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F4D16" w:rsidRPr="008100D3" w:rsidP="00F06533" w14:paraId="4F4FB557" w14:textId="4C5B172A">
      <w:pPr>
        <w:pStyle w:val="T-SubtitleBlue"/>
        <w:jc w:val="both"/>
      </w:pPr>
      <w:bookmarkStart w:id="0" w:name="_Toc8284619"/>
      <w:bookmarkStart w:id="1" w:name="_Toc8286449"/>
      <w:r w:rsidRPr="008100D3">
        <w:rPr>
          <w:color w:val="auto"/>
        </w:rPr>
        <mc:AlternateContent>
          <mc:Choice Requires="wps">
            <w:drawing>
              <wp:inline distT="0" distB="0" distL="0" distR="0">
                <wp:extent cx="6698512" cy="1374243"/>
                <wp:effectExtent l="0" t="0" r="0" b="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98512" cy="1374243"/>
                        </a:xfrm>
                        <a:prstGeom prst="rect">
                          <a:avLst/>
                        </a:prstGeom>
                        <a:noFill/>
                        <a:ln w="9525">
                          <a:noFill/>
                          <a:miter lim="800000"/>
                          <a:headEnd/>
                          <a:tailEnd/>
                        </a:ln>
                      </wps:spPr>
                      <wps:txbx>
                        <w:txbxContent>
                          <w:p w:rsidR="00092CEF" w:rsidRPr="00696A9A" w:rsidP="00B337F0" w14:textId="7EB3CA3F">
                            <w:pPr>
                              <w:pStyle w:val="T-TitleBlue"/>
                              <w:ind w:left="-90"/>
                            </w:pPr>
                            <w:sdt>
                              <w:sdtPr>
                                <w:alias w:val="Title"/>
                                <w:id w:val="-1133626097"/>
                                <w:placeholder>
                                  <w:docPart w:val="9F884978F9514C6E845A9BD5756DB9B8"/>
                                </w:placeholder>
                                <w:dataBinding w:prefixMappings="xmlns:ns0='http://purl.org/dc/elements/1.1/' xmlns:ns1='http://schemas.openxmlformats.org/package/2006/metadata/core-properties' " w:xpath="/ns1:coreProperties[1]/ns0:title[1]" w:storeItemID="{6C3C8BC8-F283-45AE-878A-BAB7291924A1}"/>
                                <w:text/>
                              </w:sdtPr>
                              <w:sdtContent>
                                <w:r w:rsidR="004A713B">
                                  <w:t>BBSPV_NonGUPS_ParticipantGuide_Final</w:t>
                                </w:r>
                              </w:sdtContent>
                            </w:sdt>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27.45pt;height:108.2pt;mso-left-percent:-10001;mso-position-horizontal-relative:char;mso-position-vertical-relative:line;mso-top-percent:-10001;mso-wrap-style:square;visibility:visible;v-text-anchor:top" filled="f" stroked="f">
                <v:textbox>
                  <w:txbxContent>
                    <w:p w:rsidR="00092CEF" w:rsidRPr="00696A9A" w:rsidP="00B337F0" w14:paraId="6B0AE4AB" w14:textId="7EB3CA3F">
                      <w:pPr>
                        <w:pStyle w:val="T-TitleBlue"/>
                        <w:ind w:left="-90"/>
                      </w:pPr>
                      <w:sdt>
                        <w:sdtPr>
                          <w:alias w:val="Title"/>
                          <w:id w:val="525569296"/>
                          <w:placeholder>
                            <w:docPart w:val="9F884978F9514C6E845A9BD5756DB9B8"/>
                          </w:placeholder>
                          <w:dataBinding w:prefixMappings="xmlns:ns0='http://purl.org/dc/elements/1.1/' xmlns:ns1='http://schemas.openxmlformats.org/package/2006/metadata/core-properties' " w:xpath="/ns1:coreProperties[1]/ns0:title[1]" w:storeItemID="{6C3C8BC8-F283-45AE-878A-BAB7291924A1}"/>
                          <w:text/>
                        </w:sdtPr>
                        <w:sdtContent>
                          <w:r w:rsidR="004A713B">
                            <w:t>BBSPV_NonGUPS_ParticipantGuide_Final</w:t>
                          </w:r>
                        </w:sdtContent>
                      </w:sdt>
                    </w:p>
                  </w:txbxContent>
                </v:textbox>
                <w10:wrap type="none"/>
                <w10:anchorlock/>
              </v:shape>
            </w:pict>
          </mc:Fallback>
        </mc:AlternateContent>
      </w:r>
      <w:r w:rsidRPr="008100D3" w:rsidR="008611F2">
        <w:t xml:space="preserve">Non-GUPS </w:t>
      </w:r>
      <w:r w:rsidRPr="008100D3" w:rsidR="006A07C6">
        <w:t>Guide</w:t>
      </w:r>
      <w:r w:rsidRPr="008100D3" w:rsidR="00B337F0">
        <w:t xml:space="preserve"> </w:t>
      </w:r>
      <w:r w:rsidRPr="008100D3" w:rsidR="008611F2">
        <w:t xml:space="preserve">– Instructions </w:t>
      </w:r>
      <w:r w:rsidRPr="008100D3" w:rsidR="00B337F0">
        <w:t>for Participating in BBSP</w:t>
      </w:r>
      <w:r w:rsidRPr="008100D3" w:rsidR="00EA2BAC">
        <w:t>V</w:t>
      </w:r>
      <w:r w:rsidRPr="008100D3" w:rsidR="00B337F0">
        <w:t xml:space="preserve"> </w:t>
      </w:r>
      <w:r w:rsidRPr="008100D3" w:rsidR="008A0BC7">
        <w:t>with User Supplied</w:t>
      </w:r>
      <w:r w:rsidRPr="008100D3" w:rsidR="00B337F0">
        <w:t xml:space="preserve"> GIS Software</w:t>
      </w:r>
    </w:p>
    <w:p w:rsidR="00EE6ABE" w:rsidRPr="008100D3" w:rsidP="00EE6ABE" w14:paraId="0A6FB6F2" w14:textId="77777777">
      <w:pPr>
        <w:pStyle w:val="T-SubtitleBlue"/>
        <w:rPr>
          <w:i w:val="0"/>
          <w:iCs/>
        </w:rPr>
      </w:pPr>
    </w:p>
    <w:p w:rsidR="00EE6ABE" w:rsidRPr="008100D3" w:rsidP="00EE6ABE" w14:paraId="7ACA1E14" w14:textId="5E710F5C">
      <w:pPr>
        <w:pStyle w:val="T-SubtitleBlue"/>
        <w:rPr>
          <w:iCs/>
        </w:rPr>
      </w:pPr>
      <w:r w:rsidRPr="008100D3">
        <w:rPr>
          <w:i w:val="0"/>
          <w:iCs/>
        </w:rPr>
        <w:t>January 202</w:t>
      </w:r>
      <w:r w:rsidRPr="008100D3" w:rsidR="00EA2BAC">
        <w:rPr>
          <w:i w:val="0"/>
          <w:iCs/>
        </w:rPr>
        <w:t>7</w:t>
      </w:r>
    </w:p>
    <w:p w:rsidR="00DC5327" w:rsidRPr="008100D3" w:rsidP="003233F5" w14:paraId="2E9BDF28" w14:textId="77777777">
      <w:pPr>
        <w:pStyle w:val="T-SubtitleBlue"/>
        <w:sectPr w:rsidSect="005974B3">
          <w:footerReference w:type="default" r:id="rId10"/>
          <w:footerReference w:type="first" r:id="rId11"/>
          <w:pgSz w:w="12240" w:h="15840" w:code="1"/>
          <w:pgMar w:top="1080" w:right="1440" w:bottom="1080" w:left="1440" w:header="720" w:footer="576" w:gutter="0"/>
          <w:pgNumType w:fmt="lowerRoman" w:start="1"/>
          <w:cols w:space="720"/>
          <w:titlePg/>
          <w:docGrid w:linePitch="360"/>
        </w:sectPr>
      </w:pPr>
    </w:p>
    <w:p w:rsidR="00BB0A61" w:rsidRPr="008100D3" w:rsidP="00E07FBD" w14:paraId="2CCCDC7F" w14:textId="1041E3CF">
      <w:pPr>
        <w:jc w:val="center"/>
        <w:rPr>
          <w:rFonts w:cs="Calibri"/>
          <w:b/>
          <w:szCs w:val="24"/>
        </w:rPr>
        <w:sectPr w:rsidSect="00411E2A">
          <w:headerReference w:type="even" r:id="rId12"/>
          <w:headerReference w:type="default" r:id="rId13"/>
          <w:headerReference w:type="first" r:id="rId14"/>
          <w:footerReference w:type="first" r:id="rId15"/>
          <w:pgSz w:w="12240" w:h="15840" w:code="1"/>
          <w:pgMar w:top="1080" w:right="1440" w:bottom="1080" w:left="1440" w:header="720" w:footer="576" w:gutter="0"/>
          <w:pgNumType w:fmt="lowerRoman" w:start="1"/>
          <w:cols w:space="720"/>
          <w:vAlign w:val="center"/>
          <w:titlePg/>
          <w:docGrid w:linePitch="360"/>
        </w:sectPr>
      </w:pPr>
      <w:r w:rsidRPr="008100D3">
        <w:rPr>
          <w:rFonts w:cs="Calibri"/>
          <w:b/>
          <w:szCs w:val="24"/>
        </w:rPr>
        <w:t xml:space="preserve">Last updated </w:t>
      </w:r>
      <w:r w:rsidRPr="008100D3" w:rsidR="00F32467">
        <w:rPr>
          <w:rFonts w:cs="Calibri"/>
          <w:b/>
          <w:szCs w:val="24"/>
        </w:rPr>
        <w:t>August 202</w:t>
      </w:r>
      <w:r w:rsidRPr="008100D3" w:rsidR="0013436E">
        <w:rPr>
          <w:rFonts w:cs="Calibri"/>
          <w:b/>
          <w:szCs w:val="24"/>
        </w:rPr>
        <w:t>6</w:t>
      </w:r>
    </w:p>
    <w:sdt>
      <w:sdtPr>
        <w:rPr>
          <w:rFonts w:asciiTheme="minorHAnsi" w:eastAsiaTheme="minorEastAsia" w:hAnsiTheme="minorHAnsi" w:cs="Times New Roman"/>
          <w:b w:val="0"/>
          <w:caps w:val="0"/>
          <w:sz w:val="22"/>
          <w:szCs w:val="22"/>
          <w:lang w:eastAsia="ja-JP"/>
        </w:rPr>
        <w:id w:val="-770707677"/>
        <w:docPartObj>
          <w:docPartGallery w:val="Table of Contents"/>
          <w:docPartUnique/>
        </w:docPartObj>
      </w:sdtPr>
      <w:sdtEndPr>
        <w:rPr>
          <w:rFonts w:cstheme="minorBidi"/>
          <w:b/>
          <w:bCs/>
          <w:noProof/>
          <w:sz w:val="24"/>
          <w:szCs w:val="24"/>
          <w:lang w:eastAsia="en-US"/>
        </w:rPr>
      </w:sdtEndPr>
      <w:sdtContent>
        <w:p w:rsidR="00BC25A0" w:rsidRPr="008100D3" w:rsidP="0047406F" w14:paraId="4A33BB3E" w14:textId="60005886">
          <w:pPr>
            <w:pStyle w:val="T-CenteredHeadingBlue"/>
          </w:pPr>
          <w:r w:rsidRPr="008100D3">
            <w:t>Table of Contents</w:t>
          </w:r>
        </w:p>
        <w:p w:rsidR="005F19DF" w14:paraId="4C4873BB" w14:textId="224862D7">
          <w:pPr>
            <w:pStyle w:val="TOC1"/>
            <w:rPr>
              <w:rFonts w:asciiTheme="minorHAnsi" w:eastAsiaTheme="minorEastAsia" w:hAnsiTheme="minorHAnsi"/>
              <w:b w:val="0"/>
              <w:noProof/>
              <w:color w:val="auto"/>
              <w:kern w:val="2"/>
              <w:szCs w:val="24"/>
              <w14:ligatures w14:val="standardContextual"/>
            </w:rPr>
          </w:pPr>
          <w:r w:rsidRPr="008100D3">
            <w:rPr>
              <w:szCs w:val="24"/>
            </w:rPr>
            <w:fldChar w:fldCharType="begin"/>
          </w:r>
          <w:r w:rsidRPr="008100D3">
            <w:rPr>
              <w:szCs w:val="24"/>
            </w:rPr>
            <w:instrText xml:space="preserve"> TOC \o "1-6" \h \z \u </w:instrText>
          </w:r>
          <w:r w:rsidRPr="008100D3">
            <w:rPr>
              <w:szCs w:val="24"/>
            </w:rPr>
            <w:fldChar w:fldCharType="separate"/>
          </w:r>
          <w:hyperlink w:anchor="_Toc234235298" w:history="1">
            <w:r w:rsidRPr="00012068">
              <w:rPr>
                <w:rStyle w:val="Hyperlink"/>
                <w:noProof/>
              </w:rPr>
              <w:t>Introduction</w:t>
            </w:r>
            <w:r>
              <w:rPr>
                <w:noProof/>
                <w:webHidden/>
              </w:rPr>
              <w:tab/>
            </w:r>
            <w:r>
              <w:rPr>
                <w:noProof/>
                <w:webHidden/>
              </w:rPr>
              <w:fldChar w:fldCharType="begin"/>
            </w:r>
            <w:r>
              <w:rPr>
                <w:noProof/>
                <w:webHidden/>
              </w:rPr>
              <w:instrText xml:space="preserve"> PAGEREF _Toc234235298 \h </w:instrText>
            </w:r>
            <w:r>
              <w:rPr>
                <w:noProof/>
                <w:webHidden/>
              </w:rPr>
              <w:fldChar w:fldCharType="separate"/>
            </w:r>
            <w:r>
              <w:rPr>
                <w:noProof/>
                <w:webHidden/>
              </w:rPr>
              <w:t>v</w:t>
            </w:r>
            <w:r>
              <w:rPr>
                <w:noProof/>
                <w:webHidden/>
              </w:rPr>
              <w:fldChar w:fldCharType="end"/>
            </w:r>
          </w:hyperlink>
        </w:p>
        <w:p w:rsidR="005F19DF" w14:paraId="128CAB59" w14:textId="1F712C33">
          <w:pPr>
            <w:pStyle w:val="TOC1"/>
            <w:rPr>
              <w:rFonts w:asciiTheme="minorHAnsi" w:eastAsiaTheme="minorEastAsia" w:hAnsiTheme="minorHAnsi"/>
              <w:b w:val="0"/>
              <w:noProof/>
              <w:color w:val="auto"/>
              <w:kern w:val="2"/>
              <w:szCs w:val="24"/>
              <w14:ligatures w14:val="standardContextual"/>
            </w:rPr>
          </w:pPr>
          <w:hyperlink w:anchor="_Toc234235299" w:history="1">
            <w:r w:rsidRPr="00012068">
              <w:rPr>
                <w:rStyle w:val="Hyperlink"/>
                <w:noProof/>
              </w:rPr>
              <w:t>SECTION 1.</w:t>
            </w:r>
            <w:r>
              <w:rPr>
                <w:rFonts w:asciiTheme="minorHAnsi" w:eastAsiaTheme="minorEastAsia" w:hAnsiTheme="minorHAnsi"/>
                <w:b w:val="0"/>
                <w:noProof/>
                <w:color w:val="auto"/>
                <w:kern w:val="2"/>
                <w:szCs w:val="24"/>
                <w14:ligatures w14:val="standardContextual"/>
              </w:rPr>
              <w:tab/>
            </w:r>
            <w:r w:rsidRPr="00012068">
              <w:rPr>
                <w:rStyle w:val="Hyperlink"/>
                <w:noProof/>
              </w:rPr>
              <w:t>Planned 2030 Census Tabulation Block Boundaries</w:t>
            </w:r>
            <w:r>
              <w:rPr>
                <w:noProof/>
                <w:webHidden/>
              </w:rPr>
              <w:tab/>
            </w:r>
            <w:r>
              <w:rPr>
                <w:noProof/>
                <w:webHidden/>
              </w:rPr>
              <w:fldChar w:fldCharType="begin"/>
            </w:r>
            <w:r>
              <w:rPr>
                <w:noProof/>
                <w:webHidden/>
              </w:rPr>
              <w:instrText xml:space="preserve"> PAGEREF _Toc234235299 \h </w:instrText>
            </w:r>
            <w:r>
              <w:rPr>
                <w:noProof/>
                <w:webHidden/>
              </w:rPr>
              <w:fldChar w:fldCharType="separate"/>
            </w:r>
            <w:r>
              <w:rPr>
                <w:noProof/>
                <w:webHidden/>
              </w:rPr>
              <w:t>1</w:t>
            </w:r>
            <w:r>
              <w:rPr>
                <w:noProof/>
                <w:webHidden/>
              </w:rPr>
              <w:fldChar w:fldCharType="end"/>
            </w:r>
          </w:hyperlink>
        </w:p>
        <w:p w:rsidR="005F19DF" w14:paraId="399623B7" w14:textId="08E0F024">
          <w:pPr>
            <w:pStyle w:val="TOC1"/>
            <w:rPr>
              <w:rFonts w:asciiTheme="minorHAnsi" w:eastAsiaTheme="minorEastAsia" w:hAnsiTheme="minorHAnsi"/>
              <w:b w:val="0"/>
              <w:noProof/>
              <w:color w:val="auto"/>
              <w:kern w:val="2"/>
              <w:szCs w:val="24"/>
              <w14:ligatures w14:val="standardContextual"/>
            </w:rPr>
          </w:pPr>
          <w:hyperlink w:anchor="_Toc234235300" w:history="1">
            <w:r w:rsidRPr="00012068">
              <w:rPr>
                <w:rStyle w:val="Hyperlink"/>
                <w:noProof/>
              </w:rPr>
              <w:t>SECTION 2.</w:t>
            </w:r>
            <w:r>
              <w:rPr>
                <w:rFonts w:asciiTheme="minorHAnsi" w:eastAsiaTheme="minorEastAsia" w:hAnsiTheme="minorHAnsi"/>
                <w:b w:val="0"/>
                <w:noProof/>
                <w:color w:val="auto"/>
                <w:kern w:val="2"/>
                <w:szCs w:val="24"/>
                <w14:ligatures w14:val="standardContextual"/>
              </w:rPr>
              <w:tab/>
            </w:r>
            <w:r w:rsidRPr="00012068">
              <w:rPr>
                <w:rStyle w:val="Hyperlink"/>
                <w:noProof/>
              </w:rPr>
              <w:t>Suggested Workflow</w:t>
            </w:r>
            <w:r>
              <w:rPr>
                <w:noProof/>
                <w:webHidden/>
              </w:rPr>
              <w:tab/>
            </w:r>
            <w:r>
              <w:rPr>
                <w:noProof/>
                <w:webHidden/>
              </w:rPr>
              <w:fldChar w:fldCharType="begin"/>
            </w:r>
            <w:r>
              <w:rPr>
                <w:noProof/>
                <w:webHidden/>
              </w:rPr>
              <w:instrText xml:space="preserve"> PAGEREF _Toc234235300 \h </w:instrText>
            </w:r>
            <w:r>
              <w:rPr>
                <w:noProof/>
                <w:webHidden/>
              </w:rPr>
              <w:fldChar w:fldCharType="separate"/>
            </w:r>
            <w:r>
              <w:rPr>
                <w:noProof/>
                <w:webHidden/>
              </w:rPr>
              <w:t>3</w:t>
            </w:r>
            <w:r>
              <w:rPr>
                <w:noProof/>
                <w:webHidden/>
              </w:rPr>
              <w:fldChar w:fldCharType="end"/>
            </w:r>
          </w:hyperlink>
        </w:p>
        <w:p w:rsidR="005F19DF" w14:paraId="4FE4E7AA" w14:textId="3AAC7A46">
          <w:pPr>
            <w:pStyle w:val="TOC2"/>
            <w:rPr>
              <w:rFonts w:asciiTheme="minorHAnsi" w:hAnsiTheme="minorHAnsi" w:cstheme="minorBidi"/>
              <w:noProof/>
              <w:color w:val="auto"/>
              <w:kern w:val="2"/>
              <w:szCs w:val="24"/>
              <w14:ligatures w14:val="standardContextual"/>
            </w:rPr>
          </w:pPr>
          <w:hyperlink w:anchor="_Toc234235301" w:history="1">
            <w:r w:rsidRPr="00012068">
              <w:rPr>
                <w:rStyle w:val="Hyperlink"/>
                <w:noProof/>
              </w:rPr>
              <w:t>2.1</w:t>
            </w:r>
            <w:r>
              <w:rPr>
                <w:rFonts w:asciiTheme="minorHAnsi" w:hAnsiTheme="minorHAnsi" w:cstheme="minorBidi"/>
                <w:noProof/>
                <w:color w:val="auto"/>
                <w:kern w:val="2"/>
                <w:szCs w:val="24"/>
                <w14:ligatures w14:val="standardContextual"/>
              </w:rPr>
              <w:tab/>
            </w:r>
            <w:r w:rsidRPr="00012068">
              <w:rPr>
                <w:rStyle w:val="Hyperlink"/>
                <w:noProof/>
              </w:rPr>
              <w:t>Obtaining Census Partnership and Prototype Shapefiles</w:t>
            </w:r>
            <w:r>
              <w:rPr>
                <w:noProof/>
                <w:webHidden/>
              </w:rPr>
              <w:tab/>
            </w:r>
            <w:r>
              <w:rPr>
                <w:noProof/>
                <w:webHidden/>
              </w:rPr>
              <w:fldChar w:fldCharType="begin"/>
            </w:r>
            <w:r>
              <w:rPr>
                <w:noProof/>
                <w:webHidden/>
              </w:rPr>
              <w:instrText xml:space="preserve"> PAGEREF _Toc234235301 \h </w:instrText>
            </w:r>
            <w:r>
              <w:rPr>
                <w:noProof/>
                <w:webHidden/>
              </w:rPr>
              <w:fldChar w:fldCharType="separate"/>
            </w:r>
            <w:r>
              <w:rPr>
                <w:noProof/>
                <w:webHidden/>
              </w:rPr>
              <w:t>3</w:t>
            </w:r>
            <w:r>
              <w:rPr>
                <w:noProof/>
                <w:webHidden/>
              </w:rPr>
              <w:fldChar w:fldCharType="end"/>
            </w:r>
          </w:hyperlink>
        </w:p>
        <w:p w:rsidR="005F19DF" w14:paraId="1B9849D7" w14:textId="580D8152">
          <w:pPr>
            <w:pStyle w:val="TOC3"/>
            <w:rPr>
              <w:rFonts w:asciiTheme="minorHAnsi" w:hAnsiTheme="minorHAnsi"/>
              <w:noProof/>
              <w:color w:val="auto"/>
              <w:kern w:val="2"/>
              <w:szCs w:val="24"/>
              <w:lang w:eastAsia="en-US"/>
              <w14:ligatures w14:val="standardContextual"/>
            </w:rPr>
          </w:pPr>
          <w:hyperlink w:anchor="_Toc234235302" w:history="1">
            <w:r w:rsidRPr="00012068">
              <w:rPr>
                <w:rStyle w:val="Hyperlink"/>
                <w:noProof/>
              </w:rPr>
              <w:t>2.1.1</w:t>
            </w:r>
            <w:r>
              <w:rPr>
                <w:rFonts w:asciiTheme="minorHAnsi" w:hAnsiTheme="minorHAnsi"/>
                <w:noProof/>
                <w:color w:val="auto"/>
                <w:kern w:val="2"/>
                <w:szCs w:val="24"/>
                <w:lang w:eastAsia="en-US"/>
                <w14:ligatures w14:val="standardContextual"/>
              </w:rPr>
              <w:tab/>
            </w:r>
            <w:r w:rsidRPr="00012068">
              <w:rPr>
                <w:rStyle w:val="Hyperlink"/>
                <w:noProof/>
              </w:rPr>
              <w:t>Shapefile Projection</w:t>
            </w:r>
            <w:r>
              <w:rPr>
                <w:noProof/>
                <w:webHidden/>
              </w:rPr>
              <w:tab/>
            </w:r>
            <w:r>
              <w:rPr>
                <w:noProof/>
                <w:webHidden/>
              </w:rPr>
              <w:fldChar w:fldCharType="begin"/>
            </w:r>
            <w:r>
              <w:rPr>
                <w:noProof/>
                <w:webHidden/>
              </w:rPr>
              <w:instrText xml:space="preserve"> PAGEREF _Toc234235302 \h </w:instrText>
            </w:r>
            <w:r>
              <w:rPr>
                <w:noProof/>
                <w:webHidden/>
              </w:rPr>
              <w:fldChar w:fldCharType="separate"/>
            </w:r>
            <w:r>
              <w:rPr>
                <w:noProof/>
                <w:webHidden/>
              </w:rPr>
              <w:t>4</w:t>
            </w:r>
            <w:r>
              <w:rPr>
                <w:noProof/>
                <w:webHidden/>
              </w:rPr>
              <w:fldChar w:fldCharType="end"/>
            </w:r>
          </w:hyperlink>
        </w:p>
        <w:p w:rsidR="005F19DF" w14:paraId="3C5571DB" w14:textId="0C32856B">
          <w:pPr>
            <w:pStyle w:val="TOC2"/>
            <w:rPr>
              <w:rFonts w:asciiTheme="minorHAnsi" w:hAnsiTheme="minorHAnsi" w:cstheme="minorBidi"/>
              <w:noProof/>
              <w:color w:val="auto"/>
              <w:kern w:val="2"/>
              <w:szCs w:val="24"/>
              <w14:ligatures w14:val="standardContextual"/>
            </w:rPr>
          </w:pPr>
          <w:hyperlink w:anchor="_Toc234235303" w:history="1">
            <w:r w:rsidRPr="00012068">
              <w:rPr>
                <w:rStyle w:val="Hyperlink"/>
                <w:noProof/>
              </w:rPr>
              <w:t>2.2</w:t>
            </w:r>
            <w:r>
              <w:rPr>
                <w:rFonts w:asciiTheme="minorHAnsi" w:hAnsiTheme="minorHAnsi" w:cstheme="minorBidi"/>
                <w:noProof/>
                <w:color w:val="auto"/>
                <w:kern w:val="2"/>
                <w:szCs w:val="24"/>
                <w14:ligatures w14:val="standardContextual"/>
              </w:rPr>
              <w:tab/>
            </w:r>
            <w:r w:rsidRPr="00012068">
              <w:rPr>
                <w:rStyle w:val="Hyperlink"/>
                <w:noProof/>
              </w:rPr>
              <w:t>Updating Census Bureau Shapefiles</w:t>
            </w:r>
            <w:r>
              <w:rPr>
                <w:noProof/>
                <w:webHidden/>
              </w:rPr>
              <w:tab/>
            </w:r>
            <w:r>
              <w:rPr>
                <w:noProof/>
                <w:webHidden/>
              </w:rPr>
              <w:fldChar w:fldCharType="begin"/>
            </w:r>
            <w:r>
              <w:rPr>
                <w:noProof/>
                <w:webHidden/>
              </w:rPr>
              <w:instrText xml:space="preserve"> PAGEREF _Toc234235303 \h </w:instrText>
            </w:r>
            <w:r>
              <w:rPr>
                <w:noProof/>
                <w:webHidden/>
              </w:rPr>
              <w:fldChar w:fldCharType="separate"/>
            </w:r>
            <w:r>
              <w:rPr>
                <w:noProof/>
                <w:webHidden/>
              </w:rPr>
              <w:t>5</w:t>
            </w:r>
            <w:r>
              <w:rPr>
                <w:noProof/>
                <w:webHidden/>
              </w:rPr>
              <w:fldChar w:fldCharType="end"/>
            </w:r>
          </w:hyperlink>
        </w:p>
        <w:p w:rsidR="005F19DF" w14:paraId="34FDB39A" w14:textId="52456CE7">
          <w:pPr>
            <w:pStyle w:val="TOC2"/>
            <w:rPr>
              <w:rFonts w:asciiTheme="minorHAnsi" w:hAnsiTheme="minorHAnsi" w:cstheme="minorBidi"/>
              <w:noProof/>
              <w:color w:val="auto"/>
              <w:kern w:val="2"/>
              <w:szCs w:val="24"/>
              <w14:ligatures w14:val="standardContextual"/>
            </w:rPr>
          </w:pPr>
          <w:hyperlink w:anchor="_Toc234235304" w:history="1">
            <w:r w:rsidRPr="00012068">
              <w:rPr>
                <w:rStyle w:val="Hyperlink"/>
                <w:noProof/>
              </w:rPr>
              <w:t>2.3</w:t>
            </w:r>
            <w:r>
              <w:rPr>
                <w:rFonts w:asciiTheme="minorHAnsi" w:hAnsiTheme="minorHAnsi" w:cstheme="minorBidi"/>
                <w:noProof/>
                <w:color w:val="auto"/>
                <w:kern w:val="2"/>
                <w:szCs w:val="24"/>
                <w14:ligatures w14:val="standardContextual"/>
              </w:rPr>
              <w:tab/>
            </w:r>
            <w:r w:rsidRPr="00012068">
              <w:rPr>
                <w:rStyle w:val="Hyperlink"/>
                <w:noProof/>
              </w:rPr>
              <w:t>Linear Feature Review</w:t>
            </w:r>
            <w:r>
              <w:rPr>
                <w:noProof/>
                <w:webHidden/>
              </w:rPr>
              <w:tab/>
            </w:r>
            <w:r>
              <w:rPr>
                <w:noProof/>
                <w:webHidden/>
              </w:rPr>
              <w:fldChar w:fldCharType="begin"/>
            </w:r>
            <w:r>
              <w:rPr>
                <w:noProof/>
                <w:webHidden/>
              </w:rPr>
              <w:instrText xml:space="preserve"> PAGEREF _Toc234235304 \h </w:instrText>
            </w:r>
            <w:r>
              <w:rPr>
                <w:noProof/>
                <w:webHidden/>
              </w:rPr>
              <w:fldChar w:fldCharType="separate"/>
            </w:r>
            <w:r>
              <w:rPr>
                <w:noProof/>
                <w:webHidden/>
              </w:rPr>
              <w:t>5</w:t>
            </w:r>
            <w:r>
              <w:rPr>
                <w:noProof/>
                <w:webHidden/>
              </w:rPr>
              <w:fldChar w:fldCharType="end"/>
            </w:r>
          </w:hyperlink>
        </w:p>
        <w:p w:rsidR="005F19DF" w14:paraId="03DFFB02" w14:textId="739233AE">
          <w:pPr>
            <w:pStyle w:val="TOC3"/>
            <w:rPr>
              <w:rFonts w:asciiTheme="minorHAnsi" w:hAnsiTheme="minorHAnsi"/>
              <w:noProof/>
              <w:color w:val="auto"/>
              <w:kern w:val="2"/>
              <w:szCs w:val="24"/>
              <w:lang w:eastAsia="en-US"/>
              <w14:ligatures w14:val="standardContextual"/>
            </w:rPr>
          </w:pPr>
          <w:hyperlink w:anchor="_Toc234235305" w:history="1">
            <w:r w:rsidRPr="00012068">
              <w:rPr>
                <w:rStyle w:val="Hyperlink"/>
                <w:noProof/>
              </w:rPr>
              <w:t>2.3.1</w:t>
            </w:r>
            <w:r>
              <w:rPr>
                <w:rFonts w:asciiTheme="minorHAnsi" w:hAnsiTheme="minorHAnsi"/>
                <w:noProof/>
                <w:color w:val="auto"/>
                <w:kern w:val="2"/>
                <w:szCs w:val="24"/>
                <w:lang w:eastAsia="en-US"/>
                <w14:ligatures w14:val="standardContextual"/>
              </w:rPr>
              <w:tab/>
            </w:r>
            <w:r w:rsidRPr="00012068">
              <w:rPr>
                <w:rStyle w:val="Hyperlink"/>
                <w:noProof/>
              </w:rPr>
              <w:t>Creating the Update Shapefile for Linear Features</w:t>
            </w:r>
            <w:r>
              <w:rPr>
                <w:noProof/>
                <w:webHidden/>
              </w:rPr>
              <w:tab/>
            </w:r>
            <w:r>
              <w:rPr>
                <w:noProof/>
                <w:webHidden/>
              </w:rPr>
              <w:fldChar w:fldCharType="begin"/>
            </w:r>
            <w:r>
              <w:rPr>
                <w:noProof/>
                <w:webHidden/>
              </w:rPr>
              <w:instrText xml:space="preserve"> PAGEREF _Toc234235305 \h </w:instrText>
            </w:r>
            <w:r>
              <w:rPr>
                <w:noProof/>
                <w:webHidden/>
              </w:rPr>
              <w:fldChar w:fldCharType="separate"/>
            </w:r>
            <w:r>
              <w:rPr>
                <w:noProof/>
                <w:webHidden/>
              </w:rPr>
              <w:t>7</w:t>
            </w:r>
            <w:r>
              <w:rPr>
                <w:noProof/>
                <w:webHidden/>
              </w:rPr>
              <w:fldChar w:fldCharType="end"/>
            </w:r>
          </w:hyperlink>
        </w:p>
        <w:p w:rsidR="005F19DF" w14:paraId="42AD29F5" w14:textId="0004A116">
          <w:pPr>
            <w:pStyle w:val="TOC3"/>
            <w:rPr>
              <w:rFonts w:asciiTheme="minorHAnsi" w:hAnsiTheme="minorHAnsi"/>
              <w:noProof/>
              <w:color w:val="auto"/>
              <w:kern w:val="2"/>
              <w:szCs w:val="24"/>
              <w:lang w:eastAsia="en-US"/>
              <w14:ligatures w14:val="standardContextual"/>
            </w:rPr>
          </w:pPr>
          <w:hyperlink w:anchor="_Toc234235306" w:history="1">
            <w:r w:rsidRPr="00012068">
              <w:rPr>
                <w:rStyle w:val="Hyperlink"/>
                <w:noProof/>
              </w:rPr>
              <w:t>2.3.2</w:t>
            </w:r>
            <w:r>
              <w:rPr>
                <w:rFonts w:asciiTheme="minorHAnsi" w:hAnsiTheme="minorHAnsi"/>
                <w:noProof/>
                <w:color w:val="auto"/>
                <w:kern w:val="2"/>
                <w:szCs w:val="24"/>
                <w:lang w:eastAsia="en-US"/>
                <w14:ligatures w14:val="standardContextual"/>
              </w:rPr>
              <w:tab/>
            </w:r>
            <w:r w:rsidRPr="00012068">
              <w:rPr>
                <w:rStyle w:val="Hyperlink"/>
                <w:noProof/>
              </w:rPr>
              <w:t>Required Attribution for Linear Features</w:t>
            </w:r>
            <w:r>
              <w:rPr>
                <w:noProof/>
                <w:webHidden/>
              </w:rPr>
              <w:tab/>
            </w:r>
            <w:r>
              <w:rPr>
                <w:noProof/>
                <w:webHidden/>
              </w:rPr>
              <w:fldChar w:fldCharType="begin"/>
            </w:r>
            <w:r>
              <w:rPr>
                <w:noProof/>
                <w:webHidden/>
              </w:rPr>
              <w:instrText xml:space="preserve"> PAGEREF _Toc234235306 \h </w:instrText>
            </w:r>
            <w:r>
              <w:rPr>
                <w:noProof/>
                <w:webHidden/>
              </w:rPr>
              <w:fldChar w:fldCharType="separate"/>
            </w:r>
            <w:r>
              <w:rPr>
                <w:noProof/>
                <w:webHidden/>
              </w:rPr>
              <w:t>8</w:t>
            </w:r>
            <w:r>
              <w:rPr>
                <w:noProof/>
                <w:webHidden/>
              </w:rPr>
              <w:fldChar w:fldCharType="end"/>
            </w:r>
          </w:hyperlink>
        </w:p>
        <w:p w:rsidR="005F19DF" w14:paraId="082F789E" w14:textId="5C8D01AC">
          <w:pPr>
            <w:pStyle w:val="TOC2"/>
            <w:rPr>
              <w:rFonts w:asciiTheme="minorHAnsi" w:hAnsiTheme="minorHAnsi" w:cstheme="minorBidi"/>
              <w:noProof/>
              <w:color w:val="auto"/>
              <w:kern w:val="2"/>
              <w:szCs w:val="24"/>
              <w14:ligatures w14:val="standardContextual"/>
            </w:rPr>
          </w:pPr>
          <w:hyperlink w:anchor="_Toc234235307" w:history="1">
            <w:r w:rsidRPr="00012068">
              <w:rPr>
                <w:rStyle w:val="Hyperlink"/>
                <w:noProof/>
              </w:rPr>
              <w:t>2.4</w:t>
            </w:r>
            <w:r>
              <w:rPr>
                <w:rFonts w:asciiTheme="minorHAnsi" w:hAnsiTheme="minorHAnsi" w:cstheme="minorBidi"/>
                <w:noProof/>
                <w:color w:val="auto"/>
                <w:kern w:val="2"/>
                <w:szCs w:val="24"/>
                <w14:ligatures w14:val="standardContextual"/>
              </w:rPr>
              <w:tab/>
            </w:r>
            <w:r w:rsidRPr="00012068">
              <w:rPr>
                <w:rStyle w:val="Hyperlink"/>
                <w:noProof/>
              </w:rPr>
              <w:t>Area Landmark Review</w:t>
            </w:r>
            <w:r>
              <w:rPr>
                <w:noProof/>
                <w:webHidden/>
              </w:rPr>
              <w:tab/>
            </w:r>
            <w:r>
              <w:rPr>
                <w:noProof/>
                <w:webHidden/>
              </w:rPr>
              <w:fldChar w:fldCharType="begin"/>
            </w:r>
            <w:r>
              <w:rPr>
                <w:noProof/>
                <w:webHidden/>
              </w:rPr>
              <w:instrText xml:space="preserve"> PAGEREF _Toc234235307 \h </w:instrText>
            </w:r>
            <w:r>
              <w:rPr>
                <w:noProof/>
                <w:webHidden/>
              </w:rPr>
              <w:fldChar w:fldCharType="separate"/>
            </w:r>
            <w:r>
              <w:rPr>
                <w:noProof/>
                <w:webHidden/>
              </w:rPr>
              <w:t>9</w:t>
            </w:r>
            <w:r>
              <w:rPr>
                <w:noProof/>
                <w:webHidden/>
              </w:rPr>
              <w:fldChar w:fldCharType="end"/>
            </w:r>
          </w:hyperlink>
        </w:p>
        <w:p w:rsidR="005F19DF" w14:paraId="20330C5C" w14:textId="393CD4D7">
          <w:pPr>
            <w:pStyle w:val="TOC3"/>
            <w:rPr>
              <w:rFonts w:asciiTheme="minorHAnsi" w:hAnsiTheme="minorHAnsi"/>
              <w:noProof/>
              <w:color w:val="auto"/>
              <w:kern w:val="2"/>
              <w:szCs w:val="24"/>
              <w:lang w:eastAsia="en-US"/>
              <w14:ligatures w14:val="standardContextual"/>
            </w:rPr>
          </w:pPr>
          <w:hyperlink w:anchor="_Toc234235308" w:history="1">
            <w:r w:rsidRPr="00012068">
              <w:rPr>
                <w:rStyle w:val="Hyperlink"/>
                <w:noProof/>
              </w:rPr>
              <w:t>2.4.1</w:t>
            </w:r>
            <w:r>
              <w:rPr>
                <w:rFonts w:asciiTheme="minorHAnsi" w:hAnsiTheme="minorHAnsi"/>
                <w:noProof/>
                <w:color w:val="auto"/>
                <w:kern w:val="2"/>
                <w:szCs w:val="24"/>
                <w:lang w:eastAsia="en-US"/>
                <w14:ligatures w14:val="standardContextual"/>
              </w:rPr>
              <w:tab/>
            </w:r>
            <w:r w:rsidRPr="00012068">
              <w:rPr>
                <w:rStyle w:val="Hyperlink"/>
                <w:noProof/>
              </w:rPr>
              <w:t>Creating the Update Layer for Area Landmarks</w:t>
            </w:r>
            <w:r>
              <w:rPr>
                <w:noProof/>
                <w:webHidden/>
              </w:rPr>
              <w:tab/>
            </w:r>
            <w:r>
              <w:rPr>
                <w:noProof/>
                <w:webHidden/>
              </w:rPr>
              <w:fldChar w:fldCharType="begin"/>
            </w:r>
            <w:r>
              <w:rPr>
                <w:noProof/>
                <w:webHidden/>
              </w:rPr>
              <w:instrText xml:space="preserve"> PAGEREF _Toc234235308 \h </w:instrText>
            </w:r>
            <w:r>
              <w:rPr>
                <w:noProof/>
                <w:webHidden/>
              </w:rPr>
              <w:fldChar w:fldCharType="separate"/>
            </w:r>
            <w:r>
              <w:rPr>
                <w:noProof/>
                <w:webHidden/>
              </w:rPr>
              <w:t>9</w:t>
            </w:r>
            <w:r>
              <w:rPr>
                <w:noProof/>
                <w:webHidden/>
              </w:rPr>
              <w:fldChar w:fldCharType="end"/>
            </w:r>
          </w:hyperlink>
        </w:p>
        <w:p w:rsidR="005F19DF" w14:paraId="616DD96C" w14:textId="2ECA48B1">
          <w:pPr>
            <w:pStyle w:val="TOC3"/>
            <w:rPr>
              <w:rFonts w:asciiTheme="minorHAnsi" w:hAnsiTheme="minorHAnsi"/>
              <w:noProof/>
              <w:color w:val="auto"/>
              <w:kern w:val="2"/>
              <w:szCs w:val="24"/>
              <w:lang w:eastAsia="en-US"/>
              <w14:ligatures w14:val="standardContextual"/>
            </w:rPr>
          </w:pPr>
          <w:hyperlink w:anchor="_Toc234235309" w:history="1">
            <w:r w:rsidRPr="00012068">
              <w:rPr>
                <w:rStyle w:val="Hyperlink"/>
                <w:noProof/>
              </w:rPr>
              <w:t>2.4.2</w:t>
            </w:r>
            <w:r>
              <w:rPr>
                <w:rFonts w:asciiTheme="minorHAnsi" w:hAnsiTheme="minorHAnsi"/>
                <w:noProof/>
                <w:color w:val="auto"/>
                <w:kern w:val="2"/>
                <w:szCs w:val="24"/>
                <w:lang w:eastAsia="en-US"/>
                <w14:ligatures w14:val="standardContextual"/>
              </w:rPr>
              <w:tab/>
            </w:r>
            <w:r w:rsidRPr="00012068">
              <w:rPr>
                <w:rStyle w:val="Hyperlink"/>
                <w:noProof/>
              </w:rPr>
              <w:t>Required Attributes for Area Landmarks</w:t>
            </w:r>
            <w:r>
              <w:rPr>
                <w:noProof/>
                <w:webHidden/>
              </w:rPr>
              <w:tab/>
            </w:r>
            <w:r>
              <w:rPr>
                <w:noProof/>
                <w:webHidden/>
              </w:rPr>
              <w:fldChar w:fldCharType="begin"/>
            </w:r>
            <w:r>
              <w:rPr>
                <w:noProof/>
                <w:webHidden/>
              </w:rPr>
              <w:instrText xml:space="preserve"> PAGEREF _Toc234235309 \h </w:instrText>
            </w:r>
            <w:r>
              <w:rPr>
                <w:noProof/>
                <w:webHidden/>
              </w:rPr>
              <w:fldChar w:fldCharType="separate"/>
            </w:r>
            <w:r>
              <w:rPr>
                <w:noProof/>
                <w:webHidden/>
              </w:rPr>
              <w:t>10</w:t>
            </w:r>
            <w:r>
              <w:rPr>
                <w:noProof/>
                <w:webHidden/>
              </w:rPr>
              <w:fldChar w:fldCharType="end"/>
            </w:r>
          </w:hyperlink>
        </w:p>
        <w:p w:rsidR="005F19DF" w14:paraId="4E3AE052" w14:textId="1CC89CAF">
          <w:pPr>
            <w:pStyle w:val="TOC2"/>
            <w:rPr>
              <w:rFonts w:asciiTheme="minorHAnsi" w:hAnsiTheme="minorHAnsi" w:cstheme="minorBidi"/>
              <w:noProof/>
              <w:color w:val="auto"/>
              <w:kern w:val="2"/>
              <w:szCs w:val="24"/>
              <w14:ligatures w14:val="standardContextual"/>
            </w:rPr>
          </w:pPr>
          <w:hyperlink w:anchor="_Toc234235310" w:history="1">
            <w:r w:rsidRPr="00012068">
              <w:rPr>
                <w:rStyle w:val="Hyperlink"/>
                <w:noProof/>
              </w:rPr>
              <w:t>2.5</w:t>
            </w:r>
            <w:r>
              <w:rPr>
                <w:rFonts w:asciiTheme="minorHAnsi" w:hAnsiTheme="minorHAnsi" w:cstheme="minorBidi"/>
                <w:noProof/>
                <w:color w:val="auto"/>
                <w:kern w:val="2"/>
                <w:szCs w:val="24"/>
                <w14:ligatures w14:val="standardContextual"/>
              </w:rPr>
              <w:tab/>
            </w:r>
            <w:r w:rsidRPr="00012068">
              <w:rPr>
                <w:rStyle w:val="Hyperlink"/>
                <w:noProof/>
              </w:rPr>
              <w:t>Legal Boundary Updates</w:t>
            </w:r>
            <w:r>
              <w:rPr>
                <w:noProof/>
                <w:webHidden/>
              </w:rPr>
              <w:tab/>
            </w:r>
            <w:r>
              <w:rPr>
                <w:noProof/>
                <w:webHidden/>
              </w:rPr>
              <w:fldChar w:fldCharType="begin"/>
            </w:r>
            <w:r>
              <w:rPr>
                <w:noProof/>
                <w:webHidden/>
              </w:rPr>
              <w:instrText xml:space="preserve"> PAGEREF _Toc234235310 \h </w:instrText>
            </w:r>
            <w:r>
              <w:rPr>
                <w:noProof/>
                <w:webHidden/>
              </w:rPr>
              <w:fldChar w:fldCharType="separate"/>
            </w:r>
            <w:r>
              <w:rPr>
                <w:noProof/>
                <w:webHidden/>
              </w:rPr>
              <w:t>11</w:t>
            </w:r>
            <w:r>
              <w:rPr>
                <w:noProof/>
                <w:webHidden/>
              </w:rPr>
              <w:fldChar w:fldCharType="end"/>
            </w:r>
          </w:hyperlink>
        </w:p>
        <w:p w:rsidR="005F19DF" w14:paraId="43BC8CB2" w14:textId="599C078C">
          <w:pPr>
            <w:pStyle w:val="TOC3"/>
            <w:rPr>
              <w:rFonts w:asciiTheme="minorHAnsi" w:hAnsiTheme="minorHAnsi"/>
              <w:noProof/>
              <w:color w:val="auto"/>
              <w:kern w:val="2"/>
              <w:szCs w:val="24"/>
              <w:lang w:eastAsia="en-US"/>
              <w14:ligatures w14:val="standardContextual"/>
            </w:rPr>
          </w:pPr>
          <w:hyperlink w:anchor="_Toc234235311" w:history="1">
            <w:r w:rsidRPr="00012068">
              <w:rPr>
                <w:rStyle w:val="Hyperlink"/>
                <w:noProof/>
              </w:rPr>
              <w:t>2.5.1</w:t>
            </w:r>
            <w:r>
              <w:rPr>
                <w:rFonts w:asciiTheme="minorHAnsi" w:hAnsiTheme="minorHAnsi"/>
                <w:noProof/>
                <w:color w:val="auto"/>
                <w:kern w:val="2"/>
                <w:szCs w:val="24"/>
                <w:lang w:eastAsia="en-US"/>
                <w14:ligatures w14:val="standardContextual"/>
              </w:rPr>
              <w:tab/>
            </w:r>
            <w:r w:rsidRPr="00012068">
              <w:rPr>
                <w:rStyle w:val="Hyperlink"/>
                <w:noProof/>
              </w:rPr>
              <w:t>Required Attributes for Annexations and Deannexations</w:t>
            </w:r>
            <w:r>
              <w:rPr>
                <w:noProof/>
                <w:webHidden/>
              </w:rPr>
              <w:tab/>
            </w:r>
            <w:r>
              <w:rPr>
                <w:noProof/>
                <w:webHidden/>
              </w:rPr>
              <w:fldChar w:fldCharType="begin"/>
            </w:r>
            <w:r>
              <w:rPr>
                <w:noProof/>
                <w:webHidden/>
              </w:rPr>
              <w:instrText xml:space="preserve"> PAGEREF _Toc234235311 \h </w:instrText>
            </w:r>
            <w:r>
              <w:rPr>
                <w:noProof/>
                <w:webHidden/>
              </w:rPr>
              <w:fldChar w:fldCharType="separate"/>
            </w:r>
            <w:r>
              <w:rPr>
                <w:noProof/>
                <w:webHidden/>
              </w:rPr>
              <w:t>12</w:t>
            </w:r>
            <w:r>
              <w:rPr>
                <w:noProof/>
                <w:webHidden/>
              </w:rPr>
              <w:fldChar w:fldCharType="end"/>
            </w:r>
          </w:hyperlink>
        </w:p>
        <w:p w:rsidR="005F19DF" w14:paraId="336E5983" w14:textId="42879CD6">
          <w:pPr>
            <w:pStyle w:val="TOC3"/>
            <w:rPr>
              <w:rFonts w:asciiTheme="minorHAnsi" w:hAnsiTheme="minorHAnsi"/>
              <w:noProof/>
              <w:color w:val="auto"/>
              <w:kern w:val="2"/>
              <w:szCs w:val="24"/>
              <w:lang w:eastAsia="en-US"/>
              <w14:ligatures w14:val="standardContextual"/>
            </w:rPr>
          </w:pPr>
          <w:hyperlink w:anchor="_Toc234235312" w:history="1">
            <w:r w:rsidRPr="00012068">
              <w:rPr>
                <w:rStyle w:val="Hyperlink"/>
                <w:noProof/>
              </w:rPr>
              <w:t>2.5.2</w:t>
            </w:r>
            <w:r>
              <w:rPr>
                <w:rFonts w:asciiTheme="minorHAnsi" w:hAnsiTheme="minorHAnsi"/>
                <w:noProof/>
                <w:color w:val="auto"/>
                <w:kern w:val="2"/>
                <w:szCs w:val="24"/>
                <w:lang w:eastAsia="en-US"/>
                <w14:ligatures w14:val="standardContextual"/>
              </w:rPr>
              <w:tab/>
            </w:r>
            <w:r w:rsidRPr="00012068">
              <w:rPr>
                <w:rStyle w:val="Hyperlink"/>
                <w:noProof/>
              </w:rPr>
              <w:t>Boundary Correction Criteria</w:t>
            </w:r>
            <w:r>
              <w:rPr>
                <w:noProof/>
                <w:webHidden/>
              </w:rPr>
              <w:tab/>
            </w:r>
            <w:r>
              <w:rPr>
                <w:noProof/>
                <w:webHidden/>
              </w:rPr>
              <w:fldChar w:fldCharType="begin"/>
            </w:r>
            <w:r>
              <w:rPr>
                <w:noProof/>
                <w:webHidden/>
              </w:rPr>
              <w:instrText xml:space="preserve"> PAGEREF _Toc234235312 \h </w:instrText>
            </w:r>
            <w:r>
              <w:rPr>
                <w:noProof/>
                <w:webHidden/>
              </w:rPr>
              <w:fldChar w:fldCharType="separate"/>
            </w:r>
            <w:r>
              <w:rPr>
                <w:noProof/>
                <w:webHidden/>
              </w:rPr>
              <w:t>12</w:t>
            </w:r>
            <w:r>
              <w:rPr>
                <w:noProof/>
                <w:webHidden/>
              </w:rPr>
              <w:fldChar w:fldCharType="end"/>
            </w:r>
          </w:hyperlink>
        </w:p>
        <w:p w:rsidR="005F19DF" w14:paraId="2B6CD00E" w14:textId="63C84320">
          <w:pPr>
            <w:pStyle w:val="TOC3"/>
            <w:rPr>
              <w:rFonts w:asciiTheme="minorHAnsi" w:hAnsiTheme="minorHAnsi"/>
              <w:noProof/>
              <w:color w:val="auto"/>
              <w:kern w:val="2"/>
              <w:szCs w:val="24"/>
              <w:lang w:eastAsia="en-US"/>
              <w14:ligatures w14:val="standardContextual"/>
            </w:rPr>
          </w:pPr>
          <w:hyperlink w:anchor="_Toc234235313" w:history="1">
            <w:r w:rsidRPr="00012068">
              <w:rPr>
                <w:rStyle w:val="Hyperlink"/>
                <w:noProof/>
              </w:rPr>
              <w:t>2.5.3</w:t>
            </w:r>
            <w:r>
              <w:rPr>
                <w:rFonts w:asciiTheme="minorHAnsi" w:hAnsiTheme="minorHAnsi"/>
                <w:noProof/>
                <w:color w:val="auto"/>
                <w:kern w:val="2"/>
                <w:szCs w:val="24"/>
                <w:lang w:eastAsia="en-US"/>
                <w14:ligatures w14:val="standardContextual"/>
              </w:rPr>
              <w:tab/>
            </w:r>
            <w:r w:rsidRPr="00012068">
              <w:rPr>
                <w:rStyle w:val="Hyperlink"/>
                <w:noProof/>
              </w:rPr>
              <w:t>Required Attributes for Boundary Corrections</w:t>
            </w:r>
            <w:r>
              <w:rPr>
                <w:noProof/>
                <w:webHidden/>
              </w:rPr>
              <w:tab/>
            </w:r>
            <w:r>
              <w:rPr>
                <w:noProof/>
                <w:webHidden/>
              </w:rPr>
              <w:fldChar w:fldCharType="begin"/>
            </w:r>
            <w:r>
              <w:rPr>
                <w:noProof/>
                <w:webHidden/>
              </w:rPr>
              <w:instrText xml:space="preserve"> PAGEREF _Toc234235313 \h </w:instrText>
            </w:r>
            <w:r>
              <w:rPr>
                <w:noProof/>
                <w:webHidden/>
              </w:rPr>
              <w:fldChar w:fldCharType="separate"/>
            </w:r>
            <w:r>
              <w:rPr>
                <w:noProof/>
                <w:webHidden/>
              </w:rPr>
              <w:t>13</w:t>
            </w:r>
            <w:r>
              <w:rPr>
                <w:noProof/>
                <w:webHidden/>
              </w:rPr>
              <w:fldChar w:fldCharType="end"/>
            </w:r>
          </w:hyperlink>
        </w:p>
        <w:p w:rsidR="005F19DF" w14:paraId="08767E48" w14:textId="4305F5DC">
          <w:pPr>
            <w:pStyle w:val="TOC2"/>
            <w:rPr>
              <w:rFonts w:asciiTheme="minorHAnsi" w:hAnsiTheme="minorHAnsi" w:cstheme="minorBidi"/>
              <w:noProof/>
              <w:color w:val="auto"/>
              <w:kern w:val="2"/>
              <w:szCs w:val="24"/>
              <w14:ligatures w14:val="standardContextual"/>
            </w:rPr>
          </w:pPr>
          <w:hyperlink w:anchor="_Toc234235314" w:history="1">
            <w:r w:rsidRPr="00012068">
              <w:rPr>
                <w:rStyle w:val="Hyperlink"/>
                <w:noProof/>
              </w:rPr>
              <w:t>2.6</w:t>
            </w:r>
            <w:r>
              <w:rPr>
                <w:rFonts w:asciiTheme="minorHAnsi" w:hAnsiTheme="minorHAnsi" w:cstheme="minorBidi"/>
                <w:noProof/>
                <w:color w:val="auto"/>
                <w:kern w:val="2"/>
                <w:szCs w:val="24"/>
                <w14:ligatures w14:val="standardContextual"/>
              </w:rPr>
              <w:tab/>
            </w:r>
            <w:r w:rsidRPr="00012068">
              <w:rPr>
                <w:rStyle w:val="Hyperlink"/>
                <w:noProof/>
              </w:rPr>
              <w:t>2020 Census Linear Feature Extension Review</w:t>
            </w:r>
            <w:r>
              <w:rPr>
                <w:noProof/>
                <w:webHidden/>
              </w:rPr>
              <w:tab/>
            </w:r>
            <w:r>
              <w:rPr>
                <w:noProof/>
                <w:webHidden/>
              </w:rPr>
              <w:fldChar w:fldCharType="begin"/>
            </w:r>
            <w:r>
              <w:rPr>
                <w:noProof/>
                <w:webHidden/>
              </w:rPr>
              <w:instrText xml:space="preserve"> PAGEREF _Toc234235314 \h </w:instrText>
            </w:r>
            <w:r>
              <w:rPr>
                <w:noProof/>
                <w:webHidden/>
              </w:rPr>
              <w:fldChar w:fldCharType="separate"/>
            </w:r>
            <w:r>
              <w:rPr>
                <w:noProof/>
                <w:webHidden/>
              </w:rPr>
              <w:t>13</w:t>
            </w:r>
            <w:r>
              <w:rPr>
                <w:noProof/>
                <w:webHidden/>
              </w:rPr>
              <w:fldChar w:fldCharType="end"/>
            </w:r>
          </w:hyperlink>
        </w:p>
        <w:p w:rsidR="005F19DF" w14:paraId="44D757CA" w14:textId="1A0701A2">
          <w:pPr>
            <w:pStyle w:val="TOC2"/>
            <w:rPr>
              <w:rFonts w:asciiTheme="minorHAnsi" w:hAnsiTheme="minorHAnsi" w:cstheme="minorBidi"/>
              <w:noProof/>
              <w:color w:val="auto"/>
              <w:kern w:val="2"/>
              <w:szCs w:val="24"/>
              <w14:ligatures w14:val="standardContextual"/>
            </w:rPr>
          </w:pPr>
          <w:hyperlink w:anchor="_Toc234235315" w:history="1">
            <w:r w:rsidRPr="00012068">
              <w:rPr>
                <w:rStyle w:val="Hyperlink"/>
                <w:noProof/>
              </w:rPr>
              <w:t>2.7</w:t>
            </w:r>
            <w:r>
              <w:rPr>
                <w:rFonts w:asciiTheme="minorHAnsi" w:hAnsiTheme="minorHAnsi" w:cstheme="minorBidi"/>
                <w:noProof/>
                <w:color w:val="auto"/>
                <w:kern w:val="2"/>
                <w:szCs w:val="24"/>
                <w14:ligatures w14:val="standardContextual"/>
              </w:rPr>
              <w:tab/>
            </w:r>
            <w:r w:rsidRPr="00012068">
              <w:rPr>
                <w:rStyle w:val="Hyperlink"/>
                <w:noProof/>
              </w:rPr>
              <w:t>Prototype Block Review</w:t>
            </w:r>
            <w:r>
              <w:rPr>
                <w:noProof/>
                <w:webHidden/>
              </w:rPr>
              <w:tab/>
            </w:r>
            <w:r>
              <w:rPr>
                <w:noProof/>
                <w:webHidden/>
              </w:rPr>
              <w:fldChar w:fldCharType="begin"/>
            </w:r>
            <w:r>
              <w:rPr>
                <w:noProof/>
                <w:webHidden/>
              </w:rPr>
              <w:instrText xml:space="preserve"> PAGEREF _Toc234235315 \h </w:instrText>
            </w:r>
            <w:r>
              <w:rPr>
                <w:noProof/>
                <w:webHidden/>
              </w:rPr>
              <w:fldChar w:fldCharType="separate"/>
            </w:r>
            <w:r>
              <w:rPr>
                <w:noProof/>
                <w:webHidden/>
              </w:rPr>
              <w:t>14</w:t>
            </w:r>
            <w:r>
              <w:rPr>
                <w:noProof/>
                <w:webHidden/>
              </w:rPr>
              <w:fldChar w:fldCharType="end"/>
            </w:r>
          </w:hyperlink>
        </w:p>
        <w:p w:rsidR="005F19DF" w14:paraId="144FACBD" w14:textId="50A16F03">
          <w:pPr>
            <w:pStyle w:val="TOC3"/>
            <w:rPr>
              <w:rFonts w:asciiTheme="minorHAnsi" w:hAnsiTheme="minorHAnsi"/>
              <w:noProof/>
              <w:color w:val="auto"/>
              <w:kern w:val="2"/>
              <w:szCs w:val="24"/>
              <w:lang w:eastAsia="en-US"/>
              <w14:ligatures w14:val="standardContextual"/>
            </w:rPr>
          </w:pPr>
          <w:hyperlink w:anchor="_Toc234235316" w:history="1">
            <w:r w:rsidRPr="00012068">
              <w:rPr>
                <w:rStyle w:val="Hyperlink"/>
                <w:noProof/>
              </w:rPr>
              <w:t>2.7.1</w:t>
            </w:r>
            <w:r>
              <w:rPr>
                <w:rFonts w:asciiTheme="minorHAnsi" w:hAnsiTheme="minorHAnsi"/>
                <w:noProof/>
                <w:color w:val="auto"/>
                <w:kern w:val="2"/>
                <w:szCs w:val="24"/>
                <w:lang w:eastAsia="en-US"/>
                <w14:ligatures w14:val="standardContextual"/>
              </w:rPr>
              <w:tab/>
            </w:r>
            <w:r w:rsidRPr="00012068">
              <w:rPr>
                <w:rStyle w:val="Hyperlink"/>
                <w:noProof/>
              </w:rPr>
              <w:t>Block Size Review</w:t>
            </w:r>
            <w:r>
              <w:rPr>
                <w:noProof/>
                <w:webHidden/>
              </w:rPr>
              <w:tab/>
            </w:r>
            <w:r>
              <w:rPr>
                <w:noProof/>
                <w:webHidden/>
              </w:rPr>
              <w:fldChar w:fldCharType="begin"/>
            </w:r>
            <w:r>
              <w:rPr>
                <w:noProof/>
                <w:webHidden/>
              </w:rPr>
              <w:instrText xml:space="preserve"> PAGEREF _Toc234235316 \h </w:instrText>
            </w:r>
            <w:r>
              <w:rPr>
                <w:noProof/>
                <w:webHidden/>
              </w:rPr>
              <w:fldChar w:fldCharType="separate"/>
            </w:r>
            <w:r>
              <w:rPr>
                <w:noProof/>
                <w:webHidden/>
              </w:rPr>
              <w:t>14</w:t>
            </w:r>
            <w:r>
              <w:rPr>
                <w:noProof/>
                <w:webHidden/>
              </w:rPr>
              <w:fldChar w:fldCharType="end"/>
            </w:r>
          </w:hyperlink>
        </w:p>
        <w:p w:rsidR="005F19DF" w14:paraId="4FA285A8" w14:textId="38536FE0">
          <w:pPr>
            <w:pStyle w:val="TOC3"/>
            <w:rPr>
              <w:rFonts w:asciiTheme="minorHAnsi" w:hAnsiTheme="minorHAnsi"/>
              <w:noProof/>
              <w:color w:val="auto"/>
              <w:kern w:val="2"/>
              <w:szCs w:val="24"/>
              <w:lang w:eastAsia="en-US"/>
              <w14:ligatures w14:val="standardContextual"/>
            </w:rPr>
          </w:pPr>
          <w:hyperlink w:anchor="_Toc234235317" w:history="1">
            <w:r w:rsidRPr="00012068">
              <w:rPr>
                <w:rStyle w:val="Hyperlink"/>
                <w:noProof/>
              </w:rPr>
              <w:t>2.7.2</w:t>
            </w:r>
            <w:r>
              <w:rPr>
                <w:rFonts w:asciiTheme="minorHAnsi" w:hAnsiTheme="minorHAnsi"/>
                <w:noProof/>
                <w:color w:val="auto"/>
                <w:kern w:val="2"/>
                <w:szCs w:val="24"/>
                <w:lang w:eastAsia="en-US"/>
                <w14:ligatures w14:val="standardContextual"/>
              </w:rPr>
              <w:tab/>
            </w:r>
            <w:r w:rsidRPr="00012068">
              <w:rPr>
                <w:rStyle w:val="Hyperlink"/>
                <w:noProof/>
              </w:rPr>
              <w:t>Block Shape Review</w:t>
            </w:r>
            <w:r>
              <w:rPr>
                <w:noProof/>
                <w:webHidden/>
              </w:rPr>
              <w:tab/>
            </w:r>
            <w:r>
              <w:rPr>
                <w:noProof/>
                <w:webHidden/>
              </w:rPr>
              <w:fldChar w:fldCharType="begin"/>
            </w:r>
            <w:r>
              <w:rPr>
                <w:noProof/>
                <w:webHidden/>
              </w:rPr>
              <w:instrText xml:space="preserve"> PAGEREF _Toc234235317 \h </w:instrText>
            </w:r>
            <w:r>
              <w:rPr>
                <w:noProof/>
                <w:webHidden/>
              </w:rPr>
              <w:fldChar w:fldCharType="separate"/>
            </w:r>
            <w:r>
              <w:rPr>
                <w:noProof/>
                <w:webHidden/>
              </w:rPr>
              <w:t>15</w:t>
            </w:r>
            <w:r>
              <w:rPr>
                <w:noProof/>
                <w:webHidden/>
              </w:rPr>
              <w:fldChar w:fldCharType="end"/>
            </w:r>
          </w:hyperlink>
        </w:p>
        <w:p w:rsidR="005F19DF" w14:paraId="28EE644F" w14:textId="7E55432C">
          <w:pPr>
            <w:pStyle w:val="TOC2"/>
            <w:rPr>
              <w:rFonts w:asciiTheme="minorHAnsi" w:hAnsiTheme="minorHAnsi" w:cstheme="minorBidi"/>
              <w:noProof/>
              <w:color w:val="auto"/>
              <w:kern w:val="2"/>
              <w:szCs w:val="24"/>
              <w14:ligatures w14:val="standardContextual"/>
            </w:rPr>
          </w:pPr>
          <w:hyperlink w:anchor="_Toc234235318" w:history="1">
            <w:r w:rsidRPr="00012068">
              <w:rPr>
                <w:rStyle w:val="Hyperlink"/>
                <w:noProof/>
              </w:rPr>
              <w:t>2.8</w:t>
            </w:r>
            <w:r>
              <w:rPr>
                <w:rFonts w:asciiTheme="minorHAnsi" w:hAnsiTheme="minorHAnsi" w:cstheme="minorBidi"/>
                <w:noProof/>
                <w:color w:val="auto"/>
                <w:kern w:val="2"/>
                <w:szCs w:val="24"/>
                <w14:ligatures w14:val="standardContextual"/>
              </w:rPr>
              <w:tab/>
            </w:r>
            <w:r w:rsidRPr="00012068">
              <w:rPr>
                <w:rStyle w:val="Hyperlink"/>
                <w:noProof/>
              </w:rPr>
              <w:t>Block Boundary Suggestion Flagging</w:t>
            </w:r>
            <w:r>
              <w:rPr>
                <w:noProof/>
                <w:webHidden/>
              </w:rPr>
              <w:tab/>
            </w:r>
            <w:r>
              <w:rPr>
                <w:noProof/>
                <w:webHidden/>
              </w:rPr>
              <w:fldChar w:fldCharType="begin"/>
            </w:r>
            <w:r>
              <w:rPr>
                <w:noProof/>
                <w:webHidden/>
              </w:rPr>
              <w:instrText xml:space="preserve"> PAGEREF _Toc234235318 \h </w:instrText>
            </w:r>
            <w:r>
              <w:rPr>
                <w:noProof/>
                <w:webHidden/>
              </w:rPr>
              <w:fldChar w:fldCharType="separate"/>
            </w:r>
            <w:r>
              <w:rPr>
                <w:noProof/>
                <w:webHidden/>
              </w:rPr>
              <w:t>15</w:t>
            </w:r>
            <w:r>
              <w:rPr>
                <w:noProof/>
                <w:webHidden/>
              </w:rPr>
              <w:fldChar w:fldCharType="end"/>
            </w:r>
          </w:hyperlink>
        </w:p>
        <w:p w:rsidR="005F19DF" w14:paraId="5C8B0237" w14:textId="790B631D">
          <w:pPr>
            <w:pStyle w:val="TOC3"/>
            <w:rPr>
              <w:rFonts w:asciiTheme="minorHAnsi" w:hAnsiTheme="minorHAnsi"/>
              <w:noProof/>
              <w:color w:val="auto"/>
              <w:kern w:val="2"/>
              <w:szCs w:val="24"/>
              <w:lang w:eastAsia="en-US"/>
              <w14:ligatures w14:val="standardContextual"/>
            </w:rPr>
          </w:pPr>
          <w:hyperlink w:anchor="_Toc234235319" w:history="1">
            <w:r w:rsidRPr="00012068">
              <w:rPr>
                <w:rStyle w:val="Hyperlink"/>
                <w:noProof/>
              </w:rPr>
              <w:t>2.8.1</w:t>
            </w:r>
            <w:r>
              <w:rPr>
                <w:rFonts w:asciiTheme="minorHAnsi" w:hAnsiTheme="minorHAnsi"/>
                <w:noProof/>
                <w:color w:val="auto"/>
                <w:kern w:val="2"/>
                <w:szCs w:val="24"/>
                <w:lang w:eastAsia="en-US"/>
                <w14:ligatures w14:val="standardContextual"/>
              </w:rPr>
              <w:tab/>
            </w:r>
            <w:r w:rsidRPr="00012068">
              <w:rPr>
                <w:rStyle w:val="Hyperlink"/>
                <w:noProof/>
              </w:rPr>
              <w:t>Assigning a “Must Hold” Flag</w:t>
            </w:r>
            <w:r>
              <w:rPr>
                <w:noProof/>
                <w:webHidden/>
              </w:rPr>
              <w:tab/>
            </w:r>
            <w:r>
              <w:rPr>
                <w:noProof/>
                <w:webHidden/>
              </w:rPr>
              <w:fldChar w:fldCharType="begin"/>
            </w:r>
            <w:r>
              <w:rPr>
                <w:noProof/>
                <w:webHidden/>
              </w:rPr>
              <w:instrText xml:space="preserve"> PAGEREF _Toc234235319 \h </w:instrText>
            </w:r>
            <w:r>
              <w:rPr>
                <w:noProof/>
                <w:webHidden/>
              </w:rPr>
              <w:fldChar w:fldCharType="separate"/>
            </w:r>
            <w:r>
              <w:rPr>
                <w:noProof/>
                <w:webHidden/>
              </w:rPr>
              <w:t>17</w:t>
            </w:r>
            <w:r>
              <w:rPr>
                <w:noProof/>
                <w:webHidden/>
              </w:rPr>
              <w:fldChar w:fldCharType="end"/>
            </w:r>
          </w:hyperlink>
        </w:p>
        <w:p w:rsidR="005F19DF" w14:paraId="5BE0D7D0" w14:textId="520C7D4D">
          <w:pPr>
            <w:pStyle w:val="TOC3"/>
            <w:rPr>
              <w:rFonts w:asciiTheme="minorHAnsi" w:hAnsiTheme="minorHAnsi"/>
              <w:noProof/>
              <w:color w:val="auto"/>
              <w:kern w:val="2"/>
              <w:szCs w:val="24"/>
              <w:lang w:eastAsia="en-US"/>
              <w14:ligatures w14:val="standardContextual"/>
            </w:rPr>
          </w:pPr>
          <w:hyperlink w:anchor="_Toc234235320" w:history="1">
            <w:r w:rsidRPr="00012068">
              <w:rPr>
                <w:rStyle w:val="Hyperlink"/>
                <w:noProof/>
              </w:rPr>
              <w:t>2.8.2</w:t>
            </w:r>
            <w:r>
              <w:rPr>
                <w:rFonts w:asciiTheme="minorHAnsi" w:hAnsiTheme="minorHAnsi"/>
                <w:noProof/>
                <w:color w:val="auto"/>
                <w:kern w:val="2"/>
                <w:szCs w:val="24"/>
                <w:lang w:eastAsia="en-US"/>
                <w14:ligatures w14:val="standardContextual"/>
              </w:rPr>
              <w:tab/>
            </w:r>
            <w:r w:rsidRPr="00012068">
              <w:rPr>
                <w:rStyle w:val="Hyperlink"/>
                <w:noProof/>
              </w:rPr>
              <w:t>Assigning a “Do Not Hold” Flag</w:t>
            </w:r>
            <w:r>
              <w:rPr>
                <w:noProof/>
                <w:webHidden/>
              </w:rPr>
              <w:tab/>
            </w:r>
            <w:r>
              <w:rPr>
                <w:noProof/>
                <w:webHidden/>
              </w:rPr>
              <w:fldChar w:fldCharType="begin"/>
            </w:r>
            <w:r>
              <w:rPr>
                <w:noProof/>
                <w:webHidden/>
              </w:rPr>
              <w:instrText xml:space="preserve"> PAGEREF _Toc234235320 \h </w:instrText>
            </w:r>
            <w:r>
              <w:rPr>
                <w:noProof/>
                <w:webHidden/>
              </w:rPr>
              <w:fldChar w:fldCharType="separate"/>
            </w:r>
            <w:r>
              <w:rPr>
                <w:noProof/>
                <w:webHidden/>
              </w:rPr>
              <w:t>17</w:t>
            </w:r>
            <w:r>
              <w:rPr>
                <w:noProof/>
                <w:webHidden/>
              </w:rPr>
              <w:fldChar w:fldCharType="end"/>
            </w:r>
          </w:hyperlink>
        </w:p>
        <w:p w:rsidR="005F19DF" w14:paraId="5BC42C9D" w14:textId="79E22CF2">
          <w:pPr>
            <w:pStyle w:val="TOC2"/>
            <w:rPr>
              <w:rFonts w:asciiTheme="minorHAnsi" w:hAnsiTheme="minorHAnsi" w:cstheme="minorBidi"/>
              <w:noProof/>
              <w:color w:val="auto"/>
              <w:kern w:val="2"/>
              <w:szCs w:val="24"/>
              <w14:ligatures w14:val="standardContextual"/>
            </w:rPr>
          </w:pPr>
          <w:hyperlink w:anchor="_Toc234235321" w:history="1">
            <w:r w:rsidRPr="00012068">
              <w:rPr>
                <w:rStyle w:val="Hyperlink"/>
                <w:noProof/>
              </w:rPr>
              <w:t>2.9</w:t>
            </w:r>
            <w:r>
              <w:rPr>
                <w:rFonts w:asciiTheme="minorHAnsi" w:hAnsiTheme="minorHAnsi" w:cstheme="minorBidi"/>
                <w:noProof/>
                <w:color w:val="auto"/>
                <w:kern w:val="2"/>
                <w:szCs w:val="24"/>
                <w14:ligatures w14:val="standardContextual"/>
              </w:rPr>
              <w:tab/>
            </w:r>
            <w:r w:rsidRPr="00012068">
              <w:rPr>
                <w:rStyle w:val="Hyperlink"/>
                <w:noProof/>
              </w:rPr>
              <w:t>Block Area Grouping Delineation</w:t>
            </w:r>
            <w:r>
              <w:rPr>
                <w:noProof/>
                <w:webHidden/>
              </w:rPr>
              <w:tab/>
            </w:r>
            <w:r>
              <w:rPr>
                <w:noProof/>
                <w:webHidden/>
              </w:rPr>
              <w:fldChar w:fldCharType="begin"/>
            </w:r>
            <w:r>
              <w:rPr>
                <w:noProof/>
                <w:webHidden/>
              </w:rPr>
              <w:instrText xml:space="preserve"> PAGEREF _Toc234235321 \h </w:instrText>
            </w:r>
            <w:r>
              <w:rPr>
                <w:noProof/>
                <w:webHidden/>
              </w:rPr>
              <w:fldChar w:fldCharType="separate"/>
            </w:r>
            <w:r>
              <w:rPr>
                <w:noProof/>
                <w:webHidden/>
              </w:rPr>
              <w:t>18</w:t>
            </w:r>
            <w:r>
              <w:rPr>
                <w:noProof/>
                <w:webHidden/>
              </w:rPr>
              <w:fldChar w:fldCharType="end"/>
            </w:r>
          </w:hyperlink>
        </w:p>
        <w:p w:rsidR="005F19DF" w14:paraId="0FF06C03" w14:textId="4BE07EED">
          <w:pPr>
            <w:pStyle w:val="TOC3"/>
            <w:rPr>
              <w:rFonts w:asciiTheme="minorHAnsi" w:hAnsiTheme="minorHAnsi"/>
              <w:noProof/>
              <w:color w:val="auto"/>
              <w:kern w:val="2"/>
              <w:szCs w:val="24"/>
              <w:lang w:eastAsia="en-US"/>
              <w14:ligatures w14:val="standardContextual"/>
            </w:rPr>
          </w:pPr>
          <w:hyperlink w:anchor="_Toc234235322" w:history="1">
            <w:r w:rsidRPr="00012068">
              <w:rPr>
                <w:rStyle w:val="Hyperlink"/>
                <w:noProof/>
              </w:rPr>
              <w:t>2.9.1</w:t>
            </w:r>
            <w:r>
              <w:rPr>
                <w:rFonts w:asciiTheme="minorHAnsi" w:hAnsiTheme="minorHAnsi"/>
                <w:noProof/>
                <w:color w:val="auto"/>
                <w:kern w:val="2"/>
                <w:szCs w:val="24"/>
                <w:lang w:eastAsia="en-US"/>
                <w14:ligatures w14:val="standardContextual"/>
              </w:rPr>
              <w:tab/>
            </w:r>
            <w:r w:rsidRPr="00012068">
              <w:rPr>
                <w:rStyle w:val="Hyperlink"/>
                <w:noProof/>
              </w:rPr>
              <w:t>Creating the Block Area Grouping</w:t>
            </w:r>
            <w:r>
              <w:rPr>
                <w:noProof/>
                <w:webHidden/>
              </w:rPr>
              <w:tab/>
            </w:r>
            <w:r>
              <w:rPr>
                <w:noProof/>
                <w:webHidden/>
              </w:rPr>
              <w:fldChar w:fldCharType="begin"/>
            </w:r>
            <w:r>
              <w:rPr>
                <w:noProof/>
                <w:webHidden/>
              </w:rPr>
              <w:instrText xml:space="preserve"> PAGEREF _Toc234235322 \h </w:instrText>
            </w:r>
            <w:r>
              <w:rPr>
                <w:noProof/>
                <w:webHidden/>
              </w:rPr>
              <w:fldChar w:fldCharType="separate"/>
            </w:r>
            <w:r>
              <w:rPr>
                <w:noProof/>
                <w:webHidden/>
              </w:rPr>
              <w:t>18</w:t>
            </w:r>
            <w:r>
              <w:rPr>
                <w:noProof/>
                <w:webHidden/>
              </w:rPr>
              <w:fldChar w:fldCharType="end"/>
            </w:r>
          </w:hyperlink>
        </w:p>
        <w:p w:rsidR="005F19DF" w14:paraId="156C74ED" w14:textId="7B5B058C">
          <w:pPr>
            <w:pStyle w:val="TOC3"/>
            <w:rPr>
              <w:rFonts w:asciiTheme="minorHAnsi" w:hAnsiTheme="minorHAnsi"/>
              <w:noProof/>
              <w:color w:val="auto"/>
              <w:kern w:val="2"/>
              <w:szCs w:val="24"/>
              <w:lang w:eastAsia="en-US"/>
              <w14:ligatures w14:val="standardContextual"/>
            </w:rPr>
          </w:pPr>
          <w:hyperlink w:anchor="_Toc234235323" w:history="1">
            <w:r w:rsidRPr="00012068">
              <w:rPr>
                <w:rStyle w:val="Hyperlink"/>
                <w:noProof/>
              </w:rPr>
              <w:t>2.9.2</w:t>
            </w:r>
            <w:r>
              <w:rPr>
                <w:rFonts w:asciiTheme="minorHAnsi" w:hAnsiTheme="minorHAnsi"/>
                <w:noProof/>
                <w:color w:val="auto"/>
                <w:kern w:val="2"/>
                <w:szCs w:val="24"/>
                <w:lang w:eastAsia="en-US"/>
                <w14:ligatures w14:val="standardContextual"/>
              </w:rPr>
              <w:tab/>
            </w:r>
            <w:r w:rsidRPr="00012068">
              <w:rPr>
                <w:rStyle w:val="Hyperlink"/>
                <w:noProof/>
              </w:rPr>
              <w:t>Required Attribution for Block Area Groupings</w:t>
            </w:r>
            <w:r>
              <w:rPr>
                <w:noProof/>
                <w:webHidden/>
              </w:rPr>
              <w:tab/>
            </w:r>
            <w:r>
              <w:rPr>
                <w:noProof/>
                <w:webHidden/>
              </w:rPr>
              <w:fldChar w:fldCharType="begin"/>
            </w:r>
            <w:r>
              <w:rPr>
                <w:noProof/>
                <w:webHidden/>
              </w:rPr>
              <w:instrText xml:space="preserve"> PAGEREF _Toc234235323 \h </w:instrText>
            </w:r>
            <w:r>
              <w:rPr>
                <w:noProof/>
                <w:webHidden/>
              </w:rPr>
              <w:fldChar w:fldCharType="separate"/>
            </w:r>
            <w:r>
              <w:rPr>
                <w:noProof/>
                <w:webHidden/>
              </w:rPr>
              <w:t>19</w:t>
            </w:r>
            <w:r>
              <w:rPr>
                <w:noProof/>
                <w:webHidden/>
              </w:rPr>
              <w:fldChar w:fldCharType="end"/>
            </w:r>
          </w:hyperlink>
        </w:p>
        <w:p w:rsidR="005F19DF" w14:paraId="7CCE66A9" w14:textId="4833662F">
          <w:pPr>
            <w:pStyle w:val="TOC2"/>
            <w:rPr>
              <w:rFonts w:asciiTheme="minorHAnsi" w:hAnsiTheme="minorHAnsi" w:cstheme="minorBidi"/>
              <w:noProof/>
              <w:color w:val="auto"/>
              <w:kern w:val="2"/>
              <w:szCs w:val="24"/>
              <w14:ligatures w14:val="standardContextual"/>
            </w:rPr>
          </w:pPr>
          <w:hyperlink w:anchor="_Toc234235324" w:history="1">
            <w:r w:rsidRPr="00012068">
              <w:rPr>
                <w:rStyle w:val="Hyperlink"/>
                <w:noProof/>
              </w:rPr>
              <w:t>2.10</w:t>
            </w:r>
            <w:r>
              <w:rPr>
                <w:rFonts w:asciiTheme="minorHAnsi" w:hAnsiTheme="minorHAnsi" w:cstheme="minorBidi"/>
                <w:noProof/>
                <w:color w:val="auto"/>
                <w:kern w:val="2"/>
                <w:szCs w:val="24"/>
                <w14:ligatures w14:val="standardContextual"/>
              </w:rPr>
              <w:tab/>
            </w:r>
            <w:r w:rsidRPr="00012068">
              <w:rPr>
                <w:rStyle w:val="Hyperlink"/>
                <w:noProof/>
              </w:rPr>
              <w:t>Block Boundary Review</w:t>
            </w:r>
            <w:r>
              <w:rPr>
                <w:noProof/>
                <w:webHidden/>
              </w:rPr>
              <w:tab/>
            </w:r>
            <w:r>
              <w:rPr>
                <w:noProof/>
                <w:webHidden/>
              </w:rPr>
              <w:fldChar w:fldCharType="begin"/>
            </w:r>
            <w:r>
              <w:rPr>
                <w:noProof/>
                <w:webHidden/>
              </w:rPr>
              <w:instrText xml:space="preserve"> PAGEREF _Toc234235324 \h </w:instrText>
            </w:r>
            <w:r>
              <w:rPr>
                <w:noProof/>
                <w:webHidden/>
              </w:rPr>
              <w:fldChar w:fldCharType="separate"/>
            </w:r>
            <w:r>
              <w:rPr>
                <w:noProof/>
                <w:webHidden/>
              </w:rPr>
              <w:t>19</w:t>
            </w:r>
            <w:r>
              <w:rPr>
                <w:noProof/>
                <w:webHidden/>
              </w:rPr>
              <w:fldChar w:fldCharType="end"/>
            </w:r>
          </w:hyperlink>
        </w:p>
        <w:p w:rsidR="005F19DF" w14:paraId="154554F0" w14:textId="1FD9E47A">
          <w:pPr>
            <w:pStyle w:val="TOC3"/>
            <w:rPr>
              <w:rFonts w:asciiTheme="minorHAnsi" w:hAnsiTheme="minorHAnsi"/>
              <w:noProof/>
              <w:color w:val="auto"/>
              <w:kern w:val="2"/>
              <w:szCs w:val="24"/>
              <w:lang w:eastAsia="en-US"/>
              <w14:ligatures w14:val="standardContextual"/>
            </w:rPr>
          </w:pPr>
          <w:hyperlink w:anchor="_Toc234235325" w:history="1">
            <w:r w:rsidRPr="00012068">
              <w:rPr>
                <w:rStyle w:val="Hyperlink"/>
                <w:noProof/>
              </w:rPr>
              <w:t>2.10.1</w:t>
            </w:r>
            <w:r>
              <w:rPr>
                <w:rFonts w:asciiTheme="minorHAnsi" w:hAnsiTheme="minorHAnsi"/>
                <w:noProof/>
                <w:color w:val="auto"/>
                <w:kern w:val="2"/>
                <w:szCs w:val="24"/>
                <w:lang w:eastAsia="en-US"/>
                <w14:ligatures w14:val="standardContextual"/>
              </w:rPr>
              <w:tab/>
            </w:r>
            <w:r w:rsidRPr="00012068">
              <w:rPr>
                <w:rStyle w:val="Hyperlink"/>
                <w:noProof/>
              </w:rPr>
              <w:t>Performing Verification</w:t>
            </w:r>
            <w:r>
              <w:rPr>
                <w:noProof/>
                <w:webHidden/>
              </w:rPr>
              <w:tab/>
            </w:r>
            <w:r>
              <w:rPr>
                <w:noProof/>
                <w:webHidden/>
              </w:rPr>
              <w:fldChar w:fldCharType="begin"/>
            </w:r>
            <w:r>
              <w:rPr>
                <w:noProof/>
                <w:webHidden/>
              </w:rPr>
              <w:instrText xml:space="preserve"> PAGEREF _Toc234235325 \h </w:instrText>
            </w:r>
            <w:r>
              <w:rPr>
                <w:noProof/>
                <w:webHidden/>
              </w:rPr>
              <w:fldChar w:fldCharType="separate"/>
            </w:r>
            <w:r>
              <w:rPr>
                <w:noProof/>
                <w:webHidden/>
              </w:rPr>
              <w:t>19</w:t>
            </w:r>
            <w:r>
              <w:rPr>
                <w:noProof/>
                <w:webHidden/>
              </w:rPr>
              <w:fldChar w:fldCharType="end"/>
            </w:r>
          </w:hyperlink>
        </w:p>
        <w:p w:rsidR="005F19DF" w14:paraId="1FD83243" w14:textId="0E71E49B">
          <w:pPr>
            <w:pStyle w:val="TOC2"/>
            <w:rPr>
              <w:rFonts w:asciiTheme="minorHAnsi" w:hAnsiTheme="minorHAnsi" w:cstheme="minorBidi"/>
              <w:noProof/>
              <w:color w:val="auto"/>
              <w:kern w:val="2"/>
              <w:szCs w:val="24"/>
              <w14:ligatures w14:val="standardContextual"/>
            </w:rPr>
          </w:pPr>
          <w:hyperlink w:anchor="_Toc234235326" w:history="1">
            <w:r w:rsidRPr="00012068">
              <w:rPr>
                <w:rStyle w:val="Hyperlink"/>
                <w:noProof/>
              </w:rPr>
              <w:t>2.11</w:t>
            </w:r>
            <w:r>
              <w:rPr>
                <w:rFonts w:asciiTheme="minorHAnsi" w:hAnsiTheme="minorHAnsi" w:cstheme="minorBidi"/>
                <w:noProof/>
                <w:color w:val="auto"/>
                <w:kern w:val="2"/>
                <w:szCs w:val="24"/>
                <w14:ligatures w14:val="standardContextual"/>
              </w:rPr>
              <w:tab/>
            </w:r>
            <w:r w:rsidRPr="00012068">
              <w:rPr>
                <w:rStyle w:val="Hyperlink"/>
                <w:noProof/>
              </w:rPr>
              <w:t>Validation Checks</w:t>
            </w:r>
            <w:r>
              <w:rPr>
                <w:noProof/>
                <w:webHidden/>
              </w:rPr>
              <w:tab/>
            </w:r>
            <w:r>
              <w:rPr>
                <w:noProof/>
                <w:webHidden/>
              </w:rPr>
              <w:fldChar w:fldCharType="begin"/>
            </w:r>
            <w:r>
              <w:rPr>
                <w:noProof/>
                <w:webHidden/>
              </w:rPr>
              <w:instrText xml:space="preserve"> PAGEREF _Toc234235326 \h </w:instrText>
            </w:r>
            <w:r>
              <w:rPr>
                <w:noProof/>
                <w:webHidden/>
              </w:rPr>
              <w:fldChar w:fldCharType="separate"/>
            </w:r>
            <w:r>
              <w:rPr>
                <w:noProof/>
                <w:webHidden/>
              </w:rPr>
              <w:t>20</w:t>
            </w:r>
            <w:r>
              <w:rPr>
                <w:noProof/>
                <w:webHidden/>
              </w:rPr>
              <w:fldChar w:fldCharType="end"/>
            </w:r>
          </w:hyperlink>
        </w:p>
        <w:p w:rsidR="005F19DF" w14:paraId="440CFB39" w14:textId="56EC3942">
          <w:pPr>
            <w:pStyle w:val="TOC2"/>
            <w:rPr>
              <w:rFonts w:asciiTheme="minorHAnsi" w:hAnsiTheme="minorHAnsi" w:cstheme="minorBidi"/>
              <w:noProof/>
              <w:color w:val="auto"/>
              <w:kern w:val="2"/>
              <w:szCs w:val="24"/>
              <w14:ligatures w14:val="standardContextual"/>
            </w:rPr>
          </w:pPr>
          <w:hyperlink w:anchor="_Toc234235327" w:history="1">
            <w:r w:rsidRPr="00012068">
              <w:rPr>
                <w:rStyle w:val="Hyperlink"/>
                <w:noProof/>
              </w:rPr>
              <w:t>2.12</w:t>
            </w:r>
            <w:r>
              <w:rPr>
                <w:rFonts w:asciiTheme="minorHAnsi" w:hAnsiTheme="minorHAnsi" w:cstheme="minorBidi"/>
                <w:noProof/>
                <w:color w:val="auto"/>
                <w:kern w:val="2"/>
                <w:szCs w:val="24"/>
                <w14:ligatures w14:val="standardContextual"/>
              </w:rPr>
              <w:tab/>
            </w:r>
            <w:r w:rsidRPr="00012068">
              <w:rPr>
                <w:rStyle w:val="Hyperlink"/>
                <w:noProof/>
              </w:rPr>
              <w:t>Submitting Updates to the Census Bureau</w:t>
            </w:r>
            <w:r>
              <w:rPr>
                <w:noProof/>
                <w:webHidden/>
              </w:rPr>
              <w:tab/>
            </w:r>
            <w:r>
              <w:rPr>
                <w:noProof/>
                <w:webHidden/>
              </w:rPr>
              <w:fldChar w:fldCharType="begin"/>
            </w:r>
            <w:r>
              <w:rPr>
                <w:noProof/>
                <w:webHidden/>
              </w:rPr>
              <w:instrText xml:space="preserve"> PAGEREF _Toc234235327 \h </w:instrText>
            </w:r>
            <w:r>
              <w:rPr>
                <w:noProof/>
                <w:webHidden/>
              </w:rPr>
              <w:fldChar w:fldCharType="separate"/>
            </w:r>
            <w:r>
              <w:rPr>
                <w:noProof/>
                <w:webHidden/>
              </w:rPr>
              <w:t>20</w:t>
            </w:r>
            <w:r>
              <w:rPr>
                <w:noProof/>
                <w:webHidden/>
              </w:rPr>
              <w:fldChar w:fldCharType="end"/>
            </w:r>
          </w:hyperlink>
        </w:p>
        <w:p w:rsidR="005F19DF" w14:paraId="410E8D1A" w14:textId="7F218C8F">
          <w:pPr>
            <w:pStyle w:val="TOC1"/>
            <w:rPr>
              <w:rFonts w:asciiTheme="minorHAnsi" w:eastAsiaTheme="minorEastAsia" w:hAnsiTheme="minorHAnsi"/>
              <w:b w:val="0"/>
              <w:noProof/>
              <w:color w:val="auto"/>
              <w:kern w:val="2"/>
              <w:szCs w:val="24"/>
              <w14:ligatures w14:val="standardContextual"/>
            </w:rPr>
          </w:pPr>
          <w:hyperlink w:anchor="_Toc234235328" w:history="1">
            <w:r w:rsidRPr="00012068">
              <w:rPr>
                <w:rStyle w:val="Hyperlink"/>
                <w:noProof/>
              </w:rPr>
              <w:t>SECTION 3.</w:t>
            </w:r>
            <w:r>
              <w:rPr>
                <w:rFonts w:asciiTheme="minorHAnsi" w:eastAsiaTheme="minorEastAsia" w:hAnsiTheme="minorHAnsi"/>
                <w:b w:val="0"/>
                <w:noProof/>
                <w:color w:val="auto"/>
                <w:kern w:val="2"/>
                <w:szCs w:val="24"/>
                <w14:ligatures w14:val="standardContextual"/>
              </w:rPr>
              <w:tab/>
            </w:r>
            <w:r w:rsidRPr="00012068">
              <w:rPr>
                <w:rStyle w:val="Hyperlink"/>
                <w:noProof/>
              </w:rPr>
              <w:t>Creating Data Submissions</w:t>
            </w:r>
            <w:r>
              <w:rPr>
                <w:noProof/>
                <w:webHidden/>
              </w:rPr>
              <w:tab/>
            </w:r>
            <w:r>
              <w:rPr>
                <w:noProof/>
                <w:webHidden/>
              </w:rPr>
              <w:fldChar w:fldCharType="begin"/>
            </w:r>
            <w:r>
              <w:rPr>
                <w:noProof/>
                <w:webHidden/>
              </w:rPr>
              <w:instrText xml:space="preserve"> PAGEREF _Toc234235328 \h </w:instrText>
            </w:r>
            <w:r>
              <w:rPr>
                <w:noProof/>
                <w:webHidden/>
              </w:rPr>
              <w:fldChar w:fldCharType="separate"/>
            </w:r>
            <w:r>
              <w:rPr>
                <w:noProof/>
                <w:webHidden/>
              </w:rPr>
              <w:t>21</w:t>
            </w:r>
            <w:r>
              <w:rPr>
                <w:noProof/>
                <w:webHidden/>
              </w:rPr>
              <w:fldChar w:fldCharType="end"/>
            </w:r>
          </w:hyperlink>
        </w:p>
        <w:p w:rsidR="005F19DF" w14:paraId="6647FEA7" w14:textId="1D594362">
          <w:pPr>
            <w:pStyle w:val="TOC2"/>
            <w:rPr>
              <w:rFonts w:asciiTheme="minorHAnsi" w:hAnsiTheme="minorHAnsi" w:cstheme="minorBidi"/>
              <w:noProof/>
              <w:color w:val="auto"/>
              <w:kern w:val="2"/>
              <w:szCs w:val="24"/>
              <w14:ligatures w14:val="standardContextual"/>
            </w:rPr>
          </w:pPr>
          <w:hyperlink w:anchor="_Toc234235329" w:history="1">
            <w:r w:rsidRPr="00012068">
              <w:rPr>
                <w:rStyle w:val="Hyperlink"/>
                <w:noProof/>
              </w:rPr>
              <w:t>3.1</w:t>
            </w:r>
            <w:r>
              <w:rPr>
                <w:rFonts w:asciiTheme="minorHAnsi" w:hAnsiTheme="minorHAnsi" w:cstheme="minorBidi"/>
                <w:noProof/>
                <w:color w:val="auto"/>
                <w:kern w:val="2"/>
                <w:szCs w:val="24"/>
                <w14:ligatures w14:val="standardContextual"/>
              </w:rPr>
              <w:tab/>
            </w:r>
            <w:r w:rsidRPr="00012068">
              <w:rPr>
                <w:rStyle w:val="Hyperlink"/>
                <w:noProof/>
              </w:rPr>
              <w:t>Submitting Linear Feature Updates/Block Boundary Suggestions</w:t>
            </w:r>
            <w:r>
              <w:rPr>
                <w:noProof/>
                <w:webHidden/>
              </w:rPr>
              <w:tab/>
            </w:r>
            <w:r>
              <w:rPr>
                <w:noProof/>
                <w:webHidden/>
              </w:rPr>
              <w:fldChar w:fldCharType="begin"/>
            </w:r>
            <w:r>
              <w:rPr>
                <w:noProof/>
                <w:webHidden/>
              </w:rPr>
              <w:instrText xml:space="preserve"> PAGEREF _Toc234235329 \h </w:instrText>
            </w:r>
            <w:r>
              <w:rPr>
                <w:noProof/>
                <w:webHidden/>
              </w:rPr>
              <w:fldChar w:fldCharType="separate"/>
            </w:r>
            <w:r>
              <w:rPr>
                <w:noProof/>
                <w:webHidden/>
              </w:rPr>
              <w:t>21</w:t>
            </w:r>
            <w:r>
              <w:rPr>
                <w:noProof/>
                <w:webHidden/>
              </w:rPr>
              <w:fldChar w:fldCharType="end"/>
            </w:r>
          </w:hyperlink>
        </w:p>
        <w:p w:rsidR="005F19DF" w14:paraId="73012F32" w14:textId="73B73DA2">
          <w:pPr>
            <w:pStyle w:val="TOC2"/>
            <w:rPr>
              <w:rFonts w:asciiTheme="minorHAnsi" w:hAnsiTheme="minorHAnsi" w:cstheme="minorBidi"/>
              <w:noProof/>
              <w:color w:val="auto"/>
              <w:kern w:val="2"/>
              <w:szCs w:val="24"/>
              <w14:ligatures w14:val="standardContextual"/>
            </w:rPr>
          </w:pPr>
          <w:hyperlink w:anchor="_Toc234235330" w:history="1">
            <w:r w:rsidRPr="00012068">
              <w:rPr>
                <w:rStyle w:val="Hyperlink"/>
                <w:noProof/>
              </w:rPr>
              <w:t>3.2</w:t>
            </w:r>
            <w:r>
              <w:rPr>
                <w:rFonts w:asciiTheme="minorHAnsi" w:hAnsiTheme="minorHAnsi" w:cstheme="minorBidi"/>
                <w:noProof/>
                <w:color w:val="auto"/>
                <w:kern w:val="2"/>
                <w:szCs w:val="24"/>
                <w14:ligatures w14:val="standardContextual"/>
              </w:rPr>
              <w:tab/>
            </w:r>
            <w:r w:rsidRPr="00012068">
              <w:rPr>
                <w:rStyle w:val="Hyperlink"/>
                <w:noProof/>
              </w:rPr>
              <w:t>Submitting Area Landmark Updates</w:t>
            </w:r>
            <w:r>
              <w:rPr>
                <w:noProof/>
                <w:webHidden/>
              </w:rPr>
              <w:tab/>
            </w:r>
            <w:r>
              <w:rPr>
                <w:noProof/>
                <w:webHidden/>
              </w:rPr>
              <w:fldChar w:fldCharType="begin"/>
            </w:r>
            <w:r>
              <w:rPr>
                <w:noProof/>
                <w:webHidden/>
              </w:rPr>
              <w:instrText xml:space="preserve"> PAGEREF _Toc234235330 \h </w:instrText>
            </w:r>
            <w:r>
              <w:rPr>
                <w:noProof/>
                <w:webHidden/>
              </w:rPr>
              <w:fldChar w:fldCharType="separate"/>
            </w:r>
            <w:r>
              <w:rPr>
                <w:noProof/>
                <w:webHidden/>
              </w:rPr>
              <w:t>22</w:t>
            </w:r>
            <w:r>
              <w:rPr>
                <w:noProof/>
                <w:webHidden/>
              </w:rPr>
              <w:fldChar w:fldCharType="end"/>
            </w:r>
          </w:hyperlink>
        </w:p>
        <w:p w:rsidR="005F19DF" w14:paraId="0F7C8BE6" w14:textId="23A75675">
          <w:pPr>
            <w:pStyle w:val="TOC2"/>
            <w:rPr>
              <w:rFonts w:asciiTheme="minorHAnsi" w:hAnsiTheme="minorHAnsi" w:cstheme="minorBidi"/>
              <w:noProof/>
              <w:color w:val="auto"/>
              <w:kern w:val="2"/>
              <w:szCs w:val="24"/>
              <w14:ligatures w14:val="standardContextual"/>
            </w:rPr>
          </w:pPr>
          <w:hyperlink w:anchor="_Toc234235331" w:history="1">
            <w:r w:rsidRPr="00012068">
              <w:rPr>
                <w:rStyle w:val="Hyperlink"/>
                <w:noProof/>
              </w:rPr>
              <w:t>3.3</w:t>
            </w:r>
            <w:r>
              <w:rPr>
                <w:rFonts w:asciiTheme="minorHAnsi" w:hAnsiTheme="minorHAnsi" w:cstheme="minorBidi"/>
                <w:noProof/>
                <w:color w:val="auto"/>
                <w:kern w:val="2"/>
                <w:szCs w:val="24"/>
                <w14:ligatures w14:val="standardContextual"/>
              </w:rPr>
              <w:tab/>
            </w:r>
            <w:r w:rsidRPr="00012068">
              <w:rPr>
                <w:rStyle w:val="Hyperlink"/>
                <w:noProof/>
              </w:rPr>
              <w:t>Submitting Legal Boundary Updates</w:t>
            </w:r>
            <w:r>
              <w:rPr>
                <w:noProof/>
                <w:webHidden/>
              </w:rPr>
              <w:tab/>
            </w:r>
            <w:r>
              <w:rPr>
                <w:noProof/>
                <w:webHidden/>
              </w:rPr>
              <w:fldChar w:fldCharType="begin"/>
            </w:r>
            <w:r>
              <w:rPr>
                <w:noProof/>
                <w:webHidden/>
              </w:rPr>
              <w:instrText xml:space="preserve"> PAGEREF _Toc234235331 \h </w:instrText>
            </w:r>
            <w:r>
              <w:rPr>
                <w:noProof/>
                <w:webHidden/>
              </w:rPr>
              <w:fldChar w:fldCharType="separate"/>
            </w:r>
            <w:r>
              <w:rPr>
                <w:noProof/>
                <w:webHidden/>
              </w:rPr>
              <w:t>22</w:t>
            </w:r>
            <w:r>
              <w:rPr>
                <w:noProof/>
                <w:webHidden/>
              </w:rPr>
              <w:fldChar w:fldCharType="end"/>
            </w:r>
          </w:hyperlink>
        </w:p>
        <w:p w:rsidR="005F19DF" w14:paraId="380FBE69" w14:textId="26267478">
          <w:pPr>
            <w:pStyle w:val="TOC3"/>
            <w:rPr>
              <w:rFonts w:asciiTheme="minorHAnsi" w:hAnsiTheme="minorHAnsi"/>
              <w:noProof/>
              <w:color w:val="auto"/>
              <w:kern w:val="2"/>
              <w:szCs w:val="24"/>
              <w:lang w:eastAsia="en-US"/>
              <w14:ligatures w14:val="standardContextual"/>
            </w:rPr>
          </w:pPr>
          <w:hyperlink w:anchor="_Toc234235332" w:history="1">
            <w:r w:rsidRPr="00012068">
              <w:rPr>
                <w:rStyle w:val="Hyperlink"/>
                <w:noProof/>
              </w:rPr>
              <w:t>3.3.1</w:t>
            </w:r>
            <w:r>
              <w:rPr>
                <w:rFonts w:asciiTheme="minorHAnsi" w:hAnsiTheme="minorHAnsi"/>
                <w:noProof/>
                <w:color w:val="auto"/>
                <w:kern w:val="2"/>
                <w:szCs w:val="24"/>
                <w:lang w:eastAsia="en-US"/>
                <w14:ligatures w14:val="standardContextual"/>
              </w:rPr>
              <w:tab/>
            </w:r>
            <w:r w:rsidRPr="00012068">
              <w:rPr>
                <w:rStyle w:val="Hyperlink"/>
                <w:noProof/>
              </w:rPr>
              <w:t>BAS Partnership Toolbox Submission Files</w:t>
            </w:r>
            <w:r>
              <w:rPr>
                <w:noProof/>
                <w:webHidden/>
              </w:rPr>
              <w:tab/>
            </w:r>
            <w:r>
              <w:rPr>
                <w:noProof/>
                <w:webHidden/>
              </w:rPr>
              <w:fldChar w:fldCharType="begin"/>
            </w:r>
            <w:r>
              <w:rPr>
                <w:noProof/>
                <w:webHidden/>
              </w:rPr>
              <w:instrText xml:space="preserve"> PAGEREF _Toc234235332 \h </w:instrText>
            </w:r>
            <w:r>
              <w:rPr>
                <w:noProof/>
                <w:webHidden/>
              </w:rPr>
              <w:fldChar w:fldCharType="separate"/>
            </w:r>
            <w:r>
              <w:rPr>
                <w:noProof/>
                <w:webHidden/>
              </w:rPr>
              <w:t>22</w:t>
            </w:r>
            <w:r>
              <w:rPr>
                <w:noProof/>
                <w:webHidden/>
              </w:rPr>
              <w:fldChar w:fldCharType="end"/>
            </w:r>
          </w:hyperlink>
        </w:p>
        <w:p w:rsidR="005F19DF" w14:paraId="4F08A367" w14:textId="6831FDA1">
          <w:pPr>
            <w:pStyle w:val="TOC3"/>
            <w:rPr>
              <w:rFonts w:asciiTheme="minorHAnsi" w:hAnsiTheme="minorHAnsi"/>
              <w:noProof/>
              <w:color w:val="auto"/>
              <w:kern w:val="2"/>
              <w:szCs w:val="24"/>
              <w:lang w:eastAsia="en-US"/>
              <w14:ligatures w14:val="standardContextual"/>
            </w:rPr>
          </w:pPr>
          <w:hyperlink w:anchor="_Toc234235333" w:history="1">
            <w:r w:rsidRPr="00012068">
              <w:rPr>
                <w:rStyle w:val="Hyperlink"/>
                <w:noProof/>
              </w:rPr>
              <w:t>3.3.2</w:t>
            </w:r>
            <w:r>
              <w:rPr>
                <w:rFonts w:asciiTheme="minorHAnsi" w:hAnsiTheme="minorHAnsi"/>
                <w:noProof/>
                <w:color w:val="auto"/>
                <w:kern w:val="2"/>
                <w:szCs w:val="24"/>
                <w:lang w:eastAsia="en-US"/>
                <w14:ligatures w14:val="standardContextual"/>
              </w:rPr>
              <w:tab/>
            </w:r>
            <w:r w:rsidRPr="00012068">
              <w:rPr>
                <w:rStyle w:val="Hyperlink"/>
                <w:noProof/>
              </w:rPr>
              <w:t>Minor Civil Division Change Polygon Shapefile (Manual)</w:t>
            </w:r>
            <w:r>
              <w:rPr>
                <w:noProof/>
                <w:webHidden/>
              </w:rPr>
              <w:tab/>
            </w:r>
            <w:r>
              <w:rPr>
                <w:noProof/>
                <w:webHidden/>
              </w:rPr>
              <w:fldChar w:fldCharType="begin"/>
            </w:r>
            <w:r>
              <w:rPr>
                <w:noProof/>
                <w:webHidden/>
              </w:rPr>
              <w:instrText xml:space="preserve"> PAGEREF _Toc234235333 \h </w:instrText>
            </w:r>
            <w:r>
              <w:rPr>
                <w:noProof/>
                <w:webHidden/>
              </w:rPr>
              <w:fldChar w:fldCharType="separate"/>
            </w:r>
            <w:r>
              <w:rPr>
                <w:noProof/>
                <w:webHidden/>
              </w:rPr>
              <w:t>22</w:t>
            </w:r>
            <w:r>
              <w:rPr>
                <w:noProof/>
                <w:webHidden/>
              </w:rPr>
              <w:fldChar w:fldCharType="end"/>
            </w:r>
          </w:hyperlink>
        </w:p>
        <w:p w:rsidR="005F19DF" w14:paraId="1971776B" w14:textId="72C0503D">
          <w:pPr>
            <w:pStyle w:val="TOC3"/>
            <w:rPr>
              <w:rFonts w:asciiTheme="minorHAnsi" w:hAnsiTheme="minorHAnsi"/>
              <w:noProof/>
              <w:color w:val="auto"/>
              <w:kern w:val="2"/>
              <w:szCs w:val="24"/>
              <w:lang w:eastAsia="en-US"/>
              <w14:ligatures w14:val="standardContextual"/>
            </w:rPr>
          </w:pPr>
          <w:hyperlink w:anchor="_Toc234235334" w:history="1">
            <w:r w:rsidRPr="00012068">
              <w:rPr>
                <w:rStyle w:val="Hyperlink"/>
                <w:noProof/>
              </w:rPr>
              <w:t>3.3.3</w:t>
            </w:r>
            <w:r>
              <w:rPr>
                <w:rFonts w:asciiTheme="minorHAnsi" w:hAnsiTheme="minorHAnsi"/>
                <w:noProof/>
                <w:color w:val="auto"/>
                <w:kern w:val="2"/>
                <w:szCs w:val="24"/>
                <w:lang w:eastAsia="en-US"/>
                <w14:ligatures w14:val="standardContextual"/>
              </w:rPr>
              <w:tab/>
            </w:r>
            <w:r w:rsidRPr="00012068">
              <w:rPr>
                <w:rStyle w:val="Hyperlink"/>
                <w:noProof/>
              </w:rPr>
              <w:t>Incorporated Place Change Polygon Shapefile (Manual)</w:t>
            </w:r>
            <w:r>
              <w:rPr>
                <w:noProof/>
                <w:webHidden/>
              </w:rPr>
              <w:tab/>
            </w:r>
            <w:r>
              <w:rPr>
                <w:noProof/>
                <w:webHidden/>
              </w:rPr>
              <w:fldChar w:fldCharType="begin"/>
            </w:r>
            <w:r>
              <w:rPr>
                <w:noProof/>
                <w:webHidden/>
              </w:rPr>
              <w:instrText xml:space="preserve"> PAGEREF _Toc234235334 \h </w:instrText>
            </w:r>
            <w:r>
              <w:rPr>
                <w:noProof/>
                <w:webHidden/>
              </w:rPr>
              <w:fldChar w:fldCharType="separate"/>
            </w:r>
            <w:r>
              <w:rPr>
                <w:noProof/>
                <w:webHidden/>
              </w:rPr>
              <w:t>23</w:t>
            </w:r>
            <w:r>
              <w:rPr>
                <w:noProof/>
                <w:webHidden/>
              </w:rPr>
              <w:fldChar w:fldCharType="end"/>
            </w:r>
          </w:hyperlink>
        </w:p>
        <w:p w:rsidR="005F19DF" w14:paraId="30FF04E9" w14:textId="7F8405D7">
          <w:pPr>
            <w:pStyle w:val="TOC2"/>
            <w:rPr>
              <w:rFonts w:asciiTheme="minorHAnsi" w:hAnsiTheme="minorHAnsi" w:cstheme="minorBidi"/>
              <w:noProof/>
              <w:color w:val="auto"/>
              <w:kern w:val="2"/>
              <w:szCs w:val="24"/>
              <w14:ligatures w14:val="standardContextual"/>
            </w:rPr>
          </w:pPr>
          <w:hyperlink w:anchor="_Toc234235335" w:history="1">
            <w:r w:rsidRPr="00012068">
              <w:rPr>
                <w:rStyle w:val="Hyperlink"/>
                <w:noProof/>
              </w:rPr>
              <w:t>3.4</w:t>
            </w:r>
            <w:r>
              <w:rPr>
                <w:rFonts w:asciiTheme="minorHAnsi" w:hAnsiTheme="minorHAnsi" w:cstheme="minorBidi"/>
                <w:noProof/>
                <w:color w:val="auto"/>
                <w:kern w:val="2"/>
                <w:szCs w:val="24"/>
                <w14:ligatures w14:val="standardContextual"/>
              </w:rPr>
              <w:tab/>
            </w:r>
            <w:r w:rsidRPr="00012068">
              <w:rPr>
                <w:rStyle w:val="Hyperlink"/>
                <w:noProof/>
              </w:rPr>
              <w:t>Submitting Block Area Grouping Updates</w:t>
            </w:r>
            <w:r>
              <w:rPr>
                <w:noProof/>
                <w:webHidden/>
              </w:rPr>
              <w:tab/>
            </w:r>
            <w:r>
              <w:rPr>
                <w:noProof/>
                <w:webHidden/>
              </w:rPr>
              <w:fldChar w:fldCharType="begin"/>
            </w:r>
            <w:r>
              <w:rPr>
                <w:noProof/>
                <w:webHidden/>
              </w:rPr>
              <w:instrText xml:space="preserve"> PAGEREF _Toc234235335 \h </w:instrText>
            </w:r>
            <w:r>
              <w:rPr>
                <w:noProof/>
                <w:webHidden/>
              </w:rPr>
              <w:fldChar w:fldCharType="separate"/>
            </w:r>
            <w:r>
              <w:rPr>
                <w:noProof/>
                <w:webHidden/>
              </w:rPr>
              <w:t>23</w:t>
            </w:r>
            <w:r>
              <w:rPr>
                <w:noProof/>
                <w:webHidden/>
              </w:rPr>
              <w:fldChar w:fldCharType="end"/>
            </w:r>
          </w:hyperlink>
        </w:p>
        <w:p w:rsidR="005F19DF" w14:paraId="426C2B99" w14:textId="03F7F8F6">
          <w:pPr>
            <w:pStyle w:val="TOC2"/>
            <w:rPr>
              <w:rFonts w:asciiTheme="minorHAnsi" w:hAnsiTheme="minorHAnsi" w:cstheme="minorBidi"/>
              <w:noProof/>
              <w:color w:val="auto"/>
              <w:kern w:val="2"/>
              <w:szCs w:val="24"/>
              <w14:ligatures w14:val="standardContextual"/>
            </w:rPr>
          </w:pPr>
          <w:hyperlink w:anchor="_Toc234235336" w:history="1">
            <w:r w:rsidRPr="00012068">
              <w:rPr>
                <w:rStyle w:val="Hyperlink"/>
                <w:noProof/>
              </w:rPr>
              <w:t>3.5</w:t>
            </w:r>
            <w:r>
              <w:rPr>
                <w:rFonts w:asciiTheme="minorHAnsi" w:hAnsiTheme="minorHAnsi" w:cstheme="minorBidi"/>
                <w:noProof/>
                <w:color w:val="auto"/>
                <w:kern w:val="2"/>
                <w:szCs w:val="24"/>
                <w14:ligatures w14:val="standardContextual"/>
              </w:rPr>
              <w:tab/>
            </w:r>
            <w:r w:rsidRPr="00012068">
              <w:rPr>
                <w:rStyle w:val="Hyperlink"/>
                <w:noProof/>
              </w:rPr>
              <w:t>Creating .ZIP File Containing All Change Files</w:t>
            </w:r>
            <w:r>
              <w:rPr>
                <w:noProof/>
                <w:webHidden/>
              </w:rPr>
              <w:tab/>
            </w:r>
            <w:r>
              <w:rPr>
                <w:noProof/>
                <w:webHidden/>
              </w:rPr>
              <w:fldChar w:fldCharType="begin"/>
            </w:r>
            <w:r>
              <w:rPr>
                <w:noProof/>
                <w:webHidden/>
              </w:rPr>
              <w:instrText xml:space="preserve"> PAGEREF _Toc234235336 \h </w:instrText>
            </w:r>
            <w:r>
              <w:rPr>
                <w:noProof/>
                <w:webHidden/>
              </w:rPr>
              <w:fldChar w:fldCharType="separate"/>
            </w:r>
            <w:r>
              <w:rPr>
                <w:noProof/>
                <w:webHidden/>
              </w:rPr>
              <w:t>23</w:t>
            </w:r>
            <w:r>
              <w:rPr>
                <w:noProof/>
                <w:webHidden/>
              </w:rPr>
              <w:fldChar w:fldCharType="end"/>
            </w:r>
          </w:hyperlink>
        </w:p>
        <w:p w:rsidR="005F19DF" w14:paraId="4AD154F6" w14:textId="10E7C62B">
          <w:pPr>
            <w:pStyle w:val="TOC1"/>
            <w:rPr>
              <w:rFonts w:asciiTheme="minorHAnsi" w:eastAsiaTheme="minorEastAsia" w:hAnsiTheme="minorHAnsi"/>
              <w:b w:val="0"/>
              <w:noProof/>
              <w:color w:val="auto"/>
              <w:kern w:val="2"/>
              <w:szCs w:val="24"/>
              <w14:ligatures w14:val="standardContextual"/>
            </w:rPr>
          </w:pPr>
          <w:hyperlink w:anchor="_Toc234235337" w:history="1">
            <w:r w:rsidRPr="00012068">
              <w:rPr>
                <w:rStyle w:val="Hyperlink"/>
                <w:noProof/>
              </w:rPr>
              <w:t>SECTION 4.</w:t>
            </w:r>
            <w:r>
              <w:rPr>
                <w:rFonts w:asciiTheme="minorHAnsi" w:eastAsiaTheme="minorEastAsia" w:hAnsiTheme="minorHAnsi"/>
                <w:b w:val="0"/>
                <w:noProof/>
                <w:color w:val="auto"/>
                <w:kern w:val="2"/>
                <w:szCs w:val="24"/>
                <w14:ligatures w14:val="standardContextual"/>
              </w:rPr>
              <w:tab/>
            </w:r>
            <w:r w:rsidRPr="00012068">
              <w:rPr>
                <w:rStyle w:val="Hyperlink"/>
                <w:noProof/>
              </w:rPr>
              <w:t>File Submission through the Secure Web Incoming Module (SWIM)</w:t>
            </w:r>
            <w:r>
              <w:rPr>
                <w:noProof/>
                <w:webHidden/>
              </w:rPr>
              <w:tab/>
            </w:r>
            <w:r>
              <w:rPr>
                <w:noProof/>
                <w:webHidden/>
              </w:rPr>
              <w:fldChar w:fldCharType="begin"/>
            </w:r>
            <w:r>
              <w:rPr>
                <w:noProof/>
                <w:webHidden/>
              </w:rPr>
              <w:instrText xml:space="preserve"> PAGEREF _Toc234235337 \h </w:instrText>
            </w:r>
            <w:r>
              <w:rPr>
                <w:noProof/>
                <w:webHidden/>
              </w:rPr>
              <w:fldChar w:fldCharType="separate"/>
            </w:r>
            <w:r>
              <w:rPr>
                <w:noProof/>
                <w:webHidden/>
              </w:rPr>
              <w:t>24</w:t>
            </w:r>
            <w:r>
              <w:rPr>
                <w:noProof/>
                <w:webHidden/>
              </w:rPr>
              <w:fldChar w:fldCharType="end"/>
            </w:r>
          </w:hyperlink>
        </w:p>
        <w:p w:rsidR="005F19DF" w14:paraId="5BB54D0A" w14:textId="65FED400">
          <w:pPr>
            <w:pStyle w:val="TOC2"/>
            <w:rPr>
              <w:rFonts w:asciiTheme="minorHAnsi" w:hAnsiTheme="minorHAnsi" w:cstheme="minorBidi"/>
              <w:noProof/>
              <w:color w:val="auto"/>
              <w:kern w:val="2"/>
              <w:szCs w:val="24"/>
              <w14:ligatures w14:val="standardContextual"/>
            </w:rPr>
          </w:pPr>
          <w:hyperlink w:anchor="_Toc234235338" w:history="1">
            <w:r w:rsidRPr="00012068">
              <w:rPr>
                <w:rStyle w:val="Hyperlink"/>
                <w:noProof/>
              </w:rPr>
              <w:t>4.1</w:t>
            </w:r>
            <w:r>
              <w:rPr>
                <w:rFonts w:asciiTheme="minorHAnsi" w:hAnsiTheme="minorHAnsi" w:cstheme="minorBidi"/>
                <w:noProof/>
                <w:color w:val="auto"/>
                <w:kern w:val="2"/>
                <w:szCs w:val="24"/>
                <w14:ligatures w14:val="standardContextual"/>
              </w:rPr>
              <w:tab/>
            </w:r>
            <w:r w:rsidRPr="00012068">
              <w:rPr>
                <w:rStyle w:val="Hyperlink"/>
                <w:noProof/>
              </w:rPr>
              <w:t>Submitting Files Through SWIM</w:t>
            </w:r>
            <w:r>
              <w:rPr>
                <w:noProof/>
                <w:webHidden/>
              </w:rPr>
              <w:tab/>
            </w:r>
            <w:r>
              <w:rPr>
                <w:noProof/>
                <w:webHidden/>
              </w:rPr>
              <w:fldChar w:fldCharType="begin"/>
            </w:r>
            <w:r>
              <w:rPr>
                <w:noProof/>
                <w:webHidden/>
              </w:rPr>
              <w:instrText xml:space="preserve"> PAGEREF _Toc234235338 \h </w:instrText>
            </w:r>
            <w:r>
              <w:rPr>
                <w:noProof/>
                <w:webHidden/>
              </w:rPr>
              <w:fldChar w:fldCharType="separate"/>
            </w:r>
            <w:r>
              <w:rPr>
                <w:noProof/>
                <w:webHidden/>
              </w:rPr>
              <w:t>24</w:t>
            </w:r>
            <w:r>
              <w:rPr>
                <w:noProof/>
                <w:webHidden/>
              </w:rPr>
              <w:fldChar w:fldCharType="end"/>
            </w:r>
          </w:hyperlink>
        </w:p>
        <w:p w:rsidR="005F19DF" w14:paraId="55595325" w14:textId="3FAB38F8">
          <w:pPr>
            <w:pStyle w:val="TOC6"/>
            <w:tabs>
              <w:tab w:val="left" w:pos="1440"/>
            </w:tabs>
            <w:rPr>
              <w:rFonts w:asciiTheme="minorHAnsi" w:eastAsiaTheme="minorEastAsia" w:hAnsiTheme="minorHAnsi"/>
              <w:b w:val="0"/>
              <w:noProof/>
              <w:color w:val="auto"/>
              <w:kern w:val="2"/>
              <w:szCs w:val="24"/>
              <w14:ligatures w14:val="standardContextual"/>
            </w:rPr>
          </w:pPr>
          <w:hyperlink w:anchor="_Toc234235339" w:history="1">
            <w:r w:rsidRPr="00012068">
              <w:rPr>
                <w:rStyle w:val="Hyperlink"/>
                <w:noProof/>
              </w:rPr>
              <w:t>Appendix A</w:t>
            </w:r>
            <w:r>
              <w:rPr>
                <w:rFonts w:asciiTheme="minorHAnsi" w:eastAsiaTheme="minorEastAsia" w:hAnsiTheme="minorHAnsi"/>
                <w:b w:val="0"/>
                <w:noProof/>
                <w:color w:val="auto"/>
                <w:kern w:val="2"/>
                <w:szCs w:val="24"/>
                <w14:ligatures w14:val="standardContextual"/>
              </w:rPr>
              <w:tab/>
            </w:r>
            <w:r w:rsidRPr="00012068">
              <w:rPr>
                <w:rStyle w:val="Hyperlink"/>
                <w:noProof/>
              </w:rPr>
              <w:t>Partnership Shapefile Data Dictionary</w:t>
            </w:r>
            <w:r>
              <w:rPr>
                <w:noProof/>
                <w:webHidden/>
              </w:rPr>
              <w:tab/>
            </w:r>
            <w:r>
              <w:rPr>
                <w:noProof/>
                <w:webHidden/>
              </w:rPr>
              <w:fldChar w:fldCharType="begin"/>
            </w:r>
            <w:r>
              <w:rPr>
                <w:noProof/>
                <w:webHidden/>
              </w:rPr>
              <w:instrText xml:space="preserve"> PAGEREF _Toc234235339 \h </w:instrText>
            </w:r>
            <w:r>
              <w:rPr>
                <w:noProof/>
                <w:webHidden/>
              </w:rPr>
              <w:fldChar w:fldCharType="separate"/>
            </w:r>
            <w:r>
              <w:rPr>
                <w:noProof/>
                <w:webHidden/>
              </w:rPr>
              <w:t>A-1</w:t>
            </w:r>
            <w:r>
              <w:rPr>
                <w:noProof/>
                <w:webHidden/>
              </w:rPr>
              <w:fldChar w:fldCharType="end"/>
            </w:r>
          </w:hyperlink>
        </w:p>
        <w:p w:rsidR="005F19DF" w14:paraId="5ED79C77" w14:textId="166C734F">
          <w:pPr>
            <w:pStyle w:val="TOC6"/>
            <w:tabs>
              <w:tab w:val="left" w:pos="1440"/>
            </w:tabs>
            <w:rPr>
              <w:rFonts w:asciiTheme="minorHAnsi" w:eastAsiaTheme="minorEastAsia" w:hAnsiTheme="minorHAnsi"/>
              <w:b w:val="0"/>
              <w:noProof/>
              <w:color w:val="auto"/>
              <w:kern w:val="2"/>
              <w:szCs w:val="24"/>
              <w14:ligatures w14:val="standardContextual"/>
            </w:rPr>
          </w:pPr>
          <w:hyperlink w:anchor="_Toc234235340" w:history="1">
            <w:r w:rsidRPr="00012068">
              <w:rPr>
                <w:rStyle w:val="Hyperlink"/>
                <w:noProof/>
              </w:rPr>
              <w:t>Appendix B</w:t>
            </w:r>
            <w:r>
              <w:rPr>
                <w:rFonts w:asciiTheme="minorHAnsi" w:eastAsiaTheme="minorEastAsia" w:hAnsiTheme="minorHAnsi"/>
                <w:b w:val="0"/>
                <w:noProof/>
                <w:color w:val="auto"/>
                <w:kern w:val="2"/>
                <w:szCs w:val="24"/>
                <w14:ligatures w14:val="standardContextual"/>
              </w:rPr>
              <w:tab/>
            </w:r>
            <w:r w:rsidRPr="00012068">
              <w:rPr>
                <w:rStyle w:val="Hyperlink"/>
                <w:noProof/>
              </w:rPr>
              <w:t>MTFCC Descriptions</w:t>
            </w:r>
            <w:r>
              <w:rPr>
                <w:noProof/>
                <w:webHidden/>
              </w:rPr>
              <w:tab/>
            </w:r>
            <w:r>
              <w:rPr>
                <w:noProof/>
                <w:webHidden/>
              </w:rPr>
              <w:fldChar w:fldCharType="begin"/>
            </w:r>
            <w:r>
              <w:rPr>
                <w:noProof/>
                <w:webHidden/>
              </w:rPr>
              <w:instrText xml:space="preserve"> PAGEREF _Toc234235340 \h </w:instrText>
            </w:r>
            <w:r>
              <w:rPr>
                <w:noProof/>
                <w:webHidden/>
              </w:rPr>
              <w:fldChar w:fldCharType="separate"/>
            </w:r>
            <w:r>
              <w:rPr>
                <w:noProof/>
                <w:webHidden/>
              </w:rPr>
              <w:t>B-1</w:t>
            </w:r>
            <w:r>
              <w:rPr>
                <w:noProof/>
                <w:webHidden/>
              </w:rPr>
              <w:fldChar w:fldCharType="end"/>
            </w:r>
          </w:hyperlink>
        </w:p>
        <w:p w:rsidR="00074686" w:rsidRPr="008100D3" w:rsidP="0012472D" w14:paraId="47C6EE54" w14:textId="109A5BE6">
          <w:pPr>
            <w:pStyle w:val="TOC1"/>
          </w:pPr>
          <w:r w:rsidRPr="008100D3">
            <w:fldChar w:fldCharType="end"/>
          </w:r>
        </w:p>
      </w:sdtContent>
    </w:sdt>
    <w:p w:rsidR="00074686" w:rsidRPr="008100D3" w:rsidP="00074686" w14:paraId="35B1F56B" w14:textId="03559466"/>
    <w:p w:rsidR="00874F2B" w:rsidRPr="008100D3" w:rsidP="00074686" w14:paraId="0720C8BD" w14:textId="77777777">
      <w:pPr>
        <w:sectPr w:rsidSect="00487587">
          <w:pgSz w:w="12240" w:h="15840"/>
          <w:pgMar w:top="1080" w:right="1440" w:bottom="1080" w:left="1440" w:header="720" w:footer="576" w:gutter="0"/>
          <w:pgNumType w:fmt="lowerRoman" w:start="2"/>
          <w:cols w:space="720"/>
          <w:docGrid w:linePitch="360"/>
        </w:sectPr>
      </w:pPr>
    </w:p>
    <w:p w:rsidR="00BC25A0" w:rsidRPr="008100D3" w:rsidP="00074686" w14:paraId="0FC1BD59" w14:textId="77777777">
      <w:pPr>
        <w:pStyle w:val="T-CenteredHeadingBlue"/>
      </w:pPr>
      <w:r w:rsidRPr="008100D3">
        <w:t>List of tables</w:t>
      </w:r>
    </w:p>
    <w:p w:rsidR="007D7B5D" w:rsidRPr="008100D3" w14:paraId="01A8B57C" w14:textId="73EE9087">
      <w:pPr>
        <w:pStyle w:val="TableofFigures"/>
        <w:tabs>
          <w:tab w:val="right" w:leader="dot" w:pos="9350"/>
        </w:tabs>
        <w:rPr>
          <w:rFonts w:asciiTheme="minorHAnsi" w:eastAsiaTheme="minorEastAsia" w:hAnsiTheme="minorHAnsi"/>
          <w:noProof/>
          <w:color w:val="auto"/>
          <w:kern w:val="2"/>
          <w:szCs w:val="24"/>
          <w14:ligatures w14:val="standardContextual"/>
        </w:rPr>
      </w:pPr>
      <w:r w:rsidRPr="008100D3">
        <w:fldChar w:fldCharType="begin"/>
      </w:r>
      <w:r w:rsidRPr="008100D3">
        <w:instrText xml:space="preserve"> TOC \h \z \c "Table" </w:instrText>
      </w:r>
      <w:r w:rsidRPr="008100D3">
        <w:fldChar w:fldCharType="separate"/>
      </w:r>
      <w:hyperlink w:anchor="_Toc233015637" w:history="1">
        <w:r w:rsidRPr="008100D3">
          <w:rPr>
            <w:rStyle w:val="Hyperlink"/>
            <w:noProof/>
          </w:rPr>
          <w:t>Table 1: 2030 Census Planned Block Boundaries by MAF/TIGER Feature Class Code (MTFCC)</w:t>
        </w:r>
        <w:r w:rsidRPr="008100D3">
          <w:rPr>
            <w:noProof/>
            <w:webHidden/>
          </w:rPr>
          <w:tab/>
        </w:r>
        <w:r w:rsidRPr="008100D3">
          <w:rPr>
            <w:noProof/>
            <w:webHidden/>
          </w:rPr>
          <w:fldChar w:fldCharType="begin"/>
        </w:r>
        <w:r w:rsidRPr="008100D3">
          <w:rPr>
            <w:noProof/>
            <w:webHidden/>
          </w:rPr>
          <w:instrText xml:space="preserve"> PAGEREF _Toc233015637 \h </w:instrText>
        </w:r>
        <w:r w:rsidRPr="008100D3">
          <w:rPr>
            <w:noProof/>
            <w:webHidden/>
          </w:rPr>
          <w:fldChar w:fldCharType="separate"/>
        </w:r>
        <w:r w:rsidR="00BB0E8F">
          <w:rPr>
            <w:noProof/>
            <w:webHidden/>
          </w:rPr>
          <w:t>1</w:t>
        </w:r>
        <w:r w:rsidRPr="008100D3">
          <w:rPr>
            <w:noProof/>
            <w:webHidden/>
          </w:rPr>
          <w:fldChar w:fldCharType="end"/>
        </w:r>
      </w:hyperlink>
    </w:p>
    <w:p w:rsidR="007D7B5D" w:rsidRPr="008100D3" w14:paraId="40470F24" w14:textId="7C75770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38" w:history="1">
        <w:r w:rsidRPr="008100D3">
          <w:rPr>
            <w:rStyle w:val="Hyperlink"/>
            <w:noProof/>
          </w:rPr>
          <w:t>Table 2: Partnership Shapefiles for Submissions</w:t>
        </w:r>
        <w:r w:rsidRPr="008100D3">
          <w:rPr>
            <w:noProof/>
            <w:webHidden/>
          </w:rPr>
          <w:tab/>
        </w:r>
        <w:r w:rsidRPr="008100D3">
          <w:rPr>
            <w:noProof/>
            <w:webHidden/>
          </w:rPr>
          <w:fldChar w:fldCharType="begin"/>
        </w:r>
        <w:r w:rsidRPr="008100D3">
          <w:rPr>
            <w:noProof/>
            <w:webHidden/>
          </w:rPr>
          <w:instrText xml:space="preserve"> PAGEREF _Toc233015638 \h </w:instrText>
        </w:r>
        <w:r w:rsidRPr="008100D3">
          <w:rPr>
            <w:noProof/>
            <w:webHidden/>
          </w:rPr>
          <w:fldChar w:fldCharType="separate"/>
        </w:r>
        <w:r w:rsidR="00BB0E8F">
          <w:rPr>
            <w:noProof/>
            <w:webHidden/>
          </w:rPr>
          <w:t>5</w:t>
        </w:r>
        <w:r w:rsidRPr="008100D3">
          <w:rPr>
            <w:noProof/>
            <w:webHidden/>
          </w:rPr>
          <w:fldChar w:fldCharType="end"/>
        </w:r>
      </w:hyperlink>
    </w:p>
    <w:p w:rsidR="007D7B5D" w:rsidRPr="008100D3" w14:paraId="011CC1A8" w14:textId="3B75465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39" w:history="1">
        <w:r w:rsidRPr="008100D3">
          <w:rPr>
            <w:rStyle w:val="Hyperlink"/>
            <w:noProof/>
          </w:rPr>
          <w:t>Table 3: MTFCCs for Linear Feature Updates</w:t>
        </w:r>
        <w:r w:rsidRPr="008100D3">
          <w:rPr>
            <w:noProof/>
            <w:webHidden/>
          </w:rPr>
          <w:tab/>
        </w:r>
        <w:r w:rsidRPr="008100D3">
          <w:rPr>
            <w:noProof/>
            <w:webHidden/>
          </w:rPr>
          <w:fldChar w:fldCharType="begin"/>
        </w:r>
        <w:r w:rsidRPr="008100D3">
          <w:rPr>
            <w:noProof/>
            <w:webHidden/>
          </w:rPr>
          <w:instrText xml:space="preserve"> PAGEREF _Toc233015639 \h </w:instrText>
        </w:r>
        <w:r w:rsidRPr="008100D3">
          <w:rPr>
            <w:noProof/>
            <w:webHidden/>
          </w:rPr>
          <w:fldChar w:fldCharType="separate"/>
        </w:r>
        <w:r w:rsidR="00BB0E8F">
          <w:rPr>
            <w:noProof/>
            <w:webHidden/>
          </w:rPr>
          <w:t>6</w:t>
        </w:r>
        <w:r w:rsidRPr="008100D3">
          <w:rPr>
            <w:noProof/>
            <w:webHidden/>
          </w:rPr>
          <w:fldChar w:fldCharType="end"/>
        </w:r>
      </w:hyperlink>
    </w:p>
    <w:p w:rsidR="007D7B5D" w:rsidRPr="008100D3" w14:paraId="473E0659" w14:textId="5522680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40" w:history="1">
        <w:r w:rsidRPr="008100D3">
          <w:rPr>
            <w:rStyle w:val="Hyperlink"/>
            <w:noProof/>
          </w:rPr>
          <w:t>Table 4: Required Attributes for Linear Feature Updates</w:t>
        </w:r>
        <w:r w:rsidRPr="008100D3">
          <w:rPr>
            <w:noProof/>
            <w:webHidden/>
          </w:rPr>
          <w:tab/>
        </w:r>
        <w:r w:rsidRPr="008100D3">
          <w:rPr>
            <w:noProof/>
            <w:webHidden/>
          </w:rPr>
          <w:fldChar w:fldCharType="begin"/>
        </w:r>
        <w:r w:rsidRPr="008100D3">
          <w:rPr>
            <w:noProof/>
            <w:webHidden/>
          </w:rPr>
          <w:instrText xml:space="preserve"> PAGEREF _Toc233015640 \h </w:instrText>
        </w:r>
        <w:r w:rsidRPr="008100D3">
          <w:rPr>
            <w:noProof/>
            <w:webHidden/>
          </w:rPr>
          <w:fldChar w:fldCharType="separate"/>
        </w:r>
        <w:r w:rsidR="00BB0E8F">
          <w:rPr>
            <w:noProof/>
            <w:webHidden/>
          </w:rPr>
          <w:t>8</w:t>
        </w:r>
        <w:r w:rsidRPr="008100D3">
          <w:rPr>
            <w:noProof/>
            <w:webHidden/>
          </w:rPr>
          <w:fldChar w:fldCharType="end"/>
        </w:r>
      </w:hyperlink>
    </w:p>
    <w:p w:rsidR="007D7B5D" w:rsidRPr="008100D3" w14:paraId="318666A4" w14:textId="54152E6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41" w:history="1">
        <w:r w:rsidRPr="008100D3">
          <w:rPr>
            <w:rStyle w:val="Hyperlink"/>
            <w:noProof/>
          </w:rPr>
          <w:t>Table 5: MTFCCs for Area Landmark Updates</w:t>
        </w:r>
        <w:r w:rsidRPr="008100D3">
          <w:rPr>
            <w:noProof/>
            <w:webHidden/>
          </w:rPr>
          <w:tab/>
        </w:r>
        <w:r w:rsidRPr="008100D3">
          <w:rPr>
            <w:noProof/>
            <w:webHidden/>
          </w:rPr>
          <w:fldChar w:fldCharType="begin"/>
        </w:r>
        <w:r w:rsidRPr="008100D3">
          <w:rPr>
            <w:noProof/>
            <w:webHidden/>
          </w:rPr>
          <w:instrText xml:space="preserve"> PAGEREF _Toc233015641 \h </w:instrText>
        </w:r>
        <w:r w:rsidRPr="008100D3">
          <w:rPr>
            <w:noProof/>
            <w:webHidden/>
          </w:rPr>
          <w:fldChar w:fldCharType="separate"/>
        </w:r>
        <w:r w:rsidR="00BB0E8F">
          <w:rPr>
            <w:noProof/>
            <w:webHidden/>
          </w:rPr>
          <w:t>9</w:t>
        </w:r>
        <w:r w:rsidRPr="008100D3">
          <w:rPr>
            <w:noProof/>
            <w:webHidden/>
          </w:rPr>
          <w:fldChar w:fldCharType="end"/>
        </w:r>
      </w:hyperlink>
    </w:p>
    <w:p w:rsidR="007D7B5D" w:rsidRPr="008100D3" w14:paraId="0C1C6C83" w14:textId="3EC81F3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42" w:history="1">
        <w:r w:rsidRPr="008100D3">
          <w:rPr>
            <w:rStyle w:val="Hyperlink"/>
            <w:noProof/>
          </w:rPr>
          <w:t>Table 6: Required Attributes for Area Landmark Updates</w:t>
        </w:r>
        <w:r w:rsidRPr="008100D3">
          <w:rPr>
            <w:noProof/>
            <w:webHidden/>
          </w:rPr>
          <w:tab/>
        </w:r>
        <w:r w:rsidRPr="008100D3">
          <w:rPr>
            <w:noProof/>
            <w:webHidden/>
          </w:rPr>
          <w:fldChar w:fldCharType="begin"/>
        </w:r>
        <w:r w:rsidRPr="008100D3">
          <w:rPr>
            <w:noProof/>
            <w:webHidden/>
          </w:rPr>
          <w:instrText xml:space="preserve"> PAGEREF _Toc233015642 \h </w:instrText>
        </w:r>
        <w:r w:rsidRPr="008100D3">
          <w:rPr>
            <w:noProof/>
            <w:webHidden/>
          </w:rPr>
          <w:fldChar w:fldCharType="separate"/>
        </w:r>
        <w:r w:rsidR="00BB0E8F">
          <w:rPr>
            <w:noProof/>
            <w:webHidden/>
          </w:rPr>
          <w:t>10</w:t>
        </w:r>
        <w:r w:rsidRPr="008100D3">
          <w:rPr>
            <w:noProof/>
            <w:webHidden/>
          </w:rPr>
          <w:fldChar w:fldCharType="end"/>
        </w:r>
      </w:hyperlink>
    </w:p>
    <w:p w:rsidR="007D7B5D" w:rsidRPr="008100D3" w14:paraId="397B8348" w14:textId="4461957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43" w:history="1">
        <w:r w:rsidRPr="008100D3">
          <w:rPr>
            <w:rStyle w:val="Hyperlink"/>
            <w:noProof/>
          </w:rPr>
          <w:t>Table 7: Required Attributes for Annexations and Deannexations</w:t>
        </w:r>
        <w:r w:rsidRPr="008100D3">
          <w:rPr>
            <w:noProof/>
            <w:webHidden/>
          </w:rPr>
          <w:tab/>
        </w:r>
        <w:r w:rsidRPr="008100D3">
          <w:rPr>
            <w:noProof/>
            <w:webHidden/>
          </w:rPr>
          <w:fldChar w:fldCharType="begin"/>
        </w:r>
        <w:r w:rsidRPr="008100D3">
          <w:rPr>
            <w:noProof/>
            <w:webHidden/>
          </w:rPr>
          <w:instrText xml:space="preserve"> PAGEREF _Toc233015643 \h </w:instrText>
        </w:r>
        <w:r w:rsidRPr="008100D3">
          <w:rPr>
            <w:noProof/>
            <w:webHidden/>
          </w:rPr>
          <w:fldChar w:fldCharType="separate"/>
        </w:r>
        <w:r w:rsidR="00BB0E8F">
          <w:rPr>
            <w:noProof/>
            <w:webHidden/>
          </w:rPr>
          <w:t>12</w:t>
        </w:r>
        <w:r w:rsidRPr="008100D3">
          <w:rPr>
            <w:noProof/>
            <w:webHidden/>
          </w:rPr>
          <w:fldChar w:fldCharType="end"/>
        </w:r>
      </w:hyperlink>
    </w:p>
    <w:p w:rsidR="007D7B5D" w:rsidRPr="008100D3" w14:paraId="526822A5" w14:textId="7D99D03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44" w:history="1">
        <w:r w:rsidRPr="008100D3">
          <w:rPr>
            <w:rStyle w:val="Hyperlink"/>
            <w:noProof/>
          </w:rPr>
          <w:t>Table 8: Required Attributes for Boundary Corrections</w:t>
        </w:r>
        <w:r w:rsidRPr="008100D3">
          <w:rPr>
            <w:noProof/>
            <w:webHidden/>
          </w:rPr>
          <w:tab/>
        </w:r>
        <w:r w:rsidRPr="008100D3">
          <w:rPr>
            <w:noProof/>
            <w:webHidden/>
          </w:rPr>
          <w:fldChar w:fldCharType="begin"/>
        </w:r>
        <w:r w:rsidRPr="008100D3">
          <w:rPr>
            <w:noProof/>
            <w:webHidden/>
          </w:rPr>
          <w:instrText xml:space="preserve"> PAGEREF _Toc233015644 \h </w:instrText>
        </w:r>
        <w:r w:rsidRPr="008100D3">
          <w:rPr>
            <w:noProof/>
            <w:webHidden/>
          </w:rPr>
          <w:fldChar w:fldCharType="separate"/>
        </w:r>
        <w:r w:rsidR="00BB0E8F">
          <w:rPr>
            <w:noProof/>
            <w:webHidden/>
          </w:rPr>
          <w:t>13</w:t>
        </w:r>
        <w:r w:rsidRPr="008100D3">
          <w:rPr>
            <w:noProof/>
            <w:webHidden/>
          </w:rPr>
          <w:fldChar w:fldCharType="end"/>
        </w:r>
      </w:hyperlink>
    </w:p>
    <w:p w:rsidR="007D7B5D" w:rsidRPr="008100D3" w14:paraId="0005E458" w14:textId="678F915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45" w:history="1">
        <w:r w:rsidRPr="008100D3">
          <w:rPr>
            <w:rStyle w:val="Hyperlink"/>
            <w:noProof/>
          </w:rPr>
          <w:t>Table 9: Block Size Indicator Values</w:t>
        </w:r>
        <w:r w:rsidRPr="008100D3">
          <w:rPr>
            <w:noProof/>
            <w:webHidden/>
          </w:rPr>
          <w:tab/>
        </w:r>
        <w:r w:rsidRPr="008100D3">
          <w:rPr>
            <w:noProof/>
            <w:webHidden/>
          </w:rPr>
          <w:fldChar w:fldCharType="begin"/>
        </w:r>
        <w:r w:rsidRPr="008100D3">
          <w:rPr>
            <w:noProof/>
            <w:webHidden/>
          </w:rPr>
          <w:instrText xml:space="preserve"> PAGEREF _Toc233015645 \h </w:instrText>
        </w:r>
        <w:r w:rsidRPr="008100D3">
          <w:rPr>
            <w:noProof/>
            <w:webHidden/>
          </w:rPr>
          <w:fldChar w:fldCharType="separate"/>
        </w:r>
        <w:r w:rsidR="00BB0E8F">
          <w:rPr>
            <w:noProof/>
            <w:webHidden/>
          </w:rPr>
          <w:t>16</w:t>
        </w:r>
        <w:r w:rsidRPr="008100D3">
          <w:rPr>
            <w:noProof/>
            <w:webHidden/>
          </w:rPr>
          <w:fldChar w:fldCharType="end"/>
        </w:r>
      </w:hyperlink>
    </w:p>
    <w:p w:rsidR="007D7B5D" w:rsidRPr="008100D3" w14:paraId="7D15B39F" w14:textId="7AFA4BD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46" w:history="1">
        <w:r w:rsidRPr="008100D3">
          <w:rPr>
            <w:rStyle w:val="Hyperlink"/>
            <w:noProof/>
          </w:rPr>
          <w:t>Table 10: Description of Block Boundary Flagging Fields</w:t>
        </w:r>
        <w:r w:rsidRPr="008100D3">
          <w:rPr>
            <w:noProof/>
            <w:webHidden/>
          </w:rPr>
          <w:tab/>
        </w:r>
        <w:r w:rsidRPr="008100D3">
          <w:rPr>
            <w:noProof/>
            <w:webHidden/>
          </w:rPr>
          <w:fldChar w:fldCharType="begin"/>
        </w:r>
        <w:r w:rsidRPr="008100D3">
          <w:rPr>
            <w:noProof/>
            <w:webHidden/>
          </w:rPr>
          <w:instrText xml:space="preserve"> PAGEREF _Toc233015646 \h </w:instrText>
        </w:r>
        <w:r w:rsidRPr="008100D3">
          <w:rPr>
            <w:noProof/>
            <w:webHidden/>
          </w:rPr>
          <w:fldChar w:fldCharType="separate"/>
        </w:r>
        <w:r w:rsidR="00BB0E8F">
          <w:rPr>
            <w:noProof/>
            <w:webHidden/>
          </w:rPr>
          <w:t>17</w:t>
        </w:r>
        <w:r w:rsidRPr="008100D3">
          <w:rPr>
            <w:noProof/>
            <w:webHidden/>
          </w:rPr>
          <w:fldChar w:fldCharType="end"/>
        </w:r>
      </w:hyperlink>
    </w:p>
    <w:p w:rsidR="007D7B5D" w:rsidRPr="008100D3" w14:paraId="4498C8AF" w14:textId="568CC6B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47" w:history="1">
        <w:r w:rsidRPr="008100D3">
          <w:rPr>
            <w:rStyle w:val="Hyperlink"/>
            <w:noProof/>
          </w:rPr>
          <w:t>Table 11: Required Attributes for Block Area Groupings</w:t>
        </w:r>
        <w:r w:rsidRPr="008100D3">
          <w:rPr>
            <w:noProof/>
            <w:webHidden/>
          </w:rPr>
          <w:tab/>
        </w:r>
        <w:r w:rsidRPr="008100D3">
          <w:rPr>
            <w:noProof/>
            <w:webHidden/>
          </w:rPr>
          <w:fldChar w:fldCharType="begin"/>
        </w:r>
        <w:r w:rsidRPr="008100D3">
          <w:rPr>
            <w:noProof/>
            <w:webHidden/>
          </w:rPr>
          <w:instrText xml:space="preserve"> PAGEREF _Toc233015647 \h </w:instrText>
        </w:r>
        <w:r w:rsidRPr="008100D3">
          <w:rPr>
            <w:noProof/>
            <w:webHidden/>
          </w:rPr>
          <w:fldChar w:fldCharType="separate"/>
        </w:r>
        <w:r w:rsidR="00BB0E8F">
          <w:rPr>
            <w:noProof/>
            <w:webHidden/>
          </w:rPr>
          <w:t>20</w:t>
        </w:r>
        <w:r w:rsidRPr="008100D3">
          <w:rPr>
            <w:noProof/>
            <w:webHidden/>
          </w:rPr>
          <w:fldChar w:fldCharType="end"/>
        </w:r>
      </w:hyperlink>
    </w:p>
    <w:p w:rsidR="007D7B5D" w:rsidRPr="008100D3" w14:paraId="3457B4D2" w14:textId="332CE85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48" w:history="1">
        <w:r w:rsidRPr="008100D3">
          <w:rPr>
            <w:rStyle w:val="Hyperlink"/>
            <w:noProof/>
          </w:rPr>
          <w:t>Table 12: Hold Values for BBSP and BBSPV</w:t>
        </w:r>
        <w:r w:rsidRPr="008100D3">
          <w:rPr>
            <w:noProof/>
            <w:webHidden/>
          </w:rPr>
          <w:tab/>
        </w:r>
        <w:r w:rsidRPr="008100D3">
          <w:rPr>
            <w:noProof/>
            <w:webHidden/>
          </w:rPr>
          <w:fldChar w:fldCharType="begin"/>
        </w:r>
        <w:r w:rsidRPr="008100D3">
          <w:rPr>
            <w:noProof/>
            <w:webHidden/>
          </w:rPr>
          <w:instrText xml:space="preserve"> PAGEREF _Toc233015648 \h </w:instrText>
        </w:r>
        <w:r w:rsidRPr="008100D3">
          <w:rPr>
            <w:noProof/>
            <w:webHidden/>
          </w:rPr>
          <w:fldChar w:fldCharType="separate"/>
        </w:r>
        <w:r w:rsidR="00BB0E8F">
          <w:rPr>
            <w:noProof/>
            <w:webHidden/>
          </w:rPr>
          <w:t>20</w:t>
        </w:r>
        <w:r w:rsidRPr="008100D3">
          <w:rPr>
            <w:noProof/>
            <w:webHidden/>
          </w:rPr>
          <w:fldChar w:fldCharType="end"/>
        </w:r>
      </w:hyperlink>
    </w:p>
    <w:p w:rsidR="007D7B5D" w:rsidRPr="008100D3" w14:paraId="23C0AE90" w14:textId="3D844F4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3015649" w:history="1">
        <w:r w:rsidRPr="008100D3">
          <w:rPr>
            <w:rStyle w:val="Hyperlink"/>
            <w:noProof/>
          </w:rPr>
          <w:t>Table 13: How to Change Previously Set Flags</w:t>
        </w:r>
        <w:r w:rsidRPr="008100D3">
          <w:rPr>
            <w:noProof/>
            <w:webHidden/>
          </w:rPr>
          <w:tab/>
        </w:r>
        <w:r w:rsidRPr="008100D3">
          <w:rPr>
            <w:noProof/>
            <w:webHidden/>
          </w:rPr>
          <w:fldChar w:fldCharType="begin"/>
        </w:r>
        <w:r w:rsidRPr="008100D3">
          <w:rPr>
            <w:noProof/>
            <w:webHidden/>
          </w:rPr>
          <w:instrText xml:space="preserve"> PAGEREF _Toc233015649 \h </w:instrText>
        </w:r>
        <w:r w:rsidRPr="008100D3">
          <w:rPr>
            <w:noProof/>
            <w:webHidden/>
          </w:rPr>
          <w:fldChar w:fldCharType="separate"/>
        </w:r>
        <w:r w:rsidR="00BB0E8F">
          <w:rPr>
            <w:noProof/>
            <w:webHidden/>
          </w:rPr>
          <w:t>20</w:t>
        </w:r>
        <w:r w:rsidRPr="008100D3">
          <w:rPr>
            <w:noProof/>
            <w:webHidden/>
          </w:rPr>
          <w:fldChar w:fldCharType="end"/>
        </w:r>
      </w:hyperlink>
    </w:p>
    <w:p w:rsidR="00074686" w:rsidRPr="008100D3" w:rsidP="00F20B53" w14:paraId="576CED6A" w14:textId="71447A4B">
      <w:pPr>
        <w:ind w:left="835" w:hanging="835"/>
      </w:pPr>
      <w:r w:rsidRPr="008100D3">
        <w:fldChar w:fldCharType="end"/>
      </w:r>
    </w:p>
    <w:p w:rsidR="00074686" w:rsidRPr="008100D3" w:rsidP="001C5A88" w14:paraId="1B7E62AB" w14:textId="77777777">
      <w:pPr>
        <w:pStyle w:val="T-CenteredHeadingBlue"/>
      </w:pPr>
      <w:r w:rsidRPr="008100D3">
        <w:t>List of Figures</w:t>
      </w:r>
    </w:p>
    <w:bookmarkEnd w:id="0"/>
    <w:bookmarkEnd w:id="1"/>
    <w:p w:rsidR="005F2439" w:rsidRPr="008100D3" w14:paraId="03AAD16D" w14:textId="5C054483">
      <w:pPr>
        <w:pStyle w:val="TableofFigures"/>
        <w:tabs>
          <w:tab w:val="right" w:leader="dot" w:pos="9350"/>
        </w:tabs>
        <w:rPr>
          <w:rFonts w:asciiTheme="minorHAnsi" w:eastAsiaTheme="minorEastAsia" w:hAnsiTheme="minorHAnsi"/>
          <w:noProof/>
          <w:color w:val="auto"/>
          <w:kern w:val="2"/>
          <w:szCs w:val="24"/>
          <w14:ligatures w14:val="standardContextual"/>
        </w:rPr>
      </w:pPr>
      <w:r w:rsidRPr="008100D3">
        <w:fldChar w:fldCharType="begin"/>
      </w:r>
      <w:r w:rsidRPr="008100D3">
        <w:instrText xml:space="preserve"> TOC \h \z \c "Figure" </w:instrText>
      </w:r>
      <w:r w:rsidRPr="008100D3">
        <w:fldChar w:fldCharType="separate"/>
      </w:r>
      <w:r>
        <w:fldChar w:fldCharType="begin"/>
      </w:r>
      <w:r>
        <w:instrText xml:space="preserve"> HYPERLINK \l "_Toc205905145" </w:instrText>
      </w:r>
      <w:r>
        <w:fldChar w:fldCharType="separate"/>
      </w:r>
      <w:r w:rsidRPr="008100D3">
        <w:rPr>
          <w:rStyle w:val="Hyperlink"/>
          <w:noProof/>
        </w:rPr>
        <w:t>Figure 1: Suggested Workflow</w:t>
      </w:r>
      <w:r w:rsidRPr="008100D3">
        <w:rPr>
          <w:noProof/>
          <w:webHidden/>
        </w:rPr>
        <w:tab/>
      </w:r>
      <w:r w:rsidRPr="008100D3">
        <w:rPr>
          <w:noProof/>
          <w:webHidden/>
        </w:rPr>
        <w:fldChar w:fldCharType="begin"/>
      </w:r>
      <w:r w:rsidRPr="008100D3">
        <w:rPr>
          <w:noProof/>
          <w:webHidden/>
        </w:rPr>
        <w:instrText xml:space="preserve"> PAGEREF _Toc205905145 \h </w:instrText>
      </w:r>
      <w:r w:rsidRPr="008100D3">
        <w:rPr>
          <w:noProof/>
          <w:webHidden/>
        </w:rPr>
        <w:fldChar w:fldCharType="separate"/>
      </w:r>
      <w:r w:rsidR="00BB0E8F">
        <w:rPr>
          <w:noProof/>
          <w:webHidden/>
        </w:rPr>
        <w:t>3</w:t>
      </w:r>
      <w:r w:rsidRPr="008100D3">
        <w:rPr>
          <w:noProof/>
          <w:webHidden/>
        </w:rPr>
        <w:fldChar w:fldCharType="end"/>
      </w:r>
      <w:r>
        <w:fldChar w:fldCharType="end"/>
      </w:r>
    </w:p>
    <w:p w:rsidR="005E3B20" w:rsidRPr="008100D3" w:rsidP="002A10B2" w14:paraId="40D717EE" w14:textId="6CBB7B4B">
      <w:pPr>
        <w:ind w:left="893" w:hanging="893"/>
      </w:pPr>
      <w:r w:rsidRPr="008100D3">
        <w:fldChar w:fldCharType="end"/>
      </w:r>
    </w:p>
    <w:p w:rsidR="005E3B20" w:rsidRPr="008100D3" w14:paraId="6F75D166" w14:textId="77777777">
      <w:pPr>
        <w:spacing w:before="0"/>
      </w:pPr>
      <w:r w:rsidRPr="008100D3">
        <w:br w:type="page"/>
      </w:r>
    </w:p>
    <w:p w:rsidR="002A10B2" w:rsidRPr="008100D3" w:rsidP="002A10B2" w14:paraId="270E5ABB" w14:textId="77777777">
      <w:pPr>
        <w:ind w:left="893" w:hanging="893"/>
      </w:pPr>
    </w:p>
    <w:p w:rsidR="002A10B2" w:rsidRPr="008100D3" w:rsidP="005E3B20" w14:paraId="16BDD962" w14:textId="3FFEE326">
      <w:pPr>
        <w:pStyle w:val="T-L1ChapterHeadingBlue"/>
      </w:pPr>
      <w:bookmarkStart w:id="3" w:name="_Toc203038794"/>
      <w:bookmarkStart w:id="4" w:name="_Toc234235298"/>
      <w:r w:rsidRPr="008100D3">
        <w:t>Introduction</w:t>
      </w:r>
      <w:bookmarkEnd w:id="3"/>
      <w:bookmarkEnd w:id="4"/>
    </w:p>
    <w:p w:rsidR="00EF14A7" w:rsidRPr="008100D3" w:rsidP="0012472D" w14:paraId="7A1DF640" w14:textId="0C4948DD">
      <w:r w:rsidRPr="008100D3">
        <w:t xml:space="preserve">Public Law (P.L.) 94-171 stipulates that the U.S. Census Bureau </w:t>
      </w:r>
      <w:r w:rsidRPr="008100D3" w:rsidR="00A41589">
        <w:t>work in a non-partisan manner with the states to identify and provide the small-area population counts necessary for legislative redistricting</w:t>
      </w:r>
      <w:r w:rsidRPr="008100D3">
        <w:t xml:space="preserve">. The Census Bureau is required to provide these counts within one year of Census Day, to the </w:t>
      </w:r>
      <w:r w:rsidRPr="008100D3" w:rsidR="00A463C6">
        <w:t>g</w:t>
      </w:r>
      <w:r w:rsidRPr="008100D3">
        <w:t>overnor and the officers or public bodies responsible for redistricting in each state. For the 2030 Census, the Census Bureau must deliver the counts by April 1, 2031.</w:t>
      </w:r>
    </w:p>
    <w:p w:rsidR="00EF14A7" w:rsidRPr="008100D3" w:rsidP="00EF14A7" w14:paraId="6A7CEB43" w14:textId="3A3AEDEA">
      <w:r w:rsidRPr="008100D3">
        <w:t xml:space="preserve">The Redistricting </w:t>
      </w:r>
      <w:r w:rsidRPr="008100D3" w:rsidR="00A463C6">
        <w:t xml:space="preserve">&amp; </w:t>
      </w:r>
      <w:r w:rsidRPr="008100D3">
        <w:t xml:space="preserve">Voting </w:t>
      </w:r>
      <w:r w:rsidRPr="008100D3" w:rsidR="00A463C6">
        <w:t>r</w:t>
      </w:r>
      <w:r w:rsidRPr="008100D3">
        <w:t>ights Data Office (RVDO) implements the requirements of P.L. 94-171 through the Redistricting Data Program (RDP) which is organized into five phases</w:t>
      </w:r>
      <w:r w:rsidRPr="008100D3" w:rsidR="00B647C6">
        <w:t xml:space="preserve"> for the 2030 Census</w:t>
      </w:r>
      <w:r w:rsidRPr="008100D3">
        <w:t>:</w:t>
      </w:r>
    </w:p>
    <w:p w:rsidR="00EF14A7" w:rsidRPr="008100D3" w:rsidP="00454543" w14:paraId="555A467A" w14:textId="77777777">
      <w:pPr>
        <w:pStyle w:val="T-NumberedList"/>
        <w:numPr>
          <w:ilvl w:val="0"/>
          <w:numId w:val="0"/>
        </w:numPr>
        <w:ind w:left="720"/>
      </w:pPr>
      <w:r w:rsidRPr="008100D3">
        <w:t xml:space="preserve">Phase 1: Block Boundary Suggestion Project (BBSP) </w:t>
      </w:r>
    </w:p>
    <w:p w:rsidR="00EF14A7" w:rsidRPr="008100D3" w:rsidP="00454543" w14:paraId="034E87B2" w14:textId="77777777">
      <w:pPr>
        <w:pStyle w:val="T-NumberedList"/>
        <w:numPr>
          <w:ilvl w:val="0"/>
          <w:numId w:val="0"/>
        </w:numPr>
        <w:ind w:left="720"/>
      </w:pPr>
      <w:r w:rsidRPr="008100D3">
        <w:t>Phase 2: Voting District Project (VTDP)</w:t>
      </w:r>
    </w:p>
    <w:p w:rsidR="00EF14A7" w:rsidRPr="008100D3" w:rsidP="00454543" w14:paraId="76B8752D" w14:textId="77777777">
      <w:pPr>
        <w:pStyle w:val="T-NumberedList"/>
        <w:numPr>
          <w:ilvl w:val="0"/>
          <w:numId w:val="0"/>
        </w:numPr>
        <w:ind w:left="720"/>
      </w:pPr>
      <w:r w:rsidRPr="008100D3">
        <w:t xml:space="preserve">Phase 3: Delivery of the 2030 Redistricting Data </w:t>
      </w:r>
    </w:p>
    <w:p w:rsidR="00EF14A7" w:rsidRPr="008100D3" w:rsidP="00454543" w14:paraId="1D74446D" w14:textId="77777777">
      <w:pPr>
        <w:pStyle w:val="T-NumberedList"/>
        <w:numPr>
          <w:ilvl w:val="0"/>
          <w:numId w:val="0"/>
        </w:numPr>
        <w:ind w:left="720"/>
      </w:pPr>
      <w:r w:rsidRPr="008100D3">
        <w:t xml:space="preserve">Phase 4: Collection of Post-2030 Census Congressional and State Legislative District Plans </w:t>
      </w:r>
    </w:p>
    <w:p w:rsidR="00EF14A7" w:rsidRPr="008100D3" w:rsidP="00454543" w14:paraId="1071C492" w14:textId="77777777">
      <w:pPr>
        <w:pStyle w:val="T-NumberedList"/>
        <w:numPr>
          <w:ilvl w:val="0"/>
          <w:numId w:val="0"/>
        </w:numPr>
        <w:ind w:left="720"/>
      </w:pPr>
      <w:r w:rsidRPr="008100D3">
        <w:t>Phase 5: Review of the 2030 Census Redistricting Data Program and Recommendations for the 2040 Census</w:t>
      </w:r>
    </w:p>
    <w:p w:rsidR="00EF14A7" w:rsidRPr="008100D3" w:rsidP="00EF14A7" w14:paraId="778EC6A3" w14:textId="79285D52">
      <w:r w:rsidRPr="008100D3">
        <w:t xml:space="preserve">This document pertains to </w:t>
      </w:r>
      <w:r w:rsidRPr="008100D3" w:rsidR="00FE230A">
        <w:t xml:space="preserve">the second cycle of </w:t>
      </w:r>
      <w:r w:rsidRPr="008100D3">
        <w:t xml:space="preserve">Phase 1: Block Boundary Suggestion Project </w:t>
      </w:r>
      <w:r w:rsidRPr="008100D3" w:rsidR="003E69FC">
        <w:t>(BBSP)</w:t>
      </w:r>
      <w:r w:rsidRPr="008100D3" w:rsidR="00FE230A">
        <w:t xml:space="preserve"> called Block Boundary Suggestion Project Verification (BBSPV)</w:t>
      </w:r>
      <w:r w:rsidRPr="008100D3" w:rsidR="003E69FC">
        <w:t xml:space="preserve"> </w:t>
      </w:r>
      <w:r w:rsidRPr="008100D3">
        <w:t>of the RDP. Through the BBSP</w:t>
      </w:r>
      <w:r w:rsidRPr="008100D3">
        <w:t xml:space="preserve">, nonpartisan liaisons designated by the governors and legislative leadership in each state, the District of Columbia, and </w:t>
      </w:r>
      <w:r w:rsidRPr="008100D3">
        <w:t xml:space="preserve">the Commonwealth of </w:t>
      </w:r>
      <w:r w:rsidRPr="008100D3">
        <w:t xml:space="preserve">Puerto Rico, </w:t>
      </w:r>
      <w:r w:rsidRPr="008100D3" w:rsidR="005D75F3">
        <w:t>can</w:t>
      </w:r>
      <w:r w:rsidRPr="008100D3">
        <w:t xml:space="preserve"> influence the delineation of the 2030 Census tabulation blocks</w:t>
      </w:r>
      <w:r w:rsidRPr="008100D3" w:rsidR="00F52D48">
        <w:t xml:space="preserve"> (i.e., blocks)</w:t>
      </w:r>
      <w:r w:rsidRPr="008100D3">
        <w:t xml:space="preserve">. </w:t>
      </w:r>
    </w:p>
    <w:p w:rsidR="00EF14A7" w:rsidRPr="008100D3" w:rsidP="00EF14A7" w14:paraId="3B6764DC" w14:textId="79CF5500">
      <w:r w:rsidRPr="008100D3">
        <w:t xml:space="preserve">Participants </w:t>
      </w:r>
      <w:r w:rsidRPr="008100D3">
        <w:t>influence block delineation by suggesting linear features (e.g., roads, rivers, railroads, property lines, etc.)</w:t>
      </w:r>
      <w:r w:rsidRPr="008100D3" w:rsidR="00857800">
        <w:t xml:space="preserve"> or edges</w:t>
      </w:r>
      <w:r w:rsidRPr="008100D3">
        <w:t xml:space="preserve"> to be held </w:t>
      </w:r>
      <w:r w:rsidRPr="008100D3" w:rsidR="009E443D">
        <w:t xml:space="preserve">or not held </w:t>
      </w:r>
      <w:r w:rsidRPr="008100D3">
        <w:t xml:space="preserve">as block boundaries. The Census Bureau refers to this as suggesting block boundaries, or setting or flagging </w:t>
      </w:r>
      <w:r w:rsidRPr="008100D3" w:rsidR="00857800">
        <w:t>‘</w:t>
      </w:r>
      <w:r w:rsidRPr="008100D3">
        <w:t>Must Hold</w:t>
      </w:r>
      <w:r w:rsidRPr="008100D3" w:rsidR="00857800">
        <w:t>’</w:t>
      </w:r>
      <w:r w:rsidRPr="008100D3">
        <w:t xml:space="preserve"> or </w:t>
      </w:r>
      <w:r w:rsidRPr="008100D3" w:rsidR="00857800">
        <w:t>‘</w:t>
      </w:r>
      <w:r w:rsidRPr="008100D3">
        <w:t>Do Not Hold</w:t>
      </w:r>
      <w:r w:rsidRPr="008100D3" w:rsidR="00857800">
        <w:t>’</w:t>
      </w:r>
      <w:r w:rsidRPr="008100D3">
        <w:t xml:space="preserve"> on the features. </w:t>
      </w:r>
      <w:r w:rsidRPr="008100D3">
        <w:t>P</w:t>
      </w:r>
      <w:r w:rsidRPr="008100D3">
        <w:t xml:space="preserve">articipants can also influence block boundaries by adding and deleting linear features or edges, and by suggesting updates to boundaries </w:t>
      </w:r>
      <w:r w:rsidRPr="008100D3" w:rsidR="00136366">
        <w:t xml:space="preserve">for other census geographies including </w:t>
      </w:r>
      <w:r w:rsidRPr="008100D3">
        <w:t>incorporated places, minor civil divisions (MCDs), counties, and area landmarks, all of which are potential block boundaries.</w:t>
      </w:r>
    </w:p>
    <w:p w:rsidR="00EF14A7" w:rsidRPr="008100D3" w:rsidP="00EF14A7" w14:paraId="08951954" w14:textId="3ED4D699">
      <w:pPr>
        <w:rPr>
          <w:b/>
          <w:bCs/>
        </w:rPr>
      </w:pPr>
      <w:r w:rsidRPr="008100D3">
        <w:rPr>
          <w:b/>
          <w:bCs/>
        </w:rPr>
        <w:t xml:space="preserve">This guide is intended for states participating in the program using their own </w:t>
      </w:r>
      <w:r w:rsidRPr="008100D3" w:rsidR="00A41589">
        <w:rPr>
          <w:b/>
          <w:bCs/>
        </w:rPr>
        <w:t xml:space="preserve">geographic information system </w:t>
      </w:r>
      <w:r w:rsidRPr="008100D3">
        <w:rPr>
          <w:b/>
          <w:bCs/>
        </w:rPr>
        <w:t>(GIS)</w:t>
      </w:r>
      <w:r w:rsidRPr="008100D3" w:rsidR="00A41589">
        <w:rPr>
          <w:b/>
          <w:bCs/>
        </w:rPr>
        <w:t xml:space="preserve"> software</w:t>
      </w:r>
      <w:r w:rsidRPr="008100D3">
        <w:rPr>
          <w:b/>
          <w:bCs/>
        </w:rPr>
        <w:t xml:space="preserve">. </w:t>
      </w:r>
    </w:p>
    <w:p w:rsidR="00EF14A7" w:rsidRPr="008100D3" w:rsidP="00A463C6" w14:paraId="5AF950FA" w14:textId="659931DB">
      <w:pPr>
        <w:pStyle w:val="T-Bullets"/>
      </w:pPr>
      <w:r w:rsidRPr="008100D3">
        <w:rPr>
          <w:rStyle w:val="T-Cross-reference"/>
        </w:rPr>
        <w:fldChar w:fldCharType="begin"/>
      </w:r>
      <w:r w:rsidRPr="008100D3">
        <w:rPr>
          <w:rStyle w:val="T-Cross-reference"/>
        </w:rPr>
        <w:instrText xml:space="preserve"> REF _Ref178842407 \r \h  \* MERGEFORMAT </w:instrText>
      </w:r>
      <w:r w:rsidRPr="008100D3">
        <w:rPr>
          <w:rStyle w:val="T-Cross-reference"/>
        </w:rPr>
        <w:fldChar w:fldCharType="separate"/>
      </w:r>
      <w:r w:rsidR="00BB0E8F">
        <w:rPr>
          <w:rStyle w:val="T-Cross-reference"/>
        </w:rPr>
        <w:t>SECTION 1</w:t>
      </w:r>
      <w:r w:rsidRPr="008100D3">
        <w:rPr>
          <w:rStyle w:val="T-Cross-reference"/>
        </w:rPr>
        <w:fldChar w:fldCharType="end"/>
      </w:r>
      <w:r w:rsidRPr="008100D3" w:rsidR="00A463C6">
        <w:t xml:space="preserve"> </w:t>
      </w:r>
      <w:r w:rsidRPr="008100D3">
        <w:t xml:space="preserve">of the document provides </w:t>
      </w:r>
      <w:r w:rsidRPr="008100D3" w:rsidR="00DB43EB">
        <w:t>a</w:t>
      </w:r>
      <w:r w:rsidRPr="008100D3">
        <w:t xml:space="preserve"> conceptual overview of the planned 2030 Census tabulation block boundaries. </w:t>
      </w:r>
    </w:p>
    <w:p w:rsidR="00EF14A7" w:rsidRPr="008100D3" w:rsidP="00A463C6" w14:paraId="29A48022" w14:textId="41EA9DB0">
      <w:pPr>
        <w:pStyle w:val="T-Bullets"/>
      </w:pPr>
      <w:r w:rsidRPr="008100D3">
        <w:rPr>
          <w:rStyle w:val="T-Cross-reference"/>
        </w:rPr>
        <w:fldChar w:fldCharType="begin"/>
      </w:r>
      <w:r w:rsidRPr="008100D3">
        <w:rPr>
          <w:rStyle w:val="T-Cross-reference"/>
        </w:rPr>
        <w:instrText xml:space="preserve"> REF _Ref178842417 \r \h  \* MERGEFORMAT </w:instrText>
      </w:r>
      <w:r w:rsidRPr="008100D3">
        <w:rPr>
          <w:rStyle w:val="T-Cross-reference"/>
        </w:rPr>
        <w:fldChar w:fldCharType="separate"/>
      </w:r>
      <w:r w:rsidR="00BB0E8F">
        <w:rPr>
          <w:rStyle w:val="T-Cross-reference"/>
        </w:rPr>
        <w:t>SECTION 2</w:t>
      </w:r>
      <w:r w:rsidRPr="008100D3">
        <w:rPr>
          <w:rStyle w:val="T-Cross-reference"/>
        </w:rPr>
        <w:fldChar w:fldCharType="end"/>
      </w:r>
      <w:r w:rsidRPr="008100D3" w:rsidR="00A463C6">
        <w:t xml:space="preserve"> </w:t>
      </w:r>
      <w:r w:rsidRPr="008100D3">
        <w:t>of the document contains the suggested workflow, update activities</w:t>
      </w:r>
      <w:r w:rsidRPr="008100D3" w:rsidR="0017781B">
        <w:t xml:space="preserve"> including verification</w:t>
      </w:r>
      <w:r w:rsidRPr="008100D3">
        <w:t xml:space="preserve">, and quality control activities. </w:t>
      </w:r>
    </w:p>
    <w:p w:rsidR="00EF14A7" w:rsidRPr="008100D3" w:rsidP="00A463C6" w14:paraId="26D44EC0" w14:textId="3FEDE52B">
      <w:pPr>
        <w:pStyle w:val="T-Bullets"/>
      </w:pPr>
      <w:r w:rsidRPr="008100D3">
        <w:rPr>
          <w:rStyle w:val="T-Cross-reference"/>
        </w:rPr>
        <w:fldChar w:fldCharType="begin"/>
      </w:r>
      <w:r w:rsidRPr="008100D3">
        <w:rPr>
          <w:rStyle w:val="T-Cross-reference"/>
        </w:rPr>
        <w:instrText xml:space="preserve"> REF _Ref178842434 \r \h  \* MERGEFORMAT </w:instrText>
      </w:r>
      <w:r w:rsidRPr="008100D3">
        <w:rPr>
          <w:rStyle w:val="T-Cross-reference"/>
        </w:rPr>
        <w:fldChar w:fldCharType="separate"/>
      </w:r>
      <w:r w:rsidR="00BB0E8F">
        <w:rPr>
          <w:rStyle w:val="T-Cross-reference"/>
        </w:rPr>
        <w:t>SECTION 3</w:t>
      </w:r>
      <w:r w:rsidRPr="008100D3">
        <w:rPr>
          <w:rStyle w:val="T-Cross-reference"/>
        </w:rPr>
        <w:fldChar w:fldCharType="end"/>
      </w:r>
      <w:r w:rsidRPr="008100D3" w:rsidR="00A463C6">
        <w:t xml:space="preserve"> </w:t>
      </w:r>
      <w:r w:rsidRPr="008100D3">
        <w:t xml:space="preserve">of the document contains the </w:t>
      </w:r>
      <w:r w:rsidRPr="008100D3" w:rsidR="00DB43EB">
        <w:t xml:space="preserve">instructions </w:t>
      </w:r>
      <w:r w:rsidRPr="008100D3">
        <w:t xml:space="preserve">for creating </w:t>
      </w:r>
      <w:r w:rsidRPr="008100D3" w:rsidR="00837F40">
        <w:t xml:space="preserve">the </w:t>
      </w:r>
      <w:r w:rsidRPr="008100D3">
        <w:t xml:space="preserve">submission to the Census Bureau. </w:t>
      </w:r>
    </w:p>
    <w:p w:rsidR="003142C0" w:rsidRPr="008100D3" w:rsidP="00A463C6" w14:paraId="202D3C72" w14:textId="7324E966">
      <w:pPr>
        <w:pStyle w:val="T-Bullets"/>
      </w:pPr>
      <w:r w:rsidRPr="008100D3">
        <w:rPr>
          <w:rStyle w:val="T-Cross-reference"/>
        </w:rPr>
        <w:fldChar w:fldCharType="begin"/>
      </w:r>
      <w:r w:rsidRPr="008100D3">
        <w:rPr>
          <w:rStyle w:val="T-Cross-reference"/>
        </w:rPr>
        <w:instrText xml:space="preserve"> REF _Ref178842444 \r \h  \* MERGEFORMAT </w:instrText>
      </w:r>
      <w:r w:rsidRPr="008100D3">
        <w:rPr>
          <w:rStyle w:val="T-Cross-reference"/>
        </w:rPr>
        <w:fldChar w:fldCharType="separate"/>
      </w:r>
      <w:r w:rsidR="00BB0E8F">
        <w:rPr>
          <w:rStyle w:val="T-Cross-reference"/>
        </w:rPr>
        <w:t>SECTION 4</w:t>
      </w:r>
      <w:r w:rsidRPr="008100D3">
        <w:rPr>
          <w:rStyle w:val="T-Cross-reference"/>
        </w:rPr>
        <w:fldChar w:fldCharType="end"/>
      </w:r>
      <w:r w:rsidRPr="008100D3" w:rsidR="00A463C6">
        <w:t xml:space="preserve"> </w:t>
      </w:r>
      <w:r w:rsidRPr="008100D3" w:rsidR="00EF14A7">
        <w:t xml:space="preserve">of the document contains the </w:t>
      </w:r>
      <w:r w:rsidRPr="008100D3" w:rsidR="00DB43EB">
        <w:t xml:space="preserve">instructions </w:t>
      </w:r>
      <w:r w:rsidRPr="008100D3" w:rsidR="00EF14A7">
        <w:t>for using the Secure Web Incoming Module (SWIM) for submitting BBSP updates</w:t>
      </w:r>
      <w:r w:rsidRPr="008100D3" w:rsidR="00A463C6">
        <w:t>.</w:t>
      </w:r>
    </w:p>
    <w:p w:rsidR="00EF14A7" w:rsidRPr="008100D3" w:rsidP="003142C0" w14:paraId="736BA896" w14:textId="77777777"/>
    <w:p w:rsidR="003142C0" w:rsidRPr="008100D3" w:rsidP="003142C0" w14:paraId="72737FA8" w14:textId="77777777">
      <w:pPr>
        <w:sectPr w:rsidSect="00444913">
          <w:pgSz w:w="12240" w:h="15840"/>
          <w:pgMar w:top="1080" w:right="1440" w:bottom="1080" w:left="1440" w:header="720" w:footer="576" w:gutter="0"/>
          <w:pgNumType w:fmt="lowerRoman"/>
          <w:cols w:space="720"/>
          <w:docGrid w:linePitch="360"/>
        </w:sectPr>
      </w:pPr>
    </w:p>
    <w:p w:rsidR="003142C0" w:rsidRPr="008100D3" w:rsidP="00BF148F" w14:paraId="0C60A3AB" w14:textId="32B2036E">
      <w:pPr>
        <w:pStyle w:val="T-L1SectionHeadingBlue"/>
        <w:tabs>
          <w:tab w:val="left" w:pos="1620"/>
          <w:tab w:val="left" w:pos="1710"/>
        </w:tabs>
      </w:pPr>
      <w:bookmarkStart w:id="5" w:name="_Ref178842407"/>
      <w:bookmarkStart w:id="6" w:name="_Toc234235299"/>
      <w:r w:rsidRPr="008100D3">
        <w:t>Planned 2030 Census Tabulation Block Boundaries</w:t>
      </w:r>
      <w:bookmarkEnd w:id="5"/>
      <w:bookmarkEnd w:id="6"/>
    </w:p>
    <w:p w:rsidR="00731D1D" w:rsidRPr="008100D3" w:rsidP="00731D1D" w14:paraId="3A149932" w14:textId="6EEDCE6F">
      <w:r w:rsidRPr="008100D3">
        <w:t>Block</w:t>
      </w:r>
      <w:r w:rsidRPr="008100D3">
        <w:t xml:space="preserve"> boundaries primarily follow visible features, such as roads and rivers, as well as any edges that </w:t>
      </w:r>
      <w:r w:rsidRPr="008100D3">
        <w:t>bound</w:t>
      </w:r>
      <w:r w:rsidRPr="008100D3">
        <w:t xml:space="preserve"> legal</w:t>
      </w:r>
      <w:r w:rsidRPr="008100D3" w:rsidR="005D75F3">
        <w:t>, administrative,</w:t>
      </w:r>
      <w:r w:rsidRPr="008100D3">
        <w:t xml:space="preserve"> or statistical geographic areas or selected area landmarks stored in the Master Address File/Topologically Integrated Geographic Encoding and Referencing (MAF/TIGER) System. Census blocks nest within tabulated census geographic entities and are the smallest tabulation geography </w:t>
      </w:r>
      <w:r w:rsidRPr="008100D3" w:rsidR="00820C4D">
        <w:t xml:space="preserve">published </w:t>
      </w:r>
      <w:r w:rsidRPr="008100D3">
        <w:t>by the decennial census.</w:t>
      </w:r>
    </w:p>
    <w:p w:rsidR="00FA1C4D" w:rsidRPr="008100D3" w:rsidP="00731D1D" w14:paraId="5EBEA1B9" w14:textId="6A1AF659">
      <w:r w:rsidRPr="008100D3">
        <w:rPr>
          <w:rStyle w:val="T-Cross-reference"/>
        </w:rPr>
        <w:fldChar w:fldCharType="begin"/>
      </w:r>
      <w:r w:rsidRPr="008100D3">
        <w:rPr>
          <w:rStyle w:val="T-Cross-reference"/>
        </w:rPr>
        <w:instrText xml:space="preserve"> REF _Ref179190277 \h </w:instrText>
      </w:r>
      <w:r w:rsidRPr="008100D3" w:rsidR="00BF148F">
        <w:rPr>
          <w:rStyle w:val="T-Cross-reference"/>
        </w:rPr>
        <w:instrText xml:space="preserve"> \* MERGEFORMAT </w:instrText>
      </w:r>
      <w:r w:rsidRPr="008100D3">
        <w:rPr>
          <w:rStyle w:val="T-Cross-reference"/>
        </w:rPr>
        <w:fldChar w:fldCharType="separate"/>
      </w:r>
      <w:r w:rsidRPr="00BB0E8F" w:rsidR="00BB0E8F">
        <w:rPr>
          <w:rStyle w:val="T-Cross-reference"/>
        </w:rPr>
        <w:t>Table 1</w:t>
      </w:r>
      <w:r w:rsidRPr="008100D3">
        <w:rPr>
          <w:rStyle w:val="T-Cross-reference"/>
        </w:rPr>
        <w:fldChar w:fldCharType="end"/>
      </w:r>
      <w:r w:rsidRPr="008100D3" w:rsidR="00731D1D">
        <w:t xml:space="preserve"> lists the feature and boundary types currently planned as 2030 Census block boundaries. If state participants flag these features as</w:t>
      </w:r>
      <w:r w:rsidRPr="008100D3" w:rsidR="00206254">
        <w:t xml:space="preserve"> a</w:t>
      </w:r>
      <w:r w:rsidRPr="008100D3" w:rsidR="00731D1D">
        <w:t xml:space="preserve"> </w:t>
      </w:r>
      <w:r w:rsidRPr="008100D3" w:rsidR="00154AE1">
        <w:t>“</w:t>
      </w:r>
      <w:r w:rsidRPr="008100D3" w:rsidR="00731D1D">
        <w:t>Do Not Hold</w:t>
      </w:r>
      <w:r w:rsidRPr="008100D3" w:rsidR="00154AE1">
        <w:t>”</w:t>
      </w:r>
      <w:r w:rsidRPr="008100D3" w:rsidR="00731D1D">
        <w:t xml:space="preserve"> (i.e., request that the feature or boundary type not become a 2030 block boundary), the Census Bureau may not accept the </w:t>
      </w:r>
      <w:r w:rsidRPr="008100D3" w:rsidR="00154AE1">
        <w:t>“</w:t>
      </w:r>
      <w:r w:rsidRPr="008100D3" w:rsidR="00731D1D">
        <w:t>Do Not Hold</w:t>
      </w:r>
      <w:r w:rsidRPr="008100D3" w:rsidR="00154AE1">
        <w:t>”</w:t>
      </w:r>
      <w:r w:rsidRPr="008100D3" w:rsidR="00731D1D">
        <w:t xml:space="preserve"> suggestion</w:t>
      </w:r>
      <w:r w:rsidRPr="008100D3" w:rsidR="00154AE1">
        <w:t>.</w:t>
      </w:r>
    </w:p>
    <w:p w:rsidR="007A5F04" w:rsidRPr="008100D3" w:rsidP="007A5F04" w14:paraId="3D75F8E1" w14:textId="44C0B7DD">
      <w:pPr>
        <w:pStyle w:val="T-Captions"/>
      </w:pPr>
      <w:bookmarkStart w:id="7" w:name="_Ref179190277"/>
      <w:bookmarkStart w:id="8" w:name="_Toc233015637"/>
      <w:r w:rsidRPr="008100D3">
        <w:t xml:space="preserve">Table </w:t>
      </w:r>
      <w:r w:rsidRPr="008100D3">
        <w:fldChar w:fldCharType="begin"/>
      </w:r>
      <w:r w:rsidRPr="008100D3">
        <w:instrText xml:space="preserve"> SEQ Table \* ARABIC </w:instrText>
      </w:r>
      <w:r w:rsidRPr="008100D3">
        <w:fldChar w:fldCharType="separate"/>
      </w:r>
      <w:r w:rsidR="00BB0E8F">
        <w:t>1</w:t>
      </w:r>
      <w:r w:rsidRPr="008100D3">
        <w:fldChar w:fldCharType="end"/>
      </w:r>
      <w:bookmarkEnd w:id="7"/>
      <w:r w:rsidRPr="008100D3">
        <w:t>: 2030 Census Planned Block Boundaries by MAF/TIGER Feature Class Code (MTFCC)</w:t>
      </w:r>
      <w:bookmarkEnd w:id="8"/>
    </w:p>
    <w:tbl>
      <w:tblPr>
        <w:tblStyle w:val="FinancialTable"/>
        <w:tblDescription w:val="Table 1: 2030 Census Planned Block Boundaries by MAF/TIGER Feature Class Code (MTFCC)"/>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5"/>
        <w:gridCol w:w="3306"/>
        <w:gridCol w:w="1332"/>
        <w:gridCol w:w="3732"/>
      </w:tblGrid>
      <w:tr w14:paraId="424299BF" w14:textId="77777777" w:rsidTr="00731D1D">
        <w:tblPrEx>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165" w:type="dxa"/>
            <w:shd w:val="clear" w:color="auto" w:fill="205493"/>
          </w:tcPr>
          <w:p w:rsidR="007A5F04" w:rsidRPr="008100D3" w:rsidP="00BF148F" w14:paraId="4D272C53" w14:textId="7C3A67E5">
            <w:pPr>
              <w:pStyle w:val="T-TableHeading"/>
              <w:spacing w:line="216" w:lineRule="auto"/>
            </w:pPr>
            <w:r w:rsidRPr="008100D3">
              <w:t>MTFCC</w:t>
            </w:r>
          </w:p>
        </w:tc>
        <w:tc>
          <w:tcPr>
            <w:tcW w:w="3306" w:type="dxa"/>
            <w:shd w:val="clear" w:color="auto" w:fill="205493"/>
          </w:tcPr>
          <w:p w:rsidR="007A5F04" w:rsidRPr="008100D3" w:rsidP="00BF148F" w14:paraId="72DC4025" w14:textId="666C9600">
            <w:pPr>
              <w:pStyle w:val="T-TableHeading"/>
              <w:spacing w:line="216" w:lineRule="auto"/>
            </w:pPr>
            <w:r w:rsidRPr="008100D3">
              <w:t>Description</w:t>
            </w:r>
          </w:p>
        </w:tc>
        <w:tc>
          <w:tcPr>
            <w:tcW w:w="1332" w:type="dxa"/>
            <w:shd w:val="clear" w:color="auto" w:fill="205493"/>
          </w:tcPr>
          <w:p w:rsidR="007A5F04" w:rsidRPr="008100D3" w:rsidP="00BF148F" w14:paraId="0695BD09" w14:textId="3C38C376">
            <w:pPr>
              <w:pStyle w:val="T-TableHeading"/>
              <w:spacing w:line="216" w:lineRule="auto"/>
            </w:pPr>
            <w:r w:rsidRPr="008100D3">
              <w:t>MTFCC</w:t>
            </w:r>
          </w:p>
        </w:tc>
        <w:tc>
          <w:tcPr>
            <w:tcW w:w="3732" w:type="dxa"/>
            <w:shd w:val="clear" w:color="auto" w:fill="205493"/>
          </w:tcPr>
          <w:p w:rsidR="007A5F04" w:rsidRPr="008100D3" w:rsidP="00BF148F" w14:paraId="3981C3D5" w14:textId="74A2E4D7">
            <w:pPr>
              <w:pStyle w:val="T-TableHeading"/>
              <w:spacing w:line="216" w:lineRule="auto"/>
            </w:pPr>
            <w:r w:rsidRPr="008100D3">
              <w:t>Description</w:t>
            </w:r>
          </w:p>
        </w:tc>
      </w:tr>
      <w:tr w14:paraId="30A3F4CF" w14:textId="77777777" w:rsidTr="00731D1D">
        <w:tblPrEx>
          <w:tblW w:w="9535" w:type="dxa"/>
          <w:jc w:val="center"/>
          <w:tblLook w:val="04A0"/>
        </w:tblPrEx>
        <w:trPr>
          <w:jc w:val="center"/>
        </w:trPr>
        <w:tc>
          <w:tcPr>
            <w:tcW w:w="1165" w:type="dxa"/>
          </w:tcPr>
          <w:p w:rsidR="007A5F04" w:rsidRPr="008100D3" w:rsidP="00BF148F" w14:paraId="10110649" w14:textId="0980174B">
            <w:pPr>
              <w:pStyle w:val="T-TableText"/>
              <w:spacing w:line="216" w:lineRule="auto"/>
              <w:rPr>
                <w:b/>
              </w:rPr>
            </w:pPr>
            <w:r w:rsidRPr="008100D3">
              <w:t>G2120</w:t>
            </w:r>
          </w:p>
        </w:tc>
        <w:tc>
          <w:tcPr>
            <w:tcW w:w="3306" w:type="dxa"/>
          </w:tcPr>
          <w:p w:rsidR="007A5F04" w:rsidRPr="008100D3" w:rsidP="00BF148F" w14:paraId="782AE673" w14:textId="06B67A99">
            <w:pPr>
              <w:pStyle w:val="T-TableText"/>
              <w:spacing w:line="216" w:lineRule="auto"/>
            </w:pPr>
            <w:r w:rsidRPr="008100D3">
              <w:t xml:space="preserve">Hawaiian </w:t>
            </w:r>
            <w:r w:rsidRPr="008100D3">
              <w:t>Home Land</w:t>
            </w:r>
          </w:p>
        </w:tc>
        <w:tc>
          <w:tcPr>
            <w:tcW w:w="1332" w:type="dxa"/>
          </w:tcPr>
          <w:p w:rsidR="007A5F04" w:rsidRPr="008100D3" w:rsidP="00BF148F" w14:paraId="20D7B201" w14:textId="1C22A0CB">
            <w:pPr>
              <w:pStyle w:val="T-TableText"/>
              <w:spacing w:line="216" w:lineRule="auto"/>
            </w:pPr>
            <w:r w:rsidRPr="008100D3">
              <w:t>G5200</w:t>
            </w:r>
          </w:p>
        </w:tc>
        <w:tc>
          <w:tcPr>
            <w:tcW w:w="3732" w:type="dxa"/>
          </w:tcPr>
          <w:p w:rsidR="007A5F04" w:rsidRPr="008100D3" w:rsidP="00BF148F" w14:paraId="0DD49D51" w14:textId="06ACAF2A">
            <w:pPr>
              <w:pStyle w:val="T-TableText"/>
              <w:spacing w:line="216" w:lineRule="auto"/>
            </w:pPr>
            <w:r w:rsidRPr="008100D3">
              <w:t>Congressional District</w:t>
            </w:r>
          </w:p>
        </w:tc>
      </w:tr>
      <w:tr w14:paraId="7AF4CCC1" w14:textId="77777777" w:rsidTr="00731D1D">
        <w:tblPrEx>
          <w:tblW w:w="9535" w:type="dxa"/>
          <w:jc w:val="center"/>
          <w:tblLook w:val="04A0"/>
        </w:tblPrEx>
        <w:trPr>
          <w:jc w:val="center"/>
        </w:trPr>
        <w:tc>
          <w:tcPr>
            <w:tcW w:w="1165" w:type="dxa"/>
          </w:tcPr>
          <w:p w:rsidR="007A5F04" w:rsidRPr="008100D3" w:rsidP="00BF148F" w14:paraId="1CF36E83" w14:textId="084D5924">
            <w:pPr>
              <w:pStyle w:val="T-TableText"/>
              <w:spacing w:line="216" w:lineRule="auto"/>
              <w:rPr>
                <w:b/>
              </w:rPr>
            </w:pPr>
            <w:r w:rsidRPr="008100D3">
              <w:t>G2130</w:t>
            </w:r>
          </w:p>
        </w:tc>
        <w:tc>
          <w:tcPr>
            <w:tcW w:w="3306" w:type="dxa"/>
          </w:tcPr>
          <w:p w:rsidR="007A5F04" w:rsidRPr="008100D3" w:rsidP="00BF148F" w14:paraId="41E34BBD" w14:textId="6CAC5BB1">
            <w:pPr>
              <w:pStyle w:val="T-TableText"/>
              <w:spacing w:line="216" w:lineRule="auto"/>
            </w:pPr>
            <w:r w:rsidRPr="008100D3">
              <w:t>Alaska Native Village Statistical Area</w:t>
            </w:r>
          </w:p>
        </w:tc>
        <w:tc>
          <w:tcPr>
            <w:tcW w:w="1332" w:type="dxa"/>
          </w:tcPr>
          <w:p w:rsidR="007A5F04" w:rsidRPr="008100D3" w:rsidP="00BF148F" w14:paraId="47DD7BAF" w14:textId="7321DE96">
            <w:pPr>
              <w:pStyle w:val="T-TableText"/>
              <w:spacing w:line="216" w:lineRule="auto"/>
            </w:pPr>
            <w:r w:rsidRPr="008100D3">
              <w:t>G5210</w:t>
            </w:r>
          </w:p>
        </w:tc>
        <w:tc>
          <w:tcPr>
            <w:tcW w:w="3732" w:type="dxa"/>
          </w:tcPr>
          <w:p w:rsidR="007A5F04" w:rsidRPr="008100D3" w:rsidP="00BF148F" w14:paraId="16DEC33E" w14:textId="1CD1F72B">
            <w:pPr>
              <w:pStyle w:val="T-TableText"/>
              <w:spacing w:line="216" w:lineRule="auto"/>
            </w:pPr>
            <w:r w:rsidRPr="008100D3">
              <w:t>State Legislative District (Upper Chamber)</w:t>
            </w:r>
          </w:p>
        </w:tc>
      </w:tr>
      <w:tr w14:paraId="2880664C" w14:textId="77777777" w:rsidTr="00731D1D">
        <w:tblPrEx>
          <w:tblW w:w="9535" w:type="dxa"/>
          <w:jc w:val="center"/>
          <w:tblLook w:val="04A0"/>
        </w:tblPrEx>
        <w:trPr>
          <w:jc w:val="center"/>
        </w:trPr>
        <w:tc>
          <w:tcPr>
            <w:tcW w:w="1165" w:type="dxa"/>
          </w:tcPr>
          <w:p w:rsidR="007A5F04" w:rsidRPr="008100D3" w:rsidP="00BF148F" w14:paraId="1C6000E6" w14:textId="2DC96405">
            <w:pPr>
              <w:pStyle w:val="T-TableText"/>
              <w:spacing w:line="216" w:lineRule="auto"/>
              <w:rPr>
                <w:b/>
              </w:rPr>
            </w:pPr>
            <w:r w:rsidRPr="008100D3">
              <w:t>G2140</w:t>
            </w:r>
          </w:p>
        </w:tc>
        <w:tc>
          <w:tcPr>
            <w:tcW w:w="3306" w:type="dxa"/>
          </w:tcPr>
          <w:p w:rsidR="007A5F04" w:rsidRPr="008100D3" w:rsidP="00BF148F" w14:paraId="2A0F49E7" w14:textId="3854616F">
            <w:pPr>
              <w:pStyle w:val="T-TableText"/>
              <w:spacing w:line="216" w:lineRule="auto"/>
            </w:pPr>
            <w:r w:rsidRPr="008100D3">
              <w:t>Oklahoma Tribal Statistical Area</w:t>
            </w:r>
          </w:p>
        </w:tc>
        <w:tc>
          <w:tcPr>
            <w:tcW w:w="1332" w:type="dxa"/>
          </w:tcPr>
          <w:p w:rsidR="007A5F04" w:rsidRPr="008100D3" w:rsidP="00BF148F" w14:paraId="2792EE4C" w14:textId="31E6EBCC">
            <w:pPr>
              <w:pStyle w:val="T-TableText"/>
              <w:spacing w:line="216" w:lineRule="auto"/>
            </w:pPr>
            <w:r w:rsidRPr="008100D3">
              <w:t>G5220</w:t>
            </w:r>
          </w:p>
        </w:tc>
        <w:tc>
          <w:tcPr>
            <w:tcW w:w="3732" w:type="dxa"/>
          </w:tcPr>
          <w:p w:rsidR="007A5F04" w:rsidRPr="008100D3" w:rsidP="00BF148F" w14:paraId="4ACCA91C" w14:textId="6C48F15A">
            <w:pPr>
              <w:pStyle w:val="T-TableText"/>
              <w:spacing w:line="216" w:lineRule="auto"/>
            </w:pPr>
            <w:r w:rsidRPr="008100D3">
              <w:t>State Legislative District (Lower Chamber)</w:t>
            </w:r>
          </w:p>
        </w:tc>
      </w:tr>
      <w:tr w14:paraId="512D6929" w14:textId="77777777" w:rsidTr="00731D1D">
        <w:tblPrEx>
          <w:tblW w:w="9535" w:type="dxa"/>
          <w:jc w:val="center"/>
          <w:tblLook w:val="04A0"/>
        </w:tblPrEx>
        <w:trPr>
          <w:jc w:val="center"/>
        </w:trPr>
        <w:tc>
          <w:tcPr>
            <w:tcW w:w="1165" w:type="dxa"/>
          </w:tcPr>
          <w:p w:rsidR="007A5F04" w:rsidRPr="008100D3" w:rsidP="00BF148F" w14:paraId="60E14441" w14:textId="0EB97F7F">
            <w:pPr>
              <w:pStyle w:val="T-TableText"/>
              <w:spacing w:line="216" w:lineRule="auto"/>
            </w:pPr>
            <w:r w:rsidRPr="008100D3">
              <w:t>G2150</w:t>
            </w:r>
          </w:p>
        </w:tc>
        <w:tc>
          <w:tcPr>
            <w:tcW w:w="3306" w:type="dxa"/>
          </w:tcPr>
          <w:p w:rsidR="007A5F04" w:rsidRPr="008100D3" w:rsidP="00BF148F" w14:paraId="3D0458DD" w14:textId="74D98CD9">
            <w:pPr>
              <w:pStyle w:val="T-TableText"/>
              <w:spacing w:line="216" w:lineRule="auto"/>
            </w:pPr>
            <w:r w:rsidRPr="008100D3">
              <w:t>State-designated Tribal Statistical Area</w:t>
            </w:r>
          </w:p>
        </w:tc>
        <w:tc>
          <w:tcPr>
            <w:tcW w:w="1332" w:type="dxa"/>
          </w:tcPr>
          <w:p w:rsidR="007A5F04" w:rsidRPr="008100D3" w:rsidP="00BF148F" w14:paraId="6AD1FBA9" w14:textId="593DE063">
            <w:pPr>
              <w:pStyle w:val="T-TableText"/>
              <w:spacing w:line="216" w:lineRule="auto"/>
            </w:pPr>
            <w:r w:rsidRPr="008100D3">
              <w:t>G5240</w:t>
            </w:r>
          </w:p>
        </w:tc>
        <w:tc>
          <w:tcPr>
            <w:tcW w:w="3732" w:type="dxa"/>
          </w:tcPr>
          <w:p w:rsidR="007A5F04" w:rsidRPr="008100D3" w:rsidP="00BF148F" w14:paraId="14B07962" w14:textId="44CD7C57">
            <w:pPr>
              <w:pStyle w:val="T-TableText"/>
              <w:spacing w:line="216" w:lineRule="auto"/>
            </w:pPr>
            <w:r w:rsidRPr="008100D3">
              <w:t>Voting District</w:t>
            </w:r>
          </w:p>
        </w:tc>
      </w:tr>
      <w:tr w14:paraId="45D21E58" w14:textId="77777777" w:rsidTr="00731D1D">
        <w:tblPrEx>
          <w:tblW w:w="9535" w:type="dxa"/>
          <w:jc w:val="center"/>
          <w:tblLook w:val="04A0"/>
        </w:tblPrEx>
        <w:trPr>
          <w:jc w:val="center"/>
        </w:trPr>
        <w:tc>
          <w:tcPr>
            <w:tcW w:w="1165" w:type="dxa"/>
          </w:tcPr>
          <w:p w:rsidR="007A5F04" w:rsidRPr="008100D3" w:rsidP="00BF148F" w14:paraId="6BA44EF1" w14:textId="04C1192F">
            <w:pPr>
              <w:pStyle w:val="T-TableText"/>
              <w:spacing w:line="216" w:lineRule="auto"/>
            </w:pPr>
            <w:r w:rsidRPr="008100D3">
              <w:t>G2160</w:t>
            </w:r>
          </w:p>
        </w:tc>
        <w:tc>
          <w:tcPr>
            <w:tcW w:w="3306" w:type="dxa"/>
          </w:tcPr>
          <w:p w:rsidR="007A5F04" w:rsidRPr="008100D3" w:rsidP="00BF148F" w14:paraId="1975557C" w14:textId="34C9ECBE">
            <w:pPr>
              <w:pStyle w:val="T-TableText"/>
              <w:spacing w:line="216" w:lineRule="auto"/>
            </w:pPr>
            <w:r w:rsidRPr="008100D3">
              <w:t>Tribal Designated Statistical Area</w:t>
            </w:r>
          </w:p>
        </w:tc>
        <w:tc>
          <w:tcPr>
            <w:tcW w:w="1332" w:type="dxa"/>
          </w:tcPr>
          <w:p w:rsidR="007A5F04" w:rsidRPr="008100D3" w:rsidP="00BF148F" w14:paraId="455D391C" w14:textId="75666168">
            <w:pPr>
              <w:pStyle w:val="T-TableText"/>
              <w:spacing w:line="216" w:lineRule="auto"/>
            </w:pPr>
            <w:r w:rsidRPr="008100D3">
              <w:t>G5400</w:t>
            </w:r>
          </w:p>
        </w:tc>
        <w:tc>
          <w:tcPr>
            <w:tcW w:w="3732" w:type="dxa"/>
          </w:tcPr>
          <w:p w:rsidR="007A5F04" w:rsidRPr="008100D3" w:rsidP="00BF148F" w14:paraId="2464B074" w14:textId="3E6CA6AD">
            <w:pPr>
              <w:pStyle w:val="T-TableText"/>
              <w:spacing w:line="216" w:lineRule="auto"/>
            </w:pPr>
            <w:r w:rsidRPr="008100D3">
              <w:t>Elementary School District</w:t>
            </w:r>
          </w:p>
        </w:tc>
      </w:tr>
      <w:tr w14:paraId="00216F68" w14:textId="77777777" w:rsidTr="00731D1D">
        <w:tblPrEx>
          <w:tblW w:w="9535" w:type="dxa"/>
          <w:jc w:val="center"/>
          <w:tblLook w:val="04A0"/>
        </w:tblPrEx>
        <w:trPr>
          <w:jc w:val="center"/>
        </w:trPr>
        <w:tc>
          <w:tcPr>
            <w:tcW w:w="1165" w:type="dxa"/>
          </w:tcPr>
          <w:p w:rsidR="007A5F04" w:rsidRPr="008100D3" w:rsidP="00BF148F" w14:paraId="28E2E565" w14:textId="03264991">
            <w:pPr>
              <w:pStyle w:val="T-TableText"/>
              <w:spacing w:line="216" w:lineRule="auto"/>
            </w:pPr>
            <w:r w:rsidRPr="008100D3">
              <w:t>G2170</w:t>
            </w:r>
          </w:p>
        </w:tc>
        <w:tc>
          <w:tcPr>
            <w:tcW w:w="3306" w:type="dxa"/>
          </w:tcPr>
          <w:p w:rsidR="007A5F04" w:rsidRPr="008100D3" w:rsidP="00BF148F" w14:paraId="23871BD9" w14:textId="7CBC398A">
            <w:pPr>
              <w:pStyle w:val="T-TableText"/>
              <w:spacing w:line="216" w:lineRule="auto"/>
            </w:pPr>
            <w:r w:rsidRPr="008100D3">
              <w:t>American Indian Joint Use Area</w:t>
            </w:r>
          </w:p>
        </w:tc>
        <w:tc>
          <w:tcPr>
            <w:tcW w:w="1332" w:type="dxa"/>
          </w:tcPr>
          <w:p w:rsidR="007A5F04" w:rsidRPr="008100D3" w:rsidP="00BF148F" w14:paraId="11442A9A" w14:textId="46F3296C">
            <w:pPr>
              <w:pStyle w:val="T-TableText"/>
              <w:spacing w:line="216" w:lineRule="auto"/>
            </w:pPr>
            <w:r w:rsidRPr="008100D3">
              <w:t>G5410</w:t>
            </w:r>
          </w:p>
        </w:tc>
        <w:tc>
          <w:tcPr>
            <w:tcW w:w="3732" w:type="dxa"/>
          </w:tcPr>
          <w:p w:rsidR="007A5F04" w:rsidRPr="008100D3" w:rsidP="00BF148F" w14:paraId="7F231674" w14:textId="109C00A6">
            <w:pPr>
              <w:pStyle w:val="T-TableText"/>
              <w:spacing w:line="216" w:lineRule="auto"/>
            </w:pPr>
            <w:r w:rsidRPr="008100D3">
              <w:t>Secondary School District</w:t>
            </w:r>
          </w:p>
        </w:tc>
      </w:tr>
      <w:tr w14:paraId="5FECB9AC" w14:textId="77777777" w:rsidTr="00731D1D">
        <w:tblPrEx>
          <w:tblW w:w="9535" w:type="dxa"/>
          <w:jc w:val="center"/>
          <w:tblLook w:val="04A0"/>
        </w:tblPrEx>
        <w:trPr>
          <w:jc w:val="center"/>
        </w:trPr>
        <w:tc>
          <w:tcPr>
            <w:tcW w:w="1165" w:type="dxa"/>
          </w:tcPr>
          <w:p w:rsidR="007A5F04" w:rsidRPr="008100D3" w:rsidP="00BF148F" w14:paraId="1DBBA7A6" w14:textId="1FF56F44">
            <w:pPr>
              <w:pStyle w:val="T-TableText"/>
              <w:spacing w:line="216" w:lineRule="auto"/>
            </w:pPr>
            <w:r w:rsidRPr="008100D3">
              <w:t>G2200</w:t>
            </w:r>
          </w:p>
        </w:tc>
        <w:tc>
          <w:tcPr>
            <w:tcW w:w="3306" w:type="dxa"/>
          </w:tcPr>
          <w:p w:rsidR="007A5F04" w:rsidRPr="008100D3" w:rsidP="00BF148F" w14:paraId="431B4DFE" w14:textId="4A4B59F1">
            <w:pPr>
              <w:pStyle w:val="T-TableText"/>
              <w:spacing w:line="216" w:lineRule="auto"/>
            </w:pPr>
            <w:r w:rsidRPr="008100D3">
              <w:t>Alaska Native Regional Corporation</w:t>
            </w:r>
          </w:p>
        </w:tc>
        <w:tc>
          <w:tcPr>
            <w:tcW w:w="1332" w:type="dxa"/>
          </w:tcPr>
          <w:p w:rsidR="007A5F04" w:rsidRPr="008100D3" w:rsidP="00BF148F" w14:paraId="098BE477" w14:textId="18F03366">
            <w:pPr>
              <w:pStyle w:val="T-TableText"/>
              <w:spacing w:line="216" w:lineRule="auto"/>
            </w:pPr>
            <w:r w:rsidRPr="008100D3">
              <w:t>G5420</w:t>
            </w:r>
          </w:p>
        </w:tc>
        <w:tc>
          <w:tcPr>
            <w:tcW w:w="3732" w:type="dxa"/>
          </w:tcPr>
          <w:p w:rsidR="007A5F04" w:rsidRPr="008100D3" w:rsidP="00BF148F" w14:paraId="56C85EE1" w14:textId="635A319C">
            <w:pPr>
              <w:pStyle w:val="T-TableText"/>
              <w:spacing w:line="216" w:lineRule="auto"/>
            </w:pPr>
            <w:r w:rsidRPr="008100D3">
              <w:t>Unified School District</w:t>
            </w:r>
          </w:p>
        </w:tc>
      </w:tr>
      <w:tr w14:paraId="4819EA67" w14:textId="77777777" w:rsidTr="00731D1D">
        <w:tblPrEx>
          <w:tblW w:w="9535" w:type="dxa"/>
          <w:jc w:val="center"/>
          <w:tblLook w:val="04A0"/>
        </w:tblPrEx>
        <w:trPr>
          <w:jc w:val="center"/>
        </w:trPr>
        <w:tc>
          <w:tcPr>
            <w:tcW w:w="1165" w:type="dxa"/>
          </w:tcPr>
          <w:p w:rsidR="007A5F04" w:rsidRPr="008100D3" w:rsidP="00BF148F" w14:paraId="179BF6D2" w14:textId="5D6B5BEF">
            <w:pPr>
              <w:pStyle w:val="T-TableText"/>
              <w:spacing w:line="216" w:lineRule="auto"/>
            </w:pPr>
            <w:r w:rsidRPr="008100D3">
              <w:t>G2300</w:t>
            </w:r>
          </w:p>
        </w:tc>
        <w:tc>
          <w:tcPr>
            <w:tcW w:w="3306" w:type="dxa"/>
          </w:tcPr>
          <w:p w:rsidR="007A5F04" w:rsidRPr="008100D3" w:rsidP="00BF148F" w14:paraId="55588904" w14:textId="318E04B4">
            <w:pPr>
              <w:pStyle w:val="T-TableText"/>
              <w:spacing w:line="216" w:lineRule="auto"/>
            </w:pPr>
            <w:r w:rsidRPr="008100D3">
              <w:t>Tribal Subdivision</w:t>
            </w:r>
          </w:p>
        </w:tc>
        <w:tc>
          <w:tcPr>
            <w:tcW w:w="1332" w:type="dxa"/>
          </w:tcPr>
          <w:p w:rsidR="007A5F04" w:rsidRPr="008100D3" w:rsidP="00BF148F" w14:paraId="408D372B" w14:textId="611B4FEA">
            <w:pPr>
              <w:pStyle w:val="T-TableText"/>
              <w:spacing w:line="216" w:lineRule="auto"/>
            </w:pPr>
            <w:r w:rsidRPr="008100D3">
              <w:t>G6330</w:t>
            </w:r>
          </w:p>
        </w:tc>
        <w:tc>
          <w:tcPr>
            <w:tcW w:w="3732" w:type="dxa"/>
          </w:tcPr>
          <w:p w:rsidR="007A5F04" w:rsidRPr="008100D3" w:rsidP="00BF148F" w14:paraId="048A48DD" w14:textId="0BE37ED9">
            <w:pPr>
              <w:pStyle w:val="T-TableText"/>
              <w:spacing w:line="216" w:lineRule="auto"/>
            </w:pPr>
            <w:r w:rsidRPr="008100D3">
              <w:t>Urban Growth Area</w:t>
            </w:r>
          </w:p>
        </w:tc>
      </w:tr>
      <w:tr w14:paraId="4764003A" w14:textId="77777777" w:rsidTr="00731D1D">
        <w:tblPrEx>
          <w:tblW w:w="9535" w:type="dxa"/>
          <w:jc w:val="center"/>
          <w:tblLook w:val="04A0"/>
        </w:tblPrEx>
        <w:trPr>
          <w:jc w:val="center"/>
        </w:trPr>
        <w:tc>
          <w:tcPr>
            <w:tcW w:w="1165" w:type="dxa"/>
          </w:tcPr>
          <w:p w:rsidR="007A5F04" w:rsidRPr="008100D3" w:rsidP="00BF148F" w14:paraId="7C7CAE94" w14:textId="16004D38">
            <w:pPr>
              <w:pStyle w:val="T-TableText"/>
              <w:spacing w:line="216" w:lineRule="auto"/>
            </w:pPr>
            <w:r w:rsidRPr="008100D3">
              <w:t>G2400</w:t>
            </w:r>
          </w:p>
        </w:tc>
        <w:tc>
          <w:tcPr>
            <w:tcW w:w="3306" w:type="dxa"/>
          </w:tcPr>
          <w:p w:rsidR="007A5F04" w:rsidRPr="008100D3" w:rsidP="00BF148F" w14:paraId="56426684" w14:textId="3DD007C1">
            <w:pPr>
              <w:pStyle w:val="T-TableText"/>
              <w:spacing w:line="216" w:lineRule="auto"/>
            </w:pPr>
            <w:r w:rsidRPr="008100D3">
              <w:t>Tribal Census Tract</w:t>
            </w:r>
          </w:p>
        </w:tc>
        <w:tc>
          <w:tcPr>
            <w:tcW w:w="1332" w:type="dxa"/>
          </w:tcPr>
          <w:p w:rsidR="007A5F04" w:rsidRPr="008100D3" w:rsidP="00BF148F" w14:paraId="4C63AE71" w14:textId="6722DDE0">
            <w:pPr>
              <w:pStyle w:val="T-TableText"/>
              <w:spacing w:line="216" w:lineRule="auto"/>
            </w:pPr>
            <w:r w:rsidRPr="008100D3">
              <w:t>G6500</w:t>
            </w:r>
          </w:p>
        </w:tc>
        <w:tc>
          <w:tcPr>
            <w:tcW w:w="3732" w:type="dxa"/>
          </w:tcPr>
          <w:p w:rsidR="007A5F04" w:rsidRPr="008100D3" w:rsidP="00BF148F" w14:paraId="272812BF" w14:textId="252104C8">
            <w:pPr>
              <w:pStyle w:val="T-TableText"/>
              <w:spacing w:line="216" w:lineRule="auto"/>
            </w:pPr>
            <w:r w:rsidRPr="008100D3">
              <w:t>Military Installation</w:t>
            </w:r>
          </w:p>
        </w:tc>
      </w:tr>
      <w:tr w14:paraId="02C31572" w14:textId="77777777" w:rsidTr="00731D1D">
        <w:tblPrEx>
          <w:tblW w:w="9535" w:type="dxa"/>
          <w:jc w:val="center"/>
          <w:tblLook w:val="04A0"/>
        </w:tblPrEx>
        <w:trPr>
          <w:jc w:val="center"/>
        </w:trPr>
        <w:tc>
          <w:tcPr>
            <w:tcW w:w="1165" w:type="dxa"/>
          </w:tcPr>
          <w:p w:rsidR="007A5F04" w:rsidRPr="008100D3" w:rsidP="00BF148F" w14:paraId="62699EEA" w14:textId="1963B595">
            <w:pPr>
              <w:pStyle w:val="T-TableText"/>
              <w:spacing w:line="216" w:lineRule="auto"/>
            </w:pPr>
            <w:r w:rsidRPr="008100D3">
              <w:t>G2410</w:t>
            </w:r>
          </w:p>
        </w:tc>
        <w:tc>
          <w:tcPr>
            <w:tcW w:w="3306" w:type="dxa"/>
          </w:tcPr>
          <w:p w:rsidR="007A5F04" w:rsidRPr="008100D3" w:rsidP="00BF148F" w14:paraId="09025BCA" w14:textId="1DE9FF5D">
            <w:pPr>
              <w:pStyle w:val="T-TableText"/>
              <w:spacing w:line="216" w:lineRule="auto"/>
            </w:pPr>
            <w:r w:rsidRPr="008100D3">
              <w:t>Tribal Block Group</w:t>
            </w:r>
          </w:p>
        </w:tc>
        <w:tc>
          <w:tcPr>
            <w:tcW w:w="1332" w:type="dxa"/>
          </w:tcPr>
          <w:p w:rsidR="007A5F04" w:rsidRPr="008100D3" w:rsidP="00BF148F" w14:paraId="3A88139F" w14:textId="557C434F">
            <w:pPr>
              <w:pStyle w:val="T-TableText"/>
              <w:spacing w:line="216" w:lineRule="auto"/>
            </w:pPr>
            <w:r w:rsidRPr="008100D3">
              <w:t>K2181</w:t>
            </w:r>
          </w:p>
        </w:tc>
        <w:tc>
          <w:tcPr>
            <w:tcW w:w="3732" w:type="dxa"/>
          </w:tcPr>
          <w:p w:rsidR="007A5F04" w:rsidRPr="008100D3" w:rsidP="00BF148F" w14:paraId="1165A04B" w14:textId="6E8344BF">
            <w:pPr>
              <w:pStyle w:val="T-TableText"/>
              <w:spacing w:line="216" w:lineRule="auto"/>
            </w:pPr>
            <w:r w:rsidRPr="008100D3">
              <w:t>National Park Service Land</w:t>
            </w:r>
          </w:p>
        </w:tc>
      </w:tr>
      <w:tr w14:paraId="1293BFD1" w14:textId="77777777" w:rsidTr="00731D1D">
        <w:tblPrEx>
          <w:tblW w:w="9535" w:type="dxa"/>
          <w:jc w:val="center"/>
          <w:tblLook w:val="04A0"/>
        </w:tblPrEx>
        <w:trPr>
          <w:jc w:val="center"/>
        </w:trPr>
        <w:tc>
          <w:tcPr>
            <w:tcW w:w="1165" w:type="dxa"/>
          </w:tcPr>
          <w:p w:rsidR="007A5F04" w:rsidRPr="008100D3" w:rsidP="00BF148F" w14:paraId="111A72BC" w14:textId="0ECC7A78">
            <w:pPr>
              <w:pStyle w:val="T-TableText"/>
              <w:spacing w:line="216" w:lineRule="auto"/>
            </w:pPr>
            <w:r w:rsidRPr="008100D3">
              <w:t>G4000</w:t>
            </w:r>
          </w:p>
        </w:tc>
        <w:tc>
          <w:tcPr>
            <w:tcW w:w="3306" w:type="dxa"/>
          </w:tcPr>
          <w:p w:rsidR="007A5F04" w:rsidRPr="008100D3" w:rsidP="00BF148F" w14:paraId="3EB0523E" w14:textId="54CD9F38">
            <w:pPr>
              <w:pStyle w:val="T-TableText"/>
              <w:spacing w:line="216" w:lineRule="auto"/>
            </w:pPr>
            <w:r w:rsidRPr="008100D3">
              <w:t>State or State Equivalent</w:t>
            </w:r>
          </w:p>
        </w:tc>
        <w:tc>
          <w:tcPr>
            <w:tcW w:w="1332" w:type="dxa"/>
          </w:tcPr>
          <w:p w:rsidR="007A5F04" w:rsidRPr="008100D3" w:rsidP="00BF148F" w14:paraId="0D4FEAFE" w14:textId="1B2F0EA9">
            <w:pPr>
              <w:pStyle w:val="T-TableText"/>
              <w:spacing w:line="216" w:lineRule="auto"/>
            </w:pPr>
            <w:r w:rsidRPr="008100D3">
              <w:t>K2182</w:t>
            </w:r>
          </w:p>
        </w:tc>
        <w:tc>
          <w:tcPr>
            <w:tcW w:w="3732" w:type="dxa"/>
          </w:tcPr>
          <w:p w:rsidR="007A5F04" w:rsidRPr="008100D3" w:rsidP="00BF148F" w14:paraId="4DF6DD47" w14:textId="2B126634">
            <w:pPr>
              <w:pStyle w:val="T-TableText"/>
              <w:spacing w:line="216" w:lineRule="auto"/>
            </w:pPr>
            <w:r w:rsidRPr="008100D3">
              <w:t>National Forest or Other Federal Land</w:t>
            </w:r>
          </w:p>
        </w:tc>
      </w:tr>
      <w:tr w14:paraId="7DCC087E" w14:textId="77777777" w:rsidTr="00731D1D">
        <w:tblPrEx>
          <w:tblW w:w="9535" w:type="dxa"/>
          <w:jc w:val="center"/>
          <w:tblLook w:val="04A0"/>
        </w:tblPrEx>
        <w:trPr>
          <w:jc w:val="center"/>
        </w:trPr>
        <w:tc>
          <w:tcPr>
            <w:tcW w:w="1165" w:type="dxa"/>
          </w:tcPr>
          <w:p w:rsidR="007A5F04" w:rsidRPr="008100D3" w:rsidP="00BF148F" w14:paraId="4932724B" w14:textId="4CD1483F">
            <w:pPr>
              <w:pStyle w:val="T-TableText"/>
              <w:spacing w:line="216" w:lineRule="auto"/>
            </w:pPr>
            <w:r w:rsidRPr="008100D3">
              <w:t>G4020</w:t>
            </w:r>
          </w:p>
        </w:tc>
        <w:tc>
          <w:tcPr>
            <w:tcW w:w="3306" w:type="dxa"/>
          </w:tcPr>
          <w:p w:rsidR="007A5F04" w:rsidRPr="008100D3" w:rsidP="00BF148F" w14:paraId="2F577805" w14:textId="4A88DBCD">
            <w:pPr>
              <w:pStyle w:val="T-TableText"/>
              <w:spacing w:line="216" w:lineRule="auto"/>
            </w:pPr>
            <w:r w:rsidRPr="008100D3">
              <w:t>County or County Equivalent</w:t>
            </w:r>
          </w:p>
        </w:tc>
        <w:tc>
          <w:tcPr>
            <w:tcW w:w="1332" w:type="dxa"/>
          </w:tcPr>
          <w:p w:rsidR="007A5F04" w:rsidRPr="008100D3" w:rsidP="00BF148F" w14:paraId="49A42A50" w14:textId="2A8A7570">
            <w:pPr>
              <w:pStyle w:val="T-TableText"/>
              <w:spacing w:line="216" w:lineRule="auto"/>
            </w:pPr>
            <w:r w:rsidRPr="008100D3">
              <w:t>K2540</w:t>
            </w:r>
          </w:p>
        </w:tc>
        <w:tc>
          <w:tcPr>
            <w:tcW w:w="3732" w:type="dxa"/>
          </w:tcPr>
          <w:p w:rsidR="007A5F04" w:rsidRPr="008100D3" w:rsidP="00BF148F" w14:paraId="39F81861" w14:textId="13262559">
            <w:pPr>
              <w:pStyle w:val="T-TableText"/>
              <w:spacing w:line="216" w:lineRule="auto"/>
            </w:pPr>
            <w:r w:rsidRPr="008100D3">
              <w:t>University or College</w:t>
            </w:r>
          </w:p>
        </w:tc>
      </w:tr>
      <w:tr w14:paraId="10E8B164" w14:textId="77777777" w:rsidTr="00731D1D">
        <w:tblPrEx>
          <w:tblW w:w="9535" w:type="dxa"/>
          <w:jc w:val="center"/>
          <w:tblLook w:val="04A0"/>
        </w:tblPrEx>
        <w:trPr>
          <w:jc w:val="center"/>
        </w:trPr>
        <w:tc>
          <w:tcPr>
            <w:tcW w:w="1165" w:type="dxa"/>
          </w:tcPr>
          <w:p w:rsidR="007A5F04" w:rsidRPr="008100D3" w:rsidP="00BF148F" w14:paraId="16538622" w14:textId="682CED18">
            <w:pPr>
              <w:pStyle w:val="T-TableText"/>
              <w:spacing w:line="216" w:lineRule="auto"/>
            </w:pPr>
            <w:r w:rsidRPr="008100D3">
              <w:t>G4040</w:t>
            </w:r>
          </w:p>
        </w:tc>
        <w:tc>
          <w:tcPr>
            <w:tcW w:w="3306" w:type="dxa"/>
          </w:tcPr>
          <w:p w:rsidR="007A5F04" w:rsidRPr="008100D3" w:rsidP="00BF148F" w14:paraId="1D4D75A2" w14:textId="7C7F67B7">
            <w:pPr>
              <w:pStyle w:val="T-TableText"/>
              <w:spacing w:line="216" w:lineRule="auto"/>
            </w:pPr>
            <w:r w:rsidRPr="008100D3">
              <w:t>County Subdivision</w:t>
            </w:r>
          </w:p>
        </w:tc>
        <w:tc>
          <w:tcPr>
            <w:tcW w:w="1332" w:type="dxa"/>
          </w:tcPr>
          <w:p w:rsidR="007A5F04" w:rsidRPr="008100D3" w:rsidP="00BF148F" w14:paraId="3FA692EE" w14:textId="1443EBBC">
            <w:pPr>
              <w:pStyle w:val="T-TableText"/>
              <w:spacing w:line="216" w:lineRule="auto"/>
            </w:pPr>
            <w:r w:rsidRPr="008100D3">
              <w:t>K1235</w:t>
            </w:r>
          </w:p>
        </w:tc>
        <w:tc>
          <w:tcPr>
            <w:tcW w:w="3732" w:type="dxa"/>
          </w:tcPr>
          <w:p w:rsidR="007A5F04" w:rsidRPr="008100D3" w:rsidP="00BF148F" w14:paraId="745F8E72" w14:textId="1B77CE18">
            <w:pPr>
              <w:pStyle w:val="T-TableText"/>
              <w:spacing w:line="216" w:lineRule="auto"/>
            </w:pPr>
            <w:r w:rsidRPr="008100D3">
              <w:t>Juvenile Institution</w:t>
            </w:r>
          </w:p>
        </w:tc>
      </w:tr>
      <w:tr w14:paraId="6CF0FE12" w14:textId="77777777" w:rsidTr="00731D1D">
        <w:tblPrEx>
          <w:tblW w:w="9535" w:type="dxa"/>
          <w:jc w:val="center"/>
          <w:tblLook w:val="04A0"/>
        </w:tblPrEx>
        <w:trPr>
          <w:jc w:val="center"/>
        </w:trPr>
        <w:tc>
          <w:tcPr>
            <w:tcW w:w="1165" w:type="dxa"/>
          </w:tcPr>
          <w:p w:rsidR="003E3425" w:rsidRPr="008100D3" w:rsidP="00BF148F" w14:paraId="49E9F41D" w14:textId="31403CF0">
            <w:pPr>
              <w:pStyle w:val="T-TableText"/>
              <w:spacing w:line="216" w:lineRule="auto"/>
            </w:pPr>
            <w:r w:rsidRPr="008100D3">
              <w:t>G4060</w:t>
            </w:r>
          </w:p>
        </w:tc>
        <w:tc>
          <w:tcPr>
            <w:tcW w:w="3306" w:type="dxa"/>
          </w:tcPr>
          <w:p w:rsidR="003E3425" w:rsidRPr="008100D3" w:rsidP="00BF148F" w14:paraId="2F46CB83" w14:textId="00578225">
            <w:pPr>
              <w:pStyle w:val="T-TableText"/>
              <w:spacing w:line="216" w:lineRule="auto"/>
            </w:pPr>
            <w:r w:rsidRPr="008100D3">
              <w:t>Sub-Minor Civil Division</w:t>
            </w:r>
            <w:r w:rsidRPr="008100D3">
              <w:t>s</w:t>
            </w:r>
          </w:p>
        </w:tc>
        <w:tc>
          <w:tcPr>
            <w:tcW w:w="1332" w:type="dxa"/>
          </w:tcPr>
          <w:p w:rsidR="003E3425" w:rsidRPr="008100D3" w:rsidP="00BF148F" w14:paraId="49FA254C" w14:textId="6763A3CB">
            <w:pPr>
              <w:pStyle w:val="T-TableText"/>
              <w:spacing w:line="216" w:lineRule="auto"/>
            </w:pPr>
            <w:r w:rsidRPr="008100D3">
              <w:t>K1236</w:t>
            </w:r>
          </w:p>
        </w:tc>
        <w:tc>
          <w:tcPr>
            <w:tcW w:w="3732" w:type="dxa"/>
          </w:tcPr>
          <w:p w:rsidR="003E3425" w:rsidRPr="008100D3" w:rsidP="00BF148F" w14:paraId="1C75C41B" w14:textId="64A33C53">
            <w:pPr>
              <w:pStyle w:val="T-TableText"/>
              <w:spacing w:line="216" w:lineRule="auto"/>
            </w:pPr>
            <w:r w:rsidRPr="008100D3">
              <w:t>Local Jail or Detention Center</w:t>
            </w:r>
          </w:p>
        </w:tc>
      </w:tr>
      <w:tr w14:paraId="3E197869" w14:textId="77777777" w:rsidTr="00731D1D">
        <w:tblPrEx>
          <w:tblW w:w="9535" w:type="dxa"/>
          <w:jc w:val="center"/>
          <w:tblLook w:val="04A0"/>
        </w:tblPrEx>
        <w:trPr>
          <w:jc w:val="center"/>
        </w:trPr>
        <w:tc>
          <w:tcPr>
            <w:tcW w:w="1165" w:type="dxa"/>
          </w:tcPr>
          <w:p w:rsidR="003E3425" w:rsidRPr="008100D3" w:rsidP="00BF148F" w14:paraId="744FF691" w14:textId="0F5A79CF">
            <w:pPr>
              <w:pStyle w:val="T-TableText"/>
              <w:spacing w:line="216" w:lineRule="auto"/>
            </w:pPr>
            <w:r w:rsidRPr="008100D3">
              <w:t>G4110</w:t>
            </w:r>
          </w:p>
        </w:tc>
        <w:tc>
          <w:tcPr>
            <w:tcW w:w="3306" w:type="dxa"/>
          </w:tcPr>
          <w:p w:rsidR="003E3425" w:rsidRPr="008100D3" w:rsidP="00BF148F" w14:paraId="3AB30699" w14:textId="443B5EC4">
            <w:pPr>
              <w:pStyle w:val="T-TableText"/>
              <w:spacing w:line="216" w:lineRule="auto"/>
            </w:pPr>
            <w:r w:rsidRPr="008100D3">
              <w:t>Incorporated Place</w:t>
            </w:r>
          </w:p>
        </w:tc>
        <w:tc>
          <w:tcPr>
            <w:tcW w:w="1332" w:type="dxa"/>
          </w:tcPr>
          <w:p w:rsidR="003E3425" w:rsidRPr="008100D3" w:rsidP="00BF148F" w14:paraId="0110E10B" w14:textId="2791F221">
            <w:pPr>
              <w:pStyle w:val="T-TableText"/>
              <w:spacing w:line="216" w:lineRule="auto"/>
            </w:pPr>
            <w:r w:rsidRPr="008100D3">
              <w:t>K1237</w:t>
            </w:r>
          </w:p>
        </w:tc>
        <w:tc>
          <w:tcPr>
            <w:tcW w:w="3732" w:type="dxa"/>
          </w:tcPr>
          <w:p w:rsidR="003E3425" w:rsidRPr="008100D3" w:rsidP="00BF148F" w14:paraId="7F962514" w14:textId="20D665ED">
            <w:pPr>
              <w:pStyle w:val="T-TableText"/>
              <w:spacing w:line="216" w:lineRule="auto"/>
            </w:pPr>
            <w:r w:rsidRPr="008100D3">
              <w:t>Federal Penitentiary, State Prison, or Prison Farm</w:t>
            </w:r>
          </w:p>
        </w:tc>
      </w:tr>
      <w:tr w14:paraId="4D582228" w14:textId="77777777" w:rsidTr="00731D1D">
        <w:tblPrEx>
          <w:tblW w:w="9535" w:type="dxa"/>
          <w:jc w:val="center"/>
          <w:tblLook w:val="04A0"/>
        </w:tblPrEx>
        <w:trPr>
          <w:jc w:val="center"/>
        </w:trPr>
        <w:tc>
          <w:tcPr>
            <w:tcW w:w="1165" w:type="dxa"/>
          </w:tcPr>
          <w:p w:rsidR="003E3425" w:rsidRPr="008100D3" w:rsidP="00BF148F" w14:paraId="722D3B2B" w14:textId="7A5D57A0">
            <w:pPr>
              <w:pStyle w:val="T-TableText"/>
              <w:spacing w:line="216" w:lineRule="auto"/>
            </w:pPr>
            <w:r w:rsidRPr="008100D3">
              <w:t>G4120</w:t>
            </w:r>
          </w:p>
        </w:tc>
        <w:tc>
          <w:tcPr>
            <w:tcW w:w="3306" w:type="dxa"/>
          </w:tcPr>
          <w:p w:rsidR="003E3425" w:rsidRPr="008100D3" w:rsidP="00BF148F" w14:paraId="4C43D775" w14:textId="10DB9374">
            <w:pPr>
              <w:pStyle w:val="T-TableText"/>
              <w:spacing w:line="216" w:lineRule="auto"/>
            </w:pPr>
            <w:r w:rsidRPr="008100D3">
              <w:t>Consolidated City</w:t>
            </w:r>
          </w:p>
        </w:tc>
        <w:tc>
          <w:tcPr>
            <w:tcW w:w="1332" w:type="dxa"/>
          </w:tcPr>
          <w:p w:rsidR="003E3425" w:rsidRPr="008100D3" w:rsidP="00BF148F" w14:paraId="61AD80A3" w14:textId="59E3DC3A">
            <w:pPr>
              <w:pStyle w:val="T-TableText"/>
              <w:spacing w:line="216" w:lineRule="auto"/>
            </w:pPr>
            <w:r w:rsidRPr="008100D3">
              <w:t>K1238</w:t>
            </w:r>
          </w:p>
        </w:tc>
        <w:tc>
          <w:tcPr>
            <w:tcW w:w="3732" w:type="dxa"/>
          </w:tcPr>
          <w:p w:rsidR="003E3425" w:rsidRPr="008100D3" w:rsidP="00BF148F" w14:paraId="582CE4F3" w14:textId="276821FB">
            <w:pPr>
              <w:pStyle w:val="T-TableText"/>
              <w:spacing w:line="216" w:lineRule="auto"/>
            </w:pPr>
            <w:r w:rsidRPr="008100D3">
              <w:t>Other Correctional Institution</w:t>
            </w:r>
          </w:p>
        </w:tc>
      </w:tr>
      <w:tr w14:paraId="534AF307" w14:textId="77777777" w:rsidTr="00731D1D">
        <w:tblPrEx>
          <w:tblW w:w="9535" w:type="dxa"/>
          <w:jc w:val="center"/>
          <w:tblLook w:val="04A0"/>
        </w:tblPrEx>
        <w:trPr>
          <w:jc w:val="center"/>
        </w:trPr>
        <w:tc>
          <w:tcPr>
            <w:tcW w:w="1165" w:type="dxa"/>
          </w:tcPr>
          <w:p w:rsidR="003E3425" w:rsidRPr="008100D3" w:rsidP="00BF148F" w14:paraId="118B563F" w14:textId="0F641DD4">
            <w:pPr>
              <w:pStyle w:val="T-TableText"/>
              <w:spacing w:line="216" w:lineRule="auto"/>
            </w:pPr>
            <w:r w:rsidRPr="008100D3">
              <w:t>G5020</w:t>
            </w:r>
          </w:p>
        </w:tc>
        <w:tc>
          <w:tcPr>
            <w:tcW w:w="3306" w:type="dxa"/>
          </w:tcPr>
          <w:p w:rsidR="003E3425" w:rsidRPr="008100D3" w:rsidP="00BF148F" w14:paraId="297857E0" w14:textId="723D9915">
            <w:pPr>
              <w:pStyle w:val="T-TableText"/>
              <w:spacing w:line="216" w:lineRule="auto"/>
            </w:pPr>
            <w:r w:rsidRPr="008100D3">
              <w:t>Census Tract</w:t>
            </w:r>
          </w:p>
        </w:tc>
        <w:tc>
          <w:tcPr>
            <w:tcW w:w="1332" w:type="dxa"/>
          </w:tcPr>
          <w:p w:rsidR="003E3425" w:rsidRPr="008100D3" w:rsidP="00BF148F" w14:paraId="08CFED91" w14:textId="3D54776B">
            <w:pPr>
              <w:pStyle w:val="T-TableText"/>
              <w:spacing w:line="216" w:lineRule="auto"/>
            </w:pPr>
            <w:r w:rsidRPr="008100D3">
              <w:t>S1100</w:t>
            </w:r>
          </w:p>
        </w:tc>
        <w:tc>
          <w:tcPr>
            <w:tcW w:w="3732" w:type="dxa"/>
          </w:tcPr>
          <w:p w:rsidR="003E3425" w:rsidRPr="008100D3" w:rsidP="00BF148F" w14:paraId="2BD98834" w14:textId="149CC340">
            <w:pPr>
              <w:pStyle w:val="T-TableText"/>
              <w:spacing w:line="216" w:lineRule="auto"/>
            </w:pPr>
            <w:r w:rsidRPr="008100D3">
              <w:t>Primary Road</w:t>
            </w:r>
          </w:p>
        </w:tc>
      </w:tr>
      <w:tr w14:paraId="14D34127" w14:textId="77777777" w:rsidTr="00731D1D">
        <w:tblPrEx>
          <w:tblW w:w="9535" w:type="dxa"/>
          <w:jc w:val="center"/>
          <w:tblLook w:val="04A0"/>
        </w:tblPrEx>
        <w:trPr>
          <w:jc w:val="center"/>
        </w:trPr>
        <w:tc>
          <w:tcPr>
            <w:tcW w:w="1165" w:type="dxa"/>
          </w:tcPr>
          <w:p w:rsidR="003E3425" w:rsidRPr="008100D3" w:rsidP="00BF148F" w14:paraId="7D5A3FF6" w14:textId="2E95F45A">
            <w:pPr>
              <w:pStyle w:val="T-TableText"/>
              <w:spacing w:line="216" w:lineRule="auto"/>
            </w:pPr>
            <w:r w:rsidRPr="008100D3">
              <w:t>G5035</w:t>
            </w:r>
          </w:p>
        </w:tc>
        <w:tc>
          <w:tcPr>
            <w:tcW w:w="3306" w:type="dxa"/>
          </w:tcPr>
          <w:p w:rsidR="003E3425" w:rsidRPr="008100D3" w:rsidP="00BF148F" w14:paraId="0A54BA34" w14:textId="375E92DD">
            <w:pPr>
              <w:pStyle w:val="T-TableText"/>
              <w:spacing w:line="216" w:lineRule="auto"/>
            </w:pPr>
            <w:r w:rsidRPr="008100D3">
              <w:t>Block Area Grouping</w:t>
            </w:r>
          </w:p>
        </w:tc>
        <w:tc>
          <w:tcPr>
            <w:tcW w:w="1332" w:type="dxa"/>
          </w:tcPr>
          <w:p w:rsidR="003E3425" w:rsidRPr="008100D3" w:rsidP="00BF148F" w14:paraId="6F781DDA" w14:textId="527FB24D">
            <w:pPr>
              <w:pStyle w:val="T-TableText"/>
              <w:spacing w:line="216" w:lineRule="auto"/>
            </w:pPr>
            <w:r w:rsidRPr="008100D3">
              <w:t>S1200</w:t>
            </w:r>
          </w:p>
        </w:tc>
        <w:tc>
          <w:tcPr>
            <w:tcW w:w="3732" w:type="dxa"/>
          </w:tcPr>
          <w:p w:rsidR="003E3425" w:rsidRPr="008100D3" w:rsidP="00BF148F" w14:paraId="6E1E208A" w14:textId="12378F67">
            <w:pPr>
              <w:pStyle w:val="T-TableText"/>
              <w:spacing w:line="216" w:lineRule="auto"/>
            </w:pPr>
            <w:r w:rsidRPr="008100D3">
              <w:t>Secondary Road</w:t>
            </w:r>
          </w:p>
        </w:tc>
      </w:tr>
    </w:tbl>
    <w:p w:rsidR="00731D1D" w:rsidRPr="008100D3" w:rsidP="00731D1D" w14:paraId="6B674EF2" w14:textId="54D2237A">
      <w:r w:rsidRPr="008100D3">
        <w:t xml:space="preserve">While primary and </w:t>
      </w:r>
      <w:r w:rsidRPr="008100D3" w:rsidR="003A40C6">
        <w:t>secondary roads (i.e., MTFCCs S1100 and S1200) are planned block boundaries</w:t>
      </w:r>
      <w:r w:rsidRPr="008100D3">
        <w:t xml:space="preserve">, other linear features, such as local roads, alleys, railroads, and perennial water, may or may not qualify as block boundaries based on the established criteria. These features can be flagged as </w:t>
      </w:r>
      <w:r w:rsidRPr="008100D3" w:rsidR="00154AE1">
        <w:t>“</w:t>
      </w:r>
      <w:r w:rsidRPr="008100D3">
        <w:t>Must Hold</w:t>
      </w:r>
      <w:r w:rsidRPr="008100D3" w:rsidR="00154AE1">
        <w:t>”</w:t>
      </w:r>
      <w:r w:rsidRPr="008100D3">
        <w:t xml:space="preserve"> or </w:t>
      </w:r>
      <w:r w:rsidRPr="008100D3" w:rsidR="00154AE1">
        <w:t>“</w:t>
      </w:r>
      <w:r w:rsidRPr="008100D3">
        <w:t>Do Not Hold</w:t>
      </w:r>
      <w:r w:rsidRPr="008100D3" w:rsidR="00154AE1">
        <w:t>”</w:t>
      </w:r>
      <w:r w:rsidRPr="008100D3">
        <w:t xml:space="preserve"> block boundaries.</w:t>
      </w:r>
    </w:p>
    <w:p w:rsidR="00731D1D" w:rsidRPr="008100D3" w:rsidP="00731D1D" w14:paraId="754C7BB1" w14:textId="005C0AF4">
      <w:r w:rsidRPr="008100D3">
        <w:t xml:space="preserve">Participants </w:t>
      </w:r>
      <w:r w:rsidRPr="008100D3">
        <w:t xml:space="preserve">can determine whether a feature is a planned block boundary by the feature’s value in the Census Block Boundary Flag (CBBFLG) field in the attribute table of the </w:t>
      </w:r>
      <w:r w:rsidRPr="008100D3">
        <w:t>All Lines (edges)</w:t>
      </w:r>
      <w:r w:rsidRPr="008100D3" w:rsidR="001B2C74">
        <w:t xml:space="preserve"> </w:t>
      </w:r>
      <w:r w:rsidRPr="008100D3">
        <w:t>shapefile. A CBBFLG value of “4” indicates the feature is a planned 2030 block boundary, while a CBBFLG value of “9” indicates the feature is ineligible as a 2030 block boundary.</w:t>
      </w:r>
      <w:r w:rsidRPr="008100D3" w:rsidR="00FE230A">
        <w:t xml:space="preserve"> A CBBFLG value of “1” indicates the feature was flagged as a “Must Hold” and a CBBFLG value of “2” indicates the feature was flagged a “Do Not Hold” during the delineation cycle of BBSP conducted in 2026.</w:t>
      </w:r>
      <w:r w:rsidRPr="008100D3">
        <w:t xml:space="preserve"> When the CBBFLG field is null, its status has not yet been determined. This indicates that it is a good candidate for a </w:t>
      </w:r>
      <w:r w:rsidRPr="008100D3" w:rsidR="00154AE1">
        <w:t>“</w:t>
      </w:r>
      <w:r w:rsidRPr="008100D3">
        <w:t>Must Hold</w:t>
      </w:r>
      <w:r w:rsidRPr="008100D3" w:rsidR="00154AE1">
        <w:t>”</w:t>
      </w:r>
      <w:r w:rsidRPr="008100D3">
        <w:t xml:space="preserve"> or a </w:t>
      </w:r>
      <w:r w:rsidRPr="008100D3" w:rsidR="00154AE1">
        <w:t>“</w:t>
      </w:r>
      <w:r w:rsidRPr="008100D3">
        <w:t>Do Not Hold</w:t>
      </w:r>
      <w:r w:rsidRPr="008100D3" w:rsidR="00154AE1">
        <w:t>”</w:t>
      </w:r>
      <w:r w:rsidRPr="008100D3">
        <w:t xml:space="preserve"> flag.</w:t>
      </w:r>
    </w:p>
    <w:p w:rsidR="003142C0" w:rsidRPr="008100D3" w:rsidP="003142C0" w14:paraId="21234499" w14:textId="77777777">
      <w:pPr>
        <w:sectPr w:rsidSect="003E74B2">
          <w:pgSz w:w="12240" w:h="15840"/>
          <w:pgMar w:top="1080" w:right="1440" w:bottom="1080" w:left="1440" w:header="720" w:footer="576" w:gutter="0"/>
          <w:pgNumType w:start="1"/>
          <w:cols w:space="720"/>
          <w:docGrid w:linePitch="360"/>
        </w:sectPr>
      </w:pPr>
    </w:p>
    <w:p w:rsidR="003142C0" w:rsidRPr="008100D3" w:rsidP="007F1C37" w14:paraId="3F5B0032" w14:textId="755E9623">
      <w:pPr>
        <w:pStyle w:val="T-L1SectionHeadingBlue"/>
        <w:ind w:left="1800" w:hanging="1800"/>
      </w:pPr>
      <w:bookmarkStart w:id="9" w:name="_Ref178842417"/>
      <w:bookmarkStart w:id="10" w:name="_Toc234235300"/>
      <w:r w:rsidRPr="008100D3">
        <w:t>Suggested Workflow</w:t>
      </w:r>
      <w:bookmarkEnd w:id="9"/>
      <w:bookmarkEnd w:id="10"/>
    </w:p>
    <w:p w:rsidR="007A5F04" w:rsidRPr="008100D3" w:rsidP="007A5F04" w14:paraId="1AB14240" w14:textId="3DB5B2AE">
      <w:r w:rsidRPr="008100D3">
        <w:rPr>
          <w:rStyle w:val="T-Cross-reference"/>
        </w:rPr>
        <w:fldChar w:fldCharType="begin"/>
      </w:r>
      <w:r w:rsidRPr="008100D3">
        <w:rPr>
          <w:rStyle w:val="T-Cross-reference"/>
        </w:rPr>
        <w:instrText xml:space="preserve"> REF _Ref204864047 \h  \* MERGEFORMAT </w:instrText>
      </w:r>
      <w:r w:rsidRPr="008100D3">
        <w:rPr>
          <w:rStyle w:val="T-Cross-reference"/>
        </w:rPr>
        <w:fldChar w:fldCharType="separate"/>
      </w:r>
      <w:r w:rsidRPr="00BB0E8F" w:rsidR="00BB0E8F">
        <w:rPr>
          <w:rStyle w:val="T-Cross-reference"/>
        </w:rPr>
        <w:t>Figure</w:t>
      </w:r>
      <w:r w:rsidRPr="008100D3" w:rsidR="00BB0E8F">
        <w:t xml:space="preserve"> </w:t>
      </w:r>
      <w:r w:rsidRPr="00BB0E8F" w:rsidR="00BB0E8F">
        <w:rPr>
          <w:rStyle w:val="T-Cross-reference"/>
        </w:rPr>
        <w:t>1</w:t>
      </w:r>
      <w:r w:rsidRPr="008100D3">
        <w:rPr>
          <w:rStyle w:val="T-Cross-reference"/>
        </w:rPr>
        <w:fldChar w:fldCharType="end"/>
      </w:r>
      <w:r w:rsidRPr="008100D3" w:rsidR="00BF148F">
        <w:t xml:space="preserve"> </w:t>
      </w:r>
      <w:r w:rsidRPr="008100D3">
        <w:t xml:space="preserve">depicts the suggested workflow for reviewing and updating Census Bureau data for the BBSP. This section outlines the activities associated with each of the workflow process boxes. </w:t>
      </w:r>
    </w:p>
    <w:p w:rsidR="003142C0" w:rsidRPr="008100D3" w:rsidP="007A5F04" w14:paraId="0D09097B" w14:textId="101C3152">
      <w:r w:rsidRPr="008100D3">
        <w:t xml:space="preserve">Work is performed at a county level and should be submitted to the Census Bureau on a flow basis, as each county is completed. Submitting work on </w:t>
      </w:r>
      <w:r w:rsidRPr="008100D3" w:rsidR="001B2C74">
        <w:t xml:space="preserve">a </w:t>
      </w:r>
      <w:r w:rsidRPr="008100D3">
        <w:t xml:space="preserve">flow permits the RVDO and the Census Bureau to review the files early in the process, provide feedback as necessary, and </w:t>
      </w:r>
      <w:r w:rsidRPr="008100D3">
        <w:t>facilitates</w:t>
      </w:r>
      <w:r w:rsidRPr="008100D3">
        <w:t xml:space="preserve"> file processing.</w:t>
      </w:r>
    </w:p>
    <w:p w:rsidR="007A5F04" w:rsidRPr="008100D3" w:rsidP="007A5F04" w14:paraId="34692D7F" w14:textId="00D5C826">
      <w:pPr>
        <w:keepNext/>
        <w:jc w:val="center"/>
      </w:pPr>
      <w:r w:rsidRPr="008100D3">
        <w:rPr>
          <w:noProof/>
        </w:rPr>
        <w:drawing>
          <wp:inline distT="0" distB="0" distL="0" distR="0">
            <wp:extent cx="5943600" cy="2995295"/>
            <wp:effectExtent l="19050" t="19050" r="19050" b="14605"/>
            <wp:docPr id="965721623" name="Picture 2" descr="Suggested work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21623" name="Picture 2" descr="Suggested work flow"/>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5943600" cy="2995295"/>
                    </a:xfrm>
                    <a:prstGeom prst="rect">
                      <a:avLst/>
                    </a:prstGeom>
                    <a:ln>
                      <a:solidFill>
                        <a:schemeClr val="tx1"/>
                      </a:solidFill>
                    </a:ln>
                  </pic:spPr>
                </pic:pic>
              </a:graphicData>
            </a:graphic>
          </wp:inline>
        </w:drawing>
      </w:r>
    </w:p>
    <w:p w:rsidR="007A5F04" w:rsidRPr="008100D3" w:rsidP="007A5F04" w14:paraId="7FBEAC87" w14:textId="5769943F">
      <w:pPr>
        <w:pStyle w:val="T-Captions"/>
      </w:pPr>
      <w:bookmarkStart w:id="11" w:name="_Ref204864047"/>
      <w:bookmarkStart w:id="12" w:name="_Toc205905145"/>
      <w:r w:rsidRPr="008100D3">
        <w:t xml:space="preserve">Figure </w:t>
      </w:r>
      <w:r w:rsidRPr="008100D3">
        <w:fldChar w:fldCharType="begin"/>
      </w:r>
      <w:r w:rsidRPr="008100D3">
        <w:instrText xml:space="preserve"> SEQ Figure \* ARABIC </w:instrText>
      </w:r>
      <w:r w:rsidRPr="008100D3">
        <w:fldChar w:fldCharType="separate"/>
      </w:r>
      <w:r w:rsidR="00BB0E8F">
        <w:t>1</w:t>
      </w:r>
      <w:r w:rsidRPr="008100D3">
        <w:fldChar w:fldCharType="end"/>
      </w:r>
      <w:bookmarkEnd w:id="11"/>
      <w:r w:rsidRPr="008100D3">
        <w:t>: Suggested Workflow</w:t>
      </w:r>
      <w:bookmarkEnd w:id="12"/>
    </w:p>
    <w:p w:rsidR="00294777" w:rsidRPr="008100D3" w:rsidP="00294777" w14:paraId="41D98BFC" w14:textId="7BCD11C5">
      <w:pPr>
        <w:pStyle w:val="T-NoteBlue"/>
      </w:pPr>
      <w:r w:rsidRPr="008100D3">
        <w:t>Note:</w:t>
      </w:r>
      <w:r w:rsidRPr="008100D3">
        <w:tab/>
      </w:r>
      <w:r w:rsidRPr="008100D3" w:rsidR="00B647C6">
        <w:t>The review process may be different for each state. The number in parentheses refers to the section where the action is described.</w:t>
      </w:r>
    </w:p>
    <w:p w:rsidR="003142C0" w:rsidRPr="008100D3" w:rsidP="003142C0" w14:paraId="360E2055" w14:textId="49BD88C0">
      <w:pPr>
        <w:pStyle w:val="T-L2NumberedHeading"/>
      </w:pPr>
      <w:bookmarkStart w:id="13" w:name="_Toc234235301"/>
      <w:r w:rsidRPr="008100D3">
        <w:t>Obtaining Census</w:t>
      </w:r>
      <w:r w:rsidRPr="008100D3" w:rsidR="00DE6C0C">
        <w:t xml:space="preserve"> Partnership and Prototype</w:t>
      </w:r>
      <w:r w:rsidRPr="008100D3">
        <w:t xml:space="preserve"> Shapefiles</w:t>
      </w:r>
      <w:bookmarkEnd w:id="13"/>
    </w:p>
    <w:p w:rsidR="003A40C6" w:rsidRPr="008100D3" w:rsidP="003A40C6" w14:paraId="2A71F11B" w14:textId="201E727B">
      <w:r w:rsidRPr="008100D3">
        <w:t>T</w:t>
      </w:r>
      <w:r w:rsidRPr="008100D3">
        <w:t xml:space="preserve">o </w:t>
      </w:r>
      <w:r w:rsidRPr="008100D3" w:rsidR="0083741B">
        <w:t xml:space="preserve">verify and </w:t>
      </w:r>
      <w:r w:rsidRPr="008100D3">
        <w:t xml:space="preserve">submit </w:t>
      </w:r>
      <w:r w:rsidRPr="008100D3" w:rsidR="0083741B">
        <w:t xml:space="preserve">new </w:t>
      </w:r>
      <w:r w:rsidRPr="008100D3">
        <w:t xml:space="preserve">block boundary suggestions and other geographic updates, the Census Bureau requires participants to review and update Census Bureau-supplied </w:t>
      </w:r>
      <w:r w:rsidRPr="008100D3" w:rsidR="00507975">
        <w:t xml:space="preserve">partnership </w:t>
      </w:r>
      <w:r w:rsidRPr="008100D3">
        <w:t xml:space="preserve">shapefiles. Participants can access the partnership shapefiles </w:t>
      </w:r>
      <w:r w:rsidRPr="008100D3" w:rsidR="006A13C5">
        <w:t xml:space="preserve">from </w:t>
      </w:r>
      <w:r w:rsidRPr="008100D3">
        <w:t xml:space="preserve">two locations: </w:t>
      </w:r>
    </w:p>
    <w:p w:rsidR="003A40C6" w:rsidRPr="008100D3" w:rsidP="00507975" w14:paraId="703B74E5" w14:textId="2553430A">
      <w:pPr>
        <w:pStyle w:val="T-Bullets"/>
      </w:pPr>
      <w:r w:rsidRPr="008100D3">
        <w:t>Download the partnership shapefiles from the Geography Partnership website at:</w:t>
      </w:r>
    </w:p>
    <w:p w:rsidR="003A40C6" w:rsidRPr="008100D3" w:rsidP="00507975" w14:paraId="34005819" w14:textId="514D05BD">
      <w:pPr>
        <w:pStyle w:val="T-Bullets"/>
        <w:numPr>
          <w:ilvl w:val="1"/>
          <w:numId w:val="5"/>
        </w:numPr>
      </w:pPr>
      <w:r w:rsidRPr="008100D3">
        <w:t>&lt;</w:t>
      </w:r>
      <w:hyperlink r:id="rId17" w:history="1">
        <w:r w:rsidRPr="008100D3">
          <w:rPr>
            <w:rStyle w:val="Hyperlink"/>
          </w:rPr>
          <w:t>www.census.gov/geographies/mapping-files/time-series/geo/partnership.html</w:t>
        </w:r>
      </w:hyperlink>
      <w:r w:rsidRPr="008100D3">
        <w:t>&gt;</w:t>
      </w:r>
      <w:r w:rsidRPr="008100D3">
        <w:t xml:space="preserve"> </w:t>
      </w:r>
    </w:p>
    <w:p w:rsidR="003A40C6" w:rsidRPr="008100D3" w:rsidP="00507975" w14:paraId="0C4087EF" w14:textId="6B523B25">
      <w:pPr>
        <w:pStyle w:val="T-Bullets"/>
      </w:pPr>
      <w:r w:rsidRPr="008100D3">
        <w:t>Download the partnership shapefiles from the FTP site at:</w:t>
      </w:r>
    </w:p>
    <w:p w:rsidR="003A40C6" w:rsidRPr="008100D3" w:rsidP="00507975" w14:paraId="22AB8EED" w14:textId="119A41E3">
      <w:pPr>
        <w:pStyle w:val="T-Bullets"/>
        <w:numPr>
          <w:ilvl w:val="1"/>
          <w:numId w:val="5"/>
        </w:numPr>
      </w:pPr>
      <w:r w:rsidRPr="008100D3">
        <w:t>&lt;</w:t>
      </w:r>
      <w:hyperlink r:id="rId18" w:history="1">
        <w:r w:rsidRPr="008100D3">
          <w:rPr>
            <w:rStyle w:val="Hyperlink"/>
          </w:rPr>
          <w:t>https://www2.census.gov/geo/pvs/</w:t>
        </w:r>
      </w:hyperlink>
      <w:r w:rsidRPr="008100D3">
        <w:t xml:space="preserve">&gt; </w:t>
      </w:r>
    </w:p>
    <w:p w:rsidR="007700F7" w:rsidRPr="008100D3" w14:paraId="1E2CD99B" w14:textId="77777777">
      <w:pPr>
        <w:spacing w:before="0"/>
      </w:pPr>
      <w:r w:rsidRPr="008100D3">
        <w:br w:type="page"/>
      </w:r>
    </w:p>
    <w:p w:rsidR="00507975" w:rsidRPr="008100D3" w:rsidP="003A40C6" w14:paraId="75E02931" w14:textId="1291D179">
      <w:r w:rsidRPr="008100D3">
        <w:t xml:space="preserve">In addition, all </w:t>
      </w:r>
      <w:r w:rsidRPr="008100D3">
        <w:t xml:space="preserve">participants </w:t>
      </w:r>
      <w:r w:rsidRPr="008100D3">
        <w:t xml:space="preserve">should download the prototype block shapefiles (described in </w:t>
      </w:r>
      <w:r w:rsidRPr="008100D3" w:rsidR="00794B8B">
        <w:t>section</w:t>
      </w:r>
      <w:r w:rsidRPr="008100D3" w:rsidR="00794B8B">
        <w:rPr>
          <w:rStyle w:val="T-Cross-reference"/>
        </w:rPr>
        <w:t xml:space="preserve"> </w:t>
      </w:r>
      <w:r w:rsidRPr="008100D3" w:rsidR="00C248B9">
        <w:rPr>
          <w:rStyle w:val="T-Cross-reference"/>
        </w:rPr>
        <w:fldChar w:fldCharType="begin"/>
      </w:r>
      <w:r w:rsidRPr="008100D3" w:rsidR="00C248B9">
        <w:rPr>
          <w:rStyle w:val="T-Cross-reference"/>
        </w:rPr>
        <w:instrText xml:space="preserve"> REF _Ref178845361 \r \h  \* MERGEFORMAT </w:instrText>
      </w:r>
      <w:r w:rsidRPr="008100D3" w:rsidR="00C248B9">
        <w:rPr>
          <w:rStyle w:val="T-Cross-reference"/>
        </w:rPr>
        <w:fldChar w:fldCharType="separate"/>
      </w:r>
      <w:r w:rsidR="00BB0E8F">
        <w:rPr>
          <w:rStyle w:val="T-Cross-reference"/>
        </w:rPr>
        <w:t>2.7</w:t>
      </w:r>
      <w:r w:rsidRPr="008100D3" w:rsidR="00C248B9">
        <w:rPr>
          <w:rStyle w:val="T-Cross-reference"/>
        </w:rPr>
        <w:fldChar w:fldCharType="end"/>
      </w:r>
      <w:r w:rsidRPr="008100D3">
        <w:t>, Prototype Block Review)</w:t>
      </w:r>
      <w:r w:rsidRPr="008100D3">
        <w:t xml:space="preserve"> to use in conjunction with the partnership shapefiles.</w:t>
      </w:r>
    </w:p>
    <w:p w:rsidR="003A40C6" w:rsidRPr="008100D3" w:rsidP="00507975" w14:paraId="2A96EF4B" w14:textId="339938CF">
      <w:pPr>
        <w:pStyle w:val="T-Bullets"/>
      </w:pPr>
      <w:r w:rsidRPr="008100D3">
        <w:t>Download the prototype block shapefiles from the FTP site at:</w:t>
      </w:r>
    </w:p>
    <w:p w:rsidR="003A40C6" w:rsidRPr="008100D3" w:rsidP="008100D3" w14:paraId="7B66D7E0" w14:textId="70EEF1B7">
      <w:pPr>
        <w:pStyle w:val="T-Bullets"/>
        <w:numPr>
          <w:ilvl w:val="1"/>
          <w:numId w:val="5"/>
        </w:numPr>
      </w:pPr>
      <w:r w:rsidRPr="008100D3">
        <w:t>&lt;</w:t>
      </w:r>
      <w:hyperlink r:id="rId19">
        <w:r w:rsidRPr="008100D3">
          <w:rPr>
            <w:rStyle w:val="Hyperlink"/>
          </w:rPr>
          <w:t>https://www2.census.gov/geo/pvs/bbsp/</w:t>
        </w:r>
      </w:hyperlink>
      <w:r w:rsidRPr="008100D3">
        <w:t>&gt;</w:t>
      </w:r>
    </w:p>
    <w:p w:rsidR="003A40C6" w:rsidRPr="008100D3" w:rsidP="003A40C6" w14:paraId="33749F17" w14:textId="332B80D0">
      <w:r w:rsidRPr="008100D3">
        <w:t xml:space="preserve">The partnership shapefiles are downloaded in a </w:t>
      </w:r>
      <w:r w:rsidRPr="008100D3" w:rsidR="00837F40">
        <w:t>.</w:t>
      </w:r>
      <w:r w:rsidRPr="008100D3">
        <w:t xml:space="preserve">zip file and reflect the legal boundaries of governments </w:t>
      </w:r>
      <w:r w:rsidRPr="008100D3" w:rsidR="00D41319">
        <w:t>as reported through the 202</w:t>
      </w:r>
      <w:r w:rsidRPr="008100D3" w:rsidR="00FE230A">
        <w:t>6</w:t>
      </w:r>
      <w:r w:rsidRPr="008100D3" w:rsidR="00D41319">
        <w:t xml:space="preserve"> BAS</w:t>
      </w:r>
      <w:r w:rsidRPr="008100D3">
        <w:t xml:space="preserve">. The </w:t>
      </w:r>
      <w:r w:rsidRPr="008100D3" w:rsidR="00837F40">
        <w:t>.</w:t>
      </w:r>
      <w:r w:rsidRPr="008100D3">
        <w:t>zip file name begins with “</w:t>
      </w:r>
      <w:r w:rsidRPr="008100D3">
        <w:t>partnership_shapefiles</w:t>
      </w:r>
      <w:r w:rsidRPr="008100D3">
        <w:t>_</w:t>
      </w:r>
      <w:r w:rsidRPr="008100D3" w:rsidR="00A1005D">
        <w:t xml:space="preserve"> </w:t>
      </w:r>
      <w:r w:rsidRPr="008100D3" w:rsidR="00294777">
        <w:t>2</w:t>
      </w:r>
      <w:r w:rsidRPr="008100D3" w:rsidR="00FE230A">
        <w:t>6</w:t>
      </w:r>
      <w:r w:rsidRPr="008100D3">
        <w:t>v2</w:t>
      </w:r>
      <w:r w:rsidRPr="008100D3" w:rsidR="00A1005D">
        <w:t>_&lt;</w:t>
      </w:r>
      <w:r w:rsidRPr="008100D3" w:rsidR="00A1005D">
        <w:t>ssccc</w:t>
      </w:r>
      <w:r w:rsidRPr="008100D3" w:rsidR="00A1005D">
        <w:t>&gt;</w:t>
      </w:r>
      <w:r w:rsidRPr="008100D3" w:rsidR="001B2C74">
        <w:t>,</w:t>
      </w:r>
      <w:r w:rsidRPr="008100D3">
        <w:t>”</w:t>
      </w:r>
      <w:r w:rsidRPr="008100D3" w:rsidR="001B2C74">
        <w:t xml:space="preserve"> where ss represents the two-digit state code and ccc represents the three-digit county code</w:t>
      </w:r>
      <w:r w:rsidRPr="008100D3">
        <w:t xml:space="preserve">. When unzipped, the names of the shapefiles begin with the prefix </w:t>
      </w:r>
      <w:r w:rsidRPr="008100D3" w:rsidR="00130F5E">
        <w:t>“</w:t>
      </w:r>
      <w:r w:rsidRPr="008100D3">
        <w:t>PVS_</w:t>
      </w:r>
      <w:r w:rsidRPr="008100D3" w:rsidR="00294777">
        <w:t>2</w:t>
      </w:r>
      <w:r w:rsidRPr="008100D3" w:rsidR="00FE230A">
        <w:t>6</w:t>
      </w:r>
      <w:r w:rsidRPr="008100D3">
        <w:t>_v2</w:t>
      </w:r>
      <w:r w:rsidRPr="008100D3" w:rsidR="00130F5E">
        <w:t>”</w:t>
      </w:r>
      <w:r w:rsidRPr="008100D3">
        <w:t>. For example, the edges shapefile is named PVS_2</w:t>
      </w:r>
      <w:r w:rsidRPr="008100D3" w:rsidR="00FE230A">
        <w:t>6</w:t>
      </w:r>
      <w:r w:rsidRPr="008100D3">
        <w:t>_v2_edges_&lt;ssccc&gt;</w:t>
      </w:r>
      <w:r w:rsidRPr="008100D3" w:rsidR="001B2C74">
        <w:t>.</w:t>
      </w:r>
      <w:r w:rsidRPr="008100D3" w:rsidR="00130F5E">
        <w:t xml:space="preserve"> </w:t>
      </w:r>
    </w:p>
    <w:p w:rsidR="003A40C6" w:rsidRPr="008100D3" w:rsidP="00507975" w14:paraId="1C0812CB" w14:textId="4625205F">
      <w:pPr>
        <w:pStyle w:val="T-NoteBlue"/>
      </w:pPr>
      <w:r w:rsidRPr="008100D3">
        <w:t>Note:</w:t>
      </w:r>
      <w:r w:rsidRPr="008100D3" w:rsidR="00507975">
        <w:tab/>
      </w:r>
      <w:r w:rsidRPr="008100D3">
        <w:t xml:space="preserve">The FTP site may contain </w:t>
      </w:r>
      <w:r w:rsidRPr="008100D3" w:rsidR="004652B0">
        <w:t xml:space="preserve">multiple </w:t>
      </w:r>
      <w:r w:rsidRPr="008100D3">
        <w:t xml:space="preserve">vintages of </w:t>
      </w:r>
      <w:r w:rsidRPr="008100D3" w:rsidR="00507975">
        <w:t>p</w:t>
      </w:r>
      <w:r w:rsidRPr="008100D3">
        <w:t xml:space="preserve">artnership shapefiles. For BBSP, make sure to use </w:t>
      </w:r>
      <w:r w:rsidRPr="008100D3" w:rsidR="00507975">
        <w:t xml:space="preserve">the </w:t>
      </w:r>
      <w:r w:rsidRPr="008100D3">
        <w:t xml:space="preserve">vintage 2 shapefiles that begin with </w:t>
      </w:r>
      <w:r w:rsidRPr="008100D3" w:rsidR="00130F5E">
        <w:t>“</w:t>
      </w:r>
      <w:r w:rsidRPr="008100D3">
        <w:t>PVS_</w:t>
      </w:r>
      <w:r w:rsidRPr="008100D3" w:rsidR="00294777">
        <w:t>2</w:t>
      </w:r>
      <w:r w:rsidRPr="008100D3" w:rsidR="00E60077">
        <w:t>6</w:t>
      </w:r>
      <w:r w:rsidRPr="008100D3">
        <w:t>_v2.</w:t>
      </w:r>
      <w:r w:rsidRPr="008100D3" w:rsidR="00130F5E">
        <w:t>”</w:t>
      </w:r>
    </w:p>
    <w:p w:rsidR="003A40C6" w:rsidRPr="008100D3" w:rsidP="003A40C6" w14:paraId="7CC5BCA0" w14:textId="18C6DEE4">
      <w:r w:rsidRPr="008100D3">
        <w:t xml:space="preserve">The prototype block shapefiles are downloaded </w:t>
      </w:r>
      <w:r w:rsidRPr="008100D3">
        <w:t>in</w:t>
      </w:r>
      <w:r w:rsidRPr="008100D3">
        <w:t xml:space="preserve"> a </w:t>
      </w:r>
      <w:r w:rsidRPr="008100D3" w:rsidR="00837F40">
        <w:t>.</w:t>
      </w:r>
      <w:r w:rsidRPr="008100D3">
        <w:t xml:space="preserve">zip file and are created </w:t>
      </w:r>
      <w:r w:rsidRPr="008100D3" w:rsidR="008C0399">
        <w:t>annually</w:t>
      </w:r>
      <w:r w:rsidRPr="008100D3">
        <w:t xml:space="preserve">. The </w:t>
      </w:r>
      <w:r w:rsidRPr="008100D3" w:rsidR="00837F40">
        <w:t>.</w:t>
      </w:r>
      <w:r w:rsidRPr="008100D3">
        <w:t>zip file name begins with “bbsp_</w:t>
      </w:r>
      <w:r w:rsidRPr="008100D3" w:rsidR="00294777">
        <w:t>202</w:t>
      </w:r>
      <w:r w:rsidRPr="008100D3" w:rsidR="00FE230A">
        <w:t>7</w:t>
      </w:r>
      <w:r w:rsidRPr="008100D3">
        <w:t>_prototype_blocks_</w:t>
      </w:r>
      <w:r w:rsidR="00006FC7">
        <w:t>st</w:t>
      </w:r>
      <w:r w:rsidRPr="008100D3" w:rsidR="00DF0B10">
        <w:t>&lt;##</w:t>
      </w:r>
      <w:r w:rsidRPr="008100D3" w:rsidR="001B2C74">
        <w:t xml:space="preserve">&gt;" </w:t>
      </w:r>
      <w:r w:rsidRPr="008100D3">
        <w:t xml:space="preserve">(where </w:t>
      </w:r>
      <w:r w:rsidRPr="008100D3" w:rsidR="001B2C74">
        <w:t xml:space="preserve">ss </w:t>
      </w:r>
      <w:r w:rsidRPr="008100D3">
        <w:t>represents the two-digit state code). When unzipped, the names of the shapefiles begin with the prefix bbsp_202</w:t>
      </w:r>
      <w:r w:rsidRPr="008100D3" w:rsidR="00FE230A">
        <w:t>7</w:t>
      </w:r>
      <w:r w:rsidRPr="008100D3">
        <w:t>_block_&lt;ssccc&gt;. There is a prototype block shapefile for every county within the state.</w:t>
      </w:r>
    </w:p>
    <w:p w:rsidR="003142C0" w:rsidRPr="008100D3" w:rsidP="00507975" w14:paraId="61652886" w14:textId="05B02544">
      <w:pPr>
        <w:pStyle w:val="T-NoteBlue"/>
      </w:pPr>
      <w:r w:rsidRPr="008100D3">
        <w:t>Note:</w:t>
      </w:r>
      <w:r w:rsidRPr="008100D3" w:rsidR="00507975">
        <w:tab/>
      </w:r>
      <w:r w:rsidRPr="008100D3">
        <w:t xml:space="preserve">The FTP site may contain </w:t>
      </w:r>
      <w:r w:rsidRPr="008100D3" w:rsidR="004652B0">
        <w:t xml:space="preserve">multiple </w:t>
      </w:r>
      <w:r w:rsidRPr="008100D3">
        <w:t>vintages of the prototype block shapefiles. For BBSP, make sure to use the shapefiles that begin with “bbsp_202</w:t>
      </w:r>
      <w:r w:rsidRPr="008100D3" w:rsidR="00E60077">
        <w:t>7</w:t>
      </w:r>
      <w:r w:rsidRPr="008100D3">
        <w:t>.”</w:t>
      </w:r>
    </w:p>
    <w:p w:rsidR="003142C0" w:rsidRPr="008100D3" w:rsidP="003142C0" w14:paraId="5C7B52A4" w14:textId="13C750D7">
      <w:pPr>
        <w:pStyle w:val="T-L3NumberedHeading"/>
      </w:pPr>
      <w:bookmarkStart w:id="14" w:name="_Toc234235302"/>
      <w:r w:rsidRPr="008100D3">
        <w:t>Shapefile Projection</w:t>
      </w:r>
      <w:bookmarkEnd w:id="14"/>
    </w:p>
    <w:p w:rsidR="00507975" w:rsidRPr="008100D3" w:rsidP="00507975" w14:paraId="3E5AE812" w14:textId="7328EDF6">
      <w:r w:rsidRPr="008100D3">
        <w:t xml:space="preserve">For participants using their </w:t>
      </w:r>
      <w:r w:rsidRPr="008100D3">
        <w:t xml:space="preserve">own </w:t>
      </w:r>
      <w:r w:rsidRPr="008100D3" w:rsidR="00137BF2">
        <w:t xml:space="preserve">shapefiles </w:t>
      </w:r>
      <w:r w:rsidRPr="008100D3">
        <w:t xml:space="preserve">for reference, </w:t>
      </w:r>
      <w:r w:rsidRPr="008100D3" w:rsidR="001B2C74">
        <w:t xml:space="preserve">the Census Bureau </w:t>
      </w:r>
      <w:r w:rsidRPr="008100D3">
        <w:t>recommend</w:t>
      </w:r>
      <w:r w:rsidRPr="008100D3" w:rsidR="001B2C74">
        <w:t>s</w:t>
      </w:r>
      <w:r w:rsidRPr="008100D3">
        <w:t xml:space="preserve"> re-project</w:t>
      </w:r>
      <w:r w:rsidRPr="008100D3">
        <w:t>ing</w:t>
      </w:r>
      <w:r w:rsidRPr="008100D3">
        <w:t xml:space="preserve"> </w:t>
      </w:r>
      <w:r w:rsidRPr="008100D3" w:rsidR="001B2C74">
        <w:t xml:space="preserve">participant </w:t>
      </w:r>
      <w:r w:rsidRPr="008100D3" w:rsidR="00137BF2">
        <w:t>shapefiles</w:t>
      </w:r>
      <w:r w:rsidRPr="008100D3">
        <w:t xml:space="preserve"> to match </w:t>
      </w:r>
      <w:r w:rsidRPr="008100D3" w:rsidR="00967D28">
        <w:t xml:space="preserve">partnership shapefiles </w:t>
      </w:r>
      <w:r w:rsidRPr="008100D3">
        <w:t xml:space="preserve">provided by the Census Bureau to ensure correct alignment of the data. However, returned shapefiles may be in any projection as long as the projection information and the *.prj file are provided. A partnership shapefile data dictionary is provided in </w:t>
      </w:r>
      <w:r w:rsidRPr="008100D3" w:rsidR="00017945">
        <w:t xml:space="preserve">Appendix A. </w:t>
      </w:r>
    </w:p>
    <w:p w:rsidR="00507975" w:rsidRPr="008100D3" w:rsidP="00507975" w14:paraId="4085C385" w14:textId="77777777">
      <w:r w:rsidRPr="008100D3">
        <w:t xml:space="preserve">All shapefiles provided by the Census Bureau are in the following unprojected </w:t>
      </w:r>
      <w:r w:rsidRPr="008100D3">
        <w:t>geographic</w:t>
      </w:r>
      <w:r w:rsidRPr="008100D3">
        <w:t xml:space="preserve"> based coordinate system:</w:t>
      </w:r>
    </w:p>
    <w:p w:rsidR="00507975" w:rsidRPr="008100D3" w:rsidP="00507975" w14:paraId="66AA9C02" w14:textId="774EB260">
      <w:pPr>
        <w:pStyle w:val="T-Bullets"/>
      </w:pPr>
      <w:r w:rsidRPr="008100D3">
        <w:t>GCS_NAD83</w:t>
      </w:r>
    </w:p>
    <w:p w:rsidR="00507975" w:rsidRPr="008100D3" w:rsidP="00507975" w14:paraId="3A2FD8A3" w14:textId="1772DAD4">
      <w:pPr>
        <w:pStyle w:val="T-Bullets"/>
      </w:pPr>
      <w:r w:rsidRPr="008100D3">
        <w:t>Angular Unit: Degree (0.017453292519943299)</w:t>
      </w:r>
    </w:p>
    <w:p w:rsidR="00507975" w:rsidRPr="008100D3" w:rsidP="00507975" w14:paraId="5896ABDF" w14:textId="6EFCCC85">
      <w:pPr>
        <w:pStyle w:val="T-Bullets"/>
      </w:pPr>
      <w:r w:rsidRPr="008100D3">
        <w:t>Prime Meridian: Greenwich (0.000000000000000000)</w:t>
      </w:r>
    </w:p>
    <w:p w:rsidR="00507975" w:rsidRPr="008100D3" w:rsidP="00507975" w14:paraId="274C6EDE" w14:textId="52139E33">
      <w:pPr>
        <w:pStyle w:val="T-Bullets"/>
      </w:pPr>
      <w:r w:rsidRPr="008100D3">
        <w:t>Datum: D_North_American_1983</w:t>
      </w:r>
    </w:p>
    <w:p w:rsidR="00507975" w:rsidRPr="008100D3" w:rsidP="00507975" w14:paraId="3A4600DB" w14:textId="4F1F0FD9">
      <w:pPr>
        <w:pStyle w:val="T-Bullets"/>
      </w:pPr>
      <w:r w:rsidRPr="008100D3">
        <w:t>Spheroid: GRS_1980</w:t>
      </w:r>
    </w:p>
    <w:p w:rsidR="00507975" w:rsidRPr="008100D3" w:rsidP="00507975" w14:paraId="2A9BB2F8" w14:textId="77B7A660">
      <w:pPr>
        <w:pStyle w:val="T-Bullets"/>
      </w:pPr>
      <w:r w:rsidRPr="008100D3">
        <w:t>Semi-major Axis: 6378137.000000000000000</w:t>
      </w:r>
    </w:p>
    <w:p w:rsidR="00507975" w:rsidRPr="008100D3" w:rsidP="00507975" w14:paraId="322D8CAA" w14:textId="7021444A">
      <w:pPr>
        <w:pStyle w:val="T-Bullets"/>
      </w:pPr>
      <w:r w:rsidRPr="008100D3">
        <w:t>Semi-minor Axis: 6356752.314140356100000000</w:t>
      </w:r>
    </w:p>
    <w:p w:rsidR="003142C0" w:rsidRPr="008100D3" w:rsidP="00507975" w14:paraId="05CFB32E" w14:textId="5B5BFF03">
      <w:pPr>
        <w:pStyle w:val="T-Bullets"/>
      </w:pPr>
      <w:r w:rsidRPr="008100D3">
        <w:t>Inverse Flattening: 298.257222101000020000</w:t>
      </w:r>
    </w:p>
    <w:p w:rsidR="003142C0" w:rsidRPr="008100D3" w:rsidP="003142C0" w14:paraId="4E53023B" w14:textId="31F7CE4A">
      <w:pPr>
        <w:pStyle w:val="T-L2NumberedHeading"/>
      </w:pPr>
      <w:bookmarkStart w:id="15" w:name="_Toc234235303"/>
      <w:r w:rsidRPr="008100D3">
        <w:t>Updating Census Bureau Shapefiles</w:t>
      </w:r>
      <w:bookmarkEnd w:id="15"/>
    </w:p>
    <w:p w:rsidR="003142C0" w:rsidRPr="008100D3" w:rsidP="003142C0" w14:paraId="5D8F6201" w14:textId="1DB42A68">
      <w:r w:rsidRPr="008100D3">
        <w:t xml:space="preserve">Participants </w:t>
      </w:r>
      <w:r w:rsidRPr="008100D3" w:rsidR="00130F5E">
        <w:t xml:space="preserve">must </w:t>
      </w:r>
      <w:r w:rsidRPr="008100D3">
        <w:t xml:space="preserve">use the following provided partnership shapefiles for their submissions. The Census Bureau requires that the returned shapefiles have specific names, attributes, and characteristics </w:t>
      </w:r>
      <w:r w:rsidRPr="008100D3" w:rsidR="00137BF2">
        <w:t xml:space="preserve">to be accepted as BBSP </w:t>
      </w:r>
      <w:r w:rsidRPr="008100D3">
        <w:t>submissions. The attribute table layout will vary depending on the type of submission and is specifically described in that geography type’s section below.</w:t>
      </w:r>
    </w:p>
    <w:p w:rsidR="000102BB" w:rsidRPr="008100D3" w:rsidP="000102BB" w14:paraId="3D4FD3E7" w14:textId="257A893F">
      <w:pPr>
        <w:pStyle w:val="T-Captions"/>
      </w:pPr>
      <w:bookmarkStart w:id="16" w:name="_Toc233015638"/>
      <w:r w:rsidRPr="008100D3">
        <w:t xml:space="preserve">Table </w:t>
      </w:r>
      <w:r w:rsidRPr="008100D3">
        <w:fldChar w:fldCharType="begin"/>
      </w:r>
      <w:r w:rsidRPr="008100D3">
        <w:instrText xml:space="preserve"> SEQ Table \* ARABIC </w:instrText>
      </w:r>
      <w:r w:rsidRPr="008100D3">
        <w:fldChar w:fldCharType="separate"/>
      </w:r>
      <w:r w:rsidR="00BB0E8F">
        <w:t>2</w:t>
      </w:r>
      <w:r w:rsidRPr="008100D3">
        <w:fldChar w:fldCharType="end"/>
      </w:r>
      <w:r w:rsidRPr="008100D3">
        <w:t>: Partnership Shapefiles for Submissions</w:t>
      </w:r>
      <w:bookmarkEnd w:id="16"/>
    </w:p>
    <w:tbl>
      <w:tblPr>
        <w:tblStyle w:val="FinancialTable"/>
        <w:tblDescription w:val="A two-column table listing the file name and what the file is used for in the partnership files for submission during BBSPV."/>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4"/>
        <w:gridCol w:w="4251"/>
      </w:tblGrid>
      <w:tr w14:paraId="0C33D11B" w14:textId="77777777" w:rsidTr="000102BB">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494" w:type="dxa"/>
            <w:shd w:val="clear" w:color="auto" w:fill="205493"/>
          </w:tcPr>
          <w:p w:rsidR="000102BB" w:rsidRPr="008100D3" w:rsidP="004F2FAD" w14:paraId="2D9E15B3" w14:textId="1389B778">
            <w:pPr>
              <w:pStyle w:val="T-TableHeading"/>
            </w:pPr>
            <w:r w:rsidRPr="008100D3">
              <w:t>File name</w:t>
            </w:r>
          </w:p>
        </w:tc>
        <w:tc>
          <w:tcPr>
            <w:tcW w:w="4251" w:type="dxa"/>
            <w:shd w:val="clear" w:color="auto" w:fill="205493"/>
          </w:tcPr>
          <w:p w:rsidR="000102BB" w:rsidRPr="008100D3" w:rsidP="004F2FAD" w14:paraId="24B34391" w14:textId="49C1A7E0">
            <w:pPr>
              <w:pStyle w:val="T-TableHeading"/>
            </w:pPr>
            <w:r w:rsidRPr="008100D3">
              <w:t>Used For</w:t>
            </w:r>
          </w:p>
        </w:tc>
      </w:tr>
      <w:tr w14:paraId="266785BE" w14:textId="77777777" w:rsidTr="000102BB">
        <w:tblPrEx>
          <w:tblW w:w="0" w:type="auto"/>
          <w:jc w:val="center"/>
          <w:tblLook w:val="04A0"/>
        </w:tblPrEx>
        <w:trPr>
          <w:jc w:val="center"/>
        </w:trPr>
        <w:tc>
          <w:tcPr>
            <w:tcW w:w="2494" w:type="dxa"/>
          </w:tcPr>
          <w:p w:rsidR="000102BB" w:rsidRPr="008100D3" w:rsidP="004F2FAD" w14:paraId="3AE9B637" w14:textId="34B5E874">
            <w:pPr>
              <w:pStyle w:val="T-TableText"/>
            </w:pPr>
            <w:r w:rsidRPr="008100D3">
              <w:t>PVS_</w:t>
            </w:r>
            <w:r w:rsidRPr="008100D3" w:rsidR="00425AC9">
              <w:t>2</w:t>
            </w:r>
            <w:r w:rsidRPr="008100D3" w:rsidR="00FE230A">
              <w:t>6</w:t>
            </w:r>
            <w:r w:rsidRPr="008100D3">
              <w:t>_v2_edges_&lt;ssccc&gt;</w:t>
            </w:r>
          </w:p>
        </w:tc>
        <w:tc>
          <w:tcPr>
            <w:tcW w:w="4251" w:type="dxa"/>
          </w:tcPr>
          <w:p w:rsidR="000102BB" w:rsidRPr="008100D3" w:rsidP="004F2FAD" w14:paraId="33001D0F" w14:textId="418144F7">
            <w:pPr>
              <w:pStyle w:val="T-TableText"/>
            </w:pPr>
            <w:r w:rsidRPr="008100D3">
              <w:t>Linear feature review and updates (adds, deletes, attribute updates), linear feature extension review, and block boundary suggestion flagging.</w:t>
            </w:r>
          </w:p>
        </w:tc>
      </w:tr>
      <w:tr w14:paraId="5F67D9CA" w14:textId="77777777" w:rsidTr="000102BB">
        <w:tblPrEx>
          <w:tblW w:w="0" w:type="auto"/>
          <w:jc w:val="center"/>
          <w:tblLook w:val="04A0"/>
        </w:tblPrEx>
        <w:trPr>
          <w:jc w:val="center"/>
        </w:trPr>
        <w:tc>
          <w:tcPr>
            <w:tcW w:w="2494" w:type="dxa"/>
          </w:tcPr>
          <w:p w:rsidR="000102BB" w:rsidRPr="008100D3" w:rsidP="004F2FAD" w14:paraId="6C8293D3" w14:textId="41A366D5">
            <w:pPr>
              <w:pStyle w:val="T-TableText"/>
            </w:pPr>
            <w:r w:rsidRPr="008100D3">
              <w:t>PVS_</w:t>
            </w:r>
            <w:r w:rsidRPr="008100D3" w:rsidR="00425AC9">
              <w:t>2</w:t>
            </w:r>
            <w:r w:rsidRPr="008100D3" w:rsidR="00FE230A">
              <w:t>6</w:t>
            </w:r>
            <w:r w:rsidRPr="008100D3">
              <w:t>_v2_arealm_&lt;ssccc&gt;</w:t>
            </w:r>
          </w:p>
        </w:tc>
        <w:tc>
          <w:tcPr>
            <w:tcW w:w="4251" w:type="dxa"/>
          </w:tcPr>
          <w:p w:rsidR="000102BB" w:rsidRPr="008100D3" w:rsidP="004F2FAD" w14:paraId="686E02A1" w14:textId="208D5293">
            <w:pPr>
              <w:pStyle w:val="T-TableText"/>
            </w:pPr>
            <w:r w:rsidRPr="008100D3">
              <w:t>Area landmark review and updates.</w:t>
            </w:r>
          </w:p>
        </w:tc>
      </w:tr>
      <w:tr w14:paraId="3A5E06A0" w14:textId="77777777" w:rsidTr="000102BB">
        <w:tblPrEx>
          <w:tblW w:w="0" w:type="auto"/>
          <w:jc w:val="center"/>
          <w:tblLook w:val="04A0"/>
        </w:tblPrEx>
        <w:trPr>
          <w:jc w:val="center"/>
        </w:trPr>
        <w:tc>
          <w:tcPr>
            <w:tcW w:w="2494" w:type="dxa"/>
          </w:tcPr>
          <w:p w:rsidR="000102BB" w:rsidRPr="008100D3" w:rsidP="004F2FAD" w14:paraId="2E1B0B87" w14:textId="34ACD82A">
            <w:pPr>
              <w:pStyle w:val="T-TableText"/>
            </w:pPr>
            <w:r w:rsidRPr="008100D3">
              <w:t>PVS_</w:t>
            </w:r>
            <w:r w:rsidRPr="008100D3" w:rsidR="00425AC9">
              <w:t>2</w:t>
            </w:r>
            <w:r w:rsidRPr="008100D3" w:rsidR="00FE230A">
              <w:t>6</w:t>
            </w:r>
            <w:r w:rsidRPr="008100D3">
              <w:t>_v2_place_&lt;ssccc&gt;</w:t>
            </w:r>
          </w:p>
        </w:tc>
        <w:tc>
          <w:tcPr>
            <w:tcW w:w="4251" w:type="dxa"/>
          </w:tcPr>
          <w:p w:rsidR="000102BB" w:rsidRPr="008100D3" w:rsidP="004F2FAD" w14:paraId="5E95F828" w14:textId="46AC2D6C">
            <w:pPr>
              <w:pStyle w:val="T-TableText"/>
            </w:pPr>
            <w:r w:rsidRPr="008100D3">
              <w:t>Incorporated place legal boundary updates.</w:t>
            </w:r>
          </w:p>
        </w:tc>
      </w:tr>
      <w:tr w14:paraId="43A331AD" w14:textId="77777777" w:rsidTr="000102BB">
        <w:tblPrEx>
          <w:tblW w:w="0" w:type="auto"/>
          <w:jc w:val="center"/>
          <w:tblLook w:val="04A0"/>
        </w:tblPrEx>
        <w:trPr>
          <w:jc w:val="center"/>
        </w:trPr>
        <w:tc>
          <w:tcPr>
            <w:tcW w:w="2494" w:type="dxa"/>
          </w:tcPr>
          <w:p w:rsidR="000102BB" w:rsidRPr="008100D3" w:rsidP="004F2FAD" w14:paraId="4430F7C6" w14:textId="65ED947A">
            <w:pPr>
              <w:pStyle w:val="T-TableText"/>
            </w:pPr>
            <w:r w:rsidRPr="008100D3">
              <w:t>PVS_</w:t>
            </w:r>
            <w:r w:rsidRPr="008100D3" w:rsidR="00425AC9">
              <w:t>2</w:t>
            </w:r>
            <w:r w:rsidRPr="008100D3" w:rsidR="00FE230A">
              <w:t>6</w:t>
            </w:r>
            <w:r w:rsidRPr="008100D3">
              <w:t>_v2_mcd_&lt;ssccc&gt;</w:t>
            </w:r>
          </w:p>
        </w:tc>
        <w:tc>
          <w:tcPr>
            <w:tcW w:w="4251" w:type="dxa"/>
          </w:tcPr>
          <w:p w:rsidR="000102BB" w:rsidRPr="008100D3" w:rsidP="004F2FAD" w14:paraId="259E43FE" w14:textId="34A245B9">
            <w:pPr>
              <w:pStyle w:val="T-TableText"/>
            </w:pPr>
            <w:r w:rsidRPr="008100D3">
              <w:t>MCD legal boundary updates.</w:t>
            </w:r>
          </w:p>
        </w:tc>
      </w:tr>
      <w:tr w14:paraId="4D46118A" w14:textId="77777777" w:rsidTr="000102BB">
        <w:tblPrEx>
          <w:tblW w:w="0" w:type="auto"/>
          <w:jc w:val="center"/>
          <w:tblLook w:val="04A0"/>
        </w:tblPrEx>
        <w:trPr>
          <w:jc w:val="center"/>
        </w:trPr>
        <w:tc>
          <w:tcPr>
            <w:tcW w:w="2494" w:type="dxa"/>
          </w:tcPr>
          <w:p w:rsidR="000102BB" w:rsidRPr="008100D3" w:rsidP="004F2FAD" w14:paraId="52F12F36" w14:textId="666608A0">
            <w:pPr>
              <w:pStyle w:val="T-TableText"/>
            </w:pPr>
            <w:r w:rsidRPr="008100D3">
              <w:t>PVS_</w:t>
            </w:r>
            <w:r w:rsidRPr="008100D3" w:rsidR="00425AC9">
              <w:t>2</w:t>
            </w:r>
            <w:r w:rsidRPr="008100D3" w:rsidR="00FE230A">
              <w:t>6</w:t>
            </w:r>
            <w:r w:rsidRPr="008100D3">
              <w:t>_v2_bag_&lt;ssccc&gt;</w:t>
            </w:r>
          </w:p>
        </w:tc>
        <w:tc>
          <w:tcPr>
            <w:tcW w:w="4251" w:type="dxa"/>
          </w:tcPr>
          <w:p w:rsidR="000102BB" w:rsidRPr="008100D3" w:rsidP="004F2FAD" w14:paraId="09AD0283" w14:textId="5A3BA4FD">
            <w:pPr>
              <w:pStyle w:val="T-TableText"/>
            </w:pPr>
            <w:r w:rsidRPr="008100D3">
              <w:t xml:space="preserve">Block area grouping </w:t>
            </w:r>
            <w:r w:rsidRPr="008100D3" w:rsidR="00E86211">
              <w:t xml:space="preserve">(BAG) </w:t>
            </w:r>
            <w:r w:rsidRPr="008100D3">
              <w:t>review and updates.</w:t>
            </w:r>
          </w:p>
        </w:tc>
      </w:tr>
    </w:tbl>
    <w:p w:rsidR="00A1005D" w:rsidRPr="008100D3" w:rsidP="00A1005D" w14:paraId="23D62A37" w14:textId="3EBDB189">
      <w:pPr>
        <w:ind w:left="720" w:firstLine="720"/>
        <w:rPr>
          <w:sz w:val="20"/>
          <w:szCs w:val="20"/>
        </w:rPr>
      </w:pPr>
      <w:r w:rsidRPr="008100D3">
        <w:rPr>
          <w:sz w:val="20"/>
          <w:szCs w:val="20"/>
        </w:rPr>
        <w:t>Note: The MCD and BAG shapefiles will not be present in all counties</w:t>
      </w:r>
    </w:p>
    <w:p w:rsidR="000102BB" w:rsidRPr="008100D3" w:rsidP="000102BB" w14:paraId="517FE796" w14:textId="6720F729">
      <w:r w:rsidRPr="008100D3">
        <w:t xml:space="preserve">Because the Census Bureau requires that participants update Census Bureau </w:t>
      </w:r>
      <w:r w:rsidRPr="008100D3" w:rsidR="00E943DD">
        <w:t xml:space="preserve">partnership </w:t>
      </w:r>
      <w:r w:rsidRPr="008100D3">
        <w:t xml:space="preserve">shapefiles with changes rather than submitting their own shapefile from their GIS, all participants must have the ability to edit a Census Bureau shapefile. Participants must create a separate linear </w:t>
      </w:r>
      <w:r w:rsidRPr="008100D3">
        <w:t>feature</w:t>
      </w:r>
      <w:r w:rsidRPr="008100D3">
        <w:t xml:space="preserve"> update layer and change polygon layer for each updated entity type: area landmarks, places, MCDs, and </w:t>
      </w:r>
      <w:r w:rsidRPr="008100D3" w:rsidR="007F392B">
        <w:t>block area groupings</w:t>
      </w:r>
      <w:r w:rsidRPr="008100D3" w:rsidR="003F5F76">
        <w:t xml:space="preserve"> (BAG)</w:t>
      </w:r>
      <w:r w:rsidRPr="008100D3">
        <w:t>. Please create linear feature update layers and change polygon</w:t>
      </w:r>
      <w:r w:rsidRPr="008100D3" w:rsidR="00E86211">
        <w:t xml:space="preserve"> layers</w:t>
      </w:r>
      <w:r w:rsidRPr="008100D3">
        <w:t xml:space="preserve"> using only the current partnership shapefiles. </w:t>
      </w:r>
      <w:r w:rsidRPr="008100D3" w:rsidR="00E86211">
        <w:t xml:space="preserve">The Census Bureau </w:t>
      </w:r>
      <w:r w:rsidRPr="008100D3">
        <w:t>recommend</w:t>
      </w:r>
      <w:r w:rsidRPr="008100D3" w:rsidR="00E86211">
        <w:t>s</w:t>
      </w:r>
      <w:r w:rsidRPr="008100D3">
        <w:t xml:space="preserve"> </w:t>
      </w:r>
      <w:r w:rsidRPr="008100D3" w:rsidR="002D4034">
        <w:t>the following steps to make any updates</w:t>
      </w:r>
      <w:r w:rsidRPr="008100D3">
        <w:t>:</w:t>
      </w:r>
    </w:p>
    <w:p w:rsidR="000102BB" w:rsidRPr="008100D3" w:rsidP="0043074F" w14:paraId="32E44793" w14:textId="61D2E66E">
      <w:pPr>
        <w:pStyle w:val="T-NumberedList"/>
        <w:numPr>
          <w:ilvl w:val="0"/>
          <w:numId w:val="10"/>
        </w:numPr>
      </w:pPr>
      <w:r w:rsidRPr="008100D3">
        <w:t xml:space="preserve">Create </w:t>
      </w:r>
      <w:r w:rsidRPr="008100D3">
        <w:t>a copy of the provided partnership shapefile to edit.</w:t>
      </w:r>
    </w:p>
    <w:p w:rsidR="000102BB" w:rsidRPr="008100D3" w:rsidP="000102BB" w14:paraId="7A9AA352" w14:textId="34B47EAB">
      <w:pPr>
        <w:pStyle w:val="T-NumberedList"/>
      </w:pPr>
      <w:r w:rsidRPr="008100D3">
        <w:t>Mak</w:t>
      </w:r>
      <w:r w:rsidRPr="008100D3" w:rsidR="00E86211">
        <w:t>e</w:t>
      </w:r>
      <w:r w:rsidRPr="008100D3">
        <w:t xml:space="preserve"> updates to that copy as described in </w:t>
      </w:r>
      <w:r w:rsidRPr="008100D3" w:rsidR="007F392B">
        <w:t>s</w:t>
      </w:r>
      <w:r w:rsidRPr="008100D3" w:rsidR="00167A1B">
        <w:t xml:space="preserve">ections </w:t>
      </w:r>
      <w:r w:rsidRPr="008100D3" w:rsidR="00C248B9">
        <w:rPr>
          <w:rStyle w:val="T-Cross-reference"/>
        </w:rPr>
        <w:fldChar w:fldCharType="begin"/>
      </w:r>
      <w:r w:rsidRPr="008100D3" w:rsidR="00C248B9">
        <w:rPr>
          <w:rStyle w:val="T-Cross-reference"/>
        </w:rPr>
        <w:instrText xml:space="preserve"> REF _Ref178859029 \r \h  \* MERGEFORMAT </w:instrText>
      </w:r>
      <w:r w:rsidRPr="008100D3" w:rsidR="00C248B9">
        <w:rPr>
          <w:rStyle w:val="T-Cross-reference"/>
        </w:rPr>
        <w:fldChar w:fldCharType="separate"/>
      </w:r>
      <w:r w:rsidR="00BB0E8F">
        <w:rPr>
          <w:rStyle w:val="T-Cross-reference"/>
        </w:rPr>
        <w:t>2.3</w:t>
      </w:r>
      <w:r w:rsidRPr="008100D3" w:rsidR="00C248B9">
        <w:rPr>
          <w:rStyle w:val="T-Cross-reference"/>
        </w:rPr>
        <w:fldChar w:fldCharType="end"/>
      </w:r>
      <w:r w:rsidRPr="008100D3" w:rsidR="00C248B9">
        <w:rPr>
          <w:rStyle w:val="T-Cross-reference"/>
        </w:rPr>
        <w:t xml:space="preserve"> </w:t>
      </w:r>
      <w:r w:rsidRPr="008100D3">
        <w:t xml:space="preserve">through </w:t>
      </w:r>
      <w:r w:rsidRPr="008100D3" w:rsidR="00C248B9">
        <w:rPr>
          <w:rStyle w:val="T-Cross-reference"/>
        </w:rPr>
        <w:fldChar w:fldCharType="begin"/>
      </w:r>
      <w:r w:rsidRPr="008100D3" w:rsidR="00C248B9">
        <w:rPr>
          <w:rStyle w:val="T-Cross-reference"/>
        </w:rPr>
        <w:instrText xml:space="preserve"> REF _Ref203478311 \r \h  \* MERGEFORMAT </w:instrText>
      </w:r>
      <w:r w:rsidRPr="008100D3" w:rsidR="00C248B9">
        <w:rPr>
          <w:rStyle w:val="T-Cross-reference"/>
        </w:rPr>
        <w:fldChar w:fldCharType="separate"/>
      </w:r>
      <w:r w:rsidR="00BB0E8F">
        <w:rPr>
          <w:rStyle w:val="T-Cross-reference"/>
        </w:rPr>
        <w:t>2.9</w:t>
      </w:r>
      <w:r w:rsidRPr="008100D3" w:rsidR="00C248B9">
        <w:rPr>
          <w:rStyle w:val="T-Cross-reference"/>
        </w:rPr>
        <w:fldChar w:fldCharType="end"/>
      </w:r>
      <w:r w:rsidRPr="008100D3" w:rsidR="004875B2">
        <w:t>.</w:t>
      </w:r>
    </w:p>
    <w:p w:rsidR="000102BB" w:rsidRPr="008100D3" w:rsidP="000102BB" w14:paraId="19788796" w14:textId="23E4115F">
      <w:pPr>
        <w:pStyle w:val="T-NumberedList"/>
      </w:pPr>
      <w:r w:rsidRPr="008100D3">
        <w:t xml:space="preserve">Export the updates into a </w:t>
      </w:r>
      <w:r w:rsidRPr="008100D3" w:rsidR="00154AE1">
        <w:t>“</w:t>
      </w:r>
      <w:r w:rsidRPr="008100D3">
        <w:t>changes</w:t>
      </w:r>
      <w:r w:rsidRPr="008100D3" w:rsidR="00154AE1">
        <w:t>”</w:t>
      </w:r>
      <w:r w:rsidRPr="008100D3">
        <w:t xml:space="preserve"> shapefile, following the naming conventions, and zip</w:t>
      </w:r>
      <w:r w:rsidRPr="008100D3" w:rsidR="008A45D5">
        <w:t xml:space="preserve"> </w:t>
      </w:r>
      <w:r w:rsidRPr="008100D3">
        <w:t>the shapefiles as described in</w:t>
      </w:r>
      <w:r w:rsidRPr="008100D3" w:rsidR="00447B4D">
        <w:t xml:space="preserve"> </w:t>
      </w:r>
      <w:r w:rsidRPr="008100D3" w:rsidR="00447B4D">
        <w:rPr>
          <w:rStyle w:val="T-Cross-reference"/>
        </w:rPr>
        <w:fldChar w:fldCharType="begin"/>
      </w:r>
      <w:r w:rsidRPr="008100D3" w:rsidR="00447B4D">
        <w:rPr>
          <w:rStyle w:val="T-Cross-reference"/>
        </w:rPr>
        <w:instrText xml:space="preserve"> REF _Ref178842434 \r \h </w:instrText>
      </w:r>
      <w:r w:rsidRPr="008100D3" w:rsidR="009E458F">
        <w:rPr>
          <w:rStyle w:val="T-Cross-reference"/>
        </w:rPr>
        <w:instrText xml:space="preserve"> \* MERGEFORMAT </w:instrText>
      </w:r>
      <w:r w:rsidRPr="008100D3" w:rsidR="00447B4D">
        <w:rPr>
          <w:rStyle w:val="T-Cross-reference"/>
        </w:rPr>
        <w:fldChar w:fldCharType="separate"/>
      </w:r>
      <w:r w:rsidR="00BB0E8F">
        <w:rPr>
          <w:rStyle w:val="T-Cross-reference"/>
        </w:rPr>
        <w:t>SECTION 3</w:t>
      </w:r>
      <w:r w:rsidRPr="008100D3" w:rsidR="00447B4D">
        <w:rPr>
          <w:rStyle w:val="T-Cross-reference"/>
        </w:rPr>
        <w:fldChar w:fldCharType="end"/>
      </w:r>
      <w:r w:rsidRPr="008100D3">
        <w:t>.</w:t>
      </w:r>
    </w:p>
    <w:p w:rsidR="000102BB" w:rsidRPr="008100D3" w:rsidP="000102BB" w14:paraId="4D6E2164" w14:textId="357B5510">
      <w:pPr>
        <w:pStyle w:val="T-NumberedList"/>
      </w:pPr>
      <w:r w:rsidRPr="008100D3">
        <w:t>Submit</w:t>
      </w:r>
      <w:r w:rsidRPr="008100D3" w:rsidR="00A06624">
        <w:t xml:space="preserve"> </w:t>
      </w:r>
      <w:r w:rsidRPr="008100D3">
        <w:t xml:space="preserve">the zipped shapefiles as described in </w:t>
      </w:r>
      <w:r w:rsidRPr="008100D3">
        <w:rPr>
          <w:rStyle w:val="T-Cross-reference"/>
        </w:rPr>
        <w:fldChar w:fldCharType="begin"/>
      </w:r>
      <w:r w:rsidRPr="008100D3">
        <w:rPr>
          <w:rStyle w:val="T-Cross-reference"/>
        </w:rPr>
        <w:instrText xml:space="preserve"> REF _Ref178842444 \r \h </w:instrText>
      </w:r>
      <w:r w:rsidRPr="008100D3" w:rsidR="007D49E3">
        <w:rPr>
          <w:rStyle w:val="T-Cross-reference"/>
        </w:rPr>
        <w:instrText xml:space="preserve"> \* MERGEFORMAT </w:instrText>
      </w:r>
      <w:r w:rsidRPr="008100D3">
        <w:rPr>
          <w:rStyle w:val="T-Cross-reference"/>
        </w:rPr>
        <w:fldChar w:fldCharType="separate"/>
      </w:r>
      <w:r w:rsidR="00BB0E8F">
        <w:rPr>
          <w:rStyle w:val="T-Cross-reference"/>
        </w:rPr>
        <w:t>SECTION 4</w:t>
      </w:r>
      <w:r w:rsidRPr="008100D3">
        <w:rPr>
          <w:rStyle w:val="T-Cross-reference"/>
        </w:rPr>
        <w:fldChar w:fldCharType="end"/>
      </w:r>
      <w:r w:rsidRPr="008100D3">
        <w:t>.</w:t>
      </w:r>
    </w:p>
    <w:p w:rsidR="003142C0" w:rsidRPr="008100D3" w:rsidP="003142C0" w14:paraId="4C9604BC" w14:textId="7AF41F31">
      <w:pPr>
        <w:pStyle w:val="T-L2NumberedHeading"/>
      </w:pPr>
      <w:bookmarkStart w:id="17" w:name="_Ref178859029"/>
      <w:bookmarkStart w:id="18" w:name="_Toc234235304"/>
      <w:r w:rsidRPr="008100D3">
        <w:t>Linear Feature Review</w:t>
      </w:r>
      <w:bookmarkEnd w:id="17"/>
      <w:bookmarkEnd w:id="18"/>
    </w:p>
    <w:p w:rsidR="002D4034" w:rsidRPr="008100D3" w:rsidP="002D4034" w14:paraId="1B0E545C" w14:textId="60D8171E">
      <w:pPr>
        <w:rPr>
          <w:i/>
          <w:iCs/>
        </w:rPr>
      </w:pPr>
      <w:r w:rsidRPr="008100D3">
        <w:rPr>
          <w:i/>
          <w:iCs/>
        </w:rPr>
        <w:t>All linear feature updates must be submitted back to the Census Bureau by updating the PVS_</w:t>
      </w:r>
      <w:r w:rsidRPr="008100D3" w:rsidR="00425AC9">
        <w:rPr>
          <w:i/>
          <w:iCs/>
        </w:rPr>
        <w:t>2</w:t>
      </w:r>
      <w:r w:rsidRPr="008100D3" w:rsidR="00FE230A">
        <w:rPr>
          <w:i/>
          <w:iCs/>
        </w:rPr>
        <w:t>6</w:t>
      </w:r>
      <w:r w:rsidRPr="008100D3">
        <w:rPr>
          <w:i/>
          <w:iCs/>
        </w:rPr>
        <w:t>_v2_edges_&lt;ssccc&gt; shapefile and exporting all changes into a participant created shapefile named bbsp2</w:t>
      </w:r>
      <w:r w:rsidRPr="008100D3" w:rsidR="0013436E">
        <w:rPr>
          <w:i/>
          <w:iCs/>
        </w:rPr>
        <w:t>7</w:t>
      </w:r>
      <w:r w:rsidRPr="008100D3">
        <w:rPr>
          <w:i/>
          <w:iCs/>
        </w:rPr>
        <w:t>_&lt;</w:t>
      </w:r>
      <w:r w:rsidRPr="008100D3">
        <w:rPr>
          <w:i/>
          <w:iCs/>
        </w:rPr>
        <w:t>ssccc</w:t>
      </w:r>
      <w:r w:rsidRPr="008100D3">
        <w:rPr>
          <w:i/>
          <w:iCs/>
        </w:rPr>
        <w:t>&gt;_</w:t>
      </w:r>
      <w:r w:rsidRPr="008100D3">
        <w:rPr>
          <w:i/>
          <w:iCs/>
        </w:rPr>
        <w:t>ln_changes</w:t>
      </w:r>
      <w:r w:rsidRPr="008100D3">
        <w:rPr>
          <w:i/>
          <w:iCs/>
        </w:rPr>
        <w:t xml:space="preserve">. See </w:t>
      </w:r>
      <w:r w:rsidRPr="008100D3" w:rsidR="00744F39">
        <w:rPr>
          <w:i/>
          <w:iCs/>
        </w:rPr>
        <w:t>s</w:t>
      </w:r>
      <w:r w:rsidRPr="008100D3" w:rsidR="007357B2">
        <w:rPr>
          <w:i/>
          <w:iCs/>
        </w:rPr>
        <w:t>ection</w:t>
      </w:r>
      <w:r w:rsidRPr="008100D3" w:rsidR="007357B2">
        <w:rPr>
          <w:rStyle w:val="T-Cross-reference"/>
          <w:i/>
          <w:iCs/>
        </w:rPr>
        <w:t xml:space="preserve"> </w:t>
      </w:r>
      <w:r w:rsidRPr="008100D3">
        <w:rPr>
          <w:rStyle w:val="T-Cross-reference"/>
          <w:i/>
          <w:iCs/>
        </w:rPr>
        <w:fldChar w:fldCharType="begin"/>
      </w:r>
      <w:r w:rsidRPr="008100D3">
        <w:rPr>
          <w:rStyle w:val="T-Cross-reference"/>
          <w:i/>
          <w:iCs/>
        </w:rPr>
        <w:instrText xml:space="preserve"> REF _Ref178853973 \r \h  \* MERGEFORMAT </w:instrText>
      </w:r>
      <w:r w:rsidRPr="008100D3">
        <w:rPr>
          <w:rStyle w:val="T-Cross-reference"/>
          <w:i/>
          <w:iCs/>
        </w:rPr>
        <w:fldChar w:fldCharType="separate"/>
      </w:r>
      <w:r w:rsidR="00BB0E8F">
        <w:rPr>
          <w:rStyle w:val="T-Cross-reference"/>
          <w:i/>
          <w:iCs/>
        </w:rPr>
        <w:t>3.1</w:t>
      </w:r>
      <w:r w:rsidRPr="008100D3">
        <w:rPr>
          <w:rStyle w:val="T-Cross-reference"/>
          <w:i/>
          <w:iCs/>
        </w:rPr>
        <w:fldChar w:fldCharType="end"/>
      </w:r>
      <w:r w:rsidRPr="008100D3">
        <w:rPr>
          <w:i/>
          <w:iCs/>
        </w:rPr>
        <w:t xml:space="preserve"> for details</w:t>
      </w:r>
      <w:r w:rsidRPr="008100D3" w:rsidR="009E7BC7">
        <w:rPr>
          <w:i/>
          <w:iCs/>
        </w:rPr>
        <w:t xml:space="preserve"> on submitting the file</w:t>
      </w:r>
      <w:r w:rsidRPr="008100D3">
        <w:rPr>
          <w:i/>
          <w:iCs/>
        </w:rPr>
        <w:t>.</w:t>
      </w:r>
    </w:p>
    <w:p w:rsidR="00DD6D80" w:rsidRPr="008100D3" w:rsidP="00DD6D80" w14:paraId="47517542" w14:textId="2B48A281">
      <w:r w:rsidRPr="008100D3">
        <w:t xml:space="preserve">Review the Census Bureau’s linear features (edges shapefile) to determine whether there are features needing to be added or deleted. Pay particular attention to any areas that have experienced population growth, and where there may be new housing or subdivisions not </w:t>
      </w:r>
      <w:r w:rsidRPr="008100D3">
        <w:t>reflected in the Census Bureau’s geospatial data.</w:t>
      </w:r>
      <w:r w:rsidRPr="008100D3" w:rsidR="005E6E14">
        <w:t xml:space="preserve"> To review the linear features, </w:t>
      </w:r>
      <w:r w:rsidRPr="008100D3" w:rsidR="00A0633B">
        <w:t xml:space="preserve">the Census </w:t>
      </w:r>
      <w:r w:rsidRPr="008100D3" w:rsidR="00D41319">
        <w:t>Bureau suggests</w:t>
      </w:r>
      <w:r w:rsidRPr="008100D3" w:rsidR="005E6E14">
        <w:t xml:space="preserve"> symbolizing the linear feature update shapefile based on the MTFCC.</w:t>
      </w:r>
    </w:p>
    <w:p w:rsidR="00DD6D80" w:rsidRPr="008100D3" w:rsidP="00DD6D80" w14:paraId="1B0C3980" w14:textId="4135D508">
      <w:pPr>
        <w:pStyle w:val="T-Captions"/>
      </w:pPr>
      <w:bookmarkStart w:id="19" w:name="_Toc233015639"/>
      <w:r w:rsidRPr="008100D3">
        <w:t xml:space="preserve">Table </w:t>
      </w:r>
      <w:r w:rsidRPr="008100D3">
        <w:fldChar w:fldCharType="begin"/>
      </w:r>
      <w:r w:rsidRPr="008100D3">
        <w:instrText xml:space="preserve"> SEQ Table \* ARABIC </w:instrText>
      </w:r>
      <w:r w:rsidRPr="008100D3">
        <w:fldChar w:fldCharType="separate"/>
      </w:r>
      <w:r w:rsidR="00BB0E8F">
        <w:t>3</w:t>
      </w:r>
      <w:r w:rsidRPr="008100D3">
        <w:fldChar w:fldCharType="end"/>
      </w:r>
      <w:r w:rsidRPr="008100D3">
        <w:t>: MTFCCs for Linear Feature Updates</w:t>
      </w:r>
      <w:bookmarkEnd w:id="19"/>
    </w:p>
    <w:tbl>
      <w:tblPr>
        <w:tblStyle w:val="FinancialTable"/>
        <w:tblDescription w:val="A four-column table that lists the MTFCCs and associated descriptions for linear feature updat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2304"/>
        <w:gridCol w:w="990"/>
        <w:gridCol w:w="4752"/>
      </w:tblGrid>
      <w:tr w14:paraId="1487EA02" w14:textId="77777777" w:rsidTr="0047406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008" w:type="dxa"/>
            <w:shd w:val="clear" w:color="auto" w:fill="205493"/>
          </w:tcPr>
          <w:p w:rsidR="00DD6D80" w:rsidRPr="008100D3" w:rsidP="0047406F" w14:paraId="3F0692C8" w14:textId="77777777">
            <w:pPr>
              <w:pStyle w:val="T-TableHeading"/>
            </w:pPr>
            <w:r w:rsidRPr="008100D3">
              <w:t>MTFCC</w:t>
            </w:r>
          </w:p>
        </w:tc>
        <w:tc>
          <w:tcPr>
            <w:tcW w:w="2304" w:type="dxa"/>
            <w:shd w:val="clear" w:color="auto" w:fill="205493"/>
          </w:tcPr>
          <w:p w:rsidR="00DD6D80" w:rsidRPr="008100D3" w:rsidP="0047406F" w14:paraId="7A39CDBB" w14:textId="77777777">
            <w:pPr>
              <w:pStyle w:val="T-TableHeading"/>
            </w:pPr>
            <w:r w:rsidRPr="008100D3">
              <w:t>Description</w:t>
            </w:r>
          </w:p>
        </w:tc>
        <w:tc>
          <w:tcPr>
            <w:tcW w:w="990" w:type="dxa"/>
            <w:shd w:val="clear" w:color="auto" w:fill="205493"/>
          </w:tcPr>
          <w:p w:rsidR="00DD6D80" w:rsidRPr="008100D3" w:rsidP="0047406F" w14:paraId="16967F4A" w14:textId="77777777">
            <w:pPr>
              <w:pStyle w:val="T-TableHeading"/>
            </w:pPr>
            <w:r w:rsidRPr="008100D3">
              <w:t>MTFCC</w:t>
            </w:r>
          </w:p>
        </w:tc>
        <w:tc>
          <w:tcPr>
            <w:tcW w:w="4752" w:type="dxa"/>
            <w:shd w:val="clear" w:color="auto" w:fill="205493"/>
          </w:tcPr>
          <w:p w:rsidR="00DD6D80" w:rsidRPr="008100D3" w:rsidP="0047406F" w14:paraId="269DF334" w14:textId="77777777">
            <w:pPr>
              <w:pStyle w:val="T-TableHeading"/>
            </w:pPr>
            <w:r w:rsidRPr="008100D3">
              <w:t>Description</w:t>
            </w:r>
          </w:p>
        </w:tc>
      </w:tr>
      <w:tr w14:paraId="633B6225" w14:textId="77777777" w:rsidTr="0047406F">
        <w:tblPrEx>
          <w:tblW w:w="0" w:type="auto"/>
          <w:jc w:val="center"/>
          <w:tblLook w:val="04A0"/>
        </w:tblPrEx>
        <w:trPr>
          <w:jc w:val="center"/>
        </w:trPr>
        <w:tc>
          <w:tcPr>
            <w:tcW w:w="1008" w:type="dxa"/>
          </w:tcPr>
          <w:p w:rsidR="00DD6D80" w:rsidRPr="008100D3" w:rsidP="0047406F" w14:paraId="3D291995" w14:textId="77777777">
            <w:pPr>
              <w:pStyle w:val="T-TableText"/>
            </w:pPr>
            <w:r w:rsidRPr="008100D3">
              <w:t>C3024</w:t>
            </w:r>
          </w:p>
        </w:tc>
        <w:tc>
          <w:tcPr>
            <w:tcW w:w="2304" w:type="dxa"/>
          </w:tcPr>
          <w:p w:rsidR="00DD6D80" w:rsidRPr="008100D3" w:rsidP="0047406F" w14:paraId="6CC72E36" w14:textId="77777777">
            <w:pPr>
              <w:pStyle w:val="T-TableText"/>
            </w:pPr>
            <w:r w:rsidRPr="008100D3">
              <w:t>Levee</w:t>
            </w:r>
          </w:p>
        </w:tc>
        <w:tc>
          <w:tcPr>
            <w:tcW w:w="990" w:type="dxa"/>
          </w:tcPr>
          <w:p w:rsidR="00DD6D80" w:rsidRPr="008100D3" w:rsidP="0047406F" w14:paraId="3044B997" w14:textId="77777777">
            <w:pPr>
              <w:pStyle w:val="T-TableText"/>
            </w:pPr>
            <w:r w:rsidRPr="008100D3">
              <w:t>L4165</w:t>
            </w:r>
          </w:p>
        </w:tc>
        <w:tc>
          <w:tcPr>
            <w:tcW w:w="4752" w:type="dxa"/>
          </w:tcPr>
          <w:p w:rsidR="00DD6D80" w:rsidRPr="008100D3" w:rsidP="0047406F" w14:paraId="5790A5F4" w14:textId="77777777">
            <w:pPr>
              <w:pStyle w:val="T-TableText"/>
            </w:pPr>
            <w:r w:rsidRPr="008100D3">
              <w:t>Ferry Crossing</w:t>
            </w:r>
          </w:p>
        </w:tc>
      </w:tr>
      <w:tr w14:paraId="4332107B" w14:textId="77777777" w:rsidTr="0047406F">
        <w:tblPrEx>
          <w:tblW w:w="0" w:type="auto"/>
          <w:jc w:val="center"/>
          <w:tblLook w:val="04A0"/>
        </w:tblPrEx>
        <w:trPr>
          <w:jc w:val="center"/>
        </w:trPr>
        <w:tc>
          <w:tcPr>
            <w:tcW w:w="1008" w:type="dxa"/>
          </w:tcPr>
          <w:p w:rsidR="00DD6D80" w:rsidRPr="008100D3" w:rsidP="0047406F" w14:paraId="783123D8" w14:textId="77777777">
            <w:pPr>
              <w:pStyle w:val="T-TableText"/>
            </w:pPr>
            <w:r w:rsidRPr="008100D3">
              <w:t>C3027</w:t>
            </w:r>
          </w:p>
        </w:tc>
        <w:tc>
          <w:tcPr>
            <w:tcW w:w="2304" w:type="dxa"/>
          </w:tcPr>
          <w:p w:rsidR="00DD6D80" w:rsidRPr="008100D3" w:rsidP="0047406F" w14:paraId="1038FFB8" w14:textId="77777777">
            <w:pPr>
              <w:pStyle w:val="T-TableText"/>
            </w:pPr>
            <w:r w:rsidRPr="008100D3">
              <w:t>Dam</w:t>
            </w:r>
          </w:p>
        </w:tc>
        <w:tc>
          <w:tcPr>
            <w:tcW w:w="990" w:type="dxa"/>
          </w:tcPr>
          <w:p w:rsidR="00DD6D80" w:rsidRPr="008100D3" w:rsidP="0047406F" w14:paraId="75B6FF32" w14:textId="77777777">
            <w:pPr>
              <w:pStyle w:val="T-TableText"/>
            </w:pPr>
            <w:r w:rsidRPr="008100D3">
              <w:t>P0001</w:t>
            </w:r>
          </w:p>
        </w:tc>
        <w:tc>
          <w:tcPr>
            <w:tcW w:w="4752" w:type="dxa"/>
          </w:tcPr>
          <w:p w:rsidR="00DD6D80" w:rsidRPr="008100D3" w:rsidP="0047406F" w14:paraId="08691AB4" w14:textId="77777777">
            <w:pPr>
              <w:pStyle w:val="T-TableText"/>
            </w:pPr>
            <w:r w:rsidRPr="008100D3">
              <w:t>Nonvisible Legal/Statistical Boundary</w:t>
            </w:r>
          </w:p>
        </w:tc>
      </w:tr>
      <w:tr w14:paraId="5BE5CC61" w14:textId="77777777" w:rsidTr="0047406F">
        <w:tblPrEx>
          <w:tblW w:w="0" w:type="auto"/>
          <w:jc w:val="center"/>
          <w:tblLook w:val="04A0"/>
        </w:tblPrEx>
        <w:trPr>
          <w:jc w:val="center"/>
        </w:trPr>
        <w:tc>
          <w:tcPr>
            <w:tcW w:w="1008" w:type="dxa"/>
          </w:tcPr>
          <w:p w:rsidR="00DD6D80" w:rsidRPr="008100D3" w:rsidP="0047406F" w14:paraId="72AF1526" w14:textId="77777777">
            <w:pPr>
              <w:pStyle w:val="T-TableText"/>
            </w:pPr>
            <w:r w:rsidRPr="008100D3">
              <w:t>H3010</w:t>
            </w:r>
          </w:p>
        </w:tc>
        <w:tc>
          <w:tcPr>
            <w:tcW w:w="2304" w:type="dxa"/>
          </w:tcPr>
          <w:p w:rsidR="00DD6D80" w:rsidRPr="008100D3" w:rsidP="0047406F" w14:paraId="41CB442C" w14:textId="77777777">
            <w:pPr>
              <w:pStyle w:val="T-TableText"/>
            </w:pPr>
            <w:r w:rsidRPr="008100D3">
              <w:t>Stream/River</w:t>
            </w:r>
          </w:p>
        </w:tc>
        <w:tc>
          <w:tcPr>
            <w:tcW w:w="990" w:type="dxa"/>
          </w:tcPr>
          <w:p w:rsidR="00DD6D80" w:rsidRPr="008100D3" w:rsidP="0047406F" w14:paraId="2E031F15" w14:textId="77777777">
            <w:pPr>
              <w:pStyle w:val="T-TableText"/>
            </w:pPr>
            <w:r w:rsidRPr="008100D3">
              <w:t>P0002</w:t>
            </w:r>
          </w:p>
        </w:tc>
        <w:tc>
          <w:tcPr>
            <w:tcW w:w="4752" w:type="dxa"/>
          </w:tcPr>
          <w:p w:rsidR="00DD6D80" w:rsidRPr="008100D3" w:rsidP="0047406F" w14:paraId="48CC2CF7" w14:textId="77777777">
            <w:pPr>
              <w:pStyle w:val="T-TableText"/>
            </w:pPr>
            <w:r w:rsidRPr="008100D3">
              <w:t>Perennial Shoreline</w:t>
            </w:r>
          </w:p>
        </w:tc>
      </w:tr>
      <w:tr w14:paraId="69DB99A2" w14:textId="77777777" w:rsidTr="0047406F">
        <w:tblPrEx>
          <w:tblW w:w="0" w:type="auto"/>
          <w:jc w:val="center"/>
          <w:tblLook w:val="04A0"/>
        </w:tblPrEx>
        <w:trPr>
          <w:jc w:val="center"/>
        </w:trPr>
        <w:tc>
          <w:tcPr>
            <w:tcW w:w="1008" w:type="dxa"/>
          </w:tcPr>
          <w:p w:rsidR="00DD6D80" w:rsidRPr="008100D3" w:rsidP="0047406F" w14:paraId="19DE9E7A" w14:textId="77777777">
            <w:pPr>
              <w:pStyle w:val="T-TableText"/>
            </w:pPr>
            <w:r w:rsidRPr="008100D3">
              <w:t>H3013</w:t>
            </w:r>
          </w:p>
        </w:tc>
        <w:tc>
          <w:tcPr>
            <w:tcW w:w="2304" w:type="dxa"/>
          </w:tcPr>
          <w:p w:rsidR="00DD6D80" w:rsidRPr="008100D3" w:rsidP="0047406F" w14:paraId="0C725DC1" w14:textId="77777777">
            <w:pPr>
              <w:pStyle w:val="T-TableText"/>
            </w:pPr>
            <w:r w:rsidRPr="008100D3">
              <w:t>Braided Stream</w:t>
            </w:r>
          </w:p>
        </w:tc>
        <w:tc>
          <w:tcPr>
            <w:tcW w:w="990" w:type="dxa"/>
          </w:tcPr>
          <w:p w:rsidR="00DD6D80" w:rsidRPr="008100D3" w:rsidP="0047406F" w14:paraId="1A8367C4" w14:textId="77777777">
            <w:pPr>
              <w:pStyle w:val="T-TableText"/>
            </w:pPr>
            <w:r w:rsidRPr="008100D3">
              <w:t>P0003</w:t>
            </w:r>
          </w:p>
        </w:tc>
        <w:tc>
          <w:tcPr>
            <w:tcW w:w="4752" w:type="dxa"/>
          </w:tcPr>
          <w:p w:rsidR="00DD6D80" w:rsidRPr="008100D3" w:rsidP="0047406F" w14:paraId="3E309BF3" w14:textId="77777777">
            <w:pPr>
              <w:pStyle w:val="T-TableText"/>
            </w:pPr>
            <w:r w:rsidRPr="008100D3">
              <w:t>Intermittent Shoreline</w:t>
            </w:r>
          </w:p>
        </w:tc>
      </w:tr>
      <w:tr w14:paraId="54D1ECA3" w14:textId="77777777" w:rsidTr="0047406F">
        <w:tblPrEx>
          <w:tblW w:w="0" w:type="auto"/>
          <w:jc w:val="center"/>
          <w:tblLook w:val="04A0"/>
        </w:tblPrEx>
        <w:trPr>
          <w:jc w:val="center"/>
        </w:trPr>
        <w:tc>
          <w:tcPr>
            <w:tcW w:w="1008" w:type="dxa"/>
          </w:tcPr>
          <w:p w:rsidR="00DD6D80" w:rsidRPr="008100D3" w:rsidP="0047406F" w14:paraId="28A1CC52" w14:textId="77777777">
            <w:pPr>
              <w:pStyle w:val="T-TableText"/>
            </w:pPr>
            <w:r w:rsidRPr="008100D3">
              <w:t>H3020</w:t>
            </w:r>
          </w:p>
        </w:tc>
        <w:tc>
          <w:tcPr>
            <w:tcW w:w="2304" w:type="dxa"/>
          </w:tcPr>
          <w:p w:rsidR="00DD6D80" w:rsidRPr="008100D3" w:rsidP="0047406F" w14:paraId="622831EA" w14:textId="77777777">
            <w:pPr>
              <w:pStyle w:val="T-TableText"/>
            </w:pPr>
            <w:r w:rsidRPr="008100D3">
              <w:t>Canal, Ditch, or Aqueduct</w:t>
            </w:r>
          </w:p>
        </w:tc>
        <w:tc>
          <w:tcPr>
            <w:tcW w:w="990" w:type="dxa"/>
          </w:tcPr>
          <w:p w:rsidR="00DD6D80" w:rsidRPr="008100D3" w:rsidP="0047406F" w14:paraId="3B0FCCD4" w14:textId="77777777">
            <w:pPr>
              <w:pStyle w:val="T-TableText"/>
            </w:pPr>
            <w:r w:rsidRPr="008100D3">
              <w:t>P0004</w:t>
            </w:r>
          </w:p>
        </w:tc>
        <w:tc>
          <w:tcPr>
            <w:tcW w:w="4752" w:type="dxa"/>
          </w:tcPr>
          <w:p w:rsidR="00DD6D80" w:rsidRPr="008100D3" w:rsidP="0047406F" w14:paraId="6831AD4A" w14:textId="77777777">
            <w:pPr>
              <w:pStyle w:val="T-TableText"/>
            </w:pPr>
            <w:r w:rsidRPr="008100D3">
              <w:t>Other non-visible bounding edge (e.g., Census water boundary, boundary of area feature)</w:t>
            </w:r>
          </w:p>
        </w:tc>
      </w:tr>
      <w:tr w14:paraId="529B5BAD" w14:textId="77777777" w:rsidTr="0047406F">
        <w:tblPrEx>
          <w:tblW w:w="0" w:type="auto"/>
          <w:jc w:val="center"/>
          <w:tblLook w:val="04A0"/>
        </w:tblPrEx>
        <w:trPr>
          <w:jc w:val="center"/>
        </w:trPr>
        <w:tc>
          <w:tcPr>
            <w:tcW w:w="1008" w:type="dxa"/>
          </w:tcPr>
          <w:p w:rsidR="00DD6D80" w:rsidRPr="008100D3" w:rsidP="0047406F" w14:paraId="1470139E" w14:textId="77777777">
            <w:pPr>
              <w:pStyle w:val="T-TableText"/>
            </w:pPr>
            <w:r w:rsidRPr="008100D3">
              <w:t>K2432</w:t>
            </w:r>
          </w:p>
        </w:tc>
        <w:tc>
          <w:tcPr>
            <w:tcW w:w="2304" w:type="dxa"/>
          </w:tcPr>
          <w:p w:rsidR="00DD6D80" w:rsidRPr="008100D3" w:rsidP="0047406F" w14:paraId="2AAD452E" w14:textId="77777777">
            <w:pPr>
              <w:pStyle w:val="T-TableText"/>
            </w:pPr>
            <w:r w:rsidRPr="008100D3">
              <w:t>Pier/Dock</w:t>
            </w:r>
          </w:p>
        </w:tc>
        <w:tc>
          <w:tcPr>
            <w:tcW w:w="990" w:type="dxa"/>
          </w:tcPr>
          <w:p w:rsidR="00DD6D80" w:rsidRPr="008100D3" w:rsidP="0047406F" w14:paraId="5443B2B4" w14:textId="77777777">
            <w:pPr>
              <w:pStyle w:val="T-TableText"/>
            </w:pPr>
            <w:r w:rsidRPr="008100D3">
              <w:t>S1100</w:t>
            </w:r>
          </w:p>
        </w:tc>
        <w:tc>
          <w:tcPr>
            <w:tcW w:w="4752" w:type="dxa"/>
          </w:tcPr>
          <w:p w:rsidR="00DD6D80" w:rsidRPr="008100D3" w:rsidP="0047406F" w14:paraId="442B77AF" w14:textId="77777777">
            <w:pPr>
              <w:pStyle w:val="T-TableText"/>
            </w:pPr>
            <w:r w:rsidRPr="008100D3">
              <w:t>Primary Road</w:t>
            </w:r>
          </w:p>
        </w:tc>
      </w:tr>
      <w:tr w14:paraId="2979A794" w14:textId="77777777" w:rsidTr="0047406F">
        <w:tblPrEx>
          <w:tblW w:w="0" w:type="auto"/>
          <w:jc w:val="center"/>
          <w:tblLook w:val="04A0"/>
        </w:tblPrEx>
        <w:trPr>
          <w:jc w:val="center"/>
        </w:trPr>
        <w:tc>
          <w:tcPr>
            <w:tcW w:w="1008" w:type="dxa"/>
          </w:tcPr>
          <w:p w:rsidR="00DD6D80" w:rsidRPr="008100D3" w:rsidP="0047406F" w14:paraId="2D18D34A" w14:textId="77777777">
            <w:pPr>
              <w:pStyle w:val="T-TableText"/>
            </w:pPr>
            <w:r w:rsidRPr="008100D3">
              <w:t>K2459</w:t>
            </w:r>
          </w:p>
        </w:tc>
        <w:tc>
          <w:tcPr>
            <w:tcW w:w="2304" w:type="dxa"/>
          </w:tcPr>
          <w:p w:rsidR="00DD6D80" w:rsidRPr="008100D3" w:rsidP="0047406F" w14:paraId="2C6E96C0" w14:textId="77777777">
            <w:pPr>
              <w:pStyle w:val="T-TableText"/>
            </w:pPr>
            <w:r w:rsidRPr="008100D3">
              <w:t>Runway/Taxiway</w:t>
            </w:r>
          </w:p>
        </w:tc>
        <w:tc>
          <w:tcPr>
            <w:tcW w:w="990" w:type="dxa"/>
          </w:tcPr>
          <w:p w:rsidR="00DD6D80" w:rsidRPr="008100D3" w:rsidP="0047406F" w14:paraId="299A0790" w14:textId="77777777">
            <w:pPr>
              <w:pStyle w:val="T-TableText"/>
            </w:pPr>
            <w:r w:rsidRPr="008100D3">
              <w:t>S1200</w:t>
            </w:r>
          </w:p>
        </w:tc>
        <w:tc>
          <w:tcPr>
            <w:tcW w:w="4752" w:type="dxa"/>
          </w:tcPr>
          <w:p w:rsidR="00DD6D80" w:rsidRPr="008100D3" w:rsidP="0047406F" w14:paraId="1520E18D" w14:textId="77777777">
            <w:pPr>
              <w:pStyle w:val="T-TableText"/>
            </w:pPr>
            <w:r w:rsidRPr="008100D3">
              <w:t>Secondary Road</w:t>
            </w:r>
          </w:p>
        </w:tc>
      </w:tr>
      <w:tr w14:paraId="19359C67" w14:textId="77777777" w:rsidTr="0047406F">
        <w:tblPrEx>
          <w:tblW w:w="0" w:type="auto"/>
          <w:jc w:val="center"/>
          <w:tblLook w:val="04A0"/>
        </w:tblPrEx>
        <w:trPr>
          <w:jc w:val="center"/>
        </w:trPr>
        <w:tc>
          <w:tcPr>
            <w:tcW w:w="1008" w:type="dxa"/>
          </w:tcPr>
          <w:p w:rsidR="00DD6D80" w:rsidRPr="008100D3" w:rsidP="0047406F" w14:paraId="3B1EABF0" w14:textId="77777777">
            <w:pPr>
              <w:pStyle w:val="T-TableText"/>
            </w:pPr>
            <w:r w:rsidRPr="008100D3">
              <w:t>L4010</w:t>
            </w:r>
          </w:p>
        </w:tc>
        <w:tc>
          <w:tcPr>
            <w:tcW w:w="2304" w:type="dxa"/>
          </w:tcPr>
          <w:p w:rsidR="00DD6D80" w:rsidRPr="008100D3" w:rsidP="0047406F" w14:paraId="22B6E17E" w14:textId="77777777">
            <w:pPr>
              <w:pStyle w:val="T-TableText"/>
            </w:pPr>
            <w:r w:rsidRPr="008100D3">
              <w:t>Pipeline</w:t>
            </w:r>
          </w:p>
        </w:tc>
        <w:tc>
          <w:tcPr>
            <w:tcW w:w="990" w:type="dxa"/>
          </w:tcPr>
          <w:p w:rsidR="00DD6D80" w:rsidRPr="008100D3" w:rsidP="0047406F" w14:paraId="5CF5674D" w14:textId="77777777">
            <w:pPr>
              <w:pStyle w:val="T-TableText"/>
            </w:pPr>
            <w:r w:rsidRPr="008100D3">
              <w:t>S1400</w:t>
            </w:r>
          </w:p>
        </w:tc>
        <w:tc>
          <w:tcPr>
            <w:tcW w:w="4752" w:type="dxa"/>
          </w:tcPr>
          <w:p w:rsidR="00DD6D80" w:rsidRPr="008100D3" w:rsidP="0047406F" w14:paraId="4D88EE95" w14:textId="77777777">
            <w:pPr>
              <w:pStyle w:val="T-TableText"/>
            </w:pPr>
            <w:r w:rsidRPr="008100D3">
              <w:t>Local Neighborhood Road, Rural Road, City Street</w:t>
            </w:r>
          </w:p>
        </w:tc>
      </w:tr>
      <w:tr w14:paraId="72A67C0C" w14:textId="77777777" w:rsidTr="0047406F">
        <w:tblPrEx>
          <w:tblW w:w="0" w:type="auto"/>
          <w:jc w:val="center"/>
          <w:tblLook w:val="04A0"/>
        </w:tblPrEx>
        <w:trPr>
          <w:jc w:val="center"/>
        </w:trPr>
        <w:tc>
          <w:tcPr>
            <w:tcW w:w="1008" w:type="dxa"/>
          </w:tcPr>
          <w:p w:rsidR="00DD6D80" w:rsidRPr="008100D3" w:rsidP="0047406F" w14:paraId="38BDDFD4" w14:textId="77777777">
            <w:pPr>
              <w:pStyle w:val="T-TableText"/>
            </w:pPr>
            <w:r w:rsidRPr="008100D3">
              <w:t>L4020</w:t>
            </w:r>
          </w:p>
        </w:tc>
        <w:tc>
          <w:tcPr>
            <w:tcW w:w="2304" w:type="dxa"/>
          </w:tcPr>
          <w:p w:rsidR="00DD6D80" w:rsidRPr="008100D3" w:rsidP="0047406F" w14:paraId="67409BA2" w14:textId="77777777">
            <w:pPr>
              <w:pStyle w:val="T-TableText"/>
            </w:pPr>
            <w:r w:rsidRPr="008100D3">
              <w:t>Power Line</w:t>
            </w:r>
          </w:p>
        </w:tc>
        <w:tc>
          <w:tcPr>
            <w:tcW w:w="990" w:type="dxa"/>
          </w:tcPr>
          <w:p w:rsidR="00DD6D80" w:rsidRPr="008100D3" w:rsidP="0047406F" w14:paraId="349F8AF7" w14:textId="77777777">
            <w:pPr>
              <w:pStyle w:val="T-TableText"/>
            </w:pPr>
            <w:r w:rsidRPr="008100D3">
              <w:t>S1500</w:t>
            </w:r>
          </w:p>
        </w:tc>
        <w:tc>
          <w:tcPr>
            <w:tcW w:w="4752" w:type="dxa"/>
          </w:tcPr>
          <w:p w:rsidR="00DD6D80" w:rsidRPr="008100D3" w:rsidP="0047406F" w14:paraId="67A2FBE5" w14:textId="77777777">
            <w:pPr>
              <w:pStyle w:val="T-TableText"/>
            </w:pPr>
            <w:r w:rsidRPr="008100D3">
              <w:t>Vehicular Trail (4WD)</w:t>
            </w:r>
          </w:p>
        </w:tc>
      </w:tr>
      <w:tr w14:paraId="388C3FFA" w14:textId="77777777" w:rsidTr="0047406F">
        <w:tblPrEx>
          <w:tblW w:w="0" w:type="auto"/>
          <w:jc w:val="center"/>
          <w:tblLook w:val="04A0"/>
        </w:tblPrEx>
        <w:trPr>
          <w:jc w:val="center"/>
        </w:trPr>
        <w:tc>
          <w:tcPr>
            <w:tcW w:w="1008" w:type="dxa"/>
          </w:tcPr>
          <w:p w:rsidR="00DD6D80" w:rsidRPr="008100D3" w:rsidP="0047406F" w14:paraId="77F1BBDC" w14:textId="77777777">
            <w:pPr>
              <w:pStyle w:val="T-TableText"/>
            </w:pPr>
            <w:r w:rsidRPr="008100D3">
              <w:t>L4110</w:t>
            </w:r>
          </w:p>
        </w:tc>
        <w:tc>
          <w:tcPr>
            <w:tcW w:w="2304" w:type="dxa"/>
          </w:tcPr>
          <w:p w:rsidR="00DD6D80" w:rsidRPr="008100D3" w:rsidP="0047406F" w14:paraId="0FC0EF85" w14:textId="77777777">
            <w:pPr>
              <w:pStyle w:val="T-TableText"/>
            </w:pPr>
            <w:r w:rsidRPr="008100D3">
              <w:t>Fence Line</w:t>
            </w:r>
          </w:p>
        </w:tc>
        <w:tc>
          <w:tcPr>
            <w:tcW w:w="990" w:type="dxa"/>
          </w:tcPr>
          <w:p w:rsidR="00DD6D80" w:rsidRPr="008100D3" w:rsidP="0047406F" w14:paraId="77B179E2" w14:textId="77777777">
            <w:pPr>
              <w:pStyle w:val="T-TableText"/>
            </w:pPr>
            <w:r w:rsidRPr="008100D3">
              <w:t>S1630</w:t>
            </w:r>
          </w:p>
        </w:tc>
        <w:tc>
          <w:tcPr>
            <w:tcW w:w="4752" w:type="dxa"/>
          </w:tcPr>
          <w:p w:rsidR="00DD6D80" w:rsidRPr="008100D3" w:rsidP="0047406F" w14:paraId="6E9DD89F" w14:textId="77777777">
            <w:pPr>
              <w:pStyle w:val="T-TableText"/>
            </w:pPr>
            <w:r w:rsidRPr="008100D3">
              <w:t>Ramp</w:t>
            </w:r>
          </w:p>
        </w:tc>
      </w:tr>
      <w:tr w14:paraId="3B2D86CB" w14:textId="77777777" w:rsidTr="0047406F">
        <w:tblPrEx>
          <w:tblW w:w="0" w:type="auto"/>
          <w:jc w:val="center"/>
          <w:tblLook w:val="04A0"/>
        </w:tblPrEx>
        <w:trPr>
          <w:jc w:val="center"/>
        </w:trPr>
        <w:tc>
          <w:tcPr>
            <w:tcW w:w="1008" w:type="dxa"/>
          </w:tcPr>
          <w:p w:rsidR="00DD6D80" w:rsidRPr="008100D3" w:rsidP="0047406F" w14:paraId="777F292B" w14:textId="77777777">
            <w:pPr>
              <w:pStyle w:val="T-TableText"/>
            </w:pPr>
            <w:r w:rsidRPr="008100D3">
              <w:t>L4121</w:t>
            </w:r>
          </w:p>
        </w:tc>
        <w:tc>
          <w:tcPr>
            <w:tcW w:w="2304" w:type="dxa"/>
          </w:tcPr>
          <w:p w:rsidR="00DD6D80" w:rsidRPr="008100D3" w:rsidP="0047406F" w14:paraId="645B3E2C" w14:textId="77777777">
            <w:pPr>
              <w:pStyle w:val="T-TableText"/>
            </w:pPr>
            <w:r w:rsidRPr="008100D3">
              <w:t>Ridge Line</w:t>
            </w:r>
          </w:p>
        </w:tc>
        <w:tc>
          <w:tcPr>
            <w:tcW w:w="990" w:type="dxa"/>
          </w:tcPr>
          <w:p w:rsidR="00DD6D80" w:rsidRPr="008100D3" w:rsidP="0047406F" w14:paraId="1B6CF906" w14:textId="77777777">
            <w:pPr>
              <w:pStyle w:val="T-TableText"/>
            </w:pPr>
            <w:r w:rsidRPr="008100D3">
              <w:t>S1640</w:t>
            </w:r>
          </w:p>
        </w:tc>
        <w:tc>
          <w:tcPr>
            <w:tcW w:w="4752" w:type="dxa"/>
          </w:tcPr>
          <w:p w:rsidR="00DD6D80" w:rsidRPr="008100D3" w:rsidP="0047406F" w14:paraId="3E9A2941" w14:textId="77777777">
            <w:pPr>
              <w:pStyle w:val="T-TableText"/>
            </w:pPr>
            <w:r w:rsidRPr="008100D3">
              <w:t>Service Drive usually along a limited access highway</w:t>
            </w:r>
          </w:p>
        </w:tc>
      </w:tr>
      <w:tr w14:paraId="1FDB2D3A" w14:textId="77777777" w:rsidTr="0047406F">
        <w:tblPrEx>
          <w:tblW w:w="0" w:type="auto"/>
          <w:jc w:val="center"/>
          <w:tblLook w:val="04A0"/>
        </w:tblPrEx>
        <w:trPr>
          <w:jc w:val="center"/>
        </w:trPr>
        <w:tc>
          <w:tcPr>
            <w:tcW w:w="1008" w:type="dxa"/>
          </w:tcPr>
          <w:p w:rsidR="00DD6D80" w:rsidRPr="008100D3" w:rsidP="0047406F" w14:paraId="5C98EDF7" w14:textId="77777777">
            <w:pPr>
              <w:pStyle w:val="T-TableText"/>
            </w:pPr>
            <w:r w:rsidRPr="008100D3">
              <w:t>L4125</w:t>
            </w:r>
          </w:p>
        </w:tc>
        <w:tc>
          <w:tcPr>
            <w:tcW w:w="2304" w:type="dxa"/>
          </w:tcPr>
          <w:p w:rsidR="00DD6D80" w:rsidRPr="008100D3" w:rsidP="0047406F" w14:paraId="71EDFCDC" w14:textId="77777777">
            <w:pPr>
              <w:pStyle w:val="T-TableText"/>
            </w:pPr>
            <w:r w:rsidRPr="008100D3">
              <w:t>Cliff/Escarpment</w:t>
            </w:r>
          </w:p>
        </w:tc>
        <w:tc>
          <w:tcPr>
            <w:tcW w:w="990" w:type="dxa"/>
          </w:tcPr>
          <w:p w:rsidR="00DD6D80" w:rsidRPr="008100D3" w:rsidP="0047406F" w14:paraId="520A85D9" w14:textId="77777777">
            <w:pPr>
              <w:pStyle w:val="T-TableText"/>
            </w:pPr>
            <w:r w:rsidRPr="008100D3">
              <w:t>S1730</w:t>
            </w:r>
          </w:p>
        </w:tc>
        <w:tc>
          <w:tcPr>
            <w:tcW w:w="4752" w:type="dxa"/>
          </w:tcPr>
          <w:p w:rsidR="00DD6D80" w:rsidRPr="008100D3" w:rsidP="0047406F" w14:paraId="78BDAE78" w14:textId="77777777">
            <w:pPr>
              <w:pStyle w:val="T-TableText"/>
            </w:pPr>
            <w:r w:rsidRPr="008100D3">
              <w:t>Alley</w:t>
            </w:r>
          </w:p>
        </w:tc>
      </w:tr>
      <w:tr w14:paraId="45669C4F" w14:textId="77777777" w:rsidTr="0047406F">
        <w:tblPrEx>
          <w:tblW w:w="0" w:type="auto"/>
          <w:jc w:val="center"/>
          <w:tblLook w:val="04A0"/>
        </w:tblPrEx>
        <w:trPr>
          <w:jc w:val="center"/>
        </w:trPr>
        <w:tc>
          <w:tcPr>
            <w:tcW w:w="1008" w:type="dxa"/>
          </w:tcPr>
          <w:p w:rsidR="00DD6D80" w:rsidRPr="008100D3" w:rsidP="0047406F" w14:paraId="3662D8D2" w14:textId="77777777">
            <w:pPr>
              <w:pStyle w:val="T-TableText"/>
            </w:pPr>
            <w:r w:rsidRPr="008100D3">
              <w:t>L4130</w:t>
            </w:r>
          </w:p>
        </w:tc>
        <w:tc>
          <w:tcPr>
            <w:tcW w:w="2304" w:type="dxa"/>
          </w:tcPr>
          <w:p w:rsidR="00DD6D80" w:rsidRPr="008100D3" w:rsidP="0047406F" w14:paraId="0924C676" w14:textId="77777777">
            <w:pPr>
              <w:pStyle w:val="T-TableText"/>
            </w:pPr>
            <w:r w:rsidRPr="008100D3">
              <w:t>Point-to-Point Line</w:t>
            </w:r>
          </w:p>
        </w:tc>
        <w:tc>
          <w:tcPr>
            <w:tcW w:w="990" w:type="dxa"/>
          </w:tcPr>
          <w:p w:rsidR="00DD6D80" w:rsidRPr="008100D3" w:rsidP="0047406F" w14:paraId="62DE4BFF" w14:textId="77777777">
            <w:pPr>
              <w:pStyle w:val="T-TableText"/>
            </w:pPr>
            <w:r w:rsidRPr="008100D3">
              <w:t>S1740</w:t>
            </w:r>
          </w:p>
        </w:tc>
        <w:tc>
          <w:tcPr>
            <w:tcW w:w="4752" w:type="dxa"/>
          </w:tcPr>
          <w:p w:rsidR="00DD6D80" w:rsidRPr="008100D3" w:rsidP="0047406F" w14:paraId="05165925" w14:textId="77777777">
            <w:pPr>
              <w:pStyle w:val="T-TableText"/>
            </w:pPr>
            <w:r w:rsidRPr="008100D3">
              <w:t>Private Road for service vehicles (logging, oil fields, ranches, etc.)</w:t>
            </w:r>
          </w:p>
        </w:tc>
      </w:tr>
      <w:tr w14:paraId="536ABF15" w14:textId="77777777" w:rsidTr="0047406F">
        <w:tblPrEx>
          <w:tblW w:w="0" w:type="auto"/>
          <w:jc w:val="center"/>
          <w:tblLook w:val="04A0"/>
        </w:tblPrEx>
        <w:trPr>
          <w:jc w:val="center"/>
        </w:trPr>
        <w:tc>
          <w:tcPr>
            <w:tcW w:w="1008" w:type="dxa"/>
          </w:tcPr>
          <w:p w:rsidR="00DD6D80" w:rsidRPr="008100D3" w:rsidP="0047406F" w14:paraId="0C876190" w14:textId="77777777">
            <w:pPr>
              <w:pStyle w:val="T-TableText"/>
            </w:pPr>
            <w:r w:rsidRPr="008100D3">
              <w:t>L4140</w:t>
            </w:r>
          </w:p>
        </w:tc>
        <w:tc>
          <w:tcPr>
            <w:tcW w:w="2304" w:type="dxa"/>
          </w:tcPr>
          <w:p w:rsidR="00DD6D80" w:rsidRPr="008100D3" w:rsidP="0047406F" w14:paraId="40B68324" w14:textId="77777777">
            <w:pPr>
              <w:pStyle w:val="T-TableText"/>
            </w:pPr>
            <w:r w:rsidRPr="008100D3">
              <w:t>Property/Parcel Line</w:t>
            </w:r>
          </w:p>
        </w:tc>
        <w:tc>
          <w:tcPr>
            <w:tcW w:w="990" w:type="dxa"/>
          </w:tcPr>
          <w:p w:rsidR="00DD6D80" w:rsidRPr="008100D3" w:rsidP="0047406F" w14:paraId="34D1CDE7" w14:textId="77777777">
            <w:pPr>
              <w:pStyle w:val="T-TableText"/>
            </w:pPr>
            <w:r w:rsidRPr="008100D3">
              <w:t>S1820</w:t>
            </w:r>
          </w:p>
        </w:tc>
        <w:tc>
          <w:tcPr>
            <w:tcW w:w="4752" w:type="dxa"/>
          </w:tcPr>
          <w:p w:rsidR="00DD6D80" w:rsidRPr="008100D3" w:rsidP="0047406F" w14:paraId="6FD4D7E1" w14:textId="77777777">
            <w:pPr>
              <w:pStyle w:val="T-TableText"/>
            </w:pPr>
            <w:r w:rsidRPr="008100D3">
              <w:t>Bike Path or Trail</w:t>
            </w:r>
          </w:p>
        </w:tc>
      </w:tr>
      <w:tr w14:paraId="365EA6A6" w14:textId="77777777" w:rsidTr="0047406F">
        <w:tblPrEx>
          <w:tblW w:w="0" w:type="auto"/>
          <w:jc w:val="center"/>
          <w:tblLook w:val="04A0"/>
        </w:tblPrEx>
        <w:trPr>
          <w:jc w:val="center"/>
        </w:trPr>
        <w:tc>
          <w:tcPr>
            <w:tcW w:w="1008" w:type="dxa"/>
          </w:tcPr>
          <w:p w:rsidR="00DD6D80" w:rsidRPr="008100D3" w:rsidP="0047406F" w14:paraId="41317BA5" w14:textId="77777777">
            <w:pPr>
              <w:pStyle w:val="T-TableText"/>
            </w:pPr>
            <w:r w:rsidRPr="008100D3">
              <w:t xml:space="preserve">R1011 </w:t>
            </w:r>
          </w:p>
        </w:tc>
        <w:tc>
          <w:tcPr>
            <w:tcW w:w="2304" w:type="dxa"/>
          </w:tcPr>
          <w:p w:rsidR="00DD6D80" w:rsidRPr="008100D3" w:rsidP="0047406F" w14:paraId="22613BD0" w14:textId="77777777">
            <w:pPr>
              <w:pStyle w:val="T-TableText"/>
            </w:pPr>
            <w:r w:rsidRPr="008100D3">
              <w:t>Railroad Feature (Main, Spur, or Yard)</w:t>
            </w:r>
          </w:p>
        </w:tc>
        <w:tc>
          <w:tcPr>
            <w:tcW w:w="990" w:type="dxa"/>
          </w:tcPr>
          <w:p w:rsidR="00DD6D80" w:rsidRPr="008100D3" w:rsidP="0047406F" w14:paraId="0740705C" w14:textId="77777777">
            <w:pPr>
              <w:pStyle w:val="T-TableText"/>
            </w:pPr>
            <w:r w:rsidRPr="008100D3">
              <w:t>R1051</w:t>
            </w:r>
          </w:p>
        </w:tc>
        <w:tc>
          <w:tcPr>
            <w:tcW w:w="4752" w:type="dxa"/>
          </w:tcPr>
          <w:p w:rsidR="00DD6D80" w:rsidRPr="008100D3" w:rsidP="0047406F" w14:paraId="4E232C13" w14:textId="77777777">
            <w:pPr>
              <w:pStyle w:val="T-TableText"/>
            </w:pPr>
            <w:r w:rsidRPr="008100D3">
              <w:t>Carline, Streetcar Track, Monorail, Other Mass Transit Rail</w:t>
            </w:r>
          </w:p>
        </w:tc>
      </w:tr>
      <w:tr w14:paraId="33570902" w14:textId="77777777" w:rsidTr="0047406F">
        <w:tblPrEx>
          <w:tblW w:w="0" w:type="auto"/>
          <w:jc w:val="center"/>
          <w:tblLook w:val="04A0"/>
        </w:tblPrEx>
        <w:trPr>
          <w:jc w:val="center"/>
        </w:trPr>
        <w:tc>
          <w:tcPr>
            <w:tcW w:w="1008" w:type="dxa"/>
          </w:tcPr>
          <w:p w:rsidR="00DD6D80" w:rsidRPr="008100D3" w:rsidP="0047406F" w14:paraId="682C0EA9" w14:textId="77777777">
            <w:pPr>
              <w:pStyle w:val="T-TableText"/>
            </w:pPr>
            <w:r w:rsidRPr="008100D3">
              <w:t>R1052</w:t>
            </w:r>
          </w:p>
        </w:tc>
        <w:tc>
          <w:tcPr>
            <w:tcW w:w="2304" w:type="dxa"/>
          </w:tcPr>
          <w:p w:rsidR="00DD6D80" w:rsidRPr="008100D3" w:rsidP="0047406F" w14:paraId="7D3B59DC" w14:textId="0FEE4810">
            <w:pPr>
              <w:pStyle w:val="T-TableText"/>
            </w:pPr>
            <w:r w:rsidRPr="008100D3">
              <w:t>Cog Rail Line, Incline Rail Line, Tram</w:t>
            </w:r>
          </w:p>
        </w:tc>
        <w:tc>
          <w:tcPr>
            <w:tcW w:w="990" w:type="dxa"/>
          </w:tcPr>
          <w:p w:rsidR="00DD6D80" w:rsidRPr="008100D3" w:rsidP="0047406F" w14:paraId="68F33F69" w14:textId="77777777">
            <w:pPr>
              <w:pStyle w:val="T-TableText"/>
            </w:pPr>
          </w:p>
        </w:tc>
        <w:tc>
          <w:tcPr>
            <w:tcW w:w="4752" w:type="dxa"/>
          </w:tcPr>
          <w:p w:rsidR="00DD6D80" w:rsidRPr="008100D3" w:rsidP="0047406F" w14:paraId="56D48DF6" w14:textId="77777777">
            <w:pPr>
              <w:pStyle w:val="T-TableText"/>
            </w:pPr>
          </w:p>
        </w:tc>
      </w:tr>
    </w:tbl>
    <w:p w:rsidR="00DD6D80" w:rsidRPr="008100D3" w:rsidP="00DD6D80" w14:paraId="2D01681F" w14:textId="77777777">
      <w:r w:rsidRPr="008100D3">
        <w:t>The basic groupings of the MTFCCs are as follows:</w:t>
      </w:r>
    </w:p>
    <w:p w:rsidR="00DD6D80" w:rsidRPr="008100D3" w:rsidP="00DD6D80" w14:paraId="2A04314C" w14:textId="77777777">
      <w:pPr>
        <w:pStyle w:val="T-Bullets"/>
      </w:pPr>
      <w:r w:rsidRPr="008100D3">
        <w:t>S-class = Roads.</w:t>
      </w:r>
    </w:p>
    <w:p w:rsidR="00DD6D80" w:rsidRPr="008100D3" w:rsidP="00DD6D80" w14:paraId="7DE407BF" w14:textId="6AF85ED7">
      <w:pPr>
        <w:pStyle w:val="T-Bullets"/>
      </w:pPr>
      <w:r w:rsidRPr="008100D3">
        <w:t xml:space="preserve">R-class = </w:t>
      </w:r>
      <w:r w:rsidRPr="008100D3">
        <w:t>Railroads.</w:t>
      </w:r>
      <w:r w:rsidRPr="008100D3" w:rsidR="00906BCC">
        <w:t>*</w:t>
      </w:r>
    </w:p>
    <w:p w:rsidR="00DD6D80" w:rsidRPr="008100D3" w:rsidP="00DD6D80" w14:paraId="300A341B" w14:textId="2050B608">
      <w:pPr>
        <w:pStyle w:val="T-Bullets"/>
      </w:pPr>
      <w:r w:rsidRPr="008100D3">
        <w:t xml:space="preserve">P-class = Nonvisible </w:t>
      </w:r>
      <w:r w:rsidRPr="008100D3">
        <w:t>Features.</w:t>
      </w:r>
      <w:r w:rsidRPr="008100D3" w:rsidR="00906BCC">
        <w:t>*</w:t>
      </w:r>
    </w:p>
    <w:p w:rsidR="00002DED" w:rsidRPr="008100D3" w:rsidP="00D949FC" w14:paraId="7FB2C430" w14:textId="112153DA">
      <w:pPr>
        <w:pStyle w:val="T-Bullets"/>
        <w:rPr>
          <w:szCs w:val="22"/>
        </w:rPr>
      </w:pPr>
      <w:r w:rsidRPr="008100D3">
        <w:rPr>
          <w:szCs w:val="22"/>
        </w:rPr>
        <w:t>L-class</w:t>
      </w:r>
      <w:r w:rsidRPr="008100D3">
        <w:t xml:space="preserve">, </w:t>
      </w:r>
      <w:r w:rsidRPr="008100D3">
        <w:rPr>
          <w:szCs w:val="22"/>
        </w:rPr>
        <w:t xml:space="preserve">K-class, and C-class = Other Linear </w:t>
      </w:r>
      <w:r w:rsidRPr="008100D3">
        <w:rPr>
          <w:szCs w:val="22"/>
        </w:rPr>
        <w:t>Features</w:t>
      </w:r>
      <w:r w:rsidRPr="008100D3">
        <w:t>.</w:t>
      </w:r>
      <w:r w:rsidRPr="008100D3" w:rsidR="00906BCC">
        <w:t>*</w:t>
      </w:r>
      <w:r w:rsidRPr="008100D3">
        <w:rPr>
          <w:szCs w:val="22"/>
        </w:rPr>
        <w:t xml:space="preserve"> </w:t>
      </w:r>
    </w:p>
    <w:p w:rsidR="00DD6D80" w:rsidRPr="008100D3" w:rsidP="00D949FC" w14:paraId="647D7BF4" w14:textId="5A84B55D">
      <w:pPr>
        <w:pStyle w:val="T-Bullets"/>
        <w:rPr>
          <w:szCs w:val="22"/>
        </w:rPr>
      </w:pPr>
      <w:r w:rsidRPr="008100D3">
        <w:rPr>
          <w:szCs w:val="22"/>
        </w:rPr>
        <w:t xml:space="preserve">H-class = </w:t>
      </w:r>
      <w:r w:rsidRPr="008100D3">
        <w:rPr>
          <w:szCs w:val="22"/>
        </w:rPr>
        <w:t>Hydrography.</w:t>
      </w:r>
      <w:r w:rsidRPr="008100D3" w:rsidR="00906BCC">
        <w:rPr>
          <w:szCs w:val="22"/>
        </w:rPr>
        <w:t>*</w:t>
      </w:r>
    </w:p>
    <w:p w:rsidR="002D4034" w:rsidRPr="008100D3" w:rsidP="002D4034" w14:paraId="631DE1D6" w14:textId="34D04E6F">
      <w:r w:rsidRPr="008100D3">
        <w:t>The Census Bureau will also accept attribute updates (name and classification code) for MTFCCs in the S</w:t>
      </w:r>
      <w:r w:rsidRPr="008100D3" w:rsidR="00D53A11">
        <w:t>-</w:t>
      </w:r>
      <w:r w:rsidRPr="008100D3">
        <w:t>class (roads). Added road features (</w:t>
      </w:r>
      <w:r w:rsidRPr="008100D3" w:rsidR="00FF517E">
        <w:t>except for</w:t>
      </w:r>
      <w:r w:rsidRPr="008100D3">
        <w:t xml:space="preserve"> highway ramps) require a feature name.</w:t>
      </w:r>
      <w:r w:rsidR="008F12C0">
        <w:t xml:space="preserve"> </w:t>
      </w:r>
      <w:r w:rsidRPr="00024EE5" w:rsidR="008F12C0">
        <w:t>If a road feature does not have a name but is still needed, use the name “BBSP Road”. Your update will be reviewed and adjudicated by Census staff during processing.</w:t>
      </w:r>
    </w:p>
    <w:p w:rsidR="00705684" w:rsidRPr="008100D3" w:rsidP="002D4034" w14:paraId="610CE1FF" w14:textId="0D00FE28">
      <w:r w:rsidRPr="008100D3">
        <w:t>*These types of linear features should only be added if desired as a block boundary and therefore must have a “Must Hold” flag assigned to them when submitted to the Census Bureau.</w:t>
      </w:r>
    </w:p>
    <w:p w:rsidR="002D4034" w:rsidRPr="008100D3" w:rsidP="002A10B2" w14:paraId="0C6DBC11" w14:textId="79CC206C">
      <w:pPr>
        <w:pStyle w:val="T-NoteBlue"/>
      </w:pPr>
      <w:bookmarkStart w:id="20" w:name="_Hlk205829176"/>
      <w:r w:rsidRPr="008100D3">
        <w:t>Note:</w:t>
      </w:r>
      <w:r w:rsidRPr="008100D3">
        <w:tab/>
      </w:r>
      <w:r w:rsidRPr="008100D3">
        <w:t xml:space="preserve">Please be aware that the Census Bureau will not process the wholesale spatial realignment of features </w:t>
      </w:r>
      <w:r w:rsidRPr="008100D3" w:rsidR="00047A74">
        <w:t xml:space="preserve">merely </w:t>
      </w:r>
      <w:r w:rsidRPr="008100D3">
        <w:t xml:space="preserve">to </w:t>
      </w:r>
      <w:r w:rsidRPr="008100D3" w:rsidR="00047A74">
        <w:t xml:space="preserve">conform to an alternate </w:t>
      </w:r>
      <w:r w:rsidRPr="008100D3">
        <w:t xml:space="preserve">spatial accuracy. If a feature is in the incorrect location in the Census Bureau’s feature network, mark the feature for deletion and then add it in the correct location. Take this action only if </w:t>
      </w:r>
      <w:r w:rsidRPr="008100D3" w:rsidR="00B00A53">
        <w:t xml:space="preserve">most of </w:t>
      </w:r>
      <w:r w:rsidRPr="008100D3">
        <w:t xml:space="preserve">the realigned feature is </w:t>
      </w:r>
      <w:r w:rsidRPr="008100D3" w:rsidR="00047A74">
        <w:t xml:space="preserve">more than </w:t>
      </w:r>
      <w:r w:rsidRPr="008100D3">
        <w:t>7.6 meters from the existing feature or interferes (is topologically incorrect) with relationships to other features.</w:t>
      </w:r>
    </w:p>
    <w:bookmarkEnd w:id="20"/>
    <w:p w:rsidR="003142C0" w:rsidRPr="008100D3" w:rsidP="002D4034" w14:paraId="58617187" w14:textId="0DAC4C1F">
      <w:r w:rsidRPr="008100D3">
        <w:t xml:space="preserve">All linear feature updates, including linear feature extensions and block boundary suggestion flagging </w:t>
      </w:r>
      <w:bookmarkStart w:id="21" w:name="_Hlk203410037"/>
      <w:r w:rsidRPr="008100D3">
        <w:t>(</w:t>
      </w:r>
      <w:r w:rsidRPr="008100D3" w:rsidR="00A1005D">
        <w:t>“</w:t>
      </w:r>
      <w:r w:rsidRPr="008100D3">
        <w:t>Must Holds</w:t>
      </w:r>
      <w:r w:rsidRPr="008100D3" w:rsidR="00A1005D">
        <w:t>”</w:t>
      </w:r>
      <w:r w:rsidRPr="008100D3">
        <w:t xml:space="preserve"> and </w:t>
      </w:r>
      <w:r w:rsidRPr="008100D3" w:rsidR="00A1005D">
        <w:t>“</w:t>
      </w:r>
      <w:r w:rsidRPr="008100D3">
        <w:t>Do Not Holds</w:t>
      </w:r>
      <w:r w:rsidRPr="008100D3" w:rsidR="00A1005D">
        <w:t>”</w:t>
      </w:r>
      <w:r w:rsidRPr="008100D3">
        <w:t xml:space="preserve">), </w:t>
      </w:r>
      <w:bookmarkEnd w:id="21"/>
      <w:r w:rsidRPr="008100D3">
        <w:t>and area landmark changes that require edge updates must be saved to the linear feature update layer.</w:t>
      </w:r>
    </w:p>
    <w:p w:rsidR="003142C0" w:rsidRPr="008100D3" w:rsidP="003142C0" w14:paraId="056CC903" w14:textId="2F4EFD29">
      <w:pPr>
        <w:pStyle w:val="T-L3NumberedHeading"/>
      </w:pPr>
      <w:bookmarkStart w:id="22" w:name="_Toc234235305"/>
      <w:r w:rsidRPr="008100D3">
        <w:t xml:space="preserve">Creating the Update </w:t>
      </w:r>
      <w:r w:rsidRPr="008100D3" w:rsidR="00905D50">
        <w:t xml:space="preserve">Shapefile </w:t>
      </w:r>
      <w:r w:rsidRPr="008100D3">
        <w:t>for Linear Features</w:t>
      </w:r>
      <w:bookmarkEnd w:id="22"/>
    </w:p>
    <w:p w:rsidR="00E75EBD" w:rsidRPr="008100D3" w:rsidP="009E71FE" w14:paraId="559D95A5" w14:textId="17585A6B">
      <w:r w:rsidRPr="008100D3">
        <w:t>T</w:t>
      </w:r>
      <w:r w:rsidRPr="008100D3" w:rsidR="008F0956">
        <w:t xml:space="preserve">o submit linear feature updates, </w:t>
      </w:r>
      <w:r w:rsidRPr="008100D3" w:rsidR="009F6A96">
        <w:t xml:space="preserve">it is </w:t>
      </w:r>
      <w:r w:rsidRPr="008100D3" w:rsidR="008F0956">
        <w:t>recommend</w:t>
      </w:r>
      <w:r w:rsidRPr="008100D3" w:rsidR="009F6A96">
        <w:t>ed</w:t>
      </w:r>
      <w:r w:rsidRPr="008100D3" w:rsidR="008F0956">
        <w:t xml:space="preserve"> </w:t>
      </w:r>
      <w:r w:rsidRPr="008100D3" w:rsidR="00837F40">
        <w:t xml:space="preserve">to </w:t>
      </w:r>
      <w:r w:rsidRPr="008100D3" w:rsidR="008F0956">
        <w:t>begin by making make a copy of the PVS_</w:t>
      </w:r>
      <w:r w:rsidRPr="008100D3" w:rsidR="00425AC9">
        <w:t>2</w:t>
      </w:r>
      <w:r w:rsidRPr="008100D3" w:rsidR="00FE230A">
        <w:t>6</w:t>
      </w:r>
      <w:r w:rsidRPr="008100D3" w:rsidR="008F0956">
        <w:t xml:space="preserve">_v2_edges_&lt;ssccc&gt; for editing and creating updates for submission. This is also referred to as the linear feature update </w:t>
      </w:r>
      <w:r w:rsidRPr="008100D3" w:rsidR="00905D50">
        <w:t xml:space="preserve">shapefile </w:t>
      </w:r>
      <w:r w:rsidRPr="008100D3" w:rsidR="008F0956">
        <w:t>in this document. Then</w:t>
      </w:r>
      <w:r w:rsidRPr="008100D3" w:rsidR="00EC0F28">
        <w:t>, when done editing,</w:t>
      </w:r>
      <w:r w:rsidRPr="008100D3" w:rsidR="008F0956">
        <w:t xml:space="preserve"> export the changes from this update</w:t>
      </w:r>
      <w:r w:rsidRPr="008100D3" w:rsidR="004875B2">
        <w:t xml:space="preserve"> </w:t>
      </w:r>
      <w:r w:rsidRPr="008100D3" w:rsidR="00905D50">
        <w:t>shapefile</w:t>
      </w:r>
      <w:r w:rsidRPr="008100D3" w:rsidR="008F0956">
        <w:t xml:space="preserve"> to create your submission file, as described in </w:t>
      </w:r>
      <w:r w:rsidRPr="008100D3" w:rsidR="00744F39">
        <w:t>s</w:t>
      </w:r>
      <w:r w:rsidRPr="008100D3" w:rsidR="007357B2">
        <w:t>ection</w:t>
      </w:r>
      <w:r w:rsidRPr="008100D3" w:rsidR="00C248B9">
        <w:t xml:space="preserve"> </w:t>
      </w:r>
      <w:r w:rsidRPr="008100D3" w:rsidR="00C248B9">
        <w:rPr>
          <w:rStyle w:val="T-Cross-reference"/>
        </w:rPr>
        <w:fldChar w:fldCharType="begin"/>
      </w:r>
      <w:r w:rsidRPr="008100D3" w:rsidR="00C248B9">
        <w:rPr>
          <w:rStyle w:val="T-Cross-reference"/>
        </w:rPr>
        <w:instrText xml:space="preserve"> REF _Ref178853973 \r \h  \* MERGEFORMAT </w:instrText>
      </w:r>
      <w:r w:rsidRPr="008100D3" w:rsidR="00C248B9">
        <w:rPr>
          <w:rStyle w:val="T-Cross-reference"/>
        </w:rPr>
        <w:fldChar w:fldCharType="separate"/>
      </w:r>
      <w:r w:rsidR="00BB0E8F">
        <w:rPr>
          <w:rStyle w:val="T-Cross-reference"/>
        </w:rPr>
        <w:t>3.1</w:t>
      </w:r>
      <w:r w:rsidRPr="008100D3" w:rsidR="00C248B9">
        <w:rPr>
          <w:rStyle w:val="T-Cross-reference"/>
        </w:rPr>
        <w:fldChar w:fldCharType="end"/>
      </w:r>
      <w:r w:rsidRPr="008100D3" w:rsidR="008F0956">
        <w:t>.</w:t>
      </w:r>
      <w:r w:rsidRPr="008100D3">
        <w:t xml:space="preserve"> </w:t>
      </w:r>
    </w:p>
    <w:p w:rsidR="008F0956" w:rsidRPr="008100D3" w:rsidP="009E71FE" w14:paraId="4DA898A4" w14:textId="29F5CBF1">
      <w:r w:rsidRPr="008100D3">
        <w:t xml:space="preserve">Once the edges </w:t>
      </w:r>
      <w:r w:rsidRPr="008100D3" w:rsidR="00134E5E">
        <w:t xml:space="preserve">shapefile </w:t>
      </w:r>
      <w:r w:rsidRPr="008100D3">
        <w:t>is copied and symbolized, add</w:t>
      </w:r>
      <w:r w:rsidRPr="008100D3" w:rsidR="00C165FD">
        <w:t xml:space="preserve"> </w:t>
      </w:r>
      <w:r w:rsidRPr="008100D3" w:rsidR="00E35165">
        <w:t xml:space="preserve">the </w:t>
      </w:r>
      <w:r w:rsidRPr="008100D3">
        <w:t xml:space="preserve">other </w:t>
      </w:r>
      <w:r w:rsidRPr="008100D3" w:rsidR="008D0AD4">
        <w:t>partnership</w:t>
      </w:r>
      <w:r w:rsidRPr="008100D3">
        <w:t xml:space="preserve"> shapefiles (e.g., Congressional Districts, State Legislative District – Lower, State Legislative Districts – Upper, incorporated places, etc.)</w:t>
      </w:r>
      <w:r w:rsidRPr="008100D3" w:rsidR="006A30D7">
        <w:t xml:space="preserve">, prototype block shapefile, </w:t>
      </w:r>
      <w:r w:rsidRPr="008100D3">
        <w:t xml:space="preserve">and any local data </w:t>
      </w:r>
      <w:r w:rsidRPr="008100D3" w:rsidR="00905D50">
        <w:t>shapefiles</w:t>
      </w:r>
      <w:r w:rsidRPr="008100D3">
        <w:t xml:space="preserve"> that may be helpful. </w:t>
      </w:r>
      <w:r w:rsidRPr="008100D3" w:rsidR="00837F40">
        <w:t>During</w:t>
      </w:r>
      <w:r w:rsidRPr="008100D3">
        <w:t xml:space="preserve"> review, please note the following:</w:t>
      </w:r>
    </w:p>
    <w:p w:rsidR="009E71FE" w:rsidRPr="008100D3" w:rsidP="0043074F" w14:paraId="6EB8C816" w14:textId="1992B247">
      <w:pPr>
        <w:pStyle w:val="T-NumberedList"/>
        <w:numPr>
          <w:ilvl w:val="0"/>
          <w:numId w:val="11"/>
        </w:numPr>
      </w:pPr>
      <w:r w:rsidRPr="008100D3">
        <w:t xml:space="preserve">Missing Road Features – If a road, subdivision, etc. is missing from the Census Bureau’s edges shapefile, add the feature(s) and provide the name and MTFCC in the attribute table. Feature name is required for any added roads </w:t>
      </w:r>
      <w:r w:rsidRPr="008100D3" w:rsidR="00FF517E">
        <w:t>except for</w:t>
      </w:r>
      <w:r w:rsidRPr="008100D3">
        <w:t xml:space="preserve"> highway ramps. The CHNG_TYPE field also needs to be updated to </w:t>
      </w:r>
      <w:r w:rsidRPr="008100D3" w:rsidR="00154AE1">
        <w:t>“</w:t>
      </w:r>
      <w:r w:rsidRPr="008100D3">
        <w:t>AL</w:t>
      </w:r>
      <w:r w:rsidRPr="008100D3" w:rsidR="00154AE1">
        <w:t>”</w:t>
      </w:r>
      <w:r w:rsidRPr="008100D3" w:rsidR="00A1005D">
        <w:t xml:space="preserve"> (AL stands for Add Line)</w:t>
      </w:r>
      <w:r w:rsidRPr="008100D3" w:rsidR="00154AE1">
        <w:t>.</w:t>
      </w:r>
    </w:p>
    <w:p w:rsidR="009E71FE" w:rsidRPr="008100D3" w:rsidP="009E71FE" w14:paraId="41E0E73B" w14:textId="6D209F8E">
      <w:pPr>
        <w:pStyle w:val="T-NumberedList"/>
      </w:pPr>
      <w:r w:rsidRPr="008100D3">
        <w:t xml:space="preserve">Deleting Linear Features – If a feature in the Census Bureau’s edges </w:t>
      </w:r>
      <w:r w:rsidRPr="008100D3" w:rsidR="00134E5E">
        <w:t xml:space="preserve">shapefile </w:t>
      </w:r>
      <w:r w:rsidRPr="008100D3">
        <w:t xml:space="preserve">does not exist, flag the feature by updating the attribute table with </w:t>
      </w:r>
      <w:r w:rsidRPr="008100D3" w:rsidR="00154AE1">
        <w:t>“</w:t>
      </w:r>
      <w:r w:rsidRPr="008100D3">
        <w:t>DL</w:t>
      </w:r>
      <w:r w:rsidRPr="008100D3" w:rsidR="00154AE1">
        <w:t>”</w:t>
      </w:r>
      <w:r w:rsidRPr="008100D3">
        <w:t xml:space="preserve"> in the CHNG_TYPE field. Do not actually delete the feature in the </w:t>
      </w:r>
      <w:r w:rsidRPr="008100D3" w:rsidR="00134E5E">
        <w:t>shape</w:t>
      </w:r>
      <w:r w:rsidRPr="008100D3">
        <w:t>file</w:t>
      </w:r>
      <w:r w:rsidRPr="008100D3" w:rsidR="00A1005D">
        <w:t xml:space="preserve"> (DL stands for Delete Line)</w:t>
      </w:r>
      <w:r w:rsidRPr="008100D3">
        <w:t>.</w:t>
      </w:r>
      <w:r w:rsidRPr="008100D3" w:rsidR="009D10C7">
        <w:t xml:space="preserve"> Some linear features cannot be deleted from the MTS. If your goal is to ensure that the edge is not used as a block boundary, flag the edge(s) as a Do Not Hold, see section </w:t>
      </w:r>
      <w:r w:rsidRPr="008100D3">
        <w:rPr>
          <w:rStyle w:val="T-Cross-reference"/>
        </w:rPr>
        <w:fldChar w:fldCharType="begin"/>
      </w:r>
      <w:r w:rsidRPr="008100D3">
        <w:rPr>
          <w:rStyle w:val="T-Cross-reference"/>
        </w:rPr>
        <w:instrText xml:space="preserve"> REF _Ref205890383 \r \h </w:instrText>
      </w:r>
      <w:r w:rsidRPr="008100D3" w:rsidR="00E95556">
        <w:rPr>
          <w:rStyle w:val="T-Cross-reference"/>
        </w:rPr>
        <w:instrText xml:space="preserve"> \* MERGEFORMAT </w:instrText>
      </w:r>
      <w:r w:rsidRPr="008100D3">
        <w:rPr>
          <w:rStyle w:val="T-Cross-reference"/>
        </w:rPr>
        <w:fldChar w:fldCharType="separate"/>
      </w:r>
      <w:r w:rsidR="00BB0E8F">
        <w:rPr>
          <w:rStyle w:val="T-Cross-reference"/>
        </w:rPr>
        <w:t>2.8.2</w:t>
      </w:r>
      <w:r w:rsidRPr="008100D3">
        <w:rPr>
          <w:rStyle w:val="T-Cross-reference"/>
        </w:rPr>
        <w:fldChar w:fldCharType="end"/>
      </w:r>
      <w:r w:rsidRPr="008100D3" w:rsidR="009D10C7">
        <w:rPr>
          <w:rStyle w:val="T-Cross-reference"/>
        </w:rPr>
        <w:t xml:space="preserve">.  </w:t>
      </w:r>
    </w:p>
    <w:p w:rsidR="009E71FE" w:rsidRPr="008100D3" w:rsidP="009E71FE" w14:paraId="6C13AA5B" w14:textId="46FB0712">
      <w:pPr>
        <w:pStyle w:val="T-NumberedList"/>
      </w:pPr>
      <w:r w:rsidRPr="008100D3">
        <w:t xml:space="preserve">Spatial Inaccuracies – For our purposes, a feature is considered spatially inaccurate only if it is represented in the shapefile more than 7.6 meters from its actual location or it is positionally inaccurate in relation to other features and boundaries (e.g. a stream appears on the east side of the road, when it should be on the west side) in a way that would affect the assignment of housing units to legal entities, census tracts, and/or census blocks. If a feature is in the incorrect location in the Census Bureau’s edges </w:t>
      </w:r>
      <w:r w:rsidRPr="008100D3" w:rsidR="00905D50">
        <w:t>shapefile</w:t>
      </w:r>
      <w:r w:rsidRPr="008100D3">
        <w:t>, flag the feature for deletion (CHNG_TYPE=DL) in the attribute table, and add it as a new line (CHNG_TYPE=AL) in the correct location attributed with the TIGER</w:t>
      </w:r>
      <w:r w:rsidRPr="008100D3" w:rsidR="00CC4CEA">
        <w:t>/</w:t>
      </w:r>
      <w:r w:rsidRPr="008100D3">
        <w:t>Line ID (TLID) value of the associated</w:t>
      </w:r>
      <w:r w:rsidRPr="008100D3" w:rsidR="00BC3319">
        <w:t xml:space="preserve"> feature</w:t>
      </w:r>
      <w:r w:rsidRPr="008100D3">
        <w:t xml:space="preserve"> marked for deletion.</w:t>
      </w:r>
    </w:p>
    <w:p w:rsidR="009E71FE" w:rsidRPr="008100D3" w:rsidP="009E71FE" w14:paraId="6C63571D" w14:textId="748B4129">
      <w:pPr>
        <w:pStyle w:val="T-NumberedList"/>
      </w:pPr>
      <w:r w:rsidRPr="008100D3">
        <w:t xml:space="preserve">Incorrect or Missing Names or MTFCCs – Correct or add the name and/or MTFCC in the attribute table and add </w:t>
      </w:r>
      <w:r w:rsidRPr="008100D3" w:rsidR="00154AE1">
        <w:t>“</w:t>
      </w:r>
      <w:r w:rsidRPr="008100D3">
        <w:t>CA</w:t>
      </w:r>
      <w:r w:rsidRPr="008100D3" w:rsidR="00154AE1">
        <w:t>”</w:t>
      </w:r>
      <w:r w:rsidRPr="008100D3">
        <w:t xml:space="preserve"> in the CHNG_TYPE field</w:t>
      </w:r>
      <w:r w:rsidRPr="008100D3" w:rsidR="00A1005D">
        <w:t xml:space="preserve"> (CA stands for Change Attribute</w:t>
      </w:r>
      <w:r w:rsidRPr="008100D3" w:rsidR="00705684">
        <w:t>). It</w:t>
      </w:r>
      <w:r w:rsidRPr="008100D3" w:rsidR="00F45103">
        <w:t xml:space="preserve"> is recommended to search the </w:t>
      </w:r>
      <w:r w:rsidRPr="008100D3" w:rsidR="009F7106">
        <w:t>PVS_26_</w:t>
      </w:r>
      <w:r w:rsidRPr="008100D3" w:rsidR="00585C05">
        <w:t>v</w:t>
      </w:r>
      <w:r w:rsidRPr="008100D3" w:rsidR="009F7106">
        <w:t>2_allnames_</w:t>
      </w:r>
      <w:r w:rsidR="008F12C0">
        <w:t>ssccc</w:t>
      </w:r>
      <w:r w:rsidRPr="008100D3" w:rsidR="009F7106">
        <w:t xml:space="preserve">.dbf </w:t>
      </w:r>
      <w:r w:rsidRPr="008100D3" w:rsidR="00F45103">
        <w:t>file by TLID</w:t>
      </w:r>
      <w:r w:rsidRPr="008100D3" w:rsidR="00463FA6">
        <w:t>. If there are multiple names</w:t>
      </w:r>
      <w:r w:rsidRPr="008100D3" w:rsidR="00585C05">
        <w:t xml:space="preserve"> for the feature</w:t>
      </w:r>
      <w:r w:rsidRPr="008100D3" w:rsidR="00463FA6">
        <w:t xml:space="preserve">, the TLID will be listed more than once. </w:t>
      </w:r>
      <w:r w:rsidRPr="008100D3" w:rsidR="00F45103">
        <w:t xml:space="preserve"> </w:t>
      </w:r>
    </w:p>
    <w:p w:rsidR="009E71FE" w:rsidRPr="008100D3" w:rsidP="00E75EBD" w14:paraId="627DF15C" w14:textId="552A8D1A">
      <w:pPr>
        <w:pStyle w:val="T-NoteBlue"/>
        <w:keepLines/>
      </w:pPr>
      <w:bookmarkStart w:id="23" w:name="_Hlk205829204"/>
      <w:r w:rsidRPr="008100D3">
        <w:t>Note:</w:t>
      </w:r>
      <w:r w:rsidRPr="008100D3">
        <w:tab/>
        <w:t>In addition to not being able to accept wholescale realignments of features, there are other updates th</w:t>
      </w:r>
      <w:r w:rsidRPr="008100D3" w:rsidR="00A0633B">
        <w:t>e Census Bureau</w:t>
      </w:r>
      <w:r w:rsidRPr="008100D3">
        <w:t xml:space="preserve"> </w:t>
      </w:r>
      <w:r w:rsidRPr="008100D3" w:rsidR="00D949FC">
        <w:t>cannot</w:t>
      </w:r>
      <w:r w:rsidRPr="008100D3">
        <w:t xml:space="preserve"> accept due to our representation requirements. For </w:t>
      </w:r>
      <w:r w:rsidRPr="008100D3" w:rsidR="00E75EBD">
        <w:t>e</w:t>
      </w:r>
      <w:r w:rsidRPr="008100D3">
        <w:t xml:space="preserve">xample, if a participant deletes both lanes of an interstate and adds a single line to replace the deleted interstate, </w:t>
      </w:r>
      <w:r w:rsidRPr="008100D3" w:rsidR="00A0633B">
        <w:t>the Census Bureau</w:t>
      </w:r>
      <w:r w:rsidRPr="008100D3">
        <w:t xml:space="preserve"> will not accept these changes.</w:t>
      </w:r>
    </w:p>
    <w:p w:rsidR="003142C0" w:rsidRPr="008100D3" w:rsidP="003142C0" w14:paraId="3E1252E9" w14:textId="4AAAA7B0">
      <w:pPr>
        <w:pStyle w:val="T-L3NumberedHeading"/>
      </w:pPr>
      <w:bookmarkStart w:id="24" w:name="_Toc234235306"/>
      <w:bookmarkEnd w:id="23"/>
      <w:r w:rsidRPr="008100D3">
        <w:t>Required Attribution for Linear Features</w:t>
      </w:r>
      <w:bookmarkEnd w:id="24"/>
    </w:p>
    <w:p w:rsidR="00F95727" w:rsidRPr="008100D3" w:rsidP="008F12C0" w14:paraId="58D054AB" w14:textId="75DED95C">
      <w:r w:rsidRPr="008100D3">
        <w:t xml:space="preserve">Each linear feature update must have the required attributes and corresponding change type populated in the attribute table. The change type field (CHNG_TYPE) must be populated with either </w:t>
      </w:r>
      <w:r w:rsidRPr="008100D3" w:rsidR="00154AE1">
        <w:t>“</w:t>
      </w:r>
      <w:r w:rsidRPr="008100D3">
        <w:t>AL</w:t>
      </w:r>
      <w:r w:rsidRPr="008100D3" w:rsidR="00154AE1">
        <w:t>”</w:t>
      </w:r>
      <w:r w:rsidRPr="008100D3">
        <w:t xml:space="preserve">, indicating an added line, </w:t>
      </w:r>
      <w:r w:rsidRPr="008100D3" w:rsidR="00154AE1">
        <w:t>“</w:t>
      </w:r>
      <w:r w:rsidRPr="008100D3">
        <w:t>DL</w:t>
      </w:r>
      <w:r w:rsidRPr="008100D3" w:rsidR="00154AE1">
        <w:t>”</w:t>
      </w:r>
      <w:r w:rsidRPr="008100D3">
        <w:t xml:space="preserve">, indicating a deleted line, or </w:t>
      </w:r>
      <w:r w:rsidRPr="008100D3" w:rsidR="00154AE1">
        <w:t>“</w:t>
      </w:r>
      <w:r w:rsidRPr="008100D3">
        <w:t>CA</w:t>
      </w:r>
      <w:r w:rsidRPr="008100D3" w:rsidR="00154AE1">
        <w:t>”</w:t>
      </w:r>
      <w:r w:rsidRPr="008100D3">
        <w:t xml:space="preserve">, indicating the feature was renamed or given a different MTFCC. </w:t>
      </w:r>
      <w:r w:rsidRPr="008F12C0" w:rsidR="008F12C0">
        <w:rPr>
          <w:rStyle w:val="T-Cross-reference"/>
        </w:rPr>
        <w:fldChar w:fldCharType="begin"/>
      </w:r>
      <w:r w:rsidRPr="008F12C0" w:rsidR="008F12C0">
        <w:rPr>
          <w:rStyle w:val="T-Cross-reference"/>
        </w:rPr>
        <w:instrText xml:space="preserve"> REF _Ref234228652 \h </w:instrText>
      </w:r>
      <w:r w:rsidR="008F12C0">
        <w:rPr>
          <w:rStyle w:val="T-Cross-reference"/>
        </w:rPr>
        <w:instrText xml:space="preserve"> \* MERGEFORMAT </w:instrText>
      </w:r>
      <w:r w:rsidRPr="008F12C0" w:rsidR="008F12C0">
        <w:rPr>
          <w:rStyle w:val="T-Cross-reference"/>
        </w:rPr>
        <w:fldChar w:fldCharType="separate"/>
      </w:r>
      <w:r w:rsidRPr="008F12C0" w:rsidR="008F12C0">
        <w:rPr>
          <w:rStyle w:val="T-Cross-reference"/>
        </w:rPr>
        <w:t>Table 4</w:t>
      </w:r>
      <w:r w:rsidRPr="008F12C0" w:rsidR="008F12C0">
        <w:rPr>
          <w:rStyle w:val="T-Cross-reference"/>
        </w:rPr>
        <w:fldChar w:fldCharType="end"/>
      </w:r>
      <w:r w:rsidR="008F12C0">
        <w:rPr>
          <w:rStyle w:val="T-Cross-reference"/>
        </w:rPr>
        <w:t xml:space="preserve"> </w:t>
      </w:r>
      <w:r w:rsidRPr="008100D3">
        <w:t>lists the four potential actions and denotes the required attribution with an “X”</w:t>
      </w:r>
      <w:r w:rsidRPr="008100D3" w:rsidR="002818C8">
        <w:t xml:space="preserve"> and values in parenthesis</w:t>
      </w:r>
      <w:r w:rsidRPr="008100D3">
        <w:t xml:space="preserve">. </w:t>
      </w:r>
    </w:p>
    <w:p w:rsidR="00C165FD" w:rsidRPr="008100D3" w:rsidP="00F95727" w14:paraId="0218D109" w14:textId="49BC5331">
      <w:pPr>
        <w:keepNext/>
        <w:keepLines/>
      </w:pPr>
      <w:r w:rsidRPr="008100D3">
        <w:t>In addition, the following applies:</w:t>
      </w:r>
    </w:p>
    <w:p w:rsidR="00C165FD" w:rsidRPr="008100D3" w:rsidP="00F95727" w14:paraId="0D17FADF" w14:textId="63D2BF7F">
      <w:pPr>
        <w:pStyle w:val="T-Bullets"/>
        <w:keepNext/>
        <w:keepLines/>
      </w:pPr>
      <w:r w:rsidRPr="008100D3">
        <w:t>If adding a new line and deleting an existing line to make a spatial correction, add the value in the TLID field of the deleted line to the TLID field of the added line.</w:t>
      </w:r>
    </w:p>
    <w:p w:rsidR="00C165FD" w:rsidRPr="008100D3" w:rsidP="00C165FD" w14:paraId="6C00041E" w14:textId="28BDC2D9">
      <w:pPr>
        <w:pStyle w:val="T-Bullets"/>
      </w:pPr>
      <w:r w:rsidRPr="008100D3">
        <w:t xml:space="preserve">If adding a new linear feature, provide the feature name and MTFCC code in the FULLNAME and MTFCC fields. Linear features with MTFCCs of </w:t>
      </w:r>
      <w:r w:rsidRPr="008100D3" w:rsidR="00A1005D">
        <w:t>P-class</w:t>
      </w:r>
      <w:r w:rsidRPr="008100D3">
        <w:t>, R</w:t>
      </w:r>
      <w:r w:rsidRPr="008100D3" w:rsidR="00A1005D">
        <w:t>-class</w:t>
      </w:r>
      <w:r w:rsidRPr="008100D3">
        <w:t>, or L</w:t>
      </w:r>
      <w:r w:rsidRPr="008100D3" w:rsidR="00A1005D">
        <w:t>-class</w:t>
      </w:r>
      <w:r w:rsidRPr="008100D3">
        <w:t xml:space="preserve">, </w:t>
      </w:r>
      <w:r w:rsidRPr="008100D3" w:rsidR="002B169D">
        <w:t>should</w:t>
      </w:r>
      <w:r w:rsidRPr="008100D3">
        <w:t xml:space="preserve"> only </w:t>
      </w:r>
      <w:r w:rsidRPr="008100D3" w:rsidR="002B169D">
        <w:t xml:space="preserve">be </w:t>
      </w:r>
      <w:r w:rsidRPr="008100D3">
        <w:t xml:space="preserve">added </w:t>
      </w:r>
      <w:r w:rsidRPr="008100D3" w:rsidR="002B169D">
        <w:t xml:space="preserve">if needed </w:t>
      </w:r>
      <w:r w:rsidRPr="008100D3">
        <w:t>as block boundaries, so in addition to updating the CHNG_TYPE field</w:t>
      </w:r>
      <w:r w:rsidRPr="008100D3" w:rsidR="00BE61C0">
        <w:t xml:space="preserve"> with AL</w:t>
      </w:r>
      <w:r w:rsidRPr="008100D3">
        <w:t>, add the “1” (Must Hold) attribute to the BBSP_2030 field</w:t>
      </w:r>
      <w:r w:rsidRPr="008100D3" w:rsidR="002B169D">
        <w:t xml:space="preserve"> if adding one of these MTFCC types</w:t>
      </w:r>
      <w:r w:rsidRPr="008100D3">
        <w:t xml:space="preserve">. </w:t>
      </w:r>
    </w:p>
    <w:p w:rsidR="00195856" w:rsidRPr="008100D3" w:rsidP="00195856" w14:paraId="33AEF19E" w14:textId="0A80E35B">
      <w:pPr>
        <w:pStyle w:val="T-Bullets"/>
        <w:numPr>
          <w:ilvl w:val="1"/>
          <w:numId w:val="5"/>
        </w:numPr>
      </w:pPr>
      <w:r w:rsidRPr="008100D3">
        <w:t xml:space="preserve">If </w:t>
      </w:r>
      <w:r w:rsidRPr="008100D3" w:rsidR="00C165FD">
        <w:t>adding S</w:t>
      </w:r>
      <w:r w:rsidRPr="008100D3" w:rsidR="00A1005D">
        <w:t>-class</w:t>
      </w:r>
      <w:r w:rsidRPr="008100D3" w:rsidR="00C165FD">
        <w:t xml:space="preserve"> features</w:t>
      </w:r>
      <w:r w:rsidRPr="008100D3">
        <w:t>, updating the BBSP_2030 field with a “1” (Must Hold) is not required</w:t>
      </w:r>
      <w:r w:rsidRPr="008100D3" w:rsidR="002B169D">
        <w:t xml:space="preserve"> but is allowed if the feature is desired as a block boundary</w:t>
      </w:r>
      <w:r w:rsidRPr="008100D3" w:rsidR="00C165FD">
        <w:t xml:space="preserve">. </w:t>
      </w:r>
      <w:r w:rsidRPr="008100D3">
        <w:t xml:space="preserve">Features classified as S1100, S1200, or S1400 require road names. If a road feature does not have a name but is still needed, use the name “BBSP Road”. Your update will be reviewed and adjudicated by Census staff during processing. </w:t>
      </w:r>
    </w:p>
    <w:p w:rsidR="00C165FD" w:rsidRPr="008100D3" w:rsidP="002B60AA" w14:paraId="541A23BB" w14:textId="7B52B47F">
      <w:pPr>
        <w:pStyle w:val="T-Bullets"/>
      </w:pPr>
      <w:r w:rsidRPr="008100D3">
        <w:t>If a P</w:t>
      </w:r>
      <w:r w:rsidRPr="008100D3" w:rsidR="00A1005D">
        <w:t>-class</w:t>
      </w:r>
      <w:r w:rsidRPr="008100D3">
        <w:t>, R</w:t>
      </w:r>
      <w:r w:rsidRPr="008100D3" w:rsidR="00A1005D">
        <w:t>-class</w:t>
      </w:r>
      <w:r w:rsidRPr="008100D3">
        <w:t xml:space="preserve"> or L</w:t>
      </w:r>
      <w:r w:rsidRPr="008100D3" w:rsidR="00A1005D">
        <w:t>-class</w:t>
      </w:r>
      <w:r w:rsidRPr="008100D3">
        <w:t xml:space="preserve"> is being reshaped using added and deleted features, the added feature does not require a Must Hold flag; however, </w:t>
      </w:r>
      <w:r w:rsidRPr="008100D3" w:rsidR="00DF5088">
        <w:t>the Census Bureau does</w:t>
      </w:r>
      <w:r w:rsidRPr="008100D3">
        <w:t xml:space="preserve"> not encourage widescale cleanup of these features unless it affects the BBSP updates. </w:t>
      </w:r>
    </w:p>
    <w:p w:rsidR="00717628" w:rsidRPr="008100D3" w:rsidP="008F12C0" w14:paraId="610005B2" w14:textId="77777777">
      <w:pPr>
        <w:pStyle w:val="T-Bullets"/>
        <w:numPr>
          <w:ilvl w:val="0"/>
          <w:numId w:val="0"/>
        </w:numPr>
        <w:ind w:left="720" w:hanging="360"/>
      </w:pPr>
    </w:p>
    <w:p w:rsidR="00DD6D80" w:rsidRPr="008100D3" w:rsidP="00D53A11" w14:paraId="024841E1" w14:textId="30036C8B">
      <w:pPr>
        <w:pStyle w:val="T-NoteBlue"/>
      </w:pPr>
      <w:bookmarkStart w:id="25" w:name="_Hlk205829226"/>
      <w:r w:rsidRPr="008100D3">
        <w:t>Note:</w:t>
      </w:r>
      <w:r w:rsidRPr="008100D3">
        <w:tab/>
        <w:t>Due to internal address update processes, the Census Bureau no longer collects address range updates through the RDP.</w:t>
      </w:r>
      <w:bookmarkStart w:id="26" w:name="_Ref178857200"/>
    </w:p>
    <w:p w:rsidR="00F95727" w:rsidRPr="008100D3" w:rsidP="00F95727" w14:paraId="273FE880" w14:textId="0B01C06B">
      <w:pPr>
        <w:pStyle w:val="T-Captions"/>
      </w:pPr>
      <w:bookmarkStart w:id="27" w:name="_Ref234228652"/>
      <w:bookmarkStart w:id="28" w:name="_Toc233015640"/>
      <w:bookmarkEnd w:id="25"/>
      <w:r w:rsidRPr="008100D3">
        <w:t xml:space="preserve">Table </w:t>
      </w:r>
      <w:r w:rsidRPr="008100D3">
        <w:fldChar w:fldCharType="begin"/>
      </w:r>
      <w:r w:rsidRPr="008100D3">
        <w:instrText xml:space="preserve"> SEQ Table \* ARABIC </w:instrText>
      </w:r>
      <w:r w:rsidRPr="008100D3">
        <w:fldChar w:fldCharType="separate"/>
      </w:r>
      <w:r w:rsidR="00BB0E8F">
        <w:t>4</w:t>
      </w:r>
      <w:r w:rsidRPr="008100D3">
        <w:fldChar w:fldCharType="end"/>
      </w:r>
      <w:bookmarkEnd w:id="26"/>
      <w:bookmarkEnd w:id="27"/>
      <w:r w:rsidRPr="008100D3">
        <w:t>: Required Attributes for Linear Feature Updates</w:t>
      </w:r>
      <w:bookmarkEnd w:id="28"/>
    </w:p>
    <w:tbl>
      <w:tblPr>
        <w:tblStyle w:val="FinancialTable"/>
        <w:tblDescription w:val="A five-column table listing the linear feature update actions and required attribut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1"/>
        <w:gridCol w:w="1214"/>
        <w:gridCol w:w="790"/>
        <w:gridCol w:w="2160"/>
        <w:gridCol w:w="990"/>
        <w:gridCol w:w="1980"/>
      </w:tblGrid>
      <w:tr w14:paraId="616E02C2" w14:textId="685B1C8D" w:rsidTr="00987A79">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681" w:type="dxa"/>
            <w:shd w:val="clear" w:color="auto" w:fill="205493"/>
          </w:tcPr>
          <w:p w:rsidR="00D83F68" w:rsidRPr="008100D3" w:rsidP="004F2FAD" w14:paraId="1D490FF0" w14:textId="0D6C1FAA">
            <w:pPr>
              <w:pStyle w:val="T-TableHeading"/>
            </w:pPr>
            <w:r w:rsidRPr="008100D3">
              <w:t>Action</w:t>
            </w:r>
          </w:p>
        </w:tc>
        <w:tc>
          <w:tcPr>
            <w:tcW w:w="1214" w:type="dxa"/>
            <w:shd w:val="clear" w:color="auto" w:fill="205493"/>
          </w:tcPr>
          <w:p w:rsidR="00D83F68" w:rsidRPr="008100D3" w:rsidP="004F2FAD" w14:paraId="16F51EB7" w14:textId="5E4183EB">
            <w:pPr>
              <w:pStyle w:val="T-TableHeading"/>
            </w:pPr>
            <w:r w:rsidRPr="008100D3">
              <w:t>CHNG_TYPE</w:t>
            </w:r>
          </w:p>
        </w:tc>
        <w:tc>
          <w:tcPr>
            <w:tcW w:w="790" w:type="dxa"/>
            <w:shd w:val="clear" w:color="auto" w:fill="205493"/>
          </w:tcPr>
          <w:p w:rsidR="00D83F68" w:rsidRPr="008100D3" w:rsidP="004F2FAD" w14:paraId="54A8129E" w14:textId="45B95E63">
            <w:pPr>
              <w:pStyle w:val="T-TableHeading"/>
            </w:pPr>
            <w:r w:rsidRPr="008100D3">
              <w:t>TLID</w:t>
            </w:r>
          </w:p>
        </w:tc>
        <w:tc>
          <w:tcPr>
            <w:tcW w:w="2160" w:type="dxa"/>
            <w:shd w:val="clear" w:color="auto" w:fill="205493"/>
          </w:tcPr>
          <w:p w:rsidR="00D83F68" w:rsidRPr="008100D3" w:rsidP="004F2FAD" w14:paraId="4EDF23D2" w14:textId="021378C5">
            <w:pPr>
              <w:pStyle w:val="T-TableHeading"/>
            </w:pPr>
            <w:r w:rsidRPr="008100D3">
              <w:t>FULLNAME</w:t>
            </w:r>
          </w:p>
        </w:tc>
        <w:tc>
          <w:tcPr>
            <w:tcW w:w="990" w:type="dxa"/>
            <w:shd w:val="clear" w:color="auto" w:fill="205493"/>
          </w:tcPr>
          <w:p w:rsidR="00D83F68" w:rsidRPr="008100D3" w:rsidP="004F2FAD" w14:paraId="1BD23D4C" w14:textId="3AAE010B">
            <w:pPr>
              <w:pStyle w:val="T-TableHeading"/>
            </w:pPr>
            <w:r w:rsidRPr="008100D3">
              <w:t>MTFCC</w:t>
            </w:r>
          </w:p>
        </w:tc>
        <w:tc>
          <w:tcPr>
            <w:tcW w:w="1980" w:type="dxa"/>
            <w:shd w:val="clear" w:color="auto" w:fill="205493"/>
          </w:tcPr>
          <w:p w:rsidR="00D83F68" w:rsidRPr="008100D3" w:rsidP="004F2FAD" w14:paraId="0A6342A4" w14:textId="21C7A8C3">
            <w:pPr>
              <w:pStyle w:val="T-TableHeading"/>
            </w:pPr>
            <w:r w:rsidRPr="008100D3">
              <w:t>BBSP_2030</w:t>
            </w:r>
          </w:p>
        </w:tc>
      </w:tr>
      <w:tr w14:paraId="6A686D81" w14:textId="1D0032E5" w:rsidTr="00987A79">
        <w:tblPrEx>
          <w:tblW w:w="0" w:type="auto"/>
          <w:jc w:val="center"/>
          <w:tblLook w:val="04A0"/>
        </w:tblPrEx>
        <w:trPr>
          <w:jc w:val="center"/>
        </w:trPr>
        <w:tc>
          <w:tcPr>
            <w:tcW w:w="1681" w:type="dxa"/>
          </w:tcPr>
          <w:p w:rsidR="00D83F68" w:rsidRPr="008100D3" w:rsidP="004F2FAD" w14:paraId="546CB3A7" w14:textId="28359455">
            <w:pPr>
              <w:pStyle w:val="T-TableText"/>
              <w:rPr>
                <w:b/>
              </w:rPr>
            </w:pPr>
            <w:r w:rsidRPr="008100D3">
              <w:t>Add Feature</w:t>
            </w:r>
          </w:p>
        </w:tc>
        <w:tc>
          <w:tcPr>
            <w:tcW w:w="1214" w:type="dxa"/>
          </w:tcPr>
          <w:p w:rsidR="00D83F68" w:rsidRPr="008100D3" w:rsidP="004F2FAD" w14:paraId="6934EC13" w14:textId="22F18382">
            <w:pPr>
              <w:pStyle w:val="T-TableText"/>
            </w:pPr>
            <w:r w:rsidRPr="008100D3">
              <w:t>X (AL)</w:t>
            </w:r>
          </w:p>
        </w:tc>
        <w:tc>
          <w:tcPr>
            <w:tcW w:w="790" w:type="dxa"/>
          </w:tcPr>
          <w:p w:rsidR="00D83F68" w:rsidRPr="008100D3" w:rsidP="004F2FAD" w14:paraId="2E519003" w14:textId="735108BB">
            <w:pPr>
              <w:pStyle w:val="T-TableText"/>
            </w:pPr>
          </w:p>
        </w:tc>
        <w:tc>
          <w:tcPr>
            <w:tcW w:w="2160" w:type="dxa"/>
          </w:tcPr>
          <w:p w:rsidR="00D83F68" w:rsidRPr="008100D3" w:rsidP="004F2FAD" w14:paraId="0A0E8747" w14:textId="0F6FC674">
            <w:pPr>
              <w:pStyle w:val="T-TableText"/>
            </w:pPr>
            <w:r w:rsidRPr="008100D3">
              <w:t xml:space="preserve">Required for all </w:t>
            </w:r>
            <w:r w:rsidRPr="008100D3">
              <w:t>Sxxxx</w:t>
            </w:r>
            <w:r w:rsidRPr="008100D3">
              <w:t xml:space="preserve"> features </w:t>
            </w:r>
            <w:r w:rsidRPr="008100D3" w:rsidR="00195856">
              <w:t>S1100, S1200, and S1400.</w:t>
            </w:r>
          </w:p>
        </w:tc>
        <w:tc>
          <w:tcPr>
            <w:tcW w:w="990" w:type="dxa"/>
          </w:tcPr>
          <w:p w:rsidR="00D83F68" w:rsidRPr="008100D3" w:rsidP="004F2FAD" w14:paraId="1C93ECC8" w14:textId="567A90AB">
            <w:pPr>
              <w:pStyle w:val="T-TableText"/>
            </w:pPr>
            <w:r w:rsidRPr="008100D3">
              <w:t>X</w:t>
            </w:r>
          </w:p>
        </w:tc>
        <w:tc>
          <w:tcPr>
            <w:tcW w:w="1980" w:type="dxa"/>
          </w:tcPr>
          <w:p w:rsidR="00D83F68" w:rsidRPr="008100D3" w:rsidP="004F2FAD" w14:paraId="2BAD4034" w14:textId="3682D0AC">
            <w:pPr>
              <w:pStyle w:val="T-TableText"/>
            </w:pPr>
            <w:r w:rsidRPr="008100D3">
              <w:t>X</w:t>
            </w:r>
            <w:r w:rsidRPr="008100D3" w:rsidR="00DD6D80">
              <w:t xml:space="preserve"> (1)</w:t>
            </w:r>
            <w:r w:rsidRPr="008100D3" w:rsidR="001F34AC">
              <w:t xml:space="preserve"> </w:t>
            </w:r>
            <w:r w:rsidRPr="008100D3">
              <w:t>if new linear feature should be a “Must Hold”</w:t>
            </w:r>
          </w:p>
        </w:tc>
      </w:tr>
      <w:tr w14:paraId="43FACEDA" w14:textId="3084C988" w:rsidTr="00987A79">
        <w:tblPrEx>
          <w:tblW w:w="0" w:type="auto"/>
          <w:jc w:val="center"/>
          <w:tblLook w:val="04A0"/>
        </w:tblPrEx>
        <w:trPr>
          <w:jc w:val="center"/>
        </w:trPr>
        <w:tc>
          <w:tcPr>
            <w:tcW w:w="1681" w:type="dxa"/>
          </w:tcPr>
          <w:p w:rsidR="00D83F68" w:rsidRPr="008100D3" w:rsidP="004F2FAD" w14:paraId="433DEF57" w14:textId="1CC98EA4">
            <w:pPr>
              <w:pStyle w:val="T-TableText"/>
              <w:rPr>
                <w:bCs/>
              </w:rPr>
            </w:pPr>
            <w:r w:rsidRPr="008100D3">
              <w:rPr>
                <w:bCs/>
              </w:rPr>
              <w:t>Delete Feature</w:t>
            </w:r>
          </w:p>
        </w:tc>
        <w:tc>
          <w:tcPr>
            <w:tcW w:w="1214" w:type="dxa"/>
          </w:tcPr>
          <w:p w:rsidR="00D83F68" w:rsidRPr="008100D3" w:rsidP="004F2FAD" w14:paraId="3A13B1A6" w14:textId="57947845">
            <w:pPr>
              <w:pStyle w:val="T-TableText"/>
            </w:pPr>
            <w:r w:rsidRPr="008100D3">
              <w:t>X (DL)</w:t>
            </w:r>
          </w:p>
        </w:tc>
        <w:tc>
          <w:tcPr>
            <w:tcW w:w="790" w:type="dxa"/>
          </w:tcPr>
          <w:p w:rsidR="00D83F68" w:rsidRPr="008100D3" w:rsidP="004F2FAD" w14:paraId="20930D5D" w14:textId="097998C9">
            <w:pPr>
              <w:pStyle w:val="T-TableText"/>
            </w:pPr>
            <w:r w:rsidRPr="008100D3">
              <w:t>X</w:t>
            </w:r>
          </w:p>
        </w:tc>
        <w:tc>
          <w:tcPr>
            <w:tcW w:w="2160" w:type="dxa"/>
          </w:tcPr>
          <w:p w:rsidR="00D83F68" w:rsidRPr="008100D3" w:rsidP="004F2FAD" w14:paraId="44747D61" w14:textId="0537179B">
            <w:pPr>
              <w:pStyle w:val="T-TableText"/>
            </w:pPr>
          </w:p>
        </w:tc>
        <w:tc>
          <w:tcPr>
            <w:tcW w:w="990" w:type="dxa"/>
          </w:tcPr>
          <w:p w:rsidR="00D83F68" w:rsidRPr="008100D3" w:rsidP="004F2FAD" w14:paraId="0AAE18AE" w14:textId="7EA8DB4C">
            <w:pPr>
              <w:pStyle w:val="T-TableText"/>
            </w:pPr>
            <w:r w:rsidRPr="008100D3">
              <w:t>X</w:t>
            </w:r>
          </w:p>
        </w:tc>
        <w:tc>
          <w:tcPr>
            <w:tcW w:w="1980" w:type="dxa"/>
          </w:tcPr>
          <w:p w:rsidR="00D83F68" w:rsidRPr="008100D3" w:rsidP="004F2FAD" w14:paraId="71343A8C" w14:textId="77777777">
            <w:pPr>
              <w:pStyle w:val="T-TableText"/>
            </w:pPr>
          </w:p>
        </w:tc>
      </w:tr>
      <w:tr w14:paraId="3ACC1EEE" w14:textId="7BB70C62" w:rsidTr="00987A79">
        <w:tblPrEx>
          <w:tblW w:w="0" w:type="auto"/>
          <w:jc w:val="center"/>
          <w:tblLook w:val="04A0"/>
        </w:tblPrEx>
        <w:trPr>
          <w:jc w:val="center"/>
        </w:trPr>
        <w:tc>
          <w:tcPr>
            <w:tcW w:w="1681" w:type="dxa"/>
          </w:tcPr>
          <w:p w:rsidR="00D83F68" w:rsidRPr="008100D3" w:rsidP="004F2FAD" w14:paraId="07DE4828" w14:textId="18697187">
            <w:pPr>
              <w:pStyle w:val="T-TableText"/>
              <w:rPr>
                <w:bCs/>
              </w:rPr>
            </w:pPr>
            <w:r w:rsidRPr="008100D3">
              <w:rPr>
                <w:bCs/>
              </w:rPr>
              <w:t>Rename Feature</w:t>
            </w:r>
          </w:p>
        </w:tc>
        <w:tc>
          <w:tcPr>
            <w:tcW w:w="1214" w:type="dxa"/>
          </w:tcPr>
          <w:p w:rsidR="00D83F68" w:rsidRPr="008100D3" w:rsidP="004F2FAD" w14:paraId="7582DA87" w14:textId="5D1A4089">
            <w:pPr>
              <w:pStyle w:val="T-TableText"/>
            </w:pPr>
            <w:r w:rsidRPr="008100D3">
              <w:t>X (CA)</w:t>
            </w:r>
          </w:p>
        </w:tc>
        <w:tc>
          <w:tcPr>
            <w:tcW w:w="790" w:type="dxa"/>
          </w:tcPr>
          <w:p w:rsidR="00D83F68" w:rsidRPr="008100D3" w:rsidP="004F2FAD" w14:paraId="38066F7E" w14:textId="5262B5E3">
            <w:pPr>
              <w:pStyle w:val="T-TableText"/>
            </w:pPr>
            <w:r w:rsidRPr="008100D3">
              <w:t>X</w:t>
            </w:r>
          </w:p>
        </w:tc>
        <w:tc>
          <w:tcPr>
            <w:tcW w:w="2160" w:type="dxa"/>
          </w:tcPr>
          <w:p w:rsidR="00D83F68" w:rsidRPr="008100D3" w:rsidP="004F2FAD" w14:paraId="69F017C0" w14:textId="799EFFA3">
            <w:pPr>
              <w:pStyle w:val="T-TableText"/>
            </w:pPr>
            <w:r w:rsidRPr="008100D3">
              <w:t>X</w:t>
            </w:r>
          </w:p>
        </w:tc>
        <w:tc>
          <w:tcPr>
            <w:tcW w:w="990" w:type="dxa"/>
          </w:tcPr>
          <w:p w:rsidR="00D83F68" w:rsidRPr="008100D3" w:rsidP="004F2FAD" w14:paraId="0BADFBC0" w14:textId="4C744E4D">
            <w:pPr>
              <w:pStyle w:val="T-TableText"/>
            </w:pPr>
            <w:r w:rsidRPr="008100D3">
              <w:t>X</w:t>
            </w:r>
          </w:p>
        </w:tc>
        <w:tc>
          <w:tcPr>
            <w:tcW w:w="1980" w:type="dxa"/>
          </w:tcPr>
          <w:p w:rsidR="00D83F68" w:rsidRPr="008100D3" w:rsidP="004F2FAD" w14:paraId="386311CD" w14:textId="77777777">
            <w:pPr>
              <w:pStyle w:val="T-TableText"/>
            </w:pPr>
          </w:p>
        </w:tc>
      </w:tr>
      <w:tr w14:paraId="6B9B784A" w14:textId="4BAEA53C" w:rsidTr="00987A79">
        <w:tblPrEx>
          <w:tblW w:w="0" w:type="auto"/>
          <w:jc w:val="center"/>
          <w:tblLook w:val="04A0"/>
        </w:tblPrEx>
        <w:trPr>
          <w:jc w:val="center"/>
        </w:trPr>
        <w:tc>
          <w:tcPr>
            <w:tcW w:w="1681" w:type="dxa"/>
          </w:tcPr>
          <w:p w:rsidR="00D83F68" w:rsidRPr="008100D3" w:rsidP="004F2FAD" w14:paraId="43CB65CE" w14:textId="4610502B">
            <w:pPr>
              <w:pStyle w:val="T-TableText"/>
            </w:pPr>
            <w:r w:rsidRPr="008100D3">
              <w:t>Reclassify Feature</w:t>
            </w:r>
          </w:p>
        </w:tc>
        <w:tc>
          <w:tcPr>
            <w:tcW w:w="1214" w:type="dxa"/>
          </w:tcPr>
          <w:p w:rsidR="00D83F68" w:rsidRPr="008100D3" w:rsidP="004F2FAD" w14:paraId="6D0D6567" w14:textId="7BD8135D">
            <w:pPr>
              <w:pStyle w:val="T-TableText"/>
            </w:pPr>
            <w:r w:rsidRPr="008100D3">
              <w:t>X (CA)</w:t>
            </w:r>
          </w:p>
        </w:tc>
        <w:tc>
          <w:tcPr>
            <w:tcW w:w="790" w:type="dxa"/>
          </w:tcPr>
          <w:p w:rsidR="00D83F68" w:rsidRPr="008100D3" w:rsidP="004F2FAD" w14:paraId="35F80AE4" w14:textId="61A18685">
            <w:pPr>
              <w:pStyle w:val="T-TableText"/>
            </w:pPr>
            <w:r w:rsidRPr="008100D3">
              <w:t>X</w:t>
            </w:r>
          </w:p>
        </w:tc>
        <w:tc>
          <w:tcPr>
            <w:tcW w:w="2160" w:type="dxa"/>
          </w:tcPr>
          <w:p w:rsidR="00D83F68" w:rsidRPr="008100D3" w:rsidP="004F2FAD" w14:paraId="07C6AB04" w14:textId="67E114DB">
            <w:pPr>
              <w:pStyle w:val="T-TableText"/>
            </w:pPr>
          </w:p>
        </w:tc>
        <w:tc>
          <w:tcPr>
            <w:tcW w:w="990" w:type="dxa"/>
          </w:tcPr>
          <w:p w:rsidR="00D83F68" w:rsidRPr="008100D3" w:rsidP="004F2FAD" w14:paraId="06782E8E" w14:textId="34EE116A">
            <w:pPr>
              <w:pStyle w:val="T-TableText"/>
            </w:pPr>
            <w:r w:rsidRPr="008100D3">
              <w:t>X</w:t>
            </w:r>
          </w:p>
        </w:tc>
        <w:tc>
          <w:tcPr>
            <w:tcW w:w="1980" w:type="dxa"/>
          </w:tcPr>
          <w:p w:rsidR="00D83F68" w:rsidRPr="008100D3" w:rsidP="004F2FAD" w14:paraId="0605DEBE" w14:textId="77777777">
            <w:pPr>
              <w:pStyle w:val="T-TableText"/>
            </w:pPr>
          </w:p>
        </w:tc>
      </w:tr>
      <w:tr w14:paraId="709EDA23" w14:textId="77777777" w:rsidTr="008100D3">
        <w:tblPrEx>
          <w:tblW w:w="0" w:type="auto"/>
          <w:jc w:val="center"/>
          <w:tblLook w:val="04A0"/>
        </w:tblPrEx>
        <w:trPr>
          <w:jc w:val="center"/>
        </w:trPr>
        <w:tc>
          <w:tcPr>
            <w:tcW w:w="1681" w:type="dxa"/>
          </w:tcPr>
          <w:p w:rsidR="0017781B" w:rsidRPr="008100D3" w:rsidP="004F2FAD" w14:paraId="73E12FB7" w14:textId="0BB7158A">
            <w:pPr>
              <w:pStyle w:val="T-TableText"/>
            </w:pPr>
            <w:r w:rsidRPr="008100D3">
              <w:t>Flag Existing Linear Feature with a BBSP Flag</w:t>
            </w:r>
            <w:r w:rsidRPr="008100D3" w:rsidR="00A4506D">
              <w:t xml:space="preserve"> </w:t>
            </w:r>
          </w:p>
        </w:tc>
        <w:tc>
          <w:tcPr>
            <w:tcW w:w="1214" w:type="dxa"/>
          </w:tcPr>
          <w:p w:rsidR="0017781B" w:rsidRPr="008100D3" w:rsidP="004F2FAD" w14:paraId="20F071F9" w14:textId="5DDEF1F9">
            <w:pPr>
              <w:pStyle w:val="T-TableText"/>
            </w:pPr>
            <w:r w:rsidRPr="008100D3">
              <w:t>X</w:t>
            </w:r>
            <w:r w:rsidRPr="008100D3" w:rsidR="006B1C83">
              <w:t xml:space="preserve"> </w:t>
            </w:r>
            <w:r w:rsidRPr="008100D3">
              <w:t>(CA)</w:t>
            </w:r>
          </w:p>
        </w:tc>
        <w:tc>
          <w:tcPr>
            <w:tcW w:w="790" w:type="dxa"/>
          </w:tcPr>
          <w:p w:rsidR="0017781B" w:rsidRPr="008100D3" w:rsidP="004F2FAD" w14:paraId="435125EA" w14:textId="34B40541">
            <w:pPr>
              <w:pStyle w:val="T-TableText"/>
            </w:pPr>
            <w:r w:rsidRPr="008100D3">
              <w:t>X</w:t>
            </w:r>
          </w:p>
        </w:tc>
        <w:tc>
          <w:tcPr>
            <w:tcW w:w="2160" w:type="dxa"/>
          </w:tcPr>
          <w:p w:rsidR="0017781B" w:rsidRPr="008100D3" w:rsidP="004F2FAD" w14:paraId="1B284E4A" w14:textId="77777777">
            <w:pPr>
              <w:pStyle w:val="T-TableText"/>
            </w:pPr>
          </w:p>
        </w:tc>
        <w:tc>
          <w:tcPr>
            <w:tcW w:w="990" w:type="dxa"/>
          </w:tcPr>
          <w:p w:rsidR="0017781B" w:rsidRPr="008100D3" w:rsidP="004F2FAD" w14:paraId="74501CE9" w14:textId="081B14D0">
            <w:pPr>
              <w:pStyle w:val="T-TableText"/>
            </w:pPr>
            <w:r w:rsidRPr="008100D3">
              <w:t>X</w:t>
            </w:r>
          </w:p>
        </w:tc>
        <w:tc>
          <w:tcPr>
            <w:tcW w:w="1980" w:type="dxa"/>
          </w:tcPr>
          <w:p w:rsidR="0017781B" w:rsidRPr="008100D3" w:rsidP="004F2FAD" w14:paraId="4072010B" w14:textId="1FFB357C">
            <w:pPr>
              <w:pStyle w:val="T-TableText"/>
            </w:pPr>
            <w:r w:rsidRPr="008100D3">
              <w:t>X (1) if linear feature should be a “Must Hold” OR (2) if linear feature should be a “Do Not Hold”</w:t>
            </w:r>
          </w:p>
        </w:tc>
      </w:tr>
      <w:tr w14:paraId="6C944A77" w14:textId="77777777" w:rsidTr="008100D3">
        <w:tblPrEx>
          <w:tblW w:w="0" w:type="auto"/>
          <w:jc w:val="center"/>
          <w:tblLook w:val="04A0"/>
        </w:tblPrEx>
        <w:trPr>
          <w:jc w:val="center"/>
        </w:trPr>
        <w:tc>
          <w:tcPr>
            <w:tcW w:w="1681" w:type="dxa"/>
            <w:shd w:val="clear" w:color="auto" w:fill="auto"/>
          </w:tcPr>
          <w:p w:rsidR="00E4035B" w:rsidRPr="008100D3" w:rsidP="004F2FAD" w14:paraId="2CE45CF2" w14:textId="67AFBDF9">
            <w:pPr>
              <w:pStyle w:val="T-TableText"/>
            </w:pPr>
            <w:r w:rsidRPr="008100D3">
              <w:t>Remove</w:t>
            </w:r>
            <w:r w:rsidRPr="008100D3" w:rsidR="000D0CA5">
              <w:t xml:space="preserve"> </w:t>
            </w:r>
            <w:r w:rsidRPr="008100D3" w:rsidR="002D30A7">
              <w:t xml:space="preserve">Previously </w:t>
            </w:r>
            <w:r w:rsidRPr="008100D3" w:rsidR="002D30A7">
              <w:t>Set</w:t>
            </w:r>
            <w:r w:rsidRPr="008100D3" w:rsidR="000D0CA5">
              <w:t xml:space="preserve"> </w:t>
            </w:r>
            <w:r w:rsidRPr="008100D3">
              <w:t xml:space="preserve"> BBSP</w:t>
            </w:r>
            <w:r w:rsidRPr="008100D3">
              <w:t xml:space="preserve"> Flag</w:t>
            </w:r>
          </w:p>
        </w:tc>
        <w:tc>
          <w:tcPr>
            <w:tcW w:w="1214" w:type="dxa"/>
            <w:shd w:val="clear" w:color="auto" w:fill="auto"/>
          </w:tcPr>
          <w:p w:rsidR="00E4035B" w:rsidRPr="008100D3" w:rsidP="004F2FAD" w14:paraId="4FCE8050" w14:textId="0988BB58">
            <w:pPr>
              <w:pStyle w:val="T-TableText"/>
            </w:pPr>
            <w:r w:rsidRPr="008100D3">
              <w:t>X (CA)</w:t>
            </w:r>
          </w:p>
        </w:tc>
        <w:tc>
          <w:tcPr>
            <w:tcW w:w="790" w:type="dxa"/>
            <w:shd w:val="clear" w:color="auto" w:fill="auto"/>
          </w:tcPr>
          <w:p w:rsidR="00E4035B" w:rsidRPr="008100D3" w:rsidP="004F2FAD" w14:paraId="401D5315" w14:textId="5A6A230D">
            <w:pPr>
              <w:pStyle w:val="T-TableText"/>
            </w:pPr>
            <w:r w:rsidRPr="008100D3">
              <w:t>X</w:t>
            </w:r>
          </w:p>
        </w:tc>
        <w:tc>
          <w:tcPr>
            <w:tcW w:w="2160" w:type="dxa"/>
            <w:shd w:val="clear" w:color="auto" w:fill="auto"/>
          </w:tcPr>
          <w:p w:rsidR="00E4035B" w:rsidRPr="008100D3" w:rsidP="004F2FAD" w14:paraId="40091430" w14:textId="77777777">
            <w:pPr>
              <w:pStyle w:val="T-TableText"/>
            </w:pPr>
          </w:p>
        </w:tc>
        <w:tc>
          <w:tcPr>
            <w:tcW w:w="990" w:type="dxa"/>
            <w:shd w:val="clear" w:color="auto" w:fill="auto"/>
          </w:tcPr>
          <w:p w:rsidR="00E4035B" w:rsidRPr="008100D3" w:rsidP="004F2FAD" w14:paraId="37583AD2" w14:textId="77777777">
            <w:pPr>
              <w:pStyle w:val="T-TableText"/>
            </w:pPr>
          </w:p>
        </w:tc>
        <w:tc>
          <w:tcPr>
            <w:tcW w:w="1980" w:type="dxa"/>
            <w:shd w:val="clear" w:color="auto" w:fill="auto"/>
          </w:tcPr>
          <w:p w:rsidR="00E4035B" w:rsidRPr="008100D3" w:rsidP="004F2FAD" w14:paraId="4ED56BC5" w14:textId="79AB63ED">
            <w:pPr>
              <w:pStyle w:val="T-TableText"/>
            </w:pPr>
            <w:r w:rsidRPr="008100D3">
              <w:t xml:space="preserve">X (0) </w:t>
            </w:r>
          </w:p>
        </w:tc>
      </w:tr>
    </w:tbl>
    <w:p w:rsidR="003142C0" w:rsidRPr="008100D3" w:rsidP="003142C0" w14:paraId="599A71F5" w14:textId="1EFD6EA3">
      <w:pPr>
        <w:pStyle w:val="T-L2NumberedHeading"/>
      </w:pPr>
      <w:bookmarkStart w:id="29" w:name="_Toc234235307"/>
      <w:r w:rsidRPr="008100D3">
        <w:t>Area Landmark Review</w:t>
      </w:r>
      <w:bookmarkEnd w:id="29"/>
    </w:p>
    <w:p w:rsidR="00F95727" w:rsidRPr="008100D3" w:rsidP="00F95727" w14:paraId="461032D1" w14:textId="033B53D8">
      <w:pPr>
        <w:rPr>
          <w:i/>
          <w:iCs/>
        </w:rPr>
      </w:pPr>
      <w:r w:rsidRPr="008100D3">
        <w:rPr>
          <w:i/>
          <w:iCs/>
        </w:rPr>
        <w:t xml:space="preserve">All area landmark updates must be submitted back to the Census Bureau in a participant created shapefile named </w:t>
      </w:r>
      <w:r w:rsidRPr="008100D3" w:rsidR="009E443D">
        <w:rPr>
          <w:i/>
          <w:iCs/>
        </w:rPr>
        <w:t>“</w:t>
      </w:r>
      <w:r w:rsidRPr="008100D3" w:rsidR="0067612D">
        <w:rPr>
          <w:i/>
          <w:iCs/>
        </w:rPr>
        <w:t>bbsp27</w:t>
      </w:r>
      <w:r w:rsidRPr="008100D3" w:rsidR="00AA0E74">
        <w:rPr>
          <w:i/>
          <w:iCs/>
        </w:rPr>
        <w:t>_&lt;</w:t>
      </w:r>
      <w:r w:rsidRPr="008100D3" w:rsidR="00AA0E74">
        <w:rPr>
          <w:i/>
          <w:iCs/>
        </w:rPr>
        <w:t>ssccc</w:t>
      </w:r>
      <w:r w:rsidRPr="008100D3" w:rsidR="00AA0E74">
        <w:rPr>
          <w:i/>
          <w:iCs/>
        </w:rPr>
        <w:t>&gt;_</w:t>
      </w:r>
      <w:r w:rsidRPr="008100D3" w:rsidR="00AA0E74">
        <w:rPr>
          <w:i/>
          <w:iCs/>
        </w:rPr>
        <w:t>changes_alndk</w:t>
      </w:r>
      <w:r w:rsidRPr="008100D3" w:rsidR="009E443D">
        <w:rPr>
          <w:i/>
          <w:iCs/>
        </w:rPr>
        <w:t>”</w:t>
      </w:r>
      <w:r w:rsidRPr="008100D3" w:rsidR="009E7BC7">
        <w:rPr>
          <w:i/>
          <w:iCs/>
        </w:rPr>
        <w:t>.</w:t>
      </w:r>
      <w:r w:rsidRPr="008100D3">
        <w:rPr>
          <w:i/>
          <w:iCs/>
        </w:rPr>
        <w:t xml:space="preserve"> See </w:t>
      </w:r>
      <w:r w:rsidRPr="008100D3" w:rsidR="00744F39">
        <w:rPr>
          <w:i/>
          <w:iCs/>
        </w:rPr>
        <w:t>s</w:t>
      </w:r>
      <w:r w:rsidRPr="008100D3" w:rsidR="007357B2">
        <w:rPr>
          <w:i/>
          <w:iCs/>
        </w:rPr>
        <w:t>ection</w:t>
      </w:r>
      <w:r w:rsidRPr="008100D3">
        <w:rPr>
          <w:i/>
          <w:iCs/>
        </w:rPr>
        <w:t xml:space="preserve"> </w:t>
      </w:r>
      <w:r w:rsidRPr="008100D3" w:rsidR="007A0715">
        <w:rPr>
          <w:rStyle w:val="T-Cross-reference"/>
          <w:i/>
          <w:iCs/>
        </w:rPr>
        <w:fldChar w:fldCharType="begin"/>
      </w:r>
      <w:r w:rsidRPr="008100D3" w:rsidR="007A0715">
        <w:rPr>
          <w:rStyle w:val="T-Cross-reference"/>
          <w:i/>
          <w:iCs/>
        </w:rPr>
        <w:instrText xml:space="preserve"> REF _Ref206422023 \r \h  \* MERGEFORMAT </w:instrText>
      </w:r>
      <w:r w:rsidRPr="008100D3" w:rsidR="007A0715">
        <w:rPr>
          <w:rStyle w:val="T-Cross-reference"/>
          <w:i/>
          <w:iCs/>
        </w:rPr>
        <w:fldChar w:fldCharType="separate"/>
      </w:r>
      <w:r w:rsidR="00BB0E8F">
        <w:rPr>
          <w:rStyle w:val="T-Cross-reference"/>
          <w:i/>
          <w:iCs/>
        </w:rPr>
        <w:t>3.2</w:t>
      </w:r>
      <w:r w:rsidRPr="008100D3" w:rsidR="007A0715">
        <w:rPr>
          <w:rStyle w:val="T-Cross-reference"/>
          <w:i/>
          <w:iCs/>
        </w:rPr>
        <w:fldChar w:fldCharType="end"/>
      </w:r>
      <w:r w:rsidRPr="008100D3" w:rsidR="007A0715">
        <w:rPr>
          <w:rStyle w:val="T-Cross-reference"/>
          <w:i/>
          <w:iCs/>
        </w:rPr>
        <w:t xml:space="preserve"> </w:t>
      </w:r>
      <w:r w:rsidRPr="008100D3" w:rsidR="009E7BC7">
        <w:rPr>
          <w:i/>
          <w:iCs/>
        </w:rPr>
        <w:t>for details on submitting the file</w:t>
      </w:r>
      <w:r w:rsidRPr="008100D3">
        <w:rPr>
          <w:i/>
          <w:iCs/>
        </w:rPr>
        <w:t>.</w:t>
      </w:r>
    </w:p>
    <w:p w:rsidR="00F95727" w:rsidRPr="008100D3" w:rsidP="00F95727" w14:paraId="767A57DC" w14:textId="48BFD19F">
      <w:r w:rsidRPr="008100D3">
        <w:t>The Census Bureau accepts updates to area landmarks (such as prisons, state parks, and cemeteries) as part of the BBSP. Allowable updates include:</w:t>
      </w:r>
    </w:p>
    <w:p w:rsidR="00F95727" w:rsidRPr="008100D3" w:rsidP="00F95727" w14:paraId="4E898E41" w14:textId="41BDB404">
      <w:pPr>
        <w:pStyle w:val="T-Bullets"/>
      </w:pPr>
      <w:r w:rsidRPr="008100D3">
        <w:t>Boundary corrections (adding and removing area).</w:t>
      </w:r>
    </w:p>
    <w:p w:rsidR="00F95727" w:rsidRPr="008100D3" w:rsidP="00F95727" w14:paraId="0E232CDB" w14:textId="5B59901A">
      <w:pPr>
        <w:pStyle w:val="T-Bullets"/>
      </w:pPr>
      <w:r w:rsidRPr="008100D3">
        <w:t xml:space="preserve">Creating a </w:t>
      </w:r>
      <w:r w:rsidRPr="008100D3">
        <w:t>new area</w:t>
      </w:r>
      <w:r w:rsidRPr="008100D3">
        <w:t xml:space="preserve"> landmark.</w:t>
      </w:r>
    </w:p>
    <w:p w:rsidR="00F95727" w:rsidRPr="008100D3" w:rsidP="00F95727" w14:paraId="767C8DD8" w14:textId="70668CC7">
      <w:pPr>
        <w:pStyle w:val="T-Bullets"/>
      </w:pPr>
      <w:r w:rsidRPr="008100D3">
        <w:t>Removing an area landmark.</w:t>
      </w:r>
    </w:p>
    <w:p w:rsidR="00F95727" w:rsidRPr="008100D3" w:rsidP="00F95727" w14:paraId="235A91D4" w14:textId="64F69083">
      <w:pPr>
        <w:pStyle w:val="T-Bullets"/>
      </w:pPr>
      <w:r w:rsidRPr="008100D3">
        <w:t>Changing or adding a name to an area landmark.</w:t>
      </w:r>
    </w:p>
    <w:p w:rsidR="00F95727" w:rsidRPr="008100D3" w:rsidP="00F95727" w14:paraId="64993D51" w14:textId="543E8D96">
      <w:pPr>
        <w:pStyle w:val="T-Bullets"/>
      </w:pPr>
      <w:r w:rsidRPr="008100D3">
        <w:t>Changing/updating the MTFCC of an area landmark.</w:t>
      </w:r>
    </w:p>
    <w:p w:rsidR="00F95727" w:rsidRPr="008100D3" w:rsidP="00F95727" w14:paraId="65D23B51" w14:textId="30431BC5">
      <w:r w:rsidRPr="008100D3">
        <w:t xml:space="preserve">If </w:t>
      </w:r>
      <w:r w:rsidRPr="008100D3" w:rsidR="009E7BC7">
        <w:t xml:space="preserve">the </w:t>
      </w:r>
      <w:r w:rsidRPr="008100D3">
        <w:t xml:space="preserve">state plans to reallocate prisoners during redistricting, </w:t>
      </w:r>
      <w:r w:rsidRPr="008100D3" w:rsidR="00416BC8">
        <w:t>consider</w:t>
      </w:r>
      <w:r w:rsidRPr="008100D3">
        <w:t xml:space="preserve"> review</w:t>
      </w:r>
      <w:r w:rsidRPr="008100D3" w:rsidR="00416BC8">
        <w:t>ing</w:t>
      </w:r>
      <w:r w:rsidRPr="008100D3">
        <w:t xml:space="preserve"> the existing area landmarks with MTFCCs K1235, K1236, K1237, and K1238, which represent areas with prison populations, or create new ones for those types of areas.</w:t>
      </w:r>
    </w:p>
    <w:p w:rsidR="003142C0" w:rsidRPr="008100D3" w:rsidP="00F95727" w14:paraId="3FE6AE11" w14:textId="79CE0AE3">
      <w:r w:rsidRPr="008100D3">
        <w:t xml:space="preserve">To report updates to water area features, such as lakes or reservoirs, please contact the RVDO at 301-763-4039 or </w:t>
      </w:r>
      <w:r w:rsidR="008F12C0">
        <w:t>at</w:t>
      </w:r>
      <w:r w:rsidRPr="008100D3">
        <w:t xml:space="preserve"> &lt;</w:t>
      </w:r>
      <w:hyperlink r:id="rId20" w:history="1">
        <w:r w:rsidRPr="008100D3">
          <w:rPr>
            <w:rStyle w:val="Hyperlink"/>
          </w:rPr>
          <w:t>rdo@census.gov</w:t>
        </w:r>
      </w:hyperlink>
      <w:r w:rsidRPr="008100D3">
        <w:t>&gt;.</w:t>
      </w:r>
    </w:p>
    <w:p w:rsidR="003142C0" w:rsidRPr="008100D3" w:rsidP="003142C0" w14:paraId="042D64D6" w14:textId="24C68EC7">
      <w:pPr>
        <w:pStyle w:val="T-L3NumberedHeading"/>
      </w:pPr>
      <w:bookmarkStart w:id="30" w:name="_Toc234235308"/>
      <w:r w:rsidRPr="008100D3">
        <w:t>Creating the Update Layer for Area Landmarks</w:t>
      </w:r>
      <w:bookmarkEnd w:id="30"/>
    </w:p>
    <w:p w:rsidR="009E7BC7" w:rsidRPr="008100D3" w:rsidP="009E7BC7" w14:paraId="14118E60" w14:textId="45C0DDBB">
      <w:r w:rsidRPr="008100D3">
        <w:t xml:space="preserve">To submit area landmark updates, participants must create a separate change polygon </w:t>
      </w:r>
      <w:r w:rsidRPr="008100D3" w:rsidR="00905D50">
        <w:t>shapefile</w:t>
      </w:r>
      <w:r w:rsidRPr="008100D3">
        <w:t xml:space="preserve">. It is recommended </w:t>
      </w:r>
      <w:r w:rsidRPr="008100D3" w:rsidR="00837F40">
        <w:t>to</w:t>
      </w:r>
      <w:r w:rsidRPr="008100D3">
        <w:t xml:space="preserve"> </w:t>
      </w:r>
      <w:r w:rsidRPr="008100D3" w:rsidR="00730E79">
        <w:t>make</w:t>
      </w:r>
      <w:r w:rsidRPr="008100D3">
        <w:t xml:space="preserve"> a copy of the area landmarks shapefile (PVS_</w:t>
      </w:r>
      <w:r w:rsidRPr="008100D3" w:rsidR="00AE02E3">
        <w:t>2</w:t>
      </w:r>
      <w:r w:rsidRPr="008100D3" w:rsidR="00FE230A">
        <w:t>6</w:t>
      </w:r>
      <w:r w:rsidRPr="008100D3">
        <w:t>_v2_arealm_&lt;ssccc&gt;) for editing and then</w:t>
      </w:r>
      <w:r w:rsidRPr="008100D3" w:rsidR="00EC0F28">
        <w:t>, when done editing,</w:t>
      </w:r>
      <w:r w:rsidRPr="008100D3">
        <w:t xml:space="preserve"> export all changes into the </w:t>
      </w:r>
      <w:r w:rsidRPr="008100D3" w:rsidR="005B7F94">
        <w:t>“</w:t>
      </w:r>
      <w:r w:rsidRPr="008100D3" w:rsidR="0067612D">
        <w:t>bbsp27</w:t>
      </w:r>
      <w:r w:rsidRPr="008100D3" w:rsidR="00AA0E74">
        <w:t>_&lt;</w:t>
      </w:r>
      <w:r w:rsidRPr="008100D3" w:rsidR="00AA0E74">
        <w:t>ssccc</w:t>
      </w:r>
      <w:r w:rsidRPr="008100D3" w:rsidR="00AA0E74">
        <w:t>&gt;_</w:t>
      </w:r>
      <w:r w:rsidRPr="008100D3" w:rsidR="00AA0E74">
        <w:t xml:space="preserve"> </w:t>
      </w:r>
      <w:r w:rsidRPr="008100D3" w:rsidR="00AA0E74">
        <w:t>changes_alndk</w:t>
      </w:r>
      <w:r w:rsidRPr="008100D3" w:rsidR="005B7F94">
        <w:t>”</w:t>
      </w:r>
      <w:r w:rsidRPr="008100D3">
        <w:t xml:space="preserve"> </w:t>
      </w:r>
      <w:r w:rsidRPr="008100D3" w:rsidR="00730E79">
        <w:t>shape</w:t>
      </w:r>
      <w:r w:rsidRPr="008100D3">
        <w:t>file.</w:t>
      </w:r>
    </w:p>
    <w:p w:rsidR="00FA1C4D" w:rsidP="00FA1C4D" w14:paraId="05775A9B" w14:textId="27BAAE33">
      <w:r w:rsidRPr="008100D3">
        <w:t xml:space="preserve">If </w:t>
      </w:r>
      <w:r w:rsidRPr="008100D3" w:rsidR="0075206A">
        <w:t>adding</w:t>
      </w:r>
      <w:r w:rsidRPr="008100D3">
        <w:t xml:space="preserve"> a new area landmark, the Census Bureau will process </w:t>
      </w:r>
      <w:r w:rsidRPr="008100D3" w:rsidR="0075206A">
        <w:t xml:space="preserve">the </w:t>
      </w:r>
      <w:r w:rsidRPr="008100D3">
        <w:t xml:space="preserve">submission in conjunction with other sources to add the area to the </w:t>
      </w:r>
      <w:r w:rsidRPr="008100D3" w:rsidR="00FB7408">
        <w:t>MTS</w:t>
      </w:r>
      <w:r w:rsidRPr="008100D3">
        <w:t xml:space="preserve">. </w:t>
      </w:r>
      <w:r w:rsidRPr="008100D3" w:rsidR="00760884">
        <w:rPr>
          <w:rStyle w:val="T-Cross-reference"/>
        </w:rPr>
        <w:fldChar w:fldCharType="begin"/>
      </w:r>
      <w:r w:rsidRPr="008100D3" w:rsidR="00760884">
        <w:rPr>
          <w:rStyle w:val="T-Cross-reference"/>
        </w:rPr>
        <w:instrText xml:space="preserve"> REF _Ref202265184 \h  \* MERGEFORMAT </w:instrText>
      </w:r>
      <w:r w:rsidRPr="008100D3" w:rsidR="00760884">
        <w:rPr>
          <w:rStyle w:val="T-Cross-reference"/>
        </w:rPr>
        <w:fldChar w:fldCharType="separate"/>
      </w:r>
      <w:r w:rsidRPr="00BB0E8F" w:rsidR="00BB0E8F">
        <w:rPr>
          <w:rStyle w:val="T-Cross-reference"/>
        </w:rPr>
        <w:t>Table 5</w:t>
      </w:r>
      <w:r w:rsidRPr="008100D3" w:rsidR="00760884">
        <w:rPr>
          <w:rStyle w:val="T-Cross-reference"/>
        </w:rPr>
        <w:fldChar w:fldCharType="end"/>
      </w:r>
      <w:r w:rsidRPr="008100D3" w:rsidR="00760884">
        <w:t xml:space="preserve"> </w:t>
      </w:r>
      <w:r w:rsidRPr="008100D3">
        <w:t>shows the MTFCCs for the types of area landmarks that can be updated</w:t>
      </w:r>
      <w:r w:rsidRPr="008100D3" w:rsidR="0075206A">
        <w:t>.</w:t>
      </w:r>
    </w:p>
    <w:p w:rsidR="008F12C0" w:rsidP="00FA1C4D" w14:paraId="2E43289D" w14:textId="77777777"/>
    <w:p w:rsidR="008F12C0" w:rsidRPr="008100D3" w:rsidP="00FA1C4D" w14:paraId="1D82E411" w14:textId="77777777"/>
    <w:p w:rsidR="0075206A" w:rsidRPr="008100D3" w:rsidP="00D53A11" w14:paraId="6F47E563" w14:textId="4CD39492">
      <w:pPr>
        <w:pStyle w:val="T-Captions"/>
      </w:pPr>
      <w:bookmarkStart w:id="31" w:name="_Ref202265184"/>
      <w:bookmarkStart w:id="32" w:name="_Toc233015641"/>
      <w:r w:rsidRPr="008100D3">
        <w:t xml:space="preserve">Table </w:t>
      </w:r>
      <w:r w:rsidRPr="008100D3">
        <w:fldChar w:fldCharType="begin"/>
      </w:r>
      <w:r w:rsidRPr="008100D3">
        <w:instrText xml:space="preserve"> SEQ Table \* ARABIC </w:instrText>
      </w:r>
      <w:r w:rsidRPr="008100D3">
        <w:fldChar w:fldCharType="separate"/>
      </w:r>
      <w:r w:rsidR="00BB0E8F">
        <w:t>5</w:t>
      </w:r>
      <w:r w:rsidRPr="008100D3">
        <w:fldChar w:fldCharType="end"/>
      </w:r>
      <w:bookmarkEnd w:id="31"/>
      <w:r w:rsidRPr="008100D3">
        <w:t>: MTFCCs for Area Landmark Updates</w:t>
      </w:r>
      <w:bookmarkEnd w:id="32"/>
    </w:p>
    <w:tbl>
      <w:tblPr>
        <w:tblStyle w:val="FinancialTable"/>
        <w:tblDescription w:val="A four-column table that lists the MTFCCs and associated descriptions for area landmark updates."/>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3168"/>
        <w:gridCol w:w="990"/>
        <w:gridCol w:w="4464"/>
      </w:tblGrid>
      <w:tr w14:paraId="7E9563CA" w14:textId="77777777" w:rsidTr="00E35165">
        <w:tblPrEx>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008" w:type="dxa"/>
            <w:shd w:val="clear" w:color="auto" w:fill="205493"/>
          </w:tcPr>
          <w:p w:rsidR="0075206A" w:rsidRPr="008100D3" w:rsidP="004F2FAD" w14:paraId="28590085" w14:textId="430F708F">
            <w:pPr>
              <w:pStyle w:val="T-TableHeading"/>
            </w:pPr>
            <w:r w:rsidRPr="008100D3">
              <w:t>MTFCC</w:t>
            </w:r>
          </w:p>
        </w:tc>
        <w:tc>
          <w:tcPr>
            <w:tcW w:w="3168" w:type="dxa"/>
            <w:shd w:val="clear" w:color="auto" w:fill="205493"/>
          </w:tcPr>
          <w:p w:rsidR="0075206A" w:rsidRPr="008100D3" w:rsidP="004F2FAD" w14:paraId="7975B63F" w14:textId="6606C0C3">
            <w:pPr>
              <w:pStyle w:val="T-TableHeading"/>
            </w:pPr>
            <w:r w:rsidRPr="008100D3">
              <w:t>Description</w:t>
            </w:r>
          </w:p>
        </w:tc>
        <w:tc>
          <w:tcPr>
            <w:tcW w:w="990" w:type="dxa"/>
            <w:shd w:val="clear" w:color="auto" w:fill="205493"/>
          </w:tcPr>
          <w:p w:rsidR="0075206A" w:rsidRPr="008100D3" w:rsidP="004F2FAD" w14:paraId="33DD771D" w14:textId="1F1D69E3">
            <w:pPr>
              <w:pStyle w:val="T-TableHeading"/>
            </w:pPr>
            <w:r w:rsidRPr="008100D3">
              <w:t>MTFCC</w:t>
            </w:r>
          </w:p>
        </w:tc>
        <w:tc>
          <w:tcPr>
            <w:tcW w:w="4464" w:type="dxa"/>
            <w:shd w:val="clear" w:color="auto" w:fill="205493"/>
          </w:tcPr>
          <w:p w:rsidR="0075206A" w:rsidRPr="008100D3" w:rsidP="004F2FAD" w14:paraId="522F607C" w14:textId="54AA8F73">
            <w:pPr>
              <w:pStyle w:val="T-TableHeading"/>
            </w:pPr>
            <w:r w:rsidRPr="008100D3">
              <w:t>Description</w:t>
            </w:r>
          </w:p>
        </w:tc>
      </w:tr>
      <w:tr w14:paraId="5F8DEC41" w14:textId="77777777" w:rsidTr="00E35165">
        <w:tblPrEx>
          <w:tblW w:w="9630" w:type="dxa"/>
          <w:jc w:val="center"/>
          <w:tblLayout w:type="fixed"/>
          <w:tblLook w:val="04A0"/>
        </w:tblPrEx>
        <w:trPr>
          <w:jc w:val="center"/>
        </w:trPr>
        <w:tc>
          <w:tcPr>
            <w:tcW w:w="1008" w:type="dxa"/>
          </w:tcPr>
          <w:p w:rsidR="0075206A" w:rsidRPr="008100D3" w:rsidP="004F2FAD" w14:paraId="4422280E" w14:textId="5FF5120F">
            <w:pPr>
              <w:pStyle w:val="T-TableText"/>
              <w:rPr>
                <w:b/>
              </w:rPr>
            </w:pPr>
            <w:r w:rsidRPr="008100D3">
              <w:t>C3023</w:t>
            </w:r>
          </w:p>
        </w:tc>
        <w:tc>
          <w:tcPr>
            <w:tcW w:w="3168" w:type="dxa"/>
          </w:tcPr>
          <w:p w:rsidR="0075206A" w:rsidRPr="008100D3" w:rsidP="004F2FAD" w14:paraId="6D677BAC" w14:textId="71F13AD2">
            <w:pPr>
              <w:pStyle w:val="T-TableText"/>
            </w:pPr>
            <w:r w:rsidRPr="008100D3">
              <w:t>Island</w:t>
            </w:r>
          </w:p>
        </w:tc>
        <w:tc>
          <w:tcPr>
            <w:tcW w:w="990" w:type="dxa"/>
          </w:tcPr>
          <w:p w:rsidR="0075206A" w:rsidRPr="008100D3" w:rsidP="004F2FAD" w14:paraId="3600667A" w14:textId="3CAA7CC2">
            <w:pPr>
              <w:pStyle w:val="T-TableText"/>
            </w:pPr>
            <w:r w:rsidRPr="008100D3">
              <w:t>K2182</w:t>
            </w:r>
          </w:p>
        </w:tc>
        <w:tc>
          <w:tcPr>
            <w:tcW w:w="4464" w:type="dxa"/>
          </w:tcPr>
          <w:p w:rsidR="0075206A" w:rsidRPr="008100D3" w:rsidP="004F2FAD" w14:paraId="48682CDD" w14:textId="510E66A1">
            <w:pPr>
              <w:pStyle w:val="T-TableText"/>
            </w:pPr>
            <w:r w:rsidRPr="008100D3">
              <w:t>National Forest or Other Federal Land</w:t>
            </w:r>
          </w:p>
        </w:tc>
      </w:tr>
      <w:tr w14:paraId="6EDD059A" w14:textId="77777777" w:rsidTr="00E35165">
        <w:tblPrEx>
          <w:tblW w:w="9630" w:type="dxa"/>
          <w:jc w:val="center"/>
          <w:tblLayout w:type="fixed"/>
          <w:tblLook w:val="04A0"/>
        </w:tblPrEx>
        <w:trPr>
          <w:jc w:val="center"/>
        </w:trPr>
        <w:tc>
          <w:tcPr>
            <w:tcW w:w="1008" w:type="dxa"/>
          </w:tcPr>
          <w:p w:rsidR="00E35165" w:rsidRPr="008100D3" w:rsidP="004F2FAD" w14:paraId="62AD6EE0" w14:textId="4981D2E4">
            <w:pPr>
              <w:pStyle w:val="T-TableText"/>
              <w:rPr>
                <w:bCs/>
              </w:rPr>
            </w:pPr>
            <w:r w:rsidRPr="008100D3">
              <w:rPr>
                <w:bCs/>
              </w:rPr>
              <w:t>H2030</w:t>
            </w:r>
          </w:p>
        </w:tc>
        <w:tc>
          <w:tcPr>
            <w:tcW w:w="3168" w:type="dxa"/>
          </w:tcPr>
          <w:p w:rsidR="00E35165" w:rsidRPr="008100D3" w:rsidP="004F2FAD" w14:paraId="32836B7B" w14:textId="102CDF05">
            <w:pPr>
              <w:pStyle w:val="T-TableText"/>
            </w:pPr>
            <w:r w:rsidRPr="008100D3">
              <w:t>Lake/Pond</w:t>
            </w:r>
          </w:p>
        </w:tc>
        <w:tc>
          <w:tcPr>
            <w:tcW w:w="990" w:type="dxa"/>
          </w:tcPr>
          <w:p w:rsidR="00E35165" w:rsidRPr="008100D3" w:rsidP="004F2FAD" w14:paraId="76BF1AEF" w14:textId="06F0370C">
            <w:pPr>
              <w:pStyle w:val="T-TableText"/>
            </w:pPr>
            <w:r w:rsidRPr="008100D3">
              <w:t>K2184</w:t>
            </w:r>
          </w:p>
        </w:tc>
        <w:tc>
          <w:tcPr>
            <w:tcW w:w="4464" w:type="dxa"/>
          </w:tcPr>
          <w:p w:rsidR="00E35165" w:rsidRPr="008100D3" w:rsidP="004F2FAD" w14:paraId="1C792715" w14:textId="3F7D7741">
            <w:pPr>
              <w:pStyle w:val="T-TableText"/>
            </w:pPr>
            <w:r w:rsidRPr="008100D3">
              <w:t>State Park, Forest, or Recreation Area</w:t>
            </w:r>
          </w:p>
        </w:tc>
      </w:tr>
      <w:tr w14:paraId="22EC708A" w14:textId="77777777" w:rsidTr="00E35165">
        <w:tblPrEx>
          <w:tblW w:w="9630" w:type="dxa"/>
          <w:jc w:val="center"/>
          <w:tblLayout w:type="fixed"/>
          <w:tblLook w:val="04A0"/>
        </w:tblPrEx>
        <w:trPr>
          <w:jc w:val="center"/>
        </w:trPr>
        <w:tc>
          <w:tcPr>
            <w:tcW w:w="1008" w:type="dxa"/>
          </w:tcPr>
          <w:p w:rsidR="00E35165" w:rsidRPr="008100D3" w:rsidP="004F2FAD" w14:paraId="302CCEE5" w14:textId="05823533">
            <w:pPr>
              <w:pStyle w:val="T-TableText"/>
              <w:rPr>
                <w:bCs/>
              </w:rPr>
            </w:pPr>
            <w:r w:rsidRPr="008100D3">
              <w:rPr>
                <w:bCs/>
              </w:rPr>
              <w:t>H2040</w:t>
            </w:r>
          </w:p>
        </w:tc>
        <w:tc>
          <w:tcPr>
            <w:tcW w:w="3168" w:type="dxa"/>
          </w:tcPr>
          <w:p w:rsidR="00E35165" w:rsidRPr="008100D3" w:rsidP="004F2FAD" w14:paraId="4209FB09" w14:textId="15CE96C1">
            <w:pPr>
              <w:pStyle w:val="T-TableText"/>
            </w:pPr>
            <w:r w:rsidRPr="008100D3">
              <w:t>Reservoir</w:t>
            </w:r>
          </w:p>
        </w:tc>
        <w:tc>
          <w:tcPr>
            <w:tcW w:w="990" w:type="dxa"/>
          </w:tcPr>
          <w:p w:rsidR="00E35165" w:rsidRPr="008100D3" w:rsidP="004F2FAD" w14:paraId="13F06BED" w14:textId="49D9F7B6">
            <w:pPr>
              <w:pStyle w:val="T-TableText"/>
            </w:pPr>
            <w:r w:rsidRPr="008100D3">
              <w:t>K2185</w:t>
            </w:r>
          </w:p>
        </w:tc>
        <w:tc>
          <w:tcPr>
            <w:tcW w:w="4464" w:type="dxa"/>
          </w:tcPr>
          <w:p w:rsidR="00E35165" w:rsidRPr="008100D3" w:rsidP="004F2FAD" w14:paraId="09692CE8" w14:textId="5CCD357E">
            <w:pPr>
              <w:pStyle w:val="T-TableText"/>
            </w:pPr>
            <w:r w:rsidRPr="008100D3">
              <w:t>Regional Park, Forest, or Recreation Area</w:t>
            </w:r>
          </w:p>
        </w:tc>
      </w:tr>
      <w:tr w14:paraId="1DF73A81" w14:textId="77777777" w:rsidTr="00E35165">
        <w:tblPrEx>
          <w:tblW w:w="9630" w:type="dxa"/>
          <w:jc w:val="center"/>
          <w:tblLayout w:type="fixed"/>
          <w:tblLook w:val="04A0"/>
        </w:tblPrEx>
        <w:trPr>
          <w:jc w:val="center"/>
        </w:trPr>
        <w:tc>
          <w:tcPr>
            <w:tcW w:w="1008" w:type="dxa"/>
          </w:tcPr>
          <w:p w:rsidR="00E35165" w:rsidRPr="008100D3" w:rsidP="004F2FAD" w14:paraId="63A610B5" w14:textId="72C3B3B1">
            <w:pPr>
              <w:pStyle w:val="T-TableText"/>
            </w:pPr>
            <w:r w:rsidRPr="008100D3">
              <w:t>H2041</w:t>
            </w:r>
          </w:p>
        </w:tc>
        <w:tc>
          <w:tcPr>
            <w:tcW w:w="3168" w:type="dxa"/>
          </w:tcPr>
          <w:p w:rsidR="00E35165" w:rsidRPr="008100D3" w:rsidP="004F2FAD" w14:paraId="74DBE0E5" w14:textId="3F1A9400">
            <w:pPr>
              <w:pStyle w:val="T-TableText"/>
            </w:pPr>
            <w:r w:rsidRPr="008100D3">
              <w:t>Treatment Pond</w:t>
            </w:r>
          </w:p>
        </w:tc>
        <w:tc>
          <w:tcPr>
            <w:tcW w:w="990" w:type="dxa"/>
          </w:tcPr>
          <w:p w:rsidR="00E35165" w:rsidRPr="008100D3" w:rsidP="004F2FAD" w14:paraId="324F95AC" w14:textId="165E4D8B">
            <w:pPr>
              <w:pStyle w:val="T-TableText"/>
            </w:pPr>
            <w:r w:rsidRPr="008100D3">
              <w:t>K2186</w:t>
            </w:r>
          </w:p>
        </w:tc>
        <w:tc>
          <w:tcPr>
            <w:tcW w:w="4464" w:type="dxa"/>
          </w:tcPr>
          <w:p w:rsidR="00E35165" w:rsidRPr="008100D3" w:rsidP="004F2FAD" w14:paraId="322DB14A" w14:textId="291F2A7A">
            <w:pPr>
              <w:pStyle w:val="T-TableText"/>
            </w:pPr>
            <w:r w:rsidRPr="008100D3">
              <w:t>County Park, Forest, or Recreation Area</w:t>
            </w:r>
          </w:p>
        </w:tc>
      </w:tr>
      <w:tr w14:paraId="1A730A2A" w14:textId="77777777" w:rsidTr="00E35165">
        <w:tblPrEx>
          <w:tblW w:w="9630" w:type="dxa"/>
          <w:jc w:val="center"/>
          <w:tblLayout w:type="fixed"/>
          <w:tblLook w:val="04A0"/>
        </w:tblPrEx>
        <w:trPr>
          <w:jc w:val="center"/>
        </w:trPr>
        <w:tc>
          <w:tcPr>
            <w:tcW w:w="1008" w:type="dxa"/>
          </w:tcPr>
          <w:p w:rsidR="00E35165" w:rsidRPr="008100D3" w:rsidP="004F2FAD" w14:paraId="4215E02E" w14:textId="32EEF97C">
            <w:pPr>
              <w:pStyle w:val="T-TableText"/>
            </w:pPr>
            <w:r w:rsidRPr="008100D3">
              <w:t>H2051</w:t>
            </w:r>
          </w:p>
        </w:tc>
        <w:tc>
          <w:tcPr>
            <w:tcW w:w="3168" w:type="dxa"/>
          </w:tcPr>
          <w:p w:rsidR="00E35165" w:rsidRPr="008100D3" w:rsidP="004F2FAD" w14:paraId="5C462990" w14:textId="190548DD">
            <w:pPr>
              <w:pStyle w:val="T-TableText"/>
            </w:pPr>
            <w:r w:rsidRPr="008100D3">
              <w:t>Bay/Estuary/Gulf/Sound</w:t>
            </w:r>
          </w:p>
        </w:tc>
        <w:tc>
          <w:tcPr>
            <w:tcW w:w="990" w:type="dxa"/>
          </w:tcPr>
          <w:p w:rsidR="00E35165" w:rsidRPr="008100D3" w:rsidP="004F2FAD" w14:paraId="0AB565E3" w14:textId="0946B239">
            <w:pPr>
              <w:pStyle w:val="T-TableText"/>
            </w:pPr>
            <w:r w:rsidRPr="008100D3">
              <w:t>K2187</w:t>
            </w:r>
          </w:p>
        </w:tc>
        <w:tc>
          <w:tcPr>
            <w:tcW w:w="4464" w:type="dxa"/>
          </w:tcPr>
          <w:p w:rsidR="00E35165" w:rsidRPr="008100D3" w:rsidP="004F2FAD" w14:paraId="6C127082" w14:textId="071D53BB">
            <w:pPr>
              <w:pStyle w:val="T-TableText"/>
            </w:pPr>
            <w:r w:rsidRPr="008100D3">
              <w:t>County Subdivision Park, Forest, or Recreation Area</w:t>
            </w:r>
          </w:p>
        </w:tc>
      </w:tr>
      <w:tr w14:paraId="55EB9EB2" w14:textId="77777777" w:rsidTr="00E35165">
        <w:tblPrEx>
          <w:tblW w:w="9630" w:type="dxa"/>
          <w:jc w:val="center"/>
          <w:tblLayout w:type="fixed"/>
          <w:tblLook w:val="04A0"/>
        </w:tblPrEx>
        <w:trPr>
          <w:jc w:val="center"/>
        </w:trPr>
        <w:tc>
          <w:tcPr>
            <w:tcW w:w="1008" w:type="dxa"/>
          </w:tcPr>
          <w:p w:rsidR="00E35165" w:rsidRPr="008100D3" w:rsidP="004F2FAD" w14:paraId="4A59A621" w14:textId="49549FB2">
            <w:pPr>
              <w:pStyle w:val="T-TableText"/>
            </w:pPr>
            <w:r w:rsidRPr="008100D3">
              <w:t>H2081</w:t>
            </w:r>
          </w:p>
        </w:tc>
        <w:tc>
          <w:tcPr>
            <w:tcW w:w="3168" w:type="dxa"/>
          </w:tcPr>
          <w:p w:rsidR="00E35165" w:rsidRPr="008100D3" w:rsidP="004F2FAD" w14:paraId="6C4714A8" w14:textId="0C6CDF04">
            <w:pPr>
              <w:pStyle w:val="T-TableText"/>
            </w:pPr>
            <w:r w:rsidRPr="008100D3">
              <w:t>Glacier</w:t>
            </w:r>
          </w:p>
        </w:tc>
        <w:tc>
          <w:tcPr>
            <w:tcW w:w="990" w:type="dxa"/>
          </w:tcPr>
          <w:p w:rsidR="00E35165" w:rsidRPr="008100D3" w:rsidP="004F2FAD" w14:paraId="7DF0549C" w14:textId="7C6E8C00">
            <w:pPr>
              <w:pStyle w:val="T-TableText"/>
            </w:pPr>
            <w:r w:rsidRPr="008100D3">
              <w:t>K2188</w:t>
            </w:r>
          </w:p>
        </w:tc>
        <w:tc>
          <w:tcPr>
            <w:tcW w:w="4464" w:type="dxa"/>
          </w:tcPr>
          <w:p w:rsidR="00E35165" w:rsidRPr="008100D3" w:rsidP="004F2FAD" w14:paraId="07EACDF3" w14:textId="66344C90">
            <w:pPr>
              <w:pStyle w:val="T-TableText"/>
            </w:pPr>
            <w:r w:rsidRPr="008100D3">
              <w:t>Incorporated Place Park, Forest, or Recreation Area</w:t>
            </w:r>
          </w:p>
        </w:tc>
      </w:tr>
      <w:tr w14:paraId="5DB1F5C3" w14:textId="77777777" w:rsidTr="00E35165">
        <w:tblPrEx>
          <w:tblW w:w="9630" w:type="dxa"/>
          <w:jc w:val="center"/>
          <w:tblLayout w:type="fixed"/>
          <w:tblLook w:val="04A0"/>
        </w:tblPrEx>
        <w:trPr>
          <w:jc w:val="center"/>
        </w:trPr>
        <w:tc>
          <w:tcPr>
            <w:tcW w:w="1008" w:type="dxa"/>
          </w:tcPr>
          <w:p w:rsidR="00E35165" w:rsidRPr="008100D3" w:rsidP="004F2FAD" w14:paraId="4B33EE14" w14:textId="7219FA20">
            <w:pPr>
              <w:pStyle w:val="T-TableText"/>
            </w:pPr>
            <w:r w:rsidRPr="008100D3">
              <w:t>K1231</w:t>
            </w:r>
          </w:p>
        </w:tc>
        <w:tc>
          <w:tcPr>
            <w:tcW w:w="3168" w:type="dxa"/>
          </w:tcPr>
          <w:p w:rsidR="00E35165" w:rsidRPr="008100D3" w:rsidP="004F2FAD" w14:paraId="22413FD2" w14:textId="68AD80AD">
            <w:pPr>
              <w:pStyle w:val="T-TableText"/>
            </w:pPr>
            <w:r w:rsidRPr="008100D3">
              <w:t>Hospital</w:t>
            </w:r>
          </w:p>
        </w:tc>
        <w:tc>
          <w:tcPr>
            <w:tcW w:w="990" w:type="dxa"/>
          </w:tcPr>
          <w:p w:rsidR="00E35165" w:rsidRPr="008100D3" w:rsidP="004F2FAD" w14:paraId="3C3A2ADD" w14:textId="3D999946">
            <w:pPr>
              <w:pStyle w:val="T-TableText"/>
            </w:pPr>
            <w:r w:rsidRPr="008100D3">
              <w:t>K2189</w:t>
            </w:r>
          </w:p>
        </w:tc>
        <w:tc>
          <w:tcPr>
            <w:tcW w:w="4464" w:type="dxa"/>
          </w:tcPr>
          <w:p w:rsidR="00E35165" w:rsidRPr="008100D3" w:rsidP="004F2FAD" w14:paraId="1E8B3661" w14:textId="40FAE2E1">
            <w:pPr>
              <w:pStyle w:val="T-TableText"/>
            </w:pPr>
            <w:r w:rsidRPr="008100D3">
              <w:t>Private Park, Forest, or Recreation Area</w:t>
            </w:r>
          </w:p>
        </w:tc>
      </w:tr>
      <w:tr w14:paraId="6F3B0D84" w14:textId="77777777" w:rsidTr="00E35165">
        <w:tblPrEx>
          <w:tblW w:w="9630" w:type="dxa"/>
          <w:jc w:val="center"/>
          <w:tblLayout w:type="fixed"/>
          <w:tblLook w:val="04A0"/>
        </w:tblPrEx>
        <w:trPr>
          <w:jc w:val="center"/>
        </w:trPr>
        <w:tc>
          <w:tcPr>
            <w:tcW w:w="1008" w:type="dxa"/>
          </w:tcPr>
          <w:p w:rsidR="00E35165" w:rsidRPr="008100D3" w:rsidP="004F2FAD" w14:paraId="0F2E2178" w14:textId="6705D88D">
            <w:pPr>
              <w:pStyle w:val="T-TableText"/>
            </w:pPr>
            <w:r w:rsidRPr="008100D3">
              <w:t>K1235</w:t>
            </w:r>
          </w:p>
        </w:tc>
        <w:tc>
          <w:tcPr>
            <w:tcW w:w="3168" w:type="dxa"/>
          </w:tcPr>
          <w:p w:rsidR="00E35165" w:rsidRPr="008100D3" w:rsidP="004F2FAD" w14:paraId="77C6B415" w14:textId="62CF6CD0">
            <w:pPr>
              <w:pStyle w:val="T-TableText"/>
            </w:pPr>
            <w:r w:rsidRPr="008100D3">
              <w:t>Juvenile Institution</w:t>
            </w:r>
          </w:p>
        </w:tc>
        <w:tc>
          <w:tcPr>
            <w:tcW w:w="990" w:type="dxa"/>
          </w:tcPr>
          <w:p w:rsidR="00E35165" w:rsidRPr="008100D3" w:rsidP="004F2FAD" w14:paraId="1CF79260" w14:textId="3E1489A2">
            <w:pPr>
              <w:pStyle w:val="T-TableText"/>
            </w:pPr>
            <w:r w:rsidRPr="008100D3">
              <w:t>K2190</w:t>
            </w:r>
          </w:p>
        </w:tc>
        <w:tc>
          <w:tcPr>
            <w:tcW w:w="4464" w:type="dxa"/>
          </w:tcPr>
          <w:p w:rsidR="00E35165" w:rsidRPr="008100D3" w:rsidP="004F2FAD" w14:paraId="60B73361" w14:textId="362CED09">
            <w:pPr>
              <w:pStyle w:val="T-TableText"/>
            </w:pPr>
            <w:r w:rsidRPr="008100D3">
              <w:t>Other Park, Forest, or Recreation Area (quasi-public, independent park, commission, etc.)</w:t>
            </w:r>
          </w:p>
        </w:tc>
      </w:tr>
      <w:tr w14:paraId="107C8CB2" w14:textId="77777777" w:rsidTr="00E35165">
        <w:tblPrEx>
          <w:tblW w:w="9630" w:type="dxa"/>
          <w:jc w:val="center"/>
          <w:tblLayout w:type="fixed"/>
          <w:tblLook w:val="04A0"/>
        </w:tblPrEx>
        <w:trPr>
          <w:jc w:val="center"/>
        </w:trPr>
        <w:tc>
          <w:tcPr>
            <w:tcW w:w="1008" w:type="dxa"/>
          </w:tcPr>
          <w:p w:rsidR="00E35165" w:rsidRPr="008100D3" w:rsidP="004F2FAD" w14:paraId="53403ABF" w14:textId="5584CF4E">
            <w:pPr>
              <w:pStyle w:val="T-TableText"/>
            </w:pPr>
            <w:r w:rsidRPr="008100D3">
              <w:t>K1236</w:t>
            </w:r>
          </w:p>
        </w:tc>
        <w:tc>
          <w:tcPr>
            <w:tcW w:w="3168" w:type="dxa"/>
          </w:tcPr>
          <w:p w:rsidR="00E35165" w:rsidRPr="008100D3" w:rsidP="004F2FAD" w14:paraId="621A9A5C" w14:textId="55A6AE83">
            <w:pPr>
              <w:pStyle w:val="T-TableText"/>
            </w:pPr>
            <w:r w:rsidRPr="008100D3">
              <w:t>Local Jail or Detention Center</w:t>
            </w:r>
          </w:p>
        </w:tc>
        <w:tc>
          <w:tcPr>
            <w:tcW w:w="990" w:type="dxa"/>
          </w:tcPr>
          <w:p w:rsidR="00E35165" w:rsidRPr="008100D3" w:rsidP="004F2FAD" w14:paraId="31A0A79F" w14:textId="0E81BA84">
            <w:pPr>
              <w:pStyle w:val="T-TableText"/>
            </w:pPr>
            <w:r w:rsidRPr="008100D3">
              <w:t>K2424</w:t>
            </w:r>
          </w:p>
        </w:tc>
        <w:tc>
          <w:tcPr>
            <w:tcW w:w="4464" w:type="dxa"/>
          </w:tcPr>
          <w:p w:rsidR="00E35165" w:rsidRPr="008100D3" w:rsidP="004F2FAD" w14:paraId="7B4B3D53" w14:textId="7B86E046">
            <w:pPr>
              <w:pStyle w:val="T-TableText"/>
            </w:pPr>
            <w:r w:rsidRPr="008100D3">
              <w:t>Marina</w:t>
            </w:r>
          </w:p>
        </w:tc>
      </w:tr>
      <w:tr w14:paraId="39EE45CD" w14:textId="77777777" w:rsidTr="00E35165">
        <w:tblPrEx>
          <w:tblW w:w="9630" w:type="dxa"/>
          <w:jc w:val="center"/>
          <w:tblLayout w:type="fixed"/>
          <w:tblLook w:val="04A0"/>
        </w:tblPrEx>
        <w:trPr>
          <w:jc w:val="center"/>
        </w:trPr>
        <w:tc>
          <w:tcPr>
            <w:tcW w:w="1008" w:type="dxa"/>
          </w:tcPr>
          <w:p w:rsidR="00E35165" w:rsidRPr="008100D3" w:rsidP="004F2FAD" w14:paraId="152E3FBD" w14:textId="2EE7B25E">
            <w:pPr>
              <w:pStyle w:val="T-TableText"/>
            </w:pPr>
            <w:r w:rsidRPr="008100D3">
              <w:t>K1237</w:t>
            </w:r>
          </w:p>
        </w:tc>
        <w:tc>
          <w:tcPr>
            <w:tcW w:w="3168" w:type="dxa"/>
          </w:tcPr>
          <w:p w:rsidR="00E35165" w:rsidRPr="008100D3" w:rsidP="004F2FAD" w14:paraId="2A4FFC8B" w14:textId="38F03DE8">
            <w:pPr>
              <w:pStyle w:val="T-TableText"/>
            </w:pPr>
            <w:r w:rsidRPr="008100D3">
              <w:t>Federal Penitentiary, State Prison, or Prison Farm</w:t>
            </w:r>
          </w:p>
        </w:tc>
        <w:tc>
          <w:tcPr>
            <w:tcW w:w="990" w:type="dxa"/>
          </w:tcPr>
          <w:p w:rsidR="00E35165" w:rsidRPr="008100D3" w:rsidP="004F2FAD" w14:paraId="599833E4" w14:textId="7EBF266D">
            <w:pPr>
              <w:pStyle w:val="T-TableText"/>
            </w:pPr>
            <w:r w:rsidRPr="008100D3">
              <w:t>K2457</w:t>
            </w:r>
          </w:p>
        </w:tc>
        <w:tc>
          <w:tcPr>
            <w:tcW w:w="4464" w:type="dxa"/>
          </w:tcPr>
          <w:p w:rsidR="00E35165" w:rsidRPr="008100D3" w:rsidP="004F2FAD" w14:paraId="3F0B9209" w14:textId="2C0D1535">
            <w:pPr>
              <w:pStyle w:val="T-TableText"/>
            </w:pPr>
            <w:r w:rsidRPr="008100D3">
              <w:t>Airport – Area Representation</w:t>
            </w:r>
          </w:p>
        </w:tc>
      </w:tr>
      <w:tr w14:paraId="67296912" w14:textId="77777777" w:rsidTr="00E35165">
        <w:tblPrEx>
          <w:tblW w:w="9630" w:type="dxa"/>
          <w:jc w:val="center"/>
          <w:tblLayout w:type="fixed"/>
          <w:tblLook w:val="04A0"/>
        </w:tblPrEx>
        <w:trPr>
          <w:jc w:val="center"/>
        </w:trPr>
        <w:tc>
          <w:tcPr>
            <w:tcW w:w="1008" w:type="dxa"/>
          </w:tcPr>
          <w:p w:rsidR="00E35165" w:rsidRPr="008100D3" w:rsidP="004F2FAD" w14:paraId="04F89DD9" w14:textId="163975CE">
            <w:pPr>
              <w:pStyle w:val="T-TableText"/>
            </w:pPr>
            <w:r w:rsidRPr="008100D3">
              <w:t>K2131</w:t>
            </w:r>
          </w:p>
        </w:tc>
        <w:tc>
          <w:tcPr>
            <w:tcW w:w="3168" w:type="dxa"/>
          </w:tcPr>
          <w:p w:rsidR="00E35165" w:rsidRPr="008100D3" w:rsidP="004F2FAD" w14:paraId="50CC2F2D" w14:textId="3065E216">
            <w:pPr>
              <w:pStyle w:val="T-TableText"/>
            </w:pPr>
            <w:r w:rsidRPr="008100D3">
              <w:t>Hospital/Hospice/Urgent Care Facility</w:t>
            </w:r>
          </w:p>
        </w:tc>
        <w:tc>
          <w:tcPr>
            <w:tcW w:w="990" w:type="dxa"/>
          </w:tcPr>
          <w:p w:rsidR="00E35165" w:rsidRPr="008100D3" w:rsidP="004F2FAD" w14:paraId="443AA4AB" w14:textId="6A912CF4">
            <w:pPr>
              <w:pStyle w:val="T-TableText"/>
            </w:pPr>
            <w:r w:rsidRPr="008100D3">
              <w:t>K2540</w:t>
            </w:r>
          </w:p>
        </w:tc>
        <w:tc>
          <w:tcPr>
            <w:tcW w:w="4464" w:type="dxa"/>
          </w:tcPr>
          <w:p w:rsidR="00E35165" w:rsidRPr="008100D3" w:rsidP="004F2FAD" w14:paraId="18CC0D5D" w14:textId="05927069">
            <w:pPr>
              <w:pStyle w:val="T-TableText"/>
            </w:pPr>
            <w:r w:rsidRPr="008100D3">
              <w:t>University or College</w:t>
            </w:r>
          </w:p>
        </w:tc>
      </w:tr>
      <w:tr w14:paraId="53404408" w14:textId="77777777" w:rsidTr="00E35165">
        <w:tblPrEx>
          <w:tblW w:w="9630" w:type="dxa"/>
          <w:jc w:val="center"/>
          <w:tblLayout w:type="fixed"/>
          <w:tblLook w:val="04A0"/>
        </w:tblPrEx>
        <w:trPr>
          <w:jc w:val="center"/>
        </w:trPr>
        <w:tc>
          <w:tcPr>
            <w:tcW w:w="1008" w:type="dxa"/>
          </w:tcPr>
          <w:p w:rsidR="00E35165" w:rsidRPr="008100D3" w:rsidP="004F2FAD" w14:paraId="3AB0D1E6" w14:textId="4A3CD73B">
            <w:pPr>
              <w:pStyle w:val="T-TableText"/>
            </w:pPr>
            <w:r w:rsidRPr="008100D3">
              <w:t>K2180</w:t>
            </w:r>
          </w:p>
        </w:tc>
        <w:tc>
          <w:tcPr>
            <w:tcW w:w="3168" w:type="dxa"/>
          </w:tcPr>
          <w:p w:rsidR="00E35165" w:rsidRPr="008100D3" w:rsidP="004F2FAD" w14:paraId="2C712FC9" w14:textId="45A088DC">
            <w:pPr>
              <w:pStyle w:val="T-TableText"/>
            </w:pPr>
            <w:r w:rsidRPr="008100D3">
              <w:t>Park</w:t>
            </w:r>
          </w:p>
        </w:tc>
        <w:tc>
          <w:tcPr>
            <w:tcW w:w="990" w:type="dxa"/>
          </w:tcPr>
          <w:p w:rsidR="00E35165" w:rsidRPr="008100D3" w:rsidP="004F2FAD" w14:paraId="0D42F396" w14:textId="0DF9C5E7">
            <w:pPr>
              <w:pStyle w:val="T-TableText"/>
            </w:pPr>
            <w:r w:rsidRPr="008100D3">
              <w:t>K2561</w:t>
            </w:r>
          </w:p>
        </w:tc>
        <w:tc>
          <w:tcPr>
            <w:tcW w:w="4464" w:type="dxa"/>
          </w:tcPr>
          <w:p w:rsidR="00E35165" w:rsidRPr="008100D3" w:rsidP="004F2FAD" w14:paraId="5C87727E" w14:textId="5FB03CDF">
            <w:pPr>
              <w:pStyle w:val="T-TableText"/>
            </w:pPr>
            <w:r w:rsidRPr="008100D3">
              <w:t>Golf Course</w:t>
            </w:r>
          </w:p>
        </w:tc>
      </w:tr>
      <w:tr w14:paraId="3305FABF" w14:textId="77777777" w:rsidTr="00E35165">
        <w:tblPrEx>
          <w:tblW w:w="9630" w:type="dxa"/>
          <w:jc w:val="center"/>
          <w:tblLayout w:type="fixed"/>
          <w:tblLook w:val="04A0"/>
        </w:tblPrEx>
        <w:trPr>
          <w:jc w:val="center"/>
        </w:trPr>
        <w:tc>
          <w:tcPr>
            <w:tcW w:w="1008" w:type="dxa"/>
          </w:tcPr>
          <w:p w:rsidR="00E35165" w:rsidRPr="008100D3" w:rsidP="004F2FAD" w14:paraId="782AF510" w14:textId="6CE632D2">
            <w:pPr>
              <w:pStyle w:val="T-TableText"/>
            </w:pPr>
            <w:r w:rsidRPr="008100D3">
              <w:t>K2181</w:t>
            </w:r>
          </w:p>
        </w:tc>
        <w:tc>
          <w:tcPr>
            <w:tcW w:w="3168" w:type="dxa"/>
          </w:tcPr>
          <w:p w:rsidR="00E35165" w:rsidRPr="008100D3" w:rsidP="004F2FAD" w14:paraId="23085615" w14:textId="48142525">
            <w:pPr>
              <w:pStyle w:val="T-TableText"/>
            </w:pPr>
            <w:r w:rsidRPr="008100D3">
              <w:t>National Park Service Land</w:t>
            </w:r>
          </w:p>
        </w:tc>
        <w:tc>
          <w:tcPr>
            <w:tcW w:w="990" w:type="dxa"/>
          </w:tcPr>
          <w:p w:rsidR="00E35165" w:rsidRPr="008100D3" w:rsidP="004F2FAD" w14:paraId="11DB336E" w14:textId="1E3A2965">
            <w:pPr>
              <w:pStyle w:val="T-TableText"/>
            </w:pPr>
            <w:r w:rsidRPr="008100D3">
              <w:t>K2582</w:t>
            </w:r>
          </w:p>
        </w:tc>
        <w:tc>
          <w:tcPr>
            <w:tcW w:w="4464" w:type="dxa"/>
          </w:tcPr>
          <w:p w:rsidR="00E35165" w:rsidRPr="008100D3" w:rsidP="004F2FAD" w14:paraId="2150C799" w14:textId="59B98B5E">
            <w:pPr>
              <w:pStyle w:val="T-TableText"/>
            </w:pPr>
            <w:r w:rsidRPr="008100D3">
              <w:t>Cemetery</w:t>
            </w:r>
          </w:p>
        </w:tc>
      </w:tr>
    </w:tbl>
    <w:p w:rsidR="003142C0" w:rsidRPr="008100D3" w:rsidP="003142C0" w14:paraId="149722A7" w14:textId="22DCE319">
      <w:pPr>
        <w:pStyle w:val="T-L3NumberedHeading"/>
      </w:pPr>
      <w:bookmarkStart w:id="33" w:name="_Toc195534645"/>
      <w:bookmarkStart w:id="34" w:name="_Toc234235309"/>
      <w:bookmarkEnd w:id="33"/>
      <w:r w:rsidRPr="008100D3">
        <w:t>Required Attributes for Area Landmarks</w:t>
      </w:r>
      <w:bookmarkEnd w:id="34"/>
    </w:p>
    <w:p w:rsidR="003142C0" w:rsidRPr="008100D3" w:rsidP="005B53F9" w14:paraId="02BB94AE" w14:textId="23503FED">
      <w:r w:rsidRPr="008100D3">
        <w:t xml:space="preserve">Each area landmark update must have the required attributes and corresponding change type populated. If participants are modifying an existing area landmark, they must preserve the existing AREAID for the feature in the AREAID field of the attribute table. </w:t>
      </w:r>
      <w:r w:rsidRPr="008100D3" w:rsidR="00783F4B">
        <w:rPr>
          <w:rStyle w:val="T-Cross-reference"/>
        </w:rPr>
        <w:fldChar w:fldCharType="begin"/>
      </w:r>
      <w:r w:rsidRPr="008100D3" w:rsidR="00783F4B">
        <w:rPr>
          <w:rStyle w:val="T-Cross-reference"/>
        </w:rPr>
        <w:instrText xml:space="preserve"> REF _Ref205547331 \h  \* MERGEFORMAT </w:instrText>
      </w:r>
      <w:r w:rsidRPr="008100D3" w:rsidR="00783F4B">
        <w:rPr>
          <w:rStyle w:val="T-Cross-reference"/>
        </w:rPr>
        <w:fldChar w:fldCharType="separate"/>
      </w:r>
      <w:r w:rsidRPr="00BB0E8F" w:rsidR="00BB0E8F">
        <w:rPr>
          <w:rStyle w:val="T-Cross-reference"/>
        </w:rPr>
        <w:t>Table 6</w:t>
      </w:r>
      <w:r w:rsidRPr="008100D3" w:rsidR="00783F4B">
        <w:rPr>
          <w:rStyle w:val="T-Cross-reference"/>
        </w:rPr>
        <w:fldChar w:fldCharType="end"/>
      </w:r>
      <w:r w:rsidRPr="008100D3" w:rsidR="00783F4B">
        <w:rPr>
          <w:rStyle w:val="T-Cross-reference"/>
        </w:rPr>
        <w:t xml:space="preserve"> </w:t>
      </w:r>
      <w:r w:rsidRPr="008100D3">
        <w:t xml:space="preserve">lists the </w:t>
      </w:r>
      <w:r w:rsidRPr="008100D3" w:rsidR="00651125">
        <w:t>five</w:t>
      </w:r>
      <w:r w:rsidRPr="008100D3">
        <w:t xml:space="preserve"> potential actions and denotes the required attribution with an “X”.</w:t>
      </w:r>
    </w:p>
    <w:p w:rsidR="005B53F9" w:rsidRPr="008100D3" w:rsidP="005B53F9" w14:paraId="76D0CDAE" w14:textId="5CE9C42C">
      <w:pPr>
        <w:pStyle w:val="T-Captions"/>
      </w:pPr>
      <w:bookmarkStart w:id="35" w:name="_Ref178862714"/>
      <w:bookmarkStart w:id="36" w:name="_Ref205547331"/>
      <w:bookmarkStart w:id="37" w:name="_Toc233015642"/>
      <w:r w:rsidRPr="008100D3">
        <w:t xml:space="preserve">Table </w:t>
      </w:r>
      <w:r w:rsidRPr="008100D3">
        <w:fldChar w:fldCharType="begin"/>
      </w:r>
      <w:r w:rsidRPr="008100D3">
        <w:instrText xml:space="preserve"> SEQ Table \* ARABIC </w:instrText>
      </w:r>
      <w:r w:rsidRPr="008100D3">
        <w:fldChar w:fldCharType="separate"/>
      </w:r>
      <w:r w:rsidR="00BB0E8F">
        <w:t>6</w:t>
      </w:r>
      <w:r w:rsidRPr="008100D3">
        <w:fldChar w:fldCharType="end"/>
      </w:r>
      <w:bookmarkEnd w:id="35"/>
      <w:r w:rsidRPr="008100D3">
        <w:t>: Required Attributes for Area Landmark Updates</w:t>
      </w:r>
      <w:bookmarkEnd w:id="36"/>
      <w:bookmarkEnd w:id="37"/>
    </w:p>
    <w:tbl>
      <w:tblPr>
        <w:tblStyle w:val="FinancialTable"/>
        <w:tblDescription w:val="A six-column table listing the area landmark update actions and required attribut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1133"/>
        <w:gridCol w:w="1214"/>
        <w:gridCol w:w="925"/>
        <w:gridCol w:w="850"/>
        <w:gridCol w:w="1080"/>
      </w:tblGrid>
      <w:tr w14:paraId="0CC8073D" w14:textId="1C695807" w:rsidTr="00AE02E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3685" w:type="dxa"/>
            <w:shd w:val="clear" w:color="auto" w:fill="205493"/>
          </w:tcPr>
          <w:p w:rsidR="005B53F9" w:rsidRPr="008100D3" w:rsidP="004F2FAD" w14:paraId="713E5FC5" w14:textId="00CCAD85">
            <w:pPr>
              <w:pStyle w:val="T-TableHeading"/>
            </w:pPr>
            <w:r w:rsidRPr="008100D3">
              <w:t>Action</w:t>
            </w:r>
          </w:p>
        </w:tc>
        <w:tc>
          <w:tcPr>
            <w:tcW w:w="1133" w:type="dxa"/>
            <w:shd w:val="clear" w:color="auto" w:fill="205493"/>
          </w:tcPr>
          <w:p w:rsidR="005B53F9" w:rsidRPr="008100D3" w:rsidP="004F2FAD" w14:paraId="00ECFDD5" w14:textId="5D8DD169">
            <w:pPr>
              <w:pStyle w:val="T-TableHeading"/>
            </w:pPr>
            <w:r w:rsidRPr="008100D3">
              <w:t>FULLNAME</w:t>
            </w:r>
          </w:p>
        </w:tc>
        <w:tc>
          <w:tcPr>
            <w:tcW w:w="1214" w:type="dxa"/>
            <w:shd w:val="clear" w:color="auto" w:fill="205493"/>
          </w:tcPr>
          <w:p w:rsidR="005B53F9" w:rsidRPr="008100D3" w:rsidP="004F2FAD" w14:paraId="1ED29232" w14:textId="6EC9FD2C">
            <w:pPr>
              <w:pStyle w:val="T-TableHeading"/>
            </w:pPr>
            <w:r w:rsidRPr="008100D3">
              <w:t>CHNG_TYPE</w:t>
            </w:r>
          </w:p>
        </w:tc>
        <w:tc>
          <w:tcPr>
            <w:tcW w:w="925" w:type="dxa"/>
            <w:shd w:val="clear" w:color="auto" w:fill="205493"/>
          </w:tcPr>
          <w:p w:rsidR="005B53F9" w:rsidRPr="008100D3" w:rsidP="004F2FAD" w14:paraId="0F3F5C63" w14:textId="19FF1A03">
            <w:pPr>
              <w:pStyle w:val="T-TableHeading"/>
            </w:pPr>
            <w:r w:rsidRPr="008100D3">
              <w:t>RELATE</w:t>
            </w:r>
          </w:p>
        </w:tc>
        <w:tc>
          <w:tcPr>
            <w:tcW w:w="850" w:type="dxa"/>
            <w:shd w:val="clear" w:color="auto" w:fill="205493"/>
          </w:tcPr>
          <w:p w:rsidR="005B53F9" w:rsidRPr="008100D3" w:rsidP="004F2FAD" w14:paraId="79EC7B2B" w14:textId="503B94F7">
            <w:pPr>
              <w:pStyle w:val="T-TableHeading"/>
            </w:pPr>
            <w:r w:rsidRPr="008100D3">
              <w:t>MTFCC</w:t>
            </w:r>
          </w:p>
        </w:tc>
        <w:tc>
          <w:tcPr>
            <w:tcW w:w="1080" w:type="dxa"/>
            <w:shd w:val="clear" w:color="auto" w:fill="205493"/>
          </w:tcPr>
          <w:p w:rsidR="005B53F9" w:rsidRPr="008100D3" w:rsidP="004F2FAD" w14:paraId="1062CAD4" w14:textId="2D824A19">
            <w:pPr>
              <w:pStyle w:val="T-TableHeading"/>
            </w:pPr>
            <w:r w:rsidRPr="008100D3">
              <w:t>AREAID</w:t>
            </w:r>
          </w:p>
        </w:tc>
      </w:tr>
      <w:tr w14:paraId="5ECFDBBB" w14:textId="390BE907" w:rsidTr="00AE02E3">
        <w:tblPrEx>
          <w:tblW w:w="0" w:type="auto"/>
          <w:jc w:val="center"/>
          <w:tblLook w:val="04A0"/>
        </w:tblPrEx>
        <w:trPr>
          <w:jc w:val="center"/>
        </w:trPr>
        <w:tc>
          <w:tcPr>
            <w:tcW w:w="3685" w:type="dxa"/>
          </w:tcPr>
          <w:p w:rsidR="005B53F9" w:rsidRPr="008100D3" w:rsidP="004F2FAD" w14:paraId="70CA7301" w14:textId="77D941F3">
            <w:pPr>
              <w:pStyle w:val="T-TableText"/>
            </w:pPr>
            <w:r w:rsidRPr="008100D3">
              <w:t>Boundary Correction (Add Area)</w:t>
            </w:r>
          </w:p>
        </w:tc>
        <w:tc>
          <w:tcPr>
            <w:tcW w:w="1133" w:type="dxa"/>
          </w:tcPr>
          <w:p w:rsidR="005B53F9" w:rsidRPr="008100D3" w:rsidP="004F2FAD" w14:paraId="21AAECA2" w14:textId="66B0A5A4">
            <w:pPr>
              <w:pStyle w:val="T-TableText"/>
            </w:pPr>
            <w:r w:rsidRPr="008100D3">
              <w:t>X</w:t>
            </w:r>
          </w:p>
        </w:tc>
        <w:tc>
          <w:tcPr>
            <w:tcW w:w="1214" w:type="dxa"/>
          </w:tcPr>
          <w:p w:rsidR="005B53F9" w:rsidRPr="008100D3" w:rsidP="004F2FAD" w14:paraId="3544B714" w14:textId="115F9EDE">
            <w:pPr>
              <w:pStyle w:val="T-TableText"/>
            </w:pPr>
            <w:r w:rsidRPr="008100D3">
              <w:t>X (B)</w:t>
            </w:r>
          </w:p>
        </w:tc>
        <w:tc>
          <w:tcPr>
            <w:tcW w:w="925" w:type="dxa"/>
          </w:tcPr>
          <w:p w:rsidR="005B53F9" w:rsidRPr="008100D3" w:rsidP="004F2FAD" w14:paraId="283044E5" w14:textId="0B733FBF">
            <w:pPr>
              <w:pStyle w:val="T-TableText"/>
            </w:pPr>
            <w:r w:rsidRPr="008100D3">
              <w:t>X (IN)</w:t>
            </w:r>
          </w:p>
        </w:tc>
        <w:tc>
          <w:tcPr>
            <w:tcW w:w="850" w:type="dxa"/>
          </w:tcPr>
          <w:p w:rsidR="005B53F9" w:rsidRPr="008100D3" w:rsidP="004F2FAD" w14:paraId="67BAF036" w14:textId="77777777">
            <w:pPr>
              <w:pStyle w:val="T-TableText"/>
            </w:pPr>
          </w:p>
        </w:tc>
        <w:tc>
          <w:tcPr>
            <w:tcW w:w="1080" w:type="dxa"/>
          </w:tcPr>
          <w:p w:rsidR="005B53F9" w:rsidRPr="008100D3" w:rsidP="004F2FAD" w14:paraId="18F78C5C" w14:textId="0ABE7CAF">
            <w:pPr>
              <w:pStyle w:val="T-TableText"/>
            </w:pPr>
            <w:r w:rsidRPr="008100D3">
              <w:t>X</w:t>
            </w:r>
          </w:p>
        </w:tc>
      </w:tr>
      <w:tr w14:paraId="7973CF86" w14:textId="6BD05E97" w:rsidTr="00AE02E3">
        <w:tblPrEx>
          <w:tblW w:w="0" w:type="auto"/>
          <w:jc w:val="center"/>
          <w:tblLook w:val="04A0"/>
        </w:tblPrEx>
        <w:trPr>
          <w:jc w:val="center"/>
        </w:trPr>
        <w:tc>
          <w:tcPr>
            <w:tcW w:w="3685" w:type="dxa"/>
          </w:tcPr>
          <w:p w:rsidR="005B53F9" w:rsidRPr="008100D3" w:rsidP="004F2FAD" w14:paraId="672D8D44" w14:textId="32144519">
            <w:pPr>
              <w:pStyle w:val="T-TableText"/>
            </w:pPr>
            <w:r w:rsidRPr="008100D3">
              <w:t>Boundary Correction (Remove Area)</w:t>
            </w:r>
          </w:p>
        </w:tc>
        <w:tc>
          <w:tcPr>
            <w:tcW w:w="1133" w:type="dxa"/>
          </w:tcPr>
          <w:p w:rsidR="005B53F9" w:rsidRPr="008100D3" w:rsidP="004F2FAD" w14:paraId="59915EF7" w14:textId="69367319">
            <w:pPr>
              <w:pStyle w:val="T-TableText"/>
            </w:pPr>
            <w:r w:rsidRPr="008100D3">
              <w:t>X</w:t>
            </w:r>
          </w:p>
        </w:tc>
        <w:tc>
          <w:tcPr>
            <w:tcW w:w="1214" w:type="dxa"/>
          </w:tcPr>
          <w:p w:rsidR="005B53F9" w:rsidRPr="008100D3" w:rsidP="004F2FAD" w14:paraId="38F50DD6" w14:textId="1C12637F">
            <w:pPr>
              <w:pStyle w:val="T-TableText"/>
            </w:pPr>
            <w:r w:rsidRPr="008100D3">
              <w:t>X (B)</w:t>
            </w:r>
          </w:p>
        </w:tc>
        <w:tc>
          <w:tcPr>
            <w:tcW w:w="925" w:type="dxa"/>
          </w:tcPr>
          <w:p w:rsidR="005B53F9" w:rsidRPr="008100D3" w:rsidP="004F2FAD" w14:paraId="2C2097FF" w14:textId="69D03B74">
            <w:pPr>
              <w:pStyle w:val="T-TableText"/>
            </w:pPr>
            <w:r w:rsidRPr="008100D3">
              <w:t>X (OUT)</w:t>
            </w:r>
          </w:p>
        </w:tc>
        <w:tc>
          <w:tcPr>
            <w:tcW w:w="850" w:type="dxa"/>
          </w:tcPr>
          <w:p w:rsidR="005B53F9" w:rsidRPr="008100D3" w:rsidP="004F2FAD" w14:paraId="15E31E1F" w14:textId="77777777">
            <w:pPr>
              <w:pStyle w:val="T-TableText"/>
            </w:pPr>
          </w:p>
        </w:tc>
        <w:tc>
          <w:tcPr>
            <w:tcW w:w="1080" w:type="dxa"/>
          </w:tcPr>
          <w:p w:rsidR="005B53F9" w:rsidRPr="008100D3" w:rsidP="004F2FAD" w14:paraId="33C9B766" w14:textId="4F7D879E">
            <w:pPr>
              <w:pStyle w:val="T-TableText"/>
            </w:pPr>
            <w:r w:rsidRPr="008100D3">
              <w:t>X</w:t>
            </w:r>
          </w:p>
        </w:tc>
      </w:tr>
      <w:tr w14:paraId="6A19CAF0" w14:textId="5C8D974C" w:rsidTr="00AE02E3">
        <w:tblPrEx>
          <w:tblW w:w="0" w:type="auto"/>
          <w:jc w:val="center"/>
          <w:tblLook w:val="04A0"/>
        </w:tblPrEx>
        <w:trPr>
          <w:jc w:val="center"/>
        </w:trPr>
        <w:tc>
          <w:tcPr>
            <w:tcW w:w="3685" w:type="dxa"/>
          </w:tcPr>
          <w:p w:rsidR="005B53F9" w:rsidRPr="008100D3" w:rsidP="004F2FAD" w14:paraId="6AED493A" w14:textId="780E68C5">
            <w:pPr>
              <w:pStyle w:val="T-TableText"/>
            </w:pPr>
            <w:r w:rsidRPr="008100D3">
              <w:t>Delete Area Landmark</w:t>
            </w:r>
          </w:p>
        </w:tc>
        <w:tc>
          <w:tcPr>
            <w:tcW w:w="1133" w:type="dxa"/>
          </w:tcPr>
          <w:p w:rsidR="005B53F9" w:rsidRPr="008100D3" w:rsidP="004F2FAD" w14:paraId="2C1F3886" w14:textId="7FD06FF6">
            <w:pPr>
              <w:pStyle w:val="T-TableText"/>
            </w:pPr>
            <w:r w:rsidRPr="008100D3">
              <w:t>X</w:t>
            </w:r>
          </w:p>
        </w:tc>
        <w:tc>
          <w:tcPr>
            <w:tcW w:w="1214" w:type="dxa"/>
          </w:tcPr>
          <w:p w:rsidR="005B53F9" w:rsidRPr="008100D3" w:rsidP="004F2FAD" w14:paraId="44C8294C" w14:textId="58585904">
            <w:pPr>
              <w:pStyle w:val="T-TableText"/>
            </w:pPr>
            <w:r w:rsidRPr="008100D3">
              <w:t>X (X)</w:t>
            </w:r>
          </w:p>
        </w:tc>
        <w:tc>
          <w:tcPr>
            <w:tcW w:w="925" w:type="dxa"/>
          </w:tcPr>
          <w:p w:rsidR="005B53F9" w:rsidRPr="008100D3" w:rsidP="004F2FAD" w14:paraId="4DE5206D" w14:textId="03CA8F6C">
            <w:pPr>
              <w:pStyle w:val="T-TableText"/>
            </w:pPr>
          </w:p>
        </w:tc>
        <w:tc>
          <w:tcPr>
            <w:tcW w:w="850" w:type="dxa"/>
          </w:tcPr>
          <w:p w:rsidR="005B53F9" w:rsidRPr="008100D3" w:rsidP="004F2FAD" w14:paraId="429143BD" w14:textId="77777777">
            <w:pPr>
              <w:pStyle w:val="T-TableText"/>
            </w:pPr>
          </w:p>
        </w:tc>
        <w:tc>
          <w:tcPr>
            <w:tcW w:w="1080" w:type="dxa"/>
          </w:tcPr>
          <w:p w:rsidR="005B53F9" w:rsidRPr="008100D3" w:rsidP="004F2FAD" w14:paraId="3EF2373F" w14:textId="736DEDA4">
            <w:pPr>
              <w:pStyle w:val="T-TableText"/>
            </w:pPr>
            <w:r w:rsidRPr="008100D3">
              <w:t>X</w:t>
            </w:r>
          </w:p>
        </w:tc>
      </w:tr>
      <w:tr w14:paraId="7005FB32" w14:textId="6D3E304B" w:rsidTr="00AE02E3">
        <w:tblPrEx>
          <w:tblW w:w="0" w:type="auto"/>
          <w:jc w:val="center"/>
          <w:tblLook w:val="04A0"/>
        </w:tblPrEx>
        <w:trPr>
          <w:jc w:val="center"/>
        </w:trPr>
        <w:tc>
          <w:tcPr>
            <w:tcW w:w="3685" w:type="dxa"/>
          </w:tcPr>
          <w:p w:rsidR="005B53F9" w:rsidRPr="008100D3" w:rsidP="004F2FAD" w14:paraId="7A8B551E" w14:textId="69C3DA68">
            <w:pPr>
              <w:pStyle w:val="T-TableText"/>
            </w:pPr>
            <w:r w:rsidRPr="008100D3">
              <w:t>Change Area Landmark Name or MTFCC</w:t>
            </w:r>
          </w:p>
        </w:tc>
        <w:tc>
          <w:tcPr>
            <w:tcW w:w="1133" w:type="dxa"/>
          </w:tcPr>
          <w:p w:rsidR="005B53F9" w:rsidRPr="008100D3" w:rsidP="004F2FAD" w14:paraId="4E4D4A5F" w14:textId="0F3E23DE">
            <w:pPr>
              <w:pStyle w:val="T-TableText"/>
            </w:pPr>
            <w:r w:rsidRPr="008100D3">
              <w:t>X</w:t>
            </w:r>
          </w:p>
        </w:tc>
        <w:tc>
          <w:tcPr>
            <w:tcW w:w="1214" w:type="dxa"/>
          </w:tcPr>
          <w:p w:rsidR="005B53F9" w:rsidRPr="008100D3" w:rsidP="004F2FAD" w14:paraId="062AFCB3" w14:textId="5A3F7FBC">
            <w:pPr>
              <w:pStyle w:val="T-TableText"/>
            </w:pPr>
            <w:r w:rsidRPr="008100D3">
              <w:t>X (G)</w:t>
            </w:r>
          </w:p>
        </w:tc>
        <w:tc>
          <w:tcPr>
            <w:tcW w:w="925" w:type="dxa"/>
          </w:tcPr>
          <w:p w:rsidR="005B53F9" w:rsidRPr="008100D3" w:rsidP="004F2FAD" w14:paraId="3A2D1EDE" w14:textId="46C53EF1">
            <w:pPr>
              <w:pStyle w:val="T-TableText"/>
            </w:pPr>
          </w:p>
        </w:tc>
        <w:tc>
          <w:tcPr>
            <w:tcW w:w="850" w:type="dxa"/>
          </w:tcPr>
          <w:p w:rsidR="005B53F9" w:rsidRPr="008100D3" w:rsidP="004F2FAD" w14:paraId="125017A3" w14:textId="7CF5C413">
            <w:pPr>
              <w:pStyle w:val="T-TableText"/>
            </w:pPr>
            <w:r w:rsidRPr="008100D3">
              <w:t>X</w:t>
            </w:r>
          </w:p>
        </w:tc>
        <w:tc>
          <w:tcPr>
            <w:tcW w:w="1080" w:type="dxa"/>
          </w:tcPr>
          <w:p w:rsidR="005B53F9" w:rsidRPr="008100D3" w:rsidP="004F2FAD" w14:paraId="05CFA73C" w14:textId="10FAC731">
            <w:pPr>
              <w:pStyle w:val="T-TableText"/>
            </w:pPr>
            <w:r w:rsidRPr="008100D3">
              <w:t>X</w:t>
            </w:r>
          </w:p>
        </w:tc>
      </w:tr>
      <w:tr w14:paraId="23A11D1B" w14:textId="77777777" w:rsidTr="00AE02E3">
        <w:tblPrEx>
          <w:tblW w:w="0" w:type="auto"/>
          <w:jc w:val="center"/>
          <w:tblLook w:val="04A0"/>
        </w:tblPrEx>
        <w:trPr>
          <w:jc w:val="center"/>
        </w:trPr>
        <w:tc>
          <w:tcPr>
            <w:tcW w:w="3685" w:type="dxa"/>
          </w:tcPr>
          <w:p w:rsidR="005B53F9" w:rsidRPr="008100D3" w:rsidP="004F2FAD" w14:paraId="5F2702F3" w14:textId="414A4F60">
            <w:pPr>
              <w:pStyle w:val="T-TableText"/>
            </w:pPr>
            <w:r w:rsidRPr="008100D3">
              <w:t>New Area Landmark</w:t>
            </w:r>
          </w:p>
        </w:tc>
        <w:tc>
          <w:tcPr>
            <w:tcW w:w="1133" w:type="dxa"/>
          </w:tcPr>
          <w:p w:rsidR="005B53F9" w:rsidRPr="008100D3" w:rsidP="004F2FAD" w14:paraId="76A90A07" w14:textId="5045E5FD">
            <w:pPr>
              <w:pStyle w:val="T-TableText"/>
            </w:pPr>
            <w:r w:rsidRPr="008100D3">
              <w:t>X</w:t>
            </w:r>
          </w:p>
        </w:tc>
        <w:tc>
          <w:tcPr>
            <w:tcW w:w="1214" w:type="dxa"/>
          </w:tcPr>
          <w:p w:rsidR="005B53F9" w:rsidRPr="008100D3" w:rsidP="004F2FAD" w14:paraId="4DF2A202" w14:textId="4BDAC795">
            <w:pPr>
              <w:pStyle w:val="T-TableText"/>
            </w:pPr>
            <w:r w:rsidRPr="008100D3">
              <w:t>X (E)</w:t>
            </w:r>
          </w:p>
        </w:tc>
        <w:tc>
          <w:tcPr>
            <w:tcW w:w="925" w:type="dxa"/>
          </w:tcPr>
          <w:p w:rsidR="005B53F9" w:rsidRPr="008100D3" w:rsidP="004F2FAD" w14:paraId="703DFD1E" w14:textId="77777777">
            <w:pPr>
              <w:pStyle w:val="T-TableText"/>
            </w:pPr>
          </w:p>
        </w:tc>
        <w:tc>
          <w:tcPr>
            <w:tcW w:w="850" w:type="dxa"/>
          </w:tcPr>
          <w:p w:rsidR="005B53F9" w:rsidRPr="008100D3" w:rsidP="004F2FAD" w14:paraId="1524524D" w14:textId="5EECAF7F">
            <w:pPr>
              <w:pStyle w:val="T-TableText"/>
            </w:pPr>
            <w:r w:rsidRPr="008100D3">
              <w:t>X</w:t>
            </w:r>
          </w:p>
        </w:tc>
        <w:tc>
          <w:tcPr>
            <w:tcW w:w="1080" w:type="dxa"/>
          </w:tcPr>
          <w:p w:rsidR="005B53F9" w:rsidRPr="008100D3" w:rsidP="004F2FAD" w14:paraId="2D7604C1" w14:textId="096A81F6">
            <w:pPr>
              <w:pStyle w:val="T-TableText"/>
            </w:pPr>
          </w:p>
        </w:tc>
      </w:tr>
    </w:tbl>
    <w:p w:rsidR="003142C0" w:rsidRPr="008100D3" w:rsidP="003142C0" w14:paraId="712D5889" w14:textId="2AEBB561">
      <w:pPr>
        <w:pStyle w:val="T-L2NumberedHeading"/>
      </w:pPr>
      <w:bookmarkStart w:id="38" w:name="_Toc234235310"/>
      <w:r w:rsidRPr="008100D3">
        <w:t>Legal Boundary Updates</w:t>
      </w:r>
      <w:bookmarkEnd w:id="38"/>
    </w:p>
    <w:p w:rsidR="00542CEC" w:rsidRPr="008100D3" w:rsidP="003212A7" w14:paraId="75F0B4A3" w14:textId="28D95580">
      <w:pPr>
        <w:rPr>
          <w:i/>
          <w:iCs/>
        </w:rPr>
      </w:pPr>
      <w:r w:rsidRPr="008100D3">
        <w:rPr>
          <w:i/>
          <w:iCs/>
        </w:rPr>
        <w:t xml:space="preserve">All legal boundary updates must be submitted back to the Census Bureau in a participant created shapefile. The shapefile name depends on the type of updated geography. See </w:t>
      </w:r>
      <w:r w:rsidRPr="008100D3" w:rsidR="00744F39">
        <w:rPr>
          <w:i/>
          <w:iCs/>
        </w:rPr>
        <w:t>s</w:t>
      </w:r>
      <w:r w:rsidRPr="008100D3" w:rsidR="007357B2">
        <w:rPr>
          <w:i/>
          <w:iCs/>
        </w:rPr>
        <w:t>ectio</w:t>
      </w:r>
      <w:r w:rsidRPr="008100D3" w:rsidR="007357B2">
        <w:t>n</w:t>
      </w:r>
      <w:r w:rsidRPr="008100D3" w:rsidR="007357B2">
        <w:rPr>
          <w:rStyle w:val="T-Cross-reference"/>
          <w:i/>
          <w:iCs/>
        </w:rPr>
        <w:t xml:space="preserve"> </w:t>
      </w:r>
      <w:r w:rsidRPr="008100D3">
        <w:rPr>
          <w:rStyle w:val="T-Cross-reference"/>
          <w:i/>
          <w:iCs/>
        </w:rPr>
        <w:fldChar w:fldCharType="begin"/>
      </w:r>
      <w:r w:rsidRPr="008100D3">
        <w:rPr>
          <w:rStyle w:val="T-Cross-reference"/>
          <w:i/>
          <w:iCs/>
        </w:rPr>
        <w:instrText xml:space="preserve"> REF _Ref178860274 \r \h  \* MERGEFORMAT </w:instrText>
      </w:r>
      <w:r w:rsidRPr="008100D3">
        <w:rPr>
          <w:rStyle w:val="T-Cross-reference"/>
          <w:i/>
          <w:iCs/>
        </w:rPr>
        <w:fldChar w:fldCharType="separate"/>
      </w:r>
      <w:r w:rsidR="00BB0E8F">
        <w:rPr>
          <w:rStyle w:val="T-Cross-reference"/>
          <w:i/>
          <w:iCs/>
        </w:rPr>
        <w:t>3.3</w:t>
      </w:r>
      <w:r w:rsidRPr="008100D3">
        <w:rPr>
          <w:rStyle w:val="T-Cross-reference"/>
          <w:i/>
          <w:iCs/>
        </w:rPr>
        <w:fldChar w:fldCharType="end"/>
      </w:r>
      <w:r w:rsidRPr="008100D3">
        <w:rPr>
          <w:i/>
          <w:iCs/>
        </w:rPr>
        <w:t xml:space="preserve"> for details on submitting the file. </w:t>
      </w:r>
    </w:p>
    <w:p w:rsidR="00A53D16" w:rsidRPr="008100D3" w:rsidP="00A53D16" w14:paraId="6E8982BB" w14:textId="59CABE94">
      <w:r w:rsidRPr="008100D3">
        <w:t xml:space="preserve">During the initial delineation phase and the subsequent verification phase of the BBSP, participants may provide legal boundary updates (annexations, </w:t>
      </w:r>
      <w:r w:rsidRPr="008100D3">
        <w:t>deannexations</w:t>
      </w:r>
      <w:r w:rsidRPr="008100D3">
        <w:t xml:space="preserve">, incorporations and </w:t>
      </w:r>
      <w:r w:rsidRPr="008100D3">
        <w:t>disincorporations</w:t>
      </w:r>
      <w:r w:rsidRPr="008100D3">
        <w:t xml:space="preserve">), along with their supporting documentation, or boundary corrections. The Census Bureau will assume the responsibility for reconciling the updates with the appropriate governments as part of </w:t>
      </w:r>
      <w:r w:rsidRPr="008100D3" w:rsidR="00DD2D73">
        <w:t xml:space="preserve">the </w:t>
      </w:r>
      <w:r w:rsidRPr="008100D3">
        <w:t>Boundary and Annexation Survey (BAS).</w:t>
      </w:r>
    </w:p>
    <w:p w:rsidR="00A53D16" w:rsidRPr="008100D3" w:rsidP="00A53D16" w14:paraId="0F7C428C" w14:textId="4F866C25">
      <w:r w:rsidRPr="008100D3">
        <w:t>Participants may submit legal boundary updates for counties, MCD</w:t>
      </w:r>
      <w:r w:rsidRPr="008100D3" w:rsidR="00760884">
        <w:t>s</w:t>
      </w:r>
      <w:r w:rsidRPr="008100D3">
        <w:t xml:space="preserve">, incorporated places, and consolidated cities. Although legal documentation (effective date, </w:t>
      </w:r>
      <w:r w:rsidRPr="008100D3" w:rsidR="005F3956">
        <w:t>authorization</w:t>
      </w:r>
      <w:r w:rsidRPr="008100D3">
        <w:t xml:space="preserve"> type, and documentation number) is not required for boundary updates submitted through the BBSP, the Census Bureau strongly encourages the submission of documentation to expedite our ability to reconcile and process any legal updates reported. Annexations, </w:t>
      </w:r>
      <w:r w:rsidRPr="008100D3">
        <w:t>deannexations</w:t>
      </w:r>
      <w:r w:rsidRPr="008100D3">
        <w:t xml:space="preserve">, incorporations, and </w:t>
      </w:r>
      <w:r w:rsidRPr="008100D3">
        <w:t>disincorporations</w:t>
      </w:r>
      <w:r w:rsidRPr="008100D3">
        <w:t xml:space="preserve"> without supporting documentation should be submitted as boundary corrections. To report a new county, MCD, incorporated place, or consolidated city, or to delete an existing one, please call the RVDO at 301-763-4039</w:t>
      </w:r>
      <w:r w:rsidRPr="008100D3" w:rsidR="00FB7408">
        <w:t xml:space="preserve"> or at</w:t>
      </w:r>
      <w:r w:rsidRPr="008100D3">
        <w:t xml:space="preserve"> &lt;</w:t>
      </w:r>
      <w:hyperlink r:id="rId20" w:history="1">
        <w:r w:rsidRPr="008100D3">
          <w:rPr>
            <w:rStyle w:val="Hyperlink"/>
          </w:rPr>
          <w:t>rdo@census.gov</w:t>
        </w:r>
      </w:hyperlink>
      <w:r w:rsidRPr="008100D3">
        <w:t>&gt;.</w:t>
      </w:r>
    </w:p>
    <w:p w:rsidR="00542CEC" w:rsidRPr="008100D3" w:rsidP="1BF3B123" w14:paraId="761405DB" w14:textId="3C8819FB">
      <w:r w:rsidRPr="008100D3">
        <w:t xml:space="preserve">There are two ways that legal boundary updates can be created and submitted to the Census Bureau: </w:t>
      </w:r>
      <w:r w:rsidRPr="008100D3" w:rsidR="00A0633B">
        <w:t xml:space="preserve">using the </w:t>
      </w:r>
      <w:r w:rsidRPr="008100D3">
        <w:t xml:space="preserve">BAS Partnership Toolbox </w:t>
      </w:r>
      <w:r w:rsidRPr="008100D3" w:rsidR="00A53D16">
        <w:t xml:space="preserve">in ArcGIS Pro </w:t>
      </w:r>
      <w:r w:rsidRPr="008100D3" w:rsidR="00A0633B">
        <w:t>or</w:t>
      </w:r>
      <w:r w:rsidRPr="008100D3">
        <w:t xml:space="preserve"> manually creating updates. </w:t>
      </w:r>
    </w:p>
    <w:p w:rsidR="00513AB1" w:rsidRPr="008100D3" w:rsidP="003212A7" w14:paraId="0F7BEFD6" w14:textId="2DDB1438">
      <w:r w:rsidRPr="008100D3">
        <w:t xml:space="preserve">The BAS Partnership Toolbox was </w:t>
      </w:r>
      <w:r w:rsidRPr="008100D3" w:rsidR="00EC0F28">
        <w:t xml:space="preserve">developed </w:t>
      </w:r>
      <w:r w:rsidRPr="008100D3">
        <w:t xml:space="preserve">to </w:t>
      </w:r>
      <w:r w:rsidRPr="008100D3" w:rsidR="00A0633B">
        <w:t>facilitate</w:t>
      </w:r>
      <w:r w:rsidRPr="008100D3">
        <w:t xml:space="preserve"> creating a B</w:t>
      </w:r>
      <w:r w:rsidRPr="008100D3" w:rsidR="00A0633B">
        <w:t xml:space="preserve">oundary and </w:t>
      </w:r>
      <w:r w:rsidRPr="008100D3">
        <w:t>A</w:t>
      </w:r>
      <w:r w:rsidRPr="008100D3" w:rsidR="00A0633B">
        <w:t xml:space="preserve">nnexation </w:t>
      </w:r>
      <w:r w:rsidRPr="008100D3">
        <w:t>S</w:t>
      </w:r>
      <w:r w:rsidRPr="008100D3" w:rsidR="00A0633B">
        <w:t>urvey</w:t>
      </w:r>
      <w:r w:rsidRPr="008100D3">
        <w:t xml:space="preserve"> </w:t>
      </w:r>
      <w:r w:rsidRPr="008100D3" w:rsidR="00A53D16">
        <w:t xml:space="preserve">(BAS) </w:t>
      </w:r>
      <w:r w:rsidRPr="008100D3">
        <w:t xml:space="preserve">submission. This toolbox simplifies the update process </w:t>
      </w:r>
      <w:r w:rsidRPr="008100D3" w:rsidR="00783CAF">
        <w:t xml:space="preserve">for participants </w:t>
      </w:r>
      <w:r w:rsidRPr="008100D3">
        <w:t xml:space="preserve">by automating the download of data, change creation, sliver removal, attribution formatting and checks, and </w:t>
      </w:r>
      <w:r w:rsidRPr="008100D3" w:rsidR="00A0633B">
        <w:t xml:space="preserve">the </w:t>
      </w:r>
      <w:r w:rsidRPr="008100D3">
        <w:t>export</w:t>
      </w:r>
      <w:r w:rsidRPr="008100D3" w:rsidR="00A0633B">
        <w:t xml:space="preserve"> of</w:t>
      </w:r>
      <w:r w:rsidRPr="008100D3">
        <w:t xml:space="preserve"> files for submission. This allows the Census Bureau to easily process returned BAS files. </w:t>
      </w:r>
      <w:r w:rsidRPr="008100D3" w:rsidR="00542CEC">
        <w:t xml:space="preserve">The BAS Partnership Toolbox </w:t>
      </w:r>
      <w:r w:rsidRPr="008100D3" w:rsidR="00EC0F28">
        <w:t xml:space="preserve">is also </w:t>
      </w:r>
      <w:r w:rsidRPr="008100D3" w:rsidR="00542CEC">
        <w:t>programmed to accept Tribal BAS updates;</w:t>
      </w:r>
      <w:r w:rsidRPr="008100D3">
        <w:t xml:space="preserve"> </w:t>
      </w:r>
      <w:r w:rsidRPr="008100D3" w:rsidR="00454543">
        <w:t>however,</w:t>
      </w:r>
      <w:r w:rsidRPr="008100D3" w:rsidR="00542CEC">
        <w:t xml:space="preserve"> these updates cannot be submitted via BBSP.</w:t>
      </w:r>
      <w:r w:rsidRPr="008100D3">
        <w:t xml:space="preserve"> </w:t>
      </w:r>
      <w:r w:rsidRPr="008100D3">
        <w:rPr>
          <w:lang w:val="en"/>
        </w:rPr>
        <w:t xml:space="preserve">For more information, please refer to </w:t>
      </w:r>
      <w:r w:rsidRPr="008100D3">
        <w:t>&lt;</w:t>
      </w:r>
      <w:hyperlink r:id="rId21" w:history="1">
        <w:r w:rsidRPr="008100D3">
          <w:rPr>
            <w:rStyle w:val="Hyperlink"/>
            <w:lang w:val="en"/>
          </w:rPr>
          <w:t>https://www.census.gov/programs-surveys/bas/geographies/map-tools/arcmap-tools.html</w:t>
        </w:r>
      </w:hyperlink>
      <w:r w:rsidRPr="008100D3">
        <w:rPr>
          <w:lang w:val="en"/>
        </w:rPr>
        <w:t>&gt;</w:t>
      </w:r>
      <w:r w:rsidRPr="008100D3" w:rsidR="007F2A52">
        <w:rPr>
          <w:lang w:val="en"/>
        </w:rPr>
        <w:t>.</w:t>
      </w:r>
      <w:r w:rsidRPr="008100D3">
        <w:rPr>
          <w:lang w:val="en"/>
        </w:rPr>
        <w:t xml:space="preserve"> To download the Toolbox, visit </w:t>
      </w:r>
      <w:r w:rsidRPr="008100D3" w:rsidR="006B20B4">
        <w:t>&lt;</w:t>
      </w:r>
      <w:hyperlink r:id="rId22" w:history="1">
        <w:r w:rsidRPr="008100D3" w:rsidR="006B20B4">
          <w:rPr>
            <w:rStyle w:val="Hyperlink"/>
          </w:rPr>
          <w:t>https://www2.census.gov/geo/pvs/bas/BAS_Partnership_Toolbox_Pro.zip</w:t>
        </w:r>
      </w:hyperlink>
      <w:r w:rsidRPr="008100D3">
        <w:t>&gt;</w:t>
      </w:r>
    </w:p>
    <w:p w:rsidR="00A53D16" w:rsidRPr="008100D3" w:rsidP="00A53D16" w14:paraId="3F9190C0" w14:textId="16139EA6">
      <w:r w:rsidRPr="008100D3">
        <w:t xml:space="preserve">To submit legal boundary updates manually, participants must create a separate change polygon shapefile showing the spatial differences between the boundary represented in the Census Bureau-provided partnership shapefile and the updated boundary. The Census </w:t>
      </w:r>
      <w:r w:rsidRPr="008100D3" w:rsidR="001F34AC">
        <w:t>Bureau recommends</w:t>
      </w:r>
      <w:r w:rsidRPr="008100D3">
        <w:t xml:space="preserve"> making a copy of the relevant entity’s partnership shapefile for editing and then</w:t>
      </w:r>
      <w:r w:rsidRPr="008100D3" w:rsidR="00EC0F28">
        <w:t>, when done editing,</w:t>
      </w:r>
      <w:r w:rsidRPr="008100D3">
        <w:t xml:space="preserve"> exporting all the changes into the submission changes shapefile. Refer to </w:t>
      </w:r>
      <w:r w:rsidRPr="008100D3" w:rsidR="00A84B4E">
        <w:rPr>
          <w:rStyle w:val="T-Cross-reference"/>
        </w:rPr>
        <w:fldChar w:fldCharType="begin"/>
      </w:r>
      <w:r w:rsidRPr="008100D3" w:rsidR="00A84B4E">
        <w:rPr>
          <w:rStyle w:val="T-Cross-reference"/>
        </w:rPr>
        <w:instrText xml:space="preserve"> REF _Ref178842434 \r \h  \* MERGEFORMAT </w:instrText>
      </w:r>
      <w:r w:rsidRPr="008100D3" w:rsidR="00A84B4E">
        <w:rPr>
          <w:rStyle w:val="T-Cross-reference"/>
        </w:rPr>
        <w:fldChar w:fldCharType="separate"/>
      </w:r>
      <w:r w:rsidR="00BB0E8F">
        <w:rPr>
          <w:rStyle w:val="T-Cross-reference"/>
        </w:rPr>
        <w:t>SECTION 3</w:t>
      </w:r>
      <w:r w:rsidRPr="008100D3" w:rsidR="00A84B4E">
        <w:rPr>
          <w:rStyle w:val="T-Cross-reference"/>
        </w:rPr>
        <w:fldChar w:fldCharType="end"/>
      </w:r>
      <w:r w:rsidRPr="008100D3">
        <w:t xml:space="preserve"> for the submission file naming requirements. </w:t>
      </w:r>
    </w:p>
    <w:p w:rsidR="003142C0" w:rsidRPr="008100D3" w:rsidP="00D949FC" w14:paraId="2199D2C2" w14:textId="6FFCCD1D">
      <w:r w:rsidRPr="008100D3">
        <w:t>If manual legal boundary updates are created, the</w:t>
      </w:r>
      <w:r w:rsidRPr="008100D3" w:rsidR="00524230">
        <w:t xml:space="preserve"> Census Bureau requests that participants supply</w:t>
      </w:r>
      <w:r w:rsidRPr="008100D3" w:rsidR="004E115F">
        <w:t>, in addition to the changes file,</w:t>
      </w:r>
      <w:r w:rsidRPr="008100D3" w:rsidR="00524230">
        <w:t xml:space="preserve"> a whole entity file to accompany </w:t>
      </w:r>
      <w:r w:rsidRPr="008100D3" w:rsidR="004E115F">
        <w:t xml:space="preserve">the </w:t>
      </w:r>
      <w:r w:rsidRPr="008100D3" w:rsidR="00524230">
        <w:t xml:space="preserve">legal boundary updates or boundary </w:t>
      </w:r>
      <w:r w:rsidRPr="008100D3" w:rsidR="00157007">
        <w:t>corrections made</w:t>
      </w:r>
      <w:r w:rsidRPr="008100D3" w:rsidR="00524230">
        <w:t>. A whole entity file is a shapefile that shows the entity being modified in its entirety</w:t>
      </w:r>
      <w:r w:rsidRPr="008100D3" w:rsidR="004E115F">
        <w:t xml:space="preserve"> (i.e., the new after editing boundary)</w:t>
      </w:r>
      <w:r w:rsidRPr="008100D3" w:rsidR="00524230">
        <w:t xml:space="preserve">. It is not required but assists in the Census Bureau’s research on the change or correction. </w:t>
      </w:r>
    </w:p>
    <w:p w:rsidR="00651125" w:rsidRPr="008100D3" w:rsidP="00651125" w14:paraId="79E9A62F" w14:textId="5D82C522">
      <w:pPr>
        <w:pStyle w:val="T-NoteBlue"/>
      </w:pPr>
      <w:r w:rsidRPr="008100D3">
        <w:t>Note:</w:t>
      </w:r>
      <w:r w:rsidRPr="008100D3">
        <w:tab/>
        <w:t xml:space="preserve">The Census Bureau cannot guarantee these updates will be made, as we </w:t>
      </w:r>
      <w:r w:rsidRPr="008100D3" w:rsidR="004E115F">
        <w:t>must</w:t>
      </w:r>
      <w:r w:rsidRPr="008100D3">
        <w:t xml:space="preserve"> adjudicate and receive concurrence for the updates from the official BAS contact.</w:t>
      </w:r>
    </w:p>
    <w:p w:rsidR="003142C0" w:rsidRPr="008F12C0" w:rsidP="008F12C0" w14:paraId="7A193759" w14:textId="580CB0DB">
      <w:pPr>
        <w:pStyle w:val="T-L3NumberedHeading"/>
      </w:pPr>
      <w:bookmarkStart w:id="39" w:name="_Toc234235311"/>
      <w:r w:rsidRPr="008F12C0">
        <w:t>Required Attributes for Annexations and Deannexations</w:t>
      </w:r>
      <w:bookmarkEnd w:id="39"/>
    </w:p>
    <w:p w:rsidR="00651125" w:rsidRPr="008100D3" w:rsidP="00651125" w14:paraId="159C8410" w14:textId="77777777">
      <w:r w:rsidRPr="008100D3">
        <w:t>The name field (NAME) in the attribute table should be populated with the name of the geographic entity affected. The change type field (CHNG_TYPE) should indicate whether the change is an annexation (A) or deannexation (D).</w:t>
      </w:r>
    </w:p>
    <w:p w:rsidR="003142C0" w:rsidRPr="008100D3" w:rsidP="00651125" w14:paraId="7539E08E" w14:textId="462EFAAD">
      <w:r w:rsidRPr="008100D3">
        <w:t xml:space="preserve">The effective date field (EFF_DATE) should be populated with the date of the ordinance, resolution, or local law authorizing the annexation or deannexation. If available, the authorization type field (AUTHTYPE) should be populated with the type of documentation authorizing the change (i.e., ordinance, resolution, local law, other). The documentation field (DOCU) should be populated with the documentation number. </w:t>
      </w:r>
      <w:r w:rsidRPr="008100D3" w:rsidR="00C248B9">
        <w:rPr>
          <w:rStyle w:val="T-Cross-reference"/>
        </w:rPr>
        <w:fldChar w:fldCharType="begin"/>
      </w:r>
      <w:r w:rsidRPr="008100D3" w:rsidR="00C248B9">
        <w:rPr>
          <w:rStyle w:val="T-Cross-reference"/>
        </w:rPr>
        <w:instrText xml:space="preserve"> REF _Ref178862915 \h  \* MERGEFORMAT </w:instrText>
      </w:r>
      <w:r w:rsidRPr="008100D3" w:rsidR="00C248B9">
        <w:rPr>
          <w:rStyle w:val="T-Cross-reference"/>
        </w:rPr>
        <w:fldChar w:fldCharType="separate"/>
      </w:r>
      <w:r w:rsidRPr="00BB0E8F" w:rsidR="00BB0E8F">
        <w:rPr>
          <w:rStyle w:val="T-Cross-reference"/>
        </w:rPr>
        <w:t>Table 7</w:t>
      </w:r>
      <w:r w:rsidRPr="008100D3" w:rsidR="00C248B9">
        <w:rPr>
          <w:rStyle w:val="T-Cross-reference"/>
        </w:rPr>
        <w:fldChar w:fldCharType="end"/>
      </w:r>
      <w:r w:rsidRPr="008100D3" w:rsidR="00C248B9">
        <w:rPr>
          <w:rStyle w:val="T-Cross-reference"/>
        </w:rPr>
        <w:t xml:space="preserve"> </w:t>
      </w:r>
      <w:r w:rsidRPr="008100D3">
        <w:t xml:space="preserve">lists the two </w:t>
      </w:r>
      <w:r w:rsidRPr="008100D3" w:rsidR="008A6D63">
        <w:t>acceptable legal boundary update</w:t>
      </w:r>
      <w:r w:rsidRPr="008100D3">
        <w:t xml:space="preserve"> actions and denotes the required attribution with an “X”.</w:t>
      </w:r>
    </w:p>
    <w:p w:rsidR="00651125" w:rsidRPr="008100D3" w:rsidP="00651125" w14:paraId="23A26CBF" w14:textId="4FEFC945">
      <w:pPr>
        <w:pStyle w:val="T-Captions"/>
      </w:pPr>
      <w:bookmarkStart w:id="40" w:name="_Ref178862915"/>
      <w:bookmarkStart w:id="41" w:name="_Toc233015643"/>
      <w:r w:rsidRPr="008100D3">
        <w:t xml:space="preserve">Table </w:t>
      </w:r>
      <w:r w:rsidRPr="008100D3">
        <w:fldChar w:fldCharType="begin"/>
      </w:r>
      <w:r w:rsidRPr="008100D3">
        <w:instrText xml:space="preserve"> SEQ Table \* ARABIC </w:instrText>
      </w:r>
      <w:r w:rsidRPr="008100D3">
        <w:fldChar w:fldCharType="separate"/>
      </w:r>
      <w:r w:rsidR="00BB0E8F">
        <w:t>7</w:t>
      </w:r>
      <w:r w:rsidRPr="008100D3">
        <w:fldChar w:fldCharType="end"/>
      </w:r>
      <w:bookmarkEnd w:id="40"/>
      <w:r w:rsidRPr="008100D3">
        <w:t>: Required Attributes for Annexations and Deannexations</w:t>
      </w:r>
      <w:bookmarkEnd w:id="41"/>
    </w:p>
    <w:tbl>
      <w:tblPr>
        <w:tblStyle w:val="FinancialTable"/>
        <w:tblDescription w:val="A five-column table listing the legal boundary update actions and required attributes for annexations and deannexa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2"/>
        <w:gridCol w:w="1712"/>
        <w:gridCol w:w="1707"/>
        <w:gridCol w:w="1691"/>
        <w:gridCol w:w="1219"/>
        <w:gridCol w:w="1219"/>
      </w:tblGrid>
      <w:tr w14:paraId="2340A4F9" w14:textId="7B742AAD" w:rsidTr="0047406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62" w:type="dxa"/>
            <w:shd w:val="clear" w:color="auto" w:fill="205493"/>
          </w:tcPr>
          <w:p w:rsidR="00FB7408" w:rsidRPr="008100D3" w:rsidP="004F2FAD" w14:paraId="1D8941FD" w14:textId="5F8984C0">
            <w:pPr>
              <w:pStyle w:val="T-TableHeading"/>
            </w:pPr>
            <w:bookmarkStart w:id="42" w:name="_Hlk178863001"/>
            <w:r w:rsidRPr="008100D3">
              <w:t>Action</w:t>
            </w:r>
          </w:p>
        </w:tc>
        <w:tc>
          <w:tcPr>
            <w:tcW w:w="1712" w:type="dxa"/>
            <w:shd w:val="clear" w:color="auto" w:fill="205493"/>
          </w:tcPr>
          <w:p w:rsidR="00FB7408" w:rsidRPr="008100D3" w:rsidP="004F2FAD" w14:paraId="35B55117" w14:textId="4C20F9AC">
            <w:pPr>
              <w:pStyle w:val="T-TableHeading"/>
            </w:pPr>
            <w:r w:rsidRPr="008100D3">
              <w:t>NAME</w:t>
            </w:r>
          </w:p>
        </w:tc>
        <w:tc>
          <w:tcPr>
            <w:tcW w:w="1707" w:type="dxa"/>
            <w:shd w:val="clear" w:color="auto" w:fill="205493"/>
          </w:tcPr>
          <w:p w:rsidR="00FB7408" w:rsidRPr="008100D3" w:rsidP="004F2FAD" w14:paraId="07F4B274" w14:textId="37F795E1">
            <w:pPr>
              <w:pStyle w:val="T-TableHeading"/>
            </w:pPr>
            <w:r w:rsidRPr="008100D3">
              <w:t>CHNG_TYPE</w:t>
            </w:r>
          </w:p>
        </w:tc>
        <w:tc>
          <w:tcPr>
            <w:tcW w:w="1691" w:type="dxa"/>
            <w:shd w:val="clear" w:color="auto" w:fill="205493"/>
          </w:tcPr>
          <w:p w:rsidR="00FB7408" w:rsidRPr="008100D3" w:rsidP="004F2FAD" w14:paraId="516ED079" w14:textId="6E44D3F6">
            <w:pPr>
              <w:pStyle w:val="T-TableHeading"/>
            </w:pPr>
            <w:r w:rsidRPr="008100D3">
              <w:t>EFF_DATE</w:t>
            </w:r>
          </w:p>
        </w:tc>
        <w:tc>
          <w:tcPr>
            <w:tcW w:w="1219" w:type="dxa"/>
            <w:shd w:val="clear" w:color="auto" w:fill="205493"/>
          </w:tcPr>
          <w:p w:rsidR="00FB7408" w:rsidRPr="008100D3" w:rsidP="004F2FAD" w14:paraId="0F1FE264" w14:textId="286BD2C3">
            <w:pPr>
              <w:pStyle w:val="T-TableHeading"/>
            </w:pPr>
            <w:r w:rsidRPr="008100D3">
              <w:t>AUTHTYPE</w:t>
            </w:r>
          </w:p>
        </w:tc>
        <w:tc>
          <w:tcPr>
            <w:tcW w:w="1219" w:type="dxa"/>
            <w:shd w:val="clear" w:color="auto" w:fill="205493"/>
          </w:tcPr>
          <w:p w:rsidR="00FB7408" w:rsidRPr="008100D3" w:rsidP="004F2FAD" w14:paraId="4F6D9B4D" w14:textId="7F4181DC">
            <w:pPr>
              <w:pStyle w:val="T-TableHeading"/>
            </w:pPr>
            <w:r w:rsidRPr="008100D3">
              <w:t>DOCU</w:t>
            </w:r>
          </w:p>
        </w:tc>
      </w:tr>
      <w:tr w14:paraId="411979BA" w14:textId="4724B10F" w:rsidTr="0047406F">
        <w:tblPrEx>
          <w:tblW w:w="0" w:type="auto"/>
          <w:jc w:val="center"/>
          <w:tblLook w:val="04A0"/>
        </w:tblPrEx>
        <w:trPr>
          <w:jc w:val="center"/>
        </w:trPr>
        <w:tc>
          <w:tcPr>
            <w:tcW w:w="1462" w:type="dxa"/>
          </w:tcPr>
          <w:p w:rsidR="00FB7408" w:rsidRPr="008100D3" w:rsidP="004F2FAD" w14:paraId="0205B755" w14:textId="4302B703">
            <w:pPr>
              <w:pStyle w:val="T-TableText"/>
            </w:pPr>
            <w:r w:rsidRPr="008100D3">
              <w:t>Annexation</w:t>
            </w:r>
          </w:p>
        </w:tc>
        <w:tc>
          <w:tcPr>
            <w:tcW w:w="1712" w:type="dxa"/>
          </w:tcPr>
          <w:p w:rsidR="00FB7408" w:rsidRPr="008100D3" w:rsidP="004F2FAD" w14:paraId="3056E74F" w14:textId="370D5036">
            <w:pPr>
              <w:pStyle w:val="T-TableText"/>
            </w:pPr>
            <w:r w:rsidRPr="008100D3">
              <w:t>X</w:t>
            </w:r>
          </w:p>
        </w:tc>
        <w:tc>
          <w:tcPr>
            <w:tcW w:w="1707" w:type="dxa"/>
          </w:tcPr>
          <w:p w:rsidR="00FB7408" w:rsidRPr="008100D3" w:rsidP="004F2FAD" w14:paraId="10F49AB8" w14:textId="47E257F3">
            <w:pPr>
              <w:pStyle w:val="T-TableText"/>
            </w:pPr>
            <w:r w:rsidRPr="008100D3">
              <w:t>X (A)</w:t>
            </w:r>
          </w:p>
        </w:tc>
        <w:tc>
          <w:tcPr>
            <w:tcW w:w="1691" w:type="dxa"/>
          </w:tcPr>
          <w:p w:rsidR="00FB7408" w:rsidRPr="008100D3" w:rsidP="004F2FAD" w14:paraId="12E0473C" w14:textId="12883DDD">
            <w:pPr>
              <w:pStyle w:val="T-TableText"/>
            </w:pPr>
            <w:r w:rsidRPr="008100D3">
              <w:t>X</w:t>
            </w:r>
          </w:p>
        </w:tc>
        <w:tc>
          <w:tcPr>
            <w:tcW w:w="1219" w:type="dxa"/>
          </w:tcPr>
          <w:p w:rsidR="00FB7408" w:rsidRPr="008100D3" w:rsidP="004F2FAD" w14:paraId="11461623" w14:textId="2D568051">
            <w:pPr>
              <w:pStyle w:val="T-TableText"/>
            </w:pPr>
            <w:r w:rsidRPr="008100D3">
              <w:t>X</w:t>
            </w:r>
          </w:p>
        </w:tc>
        <w:tc>
          <w:tcPr>
            <w:tcW w:w="1219" w:type="dxa"/>
          </w:tcPr>
          <w:p w:rsidR="00FB7408" w:rsidRPr="008100D3" w:rsidP="004F2FAD" w14:paraId="7F2C27C0" w14:textId="7170D91D">
            <w:pPr>
              <w:pStyle w:val="T-TableText"/>
            </w:pPr>
            <w:r w:rsidRPr="008100D3">
              <w:t>X</w:t>
            </w:r>
          </w:p>
        </w:tc>
      </w:tr>
      <w:tr w14:paraId="793686FD" w14:textId="2D30A8CB" w:rsidTr="0047406F">
        <w:tblPrEx>
          <w:tblW w:w="0" w:type="auto"/>
          <w:jc w:val="center"/>
          <w:tblLook w:val="04A0"/>
        </w:tblPrEx>
        <w:trPr>
          <w:jc w:val="center"/>
        </w:trPr>
        <w:tc>
          <w:tcPr>
            <w:tcW w:w="1462" w:type="dxa"/>
          </w:tcPr>
          <w:p w:rsidR="00FB7408" w:rsidRPr="008100D3" w:rsidP="004F2FAD" w14:paraId="095F9F81" w14:textId="069B7830">
            <w:pPr>
              <w:pStyle w:val="T-TableText"/>
            </w:pPr>
            <w:r w:rsidRPr="008100D3">
              <w:t>Deannexation</w:t>
            </w:r>
          </w:p>
        </w:tc>
        <w:tc>
          <w:tcPr>
            <w:tcW w:w="1712" w:type="dxa"/>
          </w:tcPr>
          <w:p w:rsidR="00FB7408" w:rsidRPr="008100D3" w:rsidP="004F2FAD" w14:paraId="3476BD8E" w14:textId="651B50F3">
            <w:pPr>
              <w:pStyle w:val="T-TableText"/>
            </w:pPr>
            <w:r w:rsidRPr="008100D3">
              <w:t>X</w:t>
            </w:r>
          </w:p>
        </w:tc>
        <w:tc>
          <w:tcPr>
            <w:tcW w:w="1707" w:type="dxa"/>
          </w:tcPr>
          <w:p w:rsidR="00FB7408" w:rsidRPr="008100D3" w:rsidP="004F2FAD" w14:paraId="4A52B213" w14:textId="05B0911F">
            <w:pPr>
              <w:pStyle w:val="T-TableText"/>
            </w:pPr>
            <w:r w:rsidRPr="008100D3">
              <w:t>X (D)</w:t>
            </w:r>
          </w:p>
        </w:tc>
        <w:tc>
          <w:tcPr>
            <w:tcW w:w="1691" w:type="dxa"/>
          </w:tcPr>
          <w:p w:rsidR="00FB7408" w:rsidRPr="008100D3" w:rsidP="004F2FAD" w14:paraId="6186534C" w14:textId="02E5DDE9">
            <w:pPr>
              <w:pStyle w:val="T-TableText"/>
            </w:pPr>
            <w:r w:rsidRPr="008100D3">
              <w:t>X</w:t>
            </w:r>
          </w:p>
        </w:tc>
        <w:tc>
          <w:tcPr>
            <w:tcW w:w="1219" w:type="dxa"/>
          </w:tcPr>
          <w:p w:rsidR="00FB7408" w:rsidRPr="008100D3" w:rsidP="004F2FAD" w14:paraId="1D3DAFC4" w14:textId="1803977A">
            <w:pPr>
              <w:pStyle w:val="T-TableText"/>
            </w:pPr>
            <w:r w:rsidRPr="008100D3">
              <w:t>X</w:t>
            </w:r>
          </w:p>
        </w:tc>
        <w:tc>
          <w:tcPr>
            <w:tcW w:w="1219" w:type="dxa"/>
          </w:tcPr>
          <w:p w:rsidR="00FB7408" w:rsidRPr="008100D3" w:rsidP="004F2FAD" w14:paraId="34B8F8ED" w14:textId="0028186D">
            <w:pPr>
              <w:pStyle w:val="T-TableText"/>
            </w:pPr>
            <w:r w:rsidRPr="008100D3">
              <w:t>X</w:t>
            </w:r>
          </w:p>
        </w:tc>
      </w:tr>
    </w:tbl>
    <w:bookmarkEnd w:id="42"/>
    <w:p w:rsidR="00651125" w:rsidRPr="008100D3" w:rsidP="00651125" w14:paraId="7D6C1E5A" w14:textId="5506217F">
      <w:r w:rsidRPr="008100D3">
        <w:t xml:space="preserve">As a reminder, annexations, </w:t>
      </w:r>
      <w:r w:rsidRPr="008100D3">
        <w:t>deannexations</w:t>
      </w:r>
      <w:r w:rsidRPr="008100D3">
        <w:t xml:space="preserve">, incorporations, and </w:t>
      </w:r>
      <w:r w:rsidRPr="008100D3">
        <w:t>disincorporations</w:t>
      </w:r>
      <w:r w:rsidRPr="008100D3">
        <w:t xml:space="preserve"> submitted without documentation should be submitted as boundary correction</w:t>
      </w:r>
      <w:r w:rsidRPr="008100D3" w:rsidR="008B656E">
        <w:t>s</w:t>
      </w:r>
      <w:r w:rsidRPr="008100D3">
        <w:t>.</w:t>
      </w:r>
    </w:p>
    <w:p w:rsidR="00DE2EF3" w:rsidRPr="008100D3" w:rsidP="00DE2EF3" w14:paraId="11AC31DC" w14:textId="77777777">
      <w:pPr>
        <w:pStyle w:val="T-L3NumberedHeading"/>
      </w:pPr>
      <w:bookmarkStart w:id="43" w:name="_Ref203478444"/>
      <w:bookmarkStart w:id="44" w:name="_Toc234235312"/>
      <w:r w:rsidRPr="008100D3">
        <w:t>Boundary Correction Criteria</w:t>
      </w:r>
      <w:bookmarkEnd w:id="43"/>
      <w:bookmarkEnd w:id="44"/>
    </w:p>
    <w:p w:rsidR="00DE2EF3" w:rsidRPr="008100D3" w:rsidP="00DE2EF3" w14:paraId="16018118" w14:textId="33F380E7">
      <w:r w:rsidRPr="008100D3">
        <w:t xml:space="preserve">Because the Census Bureau uses a topologically integrated database, </w:t>
      </w:r>
      <w:r w:rsidRPr="008100D3" w:rsidR="008B656E">
        <w:t xml:space="preserve">not </w:t>
      </w:r>
      <w:r w:rsidRPr="008100D3">
        <w:t xml:space="preserve">all boundary corrections </w:t>
      </w:r>
      <w:r w:rsidRPr="008100D3" w:rsidR="00DE6C0C">
        <w:t xml:space="preserve">can </w:t>
      </w:r>
      <w:r w:rsidRPr="008100D3">
        <w:t>be processed for in</w:t>
      </w:r>
      <w:r w:rsidRPr="008100D3" w:rsidR="00D83F68">
        <w:t>corporation</w:t>
      </w:r>
      <w:r w:rsidRPr="008100D3">
        <w:t xml:space="preserve"> in the MAF/TIGER System. The Census Bureau will accept, adjudicate, and process boundary corrections that meet both of the following conditions:</w:t>
      </w:r>
    </w:p>
    <w:p w:rsidR="00DE2EF3" w:rsidRPr="008100D3" w:rsidP="00DE2EF3" w14:paraId="52C223B9" w14:textId="18BE89F8">
      <w:pPr>
        <w:pStyle w:val="T-Bullets"/>
      </w:pPr>
      <w:r w:rsidRPr="008100D3">
        <w:t xml:space="preserve">The existing boundary has been digitized incorrectly or appears in </w:t>
      </w:r>
      <w:r w:rsidRPr="008100D3" w:rsidR="008B656E">
        <w:t xml:space="preserve">a significantly </w:t>
      </w:r>
      <w:r w:rsidRPr="008100D3">
        <w:t>incorrect location.</w:t>
      </w:r>
    </w:p>
    <w:p w:rsidR="00DE2EF3" w:rsidRPr="008100D3" w:rsidP="00DE2EF3" w14:paraId="7CE15E46" w14:textId="77777777">
      <w:pPr>
        <w:pStyle w:val="T-Bullets"/>
      </w:pPr>
      <w:r w:rsidRPr="008100D3">
        <w:t>The overall shape of the geographic entity is maintained and no feature-to- boundary relationships are dissolved.</w:t>
      </w:r>
    </w:p>
    <w:p w:rsidR="00DE2EF3" w:rsidRPr="008100D3" w:rsidP="00DE2EF3" w14:paraId="6CEA9D1C" w14:textId="77777777">
      <w:r w:rsidRPr="008100D3">
        <w:t>The Census Bureau will not accept boundary corrections that:</w:t>
      </w:r>
    </w:p>
    <w:p w:rsidR="00DE2EF3" w:rsidRPr="008100D3" w:rsidP="00DE2EF3" w14:paraId="7F9A3AC5" w14:textId="77777777">
      <w:pPr>
        <w:pStyle w:val="T-Bullets"/>
      </w:pPr>
      <w:r w:rsidRPr="008100D3">
        <w:t>Are along county boundaries unless there is a written agreement between the two counties that documents the correct location of the boundary.</w:t>
      </w:r>
    </w:p>
    <w:p w:rsidR="00DE2EF3" w:rsidRPr="008100D3" w:rsidP="00DE2EF3" w14:paraId="5ACDA4A8" w14:textId="77777777">
      <w:pPr>
        <w:pStyle w:val="T-Bullets"/>
      </w:pPr>
      <w:r w:rsidRPr="008100D3">
        <w:t>Dissolve boundary-to-feature relationships (roads, rivers, railroads, etc.) if the difference is less than thirty feet.</w:t>
      </w:r>
    </w:p>
    <w:p w:rsidR="00DE2EF3" w:rsidRPr="008100D3" w:rsidP="00CD0330" w14:paraId="1E329C12" w14:textId="77777777">
      <w:r w:rsidRPr="008100D3">
        <w:t>Have a width of less than thirty feet over the entire polygon.</w:t>
      </w:r>
    </w:p>
    <w:p w:rsidR="00DE2EF3" w:rsidRPr="008100D3" w:rsidP="00CD0330" w14:paraId="169A2C9E" w14:textId="53F563F7">
      <w:pPr>
        <w:pStyle w:val="T-NoteBlue"/>
      </w:pPr>
      <w:r w:rsidRPr="008100D3">
        <w:t>Note:</w:t>
      </w:r>
      <w:r w:rsidRPr="008100D3">
        <w:tab/>
        <w:t xml:space="preserve">The Census Bureau will </w:t>
      </w:r>
      <w:r w:rsidRPr="008100D3" w:rsidR="008B656E">
        <w:t xml:space="preserve">typically </w:t>
      </w:r>
      <w:r w:rsidRPr="008100D3">
        <w:t>snap any entity boundary correction to a feature in the MAF/TIGER System when it exists within thirty feet of that feature.</w:t>
      </w:r>
    </w:p>
    <w:p w:rsidR="003142C0" w:rsidRPr="008100D3" w:rsidP="008A2983" w14:paraId="6FCEFB29" w14:textId="4AED8C8F">
      <w:pPr>
        <w:pStyle w:val="T-L3NumberedHeading"/>
      </w:pPr>
      <w:bookmarkStart w:id="45" w:name="_Ref203478472"/>
      <w:bookmarkStart w:id="46" w:name="_Toc234235313"/>
      <w:r w:rsidRPr="008100D3">
        <w:t>Required Attributes for Boundary Corrections</w:t>
      </w:r>
      <w:bookmarkEnd w:id="45"/>
      <w:bookmarkEnd w:id="46"/>
    </w:p>
    <w:p w:rsidR="003142C0" w:rsidRPr="008100D3" w:rsidP="003142C0" w14:paraId="3829F57C" w14:textId="1353A86D">
      <w:r w:rsidRPr="008100D3">
        <w:t xml:space="preserve">The name field (NAME) must be populated with the name of the geographic entity whose boundary is being corrected. The change type field (CHNG_TYPE) must be populated with a </w:t>
      </w:r>
      <w:r w:rsidRPr="008100D3" w:rsidR="00154AE1">
        <w:t>“</w:t>
      </w:r>
      <w:r w:rsidRPr="008100D3">
        <w:t>B</w:t>
      </w:r>
      <w:r w:rsidRPr="008100D3" w:rsidR="00154AE1">
        <w:t>”</w:t>
      </w:r>
      <w:r w:rsidRPr="008100D3">
        <w:t xml:space="preserve"> to indicated boundary correction. The relate field (RELATE) must be populated with </w:t>
      </w:r>
      <w:r w:rsidRPr="008100D3" w:rsidR="00154AE1">
        <w:t>“</w:t>
      </w:r>
      <w:r w:rsidRPr="008100D3">
        <w:t>IN</w:t>
      </w:r>
      <w:r w:rsidRPr="008100D3" w:rsidR="00154AE1">
        <w:t>”</w:t>
      </w:r>
      <w:r w:rsidRPr="008100D3">
        <w:t xml:space="preserve">, indicating the corrected area is to be added into the named legal entity, or </w:t>
      </w:r>
      <w:r w:rsidRPr="008100D3" w:rsidR="00154AE1">
        <w:t>“</w:t>
      </w:r>
      <w:r w:rsidRPr="008100D3">
        <w:t>OUT</w:t>
      </w:r>
      <w:r w:rsidRPr="008100D3" w:rsidR="00154AE1">
        <w:t>”</w:t>
      </w:r>
      <w:r w:rsidRPr="008100D3">
        <w:t xml:space="preserve">, indicating the corrected area is to be removed from the named legal entity. </w:t>
      </w:r>
      <w:r w:rsidRPr="008100D3" w:rsidR="00CD0330">
        <w:rPr>
          <w:rStyle w:val="T-Cross-reference"/>
        </w:rPr>
        <w:fldChar w:fldCharType="begin"/>
      </w:r>
      <w:r w:rsidRPr="008100D3" w:rsidR="00CD0330">
        <w:rPr>
          <w:rStyle w:val="T-Cross-reference"/>
        </w:rPr>
        <w:instrText xml:space="preserve"> REF _Ref178863337 \h  \* MERGEFORMAT </w:instrText>
      </w:r>
      <w:r w:rsidRPr="008100D3" w:rsidR="00CD0330">
        <w:rPr>
          <w:rStyle w:val="T-Cross-reference"/>
        </w:rPr>
        <w:fldChar w:fldCharType="separate"/>
      </w:r>
      <w:r w:rsidRPr="00BB0E8F" w:rsidR="00BB0E8F">
        <w:rPr>
          <w:rStyle w:val="T-Cross-reference"/>
        </w:rPr>
        <w:t>Table 8</w:t>
      </w:r>
      <w:r w:rsidRPr="008100D3" w:rsidR="00CD0330">
        <w:rPr>
          <w:rStyle w:val="T-Cross-reference"/>
        </w:rPr>
        <w:fldChar w:fldCharType="end"/>
      </w:r>
      <w:r w:rsidRPr="008100D3" w:rsidR="00CD0330">
        <w:rPr>
          <w:rStyle w:val="T-Cross-reference"/>
        </w:rPr>
        <w:t xml:space="preserve"> </w:t>
      </w:r>
      <w:r w:rsidRPr="008100D3">
        <w:t>lists the two acceptable boundary correction actions and denotes the required attribution with an “X”.</w:t>
      </w:r>
    </w:p>
    <w:p w:rsidR="008A6D63" w:rsidRPr="008100D3" w:rsidP="00CD0330" w14:paraId="670A3570" w14:textId="5F4B8E49">
      <w:pPr>
        <w:pStyle w:val="T-Captions"/>
        <w:keepNext/>
        <w:keepLines/>
      </w:pPr>
      <w:bookmarkStart w:id="47" w:name="_Ref178863337"/>
      <w:bookmarkStart w:id="48" w:name="_Toc233015644"/>
      <w:r w:rsidRPr="008100D3">
        <w:t xml:space="preserve">Table </w:t>
      </w:r>
      <w:r w:rsidRPr="008100D3">
        <w:fldChar w:fldCharType="begin"/>
      </w:r>
      <w:r w:rsidRPr="008100D3">
        <w:instrText xml:space="preserve"> SEQ Table \* ARABIC </w:instrText>
      </w:r>
      <w:r w:rsidRPr="008100D3">
        <w:fldChar w:fldCharType="separate"/>
      </w:r>
      <w:r w:rsidR="00BB0E8F">
        <w:t>8</w:t>
      </w:r>
      <w:r w:rsidRPr="008100D3">
        <w:fldChar w:fldCharType="end"/>
      </w:r>
      <w:bookmarkEnd w:id="47"/>
      <w:r w:rsidRPr="008100D3">
        <w:t>: Required Attributes for Boundary Corrections</w:t>
      </w:r>
      <w:bookmarkEnd w:id="48"/>
    </w:p>
    <w:tbl>
      <w:tblPr>
        <w:tblStyle w:val="FinancialTable"/>
        <w:tblDescription w:val="A table listing the lrequired attributes for boundary correc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5"/>
        <w:gridCol w:w="742"/>
        <w:gridCol w:w="1214"/>
        <w:gridCol w:w="1113"/>
      </w:tblGrid>
      <w:tr w14:paraId="3E6CE7C1" w14:textId="77777777" w:rsidTr="008A6D6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335" w:type="dxa"/>
            <w:shd w:val="clear" w:color="auto" w:fill="205493"/>
          </w:tcPr>
          <w:p w:rsidR="00431A90" w:rsidRPr="008100D3" w:rsidP="00CD0330" w14:paraId="27220047" w14:textId="77777777">
            <w:pPr>
              <w:keepNext/>
              <w:keepLines/>
              <w:widowControl w:val="0"/>
              <w:spacing w:after="120"/>
              <w:jc w:val="center"/>
              <w:rPr>
                <w:rFonts w:eastAsiaTheme="minorHAnsi"/>
                <w:b/>
                <w:color w:val="FFFFFF" w:themeColor="background1"/>
                <w:sz w:val="20"/>
                <w:lang w:eastAsia="en-US"/>
              </w:rPr>
            </w:pPr>
            <w:r w:rsidRPr="008100D3">
              <w:rPr>
                <w:rFonts w:eastAsiaTheme="minorHAnsi"/>
                <w:b/>
                <w:color w:val="FFFFFF" w:themeColor="background1"/>
                <w:sz w:val="20"/>
                <w:lang w:eastAsia="en-US"/>
              </w:rPr>
              <w:t>Action</w:t>
            </w:r>
          </w:p>
        </w:tc>
        <w:tc>
          <w:tcPr>
            <w:tcW w:w="742" w:type="dxa"/>
            <w:shd w:val="clear" w:color="auto" w:fill="205493"/>
          </w:tcPr>
          <w:p w:rsidR="00431A90" w:rsidRPr="008100D3" w:rsidP="00CD0330" w14:paraId="5E7179CF" w14:textId="77777777">
            <w:pPr>
              <w:keepNext/>
              <w:keepLines/>
              <w:widowControl w:val="0"/>
              <w:spacing w:after="120"/>
              <w:jc w:val="center"/>
              <w:rPr>
                <w:rFonts w:eastAsiaTheme="minorHAnsi"/>
                <w:b/>
                <w:color w:val="FFFFFF" w:themeColor="background1"/>
                <w:sz w:val="20"/>
                <w:lang w:eastAsia="en-US"/>
              </w:rPr>
            </w:pPr>
            <w:r w:rsidRPr="008100D3">
              <w:rPr>
                <w:rFonts w:eastAsiaTheme="minorHAnsi"/>
                <w:b/>
                <w:color w:val="FFFFFF" w:themeColor="background1"/>
                <w:sz w:val="20"/>
                <w:lang w:eastAsia="en-US"/>
              </w:rPr>
              <w:t>NAME</w:t>
            </w:r>
          </w:p>
        </w:tc>
        <w:tc>
          <w:tcPr>
            <w:tcW w:w="1214" w:type="dxa"/>
            <w:shd w:val="clear" w:color="auto" w:fill="205493"/>
          </w:tcPr>
          <w:p w:rsidR="00431A90" w:rsidRPr="008100D3" w:rsidP="00CD0330" w14:paraId="425AE81F" w14:textId="77777777">
            <w:pPr>
              <w:keepNext/>
              <w:keepLines/>
              <w:widowControl w:val="0"/>
              <w:spacing w:after="120"/>
              <w:jc w:val="center"/>
              <w:rPr>
                <w:rFonts w:eastAsiaTheme="minorHAnsi"/>
                <w:b/>
                <w:color w:val="FFFFFF" w:themeColor="background1"/>
                <w:sz w:val="20"/>
                <w:lang w:eastAsia="en-US"/>
              </w:rPr>
            </w:pPr>
            <w:r w:rsidRPr="008100D3">
              <w:rPr>
                <w:rFonts w:eastAsiaTheme="minorHAnsi"/>
                <w:b/>
                <w:color w:val="FFFFFF" w:themeColor="background1"/>
                <w:sz w:val="20"/>
                <w:lang w:eastAsia="en-US"/>
              </w:rPr>
              <w:t>CHNG_TYPE</w:t>
            </w:r>
          </w:p>
        </w:tc>
        <w:tc>
          <w:tcPr>
            <w:tcW w:w="1113" w:type="dxa"/>
            <w:shd w:val="clear" w:color="auto" w:fill="205493"/>
          </w:tcPr>
          <w:p w:rsidR="00431A90" w:rsidRPr="008100D3" w:rsidP="00CD0330" w14:paraId="47BD2623" w14:textId="77777777">
            <w:pPr>
              <w:keepNext/>
              <w:keepLines/>
              <w:widowControl w:val="0"/>
              <w:spacing w:after="120"/>
              <w:jc w:val="center"/>
              <w:rPr>
                <w:rFonts w:eastAsiaTheme="minorHAnsi"/>
                <w:b/>
                <w:color w:val="FFFFFF" w:themeColor="background1"/>
                <w:sz w:val="20"/>
                <w:lang w:eastAsia="en-US"/>
              </w:rPr>
            </w:pPr>
            <w:r w:rsidRPr="008100D3">
              <w:rPr>
                <w:rFonts w:eastAsiaTheme="minorHAnsi"/>
                <w:b/>
                <w:color w:val="FFFFFF" w:themeColor="background1"/>
                <w:sz w:val="20"/>
                <w:lang w:eastAsia="en-US"/>
              </w:rPr>
              <w:t>RELATE</w:t>
            </w:r>
          </w:p>
        </w:tc>
      </w:tr>
      <w:tr w14:paraId="53ECDF65" w14:textId="77777777" w:rsidTr="008A6D63">
        <w:tblPrEx>
          <w:tblW w:w="0" w:type="auto"/>
          <w:jc w:val="center"/>
          <w:tblLook w:val="04A0"/>
        </w:tblPrEx>
        <w:trPr>
          <w:jc w:val="center"/>
        </w:trPr>
        <w:tc>
          <w:tcPr>
            <w:tcW w:w="2335" w:type="dxa"/>
          </w:tcPr>
          <w:p w:rsidR="00431A90" w:rsidRPr="008100D3" w:rsidP="00CD0330" w14:paraId="7303A530" w14:textId="6546F395">
            <w:pPr>
              <w:keepNext/>
              <w:keepLines/>
              <w:spacing w:after="120"/>
              <w:rPr>
                <w:rFonts w:eastAsiaTheme="minorHAnsi" w:cs="Arial"/>
                <w:sz w:val="20"/>
                <w:szCs w:val="22"/>
                <w:lang w:eastAsia="en-US"/>
              </w:rPr>
            </w:pPr>
            <w:r w:rsidRPr="008100D3">
              <w:rPr>
                <w:rFonts w:eastAsiaTheme="minorHAnsi" w:cs="Arial"/>
                <w:sz w:val="20"/>
                <w:szCs w:val="22"/>
                <w:lang w:eastAsia="en-US"/>
              </w:rPr>
              <w:t>Boundary Correction (Add Area)</w:t>
            </w:r>
          </w:p>
        </w:tc>
        <w:tc>
          <w:tcPr>
            <w:tcW w:w="742" w:type="dxa"/>
          </w:tcPr>
          <w:p w:rsidR="00431A90" w:rsidRPr="008100D3" w:rsidP="00CD0330" w14:paraId="6DE5069D" w14:textId="77777777">
            <w:pPr>
              <w:keepNext/>
              <w:keepLines/>
              <w:spacing w:after="120"/>
              <w:rPr>
                <w:rFonts w:eastAsiaTheme="minorHAnsi" w:cs="Arial"/>
                <w:sz w:val="20"/>
                <w:szCs w:val="22"/>
                <w:lang w:eastAsia="en-US"/>
              </w:rPr>
            </w:pPr>
            <w:r w:rsidRPr="008100D3">
              <w:rPr>
                <w:rFonts w:eastAsiaTheme="minorHAnsi" w:cs="Arial"/>
                <w:sz w:val="20"/>
                <w:szCs w:val="22"/>
                <w:lang w:eastAsia="en-US"/>
              </w:rPr>
              <w:t>X</w:t>
            </w:r>
          </w:p>
        </w:tc>
        <w:tc>
          <w:tcPr>
            <w:tcW w:w="1214" w:type="dxa"/>
          </w:tcPr>
          <w:p w:rsidR="00431A90" w:rsidRPr="008100D3" w:rsidP="00CD0330" w14:paraId="063BAFB2" w14:textId="00F00010">
            <w:pPr>
              <w:keepNext/>
              <w:keepLines/>
              <w:spacing w:after="120"/>
              <w:rPr>
                <w:rFonts w:eastAsiaTheme="minorHAnsi" w:cs="Arial"/>
                <w:sz w:val="20"/>
                <w:szCs w:val="22"/>
                <w:lang w:eastAsia="en-US"/>
              </w:rPr>
            </w:pPr>
            <w:r w:rsidRPr="008100D3">
              <w:rPr>
                <w:rFonts w:eastAsiaTheme="minorHAnsi" w:cs="Arial"/>
                <w:sz w:val="20"/>
                <w:szCs w:val="22"/>
                <w:lang w:eastAsia="en-US"/>
              </w:rPr>
              <w:t>X (B)</w:t>
            </w:r>
          </w:p>
        </w:tc>
        <w:tc>
          <w:tcPr>
            <w:tcW w:w="1113" w:type="dxa"/>
          </w:tcPr>
          <w:p w:rsidR="00431A90" w:rsidRPr="008100D3" w:rsidP="00CD0330" w14:paraId="526DA8AD" w14:textId="4523EB20">
            <w:pPr>
              <w:keepNext/>
              <w:keepLines/>
              <w:spacing w:after="120"/>
              <w:rPr>
                <w:rFonts w:eastAsiaTheme="minorHAnsi" w:cs="Arial"/>
                <w:sz w:val="20"/>
                <w:szCs w:val="22"/>
                <w:lang w:eastAsia="en-US"/>
              </w:rPr>
            </w:pPr>
            <w:r w:rsidRPr="008100D3">
              <w:rPr>
                <w:rFonts w:eastAsiaTheme="minorHAnsi" w:cs="Arial"/>
                <w:sz w:val="20"/>
                <w:szCs w:val="22"/>
                <w:lang w:eastAsia="en-US"/>
              </w:rPr>
              <w:t>X (IN)</w:t>
            </w:r>
          </w:p>
        </w:tc>
      </w:tr>
      <w:tr w14:paraId="1759E77B" w14:textId="77777777" w:rsidTr="008A6D63">
        <w:tblPrEx>
          <w:tblW w:w="0" w:type="auto"/>
          <w:jc w:val="center"/>
          <w:tblLook w:val="04A0"/>
        </w:tblPrEx>
        <w:trPr>
          <w:jc w:val="center"/>
        </w:trPr>
        <w:tc>
          <w:tcPr>
            <w:tcW w:w="2335" w:type="dxa"/>
          </w:tcPr>
          <w:p w:rsidR="00431A90" w:rsidRPr="008100D3" w:rsidP="008A6D63" w14:paraId="41430AC5" w14:textId="5C724FE5">
            <w:pPr>
              <w:spacing w:after="120"/>
              <w:rPr>
                <w:rFonts w:eastAsiaTheme="minorHAnsi" w:cs="Arial"/>
                <w:sz w:val="20"/>
                <w:szCs w:val="22"/>
                <w:lang w:eastAsia="en-US"/>
              </w:rPr>
            </w:pPr>
            <w:r w:rsidRPr="008100D3">
              <w:rPr>
                <w:rFonts w:eastAsiaTheme="minorHAnsi" w:cs="Arial"/>
                <w:sz w:val="20"/>
                <w:szCs w:val="22"/>
                <w:lang w:eastAsia="en-US"/>
              </w:rPr>
              <w:t>Boundary Correction (Remove Area)</w:t>
            </w:r>
          </w:p>
        </w:tc>
        <w:tc>
          <w:tcPr>
            <w:tcW w:w="742" w:type="dxa"/>
          </w:tcPr>
          <w:p w:rsidR="00431A90" w:rsidRPr="008100D3" w:rsidP="008A6D63" w14:paraId="440102AE" w14:textId="77777777">
            <w:pPr>
              <w:spacing w:after="120"/>
              <w:rPr>
                <w:rFonts w:eastAsiaTheme="minorHAnsi" w:cs="Arial"/>
                <w:sz w:val="20"/>
                <w:szCs w:val="22"/>
                <w:lang w:eastAsia="en-US"/>
              </w:rPr>
            </w:pPr>
            <w:r w:rsidRPr="008100D3">
              <w:rPr>
                <w:rFonts w:eastAsiaTheme="minorHAnsi" w:cs="Arial"/>
                <w:sz w:val="20"/>
                <w:szCs w:val="22"/>
                <w:lang w:eastAsia="en-US"/>
              </w:rPr>
              <w:t>X</w:t>
            </w:r>
          </w:p>
        </w:tc>
        <w:tc>
          <w:tcPr>
            <w:tcW w:w="1214" w:type="dxa"/>
          </w:tcPr>
          <w:p w:rsidR="00431A90" w:rsidRPr="008100D3" w:rsidP="008A6D63" w14:paraId="75D0A240" w14:textId="5A234AF1">
            <w:pPr>
              <w:spacing w:after="120"/>
              <w:rPr>
                <w:rFonts w:eastAsiaTheme="minorHAnsi" w:cs="Arial"/>
                <w:sz w:val="20"/>
                <w:szCs w:val="22"/>
                <w:lang w:eastAsia="en-US"/>
              </w:rPr>
            </w:pPr>
            <w:r w:rsidRPr="008100D3">
              <w:rPr>
                <w:rFonts w:eastAsiaTheme="minorHAnsi" w:cs="Arial"/>
                <w:sz w:val="20"/>
                <w:szCs w:val="22"/>
                <w:lang w:eastAsia="en-US"/>
              </w:rPr>
              <w:t>X (B)</w:t>
            </w:r>
          </w:p>
        </w:tc>
        <w:tc>
          <w:tcPr>
            <w:tcW w:w="1113" w:type="dxa"/>
          </w:tcPr>
          <w:p w:rsidR="00431A90" w:rsidRPr="008100D3" w:rsidP="008A6D63" w14:paraId="1E6B599F" w14:textId="763056DC">
            <w:pPr>
              <w:spacing w:after="120"/>
              <w:rPr>
                <w:rFonts w:eastAsiaTheme="minorHAnsi" w:cs="Arial"/>
                <w:sz w:val="20"/>
                <w:szCs w:val="22"/>
                <w:lang w:eastAsia="en-US"/>
              </w:rPr>
            </w:pPr>
            <w:r w:rsidRPr="008100D3">
              <w:rPr>
                <w:rFonts w:eastAsiaTheme="minorHAnsi" w:cs="Arial"/>
                <w:sz w:val="20"/>
                <w:szCs w:val="22"/>
                <w:lang w:eastAsia="en-US"/>
              </w:rPr>
              <w:t>X (OUT)</w:t>
            </w:r>
          </w:p>
        </w:tc>
      </w:tr>
    </w:tbl>
    <w:p w:rsidR="008A6D63" w:rsidRPr="008100D3" w:rsidP="003142C0" w14:paraId="04A4CEA1" w14:textId="14D09F61">
      <w:r w:rsidRPr="008100D3">
        <w:t xml:space="preserve">Please review all changes to ensure that the correct boundary-to-feature relationships are </w:t>
      </w:r>
      <w:r w:rsidRPr="008100D3">
        <w:t>being created</w:t>
      </w:r>
      <w:r w:rsidRPr="008100D3">
        <w:t xml:space="preserve"> or maintained. For example, if a road and boundary are aligned as a single linear feature, the road and boundary should still be aligned as a single linear feature after the boundary correction. The Census Bureau is aware that many governments base their legal boundaries on cadastral (parcel-based) right-of-way mapping; however, the Census Bureau bases maps on spatial data that is topologically integrated. Therefore, when housing units are not affected, </w:t>
      </w:r>
      <w:r w:rsidRPr="008100D3" w:rsidR="00A0633B">
        <w:t>the Census Bureau</w:t>
      </w:r>
      <w:r w:rsidRPr="008100D3">
        <w:t xml:space="preserve"> suggest</w:t>
      </w:r>
      <w:r w:rsidRPr="008100D3" w:rsidR="00A0633B">
        <w:t>s</w:t>
      </w:r>
      <w:r w:rsidRPr="008100D3">
        <w:t xml:space="preserve"> snapping the boundaries to nearby street centerlines (or rivers, railroads, etc.) wherever applicable. This will help establish a more accurate population count for entities.</w:t>
      </w:r>
    </w:p>
    <w:p w:rsidR="003142C0" w:rsidRPr="008100D3" w:rsidP="003142C0" w14:paraId="1B71324F" w14:textId="4225D1F6">
      <w:pPr>
        <w:pStyle w:val="T-L2NumberedHeading"/>
      </w:pPr>
      <w:bookmarkStart w:id="49" w:name="_Toc234235314"/>
      <w:r w:rsidRPr="008100D3">
        <w:t xml:space="preserve">2020 Census </w:t>
      </w:r>
      <w:r w:rsidRPr="008100D3">
        <w:t>Linear Feature Extension Review</w:t>
      </w:r>
      <w:bookmarkEnd w:id="49"/>
    </w:p>
    <w:p w:rsidR="003A6750" w:rsidRPr="008100D3" w:rsidP="003A6750" w14:paraId="47769A13" w14:textId="4FD7C6A5">
      <w:pPr>
        <w:rPr>
          <w:i/>
          <w:iCs/>
        </w:rPr>
      </w:pPr>
      <w:r w:rsidRPr="008100D3">
        <w:rPr>
          <w:i/>
          <w:iCs/>
        </w:rPr>
        <w:t xml:space="preserve">All linear feature updates must be submitted back to the Census Bureau in a participant created shapefile named </w:t>
      </w:r>
      <w:r w:rsidRPr="008100D3" w:rsidR="005B7F94">
        <w:rPr>
          <w:i/>
          <w:iCs/>
        </w:rPr>
        <w:t>“</w:t>
      </w:r>
      <w:r w:rsidRPr="008100D3" w:rsidR="0067612D">
        <w:rPr>
          <w:i/>
          <w:iCs/>
        </w:rPr>
        <w:t>bbsp27</w:t>
      </w:r>
      <w:r w:rsidRPr="008100D3">
        <w:rPr>
          <w:i/>
          <w:iCs/>
        </w:rPr>
        <w:t>_&lt;</w:t>
      </w:r>
      <w:r w:rsidRPr="008100D3">
        <w:rPr>
          <w:i/>
          <w:iCs/>
        </w:rPr>
        <w:t>ssccc</w:t>
      </w:r>
      <w:r w:rsidRPr="008100D3">
        <w:rPr>
          <w:i/>
          <w:iCs/>
        </w:rPr>
        <w:t>&gt;_</w:t>
      </w:r>
      <w:r w:rsidRPr="008100D3">
        <w:rPr>
          <w:i/>
          <w:iCs/>
        </w:rPr>
        <w:t>ln_changes</w:t>
      </w:r>
      <w:r w:rsidRPr="008100D3" w:rsidR="005B7F94">
        <w:rPr>
          <w:i/>
          <w:iCs/>
        </w:rPr>
        <w:t>”</w:t>
      </w:r>
      <w:r w:rsidRPr="008100D3" w:rsidR="00973FA5">
        <w:rPr>
          <w:i/>
          <w:iCs/>
        </w:rPr>
        <w:t>.</w:t>
      </w:r>
      <w:r w:rsidRPr="008100D3">
        <w:rPr>
          <w:i/>
          <w:iCs/>
        </w:rPr>
        <w:t xml:space="preserve"> See </w:t>
      </w:r>
      <w:r w:rsidRPr="008100D3" w:rsidR="00744F39">
        <w:rPr>
          <w:i/>
          <w:iCs/>
        </w:rPr>
        <w:t>s</w:t>
      </w:r>
      <w:r w:rsidRPr="008100D3" w:rsidR="007357B2">
        <w:rPr>
          <w:i/>
          <w:iCs/>
        </w:rPr>
        <w:t>ection</w:t>
      </w:r>
      <w:r w:rsidRPr="008100D3" w:rsidR="007357B2">
        <w:rPr>
          <w:rStyle w:val="T-Cross-reference"/>
          <w:i/>
          <w:iCs/>
        </w:rPr>
        <w:t xml:space="preserve"> </w:t>
      </w:r>
      <w:r w:rsidRPr="008100D3" w:rsidR="00973FA5">
        <w:rPr>
          <w:rStyle w:val="T-Cross-reference"/>
          <w:i/>
          <w:iCs/>
        </w:rPr>
        <w:fldChar w:fldCharType="begin"/>
      </w:r>
      <w:r w:rsidRPr="008100D3" w:rsidR="00973FA5">
        <w:rPr>
          <w:rStyle w:val="T-Cross-reference"/>
          <w:i/>
          <w:iCs/>
        </w:rPr>
        <w:instrText xml:space="preserve"> REF _Ref178853973 \r \h  \* MERGEFORMAT </w:instrText>
      </w:r>
      <w:r w:rsidRPr="008100D3" w:rsidR="00973FA5">
        <w:rPr>
          <w:rStyle w:val="T-Cross-reference"/>
          <w:i/>
          <w:iCs/>
        </w:rPr>
        <w:fldChar w:fldCharType="separate"/>
      </w:r>
      <w:r w:rsidR="00BB0E8F">
        <w:rPr>
          <w:rStyle w:val="T-Cross-reference"/>
          <w:i/>
          <w:iCs/>
        </w:rPr>
        <w:t>3.1</w:t>
      </w:r>
      <w:r w:rsidRPr="008100D3" w:rsidR="00973FA5">
        <w:rPr>
          <w:rStyle w:val="T-Cross-reference"/>
          <w:i/>
          <w:iCs/>
        </w:rPr>
        <w:fldChar w:fldCharType="end"/>
      </w:r>
      <w:r w:rsidRPr="008100D3" w:rsidR="00973FA5">
        <w:rPr>
          <w:i/>
          <w:iCs/>
        </w:rPr>
        <w:t xml:space="preserve"> for details on submitting the file</w:t>
      </w:r>
      <w:r w:rsidRPr="008100D3">
        <w:rPr>
          <w:i/>
          <w:iCs/>
        </w:rPr>
        <w:t>. This is the same submission file that would contain any updates to other linear features (adds, deletes, name changes, etc.)</w:t>
      </w:r>
      <w:r w:rsidRPr="008100D3" w:rsidR="00FA7D9A">
        <w:rPr>
          <w:i/>
          <w:iCs/>
        </w:rPr>
        <w:t xml:space="preserve"> covered in </w:t>
      </w:r>
      <w:r w:rsidRPr="008100D3" w:rsidR="00744F39">
        <w:rPr>
          <w:i/>
          <w:iCs/>
        </w:rPr>
        <w:t>s</w:t>
      </w:r>
      <w:r w:rsidRPr="008100D3" w:rsidR="007357B2">
        <w:rPr>
          <w:i/>
          <w:iCs/>
        </w:rPr>
        <w:t>ection</w:t>
      </w:r>
      <w:r w:rsidRPr="008100D3" w:rsidR="00FA7D9A">
        <w:rPr>
          <w:i/>
          <w:iCs/>
        </w:rPr>
        <w:t xml:space="preserve"> </w:t>
      </w:r>
      <w:r w:rsidRPr="008100D3" w:rsidR="00C248B9">
        <w:rPr>
          <w:rStyle w:val="T-Cross-reference"/>
        </w:rPr>
        <w:fldChar w:fldCharType="begin"/>
      </w:r>
      <w:r w:rsidRPr="008100D3" w:rsidR="00C248B9">
        <w:rPr>
          <w:rStyle w:val="T-Cross-reference"/>
        </w:rPr>
        <w:instrText xml:space="preserve"> REF _Ref178859029 \r \h  \* MERGEFORMAT </w:instrText>
      </w:r>
      <w:r w:rsidRPr="008100D3" w:rsidR="00C248B9">
        <w:rPr>
          <w:rStyle w:val="T-Cross-reference"/>
        </w:rPr>
        <w:fldChar w:fldCharType="separate"/>
      </w:r>
      <w:r w:rsidR="00BB0E8F">
        <w:rPr>
          <w:rStyle w:val="T-Cross-reference"/>
        </w:rPr>
        <w:t>2.3</w:t>
      </w:r>
      <w:r w:rsidRPr="008100D3" w:rsidR="00C248B9">
        <w:rPr>
          <w:rStyle w:val="T-Cross-reference"/>
        </w:rPr>
        <w:fldChar w:fldCharType="end"/>
      </w:r>
      <w:r w:rsidRPr="008100D3">
        <w:rPr>
          <w:i/>
          <w:iCs/>
        </w:rPr>
        <w:t xml:space="preserve">. </w:t>
      </w:r>
    </w:p>
    <w:p w:rsidR="003A6750" w:rsidRPr="008100D3" w:rsidP="003A6750" w14:paraId="2C01A5F1" w14:textId="749A09D9">
      <w:r w:rsidRPr="008100D3">
        <w:t>All block boundary suggestions are contingent upon the lines intersecting to form a closed polygon at the time the Census Bureau creates blocks. As a result, all block boundary “Must</w:t>
      </w:r>
      <w:r w:rsidRPr="008100D3" w:rsidR="0062666A">
        <w:t xml:space="preserve"> </w:t>
      </w:r>
      <w:r w:rsidRPr="008100D3">
        <w:t xml:space="preserve">Hold” </w:t>
      </w:r>
      <w:r w:rsidRPr="008100D3" w:rsidR="00731609">
        <w:t>flags</w:t>
      </w:r>
      <w:r w:rsidRPr="008100D3">
        <w:t>, when combined with the features identified as planned holds, should form a closed polygon.</w:t>
      </w:r>
    </w:p>
    <w:p w:rsidR="003A6750" w:rsidRPr="008100D3" w:rsidP="003A6750" w14:paraId="5647DCA0" w14:textId="0AE523D7">
      <w:r w:rsidRPr="008100D3">
        <w:t>For the 2020 Census, BBSP participants could place a “Must</w:t>
      </w:r>
      <w:r w:rsidRPr="008100D3" w:rsidR="0062666A">
        <w:t xml:space="preserve"> </w:t>
      </w:r>
      <w:r w:rsidRPr="008100D3" w:rsidR="00731609">
        <w:t>Hold“</w:t>
      </w:r>
      <w:r w:rsidRPr="008100D3" w:rsidR="00BD05CC">
        <w:t xml:space="preserve"> flag</w:t>
      </w:r>
      <w:r w:rsidRPr="008100D3" w:rsidR="00BD05CC">
        <w:t xml:space="preserve"> on</w:t>
      </w:r>
      <w:r w:rsidRPr="008100D3">
        <w:t xml:space="preserve"> an existing feature that did not form a closed a polygon. To do this, the participant also added a feature extension to close the polygon and create a </w:t>
      </w:r>
      <w:r w:rsidRPr="008100D3" w:rsidR="00BF06E6">
        <w:t xml:space="preserve">potential </w:t>
      </w:r>
      <w:r w:rsidRPr="008100D3">
        <w:t>new block. Those 2020 feature extensions are included in the 2030 BBSP files for review and update.</w:t>
      </w:r>
    </w:p>
    <w:p w:rsidR="003142C0" w:rsidRPr="008100D3" w:rsidP="003A6750" w14:paraId="51F9140D" w14:textId="43F67EEC">
      <w:r w:rsidRPr="008100D3">
        <w:t xml:space="preserve">The Census Bureau requests </w:t>
      </w:r>
      <w:r w:rsidRPr="008100D3" w:rsidR="00073669">
        <w:t xml:space="preserve">that </w:t>
      </w:r>
      <w:r w:rsidRPr="008100D3">
        <w:t xml:space="preserve">participants </w:t>
      </w:r>
      <w:r w:rsidRPr="008100D3" w:rsidR="003A6750">
        <w:t>review the 2020</w:t>
      </w:r>
      <w:r w:rsidRPr="008100D3" w:rsidR="00D83F68">
        <w:t xml:space="preserve"> linear</w:t>
      </w:r>
      <w:r w:rsidRPr="008100D3" w:rsidR="003A6750">
        <w:t xml:space="preserve"> feature extensions to determine if they are still needed. Please be aware that </w:t>
      </w:r>
      <w:r w:rsidRPr="008100D3">
        <w:t>to hold</w:t>
      </w:r>
      <w:r w:rsidRPr="008100D3" w:rsidR="003A6750">
        <w:t xml:space="preserve"> an old 2020 feature extension </w:t>
      </w:r>
      <w:r w:rsidRPr="008100D3" w:rsidR="003A6750">
        <w:t xml:space="preserve">as </w:t>
      </w:r>
      <w:r w:rsidRPr="008100D3">
        <w:t xml:space="preserve">a </w:t>
      </w:r>
      <w:r w:rsidRPr="008100D3" w:rsidR="003A6750">
        <w:t xml:space="preserve">2030 block boundary, </w:t>
      </w:r>
      <w:r w:rsidRPr="008100D3">
        <w:t xml:space="preserve">participants </w:t>
      </w:r>
      <w:r w:rsidRPr="008100D3" w:rsidR="003A6750">
        <w:t xml:space="preserve">must take an action to again classify that extension </w:t>
      </w:r>
      <w:r w:rsidRPr="008100D3" w:rsidR="007E0CA8">
        <w:t xml:space="preserve">with </w:t>
      </w:r>
      <w:r w:rsidRPr="008100D3" w:rsidR="003A6750">
        <w:t xml:space="preserve">a “Must Hold” </w:t>
      </w:r>
      <w:r w:rsidRPr="008100D3" w:rsidR="00731609">
        <w:t>flag</w:t>
      </w:r>
      <w:r w:rsidRPr="008100D3" w:rsidR="00FA7D9A">
        <w:t xml:space="preserve">, as described in </w:t>
      </w:r>
      <w:r w:rsidRPr="008100D3" w:rsidR="00744F39">
        <w:t>s</w:t>
      </w:r>
      <w:r w:rsidRPr="008100D3" w:rsidR="007357B2">
        <w:t xml:space="preserve">ection </w:t>
      </w:r>
      <w:r w:rsidRPr="008100D3" w:rsidR="00C248B9">
        <w:rPr>
          <w:rStyle w:val="T-Cross-reference"/>
        </w:rPr>
        <w:fldChar w:fldCharType="begin"/>
      </w:r>
      <w:r w:rsidRPr="008100D3" w:rsidR="00C248B9">
        <w:rPr>
          <w:rStyle w:val="T-Cross-reference"/>
        </w:rPr>
        <w:instrText xml:space="preserve"> REF _Ref203478597 \r \h  \* MERGEFORMAT </w:instrText>
      </w:r>
      <w:r w:rsidRPr="008100D3" w:rsidR="00C248B9">
        <w:rPr>
          <w:rStyle w:val="T-Cross-reference"/>
        </w:rPr>
        <w:fldChar w:fldCharType="separate"/>
      </w:r>
      <w:r w:rsidR="00BB0E8F">
        <w:rPr>
          <w:rStyle w:val="T-Cross-reference"/>
        </w:rPr>
        <w:t>2.8</w:t>
      </w:r>
      <w:r w:rsidRPr="008100D3" w:rsidR="00C248B9">
        <w:rPr>
          <w:rStyle w:val="T-Cross-reference"/>
        </w:rPr>
        <w:fldChar w:fldCharType="end"/>
      </w:r>
      <w:r w:rsidRPr="008100D3" w:rsidR="003A6750">
        <w:t>.</w:t>
      </w:r>
    </w:p>
    <w:p w:rsidR="003A6750" w:rsidRPr="008100D3" w:rsidP="00973FA5" w14:paraId="4A87CD41" w14:textId="3E9E45C4">
      <w:pPr>
        <w:pStyle w:val="T-IMPORTANTBlue"/>
        <w:ind w:left="1440" w:hanging="1440"/>
      </w:pPr>
      <w:r w:rsidRPr="008100D3">
        <w:t>IMPORTANT:</w:t>
      </w:r>
      <w:r w:rsidRPr="008100D3">
        <w:tab/>
      </w:r>
      <w:r w:rsidRPr="008100D3">
        <w:t>The 2020</w:t>
      </w:r>
      <w:r w:rsidRPr="008100D3" w:rsidR="00D83F68">
        <w:t xml:space="preserve"> linear</w:t>
      </w:r>
      <w:r w:rsidRPr="008100D3">
        <w:t xml:space="preserve"> feature extensions can be identified by selecting all edges with attributes of BBSPFLG = 1, EXTTYP=I, and an MTFCC = P0001 in the PVS_</w:t>
      </w:r>
      <w:r w:rsidRPr="008100D3" w:rsidR="00AE02E3">
        <w:t>2</w:t>
      </w:r>
      <w:r w:rsidRPr="008100D3" w:rsidR="00FE230A">
        <w:t>6</w:t>
      </w:r>
      <w:r w:rsidRPr="008100D3">
        <w:t>_v2_edges_&lt;ssccc&gt; shapefile.</w:t>
      </w:r>
    </w:p>
    <w:p w:rsidR="003A6750" w:rsidRPr="008100D3" w:rsidP="008F12C0" w14:paraId="56DA05F6" w14:textId="6D83EA46">
      <w:pPr>
        <w:spacing w:before="0"/>
      </w:pPr>
      <w:r w:rsidRPr="008100D3">
        <w:t>During the</w:t>
      </w:r>
      <w:r w:rsidRPr="008100D3" w:rsidR="00D83F68">
        <w:t xml:space="preserve"> linear</w:t>
      </w:r>
      <w:r w:rsidRPr="008100D3">
        <w:t xml:space="preserve"> feature extension review, </w:t>
      </w:r>
      <w:r w:rsidRPr="008100D3" w:rsidR="00973FA5">
        <w:t xml:space="preserve">participants </w:t>
      </w:r>
      <w:r w:rsidRPr="008100D3">
        <w:t>may:</w:t>
      </w:r>
    </w:p>
    <w:p w:rsidR="003A6750" w:rsidRPr="008100D3" w:rsidP="00973FA5" w14:paraId="052395EC" w14:textId="16D79E80">
      <w:pPr>
        <w:pStyle w:val="T-Bullets"/>
      </w:pPr>
      <w:r w:rsidRPr="008100D3">
        <w:t>Hold the old 2020</w:t>
      </w:r>
      <w:r w:rsidRPr="008100D3" w:rsidR="00D83F68">
        <w:t xml:space="preserve"> linear</w:t>
      </w:r>
      <w:r w:rsidRPr="008100D3">
        <w:t xml:space="preserve"> feature extension as a 2030 block boundary suggestion along with the feature from which the extension originates by assigning BBSP_2030 with a value of 1 and a CHNG_TYPE = CA.</w:t>
      </w:r>
      <w:r w:rsidRPr="008100D3" w:rsidR="00D05479">
        <w:t xml:space="preserve"> If possible, when applying </w:t>
      </w:r>
      <w:r w:rsidRPr="008100D3" w:rsidR="00D05479">
        <w:t>a Must</w:t>
      </w:r>
      <w:r w:rsidRPr="008100D3" w:rsidR="00D05479">
        <w:t xml:space="preserve"> Hold to a feature extension, review the extension against cadastral data or imagery to ensure it is in the most appropriate location.</w:t>
      </w:r>
    </w:p>
    <w:p w:rsidR="007869AD" w:rsidRPr="008100D3" w:rsidP="00973FA5" w14:paraId="2706DBA0" w14:textId="14DFE609">
      <w:pPr>
        <w:pStyle w:val="T-Bullets"/>
      </w:pPr>
      <w:r w:rsidRPr="008100D3">
        <w:t>Flag the old 2020 feature extension as a "Do Not Hold</w:t>
      </w:r>
      <w:r w:rsidRPr="008100D3" w:rsidR="00B80E8A">
        <w:t>.</w:t>
      </w:r>
      <w:r w:rsidRPr="008100D3">
        <w:t>" Some linear features cannot be deleted from the MTS. By flagging the old 2020 linear feature extensions as "Do Not Holds</w:t>
      </w:r>
      <w:r w:rsidRPr="008100D3" w:rsidR="00D05479">
        <w:t>,</w:t>
      </w:r>
      <w:r w:rsidRPr="008100D3">
        <w:t>"</w:t>
      </w:r>
      <w:r w:rsidRPr="008100D3" w:rsidR="00090DFE">
        <w:t xml:space="preserve"> it</w:t>
      </w:r>
      <w:r w:rsidRPr="008100D3">
        <w:t xml:space="preserve"> will help the Census Bureau ensure the feature extension no longer serves as a block boundary. If </w:t>
      </w:r>
      <w:r w:rsidRPr="008100D3" w:rsidR="00837F40">
        <w:t xml:space="preserve">it is </w:t>
      </w:r>
      <w:r w:rsidRPr="008100D3">
        <w:t>determine</w:t>
      </w:r>
      <w:r w:rsidRPr="008100D3" w:rsidR="00837F40">
        <w:t>d</w:t>
      </w:r>
      <w:r w:rsidRPr="008100D3">
        <w:t xml:space="preserve"> that the 2020 linear feature extension is no longer needed as a feature extension, flag the extension with a BBSP_2030 = 2</w:t>
      </w:r>
      <w:r w:rsidRPr="008100D3" w:rsidR="003C1853">
        <w:t xml:space="preserve"> and CHNG_TYPE = CA</w:t>
      </w:r>
      <w:r w:rsidRPr="008100D3">
        <w:t xml:space="preserve">. </w:t>
      </w:r>
    </w:p>
    <w:p w:rsidR="003A6750" w:rsidRPr="008100D3" w:rsidP="00973FA5" w14:paraId="172A517B" w14:textId="55FFD6EA">
      <w:pPr>
        <w:pStyle w:val="T-Bullets"/>
      </w:pPr>
      <w:r w:rsidRPr="008100D3">
        <w:t xml:space="preserve">Ignore the 2020 </w:t>
      </w:r>
      <w:r w:rsidRPr="008100D3" w:rsidR="00D83F68">
        <w:t xml:space="preserve">linear </w:t>
      </w:r>
      <w:r w:rsidRPr="008100D3">
        <w:t>feature extension. Be aware that the Census Bureau may not use the 2020 feature extensions, and the features with which they are associated, as 2030 tabulation block boundaries. If no action</w:t>
      </w:r>
      <w:r w:rsidRPr="008100D3" w:rsidR="00837F40">
        <w:t xml:space="preserve"> is taken</w:t>
      </w:r>
      <w:r w:rsidRPr="008100D3">
        <w:t xml:space="preserve"> on a 2020</w:t>
      </w:r>
      <w:r w:rsidRPr="008100D3" w:rsidR="00D83F68">
        <w:t xml:space="preserve"> linear</w:t>
      </w:r>
      <w:r w:rsidRPr="008100D3">
        <w:t xml:space="preserve"> feature extension, the Census Bureau may delete the old extension or if kept, </w:t>
      </w:r>
      <w:r w:rsidRPr="008100D3" w:rsidR="00973FA5">
        <w:t>decide</w:t>
      </w:r>
      <w:r w:rsidRPr="008100D3">
        <w:t xml:space="preserve"> whether to hold the extension and the feature associated with it as a 2030 block boundary or not.</w:t>
      </w:r>
    </w:p>
    <w:p w:rsidR="003A6750" w:rsidRPr="008100D3" w:rsidP="003A6750" w14:paraId="57CEF1DE" w14:textId="7D6861AF">
      <w:r w:rsidRPr="008100D3">
        <w:t xml:space="preserve">All updates should be saved in the linear feature update </w:t>
      </w:r>
      <w:r w:rsidRPr="008100D3" w:rsidR="00905D50">
        <w:t>shapefile</w:t>
      </w:r>
      <w:r w:rsidRPr="008100D3">
        <w:t xml:space="preserve"> (</w:t>
      </w:r>
      <w:r w:rsidRPr="008100D3" w:rsidR="0067612D">
        <w:t>bbsp</w:t>
      </w:r>
      <w:r w:rsidRPr="008100D3" w:rsidR="000D0CA5">
        <w:t>27</w:t>
      </w:r>
      <w:r w:rsidRPr="008100D3">
        <w:t>_&lt;</w:t>
      </w:r>
      <w:r w:rsidRPr="008100D3">
        <w:t>ssccc</w:t>
      </w:r>
      <w:r w:rsidRPr="008100D3">
        <w:t>&gt;_</w:t>
      </w:r>
      <w:r w:rsidRPr="008100D3">
        <w:t>ln_changes</w:t>
      </w:r>
      <w:r w:rsidRPr="008100D3">
        <w:t xml:space="preserve">). Refer to </w:t>
      </w:r>
      <w:r w:rsidRPr="008100D3" w:rsidR="00744F39">
        <w:t>s</w:t>
      </w:r>
      <w:r w:rsidRPr="008100D3" w:rsidR="007357B2">
        <w:t xml:space="preserve">ection </w:t>
      </w:r>
      <w:r w:rsidRPr="008100D3" w:rsidR="00973FA5">
        <w:rPr>
          <w:rStyle w:val="T-Cross-reference"/>
        </w:rPr>
        <w:fldChar w:fldCharType="begin"/>
      </w:r>
      <w:r w:rsidRPr="008100D3" w:rsidR="00973FA5">
        <w:rPr>
          <w:rStyle w:val="T-Cross-reference"/>
        </w:rPr>
        <w:instrText xml:space="preserve"> REF _Ref178859029 \r \h  \* MERGEFORMAT </w:instrText>
      </w:r>
      <w:r w:rsidRPr="008100D3" w:rsidR="00973FA5">
        <w:rPr>
          <w:rStyle w:val="T-Cross-reference"/>
        </w:rPr>
        <w:fldChar w:fldCharType="separate"/>
      </w:r>
      <w:r w:rsidR="00BB0E8F">
        <w:rPr>
          <w:rStyle w:val="T-Cross-reference"/>
        </w:rPr>
        <w:t>2.3</w:t>
      </w:r>
      <w:r w:rsidRPr="008100D3" w:rsidR="00973FA5">
        <w:rPr>
          <w:rStyle w:val="T-Cross-reference"/>
        </w:rPr>
        <w:fldChar w:fldCharType="end"/>
      </w:r>
      <w:r w:rsidRPr="008100D3">
        <w:t xml:space="preserve"> for details</w:t>
      </w:r>
      <w:r w:rsidRPr="008100D3" w:rsidR="006A60CF">
        <w:t xml:space="preserve"> on creating this file</w:t>
      </w:r>
      <w:r w:rsidRPr="008100D3">
        <w:t>.</w:t>
      </w:r>
    </w:p>
    <w:p w:rsidR="003142C0" w:rsidRPr="008100D3" w:rsidP="003142C0" w14:paraId="4F24CA37" w14:textId="4C111F45">
      <w:pPr>
        <w:pStyle w:val="T-L2NumberedHeading"/>
      </w:pPr>
      <w:bookmarkStart w:id="50" w:name="_Ref178845361"/>
      <w:bookmarkStart w:id="51" w:name="_Toc234235315"/>
      <w:r w:rsidRPr="008100D3">
        <w:t>Prototype Block Review</w:t>
      </w:r>
      <w:bookmarkEnd w:id="50"/>
      <w:bookmarkEnd w:id="51"/>
    </w:p>
    <w:p w:rsidR="00973FA5" w:rsidRPr="008100D3" w:rsidP="00973FA5" w14:paraId="5088759C" w14:textId="3569DA4D">
      <w:r w:rsidRPr="008100D3">
        <w:t xml:space="preserve">The prototype block shapefile shows what the planned 2030 blocks would look like if created using the geography as it exists at this time. The prototype block shapefile is a useful tool for </w:t>
      </w:r>
      <w:r w:rsidRPr="008100D3" w:rsidR="00A93D5A">
        <w:t xml:space="preserve">participants </w:t>
      </w:r>
      <w:r w:rsidRPr="008100D3">
        <w:t xml:space="preserve">to review their potential block geography and then use the </w:t>
      </w:r>
      <w:r w:rsidRPr="008100D3" w:rsidR="00154AE1">
        <w:t>“</w:t>
      </w:r>
      <w:r w:rsidRPr="008100D3">
        <w:t>Must Hold</w:t>
      </w:r>
      <w:r w:rsidRPr="008100D3" w:rsidR="00154AE1">
        <w:t>”</w:t>
      </w:r>
      <w:r w:rsidRPr="008100D3">
        <w:t xml:space="preserve"> and </w:t>
      </w:r>
      <w:r w:rsidRPr="008100D3" w:rsidR="00154AE1">
        <w:t>“</w:t>
      </w:r>
      <w:r w:rsidRPr="008100D3">
        <w:t>Do Not Hold</w:t>
      </w:r>
      <w:r w:rsidRPr="008100D3" w:rsidR="00154AE1">
        <w:t>”</w:t>
      </w:r>
      <w:r w:rsidRPr="008100D3">
        <w:t xml:space="preserve"> flags to make targeted updates. </w:t>
      </w:r>
    </w:p>
    <w:p w:rsidR="003142C0" w:rsidRPr="008100D3" w:rsidP="00973FA5" w14:paraId="6097CDE5" w14:textId="0B5BC0BF">
      <w:pPr>
        <w:pStyle w:val="T-NoteBlue"/>
      </w:pPr>
      <w:r w:rsidRPr="008100D3">
        <w:t>Note:</w:t>
      </w:r>
      <w:r w:rsidRPr="008100D3">
        <w:tab/>
        <w:t>The prototype block shapefile was created specifically for BBSP participants and is not included in the normal suite of partnership shapefiles. Download it from &lt;</w:t>
      </w:r>
      <w:hyperlink r:id="rId19" w:history="1">
        <w:r w:rsidRPr="008100D3">
          <w:rPr>
            <w:rStyle w:val="Hyperlink"/>
          </w:rPr>
          <w:t>https://www2.census.gov/geo/pvs/bbsp/</w:t>
        </w:r>
      </w:hyperlink>
      <w:r w:rsidRPr="008100D3">
        <w:t>&gt;.</w:t>
      </w:r>
    </w:p>
    <w:p w:rsidR="003142C0" w:rsidRPr="008100D3" w:rsidP="003142C0" w14:paraId="5874B491" w14:textId="68F71AB9">
      <w:pPr>
        <w:pStyle w:val="T-L3NumberedHeading"/>
      </w:pPr>
      <w:bookmarkStart w:id="52" w:name="_Toc234235316"/>
      <w:r w:rsidRPr="008100D3">
        <w:t>Block Size Review</w:t>
      </w:r>
      <w:bookmarkEnd w:id="52"/>
    </w:p>
    <w:p w:rsidR="00973FA5" w:rsidRPr="008100D3" w:rsidP="00973FA5" w14:paraId="21A0237D" w14:textId="77777777">
      <w:r w:rsidRPr="008100D3">
        <w:t>In the prototype block shapefile, the Census Bureau assigned a block size indicator (BLKZIND field) to each block based on the range of the estimated number of housing units in the prototype block. These values can be used to identify both potentially small population blocks or large population blocks to split or merge using the “Must Hold” and Do Not Hold” flags.</w:t>
      </w:r>
    </w:p>
    <w:p w:rsidR="00973FA5" w:rsidRPr="008100D3" w:rsidP="00973FA5" w14:paraId="177E3BD8" w14:textId="2999BF00">
      <w:pPr>
        <w:pStyle w:val="T-NoteBlue"/>
      </w:pPr>
      <w:r w:rsidRPr="008100D3">
        <w:t>Note:</w:t>
      </w:r>
      <w:r w:rsidRPr="008100D3">
        <w:tab/>
        <w:t>Although discrete numbers have been established to assign each block a size value, the actual number of housing units in a block is approximate.</w:t>
      </w:r>
    </w:p>
    <w:p w:rsidR="00973FA5" w:rsidRPr="008100D3" w:rsidP="00973FA5" w14:paraId="0C4212AA" w14:textId="77777777">
      <w:r w:rsidRPr="008100D3">
        <w:t>Block size indicators range from “A” through “I,” with “A” blocks having the most housing units and “I” having the least. Prototype blocks estimated to contain no housing units are assigned an indicator letter of “Z.”</w:t>
      </w:r>
    </w:p>
    <w:p w:rsidR="00973FA5" w:rsidRPr="008100D3" w:rsidP="00B80E8A" w14:paraId="55F66DEA" w14:textId="435E72D0">
      <w:pPr>
        <w:pStyle w:val="T-Captions"/>
        <w:keepNext/>
      </w:pPr>
      <w:bookmarkStart w:id="53" w:name="_Toc233015645"/>
      <w:r w:rsidRPr="008100D3">
        <w:t xml:space="preserve">Table </w:t>
      </w:r>
      <w:r w:rsidRPr="008100D3">
        <w:fldChar w:fldCharType="begin"/>
      </w:r>
      <w:r w:rsidRPr="008100D3">
        <w:instrText xml:space="preserve"> SEQ Table \* ARABIC </w:instrText>
      </w:r>
      <w:r w:rsidRPr="008100D3">
        <w:fldChar w:fldCharType="separate"/>
      </w:r>
      <w:r w:rsidR="00BB0E8F">
        <w:t>9</w:t>
      </w:r>
      <w:r w:rsidRPr="008100D3">
        <w:fldChar w:fldCharType="end"/>
      </w:r>
      <w:r w:rsidRPr="008100D3">
        <w:t>: Block Size Indicator Values</w:t>
      </w:r>
      <w:bookmarkEnd w:id="53"/>
    </w:p>
    <w:tbl>
      <w:tblPr>
        <w:tblStyle w:val="FinancialTable"/>
        <w:tblDescription w:val="A two-column table listing the block size indicator values and the approximate number of housing units for each indicto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3938"/>
      </w:tblGrid>
      <w:tr w14:paraId="1C3B552F" w14:textId="77777777" w:rsidTr="00973F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985" w:type="dxa"/>
            <w:shd w:val="clear" w:color="auto" w:fill="205493"/>
          </w:tcPr>
          <w:p w:rsidR="00973FA5" w:rsidRPr="008100D3" w:rsidP="00B80E8A" w14:paraId="5DD2C8EA" w14:textId="1DA39BE6">
            <w:pPr>
              <w:pStyle w:val="T-TableHeading"/>
              <w:keepNext/>
            </w:pPr>
            <w:r w:rsidRPr="008100D3">
              <w:t>Indicator</w:t>
            </w:r>
          </w:p>
        </w:tc>
        <w:tc>
          <w:tcPr>
            <w:tcW w:w="3938" w:type="dxa"/>
            <w:shd w:val="clear" w:color="auto" w:fill="205493"/>
          </w:tcPr>
          <w:p w:rsidR="00973FA5" w:rsidRPr="008100D3" w:rsidP="00B80E8A" w14:paraId="7A72ABF2" w14:textId="6914DCB5">
            <w:pPr>
              <w:pStyle w:val="T-TableHeading"/>
              <w:keepNext/>
            </w:pPr>
            <w:r w:rsidRPr="008100D3">
              <w:t>Approximate Number of Housing Units</w:t>
            </w:r>
          </w:p>
        </w:tc>
      </w:tr>
      <w:tr w14:paraId="6B53BF5C" w14:textId="77777777" w:rsidTr="00973FA5">
        <w:tblPrEx>
          <w:tblW w:w="0" w:type="auto"/>
          <w:jc w:val="center"/>
          <w:tblLook w:val="04A0"/>
        </w:tblPrEx>
        <w:trPr>
          <w:jc w:val="center"/>
        </w:trPr>
        <w:tc>
          <w:tcPr>
            <w:tcW w:w="985" w:type="dxa"/>
          </w:tcPr>
          <w:p w:rsidR="00973FA5" w:rsidRPr="008100D3" w:rsidP="00B80E8A" w14:paraId="2B3F9FB4" w14:textId="7FF2B04E">
            <w:pPr>
              <w:pStyle w:val="T-TableText"/>
              <w:keepNext/>
            </w:pPr>
            <w:r w:rsidRPr="008100D3">
              <w:t>A</w:t>
            </w:r>
          </w:p>
        </w:tc>
        <w:tc>
          <w:tcPr>
            <w:tcW w:w="3938" w:type="dxa"/>
          </w:tcPr>
          <w:p w:rsidR="00973FA5" w:rsidRPr="008100D3" w:rsidP="00B80E8A" w14:paraId="42DE75A3" w14:textId="138F1D70">
            <w:pPr>
              <w:pStyle w:val="T-TableText"/>
              <w:keepNext/>
            </w:pPr>
            <w:r w:rsidRPr="008100D3">
              <w:t>Greater than 2,000</w:t>
            </w:r>
          </w:p>
        </w:tc>
      </w:tr>
      <w:tr w14:paraId="70167C17" w14:textId="77777777" w:rsidTr="00973FA5">
        <w:tblPrEx>
          <w:tblW w:w="0" w:type="auto"/>
          <w:jc w:val="center"/>
          <w:tblLook w:val="04A0"/>
        </w:tblPrEx>
        <w:trPr>
          <w:jc w:val="center"/>
        </w:trPr>
        <w:tc>
          <w:tcPr>
            <w:tcW w:w="985" w:type="dxa"/>
          </w:tcPr>
          <w:p w:rsidR="00973FA5" w:rsidRPr="008100D3" w:rsidP="00B80E8A" w14:paraId="06E121C3" w14:textId="6562D9B0">
            <w:pPr>
              <w:pStyle w:val="T-TableText"/>
              <w:keepNext/>
            </w:pPr>
            <w:r w:rsidRPr="008100D3">
              <w:t>B</w:t>
            </w:r>
          </w:p>
        </w:tc>
        <w:tc>
          <w:tcPr>
            <w:tcW w:w="3938" w:type="dxa"/>
          </w:tcPr>
          <w:p w:rsidR="00973FA5" w:rsidRPr="008100D3" w:rsidP="00B80E8A" w14:paraId="05D8FAB4" w14:textId="0F354223">
            <w:pPr>
              <w:pStyle w:val="T-TableText"/>
              <w:keepNext/>
            </w:pPr>
            <w:r w:rsidRPr="008100D3">
              <w:t>1,600-1,999</w:t>
            </w:r>
          </w:p>
        </w:tc>
      </w:tr>
      <w:tr w14:paraId="18B06E4F" w14:textId="77777777" w:rsidTr="00973FA5">
        <w:tblPrEx>
          <w:tblW w:w="0" w:type="auto"/>
          <w:jc w:val="center"/>
          <w:tblLook w:val="04A0"/>
        </w:tblPrEx>
        <w:trPr>
          <w:jc w:val="center"/>
        </w:trPr>
        <w:tc>
          <w:tcPr>
            <w:tcW w:w="985" w:type="dxa"/>
          </w:tcPr>
          <w:p w:rsidR="00973FA5" w:rsidRPr="008100D3" w:rsidP="004F2FAD" w14:paraId="29A3811B" w14:textId="20508CEB">
            <w:pPr>
              <w:pStyle w:val="T-TableText"/>
            </w:pPr>
            <w:r w:rsidRPr="008100D3">
              <w:t>C</w:t>
            </w:r>
          </w:p>
        </w:tc>
        <w:tc>
          <w:tcPr>
            <w:tcW w:w="3938" w:type="dxa"/>
          </w:tcPr>
          <w:p w:rsidR="00973FA5" w:rsidRPr="008100D3" w:rsidP="004F2FAD" w14:paraId="009CC14E" w14:textId="2F0CCF97">
            <w:pPr>
              <w:pStyle w:val="T-TableText"/>
            </w:pPr>
            <w:r w:rsidRPr="008100D3">
              <w:t>1,200-1,599</w:t>
            </w:r>
          </w:p>
        </w:tc>
      </w:tr>
      <w:tr w14:paraId="74CA19B0" w14:textId="77777777" w:rsidTr="00973FA5">
        <w:tblPrEx>
          <w:tblW w:w="0" w:type="auto"/>
          <w:jc w:val="center"/>
          <w:tblLook w:val="04A0"/>
        </w:tblPrEx>
        <w:trPr>
          <w:jc w:val="center"/>
        </w:trPr>
        <w:tc>
          <w:tcPr>
            <w:tcW w:w="985" w:type="dxa"/>
          </w:tcPr>
          <w:p w:rsidR="00973FA5" w:rsidRPr="008100D3" w:rsidP="004F2FAD" w14:paraId="43847D2E" w14:textId="0288D005">
            <w:pPr>
              <w:pStyle w:val="T-TableText"/>
            </w:pPr>
            <w:r w:rsidRPr="008100D3">
              <w:t>D</w:t>
            </w:r>
          </w:p>
        </w:tc>
        <w:tc>
          <w:tcPr>
            <w:tcW w:w="3938" w:type="dxa"/>
          </w:tcPr>
          <w:p w:rsidR="00973FA5" w:rsidRPr="008100D3" w:rsidP="004F2FAD" w14:paraId="4CC320B2" w14:textId="072A0D93">
            <w:pPr>
              <w:pStyle w:val="T-TableText"/>
            </w:pPr>
            <w:r w:rsidRPr="008100D3">
              <w:t>1,000-1,199</w:t>
            </w:r>
          </w:p>
        </w:tc>
      </w:tr>
      <w:tr w14:paraId="3C59D18A" w14:textId="77777777" w:rsidTr="00973FA5">
        <w:tblPrEx>
          <w:tblW w:w="0" w:type="auto"/>
          <w:jc w:val="center"/>
          <w:tblLook w:val="04A0"/>
        </w:tblPrEx>
        <w:trPr>
          <w:jc w:val="center"/>
        </w:trPr>
        <w:tc>
          <w:tcPr>
            <w:tcW w:w="985" w:type="dxa"/>
          </w:tcPr>
          <w:p w:rsidR="00154AE1" w:rsidRPr="008100D3" w:rsidP="004F2FAD" w14:paraId="0FD49C32" w14:textId="33B9FA91">
            <w:pPr>
              <w:pStyle w:val="T-TableText"/>
            </w:pPr>
            <w:r w:rsidRPr="008100D3">
              <w:t>E</w:t>
            </w:r>
          </w:p>
        </w:tc>
        <w:tc>
          <w:tcPr>
            <w:tcW w:w="3938" w:type="dxa"/>
          </w:tcPr>
          <w:p w:rsidR="00154AE1" w:rsidRPr="008100D3" w:rsidP="004F2FAD" w14:paraId="6A78EE46" w14:textId="10A10357">
            <w:pPr>
              <w:pStyle w:val="T-TableText"/>
            </w:pPr>
            <w:r w:rsidRPr="008100D3">
              <w:t>700-999</w:t>
            </w:r>
          </w:p>
        </w:tc>
      </w:tr>
      <w:tr w14:paraId="54290181" w14:textId="77777777" w:rsidTr="00973FA5">
        <w:tblPrEx>
          <w:tblW w:w="0" w:type="auto"/>
          <w:jc w:val="center"/>
          <w:tblLook w:val="04A0"/>
        </w:tblPrEx>
        <w:trPr>
          <w:jc w:val="center"/>
        </w:trPr>
        <w:tc>
          <w:tcPr>
            <w:tcW w:w="985" w:type="dxa"/>
          </w:tcPr>
          <w:p w:rsidR="00154AE1" w:rsidRPr="008100D3" w:rsidP="004F2FAD" w14:paraId="5CC87A5E" w14:textId="600F95C4">
            <w:pPr>
              <w:pStyle w:val="T-TableText"/>
            </w:pPr>
            <w:r w:rsidRPr="008100D3">
              <w:t>F</w:t>
            </w:r>
          </w:p>
        </w:tc>
        <w:tc>
          <w:tcPr>
            <w:tcW w:w="3938" w:type="dxa"/>
          </w:tcPr>
          <w:p w:rsidR="00154AE1" w:rsidRPr="008100D3" w:rsidP="004F2FAD" w14:paraId="120B3CD2" w14:textId="00FD6F1F">
            <w:pPr>
              <w:pStyle w:val="T-TableText"/>
            </w:pPr>
            <w:r w:rsidRPr="008100D3">
              <w:t>480-699</w:t>
            </w:r>
          </w:p>
        </w:tc>
      </w:tr>
      <w:tr w14:paraId="0FD7ECCB" w14:textId="77777777" w:rsidTr="00973FA5">
        <w:tblPrEx>
          <w:tblW w:w="0" w:type="auto"/>
          <w:jc w:val="center"/>
          <w:tblLook w:val="04A0"/>
        </w:tblPrEx>
        <w:trPr>
          <w:jc w:val="center"/>
        </w:trPr>
        <w:tc>
          <w:tcPr>
            <w:tcW w:w="985" w:type="dxa"/>
          </w:tcPr>
          <w:p w:rsidR="00154AE1" w:rsidRPr="008100D3" w:rsidP="004F2FAD" w14:paraId="442B9B10" w14:textId="209DC402">
            <w:pPr>
              <w:pStyle w:val="T-TableText"/>
            </w:pPr>
            <w:r w:rsidRPr="008100D3">
              <w:t>G</w:t>
            </w:r>
          </w:p>
        </w:tc>
        <w:tc>
          <w:tcPr>
            <w:tcW w:w="3938" w:type="dxa"/>
          </w:tcPr>
          <w:p w:rsidR="00154AE1" w:rsidRPr="008100D3" w:rsidP="004F2FAD" w14:paraId="57E88F8D" w14:textId="6484BFFF">
            <w:pPr>
              <w:pStyle w:val="T-TableText"/>
            </w:pPr>
            <w:r w:rsidRPr="008100D3">
              <w:t>400-479</w:t>
            </w:r>
          </w:p>
        </w:tc>
      </w:tr>
      <w:tr w14:paraId="16800E78" w14:textId="77777777" w:rsidTr="00973FA5">
        <w:tblPrEx>
          <w:tblW w:w="0" w:type="auto"/>
          <w:jc w:val="center"/>
          <w:tblLook w:val="04A0"/>
        </w:tblPrEx>
        <w:trPr>
          <w:jc w:val="center"/>
        </w:trPr>
        <w:tc>
          <w:tcPr>
            <w:tcW w:w="985" w:type="dxa"/>
          </w:tcPr>
          <w:p w:rsidR="00154AE1" w:rsidRPr="008100D3" w:rsidP="004F2FAD" w14:paraId="69A3CFAE" w14:textId="39451FB9">
            <w:pPr>
              <w:pStyle w:val="T-TableText"/>
            </w:pPr>
            <w:r w:rsidRPr="008100D3">
              <w:t>H</w:t>
            </w:r>
          </w:p>
        </w:tc>
        <w:tc>
          <w:tcPr>
            <w:tcW w:w="3938" w:type="dxa"/>
          </w:tcPr>
          <w:p w:rsidR="00154AE1" w:rsidRPr="008100D3" w:rsidP="004F2FAD" w14:paraId="4C633F4B" w14:textId="52CED5C7">
            <w:pPr>
              <w:pStyle w:val="T-TableText"/>
            </w:pPr>
            <w:r w:rsidRPr="008100D3">
              <w:t>240-399</w:t>
            </w:r>
          </w:p>
        </w:tc>
      </w:tr>
      <w:tr w14:paraId="15015E48" w14:textId="77777777" w:rsidTr="00973FA5">
        <w:tblPrEx>
          <w:tblW w:w="0" w:type="auto"/>
          <w:jc w:val="center"/>
          <w:tblLook w:val="04A0"/>
        </w:tblPrEx>
        <w:trPr>
          <w:jc w:val="center"/>
        </w:trPr>
        <w:tc>
          <w:tcPr>
            <w:tcW w:w="985" w:type="dxa"/>
          </w:tcPr>
          <w:p w:rsidR="00154AE1" w:rsidRPr="008100D3" w:rsidP="004F2FAD" w14:paraId="65132906" w14:textId="23B48D51">
            <w:pPr>
              <w:pStyle w:val="T-TableText"/>
            </w:pPr>
            <w:r w:rsidRPr="008100D3">
              <w:t>I</w:t>
            </w:r>
          </w:p>
        </w:tc>
        <w:tc>
          <w:tcPr>
            <w:tcW w:w="3938" w:type="dxa"/>
          </w:tcPr>
          <w:p w:rsidR="00154AE1" w:rsidRPr="008100D3" w:rsidP="004F2FAD" w14:paraId="2B19BA00" w14:textId="0201A68A">
            <w:pPr>
              <w:pStyle w:val="T-TableText"/>
            </w:pPr>
            <w:r w:rsidRPr="008100D3">
              <w:t>1-239</w:t>
            </w:r>
          </w:p>
        </w:tc>
      </w:tr>
      <w:tr w14:paraId="7CB49A18" w14:textId="77777777" w:rsidTr="00973FA5">
        <w:tblPrEx>
          <w:tblW w:w="0" w:type="auto"/>
          <w:jc w:val="center"/>
          <w:tblLook w:val="04A0"/>
        </w:tblPrEx>
        <w:trPr>
          <w:jc w:val="center"/>
        </w:trPr>
        <w:tc>
          <w:tcPr>
            <w:tcW w:w="985" w:type="dxa"/>
          </w:tcPr>
          <w:p w:rsidR="00154AE1" w:rsidRPr="008100D3" w:rsidP="004F2FAD" w14:paraId="708AA02F" w14:textId="3F5E005F">
            <w:pPr>
              <w:pStyle w:val="T-TableText"/>
            </w:pPr>
            <w:r w:rsidRPr="008100D3">
              <w:t>Z</w:t>
            </w:r>
          </w:p>
        </w:tc>
        <w:tc>
          <w:tcPr>
            <w:tcW w:w="3938" w:type="dxa"/>
          </w:tcPr>
          <w:p w:rsidR="00154AE1" w:rsidRPr="008100D3" w:rsidP="004F2FAD" w14:paraId="1130157A" w14:textId="31DED56A">
            <w:pPr>
              <w:pStyle w:val="T-TableText"/>
            </w:pPr>
            <w:r w:rsidRPr="008100D3">
              <w:t>Potential “0” housing unit block</w:t>
            </w:r>
          </w:p>
        </w:tc>
      </w:tr>
    </w:tbl>
    <w:p w:rsidR="003142C0" w:rsidRPr="008100D3" w:rsidP="003142C0" w14:paraId="26141AFE" w14:textId="7C64CCAE">
      <w:pPr>
        <w:pStyle w:val="T-L3NumberedHeading"/>
      </w:pPr>
      <w:bookmarkStart w:id="54" w:name="_Toc234235317"/>
      <w:r w:rsidRPr="008100D3">
        <w:t>Block Shape Review</w:t>
      </w:r>
      <w:bookmarkEnd w:id="54"/>
    </w:p>
    <w:p w:rsidR="003142C0" w:rsidRPr="008100D3" w:rsidP="003142C0" w14:paraId="0BDE69EB" w14:textId="51B2DF9F">
      <w:r w:rsidRPr="008100D3">
        <w:t xml:space="preserve">In the prototype block shapefile, the Census Bureau also calculated a shape index (SHAPEIDX) using a simple area to perimeter ratio method. The shape index value will be between 0 and 1. The closer the value to 1, the more compact the block. The closer the value to 0 the less compact the block. These values can be used to help identify </w:t>
      </w:r>
      <w:r w:rsidRPr="008100D3">
        <w:t>less</w:t>
      </w:r>
      <w:r w:rsidRPr="008100D3">
        <w:t xml:space="preserve"> compact blocks to see if their shape would interfere with </w:t>
      </w:r>
      <w:r w:rsidRPr="008100D3" w:rsidR="00837F40">
        <w:t xml:space="preserve">the </w:t>
      </w:r>
      <w:r w:rsidRPr="008100D3">
        <w:t>ability to conduct redistricting (e.g. long sinuous water bodies). Then</w:t>
      </w:r>
      <w:r w:rsidRPr="008100D3" w:rsidR="00AE3C26">
        <w:t>,</w:t>
      </w:r>
      <w:r w:rsidRPr="008100D3">
        <w:t xml:space="preserve"> the “Must Hold” and “Do Not Hold” flags can be used to remedy this </w:t>
      </w:r>
      <w:r w:rsidRPr="008100D3" w:rsidR="00AE3C26">
        <w:t xml:space="preserve">if it is an </w:t>
      </w:r>
      <w:r w:rsidRPr="008100D3">
        <w:t>issue.</w:t>
      </w:r>
    </w:p>
    <w:p w:rsidR="003142C0" w:rsidRPr="008100D3" w:rsidP="003142C0" w14:paraId="743A6C38" w14:textId="2D8A2681">
      <w:pPr>
        <w:pStyle w:val="T-L2NumberedHeading"/>
      </w:pPr>
      <w:bookmarkStart w:id="55" w:name="_Ref203478597"/>
      <w:bookmarkStart w:id="56" w:name="_Toc234235318"/>
      <w:r w:rsidRPr="008100D3">
        <w:t>Block Boundary Suggestion Flagging</w:t>
      </w:r>
      <w:bookmarkEnd w:id="55"/>
      <w:bookmarkEnd w:id="56"/>
    </w:p>
    <w:p w:rsidR="003E3883" w:rsidRPr="008100D3" w:rsidP="003E3883" w14:paraId="1ABFEBFF" w14:textId="118B8EC7">
      <w:pPr>
        <w:rPr>
          <w:i/>
          <w:iCs/>
        </w:rPr>
      </w:pPr>
      <w:r w:rsidRPr="008100D3">
        <w:rPr>
          <w:i/>
          <w:iCs/>
        </w:rPr>
        <w:t xml:space="preserve">All block boundary suggestions are considered linear feature updates and must be submitted back to the Census Bureau in a participant created shapefile named </w:t>
      </w:r>
      <w:r w:rsidRPr="008100D3" w:rsidR="0067612D">
        <w:rPr>
          <w:i/>
          <w:iCs/>
        </w:rPr>
        <w:t>bbsp27</w:t>
      </w:r>
      <w:r w:rsidRPr="008100D3">
        <w:rPr>
          <w:i/>
          <w:iCs/>
        </w:rPr>
        <w:t>_&lt;</w:t>
      </w:r>
      <w:r w:rsidRPr="008100D3">
        <w:rPr>
          <w:i/>
          <w:iCs/>
        </w:rPr>
        <w:t>ssccc</w:t>
      </w:r>
      <w:r w:rsidRPr="008100D3">
        <w:rPr>
          <w:i/>
          <w:iCs/>
        </w:rPr>
        <w:t>&gt;_</w:t>
      </w:r>
      <w:r w:rsidRPr="008100D3">
        <w:rPr>
          <w:i/>
          <w:iCs/>
        </w:rPr>
        <w:t>ln_changes</w:t>
      </w:r>
      <w:r w:rsidRPr="008100D3">
        <w:rPr>
          <w:i/>
          <w:iCs/>
        </w:rPr>
        <w:t xml:space="preserve">. See </w:t>
      </w:r>
      <w:r w:rsidRPr="008100D3" w:rsidR="00744F39">
        <w:rPr>
          <w:i/>
          <w:iCs/>
        </w:rPr>
        <w:t>s</w:t>
      </w:r>
      <w:r w:rsidRPr="008100D3" w:rsidR="007357B2">
        <w:rPr>
          <w:i/>
          <w:iCs/>
        </w:rPr>
        <w:t>ection</w:t>
      </w:r>
      <w:r w:rsidRPr="008100D3" w:rsidR="007357B2">
        <w:rPr>
          <w:rStyle w:val="T-Cross-reference"/>
          <w:i/>
          <w:iCs/>
        </w:rPr>
        <w:t xml:space="preserve"> </w:t>
      </w:r>
      <w:r w:rsidRPr="008100D3">
        <w:rPr>
          <w:rStyle w:val="T-Cross-reference"/>
          <w:i/>
          <w:iCs/>
        </w:rPr>
        <w:fldChar w:fldCharType="begin"/>
      </w:r>
      <w:r w:rsidRPr="008100D3">
        <w:rPr>
          <w:rStyle w:val="T-Cross-reference"/>
          <w:i/>
          <w:iCs/>
        </w:rPr>
        <w:instrText xml:space="preserve"> REF _Ref178853973 \r \h  \* MERGEFORMAT </w:instrText>
      </w:r>
      <w:r w:rsidRPr="008100D3">
        <w:rPr>
          <w:rStyle w:val="T-Cross-reference"/>
          <w:i/>
          <w:iCs/>
        </w:rPr>
        <w:fldChar w:fldCharType="separate"/>
      </w:r>
      <w:r w:rsidR="00BB0E8F">
        <w:rPr>
          <w:rStyle w:val="T-Cross-reference"/>
          <w:i/>
          <w:iCs/>
        </w:rPr>
        <w:t>3.1</w:t>
      </w:r>
      <w:r w:rsidRPr="008100D3">
        <w:rPr>
          <w:rStyle w:val="T-Cross-reference"/>
          <w:i/>
          <w:iCs/>
        </w:rPr>
        <w:fldChar w:fldCharType="end"/>
      </w:r>
      <w:r w:rsidRPr="008100D3">
        <w:rPr>
          <w:i/>
          <w:iCs/>
        </w:rPr>
        <w:t xml:space="preserve"> for details on submitting the file. This is the same submission file that would contain any updates to other linear features (adds, deletes, name changes, etc.). Refer to </w:t>
      </w:r>
      <w:r w:rsidRPr="008100D3" w:rsidR="00744F39">
        <w:rPr>
          <w:i/>
          <w:iCs/>
        </w:rPr>
        <w:t>s</w:t>
      </w:r>
      <w:r w:rsidRPr="008100D3" w:rsidR="007357B2">
        <w:rPr>
          <w:i/>
          <w:iCs/>
        </w:rPr>
        <w:t xml:space="preserve">ection </w:t>
      </w:r>
      <w:r w:rsidRPr="008100D3">
        <w:rPr>
          <w:rStyle w:val="T-Cross-reference"/>
          <w:i/>
          <w:iCs/>
        </w:rPr>
        <w:fldChar w:fldCharType="begin"/>
      </w:r>
      <w:r w:rsidRPr="008100D3">
        <w:rPr>
          <w:rStyle w:val="T-Cross-reference"/>
          <w:i/>
          <w:iCs/>
        </w:rPr>
        <w:instrText xml:space="preserve"> REF _Ref178859029 \r \h  \* MERGEFORMAT </w:instrText>
      </w:r>
      <w:r w:rsidRPr="008100D3">
        <w:rPr>
          <w:rStyle w:val="T-Cross-reference"/>
          <w:i/>
          <w:iCs/>
        </w:rPr>
        <w:fldChar w:fldCharType="separate"/>
      </w:r>
      <w:r w:rsidR="00BB0E8F">
        <w:rPr>
          <w:rStyle w:val="T-Cross-reference"/>
          <w:i/>
          <w:iCs/>
        </w:rPr>
        <w:t>2.3</w:t>
      </w:r>
      <w:r w:rsidRPr="008100D3">
        <w:rPr>
          <w:rStyle w:val="T-Cross-reference"/>
          <w:i/>
          <w:iCs/>
        </w:rPr>
        <w:fldChar w:fldCharType="end"/>
      </w:r>
      <w:r w:rsidRPr="008100D3">
        <w:rPr>
          <w:i/>
          <w:iCs/>
        </w:rPr>
        <w:t xml:space="preserve"> for details</w:t>
      </w:r>
      <w:r w:rsidRPr="008100D3" w:rsidR="006A60CF">
        <w:rPr>
          <w:i/>
          <w:iCs/>
        </w:rPr>
        <w:t xml:space="preserve"> on creating this file</w:t>
      </w:r>
      <w:r w:rsidRPr="008100D3">
        <w:rPr>
          <w:i/>
          <w:iCs/>
        </w:rPr>
        <w:t>.</w:t>
      </w:r>
    </w:p>
    <w:p w:rsidR="003E3883" w:rsidRPr="008100D3" w:rsidP="003E3883" w14:paraId="4FCD5E64" w14:textId="0B710E74">
      <w:r w:rsidRPr="008100D3">
        <w:t xml:space="preserve">The Census Bureau has identified features planned as 2030 block boundaries, which have a CBBFLG value of “4” in the </w:t>
      </w:r>
      <w:r w:rsidRPr="008100D3">
        <w:t>edge</w:t>
      </w:r>
      <w:r w:rsidRPr="008100D3" w:rsidR="0055209E">
        <w:t>s</w:t>
      </w:r>
      <w:r w:rsidRPr="008100D3">
        <w:t xml:space="preserve"> </w:t>
      </w:r>
      <w:r w:rsidRPr="008100D3" w:rsidR="00905D50">
        <w:t xml:space="preserve">shapefile </w:t>
      </w:r>
      <w:r w:rsidRPr="008100D3">
        <w:t>(PVS_</w:t>
      </w:r>
      <w:r w:rsidRPr="008100D3" w:rsidR="00442C04">
        <w:t>2</w:t>
      </w:r>
      <w:r w:rsidRPr="008100D3" w:rsidR="00FE230A">
        <w:t>6</w:t>
      </w:r>
      <w:r w:rsidRPr="008100D3">
        <w:t xml:space="preserve">_v2_edges). </w:t>
      </w:r>
      <w:r w:rsidRPr="008100D3" w:rsidR="006A60CF">
        <w:t>R</w:t>
      </w:r>
      <w:r w:rsidRPr="008100D3">
        <w:t xml:space="preserve">efer to </w:t>
      </w:r>
      <w:r w:rsidRPr="008100D3">
        <w:rPr>
          <w:rStyle w:val="T-Cross-reference"/>
        </w:rPr>
        <w:fldChar w:fldCharType="begin"/>
      </w:r>
      <w:r w:rsidRPr="008100D3">
        <w:rPr>
          <w:rStyle w:val="T-Cross-reference"/>
        </w:rPr>
        <w:instrText xml:space="preserve"> REF _Ref179190277 \h  \* MERGEFORMAT </w:instrText>
      </w:r>
      <w:r w:rsidRPr="008100D3">
        <w:rPr>
          <w:rStyle w:val="T-Cross-reference"/>
        </w:rPr>
        <w:fldChar w:fldCharType="separate"/>
      </w:r>
      <w:r w:rsidRPr="00BB0E8F" w:rsidR="00BB0E8F">
        <w:rPr>
          <w:rStyle w:val="T-Cross-reference"/>
        </w:rPr>
        <w:t>Table 1</w:t>
      </w:r>
      <w:r w:rsidRPr="008100D3">
        <w:rPr>
          <w:rStyle w:val="T-Cross-reference"/>
        </w:rPr>
        <w:fldChar w:fldCharType="end"/>
      </w:r>
      <w:r w:rsidRPr="008100D3">
        <w:t xml:space="preserve"> for the complete </w:t>
      </w:r>
      <w:r w:rsidRPr="008100D3" w:rsidR="0079374D">
        <w:t xml:space="preserve">planned </w:t>
      </w:r>
      <w:r w:rsidRPr="008100D3">
        <w:t>feature list. The planned block boundaries may change if the criteria change, or if a feature’s attributes are updated through other Census programs.</w:t>
      </w:r>
    </w:p>
    <w:p w:rsidR="004A1BB4" w:rsidRPr="008100D3" w14:paraId="5DCC9BD9" w14:textId="77777777">
      <w:pPr>
        <w:spacing w:before="0"/>
      </w:pPr>
      <w:r w:rsidRPr="008100D3">
        <w:br w:type="page"/>
      </w:r>
    </w:p>
    <w:p w:rsidR="003142C0" w:rsidRPr="008100D3" w:rsidP="003E3883" w14:paraId="564C35E6" w14:textId="358926DB">
      <w:r w:rsidRPr="008100D3">
        <w:t xml:space="preserve">The Census Bureau has also identified features that are ineligible </w:t>
      </w:r>
      <w:r w:rsidRPr="008100D3" w:rsidR="0079374D">
        <w:t>to be</w:t>
      </w:r>
      <w:r w:rsidRPr="008100D3">
        <w:t xml:space="preserve"> 2030 block </w:t>
      </w:r>
      <w:r w:rsidRPr="008100D3" w:rsidR="006A60CF">
        <w:t>boundaries, shown</w:t>
      </w:r>
      <w:r w:rsidRPr="008100D3">
        <w:t xml:space="preserve"> with a CBBFLG value of “9” in the </w:t>
      </w:r>
      <w:r w:rsidRPr="008100D3">
        <w:t>edges</w:t>
      </w:r>
      <w:r w:rsidRPr="008100D3">
        <w:t xml:space="preserve"> </w:t>
      </w:r>
      <w:r w:rsidRPr="008100D3" w:rsidR="00905D50">
        <w:t>shapefile</w:t>
      </w:r>
      <w:r w:rsidRPr="008100D3">
        <w:t xml:space="preserve">. There are also features with no block boundary status assigned (CBBFLG value is null). </w:t>
      </w:r>
      <w:r w:rsidRPr="008100D3">
        <w:rPr>
          <w:b/>
          <w:bCs/>
        </w:rPr>
        <w:t>Participants are not required to assign a BBSP flag (e.g., “Must Hold” or “Do Not Hold”) to every feature in the file</w:t>
      </w:r>
      <w:r w:rsidRPr="008100D3" w:rsidR="0079374D">
        <w:rPr>
          <w:b/>
          <w:bCs/>
        </w:rPr>
        <w:t>, nor should they</w:t>
      </w:r>
      <w:r w:rsidRPr="008100D3">
        <w:t>.</w:t>
      </w:r>
    </w:p>
    <w:p w:rsidR="003C1853" w:rsidRPr="008100D3" w:rsidP="003E3883" w14:paraId="4B187ABF" w14:textId="79966712">
      <w:r w:rsidRPr="008100D3">
        <w:t xml:space="preserve">The CBBFLG </w:t>
      </w:r>
      <w:r w:rsidRPr="008100D3" w:rsidR="00A4287A">
        <w:t xml:space="preserve">field </w:t>
      </w:r>
      <w:r w:rsidRPr="008100D3">
        <w:t>also shows block boundary statuses set by participants during BBSP in 2026. A CBBFLG of “1” indicates the participant wanted the feature held as a block boundary, while a CBBFLG value of “2” indicates the participant wanted the feature set as a “do not hold.”</w:t>
      </w:r>
    </w:p>
    <w:p w:rsidR="004E4868" w:rsidRPr="008100D3" w:rsidP="003E3883" w14:paraId="5721E9BC" w14:textId="7E1EB92E">
      <w:r w:rsidRPr="008100D3">
        <w:t xml:space="preserve">The BBSP_2030 field will be null in the partnership shapefiles. Values </w:t>
      </w:r>
      <w:r w:rsidRPr="008100D3">
        <w:t>entered into</w:t>
      </w:r>
      <w:r w:rsidRPr="008100D3">
        <w:t xml:space="preserve"> this field will be used by Census to make the relevant flagging updates during processing</w:t>
      </w:r>
      <w:r w:rsidRPr="008100D3" w:rsidR="00500723">
        <w:t>.</w:t>
      </w:r>
    </w:p>
    <w:p w:rsidR="003E3883" w:rsidRPr="008100D3" w:rsidP="003E3883" w14:paraId="4DB3C386" w14:textId="1CDAF8D4">
      <w:pPr>
        <w:pStyle w:val="T-Captions"/>
      </w:pPr>
      <w:bookmarkStart w:id="57" w:name="_Toc233015646"/>
      <w:r w:rsidRPr="008100D3">
        <w:t xml:space="preserve">Table </w:t>
      </w:r>
      <w:r w:rsidRPr="008100D3">
        <w:fldChar w:fldCharType="begin"/>
      </w:r>
      <w:r w:rsidRPr="008100D3">
        <w:instrText xml:space="preserve"> SEQ Table \* ARABIC </w:instrText>
      </w:r>
      <w:r w:rsidRPr="008100D3">
        <w:fldChar w:fldCharType="separate"/>
      </w:r>
      <w:r w:rsidR="00BB0E8F">
        <w:t>10</w:t>
      </w:r>
      <w:r w:rsidRPr="008100D3">
        <w:fldChar w:fldCharType="end"/>
      </w:r>
      <w:r w:rsidRPr="008100D3">
        <w:t>: Description of Block Boundary Flagging Fields</w:t>
      </w:r>
      <w:bookmarkEnd w:id="57"/>
    </w:p>
    <w:tbl>
      <w:tblPr>
        <w:tblStyle w:val="FinancialTable"/>
        <w:tblDescription w:val="A two-column table that includes the block boundary flagging fields and associate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5"/>
        <w:gridCol w:w="6390"/>
      </w:tblGrid>
      <w:tr w14:paraId="648E0266" w14:textId="77777777" w:rsidTr="00FA0F6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35" w:type="dxa"/>
            <w:shd w:val="clear" w:color="auto" w:fill="205493"/>
          </w:tcPr>
          <w:p w:rsidR="001F2A05" w:rsidRPr="00FD5012" w:rsidP="00FA0F64" w14:paraId="76B838F6" w14:textId="77777777">
            <w:pPr>
              <w:pStyle w:val="T-TableHeading"/>
            </w:pPr>
            <w:r w:rsidRPr="00FD5012">
              <w:t>Values</w:t>
            </w:r>
          </w:p>
        </w:tc>
        <w:tc>
          <w:tcPr>
            <w:tcW w:w="6390" w:type="dxa"/>
            <w:shd w:val="clear" w:color="auto" w:fill="205493"/>
          </w:tcPr>
          <w:p w:rsidR="001F2A05" w:rsidRPr="00FD5012" w:rsidP="00FA0F64" w14:paraId="146E3FB0" w14:textId="77777777">
            <w:pPr>
              <w:pStyle w:val="T-TableHeading"/>
            </w:pPr>
            <w:r>
              <w:t>Description</w:t>
            </w:r>
          </w:p>
        </w:tc>
      </w:tr>
      <w:tr w14:paraId="5685FC1D" w14:textId="77777777" w:rsidTr="00FA0F64">
        <w:tblPrEx>
          <w:tblW w:w="0" w:type="auto"/>
          <w:jc w:val="center"/>
          <w:tblLook w:val="04A0"/>
        </w:tblPrEx>
        <w:trPr>
          <w:jc w:val="center"/>
        </w:trPr>
        <w:tc>
          <w:tcPr>
            <w:tcW w:w="1435" w:type="dxa"/>
          </w:tcPr>
          <w:p w:rsidR="001F2A05" w:rsidRPr="00FD5012" w:rsidP="00FA0F64" w14:paraId="36FEFD7D" w14:textId="77777777">
            <w:pPr>
              <w:pStyle w:val="T-TableText"/>
            </w:pPr>
            <w:r w:rsidRPr="00FD5012">
              <w:t>BBSPFLG=1</w:t>
            </w:r>
          </w:p>
        </w:tc>
        <w:tc>
          <w:tcPr>
            <w:tcW w:w="6390" w:type="dxa"/>
          </w:tcPr>
          <w:p w:rsidR="001F2A05" w:rsidRPr="00FD5012" w:rsidP="00FA0F64" w14:paraId="6F4F769B" w14:textId="77777777">
            <w:pPr>
              <w:pStyle w:val="T-TableText"/>
            </w:pPr>
            <w:r w:rsidRPr="00FD5012">
              <w:t>2020 Participant Identified “Must Hold” Block Boundary</w:t>
            </w:r>
            <w:r>
              <w:t>.</w:t>
            </w:r>
          </w:p>
        </w:tc>
      </w:tr>
      <w:tr w14:paraId="3FF05176" w14:textId="77777777" w:rsidTr="00FA0F64">
        <w:tblPrEx>
          <w:tblW w:w="0" w:type="auto"/>
          <w:jc w:val="center"/>
          <w:tblLook w:val="04A0"/>
        </w:tblPrEx>
        <w:trPr>
          <w:jc w:val="center"/>
        </w:trPr>
        <w:tc>
          <w:tcPr>
            <w:tcW w:w="1435" w:type="dxa"/>
          </w:tcPr>
          <w:p w:rsidR="001F2A05" w:rsidRPr="00FD5012" w:rsidP="00FA0F64" w14:paraId="6D25BC46" w14:textId="77777777">
            <w:pPr>
              <w:pStyle w:val="T-TableText"/>
            </w:pPr>
            <w:r w:rsidRPr="00FD5012">
              <w:t>BBSPFLG=2</w:t>
            </w:r>
          </w:p>
        </w:tc>
        <w:tc>
          <w:tcPr>
            <w:tcW w:w="6390" w:type="dxa"/>
          </w:tcPr>
          <w:p w:rsidR="001F2A05" w:rsidRPr="00FD5012" w:rsidP="00FA0F64" w14:paraId="5BB4BE2B" w14:textId="3F758DBA">
            <w:pPr>
              <w:pStyle w:val="T-TableText"/>
            </w:pPr>
            <w:r w:rsidRPr="00FD5012">
              <w:t xml:space="preserve">2020 Participant </w:t>
            </w:r>
            <w:r w:rsidRPr="00FD5012">
              <w:t>Identified</w:t>
            </w:r>
            <w:r w:rsidR="0026488A">
              <w:t xml:space="preserve"> </w:t>
            </w:r>
            <w:r w:rsidRPr="00FD5012">
              <w:t>”Do</w:t>
            </w:r>
            <w:r w:rsidRPr="00FD5012">
              <w:t xml:space="preserve"> Not Hold” Block Boundary</w:t>
            </w:r>
            <w:r>
              <w:t>.</w:t>
            </w:r>
          </w:p>
        </w:tc>
      </w:tr>
      <w:tr w14:paraId="01C502E9" w14:textId="77777777" w:rsidTr="00FA0F64">
        <w:tblPrEx>
          <w:tblW w:w="0" w:type="auto"/>
          <w:jc w:val="center"/>
          <w:tblLook w:val="04A0"/>
        </w:tblPrEx>
        <w:trPr>
          <w:jc w:val="center"/>
        </w:trPr>
        <w:tc>
          <w:tcPr>
            <w:tcW w:w="1435" w:type="dxa"/>
          </w:tcPr>
          <w:p w:rsidR="001F2A05" w:rsidRPr="00FD5012" w:rsidP="00FA0F64" w14:paraId="0171ED8B" w14:textId="77777777">
            <w:pPr>
              <w:pStyle w:val="T-TableText"/>
            </w:pPr>
            <w:r w:rsidRPr="00FD5012">
              <w:t>BBSPFLG=4</w:t>
            </w:r>
          </w:p>
        </w:tc>
        <w:tc>
          <w:tcPr>
            <w:tcW w:w="6390" w:type="dxa"/>
          </w:tcPr>
          <w:p w:rsidR="001F2A05" w:rsidRPr="00FD5012" w:rsidP="00FA0F64" w14:paraId="0AB2A087" w14:textId="77777777">
            <w:pPr>
              <w:pStyle w:val="T-TableText"/>
            </w:pPr>
            <w:r w:rsidRPr="00FD5012">
              <w:t>2020 Census Identified Planned Block Boundary</w:t>
            </w:r>
            <w:r>
              <w:t>.</w:t>
            </w:r>
          </w:p>
        </w:tc>
      </w:tr>
      <w:tr w14:paraId="2601721A" w14:textId="77777777" w:rsidTr="00FA0F64">
        <w:tblPrEx>
          <w:tblW w:w="0" w:type="auto"/>
          <w:jc w:val="center"/>
          <w:tblLook w:val="04A0"/>
        </w:tblPrEx>
        <w:trPr>
          <w:jc w:val="center"/>
        </w:trPr>
        <w:tc>
          <w:tcPr>
            <w:tcW w:w="1435" w:type="dxa"/>
          </w:tcPr>
          <w:p w:rsidR="001F2A05" w:rsidRPr="00FD5012" w:rsidP="00FA0F64" w14:paraId="7E0D5588" w14:textId="77777777">
            <w:pPr>
              <w:pStyle w:val="T-TableText"/>
            </w:pPr>
            <w:r w:rsidRPr="00FD5012">
              <w:t>BBSPFLG=9</w:t>
            </w:r>
          </w:p>
        </w:tc>
        <w:tc>
          <w:tcPr>
            <w:tcW w:w="6390" w:type="dxa"/>
          </w:tcPr>
          <w:p w:rsidR="001F2A05" w:rsidRPr="00FD5012" w:rsidP="00FA0F64" w14:paraId="60974365" w14:textId="77777777">
            <w:pPr>
              <w:pStyle w:val="T-TableText"/>
            </w:pPr>
            <w:r w:rsidRPr="00FD5012">
              <w:t>2020 Census Identified Ineligible Block Boundary</w:t>
            </w:r>
            <w:r>
              <w:t>.</w:t>
            </w:r>
          </w:p>
        </w:tc>
      </w:tr>
      <w:tr w14:paraId="182DEFFD" w14:textId="77777777" w:rsidTr="00FA0F64">
        <w:tblPrEx>
          <w:tblW w:w="0" w:type="auto"/>
          <w:jc w:val="center"/>
          <w:tblLook w:val="04A0"/>
        </w:tblPrEx>
        <w:trPr>
          <w:jc w:val="center"/>
        </w:trPr>
        <w:tc>
          <w:tcPr>
            <w:tcW w:w="1435" w:type="dxa"/>
          </w:tcPr>
          <w:p w:rsidR="001F2A05" w:rsidRPr="00FD5012" w:rsidP="00FA0F64" w14:paraId="20832551" w14:textId="77777777">
            <w:pPr>
              <w:pStyle w:val="T-TableText"/>
            </w:pPr>
            <w:r w:rsidRPr="00FD5012">
              <w:t>BBSP_2030=1</w:t>
            </w:r>
          </w:p>
        </w:tc>
        <w:tc>
          <w:tcPr>
            <w:tcW w:w="6390" w:type="dxa"/>
          </w:tcPr>
          <w:p w:rsidR="001F2A05" w:rsidRPr="00FD5012" w:rsidP="00FA0F64" w14:paraId="623B4E0B" w14:textId="77777777">
            <w:pPr>
              <w:pStyle w:val="T-TableText"/>
            </w:pPr>
            <w:r>
              <w:t>2030 Participant Identified “Must Hold” Block Boundary.</w:t>
            </w:r>
          </w:p>
        </w:tc>
      </w:tr>
      <w:tr w14:paraId="648CEF8B" w14:textId="77777777" w:rsidTr="00FA0F64">
        <w:tblPrEx>
          <w:tblW w:w="0" w:type="auto"/>
          <w:jc w:val="center"/>
          <w:tblLook w:val="04A0"/>
        </w:tblPrEx>
        <w:trPr>
          <w:jc w:val="center"/>
        </w:trPr>
        <w:tc>
          <w:tcPr>
            <w:tcW w:w="1435" w:type="dxa"/>
          </w:tcPr>
          <w:p w:rsidR="001F2A05" w:rsidRPr="00FD5012" w:rsidP="00FA0F64" w14:paraId="355C7748" w14:textId="77777777">
            <w:pPr>
              <w:pStyle w:val="T-TableText"/>
            </w:pPr>
            <w:r w:rsidRPr="00FD5012">
              <w:t>BBSP_2030=2</w:t>
            </w:r>
          </w:p>
        </w:tc>
        <w:tc>
          <w:tcPr>
            <w:tcW w:w="6390" w:type="dxa"/>
          </w:tcPr>
          <w:p w:rsidR="001F2A05" w:rsidRPr="00FD5012" w:rsidP="00FA0F64" w14:paraId="3758CBBD" w14:textId="77777777">
            <w:pPr>
              <w:pStyle w:val="T-TableText"/>
            </w:pPr>
            <w:r w:rsidRPr="00FD5012">
              <w:t>2030 Participant Identified “Do Not Hold” Block Boundary.</w:t>
            </w:r>
          </w:p>
        </w:tc>
      </w:tr>
      <w:tr w14:paraId="3182C00D" w14:textId="77777777" w:rsidTr="00FA0F64">
        <w:tblPrEx>
          <w:tblW w:w="0" w:type="auto"/>
          <w:jc w:val="center"/>
          <w:tblLook w:val="04A0"/>
        </w:tblPrEx>
        <w:trPr>
          <w:jc w:val="center"/>
        </w:trPr>
        <w:tc>
          <w:tcPr>
            <w:tcW w:w="1435" w:type="dxa"/>
          </w:tcPr>
          <w:p w:rsidR="001F2A05" w:rsidRPr="00FD5012" w:rsidP="00FA0F64" w14:paraId="0DCE9831" w14:textId="77777777">
            <w:pPr>
              <w:pStyle w:val="T-TableText"/>
            </w:pPr>
            <w:r w:rsidRPr="00FD5012">
              <w:t>BBSP_2030=0</w:t>
            </w:r>
          </w:p>
        </w:tc>
        <w:tc>
          <w:tcPr>
            <w:tcW w:w="6390" w:type="dxa"/>
          </w:tcPr>
          <w:p w:rsidR="001F2A05" w:rsidRPr="00FD5012" w:rsidP="00FA0F64" w14:paraId="49B14A78" w14:textId="77777777">
            <w:pPr>
              <w:pStyle w:val="T-TableText"/>
            </w:pPr>
            <w:r w:rsidRPr="00FD5012">
              <w:t>2030 Participant Identified “Must Hold” or “Do Not Hold” flag set during the initial BBSP Submission, now set for removal.</w:t>
            </w:r>
          </w:p>
        </w:tc>
      </w:tr>
      <w:tr w14:paraId="4CCE9016" w14:textId="77777777" w:rsidTr="00FA0F64">
        <w:tblPrEx>
          <w:tblW w:w="0" w:type="auto"/>
          <w:jc w:val="center"/>
          <w:tblLook w:val="04A0"/>
        </w:tblPrEx>
        <w:trPr>
          <w:jc w:val="center"/>
        </w:trPr>
        <w:tc>
          <w:tcPr>
            <w:tcW w:w="1435" w:type="dxa"/>
          </w:tcPr>
          <w:p w:rsidR="001F2A05" w:rsidRPr="00FD5012" w:rsidP="00FA0F64" w14:paraId="000E8021" w14:textId="77777777">
            <w:pPr>
              <w:pStyle w:val="T-TableText"/>
            </w:pPr>
            <w:r w:rsidRPr="00FD5012">
              <w:t>CBBFLG=1</w:t>
            </w:r>
          </w:p>
        </w:tc>
        <w:tc>
          <w:tcPr>
            <w:tcW w:w="6390" w:type="dxa"/>
          </w:tcPr>
          <w:p w:rsidR="001F2A05" w:rsidRPr="00FD5012" w:rsidP="00FA0F64" w14:paraId="47561774" w14:textId="77777777">
            <w:pPr>
              <w:pStyle w:val="T-TableText"/>
            </w:pPr>
            <w:r w:rsidRPr="00FD5012">
              <w:t>2030 Participant Identified “Must Hold” Block Boundary (Populated by Census Bureau during processing of initial BBSP submission and corresponds to the value from the BBSP_2030 field when the Must Hold was applied and submitted.)</w:t>
            </w:r>
          </w:p>
        </w:tc>
      </w:tr>
      <w:tr w14:paraId="27ADBBF3" w14:textId="77777777" w:rsidTr="00FA0F64">
        <w:tblPrEx>
          <w:tblW w:w="0" w:type="auto"/>
          <w:jc w:val="center"/>
          <w:tblLook w:val="04A0"/>
        </w:tblPrEx>
        <w:trPr>
          <w:jc w:val="center"/>
        </w:trPr>
        <w:tc>
          <w:tcPr>
            <w:tcW w:w="1435" w:type="dxa"/>
          </w:tcPr>
          <w:p w:rsidR="001F2A05" w:rsidRPr="00FD5012" w:rsidP="00FA0F64" w14:paraId="2B7A8664" w14:textId="77777777">
            <w:pPr>
              <w:pStyle w:val="T-TableText"/>
            </w:pPr>
            <w:r w:rsidRPr="00FD5012">
              <w:t>CBBFLG=2</w:t>
            </w:r>
          </w:p>
        </w:tc>
        <w:tc>
          <w:tcPr>
            <w:tcW w:w="6390" w:type="dxa"/>
          </w:tcPr>
          <w:p w:rsidR="001F2A05" w:rsidRPr="00FD5012" w:rsidP="00FA0F64" w14:paraId="16828179" w14:textId="77777777">
            <w:pPr>
              <w:pStyle w:val="T-TableText"/>
            </w:pPr>
            <w:r w:rsidRPr="00FD5012">
              <w:t>2030 Participant Identified “Do Not Hold” Block Boundary (Populated by Census Bureau during processing of initial BBSP submission and corresponds to value from the BBSP_2030 field when the Do Not Hold was applied and submitted.)</w:t>
            </w:r>
          </w:p>
        </w:tc>
      </w:tr>
      <w:tr w14:paraId="38513985" w14:textId="77777777" w:rsidTr="00FA0F64">
        <w:tblPrEx>
          <w:tblW w:w="0" w:type="auto"/>
          <w:jc w:val="center"/>
          <w:tblLook w:val="04A0"/>
        </w:tblPrEx>
        <w:trPr>
          <w:jc w:val="center"/>
        </w:trPr>
        <w:tc>
          <w:tcPr>
            <w:tcW w:w="1435" w:type="dxa"/>
          </w:tcPr>
          <w:p w:rsidR="001F2A05" w:rsidRPr="00FD5012" w:rsidP="00FA0F64" w14:paraId="4F102D92" w14:textId="77777777">
            <w:pPr>
              <w:pStyle w:val="T-TableText"/>
            </w:pPr>
            <w:r w:rsidRPr="00FD5012">
              <w:t>CBBFLG=3</w:t>
            </w:r>
          </w:p>
        </w:tc>
        <w:tc>
          <w:tcPr>
            <w:tcW w:w="6390" w:type="dxa"/>
          </w:tcPr>
          <w:p w:rsidR="001F2A05" w:rsidRPr="00FD5012" w:rsidP="00FA0F64" w14:paraId="3AB12124" w14:textId="77777777">
            <w:pPr>
              <w:pStyle w:val="T-TableText"/>
            </w:pPr>
            <w:r w:rsidRPr="00FD5012">
              <w:t>2030 Census Applied “Must Hold” Block Boundary.</w:t>
            </w:r>
          </w:p>
        </w:tc>
      </w:tr>
      <w:tr w14:paraId="63B9F8B3" w14:textId="77777777" w:rsidTr="00FA0F64">
        <w:tblPrEx>
          <w:tblW w:w="0" w:type="auto"/>
          <w:jc w:val="center"/>
          <w:tblLook w:val="04A0"/>
        </w:tblPrEx>
        <w:trPr>
          <w:jc w:val="center"/>
        </w:trPr>
        <w:tc>
          <w:tcPr>
            <w:tcW w:w="1435" w:type="dxa"/>
          </w:tcPr>
          <w:p w:rsidR="001F2A05" w:rsidRPr="00FD5012" w:rsidP="00FA0F64" w14:paraId="1F187C2F" w14:textId="77777777">
            <w:pPr>
              <w:pStyle w:val="T-TableText"/>
            </w:pPr>
            <w:r w:rsidRPr="00FD5012">
              <w:t>CBBFLG=4</w:t>
            </w:r>
          </w:p>
        </w:tc>
        <w:tc>
          <w:tcPr>
            <w:tcW w:w="6390" w:type="dxa"/>
          </w:tcPr>
          <w:p w:rsidR="001F2A05" w:rsidRPr="00FD5012" w:rsidP="00FA0F64" w14:paraId="0960DAE3" w14:textId="77777777">
            <w:pPr>
              <w:pStyle w:val="T-TableText"/>
            </w:pPr>
            <w:r w:rsidRPr="00FD5012">
              <w:t>2030 Census Identified Planned Block Boundary.</w:t>
            </w:r>
          </w:p>
        </w:tc>
      </w:tr>
      <w:tr w14:paraId="2EEFCD67" w14:textId="77777777" w:rsidTr="00FA0F64">
        <w:tblPrEx>
          <w:tblW w:w="0" w:type="auto"/>
          <w:jc w:val="center"/>
          <w:tblLook w:val="04A0"/>
        </w:tblPrEx>
        <w:trPr>
          <w:jc w:val="center"/>
        </w:trPr>
        <w:tc>
          <w:tcPr>
            <w:tcW w:w="1435" w:type="dxa"/>
          </w:tcPr>
          <w:p w:rsidR="001F2A05" w:rsidRPr="00FD5012" w:rsidP="00FA0F64" w14:paraId="7086DABE" w14:textId="77777777">
            <w:pPr>
              <w:pStyle w:val="T-TableText"/>
            </w:pPr>
            <w:r w:rsidRPr="00FD5012">
              <w:t>CBBFLG=5</w:t>
            </w:r>
          </w:p>
        </w:tc>
        <w:tc>
          <w:tcPr>
            <w:tcW w:w="6390" w:type="dxa"/>
          </w:tcPr>
          <w:p w:rsidR="001F2A05" w:rsidRPr="00FD5012" w:rsidP="00FA0F64" w14:paraId="0082A490" w14:textId="77777777">
            <w:pPr>
              <w:pStyle w:val="T-TableText"/>
            </w:pPr>
            <w:r w:rsidRPr="00FD5012">
              <w:t>2030 Census Applied “Do Not Hold” Block Boundary.</w:t>
            </w:r>
          </w:p>
        </w:tc>
      </w:tr>
      <w:tr w14:paraId="4C8D6BCD" w14:textId="77777777" w:rsidTr="00FA0F64">
        <w:tblPrEx>
          <w:tblW w:w="0" w:type="auto"/>
          <w:jc w:val="center"/>
          <w:tblLook w:val="04A0"/>
        </w:tblPrEx>
        <w:trPr>
          <w:jc w:val="center"/>
        </w:trPr>
        <w:tc>
          <w:tcPr>
            <w:tcW w:w="1435" w:type="dxa"/>
          </w:tcPr>
          <w:p w:rsidR="001F2A05" w:rsidRPr="00FD5012" w:rsidP="00FA0F64" w14:paraId="40A7BEE3" w14:textId="77777777">
            <w:pPr>
              <w:pStyle w:val="T-TableText"/>
            </w:pPr>
            <w:r w:rsidRPr="00FD5012">
              <w:t>CBBFLG=9</w:t>
            </w:r>
          </w:p>
        </w:tc>
        <w:tc>
          <w:tcPr>
            <w:tcW w:w="6390" w:type="dxa"/>
          </w:tcPr>
          <w:p w:rsidR="001F2A05" w:rsidRPr="00FD5012" w:rsidP="00FA0F64" w14:paraId="7E52E0F7" w14:textId="77777777">
            <w:pPr>
              <w:pStyle w:val="T-TableText"/>
            </w:pPr>
            <w:r w:rsidRPr="00FD5012">
              <w:t>2030 Census Identified Ineligible Block Boundary.</w:t>
            </w:r>
          </w:p>
        </w:tc>
      </w:tr>
    </w:tbl>
    <w:p w:rsidR="00DA7A63" w:rsidRPr="008100D3" w:rsidP="003E3883" w14:paraId="66BFD841" w14:textId="77777777">
      <w:pPr>
        <w:pStyle w:val="T-Captions"/>
      </w:pPr>
    </w:p>
    <w:p w:rsidR="003142C0" w:rsidRPr="008100D3" w:rsidP="00D268E5" w14:paraId="16DBA933" w14:textId="7CB18859">
      <w:pPr>
        <w:pStyle w:val="T-L3NumberedHeading"/>
      </w:pPr>
      <w:bookmarkStart w:id="58" w:name="_Toc234235319"/>
      <w:r w:rsidRPr="008100D3">
        <w:t xml:space="preserve">Assigning a </w:t>
      </w:r>
      <w:r w:rsidRPr="008100D3" w:rsidR="00615370">
        <w:t>“</w:t>
      </w:r>
      <w:r w:rsidRPr="008100D3">
        <w:t>Must Hold</w:t>
      </w:r>
      <w:r w:rsidRPr="008100D3" w:rsidR="00615370">
        <w:t>”</w:t>
      </w:r>
      <w:r w:rsidRPr="008100D3">
        <w:t xml:space="preserve"> Flag</w:t>
      </w:r>
      <w:bookmarkEnd w:id="58"/>
    </w:p>
    <w:p w:rsidR="00AD0680" w:rsidRPr="008100D3" w:rsidP="00AD0680" w14:paraId="670DBADE" w14:textId="2B09A7F5">
      <w:r w:rsidRPr="008100D3">
        <w:t xml:space="preserve">Participants </w:t>
      </w:r>
      <w:r w:rsidRPr="008100D3">
        <w:t xml:space="preserve">may assign a </w:t>
      </w:r>
      <w:r w:rsidRPr="008100D3" w:rsidR="00AE14A3">
        <w:t>“</w:t>
      </w:r>
      <w:r w:rsidRPr="008100D3">
        <w:t>Must Hold</w:t>
      </w:r>
      <w:r w:rsidRPr="008100D3" w:rsidR="00AE14A3">
        <w:t>”</w:t>
      </w:r>
      <w:r w:rsidRPr="008100D3">
        <w:t xml:space="preserve"> flag to features to suggest them as 2030 block boundaries. Candidates for assigning a </w:t>
      </w:r>
      <w:r w:rsidRPr="008100D3" w:rsidR="00D83F68">
        <w:t>“</w:t>
      </w:r>
      <w:r w:rsidRPr="008100D3">
        <w:t>Must Hold</w:t>
      </w:r>
      <w:r w:rsidRPr="008100D3" w:rsidR="00D83F68">
        <w:t>”</w:t>
      </w:r>
      <w:r w:rsidRPr="008100D3">
        <w:t xml:space="preserve"> flag are:</w:t>
      </w:r>
    </w:p>
    <w:p w:rsidR="00AD0680" w:rsidRPr="008100D3" w:rsidP="00AD0680" w14:paraId="14C6B536" w14:textId="392246A4">
      <w:pPr>
        <w:pStyle w:val="T-Bullets"/>
      </w:pPr>
      <w:r w:rsidRPr="008100D3">
        <w:t>Newly added features</w:t>
      </w:r>
      <w:r w:rsidRPr="008100D3" w:rsidR="00C1744D">
        <w:t>.</w:t>
      </w:r>
    </w:p>
    <w:p w:rsidR="00AD0680" w:rsidRPr="008100D3" w:rsidP="00AD0680" w14:paraId="262294F0" w14:textId="72FCD6EB">
      <w:pPr>
        <w:pStyle w:val="T-Bullets"/>
      </w:pPr>
      <w:r w:rsidRPr="008100D3">
        <w:t xml:space="preserve">Features </w:t>
      </w:r>
      <w:r w:rsidRPr="008100D3">
        <w:t>not</w:t>
      </w:r>
      <w:r w:rsidRPr="008100D3">
        <w:t xml:space="preserve"> currently planned as block boundaries</w:t>
      </w:r>
      <w:r w:rsidRPr="008100D3" w:rsidR="00C1744D">
        <w:t>.</w:t>
      </w:r>
    </w:p>
    <w:p w:rsidR="00837F40" w:rsidRPr="008100D3" w:rsidP="00837F40" w14:paraId="05F8488E" w14:textId="77777777">
      <w:pPr>
        <w:pStyle w:val="T-Bullets"/>
      </w:pPr>
      <w:r w:rsidRPr="008100D3">
        <w:t xml:space="preserve">To ensure features planned as 2030 block boundaries are held should the Census Bureau change their “planned” status. </w:t>
      </w:r>
    </w:p>
    <w:p w:rsidR="00AD0680" w:rsidRPr="008100D3" w:rsidP="00AD0680" w14:paraId="1ABF12D2" w14:textId="6DCEC9FD">
      <w:r w:rsidRPr="008100D3">
        <w:t xml:space="preserve">Participants </w:t>
      </w:r>
      <w:r w:rsidRPr="008100D3">
        <w:t>may wish to assign a</w:t>
      </w:r>
      <w:r w:rsidRPr="008100D3" w:rsidR="00386C9F">
        <w:t xml:space="preserve"> “</w:t>
      </w:r>
      <w:r w:rsidRPr="008100D3">
        <w:t>Must Hold</w:t>
      </w:r>
      <w:r w:rsidRPr="008100D3" w:rsidR="00AE14A3">
        <w:t>”</w:t>
      </w:r>
      <w:r w:rsidRPr="008100D3">
        <w:t xml:space="preserve"> flag to features that are planned 2030 block boundaries in case the block definition criteria or feature classification codes change between when BBSP occurs and when the Census Bureau creates the 2030 Census blocks. Assigning a </w:t>
      </w:r>
      <w:r w:rsidRPr="008100D3" w:rsidR="00AE14A3">
        <w:t>“</w:t>
      </w:r>
      <w:r w:rsidRPr="008100D3">
        <w:t>Must Hold</w:t>
      </w:r>
      <w:r w:rsidRPr="008100D3" w:rsidR="00AE14A3">
        <w:t>”</w:t>
      </w:r>
      <w:r w:rsidRPr="008100D3" w:rsidR="00731609">
        <w:t xml:space="preserve"> flag</w:t>
      </w:r>
      <w:r w:rsidRPr="008100D3">
        <w:t xml:space="preserve"> to a planned block boundary feature will increase the likelihood that the feature will become a 2030 block boundary.</w:t>
      </w:r>
    </w:p>
    <w:p w:rsidR="00AD0680" w:rsidRPr="008100D3" w:rsidP="00AD0680" w14:paraId="2F41AFFF" w14:textId="71F3051A">
      <w:r w:rsidRPr="008100D3">
        <w:t xml:space="preserve">Be aware that assigning a </w:t>
      </w:r>
      <w:r w:rsidRPr="008100D3" w:rsidR="00AE14A3">
        <w:t>“</w:t>
      </w:r>
      <w:r w:rsidRPr="008100D3">
        <w:t>Must Hold</w:t>
      </w:r>
      <w:r w:rsidRPr="008100D3" w:rsidR="00AE14A3">
        <w:t>”</w:t>
      </w:r>
      <w:r w:rsidRPr="008100D3">
        <w:t xml:space="preserve"> flag to a feature that is ineligible to be a block boundary or assigning a </w:t>
      </w:r>
      <w:r w:rsidRPr="008100D3" w:rsidR="00AE14A3">
        <w:t>“</w:t>
      </w:r>
      <w:r w:rsidRPr="008100D3">
        <w:t>Do Not Hold</w:t>
      </w:r>
      <w:r w:rsidRPr="008100D3" w:rsidR="00AE14A3">
        <w:t>”</w:t>
      </w:r>
      <w:r w:rsidRPr="008100D3">
        <w:t xml:space="preserve"> flag to a feature that is planned to be a 2030 block boundary does not ensure that the Census Bureau will honor </w:t>
      </w:r>
      <w:r w:rsidRPr="008100D3" w:rsidR="00311DBF">
        <w:t xml:space="preserve">the </w:t>
      </w:r>
      <w:r w:rsidRPr="008100D3">
        <w:t>request</w:t>
      </w:r>
      <w:r w:rsidRPr="008100D3" w:rsidR="00C1744D">
        <w:t>. The Census Bureau</w:t>
      </w:r>
      <w:r w:rsidRPr="008100D3">
        <w:t xml:space="preserve"> will re-evaluate the feature’s status based on </w:t>
      </w:r>
      <w:r w:rsidRPr="008100D3" w:rsidR="00C1744D">
        <w:t xml:space="preserve">the participant’s </w:t>
      </w:r>
      <w:r w:rsidRPr="008100D3">
        <w:t>suggestion.</w:t>
      </w:r>
    </w:p>
    <w:p w:rsidR="00AD0680" w:rsidRPr="008100D3" w:rsidP="00AD0680" w14:paraId="06099BD6" w14:textId="4BE2BA8A">
      <w:r w:rsidRPr="008100D3">
        <w:t xml:space="preserve">All </w:t>
      </w:r>
      <w:r w:rsidRPr="008100D3" w:rsidR="00AE14A3">
        <w:t>“</w:t>
      </w:r>
      <w:r w:rsidRPr="008100D3">
        <w:t>Must Hold</w:t>
      </w:r>
      <w:r w:rsidRPr="008100D3" w:rsidR="00AE14A3">
        <w:t>”</w:t>
      </w:r>
      <w:r w:rsidRPr="008100D3">
        <w:t xml:space="preserve"> block boundary </w:t>
      </w:r>
      <w:r w:rsidRPr="008100D3" w:rsidR="00EB2347">
        <w:t>flags</w:t>
      </w:r>
      <w:r w:rsidRPr="008100D3">
        <w:t xml:space="preserve"> are contingent upon the features intersecting to form a closed polygon at the time the Census Bureau creates the 2030 blocks. </w:t>
      </w:r>
    </w:p>
    <w:p w:rsidR="00AD0680" w:rsidRPr="008100D3" w:rsidP="00AD0680" w14:paraId="39AC1E2F" w14:textId="1AF0ABD5">
      <w:r w:rsidRPr="008100D3">
        <w:t>T</w:t>
      </w:r>
      <w:r w:rsidRPr="008100D3">
        <w:t xml:space="preserve">o assign a </w:t>
      </w:r>
      <w:r w:rsidRPr="008100D3" w:rsidR="00C1744D">
        <w:t>“Must Hold” f</w:t>
      </w:r>
      <w:r w:rsidRPr="008100D3">
        <w:t xml:space="preserve">lag, participants must edit the attributes of the linear feature update </w:t>
      </w:r>
      <w:r w:rsidRPr="008100D3" w:rsidR="002F6569">
        <w:t>shapefile</w:t>
      </w:r>
      <w:r w:rsidRPr="008100D3" w:rsidR="00386C9F">
        <w:t xml:space="preserve">, as described in </w:t>
      </w:r>
      <w:r w:rsidRPr="008100D3" w:rsidR="00744F39">
        <w:t xml:space="preserve">section </w:t>
      </w:r>
      <w:r w:rsidRPr="008100D3" w:rsidR="00C248B9">
        <w:rPr>
          <w:rStyle w:val="T-Cross-reference"/>
        </w:rPr>
        <w:fldChar w:fldCharType="begin"/>
      </w:r>
      <w:r w:rsidRPr="008100D3" w:rsidR="00C248B9">
        <w:rPr>
          <w:rStyle w:val="T-Cross-reference"/>
        </w:rPr>
        <w:instrText xml:space="preserve"> REF _Ref178859029 \r \h  \* MERGEFORMAT </w:instrText>
      </w:r>
      <w:r w:rsidRPr="008100D3" w:rsidR="00C248B9">
        <w:rPr>
          <w:rStyle w:val="T-Cross-reference"/>
        </w:rPr>
        <w:fldChar w:fldCharType="separate"/>
      </w:r>
      <w:r w:rsidR="00BB0E8F">
        <w:rPr>
          <w:rStyle w:val="T-Cross-reference"/>
        </w:rPr>
        <w:t>2.3</w:t>
      </w:r>
      <w:r w:rsidRPr="008100D3" w:rsidR="00C248B9">
        <w:rPr>
          <w:rStyle w:val="T-Cross-reference"/>
        </w:rPr>
        <w:fldChar w:fldCharType="end"/>
      </w:r>
      <w:r w:rsidRPr="008100D3">
        <w:t>:</w:t>
      </w:r>
    </w:p>
    <w:p w:rsidR="00AD0680" w:rsidRPr="008100D3" w:rsidP="00AD0680" w14:paraId="1B0EC8D1" w14:textId="2D7227D8">
      <w:pPr>
        <w:pStyle w:val="T-Bullets"/>
      </w:pPr>
      <w:r w:rsidRPr="008100D3">
        <w:t xml:space="preserve">To assign a </w:t>
      </w:r>
      <w:r w:rsidRPr="008100D3" w:rsidR="006A60CF">
        <w:t>“</w:t>
      </w:r>
      <w:r w:rsidRPr="008100D3">
        <w:t xml:space="preserve">Must </w:t>
      </w:r>
      <w:r w:rsidRPr="008100D3" w:rsidR="00C1744D">
        <w:t xml:space="preserve">Hold” </w:t>
      </w:r>
      <w:r w:rsidRPr="008100D3">
        <w:t>flag on an existing feature: BBSP_2030=1, CHNG_TYPE=CA</w:t>
      </w:r>
      <w:r w:rsidRPr="008100D3" w:rsidR="00C1744D">
        <w:t>.</w:t>
      </w:r>
    </w:p>
    <w:p w:rsidR="00AD0680" w:rsidRPr="008100D3" w:rsidP="00AD0680" w14:paraId="213AC84E" w14:textId="439E86D4">
      <w:pPr>
        <w:pStyle w:val="T-Bullets"/>
      </w:pPr>
      <w:r w:rsidRPr="008100D3">
        <w:t xml:space="preserve">To assign a </w:t>
      </w:r>
      <w:r w:rsidRPr="008100D3" w:rsidR="00C1744D">
        <w:t xml:space="preserve">“Must Hold” </w:t>
      </w:r>
      <w:r w:rsidRPr="008100D3">
        <w:t>flag on a new feature: BBSP_2030=1, CHNG_TYPE=AL.</w:t>
      </w:r>
    </w:p>
    <w:p w:rsidR="00AD0680" w:rsidRPr="008100D3" w:rsidP="00AD0680" w14:paraId="67230BA9" w14:textId="32872D12">
      <w:r w:rsidRPr="008100D3">
        <w:t>To</w:t>
      </w:r>
      <w:r w:rsidRPr="008100D3">
        <w:t xml:space="preserve"> hold a feature as a 2030 block boundary </w:t>
      </w:r>
      <w:r w:rsidRPr="008100D3" w:rsidR="001044E2">
        <w:t xml:space="preserve">when </w:t>
      </w:r>
      <w:r w:rsidRPr="008100D3">
        <w:t>the feature does not form a closed polygon, add a feature extension to close the polygon. Feature extensions must meet the following criteria:</w:t>
      </w:r>
    </w:p>
    <w:p w:rsidR="00AD0680" w:rsidRPr="008100D3" w:rsidP="00AD0680" w14:paraId="46833C7E" w14:textId="4B2C1C7B">
      <w:pPr>
        <w:pStyle w:val="T-Bullets"/>
      </w:pPr>
      <w:r w:rsidRPr="008100D3">
        <w:t>Extensions, combined with other features and planned holds, must form a closed polygon</w:t>
      </w:r>
      <w:r w:rsidRPr="008100D3" w:rsidR="00C1744D">
        <w:t>.</w:t>
      </w:r>
    </w:p>
    <w:p w:rsidR="00AD0680" w:rsidRPr="008100D3" w:rsidP="00AD0680" w14:paraId="33B48F68" w14:textId="65ABFFFD">
      <w:pPr>
        <w:pStyle w:val="T-Bullets"/>
      </w:pPr>
      <w:r w:rsidRPr="008100D3">
        <w:t xml:space="preserve">Extensions must be no longer than 300 feet (if an extension needs to be longer than 300 feet, participants must provide justification in the JUSTIFY field of the attribute table of the linear feature update </w:t>
      </w:r>
      <w:r w:rsidRPr="008100D3" w:rsidR="00113395">
        <w:t>shapefile</w:t>
      </w:r>
      <w:r w:rsidRPr="008100D3" w:rsidR="00C1744D">
        <w:t>).</w:t>
      </w:r>
    </w:p>
    <w:p w:rsidR="00AD0680" w:rsidRPr="008100D3" w:rsidP="00AD0680" w14:paraId="30EE5642" w14:textId="12888519">
      <w:pPr>
        <w:pStyle w:val="T-Bullets"/>
      </w:pPr>
      <w:r w:rsidRPr="008100D3">
        <w:t>Extensions must be a straight line originating from the end of a road feature</w:t>
      </w:r>
      <w:r w:rsidRPr="008100D3" w:rsidR="00C1744D">
        <w:t>.</w:t>
      </w:r>
    </w:p>
    <w:p w:rsidR="00AD0680" w:rsidRPr="008100D3" w:rsidP="00AD0680" w14:paraId="426FF4C6" w14:textId="6CCF9FF9">
      <w:pPr>
        <w:pStyle w:val="T-Bullets"/>
      </w:pPr>
      <w:r w:rsidRPr="008100D3">
        <w:t xml:space="preserve">Extensions must terminate on a non-road feature, </w:t>
      </w:r>
      <w:r w:rsidRPr="008100D3" w:rsidR="00FF517E">
        <w:t>except for</w:t>
      </w:r>
      <w:r w:rsidRPr="008100D3">
        <w:t xml:space="preserve"> highways (i.e., extensions may terminate on highways – MTFCC S1100).</w:t>
      </w:r>
    </w:p>
    <w:p w:rsidR="003142C0" w:rsidRPr="008100D3" w:rsidP="00AD0680" w14:paraId="7BE7B690" w14:textId="05373EC9">
      <w:r w:rsidRPr="008100D3">
        <w:t xml:space="preserve">Digitize new 2030 feature extensions in the linear feature update </w:t>
      </w:r>
      <w:r w:rsidRPr="008100D3" w:rsidR="00AE14A3">
        <w:t>shapefile</w:t>
      </w:r>
      <w:r w:rsidRPr="008100D3" w:rsidR="001044E2">
        <w:t xml:space="preserve"> described in </w:t>
      </w:r>
      <w:r w:rsidRPr="008100D3" w:rsidR="00744F39">
        <w:t>section</w:t>
      </w:r>
      <w:r w:rsidRPr="008100D3" w:rsidR="00744F39">
        <w:rPr>
          <w:rStyle w:val="T-Cross-reference"/>
        </w:rPr>
        <w:t xml:space="preserve"> </w:t>
      </w:r>
      <w:r w:rsidRPr="008100D3" w:rsidR="00C248B9">
        <w:rPr>
          <w:rStyle w:val="T-Cross-reference"/>
        </w:rPr>
        <w:fldChar w:fldCharType="begin"/>
      </w:r>
      <w:r w:rsidRPr="008100D3" w:rsidR="00C248B9">
        <w:rPr>
          <w:rStyle w:val="T-Cross-reference"/>
        </w:rPr>
        <w:instrText xml:space="preserve"> REF _Ref178859029 \r \h  \* MERGEFORMAT </w:instrText>
      </w:r>
      <w:r w:rsidRPr="008100D3" w:rsidR="00C248B9">
        <w:rPr>
          <w:rStyle w:val="T-Cross-reference"/>
        </w:rPr>
        <w:fldChar w:fldCharType="separate"/>
      </w:r>
      <w:r w:rsidR="00BB0E8F">
        <w:rPr>
          <w:rStyle w:val="T-Cross-reference"/>
        </w:rPr>
        <w:t>2.3</w:t>
      </w:r>
      <w:r w:rsidRPr="008100D3" w:rsidR="00C248B9">
        <w:rPr>
          <w:rStyle w:val="T-Cross-reference"/>
        </w:rPr>
        <w:fldChar w:fldCharType="end"/>
      </w:r>
      <w:r w:rsidRPr="008100D3" w:rsidR="00863F6E">
        <w:t xml:space="preserve"> </w:t>
      </w:r>
      <w:r w:rsidRPr="008100D3">
        <w:t>and code each feature with a CHNG_TYPE = AL, BBSP_2030 = 1, and MTFCC=P0001</w:t>
      </w:r>
      <w:r w:rsidRPr="008100D3" w:rsidR="00C1744D">
        <w:t>.</w:t>
      </w:r>
    </w:p>
    <w:p w:rsidR="003142C0" w:rsidRPr="008100D3" w:rsidP="003142C0" w14:paraId="3AFD3A42" w14:textId="4C1CC38E">
      <w:pPr>
        <w:pStyle w:val="T-L3NumberedHeading"/>
      </w:pPr>
      <w:bookmarkStart w:id="59" w:name="_Ref205890383"/>
      <w:bookmarkStart w:id="60" w:name="_Toc234235320"/>
      <w:r w:rsidRPr="008100D3">
        <w:t xml:space="preserve">Assigning a </w:t>
      </w:r>
      <w:r w:rsidRPr="008100D3" w:rsidR="00731609">
        <w:t>“</w:t>
      </w:r>
      <w:r w:rsidRPr="008100D3">
        <w:t>Do Not Hold</w:t>
      </w:r>
      <w:r w:rsidRPr="008100D3" w:rsidR="00731609">
        <w:t>”</w:t>
      </w:r>
      <w:r w:rsidRPr="008100D3">
        <w:t xml:space="preserve"> Flag</w:t>
      </w:r>
      <w:bookmarkEnd w:id="59"/>
      <w:bookmarkEnd w:id="60"/>
    </w:p>
    <w:p w:rsidR="00C1744D" w:rsidRPr="008100D3" w:rsidP="00C1744D" w14:paraId="1A1E4532" w14:textId="7F7479EA">
      <w:r w:rsidRPr="008100D3">
        <w:t xml:space="preserve">Participants may assign </w:t>
      </w:r>
      <w:r w:rsidRPr="008100D3" w:rsidR="00AE14A3">
        <w:t>“</w:t>
      </w:r>
      <w:r w:rsidRPr="008100D3">
        <w:t>Do Not Hold</w:t>
      </w:r>
      <w:r w:rsidRPr="008100D3" w:rsidR="00AE14A3">
        <w:t>”</w:t>
      </w:r>
      <w:r w:rsidRPr="008100D3">
        <w:t xml:space="preserve"> flags to features that they do not want to become 2030 block boundaries. Potential candidates for assigning a </w:t>
      </w:r>
      <w:r w:rsidRPr="008100D3" w:rsidR="00615370">
        <w:t>“</w:t>
      </w:r>
      <w:r w:rsidRPr="008100D3">
        <w:t>Do Not Hold</w:t>
      </w:r>
      <w:r w:rsidRPr="008100D3" w:rsidR="00615370">
        <w:t>”</w:t>
      </w:r>
      <w:r w:rsidRPr="008100D3">
        <w:t xml:space="preserve"> flag may include:</w:t>
      </w:r>
    </w:p>
    <w:p w:rsidR="00C1744D" w:rsidRPr="008100D3" w:rsidP="00C1744D" w14:paraId="16514F62" w14:textId="5DBD1E07">
      <w:pPr>
        <w:pStyle w:val="T-Bullets"/>
      </w:pPr>
      <w:r w:rsidRPr="008100D3">
        <w:t>Private roads, trails, and unimproved roads.</w:t>
      </w:r>
    </w:p>
    <w:p w:rsidR="00C1744D" w:rsidRPr="008100D3" w:rsidP="00C1744D" w14:paraId="485F17A2" w14:textId="790CA7C0">
      <w:pPr>
        <w:pStyle w:val="T-Bullets"/>
      </w:pPr>
      <w:r w:rsidRPr="008100D3">
        <w:t>Hydrographic features with no area, shown as a single-line feature, such as streams or creeks.</w:t>
      </w:r>
    </w:p>
    <w:p w:rsidR="00C1744D" w:rsidRPr="008100D3" w:rsidP="00C1744D" w14:paraId="031A7442" w14:textId="22A126FA">
      <w:pPr>
        <w:pStyle w:val="T-Bullets"/>
      </w:pPr>
      <w:r w:rsidRPr="008100D3">
        <w:t>Any feature creating unnecessary blocks, such as highway ramps, traffic circles</w:t>
      </w:r>
      <w:r w:rsidRPr="008100D3" w:rsidR="009346DF">
        <w:t>,</w:t>
      </w:r>
      <w:r w:rsidRPr="008100D3" w:rsidR="00731609">
        <w:t xml:space="preserve"> or cul-de-sacs</w:t>
      </w:r>
      <w:r w:rsidRPr="008100D3">
        <w:t xml:space="preserve"> shown as open circles or “lollipops” in the Census geospatial files, and similar features.</w:t>
      </w:r>
    </w:p>
    <w:p w:rsidR="00C1744D" w:rsidRPr="008100D3" w:rsidP="00C1744D" w14:paraId="28EABBD4" w14:textId="688C71B2">
      <w:r w:rsidRPr="008100D3">
        <w:t xml:space="preserve">Be aware that assigning a </w:t>
      </w:r>
      <w:r w:rsidRPr="008100D3" w:rsidR="00AE14A3">
        <w:t>“</w:t>
      </w:r>
      <w:r w:rsidRPr="008100D3">
        <w:t>Do Not Hold</w:t>
      </w:r>
      <w:r w:rsidRPr="008100D3" w:rsidR="00AE14A3">
        <w:t>”</w:t>
      </w:r>
      <w:r w:rsidRPr="008100D3">
        <w:t xml:space="preserve"> flag to a feature that is a 2030 planned block boundary may not be honored if that boundary is needed to meet other Census criteria or program needs. </w:t>
      </w:r>
      <w:r w:rsidRPr="008100D3" w:rsidR="00386C9F">
        <w:t>For example, if a “Do Not Hold” flag was placed on an incorporated place boundary, the “Do Not Hold” would not be honored.</w:t>
      </w:r>
    </w:p>
    <w:p w:rsidR="00C1744D" w:rsidRPr="008100D3" w:rsidP="00BD05CC" w14:paraId="5034822B" w14:textId="76F19DF6">
      <w:pPr>
        <w:spacing w:before="0" w:after="0"/>
      </w:pPr>
      <w:r w:rsidRPr="008100D3">
        <w:t>T</w:t>
      </w:r>
      <w:r w:rsidRPr="008100D3">
        <w:t xml:space="preserve">o assign a “Do Not Hold” flag, participants must edit the linear feature update </w:t>
      </w:r>
      <w:r w:rsidRPr="008100D3" w:rsidR="00AE14A3">
        <w:t>shapefile</w:t>
      </w:r>
      <w:r w:rsidRPr="008100D3" w:rsidR="0072280B">
        <w:t xml:space="preserve"> as described in</w:t>
      </w:r>
      <w:r w:rsidRPr="008100D3" w:rsidR="00744F39">
        <w:t xml:space="preserve"> section</w:t>
      </w:r>
      <w:r w:rsidRPr="008100D3" w:rsidR="00744F39">
        <w:t xml:space="preserve"> </w:t>
      </w:r>
      <w:r w:rsidRPr="008100D3" w:rsidR="00C248B9">
        <w:rPr>
          <w:rStyle w:val="T-Cross-reference"/>
        </w:rPr>
        <w:fldChar w:fldCharType="begin"/>
      </w:r>
      <w:r w:rsidRPr="008100D3" w:rsidR="00C248B9">
        <w:rPr>
          <w:rStyle w:val="T-Cross-reference"/>
        </w:rPr>
        <w:instrText xml:space="preserve"> REF _Ref178859029 \r \h  \* MERGEFORMAT </w:instrText>
      </w:r>
      <w:r w:rsidRPr="008100D3" w:rsidR="00C248B9">
        <w:rPr>
          <w:rStyle w:val="T-Cross-reference"/>
        </w:rPr>
        <w:fldChar w:fldCharType="separate"/>
      </w:r>
      <w:r w:rsidR="00BB0E8F">
        <w:rPr>
          <w:rStyle w:val="T-Cross-reference"/>
        </w:rPr>
        <w:t>2.3</w:t>
      </w:r>
      <w:r w:rsidRPr="008100D3" w:rsidR="00C248B9">
        <w:rPr>
          <w:rStyle w:val="T-Cross-reference"/>
        </w:rPr>
        <w:fldChar w:fldCharType="end"/>
      </w:r>
      <w:r w:rsidRPr="008100D3">
        <w:t>:</w:t>
      </w:r>
    </w:p>
    <w:p w:rsidR="00C1744D" w:rsidRPr="008100D3" w:rsidP="00C1744D" w14:paraId="09728769" w14:textId="00D2228E">
      <w:pPr>
        <w:pStyle w:val="T-Bullets"/>
      </w:pPr>
      <w:r w:rsidRPr="008100D3">
        <w:t xml:space="preserve">To assign a </w:t>
      </w:r>
      <w:r w:rsidRPr="008100D3" w:rsidR="006A60CF">
        <w:t>“</w:t>
      </w:r>
      <w:r w:rsidRPr="008100D3">
        <w:t>Do Not Hold</w:t>
      </w:r>
      <w:r w:rsidRPr="008100D3" w:rsidR="006A60CF">
        <w:t>”</w:t>
      </w:r>
      <w:r w:rsidRPr="008100D3">
        <w:t xml:space="preserve"> on an existing feature: BBSP_2030=2, CHNG_TYPE=CA.</w:t>
      </w:r>
    </w:p>
    <w:p w:rsidR="003142C0" w:rsidRPr="008100D3" w:rsidP="00C1744D" w14:paraId="0AD9D5CF" w14:textId="208CE137">
      <w:pPr>
        <w:pStyle w:val="T-Bullets"/>
      </w:pPr>
      <w:r w:rsidRPr="008100D3">
        <w:t xml:space="preserve">To assign a </w:t>
      </w:r>
      <w:r w:rsidRPr="008100D3" w:rsidR="006A60CF">
        <w:t>“</w:t>
      </w:r>
      <w:r w:rsidRPr="008100D3">
        <w:t>Do Not Hold</w:t>
      </w:r>
      <w:r w:rsidRPr="008100D3" w:rsidR="006A60CF">
        <w:t>”</w:t>
      </w:r>
      <w:r w:rsidRPr="008100D3">
        <w:t xml:space="preserve"> flag on a feature that should be deleted: BBSP_2030=2, CHNG_TYPE=DL.</w:t>
      </w:r>
    </w:p>
    <w:p w:rsidR="003142C0" w:rsidRPr="008100D3" w:rsidP="003142C0" w14:paraId="3B8A7D89" w14:textId="4970E45C">
      <w:pPr>
        <w:pStyle w:val="T-L2NumberedHeading"/>
      </w:pPr>
      <w:bookmarkStart w:id="61" w:name="_Ref203478311"/>
      <w:bookmarkStart w:id="62" w:name="_Toc234235321"/>
      <w:r w:rsidRPr="008100D3">
        <w:t>Block Area Grouping Delineation</w:t>
      </w:r>
      <w:bookmarkEnd w:id="61"/>
      <w:bookmarkEnd w:id="62"/>
    </w:p>
    <w:p w:rsidR="00C1744D" w:rsidRPr="008100D3" w:rsidP="00C1744D" w14:paraId="7CEA230E" w14:textId="4B29BB18">
      <w:pPr>
        <w:rPr>
          <w:i/>
          <w:iCs/>
        </w:rPr>
      </w:pPr>
      <w:r w:rsidRPr="008100D3">
        <w:rPr>
          <w:i/>
          <w:iCs/>
        </w:rPr>
        <w:t xml:space="preserve">The Block Area Grouping (BAG) layer participants create must be submitted back to the Census Bureau in a participant created shapefile named </w:t>
      </w:r>
      <w:r w:rsidRPr="008100D3" w:rsidR="0067612D">
        <w:rPr>
          <w:i/>
          <w:iCs/>
        </w:rPr>
        <w:t>bbsp27</w:t>
      </w:r>
      <w:r w:rsidRPr="008100D3">
        <w:rPr>
          <w:i/>
          <w:iCs/>
        </w:rPr>
        <w:t>_&lt;</w:t>
      </w:r>
      <w:r w:rsidRPr="008100D3">
        <w:rPr>
          <w:i/>
          <w:iCs/>
        </w:rPr>
        <w:t>ssccc</w:t>
      </w:r>
      <w:r w:rsidRPr="008100D3">
        <w:rPr>
          <w:i/>
          <w:iCs/>
        </w:rPr>
        <w:t>&gt;_</w:t>
      </w:r>
      <w:r w:rsidRPr="008100D3">
        <w:rPr>
          <w:i/>
          <w:iCs/>
        </w:rPr>
        <w:t>BAG_changes</w:t>
      </w:r>
      <w:r w:rsidRPr="008100D3">
        <w:rPr>
          <w:i/>
          <w:iCs/>
        </w:rPr>
        <w:t xml:space="preserve">. See </w:t>
      </w:r>
      <w:r w:rsidRPr="008100D3" w:rsidR="00744F39">
        <w:rPr>
          <w:i/>
          <w:iCs/>
        </w:rPr>
        <w:t>section</w:t>
      </w:r>
      <w:r w:rsidRPr="008100D3" w:rsidR="00F766F6">
        <w:rPr>
          <w:i/>
          <w:iCs/>
        </w:rPr>
        <w:t xml:space="preserve"> </w:t>
      </w:r>
      <w:r w:rsidRPr="008100D3">
        <w:rPr>
          <w:rStyle w:val="T-Cross-reference"/>
          <w:i/>
          <w:iCs/>
        </w:rPr>
        <w:fldChar w:fldCharType="begin"/>
      </w:r>
      <w:r w:rsidRPr="008100D3">
        <w:rPr>
          <w:rStyle w:val="T-Cross-reference"/>
          <w:i/>
          <w:iCs/>
        </w:rPr>
        <w:instrText xml:space="preserve"> REF _Ref179191509 \r \h  \* MERGEFORMAT </w:instrText>
      </w:r>
      <w:r w:rsidRPr="008100D3">
        <w:rPr>
          <w:rStyle w:val="T-Cross-reference"/>
          <w:i/>
          <w:iCs/>
        </w:rPr>
        <w:fldChar w:fldCharType="separate"/>
      </w:r>
      <w:r w:rsidR="00BB0E8F">
        <w:rPr>
          <w:rStyle w:val="T-Cross-reference"/>
          <w:i/>
          <w:iCs/>
        </w:rPr>
        <w:t>3.4</w:t>
      </w:r>
      <w:r w:rsidRPr="008100D3">
        <w:rPr>
          <w:rStyle w:val="T-Cross-reference"/>
          <w:i/>
          <w:iCs/>
        </w:rPr>
        <w:fldChar w:fldCharType="end"/>
      </w:r>
      <w:r w:rsidRPr="008100D3">
        <w:rPr>
          <w:i/>
          <w:iCs/>
        </w:rPr>
        <w:t xml:space="preserve"> for details on submitting the file.</w:t>
      </w:r>
    </w:p>
    <w:p w:rsidR="00C1744D" w:rsidRPr="008100D3" w:rsidP="00C1744D" w14:paraId="3B7D670B" w14:textId="1BD29FCC">
      <w:r w:rsidRPr="008100D3">
        <w:t xml:space="preserve">During the 2030 Census block creation, the Census Bureau will automatically group islands to form a single block if they have no road features and the islands fall within a 5-kilometer radius. Participants may also </w:t>
      </w:r>
      <w:r w:rsidRPr="008100D3" w:rsidR="00C9492A">
        <w:t xml:space="preserve">choose to </w:t>
      </w:r>
      <w:r w:rsidRPr="008100D3">
        <w:t>group specific islands to create a single 2030 Census</w:t>
      </w:r>
      <w:r w:rsidRPr="008100D3" w:rsidR="001F34AC">
        <w:t xml:space="preserve"> </w:t>
      </w:r>
      <w:r w:rsidRPr="008100D3">
        <w:t xml:space="preserve">block, called a </w:t>
      </w:r>
      <w:r w:rsidRPr="008100D3" w:rsidR="00794B8B">
        <w:t xml:space="preserve">BAG. </w:t>
      </w:r>
      <w:r w:rsidRPr="008100D3">
        <w:t xml:space="preserve"> The criteria for creating a BAG are</w:t>
      </w:r>
      <w:r w:rsidRPr="008100D3" w:rsidR="003A0D66">
        <w:t xml:space="preserve"> as follows</w:t>
      </w:r>
      <w:r w:rsidRPr="008100D3">
        <w:t>:</w:t>
      </w:r>
    </w:p>
    <w:p w:rsidR="00C1744D" w:rsidRPr="008100D3" w:rsidP="00C1744D" w14:paraId="54E6D9FA" w14:textId="5F655E48">
      <w:pPr>
        <w:pStyle w:val="T-Bullets"/>
      </w:pPr>
      <w:r w:rsidRPr="008100D3">
        <w:t>BAG must consist of two or more islands.</w:t>
      </w:r>
    </w:p>
    <w:p w:rsidR="00C1744D" w:rsidRPr="008100D3" w:rsidP="00C1744D" w14:paraId="37452283" w14:textId="54C9E3DE">
      <w:pPr>
        <w:pStyle w:val="T-Bullets"/>
      </w:pPr>
      <w:r w:rsidRPr="008100D3">
        <w:t xml:space="preserve">BAG perimeter must be entirely </w:t>
      </w:r>
      <w:r w:rsidRPr="008100D3">
        <w:t>over water</w:t>
      </w:r>
      <w:r w:rsidRPr="008100D3">
        <w:t>.</w:t>
      </w:r>
    </w:p>
    <w:p w:rsidR="00C1744D" w:rsidRPr="008100D3" w:rsidP="00C1744D" w14:paraId="7249DB7F" w14:textId="50464462">
      <w:pPr>
        <w:pStyle w:val="T-Bullets"/>
      </w:pPr>
      <w:r w:rsidRPr="008100D3">
        <w:t>BAGs cannot overlap.</w:t>
      </w:r>
    </w:p>
    <w:p w:rsidR="00C1744D" w:rsidRPr="008100D3" w:rsidP="00C1744D" w14:paraId="16768429" w14:textId="2D6F4E40">
      <w:pPr>
        <w:pStyle w:val="T-Bullets"/>
      </w:pPr>
      <w:r w:rsidRPr="008100D3">
        <w:t>BAGs cannot cross the boundary of other tabulation geographies, such as county or incorporated place boundaries.</w:t>
      </w:r>
    </w:p>
    <w:p w:rsidR="003142C0" w:rsidRPr="008100D3" w:rsidP="00C1744D" w14:paraId="050FC0F9" w14:textId="3A70095B">
      <w:r w:rsidRPr="008100D3">
        <w:t xml:space="preserve">BAG delineation is optional, and most appropriate for states with hydrographic areas that contain </w:t>
      </w:r>
      <w:r w:rsidRPr="008100D3" w:rsidR="00FF517E">
        <w:t>many</w:t>
      </w:r>
      <w:r w:rsidRPr="008100D3">
        <w:t xml:space="preserve"> islands.</w:t>
      </w:r>
    </w:p>
    <w:p w:rsidR="003142C0" w:rsidRPr="008100D3" w:rsidP="003142C0" w14:paraId="4469C84C" w14:textId="47E3F149">
      <w:pPr>
        <w:pStyle w:val="T-L3NumberedHeading"/>
      </w:pPr>
      <w:bookmarkStart w:id="63" w:name="_Toc234235322"/>
      <w:r w:rsidRPr="008100D3">
        <w:t>Creating the Block Area Grouping</w:t>
      </w:r>
      <w:bookmarkEnd w:id="63"/>
    </w:p>
    <w:p w:rsidR="003A0D66" w:rsidRPr="008100D3" w:rsidP="003A0D66" w14:paraId="68DB9B1D" w14:textId="2C55D717">
      <w:r w:rsidRPr="008100D3">
        <w:t>Grouping selected islands to create a unique block identification is done by delineating a polygon around the selected islands. When creating a BAG, digitize the polygon around the set of desired islands making sure not to cross any land areas. If the polygon crosses any other tabulation areas, it will be split along that line as well.</w:t>
      </w:r>
    </w:p>
    <w:p w:rsidR="003142C0" w:rsidRPr="008100D3" w:rsidP="003A0D66" w14:paraId="048EF6E0" w14:textId="1F0FD1AC">
      <w:r w:rsidRPr="008100D3">
        <w:t>T</w:t>
      </w:r>
      <w:r w:rsidRPr="008100D3" w:rsidR="003A0D66">
        <w:t xml:space="preserve">o make BAG updates, participants must create a separate BAG update layer called </w:t>
      </w:r>
      <w:r w:rsidRPr="008100D3" w:rsidR="0067612D">
        <w:t>bbsp27</w:t>
      </w:r>
      <w:r w:rsidRPr="008100D3" w:rsidR="003A0D66">
        <w:t>_&lt;</w:t>
      </w:r>
      <w:r w:rsidRPr="008100D3" w:rsidR="003A0D66">
        <w:t>ssccc</w:t>
      </w:r>
      <w:r w:rsidRPr="008100D3" w:rsidR="003A0D66">
        <w:t>&gt;_</w:t>
      </w:r>
      <w:r w:rsidRPr="008100D3" w:rsidR="003A0D66">
        <w:t>BAG_changes</w:t>
      </w:r>
      <w:r w:rsidRPr="008100D3" w:rsidR="003A0D66">
        <w:t xml:space="preserve">. </w:t>
      </w:r>
      <w:r w:rsidRPr="008100D3" w:rsidR="00A0633B">
        <w:t>The Census Bureau</w:t>
      </w:r>
      <w:r w:rsidRPr="008100D3" w:rsidR="003A0D66">
        <w:t xml:space="preserve"> recommend</w:t>
      </w:r>
      <w:r w:rsidRPr="008100D3" w:rsidR="00A0633B">
        <w:t>s</w:t>
      </w:r>
      <w:r w:rsidRPr="008100D3" w:rsidR="003A0D66">
        <w:t xml:space="preserve"> making a copy of the Census Bureau BAG shapefile layer for editing and creating updates for submission. </w:t>
      </w:r>
    </w:p>
    <w:p w:rsidR="003142C0" w:rsidRPr="008100D3" w:rsidP="003142C0" w14:paraId="00D4EF2F" w14:textId="52E79604">
      <w:pPr>
        <w:pStyle w:val="T-L3NumberedHeading"/>
      </w:pPr>
      <w:bookmarkStart w:id="64" w:name="_Toc234235323"/>
      <w:r w:rsidRPr="008100D3">
        <w:t>Required Attribution for Block Area Grouping</w:t>
      </w:r>
      <w:r w:rsidRPr="008100D3" w:rsidR="00113395">
        <w:t>s</w:t>
      </w:r>
      <w:bookmarkEnd w:id="64"/>
    </w:p>
    <w:p w:rsidR="003142C0" w:rsidRPr="008100D3" w:rsidP="003142C0" w14:paraId="109EB8B0" w14:textId="51B51D81">
      <w:r w:rsidRPr="008100D3">
        <w:t xml:space="preserve">The shapefile should have three text fields: BAGCE (length of 3), CHNG_TYPE and MTFCC (length of 5). When creating BAGs, provide each with a number in the BAGCE field. Start with 001 and increment by 1 for each BAG created. The change type field (CHNG_TYPE) must be populated with an </w:t>
      </w:r>
      <w:r w:rsidRPr="008100D3" w:rsidR="009E458F">
        <w:t>“</w:t>
      </w:r>
      <w:r w:rsidRPr="008100D3">
        <w:t xml:space="preserve">E” for each new BAG. The MTFCC should always be G5035. </w:t>
      </w:r>
    </w:p>
    <w:p w:rsidR="003A0D66" w:rsidRPr="008100D3" w:rsidP="003A0D66" w14:paraId="05736384" w14:textId="4AD5F96C">
      <w:pPr>
        <w:pStyle w:val="T-Captions"/>
      </w:pPr>
      <w:bookmarkStart w:id="65" w:name="_Ref179192079"/>
      <w:bookmarkStart w:id="66" w:name="_Toc233015647"/>
      <w:r w:rsidRPr="008100D3">
        <w:t xml:space="preserve">Table </w:t>
      </w:r>
      <w:r w:rsidRPr="008100D3">
        <w:fldChar w:fldCharType="begin"/>
      </w:r>
      <w:r w:rsidRPr="008100D3">
        <w:instrText xml:space="preserve"> SEQ Table \* ARABIC </w:instrText>
      </w:r>
      <w:r w:rsidRPr="008100D3">
        <w:fldChar w:fldCharType="separate"/>
      </w:r>
      <w:r w:rsidR="00BB0E8F">
        <w:t>11</w:t>
      </w:r>
      <w:r w:rsidRPr="008100D3">
        <w:fldChar w:fldCharType="end"/>
      </w:r>
      <w:bookmarkEnd w:id="65"/>
      <w:r w:rsidRPr="008100D3">
        <w:t>: Required Attributes for Block Area Groupings</w:t>
      </w:r>
      <w:bookmarkEnd w:id="66"/>
    </w:p>
    <w:tbl>
      <w:tblPr>
        <w:tblStyle w:val="FinancialTable"/>
        <w:tblDescription w:val="A four-column table showing the required attribution for a BA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2498"/>
        <w:gridCol w:w="2385"/>
        <w:gridCol w:w="2385"/>
      </w:tblGrid>
      <w:tr w14:paraId="33B43707" w14:textId="77777777" w:rsidTr="00CE5EF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082" w:type="dxa"/>
            <w:shd w:val="clear" w:color="auto" w:fill="205493"/>
          </w:tcPr>
          <w:p w:rsidR="003A0D66" w:rsidRPr="008100D3" w:rsidP="004F2FAD" w14:paraId="08434172" w14:textId="5F97836C">
            <w:pPr>
              <w:pStyle w:val="T-TableHeading"/>
            </w:pPr>
            <w:r w:rsidRPr="008100D3">
              <w:t>Action</w:t>
            </w:r>
          </w:p>
        </w:tc>
        <w:tc>
          <w:tcPr>
            <w:tcW w:w="2498" w:type="dxa"/>
            <w:shd w:val="clear" w:color="auto" w:fill="205493"/>
          </w:tcPr>
          <w:p w:rsidR="003A0D66" w:rsidRPr="008100D3" w:rsidP="004F2FAD" w14:paraId="17326525" w14:textId="3A2A24A4">
            <w:pPr>
              <w:pStyle w:val="T-TableHeading"/>
            </w:pPr>
            <w:r w:rsidRPr="008100D3">
              <w:t>BAGCE</w:t>
            </w:r>
          </w:p>
        </w:tc>
        <w:tc>
          <w:tcPr>
            <w:tcW w:w="2385" w:type="dxa"/>
            <w:shd w:val="clear" w:color="auto" w:fill="205493"/>
          </w:tcPr>
          <w:p w:rsidR="003A0D66" w:rsidRPr="008100D3" w:rsidP="004F2FAD" w14:paraId="035EEECC" w14:textId="68A7978C">
            <w:pPr>
              <w:pStyle w:val="T-TableHeading"/>
            </w:pPr>
            <w:r w:rsidRPr="008100D3">
              <w:t>CHNG_TYPE</w:t>
            </w:r>
          </w:p>
        </w:tc>
        <w:tc>
          <w:tcPr>
            <w:tcW w:w="2385" w:type="dxa"/>
            <w:shd w:val="clear" w:color="auto" w:fill="205493"/>
          </w:tcPr>
          <w:p w:rsidR="003A0D66" w:rsidRPr="008100D3" w:rsidP="004F2FAD" w14:paraId="6BFBBDFB" w14:textId="3B35F903">
            <w:pPr>
              <w:pStyle w:val="T-TableHeading"/>
            </w:pPr>
            <w:r w:rsidRPr="008100D3">
              <w:t>MTFCC</w:t>
            </w:r>
          </w:p>
        </w:tc>
      </w:tr>
      <w:tr w14:paraId="2C99ED93" w14:textId="77777777" w:rsidTr="0047406F">
        <w:tblPrEx>
          <w:tblW w:w="0" w:type="auto"/>
          <w:jc w:val="center"/>
          <w:tblLook w:val="04A0"/>
        </w:tblPrEx>
        <w:trPr>
          <w:jc w:val="center"/>
        </w:trPr>
        <w:tc>
          <w:tcPr>
            <w:tcW w:w="2082" w:type="dxa"/>
          </w:tcPr>
          <w:p w:rsidR="003A0D66" w:rsidRPr="008100D3" w:rsidP="004F2FAD" w14:paraId="23AFD04D" w14:textId="1EF91BD0">
            <w:pPr>
              <w:pStyle w:val="T-TableText"/>
              <w:rPr>
                <w:b/>
              </w:rPr>
            </w:pPr>
            <w:r w:rsidRPr="008100D3">
              <w:t>New BAG</w:t>
            </w:r>
          </w:p>
        </w:tc>
        <w:tc>
          <w:tcPr>
            <w:tcW w:w="2498" w:type="dxa"/>
          </w:tcPr>
          <w:p w:rsidR="003A0D66" w:rsidRPr="008100D3" w:rsidP="004F2FAD" w14:paraId="2AD6DBC3" w14:textId="5B0D09C0">
            <w:pPr>
              <w:pStyle w:val="T-TableText"/>
            </w:pPr>
            <w:r w:rsidRPr="008100D3">
              <w:t>X (001, 002, …)</w:t>
            </w:r>
          </w:p>
        </w:tc>
        <w:tc>
          <w:tcPr>
            <w:tcW w:w="2385" w:type="dxa"/>
          </w:tcPr>
          <w:p w:rsidR="003A0D66" w:rsidRPr="008100D3" w:rsidP="004F2FAD" w14:paraId="0FB98DC0" w14:textId="15E15494">
            <w:pPr>
              <w:pStyle w:val="T-TableText"/>
            </w:pPr>
            <w:r w:rsidRPr="008100D3">
              <w:t>X (E)</w:t>
            </w:r>
          </w:p>
        </w:tc>
        <w:tc>
          <w:tcPr>
            <w:tcW w:w="2385" w:type="dxa"/>
          </w:tcPr>
          <w:p w:rsidR="003A0D66" w:rsidRPr="008100D3" w:rsidP="004F2FAD" w14:paraId="5C7FC448" w14:textId="717BB7C9">
            <w:pPr>
              <w:pStyle w:val="T-TableText"/>
            </w:pPr>
            <w:r w:rsidRPr="008100D3">
              <w:t>X (</w:t>
            </w:r>
            <w:r w:rsidRPr="008100D3">
              <w:t>G5035</w:t>
            </w:r>
            <w:r w:rsidRPr="008100D3">
              <w:t>)</w:t>
            </w:r>
          </w:p>
        </w:tc>
      </w:tr>
    </w:tbl>
    <w:p w:rsidR="00AD4AE0" w:rsidRPr="008100D3" w:rsidP="003142C0" w14:paraId="4BBD11C0" w14:textId="5D13327C">
      <w:pPr>
        <w:pStyle w:val="T-L2NumberedHeading"/>
      </w:pPr>
      <w:bookmarkStart w:id="67" w:name="_Toc234235324"/>
      <w:r w:rsidRPr="008100D3">
        <w:t>Block Boundary Review</w:t>
      </w:r>
      <w:bookmarkEnd w:id="67"/>
    </w:p>
    <w:p w:rsidR="00AD4AE0" w:rsidRPr="008100D3" w:rsidP="0013436E" w14:paraId="3B400C08" w14:textId="30217DE0">
      <w:r w:rsidRPr="008100D3">
        <w:t xml:space="preserve">All block boundary suggestions should be reviewed before submitting an updated county to the Census Bureau. During BBSPV, block boundary suggestions made during </w:t>
      </w:r>
      <w:r w:rsidRPr="008100D3" w:rsidR="00DD7E57">
        <w:t xml:space="preserve">the initial </w:t>
      </w:r>
      <w:r w:rsidRPr="008100D3">
        <w:t>BBSP</w:t>
      </w:r>
      <w:r w:rsidRPr="008100D3" w:rsidR="00DD7E57">
        <w:t xml:space="preserve"> phase</w:t>
      </w:r>
      <w:r w:rsidRPr="008100D3">
        <w:t xml:space="preserve"> can </w:t>
      </w:r>
      <w:r w:rsidRPr="008100D3" w:rsidR="00DD7E57">
        <w:t xml:space="preserve">also </w:t>
      </w:r>
      <w:r w:rsidRPr="008100D3">
        <w:t>be verified.</w:t>
      </w:r>
    </w:p>
    <w:p w:rsidR="00AD4AE0" w:rsidRPr="008100D3" w:rsidP="00AD4AE0" w14:paraId="16FB9773" w14:textId="72D219DA">
      <w:pPr>
        <w:pStyle w:val="T-L3NumberedHeading"/>
      </w:pPr>
      <w:bookmarkStart w:id="68" w:name="_Toc234235325"/>
      <w:r w:rsidRPr="008100D3">
        <w:t>Performing Verification</w:t>
      </w:r>
      <w:bookmarkEnd w:id="68"/>
    </w:p>
    <w:p w:rsidR="00934813" w:rsidRPr="008100D3" w:rsidP="00934813" w14:paraId="21A3837D" w14:textId="77777777">
      <w:r w:rsidRPr="008100D3">
        <w:t xml:space="preserve">Linear features flagged as a “Must Hold” or “Do Not Hold” in the initial BBSP phase can be verified during the block boundary review process. </w:t>
      </w:r>
    </w:p>
    <w:p w:rsidR="00934813" w:rsidRPr="008100D3" w:rsidP="00934813" w14:paraId="18F8298E" w14:textId="06453749">
      <w:r w:rsidRPr="008100D3">
        <w:t xml:space="preserve">During BBSP, any edges that were flagged as “Must Hold” were assigned a value of BBSP_2030=1 and any edges flagged with a “Do Not Hold” were assigned a value of BBSP_2030=2. During processing at Census, the BBSP_2030 </w:t>
      </w:r>
      <w:r w:rsidRPr="008100D3" w:rsidR="00DD7E57">
        <w:t xml:space="preserve">values </w:t>
      </w:r>
      <w:r w:rsidRPr="008100D3" w:rsidR="005F3956">
        <w:t>were copied</w:t>
      </w:r>
      <w:r w:rsidRPr="008100D3" w:rsidR="00DD7E57">
        <w:t xml:space="preserve"> </w:t>
      </w:r>
      <w:r w:rsidRPr="008100D3">
        <w:t xml:space="preserve">to the CBBFLG field and the BBSP_2030 field was cleared. </w:t>
      </w:r>
    </w:p>
    <w:p w:rsidR="00934813" w:rsidRPr="008100D3" w:rsidP="00934813" w14:paraId="035EE995" w14:textId="0EFD4BE8">
      <w:r w:rsidRPr="008100D3">
        <w:t>Verification updates allow for “Must Hold” or “Do Not Hold” flags to either be removed or replaced</w:t>
      </w:r>
      <w:r w:rsidRPr="008100D3" w:rsidR="00DD7E57">
        <w:t>, by recording the new flag (including no flag, or a null value) in the BBSP_2030 field</w:t>
      </w:r>
      <w:r w:rsidRPr="008100D3">
        <w:t xml:space="preserve">. </w:t>
      </w:r>
      <w:r w:rsidRPr="008100D3">
        <w:rPr>
          <w:szCs w:val="24"/>
        </w:rPr>
        <w:t>Participants do not need to re-flag their edges with the same flag (</w:t>
      </w:r>
      <w:r w:rsidRPr="008100D3" w:rsidR="00DD7E57">
        <w:rPr>
          <w:szCs w:val="24"/>
        </w:rPr>
        <w:t>i</w:t>
      </w:r>
      <w:r w:rsidRPr="008100D3" w:rsidR="006741E8">
        <w:rPr>
          <w:szCs w:val="24"/>
        </w:rPr>
        <w:t>.</w:t>
      </w:r>
      <w:r w:rsidRPr="008100D3" w:rsidR="00DD7E57">
        <w:rPr>
          <w:szCs w:val="24"/>
        </w:rPr>
        <w:t>e</w:t>
      </w:r>
      <w:r w:rsidRPr="008100D3" w:rsidR="005F3956">
        <w:rPr>
          <w:szCs w:val="24"/>
        </w:rPr>
        <w:t>.</w:t>
      </w:r>
      <w:r w:rsidRPr="008100D3" w:rsidR="006741E8">
        <w:rPr>
          <w:szCs w:val="24"/>
        </w:rPr>
        <w:t>,</w:t>
      </w:r>
      <w:r w:rsidRPr="008100D3">
        <w:rPr>
          <w:szCs w:val="24"/>
        </w:rPr>
        <w:t xml:space="preserve"> select </w:t>
      </w:r>
      <w:r w:rsidRPr="008100D3" w:rsidR="005F3956">
        <w:rPr>
          <w:szCs w:val="24"/>
        </w:rPr>
        <w:t>all</w:t>
      </w:r>
      <w:r w:rsidRPr="008100D3">
        <w:rPr>
          <w:szCs w:val="24"/>
        </w:rPr>
        <w:t xml:space="preserve"> the current edges with a “Must Hold” flag and flag them with “Must Hold” flags again</w:t>
      </w:r>
      <w:r w:rsidRPr="008100D3" w:rsidR="00DD7E57">
        <w:rPr>
          <w:szCs w:val="24"/>
        </w:rPr>
        <w:t>)</w:t>
      </w:r>
      <w:r w:rsidRPr="008100D3">
        <w:rPr>
          <w:szCs w:val="24"/>
        </w:rPr>
        <w:t>.</w:t>
      </w:r>
    </w:p>
    <w:p w:rsidR="00934813" w:rsidRPr="008100D3" w:rsidP="00934813" w14:paraId="6B33A70F" w14:textId="77777777">
      <w:r w:rsidRPr="008100D3">
        <w:t xml:space="preserve">Any updates to these flags during BBSP Verification will be written to the BBSP_2030 field and the CBBFLG field will be updated during Census processing. </w:t>
      </w:r>
    </w:p>
    <w:p w:rsidR="00AD4AE0" w:rsidRPr="008100D3" w:rsidP="0013436E" w14:paraId="796C819B" w14:textId="03CFC6DA">
      <w:pPr>
        <w:pStyle w:val="T-Captions"/>
      </w:pPr>
      <w:bookmarkStart w:id="69" w:name="_Toc233015648"/>
      <w:r w:rsidRPr="008100D3">
        <w:t xml:space="preserve">Table </w:t>
      </w:r>
      <w:r w:rsidRPr="008100D3">
        <w:fldChar w:fldCharType="begin"/>
      </w:r>
      <w:r w:rsidRPr="008100D3">
        <w:instrText xml:space="preserve"> SEQ Table \* ARABIC </w:instrText>
      </w:r>
      <w:r w:rsidRPr="008100D3">
        <w:fldChar w:fldCharType="separate"/>
      </w:r>
      <w:r w:rsidR="00BB0E8F">
        <w:t>12</w:t>
      </w:r>
      <w:r w:rsidRPr="008100D3">
        <w:fldChar w:fldCharType="end"/>
      </w:r>
      <w:r w:rsidRPr="008100D3">
        <w:t>: Hold Values for BBSP and BBSPV</w:t>
      </w:r>
      <w:bookmarkEnd w:id="69"/>
    </w:p>
    <w:tbl>
      <w:tblPr>
        <w:tblStyle w:val="FinancialTable"/>
        <w:tblDescription w:val="A four-column table showing the required attribution for a BA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2498"/>
        <w:gridCol w:w="2385"/>
      </w:tblGrid>
      <w:tr w14:paraId="1E4318A9" w14:textId="77777777" w:rsidTr="0047406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082" w:type="dxa"/>
            <w:shd w:val="clear" w:color="auto" w:fill="205493"/>
          </w:tcPr>
          <w:p w:rsidR="00AD4AE0" w:rsidRPr="008100D3" w:rsidP="0047406F" w14:paraId="76D17B9F" w14:textId="55AD7D7A">
            <w:pPr>
              <w:pStyle w:val="T-TableHeading"/>
            </w:pPr>
          </w:p>
        </w:tc>
        <w:tc>
          <w:tcPr>
            <w:tcW w:w="2498" w:type="dxa"/>
            <w:shd w:val="clear" w:color="auto" w:fill="205493"/>
          </w:tcPr>
          <w:p w:rsidR="00AD4AE0" w:rsidRPr="008100D3" w:rsidP="0047406F" w14:paraId="5D8089C8" w14:textId="50BDED70">
            <w:pPr>
              <w:pStyle w:val="T-TableHeading"/>
            </w:pPr>
            <w:r w:rsidRPr="008100D3">
              <w:t>Set During BBSP</w:t>
            </w:r>
          </w:p>
        </w:tc>
        <w:tc>
          <w:tcPr>
            <w:tcW w:w="2385" w:type="dxa"/>
            <w:shd w:val="clear" w:color="auto" w:fill="205493"/>
          </w:tcPr>
          <w:p w:rsidR="00AD4AE0" w:rsidRPr="008100D3" w:rsidP="0047406F" w14:paraId="2732A3C9" w14:textId="6A27D891">
            <w:pPr>
              <w:pStyle w:val="T-TableHeading"/>
            </w:pPr>
            <w:r w:rsidRPr="008100D3">
              <w:t>Set During BBSPV</w:t>
            </w:r>
          </w:p>
        </w:tc>
      </w:tr>
      <w:tr w14:paraId="6C2D6CEB" w14:textId="77777777" w:rsidTr="0047406F">
        <w:tblPrEx>
          <w:tblW w:w="0" w:type="auto"/>
          <w:jc w:val="center"/>
          <w:tblLook w:val="04A0"/>
        </w:tblPrEx>
        <w:trPr>
          <w:jc w:val="center"/>
        </w:trPr>
        <w:tc>
          <w:tcPr>
            <w:tcW w:w="2082" w:type="dxa"/>
          </w:tcPr>
          <w:p w:rsidR="00AD4AE0" w:rsidRPr="008100D3" w:rsidP="0047406F" w14:paraId="52F351ED" w14:textId="49BBD117">
            <w:pPr>
              <w:pStyle w:val="T-TableText"/>
            </w:pPr>
            <w:r w:rsidRPr="008100D3">
              <w:t>Must Hold</w:t>
            </w:r>
          </w:p>
        </w:tc>
        <w:tc>
          <w:tcPr>
            <w:tcW w:w="2498" w:type="dxa"/>
          </w:tcPr>
          <w:p w:rsidR="00AD4AE0" w:rsidRPr="008100D3" w:rsidP="00AD4AE0" w14:paraId="5B9AC876" w14:textId="68D1C0AE">
            <w:pPr>
              <w:pStyle w:val="T-TableText"/>
            </w:pPr>
            <w:r w:rsidRPr="008100D3">
              <w:t>CBBFLG=1</w:t>
            </w:r>
          </w:p>
        </w:tc>
        <w:tc>
          <w:tcPr>
            <w:tcW w:w="2385" w:type="dxa"/>
          </w:tcPr>
          <w:p w:rsidR="00AD4AE0" w:rsidRPr="008100D3" w:rsidP="0047406F" w14:paraId="5C094F20" w14:textId="02AE73C3">
            <w:pPr>
              <w:pStyle w:val="T-TableText"/>
            </w:pPr>
            <w:r w:rsidRPr="008100D3">
              <w:t>BBSP_2030=1</w:t>
            </w:r>
          </w:p>
        </w:tc>
      </w:tr>
      <w:tr w14:paraId="5A619336" w14:textId="77777777" w:rsidTr="0047406F">
        <w:tblPrEx>
          <w:tblW w:w="0" w:type="auto"/>
          <w:jc w:val="center"/>
          <w:tblLook w:val="04A0"/>
        </w:tblPrEx>
        <w:trPr>
          <w:jc w:val="center"/>
        </w:trPr>
        <w:tc>
          <w:tcPr>
            <w:tcW w:w="2082" w:type="dxa"/>
          </w:tcPr>
          <w:p w:rsidR="00AD4AE0" w:rsidRPr="008100D3" w:rsidP="0047406F" w14:paraId="0F15CA56" w14:textId="023C16FF">
            <w:pPr>
              <w:pStyle w:val="T-TableText"/>
              <w:rPr>
                <w:b/>
              </w:rPr>
            </w:pPr>
            <w:r w:rsidRPr="008100D3">
              <w:t>Do Not Hold</w:t>
            </w:r>
          </w:p>
        </w:tc>
        <w:tc>
          <w:tcPr>
            <w:tcW w:w="2498" w:type="dxa"/>
          </w:tcPr>
          <w:p w:rsidR="00AD4AE0" w:rsidRPr="008100D3" w:rsidP="0047406F" w14:paraId="52000EE5" w14:textId="2035CCDF">
            <w:pPr>
              <w:pStyle w:val="T-TableText"/>
            </w:pPr>
            <w:r w:rsidRPr="008100D3">
              <w:t>CBBFLG=2</w:t>
            </w:r>
          </w:p>
        </w:tc>
        <w:tc>
          <w:tcPr>
            <w:tcW w:w="2385" w:type="dxa"/>
          </w:tcPr>
          <w:p w:rsidR="00AD4AE0" w:rsidRPr="008100D3" w:rsidP="0047406F" w14:paraId="6748563C" w14:textId="6BCA78E4">
            <w:pPr>
              <w:pStyle w:val="T-TableText"/>
            </w:pPr>
            <w:r w:rsidRPr="008100D3">
              <w:t>BBSP_2030=2</w:t>
            </w:r>
          </w:p>
        </w:tc>
      </w:tr>
    </w:tbl>
    <w:p w:rsidR="00AD4AE0" w:rsidRPr="008100D3" w:rsidP="0013436E" w14:paraId="03122AF5" w14:textId="77777777"/>
    <w:p w:rsidR="00CE0316" w:rsidRPr="008100D3" w:rsidP="007D7B5D" w14:paraId="769964FA" w14:textId="125069EB">
      <w:pPr>
        <w:pStyle w:val="T-Captions"/>
      </w:pPr>
      <w:bookmarkStart w:id="70" w:name="_Toc233015649"/>
      <w:r w:rsidRPr="008100D3">
        <w:t xml:space="preserve">Table </w:t>
      </w:r>
      <w:r w:rsidRPr="008100D3">
        <w:fldChar w:fldCharType="begin"/>
      </w:r>
      <w:r w:rsidRPr="008100D3">
        <w:instrText xml:space="preserve"> SEQ Table \* ARABIC </w:instrText>
      </w:r>
      <w:r w:rsidRPr="008100D3">
        <w:fldChar w:fldCharType="separate"/>
      </w:r>
      <w:r w:rsidR="00BB0E8F">
        <w:t>13</w:t>
      </w:r>
      <w:r w:rsidRPr="008100D3">
        <w:fldChar w:fldCharType="end"/>
      </w:r>
      <w:r w:rsidRPr="008100D3">
        <w:t>: How to Change Previously Set Flags</w:t>
      </w:r>
      <w:bookmarkEnd w:id="70"/>
    </w:p>
    <w:tbl>
      <w:tblPr>
        <w:tblW w:w="10080" w:type="dxa"/>
        <w:tblLook w:val="04A0"/>
      </w:tblPr>
      <w:tblGrid>
        <w:gridCol w:w="5460"/>
        <w:gridCol w:w="2260"/>
        <w:gridCol w:w="2360"/>
      </w:tblGrid>
      <w:tr w14:paraId="57A6656F" w14:textId="77777777" w:rsidTr="00E95F50">
        <w:tblPrEx>
          <w:tblW w:w="10080" w:type="dxa"/>
          <w:tblLook w:val="04A0"/>
        </w:tblPrEx>
        <w:trPr>
          <w:trHeight w:val="315"/>
        </w:trPr>
        <w:tc>
          <w:tcPr>
            <w:tcW w:w="5460" w:type="dxa"/>
            <w:tcBorders>
              <w:top w:val="single" w:sz="8" w:space="0" w:color="auto"/>
              <w:left w:val="single" w:sz="8" w:space="0" w:color="auto"/>
              <w:bottom w:val="single" w:sz="8" w:space="0" w:color="auto"/>
              <w:right w:val="single" w:sz="8" w:space="0" w:color="auto"/>
            </w:tcBorders>
            <w:shd w:val="clear" w:color="000000" w:fill="205493"/>
            <w:vAlign w:val="center"/>
            <w:hideMark/>
          </w:tcPr>
          <w:p w:rsidR="00E95F50" w:rsidRPr="008100D3" w:rsidP="00E95F50" w14:paraId="6B3743B8" w14:textId="77777777">
            <w:pPr>
              <w:spacing w:before="0" w:after="0" w:line="240" w:lineRule="auto"/>
              <w:jc w:val="center"/>
              <w:rPr>
                <w:rFonts w:eastAsia="Times New Roman" w:cs="Calibri"/>
                <w:b/>
                <w:bCs/>
                <w:color w:val="FFFFFF"/>
                <w:sz w:val="20"/>
                <w:szCs w:val="20"/>
              </w:rPr>
            </w:pPr>
            <w:r w:rsidRPr="008100D3">
              <w:rPr>
                <w:rFonts w:eastAsia="Times New Roman" w:cs="Calibri"/>
                <w:b/>
                <w:bCs/>
                <w:color w:val="FFFFFF"/>
                <w:sz w:val="20"/>
                <w:szCs w:val="20"/>
              </w:rPr>
              <w:t>Situation</w:t>
            </w:r>
          </w:p>
        </w:tc>
        <w:tc>
          <w:tcPr>
            <w:tcW w:w="2260" w:type="dxa"/>
            <w:tcBorders>
              <w:top w:val="single" w:sz="8" w:space="0" w:color="auto"/>
              <w:left w:val="nil"/>
              <w:bottom w:val="single" w:sz="8" w:space="0" w:color="auto"/>
              <w:right w:val="single" w:sz="8" w:space="0" w:color="auto"/>
            </w:tcBorders>
            <w:shd w:val="clear" w:color="000000" w:fill="205493"/>
            <w:vAlign w:val="center"/>
            <w:hideMark/>
          </w:tcPr>
          <w:p w:rsidR="00E95F50" w:rsidRPr="008100D3" w:rsidP="00E95F50" w14:paraId="422DE2F7" w14:textId="77777777">
            <w:pPr>
              <w:spacing w:before="0" w:after="0" w:line="240" w:lineRule="auto"/>
              <w:jc w:val="center"/>
              <w:rPr>
                <w:rFonts w:eastAsia="Times New Roman" w:cs="Calibri"/>
                <w:b/>
                <w:bCs/>
                <w:color w:val="FFFFFF"/>
                <w:sz w:val="20"/>
                <w:szCs w:val="20"/>
              </w:rPr>
            </w:pPr>
            <w:r w:rsidRPr="008100D3">
              <w:rPr>
                <w:rFonts w:eastAsia="Times New Roman" w:cs="Calibri"/>
                <w:b/>
                <w:bCs/>
                <w:color w:val="FFFFFF"/>
                <w:sz w:val="20"/>
                <w:szCs w:val="20"/>
              </w:rPr>
              <w:t>Value Present in CBBFLG</w:t>
            </w:r>
          </w:p>
        </w:tc>
        <w:tc>
          <w:tcPr>
            <w:tcW w:w="2360" w:type="dxa"/>
            <w:tcBorders>
              <w:top w:val="single" w:sz="8" w:space="0" w:color="auto"/>
              <w:left w:val="nil"/>
              <w:bottom w:val="single" w:sz="8" w:space="0" w:color="auto"/>
              <w:right w:val="single" w:sz="8" w:space="0" w:color="auto"/>
            </w:tcBorders>
            <w:shd w:val="clear" w:color="000000" w:fill="205493"/>
            <w:vAlign w:val="center"/>
            <w:hideMark/>
          </w:tcPr>
          <w:p w:rsidR="00E95F50" w:rsidRPr="008100D3" w:rsidP="00E95F50" w14:paraId="7568FC5D" w14:textId="77777777">
            <w:pPr>
              <w:spacing w:before="0" w:after="0" w:line="240" w:lineRule="auto"/>
              <w:jc w:val="center"/>
              <w:rPr>
                <w:rFonts w:eastAsia="Times New Roman" w:cs="Calibri"/>
                <w:b/>
                <w:bCs/>
                <w:color w:val="FFFFFF"/>
                <w:sz w:val="20"/>
                <w:szCs w:val="20"/>
              </w:rPr>
            </w:pPr>
            <w:r w:rsidRPr="008100D3">
              <w:rPr>
                <w:rFonts w:eastAsia="Times New Roman" w:cs="Calibri"/>
                <w:b/>
                <w:bCs/>
                <w:color w:val="FFFFFF"/>
                <w:sz w:val="20"/>
                <w:szCs w:val="20"/>
              </w:rPr>
              <w:t>Action to Take in BBSPV</w:t>
            </w:r>
          </w:p>
        </w:tc>
      </w:tr>
      <w:tr w14:paraId="1CBDB997" w14:textId="77777777" w:rsidTr="00E95F50">
        <w:tblPrEx>
          <w:tblW w:w="10080" w:type="dxa"/>
          <w:tblLook w:val="04A0"/>
        </w:tblPrEx>
        <w:trPr>
          <w:trHeight w:val="315"/>
        </w:trPr>
        <w:tc>
          <w:tcPr>
            <w:tcW w:w="5460" w:type="dxa"/>
            <w:tcBorders>
              <w:top w:val="nil"/>
              <w:left w:val="single" w:sz="8" w:space="0" w:color="auto"/>
              <w:bottom w:val="single" w:sz="8" w:space="0" w:color="auto"/>
              <w:right w:val="single" w:sz="8" w:space="0" w:color="auto"/>
            </w:tcBorders>
            <w:vAlign w:val="center"/>
            <w:hideMark/>
          </w:tcPr>
          <w:p w:rsidR="00E95F50" w:rsidRPr="008100D3" w:rsidP="00E95F50" w14:paraId="258E31A9" w14:textId="77777777">
            <w:pPr>
              <w:spacing w:before="0" w:after="0" w:line="240" w:lineRule="auto"/>
              <w:rPr>
                <w:rFonts w:eastAsia="Times New Roman" w:cs="Calibri"/>
                <w:color w:val="000000"/>
                <w:sz w:val="20"/>
                <w:szCs w:val="20"/>
              </w:rPr>
            </w:pPr>
            <w:r w:rsidRPr="008100D3">
              <w:rPr>
                <w:rFonts w:eastAsia="Times New Roman" w:cs="Calibri"/>
                <w:color w:val="000000"/>
                <w:sz w:val="20"/>
                <w:szCs w:val="20"/>
              </w:rPr>
              <w:t>Want to Change Previously Set Must Hold Flag to a Do Not Hold</w:t>
            </w:r>
          </w:p>
        </w:tc>
        <w:tc>
          <w:tcPr>
            <w:tcW w:w="2260" w:type="dxa"/>
            <w:tcBorders>
              <w:top w:val="nil"/>
              <w:left w:val="nil"/>
              <w:bottom w:val="single" w:sz="8" w:space="0" w:color="auto"/>
              <w:right w:val="single" w:sz="8" w:space="0" w:color="auto"/>
            </w:tcBorders>
            <w:vAlign w:val="center"/>
            <w:hideMark/>
          </w:tcPr>
          <w:p w:rsidR="00E95F50" w:rsidRPr="008100D3" w:rsidP="00E95F50" w14:paraId="5B13EE2B" w14:textId="77777777">
            <w:pPr>
              <w:spacing w:before="0" w:after="0" w:line="240" w:lineRule="auto"/>
              <w:rPr>
                <w:rFonts w:eastAsia="Times New Roman" w:cs="Calibri"/>
                <w:color w:val="000000"/>
                <w:sz w:val="20"/>
                <w:szCs w:val="20"/>
              </w:rPr>
            </w:pPr>
            <w:r w:rsidRPr="008100D3">
              <w:rPr>
                <w:rFonts w:eastAsia="Times New Roman" w:cs="Calibri"/>
                <w:color w:val="000000"/>
                <w:sz w:val="20"/>
                <w:szCs w:val="20"/>
              </w:rPr>
              <w:t>CBBFLG=1</w:t>
            </w:r>
          </w:p>
        </w:tc>
        <w:tc>
          <w:tcPr>
            <w:tcW w:w="2360" w:type="dxa"/>
            <w:tcBorders>
              <w:top w:val="nil"/>
              <w:left w:val="nil"/>
              <w:bottom w:val="single" w:sz="8" w:space="0" w:color="auto"/>
              <w:right w:val="single" w:sz="8" w:space="0" w:color="auto"/>
            </w:tcBorders>
            <w:vAlign w:val="center"/>
            <w:hideMark/>
          </w:tcPr>
          <w:p w:rsidR="00E95F50" w:rsidRPr="008100D3" w:rsidP="00E95F50" w14:paraId="26A4D64B" w14:textId="4E213D2B">
            <w:pPr>
              <w:spacing w:before="0" w:after="0" w:line="240" w:lineRule="auto"/>
              <w:rPr>
                <w:rFonts w:eastAsia="Times New Roman" w:cs="Calibri"/>
                <w:color w:val="000000"/>
                <w:sz w:val="20"/>
                <w:szCs w:val="20"/>
              </w:rPr>
            </w:pPr>
            <w:r w:rsidRPr="008100D3">
              <w:rPr>
                <w:rFonts w:eastAsia="Times New Roman" w:cs="Calibri"/>
                <w:color w:val="000000"/>
                <w:sz w:val="20"/>
                <w:szCs w:val="20"/>
              </w:rPr>
              <w:t>BBSP_2030=2</w:t>
            </w:r>
            <w:r w:rsidRPr="008100D3" w:rsidR="00BC2F0A">
              <w:rPr>
                <w:rFonts w:eastAsia="Times New Roman" w:cs="Calibri"/>
                <w:color w:val="000000"/>
                <w:sz w:val="20"/>
                <w:szCs w:val="20"/>
              </w:rPr>
              <w:t xml:space="preserve"> &amp; CH</w:t>
            </w:r>
            <w:r w:rsidRPr="008100D3" w:rsidR="000D0CA5">
              <w:rPr>
                <w:rFonts w:eastAsia="Times New Roman" w:cs="Calibri"/>
                <w:color w:val="000000"/>
                <w:sz w:val="20"/>
                <w:szCs w:val="20"/>
              </w:rPr>
              <w:t>N</w:t>
            </w:r>
            <w:r w:rsidRPr="008100D3" w:rsidR="00BC2F0A">
              <w:rPr>
                <w:rFonts w:eastAsia="Times New Roman" w:cs="Calibri"/>
                <w:color w:val="000000"/>
                <w:sz w:val="20"/>
                <w:szCs w:val="20"/>
              </w:rPr>
              <w:t>G_TYP</w:t>
            </w:r>
            <w:r w:rsidRPr="008100D3" w:rsidR="00CE0316">
              <w:rPr>
                <w:rFonts w:eastAsia="Times New Roman" w:cs="Calibri"/>
                <w:color w:val="000000"/>
                <w:sz w:val="20"/>
                <w:szCs w:val="20"/>
              </w:rPr>
              <w:t>E</w:t>
            </w:r>
            <w:r w:rsidRPr="008100D3" w:rsidR="00BC2F0A">
              <w:rPr>
                <w:rFonts w:eastAsia="Times New Roman" w:cs="Calibri"/>
                <w:color w:val="000000"/>
                <w:sz w:val="20"/>
                <w:szCs w:val="20"/>
              </w:rPr>
              <w:t xml:space="preserve"> = CA</w:t>
            </w:r>
          </w:p>
        </w:tc>
      </w:tr>
      <w:tr w14:paraId="35365F3D" w14:textId="77777777" w:rsidTr="00E95F50">
        <w:tblPrEx>
          <w:tblW w:w="10080" w:type="dxa"/>
          <w:tblLook w:val="04A0"/>
        </w:tblPrEx>
        <w:trPr>
          <w:trHeight w:val="315"/>
        </w:trPr>
        <w:tc>
          <w:tcPr>
            <w:tcW w:w="5460" w:type="dxa"/>
            <w:tcBorders>
              <w:top w:val="nil"/>
              <w:left w:val="single" w:sz="8" w:space="0" w:color="auto"/>
              <w:bottom w:val="single" w:sz="8" w:space="0" w:color="auto"/>
              <w:right w:val="single" w:sz="8" w:space="0" w:color="auto"/>
            </w:tcBorders>
            <w:vAlign w:val="center"/>
            <w:hideMark/>
          </w:tcPr>
          <w:p w:rsidR="00E95F50" w:rsidRPr="008100D3" w:rsidP="00E95F50" w14:paraId="35858E21" w14:textId="77777777">
            <w:pPr>
              <w:spacing w:before="0" w:after="0" w:line="240" w:lineRule="auto"/>
              <w:rPr>
                <w:rFonts w:eastAsia="Times New Roman" w:cs="Calibri"/>
                <w:color w:val="000000"/>
                <w:sz w:val="20"/>
                <w:szCs w:val="20"/>
              </w:rPr>
            </w:pPr>
            <w:r w:rsidRPr="008100D3">
              <w:rPr>
                <w:rFonts w:eastAsia="Times New Roman" w:cs="Calibri"/>
                <w:color w:val="000000"/>
                <w:sz w:val="20"/>
                <w:szCs w:val="20"/>
              </w:rPr>
              <w:t xml:space="preserve">Want to Change Previously Set Do Not Hold Flag to a Must Hold </w:t>
            </w:r>
          </w:p>
        </w:tc>
        <w:tc>
          <w:tcPr>
            <w:tcW w:w="2260" w:type="dxa"/>
            <w:tcBorders>
              <w:top w:val="nil"/>
              <w:left w:val="nil"/>
              <w:bottom w:val="single" w:sz="8" w:space="0" w:color="auto"/>
              <w:right w:val="single" w:sz="8" w:space="0" w:color="auto"/>
            </w:tcBorders>
            <w:shd w:val="clear" w:color="000000" w:fill="D5DCE4"/>
            <w:vAlign w:val="center"/>
            <w:hideMark/>
          </w:tcPr>
          <w:p w:rsidR="00E95F50" w:rsidRPr="008100D3" w:rsidP="00E95F50" w14:paraId="5FAA4B46" w14:textId="77777777">
            <w:pPr>
              <w:spacing w:before="0" w:after="0" w:line="240" w:lineRule="auto"/>
              <w:rPr>
                <w:rFonts w:eastAsia="Times New Roman" w:cs="Calibri"/>
                <w:color w:val="000000"/>
                <w:sz w:val="20"/>
                <w:szCs w:val="20"/>
              </w:rPr>
            </w:pPr>
            <w:r w:rsidRPr="008100D3">
              <w:rPr>
                <w:rFonts w:eastAsia="Times New Roman" w:cs="Calibri"/>
                <w:color w:val="000000"/>
                <w:sz w:val="20"/>
                <w:szCs w:val="20"/>
              </w:rPr>
              <w:t>CBBFLG=2</w:t>
            </w:r>
          </w:p>
        </w:tc>
        <w:tc>
          <w:tcPr>
            <w:tcW w:w="2360" w:type="dxa"/>
            <w:tcBorders>
              <w:top w:val="nil"/>
              <w:left w:val="nil"/>
              <w:bottom w:val="single" w:sz="8" w:space="0" w:color="auto"/>
              <w:right w:val="single" w:sz="8" w:space="0" w:color="auto"/>
            </w:tcBorders>
            <w:shd w:val="clear" w:color="000000" w:fill="D5DCE4"/>
            <w:vAlign w:val="center"/>
            <w:hideMark/>
          </w:tcPr>
          <w:p w:rsidR="00E95F50" w:rsidRPr="008100D3" w:rsidP="00E95F50" w14:paraId="23169A9E" w14:textId="393327B2">
            <w:pPr>
              <w:spacing w:before="0" w:after="0" w:line="240" w:lineRule="auto"/>
              <w:rPr>
                <w:rFonts w:eastAsia="Times New Roman" w:cs="Calibri"/>
                <w:color w:val="000000"/>
                <w:sz w:val="20"/>
                <w:szCs w:val="20"/>
              </w:rPr>
            </w:pPr>
            <w:r w:rsidRPr="008100D3">
              <w:rPr>
                <w:rFonts w:eastAsia="Times New Roman" w:cs="Calibri"/>
                <w:color w:val="000000"/>
                <w:sz w:val="20"/>
                <w:szCs w:val="20"/>
              </w:rPr>
              <w:t>BBSP_2030=1</w:t>
            </w:r>
            <w:r w:rsidRPr="008100D3" w:rsidR="00BC2F0A">
              <w:rPr>
                <w:rFonts w:eastAsia="Times New Roman" w:cs="Calibri"/>
                <w:color w:val="000000"/>
                <w:sz w:val="20"/>
                <w:szCs w:val="20"/>
              </w:rPr>
              <w:t xml:space="preserve"> &amp; CH</w:t>
            </w:r>
            <w:r w:rsidRPr="008100D3" w:rsidR="000D0CA5">
              <w:rPr>
                <w:rFonts w:eastAsia="Times New Roman" w:cs="Calibri"/>
                <w:color w:val="000000"/>
                <w:sz w:val="20"/>
                <w:szCs w:val="20"/>
              </w:rPr>
              <w:t>N</w:t>
            </w:r>
            <w:r w:rsidRPr="008100D3" w:rsidR="00BC2F0A">
              <w:rPr>
                <w:rFonts w:eastAsia="Times New Roman" w:cs="Calibri"/>
                <w:color w:val="000000"/>
                <w:sz w:val="20"/>
                <w:szCs w:val="20"/>
              </w:rPr>
              <w:t>G_TYP</w:t>
            </w:r>
            <w:r w:rsidRPr="008100D3" w:rsidR="00CE0316">
              <w:rPr>
                <w:rFonts w:eastAsia="Times New Roman" w:cs="Calibri"/>
                <w:color w:val="000000"/>
                <w:sz w:val="20"/>
                <w:szCs w:val="20"/>
              </w:rPr>
              <w:t>E</w:t>
            </w:r>
            <w:r w:rsidRPr="008100D3" w:rsidR="00BC2F0A">
              <w:rPr>
                <w:rFonts w:eastAsia="Times New Roman" w:cs="Calibri"/>
                <w:color w:val="000000"/>
                <w:sz w:val="20"/>
                <w:szCs w:val="20"/>
              </w:rPr>
              <w:t xml:space="preserve"> = CA</w:t>
            </w:r>
          </w:p>
        </w:tc>
      </w:tr>
      <w:tr w14:paraId="7EB0FE73" w14:textId="77777777" w:rsidTr="00E95F50">
        <w:tblPrEx>
          <w:tblW w:w="10080" w:type="dxa"/>
          <w:tblLook w:val="04A0"/>
        </w:tblPrEx>
        <w:trPr>
          <w:trHeight w:val="525"/>
        </w:trPr>
        <w:tc>
          <w:tcPr>
            <w:tcW w:w="5460" w:type="dxa"/>
            <w:tcBorders>
              <w:top w:val="nil"/>
              <w:left w:val="single" w:sz="8" w:space="0" w:color="auto"/>
              <w:bottom w:val="single" w:sz="8" w:space="0" w:color="auto"/>
              <w:right w:val="single" w:sz="8" w:space="0" w:color="auto"/>
            </w:tcBorders>
            <w:vAlign w:val="center"/>
            <w:hideMark/>
          </w:tcPr>
          <w:p w:rsidR="00E95F50" w:rsidRPr="008100D3" w:rsidP="00E95F50" w14:paraId="01F077B6" w14:textId="0B2D2E23">
            <w:pPr>
              <w:spacing w:before="0" w:after="0" w:line="240" w:lineRule="auto"/>
              <w:rPr>
                <w:rFonts w:eastAsia="Times New Roman" w:cs="Calibri"/>
                <w:color w:val="000000"/>
                <w:sz w:val="20"/>
                <w:szCs w:val="20"/>
              </w:rPr>
            </w:pPr>
            <w:r w:rsidRPr="008100D3">
              <w:rPr>
                <w:rFonts w:eastAsia="Times New Roman" w:cs="Calibri"/>
                <w:color w:val="000000"/>
                <w:sz w:val="20"/>
                <w:szCs w:val="20"/>
              </w:rPr>
              <w:t>Want to Change Previously Set Do Not Hold Flag or Must Hold Flag to &lt;Null&gt;</w:t>
            </w:r>
            <w:r w:rsidRPr="008100D3" w:rsidR="00BC2F0A">
              <w:rPr>
                <w:rFonts w:eastAsia="Times New Roman" w:cs="Calibri"/>
                <w:color w:val="000000"/>
                <w:sz w:val="20"/>
                <w:szCs w:val="20"/>
              </w:rPr>
              <w:t xml:space="preserve"> (i.e., remove the previously set flag)</w:t>
            </w:r>
            <w:r w:rsidRPr="008100D3">
              <w:rPr>
                <w:rFonts w:eastAsia="Times New Roman" w:cs="Calibri"/>
                <w:color w:val="000000"/>
                <w:sz w:val="20"/>
                <w:szCs w:val="20"/>
              </w:rPr>
              <w:t xml:space="preserve"> </w:t>
            </w:r>
          </w:p>
        </w:tc>
        <w:tc>
          <w:tcPr>
            <w:tcW w:w="2260" w:type="dxa"/>
            <w:tcBorders>
              <w:top w:val="nil"/>
              <w:left w:val="nil"/>
              <w:bottom w:val="single" w:sz="8" w:space="0" w:color="auto"/>
              <w:right w:val="single" w:sz="8" w:space="0" w:color="auto"/>
            </w:tcBorders>
            <w:vAlign w:val="center"/>
            <w:hideMark/>
          </w:tcPr>
          <w:p w:rsidR="00E95F50" w:rsidRPr="008100D3" w:rsidP="00E95F50" w14:paraId="012D3EB6" w14:textId="77777777">
            <w:pPr>
              <w:spacing w:before="0" w:after="0" w:line="240" w:lineRule="auto"/>
              <w:rPr>
                <w:rFonts w:eastAsia="Times New Roman" w:cs="Calibri"/>
                <w:color w:val="000000"/>
                <w:sz w:val="20"/>
                <w:szCs w:val="20"/>
              </w:rPr>
            </w:pPr>
            <w:r w:rsidRPr="008100D3">
              <w:rPr>
                <w:rFonts w:eastAsia="Times New Roman" w:cs="Calibri"/>
                <w:color w:val="000000"/>
                <w:sz w:val="20"/>
                <w:szCs w:val="20"/>
              </w:rPr>
              <w:t>CBBFLG=1 or CBBFLG=2</w:t>
            </w:r>
          </w:p>
        </w:tc>
        <w:tc>
          <w:tcPr>
            <w:tcW w:w="2360" w:type="dxa"/>
            <w:tcBorders>
              <w:top w:val="nil"/>
              <w:left w:val="nil"/>
              <w:bottom w:val="single" w:sz="8" w:space="0" w:color="auto"/>
              <w:right w:val="single" w:sz="8" w:space="0" w:color="auto"/>
            </w:tcBorders>
            <w:vAlign w:val="center"/>
            <w:hideMark/>
          </w:tcPr>
          <w:p w:rsidR="00E95F50" w:rsidRPr="008100D3" w:rsidP="00E95F50" w14:paraId="3FCB8B6F" w14:textId="2FCC7A56">
            <w:pPr>
              <w:spacing w:before="0" w:after="0" w:line="240" w:lineRule="auto"/>
              <w:rPr>
                <w:rFonts w:eastAsia="Times New Roman" w:cs="Calibri"/>
                <w:color w:val="000000"/>
                <w:sz w:val="20"/>
                <w:szCs w:val="20"/>
              </w:rPr>
            </w:pPr>
            <w:r w:rsidRPr="008100D3">
              <w:rPr>
                <w:rFonts w:eastAsia="Times New Roman" w:cs="Calibri"/>
                <w:color w:val="000000"/>
                <w:sz w:val="20"/>
                <w:szCs w:val="20"/>
              </w:rPr>
              <w:t>BBSP_2030=</w:t>
            </w:r>
            <w:r w:rsidRPr="008100D3">
              <w:rPr>
                <w:rFonts w:eastAsia="Times New Roman" w:cs="Calibri"/>
                <w:color w:val="000000"/>
                <w:sz w:val="20"/>
                <w:szCs w:val="20"/>
              </w:rPr>
              <w:t>0 </w:t>
            </w:r>
            <w:r w:rsidRPr="008100D3" w:rsidR="00BC2F0A">
              <w:rPr>
                <w:rFonts w:eastAsia="Times New Roman" w:cs="Calibri"/>
                <w:color w:val="000000"/>
                <w:sz w:val="20"/>
                <w:szCs w:val="20"/>
              </w:rPr>
              <w:t xml:space="preserve"> &amp;</w:t>
            </w:r>
            <w:r w:rsidRPr="008100D3" w:rsidR="00BC2F0A">
              <w:rPr>
                <w:rFonts w:eastAsia="Times New Roman" w:cs="Calibri"/>
                <w:color w:val="000000"/>
                <w:sz w:val="20"/>
                <w:szCs w:val="20"/>
              </w:rPr>
              <w:t xml:space="preserve"> CH</w:t>
            </w:r>
            <w:r w:rsidRPr="008100D3" w:rsidR="000D0CA5">
              <w:rPr>
                <w:rFonts w:eastAsia="Times New Roman" w:cs="Calibri"/>
                <w:color w:val="000000"/>
                <w:sz w:val="20"/>
                <w:szCs w:val="20"/>
              </w:rPr>
              <w:t>N</w:t>
            </w:r>
            <w:r w:rsidRPr="008100D3" w:rsidR="00BC2F0A">
              <w:rPr>
                <w:rFonts w:eastAsia="Times New Roman" w:cs="Calibri"/>
                <w:color w:val="000000"/>
                <w:sz w:val="20"/>
                <w:szCs w:val="20"/>
              </w:rPr>
              <w:t>G_TYP</w:t>
            </w:r>
            <w:r w:rsidRPr="008100D3" w:rsidR="00CE0316">
              <w:rPr>
                <w:rFonts w:eastAsia="Times New Roman" w:cs="Calibri"/>
                <w:color w:val="000000"/>
                <w:sz w:val="20"/>
                <w:szCs w:val="20"/>
              </w:rPr>
              <w:t>E</w:t>
            </w:r>
            <w:r w:rsidRPr="008100D3" w:rsidR="00BC2F0A">
              <w:rPr>
                <w:rFonts w:eastAsia="Times New Roman" w:cs="Calibri"/>
                <w:color w:val="000000"/>
                <w:sz w:val="20"/>
                <w:szCs w:val="20"/>
              </w:rPr>
              <w:t xml:space="preserve"> = </w:t>
            </w:r>
            <w:r w:rsidRPr="008100D3" w:rsidR="009D424A">
              <w:rPr>
                <w:rFonts w:eastAsia="Times New Roman" w:cs="Calibri"/>
                <w:color w:val="000000"/>
                <w:sz w:val="20"/>
                <w:szCs w:val="20"/>
              </w:rPr>
              <w:t>CA</w:t>
            </w:r>
          </w:p>
        </w:tc>
      </w:tr>
    </w:tbl>
    <w:p w:rsidR="00E95F50" w:rsidRPr="008100D3" w:rsidP="0013436E" w14:paraId="23F59CA0" w14:textId="77777777"/>
    <w:p w:rsidR="003142C0" w:rsidRPr="008100D3" w:rsidP="003142C0" w14:paraId="2A56C75E" w14:textId="2F32D25D">
      <w:pPr>
        <w:pStyle w:val="T-L2NumberedHeading"/>
      </w:pPr>
      <w:bookmarkStart w:id="71" w:name="_Toc234235326"/>
      <w:r w:rsidRPr="008100D3">
        <w:t>Validation Checks</w:t>
      </w:r>
      <w:bookmarkEnd w:id="71"/>
    </w:p>
    <w:p w:rsidR="004C7EB6" w:rsidRPr="008100D3" w:rsidP="004C7EB6" w14:paraId="31CD7CA8" w14:textId="16972ED1">
      <w:r w:rsidRPr="008100D3">
        <w:t>The Census Bureau recommends participants check for any non-closed polygons</w:t>
      </w:r>
      <w:r w:rsidRPr="008100D3" w:rsidR="001F34AC">
        <w:t xml:space="preserve"> </w:t>
      </w:r>
      <w:r w:rsidRPr="008100D3" w:rsidR="009F7106">
        <w:t xml:space="preserve">or dangling edges with “Must Hold” flags </w:t>
      </w:r>
      <w:r w:rsidRPr="008100D3">
        <w:t xml:space="preserve">prior to submitting a county return. A non-closed polygon is a polygon where one or more “Must Hold” block boundary flags have been set on features but the features, when combined with the planned block boundaries, do not close to form a </w:t>
      </w:r>
      <w:r w:rsidRPr="008100D3" w:rsidR="00C9492A">
        <w:t xml:space="preserve">possible </w:t>
      </w:r>
      <w:r w:rsidRPr="008100D3">
        <w:t xml:space="preserve">census block. </w:t>
      </w:r>
      <w:r w:rsidRPr="008100D3" w:rsidR="009F7106">
        <w:t>A dangling edge is an edge with a “Must Hold” flag that does not connect to an</w:t>
      </w:r>
      <w:r w:rsidRPr="008100D3" w:rsidR="0056209D">
        <w:t xml:space="preserve"> edge at each end point. </w:t>
      </w:r>
    </w:p>
    <w:p w:rsidR="003142C0" w:rsidRPr="008100D3" w:rsidP="004C7EB6" w14:paraId="0D8590B8" w14:textId="5D4D3762">
      <w:r w:rsidRPr="008100D3">
        <w:t>If participants are editing area landmarks or legal entities, the Census Bureau also suggest</w:t>
      </w:r>
      <w:r w:rsidRPr="008100D3" w:rsidR="00C9492A">
        <w:t>s</w:t>
      </w:r>
      <w:r w:rsidRPr="008100D3">
        <w:t xml:space="preserve"> reviewing the updates to ensure that there are no holes or very small area updates.</w:t>
      </w:r>
    </w:p>
    <w:p w:rsidR="003142C0" w:rsidRPr="008100D3" w:rsidP="0013436E" w14:paraId="1D74AC25" w14:textId="7CD54110">
      <w:pPr>
        <w:pStyle w:val="T-L2NumberedHeading"/>
        <w:numPr>
          <w:ilvl w:val="1"/>
          <w:numId w:val="13"/>
        </w:numPr>
      </w:pPr>
      <w:bookmarkStart w:id="72" w:name="_Toc234235327"/>
      <w:r w:rsidRPr="008100D3">
        <w:t>Submitting Updates to the Census Bureau</w:t>
      </w:r>
      <w:bookmarkEnd w:id="72"/>
    </w:p>
    <w:p w:rsidR="00FB1018" w:rsidRPr="008100D3" w:rsidP="00FB1018" w14:paraId="468D2DCA" w14:textId="3D127B85">
      <w:r w:rsidRPr="008100D3">
        <w:t xml:space="preserve">The Census Bureau conducts the RDP activities through the official liaison appointed by the governor and legislative leadership of the state. </w:t>
      </w:r>
      <w:r w:rsidRPr="008100D3" w:rsidR="004C7EB6">
        <w:t>The official liaisons are responsible for making BBSP updates and submitting the projects to the Census Bureau. However, the official liaisons have two options for designating technical liaisons to assist them in making BBSP updates on behalf of the state</w:t>
      </w:r>
      <w:r w:rsidRPr="008100D3">
        <w:t>.</w:t>
      </w:r>
    </w:p>
    <w:p w:rsidR="00FB1018" w:rsidRPr="008100D3" w:rsidP="00BE6E4A" w14:paraId="2CD77F67" w14:textId="5E186597">
      <w:pPr>
        <w:pStyle w:val="T-Bullets"/>
      </w:pPr>
      <w:r w:rsidRPr="008100D3">
        <w:t>Option 1. Official liaisons can formally designate technical liaisons who are able to perform geographic updates and submit completed updates to the Census Bureau on their behalf. Official liaisons should reach out to the RVDO at 301-763-4039 or</w:t>
      </w:r>
      <w:r w:rsidR="008F12C0">
        <w:t xml:space="preserve"> at</w:t>
      </w:r>
      <w:r w:rsidRPr="008100D3">
        <w:t xml:space="preserve"> &lt;</w:t>
      </w:r>
      <w:hyperlink r:id="rId20" w:history="1">
        <w:r w:rsidRPr="008100D3">
          <w:rPr>
            <w:rStyle w:val="Hyperlink"/>
          </w:rPr>
          <w:t>rdo@census.gov</w:t>
        </w:r>
      </w:hyperlink>
      <w:r w:rsidRPr="008100D3">
        <w:t>&gt; to make technical liaison designations.</w:t>
      </w:r>
    </w:p>
    <w:p w:rsidR="00FB1018" w:rsidRPr="008100D3" w:rsidP="00BE6E4A" w14:paraId="623F5148" w14:textId="10ECAA95">
      <w:pPr>
        <w:pStyle w:val="T-Bullets"/>
      </w:pPr>
      <w:r w:rsidRPr="008100D3">
        <w:t>Option 2. Official liaisons can delegate work to designees who perform the updates and submit the updates back to the official liaison. The official liaison will submit the work to the Census Bureau if they approve the work. If the official liaison determines that BBSP work completed by a designee requires changes or additional work, it is the official liaison's responsibility to decide whether to make the changes or return the project to their designee for further updates.</w:t>
      </w:r>
    </w:p>
    <w:p w:rsidR="00FB1018" w:rsidRPr="008100D3" w:rsidP="003142C0" w14:paraId="7874D326" w14:textId="286BC353">
      <w:r>
        <w:t xml:space="preserve">The liaison responsible for submitting updates to the Census Bureau should submit completed county-level files on a flow basis to the Census Bureau through SWIM. Do not hold files to submit all at once. Submit files as they are completed, especially at the beginning of the update period so that the Census Bureau can provide feedback if there are errors, omissions, or other concerns. </w:t>
      </w:r>
    </w:p>
    <w:p w:rsidR="003142C0" w:rsidRPr="008100D3" w:rsidP="003142C0" w14:paraId="7E347CD3" w14:textId="77777777">
      <w:pPr>
        <w:sectPr w:rsidSect="003E74B2">
          <w:pgSz w:w="12240" w:h="15840"/>
          <w:pgMar w:top="1080" w:right="1440" w:bottom="1080" w:left="1440" w:header="720" w:footer="576" w:gutter="0"/>
          <w:cols w:space="720"/>
          <w:docGrid w:linePitch="360"/>
        </w:sectPr>
      </w:pPr>
    </w:p>
    <w:p w:rsidR="003142C0" w:rsidRPr="008100D3" w:rsidP="007F1C37" w14:paraId="72032878" w14:textId="52A70409">
      <w:pPr>
        <w:pStyle w:val="T-L1SectionHeadingBlue"/>
        <w:ind w:left="1800" w:hanging="1800"/>
      </w:pPr>
      <w:bookmarkStart w:id="73" w:name="_Ref178842434"/>
      <w:bookmarkStart w:id="74" w:name="_Toc234235328"/>
      <w:r w:rsidRPr="008100D3">
        <w:t>Creating Data Submissions</w:t>
      </w:r>
      <w:bookmarkEnd w:id="73"/>
      <w:bookmarkEnd w:id="74"/>
    </w:p>
    <w:p w:rsidR="00FB1018" w:rsidRPr="008100D3" w:rsidP="00FB1018" w14:paraId="49EA126A" w14:textId="25270DF2">
      <w:r w:rsidRPr="008100D3">
        <w:t xml:space="preserve">The Census Bureau requires that the returned shapefiles have specific attributes and characteristics to accept them as legitimate submissions. Any changes made to the partnership shapefiles should be extracted and saved as a change shapefile. Below is a list of change shapefile types and specifications that should be included in </w:t>
      </w:r>
      <w:r w:rsidRPr="008100D3" w:rsidR="00D83F68">
        <w:t>the</w:t>
      </w:r>
      <w:r w:rsidRPr="008100D3" w:rsidR="00987A79">
        <w:t xml:space="preserve"> </w:t>
      </w:r>
      <w:r w:rsidRPr="008100D3">
        <w:t>BBSP submission, depending on the type of updates made. A whole entity file is a shapefile that shows the entity being modified in its entirety</w:t>
      </w:r>
      <w:r w:rsidRPr="008100D3" w:rsidR="009D426B">
        <w:t xml:space="preserve">, (i.e., the new </w:t>
      </w:r>
      <w:r w:rsidRPr="008100D3" w:rsidR="005C4D54">
        <w:t>“</w:t>
      </w:r>
      <w:r w:rsidRPr="008100D3" w:rsidR="009D426B">
        <w:t>after editing</w:t>
      </w:r>
      <w:r w:rsidRPr="008100D3" w:rsidR="005C4D54">
        <w:t>”</w:t>
      </w:r>
      <w:r w:rsidRPr="008100D3" w:rsidR="009D426B">
        <w:t xml:space="preserve"> boundary)</w:t>
      </w:r>
      <w:r w:rsidRPr="008100D3">
        <w:t>. It is not required but assists in the Census Bureau’s research on the change or correction.</w:t>
      </w:r>
    </w:p>
    <w:p w:rsidR="003142C0" w:rsidRPr="008100D3" w:rsidP="00FB1018" w14:paraId="3926D740" w14:textId="2DD6DD2B">
      <w:r w:rsidRPr="008100D3">
        <w:t xml:space="preserve">All returned shapefiles and whole entity shapefiles, as well as any supporting documentation, should be placed in a .zip file named </w:t>
      </w:r>
      <w:r w:rsidRPr="008100D3" w:rsidR="006A60CF">
        <w:t>“</w:t>
      </w:r>
      <w:r w:rsidRPr="008100D3" w:rsidR="0067612D">
        <w:t>bbsp27</w:t>
      </w:r>
      <w:r w:rsidRPr="008100D3">
        <w:t>_&lt;ssccc&gt;_return.zip</w:t>
      </w:r>
      <w:r w:rsidRPr="008100D3" w:rsidR="006A60CF">
        <w:t>”</w:t>
      </w:r>
      <w:r w:rsidRPr="008100D3">
        <w:t xml:space="preserve"> prior to submitting the return to the Census Bureau, where &lt;ssccc&gt; is the state and county FIPS code.</w:t>
      </w:r>
    </w:p>
    <w:p w:rsidR="003142C0" w:rsidRPr="008100D3" w:rsidP="003142C0" w14:paraId="3C0EE1D7" w14:textId="643B0469">
      <w:pPr>
        <w:pStyle w:val="T-L2NumberedHeading"/>
      </w:pPr>
      <w:bookmarkStart w:id="75" w:name="_Ref178853973"/>
      <w:bookmarkStart w:id="76" w:name="_Toc234235329"/>
      <w:r w:rsidRPr="008100D3">
        <w:t>Submitting Linear Feature Updates/Block Boundary Suggestions</w:t>
      </w:r>
      <w:bookmarkEnd w:id="75"/>
      <w:bookmarkEnd w:id="76"/>
    </w:p>
    <w:p w:rsidR="00FB1018" w:rsidRPr="008100D3" w:rsidP="00FB1018" w14:paraId="2311D354" w14:textId="50AC1E34">
      <w:r w:rsidRPr="008100D3">
        <w:t>Once all linear feature updates are complete, export the updated</w:t>
      </w:r>
      <w:r w:rsidRPr="008100D3" w:rsidR="00113395">
        <w:t xml:space="preserve"> linear features (</w:t>
      </w:r>
      <w:r w:rsidRPr="008100D3">
        <w:t>edges</w:t>
      </w:r>
      <w:r w:rsidRPr="008100D3" w:rsidR="00113395">
        <w:t>)</w:t>
      </w:r>
      <w:r w:rsidRPr="008100D3">
        <w:t xml:space="preserve"> to a shapefile named </w:t>
      </w:r>
      <w:r w:rsidRPr="008100D3" w:rsidR="00EF4CA0">
        <w:t>“</w:t>
      </w:r>
      <w:r w:rsidRPr="008100D3" w:rsidR="0067612D">
        <w:t>bbsp27</w:t>
      </w:r>
      <w:r w:rsidRPr="008100D3">
        <w:t>_&lt;</w:t>
      </w:r>
      <w:r w:rsidRPr="008100D3">
        <w:t>ssccc</w:t>
      </w:r>
      <w:r w:rsidRPr="008100D3">
        <w:t>&gt;_</w:t>
      </w:r>
      <w:r w:rsidRPr="008100D3">
        <w:t>ln_</w:t>
      </w:r>
      <w:r w:rsidRPr="008100D3" w:rsidR="00A84B4E">
        <w:t>changes</w:t>
      </w:r>
      <w:r w:rsidRPr="008100D3" w:rsidR="00A84B4E">
        <w:t>.</w:t>
      </w:r>
      <w:r w:rsidRPr="008100D3" w:rsidR="009E458F">
        <w:t>”</w:t>
      </w:r>
      <w:r w:rsidRPr="008100D3">
        <w:t xml:space="preserve"> Perform the following checks on the file.</w:t>
      </w:r>
    </w:p>
    <w:p w:rsidR="00FB1018" w:rsidRPr="008100D3" w:rsidP="00FB1018" w14:paraId="7DE5012C" w14:textId="7D5DF379">
      <w:pPr>
        <w:pStyle w:val="T-Bullets"/>
      </w:pPr>
      <w:r w:rsidRPr="008100D3">
        <w:t>Verify that all block boundary suggestions and feature extensions contain the correct attributes (</w:t>
      </w:r>
      <w:r w:rsidRPr="008100D3" w:rsidR="00E104AC">
        <w:t>e.</w:t>
      </w:r>
      <w:r w:rsidRPr="008100D3" w:rsidR="00E4035B">
        <w:t>g.</w:t>
      </w:r>
      <w:r w:rsidRPr="008100D3">
        <w:t>, BBSP_2030 field populated).</w:t>
      </w:r>
    </w:p>
    <w:p w:rsidR="00FB1018" w:rsidRPr="008100D3" w:rsidP="00FB1018" w14:paraId="556AF603" w14:textId="691F7F19">
      <w:pPr>
        <w:pStyle w:val="T-Bullets"/>
      </w:pPr>
      <w:r w:rsidRPr="008100D3">
        <w:t xml:space="preserve">Verify that any new linear features, especially </w:t>
      </w:r>
      <w:r w:rsidRPr="008100D3" w:rsidR="00D83F68">
        <w:t xml:space="preserve">S-class </w:t>
      </w:r>
      <w:r w:rsidRPr="008100D3">
        <w:t>features have names.</w:t>
      </w:r>
      <w:r w:rsidRPr="008100D3" w:rsidR="0017781B">
        <w:t xml:space="preserve"> If a road feature does not have a name but is still needed, use the name “BBSP Road”. Your update will be reviewed and adjudicated by Census staff during processing. </w:t>
      </w:r>
    </w:p>
    <w:p w:rsidR="00FB1018" w:rsidRPr="008100D3" w:rsidP="00FB1018" w14:paraId="036CA2D7" w14:textId="7E6C3B5E">
      <w:pPr>
        <w:pStyle w:val="T-Bullets"/>
      </w:pPr>
      <w:r w:rsidRPr="008100D3">
        <w:t xml:space="preserve">Verify that any added lines contain the appropriate MTFCC code (e.g., P0001 for an invisible legal/statistical boundary) and the CHNG_TYPE field is populated. </w:t>
      </w:r>
    </w:p>
    <w:p w:rsidR="00E30945" w:rsidRPr="008100D3" w:rsidP="00FB1018" w14:paraId="00455D62" w14:textId="0F50DE36">
      <w:r w:rsidRPr="008100D3">
        <w:t>The submission file should include:</w:t>
      </w:r>
    </w:p>
    <w:p w:rsidR="00FB1018" w:rsidRPr="008100D3" w:rsidP="00FB1018" w14:paraId="6835CB8C" w14:textId="35ABB60B">
      <w:pPr>
        <w:pStyle w:val="T-Bullets"/>
      </w:pPr>
      <w:r w:rsidRPr="008100D3">
        <w:t xml:space="preserve">All </w:t>
      </w:r>
      <w:r w:rsidRPr="008100D3" w:rsidR="00EF4CA0">
        <w:t xml:space="preserve">linear features </w:t>
      </w:r>
      <w:r w:rsidRPr="008100D3">
        <w:t>(edges) where BBSP_2030 field is populated with</w:t>
      </w:r>
      <w:r w:rsidRPr="008100D3" w:rsidR="00EF4CA0">
        <w:t xml:space="preserve"> one of the following</w:t>
      </w:r>
      <w:r w:rsidRPr="008100D3">
        <w:t>:</w:t>
      </w:r>
    </w:p>
    <w:p w:rsidR="00FB1018" w:rsidRPr="008100D3" w:rsidP="00FB1018" w14:paraId="72CEAC6C" w14:textId="17739020">
      <w:pPr>
        <w:pStyle w:val="T-Bullets"/>
        <w:numPr>
          <w:ilvl w:val="1"/>
          <w:numId w:val="5"/>
        </w:numPr>
      </w:pPr>
      <w:r w:rsidRPr="008100D3">
        <w:t>1 (“Must Hold”).</w:t>
      </w:r>
    </w:p>
    <w:p w:rsidR="00E30945" w:rsidRPr="008100D3" w:rsidP="00E30945" w14:paraId="57F171E1" w14:textId="43327DD6">
      <w:pPr>
        <w:pStyle w:val="T-Bullets"/>
        <w:numPr>
          <w:ilvl w:val="1"/>
          <w:numId w:val="5"/>
        </w:numPr>
      </w:pPr>
      <w:r w:rsidRPr="008100D3">
        <w:t>2 (“Do Not Hold”).</w:t>
      </w:r>
    </w:p>
    <w:p w:rsidR="006F1F41" w:rsidRPr="008100D3" w:rsidP="00E30945" w14:paraId="2D7F433F" w14:textId="785BCA01">
      <w:pPr>
        <w:pStyle w:val="T-Bullets"/>
        <w:numPr>
          <w:ilvl w:val="1"/>
          <w:numId w:val="5"/>
        </w:numPr>
      </w:pPr>
      <w:r w:rsidRPr="008100D3">
        <w:t>0</w:t>
      </w:r>
      <w:r w:rsidRPr="008100D3" w:rsidR="00237394">
        <w:t xml:space="preserve"> (“R</w:t>
      </w:r>
      <w:r w:rsidRPr="008100D3" w:rsidR="00BC2F0A">
        <w:t xml:space="preserve">emove </w:t>
      </w:r>
      <w:r w:rsidRPr="008100D3" w:rsidR="00237394">
        <w:t xml:space="preserve">previously </w:t>
      </w:r>
      <w:r w:rsidRPr="008100D3" w:rsidR="002D30A7">
        <w:t>set</w:t>
      </w:r>
      <w:r w:rsidRPr="008100D3" w:rsidR="00237394">
        <w:t xml:space="preserve"> “Must Hold” or “Do Not Hold”</w:t>
      </w:r>
      <w:r w:rsidRPr="008100D3" w:rsidR="00BC2F0A">
        <w:t xml:space="preserve"> flag)</w:t>
      </w:r>
      <w:r w:rsidRPr="008100D3">
        <w:t>.</w:t>
      </w:r>
    </w:p>
    <w:p w:rsidR="00A749A6" w:rsidRPr="008100D3" w:rsidP="00154E3E" w14:paraId="41AE0D47" w14:textId="5E8AC298">
      <w:pPr>
        <w:pStyle w:val="T-Bullets"/>
        <w:numPr>
          <w:ilvl w:val="0"/>
          <w:numId w:val="0"/>
        </w:numPr>
        <w:ind w:left="720"/>
      </w:pPr>
      <w:r w:rsidRPr="008100D3">
        <w:t>AND</w:t>
      </w:r>
    </w:p>
    <w:p w:rsidR="00FB1018" w:rsidRPr="008100D3" w:rsidP="00FB1018" w14:paraId="55632B56" w14:textId="3776C5E8">
      <w:pPr>
        <w:pStyle w:val="T-Bullets"/>
      </w:pPr>
      <w:r w:rsidRPr="008100D3">
        <w:t xml:space="preserve">All </w:t>
      </w:r>
      <w:r w:rsidRPr="008100D3" w:rsidR="00EF4CA0">
        <w:t xml:space="preserve">linear features </w:t>
      </w:r>
      <w:r w:rsidRPr="008100D3">
        <w:t>(edges) where CHNG_TYPE Field is populated with</w:t>
      </w:r>
      <w:r w:rsidRPr="008100D3" w:rsidR="00EF4CA0">
        <w:t xml:space="preserve"> one of the following</w:t>
      </w:r>
      <w:r w:rsidRPr="008100D3">
        <w:t>:</w:t>
      </w:r>
    </w:p>
    <w:p w:rsidR="00FB1018" w:rsidRPr="008100D3" w:rsidP="00FB1018" w14:paraId="58825915" w14:textId="62932BAC">
      <w:pPr>
        <w:pStyle w:val="T-Bullets"/>
        <w:numPr>
          <w:ilvl w:val="1"/>
          <w:numId w:val="5"/>
        </w:numPr>
      </w:pPr>
      <w:r w:rsidRPr="008100D3">
        <w:t>AL (Add Line).</w:t>
      </w:r>
    </w:p>
    <w:p w:rsidR="00FB1018" w:rsidRPr="008100D3" w:rsidP="00FB1018" w14:paraId="1BA0687A" w14:textId="42FF4FE2">
      <w:pPr>
        <w:pStyle w:val="T-Bullets"/>
        <w:numPr>
          <w:ilvl w:val="1"/>
          <w:numId w:val="5"/>
        </w:numPr>
      </w:pPr>
      <w:r w:rsidRPr="008100D3">
        <w:t>DL (Delete Line).</w:t>
      </w:r>
    </w:p>
    <w:p w:rsidR="00FB1018" w:rsidRPr="008100D3" w:rsidP="00FB1018" w14:paraId="73D4CEBC" w14:textId="29CDB00A">
      <w:pPr>
        <w:pStyle w:val="T-Bullets"/>
        <w:numPr>
          <w:ilvl w:val="1"/>
          <w:numId w:val="5"/>
        </w:numPr>
      </w:pPr>
      <w:r w:rsidRPr="008100D3">
        <w:t>CA (Change Attribute: for</w:t>
      </w:r>
      <w:r w:rsidRPr="008100D3" w:rsidR="00572E87">
        <w:t xml:space="preserve"> </w:t>
      </w:r>
      <w:r w:rsidRPr="008100D3" w:rsidR="00C54039">
        <w:t xml:space="preserve">the </w:t>
      </w:r>
      <w:r w:rsidRPr="008100D3">
        <w:t>BBSP_2030, Name, and/or MTFCC</w:t>
      </w:r>
      <w:r w:rsidRPr="008100D3" w:rsidR="00C54039">
        <w:t xml:space="preserve"> fields</w:t>
      </w:r>
      <w:r w:rsidRPr="008100D3">
        <w:t>).</w:t>
      </w:r>
    </w:p>
    <w:p w:rsidR="00E30945" w:rsidRPr="008100D3" w:rsidP="0013436E" w14:paraId="4636769A" w14:textId="77777777">
      <w:pPr>
        <w:pStyle w:val="T-Bullets"/>
        <w:numPr>
          <w:ilvl w:val="0"/>
          <w:numId w:val="0"/>
        </w:numPr>
      </w:pPr>
    </w:p>
    <w:p w:rsidR="00113395" w:rsidRPr="008100D3" w:rsidP="696D58CB" w14:paraId="37E356B4" w14:textId="4BB4ABD7">
      <w:pPr>
        <w:ind w:firstLine="720"/>
        <w:rPr>
          <w:b/>
          <w:bCs/>
        </w:rPr>
      </w:pPr>
      <w:r w:rsidRPr="008100D3">
        <w:rPr>
          <w:b/>
          <w:bCs/>
        </w:rPr>
        <w:t xml:space="preserve">Return File Name: </w:t>
      </w:r>
      <w:r w:rsidRPr="008100D3" w:rsidR="0067612D">
        <w:rPr>
          <w:b/>
          <w:bCs/>
        </w:rPr>
        <w:t>bbsp27</w:t>
      </w:r>
      <w:r w:rsidRPr="008100D3">
        <w:rPr>
          <w:b/>
          <w:bCs/>
        </w:rPr>
        <w:t>_&lt;</w:t>
      </w:r>
      <w:r w:rsidRPr="008100D3">
        <w:rPr>
          <w:b/>
          <w:bCs/>
        </w:rPr>
        <w:t>ssccc</w:t>
      </w:r>
      <w:r w:rsidRPr="008100D3">
        <w:rPr>
          <w:b/>
          <w:bCs/>
        </w:rPr>
        <w:t>&gt;_</w:t>
      </w:r>
      <w:r w:rsidRPr="008100D3">
        <w:rPr>
          <w:b/>
          <w:bCs/>
        </w:rPr>
        <w:t>ln_changes.shp</w:t>
      </w:r>
      <w:r w:rsidRPr="008100D3">
        <w:rPr>
          <w:b/>
          <w:bCs/>
        </w:rPr>
        <w:t>.</w:t>
      </w:r>
    </w:p>
    <w:p w:rsidR="00A749A6" w:rsidRPr="008100D3" w14:paraId="041D78BF" w14:textId="77777777">
      <w:pPr>
        <w:spacing w:before="0"/>
        <w:rPr>
          <w:b/>
          <w:sz w:val="28"/>
          <w:szCs w:val="28"/>
        </w:rPr>
      </w:pPr>
      <w:bookmarkStart w:id="77" w:name="_Ref178858478"/>
      <w:r w:rsidRPr="008100D3">
        <w:br w:type="page"/>
      </w:r>
    </w:p>
    <w:p w:rsidR="003142C0" w:rsidRPr="008100D3" w:rsidP="003142C0" w14:paraId="553736F6" w14:textId="3A5904E4">
      <w:pPr>
        <w:pStyle w:val="T-L2NumberedHeading"/>
      </w:pPr>
      <w:bookmarkStart w:id="78" w:name="_Ref206422023"/>
      <w:bookmarkStart w:id="79" w:name="_Toc234235330"/>
      <w:r w:rsidRPr="008100D3">
        <w:t>Submitting Area Landmark Updates</w:t>
      </w:r>
      <w:bookmarkEnd w:id="77"/>
      <w:bookmarkEnd w:id="78"/>
      <w:bookmarkEnd w:id="79"/>
    </w:p>
    <w:p w:rsidR="00FB1018" w:rsidRPr="008100D3" w:rsidP="00FB1018" w14:paraId="3E6E0ECF" w14:textId="13F8BC89">
      <w:r w:rsidRPr="008100D3">
        <w:t>If any updates were completed for area landmarks</w:t>
      </w:r>
      <w:r w:rsidRPr="008100D3" w:rsidR="00F134D5">
        <w:t>,</w:t>
      </w:r>
      <w:r w:rsidRPr="008100D3">
        <w:t xml:space="preserve"> export the updated records to a shapefile named </w:t>
      </w:r>
      <w:r w:rsidRPr="008100D3" w:rsidR="00EF4CA0">
        <w:t>“</w:t>
      </w:r>
      <w:r w:rsidRPr="008100D3" w:rsidR="0067612D">
        <w:t>bbsp27</w:t>
      </w:r>
      <w:r w:rsidRPr="008100D3">
        <w:t>_&lt;</w:t>
      </w:r>
      <w:r w:rsidRPr="008100D3">
        <w:t>ssccc</w:t>
      </w:r>
      <w:r w:rsidRPr="008100D3">
        <w:t>&gt;_</w:t>
      </w:r>
      <w:r w:rsidRPr="008100D3" w:rsidR="00493394">
        <w:t>changes_alndk</w:t>
      </w:r>
      <w:r w:rsidRPr="008100D3">
        <w:t>.</w:t>
      </w:r>
      <w:r w:rsidRPr="008100D3" w:rsidR="00F134D5">
        <w:t>”</w:t>
      </w:r>
      <w:r w:rsidRPr="008100D3">
        <w:t xml:space="preserve"> The file should include all area landmark polygons where CHNG_TYPE Field is populated with</w:t>
      </w:r>
      <w:r w:rsidRPr="008100D3" w:rsidR="00EF4CA0">
        <w:t xml:space="preserve"> one of the following</w:t>
      </w:r>
      <w:r w:rsidRPr="008100D3">
        <w:t>:</w:t>
      </w:r>
    </w:p>
    <w:p w:rsidR="00FB1018" w:rsidRPr="008100D3" w:rsidP="00F134D5" w14:paraId="1F3AF4AA" w14:textId="6864792F">
      <w:pPr>
        <w:pStyle w:val="T-Bullets"/>
      </w:pPr>
      <w:r w:rsidRPr="008100D3">
        <w:t>B (Boundary Correction).</w:t>
      </w:r>
    </w:p>
    <w:p w:rsidR="00FB1018" w:rsidRPr="008100D3" w:rsidP="00F134D5" w14:paraId="33C8F2F4" w14:textId="526DE12D">
      <w:pPr>
        <w:pStyle w:val="T-Bullets"/>
      </w:pPr>
      <w:r w:rsidRPr="008100D3">
        <w:t>E (New Landmark).</w:t>
      </w:r>
    </w:p>
    <w:p w:rsidR="00FB1018" w:rsidRPr="008100D3" w:rsidP="00F134D5" w14:paraId="3F1D4246" w14:textId="34CBC877">
      <w:pPr>
        <w:pStyle w:val="T-Bullets"/>
      </w:pPr>
      <w:r w:rsidRPr="008100D3">
        <w:t>G (Change Name or MTFCC)</w:t>
      </w:r>
      <w:r w:rsidRPr="008100D3" w:rsidR="00F134D5">
        <w:t>.</w:t>
      </w:r>
    </w:p>
    <w:p w:rsidR="00FB1018" w:rsidRPr="008100D3" w:rsidP="00F134D5" w14:paraId="608443C8" w14:textId="7290045B">
      <w:pPr>
        <w:pStyle w:val="T-Bullets"/>
      </w:pPr>
      <w:r w:rsidRPr="008100D3">
        <w:t>X (Delete).</w:t>
      </w:r>
    </w:p>
    <w:p w:rsidR="00C56468" w:rsidRPr="008100D3" w:rsidP="008A785C" w14:paraId="6C9B31AA" w14:textId="7A9A2F75">
      <w:r w:rsidRPr="008100D3">
        <w:t>Lastly, if there is a shapefile of the whole area landmark, the Census Bureau requests that participants supply a whole entity file to accompany any area landmark updates to assist in making the updates</w:t>
      </w:r>
      <w:r w:rsidRPr="008100D3" w:rsidR="00356182">
        <w:t xml:space="preserve"> to the MAF/TIGER System</w:t>
      </w:r>
      <w:r w:rsidRPr="008100D3">
        <w:t>.</w:t>
      </w:r>
    </w:p>
    <w:p w:rsidR="008A785C" w:rsidRPr="008100D3" w:rsidP="00017945" w14:paraId="1DD6DDC4" w14:textId="7CB42E84">
      <w:pPr>
        <w:spacing w:before="60" w:after="60" w:line="240" w:lineRule="auto"/>
        <w:ind w:firstLine="720"/>
        <w:rPr>
          <w:b/>
          <w:bCs/>
        </w:rPr>
      </w:pPr>
      <w:r w:rsidRPr="008100D3">
        <w:rPr>
          <w:b/>
          <w:bCs/>
        </w:rPr>
        <w:t>Return File Name:</w:t>
      </w:r>
      <w:r w:rsidRPr="008100D3">
        <w:rPr>
          <w:b/>
          <w:bCs/>
        </w:rPr>
        <w:t xml:space="preserve"> </w:t>
      </w:r>
      <w:r w:rsidRPr="008100D3" w:rsidR="0067612D">
        <w:rPr>
          <w:b/>
          <w:bCs/>
        </w:rPr>
        <w:t>bbsp27</w:t>
      </w:r>
      <w:r w:rsidRPr="008100D3">
        <w:rPr>
          <w:b/>
          <w:bCs/>
        </w:rPr>
        <w:t>_&lt;</w:t>
      </w:r>
      <w:r w:rsidRPr="008100D3">
        <w:rPr>
          <w:b/>
          <w:bCs/>
        </w:rPr>
        <w:t>ssccc</w:t>
      </w:r>
      <w:r w:rsidRPr="008100D3">
        <w:rPr>
          <w:b/>
          <w:bCs/>
        </w:rPr>
        <w:t>&gt;</w:t>
      </w:r>
      <w:r w:rsidRPr="008100D3" w:rsidR="00D83F68">
        <w:rPr>
          <w:b/>
          <w:bCs/>
        </w:rPr>
        <w:t xml:space="preserve"> </w:t>
      </w:r>
      <w:r w:rsidRPr="008100D3" w:rsidR="00431A90">
        <w:rPr>
          <w:b/>
          <w:bCs/>
        </w:rPr>
        <w:t>_</w:t>
      </w:r>
      <w:r w:rsidRPr="008100D3" w:rsidR="00493394">
        <w:rPr>
          <w:b/>
          <w:bCs/>
        </w:rPr>
        <w:t>changes_aldnk</w:t>
      </w:r>
      <w:r w:rsidRPr="008100D3">
        <w:rPr>
          <w:b/>
          <w:bCs/>
        </w:rPr>
        <w:t>.shp</w:t>
      </w:r>
      <w:r w:rsidRPr="008100D3">
        <w:rPr>
          <w:b/>
          <w:bCs/>
        </w:rPr>
        <w:t>.</w:t>
      </w:r>
    </w:p>
    <w:p w:rsidR="00F134D5" w:rsidRPr="008100D3" w:rsidP="00017945" w14:paraId="1283F160" w14:textId="164A4893">
      <w:pPr>
        <w:spacing w:before="60" w:after="60" w:line="240" w:lineRule="auto"/>
        <w:ind w:firstLine="720"/>
        <w:rPr>
          <w:b/>
          <w:bCs/>
        </w:rPr>
      </w:pPr>
      <w:r w:rsidRPr="008100D3">
        <w:rPr>
          <w:b/>
          <w:bCs/>
        </w:rPr>
        <w:t>Whole Entity File (if available) Name:</w:t>
      </w:r>
      <w:r w:rsidRPr="008100D3" w:rsidR="001F34AC">
        <w:rPr>
          <w:b/>
          <w:bCs/>
        </w:rPr>
        <w:t xml:space="preserve"> </w:t>
      </w:r>
      <w:r w:rsidRPr="008100D3" w:rsidR="0067612D">
        <w:rPr>
          <w:b/>
          <w:bCs/>
        </w:rPr>
        <w:t>bbsp27</w:t>
      </w:r>
      <w:r w:rsidRPr="008100D3" w:rsidR="008A785C">
        <w:rPr>
          <w:b/>
          <w:bCs/>
        </w:rPr>
        <w:t>_&lt;</w:t>
      </w:r>
      <w:r w:rsidRPr="008100D3" w:rsidR="008A785C">
        <w:rPr>
          <w:b/>
          <w:bCs/>
        </w:rPr>
        <w:t>ssccc</w:t>
      </w:r>
      <w:r w:rsidRPr="008100D3" w:rsidR="008A785C">
        <w:rPr>
          <w:b/>
          <w:bCs/>
        </w:rPr>
        <w:t>&gt;_</w:t>
      </w:r>
      <w:r w:rsidRPr="008100D3" w:rsidR="00493394">
        <w:rPr>
          <w:b/>
          <w:bCs/>
        </w:rPr>
        <w:t>complete</w:t>
      </w:r>
      <w:r w:rsidRPr="008100D3" w:rsidR="008A785C">
        <w:rPr>
          <w:b/>
          <w:bCs/>
        </w:rPr>
        <w:t>_alndk.shp</w:t>
      </w:r>
      <w:r w:rsidRPr="008100D3" w:rsidR="008A785C">
        <w:rPr>
          <w:b/>
          <w:bCs/>
        </w:rPr>
        <w:t>.</w:t>
      </w:r>
    </w:p>
    <w:p w:rsidR="003142C0" w:rsidRPr="008100D3" w:rsidP="008A785C" w14:paraId="1F2C5AEF" w14:textId="3E439BE3">
      <w:pPr>
        <w:pStyle w:val="T-L2NumberedHeading"/>
      </w:pPr>
      <w:bookmarkStart w:id="80" w:name="_Ref178860274"/>
      <w:bookmarkStart w:id="81" w:name="_Toc234235331"/>
      <w:r w:rsidRPr="008100D3">
        <w:t>Submitting Legal Boundary Updates</w:t>
      </w:r>
      <w:bookmarkEnd w:id="80"/>
      <w:bookmarkEnd w:id="81"/>
    </w:p>
    <w:p w:rsidR="00420BF3" w:rsidRPr="008100D3" w:rsidP="00F134D5" w14:paraId="5B9D2289" w14:textId="695255DC">
      <w:r w:rsidRPr="008100D3">
        <w:t>If participants want to report a new county, MCD, incorporated place or consolidated city, or delete an existing one, please contact the RVDO at 301-763-4039 or</w:t>
      </w:r>
      <w:r w:rsidR="008F12C0">
        <w:t xml:space="preserve"> at</w:t>
      </w:r>
      <w:r w:rsidRPr="008100D3">
        <w:t xml:space="preserve"> &lt;</w:t>
      </w:r>
      <w:hyperlink r:id="rId20" w:history="1">
        <w:r w:rsidRPr="008100D3">
          <w:rPr>
            <w:rStyle w:val="Hyperlink"/>
          </w:rPr>
          <w:t>rdo@census.gov</w:t>
        </w:r>
      </w:hyperlink>
      <w:r w:rsidRPr="008100D3">
        <w:t xml:space="preserve">&gt;. </w:t>
      </w:r>
    </w:p>
    <w:p w:rsidR="004B3621" w:rsidRPr="008100D3" w:rsidP="004B3621" w14:paraId="12EB2C7B" w14:textId="090DE174">
      <w:r w:rsidRPr="008100D3">
        <w:t>If participants are reporting other legal boundary changes and/or corrections, there are two options to submit boundary updates to the Census Bureau: the BAS Partnership Toolbox for Arc</w:t>
      </w:r>
      <w:r w:rsidRPr="008100D3" w:rsidR="00D97C1F">
        <w:t xml:space="preserve">GIS </w:t>
      </w:r>
      <w:r w:rsidRPr="008100D3">
        <w:t>Pro or manually creating the boundary update</w:t>
      </w:r>
      <w:r w:rsidRPr="008100D3" w:rsidR="00D53A11">
        <w:t xml:space="preserve">(s). </w:t>
      </w:r>
    </w:p>
    <w:p w:rsidR="004B3621" w:rsidRPr="008100D3" w:rsidP="004B3621" w14:paraId="6F5A76C0" w14:textId="0F807FDD">
      <w:r w:rsidRPr="008100D3">
        <w:t>If the updates are created manually, the Census Bureau requests that participants supply a whole entity file to accompany any legal boundary updates or boundary corrections that were made to assist in making the updates</w:t>
      </w:r>
      <w:r w:rsidRPr="008100D3" w:rsidR="005C4D54">
        <w:t xml:space="preserve"> to the MAF/TIGER System</w:t>
      </w:r>
      <w:r w:rsidRPr="008100D3">
        <w:t>. If making legal boundary updates, then include the following files in the submission, as applicable to the type of legal boundary update made.</w:t>
      </w:r>
    </w:p>
    <w:p w:rsidR="003142C0" w:rsidRPr="008100D3" w:rsidP="003142C0" w14:paraId="407AD563" w14:textId="44FC7BA1">
      <w:pPr>
        <w:pStyle w:val="T-L3NumberedHeading"/>
      </w:pPr>
      <w:bookmarkStart w:id="82" w:name="_Toc234235332"/>
      <w:r w:rsidRPr="008100D3">
        <w:t>BAS Partnership Toolbox</w:t>
      </w:r>
      <w:r w:rsidRPr="008100D3" w:rsidR="008B0873">
        <w:t xml:space="preserve"> Submission Files</w:t>
      </w:r>
      <w:bookmarkEnd w:id="82"/>
    </w:p>
    <w:p w:rsidR="00F475F1" w:rsidRPr="008100D3" w:rsidP="00017945" w14:paraId="08AA3ED2" w14:textId="6F404F0B">
      <w:r w:rsidRPr="008100D3">
        <w:t xml:space="preserve">The BAS Partnership Toolbox </w:t>
      </w:r>
      <w:r w:rsidRPr="008100D3" w:rsidR="00A12BA1">
        <w:t xml:space="preserve">zips </w:t>
      </w:r>
      <w:r w:rsidRPr="008100D3">
        <w:t xml:space="preserve">submission files </w:t>
      </w:r>
      <w:r w:rsidRPr="008100D3" w:rsidR="00E104AC">
        <w:t xml:space="preserve">for all entity types </w:t>
      </w:r>
      <w:r w:rsidRPr="008100D3">
        <w:t xml:space="preserve">into a file named </w:t>
      </w:r>
      <w:r w:rsidRPr="008100D3">
        <w:rPr>
          <w:b/>
          <w:bCs/>
        </w:rPr>
        <w:t>BAS&lt;</w:t>
      </w:r>
      <w:r w:rsidRPr="008100D3">
        <w:rPr>
          <w:b/>
          <w:bCs/>
        </w:rPr>
        <w:t>yy</w:t>
      </w:r>
      <w:r w:rsidRPr="008100D3">
        <w:rPr>
          <w:b/>
          <w:bCs/>
        </w:rPr>
        <w:t>&gt;_&lt;</w:t>
      </w:r>
      <w:r w:rsidRPr="008100D3" w:rsidR="00F536F2">
        <w:rPr>
          <w:b/>
          <w:bCs/>
        </w:rPr>
        <w:t>GOVID</w:t>
      </w:r>
      <w:r w:rsidRPr="008100D3">
        <w:rPr>
          <w:b/>
          <w:bCs/>
        </w:rPr>
        <w:t>&gt;_return.zip</w:t>
      </w:r>
      <w:r w:rsidRPr="008100D3">
        <w:t xml:space="preserve">. Include this </w:t>
      </w:r>
      <w:r w:rsidRPr="008100D3" w:rsidR="00837F40">
        <w:t>.</w:t>
      </w:r>
      <w:r w:rsidRPr="008100D3">
        <w:t xml:space="preserve">zip file into </w:t>
      </w:r>
      <w:r w:rsidRPr="008100D3" w:rsidR="00837F40">
        <w:t xml:space="preserve">the </w:t>
      </w:r>
      <w:r w:rsidRPr="008100D3">
        <w:t xml:space="preserve">submission detailed in </w:t>
      </w:r>
      <w:r w:rsidRPr="008100D3" w:rsidR="00794B8B">
        <w:t>section</w:t>
      </w:r>
      <w:r w:rsidRPr="008100D3" w:rsidR="00A84B4E">
        <w:rPr>
          <w:rStyle w:val="T-Cross-reference"/>
        </w:rPr>
        <w:t xml:space="preserve"> </w:t>
      </w:r>
      <w:r w:rsidRPr="008100D3" w:rsidR="00A84B4E">
        <w:rPr>
          <w:rStyle w:val="T-Cross-reference"/>
        </w:rPr>
        <w:fldChar w:fldCharType="begin"/>
      </w:r>
      <w:r w:rsidRPr="008100D3" w:rsidR="00A84B4E">
        <w:rPr>
          <w:rStyle w:val="T-Cross-reference"/>
        </w:rPr>
        <w:instrText xml:space="preserve"> REF _Ref203478850 \r \h  \* MERGEFORMAT </w:instrText>
      </w:r>
      <w:r w:rsidRPr="008100D3" w:rsidR="00A84B4E">
        <w:rPr>
          <w:rStyle w:val="T-Cross-reference"/>
        </w:rPr>
        <w:fldChar w:fldCharType="separate"/>
      </w:r>
      <w:r w:rsidR="00BB0E8F">
        <w:rPr>
          <w:rStyle w:val="T-Cross-reference"/>
        </w:rPr>
        <w:t>3.5</w:t>
      </w:r>
      <w:r w:rsidRPr="008100D3" w:rsidR="00A84B4E">
        <w:rPr>
          <w:rStyle w:val="T-Cross-reference"/>
        </w:rPr>
        <w:fldChar w:fldCharType="end"/>
      </w:r>
      <w:r w:rsidRPr="008100D3">
        <w:t>.</w:t>
      </w:r>
    </w:p>
    <w:p w:rsidR="00F475F1" w:rsidRPr="008100D3" w:rsidP="00F475F1" w14:paraId="63084434" w14:textId="7792519D">
      <w:pPr>
        <w:pStyle w:val="T-L3NumberedHeading"/>
      </w:pPr>
      <w:bookmarkStart w:id="83" w:name="_Toc234235333"/>
      <w:r w:rsidRPr="008100D3">
        <w:t>Minor Civil Division Change Polygon Shapefile</w:t>
      </w:r>
      <w:r w:rsidRPr="008100D3" w:rsidR="00A12BA1">
        <w:t xml:space="preserve"> (Manual)</w:t>
      </w:r>
      <w:bookmarkEnd w:id="83"/>
    </w:p>
    <w:p w:rsidR="003142C0" w:rsidRPr="008100D3" w:rsidP="003142C0" w14:paraId="346D4520" w14:textId="2CA391C4">
      <w:r w:rsidRPr="008100D3">
        <w:t xml:space="preserve">If any updates were completed for MCDs, the </w:t>
      </w:r>
      <w:r w:rsidRPr="008100D3" w:rsidR="00A43A76">
        <w:t xml:space="preserve">changes </w:t>
      </w:r>
      <w:r w:rsidRPr="008100D3">
        <w:t>file, “</w:t>
      </w:r>
      <w:r w:rsidRPr="008100D3" w:rsidR="0067612D">
        <w:t>bbsp27</w:t>
      </w:r>
      <w:r w:rsidRPr="008100D3">
        <w:t>_&lt;</w:t>
      </w:r>
      <w:r w:rsidRPr="008100D3">
        <w:t>ssccc</w:t>
      </w:r>
      <w:r w:rsidRPr="008100D3">
        <w:t>&gt;_</w:t>
      </w:r>
      <w:r w:rsidRPr="008100D3">
        <w:t>changes_cousub</w:t>
      </w:r>
      <w:r w:rsidRPr="008100D3" w:rsidR="00A43A76">
        <w:t>.shp</w:t>
      </w:r>
      <w:r w:rsidRPr="008100D3">
        <w:t xml:space="preserve">”, should include all change polygons where CHNG_TYPE field is populated with </w:t>
      </w:r>
      <w:r w:rsidRPr="008100D3" w:rsidR="00A43A76">
        <w:t xml:space="preserve">one of </w:t>
      </w:r>
      <w:r w:rsidRPr="008100D3">
        <w:t>the following:</w:t>
      </w:r>
    </w:p>
    <w:p w:rsidR="00F134D5" w:rsidRPr="008100D3" w:rsidP="00F134D5" w14:paraId="2DE4A553" w14:textId="0AE5E603">
      <w:pPr>
        <w:pStyle w:val="T-Bullets"/>
      </w:pPr>
      <w:r w:rsidRPr="008100D3">
        <w:t>A (Annexation)</w:t>
      </w:r>
      <w:r w:rsidRPr="008100D3" w:rsidR="00A43A76">
        <w:t>.</w:t>
      </w:r>
    </w:p>
    <w:p w:rsidR="00F134D5" w:rsidRPr="008100D3" w:rsidP="00F134D5" w14:paraId="37A734D9" w14:textId="44A0BE93">
      <w:pPr>
        <w:pStyle w:val="T-Bullets"/>
      </w:pPr>
      <w:r w:rsidRPr="008100D3">
        <w:t>B (Boundary Correction)</w:t>
      </w:r>
      <w:r w:rsidRPr="008100D3" w:rsidR="00A43A76">
        <w:t>.</w:t>
      </w:r>
    </w:p>
    <w:p w:rsidR="00F134D5" w:rsidRPr="008100D3" w:rsidP="00F134D5" w14:paraId="0A1A2E5E" w14:textId="7ECF73B6">
      <w:pPr>
        <w:pStyle w:val="T-Bullets"/>
      </w:pPr>
      <w:r w:rsidRPr="008100D3">
        <w:t>D (Deannexation).</w:t>
      </w:r>
    </w:p>
    <w:p w:rsidR="00F73450" w:rsidRPr="008100D3" w:rsidP="00266BBD" w14:paraId="75FCBFF1" w14:textId="3AD3AB7D">
      <w:pPr>
        <w:pStyle w:val="T-Bullets"/>
        <w:numPr>
          <w:ilvl w:val="0"/>
          <w:numId w:val="0"/>
        </w:numPr>
        <w:ind w:left="360"/>
        <w:rPr>
          <w:b/>
          <w:bCs/>
          <w:sz w:val="24"/>
          <w:szCs w:val="24"/>
        </w:rPr>
      </w:pPr>
      <w:r w:rsidRPr="008100D3">
        <w:rPr>
          <w:b/>
          <w:bCs/>
          <w:sz w:val="24"/>
          <w:szCs w:val="24"/>
        </w:rPr>
        <w:t xml:space="preserve">Return File Name: </w:t>
      </w:r>
      <w:r w:rsidRPr="008100D3" w:rsidR="0067612D">
        <w:rPr>
          <w:b/>
          <w:bCs/>
          <w:sz w:val="24"/>
          <w:szCs w:val="24"/>
        </w:rPr>
        <w:t>bbsp27</w:t>
      </w:r>
      <w:r w:rsidRPr="008100D3" w:rsidR="00837F40">
        <w:rPr>
          <w:b/>
          <w:bCs/>
          <w:sz w:val="24"/>
          <w:szCs w:val="24"/>
        </w:rPr>
        <w:t>_</w:t>
      </w:r>
      <w:r w:rsidRPr="008100D3">
        <w:rPr>
          <w:b/>
          <w:bCs/>
          <w:sz w:val="24"/>
          <w:szCs w:val="24"/>
        </w:rPr>
        <w:t>&lt;</w:t>
      </w:r>
      <w:r w:rsidRPr="008100D3">
        <w:rPr>
          <w:b/>
          <w:bCs/>
          <w:sz w:val="24"/>
          <w:szCs w:val="24"/>
        </w:rPr>
        <w:t>ssccc</w:t>
      </w:r>
      <w:r w:rsidRPr="008100D3">
        <w:rPr>
          <w:b/>
          <w:bCs/>
          <w:sz w:val="24"/>
          <w:szCs w:val="24"/>
        </w:rPr>
        <w:t>&gt;_</w:t>
      </w:r>
      <w:r w:rsidRPr="008100D3">
        <w:rPr>
          <w:b/>
          <w:bCs/>
          <w:sz w:val="24"/>
          <w:szCs w:val="24"/>
        </w:rPr>
        <w:t>changes_cousub.shp</w:t>
      </w:r>
    </w:p>
    <w:p w:rsidR="00F73450" w:rsidRPr="008100D3" w:rsidP="00266BBD" w14:paraId="7C5C7B21" w14:textId="2F1838B1">
      <w:pPr>
        <w:pStyle w:val="T-Bullets"/>
        <w:numPr>
          <w:ilvl w:val="0"/>
          <w:numId w:val="0"/>
        </w:numPr>
        <w:ind w:left="360"/>
        <w:rPr>
          <w:b/>
          <w:bCs/>
          <w:sz w:val="24"/>
          <w:szCs w:val="24"/>
        </w:rPr>
      </w:pPr>
      <w:r w:rsidRPr="008100D3">
        <w:rPr>
          <w:b/>
          <w:bCs/>
          <w:sz w:val="24"/>
          <w:szCs w:val="24"/>
        </w:rPr>
        <w:t xml:space="preserve">Whole Entity File Name (if available): </w:t>
      </w:r>
      <w:r w:rsidRPr="008100D3" w:rsidR="0067612D">
        <w:rPr>
          <w:b/>
          <w:bCs/>
          <w:sz w:val="24"/>
          <w:szCs w:val="24"/>
        </w:rPr>
        <w:t>bbsp27</w:t>
      </w:r>
      <w:r w:rsidRPr="008100D3">
        <w:rPr>
          <w:b/>
          <w:bCs/>
          <w:sz w:val="24"/>
          <w:szCs w:val="24"/>
        </w:rPr>
        <w:t>_&lt;</w:t>
      </w:r>
      <w:r w:rsidRPr="008100D3">
        <w:rPr>
          <w:b/>
          <w:bCs/>
          <w:sz w:val="24"/>
          <w:szCs w:val="24"/>
        </w:rPr>
        <w:t>ssccc</w:t>
      </w:r>
      <w:r w:rsidRPr="008100D3">
        <w:rPr>
          <w:b/>
          <w:bCs/>
          <w:sz w:val="24"/>
          <w:szCs w:val="24"/>
        </w:rPr>
        <w:t>&gt;_</w:t>
      </w:r>
      <w:r w:rsidRPr="008100D3">
        <w:rPr>
          <w:b/>
          <w:bCs/>
          <w:sz w:val="24"/>
          <w:szCs w:val="24"/>
        </w:rPr>
        <w:t>wholeentity_cousub.shp</w:t>
      </w:r>
    </w:p>
    <w:p w:rsidR="003142C0" w:rsidRPr="008100D3" w:rsidP="003142C0" w14:paraId="5DCD9B67" w14:textId="2D8942E7">
      <w:pPr>
        <w:pStyle w:val="T-L3NumberedHeading"/>
      </w:pPr>
      <w:bookmarkStart w:id="84" w:name="_Toc234235334"/>
      <w:r w:rsidRPr="008100D3">
        <w:t>Incorporated Place Change Polygon Shapefile</w:t>
      </w:r>
      <w:r w:rsidRPr="008100D3" w:rsidR="00A12BA1">
        <w:t xml:space="preserve"> (Manual)</w:t>
      </w:r>
      <w:bookmarkEnd w:id="84"/>
    </w:p>
    <w:p w:rsidR="00436D92" w:rsidRPr="008100D3" w:rsidP="003D7080" w14:paraId="247706E5" w14:textId="72A03E65">
      <w:r w:rsidRPr="008100D3">
        <w:t>If any updates were completed for incorporated places, the changes file, “</w:t>
      </w:r>
      <w:r w:rsidRPr="008100D3" w:rsidR="0067612D">
        <w:t>bbsp27</w:t>
      </w:r>
      <w:r w:rsidRPr="008100D3">
        <w:t>_&lt;</w:t>
      </w:r>
      <w:r w:rsidRPr="008100D3">
        <w:t>ssccc</w:t>
      </w:r>
      <w:r w:rsidRPr="008100D3">
        <w:t>&gt;_</w:t>
      </w:r>
      <w:r w:rsidRPr="008100D3">
        <w:t>changes_incplace.shp</w:t>
      </w:r>
      <w:r w:rsidRPr="008100D3">
        <w:t>”, should include all change polygons where CHNG_TYPE field is populated with one of the following</w:t>
      </w:r>
      <w:r w:rsidRPr="008100D3">
        <w:t>:</w:t>
      </w:r>
    </w:p>
    <w:p w:rsidR="00A43A76" w:rsidRPr="008100D3" w:rsidP="00A43A76" w14:paraId="72489638" w14:textId="13CC631E">
      <w:pPr>
        <w:pStyle w:val="T-Bullets"/>
      </w:pPr>
      <w:r w:rsidRPr="008100D3">
        <w:t>A (Annexation).</w:t>
      </w:r>
    </w:p>
    <w:p w:rsidR="00A43A76" w:rsidRPr="008100D3" w:rsidP="00A43A76" w14:paraId="65B7E385" w14:textId="501ED241">
      <w:pPr>
        <w:pStyle w:val="T-Bullets"/>
      </w:pPr>
      <w:r w:rsidRPr="008100D3">
        <w:t>B (Boundary Correction).</w:t>
      </w:r>
    </w:p>
    <w:p w:rsidR="00A43A76" w:rsidRPr="008100D3" w:rsidP="00A43A76" w14:paraId="5AA044D9" w14:textId="221146CD">
      <w:pPr>
        <w:pStyle w:val="T-Bullets"/>
      </w:pPr>
      <w:r w:rsidRPr="008100D3">
        <w:t>D (Deannexation).</w:t>
      </w:r>
    </w:p>
    <w:p w:rsidR="00F73450" w:rsidRPr="008100D3" w:rsidP="00266BBD" w14:paraId="340488D0" w14:textId="30F60BC5">
      <w:pPr>
        <w:pStyle w:val="T-Bullets"/>
        <w:numPr>
          <w:ilvl w:val="0"/>
          <w:numId w:val="0"/>
        </w:numPr>
        <w:ind w:left="360"/>
        <w:rPr>
          <w:b/>
          <w:bCs/>
          <w:sz w:val="24"/>
          <w:szCs w:val="24"/>
        </w:rPr>
      </w:pPr>
      <w:r w:rsidRPr="008100D3">
        <w:rPr>
          <w:b/>
          <w:bCs/>
          <w:sz w:val="24"/>
          <w:szCs w:val="24"/>
        </w:rPr>
        <w:t xml:space="preserve">Return File Names: </w:t>
      </w:r>
      <w:r w:rsidRPr="008100D3" w:rsidR="0067612D">
        <w:rPr>
          <w:b/>
          <w:bCs/>
          <w:sz w:val="24"/>
          <w:szCs w:val="24"/>
        </w:rPr>
        <w:t>bbsp27</w:t>
      </w:r>
      <w:r w:rsidRPr="008100D3">
        <w:rPr>
          <w:b/>
          <w:bCs/>
          <w:sz w:val="24"/>
          <w:szCs w:val="24"/>
        </w:rPr>
        <w:t>_&lt;</w:t>
      </w:r>
      <w:r w:rsidRPr="008100D3">
        <w:rPr>
          <w:b/>
          <w:bCs/>
          <w:sz w:val="24"/>
          <w:szCs w:val="24"/>
        </w:rPr>
        <w:t>ssccc</w:t>
      </w:r>
      <w:r w:rsidRPr="008100D3">
        <w:rPr>
          <w:b/>
          <w:bCs/>
          <w:sz w:val="24"/>
          <w:szCs w:val="24"/>
        </w:rPr>
        <w:t>&gt;_</w:t>
      </w:r>
      <w:r w:rsidRPr="008100D3">
        <w:rPr>
          <w:b/>
          <w:bCs/>
          <w:sz w:val="24"/>
          <w:szCs w:val="24"/>
        </w:rPr>
        <w:t>changes_incplace.shp</w:t>
      </w:r>
    </w:p>
    <w:p w:rsidR="00F73450" w:rsidRPr="008100D3" w:rsidP="00266BBD" w14:paraId="2D015055" w14:textId="0E6A3EA8">
      <w:pPr>
        <w:pStyle w:val="T-Bullets"/>
        <w:numPr>
          <w:ilvl w:val="0"/>
          <w:numId w:val="0"/>
        </w:numPr>
        <w:ind w:left="360"/>
        <w:rPr>
          <w:b/>
          <w:bCs/>
          <w:sz w:val="24"/>
          <w:szCs w:val="24"/>
        </w:rPr>
      </w:pPr>
      <w:r w:rsidRPr="008100D3">
        <w:rPr>
          <w:b/>
          <w:bCs/>
          <w:sz w:val="24"/>
          <w:szCs w:val="24"/>
        </w:rPr>
        <w:t xml:space="preserve">Whole Entity File Name (if available): </w:t>
      </w:r>
      <w:r w:rsidRPr="008100D3" w:rsidR="0067612D">
        <w:rPr>
          <w:b/>
          <w:bCs/>
          <w:sz w:val="24"/>
          <w:szCs w:val="24"/>
        </w:rPr>
        <w:t>bbsp27</w:t>
      </w:r>
      <w:r w:rsidRPr="008100D3" w:rsidR="00837F40">
        <w:rPr>
          <w:b/>
          <w:bCs/>
          <w:sz w:val="24"/>
          <w:szCs w:val="24"/>
        </w:rPr>
        <w:t>_</w:t>
      </w:r>
      <w:r w:rsidRPr="008100D3">
        <w:rPr>
          <w:b/>
          <w:bCs/>
          <w:sz w:val="24"/>
          <w:szCs w:val="24"/>
        </w:rPr>
        <w:t>&lt;</w:t>
      </w:r>
      <w:r w:rsidRPr="008100D3">
        <w:rPr>
          <w:b/>
          <w:bCs/>
          <w:sz w:val="24"/>
          <w:szCs w:val="24"/>
        </w:rPr>
        <w:t>ssccc</w:t>
      </w:r>
      <w:r w:rsidRPr="008100D3">
        <w:rPr>
          <w:b/>
          <w:bCs/>
          <w:sz w:val="24"/>
          <w:szCs w:val="24"/>
        </w:rPr>
        <w:t>&gt;_</w:t>
      </w:r>
      <w:r w:rsidRPr="008100D3" w:rsidR="00493394">
        <w:rPr>
          <w:b/>
          <w:bCs/>
          <w:sz w:val="24"/>
          <w:szCs w:val="24"/>
        </w:rPr>
        <w:t>complete</w:t>
      </w:r>
      <w:r w:rsidRPr="008100D3">
        <w:rPr>
          <w:b/>
          <w:bCs/>
          <w:sz w:val="24"/>
          <w:szCs w:val="24"/>
        </w:rPr>
        <w:t>_incplace.shp</w:t>
      </w:r>
    </w:p>
    <w:p w:rsidR="003142C0" w:rsidRPr="008100D3" w:rsidP="003142C0" w14:paraId="0AFC4E7E" w14:textId="363B2FDA">
      <w:pPr>
        <w:pStyle w:val="T-L2NumberedHeading"/>
      </w:pPr>
      <w:bookmarkStart w:id="85" w:name="_Ref179191509"/>
      <w:bookmarkStart w:id="86" w:name="_Toc234235335"/>
      <w:r w:rsidRPr="008100D3">
        <w:t>Submitting Block Area Grouping Updates</w:t>
      </w:r>
      <w:bookmarkEnd w:id="85"/>
      <w:bookmarkEnd w:id="86"/>
    </w:p>
    <w:p w:rsidR="00A43A76" w:rsidRPr="008100D3" w:rsidP="00A43A76" w14:paraId="686EC9B3" w14:textId="1BE8A8AA">
      <w:r w:rsidRPr="008100D3">
        <w:t xml:space="preserve">If </w:t>
      </w:r>
      <w:r w:rsidRPr="008100D3" w:rsidR="00C56468">
        <w:t>any BAGs were created</w:t>
      </w:r>
      <w:r w:rsidRPr="008100D3">
        <w:t>, the file, “</w:t>
      </w:r>
      <w:r w:rsidRPr="008100D3" w:rsidR="0067612D">
        <w:t>bbsp27</w:t>
      </w:r>
      <w:r w:rsidRPr="008100D3">
        <w:t>_&lt;</w:t>
      </w:r>
      <w:r w:rsidRPr="008100D3">
        <w:t>ssccc</w:t>
      </w:r>
      <w:r w:rsidRPr="008100D3">
        <w:t>&gt;_</w:t>
      </w:r>
      <w:r w:rsidRPr="008100D3">
        <w:t>bag_changes.shp</w:t>
      </w:r>
      <w:r w:rsidRPr="008100D3">
        <w:t>”, should include all change polygons where MTFCC=G5035</w:t>
      </w:r>
      <w:r w:rsidRPr="008100D3" w:rsidR="00F32464">
        <w:t>,</w:t>
      </w:r>
      <w:r w:rsidRPr="008100D3">
        <w:t xml:space="preserve"> and </w:t>
      </w:r>
      <w:r w:rsidRPr="008100D3" w:rsidR="00F32464">
        <w:t xml:space="preserve">the </w:t>
      </w:r>
      <w:r w:rsidRPr="008100D3">
        <w:t>CHNG_TYPE field is populated with:</w:t>
      </w:r>
    </w:p>
    <w:p w:rsidR="00C45A5B" w:rsidRPr="008100D3" w:rsidP="00A12BA1" w14:paraId="5D784268" w14:textId="0B4D7300">
      <w:pPr>
        <w:pStyle w:val="T-Bullets"/>
      </w:pPr>
      <w:r w:rsidRPr="008100D3">
        <w:t>E (New Block Area Grouping).</w:t>
      </w:r>
    </w:p>
    <w:p w:rsidR="00C45A5B" w:rsidRPr="008100D3" w:rsidP="00A12BA1" w14:paraId="041BC35F" w14:textId="2D2CF8BB">
      <w:pPr>
        <w:ind w:firstLine="360"/>
        <w:rPr>
          <w:b/>
          <w:bCs/>
        </w:rPr>
      </w:pPr>
      <w:r w:rsidRPr="008100D3">
        <w:rPr>
          <w:b/>
          <w:bCs/>
        </w:rPr>
        <w:t xml:space="preserve">Return File Name: </w:t>
      </w:r>
      <w:r w:rsidRPr="008100D3" w:rsidR="0067612D">
        <w:rPr>
          <w:b/>
          <w:bCs/>
        </w:rPr>
        <w:t>bbsp27</w:t>
      </w:r>
      <w:r w:rsidRPr="008100D3" w:rsidR="00361EED">
        <w:rPr>
          <w:b/>
          <w:bCs/>
        </w:rPr>
        <w:t>_&lt;</w:t>
      </w:r>
      <w:r w:rsidRPr="008100D3" w:rsidR="00361EED">
        <w:rPr>
          <w:b/>
          <w:bCs/>
        </w:rPr>
        <w:t>ssccc</w:t>
      </w:r>
      <w:r w:rsidRPr="008100D3" w:rsidR="00361EED">
        <w:rPr>
          <w:b/>
          <w:bCs/>
        </w:rPr>
        <w:t>&gt;_</w:t>
      </w:r>
      <w:r w:rsidRPr="008100D3" w:rsidR="00361EED">
        <w:rPr>
          <w:b/>
          <w:bCs/>
        </w:rPr>
        <w:t>bag_changes.shp</w:t>
      </w:r>
    </w:p>
    <w:p w:rsidR="00AC5BBA" w:rsidRPr="008100D3" w:rsidP="00AC5BBA" w14:paraId="456D6737" w14:textId="530BBB42">
      <w:pPr>
        <w:pStyle w:val="T-L2NumberedHeading"/>
      </w:pPr>
      <w:bookmarkStart w:id="87" w:name="_Ref203478850"/>
      <w:bookmarkStart w:id="88" w:name="_Toc234235336"/>
      <w:r w:rsidRPr="008100D3">
        <w:t>Creating .ZIP File Containing All Change Files</w:t>
      </w:r>
      <w:bookmarkEnd w:id="87"/>
      <w:bookmarkEnd w:id="88"/>
    </w:p>
    <w:p w:rsidR="00A43A76" w:rsidRPr="008100D3" w:rsidP="00A43A76" w14:paraId="272253B0" w14:textId="6EDF8382">
      <w:r w:rsidRPr="008100D3">
        <w:t>All returned changes shapefiles and whole entity shapefiles, as well as any supporting documentation, should be placed in a single .zip file prior to submitting the return to the Census Bureau. Name the file for submission “</w:t>
      </w:r>
      <w:r w:rsidRPr="008100D3" w:rsidR="0067612D">
        <w:t>bbsp27</w:t>
      </w:r>
      <w:r w:rsidRPr="008100D3">
        <w:t>_&lt;ssccc&gt;_return.zip”.</w:t>
      </w:r>
      <w:r w:rsidRPr="008100D3" w:rsidR="00572E87">
        <w:t xml:space="preserve"> </w:t>
      </w:r>
      <w:r w:rsidRPr="008100D3" w:rsidR="007A00F3">
        <w:t xml:space="preserve">If the return includes a BAS Partnership Toolbox submission, do not zip both files together. Submit both the </w:t>
      </w:r>
      <w:r w:rsidRPr="008100D3" w:rsidR="0067612D">
        <w:t>bbsp27</w:t>
      </w:r>
      <w:r w:rsidRPr="008100D3" w:rsidR="007A00F3">
        <w:t>_&lt;</w:t>
      </w:r>
      <w:r w:rsidRPr="008100D3" w:rsidR="007A00F3">
        <w:t>ssccc</w:t>
      </w:r>
      <w:r w:rsidRPr="008100D3" w:rsidR="007A00F3">
        <w:t>&gt;_return.zip and the BAS&lt;</w:t>
      </w:r>
      <w:r w:rsidRPr="008100D3" w:rsidR="007A00F3">
        <w:t>yy</w:t>
      </w:r>
      <w:r w:rsidRPr="008100D3" w:rsidR="007A00F3">
        <w:t>&gt;_&lt;</w:t>
      </w:r>
      <w:r w:rsidRPr="0005344F" w:rsidR="00F536F2">
        <w:t>GOV</w:t>
      </w:r>
      <w:r w:rsidRPr="008100D3" w:rsidR="007A00F3">
        <w:t>ID&gt;_return.zip as two separate files within the same SWIM submission.</w:t>
      </w:r>
      <w:r w:rsidRPr="008100D3" w:rsidR="007A00F3">
        <w:t xml:space="preserve"> </w:t>
      </w:r>
      <w:r w:rsidRPr="008100D3" w:rsidR="00572E87">
        <w:t xml:space="preserve"> </w:t>
      </w:r>
    </w:p>
    <w:p w:rsidR="00AC5BBA" w:rsidRPr="008100D3" w:rsidP="00AC5BBA" w14:paraId="7B69CDEE" w14:textId="77777777"/>
    <w:p w:rsidR="00AC5BBA" w:rsidRPr="008100D3" w:rsidP="00AC5BBA" w14:paraId="2EBDA663" w14:textId="77777777">
      <w:pPr>
        <w:sectPr w:rsidSect="003E74B2">
          <w:pgSz w:w="12240" w:h="15840"/>
          <w:pgMar w:top="1080" w:right="1440" w:bottom="1080" w:left="1440" w:header="720" w:footer="576" w:gutter="0"/>
          <w:cols w:space="720"/>
          <w:docGrid w:linePitch="360"/>
        </w:sectPr>
      </w:pPr>
    </w:p>
    <w:p w:rsidR="00AC5BBA" w:rsidRPr="008100D3" w:rsidP="007F1C37" w14:paraId="2986AD93" w14:textId="201ADAE8">
      <w:pPr>
        <w:pStyle w:val="T-L1SectionHeadingBlue"/>
        <w:ind w:left="1800" w:hanging="1800"/>
      </w:pPr>
      <w:bookmarkStart w:id="89" w:name="_Ref178842444"/>
      <w:bookmarkStart w:id="90" w:name="_Toc234235337"/>
      <w:r w:rsidRPr="008100D3">
        <w:t>File Submission through the Secure Web Incoming Module (SWIM)</w:t>
      </w:r>
      <w:bookmarkEnd w:id="89"/>
      <w:bookmarkEnd w:id="90"/>
    </w:p>
    <w:p w:rsidR="00CA6EA6" w:rsidRPr="008100D3" w:rsidP="00C45A5B" w14:paraId="7550E89A" w14:textId="7C220DFC">
      <w:r w:rsidRPr="008100D3">
        <w:t xml:space="preserve">The SWIM is a tool for Census Bureau partners to send their geospatial data to a secure Census Bureau server. For security reasons, </w:t>
      </w:r>
      <w:r w:rsidRPr="008100D3" w:rsidR="00A0633B">
        <w:t>the Census Bureau</w:t>
      </w:r>
      <w:r w:rsidRPr="008100D3">
        <w:t xml:space="preserve"> cannot accept files sent </w:t>
      </w:r>
      <w:r w:rsidRPr="008100D3">
        <w:t>through</w:t>
      </w:r>
      <w:r w:rsidRPr="008100D3">
        <w:t xml:space="preserve"> email or through our former FTP site.</w:t>
      </w:r>
    </w:p>
    <w:p w:rsidR="00CA6EA6" w:rsidRPr="008100D3" w:rsidP="00C45A5B" w14:paraId="3BF84898" w14:textId="4B2ED50D">
      <w:r w:rsidRPr="008100D3">
        <w:t>P</w:t>
      </w:r>
      <w:r w:rsidRPr="008100D3">
        <w:t>articipant</w:t>
      </w:r>
      <w:r w:rsidRPr="008100D3">
        <w:t>s</w:t>
      </w:r>
      <w:r w:rsidRPr="008100D3">
        <w:t xml:space="preserve"> for other Census Bureau geographic programs may use </w:t>
      </w:r>
      <w:r w:rsidRPr="008100D3" w:rsidR="00E2378D">
        <w:t>their</w:t>
      </w:r>
      <w:r w:rsidRPr="008100D3">
        <w:t xml:space="preserve"> existing SWIM account to submit files. If </w:t>
      </w:r>
      <w:r w:rsidRPr="008100D3">
        <w:t xml:space="preserve">a </w:t>
      </w:r>
      <w:r w:rsidRPr="008100D3" w:rsidR="001358D3">
        <w:t>liaison</w:t>
      </w:r>
      <w:r w:rsidRPr="008100D3">
        <w:t xml:space="preserve"> </w:t>
      </w:r>
      <w:r w:rsidRPr="008100D3">
        <w:t>do</w:t>
      </w:r>
      <w:r w:rsidRPr="008100D3">
        <w:t>es</w:t>
      </w:r>
      <w:r w:rsidRPr="008100D3">
        <w:t xml:space="preserve"> not currently have a SWIM account, the Census Bureau will provide each official liaison (and technical liaison if applicable) </w:t>
      </w:r>
      <w:r w:rsidRPr="008100D3">
        <w:t>a SWIM</w:t>
      </w:r>
      <w:r w:rsidRPr="008100D3">
        <w:t xml:space="preserve"> </w:t>
      </w:r>
      <w:r w:rsidRPr="008100D3">
        <w:t>token</w:t>
      </w:r>
      <w:r w:rsidRPr="008100D3">
        <w:t xml:space="preserve"> to establish a SWIM account. Once registered, the token </w:t>
      </w:r>
      <w:r w:rsidRPr="008100D3">
        <w:t xml:space="preserve">is no longer needed </w:t>
      </w:r>
      <w:r w:rsidRPr="008100D3">
        <w:t>to log into the system.</w:t>
      </w:r>
    </w:p>
    <w:p w:rsidR="00CA6EA6" w:rsidRPr="008100D3" w:rsidP="00C45A5B" w14:paraId="3F05B161" w14:textId="6DEFE8CE">
      <w:pPr>
        <w:pStyle w:val="T-NoteBlue"/>
        <w:spacing w:before="120" w:after="160"/>
      </w:pPr>
      <w:r w:rsidRPr="008100D3">
        <w:t>Note</w:t>
      </w:r>
      <w:r w:rsidRPr="008100D3">
        <w:t xml:space="preserve">: </w:t>
      </w:r>
      <w:r w:rsidRPr="008100D3" w:rsidR="00E11BC0">
        <w:tab/>
      </w:r>
      <w:r w:rsidRPr="008100D3">
        <w:t>For</w:t>
      </w:r>
      <w:r w:rsidRPr="008100D3">
        <w:t xml:space="preserve"> all phases of the </w:t>
      </w:r>
      <w:r w:rsidRPr="008100D3" w:rsidR="00BE6E4A">
        <w:t>RDP</w:t>
      </w:r>
      <w:r w:rsidRPr="008100D3">
        <w:t xml:space="preserve">, the Census Bureau will only accept files submitted by the official liaison or their designated technical liaison. </w:t>
      </w:r>
    </w:p>
    <w:p w:rsidR="003943A2" w:rsidRPr="008100D3" w:rsidP="00157007" w14:paraId="5390BE79" w14:textId="7C8FB705">
      <w:pPr>
        <w:pStyle w:val="T-L2NumberedHeading"/>
      </w:pPr>
      <w:bookmarkStart w:id="91" w:name="_Toc234235338"/>
      <w:r w:rsidRPr="008100D3">
        <w:t>Submitting Files Through SWIM</w:t>
      </w:r>
      <w:bookmarkEnd w:id="91"/>
    </w:p>
    <w:p w:rsidR="00DB561D" w:rsidRPr="008100D3" w:rsidP="002B786C" w14:paraId="0B132A6B" w14:textId="56E969E8">
      <w:pPr>
        <w:pStyle w:val="pf0"/>
        <w:spacing w:before="120" w:beforeAutospacing="0" w:after="160" w:afterAutospacing="0" w:line="259" w:lineRule="auto"/>
        <w:rPr>
          <w:rFonts w:ascii="Calibri" w:hAnsi="Calibri" w:cs="Calibri"/>
        </w:rPr>
      </w:pPr>
      <w:r w:rsidRPr="008100D3">
        <w:rPr>
          <w:rFonts w:ascii="Calibri" w:hAnsi="Calibri" w:cs="Calibri"/>
        </w:rPr>
        <w:t>1. Open a web browser window and enter the SWIM URL: &lt;</w:t>
      </w:r>
      <w:hyperlink r:id="rId23" w:history="1">
        <w:r w:rsidRPr="008100D3">
          <w:rPr>
            <w:rStyle w:val="Hyperlink"/>
            <w:rFonts w:ascii="Calibri" w:hAnsi="Calibri" w:cs="Calibri"/>
          </w:rPr>
          <w:t>https://respond.census.gov/swim</w:t>
        </w:r>
      </w:hyperlink>
      <w:r w:rsidRPr="008100D3">
        <w:rPr>
          <w:rFonts w:ascii="Calibri" w:hAnsi="Calibri" w:cs="Calibri"/>
        </w:rPr>
        <w:t>&gt;. SWIM runs on the two most recent versions of each of these major browsers:</w:t>
      </w:r>
    </w:p>
    <w:p w:rsidR="00DE2EF3" w:rsidRPr="008100D3" w:rsidP="002B786C" w14:paraId="5DE4C2B4" w14:textId="77777777">
      <w:pPr>
        <w:pStyle w:val="pf0"/>
        <w:spacing w:before="60" w:beforeAutospacing="0" w:after="60" w:afterAutospacing="0"/>
        <w:ind w:left="720" w:hanging="360"/>
        <w:rPr>
          <w:rFonts w:ascii="Calibri" w:hAnsi="Calibri" w:cs="Calibri"/>
        </w:rPr>
      </w:pPr>
      <w:r w:rsidRPr="008100D3">
        <w:rPr>
          <w:rFonts w:ascii="Calibri" w:hAnsi="Calibri" w:cs="Calibri"/>
        </w:rPr>
        <w:t>• Microsoft Edge®</w:t>
      </w:r>
    </w:p>
    <w:p w:rsidR="00DE2EF3" w:rsidRPr="008100D3" w:rsidP="002B786C" w14:paraId="2C0E5D91" w14:textId="77777777">
      <w:pPr>
        <w:pStyle w:val="pf0"/>
        <w:spacing w:before="60" w:beforeAutospacing="0" w:after="60" w:afterAutospacing="0"/>
        <w:ind w:left="720" w:hanging="360"/>
        <w:rPr>
          <w:rFonts w:ascii="Calibri" w:hAnsi="Calibri" w:cs="Calibri"/>
        </w:rPr>
      </w:pPr>
      <w:r w:rsidRPr="008100D3">
        <w:rPr>
          <w:rFonts w:ascii="Calibri" w:hAnsi="Calibri" w:cs="Calibri"/>
        </w:rPr>
        <w:t>• Google Chrome®</w:t>
      </w:r>
    </w:p>
    <w:p w:rsidR="00DE2EF3" w:rsidRPr="008100D3" w:rsidP="002B786C" w14:paraId="3E2845EA" w14:textId="77777777">
      <w:pPr>
        <w:pStyle w:val="pf0"/>
        <w:spacing w:before="60" w:beforeAutospacing="0" w:after="60" w:afterAutospacing="0"/>
        <w:ind w:left="720" w:hanging="360"/>
        <w:rPr>
          <w:rFonts w:ascii="Calibri" w:hAnsi="Calibri" w:cs="Calibri"/>
        </w:rPr>
      </w:pPr>
      <w:r w:rsidRPr="008100D3">
        <w:rPr>
          <w:rFonts w:ascii="Calibri" w:hAnsi="Calibri" w:cs="Calibri"/>
        </w:rPr>
        <w:t>• Mozilla Firefox®</w:t>
      </w:r>
    </w:p>
    <w:p w:rsidR="00DE2EF3" w:rsidRPr="008100D3" w:rsidP="002B786C" w14:paraId="330019D2" w14:textId="6D26288B">
      <w:pPr>
        <w:pStyle w:val="pf0"/>
        <w:spacing w:before="60" w:beforeAutospacing="0" w:after="60" w:afterAutospacing="0"/>
        <w:ind w:left="720" w:hanging="360"/>
        <w:rPr>
          <w:rFonts w:ascii="Calibri" w:hAnsi="Calibri" w:cs="Calibri"/>
        </w:rPr>
      </w:pPr>
      <w:r w:rsidRPr="008100D3">
        <w:rPr>
          <w:rFonts w:ascii="Calibri" w:hAnsi="Calibri" w:cs="Calibri"/>
        </w:rPr>
        <w:t>• Apple Safari®</w:t>
      </w:r>
    </w:p>
    <w:p w:rsidR="00C56468" w:rsidRPr="008100D3" w:rsidP="002B786C" w14:paraId="1F375569" w14:textId="6B6BFD87">
      <w:pPr>
        <w:pStyle w:val="pf0"/>
        <w:spacing w:before="120" w:beforeAutospacing="0" w:after="160" w:afterAutospacing="0" w:line="259" w:lineRule="auto"/>
        <w:rPr>
          <w:rFonts w:asciiTheme="minorHAnsi" w:hAnsiTheme="minorHAnsi" w:cstheme="minorHAnsi"/>
        </w:rPr>
      </w:pPr>
      <w:r w:rsidRPr="008100D3">
        <w:rPr>
          <w:rStyle w:val="cf01"/>
          <w:rFonts w:asciiTheme="minorHAnsi" w:eastAsiaTheme="majorEastAsia" w:hAnsiTheme="minorHAnsi" w:cstheme="minorHAnsi"/>
          <w:sz w:val="24"/>
          <w:szCs w:val="24"/>
        </w:rPr>
        <w:t>2</w:t>
      </w:r>
      <w:r w:rsidRPr="008100D3" w:rsidR="0035791C">
        <w:rPr>
          <w:rStyle w:val="cf01"/>
          <w:rFonts w:asciiTheme="minorHAnsi" w:eastAsiaTheme="majorEastAsia" w:hAnsiTheme="minorHAnsi" w:cstheme="minorHAnsi"/>
          <w:sz w:val="24"/>
          <w:szCs w:val="24"/>
        </w:rPr>
        <w:t xml:space="preserve">. </w:t>
      </w:r>
      <w:r w:rsidRPr="008100D3" w:rsidR="00157007">
        <w:rPr>
          <w:rStyle w:val="cf01"/>
          <w:rFonts w:asciiTheme="minorHAnsi" w:eastAsiaTheme="majorEastAsia" w:hAnsiTheme="minorHAnsi" w:cstheme="minorHAnsi"/>
          <w:sz w:val="24"/>
          <w:szCs w:val="24"/>
        </w:rPr>
        <w:t>Participants who</w:t>
      </w:r>
      <w:r w:rsidRPr="008100D3" w:rsidR="0035791C">
        <w:rPr>
          <w:rStyle w:val="cf01"/>
          <w:rFonts w:asciiTheme="minorHAnsi" w:eastAsiaTheme="majorEastAsia" w:hAnsiTheme="minorHAnsi" w:cstheme="minorHAnsi"/>
          <w:sz w:val="24"/>
          <w:szCs w:val="24"/>
        </w:rPr>
        <w:t xml:space="preserve"> already have a SWIM account should proceed to step </w:t>
      </w:r>
      <w:r w:rsidRPr="008100D3" w:rsidR="00E2378D">
        <w:rPr>
          <w:rStyle w:val="cf01"/>
          <w:rFonts w:asciiTheme="minorHAnsi" w:eastAsiaTheme="majorEastAsia" w:hAnsiTheme="minorHAnsi" w:cstheme="minorHAnsi"/>
          <w:sz w:val="24"/>
          <w:szCs w:val="24"/>
        </w:rPr>
        <w:t>4</w:t>
      </w:r>
      <w:r w:rsidRPr="008100D3" w:rsidR="0035791C">
        <w:rPr>
          <w:rStyle w:val="cf01"/>
          <w:rFonts w:asciiTheme="minorHAnsi" w:eastAsiaTheme="majorEastAsia" w:hAnsiTheme="minorHAnsi" w:cstheme="minorHAnsi"/>
          <w:sz w:val="24"/>
          <w:szCs w:val="24"/>
        </w:rPr>
        <w:t xml:space="preserve"> to log in. </w:t>
      </w:r>
    </w:p>
    <w:p w:rsidR="0035791C" w:rsidRPr="008100D3" w:rsidP="002B786C" w14:paraId="7F33DA3B" w14:textId="71AADD04">
      <w:pPr>
        <w:pStyle w:val="pf0"/>
        <w:spacing w:before="120" w:beforeAutospacing="0" w:after="160" w:afterAutospacing="0" w:line="259" w:lineRule="auto"/>
        <w:rPr>
          <w:rStyle w:val="cf01"/>
          <w:rFonts w:asciiTheme="minorHAnsi" w:eastAsiaTheme="majorEastAsia" w:hAnsiTheme="minorHAnsi" w:cstheme="minorHAnsi"/>
          <w:sz w:val="24"/>
          <w:szCs w:val="24"/>
        </w:rPr>
      </w:pPr>
      <w:r w:rsidRPr="008100D3">
        <w:rPr>
          <w:rStyle w:val="cf01"/>
          <w:rFonts w:asciiTheme="minorHAnsi" w:eastAsiaTheme="majorEastAsia" w:hAnsiTheme="minorHAnsi" w:cstheme="minorHAnsi"/>
          <w:sz w:val="24"/>
          <w:szCs w:val="24"/>
        </w:rPr>
        <w:t>3</w:t>
      </w:r>
      <w:r w:rsidRPr="008100D3">
        <w:rPr>
          <w:rStyle w:val="cf01"/>
          <w:rFonts w:asciiTheme="minorHAnsi" w:eastAsiaTheme="majorEastAsia" w:hAnsiTheme="minorHAnsi" w:cstheme="minorHAnsi"/>
          <w:sz w:val="24"/>
          <w:szCs w:val="24"/>
        </w:rPr>
        <w:t xml:space="preserve">. </w:t>
      </w:r>
      <w:r w:rsidRPr="008100D3" w:rsidR="00837F40">
        <w:rPr>
          <w:rStyle w:val="cf01"/>
          <w:rFonts w:asciiTheme="minorHAnsi" w:eastAsiaTheme="majorEastAsia" w:hAnsiTheme="minorHAnsi" w:cstheme="minorHAnsi"/>
          <w:sz w:val="24"/>
          <w:szCs w:val="24"/>
        </w:rPr>
        <w:t xml:space="preserve">Participants </w:t>
      </w:r>
      <w:r w:rsidRPr="008100D3">
        <w:rPr>
          <w:rStyle w:val="cf01"/>
          <w:rFonts w:asciiTheme="minorHAnsi" w:eastAsiaTheme="majorEastAsia" w:hAnsiTheme="minorHAnsi" w:cstheme="minorHAnsi"/>
          <w:sz w:val="24"/>
          <w:szCs w:val="24"/>
        </w:rPr>
        <w:t xml:space="preserve">who do not have a SWIM account should choose “Register Account:” </w:t>
      </w:r>
    </w:p>
    <w:p w:rsidR="0035791C" w:rsidRPr="008100D3" w:rsidP="002B786C" w14:paraId="5B89DDE0" w14:textId="7DE5D186">
      <w:pPr>
        <w:pStyle w:val="pf0"/>
        <w:spacing w:before="60" w:beforeAutospacing="0" w:after="60" w:afterAutospacing="0"/>
        <w:ind w:left="720" w:hanging="360"/>
        <w:rPr>
          <w:rFonts w:asciiTheme="minorHAnsi" w:hAnsiTheme="minorHAnsi" w:cstheme="minorHAnsi"/>
        </w:rPr>
      </w:pPr>
      <w:r w:rsidRPr="008100D3">
        <w:rPr>
          <w:rStyle w:val="cf01"/>
          <w:rFonts w:asciiTheme="minorHAnsi" w:eastAsiaTheme="majorEastAsia" w:hAnsiTheme="minorHAnsi" w:cstheme="minorHAnsi"/>
          <w:sz w:val="24"/>
          <w:szCs w:val="24"/>
        </w:rPr>
        <w:t xml:space="preserve">a. Enter the 12-digit token provided by the Census Bureau. </w:t>
      </w:r>
    </w:p>
    <w:p w:rsidR="00DE2EF3" w:rsidRPr="008100D3" w:rsidP="002B786C" w14:paraId="76CD91E0" w14:textId="77777777">
      <w:pPr>
        <w:pStyle w:val="pf0"/>
        <w:spacing w:before="60" w:beforeAutospacing="0" w:after="60" w:afterAutospacing="0"/>
        <w:ind w:left="720" w:hanging="360"/>
        <w:rPr>
          <w:rStyle w:val="cf01"/>
          <w:rFonts w:asciiTheme="minorHAnsi" w:eastAsiaTheme="majorEastAsia" w:hAnsiTheme="minorHAnsi" w:cstheme="minorHAnsi"/>
          <w:sz w:val="24"/>
          <w:szCs w:val="24"/>
        </w:rPr>
      </w:pPr>
      <w:r w:rsidRPr="008100D3">
        <w:rPr>
          <w:rStyle w:val="cf01"/>
          <w:rFonts w:asciiTheme="minorHAnsi" w:eastAsiaTheme="majorEastAsia" w:hAnsiTheme="minorHAnsi" w:cstheme="minorHAnsi"/>
          <w:sz w:val="24"/>
          <w:szCs w:val="24"/>
        </w:rPr>
        <w:t>b. Create a password following the criteria below:</w:t>
      </w:r>
    </w:p>
    <w:p w:rsidR="0035791C" w:rsidRPr="008100D3" w:rsidP="002B786C" w14:paraId="5311CA8B" w14:textId="656BE218">
      <w:pPr>
        <w:pStyle w:val="pf0"/>
        <w:spacing w:before="60" w:beforeAutospacing="0" w:after="60" w:afterAutospacing="0"/>
        <w:ind w:left="1440" w:hanging="360"/>
        <w:rPr>
          <w:rFonts w:asciiTheme="minorHAnsi" w:hAnsiTheme="minorHAnsi" w:cstheme="minorHAnsi"/>
        </w:rPr>
      </w:pPr>
      <w:r w:rsidRPr="008100D3">
        <w:rPr>
          <w:rStyle w:val="cf01"/>
          <w:rFonts w:asciiTheme="minorHAnsi" w:eastAsiaTheme="majorEastAsia" w:hAnsiTheme="minorHAnsi" w:cstheme="minorHAnsi"/>
          <w:sz w:val="24"/>
          <w:szCs w:val="24"/>
        </w:rPr>
        <w:t xml:space="preserve"> </w:t>
      </w:r>
      <w:r w:rsidRPr="008100D3">
        <w:rPr>
          <w:rStyle w:val="cf01"/>
          <w:rFonts w:asciiTheme="minorHAnsi" w:eastAsiaTheme="majorEastAsia" w:hAnsiTheme="minorHAnsi" w:cstheme="minorHAnsi"/>
          <w:sz w:val="24"/>
          <w:szCs w:val="24"/>
        </w:rPr>
        <w:t>i</w:t>
      </w:r>
      <w:r w:rsidRPr="008100D3">
        <w:rPr>
          <w:rStyle w:val="cf01"/>
          <w:rFonts w:asciiTheme="minorHAnsi" w:eastAsiaTheme="majorEastAsia" w:hAnsiTheme="minorHAnsi" w:cstheme="minorHAnsi"/>
          <w:sz w:val="24"/>
          <w:szCs w:val="24"/>
        </w:rPr>
        <w:t xml:space="preserve">. Username and password are case sensitive. </w:t>
      </w:r>
    </w:p>
    <w:p w:rsidR="0035791C" w:rsidRPr="008100D3" w:rsidP="002B786C" w14:paraId="6C94241D" w14:textId="77777777">
      <w:pPr>
        <w:pStyle w:val="pf0"/>
        <w:spacing w:before="60" w:beforeAutospacing="0" w:after="60" w:afterAutospacing="0"/>
        <w:ind w:left="1440" w:hanging="360"/>
        <w:rPr>
          <w:rFonts w:asciiTheme="minorHAnsi" w:hAnsiTheme="minorHAnsi" w:cstheme="minorHAnsi"/>
        </w:rPr>
      </w:pPr>
      <w:r w:rsidRPr="008100D3">
        <w:rPr>
          <w:rStyle w:val="cf01"/>
          <w:rFonts w:asciiTheme="minorHAnsi" w:eastAsiaTheme="majorEastAsia" w:hAnsiTheme="minorHAnsi" w:cstheme="minorHAnsi"/>
          <w:sz w:val="24"/>
          <w:szCs w:val="24"/>
        </w:rPr>
        <w:t xml:space="preserve">ii. It must be at least eight characters in length. </w:t>
      </w:r>
    </w:p>
    <w:p w:rsidR="0035791C" w:rsidRPr="008100D3" w:rsidP="002B786C" w14:paraId="0A3A62C7" w14:textId="77777777">
      <w:pPr>
        <w:pStyle w:val="pf0"/>
        <w:spacing w:before="60" w:beforeAutospacing="0" w:after="60" w:afterAutospacing="0"/>
        <w:ind w:left="1440" w:hanging="360"/>
        <w:rPr>
          <w:rFonts w:asciiTheme="minorHAnsi" w:hAnsiTheme="minorHAnsi" w:cstheme="minorHAnsi"/>
        </w:rPr>
      </w:pPr>
      <w:r w:rsidRPr="008100D3">
        <w:rPr>
          <w:rStyle w:val="cf01"/>
          <w:rFonts w:asciiTheme="minorHAnsi" w:eastAsiaTheme="majorEastAsia" w:hAnsiTheme="minorHAnsi" w:cstheme="minorHAnsi"/>
          <w:sz w:val="24"/>
          <w:szCs w:val="24"/>
        </w:rPr>
        <w:t xml:space="preserve">iii. It must have at least one upper case character. </w:t>
      </w:r>
    </w:p>
    <w:p w:rsidR="0035791C" w:rsidRPr="008100D3" w:rsidP="002B786C" w14:paraId="7CEC11AE" w14:textId="77777777">
      <w:pPr>
        <w:pStyle w:val="pf0"/>
        <w:spacing w:before="60" w:beforeAutospacing="0" w:after="60" w:afterAutospacing="0"/>
        <w:ind w:left="1440" w:hanging="360"/>
        <w:rPr>
          <w:rFonts w:asciiTheme="minorHAnsi" w:hAnsiTheme="minorHAnsi" w:cstheme="minorHAnsi"/>
        </w:rPr>
      </w:pPr>
      <w:r w:rsidRPr="008100D3">
        <w:rPr>
          <w:rStyle w:val="cf01"/>
          <w:rFonts w:asciiTheme="minorHAnsi" w:eastAsiaTheme="majorEastAsia" w:hAnsiTheme="minorHAnsi" w:cstheme="minorHAnsi"/>
          <w:sz w:val="24"/>
          <w:szCs w:val="24"/>
        </w:rPr>
        <w:t xml:space="preserve">iv. It must have at least one lower case character. </w:t>
      </w:r>
    </w:p>
    <w:p w:rsidR="0035791C" w:rsidRPr="008100D3" w:rsidP="002B786C" w14:paraId="076F328E" w14:textId="77777777">
      <w:pPr>
        <w:pStyle w:val="pf0"/>
        <w:spacing w:before="60" w:beforeAutospacing="0" w:after="60" w:afterAutospacing="0"/>
        <w:ind w:left="1440" w:hanging="360"/>
        <w:rPr>
          <w:rFonts w:asciiTheme="minorHAnsi" w:hAnsiTheme="minorHAnsi" w:cstheme="minorHAnsi"/>
        </w:rPr>
      </w:pPr>
      <w:r w:rsidRPr="008100D3">
        <w:rPr>
          <w:rStyle w:val="cf01"/>
          <w:rFonts w:asciiTheme="minorHAnsi" w:eastAsiaTheme="majorEastAsia" w:hAnsiTheme="minorHAnsi" w:cstheme="minorHAnsi"/>
          <w:sz w:val="24"/>
          <w:szCs w:val="24"/>
        </w:rPr>
        <w:t xml:space="preserve">v. It must have at least one number. </w:t>
      </w:r>
    </w:p>
    <w:p w:rsidR="0035791C" w:rsidRPr="008100D3" w:rsidP="002B786C" w14:paraId="4FF32C41" w14:textId="5F5D6294">
      <w:pPr>
        <w:pStyle w:val="pf0"/>
        <w:spacing w:before="60" w:beforeAutospacing="0" w:after="60" w:afterAutospacing="0"/>
        <w:ind w:left="1440" w:hanging="360"/>
        <w:rPr>
          <w:rFonts w:asciiTheme="minorHAnsi" w:hAnsiTheme="minorHAnsi" w:cstheme="minorHAnsi"/>
        </w:rPr>
      </w:pPr>
      <w:r w:rsidRPr="008100D3">
        <w:rPr>
          <w:rStyle w:val="cf01"/>
          <w:rFonts w:asciiTheme="minorHAnsi" w:eastAsiaTheme="majorEastAsia" w:hAnsiTheme="minorHAnsi" w:cstheme="minorHAnsi"/>
          <w:sz w:val="24"/>
          <w:szCs w:val="24"/>
        </w:rPr>
        <w:t>vi. It must have at least one special character (valid characters are: #</w:t>
      </w:r>
      <w:r w:rsidRPr="008100D3" w:rsidR="00157007">
        <w:rPr>
          <w:rStyle w:val="cf01"/>
          <w:rFonts w:asciiTheme="minorHAnsi" w:eastAsiaTheme="majorEastAsia" w:hAnsiTheme="minorHAnsi" w:cstheme="minorHAnsi"/>
          <w:sz w:val="24"/>
          <w:szCs w:val="24"/>
        </w:rPr>
        <w:t>,</w:t>
      </w:r>
      <w:r w:rsidRPr="008100D3" w:rsidR="00A84B4E">
        <w:rPr>
          <w:rStyle w:val="cf01"/>
          <w:rFonts w:asciiTheme="minorHAnsi" w:eastAsiaTheme="majorEastAsia" w:hAnsiTheme="minorHAnsi" w:cstheme="minorHAnsi"/>
          <w:sz w:val="24"/>
          <w:szCs w:val="24"/>
        </w:rPr>
        <w:t xml:space="preserve"> </w:t>
      </w:r>
      <w:r w:rsidRPr="008100D3" w:rsidR="00157007">
        <w:rPr>
          <w:rStyle w:val="cf01"/>
          <w:rFonts w:asciiTheme="minorHAnsi" w:eastAsiaTheme="majorEastAsia" w:hAnsiTheme="minorHAnsi" w:cstheme="minorHAnsi"/>
          <w:sz w:val="24"/>
          <w:szCs w:val="24"/>
        </w:rPr>
        <w:t>!</w:t>
      </w:r>
      <w:r w:rsidRPr="008100D3">
        <w:rPr>
          <w:rStyle w:val="cf01"/>
          <w:rFonts w:asciiTheme="minorHAnsi" w:eastAsiaTheme="majorEastAsia" w:hAnsiTheme="minorHAnsi" w:cstheme="minorHAnsi"/>
          <w:sz w:val="24"/>
          <w:szCs w:val="24"/>
        </w:rPr>
        <w:t>, $, &amp;</w:t>
      </w:r>
      <w:r w:rsidRPr="008100D3" w:rsidR="00157007">
        <w:rPr>
          <w:rStyle w:val="cf01"/>
          <w:rFonts w:asciiTheme="minorHAnsi" w:eastAsiaTheme="majorEastAsia" w:hAnsiTheme="minorHAnsi" w:cstheme="minorHAnsi"/>
          <w:sz w:val="24"/>
          <w:szCs w:val="24"/>
        </w:rPr>
        <w:t>,</w:t>
      </w:r>
      <w:r w:rsidRPr="008100D3" w:rsidR="009E458F">
        <w:rPr>
          <w:rStyle w:val="cf01"/>
          <w:rFonts w:asciiTheme="minorHAnsi" w:eastAsiaTheme="majorEastAsia" w:hAnsiTheme="minorHAnsi" w:cstheme="minorHAnsi"/>
          <w:sz w:val="24"/>
          <w:szCs w:val="24"/>
        </w:rPr>
        <w:t xml:space="preserve"> </w:t>
      </w:r>
      <w:r w:rsidRPr="008100D3" w:rsidR="00157007">
        <w:rPr>
          <w:rStyle w:val="cf01"/>
          <w:rFonts w:asciiTheme="minorHAnsi" w:eastAsiaTheme="majorEastAsia" w:hAnsiTheme="minorHAnsi" w:cstheme="minorHAnsi"/>
          <w:sz w:val="24"/>
          <w:szCs w:val="24"/>
        </w:rPr>
        <w:t>?</w:t>
      </w:r>
      <w:r w:rsidRPr="008100D3">
        <w:rPr>
          <w:rStyle w:val="cf01"/>
          <w:rFonts w:asciiTheme="minorHAnsi" w:eastAsiaTheme="majorEastAsia" w:hAnsiTheme="minorHAnsi" w:cstheme="minorHAnsi"/>
          <w:sz w:val="24"/>
          <w:szCs w:val="24"/>
        </w:rPr>
        <w:t xml:space="preserve">, ~). </w:t>
      </w:r>
    </w:p>
    <w:p w:rsidR="0035791C" w:rsidRPr="008100D3" w:rsidP="002B786C" w14:paraId="3EF59C12" w14:textId="46BA5927">
      <w:pPr>
        <w:pStyle w:val="pf0"/>
        <w:spacing w:before="60" w:beforeAutospacing="0" w:after="60" w:afterAutospacing="0"/>
        <w:ind w:left="720" w:hanging="360"/>
        <w:rPr>
          <w:rFonts w:asciiTheme="minorHAnsi" w:hAnsiTheme="minorHAnsi" w:cstheme="minorHAnsi"/>
        </w:rPr>
      </w:pPr>
      <w:r w:rsidRPr="008100D3">
        <w:rPr>
          <w:rStyle w:val="cf01"/>
          <w:rFonts w:asciiTheme="minorHAnsi" w:eastAsiaTheme="majorEastAsia" w:hAnsiTheme="minorHAnsi" w:cstheme="minorHAnsi"/>
          <w:sz w:val="24"/>
          <w:szCs w:val="24"/>
        </w:rPr>
        <w:t>c. Complete the registration information form.</w:t>
      </w:r>
    </w:p>
    <w:p w:rsidR="00C56468" w:rsidRPr="008100D3" w:rsidP="002B786C" w14:paraId="1A04BB22" w14:textId="42EDD338">
      <w:pPr>
        <w:pStyle w:val="pf0"/>
        <w:spacing w:before="120" w:beforeAutospacing="0" w:after="160" w:afterAutospacing="0" w:line="259" w:lineRule="auto"/>
        <w:rPr>
          <w:rFonts w:asciiTheme="minorHAnsi" w:hAnsiTheme="minorHAnsi" w:cstheme="minorHAnsi"/>
        </w:rPr>
      </w:pPr>
      <w:r w:rsidRPr="008100D3">
        <w:rPr>
          <w:rStyle w:val="cf01"/>
          <w:rFonts w:asciiTheme="minorHAnsi" w:eastAsiaTheme="majorEastAsia" w:hAnsiTheme="minorHAnsi" w:cstheme="minorHAnsi"/>
          <w:sz w:val="24"/>
          <w:szCs w:val="24"/>
        </w:rPr>
        <w:t>4</w:t>
      </w:r>
      <w:r w:rsidRPr="008100D3" w:rsidR="0035791C">
        <w:rPr>
          <w:rStyle w:val="cf01"/>
          <w:rFonts w:asciiTheme="minorHAnsi" w:eastAsiaTheme="majorEastAsia" w:hAnsiTheme="minorHAnsi" w:cstheme="minorHAnsi"/>
          <w:sz w:val="24"/>
          <w:szCs w:val="24"/>
        </w:rPr>
        <w:t xml:space="preserve">. Log in to SWIM using the </w:t>
      </w:r>
      <w:r w:rsidRPr="008100D3" w:rsidR="00837F40">
        <w:rPr>
          <w:rStyle w:val="cf01"/>
          <w:rFonts w:asciiTheme="minorHAnsi" w:eastAsiaTheme="majorEastAsia" w:hAnsiTheme="minorHAnsi" w:cstheme="minorHAnsi"/>
          <w:sz w:val="24"/>
          <w:szCs w:val="24"/>
        </w:rPr>
        <w:t xml:space="preserve">participant’s </w:t>
      </w:r>
      <w:r w:rsidRPr="008100D3" w:rsidR="0035791C">
        <w:rPr>
          <w:rStyle w:val="cf01"/>
          <w:rFonts w:asciiTheme="minorHAnsi" w:eastAsiaTheme="majorEastAsia" w:hAnsiTheme="minorHAnsi" w:cstheme="minorHAnsi"/>
          <w:sz w:val="24"/>
          <w:szCs w:val="24"/>
        </w:rPr>
        <w:t xml:space="preserve">email address and password. </w:t>
      </w:r>
    </w:p>
    <w:p w:rsidR="0035791C" w:rsidRPr="008100D3" w:rsidP="002B786C" w14:paraId="2BBBE361" w14:textId="1E1346B5">
      <w:pPr>
        <w:pStyle w:val="pf0"/>
        <w:spacing w:before="120" w:beforeAutospacing="0" w:after="160" w:afterAutospacing="0" w:line="259" w:lineRule="auto"/>
        <w:rPr>
          <w:rStyle w:val="cf01"/>
          <w:rFonts w:asciiTheme="minorHAnsi" w:eastAsiaTheme="majorEastAsia" w:hAnsiTheme="minorHAnsi" w:cstheme="minorHAnsi"/>
          <w:sz w:val="24"/>
          <w:szCs w:val="24"/>
        </w:rPr>
      </w:pPr>
      <w:r w:rsidRPr="008100D3">
        <w:rPr>
          <w:rStyle w:val="cf01"/>
          <w:rFonts w:asciiTheme="minorHAnsi" w:eastAsiaTheme="majorEastAsia" w:hAnsiTheme="minorHAnsi" w:cstheme="minorHAnsi"/>
          <w:sz w:val="24"/>
          <w:szCs w:val="24"/>
        </w:rPr>
        <w:t>5</w:t>
      </w:r>
      <w:r w:rsidRPr="008100D3">
        <w:rPr>
          <w:rStyle w:val="cf01"/>
          <w:rFonts w:asciiTheme="minorHAnsi" w:eastAsiaTheme="majorEastAsia" w:hAnsiTheme="minorHAnsi" w:cstheme="minorHAnsi"/>
          <w:sz w:val="24"/>
          <w:szCs w:val="24"/>
        </w:rPr>
        <w:t>. Upload a BBSP submission:</w:t>
      </w:r>
    </w:p>
    <w:p w:rsidR="0035791C" w:rsidRPr="008100D3" w:rsidP="002B786C" w14:paraId="63AF8860" w14:textId="60A0E214">
      <w:pPr>
        <w:pStyle w:val="pf0"/>
        <w:spacing w:before="60" w:beforeAutospacing="0" w:after="60" w:afterAutospacing="0"/>
        <w:ind w:firstLine="360"/>
        <w:rPr>
          <w:rFonts w:asciiTheme="minorHAnsi" w:hAnsiTheme="minorHAnsi" w:cstheme="minorHAnsi"/>
        </w:rPr>
      </w:pPr>
      <w:r w:rsidRPr="008100D3">
        <w:rPr>
          <w:rStyle w:val="cf01"/>
          <w:rFonts w:asciiTheme="minorHAnsi" w:eastAsiaTheme="majorEastAsia" w:hAnsiTheme="minorHAnsi" w:cstheme="minorHAnsi"/>
          <w:sz w:val="24"/>
          <w:szCs w:val="24"/>
        </w:rPr>
        <w:t xml:space="preserve">a. Select the “Start New Upload” button. </w:t>
      </w:r>
    </w:p>
    <w:p w:rsidR="0035791C" w:rsidRPr="008100D3" w:rsidP="002B786C" w14:paraId="600FC42F" w14:textId="47609DF6">
      <w:pPr>
        <w:pStyle w:val="pf0"/>
        <w:spacing w:before="60" w:beforeAutospacing="0" w:after="60" w:afterAutospacing="0"/>
        <w:ind w:firstLine="360"/>
        <w:rPr>
          <w:rFonts w:asciiTheme="minorHAnsi" w:hAnsiTheme="minorHAnsi" w:cstheme="minorHAnsi"/>
        </w:rPr>
      </w:pPr>
      <w:r w:rsidRPr="008100D3">
        <w:rPr>
          <w:rStyle w:val="cf01"/>
          <w:rFonts w:asciiTheme="minorHAnsi" w:eastAsiaTheme="majorEastAsia" w:hAnsiTheme="minorHAnsi" w:cstheme="minorHAnsi"/>
          <w:sz w:val="24"/>
          <w:szCs w:val="24"/>
        </w:rPr>
        <w:t xml:space="preserve">b. Select the “Redistricting Data Program – BBSP-VTD (RDP)” radio button. </w:t>
      </w:r>
    </w:p>
    <w:p w:rsidR="0035791C" w:rsidRPr="008100D3" w:rsidP="002B786C" w14:paraId="31C6B5A3" w14:textId="32088698">
      <w:pPr>
        <w:pStyle w:val="pf0"/>
        <w:spacing w:before="60" w:beforeAutospacing="0" w:after="60" w:afterAutospacing="0"/>
        <w:ind w:firstLine="360"/>
        <w:rPr>
          <w:rFonts w:asciiTheme="minorHAnsi" w:hAnsiTheme="minorHAnsi" w:cstheme="minorHAnsi"/>
        </w:rPr>
      </w:pPr>
      <w:r w:rsidRPr="008100D3">
        <w:rPr>
          <w:rStyle w:val="cf01"/>
          <w:rFonts w:asciiTheme="minorHAnsi" w:eastAsiaTheme="majorEastAsia" w:hAnsiTheme="minorHAnsi" w:cstheme="minorHAnsi"/>
          <w:sz w:val="24"/>
          <w:szCs w:val="24"/>
        </w:rPr>
        <w:t xml:space="preserve">c. Select the State and County. </w:t>
      </w:r>
    </w:p>
    <w:p w:rsidR="0035791C" w:rsidRPr="008100D3" w:rsidP="002B786C" w14:paraId="2F330056" w14:textId="6E94435E">
      <w:pPr>
        <w:pStyle w:val="pf0"/>
        <w:spacing w:before="60" w:beforeAutospacing="0" w:after="60" w:afterAutospacing="0"/>
        <w:ind w:left="360"/>
        <w:rPr>
          <w:rFonts w:asciiTheme="minorHAnsi" w:hAnsiTheme="minorHAnsi" w:cstheme="minorHAnsi"/>
        </w:rPr>
      </w:pPr>
      <w:r w:rsidRPr="008100D3">
        <w:rPr>
          <w:rStyle w:val="cf01"/>
          <w:rFonts w:asciiTheme="minorHAnsi" w:eastAsiaTheme="majorEastAsia" w:hAnsiTheme="minorHAnsi" w:cstheme="minorHAnsi"/>
          <w:sz w:val="24"/>
          <w:szCs w:val="24"/>
        </w:rPr>
        <w:t xml:space="preserve">d. Select the “+ Add File” button. </w:t>
      </w:r>
    </w:p>
    <w:p w:rsidR="0035791C" w:rsidRPr="008100D3" w:rsidP="002B786C" w14:paraId="52A0C014" w14:textId="6CB685D4">
      <w:pPr>
        <w:pStyle w:val="pf0"/>
        <w:spacing w:before="60" w:beforeAutospacing="0" w:after="60" w:afterAutospacing="0"/>
        <w:ind w:left="360"/>
        <w:rPr>
          <w:rFonts w:asciiTheme="minorHAnsi" w:hAnsiTheme="minorHAnsi" w:cstheme="minorHAnsi"/>
        </w:rPr>
      </w:pPr>
      <w:r w:rsidRPr="008100D3">
        <w:rPr>
          <w:rStyle w:val="cf01"/>
          <w:rFonts w:asciiTheme="minorHAnsi" w:eastAsiaTheme="majorEastAsia" w:hAnsiTheme="minorHAnsi" w:cstheme="minorHAnsi"/>
          <w:sz w:val="24"/>
          <w:szCs w:val="24"/>
        </w:rPr>
        <w:t xml:space="preserve">e. Select the .zip file to upload. </w:t>
      </w:r>
    </w:p>
    <w:p w:rsidR="0035791C" w:rsidRPr="008100D3" w:rsidP="002B786C" w14:paraId="7BF59B20" w14:textId="7A43EFD8">
      <w:pPr>
        <w:pStyle w:val="pf0"/>
        <w:spacing w:before="60" w:beforeAutospacing="0" w:after="60" w:afterAutospacing="0"/>
        <w:ind w:left="360"/>
        <w:rPr>
          <w:rFonts w:asciiTheme="minorHAnsi" w:hAnsiTheme="minorHAnsi" w:cstheme="minorHAnsi"/>
        </w:rPr>
      </w:pPr>
      <w:r w:rsidRPr="008100D3">
        <w:rPr>
          <w:rStyle w:val="cf01"/>
          <w:rFonts w:asciiTheme="minorHAnsi" w:eastAsiaTheme="majorEastAsia" w:hAnsiTheme="minorHAnsi" w:cstheme="minorHAnsi"/>
          <w:sz w:val="24"/>
          <w:szCs w:val="24"/>
        </w:rPr>
        <w:t xml:space="preserve">f. Double-click on the .zip file to upload. Add additional .zip files in the same manner. </w:t>
      </w:r>
    </w:p>
    <w:p w:rsidR="00C56468" w:rsidRPr="008100D3" w:rsidP="002B786C" w14:paraId="12F891CF" w14:textId="631F3EED">
      <w:pPr>
        <w:pStyle w:val="pf0"/>
        <w:spacing w:before="60" w:beforeAutospacing="0" w:after="60" w:afterAutospacing="0"/>
        <w:ind w:left="360"/>
        <w:rPr>
          <w:rFonts w:asciiTheme="minorHAnsi" w:hAnsiTheme="minorHAnsi" w:cstheme="minorHAnsi"/>
        </w:rPr>
      </w:pPr>
      <w:r w:rsidRPr="008100D3">
        <w:rPr>
          <w:rStyle w:val="cf01"/>
          <w:rFonts w:asciiTheme="minorHAnsi" w:eastAsiaTheme="majorEastAsia" w:hAnsiTheme="minorHAnsi" w:cstheme="minorHAnsi"/>
          <w:sz w:val="24"/>
          <w:szCs w:val="24"/>
        </w:rPr>
        <w:t xml:space="preserve">g. Add any additional information to the “Comments” field. </w:t>
      </w:r>
    </w:p>
    <w:p w:rsidR="00C56468" w:rsidRPr="008100D3" w:rsidP="002B786C" w14:paraId="623D8D9D" w14:textId="59AD60BE">
      <w:pPr>
        <w:pStyle w:val="pf0"/>
        <w:spacing w:before="120" w:beforeAutospacing="0" w:after="160" w:afterAutospacing="0" w:line="259" w:lineRule="auto"/>
        <w:rPr>
          <w:rFonts w:asciiTheme="minorHAnsi" w:hAnsiTheme="minorHAnsi" w:cstheme="minorHAnsi"/>
        </w:rPr>
      </w:pPr>
      <w:r w:rsidRPr="008100D3">
        <w:rPr>
          <w:rStyle w:val="cf01"/>
          <w:rFonts w:asciiTheme="minorHAnsi" w:eastAsiaTheme="majorEastAsia" w:hAnsiTheme="minorHAnsi" w:cstheme="minorHAnsi"/>
          <w:sz w:val="24"/>
          <w:szCs w:val="24"/>
        </w:rPr>
        <w:t>6</w:t>
      </w:r>
      <w:r w:rsidRPr="008100D3" w:rsidR="0035791C">
        <w:rPr>
          <w:rStyle w:val="cf01"/>
          <w:rFonts w:asciiTheme="minorHAnsi" w:eastAsiaTheme="majorEastAsia" w:hAnsiTheme="minorHAnsi" w:cstheme="minorHAnsi"/>
          <w:sz w:val="24"/>
          <w:szCs w:val="24"/>
        </w:rPr>
        <w:t>. Choose “Next</w:t>
      </w:r>
      <w:r w:rsidRPr="008100D3" w:rsidR="00E2378D">
        <w:rPr>
          <w:rStyle w:val="cf01"/>
          <w:rFonts w:asciiTheme="minorHAnsi" w:eastAsiaTheme="majorEastAsia" w:hAnsiTheme="minorHAnsi" w:cstheme="minorHAnsi"/>
          <w:sz w:val="24"/>
          <w:szCs w:val="24"/>
        </w:rPr>
        <w:t>.</w:t>
      </w:r>
      <w:r w:rsidRPr="008100D3" w:rsidR="0035791C">
        <w:rPr>
          <w:rStyle w:val="cf01"/>
          <w:rFonts w:asciiTheme="minorHAnsi" w:eastAsiaTheme="majorEastAsia" w:hAnsiTheme="minorHAnsi" w:cstheme="minorHAnsi"/>
          <w:sz w:val="24"/>
          <w:szCs w:val="24"/>
        </w:rPr>
        <w:t xml:space="preserve">” A “Thank You” screen appears. </w:t>
      </w:r>
    </w:p>
    <w:p w:rsidR="0035791C" w:rsidRPr="008100D3" w:rsidP="002B786C" w14:paraId="6FE6A678" w14:textId="7669C6AD">
      <w:pPr>
        <w:pStyle w:val="pf0"/>
        <w:spacing w:before="120" w:beforeAutospacing="0" w:after="160" w:afterAutospacing="0" w:line="259" w:lineRule="auto"/>
        <w:rPr>
          <w:rStyle w:val="cf01"/>
          <w:rFonts w:asciiTheme="minorHAnsi" w:eastAsiaTheme="majorEastAsia" w:hAnsiTheme="minorHAnsi" w:cstheme="minorHAnsi"/>
          <w:sz w:val="24"/>
          <w:szCs w:val="24"/>
        </w:rPr>
      </w:pPr>
      <w:r w:rsidRPr="008100D3">
        <w:rPr>
          <w:rStyle w:val="cf01"/>
          <w:rFonts w:asciiTheme="minorHAnsi" w:eastAsiaTheme="majorEastAsia" w:hAnsiTheme="minorHAnsi" w:cstheme="minorHAnsi"/>
          <w:sz w:val="24"/>
          <w:szCs w:val="24"/>
        </w:rPr>
        <w:t>7</w:t>
      </w:r>
      <w:r w:rsidRPr="008100D3">
        <w:rPr>
          <w:rStyle w:val="cf01"/>
          <w:rFonts w:asciiTheme="minorHAnsi" w:eastAsiaTheme="majorEastAsia" w:hAnsiTheme="minorHAnsi" w:cstheme="minorHAnsi"/>
          <w:sz w:val="24"/>
          <w:szCs w:val="24"/>
        </w:rPr>
        <w:t xml:space="preserve">. Logout of SWIM. </w:t>
      </w:r>
    </w:p>
    <w:p w:rsidR="0035791C" w:rsidRPr="008100D3" w:rsidP="00C45A5B" w14:paraId="0396ECAE" w14:textId="77777777"/>
    <w:p w:rsidR="00AC5BBA" w:rsidRPr="008100D3" w:rsidP="00AC5BBA" w14:paraId="1EB9A2D3" w14:textId="77777777">
      <w:pPr>
        <w:sectPr w:rsidSect="003E74B2">
          <w:pgSz w:w="12240" w:h="15840"/>
          <w:pgMar w:top="1080" w:right="1440" w:bottom="1080" w:left="1440" w:header="720" w:footer="576" w:gutter="0"/>
          <w:cols w:space="720"/>
          <w:docGrid w:linePitch="360"/>
        </w:sectPr>
      </w:pPr>
    </w:p>
    <w:p w:rsidR="00AC5BBA" w:rsidRPr="008100D3" w:rsidP="00AC5BBA" w14:paraId="0ACABCCC" w14:textId="0E75F668">
      <w:pPr>
        <w:pStyle w:val="Heading6"/>
      </w:pPr>
      <w:bookmarkStart w:id="92" w:name="_Toc234235339"/>
      <w:r>
        <w:t>Partnership Shapefile Data Dictionary</w:t>
      </w:r>
      <w:bookmarkEnd w:id="92"/>
    </w:p>
    <w:sdt>
      <w:sdtPr>
        <w:id w:val="-1965571500"/>
        <w:placeholder>
          <w:docPart w:val="8122BAA9B8E24192B052F71858F465E6"/>
        </w:placeholder>
        <w:richText/>
        <w15:appearance w15:val="hidden"/>
      </w:sdtPr>
      <w:sdtContent>
        <w:p w:rsidR="00A67ABE" w:rsidRPr="008100D3" w:rsidP="00A67ABE" w14:paraId="730DBDE3" w14:textId="77777777">
          <w:r w:rsidRPr="008100D3">
            <w:t xml:space="preserve">Partnership Shapefiles reflect the legal boundaries and names for all governments, as reported through the previous year’s BAS. Participants can access the partnership shapefiles from two locations: </w:t>
          </w:r>
        </w:p>
        <w:p w:rsidR="00A67ABE" w:rsidRPr="008100D3" w:rsidP="00BD05CC" w14:paraId="713AA486" w14:textId="77777777">
          <w:pPr>
            <w:pStyle w:val="T-Bullets"/>
          </w:pPr>
          <w:r w:rsidRPr="008100D3">
            <w:t>Download the partnership shapefiles from the Geography Partnership website at:</w:t>
          </w:r>
        </w:p>
        <w:p w:rsidR="00A67ABE" w:rsidRPr="008100D3" w:rsidP="00BD05CC" w14:paraId="71C69AA5" w14:textId="11B09F17">
          <w:pPr>
            <w:pStyle w:val="T-Bullets"/>
            <w:numPr>
              <w:ilvl w:val="1"/>
              <w:numId w:val="5"/>
            </w:numPr>
          </w:pPr>
          <w:hyperlink r:id="rId24" w:history="1">
            <w:r w:rsidRPr="004C2B81">
              <w:rPr>
                <w:rStyle w:val="Hyperlink"/>
              </w:rPr>
              <w:t>&lt;www.census.gov/geographies/mapping-files/time-series/geo/partnership.html&gt;</w:t>
            </w:r>
          </w:hyperlink>
          <w:r>
            <w:t xml:space="preserve"> </w:t>
          </w:r>
        </w:p>
        <w:p w:rsidR="00A67ABE" w:rsidRPr="008100D3" w:rsidP="00BD05CC" w14:paraId="6B27906B" w14:textId="77777777">
          <w:pPr>
            <w:pStyle w:val="T-Bullets"/>
          </w:pPr>
          <w:r w:rsidRPr="008100D3">
            <w:t>Download the partnership shapefiles from the FTP site at:</w:t>
          </w:r>
        </w:p>
        <w:p w:rsidR="00DF2991" w:rsidRPr="008100D3" w:rsidP="002D30A7" w14:paraId="48B9EFC0" w14:textId="4146BD9F">
          <w:pPr>
            <w:pStyle w:val="T-Bullets"/>
            <w:numPr>
              <w:ilvl w:val="1"/>
              <w:numId w:val="5"/>
            </w:numPr>
          </w:pPr>
          <w:hyperlink r:id="rId18" w:history="1">
            <w:r w:rsidRPr="004C2B81">
              <w:rPr>
                <w:rStyle w:val="Hyperlink"/>
              </w:rPr>
              <w:t>&lt;https://www2.census.gov/geo/pvs/&gt;</w:t>
            </w:r>
          </w:hyperlink>
        </w:p>
        <w:p w:rsidR="00DF2991" w:rsidRPr="008100D3" w:rsidP="00A67ABE" w14:paraId="7F4E76E4" w14:textId="56026517">
          <w:r w:rsidRPr="008100D3">
            <w:t>Participants should make sure they download the 2027 files from the website, or those files on the FTP site that whose names begin with “partnership_shapefiles_26v2_&lt;ssccc&gt;.zip</w:t>
          </w:r>
        </w:p>
        <w:p w:rsidR="00A67ABE" w:rsidRPr="008100D3" w:rsidP="00A67ABE" w14:paraId="08EADB54" w14:textId="2F057461">
          <w:r w:rsidRPr="008100D3">
            <w:t>Census Bureau files are in GCS NAD83 format and can be projected into any local coordinate system/project. Most GIS software packages will allow users to transform file coordinate systems and projections.</w:t>
          </w:r>
        </w:p>
        <w:p w:rsidR="00731F59" w:rsidRPr="008100D3" w:rsidP="00A67ABE" w14:paraId="59B9A48A" w14:textId="25517580">
          <w:r w:rsidRPr="008100D3">
            <w:t>Partnership shapefile technical documentation is available at: &lt;https://www.census.gov/programs-surveys/geography/technical-documentation/complete-technical-documentation/partnership-shapefiles.html&gt;</w:t>
          </w:r>
        </w:p>
      </w:sdtContent>
    </w:sdt>
    <w:p w:rsidR="00A67ABE" w:rsidRPr="008100D3" w:rsidP="00AC5BBA" w14:paraId="011F8FFB" w14:textId="77777777">
      <w:pPr>
        <w:sectPr w:rsidSect="00FD627C">
          <w:footerReference w:type="default" r:id="rId25"/>
          <w:pgSz w:w="12240" w:h="15840"/>
          <w:pgMar w:top="1080" w:right="1440" w:bottom="1080" w:left="1440" w:header="720" w:footer="576" w:gutter="0"/>
          <w:pgNumType w:start="1" w:chapStyle="6"/>
          <w:cols w:space="720"/>
          <w:docGrid w:linePitch="360"/>
        </w:sectPr>
      </w:pPr>
    </w:p>
    <w:p w:rsidR="00AC5BBA" w:rsidRPr="008100D3" w:rsidP="00AC5BBA" w14:paraId="77B54B88" w14:textId="3722CD1F">
      <w:pPr>
        <w:pStyle w:val="Heading6"/>
      </w:pPr>
      <w:bookmarkStart w:id="93" w:name="_Toc234235340"/>
      <w:r w:rsidRPr="008100D3">
        <w:t>MTFCC Descriptions</w:t>
      </w:r>
      <w:bookmarkEnd w:id="93"/>
    </w:p>
    <w:p w:rsidR="00717628" w:rsidRPr="00717628" w:rsidP="00F52E7D" w14:paraId="2D5C10C0" w14:textId="4BB23DAF">
      <w:bookmarkStart w:id="94" w:name="_Hlk202193349"/>
      <w:bookmarkStart w:id="95" w:name="_Hlk202275356"/>
      <w:r w:rsidRPr="008100D3">
        <w:t>The MTFCC is a 5-digit code assigned by the Census Bureau to classify and describe geographic objects or features. A full list of MTFCC codes and descriptions can be found a</w:t>
      </w:r>
      <w:r w:rsidRPr="008100D3" w:rsidR="00DE6C0C">
        <w:t xml:space="preserve">t </w:t>
      </w:r>
      <w:r w:rsidRPr="008100D3">
        <w:t>&lt;</w:t>
      </w:r>
      <w:hyperlink r:id="rId26" w:history="1">
        <w:r w:rsidRPr="008100D3">
          <w:rPr>
            <w:rStyle w:val="Hyperlink"/>
          </w:rPr>
          <w:t>www.census.gov/library/reference/code-lists/mt-feature-class-codes.html</w:t>
        </w:r>
      </w:hyperlink>
      <w:r w:rsidRPr="008100D3">
        <w:t>&gt;</w:t>
      </w:r>
      <w:r w:rsidRPr="008100D3" w:rsidR="0017386F">
        <w:t>.</w:t>
      </w:r>
      <w:bookmarkEnd w:id="94"/>
      <w:bookmarkEnd w:id="95"/>
    </w:p>
    <w:sectPr w:rsidSect="004A1BB4">
      <w:pgSz w:w="12240" w:h="15840"/>
      <w:pgMar w:top="1080" w:right="1440" w:bottom="1080" w:left="1440" w:header="720" w:footer="576"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411C3" w:rsidP="00D9465E" w14:paraId="75E95328" w14:textId="77777777">
      <w:pPr>
        <w:spacing w:after="0" w:line="240" w:lineRule="auto"/>
      </w:pPr>
      <w:r>
        <w:separator/>
      </w:r>
    </w:p>
    <w:p w:rsidR="007411C3" w14:paraId="13282F67" w14:textId="77777777"/>
    <w:p w:rsidR="007411C3" w14:paraId="07AF3E4A" w14:textId="77777777"/>
    <w:p w:rsidR="007411C3" w14:paraId="68F55560" w14:textId="77777777"/>
    <w:p w:rsidR="007411C3" w14:paraId="26D9426E" w14:textId="77777777"/>
    <w:p w:rsidR="007411C3" w14:paraId="77D647C8" w14:textId="77777777"/>
    <w:p w:rsidR="007411C3" w14:paraId="728CAAFB" w14:textId="77777777"/>
    <w:p w:rsidR="007411C3" w14:paraId="19884B9C" w14:textId="77777777"/>
    <w:p w:rsidR="007411C3" w14:paraId="1CC94CDB" w14:textId="77777777"/>
    <w:p w:rsidR="007411C3" w14:paraId="71963556" w14:textId="77777777"/>
  </w:endnote>
  <w:endnote w:type="continuationSeparator" w:id="1">
    <w:p w:rsidR="007411C3" w:rsidP="00D9465E" w14:paraId="6A593A62" w14:textId="77777777">
      <w:pPr>
        <w:spacing w:after="0" w:line="240" w:lineRule="auto"/>
      </w:pPr>
      <w:r>
        <w:continuationSeparator/>
      </w:r>
    </w:p>
    <w:p w:rsidR="007411C3" w14:paraId="7C21AF98" w14:textId="77777777"/>
    <w:p w:rsidR="007411C3" w14:paraId="335A4CEF" w14:textId="77777777"/>
    <w:p w:rsidR="007411C3" w14:paraId="2A464A43" w14:textId="77777777"/>
    <w:p w:rsidR="007411C3" w14:paraId="659BB338" w14:textId="77777777"/>
    <w:p w:rsidR="007411C3" w14:paraId="2137651B" w14:textId="77777777"/>
    <w:p w:rsidR="007411C3" w14:paraId="652E76A7" w14:textId="77777777"/>
    <w:p w:rsidR="007411C3" w14:paraId="428AC733" w14:textId="77777777"/>
    <w:p w:rsidR="007411C3" w14:paraId="6108C3E5" w14:textId="77777777"/>
    <w:p w:rsidR="007411C3" w14:paraId="28501643" w14:textId="77777777"/>
  </w:endnote>
  <w:endnote w:type="continuationNotice" w:id="2">
    <w:p w:rsidR="007411C3" w14:paraId="0861BBA3"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65E" w:rsidRPr="006A459F" w:rsidP="00083F09" w14:paraId="04F5381B" w14:textId="6034ECCB">
    <w:pPr>
      <w:pStyle w:val="T-FooterBlue"/>
    </w:pPr>
    <w:r w:rsidRPr="00ED60AB">
      <w:t>U.S. Census Bureau</w:t>
    </w:r>
    <w:r w:rsidR="00F33396">
      <w:tab/>
    </w:r>
    <w:bookmarkStart w:id="2" w:name="_Hlk200363269"/>
    <w:r w:rsidR="008310BE">
      <w:t>BBSP</w:t>
    </w:r>
    <w:r w:rsidR="005E3B20">
      <w:t>V</w:t>
    </w:r>
    <w:r w:rsidR="008310BE">
      <w:t xml:space="preserve"> Non-GUPS</w:t>
    </w:r>
    <w:r w:rsidR="00EB02FC">
      <w:t xml:space="preserve"> Guide</w:t>
    </w:r>
    <w:bookmarkEnd w:id="2"/>
    <w:r w:rsidR="006A459F">
      <w:t xml:space="preserve"> </w:t>
    </w:r>
    <w:r w:rsidR="006A459F">
      <w:tab/>
    </w:r>
    <w:r w:rsidR="006A459F">
      <w:tab/>
    </w:r>
    <w:r w:rsidR="006A459F">
      <w:tab/>
    </w:r>
    <w:r w:rsidR="006A459F">
      <w:tab/>
    </w:r>
    <w:r w:rsidR="006A459F">
      <w:tab/>
    </w:r>
    <w:r w:rsidR="00533BD6">
      <w:t>A-1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FA" w14:paraId="2148D5A3" w14:textId="58A28273">
    <w:pPr>
      <w:pStyle w:val="Footer"/>
    </w:pPr>
    <w:r>
      <w:rPr>
        <w:noProof/>
      </w:rPr>
      <w:drawing>
        <wp:inline distT="0" distB="0" distL="0" distR="0">
          <wp:extent cx="1316053" cy="749808"/>
          <wp:effectExtent l="0" t="0" r="0" b="0"/>
          <wp:docPr id="2057011177" name="Picture 205701117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11177" name="Picture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16053" cy="749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rsidP="00083F09" w14:paraId="4D1A5BC0" w14:textId="6B20579F">
    <w:pPr>
      <w:pStyle w:val="T-FooterBlue"/>
    </w:pPr>
    <w:r w:rsidRPr="00ED60AB">
      <w:t>U.S. Census Bureau</w:t>
    </w:r>
    <w:r w:rsidR="00F862B0">
      <w:tab/>
    </w:r>
    <w:r w:rsidR="008310BE">
      <w:t>BBS</w:t>
    </w:r>
    <w:r w:rsidR="0065475D">
      <w:t xml:space="preserve">PV </w:t>
    </w:r>
    <w:r w:rsidR="008310BE">
      <w:t xml:space="preserve"> Non</w:t>
    </w:r>
    <w:r w:rsidR="008310BE">
      <w:t>-GUPS</w:t>
    </w:r>
    <w:r w:rsidR="00EB02FC">
      <w:t xml:space="preserve"> Guide</w:t>
    </w:r>
    <w:r>
      <w:tab/>
    </w:r>
    <w:r w:rsidR="00317B3F">
      <w:tab/>
    </w:r>
    <w:r w:rsidR="00317B3F">
      <w:tab/>
    </w:r>
    <w:r w:rsidR="00317B3F">
      <w:tab/>
    </w:r>
    <w:r w:rsidRPr="00DC5327">
      <w:fldChar w:fldCharType="begin"/>
    </w:r>
    <w:r w:rsidRPr="00DC5327">
      <w:instrText xml:space="preserve"> PAGE   \* MERGEFORMAT </w:instrText>
    </w:r>
    <w:r w:rsidRPr="00DC5327">
      <w:fldChar w:fldCharType="separate"/>
    </w:r>
    <w:r w:rsidR="009546AC">
      <w:rPr>
        <w:noProof/>
      </w:rPr>
      <w:t>i</w:t>
    </w:r>
    <w:r w:rsidRPr="00DC532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627C" w:rsidRPr="006A459F" w:rsidP="00FD627C" w14:paraId="079C3066" w14:textId="5CB6A073">
    <w:pPr>
      <w:pStyle w:val="T-FooterBlue"/>
      <w:tabs>
        <w:tab w:val="left" w:pos="3123"/>
        <w:tab w:val="left" w:pos="8864"/>
      </w:tabs>
    </w:pPr>
    <w:r w:rsidRPr="00ED60AB">
      <w:t>U.S. Census Bureau</w:t>
    </w:r>
    <w:r>
      <w:tab/>
    </w:r>
    <w:r>
      <w:tab/>
      <w:t xml:space="preserve">BBSPV Non-GUPS Guide </w:t>
    </w:r>
    <w:r>
      <w:tab/>
    </w:r>
    <w:r>
      <w:tab/>
    </w:r>
    <w:r>
      <w:tab/>
    </w:r>
    <w:r>
      <w:tab/>
    </w:r>
    <w:r>
      <w:tab/>
    </w:r>
    <w:r>
      <w:tab/>
    </w:r>
    <w:r w:rsidR="009B2C23">
      <w:t>A</w:t>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411C3" w:rsidP="00D9465E" w14:paraId="0FE22ECD" w14:textId="77777777">
      <w:pPr>
        <w:spacing w:after="0" w:line="240" w:lineRule="auto"/>
      </w:pPr>
      <w:r>
        <w:separator/>
      </w:r>
    </w:p>
  </w:footnote>
  <w:footnote w:type="continuationSeparator" w:id="1">
    <w:p w:rsidR="007411C3" w:rsidP="00D9465E" w14:paraId="341D052A" w14:textId="77777777">
      <w:pPr>
        <w:spacing w:after="0" w:line="240" w:lineRule="auto"/>
      </w:pPr>
      <w:r>
        <w:continuationSeparator/>
      </w:r>
    </w:p>
    <w:p w:rsidR="007411C3" w14:paraId="585BE503" w14:textId="77777777"/>
    <w:p w:rsidR="007411C3" w14:paraId="586D8C3D" w14:textId="77777777"/>
    <w:p w:rsidR="007411C3" w14:paraId="7DA9EC6E" w14:textId="77777777"/>
    <w:p w:rsidR="007411C3" w14:paraId="7AE023DB" w14:textId="77777777"/>
    <w:p w:rsidR="007411C3" w14:paraId="03CC77FB" w14:textId="77777777"/>
    <w:p w:rsidR="007411C3" w14:paraId="56238F8E" w14:textId="77777777"/>
    <w:p w:rsidR="007411C3" w14:paraId="2D471D58" w14:textId="77777777"/>
    <w:p w:rsidR="007411C3" w14:paraId="1C3D7BE2" w14:textId="77777777"/>
    <w:p w:rsidR="007411C3" w14:paraId="7DC64871" w14:textId="77777777"/>
  </w:footnote>
  <w:footnote w:type="continuationNotice" w:id="2">
    <w:p w:rsidR="007411C3" w14:paraId="4177F3AC"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4E8081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22E7D14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14:paraId="642DEF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D336E"/>
    <w:multiLevelType w:val="multilevel"/>
    <w:tmpl w:val="6540C72A"/>
    <w:lvl w:ilvl="0">
      <w:start w:val="1"/>
      <w:numFmt w:val="decimal"/>
      <w:pStyle w:val="T-PartNumberBlue"/>
      <w:lvlText w:val="Part %1"/>
      <w:lvlJc w:val="left"/>
      <w:pPr>
        <w:ind w:left="1080" w:firstLine="0"/>
      </w:pPr>
      <w:rPr>
        <w:rFonts w:hint="default"/>
        <w:caps/>
      </w:rPr>
    </w:lvl>
    <w:lvl w:ilvl="1">
      <w:start w:val="1"/>
      <w:numFmt w:val="lowerLetter"/>
      <w:lvlText w:val="%2)"/>
      <w:lvlJc w:val="left"/>
      <w:pPr>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
    <w:nsid w:val="09577B20"/>
    <w:multiLevelType w:val="hybridMultilevel"/>
    <w:tmpl w:val="1E60AA00"/>
    <w:lvl w:ilvl="0">
      <w:start w:val="1"/>
      <w:numFmt w:val="bullet"/>
      <w:pStyle w:val="T-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E46E34"/>
    <w:multiLevelType w:val="multilevel"/>
    <w:tmpl w:val="AC66394A"/>
    <w:lvl w:ilvl="0">
      <w:start w:val="1"/>
      <w:numFmt w:val="bullet"/>
      <w:pStyle w:val="T-Bullets"/>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tabs>
          <w:tab w:val="num" w:pos="21600"/>
        </w:tabs>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tabs>
          <w:tab w:val="num" w:pos="21600"/>
        </w:tabs>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3">
    <w:nsid w:val="108F7E3A"/>
    <w:multiLevelType w:val="multilevel"/>
    <w:tmpl w:val="CE726D88"/>
    <w:lvl w:ilvl="0">
      <w:start w:val="1"/>
      <w:numFmt w:val="upperLetter"/>
      <w:pStyle w:val="T-L2LetteredHeading"/>
      <w:lvlText w:val="%1."/>
      <w:lvlJc w:val="left"/>
      <w:pPr>
        <w:ind w:left="547" w:hanging="54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12D2FF7"/>
    <w:multiLevelType w:val="multilevel"/>
    <w:tmpl w:val="8696CCF4"/>
    <w:lvl w:ilvl="0">
      <w:start w:val="1"/>
      <w:numFmt w:val="decimal"/>
      <w:pStyle w:val="T-L1SectionHeadingBlue"/>
      <w:lvlText w:val="SECTION %1."/>
      <w:lvlJc w:val="left"/>
      <w:pPr>
        <w:ind w:left="360" w:hanging="360"/>
      </w:pPr>
      <w:rPr>
        <w:rFonts w:ascii="Calibri" w:hAnsi="Calibri" w:hint="default"/>
        <w:b/>
        <w:i w:val="0"/>
        <w:sz w:val="32"/>
      </w:rPr>
    </w:lvl>
    <w:lvl w:ilvl="1">
      <w:start w:val="1"/>
      <w:numFmt w:val="decimal"/>
      <w:pStyle w:val="T-L2NumberedHeading"/>
      <w:lvlText w:val="%1.%2"/>
      <w:lvlJc w:val="left"/>
      <w:pPr>
        <w:ind w:left="720" w:hanging="720"/>
      </w:pPr>
      <w:rPr>
        <w:rFonts w:hint="default"/>
      </w:rPr>
    </w:lvl>
    <w:lvl w:ilvl="2">
      <w:start w:val="1"/>
      <w:numFmt w:val="decimal"/>
      <w:pStyle w:val="T-L3NumberedHeading"/>
      <w:lvlText w:val="%1.%2.%3"/>
      <w:lvlJc w:val="left"/>
      <w:pPr>
        <w:ind w:left="806" w:hanging="806"/>
      </w:pPr>
      <w:rPr>
        <w:rFonts w:hint="default"/>
      </w:rPr>
    </w:lvl>
    <w:lvl w:ilvl="3">
      <w:start w:val="1"/>
      <w:numFmt w:val="decimal"/>
      <w:pStyle w:val="T-L4NumberedHeading"/>
      <w:lvlText w:val="%1.%2.%3.%4"/>
      <w:lvlJc w:val="left"/>
      <w:pPr>
        <w:ind w:left="907" w:hanging="907"/>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5">
    <w:nsid w:val="14470E07"/>
    <w:multiLevelType w:val="multilevel"/>
    <w:tmpl w:val="CCDE0C28"/>
    <w:lvl w:ilvl="0">
      <w:start w:val="1"/>
      <w:numFmt w:val="decimal"/>
      <w:pStyle w:val="T-NumberedList2"/>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o"/>
      <w:lvlJc w:val="left"/>
      <w:pPr>
        <w:ind w:left="2880" w:hanging="360"/>
      </w:pPr>
      <w:rPr>
        <w:rFonts w:ascii="Courier New" w:hAnsi="Courier New"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Symbol" w:hAnsi="Symbol" w:hint="default"/>
        <w:color w:val="auto"/>
      </w:rPr>
    </w:lvl>
  </w:abstractNum>
  <w:abstractNum w:abstractNumId="6">
    <w:nsid w:val="245872F9"/>
    <w:multiLevelType w:val="hybridMultilevel"/>
    <w:tmpl w:val="317CCE2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9ED2E79"/>
    <w:multiLevelType w:val="hybridMultilevel"/>
    <w:tmpl w:val="5D5AD95C"/>
    <w:lvl w:ilvl="0">
      <w:start w:val="4"/>
      <w:numFmt w:val="bullet"/>
      <w:lvlText w:val="•"/>
      <w:lvlJc w:val="left"/>
      <w:pPr>
        <w:ind w:left="1080" w:hanging="720"/>
      </w:pPr>
      <w:rPr>
        <w:rFonts w:ascii="Calibri" w:hAnsi="Calibri" w:eastAsiaTheme="minorHAnsi" w:cs="Calibri" w:hint="default"/>
      </w:rPr>
    </w:lvl>
    <w:lvl w:ilvl="1">
      <w:start w:val="4"/>
      <w:numFmt w:val="bullet"/>
      <w:lvlText w:val=""/>
      <w:lvlJc w:val="left"/>
      <w:pPr>
        <w:ind w:left="1800" w:hanging="720"/>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FFC1234"/>
    <w:multiLevelType w:val="multilevel"/>
    <w:tmpl w:val="9FF64BBC"/>
    <w:lvl w:ilvl="0">
      <w:start w:val="1"/>
      <w:numFmt w:val="upperLetter"/>
      <w:pStyle w:val="Heading6"/>
      <w:lvlText w:val="Appendix %1"/>
      <w:lvlJc w:val="left"/>
      <w:pPr>
        <w:ind w:left="360" w:hanging="360"/>
      </w:pPr>
      <w:rPr>
        <w:rFonts w:hint="default"/>
      </w:rPr>
    </w:lvl>
    <w:lvl w:ilvl="1">
      <w:start w:val="1"/>
      <w:numFmt w:val="decimal"/>
      <w:pStyle w:val="T-L2Appendix"/>
      <w:lvlText w:val="%1%2"/>
      <w:lvlJc w:val="left"/>
      <w:pPr>
        <w:ind w:left="720" w:hanging="720"/>
      </w:pPr>
      <w:rPr>
        <w:rFonts w:hint="default"/>
      </w:rPr>
    </w:lvl>
    <w:lvl w:ilvl="2">
      <w:start w:val="1"/>
      <w:numFmt w:val="decimal"/>
      <w:pStyle w:val="T-L3Appendix"/>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77B4D8C"/>
    <w:multiLevelType w:val="multilevel"/>
    <w:tmpl w:val="B8262AF6"/>
    <w:lvl w:ilvl="0">
      <w:start w:val="1"/>
      <w:numFmt w:val="decimal"/>
      <w:pStyle w:val="T-NumberedList"/>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71E645E4"/>
    <w:multiLevelType w:val="hybridMultilevel"/>
    <w:tmpl w:val="04907C3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36A7198"/>
    <w:multiLevelType w:val="multilevel"/>
    <w:tmpl w:val="A0E635A6"/>
    <w:lvl w:ilvl="0">
      <w:start w:val="1"/>
      <w:numFmt w:val="decimal"/>
      <w:pStyle w:val="Heading1"/>
      <w:suff w:val="space"/>
      <w:lvlText w:val="Chapter %1:"/>
      <w:lvlJc w:val="left"/>
      <w:pPr>
        <w:ind w:left="0" w:firstLine="0"/>
      </w:pPr>
      <w:rPr>
        <w:rFonts w:hint="default"/>
      </w:rPr>
    </w:lvl>
    <w:lvl w:ilvl="1">
      <w:start w:val="1"/>
      <w:numFmt w:val="none"/>
      <w:pStyle w:val="Heading2"/>
      <w:suff w:val="nothing"/>
      <w:lvlJc w:val="left"/>
      <w:pPr>
        <w:ind w:left="0" w:firstLine="0"/>
      </w:pPr>
      <w:rPr>
        <w:rFonts w:hint="default"/>
      </w:rPr>
    </w:lvl>
    <w:lvl w:ilvl="2">
      <w:start w:val="1"/>
      <w:numFmt w:val="none"/>
      <w:pStyle w:val="Heading3"/>
      <w:suff w:val="nothing"/>
      <w:lvlJc w:val="left"/>
      <w:pPr>
        <w:ind w:left="0" w:firstLine="0"/>
      </w:pPr>
      <w:rPr>
        <w:rFonts w:hint="default"/>
      </w:rPr>
    </w:lvl>
    <w:lvl w:ilvl="3">
      <w:start w:val="1"/>
      <w:numFmt w:val="none"/>
      <w:pStyle w:val="Heading4"/>
      <w:suff w:val="nothing"/>
      <w:lvlJc w:val="left"/>
      <w:pPr>
        <w:ind w:left="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num w:numId="1" w16cid:durableId="1386560648">
    <w:abstractNumId w:val="11"/>
  </w:num>
  <w:num w:numId="2" w16cid:durableId="5600725">
    <w:abstractNumId w:val="3"/>
  </w:num>
  <w:num w:numId="3" w16cid:durableId="1989244055">
    <w:abstractNumId w:val="4"/>
  </w:num>
  <w:num w:numId="4" w16cid:durableId="935090144">
    <w:abstractNumId w:val="8"/>
  </w:num>
  <w:num w:numId="5" w16cid:durableId="1046027336">
    <w:abstractNumId w:val="2"/>
  </w:num>
  <w:num w:numId="6" w16cid:durableId="562254529">
    <w:abstractNumId w:val="5"/>
  </w:num>
  <w:num w:numId="7" w16cid:durableId="800195182">
    <w:abstractNumId w:val="9"/>
  </w:num>
  <w:num w:numId="8" w16cid:durableId="418648157">
    <w:abstractNumId w:val="1"/>
  </w:num>
  <w:num w:numId="9" w16cid:durableId="16007097">
    <w:abstractNumId w:val="0"/>
  </w:num>
  <w:num w:numId="10" w16cid:durableId="14469987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1039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2467765">
    <w:abstractNumId w:val="7"/>
  </w:num>
  <w:num w:numId="13" w16cid:durableId="35588190">
    <w:abstractNumId w:val="4"/>
    <w:lvlOverride w:ilvl="0">
      <w:startOverride w:val="2"/>
    </w:lvlOverride>
    <w:lvlOverride w:ilvl="1">
      <w:startOverride w:val="12"/>
    </w:lvlOverride>
  </w:num>
  <w:num w:numId="14" w16cid:durableId="2096247390">
    <w:abstractNumId w:val="10"/>
  </w:num>
  <w:num w:numId="15" w16cid:durableId="177847875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757"/>
    <w:rsid w:val="000014F1"/>
    <w:rsid w:val="00002DED"/>
    <w:rsid w:val="00003A2B"/>
    <w:rsid w:val="00006FC7"/>
    <w:rsid w:val="00007515"/>
    <w:rsid w:val="000102BB"/>
    <w:rsid w:val="00012068"/>
    <w:rsid w:val="00017393"/>
    <w:rsid w:val="00017945"/>
    <w:rsid w:val="00022E67"/>
    <w:rsid w:val="00024EE5"/>
    <w:rsid w:val="00025906"/>
    <w:rsid w:val="0002709B"/>
    <w:rsid w:val="00031521"/>
    <w:rsid w:val="00031EA4"/>
    <w:rsid w:val="00032723"/>
    <w:rsid w:val="00033117"/>
    <w:rsid w:val="00033BB9"/>
    <w:rsid w:val="00034087"/>
    <w:rsid w:val="000367E7"/>
    <w:rsid w:val="00040070"/>
    <w:rsid w:val="000429D7"/>
    <w:rsid w:val="00043929"/>
    <w:rsid w:val="00045167"/>
    <w:rsid w:val="00047A74"/>
    <w:rsid w:val="00050860"/>
    <w:rsid w:val="000509A8"/>
    <w:rsid w:val="0005344F"/>
    <w:rsid w:val="000534EB"/>
    <w:rsid w:val="00054567"/>
    <w:rsid w:val="000553F6"/>
    <w:rsid w:val="00063FE4"/>
    <w:rsid w:val="00064789"/>
    <w:rsid w:val="000707DF"/>
    <w:rsid w:val="00073669"/>
    <w:rsid w:val="00073943"/>
    <w:rsid w:val="00074686"/>
    <w:rsid w:val="0007521C"/>
    <w:rsid w:val="000753C3"/>
    <w:rsid w:val="0008068B"/>
    <w:rsid w:val="00083F09"/>
    <w:rsid w:val="00087B7D"/>
    <w:rsid w:val="00090DFE"/>
    <w:rsid w:val="00092CEF"/>
    <w:rsid w:val="00093331"/>
    <w:rsid w:val="0009368D"/>
    <w:rsid w:val="000A2D08"/>
    <w:rsid w:val="000A4391"/>
    <w:rsid w:val="000A6518"/>
    <w:rsid w:val="000B1484"/>
    <w:rsid w:val="000B3966"/>
    <w:rsid w:val="000B6D87"/>
    <w:rsid w:val="000C0702"/>
    <w:rsid w:val="000C3114"/>
    <w:rsid w:val="000C7166"/>
    <w:rsid w:val="000C7815"/>
    <w:rsid w:val="000D0CA5"/>
    <w:rsid w:val="000D3109"/>
    <w:rsid w:val="000D3E8D"/>
    <w:rsid w:val="000D63E2"/>
    <w:rsid w:val="000D7E42"/>
    <w:rsid w:val="000E4AED"/>
    <w:rsid w:val="000E5369"/>
    <w:rsid w:val="000E67B3"/>
    <w:rsid w:val="000E736B"/>
    <w:rsid w:val="000F6F63"/>
    <w:rsid w:val="001021D2"/>
    <w:rsid w:val="001044E2"/>
    <w:rsid w:val="00105CCA"/>
    <w:rsid w:val="00107F6C"/>
    <w:rsid w:val="001112FC"/>
    <w:rsid w:val="00113395"/>
    <w:rsid w:val="0011404C"/>
    <w:rsid w:val="001208DA"/>
    <w:rsid w:val="00123701"/>
    <w:rsid w:val="00123A32"/>
    <w:rsid w:val="0012472D"/>
    <w:rsid w:val="00126542"/>
    <w:rsid w:val="00130F5E"/>
    <w:rsid w:val="00132023"/>
    <w:rsid w:val="00132E45"/>
    <w:rsid w:val="00133B81"/>
    <w:rsid w:val="0013436E"/>
    <w:rsid w:val="0013493B"/>
    <w:rsid w:val="00134E43"/>
    <w:rsid w:val="00134E5E"/>
    <w:rsid w:val="001358D3"/>
    <w:rsid w:val="00136366"/>
    <w:rsid w:val="00136419"/>
    <w:rsid w:val="00137BF2"/>
    <w:rsid w:val="00140920"/>
    <w:rsid w:val="001430AA"/>
    <w:rsid w:val="0015024F"/>
    <w:rsid w:val="00150AAD"/>
    <w:rsid w:val="00150AB3"/>
    <w:rsid w:val="00150D89"/>
    <w:rsid w:val="00150D91"/>
    <w:rsid w:val="0015211A"/>
    <w:rsid w:val="00154AE1"/>
    <w:rsid w:val="00154E3E"/>
    <w:rsid w:val="00156A56"/>
    <w:rsid w:val="00157007"/>
    <w:rsid w:val="00160FA4"/>
    <w:rsid w:val="001630DF"/>
    <w:rsid w:val="00165FED"/>
    <w:rsid w:val="00167A1B"/>
    <w:rsid w:val="0017265D"/>
    <w:rsid w:val="001727A8"/>
    <w:rsid w:val="00172D19"/>
    <w:rsid w:val="0017386F"/>
    <w:rsid w:val="001758B2"/>
    <w:rsid w:val="0017781B"/>
    <w:rsid w:val="00177CC1"/>
    <w:rsid w:val="001802AD"/>
    <w:rsid w:val="00180AB2"/>
    <w:rsid w:val="00182BA6"/>
    <w:rsid w:val="001860C8"/>
    <w:rsid w:val="00191693"/>
    <w:rsid w:val="00194D9D"/>
    <w:rsid w:val="00195856"/>
    <w:rsid w:val="00196234"/>
    <w:rsid w:val="00197EAC"/>
    <w:rsid w:val="001A0E24"/>
    <w:rsid w:val="001A13EB"/>
    <w:rsid w:val="001A41D1"/>
    <w:rsid w:val="001A5A12"/>
    <w:rsid w:val="001B244A"/>
    <w:rsid w:val="001B2C74"/>
    <w:rsid w:val="001B71D9"/>
    <w:rsid w:val="001C2801"/>
    <w:rsid w:val="001C2B09"/>
    <w:rsid w:val="001C312A"/>
    <w:rsid w:val="001C4365"/>
    <w:rsid w:val="001C5A88"/>
    <w:rsid w:val="001C71CF"/>
    <w:rsid w:val="001C7636"/>
    <w:rsid w:val="001D4C1F"/>
    <w:rsid w:val="001D7148"/>
    <w:rsid w:val="001E0A9F"/>
    <w:rsid w:val="001E4535"/>
    <w:rsid w:val="001E594C"/>
    <w:rsid w:val="001E5FCC"/>
    <w:rsid w:val="001E6E55"/>
    <w:rsid w:val="001F2A05"/>
    <w:rsid w:val="001F2A0A"/>
    <w:rsid w:val="001F34AC"/>
    <w:rsid w:val="001F3AE4"/>
    <w:rsid w:val="001F44D6"/>
    <w:rsid w:val="00202291"/>
    <w:rsid w:val="0020251A"/>
    <w:rsid w:val="00204823"/>
    <w:rsid w:val="00206254"/>
    <w:rsid w:val="0022038B"/>
    <w:rsid w:val="00220951"/>
    <w:rsid w:val="00223BD8"/>
    <w:rsid w:val="00223FAE"/>
    <w:rsid w:val="00233719"/>
    <w:rsid w:val="00235C42"/>
    <w:rsid w:val="00236631"/>
    <w:rsid w:val="00237394"/>
    <w:rsid w:val="00237583"/>
    <w:rsid w:val="00237C7D"/>
    <w:rsid w:val="00240E23"/>
    <w:rsid w:val="002414D1"/>
    <w:rsid w:val="00242E08"/>
    <w:rsid w:val="002468CB"/>
    <w:rsid w:val="00254863"/>
    <w:rsid w:val="00254A5D"/>
    <w:rsid w:val="00254BF4"/>
    <w:rsid w:val="002564DE"/>
    <w:rsid w:val="00256D91"/>
    <w:rsid w:val="00257C92"/>
    <w:rsid w:val="00261710"/>
    <w:rsid w:val="00261CB3"/>
    <w:rsid w:val="00262CDF"/>
    <w:rsid w:val="00263F04"/>
    <w:rsid w:val="0026488A"/>
    <w:rsid w:val="00266BBD"/>
    <w:rsid w:val="00267BAE"/>
    <w:rsid w:val="00270C64"/>
    <w:rsid w:val="00271A6F"/>
    <w:rsid w:val="00276F36"/>
    <w:rsid w:val="002805E7"/>
    <w:rsid w:val="00280631"/>
    <w:rsid w:val="002818C8"/>
    <w:rsid w:val="00284313"/>
    <w:rsid w:val="00284DB8"/>
    <w:rsid w:val="00285611"/>
    <w:rsid w:val="00287188"/>
    <w:rsid w:val="00290277"/>
    <w:rsid w:val="002904E7"/>
    <w:rsid w:val="00290C75"/>
    <w:rsid w:val="00294777"/>
    <w:rsid w:val="00297A3D"/>
    <w:rsid w:val="002A10B2"/>
    <w:rsid w:val="002A1F15"/>
    <w:rsid w:val="002A2A5C"/>
    <w:rsid w:val="002A2C6D"/>
    <w:rsid w:val="002A5098"/>
    <w:rsid w:val="002B169D"/>
    <w:rsid w:val="002B2061"/>
    <w:rsid w:val="002B34BD"/>
    <w:rsid w:val="002B60AA"/>
    <w:rsid w:val="002B6E7A"/>
    <w:rsid w:val="002B786C"/>
    <w:rsid w:val="002C2D2C"/>
    <w:rsid w:val="002C38E1"/>
    <w:rsid w:val="002C647F"/>
    <w:rsid w:val="002D30A7"/>
    <w:rsid w:val="002D4034"/>
    <w:rsid w:val="002D4664"/>
    <w:rsid w:val="002E03C8"/>
    <w:rsid w:val="002E1D13"/>
    <w:rsid w:val="002E2C26"/>
    <w:rsid w:val="002E647D"/>
    <w:rsid w:val="002F1974"/>
    <w:rsid w:val="002F288D"/>
    <w:rsid w:val="002F3D41"/>
    <w:rsid w:val="002F4CBB"/>
    <w:rsid w:val="002F5883"/>
    <w:rsid w:val="002F5F4F"/>
    <w:rsid w:val="002F6569"/>
    <w:rsid w:val="002F6F49"/>
    <w:rsid w:val="00300095"/>
    <w:rsid w:val="00306B82"/>
    <w:rsid w:val="003070A1"/>
    <w:rsid w:val="003112A7"/>
    <w:rsid w:val="00311DBF"/>
    <w:rsid w:val="003142C0"/>
    <w:rsid w:val="00317154"/>
    <w:rsid w:val="00317B3F"/>
    <w:rsid w:val="003212A7"/>
    <w:rsid w:val="00321A62"/>
    <w:rsid w:val="003233F5"/>
    <w:rsid w:val="00323652"/>
    <w:rsid w:val="00323AF9"/>
    <w:rsid w:val="00325D79"/>
    <w:rsid w:val="00326AE5"/>
    <w:rsid w:val="00331DD8"/>
    <w:rsid w:val="0033229A"/>
    <w:rsid w:val="003324B9"/>
    <w:rsid w:val="00335B96"/>
    <w:rsid w:val="00337779"/>
    <w:rsid w:val="00343275"/>
    <w:rsid w:val="00346B49"/>
    <w:rsid w:val="00356182"/>
    <w:rsid w:val="0035694A"/>
    <w:rsid w:val="0035791C"/>
    <w:rsid w:val="00360E64"/>
    <w:rsid w:val="00361EED"/>
    <w:rsid w:val="00363177"/>
    <w:rsid w:val="00363B3A"/>
    <w:rsid w:val="003705F6"/>
    <w:rsid w:val="00370A8D"/>
    <w:rsid w:val="0037546B"/>
    <w:rsid w:val="00376B5E"/>
    <w:rsid w:val="00377F42"/>
    <w:rsid w:val="0038592E"/>
    <w:rsid w:val="00386C9F"/>
    <w:rsid w:val="00387E41"/>
    <w:rsid w:val="00390945"/>
    <w:rsid w:val="00391718"/>
    <w:rsid w:val="0039295F"/>
    <w:rsid w:val="00392A86"/>
    <w:rsid w:val="003943A2"/>
    <w:rsid w:val="003A0D66"/>
    <w:rsid w:val="003A40C6"/>
    <w:rsid w:val="003A4210"/>
    <w:rsid w:val="003A5B77"/>
    <w:rsid w:val="003A6750"/>
    <w:rsid w:val="003B074F"/>
    <w:rsid w:val="003B08F6"/>
    <w:rsid w:val="003B1C23"/>
    <w:rsid w:val="003B251C"/>
    <w:rsid w:val="003B357A"/>
    <w:rsid w:val="003B417E"/>
    <w:rsid w:val="003C081D"/>
    <w:rsid w:val="003C0B07"/>
    <w:rsid w:val="003C1724"/>
    <w:rsid w:val="003C1853"/>
    <w:rsid w:val="003C189C"/>
    <w:rsid w:val="003C1A75"/>
    <w:rsid w:val="003C6757"/>
    <w:rsid w:val="003D3ADB"/>
    <w:rsid w:val="003D49E7"/>
    <w:rsid w:val="003D4AFB"/>
    <w:rsid w:val="003D6BD6"/>
    <w:rsid w:val="003D6E69"/>
    <w:rsid w:val="003D7080"/>
    <w:rsid w:val="003E13C3"/>
    <w:rsid w:val="003E1BEE"/>
    <w:rsid w:val="003E217F"/>
    <w:rsid w:val="003E3425"/>
    <w:rsid w:val="003E3883"/>
    <w:rsid w:val="003E69FC"/>
    <w:rsid w:val="003E74B2"/>
    <w:rsid w:val="003E7E1F"/>
    <w:rsid w:val="003F210E"/>
    <w:rsid w:val="003F5F76"/>
    <w:rsid w:val="00401591"/>
    <w:rsid w:val="004063F7"/>
    <w:rsid w:val="00411E2A"/>
    <w:rsid w:val="00412C18"/>
    <w:rsid w:val="00413266"/>
    <w:rsid w:val="004138EC"/>
    <w:rsid w:val="00416BC8"/>
    <w:rsid w:val="00420BF3"/>
    <w:rsid w:val="00423490"/>
    <w:rsid w:val="00425AC9"/>
    <w:rsid w:val="00426B57"/>
    <w:rsid w:val="0043074F"/>
    <w:rsid w:val="00431A90"/>
    <w:rsid w:val="00435522"/>
    <w:rsid w:val="00435EA9"/>
    <w:rsid w:val="00436D92"/>
    <w:rsid w:val="00442C04"/>
    <w:rsid w:val="00444913"/>
    <w:rsid w:val="00446ECD"/>
    <w:rsid w:val="00447B4D"/>
    <w:rsid w:val="004516A6"/>
    <w:rsid w:val="00453CE8"/>
    <w:rsid w:val="00454543"/>
    <w:rsid w:val="0045621E"/>
    <w:rsid w:val="00460425"/>
    <w:rsid w:val="00460610"/>
    <w:rsid w:val="00463FA6"/>
    <w:rsid w:val="00464003"/>
    <w:rsid w:val="004652B0"/>
    <w:rsid w:val="00471E05"/>
    <w:rsid w:val="0047364F"/>
    <w:rsid w:val="0047406F"/>
    <w:rsid w:val="004743C3"/>
    <w:rsid w:val="0047621E"/>
    <w:rsid w:val="0047660F"/>
    <w:rsid w:val="004803E8"/>
    <w:rsid w:val="00483709"/>
    <w:rsid w:val="00483FB7"/>
    <w:rsid w:val="0048539C"/>
    <w:rsid w:val="00486A4D"/>
    <w:rsid w:val="00486BB8"/>
    <w:rsid w:val="00487587"/>
    <w:rsid w:val="004875B2"/>
    <w:rsid w:val="00490DEB"/>
    <w:rsid w:val="00491A84"/>
    <w:rsid w:val="00491B3F"/>
    <w:rsid w:val="00493394"/>
    <w:rsid w:val="0049398C"/>
    <w:rsid w:val="004974A5"/>
    <w:rsid w:val="00497596"/>
    <w:rsid w:val="004A1BB4"/>
    <w:rsid w:val="004A1F56"/>
    <w:rsid w:val="004A22FC"/>
    <w:rsid w:val="004A4D99"/>
    <w:rsid w:val="004A713B"/>
    <w:rsid w:val="004B0B22"/>
    <w:rsid w:val="004B14DF"/>
    <w:rsid w:val="004B3621"/>
    <w:rsid w:val="004B7207"/>
    <w:rsid w:val="004C2B81"/>
    <w:rsid w:val="004C36CD"/>
    <w:rsid w:val="004C457E"/>
    <w:rsid w:val="004C77F1"/>
    <w:rsid w:val="004C7EB6"/>
    <w:rsid w:val="004D0AAD"/>
    <w:rsid w:val="004D0FF8"/>
    <w:rsid w:val="004D2B1D"/>
    <w:rsid w:val="004E115F"/>
    <w:rsid w:val="004E3B0E"/>
    <w:rsid w:val="004E40D0"/>
    <w:rsid w:val="004E4868"/>
    <w:rsid w:val="004F0372"/>
    <w:rsid w:val="004F1271"/>
    <w:rsid w:val="004F1628"/>
    <w:rsid w:val="004F2FAD"/>
    <w:rsid w:val="004F38CC"/>
    <w:rsid w:val="004F414D"/>
    <w:rsid w:val="00500723"/>
    <w:rsid w:val="00503EDC"/>
    <w:rsid w:val="00504F04"/>
    <w:rsid w:val="005060CB"/>
    <w:rsid w:val="00507975"/>
    <w:rsid w:val="0051237E"/>
    <w:rsid w:val="00513AB1"/>
    <w:rsid w:val="00515E10"/>
    <w:rsid w:val="00516353"/>
    <w:rsid w:val="0051786A"/>
    <w:rsid w:val="00524230"/>
    <w:rsid w:val="0052477C"/>
    <w:rsid w:val="0053271A"/>
    <w:rsid w:val="00533BD6"/>
    <w:rsid w:val="00536C5A"/>
    <w:rsid w:val="0054096F"/>
    <w:rsid w:val="00542CEC"/>
    <w:rsid w:val="00542D55"/>
    <w:rsid w:val="0054588D"/>
    <w:rsid w:val="00551F72"/>
    <w:rsid w:val="0055209E"/>
    <w:rsid w:val="005535BC"/>
    <w:rsid w:val="0055370A"/>
    <w:rsid w:val="00557529"/>
    <w:rsid w:val="0056209D"/>
    <w:rsid w:val="00562BA3"/>
    <w:rsid w:val="00566139"/>
    <w:rsid w:val="00567BA6"/>
    <w:rsid w:val="0057185F"/>
    <w:rsid w:val="005724E8"/>
    <w:rsid w:val="00572E87"/>
    <w:rsid w:val="0057403B"/>
    <w:rsid w:val="0057600C"/>
    <w:rsid w:val="005849F7"/>
    <w:rsid w:val="0058503A"/>
    <w:rsid w:val="00585C05"/>
    <w:rsid w:val="00586084"/>
    <w:rsid w:val="00591C9C"/>
    <w:rsid w:val="005953FC"/>
    <w:rsid w:val="005974B3"/>
    <w:rsid w:val="00597A82"/>
    <w:rsid w:val="005A4542"/>
    <w:rsid w:val="005A5884"/>
    <w:rsid w:val="005A631D"/>
    <w:rsid w:val="005A733F"/>
    <w:rsid w:val="005A75B3"/>
    <w:rsid w:val="005B09E5"/>
    <w:rsid w:val="005B0DF1"/>
    <w:rsid w:val="005B27BB"/>
    <w:rsid w:val="005B2AFA"/>
    <w:rsid w:val="005B37A2"/>
    <w:rsid w:val="005B53F9"/>
    <w:rsid w:val="005B615E"/>
    <w:rsid w:val="005B6315"/>
    <w:rsid w:val="005B69F5"/>
    <w:rsid w:val="005B7F94"/>
    <w:rsid w:val="005C4D54"/>
    <w:rsid w:val="005C5EF7"/>
    <w:rsid w:val="005C701A"/>
    <w:rsid w:val="005C74BE"/>
    <w:rsid w:val="005D18BA"/>
    <w:rsid w:val="005D1F99"/>
    <w:rsid w:val="005D68A9"/>
    <w:rsid w:val="005D75F3"/>
    <w:rsid w:val="005E101D"/>
    <w:rsid w:val="005E1B1B"/>
    <w:rsid w:val="005E3B20"/>
    <w:rsid w:val="005E6458"/>
    <w:rsid w:val="005E6E14"/>
    <w:rsid w:val="005F09E8"/>
    <w:rsid w:val="005F19DF"/>
    <w:rsid w:val="005F2439"/>
    <w:rsid w:val="005F3956"/>
    <w:rsid w:val="005F761C"/>
    <w:rsid w:val="005F7BBD"/>
    <w:rsid w:val="005F7FBE"/>
    <w:rsid w:val="006021DA"/>
    <w:rsid w:val="00605BA6"/>
    <w:rsid w:val="00607611"/>
    <w:rsid w:val="00612C97"/>
    <w:rsid w:val="00612D4B"/>
    <w:rsid w:val="00614501"/>
    <w:rsid w:val="00614AF3"/>
    <w:rsid w:val="00615370"/>
    <w:rsid w:val="00622550"/>
    <w:rsid w:val="006235C2"/>
    <w:rsid w:val="00626396"/>
    <w:rsid w:val="0062666A"/>
    <w:rsid w:val="00630E62"/>
    <w:rsid w:val="006331DA"/>
    <w:rsid w:val="006367D2"/>
    <w:rsid w:val="006374FE"/>
    <w:rsid w:val="00637713"/>
    <w:rsid w:val="00640657"/>
    <w:rsid w:val="00643DF8"/>
    <w:rsid w:val="006479DD"/>
    <w:rsid w:val="00650987"/>
    <w:rsid w:val="00650EA1"/>
    <w:rsid w:val="00651125"/>
    <w:rsid w:val="0065475D"/>
    <w:rsid w:val="00654CA1"/>
    <w:rsid w:val="00662E35"/>
    <w:rsid w:val="0066307C"/>
    <w:rsid w:val="0066713A"/>
    <w:rsid w:val="006741E8"/>
    <w:rsid w:val="0067558D"/>
    <w:rsid w:val="0067612D"/>
    <w:rsid w:val="006867D7"/>
    <w:rsid w:val="00687D30"/>
    <w:rsid w:val="00696A9A"/>
    <w:rsid w:val="00696B90"/>
    <w:rsid w:val="00697703"/>
    <w:rsid w:val="006A07C6"/>
    <w:rsid w:val="006A13C5"/>
    <w:rsid w:val="006A30D7"/>
    <w:rsid w:val="006A459F"/>
    <w:rsid w:val="006A5A1B"/>
    <w:rsid w:val="006A60CF"/>
    <w:rsid w:val="006A67FB"/>
    <w:rsid w:val="006B1C83"/>
    <w:rsid w:val="006B20B4"/>
    <w:rsid w:val="006B26B7"/>
    <w:rsid w:val="006C561D"/>
    <w:rsid w:val="006C5658"/>
    <w:rsid w:val="006D1B1E"/>
    <w:rsid w:val="006D4321"/>
    <w:rsid w:val="006D4D0B"/>
    <w:rsid w:val="006D7707"/>
    <w:rsid w:val="006E0C77"/>
    <w:rsid w:val="006E4664"/>
    <w:rsid w:val="006F1F41"/>
    <w:rsid w:val="006F5698"/>
    <w:rsid w:val="00705684"/>
    <w:rsid w:val="00711CA7"/>
    <w:rsid w:val="007141FB"/>
    <w:rsid w:val="00716A79"/>
    <w:rsid w:val="00717628"/>
    <w:rsid w:val="00717FAF"/>
    <w:rsid w:val="00720272"/>
    <w:rsid w:val="007227B1"/>
    <w:rsid w:val="0072280B"/>
    <w:rsid w:val="00724078"/>
    <w:rsid w:val="00730E79"/>
    <w:rsid w:val="00731609"/>
    <w:rsid w:val="00731BCD"/>
    <w:rsid w:val="00731D1D"/>
    <w:rsid w:val="00731F59"/>
    <w:rsid w:val="00733BE2"/>
    <w:rsid w:val="007357B2"/>
    <w:rsid w:val="00735AA6"/>
    <w:rsid w:val="00741112"/>
    <w:rsid w:val="007411C3"/>
    <w:rsid w:val="00744F39"/>
    <w:rsid w:val="0074552E"/>
    <w:rsid w:val="0074692B"/>
    <w:rsid w:val="0075206A"/>
    <w:rsid w:val="00753492"/>
    <w:rsid w:val="00754521"/>
    <w:rsid w:val="00760884"/>
    <w:rsid w:val="00761AD3"/>
    <w:rsid w:val="00762AF7"/>
    <w:rsid w:val="00765F1F"/>
    <w:rsid w:val="00767755"/>
    <w:rsid w:val="007700F7"/>
    <w:rsid w:val="007715DB"/>
    <w:rsid w:val="00771C19"/>
    <w:rsid w:val="00772C70"/>
    <w:rsid w:val="00775611"/>
    <w:rsid w:val="0078059C"/>
    <w:rsid w:val="00783CAF"/>
    <w:rsid w:val="00783F4B"/>
    <w:rsid w:val="007869AD"/>
    <w:rsid w:val="0079374D"/>
    <w:rsid w:val="00794B8B"/>
    <w:rsid w:val="007955F4"/>
    <w:rsid w:val="007974E7"/>
    <w:rsid w:val="00797F8E"/>
    <w:rsid w:val="007A00F3"/>
    <w:rsid w:val="007A0715"/>
    <w:rsid w:val="007A118F"/>
    <w:rsid w:val="007A5F04"/>
    <w:rsid w:val="007B0073"/>
    <w:rsid w:val="007B3820"/>
    <w:rsid w:val="007B4D4E"/>
    <w:rsid w:val="007B65A0"/>
    <w:rsid w:val="007C376C"/>
    <w:rsid w:val="007C64B2"/>
    <w:rsid w:val="007C6638"/>
    <w:rsid w:val="007D1383"/>
    <w:rsid w:val="007D13FB"/>
    <w:rsid w:val="007D49E3"/>
    <w:rsid w:val="007D7B5D"/>
    <w:rsid w:val="007E0CA8"/>
    <w:rsid w:val="007E12BA"/>
    <w:rsid w:val="007E657A"/>
    <w:rsid w:val="007F1C37"/>
    <w:rsid w:val="007F2A52"/>
    <w:rsid w:val="007F392B"/>
    <w:rsid w:val="007F5250"/>
    <w:rsid w:val="007F7005"/>
    <w:rsid w:val="00800F26"/>
    <w:rsid w:val="008017A7"/>
    <w:rsid w:val="00804929"/>
    <w:rsid w:val="008100D3"/>
    <w:rsid w:val="0081023C"/>
    <w:rsid w:val="00812F60"/>
    <w:rsid w:val="00814F7A"/>
    <w:rsid w:val="00820C4D"/>
    <w:rsid w:val="00822822"/>
    <w:rsid w:val="0082285A"/>
    <w:rsid w:val="008228FC"/>
    <w:rsid w:val="00824330"/>
    <w:rsid w:val="00826E0A"/>
    <w:rsid w:val="00830AE4"/>
    <w:rsid w:val="008310BE"/>
    <w:rsid w:val="00833D34"/>
    <w:rsid w:val="0083741B"/>
    <w:rsid w:val="00837F40"/>
    <w:rsid w:val="00843CC1"/>
    <w:rsid w:val="00844652"/>
    <w:rsid w:val="00853F78"/>
    <w:rsid w:val="00857800"/>
    <w:rsid w:val="008611F2"/>
    <w:rsid w:val="00863F6E"/>
    <w:rsid w:val="00863F71"/>
    <w:rsid w:val="00874E27"/>
    <w:rsid w:val="00874F2B"/>
    <w:rsid w:val="00875752"/>
    <w:rsid w:val="00881DD8"/>
    <w:rsid w:val="00890202"/>
    <w:rsid w:val="00890C98"/>
    <w:rsid w:val="0089277D"/>
    <w:rsid w:val="008934CF"/>
    <w:rsid w:val="008943DD"/>
    <w:rsid w:val="008A015D"/>
    <w:rsid w:val="008A0BC7"/>
    <w:rsid w:val="008A2983"/>
    <w:rsid w:val="008A31C2"/>
    <w:rsid w:val="008A45D5"/>
    <w:rsid w:val="008A6C9E"/>
    <w:rsid w:val="008A6D63"/>
    <w:rsid w:val="008A743F"/>
    <w:rsid w:val="008A785C"/>
    <w:rsid w:val="008B0873"/>
    <w:rsid w:val="008B3072"/>
    <w:rsid w:val="008B3BCA"/>
    <w:rsid w:val="008B42E3"/>
    <w:rsid w:val="008B4B54"/>
    <w:rsid w:val="008B64ED"/>
    <w:rsid w:val="008B656E"/>
    <w:rsid w:val="008B774D"/>
    <w:rsid w:val="008C0399"/>
    <w:rsid w:val="008C3C6A"/>
    <w:rsid w:val="008C3D72"/>
    <w:rsid w:val="008C68E4"/>
    <w:rsid w:val="008D0AD4"/>
    <w:rsid w:val="008D6810"/>
    <w:rsid w:val="008D7B95"/>
    <w:rsid w:val="008E723A"/>
    <w:rsid w:val="008F0956"/>
    <w:rsid w:val="008F1145"/>
    <w:rsid w:val="008F11A4"/>
    <w:rsid w:val="008F12C0"/>
    <w:rsid w:val="008F1FB7"/>
    <w:rsid w:val="008F7B05"/>
    <w:rsid w:val="00903699"/>
    <w:rsid w:val="00905D50"/>
    <w:rsid w:val="00906BCC"/>
    <w:rsid w:val="009160BD"/>
    <w:rsid w:val="00917CD2"/>
    <w:rsid w:val="009212D9"/>
    <w:rsid w:val="009249D2"/>
    <w:rsid w:val="00924C25"/>
    <w:rsid w:val="00926574"/>
    <w:rsid w:val="00926C9B"/>
    <w:rsid w:val="009346DF"/>
    <w:rsid w:val="00934813"/>
    <w:rsid w:val="009354DA"/>
    <w:rsid w:val="00935938"/>
    <w:rsid w:val="00935E58"/>
    <w:rsid w:val="0093739D"/>
    <w:rsid w:val="00943C9D"/>
    <w:rsid w:val="0094610D"/>
    <w:rsid w:val="009474C6"/>
    <w:rsid w:val="009478DC"/>
    <w:rsid w:val="009546AC"/>
    <w:rsid w:val="00956EDA"/>
    <w:rsid w:val="0096122F"/>
    <w:rsid w:val="00961B7D"/>
    <w:rsid w:val="00963473"/>
    <w:rsid w:val="0096356B"/>
    <w:rsid w:val="00963D86"/>
    <w:rsid w:val="0096577D"/>
    <w:rsid w:val="00967D28"/>
    <w:rsid w:val="00970E93"/>
    <w:rsid w:val="00972C24"/>
    <w:rsid w:val="00973FA5"/>
    <w:rsid w:val="00976F10"/>
    <w:rsid w:val="009819CF"/>
    <w:rsid w:val="00985579"/>
    <w:rsid w:val="0098635C"/>
    <w:rsid w:val="00987A79"/>
    <w:rsid w:val="00990C22"/>
    <w:rsid w:val="00991ABA"/>
    <w:rsid w:val="0099200F"/>
    <w:rsid w:val="009A130E"/>
    <w:rsid w:val="009A1E28"/>
    <w:rsid w:val="009A2801"/>
    <w:rsid w:val="009A3729"/>
    <w:rsid w:val="009A4CDF"/>
    <w:rsid w:val="009A740B"/>
    <w:rsid w:val="009B1816"/>
    <w:rsid w:val="009B2C23"/>
    <w:rsid w:val="009C09A9"/>
    <w:rsid w:val="009C33D2"/>
    <w:rsid w:val="009C3DA5"/>
    <w:rsid w:val="009C55D6"/>
    <w:rsid w:val="009C593B"/>
    <w:rsid w:val="009D10C7"/>
    <w:rsid w:val="009D138E"/>
    <w:rsid w:val="009D424A"/>
    <w:rsid w:val="009D426B"/>
    <w:rsid w:val="009D64B8"/>
    <w:rsid w:val="009E2529"/>
    <w:rsid w:val="009E327E"/>
    <w:rsid w:val="009E3551"/>
    <w:rsid w:val="009E443D"/>
    <w:rsid w:val="009E458F"/>
    <w:rsid w:val="009E71FE"/>
    <w:rsid w:val="009E7BC7"/>
    <w:rsid w:val="009F55CF"/>
    <w:rsid w:val="009F6A96"/>
    <w:rsid w:val="009F7106"/>
    <w:rsid w:val="009F7AAF"/>
    <w:rsid w:val="009F7BB1"/>
    <w:rsid w:val="00A002A9"/>
    <w:rsid w:val="00A01768"/>
    <w:rsid w:val="00A03672"/>
    <w:rsid w:val="00A03F1F"/>
    <w:rsid w:val="00A046B5"/>
    <w:rsid w:val="00A0633B"/>
    <w:rsid w:val="00A06624"/>
    <w:rsid w:val="00A07E7D"/>
    <w:rsid w:val="00A1005D"/>
    <w:rsid w:val="00A12BA1"/>
    <w:rsid w:val="00A13383"/>
    <w:rsid w:val="00A16503"/>
    <w:rsid w:val="00A16D65"/>
    <w:rsid w:val="00A204F6"/>
    <w:rsid w:val="00A2082E"/>
    <w:rsid w:val="00A21DAE"/>
    <w:rsid w:val="00A25AAE"/>
    <w:rsid w:val="00A26AE0"/>
    <w:rsid w:val="00A30B74"/>
    <w:rsid w:val="00A4044E"/>
    <w:rsid w:val="00A41589"/>
    <w:rsid w:val="00A4287A"/>
    <w:rsid w:val="00A43389"/>
    <w:rsid w:val="00A43A76"/>
    <w:rsid w:val="00A4506D"/>
    <w:rsid w:val="00A463C6"/>
    <w:rsid w:val="00A47CFF"/>
    <w:rsid w:val="00A5346D"/>
    <w:rsid w:val="00A53D16"/>
    <w:rsid w:val="00A57335"/>
    <w:rsid w:val="00A576FA"/>
    <w:rsid w:val="00A61EE0"/>
    <w:rsid w:val="00A65208"/>
    <w:rsid w:val="00A67ABE"/>
    <w:rsid w:val="00A73C4C"/>
    <w:rsid w:val="00A749A6"/>
    <w:rsid w:val="00A84695"/>
    <w:rsid w:val="00A84B4E"/>
    <w:rsid w:val="00A85021"/>
    <w:rsid w:val="00A867B2"/>
    <w:rsid w:val="00A87346"/>
    <w:rsid w:val="00A903F8"/>
    <w:rsid w:val="00A904A5"/>
    <w:rsid w:val="00A93D5A"/>
    <w:rsid w:val="00A96FD2"/>
    <w:rsid w:val="00A979CD"/>
    <w:rsid w:val="00AA0E74"/>
    <w:rsid w:val="00AA5632"/>
    <w:rsid w:val="00AB04C2"/>
    <w:rsid w:val="00AB177D"/>
    <w:rsid w:val="00AB30A5"/>
    <w:rsid w:val="00AB6F8E"/>
    <w:rsid w:val="00AC01F5"/>
    <w:rsid w:val="00AC3E90"/>
    <w:rsid w:val="00AC3ED5"/>
    <w:rsid w:val="00AC55AE"/>
    <w:rsid w:val="00AC5BBA"/>
    <w:rsid w:val="00AC7338"/>
    <w:rsid w:val="00AD0680"/>
    <w:rsid w:val="00AD29F4"/>
    <w:rsid w:val="00AD38A6"/>
    <w:rsid w:val="00AD38FC"/>
    <w:rsid w:val="00AD4AE0"/>
    <w:rsid w:val="00AD4D36"/>
    <w:rsid w:val="00AD4EBB"/>
    <w:rsid w:val="00AD58AF"/>
    <w:rsid w:val="00AD603F"/>
    <w:rsid w:val="00AE02E3"/>
    <w:rsid w:val="00AE097D"/>
    <w:rsid w:val="00AE14A3"/>
    <w:rsid w:val="00AE306F"/>
    <w:rsid w:val="00AE3C26"/>
    <w:rsid w:val="00AF1DBC"/>
    <w:rsid w:val="00B00A53"/>
    <w:rsid w:val="00B00BE4"/>
    <w:rsid w:val="00B05332"/>
    <w:rsid w:val="00B07170"/>
    <w:rsid w:val="00B11E44"/>
    <w:rsid w:val="00B22267"/>
    <w:rsid w:val="00B31737"/>
    <w:rsid w:val="00B326B2"/>
    <w:rsid w:val="00B3278F"/>
    <w:rsid w:val="00B337F0"/>
    <w:rsid w:val="00B35815"/>
    <w:rsid w:val="00B35DCB"/>
    <w:rsid w:val="00B36538"/>
    <w:rsid w:val="00B36C82"/>
    <w:rsid w:val="00B37030"/>
    <w:rsid w:val="00B40238"/>
    <w:rsid w:val="00B4137A"/>
    <w:rsid w:val="00B426E2"/>
    <w:rsid w:val="00B43492"/>
    <w:rsid w:val="00B43820"/>
    <w:rsid w:val="00B441E0"/>
    <w:rsid w:val="00B5228C"/>
    <w:rsid w:val="00B55EFD"/>
    <w:rsid w:val="00B56B9F"/>
    <w:rsid w:val="00B56CFF"/>
    <w:rsid w:val="00B5777C"/>
    <w:rsid w:val="00B60719"/>
    <w:rsid w:val="00B60FD7"/>
    <w:rsid w:val="00B647C6"/>
    <w:rsid w:val="00B648E3"/>
    <w:rsid w:val="00B76809"/>
    <w:rsid w:val="00B77EC2"/>
    <w:rsid w:val="00B80E8A"/>
    <w:rsid w:val="00B84D11"/>
    <w:rsid w:val="00B85FD5"/>
    <w:rsid w:val="00B91447"/>
    <w:rsid w:val="00B926D1"/>
    <w:rsid w:val="00B938D8"/>
    <w:rsid w:val="00BA66AB"/>
    <w:rsid w:val="00BA763A"/>
    <w:rsid w:val="00BB0A61"/>
    <w:rsid w:val="00BB0E8F"/>
    <w:rsid w:val="00BB1C33"/>
    <w:rsid w:val="00BB3B96"/>
    <w:rsid w:val="00BB7ADB"/>
    <w:rsid w:val="00BC25A0"/>
    <w:rsid w:val="00BC2F0A"/>
    <w:rsid w:val="00BC3319"/>
    <w:rsid w:val="00BC6E0F"/>
    <w:rsid w:val="00BD05CC"/>
    <w:rsid w:val="00BE0F1C"/>
    <w:rsid w:val="00BE2645"/>
    <w:rsid w:val="00BE61C0"/>
    <w:rsid w:val="00BE6288"/>
    <w:rsid w:val="00BE6E4A"/>
    <w:rsid w:val="00BE7E3E"/>
    <w:rsid w:val="00BF06E6"/>
    <w:rsid w:val="00BF148F"/>
    <w:rsid w:val="00BF3405"/>
    <w:rsid w:val="00BF476D"/>
    <w:rsid w:val="00BF5225"/>
    <w:rsid w:val="00BF7C2F"/>
    <w:rsid w:val="00C03098"/>
    <w:rsid w:val="00C044BF"/>
    <w:rsid w:val="00C04E55"/>
    <w:rsid w:val="00C05C46"/>
    <w:rsid w:val="00C11DB3"/>
    <w:rsid w:val="00C14913"/>
    <w:rsid w:val="00C16544"/>
    <w:rsid w:val="00C165FD"/>
    <w:rsid w:val="00C17339"/>
    <w:rsid w:val="00C1744D"/>
    <w:rsid w:val="00C23EDB"/>
    <w:rsid w:val="00C248B9"/>
    <w:rsid w:val="00C267DF"/>
    <w:rsid w:val="00C32C13"/>
    <w:rsid w:val="00C34F96"/>
    <w:rsid w:val="00C40A8D"/>
    <w:rsid w:val="00C43A60"/>
    <w:rsid w:val="00C446D3"/>
    <w:rsid w:val="00C45A5B"/>
    <w:rsid w:val="00C521EE"/>
    <w:rsid w:val="00C531C3"/>
    <w:rsid w:val="00C54039"/>
    <w:rsid w:val="00C55741"/>
    <w:rsid w:val="00C561C6"/>
    <w:rsid w:val="00C56468"/>
    <w:rsid w:val="00C6083B"/>
    <w:rsid w:val="00C6328F"/>
    <w:rsid w:val="00C64BC1"/>
    <w:rsid w:val="00C658D4"/>
    <w:rsid w:val="00C65B34"/>
    <w:rsid w:val="00C72AA5"/>
    <w:rsid w:val="00C73D41"/>
    <w:rsid w:val="00C80A52"/>
    <w:rsid w:val="00C8351E"/>
    <w:rsid w:val="00C857ED"/>
    <w:rsid w:val="00C902A3"/>
    <w:rsid w:val="00C9339F"/>
    <w:rsid w:val="00C9492A"/>
    <w:rsid w:val="00CA219A"/>
    <w:rsid w:val="00CA3624"/>
    <w:rsid w:val="00CA3B1C"/>
    <w:rsid w:val="00CA54ED"/>
    <w:rsid w:val="00CA6EA6"/>
    <w:rsid w:val="00CA78B8"/>
    <w:rsid w:val="00CB34A3"/>
    <w:rsid w:val="00CC4CEA"/>
    <w:rsid w:val="00CC776F"/>
    <w:rsid w:val="00CC77BF"/>
    <w:rsid w:val="00CD0330"/>
    <w:rsid w:val="00CD30EA"/>
    <w:rsid w:val="00CD7676"/>
    <w:rsid w:val="00CE0316"/>
    <w:rsid w:val="00CE5EF2"/>
    <w:rsid w:val="00CF0F74"/>
    <w:rsid w:val="00CF376E"/>
    <w:rsid w:val="00CF57F3"/>
    <w:rsid w:val="00CF7B20"/>
    <w:rsid w:val="00D002BB"/>
    <w:rsid w:val="00D021DF"/>
    <w:rsid w:val="00D05479"/>
    <w:rsid w:val="00D12EE4"/>
    <w:rsid w:val="00D268E5"/>
    <w:rsid w:val="00D3044E"/>
    <w:rsid w:val="00D35727"/>
    <w:rsid w:val="00D35939"/>
    <w:rsid w:val="00D41319"/>
    <w:rsid w:val="00D41EE7"/>
    <w:rsid w:val="00D41EF7"/>
    <w:rsid w:val="00D43B51"/>
    <w:rsid w:val="00D43FCC"/>
    <w:rsid w:val="00D51E77"/>
    <w:rsid w:val="00D53A11"/>
    <w:rsid w:val="00D57275"/>
    <w:rsid w:val="00D61D00"/>
    <w:rsid w:val="00D7061A"/>
    <w:rsid w:val="00D71317"/>
    <w:rsid w:val="00D738EF"/>
    <w:rsid w:val="00D83F68"/>
    <w:rsid w:val="00D84600"/>
    <w:rsid w:val="00D8751E"/>
    <w:rsid w:val="00D942FD"/>
    <w:rsid w:val="00D9465E"/>
    <w:rsid w:val="00D949FC"/>
    <w:rsid w:val="00D9585C"/>
    <w:rsid w:val="00D95F84"/>
    <w:rsid w:val="00D97C1F"/>
    <w:rsid w:val="00D97E86"/>
    <w:rsid w:val="00DA0CA9"/>
    <w:rsid w:val="00DA192F"/>
    <w:rsid w:val="00DA3C6F"/>
    <w:rsid w:val="00DA7A63"/>
    <w:rsid w:val="00DA7B75"/>
    <w:rsid w:val="00DB43EB"/>
    <w:rsid w:val="00DB561D"/>
    <w:rsid w:val="00DB6A0C"/>
    <w:rsid w:val="00DC1C06"/>
    <w:rsid w:val="00DC2769"/>
    <w:rsid w:val="00DC5327"/>
    <w:rsid w:val="00DC6EF3"/>
    <w:rsid w:val="00DC7EC0"/>
    <w:rsid w:val="00DD13E2"/>
    <w:rsid w:val="00DD2D73"/>
    <w:rsid w:val="00DD6D80"/>
    <w:rsid w:val="00DD7E57"/>
    <w:rsid w:val="00DE0A72"/>
    <w:rsid w:val="00DE0C5E"/>
    <w:rsid w:val="00DE2EF3"/>
    <w:rsid w:val="00DE42C0"/>
    <w:rsid w:val="00DE6349"/>
    <w:rsid w:val="00DE6C0C"/>
    <w:rsid w:val="00DF0B10"/>
    <w:rsid w:val="00DF1D3C"/>
    <w:rsid w:val="00DF2991"/>
    <w:rsid w:val="00DF2B03"/>
    <w:rsid w:val="00DF4D16"/>
    <w:rsid w:val="00DF5088"/>
    <w:rsid w:val="00DF6A3A"/>
    <w:rsid w:val="00E0140A"/>
    <w:rsid w:val="00E01CD6"/>
    <w:rsid w:val="00E02A91"/>
    <w:rsid w:val="00E05AED"/>
    <w:rsid w:val="00E06617"/>
    <w:rsid w:val="00E078E0"/>
    <w:rsid w:val="00E07FBD"/>
    <w:rsid w:val="00E104AC"/>
    <w:rsid w:val="00E118F3"/>
    <w:rsid w:val="00E11BC0"/>
    <w:rsid w:val="00E15FFF"/>
    <w:rsid w:val="00E16ED0"/>
    <w:rsid w:val="00E213CF"/>
    <w:rsid w:val="00E21C25"/>
    <w:rsid w:val="00E2378D"/>
    <w:rsid w:val="00E26E35"/>
    <w:rsid w:val="00E26F9D"/>
    <w:rsid w:val="00E30523"/>
    <w:rsid w:val="00E30945"/>
    <w:rsid w:val="00E34503"/>
    <w:rsid w:val="00E34A83"/>
    <w:rsid w:val="00E35165"/>
    <w:rsid w:val="00E4035B"/>
    <w:rsid w:val="00E41503"/>
    <w:rsid w:val="00E4565B"/>
    <w:rsid w:val="00E462EE"/>
    <w:rsid w:val="00E51F89"/>
    <w:rsid w:val="00E5320A"/>
    <w:rsid w:val="00E537BF"/>
    <w:rsid w:val="00E55D44"/>
    <w:rsid w:val="00E60077"/>
    <w:rsid w:val="00E644F7"/>
    <w:rsid w:val="00E65E63"/>
    <w:rsid w:val="00E7038F"/>
    <w:rsid w:val="00E71D64"/>
    <w:rsid w:val="00E7271B"/>
    <w:rsid w:val="00E7408C"/>
    <w:rsid w:val="00E75C28"/>
    <w:rsid w:val="00E75C35"/>
    <w:rsid w:val="00E75EBD"/>
    <w:rsid w:val="00E77D0F"/>
    <w:rsid w:val="00E8040E"/>
    <w:rsid w:val="00E82F17"/>
    <w:rsid w:val="00E85B1C"/>
    <w:rsid w:val="00E85B91"/>
    <w:rsid w:val="00E86211"/>
    <w:rsid w:val="00E867D6"/>
    <w:rsid w:val="00E867E6"/>
    <w:rsid w:val="00E86ECF"/>
    <w:rsid w:val="00E92478"/>
    <w:rsid w:val="00E93948"/>
    <w:rsid w:val="00E943DD"/>
    <w:rsid w:val="00E95556"/>
    <w:rsid w:val="00E95F50"/>
    <w:rsid w:val="00EA19DB"/>
    <w:rsid w:val="00EA27C3"/>
    <w:rsid w:val="00EA2BAC"/>
    <w:rsid w:val="00EA4F1B"/>
    <w:rsid w:val="00EA7FCA"/>
    <w:rsid w:val="00EB02FC"/>
    <w:rsid w:val="00EB14AB"/>
    <w:rsid w:val="00EB1FB2"/>
    <w:rsid w:val="00EB2347"/>
    <w:rsid w:val="00EC0F28"/>
    <w:rsid w:val="00EC3940"/>
    <w:rsid w:val="00EC3B46"/>
    <w:rsid w:val="00EC5416"/>
    <w:rsid w:val="00ED0940"/>
    <w:rsid w:val="00ED5A51"/>
    <w:rsid w:val="00ED60AB"/>
    <w:rsid w:val="00EE08F9"/>
    <w:rsid w:val="00EE2C47"/>
    <w:rsid w:val="00EE35B8"/>
    <w:rsid w:val="00EE3BDB"/>
    <w:rsid w:val="00EE4832"/>
    <w:rsid w:val="00EE4B60"/>
    <w:rsid w:val="00EE6ABE"/>
    <w:rsid w:val="00EF14A7"/>
    <w:rsid w:val="00EF2403"/>
    <w:rsid w:val="00EF318E"/>
    <w:rsid w:val="00EF42E2"/>
    <w:rsid w:val="00EF4CA0"/>
    <w:rsid w:val="00EF5BA0"/>
    <w:rsid w:val="00EF6171"/>
    <w:rsid w:val="00F03800"/>
    <w:rsid w:val="00F044BC"/>
    <w:rsid w:val="00F061F7"/>
    <w:rsid w:val="00F06533"/>
    <w:rsid w:val="00F06A86"/>
    <w:rsid w:val="00F07E3D"/>
    <w:rsid w:val="00F10A76"/>
    <w:rsid w:val="00F12747"/>
    <w:rsid w:val="00F1315D"/>
    <w:rsid w:val="00F134D5"/>
    <w:rsid w:val="00F154BD"/>
    <w:rsid w:val="00F17637"/>
    <w:rsid w:val="00F1787D"/>
    <w:rsid w:val="00F20B53"/>
    <w:rsid w:val="00F219E7"/>
    <w:rsid w:val="00F21E2E"/>
    <w:rsid w:val="00F2244C"/>
    <w:rsid w:val="00F25267"/>
    <w:rsid w:val="00F259EE"/>
    <w:rsid w:val="00F26ACE"/>
    <w:rsid w:val="00F27D03"/>
    <w:rsid w:val="00F31B9A"/>
    <w:rsid w:val="00F31C8D"/>
    <w:rsid w:val="00F31CD5"/>
    <w:rsid w:val="00F32464"/>
    <w:rsid w:val="00F32467"/>
    <w:rsid w:val="00F33396"/>
    <w:rsid w:val="00F34300"/>
    <w:rsid w:val="00F34D7A"/>
    <w:rsid w:val="00F41E76"/>
    <w:rsid w:val="00F421A3"/>
    <w:rsid w:val="00F45103"/>
    <w:rsid w:val="00F475F1"/>
    <w:rsid w:val="00F50AE4"/>
    <w:rsid w:val="00F50C89"/>
    <w:rsid w:val="00F52D48"/>
    <w:rsid w:val="00F52E7D"/>
    <w:rsid w:val="00F536F2"/>
    <w:rsid w:val="00F57B3C"/>
    <w:rsid w:val="00F640BC"/>
    <w:rsid w:val="00F6696D"/>
    <w:rsid w:val="00F73450"/>
    <w:rsid w:val="00F7596C"/>
    <w:rsid w:val="00F766F6"/>
    <w:rsid w:val="00F80E02"/>
    <w:rsid w:val="00F81CB4"/>
    <w:rsid w:val="00F862B0"/>
    <w:rsid w:val="00F905F3"/>
    <w:rsid w:val="00F939FC"/>
    <w:rsid w:val="00F948D1"/>
    <w:rsid w:val="00F95727"/>
    <w:rsid w:val="00FA0F64"/>
    <w:rsid w:val="00FA1C4D"/>
    <w:rsid w:val="00FA2D72"/>
    <w:rsid w:val="00FA32FA"/>
    <w:rsid w:val="00FA3CB1"/>
    <w:rsid w:val="00FA6800"/>
    <w:rsid w:val="00FA7D9A"/>
    <w:rsid w:val="00FB1018"/>
    <w:rsid w:val="00FB49A8"/>
    <w:rsid w:val="00FB7408"/>
    <w:rsid w:val="00FC04AC"/>
    <w:rsid w:val="00FC07F9"/>
    <w:rsid w:val="00FC0FD1"/>
    <w:rsid w:val="00FC361C"/>
    <w:rsid w:val="00FC52FA"/>
    <w:rsid w:val="00FC6464"/>
    <w:rsid w:val="00FC749A"/>
    <w:rsid w:val="00FD046B"/>
    <w:rsid w:val="00FD4030"/>
    <w:rsid w:val="00FD5012"/>
    <w:rsid w:val="00FD51AC"/>
    <w:rsid w:val="00FD5F68"/>
    <w:rsid w:val="00FD627C"/>
    <w:rsid w:val="00FE1FF9"/>
    <w:rsid w:val="00FE230A"/>
    <w:rsid w:val="00FE2D8F"/>
    <w:rsid w:val="00FE31DC"/>
    <w:rsid w:val="00FE5CEF"/>
    <w:rsid w:val="00FE6936"/>
    <w:rsid w:val="00FF19C2"/>
    <w:rsid w:val="00FF24D0"/>
    <w:rsid w:val="00FF3203"/>
    <w:rsid w:val="00FF517E"/>
    <w:rsid w:val="08012D3E"/>
    <w:rsid w:val="09155941"/>
    <w:rsid w:val="093A967F"/>
    <w:rsid w:val="09EB5585"/>
    <w:rsid w:val="0F474264"/>
    <w:rsid w:val="10869C95"/>
    <w:rsid w:val="13D6A80C"/>
    <w:rsid w:val="13F11871"/>
    <w:rsid w:val="1579710B"/>
    <w:rsid w:val="1673A584"/>
    <w:rsid w:val="1691CE77"/>
    <w:rsid w:val="1BF3B123"/>
    <w:rsid w:val="22961B94"/>
    <w:rsid w:val="25C31CB5"/>
    <w:rsid w:val="26DEF5EC"/>
    <w:rsid w:val="286F57ED"/>
    <w:rsid w:val="338B076D"/>
    <w:rsid w:val="345338E4"/>
    <w:rsid w:val="34EF4D38"/>
    <w:rsid w:val="374CC911"/>
    <w:rsid w:val="3BF1493F"/>
    <w:rsid w:val="40D4734C"/>
    <w:rsid w:val="42A5166E"/>
    <w:rsid w:val="43ED5ECF"/>
    <w:rsid w:val="44FA5975"/>
    <w:rsid w:val="46401ED7"/>
    <w:rsid w:val="4B77C130"/>
    <w:rsid w:val="4FCD1EB5"/>
    <w:rsid w:val="5148BD5F"/>
    <w:rsid w:val="58584D11"/>
    <w:rsid w:val="5EC8092C"/>
    <w:rsid w:val="5F783957"/>
    <w:rsid w:val="60FF19E8"/>
    <w:rsid w:val="696D58CB"/>
    <w:rsid w:val="6B96799B"/>
    <w:rsid w:val="6D250F7E"/>
    <w:rsid w:val="72509EBC"/>
    <w:rsid w:val="72648BC1"/>
    <w:rsid w:val="7A663E9F"/>
    <w:rsid w:val="7B5DE2D6"/>
    <w:rsid w:val="7BB82D2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D180A5"/>
  <w15:chartTrackingRefBased/>
  <w15:docId w15:val="{3C5EB802-0C7F-472E-AF54-A6787D6A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locked="0"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9"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9"/>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qFormat="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iPriority="0" w:unhideWhenUsed="1"/>
    <w:lsdException w:name="HTML Bottom of Form" w:locked="0"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8A785C"/>
    <w:pPr>
      <w:spacing w:before="120"/>
    </w:pPr>
    <w:rPr>
      <w:rFonts w:ascii="Calibri" w:hAnsi="Calibri"/>
      <w:color w:val="000000" w:themeColor="text1"/>
      <w:sz w:val="24"/>
    </w:rPr>
  </w:style>
  <w:style w:type="paragraph" w:styleId="Heading1">
    <w:name w:val="heading 1"/>
    <w:basedOn w:val="Normal"/>
    <w:next w:val="Normal"/>
    <w:link w:val="Heading1Char"/>
    <w:uiPriority w:val="9"/>
    <w:locked/>
    <w:rsid w:val="0096122F"/>
    <w:pPr>
      <w:numPr>
        <w:numId w:val="1"/>
      </w:numPr>
      <w:outlineLvl w:val="0"/>
    </w:pPr>
  </w:style>
  <w:style w:type="paragraph" w:styleId="Heading2">
    <w:name w:val="heading 2"/>
    <w:basedOn w:val="Normal"/>
    <w:next w:val="Normal"/>
    <w:link w:val="Heading2Char"/>
    <w:uiPriority w:val="9"/>
    <w:semiHidden/>
    <w:locked/>
    <w:rsid w:val="0096122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locked/>
    <w:rsid w:val="0096122F"/>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locked/>
    <w:rsid w:val="0096122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locked/>
    <w:rsid w:val="0096122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T-L6 Lettered Appendix (Blue)"/>
    <w:basedOn w:val="Normal"/>
    <w:next w:val="Normal"/>
    <w:link w:val="Heading6Char"/>
    <w:qFormat/>
    <w:rsid w:val="00A65208"/>
    <w:pPr>
      <w:keepNext/>
      <w:keepLines/>
      <w:pageBreakBefore/>
      <w:numPr>
        <w:numId w:val="4"/>
      </w:numPr>
      <w:pBdr>
        <w:bottom w:val="single" w:sz="24" w:space="1" w:color="205493"/>
      </w:pBdr>
      <w:ind w:left="2160" w:hanging="2160"/>
      <w:outlineLvl w:val="5"/>
    </w:pPr>
    <w:rPr>
      <w:b/>
      <w:caps/>
      <w:sz w:val="32"/>
      <w:szCs w:val="32"/>
    </w:rPr>
  </w:style>
  <w:style w:type="paragraph" w:styleId="Heading7">
    <w:name w:val="heading 7"/>
    <w:basedOn w:val="Normal"/>
    <w:next w:val="Normal"/>
    <w:link w:val="Heading7Char"/>
    <w:uiPriority w:val="9"/>
    <w:semiHidden/>
    <w:locked/>
    <w:rsid w:val="0096122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locked/>
    <w:rsid w:val="0096122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locked/>
    <w:rsid w:val="0096122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CenteredHeadingBlue">
    <w:name w:val="T-Centered Heading (Blue)"/>
    <w:basedOn w:val="Normal"/>
    <w:next w:val="Normal"/>
    <w:link w:val="T-CenteredHeadingBlueChar"/>
    <w:qFormat/>
    <w:rsid w:val="0047364F"/>
    <w:pPr>
      <w:pBdr>
        <w:bottom w:val="single" w:sz="24" w:space="1" w:color="205493"/>
      </w:pBdr>
      <w:spacing w:after="280" w:line="240" w:lineRule="auto"/>
      <w:jc w:val="center"/>
    </w:pPr>
    <w:rPr>
      <w:b/>
      <w:caps/>
      <w:sz w:val="32"/>
      <w:szCs w:val="32"/>
    </w:rPr>
  </w:style>
  <w:style w:type="paragraph" w:customStyle="1" w:styleId="T-L1LeftHeadingBlue">
    <w:name w:val="T-L1 Left Heading (Blue)"/>
    <w:basedOn w:val="Normal"/>
    <w:next w:val="Normal"/>
    <w:link w:val="T-L1LeftHeadingBlueChar"/>
    <w:qFormat/>
    <w:rsid w:val="0047364F"/>
    <w:pPr>
      <w:keepNext/>
      <w:keepLines/>
      <w:pageBreakBefore/>
      <w:pBdr>
        <w:bottom w:val="single" w:sz="24" w:space="1" w:color="205493"/>
      </w:pBdr>
      <w:spacing w:after="200" w:line="240" w:lineRule="auto"/>
      <w:outlineLvl w:val="0"/>
    </w:pPr>
    <w:rPr>
      <w:b/>
      <w:caps/>
      <w:sz w:val="32"/>
      <w:szCs w:val="32"/>
    </w:rPr>
  </w:style>
  <w:style w:type="character" w:customStyle="1" w:styleId="T-CenteredHeadingBlueChar">
    <w:name w:val="T-Centered Heading (Blue) Char"/>
    <w:basedOn w:val="DefaultParagraphFont"/>
    <w:link w:val="T-CenteredHeadingBlue"/>
    <w:rsid w:val="0047364F"/>
    <w:rPr>
      <w:rFonts w:ascii="Calibri" w:hAnsi="Calibri"/>
      <w:b/>
      <w:caps/>
      <w:color w:val="000000" w:themeColor="text1"/>
      <w:sz w:val="32"/>
      <w:szCs w:val="32"/>
    </w:rPr>
  </w:style>
  <w:style w:type="character" w:customStyle="1" w:styleId="Heading1Char">
    <w:name w:val="Heading 1 Char"/>
    <w:basedOn w:val="DefaultParagraphFont"/>
    <w:link w:val="Heading1"/>
    <w:uiPriority w:val="9"/>
    <w:rsid w:val="00771C19"/>
    <w:rPr>
      <w:rFonts w:ascii="Calibri" w:hAnsi="Calibri"/>
      <w:color w:val="000000" w:themeColor="text1"/>
      <w:sz w:val="24"/>
    </w:rPr>
  </w:style>
  <w:style w:type="character" w:customStyle="1" w:styleId="T-L1LeftHeadingBlueChar">
    <w:name w:val="T-L1 Left Heading (Blue) Char"/>
    <w:basedOn w:val="DefaultParagraphFont"/>
    <w:link w:val="T-L1LeftHeadingBlue"/>
    <w:rsid w:val="0047364F"/>
    <w:rPr>
      <w:rFonts w:ascii="Calibri" w:hAnsi="Calibri"/>
      <w:b/>
      <w:caps/>
      <w:color w:val="000000" w:themeColor="text1"/>
      <w:sz w:val="32"/>
      <w:szCs w:val="32"/>
    </w:rPr>
  </w:style>
  <w:style w:type="character" w:customStyle="1" w:styleId="Heading2Char">
    <w:name w:val="Heading 2 Char"/>
    <w:basedOn w:val="DefaultParagraphFont"/>
    <w:link w:val="Heading2"/>
    <w:uiPriority w:val="9"/>
    <w:semiHidden/>
    <w:rsid w:val="00771C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71C1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1C19"/>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71C19"/>
    <w:rPr>
      <w:rFonts w:asciiTheme="majorHAnsi" w:eastAsiaTheme="majorEastAsia" w:hAnsiTheme="majorHAnsi" w:cstheme="majorBidi"/>
      <w:color w:val="2E74B5" w:themeColor="accent1" w:themeShade="BF"/>
      <w:sz w:val="24"/>
    </w:rPr>
  </w:style>
  <w:style w:type="character" w:customStyle="1" w:styleId="Heading6Char">
    <w:name w:val="Heading 6 Char"/>
    <w:aliases w:val="T-L6 Lettered Appendix (Blue) Char"/>
    <w:basedOn w:val="DefaultParagraphFont"/>
    <w:link w:val="Heading6"/>
    <w:rsid w:val="00771C19"/>
    <w:rPr>
      <w:rFonts w:ascii="Calibri" w:hAnsi="Calibri"/>
      <w:b/>
      <w:caps/>
      <w:color w:val="000000" w:themeColor="text1"/>
      <w:sz w:val="32"/>
      <w:szCs w:val="32"/>
    </w:rPr>
  </w:style>
  <w:style w:type="character" w:customStyle="1" w:styleId="Heading7Char">
    <w:name w:val="Heading 7 Char"/>
    <w:basedOn w:val="DefaultParagraphFont"/>
    <w:link w:val="Heading7"/>
    <w:uiPriority w:val="9"/>
    <w:semiHidden/>
    <w:rsid w:val="00771C1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71C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1C19"/>
    <w:rPr>
      <w:rFonts w:asciiTheme="majorHAnsi" w:eastAsiaTheme="majorEastAsia" w:hAnsiTheme="majorHAnsi" w:cstheme="majorBidi"/>
      <w:i/>
      <w:iCs/>
      <w:color w:val="272727" w:themeColor="text1" w:themeTint="D8"/>
      <w:sz w:val="21"/>
      <w:szCs w:val="21"/>
    </w:rPr>
  </w:style>
  <w:style w:type="paragraph" w:customStyle="1" w:styleId="T-L1SectionHeadingBlue">
    <w:name w:val="T-L1 Section Heading (Blue)"/>
    <w:basedOn w:val="Heading1"/>
    <w:next w:val="Normal"/>
    <w:link w:val="T-L1SectionHeadingBlueChar"/>
    <w:qFormat/>
    <w:rsid w:val="00C521EE"/>
    <w:pPr>
      <w:keepNext/>
      <w:keepLines/>
      <w:numPr>
        <w:numId w:val="3"/>
      </w:numPr>
      <w:pBdr>
        <w:bottom w:val="single" w:sz="24" w:space="1" w:color="205493"/>
      </w:pBdr>
      <w:spacing w:before="0" w:after="200" w:line="240" w:lineRule="auto"/>
    </w:pPr>
    <w:rPr>
      <w:b/>
      <w:caps/>
      <w:sz w:val="32"/>
      <w:szCs w:val="32"/>
    </w:rPr>
  </w:style>
  <w:style w:type="paragraph" w:styleId="Header">
    <w:name w:val="header"/>
    <w:basedOn w:val="Normal"/>
    <w:link w:val="HeaderChar"/>
    <w:uiPriority w:val="99"/>
    <w:semiHidden/>
    <w:locked/>
    <w:rsid w:val="00D9465E"/>
    <w:pPr>
      <w:tabs>
        <w:tab w:val="center" w:pos="4680"/>
        <w:tab w:val="right" w:pos="9360"/>
      </w:tabs>
      <w:spacing w:after="0" w:line="240" w:lineRule="auto"/>
    </w:pPr>
  </w:style>
  <w:style w:type="character" w:customStyle="1" w:styleId="T-L1SectionHeadingBlueChar">
    <w:name w:val="T-L1 Section Heading (Blue) Char"/>
    <w:basedOn w:val="Heading1Char"/>
    <w:link w:val="T-L1SectionHeadingBlue"/>
    <w:rsid w:val="00B926D1"/>
    <w:rPr>
      <w:rFonts w:ascii="Calibri" w:hAnsi="Calibri"/>
      <w:b/>
      <w:caps/>
      <w:color w:val="000000" w:themeColor="text1"/>
      <w:sz w:val="32"/>
      <w:szCs w:val="32"/>
    </w:rPr>
  </w:style>
  <w:style w:type="paragraph" w:customStyle="1" w:styleId="T-L2LetteredHeading">
    <w:name w:val="T-L2 Lettered Heading"/>
    <w:basedOn w:val="Normal"/>
    <w:next w:val="Normal"/>
    <w:link w:val="T-L2LetteredHeadingChar"/>
    <w:qFormat/>
    <w:rsid w:val="00B60719"/>
    <w:pPr>
      <w:keepNext/>
      <w:keepLines/>
      <w:numPr>
        <w:numId w:val="2"/>
      </w:numPr>
      <w:spacing w:after="0" w:line="300" w:lineRule="auto"/>
      <w:outlineLvl w:val="1"/>
    </w:pPr>
    <w:rPr>
      <w:b/>
      <w:sz w:val="28"/>
      <w:szCs w:val="28"/>
    </w:rPr>
  </w:style>
  <w:style w:type="paragraph" w:styleId="ListParagraph">
    <w:name w:val="List Paragraph"/>
    <w:basedOn w:val="Normal"/>
    <w:link w:val="ListParagraphChar"/>
    <w:uiPriority w:val="34"/>
    <w:qFormat/>
    <w:locked/>
    <w:rsid w:val="00E7408C"/>
    <w:pPr>
      <w:ind w:left="720"/>
      <w:contextualSpacing/>
    </w:pPr>
  </w:style>
  <w:style w:type="paragraph" w:customStyle="1" w:styleId="T-L2Appendix">
    <w:name w:val="T-L2 Appendix"/>
    <w:next w:val="Normal"/>
    <w:link w:val="T-L2AppendixChar"/>
    <w:qFormat/>
    <w:rsid w:val="00B60719"/>
    <w:pPr>
      <w:keepNext/>
      <w:keepLines/>
      <w:numPr>
        <w:ilvl w:val="1"/>
        <w:numId w:val="4"/>
      </w:numPr>
      <w:outlineLvl w:val="1"/>
    </w:pPr>
    <w:rPr>
      <w:b/>
      <w:sz w:val="28"/>
      <w:szCs w:val="28"/>
    </w:rPr>
  </w:style>
  <w:style w:type="character" w:customStyle="1" w:styleId="T-L2LetteredHeadingChar">
    <w:name w:val="T-L2 Lettered Heading Char"/>
    <w:basedOn w:val="DefaultParagraphFont"/>
    <w:link w:val="T-L2LetteredHeading"/>
    <w:rsid w:val="00B60719"/>
    <w:rPr>
      <w:rFonts w:ascii="Calibri" w:hAnsi="Calibri"/>
      <w:b/>
      <w:color w:val="000000" w:themeColor="text1"/>
      <w:sz w:val="28"/>
      <w:szCs w:val="28"/>
    </w:rPr>
  </w:style>
  <w:style w:type="paragraph" w:customStyle="1" w:styleId="T-L2NumberedHeading">
    <w:name w:val="T-L2 Numbered Heading"/>
    <w:basedOn w:val="Normal"/>
    <w:next w:val="Normal"/>
    <w:link w:val="T-L2NumberedHeadingChar"/>
    <w:qFormat/>
    <w:rsid w:val="00B60719"/>
    <w:pPr>
      <w:keepNext/>
      <w:keepLines/>
      <w:numPr>
        <w:ilvl w:val="1"/>
        <w:numId w:val="3"/>
      </w:numPr>
      <w:spacing w:before="240" w:after="120" w:line="240" w:lineRule="auto"/>
      <w:outlineLvl w:val="1"/>
    </w:pPr>
    <w:rPr>
      <w:b/>
      <w:sz w:val="28"/>
      <w:szCs w:val="28"/>
    </w:rPr>
  </w:style>
  <w:style w:type="paragraph" w:customStyle="1" w:styleId="T-L3NumberedHeading">
    <w:name w:val="T-L3 Numbered Heading"/>
    <w:basedOn w:val="Normal"/>
    <w:next w:val="Normal"/>
    <w:link w:val="T-L3NumberedHeadingChar"/>
    <w:qFormat/>
    <w:rsid w:val="00B60719"/>
    <w:pPr>
      <w:keepNext/>
      <w:keepLines/>
      <w:numPr>
        <w:ilvl w:val="2"/>
        <w:numId w:val="3"/>
      </w:numPr>
      <w:spacing w:before="160" w:after="120" w:line="240" w:lineRule="auto"/>
      <w:outlineLvl w:val="2"/>
    </w:pPr>
    <w:rPr>
      <w:b/>
      <w:sz w:val="26"/>
      <w:szCs w:val="26"/>
    </w:rPr>
  </w:style>
  <w:style w:type="character" w:customStyle="1" w:styleId="T-L2NumberedHeadingChar">
    <w:name w:val="T-L2 Numbered Heading Char"/>
    <w:basedOn w:val="DefaultParagraphFont"/>
    <w:link w:val="T-L2NumberedHeading"/>
    <w:rsid w:val="00B60719"/>
    <w:rPr>
      <w:rFonts w:ascii="Calibri" w:hAnsi="Calibri"/>
      <w:b/>
      <w:color w:val="000000" w:themeColor="text1"/>
      <w:sz w:val="28"/>
      <w:szCs w:val="28"/>
    </w:rPr>
  </w:style>
  <w:style w:type="paragraph" w:customStyle="1" w:styleId="T-L4NumberedHeading">
    <w:name w:val="T-L4 Numbered Heading"/>
    <w:basedOn w:val="Normal"/>
    <w:next w:val="Normal"/>
    <w:link w:val="T-L4NumberedHeadingChar"/>
    <w:qFormat/>
    <w:rsid w:val="00B60719"/>
    <w:pPr>
      <w:keepNext/>
      <w:keepLines/>
      <w:numPr>
        <w:ilvl w:val="3"/>
        <w:numId w:val="3"/>
      </w:numPr>
      <w:spacing w:before="160" w:after="120" w:line="240" w:lineRule="auto"/>
      <w:outlineLvl w:val="3"/>
    </w:pPr>
    <w:rPr>
      <w:b/>
      <w:szCs w:val="24"/>
    </w:rPr>
  </w:style>
  <w:style w:type="character" w:customStyle="1" w:styleId="T-L3NumberedHeadingChar">
    <w:name w:val="T-L3 Numbered Heading Char"/>
    <w:basedOn w:val="DefaultParagraphFont"/>
    <w:link w:val="T-L3NumberedHeading"/>
    <w:rsid w:val="00B60719"/>
    <w:rPr>
      <w:rFonts w:ascii="Calibri" w:hAnsi="Calibri"/>
      <w:b/>
      <w:color w:val="000000" w:themeColor="text1"/>
      <w:sz w:val="26"/>
      <w:szCs w:val="26"/>
    </w:rPr>
  </w:style>
  <w:style w:type="character" w:customStyle="1" w:styleId="HeaderChar">
    <w:name w:val="Header Char"/>
    <w:basedOn w:val="DefaultParagraphFont"/>
    <w:link w:val="Header"/>
    <w:uiPriority w:val="99"/>
    <w:semiHidden/>
    <w:rsid w:val="00771C19"/>
    <w:rPr>
      <w:rFonts w:ascii="Calibri" w:hAnsi="Calibri"/>
      <w:color w:val="000000" w:themeColor="text1"/>
      <w:sz w:val="24"/>
    </w:rPr>
  </w:style>
  <w:style w:type="character" w:customStyle="1" w:styleId="T-L4NumberedHeadingChar">
    <w:name w:val="T-L4 Numbered Heading Char"/>
    <w:basedOn w:val="DefaultParagraphFont"/>
    <w:link w:val="T-L4NumberedHeading"/>
    <w:rsid w:val="00B60719"/>
    <w:rPr>
      <w:rFonts w:ascii="Calibri" w:hAnsi="Calibri"/>
      <w:b/>
      <w:color w:val="000000" w:themeColor="text1"/>
      <w:sz w:val="24"/>
      <w:szCs w:val="24"/>
    </w:rPr>
  </w:style>
  <w:style w:type="paragraph" w:styleId="TOCHeading">
    <w:name w:val="TOC Heading"/>
    <w:basedOn w:val="Normal"/>
    <w:next w:val="Normal"/>
    <w:uiPriority w:val="39"/>
    <w:semiHidden/>
    <w:locked/>
    <w:rsid w:val="005B69F5"/>
    <w:pPr>
      <w:pBdr>
        <w:bottom w:val="single" w:sz="24" w:space="1" w:color="205493"/>
      </w:pBdr>
      <w:spacing w:after="120" w:line="264" w:lineRule="auto"/>
    </w:pPr>
    <w:rPr>
      <w:rFonts w:eastAsiaTheme="minorEastAsia" w:cstheme="minorHAnsi"/>
      <w:b/>
      <w:sz w:val="36"/>
      <w:szCs w:val="32"/>
    </w:rPr>
  </w:style>
  <w:style w:type="character" w:customStyle="1" w:styleId="T-L2AppendixChar">
    <w:name w:val="T-L2 Appendix Char"/>
    <w:basedOn w:val="DefaultParagraphFont"/>
    <w:link w:val="T-L2Appendix"/>
    <w:rsid w:val="00B60719"/>
    <w:rPr>
      <w:b/>
      <w:sz w:val="28"/>
      <w:szCs w:val="28"/>
    </w:rPr>
  </w:style>
  <w:style w:type="paragraph" w:styleId="TOC2">
    <w:name w:val="toc 2"/>
    <w:basedOn w:val="Normal"/>
    <w:next w:val="Normal"/>
    <w:autoRedefine/>
    <w:uiPriority w:val="39"/>
    <w:locked/>
    <w:rsid w:val="00FE5CEF"/>
    <w:pPr>
      <w:tabs>
        <w:tab w:val="left" w:pos="1440"/>
        <w:tab w:val="right" w:leader="dot" w:pos="9350"/>
      </w:tabs>
      <w:spacing w:after="0" w:line="240" w:lineRule="auto"/>
      <w:ind w:left="907" w:hanging="547"/>
    </w:pPr>
    <w:rPr>
      <w:rFonts w:eastAsiaTheme="minorEastAsia" w:cs="Times New Roman"/>
      <w:szCs w:val="20"/>
    </w:rPr>
  </w:style>
  <w:style w:type="character" w:styleId="Hyperlink">
    <w:name w:val="Hyperlink"/>
    <w:aliases w:val="T-Web Link"/>
    <w:basedOn w:val="DefaultParagraphFont"/>
    <w:uiPriority w:val="99"/>
    <w:qFormat/>
    <w:rsid w:val="005B69F5"/>
    <w:rPr>
      <w:color w:val="0563C1" w:themeColor="hyperlink"/>
      <w:u w:val="single"/>
    </w:rPr>
  </w:style>
  <w:style w:type="paragraph" w:styleId="TOC3">
    <w:name w:val="toc 3"/>
    <w:basedOn w:val="Normal"/>
    <w:next w:val="Normal"/>
    <w:autoRedefine/>
    <w:uiPriority w:val="39"/>
    <w:locked/>
    <w:rsid w:val="00AD603F"/>
    <w:pPr>
      <w:tabs>
        <w:tab w:val="left" w:pos="1440"/>
        <w:tab w:val="right" w:leader="dot" w:pos="9350"/>
      </w:tabs>
      <w:spacing w:before="100" w:after="80"/>
      <w:ind w:left="1260" w:hanging="713"/>
    </w:pPr>
    <w:rPr>
      <w:rFonts w:eastAsiaTheme="minorEastAsia"/>
      <w:szCs w:val="20"/>
      <w:lang w:eastAsia="ja-JP"/>
    </w:rPr>
  </w:style>
  <w:style w:type="paragraph" w:styleId="TOC7">
    <w:name w:val="toc 7"/>
    <w:basedOn w:val="Normal"/>
    <w:next w:val="Normal"/>
    <w:autoRedefine/>
    <w:uiPriority w:val="39"/>
    <w:locked/>
    <w:rsid w:val="005B69F5"/>
    <w:pPr>
      <w:tabs>
        <w:tab w:val="left" w:pos="540"/>
        <w:tab w:val="left" w:pos="1170"/>
        <w:tab w:val="right" w:leader="dot" w:pos="9350"/>
      </w:tabs>
      <w:spacing w:after="0" w:line="300" w:lineRule="auto"/>
    </w:pPr>
    <w:rPr>
      <w:rFonts w:eastAsiaTheme="minorEastAsia"/>
      <w:b/>
      <w:szCs w:val="20"/>
      <w:lang w:eastAsia="ja-JP"/>
    </w:rPr>
  </w:style>
  <w:style w:type="paragraph" w:styleId="TOC8">
    <w:name w:val="toc 8"/>
    <w:basedOn w:val="Normal"/>
    <w:next w:val="Normal"/>
    <w:autoRedefine/>
    <w:uiPriority w:val="39"/>
    <w:locked/>
    <w:rsid w:val="005B69F5"/>
    <w:pPr>
      <w:spacing w:after="0" w:line="240" w:lineRule="auto"/>
      <w:ind w:left="1080" w:hanging="1080"/>
    </w:pPr>
    <w:rPr>
      <w:rFonts w:eastAsiaTheme="minorEastAsia"/>
      <w:b/>
      <w:noProof/>
      <w:szCs w:val="24"/>
      <w:lang w:eastAsia="ja-JP"/>
    </w:rPr>
  </w:style>
  <w:style w:type="paragraph" w:styleId="TOC1">
    <w:name w:val="toc 1"/>
    <w:basedOn w:val="Normal"/>
    <w:next w:val="Normal"/>
    <w:link w:val="TOC1Char"/>
    <w:autoRedefine/>
    <w:uiPriority w:val="39"/>
    <w:locked/>
    <w:rsid w:val="0012472D"/>
    <w:pPr>
      <w:tabs>
        <w:tab w:val="left" w:pos="1440"/>
        <w:tab w:val="right" w:leader="dot" w:pos="9350"/>
      </w:tabs>
      <w:spacing w:before="100" w:after="100" w:line="240" w:lineRule="auto"/>
    </w:pPr>
    <w:rPr>
      <w:b/>
    </w:rPr>
  </w:style>
  <w:style w:type="paragraph" w:customStyle="1" w:styleId="T-L3Appendix">
    <w:name w:val="T-L3 Appendix"/>
    <w:basedOn w:val="Normal"/>
    <w:next w:val="Normal"/>
    <w:link w:val="T-L3AppendixChar"/>
    <w:qFormat/>
    <w:rsid w:val="00B60719"/>
    <w:pPr>
      <w:keepNext/>
      <w:keepLines/>
      <w:numPr>
        <w:ilvl w:val="2"/>
        <w:numId w:val="4"/>
      </w:numPr>
      <w:spacing w:before="240" w:after="120" w:line="240" w:lineRule="auto"/>
      <w:outlineLvl w:val="2"/>
    </w:pPr>
    <w:rPr>
      <w:b/>
      <w:sz w:val="26"/>
      <w:szCs w:val="26"/>
    </w:rPr>
  </w:style>
  <w:style w:type="character" w:customStyle="1" w:styleId="T-L3AppendixChar">
    <w:name w:val="T-L3 Appendix Char"/>
    <w:basedOn w:val="DefaultParagraphFont"/>
    <w:link w:val="T-L3Appendix"/>
    <w:rsid w:val="00B60719"/>
    <w:rPr>
      <w:rFonts w:ascii="Calibri" w:hAnsi="Calibri"/>
      <w:b/>
      <w:color w:val="000000" w:themeColor="text1"/>
      <w:sz w:val="26"/>
      <w:szCs w:val="26"/>
    </w:rPr>
  </w:style>
  <w:style w:type="paragraph" w:styleId="TOC4">
    <w:name w:val="toc 4"/>
    <w:basedOn w:val="Normal"/>
    <w:next w:val="Normal"/>
    <w:autoRedefine/>
    <w:uiPriority w:val="39"/>
    <w:locked/>
    <w:rsid w:val="00FE5CEF"/>
    <w:pPr>
      <w:tabs>
        <w:tab w:val="right" w:leader="dot" w:pos="9350"/>
      </w:tabs>
      <w:spacing w:after="0" w:line="240" w:lineRule="auto"/>
      <w:ind w:left="1440" w:hanging="720"/>
    </w:pPr>
    <w:rPr>
      <w:sz w:val="20"/>
    </w:rPr>
  </w:style>
  <w:style w:type="character" w:customStyle="1" w:styleId="TOC1Char">
    <w:name w:val="TOC 1 Char"/>
    <w:link w:val="TOC1"/>
    <w:uiPriority w:val="39"/>
    <w:rsid w:val="0012472D"/>
    <w:rPr>
      <w:rFonts w:ascii="Calibri" w:hAnsi="Calibri"/>
      <w:b/>
      <w:color w:val="000000" w:themeColor="text1"/>
      <w:sz w:val="24"/>
    </w:rPr>
  </w:style>
  <w:style w:type="paragraph" w:styleId="Footer">
    <w:name w:val="footer"/>
    <w:basedOn w:val="Normal"/>
    <w:link w:val="FooterChar"/>
    <w:uiPriority w:val="99"/>
    <w:semiHidden/>
    <w:locked/>
    <w:rsid w:val="00D946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1C19"/>
    <w:rPr>
      <w:rFonts w:ascii="Calibri" w:hAnsi="Calibri"/>
      <w:color w:val="000000" w:themeColor="text1"/>
      <w:sz w:val="24"/>
    </w:rPr>
  </w:style>
  <w:style w:type="paragraph" w:styleId="TOC6">
    <w:name w:val="toc 6"/>
    <w:basedOn w:val="Normal"/>
    <w:next w:val="Normal"/>
    <w:autoRedefine/>
    <w:uiPriority w:val="39"/>
    <w:locked/>
    <w:rsid w:val="005E101D"/>
    <w:pPr>
      <w:tabs>
        <w:tab w:val="right" w:leader="dot" w:pos="9350"/>
      </w:tabs>
      <w:spacing w:after="100"/>
    </w:pPr>
    <w:rPr>
      <w:b/>
    </w:rPr>
  </w:style>
  <w:style w:type="paragraph" w:styleId="TOC5">
    <w:name w:val="toc 5"/>
    <w:basedOn w:val="Normal"/>
    <w:next w:val="Normal"/>
    <w:autoRedefine/>
    <w:uiPriority w:val="39"/>
    <w:locked/>
    <w:rsid w:val="000C7815"/>
    <w:pPr>
      <w:spacing w:after="100"/>
      <w:ind w:left="880"/>
    </w:pPr>
  </w:style>
  <w:style w:type="paragraph" w:styleId="TOC9">
    <w:name w:val="toc 9"/>
    <w:basedOn w:val="Normal"/>
    <w:next w:val="Normal"/>
    <w:autoRedefine/>
    <w:uiPriority w:val="39"/>
    <w:locked/>
    <w:rsid w:val="000C7815"/>
    <w:pPr>
      <w:spacing w:after="100"/>
      <w:ind w:left="1760"/>
    </w:pPr>
  </w:style>
  <w:style w:type="character" w:customStyle="1" w:styleId="T-Cross-reference">
    <w:name w:val="T-Cross-reference"/>
    <w:basedOn w:val="DefaultParagraphFont"/>
    <w:qFormat/>
    <w:rsid w:val="00D9585C"/>
    <w:rPr>
      <w:b/>
      <w:color w:val="0000FF"/>
    </w:rPr>
  </w:style>
  <w:style w:type="character" w:styleId="PlaceholderText">
    <w:name w:val="Placeholder Text"/>
    <w:basedOn w:val="DefaultParagraphFont"/>
    <w:uiPriority w:val="99"/>
    <w:semiHidden/>
    <w:locked/>
    <w:rsid w:val="00630E62"/>
    <w:rPr>
      <w:color w:val="808080"/>
    </w:rPr>
  </w:style>
  <w:style w:type="paragraph" w:customStyle="1" w:styleId="T-FooterBlue">
    <w:name w:val="T-Footer (Blue)"/>
    <w:link w:val="T-FooterBlueChar"/>
    <w:qFormat/>
    <w:rsid w:val="00083F09"/>
    <w:pPr>
      <w:pBdr>
        <w:top w:val="thinThickSmallGap" w:sz="24" w:space="1" w:color="205493"/>
      </w:pBdr>
      <w:tabs>
        <w:tab w:val="left" w:pos="3780"/>
        <w:tab w:val="left" w:pos="5040"/>
        <w:tab w:val="left" w:pos="5220"/>
        <w:tab w:val="left" w:pos="5490"/>
        <w:tab w:val="left" w:pos="9000"/>
        <w:tab w:val="left" w:pos="9180"/>
        <w:tab w:val="left" w:pos="9450"/>
      </w:tabs>
      <w:ind w:right="-90"/>
    </w:pPr>
    <w:rPr>
      <w:rFonts w:ascii="Calibri" w:hAnsi="Calibri" w:cs="Calibri"/>
      <w:color w:val="205493"/>
      <w:sz w:val="12"/>
      <w:szCs w:val="12"/>
    </w:rPr>
  </w:style>
  <w:style w:type="paragraph" w:styleId="NoSpacing">
    <w:name w:val="No Spacing"/>
    <w:aliases w:val="T-No Spacing"/>
    <w:uiPriority w:val="1"/>
    <w:qFormat/>
    <w:rsid w:val="003B08F6"/>
    <w:pPr>
      <w:spacing w:after="0" w:line="240" w:lineRule="auto"/>
    </w:pPr>
  </w:style>
  <w:style w:type="character" w:customStyle="1" w:styleId="T-FooterBlueChar">
    <w:name w:val="T-Footer (Blue) Char"/>
    <w:basedOn w:val="FooterChar"/>
    <w:link w:val="T-FooterBlue"/>
    <w:rsid w:val="00083F09"/>
    <w:rPr>
      <w:rFonts w:ascii="Calibri" w:hAnsi="Calibri" w:cs="Calibri"/>
      <w:color w:val="205493"/>
      <w:sz w:val="12"/>
      <w:szCs w:val="12"/>
    </w:rPr>
  </w:style>
  <w:style w:type="paragraph" w:customStyle="1" w:styleId="T-Bullets">
    <w:name w:val="T-Bullets"/>
    <w:basedOn w:val="Normal"/>
    <w:qFormat/>
    <w:rsid w:val="00F20B53"/>
    <w:pPr>
      <w:numPr>
        <w:numId w:val="5"/>
      </w:numPr>
      <w:spacing w:before="60" w:after="60" w:line="240" w:lineRule="auto"/>
    </w:pPr>
    <w:rPr>
      <w:rFonts w:eastAsiaTheme="minorEastAsia"/>
      <w:sz w:val="22"/>
      <w:szCs w:val="20"/>
      <w:lang w:eastAsia="ja-JP"/>
    </w:rPr>
  </w:style>
  <w:style w:type="table" w:styleId="TableGrid">
    <w:name w:val="Table Grid"/>
    <w:basedOn w:val="TableNormal"/>
    <w:uiPriority w:val="39"/>
    <w:locked/>
    <w:rsid w:val="00DF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aptions">
    <w:name w:val="T-Captions"/>
    <w:basedOn w:val="Normal"/>
    <w:link w:val="T-CaptionsChar"/>
    <w:qFormat/>
    <w:rsid w:val="00BF3405"/>
    <w:pPr>
      <w:spacing w:after="0" w:line="300" w:lineRule="auto"/>
      <w:jc w:val="center"/>
    </w:pPr>
    <w:rPr>
      <w:rFonts w:ascii="Cambria" w:hAnsi="Cambria"/>
      <w:b/>
      <w:noProof/>
      <w:sz w:val="20"/>
      <w:szCs w:val="20"/>
    </w:rPr>
  </w:style>
  <w:style w:type="character" w:customStyle="1" w:styleId="T-CaptionsChar">
    <w:name w:val="T-Captions Char"/>
    <w:basedOn w:val="DefaultParagraphFont"/>
    <w:link w:val="T-Captions"/>
    <w:rsid w:val="00BF3405"/>
    <w:rPr>
      <w:rFonts w:ascii="Cambria" w:hAnsi="Cambria"/>
      <w:b/>
      <w:noProof/>
      <w:sz w:val="20"/>
      <w:szCs w:val="20"/>
    </w:rPr>
  </w:style>
  <w:style w:type="paragraph" w:customStyle="1" w:styleId="T-NoteBlue">
    <w:name w:val="T-Note (Blue)"/>
    <w:basedOn w:val="Normal"/>
    <w:link w:val="T-NoteBlueChar"/>
    <w:qFormat/>
    <w:rsid w:val="00F20B53"/>
    <w:pPr>
      <w:pBdr>
        <w:top w:val="double" w:sz="12" w:space="1" w:color="205493"/>
        <w:bottom w:val="double" w:sz="12" w:space="1" w:color="205493"/>
      </w:pBdr>
      <w:spacing w:before="60" w:after="60"/>
      <w:ind w:left="720" w:hanging="720"/>
    </w:pPr>
    <w:rPr>
      <w:sz w:val="22"/>
    </w:rPr>
  </w:style>
  <w:style w:type="table" w:customStyle="1" w:styleId="FinancialTable1">
    <w:name w:val="Financial Table1"/>
    <w:basedOn w:val="TableNormal"/>
    <w:uiPriority w:val="99"/>
    <w:locked/>
    <w:rsid w:val="0054588D"/>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character" w:customStyle="1" w:styleId="T-NoteBlueChar">
    <w:name w:val="T-Note (Blue) Char"/>
    <w:basedOn w:val="DefaultParagraphFont"/>
    <w:link w:val="T-NoteBlue"/>
    <w:rsid w:val="00F20B53"/>
    <w:rPr>
      <w:rFonts w:ascii="Calibri" w:hAnsi="Calibri"/>
      <w:color w:val="000000" w:themeColor="text1"/>
    </w:rPr>
  </w:style>
  <w:style w:type="paragraph" w:customStyle="1" w:styleId="T-LeftHeadingBlue">
    <w:name w:val="T-Left Heading (Blue)"/>
    <w:basedOn w:val="T-CenteredHeadingBlue"/>
    <w:next w:val="Normal"/>
    <w:link w:val="T-LeftHeadingBlueChar"/>
    <w:qFormat/>
    <w:rsid w:val="00B60719"/>
    <w:pPr>
      <w:keepNext/>
      <w:keepLines/>
      <w:jc w:val="left"/>
    </w:pPr>
  </w:style>
  <w:style w:type="character" w:customStyle="1" w:styleId="T-LeftHeadingBlueChar">
    <w:name w:val="T-Left Heading (Blue) Char"/>
    <w:basedOn w:val="T-CenteredHeadingBlueChar"/>
    <w:link w:val="T-LeftHeadingBlue"/>
    <w:rsid w:val="00B60719"/>
    <w:rPr>
      <w:rFonts w:ascii="Calibri" w:hAnsi="Calibri"/>
      <w:b/>
      <w:caps/>
      <w:color w:val="000000" w:themeColor="text1"/>
      <w:sz w:val="32"/>
      <w:szCs w:val="32"/>
    </w:rPr>
  </w:style>
  <w:style w:type="paragraph" w:customStyle="1" w:styleId="T-TableText">
    <w:name w:val="T-Table Text"/>
    <w:next w:val="Normal"/>
    <w:link w:val="T-TableTextChar"/>
    <w:qFormat/>
    <w:rsid w:val="00F421A3"/>
    <w:pPr>
      <w:spacing w:before="120" w:after="120" w:line="240" w:lineRule="auto"/>
    </w:pPr>
    <w:rPr>
      <w:rFonts w:ascii="Calibri" w:hAnsi="Calibri" w:cs="Arial"/>
      <w:color w:val="000000" w:themeColor="text1"/>
      <w:sz w:val="20"/>
    </w:rPr>
  </w:style>
  <w:style w:type="character" w:customStyle="1" w:styleId="T-TableTextChar">
    <w:name w:val="T-Table Text Char"/>
    <w:basedOn w:val="DefaultParagraphFont"/>
    <w:link w:val="T-TableText"/>
    <w:rsid w:val="00F421A3"/>
    <w:rPr>
      <w:rFonts w:ascii="Calibri" w:hAnsi="Calibri" w:cs="Arial"/>
      <w:color w:val="000000" w:themeColor="text1"/>
      <w:sz w:val="20"/>
    </w:rPr>
  </w:style>
  <w:style w:type="paragraph" w:customStyle="1" w:styleId="T-TableBullet">
    <w:name w:val="T-Table Bullet"/>
    <w:next w:val="Normal"/>
    <w:link w:val="T-TableBulletChar"/>
    <w:qFormat/>
    <w:rsid w:val="00F421A3"/>
    <w:pPr>
      <w:numPr>
        <w:numId w:val="8"/>
      </w:numPr>
      <w:spacing w:after="0"/>
      <w:ind w:left="432" w:hanging="288"/>
    </w:pPr>
    <w:rPr>
      <w:rFonts w:ascii="Calibri" w:eastAsia="Calibri" w:hAnsi="Calibri" w:cs="Arial"/>
      <w:sz w:val="20"/>
    </w:rPr>
  </w:style>
  <w:style w:type="character" w:customStyle="1" w:styleId="T-TableBulletChar">
    <w:name w:val="T-Table Bullet Char"/>
    <w:basedOn w:val="DefaultParagraphFont"/>
    <w:link w:val="T-TableBullet"/>
    <w:rsid w:val="00F421A3"/>
    <w:rPr>
      <w:rFonts w:ascii="Calibri" w:eastAsia="Calibri" w:hAnsi="Calibri" w:cs="Arial"/>
      <w:sz w:val="20"/>
    </w:rPr>
  </w:style>
  <w:style w:type="paragraph" w:styleId="TableofFigures">
    <w:name w:val="table of figures"/>
    <w:basedOn w:val="Normal"/>
    <w:next w:val="Normal"/>
    <w:uiPriority w:val="99"/>
    <w:locked/>
    <w:rsid w:val="003B357A"/>
    <w:pPr>
      <w:spacing w:after="0"/>
      <w:ind w:left="806" w:hanging="806"/>
    </w:pPr>
  </w:style>
  <w:style w:type="paragraph" w:customStyle="1" w:styleId="T-TableHeading">
    <w:name w:val="T-Table Heading"/>
    <w:basedOn w:val="Normal"/>
    <w:link w:val="T-TableHeadingChar"/>
    <w:qFormat/>
    <w:rsid w:val="00C55741"/>
    <w:pPr>
      <w:keepLines/>
      <w:widowControl w:val="0"/>
      <w:spacing w:after="120" w:line="240" w:lineRule="auto"/>
      <w:jc w:val="center"/>
    </w:pPr>
    <w:rPr>
      <w:b/>
      <w:color w:val="FFFFFF" w:themeColor="background1"/>
      <w:sz w:val="20"/>
      <w:szCs w:val="20"/>
    </w:rPr>
  </w:style>
  <w:style w:type="character" w:customStyle="1" w:styleId="T-TableHeadingChar">
    <w:name w:val="T-Table Heading Char"/>
    <w:basedOn w:val="DefaultParagraphFont"/>
    <w:link w:val="T-TableHeading"/>
    <w:rsid w:val="00C55741"/>
    <w:rPr>
      <w:rFonts w:ascii="Calibri" w:hAnsi="Calibri"/>
      <w:b/>
      <w:color w:val="FFFFFF" w:themeColor="background1"/>
      <w:sz w:val="20"/>
      <w:szCs w:val="20"/>
    </w:rPr>
  </w:style>
  <w:style w:type="paragraph" w:customStyle="1" w:styleId="T-NumberedList">
    <w:name w:val="T-Numbered List"/>
    <w:basedOn w:val="ListParagraph"/>
    <w:link w:val="T-NumberedListChar"/>
    <w:qFormat/>
    <w:rsid w:val="00E462EE"/>
    <w:pPr>
      <w:numPr>
        <w:numId w:val="7"/>
      </w:numPr>
    </w:pPr>
    <w:rPr>
      <w:sz w:val="22"/>
    </w:rPr>
  </w:style>
  <w:style w:type="character" w:customStyle="1" w:styleId="ListParagraphChar">
    <w:name w:val="List Paragraph Char"/>
    <w:basedOn w:val="DefaultParagraphFont"/>
    <w:link w:val="ListParagraph"/>
    <w:uiPriority w:val="34"/>
    <w:rsid w:val="00771C19"/>
    <w:rPr>
      <w:rFonts w:ascii="Calibri" w:hAnsi="Calibri"/>
      <w:color w:val="000000" w:themeColor="text1"/>
      <w:sz w:val="24"/>
    </w:rPr>
  </w:style>
  <w:style w:type="character" w:customStyle="1" w:styleId="T-NumberedListChar">
    <w:name w:val="T-Numbered List Char"/>
    <w:basedOn w:val="ListParagraphChar"/>
    <w:link w:val="T-NumberedList"/>
    <w:rsid w:val="00E462EE"/>
    <w:rPr>
      <w:rFonts w:ascii="Calibri" w:hAnsi="Calibri"/>
      <w:color w:val="000000" w:themeColor="text1"/>
      <w:sz w:val="24"/>
    </w:rPr>
  </w:style>
  <w:style w:type="paragraph" w:customStyle="1" w:styleId="T-TitleBlue">
    <w:name w:val="T-Title (Blue)"/>
    <w:basedOn w:val="Normal"/>
    <w:link w:val="T-TitleBlueChar"/>
    <w:autoRedefine/>
    <w:qFormat/>
    <w:rsid w:val="00FF24D0"/>
    <w:pPr>
      <w:pBdr>
        <w:bottom w:val="single" w:sz="24" w:space="1" w:color="205493"/>
      </w:pBdr>
      <w:spacing w:after="720" w:line="240" w:lineRule="auto"/>
      <w:contextualSpacing/>
    </w:pPr>
    <w:rPr>
      <w:rFonts w:cs="Calibri"/>
      <w:b/>
      <w:color w:val="205493"/>
      <w:sz w:val="48"/>
      <w:szCs w:val="48"/>
    </w:rPr>
  </w:style>
  <w:style w:type="paragraph" w:customStyle="1" w:styleId="T-SubtitleBlue">
    <w:name w:val="T-Subtitle (Blue)"/>
    <w:basedOn w:val="Normal"/>
    <w:next w:val="Normal"/>
    <w:link w:val="T-SubtitleBlueChar"/>
    <w:qFormat/>
    <w:rsid w:val="00156A56"/>
    <w:pPr>
      <w:spacing w:before="0" w:after="0" w:line="240" w:lineRule="auto"/>
    </w:pPr>
    <w:rPr>
      <w:i/>
      <w:noProof/>
      <w:color w:val="205493"/>
    </w:rPr>
  </w:style>
  <w:style w:type="character" w:customStyle="1" w:styleId="T-TitleBlueChar">
    <w:name w:val="T-Title (Blue) Char"/>
    <w:basedOn w:val="DefaultParagraphFont"/>
    <w:link w:val="T-TitleBlue"/>
    <w:rsid w:val="00FF24D0"/>
    <w:rPr>
      <w:rFonts w:ascii="Calibri" w:hAnsi="Calibri" w:cs="Calibri"/>
      <w:b/>
      <w:color w:val="205493"/>
      <w:sz w:val="48"/>
      <w:szCs w:val="48"/>
    </w:rPr>
  </w:style>
  <w:style w:type="character" w:customStyle="1" w:styleId="T-SubtitleBlueChar">
    <w:name w:val="T-Subtitle (Blue) Char"/>
    <w:basedOn w:val="DefaultParagraphFont"/>
    <w:link w:val="T-SubtitleBlue"/>
    <w:rsid w:val="00156A56"/>
    <w:rPr>
      <w:rFonts w:ascii="Calibri" w:hAnsi="Calibri"/>
      <w:i/>
      <w:noProof/>
      <w:color w:val="205493"/>
      <w:sz w:val="24"/>
    </w:rPr>
  </w:style>
  <w:style w:type="paragraph" w:customStyle="1" w:styleId="T-NumberedList2">
    <w:name w:val="T-Numbered List 2"/>
    <w:basedOn w:val="ListParagraph"/>
    <w:link w:val="T-NumberedList2Char"/>
    <w:qFormat/>
    <w:rsid w:val="00E462EE"/>
    <w:pPr>
      <w:numPr>
        <w:numId w:val="6"/>
      </w:numPr>
      <w:spacing w:before="0" w:after="0"/>
    </w:pPr>
    <w:rPr>
      <w:sz w:val="22"/>
    </w:rPr>
  </w:style>
  <w:style w:type="character" w:customStyle="1" w:styleId="T-NumberedList2Char">
    <w:name w:val="T-Numbered List 2 Char"/>
    <w:basedOn w:val="ListParagraphChar"/>
    <w:link w:val="T-NumberedList2"/>
    <w:rsid w:val="00E462EE"/>
    <w:rPr>
      <w:rFonts w:ascii="Calibri" w:hAnsi="Calibri"/>
      <w:color w:val="000000" w:themeColor="text1"/>
      <w:sz w:val="24"/>
    </w:rPr>
  </w:style>
  <w:style w:type="paragraph" w:customStyle="1" w:styleId="T-PartNumberBlue">
    <w:name w:val="T-Part Number (Blue)"/>
    <w:basedOn w:val="T-L1LeftHeadingBlue"/>
    <w:next w:val="T-L1SectionHeadingBlue"/>
    <w:link w:val="T-PartNumberBlueChar"/>
    <w:qFormat/>
    <w:rsid w:val="00325D79"/>
    <w:pPr>
      <w:numPr>
        <w:numId w:val="9"/>
      </w:numPr>
      <w:spacing w:after="0"/>
      <w:ind w:left="1440" w:hanging="1440"/>
    </w:pPr>
    <w:rPr>
      <w:color w:val="205493"/>
      <w:sz w:val="36"/>
      <w:szCs w:val="36"/>
    </w:rPr>
  </w:style>
  <w:style w:type="character" w:customStyle="1" w:styleId="T-PartNumberBlueChar">
    <w:name w:val="T-Part Number (Blue) Char"/>
    <w:basedOn w:val="T-L1LeftHeadingBlueChar"/>
    <w:link w:val="T-PartNumberBlue"/>
    <w:rsid w:val="00325D79"/>
    <w:rPr>
      <w:rFonts w:ascii="Calibri" w:hAnsi="Calibri"/>
      <w:b/>
      <w:caps/>
      <w:color w:val="205493"/>
      <w:sz w:val="36"/>
      <w:szCs w:val="36"/>
    </w:rPr>
  </w:style>
  <w:style w:type="table" w:styleId="PlainTable1">
    <w:name w:val="Plain Table 1"/>
    <w:basedOn w:val="TableNormal"/>
    <w:uiPriority w:val="41"/>
    <w:locked/>
    <w:rsid w:val="00771C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9"/>
    <w:qFormat/>
    <w:locked/>
    <w:rsid w:val="00771C19"/>
    <w:pPr>
      <w:spacing w:before="0" w:after="200" w:line="240" w:lineRule="auto"/>
    </w:pPr>
    <w:rPr>
      <w:i/>
      <w:iCs/>
      <w:color w:val="44546A" w:themeColor="text2"/>
      <w:sz w:val="18"/>
      <w:szCs w:val="18"/>
    </w:rPr>
  </w:style>
  <w:style w:type="character" w:styleId="CommentReference">
    <w:name w:val="annotation reference"/>
    <w:basedOn w:val="DefaultParagraphFont"/>
    <w:uiPriority w:val="99"/>
    <w:semiHidden/>
    <w:locked/>
    <w:rsid w:val="00771C19"/>
    <w:rPr>
      <w:sz w:val="16"/>
      <w:szCs w:val="16"/>
    </w:rPr>
  </w:style>
  <w:style w:type="paragraph" w:styleId="CommentText">
    <w:name w:val="annotation text"/>
    <w:basedOn w:val="Normal"/>
    <w:link w:val="CommentTextChar"/>
    <w:uiPriority w:val="99"/>
    <w:semiHidden/>
    <w:locked/>
    <w:rsid w:val="00771C19"/>
    <w:pPr>
      <w:spacing w:line="240" w:lineRule="auto"/>
    </w:pPr>
    <w:rPr>
      <w:sz w:val="20"/>
      <w:szCs w:val="20"/>
    </w:rPr>
  </w:style>
  <w:style w:type="character" w:customStyle="1" w:styleId="CommentTextChar">
    <w:name w:val="Comment Text Char"/>
    <w:basedOn w:val="DefaultParagraphFont"/>
    <w:link w:val="CommentText"/>
    <w:uiPriority w:val="99"/>
    <w:semiHidden/>
    <w:rsid w:val="00771C19"/>
    <w:rPr>
      <w:rFonts w:ascii="Calibri" w:hAnsi="Calibri"/>
      <w:color w:val="000000" w:themeColor="text1"/>
      <w:sz w:val="20"/>
      <w:szCs w:val="20"/>
    </w:rPr>
  </w:style>
  <w:style w:type="paragraph" w:styleId="CommentSubject">
    <w:name w:val="annotation subject"/>
    <w:basedOn w:val="CommentText"/>
    <w:next w:val="CommentText"/>
    <w:link w:val="CommentSubjectChar"/>
    <w:uiPriority w:val="99"/>
    <w:semiHidden/>
    <w:locked/>
    <w:rsid w:val="00771C19"/>
    <w:rPr>
      <w:b/>
      <w:bCs/>
    </w:rPr>
  </w:style>
  <w:style w:type="character" w:customStyle="1" w:styleId="CommentSubjectChar">
    <w:name w:val="Comment Subject Char"/>
    <w:basedOn w:val="CommentTextChar"/>
    <w:link w:val="CommentSubject"/>
    <w:uiPriority w:val="99"/>
    <w:semiHidden/>
    <w:rsid w:val="00771C19"/>
    <w:rPr>
      <w:rFonts w:ascii="Calibri" w:hAnsi="Calibri"/>
      <w:b/>
      <w:bCs/>
      <w:color w:val="000000" w:themeColor="text1"/>
      <w:sz w:val="20"/>
      <w:szCs w:val="20"/>
    </w:rPr>
  </w:style>
  <w:style w:type="paragraph" w:styleId="BalloonText">
    <w:name w:val="Balloon Text"/>
    <w:basedOn w:val="Normal"/>
    <w:link w:val="BalloonTextChar"/>
    <w:uiPriority w:val="99"/>
    <w:semiHidden/>
    <w:locked/>
    <w:rsid w:val="00771C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C19"/>
    <w:rPr>
      <w:rFonts w:ascii="Segoe UI" w:hAnsi="Segoe UI" w:cs="Segoe UI"/>
      <w:color w:val="000000" w:themeColor="text1"/>
      <w:sz w:val="18"/>
      <w:szCs w:val="18"/>
    </w:rPr>
  </w:style>
  <w:style w:type="paragraph" w:styleId="BodyText">
    <w:name w:val="Body Text"/>
    <w:basedOn w:val="Normal"/>
    <w:link w:val="BodyTextChar"/>
    <w:uiPriority w:val="99"/>
    <w:semiHidden/>
    <w:locked/>
    <w:rsid w:val="00771C19"/>
    <w:pPr>
      <w:spacing w:after="120"/>
    </w:pPr>
  </w:style>
  <w:style w:type="character" w:customStyle="1" w:styleId="BodyTextChar">
    <w:name w:val="Body Text Char"/>
    <w:basedOn w:val="DefaultParagraphFont"/>
    <w:link w:val="BodyText"/>
    <w:uiPriority w:val="99"/>
    <w:semiHidden/>
    <w:rsid w:val="00771C19"/>
    <w:rPr>
      <w:rFonts w:ascii="Calibri" w:hAnsi="Calibri"/>
      <w:color w:val="000000" w:themeColor="text1"/>
      <w:sz w:val="24"/>
    </w:rPr>
  </w:style>
  <w:style w:type="character" w:styleId="FollowedHyperlink">
    <w:name w:val="FollowedHyperlink"/>
    <w:basedOn w:val="DefaultParagraphFont"/>
    <w:uiPriority w:val="99"/>
    <w:semiHidden/>
    <w:locked/>
    <w:rsid w:val="00771C19"/>
    <w:rPr>
      <w:color w:val="954F72" w:themeColor="followedHyperlink"/>
      <w:u w:val="single"/>
    </w:rPr>
  </w:style>
  <w:style w:type="paragraph" w:styleId="FootnoteText">
    <w:name w:val="footnote text"/>
    <w:basedOn w:val="Normal"/>
    <w:link w:val="FootnoteTextChar"/>
    <w:uiPriority w:val="99"/>
    <w:semiHidden/>
    <w:locked/>
    <w:rsid w:val="004C457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71C19"/>
    <w:rPr>
      <w:rFonts w:ascii="Calibri" w:hAnsi="Calibri"/>
      <w:color w:val="000000" w:themeColor="text1"/>
      <w:sz w:val="20"/>
      <w:szCs w:val="20"/>
    </w:rPr>
  </w:style>
  <w:style w:type="character" w:styleId="FootnoteReference">
    <w:name w:val="footnote reference"/>
    <w:basedOn w:val="DefaultParagraphFont"/>
    <w:uiPriority w:val="99"/>
    <w:semiHidden/>
    <w:locked/>
    <w:rsid w:val="00771C19"/>
    <w:rPr>
      <w:vertAlign w:val="superscript"/>
    </w:rPr>
  </w:style>
  <w:style w:type="paragraph" w:styleId="Revision">
    <w:name w:val="Revision"/>
    <w:hidden/>
    <w:uiPriority w:val="99"/>
    <w:semiHidden/>
    <w:rsid w:val="00771C19"/>
    <w:pPr>
      <w:spacing w:before="120" w:after="0" w:line="240" w:lineRule="auto"/>
    </w:pPr>
    <w:rPr>
      <w:rFonts w:ascii="Arial" w:eastAsia="Times New Roman" w:hAnsi="Arial" w:cs="Times New Roman"/>
      <w:bCs/>
      <w:caps/>
      <w:sz w:val="24"/>
      <w:szCs w:val="24"/>
    </w:rPr>
  </w:style>
  <w:style w:type="paragraph" w:styleId="HTMLPreformatted">
    <w:name w:val="HTML Preformatted"/>
    <w:basedOn w:val="Normal"/>
    <w:link w:val="HTMLPreformattedChar"/>
    <w:uiPriority w:val="99"/>
    <w:semiHidden/>
    <w:locked/>
    <w:rsid w:val="00771C19"/>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1C19"/>
    <w:rPr>
      <w:rFonts w:ascii="Consolas" w:hAnsi="Consolas"/>
      <w:color w:val="000000" w:themeColor="text1"/>
      <w:sz w:val="20"/>
      <w:szCs w:val="20"/>
    </w:rPr>
  </w:style>
  <w:style w:type="table" w:styleId="TableContemporary">
    <w:name w:val="Table Contemporary"/>
    <w:basedOn w:val="TableNormal"/>
    <w:uiPriority w:val="99"/>
    <w:semiHidden/>
    <w:unhideWhenUsed/>
    <w:locked/>
    <w:rsid w:val="00771C19"/>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Grid3Accent1">
    <w:name w:val="Medium Grid 3 Accent 1"/>
    <w:basedOn w:val="TableNormal"/>
    <w:uiPriority w:val="69"/>
    <w:semiHidden/>
    <w:unhideWhenUsed/>
    <w:locked/>
    <w:rsid w:val="00771C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1Accent1">
    <w:name w:val="Medium Grid 1 Accent 1"/>
    <w:basedOn w:val="TableNormal"/>
    <w:uiPriority w:val="67"/>
    <w:semiHidden/>
    <w:unhideWhenUsed/>
    <w:locked/>
    <w:rsid w:val="00771C1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semiHidden/>
    <w:unhideWhenUsed/>
    <w:locked/>
    <w:rsid w:val="00771C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TableWeb1">
    <w:name w:val="Table Web 1"/>
    <w:basedOn w:val="TableNormal"/>
    <w:uiPriority w:val="99"/>
    <w:semiHidden/>
    <w:unhideWhenUsed/>
    <w:locked/>
    <w:rsid w:val="00771C19"/>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71C19"/>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locked/>
    <w:rsid w:val="00771C19"/>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71C19"/>
    <w:rPr>
      <w:rFonts w:ascii="Segoe UI" w:hAnsi="Segoe UI" w:cs="Segoe UI"/>
      <w:color w:val="000000" w:themeColor="text1"/>
      <w:sz w:val="16"/>
      <w:szCs w:val="16"/>
    </w:rPr>
  </w:style>
  <w:style w:type="paragraph" w:styleId="HTMLTopofForm">
    <w:name w:val="HTML Top of Form"/>
    <w:basedOn w:val="Normal"/>
    <w:next w:val="Normal"/>
    <w:link w:val="z-TopofFormChar"/>
    <w:hidden/>
    <w:rsid w:val="00771C19"/>
    <w:pPr>
      <w:pBdr>
        <w:bottom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TopofFormChar">
    <w:name w:val="z-Top of Form Char"/>
    <w:basedOn w:val="DefaultParagraphFont"/>
    <w:link w:val="HTMLTopofForm"/>
    <w:rsid w:val="00771C19"/>
    <w:rPr>
      <w:rFonts w:ascii="Arial" w:eastAsia="Times New Roman" w:hAnsi="Arial" w:cs="Arial"/>
      <w:bCs/>
      <w:vanish/>
      <w:color w:val="000000"/>
      <w:sz w:val="16"/>
      <w:szCs w:val="16"/>
    </w:rPr>
  </w:style>
  <w:style w:type="paragraph" w:styleId="HTMLBottomofForm">
    <w:name w:val="HTML Bottom of Form"/>
    <w:basedOn w:val="Normal"/>
    <w:next w:val="Normal"/>
    <w:link w:val="z-BottomofFormChar"/>
    <w:hidden/>
    <w:rsid w:val="00771C19"/>
    <w:pPr>
      <w:pBdr>
        <w:top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BottomofFormChar">
    <w:name w:val="z-Bottom of Form Char"/>
    <w:basedOn w:val="DefaultParagraphFont"/>
    <w:link w:val="HTMLBottomofForm"/>
    <w:rsid w:val="00771C19"/>
    <w:rPr>
      <w:rFonts w:ascii="Arial" w:eastAsia="Times New Roman" w:hAnsi="Arial" w:cs="Arial"/>
      <w:bCs/>
      <w:vanish/>
      <w:color w:val="000000"/>
      <w:sz w:val="16"/>
      <w:szCs w:val="16"/>
    </w:rPr>
  </w:style>
  <w:style w:type="table" w:styleId="LightShading">
    <w:name w:val="Light Shading"/>
    <w:basedOn w:val="TableNormal"/>
    <w:uiPriority w:val="60"/>
    <w:semiHidden/>
    <w:unhideWhenUsed/>
    <w:locked/>
    <w:rsid w:val="00771C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771C1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dnoteText">
    <w:name w:val="endnote text"/>
    <w:basedOn w:val="Normal"/>
    <w:link w:val="EndnoteTextChar"/>
    <w:uiPriority w:val="99"/>
    <w:semiHidden/>
    <w:locked/>
    <w:rsid w:val="00771C1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71C19"/>
    <w:rPr>
      <w:rFonts w:ascii="Calibri" w:hAnsi="Calibri"/>
      <w:color w:val="000000" w:themeColor="text1"/>
      <w:sz w:val="20"/>
      <w:szCs w:val="20"/>
    </w:rPr>
  </w:style>
  <w:style w:type="character" w:styleId="EndnoteReference">
    <w:name w:val="endnote reference"/>
    <w:basedOn w:val="DefaultParagraphFont"/>
    <w:uiPriority w:val="99"/>
    <w:semiHidden/>
    <w:locked/>
    <w:rsid w:val="00771C19"/>
    <w:rPr>
      <w:vertAlign w:val="superscript"/>
    </w:rPr>
  </w:style>
  <w:style w:type="table" w:styleId="GridTable4">
    <w:name w:val="Grid Table 4"/>
    <w:basedOn w:val="TableNormal"/>
    <w:uiPriority w:val="49"/>
    <w:locked/>
    <w:rsid w:val="00771C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TMLCode">
    <w:name w:val="HTML Code"/>
    <w:basedOn w:val="DefaultParagraphFont"/>
    <w:uiPriority w:val="99"/>
    <w:semiHidden/>
    <w:locked/>
    <w:rsid w:val="00771C19"/>
    <w:rPr>
      <w:rFonts w:ascii="Consolas" w:hAnsi="Consolas"/>
      <w:sz w:val="20"/>
      <w:szCs w:val="20"/>
    </w:rPr>
  </w:style>
  <w:style w:type="paragraph" w:styleId="NormalWeb">
    <w:name w:val="Normal (Web)"/>
    <w:basedOn w:val="Normal"/>
    <w:uiPriority w:val="99"/>
    <w:semiHidden/>
    <w:locked/>
    <w:rsid w:val="00771C19"/>
    <w:rPr>
      <w:rFonts w:ascii="Times New Roman" w:hAnsi="Times New Roman" w:cs="Times New Roman"/>
      <w:szCs w:val="24"/>
    </w:rPr>
  </w:style>
  <w:style w:type="paragraph" w:styleId="BodyTextIndent">
    <w:name w:val="Body Text Indent"/>
    <w:basedOn w:val="Normal"/>
    <w:link w:val="BodyTextIndentChar"/>
    <w:uiPriority w:val="99"/>
    <w:semiHidden/>
    <w:locked/>
    <w:rsid w:val="00771C19"/>
    <w:pPr>
      <w:spacing w:after="120"/>
      <w:ind w:left="360"/>
    </w:pPr>
  </w:style>
  <w:style w:type="character" w:customStyle="1" w:styleId="BodyTextIndentChar">
    <w:name w:val="Body Text Indent Char"/>
    <w:basedOn w:val="DefaultParagraphFont"/>
    <w:link w:val="BodyTextIndent"/>
    <w:uiPriority w:val="99"/>
    <w:semiHidden/>
    <w:rsid w:val="00771C19"/>
    <w:rPr>
      <w:rFonts w:ascii="Calibri" w:hAnsi="Calibri"/>
      <w:color w:val="000000" w:themeColor="text1"/>
      <w:sz w:val="24"/>
    </w:rPr>
  </w:style>
  <w:style w:type="table" w:customStyle="1" w:styleId="FinancialTable">
    <w:name w:val="Financial Table"/>
    <w:basedOn w:val="TableNormal"/>
    <w:uiPriority w:val="99"/>
    <w:locked/>
    <w:rsid w:val="00CE5EF2"/>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customStyle="1" w:styleId="T-Captions2">
    <w:name w:val="T-Captions 2"/>
    <w:basedOn w:val="T-Captions"/>
    <w:link w:val="T-Captions2Char"/>
    <w:qFormat/>
    <w:rsid w:val="002C38E1"/>
    <w:pPr>
      <w:ind w:left="1440" w:right="1440"/>
    </w:pPr>
    <w:rPr>
      <w:b w:val="0"/>
    </w:rPr>
  </w:style>
  <w:style w:type="character" w:customStyle="1" w:styleId="T-Captions2Char">
    <w:name w:val="T-Captions 2 Char"/>
    <w:basedOn w:val="T-CaptionsChar"/>
    <w:link w:val="T-Captions2"/>
    <w:rsid w:val="002C38E1"/>
    <w:rPr>
      <w:rFonts w:ascii="Cambria" w:hAnsi="Cambria"/>
      <w:b w:val="0"/>
      <w:noProof/>
      <w:color w:val="000000" w:themeColor="text1"/>
      <w:sz w:val="20"/>
      <w:szCs w:val="20"/>
    </w:rPr>
  </w:style>
  <w:style w:type="paragraph" w:customStyle="1" w:styleId="T-IMPORTANTBlue">
    <w:name w:val="T-IMPORTANT (Blue)"/>
    <w:basedOn w:val="T-NoteBlue"/>
    <w:autoRedefine/>
    <w:qFormat/>
    <w:rsid w:val="00C73D41"/>
    <w:rPr>
      <w:bCs/>
    </w:rPr>
  </w:style>
  <w:style w:type="character" w:styleId="UnresolvedMention">
    <w:name w:val="Unresolved Mention"/>
    <w:basedOn w:val="DefaultParagraphFont"/>
    <w:uiPriority w:val="99"/>
    <w:semiHidden/>
    <w:unhideWhenUsed/>
    <w:rsid w:val="0057600C"/>
    <w:rPr>
      <w:color w:val="605E5C"/>
      <w:shd w:val="clear" w:color="auto" w:fill="E1DFDD"/>
    </w:rPr>
  </w:style>
  <w:style w:type="table" w:customStyle="1" w:styleId="TableGrid0">
    <w:name w:val="TableGrid"/>
    <w:rsid w:val="00E77D0F"/>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paragraph" w:customStyle="1" w:styleId="pf0">
    <w:name w:val="pf0"/>
    <w:basedOn w:val="Normal"/>
    <w:rsid w:val="0035791C"/>
    <w:pPr>
      <w:spacing w:before="100" w:beforeAutospacing="1" w:after="100" w:afterAutospacing="1" w:line="240" w:lineRule="auto"/>
    </w:pPr>
    <w:rPr>
      <w:rFonts w:ascii="Times New Roman" w:eastAsia="Times New Roman" w:hAnsi="Times New Roman" w:cs="Times New Roman"/>
      <w:color w:val="auto"/>
      <w:szCs w:val="24"/>
    </w:rPr>
  </w:style>
  <w:style w:type="character" w:customStyle="1" w:styleId="cf01">
    <w:name w:val="cf01"/>
    <w:basedOn w:val="DefaultParagraphFont"/>
    <w:rsid w:val="0035791C"/>
    <w:rPr>
      <w:rFonts w:ascii="Segoe UI" w:hAnsi="Segoe UI" w:cs="Segoe UI" w:hint="default"/>
      <w:sz w:val="18"/>
      <w:szCs w:val="18"/>
    </w:rPr>
  </w:style>
  <w:style w:type="paragraph" w:customStyle="1" w:styleId="T-L1ChapterHeadingBlue">
    <w:name w:val="T-L1 Chapter Heading (Blue)"/>
    <w:basedOn w:val="Heading1"/>
    <w:next w:val="Normal"/>
    <w:link w:val="T-L1ChapterHeadingBlueChar"/>
    <w:qFormat/>
    <w:rsid w:val="00720272"/>
    <w:pPr>
      <w:keepNext/>
      <w:keepLines/>
      <w:numPr>
        <w:numId w:val="0"/>
      </w:numPr>
      <w:pBdr>
        <w:bottom w:val="single" w:sz="24" w:space="1" w:color="205493"/>
      </w:pBdr>
      <w:spacing w:before="0" w:after="200" w:line="240" w:lineRule="auto"/>
      <w:ind w:left="1800" w:hanging="1800"/>
    </w:pPr>
    <w:rPr>
      <w:b/>
      <w:caps/>
      <w:sz w:val="32"/>
      <w:szCs w:val="32"/>
    </w:rPr>
  </w:style>
  <w:style w:type="character" w:styleId="Mention">
    <w:name w:val="Mention"/>
    <w:basedOn w:val="DefaultParagraphFont"/>
    <w:uiPriority w:val="99"/>
    <w:unhideWhenUsed/>
    <w:rsid w:val="008C0399"/>
    <w:rPr>
      <w:color w:val="2B579A"/>
      <w:shd w:val="clear" w:color="auto" w:fill="E1DFDD"/>
    </w:rPr>
  </w:style>
  <w:style w:type="character" w:customStyle="1" w:styleId="T-L1ChapterHeadingBlueChar">
    <w:name w:val="T-L1 Chapter Heading (Blue) Char"/>
    <w:basedOn w:val="Heading1Char"/>
    <w:link w:val="T-L1ChapterHeadingBlue"/>
    <w:rsid w:val="00007515"/>
    <w:rPr>
      <w:rFonts w:ascii="Calibri" w:hAnsi="Calibri"/>
      <w:b/>
      <w:caps/>
      <w:color w:val="000000" w:themeColor="text1"/>
      <w:sz w:val="32"/>
      <w:szCs w:val="32"/>
    </w:rPr>
  </w:style>
  <w:style w:type="paragraph" w:customStyle="1" w:styleId="T-ImportantBlue0">
    <w:name w:val="T-Important (Blue)"/>
    <w:basedOn w:val="Normal"/>
    <w:link w:val="T-ImportantBlueChar"/>
    <w:qFormat/>
    <w:rsid w:val="00007515"/>
    <w:pPr>
      <w:pBdr>
        <w:top w:val="double" w:sz="12" w:space="1" w:color="205493"/>
        <w:bottom w:val="double" w:sz="12" w:space="1" w:color="205493"/>
      </w:pBdr>
      <w:spacing w:before="60" w:after="60"/>
      <w:ind w:left="1080" w:hanging="1080"/>
    </w:pPr>
    <w:rPr>
      <w:sz w:val="22"/>
    </w:rPr>
  </w:style>
  <w:style w:type="character" w:customStyle="1" w:styleId="T-ImportantBlueChar">
    <w:name w:val="T-Important (Blue) Char"/>
    <w:basedOn w:val="DefaultParagraphFont"/>
    <w:link w:val="T-ImportantBlue0"/>
    <w:rsid w:val="00007515"/>
    <w:rPr>
      <w:rFonts w:ascii="Calibri" w:hAnsi="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2.png" /><Relationship Id="rId17" Type="http://schemas.openxmlformats.org/officeDocument/2006/relationships/hyperlink" Target="http://www.census.gov/geographies/mapping-files/time-series/geo/partnership.html" TargetMode="External" /><Relationship Id="rId18" Type="http://schemas.openxmlformats.org/officeDocument/2006/relationships/hyperlink" Target="https://www2.census.gov/geo/pvs/" TargetMode="External" /><Relationship Id="rId19" Type="http://schemas.openxmlformats.org/officeDocument/2006/relationships/hyperlink" Target="https://www2.census.gov/geo/pvs/bbsp/" TargetMode="External" /><Relationship Id="rId2" Type="http://schemas.openxmlformats.org/officeDocument/2006/relationships/endnotes" Target="endnotes.xml" /><Relationship Id="rId20" Type="http://schemas.openxmlformats.org/officeDocument/2006/relationships/hyperlink" Target="mailto:rdo@census.gov" TargetMode="External" /><Relationship Id="rId21" Type="http://schemas.openxmlformats.org/officeDocument/2006/relationships/hyperlink" Target="https://www.census.gov/programs-surveys/bas/geographies/map-tools/arcmap-tools.html" TargetMode="External" /><Relationship Id="rId22" Type="http://schemas.openxmlformats.org/officeDocument/2006/relationships/hyperlink" Target="https://www2.census.gov/geo/pvs/bas/BAS_Partnership_Toolbox_Pro.zip" TargetMode="External" /><Relationship Id="rId23" Type="http://schemas.openxmlformats.org/officeDocument/2006/relationships/hyperlink" Target="https://respond.census.gov/swim" TargetMode="External" /><Relationship Id="rId24" Type="http://schemas.openxmlformats.org/officeDocument/2006/relationships/hyperlink" Target="file:///\\batch6-2.ditd.census.gov\mtdata020_PLRCB\OMB_Clearance\Program_Specifics\RDP_0607-0988\2024(forNov2024-Nov2027)\NSCs\BBSPV_RDP_NSC_2026\Original%20Documents\www.census.gov\geographies\mapping-files\time-series\geo\partnership.html" TargetMode="External" /><Relationship Id="rId25" Type="http://schemas.openxmlformats.org/officeDocument/2006/relationships/footer" Target="footer4.xml" /><Relationship Id="rId26" Type="http://schemas.openxmlformats.org/officeDocument/2006/relationships/hyperlink" Target="http://www.census.gov/library/reference/code-lists/mt-feature-class-codes.html" TargetMode="External" /><Relationship Id="rId27" Type="http://schemas.openxmlformats.org/officeDocument/2006/relationships/glossaryDocument" Target="glossary/document.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settings" Target="settings.xml" /><Relationship Id="rId30"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9F884978F9514C6E845A9BD5756DB9B8"/>
        <w:category>
          <w:name w:val="General"/>
          <w:gallery w:val="placeholder"/>
        </w:category>
        <w:types>
          <w:type w:val="bbPlcHdr"/>
        </w:types>
        <w:behaviors>
          <w:behavior w:val="content"/>
        </w:behaviors>
        <w:guid w:val="{DA13E6DC-CDDB-44FD-9462-1495CD5171CC}"/>
      </w:docPartPr>
      <w:docPartBody>
        <w:p w:rsidR="005F7FBE">
          <w:pPr>
            <w:pStyle w:val="9F884978F9514C6E845A9BD5756DB9B8"/>
          </w:pPr>
          <w:r w:rsidRPr="00D57275">
            <w:rPr>
              <w:rStyle w:val="PlaceholderText"/>
            </w:rPr>
            <w:t>[Title]</w:t>
          </w:r>
        </w:p>
      </w:docPartBody>
    </w:docPart>
    <w:docPart>
      <w:docPartPr>
        <w:name w:val="8122BAA9B8E24192B052F71858F465E6"/>
        <w:category>
          <w:name w:val="General"/>
          <w:gallery w:val="placeholder"/>
        </w:category>
        <w:types>
          <w:type w:val="bbPlcHdr"/>
        </w:types>
        <w:behaviors>
          <w:behavior w:val="content"/>
        </w:behaviors>
        <w:guid w:val="{CCFEE61E-F811-4588-B8D0-4000355696BA}"/>
      </w:docPartPr>
      <w:docPartBody>
        <w:p w:rsidR="008A015D" w:rsidP="008A015D">
          <w:pPr>
            <w:pStyle w:val="8122BAA9B8E24192B052F71858F465E6"/>
          </w:pPr>
          <w:r w:rsidRPr="00E02A9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74"/>
    <w:rsid w:val="000014F1"/>
    <w:rsid w:val="000017AB"/>
    <w:rsid w:val="00034E2E"/>
    <w:rsid w:val="000534EB"/>
    <w:rsid w:val="0007521C"/>
    <w:rsid w:val="00075A21"/>
    <w:rsid w:val="000936E2"/>
    <w:rsid w:val="000D7E42"/>
    <w:rsid w:val="00133B81"/>
    <w:rsid w:val="001446EC"/>
    <w:rsid w:val="0015024F"/>
    <w:rsid w:val="00150AB3"/>
    <w:rsid w:val="00170E66"/>
    <w:rsid w:val="001A25E9"/>
    <w:rsid w:val="001F2A0A"/>
    <w:rsid w:val="0022038B"/>
    <w:rsid w:val="0024428A"/>
    <w:rsid w:val="00254863"/>
    <w:rsid w:val="00267BAE"/>
    <w:rsid w:val="00274E96"/>
    <w:rsid w:val="002F7891"/>
    <w:rsid w:val="00317154"/>
    <w:rsid w:val="00323652"/>
    <w:rsid w:val="00326AE5"/>
    <w:rsid w:val="00387E41"/>
    <w:rsid w:val="003B1C23"/>
    <w:rsid w:val="003D6E69"/>
    <w:rsid w:val="0042070E"/>
    <w:rsid w:val="00434208"/>
    <w:rsid w:val="0044493E"/>
    <w:rsid w:val="004500B1"/>
    <w:rsid w:val="00460610"/>
    <w:rsid w:val="0049398C"/>
    <w:rsid w:val="00497A98"/>
    <w:rsid w:val="004C7A89"/>
    <w:rsid w:val="004D2B1D"/>
    <w:rsid w:val="004F006B"/>
    <w:rsid w:val="0054096F"/>
    <w:rsid w:val="0054585D"/>
    <w:rsid w:val="005535BC"/>
    <w:rsid w:val="00560488"/>
    <w:rsid w:val="00573F47"/>
    <w:rsid w:val="00576155"/>
    <w:rsid w:val="00586084"/>
    <w:rsid w:val="005A1D3E"/>
    <w:rsid w:val="005C4DDA"/>
    <w:rsid w:val="005F7FBE"/>
    <w:rsid w:val="00607DA7"/>
    <w:rsid w:val="00614AF3"/>
    <w:rsid w:val="00617EFF"/>
    <w:rsid w:val="00643377"/>
    <w:rsid w:val="00650987"/>
    <w:rsid w:val="00662E35"/>
    <w:rsid w:val="006867D7"/>
    <w:rsid w:val="006D1B1E"/>
    <w:rsid w:val="006D7707"/>
    <w:rsid w:val="006F3A99"/>
    <w:rsid w:val="00724078"/>
    <w:rsid w:val="00730BDB"/>
    <w:rsid w:val="00733BE2"/>
    <w:rsid w:val="00761AD3"/>
    <w:rsid w:val="00767755"/>
    <w:rsid w:val="00793B1D"/>
    <w:rsid w:val="007B79ED"/>
    <w:rsid w:val="007D0B09"/>
    <w:rsid w:val="00812F60"/>
    <w:rsid w:val="00826E0A"/>
    <w:rsid w:val="00830235"/>
    <w:rsid w:val="008361C2"/>
    <w:rsid w:val="00877A92"/>
    <w:rsid w:val="008A015D"/>
    <w:rsid w:val="008B7199"/>
    <w:rsid w:val="008D7B95"/>
    <w:rsid w:val="008F4373"/>
    <w:rsid w:val="00902026"/>
    <w:rsid w:val="00903699"/>
    <w:rsid w:val="00910574"/>
    <w:rsid w:val="00912FE3"/>
    <w:rsid w:val="00917CD2"/>
    <w:rsid w:val="009225B8"/>
    <w:rsid w:val="00923BAD"/>
    <w:rsid w:val="00935E58"/>
    <w:rsid w:val="009474C6"/>
    <w:rsid w:val="00952B78"/>
    <w:rsid w:val="00956EDA"/>
    <w:rsid w:val="00963D86"/>
    <w:rsid w:val="00970E93"/>
    <w:rsid w:val="00991ABA"/>
    <w:rsid w:val="009A2801"/>
    <w:rsid w:val="009B1809"/>
    <w:rsid w:val="009B44E3"/>
    <w:rsid w:val="009C4A83"/>
    <w:rsid w:val="009C55D6"/>
    <w:rsid w:val="009E06B7"/>
    <w:rsid w:val="00A01768"/>
    <w:rsid w:val="00A16392"/>
    <w:rsid w:val="00A21DAE"/>
    <w:rsid w:val="00A27779"/>
    <w:rsid w:val="00A47CFF"/>
    <w:rsid w:val="00A54020"/>
    <w:rsid w:val="00A979CD"/>
    <w:rsid w:val="00AC7338"/>
    <w:rsid w:val="00AD58AF"/>
    <w:rsid w:val="00B0009A"/>
    <w:rsid w:val="00B0633E"/>
    <w:rsid w:val="00B5204A"/>
    <w:rsid w:val="00B61B39"/>
    <w:rsid w:val="00B76E85"/>
    <w:rsid w:val="00BA6F09"/>
    <w:rsid w:val="00BB1C33"/>
    <w:rsid w:val="00BB7ADB"/>
    <w:rsid w:val="00BC6E0F"/>
    <w:rsid w:val="00C044BF"/>
    <w:rsid w:val="00C122C7"/>
    <w:rsid w:val="00C9266B"/>
    <w:rsid w:val="00CC0624"/>
    <w:rsid w:val="00CC776F"/>
    <w:rsid w:val="00CD30EA"/>
    <w:rsid w:val="00CE6F40"/>
    <w:rsid w:val="00CE7E77"/>
    <w:rsid w:val="00CF7B20"/>
    <w:rsid w:val="00D037F1"/>
    <w:rsid w:val="00D10813"/>
    <w:rsid w:val="00D12EE4"/>
    <w:rsid w:val="00D16260"/>
    <w:rsid w:val="00D424C1"/>
    <w:rsid w:val="00D436A8"/>
    <w:rsid w:val="00D43B51"/>
    <w:rsid w:val="00D67AFD"/>
    <w:rsid w:val="00D7061A"/>
    <w:rsid w:val="00D8751E"/>
    <w:rsid w:val="00D95712"/>
    <w:rsid w:val="00D95AED"/>
    <w:rsid w:val="00D97E86"/>
    <w:rsid w:val="00DA200E"/>
    <w:rsid w:val="00DE6349"/>
    <w:rsid w:val="00E05FCE"/>
    <w:rsid w:val="00E16ED0"/>
    <w:rsid w:val="00E45CA2"/>
    <w:rsid w:val="00E470E2"/>
    <w:rsid w:val="00E867D6"/>
    <w:rsid w:val="00E867E6"/>
    <w:rsid w:val="00EC3940"/>
    <w:rsid w:val="00ED5FCA"/>
    <w:rsid w:val="00F2434C"/>
    <w:rsid w:val="00F31C8D"/>
    <w:rsid w:val="00F524F6"/>
    <w:rsid w:val="00F55E47"/>
    <w:rsid w:val="00FA0265"/>
    <w:rsid w:val="00FB2A97"/>
    <w:rsid w:val="00FC0FD1"/>
    <w:rsid w:val="00FC749A"/>
    <w:rsid w:val="00FE1FF9"/>
    <w:rsid w:val="00FE226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15D"/>
    <w:rPr>
      <w:color w:val="808080"/>
    </w:rPr>
  </w:style>
  <w:style w:type="paragraph" w:customStyle="1" w:styleId="9F884978F9514C6E845A9BD5756DB9B8">
    <w:name w:val="9F884978F9514C6E845A9BD5756DB9B8"/>
  </w:style>
  <w:style w:type="paragraph" w:customStyle="1" w:styleId="8122BAA9B8E24192B052F71858F465E6">
    <w:name w:val="8122BAA9B8E24192B052F71858F465E6"/>
    <w:rsid w:val="008A015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2002</Parent_ICR>
    <ICR_ID xmlns="f762c95d-3cca-4969-a35b-3d8ab5bf0d48">2002</ICR_ID>
    <DocumentType xmlns="f762c95d-3cca-4969-a35b-3d8ab5bf0d48">Respondent Guide</DocumentType>
  </documentManagement>
</p:properties>
</file>

<file path=customXml/itemProps1.xml><?xml version="1.0" encoding="utf-8"?>
<ds:datastoreItem xmlns:ds="http://schemas.openxmlformats.org/officeDocument/2006/customXml" ds:itemID="{16689354-D33D-4226-83E0-09D4E3A2FBED}">
  <ds:schemaRefs>
    <ds:schemaRef ds:uri="http://schemas.microsoft.com/sharepoint/v3/contenttype/forms"/>
  </ds:schemaRefs>
</ds:datastoreItem>
</file>

<file path=customXml/itemProps2.xml><?xml version="1.0" encoding="utf-8"?>
<ds:datastoreItem xmlns:ds="http://schemas.openxmlformats.org/officeDocument/2006/customXml" ds:itemID="{61D965C0-5705-43F3-9231-DBC8346F8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0E4760-219B-4BCD-BD2C-773AB207D22F}">
  <ds:schemaRefs>
    <ds:schemaRef ds:uri="http://schemas.openxmlformats.org/officeDocument/2006/bibliography"/>
  </ds:schemaRefs>
</ds:datastoreItem>
</file>

<file path=customXml/itemProps4.xml><?xml version="1.0" encoding="utf-8"?>
<ds:datastoreItem xmlns:ds="http://schemas.openxmlformats.org/officeDocument/2006/customXml" ds:itemID="{83B3C3E7-843B-48F6-B88E-7C6B565ADBC7}">
  <ds:schemaRefs>
    <ds:schemaRef ds:uri="http://schemas.microsoft.com/office/2006/metadata/properties"/>
    <ds:schemaRef ds:uri="http://schemas.microsoft.com/office/infopath/2007/PartnerControls"/>
    <ds:schemaRef ds:uri="67e9e401-0492-4107-8ab8-e7caf78996f7"/>
    <ds:schemaRef ds:uri="f762c95d-3cca-4969-a35b-3d8ab5bf0d48"/>
  </ds:schemaRefs>
</ds:datastoreItem>
</file>

<file path=docMetadata/LabelInfo.xml><?xml version="1.0" encoding="utf-8"?>
<clbl:labelList xmlns:clbl="http://schemas.microsoft.com/office/2020/mipLabelMetadata">
  <clbl:label id="{2fba0f0c-66c0-4efa-89d0-0a86cf0a5cdd}" enabled="1" method="Privileged" siteId="{3aa716f1-e559-41ce-a530-47d18313c603}" removed="0"/>
</clbl:labelList>
</file>

<file path=docProps/app.xml><?xml version="1.0" encoding="utf-8"?>
<Properties xmlns="http://schemas.openxmlformats.org/officeDocument/2006/extended-properties" xmlns:vt="http://schemas.openxmlformats.org/officeDocument/2006/docPropsVTypes">
  <Template>Normal</Template>
  <TotalTime>0</TotalTime>
  <Pages>33</Pages>
  <Words>10198</Words>
  <Characters>56397</Characters>
  <Application>Microsoft Office Word</Application>
  <DocSecurity>0</DocSecurity>
  <Lines>1375</Lines>
  <Paragraphs>979</Paragraphs>
  <ScaleCrop>false</ScaleCrop>
  <Company>U.S. Census Bureau</Company>
  <LinksUpToDate>false</LinksUpToDate>
  <CharactersWithSpaces>65616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BBSPV_NonGUPS_ParticipantGuide_Final</dc:title>
  <dc:subject>BBSPV Non-GUPS Guide</dc:subject>
  <dc:creator>U.S. Census Bureau</dc:creator>
  <cp:keywords>BBSPV Non-GUPS Guide</cp:keywords>
  <cp:lastModifiedBy>Kenneth A Turner (CENSUS/DCMD FED)</cp:lastModifiedBy>
  <cp:revision>2</cp:revision>
  <cp:lastPrinted>2026-07-06T14:39:00Z</cp:lastPrinted>
  <dcterms:created xsi:type="dcterms:W3CDTF">2026-08-27T15:09:00Z</dcterms:created>
  <dcterms:modified xsi:type="dcterms:W3CDTF">2026-08-27T15:09:00Z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