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820222" w:rsidP="00EA6C04" w14:paraId="2ABB9F34" w14:textId="77777777">
      <w:pPr>
        <w:jc w:val="center"/>
        <w:rPr>
          <w:rFonts w:asciiTheme="majorHAnsi" w:hAnsiTheme="majorHAnsi" w:cs="Times New Roman"/>
          <w:sz w:val="28"/>
          <w:szCs w:val="24"/>
          <w:u w:val="single"/>
        </w:rPr>
      </w:pPr>
      <w:r w:rsidRPr="00820222">
        <w:rPr>
          <w:rFonts w:asciiTheme="majorHAnsi" w:hAnsiTheme="majorHAnsi" w:cs="Times New Roman"/>
          <w:sz w:val="28"/>
          <w:szCs w:val="24"/>
          <w:u w:val="single"/>
        </w:rPr>
        <w:t xml:space="preserve">SUPPORTING </w:t>
      </w:r>
      <w:r w:rsidRPr="00820222" w:rsidR="00127B46">
        <w:rPr>
          <w:rFonts w:asciiTheme="majorHAnsi" w:hAnsiTheme="majorHAnsi" w:cs="Times New Roman"/>
          <w:sz w:val="28"/>
          <w:szCs w:val="24"/>
          <w:u w:val="single"/>
        </w:rPr>
        <w:t>STATEMENT -</w:t>
      </w:r>
      <w:r w:rsidRPr="00820222">
        <w:rPr>
          <w:rFonts w:asciiTheme="majorHAnsi" w:hAnsiTheme="majorHAnsi" w:cs="Times New Roman"/>
          <w:sz w:val="28"/>
          <w:szCs w:val="24"/>
          <w:u w:val="single"/>
        </w:rPr>
        <w:t xml:space="preserve"> PART A</w:t>
      </w:r>
    </w:p>
    <w:p w:rsidR="00A44972" w:rsidP="00AA1A5D" w14:paraId="3D039063" w14:textId="77777777">
      <w:pPr>
        <w:jc w:val="center"/>
        <w:rPr>
          <w:rFonts w:asciiTheme="majorHAnsi" w:hAnsiTheme="majorHAnsi" w:cs="Times New Roman"/>
          <w:sz w:val="24"/>
          <w:szCs w:val="24"/>
        </w:rPr>
      </w:pPr>
      <w:bookmarkStart w:id="0" w:name="_Hlk125009704"/>
      <w:r w:rsidRPr="002A6976">
        <w:rPr>
          <w:rFonts w:asciiTheme="majorHAnsi" w:hAnsiTheme="majorHAnsi" w:cs="Times New Roman"/>
          <w:sz w:val="24"/>
          <w:szCs w:val="24"/>
        </w:rPr>
        <w:t xml:space="preserve">DoD STEM Work Experience Program </w:t>
      </w:r>
      <w:r w:rsidR="00EE4091">
        <w:rPr>
          <w:rFonts w:asciiTheme="majorHAnsi" w:hAnsiTheme="majorHAnsi" w:cs="Times New Roman"/>
          <w:sz w:val="24"/>
          <w:szCs w:val="24"/>
        </w:rPr>
        <w:t>Participant Questionnaire</w:t>
      </w:r>
      <w:r w:rsidRPr="002A6976">
        <w:rPr>
          <w:rFonts w:asciiTheme="majorHAnsi" w:hAnsiTheme="majorHAnsi" w:cs="Times New Roman"/>
          <w:sz w:val="24"/>
          <w:szCs w:val="24"/>
        </w:rPr>
        <w:t xml:space="preserve"> </w:t>
      </w:r>
      <w:bookmarkEnd w:id="0"/>
    </w:p>
    <w:p w:rsidR="00340D9B" w:rsidRPr="00820222" w:rsidP="00AA1A5D" w14:paraId="7AD756F1" w14:textId="29B8623E">
      <w:pPr>
        <w:jc w:val="center"/>
        <w:rPr>
          <w:rFonts w:asciiTheme="majorHAnsi" w:hAnsiTheme="majorHAnsi" w:cs="Times New Roman"/>
          <w:sz w:val="24"/>
          <w:szCs w:val="24"/>
        </w:rPr>
      </w:pPr>
      <w:r w:rsidRPr="00820222">
        <w:rPr>
          <w:rFonts w:asciiTheme="majorHAnsi" w:hAnsiTheme="majorHAnsi" w:cs="Times New Roman"/>
          <w:sz w:val="24"/>
          <w:szCs w:val="24"/>
        </w:rPr>
        <w:t xml:space="preserve"> </w:t>
      </w:r>
      <w:r w:rsidRPr="00820222" w:rsidR="00AA1A5D">
        <w:rPr>
          <w:rFonts w:asciiTheme="majorHAnsi" w:hAnsiTheme="majorHAnsi" w:cs="Times New Roman"/>
          <w:sz w:val="24"/>
          <w:szCs w:val="24"/>
        </w:rPr>
        <w:t>0704-</w:t>
      </w:r>
      <w:r w:rsidRPr="00A44972" w:rsidR="00A44972">
        <w:rPr>
          <w:rFonts w:asciiTheme="majorHAnsi" w:hAnsiTheme="majorHAnsi" w:cs="Times New Roman"/>
          <w:sz w:val="24"/>
          <w:szCs w:val="24"/>
        </w:rPr>
        <w:t>0668</w:t>
      </w:r>
    </w:p>
    <w:p w:rsidR="00340D9B" w:rsidRPr="00820222" w:rsidP="006E563D" w14:paraId="322F5F93" w14:textId="77777777">
      <w:pPr>
        <w:spacing w:after="0" w:line="240" w:lineRule="auto"/>
        <w:rPr>
          <w:rFonts w:asciiTheme="majorHAnsi" w:hAnsiTheme="majorHAnsi" w:cs="Times New Roman"/>
          <w:sz w:val="24"/>
          <w:szCs w:val="24"/>
        </w:rPr>
      </w:pPr>
    </w:p>
    <w:p w:rsidR="005C7428" w:rsidRPr="00820222" w:rsidP="006E563D" w14:paraId="5E726656" w14:textId="25DE2B6C">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w:t>
      </w:r>
      <w:r w:rsidRPr="00820222" w:rsidR="00211832">
        <w:rPr>
          <w:rFonts w:asciiTheme="majorHAnsi" w:hAnsiTheme="majorHAnsi" w:cs="Times New Roman"/>
          <w:sz w:val="24"/>
          <w:szCs w:val="24"/>
        </w:rPr>
        <w:t xml:space="preserve"> </w:t>
      </w:r>
      <w:r w:rsidRPr="00820222" w:rsidR="00510F0C">
        <w:rPr>
          <w:rFonts w:asciiTheme="majorHAnsi" w:hAnsiTheme="majorHAnsi" w:cs="Times New Roman"/>
          <w:sz w:val="24"/>
          <w:szCs w:val="24"/>
        </w:rPr>
        <w:tab/>
      </w:r>
      <w:r w:rsidRPr="00820222">
        <w:rPr>
          <w:rFonts w:asciiTheme="majorHAnsi" w:hAnsiTheme="majorHAnsi" w:cs="Times New Roman"/>
          <w:sz w:val="24"/>
          <w:szCs w:val="24"/>
          <w:u w:val="single"/>
        </w:rPr>
        <w:t xml:space="preserve">Need for the Information </w:t>
      </w:r>
      <w:r w:rsidRPr="00820222" w:rsidR="0085688C">
        <w:rPr>
          <w:rFonts w:asciiTheme="majorHAnsi" w:hAnsiTheme="majorHAnsi" w:cs="Times New Roman"/>
          <w:sz w:val="24"/>
          <w:szCs w:val="24"/>
          <w:u w:val="single"/>
        </w:rPr>
        <w:t>Collection</w:t>
      </w:r>
    </w:p>
    <w:p w:rsidR="003B44E0" w:rsidRPr="00820222" w:rsidP="006E563D" w14:paraId="65CCEC92" w14:textId="77777777">
      <w:pPr>
        <w:spacing w:after="0" w:line="240" w:lineRule="auto"/>
        <w:rPr>
          <w:rFonts w:asciiTheme="majorHAnsi" w:hAnsiTheme="majorHAnsi" w:cs="Times New Roman"/>
          <w:i/>
          <w:sz w:val="24"/>
          <w:szCs w:val="24"/>
        </w:rPr>
      </w:pPr>
    </w:p>
    <w:p w:rsidR="0026181F" w:rsidRPr="00820222" w:rsidP="0026181F" w14:paraId="019C9C7F" w14:textId="3895A4F1">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information gathered through this survey will inform </w:t>
      </w:r>
      <w:r w:rsidRPr="00820222" w:rsidR="00283049">
        <w:rPr>
          <w:rFonts w:asciiTheme="majorHAnsi" w:hAnsiTheme="majorHAnsi" w:cs="Times New Roman"/>
          <w:sz w:val="24"/>
          <w:szCs w:val="24"/>
        </w:rPr>
        <w:t>the Department of Defense (</w:t>
      </w:r>
      <w:r w:rsidRPr="00820222">
        <w:rPr>
          <w:rFonts w:asciiTheme="majorHAnsi" w:hAnsiTheme="majorHAnsi" w:cs="Times New Roman"/>
          <w:sz w:val="24"/>
          <w:szCs w:val="24"/>
        </w:rPr>
        <w:t>DoD</w:t>
      </w:r>
      <w:r w:rsidRPr="00820222" w:rsidR="00283049">
        <w:rPr>
          <w:rFonts w:asciiTheme="majorHAnsi" w:hAnsiTheme="majorHAnsi" w:cs="Times New Roman"/>
          <w:sz w:val="24"/>
          <w:szCs w:val="24"/>
        </w:rPr>
        <w:t>)</w:t>
      </w:r>
      <w:r w:rsidRPr="00820222">
        <w:rPr>
          <w:rFonts w:asciiTheme="majorHAnsi" w:hAnsiTheme="majorHAnsi" w:cs="Times New Roman"/>
          <w:sz w:val="24"/>
          <w:szCs w:val="24"/>
        </w:rPr>
        <w:t xml:space="preserve"> on the range of </w:t>
      </w:r>
      <w:r w:rsidRPr="00820222" w:rsidR="00DC4C4A">
        <w:rPr>
          <w:rFonts w:asciiTheme="majorHAnsi" w:hAnsiTheme="majorHAnsi" w:cs="Times New Roman"/>
          <w:sz w:val="24"/>
          <w:szCs w:val="24"/>
        </w:rPr>
        <w:t>science, technology, engineering, and mathematics (</w:t>
      </w:r>
      <w:r w:rsidRPr="00820222" w:rsidR="003021ED">
        <w:rPr>
          <w:rFonts w:asciiTheme="majorHAnsi" w:hAnsiTheme="majorHAnsi" w:cs="Times New Roman"/>
          <w:sz w:val="24"/>
          <w:szCs w:val="24"/>
        </w:rPr>
        <w:t>STEM</w:t>
      </w:r>
      <w:r w:rsidRPr="00820222" w:rsidR="00DC4C4A">
        <w:rPr>
          <w:rFonts w:asciiTheme="majorHAnsi" w:hAnsiTheme="majorHAnsi" w:cs="Times New Roman"/>
          <w:sz w:val="24"/>
          <w:szCs w:val="24"/>
        </w:rPr>
        <w:t>)</w:t>
      </w:r>
      <w:r w:rsidRPr="00820222" w:rsidR="003021ED">
        <w:rPr>
          <w:rFonts w:asciiTheme="majorHAnsi" w:hAnsiTheme="majorHAnsi" w:cs="Times New Roman"/>
          <w:sz w:val="24"/>
          <w:szCs w:val="24"/>
        </w:rPr>
        <w:t xml:space="preserve"> </w:t>
      </w:r>
      <w:r w:rsidRPr="00820222" w:rsidR="00283049">
        <w:rPr>
          <w:rFonts w:asciiTheme="majorHAnsi" w:hAnsiTheme="majorHAnsi" w:cs="Times New Roman"/>
          <w:sz w:val="24"/>
          <w:szCs w:val="24"/>
        </w:rPr>
        <w:t>e</w:t>
      </w:r>
      <w:r w:rsidRPr="00820222" w:rsidR="003021ED">
        <w:rPr>
          <w:rFonts w:asciiTheme="majorHAnsi" w:hAnsiTheme="majorHAnsi" w:cs="Times New Roman"/>
          <w:sz w:val="24"/>
          <w:szCs w:val="24"/>
        </w:rPr>
        <w:t xml:space="preserve">ducation </w:t>
      </w:r>
      <w:r w:rsidRPr="00820222">
        <w:rPr>
          <w:rFonts w:asciiTheme="majorHAnsi" w:hAnsiTheme="majorHAnsi" w:cs="Times New Roman"/>
          <w:sz w:val="24"/>
          <w:szCs w:val="24"/>
        </w:rPr>
        <w:t>programs that can be considered work experience programs (WEPs) in that they have two components: (1) an experiential component where participants engage in meaningful work and (2) an educational component where they acquire skills or knowledge. This definition includes programs labeled as internships, apprenticeships, or related experiences, such as work-based learning, cooperative education, and postdoctoral positions</w:t>
      </w:r>
      <w:r w:rsidRPr="00820222" w:rsidR="00C36BAF">
        <w:rPr>
          <w:rFonts w:asciiTheme="majorHAnsi" w:hAnsiTheme="majorHAnsi" w:cs="Times New Roman"/>
          <w:sz w:val="24"/>
          <w:szCs w:val="24"/>
        </w:rPr>
        <w:t>.</w:t>
      </w:r>
    </w:p>
    <w:p w:rsidR="003021ED" w:rsidRPr="00820222" w:rsidP="0026181F" w14:paraId="702C667C" w14:textId="77777777">
      <w:pPr>
        <w:spacing w:after="0" w:line="240" w:lineRule="auto"/>
        <w:rPr>
          <w:rFonts w:asciiTheme="majorHAnsi" w:hAnsiTheme="majorHAnsi" w:cs="Times New Roman"/>
          <w:sz w:val="24"/>
          <w:szCs w:val="24"/>
        </w:rPr>
      </w:pPr>
    </w:p>
    <w:p w:rsidR="003021ED" w:rsidRPr="00820222" w:rsidP="0026181F" w14:paraId="7264A5A5"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There are three sections of U.S. Code Title 10 that authorize DoD to engage in STEM WEPS:</w:t>
      </w:r>
    </w:p>
    <w:p w:rsidR="0026181F" w:rsidRPr="00820222" w:rsidP="00C36BAF" w14:paraId="1A33A766" w14:textId="69A78175">
      <w:pPr>
        <w:pStyle w:val="ListParagraph"/>
        <w:numPr>
          <w:ilvl w:val="0"/>
          <w:numId w:val="25"/>
        </w:numPr>
        <w:spacing w:after="0" w:line="240" w:lineRule="auto"/>
        <w:rPr>
          <w:rFonts w:asciiTheme="majorHAnsi" w:hAnsiTheme="majorHAnsi" w:cs="Times New Roman"/>
          <w:sz w:val="24"/>
          <w:szCs w:val="24"/>
        </w:rPr>
      </w:pPr>
      <w:r>
        <w:rPr>
          <w:rFonts w:asciiTheme="majorHAnsi" w:hAnsiTheme="majorHAnsi" w:cs="Times New Roman"/>
          <w:sz w:val="24"/>
          <w:szCs w:val="24"/>
        </w:rPr>
        <w:t>10 U.S. Code §</w:t>
      </w:r>
      <w:r w:rsidRPr="00820222">
        <w:rPr>
          <w:rFonts w:asciiTheme="majorHAnsi" w:hAnsiTheme="majorHAnsi" w:cs="Times New Roman"/>
          <w:sz w:val="24"/>
          <w:szCs w:val="24"/>
        </w:rPr>
        <w:t>2192 - Improvement of education in technical fields: general authority regarding education in science, mathematics, and engineering</w:t>
      </w:r>
    </w:p>
    <w:p w:rsidR="0026181F" w:rsidRPr="00820222" w:rsidP="00C36BAF" w14:paraId="4AA9C2A7" w14:textId="59C0C15D">
      <w:pPr>
        <w:pStyle w:val="ListParagraph"/>
        <w:numPr>
          <w:ilvl w:val="0"/>
          <w:numId w:val="25"/>
        </w:numPr>
        <w:spacing w:after="0" w:line="240" w:lineRule="auto"/>
        <w:rPr>
          <w:rFonts w:asciiTheme="majorHAnsi" w:hAnsiTheme="majorHAnsi" w:cs="Times New Roman"/>
          <w:sz w:val="24"/>
          <w:szCs w:val="24"/>
        </w:rPr>
      </w:pPr>
      <w:r>
        <w:rPr>
          <w:rFonts w:asciiTheme="majorHAnsi" w:hAnsiTheme="majorHAnsi" w:cs="Times New Roman"/>
          <w:sz w:val="24"/>
          <w:szCs w:val="24"/>
        </w:rPr>
        <w:t>10 U.S. Code §</w:t>
      </w:r>
      <w:r w:rsidRPr="00820222">
        <w:rPr>
          <w:rFonts w:asciiTheme="majorHAnsi" w:hAnsiTheme="majorHAnsi" w:cs="Times New Roman"/>
          <w:sz w:val="24"/>
          <w:szCs w:val="24"/>
        </w:rPr>
        <w:t>2194 - Education partnerships</w:t>
      </w:r>
    </w:p>
    <w:p w:rsidR="0026181F" w:rsidRPr="00820222" w:rsidP="00C36BAF" w14:paraId="6D9D6F42" w14:textId="3710F130">
      <w:pPr>
        <w:pStyle w:val="ListParagraph"/>
        <w:numPr>
          <w:ilvl w:val="0"/>
          <w:numId w:val="2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10</w:t>
      </w:r>
      <w:r w:rsidR="00C70139">
        <w:rPr>
          <w:rFonts w:asciiTheme="majorHAnsi" w:hAnsiTheme="majorHAnsi" w:cs="Times New Roman"/>
          <w:sz w:val="24"/>
          <w:szCs w:val="24"/>
        </w:rPr>
        <w:t xml:space="preserve"> U.S. Code §</w:t>
      </w:r>
      <w:r w:rsidRPr="00820222">
        <w:rPr>
          <w:rFonts w:asciiTheme="majorHAnsi" w:hAnsiTheme="majorHAnsi" w:cs="Times New Roman"/>
          <w:sz w:val="24"/>
          <w:szCs w:val="24"/>
        </w:rPr>
        <w:t>2195 - Department of Defense cooperative education programs</w:t>
      </w:r>
    </w:p>
    <w:p w:rsidR="003021ED" w:rsidRPr="00820222" w:rsidP="006E563D" w14:paraId="4BC23B13" w14:textId="77777777">
      <w:pPr>
        <w:spacing w:after="0" w:line="240" w:lineRule="auto"/>
        <w:rPr>
          <w:rFonts w:asciiTheme="majorHAnsi" w:hAnsiTheme="majorHAnsi" w:cs="Times New Roman"/>
          <w:sz w:val="24"/>
          <w:szCs w:val="24"/>
        </w:rPr>
      </w:pPr>
    </w:p>
    <w:p w:rsidR="00DC4C4A" w:rsidRPr="00820222" w:rsidP="00F4529B" w14:paraId="7B1B70C3" w14:textId="2001A22B">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DoD Instruction (</w:t>
      </w:r>
      <w:r w:rsidRPr="00820222" w:rsidR="00C36BAF">
        <w:rPr>
          <w:rFonts w:asciiTheme="majorHAnsi" w:hAnsiTheme="majorHAnsi" w:cs="Times New Roman"/>
          <w:sz w:val="24"/>
          <w:szCs w:val="24"/>
        </w:rPr>
        <w:t>DoDI</w:t>
      </w:r>
      <w:r w:rsidRPr="00820222">
        <w:rPr>
          <w:rFonts w:asciiTheme="majorHAnsi" w:hAnsiTheme="majorHAnsi" w:cs="Times New Roman"/>
          <w:sz w:val="24"/>
          <w:szCs w:val="24"/>
        </w:rPr>
        <w:t>)</w:t>
      </w:r>
      <w:r w:rsidRPr="00820222" w:rsidR="00A877E8">
        <w:rPr>
          <w:rFonts w:asciiTheme="majorHAnsi" w:hAnsiTheme="majorHAnsi" w:cs="Times New Roman"/>
          <w:sz w:val="24"/>
          <w:szCs w:val="24"/>
        </w:rPr>
        <w:t xml:space="preserve"> 1025.11,</w:t>
      </w:r>
      <w:r w:rsidRPr="00820222" w:rsidR="00C36BAF">
        <w:rPr>
          <w:rFonts w:asciiTheme="majorHAnsi" w:hAnsiTheme="majorHAnsi" w:cs="Times New Roman"/>
          <w:sz w:val="24"/>
          <w:szCs w:val="24"/>
        </w:rPr>
        <w:t xml:space="preserve"> </w:t>
      </w:r>
      <w:r w:rsidRPr="00820222" w:rsidR="00A877E8">
        <w:rPr>
          <w:rFonts w:asciiTheme="majorHAnsi" w:hAnsiTheme="majorHAnsi" w:cs="Times New Roman"/>
          <w:sz w:val="24"/>
          <w:szCs w:val="24"/>
        </w:rPr>
        <w:t>“</w:t>
      </w:r>
      <w:r w:rsidRPr="00820222" w:rsidR="00C36BAF">
        <w:rPr>
          <w:rFonts w:asciiTheme="majorHAnsi" w:hAnsiTheme="majorHAnsi" w:cs="Times New Roman"/>
          <w:sz w:val="24"/>
          <w:szCs w:val="24"/>
        </w:rPr>
        <w:t>DoD Science, Technology, Engineering, and Mathematics (STEM) Education Programs and Activities</w:t>
      </w:r>
      <w:r w:rsidR="00C70139">
        <w:rPr>
          <w:rFonts w:asciiTheme="majorHAnsi" w:hAnsiTheme="majorHAnsi" w:cs="Times New Roman"/>
          <w:sz w:val="24"/>
          <w:szCs w:val="24"/>
        </w:rPr>
        <w:t>,</w:t>
      </w:r>
      <w:r w:rsidRPr="00820222" w:rsidR="00A877E8">
        <w:rPr>
          <w:rFonts w:asciiTheme="majorHAnsi" w:hAnsiTheme="majorHAnsi" w:cs="Times New Roman"/>
          <w:sz w:val="24"/>
          <w:szCs w:val="24"/>
        </w:rPr>
        <w:t>”</w:t>
      </w:r>
      <w:r w:rsidRPr="00820222" w:rsidR="009B4086">
        <w:rPr>
          <w:rFonts w:asciiTheme="majorHAnsi" w:hAnsiTheme="majorHAnsi" w:cs="Times New Roman"/>
          <w:sz w:val="24"/>
          <w:szCs w:val="24"/>
        </w:rPr>
        <w:t xml:space="preserve"> </w:t>
      </w:r>
      <w:r w:rsidRPr="00820222" w:rsidR="003021ED">
        <w:rPr>
          <w:rFonts w:asciiTheme="majorHAnsi" w:hAnsiTheme="majorHAnsi" w:cs="Times New Roman"/>
          <w:sz w:val="24"/>
          <w:szCs w:val="24"/>
        </w:rPr>
        <w:t>e</w:t>
      </w:r>
      <w:r w:rsidRPr="00820222" w:rsidR="009E63F3">
        <w:rPr>
          <w:rFonts w:asciiTheme="majorHAnsi" w:hAnsiTheme="majorHAnsi" w:cs="Times New Roman"/>
          <w:sz w:val="24"/>
          <w:szCs w:val="24"/>
        </w:rPr>
        <w:t>stablishe</w:t>
      </w:r>
      <w:r w:rsidRPr="00820222" w:rsidR="009B4086">
        <w:rPr>
          <w:rFonts w:asciiTheme="majorHAnsi" w:hAnsiTheme="majorHAnsi" w:cs="Times New Roman"/>
          <w:sz w:val="24"/>
          <w:szCs w:val="24"/>
        </w:rPr>
        <w:t>s</w:t>
      </w:r>
      <w:r w:rsidRPr="00820222" w:rsidR="003021ED">
        <w:rPr>
          <w:rFonts w:asciiTheme="majorHAnsi" w:hAnsiTheme="majorHAnsi" w:cs="Times New Roman"/>
          <w:sz w:val="24"/>
          <w:szCs w:val="24"/>
        </w:rPr>
        <w:t xml:space="preserve"> </w:t>
      </w:r>
      <w:r w:rsidRPr="00820222" w:rsidR="009E63F3">
        <w:rPr>
          <w:rFonts w:asciiTheme="majorHAnsi" w:hAnsiTheme="majorHAnsi" w:cs="Times New Roman"/>
          <w:sz w:val="24"/>
          <w:szCs w:val="24"/>
        </w:rPr>
        <w:t>policies</w:t>
      </w:r>
      <w:r w:rsidRPr="00820222" w:rsidR="003021ED">
        <w:rPr>
          <w:rFonts w:asciiTheme="majorHAnsi" w:hAnsiTheme="majorHAnsi" w:cs="Times New Roman"/>
          <w:sz w:val="24"/>
          <w:szCs w:val="24"/>
        </w:rPr>
        <w:t xml:space="preserve">, responsibilities, </w:t>
      </w:r>
      <w:r w:rsidRPr="00820222" w:rsidR="009E63F3">
        <w:rPr>
          <w:rFonts w:asciiTheme="majorHAnsi" w:hAnsiTheme="majorHAnsi" w:cs="Times New Roman"/>
          <w:sz w:val="24"/>
          <w:szCs w:val="24"/>
        </w:rPr>
        <w:t xml:space="preserve">and </w:t>
      </w:r>
      <w:r w:rsidRPr="00820222" w:rsidR="003021ED">
        <w:rPr>
          <w:rFonts w:asciiTheme="majorHAnsi" w:hAnsiTheme="majorHAnsi" w:cs="Times New Roman"/>
          <w:sz w:val="24"/>
          <w:szCs w:val="24"/>
        </w:rPr>
        <w:t xml:space="preserve">procedures for </w:t>
      </w:r>
      <w:r w:rsidRPr="00820222" w:rsidR="009B4086">
        <w:rPr>
          <w:rFonts w:asciiTheme="majorHAnsi" w:hAnsiTheme="majorHAnsi" w:cs="Times New Roman"/>
          <w:sz w:val="24"/>
          <w:szCs w:val="24"/>
        </w:rPr>
        <w:t xml:space="preserve">data collection </w:t>
      </w:r>
      <w:r w:rsidRPr="00820222">
        <w:rPr>
          <w:rFonts w:asciiTheme="majorHAnsi" w:hAnsiTheme="majorHAnsi" w:cs="Times New Roman"/>
          <w:sz w:val="24"/>
          <w:szCs w:val="24"/>
        </w:rPr>
        <w:t>efforts that</w:t>
      </w:r>
      <w:r w:rsidRPr="00820222" w:rsidR="009B4086">
        <w:rPr>
          <w:rFonts w:asciiTheme="majorHAnsi" w:hAnsiTheme="majorHAnsi" w:cs="Times New Roman"/>
          <w:sz w:val="24"/>
          <w:szCs w:val="24"/>
        </w:rPr>
        <w:t xml:space="preserve"> </w:t>
      </w:r>
      <w:r w:rsidRPr="00820222">
        <w:rPr>
          <w:rFonts w:asciiTheme="majorHAnsi" w:hAnsiTheme="majorHAnsi" w:cs="Times New Roman"/>
          <w:sz w:val="24"/>
          <w:szCs w:val="24"/>
        </w:rPr>
        <w:t xml:space="preserve">support </w:t>
      </w:r>
      <w:r w:rsidRPr="00820222" w:rsidR="003021ED">
        <w:rPr>
          <w:rFonts w:asciiTheme="majorHAnsi" w:hAnsiTheme="majorHAnsi" w:cs="Times New Roman"/>
          <w:sz w:val="24"/>
          <w:szCs w:val="24"/>
        </w:rPr>
        <w:t>DoD STEM education programs and activities.</w:t>
      </w:r>
      <w:r w:rsidRPr="00820222">
        <w:rPr>
          <w:rFonts w:asciiTheme="majorHAnsi" w:hAnsiTheme="majorHAnsi" w:cs="Times New Roman"/>
          <w:sz w:val="24"/>
          <w:szCs w:val="24"/>
        </w:rPr>
        <w:t xml:space="preserve">  </w:t>
      </w:r>
      <w:r w:rsidRPr="00820222" w:rsidR="001921CE">
        <w:rPr>
          <w:rFonts w:asciiTheme="majorHAnsi" w:hAnsiTheme="majorHAnsi" w:cs="Times New Roman"/>
          <w:sz w:val="24"/>
          <w:szCs w:val="24"/>
        </w:rPr>
        <w:t>DoDI</w:t>
      </w:r>
      <w:r w:rsidRPr="00820222" w:rsidR="003021ED">
        <w:rPr>
          <w:rFonts w:asciiTheme="majorHAnsi" w:hAnsiTheme="majorHAnsi" w:cs="Times New Roman"/>
          <w:sz w:val="24"/>
          <w:szCs w:val="24"/>
        </w:rPr>
        <w:t xml:space="preserve"> 1025.11</w:t>
      </w:r>
      <w:r w:rsidRPr="00820222" w:rsidR="009221B1">
        <w:rPr>
          <w:rFonts w:asciiTheme="majorHAnsi" w:hAnsiTheme="majorHAnsi" w:cs="Times New Roman"/>
          <w:sz w:val="24"/>
          <w:szCs w:val="24"/>
        </w:rPr>
        <w:t xml:space="preserve"> a</w:t>
      </w:r>
      <w:r w:rsidRPr="00820222" w:rsidR="00464AA2">
        <w:rPr>
          <w:rFonts w:asciiTheme="majorHAnsi" w:hAnsiTheme="majorHAnsi" w:cs="Times New Roman"/>
          <w:sz w:val="24"/>
          <w:szCs w:val="24"/>
        </w:rPr>
        <w:t xml:space="preserve">uthorizes coordinating and collecting data on STEM education programs in accordance with Public Law 111 </w:t>
      </w:r>
      <w:r w:rsidRPr="00820222" w:rsidR="009221B1">
        <w:rPr>
          <w:rFonts w:asciiTheme="majorHAnsi" w:hAnsiTheme="majorHAnsi" w:cs="Times New Roman"/>
          <w:sz w:val="24"/>
          <w:szCs w:val="24"/>
        </w:rPr>
        <w:t>–</w:t>
      </w:r>
      <w:r w:rsidRPr="00820222" w:rsidR="00464AA2">
        <w:rPr>
          <w:rFonts w:asciiTheme="majorHAnsi" w:hAnsiTheme="majorHAnsi" w:cs="Times New Roman"/>
          <w:sz w:val="24"/>
          <w:szCs w:val="24"/>
        </w:rPr>
        <w:t xml:space="preserve"> 358</w:t>
      </w:r>
      <w:r w:rsidRPr="00820222" w:rsidR="009221B1">
        <w:rPr>
          <w:rFonts w:asciiTheme="majorHAnsi" w:hAnsiTheme="majorHAnsi" w:cs="Times New Roman"/>
          <w:sz w:val="24"/>
          <w:szCs w:val="24"/>
        </w:rPr>
        <w:t xml:space="preserve">. </w:t>
      </w:r>
    </w:p>
    <w:p w:rsidR="00C36BAF" w:rsidRPr="00820222" w:rsidP="00C36BAF" w14:paraId="67E614E0" w14:textId="0416F1BB">
      <w:pPr>
        <w:spacing w:after="0" w:line="240" w:lineRule="auto"/>
        <w:rPr>
          <w:rFonts w:asciiTheme="majorHAnsi" w:hAnsiTheme="majorHAnsi" w:cs="Times New Roman"/>
          <w:i/>
          <w:sz w:val="24"/>
          <w:szCs w:val="24"/>
        </w:rPr>
      </w:pPr>
    </w:p>
    <w:p w:rsidR="0028211C" w:rsidRPr="00820222" w:rsidP="00C36BAF" w14:paraId="7F443EFD" w14:textId="669E025B">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This proposed data collection will provide information that may inform</w:t>
      </w:r>
      <w:r w:rsidRPr="00820222">
        <w:rPr>
          <w:rFonts w:asciiTheme="majorHAnsi" w:hAnsiTheme="majorHAnsi"/>
          <w:sz w:val="24"/>
          <w:szCs w:val="24"/>
        </w:rPr>
        <w:t xml:space="preserve"> </w:t>
      </w:r>
      <w:r w:rsidRPr="00820222">
        <w:rPr>
          <w:rFonts w:asciiTheme="majorHAnsi" w:hAnsiTheme="majorHAnsi" w:cs="Times New Roman"/>
          <w:sz w:val="24"/>
          <w:szCs w:val="24"/>
        </w:rPr>
        <w:t xml:space="preserve">the </w:t>
      </w:r>
      <w:r w:rsidRPr="00820222" w:rsidR="001E711D">
        <w:rPr>
          <w:rFonts w:asciiTheme="majorHAnsi" w:hAnsiTheme="majorHAnsi" w:cs="Times New Roman"/>
          <w:sz w:val="24"/>
          <w:szCs w:val="24"/>
        </w:rPr>
        <w:t xml:space="preserve">Basic Research </w:t>
      </w:r>
      <w:r w:rsidRPr="00820222">
        <w:rPr>
          <w:rFonts w:asciiTheme="majorHAnsi" w:hAnsiTheme="majorHAnsi" w:cs="Times New Roman"/>
          <w:sz w:val="24"/>
          <w:szCs w:val="24"/>
        </w:rPr>
        <w:t>Office (</w:t>
      </w:r>
      <w:r w:rsidRPr="00820222" w:rsidR="001E711D">
        <w:rPr>
          <w:rFonts w:asciiTheme="majorHAnsi" w:hAnsiTheme="majorHAnsi" w:cs="Times New Roman"/>
          <w:sz w:val="24"/>
          <w:szCs w:val="24"/>
        </w:rPr>
        <w:t>BRO</w:t>
      </w:r>
      <w:r w:rsidRPr="00820222">
        <w:rPr>
          <w:rFonts w:asciiTheme="majorHAnsi" w:hAnsiTheme="majorHAnsi" w:cs="Times New Roman"/>
          <w:sz w:val="24"/>
          <w:szCs w:val="24"/>
        </w:rPr>
        <w:t>) within the Office of the Under</w:t>
      </w:r>
      <w:r w:rsidRPr="00820222" w:rsidR="001E711D">
        <w:rPr>
          <w:rFonts w:asciiTheme="majorHAnsi" w:hAnsiTheme="majorHAnsi" w:cs="Times New Roman"/>
          <w:sz w:val="24"/>
          <w:szCs w:val="24"/>
        </w:rPr>
        <w:t xml:space="preserve"> </w:t>
      </w:r>
      <w:r w:rsidRPr="00820222">
        <w:rPr>
          <w:rFonts w:asciiTheme="majorHAnsi" w:hAnsiTheme="majorHAnsi" w:cs="Times New Roman"/>
          <w:sz w:val="24"/>
          <w:szCs w:val="24"/>
        </w:rPr>
        <w:t>Secretary of Defense for Research and Engineering (</w:t>
      </w:r>
      <w:r w:rsidRPr="00820222" w:rsidR="001E711D">
        <w:rPr>
          <w:rFonts w:asciiTheme="majorHAnsi" w:hAnsiTheme="majorHAnsi" w:cs="Times New Roman"/>
          <w:sz w:val="24"/>
          <w:szCs w:val="24"/>
        </w:rPr>
        <w:t>O</w:t>
      </w:r>
      <w:r w:rsidRPr="00820222">
        <w:rPr>
          <w:rFonts w:asciiTheme="majorHAnsi" w:hAnsiTheme="majorHAnsi" w:cs="Times New Roman"/>
          <w:sz w:val="24"/>
          <w:szCs w:val="24"/>
        </w:rPr>
        <w:t>USD(R&amp;E)</w:t>
      </w:r>
      <w:r w:rsidR="00664B9C">
        <w:rPr>
          <w:rFonts w:asciiTheme="majorHAnsi" w:hAnsiTheme="majorHAnsi" w:cs="Times New Roman"/>
          <w:sz w:val="24"/>
          <w:szCs w:val="24"/>
        </w:rPr>
        <w:t>)</w:t>
      </w:r>
      <w:r w:rsidRPr="00820222">
        <w:rPr>
          <w:rFonts w:asciiTheme="majorHAnsi" w:hAnsiTheme="majorHAnsi" w:cs="Times New Roman"/>
          <w:sz w:val="24"/>
          <w:szCs w:val="24"/>
        </w:rPr>
        <w:t xml:space="preserve"> as they develop policies, provide advice, and represent the DoD on STEM matters involving interagency partners as indicated in </w:t>
      </w:r>
      <w:r w:rsidRPr="00820222" w:rsidR="00F4529B">
        <w:rPr>
          <w:rFonts w:asciiTheme="majorHAnsi" w:hAnsiTheme="majorHAnsi" w:cs="Times New Roman"/>
          <w:sz w:val="24"/>
          <w:szCs w:val="24"/>
        </w:rPr>
        <w:t>DoDI 1025.11</w:t>
      </w:r>
      <w:r w:rsidRPr="00820222">
        <w:rPr>
          <w:rFonts w:asciiTheme="majorHAnsi" w:hAnsiTheme="majorHAnsi" w:cs="Times New Roman"/>
          <w:sz w:val="24"/>
          <w:szCs w:val="24"/>
        </w:rPr>
        <w:t>.</w:t>
      </w:r>
      <w:r w:rsidRPr="00820222" w:rsidR="00682107">
        <w:rPr>
          <w:rFonts w:asciiTheme="majorHAnsi" w:hAnsiTheme="majorHAnsi" w:cs="Times New Roman"/>
          <w:sz w:val="24"/>
          <w:szCs w:val="24"/>
        </w:rPr>
        <w:t xml:space="preserve"> Additionally, this data collection effort has be</w:t>
      </w:r>
      <w:r w:rsidRPr="00820222" w:rsidR="00F4529B">
        <w:rPr>
          <w:rFonts w:asciiTheme="majorHAnsi" w:hAnsiTheme="majorHAnsi" w:cs="Times New Roman"/>
          <w:sz w:val="24"/>
          <w:szCs w:val="24"/>
        </w:rPr>
        <w:t>en</w:t>
      </w:r>
      <w:r w:rsidRPr="00820222" w:rsidR="00682107">
        <w:rPr>
          <w:rFonts w:asciiTheme="majorHAnsi" w:hAnsiTheme="majorHAnsi" w:cs="Times New Roman"/>
          <w:sz w:val="24"/>
          <w:szCs w:val="24"/>
        </w:rPr>
        <w:t xml:space="preserve"> </w:t>
      </w:r>
      <w:r w:rsidRPr="00820222">
        <w:rPr>
          <w:rFonts w:asciiTheme="majorHAnsi" w:hAnsiTheme="majorHAnsi" w:cs="Times New Roman"/>
          <w:sz w:val="24"/>
          <w:szCs w:val="24"/>
        </w:rPr>
        <w:t>coordinate</w:t>
      </w:r>
      <w:r w:rsidRPr="00820222" w:rsidR="00682107">
        <w:rPr>
          <w:rFonts w:asciiTheme="majorHAnsi" w:hAnsiTheme="majorHAnsi" w:cs="Times New Roman"/>
          <w:sz w:val="24"/>
          <w:szCs w:val="24"/>
        </w:rPr>
        <w:t>d</w:t>
      </w:r>
      <w:r w:rsidRPr="00820222">
        <w:rPr>
          <w:rFonts w:asciiTheme="majorHAnsi" w:hAnsiTheme="majorHAnsi" w:cs="Times New Roman"/>
          <w:sz w:val="24"/>
          <w:szCs w:val="24"/>
        </w:rPr>
        <w:t xml:space="preserve"> </w:t>
      </w:r>
      <w:r w:rsidRPr="00820222" w:rsidR="00682107">
        <w:rPr>
          <w:rFonts w:asciiTheme="majorHAnsi" w:hAnsiTheme="majorHAnsi" w:cs="Times New Roman"/>
          <w:sz w:val="24"/>
          <w:szCs w:val="24"/>
        </w:rPr>
        <w:t xml:space="preserve">with the DoD STEM Office and the DoD STEM Advisory </w:t>
      </w:r>
      <w:r w:rsidRPr="00820222" w:rsidR="00EF61FA">
        <w:rPr>
          <w:rFonts w:asciiTheme="majorHAnsi" w:hAnsiTheme="majorHAnsi" w:cs="Times New Roman"/>
          <w:sz w:val="24"/>
          <w:szCs w:val="24"/>
        </w:rPr>
        <w:t xml:space="preserve">Council </w:t>
      </w:r>
      <w:r w:rsidRPr="00820222" w:rsidR="00553F76">
        <w:rPr>
          <w:rFonts w:asciiTheme="majorHAnsi" w:hAnsiTheme="majorHAnsi" w:cs="Times New Roman"/>
          <w:sz w:val="24"/>
          <w:szCs w:val="24"/>
        </w:rPr>
        <w:t xml:space="preserve">Working Group </w:t>
      </w:r>
      <w:r w:rsidRPr="00820222" w:rsidR="00682107">
        <w:rPr>
          <w:rFonts w:asciiTheme="majorHAnsi" w:hAnsiTheme="majorHAnsi" w:cs="Times New Roman"/>
          <w:sz w:val="24"/>
          <w:szCs w:val="24"/>
        </w:rPr>
        <w:t>as part of the departments’ evaluation of programs</w:t>
      </w:r>
      <w:r w:rsidRPr="00820222">
        <w:rPr>
          <w:rFonts w:asciiTheme="majorHAnsi" w:hAnsiTheme="majorHAnsi" w:cs="Times New Roman"/>
          <w:sz w:val="24"/>
          <w:szCs w:val="24"/>
        </w:rPr>
        <w:t xml:space="preserve"> to best meet the goals and objectives of the DoD’s STEM </w:t>
      </w:r>
      <w:r w:rsidRPr="00820222" w:rsidR="00682107">
        <w:rPr>
          <w:rFonts w:asciiTheme="majorHAnsi" w:hAnsiTheme="majorHAnsi" w:cs="Times New Roman"/>
          <w:sz w:val="24"/>
          <w:szCs w:val="24"/>
        </w:rPr>
        <w:t xml:space="preserve">Strategic Plan </w:t>
      </w:r>
      <w:r w:rsidRPr="00820222">
        <w:rPr>
          <w:rFonts w:asciiTheme="majorHAnsi" w:hAnsiTheme="majorHAnsi" w:cs="Times New Roman"/>
          <w:sz w:val="24"/>
          <w:szCs w:val="24"/>
        </w:rPr>
        <w:t>in conjunction with the DoD Components</w:t>
      </w:r>
      <w:r w:rsidRPr="00820222" w:rsidR="00682107">
        <w:rPr>
          <w:rFonts w:asciiTheme="majorHAnsi" w:hAnsiTheme="majorHAnsi" w:cs="Times New Roman"/>
          <w:sz w:val="24"/>
          <w:szCs w:val="24"/>
        </w:rPr>
        <w:t xml:space="preserve"> to </w:t>
      </w:r>
      <w:r w:rsidRPr="00820222">
        <w:rPr>
          <w:rFonts w:asciiTheme="majorHAnsi" w:hAnsiTheme="majorHAnsi" w:cs="Times New Roman"/>
          <w:sz w:val="24"/>
          <w:szCs w:val="24"/>
        </w:rPr>
        <w:t>determine the appropriate type of evaluation for answering varied questions about program performance</w:t>
      </w:r>
      <w:r w:rsidRPr="00820222" w:rsidR="001E2628">
        <w:rPr>
          <w:rFonts w:asciiTheme="majorHAnsi" w:hAnsiTheme="majorHAnsi" w:cs="Times New Roman"/>
          <w:sz w:val="24"/>
          <w:szCs w:val="24"/>
        </w:rPr>
        <w:t>.</w:t>
      </w:r>
    </w:p>
    <w:p w:rsidR="00510F0C" w:rsidRPr="00820222" w:rsidP="006E563D" w14:paraId="00BBB716" w14:textId="77777777">
      <w:pPr>
        <w:spacing w:after="0" w:line="240" w:lineRule="auto"/>
        <w:rPr>
          <w:rFonts w:asciiTheme="majorHAnsi" w:hAnsiTheme="majorHAnsi" w:cs="Times New Roman"/>
          <w:sz w:val="24"/>
          <w:szCs w:val="24"/>
        </w:rPr>
      </w:pPr>
    </w:p>
    <w:p w:rsidR="005C7428" w:rsidRPr="00820222" w:rsidP="006E563D" w14:paraId="3C6B7513" w14:textId="121B144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2.</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 xml:space="preserve">Use of the </w:t>
      </w:r>
      <w:r w:rsidRPr="00820222" w:rsidR="0085688C">
        <w:rPr>
          <w:rFonts w:asciiTheme="majorHAnsi" w:hAnsiTheme="majorHAnsi" w:cs="Times New Roman"/>
          <w:sz w:val="24"/>
          <w:szCs w:val="24"/>
          <w:u w:val="single"/>
        </w:rPr>
        <w:t>Information</w:t>
      </w:r>
    </w:p>
    <w:p w:rsidR="0045403C" w:rsidRPr="00820222" w:rsidP="0045403C" w14:paraId="01772895" w14:textId="77777777">
      <w:pPr>
        <w:spacing w:after="0" w:line="240" w:lineRule="auto"/>
        <w:rPr>
          <w:rFonts w:asciiTheme="majorHAnsi" w:hAnsiTheme="majorHAnsi" w:cs="Times New Roman"/>
          <w:sz w:val="24"/>
          <w:szCs w:val="24"/>
        </w:rPr>
      </w:pPr>
    </w:p>
    <w:p w:rsidR="0045403C" w:rsidRPr="00820222" w:rsidP="0045403C" w14:paraId="535C906E" w14:textId="2D3B2E75">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survey is part of a portfolio analysis of </w:t>
      </w:r>
      <w:r w:rsidRPr="00820222" w:rsidR="00283049">
        <w:rPr>
          <w:rFonts w:asciiTheme="majorHAnsi" w:hAnsiTheme="majorHAnsi" w:cs="Times New Roman"/>
          <w:sz w:val="24"/>
          <w:szCs w:val="24"/>
        </w:rPr>
        <w:t>WEPs</w:t>
      </w:r>
      <w:r w:rsidRPr="00820222">
        <w:rPr>
          <w:rFonts w:asciiTheme="majorHAnsi" w:hAnsiTheme="majorHAnsi" w:cs="Times New Roman"/>
          <w:sz w:val="24"/>
          <w:szCs w:val="24"/>
        </w:rPr>
        <w:t xml:space="preserve"> (e.g., internships, apprenticeships, post-doctoral positions) that promote STEM capabilities</w:t>
      </w:r>
      <w:r w:rsidRPr="00820222" w:rsidR="00283049">
        <w:rPr>
          <w:rFonts w:asciiTheme="majorHAnsi" w:hAnsiTheme="majorHAnsi" w:cs="Times New Roman"/>
          <w:sz w:val="24"/>
          <w:szCs w:val="24"/>
        </w:rPr>
        <w:t xml:space="preserve"> and are affiliated with the DoD</w:t>
      </w:r>
      <w:r w:rsidRPr="00820222">
        <w:rPr>
          <w:rFonts w:asciiTheme="majorHAnsi" w:hAnsiTheme="majorHAnsi" w:cs="Times New Roman"/>
          <w:sz w:val="24"/>
          <w:szCs w:val="24"/>
        </w:rPr>
        <w:t xml:space="preserve">. The purpose of the survey is to gain a better understanding of WEP participants’ educational and professional backgrounds, what they gain from completing WEPs, potential barriers to their success, and how programs may be improved for future cohorts.  </w:t>
      </w:r>
    </w:p>
    <w:p w:rsidR="0045403C" w:rsidRPr="00820222" w:rsidP="0045403C" w14:paraId="211D9D90" w14:textId="77777777">
      <w:pPr>
        <w:spacing w:after="0" w:line="240" w:lineRule="auto"/>
        <w:rPr>
          <w:rFonts w:asciiTheme="majorHAnsi" w:hAnsiTheme="majorHAnsi" w:cs="Times New Roman"/>
          <w:sz w:val="24"/>
          <w:szCs w:val="24"/>
        </w:rPr>
      </w:pPr>
    </w:p>
    <w:p w:rsidR="0045403C" w:rsidRPr="00820222" w:rsidP="0045403C" w14:paraId="083254D7" w14:textId="097C5D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universe of potential respondents includes adults (age 18 and up) who, within the 12 months prior to the survey, attended any of the DoD STEM WEPs that </w:t>
      </w:r>
      <w:r w:rsidRPr="00820222" w:rsidR="00DC4C4A">
        <w:rPr>
          <w:rFonts w:asciiTheme="majorHAnsi" w:hAnsiTheme="majorHAnsi" w:cs="Times New Roman"/>
          <w:sz w:val="24"/>
          <w:szCs w:val="24"/>
        </w:rPr>
        <w:t>have chosen to participate</w:t>
      </w:r>
      <w:r w:rsidRPr="00820222">
        <w:rPr>
          <w:rFonts w:asciiTheme="majorHAnsi" w:hAnsiTheme="majorHAnsi" w:cs="Times New Roman"/>
          <w:sz w:val="24"/>
          <w:szCs w:val="24"/>
        </w:rPr>
        <w:t xml:space="preserve"> in the portfolio analysis. </w:t>
      </w:r>
      <w:r w:rsidRPr="00820222" w:rsidR="00B018F2">
        <w:rPr>
          <w:rFonts w:asciiTheme="majorHAnsi" w:hAnsiTheme="majorHAnsi" w:cs="Times New Roman"/>
          <w:sz w:val="24"/>
          <w:szCs w:val="24"/>
        </w:rPr>
        <w:t>The Institute of Defense Analyses (</w:t>
      </w:r>
      <w:r w:rsidRPr="00820222">
        <w:rPr>
          <w:rFonts w:asciiTheme="majorHAnsi" w:hAnsiTheme="majorHAnsi" w:cs="Times New Roman"/>
          <w:sz w:val="24"/>
          <w:szCs w:val="24"/>
        </w:rPr>
        <w:t>IDA</w:t>
      </w:r>
      <w:r w:rsidRPr="00820222" w:rsidR="00B018F2">
        <w:rPr>
          <w:rFonts w:asciiTheme="majorHAnsi" w:hAnsiTheme="majorHAnsi" w:cs="Times New Roman"/>
          <w:sz w:val="24"/>
          <w:szCs w:val="24"/>
        </w:rPr>
        <w:t>)</w:t>
      </w:r>
      <w:r w:rsidRPr="00820222" w:rsidR="002C768A">
        <w:rPr>
          <w:rFonts w:asciiTheme="majorHAnsi" w:hAnsiTheme="majorHAnsi" w:cs="Times New Roman"/>
          <w:sz w:val="24"/>
          <w:szCs w:val="24"/>
        </w:rPr>
        <w:t xml:space="preserve"> is a non-profit, Federally-Funded Research and Development Center (FFRDC) that conducts independent analyses for the DoD and other government agencies.  </w:t>
      </w:r>
      <w:r w:rsidRPr="00820222" w:rsidR="00AD6F19">
        <w:rPr>
          <w:rFonts w:asciiTheme="majorHAnsi" w:hAnsiTheme="majorHAnsi" w:cs="Times New Roman"/>
          <w:sz w:val="24"/>
          <w:szCs w:val="24"/>
        </w:rPr>
        <w:t xml:space="preserve">For this evaluation, </w:t>
      </w:r>
      <w:r w:rsidRPr="00820222">
        <w:rPr>
          <w:rFonts w:asciiTheme="majorHAnsi" w:hAnsiTheme="majorHAnsi" w:cs="Times New Roman"/>
          <w:sz w:val="24"/>
          <w:szCs w:val="24"/>
        </w:rPr>
        <w:t>IDA will ask representatives from WEPs to distribute a</w:t>
      </w:r>
      <w:r w:rsidRPr="00820222" w:rsidR="009B6E65">
        <w:rPr>
          <w:rFonts w:asciiTheme="majorHAnsi" w:hAnsiTheme="majorHAnsi" w:cs="Times New Roman"/>
          <w:sz w:val="24"/>
          <w:szCs w:val="24"/>
        </w:rPr>
        <w:t xml:space="preserve"> study</w:t>
      </w:r>
      <w:r w:rsidRPr="00820222">
        <w:rPr>
          <w:rFonts w:asciiTheme="majorHAnsi" w:hAnsiTheme="majorHAnsi" w:cs="Times New Roman"/>
          <w:sz w:val="24"/>
          <w:szCs w:val="24"/>
        </w:rPr>
        <w:t xml:space="preserve"> invitation </w:t>
      </w:r>
      <w:r w:rsidRPr="00820222" w:rsidR="00DC4C4A">
        <w:rPr>
          <w:rFonts w:asciiTheme="majorHAnsi" w:hAnsiTheme="majorHAnsi" w:cs="Times New Roman"/>
          <w:sz w:val="24"/>
          <w:szCs w:val="24"/>
        </w:rPr>
        <w:t>that contains</w:t>
      </w:r>
      <w:r w:rsidRPr="00820222">
        <w:rPr>
          <w:rFonts w:asciiTheme="majorHAnsi" w:hAnsiTheme="majorHAnsi" w:cs="Times New Roman"/>
          <w:sz w:val="24"/>
          <w:szCs w:val="24"/>
        </w:rPr>
        <w:t xml:space="preserve"> a link to the online survey and a description of the effort to their most recent cohort of participants.  Potential respondents will read the invitation and then decide whether they wish to provide feedback on the most recent program they attended by clicking a static link that takes them to the survey.</w:t>
      </w:r>
    </w:p>
    <w:p w:rsidR="0045403C" w:rsidRPr="00820222" w:rsidP="0045403C" w14:paraId="0DED6013" w14:textId="77777777">
      <w:pPr>
        <w:spacing w:after="0" w:line="240" w:lineRule="auto"/>
        <w:rPr>
          <w:rFonts w:asciiTheme="majorHAnsi" w:hAnsiTheme="majorHAnsi" w:cs="Times New Roman"/>
          <w:sz w:val="24"/>
          <w:szCs w:val="24"/>
        </w:rPr>
      </w:pPr>
    </w:p>
    <w:p w:rsidR="0045403C" w:rsidRPr="00820222" w:rsidP="0045403C" w14:paraId="668B7392" w14:textId="3A70CCA6">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Since there is no way to predict potential respondents’ current whereabouts, the survey is being administered online using a password-protected Qualtrics account that was procured for purposes of this project.  </w:t>
      </w:r>
      <w:r w:rsidRPr="00820222" w:rsidR="00690BE4">
        <w:rPr>
          <w:rFonts w:asciiTheme="majorHAnsi" w:hAnsiTheme="majorHAnsi" w:cs="Times New Roman"/>
          <w:sz w:val="24"/>
          <w:szCs w:val="24"/>
        </w:rPr>
        <w:t>Qualtrics is a Federal Risk and Authorization Management Program (FedRAMP) certified program</w:t>
      </w:r>
      <w:r w:rsidRPr="00820222" w:rsidR="008C4335">
        <w:rPr>
          <w:rFonts w:asciiTheme="majorHAnsi" w:hAnsiTheme="majorHAnsi" w:cs="Times New Roman"/>
          <w:sz w:val="24"/>
          <w:szCs w:val="24"/>
        </w:rPr>
        <w:t>.</w:t>
      </w:r>
      <w:r w:rsidRPr="00820222" w:rsidR="00690BE4">
        <w:rPr>
          <w:rFonts w:asciiTheme="majorHAnsi" w:hAnsiTheme="majorHAnsi" w:cs="Times New Roman"/>
          <w:sz w:val="24"/>
          <w:szCs w:val="24"/>
        </w:rPr>
        <w:t xml:space="preserve"> </w:t>
      </w:r>
      <w:r w:rsidRPr="00820222">
        <w:rPr>
          <w:rFonts w:asciiTheme="majorHAnsi" w:hAnsiTheme="majorHAnsi" w:cs="Times New Roman"/>
          <w:sz w:val="24"/>
          <w:szCs w:val="24"/>
        </w:rPr>
        <w:t>All respondents will receive the same survey instrument.  Respondents complete the collection by answering questions about their experiences in the WEPs, to include how, if at all, WEPs may be improved for future cohorts.  To put their perspectives in context, respondents are also invited to share information about their demographic, educational, and professional backgrounds.  Respondents retain the ability to skip any survey question they do not wish to answer.  Respondents may also end the survey at any time without penalty.  Respondents return the collection by clicking a button (indicated by a right arrow) on the last page of the survey, which logs their answers in a Qualtrics database attached to the survey.</w:t>
      </w:r>
    </w:p>
    <w:p w:rsidR="0045403C" w:rsidRPr="00820222" w:rsidP="0045403C" w14:paraId="0EDD8A80" w14:textId="77777777">
      <w:pPr>
        <w:spacing w:after="0" w:line="240" w:lineRule="auto"/>
        <w:rPr>
          <w:rFonts w:asciiTheme="majorHAnsi" w:hAnsiTheme="majorHAnsi" w:cs="Times New Roman"/>
          <w:sz w:val="24"/>
          <w:szCs w:val="24"/>
        </w:rPr>
      </w:pPr>
    </w:p>
    <w:p w:rsidR="0045403C" w:rsidRPr="00820222" w:rsidP="0045403C" w14:paraId="6416F789" w14:textId="72160958">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IDA research team has exclusive access to the Qualtrics account receiving survey responses.  Once data collection is complete, all survey responses will be downloaded from Qualtrics to an IDA-issued computer protected by encryption and multi-factor authentication.  The IDA research team will analyze collected data in R using a variety of statistical techniques, with the goal of identifying patterns across groups of respondents (e.g., whether program improvement suggestions varied across male and female respondents).  Results will be delivered in a report to the </w:t>
      </w:r>
      <w:r w:rsidRPr="00820222" w:rsidR="00553F76">
        <w:rPr>
          <w:rFonts w:asciiTheme="majorHAnsi" w:hAnsiTheme="majorHAnsi" w:cs="Times New Roman"/>
          <w:sz w:val="24"/>
          <w:szCs w:val="24"/>
        </w:rPr>
        <w:t>Basic Research Office</w:t>
      </w:r>
      <w:r w:rsidRPr="00820222">
        <w:rPr>
          <w:rFonts w:asciiTheme="majorHAnsi" w:hAnsiTheme="majorHAnsi" w:cs="Times New Roman"/>
          <w:sz w:val="24"/>
          <w:szCs w:val="24"/>
        </w:rPr>
        <w:t>, who may use them to inform future programming and enhance their oversight role.</w:t>
      </w:r>
    </w:p>
    <w:p w:rsidR="005C7428" w:rsidRPr="00820222" w:rsidP="006E563D" w14:paraId="640219D1" w14:textId="4017A89C">
      <w:pPr>
        <w:spacing w:after="0" w:line="240" w:lineRule="auto"/>
        <w:rPr>
          <w:rFonts w:asciiTheme="majorHAnsi" w:hAnsiTheme="majorHAnsi" w:cs="Times New Roman"/>
          <w:i/>
          <w:sz w:val="24"/>
          <w:szCs w:val="24"/>
        </w:rPr>
      </w:pPr>
      <w:r w:rsidRPr="00820222">
        <w:rPr>
          <w:rFonts w:asciiTheme="majorHAnsi" w:hAnsiTheme="majorHAnsi" w:cs="Times New Roman"/>
          <w:i/>
          <w:sz w:val="24"/>
          <w:szCs w:val="24"/>
        </w:rPr>
        <w:t xml:space="preserve"> </w:t>
      </w:r>
    </w:p>
    <w:p w:rsidR="005C7428" w:rsidRPr="00820222" w:rsidP="006E563D" w14:paraId="3FA54603" w14:textId="1F097C24">
      <w:pPr>
        <w:spacing w:after="0" w:line="240" w:lineRule="auto"/>
        <w:rPr>
          <w:rFonts w:asciiTheme="majorHAnsi" w:hAnsiTheme="majorHAnsi"/>
          <w:sz w:val="24"/>
          <w:szCs w:val="24"/>
        </w:rPr>
      </w:pPr>
      <w:r w:rsidRPr="00820222">
        <w:rPr>
          <w:rFonts w:asciiTheme="majorHAnsi" w:hAnsiTheme="majorHAnsi" w:cs="Times New Roman"/>
          <w:sz w:val="24"/>
          <w:szCs w:val="24"/>
        </w:rPr>
        <w:t xml:space="preserve">3.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Use of Information Technology</w:t>
      </w:r>
    </w:p>
    <w:p w:rsidR="00D21820" w:rsidRPr="00820222" w:rsidP="006E563D" w14:paraId="41025A4E" w14:textId="77777777">
      <w:pPr>
        <w:spacing w:after="0" w:line="240" w:lineRule="auto"/>
        <w:rPr>
          <w:rFonts w:asciiTheme="majorHAnsi" w:hAnsiTheme="majorHAnsi" w:cs="Times New Roman"/>
          <w:sz w:val="24"/>
          <w:szCs w:val="24"/>
        </w:rPr>
      </w:pPr>
    </w:p>
    <w:p w:rsidR="0045403C" w:rsidRPr="00820222" w:rsidP="0045403C" w14:paraId="427BA7D3" w14:textId="26F90B1D">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100% of responses will be collected electronically, since the survey is exclusively being administered through Qualtrics, an online survey application.  IDA will ask representatives from WEPs to distribute an invitation to the </w:t>
      </w:r>
      <w:r w:rsidRPr="00820222" w:rsidR="00E47120">
        <w:rPr>
          <w:rFonts w:asciiTheme="majorHAnsi" w:hAnsiTheme="majorHAnsi" w:cs="Times New Roman"/>
          <w:sz w:val="24"/>
          <w:szCs w:val="24"/>
        </w:rPr>
        <w:t>study</w:t>
      </w:r>
      <w:r w:rsidRPr="00820222" w:rsidR="00D86548">
        <w:rPr>
          <w:rFonts w:asciiTheme="majorHAnsi" w:hAnsiTheme="majorHAnsi" w:cs="Times New Roman"/>
          <w:sz w:val="24"/>
          <w:szCs w:val="24"/>
        </w:rPr>
        <w:t xml:space="preserve">, which contains </w:t>
      </w:r>
      <w:r w:rsidRPr="00820222">
        <w:rPr>
          <w:rFonts w:asciiTheme="majorHAnsi" w:hAnsiTheme="majorHAnsi" w:cs="Times New Roman"/>
          <w:sz w:val="24"/>
          <w:szCs w:val="24"/>
        </w:rPr>
        <w:t>a link to the online survey and a description of the effort</w:t>
      </w:r>
      <w:r w:rsidRPr="00820222" w:rsidR="00D86548">
        <w:rPr>
          <w:rFonts w:asciiTheme="majorHAnsi" w:hAnsiTheme="majorHAnsi" w:cs="Times New Roman"/>
          <w:sz w:val="24"/>
          <w:szCs w:val="24"/>
        </w:rPr>
        <w:t>,</w:t>
      </w:r>
      <w:r w:rsidRPr="00820222">
        <w:rPr>
          <w:rFonts w:asciiTheme="majorHAnsi" w:hAnsiTheme="majorHAnsi" w:cs="Times New Roman"/>
          <w:sz w:val="24"/>
          <w:szCs w:val="24"/>
        </w:rPr>
        <w:t xml:space="preserve"> to their most recent cohort of participants.  Potential respondents will read the invitation and then decide whether they wish to provide feedback on the most recent program they attended by clicking a static link that takes them to the survey.  </w:t>
      </w:r>
    </w:p>
    <w:p w:rsidR="008635C4" w:rsidRPr="00820222" w:rsidP="006E563D" w14:paraId="5DC4421A" w14:textId="25D8A0AE">
      <w:pPr>
        <w:spacing w:after="0" w:line="240" w:lineRule="auto"/>
        <w:rPr>
          <w:rFonts w:asciiTheme="majorHAnsi" w:hAnsiTheme="majorHAnsi" w:cs="Times New Roman"/>
          <w:i/>
          <w:sz w:val="24"/>
          <w:szCs w:val="24"/>
        </w:rPr>
      </w:pPr>
      <w:r w:rsidRPr="00820222">
        <w:rPr>
          <w:rFonts w:asciiTheme="majorHAnsi" w:hAnsiTheme="majorHAnsi" w:cs="Times New Roman"/>
          <w:i/>
          <w:sz w:val="24"/>
          <w:szCs w:val="24"/>
        </w:rPr>
        <w:t xml:space="preserve"> </w:t>
      </w:r>
      <w:r w:rsidRPr="00820222" w:rsidR="005C7428">
        <w:rPr>
          <w:rFonts w:asciiTheme="majorHAnsi" w:hAnsiTheme="majorHAnsi" w:cs="Times New Roman"/>
          <w:i/>
          <w:sz w:val="24"/>
          <w:szCs w:val="24"/>
        </w:rPr>
        <w:t xml:space="preserve"> </w:t>
      </w:r>
    </w:p>
    <w:p w:rsidR="008635C4" w:rsidRPr="00820222" w:rsidP="006E563D" w14:paraId="4D28B58A" w14:textId="6C907AB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4.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Non-duplication</w:t>
      </w:r>
      <w:r w:rsidRPr="00820222" w:rsidR="0085688C">
        <w:rPr>
          <w:rFonts w:asciiTheme="majorHAnsi" w:hAnsiTheme="majorHAnsi" w:cs="Times New Roman"/>
          <w:sz w:val="24"/>
          <w:szCs w:val="24"/>
          <w:u w:val="single"/>
        </w:rPr>
        <w:t xml:space="preserve"> </w:t>
      </w:r>
    </w:p>
    <w:p w:rsidR="008C4335" w:rsidRPr="00820222" w:rsidP="006E563D" w14:paraId="17EF0FE6" w14:textId="77777777">
      <w:pPr>
        <w:spacing w:after="0" w:line="240" w:lineRule="auto"/>
        <w:rPr>
          <w:rFonts w:asciiTheme="majorHAnsi" w:hAnsiTheme="majorHAnsi" w:cs="Times New Roman"/>
          <w:i/>
          <w:sz w:val="24"/>
          <w:szCs w:val="24"/>
        </w:rPr>
      </w:pPr>
    </w:p>
    <w:p w:rsidR="00CA15B1" w:rsidRPr="00820222" w:rsidP="006E563D" w14:paraId="2DC93DA9" w14:textId="3552005B">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 xml:space="preserve">The information obtained through this collection is unique and is not already available for use or adaptation from another cleared source. </w:t>
      </w:r>
      <w:r w:rsidRPr="00820222" w:rsidR="00690BE4">
        <w:rPr>
          <w:rFonts w:asciiTheme="majorHAnsi" w:hAnsiTheme="majorHAnsi" w:cs="Times New Roman"/>
          <w:sz w:val="24"/>
          <w:szCs w:val="24"/>
        </w:rPr>
        <w:t xml:space="preserve">The centralized nature of this data collection </w:t>
      </w:r>
      <w:r w:rsidRPr="00820222" w:rsidR="00D86548">
        <w:rPr>
          <w:rFonts w:asciiTheme="majorHAnsi" w:hAnsiTheme="majorHAnsi" w:cs="Times New Roman"/>
          <w:sz w:val="24"/>
          <w:szCs w:val="24"/>
        </w:rPr>
        <w:t xml:space="preserve">(i.e., using one survey to collect data on </w:t>
      </w:r>
      <w:r w:rsidRPr="00820222" w:rsidR="00690BE4">
        <w:rPr>
          <w:rFonts w:asciiTheme="majorHAnsi" w:hAnsiTheme="majorHAnsi" w:cs="Times New Roman"/>
          <w:sz w:val="24"/>
          <w:szCs w:val="24"/>
        </w:rPr>
        <w:t>multiple programs</w:t>
      </w:r>
      <w:r w:rsidRPr="00820222" w:rsidR="00D86548">
        <w:rPr>
          <w:rFonts w:asciiTheme="majorHAnsi" w:hAnsiTheme="majorHAnsi" w:cs="Times New Roman"/>
          <w:sz w:val="24"/>
          <w:szCs w:val="24"/>
        </w:rPr>
        <w:t>)</w:t>
      </w:r>
      <w:r w:rsidRPr="00820222" w:rsidR="00690BE4">
        <w:rPr>
          <w:rFonts w:asciiTheme="majorHAnsi" w:hAnsiTheme="majorHAnsi" w:cs="Times New Roman"/>
          <w:sz w:val="24"/>
          <w:szCs w:val="24"/>
        </w:rPr>
        <w:t xml:space="preserve"> may reduce the potential duplication of effort </w:t>
      </w:r>
      <w:r w:rsidRPr="00820222" w:rsidR="00D86548">
        <w:rPr>
          <w:rFonts w:asciiTheme="majorHAnsi" w:hAnsiTheme="majorHAnsi" w:cs="Times New Roman"/>
          <w:sz w:val="24"/>
          <w:szCs w:val="24"/>
        </w:rPr>
        <w:t xml:space="preserve">compared to </w:t>
      </w:r>
      <w:r w:rsidRPr="00820222" w:rsidR="00690BE4">
        <w:rPr>
          <w:rFonts w:asciiTheme="majorHAnsi" w:hAnsiTheme="majorHAnsi" w:cs="Times New Roman"/>
          <w:sz w:val="24"/>
          <w:szCs w:val="24"/>
        </w:rPr>
        <w:t>if each program attempted to gather the information individually.</w:t>
      </w:r>
    </w:p>
    <w:p w:rsidR="00CA15B1" w:rsidRPr="00820222" w:rsidP="006E563D" w14:paraId="1C4F3DA9" w14:textId="77777777">
      <w:pPr>
        <w:spacing w:after="0" w:line="240" w:lineRule="auto"/>
        <w:rPr>
          <w:rFonts w:asciiTheme="majorHAnsi" w:hAnsiTheme="majorHAnsi" w:cs="Times New Roman"/>
          <w:i/>
          <w:sz w:val="24"/>
          <w:szCs w:val="24"/>
        </w:rPr>
      </w:pPr>
    </w:p>
    <w:p w:rsidR="00CA15B1" w:rsidRPr="00820222" w:rsidP="006E563D" w14:paraId="26FD37E4" w14:textId="25E46E83">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5.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Burden on Small Businesses</w:t>
      </w:r>
      <w:r w:rsidRPr="00820222" w:rsidR="001017A0">
        <w:rPr>
          <w:rFonts w:asciiTheme="majorHAnsi" w:hAnsiTheme="majorHAnsi" w:cs="Times New Roman"/>
          <w:sz w:val="24"/>
          <w:szCs w:val="24"/>
          <w:u w:val="single"/>
        </w:rPr>
        <w:t xml:space="preserve"> </w:t>
      </w:r>
    </w:p>
    <w:p w:rsidR="008C4335" w:rsidRPr="00820222" w:rsidP="006E563D" w14:paraId="300436DD" w14:textId="77777777">
      <w:pPr>
        <w:spacing w:after="0" w:line="240" w:lineRule="auto"/>
        <w:rPr>
          <w:rFonts w:asciiTheme="majorHAnsi" w:hAnsiTheme="majorHAnsi" w:cs="Times New Roman"/>
          <w:sz w:val="24"/>
          <w:szCs w:val="24"/>
        </w:rPr>
      </w:pPr>
    </w:p>
    <w:p w:rsidR="002567F9" w:rsidRPr="00820222" w:rsidP="006E563D" w14:paraId="5B55E1D8" w14:textId="4035CA6E">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This information collection does not impose a significant economic impact on a substantial number of small businesses or entities.</w:t>
      </w:r>
    </w:p>
    <w:p w:rsidR="002567F9" w:rsidRPr="00820222" w:rsidP="006E563D" w14:paraId="08C60845" w14:textId="77777777">
      <w:pPr>
        <w:spacing w:after="0" w:line="240" w:lineRule="auto"/>
        <w:rPr>
          <w:rFonts w:asciiTheme="majorHAnsi" w:hAnsiTheme="majorHAnsi" w:cs="Times New Roman"/>
          <w:i/>
          <w:sz w:val="24"/>
          <w:szCs w:val="24"/>
        </w:rPr>
      </w:pPr>
    </w:p>
    <w:p w:rsidR="002567F9" w:rsidRPr="00820222" w:rsidP="006E563D" w14:paraId="3037E8A7" w14:textId="47706E0F">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6.</w:t>
      </w:r>
      <w:r w:rsidRPr="00820222">
        <w:rPr>
          <w:rFonts w:asciiTheme="majorHAnsi" w:hAnsiTheme="majorHAnsi" w:cs="Times New Roman"/>
          <w:sz w:val="24"/>
          <w:szCs w:val="24"/>
        </w:rPr>
        <w:tab/>
        <w:t xml:space="preserve"> </w:t>
      </w:r>
      <w:r w:rsidRPr="00820222">
        <w:rPr>
          <w:rFonts w:asciiTheme="majorHAnsi" w:hAnsiTheme="majorHAnsi" w:cs="Times New Roman"/>
          <w:sz w:val="24"/>
          <w:szCs w:val="24"/>
          <w:u w:val="single"/>
        </w:rPr>
        <w:t xml:space="preserve">Less Frequent </w:t>
      </w:r>
      <w:r w:rsidRPr="00820222" w:rsidR="0085688C">
        <w:rPr>
          <w:rFonts w:asciiTheme="majorHAnsi" w:hAnsiTheme="majorHAnsi" w:cs="Times New Roman"/>
          <w:sz w:val="24"/>
          <w:szCs w:val="24"/>
          <w:u w:val="single"/>
        </w:rPr>
        <w:t xml:space="preserve">Collection </w:t>
      </w:r>
    </w:p>
    <w:p w:rsidR="003028AA" w:rsidRPr="00820222" w:rsidP="006E563D" w14:paraId="6BE5213D" w14:textId="77777777">
      <w:pPr>
        <w:spacing w:after="0" w:line="240" w:lineRule="auto"/>
        <w:rPr>
          <w:rFonts w:asciiTheme="majorHAnsi" w:hAnsiTheme="majorHAnsi" w:cs="Times New Roman"/>
          <w:i/>
          <w:sz w:val="24"/>
          <w:szCs w:val="24"/>
        </w:rPr>
      </w:pPr>
    </w:p>
    <w:p w:rsidR="003028AA" w:rsidRPr="00820222" w:rsidP="006E563D" w14:paraId="50390171"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This is expected to be a one-time collection</w:t>
      </w:r>
      <w:r w:rsidRPr="00820222" w:rsidR="00BC1081">
        <w:rPr>
          <w:rFonts w:asciiTheme="majorHAnsi" w:hAnsiTheme="majorHAnsi" w:cs="Times New Roman"/>
          <w:sz w:val="24"/>
          <w:szCs w:val="24"/>
        </w:rPr>
        <w:t>.</w:t>
      </w:r>
    </w:p>
    <w:p w:rsidR="001017A0" w:rsidRPr="00820222" w:rsidP="006E563D" w14:paraId="35F935A0" w14:textId="77777777">
      <w:pPr>
        <w:spacing w:after="0" w:line="240" w:lineRule="auto"/>
        <w:rPr>
          <w:rFonts w:asciiTheme="majorHAnsi" w:hAnsiTheme="majorHAnsi" w:cs="Times New Roman"/>
          <w:i/>
          <w:sz w:val="24"/>
          <w:szCs w:val="24"/>
        </w:rPr>
      </w:pPr>
    </w:p>
    <w:p w:rsidR="00F86C35" w:rsidRPr="00820222" w:rsidP="006E563D" w14:paraId="348B1258" w14:textId="3F3B0074">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 xml:space="preserve">7.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Paperwork Reduction Act Guidelines</w:t>
      </w:r>
      <w:r w:rsidRPr="00820222" w:rsidR="0085688C">
        <w:rPr>
          <w:rFonts w:asciiTheme="majorHAnsi" w:hAnsiTheme="majorHAnsi" w:cs="Times New Roman"/>
          <w:sz w:val="24"/>
          <w:szCs w:val="24"/>
          <w:u w:val="single"/>
        </w:rPr>
        <w:t xml:space="preserve"> </w:t>
      </w:r>
    </w:p>
    <w:p w:rsidR="004E6440" w:rsidRPr="00820222" w:rsidP="004E6440" w14:paraId="564B7DED" w14:textId="77777777">
      <w:pPr>
        <w:pStyle w:val="NormalWeb"/>
        <w:spacing w:line="288" w:lineRule="atLeast"/>
        <w:rPr>
          <w:rFonts w:asciiTheme="majorHAnsi" w:eastAsiaTheme="minorHAnsi" w:hAnsiTheme="majorHAnsi"/>
          <w:i/>
        </w:rPr>
      </w:pPr>
      <w:r w:rsidRPr="00820222">
        <w:rPr>
          <w:rFonts w:asciiTheme="majorHAnsi" w:eastAsiaTheme="minorHAnsi" w:hAnsiTheme="majorHAnsi"/>
        </w:rPr>
        <w:t>This collection of information does not require collection to be conducted in a manner inconsistent with the guidelines delineated in 5 CFR 1320.5(d)(2).</w:t>
      </w:r>
    </w:p>
    <w:p w:rsidR="00200261" w:rsidRPr="00820222" w:rsidP="00200261" w14:paraId="6D6BA553" w14:textId="77777777">
      <w:pPr>
        <w:pStyle w:val="NormalWeb"/>
        <w:spacing w:line="288" w:lineRule="atLeast"/>
        <w:rPr>
          <w:rFonts w:asciiTheme="majorHAnsi" w:eastAsiaTheme="minorHAnsi" w:hAnsiTheme="majorHAnsi"/>
          <w:u w:val="single"/>
        </w:rPr>
      </w:pPr>
      <w:r w:rsidRPr="00820222">
        <w:rPr>
          <w:rFonts w:asciiTheme="majorHAnsi" w:eastAsiaTheme="minorHAnsi" w:hAnsiTheme="majorHAnsi"/>
        </w:rPr>
        <w:t xml:space="preserve">8. </w:t>
      </w:r>
      <w:r w:rsidRPr="00820222">
        <w:rPr>
          <w:rFonts w:asciiTheme="majorHAnsi" w:eastAsiaTheme="minorHAnsi" w:hAnsiTheme="majorHAnsi"/>
        </w:rPr>
        <w:tab/>
      </w:r>
      <w:r w:rsidRPr="00820222">
        <w:rPr>
          <w:rFonts w:asciiTheme="majorHAnsi" w:eastAsiaTheme="minorHAnsi" w:hAnsiTheme="majorHAnsi"/>
          <w:u w:val="single"/>
        </w:rPr>
        <w:t>Consultation and Public Comments</w:t>
      </w:r>
    </w:p>
    <w:p w:rsidR="00200261" w:rsidRPr="00820222" w:rsidP="00200261" w14:paraId="55B25B6F" w14:textId="77777777">
      <w:pPr>
        <w:pStyle w:val="NormalWeb"/>
        <w:spacing w:line="288" w:lineRule="atLeast"/>
        <w:rPr>
          <w:rFonts w:asciiTheme="majorHAnsi" w:eastAsiaTheme="minorHAnsi" w:hAnsiTheme="majorHAnsi"/>
        </w:rPr>
      </w:pPr>
      <w:r w:rsidRPr="00820222">
        <w:rPr>
          <w:rFonts w:asciiTheme="majorHAnsi" w:eastAsiaTheme="minorHAnsi" w:hAnsiTheme="majorHAnsi"/>
        </w:rPr>
        <w:t>Part A: PUBLIC NOTICE</w:t>
      </w:r>
    </w:p>
    <w:p w:rsidR="00B018F2" w:rsidRPr="00820222" w:rsidP="00B018F2" w14:paraId="01D8FDA6" w14:textId="6ED3A12E">
      <w:pPr>
        <w:pStyle w:val="NormalWeb"/>
        <w:spacing w:line="288" w:lineRule="atLeast"/>
        <w:rPr>
          <w:rFonts w:asciiTheme="majorHAnsi" w:eastAsiaTheme="minorHAnsi" w:hAnsiTheme="majorHAnsi" w:cstheme="minorBidi"/>
        </w:rPr>
      </w:pPr>
      <w:r w:rsidRPr="00820222">
        <w:rPr>
          <w:rFonts w:asciiTheme="majorHAnsi" w:eastAsiaTheme="minorHAnsi" w:hAnsiTheme="majorHAnsi" w:cstheme="minorBidi"/>
        </w:rPr>
        <w:t xml:space="preserve">A 60-Day Federal Register Notice (FRN) for the collection published on </w:t>
      </w:r>
      <w:r w:rsidR="00562946">
        <w:rPr>
          <w:rFonts w:asciiTheme="majorHAnsi" w:eastAsiaTheme="minorHAnsi" w:hAnsiTheme="majorHAnsi" w:cstheme="minorBidi"/>
        </w:rPr>
        <w:t>Wednesday,</w:t>
      </w:r>
      <w:r w:rsidRPr="00820222">
        <w:rPr>
          <w:rFonts w:asciiTheme="majorHAnsi" w:eastAsiaTheme="minorHAnsi" w:hAnsiTheme="majorHAnsi" w:cstheme="minorBidi"/>
        </w:rPr>
        <w:t xml:space="preserve"> March </w:t>
      </w:r>
      <w:r w:rsidR="00562946">
        <w:rPr>
          <w:rFonts w:asciiTheme="majorHAnsi" w:eastAsiaTheme="minorHAnsi" w:hAnsiTheme="majorHAnsi" w:cstheme="minorBidi"/>
        </w:rPr>
        <w:t>10</w:t>
      </w:r>
      <w:r w:rsidRPr="00820222">
        <w:rPr>
          <w:rFonts w:asciiTheme="majorHAnsi" w:eastAsiaTheme="minorHAnsi" w:hAnsiTheme="majorHAnsi" w:cstheme="minorBidi"/>
        </w:rPr>
        <w:t>, 202</w:t>
      </w:r>
      <w:r w:rsidR="00562946">
        <w:rPr>
          <w:rFonts w:asciiTheme="majorHAnsi" w:eastAsiaTheme="minorHAnsi" w:hAnsiTheme="majorHAnsi" w:cstheme="minorBidi"/>
        </w:rPr>
        <w:t>6</w:t>
      </w:r>
      <w:r w:rsidRPr="00820222">
        <w:rPr>
          <w:rFonts w:asciiTheme="majorHAnsi" w:eastAsiaTheme="minorHAnsi" w:hAnsiTheme="majorHAnsi" w:cstheme="minorBidi"/>
        </w:rPr>
        <w:t xml:space="preserve">.  The 60-Day FRN citation is </w:t>
      </w:r>
      <w:r w:rsidR="00562946">
        <w:rPr>
          <w:rFonts w:asciiTheme="majorHAnsi" w:eastAsiaTheme="minorHAnsi" w:hAnsiTheme="majorHAnsi" w:cstheme="minorBidi"/>
        </w:rPr>
        <w:t>91</w:t>
      </w:r>
      <w:r w:rsidRPr="00820222">
        <w:rPr>
          <w:rFonts w:asciiTheme="majorHAnsi" w:eastAsiaTheme="minorHAnsi" w:hAnsiTheme="majorHAnsi" w:cstheme="minorBidi"/>
        </w:rPr>
        <w:t xml:space="preserve"> FR </w:t>
      </w:r>
      <w:r w:rsidRPr="00562946" w:rsidR="00562946">
        <w:rPr>
          <w:rFonts w:asciiTheme="majorHAnsi" w:eastAsiaTheme="minorHAnsi" w:hAnsiTheme="majorHAnsi" w:cstheme="minorBidi"/>
        </w:rPr>
        <w:t>35186</w:t>
      </w:r>
      <w:r w:rsidRPr="00820222">
        <w:rPr>
          <w:rFonts w:asciiTheme="majorHAnsi" w:eastAsiaTheme="minorHAnsi" w:hAnsiTheme="majorHAnsi" w:cstheme="minorBidi"/>
        </w:rPr>
        <w:t xml:space="preserve">. </w:t>
      </w:r>
    </w:p>
    <w:p w:rsidR="00B018F2" w:rsidRPr="00820222" w:rsidP="00B018F2" w14:paraId="7C8779A1" w14:textId="77777777">
      <w:pPr>
        <w:pStyle w:val="NormalWeb"/>
        <w:spacing w:line="288" w:lineRule="atLeast"/>
        <w:rPr>
          <w:rFonts w:asciiTheme="majorHAnsi" w:eastAsiaTheme="minorHAnsi" w:hAnsiTheme="majorHAnsi" w:cstheme="minorBidi"/>
        </w:rPr>
      </w:pPr>
      <w:r w:rsidRPr="00820222">
        <w:rPr>
          <w:rFonts w:asciiTheme="majorHAnsi" w:eastAsiaTheme="minorHAnsi" w:hAnsiTheme="majorHAnsi" w:cstheme="minorBidi"/>
        </w:rPr>
        <w:t xml:space="preserve">No comments were received during the 60-Day Comment Period. </w:t>
      </w:r>
    </w:p>
    <w:p w:rsidR="00B018F2" w:rsidRPr="00820222" w:rsidP="00B018F2" w14:paraId="74521BC2" w14:textId="140C8F10">
      <w:pPr>
        <w:pStyle w:val="NormalWeb"/>
        <w:spacing w:line="288" w:lineRule="atLeast"/>
        <w:rPr>
          <w:rFonts w:asciiTheme="majorHAnsi" w:eastAsiaTheme="minorHAnsi" w:hAnsiTheme="majorHAnsi"/>
        </w:rPr>
      </w:pPr>
      <w:r w:rsidRPr="00820222">
        <w:rPr>
          <w:rFonts w:asciiTheme="majorHAnsi" w:eastAsiaTheme="minorHAnsi" w:hAnsiTheme="majorHAnsi" w:cstheme="minorBidi"/>
        </w:rPr>
        <w:t xml:space="preserve">A 30-Day Federal Register Notice for the collection published on </w:t>
      </w:r>
      <w:r w:rsidR="00562946">
        <w:rPr>
          <w:rFonts w:asciiTheme="majorHAnsi" w:eastAsiaTheme="minorHAnsi" w:hAnsiTheme="majorHAnsi" w:cstheme="minorBidi"/>
        </w:rPr>
        <w:t>Wednesday,</w:t>
      </w:r>
      <w:r w:rsidR="00766CB6">
        <w:rPr>
          <w:rFonts w:asciiTheme="majorHAnsi" w:eastAsiaTheme="minorHAnsi" w:hAnsiTheme="majorHAnsi" w:cstheme="minorBidi"/>
        </w:rPr>
        <w:t xml:space="preserve"> </w:t>
      </w:r>
      <w:r w:rsidR="00562946">
        <w:rPr>
          <w:rFonts w:asciiTheme="majorHAnsi" w:eastAsiaTheme="minorHAnsi" w:hAnsiTheme="majorHAnsi" w:cstheme="minorBidi"/>
        </w:rPr>
        <w:t>September 02</w:t>
      </w:r>
      <w:r w:rsidR="00766CB6">
        <w:rPr>
          <w:rFonts w:asciiTheme="majorHAnsi" w:eastAsiaTheme="minorHAnsi" w:hAnsiTheme="majorHAnsi" w:cstheme="minorBidi"/>
        </w:rPr>
        <w:t>, 20</w:t>
      </w:r>
      <w:r w:rsidR="00562946">
        <w:rPr>
          <w:rFonts w:asciiTheme="majorHAnsi" w:eastAsiaTheme="minorHAnsi" w:hAnsiTheme="majorHAnsi" w:cstheme="minorBidi"/>
        </w:rPr>
        <w:t>26</w:t>
      </w:r>
      <w:r w:rsidRPr="00820222">
        <w:rPr>
          <w:rFonts w:asciiTheme="majorHAnsi" w:eastAsiaTheme="minorHAnsi" w:hAnsiTheme="majorHAnsi" w:cstheme="minorBidi"/>
        </w:rPr>
        <w:t xml:space="preserve">.  The 30-Day FRN citation is </w:t>
      </w:r>
      <w:r w:rsidRPr="00562946" w:rsidR="00562946">
        <w:rPr>
          <w:rFonts w:asciiTheme="majorHAnsi" w:eastAsiaTheme="minorHAnsi" w:hAnsiTheme="majorHAnsi" w:cstheme="minorBidi"/>
        </w:rPr>
        <w:t>91</w:t>
      </w:r>
      <w:r w:rsidR="00766CB6">
        <w:rPr>
          <w:rFonts w:asciiTheme="majorHAnsi" w:eastAsiaTheme="minorHAnsi" w:hAnsiTheme="majorHAnsi" w:cstheme="minorBidi"/>
        </w:rPr>
        <w:t xml:space="preserve"> FR </w:t>
      </w:r>
      <w:r w:rsidRPr="00562946" w:rsidR="00562946">
        <w:rPr>
          <w:rFonts w:asciiTheme="majorHAnsi" w:eastAsiaTheme="minorHAnsi" w:hAnsiTheme="majorHAnsi" w:cstheme="minorBidi"/>
        </w:rPr>
        <w:t>56432</w:t>
      </w:r>
    </w:p>
    <w:p w:rsidR="00200261" w:rsidRPr="00820222" w:rsidP="00200261" w14:paraId="366A9BF3" w14:textId="75F8F5DC">
      <w:pPr>
        <w:pStyle w:val="NormalWeb"/>
        <w:spacing w:line="288" w:lineRule="atLeast"/>
        <w:rPr>
          <w:rFonts w:asciiTheme="majorHAnsi" w:eastAsiaTheme="minorHAnsi" w:hAnsiTheme="majorHAnsi"/>
        </w:rPr>
      </w:pPr>
      <w:r w:rsidRPr="00820222">
        <w:rPr>
          <w:rFonts w:asciiTheme="majorHAnsi" w:eastAsiaTheme="minorHAnsi" w:hAnsiTheme="majorHAnsi"/>
        </w:rPr>
        <w:t>Part B: CONSULTATION</w:t>
      </w:r>
    </w:p>
    <w:p w:rsidR="00916437" w:rsidRPr="00820222" w:rsidP="00571698" w14:paraId="32ED7EF6" w14:textId="618CDA10">
      <w:pPr>
        <w:pStyle w:val="NormalWeb"/>
        <w:spacing w:before="0" w:beforeAutospacing="0" w:after="0" w:afterAutospacing="0" w:line="288" w:lineRule="atLeast"/>
        <w:rPr>
          <w:rFonts w:asciiTheme="majorHAnsi" w:eastAsiaTheme="minorHAnsi" w:hAnsiTheme="majorHAnsi"/>
        </w:rPr>
      </w:pPr>
      <w:r w:rsidRPr="00820222">
        <w:rPr>
          <w:rFonts w:asciiTheme="majorHAnsi" w:eastAsiaTheme="minorHAnsi" w:hAnsiTheme="majorHAnsi"/>
        </w:rPr>
        <w:t xml:space="preserve">The DoD STEM Advisory Council </w:t>
      </w:r>
      <w:r w:rsidRPr="00820222" w:rsidR="00553F76">
        <w:rPr>
          <w:rFonts w:asciiTheme="majorHAnsi" w:eastAsiaTheme="minorHAnsi" w:hAnsiTheme="majorHAnsi"/>
        </w:rPr>
        <w:t xml:space="preserve">Working Group </w:t>
      </w:r>
      <w:r w:rsidRPr="00820222">
        <w:rPr>
          <w:rFonts w:asciiTheme="majorHAnsi" w:eastAsiaTheme="minorHAnsi" w:hAnsiTheme="majorHAnsi"/>
        </w:rPr>
        <w:t>(SAC</w:t>
      </w:r>
      <w:r w:rsidRPr="00820222" w:rsidR="00553F76">
        <w:rPr>
          <w:rFonts w:asciiTheme="majorHAnsi" w:eastAsiaTheme="minorHAnsi" w:hAnsiTheme="majorHAnsi"/>
        </w:rPr>
        <w:t>WG</w:t>
      </w:r>
      <w:r w:rsidRPr="00820222">
        <w:rPr>
          <w:rFonts w:asciiTheme="majorHAnsi" w:eastAsiaTheme="minorHAnsi" w:hAnsiTheme="majorHAnsi"/>
        </w:rPr>
        <w:t xml:space="preserve">) </w:t>
      </w:r>
      <w:r w:rsidRPr="00820222" w:rsidR="00AE4D31">
        <w:rPr>
          <w:rFonts w:asciiTheme="majorHAnsi" w:eastAsiaTheme="minorHAnsi" w:hAnsiTheme="majorHAnsi"/>
        </w:rPr>
        <w:t>is comprised o</w:t>
      </w:r>
      <w:r w:rsidRPr="00820222" w:rsidR="00D86548">
        <w:rPr>
          <w:rFonts w:asciiTheme="majorHAnsi" w:eastAsiaTheme="minorHAnsi" w:hAnsiTheme="majorHAnsi"/>
        </w:rPr>
        <w:t>f</w:t>
      </w:r>
      <w:r w:rsidRPr="00820222" w:rsidR="00AE4D31">
        <w:rPr>
          <w:rFonts w:asciiTheme="majorHAnsi" w:eastAsiaTheme="minorHAnsi" w:hAnsiTheme="majorHAnsi"/>
        </w:rPr>
        <w:t xml:space="preserve"> the Director of the Laboratories and Personnel Office </w:t>
      </w:r>
      <w:r w:rsidRPr="00820222" w:rsidR="00D86548">
        <w:rPr>
          <w:rFonts w:asciiTheme="majorHAnsi" w:eastAsiaTheme="minorHAnsi" w:hAnsiTheme="majorHAnsi"/>
        </w:rPr>
        <w:t>and</w:t>
      </w:r>
      <w:r w:rsidRPr="00820222" w:rsidR="00AE4D31">
        <w:rPr>
          <w:rFonts w:asciiTheme="majorHAnsi" w:eastAsiaTheme="minorHAnsi" w:hAnsiTheme="majorHAnsi"/>
        </w:rPr>
        <w:t xml:space="preserve"> representatives from DoD Components that participate in DoD STEM education programs and activities</w:t>
      </w:r>
      <w:r w:rsidRPr="00820222" w:rsidR="00D81E82">
        <w:rPr>
          <w:rFonts w:asciiTheme="majorHAnsi" w:eastAsiaTheme="minorHAnsi" w:hAnsiTheme="majorHAnsi"/>
        </w:rPr>
        <w:t xml:space="preserve">, as directed by </w:t>
      </w:r>
      <w:r w:rsidRPr="00820222" w:rsidR="00D81E82">
        <w:rPr>
          <w:rFonts w:asciiTheme="majorHAnsi" w:hAnsiTheme="majorHAnsi"/>
        </w:rPr>
        <w:t>DoDI 1025.11</w:t>
      </w:r>
      <w:r w:rsidRPr="00820222" w:rsidR="00AE4D31">
        <w:rPr>
          <w:rFonts w:asciiTheme="majorHAnsi" w:eastAsiaTheme="minorHAnsi" w:hAnsiTheme="majorHAnsi"/>
        </w:rPr>
        <w:t xml:space="preserve">. The SAC </w:t>
      </w:r>
      <w:r w:rsidRPr="00820222">
        <w:rPr>
          <w:rFonts w:asciiTheme="majorHAnsi" w:eastAsiaTheme="minorHAnsi" w:hAnsiTheme="majorHAnsi"/>
        </w:rPr>
        <w:t xml:space="preserve">was consulted on February 17, 2021 </w:t>
      </w:r>
      <w:r w:rsidRPr="00820222" w:rsidR="00D81E82">
        <w:rPr>
          <w:rFonts w:asciiTheme="majorHAnsi" w:eastAsiaTheme="minorHAnsi" w:hAnsiTheme="majorHAnsi"/>
        </w:rPr>
        <w:t xml:space="preserve">about the </w:t>
      </w:r>
      <w:r w:rsidRPr="00820222">
        <w:rPr>
          <w:rFonts w:asciiTheme="majorHAnsi" w:eastAsiaTheme="minorHAnsi" w:hAnsiTheme="majorHAnsi"/>
        </w:rPr>
        <w:t xml:space="preserve">information collection </w:t>
      </w:r>
      <w:r w:rsidRPr="00820222" w:rsidR="00D81E82">
        <w:rPr>
          <w:rFonts w:asciiTheme="majorHAnsi" w:eastAsiaTheme="minorHAnsi" w:hAnsiTheme="majorHAnsi"/>
        </w:rPr>
        <w:t xml:space="preserve">intent and </w:t>
      </w:r>
      <w:r w:rsidRPr="00820222">
        <w:rPr>
          <w:rFonts w:asciiTheme="majorHAnsi" w:eastAsiaTheme="minorHAnsi" w:hAnsiTheme="majorHAnsi"/>
        </w:rPr>
        <w:t xml:space="preserve">goals with </w:t>
      </w:r>
      <w:r w:rsidRPr="00820222" w:rsidR="00D81E82">
        <w:rPr>
          <w:rFonts w:asciiTheme="majorHAnsi" w:eastAsiaTheme="minorHAnsi" w:hAnsiTheme="majorHAnsi"/>
        </w:rPr>
        <w:t xml:space="preserve">the </w:t>
      </w:r>
      <w:r w:rsidRPr="00820222">
        <w:rPr>
          <w:rFonts w:asciiTheme="majorHAnsi" w:eastAsiaTheme="minorHAnsi" w:hAnsiTheme="majorHAnsi"/>
        </w:rPr>
        <w:t>opportunity for the SAC</w:t>
      </w:r>
      <w:r w:rsidRPr="00820222" w:rsidR="00553F76">
        <w:rPr>
          <w:rFonts w:asciiTheme="majorHAnsi" w:eastAsiaTheme="minorHAnsi" w:hAnsiTheme="majorHAnsi"/>
        </w:rPr>
        <w:t>WG</w:t>
      </w:r>
      <w:r w:rsidRPr="00820222">
        <w:rPr>
          <w:rFonts w:asciiTheme="majorHAnsi" w:eastAsiaTheme="minorHAnsi" w:hAnsiTheme="majorHAnsi"/>
        </w:rPr>
        <w:t xml:space="preserve"> to provide feedback</w:t>
      </w:r>
      <w:r w:rsidRPr="00820222" w:rsidR="00D86548">
        <w:rPr>
          <w:rFonts w:asciiTheme="majorHAnsi" w:eastAsiaTheme="minorHAnsi" w:hAnsiTheme="majorHAnsi"/>
        </w:rPr>
        <w:t>. Then</w:t>
      </w:r>
      <w:r w:rsidRPr="00820222">
        <w:rPr>
          <w:rFonts w:asciiTheme="majorHAnsi" w:eastAsiaTheme="minorHAnsi" w:hAnsiTheme="majorHAnsi"/>
        </w:rPr>
        <w:t>, on August 18, 2021 the rationale and plans for th</w:t>
      </w:r>
      <w:r w:rsidRPr="00820222" w:rsidR="00610296">
        <w:rPr>
          <w:rFonts w:asciiTheme="majorHAnsi" w:eastAsiaTheme="minorHAnsi" w:hAnsiTheme="majorHAnsi"/>
        </w:rPr>
        <w:t>e</w:t>
      </w:r>
      <w:r w:rsidRPr="00820222">
        <w:rPr>
          <w:rFonts w:asciiTheme="majorHAnsi" w:eastAsiaTheme="minorHAnsi" w:hAnsiTheme="majorHAnsi"/>
        </w:rPr>
        <w:t>s</w:t>
      </w:r>
      <w:r w:rsidRPr="00820222" w:rsidR="00610296">
        <w:rPr>
          <w:rFonts w:asciiTheme="majorHAnsi" w:eastAsiaTheme="minorHAnsi" w:hAnsiTheme="majorHAnsi"/>
        </w:rPr>
        <w:t>e</w:t>
      </w:r>
      <w:r w:rsidRPr="00820222">
        <w:rPr>
          <w:rFonts w:asciiTheme="majorHAnsi" w:eastAsiaTheme="minorHAnsi" w:hAnsiTheme="majorHAnsi"/>
        </w:rPr>
        <w:t xml:space="preserve"> information collection procedures w</w:t>
      </w:r>
      <w:r w:rsidRPr="00820222" w:rsidR="00610296">
        <w:rPr>
          <w:rFonts w:asciiTheme="majorHAnsi" w:eastAsiaTheme="minorHAnsi" w:hAnsiTheme="majorHAnsi"/>
        </w:rPr>
        <w:t>ere</w:t>
      </w:r>
      <w:r w:rsidRPr="00820222">
        <w:rPr>
          <w:rFonts w:asciiTheme="majorHAnsi" w:eastAsiaTheme="minorHAnsi" w:hAnsiTheme="majorHAnsi"/>
        </w:rPr>
        <w:t xml:space="preserve"> presented to the SAC through a briefing that included </w:t>
      </w:r>
      <w:r w:rsidRPr="00820222" w:rsidR="00D81E82">
        <w:rPr>
          <w:rFonts w:asciiTheme="majorHAnsi" w:eastAsiaTheme="minorHAnsi" w:hAnsiTheme="majorHAnsi"/>
        </w:rPr>
        <w:t xml:space="preserve">additional </w:t>
      </w:r>
      <w:r w:rsidRPr="00820222">
        <w:rPr>
          <w:rFonts w:asciiTheme="majorHAnsi" w:eastAsiaTheme="minorHAnsi" w:hAnsiTheme="majorHAnsi"/>
        </w:rPr>
        <w:t xml:space="preserve">time for feedback. </w:t>
      </w:r>
    </w:p>
    <w:p w:rsidR="00916437" w:rsidRPr="00820222" w:rsidP="00571698" w14:paraId="5C2C7A5C" w14:textId="77777777">
      <w:pPr>
        <w:pStyle w:val="NormalWeb"/>
        <w:spacing w:before="0" w:beforeAutospacing="0" w:after="0" w:afterAutospacing="0" w:line="288" w:lineRule="atLeast"/>
        <w:rPr>
          <w:rFonts w:asciiTheme="majorHAnsi" w:eastAsiaTheme="minorHAnsi" w:hAnsiTheme="majorHAnsi"/>
        </w:rPr>
      </w:pPr>
    </w:p>
    <w:p w:rsidR="00571698" w:rsidRPr="00820222" w:rsidP="006E563D" w14:paraId="315EF0D7" w14:textId="02470479">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9.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Gifts or Payment</w:t>
      </w:r>
      <w:r w:rsidRPr="00820222" w:rsidR="0085688C">
        <w:rPr>
          <w:rFonts w:asciiTheme="majorHAnsi" w:hAnsiTheme="majorHAnsi" w:cs="Times New Roman"/>
          <w:sz w:val="24"/>
          <w:szCs w:val="24"/>
          <w:u w:val="single"/>
        </w:rPr>
        <w:t xml:space="preserve"> </w:t>
      </w:r>
    </w:p>
    <w:p w:rsidR="0021782E" w:rsidRPr="00820222" w:rsidP="006A13FA" w14:paraId="224A44A5" w14:textId="77777777">
      <w:pPr>
        <w:spacing w:after="0" w:line="240" w:lineRule="auto"/>
        <w:rPr>
          <w:rFonts w:asciiTheme="majorHAnsi" w:hAnsiTheme="majorHAnsi" w:cs="Times New Roman"/>
          <w:sz w:val="24"/>
          <w:szCs w:val="24"/>
        </w:rPr>
      </w:pPr>
    </w:p>
    <w:p w:rsidR="006A13FA" w:rsidRPr="00820222" w:rsidP="006A13FA" w14:paraId="16382DEF" w14:textId="77777777">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No payments or gifts are being offered to respondents as an incentive to participate in the collection.</w:t>
      </w:r>
      <w:r w:rsidRPr="00820222">
        <w:rPr>
          <w:rFonts w:asciiTheme="majorHAnsi" w:hAnsiTheme="majorHAnsi" w:cs="Times New Roman"/>
          <w:i/>
          <w:sz w:val="24"/>
          <w:szCs w:val="24"/>
        </w:rPr>
        <w:t xml:space="preserve"> </w:t>
      </w:r>
    </w:p>
    <w:p w:rsidR="006A13FA" w:rsidRPr="00820222" w:rsidP="006A13FA" w14:paraId="0446E1F3" w14:textId="77777777">
      <w:pPr>
        <w:spacing w:after="0" w:line="240" w:lineRule="auto"/>
        <w:rPr>
          <w:rFonts w:asciiTheme="majorHAnsi" w:hAnsiTheme="majorHAnsi" w:cs="Times New Roman"/>
          <w:i/>
          <w:sz w:val="24"/>
          <w:szCs w:val="24"/>
        </w:rPr>
      </w:pPr>
    </w:p>
    <w:p w:rsidR="00F97482" w:rsidRPr="00820222" w:rsidP="006A13FA" w14:paraId="2E56DCA1" w14:textId="217C96AE">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 xml:space="preserve">10.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Confidentiality</w:t>
      </w:r>
      <w:r w:rsidRPr="00820222" w:rsidR="0085688C">
        <w:rPr>
          <w:rFonts w:asciiTheme="majorHAnsi" w:hAnsiTheme="majorHAnsi" w:cs="Times New Roman"/>
          <w:sz w:val="24"/>
          <w:szCs w:val="24"/>
          <w:u w:val="single"/>
        </w:rPr>
        <w:t xml:space="preserve"> </w:t>
      </w:r>
    </w:p>
    <w:p w:rsidR="0021782E" w:rsidRPr="00820222" w:rsidP="00E95FFB" w14:paraId="555ACC8D" w14:textId="77777777">
      <w:pPr>
        <w:spacing w:after="0" w:line="240" w:lineRule="auto"/>
        <w:ind w:left="720"/>
        <w:rPr>
          <w:rFonts w:asciiTheme="majorHAnsi" w:hAnsiTheme="majorHAnsi" w:cs="Times New Roman"/>
          <w:i/>
          <w:sz w:val="24"/>
          <w:szCs w:val="24"/>
        </w:rPr>
      </w:pPr>
    </w:p>
    <w:p w:rsidR="00E95FFB" w:rsidRPr="00820222" w:rsidP="008C4335" w14:paraId="176622AE"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A Privacy Act Statement is not required</w:t>
      </w:r>
      <w:r w:rsidRPr="00820222" w:rsidR="00996894">
        <w:rPr>
          <w:rFonts w:asciiTheme="majorHAnsi" w:hAnsiTheme="majorHAnsi" w:cs="Times New Roman"/>
          <w:sz w:val="24"/>
          <w:szCs w:val="24"/>
        </w:rPr>
        <w:t xml:space="preserve"> for this collection</w:t>
      </w:r>
      <w:r w:rsidRPr="00820222">
        <w:rPr>
          <w:rFonts w:asciiTheme="majorHAnsi" w:hAnsiTheme="majorHAnsi" w:cs="Times New Roman"/>
          <w:sz w:val="24"/>
          <w:szCs w:val="24"/>
        </w:rPr>
        <w:t xml:space="preserve"> because we are not requesting individuals to furnish personal information for a system of records. </w:t>
      </w:r>
    </w:p>
    <w:p w:rsidR="00E95FFB" w:rsidRPr="00820222" w:rsidP="00E95FFB" w14:paraId="444D1E70" w14:textId="77777777">
      <w:pPr>
        <w:spacing w:after="0" w:line="240" w:lineRule="auto"/>
        <w:rPr>
          <w:rFonts w:asciiTheme="majorHAnsi" w:hAnsiTheme="majorHAnsi" w:cs="Times New Roman"/>
          <w:sz w:val="24"/>
          <w:szCs w:val="24"/>
        </w:rPr>
      </w:pPr>
    </w:p>
    <w:p w:rsidR="00490797" w:rsidRPr="00820222" w:rsidP="008C4335" w14:paraId="5D95957D"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A </w:t>
      </w:r>
      <w:r w:rsidRPr="00820222" w:rsidR="00996894">
        <w:rPr>
          <w:rFonts w:asciiTheme="majorHAnsi" w:hAnsiTheme="majorHAnsi" w:cs="Times New Roman"/>
          <w:sz w:val="24"/>
          <w:szCs w:val="24"/>
        </w:rPr>
        <w:t>System of Record Notice (</w:t>
      </w:r>
      <w:r w:rsidRPr="00820222">
        <w:rPr>
          <w:rFonts w:asciiTheme="majorHAnsi" w:hAnsiTheme="majorHAnsi" w:cs="Times New Roman"/>
          <w:sz w:val="24"/>
          <w:szCs w:val="24"/>
        </w:rPr>
        <w:t>SORN</w:t>
      </w:r>
      <w:r w:rsidRPr="00820222" w:rsidR="00996894">
        <w:rPr>
          <w:rFonts w:asciiTheme="majorHAnsi" w:hAnsiTheme="majorHAnsi" w:cs="Times New Roman"/>
          <w:sz w:val="24"/>
          <w:szCs w:val="24"/>
        </w:rPr>
        <w:t>)</w:t>
      </w:r>
      <w:r w:rsidRPr="00820222">
        <w:rPr>
          <w:rFonts w:asciiTheme="majorHAnsi" w:hAnsiTheme="majorHAnsi" w:cs="Times New Roman"/>
          <w:sz w:val="24"/>
          <w:szCs w:val="24"/>
        </w:rPr>
        <w:t xml:space="preserve"> is not required </w:t>
      </w:r>
      <w:r w:rsidRPr="00820222" w:rsidR="00996894">
        <w:rPr>
          <w:rFonts w:asciiTheme="majorHAnsi" w:hAnsiTheme="majorHAnsi" w:cs="Times New Roman"/>
          <w:sz w:val="24"/>
          <w:szCs w:val="24"/>
        </w:rPr>
        <w:t xml:space="preserve">for this collection </w:t>
      </w:r>
      <w:r w:rsidRPr="00820222">
        <w:rPr>
          <w:rFonts w:asciiTheme="majorHAnsi" w:hAnsiTheme="majorHAnsi" w:cs="Times New Roman"/>
          <w:sz w:val="24"/>
          <w:szCs w:val="24"/>
        </w:rPr>
        <w:t xml:space="preserve">because records are not retrievable by PII. </w:t>
      </w:r>
    </w:p>
    <w:p w:rsidR="00996894" w:rsidRPr="00820222" w:rsidP="005D5C81" w14:paraId="4E94BE57" w14:textId="77777777">
      <w:pPr>
        <w:spacing w:after="0" w:line="240" w:lineRule="auto"/>
        <w:ind w:left="720"/>
        <w:rPr>
          <w:rFonts w:asciiTheme="majorHAnsi" w:hAnsiTheme="majorHAnsi" w:cs="Times New Roman"/>
          <w:sz w:val="24"/>
          <w:szCs w:val="24"/>
        </w:rPr>
      </w:pPr>
    </w:p>
    <w:p w:rsidR="00996894" w:rsidRPr="00820222" w:rsidP="008C4335" w14:paraId="3B56F8F5"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A Privacy Impact Assessment (PIA) is not required for this collection because PII is not being collected electronically. </w:t>
      </w:r>
    </w:p>
    <w:p w:rsidR="00996894" w:rsidRPr="00820222" w:rsidP="00996894" w14:paraId="12999152" w14:textId="77777777">
      <w:pPr>
        <w:spacing w:after="0" w:line="240" w:lineRule="auto"/>
        <w:rPr>
          <w:rFonts w:asciiTheme="majorHAnsi" w:hAnsiTheme="majorHAnsi" w:cs="Times New Roman"/>
          <w:i/>
          <w:sz w:val="24"/>
          <w:szCs w:val="24"/>
        </w:rPr>
      </w:pPr>
    </w:p>
    <w:p w:rsidR="00122612" w:rsidRPr="00820222" w:rsidP="0045403C" w14:paraId="69644103" w14:textId="7396844E">
      <w:pPr>
        <w:spacing w:after="0" w:line="240" w:lineRule="auto"/>
        <w:rPr>
          <w:rFonts w:asciiTheme="majorHAnsi" w:hAnsiTheme="majorHAnsi"/>
          <w:sz w:val="24"/>
          <w:szCs w:val="24"/>
        </w:rPr>
      </w:pPr>
      <w:r w:rsidRPr="00820222">
        <w:rPr>
          <w:rFonts w:asciiTheme="majorHAnsi" w:hAnsiTheme="majorHAnsi" w:cs="Times New Roman"/>
          <w:sz w:val="24"/>
          <w:szCs w:val="24"/>
        </w:rPr>
        <w:t>IDA is recruiting through intermediaries to preserve respondents’ anonymity.  After WEP representatives circulate the survey invitation, they will provide IDA with the total number of people that they contacted so IDA may gauge approximately how many potential respondents per program there might be.  At no point will IDA ask for or receive respondents’ names.  At no point, will WEP representatives have access to respondents’ survey responses.</w:t>
      </w:r>
    </w:p>
    <w:p w:rsidR="00122612" w:rsidRPr="00820222" w:rsidP="0045403C" w14:paraId="302885C6" w14:textId="77777777">
      <w:pPr>
        <w:spacing w:after="0" w:line="240" w:lineRule="auto"/>
        <w:rPr>
          <w:rFonts w:asciiTheme="majorHAnsi" w:hAnsiTheme="majorHAnsi"/>
          <w:sz w:val="24"/>
          <w:szCs w:val="24"/>
        </w:rPr>
      </w:pPr>
    </w:p>
    <w:p w:rsidR="00AE4D31" w:rsidRPr="00820222" w:rsidP="0061278A" w14:paraId="7D83E826" w14:textId="28A0821F">
      <w:pPr>
        <w:spacing w:line="240" w:lineRule="auto"/>
        <w:rPr>
          <w:rFonts w:asciiTheme="majorHAnsi" w:hAnsiTheme="majorHAnsi" w:cs="Times New Roman"/>
          <w:sz w:val="24"/>
          <w:szCs w:val="24"/>
        </w:rPr>
      </w:pPr>
      <w:r w:rsidRPr="00820222">
        <w:rPr>
          <w:rFonts w:asciiTheme="majorHAnsi" w:hAnsiTheme="majorHAnsi" w:cs="Times New Roman"/>
          <w:bCs/>
          <w:color w:val="202124"/>
          <w:sz w:val="24"/>
          <w:szCs w:val="24"/>
          <w:shd w:val="clear" w:color="auto" w:fill="FFFFFF"/>
        </w:rPr>
        <w:t>Federal regulations require research records to be retained for at least 3 years after the completion of the research</w:t>
      </w:r>
      <w:r w:rsidRPr="00820222">
        <w:rPr>
          <w:rFonts w:asciiTheme="majorHAnsi" w:hAnsiTheme="majorHAnsi" w:cs="Times New Roman"/>
          <w:color w:val="202124"/>
          <w:sz w:val="24"/>
          <w:szCs w:val="24"/>
          <w:shd w:val="clear" w:color="auto" w:fill="FFFFFF"/>
        </w:rPr>
        <w:t> (45 CFR 46).  After this time frame, all research records including any signed informed consent forms will be securely destroyed.</w:t>
      </w:r>
    </w:p>
    <w:p w:rsidR="00996894" w:rsidRPr="00820222" w:rsidP="00996894" w14:paraId="486DE52D" w14:textId="3E14E872">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11.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Sensitive Questions</w:t>
      </w:r>
    </w:p>
    <w:p w:rsidR="0045403C" w:rsidRPr="00820222" w:rsidP="008C4335" w14:paraId="2CB1FF2A" w14:textId="77777777">
      <w:pPr>
        <w:spacing w:after="0" w:line="240" w:lineRule="auto"/>
        <w:rPr>
          <w:rFonts w:asciiTheme="majorHAnsi" w:hAnsiTheme="majorHAnsi" w:cs="Times New Roman"/>
          <w:sz w:val="24"/>
          <w:szCs w:val="24"/>
        </w:rPr>
      </w:pPr>
    </w:p>
    <w:p w:rsidR="0045403C" w:rsidRPr="00820222" w:rsidP="0045403C" w14:paraId="4396A7F4" w14:textId="25CE4ED6">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At the end of the survey, there is a series of demographic questions, to include one question that invites the respondent to self-identify their race and ethnicity.  Both questions are optional</w:t>
      </w:r>
      <w:r w:rsidR="00777E8D">
        <w:rPr>
          <w:rFonts w:asciiTheme="majorHAnsi" w:hAnsiTheme="majorHAnsi" w:cs="Times New Roman"/>
          <w:sz w:val="24"/>
          <w:szCs w:val="24"/>
        </w:rPr>
        <w:t xml:space="preserve"> and conform with OMB formatting guidance</w:t>
      </w:r>
      <w:r w:rsidRPr="00820222">
        <w:rPr>
          <w:rFonts w:asciiTheme="majorHAnsi" w:hAnsiTheme="majorHAnsi" w:cs="Times New Roman"/>
          <w:sz w:val="24"/>
          <w:szCs w:val="24"/>
        </w:rPr>
        <w:t>.  The purpose of these questions is to understand the racial and ethnic composition of the sample, which offers insight into the types of people being served by DoD STEM WEPs.  Demographic questions will also be used to identify whether interns of different backgrounds have different ideas and needs with respect to enhancing the success of future programming.</w:t>
      </w:r>
    </w:p>
    <w:p w:rsidR="00D81E82" w:rsidRPr="00820222" w:rsidP="00D81E82" w14:paraId="5F19DB9C" w14:textId="77777777">
      <w:pPr>
        <w:spacing w:after="0" w:line="240" w:lineRule="auto"/>
        <w:rPr>
          <w:rFonts w:asciiTheme="majorHAnsi" w:hAnsiTheme="majorHAnsi" w:cs="Times New Roman"/>
          <w:sz w:val="24"/>
          <w:szCs w:val="24"/>
        </w:rPr>
      </w:pPr>
    </w:p>
    <w:p w:rsidR="0045403C" w:rsidRPr="00820222" w:rsidP="00D81E82" w14:paraId="05B6103D" w14:textId="65AA3055">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The issue of diversity, equity, and inclusion in education is important and relevant to DoD STEM programs. No other questions considered sensitive are being asked in this collection.</w:t>
      </w:r>
    </w:p>
    <w:p w:rsidR="00D21AA6" w:rsidRPr="00820222" w:rsidP="00337EF1" w14:paraId="3499AA69" w14:textId="77777777">
      <w:pPr>
        <w:spacing w:after="0" w:line="240" w:lineRule="auto"/>
        <w:rPr>
          <w:rFonts w:asciiTheme="majorHAnsi" w:hAnsiTheme="majorHAnsi" w:cs="Times New Roman"/>
          <w:sz w:val="24"/>
          <w:szCs w:val="24"/>
        </w:rPr>
      </w:pPr>
    </w:p>
    <w:p w:rsidR="00D21AA6" w:rsidRPr="00820222" w:rsidP="00337EF1" w14:paraId="062B451B"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12. </w:t>
      </w:r>
      <w:r w:rsidRPr="00820222" w:rsidR="00A76F7E">
        <w:rPr>
          <w:rFonts w:asciiTheme="majorHAnsi" w:hAnsiTheme="majorHAnsi" w:cs="Times New Roman"/>
          <w:sz w:val="24"/>
          <w:szCs w:val="24"/>
        </w:rPr>
        <w:tab/>
      </w:r>
      <w:r w:rsidRPr="00820222" w:rsidR="00A76F7E">
        <w:rPr>
          <w:rFonts w:asciiTheme="majorHAnsi" w:hAnsiTheme="majorHAnsi" w:cs="Times New Roman"/>
          <w:sz w:val="24"/>
          <w:szCs w:val="24"/>
          <w:u w:val="single"/>
        </w:rPr>
        <w:t>Respondent Burden and its Labor Costs</w:t>
      </w:r>
    </w:p>
    <w:p w:rsidR="00B55E9F" w:rsidRPr="00820222" w:rsidP="00B55E9F" w14:paraId="4506D0CF" w14:textId="77777777">
      <w:pPr>
        <w:pStyle w:val="NormalWeb"/>
        <w:spacing w:after="0" w:afterAutospacing="0" w:line="288" w:lineRule="atLeast"/>
        <w:rPr>
          <w:rFonts w:asciiTheme="majorHAnsi" w:eastAsiaTheme="minorHAnsi" w:hAnsiTheme="majorHAnsi"/>
        </w:rPr>
      </w:pPr>
      <w:r w:rsidRPr="00820222">
        <w:rPr>
          <w:rFonts w:asciiTheme="majorHAnsi" w:eastAsiaTheme="minorHAnsi" w:hAnsiTheme="majorHAnsi"/>
        </w:rPr>
        <w:t>Part A: ESTIMATION OF RESPONDENT BURDEN</w:t>
      </w:r>
    </w:p>
    <w:p w:rsidR="00B55E9F" w:rsidRPr="00820222" w:rsidP="00235D71" w14:paraId="31498672" w14:textId="77777777">
      <w:pPr>
        <w:spacing w:after="0" w:line="240" w:lineRule="auto"/>
        <w:rPr>
          <w:rFonts w:asciiTheme="majorHAnsi" w:hAnsiTheme="majorHAnsi" w:cs="Times New Roman"/>
          <w:i/>
          <w:sz w:val="24"/>
          <w:szCs w:val="24"/>
        </w:rPr>
      </w:pPr>
    </w:p>
    <w:p w:rsidR="00235D71" w:rsidRPr="00820222" w:rsidP="00235D71" w14:paraId="6CB79CE0" w14:textId="7FBB9B29">
      <w:pPr>
        <w:pStyle w:val="ListParagraph"/>
        <w:numPr>
          <w:ilvl w:val="0"/>
          <w:numId w:val="14"/>
        </w:numPr>
        <w:spacing w:after="0" w:line="240" w:lineRule="auto"/>
        <w:rPr>
          <w:rFonts w:asciiTheme="majorHAnsi" w:hAnsiTheme="majorHAnsi" w:cs="Times New Roman"/>
          <w:sz w:val="24"/>
          <w:szCs w:val="24"/>
        </w:rPr>
      </w:pPr>
      <w:r>
        <w:rPr>
          <w:rFonts w:asciiTheme="majorHAnsi" w:hAnsiTheme="majorHAnsi" w:cs="Times New Roman"/>
          <w:sz w:val="24"/>
          <w:szCs w:val="24"/>
        </w:rPr>
        <w:t>Collection Instrument</w:t>
      </w:r>
    </w:p>
    <w:p w:rsidR="00235D71" w:rsidRPr="00820222" w:rsidP="00235D71" w14:paraId="5B0A38EE" w14:textId="4326311C">
      <w:pPr>
        <w:pStyle w:val="ListParagraph"/>
        <w:spacing w:after="0" w:line="240" w:lineRule="auto"/>
        <w:rPr>
          <w:rFonts w:asciiTheme="majorHAnsi" w:hAnsiTheme="majorHAnsi" w:cs="Times New Roman"/>
          <w:sz w:val="24"/>
          <w:szCs w:val="24"/>
        </w:rPr>
      </w:pPr>
      <w:r w:rsidRPr="00820222">
        <w:rPr>
          <w:rFonts w:asciiTheme="majorHAnsi" w:hAnsiTheme="majorHAnsi" w:cs="Times New Roman"/>
          <w:sz w:val="24"/>
          <w:szCs w:val="24"/>
        </w:rPr>
        <w:t>WEP Participant Questionnaire</w:t>
      </w:r>
    </w:p>
    <w:p w:rsidR="00235D71" w:rsidRPr="00820222" w:rsidP="00235D71" w14:paraId="3236F088" w14:textId="6290EB89">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Number of Respondents: </w:t>
      </w:r>
      <w:r w:rsidRPr="00820222" w:rsidR="00662984">
        <w:rPr>
          <w:rFonts w:asciiTheme="majorHAnsi" w:hAnsiTheme="majorHAnsi" w:cs="Times New Roman"/>
          <w:sz w:val="24"/>
          <w:szCs w:val="24"/>
        </w:rPr>
        <w:t>300</w:t>
      </w:r>
    </w:p>
    <w:p w:rsidR="00235D71" w:rsidRPr="00820222" w:rsidP="00235D71" w14:paraId="00B664BB" w14:textId="3130571C">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Number of Responses Per</w:t>
      </w:r>
      <w:r w:rsidRPr="00820222" w:rsidR="00520B36">
        <w:rPr>
          <w:rFonts w:asciiTheme="majorHAnsi" w:hAnsiTheme="majorHAnsi" w:cs="Times New Roman"/>
          <w:sz w:val="24"/>
          <w:szCs w:val="24"/>
        </w:rPr>
        <w:t xml:space="preserve"> Respondent: </w:t>
      </w:r>
      <w:r w:rsidRPr="00820222" w:rsidR="00E64EAC">
        <w:rPr>
          <w:rFonts w:asciiTheme="majorHAnsi" w:hAnsiTheme="majorHAnsi" w:cs="Times New Roman"/>
          <w:sz w:val="24"/>
          <w:szCs w:val="24"/>
        </w:rPr>
        <w:t>1</w:t>
      </w:r>
    </w:p>
    <w:p w:rsidR="00235D71" w:rsidRPr="00820222" w:rsidP="00235D71" w14:paraId="70430CCF" w14:textId="268A982D">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Num</w:t>
      </w:r>
      <w:r w:rsidRPr="00820222" w:rsidR="00520B36">
        <w:rPr>
          <w:rFonts w:asciiTheme="majorHAnsi" w:hAnsiTheme="majorHAnsi" w:cs="Times New Roman"/>
          <w:sz w:val="24"/>
          <w:szCs w:val="24"/>
        </w:rPr>
        <w:t xml:space="preserve">ber of Total Annual Responses: </w:t>
      </w:r>
      <w:r w:rsidRPr="00820222" w:rsidR="000D5541">
        <w:rPr>
          <w:rFonts w:asciiTheme="majorHAnsi" w:hAnsiTheme="majorHAnsi" w:cs="Times New Roman"/>
          <w:sz w:val="24"/>
          <w:szCs w:val="24"/>
        </w:rPr>
        <w:t>300</w:t>
      </w:r>
    </w:p>
    <w:p w:rsidR="00502FF3" w:rsidRPr="00820222" w:rsidP="00235D71" w14:paraId="574F47DA" w14:textId="7E01EC34">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Response Time</w:t>
      </w:r>
      <w:r w:rsidRPr="00820222" w:rsidR="00520B36">
        <w:rPr>
          <w:rFonts w:asciiTheme="majorHAnsi" w:hAnsiTheme="majorHAnsi" w:cs="Times New Roman"/>
          <w:sz w:val="24"/>
          <w:szCs w:val="24"/>
        </w:rPr>
        <w:t xml:space="preserve">: </w:t>
      </w:r>
      <w:r w:rsidRPr="00820222" w:rsidR="00D81E82">
        <w:rPr>
          <w:rFonts w:asciiTheme="majorHAnsi" w:hAnsiTheme="majorHAnsi" w:cs="Times New Roman"/>
          <w:sz w:val="24"/>
          <w:szCs w:val="24"/>
        </w:rPr>
        <w:t>15</w:t>
      </w:r>
      <w:r w:rsidRPr="00820222" w:rsidR="00BC1081">
        <w:rPr>
          <w:rFonts w:asciiTheme="majorHAnsi" w:hAnsiTheme="majorHAnsi" w:cs="Times New Roman"/>
          <w:sz w:val="24"/>
          <w:szCs w:val="24"/>
        </w:rPr>
        <w:t xml:space="preserve"> minutes</w:t>
      </w:r>
    </w:p>
    <w:p w:rsidR="00A76F7E" w:rsidRPr="00820222" w:rsidP="00235D71" w14:paraId="178455BB" w14:textId="27CFCE83">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Respondent Burden Hours</w:t>
      </w:r>
      <w:r w:rsidRPr="00820222" w:rsidR="00520B36">
        <w:rPr>
          <w:rFonts w:asciiTheme="majorHAnsi" w:hAnsiTheme="majorHAnsi" w:cs="Times New Roman"/>
          <w:sz w:val="24"/>
          <w:szCs w:val="24"/>
        </w:rPr>
        <w:t xml:space="preserve">: </w:t>
      </w:r>
      <w:r w:rsidRPr="00820222" w:rsidR="00662984">
        <w:rPr>
          <w:rFonts w:asciiTheme="majorHAnsi" w:hAnsiTheme="majorHAnsi" w:cs="Times New Roman"/>
          <w:sz w:val="24"/>
          <w:szCs w:val="24"/>
        </w:rPr>
        <w:t>75</w:t>
      </w:r>
      <w:r w:rsidRPr="00820222" w:rsidR="00A77157">
        <w:rPr>
          <w:rFonts w:asciiTheme="majorHAnsi" w:hAnsiTheme="majorHAnsi" w:cs="Times New Roman"/>
          <w:sz w:val="24"/>
          <w:szCs w:val="24"/>
        </w:rPr>
        <w:t xml:space="preserve"> hours</w:t>
      </w:r>
    </w:p>
    <w:p w:rsidR="00B55E9F" w:rsidRPr="00820222" w:rsidP="00B55E9F" w14:paraId="4AD9B11D" w14:textId="77777777">
      <w:pPr>
        <w:pStyle w:val="ListParagraph"/>
        <w:spacing w:after="0" w:line="240" w:lineRule="auto"/>
        <w:ind w:left="1440"/>
        <w:rPr>
          <w:rFonts w:asciiTheme="majorHAnsi" w:hAnsiTheme="majorHAnsi" w:cs="Times New Roman"/>
          <w:sz w:val="24"/>
          <w:szCs w:val="24"/>
        </w:rPr>
      </w:pPr>
    </w:p>
    <w:p w:rsidR="00235D71" w:rsidRPr="00820222" w:rsidP="00235D71" w14:paraId="1C6C78A2" w14:textId="33F903C0">
      <w:pPr>
        <w:pStyle w:val="ListParagraph"/>
        <w:numPr>
          <w:ilvl w:val="0"/>
          <w:numId w:val="14"/>
        </w:numPr>
        <w:spacing w:after="0" w:line="240" w:lineRule="auto"/>
        <w:rPr>
          <w:rFonts w:asciiTheme="majorHAnsi" w:hAnsiTheme="majorHAnsi" w:cs="Times New Roman"/>
          <w:sz w:val="24"/>
          <w:szCs w:val="24"/>
        </w:rPr>
      </w:pPr>
      <w:r>
        <w:rPr>
          <w:rFonts w:asciiTheme="majorHAnsi" w:hAnsiTheme="majorHAnsi" w:cs="Times New Roman"/>
          <w:sz w:val="24"/>
          <w:szCs w:val="24"/>
        </w:rPr>
        <w:t>Total Submission Burden</w:t>
      </w:r>
    </w:p>
    <w:p w:rsidR="00235D71" w:rsidRPr="00820222" w:rsidP="00235D71" w14:paraId="085CA331" w14:textId="6A324A15">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Number of Respondents:</w:t>
      </w:r>
      <w:r w:rsidRPr="00820222" w:rsidR="00610296">
        <w:rPr>
          <w:rFonts w:asciiTheme="majorHAnsi" w:hAnsiTheme="majorHAnsi" w:cs="Times New Roman"/>
          <w:sz w:val="24"/>
          <w:szCs w:val="24"/>
        </w:rPr>
        <w:t xml:space="preserve"> </w:t>
      </w:r>
      <w:r w:rsidRPr="00820222" w:rsidR="00662984">
        <w:rPr>
          <w:rFonts w:asciiTheme="majorHAnsi" w:hAnsiTheme="majorHAnsi" w:cs="Times New Roman"/>
          <w:sz w:val="24"/>
          <w:szCs w:val="24"/>
        </w:rPr>
        <w:t>300</w:t>
      </w:r>
    </w:p>
    <w:p w:rsidR="00235D71" w:rsidRPr="00820222" w:rsidP="00235D71" w14:paraId="64ED3516" w14:textId="2651074F">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Number of Annual Responses:</w:t>
      </w:r>
      <w:r w:rsidRPr="00820222" w:rsidR="005C6295">
        <w:rPr>
          <w:rFonts w:asciiTheme="majorHAnsi" w:hAnsiTheme="majorHAnsi" w:cs="Times New Roman"/>
          <w:sz w:val="24"/>
          <w:szCs w:val="24"/>
        </w:rPr>
        <w:t xml:space="preserve"> </w:t>
      </w:r>
      <w:r w:rsidRPr="00820222" w:rsidR="000D5541">
        <w:rPr>
          <w:rFonts w:asciiTheme="majorHAnsi" w:hAnsiTheme="majorHAnsi" w:cs="Times New Roman"/>
          <w:sz w:val="24"/>
          <w:szCs w:val="24"/>
        </w:rPr>
        <w:t>300</w:t>
      </w:r>
    </w:p>
    <w:p w:rsidR="00A77157" w:rsidRPr="00820222" w:rsidP="00337EF1" w14:paraId="7B1A8639" w14:textId="0D9228F6">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Total Respondent Burden Hours: </w:t>
      </w:r>
      <w:r w:rsidRPr="00820222" w:rsidR="00662984">
        <w:rPr>
          <w:rFonts w:asciiTheme="majorHAnsi" w:hAnsiTheme="majorHAnsi" w:cs="Times New Roman"/>
          <w:sz w:val="24"/>
          <w:szCs w:val="24"/>
        </w:rPr>
        <w:t>75</w:t>
      </w:r>
      <w:r w:rsidRPr="00820222" w:rsidR="003D3E54">
        <w:rPr>
          <w:rFonts w:asciiTheme="majorHAnsi" w:hAnsiTheme="majorHAnsi" w:cs="Times New Roman"/>
          <w:sz w:val="24"/>
          <w:szCs w:val="24"/>
        </w:rPr>
        <w:t xml:space="preserve"> </w:t>
      </w:r>
      <w:r w:rsidRPr="00820222">
        <w:rPr>
          <w:rFonts w:asciiTheme="majorHAnsi" w:hAnsiTheme="majorHAnsi" w:cs="Times New Roman"/>
          <w:sz w:val="24"/>
          <w:szCs w:val="24"/>
        </w:rPr>
        <w:t>hours</w:t>
      </w:r>
    </w:p>
    <w:p w:rsidR="00520B36" w:rsidRPr="00820222" w:rsidP="00337EF1" w14:paraId="439C34DD" w14:textId="77777777">
      <w:pPr>
        <w:spacing w:after="0" w:line="240" w:lineRule="auto"/>
        <w:rPr>
          <w:rFonts w:asciiTheme="majorHAnsi" w:hAnsiTheme="majorHAnsi" w:cs="Times New Roman"/>
          <w:sz w:val="24"/>
          <w:szCs w:val="24"/>
        </w:rPr>
      </w:pPr>
    </w:p>
    <w:p w:rsidR="00105F45" w:rsidRPr="00820222" w:rsidP="00337EF1" w14:paraId="5AA4DB60"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B: LABOR COST OF RESPONDENT BURDEN</w:t>
      </w:r>
    </w:p>
    <w:p w:rsidR="00235D71" w:rsidRPr="00820222" w:rsidP="00235D71" w14:paraId="47348699" w14:textId="77777777">
      <w:pPr>
        <w:pStyle w:val="ListParagraph"/>
        <w:spacing w:after="0" w:line="240" w:lineRule="auto"/>
        <w:rPr>
          <w:rFonts w:asciiTheme="majorHAnsi" w:hAnsiTheme="majorHAnsi" w:cs="Times New Roman"/>
          <w:sz w:val="24"/>
          <w:szCs w:val="24"/>
        </w:rPr>
      </w:pPr>
    </w:p>
    <w:p w:rsidR="00E64EAC" w:rsidRPr="00820222" w:rsidP="00235D71" w14:paraId="6B5EB0E9" w14:textId="0723ECB9">
      <w:pPr>
        <w:pStyle w:val="ListParagraph"/>
        <w:numPr>
          <w:ilvl w:val="0"/>
          <w:numId w:val="16"/>
        </w:numPr>
        <w:spacing w:after="0" w:line="240" w:lineRule="auto"/>
        <w:rPr>
          <w:rFonts w:asciiTheme="majorHAnsi" w:hAnsiTheme="majorHAnsi" w:cs="Times New Roman"/>
          <w:sz w:val="24"/>
          <w:szCs w:val="24"/>
        </w:rPr>
      </w:pPr>
      <w:r>
        <w:rPr>
          <w:rFonts w:asciiTheme="majorHAnsi" w:hAnsiTheme="majorHAnsi" w:cs="Times New Roman"/>
          <w:sz w:val="24"/>
          <w:szCs w:val="24"/>
        </w:rPr>
        <w:t>Collection Instrument</w:t>
      </w:r>
      <w:r w:rsidRPr="00820222">
        <w:rPr>
          <w:rFonts w:asciiTheme="majorHAnsi" w:hAnsiTheme="majorHAnsi" w:cs="Times New Roman"/>
          <w:sz w:val="24"/>
          <w:szCs w:val="24"/>
        </w:rPr>
        <w:t xml:space="preserve">: </w:t>
      </w:r>
    </w:p>
    <w:p w:rsidR="00235D71" w:rsidRPr="00820222" w:rsidP="00E64EAC" w14:paraId="6EAC4F18" w14:textId="3D599957">
      <w:pPr>
        <w:pStyle w:val="ListParagraph"/>
        <w:spacing w:after="0" w:line="240" w:lineRule="auto"/>
        <w:rPr>
          <w:rFonts w:asciiTheme="majorHAnsi" w:hAnsiTheme="majorHAnsi" w:cs="Times New Roman"/>
          <w:sz w:val="24"/>
          <w:szCs w:val="24"/>
        </w:rPr>
      </w:pPr>
      <w:r w:rsidRPr="00820222">
        <w:rPr>
          <w:rFonts w:asciiTheme="majorHAnsi" w:hAnsiTheme="majorHAnsi" w:cs="Times New Roman"/>
          <w:sz w:val="24"/>
          <w:szCs w:val="24"/>
        </w:rPr>
        <w:t>WEP Participant Questionnaire</w:t>
      </w:r>
    </w:p>
    <w:p w:rsidR="00235D71" w:rsidRPr="00820222" w:rsidP="00235D71" w14:paraId="636349D2" w14:textId="315C8303">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Number of Total Annual Responses: </w:t>
      </w:r>
      <w:r w:rsidRPr="00820222" w:rsidR="00917A7C">
        <w:rPr>
          <w:rFonts w:asciiTheme="majorHAnsi" w:hAnsiTheme="majorHAnsi" w:cs="Times New Roman"/>
          <w:sz w:val="24"/>
          <w:szCs w:val="24"/>
        </w:rPr>
        <w:t>300</w:t>
      </w:r>
    </w:p>
    <w:p w:rsidR="00235D71" w:rsidRPr="00820222" w:rsidP="00235D71" w14:paraId="7313F219" w14:textId="451ACCDA">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Response Time: </w:t>
      </w:r>
      <w:r w:rsidRPr="00820222" w:rsidR="003D3E54">
        <w:rPr>
          <w:rFonts w:asciiTheme="majorHAnsi" w:hAnsiTheme="majorHAnsi" w:cs="Times New Roman"/>
          <w:sz w:val="24"/>
          <w:szCs w:val="24"/>
        </w:rPr>
        <w:t>15 minutes</w:t>
      </w:r>
    </w:p>
    <w:p w:rsidR="00235D71" w:rsidRPr="00820222" w:rsidP="00235D71" w14:paraId="5F3BB01A" w14:textId="30319AF7">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Respondent Hourly Wage: $</w:t>
      </w:r>
      <w:r w:rsidRPr="00820222" w:rsidR="00917A7C">
        <w:rPr>
          <w:rFonts w:asciiTheme="majorHAnsi" w:hAnsiTheme="majorHAnsi" w:cs="Times New Roman"/>
          <w:sz w:val="24"/>
          <w:szCs w:val="24"/>
        </w:rPr>
        <w:t>2</w:t>
      </w:r>
      <w:r w:rsidRPr="00820222" w:rsidR="003D3E54">
        <w:rPr>
          <w:rFonts w:asciiTheme="majorHAnsi" w:hAnsiTheme="majorHAnsi" w:cs="Times New Roman"/>
          <w:sz w:val="24"/>
          <w:szCs w:val="24"/>
        </w:rPr>
        <w:t>0</w:t>
      </w:r>
    </w:p>
    <w:p w:rsidR="00235D71" w:rsidRPr="00820222" w:rsidP="00235D71" w14:paraId="0FDFBB93" w14:textId="7A12D26A">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Labor Burden per Response: $</w:t>
      </w:r>
      <w:r w:rsidRPr="00820222" w:rsidR="00917A7C">
        <w:rPr>
          <w:rFonts w:asciiTheme="majorHAnsi" w:hAnsiTheme="majorHAnsi" w:cs="Times New Roman"/>
          <w:sz w:val="24"/>
          <w:szCs w:val="24"/>
        </w:rPr>
        <w:t>5.00</w:t>
      </w:r>
    </w:p>
    <w:p w:rsidR="00235D71" w:rsidRPr="00820222" w:rsidP="00235D71" w14:paraId="152BBFFC" w14:textId="3F1F20CC">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Burden: $</w:t>
      </w:r>
      <w:r w:rsidRPr="00820222" w:rsidR="00214EC9">
        <w:rPr>
          <w:rFonts w:asciiTheme="majorHAnsi" w:hAnsiTheme="majorHAnsi" w:cs="Times New Roman"/>
          <w:sz w:val="24"/>
          <w:szCs w:val="24"/>
        </w:rPr>
        <w:t>1</w:t>
      </w:r>
      <w:r w:rsidRPr="00820222" w:rsidR="00917A7C">
        <w:rPr>
          <w:rFonts w:asciiTheme="majorHAnsi" w:hAnsiTheme="majorHAnsi" w:cs="Times New Roman"/>
          <w:sz w:val="24"/>
          <w:szCs w:val="24"/>
        </w:rPr>
        <w:t>,</w:t>
      </w:r>
      <w:r w:rsidRPr="00820222" w:rsidR="00214EC9">
        <w:rPr>
          <w:rFonts w:asciiTheme="majorHAnsi" w:hAnsiTheme="majorHAnsi" w:cs="Times New Roman"/>
          <w:sz w:val="24"/>
          <w:szCs w:val="24"/>
        </w:rPr>
        <w:t>5</w:t>
      </w:r>
      <w:r w:rsidRPr="00820222" w:rsidR="003D3E54">
        <w:rPr>
          <w:rFonts w:asciiTheme="majorHAnsi" w:hAnsiTheme="majorHAnsi" w:cs="Times New Roman"/>
          <w:sz w:val="24"/>
          <w:szCs w:val="24"/>
        </w:rPr>
        <w:t>00</w:t>
      </w:r>
    </w:p>
    <w:p w:rsidR="00B55E9F" w:rsidRPr="00820222" w:rsidP="00B55E9F" w14:paraId="4A70E842" w14:textId="77777777">
      <w:pPr>
        <w:pStyle w:val="ListParagraph"/>
        <w:spacing w:after="0" w:line="240" w:lineRule="auto"/>
        <w:ind w:left="1440"/>
        <w:rPr>
          <w:rFonts w:asciiTheme="majorHAnsi" w:hAnsiTheme="majorHAnsi" w:cs="Times New Roman"/>
          <w:sz w:val="24"/>
          <w:szCs w:val="24"/>
        </w:rPr>
      </w:pPr>
    </w:p>
    <w:p w:rsidR="00235D71" w:rsidRPr="00820222" w:rsidP="00235D71" w14:paraId="688B1147" w14:textId="77777777">
      <w:pPr>
        <w:pStyle w:val="ListParagraph"/>
        <w:numPr>
          <w:ilvl w:val="0"/>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Overall Labor Burden </w:t>
      </w:r>
    </w:p>
    <w:p w:rsidR="00235D71" w:rsidRPr="00820222" w:rsidP="00235D71" w14:paraId="3A22C0D0" w14:textId="283A085B">
      <w:pPr>
        <w:pStyle w:val="ListParagraph"/>
        <w:numPr>
          <w:ilvl w:val="1"/>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Total Number of Annual Responses: </w:t>
      </w:r>
      <w:r w:rsidRPr="00820222" w:rsidR="00214EC9">
        <w:rPr>
          <w:rFonts w:asciiTheme="majorHAnsi" w:hAnsiTheme="majorHAnsi" w:cs="Times New Roman"/>
          <w:sz w:val="24"/>
          <w:szCs w:val="24"/>
        </w:rPr>
        <w:t>300</w:t>
      </w:r>
    </w:p>
    <w:p w:rsidR="00235D71" w:rsidRPr="00820222" w:rsidP="00235D71" w14:paraId="624BB43E" w14:textId="555F4128">
      <w:pPr>
        <w:pStyle w:val="ListParagraph"/>
        <w:numPr>
          <w:ilvl w:val="1"/>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Burden: $</w:t>
      </w:r>
      <w:r w:rsidRPr="00820222" w:rsidR="00214EC9">
        <w:rPr>
          <w:rFonts w:asciiTheme="majorHAnsi" w:hAnsiTheme="majorHAnsi" w:cs="Times New Roman"/>
          <w:sz w:val="24"/>
          <w:szCs w:val="24"/>
        </w:rPr>
        <w:t>1</w:t>
      </w:r>
      <w:r w:rsidRPr="00820222" w:rsidR="003D3E54">
        <w:rPr>
          <w:rFonts w:asciiTheme="majorHAnsi" w:hAnsiTheme="majorHAnsi" w:cs="Times New Roman"/>
          <w:sz w:val="24"/>
          <w:szCs w:val="24"/>
        </w:rPr>
        <w:t>,500</w:t>
      </w:r>
    </w:p>
    <w:p w:rsidR="00520B36" w:rsidRPr="00820222" w:rsidP="006F2DF8" w14:paraId="0D4E8FB5" w14:textId="77777777">
      <w:pPr>
        <w:spacing w:after="0" w:line="240" w:lineRule="auto"/>
        <w:rPr>
          <w:rFonts w:asciiTheme="majorHAnsi" w:hAnsiTheme="majorHAnsi" w:cs="Times New Roman"/>
          <w:sz w:val="24"/>
          <w:szCs w:val="24"/>
        </w:rPr>
      </w:pPr>
    </w:p>
    <w:p w:rsidR="00520B36" w:rsidRPr="00820222" w:rsidP="0019309D" w14:paraId="19EBDCC9" w14:textId="0251420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Respondent hourly wage was determined by </w:t>
      </w:r>
      <w:r w:rsidRPr="00820222" w:rsidR="00214EC9">
        <w:rPr>
          <w:rFonts w:asciiTheme="majorHAnsi" w:hAnsiTheme="majorHAnsi" w:cs="Times New Roman"/>
          <w:sz w:val="24"/>
          <w:szCs w:val="24"/>
        </w:rPr>
        <w:t xml:space="preserve">a rough estimate from cross-discipline assessments </w:t>
      </w:r>
      <w:r w:rsidRPr="00820222">
        <w:rPr>
          <w:rFonts w:asciiTheme="majorHAnsi" w:hAnsiTheme="majorHAnsi" w:cs="Times New Roman"/>
          <w:sz w:val="24"/>
          <w:szCs w:val="24"/>
        </w:rPr>
        <w:t>(</w:t>
      </w:r>
      <w:hyperlink r:id="rId4" w:history="1">
        <w:r w:rsidRPr="00244A08" w:rsidR="00820222">
          <w:rPr>
            <w:rStyle w:val="Hyperlink"/>
            <w:rFonts w:asciiTheme="majorHAnsi" w:hAnsiTheme="majorHAnsi" w:cs="Times New Roman"/>
            <w:sz w:val="24"/>
            <w:szCs w:val="24"/>
          </w:rPr>
          <w:t>https://www.naceweb.org/job-market/internships/intern-salaries-up-across-all-degree-levels-years/</w:t>
        </w:r>
      </w:hyperlink>
      <w:r w:rsidRPr="00820222" w:rsidR="00214EC9">
        <w:rPr>
          <w:rFonts w:asciiTheme="majorHAnsi" w:hAnsiTheme="majorHAnsi" w:cs="Times New Roman"/>
          <w:sz w:val="24"/>
          <w:szCs w:val="24"/>
        </w:rPr>
        <w:t xml:space="preserve">; </w:t>
      </w:r>
      <w:r w:rsidR="00820222">
        <w:rPr>
          <w:rFonts w:asciiTheme="majorHAnsi" w:hAnsiTheme="majorHAnsi" w:cs="Times New Roman"/>
          <w:sz w:val="24"/>
          <w:szCs w:val="24"/>
        </w:rPr>
        <w:t xml:space="preserve"> </w:t>
      </w:r>
      <w:hyperlink r:id="rId5" w:history="1">
        <w:r w:rsidRPr="00244A08" w:rsidR="00820222">
          <w:rPr>
            <w:rStyle w:val="Hyperlink"/>
            <w:rFonts w:asciiTheme="majorHAnsi" w:hAnsiTheme="majorHAnsi" w:cs="Times New Roman"/>
            <w:sz w:val="24"/>
            <w:szCs w:val="24"/>
          </w:rPr>
          <w:t>https://www.payscale.com/research/US/Job=Information_Technology_(IT)_Intern/Hourly_Rate</w:t>
        </w:r>
      </w:hyperlink>
      <w:r w:rsidRPr="00820222" w:rsidR="00214EC9">
        <w:rPr>
          <w:rFonts w:asciiTheme="majorHAnsi" w:hAnsiTheme="majorHAnsi" w:cs="Times New Roman"/>
          <w:sz w:val="24"/>
          <w:szCs w:val="24"/>
        </w:rPr>
        <w:t xml:space="preserve">; </w:t>
      </w:r>
      <w:hyperlink r:id="rId6" w:history="1">
        <w:r w:rsidRPr="00244A08" w:rsidR="00820222">
          <w:rPr>
            <w:rStyle w:val="Hyperlink"/>
            <w:rFonts w:asciiTheme="majorHAnsi" w:hAnsiTheme="majorHAnsi" w:cs="Times New Roman"/>
            <w:sz w:val="24"/>
            <w:szCs w:val="24"/>
          </w:rPr>
          <w:t>https://www.indeed.com/career/intern/salaries</w:t>
        </w:r>
      </w:hyperlink>
      <w:r w:rsidR="00820222">
        <w:rPr>
          <w:rFonts w:asciiTheme="majorHAnsi" w:hAnsiTheme="majorHAnsi" w:cs="Times New Roman"/>
          <w:sz w:val="24"/>
          <w:szCs w:val="24"/>
        </w:rPr>
        <w:t xml:space="preserve"> </w:t>
      </w:r>
      <w:r w:rsidRPr="00820222" w:rsidR="008A06EF">
        <w:rPr>
          <w:rFonts w:asciiTheme="majorHAnsi" w:hAnsiTheme="majorHAnsi" w:cs="Times New Roman"/>
          <w:sz w:val="24"/>
          <w:szCs w:val="24"/>
        </w:rPr>
        <w:t>)</w:t>
      </w:r>
    </w:p>
    <w:p w:rsidR="006F2DF8" w:rsidRPr="00820222" w:rsidP="00337EF1" w14:paraId="0881D02F" w14:textId="77777777">
      <w:pPr>
        <w:spacing w:after="0" w:line="240" w:lineRule="auto"/>
        <w:rPr>
          <w:rFonts w:asciiTheme="majorHAnsi" w:hAnsiTheme="majorHAnsi" w:cs="Times New Roman"/>
          <w:sz w:val="24"/>
          <w:szCs w:val="24"/>
        </w:rPr>
      </w:pPr>
    </w:p>
    <w:p w:rsidR="0019309D" w:rsidRPr="00820222" w:rsidP="00337EF1" w14:paraId="771C4149" w14:textId="25C8A79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13.</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Respondent Costs Other Than Burden Hour Costs</w:t>
      </w:r>
    </w:p>
    <w:p w:rsidR="0019309D" w:rsidRPr="00820222" w:rsidP="0019309D" w14:paraId="6B3CAC63" w14:textId="77777777">
      <w:pPr>
        <w:spacing w:after="0" w:line="240" w:lineRule="auto"/>
        <w:rPr>
          <w:rFonts w:asciiTheme="majorHAnsi" w:hAnsiTheme="majorHAnsi" w:cs="Times New Roman"/>
          <w:sz w:val="24"/>
          <w:szCs w:val="24"/>
        </w:rPr>
      </w:pPr>
    </w:p>
    <w:p w:rsidR="0019309D" w:rsidRPr="00820222" w:rsidP="0019309D" w14:paraId="11AE474E" w14:textId="0A55F7A6">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There are no annualized costs to respondents other than the labor burden costs addressed in Section 12 of this document to complete this collection. </w:t>
      </w:r>
    </w:p>
    <w:p w:rsidR="0019309D" w:rsidRPr="00820222" w:rsidP="0019309D" w14:paraId="65F24031" w14:textId="77777777">
      <w:pPr>
        <w:spacing w:after="0" w:line="240" w:lineRule="auto"/>
        <w:rPr>
          <w:rFonts w:asciiTheme="majorHAnsi" w:hAnsiTheme="majorHAnsi" w:cs="Times New Roman"/>
          <w:sz w:val="24"/>
          <w:szCs w:val="24"/>
        </w:rPr>
      </w:pPr>
    </w:p>
    <w:p w:rsidR="00F25499" w:rsidRPr="00820222" w:rsidP="0019309D" w14:paraId="1995953C"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14.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Cost to the Federal Government</w:t>
      </w:r>
    </w:p>
    <w:p w:rsidR="00235D71" w:rsidRPr="00820222" w:rsidP="0019309D" w14:paraId="1A8AD4D3" w14:textId="77777777">
      <w:pPr>
        <w:spacing w:after="0" w:line="240" w:lineRule="auto"/>
        <w:rPr>
          <w:rFonts w:asciiTheme="majorHAnsi" w:hAnsiTheme="majorHAnsi" w:cs="Times New Roman"/>
          <w:sz w:val="24"/>
          <w:szCs w:val="24"/>
        </w:rPr>
      </w:pPr>
    </w:p>
    <w:p w:rsidR="00235D71" w:rsidRPr="00820222" w:rsidP="00722FDB" w14:paraId="5B1354B4"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A: LABOR COST TO THE FEDERAL GOVERNMENT</w:t>
      </w:r>
    </w:p>
    <w:p w:rsidR="00235D71" w:rsidRPr="00820222" w:rsidP="00235D71" w14:paraId="56FEADDC" w14:textId="77777777">
      <w:pPr>
        <w:pStyle w:val="ListParagraph"/>
        <w:spacing w:after="0" w:line="240" w:lineRule="auto"/>
        <w:rPr>
          <w:rFonts w:asciiTheme="majorHAnsi" w:hAnsiTheme="majorHAnsi" w:cs="Times New Roman"/>
          <w:sz w:val="24"/>
          <w:szCs w:val="24"/>
        </w:rPr>
      </w:pPr>
    </w:p>
    <w:p w:rsidR="00235D71" w:rsidRPr="00820222" w:rsidP="00235D71" w14:paraId="0360BE65" w14:textId="3165E932">
      <w:pPr>
        <w:pStyle w:val="ListParagraph"/>
        <w:numPr>
          <w:ilvl w:val="0"/>
          <w:numId w:val="18"/>
        </w:numPr>
        <w:spacing w:after="0" w:line="240" w:lineRule="auto"/>
        <w:rPr>
          <w:rFonts w:asciiTheme="majorHAnsi" w:hAnsiTheme="majorHAnsi" w:cs="Times New Roman"/>
          <w:sz w:val="24"/>
          <w:szCs w:val="24"/>
        </w:rPr>
      </w:pPr>
      <w:r>
        <w:rPr>
          <w:rFonts w:asciiTheme="majorHAnsi" w:hAnsiTheme="majorHAnsi" w:cs="Times New Roman"/>
          <w:sz w:val="24"/>
          <w:szCs w:val="24"/>
        </w:rPr>
        <w:t>Collection Instruments</w:t>
      </w:r>
    </w:p>
    <w:p w:rsidR="00235D71" w:rsidRPr="00820222" w:rsidP="00235D71" w14:paraId="3174EAA1" w14:textId="179F459E">
      <w:pPr>
        <w:pStyle w:val="ListParagraph"/>
        <w:spacing w:after="0" w:line="240" w:lineRule="auto"/>
        <w:rPr>
          <w:rFonts w:asciiTheme="majorHAnsi" w:hAnsiTheme="majorHAnsi" w:cs="Times New Roman"/>
          <w:sz w:val="24"/>
          <w:szCs w:val="24"/>
        </w:rPr>
      </w:pPr>
      <w:r w:rsidRPr="00820222">
        <w:rPr>
          <w:rFonts w:asciiTheme="majorHAnsi" w:hAnsiTheme="majorHAnsi" w:cs="Times New Roman"/>
          <w:sz w:val="24"/>
          <w:szCs w:val="24"/>
        </w:rPr>
        <w:t>WEP Participant Questionnaire</w:t>
      </w:r>
    </w:p>
    <w:p w:rsidR="00235D71" w:rsidRPr="00820222" w:rsidP="00235D71" w14:paraId="6D59F655" w14:textId="543E735F">
      <w:pPr>
        <w:pStyle w:val="ListParagraph"/>
        <w:numPr>
          <w:ilvl w:val="0"/>
          <w:numId w:val="19"/>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Number of Total Annual Responses: </w:t>
      </w:r>
      <w:r w:rsidRPr="00820222" w:rsidR="00662984">
        <w:rPr>
          <w:rFonts w:asciiTheme="majorHAnsi" w:hAnsiTheme="majorHAnsi" w:cs="Times New Roman"/>
          <w:sz w:val="24"/>
          <w:szCs w:val="24"/>
        </w:rPr>
        <w:t>300</w:t>
      </w:r>
    </w:p>
    <w:p w:rsidR="00235D71" w:rsidRPr="00820222" w:rsidP="00235D71" w14:paraId="2F4BFE89" w14:textId="7ADCED75">
      <w:pPr>
        <w:pStyle w:val="ListParagraph"/>
        <w:numPr>
          <w:ilvl w:val="0"/>
          <w:numId w:val="19"/>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Processing Time per Response:</w:t>
      </w:r>
      <w:r w:rsidRPr="00820222" w:rsidR="000D5541">
        <w:rPr>
          <w:rFonts w:asciiTheme="majorHAnsi" w:hAnsiTheme="majorHAnsi" w:cs="Times New Roman"/>
          <w:sz w:val="24"/>
          <w:szCs w:val="24"/>
        </w:rPr>
        <w:t xml:space="preserve"> 0</w:t>
      </w:r>
      <w:r w:rsidRPr="00820222" w:rsidR="00E623F3">
        <w:rPr>
          <w:rFonts w:asciiTheme="majorHAnsi" w:hAnsiTheme="majorHAnsi" w:cs="Times New Roman"/>
          <w:sz w:val="24"/>
          <w:szCs w:val="24"/>
        </w:rPr>
        <w:t>.</w:t>
      </w:r>
      <w:r w:rsidRPr="00820222" w:rsidR="00662984">
        <w:rPr>
          <w:rFonts w:asciiTheme="majorHAnsi" w:hAnsiTheme="majorHAnsi" w:cs="Times New Roman"/>
          <w:sz w:val="24"/>
          <w:szCs w:val="24"/>
        </w:rPr>
        <w:t>2</w:t>
      </w:r>
      <w:r w:rsidRPr="00820222" w:rsidR="00E623F3">
        <w:rPr>
          <w:rFonts w:asciiTheme="majorHAnsi" w:hAnsiTheme="majorHAnsi" w:cs="Times New Roman"/>
          <w:sz w:val="24"/>
          <w:szCs w:val="24"/>
        </w:rPr>
        <w:t>5</w:t>
      </w:r>
      <w:r w:rsidRPr="00820222">
        <w:rPr>
          <w:rFonts w:asciiTheme="majorHAnsi" w:hAnsiTheme="majorHAnsi" w:cs="Times New Roman"/>
          <w:sz w:val="24"/>
          <w:szCs w:val="24"/>
        </w:rPr>
        <w:t xml:space="preserve"> hours</w:t>
      </w:r>
    </w:p>
    <w:p w:rsidR="00235D71" w:rsidRPr="00820222" w:rsidP="00235D71" w14:paraId="117097BA" w14:textId="088E9B91">
      <w:pPr>
        <w:pStyle w:val="ListParagraph"/>
        <w:numPr>
          <w:ilvl w:val="0"/>
          <w:numId w:val="19"/>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Hourly Wage of</w:t>
      </w:r>
      <w:r w:rsidRPr="00820222" w:rsidR="00AA1A5D">
        <w:rPr>
          <w:rFonts w:asciiTheme="majorHAnsi" w:hAnsiTheme="majorHAnsi" w:cs="Times New Roman"/>
          <w:sz w:val="24"/>
          <w:szCs w:val="24"/>
        </w:rPr>
        <w:t xml:space="preserve"> Worker(s) Processing Responses</w:t>
      </w:r>
      <w:r w:rsidRPr="00820222">
        <w:rPr>
          <w:rFonts w:asciiTheme="majorHAnsi" w:hAnsiTheme="majorHAnsi" w:cs="Times New Roman"/>
          <w:sz w:val="24"/>
          <w:szCs w:val="24"/>
        </w:rPr>
        <w:t>: $</w:t>
      </w:r>
      <w:r w:rsidRPr="00820222" w:rsidR="00E623F3">
        <w:rPr>
          <w:rFonts w:asciiTheme="majorHAnsi" w:hAnsiTheme="majorHAnsi" w:cs="Times New Roman"/>
          <w:sz w:val="24"/>
          <w:szCs w:val="24"/>
        </w:rPr>
        <w:t>50</w:t>
      </w:r>
    </w:p>
    <w:p w:rsidR="00235D71" w:rsidRPr="00820222" w:rsidP="00235D71" w14:paraId="277978C3" w14:textId="61F2B91B">
      <w:pPr>
        <w:pStyle w:val="ListParagraph"/>
        <w:numPr>
          <w:ilvl w:val="0"/>
          <w:numId w:val="19"/>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Cost to Process Each Response: $</w:t>
      </w:r>
      <w:r w:rsidRPr="00820222" w:rsidR="00662984">
        <w:rPr>
          <w:rFonts w:asciiTheme="majorHAnsi" w:hAnsiTheme="majorHAnsi" w:cs="Times New Roman"/>
          <w:sz w:val="24"/>
          <w:szCs w:val="24"/>
        </w:rPr>
        <w:t>12.50</w:t>
      </w:r>
    </w:p>
    <w:p w:rsidR="00235D71" w:rsidRPr="00820222" w:rsidP="00235D71" w14:paraId="7A1AA189" w14:textId="37B419D3">
      <w:pPr>
        <w:pStyle w:val="ListParagraph"/>
        <w:numPr>
          <w:ilvl w:val="0"/>
          <w:numId w:val="19"/>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Cost to Process Responses: $</w:t>
      </w:r>
      <w:r w:rsidRPr="00820222" w:rsidR="00662984">
        <w:rPr>
          <w:rFonts w:asciiTheme="majorHAnsi" w:hAnsiTheme="majorHAnsi" w:cs="Times New Roman"/>
          <w:sz w:val="24"/>
          <w:szCs w:val="24"/>
        </w:rPr>
        <w:t>3,75</w:t>
      </w:r>
      <w:r w:rsidRPr="00820222" w:rsidR="00E623F3">
        <w:rPr>
          <w:rFonts w:asciiTheme="majorHAnsi" w:hAnsiTheme="majorHAnsi" w:cs="Times New Roman"/>
          <w:sz w:val="24"/>
          <w:szCs w:val="24"/>
        </w:rPr>
        <w:t>0</w:t>
      </w:r>
    </w:p>
    <w:p w:rsidR="00B55E9F" w:rsidRPr="00820222" w:rsidP="00B55E9F" w14:paraId="6AB3F6A9" w14:textId="77777777">
      <w:pPr>
        <w:pStyle w:val="ListParagraph"/>
        <w:spacing w:after="0" w:line="240" w:lineRule="auto"/>
        <w:ind w:left="1440"/>
        <w:rPr>
          <w:rFonts w:asciiTheme="majorHAnsi" w:hAnsiTheme="majorHAnsi" w:cs="Times New Roman"/>
          <w:sz w:val="24"/>
          <w:szCs w:val="24"/>
        </w:rPr>
      </w:pPr>
    </w:p>
    <w:p w:rsidR="00235D71" w:rsidRPr="00820222" w:rsidP="00235D71" w14:paraId="150A8ED5" w14:textId="77777777">
      <w:pPr>
        <w:pStyle w:val="ListParagraph"/>
        <w:numPr>
          <w:ilvl w:val="0"/>
          <w:numId w:val="18"/>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Overall Labor Burden to the Federal Government</w:t>
      </w:r>
    </w:p>
    <w:p w:rsidR="00235D71" w:rsidRPr="00820222" w:rsidP="00235D71" w14:paraId="51164843" w14:textId="134F8567">
      <w:pPr>
        <w:pStyle w:val="ListParagraph"/>
        <w:numPr>
          <w:ilvl w:val="1"/>
          <w:numId w:val="18"/>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Total Number of Annual Responses: </w:t>
      </w:r>
      <w:r w:rsidRPr="00820222" w:rsidR="00662984">
        <w:rPr>
          <w:rFonts w:asciiTheme="majorHAnsi" w:hAnsiTheme="majorHAnsi" w:cs="Times New Roman"/>
          <w:sz w:val="24"/>
          <w:szCs w:val="24"/>
        </w:rPr>
        <w:t>300</w:t>
      </w:r>
    </w:p>
    <w:p w:rsidR="00B55E9F" w:rsidRPr="00820222" w:rsidP="00722FDB" w14:paraId="5EDF05BC" w14:textId="6CBD7A69">
      <w:pPr>
        <w:pStyle w:val="ListParagraph"/>
        <w:numPr>
          <w:ilvl w:val="1"/>
          <w:numId w:val="18"/>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Burden</w:t>
      </w:r>
      <w:r w:rsidRPr="00820222">
        <w:rPr>
          <w:rFonts w:asciiTheme="majorHAnsi" w:hAnsiTheme="majorHAnsi" w:cs="Times New Roman"/>
          <w:i/>
          <w:sz w:val="24"/>
          <w:szCs w:val="24"/>
        </w:rPr>
        <w:t xml:space="preserve">: </w:t>
      </w:r>
      <w:r w:rsidRPr="00820222">
        <w:rPr>
          <w:rFonts w:asciiTheme="majorHAnsi" w:hAnsiTheme="majorHAnsi" w:cs="Times New Roman"/>
          <w:sz w:val="24"/>
          <w:szCs w:val="24"/>
        </w:rPr>
        <w:t>$</w:t>
      </w:r>
      <w:r w:rsidRPr="00820222" w:rsidR="00662984">
        <w:rPr>
          <w:rFonts w:asciiTheme="majorHAnsi" w:hAnsiTheme="majorHAnsi" w:cs="Times New Roman"/>
          <w:sz w:val="24"/>
          <w:szCs w:val="24"/>
        </w:rPr>
        <w:t>3,750</w:t>
      </w:r>
    </w:p>
    <w:p w:rsidR="00B55E9F" w:rsidRPr="00820222" w:rsidP="00B55E9F" w14:paraId="2CEBDD82" w14:textId="77777777">
      <w:pPr>
        <w:spacing w:after="0" w:line="240" w:lineRule="auto"/>
        <w:rPr>
          <w:rFonts w:asciiTheme="majorHAnsi" w:hAnsiTheme="majorHAnsi" w:cs="Times New Roman"/>
          <w:sz w:val="24"/>
          <w:szCs w:val="24"/>
        </w:rPr>
      </w:pPr>
    </w:p>
    <w:p w:rsidR="00722FDB" w:rsidRPr="00820222" w:rsidP="00B55E9F" w14:paraId="6F9D8064"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B: OPERATIONAL AND MAINTENANCE COSTS</w:t>
      </w:r>
    </w:p>
    <w:p w:rsidR="00235D71" w:rsidRPr="00820222" w:rsidP="00722FDB" w14:paraId="21BB4961" w14:textId="77777777">
      <w:pPr>
        <w:spacing w:after="0" w:line="240" w:lineRule="auto"/>
        <w:rPr>
          <w:rFonts w:asciiTheme="majorHAnsi" w:hAnsiTheme="majorHAnsi" w:cs="Times New Roman"/>
          <w:sz w:val="24"/>
          <w:szCs w:val="24"/>
        </w:rPr>
      </w:pPr>
    </w:p>
    <w:p w:rsidR="00235D71" w:rsidRPr="00820222" w:rsidP="00235D71" w14:paraId="28FADF3D" w14:textId="77777777">
      <w:pPr>
        <w:pStyle w:val="ListParagraph"/>
        <w:numPr>
          <w:ilvl w:val="0"/>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Cost Categories</w:t>
      </w:r>
    </w:p>
    <w:p w:rsidR="00235D71" w:rsidRPr="00820222" w:rsidP="00235D71" w14:paraId="3B52E833" w14:textId="3C0DFE9D">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Equipment: $</w:t>
      </w:r>
      <w:r w:rsidRPr="00820222" w:rsidR="00E623F3">
        <w:rPr>
          <w:rFonts w:asciiTheme="majorHAnsi" w:hAnsiTheme="majorHAnsi" w:cs="Times New Roman"/>
          <w:sz w:val="24"/>
          <w:szCs w:val="24"/>
        </w:rPr>
        <w:t>0</w:t>
      </w:r>
    </w:p>
    <w:p w:rsidR="00235D71" w:rsidRPr="00820222" w:rsidP="00235D71" w14:paraId="76A2B97A" w14:textId="7FED993C">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Printing: $</w:t>
      </w:r>
      <w:r w:rsidRPr="00820222" w:rsidR="00E623F3">
        <w:rPr>
          <w:rFonts w:asciiTheme="majorHAnsi" w:hAnsiTheme="majorHAnsi" w:cs="Times New Roman"/>
          <w:sz w:val="24"/>
          <w:szCs w:val="24"/>
        </w:rPr>
        <w:t>0</w:t>
      </w:r>
    </w:p>
    <w:p w:rsidR="00235D71" w:rsidRPr="00820222" w:rsidP="00235D71" w14:paraId="5BB26C10" w14:textId="591C8895">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Postage: $</w:t>
      </w:r>
      <w:r w:rsidRPr="00820222" w:rsidR="00E623F3">
        <w:rPr>
          <w:rFonts w:asciiTheme="majorHAnsi" w:hAnsiTheme="majorHAnsi" w:cs="Times New Roman"/>
          <w:sz w:val="24"/>
          <w:szCs w:val="24"/>
        </w:rPr>
        <w:t>0</w:t>
      </w:r>
    </w:p>
    <w:p w:rsidR="00235D71" w:rsidRPr="00820222" w:rsidP="00235D71" w14:paraId="66E88DA2" w14:textId="36B0AAA6">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Software Purchases: $</w:t>
      </w:r>
      <w:r w:rsidRPr="00820222" w:rsidR="00E623F3">
        <w:rPr>
          <w:rFonts w:asciiTheme="majorHAnsi" w:hAnsiTheme="majorHAnsi" w:cs="Times New Roman"/>
          <w:sz w:val="24"/>
          <w:szCs w:val="24"/>
        </w:rPr>
        <w:t>1,500</w:t>
      </w:r>
    </w:p>
    <w:p w:rsidR="00235D71" w:rsidRPr="00820222" w:rsidP="00235D71" w14:paraId="028E684E" w14:textId="328F7913">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Licensing Costs: $</w:t>
      </w:r>
      <w:r w:rsidRPr="00820222" w:rsidR="00E623F3">
        <w:rPr>
          <w:rFonts w:asciiTheme="majorHAnsi" w:hAnsiTheme="majorHAnsi" w:cs="Times New Roman"/>
          <w:sz w:val="24"/>
          <w:szCs w:val="24"/>
        </w:rPr>
        <w:t>0</w:t>
      </w:r>
    </w:p>
    <w:p w:rsidR="00235D71" w:rsidRPr="00820222" w:rsidP="00235D71" w14:paraId="2C4433C1" w14:textId="45248E6A">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Other: $</w:t>
      </w:r>
      <w:r w:rsidRPr="00820222" w:rsidR="000050C7">
        <w:rPr>
          <w:rFonts w:asciiTheme="majorHAnsi" w:hAnsiTheme="majorHAnsi" w:cs="Times New Roman"/>
          <w:sz w:val="24"/>
          <w:szCs w:val="24"/>
        </w:rPr>
        <w:t>0</w:t>
      </w:r>
    </w:p>
    <w:p w:rsidR="00B55E9F" w:rsidRPr="00820222" w:rsidP="00B55E9F" w14:paraId="4F824E87" w14:textId="77777777">
      <w:pPr>
        <w:pStyle w:val="ListParagraph"/>
        <w:spacing w:after="0" w:line="240" w:lineRule="auto"/>
        <w:ind w:left="1440"/>
        <w:rPr>
          <w:rFonts w:asciiTheme="majorHAnsi" w:hAnsiTheme="majorHAnsi" w:cs="Times New Roman"/>
          <w:i/>
          <w:sz w:val="24"/>
          <w:szCs w:val="24"/>
        </w:rPr>
      </w:pPr>
    </w:p>
    <w:p w:rsidR="00235D71" w:rsidRPr="00820222" w:rsidP="00B55E9F" w14:paraId="550B7299" w14:textId="26786169">
      <w:pPr>
        <w:pStyle w:val="ListParagraph"/>
        <w:numPr>
          <w:ilvl w:val="0"/>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Total Operational and Maintenance Cost: $</w:t>
      </w:r>
      <w:r w:rsidRPr="00820222" w:rsidR="00E623F3">
        <w:rPr>
          <w:rFonts w:asciiTheme="majorHAnsi" w:hAnsiTheme="majorHAnsi" w:cs="Times New Roman"/>
          <w:sz w:val="24"/>
          <w:szCs w:val="24"/>
        </w:rPr>
        <w:t>1,500</w:t>
      </w:r>
    </w:p>
    <w:p w:rsidR="00B55E9F" w:rsidRPr="00820222" w:rsidP="00B55E9F" w14:paraId="33384474" w14:textId="77777777">
      <w:pPr>
        <w:spacing w:after="0" w:line="240" w:lineRule="auto"/>
        <w:rPr>
          <w:rFonts w:asciiTheme="majorHAnsi" w:hAnsiTheme="majorHAnsi" w:cs="Times New Roman"/>
          <w:i/>
          <w:sz w:val="24"/>
          <w:szCs w:val="24"/>
        </w:rPr>
      </w:pPr>
    </w:p>
    <w:p w:rsidR="00B55E9F" w:rsidRPr="00820222" w:rsidP="00B55E9F" w14:paraId="10A6ED10"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C: TOTAL COST TO THE FEDERAL GOVERNMENT</w:t>
      </w:r>
    </w:p>
    <w:p w:rsidR="00B55E9F" w:rsidRPr="00820222" w:rsidP="00B55E9F" w14:paraId="6EE126E6" w14:textId="77777777">
      <w:pPr>
        <w:spacing w:after="0" w:line="240" w:lineRule="auto"/>
        <w:rPr>
          <w:rFonts w:asciiTheme="majorHAnsi" w:hAnsiTheme="majorHAnsi" w:cs="Times New Roman"/>
          <w:sz w:val="24"/>
          <w:szCs w:val="24"/>
        </w:rPr>
      </w:pPr>
    </w:p>
    <w:p w:rsidR="00486235" w:rsidRPr="00820222" w:rsidP="00B55E9F" w14:paraId="4E9E2636" w14:textId="21C90DC7">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Cost to the Federal Government: $</w:t>
      </w:r>
      <w:r w:rsidRPr="00820222" w:rsidR="0053106D">
        <w:rPr>
          <w:rFonts w:asciiTheme="majorHAnsi" w:hAnsiTheme="majorHAnsi" w:cs="Times New Roman"/>
          <w:sz w:val="24"/>
          <w:szCs w:val="24"/>
        </w:rPr>
        <w:t>3,750</w:t>
      </w:r>
    </w:p>
    <w:p w:rsidR="00B55E9F" w:rsidRPr="00820222" w:rsidP="00B55E9F" w14:paraId="242CCBBF" w14:textId="77777777">
      <w:pPr>
        <w:pStyle w:val="ListParagraph"/>
        <w:spacing w:after="0" w:line="240" w:lineRule="auto"/>
        <w:rPr>
          <w:rFonts w:asciiTheme="majorHAnsi" w:hAnsiTheme="majorHAnsi" w:cs="Times New Roman"/>
          <w:sz w:val="24"/>
          <w:szCs w:val="24"/>
        </w:rPr>
      </w:pPr>
    </w:p>
    <w:p w:rsidR="00B55E9F" w:rsidRPr="00820222" w:rsidP="00B55E9F" w14:paraId="659127F7" w14:textId="75A03144">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Operational and Maintenance Costs: $</w:t>
      </w:r>
      <w:r w:rsidRPr="00820222" w:rsidR="0053106D">
        <w:rPr>
          <w:rFonts w:asciiTheme="majorHAnsi" w:hAnsiTheme="majorHAnsi" w:cs="Times New Roman"/>
          <w:sz w:val="24"/>
          <w:szCs w:val="24"/>
        </w:rPr>
        <w:t>1,500</w:t>
      </w:r>
    </w:p>
    <w:p w:rsidR="00B55E9F" w:rsidRPr="00820222" w:rsidP="00B55E9F" w14:paraId="0CB716CF" w14:textId="77777777">
      <w:pPr>
        <w:spacing w:after="0" w:line="240" w:lineRule="auto"/>
        <w:rPr>
          <w:rFonts w:asciiTheme="majorHAnsi" w:hAnsiTheme="majorHAnsi" w:cs="Times New Roman"/>
          <w:sz w:val="24"/>
          <w:szCs w:val="24"/>
        </w:rPr>
      </w:pPr>
    </w:p>
    <w:p w:rsidR="00B55E9F" w:rsidRPr="00820222" w:rsidP="00B55E9F" w14:paraId="66F2C223" w14:textId="0E9BE277">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Cost to the Federal Government: $</w:t>
      </w:r>
      <w:r w:rsidRPr="00820222" w:rsidR="0053106D">
        <w:rPr>
          <w:rFonts w:asciiTheme="majorHAnsi" w:hAnsiTheme="majorHAnsi" w:cs="Times New Roman"/>
          <w:sz w:val="24"/>
          <w:szCs w:val="24"/>
        </w:rPr>
        <w:t>5,250</w:t>
      </w:r>
    </w:p>
    <w:p w:rsidR="00486235" w:rsidRPr="00820222" w:rsidP="00486235" w14:paraId="0A0EA8BC" w14:textId="77777777">
      <w:pPr>
        <w:spacing w:after="0" w:line="240" w:lineRule="auto"/>
        <w:rPr>
          <w:rFonts w:asciiTheme="majorHAnsi" w:hAnsiTheme="majorHAnsi" w:cs="Times New Roman"/>
          <w:sz w:val="24"/>
          <w:szCs w:val="24"/>
        </w:rPr>
      </w:pPr>
    </w:p>
    <w:p w:rsidR="00DA2B37" w:rsidP="00486235" w14:paraId="6F6BFCFA" w14:textId="3AB4556C">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15</w:t>
      </w:r>
      <w:r w:rsidRPr="00820222" w:rsidR="00062DBC">
        <w:rPr>
          <w:rFonts w:asciiTheme="majorHAnsi" w:hAnsiTheme="majorHAnsi" w:cs="Times New Roman"/>
          <w:sz w:val="24"/>
          <w:szCs w:val="24"/>
        </w:rPr>
        <w:t>. Reasons</w:t>
      </w:r>
      <w:r w:rsidRPr="00820222">
        <w:rPr>
          <w:rFonts w:asciiTheme="majorHAnsi" w:hAnsiTheme="majorHAnsi" w:cs="Times New Roman"/>
          <w:sz w:val="24"/>
          <w:szCs w:val="24"/>
          <w:u w:val="single"/>
        </w:rPr>
        <w:t xml:space="preserve"> for Change in Burden</w:t>
      </w:r>
    </w:p>
    <w:p w:rsidR="00062DBC" w:rsidP="00486235" w14:paraId="420FD17E" w14:textId="77777777">
      <w:pPr>
        <w:spacing w:after="0" w:line="240" w:lineRule="auto"/>
        <w:rPr>
          <w:rFonts w:asciiTheme="majorHAnsi" w:hAnsiTheme="majorHAnsi" w:cs="Times New Roman"/>
          <w:sz w:val="24"/>
          <w:szCs w:val="24"/>
          <w:u w:val="single"/>
        </w:rPr>
      </w:pPr>
    </w:p>
    <w:p w:rsidR="00062DBC" w:rsidRPr="00062DBC" w:rsidP="00486235" w14:paraId="2633C010" w14:textId="5A602BF1">
      <w:pPr>
        <w:spacing w:after="0" w:line="240" w:lineRule="auto"/>
        <w:rPr>
          <w:rFonts w:asciiTheme="majorHAnsi" w:hAnsiTheme="majorHAnsi" w:cs="Times New Roman"/>
          <w:sz w:val="24"/>
          <w:szCs w:val="24"/>
        </w:rPr>
      </w:pPr>
      <w:r>
        <w:rPr>
          <w:rFonts w:asciiTheme="majorHAnsi" w:hAnsiTheme="majorHAnsi" w:cs="Times New Roman"/>
          <w:sz w:val="24"/>
          <w:szCs w:val="24"/>
        </w:rPr>
        <w:t xml:space="preserve">   </w:t>
      </w:r>
      <w:r w:rsidRPr="00062DBC">
        <w:rPr>
          <w:rFonts w:asciiTheme="majorHAnsi" w:hAnsiTheme="majorHAnsi" w:cs="Times New Roman"/>
          <w:sz w:val="24"/>
          <w:szCs w:val="24"/>
        </w:rPr>
        <w:t>There has been no change in burden since the last approval</w:t>
      </w:r>
    </w:p>
    <w:p w:rsidR="00A15CEC" w:rsidRPr="00820222" w:rsidP="00AA1A5D" w14:paraId="1068E600" w14:textId="77777777">
      <w:pPr>
        <w:spacing w:after="0" w:line="240" w:lineRule="auto"/>
        <w:rPr>
          <w:rFonts w:asciiTheme="majorHAnsi" w:hAnsiTheme="majorHAnsi"/>
          <w:sz w:val="24"/>
          <w:szCs w:val="24"/>
          <w:u w:val="single"/>
        </w:rPr>
      </w:pPr>
    </w:p>
    <w:p w:rsidR="00DA2B37" w:rsidRPr="00820222" w:rsidP="00486235" w14:paraId="2E3BC478" w14:textId="77777777">
      <w:pPr>
        <w:spacing w:after="0" w:line="240" w:lineRule="auto"/>
        <w:rPr>
          <w:rFonts w:asciiTheme="majorHAnsi" w:hAnsiTheme="majorHAnsi" w:cs="Times New Roman"/>
          <w:sz w:val="24"/>
          <w:szCs w:val="24"/>
        </w:rPr>
      </w:pPr>
    </w:p>
    <w:p w:rsidR="00DA2B37" w:rsidRPr="00820222" w:rsidP="00486235" w14:paraId="45ECFBB9" w14:textId="4F9C5A0D">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16</w:t>
      </w:r>
      <w:r w:rsidRPr="00820222">
        <w:rPr>
          <w:rFonts w:asciiTheme="majorHAnsi" w:hAnsiTheme="majorHAnsi" w:cs="Times New Roman"/>
          <w:sz w:val="24"/>
          <w:szCs w:val="24"/>
        </w:rPr>
        <w:t xml:space="preserve">.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Publication</w:t>
      </w:r>
      <w:r w:rsidRPr="00820222">
        <w:rPr>
          <w:rFonts w:asciiTheme="majorHAnsi" w:hAnsiTheme="majorHAnsi" w:cs="Times New Roman"/>
          <w:sz w:val="24"/>
          <w:szCs w:val="24"/>
          <w:u w:val="single"/>
        </w:rPr>
        <w:t xml:space="preserve"> of Results</w:t>
      </w:r>
    </w:p>
    <w:p w:rsidR="006E2E66" w:rsidRPr="00820222" w:rsidP="006E2E66" w14:paraId="62E3E0C0" w14:textId="77777777">
      <w:pPr>
        <w:spacing w:after="0" w:line="240" w:lineRule="auto"/>
        <w:rPr>
          <w:rFonts w:asciiTheme="majorHAnsi" w:hAnsiTheme="majorHAnsi" w:cs="Times New Roman"/>
          <w:sz w:val="24"/>
          <w:szCs w:val="24"/>
        </w:rPr>
      </w:pPr>
    </w:p>
    <w:p w:rsidR="00DA2B37" w:rsidRPr="00820222" w:rsidP="006E2E66" w14:paraId="16090FE2" w14:textId="0D892E6F">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The</w:t>
      </w:r>
      <w:r w:rsidRPr="00820222" w:rsidR="005C3A95">
        <w:rPr>
          <w:rFonts w:asciiTheme="majorHAnsi" w:hAnsiTheme="majorHAnsi" w:cs="Times New Roman"/>
          <w:sz w:val="24"/>
          <w:szCs w:val="24"/>
        </w:rPr>
        <w:t xml:space="preserve"> results of the information collection </w:t>
      </w:r>
      <w:r w:rsidRPr="00820222">
        <w:rPr>
          <w:rFonts w:asciiTheme="majorHAnsi" w:hAnsiTheme="majorHAnsi" w:cs="Times New Roman"/>
          <w:sz w:val="24"/>
          <w:szCs w:val="24"/>
        </w:rPr>
        <w:t xml:space="preserve">will </w:t>
      </w:r>
      <w:r w:rsidRPr="00820222" w:rsidR="005C3A95">
        <w:rPr>
          <w:rFonts w:asciiTheme="majorHAnsi" w:hAnsiTheme="majorHAnsi" w:cs="Times New Roman"/>
          <w:sz w:val="24"/>
          <w:szCs w:val="24"/>
        </w:rPr>
        <w:t xml:space="preserve">be </w:t>
      </w:r>
      <w:r w:rsidRPr="00820222" w:rsidR="00662984">
        <w:rPr>
          <w:rFonts w:asciiTheme="majorHAnsi" w:hAnsiTheme="majorHAnsi" w:cs="Times New Roman"/>
          <w:sz w:val="24"/>
          <w:szCs w:val="24"/>
        </w:rPr>
        <w:t xml:space="preserve">aggregated as findings </w:t>
      </w:r>
      <w:r w:rsidRPr="00820222" w:rsidR="007B4B3D">
        <w:rPr>
          <w:rFonts w:asciiTheme="majorHAnsi" w:hAnsiTheme="majorHAnsi" w:cs="Times New Roman"/>
          <w:sz w:val="24"/>
          <w:szCs w:val="24"/>
        </w:rPr>
        <w:t xml:space="preserve">along with non-survey findings </w:t>
      </w:r>
      <w:r w:rsidRPr="00820222" w:rsidR="00662984">
        <w:rPr>
          <w:rFonts w:asciiTheme="majorHAnsi" w:hAnsiTheme="majorHAnsi" w:cs="Times New Roman"/>
          <w:sz w:val="24"/>
          <w:szCs w:val="24"/>
        </w:rPr>
        <w:t xml:space="preserve">to be </w:t>
      </w:r>
      <w:r w:rsidRPr="00820222" w:rsidR="005C3A95">
        <w:rPr>
          <w:rFonts w:asciiTheme="majorHAnsi" w:hAnsiTheme="majorHAnsi" w:cs="Times New Roman"/>
          <w:sz w:val="24"/>
          <w:szCs w:val="24"/>
        </w:rPr>
        <w:t>published as a DoD publication</w:t>
      </w:r>
      <w:r w:rsidRPr="00820222" w:rsidR="00495A26">
        <w:rPr>
          <w:rFonts w:asciiTheme="majorHAnsi" w:hAnsiTheme="majorHAnsi" w:cs="Times New Roman"/>
          <w:sz w:val="24"/>
          <w:szCs w:val="24"/>
        </w:rPr>
        <w:t>, with the broader aim of helping</w:t>
      </w:r>
      <w:r w:rsidRPr="00820222" w:rsidR="005C3A95">
        <w:rPr>
          <w:rFonts w:asciiTheme="majorHAnsi" w:hAnsiTheme="majorHAnsi" w:cs="Times New Roman"/>
          <w:sz w:val="24"/>
          <w:szCs w:val="24"/>
        </w:rPr>
        <w:t xml:space="preserve"> </w:t>
      </w:r>
      <w:r w:rsidRPr="00820222" w:rsidR="00495A26">
        <w:rPr>
          <w:rFonts w:asciiTheme="majorHAnsi" w:hAnsiTheme="majorHAnsi" w:cs="Times New Roman"/>
          <w:sz w:val="24"/>
          <w:szCs w:val="24"/>
        </w:rPr>
        <w:t>to</w:t>
      </w:r>
      <w:r w:rsidRPr="00820222">
        <w:rPr>
          <w:rFonts w:asciiTheme="majorHAnsi" w:hAnsiTheme="majorHAnsi" w:cs="Times New Roman"/>
          <w:sz w:val="24"/>
          <w:szCs w:val="24"/>
        </w:rPr>
        <w:t xml:space="preserve"> improve DoD’s STEM work experience programs. The </w:t>
      </w:r>
      <w:r w:rsidRPr="00820222" w:rsidR="00662984">
        <w:rPr>
          <w:rFonts w:asciiTheme="majorHAnsi" w:hAnsiTheme="majorHAnsi" w:cs="Times New Roman"/>
          <w:sz w:val="24"/>
          <w:szCs w:val="24"/>
        </w:rPr>
        <w:t>findings</w:t>
      </w:r>
      <w:r w:rsidRPr="00820222">
        <w:rPr>
          <w:rFonts w:asciiTheme="majorHAnsi" w:hAnsiTheme="majorHAnsi" w:cs="Times New Roman"/>
          <w:sz w:val="24"/>
          <w:szCs w:val="24"/>
        </w:rPr>
        <w:t xml:space="preserve"> of the </w:t>
      </w:r>
      <w:r w:rsidRPr="00820222" w:rsidR="00662984">
        <w:rPr>
          <w:rFonts w:asciiTheme="majorHAnsi" w:hAnsiTheme="majorHAnsi" w:cs="Times New Roman"/>
          <w:sz w:val="24"/>
          <w:szCs w:val="24"/>
        </w:rPr>
        <w:t xml:space="preserve">portfolio evaluation </w:t>
      </w:r>
      <w:r w:rsidRPr="00820222">
        <w:rPr>
          <w:rFonts w:asciiTheme="majorHAnsi" w:hAnsiTheme="majorHAnsi" w:cs="Times New Roman"/>
          <w:sz w:val="24"/>
          <w:szCs w:val="24"/>
        </w:rPr>
        <w:t xml:space="preserve">may also be shared with members of the </w:t>
      </w:r>
      <w:r w:rsidRPr="00820222" w:rsidR="006E2E66">
        <w:rPr>
          <w:rFonts w:asciiTheme="majorHAnsi" w:hAnsiTheme="majorHAnsi" w:cs="Times New Roman"/>
          <w:sz w:val="24"/>
          <w:szCs w:val="24"/>
        </w:rPr>
        <w:t xml:space="preserve">STEM working group of the Office of Science and Technology so that the findings may also benefit other Federal programs. It is expected that the report </w:t>
      </w:r>
      <w:r w:rsidRPr="00820222" w:rsidR="00495A26">
        <w:rPr>
          <w:rFonts w:asciiTheme="majorHAnsi" w:hAnsiTheme="majorHAnsi" w:cs="Times New Roman"/>
          <w:sz w:val="24"/>
          <w:szCs w:val="24"/>
        </w:rPr>
        <w:t>on</w:t>
      </w:r>
      <w:r w:rsidRPr="00820222" w:rsidR="006E2E66">
        <w:rPr>
          <w:rFonts w:asciiTheme="majorHAnsi" w:hAnsiTheme="majorHAnsi" w:cs="Times New Roman"/>
          <w:sz w:val="24"/>
          <w:szCs w:val="24"/>
        </w:rPr>
        <w:t xml:space="preserve"> the results from this information collection will be published within 9 months of collection.</w:t>
      </w:r>
      <w:r w:rsidRPr="00820222" w:rsidR="00662984">
        <w:rPr>
          <w:rFonts w:asciiTheme="majorHAnsi" w:hAnsiTheme="majorHAnsi" w:cs="Times New Roman"/>
          <w:sz w:val="24"/>
          <w:szCs w:val="24"/>
        </w:rPr>
        <w:t xml:space="preserve"> Individual respondent results will not be published.</w:t>
      </w:r>
    </w:p>
    <w:p w:rsidR="005C3A95" w:rsidRPr="00820222" w:rsidP="00486235" w14:paraId="74B312A9" w14:textId="77777777">
      <w:pPr>
        <w:spacing w:after="0" w:line="240" w:lineRule="auto"/>
        <w:rPr>
          <w:rFonts w:asciiTheme="majorHAnsi" w:hAnsiTheme="majorHAnsi" w:cs="Times New Roman"/>
          <w:sz w:val="24"/>
          <w:szCs w:val="24"/>
        </w:rPr>
      </w:pPr>
    </w:p>
    <w:p w:rsidR="005C3A95" w:rsidRPr="00820222" w:rsidP="00486235" w14:paraId="14DFDB21" w14:textId="3C3AC0A2">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17. </w:t>
      </w:r>
      <w:r w:rsidRPr="00820222" w:rsidR="00C62D17">
        <w:rPr>
          <w:rFonts w:asciiTheme="majorHAnsi" w:hAnsiTheme="majorHAnsi" w:cs="Times New Roman"/>
          <w:sz w:val="24"/>
          <w:szCs w:val="24"/>
        </w:rPr>
        <w:tab/>
      </w:r>
      <w:r w:rsidRPr="00820222" w:rsidR="00C62D17">
        <w:rPr>
          <w:rFonts w:asciiTheme="majorHAnsi" w:hAnsiTheme="majorHAnsi" w:cs="Times New Roman"/>
          <w:sz w:val="24"/>
          <w:szCs w:val="24"/>
          <w:u w:val="single"/>
        </w:rPr>
        <w:t>Non-Display of OMB Expiration Date</w:t>
      </w:r>
    </w:p>
    <w:p w:rsidR="00662984" w:rsidRPr="00820222" w:rsidP="00486235" w14:paraId="0167663A" w14:textId="25A27CA3">
      <w:pPr>
        <w:spacing w:after="0" w:line="240" w:lineRule="auto"/>
        <w:rPr>
          <w:rFonts w:asciiTheme="majorHAnsi" w:hAnsiTheme="majorHAnsi" w:cs="Times New Roman"/>
          <w:i/>
          <w:sz w:val="24"/>
          <w:szCs w:val="24"/>
        </w:rPr>
      </w:pPr>
    </w:p>
    <w:p w:rsidR="00C62D17" w:rsidRPr="00820222" w:rsidP="00486235" w14:paraId="40C36494" w14:textId="2D3911A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We are not seeking approval to omit the display of the expiration date of the OMB approval on the collection instrument. </w:t>
      </w:r>
    </w:p>
    <w:p w:rsidR="00C62D17" w:rsidRPr="00820222" w:rsidP="00486235" w14:paraId="22F65A42" w14:textId="77777777">
      <w:pPr>
        <w:spacing w:after="0" w:line="240" w:lineRule="auto"/>
        <w:rPr>
          <w:rFonts w:asciiTheme="majorHAnsi" w:hAnsiTheme="majorHAnsi" w:cs="Times New Roman"/>
          <w:sz w:val="24"/>
          <w:szCs w:val="24"/>
        </w:rPr>
      </w:pPr>
    </w:p>
    <w:p w:rsidR="00C62D17" w:rsidRPr="00820222" w:rsidP="00486235" w14:paraId="5FF15D4F" w14:textId="62A6CA98">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18.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Exceptions to “Certification for Paperwork Reduction Submissions”</w:t>
      </w:r>
    </w:p>
    <w:p w:rsidR="00662984" w:rsidRPr="00820222" w:rsidP="00B55E9F" w14:paraId="53656C13" w14:textId="77777777">
      <w:pPr>
        <w:spacing w:after="0" w:line="240" w:lineRule="auto"/>
        <w:rPr>
          <w:rFonts w:asciiTheme="majorHAnsi" w:hAnsiTheme="majorHAnsi" w:cs="Times New Roman"/>
          <w:sz w:val="24"/>
          <w:szCs w:val="24"/>
        </w:rPr>
      </w:pPr>
    </w:p>
    <w:p w:rsidR="00A50A0F" w:rsidRPr="00C61C1E" w:rsidP="00B55E9F" w14:paraId="3461679A" w14:textId="0C1D196F">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We are not requesting an</w:t>
      </w:r>
      <w:r w:rsidRPr="00820222" w:rsidR="00420AE9">
        <w:rPr>
          <w:rFonts w:asciiTheme="majorHAnsi" w:hAnsiTheme="majorHAnsi" w:cs="Times New Roman"/>
          <w:sz w:val="24"/>
          <w:szCs w:val="24"/>
        </w:rPr>
        <w:t>y</w:t>
      </w:r>
      <w:r w:rsidRPr="00820222">
        <w:rPr>
          <w:rFonts w:asciiTheme="majorHAnsi" w:hAnsiTheme="majorHAnsi" w:cs="Times New Roman"/>
          <w:sz w:val="24"/>
          <w:szCs w:val="24"/>
        </w:rPr>
        <w:t xml:space="preserve"> exemption</w:t>
      </w:r>
      <w:r w:rsidRPr="00820222" w:rsidR="00420AE9">
        <w:rPr>
          <w:rFonts w:asciiTheme="majorHAnsi" w:hAnsiTheme="majorHAnsi" w:cs="Times New Roman"/>
          <w:sz w:val="24"/>
          <w:szCs w:val="24"/>
        </w:rPr>
        <w:t>s</w:t>
      </w:r>
      <w:r w:rsidRPr="00820222">
        <w:rPr>
          <w:rFonts w:asciiTheme="majorHAnsi" w:hAnsiTheme="majorHAnsi" w:cs="Times New Roman"/>
          <w:sz w:val="24"/>
          <w:szCs w:val="24"/>
        </w:rPr>
        <w:t xml:space="preserve"> to the provisions </w:t>
      </w:r>
      <w:r w:rsidRPr="00820222" w:rsidR="00420AE9">
        <w:rPr>
          <w:rFonts w:asciiTheme="majorHAnsi" w:hAnsiTheme="majorHAnsi" w:cs="Times New Roman"/>
          <w:sz w:val="24"/>
          <w:szCs w:val="24"/>
        </w:rPr>
        <w:t>stated in 5 CFR</w:t>
      </w:r>
      <w:r w:rsidRPr="00C61C1E" w:rsidR="00420AE9">
        <w:rPr>
          <w:rFonts w:asciiTheme="majorHAnsi" w:hAnsiTheme="majorHAnsi" w:cs="Times New Roman"/>
          <w:sz w:val="24"/>
          <w:szCs w:val="24"/>
        </w:rPr>
        <w:t xml:space="preserve">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5C62C11"/>
    <w:multiLevelType w:val="hybridMultilevel"/>
    <w:tmpl w:val="790EB3D6"/>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1E5D65"/>
    <w:multiLevelType w:val="hybridMultilevel"/>
    <w:tmpl w:val="570E3A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0AD7B6B"/>
    <w:multiLevelType w:val="hybridMultilevel"/>
    <w:tmpl w:val="2BACEA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4251812">
    <w:abstractNumId w:val="16"/>
  </w:num>
  <w:num w:numId="2" w16cid:durableId="1526141393">
    <w:abstractNumId w:val="0"/>
  </w:num>
  <w:num w:numId="3" w16cid:durableId="2010794409">
    <w:abstractNumId w:val="13"/>
  </w:num>
  <w:num w:numId="4" w16cid:durableId="1308046214">
    <w:abstractNumId w:val="12"/>
  </w:num>
  <w:num w:numId="5" w16cid:durableId="1698382660">
    <w:abstractNumId w:val="20"/>
  </w:num>
  <w:num w:numId="6" w16cid:durableId="809247186">
    <w:abstractNumId w:val="1"/>
  </w:num>
  <w:num w:numId="7" w16cid:durableId="2014451398">
    <w:abstractNumId w:val="21"/>
  </w:num>
  <w:num w:numId="8" w16cid:durableId="841431166">
    <w:abstractNumId w:val="18"/>
  </w:num>
  <w:num w:numId="9" w16cid:durableId="649097161">
    <w:abstractNumId w:val="22"/>
  </w:num>
  <w:num w:numId="10" w16cid:durableId="541866364">
    <w:abstractNumId w:val="4"/>
  </w:num>
  <w:num w:numId="11" w16cid:durableId="1891382052">
    <w:abstractNumId w:val="17"/>
  </w:num>
  <w:num w:numId="12" w16cid:durableId="14430975">
    <w:abstractNumId w:val="19"/>
  </w:num>
  <w:num w:numId="13" w16cid:durableId="138230058">
    <w:abstractNumId w:val="25"/>
  </w:num>
  <w:num w:numId="14" w16cid:durableId="880049802">
    <w:abstractNumId w:val="26"/>
  </w:num>
  <w:num w:numId="15" w16cid:durableId="1853910509">
    <w:abstractNumId w:val="11"/>
  </w:num>
  <w:num w:numId="16" w16cid:durableId="1287127958">
    <w:abstractNumId w:val="10"/>
  </w:num>
  <w:num w:numId="17" w16cid:durableId="1958948241">
    <w:abstractNumId w:val="14"/>
  </w:num>
  <w:num w:numId="18" w16cid:durableId="111093725">
    <w:abstractNumId w:val="8"/>
  </w:num>
  <w:num w:numId="19" w16cid:durableId="1219853314">
    <w:abstractNumId w:val="7"/>
  </w:num>
  <w:num w:numId="20" w16cid:durableId="686712235">
    <w:abstractNumId w:val="6"/>
  </w:num>
  <w:num w:numId="21" w16cid:durableId="1748113177">
    <w:abstractNumId w:val="15"/>
  </w:num>
  <w:num w:numId="22" w16cid:durableId="652148917">
    <w:abstractNumId w:val="3"/>
  </w:num>
  <w:num w:numId="23" w16cid:durableId="290523643">
    <w:abstractNumId w:val="5"/>
  </w:num>
  <w:num w:numId="24" w16cid:durableId="1009210765">
    <w:abstractNumId w:val="23"/>
  </w:num>
  <w:num w:numId="25" w16cid:durableId="1045834556">
    <w:abstractNumId w:val="24"/>
  </w:num>
  <w:num w:numId="26" w16cid:durableId="538124405">
    <w:abstractNumId w:val="9"/>
  </w:num>
  <w:num w:numId="27" w16cid:durableId="944774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1F2E"/>
    <w:rsid w:val="000050C7"/>
    <w:rsid w:val="00032D2C"/>
    <w:rsid w:val="00062DBC"/>
    <w:rsid w:val="00096EF0"/>
    <w:rsid w:val="000A48C0"/>
    <w:rsid w:val="000B0E70"/>
    <w:rsid w:val="000D5541"/>
    <w:rsid w:val="000F1CBC"/>
    <w:rsid w:val="001017A0"/>
    <w:rsid w:val="00105F45"/>
    <w:rsid w:val="00122612"/>
    <w:rsid w:val="00127B46"/>
    <w:rsid w:val="00136976"/>
    <w:rsid w:val="001921CE"/>
    <w:rsid w:val="0019309D"/>
    <w:rsid w:val="001A1855"/>
    <w:rsid w:val="001C1F42"/>
    <w:rsid w:val="001E2628"/>
    <w:rsid w:val="001E711D"/>
    <w:rsid w:val="001F526C"/>
    <w:rsid w:val="00200261"/>
    <w:rsid w:val="00203BC2"/>
    <w:rsid w:val="00211832"/>
    <w:rsid w:val="00214EC9"/>
    <w:rsid w:val="0021782E"/>
    <w:rsid w:val="00222D1B"/>
    <w:rsid w:val="00235D71"/>
    <w:rsid w:val="0024335E"/>
    <w:rsid w:val="00244A08"/>
    <w:rsid w:val="00254DCF"/>
    <w:rsid w:val="002567F9"/>
    <w:rsid w:val="0026181F"/>
    <w:rsid w:val="00272E05"/>
    <w:rsid w:val="00275DBB"/>
    <w:rsid w:val="0027743E"/>
    <w:rsid w:val="0028211C"/>
    <w:rsid w:val="00283049"/>
    <w:rsid w:val="002925CF"/>
    <w:rsid w:val="00294E92"/>
    <w:rsid w:val="002A1111"/>
    <w:rsid w:val="002A642A"/>
    <w:rsid w:val="002A6976"/>
    <w:rsid w:val="002C768A"/>
    <w:rsid w:val="002D7713"/>
    <w:rsid w:val="002F4A5A"/>
    <w:rsid w:val="003021ED"/>
    <w:rsid w:val="003028AA"/>
    <w:rsid w:val="003132E7"/>
    <w:rsid w:val="003245BC"/>
    <w:rsid w:val="00331D7E"/>
    <w:rsid w:val="00337EF1"/>
    <w:rsid w:val="00340D9B"/>
    <w:rsid w:val="00354849"/>
    <w:rsid w:val="0037737C"/>
    <w:rsid w:val="003811EB"/>
    <w:rsid w:val="00394A8A"/>
    <w:rsid w:val="003A060D"/>
    <w:rsid w:val="003B066B"/>
    <w:rsid w:val="003B44E0"/>
    <w:rsid w:val="003B5DC0"/>
    <w:rsid w:val="003B6610"/>
    <w:rsid w:val="003C0540"/>
    <w:rsid w:val="003C4224"/>
    <w:rsid w:val="003D3E54"/>
    <w:rsid w:val="003E0F48"/>
    <w:rsid w:val="00420AE9"/>
    <w:rsid w:val="004259B9"/>
    <w:rsid w:val="00445BBA"/>
    <w:rsid w:val="004527F4"/>
    <w:rsid w:val="0045403C"/>
    <w:rsid w:val="00454457"/>
    <w:rsid w:val="00464AA2"/>
    <w:rsid w:val="00480AFF"/>
    <w:rsid w:val="00482182"/>
    <w:rsid w:val="00486235"/>
    <w:rsid w:val="00490797"/>
    <w:rsid w:val="00495A26"/>
    <w:rsid w:val="004A62FC"/>
    <w:rsid w:val="004C74D6"/>
    <w:rsid w:val="004D3599"/>
    <w:rsid w:val="004E11B6"/>
    <w:rsid w:val="004E6440"/>
    <w:rsid w:val="004F4F5D"/>
    <w:rsid w:val="00502FF3"/>
    <w:rsid w:val="00506A3C"/>
    <w:rsid w:val="00510F0C"/>
    <w:rsid w:val="00520B36"/>
    <w:rsid w:val="00522654"/>
    <w:rsid w:val="0053106D"/>
    <w:rsid w:val="00541CFD"/>
    <w:rsid w:val="00553F76"/>
    <w:rsid w:val="00562946"/>
    <w:rsid w:val="00571698"/>
    <w:rsid w:val="00576EDB"/>
    <w:rsid w:val="00594B6B"/>
    <w:rsid w:val="00596BBA"/>
    <w:rsid w:val="005B5B4B"/>
    <w:rsid w:val="005C3A95"/>
    <w:rsid w:val="005C6295"/>
    <w:rsid w:val="005C7428"/>
    <w:rsid w:val="005D19DB"/>
    <w:rsid w:val="005D5C81"/>
    <w:rsid w:val="005E4B6D"/>
    <w:rsid w:val="00610296"/>
    <w:rsid w:val="0061278A"/>
    <w:rsid w:val="00642741"/>
    <w:rsid w:val="0065530D"/>
    <w:rsid w:val="00662984"/>
    <w:rsid w:val="00664B9C"/>
    <w:rsid w:val="00682107"/>
    <w:rsid w:val="00690BE4"/>
    <w:rsid w:val="006A13FA"/>
    <w:rsid w:val="006C6B02"/>
    <w:rsid w:val="006E2E66"/>
    <w:rsid w:val="006E563D"/>
    <w:rsid w:val="006F2DF8"/>
    <w:rsid w:val="00700C82"/>
    <w:rsid w:val="00722FDB"/>
    <w:rsid w:val="00737E83"/>
    <w:rsid w:val="00761EBD"/>
    <w:rsid w:val="00766CB6"/>
    <w:rsid w:val="0077261C"/>
    <w:rsid w:val="00777E8D"/>
    <w:rsid w:val="00793D7D"/>
    <w:rsid w:val="007A3F65"/>
    <w:rsid w:val="007B2756"/>
    <w:rsid w:val="007B4B3D"/>
    <w:rsid w:val="00820222"/>
    <w:rsid w:val="008333B5"/>
    <w:rsid w:val="00844D97"/>
    <w:rsid w:val="008471E0"/>
    <w:rsid w:val="0085688C"/>
    <w:rsid w:val="008635C4"/>
    <w:rsid w:val="00881784"/>
    <w:rsid w:val="008A06EF"/>
    <w:rsid w:val="008C4335"/>
    <w:rsid w:val="008D1294"/>
    <w:rsid w:val="008E1944"/>
    <w:rsid w:val="008E3029"/>
    <w:rsid w:val="008E6378"/>
    <w:rsid w:val="00916437"/>
    <w:rsid w:val="00917A7C"/>
    <w:rsid w:val="009221B1"/>
    <w:rsid w:val="00952B3C"/>
    <w:rsid w:val="00980E59"/>
    <w:rsid w:val="0098628F"/>
    <w:rsid w:val="00993526"/>
    <w:rsid w:val="00994F2B"/>
    <w:rsid w:val="00996894"/>
    <w:rsid w:val="009A6246"/>
    <w:rsid w:val="009B4086"/>
    <w:rsid w:val="009B6E65"/>
    <w:rsid w:val="009B7B51"/>
    <w:rsid w:val="009C08A9"/>
    <w:rsid w:val="009E63F3"/>
    <w:rsid w:val="009F2544"/>
    <w:rsid w:val="009F7858"/>
    <w:rsid w:val="00A15CEC"/>
    <w:rsid w:val="00A44972"/>
    <w:rsid w:val="00A50A0F"/>
    <w:rsid w:val="00A76F7E"/>
    <w:rsid w:val="00A77157"/>
    <w:rsid w:val="00A8276F"/>
    <w:rsid w:val="00A877E8"/>
    <w:rsid w:val="00A905BB"/>
    <w:rsid w:val="00AA1A5D"/>
    <w:rsid w:val="00AD6F19"/>
    <w:rsid w:val="00AE4D31"/>
    <w:rsid w:val="00B018F2"/>
    <w:rsid w:val="00B20E2E"/>
    <w:rsid w:val="00B375E8"/>
    <w:rsid w:val="00B52F25"/>
    <w:rsid w:val="00B52F4E"/>
    <w:rsid w:val="00B55E9F"/>
    <w:rsid w:val="00B933B0"/>
    <w:rsid w:val="00BA501C"/>
    <w:rsid w:val="00BC1081"/>
    <w:rsid w:val="00BD7755"/>
    <w:rsid w:val="00BE6E20"/>
    <w:rsid w:val="00C33684"/>
    <w:rsid w:val="00C35CA9"/>
    <w:rsid w:val="00C36BAF"/>
    <w:rsid w:val="00C52D23"/>
    <w:rsid w:val="00C61C1E"/>
    <w:rsid w:val="00C62D17"/>
    <w:rsid w:val="00C70139"/>
    <w:rsid w:val="00C808F4"/>
    <w:rsid w:val="00CA15B1"/>
    <w:rsid w:val="00CC096F"/>
    <w:rsid w:val="00CC24D5"/>
    <w:rsid w:val="00CC2835"/>
    <w:rsid w:val="00CF6BF9"/>
    <w:rsid w:val="00D05B54"/>
    <w:rsid w:val="00D21820"/>
    <w:rsid w:val="00D21AA6"/>
    <w:rsid w:val="00D462F7"/>
    <w:rsid w:val="00D57C04"/>
    <w:rsid w:val="00D734A2"/>
    <w:rsid w:val="00D81E82"/>
    <w:rsid w:val="00D86548"/>
    <w:rsid w:val="00DA0900"/>
    <w:rsid w:val="00DA2B37"/>
    <w:rsid w:val="00DC0015"/>
    <w:rsid w:val="00DC4C4A"/>
    <w:rsid w:val="00DC637F"/>
    <w:rsid w:val="00DE4F9D"/>
    <w:rsid w:val="00DF33BA"/>
    <w:rsid w:val="00E40931"/>
    <w:rsid w:val="00E47120"/>
    <w:rsid w:val="00E5409A"/>
    <w:rsid w:val="00E623F3"/>
    <w:rsid w:val="00E64EAC"/>
    <w:rsid w:val="00E65D41"/>
    <w:rsid w:val="00E67E31"/>
    <w:rsid w:val="00E8259B"/>
    <w:rsid w:val="00E95FFB"/>
    <w:rsid w:val="00E970D1"/>
    <w:rsid w:val="00EA6C04"/>
    <w:rsid w:val="00EA6F0A"/>
    <w:rsid w:val="00EB09A1"/>
    <w:rsid w:val="00EE4091"/>
    <w:rsid w:val="00EF4E70"/>
    <w:rsid w:val="00EF61FA"/>
    <w:rsid w:val="00F101DD"/>
    <w:rsid w:val="00F14EF9"/>
    <w:rsid w:val="00F22CB1"/>
    <w:rsid w:val="00F25499"/>
    <w:rsid w:val="00F35129"/>
    <w:rsid w:val="00F404A1"/>
    <w:rsid w:val="00F4529B"/>
    <w:rsid w:val="00F51853"/>
    <w:rsid w:val="00F86C35"/>
    <w:rsid w:val="00F97482"/>
    <w:rsid w:val="00FB569C"/>
    <w:rsid w:val="00FD31D4"/>
    <w:rsid w:val="00FE34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1AD5EA"/>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2618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64AA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6181F"/>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464AA2"/>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2F4A5A"/>
    <w:rPr>
      <w:sz w:val="16"/>
      <w:szCs w:val="16"/>
    </w:rPr>
  </w:style>
  <w:style w:type="paragraph" w:styleId="CommentText">
    <w:name w:val="annotation text"/>
    <w:basedOn w:val="Normal"/>
    <w:link w:val="CommentTextChar"/>
    <w:uiPriority w:val="99"/>
    <w:semiHidden/>
    <w:unhideWhenUsed/>
    <w:rsid w:val="002F4A5A"/>
    <w:pPr>
      <w:spacing w:line="240" w:lineRule="auto"/>
    </w:pPr>
    <w:rPr>
      <w:sz w:val="20"/>
      <w:szCs w:val="20"/>
    </w:rPr>
  </w:style>
  <w:style w:type="character" w:customStyle="1" w:styleId="CommentTextChar">
    <w:name w:val="Comment Text Char"/>
    <w:basedOn w:val="DefaultParagraphFont"/>
    <w:link w:val="CommentText"/>
    <w:uiPriority w:val="99"/>
    <w:semiHidden/>
    <w:rsid w:val="002F4A5A"/>
    <w:rPr>
      <w:sz w:val="20"/>
      <w:szCs w:val="20"/>
    </w:rPr>
  </w:style>
  <w:style w:type="paragraph" w:styleId="CommentSubject">
    <w:name w:val="annotation subject"/>
    <w:basedOn w:val="CommentText"/>
    <w:next w:val="CommentText"/>
    <w:link w:val="CommentSubjectChar"/>
    <w:uiPriority w:val="99"/>
    <w:semiHidden/>
    <w:unhideWhenUsed/>
    <w:rsid w:val="002F4A5A"/>
    <w:rPr>
      <w:b/>
      <w:bCs/>
    </w:rPr>
  </w:style>
  <w:style w:type="character" w:customStyle="1" w:styleId="CommentSubjectChar">
    <w:name w:val="Comment Subject Char"/>
    <w:basedOn w:val="CommentTextChar"/>
    <w:link w:val="CommentSubject"/>
    <w:uiPriority w:val="99"/>
    <w:semiHidden/>
    <w:rsid w:val="002F4A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aceweb.org/job-market/internships/intern-salaries-up-across-all-degree-levels-years/" TargetMode="External" /><Relationship Id="rId5" Type="http://schemas.openxmlformats.org/officeDocument/2006/relationships/hyperlink" Target="https://www.payscale.com/research/US/Job=Information_Technology_(IT)_Intern/Hourly_Rate" TargetMode="External" /><Relationship Id="rId6" Type="http://schemas.openxmlformats.org/officeDocument/2006/relationships/hyperlink" Target="https://www.indeed.com/career/intern/salaries"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1968</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Tsenzuul, Petra M CTR OSD (USA)</cp:lastModifiedBy>
  <cp:revision>2</cp:revision>
  <cp:lastPrinted>2016-09-20T19:55:00Z</cp:lastPrinted>
  <dcterms:created xsi:type="dcterms:W3CDTF">2026-09-29T16:00:00Z</dcterms:created>
  <dcterms:modified xsi:type="dcterms:W3CDTF">2026-09-29T16:00:00Z</dcterms:modified>
</cp:coreProperties>
</file>