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2B6C" w:rsidRPr="00B86C31" w:rsidP="00B92B6C" w14:paraId="33D89772" w14:textId="16915BCE">
      <w:pPr>
        <w:spacing w:after="200" w:line="276" w:lineRule="auto"/>
        <w:rPr>
          <w:rFonts w:eastAsia="Calibri"/>
        </w:rPr>
      </w:pPr>
      <w:r w:rsidRPr="00B86C31">
        <w:rPr>
          <w:rFonts w:eastAsia="Calibri"/>
          <w:b/>
        </w:rPr>
        <w:t>DATE:</w:t>
      </w:r>
      <w:r w:rsidRPr="00B86C31">
        <w:rPr>
          <w:rFonts w:eastAsia="Calibri"/>
        </w:rPr>
        <w:tab/>
      </w:r>
      <w:r w:rsidRPr="00B86C31">
        <w:rPr>
          <w:rFonts w:eastAsia="Calibri"/>
        </w:rPr>
        <w:tab/>
      </w:r>
      <w:r w:rsidR="002602A2">
        <w:rPr>
          <w:rFonts w:eastAsia="Calibri"/>
        </w:rPr>
        <w:t>August 13</w:t>
      </w:r>
      <w:r w:rsidRPr="00B86C31" w:rsidR="00B86C31">
        <w:rPr>
          <w:rFonts w:eastAsia="Calibri"/>
        </w:rPr>
        <w:t>, 202</w:t>
      </w:r>
      <w:r w:rsidR="002602A2">
        <w:rPr>
          <w:rFonts w:eastAsia="Calibri"/>
        </w:rPr>
        <w:t>5</w:t>
      </w:r>
    </w:p>
    <w:p w:rsidR="00B92B6C" w:rsidRPr="00B86C31" w:rsidP="00B92B6C" w14:paraId="1736B774" w14:textId="617BA249">
      <w:pPr>
        <w:spacing w:after="200" w:line="276" w:lineRule="auto"/>
        <w:rPr>
          <w:rFonts w:eastAsia="Calibri"/>
        </w:rPr>
      </w:pPr>
      <w:r w:rsidRPr="00B86C31">
        <w:rPr>
          <w:rFonts w:eastAsia="Calibri"/>
          <w:b/>
        </w:rPr>
        <w:t>TO:</w:t>
      </w:r>
      <w:r w:rsidRPr="00B86C31">
        <w:rPr>
          <w:rFonts w:eastAsia="Calibri"/>
        </w:rPr>
        <w:tab/>
      </w:r>
      <w:r w:rsidRPr="00B86C31">
        <w:rPr>
          <w:rFonts w:eastAsia="Calibri"/>
        </w:rPr>
        <w:tab/>
      </w:r>
      <w:r w:rsidRPr="00B86C31">
        <w:rPr>
          <w:rFonts w:eastAsia="Calibri"/>
        </w:rPr>
        <w:tab/>
      </w:r>
      <w:r w:rsidRPr="00B86C31">
        <w:rPr>
          <w:rFonts w:eastAsia="Calibri"/>
        </w:rPr>
        <w:t>OMB Desk Officer</w:t>
      </w:r>
    </w:p>
    <w:p w:rsidR="00B92B6C" w:rsidRPr="00B92B6C" w:rsidP="00B92B6C" w14:paraId="292888C0" w14:textId="5F0DAA0D">
      <w:pPr>
        <w:spacing w:after="200" w:line="276" w:lineRule="auto"/>
        <w:rPr>
          <w:rFonts w:eastAsia="Calibri"/>
        </w:rPr>
      </w:pPr>
      <w:r w:rsidRPr="00B86C31">
        <w:rPr>
          <w:rFonts w:eastAsia="Calibri"/>
          <w:b/>
        </w:rPr>
        <w:t>FROM:</w:t>
      </w:r>
      <w:r w:rsidRPr="00B86C31">
        <w:rPr>
          <w:rFonts w:eastAsia="Calibri"/>
        </w:rPr>
        <w:tab/>
      </w:r>
      <w:r w:rsidRPr="00B86C31">
        <w:rPr>
          <w:rFonts w:eastAsia="Calibri"/>
        </w:rPr>
        <w:tab/>
      </w:r>
      <w:r w:rsidRPr="00B86C31">
        <w:rPr>
          <w:rFonts w:eastAsia="Calibri"/>
        </w:rPr>
        <w:t>HRSA Information Collection Clearance Officer</w:t>
      </w:r>
    </w:p>
    <w:p w:rsidR="00B92B6C" w:rsidRPr="00B92B6C" w:rsidP="00B92B6C" w14:paraId="1312FCA7" w14:textId="77777777">
      <w:pPr>
        <w:spacing w:after="200" w:line="276" w:lineRule="auto"/>
        <w:ind w:left="2160" w:hanging="2160"/>
        <w:rPr>
          <w:rFonts w:eastAsia="Calibri"/>
          <w:b/>
        </w:rPr>
      </w:pPr>
      <w:r w:rsidRPr="00B92B6C">
        <w:rPr>
          <w:rFonts w:eastAsia="Calibri"/>
          <w:b/>
        </w:rPr>
        <w:t>______________________________________________________________________________</w:t>
      </w:r>
    </w:p>
    <w:p w:rsidR="00B92B6C" w:rsidRPr="00B92B6C" w:rsidP="00B86C31" w14:paraId="5A735068" w14:textId="77777777">
      <w:pPr>
        <w:spacing w:after="200" w:line="276" w:lineRule="auto"/>
        <w:ind w:left="2160" w:hanging="2160"/>
        <w:rPr>
          <w:rFonts w:eastAsia="Calibri"/>
        </w:rPr>
      </w:pPr>
      <w:r w:rsidRPr="00B92B6C">
        <w:rPr>
          <w:rFonts w:eastAsia="Calibri"/>
          <w:b/>
        </w:rPr>
        <w:t>Request</w:t>
      </w:r>
      <w:r w:rsidRPr="00B92B6C">
        <w:rPr>
          <w:rFonts w:eastAsia="Calibri"/>
        </w:rPr>
        <w:t xml:space="preserve">: </w:t>
      </w:r>
      <w:r w:rsidRPr="00B92B6C">
        <w:rPr>
          <w:rFonts w:eastAsia="Calibri"/>
        </w:rPr>
        <w:tab/>
      </w:r>
      <w:r w:rsidRPr="00B92B6C">
        <w:rPr>
          <w:rFonts w:eastAsia="Calibri"/>
        </w:rPr>
        <w:t xml:space="preserve">The Health Resources and Services Administration (HRSA) requests approval for changes to the </w:t>
      </w:r>
      <w:r w:rsidRPr="00B86C31" w:rsidR="00B86C31">
        <w:rPr>
          <w:rFonts w:eastAsia="Calibri"/>
        </w:rPr>
        <w:t xml:space="preserve">Voluntary Partner Surveys </w:t>
      </w:r>
      <w:r w:rsidR="00DD5293">
        <w:rPr>
          <w:rFonts w:eastAsia="Calibri"/>
        </w:rPr>
        <w:t>t</w:t>
      </w:r>
      <w:r w:rsidRPr="00B86C31" w:rsidR="00B86C31">
        <w:rPr>
          <w:rFonts w:eastAsia="Calibri"/>
        </w:rPr>
        <w:t>o</w:t>
      </w:r>
      <w:r w:rsidR="00B86C31">
        <w:rPr>
          <w:rFonts w:eastAsia="Calibri"/>
        </w:rPr>
        <w:t xml:space="preserve"> </w:t>
      </w:r>
      <w:r w:rsidRPr="00B86C31" w:rsidR="00B86C31">
        <w:rPr>
          <w:rFonts w:eastAsia="Calibri"/>
        </w:rPr>
        <w:t>Implement Executive Order 1</w:t>
      </w:r>
      <w:r w:rsidR="00DD5293">
        <w:rPr>
          <w:rFonts w:eastAsia="Calibri"/>
        </w:rPr>
        <w:t>2862</w:t>
      </w:r>
      <w:r w:rsidRPr="00B86C31" w:rsidR="00B86C31">
        <w:rPr>
          <w:rFonts w:eastAsia="Calibri"/>
        </w:rPr>
        <w:t xml:space="preserve"> in</w:t>
      </w:r>
      <w:r w:rsidR="00B86C31">
        <w:rPr>
          <w:rFonts w:eastAsia="Calibri"/>
        </w:rPr>
        <w:t xml:space="preserve"> </w:t>
      </w:r>
      <w:r w:rsidRPr="00B86C31" w:rsidR="00B86C31">
        <w:rPr>
          <w:rFonts w:eastAsia="Calibri"/>
        </w:rPr>
        <w:t>the Health Resources and Services</w:t>
      </w:r>
      <w:r w:rsidR="00B86C31">
        <w:rPr>
          <w:rFonts w:eastAsia="Calibri"/>
        </w:rPr>
        <w:t xml:space="preserve"> </w:t>
      </w:r>
      <w:r w:rsidRPr="00B86C31" w:rsidR="00B86C31">
        <w:rPr>
          <w:rFonts w:eastAsia="Calibri"/>
        </w:rPr>
        <w:t>Administration</w:t>
      </w:r>
      <w:r w:rsidR="00B86C31">
        <w:rPr>
          <w:rFonts w:eastAsia="Calibri"/>
        </w:rPr>
        <w:t xml:space="preserve"> (OMB No. 0906-0084, Expiration Date 02/28/2027).</w:t>
      </w:r>
    </w:p>
    <w:p w:rsidR="00C456A8" w:rsidP="00B86C31" w14:paraId="14E09966" w14:textId="77777777">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r>
      <w:r w:rsidR="00B86C31">
        <w:rPr>
          <w:rFonts w:eastAsia="Calibri"/>
        </w:rPr>
        <w:t xml:space="preserve">This </w:t>
      </w:r>
      <w:r w:rsidR="00DD5293">
        <w:rPr>
          <w:rFonts w:eastAsia="Calibri"/>
        </w:rPr>
        <w:t xml:space="preserve">purpose of this </w:t>
      </w:r>
      <w:r w:rsidR="00B86C31">
        <w:rPr>
          <w:rFonts w:eastAsia="Calibri"/>
        </w:rPr>
        <w:t xml:space="preserve">request </w:t>
      </w:r>
      <w:r w:rsidR="00DD5293">
        <w:rPr>
          <w:rFonts w:eastAsia="Calibri"/>
        </w:rPr>
        <w:t xml:space="preserve">is to </w:t>
      </w:r>
      <w:r w:rsidR="00B86C31">
        <w:rPr>
          <w:rFonts w:eastAsia="Calibri"/>
        </w:rPr>
        <w:t xml:space="preserve">increase </w:t>
      </w:r>
      <w:r w:rsidR="004E2CDF">
        <w:rPr>
          <w:rFonts w:eastAsia="Calibri"/>
        </w:rPr>
        <w:t xml:space="preserve">the number of </w:t>
      </w:r>
      <w:r w:rsidR="00B86C31">
        <w:rPr>
          <w:rFonts w:eastAsia="Calibri"/>
        </w:rPr>
        <w:t>respon</w:t>
      </w:r>
      <w:r w:rsidR="008D63F3">
        <w:rPr>
          <w:rFonts w:eastAsia="Calibri"/>
        </w:rPr>
        <w:t>ses</w:t>
      </w:r>
      <w:r w:rsidR="00B86C31">
        <w:rPr>
          <w:rFonts w:eastAsia="Calibri"/>
        </w:rPr>
        <w:t xml:space="preserve"> and burden hour</w:t>
      </w:r>
      <w:r w:rsidR="002C0769">
        <w:rPr>
          <w:rFonts w:eastAsia="Calibri"/>
        </w:rPr>
        <w:t>s used for collections falling under this umbrella</w:t>
      </w:r>
      <w:r w:rsidR="00B86C31">
        <w:rPr>
          <w:rFonts w:eastAsia="Calibri"/>
        </w:rPr>
        <w:t xml:space="preserve"> Information Collection Request (ICR)</w:t>
      </w:r>
      <w:r w:rsidR="00C51C48">
        <w:rPr>
          <w:rFonts w:eastAsia="Calibri"/>
        </w:rPr>
        <w:t xml:space="preserve">. </w:t>
      </w:r>
      <w:r w:rsidR="00B86C31">
        <w:rPr>
          <w:rFonts w:eastAsia="Calibri"/>
        </w:rPr>
        <w:t>T</w:t>
      </w:r>
      <w:r w:rsidRPr="00B92B6C" w:rsidR="00B86C31">
        <w:rPr>
          <w:rFonts w:eastAsia="Calibri"/>
        </w:rPr>
        <w:t xml:space="preserve">his memo </w:t>
      </w:r>
      <w:r w:rsidR="00B86C31">
        <w:rPr>
          <w:rFonts w:eastAsia="Calibri"/>
        </w:rPr>
        <w:t>explains t</w:t>
      </w:r>
      <w:r w:rsidRPr="00B92B6C" w:rsidR="00B86C31">
        <w:rPr>
          <w:rFonts w:eastAsia="Calibri"/>
        </w:rPr>
        <w:t xml:space="preserve">he changes and supporting rationale. </w:t>
      </w:r>
      <w:r w:rsidR="00B86C31">
        <w:rPr>
          <w:rFonts w:eastAsia="Calibri"/>
          <w:b/>
        </w:rPr>
        <w:tab/>
      </w:r>
    </w:p>
    <w:p w:rsidR="007A77D0" w:rsidRPr="007A77D0" w:rsidP="007A77D0" w14:paraId="73888B0C" w14:textId="7BB4DBA7">
      <w:pPr>
        <w:spacing w:after="200" w:line="276" w:lineRule="auto"/>
        <w:ind w:left="2160" w:hanging="2160"/>
        <w:rPr>
          <w:rFonts w:eastAsia="Calibri"/>
        </w:rPr>
      </w:pPr>
      <w:r w:rsidRPr="00C456A8">
        <w:rPr>
          <w:rFonts w:eastAsia="Calibri"/>
          <w:b/>
          <w:bCs/>
        </w:rPr>
        <w:t>Changes:</w:t>
      </w:r>
      <w:r>
        <w:rPr>
          <w:rFonts w:eastAsia="Calibri"/>
          <w:b/>
          <w:bCs/>
        </w:rPr>
        <w:tab/>
      </w:r>
      <w:r w:rsidRPr="007A77D0">
        <w:rPr>
          <w:rFonts w:eastAsia="Calibri"/>
        </w:rPr>
        <w:t>HRSA is requesting a modest increase in the number of burden hours for this Information Collection Request (ICR). The current allocation of burden hours is running low, primarily because several generic ICRs were recently approved with higher burden hour counts due to a larger number of respondents.</w:t>
      </w:r>
      <w:r w:rsidR="004304C6">
        <w:rPr>
          <w:rFonts w:eastAsia="Calibri"/>
        </w:rPr>
        <w:t xml:space="preserve"> Furthermore, there are some collections that were uploaded with the original revision package and then later in the approval period, those collections were updated, resulting in</w:t>
      </w:r>
      <w:r w:rsidRPr="004304C6" w:rsidR="004304C6">
        <w:rPr>
          <w:rFonts w:eastAsia="Calibri"/>
        </w:rPr>
        <w:t xml:space="preserve"> approximately 40% of the respondent budget and 14% of the burden hour budget used on outdated collections.</w:t>
      </w:r>
      <w:r w:rsidR="004304C6">
        <w:rPr>
          <w:rFonts w:eastAsia="Calibri"/>
        </w:rPr>
        <w:t xml:space="preserve">  </w:t>
      </w:r>
    </w:p>
    <w:p w:rsidR="007A77D0" w:rsidRPr="007A77D0" w:rsidP="007A77D0" w14:paraId="584B5141" w14:textId="675B9EFB">
      <w:pPr>
        <w:spacing w:after="200" w:line="276" w:lineRule="auto"/>
        <w:ind w:left="2160"/>
        <w:rPr>
          <w:rFonts w:eastAsia="Calibri"/>
        </w:rPr>
      </w:pPr>
      <w:r w:rsidRPr="007A77D0">
        <w:rPr>
          <w:rFonts w:eastAsia="Calibri"/>
        </w:rPr>
        <w:t>As HRSA is in the process of renewing this ICR, additional burden hours are needed to ensure approval of small-scale generic information collections (ICs) between now and the final approval of the ICR renewal package.</w:t>
      </w:r>
      <w:r w:rsidR="004304C6">
        <w:rPr>
          <w:rFonts w:eastAsia="Calibri"/>
        </w:rPr>
        <w:t xml:space="preserve"> </w:t>
      </w:r>
    </w:p>
    <w:p w:rsidR="007A77D0" w:rsidRPr="007A77D0" w:rsidP="007A77D0" w14:paraId="5C791B3B" w14:textId="77777777">
      <w:pPr>
        <w:spacing w:after="200" w:line="276" w:lineRule="auto"/>
        <w:ind w:left="2160"/>
      </w:pPr>
      <w:r w:rsidRPr="639D4A5C">
        <w:rPr>
          <w:rFonts w:eastAsia="Calibri"/>
        </w:rPr>
        <w:t>Based on an average burden of 500 hours per IC and an average of 9 ICs approved annually under this umbrella collection, HRSA estimates that approximately five more ICs will be submitted to OMB between now and February 2027. Therefore, HRSA requests an additional 2,500 burden hours, with no increase in the number of burden responses.</w:t>
      </w:r>
    </w:p>
    <w:p w:rsidR="349034B4" w:rsidP="639D4A5C" w14:paraId="348D86A2" w14:textId="586D0B72">
      <w:pPr>
        <w:suppressLineNumbers w:val="0"/>
        <w:bidi w:val="0"/>
        <w:spacing w:before="0" w:beforeAutospacing="0" w:after="200" w:afterAutospacing="0" w:line="276" w:lineRule="auto"/>
        <w:ind w:left="2160" w:right="0"/>
        <w:jc w:val="left"/>
      </w:pPr>
      <w:r w:rsidRPr="639D4A5C">
        <w:rPr>
          <w:rFonts w:eastAsia="Calibri"/>
        </w:rPr>
        <w:t>The first of these collections, t</w:t>
      </w:r>
      <w:r w:rsidRPr="639D4A5C">
        <w:rPr>
          <w:rFonts w:asciiTheme="minorAscii" w:eastAsiaTheme="minorAscii" w:hAnsiTheme="minorAscii" w:cstheme="minorBidi"/>
          <w:color w:val="auto"/>
          <w:sz w:val="24"/>
          <w:szCs w:val="24"/>
          <w:lang w:eastAsia="en-US" w:bidi="ar-SA"/>
        </w:rPr>
        <w:t xml:space="preserve">he </w:t>
      </w:r>
      <w:r w:rsidRPr="639D4A5C">
        <w:rPr>
          <w:rFonts w:asciiTheme="minorAscii" w:eastAsiaTheme="minorAscii" w:hAnsiTheme="minorAscii" w:cstheme="minorBidi"/>
          <w:noProof w:val="0"/>
          <w:color w:val="auto"/>
          <w:sz w:val="24"/>
          <w:szCs w:val="24"/>
          <w:lang w:val="en-US" w:eastAsia="en-US" w:bidi="ar-SA"/>
        </w:rPr>
        <w:t xml:space="preserve">FTCA Site Visit Follow-Up Survey is included in the IC List </w:t>
      </w:r>
      <w:r w:rsidRPr="639D4A5C" w:rsidR="3C8C268E">
        <w:rPr>
          <w:rFonts w:asciiTheme="minorAscii" w:eastAsiaTheme="minorAscii" w:hAnsiTheme="minorAscii" w:cstheme="minorBidi"/>
          <w:noProof w:val="0"/>
          <w:color w:val="auto"/>
          <w:sz w:val="24"/>
          <w:szCs w:val="24"/>
          <w:lang w:val="en-US" w:eastAsia="en-US" w:bidi="ar-SA"/>
        </w:rPr>
        <w:t xml:space="preserve">in ROCIS. A seperate generic IC memo is included with that package. </w:t>
      </w:r>
    </w:p>
    <w:p w:rsidR="00B92B6C" w:rsidRPr="00B92B6C" w:rsidP="007A77D0" w14:paraId="4F3252B1" w14:textId="2D168080">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816253">
        <w:rPr>
          <w:rFonts w:eastAsia="Calibri"/>
        </w:rPr>
        <w:tab/>
      </w:r>
      <w:r w:rsidR="00EB5375">
        <w:rPr>
          <w:rFonts w:eastAsia="Calibri"/>
        </w:rPr>
        <w:t>T</w:t>
      </w:r>
      <w:r w:rsidR="00270FE3">
        <w:rPr>
          <w:rFonts w:eastAsia="Calibri"/>
        </w:rPr>
        <w:t xml:space="preserve">he </w:t>
      </w:r>
      <w:r w:rsidRPr="00B92B6C" w:rsidR="00270FE3">
        <w:rPr>
          <w:rFonts w:eastAsia="Calibri"/>
        </w:rPr>
        <w:t xml:space="preserve">data collection changes must be completed in a </w:t>
      </w:r>
      <w:r w:rsidR="00270FE3">
        <w:rPr>
          <w:rFonts w:eastAsia="Calibri"/>
        </w:rPr>
        <w:t xml:space="preserve">timely manner to ensure that </w:t>
      </w:r>
      <w:r w:rsidR="00734E77">
        <w:rPr>
          <w:rFonts w:eastAsia="Calibri"/>
        </w:rPr>
        <w:t xml:space="preserve">HRSA can continue to </w:t>
      </w:r>
      <w:r w:rsidR="00AD2260">
        <w:rPr>
          <w:rFonts w:eastAsia="Calibri"/>
        </w:rPr>
        <w:t xml:space="preserve">obtain OMB approval for ICs under this </w:t>
      </w:r>
      <w:r w:rsidR="00AD2260">
        <w:rPr>
          <w:rFonts w:eastAsia="Calibri"/>
        </w:rPr>
        <w:t>Umbrella ICR without significant delay</w:t>
      </w:r>
      <w:r w:rsidR="00C51C48">
        <w:rPr>
          <w:rFonts w:eastAsia="Calibri"/>
        </w:rPr>
        <w:t xml:space="preserve">. </w:t>
      </w:r>
      <w:r w:rsidR="00B86C31">
        <w:rPr>
          <w:rFonts w:eastAsia="Calibri"/>
        </w:rPr>
        <w:t xml:space="preserve">HRSA requests approval of this non-substantive change memo by </w:t>
      </w:r>
      <w:r w:rsidR="00864D6A">
        <w:rPr>
          <w:rFonts w:eastAsia="Calibri"/>
        </w:rPr>
        <w:t>August 20, 2026</w:t>
      </w:r>
      <w:r w:rsidR="00C51C48">
        <w:rPr>
          <w:rFonts w:eastAsia="Calibri"/>
        </w:rPr>
        <w:t xml:space="preserve">. </w:t>
      </w:r>
      <w:r w:rsidR="00270FE3">
        <w:rPr>
          <w:rFonts w:eastAsia="Calibri"/>
        </w:rPr>
        <w:t xml:space="preserve"> </w:t>
      </w:r>
      <w:r w:rsidR="006934A4">
        <w:rPr>
          <w:rFonts w:eastAsia="Calibri"/>
        </w:rPr>
        <w:t xml:space="preserve"> </w:t>
      </w:r>
    </w:p>
    <w:p w:rsidR="00B45E99" w:rsidP="00824ADF" w14:paraId="589B1DDA" w14:textId="37A31E14">
      <w:pPr>
        <w:spacing w:after="200" w:line="276" w:lineRule="auto"/>
        <w:ind w:left="2160" w:hanging="2160"/>
        <w:rPr>
          <w:rFonts w:eastAsia="Calibri"/>
          <w:b/>
          <w:bCs/>
        </w:rPr>
      </w:pPr>
      <w:r w:rsidRPr="118A5B19">
        <w:rPr>
          <w:rFonts w:eastAsia="Calibri"/>
          <w:b/>
          <w:bCs/>
        </w:rPr>
        <w:t>Burden:</w:t>
      </w:r>
      <w:r>
        <w:tab/>
      </w:r>
      <w:r>
        <w:rPr>
          <w:rFonts w:eastAsia="Calibri"/>
        </w:rPr>
        <w:t xml:space="preserve">HRSA is requesting an </w:t>
      </w:r>
      <w:r w:rsidR="008D63F3">
        <w:rPr>
          <w:rFonts w:eastAsia="Calibri"/>
        </w:rPr>
        <w:t xml:space="preserve">increase </w:t>
      </w:r>
      <w:r>
        <w:rPr>
          <w:rFonts w:eastAsia="Calibri"/>
        </w:rPr>
        <w:t xml:space="preserve">of </w:t>
      </w:r>
      <w:r w:rsidR="00864D6A">
        <w:rPr>
          <w:rFonts w:eastAsia="Calibri"/>
        </w:rPr>
        <w:t>2,500</w:t>
      </w:r>
      <w:r>
        <w:rPr>
          <w:rFonts w:eastAsia="Calibri"/>
        </w:rPr>
        <w:t xml:space="preserve"> burden hours </w:t>
      </w:r>
      <w:r w:rsidR="008D63F3">
        <w:rPr>
          <w:rFonts w:eastAsia="Calibri"/>
        </w:rPr>
        <w:t xml:space="preserve">that HRSA can collect under this </w:t>
      </w:r>
      <w:r w:rsidR="00DA773D">
        <w:rPr>
          <w:rFonts w:eastAsia="Calibri"/>
        </w:rPr>
        <w:t>u</w:t>
      </w:r>
      <w:r w:rsidR="008D63F3">
        <w:rPr>
          <w:rFonts w:eastAsia="Calibri"/>
        </w:rPr>
        <w:t xml:space="preserve">mbrella ICR for the full 3-year period. </w:t>
      </w:r>
      <w:r w:rsidR="00B360D4">
        <w:rPr>
          <w:rFonts w:eastAsia="Calibri"/>
        </w:rPr>
        <w:t xml:space="preserve"> The new total burden hours </w:t>
      </w:r>
      <w:r w:rsidR="00864D6A">
        <w:rPr>
          <w:rFonts w:eastAsia="Calibri"/>
        </w:rPr>
        <w:t>requested will be</w:t>
      </w:r>
      <w:r w:rsidR="00B360D4">
        <w:rPr>
          <w:rFonts w:eastAsia="Calibri"/>
        </w:rPr>
        <w:t xml:space="preserve"> </w:t>
      </w:r>
      <w:r w:rsidRPr="00864D6A" w:rsidR="00864D6A">
        <w:rPr>
          <w:rFonts w:eastAsia="Calibri"/>
        </w:rPr>
        <w:t>17,545</w:t>
      </w:r>
      <w:r w:rsidR="00864D6A">
        <w:rPr>
          <w:rFonts w:eastAsia="Calibri"/>
        </w:rPr>
        <w:t xml:space="preserve"> (which will also be approximately the amount of burden requested in the updated Revision package for this Umbrella ICR)</w:t>
      </w:r>
      <w:r w:rsidR="00B360D4">
        <w:rPr>
          <w:rFonts w:eastAsia="Calibri"/>
        </w:rPr>
        <w:t xml:space="preserve">. </w:t>
      </w:r>
      <w:r w:rsidR="009E2888">
        <w:rPr>
          <w:rFonts w:eastAsia="Calibri"/>
        </w:rPr>
        <w:t xml:space="preserve">This amounts to a total increase of 35 percent compared to the originally approved burden hours. </w:t>
      </w:r>
    </w:p>
    <w:p w:rsidR="00B92B6C" w:rsidRPr="00B92B6C" w:rsidP="00B86C31" w14:paraId="51D50DF5" w14:textId="77777777">
      <w:pPr>
        <w:spacing w:after="200" w:line="276" w:lineRule="auto"/>
        <w:ind w:left="2160" w:hanging="2160"/>
        <w:rPr>
          <w:rFonts w:eastAsia="Calibri"/>
        </w:rPr>
      </w:pPr>
    </w:p>
    <w:sectPr w:rsidSect="00DB2ED0">
      <w:headerReference w:type="default" r:id="rId9"/>
      <w:footerReference w:type="default" r:id="rId10"/>
      <w:headerReference w:type="first" r:id="rId11"/>
      <w:pgSz w:w="12240" w:h="15840" w:orient="portrait"/>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altName w:val="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6EB2A053" w14:textId="77777777">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55BD90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682FE43"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4F3F9AC1" w14:textId="77777777">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5620D014" w14:textId="77777777">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43DB73AB"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4F1503F"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48A054A8"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C8DB8" w14:textId="77777777">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1"/>
  </w:num>
  <w:num w:numId="2" w16cid:durableId="1189493300">
    <w:abstractNumId w:val="0"/>
  </w:num>
  <w:num w:numId="3" w16cid:durableId="1131703119">
    <w:abstractNumId w:val="4"/>
  </w:num>
  <w:num w:numId="4" w16cid:durableId="77140030">
    <w:abstractNumId w:val="5"/>
  </w:num>
  <w:num w:numId="5" w16cid:durableId="818227811">
    <w:abstractNumId w:val="2"/>
  </w:num>
  <w:num w:numId="6" w16cid:durableId="412043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3763"/>
    <w:rsid w:val="00045B42"/>
    <w:rsid w:val="00053774"/>
    <w:rsid w:val="00054659"/>
    <w:rsid w:val="00077FC4"/>
    <w:rsid w:val="00086224"/>
    <w:rsid w:val="00086A3E"/>
    <w:rsid w:val="000A7DE4"/>
    <w:rsid w:val="000D2751"/>
    <w:rsid w:val="000D4ED8"/>
    <w:rsid w:val="000D53AA"/>
    <w:rsid w:val="000E7CCD"/>
    <w:rsid w:val="000F2103"/>
    <w:rsid w:val="00122B02"/>
    <w:rsid w:val="00126866"/>
    <w:rsid w:val="00141E59"/>
    <w:rsid w:val="00142733"/>
    <w:rsid w:val="0014398B"/>
    <w:rsid w:val="00160CB1"/>
    <w:rsid w:val="00161207"/>
    <w:rsid w:val="00161D18"/>
    <w:rsid w:val="001626D3"/>
    <w:rsid w:val="00164155"/>
    <w:rsid w:val="001709E2"/>
    <w:rsid w:val="001808AD"/>
    <w:rsid w:val="00184624"/>
    <w:rsid w:val="00190C2F"/>
    <w:rsid w:val="00191CE9"/>
    <w:rsid w:val="00193E7F"/>
    <w:rsid w:val="001A5F8A"/>
    <w:rsid w:val="001C250A"/>
    <w:rsid w:val="001E08B7"/>
    <w:rsid w:val="001E257B"/>
    <w:rsid w:val="001F7458"/>
    <w:rsid w:val="00204028"/>
    <w:rsid w:val="00233631"/>
    <w:rsid w:val="00254744"/>
    <w:rsid w:val="002558F1"/>
    <w:rsid w:val="00255B93"/>
    <w:rsid w:val="0025694D"/>
    <w:rsid w:val="002602A2"/>
    <w:rsid w:val="00270D9F"/>
    <w:rsid w:val="00270FE3"/>
    <w:rsid w:val="002774D5"/>
    <w:rsid w:val="002940FF"/>
    <w:rsid w:val="002B17DB"/>
    <w:rsid w:val="002B1E19"/>
    <w:rsid w:val="002B2C62"/>
    <w:rsid w:val="002C0769"/>
    <w:rsid w:val="00301C0B"/>
    <w:rsid w:val="00310E49"/>
    <w:rsid w:val="00332AC4"/>
    <w:rsid w:val="00334D1E"/>
    <w:rsid w:val="0034234E"/>
    <w:rsid w:val="003544DE"/>
    <w:rsid w:val="0037258C"/>
    <w:rsid w:val="003747B2"/>
    <w:rsid w:val="00383ECD"/>
    <w:rsid w:val="003901DB"/>
    <w:rsid w:val="003A6602"/>
    <w:rsid w:val="003B2616"/>
    <w:rsid w:val="003B3248"/>
    <w:rsid w:val="003D33F5"/>
    <w:rsid w:val="003D4040"/>
    <w:rsid w:val="003E0442"/>
    <w:rsid w:val="003F0F33"/>
    <w:rsid w:val="004304C6"/>
    <w:rsid w:val="004418A1"/>
    <w:rsid w:val="00441EE8"/>
    <w:rsid w:val="004473B6"/>
    <w:rsid w:val="00456345"/>
    <w:rsid w:val="00467E88"/>
    <w:rsid w:val="004870F0"/>
    <w:rsid w:val="00493F65"/>
    <w:rsid w:val="004A289E"/>
    <w:rsid w:val="004A3B9D"/>
    <w:rsid w:val="004C5BA6"/>
    <w:rsid w:val="004E2CDF"/>
    <w:rsid w:val="004E6DD2"/>
    <w:rsid w:val="004E733E"/>
    <w:rsid w:val="005114FA"/>
    <w:rsid w:val="00512E18"/>
    <w:rsid w:val="005302CD"/>
    <w:rsid w:val="005439D1"/>
    <w:rsid w:val="0055021B"/>
    <w:rsid w:val="005725D4"/>
    <w:rsid w:val="00573D0B"/>
    <w:rsid w:val="00574FDB"/>
    <w:rsid w:val="0057786D"/>
    <w:rsid w:val="005950E5"/>
    <w:rsid w:val="005B1738"/>
    <w:rsid w:val="005B3157"/>
    <w:rsid w:val="005E064E"/>
    <w:rsid w:val="0061313F"/>
    <w:rsid w:val="00614C26"/>
    <w:rsid w:val="00616B50"/>
    <w:rsid w:val="006272EB"/>
    <w:rsid w:val="0063324E"/>
    <w:rsid w:val="006408E7"/>
    <w:rsid w:val="00650FE2"/>
    <w:rsid w:val="006562F9"/>
    <w:rsid w:val="00657689"/>
    <w:rsid w:val="00657C22"/>
    <w:rsid w:val="00671F80"/>
    <w:rsid w:val="00680233"/>
    <w:rsid w:val="006934A4"/>
    <w:rsid w:val="00696C96"/>
    <w:rsid w:val="006A0213"/>
    <w:rsid w:val="006A4E88"/>
    <w:rsid w:val="006A5A87"/>
    <w:rsid w:val="006C099B"/>
    <w:rsid w:val="006C30A6"/>
    <w:rsid w:val="006D6D68"/>
    <w:rsid w:val="00714AC6"/>
    <w:rsid w:val="007177BC"/>
    <w:rsid w:val="0072161F"/>
    <w:rsid w:val="007261EE"/>
    <w:rsid w:val="007279C1"/>
    <w:rsid w:val="00734E77"/>
    <w:rsid w:val="00754D00"/>
    <w:rsid w:val="00782ABF"/>
    <w:rsid w:val="00783738"/>
    <w:rsid w:val="0078631F"/>
    <w:rsid w:val="0079084A"/>
    <w:rsid w:val="00791085"/>
    <w:rsid w:val="00793E52"/>
    <w:rsid w:val="007A3FC7"/>
    <w:rsid w:val="007A77D0"/>
    <w:rsid w:val="007B07DB"/>
    <w:rsid w:val="007B6733"/>
    <w:rsid w:val="007F4058"/>
    <w:rsid w:val="0081548F"/>
    <w:rsid w:val="00816253"/>
    <w:rsid w:val="00824ADF"/>
    <w:rsid w:val="00827ADF"/>
    <w:rsid w:val="00864D6A"/>
    <w:rsid w:val="00865C53"/>
    <w:rsid w:val="00867179"/>
    <w:rsid w:val="008672A0"/>
    <w:rsid w:val="00873737"/>
    <w:rsid w:val="00875450"/>
    <w:rsid w:val="0089448C"/>
    <w:rsid w:val="008A09BF"/>
    <w:rsid w:val="008A3EF2"/>
    <w:rsid w:val="008A415A"/>
    <w:rsid w:val="008C5FD9"/>
    <w:rsid w:val="008C7857"/>
    <w:rsid w:val="008D25BE"/>
    <w:rsid w:val="008D35DB"/>
    <w:rsid w:val="008D4322"/>
    <w:rsid w:val="008D5DDD"/>
    <w:rsid w:val="008D63F3"/>
    <w:rsid w:val="008E1E20"/>
    <w:rsid w:val="008E6BB9"/>
    <w:rsid w:val="0090482D"/>
    <w:rsid w:val="009079C5"/>
    <w:rsid w:val="00914F17"/>
    <w:rsid w:val="00920EE1"/>
    <w:rsid w:val="00924853"/>
    <w:rsid w:val="00942426"/>
    <w:rsid w:val="00943979"/>
    <w:rsid w:val="0094649B"/>
    <w:rsid w:val="00971770"/>
    <w:rsid w:val="009A60CA"/>
    <w:rsid w:val="009B37A2"/>
    <w:rsid w:val="009C3060"/>
    <w:rsid w:val="009C34AD"/>
    <w:rsid w:val="009C61FB"/>
    <w:rsid w:val="009E2112"/>
    <w:rsid w:val="009E2189"/>
    <w:rsid w:val="009E2888"/>
    <w:rsid w:val="009E6D0C"/>
    <w:rsid w:val="009F1FA3"/>
    <w:rsid w:val="00A06906"/>
    <w:rsid w:val="00A1536E"/>
    <w:rsid w:val="00A31978"/>
    <w:rsid w:val="00A31D65"/>
    <w:rsid w:val="00A60A57"/>
    <w:rsid w:val="00A73790"/>
    <w:rsid w:val="00AC73BA"/>
    <w:rsid w:val="00AD2260"/>
    <w:rsid w:val="00AF3431"/>
    <w:rsid w:val="00AF6A02"/>
    <w:rsid w:val="00B0690E"/>
    <w:rsid w:val="00B1243A"/>
    <w:rsid w:val="00B25482"/>
    <w:rsid w:val="00B360D4"/>
    <w:rsid w:val="00B45E99"/>
    <w:rsid w:val="00B50762"/>
    <w:rsid w:val="00B6725E"/>
    <w:rsid w:val="00B727B5"/>
    <w:rsid w:val="00B81189"/>
    <w:rsid w:val="00B820BA"/>
    <w:rsid w:val="00B86A41"/>
    <w:rsid w:val="00B86C31"/>
    <w:rsid w:val="00B92B6C"/>
    <w:rsid w:val="00BB3521"/>
    <w:rsid w:val="00BD0FD5"/>
    <w:rsid w:val="00C06EF5"/>
    <w:rsid w:val="00C23BA3"/>
    <w:rsid w:val="00C251B3"/>
    <w:rsid w:val="00C33C03"/>
    <w:rsid w:val="00C456A8"/>
    <w:rsid w:val="00C46224"/>
    <w:rsid w:val="00C5131A"/>
    <w:rsid w:val="00C51C48"/>
    <w:rsid w:val="00C51FB0"/>
    <w:rsid w:val="00C6196F"/>
    <w:rsid w:val="00C65821"/>
    <w:rsid w:val="00C65F04"/>
    <w:rsid w:val="00C76C18"/>
    <w:rsid w:val="00C80514"/>
    <w:rsid w:val="00C863D6"/>
    <w:rsid w:val="00C91D3D"/>
    <w:rsid w:val="00C93B12"/>
    <w:rsid w:val="00CA0734"/>
    <w:rsid w:val="00CA1DA3"/>
    <w:rsid w:val="00CA30CB"/>
    <w:rsid w:val="00CA698A"/>
    <w:rsid w:val="00CB6679"/>
    <w:rsid w:val="00CC418A"/>
    <w:rsid w:val="00CD3335"/>
    <w:rsid w:val="00CD382D"/>
    <w:rsid w:val="00CD6D52"/>
    <w:rsid w:val="00CF3D1C"/>
    <w:rsid w:val="00D00DA9"/>
    <w:rsid w:val="00D030FA"/>
    <w:rsid w:val="00D07DD8"/>
    <w:rsid w:val="00D1135B"/>
    <w:rsid w:val="00D3225E"/>
    <w:rsid w:val="00D46292"/>
    <w:rsid w:val="00D47431"/>
    <w:rsid w:val="00D561ED"/>
    <w:rsid w:val="00D612EC"/>
    <w:rsid w:val="00D66D58"/>
    <w:rsid w:val="00D72BAB"/>
    <w:rsid w:val="00D8185D"/>
    <w:rsid w:val="00D91EA3"/>
    <w:rsid w:val="00D972E0"/>
    <w:rsid w:val="00DA773D"/>
    <w:rsid w:val="00DB2D70"/>
    <w:rsid w:val="00DB2ED0"/>
    <w:rsid w:val="00DB44FF"/>
    <w:rsid w:val="00DC13B0"/>
    <w:rsid w:val="00DC6335"/>
    <w:rsid w:val="00DD0EDB"/>
    <w:rsid w:val="00DD5293"/>
    <w:rsid w:val="00DE2FF6"/>
    <w:rsid w:val="00DF2527"/>
    <w:rsid w:val="00DF2945"/>
    <w:rsid w:val="00DF4076"/>
    <w:rsid w:val="00DF41D5"/>
    <w:rsid w:val="00E03B62"/>
    <w:rsid w:val="00E10C70"/>
    <w:rsid w:val="00E14FD5"/>
    <w:rsid w:val="00E25523"/>
    <w:rsid w:val="00E40EEC"/>
    <w:rsid w:val="00E471B0"/>
    <w:rsid w:val="00E47B16"/>
    <w:rsid w:val="00E60EC9"/>
    <w:rsid w:val="00E712E8"/>
    <w:rsid w:val="00E7389F"/>
    <w:rsid w:val="00E76C0F"/>
    <w:rsid w:val="00E90041"/>
    <w:rsid w:val="00E974A7"/>
    <w:rsid w:val="00EB1D65"/>
    <w:rsid w:val="00EB5375"/>
    <w:rsid w:val="00EC7B82"/>
    <w:rsid w:val="00ED3264"/>
    <w:rsid w:val="00ED3751"/>
    <w:rsid w:val="00EE3B20"/>
    <w:rsid w:val="00EE676F"/>
    <w:rsid w:val="00EF41AD"/>
    <w:rsid w:val="00F15689"/>
    <w:rsid w:val="00F23997"/>
    <w:rsid w:val="00F25576"/>
    <w:rsid w:val="00F609B2"/>
    <w:rsid w:val="00F8193D"/>
    <w:rsid w:val="00F90AEE"/>
    <w:rsid w:val="00FB215E"/>
    <w:rsid w:val="00FB4481"/>
    <w:rsid w:val="00FC1E4D"/>
    <w:rsid w:val="00FE6659"/>
    <w:rsid w:val="118A5B19"/>
    <w:rsid w:val="349034B4"/>
    <w:rsid w:val="377505D1"/>
    <w:rsid w:val="3C8C268E"/>
    <w:rsid w:val="3C8F4FD9"/>
    <w:rsid w:val="585C1C21"/>
    <w:rsid w:val="639D4A5C"/>
    <w:rsid w:val="6648AE8C"/>
    <w:rsid w:val="66B1907D"/>
    <w:rsid w:val="67CA327D"/>
    <w:rsid w:val="6C2E4344"/>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9873A"/>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customStyle="1" w:styleId="CommentReference">
    <w:name w:val="Comment Reference"/>
    <w:basedOn w:val="DefaultParagraphFont"/>
    <w:uiPriority w:val="99"/>
    <w:semiHidden/>
    <w:unhideWhenUsed/>
    <w:rsid w:val="00D46292"/>
    <w:rPr>
      <w:sz w:val="16"/>
      <w:szCs w:val="16"/>
    </w:rPr>
  </w:style>
  <w:style w:type="paragraph" w:customStyle="1" w:styleId="CommentText">
    <w:name w:val="Comment Text"/>
    <w:basedOn w:val="Normal"/>
    <w:link w:val="CommentTextChar"/>
    <w:uiPriority w:val="99"/>
    <w:semiHidden/>
    <w:unhideWhenUsed/>
    <w:rsid w:val="00D46292"/>
    <w:rPr>
      <w:sz w:val="20"/>
      <w:szCs w:val="20"/>
    </w:rPr>
  </w:style>
  <w:style w:type="character" w:customStyle="1" w:styleId="CommentTextChar">
    <w:name w:val="Comment Text Char"/>
    <w:basedOn w:val="DefaultParagraphFont"/>
    <w:link w:val="CommentText"/>
    <w:uiPriority w:val="99"/>
    <w:semiHidden/>
    <w:rsid w:val="00D46292"/>
    <w:rPr>
      <w:rFonts w:ascii="Times New Roman" w:eastAsia="Times New Roman" w:hAnsi="Times New Roman" w:cs="Times New Roman"/>
      <w:sz w:val="20"/>
      <w:szCs w:val="20"/>
    </w:rPr>
  </w:style>
  <w:style w:type="paragraph" w:customStyle="1" w:styleId="CommentSubject">
    <w:name w:val="Comment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 w:type="paragraph" w:styleId="Revision">
    <w:name w:val="Revision"/>
    <w:hidden/>
    <w:uiPriority w:val="99"/>
    <w:semiHidden/>
    <w:rsid w:val="00DD5293"/>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A7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YEJUMFDJ6KMC-483555117-64716</_dlc_DocId>
    <_dlc_DocIdUrl xmlns="68c2e6f3-6ea4-42c3-835e-44e49d8f3a1e">
      <Url>https://nih.sharepoint.com/sites/HRSA-OA-OPAE/Teams/officeofexternalengagement/_layouts/15/DocIdRedir.aspx?ID=YEJUMFDJ6KMC-483555117-64716</Url>
      <Description>YEJUMFDJ6KMC-483555117-64716</Description>
    </_dlc_DocIdUrl>
    <TaxCatchAll xmlns="68c2e6f3-6ea4-42c3-835e-44e49d8f3a1e" xsi:nil="true"/>
    <AuthoringUnitActionNeeded xmlns="67db86a1-9af1-43d3-bfc7-627a4d2f08a0" xsi:nil="true"/>
    <ActionNeeded xmlns="67db86a1-9af1-43d3-bfc7-627a4d2f08a0" xsi:nil="true"/>
    <Notes xmlns="67db86a1-9af1-43d3-bfc7-627a4d2f08a0" xsi:nil="true"/>
    <lcf76f155ced4ddcb4097134ff3c332f xmlns="67db86a1-9af1-43d3-bfc7-627a4d2f08a0">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CBF77-6372-4304-AA4D-BDF3FD9952C9}">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2.xml><?xml version="1.0" encoding="utf-8"?>
<ds:datastoreItem xmlns:ds="http://schemas.openxmlformats.org/officeDocument/2006/customXml" ds:itemID="{72C76FBB-6048-4752-BD6E-DAC75FD21523}">
  <ds:schemaRefs>
    <ds:schemaRef ds:uri="http://schemas.microsoft.com/sharepoint/events"/>
  </ds:schemaRefs>
</ds:datastoreItem>
</file>

<file path=customXml/itemProps3.xml><?xml version="1.0" encoding="utf-8"?>
<ds:datastoreItem xmlns:ds="http://schemas.openxmlformats.org/officeDocument/2006/customXml" ds:itemID="{3A00943C-A8A3-47A3-B866-686B72C51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5.xml><?xml version="1.0" encoding="utf-8"?>
<ds:datastoreItem xmlns:ds="http://schemas.openxmlformats.org/officeDocument/2006/customXml" ds:itemID="{B31FA58D-00DC-41A1-9F58-38753BD3A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HRSA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Cooper, Laura (HRSA)</cp:lastModifiedBy>
  <cp:revision>40</cp:revision>
  <cp:lastPrinted>2015-10-27T13:28:00Z</cp:lastPrinted>
  <dcterms:created xsi:type="dcterms:W3CDTF">2021-02-19T18:17:00Z</dcterms:created>
  <dcterms:modified xsi:type="dcterms:W3CDTF">2026-08-14T14:21:41Z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a51eaec5-9ef9-4609-b536-6d009fc8981f</vt:lpwstr>
  </property>
</Properties>
</file>