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E6579" w:rsidP="0022799F" w14:paraId="171E6487" w14:textId="3BE3FD81">
      <w:pPr>
        <w:jc w:val="center"/>
        <w:rPr>
          <w:sz w:val="24"/>
          <w:szCs w:val="24"/>
        </w:rPr>
      </w:pPr>
      <w:r>
        <w:rPr>
          <w:b/>
          <w:bCs/>
          <w:sz w:val="24"/>
          <w:szCs w:val="24"/>
        </w:rPr>
        <w:t xml:space="preserve">Supporting </w:t>
      </w:r>
      <w:r>
        <w:rPr>
          <w:b/>
          <w:bCs/>
          <w:sz w:val="24"/>
          <w:szCs w:val="24"/>
        </w:rPr>
        <w:t>Statement</w:t>
      </w:r>
      <w:r>
        <w:rPr>
          <w:b/>
          <w:bCs/>
          <w:sz w:val="24"/>
          <w:szCs w:val="24"/>
        </w:rPr>
        <w:t xml:space="preserve"> A</w:t>
      </w:r>
    </w:p>
    <w:p w:rsidR="002E6579" w:rsidP="0022799F" w14:paraId="040347FF" w14:textId="77777777">
      <w:pPr>
        <w:jc w:val="center"/>
        <w:rPr>
          <w:sz w:val="24"/>
          <w:szCs w:val="24"/>
        </w:rPr>
      </w:pPr>
    </w:p>
    <w:p w:rsidR="00913E42" w:rsidRPr="00A8014F" w:rsidP="0022799F" w14:paraId="0CEDA78E" w14:textId="15A95E66">
      <w:pPr>
        <w:jc w:val="center"/>
        <w:rPr>
          <w:bCs/>
          <w:sz w:val="24"/>
          <w:szCs w:val="24"/>
        </w:rPr>
      </w:pPr>
      <w:r>
        <w:rPr>
          <w:b/>
          <w:bCs/>
          <w:sz w:val="24"/>
          <w:szCs w:val="24"/>
        </w:rPr>
        <w:t>National Health Service Corps Loan Repayment Program</w:t>
      </w:r>
      <w:r w:rsidR="002E6579">
        <w:rPr>
          <w:b/>
          <w:bCs/>
          <w:sz w:val="24"/>
          <w:szCs w:val="24"/>
        </w:rPr>
        <w:br/>
      </w:r>
    </w:p>
    <w:p w:rsidR="00104A28" w:rsidRPr="00725415" w:rsidP="0022799F" w14:paraId="46416274" w14:textId="13414D61">
      <w:pPr>
        <w:jc w:val="center"/>
        <w:rPr>
          <w:b/>
          <w:sz w:val="24"/>
          <w:szCs w:val="24"/>
        </w:rPr>
      </w:pPr>
      <w:r>
        <w:rPr>
          <w:b/>
          <w:bCs/>
          <w:sz w:val="24"/>
          <w:szCs w:val="24"/>
        </w:rPr>
        <w:t>OMB Control No</w:t>
      </w:r>
      <w:r w:rsidR="00725296">
        <w:rPr>
          <w:b/>
          <w:bCs/>
          <w:sz w:val="24"/>
          <w:szCs w:val="24"/>
        </w:rPr>
        <w:t xml:space="preserve">. </w:t>
      </w:r>
      <w:r w:rsidRPr="00725415">
        <w:rPr>
          <w:b/>
          <w:bCs/>
          <w:sz w:val="24"/>
          <w:szCs w:val="24"/>
        </w:rPr>
        <w:t>0915-</w:t>
      </w:r>
      <w:r w:rsidRPr="00725415" w:rsidR="00FC7813">
        <w:rPr>
          <w:b/>
          <w:bCs/>
          <w:sz w:val="24"/>
          <w:szCs w:val="24"/>
        </w:rPr>
        <w:t>0127 Revision</w:t>
      </w:r>
    </w:p>
    <w:p w:rsidR="002E6579" w:rsidP="0022799F" w14:paraId="35084B6F" w14:textId="77777777">
      <w:pPr>
        <w:rPr>
          <w:b/>
          <w:bCs/>
          <w:sz w:val="24"/>
          <w:szCs w:val="24"/>
        </w:rPr>
      </w:pPr>
    </w:p>
    <w:p w:rsidR="005D5041" w:rsidRPr="00BB69FC" w:rsidP="005D5041" w14:paraId="3A3BC7F4" w14:textId="77777777">
      <w:pPr>
        <w:jc w:val="center"/>
        <w:rPr>
          <w:b/>
          <w:bCs/>
          <w:sz w:val="24"/>
        </w:rPr>
      </w:pPr>
      <w:r w:rsidRPr="00BB69FC">
        <w:rPr>
          <w:b/>
          <w:bCs/>
          <w:sz w:val="24"/>
        </w:rPr>
        <w:t xml:space="preserve">Note:  OMB control number prefix </w:t>
      </w:r>
      <w:r>
        <w:rPr>
          <w:b/>
          <w:bCs/>
        </w:rPr>
        <w:t>will</w:t>
      </w:r>
      <w:r w:rsidRPr="00BB69FC">
        <w:rPr>
          <w:b/>
          <w:bCs/>
          <w:sz w:val="24"/>
        </w:rPr>
        <w:t xml:space="preserve"> change to 0906-</w:t>
      </w:r>
      <w:r>
        <w:rPr>
          <w:b/>
          <w:bCs/>
        </w:rPr>
        <w:t xml:space="preserve"> after OMB approval.</w:t>
      </w:r>
    </w:p>
    <w:p w:rsidR="00BB69FC" w:rsidP="00280226" w14:paraId="18540462" w14:textId="77777777">
      <w:pPr>
        <w:rPr>
          <w:b/>
          <w:bCs/>
          <w:sz w:val="24"/>
          <w:szCs w:val="24"/>
        </w:rPr>
      </w:pPr>
    </w:p>
    <w:p w:rsidR="00553BA5" w:rsidP="00280226" w14:paraId="2CD69ECA" w14:textId="77777777">
      <w:pPr>
        <w:rPr>
          <w:sz w:val="24"/>
          <w:szCs w:val="24"/>
        </w:rPr>
      </w:pPr>
      <w:r>
        <w:rPr>
          <w:b/>
          <w:bCs/>
          <w:sz w:val="24"/>
          <w:szCs w:val="24"/>
        </w:rPr>
        <w:t>A.</w:t>
      </w:r>
      <w:r>
        <w:rPr>
          <w:b/>
          <w:bCs/>
          <w:sz w:val="24"/>
          <w:szCs w:val="24"/>
        </w:rPr>
        <w:tab/>
        <w:t>JUSTIFICATION</w:t>
      </w:r>
    </w:p>
    <w:p w:rsidR="00553BA5" w:rsidP="00280226" w14:paraId="40966C1F" w14:textId="77777777">
      <w:pPr>
        <w:rPr>
          <w:sz w:val="24"/>
          <w:szCs w:val="24"/>
        </w:rPr>
      </w:pPr>
    </w:p>
    <w:p w:rsidR="00553BA5" w:rsidRPr="00EE3523" w:rsidP="00280226" w14:paraId="65BEB8B3" w14:textId="466CB225">
      <w:pPr>
        <w:rPr>
          <w:b/>
          <w:sz w:val="24"/>
          <w:szCs w:val="24"/>
          <w:u w:val="single"/>
        </w:rPr>
      </w:pPr>
      <w:r w:rsidRPr="00EE3523">
        <w:rPr>
          <w:b/>
          <w:sz w:val="24"/>
          <w:szCs w:val="24"/>
        </w:rPr>
        <w:t>1</w:t>
      </w:r>
      <w:r w:rsidR="00725296">
        <w:rPr>
          <w:b/>
          <w:sz w:val="24"/>
          <w:szCs w:val="24"/>
        </w:rPr>
        <w:t xml:space="preserve">. </w:t>
      </w:r>
      <w:r w:rsidRPr="00EE3523">
        <w:rPr>
          <w:b/>
          <w:sz w:val="24"/>
          <w:szCs w:val="24"/>
          <w:u w:val="single"/>
        </w:rPr>
        <w:t>Circumstances of Information Collection</w:t>
      </w:r>
    </w:p>
    <w:p w:rsidR="00553BA5" w:rsidP="00280226" w14:paraId="60C0AA41" w14:textId="77777777">
      <w:pPr>
        <w:rPr>
          <w:sz w:val="24"/>
          <w:szCs w:val="24"/>
        </w:rPr>
      </w:pPr>
    </w:p>
    <w:p w:rsidR="00FC7813" w:rsidP="00A40B43" w14:paraId="30BCA7E2" w14:textId="06F2F2E6">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This is a request for Office of Management and Budget (OMB) approval</w:t>
      </w:r>
      <w:r w:rsidR="00C441ED">
        <w:rPr>
          <w:sz w:val="24"/>
          <w:szCs w:val="24"/>
        </w:rPr>
        <w:t xml:space="preserve"> </w:t>
      </w:r>
      <w:r w:rsidR="0071045D">
        <w:rPr>
          <w:sz w:val="24"/>
          <w:szCs w:val="24"/>
        </w:rPr>
        <w:t xml:space="preserve">for a </w:t>
      </w:r>
      <w:r w:rsidRPr="0071045D" w:rsidR="00C441ED">
        <w:rPr>
          <w:sz w:val="24"/>
          <w:szCs w:val="24"/>
        </w:rPr>
        <w:t>re</w:t>
      </w:r>
      <w:r w:rsidRPr="0071045D" w:rsidR="0071045D">
        <w:rPr>
          <w:sz w:val="24"/>
          <w:szCs w:val="24"/>
        </w:rPr>
        <w:t xml:space="preserve">vision of </w:t>
      </w:r>
      <w:r w:rsidRPr="0071045D" w:rsidR="000F39B8">
        <w:rPr>
          <w:sz w:val="24"/>
          <w:szCs w:val="24"/>
        </w:rPr>
        <w:t xml:space="preserve">the </w:t>
      </w:r>
      <w:r w:rsidRPr="00E753B4">
        <w:rPr>
          <w:i/>
          <w:sz w:val="24"/>
          <w:szCs w:val="24"/>
        </w:rPr>
        <w:t>National Health Service Corps (NHSC) Loan Repayment Program (LRP)</w:t>
      </w:r>
      <w:r w:rsidRPr="00E753B4" w:rsidR="00153FCB">
        <w:rPr>
          <w:i/>
          <w:sz w:val="24"/>
          <w:szCs w:val="24"/>
        </w:rPr>
        <w:t xml:space="preserve"> Application</w:t>
      </w:r>
      <w:r w:rsidR="00725296">
        <w:rPr>
          <w:sz w:val="24"/>
          <w:szCs w:val="24"/>
        </w:rPr>
        <w:t xml:space="preserve">. </w:t>
      </w:r>
      <w:r w:rsidR="008B0AC6">
        <w:rPr>
          <w:sz w:val="24"/>
          <w:szCs w:val="24"/>
        </w:rPr>
        <w:t xml:space="preserve">An NHSC </w:t>
      </w:r>
      <w:r>
        <w:rPr>
          <w:sz w:val="24"/>
          <w:szCs w:val="24"/>
        </w:rPr>
        <w:t>LRP application is required by 42 U.S.C. 2541-1</w:t>
      </w:r>
      <w:r w:rsidR="00F935EB">
        <w:rPr>
          <w:sz w:val="24"/>
          <w:szCs w:val="24"/>
        </w:rPr>
        <w:t xml:space="preserve">(c). </w:t>
      </w:r>
      <w:r>
        <w:rPr>
          <w:sz w:val="24"/>
          <w:szCs w:val="24"/>
        </w:rPr>
        <w:t>The current NHSC</w:t>
      </w:r>
      <w:r w:rsidR="00804B1E">
        <w:rPr>
          <w:sz w:val="24"/>
          <w:szCs w:val="24"/>
        </w:rPr>
        <w:t xml:space="preserve"> </w:t>
      </w:r>
      <w:r>
        <w:rPr>
          <w:sz w:val="24"/>
          <w:szCs w:val="24"/>
        </w:rPr>
        <w:t>LRP regulations are found at 42 CFR Part 62.</w:t>
      </w:r>
      <w:r w:rsidR="00F935EB">
        <w:rPr>
          <w:sz w:val="24"/>
          <w:szCs w:val="24"/>
        </w:rPr>
        <w:t xml:space="preserve"> </w:t>
      </w:r>
      <w:r>
        <w:rPr>
          <w:sz w:val="24"/>
          <w:szCs w:val="24"/>
        </w:rPr>
        <w:t xml:space="preserve">The current OMB approval number for the application </w:t>
      </w:r>
      <w:r w:rsidRPr="0071045D">
        <w:rPr>
          <w:sz w:val="24"/>
          <w:szCs w:val="24"/>
        </w:rPr>
        <w:t xml:space="preserve">(including the </w:t>
      </w:r>
      <w:r w:rsidRPr="00497CAD" w:rsidR="00804B1E">
        <w:rPr>
          <w:sz w:val="24"/>
        </w:rPr>
        <w:t xml:space="preserve">Authorization </w:t>
      </w:r>
      <w:r w:rsidR="00804B1E">
        <w:rPr>
          <w:sz w:val="24"/>
        </w:rPr>
        <w:t xml:space="preserve">for Disclosure of Loan Information </w:t>
      </w:r>
      <w:r w:rsidR="003D36ED">
        <w:rPr>
          <w:sz w:val="24"/>
        </w:rPr>
        <w:t>F</w:t>
      </w:r>
      <w:r w:rsidR="00804B1E">
        <w:rPr>
          <w:sz w:val="24"/>
        </w:rPr>
        <w:t xml:space="preserve">orm, the Privacy Act Release Authorization </w:t>
      </w:r>
      <w:r w:rsidR="003D36ED">
        <w:rPr>
          <w:sz w:val="24"/>
        </w:rPr>
        <w:t>F</w:t>
      </w:r>
      <w:r w:rsidR="00804B1E">
        <w:rPr>
          <w:sz w:val="24"/>
        </w:rPr>
        <w:t xml:space="preserve">orm, </w:t>
      </w:r>
      <w:r w:rsidRPr="00497CAD" w:rsidR="00804B1E">
        <w:rPr>
          <w:sz w:val="24"/>
        </w:rPr>
        <w:t xml:space="preserve">the </w:t>
      </w:r>
      <w:r w:rsidR="00804B1E">
        <w:rPr>
          <w:sz w:val="24"/>
        </w:rPr>
        <w:t xml:space="preserve">Verification of Disadvantaged Background </w:t>
      </w:r>
      <w:r w:rsidR="003D36ED">
        <w:rPr>
          <w:sz w:val="24"/>
        </w:rPr>
        <w:t>F</w:t>
      </w:r>
      <w:r w:rsidR="00804B1E">
        <w:rPr>
          <w:sz w:val="24"/>
        </w:rPr>
        <w:t xml:space="preserve">orm, and the Private Practice Option </w:t>
      </w:r>
      <w:r w:rsidR="003D36ED">
        <w:rPr>
          <w:sz w:val="24"/>
        </w:rPr>
        <w:t>F</w:t>
      </w:r>
      <w:r w:rsidR="00804B1E">
        <w:rPr>
          <w:sz w:val="24"/>
        </w:rPr>
        <w:t xml:space="preserve">orm) </w:t>
      </w:r>
      <w:r>
        <w:rPr>
          <w:sz w:val="24"/>
          <w:szCs w:val="24"/>
        </w:rPr>
        <w:t>is 0915-0127</w:t>
      </w:r>
      <w:r w:rsidR="002B7705">
        <w:rPr>
          <w:sz w:val="24"/>
          <w:szCs w:val="24"/>
        </w:rPr>
        <w:t>, ex</w:t>
      </w:r>
      <w:r w:rsidR="00104A28">
        <w:rPr>
          <w:sz w:val="24"/>
          <w:szCs w:val="24"/>
        </w:rPr>
        <w:t>piring</w:t>
      </w:r>
      <w:r>
        <w:rPr>
          <w:sz w:val="24"/>
          <w:szCs w:val="24"/>
        </w:rPr>
        <w:t xml:space="preserve"> on</w:t>
      </w:r>
      <w:r w:rsidR="00D242F2">
        <w:rPr>
          <w:sz w:val="24"/>
          <w:szCs w:val="24"/>
        </w:rPr>
        <w:t xml:space="preserve"> </w:t>
      </w:r>
      <w:r w:rsidR="00926E8B">
        <w:rPr>
          <w:sz w:val="24"/>
          <w:szCs w:val="24"/>
        </w:rPr>
        <w:t>03/31/2026</w:t>
      </w:r>
      <w:r w:rsidRPr="0071045D" w:rsidR="008B0AC6">
        <w:rPr>
          <w:sz w:val="24"/>
          <w:szCs w:val="24"/>
        </w:rPr>
        <w:t>.</w:t>
      </w:r>
      <w:r w:rsidR="008B0AC6">
        <w:rPr>
          <w:sz w:val="24"/>
          <w:szCs w:val="24"/>
        </w:rPr>
        <w:t xml:space="preserve"> </w:t>
      </w:r>
      <w:r>
        <w:rPr>
          <w:sz w:val="24"/>
          <w:szCs w:val="24"/>
        </w:rPr>
        <w:t xml:space="preserve">The legislative authority stating the need for the information collected in this application is found in Section </w:t>
      </w:r>
      <w:bookmarkStart w:id="0" w:name="_Hlk159920338"/>
      <w:r>
        <w:rPr>
          <w:sz w:val="24"/>
          <w:szCs w:val="24"/>
        </w:rPr>
        <w:t>333 [254f] (a)(1) of the Public Health Service Act</w:t>
      </w:r>
      <w:bookmarkEnd w:id="0"/>
      <w:r>
        <w:rPr>
          <w:sz w:val="24"/>
          <w:szCs w:val="24"/>
        </w:rPr>
        <w:t>.</w:t>
      </w:r>
      <w:r w:rsidR="00BC1E32">
        <w:rPr>
          <w:sz w:val="24"/>
          <w:szCs w:val="24"/>
        </w:rPr>
        <w:t xml:space="preserve"> </w:t>
      </w:r>
    </w:p>
    <w:p w:rsidR="00553BA5" w:rsidRPr="00FC7813" w:rsidP="00280226" w14:paraId="59F72C9E" w14:textId="77777777">
      <w:pPr>
        <w:rPr>
          <w:i/>
          <w:sz w:val="24"/>
          <w:szCs w:val="24"/>
        </w:rPr>
      </w:pPr>
    </w:p>
    <w:p w:rsidR="00BB7F5A" w:rsidP="00280226" w14:paraId="473267E9" w14:textId="59C073CD">
      <w:pPr>
        <w:rPr>
          <w:sz w:val="24"/>
          <w:szCs w:val="24"/>
        </w:rPr>
      </w:pPr>
      <w:r w:rsidRPr="00E753B4">
        <w:rPr>
          <w:sz w:val="24"/>
          <w:szCs w:val="24"/>
        </w:rPr>
        <w:t>The NHSC L</w:t>
      </w:r>
      <w:r w:rsidR="00F570A7">
        <w:rPr>
          <w:sz w:val="24"/>
          <w:szCs w:val="24"/>
        </w:rPr>
        <w:t xml:space="preserve">oan Repayment Programs are </w:t>
      </w:r>
      <w:r w:rsidRPr="00E753B4">
        <w:rPr>
          <w:sz w:val="24"/>
          <w:szCs w:val="24"/>
        </w:rPr>
        <w:t xml:space="preserve">administered by the Bureau of </w:t>
      </w:r>
      <w:r w:rsidRPr="00E753B4" w:rsidR="00D242F2">
        <w:rPr>
          <w:sz w:val="24"/>
          <w:szCs w:val="24"/>
        </w:rPr>
        <w:t>Health Workforce</w:t>
      </w:r>
      <w:r w:rsidRPr="00E753B4">
        <w:rPr>
          <w:sz w:val="24"/>
          <w:szCs w:val="24"/>
        </w:rPr>
        <w:t xml:space="preserve"> (B</w:t>
      </w:r>
      <w:r w:rsidRPr="00E753B4" w:rsidR="00D242F2">
        <w:rPr>
          <w:sz w:val="24"/>
          <w:szCs w:val="24"/>
        </w:rPr>
        <w:t>HW</w:t>
      </w:r>
      <w:r w:rsidRPr="00E753B4">
        <w:rPr>
          <w:sz w:val="24"/>
          <w:szCs w:val="24"/>
        </w:rPr>
        <w:t xml:space="preserve">) in the Health Resources and Services Administration (HRSA) of the U.S. Department of Health and Human Services (HHS). </w:t>
      </w:r>
      <w:r w:rsidRPr="00BB7F5A">
        <w:rPr>
          <w:sz w:val="24"/>
          <w:szCs w:val="24"/>
        </w:rPr>
        <w:t>The National Health Service Corps (NHSC) Loan Repayment Program (LRP) was established to assure an adequate supply of trained primary care health professionals to provide services in Health Professional Shortage Areas (HPSAs) of the United States</w:t>
      </w:r>
      <w:r w:rsidR="009149F3">
        <w:rPr>
          <w:sz w:val="24"/>
          <w:szCs w:val="24"/>
        </w:rPr>
        <w:t xml:space="preserve"> with greatest need</w:t>
      </w:r>
      <w:r w:rsidRPr="00BB7F5A">
        <w:rPr>
          <w:sz w:val="24"/>
          <w:szCs w:val="24"/>
        </w:rPr>
        <w:t>.</w:t>
      </w:r>
      <w:r>
        <w:rPr>
          <w:sz w:val="24"/>
          <w:szCs w:val="24"/>
        </w:rPr>
        <w:t xml:space="preserve"> </w:t>
      </w:r>
      <w:r w:rsidRPr="00BB7F5A">
        <w:rPr>
          <w:sz w:val="24"/>
          <w:szCs w:val="24"/>
        </w:rPr>
        <w:t>The NHSC Substance Use Disorder (SUD) Workforce LRP and the Rural Community LRP were established to recruit and retain a health professional workforce with specific training and credentials to provide evidence-based SUD treatment in HPSAs</w:t>
      </w:r>
      <w:r w:rsidR="00725296">
        <w:rPr>
          <w:sz w:val="24"/>
          <w:szCs w:val="24"/>
        </w:rPr>
        <w:t xml:space="preserve">. </w:t>
      </w:r>
      <w:r w:rsidRPr="00BB7F5A">
        <w:rPr>
          <w:sz w:val="24"/>
          <w:szCs w:val="24"/>
        </w:rPr>
        <w:t>Under these programs, the Department of Health and Human Services agrees to repay the qualifying educational loans of selected primary care health professionals.</w:t>
      </w:r>
      <w:r w:rsidRPr="00BB7F5A">
        <w:rPr>
          <w:sz w:val="24"/>
          <w:szCs w:val="24"/>
        </w:rPr>
        <w:br/>
      </w:r>
    </w:p>
    <w:p w:rsidR="00553BA5" w:rsidP="00280226" w14:paraId="7A77991D" w14:textId="1DF96EDA">
      <w:pPr>
        <w:rPr>
          <w:sz w:val="24"/>
          <w:szCs w:val="24"/>
        </w:rPr>
      </w:pPr>
      <w:r w:rsidRPr="00995233">
        <w:rPr>
          <w:sz w:val="24"/>
          <w:szCs w:val="24"/>
        </w:rPr>
        <w:t xml:space="preserve">Under the NHSC LRP, </w:t>
      </w:r>
      <w:r w:rsidRPr="00BB7F5A" w:rsidR="00BB7F5A">
        <w:rPr>
          <w:sz w:val="24"/>
          <w:szCs w:val="24"/>
        </w:rPr>
        <w:t>SUD Workforce LRP and the Rural Community LRP</w:t>
      </w:r>
      <w:r w:rsidR="00BB7F5A">
        <w:rPr>
          <w:sz w:val="24"/>
          <w:szCs w:val="24"/>
        </w:rPr>
        <w:t xml:space="preserve">, </w:t>
      </w:r>
      <w:r w:rsidRPr="00995233">
        <w:rPr>
          <w:sz w:val="24"/>
          <w:szCs w:val="24"/>
        </w:rPr>
        <w:t xml:space="preserve">HHS </w:t>
      </w:r>
      <w:r w:rsidRPr="00995233">
        <w:rPr>
          <w:sz w:val="24"/>
          <w:szCs w:val="24"/>
        </w:rPr>
        <w:t>enters into</w:t>
      </w:r>
      <w:r w:rsidRPr="00995233">
        <w:rPr>
          <w:sz w:val="24"/>
          <w:szCs w:val="24"/>
        </w:rPr>
        <w:t xml:space="preserve"> contracts with selected primary care health professionals</w:t>
      </w:r>
      <w:r w:rsidR="00E753B4">
        <w:rPr>
          <w:sz w:val="24"/>
          <w:szCs w:val="24"/>
        </w:rPr>
        <w:t xml:space="preserve"> </w:t>
      </w:r>
      <w:r w:rsidRPr="00FC3F7F" w:rsidR="00E753B4">
        <w:rPr>
          <w:sz w:val="24"/>
          <w:szCs w:val="24"/>
        </w:rPr>
        <w:t>including behavioral and oral health providers</w:t>
      </w:r>
      <w:r w:rsidRPr="00995233">
        <w:rPr>
          <w:sz w:val="24"/>
          <w:szCs w:val="24"/>
        </w:rPr>
        <w:t xml:space="preserve"> who agree</w:t>
      </w:r>
      <w:r w:rsidRPr="00E753B4">
        <w:rPr>
          <w:sz w:val="24"/>
          <w:szCs w:val="24"/>
        </w:rPr>
        <w:t xml:space="preserve"> </w:t>
      </w:r>
      <w:r w:rsidRPr="00E753B4" w:rsidR="00FE155C">
        <w:rPr>
          <w:sz w:val="24"/>
          <w:szCs w:val="24"/>
        </w:rPr>
        <w:t>to provide culturally competent, interdisciplinary primary health care services to underserved populations located in HPSAs identified by the Secretary of HHS.</w:t>
      </w:r>
      <w:r w:rsidR="00995233">
        <w:rPr>
          <w:sz w:val="24"/>
          <w:szCs w:val="24"/>
        </w:rPr>
        <w:t xml:space="preserve"> </w:t>
      </w:r>
      <w:r w:rsidRPr="00E753B4" w:rsidR="00FE155C">
        <w:rPr>
          <w:sz w:val="24"/>
          <w:szCs w:val="24"/>
        </w:rPr>
        <w:t xml:space="preserve">In return, the NHSC LRP assists clinicians in their repayment of outstanding qualifying educational loans. </w:t>
      </w:r>
    </w:p>
    <w:p w:rsidR="00BB7F5A" w:rsidP="00280226" w14:paraId="2A0E87C4" w14:textId="1BB49523">
      <w:pPr>
        <w:rPr>
          <w:sz w:val="24"/>
          <w:szCs w:val="24"/>
        </w:rPr>
      </w:pPr>
    </w:p>
    <w:p w:rsidR="00216FD5" w:rsidP="00216FD5" w14:paraId="6370EA01" w14:textId="08DDDE46">
      <w:pPr>
        <w:rPr>
          <w:color w:val="000000"/>
          <w:sz w:val="24"/>
          <w:szCs w:val="24"/>
        </w:rPr>
      </w:pPr>
      <w:r w:rsidRPr="1EF7169E">
        <w:rPr>
          <w:sz w:val="24"/>
          <w:szCs w:val="24"/>
        </w:rPr>
        <w:t xml:space="preserve">All </w:t>
      </w:r>
      <w:r>
        <w:rPr>
          <w:sz w:val="24"/>
          <w:szCs w:val="24"/>
        </w:rPr>
        <w:t>NHSC Loan Repayment Programs</w:t>
      </w:r>
      <w:r w:rsidRPr="1EF7169E">
        <w:rPr>
          <w:sz w:val="24"/>
          <w:szCs w:val="24"/>
        </w:rPr>
        <w:t xml:space="preserve"> application information and forms are electronic and are used to determine the applicants’ </w:t>
      </w:r>
      <w:r w:rsidRPr="1EF7169E">
        <w:rPr>
          <w:color w:val="000000" w:themeColor="text1"/>
          <w:sz w:val="24"/>
          <w:szCs w:val="24"/>
        </w:rPr>
        <w:t xml:space="preserve">eligibility and the verification of existing </w:t>
      </w:r>
      <w:r>
        <w:rPr>
          <w:color w:val="000000" w:themeColor="text1"/>
          <w:sz w:val="24"/>
          <w:szCs w:val="24"/>
        </w:rPr>
        <w:t>graduate</w:t>
      </w:r>
      <w:r w:rsidRPr="1EF7169E">
        <w:rPr>
          <w:color w:val="000000" w:themeColor="text1"/>
          <w:sz w:val="24"/>
          <w:szCs w:val="24"/>
        </w:rPr>
        <w:t xml:space="preserve"> and/or </w:t>
      </w:r>
      <w:r>
        <w:rPr>
          <w:color w:val="000000" w:themeColor="text1"/>
          <w:sz w:val="24"/>
          <w:szCs w:val="24"/>
        </w:rPr>
        <w:t>undergraduate</w:t>
      </w:r>
      <w:r w:rsidRPr="1EF7169E">
        <w:rPr>
          <w:color w:val="000000" w:themeColor="text1"/>
          <w:sz w:val="24"/>
          <w:szCs w:val="24"/>
        </w:rPr>
        <w:t xml:space="preserve"> educational loans.</w:t>
      </w:r>
    </w:p>
    <w:p w:rsidR="00216FD5" w:rsidP="00280226" w14:paraId="72528979" w14:textId="77777777">
      <w:pPr>
        <w:rPr>
          <w:sz w:val="24"/>
          <w:szCs w:val="24"/>
        </w:rPr>
      </w:pPr>
    </w:p>
    <w:p w:rsidR="00BB7F5A" w:rsidP="00280226" w14:paraId="30F90582" w14:textId="77777777">
      <w:pPr>
        <w:rPr>
          <w:sz w:val="24"/>
          <w:szCs w:val="24"/>
        </w:rPr>
      </w:pPr>
    </w:p>
    <w:p w:rsidR="00444BFD" w:rsidRPr="00995233" w:rsidP="00280226" w14:paraId="7A29DF0E" w14:textId="77777777">
      <w:pPr>
        <w:rPr>
          <w:sz w:val="24"/>
          <w:szCs w:val="24"/>
        </w:rPr>
      </w:pPr>
    </w:p>
    <w:p w:rsidR="00553BA5" w:rsidRPr="00EE3523" w:rsidP="00280226" w14:paraId="5939E711" w14:textId="503A6E74">
      <w:pPr>
        <w:rPr>
          <w:b/>
          <w:sz w:val="24"/>
          <w:szCs w:val="24"/>
        </w:rPr>
      </w:pPr>
      <w:r w:rsidRPr="00EE3523">
        <w:rPr>
          <w:b/>
          <w:sz w:val="24"/>
          <w:szCs w:val="24"/>
        </w:rPr>
        <w:t>2</w:t>
      </w:r>
      <w:r w:rsidR="00725296">
        <w:rPr>
          <w:b/>
          <w:sz w:val="24"/>
          <w:szCs w:val="24"/>
        </w:rPr>
        <w:t xml:space="preserve">. </w:t>
      </w:r>
      <w:r w:rsidRPr="00EE3523">
        <w:rPr>
          <w:b/>
          <w:sz w:val="24"/>
          <w:szCs w:val="24"/>
          <w:u w:val="single"/>
        </w:rPr>
        <w:t>Purpose and Use of Information</w:t>
      </w:r>
    </w:p>
    <w:p w:rsidR="00DE6475" w:rsidP="00280226" w14:paraId="1D6268FF" w14:textId="77777777">
      <w:pPr>
        <w:rPr>
          <w:sz w:val="24"/>
          <w:szCs w:val="24"/>
        </w:rPr>
      </w:pPr>
    </w:p>
    <w:p w:rsidR="00926E8B" w:rsidP="00BB7F5A" w14:paraId="64C1AD31" w14:textId="4AA034D0">
      <w:pPr>
        <w:rPr>
          <w:sz w:val="24"/>
          <w:szCs w:val="24"/>
        </w:rPr>
      </w:pPr>
      <w:r w:rsidRPr="00DE6475">
        <w:rPr>
          <w:sz w:val="24"/>
          <w:szCs w:val="24"/>
        </w:rPr>
        <w:t>Th</w:t>
      </w:r>
      <w:r w:rsidR="00A16710">
        <w:rPr>
          <w:sz w:val="24"/>
          <w:szCs w:val="24"/>
        </w:rPr>
        <w:t>e</w:t>
      </w:r>
      <w:r w:rsidRPr="00DE6475">
        <w:rPr>
          <w:sz w:val="24"/>
          <w:szCs w:val="24"/>
        </w:rPr>
        <w:t xml:space="preserve"> purpose of this information collection is to obtain information </w:t>
      </w:r>
      <w:r w:rsidR="00153FCB">
        <w:rPr>
          <w:sz w:val="24"/>
          <w:szCs w:val="24"/>
        </w:rPr>
        <w:t xml:space="preserve">through the </w:t>
      </w:r>
      <w:r w:rsidRPr="004F044C" w:rsidR="00153FCB">
        <w:rPr>
          <w:sz w:val="24"/>
          <w:szCs w:val="24"/>
        </w:rPr>
        <w:t>NHSC LRP</w:t>
      </w:r>
      <w:r w:rsidRPr="004F044C" w:rsidR="00F570A7">
        <w:rPr>
          <w:sz w:val="24"/>
          <w:szCs w:val="24"/>
        </w:rPr>
        <w:t xml:space="preserve">, NHSC SUD Workforce LRP and the NHSC Rural Community LRP </w:t>
      </w:r>
      <w:r w:rsidRPr="004F044C" w:rsidR="00153FCB">
        <w:rPr>
          <w:sz w:val="24"/>
          <w:szCs w:val="24"/>
        </w:rPr>
        <w:t>Application</w:t>
      </w:r>
      <w:r w:rsidRPr="004F044C" w:rsidR="00F570A7">
        <w:rPr>
          <w:sz w:val="24"/>
          <w:szCs w:val="24"/>
        </w:rPr>
        <w:t>s</w:t>
      </w:r>
      <w:r w:rsidRPr="00DE6475" w:rsidR="00153FCB">
        <w:rPr>
          <w:sz w:val="24"/>
          <w:szCs w:val="24"/>
        </w:rPr>
        <w:t xml:space="preserve"> </w:t>
      </w:r>
      <w:r w:rsidRPr="00DE6475">
        <w:rPr>
          <w:sz w:val="24"/>
          <w:szCs w:val="24"/>
        </w:rPr>
        <w:t xml:space="preserve">that is used to assess an LRP applicant’s eligibility and qualifications for the LRP, and to obtain information for NHSC site applicants. Clinicians interested in participating in the NHSC LRP must </w:t>
      </w:r>
      <w:r w:rsidRPr="00DE6475">
        <w:rPr>
          <w:sz w:val="24"/>
          <w:szCs w:val="24"/>
        </w:rPr>
        <w:t>submit an application</w:t>
      </w:r>
      <w:r w:rsidRPr="00DE6475">
        <w:rPr>
          <w:sz w:val="24"/>
          <w:szCs w:val="24"/>
        </w:rPr>
        <w:t xml:space="preserve"> to the NHSC to participate in </w:t>
      </w:r>
      <w:r w:rsidR="00B443D9">
        <w:rPr>
          <w:sz w:val="24"/>
          <w:szCs w:val="24"/>
        </w:rPr>
        <w:t xml:space="preserve">one of the NHSC </w:t>
      </w:r>
      <w:r w:rsidRPr="00DE6475">
        <w:rPr>
          <w:sz w:val="24"/>
          <w:szCs w:val="24"/>
        </w:rPr>
        <w:t>program</w:t>
      </w:r>
      <w:r w:rsidR="00B443D9">
        <w:rPr>
          <w:sz w:val="24"/>
          <w:szCs w:val="24"/>
        </w:rPr>
        <w:t>s</w:t>
      </w:r>
      <w:r w:rsidRPr="00DE6475">
        <w:rPr>
          <w:sz w:val="24"/>
          <w:szCs w:val="24"/>
        </w:rPr>
        <w:t xml:space="preserve">, and health care facilities must submit an </w:t>
      </w:r>
      <w:r w:rsidRPr="004F044C">
        <w:rPr>
          <w:sz w:val="24"/>
          <w:szCs w:val="24"/>
        </w:rPr>
        <w:t>NHSC Site Application and Site Recertification Application</w:t>
      </w:r>
      <w:r w:rsidRPr="00DE6475">
        <w:rPr>
          <w:sz w:val="24"/>
          <w:szCs w:val="24"/>
        </w:rPr>
        <w:t xml:space="preserve"> to determine the eligibility of sites to participate in the NHSC as an approved service site. The NHSC LRP participant application asks for personal, professional</w:t>
      </w:r>
      <w:r w:rsidR="00725296">
        <w:rPr>
          <w:sz w:val="24"/>
          <w:szCs w:val="24"/>
        </w:rPr>
        <w:t>,</w:t>
      </w:r>
      <w:r w:rsidRPr="00DE6475">
        <w:rPr>
          <w:sz w:val="24"/>
          <w:szCs w:val="24"/>
        </w:rPr>
        <w:t xml:space="preserve"> and financial information needed to determine the applicant's eligibility to participate in the NHSC LRP. </w:t>
      </w:r>
    </w:p>
    <w:p w:rsidR="00926E8B" w:rsidP="00BB7F5A" w14:paraId="1DFAF6B3" w14:textId="77777777">
      <w:pPr>
        <w:rPr>
          <w:sz w:val="24"/>
          <w:szCs w:val="24"/>
        </w:rPr>
      </w:pPr>
    </w:p>
    <w:p w:rsidR="00B0430C" w:rsidRPr="00216FD5" w14:paraId="1C9321E7" w14:textId="4CCFFDD3">
      <w:pPr>
        <w:rPr>
          <w:sz w:val="24"/>
          <w:szCs w:val="24"/>
          <w14:ligatures w14:val="standardContextual"/>
        </w:rPr>
      </w:pPr>
      <w:bookmarkStart w:id="1" w:name="_Hlk159941157"/>
      <w:r w:rsidRPr="000F6779">
        <w:rPr>
          <w:sz w:val="24"/>
          <w:szCs w:val="24"/>
        </w:rPr>
        <w:t xml:space="preserve">The proposed revisions in this ICR include </w:t>
      </w:r>
      <w:r w:rsidRPr="00F631D3" w:rsidR="2E729EFB">
        <w:rPr>
          <w:sz w:val="24"/>
          <w:szCs w:val="24"/>
        </w:rPr>
        <w:t>asking applicants to complete the</w:t>
      </w:r>
      <w:r w:rsidR="00C148EA">
        <w:rPr>
          <w:sz w:val="24"/>
          <w:szCs w:val="24"/>
        </w:rPr>
        <w:t xml:space="preserve"> </w:t>
      </w:r>
      <w:r w:rsidRPr="00631258" w:rsidR="00C148EA">
        <w:rPr>
          <w:sz w:val="24"/>
          <w:szCs w:val="24"/>
        </w:rPr>
        <w:t>NHSC Spanish Language Assessment Proficiency Test Form</w:t>
      </w:r>
      <w:r w:rsidR="00C148EA">
        <w:rPr>
          <w:rFonts w:eastAsia="Times New Roman"/>
          <w:sz w:val="24"/>
          <w:szCs w:val="24"/>
        </w:rPr>
        <w:t xml:space="preserve">. </w:t>
      </w:r>
      <w:r w:rsidRPr="00F631D3" w:rsidR="2E729EFB">
        <w:rPr>
          <w:sz w:val="24"/>
          <w:szCs w:val="24"/>
        </w:rPr>
        <w:t>The NHSC will use this information to assess an applicant’s proficiency in speaking Spanish, to directly provide culturally Spanish speaking services to limited English proficiency patients.</w:t>
      </w:r>
      <w:r w:rsidRPr="000F6779" w:rsidR="2E729EFB">
        <w:rPr>
          <w:sz w:val="24"/>
          <w:szCs w:val="24"/>
        </w:rPr>
        <w:t xml:space="preserve"> </w:t>
      </w:r>
      <w:r w:rsidRPr="000F6779" w:rsidR="006147AD">
        <w:rPr>
          <w:sz w:val="24"/>
          <w:szCs w:val="24"/>
        </w:rPr>
        <w:t xml:space="preserve">Applicants interested in </w:t>
      </w:r>
      <w:r w:rsidRPr="000F6779" w:rsidR="008F61C0">
        <w:rPr>
          <w:sz w:val="24"/>
          <w:szCs w:val="24"/>
        </w:rPr>
        <w:t xml:space="preserve">receiving a </w:t>
      </w:r>
      <w:r w:rsidRPr="000F6779" w:rsidR="000F6779">
        <w:rPr>
          <w:sz w:val="24"/>
          <w:szCs w:val="24"/>
        </w:rPr>
        <w:t>one-time</w:t>
      </w:r>
      <w:r w:rsidRPr="000F6779" w:rsidR="008F61C0">
        <w:rPr>
          <w:sz w:val="24"/>
          <w:szCs w:val="24"/>
        </w:rPr>
        <w:t xml:space="preserve"> award enhancement </w:t>
      </w:r>
      <w:r w:rsidR="000F6779">
        <w:rPr>
          <w:sz w:val="24"/>
          <w:szCs w:val="24"/>
        </w:rPr>
        <w:t xml:space="preserve">will be required </w:t>
      </w:r>
      <w:r w:rsidR="00825600">
        <w:rPr>
          <w:sz w:val="24"/>
          <w:szCs w:val="24"/>
        </w:rPr>
        <w:t xml:space="preserve">to </w:t>
      </w:r>
      <w:r w:rsidRPr="000F6779" w:rsidR="00825600">
        <w:rPr>
          <w:sz w:val="24"/>
          <w:szCs w:val="24"/>
        </w:rPr>
        <w:t>complete</w:t>
      </w:r>
      <w:r w:rsidRPr="000F6779" w:rsidR="00511B54">
        <w:rPr>
          <w:sz w:val="24"/>
          <w:szCs w:val="24"/>
        </w:rPr>
        <w:t xml:space="preserve"> the asse</w:t>
      </w:r>
      <w:r w:rsidRPr="000F6779" w:rsidR="000F6779">
        <w:rPr>
          <w:sz w:val="24"/>
          <w:szCs w:val="24"/>
        </w:rPr>
        <w:t>ssment.</w:t>
      </w:r>
      <w:r w:rsidR="00825600">
        <w:rPr>
          <w:sz w:val="24"/>
          <w:szCs w:val="24"/>
        </w:rPr>
        <w:t xml:space="preserve"> </w:t>
      </w:r>
      <w:r w:rsidR="00AE7249">
        <w:rPr>
          <w:sz w:val="24"/>
          <w:szCs w:val="24"/>
        </w:rPr>
        <w:t xml:space="preserve">The Spanish Language </w:t>
      </w:r>
      <w:r w:rsidR="00C04475">
        <w:rPr>
          <w:sz w:val="24"/>
          <w:szCs w:val="24"/>
        </w:rPr>
        <w:t xml:space="preserve">Assessment asks for </w:t>
      </w:r>
      <w:r w:rsidR="002751C6">
        <w:rPr>
          <w:sz w:val="24"/>
          <w:szCs w:val="24"/>
        </w:rPr>
        <w:t>professional, personal</w:t>
      </w:r>
      <w:r w:rsidR="00725296">
        <w:rPr>
          <w:sz w:val="24"/>
          <w:szCs w:val="24"/>
        </w:rPr>
        <w:t>,</w:t>
      </w:r>
      <w:r w:rsidR="00076A15">
        <w:rPr>
          <w:sz w:val="24"/>
          <w:szCs w:val="24"/>
        </w:rPr>
        <w:t xml:space="preserve"> and </w:t>
      </w:r>
      <w:r w:rsidR="00AB3A33">
        <w:rPr>
          <w:sz w:val="24"/>
          <w:szCs w:val="24"/>
        </w:rPr>
        <w:t>geographical</w:t>
      </w:r>
      <w:r w:rsidR="00076A15">
        <w:rPr>
          <w:sz w:val="24"/>
          <w:szCs w:val="24"/>
        </w:rPr>
        <w:t xml:space="preserve"> information</w:t>
      </w:r>
      <w:r w:rsidR="00AB3A33">
        <w:rPr>
          <w:sz w:val="24"/>
          <w:szCs w:val="24"/>
        </w:rPr>
        <w:t>.</w:t>
      </w:r>
      <w:r w:rsidR="00076A15">
        <w:rPr>
          <w:sz w:val="24"/>
          <w:szCs w:val="24"/>
        </w:rPr>
        <w:t xml:space="preserve"> </w:t>
      </w:r>
      <w:r w:rsidRPr="004F044C" w:rsidR="00216FD5">
        <w:rPr>
          <w:rStyle w:val="normaltextrun"/>
          <w:sz w:val="24"/>
          <w:szCs w:val="24"/>
          <w:shd w:val="clear" w:color="auto" w:fill="FFFFFF"/>
        </w:rPr>
        <w:t xml:space="preserve">The </w:t>
      </w:r>
      <w:r w:rsidR="00216FD5">
        <w:rPr>
          <w:rStyle w:val="normaltextrun"/>
          <w:sz w:val="24"/>
          <w:szCs w:val="24"/>
          <w:shd w:val="clear" w:color="auto" w:fill="FFFFFF"/>
        </w:rPr>
        <w:t>NHSC LRP</w:t>
      </w:r>
      <w:r w:rsidRPr="004F044C" w:rsidR="00216FD5">
        <w:rPr>
          <w:rStyle w:val="normaltextrun"/>
          <w:sz w:val="24"/>
          <w:szCs w:val="24"/>
          <w:shd w:val="clear" w:color="auto" w:fill="FFFFFF"/>
        </w:rPr>
        <w:t xml:space="preserve"> aims to address language access barriers to health care. This award enhancement will be afforded to providers who demonstrate Spanish-language proficiency through an assessment administered by a General Services Administration-approved vendor, and whose sites confirm that the applicant will provide Spanish speaking services to limited English proficiency patients</w:t>
      </w:r>
      <w:r w:rsidR="00216FD5">
        <w:rPr>
          <w:rStyle w:val="normaltextrun"/>
          <w:sz w:val="24"/>
          <w:szCs w:val="24"/>
          <w:shd w:val="clear" w:color="auto" w:fill="FFFFFF"/>
        </w:rPr>
        <w:t>.</w:t>
      </w:r>
      <w:bookmarkEnd w:id="1"/>
    </w:p>
    <w:p w:rsidR="004F044C" w14:paraId="15AD9A07" w14:textId="77777777">
      <w:pPr>
        <w:rPr>
          <w:sz w:val="24"/>
          <w:szCs w:val="24"/>
        </w:rPr>
      </w:pPr>
    </w:p>
    <w:p w:rsidR="00677B59" w:rsidP="00677B59" w14:paraId="2E7F9A0A" w14:textId="102DC9CA">
      <w:pPr>
        <w:rPr>
          <w:color w:val="000000"/>
          <w:sz w:val="24"/>
          <w:szCs w:val="24"/>
        </w:rPr>
      </w:pPr>
      <w:r w:rsidRPr="270D876C">
        <w:rPr>
          <w:color w:val="000000" w:themeColor="text1"/>
          <w:sz w:val="24"/>
          <w:szCs w:val="24"/>
        </w:rPr>
        <w:t xml:space="preserve">The information is needed to determine applicants </w:t>
      </w:r>
      <w:r w:rsidRPr="270D876C">
        <w:rPr>
          <w:color w:val="000000" w:themeColor="text1"/>
          <w:sz w:val="24"/>
          <w:szCs w:val="24"/>
        </w:rPr>
        <w:t>are in compliance with</w:t>
      </w:r>
      <w:r w:rsidRPr="270D876C">
        <w:rPr>
          <w:color w:val="000000" w:themeColor="text1"/>
          <w:sz w:val="24"/>
          <w:szCs w:val="24"/>
        </w:rPr>
        <w:t xml:space="preserve"> requirements of the </w:t>
      </w:r>
      <w:r>
        <w:rPr>
          <w:color w:val="000000" w:themeColor="text1"/>
          <w:sz w:val="24"/>
          <w:szCs w:val="24"/>
        </w:rPr>
        <w:t>NHSC LRP</w:t>
      </w:r>
      <w:r w:rsidRPr="270D876C">
        <w:rPr>
          <w:color w:val="000000" w:themeColor="text1"/>
          <w:sz w:val="24"/>
          <w:szCs w:val="24"/>
        </w:rPr>
        <w:t xml:space="preserve"> contract and that the evidence submitted is satisfactory to the Secretary before entering into an agreement for repayment of</w:t>
      </w:r>
      <w:r>
        <w:rPr>
          <w:color w:val="000000" w:themeColor="text1"/>
          <w:sz w:val="24"/>
          <w:szCs w:val="24"/>
        </w:rPr>
        <w:t xml:space="preserve"> eligible</w:t>
      </w:r>
      <w:r w:rsidRPr="270D876C">
        <w:rPr>
          <w:color w:val="000000" w:themeColor="text1"/>
          <w:sz w:val="24"/>
          <w:szCs w:val="24"/>
        </w:rPr>
        <w:t xml:space="preserve"> undergraduate and/or graduate </w:t>
      </w:r>
      <w:r>
        <w:rPr>
          <w:color w:val="000000" w:themeColor="text1"/>
          <w:sz w:val="24"/>
          <w:szCs w:val="24"/>
        </w:rPr>
        <w:t>educational</w:t>
      </w:r>
      <w:r w:rsidRPr="270D876C">
        <w:rPr>
          <w:color w:val="000000" w:themeColor="text1"/>
          <w:sz w:val="24"/>
          <w:szCs w:val="24"/>
        </w:rPr>
        <w:t xml:space="preserve"> loans.</w:t>
      </w:r>
    </w:p>
    <w:p w:rsidR="00553BA5" w:rsidP="00AB3A33" w14:paraId="5BD67A06" w14:textId="77777777">
      <w:pPr>
        <w:rPr>
          <w:sz w:val="24"/>
          <w:szCs w:val="24"/>
        </w:rPr>
      </w:pPr>
    </w:p>
    <w:p w:rsidR="00553BA5" w:rsidRPr="00EE3523" w:rsidP="00280226" w14:paraId="4E143190" w14:textId="23798DB4">
      <w:pPr>
        <w:rPr>
          <w:b/>
          <w:sz w:val="24"/>
          <w:szCs w:val="24"/>
        </w:rPr>
      </w:pPr>
      <w:r w:rsidRPr="00EE3523">
        <w:rPr>
          <w:b/>
          <w:sz w:val="24"/>
          <w:szCs w:val="24"/>
        </w:rPr>
        <w:t>3</w:t>
      </w:r>
      <w:r w:rsidR="00725296">
        <w:rPr>
          <w:b/>
          <w:sz w:val="24"/>
          <w:szCs w:val="24"/>
        </w:rPr>
        <w:t xml:space="preserve">. </w:t>
      </w:r>
      <w:r w:rsidRPr="00EE3523">
        <w:rPr>
          <w:b/>
          <w:sz w:val="24"/>
          <w:szCs w:val="24"/>
          <w:u w:val="single"/>
        </w:rPr>
        <w:t>Use of Improved Information Technology</w:t>
      </w:r>
    </w:p>
    <w:p w:rsidR="00553BA5" w:rsidP="00280226" w14:paraId="77BE450A" w14:textId="77777777">
      <w:pPr>
        <w:rPr>
          <w:sz w:val="24"/>
          <w:szCs w:val="24"/>
        </w:rPr>
      </w:pPr>
    </w:p>
    <w:p w:rsidR="00DF7C7E" w:rsidP="00DF7C7E" w14:paraId="480A1078" w14:textId="12D50293">
      <w:pPr>
        <w:rPr>
          <w:sz w:val="24"/>
          <w:szCs w:val="24"/>
        </w:rPr>
      </w:pPr>
      <w:r>
        <w:rPr>
          <w:sz w:val="24"/>
          <w:szCs w:val="24"/>
        </w:rPr>
        <w:t>This information collection activity is fully web-based</w:t>
      </w:r>
      <w:r w:rsidR="00E753B4">
        <w:rPr>
          <w:sz w:val="24"/>
          <w:szCs w:val="24"/>
        </w:rPr>
        <w:t>.</w:t>
      </w:r>
      <w:r w:rsidR="004F7522">
        <w:rPr>
          <w:sz w:val="24"/>
          <w:szCs w:val="24"/>
        </w:rPr>
        <w:t xml:space="preserve"> The </w:t>
      </w:r>
      <w:r w:rsidRPr="004F044C" w:rsidR="00153FCB">
        <w:rPr>
          <w:sz w:val="24"/>
          <w:szCs w:val="24"/>
        </w:rPr>
        <w:t>NHSC LRP Application</w:t>
      </w:r>
      <w:r w:rsidR="00E128D4">
        <w:rPr>
          <w:sz w:val="24"/>
          <w:szCs w:val="24"/>
        </w:rPr>
        <w:t xml:space="preserve">, application </w:t>
      </w:r>
      <w:r w:rsidR="00553BA5">
        <w:rPr>
          <w:sz w:val="24"/>
          <w:szCs w:val="24"/>
        </w:rPr>
        <w:t xml:space="preserve">instructions </w:t>
      </w:r>
      <w:r w:rsidR="00E128D4">
        <w:rPr>
          <w:sz w:val="24"/>
          <w:szCs w:val="24"/>
        </w:rPr>
        <w:t xml:space="preserve">and program information </w:t>
      </w:r>
      <w:r w:rsidR="00553BA5">
        <w:rPr>
          <w:sz w:val="24"/>
          <w:szCs w:val="24"/>
        </w:rPr>
        <w:t xml:space="preserve">are available on the NHSC web site at </w:t>
      </w:r>
      <w:hyperlink r:id="rId10" w:history="1">
        <w:r w:rsidRPr="000B26FE" w:rsidR="00E128D4">
          <w:rPr>
            <w:rStyle w:val="Hyperlink"/>
            <w:sz w:val="24"/>
            <w:szCs w:val="24"/>
          </w:rPr>
          <w:t>http://nhsc.hrsa.gov/loanrepayment/index.html</w:t>
        </w:r>
      </w:hyperlink>
      <w:r w:rsidR="00725296">
        <w:rPr>
          <w:sz w:val="24"/>
          <w:szCs w:val="24"/>
        </w:rPr>
        <w:t>.</w:t>
      </w:r>
      <w:r w:rsidR="00167626">
        <w:t xml:space="preserve"> </w:t>
      </w:r>
      <w:r w:rsidRPr="00C80842" w:rsidR="00C80842">
        <w:rPr>
          <w:sz w:val="24"/>
          <w:szCs w:val="24"/>
        </w:rPr>
        <w:t xml:space="preserve">The </w:t>
      </w:r>
      <w:r w:rsidRPr="004F044C" w:rsidR="00C80842">
        <w:rPr>
          <w:sz w:val="24"/>
          <w:szCs w:val="24"/>
        </w:rPr>
        <w:t>NHSC Site Application and Recertification Application</w:t>
      </w:r>
      <w:r w:rsidRPr="00C80842" w:rsidR="00C80842">
        <w:rPr>
          <w:sz w:val="24"/>
          <w:szCs w:val="24"/>
        </w:rPr>
        <w:t xml:space="preserve"> </w:t>
      </w:r>
      <w:r w:rsidR="00C80842">
        <w:rPr>
          <w:sz w:val="24"/>
          <w:szCs w:val="24"/>
        </w:rPr>
        <w:t>is an</w:t>
      </w:r>
      <w:r w:rsidRPr="00C80842" w:rsidR="00C80842">
        <w:rPr>
          <w:sz w:val="24"/>
          <w:szCs w:val="24"/>
        </w:rPr>
        <w:t xml:space="preserve"> interactive, online-based application which is fully accessible through the NHSC web site at </w:t>
      </w:r>
      <w:hyperlink r:id="rId11" w:history="1">
        <w:r w:rsidRPr="0079526D" w:rsidR="00995233">
          <w:rPr>
            <w:rStyle w:val="Hyperlink"/>
            <w:sz w:val="24"/>
            <w:szCs w:val="24"/>
          </w:rPr>
          <w:t>http://nhsc.hrsa.gov/sites/</w:t>
        </w:r>
      </w:hyperlink>
      <w:r w:rsidR="00725296">
        <w:rPr>
          <w:sz w:val="24"/>
          <w:szCs w:val="24"/>
        </w:rPr>
        <w:t xml:space="preserve">. </w:t>
      </w:r>
      <w:r w:rsidR="00A16710">
        <w:rPr>
          <w:sz w:val="24"/>
          <w:szCs w:val="24"/>
        </w:rPr>
        <w:t xml:space="preserve">The </w:t>
      </w:r>
      <w:r w:rsidRPr="004F044C" w:rsidR="00A16710">
        <w:rPr>
          <w:sz w:val="24"/>
          <w:szCs w:val="24"/>
        </w:rPr>
        <w:t>NHSC Comprehensive Behavioral Health Services Checklist</w:t>
      </w:r>
      <w:r w:rsidR="00A16710">
        <w:rPr>
          <w:sz w:val="24"/>
          <w:szCs w:val="24"/>
        </w:rPr>
        <w:t xml:space="preserve"> is </w:t>
      </w:r>
      <w:r w:rsidR="009169DA">
        <w:rPr>
          <w:sz w:val="24"/>
          <w:szCs w:val="24"/>
        </w:rPr>
        <w:t>accessible via</w:t>
      </w:r>
      <w:r w:rsidR="00896392">
        <w:rPr>
          <w:sz w:val="24"/>
          <w:szCs w:val="24"/>
        </w:rPr>
        <w:t xml:space="preserve"> the N</w:t>
      </w:r>
      <w:r w:rsidR="00C80842">
        <w:rPr>
          <w:sz w:val="24"/>
          <w:szCs w:val="24"/>
        </w:rPr>
        <w:t>HSC web site</w:t>
      </w:r>
      <w:r w:rsidR="00297A5C">
        <w:rPr>
          <w:sz w:val="24"/>
          <w:szCs w:val="24"/>
        </w:rPr>
        <w:t xml:space="preserve"> at </w:t>
      </w:r>
      <w:hyperlink r:id="rId12" w:history="1">
        <w:r w:rsidRPr="001E6550" w:rsidR="009169DA">
          <w:rPr>
            <w:rStyle w:val="Hyperlink"/>
            <w:sz w:val="24"/>
            <w:szCs w:val="24"/>
          </w:rPr>
          <w:t>https://nhsc.hrsa.gov/sites/default/files/nhsc/nhsc-sites/nhsc-site-reference-guide.pdf</w:t>
        </w:r>
      </w:hyperlink>
      <w:r w:rsidR="009169DA">
        <w:rPr>
          <w:sz w:val="24"/>
          <w:szCs w:val="24"/>
        </w:rPr>
        <w:t xml:space="preserve">. </w:t>
      </w:r>
    </w:p>
    <w:p w:rsidR="00DF7C7E" w:rsidP="00DF7C7E" w14:paraId="74E2194C" w14:textId="77777777">
      <w:pPr>
        <w:rPr>
          <w:sz w:val="24"/>
          <w:szCs w:val="24"/>
        </w:rPr>
      </w:pPr>
    </w:p>
    <w:p w:rsidR="00553BA5" w:rsidRPr="00EE3523" w:rsidP="00A16710" w14:paraId="139EF5DF" w14:textId="2189849C">
      <w:pPr>
        <w:rPr>
          <w:b/>
          <w:sz w:val="24"/>
          <w:szCs w:val="24"/>
        </w:rPr>
      </w:pPr>
      <w:r w:rsidRPr="00EE3523">
        <w:rPr>
          <w:b/>
          <w:sz w:val="24"/>
          <w:szCs w:val="24"/>
        </w:rPr>
        <w:t>4</w:t>
      </w:r>
      <w:r w:rsidR="00725296">
        <w:rPr>
          <w:b/>
          <w:sz w:val="24"/>
          <w:szCs w:val="24"/>
        </w:rPr>
        <w:t xml:space="preserve">. </w:t>
      </w:r>
      <w:r w:rsidRPr="00EE3523">
        <w:rPr>
          <w:b/>
          <w:sz w:val="24"/>
          <w:szCs w:val="24"/>
          <w:u w:val="single"/>
        </w:rPr>
        <w:t xml:space="preserve">Efforts to </w:t>
      </w:r>
      <w:r w:rsidRPr="00EE3523" w:rsidR="00AF7F7B">
        <w:rPr>
          <w:b/>
          <w:sz w:val="24"/>
          <w:szCs w:val="24"/>
          <w:u w:val="single"/>
        </w:rPr>
        <w:t>Identify</w:t>
      </w:r>
      <w:r w:rsidRPr="00EE3523">
        <w:rPr>
          <w:b/>
          <w:sz w:val="24"/>
          <w:szCs w:val="24"/>
          <w:u w:val="single"/>
        </w:rPr>
        <w:t xml:space="preserve"> Duplication</w:t>
      </w:r>
      <w:r w:rsidRPr="00EE3523" w:rsidR="00AF7F7B">
        <w:rPr>
          <w:b/>
          <w:sz w:val="24"/>
          <w:szCs w:val="24"/>
          <w:u w:val="single"/>
        </w:rPr>
        <w:t xml:space="preserve"> and Use of Similar Information</w:t>
      </w:r>
    </w:p>
    <w:p w:rsidR="00553BA5" w:rsidP="00280226" w14:paraId="544B2B07" w14:textId="77777777">
      <w:pPr>
        <w:rPr>
          <w:sz w:val="24"/>
          <w:szCs w:val="24"/>
        </w:rPr>
      </w:pPr>
    </w:p>
    <w:p w:rsidR="00A0361B" w:rsidP="00A0361B" w14:paraId="62BE7C2A" w14:textId="4FC0E1E9">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The information </w:t>
      </w:r>
      <w:r w:rsidR="00183F22">
        <w:rPr>
          <w:sz w:val="24"/>
          <w:szCs w:val="24"/>
        </w:rPr>
        <w:t xml:space="preserve">requested </w:t>
      </w:r>
      <w:r>
        <w:rPr>
          <w:sz w:val="24"/>
          <w:szCs w:val="24"/>
        </w:rPr>
        <w:t>in the</w:t>
      </w:r>
      <w:r w:rsidR="00A16710">
        <w:rPr>
          <w:sz w:val="24"/>
          <w:szCs w:val="24"/>
        </w:rPr>
        <w:t xml:space="preserve"> </w:t>
      </w:r>
      <w:r w:rsidRPr="004F044C" w:rsidR="00A16710">
        <w:rPr>
          <w:sz w:val="24"/>
          <w:szCs w:val="24"/>
        </w:rPr>
        <w:t>NHSC</w:t>
      </w:r>
      <w:r w:rsidR="00A16710">
        <w:rPr>
          <w:sz w:val="24"/>
          <w:szCs w:val="24"/>
        </w:rPr>
        <w:t xml:space="preserve"> </w:t>
      </w:r>
      <w:r w:rsidRPr="004F044C" w:rsidR="00153FCB">
        <w:rPr>
          <w:sz w:val="24"/>
          <w:szCs w:val="24"/>
        </w:rPr>
        <w:t>LRP Application</w:t>
      </w:r>
      <w:r w:rsidR="00A16710">
        <w:rPr>
          <w:sz w:val="24"/>
          <w:szCs w:val="24"/>
        </w:rPr>
        <w:t xml:space="preserve">, </w:t>
      </w:r>
      <w:r w:rsidR="00153FCB">
        <w:rPr>
          <w:sz w:val="24"/>
          <w:szCs w:val="24"/>
        </w:rPr>
        <w:t xml:space="preserve">the </w:t>
      </w:r>
      <w:r w:rsidRPr="004F044C" w:rsidR="00153FCB">
        <w:rPr>
          <w:sz w:val="24"/>
          <w:szCs w:val="24"/>
        </w:rPr>
        <w:t>NHSC Site Application and Recertification Application</w:t>
      </w:r>
      <w:r w:rsidR="00153FCB">
        <w:rPr>
          <w:sz w:val="24"/>
          <w:szCs w:val="24"/>
        </w:rPr>
        <w:t xml:space="preserve">, and </w:t>
      </w:r>
      <w:r w:rsidR="00A16710">
        <w:rPr>
          <w:sz w:val="24"/>
          <w:szCs w:val="24"/>
        </w:rPr>
        <w:t xml:space="preserve">the </w:t>
      </w:r>
      <w:bookmarkStart w:id="2" w:name="_Hlk160006471"/>
      <w:r w:rsidRPr="004F044C" w:rsidR="00A16710">
        <w:rPr>
          <w:sz w:val="24"/>
          <w:szCs w:val="24"/>
        </w:rPr>
        <w:t xml:space="preserve">NHSC </w:t>
      </w:r>
      <w:r w:rsidRPr="004F044C" w:rsidR="00183F22">
        <w:rPr>
          <w:sz w:val="24"/>
          <w:szCs w:val="24"/>
        </w:rPr>
        <w:t xml:space="preserve">Comprehensive </w:t>
      </w:r>
      <w:r w:rsidRPr="004F044C" w:rsidR="00A16710">
        <w:rPr>
          <w:sz w:val="24"/>
          <w:szCs w:val="24"/>
        </w:rPr>
        <w:t>Behavioral Health Services Checklist</w:t>
      </w:r>
      <w:bookmarkEnd w:id="2"/>
      <w:r w:rsidRPr="004F044C" w:rsidR="00A16710">
        <w:rPr>
          <w:sz w:val="24"/>
          <w:szCs w:val="24"/>
        </w:rPr>
        <w:t>s</w:t>
      </w:r>
      <w:r w:rsidR="00A16710">
        <w:rPr>
          <w:sz w:val="24"/>
          <w:szCs w:val="24"/>
        </w:rPr>
        <w:t xml:space="preserve"> are</w:t>
      </w:r>
      <w:r>
        <w:rPr>
          <w:sz w:val="24"/>
          <w:szCs w:val="24"/>
        </w:rPr>
        <w:t xml:space="preserve"> specific to the applicant and unique to this program</w:t>
      </w:r>
      <w:r w:rsidR="00725296">
        <w:rPr>
          <w:sz w:val="24"/>
          <w:szCs w:val="24"/>
        </w:rPr>
        <w:t xml:space="preserve">. </w:t>
      </w:r>
      <w:r>
        <w:rPr>
          <w:sz w:val="24"/>
          <w:szCs w:val="24"/>
        </w:rPr>
        <w:t xml:space="preserve">The </w:t>
      </w:r>
      <w:r w:rsidRPr="004F044C" w:rsidR="00153FCB">
        <w:rPr>
          <w:sz w:val="24"/>
          <w:szCs w:val="24"/>
        </w:rPr>
        <w:t>NHSC Site Application and Recertification Application</w:t>
      </w:r>
      <w:r w:rsidR="00153FCB">
        <w:rPr>
          <w:sz w:val="24"/>
          <w:szCs w:val="24"/>
        </w:rPr>
        <w:t xml:space="preserve"> is </w:t>
      </w:r>
      <w:r>
        <w:rPr>
          <w:sz w:val="24"/>
          <w:szCs w:val="24"/>
        </w:rPr>
        <w:t xml:space="preserve">the only known mechanism for collecting site specific information that can be used for determining site eligibility, </w:t>
      </w:r>
      <w:r w:rsidR="00725296">
        <w:rPr>
          <w:sz w:val="24"/>
          <w:szCs w:val="24"/>
        </w:rPr>
        <w:t>except for</w:t>
      </w:r>
      <w:r w:rsidR="00153FCB">
        <w:rPr>
          <w:sz w:val="24"/>
          <w:szCs w:val="24"/>
        </w:rPr>
        <w:t xml:space="preserve"> </w:t>
      </w:r>
      <w:r>
        <w:rPr>
          <w:sz w:val="24"/>
          <w:szCs w:val="24"/>
        </w:rPr>
        <w:t>data collected through site visits conducted by the NHSC Division of Regional Operations (DRO).</w:t>
      </w:r>
    </w:p>
    <w:p w:rsidR="00553BA5" w:rsidP="00280226" w14:paraId="782DC044" w14:textId="77777777">
      <w:pPr>
        <w:rPr>
          <w:sz w:val="24"/>
          <w:szCs w:val="24"/>
        </w:rPr>
      </w:pPr>
    </w:p>
    <w:p w:rsidR="00553BA5" w:rsidRPr="00EE3523" w:rsidP="00280226" w14:paraId="0E35DD94" w14:textId="6C09A7D8">
      <w:pPr>
        <w:rPr>
          <w:b/>
          <w:sz w:val="24"/>
          <w:szCs w:val="24"/>
        </w:rPr>
      </w:pPr>
      <w:r w:rsidRPr="00EE3523">
        <w:rPr>
          <w:b/>
          <w:sz w:val="24"/>
          <w:szCs w:val="24"/>
        </w:rPr>
        <w:t>5</w:t>
      </w:r>
      <w:r w:rsidR="00725296">
        <w:rPr>
          <w:b/>
          <w:sz w:val="24"/>
          <w:szCs w:val="24"/>
        </w:rPr>
        <w:t xml:space="preserve">. </w:t>
      </w:r>
      <w:r w:rsidRPr="00EE3523">
        <w:rPr>
          <w:b/>
          <w:sz w:val="24"/>
          <w:szCs w:val="24"/>
          <w:u w:val="single"/>
        </w:rPr>
        <w:t xml:space="preserve">Involvement of Small </w:t>
      </w:r>
      <w:r w:rsidRPr="00EE3523" w:rsidR="00AF7F7B">
        <w:rPr>
          <w:b/>
          <w:sz w:val="24"/>
          <w:szCs w:val="24"/>
          <w:u w:val="single"/>
        </w:rPr>
        <w:t xml:space="preserve">Businesses or Other Small </w:t>
      </w:r>
      <w:r w:rsidRPr="00EE3523">
        <w:rPr>
          <w:b/>
          <w:sz w:val="24"/>
          <w:szCs w:val="24"/>
          <w:u w:val="single"/>
        </w:rPr>
        <w:t>Entities</w:t>
      </w:r>
    </w:p>
    <w:p w:rsidR="00553BA5" w:rsidP="00280226" w14:paraId="43822765" w14:textId="77777777">
      <w:pPr>
        <w:rPr>
          <w:sz w:val="24"/>
          <w:szCs w:val="24"/>
        </w:rPr>
      </w:pPr>
    </w:p>
    <w:p w:rsidR="00553BA5" w:rsidP="00280226" w14:paraId="732E231B" w14:textId="77777777">
      <w:pPr>
        <w:rPr>
          <w:sz w:val="24"/>
          <w:szCs w:val="24"/>
        </w:rPr>
      </w:pPr>
      <w:r>
        <w:rPr>
          <w:sz w:val="24"/>
          <w:szCs w:val="24"/>
        </w:rPr>
        <w:t xml:space="preserve">The information collection will not have a significant impact on small entities. </w:t>
      </w:r>
    </w:p>
    <w:p w:rsidR="00553BA5" w:rsidP="00280226" w14:paraId="4C05C5B5" w14:textId="77777777">
      <w:pPr>
        <w:rPr>
          <w:sz w:val="24"/>
          <w:szCs w:val="24"/>
        </w:rPr>
      </w:pPr>
    </w:p>
    <w:p w:rsidR="00553BA5" w:rsidRPr="00EE3523" w:rsidP="00280226" w14:paraId="147E972F" w14:textId="3F86CA7F">
      <w:pPr>
        <w:rPr>
          <w:b/>
          <w:sz w:val="24"/>
          <w:szCs w:val="24"/>
        </w:rPr>
      </w:pPr>
      <w:r w:rsidRPr="00EE3523">
        <w:rPr>
          <w:b/>
          <w:sz w:val="24"/>
          <w:szCs w:val="24"/>
        </w:rPr>
        <w:t>6</w:t>
      </w:r>
      <w:r w:rsidR="00725296">
        <w:rPr>
          <w:b/>
          <w:sz w:val="24"/>
          <w:szCs w:val="24"/>
        </w:rPr>
        <w:t xml:space="preserve">. </w:t>
      </w:r>
      <w:r w:rsidRPr="00EE3523">
        <w:rPr>
          <w:b/>
          <w:sz w:val="24"/>
          <w:szCs w:val="24"/>
          <w:u w:val="single"/>
        </w:rPr>
        <w:t xml:space="preserve">Consequences </w:t>
      </w:r>
      <w:r w:rsidRPr="00EE3523" w:rsidR="00AF7F7B">
        <w:rPr>
          <w:b/>
          <w:sz w:val="24"/>
          <w:szCs w:val="24"/>
          <w:u w:val="single"/>
        </w:rPr>
        <w:t>of</w:t>
      </w:r>
      <w:r w:rsidRPr="00EE3523">
        <w:rPr>
          <w:b/>
          <w:sz w:val="24"/>
          <w:szCs w:val="24"/>
          <w:u w:val="single"/>
        </w:rPr>
        <w:t xml:space="preserve"> Collect</w:t>
      </w:r>
      <w:r w:rsidRPr="00EE3523" w:rsidR="00AF7F7B">
        <w:rPr>
          <w:b/>
          <w:sz w:val="24"/>
          <w:szCs w:val="24"/>
          <w:u w:val="single"/>
        </w:rPr>
        <w:t>ing the Information</w:t>
      </w:r>
      <w:r w:rsidRPr="00EE3523">
        <w:rPr>
          <w:b/>
          <w:sz w:val="24"/>
          <w:szCs w:val="24"/>
          <w:u w:val="single"/>
        </w:rPr>
        <w:t xml:space="preserve"> Less Frequently</w:t>
      </w:r>
    </w:p>
    <w:p w:rsidR="00553BA5" w:rsidP="00280226" w14:paraId="577AA52A" w14:textId="77777777">
      <w:pPr>
        <w:rPr>
          <w:sz w:val="24"/>
          <w:szCs w:val="24"/>
        </w:rPr>
      </w:pPr>
    </w:p>
    <w:p w:rsidR="00553BA5" w:rsidP="00280226" w14:paraId="171F13DA" w14:textId="0F3D975B">
      <w:pPr>
        <w:rPr>
          <w:sz w:val="24"/>
          <w:szCs w:val="24"/>
        </w:rPr>
      </w:pPr>
      <w:r>
        <w:rPr>
          <w:sz w:val="24"/>
          <w:szCs w:val="24"/>
        </w:rPr>
        <w:t>The selection process for the NHSC</w:t>
      </w:r>
      <w:r w:rsidR="009B3953">
        <w:rPr>
          <w:sz w:val="24"/>
          <w:szCs w:val="24"/>
        </w:rPr>
        <w:t xml:space="preserve"> </w:t>
      </w:r>
      <w:r>
        <w:rPr>
          <w:sz w:val="24"/>
          <w:szCs w:val="24"/>
        </w:rPr>
        <w:t>LRP applicants necessitates the collection of required data prior to the</w:t>
      </w:r>
      <w:r w:rsidR="009B3953">
        <w:rPr>
          <w:sz w:val="24"/>
          <w:szCs w:val="24"/>
        </w:rPr>
        <w:t xml:space="preserve"> NHSC </w:t>
      </w:r>
      <w:r>
        <w:rPr>
          <w:sz w:val="24"/>
          <w:szCs w:val="24"/>
        </w:rPr>
        <w:t>entering into</w:t>
      </w:r>
      <w:r>
        <w:rPr>
          <w:sz w:val="24"/>
          <w:szCs w:val="24"/>
        </w:rPr>
        <w:t xml:space="preserve"> a contract for repayment of </w:t>
      </w:r>
      <w:r w:rsidR="009B3953">
        <w:rPr>
          <w:sz w:val="24"/>
          <w:szCs w:val="24"/>
        </w:rPr>
        <w:t xml:space="preserve">a clinician’s </w:t>
      </w:r>
      <w:r>
        <w:rPr>
          <w:sz w:val="24"/>
          <w:szCs w:val="24"/>
        </w:rPr>
        <w:t>qualifying education loans</w:t>
      </w:r>
      <w:r w:rsidR="00725296">
        <w:rPr>
          <w:sz w:val="24"/>
          <w:szCs w:val="24"/>
        </w:rPr>
        <w:t xml:space="preserve">. </w:t>
      </w:r>
      <w:r>
        <w:rPr>
          <w:sz w:val="24"/>
          <w:szCs w:val="24"/>
        </w:rPr>
        <w:t>In the absence of collectin</w:t>
      </w:r>
      <w:r w:rsidR="00153FCB">
        <w:rPr>
          <w:sz w:val="24"/>
          <w:szCs w:val="24"/>
        </w:rPr>
        <w:t>g</w:t>
      </w:r>
      <w:r>
        <w:rPr>
          <w:sz w:val="24"/>
          <w:szCs w:val="24"/>
        </w:rPr>
        <w:t xml:space="preserve"> these data, review, selection, and approval of qualified applicants cannot be carried out</w:t>
      </w:r>
      <w:r w:rsidR="00725296">
        <w:rPr>
          <w:sz w:val="24"/>
          <w:szCs w:val="24"/>
        </w:rPr>
        <w:t xml:space="preserve">. </w:t>
      </w:r>
      <w:r>
        <w:rPr>
          <w:sz w:val="24"/>
          <w:szCs w:val="24"/>
        </w:rPr>
        <w:t>The NHSC</w:t>
      </w:r>
      <w:r w:rsidR="009B3953">
        <w:rPr>
          <w:sz w:val="24"/>
          <w:szCs w:val="24"/>
        </w:rPr>
        <w:t xml:space="preserve"> </w:t>
      </w:r>
      <w:r>
        <w:rPr>
          <w:sz w:val="24"/>
          <w:szCs w:val="24"/>
        </w:rPr>
        <w:t>LRP requests the information once each fiscal year until an applicant is awarded a</w:t>
      </w:r>
      <w:r w:rsidR="00153FCB">
        <w:rPr>
          <w:sz w:val="24"/>
          <w:szCs w:val="24"/>
        </w:rPr>
        <w:t>n</w:t>
      </w:r>
      <w:r>
        <w:rPr>
          <w:sz w:val="24"/>
          <w:szCs w:val="24"/>
        </w:rPr>
        <w:t xml:space="preserve"> NHSC</w:t>
      </w:r>
      <w:r w:rsidR="009B3953">
        <w:rPr>
          <w:sz w:val="24"/>
          <w:szCs w:val="24"/>
        </w:rPr>
        <w:t xml:space="preserve"> </w:t>
      </w:r>
      <w:r>
        <w:rPr>
          <w:sz w:val="24"/>
          <w:szCs w:val="24"/>
        </w:rPr>
        <w:t>LRP contract.</w:t>
      </w:r>
      <w:r w:rsidR="007E2A38">
        <w:rPr>
          <w:sz w:val="24"/>
          <w:szCs w:val="24"/>
        </w:rPr>
        <w:t xml:space="preserve"> </w:t>
      </w:r>
    </w:p>
    <w:p w:rsidR="00A16710" w:rsidP="00280226" w14:paraId="1E4952A3" w14:textId="77777777">
      <w:pPr>
        <w:rPr>
          <w:sz w:val="24"/>
          <w:szCs w:val="24"/>
        </w:rPr>
      </w:pPr>
    </w:p>
    <w:p w:rsidR="00A0361B" w:rsidP="00A0361B" w14:paraId="7DF3F2C8" w14:textId="1F458134">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The selection process for NHSC sites necessitates the collection of required data prior to NHSC participants being allowed to serve at facilities providing</w:t>
      </w:r>
      <w:r w:rsidR="00E753B4">
        <w:rPr>
          <w:sz w:val="24"/>
          <w:szCs w:val="24"/>
        </w:rPr>
        <w:t xml:space="preserve"> </w:t>
      </w:r>
      <w:r w:rsidRPr="00FC3F7F" w:rsidR="00E753B4">
        <w:rPr>
          <w:sz w:val="24"/>
          <w:szCs w:val="24"/>
        </w:rPr>
        <w:t>behavioral health, oral health</w:t>
      </w:r>
      <w:r w:rsidR="00474CBB">
        <w:rPr>
          <w:sz w:val="24"/>
          <w:szCs w:val="24"/>
        </w:rPr>
        <w:t>,</w:t>
      </w:r>
      <w:r w:rsidRPr="00FC3F7F" w:rsidR="00E753B4">
        <w:rPr>
          <w:sz w:val="24"/>
          <w:szCs w:val="24"/>
        </w:rPr>
        <w:t xml:space="preserve"> and</w:t>
      </w:r>
      <w:r>
        <w:rPr>
          <w:sz w:val="24"/>
          <w:szCs w:val="24"/>
        </w:rPr>
        <w:t xml:space="preserve"> primary health care services to ensure the sites are eligible entities in which NHSC can provide medical care to underserved populations</w:t>
      </w:r>
      <w:r w:rsidR="00725296">
        <w:rPr>
          <w:sz w:val="24"/>
          <w:szCs w:val="24"/>
        </w:rPr>
        <w:t xml:space="preserve">. </w:t>
      </w:r>
      <w:r w:rsidR="002C5135">
        <w:rPr>
          <w:sz w:val="24"/>
          <w:szCs w:val="24"/>
        </w:rPr>
        <w:t>Once approved</w:t>
      </w:r>
      <w:r w:rsidR="00153FCB">
        <w:rPr>
          <w:sz w:val="24"/>
          <w:szCs w:val="24"/>
        </w:rPr>
        <w:t>,</w:t>
      </w:r>
      <w:r w:rsidR="002C5135">
        <w:rPr>
          <w:sz w:val="24"/>
          <w:szCs w:val="24"/>
        </w:rPr>
        <w:t xml:space="preserve"> </w:t>
      </w:r>
      <w:r w:rsidR="00153FCB">
        <w:rPr>
          <w:sz w:val="24"/>
          <w:szCs w:val="24"/>
        </w:rPr>
        <w:t xml:space="preserve">these </w:t>
      </w:r>
      <w:r w:rsidR="00A75F23">
        <w:rPr>
          <w:sz w:val="24"/>
          <w:szCs w:val="24"/>
        </w:rPr>
        <w:t xml:space="preserve">sites are required to </w:t>
      </w:r>
      <w:r w:rsidR="002C5135">
        <w:rPr>
          <w:sz w:val="24"/>
          <w:szCs w:val="24"/>
        </w:rPr>
        <w:t xml:space="preserve">submit a recertification application every </w:t>
      </w:r>
      <w:r w:rsidR="00474CBB">
        <w:rPr>
          <w:sz w:val="24"/>
          <w:szCs w:val="24"/>
        </w:rPr>
        <w:t xml:space="preserve">3 </w:t>
      </w:r>
      <w:r w:rsidR="002C5135">
        <w:rPr>
          <w:sz w:val="24"/>
          <w:szCs w:val="24"/>
        </w:rPr>
        <w:t xml:space="preserve">years </w:t>
      </w:r>
      <w:r w:rsidR="00A75F23">
        <w:rPr>
          <w:sz w:val="24"/>
          <w:szCs w:val="24"/>
        </w:rPr>
        <w:t>to ensure adherence to program policy and guidelines.</w:t>
      </w:r>
      <w:r>
        <w:rPr>
          <w:sz w:val="24"/>
          <w:szCs w:val="24"/>
        </w:rPr>
        <w:t xml:space="preserve"> </w:t>
      </w:r>
    </w:p>
    <w:p w:rsidR="002D22D8" w:rsidP="00280226" w14:paraId="12B5CC02" w14:textId="77777777">
      <w:pPr>
        <w:rPr>
          <w:sz w:val="24"/>
          <w:szCs w:val="24"/>
        </w:rPr>
      </w:pPr>
    </w:p>
    <w:p w:rsidR="00A75F23" w:rsidP="00280226" w14:paraId="7B65AEB2" w14:textId="77407B97">
      <w:pPr>
        <w:rPr>
          <w:sz w:val="24"/>
          <w:szCs w:val="24"/>
        </w:rPr>
      </w:pPr>
      <w:r>
        <w:rPr>
          <w:sz w:val="24"/>
          <w:szCs w:val="24"/>
        </w:rPr>
        <w:t xml:space="preserve">The collection of data </w:t>
      </w:r>
      <w:r w:rsidR="00153FCB">
        <w:rPr>
          <w:sz w:val="24"/>
          <w:szCs w:val="24"/>
        </w:rPr>
        <w:t xml:space="preserve">through the </w:t>
      </w:r>
      <w:r w:rsidRPr="00685DB3" w:rsidR="00153FCB">
        <w:rPr>
          <w:sz w:val="24"/>
          <w:szCs w:val="24"/>
        </w:rPr>
        <w:t xml:space="preserve">NHSC Comprehensive </w:t>
      </w:r>
      <w:r w:rsidRPr="00685DB3">
        <w:rPr>
          <w:sz w:val="24"/>
          <w:szCs w:val="24"/>
        </w:rPr>
        <w:t>Behavioral Health Services Checklist</w:t>
      </w:r>
      <w:r>
        <w:rPr>
          <w:sz w:val="24"/>
          <w:szCs w:val="24"/>
        </w:rPr>
        <w:t xml:space="preserve"> is necessary from current NHSC</w:t>
      </w:r>
      <w:r w:rsidR="00153FCB">
        <w:rPr>
          <w:sz w:val="24"/>
          <w:szCs w:val="24"/>
        </w:rPr>
        <w:t>-approved</w:t>
      </w:r>
      <w:r>
        <w:rPr>
          <w:sz w:val="24"/>
          <w:szCs w:val="24"/>
        </w:rPr>
        <w:t xml:space="preserve"> sites every </w:t>
      </w:r>
      <w:r w:rsidR="000E0E37">
        <w:rPr>
          <w:sz w:val="24"/>
          <w:szCs w:val="24"/>
        </w:rPr>
        <w:t>three</w:t>
      </w:r>
      <w:r>
        <w:rPr>
          <w:sz w:val="24"/>
          <w:szCs w:val="24"/>
        </w:rPr>
        <w:t xml:space="preserve"> years when </w:t>
      </w:r>
      <w:r w:rsidR="00153FCB">
        <w:rPr>
          <w:sz w:val="24"/>
          <w:szCs w:val="24"/>
        </w:rPr>
        <w:t xml:space="preserve">these </w:t>
      </w:r>
      <w:r>
        <w:rPr>
          <w:sz w:val="24"/>
          <w:szCs w:val="24"/>
        </w:rPr>
        <w:t>sites complete the NHSC site recertification application to ensure that the sites either provide behavi</w:t>
      </w:r>
      <w:r w:rsidR="00933ADA">
        <w:rPr>
          <w:sz w:val="24"/>
          <w:szCs w:val="24"/>
        </w:rPr>
        <w:t>oral health</w:t>
      </w:r>
      <w:r w:rsidR="00153FCB">
        <w:rPr>
          <w:sz w:val="24"/>
          <w:szCs w:val="24"/>
        </w:rPr>
        <w:t xml:space="preserve"> </w:t>
      </w:r>
      <w:r>
        <w:rPr>
          <w:sz w:val="24"/>
          <w:szCs w:val="24"/>
        </w:rPr>
        <w:t>care services or are affiliated with a facility providing behavioral health care services.</w:t>
      </w:r>
    </w:p>
    <w:p w:rsidR="00896392" w:rsidP="00280226" w14:paraId="06EBCFD7" w14:textId="77777777">
      <w:pPr>
        <w:rPr>
          <w:sz w:val="24"/>
          <w:szCs w:val="24"/>
        </w:rPr>
      </w:pPr>
    </w:p>
    <w:p w:rsidR="00896392" w:rsidP="00280226" w14:paraId="1F91113F" w14:textId="77777777">
      <w:pPr>
        <w:rPr>
          <w:sz w:val="24"/>
          <w:szCs w:val="24"/>
        </w:rPr>
      </w:pPr>
      <w:r>
        <w:rPr>
          <w:sz w:val="24"/>
          <w:szCs w:val="24"/>
        </w:rPr>
        <w:t>If the information were collected less frequently, the NHSC could not adequately evaluate sites and determine their eligibility to be approved NHSC sites for NHSC participant placement or transfer.</w:t>
      </w:r>
    </w:p>
    <w:p w:rsidR="00EA7503" w:rsidP="00280226" w14:paraId="39A6786B" w14:textId="77777777">
      <w:pPr>
        <w:rPr>
          <w:sz w:val="24"/>
          <w:szCs w:val="24"/>
        </w:rPr>
      </w:pPr>
    </w:p>
    <w:p w:rsidR="00553BA5" w:rsidRPr="00EE3523" w:rsidP="00280226" w14:paraId="426679A9" w14:textId="7881D557">
      <w:pPr>
        <w:rPr>
          <w:b/>
          <w:sz w:val="24"/>
          <w:szCs w:val="24"/>
        </w:rPr>
      </w:pPr>
      <w:r w:rsidRPr="00EE3523">
        <w:rPr>
          <w:b/>
          <w:sz w:val="24"/>
          <w:szCs w:val="24"/>
        </w:rPr>
        <w:t>7</w:t>
      </w:r>
      <w:r w:rsidR="00725296">
        <w:rPr>
          <w:b/>
          <w:sz w:val="24"/>
          <w:szCs w:val="24"/>
        </w:rPr>
        <w:t xml:space="preserve">. </w:t>
      </w:r>
      <w:r w:rsidR="00EE3523">
        <w:rPr>
          <w:b/>
          <w:sz w:val="24"/>
          <w:szCs w:val="24"/>
        </w:rPr>
        <w:t xml:space="preserve"> </w:t>
      </w:r>
      <w:r w:rsidRPr="00EE3523" w:rsidR="00AF7F7B">
        <w:rPr>
          <w:b/>
          <w:sz w:val="24"/>
          <w:szCs w:val="24"/>
          <w:u w:val="single"/>
        </w:rPr>
        <w:t xml:space="preserve">Special Circumstances Relating to </w:t>
      </w:r>
      <w:r w:rsidRPr="00EE3523">
        <w:rPr>
          <w:b/>
          <w:sz w:val="24"/>
          <w:szCs w:val="24"/>
          <w:u w:val="single"/>
        </w:rPr>
        <w:t>the Guidelines in 5 CFR 1320.5 (d)(2)</w:t>
      </w:r>
    </w:p>
    <w:p w:rsidR="00553BA5" w:rsidP="00280226" w14:paraId="70562B99" w14:textId="77777777">
      <w:pPr>
        <w:rPr>
          <w:sz w:val="24"/>
          <w:szCs w:val="24"/>
        </w:rPr>
      </w:pPr>
    </w:p>
    <w:p w:rsidR="00553BA5" w:rsidP="00280226" w14:paraId="34D3794E" w14:textId="77777777">
      <w:pPr>
        <w:rPr>
          <w:sz w:val="24"/>
          <w:szCs w:val="24"/>
        </w:rPr>
      </w:pPr>
      <w:r>
        <w:rPr>
          <w:sz w:val="24"/>
          <w:szCs w:val="24"/>
        </w:rPr>
        <w:t>This information collection is consistent with 5 CFR 1320.5 (d)(2).</w:t>
      </w:r>
    </w:p>
    <w:p w:rsidR="00553BA5" w:rsidP="00280226" w14:paraId="2FE16E64" w14:textId="77777777">
      <w:pPr>
        <w:rPr>
          <w:sz w:val="24"/>
          <w:szCs w:val="24"/>
        </w:rPr>
      </w:pPr>
    </w:p>
    <w:p w:rsidR="00553BA5" w:rsidRPr="00EE3523" w:rsidP="00280226" w14:paraId="7654CFFC" w14:textId="31A1961F">
      <w:pPr>
        <w:rPr>
          <w:b/>
          <w:sz w:val="24"/>
          <w:szCs w:val="24"/>
        </w:rPr>
      </w:pPr>
      <w:r w:rsidRPr="00EE3523">
        <w:rPr>
          <w:b/>
          <w:sz w:val="24"/>
          <w:szCs w:val="24"/>
        </w:rPr>
        <w:t>8</w:t>
      </w:r>
      <w:r w:rsidR="00725296">
        <w:rPr>
          <w:b/>
          <w:sz w:val="24"/>
          <w:szCs w:val="24"/>
        </w:rPr>
        <w:t xml:space="preserve">. </w:t>
      </w:r>
      <w:r w:rsidRPr="00EE3523" w:rsidR="00AF7F7B">
        <w:rPr>
          <w:b/>
          <w:sz w:val="24"/>
          <w:szCs w:val="24"/>
          <w:u w:val="single"/>
        </w:rPr>
        <w:t xml:space="preserve">Comments </w:t>
      </w:r>
      <w:r w:rsidRPr="00EE3523" w:rsidR="00AF7F7B">
        <w:rPr>
          <w:b/>
          <w:iCs/>
          <w:sz w:val="24"/>
          <w:u w:val="single"/>
        </w:rPr>
        <w:t>in Response to the Federal Register</w:t>
      </w:r>
      <w:r w:rsidRPr="00EE3523" w:rsidR="00AF7F7B">
        <w:rPr>
          <w:b/>
          <w:sz w:val="24"/>
          <w:u w:val="single"/>
        </w:rPr>
        <w:t xml:space="preserve"> Notice/Outside Consultation</w:t>
      </w:r>
      <w:r w:rsidRPr="00EE3523" w:rsidR="00AF7F7B">
        <w:rPr>
          <w:b/>
          <w:sz w:val="24"/>
          <w:szCs w:val="24"/>
          <w:u w:val="single"/>
        </w:rPr>
        <w:t xml:space="preserve"> </w:t>
      </w:r>
    </w:p>
    <w:p w:rsidR="00553BA5" w:rsidP="00280226" w14:paraId="2EBBF8B3" w14:textId="77777777">
      <w:pPr>
        <w:rPr>
          <w:sz w:val="24"/>
          <w:szCs w:val="24"/>
        </w:rPr>
      </w:pPr>
    </w:p>
    <w:p w:rsidR="00553BA5" w:rsidP="00280226" w14:paraId="7C40B222" w14:textId="02317E40">
      <w:pPr>
        <w:rPr>
          <w:sz w:val="24"/>
          <w:szCs w:val="24"/>
        </w:rPr>
      </w:pPr>
      <w:r w:rsidRPr="002D52F2">
        <w:rPr>
          <w:sz w:val="24"/>
          <w:szCs w:val="24"/>
        </w:rPr>
        <w:t>The</w:t>
      </w:r>
      <w:r w:rsidR="00815E81">
        <w:rPr>
          <w:sz w:val="24"/>
          <w:szCs w:val="24"/>
        </w:rPr>
        <w:t xml:space="preserve"> 60-day</w:t>
      </w:r>
      <w:r w:rsidR="00395ABB">
        <w:rPr>
          <w:sz w:val="24"/>
          <w:szCs w:val="24"/>
        </w:rPr>
        <w:t xml:space="preserve"> </w:t>
      </w:r>
      <w:r w:rsidRPr="002D52F2">
        <w:rPr>
          <w:sz w:val="24"/>
          <w:szCs w:val="24"/>
        </w:rPr>
        <w:t xml:space="preserve">notice required in 5 CFR 1320.8(d) was published in the </w:t>
      </w:r>
      <w:r w:rsidRPr="002D52F2">
        <w:rPr>
          <w:i/>
          <w:iCs/>
          <w:sz w:val="24"/>
          <w:szCs w:val="24"/>
        </w:rPr>
        <w:t>Federal Register</w:t>
      </w:r>
      <w:r w:rsidRPr="002D52F2">
        <w:rPr>
          <w:sz w:val="24"/>
          <w:szCs w:val="24"/>
        </w:rPr>
        <w:t xml:space="preserve"> on</w:t>
      </w:r>
      <w:r w:rsidRPr="00DF7C7E" w:rsidR="00DF7C7E">
        <w:rPr>
          <w:sz w:val="24"/>
          <w:szCs w:val="24"/>
        </w:rPr>
        <w:t xml:space="preserve"> </w:t>
      </w:r>
      <w:r w:rsidR="00631258">
        <w:rPr>
          <w:sz w:val="24"/>
          <w:szCs w:val="24"/>
        </w:rPr>
        <w:t>January 23, 2024</w:t>
      </w:r>
      <w:r w:rsidR="00DF7C7E">
        <w:rPr>
          <w:sz w:val="24"/>
          <w:szCs w:val="24"/>
        </w:rPr>
        <w:t xml:space="preserve">, Vol. </w:t>
      </w:r>
      <w:r w:rsidR="00631258">
        <w:rPr>
          <w:sz w:val="24"/>
          <w:szCs w:val="24"/>
        </w:rPr>
        <w:t>89</w:t>
      </w:r>
      <w:r w:rsidR="00DF7C7E">
        <w:rPr>
          <w:sz w:val="24"/>
          <w:szCs w:val="24"/>
        </w:rPr>
        <w:t>, No.</w:t>
      </w:r>
      <w:r w:rsidR="00631258">
        <w:rPr>
          <w:sz w:val="24"/>
          <w:szCs w:val="24"/>
        </w:rPr>
        <w:t>15</w:t>
      </w:r>
      <w:r w:rsidR="00DF7C7E">
        <w:rPr>
          <w:sz w:val="24"/>
          <w:szCs w:val="24"/>
        </w:rPr>
        <w:t xml:space="preserve">; pp. </w:t>
      </w:r>
      <w:r w:rsidR="00631258">
        <w:rPr>
          <w:sz w:val="24"/>
          <w:szCs w:val="24"/>
        </w:rPr>
        <w:t>4317-18</w:t>
      </w:r>
      <w:r w:rsidR="00725296">
        <w:rPr>
          <w:sz w:val="24"/>
          <w:szCs w:val="24"/>
        </w:rPr>
        <w:t xml:space="preserve">. </w:t>
      </w:r>
      <w:r w:rsidRPr="00D24B84" w:rsidR="00CA45CC">
        <w:rPr>
          <w:sz w:val="24"/>
        </w:rPr>
        <w:t>There were no public comments.</w:t>
      </w:r>
      <w:r w:rsidR="00815E81">
        <w:rPr>
          <w:sz w:val="24"/>
        </w:rPr>
        <w:t xml:space="preserve">  The 30-day notice was published </w:t>
      </w:r>
      <w:r w:rsidRPr="00815E81" w:rsidR="00815E81">
        <w:rPr>
          <w:sz w:val="24"/>
        </w:rPr>
        <w:t xml:space="preserve">in the </w:t>
      </w:r>
      <w:r w:rsidRPr="00815E81" w:rsidR="00815E81">
        <w:rPr>
          <w:i/>
          <w:iCs/>
          <w:sz w:val="24"/>
        </w:rPr>
        <w:t xml:space="preserve">Federal Register </w:t>
      </w:r>
      <w:r w:rsidRPr="00815E81" w:rsidR="00815E81">
        <w:rPr>
          <w:sz w:val="24"/>
        </w:rPr>
        <w:t>on April 10, 2024, Vol. 89, No.70; pp. 25272-73</w:t>
      </w:r>
      <w:r w:rsidR="00B367FC">
        <w:rPr>
          <w:sz w:val="24"/>
        </w:rPr>
        <w:t>.</w:t>
      </w:r>
    </w:p>
    <w:p w:rsidR="00553BA5" w:rsidP="00280226" w14:paraId="58FEAAA7" w14:textId="77777777">
      <w:pPr>
        <w:rPr>
          <w:sz w:val="24"/>
          <w:szCs w:val="24"/>
        </w:rPr>
      </w:pPr>
    </w:p>
    <w:p w:rsidR="00280761" w:rsidP="00280226" w14:paraId="0417FB1B" w14:textId="7E512494">
      <w:pPr>
        <w:rPr>
          <w:sz w:val="24"/>
          <w:szCs w:val="24"/>
        </w:rPr>
      </w:pPr>
      <w:r>
        <w:rPr>
          <w:sz w:val="24"/>
          <w:szCs w:val="24"/>
        </w:rPr>
        <w:t xml:space="preserve">The program has surveyed </w:t>
      </w:r>
      <w:r w:rsidR="008D6FDC">
        <w:rPr>
          <w:sz w:val="24"/>
          <w:szCs w:val="24"/>
        </w:rPr>
        <w:t xml:space="preserve">a total of nine </w:t>
      </w:r>
      <w:r w:rsidR="00714008">
        <w:rPr>
          <w:sz w:val="24"/>
          <w:szCs w:val="24"/>
        </w:rPr>
        <w:t>individual</w:t>
      </w:r>
      <w:r w:rsidR="0039792E">
        <w:rPr>
          <w:sz w:val="24"/>
          <w:szCs w:val="24"/>
        </w:rPr>
        <w:t xml:space="preserve"> applicants to the NHSC LRP</w:t>
      </w:r>
      <w:r w:rsidR="00714008">
        <w:rPr>
          <w:sz w:val="24"/>
          <w:szCs w:val="24"/>
        </w:rPr>
        <w:t xml:space="preserve"> </w:t>
      </w:r>
      <w:r>
        <w:rPr>
          <w:sz w:val="24"/>
          <w:szCs w:val="24"/>
        </w:rPr>
        <w:t>to obtain constructive feedback to improve the application, improve efficiency, and</w:t>
      </w:r>
      <w:r w:rsidR="00714008">
        <w:rPr>
          <w:sz w:val="24"/>
          <w:szCs w:val="24"/>
        </w:rPr>
        <w:t xml:space="preserve"> </w:t>
      </w:r>
      <w:r>
        <w:rPr>
          <w:sz w:val="24"/>
          <w:szCs w:val="24"/>
        </w:rPr>
        <w:t>minimize the collection burden. There were no suggestions for changes or revisions</w:t>
      </w:r>
      <w:r w:rsidR="00474CBB">
        <w:rPr>
          <w:sz w:val="24"/>
          <w:szCs w:val="24"/>
        </w:rPr>
        <w:t>.</w:t>
      </w:r>
    </w:p>
    <w:p w:rsidR="00280761" w:rsidP="00280226" w14:paraId="1EC0E024" w14:textId="77777777">
      <w:pPr>
        <w:rPr>
          <w:sz w:val="24"/>
          <w:szCs w:val="24"/>
        </w:rPr>
      </w:pPr>
    </w:p>
    <w:p w:rsidR="00553BA5" w:rsidRPr="00EE3523" w:rsidP="00280226" w14:paraId="5AA8544B" w14:textId="237BBB6F">
      <w:pPr>
        <w:rPr>
          <w:b/>
          <w:sz w:val="24"/>
          <w:szCs w:val="24"/>
        </w:rPr>
      </w:pPr>
      <w:r w:rsidRPr="00EE3523">
        <w:rPr>
          <w:b/>
          <w:sz w:val="24"/>
          <w:szCs w:val="24"/>
        </w:rPr>
        <w:t>9</w:t>
      </w:r>
      <w:r w:rsidR="00725296">
        <w:rPr>
          <w:b/>
          <w:sz w:val="24"/>
          <w:szCs w:val="24"/>
        </w:rPr>
        <w:t xml:space="preserve">. </w:t>
      </w:r>
      <w:r w:rsidRPr="00EE3523" w:rsidR="00AF7F7B">
        <w:rPr>
          <w:b/>
          <w:sz w:val="24"/>
          <w:szCs w:val="24"/>
          <w:u w:val="single"/>
        </w:rPr>
        <w:t>Explanation o</w:t>
      </w:r>
      <w:r w:rsidRPr="00EE3523" w:rsidR="00AF7F7B">
        <w:rPr>
          <w:b/>
          <w:sz w:val="24"/>
          <w:u w:val="single"/>
        </w:rPr>
        <w:t>f any Payment/Gift to Respondents</w:t>
      </w:r>
    </w:p>
    <w:p w:rsidR="00553BA5" w:rsidP="00280226" w14:paraId="06B6A07C" w14:textId="77777777">
      <w:pPr>
        <w:rPr>
          <w:sz w:val="24"/>
          <w:szCs w:val="24"/>
        </w:rPr>
      </w:pPr>
    </w:p>
    <w:p w:rsidR="00553BA5" w:rsidP="00280226" w14:paraId="2737635B" w14:textId="77777777">
      <w:pPr>
        <w:rPr>
          <w:sz w:val="24"/>
          <w:szCs w:val="24"/>
        </w:rPr>
      </w:pPr>
      <w:r>
        <w:rPr>
          <w:sz w:val="24"/>
          <w:szCs w:val="24"/>
        </w:rPr>
        <w:t>Respondents will receive no remuneration.</w:t>
      </w:r>
    </w:p>
    <w:p w:rsidR="00553BA5" w:rsidP="00280226" w14:paraId="12EB5747" w14:textId="77777777">
      <w:pPr>
        <w:rPr>
          <w:sz w:val="24"/>
          <w:szCs w:val="24"/>
        </w:rPr>
      </w:pPr>
    </w:p>
    <w:p w:rsidR="00553BA5" w:rsidRPr="00EE3523" w:rsidP="00280226" w14:paraId="698001A0" w14:textId="0A5B5600">
      <w:pPr>
        <w:rPr>
          <w:b/>
          <w:sz w:val="24"/>
          <w:szCs w:val="24"/>
        </w:rPr>
      </w:pPr>
      <w:r w:rsidRPr="00EE3523">
        <w:rPr>
          <w:b/>
          <w:sz w:val="24"/>
          <w:szCs w:val="24"/>
        </w:rPr>
        <w:t>10</w:t>
      </w:r>
      <w:r w:rsidR="00725296">
        <w:rPr>
          <w:b/>
          <w:sz w:val="24"/>
          <w:szCs w:val="24"/>
        </w:rPr>
        <w:t xml:space="preserve">. </w:t>
      </w:r>
      <w:r w:rsidRPr="00EE3523">
        <w:rPr>
          <w:b/>
          <w:sz w:val="24"/>
          <w:szCs w:val="24"/>
          <w:u w:val="single"/>
        </w:rPr>
        <w:t>Assurance of Confidentiality</w:t>
      </w:r>
      <w:r w:rsidRPr="00EE3523" w:rsidR="00AF7F7B">
        <w:rPr>
          <w:b/>
          <w:sz w:val="24"/>
          <w:szCs w:val="24"/>
          <w:u w:val="single"/>
        </w:rPr>
        <w:t xml:space="preserve"> Provided to Respondents</w:t>
      </w:r>
    </w:p>
    <w:p w:rsidR="00553BA5" w:rsidP="00280226" w14:paraId="6ECB5839" w14:textId="77777777">
      <w:pPr>
        <w:rPr>
          <w:sz w:val="24"/>
          <w:szCs w:val="24"/>
        </w:rPr>
      </w:pPr>
    </w:p>
    <w:p w:rsidR="00553BA5" w:rsidP="00280226" w14:paraId="0A0481A4" w14:textId="6384DB84">
      <w:pPr>
        <w:rPr>
          <w:sz w:val="24"/>
          <w:szCs w:val="24"/>
        </w:rPr>
      </w:pPr>
      <w:r w:rsidRPr="00291469">
        <w:rPr>
          <w:sz w:val="24"/>
          <w:szCs w:val="24"/>
        </w:rPr>
        <w:t>Data will be kept private to the extent allowed by law</w:t>
      </w:r>
      <w:r>
        <w:rPr>
          <w:sz w:val="24"/>
          <w:szCs w:val="24"/>
        </w:rPr>
        <w:t xml:space="preserve">. Data collected on the individual </w:t>
      </w:r>
      <w:r w:rsidRPr="00776058" w:rsidR="00153FCB">
        <w:rPr>
          <w:sz w:val="24"/>
          <w:szCs w:val="24"/>
        </w:rPr>
        <w:t>NHSC</w:t>
      </w:r>
      <w:r w:rsidR="00153FCB">
        <w:rPr>
          <w:sz w:val="24"/>
          <w:szCs w:val="24"/>
        </w:rPr>
        <w:t xml:space="preserve"> </w:t>
      </w:r>
      <w:r w:rsidRPr="00776058" w:rsidR="00153FCB">
        <w:rPr>
          <w:sz w:val="24"/>
          <w:szCs w:val="24"/>
        </w:rPr>
        <w:t xml:space="preserve">LRP Application </w:t>
      </w:r>
      <w:r w:rsidR="00153FCB">
        <w:rPr>
          <w:sz w:val="24"/>
          <w:szCs w:val="24"/>
        </w:rPr>
        <w:t xml:space="preserve">and the </w:t>
      </w:r>
      <w:r w:rsidRPr="00776058" w:rsidR="00153FCB">
        <w:rPr>
          <w:sz w:val="24"/>
          <w:szCs w:val="24"/>
        </w:rPr>
        <w:t>NHSC Site Application and Recertification Application</w:t>
      </w:r>
      <w:r w:rsidR="00297A5C">
        <w:rPr>
          <w:sz w:val="24"/>
          <w:szCs w:val="24"/>
        </w:rPr>
        <w:t xml:space="preserve"> </w:t>
      </w:r>
      <w:r w:rsidR="00A16710">
        <w:rPr>
          <w:sz w:val="24"/>
          <w:szCs w:val="24"/>
        </w:rPr>
        <w:t>are</w:t>
      </w:r>
      <w:r>
        <w:rPr>
          <w:sz w:val="24"/>
          <w:szCs w:val="24"/>
        </w:rPr>
        <w:t xml:space="preserve"> stored in a system of records as defined under the Privacy Act of 1974</w:t>
      </w:r>
      <w:r w:rsidR="00725296">
        <w:rPr>
          <w:sz w:val="24"/>
          <w:szCs w:val="24"/>
        </w:rPr>
        <w:t xml:space="preserve">. </w:t>
      </w:r>
      <w:r>
        <w:rPr>
          <w:sz w:val="24"/>
          <w:szCs w:val="24"/>
        </w:rPr>
        <w:t>The application is included in the System of Records Notice, “The Public Health Service and National Health Service Corps Health Care Provider Records System” (09</w:t>
      </w:r>
      <w:r w:rsidR="004508C8">
        <w:rPr>
          <w:sz w:val="24"/>
          <w:szCs w:val="24"/>
        </w:rPr>
        <w:t>-</w:t>
      </w:r>
      <w:r>
        <w:rPr>
          <w:sz w:val="24"/>
          <w:szCs w:val="24"/>
        </w:rPr>
        <w:t>15-0037). Information provided on each selected application will be maintained for at least 2 years and up to 10 years</w:t>
      </w:r>
      <w:r w:rsidR="007B5A0B">
        <w:rPr>
          <w:sz w:val="24"/>
          <w:szCs w:val="24"/>
        </w:rPr>
        <w:t xml:space="preserve"> </w:t>
      </w:r>
      <w:r>
        <w:rPr>
          <w:sz w:val="24"/>
          <w:szCs w:val="24"/>
        </w:rPr>
        <w:t>to permit the monitoring of NHSC</w:t>
      </w:r>
      <w:r w:rsidR="00FF12D1">
        <w:rPr>
          <w:sz w:val="24"/>
          <w:szCs w:val="24"/>
        </w:rPr>
        <w:t xml:space="preserve"> </w:t>
      </w:r>
      <w:r>
        <w:rPr>
          <w:sz w:val="24"/>
          <w:szCs w:val="24"/>
        </w:rPr>
        <w:t>LRP participants through the completion of their NHSC</w:t>
      </w:r>
      <w:r w:rsidR="00FF12D1">
        <w:rPr>
          <w:sz w:val="24"/>
          <w:szCs w:val="24"/>
        </w:rPr>
        <w:t xml:space="preserve"> </w:t>
      </w:r>
      <w:r>
        <w:rPr>
          <w:sz w:val="24"/>
          <w:szCs w:val="24"/>
        </w:rPr>
        <w:t>LRP service commitments</w:t>
      </w:r>
      <w:r w:rsidR="00725296">
        <w:rPr>
          <w:sz w:val="24"/>
          <w:szCs w:val="24"/>
        </w:rPr>
        <w:t xml:space="preserve">. </w:t>
      </w:r>
    </w:p>
    <w:p w:rsidR="00553BA5" w:rsidP="00183F22" w14:paraId="69EE18AA" w14:textId="77777777">
      <w:pPr>
        <w:tabs>
          <w:tab w:val="left" w:pos="6789"/>
        </w:tabs>
        <w:rPr>
          <w:sz w:val="24"/>
          <w:szCs w:val="24"/>
        </w:rPr>
      </w:pPr>
      <w:r>
        <w:rPr>
          <w:sz w:val="24"/>
          <w:szCs w:val="24"/>
        </w:rPr>
        <w:tab/>
      </w:r>
    </w:p>
    <w:p w:rsidR="00553BA5" w:rsidP="00FF12D1" w14:paraId="6E35126A" w14:textId="1778CE20">
      <w:pPr>
        <w:rPr>
          <w:sz w:val="24"/>
          <w:szCs w:val="24"/>
        </w:rPr>
      </w:pPr>
      <w:r>
        <w:rPr>
          <w:sz w:val="24"/>
          <w:szCs w:val="24"/>
        </w:rPr>
        <w:t xml:space="preserve">The Right to Financial Privacy Act </w:t>
      </w:r>
      <w:r w:rsidR="00A612E6">
        <w:rPr>
          <w:sz w:val="24"/>
          <w:szCs w:val="24"/>
        </w:rPr>
        <w:t>(</w:t>
      </w:r>
      <w:r>
        <w:rPr>
          <w:sz w:val="24"/>
          <w:szCs w:val="24"/>
        </w:rPr>
        <w:t>RFPA), P.L. 95-630, regulates the Federal Government</w:t>
      </w:r>
      <w:r w:rsidR="00291469">
        <w:rPr>
          <w:sz w:val="24"/>
          <w:szCs w:val="24"/>
        </w:rPr>
        <w:t>’</w:t>
      </w:r>
      <w:r>
        <w:rPr>
          <w:sz w:val="24"/>
          <w:szCs w:val="24"/>
        </w:rPr>
        <w:t>s access to the financial records of individuals maintained by a financial institution</w:t>
      </w:r>
      <w:r w:rsidR="00725296">
        <w:rPr>
          <w:sz w:val="24"/>
          <w:szCs w:val="24"/>
        </w:rPr>
        <w:t xml:space="preserve">. </w:t>
      </w:r>
      <w:r>
        <w:rPr>
          <w:sz w:val="24"/>
          <w:szCs w:val="24"/>
        </w:rPr>
        <w:t xml:space="preserve">Section 1102(a) prohibits Government access to financial records unless one of five procedures is </w:t>
      </w:r>
      <w:r>
        <w:rPr>
          <w:sz w:val="24"/>
          <w:szCs w:val="24"/>
        </w:rPr>
        <w:t>used</w:t>
      </w:r>
      <w:r>
        <w:rPr>
          <w:sz w:val="24"/>
          <w:szCs w:val="24"/>
        </w:rPr>
        <w:t xml:space="preserve"> and the records are </w:t>
      </w:r>
      <w:r w:rsidR="00291469">
        <w:rPr>
          <w:sz w:val="24"/>
          <w:szCs w:val="24"/>
        </w:rPr>
        <w:t>“</w:t>
      </w:r>
      <w:r>
        <w:rPr>
          <w:sz w:val="24"/>
          <w:szCs w:val="24"/>
        </w:rPr>
        <w:t>reasonably described.</w:t>
      </w:r>
      <w:r w:rsidR="00291469">
        <w:rPr>
          <w:sz w:val="24"/>
          <w:szCs w:val="24"/>
        </w:rPr>
        <w:t>”</w:t>
      </w:r>
      <w:r>
        <w:rPr>
          <w:sz w:val="24"/>
          <w:szCs w:val="24"/>
        </w:rPr>
        <w:t xml:space="preserve"> </w:t>
      </w:r>
      <w:r w:rsidR="007B5A0B">
        <w:rPr>
          <w:sz w:val="24"/>
          <w:szCs w:val="24"/>
        </w:rPr>
        <w:t xml:space="preserve"> </w:t>
      </w:r>
      <w:r>
        <w:rPr>
          <w:sz w:val="24"/>
          <w:szCs w:val="24"/>
        </w:rPr>
        <w:t>The procedure being used by the NHSC</w:t>
      </w:r>
      <w:r w:rsidR="00FF12D1">
        <w:rPr>
          <w:sz w:val="24"/>
          <w:szCs w:val="24"/>
        </w:rPr>
        <w:t xml:space="preserve"> </w:t>
      </w:r>
      <w:r>
        <w:rPr>
          <w:sz w:val="24"/>
          <w:szCs w:val="24"/>
        </w:rPr>
        <w:t>LRP is described in Section 1104(a), which provides that a</w:t>
      </w:r>
      <w:r w:rsidR="00FF12D1">
        <w:rPr>
          <w:sz w:val="24"/>
          <w:szCs w:val="24"/>
        </w:rPr>
        <w:t xml:space="preserve">n individual </w:t>
      </w:r>
      <w:r>
        <w:rPr>
          <w:sz w:val="24"/>
          <w:szCs w:val="24"/>
        </w:rPr>
        <w:t>may authorize disclosure of his</w:t>
      </w:r>
      <w:r w:rsidR="00FF12D1">
        <w:rPr>
          <w:sz w:val="24"/>
          <w:szCs w:val="24"/>
        </w:rPr>
        <w:t xml:space="preserve"> </w:t>
      </w:r>
      <w:r>
        <w:rPr>
          <w:sz w:val="24"/>
          <w:szCs w:val="24"/>
        </w:rPr>
        <w:t>financial records if he signs a statement identifying the records and specifying the recipient and purpose of the disclosure</w:t>
      </w:r>
      <w:r w:rsidR="00725296">
        <w:rPr>
          <w:sz w:val="24"/>
          <w:szCs w:val="24"/>
        </w:rPr>
        <w:t xml:space="preserve">. </w:t>
      </w:r>
      <w:r w:rsidRPr="00FF12D1" w:rsidR="00FF12D1">
        <w:rPr>
          <w:sz w:val="24"/>
          <w:szCs w:val="24"/>
        </w:rPr>
        <w:t xml:space="preserve">The relevant financial information collected through this application package </w:t>
      </w:r>
      <w:r w:rsidRPr="00FF12D1" w:rsidR="000F39B8">
        <w:rPr>
          <w:sz w:val="24"/>
          <w:szCs w:val="24"/>
        </w:rPr>
        <w:t>complies</w:t>
      </w:r>
      <w:r w:rsidRPr="00FF12D1" w:rsidR="008350C7">
        <w:rPr>
          <w:sz w:val="24"/>
          <w:szCs w:val="24"/>
        </w:rPr>
        <w:t xml:space="preserve"> with this requirement.</w:t>
      </w:r>
    </w:p>
    <w:p w:rsidR="00A8014F" w:rsidP="00280226" w14:paraId="5E394120" w14:textId="77777777">
      <w:pPr>
        <w:rPr>
          <w:sz w:val="24"/>
          <w:szCs w:val="24"/>
        </w:rPr>
      </w:pPr>
    </w:p>
    <w:p w:rsidR="00553BA5" w:rsidRPr="00EE3523" w:rsidP="00280226" w14:paraId="55845FE9" w14:textId="0AD35BA3">
      <w:pPr>
        <w:rPr>
          <w:b/>
          <w:sz w:val="24"/>
          <w:szCs w:val="24"/>
        </w:rPr>
      </w:pPr>
      <w:r w:rsidRPr="00EE3523">
        <w:rPr>
          <w:b/>
          <w:sz w:val="24"/>
          <w:szCs w:val="24"/>
        </w:rPr>
        <w:t>11</w:t>
      </w:r>
      <w:r w:rsidR="00725296">
        <w:rPr>
          <w:b/>
          <w:sz w:val="24"/>
          <w:szCs w:val="24"/>
        </w:rPr>
        <w:t xml:space="preserve">. </w:t>
      </w:r>
      <w:r w:rsidRPr="00EE3523" w:rsidR="00B400A1">
        <w:rPr>
          <w:b/>
          <w:sz w:val="24"/>
          <w:szCs w:val="24"/>
          <w:u w:val="single"/>
        </w:rPr>
        <w:t>Justification for</w:t>
      </w:r>
      <w:r w:rsidRPr="00EE3523">
        <w:rPr>
          <w:b/>
          <w:sz w:val="24"/>
          <w:szCs w:val="24"/>
          <w:u w:val="single"/>
        </w:rPr>
        <w:t xml:space="preserve"> Sensitive </w:t>
      </w:r>
      <w:r w:rsidRPr="00EE3523" w:rsidR="00AF7F7B">
        <w:rPr>
          <w:b/>
          <w:sz w:val="24"/>
          <w:szCs w:val="24"/>
          <w:u w:val="single"/>
        </w:rPr>
        <w:t>Questions</w:t>
      </w:r>
    </w:p>
    <w:p w:rsidR="00395ABB" w:rsidP="00280226" w14:paraId="52604E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9F7D44" w:rsidP="00B400A1" w14:paraId="1D8934AE" w14:textId="7AD1C024">
      <w:pPr>
        <w:rPr>
          <w:color w:val="000000"/>
          <w:sz w:val="24"/>
          <w:szCs w:val="24"/>
        </w:rPr>
      </w:pPr>
      <w:r w:rsidRPr="00F47EE5">
        <w:rPr>
          <w:color w:val="000000"/>
          <w:sz w:val="24"/>
          <w:szCs w:val="24"/>
        </w:rPr>
        <w:t xml:space="preserve">Questions regarding race and ethnicity are </w:t>
      </w:r>
      <w:r>
        <w:rPr>
          <w:color w:val="000000"/>
          <w:sz w:val="24"/>
          <w:szCs w:val="24"/>
        </w:rPr>
        <w:t>asked in the online application;</w:t>
      </w:r>
      <w:r w:rsidRPr="00F47EE5">
        <w:rPr>
          <w:color w:val="000000"/>
          <w:sz w:val="24"/>
          <w:szCs w:val="24"/>
        </w:rPr>
        <w:t xml:space="preserve"> however</w:t>
      </w:r>
      <w:r>
        <w:rPr>
          <w:color w:val="000000"/>
          <w:sz w:val="24"/>
          <w:szCs w:val="24"/>
        </w:rPr>
        <w:t>,</w:t>
      </w:r>
      <w:r w:rsidRPr="00F47EE5">
        <w:rPr>
          <w:color w:val="000000"/>
          <w:sz w:val="24"/>
          <w:szCs w:val="24"/>
        </w:rPr>
        <w:t xml:space="preserve"> responses to these questions are optional</w:t>
      </w:r>
      <w:r w:rsidR="00725296">
        <w:rPr>
          <w:color w:val="000000"/>
          <w:sz w:val="24"/>
          <w:szCs w:val="24"/>
        </w:rPr>
        <w:t xml:space="preserve">. </w:t>
      </w:r>
      <w:r w:rsidRPr="009F7D44">
        <w:rPr>
          <w:color w:val="000000"/>
          <w:sz w:val="24"/>
          <w:szCs w:val="24"/>
        </w:rPr>
        <w:t xml:space="preserve">Updated SPD-15 guidance on race and ethnicity data collection is not incorporated because the </w:t>
      </w:r>
      <w:r>
        <w:rPr>
          <w:color w:val="000000"/>
          <w:sz w:val="24"/>
          <w:szCs w:val="24"/>
        </w:rPr>
        <w:t>instruments</w:t>
      </w:r>
      <w:r w:rsidRPr="009F7D44">
        <w:rPr>
          <w:color w:val="000000"/>
          <w:sz w:val="24"/>
          <w:szCs w:val="24"/>
        </w:rPr>
        <w:t xml:space="preserve"> were developed prior to the guidance being disseminated. Incorporating the guidance on this stage would jeopardize timely implementation of </w:t>
      </w:r>
      <w:r>
        <w:rPr>
          <w:color w:val="000000"/>
          <w:sz w:val="24"/>
          <w:szCs w:val="24"/>
        </w:rPr>
        <w:t>NHSC application updates</w:t>
      </w:r>
      <w:r w:rsidRPr="009F7D44">
        <w:rPr>
          <w:color w:val="000000"/>
          <w:sz w:val="24"/>
          <w:szCs w:val="24"/>
        </w:rPr>
        <w:t xml:space="preserve">. </w:t>
      </w:r>
      <w:r w:rsidR="00576740">
        <w:rPr>
          <w:color w:val="000000"/>
          <w:sz w:val="24"/>
          <w:szCs w:val="24"/>
        </w:rPr>
        <w:t>Updates will be made to this collection to align with revised SPD-15 guidance by 2027.</w:t>
      </w:r>
      <w:r>
        <w:rPr>
          <w:color w:val="000000"/>
          <w:sz w:val="24"/>
          <w:szCs w:val="24"/>
        </w:rPr>
        <w:t xml:space="preserve"> </w:t>
      </w:r>
    </w:p>
    <w:p w:rsidR="009F7D44" w:rsidP="00B400A1" w14:paraId="215E373E" w14:textId="77777777">
      <w:pPr>
        <w:rPr>
          <w:color w:val="000000"/>
          <w:sz w:val="24"/>
          <w:szCs w:val="24"/>
        </w:rPr>
      </w:pPr>
    </w:p>
    <w:p w:rsidR="00B400A1" w:rsidP="00B400A1" w14:paraId="41EB9F9D" w14:textId="3DCDF5DF">
      <w:pPr>
        <w:rPr>
          <w:color w:val="000000"/>
          <w:sz w:val="24"/>
          <w:szCs w:val="24"/>
        </w:rPr>
      </w:pPr>
      <w:r w:rsidRPr="009D7DF7">
        <w:rPr>
          <w:color w:val="000000"/>
          <w:sz w:val="24"/>
          <w:szCs w:val="24"/>
        </w:rPr>
        <w:t>The disclosure of the applicant</w:t>
      </w:r>
      <w:r w:rsidR="00291469">
        <w:rPr>
          <w:color w:val="000000"/>
          <w:sz w:val="24"/>
          <w:szCs w:val="24"/>
        </w:rPr>
        <w:t>’</w:t>
      </w:r>
      <w:r w:rsidRPr="009D7DF7">
        <w:rPr>
          <w:color w:val="000000"/>
          <w:sz w:val="24"/>
          <w:szCs w:val="24"/>
        </w:rPr>
        <w:t xml:space="preserve">s Social Security Number (SSN) is required by </w:t>
      </w:r>
      <w:r w:rsidR="007B5A0B">
        <w:rPr>
          <w:color w:val="000000"/>
          <w:sz w:val="24"/>
          <w:szCs w:val="24"/>
        </w:rPr>
        <w:t>S</w:t>
      </w:r>
      <w:r w:rsidRPr="009D7DF7">
        <w:rPr>
          <w:color w:val="000000"/>
          <w:sz w:val="24"/>
          <w:szCs w:val="24"/>
        </w:rPr>
        <w:t>ection 4 of the Debt Collection Act of 1982 (26 U.S.C. 6103) and the applicant provides this information on his/her lender statement(s)</w:t>
      </w:r>
      <w:r w:rsidR="00725296">
        <w:rPr>
          <w:color w:val="000000"/>
          <w:sz w:val="24"/>
          <w:szCs w:val="24"/>
        </w:rPr>
        <w:t xml:space="preserve">. </w:t>
      </w:r>
      <w:r w:rsidRPr="009D7DF7">
        <w:rPr>
          <w:color w:val="000000"/>
          <w:sz w:val="24"/>
          <w:szCs w:val="24"/>
        </w:rPr>
        <w:t>The disclosure o</w:t>
      </w:r>
      <w:r>
        <w:rPr>
          <w:color w:val="000000"/>
          <w:sz w:val="24"/>
          <w:szCs w:val="24"/>
        </w:rPr>
        <w:t xml:space="preserve">f the </w:t>
      </w:r>
      <w:r w:rsidR="007B5A0B">
        <w:rPr>
          <w:color w:val="000000"/>
          <w:sz w:val="24"/>
          <w:szCs w:val="24"/>
        </w:rPr>
        <w:t xml:space="preserve">SSN </w:t>
      </w:r>
      <w:r>
        <w:rPr>
          <w:color w:val="000000"/>
          <w:sz w:val="24"/>
          <w:szCs w:val="24"/>
        </w:rPr>
        <w:t xml:space="preserve">is </w:t>
      </w:r>
      <w:r w:rsidRPr="009D7DF7">
        <w:rPr>
          <w:color w:val="000000"/>
          <w:sz w:val="24"/>
          <w:szCs w:val="24"/>
        </w:rPr>
        <w:t>required for participation in the program, since the amounts repaid to lenders must be reported to</w:t>
      </w:r>
      <w:r>
        <w:rPr>
          <w:color w:val="000000"/>
          <w:sz w:val="24"/>
          <w:szCs w:val="24"/>
        </w:rPr>
        <w:t xml:space="preserve"> </w:t>
      </w:r>
      <w:r w:rsidRPr="009D7DF7">
        <w:rPr>
          <w:color w:val="000000"/>
          <w:sz w:val="24"/>
          <w:szCs w:val="24"/>
        </w:rPr>
        <w:t xml:space="preserve">the Internal Revenue Service as </w:t>
      </w:r>
      <w:r w:rsidR="00291469">
        <w:rPr>
          <w:color w:val="000000"/>
          <w:sz w:val="24"/>
          <w:szCs w:val="24"/>
        </w:rPr>
        <w:t>“</w:t>
      </w:r>
      <w:r w:rsidRPr="009D7DF7">
        <w:rPr>
          <w:color w:val="000000"/>
          <w:sz w:val="24"/>
          <w:szCs w:val="24"/>
        </w:rPr>
        <w:t>other income</w:t>
      </w:r>
      <w:r w:rsidR="00291469">
        <w:rPr>
          <w:color w:val="000000"/>
          <w:sz w:val="24"/>
          <w:szCs w:val="24"/>
        </w:rPr>
        <w:t>”</w:t>
      </w:r>
      <w:r w:rsidRPr="009D7DF7">
        <w:rPr>
          <w:color w:val="000000"/>
          <w:sz w:val="24"/>
          <w:szCs w:val="24"/>
        </w:rPr>
        <w:t xml:space="preserve"> on IRS Form 1099</w:t>
      </w:r>
      <w:r w:rsidR="00725296">
        <w:rPr>
          <w:color w:val="000000"/>
          <w:sz w:val="24"/>
          <w:szCs w:val="24"/>
        </w:rPr>
        <w:t xml:space="preserve">. </w:t>
      </w:r>
      <w:r w:rsidRPr="009D7DF7">
        <w:rPr>
          <w:color w:val="000000"/>
          <w:sz w:val="24"/>
          <w:szCs w:val="24"/>
        </w:rPr>
        <w:t>Safeguards are followed</w:t>
      </w:r>
      <w:r>
        <w:rPr>
          <w:color w:val="000000"/>
          <w:sz w:val="24"/>
          <w:szCs w:val="24"/>
        </w:rPr>
        <w:t xml:space="preserve"> </w:t>
      </w:r>
      <w:r w:rsidRPr="009D7DF7">
        <w:rPr>
          <w:color w:val="000000"/>
          <w:sz w:val="24"/>
          <w:szCs w:val="24"/>
        </w:rPr>
        <w:t>concerning the use of the SSN in the Privacy Act of 1974 (5 U.S.C. 552a note).</w:t>
      </w:r>
    </w:p>
    <w:p w:rsidR="00553BA5" w:rsidP="00280226" w14:paraId="075712DF" w14:textId="31AED1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AF7F7B" w:rsidRPr="00EE3523" w:rsidP="00280226" w14:paraId="209B0EF3" w14:textId="144BB4B2">
      <w:pPr>
        <w:rPr>
          <w:b/>
          <w:sz w:val="24"/>
          <w:szCs w:val="24"/>
          <w:u w:val="single"/>
        </w:rPr>
      </w:pPr>
      <w:r w:rsidRPr="00EE3523">
        <w:rPr>
          <w:b/>
          <w:sz w:val="24"/>
          <w:szCs w:val="24"/>
        </w:rPr>
        <w:t>12</w:t>
      </w:r>
      <w:r w:rsidR="00725296">
        <w:rPr>
          <w:b/>
          <w:sz w:val="24"/>
          <w:szCs w:val="24"/>
        </w:rPr>
        <w:t xml:space="preserve">. </w:t>
      </w:r>
      <w:r w:rsidRPr="00EE3523">
        <w:rPr>
          <w:b/>
          <w:sz w:val="24"/>
          <w:szCs w:val="24"/>
          <w:u w:val="single"/>
        </w:rPr>
        <w:t>Estimates of Annualized Hour and Cost Burden</w:t>
      </w:r>
      <w:r w:rsidRPr="00EE3523" w:rsidR="00B400A1">
        <w:rPr>
          <w:b/>
          <w:sz w:val="24"/>
          <w:szCs w:val="24"/>
          <w:u w:val="single"/>
        </w:rPr>
        <w:t xml:space="preserve"> </w:t>
      </w:r>
    </w:p>
    <w:p w:rsidR="00F90B85" w:rsidP="00280226" w14:paraId="3C4139C5" w14:textId="77777777">
      <w:pPr>
        <w:rPr>
          <w:b/>
          <w:sz w:val="24"/>
          <w:szCs w:val="24"/>
        </w:rPr>
      </w:pPr>
    </w:p>
    <w:p w:rsidR="00553BA5" w:rsidRPr="00EE3523" w:rsidP="00280226" w14:paraId="4A6C3291" w14:textId="7033A7E7">
      <w:pPr>
        <w:rPr>
          <w:b/>
          <w:sz w:val="24"/>
          <w:szCs w:val="24"/>
        </w:rPr>
      </w:pPr>
      <w:r w:rsidRPr="00EE3523">
        <w:rPr>
          <w:b/>
          <w:sz w:val="24"/>
          <w:szCs w:val="24"/>
        </w:rPr>
        <w:t>12.A</w:t>
      </w:r>
      <w:r w:rsidR="00725296">
        <w:rPr>
          <w:b/>
          <w:sz w:val="24"/>
          <w:szCs w:val="24"/>
        </w:rPr>
        <w:t xml:space="preserve">. </w:t>
      </w:r>
      <w:r w:rsidRPr="00EE3523">
        <w:rPr>
          <w:b/>
          <w:sz w:val="24"/>
          <w:szCs w:val="24"/>
          <w:u w:val="single"/>
        </w:rPr>
        <w:t>Estimated Annualized Burden Hours</w:t>
      </w:r>
    </w:p>
    <w:p w:rsidR="00553BA5" w:rsidP="00280226" w14:paraId="33DCD0F3" w14:textId="77777777">
      <w:pPr>
        <w:rPr>
          <w:sz w:val="24"/>
          <w:szCs w:val="24"/>
        </w:rPr>
      </w:pPr>
    </w:p>
    <w:p w:rsidR="009A5C0E" w:rsidP="009A5C0E" w14:paraId="36F3579E" w14:textId="261ADFBC">
      <w:pPr>
        <w:ind w:left="720"/>
        <w:rPr>
          <w:bCs/>
          <w:color w:val="000000"/>
        </w:rPr>
      </w:pPr>
    </w:p>
    <w:tbl>
      <w:tblPr>
        <w:tblW w:w="9360" w:type="dxa"/>
        <w:tblInd w:w="97" w:type="dxa"/>
        <w:tblLayout w:type="fixed"/>
        <w:tblCellMar>
          <w:left w:w="97" w:type="dxa"/>
          <w:right w:w="97" w:type="dxa"/>
        </w:tblCellMar>
        <w:tblLook w:val="0000"/>
      </w:tblPr>
      <w:tblGrid>
        <w:gridCol w:w="2160"/>
        <w:gridCol w:w="1440"/>
        <w:gridCol w:w="1440"/>
        <w:gridCol w:w="1440"/>
        <w:gridCol w:w="1440"/>
        <w:gridCol w:w="1440"/>
      </w:tblGrid>
      <w:tr w14:paraId="4CE2EB4E" w14:textId="77777777" w:rsidTr="005D690B">
        <w:tblPrEx>
          <w:tblW w:w="9360" w:type="dxa"/>
          <w:tblInd w:w="97" w:type="dxa"/>
          <w:tblLayout w:type="fixed"/>
          <w:tblCellMar>
            <w:left w:w="97" w:type="dxa"/>
            <w:right w:w="97" w:type="dxa"/>
          </w:tblCellMar>
          <w:tblLook w:val="0000"/>
        </w:tblPrEx>
        <w:trPr>
          <w:cantSplit/>
          <w:tblHeader/>
        </w:trPr>
        <w:tc>
          <w:tcPr>
            <w:tcW w:w="2160" w:type="dxa"/>
            <w:tcBorders>
              <w:top w:val="single" w:sz="2" w:space="0" w:color="auto"/>
              <w:left w:val="single" w:sz="2" w:space="0" w:color="auto"/>
              <w:bottom w:val="single" w:sz="2" w:space="0" w:color="auto"/>
              <w:right w:val="single" w:sz="2" w:space="0" w:color="auto"/>
            </w:tcBorders>
            <w:vAlign w:val="bottom"/>
          </w:tcPr>
          <w:p w:rsidR="003C06E7" w:rsidRPr="003C06E7" w:rsidP="003C6FFC" w14:paraId="7F3A0844" w14:textId="77777777">
            <w:pPr>
              <w:pStyle w:val="BodyText"/>
              <w:tabs>
                <w:tab w:val="left" w:pos="10080"/>
              </w:tabs>
              <w:spacing w:line="240" w:lineRule="auto"/>
              <w:jc w:val="center"/>
            </w:pPr>
          </w:p>
          <w:p w:rsidR="003C06E7" w:rsidRPr="003C06E7" w:rsidP="003C06E7" w14:paraId="705C03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Times New Roman"/>
                <w:sz w:val="24"/>
                <w:szCs w:val="24"/>
              </w:rPr>
            </w:pPr>
            <w:r w:rsidRPr="003C06E7">
              <w:rPr>
                <w:rFonts w:eastAsia="Times New Roman"/>
                <w:sz w:val="24"/>
                <w:szCs w:val="24"/>
              </w:rPr>
              <w:t>Form Name</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150F72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sz w:val="24"/>
                <w:szCs w:val="24"/>
              </w:rPr>
            </w:pPr>
            <w:r w:rsidRPr="003C06E7">
              <w:rPr>
                <w:rFonts w:eastAsia="Times New Roman"/>
                <w:sz w:val="24"/>
                <w:szCs w:val="24"/>
              </w:rPr>
              <w:t>Number of Respondents</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0C9E71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sz w:val="24"/>
                <w:szCs w:val="24"/>
              </w:rPr>
            </w:pPr>
          </w:p>
          <w:p w:rsidR="003C06E7" w:rsidRPr="003C06E7" w:rsidP="003C06E7" w14:paraId="357889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sz w:val="24"/>
                <w:szCs w:val="24"/>
              </w:rPr>
            </w:pPr>
            <w:r w:rsidRPr="003C06E7">
              <w:rPr>
                <w:rFonts w:eastAsia="Times New Roman"/>
                <w:sz w:val="24"/>
                <w:szCs w:val="24"/>
              </w:rPr>
              <w:t>Number of Responses per Respondent</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6C3126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sz w:val="24"/>
                <w:szCs w:val="24"/>
              </w:rPr>
            </w:pPr>
          </w:p>
          <w:p w:rsidR="003C06E7" w:rsidRPr="003C06E7" w:rsidP="003C06E7" w14:paraId="34AD5D8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sz w:val="24"/>
                <w:szCs w:val="24"/>
              </w:rPr>
            </w:pPr>
            <w:r w:rsidRPr="003C06E7">
              <w:rPr>
                <w:rFonts w:eastAsia="Times New Roman"/>
                <w:sz w:val="24"/>
                <w:szCs w:val="24"/>
              </w:rPr>
              <w:t>Total Responses</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79EAE5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sz w:val="24"/>
                <w:szCs w:val="24"/>
              </w:rPr>
            </w:pPr>
          </w:p>
          <w:p w:rsidR="003C06E7" w:rsidRPr="003C06E7" w:rsidP="003C06E7" w14:paraId="4383B10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sz w:val="24"/>
                <w:szCs w:val="24"/>
              </w:rPr>
            </w:pPr>
            <w:r w:rsidRPr="003C06E7">
              <w:rPr>
                <w:rFonts w:eastAsia="Times New Roman"/>
                <w:sz w:val="24"/>
                <w:szCs w:val="24"/>
              </w:rPr>
              <w:t>Average Burden per Response (in hours)</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2E2B442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sz w:val="24"/>
                <w:szCs w:val="24"/>
              </w:rPr>
            </w:pPr>
            <w:r w:rsidRPr="003C06E7">
              <w:rPr>
                <w:rFonts w:eastAsia="Times New Roman"/>
                <w:sz w:val="24"/>
                <w:szCs w:val="24"/>
              </w:rPr>
              <w:t>Total Burden Hours</w:t>
            </w:r>
          </w:p>
        </w:tc>
      </w:tr>
      <w:tr w14:paraId="78A9AE13" w14:textId="77777777" w:rsidTr="005D690B">
        <w:tblPrEx>
          <w:tblW w:w="9360" w:type="dxa"/>
          <w:tblInd w:w="97" w:type="dxa"/>
          <w:tblLayout w:type="fixed"/>
          <w:tblCellMar>
            <w:left w:w="97" w:type="dxa"/>
            <w:right w:w="97" w:type="dxa"/>
          </w:tblCellMar>
          <w:tblLook w:val="0000"/>
        </w:tblPrEx>
        <w:trPr>
          <w:cantSplit/>
        </w:trPr>
        <w:tc>
          <w:tcPr>
            <w:tcW w:w="216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3869E654"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sz w:val="24"/>
                <w:szCs w:val="24"/>
              </w:rPr>
            </w:pPr>
            <w:r w:rsidRPr="003C06E7">
              <w:rPr>
                <w:rFonts w:eastAsia="Times New Roman"/>
                <w:sz w:val="24"/>
                <w:szCs w:val="24"/>
              </w:rPr>
              <w:t xml:space="preserve">NHSC LRP </w:t>
            </w:r>
          </w:p>
          <w:p w:rsidR="003C06E7" w:rsidRPr="003C06E7" w:rsidP="003C06E7" w14:paraId="51B5F9EF"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sz w:val="24"/>
                <w:szCs w:val="24"/>
              </w:rPr>
            </w:pPr>
            <w:r w:rsidRPr="003C06E7">
              <w:rPr>
                <w:rFonts w:eastAsia="Times New Roman"/>
                <w:sz w:val="24"/>
                <w:szCs w:val="24"/>
              </w:rPr>
              <w:t>Application</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4D42225C"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7D2D09C5"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9,020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43DCCF6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090DF14C"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1</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76EEB7A3"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3F07EFE9"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9,020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2E8B95B0"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3BFA44D3" w14:textId="596C352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1</w:t>
            </w:r>
            <w:r w:rsidR="00474CBB">
              <w:rPr>
                <w:rFonts w:eastAsia="Times New Roman"/>
                <w:sz w:val="24"/>
                <w:szCs w:val="24"/>
                <w:lang w:val="fr-FR"/>
              </w:rPr>
              <w:t>.00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0B2F1BDC"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294C8C28"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9,020</w:t>
            </w:r>
          </w:p>
        </w:tc>
      </w:tr>
      <w:tr w14:paraId="5B558E62" w14:textId="77777777" w:rsidTr="005D690B">
        <w:tblPrEx>
          <w:tblW w:w="9360" w:type="dxa"/>
          <w:tblInd w:w="97" w:type="dxa"/>
          <w:tblLayout w:type="fixed"/>
          <w:tblCellMar>
            <w:left w:w="97" w:type="dxa"/>
            <w:right w:w="97" w:type="dxa"/>
          </w:tblCellMar>
          <w:tblLook w:val="0000"/>
        </w:tblPrEx>
        <w:trPr>
          <w:cantSplit/>
        </w:trPr>
        <w:tc>
          <w:tcPr>
            <w:tcW w:w="216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2087FD0D"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sz w:val="24"/>
                <w:szCs w:val="24"/>
              </w:rPr>
            </w:pPr>
            <w:r w:rsidRPr="003C06E7">
              <w:rPr>
                <w:rFonts w:eastAsia="Times New Roman"/>
                <w:sz w:val="24"/>
                <w:szCs w:val="24"/>
              </w:rPr>
              <w:t>Authorization for Disclosure of Loan Information Form</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1C038FCD"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4FB0682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3D98F20B"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rPr>
              <w:t>7,150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2F8A6138"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6AC07749"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74AD1278"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1</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2EAA7577"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5C69110C"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45BFE9C0"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rPr>
              <w:t>7,150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6E775645"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73358801"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67AF80C7" w14:textId="12A9FFC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Pr>
                <w:rFonts w:eastAsia="Times New Roman"/>
                <w:sz w:val="24"/>
                <w:szCs w:val="24"/>
                <w:lang w:val="fr-FR"/>
              </w:rPr>
              <w:t>0</w:t>
            </w:r>
            <w:r w:rsidRPr="003C06E7">
              <w:rPr>
                <w:rFonts w:eastAsia="Times New Roman"/>
                <w:sz w:val="24"/>
                <w:szCs w:val="24"/>
                <w:lang w:val="fr-FR"/>
              </w:rPr>
              <w:t>.10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52EC3A38"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4B824DB6"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60EC1103"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715</w:t>
            </w:r>
          </w:p>
        </w:tc>
      </w:tr>
      <w:tr w14:paraId="1228478D" w14:textId="77777777" w:rsidTr="005D690B">
        <w:tblPrEx>
          <w:tblW w:w="9360" w:type="dxa"/>
          <w:tblInd w:w="97" w:type="dxa"/>
          <w:tblLayout w:type="fixed"/>
          <w:tblCellMar>
            <w:left w:w="97" w:type="dxa"/>
            <w:right w:w="97" w:type="dxa"/>
          </w:tblCellMar>
          <w:tblLook w:val="0000"/>
        </w:tblPrEx>
        <w:trPr>
          <w:cantSplit/>
        </w:trPr>
        <w:tc>
          <w:tcPr>
            <w:tcW w:w="216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7C442DD3"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sz w:val="24"/>
                <w:szCs w:val="24"/>
              </w:rPr>
            </w:pPr>
            <w:r w:rsidRPr="003C06E7">
              <w:rPr>
                <w:rFonts w:eastAsia="Times New Roman"/>
                <w:sz w:val="24"/>
                <w:szCs w:val="24"/>
              </w:rPr>
              <w:t>Privacy Act Release Authorization Form</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5E9EEAE4"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11A614C2"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303</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2B77077B"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1066CB95"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1</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529CDB0F"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668CB6AC"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303</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3F48D7B9"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6888BBFB" w14:textId="26DC26D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Pr>
                <w:rFonts w:eastAsia="Times New Roman"/>
                <w:sz w:val="24"/>
                <w:szCs w:val="24"/>
                <w:lang w:val="fr-FR"/>
              </w:rPr>
              <w:t>0</w:t>
            </w:r>
            <w:r w:rsidRPr="003C06E7">
              <w:rPr>
                <w:rFonts w:eastAsia="Times New Roman"/>
                <w:sz w:val="24"/>
                <w:szCs w:val="24"/>
                <w:lang w:val="fr-FR"/>
              </w:rPr>
              <w:t>.10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60A07BF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07C0FFF6" w14:textId="2B8BD8E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30</w:t>
            </w:r>
          </w:p>
        </w:tc>
      </w:tr>
      <w:tr w14:paraId="07DB4697" w14:textId="77777777" w:rsidTr="005D690B">
        <w:tblPrEx>
          <w:tblW w:w="9360" w:type="dxa"/>
          <w:tblInd w:w="97" w:type="dxa"/>
          <w:tblLayout w:type="fixed"/>
          <w:tblCellMar>
            <w:left w:w="97" w:type="dxa"/>
            <w:right w:w="97" w:type="dxa"/>
          </w:tblCellMar>
          <w:tblLook w:val="0000"/>
        </w:tblPrEx>
        <w:trPr>
          <w:cantSplit/>
        </w:trPr>
        <w:tc>
          <w:tcPr>
            <w:tcW w:w="216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2E4DB521"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sz w:val="24"/>
                <w:szCs w:val="24"/>
              </w:rPr>
            </w:pPr>
            <w:r w:rsidRPr="003C06E7">
              <w:rPr>
                <w:rFonts w:eastAsia="Times New Roman"/>
                <w:sz w:val="24"/>
                <w:szCs w:val="24"/>
              </w:rPr>
              <w:t xml:space="preserve">Verification of  </w:t>
            </w:r>
          </w:p>
          <w:p w:rsidR="003C06E7" w:rsidRPr="003C06E7" w:rsidP="003C06E7" w14:paraId="762A82B6"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sz w:val="24"/>
                <w:szCs w:val="24"/>
              </w:rPr>
            </w:pPr>
            <w:r w:rsidRPr="003C06E7">
              <w:rPr>
                <w:rFonts w:eastAsia="Times New Roman"/>
                <w:sz w:val="24"/>
                <w:szCs w:val="24"/>
              </w:rPr>
              <w:t>Disadvantaged Background Form</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57E56425"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163FCC2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2888303D"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660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0BAF6ADB"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63A30D1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013A8B78"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1</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3E053916"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696BC733"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66C5DC65"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660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4FA50BF9"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09C91DE9"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038D2DF1" w14:textId="6FF31E7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Pr>
                <w:rFonts w:eastAsia="Times New Roman"/>
                <w:sz w:val="24"/>
                <w:szCs w:val="24"/>
                <w:lang w:val="fr-FR"/>
              </w:rPr>
              <w:t>0</w:t>
            </w:r>
            <w:r w:rsidRPr="003C06E7">
              <w:rPr>
                <w:rFonts w:eastAsia="Times New Roman"/>
                <w:sz w:val="24"/>
                <w:szCs w:val="24"/>
                <w:lang w:val="fr-FR"/>
              </w:rPr>
              <w:t>.50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5A28362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53B2CB43"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0D2CB9A9"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330</w:t>
            </w:r>
          </w:p>
        </w:tc>
      </w:tr>
      <w:tr w14:paraId="245CAD9A" w14:textId="77777777" w:rsidTr="005D690B">
        <w:tblPrEx>
          <w:tblW w:w="9360" w:type="dxa"/>
          <w:tblInd w:w="97" w:type="dxa"/>
          <w:tblLayout w:type="fixed"/>
          <w:tblCellMar>
            <w:left w:w="97" w:type="dxa"/>
            <w:right w:w="97" w:type="dxa"/>
          </w:tblCellMar>
          <w:tblLook w:val="0000"/>
        </w:tblPrEx>
        <w:trPr>
          <w:cantSplit/>
          <w:trHeight w:val="499"/>
        </w:trPr>
        <w:tc>
          <w:tcPr>
            <w:tcW w:w="216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022FB932"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sz w:val="24"/>
                <w:szCs w:val="24"/>
              </w:rPr>
            </w:pPr>
            <w:r w:rsidRPr="003C06E7">
              <w:rPr>
                <w:rFonts w:eastAsia="Times New Roman"/>
                <w:sz w:val="24"/>
                <w:szCs w:val="24"/>
              </w:rPr>
              <w:t xml:space="preserve">Private Practice Option Form </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7BE05853"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 xml:space="preserve">  </w:t>
            </w:r>
          </w:p>
          <w:p w:rsidR="003C06E7" w:rsidRPr="003C06E7" w:rsidP="003C06E7" w14:paraId="68A96BF4"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330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469F4D87"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686DFE5F"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1</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5EC4638B"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br/>
              <w:t xml:space="preserve">  330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2F2BADF4"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39BD370B" w14:textId="362924D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Pr>
                <w:rFonts w:eastAsia="Times New Roman"/>
                <w:sz w:val="24"/>
                <w:szCs w:val="24"/>
                <w:lang w:val="fr-FR"/>
              </w:rPr>
              <w:t>0</w:t>
            </w:r>
            <w:r w:rsidRPr="003C06E7">
              <w:rPr>
                <w:rFonts w:eastAsia="Times New Roman"/>
                <w:sz w:val="24"/>
                <w:szCs w:val="24"/>
                <w:lang w:val="fr-FR"/>
              </w:rPr>
              <w:t>.10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2AF56CD3"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rPr>
            </w:pPr>
            <w:r w:rsidRPr="003C06E7">
              <w:rPr>
                <w:rFonts w:eastAsia="Times New Roman"/>
                <w:sz w:val="24"/>
                <w:szCs w:val="24"/>
              </w:rPr>
              <w:br/>
              <w:t>33</w:t>
            </w:r>
          </w:p>
        </w:tc>
      </w:tr>
      <w:tr w14:paraId="4F63F6FB" w14:textId="77777777" w:rsidTr="005D690B">
        <w:tblPrEx>
          <w:tblW w:w="9360" w:type="dxa"/>
          <w:tblInd w:w="97" w:type="dxa"/>
          <w:tblLayout w:type="fixed"/>
          <w:tblCellMar>
            <w:left w:w="97" w:type="dxa"/>
            <w:right w:w="97" w:type="dxa"/>
          </w:tblCellMar>
          <w:tblLook w:val="0000"/>
        </w:tblPrEx>
        <w:trPr>
          <w:cantSplit/>
        </w:trPr>
        <w:tc>
          <w:tcPr>
            <w:tcW w:w="216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127CA359"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sz w:val="24"/>
                <w:szCs w:val="24"/>
                <w:lang w:val="fr-FR"/>
              </w:rPr>
            </w:pPr>
            <w:r w:rsidRPr="003C06E7">
              <w:rPr>
                <w:rFonts w:eastAsia="Times New Roman"/>
                <w:sz w:val="24"/>
                <w:szCs w:val="24"/>
              </w:rPr>
              <w:t>NHSC Comprehensive Behavioral Health Services Checklist</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52933BDD"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756C5F67"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5994F59E"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4,400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429F8A56"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7D8ADA35"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52E222B5"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1</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485A528B"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4C1D81B3"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23059CC0"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4,400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295B3ABB"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2BE8EEA1"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22175009" w14:textId="59417DC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Pr>
                <w:rFonts w:eastAsia="Times New Roman"/>
                <w:sz w:val="24"/>
                <w:szCs w:val="24"/>
                <w:lang w:val="fr-FR"/>
              </w:rPr>
              <w:t>0</w:t>
            </w:r>
            <w:r w:rsidRPr="003C06E7">
              <w:rPr>
                <w:rFonts w:eastAsia="Times New Roman"/>
                <w:sz w:val="24"/>
                <w:szCs w:val="24"/>
                <w:lang w:val="fr-FR"/>
              </w:rPr>
              <w:t>.13</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73662FED"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rPr>
            </w:pPr>
          </w:p>
          <w:p w:rsidR="003C06E7" w:rsidRPr="003C06E7" w:rsidP="003C06E7" w14:paraId="32497BF4"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rPr>
            </w:pPr>
          </w:p>
          <w:p w:rsidR="003C06E7" w:rsidRPr="003C06E7" w:rsidP="003C06E7" w14:paraId="48250600"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rPr>
            </w:pPr>
            <w:r w:rsidRPr="003C06E7">
              <w:rPr>
                <w:rFonts w:eastAsia="Times New Roman"/>
                <w:sz w:val="24"/>
                <w:szCs w:val="24"/>
              </w:rPr>
              <w:t>572</w:t>
            </w:r>
          </w:p>
        </w:tc>
      </w:tr>
      <w:tr w14:paraId="0D06CDFF" w14:textId="77777777" w:rsidTr="005D690B">
        <w:tblPrEx>
          <w:tblW w:w="9360" w:type="dxa"/>
          <w:tblInd w:w="97" w:type="dxa"/>
          <w:tblLayout w:type="fixed"/>
          <w:tblCellMar>
            <w:left w:w="97" w:type="dxa"/>
            <w:right w:w="97" w:type="dxa"/>
          </w:tblCellMar>
          <w:tblLook w:val="0000"/>
        </w:tblPrEx>
        <w:trPr>
          <w:cantSplit/>
        </w:trPr>
        <w:tc>
          <w:tcPr>
            <w:tcW w:w="216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4906D1E0" w14:textId="1521018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sz w:val="24"/>
                <w:szCs w:val="24"/>
              </w:rPr>
            </w:pPr>
            <w:r>
              <w:rPr>
                <w:rFonts w:eastAsia="Times New Roman"/>
                <w:sz w:val="24"/>
                <w:szCs w:val="24"/>
              </w:rPr>
              <w:t>*</w:t>
            </w:r>
            <w:r w:rsidRPr="003C06E7">
              <w:rPr>
                <w:rFonts w:eastAsia="Times New Roman"/>
                <w:sz w:val="24"/>
                <w:szCs w:val="24"/>
              </w:rPr>
              <w:t xml:space="preserve">NHSC Site Application </w:t>
            </w:r>
          </w:p>
          <w:p w:rsidR="003C06E7" w:rsidRPr="003C06E7" w:rsidP="003C06E7" w14:paraId="25AE5E49"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sz w:val="24"/>
                <w:szCs w:val="24"/>
              </w:rPr>
            </w:pPr>
            <w:r w:rsidRPr="003C06E7">
              <w:rPr>
                <w:rFonts w:eastAsia="Times New Roman"/>
                <w:sz w:val="24"/>
                <w:szCs w:val="24"/>
              </w:rPr>
              <w:t>(including recertification)</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2D63DD2E"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6B28EC33"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1BFA4D1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4,070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6C6C9990"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1D4C0F38"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09F08C06"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 xml:space="preserve">            1</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6C3869E4"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4B433402"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6C2F0505"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4,070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62E077E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586549D0"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p>
          <w:p w:rsidR="003C06E7" w:rsidRPr="003C06E7" w:rsidP="003C06E7" w14:paraId="40CD896D" w14:textId="5F71094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Pr>
                <w:rFonts w:eastAsia="Times New Roman"/>
                <w:sz w:val="24"/>
                <w:szCs w:val="24"/>
                <w:lang w:val="fr-FR"/>
              </w:rPr>
              <w:t>0</w:t>
            </w:r>
            <w:r w:rsidRPr="003C06E7">
              <w:rPr>
                <w:rFonts w:eastAsia="Times New Roman"/>
                <w:sz w:val="24"/>
                <w:szCs w:val="24"/>
                <w:lang w:val="fr-FR"/>
              </w:rPr>
              <w:t>.5</w:t>
            </w:r>
            <w:r>
              <w:rPr>
                <w:rFonts w:eastAsia="Times New Roman"/>
                <w:sz w:val="24"/>
                <w:szCs w:val="24"/>
                <w:lang w:val="fr-FR"/>
              </w:rPr>
              <w:t>0</w:t>
            </w:r>
          </w:p>
        </w:tc>
        <w:tc>
          <w:tcPr>
            <w:tcW w:w="1440" w:type="dxa"/>
            <w:tcBorders>
              <w:top w:val="single" w:sz="2" w:space="0" w:color="auto"/>
              <w:left w:val="single" w:sz="2" w:space="0" w:color="auto"/>
              <w:bottom w:val="single" w:sz="2" w:space="0" w:color="auto"/>
              <w:right w:val="single" w:sz="2" w:space="0" w:color="auto"/>
            </w:tcBorders>
            <w:vAlign w:val="bottom"/>
          </w:tcPr>
          <w:p w:rsidR="003C06E7" w:rsidRPr="003C06E7" w:rsidP="003C06E7" w14:paraId="281E04C6"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rPr>
            </w:pPr>
          </w:p>
          <w:p w:rsidR="003C06E7" w:rsidRPr="003C06E7" w:rsidP="003C06E7" w14:paraId="22A9E22B"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rPr>
            </w:pPr>
          </w:p>
          <w:p w:rsidR="003C06E7" w:rsidRPr="003C06E7" w:rsidP="003C06E7" w14:paraId="6A5654F9"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rPr>
            </w:pPr>
            <w:r w:rsidRPr="003C06E7">
              <w:rPr>
                <w:rFonts w:eastAsia="Times New Roman"/>
                <w:sz w:val="24"/>
                <w:szCs w:val="24"/>
              </w:rPr>
              <w:t>2,035</w:t>
            </w:r>
          </w:p>
        </w:tc>
      </w:tr>
      <w:tr w14:paraId="39DA2D1F" w14:textId="77777777" w:rsidTr="005D690B">
        <w:tblPrEx>
          <w:tblW w:w="9360" w:type="dxa"/>
          <w:tblInd w:w="97" w:type="dxa"/>
          <w:tblLayout w:type="fixed"/>
          <w:tblCellMar>
            <w:left w:w="97" w:type="dxa"/>
            <w:right w:w="97" w:type="dxa"/>
          </w:tblCellMar>
          <w:tblLook w:val="0000"/>
        </w:tblPrEx>
        <w:trPr>
          <w:cantSplit/>
        </w:trPr>
        <w:tc>
          <w:tcPr>
            <w:tcW w:w="2160" w:type="dxa"/>
            <w:tcBorders>
              <w:top w:val="single" w:sz="2" w:space="0" w:color="auto"/>
              <w:left w:val="single" w:sz="2" w:space="0" w:color="auto"/>
              <w:bottom w:val="single" w:sz="2" w:space="0" w:color="auto"/>
              <w:right w:val="single" w:sz="2" w:space="0" w:color="auto"/>
            </w:tcBorders>
          </w:tcPr>
          <w:p w:rsidR="00631258" w:rsidRPr="003C06E7" w:rsidP="00631258" w14:paraId="67E0C682" w14:textId="0FC422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sz w:val="24"/>
                <w:szCs w:val="24"/>
              </w:rPr>
            </w:pPr>
            <w:r w:rsidRPr="00631258">
              <w:rPr>
                <w:sz w:val="24"/>
                <w:szCs w:val="24"/>
              </w:rPr>
              <w:t>NHSC Spanish Language Assessment Proficiency Test Form</w:t>
            </w:r>
          </w:p>
        </w:tc>
        <w:tc>
          <w:tcPr>
            <w:tcW w:w="1440" w:type="dxa"/>
            <w:tcBorders>
              <w:top w:val="single" w:sz="2" w:space="0" w:color="auto"/>
              <w:left w:val="single" w:sz="2" w:space="0" w:color="auto"/>
              <w:bottom w:val="single" w:sz="2" w:space="0" w:color="auto"/>
              <w:right w:val="single" w:sz="2" w:space="0" w:color="auto"/>
            </w:tcBorders>
          </w:tcPr>
          <w:p w:rsidR="00631258" w:rsidRPr="003C06E7" w:rsidP="00631258" w14:paraId="352C4F94" w14:textId="727A09E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631258">
              <w:rPr>
                <w:sz w:val="24"/>
                <w:szCs w:val="24"/>
              </w:rPr>
              <w:t>3,006</w:t>
            </w:r>
          </w:p>
        </w:tc>
        <w:tc>
          <w:tcPr>
            <w:tcW w:w="1440" w:type="dxa"/>
            <w:tcBorders>
              <w:top w:val="single" w:sz="2" w:space="0" w:color="auto"/>
              <w:left w:val="single" w:sz="2" w:space="0" w:color="auto"/>
              <w:bottom w:val="single" w:sz="2" w:space="0" w:color="auto"/>
              <w:right w:val="single" w:sz="2" w:space="0" w:color="auto"/>
            </w:tcBorders>
          </w:tcPr>
          <w:p w:rsidR="00631258" w:rsidRPr="003C06E7" w:rsidP="00631258" w14:paraId="7FF5BF3F" w14:textId="4EDA63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631258">
              <w:rPr>
                <w:sz w:val="24"/>
                <w:szCs w:val="24"/>
              </w:rPr>
              <w:t>1</w:t>
            </w:r>
          </w:p>
        </w:tc>
        <w:tc>
          <w:tcPr>
            <w:tcW w:w="1440" w:type="dxa"/>
            <w:tcBorders>
              <w:top w:val="single" w:sz="2" w:space="0" w:color="auto"/>
              <w:left w:val="single" w:sz="2" w:space="0" w:color="auto"/>
              <w:bottom w:val="single" w:sz="2" w:space="0" w:color="auto"/>
              <w:right w:val="single" w:sz="2" w:space="0" w:color="auto"/>
            </w:tcBorders>
          </w:tcPr>
          <w:p w:rsidR="00631258" w:rsidRPr="003C06E7" w:rsidP="00631258" w14:paraId="11B6D5F7" w14:textId="2B39E98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631258">
              <w:rPr>
                <w:sz w:val="24"/>
                <w:szCs w:val="24"/>
              </w:rPr>
              <w:t>3,006</w:t>
            </w:r>
          </w:p>
        </w:tc>
        <w:tc>
          <w:tcPr>
            <w:tcW w:w="1440" w:type="dxa"/>
            <w:tcBorders>
              <w:top w:val="single" w:sz="2" w:space="0" w:color="auto"/>
              <w:left w:val="single" w:sz="2" w:space="0" w:color="auto"/>
              <w:bottom w:val="single" w:sz="2" w:space="0" w:color="auto"/>
              <w:right w:val="single" w:sz="2" w:space="0" w:color="auto"/>
            </w:tcBorders>
          </w:tcPr>
          <w:p w:rsidR="00631258" w:rsidRPr="00631258" w:rsidP="00631258" w14:paraId="2E3B24CC" w14:textId="67C1927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631258">
              <w:rPr>
                <w:sz w:val="24"/>
                <w:szCs w:val="24"/>
              </w:rPr>
              <w:t>0.50</w:t>
            </w:r>
          </w:p>
        </w:tc>
        <w:tc>
          <w:tcPr>
            <w:tcW w:w="1440" w:type="dxa"/>
            <w:tcBorders>
              <w:top w:val="single" w:sz="2" w:space="0" w:color="auto"/>
              <w:left w:val="single" w:sz="2" w:space="0" w:color="auto"/>
              <w:bottom w:val="single" w:sz="2" w:space="0" w:color="auto"/>
              <w:right w:val="single" w:sz="2" w:space="0" w:color="auto"/>
            </w:tcBorders>
          </w:tcPr>
          <w:p w:rsidR="00631258" w:rsidRPr="00631258" w:rsidP="00631258" w14:paraId="2DFF6533" w14:textId="081E0EE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rPr>
            </w:pPr>
            <w:r w:rsidRPr="00631258">
              <w:rPr>
                <w:sz w:val="24"/>
                <w:szCs w:val="24"/>
              </w:rPr>
              <w:t>1,503</w:t>
            </w:r>
          </w:p>
        </w:tc>
      </w:tr>
      <w:tr w14:paraId="30BC5BC4" w14:textId="77777777" w:rsidTr="005D690B">
        <w:tblPrEx>
          <w:tblW w:w="9360" w:type="dxa"/>
          <w:tblInd w:w="97" w:type="dxa"/>
          <w:tblLayout w:type="fixed"/>
          <w:tblCellMar>
            <w:left w:w="97" w:type="dxa"/>
            <w:right w:w="97" w:type="dxa"/>
          </w:tblCellMar>
          <w:tblLook w:val="0000"/>
        </w:tblPrEx>
        <w:trPr>
          <w:cantSplit/>
        </w:trPr>
        <w:tc>
          <w:tcPr>
            <w:tcW w:w="2160" w:type="dxa"/>
            <w:tcBorders>
              <w:top w:val="single" w:sz="2" w:space="0" w:color="auto"/>
              <w:left w:val="single" w:sz="2" w:space="0" w:color="auto"/>
              <w:bottom w:val="single" w:sz="2" w:space="0" w:color="auto"/>
              <w:right w:val="single" w:sz="2" w:space="0" w:color="auto"/>
            </w:tcBorders>
            <w:vAlign w:val="bottom"/>
          </w:tcPr>
          <w:p w:rsidR="00631258" w:rsidRPr="003C06E7" w:rsidP="00631258" w14:paraId="59195493"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sz w:val="24"/>
                <w:szCs w:val="24"/>
                <w:lang w:val="fr-FR"/>
              </w:rPr>
            </w:pPr>
            <w:r w:rsidRPr="003C06E7">
              <w:rPr>
                <w:rFonts w:eastAsia="Times New Roman"/>
                <w:sz w:val="24"/>
                <w:szCs w:val="24"/>
                <w:lang w:val="fr-FR"/>
              </w:rPr>
              <w:t>Total</w:t>
            </w:r>
          </w:p>
        </w:tc>
        <w:tc>
          <w:tcPr>
            <w:tcW w:w="1440" w:type="dxa"/>
            <w:tcBorders>
              <w:top w:val="single" w:sz="2" w:space="0" w:color="auto"/>
              <w:left w:val="single" w:sz="2" w:space="0" w:color="auto"/>
              <w:bottom w:val="single" w:sz="2" w:space="0" w:color="auto"/>
              <w:right w:val="single" w:sz="2" w:space="0" w:color="auto"/>
            </w:tcBorders>
            <w:vAlign w:val="bottom"/>
          </w:tcPr>
          <w:p w:rsidR="00631258" w:rsidRPr="003C06E7" w:rsidP="00631258" w14:paraId="3BCE7A4C" w14:textId="40454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Pr>
                <w:rFonts w:eastAsia="Times New Roman"/>
                <w:sz w:val="24"/>
                <w:szCs w:val="24"/>
                <w:lang w:val="fr-FR"/>
              </w:rPr>
              <w:t>28,939</w:t>
            </w:r>
          </w:p>
        </w:tc>
        <w:tc>
          <w:tcPr>
            <w:tcW w:w="1440" w:type="dxa"/>
            <w:tcBorders>
              <w:top w:val="single" w:sz="2" w:space="0" w:color="auto"/>
              <w:left w:val="single" w:sz="2" w:space="0" w:color="auto"/>
              <w:bottom w:val="single" w:sz="2" w:space="0" w:color="auto"/>
              <w:right w:val="single" w:sz="2" w:space="0" w:color="auto"/>
            </w:tcBorders>
            <w:vAlign w:val="bottom"/>
          </w:tcPr>
          <w:p w:rsidR="00631258" w:rsidRPr="003C06E7" w:rsidP="00631258" w14:paraId="7B3688D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w:t>
            </w:r>
          </w:p>
        </w:tc>
        <w:tc>
          <w:tcPr>
            <w:tcW w:w="1440" w:type="dxa"/>
            <w:tcBorders>
              <w:top w:val="single" w:sz="2" w:space="0" w:color="auto"/>
              <w:left w:val="single" w:sz="2" w:space="0" w:color="auto"/>
              <w:bottom w:val="single" w:sz="2" w:space="0" w:color="auto"/>
              <w:right w:val="single" w:sz="2" w:space="0" w:color="auto"/>
            </w:tcBorders>
            <w:vAlign w:val="bottom"/>
          </w:tcPr>
          <w:p w:rsidR="00631258" w:rsidRPr="003C06E7" w:rsidP="00631258" w14:paraId="762D0BD4" w14:textId="26796D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Pr>
                <w:rFonts w:eastAsia="Times New Roman"/>
                <w:sz w:val="24"/>
                <w:szCs w:val="24"/>
                <w:lang w:val="fr-FR"/>
              </w:rPr>
              <w:t>28,939</w:t>
            </w:r>
          </w:p>
        </w:tc>
        <w:tc>
          <w:tcPr>
            <w:tcW w:w="1440" w:type="dxa"/>
            <w:tcBorders>
              <w:top w:val="single" w:sz="2" w:space="0" w:color="auto"/>
              <w:left w:val="single" w:sz="2" w:space="0" w:color="auto"/>
              <w:bottom w:val="single" w:sz="2" w:space="0" w:color="auto"/>
              <w:right w:val="single" w:sz="2" w:space="0" w:color="auto"/>
            </w:tcBorders>
            <w:vAlign w:val="bottom"/>
          </w:tcPr>
          <w:p w:rsidR="00631258" w:rsidRPr="003C06E7" w:rsidP="00631258" w14:paraId="392BAEF0"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lang w:val="fr-FR"/>
              </w:rPr>
            </w:pPr>
            <w:r w:rsidRPr="003C06E7">
              <w:rPr>
                <w:rFonts w:eastAsia="Times New Roman"/>
                <w:sz w:val="24"/>
                <w:szCs w:val="24"/>
                <w:lang w:val="fr-FR"/>
              </w:rPr>
              <w:t>----</w:t>
            </w:r>
          </w:p>
        </w:tc>
        <w:tc>
          <w:tcPr>
            <w:tcW w:w="1440" w:type="dxa"/>
            <w:tcBorders>
              <w:top w:val="single" w:sz="2" w:space="0" w:color="auto"/>
              <w:left w:val="single" w:sz="2" w:space="0" w:color="auto"/>
              <w:bottom w:val="single" w:sz="2" w:space="0" w:color="auto"/>
              <w:right w:val="single" w:sz="2" w:space="0" w:color="auto"/>
            </w:tcBorders>
            <w:vAlign w:val="bottom"/>
          </w:tcPr>
          <w:p w:rsidR="00631258" w:rsidRPr="003C06E7" w:rsidP="00631258" w14:paraId="5BE30ED1" w14:textId="0CAA0C0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eastAsia="Times New Roman"/>
                <w:sz w:val="24"/>
                <w:szCs w:val="24"/>
              </w:rPr>
            </w:pPr>
            <w:r>
              <w:rPr>
                <w:rFonts w:eastAsia="Times New Roman"/>
                <w:sz w:val="24"/>
                <w:szCs w:val="24"/>
              </w:rPr>
              <w:t>14,238</w:t>
            </w:r>
          </w:p>
        </w:tc>
      </w:tr>
    </w:tbl>
    <w:p w:rsidR="0079019E" w:rsidRPr="00725415" w:rsidP="00444BFD" w14:paraId="19139CEA" w14:textId="56904172">
      <w:pPr>
        <w:rPr>
          <w:bCs/>
          <w:color w:val="000000"/>
          <w:sz w:val="16"/>
          <w:szCs w:val="16"/>
        </w:rPr>
      </w:pPr>
      <w:r w:rsidRPr="00725415">
        <w:rPr>
          <w:bCs/>
          <w:color w:val="000000"/>
          <w:sz w:val="16"/>
          <w:szCs w:val="16"/>
        </w:rPr>
        <w:t>*</w:t>
      </w:r>
      <w:r w:rsidRPr="00725415" w:rsidR="00BE01BA">
        <w:rPr>
          <w:bCs/>
          <w:color w:val="000000"/>
          <w:sz w:val="16"/>
          <w:szCs w:val="16"/>
        </w:rPr>
        <w:t>The r</w:t>
      </w:r>
      <w:r w:rsidRPr="00725415">
        <w:rPr>
          <w:bCs/>
          <w:color w:val="000000"/>
          <w:sz w:val="16"/>
          <w:szCs w:val="16"/>
        </w:rPr>
        <w:t>espondent for this</w:t>
      </w:r>
      <w:r w:rsidRPr="00725415" w:rsidR="00BE01BA">
        <w:rPr>
          <w:bCs/>
          <w:color w:val="000000"/>
          <w:sz w:val="16"/>
          <w:szCs w:val="16"/>
        </w:rPr>
        <w:t xml:space="preserve"> instrument</w:t>
      </w:r>
      <w:r w:rsidRPr="00725415">
        <w:rPr>
          <w:bCs/>
          <w:color w:val="000000"/>
          <w:sz w:val="16"/>
          <w:szCs w:val="16"/>
        </w:rPr>
        <w:t xml:space="preserve"> is the </w:t>
      </w:r>
      <w:r w:rsidRPr="00725415" w:rsidR="00BE01BA">
        <w:rPr>
          <w:bCs/>
          <w:color w:val="000000"/>
          <w:sz w:val="16"/>
          <w:szCs w:val="16"/>
        </w:rPr>
        <w:t xml:space="preserve">health care facility </w:t>
      </w:r>
      <w:r w:rsidRPr="00725415" w:rsidR="009A5792">
        <w:rPr>
          <w:bCs/>
          <w:color w:val="000000"/>
          <w:sz w:val="16"/>
          <w:szCs w:val="16"/>
        </w:rPr>
        <w:t xml:space="preserve">where </w:t>
      </w:r>
      <w:r w:rsidRPr="00725415">
        <w:rPr>
          <w:bCs/>
          <w:color w:val="000000"/>
          <w:sz w:val="16"/>
          <w:szCs w:val="16"/>
        </w:rPr>
        <w:t>the applicant/participant fulfills his/her service obligation providing primary care health services.</w:t>
      </w:r>
    </w:p>
    <w:p w:rsidR="00725415" w:rsidP="00A16710" w14:paraId="16A57C36" w14:textId="77777777">
      <w:pPr>
        <w:rPr>
          <w:sz w:val="24"/>
          <w:szCs w:val="24"/>
        </w:rPr>
      </w:pPr>
    </w:p>
    <w:p w:rsidR="00052A37" w:rsidP="00A16710" w14:paraId="7E3E5C49" w14:textId="462BD191">
      <w:pPr>
        <w:rPr>
          <w:sz w:val="24"/>
          <w:szCs w:val="24"/>
        </w:rPr>
      </w:pPr>
      <w:r w:rsidRPr="1F04889F">
        <w:rPr>
          <w:sz w:val="24"/>
          <w:szCs w:val="24"/>
        </w:rPr>
        <w:t xml:space="preserve">The program estimates that the number of NHSC LRP applicants/respondents will average approximately </w:t>
      </w:r>
      <w:r w:rsidRPr="1F04889F" w:rsidR="00B03FC2">
        <w:rPr>
          <w:sz w:val="24"/>
          <w:szCs w:val="24"/>
        </w:rPr>
        <w:t>9,020</w:t>
      </w:r>
      <w:r w:rsidRPr="1F04889F">
        <w:rPr>
          <w:sz w:val="24"/>
          <w:szCs w:val="24"/>
        </w:rPr>
        <w:t xml:space="preserve"> per year for the next </w:t>
      </w:r>
      <w:r w:rsidR="00474CBB">
        <w:rPr>
          <w:sz w:val="24"/>
          <w:szCs w:val="24"/>
        </w:rPr>
        <w:t>3</w:t>
      </w:r>
      <w:r w:rsidRPr="1F04889F" w:rsidR="00474CBB">
        <w:rPr>
          <w:sz w:val="24"/>
          <w:szCs w:val="24"/>
        </w:rPr>
        <w:t xml:space="preserve"> </w:t>
      </w:r>
      <w:r w:rsidRPr="1F04889F">
        <w:rPr>
          <w:sz w:val="24"/>
          <w:szCs w:val="24"/>
        </w:rPr>
        <w:t>years</w:t>
      </w:r>
      <w:r w:rsidR="00725296">
        <w:rPr>
          <w:sz w:val="24"/>
          <w:szCs w:val="24"/>
        </w:rPr>
        <w:t xml:space="preserve">. </w:t>
      </w:r>
      <w:r w:rsidRPr="1F04889F">
        <w:rPr>
          <w:sz w:val="24"/>
          <w:szCs w:val="24"/>
        </w:rPr>
        <w:t>Each applicant must complete an online application once per fiscal year until they are awarded a NHSC LRP contract</w:t>
      </w:r>
      <w:r w:rsidR="00725296">
        <w:rPr>
          <w:sz w:val="24"/>
          <w:szCs w:val="24"/>
        </w:rPr>
        <w:t xml:space="preserve">. </w:t>
      </w:r>
      <w:r w:rsidR="00126B4C">
        <w:rPr>
          <w:sz w:val="24"/>
          <w:szCs w:val="24"/>
        </w:rPr>
        <w:t xml:space="preserve">The form takes approximately 1 hour to complete, for a total burden of 9,020 hours. </w:t>
      </w:r>
      <w:r w:rsidRPr="008A6F44" w:rsidR="008A6F44">
        <w:rPr>
          <w:sz w:val="24"/>
          <w:szCs w:val="24"/>
        </w:rPr>
        <w:t>The</w:t>
      </w:r>
      <w:r w:rsidR="00126B4C">
        <w:rPr>
          <w:sz w:val="24"/>
          <w:szCs w:val="24"/>
        </w:rPr>
        <w:t xml:space="preserve"> number of</w:t>
      </w:r>
      <w:r w:rsidRPr="008A6F44" w:rsidR="008A6F44">
        <w:rPr>
          <w:sz w:val="24"/>
          <w:szCs w:val="24"/>
        </w:rPr>
        <w:t xml:space="preserve"> NHSC LRP Application respondents</w:t>
      </w:r>
      <w:r w:rsidR="00126B4C">
        <w:rPr>
          <w:sz w:val="24"/>
          <w:szCs w:val="24"/>
        </w:rPr>
        <w:t xml:space="preserve"> and average burden per response</w:t>
      </w:r>
      <w:r w:rsidRPr="008A6F44" w:rsidR="008A6F44">
        <w:rPr>
          <w:sz w:val="24"/>
          <w:szCs w:val="24"/>
        </w:rPr>
        <w:t xml:space="preserve"> reflect an average of data collected over a period of </w:t>
      </w:r>
      <w:r w:rsidR="00474CBB">
        <w:rPr>
          <w:sz w:val="24"/>
          <w:szCs w:val="24"/>
        </w:rPr>
        <w:t>3</w:t>
      </w:r>
      <w:r w:rsidRPr="008A6F44" w:rsidR="00474CBB">
        <w:rPr>
          <w:sz w:val="24"/>
          <w:szCs w:val="24"/>
        </w:rPr>
        <w:t xml:space="preserve"> </w:t>
      </w:r>
      <w:r w:rsidRPr="008A6F44" w:rsidR="008A6F44">
        <w:rPr>
          <w:sz w:val="24"/>
          <w:szCs w:val="24"/>
        </w:rPr>
        <w:t>years</w:t>
      </w:r>
      <w:r w:rsidR="00725296">
        <w:rPr>
          <w:sz w:val="24"/>
          <w:szCs w:val="24"/>
        </w:rPr>
        <w:t xml:space="preserve">. </w:t>
      </w:r>
      <w:r w:rsidRPr="1F04889F">
        <w:rPr>
          <w:sz w:val="24"/>
          <w:szCs w:val="24"/>
        </w:rPr>
        <w:t>The application consists of general information (name, address, school attended, degree obtained, employer, etc.) and information for each loan to be repaid</w:t>
      </w:r>
      <w:r w:rsidR="00725296">
        <w:rPr>
          <w:sz w:val="24"/>
          <w:szCs w:val="24"/>
        </w:rPr>
        <w:t xml:space="preserve">. </w:t>
      </w:r>
      <w:r w:rsidRPr="1F04889F">
        <w:rPr>
          <w:sz w:val="24"/>
          <w:szCs w:val="24"/>
        </w:rPr>
        <w:t>Information from different applicants may vary; however</w:t>
      </w:r>
      <w:r w:rsidRPr="1F04889F" w:rsidR="00C650DE">
        <w:rPr>
          <w:sz w:val="24"/>
          <w:szCs w:val="24"/>
        </w:rPr>
        <w:t>,</w:t>
      </w:r>
      <w:r w:rsidRPr="1F04889F">
        <w:rPr>
          <w:sz w:val="24"/>
          <w:szCs w:val="24"/>
        </w:rPr>
        <w:t xml:space="preserve"> it appears that the burden estimates for the forms remain reasonable based on consultation with previous respondents.</w:t>
      </w:r>
    </w:p>
    <w:p w:rsidR="00701428" w:rsidP="00A16710" w14:paraId="4FF5F9C0" w14:textId="77777777">
      <w:pPr>
        <w:rPr>
          <w:sz w:val="24"/>
          <w:szCs w:val="24"/>
        </w:rPr>
      </w:pPr>
    </w:p>
    <w:p w:rsidR="00474CBB" w:rsidRPr="005D690B" w:rsidP="005D690B" w14:paraId="58711425" w14:textId="449CAAF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sz w:val="24"/>
          <w:szCs w:val="24"/>
        </w:rPr>
      </w:pPr>
      <w:r>
        <w:rPr>
          <w:sz w:val="24"/>
          <w:szCs w:val="24"/>
        </w:rPr>
        <w:t xml:space="preserve">Program estimates that the number of applicants/respondents with the </w:t>
      </w:r>
      <w:r w:rsidRPr="003C06E7">
        <w:rPr>
          <w:rFonts w:eastAsia="Times New Roman"/>
          <w:sz w:val="24"/>
          <w:szCs w:val="24"/>
        </w:rPr>
        <w:t>Authorization for Disclosure of Loan Information Form</w:t>
      </w:r>
      <w:r>
        <w:rPr>
          <w:rFonts w:eastAsia="Times New Roman"/>
          <w:sz w:val="24"/>
          <w:szCs w:val="24"/>
        </w:rPr>
        <w:t xml:space="preserve"> </w:t>
      </w:r>
      <w:r>
        <w:rPr>
          <w:sz w:val="24"/>
          <w:szCs w:val="24"/>
        </w:rPr>
        <w:t>will average 7,150 per year for the next 3 years. The form takes approximately 6 minutes</w:t>
      </w:r>
      <w:r w:rsidR="00126B4C">
        <w:rPr>
          <w:sz w:val="24"/>
          <w:szCs w:val="24"/>
        </w:rPr>
        <w:t xml:space="preserve"> to complete</w:t>
      </w:r>
      <w:r>
        <w:rPr>
          <w:sz w:val="24"/>
          <w:szCs w:val="24"/>
        </w:rPr>
        <w:t xml:space="preserve">, for a total burden of 715 hours. The </w:t>
      </w:r>
      <w:r w:rsidR="00126B4C">
        <w:rPr>
          <w:sz w:val="24"/>
          <w:szCs w:val="24"/>
        </w:rPr>
        <w:t xml:space="preserve">number of </w:t>
      </w:r>
      <w:r>
        <w:rPr>
          <w:sz w:val="24"/>
          <w:szCs w:val="24"/>
        </w:rPr>
        <w:t>NHSC Disclosure of Loan Information Form</w:t>
      </w:r>
      <w:r w:rsidR="00126B4C">
        <w:rPr>
          <w:sz w:val="24"/>
          <w:szCs w:val="24"/>
        </w:rPr>
        <w:t xml:space="preserve"> responses and average burden per response</w:t>
      </w:r>
      <w:r>
        <w:rPr>
          <w:sz w:val="24"/>
          <w:szCs w:val="24"/>
        </w:rPr>
        <w:t xml:space="preserve"> reflects an average of data collected over a period of 3 years.</w:t>
      </w:r>
    </w:p>
    <w:p w:rsidR="00474CBB" w:rsidP="00A16710" w14:paraId="3D2C786B" w14:textId="77777777">
      <w:pPr>
        <w:rPr>
          <w:rFonts w:eastAsia="Times New Roman"/>
          <w:sz w:val="24"/>
          <w:szCs w:val="24"/>
        </w:rPr>
      </w:pPr>
    </w:p>
    <w:p w:rsidR="00462420" w:rsidP="00A16710" w14:paraId="6F4EB12B" w14:textId="25AB92EA">
      <w:pPr>
        <w:rPr>
          <w:sz w:val="24"/>
          <w:szCs w:val="24"/>
        </w:rPr>
      </w:pPr>
      <w:r>
        <w:rPr>
          <w:rFonts w:eastAsia="Times New Roman"/>
          <w:sz w:val="24"/>
          <w:szCs w:val="24"/>
        </w:rPr>
        <w:t>P</w:t>
      </w:r>
      <w:r w:rsidRPr="1F04889F" w:rsidR="7D295E00">
        <w:rPr>
          <w:rFonts w:eastAsia="Times New Roman"/>
          <w:sz w:val="24"/>
          <w:szCs w:val="24"/>
        </w:rPr>
        <w:t xml:space="preserve">rogram estimates that the number of applicants/respondents with a Privacy Act Release form will average 303 per year for the next </w:t>
      </w:r>
      <w:r w:rsidR="00474CBB">
        <w:rPr>
          <w:rFonts w:eastAsia="Times New Roman"/>
          <w:sz w:val="24"/>
          <w:szCs w:val="24"/>
        </w:rPr>
        <w:t>3</w:t>
      </w:r>
      <w:r w:rsidRPr="1F04889F" w:rsidR="00474CBB">
        <w:rPr>
          <w:rFonts w:eastAsia="Times New Roman"/>
          <w:sz w:val="24"/>
          <w:szCs w:val="24"/>
        </w:rPr>
        <w:t xml:space="preserve"> </w:t>
      </w:r>
      <w:r w:rsidRPr="1F04889F" w:rsidR="7D295E00">
        <w:rPr>
          <w:rFonts w:eastAsia="Times New Roman"/>
          <w:sz w:val="24"/>
          <w:szCs w:val="24"/>
        </w:rPr>
        <w:t>years</w:t>
      </w:r>
      <w:r w:rsidR="00725296">
        <w:rPr>
          <w:rFonts w:eastAsia="Times New Roman"/>
          <w:sz w:val="24"/>
          <w:szCs w:val="24"/>
        </w:rPr>
        <w:t xml:space="preserve">. </w:t>
      </w:r>
      <w:r w:rsidRPr="1F04889F" w:rsidR="7D295E00">
        <w:rPr>
          <w:rFonts w:eastAsia="Times New Roman"/>
          <w:sz w:val="24"/>
          <w:szCs w:val="24"/>
        </w:rPr>
        <w:t>The form takes approximately 6 minutes</w:t>
      </w:r>
      <w:r w:rsidR="00126B4C">
        <w:rPr>
          <w:rFonts w:eastAsia="Times New Roman"/>
          <w:sz w:val="24"/>
          <w:szCs w:val="24"/>
        </w:rPr>
        <w:t xml:space="preserve"> </w:t>
      </w:r>
      <w:r w:rsidR="00126B4C">
        <w:rPr>
          <w:sz w:val="24"/>
          <w:szCs w:val="24"/>
        </w:rPr>
        <w:t>to complete</w:t>
      </w:r>
      <w:r w:rsidRPr="1F04889F" w:rsidR="7D295E00">
        <w:rPr>
          <w:rFonts w:eastAsia="Times New Roman"/>
          <w:sz w:val="24"/>
          <w:szCs w:val="24"/>
        </w:rPr>
        <w:t xml:space="preserve"> </w:t>
      </w:r>
      <w:r w:rsidR="00474CBB">
        <w:rPr>
          <w:sz w:val="24"/>
          <w:szCs w:val="24"/>
        </w:rPr>
        <w:t xml:space="preserve">for a total burden of </w:t>
      </w:r>
      <w:r w:rsidRPr="1F04889F" w:rsidR="7D295E00">
        <w:rPr>
          <w:rFonts w:eastAsia="Times New Roman"/>
          <w:sz w:val="24"/>
          <w:szCs w:val="24"/>
        </w:rPr>
        <w:t>30 minutes.</w:t>
      </w:r>
      <w:r w:rsidRPr="008A6F44" w:rsidR="008A6F44">
        <w:rPr>
          <w:sz w:val="24"/>
          <w:szCs w:val="24"/>
        </w:rPr>
        <w:t xml:space="preserve"> The</w:t>
      </w:r>
      <w:r w:rsidR="00126B4C">
        <w:rPr>
          <w:sz w:val="24"/>
          <w:szCs w:val="24"/>
        </w:rPr>
        <w:t xml:space="preserve"> number of</w:t>
      </w:r>
      <w:r w:rsidRPr="008A6F44" w:rsidR="008A6F44">
        <w:rPr>
          <w:sz w:val="24"/>
          <w:szCs w:val="24"/>
        </w:rPr>
        <w:t xml:space="preserve"> NHSC </w:t>
      </w:r>
      <w:r w:rsidR="008A6F44">
        <w:rPr>
          <w:sz w:val="24"/>
          <w:szCs w:val="24"/>
        </w:rPr>
        <w:t>Privacy Act Release form</w:t>
      </w:r>
      <w:r w:rsidRPr="008A6F44" w:rsidR="008A6F44">
        <w:rPr>
          <w:sz w:val="24"/>
          <w:szCs w:val="24"/>
        </w:rPr>
        <w:t xml:space="preserve"> respondents </w:t>
      </w:r>
      <w:r w:rsidR="00126B4C">
        <w:rPr>
          <w:sz w:val="24"/>
          <w:szCs w:val="24"/>
        </w:rPr>
        <w:t xml:space="preserve">and average burden per response </w:t>
      </w:r>
      <w:r w:rsidRPr="008A6F44" w:rsidR="008A6F44">
        <w:rPr>
          <w:sz w:val="24"/>
          <w:szCs w:val="24"/>
        </w:rPr>
        <w:t xml:space="preserve">reflect an average of data collected over a period of </w:t>
      </w:r>
      <w:r w:rsidR="00126B4C">
        <w:rPr>
          <w:sz w:val="24"/>
          <w:szCs w:val="24"/>
        </w:rPr>
        <w:t>3</w:t>
      </w:r>
      <w:r w:rsidRPr="008A6F44" w:rsidR="00126B4C">
        <w:rPr>
          <w:sz w:val="24"/>
          <w:szCs w:val="24"/>
        </w:rPr>
        <w:t xml:space="preserve"> </w:t>
      </w:r>
      <w:r w:rsidRPr="008A6F44" w:rsidR="008A6F44">
        <w:rPr>
          <w:sz w:val="24"/>
          <w:szCs w:val="24"/>
        </w:rPr>
        <w:t>years.</w:t>
      </w:r>
    </w:p>
    <w:p w:rsidR="00B131F8" w:rsidP="00A16710" w14:paraId="47104F60" w14:textId="77777777">
      <w:pPr>
        <w:rPr>
          <w:sz w:val="24"/>
          <w:szCs w:val="24"/>
        </w:rPr>
      </w:pPr>
    </w:p>
    <w:p w:rsidR="00357A5C" w:rsidP="00357A5C" w14:paraId="21629C37" w14:textId="2E06AC36">
      <w:pPr>
        <w:rPr>
          <w:sz w:val="24"/>
          <w:szCs w:val="24"/>
        </w:rPr>
      </w:pPr>
      <w:r>
        <w:rPr>
          <w:sz w:val="24"/>
          <w:szCs w:val="24"/>
        </w:rPr>
        <w:t xml:space="preserve">Program estimates that the number of applicants/respondents with the Information on </w:t>
      </w:r>
      <w:r w:rsidR="005D43D1">
        <w:rPr>
          <w:sz w:val="24"/>
          <w:szCs w:val="24"/>
        </w:rPr>
        <w:t>Verification of Disadvantag</w:t>
      </w:r>
      <w:r w:rsidR="00AB111A">
        <w:rPr>
          <w:sz w:val="24"/>
          <w:szCs w:val="24"/>
        </w:rPr>
        <w:t>ed Backgroun</w:t>
      </w:r>
      <w:r w:rsidR="00FC7C65">
        <w:rPr>
          <w:sz w:val="24"/>
          <w:szCs w:val="24"/>
        </w:rPr>
        <w:t>d</w:t>
      </w:r>
      <w:r>
        <w:rPr>
          <w:sz w:val="24"/>
          <w:szCs w:val="24"/>
        </w:rPr>
        <w:t xml:space="preserve"> Form will average </w:t>
      </w:r>
      <w:r w:rsidR="00FC7C65">
        <w:rPr>
          <w:sz w:val="24"/>
          <w:szCs w:val="24"/>
        </w:rPr>
        <w:t>660</w:t>
      </w:r>
      <w:r w:rsidR="0087245B">
        <w:rPr>
          <w:sz w:val="24"/>
          <w:szCs w:val="24"/>
        </w:rPr>
        <w:t xml:space="preserve"> </w:t>
      </w:r>
      <w:r w:rsidR="00FC7C65">
        <w:rPr>
          <w:sz w:val="24"/>
          <w:szCs w:val="24"/>
        </w:rPr>
        <w:t>p</w:t>
      </w:r>
      <w:r>
        <w:rPr>
          <w:sz w:val="24"/>
          <w:szCs w:val="24"/>
        </w:rPr>
        <w:t>er year for the next three years</w:t>
      </w:r>
      <w:r w:rsidR="00725296">
        <w:rPr>
          <w:sz w:val="24"/>
          <w:szCs w:val="24"/>
        </w:rPr>
        <w:t xml:space="preserve">. </w:t>
      </w:r>
      <w:r>
        <w:rPr>
          <w:sz w:val="24"/>
          <w:szCs w:val="24"/>
        </w:rPr>
        <w:t xml:space="preserve">The form takes approximately </w:t>
      </w:r>
      <w:r w:rsidR="00930A8B">
        <w:rPr>
          <w:sz w:val="24"/>
          <w:szCs w:val="24"/>
        </w:rPr>
        <w:t>6</w:t>
      </w:r>
      <w:r>
        <w:rPr>
          <w:sz w:val="24"/>
          <w:szCs w:val="24"/>
        </w:rPr>
        <w:t xml:space="preserve"> minutes</w:t>
      </w:r>
      <w:r w:rsidR="00126B4C">
        <w:rPr>
          <w:sz w:val="24"/>
          <w:szCs w:val="24"/>
        </w:rPr>
        <w:t xml:space="preserve"> to complete, for a total burden of</w:t>
      </w:r>
      <w:r>
        <w:rPr>
          <w:sz w:val="24"/>
          <w:szCs w:val="24"/>
        </w:rPr>
        <w:t xml:space="preserve"> </w:t>
      </w:r>
      <w:r w:rsidR="00DB653E">
        <w:rPr>
          <w:sz w:val="24"/>
          <w:szCs w:val="24"/>
        </w:rPr>
        <w:t>330</w:t>
      </w:r>
      <w:r>
        <w:rPr>
          <w:sz w:val="24"/>
          <w:szCs w:val="24"/>
        </w:rPr>
        <w:t xml:space="preserve"> hours</w:t>
      </w:r>
      <w:r w:rsidR="00725296">
        <w:rPr>
          <w:sz w:val="24"/>
          <w:szCs w:val="24"/>
        </w:rPr>
        <w:t xml:space="preserve">. </w:t>
      </w:r>
      <w:r>
        <w:rPr>
          <w:sz w:val="24"/>
          <w:szCs w:val="24"/>
        </w:rPr>
        <w:t xml:space="preserve">The </w:t>
      </w:r>
      <w:r w:rsidR="00126B4C">
        <w:rPr>
          <w:sz w:val="24"/>
          <w:szCs w:val="24"/>
        </w:rPr>
        <w:t xml:space="preserve">number of </w:t>
      </w:r>
      <w:r>
        <w:rPr>
          <w:sz w:val="24"/>
          <w:szCs w:val="24"/>
        </w:rPr>
        <w:t>NHSC</w:t>
      </w:r>
      <w:r w:rsidRPr="00DB653E" w:rsidR="00DB653E">
        <w:rPr>
          <w:sz w:val="24"/>
          <w:szCs w:val="24"/>
        </w:rPr>
        <w:t xml:space="preserve"> </w:t>
      </w:r>
      <w:r w:rsidR="00DB653E">
        <w:rPr>
          <w:sz w:val="24"/>
          <w:szCs w:val="24"/>
        </w:rPr>
        <w:t xml:space="preserve">Verification of Disadvantaged Background Form </w:t>
      </w:r>
      <w:r w:rsidR="00126B4C">
        <w:rPr>
          <w:sz w:val="24"/>
          <w:szCs w:val="24"/>
        </w:rPr>
        <w:t xml:space="preserve">respondents and average burden per response </w:t>
      </w:r>
      <w:r>
        <w:rPr>
          <w:sz w:val="24"/>
          <w:szCs w:val="24"/>
        </w:rPr>
        <w:t xml:space="preserve">reflects an average of data collected over a period of </w:t>
      </w:r>
      <w:r w:rsidR="00126B4C">
        <w:rPr>
          <w:sz w:val="24"/>
          <w:szCs w:val="24"/>
        </w:rPr>
        <w:t xml:space="preserve">3 </w:t>
      </w:r>
      <w:r>
        <w:rPr>
          <w:sz w:val="24"/>
          <w:szCs w:val="24"/>
        </w:rPr>
        <w:t>years.</w:t>
      </w:r>
    </w:p>
    <w:p w:rsidR="00D76035" w:rsidP="00357A5C" w14:paraId="21D1E794" w14:textId="77777777">
      <w:pPr>
        <w:rPr>
          <w:sz w:val="24"/>
          <w:szCs w:val="24"/>
        </w:rPr>
      </w:pPr>
    </w:p>
    <w:p w:rsidR="00D76035" w:rsidP="00D76035" w14:paraId="6F4C77CC" w14:textId="40D1D436">
      <w:pPr>
        <w:rPr>
          <w:sz w:val="24"/>
          <w:szCs w:val="24"/>
        </w:rPr>
      </w:pPr>
      <w:bookmarkStart w:id="3" w:name="_Hlk159574834"/>
      <w:r>
        <w:rPr>
          <w:sz w:val="24"/>
          <w:szCs w:val="24"/>
        </w:rPr>
        <w:t>Program estimates that the number of applicants/respondents with the Information on Private Practice</w:t>
      </w:r>
      <w:r w:rsidR="00930A8B">
        <w:rPr>
          <w:sz w:val="24"/>
          <w:szCs w:val="24"/>
        </w:rPr>
        <w:t xml:space="preserve"> Option</w:t>
      </w:r>
      <w:r>
        <w:rPr>
          <w:sz w:val="24"/>
          <w:szCs w:val="24"/>
        </w:rPr>
        <w:t xml:space="preserve"> Form will average </w:t>
      </w:r>
      <w:r w:rsidR="00930A8B">
        <w:rPr>
          <w:sz w:val="24"/>
          <w:szCs w:val="24"/>
        </w:rPr>
        <w:t>330</w:t>
      </w:r>
      <w:r>
        <w:rPr>
          <w:sz w:val="24"/>
          <w:szCs w:val="24"/>
        </w:rPr>
        <w:t xml:space="preserve"> per year for the next three years</w:t>
      </w:r>
      <w:r w:rsidR="00725296">
        <w:rPr>
          <w:sz w:val="24"/>
          <w:szCs w:val="24"/>
        </w:rPr>
        <w:t xml:space="preserve">. </w:t>
      </w:r>
      <w:r>
        <w:rPr>
          <w:sz w:val="24"/>
          <w:szCs w:val="24"/>
        </w:rPr>
        <w:t>The form takes approximately 30 minutes</w:t>
      </w:r>
      <w:r w:rsidR="00126B4C">
        <w:rPr>
          <w:sz w:val="24"/>
          <w:szCs w:val="24"/>
        </w:rPr>
        <w:t xml:space="preserve"> to complete, for a total burden of</w:t>
      </w:r>
      <w:r>
        <w:rPr>
          <w:sz w:val="24"/>
          <w:szCs w:val="24"/>
        </w:rPr>
        <w:t xml:space="preserve"> with 33 hours</w:t>
      </w:r>
      <w:r w:rsidR="00725296">
        <w:rPr>
          <w:sz w:val="24"/>
          <w:szCs w:val="24"/>
        </w:rPr>
        <w:t xml:space="preserve">. </w:t>
      </w:r>
      <w:r>
        <w:rPr>
          <w:sz w:val="24"/>
          <w:szCs w:val="24"/>
        </w:rPr>
        <w:t>The</w:t>
      </w:r>
      <w:r w:rsidR="00126B4C">
        <w:rPr>
          <w:sz w:val="24"/>
          <w:szCs w:val="24"/>
        </w:rPr>
        <w:t xml:space="preserve"> number of</w:t>
      </w:r>
      <w:r>
        <w:rPr>
          <w:sz w:val="24"/>
          <w:szCs w:val="24"/>
        </w:rPr>
        <w:t xml:space="preserve"> NHSC</w:t>
      </w:r>
      <w:r w:rsidRPr="00DB653E">
        <w:rPr>
          <w:sz w:val="24"/>
          <w:szCs w:val="24"/>
        </w:rPr>
        <w:t xml:space="preserve"> </w:t>
      </w:r>
      <w:r w:rsidR="00B80664">
        <w:rPr>
          <w:sz w:val="24"/>
          <w:szCs w:val="24"/>
        </w:rPr>
        <w:t>Private Practice Option</w:t>
      </w:r>
      <w:r>
        <w:rPr>
          <w:sz w:val="24"/>
          <w:szCs w:val="24"/>
        </w:rPr>
        <w:t xml:space="preserve"> Form </w:t>
      </w:r>
      <w:r w:rsidR="00126B4C">
        <w:rPr>
          <w:sz w:val="24"/>
          <w:szCs w:val="24"/>
        </w:rPr>
        <w:t xml:space="preserve">respondents and average burden per response </w:t>
      </w:r>
      <w:r>
        <w:rPr>
          <w:sz w:val="24"/>
          <w:szCs w:val="24"/>
        </w:rPr>
        <w:t xml:space="preserve">reflects an average of data collected over a period of </w:t>
      </w:r>
      <w:r w:rsidR="00126B4C">
        <w:rPr>
          <w:sz w:val="24"/>
          <w:szCs w:val="24"/>
        </w:rPr>
        <w:t xml:space="preserve">3 </w:t>
      </w:r>
      <w:r>
        <w:rPr>
          <w:sz w:val="24"/>
          <w:szCs w:val="24"/>
        </w:rPr>
        <w:t>years.</w:t>
      </w:r>
    </w:p>
    <w:bookmarkEnd w:id="3"/>
    <w:p w:rsidR="37B62B2A" w:rsidP="37B62B2A" w14:paraId="2D7B6339" w14:textId="3CB9225C">
      <w:pPr>
        <w:rPr>
          <w:sz w:val="24"/>
          <w:szCs w:val="24"/>
        </w:rPr>
      </w:pPr>
    </w:p>
    <w:p w:rsidR="00474CBB" w:rsidP="00474CBB" w14:paraId="3D386BD7" w14:textId="0A04C411">
      <w:pPr>
        <w:rPr>
          <w:sz w:val="24"/>
          <w:szCs w:val="24"/>
        </w:rPr>
      </w:pPr>
      <w:r>
        <w:rPr>
          <w:sz w:val="24"/>
          <w:szCs w:val="24"/>
        </w:rPr>
        <w:t xml:space="preserve">The number of NHSC Comprehensive Behavioral Health Services Checklist is an estimate of the number of existing NHSC and potential applicant sites expected to complete the instrument which is approximately 4,400. The checklist averages approximately 8 minutes to complete by a site administrator or designated site official. </w:t>
      </w:r>
      <w:r w:rsidRPr="008A6F44">
        <w:rPr>
          <w:sz w:val="24"/>
          <w:szCs w:val="24"/>
        </w:rPr>
        <w:t>The</w:t>
      </w:r>
      <w:r w:rsidR="00126B4C">
        <w:rPr>
          <w:sz w:val="24"/>
          <w:szCs w:val="24"/>
        </w:rPr>
        <w:t xml:space="preserve"> number of</w:t>
      </w:r>
      <w:r w:rsidRPr="008A6F44">
        <w:rPr>
          <w:sz w:val="24"/>
          <w:szCs w:val="24"/>
        </w:rPr>
        <w:t xml:space="preserve"> NHSC </w:t>
      </w:r>
      <w:r>
        <w:rPr>
          <w:sz w:val="24"/>
          <w:szCs w:val="24"/>
        </w:rPr>
        <w:t xml:space="preserve">Comprehensive Behavioral Health Services Checklist </w:t>
      </w:r>
      <w:r w:rsidRPr="008A6F44">
        <w:rPr>
          <w:sz w:val="24"/>
          <w:szCs w:val="24"/>
        </w:rPr>
        <w:t>respondents</w:t>
      </w:r>
      <w:r w:rsidR="00126B4C">
        <w:rPr>
          <w:sz w:val="24"/>
          <w:szCs w:val="24"/>
        </w:rPr>
        <w:t xml:space="preserve"> and average burden per response</w:t>
      </w:r>
      <w:r w:rsidRPr="008A6F44">
        <w:rPr>
          <w:sz w:val="24"/>
          <w:szCs w:val="24"/>
        </w:rPr>
        <w:t xml:space="preserve"> reflect an average of data collected over a period of </w:t>
      </w:r>
      <w:r>
        <w:rPr>
          <w:sz w:val="24"/>
          <w:szCs w:val="24"/>
        </w:rPr>
        <w:t>3</w:t>
      </w:r>
      <w:r w:rsidRPr="008A6F44">
        <w:rPr>
          <w:sz w:val="24"/>
          <w:szCs w:val="24"/>
        </w:rPr>
        <w:t xml:space="preserve"> years.</w:t>
      </w:r>
    </w:p>
    <w:p w:rsidR="00474CBB" w:rsidP="00B80664" w14:paraId="464D1A50" w14:textId="77777777">
      <w:pPr>
        <w:rPr>
          <w:sz w:val="24"/>
          <w:szCs w:val="24"/>
        </w:rPr>
      </w:pPr>
    </w:p>
    <w:p w:rsidR="00052A37" w:rsidP="00A16710" w14:paraId="4EB5E76F" w14:textId="08F38C46">
      <w:pPr>
        <w:rPr>
          <w:sz w:val="24"/>
          <w:szCs w:val="24"/>
        </w:rPr>
      </w:pPr>
      <w:r>
        <w:rPr>
          <w:sz w:val="24"/>
          <w:szCs w:val="24"/>
        </w:rPr>
        <w:t xml:space="preserve">Program estimates that the number of applicants/respondents with the Information on </w:t>
      </w:r>
      <w:r w:rsidR="00F838B1">
        <w:rPr>
          <w:sz w:val="24"/>
          <w:szCs w:val="24"/>
        </w:rPr>
        <w:t xml:space="preserve">Spanish Language </w:t>
      </w:r>
      <w:r w:rsidR="00625811">
        <w:rPr>
          <w:sz w:val="24"/>
          <w:szCs w:val="24"/>
        </w:rPr>
        <w:t>Assessment Proficiency Test</w:t>
      </w:r>
      <w:r>
        <w:rPr>
          <w:sz w:val="24"/>
          <w:szCs w:val="24"/>
        </w:rPr>
        <w:t xml:space="preserve"> Form will average 3</w:t>
      </w:r>
      <w:r w:rsidR="00625811">
        <w:rPr>
          <w:sz w:val="24"/>
          <w:szCs w:val="24"/>
        </w:rPr>
        <w:t>,006</w:t>
      </w:r>
      <w:r>
        <w:rPr>
          <w:sz w:val="24"/>
          <w:szCs w:val="24"/>
        </w:rPr>
        <w:t xml:space="preserve"> per year for the next </w:t>
      </w:r>
      <w:r w:rsidR="00126B4C">
        <w:rPr>
          <w:sz w:val="24"/>
          <w:szCs w:val="24"/>
        </w:rPr>
        <w:t xml:space="preserve">3 </w:t>
      </w:r>
      <w:r>
        <w:rPr>
          <w:sz w:val="24"/>
          <w:szCs w:val="24"/>
        </w:rPr>
        <w:t>years</w:t>
      </w:r>
      <w:r w:rsidR="00725296">
        <w:rPr>
          <w:sz w:val="24"/>
          <w:szCs w:val="24"/>
        </w:rPr>
        <w:t xml:space="preserve">. </w:t>
      </w:r>
      <w:r>
        <w:rPr>
          <w:sz w:val="24"/>
          <w:szCs w:val="24"/>
        </w:rPr>
        <w:t xml:space="preserve">The form takes approximately 30 minutes </w:t>
      </w:r>
      <w:r w:rsidR="00126B4C">
        <w:rPr>
          <w:sz w:val="24"/>
          <w:szCs w:val="24"/>
        </w:rPr>
        <w:t xml:space="preserve">to complete, for a total burden of </w:t>
      </w:r>
      <w:r w:rsidR="008C4C9F">
        <w:rPr>
          <w:sz w:val="24"/>
          <w:szCs w:val="24"/>
        </w:rPr>
        <w:t>1,50</w:t>
      </w:r>
      <w:r>
        <w:rPr>
          <w:sz w:val="24"/>
          <w:szCs w:val="24"/>
        </w:rPr>
        <w:t>3 burden hours</w:t>
      </w:r>
      <w:r w:rsidR="00725296">
        <w:rPr>
          <w:sz w:val="24"/>
          <w:szCs w:val="24"/>
        </w:rPr>
        <w:t xml:space="preserve">. </w:t>
      </w:r>
    </w:p>
    <w:p w:rsidR="00213FCE" w:rsidP="00A16710" w14:paraId="2B2E2F1A" w14:textId="25D1C805">
      <w:pPr>
        <w:rPr>
          <w:sz w:val="24"/>
          <w:szCs w:val="24"/>
        </w:rPr>
      </w:pPr>
    </w:p>
    <w:p w:rsidR="00E957E5" w:rsidP="00A612E6" w14:paraId="3F47BFBF" w14:textId="538D1C36">
      <w:pPr>
        <w:rPr>
          <w:sz w:val="24"/>
          <w:szCs w:val="24"/>
        </w:rPr>
      </w:pPr>
      <w:r>
        <w:rPr>
          <w:sz w:val="24"/>
          <w:szCs w:val="24"/>
        </w:rPr>
        <w:t xml:space="preserve">Program estimates the number of NHSC Site Applications including recertification applications will average approximately </w:t>
      </w:r>
      <w:r w:rsidR="00B03FC2">
        <w:rPr>
          <w:sz w:val="24"/>
          <w:szCs w:val="24"/>
        </w:rPr>
        <w:t>4,070</w:t>
      </w:r>
      <w:r>
        <w:rPr>
          <w:sz w:val="24"/>
          <w:szCs w:val="24"/>
        </w:rPr>
        <w:t xml:space="preserve"> per year for the next </w:t>
      </w:r>
      <w:r w:rsidR="00126B4C">
        <w:rPr>
          <w:sz w:val="24"/>
          <w:szCs w:val="24"/>
        </w:rPr>
        <w:t xml:space="preserve">3 </w:t>
      </w:r>
      <w:r>
        <w:rPr>
          <w:sz w:val="24"/>
          <w:szCs w:val="24"/>
        </w:rPr>
        <w:t xml:space="preserve">years </w:t>
      </w:r>
      <w:r w:rsidR="00213FCE">
        <w:rPr>
          <w:sz w:val="24"/>
          <w:szCs w:val="24"/>
        </w:rPr>
        <w:t>(</w:t>
      </w:r>
      <w:r w:rsidR="00B03FC2">
        <w:rPr>
          <w:sz w:val="24"/>
          <w:szCs w:val="24"/>
        </w:rPr>
        <w:t>2</w:t>
      </w:r>
      <w:r w:rsidR="00213FCE">
        <w:rPr>
          <w:sz w:val="24"/>
          <w:szCs w:val="24"/>
        </w:rPr>
        <w:t>,</w:t>
      </w:r>
      <w:r w:rsidR="00B03FC2">
        <w:rPr>
          <w:sz w:val="24"/>
          <w:szCs w:val="24"/>
        </w:rPr>
        <w:t>8</w:t>
      </w:r>
      <w:r w:rsidR="00213FCE">
        <w:rPr>
          <w:sz w:val="24"/>
          <w:szCs w:val="24"/>
        </w:rPr>
        <w:t>00 for new applications per year and 1,2</w:t>
      </w:r>
      <w:r w:rsidR="00B03FC2">
        <w:rPr>
          <w:sz w:val="24"/>
          <w:szCs w:val="24"/>
        </w:rPr>
        <w:t>70</w:t>
      </w:r>
      <w:r w:rsidR="00213FCE">
        <w:rPr>
          <w:sz w:val="24"/>
          <w:szCs w:val="24"/>
        </w:rPr>
        <w:t xml:space="preserve"> for recertification applications per year)</w:t>
      </w:r>
      <w:r w:rsidR="00725296">
        <w:rPr>
          <w:sz w:val="24"/>
          <w:szCs w:val="24"/>
        </w:rPr>
        <w:t xml:space="preserve">. </w:t>
      </w:r>
      <w:r w:rsidR="00213FCE">
        <w:rPr>
          <w:sz w:val="24"/>
          <w:szCs w:val="24"/>
        </w:rPr>
        <w:t>The information requested takes approximately 30 minutes to complete by a site administrator or designated site official.</w:t>
      </w:r>
      <w:r w:rsidR="008A6F44">
        <w:rPr>
          <w:sz w:val="24"/>
          <w:szCs w:val="24"/>
        </w:rPr>
        <w:t xml:space="preserve"> </w:t>
      </w:r>
      <w:r w:rsidRPr="008A6F44" w:rsidR="008A6F44">
        <w:rPr>
          <w:sz w:val="24"/>
          <w:szCs w:val="24"/>
        </w:rPr>
        <w:t xml:space="preserve">The </w:t>
      </w:r>
      <w:r w:rsidR="00126B4C">
        <w:rPr>
          <w:sz w:val="24"/>
          <w:szCs w:val="24"/>
        </w:rPr>
        <w:t xml:space="preserve">number of </w:t>
      </w:r>
      <w:r w:rsidRPr="008A6F44" w:rsidR="008A6F44">
        <w:rPr>
          <w:sz w:val="24"/>
          <w:szCs w:val="24"/>
        </w:rPr>
        <w:t xml:space="preserve">NHSC </w:t>
      </w:r>
      <w:r w:rsidR="00A34058">
        <w:rPr>
          <w:sz w:val="24"/>
          <w:szCs w:val="24"/>
        </w:rPr>
        <w:t>Site Application</w:t>
      </w:r>
      <w:r w:rsidR="008A6F44">
        <w:rPr>
          <w:sz w:val="24"/>
          <w:szCs w:val="24"/>
        </w:rPr>
        <w:t xml:space="preserve"> </w:t>
      </w:r>
      <w:r w:rsidRPr="008A6F44" w:rsidR="008A6F44">
        <w:rPr>
          <w:sz w:val="24"/>
          <w:szCs w:val="24"/>
        </w:rPr>
        <w:t xml:space="preserve">respondents </w:t>
      </w:r>
      <w:r w:rsidR="00126B4C">
        <w:rPr>
          <w:sz w:val="24"/>
          <w:szCs w:val="24"/>
        </w:rPr>
        <w:t xml:space="preserve">and average burden per response </w:t>
      </w:r>
      <w:r w:rsidRPr="008A6F44" w:rsidR="008A6F44">
        <w:rPr>
          <w:sz w:val="24"/>
          <w:szCs w:val="24"/>
        </w:rPr>
        <w:t xml:space="preserve">reflect an average of data collected over a period of </w:t>
      </w:r>
      <w:r w:rsidR="00126B4C">
        <w:rPr>
          <w:sz w:val="24"/>
          <w:szCs w:val="24"/>
        </w:rPr>
        <w:t>3</w:t>
      </w:r>
      <w:r w:rsidRPr="37B62B2A" w:rsidR="00126B4C">
        <w:rPr>
          <w:sz w:val="24"/>
          <w:szCs w:val="24"/>
        </w:rPr>
        <w:t xml:space="preserve"> </w:t>
      </w:r>
      <w:r w:rsidRPr="008A6F44" w:rsidR="008A6F44">
        <w:rPr>
          <w:sz w:val="24"/>
          <w:szCs w:val="24"/>
        </w:rPr>
        <w:t>years.</w:t>
      </w:r>
      <w:r w:rsidR="00A612E6">
        <w:rPr>
          <w:sz w:val="24"/>
          <w:szCs w:val="24"/>
        </w:rPr>
        <w:br w:type="column"/>
      </w:r>
    </w:p>
    <w:p w:rsidR="00923F55" w:rsidRPr="00EE3523" w:rsidP="00923F55" w14:paraId="5E25CB4F" w14:textId="19632B1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sz w:val="24"/>
          <w:szCs w:val="24"/>
        </w:rPr>
      </w:pPr>
      <w:r w:rsidRPr="00EE3523">
        <w:rPr>
          <w:b/>
          <w:sz w:val="24"/>
          <w:szCs w:val="24"/>
        </w:rPr>
        <w:t>12. B</w:t>
      </w:r>
      <w:r w:rsidR="00725296">
        <w:rPr>
          <w:b/>
          <w:sz w:val="24"/>
          <w:szCs w:val="24"/>
        </w:rPr>
        <w:t xml:space="preserve">. </w:t>
      </w:r>
      <w:r w:rsidRPr="00EE3523">
        <w:rPr>
          <w:b/>
          <w:sz w:val="24"/>
          <w:szCs w:val="24"/>
          <w:u w:val="single"/>
        </w:rPr>
        <w:t>Estimated Annualized Burden Costs</w:t>
      </w:r>
    </w:p>
    <w:p w:rsidR="00923F55" w:rsidP="00923F55" w14:paraId="6AF57D06"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4"/>
          <w:szCs w:val="24"/>
        </w:rPr>
      </w:pPr>
    </w:p>
    <w:tbl>
      <w:tblPr>
        <w:tblW w:w="9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2"/>
        <w:gridCol w:w="1330"/>
        <w:gridCol w:w="1993"/>
        <w:gridCol w:w="4057"/>
      </w:tblGrid>
      <w:tr w14:paraId="6A391CDE" w14:textId="77777777" w:rsidTr="00CD7A1A">
        <w:tblPrEx>
          <w:tblW w:w="9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1622" w:type="dxa"/>
            <w:tcBorders>
              <w:top w:val="single" w:sz="4" w:space="0" w:color="auto"/>
              <w:left w:val="single" w:sz="4" w:space="0" w:color="auto"/>
              <w:bottom w:val="single" w:sz="4" w:space="0" w:color="auto"/>
              <w:right w:val="single" w:sz="4" w:space="0" w:color="auto"/>
            </w:tcBorders>
            <w:vAlign w:val="center"/>
          </w:tcPr>
          <w:p w:rsidR="00923F55" w:rsidRPr="00E957E5" w:rsidP="003C6FFC" w14:paraId="66CA3B86" w14:textId="77777777">
            <w:pPr>
              <w:spacing w:before="120"/>
              <w:jc w:val="center"/>
              <w:rPr>
                <w:b/>
                <w:bCs/>
              </w:rPr>
            </w:pPr>
            <w:r w:rsidRPr="00E957E5">
              <w:rPr>
                <w:b/>
                <w:bCs/>
              </w:rPr>
              <w:t>Type of</w:t>
            </w:r>
          </w:p>
          <w:p w:rsidR="00923F55" w:rsidRPr="00E957E5" w:rsidP="003C6FFC" w14:paraId="775A76B1" w14:textId="77777777">
            <w:pPr>
              <w:spacing w:before="120"/>
              <w:jc w:val="center"/>
              <w:rPr>
                <w:b/>
                <w:bCs/>
              </w:rPr>
            </w:pPr>
            <w:r w:rsidRPr="00E957E5">
              <w:rPr>
                <w:b/>
                <w:bCs/>
              </w:rPr>
              <w:t>Respondent</w:t>
            </w:r>
          </w:p>
        </w:tc>
        <w:tc>
          <w:tcPr>
            <w:tcW w:w="1330" w:type="dxa"/>
            <w:tcBorders>
              <w:top w:val="single" w:sz="4" w:space="0" w:color="auto"/>
              <w:left w:val="single" w:sz="4" w:space="0" w:color="auto"/>
              <w:bottom w:val="single" w:sz="4" w:space="0" w:color="auto"/>
              <w:right w:val="single" w:sz="4" w:space="0" w:color="auto"/>
            </w:tcBorders>
            <w:vAlign w:val="center"/>
          </w:tcPr>
          <w:p w:rsidR="00923F55" w:rsidRPr="00E957E5" w:rsidP="003C6FFC" w14:paraId="64885D88" w14:textId="77777777">
            <w:pPr>
              <w:spacing w:before="120"/>
              <w:jc w:val="center"/>
              <w:rPr>
                <w:b/>
                <w:bCs/>
              </w:rPr>
            </w:pPr>
            <w:r w:rsidRPr="00E957E5">
              <w:rPr>
                <w:b/>
                <w:bCs/>
              </w:rPr>
              <w:t>Total Burden</w:t>
            </w:r>
          </w:p>
          <w:p w:rsidR="00923F55" w:rsidRPr="00E957E5" w:rsidP="003C6FFC" w14:paraId="5E7926B6" w14:textId="77777777">
            <w:pPr>
              <w:spacing w:before="120"/>
              <w:jc w:val="center"/>
              <w:rPr>
                <w:b/>
                <w:bCs/>
              </w:rPr>
            </w:pPr>
            <w:r w:rsidRPr="00E957E5">
              <w:rPr>
                <w:b/>
                <w:bCs/>
              </w:rPr>
              <w:t>Hours</w:t>
            </w:r>
          </w:p>
        </w:tc>
        <w:tc>
          <w:tcPr>
            <w:tcW w:w="1993" w:type="dxa"/>
            <w:tcBorders>
              <w:top w:val="single" w:sz="4" w:space="0" w:color="auto"/>
              <w:left w:val="single" w:sz="4" w:space="0" w:color="auto"/>
              <w:bottom w:val="single" w:sz="4" w:space="0" w:color="auto"/>
              <w:right w:val="single" w:sz="4" w:space="0" w:color="auto"/>
            </w:tcBorders>
            <w:vAlign w:val="center"/>
          </w:tcPr>
          <w:p w:rsidR="00923F55" w:rsidRPr="00E957E5" w:rsidP="003C6FFC" w14:paraId="68CEFB11" w14:textId="77777777">
            <w:pPr>
              <w:spacing w:before="120"/>
              <w:jc w:val="center"/>
              <w:rPr>
                <w:b/>
                <w:bCs/>
              </w:rPr>
            </w:pPr>
            <w:r w:rsidRPr="00E957E5">
              <w:rPr>
                <w:b/>
                <w:bCs/>
              </w:rPr>
              <w:t>Hourly</w:t>
            </w:r>
          </w:p>
          <w:p w:rsidR="00923F55" w:rsidRPr="00E957E5" w:rsidP="003C6FFC" w14:paraId="6782AB0B" w14:textId="7106F78F">
            <w:pPr>
              <w:spacing w:before="120"/>
              <w:jc w:val="center"/>
              <w:rPr>
                <w:b/>
                <w:bCs/>
              </w:rPr>
            </w:pPr>
            <w:r w:rsidRPr="00E957E5">
              <w:rPr>
                <w:b/>
                <w:bCs/>
              </w:rPr>
              <w:t>Wage Rate</w:t>
            </w:r>
            <w:r w:rsidR="00880997">
              <w:rPr>
                <w:b/>
                <w:bCs/>
              </w:rPr>
              <w:t xml:space="preserve"> (</w:t>
            </w:r>
            <w:r w:rsidR="00CD7A1A">
              <w:rPr>
                <w:b/>
                <w:bCs/>
              </w:rPr>
              <w:t xml:space="preserve">median wage, </w:t>
            </w:r>
            <w:r w:rsidR="00880997">
              <w:rPr>
                <w:b/>
                <w:bCs/>
              </w:rPr>
              <w:t>adjusted for overhead costs)</w:t>
            </w:r>
          </w:p>
        </w:tc>
        <w:tc>
          <w:tcPr>
            <w:tcW w:w="4057" w:type="dxa"/>
            <w:tcBorders>
              <w:top w:val="single" w:sz="4" w:space="0" w:color="auto"/>
              <w:left w:val="single" w:sz="4" w:space="0" w:color="auto"/>
              <w:bottom w:val="single" w:sz="4" w:space="0" w:color="auto"/>
              <w:right w:val="single" w:sz="4" w:space="0" w:color="auto"/>
            </w:tcBorders>
            <w:vAlign w:val="center"/>
          </w:tcPr>
          <w:p w:rsidR="00923F55" w:rsidRPr="00E957E5" w:rsidP="003C6FFC" w14:paraId="1AE8A61B" w14:textId="77777777">
            <w:pPr>
              <w:spacing w:before="120"/>
              <w:jc w:val="center"/>
              <w:rPr>
                <w:b/>
                <w:bCs/>
              </w:rPr>
            </w:pPr>
            <w:r w:rsidRPr="00E957E5">
              <w:rPr>
                <w:b/>
                <w:bCs/>
              </w:rPr>
              <w:t>Total Respondent Costs</w:t>
            </w:r>
          </w:p>
        </w:tc>
      </w:tr>
      <w:tr w14:paraId="7DA33A1F" w14:textId="77777777" w:rsidTr="00A9377D">
        <w:tblPrEx>
          <w:tblW w:w="9002" w:type="dxa"/>
          <w:jc w:val="center"/>
          <w:tblLook w:val="01E0"/>
        </w:tblPrEx>
        <w:trPr>
          <w:trHeight w:val="134"/>
          <w:jc w:val="center"/>
        </w:trPr>
        <w:tc>
          <w:tcPr>
            <w:tcW w:w="1622" w:type="dxa"/>
            <w:tcBorders>
              <w:top w:val="single" w:sz="4" w:space="0" w:color="auto"/>
              <w:left w:val="single" w:sz="4" w:space="0" w:color="auto"/>
              <w:bottom w:val="single" w:sz="4" w:space="0" w:color="auto"/>
              <w:right w:val="single" w:sz="4" w:space="0" w:color="auto"/>
            </w:tcBorders>
            <w:hideMark/>
          </w:tcPr>
          <w:p w:rsidR="00923F55" w:rsidRPr="00E957E5" w:rsidP="007F1F28" w14:paraId="2C15604B" w14:textId="77777777">
            <w:r w:rsidRPr="00E957E5">
              <w:t>NHSC LRP Applicant</w:t>
            </w:r>
          </w:p>
        </w:tc>
        <w:tc>
          <w:tcPr>
            <w:tcW w:w="1330" w:type="dxa"/>
            <w:tcBorders>
              <w:top w:val="single" w:sz="4" w:space="0" w:color="auto"/>
              <w:left w:val="single" w:sz="4" w:space="0" w:color="auto"/>
              <w:bottom w:val="single" w:sz="4" w:space="0" w:color="auto"/>
              <w:right w:val="single" w:sz="4" w:space="0" w:color="auto"/>
            </w:tcBorders>
            <w:hideMark/>
          </w:tcPr>
          <w:p w:rsidR="00923F55" w:rsidRPr="00E957E5" w:rsidP="007F1F28" w14:paraId="4B1BE973" w14:textId="7078B776">
            <w:pPr>
              <w:jc w:val="right"/>
            </w:pPr>
            <w:r>
              <w:t>9,020</w:t>
            </w:r>
            <w:r>
              <w:rPr>
                <w:rStyle w:val="FootnoteReference"/>
              </w:rPr>
              <w:footnoteReference w:id="3"/>
            </w:r>
          </w:p>
        </w:tc>
        <w:tc>
          <w:tcPr>
            <w:tcW w:w="1993" w:type="dxa"/>
            <w:tcBorders>
              <w:top w:val="single" w:sz="4" w:space="0" w:color="auto"/>
              <w:left w:val="single" w:sz="4" w:space="0" w:color="auto"/>
              <w:bottom w:val="single" w:sz="4" w:space="0" w:color="auto"/>
              <w:right w:val="single" w:sz="4" w:space="0" w:color="auto"/>
            </w:tcBorders>
            <w:hideMark/>
          </w:tcPr>
          <w:p w:rsidR="00923F55" w:rsidRPr="00E957E5" w:rsidP="007F1F28" w14:paraId="08D7B034" w14:textId="1C354D3A">
            <w:pPr>
              <w:jc w:val="right"/>
            </w:pPr>
            <w:r w:rsidRPr="00E957E5">
              <w:t xml:space="preserve"> *$</w:t>
            </w:r>
            <w:r w:rsidR="00880997">
              <w:t>203.18</w:t>
            </w:r>
          </w:p>
        </w:tc>
        <w:tc>
          <w:tcPr>
            <w:tcW w:w="4057" w:type="dxa"/>
            <w:tcBorders>
              <w:top w:val="single" w:sz="4" w:space="0" w:color="auto"/>
              <w:left w:val="single" w:sz="4" w:space="0" w:color="auto"/>
              <w:bottom w:val="single" w:sz="4" w:space="0" w:color="auto"/>
              <w:right w:val="single" w:sz="4" w:space="0" w:color="auto"/>
            </w:tcBorders>
            <w:hideMark/>
          </w:tcPr>
          <w:p w:rsidR="00923F55" w:rsidRPr="00E957E5" w:rsidP="007F1F28" w14:paraId="558F830C" w14:textId="120CCE8D">
            <w:pPr>
              <w:jc w:val="right"/>
            </w:pPr>
            <w:r w:rsidRPr="00E957E5">
              <w:t xml:space="preserve"> </w:t>
            </w:r>
            <w:r>
              <w:t>$</w:t>
            </w:r>
            <w:r w:rsidR="00880997">
              <w:t>1,832,683.60</w:t>
            </w:r>
          </w:p>
        </w:tc>
      </w:tr>
      <w:tr w14:paraId="734BF404" w14:textId="77777777" w:rsidTr="00CD7A1A">
        <w:tblPrEx>
          <w:tblW w:w="9002" w:type="dxa"/>
          <w:jc w:val="center"/>
          <w:tblLook w:val="01E0"/>
        </w:tblPrEx>
        <w:trPr>
          <w:jc w:val="center"/>
        </w:trPr>
        <w:tc>
          <w:tcPr>
            <w:tcW w:w="1622" w:type="dxa"/>
            <w:tcBorders>
              <w:top w:val="single" w:sz="4" w:space="0" w:color="auto"/>
              <w:left w:val="single" w:sz="4" w:space="0" w:color="auto"/>
              <w:bottom w:val="single" w:sz="4" w:space="0" w:color="auto"/>
              <w:right w:val="single" w:sz="4" w:space="0" w:color="auto"/>
            </w:tcBorders>
          </w:tcPr>
          <w:p w:rsidR="00923F55" w:rsidRPr="00E957E5" w:rsidP="007F1F28" w14:paraId="79F9C480" w14:textId="77777777">
            <w:r w:rsidRPr="00E957E5">
              <w:t xml:space="preserve">Health Care Facility </w:t>
            </w:r>
          </w:p>
        </w:tc>
        <w:tc>
          <w:tcPr>
            <w:tcW w:w="1330" w:type="dxa"/>
            <w:tcBorders>
              <w:top w:val="single" w:sz="4" w:space="0" w:color="auto"/>
              <w:left w:val="single" w:sz="4" w:space="0" w:color="auto"/>
              <w:bottom w:val="single" w:sz="4" w:space="0" w:color="auto"/>
              <w:right w:val="single" w:sz="4" w:space="0" w:color="auto"/>
            </w:tcBorders>
          </w:tcPr>
          <w:p w:rsidR="00923F55" w:rsidRPr="00E957E5" w:rsidP="007F1F28" w14:paraId="7DF44B79" w14:textId="4AF3F771">
            <w:pPr>
              <w:jc w:val="right"/>
            </w:pPr>
            <w:r w:rsidRPr="00E957E5">
              <w:t xml:space="preserve">      </w:t>
            </w:r>
            <w:r w:rsidR="00C60D27">
              <w:t>2</w:t>
            </w:r>
            <w:r w:rsidR="00FE7C39">
              <w:t>,</w:t>
            </w:r>
            <w:r w:rsidR="00C60D27">
              <w:t>035</w:t>
            </w:r>
            <w:r>
              <w:rPr>
                <w:rStyle w:val="FootnoteReference"/>
              </w:rPr>
              <w:footnoteReference w:id="4"/>
            </w:r>
          </w:p>
        </w:tc>
        <w:tc>
          <w:tcPr>
            <w:tcW w:w="1993" w:type="dxa"/>
            <w:tcBorders>
              <w:top w:val="single" w:sz="4" w:space="0" w:color="auto"/>
              <w:left w:val="single" w:sz="4" w:space="0" w:color="auto"/>
              <w:bottom w:val="single" w:sz="4" w:space="0" w:color="auto"/>
              <w:right w:val="single" w:sz="4" w:space="0" w:color="auto"/>
            </w:tcBorders>
          </w:tcPr>
          <w:p w:rsidR="00923F55" w:rsidRPr="00E957E5" w:rsidP="007F1F28" w14:paraId="20004D3B" w14:textId="105CB1E5">
            <w:pPr>
              <w:jc w:val="right"/>
            </w:pPr>
            <w:r>
              <w:t>*</w:t>
            </w:r>
            <w:r w:rsidRPr="00E957E5">
              <w:t>*$</w:t>
            </w:r>
            <w:r>
              <w:t>100.80</w:t>
            </w:r>
          </w:p>
        </w:tc>
        <w:tc>
          <w:tcPr>
            <w:tcW w:w="4057" w:type="dxa"/>
            <w:tcBorders>
              <w:top w:val="single" w:sz="4" w:space="0" w:color="auto"/>
              <w:left w:val="single" w:sz="4" w:space="0" w:color="auto"/>
              <w:bottom w:val="single" w:sz="4" w:space="0" w:color="auto"/>
              <w:right w:val="single" w:sz="4" w:space="0" w:color="auto"/>
            </w:tcBorders>
          </w:tcPr>
          <w:p w:rsidR="00923F55" w:rsidRPr="00E957E5" w:rsidP="007F1F28" w14:paraId="469F960B" w14:textId="7FC4792A">
            <w:pPr>
              <w:jc w:val="right"/>
            </w:pPr>
            <w:r>
              <w:t>$</w:t>
            </w:r>
            <w:r w:rsidR="00CE68A4">
              <w:t>205,128</w:t>
            </w:r>
          </w:p>
        </w:tc>
      </w:tr>
      <w:tr w14:paraId="3D8B2F95" w14:textId="77777777" w:rsidTr="00CD7A1A">
        <w:tblPrEx>
          <w:tblW w:w="9002" w:type="dxa"/>
          <w:jc w:val="center"/>
          <w:tblLook w:val="01E0"/>
        </w:tblPrEx>
        <w:trPr>
          <w:trHeight w:val="440"/>
          <w:jc w:val="center"/>
        </w:trPr>
        <w:tc>
          <w:tcPr>
            <w:tcW w:w="1622" w:type="dxa"/>
            <w:tcBorders>
              <w:top w:val="single" w:sz="4" w:space="0" w:color="auto"/>
              <w:left w:val="single" w:sz="4" w:space="0" w:color="auto"/>
              <w:bottom w:val="single" w:sz="4" w:space="0" w:color="auto"/>
              <w:right w:val="single" w:sz="4" w:space="0" w:color="auto"/>
            </w:tcBorders>
            <w:hideMark/>
          </w:tcPr>
          <w:p w:rsidR="00923F55" w:rsidRPr="00E957E5" w:rsidP="007F1F28" w14:paraId="43DD3D5B" w14:textId="77777777">
            <w:r w:rsidRPr="00E957E5">
              <w:t>Total</w:t>
            </w:r>
          </w:p>
        </w:tc>
        <w:tc>
          <w:tcPr>
            <w:tcW w:w="1330" w:type="dxa"/>
            <w:tcBorders>
              <w:top w:val="single" w:sz="4" w:space="0" w:color="auto"/>
              <w:left w:val="single" w:sz="4" w:space="0" w:color="auto"/>
              <w:bottom w:val="single" w:sz="4" w:space="0" w:color="auto"/>
              <w:right w:val="single" w:sz="4" w:space="0" w:color="auto"/>
            </w:tcBorders>
          </w:tcPr>
          <w:p w:rsidR="00923F55" w:rsidRPr="00E957E5" w:rsidP="007F1F28" w14:paraId="1987A84C" w14:textId="5DD18412">
            <w:pPr>
              <w:jc w:val="right"/>
            </w:pPr>
            <w:r>
              <w:t>11,055</w:t>
            </w:r>
          </w:p>
        </w:tc>
        <w:tc>
          <w:tcPr>
            <w:tcW w:w="1993" w:type="dxa"/>
            <w:tcBorders>
              <w:top w:val="single" w:sz="4" w:space="0" w:color="auto"/>
              <w:left w:val="single" w:sz="4" w:space="0" w:color="auto"/>
              <w:bottom w:val="single" w:sz="4" w:space="0" w:color="auto"/>
              <w:right w:val="single" w:sz="4" w:space="0" w:color="auto"/>
            </w:tcBorders>
          </w:tcPr>
          <w:p w:rsidR="00923F55" w:rsidRPr="00E957E5" w:rsidP="007F1F28" w14:paraId="04503618" w14:textId="77777777">
            <w:pPr>
              <w:jc w:val="right"/>
            </w:pPr>
          </w:p>
        </w:tc>
        <w:tc>
          <w:tcPr>
            <w:tcW w:w="4057" w:type="dxa"/>
            <w:tcBorders>
              <w:top w:val="single" w:sz="4" w:space="0" w:color="auto"/>
              <w:left w:val="single" w:sz="4" w:space="0" w:color="auto"/>
              <w:bottom w:val="single" w:sz="4" w:space="0" w:color="auto"/>
              <w:right w:val="single" w:sz="4" w:space="0" w:color="auto"/>
            </w:tcBorders>
            <w:hideMark/>
          </w:tcPr>
          <w:p w:rsidR="00923F55" w:rsidRPr="001E57C3" w:rsidP="007F1F28" w14:paraId="1437D8F7" w14:textId="609C9481">
            <w:pPr>
              <w:jc w:val="right"/>
            </w:pPr>
            <w:r>
              <w:t xml:space="preserve"> </w:t>
            </w:r>
            <w:r w:rsidRPr="001E57C3">
              <w:rPr>
                <w:b/>
              </w:rPr>
              <w:t>$</w:t>
            </w:r>
            <w:r w:rsidRPr="001E57C3" w:rsidR="00BD72BE">
              <w:rPr>
                <w:b/>
              </w:rPr>
              <w:t>2,</w:t>
            </w:r>
            <w:r w:rsidR="00CE68A4">
              <w:rPr>
                <w:b/>
              </w:rPr>
              <w:t>037,811.60</w:t>
            </w:r>
          </w:p>
        </w:tc>
      </w:tr>
    </w:tbl>
    <w:p w:rsidR="00923F55" w:rsidP="00923F55" w14:paraId="1FAD3548"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18"/>
          <w:szCs w:val="18"/>
        </w:rPr>
      </w:pPr>
    </w:p>
    <w:p w:rsidR="00880997" w:rsidP="00880997" w14:paraId="60C95F99" w14:textId="1800527B">
      <w:pPr>
        <w:tabs>
          <w:tab w:val="left" w:pos="9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rPr>
          <w:sz w:val="18"/>
          <w:szCs w:val="18"/>
        </w:rPr>
      </w:pPr>
      <w:r>
        <w:rPr>
          <w:sz w:val="18"/>
          <w:szCs w:val="18"/>
        </w:rPr>
        <w:t xml:space="preserve">*Based on </w:t>
      </w:r>
      <w:r w:rsidR="00444BFD">
        <w:rPr>
          <w:sz w:val="18"/>
          <w:szCs w:val="18"/>
        </w:rPr>
        <w:t xml:space="preserve">the median hourly wage of </w:t>
      </w:r>
      <w:r>
        <w:rPr>
          <w:sz w:val="18"/>
          <w:szCs w:val="18"/>
        </w:rPr>
        <w:t xml:space="preserve">Family and General Practitioners data at </w:t>
      </w:r>
      <w:hyperlink r:id="rId13" w:history="1">
        <w:r w:rsidRPr="00593BF3" w:rsidR="00593BF3">
          <w:rPr>
            <w:rStyle w:val="Hyperlink"/>
            <w:sz w:val="18"/>
            <w:szCs w:val="18"/>
          </w:rPr>
          <w:t>https://www.bls.gov/oes/current/oes291215.htm</w:t>
        </w:r>
      </w:hyperlink>
      <w:r w:rsidR="00291469">
        <w:rPr>
          <w:rStyle w:val="Hyperlink"/>
          <w:sz w:val="18"/>
          <w:szCs w:val="18"/>
        </w:rPr>
        <w:t>.</w:t>
      </w:r>
      <w:r w:rsidR="00291469">
        <w:rPr>
          <w:sz w:val="18"/>
          <w:szCs w:val="18"/>
        </w:rPr>
        <w:t xml:space="preserve"> This occupation was selected because Family and General Practitioners would be the occupation that would be the most likely to complete NHSC LRP application forms and accompanying forms.</w:t>
      </w:r>
    </w:p>
    <w:p w:rsidR="00923F55" w:rsidP="00880997" w14:paraId="52E1CFF1" w14:textId="42C78D6F">
      <w:pPr>
        <w:tabs>
          <w:tab w:val="left" w:pos="9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rPr>
          <w:sz w:val="18"/>
          <w:szCs w:val="18"/>
        </w:rPr>
      </w:pPr>
      <w:r>
        <w:rPr>
          <w:sz w:val="18"/>
          <w:szCs w:val="18"/>
        </w:rPr>
        <w:t xml:space="preserve">**Based on </w:t>
      </w:r>
      <w:r w:rsidR="00444BFD">
        <w:rPr>
          <w:sz w:val="18"/>
          <w:szCs w:val="18"/>
        </w:rPr>
        <w:t xml:space="preserve">the median hourly wage of </w:t>
      </w:r>
      <w:r>
        <w:rPr>
          <w:sz w:val="18"/>
          <w:szCs w:val="18"/>
        </w:rPr>
        <w:t>Medical and Health Service Manager</w:t>
      </w:r>
      <w:r w:rsidR="00444BFD">
        <w:rPr>
          <w:sz w:val="18"/>
          <w:szCs w:val="18"/>
        </w:rPr>
        <w:t>s</w:t>
      </w:r>
      <w:r>
        <w:rPr>
          <w:sz w:val="18"/>
          <w:szCs w:val="18"/>
        </w:rPr>
        <w:t xml:space="preserve"> data at </w:t>
      </w:r>
      <w:hyperlink r:id="rId14" w:history="1">
        <w:r w:rsidR="00B05A05">
          <w:rPr>
            <w:rStyle w:val="Hyperlink"/>
            <w:sz w:val="18"/>
            <w:szCs w:val="18"/>
          </w:rPr>
          <w:t>https://www.bls.gov/oes/current/oes119111.htm</w:t>
        </w:r>
      </w:hyperlink>
      <w:r w:rsidR="00291469">
        <w:rPr>
          <w:rStyle w:val="Hyperlink"/>
          <w:sz w:val="18"/>
          <w:szCs w:val="18"/>
        </w:rPr>
        <w:t xml:space="preserve">. </w:t>
      </w:r>
      <w:r w:rsidR="00291469">
        <w:rPr>
          <w:sz w:val="18"/>
          <w:szCs w:val="18"/>
        </w:rPr>
        <w:t>This occupation was selected because Medical and Health Service Managers would be the occupation that would be the most likely to complete NHSC site application forms and accompanying documents.</w:t>
      </w:r>
    </w:p>
    <w:p w:rsidR="00923F55" w:rsidRPr="00BE01BA" w:rsidP="00923F55" w14:paraId="793860CF"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8"/>
          <w:szCs w:val="18"/>
        </w:rPr>
      </w:pPr>
    </w:p>
    <w:p w:rsidR="00923F55" w:rsidP="00F90B85" w14:paraId="6EB67544" w14:textId="16839465">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BE01BA">
        <w:rPr>
          <w:sz w:val="24"/>
          <w:szCs w:val="24"/>
        </w:rPr>
        <w:t>There are no capital or start-up costs nor are there any operation and maintenance costs.</w:t>
      </w:r>
    </w:p>
    <w:p w:rsidR="008234CB" w:rsidP="00280226" w14:paraId="1822B5BC"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4"/>
          <w:szCs w:val="24"/>
        </w:rPr>
      </w:pPr>
    </w:p>
    <w:p w:rsidR="00553BA5" w:rsidRPr="00EE3523" w:rsidP="00280226" w14:paraId="20400E69" w14:textId="45DCED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sz w:val="24"/>
          <w:szCs w:val="24"/>
        </w:rPr>
      </w:pPr>
      <w:r w:rsidRPr="00EE3523">
        <w:rPr>
          <w:b/>
          <w:sz w:val="24"/>
          <w:szCs w:val="24"/>
        </w:rPr>
        <w:t>13</w:t>
      </w:r>
      <w:r w:rsidR="00725296">
        <w:rPr>
          <w:b/>
          <w:sz w:val="24"/>
          <w:szCs w:val="24"/>
        </w:rPr>
        <w:t xml:space="preserve">. </w:t>
      </w:r>
      <w:r w:rsidRPr="00EE3523">
        <w:rPr>
          <w:b/>
          <w:sz w:val="24"/>
          <w:szCs w:val="24"/>
          <w:u w:val="single"/>
        </w:rPr>
        <w:t xml:space="preserve">Estimates of </w:t>
      </w:r>
      <w:r w:rsidRPr="00EE3523" w:rsidR="009A5C0E">
        <w:rPr>
          <w:b/>
          <w:sz w:val="24"/>
          <w:szCs w:val="24"/>
          <w:u w:val="single"/>
        </w:rPr>
        <w:t xml:space="preserve">other Total </w:t>
      </w:r>
      <w:r w:rsidRPr="00EE3523">
        <w:rPr>
          <w:b/>
          <w:sz w:val="24"/>
          <w:szCs w:val="24"/>
          <w:u w:val="single"/>
        </w:rPr>
        <w:t>Annual Cost Burden to Respondents</w:t>
      </w:r>
      <w:r w:rsidRPr="00EE3523" w:rsidR="009A5C0E">
        <w:rPr>
          <w:b/>
          <w:sz w:val="24"/>
          <w:szCs w:val="24"/>
          <w:u w:val="single"/>
        </w:rPr>
        <w:t xml:space="preserve"> or Record Keepers/Capital Costs</w:t>
      </w:r>
    </w:p>
    <w:p w:rsidR="00553BA5" w:rsidP="00280226" w14:paraId="5475A5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1C1822" w:rsidP="00F90B85" w14:paraId="406ADEB2" w14:textId="239E12C2">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Other than their time, t</w:t>
      </w:r>
      <w:r w:rsidR="00553BA5">
        <w:rPr>
          <w:sz w:val="24"/>
          <w:szCs w:val="24"/>
        </w:rPr>
        <w:t xml:space="preserve">here </w:t>
      </w:r>
      <w:r>
        <w:rPr>
          <w:sz w:val="24"/>
          <w:szCs w:val="24"/>
        </w:rPr>
        <w:t xml:space="preserve">is no cost </w:t>
      </w:r>
      <w:r w:rsidR="00553BA5">
        <w:rPr>
          <w:sz w:val="24"/>
          <w:szCs w:val="24"/>
        </w:rPr>
        <w:t>to respondents</w:t>
      </w:r>
      <w:r w:rsidR="00530C79">
        <w:rPr>
          <w:sz w:val="24"/>
          <w:szCs w:val="24"/>
        </w:rPr>
        <w:t>.</w:t>
      </w:r>
    </w:p>
    <w:p w:rsidR="00462420" w:rsidP="00F90B85" w14:paraId="02425188" w14:textId="77777777">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A612E6" w14:paraId="19F15A87" w14:textId="77777777">
      <w:pPr>
        <w:autoSpaceDE/>
        <w:autoSpaceDN/>
        <w:adjustRightInd/>
        <w:rPr>
          <w:b/>
          <w:sz w:val="24"/>
          <w:szCs w:val="24"/>
        </w:rPr>
      </w:pPr>
      <w:r>
        <w:rPr>
          <w:b/>
          <w:sz w:val="24"/>
          <w:szCs w:val="24"/>
        </w:rPr>
        <w:br w:type="page"/>
      </w:r>
    </w:p>
    <w:p w:rsidR="00553BA5" w:rsidRPr="00EE3523" w:rsidP="00280226" w14:paraId="5EEE2097" w14:textId="455647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EE3523">
        <w:rPr>
          <w:b/>
          <w:sz w:val="24"/>
          <w:szCs w:val="24"/>
        </w:rPr>
        <w:t>14</w:t>
      </w:r>
      <w:r w:rsidR="00725296">
        <w:rPr>
          <w:b/>
          <w:sz w:val="24"/>
          <w:szCs w:val="24"/>
        </w:rPr>
        <w:t xml:space="preserve">. </w:t>
      </w:r>
      <w:r w:rsidRPr="00EE3523">
        <w:rPr>
          <w:b/>
          <w:sz w:val="24"/>
          <w:szCs w:val="24"/>
          <w:u w:val="single"/>
        </w:rPr>
        <w:t>Estimates of Annualized Cost to the Government</w:t>
      </w:r>
      <w:r w:rsidRPr="00EE3523" w:rsidR="00D70006">
        <w:rPr>
          <w:b/>
          <w:sz w:val="24"/>
          <w:szCs w:val="24"/>
          <w:u w:val="single"/>
        </w:rPr>
        <w:br/>
      </w:r>
    </w:p>
    <w:tbl>
      <w:tblPr>
        <w:tblW w:w="0" w:type="auto"/>
        <w:tblLayout w:type="fixed"/>
        <w:tblCellMar>
          <w:left w:w="100" w:type="dxa"/>
          <w:right w:w="100" w:type="dxa"/>
        </w:tblCellMar>
        <w:tblLook w:val="0000"/>
      </w:tblPr>
      <w:tblGrid>
        <w:gridCol w:w="1507"/>
        <w:gridCol w:w="1733"/>
        <w:gridCol w:w="1373"/>
        <w:gridCol w:w="1260"/>
        <w:gridCol w:w="1850"/>
      </w:tblGrid>
      <w:tr w14:paraId="6341C273" w14:textId="77777777" w:rsidTr="007F1F28">
        <w:tblPrEx>
          <w:tblW w:w="0" w:type="auto"/>
          <w:tblLayout w:type="fixed"/>
          <w:tblCellMar>
            <w:left w:w="100" w:type="dxa"/>
            <w:right w:w="100" w:type="dxa"/>
          </w:tblCellMar>
          <w:tblLook w:val="0000"/>
        </w:tblPrEx>
        <w:trPr>
          <w:cantSplit/>
          <w:trHeight w:val="840"/>
        </w:trPr>
        <w:tc>
          <w:tcPr>
            <w:tcW w:w="1507" w:type="dxa"/>
            <w:tcBorders>
              <w:top w:val="single" w:sz="6" w:space="0" w:color="000000"/>
              <w:left w:val="single" w:sz="6" w:space="0" w:color="000000"/>
              <w:bottom w:val="nil"/>
              <w:right w:val="nil"/>
            </w:tcBorders>
            <w:shd w:val="clear" w:color="auto" w:fill="BFBFBF"/>
            <w:vAlign w:val="center"/>
          </w:tcPr>
          <w:p w:rsidR="00D70006" w:rsidRPr="00C90665" w:rsidP="003C6FFC" w14:paraId="70651718" w14:textId="77777777">
            <w:pPr>
              <w:tabs>
                <w:tab w:val="left" w:pos="-1080"/>
                <w:tab w:val="left" w:pos="-720"/>
                <w:tab w:val="left" w:pos="0"/>
                <w:tab w:val="left" w:pos="270"/>
                <w:tab w:val="left" w:pos="540"/>
                <w:tab w:val="left" w:pos="900"/>
              </w:tabs>
              <w:spacing w:before="100" w:after="48"/>
              <w:jc w:val="center"/>
              <w:rPr>
                <w:b/>
                <w:bCs/>
              </w:rPr>
            </w:pPr>
            <w:r w:rsidRPr="00C90665">
              <w:rPr>
                <w:b/>
                <w:bCs/>
              </w:rPr>
              <w:t>Instrument</w:t>
            </w:r>
          </w:p>
        </w:tc>
        <w:tc>
          <w:tcPr>
            <w:tcW w:w="1733" w:type="dxa"/>
            <w:tcBorders>
              <w:top w:val="single" w:sz="6" w:space="0" w:color="000000"/>
              <w:left w:val="single" w:sz="6" w:space="0" w:color="000000"/>
              <w:bottom w:val="nil"/>
              <w:right w:val="nil"/>
            </w:tcBorders>
            <w:shd w:val="clear" w:color="auto" w:fill="BFBFBF"/>
            <w:vAlign w:val="center"/>
          </w:tcPr>
          <w:p w:rsidR="00D70006" w:rsidRPr="00C90665" w:rsidP="003C6FFC" w14:paraId="7133F68A" w14:textId="14F883BC">
            <w:pPr>
              <w:tabs>
                <w:tab w:val="left" w:pos="-1080"/>
                <w:tab w:val="left" w:pos="-720"/>
                <w:tab w:val="left" w:pos="0"/>
                <w:tab w:val="left" w:pos="270"/>
                <w:tab w:val="left" w:pos="540"/>
                <w:tab w:val="left" w:pos="900"/>
              </w:tabs>
              <w:spacing w:before="100" w:after="48"/>
              <w:jc w:val="center"/>
              <w:rPr>
                <w:b/>
                <w:bCs/>
              </w:rPr>
            </w:pPr>
            <w:r w:rsidRPr="00C90665">
              <w:rPr>
                <w:b/>
                <w:bCs/>
              </w:rPr>
              <w:t>Base Pay Rate</w:t>
            </w:r>
            <w:r w:rsidRPr="00C90665" w:rsidR="00033166">
              <w:rPr>
                <w:b/>
                <w:bCs/>
              </w:rPr>
              <w:br/>
              <w:t>(adjusted for overhead costs)</w:t>
            </w:r>
            <w:r>
              <w:rPr>
                <w:rStyle w:val="FootnoteReference"/>
                <w:b/>
                <w:bCs/>
              </w:rPr>
              <w:footnoteReference w:id="5"/>
            </w:r>
          </w:p>
        </w:tc>
        <w:tc>
          <w:tcPr>
            <w:tcW w:w="1373" w:type="dxa"/>
            <w:tcBorders>
              <w:top w:val="single" w:sz="6" w:space="0" w:color="000000"/>
              <w:left w:val="single" w:sz="6" w:space="0" w:color="000000"/>
              <w:bottom w:val="nil"/>
              <w:right w:val="nil"/>
            </w:tcBorders>
            <w:shd w:val="clear" w:color="auto" w:fill="BFBFBF"/>
            <w:vAlign w:val="center"/>
          </w:tcPr>
          <w:p w:rsidR="00D70006" w:rsidRPr="00C90665" w:rsidP="003C6FFC" w14:paraId="71861207" w14:textId="77777777">
            <w:pPr>
              <w:tabs>
                <w:tab w:val="left" w:pos="-1080"/>
                <w:tab w:val="left" w:pos="-720"/>
                <w:tab w:val="left" w:pos="0"/>
                <w:tab w:val="left" w:pos="270"/>
                <w:tab w:val="left" w:pos="540"/>
                <w:tab w:val="left" w:pos="900"/>
              </w:tabs>
              <w:spacing w:before="100" w:after="48"/>
              <w:jc w:val="center"/>
              <w:rPr>
                <w:b/>
                <w:bCs/>
              </w:rPr>
            </w:pPr>
            <w:r w:rsidRPr="00C90665">
              <w:rPr>
                <w:b/>
                <w:bCs/>
              </w:rPr>
              <w:t xml:space="preserve">Project Time per FTE </w:t>
            </w:r>
          </w:p>
        </w:tc>
        <w:tc>
          <w:tcPr>
            <w:tcW w:w="1260" w:type="dxa"/>
            <w:tcBorders>
              <w:top w:val="single" w:sz="6" w:space="0" w:color="000000"/>
              <w:left w:val="single" w:sz="6" w:space="0" w:color="000000"/>
              <w:bottom w:val="nil"/>
              <w:right w:val="single" w:sz="6" w:space="0" w:color="000000"/>
            </w:tcBorders>
            <w:shd w:val="clear" w:color="auto" w:fill="BFBFBF"/>
            <w:vAlign w:val="center"/>
          </w:tcPr>
          <w:p w:rsidR="00D70006" w:rsidRPr="00C90665" w:rsidP="003C6FFC" w14:paraId="3F6E8729" w14:textId="77777777">
            <w:pPr>
              <w:tabs>
                <w:tab w:val="left" w:pos="-1080"/>
                <w:tab w:val="left" w:pos="-720"/>
                <w:tab w:val="left" w:pos="0"/>
                <w:tab w:val="left" w:pos="270"/>
                <w:tab w:val="left" w:pos="540"/>
                <w:tab w:val="left" w:pos="900"/>
              </w:tabs>
              <w:spacing w:before="100" w:after="48"/>
              <w:jc w:val="center"/>
              <w:rPr>
                <w:b/>
                <w:bCs/>
              </w:rPr>
            </w:pPr>
            <w:r w:rsidRPr="00C90665">
              <w:rPr>
                <w:b/>
                <w:bCs/>
              </w:rPr>
              <w:t>Number of FTEs</w:t>
            </w:r>
          </w:p>
        </w:tc>
        <w:tc>
          <w:tcPr>
            <w:tcW w:w="1850" w:type="dxa"/>
            <w:tcBorders>
              <w:top w:val="single" w:sz="6" w:space="0" w:color="000000"/>
              <w:left w:val="single" w:sz="6" w:space="0" w:color="000000"/>
              <w:bottom w:val="nil"/>
              <w:right w:val="single" w:sz="6" w:space="0" w:color="000000"/>
            </w:tcBorders>
            <w:shd w:val="clear" w:color="auto" w:fill="BFBFBF"/>
            <w:vAlign w:val="center"/>
          </w:tcPr>
          <w:p w:rsidR="00D70006" w:rsidRPr="00C90665" w:rsidP="003C6FFC" w14:paraId="0E440A09" w14:textId="77777777">
            <w:pPr>
              <w:tabs>
                <w:tab w:val="left" w:pos="-1080"/>
                <w:tab w:val="left" w:pos="-720"/>
                <w:tab w:val="left" w:pos="0"/>
                <w:tab w:val="left" w:pos="270"/>
                <w:tab w:val="left" w:pos="540"/>
                <w:tab w:val="left" w:pos="900"/>
              </w:tabs>
              <w:spacing w:before="100" w:after="48"/>
              <w:jc w:val="center"/>
              <w:rPr>
                <w:b/>
                <w:bCs/>
                <w:sz w:val="24"/>
                <w:szCs w:val="24"/>
              </w:rPr>
            </w:pPr>
            <w:r w:rsidRPr="00C90665">
              <w:rPr>
                <w:b/>
                <w:bCs/>
              </w:rPr>
              <w:t xml:space="preserve">Total </w:t>
            </w:r>
            <w:r w:rsidRPr="00C90665">
              <w:rPr>
                <w:b/>
                <w:bCs/>
              </w:rPr>
              <w:br/>
              <w:t>Annual Cost</w:t>
            </w:r>
          </w:p>
        </w:tc>
      </w:tr>
      <w:tr w14:paraId="2ACA7143" w14:textId="77777777" w:rsidTr="007F1F28">
        <w:tblPrEx>
          <w:tblW w:w="0" w:type="auto"/>
          <w:tblLayout w:type="fixed"/>
          <w:tblCellMar>
            <w:left w:w="100" w:type="dxa"/>
            <w:right w:w="100" w:type="dxa"/>
          </w:tblCellMar>
          <w:tblLook w:val="0000"/>
        </w:tblPrEx>
        <w:trPr>
          <w:cantSplit/>
          <w:trHeight w:val="885"/>
        </w:trPr>
        <w:tc>
          <w:tcPr>
            <w:tcW w:w="1507" w:type="dxa"/>
            <w:tcBorders>
              <w:top w:val="single" w:sz="6" w:space="0" w:color="000000"/>
              <w:left w:val="single" w:sz="6" w:space="0" w:color="000000"/>
              <w:bottom w:val="single" w:sz="6" w:space="0" w:color="000000"/>
              <w:right w:val="nil"/>
            </w:tcBorders>
            <w:vAlign w:val="center"/>
          </w:tcPr>
          <w:p w:rsidR="009A5C0E" w:rsidRPr="00003427" w:rsidP="009A5C0E" w14:paraId="6CCDA50B" w14:textId="77777777">
            <w:pPr>
              <w:tabs>
                <w:tab w:val="left" w:pos="-1080"/>
                <w:tab w:val="left" w:pos="-720"/>
                <w:tab w:val="left" w:pos="0"/>
                <w:tab w:val="left" w:pos="270"/>
                <w:tab w:val="left" w:pos="540"/>
                <w:tab w:val="left" w:pos="900"/>
              </w:tabs>
              <w:spacing w:before="100" w:after="48"/>
              <w:jc w:val="center"/>
            </w:pPr>
            <w:r w:rsidRPr="00003427">
              <w:t>NHSC Loan Repayment Program Online Application Contract</w:t>
            </w:r>
          </w:p>
        </w:tc>
        <w:tc>
          <w:tcPr>
            <w:tcW w:w="1733" w:type="dxa"/>
            <w:tcBorders>
              <w:top w:val="single" w:sz="6" w:space="0" w:color="000000"/>
              <w:left w:val="single" w:sz="6" w:space="0" w:color="000000"/>
              <w:bottom w:val="single" w:sz="6" w:space="0" w:color="000000"/>
              <w:right w:val="nil"/>
            </w:tcBorders>
            <w:vAlign w:val="center"/>
          </w:tcPr>
          <w:p w:rsidR="00D70006" w:rsidRPr="00003427" w:rsidP="00B858E4" w14:paraId="28418D16" w14:textId="7DBFA493">
            <w:pPr>
              <w:tabs>
                <w:tab w:val="left" w:pos="-1080"/>
                <w:tab w:val="left" w:pos="-720"/>
                <w:tab w:val="left" w:pos="0"/>
                <w:tab w:val="left" w:pos="270"/>
                <w:tab w:val="left" w:pos="540"/>
                <w:tab w:val="left" w:pos="900"/>
              </w:tabs>
              <w:spacing w:before="100" w:after="48"/>
              <w:jc w:val="center"/>
            </w:pPr>
            <w:r w:rsidRPr="00003427">
              <w:t>$</w:t>
            </w:r>
            <w:r w:rsidR="00CD7A1A">
              <w:t xml:space="preserve"> </w:t>
            </w:r>
            <w:r w:rsidRPr="00CD7A1A" w:rsidR="00CD7A1A">
              <w:t>148,800</w:t>
            </w:r>
            <w:r w:rsidRPr="00003427" w:rsidR="00723814">
              <w:t>/</w:t>
            </w:r>
            <w:r w:rsidR="00C90665">
              <w:br/>
            </w:r>
            <w:r w:rsidRPr="00003427" w:rsidR="00D63F41">
              <w:t>(</w:t>
            </w:r>
            <w:r w:rsidRPr="00003427" w:rsidR="00723814">
              <w:t>GS-12</w:t>
            </w:r>
            <w:r w:rsidRPr="00003427" w:rsidR="00D63F41">
              <w:t>, Step 1)</w:t>
            </w:r>
          </w:p>
        </w:tc>
        <w:tc>
          <w:tcPr>
            <w:tcW w:w="1373" w:type="dxa"/>
            <w:tcBorders>
              <w:top w:val="single" w:sz="6" w:space="0" w:color="000000"/>
              <w:left w:val="single" w:sz="6" w:space="0" w:color="000000"/>
              <w:bottom w:val="single" w:sz="6" w:space="0" w:color="000000"/>
              <w:right w:val="nil"/>
            </w:tcBorders>
            <w:vAlign w:val="center"/>
          </w:tcPr>
          <w:p w:rsidR="00D70006" w:rsidRPr="00003427" w:rsidP="003C6FFC" w14:paraId="75CE42A8" w14:textId="0D5499EC">
            <w:pPr>
              <w:tabs>
                <w:tab w:val="left" w:pos="-1080"/>
                <w:tab w:val="left" w:pos="-720"/>
                <w:tab w:val="left" w:pos="0"/>
                <w:tab w:val="left" w:pos="270"/>
                <w:tab w:val="left" w:pos="540"/>
                <w:tab w:val="left" w:pos="900"/>
              </w:tabs>
              <w:spacing w:before="100" w:after="48"/>
              <w:jc w:val="center"/>
            </w:pPr>
            <w:r w:rsidRPr="00003427">
              <w:t>.25</w:t>
            </w:r>
          </w:p>
        </w:tc>
        <w:tc>
          <w:tcPr>
            <w:tcW w:w="1260" w:type="dxa"/>
            <w:tcBorders>
              <w:top w:val="single" w:sz="6" w:space="0" w:color="000000"/>
              <w:left w:val="single" w:sz="6" w:space="0" w:color="000000"/>
              <w:bottom w:val="single" w:sz="6" w:space="0" w:color="000000"/>
              <w:right w:val="single" w:sz="6" w:space="0" w:color="000000"/>
            </w:tcBorders>
            <w:vAlign w:val="center"/>
          </w:tcPr>
          <w:p w:rsidR="00D70006" w:rsidRPr="00003427" w:rsidP="00C86054" w14:paraId="04E013AE" w14:textId="2CF966E0">
            <w:pPr>
              <w:tabs>
                <w:tab w:val="left" w:pos="-1080"/>
                <w:tab w:val="left" w:pos="-720"/>
                <w:tab w:val="left" w:pos="0"/>
                <w:tab w:val="left" w:pos="270"/>
                <w:tab w:val="left" w:pos="540"/>
                <w:tab w:val="left" w:pos="900"/>
              </w:tabs>
              <w:spacing w:before="100" w:after="48"/>
              <w:jc w:val="center"/>
            </w:pPr>
            <w:r w:rsidRPr="00003427">
              <w:t>2</w:t>
            </w:r>
            <w:r w:rsidRPr="00003427" w:rsidR="00C86054">
              <w:t>6</w:t>
            </w:r>
          </w:p>
        </w:tc>
        <w:tc>
          <w:tcPr>
            <w:tcW w:w="1850" w:type="dxa"/>
            <w:tcBorders>
              <w:top w:val="single" w:sz="6" w:space="0" w:color="000000"/>
              <w:left w:val="single" w:sz="6" w:space="0" w:color="000000"/>
              <w:bottom w:val="single" w:sz="6" w:space="0" w:color="000000"/>
              <w:right w:val="single" w:sz="6" w:space="0" w:color="000000"/>
            </w:tcBorders>
            <w:vAlign w:val="center"/>
          </w:tcPr>
          <w:p w:rsidR="001B3C18" w:rsidRPr="00003427" w:rsidP="00C86054" w14:paraId="5539429D" w14:textId="77777777">
            <w:pPr>
              <w:tabs>
                <w:tab w:val="left" w:pos="-1080"/>
                <w:tab w:val="left" w:pos="-720"/>
                <w:tab w:val="left" w:pos="0"/>
                <w:tab w:val="left" w:pos="270"/>
                <w:tab w:val="left" w:pos="540"/>
                <w:tab w:val="left" w:pos="900"/>
              </w:tabs>
              <w:spacing w:before="100" w:after="48"/>
              <w:jc w:val="center"/>
            </w:pPr>
          </w:p>
          <w:p w:rsidR="001B3C18" w:rsidRPr="00003427" w:rsidP="00C86054" w14:paraId="0262BB31" w14:textId="608ED29C">
            <w:pPr>
              <w:tabs>
                <w:tab w:val="left" w:pos="-1080"/>
                <w:tab w:val="left" w:pos="-720"/>
                <w:tab w:val="left" w:pos="0"/>
                <w:tab w:val="left" w:pos="270"/>
                <w:tab w:val="left" w:pos="540"/>
                <w:tab w:val="left" w:pos="900"/>
              </w:tabs>
              <w:spacing w:before="100" w:after="48"/>
              <w:jc w:val="center"/>
            </w:pPr>
            <w:r w:rsidRPr="00003427">
              <w:t>$</w:t>
            </w:r>
            <w:r w:rsidRPr="00003427" w:rsidR="00FB09B7">
              <w:t>967</w:t>
            </w:r>
            <w:r w:rsidRPr="00003427" w:rsidR="00BA0AF1">
              <w:t>,</w:t>
            </w:r>
            <w:r w:rsidRPr="00003427" w:rsidR="00FB09B7">
              <w:t>2</w:t>
            </w:r>
            <w:r w:rsidRPr="00003427" w:rsidR="00CF79A1">
              <w:t>0</w:t>
            </w:r>
            <w:r w:rsidRPr="00003427" w:rsidR="00FB09B7">
              <w:t>0</w:t>
            </w:r>
          </w:p>
          <w:p w:rsidR="008C07EE" w:rsidRPr="00003427" w:rsidP="00C86054" w14:paraId="235FBC60" w14:textId="676096C2">
            <w:pPr>
              <w:tabs>
                <w:tab w:val="left" w:pos="-1080"/>
                <w:tab w:val="left" w:pos="-720"/>
                <w:tab w:val="left" w:pos="0"/>
                <w:tab w:val="left" w:pos="270"/>
                <w:tab w:val="left" w:pos="540"/>
                <w:tab w:val="left" w:pos="900"/>
              </w:tabs>
              <w:spacing w:before="100" w:after="48"/>
              <w:jc w:val="center"/>
            </w:pPr>
          </w:p>
        </w:tc>
      </w:tr>
      <w:tr w14:paraId="476321C5" w14:textId="77777777" w:rsidTr="007F1F28">
        <w:tblPrEx>
          <w:tblW w:w="0" w:type="auto"/>
          <w:tblLayout w:type="fixed"/>
          <w:tblCellMar>
            <w:left w:w="100" w:type="dxa"/>
            <w:right w:w="100" w:type="dxa"/>
          </w:tblCellMar>
          <w:tblLook w:val="0000"/>
        </w:tblPrEx>
        <w:trPr>
          <w:cantSplit/>
          <w:trHeight w:val="885"/>
        </w:trPr>
        <w:tc>
          <w:tcPr>
            <w:tcW w:w="1507" w:type="dxa"/>
            <w:tcBorders>
              <w:top w:val="single" w:sz="6" w:space="0" w:color="000000"/>
              <w:left w:val="single" w:sz="6" w:space="0" w:color="000000"/>
              <w:bottom w:val="single" w:sz="6" w:space="0" w:color="000000"/>
              <w:right w:val="nil"/>
            </w:tcBorders>
            <w:vAlign w:val="center"/>
          </w:tcPr>
          <w:p w:rsidR="009A5C0E" w:rsidP="009A5C0E" w14:paraId="3367EEA2" w14:textId="33837349">
            <w:pPr>
              <w:tabs>
                <w:tab w:val="left" w:pos="-1080"/>
                <w:tab w:val="left" w:pos="-720"/>
                <w:tab w:val="left" w:pos="0"/>
                <w:tab w:val="left" w:pos="270"/>
                <w:tab w:val="left" w:pos="540"/>
                <w:tab w:val="left" w:pos="900"/>
              </w:tabs>
              <w:spacing w:before="100" w:after="48"/>
              <w:jc w:val="center"/>
            </w:pPr>
            <w:r>
              <w:t>NHSC Site Application including Recert</w:t>
            </w:r>
            <w:r w:rsidR="002B4162">
              <w:t>ification</w:t>
            </w:r>
          </w:p>
        </w:tc>
        <w:tc>
          <w:tcPr>
            <w:tcW w:w="1733" w:type="dxa"/>
            <w:tcBorders>
              <w:top w:val="single" w:sz="6" w:space="0" w:color="000000"/>
              <w:left w:val="single" w:sz="6" w:space="0" w:color="000000"/>
              <w:bottom w:val="single" w:sz="6" w:space="0" w:color="000000"/>
              <w:right w:val="nil"/>
            </w:tcBorders>
            <w:vAlign w:val="center"/>
          </w:tcPr>
          <w:p w:rsidR="009A5C0E" w:rsidRPr="00AE26F3" w:rsidP="00B858E4" w14:paraId="353A87C8" w14:textId="09C81E2C">
            <w:pPr>
              <w:tabs>
                <w:tab w:val="left" w:pos="-1080"/>
                <w:tab w:val="left" w:pos="-720"/>
                <w:tab w:val="left" w:pos="0"/>
                <w:tab w:val="left" w:pos="270"/>
                <w:tab w:val="left" w:pos="540"/>
                <w:tab w:val="left" w:pos="900"/>
              </w:tabs>
              <w:spacing w:before="100" w:after="48"/>
              <w:jc w:val="center"/>
            </w:pPr>
            <w:r w:rsidRPr="009E1A09">
              <w:t>$</w:t>
            </w:r>
            <w:r w:rsidR="00613451">
              <w:t xml:space="preserve"> </w:t>
            </w:r>
            <w:r w:rsidRPr="00CD7A1A" w:rsidR="00CD7A1A">
              <w:t>148,800</w:t>
            </w:r>
            <w:r w:rsidR="00C90665">
              <w:t>/</w:t>
            </w:r>
            <w:r>
              <w:br/>
              <w:t>(GS-12, Step 1)</w:t>
            </w:r>
          </w:p>
        </w:tc>
        <w:tc>
          <w:tcPr>
            <w:tcW w:w="1373" w:type="dxa"/>
            <w:tcBorders>
              <w:top w:val="single" w:sz="6" w:space="0" w:color="000000"/>
              <w:left w:val="single" w:sz="6" w:space="0" w:color="000000"/>
              <w:bottom w:val="single" w:sz="6" w:space="0" w:color="000000"/>
              <w:right w:val="nil"/>
            </w:tcBorders>
            <w:vAlign w:val="center"/>
          </w:tcPr>
          <w:p w:rsidR="009A5C0E" w:rsidRPr="00AE26F3" w:rsidP="004170AC" w14:paraId="2177CFB6" w14:textId="57F06BDF">
            <w:pPr>
              <w:tabs>
                <w:tab w:val="left" w:pos="-1080"/>
                <w:tab w:val="left" w:pos="-720"/>
                <w:tab w:val="left" w:pos="0"/>
                <w:tab w:val="left" w:pos="270"/>
                <w:tab w:val="left" w:pos="540"/>
                <w:tab w:val="left" w:pos="900"/>
              </w:tabs>
              <w:spacing w:before="100" w:after="48"/>
              <w:jc w:val="center"/>
            </w:pPr>
            <w:r w:rsidRPr="009E1A09">
              <w:t>.025</w:t>
            </w:r>
          </w:p>
        </w:tc>
        <w:tc>
          <w:tcPr>
            <w:tcW w:w="1260" w:type="dxa"/>
            <w:tcBorders>
              <w:top w:val="single" w:sz="6" w:space="0" w:color="000000"/>
              <w:left w:val="single" w:sz="6" w:space="0" w:color="000000"/>
              <w:bottom w:val="single" w:sz="6" w:space="0" w:color="000000"/>
              <w:right w:val="single" w:sz="6" w:space="0" w:color="000000"/>
            </w:tcBorders>
            <w:vAlign w:val="center"/>
          </w:tcPr>
          <w:p w:rsidR="009A5C0E" w:rsidP="003C6FFC" w14:paraId="0C683A9C" w14:textId="03BAB241">
            <w:pPr>
              <w:tabs>
                <w:tab w:val="left" w:pos="-1080"/>
                <w:tab w:val="left" w:pos="-720"/>
                <w:tab w:val="left" w:pos="0"/>
                <w:tab w:val="left" w:pos="270"/>
                <w:tab w:val="left" w:pos="540"/>
                <w:tab w:val="left" w:pos="900"/>
              </w:tabs>
              <w:spacing w:before="100" w:after="48"/>
              <w:jc w:val="center"/>
            </w:pPr>
            <w:r w:rsidRPr="009E1A09">
              <w:t>41</w:t>
            </w:r>
          </w:p>
        </w:tc>
        <w:tc>
          <w:tcPr>
            <w:tcW w:w="1850" w:type="dxa"/>
            <w:tcBorders>
              <w:top w:val="single" w:sz="6" w:space="0" w:color="000000"/>
              <w:left w:val="single" w:sz="6" w:space="0" w:color="000000"/>
              <w:bottom w:val="single" w:sz="6" w:space="0" w:color="000000"/>
              <w:right w:val="single" w:sz="6" w:space="0" w:color="000000"/>
            </w:tcBorders>
            <w:vAlign w:val="center"/>
          </w:tcPr>
          <w:p w:rsidR="009A5C0E" w:rsidP="00B858E4" w14:paraId="159D1CB6" w14:textId="599B0067">
            <w:pPr>
              <w:tabs>
                <w:tab w:val="left" w:pos="-1080"/>
                <w:tab w:val="left" w:pos="-720"/>
                <w:tab w:val="left" w:pos="0"/>
                <w:tab w:val="left" w:pos="270"/>
                <w:tab w:val="left" w:pos="540"/>
                <w:tab w:val="left" w:pos="900"/>
              </w:tabs>
              <w:spacing w:before="100" w:after="48"/>
              <w:jc w:val="center"/>
            </w:pPr>
            <w:r w:rsidRPr="001D6855">
              <w:t>$</w:t>
            </w:r>
            <w:r w:rsidR="00997A15">
              <w:t>15</w:t>
            </w:r>
            <w:r w:rsidR="008B120E">
              <w:t>2,520</w:t>
            </w:r>
          </w:p>
        </w:tc>
      </w:tr>
      <w:tr w14:paraId="55E2EC36" w14:textId="77777777" w:rsidTr="007F1F28">
        <w:tblPrEx>
          <w:tblW w:w="0" w:type="auto"/>
          <w:tblLayout w:type="fixed"/>
          <w:tblCellMar>
            <w:left w:w="100" w:type="dxa"/>
            <w:right w:w="100" w:type="dxa"/>
          </w:tblCellMar>
          <w:tblLook w:val="0000"/>
        </w:tblPrEx>
        <w:trPr>
          <w:cantSplit/>
          <w:trHeight w:val="885"/>
        </w:trPr>
        <w:tc>
          <w:tcPr>
            <w:tcW w:w="1507" w:type="dxa"/>
            <w:tcBorders>
              <w:top w:val="single" w:sz="6" w:space="0" w:color="000000"/>
              <w:left w:val="single" w:sz="6" w:space="0" w:color="000000"/>
              <w:bottom w:val="single" w:sz="6" w:space="0" w:color="000000"/>
              <w:right w:val="nil"/>
            </w:tcBorders>
            <w:vAlign w:val="center"/>
          </w:tcPr>
          <w:p w:rsidR="00414DDB" w:rsidP="009A5C0E" w14:paraId="4113707D" w14:textId="29FB54A8">
            <w:pPr>
              <w:tabs>
                <w:tab w:val="left" w:pos="-1080"/>
                <w:tab w:val="left" w:pos="-720"/>
                <w:tab w:val="left" w:pos="0"/>
                <w:tab w:val="left" w:pos="270"/>
                <w:tab w:val="left" w:pos="540"/>
                <w:tab w:val="left" w:pos="900"/>
              </w:tabs>
              <w:spacing w:before="100" w:after="48"/>
              <w:jc w:val="center"/>
            </w:pPr>
            <w:r>
              <w:t>NHSC Behavioral Health Services Checklist</w:t>
            </w:r>
          </w:p>
        </w:tc>
        <w:tc>
          <w:tcPr>
            <w:tcW w:w="1733" w:type="dxa"/>
            <w:tcBorders>
              <w:top w:val="single" w:sz="6" w:space="0" w:color="000000"/>
              <w:left w:val="single" w:sz="6" w:space="0" w:color="000000"/>
              <w:bottom w:val="single" w:sz="6" w:space="0" w:color="000000"/>
              <w:right w:val="nil"/>
            </w:tcBorders>
            <w:vAlign w:val="center"/>
          </w:tcPr>
          <w:p w:rsidR="00414DDB" w:rsidRPr="00AE26F3" w:rsidP="00E5625F" w14:paraId="21CF30CC" w14:textId="38A5B4B5">
            <w:pPr>
              <w:tabs>
                <w:tab w:val="left" w:pos="-1080"/>
                <w:tab w:val="left" w:pos="-720"/>
                <w:tab w:val="left" w:pos="0"/>
                <w:tab w:val="left" w:pos="270"/>
                <w:tab w:val="left" w:pos="540"/>
                <w:tab w:val="left" w:pos="900"/>
              </w:tabs>
              <w:spacing w:before="100" w:after="48"/>
              <w:jc w:val="center"/>
            </w:pPr>
            <w:r>
              <w:t>$</w:t>
            </w:r>
            <w:r w:rsidR="00613451">
              <w:t xml:space="preserve"> </w:t>
            </w:r>
            <w:r w:rsidRPr="00CD7A1A" w:rsidR="00CD7A1A">
              <w:t>148,800</w:t>
            </w:r>
            <w:r w:rsidR="00052A37">
              <w:t>/</w:t>
            </w:r>
            <w:r w:rsidR="00C90665">
              <w:br/>
            </w:r>
            <w:r w:rsidR="00052A37">
              <w:t>(GS-12, Step 1)</w:t>
            </w:r>
          </w:p>
        </w:tc>
        <w:tc>
          <w:tcPr>
            <w:tcW w:w="1373" w:type="dxa"/>
            <w:tcBorders>
              <w:top w:val="single" w:sz="6" w:space="0" w:color="000000"/>
              <w:left w:val="single" w:sz="6" w:space="0" w:color="000000"/>
              <w:bottom w:val="single" w:sz="6" w:space="0" w:color="000000"/>
              <w:right w:val="nil"/>
            </w:tcBorders>
            <w:vAlign w:val="center"/>
          </w:tcPr>
          <w:p w:rsidR="00414DDB" w:rsidRPr="00AE26F3" w:rsidP="003C6FFC" w14:paraId="248FBD3B" w14:textId="05F208AA">
            <w:pPr>
              <w:tabs>
                <w:tab w:val="left" w:pos="-1080"/>
                <w:tab w:val="left" w:pos="-720"/>
                <w:tab w:val="left" w:pos="0"/>
                <w:tab w:val="left" w:pos="270"/>
                <w:tab w:val="left" w:pos="540"/>
                <w:tab w:val="left" w:pos="900"/>
              </w:tabs>
              <w:spacing w:before="100" w:after="48"/>
              <w:jc w:val="center"/>
            </w:pPr>
            <w:r>
              <w:t>.005</w:t>
            </w:r>
          </w:p>
        </w:tc>
        <w:tc>
          <w:tcPr>
            <w:tcW w:w="1260" w:type="dxa"/>
            <w:tcBorders>
              <w:top w:val="single" w:sz="6" w:space="0" w:color="000000"/>
              <w:left w:val="single" w:sz="6" w:space="0" w:color="000000"/>
              <w:bottom w:val="single" w:sz="6" w:space="0" w:color="000000"/>
              <w:right w:val="single" w:sz="6" w:space="0" w:color="000000"/>
            </w:tcBorders>
            <w:vAlign w:val="center"/>
          </w:tcPr>
          <w:p w:rsidR="00414DDB" w:rsidP="00612671" w14:paraId="395B3FF9" w14:textId="7B5E8989">
            <w:pPr>
              <w:tabs>
                <w:tab w:val="left" w:pos="-1080"/>
                <w:tab w:val="left" w:pos="-720"/>
                <w:tab w:val="left" w:pos="0"/>
                <w:tab w:val="left" w:pos="270"/>
                <w:tab w:val="left" w:pos="540"/>
                <w:tab w:val="left" w:pos="900"/>
              </w:tabs>
              <w:spacing w:before="100" w:after="48"/>
              <w:jc w:val="center"/>
            </w:pPr>
            <w:r>
              <w:t>41</w:t>
            </w:r>
          </w:p>
        </w:tc>
        <w:tc>
          <w:tcPr>
            <w:tcW w:w="1850" w:type="dxa"/>
            <w:tcBorders>
              <w:top w:val="single" w:sz="6" w:space="0" w:color="000000"/>
              <w:left w:val="single" w:sz="6" w:space="0" w:color="000000"/>
              <w:bottom w:val="single" w:sz="6" w:space="0" w:color="000000"/>
              <w:right w:val="single" w:sz="6" w:space="0" w:color="000000"/>
            </w:tcBorders>
            <w:vAlign w:val="center"/>
          </w:tcPr>
          <w:p w:rsidR="00414DDB" w:rsidP="00C86054" w14:paraId="7CB20E7E" w14:textId="48C7539B">
            <w:pPr>
              <w:tabs>
                <w:tab w:val="left" w:pos="-1080"/>
                <w:tab w:val="left" w:pos="-720"/>
                <w:tab w:val="left" w:pos="0"/>
                <w:tab w:val="left" w:pos="270"/>
                <w:tab w:val="left" w:pos="540"/>
                <w:tab w:val="left" w:pos="900"/>
              </w:tabs>
              <w:spacing w:before="100" w:after="48"/>
              <w:jc w:val="center"/>
            </w:pPr>
            <w:r>
              <w:t>$</w:t>
            </w:r>
            <w:r w:rsidR="00F63302">
              <w:t>30,504</w:t>
            </w:r>
          </w:p>
        </w:tc>
      </w:tr>
      <w:tr w14:paraId="2105ADB5" w14:textId="77777777" w:rsidTr="007F1F28">
        <w:tblPrEx>
          <w:tblW w:w="0" w:type="auto"/>
          <w:tblLayout w:type="fixed"/>
          <w:tblCellMar>
            <w:left w:w="100" w:type="dxa"/>
            <w:right w:w="100" w:type="dxa"/>
          </w:tblCellMar>
          <w:tblLook w:val="0000"/>
        </w:tblPrEx>
        <w:trPr>
          <w:cantSplit/>
          <w:trHeight w:val="885"/>
        </w:trPr>
        <w:tc>
          <w:tcPr>
            <w:tcW w:w="1507" w:type="dxa"/>
            <w:tcBorders>
              <w:top w:val="single" w:sz="6" w:space="0" w:color="000000"/>
              <w:left w:val="single" w:sz="6" w:space="0" w:color="000000"/>
              <w:bottom w:val="single" w:sz="6" w:space="0" w:color="000000"/>
              <w:right w:val="nil"/>
            </w:tcBorders>
            <w:vAlign w:val="center"/>
          </w:tcPr>
          <w:p w:rsidR="00414DDB" w:rsidRPr="00164441" w:rsidP="009A5C0E" w14:paraId="7D8CB7F1" w14:textId="77777777">
            <w:pPr>
              <w:tabs>
                <w:tab w:val="left" w:pos="-1080"/>
                <w:tab w:val="left" w:pos="-720"/>
                <w:tab w:val="left" w:pos="0"/>
                <w:tab w:val="left" w:pos="270"/>
                <w:tab w:val="left" w:pos="540"/>
                <w:tab w:val="left" w:pos="900"/>
              </w:tabs>
              <w:spacing w:before="100" w:after="48"/>
              <w:jc w:val="center"/>
              <w:rPr>
                <w:b/>
                <w:bCs/>
              </w:rPr>
            </w:pPr>
            <w:r w:rsidRPr="00164441">
              <w:rPr>
                <w:b/>
                <w:bCs/>
              </w:rPr>
              <w:t>Total</w:t>
            </w:r>
          </w:p>
        </w:tc>
        <w:tc>
          <w:tcPr>
            <w:tcW w:w="1733" w:type="dxa"/>
            <w:tcBorders>
              <w:top w:val="single" w:sz="6" w:space="0" w:color="000000"/>
              <w:left w:val="single" w:sz="6" w:space="0" w:color="000000"/>
              <w:bottom w:val="single" w:sz="6" w:space="0" w:color="000000"/>
              <w:right w:val="nil"/>
            </w:tcBorders>
            <w:vAlign w:val="center"/>
          </w:tcPr>
          <w:p w:rsidR="00414DDB" w:rsidRPr="00AE26F3" w:rsidP="00D70006" w14:paraId="1A79A113" w14:textId="77777777">
            <w:pPr>
              <w:tabs>
                <w:tab w:val="left" w:pos="-1080"/>
                <w:tab w:val="left" w:pos="-720"/>
                <w:tab w:val="left" w:pos="0"/>
                <w:tab w:val="left" w:pos="270"/>
                <w:tab w:val="left" w:pos="540"/>
                <w:tab w:val="left" w:pos="900"/>
              </w:tabs>
              <w:spacing w:before="100" w:after="48"/>
              <w:jc w:val="center"/>
            </w:pPr>
          </w:p>
        </w:tc>
        <w:tc>
          <w:tcPr>
            <w:tcW w:w="1373" w:type="dxa"/>
            <w:tcBorders>
              <w:top w:val="single" w:sz="6" w:space="0" w:color="000000"/>
              <w:left w:val="single" w:sz="6" w:space="0" w:color="000000"/>
              <w:bottom w:val="single" w:sz="6" w:space="0" w:color="000000"/>
              <w:right w:val="nil"/>
            </w:tcBorders>
            <w:vAlign w:val="center"/>
          </w:tcPr>
          <w:p w:rsidR="00414DDB" w:rsidRPr="00AE26F3" w:rsidP="003C6FFC" w14:paraId="47250794" w14:textId="77777777">
            <w:pPr>
              <w:tabs>
                <w:tab w:val="left" w:pos="-1080"/>
                <w:tab w:val="left" w:pos="-720"/>
                <w:tab w:val="left" w:pos="0"/>
                <w:tab w:val="left" w:pos="270"/>
                <w:tab w:val="left" w:pos="540"/>
                <w:tab w:val="left" w:pos="900"/>
              </w:tabs>
              <w:spacing w:before="100" w:after="48"/>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rsidR="00414DDB" w:rsidP="003C6FFC" w14:paraId="72A0A303" w14:textId="77777777">
            <w:pPr>
              <w:tabs>
                <w:tab w:val="left" w:pos="-1080"/>
                <w:tab w:val="left" w:pos="-720"/>
                <w:tab w:val="left" w:pos="0"/>
                <w:tab w:val="left" w:pos="270"/>
                <w:tab w:val="left" w:pos="540"/>
                <w:tab w:val="left" w:pos="900"/>
              </w:tabs>
              <w:spacing w:before="100" w:after="48"/>
              <w:jc w:val="center"/>
            </w:pPr>
          </w:p>
        </w:tc>
        <w:tc>
          <w:tcPr>
            <w:tcW w:w="1850" w:type="dxa"/>
            <w:tcBorders>
              <w:top w:val="single" w:sz="6" w:space="0" w:color="000000"/>
              <w:left w:val="single" w:sz="6" w:space="0" w:color="000000"/>
              <w:bottom w:val="single" w:sz="6" w:space="0" w:color="000000"/>
              <w:right w:val="single" w:sz="6" w:space="0" w:color="000000"/>
            </w:tcBorders>
            <w:vAlign w:val="center"/>
          </w:tcPr>
          <w:p w:rsidR="005C2A23" w:rsidRPr="00164441" w:rsidP="00C86054" w14:paraId="179A99A9" w14:textId="284312BC">
            <w:pPr>
              <w:tabs>
                <w:tab w:val="left" w:pos="-1080"/>
                <w:tab w:val="left" w:pos="-720"/>
                <w:tab w:val="left" w:pos="0"/>
                <w:tab w:val="left" w:pos="270"/>
                <w:tab w:val="left" w:pos="540"/>
                <w:tab w:val="left" w:pos="900"/>
              </w:tabs>
              <w:spacing w:before="100" w:after="48"/>
              <w:jc w:val="center"/>
              <w:rPr>
                <w:b/>
                <w:bCs/>
              </w:rPr>
            </w:pPr>
            <w:r w:rsidRPr="00164441">
              <w:rPr>
                <w:b/>
                <w:bCs/>
              </w:rPr>
              <w:t>$</w:t>
            </w:r>
            <w:r w:rsidRPr="00164441" w:rsidR="00074C7F">
              <w:rPr>
                <w:b/>
                <w:bCs/>
              </w:rPr>
              <w:t>1,150,224</w:t>
            </w:r>
          </w:p>
        </w:tc>
      </w:tr>
    </w:tbl>
    <w:p w:rsidR="00DA770C" w:rsidP="00C2458A" w14:paraId="5680A78E"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C07EE" w:rsidP="00C2458A" w14:paraId="53A9A189" w14:textId="4F4ADD3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Processing of the NHSC LRP application</w:t>
      </w:r>
      <w:r w:rsidR="00B03FC2">
        <w:rPr>
          <w:sz w:val="24"/>
          <w:szCs w:val="24"/>
        </w:rPr>
        <w:t>s</w:t>
      </w:r>
      <w:r>
        <w:rPr>
          <w:sz w:val="24"/>
          <w:szCs w:val="24"/>
        </w:rPr>
        <w:t xml:space="preserve"> and supporting forms</w:t>
      </w:r>
      <w:r w:rsidR="004170AC">
        <w:rPr>
          <w:sz w:val="24"/>
          <w:szCs w:val="24"/>
        </w:rPr>
        <w:t xml:space="preserve"> (</w:t>
      </w:r>
      <w:r w:rsidR="004170AC">
        <w:rPr>
          <w:rFonts w:eastAsia="Times New Roman"/>
          <w:sz w:val="24"/>
          <w:szCs w:val="24"/>
          <w:lang w:val="fr-FR"/>
        </w:rPr>
        <w:t>Authorization</w:t>
      </w:r>
      <w:r w:rsidR="004170AC">
        <w:rPr>
          <w:rFonts w:eastAsia="Times New Roman"/>
          <w:sz w:val="24"/>
          <w:szCs w:val="24"/>
          <w:lang w:val="fr-FR"/>
        </w:rPr>
        <w:t xml:space="preserve"> for Disclosure of</w:t>
      </w:r>
      <w:r w:rsidR="00C2458A">
        <w:rPr>
          <w:rFonts w:eastAsia="Times New Roman"/>
          <w:sz w:val="24"/>
          <w:szCs w:val="24"/>
          <w:lang w:val="fr-FR"/>
        </w:rPr>
        <w:t xml:space="preserve"> </w:t>
      </w:r>
      <w:r w:rsidRPr="00A16710" w:rsidR="004170AC">
        <w:rPr>
          <w:rFonts w:eastAsia="Times New Roman"/>
          <w:sz w:val="24"/>
          <w:szCs w:val="24"/>
          <w:lang w:val="fr-FR"/>
        </w:rPr>
        <w:t xml:space="preserve">Loan Information </w:t>
      </w:r>
      <w:r w:rsidRPr="00A16710" w:rsidR="004170AC">
        <w:rPr>
          <w:rFonts w:eastAsia="Times New Roman"/>
          <w:sz w:val="24"/>
          <w:szCs w:val="24"/>
          <w:lang w:val="fr-FR"/>
        </w:rPr>
        <w:t>Form</w:t>
      </w:r>
      <w:r w:rsidR="004170AC">
        <w:rPr>
          <w:rFonts w:eastAsia="Times New Roman"/>
          <w:sz w:val="24"/>
          <w:szCs w:val="24"/>
          <w:lang w:val="fr-FR"/>
        </w:rPr>
        <w:t xml:space="preserve">, </w:t>
      </w:r>
      <w:r w:rsidRPr="00A16710" w:rsidR="004170AC">
        <w:rPr>
          <w:rFonts w:eastAsia="Times New Roman"/>
          <w:sz w:val="24"/>
          <w:szCs w:val="24"/>
          <w:lang w:val="fr-FR"/>
        </w:rPr>
        <w:t>Privacy</w:t>
      </w:r>
      <w:r w:rsidR="004170AC">
        <w:rPr>
          <w:rFonts w:eastAsia="Times New Roman"/>
          <w:sz w:val="24"/>
          <w:szCs w:val="24"/>
          <w:lang w:val="fr-FR"/>
        </w:rPr>
        <w:t xml:space="preserve"> Act Release </w:t>
      </w:r>
      <w:r w:rsidR="004170AC">
        <w:rPr>
          <w:rFonts w:eastAsia="Times New Roman"/>
          <w:sz w:val="24"/>
          <w:szCs w:val="24"/>
          <w:lang w:val="fr-FR"/>
        </w:rPr>
        <w:t>Authorization</w:t>
      </w:r>
      <w:r w:rsidR="004170AC">
        <w:rPr>
          <w:rFonts w:eastAsia="Times New Roman"/>
          <w:sz w:val="24"/>
          <w:szCs w:val="24"/>
          <w:lang w:val="fr-FR"/>
        </w:rPr>
        <w:t xml:space="preserve"> </w:t>
      </w:r>
      <w:r w:rsidR="004170AC">
        <w:rPr>
          <w:rFonts w:eastAsia="Times New Roman"/>
          <w:sz w:val="24"/>
          <w:szCs w:val="24"/>
          <w:lang w:val="fr-FR"/>
        </w:rPr>
        <w:t>Form</w:t>
      </w:r>
      <w:r w:rsidR="004170AC">
        <w:rPr>
          <w:rFonts w:eastAsia="Times New Roman"/>
          <w:sz w:val="24"/>
          <w:szCs w:val="24"/>
          <w:lang w:val="fr-FR"/>
        </w:rPr>
        <w:t xml:space="preserve">, </w:t>
      </w:r>
      <w:r w:rsidRPr="00A16710" w:rsidR="004170AC">
        <w:rPr>
          <w:rFonts w:eastAsia="Times New Roman"/>
          <w:sz w:val="24"/>
          <w:szCs w:val="24"/>
          <w:lang w:val="fr-FR"/>
        </w:rPr>
        <w:t>Verification</w:t>
      </w:r>
      <w:r w:rsidRPr="00A16710" w:rsidR="004170AC">
        <w:rPr>
          <w:rFonts w:eastAsia="Times New Roman"/>
          <w:sz w:val="24"/>
          <w:szCs w:val="24"/>
          <w:lang w:val="fr-FR"/>
        </w:rPr>
        <w:t xml:space="preserve"> of </w:t>
      </w:r>
      <w:r w:rsidR="00C2458A">
        <w:rPr>
          <w:rFonts w:eastAsia="Times New Roman"/>
          <w:sz w:val="24"/>
          <w:szCs w:val="24"/>
          <w:lang w:val="fr-FR"/>
        </w:rPr>
        <w:t>Disadvantaged</w:t>
      </w:r>
      <w:r w:rsidRPr="00A16710" w:rsidR="004170AC">
        <w:rPr>
          <w:rFonts w:eastAsia="Times New Roman"/>
          <w:sz w:val="24"/>
          <w:szCs w:val="24"/>
          <w:lang w:val="fr-FR"/>
        </w:rPr>
        <w:t xml:space="preserve"> Background </w:t>
      </w:r>
      <w:r w:rsidRPr="00A16710" w:rsidR="004170AC">
        <w:rPr>
          <w:rFonts w:eastAsia="Times New Roman"/>
          <w:sz w:val="24"/>
          <w:szCs w:val="24"/>
          <w:lang w:val="fr-FR"/>
        </w:rPr>
        <w:t>Form</w:t>
      </w:r>
      <w:r w:rsidR="004170AC">
        <w:rPr>
          <w:rFonts w:eastAsia="Times New Roman"/>
          <w:sz w:val="24"/>
          <w:szCs w:val="24"/>
          <w:lang w:val="fr-FR"/>
        </w:rPr>
        <w:t xml:space="preserve">, </w:t>
      </w:r>
      <w:r w:rsidRPr="00A16710" w:rsidR="004170AC">
        <w:rPr>
          <w:rFonts w:eastAsia="Times New Roman"/>
          <w:sz w:val="24"/>
          <w:szCs w:val="24"/>
          <w:lang w:val="fr-FR"/>
        </w:rPr>
        <w:t>Private</w:t>
      </w:r>
      <w:r w:rsidRPr="00A16710" w:rsidR="004170AC">
        <w:rPr>
          <w:rFonts w:eastAsia="Times New Roman"/>
          <w:sz w:val="24"/>
          <w:szCs w:val="24"/>
          <w:lang w:val="fr-FR"/>
        </w:rPr>
        <w:t xml:space="preserve"> Practice Option </w:t>
      </w:r>
      <w:r w:rsidRPr="00A16710" w:rsidR="004170AC">
        <w:rPr>
          <w:rFonts w:eastAsia="Times New Roman"/>
          <w:sz w:val="24"/>
          <w:szCs w:val="24"/>
          <w:lang w:val="fr-FR"/>
        </w:rPr>
        <w:t>Form</w:t>
      </w:r>
      <w:r w:rsidR="00C2458A">
        <w:rPr>
          <w:rFonts w:eastAsia="Times New Roman"/>
          <w:sz w:val="24"/>
          <w:szCs w:val="24"/>
          <w:lang w:val="fr-FR"/>
        </w:rPr>
        <w:t xml:space="preserve">) </w:t>
      </w:r>
      <w:r w:rsidR="008C05AC">
        <w:rPr>
          <w:sz w:val="24"/>
          <w:szCs w:val="24"/>
        </w:rPr>
        <w:t xml:space="preserve">is </w:t>
      </w:r>
      <w:r>
        <w:rPr>
          <w:sz w:val="24"/>
          <w:szCs w:val="24"/>
        </w:rPr>
        <w:t xml:space="preserve">handled internally through </w:t>
      </w:r>
      <w:r w:rsidR="00DF7C7E">
        <w:rPr>
          <w:sz w:val="24"/>
          <w:szCs w:val="24"/>
        </w:rPr>
        <w:t>the BHW Business Management Information System Solution (</w:t>
      </w:r>
      <w:r>
        <w:rPr>
          <w:sz w:val="24"/>
          <w:szCs w:val="24"/>
        </w:rPr>
        <w:t>BMISS</w:t>
      </w:r>
      <w:r w:rsidR="00DF7C7E">
        <w:rPr>
          <w:sz w:val="24"/>
          <w:szCs w:val="24"/>
        </w:rPr>
        <w:t>)</w:t>
      </w:r>
      <w:r>
        <w:rPr>
          <w:sz w:val="24"/>
          <w:szCs w:val="24"/>
        </w:rPr>
        <w:t xml:space="preserve"> and by NHSC LRP staff</w:t>
      </w:r>
      <w:r w:rsidR="00725296">
        <w:rPr>
          <w:sz w:val="24"/>
          <w:szCs w:val="24"/>
        </w:rPr>
        <w:t xml:space="preserve">. </w:t>
      </w:r>
      <w:r w:rsidRPr="00723814" w:rsidR="008C05AC">
        <w:rPr>
          <w:sz w:val="24"/>
          <w:szCs w:val="24"/>
        </w:rPr>
        <w:t xml:space="preserve">There are </w:t>
      </w:r>
      <w:r w:rsidR="005C2A23">
        <w:rPr>
          <w:rStyle w:val="Emphasis"/>
          <w:i w:val="0"/>
          <w:sz w:val="24"/>
          <w:szCs w:val="24"/>
        </w:rPr>
        <w:t>2</w:t>
      </w:r>
      <w:r w:rsidR="00B03FC2">
        <w:rPr>
          <w:rStyle w:val="Emphasis"/>
          <w:i w:val="0"/>
          <w:sz w:val="24"/>
          <w:szCs w:val="24"/>
        </w:rPr>
        <w:t>6</w:t>
      </w:r>
      <w:r w:rsidRPr="00723814" w:rsidR="005C2A23">
        <w:rPr>
          <w:rStyle w:val="Emphasis"/>
          <w:i w:val="0"/>
          <w:sz w:val="24"/>
          <w:szCs w:val="24"/>
        </w:rPr>
        <w:t xml:space="preserve"> </w:t>
      </w:r>
      <w:r w:rsidRPr="00723814" w:rsidR="008C05AC">
        <w:rPr>
          <w:rStyle w:val="Emphasis"/>
          <w:i w:val="0"/>
          <w:sz w:val="24"/>
          <w:szCs w:val="24"/>
        </w:rPr>
        <w:t>FTEs involved in the processing of the applications</w:t>
      </w:r>
      <w:r w:rsidR="00725296">
        <w:rPr>
          <w:rStyle w:val="Emphasis"/>
          <w:i w:val="0"/>
          <w:sz w:val="24"/>
          <w:szCs w:val="24"/>
        </w:rPr>
        <w:t xml:space="preserve">. </w:t>
      </w:r>
      <w:r w:rsidR="002C3C3D">
        <w:rPr>
          <w:sz w:val="24"/>
          <w:szCs w:val="24"/>
        </w:rPr>
        <w:t xml:space="preserve">The </w:t>
      </w:r>
      <w:r>
        <w:rPr>
          <w:sz w:val="24"/>
          <w:szCs w:val="24"/>
        </w:rPr>
        <w:t xml:space="preserve">cost for staff to process the applications and facilitate the loan repayment process for </w:t>
      </w:r>
      <w:r w:rsidR="00DF7C7E">
        <w:rPr>
          <w:sz w:val="24"/>
          <w:szCs w:val="24"/>
        </w:rPr>
        <w:t>2</w:t>
      </w:r>
      <w:r w:rsidR="00613451">
        <w:rPr>
          <w:sz w:val="24"/>
          <w:szCs w:val="24"/>
        </w:rPr>
        <w:t>6</w:t>
      </w:r>
      <w:r w:rsidR="00DF7C7E">
        <w:rPr>
          <w:sz w:val="24"/>
          <w:szCs w:val="24"/>
        </w:rPr>
        <w:t xml:space="preserve"> </w:t>
      </w:r>
      <w:r>
        <w:rPr>
          <w:sz w:val="24"/>
          <w:szCs w:val="24"/>
        </w:rPr>
        <w:t>GS</w:t>
      </w:r>
      <w:r w:rsidR="007B5A0B">
        <w:rPr>
          <w:sz w:val="24"/>
          <w:szCs w:val="24"/>
        </w:rPr>
        <w:t>-</w:t>
      </w:r>
      <w:r>
        <w:rPr>
          <w:sz w:val="24"/>
          <w:szCs w:val="24"/>
        </w:rPr>
        <w:t>12</w:t>
      </w:r>
      <w:r w:rsidR="00C2458A">
        <w:rPr>
          <w:sz w:val="24"/>
          <w:szCs w:val="24"/>
        </w:rPr>
        <w:t>,</w:t>
      </w:r>
      <w:r>
        <w:rPr>
          <w:sz w:val="24"/>
          <w:szCs w:val="24"/>
        </w:rPr>
        <w:t xml:space="preserve"> Step 1 employees at .</w:t>
      </w:r>
      <w:r w:rsidR="005C2A23">
        <w:rPr>
          <w:sz w:val="24"/>
          <w:szCs w:val="24"/>
        </w:rPr>
        <w:t xml:space="preserve">25 </w:t>
      </w:r>
      <w:r w:rsidR="008C05AC">
        <w:rPr>
          <w:sz w:val="24"/>
          <w:szCs w:val="24"/>
        </w:rPr>
        <w:t>full</w:t>
      </w:r>
      <w:r w:rsidR="00DF7C7E">
        <w:rPr>
          <w:sz w:val="24"/>
          <w:szCs w:val="24"/>
        </w:rPr>
        <w:t>-</w:t>
      </w:r>
      <w:r w:rsidR="008C05AC">
        <w:rPr>
          <w:sz w:val="24"/>
          <w:szCs w:val="24"/>
        </w:rPr>
        <w:t xml:space="preserve"> time equivalent (</w:t>
      </w:r>
      <w:r>
        <w:rPr>
          <w:sz w:val="24"/>
          <w:szCs w:val="24"/>
        </w:rPr>
        <w:t>FTE</w:t>
      </w:r>
      <w:r w:rsidR="008C05AC">
        <w:rPr>
          <w:sz w:val="24"/>
          <w:szCs w:val="24"/>
        </w:rPr>
        <w:t>)</w:t>
      </w:r>
      <w:r>
        <w:rPr>
          <w:sz w:val="24"/>
          <w:szCs w:val="24"/>
        </w:rPr>
        <w:t xml:space="preserve"> rate is </w:t>
      </w:r>
      <w:r w:rsidR="002C3C3D">
        <w:rPr>
          <w:sz w:val="24"/>
          <w:szCs w:val="24"/>
        </w:rPr>
        <w:t>$</w:t>
      </w:r>
      <w:r w:rsidR="00C44418">
        <w:rPr>
          <w:sz w:val="24"/>
          <w:szCs w:val="24"/>
        </w:rPr>
        <w:t>967,200</w:t>
      </w:r>
      <w:r w:rsidR="00725296">
        <w:rPr>
          <w:sz w:val="24"/>
          <w:szCs w:val="24"/>
        </w:rPr>
        <w:t xml:space="preserve">. </w:t>
      </w:r>
      <w:r w:rsidRPr="00723814" w:rsidR="00723814">
        <w:rPr>
          <w:sz w:val="24"/>
          <w:szCs w:val="24"/>
        </w:rPr>
        <w:t>T</w:t>
      </w:r>
      <w:r w:rsidRPr="00723814" w:rsidR="008350C7">
        <w:rPr>
          <w:sz w:val="24"/>
          <w:szCs w:val="24"/>
        </w:rPr>
        <w:t xml:space="preserve">he </w:t>
      </w:r>
      <w:r w:rsidRPr="00723814" w:rsidR="00723814">
        <w:rPr>
          <w:sz w:val="24"/>
          <w:szCs w:val="24"/>
        </w:rPr>
        <w:t xml:space="preserve">total estimated </w:t>
      </w:r>
      <w:r w:rsidRPr="00723814" w:rsidR="008350C7">
        <w:rPr>
          <w:sz w:val="24"/>
          <w:szCs w:val="24"/>
        </w:rPr>
        <w:t xml:space="preserve">annual cost to the Government </w:t>
      </w:r>
      <w:r w:rsidR="00946F78">
        <w:rPr>
          <w:sz w:val="24"/>
          <w:szCs w:val="24"/>
        </w:rPr>
        <w:t xml:space="preserve">for the NHSC LRP application and </w:t>
      </w:r>
      <w:r w:rsidR="00D56334">
        <w:rPr>
          <w:sz w:val="24"/>
          <w:szCs w:val="24"/>
        </w:rPr>
        <w:t>application contract</w:t>
      </w:r>
      <w:r w:rsidR="00946F78">
        <w:rPr>
          <w:sz w:val="24"/>
          <w:szCs w:val="24"/>
        </w:rPr>
        <w:t xml:space="preserve"> </w:t>
      </w:r>
      <w:r w:rsidRPr="00723814" w:rsidR="00723814">
        <w:rPr>
          <w:sz w:val="24"/>
          <w:szCs w:val="24"/>
        </w:rPr>
        <w:t>is $</w:t>
      </w:r>
      <w:r w:rsidR="00C44418">
        <w:rPr>
          <w:sz w:val="24"/>
          <w:szCs w:val="24"/>
        </w:rPr>
        <w:t>967,200</w:t>
      </w:r>
      <w:r w:rsidR="002F0A79">
        <w:rPr>
          <w:sz w:val="24"/>
          <w:szCs w:val="24"/>
        </w:rPr>
        <w:t>.</w:t>
      </w:r>
    </w:p>
    <w:p w:rsidR="00A0361B" w:rsidP="00723814" w14:paraId="548A6272" w14:textId="77777777">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6176D9" w:rsidP="00A0361B" w14:paraId="5030AB36" w14:textId="2CEFD344">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Both the NHSC Site Application and Site Recertification Applications </w:t>
      </w:r>
      <w:r w:rsidR="00C2458A">
        <w:rPr>
          <w:sz w:val="24"/>
          <w:szCs w:val="24"/>
        </w:rPr>
        <w:t xml:space="preserve">in addition to the Behavioral Heath Checklist </w:t>
      </w:r>
      <w:r>
        <w:rPr>
          <w:sz w:val="24"/>
          <w:szCs w:val="24"/>
        </w:rPr>
        <w:t>are reviewed and processed internally by</w:t>
      </w:r>
      <w:r w:rsidR="003A2E83">
        <w:rPr>
          <w:sz w:val="24"/>
          <w:szCs w:val="24"/>
        </w:rPr>
        <w:t xml:space="preserve"> </w:t>
      </w:r>
      <w:r>
        <w:rPr>
          <w:sz w:val="24"/>
          <w:szCs w:val="24"/>
        </w:rPr>
        <w:t xml:space="preserve">DRO staff with an average </w:t>
      </w:r>
      <w:r w:rsidR="00DF40E0">
        <w:rPr>
          <w:sz w:val="24"/>
          <w:szCs w:val="24"/>
        </w:rPr>
        <w:t xml:space="preserve">base </w:t>
      </w:r>
      <w:r>
        <w:rPr>
          <w:sz w:val="24"/>
          <w:szCs w:val="24"/>
        </w:rPr>
        <w:t xml:space="preserve">pay rate of </w:t>
      </w:r>
      <w:r w:rsidRPr="00E55BB8">
        <w:rPr>
          <w:sz w:val="24"/>
          <w:szCs w:val="24"/>
        </w:rPr>
        <w:t>$</w:t>
      </w:r>
      <w:r w:rsidR="00C44418">
        <w:rPr>
          <w:sz w:val="24"/>
          <w:szCs w:val="24"/>
        </w:rPr>
        <w:t>99,200</w:t>
      </w:r>
      <w:r w:rsidR="00DF40E0">
        <w:t xml:space="preserve"> </w:t>
      </w:r>
      <w:r>
        <w:rPr>
          <w:sz w:val="24"/>
          <w:szCs w:val="24"/>
        </w:rPr>
        <w:t>(equivalent to a GS-12, Step 1 at 20</w:t>
      </w:r>
      <w:r w:rsidR="001215F1">
        <w:rPr>
          <w:sz w:val="24"/>
          <w:szCs w:val="24"/>
        </w:rPr>
        <w:t>2</w:t>
      </w:r>
      <w:r w:rsidR="00C44418">
        <w:rPr>
          <w:sz w:val="24"/>
          <w:szCs w:val="24"/>
        </w:rPr>
        <w:t>4</w:t>
      </w:r>
      <w:r>
        <w:rPr>
          <w:sz w:val="24"/>
          <w:szCs w:val="24"/>
        </w:rPr>
        <w:t xml:space="preserve"> </w:t>
      </w:r>
      <w:r w:rsidR="003C6479">
        <w:rPr>
          <w:sz w:val="24"/>
          <w:szCs w:val="24"/>
        </w:rPr>
        <w:t xml:space="preserve">base </w:t>
      </w:r>
      <w:r>
        <w:rPr>
          <w:sz w:val="24"/>
          <w:szCs w:val="24"/>
        </w:rPr>
        <w:t>pay rate level)</w:t>
      </w:r>
      <w:r w:rsidR="00725296">
        <w:rPr>
          <w:sz w:val="24"/>
          <w:szCs w:val="24"/>
        </w:rPr>
        <w:t xml:space="preserve">. </w:t>
      </w:r>
      <w:r w:rsidR="004170AC">
        <w:rPr>
          <w:sz w:val="24"/>
          <w:szCs w:val="24"/>
        </w:rPr>
        <w:t xml:space="preserve">Approximately 41 DRO staff participate in reviewing the NHSC site applications including recertification applications at a rate of </w:t>
      </w:r>
      <w:r w:rsidR="008C05AC">
        <w:rPr>
          <w:sz w:val="24"/>
          <w:szCs w:val="24"/>
        </w:rPr>
        <w:t>41 GS</w:t>
      </w:r>
      <w:r w:rsidR="008F5CDB">
        <w:rPr>
          <w:sz w:val="24"/>
          <w:szCs w:val="24"/>
        </w:rPr>
        <w:t>-</w:t>
      </w:r>
      <w:r w:rsidR="008C05AC">
        <w:rPr>
          <w:sz w:val="24"/>
          <w:szCs w:val="24"/>
        </w:rPr>
        <w:t xml:space="preserve">12, Step 1 employees at </w:t>
      </w:r>
      <w:r w:rsidR="005C2A23">
        <w:rPr>
          <w:sz w:val="24"/>
          <w:szCs w:val="24"/>
        </w:rPr>
        <w:t>.0</w:t>
      </w:r>
      <w:r w:rsidR="00C44418">
        <w:rPr>
          <w:sz w:val="24"/>
          <w:szCs w:val="24"/>
        </w:rPr>
        <w:t>2</w:t>
      </w:r>
      <w:r w:rsidR="005C2A23">
        <w:rPr>
          <w:sz w:val="24"/>
          <w:szCs w:val="24"/>
        </w:rPr>
        <w:t xml:space="preserve">5 </w:t>
      </w:r>
      <w:r w:rsidR="008C05AC">
        <w:rPr>
          <w:sz w:val="24"/>
          <w:szCs w:val="24"/>
        </w:rPr>
        <w:t xml:space="preserve">FTE rate </w:t>
      </w:r>
      <w:r w:rsidR="008C05AC">
        <w:rPr>
          <w:sz w:val="24"/>
          <w:szCs w:val="24"/>
        </w:rPr>
        <w:t>is</w:t>
      </w:r>
      <w:r w:rsidR="008C05AC">
        <w:rPr>
          <w:sz w:val="24"/>
          <w:szCs w:val="24"/>
        </w:rPr>
        <w:t xml:space="preserve"> $</w:t>
      </w:r>
      <w:r w:rsidR="00C44418">
        <w:rPr>
          <w:sz w:val="24"/>
          <w:szCs w:val="24"/>
        </w:rPr>
        <w:t>152,520</w:t>
      </w:r>
      <w:r w:rsidR="00725296">
        <w:rPr>
          <w:sz w:val="24"/>
          <w:szCs w:val="24"/>
        </w:rPr>
        <w:t xml:space="preserve">. </w:t>
      </w:r>
    </w:p>
    <w:p w:rsidR="006176D9" w:rsidP="00A0361B" w14:paraId="08457B0C" w14:textId="77777777">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C2458A" w:rsidP="00A0361B" w14:paraId="124D90D5" w14:textId="1A7A952E">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Project</w:t>
      </w:r>
      <w:r w:rsidR="00A0361B">
        <w:rPr>
          <w:sz w:val="24"/>
          <w:szCs w:val="24"/>
        </w:rPr>
        <w:t xml:space="preserve"> time spent on the processing activity increased and resulted in an increase of the total annual cost to the government </w:t>
      </w:r>
      <w:r w:rsidR="008C05AC">
        <w:rPr>
          <w:sz w:val="24"/>
          <w:szCs w:val="24"/>
        </w:rPr>
        <w:t>due the time needed to process and review the Behavioral Health Checklist</w:t>
      </w:r>
      <w:r w:rsidR="004170AC">
        <w:rPr>
          <w:sz w:val="24"/>
          <w:szCs w:val="24"/>
        </w:rPr>
        <w:t>.</w:t>
      </w:r>
      <w:r w:rsidR="00A0361B">
        <w:rPr>
          <w:sz w:val="24"/>
          <w:szCs w:val="24"/>
        </w:rPr>
        <w:t xml:space="preserve"> </w:t>
      </w:r>
      <w:r w:rsidR="00C44418">
        <w:rPr>
          <w:sz w:val="24"/>
          <w:szCs w:val="24"/>
        </w:rPr>
        <w:t>Approximately 41 DRO staff participate in reviewing the NHSC Behavioral Health Services Checklist at a rate of 41 GS</w:t>
      </w:r>
      <w:r w:rsidR="008F5CDB">
        <w:rPr>
          <w:sz w:val="24"/>
          <w:szCs w:val="24"/>
        </w:rPr>
        <w:t>-</w:t>
      </w:r>
      <w:r w:rsidR="00C44418">
        <w:rPr>
          <w:sz w:val="24"/>
          <w:szCs w:val="24"/>
        </w:rPr>
        <w:t xml:space="preserve">12, Step 1 employees at .005 FTE rate </w:t>
      </w:r>
      <w:r w:rsidR="00C44418">
        <w:rPr>
          <w:sz w:val="24"/>
          <w:szCs w:val="24"/>
        </w:rPr>
        <w:t>is</w:t>
      </w:r>
      <w:r w:rsidR="00C44418">
        <w:rPr>
          <w:sz w:val="24"/>
          <w:szCs w:val="24"/>
        </w:rPr>
        <w:t xml:space="preserve"> </w:t>
      </w:r>
      <w:r w:rsidR="00946F78">
        <w:rPr>
          <w:sz w:val="24"/>
          <w:szCs w:val="24"/>
        </w:rPr>
        <w:t>$</w:t>
      </w:r>
      <w:r w:rsidR="00C44418">
        <w:rPr>
          <w:sz w:val="24"/>
          <w:szCs w:val="24"/>
        </w:rPr>
        <w:t>30,504</w:t>
      </w:r>
      <w:r w:rsidR="009A5FAF">
        <w:rPr>
          <w:sz w:val="24"/>
          <w:szCs w:val="24"/>
        </w:rPr>
        <w:t>.</w:t>
      </w:r>
    </w:p>
    <w:p w:rsidR="00C2458A" w:rsidP="00A0361B" w14:paraId="2EDE98C5" w14:textId="77777777">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DF40E0" w:rsidP="005640C8" w14:paraId="2D1A28A5" w14:textId="6910659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 xml:space="preserve">The grand total of costs to the government for all the instruments will be </w:t>
      </w:r>
      <w:r w:rsidR="003A2E83">
        <w:rPr>
          <w:sz w:val="24"/>
          <w:szCs w:val="24"/>
        </w:rPr>
        <w:t>$</w:t>
      </w:r>
      <w:r w:rsidR="00C44418">
        <w:rPr>
          <w:sz w:val="24"/>
          <w:szCs w:val="24"/>
        </w:rPr>
        <w:t>1,150,224</w:t>
      </w:r>
      <w:r>
        <w:rPr>
          <w:sz w:val="24"/>
          <w:szCs w:val="24"/>
        </w:rPr>
        <w:t>.</w:t>
      </w:r>
    </w:p>
    <w:p w:rsidR="00553BA5" w:rsidRPr="00DD0A98" w:rsidP="00280226" w14:paraId="34A9B1DE" w14:textId="1F5292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EE3523">
        <w:rPr>
          <w:b/>
          <w:sz w:val="24"/>
          <w:szCs w:val="24"/>
        </w:rPr>
        <w:t>15</w:t>
      </w:r>
      <w:r w:rsidR="00725296">
        <w:rPr>
          <w:b/>
          <w:sz w:val="24"/>
          <w:szCs w:val="24"/>
        </w:rPr>
        <w:t xml:space="preserve">. </w:t>
      </w:r>
      <w:r w:rsidRPr="00DD0A98" w:rsidR="00B400A1">
        <w:rPr>
          <w:b/>
          <w:bCs/>
          <w:color w:val="000000"/>
          <w:sz w:val="24"/>
          <w:szCs w:val="24"/>
          <w:u w:val="single"/>
        </w:rPr>
        <w:t>Explanation for Program Changes or Adjustments</w:t>
      </w:r>
      <w:r w:rsidRPr="00DD0A98" w:rsidR="00B400A1">
        <w:rPr>
          <w:b/>
          <w:sz w:val="24"/>
          <w:szCs w:val="24"/>
          <w:u w:val="single"/>
        </w:rPr>
        <w:t xml:space="preserve"> </w:t>
      </w:r>
    </w:p>
    <w:p w:rsidR="00612671" w:rsidRPr="00DD0A98" w:rsidP="00280226" w14:paraId="58017D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DD0A98" w:rsidP="00BF5E39" w14:paraId="26D30536" w14:textId="7B61D9D6">
      <w:pPr>
        <w:rPr>
          <w:sz w:val="24"/>
          <w:szCs w:val="24"/>
        </w:rPr>
      </w:pPr>
      <w:r w:rsidRPr="00DD0A98">
        <w:rPr>
          <w:sz w:val="24"/>
          <w:szCs w:val="24"/>
        </w:rPr>
        <w:t xml:space="preserve">The estimated total burden hours for this activity are </w:t>
      </w:r>
      <w:r w:rsidR="00152B3C">
        <w:rPr>
          <w:sz w:val="24"/>
          <w:szCs w:val="24"/>
        </w:rPr>
        <w:t xml:space="preserve">14,238 </w:t>
      </w:r>
      <w:r w:rsidRPr="00DD0A98">
        <w:rPr>
          <w:sz w:val="24"/>
          <w:szCs w:val="24"/>
        </w:rPr>
        <w:t>hours</w:t>
      </w:r>
      <w:r w:rsidR="00725296">
        <w:rPr>
          <w:sz w:val="24"/>
          <w:szCs w:val="24"/>
        </w:rPr>
        <w:t xml:space="preserve">. </w:t>
      </w:r>
      <w:r w:rsidRPr="00DD0A98">
        <w:rPr>
          <w:sz w:val="24"/>
          <w:szCs w:val="24"/>
        </w:rPr>
        <w:t>The c</w:t>
      </w:r>
      <w:r w:rsidR="00AB537C">
        <w:rPr>
          <w:sz w:val="24"/>
          <w:szCs w:val="24"/>
        </w:rPr>
        <w:t xml:space="preserve">urrent burden inventory is </w:t>
      </w:r>
      <w:r w:rsidR="00152B3C">
        <w:rPr>
          <w:sz w:val="24"/>
          <w:szCs w:val="24"/>
        </w:rPr>
        <w:t>12,735</w:t>
      </w:r>
      <w:r w:rsidRPr="00DD0A98">
        <w:rPr>
          <w:sz w:val="24"/>
          <w:szCs w:val="24"/>
        </w:rPr>
        <w:t xml:space="preserve"> hours. </w:t>
      </w:r>
      <w:r w:rsidRPr="002967B8" w:rsidR="00152B3C">
        <w:rPr>
          <w:color w:val="000000" w:themeColor="text1"/>
          <w:sz w:val="24"/>
          <w:szCs w:val="24"/>
        </w:rPr>
        <w:t xml:space="preserve">The estimated burden hours percentage change from the current Notice of Action to the revised estimated burden hours reflects an increase of </w:t>
      </w:r>
      <w:r w:rsidR="00152B3C">
        <w:rPr>
          <w:color w:val="000000" w:themeColor="text1"/>
          <w:sz w:val="24"/>
          <w:szCs w:val="24"/>
        </w:rPr>
        <w:t>11.8</w:t>
      </w:r>
      <w:r w:rsidR="008F5CDB">
        <w:rPr>
          <w:color w:val="000000" w:themeColor="text1"/>
          <w:sz w:val="24"/>
          <w:szCs w:val="24"/>
        </w:rPr>
        <w:t xml:space="preserve"> percent</w:t>
      </w:r>
      <w:r w:rsidRPr="002967B8" w:rsidR="00152B3C">
        <w:rPr>
          <w:color w:val="000000" w:themeColor="text1"/>
          <w:sz w:val="24"/>
          <w:szCs w:val="24"/>
        </w:rPr>
        <w:t xml:space="preserve"> which is a difference of </w:t>
      </w:r>
      <w:r w:rsidR="00152B3C">
        <w:rPr>
          <w:color w:val="000000" w:themeColor="text1"/>
          <w:sz w:val="24"/>
          <w:szCs w:val="24"/>
        </w:rPr>
        <w:t>1,503</w:t>
      </w:r>
      <w:r w:rsidRPr="002967B8" w:rsidR="00152B3C">
        <w:rPr>
          <w:color w:val="000000" w:themeColor="text1"/>
          <w:sz w:val="24"/>
          <w:szCs w:val="24"/>
        </w:rPr>
        <w:t xml:space="preserve"> hours</w:t>
      </w:r>
      <w:r w:rsidR="00ED5959">
        <w:rPr>
          <w:color w:val="000000" w:themeColor="text1"/>
          <w:sz w:val="24"/>
          <w:szCs w:val="24"/>
        </w:rPr>
        <w:t>.</w:t>
      </w:r>
      <w:r w:rsidR="0099220E">
        <w:rPr>
          <w:sz w:val="24"/>
          <w:szCs w:val="24"/>
        </w:rPr>
        <w:t xml:space="preserve"> </w:t>
      </w:r>
      <w:r>
        <w:rPr>
          <w:sz w:val="24"/>
          <w:szCs w:val="24"/>
        </w:rPr>
        <w:t xml:space="preserve">The increase in proposed burden hours is due to </w:t>
      </w:r>
      <w:r w:rsidR="00B80121">
        <w:rPr>
          <w:sz w:val="24"/>
          <w:szCs w:val="24"/>
        </w:rPr>
        <w:t xml:space="preserve">the inclusion of </w:t>
      </w:r>
      <w:r w:rsidR="00152B3C">
        <w:rPr>
          <w:sz w:val="24"/>
          <w:szCs w:val="24"/>
        </w:rPr>
        <w:t xml:space="preserve">the </w:t>
      </w:r>
      <w:r w:rsidRPr="00631258" w:rsidR="00152B3C">
        <w:rPr>
          <w:sz w:val="24"/>
          <w:szCs w:val="24"/>
        </w:rPr>
        <w:t>NHSC Spanish Language Assessment Proficiency Test Form</w:t>
      </w:r>
      <w:r w:rsidR="00152B3C">
        <w:rPr>
          <w:sz w:val="24"/>
          <w:szCs w:val="24"/>
        </w:rPr>
        <w:t>.</w:t>
      </w:r>
    </w:p>
    <w:p w:rsidR="00003427" w:rsidP="00BF5E39" w14:paraId="6B92204E" w14:textId="77777777">
      <w:pPr>
        <w:rPr>
          <w:sz w:val="24"/>
          <w:szCs w:val="24"/>
        </w:rPr>
      </w:pPr>
    </w:p>
    <w:p w:rsidR="00003427" w:rsidP="00BF5E39" w14:paraId="5E5A5A9E" w14:textId="27D93142">
      <w:pPr>
        <w:rPr>
          <w:sz w:val="24"/>
          <w:szCs w:val="24"/>
        </w:rPr>
      </w:pPr>
      <w:r>
        <w:rPr>
          <w:sz w:val="24"/>
          <w:szCs w:val="24"/>
        </w:rPr>
        <w:t xml:space="preserve">For this revision, a </w:t>
      </w:r>
      <w:r w:rsidRPr="00631258" w:rsidR="00677B59">
        <w:rPr>
          <w:sz w:val="24"/>
          <w:szCs w:val="24"/>
        </w:rPr>
        <w:t>NHSC Spanish Language Assessment Proficiency Test Form</w:t>
      </w:r>
      <w:r w:rsidR="00677B59">
        <w:rPr>
          <w:sz w:val="24"/>
          <w:szCs w:val="24"/>
        </w:rPr>
        <w:t xml:space="preserve"> </w:t>
      </w:r>
      <w:r>
        <w:rPr>
          <w:sz w:val="24"/>
          <w:szCs w:val="24"/>
        </w:rPr>
        <w:t xml:space="preserve">was added </w:t>
      </w:r>
      <w:r w:rsidRPr="00F631D3">
        <w:rPr>
          <w:sz w:val="24"/>
          <w:szCs w:val="24"/>
        </w:rPr>
        <w:t>to assess an applicant’s proficiency in speaking Spanish, to directly provide culturally Spanish speaking services to limited English proficiency patients.</w:t>
      </w:r>
      <w:r w:rsidRPr="000F6779">
        <w:rPr>
          <w:sz w:val="24"/>
          <w:szCs w:val="24"/>
        </w:rPr>
        <w:t xml:space="preserve"> </w:t>
      </w:r>
    </w:p>
    <w:p w:rsidR="00BF5E39" w:rsidP="00BF5E39" w14:paraId="7F85F6E3" w14:textId="4E99A9D2">
      <w:pPr>
        <w:rPr>
          <w:color w:val="1F497D"/>
          <w:sz w:val="22"/>
          <w:szCs w:val="22"/>
        </w:rPr>
      </w:pPr>
    </w:p>
    <w:p w:rsidR="00553BA5" w:rsidRPr="00EE3523" w:rsidP="00280226" w14:paraId="515D5148" w14:textId="2F4CA1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EE3523">
        <w:rPr>
          <w:b/>
          <w:sz w:val="24"/>
          <w:szCs w:val="24"/>
        </w:rPr>
        <w:t>16</w:t>
      </w:r>
      <w:r w:rsidR="00725296">
        <w:rPr>
          <w:b/>
          <w:sz w:val="24"/>
          <w:szCs w:val="24"/>
        </w:rPr>
        <w:t xml:space="preserve">. </w:t>
      </w:r>
      <w:r w:rsidRPr="00EE3523" w:rsidR="001C1822">
        <w:rPr>
          <w:b/>
          <w:sz w:val="24"/>
          <w:szCs w:val="24"/>
          <w:u w:val="single"/>
        </w:rPr>
        <w:t xml:space="preserve">Plans for Tabulation, Publication, and Project </w:t>
      </w:r>
      <w:r w:rsidRPr="00EE3523">
        <w:rPr>
          <w:b/>
          <w:sz w:val="24"/>
          <w:szCs w:val="24"/>
          <w:u w:val="single"/>
        </w:rPr>
        <w:t>Time Schedule</w:t>
      </w:r>
    </w:p>
    <w:p w:rsidR="00553BA5" w:rsidRPr="00EE3523" w:rsidP="00280226" w14:paraId="040429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p>
    <w:p w:rsidR="00AE2404" w:rsidRPr="00B55263" w:rsidP="00AE2404" w14:paraId="384B48DE" w14:textId="554D838D">
      <w:pPr>
        <w:rPr>
          <w:rFonts w:ascii="Cambria" w:hAnsi="Cambria"/>
        </w:rPr>
      </w:pPr>
      <w:r w:rsidRPr="00812AEE">
        <w:rPr>
          <w:sz w:val="24"/>
          <w:szCs w:val="24"/>
        </w:rPr>
        <w:t xml:space="preserve">Statistical data related to the </w:t>
      </w:r>
      <w:r>
        <w:rPr>
          <w:sz w:val="24"/>
          <w:szCs w:val="24"/>
        </w:rPr>
        <w:t>NHSC LRP</w:t>
      </w:r>
      <w:r w:rsidRPr="00812AEE">
        <w:rPr>
          <w:sz w:val="24"/>
          <w:szCs w:val="24"/>
        </w:rPr>
        <w:t xml:space="preserve"> has been published and can be obtained at the following website: </w:t>
      </w:r>
      <w:hyperlink r:id="rId15" w:anchor="SCH" w:history="1">
        <w:r w:rsidRPr="00A03DC8">
          <w:rPr>
            <w:rStyle w:val="Hyperlink"/>
            <w:sz w:val="24"/>
            <w:szCs w:val="24"/>
          </w:rPr>
          <w:t>https://data.hrsa.gov/data/download?data=SCH#SCH</w:t>
        </w:r>
      </w:hyperlink>
      <w:r>
        <w:rPr>
          <w:rStyle w:val="Hyperlink"/>
          <w:sz w:val="24"/>
          <w:szCs w:val="24"/>
        </w:rPr>
        <w:t xml:space="preserve"> </w:t>
      </w:r>
      <w:r w:rsidRPr="00AE2404">
        <w:rPr>
          <w:sz w:val="24"/>
          <w:szCs w:val="24"/>
        </w:rPr>
        <w:t>(see “BHW Program Applicant and Award Data” and “National Health Service Corps, Nurse Corps, and Substance Use Disorder Treatment and Recovery and other Programs” dropdown menus)</w:t>
      </w:r>
      <w:r w:rsidR="00725296">
        <w:rPr>
          <w:sz w:val="24"/>
          <w:szCs w:val="24"/>
        </w:rPr>
        <w:t xml:space="preserve">. </w:t>
      </w:r>
      <w:r w:rsidRPr="00812AEE">
        <w:rPr>
          <w:sz w:val="24"/>
          <w:szCs w:val="24"/>
        </w:rPr>
        <w:t>Data is published at the end of each fiscal year upon reconciliation of awards data on October 1st</w:t>
      </w:r>
      <w:r>
        <w:rPr>
          <w:sz w:val="24"/>
          <w:szCs w:val="24"/>
        </w:rPr>
        <w:t xml:space="preserve">. </w:t>
      </w:r>
      <w:r w:rsidR="00576740">
        <w:rPr>
          <w:sz w:val="24"/>
          <w:szCs w:val="24"/>
        </w:rPr>
        <w:t xml:space="preserve">Data regarding Spanish language proficiency </w:t>
      </w:r>
      <w:r w:rsidR="005233AF">
        <w:rPr>
          <w:sz w:val="24"/>
          <w:szCs w:val="24"/>
        </w:rPr>
        <w:t xml:space="preserve">(i.e., quantifications of practitioners that demonstrate proficiency, receive </w:t>
      </w:r>
      <w:r w:rsidRPr="000F6779" w:rsidR="005233AF">
        <w:rPr>
          <w:sz w:val="24"/>
          <w:szCs w:val="24"/>
        </w:rPr>
        <w:t>one-time award enhancement</w:t>
      </w:r>
      <w:r w:rsidR="005233AF">
        <w:rPr>
          <w:sz w:val="24"/>
          <w:szCs w:val="24"/>
        </w:rPr>
        <w:t>, and offer Spanish-speaking services)</w:t>
      </w:r>
      <w:r w:rsidRPr="000F6779" w:rsidR="005233AF">
        <w:rPr>
          <w:sz w:val="24"/>
          <w:szCs w:val="24"/>
        </w:rPr>
        <w:t xml:space="preserve"> </w:t>
      </w:r>
      <w:r w:rsidR="00576740">
        <w:rPr>
          <w:sz w:val="24"/>
          <w:szCs w:val="24"/>
        </w:rPr>
        <w:t xml:space="preserve">will be added starting </w:t>
      </w:r>
      <w:r w:rsidR="00311AB8">
        <w:rPr>
          <w:sz w:val="24"/>
          <w:szCs w:val="24"/>
        </w:rPr>
        <w:t xml:space="preserve">in </w:t>
      </w:r>
      <w:r w:rsidR="00576740">
        <w:rPr>
          <w:sz w:val="24"/>
          <w:szCs w:val="24"/>
        </w:rPr>
        <w:t>FY 2025.</w:t>
      </w:r>
    </w:p>
    <w:p w:rsidR="00FE155C" w:rsidP="00280226" w14:paraId="54ADCBE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553BA5" w:rsidRPr="00EE3523" w:rsidP="00280226" w14:paraId="2A741664" w14:textId="1DEED1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EE3523">
        <w:rPr>
          <w:b/>
          <w:sz w:val="24"/>
          <w:szCs w:val="24"/>
        </w:rPr>
        <w:t>17</w:t>
      </w:r>
      <w:r w:rsidR="00725296">
        <w:rPr>
          <w:b/>
          <w:sz w:val="24"/>
          <w:szCs w:val="24"/>
        </w:rPr>
        <w:t xml:space="preserve">. </w:t>
      </w:r>
      <w:r w:rsidRPr="00EE3523" w:rsidR="001C1822">
        <w:rPr>
          <w:b/>
          <w:sz w:val="24"/>
          <w:szCs w:val="24"/>
          <w:u w:val="single"/>
        </w:rPr>
        <w:t>Reason(s) Display of OMB</w:t>
      </w:r>
      <w:r w:rsidRPr="00EE3523" w:rsidR="001C1822">
        <w:rPr>
          <w:b/>
          <w:sz w:val="24"/>
          <w:szCs w:val="24"/>
        </w:rPr>
        <w:t xml:space="preserve"> </w:t>
      </w:r>
      <w:r w:rsidRPr="00EE3523">
        <w:rPr>
          <w:b/>
          <w:sz w:val="24"/>
          <w:szCs w:val="24"/>
          <w:u w:val="single"/>
        </w:rPr>
        <w:t>Expiration Date</w:t>
      </w:r>
      <w:r w:rsidRPr="00EE3523" w:rsidR="001C1822">
        <w:rPr>
          <w:b/>
          <w:sz w:val="24"/>
          <w:szCs w:val="24"/>
          <w:u w:val="single"/>
        </w:rPr>
        <w:t xml:space="preserve"> is Inappropriate</w:t>
      </w:r>
    </w:p>
    <w:p w:rsidR="00553BA5" w:rsidP="00280226" w14:paraId="428BBA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553BA5" w:rsidP="00280226" w14:paraId="056C14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No exemption is requested.</w:t>
      </w:r>
    </w:p>
    <w:p w:rsidR="00FE155C" w:rsidP="00280226" w14:paraId="4511A1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553BA5" w:rsidRPr="00EE3523" w:rsidP="00280226" w14:paraId="50743706" w14:textId="45439F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EE3523">
        <w:rPr>
          <w:b/>
          <w:sz w:val="24"/>
          <w:szCs w:val="24"/>
        </w:rPr>
        <w:t>18</w:t>
      </w:r>
      <w:r w:rsidR="00725296">
        <w:rPr>
          <w:b/>
          <w:sz w:val="24"/>
          <w:szCs w:val="24"/>
        </w:rPr>
        <w:t xml:space="preserve">. </w:t>
      </w:r>
      <w:r w:rsidRPr="00EE3523" w:rsidR="001C1822">
        <w:rPr>
          <w:b/>
          <w:sz w:val="24"/>
          <w:szCs w:val="24"/>
          <w:u w:val="single"/>
        </w:rPr>
        <w:t>Exceptions to</w:t>
      </w:r>
      <w:r w:rsidRPr="00EE3523" w:rsidR="001C1822">
        <w:rPr>
          <w:b/>
          <w:sz w:val="24"/>
          <w:szCs w:val="24"/>
        </w:rPr>
        <w:t xml:space="preserve"> </w:t>
      </w:r>
      <w:r w:rsidRPr="00EE3523">
        <w:rPr>
          <w:b/>
          <w:sz w:val="24"/>
          <w:szCs w:val="24"/>
          <w:u w:val="single"/>
        </w:rPr>
        <w:t>Certification</w:t>
      </w:r>
      <w:r w:rsidRPr="00EE3523" w:rsidR="001C1822">
        <w:rPr>
          <w:b/>
          <w:sz w:val="24"/>
          <w:szCs w:val="24"/>
          <w:u w:val="single"/>
        </w:rPr>
        <w:t xml:space="preserve"> for Paperwork Reduction Act Submissions</w:t>
      </w:r>
    </w:p>
    <w:p w:rsidR="00553BA5" w:rsidP="00280226" w14:paraId="156FBE78" w14:textId="4E91CC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br/>
      </w:r>
      <w:r w:rsidR="00C20064">
        <w:rPr>
          <w:sz w:val="24"/>
          <w:szCs w:val="24"/>
        </w:rPr>
        <w:t>There are no exceptions to the certification.</w:t>
      </w:r>
      <w:r>
        <w:rPr>
          <w:sz w:val="24"/>
          <w:szCs w:val="24"/>
        </w:rPr>
        <w:t xml:space="preserve"> </w:t>
      </w:r>
    </w:p>
    <w:sectPr w:rsidSect="00725415">
      <w:footerReference w:type="default" r:id="rId16"/>
      <w:type w:val="continuous"/>
      <w:pgSz w:w="12240" w:h="15840"/>
      <w:pgMar w:top="1440" w:right="1440" w:bottom="1440" w:left="1440" w:header="144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53802250"/>
      <w:docPartObj>
        <w:docPartGallery w:val="Page Numbers (Bottom of Page)"/>
        <w:docPartUnique/>
      </w:docPartObj>
    </w:sdtPr>
    <w:sdtEndPr>
      <w:rPr>
        <w:noProof/>
      </w:rPr>
    </w:sdtEndPr>
    <w:sdtContent>
      <w:p w:rsidR="00725415" w14:paraId="2E07B331" w14:textId="1356AD3D">
        <w:pPr>
          <w:pStyle w:val="Footer"/>
          <w:jc w:val="center"/>
        </w:pPr>
        <w:r>
          <w:fldChar w:fldCharType="begin"/>
        </w:r>
        <w:r>
          <w:instrText xml:space="preserve"> PAGE   \* MERGEFORMAT </w:instrText>
        </w:r>
        <w:r>
          <w:fldChar w:fldCharType="separate"/>
        </w:r>
        <w:r w:rsidR="004E61A9">
          <w:rPr>
            <w:noProof/>
          </w:rPr>
          <w:t>7</w:t>
        </w:r>
        <w:r>
          <w:rPr>
            <w:noProof/>
          </w:rPr>
          <w:fldChar w:fldCharType="end"/>
        </w:r>
      </w:p>
    </w:sdtContent>
  </w:sdt>
  <w:p w:rsidR="00725415" w14:paraId="7D210A0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149F8" w:rsidP="004D5746" w14:paraId="70EC1E7F" w14:textId="77777777">
      <w:r>
        <w:separator/>
      </w:r>
    </w:p>
  </w:footnote>
  <w:footnote w:type="continuationSeparator" w:id="1">
    <w:p w:rsidR="003149F8" w:rsidP="004D5746" w14:paraId="1542683F" w14:textId="77777777">
      <w:r>
        <w:continuationSeparator/>
      </w:r>
    </w:p>
  </w:footnote>
  <w:footnote w:type="continuationNotice" w:id="2">
    <w:p w:rsidR="003149F8" w14:paraId="0F93ED7B" w14:textId="77777777"/>
  </w:footnote>
  <w:footnote w:id="3">
    <w:p w:rsidR="00C60D27" w14:paraId="622329FE" w14:textId="511E74F6">
      <w:pPr>
        <w:pStyle w:val="FootnoteText"/>
      </w:pPr>
      <w:r>
        <w:rPr>
          <w:rStyle w:val="FootnoteReference"/>
        </w:rPr>
        <w:footnoteRef/>
      </w:r>
      <w:r>
        <w:t xml:space="preserve"> This figure represents the full amount of respondent hours</w:t>
      </w:r>
      <w:r w:rsidR="00D720C0">
        <w:t>, as certain documents</w:t>
      </w:r>
      <w:r>
        <w:t xml:space="preserve"> are </w:t>
      </w:r>
      <w:r w:rsidR="00D720C0">
        <w:t>submitted by a subset of respondents consistent with program requirements</w:t>
      </w:r>
      <w:r>
        <w:t>.</w:t>
      </w:r>
    </w:p>
  </w:footnote>
  <w:footnote w:id="4">
    <w:p w:rsidR="00C60D27" w:rsidRPr="007F1F28" w14:paraId="0595BB27" w14:textId="754047BA">
      <w:pPr>
        <w:pStyle w:val="FootnoteText"/>
        <w:rPr>
          <w:i/>
        </w:rPr>
      </w:pPr>
      <w:r>
        <w:rPr>
          <w:rStyle w:val="FootnoteReference"/>
        </w:rPr>
        <w:footnoteRef/>
      </w:r>
      <w:r>
        <w:t xml:space="preserve"> </w:t>
      </w:r>
      <w:r>
        <w:rPr>
          <w:i/>
          <w:iCs/>
        </w:rPr>
        <w:t>Ibid.</w:t>
      </w:r>
    </w:p>
  </w:footnote>
  <w:footnote w:id="5">
    <w:p w:rsidR="00033166" w:rsidRPr="00C44418" w14:paraId="1CE27D25" w14:textId="02591959">
      <w:pPr>
        <w:pStyle w:val="FootnoteText"/>
        <w:rPr>
          <w:sz w:val="16"/>
          <w:szCs w:val="16"/>
        </w:rPr>
      </w:pPr>
      <w:r w:rsidRPr="007F1F28">
        <w:rPr>
          <w:rStyle w:val="FootnoteReference"/>
        </w:rPr>
        <w:footnoteRef/>
      </w:r>
      <w:r w:rsidRPr="007F1F28">
        <w:t xml:space="preserve"> Table updated based off of OPM Salary Table 2024-DC - </w:t>
      </w:r>
      <w:hyperlink r:id="rId1" w:history="1">
        <w:r w:rsidRPr="007F1F28">
          <w:rPr>
            <w:rStyle w:val="Hyperlink"/>
          </w:rPr>
          <w:t>https://www.opm.gov/policy-data-oversight/pay-leave/salaries-wages/salary-tables/pdf/2024/DCB.pdf</w:t>
        </w:r>
      </w:hyperlink>
      <w:r w:rsidRPr="007F1F28" w:rsidR="00725296">
        <w:t xml:space="preserve">. </w:t>
      </w:r>
      <w:r w:rsidR="00CD7A1A">
        <w:t xml:space="preserve">Base </w:t>
      </w:r>
      <w:r w:rsidRPr="007F1F28">
        <w:t>Salary</w:t>
      </w:r>
      <w:r w:rsidR="00CD7A1A">
        <w:t xml:space="preserve"> of $99,200</w:t>
      </w:r>
      <w:r w:rsidRPr="007F1F28">
        <w:t xml:space="preserve"> multiplied by 1.5 to account for overhead costs.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E1D00"/>
    <w:multiLevelType w:val="hybridMultilevel"/>
    <w:tmpl w:val="F5648D62"/>
    <w:lvl w:ilvl="0">
      <w:start w:val="1"/>
      <w:numFmt w:val="decimal"/>
      <w:lvlText w:val="(%1)"/>
      <w:lvlJc w:val="left"/>
      <w:pPr>
        <w:ind w:left="360" w:hanging="360"/>
      </w:pPr>
      <w:rPr>
        <w:rFonts w:ascii="Times New Roman" w:eastAsia="Times New Roman" w:hAnsi="Times New Roman" w:cs="Times New Roman"/>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27E07C10"/>
    <w:multiLevelType w:val="hybridMultilevel"/>
    <w:tmpl w:val="BFFCC9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8481AB5"/>
    <w:multiLevelType w:val="hybridMultilevel"/>
    <w:tmpl w:val="9F7CD2F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3BB71BA0"/>
    <w:multiLevelType w:val="hybridMultilevel"/>
    <w:tmpl w:val="0436008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F253337"/>
    <w:multiLevelType w:val="hybridMultilevel"/>
    <w:tmpl w:val="F856A3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69A3540"/>
    <w:multiLevelType w:val="hybridMultilevel"/>
    <w:tmpl w:val="AD4E0D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E6339F0"/>
    <w:multiLevelType w:val="hybridMultilevel"/>
    <w:tmpl w:val="73D6696A"/>
    <w:lvl w:ilvl="0">
      <w:start w:val="1"/>
      <w:numFmt w:val="upperLetter"/>
      <w:lvlText w:val="%1."/>
      <w:lvlJc w:val="left"/>
      <w:pPr>
        <w:ind w:left="1350" w:hanging="360"/>
      </w:pPr>
      <w:rPr>
        <w:rFonts w:asciiTheme="minorHAnsi" w:hAnsiTheme="minorHAnsi" w:hint="default"/>
        <w:b w:val="0"/>
        <w:sz w:val="23"/>
        <w:szCs w:val="23"/>
      </w:rPr>
    </w:lvl>
    <w:lvl w:ilvl="1">
      <w:start w:val="1"/>
      <w:numFmt w:val="decimal"/>
      <w:lvlText w:val="%2."/>
      <w:lvlJc w:val="left"/>
      <w:pPr>
        <w:ind w:left="2160" w:hanging="360"/>
      </w:pPr>
      <w:rPr>
        <w:b w:val="0"/>
        <w:sz w:val="20"/>
        <w:szCs w:val="20"/>
      </w:r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7">
    <w:nsid w:val="763E7F74"/>
    <w:multiLevelType w:val="hybridMultilevel"/>
    <w:tmpl w:val="A27ACC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68154627">
    <w:abstractNumId w:val="2"/>
  </w:num>
  <w:num w:numId="2" w16cid:durableId="1743986693">
    <w:abstractNumId w:val="6"/>
  </w:num>
  <w:num w:numId="3" w16cid:durableId="2113234787">
    <w:abstractNumId w:val="0"/>
  </w:num>
  <w:num w:numId="4" w16cid:durableId="1508445274">
    <w:abstractNumId w:val="5"/>
  </w:num>
  <w:num w:numId="5" w16cid:durableId="1411465579">
    <w:abstractNumId w:val="1"/>
  </w:num>
  <w:num w:numId="6" w16cid:durableId="121965475">
    <w:abstractNumId w:val="7"/>
  </w:num>
  <w:num w:numId="7" w16cid:durableId="1550412110">
    <w:abstractNumId w:val="3"/>
  </w:num>
  <w:num w:numId="8" w16cid:durableId="1980182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226"/>
    <w:rsid w:val="000000BE"/>
    <w:rsid w:val="0000060F"/>
    <w:rsid w:val="000006A7"/>
    <w:rsid w:val="00003427"/>
    <w:rsid w:val="00005A24"/>
    <w:rsid w:val="00007F3C"/>
    <w:rsid w:val="00011B0C"/>
    <w:rsid w:val="00013D07"/>
    <w:rsid w:val="00015850"/>
    <w:rsid w:val="0002099C"/>
    <w:rsid w:val="000231D2"/>
    <w:rsid w:val="00032730"/>
    <w:rsid w:val="00033166"/>
    <w:rsid w:val="000426E0"/>
    <w:rsid w:val="00052A37"/>
    <w:rsid w:val="00053B00"/>
    <w:rsid w:val="0005544B"/>
    <w:rsid w:val="00057206"/>
    <w:rsid w:val="00074C7F"/>
    <w:rsid w:val="00076A15"/>
    <w:rsid w:val="00081DA7"/>
    <w:rsid w:val="000908AF"/>
    <w:rsid w:val="00091F2F"/>
    <w:rsid w:val="00094C5C"/>
    <w:rsid w:val="000A48F5"/>
    <w:rsid w:val="000A72EA"/>
    <w:rsid w:val="000A72FD"/>
    <w:rsid w:val="000B26FE"/>
    <w:rsid w:val="000C108A"/>
    <w:rsid w:val="000C3B92"/>
    <w:rsid w:val="000D2131"/>
    <w:rsid w:val="000D3B05"/>
    <w:rsid w:val="000D6C24"/>
    <w:rsid w:val="000E0E37"/>
    <w:rsid w:val="000E3F38"/>
    <w:rsid w:val="000E72E6"/>
    <w:rsid w:val="000E7B66"/>
    <w:rsid w:val="000F2949"/>
    <w:rsid w:val="000F39B8"/>
    <w:rsid w:val="000F441F"/>
    <w:rsid w:val="000F6779"/>
    <w:rsid w:val="00102A67"/>
    <w:rsid w:val="00103784"/>
    <w:rsid w:val="00104A28"/>
    <w:rsid w:val="00106FA9"/>
    <w:rsid w:val="00112568"/>
    <w:rsid w:val="001215F1"/>
    <w:rsid w:val="00123A02"/>
    <w:rsid w:val="00126B4C"/>
    <w:rsid w:val="001369EE"/>
    <w:rsid w:val="00141550"/>
    <w:rsid w:val="001425EB"/>
    <w:rsid w:val="00142DF8"/>
    <w:rsid w:val="00145FF0"/>
    <w:rsid w:val="00150C54"/>
    <w:rsid w:val="00152B3C"/>
    <w:rsid w:val="00152E02"/>
    <w:rsid w:val="00153766"/>
    <w:rsid w:val="00153FCB"/>
    <w:rsid w:val="00156121"/>
    <w:rsid w:val="00157A6B"/>
    <w:rsid w:val="001635C9"/>
    <w:rsid w:val="00164441"/>
    <w:rsid w:val="00167626"/>
    <w:rsid w:val="0017164F"/>
    <w:rsid w:val="00183F22"/>
    <w:rsid w:val="00185B2D"/>
    <w:rsid w:val="00192554"/>
    <w:rsid w:val="001A4115"/>
    <w:rsid w:val="001A63EE"/>
    <w:rsid w:val="001B3C18"/>
    <w:rsid w:val="001B47A7"/>
    <w:rsid w:val="001B4AAF"/>
    <w:rsid w:val="001C1822"/>
    <w:rsid w:val="001C3C87"/>
    <w:rsid w:val="001D0A8B"/>
    <w:rsid w:val="001D3829"/>
    <w:rsid w:val="001D3965"/>
    <w:rsid w:val="001D6855"/>
    <w:rsid w:val="001E57C3"/>
    <w:rsid w:val="001E6550"/>
    <w:rsid w:val="001E6B8C"/>
    <w:rsid w:val="001F77FC"/>
    <w:rsid w:val="00203216"/>
    <w:rsid w:val="00203455"/>
    <w:rsid w:val="00204AE0"/>
    <w:rsid w:val="00205D46"/>
    <w:rsid w:val="0020678B"/>
    <w:rsid w:val="00213FCE"/>
    <w:rsid w:val="002158CF"/>
    <w:rsid w:val="00216FD5"/>
    <w:rsid w:val="00217A86"/>
    <w:rsid w:val="00220318"/>
    <w:rsid w:val="00223202"/>
    <w:rsid w:val="00223FAE"/>
    <w:rsid w:val="0022799F"/>
    <w:rsid w:val="00227E30"/>
    <w:rsid w:val="00237932"/>
    <w:rsid w:val="00245327"/>
    <w:rsid w:val="00252009"/>
    <w:rsid w:val="00254B3C"/>
    <w:rsid w:val="00257EFA"/>
    <w:rsid w:val="00257FF3"/>
    <w:rsid w:val="002726BB"/>
    <w:rsid w:val="00273FCA"/>
    <w:rsid w:val="00274DA4"/>
    <w:rsid w:val="002751C6"/>
    <w:rsid w:val="00277F9F"/>
    <w:rsid w:val="00280226"/>
    <w:rsid w:val="00280761"/>
    <w:rsid w:val="00283A4E"/>
    <w:rsid w:val="00285057"/>
    <w:rsid w:val="00286255"/>
    <w:rsid w:val="00291469"/>
    <w:rsid w:val="002929F6"/>
    <w:rsid w:val="002967B8"/>
    <w:rsid w:val="002968A4"/>
    <w:rsid w:val="00297034"/>
    <w:rsid w:val="00297A5C"/>
    <w:rsid w:val="002B4162"/>
    <w:rsid w:val="002B6ECB"/>
    <w:rsid w:val="002B7705"/>
    <w:rsid w:val="002B7C31"/>
    <w:rsid w:val="002C058C"/>
    <w:rsid w:val="002C3C3D"/>
    <w:rsid w:val="002C430A"/>
    <w:rsid w:val="002C5135"/>
    <w:rsid w:val="002D22D8"/>
    <w:rsid w:val="002D40C9"/>
    <w:rsid w:val="002D52F2"/>
    <w:rsid w:val="002E6579"/>
    <w:rsid w:val="002E75E3"/>
    <w:rsid w:val="002F0A79"/>
    <w:rsid w:val="002F777D"/>
    <w:rsid w:val="002F7D86"/>
    <w:rsid w:val="00311AB8"/>
    <w:rsid w:val="003149F8"/>
    <w:rsid w:val="00317A1E"/>
    <w:rsid w:val="0032003A"/>
    <w:rsid w:val="00324B16"/>
    <w:rsid w:val="00326ADB"/>
    <w:rsid w:val="003536F7"/>
    <w:rsid w:val="00355E3D"/>
    <w:rsid w:val="00357A5C"/>
    <w:rsid w:val="003630F4"/>
    <w:rsid w:val="003766A2"/>
    <w:rsid w:val="00382546"/>
    <w:rsid w:val="00390223"/>
    <w:rsid w:val="003903A4"/>
    <w:rsid w:val="00390B92"/>
    <w:rsid w:val="00392A60"/>
    <w:rsid w:val="003951CB"/>
    <w:rsid w:val="00395ABB"/>
    <w:rsid w:val="0039792E"/>
    <w:rsid w:val="003A0680"/>
    <w:rsid w:val="003A2E83"/>
    <w:rsid w:val="003A5317"/>
    <w:rsid w:val="003C06E7"/>
    <w:rsid w:val="003C6041"/>
    <w:rsid w:val="003C6479"/>
    <w:rsid w:val="003C6FFC"/>
    <w:rsid w:val="003D2E9E"/>
    <w:rsid w:val="003D36ED"/>
    <w:rsid w:val="003E6BD0"/>
    <w:rsid w:val="003F159C"/>
    <w:rsid w:val="003F4EDB"/>
    <w:rsid w:val="003F6966"/>
    <w:rsid w:val="0040711C"/>
    <w:rsid w:val="0040792E"/>
    <w:rsid w:val="00414DDB"/>
    <w:rsid w:val="004170AC"/>
    <w:rsid w:val="0042181A"/>
    <w:rsid w:val="0042393F"/>
    <w:rsid w:val="00423C19"/>
    <w:rsid w:val="00442550"/>
    <w:rsid w:val="00444BFD"/>
    <w:rsid w:val="0044507D"/>
    <w:rsid w:val="004508C8"/>
    <w:rsid w:val="00453BD1"/>
    <w:rsid w:val="00456FD6"/>
    <w:rsid w:val="00462420"/>
    <w:rsid w:val="0046441F"/>
    <w:rsid w:val="00474A50"/>
    <w:rsid w:val="00474CBB"/>
    <w:rsid w:val="00481A6B"/>
    <w:rsid w:val="004863FF"/>
    <w:rsid w:val="0048649F"/>
    <w:rsid w:val="0048782E"/>
    <w:rsid w:val="004937F9"/>
    <w:rsid w:val="00497CAD"/>
    <w:rsid w:val="004A1882"/>
    <w:rsid w:val="004B0E4D"/>
    <w:rsid w:val="004B12E2"/>
    <w:rsid w:val="004C4F4A"/>
    <w:rsid w:val="004C5975"/>
    <w:rsid w:val="004D40CF"/>
    <w:rsid w:val="004D5746"/>
    <w:rsid w:val="004E61A9"/>
    <w:rsid w:val="004E721F"/>
    <w:rsid w:val="004F044C"/>
    <w:rsid w:val="004F1102"/>
    <w:rsid w:val="004F2140"/>
    <w:rsid w:val="004F7522"/>
    <w:rsid w:val="004F7FB4"/>
    <w:rsid w:val="0050214B"/>
    <w:rsid w:val="005026DB"/>
    <w:rsid w:val="00504D0E"/>
    <w:rsid w:val="0051089C"/>
    <w:rsid w:val="00510CFD"/>
    <w:rsid w:val="00511B54"/>
    <w:rsid w:val="00517F1D"/>
    <w:rsid w:val="005233AF"/>
    <w:rsid w:val="00530C79"/>
    <w:rsid w:val="005379D7"/>
    <w:rsid w:val="005430A5"/>
    <w:rsid w:val="0054418F"/>
    <w:rsid w:val="00551A3F"/>
    <w:rsid w:val="00553BA5"/>
    <w:rsid w:val="00560077"/>
    <w:rsid w:val="005640C8"/>
    <w:rsid w:val="0057139F"/>
    <w:rsid w:val="00576740"/>
    <w:rsid w:val="005825BD"/>
    <w:rsid w:val="0058416E"/>
    <w:rsid w:val="005841D9"/>
    <w:rsid w:val="00592D5C"/>
    <w:rsid w:val="00593BF3"/>
    <w:rsid w:val="00594CAA"/>
    <w:rsid w:val="005A252D"/>
    <w:rsid w:val="005A6537"/>
    <w:rsid w:val="005B3F60"/>
    <w:rsid w:val="005B6D53"/>
    <w:rsid w:val="005C128A"/>
    <w:rsid w:val="005C2A23"/>
    <w:rsid w:val="005D39B5"/>
    <w:rsid w:val="005D43D1"/>
    <w:rsid w:val="005D5041"/>
    <w:rsid w:val="005D690B"/>
    <w:rsid w:val="005E0249"/>
    <w:rsid w:val="005E1C06"/>
    <w:rsid w:val="005E5859"/>
    <w:rsid w:val="005F3949"/>
    <w:rsid w:val="00605F17"/>
    <w:rsid w:val="00612671"/>
    <w:rsid w:val="0061304A"/>
    <w:rsid w:val="00613451"/>
    <w:rsid w:val="00613D5B"/>
    <w:rsid w:val="00614711"/>
    <w:rsid w:val="006147AD"/>
    <w:rsid w:val="006176D9"/>
    <w:rsid w:val="0062040B"/>
    <w:rsid w:val="00625567"/>
    <w:rsid w:val="00625811"/>
    <w:rsid w:val="006308E8"/>
    <w:rsid w:val="00631258"/>
    <w:rsid w:val="0063385F"/>
    <w:rsid w:val="00641FC1"/>
    <w:rsid w:val="006444FD"/>
    <w:rsid w:val="00646BCF"/>
    <w:rsid w:val="0067051D"/>
    <w:rsid w:val="00676AB1"/>
    <w:rsid w:val="00677B59"/>
    <w:rsid w:val="00680A80"/>
    <w:rsid w:val="00685456"/>
    <w:rsid w:val="00685DB3"/>
    <w:rsid w:val="00692D27"/>
    <w:rsid w:val="006A74B5"/>
    <w:rsid w:val="006D3A9F"/>
    <w:rsid w:val="006D4B19"/>
    <w:rsid w:val="006D63A8"/>
    <w:rsid w:val="006E71A2"/>
    <w:rsid w:val="00701428"/>
    <w:rsid w:val="00706918"/>
    <w:rsid w:val="0071045D"/>
    <w:rsid w:val="00711DE3"/>
    <w:rsid w:val="00712239"/>
    <w:rsid w:val="00714008"/>
    <w:rsid w:val="00723814"/>
    <w:rsid w:val="00725296"/>
    <w:rsid w:val="00725415"/>
    <w:rsid w:val="00726AC1"/>
    <w:rsid w:val="00731C24"/>
    <w:rsid w:val="007363D9"/>
    <w:rsid w:val="00736B43"/>
    <w:rsid w:val="00737200"/>
    <w:rsid w:val="0074196D"/>
    <w:rsid w:val="0076237E"/>
    <w:rsid w:val="00764F08"/>
    <w:rsid w:val="00765378"/>
    <w:rsid w:val="00767E32"/>
    <w:rsid w:val="00770655"/>
    <w:rsid w:val="00775679"/>
    <w:rsid w:val="00775955"/>
    <w:rsid w:val="00776058"/>
    <w:rsid w:val="007832D6"/>
    <w:rsid w:val="00784AA8"/>
    <w:rsid w:val="0079019E"/>
    <w:rsid w:val="00790C3A"/>
    <w:rsid w:val="0079526D"/>
    <w:rsid w:val="007A7959"/>
    <w:rsid w:val="007A7F14"/>
    <w:rsid w:val="007B07E4"/>
    <w:rsid w:val="007B4D56"/>
    <w:rsid w:val="007B5A0B"/>
    <w:rsid w:val="007C02EF"/>
    <w:rsid w:val="007D2501"/>
    <w:rsid w:val="007D6ABC"/>
    <w:rsid w:val="007E2A38"/>
    <w:rsid w:val="007E2CA1"/>
    <w:rsid w:val="007E2E7E"/>
    <w:rsid w:val="007E48B8"/>
    <w:rsid w:val="007F0B7D"/>
    <w:rsid w:val="007F1F28"/>
    <w:rsid w:val="007F2C9E"/>
    <w:rsid w:val="007F55DD"/>
    <w:rsid w:val="00804B1E"/>
    <w:rsid w:val="00812AEE"/>
    <w:rsid w:val="00815E81"/>
    <w:rsid w:val="008234CB"/>
    <w:rsid w:val="00823931"/>
    <w:rsid w:val="00825600"/>
    <w:rsid w:val="008350C7"/>
    <w:rsid w:val="008365E6"/>
    <w:rsid w:val="008425C5"/>
    <w:rsid w:val="008425DB"/>
    <w:rsid w:val="00842781"/>
    <w:rsid w:val="00845255"/>
    <w:rsid w:val="008471BB"/>
    <w:rsid w:val="00847895"/>
    <w:rsid w:val="00855DAC"/>
    <w:rsid w:val="00864A2C"/>
    <w:rsid w:val="00867DAE"/>
    <w:rsid w:val="0087245B"/>
    <w:rsid w:val="00874EA2"/>
    <w:rsid w:val="00880997"/>
    <w:rsid w:val="00892537"/>
    <w:rsid w:val="00893CA3"/>
    <w:rsid w:val="00894B75"/>
    <w:rsid w:val="00896392"/>
    <w:rsid w:val="0089773D"/>
    <w:rsid w:val="008A6F44"/>
    <w:rsid w:val="008B0AC6"/>
    <w:rsid w:val="008B120E"/>
    <w:rsid w:val="008C05AC"/>
    <w:rsid w:val="008C07EE"/>
    <w:rsid w:val="008C4C9F"/>
    <w:rsid w:val="008C7608"/>
    <w:rsid w:val="008D2800"/>
    <w:rsid w:val="008D4707"/>
    <w:rsid w:val="008D53FF"/>
    <w:rsid w:val="008D6FDC"/>
    <w:rsid w:val="008D7206"/>
    <w:rsid w:val="008E2B7C"/>
    <w:rsid w:val="008F5CDB"/>
    <w:rsid w:val="008F61C0"/>
    <w:rsid w:val="00902750"/>
    <w:rsid w:val="009111FF"/>
    <w:rsid w:val="00912EE2"/>
    <w:rsid w:val="00913E42"/>
    <w:rsid w:val="009149F3"/>
    <w:rsid w:val="009169DA"/>
    <w:rsid w:val="00923CAB"/>
    <w:rsid w:val="00923F55"/>
    <w:rsid w:val="00926E8B"/>
    <w:rsid w:val="00930A8B"/>
    <w:rsid w:val="00933ADA"/>
    <w:rsid w:val="00936EBD"/>
    <w:rsid w:val="00942C75"/>
    <w:rsid w:val="009466DD"/>
    <w:rsid w:val="00946F78"/>
    <w:rsid w:val="00952199"/>
    <w:rsid w:val="009526DF"/>
    <w:rsid w:val="00953600"/>
    <w:rsid w:val="00955F01"/>
    <w:rsid w:val="00963D42"/>
    <w:rsid w:val="00970B50"/>
    <w:rsid w:val="00970E68"/>
    <w:rsid w:val="00972436"/>
    <w:rsid w:val="00972D61"/>
    <w:rsid w:val="0098348E"/>
    <w:rsid w:val="009879BC"/>
    <w:rsid w:val="00992123"/>
    <w:rsid w:val="0099220E"/>
    <w:rsid w:val="00995233"/>
    <w:rsid w:val="00997A15"/>
    <w:rsid w:val="009A5792"/>
    <w:rsid w:val="009A5C0E"/>
    <w:rsid w:val="009A5FAF"/>
    <w:rsid w:val="009B3953"/>
    <w:rsid w:val="009B7FF5"/>
    <w:rsid w:val="009C3836"/>
    <w:rsid w:val="009D11EC"/>
    <w:rsid w:val="009D7DF7"/>
    <w:rsid w:val="009E0026"/>
    <w:rsid w:val="009E1A09"/>
    <w:rsid w:val="009E41B2"/>
    <w:rsid w:val="009E7B4D"/>
    <w:rsid w:val="009F2A83"/>
    <w:rsid w:val="009F454D"/>
    <w:rsid w:val="009F7D44"/>
    <w:rsid w:val="00A0361B"/>
    <w:rsid w:val="00A03DC8"/>
    <w:rsid w:val="00A05112"/>
    <w:rsid w:val="00A15499"/>
    <w:rsid w:val="00A16710"/>
    <w:rsid w:val="00A21608"/>
    <w:rsid w:val="00A34058"/>
    <w:rsid w:val="00A34266"/>
    <w:rsid w:val="00A40B43"/>
    <w:rsid w:val="00A50A13"/>
    <w:rsid w:val="00A5258B"/>
    <w:rsid w:val="00A546FF"/>
    <w:rsid w:val="00A549DB"/>
    <w:rsid w:val="00A612E6"/>
    <w:rsid w:val="00A625D7"/>
    <w:rsid w:val="00A72575"/>
    <w:rsid w:val="00A73ECE"/>
    <w:rsid w:val="00A75F23"/>
    <w:rsid w:val="00A770C1"/>
    <w:rsid w:val="00A8014F"/>
    <w:rsid w:val="00A91279"/>
    <w:rsid w:val="00A9377D"/>
    <w:rsid w:val="00AB0134"/>
    <w:rsid w:val="00AB111A"/>
    <w:rsid w:val="00AB3A33"/>
    <w:rsid w:val="00AB4DD2"/>
    <w:rsid w:val="00AB537C"/>
    <w:rsid w:val="00AC3C50"/>
    <w:rsid w:val="00AD3254"/>
    <w:rsid w:val="00AE2404"/>
    <w:rsid w:val="00AE26F3"/>
    <w:rsid w:val="00AE7249"/>
    <w:rsid w:val="00AF336A"/>
    <w:rsid w:val="00AF36C5"/>
    <w:rsid w:val="00AF4C0F"/>
    <w:rsid w:val="00AF7F7B"/>
    <w:rsid w:val="00B03FC2"/>
    <w:rsid w:val="00B0430C"/>
    <w:rsid w:val="00B05A05"/>
    <w:rsid w:val="00B06970"/>
    <w:rsid w:val="00B131F8"/>
    <w:rsid w:val="00B3025F"/>
    <w:rsid w:val="00B367FC"/>
    <w:rsid w:val="00B400A1"/>
    <w:rsid w:val="00B433A9"/>
    <w:rsid w:val="00B443D9"/>
    <w:rsid w:val="00B55263"/>
    <w:rsid w:val="00B5761E"/>
    <w:rsid w:val="00B60C0E"/>
    <w:rsid w:val="00B70858"/>
    <w:rsid w:val="00B76104"/>
    <w:rsid w:val="00B80121"/>
    <w:rsid w:val="00B80664"/>
    <w:rsid w:val="00B858E4"/>
    <w:rsid w:val="00BA0AF1"/>
    <w:rsid w:val="00BA5688"/>
    <w:rsid w:val="00BA6C0E"/>
    <w:rsid w:val="00BB69FC"/>
    <w:rsid w:val="00BB7F5A"/>
    <w:rsid w:val="00BC1E32"/>
    <w:rsid w:val="00BC2AE9"/>
    <w:rsid w:val="00BD72BE"/>
    <w:rsid w:val="00BE01BA"/>
    <w:rsid w:val="00BE27CD"/>
    <w:rsid w:val="00BF041D"/>
    <w:rsid w:val="00BF5E39"/>
    <w:rsid w:val="00C04475"/>
    <w:rsid w:val="00C11109"/>
    <w:rsid w:val="00C148EA"/>
    <w:rsid w:val="00C20064"/>
    <w:rsid w:val="00C223E7"/>
    <w:rsid w:val="00C2458A"/>
    <w:rsid w:val="00C3278A"/>
    <w:rsid w:val="00C35994"/>
    <w:rsid w:val="00C441ED"/>
    <w:rsid w:val="00C44418"/>
    <w:rsid w:val="00C52135"/>
    <w:rsid w:val="00C542EF"/>
    <w:rsid w:val="00C60D27"/>
    <w:rsid w:val="00C60DA4"/>
    <w:rsid w:val="00C62F1D"/>
    <w:rsid w:val="00C637D1"/>
    <w:rsid w:val="00C64734"/>
    <w:rsid w:val="00C650DE"/>
    <w:rsid w:val="00C66C71"/>
    <w:rsid w:val="00C67562"/>
    <w:rsid w:val="00C67E04"/>
    <w:rsid w:val="00C757CD"/>
    <w:rsid w:val="00C75D23"/>
    <w:rsid w:val="00C80842"/>
    <w:rsid w:val="00C81152"/>
    <w:rsid w:val="00C86054"/>
    <w:rsid w:val="00C90665"/>
    <w:rsid w:val="00C907D7"/>
    <w:rsid w:val="00C90FF6"/>
    <w:rsid w:val="00C91326"/>
    <w:rsid w:val="00C96688"/>
    <w:rsid w:val="00CA45CC"/>
    <w:rsid w:val="00CA7A20"/>
    <w:rsid w:val="00CB0563"/>
    <w:rsid w:val="00CB215C"/>
    <w:rsid w:val="00CB6400"/>
    <w:rsid w:val="00CD7A1A"/>
    <w:rsid w:val="00CE5E70"/>
    <w:rsid w:val="00CE68A4"/>
    <w:rsid w:val="00CF006A"/>
    <w:rsid w:val="00CF02E4"/>
    <w:rsid w:val="00CF6E66"/>
    <w:rsid w:val="00CF79A1"/>
    <w:rsid w:val="00D04DEF"/>
    <w:rsid w:val="00D16F27"/>
    <w:rsid w:val="00D242F2"/>
    <w:rsid w:val="00D24B84"/>
    <w:rsid w:val="00D447B8"/>
    <w:rsid w:val="00D56334"/>
    <w:rsid w:val="00D57F11"/>
    <w:rsid w:val="00D63F41"/>
    <w:rsid w:val="00D70006"/>
    <w:rsid w:val="00D70B5B"/>
    <w:rsid w:val="00D720C0"/>
    <w:rsid w:val="00D75D33"/>
    <w:rsid w:val="00D76035"/>
    <w:rsid w:val="00D906FA"/>
    <w:rsid w:val="00D92026"/>
    <w:rsid w:val="00D97A3E"/>
    <w:rsid w:val="00DA29D7"/>
    <w:rsid w:val="00DA6468"/>
    <w:rsid w:val="00DA770C"/>
    <w:rsid w:val="00DB1674"/>
    <w:rsid w:val="00DB186D"/>
    <w:rsid w:val="00DB3E48"/>
    <w:rsid w:val="00DB510D"/>
    <w:rsid w:val="00DB653E"/>
    <w:rsid w:val="00DC4FC3"/>
    <w:rsid w:val="00DC5560"/>
    <w:rsid w:val="00DD0A98"/>
    <w:rsid w:val="00DD7B3D"/>
    <w:rsid w:val="00DE6475"/>
    <w:rsid w:val="00DF2A54"/>
    <w:rsid w:val="00DF40E0"/>
    <w:rsid w:val="00DF7C7E"/>
    <w:rsid w:val="00E00FF2"/>
    <w:rsid w:val="00E12586"/>
    <w:rsid w:val="00E128D4"/>
    <w:rsid w:val="00E228E2"/>
    <w:rsid w:val="00E35D9E"/>
    <w:rsid w:val="00E44E43"/>
    <w:rsid w:val="00E51CC3"/>
    <w:rsid w:val="00E53202"/>
    <w:rsid w:val="00E55BB8"/>
    <w:rsid w:val="00E55C06"/>
    <w:rsid w:val="00E5625F"/>
    <w:rsid w:val="00E614EE"/>
    <w:rsid w:val="00E626BB"/>
    <w:rsid w:val="00E705A7"/>
    <w:rsid w:val="00E753B4"/>
    <w:rsid w:val="00E77A1D"/>
    <w:rsid w:val="00E808DE"/>
    <w:rsid w:val="00E819BB"/>
    <w:rsid w:val="00E82263"/>
    <w:rsid w:val="00E84DE7"/>
    <w:rsid w:val="00E9105E"/>
    <w:rsid w:val="00E916EF"/>
    <w:rsid w:val="00E93DAA"/>
    <w:rsid w:val="00E944C7"/>
    <w:rsid w:val="00E957E5"/>
    <w:rsid w:val="00EA440D"/>
    <w:rsid w:val="00EA7503"/>
    <w:rsid w:val="00EB31F1"/>
    <w:rsid w:val="00ED40BD"/>
    <w:rsid w:val="00ED5959"/>
    <w:rsid w:val="00ED7A32"/>
    <w:rsid w:val="00EE3523"/>
    <w:rsid w:val="00EF0077"/>
    <w:rsid w:val="00EF576B"/>
    <w:rsid w:val="00F05F94"/>
    <w:rsid w:val="00F3019B"/>
    <w:rsid w:val="00F33A57"/>
    <w:rsid w:val="00F34FCB"/>
    <w:rsid w:val="00F37CE2"/>
    <w:rsid w:val="00F4316E"/>
    <w:rsid w:val="00F473F2"/>
    <w:rsid w:val="00F47EE5"/>
    <w:rsid w:val="00F570A7"/>
    <w:rsid w:val="00F631D3"/>
    <w:rsid w:val="00F63302"/>
    <w:rsid w:val="00F749E6"/>
    <w:rsid w:val="00F838B1"/>
    <w:rsid w:val="00F8398B"/>
    <w:rsid w:val="00F871B7"/>
    <w:rsid w:val="00F87B8C"/>
    <w:rsid w:val="00F90B85"/>
    <w:rsid w:val="00F935EB"/>
    <w:rsid w:val="00FA14A7"/>
    <w:rsid w:val="00FA17E8"/>
    <w:rsid w:val="00FA417E"/>
    <w:rsid w:val="00FA4666"/>
    <w:rsid w:val="00FA4CFC"/>
    <w:rsid w:val="00FB09B7"/>
    <w:rsid w:val="00FC3F7F"/>
    <w:rsid w:val="00FC7813"/>
    <w:rsid w:val="00FC7C65"/>
    <w:rsid w:val="00FD0475"/>
    <w:rsid w:val="00FD619E"/>
    <w:rsid w:val="00FD72AE"/>
    <w:rsid w:val="00FE018E"/>
    <w:rsid w:val="00FE155C"/>
    <w:rsid w:val="00FE435B"/>
    <w:rsid w:val="00FE5C07"/>
    <w:rsid w:val="00FE6042"/>
    <w:rsid w:val="00FE7C39"/>
    <w:rsid w:val="00FF12D1"/>
    <w:rsid w:val="00FF26F6"/>
    <w:rsid w:val="00FF3FF5"/>
    <w:rsid w:val="00FF579A"/>
    <w:rsid w:val="190D6A23"/>
    <w:rsid w:val="1EF7169E"/>
    <w:rsid w:val="1F04889F"/>
    <w:rsid w:val="26E57E4F"/>
    <w:rsid w:val="270D876C"/>
    <w:rsid w:val="2E462C2A"/>
    <w:rsid w:val="2E729EFB"/>
    <w:rsid w:val="37B62B2A"/>
    <w:rsid w:val="490CB9E0"/>
    <w:rsid w:val="5D06C36A"/>
    <w:rsid w:val="73E1B0E0"/>
    <w:rsid w:val="7D295E0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8A6FF12"/>
  <w15:docId w15:val="{8E8B4505-CDB9-4FA5-AE11-6654E5AE7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2404"/>
    <w:pPr>
      <w:autoSpaceDE w:val="0"/>
      <w:autoSpaceDN w:val="0"/>
      <w:adjustRightInd w:val="0"/>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uiPriority w:val="99"/>
    <w:rsid w:val="00280226"/>
    <w:rPr>
      <w:color w:val="0000FF"/>
      <w:u w:val="single"/>
    </w:rPr>
  </w:style>
  <w:style w:type="character" w:styleId="CommentReference">
    <w:name w:val="annotation reference"/>
    <w:basedOn w:val="DefaultParagraphFont"/>
    <w:uiPriority w:val="99"/>
    <w:rsid w:val="00280226"/>
    <w:rPr>
      <w:rFonts w:cs="Times New Roman"/>
      <w:sz w:val="16"/>
      <w:szCs w:val="16"/>
    </w:rPr>
  </w:style>
  <w:style w:type="paragraph" w:styleId="CommentText">
    <w:name w:val="annotation text"/>
    <w:basedOn w:val="Normal"/>
    <w:link w:val="CommentTextChar"/>
    <w:rsid w:val="00AE2404"/>
    <w:rPr>
      <w:rFonts w:asciiTheme="minorHAnsi" w:hAnsiTheme="minorHAnsi"/>
    </w:rPr>
  </w:style>
  <w:style w:type="character" w:customStyle="1" w:styleId="CommentTextChar">
    <w:name w:val="Comment Text Char"/>
    <w:basedOn w:val="DefaultParagraphFont"/>
    <w:link w:val="CommentText"/>
    <w:locked/>
    <w:rsid w:val="00AE2404"/>
    <w:rPr>
      <w:rFonts w:asciiTheme="minorHAnsi" w:hAnsiTheme="minorHAnsi"/>
      <w:sz w:val="20"/>
      <w:szCs w:val="20"/>
    </w:rPr>
  </w:style>
  <w:style w:type="paragraph" w:styleId="CommentSubject">
    <w:name w:val="annotation subject"/>
    <w:basedOn w:val="CommentText"/>
    <w:next w:val="CommentText"/>
    <w:link w:val="CommentSubjectChar"/>
    <w:uiPriority w:val="99"/>
    <w:semiHidden/>
    <w:rsid w:val="00280226"/>
    <w:rPr>
      <w:b/>
      <w:bCs/>
    </w:rPr>
  </w:style>
  <w:style w:type="character" w:customStyle="1" w:styleId="CommentSubjectChar">
    <w:name w:val="Comment Subject Char"/>
    <w:basedOn w:val="CommentTextChar"/>
    <w:link w:val="CommentSubject"/>
    <w:uiPriority w:val="99"/>
    <w:semiHidden/>
    <w:locked/>
    <w:rsid w:val="00280226"/>
    <w:rPr>
      <w:rFonts w:ascii="Times New Roman" w:hAnsi="Times New Roman" w:cs="Times New Roman"/>
      <w:b/>
      <w:bCs/>
      <w:sz w:val="20"/>
      <w:szCs w:val="20"/>
    </w:rPr>
  </w:style>
  <w:style w:type="paragraph" w:styleId="BalloonText">
    <w:name w:val="Balloon Text"/>
    <w:basedOn w:val="Normal"/>
    <w:link w:val="BalloonTextChar"/>
    <w:uiPriority w:val="99"/>
    <w:semiHidden/>
    <w:rsid w:val="0028022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80226"/>
    <w:rPr>
      <w:rFonts w:ascii="Tahoma" w:hAnsi="Tahoma" w:cs="Tahoma"/>
      <w:sz w:val="16"/>
      <w:szCs w:val="16"/>
    </w:rPr>
  </w:style>
  <w:style w:type="character" w:styleId="Hyperlink">
    <w:name w:val="Hyperlink"/>
    <w:basedOn w:val="DefaultParagraphFont"/>
    <w:uiPriority w:val="99"/>
    <w:rsid w:val="00C96688"/>
    <w:rPr>
      <w:rFonts w:cs="Times New Roman"/>
      <w:color w:val="0000FF"/>
      <w:u w:val="single"/>
    </w:rPr>
  </w:style>
  <w:style w:type="character" w:styleId="Emphasis">
    <w:name w:val="Emphasis"/>
    <w:basedOn w:val="DefaultParagraphFont"/>
    <w:uiPriority w:val="20"/>
    <w:qFormat/>
    <w:locked/>
    <w:rsid w:val="00CE5E70"/>
    <w:rPr>
      <w:i/>
      <w:iCs/>
    </w:rPr>
  </w:style>
  <w:style w:type="paragraph" w:styleId="BodyText">
    <w:name w:val="Body Text"/>
    <w:basedOn w:val="Normal"/>
    <w:link w:val="BodyTextChar"/>
    <w:rsid w:val="007F0B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pPr>
    <w:rPr>
      <w:rFonts w:eastAsia="Times New Roman"/>
      <w:sz w:val="24"/>
      <w:szCs w:val="24"/>
    </w:rPr>
  </w:style>
  <w:style w:type="character" w:customStyle="1" w:styleId="BodyTextChar">
    <w:name w:val="Body Text Char"/>
    <w:basedOn w:val="DefaultParagraphFont"/>
    <w:link w:val="BodyText"/>
    <w:rsid w:val="007F0B7D"/>
    <w:rPr>
      <w:rFonts w:ascii="Times New Roman" w:eastAsia="Times New Roman" w:hAnsi="Times New Roman"/>
      <w:sz w:val="24"/>
      <w:szCs w:val="24"/>
    </w:rPr>
  </w:style>
  <w:style w:type="paragraph" w:styleId="ListParagraph">
    <w:name w:val="List Paragraph"/>
    <w:basedOn w:val="Normal"/>
    <w:link w:val="ListParagraphChar"/>
    <w:uiPriority w:val="34"/>
    <w:qFormat/>
    <w:rsid w:val="004D5746"/>
    <w:pPr>
      <w:autoSpaceDE/>
      <w:autoSpaceDN/>
      <w:adjustRightInd/>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4D5746"/>
    <w:rPr>
      <w:rFonts w:asciiTheme="minorHAnsi" w:eastAsiaTheme="minorHAnsi" w:hAnsiTheme="minorHAnsi" w:cstheme="minorBidi"/>
    </w:rPr>
  </w:style>
  <w:style w:type="paragraph" w:styleId="FootnoteText">
    <w:name w:val="footnote text"/>
    <w:basedOn w:val="Normal"/>
    <w:link w:val="FootnoteTextChar"/>
    <w:uiPriority w:val="99"/>
    <w:rsid w:val="00726AC1"/>
    <w:pPr>
      <w:widowControl w:val="0"/>
    </w:pPr>
    <w:rPr>
      <w:rFonts w:eastAsia="Times New Roman"/>
    </w:rPr>
  </w:style>
  <w:style w:type="character" w:customStyle="1" w:styleId="FootnoteTextChar">
    <w:name w:val="Footnote Text Char"/>
    <w:basedOn w:val="DefaultParagraphFont"/>
    <w:link w:val="FootnoteText"/>
    <w:uiPriority w:val="99"/>
    <w:rsid w:val="00726AC1"/>
    <w:rPr>
      <w:rFonts w:ascii="Times New Roman" w:eastAsia="Times New Roman" w:hAnsi="Times New Roman"/>
      <w:sz w:val="20"/>
      <w:szCs w:val="20"/>
    </w:rPr>
  </w:style>
  <w:style w:type="paragraph" w:styleId="Revision">
    <w:name w:val="Revision"/>
    <w:hidden/>
    <w:uiPriority w:val="99"/>
    <w:semiHidden/>
    <w:rsid w:val="00B03FC2"/>
    <w:rPr>
      <w:rFonts w:ascii="Times New Roman" w:hAnsi="Times New Roman"/>
      <w:sz w:val="20"/>
      <w:szCs w:val="20"/>
    </w:rPr>
  </w:style>
  <w:style w:type="character" w:styleId="FollowedHyperlink">
    <w:name w:val="FollowedHyperlink"/>
    <w:basedOn w:val="DefaultParagraphFont"/>
    <w:uiPriority w:val="99"/>
    <w:semiHidden/>
    <w:unhideWhenUsed/>
    <w:rsid w:val="00C64734"/>
    <w:rPr>
      <w:color w:val="800080" w:themeColor="followedHyperlink"/>
      <w:u w:val="single"/>
    </w:rPr>
  </w:style>
  <w:style w:type="paragraph" w:styleId="Header">
    <w:name w:val="header"/>
    <w:basedOn w:val="Normal"/>
    <w:link w:val="HeaderChar"/>
    <w:uiPriority w:val="99"/>
    <w:unhideWhenUsed/>
    <w:rsid w:val="00725415"/>
    <w:pPr>
      <w:tabs>
        <w:tab w:val="center" w:pos="4680"/>
        <w:tab w:val="right" w:pos="9360"/>
      </w:tabs>
    </w:pPr>
  </w:style>
  <w:style w:type="character" w:customStyle="1" w:styleId="HeaderChar">
    <w:name w:val="Header Char"/>
    <w:basedOn w:val="DefaultParagraphFont"/>
    <w:link w:val="Header"/>
    <w:uiPriority w:val="99"/>
    <w:rsid w:val="00725415"/>
    <w:rPr>
      <w:rFonts w:ascii="Times New Roman" w:hAnsi="Times New Roman"/>
      <w:sz w:val="20"/>
      <w:szCs w:val="20"/>
    </w:rPr>
  </w:style>
  <w:style w:type="paragraph" w:styleId="Footer">
    <w:name w:val="footer"/>
    <w:basedOn w:val="Normal"/>
    <w:link w:val="FooterChar"/>
    <w:uiPriority w:val="99"/>
    <w:unhideWhenUsed/>
    <w:rsid w:val="00725415"/>
    <w:pPr>
      <w:tabs>
        <w:tab w:val="center" w:pos="4680"/>
        <w:tab w:val="right" w:pos="9360"/>
      </w:tabs>
    </w:pPr>
  </w:style>
  <w:style w:type="character" w:customStyle="1" w:styleId="FooterChar">
    <w:name w:val="Footer Char"/>
    <w:basedOn w:val="DefaultParagraphFont"/>
    <w:link w:val="Footer"/>
    <w:uiPriority w:val="99"/>
    <w:rsid w:val="00725415"/>
    <w:rPr>
      <w:rFonts w:ascii="Times New Roman" w:hAnsi="Times New Roman"/>
      <w:sz w:val="20"/>
      <w:szCs w:val="20"/>
    </w:rPr>
  </w:style>
  <w:style w:type="table" w:styleId="TableGrid">
    <w:name w:val="Table Grid"/>
    <w:basedOn w:val="TableNormal"/>
    <w:locked/>
    <w:rsid w:val="00926E8B"/>
    <w:pPr>
      <w:widowControl w:val="0"/>
      <w:autoSpaceDE w:val="0"/>
      <w:autoSpaceDN w:val="0"/>
      <w:adjustRightInd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033166"/>
    <w:rPr>
      <w:vertAlign w:val="superscript"/>
    </w:rPr>
  </w:style>
  <w:style w:type="character" w:styleId="UnresolvedMention">
    <w:name w:val="Unresolved Mention"/>
    <w:basedOn w:val="DefaultParagraphFont"/>
    <w:uiPriority w:val="99"/>
    <w:unhideWhenUsed/>
    <w:rsid w:val="00033166"/>
    <w:rPr>
      <w:color w:val="605E5C"/>
      <w:shd w:val="clear" w:color="auto" w:fill="E1DFDD"/>
    </w:rPr>
  </w:style>
  <w:style w:type="character" w:styleId="Mention">
    <w:name w:val="Mention"/>
    <w:basedOn w:val="DefaultParagraphFont"/>
    <w:uiPriority w:val="99"/>
    <w:unhideWhenUsed/>
    <w:rsid w:val="00C44418"/>
    <w:rPr>
      <w:color w:val="2B579A"/>
      <w:shd w:val="clear" w:color="auto" w:fill="E1DFDD"/>
    </w:rPr>
  </w:style>
  <w:style w:type="character" w:customStyle="1" w:styleId="normaltextrun">
    <w:name w:val="normaltextrun"/>
    <w:basedOn w:val="DefaultParagraphFont"/>
    <w:rsid w:val="0067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nhsc.hrsa.gov/loanrepayment/index.html" TargetMode="External" /><Relationship Id="rId11" Type="http://schemas.openxmlformats.org/officeDocument/2006/relationships/hyperlink" Target="http://nhsc.hrsa.gov/sites/" TargetMode="External" /><Relationship Id="rId12" Type="http://schemas.openxmlformats.org/officeDocument/2006/relationships/hyperlink" Target="https://nhsc.hrsa.gov/sites/default/files/nhsc/nhsc-sites/nhsc-site-reference-guide.pdf" TargetMode="External" /><Relationship Id="rId13" Type="http://schemas.openxmlformats.org/officeDocument/2006/relationships/hyperlink" Target="https://www.bls.gov/oes/current/oes291215.htm" TargetMode="External" /><Relationship Id="rId14" Type="http://schemas.openxmlformats.org/officeDocument/2006/relationships/hyperlink" Target="https://www.bls.gov/oes/current/oes119111.htm" TargetMode="External" /><Relationship Id="rId15" Type="http://schemas.openxmlformats.org/officeDocument/2006/relationships/hyperlink" Target="https://data.hrsa.gov/data/download?data=SCH" TargetMode="Externa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opm.gov/policy-data-oversight/pay-leave/salaries-wages/salary-tables/pdf/2024/DCB.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4" ma:contentTypeDescription="Create a new document." ma:contentTypeScope="" ma:versionID="78bfe975db7c665e2a61c9113c13135f">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9bd46b85f4402a47a7cf3dd43a7f6479"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63d4085-1561-447a-8505-e75e0907b9a5">53DKEVC37KCK-63020003-4129</_dlc_DocId>
    <_dlc_DocIdUrl xmlns="563d4085-1561-447a-8505-e75e0907b9a5">
      <Url>https://nih.sharepoint.com/sites/HRSA-BHW-DPSD/frns-regs/_layouts/15/DocIdRedir.aspx?ID=53DKEVC37KCK-63020003-4129</Url>
      <Description>53DKEVC37KCK-63020003-4129</Description>
    </_dlc_DocIdUrl>
    <lcf76f155ced4ddcb4097134ff3c332f xmlns="3670810f-8565-4c3e-b5ed-79c12a6a0d5d">
      <Terms xmlns="http://schemas.microsoft.com/office/infopath/2007/PartnerControls"/>
    </lcf76f155ced4ddcb4097134ff3c332f>
    <TaxCatchAll xmlns="563d4085-1561-447a-8505-e75e0907b9a5"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5C2B0-FBE6-4888-BA73-81DB9C614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3670810f-8565-4c3e-b5ed-79c12a6a0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9CAA9E-2B34-4222-AFA1-AF1BDBA1502D}">
  <ds:schemaRefs>
    <ds:schemaRef ds:uri="http://schemas.microsoft.com/sharepoint/v3/contenttype/forms"/>
  </ds:schemaRefs>
</ds:datastoreItem>
</file>

<file path=customXml/itemProps3.xml><?xml version="1.0" encoding="utf-8"?>
<ds:datastoreItem xmlns:ds="http://schemas.openxmlformats.org/officeDocument/2006/customXml" ds:itemID="{1A1D2A5D-1CFD-41C5-84D3-D296987F8C9C}">
  <ds:schemaRefs>
    <ds:schemaRef ds:uri="http://schemas.microsoft.com/office/2006/metadata/properties"/>
    <ds:schemaRef ds:uri="http://purl.org/dc/terms/"/>
    <ds:schemaRef ds:uri="http://purl.org/dc/elements/1.1/"/>
    <ds:schemaRef ds:uri="http://schemas.microsoft.com/office/infopath/2007/PartnerControls"/>
    <ds:schemaRef ds:uri="http://www.w3.org/XML/1998/namespace"/>
    <ds:schemaRef ds:uri="http://purl.org/dc/dcmitype/"/>
    <ds:schemaRef ds:uri="http://schemas.microsoft.com/office/2006/documentManagement/types"/>
    <ds:schemaRef ds:uri="http://schemas.openxmlformats.org/package/2006/metadata/core-properties"/>
    <ds:schemaRef ds:uri="3670810f-8565-4c3e-b5ed-79c12a6a0d5d"/>
    <ds:schemaRef ds:uri="563d4085-1561-447a-8505-e75e0907b9a5"/>
  </ds:schemaRefs>
</ds:datastoreItem>
</file>

<file path=customXml/itemProps4.xml><?xml version="1.0" encoding="utf-8"?>
<ds:datastoreItem xmlns:ds="http://schemas.openxmlformats.org/officeDocument/2006/customXml" ds:itemID="{C803EB73-8DD5-484F-9C7D-71A9ED8E42A5}">
  <ds:schemaRefs>
    <ds:schemaRef ds:uri="http://schemas.microsoft.com/sharepoint/events"/>
  </ds:schemaRefs>
</ds:datastoreItem>
</file>

<file path=customXml/itemProps5.xml><?xml version="1.0" encoding="utf-8"?>
<ds:datastoreItem xmlns:ds="http://schemas.openxmlformats.org/officeDocument/2006/customXml" ds:itemID="{3705D1D8-37FB-48AB-9C9A-820E30EFC4A6}">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5</TotalTime>
  <Pages>9</Pages>
  <Words>3020</Words>
  <Characters>17954</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Supporting Statement for National Health Service Corps Loan Repayment Program</vt:lpstr>
    </vt:vector>
  </TitlesOfParts>
  <Company>Hrsa</Company>
  <LinksUpToDate>false</LinksUpToDate>
  <CharactersWithSpaces>20933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National Health Service Corps Loan Repayment Program</dc:title>
  <dc:creator>Hrsa</dc:creator>
  <cp:lastModifiedBy>Moore, Tierra (HRSA)</cp:lastModifiedBy>
  <cp:revision>3</cp:revision>
  <cp:lastPrinted>2020-02-05T22:21:00Z</cp:lastPrinted>
  <dcterms:created xsi:type="dcterms:W3CDTF">2024-05-15T19:39:00Z</dcterms:created>
  <dcterms:modified xsi:type="dcterms:W3CDTF">2024-05-15T19:40:00Z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MediaServiceImageTags">
    <vt:lpwstr/>
  </property>
  <property fmtid="{D5CDD505-2E9C-101B-9397-08002B2CF9AE}" pid="4" name="_dlc_DocIdItemGuid">
    <vt:lpwstr>901dee92-5ca0-4117-affb-e7a2e5dabbc4</vt:lpwstr>
  </property>
</Properties>
</file>