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B060F" w:rsidRPr="00A1111C" w:rsidP="0078782B" w14:paraId="23183AD1" w14:textId="65C4BBC4">
      <w:pPr>
        <w:tabs>
          <w:tab w:val="center" w:pos="4680"/>
        </w:tabs>
        <w:spacing w:before="120"/>
        <w:jc w:val="center"/>
        <w:rPr>
          <w:rFonts w:ascii="Arial" w:hAnsi="Arial" w:cs="Arial"/>
          <w:b/>
          <w:bCs/>
          <w:sz w:val="32"/>
          <w:szCs w:val="32"/>
        </w:rPr>
      </w:pPr>
      <w:r w:rsidRPr="00A1111C">
        <w:rPr>
          <w:rFonts w:ascii="Arial" w:hAnsi="Arial" w:cs="Arial"/>
          <w:b/>
          <w:bCs/>
          <w:sz w:val="32"/>
          <w:szCs w:val="32"/>
        </w:rPr>
        <w:t>Health Resources and Services Administration</w:t>
      </w:r>
    </w:p>
    <w:p w:rsidR="00AF1B9E" w:rsidRPr="00A1111C" w:rsidP="0078782B" w14:paraId="6610DFFC" w14:textId="74A318E8">
      <w:pPr>
        <w:tabs>
          <w:tab w:val="center" w:pos="4680"/>
        </w:tabs>
        <w:spacing w:before="120"/>
        <w:jc w:val="center"/>
        <w:rPr>
          <w:rFonts w:ascii="Arial" w:hAnsi="Arial" w:cs="Arial"/>
          <w:b/>
          <w:bCs/>
          <w:sz w:val="32"/>
          <w:szCs w:val="32"/>
        </w:rPr>
      </w:pPr>
      <w:r w:rsidRPr="00A1111C">
        <w:rPr>
          <w:rFonts w:ascii="Arial" w:hAnsi="Arial" w:cs="Arial"/>
          <w:b/>
          <w:bCs/>
          <w:sz w:val="32"/>
          <w:szCs w:val="32"/>
        </w:rPr>
        <w:t>Supporting Statement A</w:t>
      </w:r>
    </w:p>
    <w:p w:rsidR="005B060F" w:rsidRPr="00A1111C" w:rsidP="0078782B" w14:paraId="0C3EFDE9" w14:textId="77777777">
      <w:pPr>
        <w:tabs>
          <w:tab w:val="center" w:pos="4680"/>
        </w:tabs>
        <w:spacing w:before="120"/>
        <w:jc w:val="center"/>
        <w:rPr>
          <w:rFonts w:ascii="Arial" w:hAnsi="Arial" w:cs="Arial"/>
          <w:b/>
          <w:bCs/>
          <w:sz w:val="32"/>
          <w:szCs w:val="32"/>
        </w:rPr>
      </w:pPr>
    </w:p>
    <w:p w:rsidR="000C414D" w:rsidRPr="00A1111C" w:rsidP="0078782B" w14:paraId="4018FA48" w14:textId="16198927">
      <w:pPr>
        <w:tabs>
          <w:tab w:val="center" w:pos="4680"/>
        </w:tabs>
        <w:spacing w:before="120"/>
        <w:jc w:val="center"/>
        <w:rPr>
          <w:rFonts w:ascii="Arial" w:hAnsi="Arial" w:cs="Arial"/>
          <w:b/>
          <w:bCs/>
          <w:sz w:val="32"/>
          <w:szCs w:val="32"/>
        </w:rPr>
      </w:pPr>
      <w:r w:rsidRPr="00A1111C">
        <w:rPr>
          <w:rFonts w:ascii="Arial" w:hAnsi="Arial" w:cs="Arial"/>
          <w:b/>
          <w:bCs/>
          <w:sz w:val="32"/>
          <w:szCs w:val="32"/>
        </w:rPr>
        <w:t>Nurse Corps Loan Repayment Program</w:t>
      </w:r>
    </w:p>
    <w:p w:rsidR="005B060F" w:rsidRPr="00A1111C" w:rsidP="0078782B" w14:paraId="392C50FE" w14:textId="77777777">
      <w:pPr>
        <w:tabs>
          <w:tab w:val="center" w:pos="4680"/>
        </w:tabs>
        <w:spacing w:before="120"/>
        <w:jc w:val="center"/>
        <w:rPr>
          <w:rFonts w:ascii="Arial" w:hAnsi="Arial" w:cs="Arial"/>
          <w:b/>
          <w:bCs/>
          <w:sz w:val="32"/>
          <w:szCs w:val="32"/>
        </w:rPr>
      </w:pPr>
    </w:p>
    <w:p w:rsidR="000C414D" w:rsidRPr="00A1111C" w:rsidP="00A22017" w14:paraId="19466D92" w14:textId="007854E8">
      <w:pPr>
        <w:tabs>
          <w:tab w:val="center" w:pos="4680"/>
        </w:tabs>
        <w:spacing w:before="120"/>
        <w:jc w:val="center"/>
        <w:rPr>
          <w:rFonts w:ascii="Arial" w:hAnsi="Arial" w:cs="Arial"/>
          <w:b/>
          <w:bCs/>
          <w:sz w:val="32"/>
          <w:szCs w:val="32"/>
        </w:rPr>
      </w:pPr>
      <w:r w:rsidRPr="00A1111C">
        <w:rPr>
          <w:rFonts w:ascii="Arial" w:hAnsi="Arial" w:cs="Arial"/>
          <w:b/>
          <w:bCs/>
          <w:sz w:val="32"/>
          <w:szCs w:val="32"/>
        </w:rPr>
        <w:t>OMB Control No. 0915-0140</w:t>
      </w:r>
      <w:r w:rsidRPr="00A1111C" w:rsidR="00A22017">
        <w:rPr>
          <w:rFonts w:ascii="Arial" w:hAnsi="Arial" w:cs="Arial"/>
          <w:b/>
          <w:bCs/>
          <w:sz w:val="32"/>
          <w:szCs w:val="32"/>
        </w:rPr>
        <w:t xml:space="preserve"> –</w:t>
      </w:r>
      <w:r w:rsidRPr="00A1111C" w:rsidR="00275887">
        <w:rPr>
          <w:rFonts w:ascii="Arial" w:hAnsi="Arial" w:cs="Arial"/>
          <w:b/>
          <w:bCs/>
          <w:sz w:val="32"/>
          <w:szCs w:val="32"/>
        </w:rPr>
        <w:t>Revision</w:t>
      </w:r>
    </w:p>
    <w:p w:rsidR="000C414D" w:rsidRPr="00A1111C" w:rsidP="0078782B" w14:paraId="3DE627E5" w14:textId="77777777">
      <w:pPr>
        <w:tabs>
          <w:tab w:val="center" w:pos="4680"/>
        </w:tabs>
        <w:spacing w:before="120"/>
        <w:jc w:val="center"/>
        <w:rPr>
          <w:rFonts w:ascii="Arial" w:hAnsi="Arial" w:cs="Arial"/>
          <w:b/>
          <w:bCs/>
          <w:sz w:val="32"/>
          <w:szCs w:val="32"/>
        </w:rPr>
      </w:pPr>
    </w:p>
    <w:p w:rsidR="000C414D" w:rsidRPr="00A1111C" w:rsidP="0078782B" w14:paraId="1A03B7B8" w14:textId="77777777">
      <w:pPr>
        <w:spacing w:before="120"/>
        <w:rPr>
          <w:rFonts w:ascii="Arial" w:hAnsi="Arial" w:cs="Arial"/>
          <w:sz w:val="24"/>
        </w:rPr>
      </w:pPr>
      <w:r w:rsidRPr="00A1111C">
        <w:rPr>
          <w:rFonts w:ascii="Arial" w:hAnsi="Arial" w:cs="Arial"/>
          <w:b/>
          <w:bCs/>
          <w:sz w:val="24"/>
        </w:rPr>
        <w:t>Terms of Clearance:</w:t>
      </w:r>
      <w:r w:rsidRPr="00A1111C">
        <w:rPr>
          <w:rFonts w:ascii="Arial" w:hAnsi="Arial" w:cs="Arial"/>
          <w:sz w:val="24"/>
        </w:rPr>
        <w:t xml:space="preserve">  None </w:t>
      </w:r>
    </w:p>
    <w:p w:rsidR="000C414D" w:rsidRPr="00A1111C" w:rsidP="0078782B" w14:paraId="1BABBFF9" w14:textId="77777777">
      <w:pPr>
        <w:spacing w:before="120"/>
        <w:rPr>
          <w:rFonts w:ascii="Arial" w:hAnsi="Arial" w:cs="Arial"/>
          <w:b/>
          <w:sz w:val="24"/>
        </w:rPr>
      </w:pPr>
    </w:p>
    <w:p w:rsidR="000C414D" w:rsidRPr="00A1111C" w:rsidP="0078782B" w14:paraId="26F07ACA" w14:textId="77777777">
      <w:pPr>
        <w:spacing w:before="120"/>
        <w:rPr>
          <w:rFonts w:ascii="Arial" w:hAnsi="Arial" w:cs="Arial"/>
          <w:b/>
          <w:bCs/>
          <w:sz w:val="24"/>
        </w:rPr>
      </w:pPr>
      <w:r w:rsidRPr="00A1111C">
        <w:rPr>
          <w:rFonts w:ascii="Arial" w:hAnsi="Arial" w:cs="Arial"/>
          <w:b/>
          <w:bCs/>
          <w:sz w:val="24"/>
        </w:rPr>
        <w:t>A.</w:t>
      </w:r>
      <w:r w:rsidRPr="00A1111C">
        <w:rPr>
          <w:rFonts w:ascii="Arial" w:hAnsi="Arial" w:cs="Arial"/>
        </w:rPr>
        <w:tab/>
      </w:r>
      <w:r w:rsidRPr="00A1111C">
        <w:rPr>
          <w:rFonts w:ascii="Arial" w:hAnsi="Arial" w:cs="Arial"/>
          <w:b/>
          <w:bCs/>
          <w:sz w:val="24"/>
        </w:rPr>
        <w:t>Justification</w:t>
      </w:r>
    </w:p>
    <w:p w:rsidR="000C414D" w:rsidRPr="00A1111C" w:rsidP="0078782B" w14:paraId="72A36E39" w14:textId="7807A637">
      <w:pPr>
        <w:numPr>
          <w:ilvl w:val="0"/>
          <w:numId w:val="1"/>
        </w:numPr>
        <w:tabs>
          <w:tab w:val="num" w:pos="360"/>
          <w:tab w:val="clear" w:pos="1080"/>
        </w:tabs>
        <w:spacing w:before="240"/>
        <w:ind w:left="360"/>
        <w:rPr>
          <w:rFonts w:ascii="Arial" w:hAnsi="Arial" w:cs="Arial"/>
          <w:b/>
          <w:bCs/>
          <w:sz w:val="24"/>
        </w:rPr>
      </w:pPr>
      <w:r w:rsidRPr="00A1111C">
        <w:rPr>
          <w:rFonts w:ascii="Arial" w:hAnsi="Arial" w:cs="Arial"/>
          <w:b/>
          <w:bCs/>
          <w:sz w:val="24"/>
          <w:u w:val="single"/>
        </w:rPr>
        <w:t>Circumstances Making the Collection of Information Necessary</w:t>
      </w:r>
      <w:r w:rsidR="00A1111C">
        <w:rPr>
          <w:rFonts w:ascii="Arial" w:hAnsi="Arial" w:cs="Arial"/>
          <w:b/>
          <w:bCs/>
          <w:sz w:val="24"/>
          <w:u w:val="single"/>
        </w:rPr>
        <w:br/>
      </w:r>
    </w:p>
    <w:p w:rsidR="000C414D" w:rsidRPr="00A1111C" w:rsidP="0078782B" w14:paraId="02C86E8E" w14:textId="775EA24A">
      <w:pPr>
        <w:widowControl/>
        <w:tabs>
          <w:tab w:val="left" w:pos="576"/>
          <w:tab w:val="left" w:pos="1296"/>
          <w:tab w:val="left" w:pos="2016"/>
          <w:tab w:val="left" w:pos="2736"/>
          <w:tab w:val="left" w:pos="3456"/>
          <w:tab w:val="left" w:pos="4176"/>
          <w:tab w:val="left" w:pos="4896"/>
        </w:tabs>
        <w:rPr>
          <w:rFonts w:ascii="Arial" w:hAnsi="Arial" w:cs="Arial"/>
          <w:sz w:val="24"/>
        </w:rPr>
      </w:pPr>
      <w:r w:rsidRPr="00A1111C">
        <w:rPr>
          <w:rFonts w:ascii="Arial" w:hAnsi="Arial" w:cs="Arial"/>
          <w:sz w:val="24"/>
        </w:rPr>
        <w:t xml:space="preserve">This is a request for </w:t>
      </w:r>
      <w:r w:rsidRPr="00A1111C" w:rsidR="00275887">
        <w:rPr>
          <w:rFonts w:ascii="Arial" w:hAnsi="Arial" w:cs="Arial"/>
          <w:sz w:val="24"/>
        </w:rPr>
        <w:t xml:space="preserve">revision </w:t>
      </w:r>
      <w:r w:rsidRPr="00A1111C">
        <w:rPr>
          <w:rFonts w:ascii="Arial" w:hAnsi="Arial" w:cs="Arial"/>
          <w:sz w:val="24"/>
        </w:rPr>
        <w:t xml:space="preserve">of the Nurse Corps Loan Repayment Program (Nurse Corps LRP) application and participant monitoring forms. The Nurse Corps LRP is authorized by 42 USC 297n(a) (section 846(a) of the Public Health Service Act, as amended by Public Law 107-205, and Public Law 111-148. The application and forms are approved under OMB No. 0915-0140, which expires </w:t>
      </w:r>
      <w:r w:rsidRPr="00A1111C" w:rsidR="00275887">
        <w:rPr>
          <w:rFonts w:ascii="Arial" w:hAnsi="Arial" w:cs="Arial"/>
          <w:sz w:val="24"/>
        </w:rPr>
        <w:t>2/28</w:t>
      </w:r>
      <w:r w:rsidRPr="00A1111C">
        <w:rPr>
          <w:rFonts w:ascii="Arial" w:hAnsi="Arial" w:cs="Arial"/>
          <w:sz w:val="24"/>
        </w:rPr>
        <w:t>/202</w:t>
      </w:r>
      <w:r w:rsidRPr="00A1111C" w:rsidR="00275887">
        <w:rPr>
          <w:rFonts w:ascii="Arial" w:hAnsi="Arial" w:cs="Arial"/>
          <w:sz w:val="24"/>
        </w:rPr>
        <w:t>6</w:t>
      </w:r>
      <w:r w:rsidRPr="00A1111C">
        <w:rPr>
          <w:rFonts w:ascii="Arial" w:hAnsi="Arial" w:cs="Arial"/>
          <w:sz w:val="24"/>
        </w:rPr>
        <w:t xml:space="preserve">.  </w:t>
      </w:r>
    </w:p>
    <w:p w:rsidR="000C414D" w:rsidRPr="00A1111C" w:rsidP="0078782B" w14:paraId="5E45FC26" w14:textId="77777777">
      <w:pPr>
        <w:widowControl/>
        <w:tabs>
          <w:tab w:val="left" w:pos="576"/>
          <w:tab w:val="left" w:pos="1296"/>
          <w:tab w:val="left" w:pos="2016"/>
          <w:tab w:val="left" w:pos="2736"/>
          <w:tab w:val="left" w:pos="3456"/>
          <w:tab w:val="left" w:pos="4176"/>
          <w:tab w:val="left" w:pos="4896"/>
        </w:tabs>
        <w:rPr>
          <w:rFonts w:ascii="Arial" w:hAnsi="Arial" w:cs="Arial"/>
          <w:sz w:val="24"/>
        </w:rPr>
      </w:pPr>
    </w:p>
    <w:p w:rsidR="000C414D" w:rsidRPr="00A1111C" w:rsidP="0078782B" w14:paraId="3DE73159" w14:textId="5DCBB7E5">
      <w:pPr>
        <w:widowControl/>
        <w:rPr>
          <w:rFonts w:ascii="Arial" w:hAnsi="Arial" w:cs="Arial"/>
          <w:sz w:val="24"/>
        </w:rPr>
      </w:pPr>
      <w:r w:rsidRPr="00A1111C">
        <w:rPr>
          <w:rFonts w:ascii="Arial" w:hAnsi="Arial" w:cs="Arial"/>
          <w:sz w:val="24"/>
        </w:rPr>
        <w:t xml:space="preserve">The Nurse Corps LRP assists in the recruitment and retention of professional Registered Nurses (RNs), including </w:t>
      </w:r>
      <w:r w:rsidRPr="00A1111C" w:rsidR="00FB4A1C">
        <w:rPr>
          <w:rFonts w:ascii="Arial" w:hAnsi="Arial" w:cs="Arial"/>
          <w:sz w:val="24"/>
        </w:rPr>
        <w:t>A</w:t>
      </w:r>
      <w:r w:rsidRPr="00A1111C">
        <w:rPr>
          <w:rFonts w:ascii="Arial" w:hAnsi="Arial" w:cs="Arial"/>
          <w:sz w:val="24"/>
        </w:rPr>
        <w:t xml:space="preserve">dvanced </w:t>
      </w:r>
      <w:r w:rsidRPr="00A1111C" w:rsidR="00FB4A1C">
        <w:rPr>
          <w:rFonts w:ascii="Arial" w:hAnsi="Arial" w:cs="Arial"/>
          <w:sz w:val="24"/>
        </w:rPr>
        <w:t>P</w:t>
      </w:r>
      <w:r w:rsidRPr="00A1111C">
        <w:rPr>
          <w:rFonts w:ascii="Arial" w:hAnsi="Arial" w:cs="Arial"/>
          <w:sz w:val="24"/>
        </w:rPr>
        <w:t>ractice R</w:t>
      </w:r>
      <w:r w:rsidRPr="00A1111C" w:rsidR="00B22ADC">
        <w:rPr>
          <w:rFonts w:ascii="Arial" w:hAnsi="Arial" w:cs="Arial"/>
          <w:sz w:val="24"/>
        </w:rPr>
        <w:t>egistered</w:t>
      </w:r>
      <w:r w:rsidRPr="00A1111C" w:rsidR="00AB74B6">
        <w:rPr>
          <w:rFonts w:ascii="Arial" w:hAnsi="Arial" w:cs="Arial"/>
          <w:sz w:val="24"/>
        </w:rPr>
        <w:t xml:space="preserve"> Nurses (</w:t>
      </w:r>
      <w:r w:rsidRPr="00A1111C" w:rsidR="00B30B1A">
        <w:rPr>
          <w:rFonts w:ascii="Arial" w:hAnsi="Arial" w:cs="Arial"/>
          <w:sz w:val="24"/>
        </w:rPr>
        <w:t>APRN</w:t>
      </w:r>
      <w:r w:rsidRPr="00A1111C" w:rsidR="0058715F">
        <w:rPr>
          <w:rFonts w:ascii="Arial" w:hAnsi="Arial" w:cs="Arial"/>
          <w:sz w:val="24"/>
        </w:rPr>
        <w:t xml:space="preserve">s) by decreasing the financial </w:t>
      </w:r>
      <w:r w:rsidRPr="00A1111C" w:rsidR="00505FA1">
        <w:rPr>
          <w:rFonts w:ascii="Arial" w:hAnsi="Arial" w:cs="Arial"/>
          <w:sz w:val="24"/>
        </w:rPr>
        <w:t xml:space="preserve">barriers associated with </w:t>
      </w:r>
      <w:r w:rsidRPr="00A1111C" w:rsidR="0093491B">
        <w:rPr>
          <w:rFonts w:ascii="Arial" w:hAnsi="Arial" w:cs="Arial"/>
          <w:sz w:val="24"/>
        </w:rPr>
        <w:t xml:space="preserve">pursuing a </w:t>
      </w:r>
      <w:r w:rsidRPr="00A1111C" w:rsidR="00C063D8">
        <w:rPr>
          <w:rFonts w:ascii="Arial" w:hAnsi="Arial" w:cs="Arial"/>
          <w:sz w:val="24"/>
        </w:rPr>
        <w:t xml:space="preserve">nursing </w:t>
      </w:r>
      <w:r w:rsidRPr="00A1111C" w:rsidR="007115D5">
        <w:rPr>
          <w:rFonts w:ascii="Arial" w:hAnsi="Arial" w:cs="Arial"/>
          <w:sz w:val="24"/>
        </w:rPr>
        <w:t xml:space="preserve">profession. </w:t>
      </w:r>
      <w:r w:rsidRPr="00A1111C" w:rsidR="00B63B52">
        <w:rPr>
          <w:rFonts w:ascii="Arial" w:hAnsi="Arial" w:cs="Arial"/>
          <w:sz w:val="24"/>
        </w:rPr>
        <w:t>APRNs</w:t>
      </w:r>
      <w:r w:rsidRPr="00A1111C" w:rsidR="00300ED5">
        <w:rPr>
          <w:rFonts w:ascii="Arial" w:hAnsi="Arial" w:cs="Arial"/>
          <w:sz w:val="24"/>
        </w:rPr>
        <w:t xml:space="preserve"> </w:t>
      </w:r>
      <w:r w:rsidRPr="00A1111C" w:rsidR="00E42290">
        <w:rPr>
          <w:rFonts w:ascii="Arial" w:hAnsi="Arial" w:cs="Arial"/>
          <w:sz w:val="24"/>
        </w:rPr>
        <w:t>include</w:t>
      </w:r>
      <w:r w:rsidRPr="00A1111C">
        <w:rPr>
          <w:rFonts w:ascii="Arial" w:hAnsi="Arial" w:cs="Arial"/>
          <w:sz w:val="24"/>
        </w:rPr>
        <w:t xml:space="preserve"> </w:t>
      </w:r>
      <w:r w:rsidRPr="00A1111C" w:rsidR="00161C71">
        <w:rPr>
          <w:rFonts w:ascii="Arial" w:hAnsi="Arial" w:cs="Arial"/>
          <w:sz w:val="24"/>
        </w:rPr>
        <w:t>n</w:t>
      </w:r>
      <w:r w:rsidRPr="00A1111C">
        <w:rPr>
          <w:rFonts w:ascii="Arial" w:hAnsi="Arial" w:cs="Arial"/>
          <w:sz w:val="24"/>
        </w:rPr>
        <w:t xml:space="preserve">urse practitioners, certified registered </w:t>
      </w:r>
      <w:r w:rsidRPr="00A1111C" w:rsidR="00843C49">
        <w:rPr>
          <w:rFonts w:ascii="Arial" w:hAnsi="Arial" w:cs="Arial"/>
          <w:sz w:val="24"/>
        </w:rPr>
        <w:t>n</w:t>
      </w:r>
      <w:r w:rsidRPr="00A1111C">
        <w:rPr>
          <w:rFonts w:ascii="Arial" w:hAnsi="Arial" w:cs="Arial"/>
          <w:sz w:val="24"/>
        </w:rPr>
        <w:t xml:space="preserve">urse anesthetists, certified </w:t>
      </w:r>
      <w:r w:rsidRPr="00A1111C" w:rsidR="00477CF2">
        <w:rPr>
          <w:rFonts w:ascii="Arial" w:hAnsi="Arial" w:cs="Arial"/>
          <w:sz w:val="24"/>
        </w:rPr>
        <w:t>n</w:t>
      </w:r>
      <w:r w:rsidRPr="00A1111C">
        <w:rPr>
          <w:rFonts w:ascii="Arial" w:hAnsi="Arial" w:cs="Arial"/>
          <w:sz w:val="24"/>
        </w:rPr>
        <w:t xml:space="preserve">urse-midwives, </w:t>
      </w:r>
      <w:r w:rsidRPr="00A1111C" w:rsidR="009A3882">
        <w:rPr>
          <w:rFonts w:ascii="Arial" w:hAnsi="Arial" w:cs="Arial"/>
          <w:sz w:val="24"/>
        </w:rPr>
        <w:t xml:space="preserve">and </w:t>
      </w:r>
      <w:r w:rsidRPr="00A1111C">
        <w:rPr>
          <w:rFonts w:ascii="Arial" w:hAnsi="Arial" w:cs="Arial"/>
          <w:sz w:val="24"/>
        </w:rPr>
        <w:t xml:space="preserve">clinical </w:t>
      </w:r>
      <w:r w:rsidRPr="00A1111C" w:rsidR="0092122E">
        <w:rPr>
          <w:rFonts w:ascii="Arial" w:hAnsi="Arial" w:cs="Arial"/>
          <w:sz w:val="24"/>
        </w:rPr>
        <w:t>n</w:t>
      </w:r>
      <w:r w:rsidRPr="00A1111C">
        <w:rPr>
          <w:rFonts w:ascii="Arial" w:hAnsi="Arial" w:cs="Arial"/>
          <w:sz w:val="24"/>
        </w:rPr>
        <w:t>urse specialists</w:t>
      </w:r>
      <w:r w:rsidRPr="00A1111C" w:rsidR="00734068">
        <w:rPr>
          <w:rFonts w:ascii="Arial" w:hAnsi="Arial" w:cs="Arial"/>
          <w:sz w:val="24"/>
        </w:rPr>
        <w:t xml:space="preserve">. </w:t>
      </w:r>
      <w:r w:rsidRPr="00A1111C" w:rsidR="00D73C96">
        <w:rPr>
          <w:rFonts w:ascii="Arial" w:hAnsi="Arial" w:cs="Arial"/>
          <w:sz w:val="24"/>
        </w:rPr>
        <w:t>Nurse Corps LRP p</w:t>
      </w:r>
      <w:r w:rsidRPr="00A1111C" w:rsidR="00734068">
        <w:rPr>
          <w:rFonts w:ascii="Arial" w:hAnsi="Arial" w:cs="Arial"/>
          <w:sz w:val="24"/>
        </w:rPr>
        <w:t>articipants</w:t>
      </w:r>
      <w:r w:rsidRPr="00A1111C" w:rsidR="00767B56">
        <w:rPr>
          <w:rFonts w:ascii="Arial" w:hAnsi="Arial" w:cs="Arial"/>
          <w:sz w:val="24"/>
        </w:rPr>
        <w:t xml:space="preserve"> are</w:t>
      </w:r>
      <w:r w:rsidRPr="00A1111C">
        <w:rPr>
          <w:rFonts w:ascii="Arial" w:hAnsi="Arial" w:cs="Arial"/>
          <w:sz w:val="24"/>
        </w:rPr>
        <w:t xml:space="preserve"> dedicated to working at eligible health care facilities with a critical shortage of </w:t>
      </w:r>
      <w:r w:rsidRPr="00A1111C" w:rsidR="00817C22">
        <w:rPr>
          <w:rFonts w:ascii="Arial" w:hAnsi="Arial" w:cs="Arial"/>
          <w:sz w:val="24"/>
        </w:rPr>
        <w:t>n</w:t>
      </w:r>
      <w:r w:rsidRPr="00A1111C">
        <w:rPr>
          <w:rFonts w:ascii="Arial" w:hAnsi="Arial" w:cs="Arial"/>
          <w:sz w:val="24"/>
        </w:rPr>
        <w:t xml:space="preserve">urses (i.e., a Critical Shortage Facility) or working as </w:t>
      </w:r>
      <w:r w:rsidRPr="00A1111C" w:rsidR="006E306E">
        <w:rPr>
          <w:rFonts w:ascii="Arial" w:hAnsi="Arial" w:cs="Arial"/>
          <w:sz w:val="24"/>
        </w:rPr>
        <w:t>n</w:t>
      </w:r>
      <w:r w:rsidRPr="00A1111C">
        <w:rPr>
          <w:rFonts w:ascii="Arial" w:hAnsi="Arial" w:cs="Arial"/>
          <w:sz w:val="24"/>
        </w:rPr>
        <w:t>urse faculty in eligible, accredited schools of nursing</w:t>
      </w:r>
      <w:r w:rsidRPr="00A1111C" w:rsidR="00926DFF">
        <w:rPr>
          <w:rFonts w:ascii="Arial" w:hAnsi="Arial" w:cs="Arial"/>
          <w:sz w:val="24"/>
        </w:rPr>
        <w:t>.</w:t>
      </w:r>
      <w:r w:rsidRPr="00A1111C">
        <w:rPr>
          <w:rFonts w:ascii="Arial" w:hAnsi="Arial" w:cs="Arial"/>
          <w:sz w:val="24"/>
        </w:rPr>
        <w:t xml:space="preserve"> </w:t>
      </w:r>
    </w:p>
    <w:p w:rsidR="001721EE" w:rsidRPr="00A1111C" w:rsidP="0078782B" w14:paraId="05F5FA5B" w14:textId="15252FD7">
      <w:pPr>
        <w:widowControl/>
        <w:rPr>
          <w:rFonts w:ascii="Arial" w:hAnsi="Arial" w:cs="Arial"/>
          <w:sz w:val="24"/>
        </w:rPr>
      </w:pPr>
      <w:r w:rsidRPr="00A1111C">
        <w:rPr>
          <w:rFonts w:ascii="Arial" w:hAnsi="Arial" w:cs="Arial"/>
        </w:rPr>
        <w:br/>
      </w:r>
      <w:r w:rsidRPr="00A1111C">
        <w:rPr>
          <w:rFonts w:ascii="Arial" w:hAnsi="Arial" w:cs="Arial"/>
          <w:sz w:val="24"/>
        </w:rPr>
        <w:t>Under the Nurse Corps LRP, RNs</w:t>
      </w:r>
      <w:r w:rsidRPr="00A1111C" w:rsidR="00D26E04">
        <w:rPr>
          <w:rFonts w:ascii="Arial" w:hAnsi="Arial" w:cs="Arial"/>
          <w:sz w:val="24"/>
        </w:rPr>
        <w:t>,</w:t>
      </w:r>
      <w:r w:rsidRPr="00A1111C" w:rsidR="00FA70C2">
        <w:rPr>
          <w:rFonts w:ascii="Arial" w:hAnsi="Arial" w:cs="Arial"/>
          <w:sz w:val="24"/>
        </w:rPr>
        <w:t xml:space="preserve"> </w:t>
      </w:r>
      <w:r w:rsidRPr="00A1111C">
        <w:rPr>
          <w:rFonts w:ascii="Arial" w:hAnsi="Arial" w:cs="Arial"/>
          <w:sz w:val="24"/>
        </w:rPr>
        <w:t>APRNs</w:t>
      </w:r>
      <w:r w:rsidRPr="00A1111C" w:rsidR="00D26E04">
        <w:rPr>
          <w:rFonts w:ascii="Arial" w:hAnsi="Arial" w:cs="Arial"/>
          <w:sz w:val="24"/>
        </w:rPr>
        <w:t>,</w:t>
      </w:r>
      <w:r w:rsidRPr="00A1111C">
        <w:rPr>
          <w:rFonts w:ascii="Arial" w:hAnsi="Arial" w:cs="Arial"/>
          <w:sz w:val="24"/>
        </w:rPr>
        <w:t xml:space="preserve"> and </w:t>
      </w:r>
      <w:r w:rsidRPr="00A1111C" w:rsidR="006166E1">
        <w:rPr>
          <w:rFonts w:ascii="Arial" w:hAnsi="Arial" w:cs="Arial"/>
          <w:sz w:val="24"/>
        </w:rPr>
        <w:t>n</w:t>
      </w:r>
      <w:r w:rsidRPr="00A1111C">
        <w:rPr>
          <w:rFonts w:ascii="Arial" w:hAnsi="Arial" w:cs="Arial"/>
          <w:sz w:val="24"/>
        </w:rPr>
        <w:t xml:space="preserve">urse faculty are offered the opportunity to enter into a contractual agreement with the HHS Secretary to receive loan repayment for up to 60 percent of their qualifying student loans in exchange for a </w:t>
      </w:r>
      <w:r w:rsidRPr="00A1111C" w:rsidR="003C5453">
        <w:rPr>
          <w:rFonts w:ascii="Arial" w:hAnsi="Arial" w:cs="Arial"/>
          <w:sz w:val="24"/>
        </w:rPr>
        <w:t>two</w:t>
      </w:r>
      <w:r w:rsidRPr="00A1111C">
        <w:rPr>
          <w:rFonts w:ascii="Arial" w:hAnsi="Arial" w:cs="Arial"/>
          <w:sz w:val="24"/>
        </w:rPr>
        <w:t>-year service commitment</w:t>
      </w:r>
      <w:r w:rsidRPr="00A1111C">
        <w:rPr>
          <w:rFonts w:ascii="Arial" w:hAnsi="Arial" w:cs="Arial"/>
        </w:rPr>
        <w:t>,</w:t>
      </w:r>
      <w:r w:rsidRPr="00A1111C">
        <w:rPr>
          <w:rFonts w:ascii="Arial" w:hAnsi="Arial" w:cs="Arial"/>
          <w:sz w:val="24"/>
        </w:rPr>
        <w:t xml:space="preserve"> and an additional 25 percent of their original loan balance for an optional third year.</w:t>
      </w:r>
      <w:r w:rsidRPr="00A1111C">
        <w:rPr>
          <w:rFonts w:ascii="Arial" w:hAnsi="Arial" w:cs="Arial"/>
        </w:rPr>
        <w:t xml:space="preserve"> </w:t>
      </w:r>
      <w:r w:rsidRPr="00A1111C">
        <w:rPr>
          <w:rFonts w:ascii="Arial" w:hAnsi="Arial" w:cs="Arial"/>
          <w:sz w:val="24"/>
        </w:rPr>
        <w:t xml:space="preserve">In exchange, the participants agree to serve full-time for a minimum of </w:t>
      </w:r>
      <w:r w:rsidRPr="00A1111C" w:rsidR="003C5453">
        <w:rPr>
          <w:rFonts w:ascii="Arial" w:hAnsi="Arial" w:cs="Arial"/>
          <w:sz w:val="24"/>
        </w:rPr>
        <w:t>two</w:t>
      </w:r>
      <w:r w:rsidRPr="00A1111C">
        <w:rPr>
          <w:rFonts w:ascii="Arial" w:hAnsi="Arial" w:cs="Arial"/>
          <w:sz w:val="24"/>
        </w:rPr>
        <w:t xml:space="preserve"> years at a public or private nonprofit Critical Shortage Facility or in an eligible, accredited school of nursing. The Nurse Corps LRP statute requires that a funding preference be given to eligible applicants with greatest financial need.  </w:t>
      </w:r>
    </w:p>
    <w:p w:rsidR="001721EE" w:rsidRPr="00A1111C" w:rsidP="0078782B" w14:paraId="1A4A52E8" w14:textId="77777777">
      <w:pPr>
        <w:widowControl/>
        <w:rPr>
          <w:rFonts w:ascii="Arial" w:hAnsi="Arial" w:cs="Arial"/>
          <w:sz w:val="24"/>
        </w:rPr>
      </w:pPr>
    </w:p>
    <w:p w:rsidR="001721EE" w:rsidRPr="00A1111C" w:rsidP="0078782B" w14:paraId="44C94BD5" w14:textId="49E693B7">
      <w:pPr>
        <w:widowControl/>
        <w:rPr>
          <w:rFonts w:ascii="Arial" w:hAnsi="Arial" w:cs="Arial"/>
          <w:sz w:val="24"/>
        </w:rPr>
      </w:pPr>
      <w:r w:rsidRPr="00A1111C">
        <w:rPr>
          <w:rFonts w:ascii="Arial" w:hAnsi="Arial" w:cs="Arial"/>
          <w:sz w:val="24"/>
        </w:rPr>
        <w:t>HRSA collects information from the individual when they are a</w:t>
      </w:r>
      <w:r w:rsidRPr="00A1111C" w:rsidR="00193A30">
        <w:rPr>
          <w:rFonts w:ascii="Arial" w:hAnsi="Arial" w:cs="Arial"/>
          <w:sz w:val="24"/>
        </w:rPr>
        <w:t xml:space="preserve"> </w:t>
      </w:r>
      <w:r w:rsidRPr="00A1111C">
        <w:rPr>
          <w:rFonts w:ascii="Arial" w:hAnsi="Arial" w:cs="Arial"/>
          <w:sz w:val="24"/>
        </w:rPr>
        <w:t xml:space="preserve">Nurse Corps LRP applicant, to confirm their interest in being a participant, and while they are </w:t>
      </w:r>
      <w:r w:rsidRPr="00A1111C" w:rsidR="00557302">
        <w:rPr>
          <w:rFonts w:ascii="Arial" w:hAnsi="Arial" w:cs="Arial"/>
          <w:sz w:val="24"/>
        </w:rPr>
        <w:t xml:space="preserve">a participant </w:t>
      </w:r>
      <w:r w:rsidRPr="00A1111C" w:rsidR="000B38AC">
        <w:rPr>
          <w:rFonts w:ascii="Arial" w:hAnsi="Arial" w:cs="Arial"/>
          <w:sz w:val="24"/>
        </w:rPr>
        <w:t>to ensure that</w:t>
      </w:r>
      <w:r w:rsidRPr="00A1111C" w:rsidR="00557302">
        <w:rPr>
          <w:rFonts w:ascii="Arial" w:hAnsi="Arial" w:cs="Arial"/>
          <w:sz w:val="24"/>
        </w:rPr>
        <w:t xml:space="preserve"> they are fulfilling their service commitment. During the application</w:t>
      </w:r>
      <w:r w:rsidRPr="00A1111C" w:rsidR="00BC001D">
        <w:rPr>
          <w:rFonts w:ascii="Arial" w:hAnsi="Arial" w:cs="Arial"/>
          <w:sz w:val="24"/>
        </w:rPr>
        <w:t xml:space="preserve">, </w:t>
      </w:r>
      <w:r w:rsidRPr="00A1111C" w:rsidR="00EC4286">
        <w:rPr>
          <w:rFonts w:ascii="Arial" w:hAnsi="Arial" w:cs="Arial"/>
          <w:sz w:val="24"/>
        </w:rPr>
        <w:t xml:space="preserve">HRSA uses financial data provided by applicants to determine which applications meet </w:t>
      </w:r>
      <w:r w:rsidRPr="00A1111C" w:rsidR="00BC001D">
        <w:rPr>
          <w:rFonts w:ascii="Arial" w:hAnsi="Arial" w:cs="Arial"/>
          <w:sz w:val="24"/>
        </w:rPr>
        <w:t xml:space="preserve">the statutory </w:t>
      </w:r>
      <w:r w:rsidRPr="00A1111C" w:rsidR="00EC4286">
        <w:rPr>
          <w:rFonts w:ascii="Arial" w:hAnsi="Arial" w:cs="Arial"/>
          <w:sz w:val="24"/>
        </w:rPr>
        <w:t>preference</w:t>
      </w:r>
      <w:r w:rsidRPr="00A1111C" w:rsidR="00BC001D">
        <w:rPr>
          <w:rFonts w:ascii="Arial" w:hAnsi="Arial" w:cs="Arial"/>
          <w:sz w:val="24"/>
        </w:rPr>
        <w:t xml:space="preserve"> of awarding eligible applicants with the greatest financial need. </w:t>
      </w:r>
      <w:r w:rsidRPr="00A1111C" w:rsidR="000A0F0F">
        <w:rPr>
          <w:rFonts w:ascii="Arial" w:hAnsi="Arial" w:cs="Arial"/>
          <w:sz w:val="24"/>
        </w:rPr>
        <w:t xml:space="preserve">HRSA also uses applicant’s educational data to </w:t>
      </w:r>
      <w:r w:rsidRPr="00A1111C" w:rsidR="004147E1">
        <w:rPr>
          <w:rFonts w:ascii="Arial" w:hAnsi="Arial" w:cs="Arial"/>
          <w:sz w:val="24"/>
        </w:rPr>
        <w:t>determine if their educational loans qualify for the loan repayment program</w:t>
      </w:r>
      <w:r w:rsidRPr="00A1111C" w:rsidR="00EC4286">
        <w:rPr>
          <w:rFonts w:ascii="Arial" w:hAnsi="Arial" w:cs="Arial"/>
          <w:sz w:val="24"/>
        </w:rPr>
        <w:t>.</w:t>
      </w:r>
      <w:r w:rsidRPr="00A1111C" w:rsidR="004147E1">
        <w:rPr>
          <w:rFonts w:ascii="Arial" w:hAnsi="Arial" w:cs="Arial"/>
          <w:sz w:val="24"/>
        </w:rPr>
        <w:t xml:space="preserve"> Finally, the employment data collected confirms that the applicant is working at Critical Shortage Facility, or at an eligible accredited school of nursing. Once an applicant has been selected, HRSA</w:t>
      </w:r>
      <w:r w:rsidRPr="00A1111C" w:rsidR="00AF7610">
        <w:rPr>
          <w:rFonts w:ascii="Arial" w:hAnsi="Arial" w:cs="Arial"/>
          <w:sz w:val="24"/>
        </w:rPr>
        <w:t xml:space="preserve"> uses the Confirmation of Interest</w:t>
      </w:r>
      <w:r w:rsidRPr="00A1111C" w:rsidR="000820AE">
        <w:rPr>
          <w:rFonts w:ascii="Arial" w:hAnsi="Arial" w:cs="Arial"/>
          <w:sz w:val="24"/>
        </w:rPr>
        <w:t xml:space="preserve"> form </w:t>
      </w:r>
      <w:r w:rsidRPr="00A1111C" w:rsidR="00DA1E6B">
        <w:rPr>
          <w:rFonts w:ascii="Arial" w:hAnsi="Arial" w:cs="Arial"/>
          <w:sz w:val="24"/>
        </w:rPr>
        <w:t>as a way for applicants to accept the terms</w:t>
      </w:r>
      <w:r w:rsidRPr="00A1111C" w:rsidR="004B6F8F">
        <w:rPr>
          <w:rFonts w:ascii="Arial" w:hAnsi="Arial" w:cs="Arial"/>
          <w:sz w:val="24"/>
        </w:rPr>
        <w:t>, and to</w:t>
      </w:r>
      <w:r w:rsidRPr="00A1111C" w:rsidR="000820AE">
        <w:rPr>
          <w:rFonts w:ascii="Arial" w:hAnsi="Arial" w:cs="Arial"/>
          <w:sz w:val="24"/>
        </w:rPr>
        <w:t xml:space="preserve"> sign their contract.</w:t>
      </w:r>
      <w:r w:rsidRPr="00A1111C" w:rsidR="004B6F8F">
        <w:rPr>
          <w:rFonts w:ascii="Arial" w:hAnsi="Arial" w:cs="Arial"/>
          <w:sz w:val="24"/>
        </w:rPr>
        <w:t xml:space="preserve"> Finally, the In-Service Verification form </w:t>
      </w:r>
      <w:r w:rsidRPr="00A1111C" w:rsidR="008D1ABD">
        <w:rPr>
          <w:rFonts w:ascii="Arial" w:hAnsi="Arial" w:cs="Arial"/>
          <w:sz w:val="24"/>
        </w:rPr>
        <w:t>is used to collect information about their employment to ensure the participant’s compliance with the program requirements.</w:t>
      </w:r>
      <w:r w:rsidRPr="00A1111C" w:rsidR="000820AE">
        <w:rPr>
          <w:rFonts w:ascii="Arial" w:hAnsi="Arial" w:cs="Arial"/>
          <w:sz w:val="24"/>
        </w:rPr>
        <w:t xml:space="preserve"> </w:t>
      </w:r>
    </w:p>
    <w:p w:rsidR="00A85752" w:rsidRPr="00A1111C" w:rsidP="0078782B" w14:paraId="4DDD3D87" w14:textId="77777777">
      <w:pPr>
        <w:widowControl/>
        <w:rPr>
          <w:rFonts w:ascii="Arial" w:hAnsi="Arial" w:cs="Arial"/>
          <w:sz w:val="24"/>
        </w:rPr>
      </w:pPr>
    </w:p>
    <w:p w:rsidR="00A85752" w:rsidRPr="00A1111C" w:rsidP="0078782B" w14:paraId="5EBA9016" w14:textId="0DA45D3E">
      <w:pPr>
        <w:widowControl/>
        <w:rPr>
          <w:rFonts w:ascii="Arial" w:hAnsi="Arial" w:cs="Arial"/>
          <w:sz w:val="24"/>
        </w:rPr>
      </w:pPr>
      <w:r w:rsidRPr="00A1111C">
        <w:rPr>
          <w:rFonts w:ascii="Arial" w:hAnsi="Arial" w:cs="Arial"/>
          <w:sz w:val="24"/>
        </w:rPr>
        <w:t>Updates to this information collection request include the following:</w:t>
      </w:r>
    </w:p>
    <w:p w:rsidR="001721EE" w:rsidRPr="00A1111C" w:rsidP="0078782B" w14:paraId="7A56EDBD" w14:textId="77777777">
      <w:pPr>
        <w:widowControl/>
        <w:rPr>
          <w:rFonts w:ascii="Arial" w:hAnsi="Arial" w:cs="Arial"/>
          <w:sz w:val="24"/>
        </w:rPr>
      </w:pPr>
    </w:p>
    <w:p w:rsidR="0087200A" w:rsidRPr="00A1111C" w:rsidP="00EB47A8" w14:paraId="3DEF31A0" w14:textId="01FE920F">
      <w:pPr>
        <w:pStyle w:val="ListParagraph"/>
        <w:widowControl/>
        <w:numPr>
          <w:ilvl w:val="0"/>
          <w:numId w:val="7"/>
        </w:numPr>
        <w:autoSpaceDE/>
        <w:autoSpaceDN/>
        <w:adjustRightInd/>
        <w:spacing w:before="120" w:after="120"/>
        <w:rPr>
          <w:rFonts w:ascii="Arial" w:eastAsia="Segoe UI" w:hAnsi="Arial" w:cs="Arial"/>
          <w:color w:val="333333"/>
          <w:sz w:val="24"/>
        </w:rPr>
      </w:pPr>
      <w:r w:rsidRPr="00A1111C">
        <w:rPr>
          <w:rFonts w:ascii="Arial" w:eastAsia="Segoe UI" w:hAnsi="Arial" w:cs="Arial"/>
          <w:color w:val="333333"/>
          <w:sz w:val="24"/>
        </w:rPr>
        <w:t>N</w:t>
      </w:r>
      <w:r w:rsidRPr="00A1111C" w:rsidR="00EF4A77">
        <w:rPr>
          <w:rFonts w:ascii="Arial" w:eastAsia="Segoe UI" w:hAnsi="Arial" w:cs="Arial"/>
          <w:color w:val="333333"/>
          <w:sz w:val="24"/>
        </w:rPr>
        <w:t xml:space="preserve">urse </w:t>
      </w:r>
      <w:r w:rsidRPr="00A1111C">
        <w:rPr>
          <w:rFonts w:ascii="Arial" w:eastAsia="Segoe UI" w:hAnsi="Arial" w:cs="Arial"/>
          <w:color w:val="333333"/>
          <w:sz w:val="24"/>
        </w:rPr>
        <w:t>C</w:t>
      </w:r>
      <w:r w:rsidRPr="00A1111C" w:rsidR="00EF4A77">
        <w:rPr>
          <w:rFonts w:ascii="Arial" w:eastAsia="Segoe UI" w:hAnsi="Arial" w:cs="Arial"/>
          <w:color w:val="333333"/>
          <w:sz w:val="24"/>
        </w:rPr>
        <w:t xml:space="preserve">orps </w:t>
      </w:r>
      <w:r w:rsidRPr="00A1111C">
        <w:rPr>
          <w:rFonts w:ascii="Arial" w:eastAsia="Segoe UI" w:hAnsi="Arial" w:cs="Arial"/>
          <w:color w:val="333333"/>
          <w:sz w:val="24"/>
        </w:rPr>
        <w:t xml:space="preserve">LRP added </w:t>
      </w:r>
      <w:r w:rsidRPr="00A1111C" w:rsidR="00D9688B">
        <w:rPr>
          <w:rFonts w:ascii="Arial" w:eastAsia="Segoe UI" w:hAnsi="Arial" w:cs="Arial"/>
          <w:color w:val="333333"/>
          <w:sz w:val="24"/>
        </w:rPr>
        <w:t>the following</w:t>
      </w:r>
      <w:r w:rsidRPr="00A1111C">
        <w:rPr>
          <w:rFonts w:ascii="Arial" w:eastAsia="Segoe UI" w:hAnsi="Arial" w:cs="Arial"/>
          <w:color w:val="333333"/>
          <w:sz w:val="24"/>
        </w:rPr>
        <w:t xml:space="preserve"> question on the application</w:t>
      </w:r>
      <w:r w:rsidRPr="00A1111C" w:rsidR="00D9688B">
        <w:rPr>
          <w:rFonts w:ascii="Arial" w:eastAsia="Segoe UI" w:hAnsi="Arial" w:cs="Arial"/>
          <w:color w:val="333333"/>
          <w:sz w:val="24"/>
        </w:rPr>
        <w:t>:</w:t>
      </w:r>
      <w:r w:rsidRPr="00A1111C">
        <w:rPr>
          <w:rFonts w:ascii="Arial" w:eastAsia="Segoe UI" w:hAnsi="Arial" w:cs="Arial"/>
          <w:color w:val="333333"/>
          <w:sz w:val="24"/>
        </w:rPr>
        <w:t xml:space="preserve"> </w:t>
      </w:r>
      <w:r w:rsidRPr="00A1111C">
        <w:rPr>
          <w:rFonts w:ascii="Arial" w:eastAsia="Segoe UI" w:hAnsi="Arial" w:cs="Arial"/>
          <w:i/>
          <w:iCs/>
          <w:color w:val="333333"/>
          <w:sz w:val="24"/>
        </w:rPr>
        <w:t>Will you be serving in a birth center?</w:t>
      </w:r>
      <w:r w:rsidRPr="00A1111C">
        <w:rPr>
          <w:rFonts w:ascii="Arial" w:eastAsia="Segoe UI" w:hAnsi="Arial" w:cs="Arial"/>
          <w:color w:val="333333"/>
          <w:sz w:val="24"/>
        </w:rPr>
        <w:t xml:space="preserve"> This question was added to strengthen healthcare infrastructures in rural and underserved area by encouraging nurses and midwives to provide care in areas with high maternal health needs.</w:t>
      </w:r>
    </w:p>
    <w:p w:rsidR="000C414D" w:rsidRPr="00A1111C" w:rsidP="00EB47A8" w14:paraId="695CF141" w14:textId="0C5E84A8">
      <w:pPr>
        <w:pStyle w:val="ListParagraph"/>
        <w:widowControl/>
        <w:numPr>
          <w:ilvl w:val="0"/>
          <w:numId w:val="7"/>
        </w:numPr>
        <w:autoSpaceDE/>
        <w:autoSpaceDN/>
        <w:adjustRightInd/>
        <w:spacing w:before="120" w:after="120"/>
        <w:rPr>
          <w:rFonts w:ascii="Arial" w:hAnsi="Arial" w:eastAsiaTheme="minorHAnsi" w:cs="Arial"/>
          <w:sz w:val="24"/>
        </w:rPr>
      </w:pPr>
      <w:r w:rsidRPr="00A1111C">
        <w:rPr>
          <w:rFonts w:ascii="Arial" w:eastAsia="Segoe UI" w:hAnsi="Arial" w:cs="Arial"/>
          <w:color w:val="333333"/>
          <w:sz w:val="24"/>
        </w:rPr>
        <w:t xml:space="preserve">The word "gender" was replaced with the word "sex" in the </w:t>
      </w:r>
      <w:r w:rsidRPr="00A1111C" w:rsidR="00A85752">
        <w:rPr>
          <w:rFonts w:ascii="Arial" w:eastAsia="Segoe UI" w:hAnsi="Arial" w:cs="Arial"/>
          <w:color w:val="333333"/>
          <w:sz w:val="24"/>
        </w:rPr>
        <w:t xml:space="preserve">Nurse Corps LRP </w:t>
      </w:r>
      <w:r w:rsidRPr="00A1111C">
        <w:rPr>
          <w:rFonts w:ascii="Arial" w:eastAsia="Segoe UI" w:hAnsi="Arial" w:cs="Arial"/>
          <w:color w:val="333333"/>
          <w:sz w:val="24"/>
        </w:rPr>
        <w:t>application</w:t>
      </w:r>
      <w:r w:rsidRPr="00A1111C" w:rsidR="0078782B">
        <w:rPr>
          <w:rFonts w:ascii="Arial" w:eastAsia="Segoe UI" w:hAnsi="Arial" w:cs="Arial"/>
          <w:color w:val="333333"/>
          <w:sz w:val="24"/>
        </w:rPr>
        <w:t xml:space="preserve"> </w:t>
      </w:r>
      <w:r w:rsidRPr="00A1111C">
        <w:rPr>
          <w:rFonts w:ascii="Arial" w:eastAsia="Segoe UI" w:hAnsi="Arial" w:cs="Arial"/>
          <w:color w:val="333333"/>
          <w:sz w:val="24"/>
        </w:rPr>
        <w:t>to comply with the EO 14168.</w:t>
      </w:r>
    </w:p>
    <w:p w:rsidR="00571C99" w:rsidRPr="00A1111C" w:rsidP="07AA33F5" w14:paraId="5C9711D9" w14:textId="306A4D62">
      <w:pPr>
        <w:pStyle w:val="ListParagraph"/>
        <w:widowControl/>
        <w:numPr>
          <w:ilvl w:val="0"/>
          <w:numId w:val="7"/>
        </w:numPr>
        <w:rPr>
          <w:rFonts w:ascii="Arial" w:hAnsi="Arial" w:cs="Arial"/>
          <w:b/>
          <w:bCs/>
          <w:sz w:val="24"/>
          <w:u w:val="single"/>
        </w:rPr>
      </w:pPr>
      <w:r w:rsidRPr="00A1111C">
        <w:rPr>
          <w:rFonts w:ascii="Arial" w:hAnsi="Arial" w:cs="Arial"/>
          <w:sz w:val="24"/>
        </w:rPr>
        <w:t xml:space="preserve">Upon further review of the </w:t>
      </w:r>
      <w:r w:rsidRPr="00A1111C" w:rsidR="009050FE">
        <w:rPr>
          <w:rFonts w:ascii="Arial" w:eastAsia="Segoe UI" w:hAnsi="Arial" w:cs="Arial"/>
          <w:color w:val="333333"/>
          <w:sz w:val="24"/>
        </w:rPr>
        <w:t xml:space="preserve">Nurse Corps </w:t>
      </w:r>
      <w:r w:rsidRPr="00A1111C">
        <w:rPr>
          <w:rFonts w:ascii="Arial" w:hAnsi="Arial" w:cs="Arial"/>
          <w:sz w:val="24"/>
        </w:rPr>
        <w:t>LRP application</w:t>
      </w:r>
      <w:r w:rsidR="00C54F98">
        <w:rPr>
          <w:rFonts w:ascii="Arial" w:hAnsi="Arial" w:cs="Arial"/>
          <w:sz w:val="24"/>
        </w:rPr>
        <w:t>, HRSA</w:t>
      </w:r>
      <w:r w:rsidRPr="00A1111C">
        <w:rPr>
          <w:rFonts w:ascii="Arial" w:hAnsi="Arial" w:cs="Arial"/>
          <w:sz w:val="24"/>
        </w:rPr>
        <w:t xml:space="preserve"> determined that the Disadvantaged Background Form is redundant as th</w:t>
      </w:r>
      <w:r w:rsidR="00C54F98">
        <w:rPr>
          <w:rFonts w:ascii="Arial" w:hAnsi="Arial" w:cs="Arial"/>
          <w:sz w:val="24"/>
        </w:rPr>
        <w:t>e</w:t>
      </w:r>
      <w:r w:rsidRPr="00A1111C">
        <w:rPr>
          <w:rFonts w:ascii="Arial" w:hAnsi="Arial" w:cs="Arial"/>
          <w:sz w:val="24"/>
        </w:rPr>
        <w:t xml:space="preserve"> information is already captured in the Nurse Corps LRP Application</w:t>
      </w:r>
      <w:r w:rsidRPr="00A1111C" w:rsidR="009050FE">
        <w:rPr>
          <w:rFonts w:ascii="Arial" w:hAnsi="Arial" w:cs="Arial"/>
          <w:sz w:val="24"/>
        </w:rPr>
        <w:t>.</w:t>
      </w:r>
      <w:r w:rsidRPr="00A1111C">
        <w:rPr>
          <w:rFonts w:ascii="Arial" w:hAnsi="Arial" w:cs="Arial"/>
          <w:sz w:val="24"/>
        </w:rPr>
        <w:t xml:space="preserve"> </w:t>
      </w:r>
      <w:r w:rsidRPr="00A1111C" w:rsidR="009050FE">
        <w:rPr>
          <w:rFonts w:ascii="Arial" w:hAnsi="Arial" w:cs="Arial"/>
          <w:sz w:val="24"/>
        </w:rPr>
        <w:t>T</w:t>
      </w:r>
      <w:r w:rsidRPr="00A1111C">
        <w:rPr>
          <w:rFonts w:ascii="Arial" w:hAnsi="Arial" w:cs="Arial"/>
          <w:sz w:val="24"/>
        </w:rPr>
        <w:t>herefore</w:t>
      </w:r>
      <w:r w:rsidRPr="00A1111C" w:rsidR="009050FE">
        <w:rPr>
          <w:rFonts w:ascii="Arial" w:hAnsi="Arial" w:cs="Arial"/>
          <w:sz w:val="24"/>
        </w:rPr>
        <w:t>,</w:t>
      </w:r>
      <w:r w:rsidRPr="00A1111C">
        <w:rPr>
          <w:rFonts w:ascii="Arial" w:hAnsi="Arial" w:cs="Arial"/>
          <w:sz w:val="24"/>
        </w:rPr>
        <w:t xml:space="preserve"> this form will be removed</w:t>
      </w:r>
      <w:r w:rsidRPr="00A1111C" w:rsidR="009050FE">
        <w:rPr>
          <w:rFonts w:ascii="Arial" w:hAnsi="Arial" w:cs="Arial"/>
          <w:sz w:val="24"/>
        </w:rPr>
        <w:t xml:space="preserve"> from the </w:t>
      </w:r>
      <w:r w:rsidRPr="00A1111C" w:rsidR="001A211A">
        <w:rPr>
          <w:rFonts w:ascii="Arial" w:hAnsi="Arial" w:cs="Arial"/>
          <w:sz w:val="24"/>
        </w:rPr>
        <w:t>information collection</w:t>
      </w:r>
      <w:r w:rsidRPr="00A1111C">
        <w:rPr>
          <w:rFonts w:ascii="Arial" w:hAnsi="Arial" w:cs="Arial"/>
          <w:sz w:val="24"/>
        </w:rPr>
        <w:t>.  Removing this form will decrease applicant burden by 78 burden hours</w:t>
      </w:r>
      <w:r w:rsidR="00B57032">
        <w:rPr>
          <w:rFonts w:ascii="Arial" w:hAnsi="Arial" w:cs="Arial"/>
          <w:sz w:val="24"/>
        </w:rPr>
        <w:t xml:space="preserve">, equating to a cost savings of approximately </w:t>
      </w:r>
      <w:r w:rsidR="007A2C36">
        <w:rPr>
          <w:rFonts w:ascii="Arial" w:hAnsi="Arial" w:cs="Arial"/>
          <w:sz w:val="24"/>
        </w:rPr>
        <w:t>$7,</w:t>
      </w:r>
      <w:r w:rsidR="008764BE">
        <w:rPr>
          <w:rFonts w:ascii="Arial" w:hAnsi="Arial" w:cs="Arial"/>
          <w:sz w:val="24"/>
        </w:rPr>
        <w:t xml:space="preserve">020. </w:t>
      </w:r>
      <w:r w:rsidRPr="00A1111C">
        <w:rPr>
          <w:rFonts w:ascii="Arial" w:hAnsi="Arial" w:cs="Arial"/>
          <w:sz w:val="24"/>
        </w:rPr>
        <w:t xml:space="preserve">and </w:t>
      </w:r>
      <w:r w:rsidRPr="00A1111C" w:rsidR="00482BB6">
        <w:rPr>
          <w:rFonts w:ascii="Arial" w:hAnsi="Arial" w:cs="Arial"/>
          <w:sz w:val="24"/>
        </w:rPr>
        <w:t>reduce</w:t>
      </w:r>
      <w:r w:rsidRPr="00A1111C">
        <w:rPr>
          <w:rFonts w:ascii="Arial" w:hAnsi="Arial" w:cs="Arial"/>
          <w:sz w:val="24"/>
        </w:rPr>
        <w:t xml:space="preserve"> programmatic confusion.</w:t>
      </w:r>
      <w:r>
        <w:rPr>
          <w:rStyle w:val="FootnoteReference"/>
          <w:rFonts w:ascii="Arial" w:hAnsi="Arial" w:cs="Arial"/>
          <w:sz w:val="24"/>
        </w:rPr>
        <w:footnoteReference w:id="3"/>
      </w:r>
      <w:r w:rsidRPr="00A1111C" w:rsidR="0039637A">
        <w:rPr>
          <w:rFonts w:ascii="Arial" w:hAnsi="Arial" w:cs="Arial"/>
          <w:sz w:val="24"/>
        </w:rPr>
        <w:t xml:space="preserve"> </w:t>
      </w:r>
    </w:p>
    <w:p w:rsidR="00571C99" w:rsidRPr="00A1111C" w:rsidP="0078782B" w14:paraId="12E065ED" w14:textId="77777777">
      <w:pPr>
        <w:pStyle w:val="ListParagraph"/>
        <w:widowControl/>
        <w:rPr>
          <w:rFonts w:ascii="Arial" w:hAnsi="Arial" w:cs="Arial"/>
          <w:b/>
          <w:bCs/>
          <w:sz w:val="24"/>
          <w:u w:val="single"/>
        </w:rPr>
      </w:pPr>
    </w:p>
    <w:p w:rsidR="000C414D" w:rsidRPr="00A1111C" w:rsidP="0078782B" w14:paraId="78D90BCD" w14:textId="18DA89AD">
      <w:pPr>
        <w:numPr>
          <w:ilvl w:val="0"/>
          <w:numId w:val="1"/>
        </w:numPr>
        <w:tabs>
          <w:tab w:val="num" w:pos="360"/>
          <w:tab w:val="clear" w:pos="1080"/>
        </w:tabs>
        <w:spacing w:before="240"/>
        <w:ind w:left="360"/>
        <w:rPr>
          <w:rFonts w:ascii="Arial" w:hAnsi="Arial" w:cs="Arial"/>
          <w:b/>
          <w:bCs/>
          <w:sz w:val="24"/>
        </w:rPr>
      </w:pPr>
      <w:r w:rsidRPr="00A1111C">
        <w:rPr>
          <w:rFonts w:ascii="Arial" w:hAnsi="Arial" w:cs="Arial"/>
          <w:b/>
          <w:bCs/>
          <w:sz w:val="24"/>
          <w:u w:val="single"/>
        </w:rPr>
        <w:t>Purpose and Use of Information Collection</w:t>
      </w:r>
    </w:p>
    <w:p w:rsidR="000C414D" w:rsidRPr="00A1111C" w:rsidP="0078782B" w14:paraId="39A6BD38" w14:textId="77777777">
      <w:pPr>
        <w:widowControl/>
        <w:autoSpaceDE/>
        <w:autoSpaceDN/>
        <w:adjustRightInd/>
        <w:spacing w:before="120"/>
        <w:ind w:left="360"/>
        <w:rPr>
          <w:rFonts w:ascii="Arial" w:hAnsi="Arial" w:cs="Arial"/>
          <w:b/>
          <w:color w:val="000000"/>
          <w:sz w:val="24"/>
        </w:rPr>
      </w:pPr>
    </w:p>
    <w:p w:rsidR="000C414D" w:rsidRPr="00A1111C" w:rsidP="0078782B" w14:paraId="43B4AE44" w14:textId="76A808E7">
      <w:pPr>
        <w:widowControl/>
        <w:tabs>
          <w:tab w:val="left" w:pos="576"/>
          <w:tab w:val="left" w:pos="1296"/>
          <w:tab w:val="left" w:pos="2016"/>
          <w:tab w:val="left" w:pos="2736"/>
          <w:tab w:val="left" w:pos="3456"/>
          <w:tab w:val="left" w:pos="4176"/>
          <w:tab w:val="left" w:pos="4896"/>
        </w:tabs>
        <w:rPr>
          <w:rFonts w:ascii="Arial" w:hAnsi="Arial" w:cs="Arial"/>
          <w:sz w:val="24"/>
        </w:rPr>
      </w:pPr>
      <w:r w:rsidRPr="00A1111C">
        <w:rPr>
          <w:rFonts w:ascii="Arial" w:hAnsi="Arial" w:cs="Arial"/>
          <w:sz w:val="24"/>
        </w:rPr>
        <w:t>The application is used to collect information about the individual to determine their eligibility</w:t>
      </w:r>
      <w:r w:rsidRPr="00A1111C" w:rsidR="002B16E6">
        <w:rPr>
          <w:rFonts w:ascii="Arial" w:hAnsi="Arial" w:cs="Arial"/>
          <w:sz w:val="24"/>
        </w:rPr>
        <w:t>, based on statute</w:t>
      </w:r>
      <w:r w:rsidRPr="00A1111C">
        <w:rPr>
          <w:rFonts w:ascii="Arial" w:hAnsi="Arial" w:cs="Arial"/>
          <w:sz w:val="24"/>
        </w:rPr>
        <w:t>.</w:t>
      </w:r>
      <w:r w:rsidRPr="00A1111C" w:rsidR="00BE451F">
        <w:rPr>
          <w:rFonts w:ascii="Arial" w:hAnsi="Arial" w:cs="Arial"/>
          <w:sz w:val="24"/>
        </w:rPr>
        <w:t xml:space="preserve"> </w:t>
      </w:r>
      <w:r w:rsidRPr="00A1111C" w:rsidR="00EC4286">
        <w:rPr>
          <w:rFonts w:ascii="Arial" w:hAnsi="Arial" w:cs="Arial"/>
          <w:sz w:val="24"/>
        </w:rPr>
        <w:t xml:space="preserve">Individuals must </w:t>
      </w:r>
      <w:r w:rsidRPr="00A1111C" w:rsidR="00EC4286">
        <w:rPr>
          <w:rFonts w:ascii="Arial" w:hAnsi="Arial" w:cs="Arial"/>
          <w:sz w:val="24"/>
        </w:rPr>
        <w:t>submit an application</w:t>
      </w:r>
      <w:r w:rsidRPr="00A1111C" w:rsidR="00EC4286">
        <w:rPr>
          <w:rFonts w:ascii="Arial" w:hAnsi="Arial" w:cs="Arial"/>
          <w:sz w:val="24"/>
        </w:rPr>
        <w:t xml:space="preserve"> </w:t>
      </w:r>
      <w:r w:rsidRPr="00A1111C" w:rsidR="00EC4286">
        <w:rPr>
          <w:rFonts w:ascii="Arial" w:hAnsi="Arial" w:cs="Arial"/>
          <w:sz w:val="24"/>
        </w:rPr>
        <w:t>in order to</w:t>
      </w:r>
      <w:r w:rsidRPr="00A1111C" w:rsidR="00EC4286">
        <w:rPr>
          <w:rFonts w:ascii="Arial" w:hAnsi="Arial" w:cs="Arial"/>
          <w:sz w:val="24"/>
        </w:rPr>
        <w:t xml:space="preserve"> participate in the program. The application asks for personal, professional, educational, and financial information required to determine the applicant's eligibility to participate in the Nurse Corps LRP. </w:t>
      </w:r>
      <w:r w:rsidRPr="00A1111C" w:rsidR="00766B1D">
        <w:rPr>
          <w:rFonts w:ascii="Arial" w:hAnsi="Arial" w:cs="Arial"/>
          <w:sz w:val="24"/>
        </w:rPr>
        <w:t>An Employment Verification Form verifies the applicant’s name and address of the Critical Shortage Facility or eligible</w:t>
      </w:r>
      <w:r w:rsidRPr="00A1111C" w:rsidR="00207C33">
        <w:rPr>
          <w:rFonts w:ascii="Arial" w:hAnsi="Arial" w:cs="Arial"/>
          <w:sz w:val="24"/>
        </w:rPr>
        <w:t>, accredited</w:t>
      </w:r>
      <w:r w:rsidRPr="00A1111C" w:rsidR="00766B1D">
        <w:rPr>
          <w:rFonts w:ascii="Arial" w:hAnsi="Arial" w:cs="Arial"/>
          <w:sz w:val="24"/>
        </w:rPr>
        <w:t xml:space="preserve"> school of nursing where they will serve their service commitment, which must be completed by the appropriate official or authorized point of contact at the Critical shortage Facility or school of nursing.</w:t>
      </w:r>
      <w:r w:rsidRPr="00A1111C" w:rsidR="00D74970">
        <w:rPr>
          <w:rFonts w:ascii="Arial" w:hAnsi="Arial" w:cs="Arial"/>
          <w:sz w:val="24"/>
        </w:rPr>
        <w:t xml:space="preserve"> This information collection is used by the Nurse Corps program to make award decisions about Nurse Corps LRP applicants and to monitor a participant’s compliance with the program’s service requirements.  </w:t>
      </w:r>
    </w:p>
    <w:p w:rsidR="006D119F" w:rsidRPr="00A1111C" w:rsidP="0078782B" w14:paraId="44D07F98" w14:textId="77777777">
      <w:pPr>
        <w:widowControl/>
        <w:tabs>
          <w:tab w:val="left" w:pos="576"/>
          <w:tab w:val="left" w:pos="1296"/>
          <w:tab w:val="left" w:pos="2016"/>
          <w:tab w:val="left" w:pos="2736"/>
          <w:tab w:val="left" w:pos="3456"/>
          <w:tab w:val="left" w:pos="4176"/>
          <w:tab w:val="left" w:pos="4896"/>
        </w:tabs>
        <w:rPr>
          <w:rFonts w:ascii="Arial" w:hAnsi="Arial" w:cs="Arial"/>
          <w:sz w:val="24"/>
        </w:rPr>
      </w:pPr>
    </w:p>
    <w:p w:rsidR="006D119F" w:rsidRPr="00A1111C" w:rsidP="0078782B" w14:paraId="15BFB07B" w14:textId="1537B8B9">
      <w:pPr>
        <w:widowControl/>
        <w:tabs>
          <w:tab w:val="left" w:pos="576"/>
          <w:tab w:val="left" w:pos="1296"/>
          <w:tab w:val="left" w:pos="2016"/>
          <w:tab w:val="left" w:pos="2736"/>
          <w:tab w:val="left" w:pos="3456"/>
          <w:tab w:val="left" w:pos="4176"/>
          <w:tab w:val="left" w:pos="4896"/>
        </w:tabs>
        <w:rPr>
          <w:rFonts w:ascii="Arial" w:hAnsi="Arial" w:cs="Arial"/>
          <w:sz w:val="24"/>
        </w:rPr>
      </w:pPr>
      <w:r w:rsidRPr="00A1111C">
        <w:rPr>
          <w:rFonts w:ascii="Arial" w:hAnsi="Arial" w:cs="Arial"/>
          <w:sz w:val="24"/>
        </w:rPr>
        <w:t xml:space="preserve">If this information is not collected, </w:t>
      </w:r>
      <w:r w:rsidRPr="00A1111C">
        <w:rPr>
          <w:rFonts w:ascii="Arial" w:hAnsi="Arial" w:cs="Arial"/>
          <w:sz w:val="24"/>
        </w:rPr>
        <w:t xml:space="preserve">HRSA </w:t>
      </w:r>
      <w:r w:rsidRPr="00A1111C" w:rsidR="00890E6C">
        <w:rPr>
          <w:rFonts w:ascii="Arial" w:hAnsi="Arial" w:cs="Arial"/>
          <w:sz w:val="24"/>
        </w:rPr>
        <w:t xml:space="preserve">will not be able to ensure that eligible applicants with the greatest financial need are awarded </w:t>
      </w:r>
      <w:r w:rsidRPr="00A1111C" w:rsidR="007474B7">
        <w:rPr>
          <w:rFonts w:ascii="Arial" w:hAnsi="Arial" w:cs="Arial"/>
          <w:sz w:val="24"/>
        </w:rPr>
        <w:t>loan</w:t>
      </w:r>
      <w:r w:rsidRPr="00A1111C" w:rsidR="00890E6C">
        <w:rPr>
          <w:rFonts w:ascii="Arial" w:hAnsi="Arial" w:cs="Arial"/>
          <w:sz w:val="24"/>
        </w:rPr>
        <w:t xml:space="preserve"> repayment if it is unable to collect applicant financial and educational data. Furthermore, it will not be able to confirm that the applicant is working in a</w:t>
      </w:r>
      <w:r w:rsidRPr="00A1111C" w:rsidR="00120E74">
        <w:rPr>
          <w:rFonts w:ascii="Arial" w:hAnsi="Arial" w:cs="Arial"/>
          <w:sz w:val="24"/>
        </w:rPr>
        <w:t xml:space="preserve"> Critical Shortage Facility if</w:t>
      </w:r>
      <w:r w:rsidRPr="00A1111C" w:rsidR="005D33C8">
        <w:rPr>
          <w:rFonts w:ascii="Arial" w:hAnsi="Arial" w:cs="Arial"/>
          <w:sz w:val="24"/>
        </w:rPr>
        <w:t xml:space="preserve"> HRSA is unable to collect employment information at the time of application and during their service commitment.</w:t>
      </w:r>
    </w:p>
    <w:p w:rsidR="000C414D" w:rsidRPr="00A1111C" w:rsidP="0078782B" w14:paraId="3B100009" w14:textId="77777777">
      <w:pPr>
        <w:numPr>
          <w:ilvl w:val="0"/>
          <w:numId w:val="1"/>
        </w:numPr>
        <w:tabs>
          <w:tab w:val="num" w:pos="360"/>
          <w:tab w:val="clear" w:pos="1080"/>
        </w:tabs>
        <w:spacing w:before="240"/>
        <w:ind w:left="360"/>
        <w:rPr>
          <w:rFonts w:ascii="Arial" w:hAnsi="Arial" w:cs="Arial"/>
          <w:sz w:val="24"/>
        </w:rPr>
      </w:pPr>
      <w:r w:rsidRPr="00A1111C">
        <w:rPr>
          <w:rFonts w:ascii="Arial" w:hAnsi="Arial" w:cs="Arial"/>
          <w:b/>
          <w:bCs/>
          <w:sz w:val="24"/>
          <w:u w:val="single"/>
        </w:rPr>
        <w:t>Use of Improved Information Technology and Burden Reduction</w:t>
      </w:r>
    </w:p>
    <w:p w:rsidR="000C414D" w:rsidRPr="00A1111C" w:rsidP="0078782B" w14:paraId="6FDE1EE0" w14:textId="77777777">
      <w:pPr>
        <w:rPr>
          <w:rFonts w:ascii="Arial" w:hAnsi="Arial" w:cs="Arial"/>
          <w:sz w:val="24"/>
        </w:rPr>
      </w:pPr>
    </w:p>
    <w:p w:rsidR="000C414D" w:rsidRPr="00A1111C" w:rsidP="0078782B" w14:paraId="6F2926ED" w14:textId="67E87E41">
      <w:pPr>
        <w:rPr>
          <w:rFonts w:ascii="Arial" w:hAnsi="Arial" w:cs="Arial"/>
          <w:sz w:val="24"/>
        </w:rPr>
      </w:pPr>
      <w:r w:rsidRPr="00A1111C">
        <w:rPr>
          <w:rFonts w:ascii="Arial" w:hAnsi="Arial" w:cs="Arial"/>
          <w:sz w:val="24"/>
        </w:rPr>
        <w:t xml:space="preserve">This information collection activity is </w:t>
      </w:r>
      <w:r w:rsidRPr="00A1111C" w:rsidR="00880E30">
        <w:rPr>
          <w:rFonts w:ascii="Arial" w:hAnsi="Arial" w:cs="Arial"/>
          <w:sz w:val="24"/>
        </w:rPr>
        <w:t xml:space="preserve">a </w:t>
      </w:r>
      <w:r w:rsidRPr="00A1111C">
        <w:rPr>
          <w:rFonts w:ascii="Arial" w:hAnsi="Arial" w:cs="Arial"/>
          <w:sz w:val="24"/>
        </w:rPr>
        <w:t xml:space="preserve">web-based application, application instructions and forms are available at </w:t>
      </w:r>
      <w:hyperlink r:id="rId10">
        <w:r w:rsidRPr="00A1111C">
          <w:rPr>
            <w:rStyle w:val="Hyperlink"/>
            <w:rFonts w:ascii="Arial" w:hAnsi="Arial" w:cs="Arial"/>
            <w:sz w:val="24"/>
          </w:rPr>
          <w:t>http://www.hrsa.gov/loanscholarships/repayment/nursing/index.html</w:t>
        </w:r>
      </w:hyperlink>
      <w:r w:rsidRPr="00A1111C">
        <w:rPr>
          <w:rFonts w:ascii="Arial" w:hAnsi="Arial" w:cs="Arial"/>
          <w:sz w:val="24"/>
        </w:rPr>
        <w:t xml:space="preserve">. This allows HRSA to minimize the burden on applicants </w:t>
      </w:r>
      <w:r w:rsidRPr="00A1111C" w:rsidR="007474B7">
        <w:rPr>
          <w:rFonts w:ascii="Arial" w:hAnsi="Arial" w:cs="Arial"/>
          <w:sz w:val="24"/>
        </w:rPr>
        <w:t xml:space="preserve">where they </w:t>
      </w:r>
      <w:r w:rsidRPr="00A1111C">
        <w:rPr>
          <w:rFonts w:ascii="Arial" w:hAnsi="Arial" w:cs="Arial"/>
          <w:sz w:val="24"/>
        </w:rPr>
        <w:t>only see questions that are relevant to the program they are applying to, import loan data from the Department of Education, and save their application progress so that they can complete it on their own schedule.</w:t>
      </w:r>
      <w:r w:rsidRPr="00A1111C" w:rsidR="00C6145B">
        <w:rPr>
          <w:rFonts w:ascii="Arial" w:hAnsi="Arial" w:cs="Arial"/>
          <w:sz w:val="24"/>
        </w:rPr>
        <w:t xml:space="preserve"> </w:t>
      </w:r>
      <w:r w:rsidRPr="00A1111C" w:rsidR="00E70DD8">
        <w:rPr>
          <w:rFonts w:ascii="Arial" w:hAnsi="Arial" w:cs="Arial"/>
          <w:sz w:val="24"/>
        </w:rPr>
        <w:t xml:space="preserve">100% of the </w:t>
      </w:r>
      <w:r w:rsidRPr="00A1111C" w:rsidR="007B785B">
        <w:rPr>
          <w:rFonts w:ascii="Arial" w:hAnsi="Arial" w:cs="Arial"/>
          <w:sz w:val="24"/>
        </w:rPr>
        <w:t>information collected involves the use of automated, electronic, mechanical</w:t>
      </w:r>
      <w:r w:rsidRPr="00A1111C" w:rsidR="00081182">
        <w:rPr>
          <w:rFonts w:ascii="Arial" w:hAnsi="Arial" w:cs="Arial"/>
          <w:sz w:val="24"/>
        </w:rPr>
        <w:t xml:space="preserve"> (i.e., uploading digital copies) information collection techniques.</w:t>
      </w:r>
      <w:r w:rsidRPr="00A1111C" w:rsidR="00BD0A3E">
        <w:rPr>
          <w:rFonts w:ascii="Arial" w:hAnsi="Arial" w:cs="Arial"/>
          <w:sz w:val="24"/>
        </w:rPr>
        <w:t xml:space="preserve"> All applications are collected in a</w:t>
      </w:r>
      <w:r w:rsidRPr="00A1111C" w:rsidR="00875E8E">
        <w:rPr>
          <w:rFonts w:ascii="Arial" w:hAnsi="Arial" w:cs="Arial"/>
          <w:sz w:val="24"/>
        </w:rPr>
        <w:t xml:space="preserve"> system that stores </w:t>
      </w:r>
      <w:r w:rsidRPr="00A1111C" w:rsidR="00132EA4">
        <w:rPr>
          <w:rFonts w:ascii="Arial" w:hAnsi="Arial" w:cs="Arial"/>
          <w:sz w:val="24"/>
        </w:rPr>
        <w:t xml:space="preserve">personal identifiable information securely.  </w:t>
      </w:r>
      <w:r w:rsidRPr="00A1111C" w:rsidR="00BD0A3E">
        <w:rPr>
          <w:rFonts w:ascii="Arial" w:hAnsi="Arial" w:cs="Arial"/>
          <w:sz w:val="24"/>
        </w:rPr>
        <w:t xml:space="preserve"> </w:t>
      </w:r>
      <w:r w:rsidRPr="00A1111C" w:rsidR="00081182">
        <w:rPr>
          <w:rFonts w:ascii="Arial" w:hAnsi="Arial" w:cs="Arial"/>
          <w:sz w:val="24"/>
        </w:rPr>
        <w:t xml:space="preserve"> </w:t>
      </w:r>
    </w:p>
    <w:p w:rsidR="000C414D" w:rsidRPr="00A1111C" w:rsidP="0078782B" w14:paraId="18C74531" w14:textId="5CF418FA">
      <w:pPr>
        <w:numPr>
          <w:ilvl w:val="0"/>
          <w:numId w:val="1"/>
        </w:numPr>
        <w:tabs>
          <w:tab w:val="num" w:pos="360"/>
          <w:tab w:val="clear" w:pos="1080"/>
        </w:tabs>
        <w:spacing w:before="240"/>
        <w:ind w:left="360"/>
        <w:rPr>
          <w:rFonts w:ascii="Arial" w:hAnsi="Arial" w:cs="Arial"/>
          <w:b/>
          <w:bCs/>
          <w:sz w:val="24"/>
        </w:rPr>
      </w:pPr>
      <w:r w:rsidRPr="00A1111C">
        <w:rPr>
          <w:rFonts w:ascii="Arial" w:hAnsi="Arial" w:cs="Arial"/>
          <w:b/>
          <w:bCs/>
          <w:sz w:val="24"/>
          <w:u w:val="single"/>
        </w:rPr>
        <w:t>Efforts to Identify Duplication and Use of Similar Information</w:t>
      </w:r>
    </w:p>
    <w:p w:rsidR="000C414D" w:rsidRPr="00A1111C" w:rsidP="0078782B" w14:paraId="2FB61C47" w14:textId="77777777">
      <w:pPr>
        <w:pStyle w:val="ListParagraph"/>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ind w:left="0"/>
        <w:rPr>
          <w:rFonts w:ascii="Arial" w:hAnsi="Arial" w:cs="Arial"/>
          <w:sz w:val="24"/>
        </w:rPr>
      </w:pPr>
    </w:p>
    <w:p w:rsidR="000C414D" w:rsidRPr="00A1111C" w:rsidP="0078782B" w14:paraId="7867A176" w14:textId="44C47C14">
      <w:pPr>
        <w:pStyle w:val="ListParagraph"/>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ind w:left="0"/>
        <w:rPr>
          <w:rFonts w:ascii="Arial" w:hAnsi="Arial" w:cs="Arial"/>
          <w:sz w:val="24"/>
        </w:rPr>
      </w:pPr>
      <w:r w:rsidRPr="00A1111C">
        <w:rPr>
          <w:rFonts w:ascii="Arial" w:hAnsi="Arial" w:cs="Arial"/>
          <w:sz w:val="24"/>
        </w:rPr>
        <w:t>The information collected is specific to the applicant and unique to this program. No other source of this information is known to exist for completion of the application and</w:t>
      </w:r>
      <w:r w:rsidRPr="00A1111C">
        <w:rPr>
          <w:rFonts w:ascii="Arial" w:hAnsi="Arial" w:cs="Arial"/>
          <w:color w:val="FF0000"/>
          <w:sz w:val="24"/>
        </w:rPr>
        <w:t xml:space="preserve"> </w:t>
      </w:r>
      <w:r w:rsidRPr="00A1111C">
        <w:rPr>
          <w:rFonts w:ascii="Arial" w:hAnsi="Arial" w:cs="Arial"/>
          <w:sz w:val="24"/>
        </w:rPr>
        <w:t xml:space="preserve">monitoring forms.  </w:t>
      </w:r>
    </w:p>
    <w:p w:rsidR="000C414D" w:rsidRPr="00A1111C" w:rsidP="0078782B" w14:paraId="2D584110" w14:textId="77777777">
      <w:pPr>
        <w:numPr>
          <w:ilvl w:val="0"/>
          <w:numId w:val="1"/>
        </w:numPr>
        <w:tabs>
          <w:tab w:val="num" w:pos="360"/>
          <w:tab w:val="clear" w:pos="1080"/>
        </w:tabs>
        <w:spacing w:before="240"/>
        <w:ind w:left="360"/>
        <w:rPr>
          <w:rFonts w:ascii="Arial" w:hAnsi="Arial" w:cs="Arial"/>
          <w:color w:val="000000" w:themeColor="text1"/>
          <w:sz w:val="24"/>
        </w:rPr>
      </w:pPr>
      <w:r w:rsidRPr="00A1111C">
        <w:rPr>
          <w:rFonts w:ascii="Arial" w:hAnsi="Arial" w:cs="Arial"/>
          <w:b/>
          <w:bCs/>
          <w:sz w:val="24"/>
          <w:u w:val="single"/>
        </w:rPr>
        <w:t>Impact on Small Businesses or Other Small Entities</w:t>
      </w:r>
    </w:p>
    <w:p w:rsidR="000C414D" w:rsidRPr="00A1111C" w:rsidP="0078782B" w14:paraId="2DC4D589" w14:textId="77777777">
      <w:pPr>
        <w:rPr>
          <w:rFonts w:ascii="Arial" w:hAnsi="Arial" w:cs="Arial"/>
          <w:sz w:val="24"/>
        </w:rPr>
      </w:pPr>
    </w:p>
    <w:p w:rsidR="000C414D" w:rsidRPr="00A1111C" w:rsidP="22C942B2" w14:paraId="7340B09F" w14:textId="77777777">
      <w:pPr>
        <w:rPr>
          <w:rFonts w:ascii="Arial" w:hAnsi="Arial" w:cs="Arial"/>
          <w:sz w:val="24"/>
        </w:rPr>
      </w:pPr>
      <w:r w:rsidRPr="00A1111C">
        <w:rPr>
          <w:rFonts w:ascii="Arial" w:hAnsi="Arial" w:cs="Arial"/>
          <w:sz w:val="24"/>
        </w:rPr>
        <w:t xml:space="preserve">The information collection will not have a significant impact on small entities. </w:t>
      </w:r>
    </w:p>
    <w:p w:rsidR="000C414D" w:rsidRPr="00A1111C" w:rsidP="0078782B" w14:paraId="13C4CB63" w14:textId="77777777">
      <w:pPr>
        <w:numPr>
          <w:ilvl w:val="0"/>
          <w:numId w:val="1"/>
        </w:numPr>
        <w:tabs>
          <w:tab w:val="num" w:pos="360"/>
          <w:tab w:val="clear" w:pos="1080"/>
        </w:tabs>
        <w:spacing w:before="240"/>
        <w:ind w:left="360"/>
        <w:rPr>
          <w:rFonts w:ascii="Arial" w:hAnsi="Arial" w:cs="Arial"/>
          <w:b/>
          <w:bCs/>
          <w:sz w:val="24"/>
        </w:rPr>
      </w:pPr>
      <w:r w:rsidRPr="00A1111C">
        <w:rPr>
          <w:rFonts w:ascii="Arial" w:hAnsi="Arial" w:cs="Arial"/>
          <w:b/>
          <w:bCs/>
          <w:sz w:val="24"/>
          <w:u w:val="single"/>
        </w:rPr>
        <w:t>Consequences of Collecting the Information Less Frequently</w:t>
      </w:r>
    </w:p>
    <w:p w:rsidR="00851A75" w:rsidRPr="00A1111C" w:rsidP="0078782B" w14:paraId="780D065D" w14:textId="77777777">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sz w:val="24"/>
        </w:rPr>
      </w:pPr>
    </w:p>
    <w:p w:rsidR="000C414D" w:rsidRPr="00A1111C" w:rsidP="0078782B" w14:paraId="4D8977B9" w14:textId="1FB862E0">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sz w:val="24"/>
        </w:rPr>
      </w:pPr>
      <w:r w:rsidRPr="00A1111C">
        <w:rPr>
          <w:rFonts w:ascii="Arial" w:hAnsi="Arial" w:cs="Arial"/>
          <w:sz w:val="24"/>
        </w:rPr>
        <w:t xml:space="preserve">This program has a yearly application cycle, so it is necessary to collect this information from each year’s applicants. If not selected, the applicant may reapply in the next yearly cycle. </w:t>
      </w:r>
      <w:r w:rsidRPr="00A1111C" w:rsidR="007009FD">
        <w:rPr>
          <w:rFonts w:ascii="Arial" w:hAnsi="Arial" w:cs="Arial"/>
          <w:sz w:val="24"/>
        </w:rPr>
        <w:t xml:space="preserve">The </w:t>
      </w:r>
      <w:r w:rsidRPr="00A1111C" w:rsidR="0054071A">
        <w:rPr>
          <w:rFonts w:ascii="Arial" w:hAnsi="Arial" w:cs="Arial"/>
          <w:sz w:val="24"/>
        </w:rPr>
        <w:t>statute includes eligibility requirements, and i</w:t>
      </w:r>
      <w:r w:rsidRPr="00A1111C">
        <w:rPr>
          <w:rFonts w:ascii="Arial" w:hAnsi="Arial" w:cs="Arial"/>
          <w:sz w:val="24"/>
        </w:rPr>
        <w:t xml:space="preserve">n the absence of this information </w:t>
      </w:r>
      <w:r w:rsidRPr="00A1111C" w:rsidR="00DC308B">
        <w:rPr>
          <w:rFonts w:ascii="Arial" w:hAnsi="Arial" w:cs="Arial"/>
          <w:sz w:val="24"/>
        </w:rPr>
        <w:t>HRSA</w:t>
      </w:r>
      <w:r w:rsidRPr="00A1111C" w:rsidR="00FF05AA">
        <w:rPr>
          <w:rFonts w:ascii="Arial" w:hAnsi="Arial" w:cs="Arial"/>
          <w:sz w:val="24"/>
        </w:rPr>
        <w:t xml:space="preserve"> would not be able to determine an individual’s eligibility and </w:t>
      </w:r>
      <w:r w:rsidRPr="00A1111C">
        <w:rPr>
          <w:rFonts w:ascii="Arial" w:hAnsi="Arial" w:cs="Arial"/>
          <w:sz w:val="24"/>
        </w:rPr>
        <w:t>the Nurse Corps LRP could not make any awards. In addition, the monitoring process for compliance with contractual requirements necessitates semi-annual employment verification. The consequence of less frequent monitoring is reduced oversight and the potential for funds to go to participants who should not receive them.</w:t>
      </w:r>
    </w:p>
    <w:p w:rsidR="000C414D" w:rsidRPr="00A1111C" w:rsidP="0078782B" w14:paraId="28025608" w14:textId="712BA70A">
      <w:pPr>
        <w:numPr>
          <w:ilvl w:val="0"/>
          <w:numId w:val="1"/>
        </w:numPr>
        <w:tabs>
          <w:tab w:val="num" w:pos="360"/>
          <w:tab w:val="clear" w:pos="1080"/>
        </w:tabs>
        <w:spacing w:before="240"/>
        <w:ind w:left="360"/>
        <w:rPr>
          <w:rFonts w:ascii="Arial" w:hAnsi="Arial" w:cs="Arial"/>
          <w:b/>
          <w:bCs/>
          <w:sz w:val="24"/>
        </w:rPr>
      </w:pPr>
      <w:r w:rsidRPr="00A1111C">
        <w:rPr>
          <w:rFonts w:ascii="Arial" w:hAnsi="Arial" w:cs="Arial"/>
          <w:b/>
          <w:bCs/>
          <w:sz w:val="24"/>
          <w:u w:val="single"/>
        </w:rPr>
        <w:t>Special Circumstances Relating to the Guidelines of 5 CFR 1320.5</w:t>
      </w:r>
    </w:p>
    <w:p w:rsidR="000C414D" w:rsidRPr="00A1111C" w:rsidP="0078782B" w14:paraId="7CAB26ED" w14:textId="77777777">
      <w:pPr>
        <w:widowControl/>
        <w:rPr>
          <w:rFonts w:ascii="Arial" w:hAnsi="Arial" w:cs="Arial"/>
          <w:b/>
          <w:sz w:val="24"/>
        </w:rPr>
      </w:pPr>
    </w:p>
    <w:p w:rsidR="00E70ABC" w:rsidRPr="00B95F18" w:rsidP="00E70ABC" w14:paraId="7619C987" w14:textId="1FD94710">
      <w:pPr>
        <w:rPr>
          <w:rFonts w:ascii="Arial" w:hAnsi="Arial" w:cs="Arial"/>
          <w:sz w:val="24"/>
        </w:rPr>
      </w:pPr>
      <w:r>
        <w:rPr>
          <w:rFonts w:ascii="Arial" w:hAnsi="Arial" w:cs="Arial"/>
          <w:sz w:val="24"/>
        </w:rPr>
        <w:t xml:space="preserve">BHW is postured to obtain full compliance with SPD-15 standards </w:t>
      </w:r>
      <w:r w:rsidR="00631202">
        <w:rPr>
          <w:rFonts w:ascii="Arial" w:hAnsi="Arial" w:cs="Arial"/>
          <w:sz w:val="24"/>
        </w:rPr>
        <w:t>and as a part of this renewal request is</w:t>
      </w:r>
      <w:r w:rsidRPr="00145357">
        <w:rPr>
          <w:rFonts w:ascii="Arial" w:hAnsi="Arial" w:cs="Arial"/>
          <w:sz w:val="24"/>
        </w:rPr>
        <w:t xml:space="preserve"> planning to deploy the necessary updates no later than February </w:t>
      </w:r>
      <w:r w:rsidRPr="00145357">
        <w:rPr>
          <w:rFonts w:ascii="Arial" w:hAnsi="Arial" w:cs="Arial"/>
          <w:sz w:val="24"/>
        </w:rPr>
        <w:t xml:space="preserve">2026.  BHW will update databases and front end screens to combine </w:t>
      </w:r>
      <w:r>
        <w:rPr>
          <w:rFonts w:ascii="Arial" w:hAnsi="Arial" w:cs="Arial"/>
          <w:sz w:val="24"/>
        </w:rPr>
        <w:t>r</w:t>
      </w:r>
      <w:r w:rsidRPr="00145357">
        <w:rPr>
          <w:rFonts w:ascii="Arial" w:hAnsi="Arial" w:cs="Arial"/>
          <w:sz w:val="24"/>
        </w:rPr>
        <w:t xml:space="preserve">ace and </w:t>
      </w:r>
      <w:r>
        <w:rPr>
          <w:rFonts w:ascii="Arial" w:hAnsi="Arial" w:cs="Arial"/>
          <w:sz w:val="24"/>
        </w:rPr>
        <w:t>e</w:t>
      </w:r>
      <w:r w:rsidRPr="00145357">
        <w:rPr>
          <w:rFonts w:ascii="Arial" w:hAnsi="Arial" w:cs="Arial"/>
          <w:sz w:val="24"/>
        </w:rPr>
        <w:t>thnicity, update All LRP and SP Applicants and Participants demographic content including data collection and profile pages, update all export functionality, and update all reports, dashboards, and DataMart processes.</w:t>
      </w:r>
      <w:r w:rsidR="00D32A0D">
        <w:rPr>
          <w:rFonts w:ascii="Arial" w:hAnsi="Arial" w:cs="Arial"/>
          <w:sz w:val="24"/>
        </w:rPr>
        <w:t xml:space="preserve">  </w:t>
      </w:r>
    </w:p>
    <w:p w:rsidR="00524751" w:rsidRPr="00A1111C" w:rsidP="0078782B" w14:paraId="46774399" w14:textId="0D4F8F49">
      <w:pPr>
        <w:numPr>
          <w:ilvl w:val="0"/>
          <w:numId w:val="1"/>
        </w:numPr>
        <w:tabs>
          <w:tab w:val="num" w:pos="360"/>
          <w:tab w:val="clear" w:pos="1080"/>
        </w:tabs>
        <w:spacing w:before="240"/>
        <w:ind w:left="360"/>
        <w:rPr>
          <w:rFonts w:ascii="Arial" w:hAnsi="Arial" w:cs="Arial"/>
          <w:b/>
          <w:bCs/>
          <w:sz w:val="24"/>
        </w:rPr>
      </w:pPr>
      <w:r w:rsidRPr="00A1111C">
        <w:rPr>
          <w:rFonts w:ascii="Arial" w:hAnsi="Arial" w:cs="Arial"/>
          <w:b/>
          <w:bCs/>
          <w:sz w:val="24"/>
          <w:u w:val="single"/>
        </w:rPr>
        <w:t>Comments in Response to the Federal Register Notice/Outside Consultation</w:t>
      </w:r>
    </w:p>
    <w:p w:rsidR="00524751" w:rsidRPr="00A1111C" w:rsidP="0078782B" w14:paraId="4FB8CE9B" w14:textId="77777777">
      <w:pPr>
        <w:ind w:left="360"/>
        <w:rPr>
          <w:rFonts w:ascii="Arial" w:hAnsi="Arial" w:cs="Arial"/>
          <w:b/>
          <w:bCs/>
          <w:sz w:val="24"/>
        </w:rPr>
      </w:pPr>
    </w:p>
    <w:p w:rsidR="00C152CF" w:rsidRPr="00A1111C" w:rsidP="686E0697" w14:paraId="3D8DE3B5" w14:textId="116C00DC">
      <w:pPr>
        <w:widowControl/>
        <w:autoSpaceDE/>
        <w:autoSpaceDN/>
        <w:adjustRightInd/>
        <w:rPr>
          <w:rFonts w:ascii="Arial" w:hAnsi="Arial" w:cs="Arial"/>
          <w:sz w:val="24"/>
        </w:rPr>
      </w:pPr>
      <w:r w:rsidRPr="00A1111C">
        <w:rPr>
          <w:rFonts w:ascii="Arial" w:hAnsi="Arial" w:cs="Arial"/>
          <w:sz w:val="24"/>
        </w:rPr>
        <w:t>A 60-day Federal Register Notice was published in the Federal Register on May 15, 2025, vol. 90, No. 93; pp. 20679-80. There</w:t>
      </w:r>
      <w:r w:rsidRPr="00A1111C" w:rsidR="0046439E">
        <w:rPr>
          <w:rFonts w:ascii="Arial" w:hAnsi="Arial" w:cs="Arial"/>
          <w:sz w:val="24"/>
        </w:rPr>
        <w:t xml:space="preserve"> </w:t>
      </w:r>
      <w:r w:rsidRPr="00A1111C">
        <w:rPr>
          <w:rFonts w:ascii="Arial" w:hAnsi="Arial" w:cs="Arial"/>
          <w:sz w:val="24"/>
        </w:rPr>
        <w:t>were no public comments.</w:t>
      </w:r>
      <w:r w:rsidRPr="00A1111C" w:rsidR="0046439E">
        <w:rPr>
          <w:rFonts w:ascii="Arial" w:hAnsi="Arial" w:cs="Arial"/>
          <w:sz w:val="24"/>
        </w:rPr>
        <w:t xml:space="preserve"> A 30-day Federal Register Notice was published in the Federal Register on August 13, 2025, vol. 90, No. 154; pp. 38982-83.</w:t>
      </w:r>
    </w:p>
    <w:p w:rsidR="00C152CF" w:rsidRPr="00A1111C" w:rsidP="0078782B" w14:paraId="569B19BF" w14:textId="77777777">
      <w:pPr>
        <w:widowControl/>
        <w:autoSpaceDE/>
        <w:autoSpaceDN/>
        <w:adjustRightInd/>
        <w:rPr>
          <w:rFonts w:ascii="Arial" w:hAnsi="Arial" w:cs="Arial"/>
          <w:sz w:val="24"/>
        </w:rPr>
      </w:pPr>
    </w:p>
    <w:p w:rsidR="0019136A" w:rsidRPr="00A1111C" w:rsidP="0078782B" w14:paraId="00BB0FE9" w14:textId="1CB36C49">
      <w:pPr>
        <w:widowControl/>
        <w:autoSpaceDE/>
        <w:autoSpaceDN/>
        <w:adjustRightInd/>
        <w:rPr>
          <w:rFonts w:ascii="Arial" w:hAnsi="Arial" w:cs="Arial"/>
          <w:sz w:val="24"/>
        </w:rPr>
      </w:pPr>
      <w:bookmarkStart w:id="0" w:name="_Hlk202763667"/>
      <w:r w:rsidRPr="00A1111C">
        <w:rPr>
          <w:rFonts w:ascii="Arial" w:hAnsi="Arial" w:cs="Arial"/>
          <w:sz w:val="24"/>
        </w:rPr>
        <w:t>HRSA</w:t>
      </w:r>
      <w:r w:rsidRPr="00A1111C" w:rsidR="00EC4286">
        <w:rPr>
          <w:rFonts w:ascii="Arial" w:hAnsi="Arial" w:cs="Arial"/>
          <w:sz w:val="24"/>
        </w:rPr>
        <w:t xml:space="preserve"> </w:t>
      </w:r>
      <w:r w:rsidRPr="00A1111C" w:rsidR="00252AA7">
        <w:rPr>
          <w:rFonts w:ascii="Arial" w:hAnsi="Arial" w:cs="Arial"/>
          <w:sz w:val="24"/>
        </w:rPr>
        <w:t>re</w:t>
      </w:r>
      <w:r w:rsidRPr="00A1111C" w:rsidR="00F0793E">
        <w:rPr>
          <w:rFonts w:ascii="Arial" w:hAnsi="Arial" w:cs="Arial"/>
          <w:sz w:val="24"/>
        </w:rPr>
        <w:t>ceives feedback during the application period</w:t>
      </w:r>
      <w:r w:rsidRPr="00A1111C" w:rsidR="004C1ED7">
        <w:rPr>
          <w:rFonts w:ascii="Arial" w:hAnsi="Arial" w:cs="Arial"/>
          <w:sz w:val="24"/>
        </w:rPr>
        <w:t xml:space="preserve"> from both applicants and application reviewers</w:t>
      </w:r>
      <w:r w:rsidRPr="00A1111C" w:rsidR="00F0793E">
        <w:rPr>
          <w:rFonts w:ascii="Arial" w:hAnsi="Arial" w:cs="Arial"/>
          <w:sz w:val="24"/>
        </w:rPr>
        <w:t>. HRSA staff conduct</w:t>
      </w:r>
      <w:r w:rsidRPr="00A1111C" w:rsidR="00D03061">
        <w:rPr>
          <w:rFonts w:ascii="Arial" w:hAnsi="Arial" w:cs="Arial"/>
          <w:sz w:val="24"/>
        </w:rPr>
        <w:t>ed</w:t>
      </w:r>
      <w:r w:rsidRPr="00A1111C" w:rsidR="00191EDC">
        <w:rPr>
          <w:rFonts w:ascii="Arial" w:hAnsi="Arial" w:cs="Arial"/>
          <w:sz w:val="24"/>
        </w:rPr>
        <w:t xml:space="preserve"> a</w:t>
      </w:r>
      <w:r w:rsidRPr="00A1111C" w:rsidR="001D17BD">
        <w:rPr>
          <w:rFonts w:ascii="Arial" w:hAnsi="Arial" w:cs="Arial"/>
          <w:sz w:val="24"/>
        </w:rPr>
        <w:t xml:space="preserve"> review</w:t>
      </w:r>
      <w:r w:rsidRPr="00A1111C" w:rsidR="00191EDC">
        <w:rPr>
          <w:rFonts w:ascii="Arial" w:hAnsi="Arial" w:cs="Arial"/>
          <w:sz w:val="24"/>
        </w:rPr>
        <w:t xml:space="preserve"> of</w:t>
      </w:r>
      <w:r w:rsidRPr="00A1111C" w:rsidR="001A3678">
        <w:rPr>
          <w:rFonts w:ascii="Arial" w:hAnsi="Arial" w:cs="Arial"/>
          <w:sz w:val="24"/>
        </w:rPr>
        <w:t xml:space="preserve"> </w:t>
      </w:r>
      <w:r w:rsidRPr="00A1111C" w:rsidR="00830A51">
        <w:rPr>
          <w:rFonts w:ascii="Arial" w:hAnsi="Arial" w:cs="Arial"/>
          <w:sz w:val="24"/>
        </w:rPr>
        <w:t>this</w:t>
      </w:r>
      <w:r w:rsidRPr="00A1111C" w:rsidR="001A3678">
        <w:rPr>
          <w:rFonts w:ascii="Arial" w:hAnsi="Arial" w:cs="Arial"/>
          <w:sz w:val="24"/>
        </w:rPr>
        <w:t xml:space="preserve"> </w:t>
      </w:r>
      <w:r w:rsidRPr="00A1111C" w:rsidR="008E662A">
        <w:rPr>
          <w:rFonts w:ascii="Arial" w:hAnsi="Arial" w:cs="Arial"/>
          <w:sz w:val="24"/>
        </w:rPr>
        <w:t>feedback, which</w:t>
      </w:r>
      <w:r w:rsidRPr="00A1111C" w:rsidR="003F1112">
        <w:rPr>
          <w:rFonts w:ascii="Arial" w:hAnsi="Arial" w:cs="Arial"/>
          <w:sz w:val="24"/>
        </w:rPr>
        <w:t xml:space="preserve"> has</w:t>
      </w:r>
      <w:r w:rsidRPr="00A1111C" w:rsidR="008E662A">
        <w:rPr>
          <w:rFonts w:ascii="Arial" w:hAnsi="Arial" w:cs="Arial"/>
          <w:sz w:val="24"/>
        </w:rPr>
        <w:t xml:space="preserve"> resulted </w:t>
      </w:r>
      <w:r w:rsidRPr="00A1111C" w:rsidR="001A3678">
        <w:rPr>
          <w:rFonts w:ascii="Arial" w:hAnsi="Arial" w:cs="Arial"/>
          <w:sz w:val="24"/>
        </w:rPr>
        <w:t>in</w:t>
      </w:r>
      <w:r w:rsidRPr="00A1111C" w:rsidR="00EC4286">
        <w:rPr>
          <w:rFonts w:ascii="Arial" w:hAnsi="Arial" w:cs="Arial"/>
          <w:sz w:val="24"/>
        </w:rPr>
        <w:t xml:space="preserve"> minimal modifications.  </w:t>
      </w:r>
    </w:p>
    <w:bookmarkEnd w:id="0"/>
    <w:p w:rsidR="000C414D" w:rsidRPr="00A1111C" w:rsidP="0078782B" w14:paraId="49239B9F" w14:textId="77777777">
      <w:pPr>
        <w:numPr>
          <w:ilvl w:val="0"/>
          <w:numId w:val="1"/>
        </w:numPr>
        <w:tabs>
          <w:tab w:val="num" w:pos="360"/>
          <w:tab w:val="clear" w:pos="1080"/>
        </w:tabs>
        <w:spacing w:before="240"/>
        <w:ind w:left="360"/>
        <w:rPr>
          <w:rFonts w:ascii="Arial" w:hAnsi="Arial" w:cs="Arial"/>
          <w:b/>
          <w:bCs/>
          <w:sz w:val="24"/>
        </w:rPr>
      </w:pPr>
      <w:r w:rsidRPr="00A1111C">
        <w:rPr>
          <w:rFonts w:ascii="Arial" w:hAnsi="Arial" w:cs="Arial"/>
          <w:b/>
          <w:bCs/>
          <w:sz w:val="24"/>
          <w:u w:val="single"/>
        </w:rPr>
        <w:t>Explanation of any Payment/Gift to Respondents</w:t>
      </w:r>
    </w:p>
    <w:p w:rsidR="000C414D" w:rsidRPr="00A1111C" w:rsidP="0078782B" w14:paraId="7615FD0C" w14:textId="77777777">
      <w:pPr>
        <w:spacing w:before="120"/>
        <w:rPr>
          <w:rFonts w:ascii="Arial" w:hAnsi="Arial" w:cs="Arial"/>
          <w:sz w:val="24"/>
        </w:rPr>
      </w:pPr>
      <w:r w:rsidRPr="00A1111C">
        <w:rPr>
          <w:rFonts w:ascii="Arial" w:hAnsi="Arial" w:cs="Arial"/>
          <w:sz w:val="24"/>
        </w:rPr>
        <w:t>Respondents will not receive any payments or gifts.</w:t>
      </w:r>
    </w:p>
    <w:p w:rsidR="000C414D" w:rsidRPr="00A1111C" w:rsidP="0078782B" w14:paraId="4499B0D7" w14:textId="77777777">
      <w:pPr>
        <w:numPr>
          <w:ilvl w:val="0"/>
          <w:numId w:val="1"/>
        </w:numPr>
        <w:tabs>
          <w:tab w:val="num" w:pos="360"/>
          <w:tab w:val="clear" w:pos="1080"/>
        </w:tabs>
        <w:spacing w:before="240"/>
        <w:ind w:left="360"/>
        <w:rPr>
          <w:rFonts w:ascii="Arial" w:hAnsi="Arial" w:cs="Arial"/>
          <w:b/>
          <w:bCs/>
          <w:sz w:val="24"/>
        </w:rPr>
      </w:pPr>
      <w:r w:rsidRPr="00A1111C">
        <w:rPr>
          <w:rFonts w:ascii="Arial" w:hAnsi="Arial" w:cs="Arial"/>
          <w:b/>
          <w:bCs/>
          <w:sz w:val="24"/>
          <w:u w:val="single"/>
        </w:rPr>
        <w:t>Assurance of Confidentiality Provided to Respondents</w:t>
      </w:r>
    </w:p>
    <w:p w:rsidR="00524751" w:rsidRPr="00A1111C" w:rsidP="0078782B" w14:paraId="7E0F91F8" w14:textId="77777777">
      <w:pPr>
        <w:rPr>
          <w:rFonts w:ascii="Arial" w:hAnsi="Arial" w:cs="Arial"/>
          <w:sz w:val="24"/>
        </w:rPr>
      </w:pPr>
    </w:p>
    <w:p w:rsidR="000C414D" w:rsidRPr="00A1111C" w:rsidP="0078782B" w14:paraId="50AB5BD3" w14:textId="28DB2850">
      <w:pPr>
        <w:rPr>
          <w:rFonts w:ascii="Arial" w:hAnsi="Arial" w:cs="Arial"/>
          <w:sz w:val="24"/>
        </w:rPr>
      </w:pPr>
      <w:r w:rsidRPr="00A1111C">
        <w:rPr>
          <w:rFonts w:ascii="Arial" w:hAnsi="Arial" w:cs="Arial"/>
          <w:sz w:val="24"/>
        </w:rPr>
        <w:t>Data collected on the individual Nurse Corps LRP application</w:t>
      </w:r>
      <w:r w:rsidRPr="00A1111C">
        <w:rPr>
          <w:rFonts w:ascii="Arial" w:hAnsi="Arial" w:cs="Arial"/>
          <w:color w:val="FF0000"/>
          <w:sz w:val="24"/>
        </w:rPr>
        <w:t xml:space="preserve"> </w:t>
      </w:r>
      <w:r w:rsidRPr="00A1111C">
        <w:rPr>
          <w:rFonts w:ascii="Arial" w:hAnsi="Arial" w:cs="Arial"/>
          <w:sz w:val="24"/>
        </w:rPr>
        <w:t>and</w:t>
      </w:r>
      <w:r w:rsidRPr="00A1111C">
        <w:rPr>
          <w:rFonts w:ascii="Arial" w:hAnsi="Arial" w:cs="Arial"/>
          <w:color w:val="FF0000"/>
          <w:sz w:val="24"/>
        </w:rPr>
        <w:t xml:space="preserve"> </w:t>
      </w:r>
      <w:r w:rsidRPr="00A1111C">
        <w:rPr>
          <w:rFonts w:ascii="Arial" w:hAnsi="Arial" w:cs="Arial"/>
          <w:sz w:val="24"/>
        </w:rPr>
        <w:t xml:space="preserve">monitoring forms is housed in a system of record under the Privacy Act of 1974 - the “Public Health Service and National Health Service Corps Health Care Provider Records System” (09-15-0037). </w:t>
      </w:r>
      <w:r w:rsidRPr="00A1111C" w:rsidR="00BE4708">
        <w:rPr>
          <w:rFonts w:ascii="Arial" w:hAnsi="Arial" w:cs="Arial"/>
          <w:sz w:val="24"/>
        </w:rPr>
        <w:t>The information</w:t>
      </w:r>
      <w:r w:rsidRPr="00A1111C">
        <w:rPr>
          <w:rFonts w:ascii="Arial" w:hAnsi="Arial" w:cs="Arial"/>
          <w:sz w:val="24"/>
        </w:rPr>
        <w:t xml:space="preserve"> provided on each selected application will be maintained for at least 2 years and up to 10 years. This is necessary to permit the monitoring of </w:t>
      </w:r>
      <w:r w:rsidRPr="00A1111C" w:rsidR="003D1145">
        <w:rPr>
          <w:rFonts w:ascii="Arial" w:hAnsi="Arial" w:cs="Arial"/>
          <w:sz w:val="24"/>
        </w:rPr>
        <w:t xml:space="preserve">Nurse </w:t>
      </w:r>
      <w:r w:rsidRPr="00A1111C">
        <w:rPr>
          <w:rFonts w:ascii="Arial" w:hAnsi="Arial" w:cs="Arial"/>
          <w:sz w:val="24"/>
        </w:rPr>
        <w:t>Corps LRP participants through the completion of the Program’s service commitments.</w:t>
      </w:r>
      <w:r w:rsidRPr="00A1111C" w:rsidR="004A6B34">
        <w:rPr>
          <w:rFonts w:ascii="Arial" w:hAnsi="Arial" w:cs="Arial"/>
          <w:sz w:val="24"/>
        </w:rPr>
        <w:t xml:space="preserve"> Data will be kept private to the extent allowed by law.</w:t>
      </w:r>
    </w:p>
    <w:p w:rsidR="000C414D" w:rsidRPr="00A1111C" w:rsidP="0078782B" w14:paraId="52497903" w14:textId="77777777">
      <w:pPr>
        <w:numPr>
          <w:ilvl w:val="0"/>
          <w:numId w:val="1"/>
        </w:numPr>
        <w:tabs>
          <w:tab w:val="num" w:pos="360"/>
          <w:tab w:val="clear" w:pos="1080"/>
        </w:tabs>
        <w:spacing w:before="240"/>
        <w:ind w:left="360"/>
        <w:rPr>
          <w:rFonts w:ascii="Arial" w:hAnsi="Arial" w:cs="Arial"/>
          <w:b/>
          <w:bCs/>
          <w:sz w:val="24"/>
        </w:rPr>
      </w:pPr>
      <w:r w:rsidRPr="00A1111C">
        <w:rPr>
          <w:rFonts w:ascii="Arial" w:hAnsi="Arial" w:cs="Arial"/>
          <w:b/>
          <w:bCs/>
          <w:sz w:val="24"/>
          <w:u w:val="single"/>
        </w:rPr>
        <w:t>Justification for Sensitive Questions</w:t>
      </w:r>
    </w:p>
    <w:p w:rsidR="000C414D" w:rsidRPr="00A1111C" w:rsidP="0078782B" w14:paraId="67B45436" w14:textId="77777777">
      <w:pPr>
        <w:widowControl/>
        <w:spacing w:before="120"/>
        <w:rPr>
          <w:rFonts w:ascii="Arial" w:hAnsi="Arial" w:cs="Arial"/>
          <w:sz w:val="24"/>
        </w:rPr>
      </w:pPr>
    </w:p>
    <w:p w:rsidR="000C414D" w:rsidRPr="00A1111C" w:rsidP="0078782B" w14:paraId="0C0F7995" w14:textId="443DC3D2">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sz w:val="24"/>
        </w:rPr>
      </w:pPr>
      <w:r w:rsidRPr="00A1111C">
        <w:rPr>
          <w:rFonts w:ascii="Arial" w:hAnsi="Arial" w:cs="Arial"/>
          <w:sz w:val="24"/>
        </w:rPr>
        <w:t xml:space="preserve">The applicant’s </w:t>
      </w:r>
      <w:r w:rsidRPr="00A1111C" w:rsidR="003C5453">
        <w:rPr>
          <w:rFonts w:ascii="Arial" w:hAnsi="Arial" w:cs="Arial"/>
          <w:sz w:val="24"/>
        </w:rPr>
        <w:t>S</w:t>
      </w:r>
      <w:r w:rsidRPr="00A1111C">
        <w:rPr>
          <w:rFonts w:ascii="Arial" w:hAnsi="Arial" w:cs="Arial"/>
          <w:sz w:val="24"/>
        </w:rPr>
        <w:t xml:space="preserve">ocial </w:t>
      </w:r>
      <w:r w:rsidRPr="00A1111C" w:rsidR="003C5453">
        <w:rPr>
          <w:rFonts w:ascii="Arial" w:hAnsi="Arial" w:cs="Arial"/>
          <w:sz w:val="24"/>
        </w:rPr>
        <w:t>S</w:t>
      </w:r>
      <w:r w:rsidRPr="00A1111C">
        <w:rPr>
          <w:rFonts w:ascii="Arial" w:hAnsi="Arial" w:cs="Arial"/>
          <w:sz w:val="24"/>
        </w:rPr>
        <w:t xml:space="preserve">ecurity number is required for purposes of reporting the amount of loan repayments received by an individual to the Internal Revenue Service. It is also required by the Debt Collection Act of 1982, to permit collection of claims resulting from a participant’s breach of the Nurse Corps LRP contract. </w:t>
      </w:r>
    </w:p>
    <w:p w:rsidR="00F624A7" w:rsidRPr="00A1111C" w:rsidP="0078782B" w14:paraId="70ED9BE2" w14:textId="77777777">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sz w:val="24"/>
        </w:rPr>
      </w:pPr>
    </w:p>
    <w:p w:rsidR="000C414D" w:rsidRPr="00A1111C" w:rsidP="0078782B" w14:paraId="48B7F410" w14:textId="06D1DAA3">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i/>
          <w:iCs/>
          <w:sz w:val="24"/>
        </w:rPr>
      </w:pPr>
      <w:r w:rsidRPr="00A1111C">
        <w:rPr>
          <w:rFonts w:ascii="Arial" w:hAnsi="Arial" w:cs="Arial"/>
          <w:sz w:val="24"/>
        </w:rPr>
        <w:t xml:space="preserve">The applicant’s annual gross salary and outstanding educational loan balances are required to determine whether the applicant meets the statutory funding preference. The loan information is also needed to determine whether the loans are eligible for repayment. The Right to Financial Privacy Act (RFPA), Public Law 95-630, regulates the Federal Government's access to the financial records of individuals maintained by a financial institution. The financial information collected through the application complies with the RFPA requirements for customer authorization for disclosure of financial records. </w:t>
      </w:r>
      <w:r w:rsidRPr="00A1111C">
        <w:rPr>
          <w:rFonts w:ascii="Arial" w:hAnsi="Arial" w:cs="Arial"/>
          <w:color w:val="FF0000"/>
          <w:sz w:val="24"/>
        </w:rPr>
        <w:t xml:space="preserve"> </w:t>
      </w:r>
    </w:p>
    <w:p w:rsidR="000C414D" w:rsidRPr="00A1111C" w:rsidP="0078782B" w14:paraId="541AE6B9" w14:textId="77777777">
      <w:pPr>
        <w:widowControl/>
        <w:numPr>
          <w:ilvl w:val="12"/>
          <w:numId w:val="0"/>
        </w:numPr>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i/>
          <w:iCs/>
          <w:sz w:val="24"/>
        </w:rPr>
      </w:pPr>
      <w:r w:rsidRPr="00A1111C">
        <w:rPr>
          <w:rFonts w:ascii="Arial" w:hAnsi="Arial" w:cs="Arial"/>
          <w:i/>
          <w:iCs/>
          <w:sz w:val="24"/>
        </w:rPr>
        <w:tab/>
      </w:r>
      <w:r w:rsidRPr="00A1111C">
        <w:rPr>
          <w:rFonts w:ascii="Arial" w:hAnsi="Arial" w:cs="Arial"/>
          <w:i/>
          <w:iCs/>
          <w:sz w:val="24"/>
        </w:rPr>
        <w:tab/>
      </w:r>
    </w:p>
    <w:p w:rsidR="000C414D" w:rsidRPr="00A1111C" w:rsidP="0078782B" w14:paraId="27122A0A" w14:textId="77777777">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sz w:val="24"/>
        </w:rPr>
      </w:pPr>
      <w:r w:rsidRPr="00A1111C">
        <w:rPr>
          <w:rFonts w:ascii="Arial" w:hAnsi="Arial" w:cs="Arial"/>
          <w:sz w:val="24"/>
        </w:rPr>
        <w:t xml:space="preserve">The applicant’s banking information is necessary to electronically transmit loan repayments to the individual’s financial institution, as required by the Debt Collection Improvement Act of 1996 and 31 CFR Parts 208 and 210. </w:t>
      </w:r>
      <w:r w:rsidRPr="00A1111C">
        <w:rPr>
          <w:rFonts w:ascii="Arial" w:hAnsi="Arial" w:cs="Arial"/>
          <w:i/>
          <w:iCs/>
          <w:sz w:val="24"/>
        </w:rPr>
        <w:t xml:space="preserve">  </w:t>
      </w:r>
    </w:p>
    <w:p w:rsidR="000C414D" w:rsidRPr="00A1111C" w:rsidP="0078782B" w14:paraId="7EE38B82" w14:textId="77777777">
      <w:pPr>
        <w:widowControl/>
        <w:numPr>
          <w:ilvl w:val="12"/>
          <w:numId w:val="0"/>
        </w:numPr>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sz w:val="24"/>
        </w:rPr>
      </w:pPr>
    </w:p>
    <w:p w:rsidR="000C414D" w:rsidRPr="00A1111C" w:rsidP="0078782B" w14:paraId="1C02D93E" w14:textId="29178005">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sz w:val="24"/>
        </w:rPr>
      </w:pPr>
      <w:r w:rsidRPr="00A1111C">
        <w:rPr>
          <w:rFonts w:ascii="Arial" w:hAnsi="Arial" w:cs="Arial"/>
          <w:sz w:val="24"/>
        </w:rPr>
        <w:t xml:space="preserve">The Nurse Corps LRP obtains a Credit Bureau Report (CBR) as part of the application review process. The CBR is cross-referenced with the financial information provided by the </w:t>
      </w:r>
      <w:r w:rsidRPr="00A1111C" w:rsidR="0071371E">
        <w:rPr>
          <w:rFonts w:ascii="Arial" w:hAnsi="Arial" w:cs="Arial"/>
          <w:sz w:val="24"/>
        </w:rPr>
        <w:t>applicant and</w:t>
      </w:r>
      <w:r w:rsidRPr="00A1111C">
        <w:rPr>
          <w:rFonts w:ascii="Arial" w:hAnsi="Arial" w:cs="Arial"/>
          <w:sz w:val="24"/>
        </w:rPr>
        <w:t xml:space="preserve"> is also used to verify whether the applicant has a </w:t>
      </w:r>
      <w:r w:rsidRPr="00A1111C">
        <w:rPr>
          <w:rFonts w:ascii="Arial" w:hAnsi="Arial" w:cs="Arial"/>
          <w:sz w:val="24"/>
        </w:rPr>
        <w:t>Federal</w:t>
      </w:r>
      <w:r w:rsidRPr="00A1111C">
        <w:rPr>
          <w:rFonts w:ascii="Arial" w:hAnsi="Arial" w:cs="Arial"/>
          <w:sz w:val="24"/>
        </w:rPr>
        <w:t xml:space="preserve"> judgment </w:t>
      </w:r>
      <w:r w:rsidRPr="00A1111C">
        <w:rPr>
          <w:rFonts w:ascii="Arial" w:hAnsi="Arial" w:cs="Arial"/>
          <w:sz w:val="24"/>
        </w:rPr>
        <w:t>lien</w:t>
      </w:r>
      <w:r w:rsidRPr="00A1111C">
        <w:rPr>
          <w:rFonts w:ascii="Arial" w:hAnsi="Arial" w:cs="Arial"/>
          <w:sz w:val="24"/>
        </w:rPr>
        <w:t>. The Privacy Act Notification Statement in the Application and Program Guidance advises applicants that a</w:t>
      </w:r>
      <w:r w:rsidRPr="00A1111C">
        <w:rPr>
          <w:rFonts w:ascii="Arial" w:hAnsi="Arial" w:cs="Arial"/>
          <w:color w:val="FF0000"/>
          <w:sz w:val="24"/>
        </w:rPr>
        <w:t xml:space="preserve"> </w:t>
      </w:r>
      <w:r w:rsidRPr="00A1111C">
        <w:rPr>
          <w:rFonts w:ascii="Arial" w:hAnsi="Arial" w:cs="Arial"/>
          <w:sz w:val="24"/>
        </w:rPr>
        <w:t>CBR will be obtained.</w:t>
      </w:r>
    </w:p>
    <w:p w:rsidR="004A7483" w:rsidRPr="00A1111C" w:rsidP="0078782B" w14:paraId="1A10103D" w14:textId="77777777">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sz w:val="24"/>
        </w:rPr>
      </w:pPr>
    </w:p>
    <w:p w:rsidR="000C414D" w:rsidRPr="00A1111C" w:rsidP="0078782B" w14:paraId="39CA03A6" w14:textId="0F6FFBD2">
      <w:pPr>
        <w:numPr>
          <w:ilvl w:val="0"/>
          <w:numId w:val="1"/>
        </w:numPr>
        <w:tabs>
          <w:tab w:val="num" w:pos="360"/>
          <w:tab w:val="clear" w:pos="1080"/>
        </w:tabs>
        <w:spacing w:before="240"/>
        <w:ind w:left="360"/>
        <w:rPr>
          <w:rFonts w:ascii="Arial" w:hAnsi="Arial" w:cs="Arial"/>
          <w:sz w:val="24"/>
        </w:rPr>
      </w:pPr>
      <w:r w:rsidRPr="00A1111C">
        <w:rPr>
          <w:rFonts w:ascii="Arial" w:hAnsi="Arial" w:cs="Arial"/>
          <w:b/>
          <w:bCs/>
          <w:sz w:val="24"/>
          <w:u w:val="single"/>
        </w:rPr>
        <w:t xml:space="preserve">Estimates of Annualized Hour and Cost Burden  </w:t>
      </w:r>
    </w:p>
    <w:p w:rsidR="00E17426" w:rsidRPr="00A1111C" w:rsidP="0078782B" w14:paraId="04F988D8" w14:textId="77777777">
      <w:pPr>
        <w:spacing w:before="240"/>
        <w:rPr>
          <w:rFonts w:ascii="Arial" w:hAnsi="Arial" w:cs="Arial"/>
          <w:b/>
          <w:bCs/>
          <w:sz w:val="24"/>
          <w:u w:val="single"/>
        </w:rPr>
      </w:pPr>
      <w:r w:rsidRPr="00A1111C">
        <w:rPr>
          <w:rFonts w:ascii="Arial" w:hAnsi="Arial" w:cs="Arial"/>
          <w:b/>
          <w:bCs/>
          <w:sz w:val="24"/>
        </w:rPr>
        <w:t xml:space="preserve">12. A. </w:t>
      </w:r>
      <w:r w:rsidRPr="00A1111C">
        <w:rPr>
          <w:rFonts w:ascii="Arial" w:hAnsi="Arial" w:cs="Arial"/>
          <w:b/>
          <w:bCs/>
          <w:sz w:val="24"/>
          <w:u w:val="single"/>
        </w:rPr>
        <w:t>Estimated Annualized Burden Hours</w:t>
      </w:r>
    </w:p>
    <w:p w:rsidR="00E17426" w:rsidRPr="00A1111C" w:rsidP="0078782B" w14:paraId="54636A80" w14:textId="3C5E70C1">
      <w:pPr>
        <w:widowControl/>
        <w:tabs>
          <w:tab w:val="num" w:pos="720"/>
        </w:tabs>
        <w:spacing w:before="120"/>
        <w:rPr>
          <w:rFonts w:ascii="Arial" w:hAnsi="Arial" w:cs="Arial"/>
          <w:sz w:val="24"/>
        </w:rPr>
      </w:pPr>
      <w:r w:rsidRPr="00A1111C">
        <w:rPr>
          <w:rFonts w:ascii="Arial" w:hAnsi="Arial" w:cs="Arial"/>
          <w:sz w:val="24"/>
        </w:rPr>
        <w:t xml:space="preserve">For the Nurse Corps LRP Application, Authorization to Release Information Form, and Employment Verification Form, </w:t>
      </w:r>
      <w:r w:rsidRPr="00A1111C" w:rsidR="001B3042">
        <w:rPr>
          <w:rFonts w:ascii="Arial" w:hAnsi="Arial" w:cs="Arial"/>
          <w:sz w:val="24"/>
        </w:rPr>
        <w:t xml:space="preserve">HRSA determined </w:t>
      </w:r>
      <w:r w:rsidRPr="00A1111C" w:rsidR="006A6069">
        <w:rPr>
          <w:rFonts w:ascii="Arial" w:hAnsi="Arial" w:cs="Arial"/>
          <w:sz w:val="24"/>
        </w:rPr>
        <w:t xml:space="preserve">the number of respondents </w:t>
      </w:r>
      <w:r w:rsidRPr="00A1111C" w:rsidR="00BE6205">
        <w:rPr>
          <w:rFonts w:ascii="Arial" w:hAnsi="Arial" w:cs="Arial"/>
          <w:sz w:val="24"/>
        </w:rPr>
        <w:t>by</w:t>
      </w:r>
      <w:r w:rsidRPr="00A1111C" w:rsidR="00D15E9B">
        <w:rPr>
          <w:rFonts w:ascii="Arial" w:hAnsi="Arial" w:cs="Arial"/>
          <w:sz w:val="24"/>
        </w:rPr>
        <w:t xml:space="preserve"> </w:t>
      </w:r>
      <w:r w:rsidRPr="00A1111C" w:rsidR="008339AD">
        <w:rPr>
          <w:rFonts w:ascii="Arial" w:hAnsi="Arial" w:cs="Arial"/>
          <w:sz w:val="24"/>
        </w:rPr>
        <w:t xml:space="preserve">averaging the number of applications </w:t>
      </w:r>
      <w:r w:rsidRPr="00A1111C" w:rsidR="006A6069">
        <w:rPr>
          <w:rFonts w:ascii="Arial" w:hAnsi="Arial" w:cs="Arial"/>
          <w:sz w:val="24"/>
        </w:rPr>
        <w:t>received in 2022</w:t>
      </w:r>
      <w:r w:rsidRPr="00A1111C" w:rsidR="00221456">
        <w:rPr>
          <w:rFonts w:ascii="Arial" w:hAnsi="Arial" w:cs="Arial"/>
          <w:sz w:val="24"/>
        </w:rPr>
        <w:t>, 2023 and</w:t>
      </w:r>
      <w:r w:rsidR="003F5D03">
        <w:rPr>
          <w:rFonts w:ascii="Arial" w:hAnsi="Arial" w:cs="Arial"/>
          <w:sz w:val="24"/>
        </w:rPr>
        <w:t xml:space="preserve"> </w:t>
      </w:r>
      <w:r w:rsidRPr="00A1111C" w:rsidR="006A6069">
        <w:rPr>
          <w:rFonts w:ascii="Arial" w:hAnsi="Arial" w:cs="Arial"/>
          <w:sz w:val="24"/>
        </w:rPr>
        <w:t>2024.</w:t>
      </w:r>
      <w:r w:rsidRPr="00A1111C" w:rsidR="002A5B27">
        <w:rPr>
          <w:rFonts w:ascii="Arial" w:hAnsi="Arial" w:cs="Arial"/>
          <w:sz w:val="24"/>
        </w:rPr>
        <w:t xml:space="preserve"> HRSA determined the</w:t>
      </w:r>
      <w:r w:rsidRPr="00A1111C" w:rsidR="000361EB">
        <w:rPr>
          <w:rFonts w:ascii="Arial" w:hAnsi="Arial" w:cs="Arial"/>
          <w:sz w:val="24"/>
        </w:rPr>
        <w:t xml:space="preserve"> </w:t>
      </w:r>
      <w:r w:rsidRPr="00A1111C" w:rsidR="008054E6">
        <w:rPr>
          <w:rFonts w:ascii="Arial" w:hAnsi="Arial" w:cs="Arial"/>
          <w:sz w:val="24"/>
        </w:rPr>
        <w:t xml:space="preserve">number of respondents </w:t>
      </w:r>
      <w:r w:rsidRPr="00A1111C" w:rsidR="004C6E60">
        <w:rPr>
          <w:rFonts w:ascii="Arial" w:hAnsi="Arial" w:cs="Arial"/>
          <w:sz w:val="24"/>
        </w:rPr>
        <w:t xml:space="preserve">for the </w:t>
      </w:r>
      <w:r w:rsidRPr="00A1111C" w:rsidR="007A024E">
        <w:rPr>
          <w:rFonts w:ascii="Arial" w:hAnsi="Arial" w:cs="Arial"/>
          <w:sz w:val="24"/>
        </w:rPr>
        <w:t>Confirmation of In</w:t>
      </w:r>
      <w:r w:rsidRPr="00A1111C" w:rsidR="000B0175">
        <w:rPr>
          <w:rFonts w:ascii="Arial" w:hAnsi="Arial" w:cs="Arial"/>
          <w:sz w:val="24"/>
        </w:rPr>
        <w:t>terest Form</w:t>
      </w:r>
      <w:r w:rsidR="003F5D03">
        <w:rPr>
          <w:rFonts w:ascii="Arial" w:hAnsi="Arial" w:cs="Arial"/>
          <w:sz w:val="24"/>
        </w:rPr>
        <w:t xml:space="preserve"> </w:t>
      </w:r>
      <w:r w:rsidRPr="00A1111C" w:rsidR="004C6E60">
        <w:rPr>
          <w:rFonts w:ascii="Arial" w:hAnsi="Arial" w:cs="Arial"/>
          <w:sz w:val="24"/>
        </w:rPr>
        <w:t>by averaging</w:t>
      </w:r>
      <w:r w:rsidRPr="00A1111C" w:rsidR="00965247">
        <w:rPr>
          <w:rFonts w:ascii="Arial" w:hAnsi="Arial" w:cs="Arial"/>
          <w:sz w:val="24"/>
        </w:rPr>
        <w:t xml:space="preserve"> </w:t>
      </w:r>
      <w:r w:rsidR="003F5D03">
        <w:rPr>
          <w:rFonts w:ascii="Arial" w:hAnsi="Arial" w:cs="Arial"/>
          <w:sz w:val="24"/>
        </w:rPr>
        <w:t>the</w:t>
      </w:r>
      <w:r w:rsidRPr="00A1111C" w:rsidR="004C6E60">
        <w:rPr>
          <w:rFonts w:ascii="Arial" w:hAnsi="Arial" w:cs="Arial"/>
          <w:sz w:val="24"/>
        </w:rPr>
        <w:t xml:space="preserve"> number</w:t>
      </w:r>
      <w:r w:rsidRPr="00A1111C" w:rsidR="00965247">
        <w:rPr>
          <w:rFonts w:ascii="Arial" w:hAnsi="Arial" w:cs="Arial"/>
          <w:sz w:val="24"/>
        </w:rPr>
        <w:t xml:space="preserve"> of </w:t>
      </w:r>
      <w:r w:rsidRPr="00A1111C" w:rsidR="00706D79">
        <w:rPr>
          <w:rFonts w:ascii="Arial" w:hAnsi="Arial" w:cs="Arial"/>
          <w:sz w:val="24"/>
        </w:rPr>
        <w:t xml:space="preserve">forms completed </w:t>
      </w:r>
      <w:r w:rsidRPr="00A1111C" w:rsidR="002A5B27">
        <w:rPr>
          <w:rFonts w:ascii="Arial" w:hAnsi="Arial" w:cs="Arial"/>
          <w:sz w:val="24"/>
        </w:rPr>
        <w:t xml:space="preserve">in </w:t>
      </w:r>
      <w:r w:rsidRPr="00A1111C" w:rsidR="00706D79">
        <w:rPr>
          <w:rFonts w:ascii="Arial" w:hAnsi="Arial" w:cs="Arial"/>
          <w:sz w:val="24"/>
        </w:rPr>
        <w:t>2022</w:t>
      </w:r>
      <w:r w:rsidRPr="00A1111C" w:rsidR="002A5B27">
        <w:rPr>
          <w:rFonts w:ascii="Arial" w:hAnsi="Arial" w:cs="Arial"/>
          <w:sz w:val="24"/>
        </w:rPr>
        <w:t xml:space="preserve">, 2023, and </w:t>
      </w:r>
      <w:r w:rsidRPr="00A1111C" w:rsidR="00706D79">
        <w:rPr>
          <w:rFonts w:ascii="Arial" w:hAnsi="Arial" w:cs="Arial"/>
          <w:sz w:val="24"/>
        </w:rPr>
        <w:t>2024.</w:t>
      </w:r>
    </w:p>
    <w:p w:rsidR="006A6069" w:rsidRPr="00A1111C" w:rsidP="0078782B" w14:paraId="5D8C5349" w14:textId="77777777">
      <w:pPr>
        <w:widowControl/>
        <w:tabs>
          <w:tab w:val="num" w:pos="720"/>
        </w:tabs>
        <w:spacing w:before="120"/>
        <w:rPr>
          <w:rFonts w:ascii="Arial" w:hAnsi="Arial" w:cs="Arial"/>
          <w:sz w:val="24"/>
        </w:rPr>
      </w:pPr>
    </w:p>
    <w:p w:rsidR="000C414D" w:rsidRPr="00A1111C" w:rsidP="00EB47A8" w14:paraId="15FACF0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rPr>
          <w:rFonts w:ascii="Arial" w:hAnsi="Arial" w:cs="Arial"/>
          <w:sz w:val="24"/>
        </w:rPr>
      </w:pPr>
      <w:r w:rsidRPr="00A1111C">
        <w:rPr>
          <w:rFonts w:ascii="Arial" w:hAnsi="Arial" w:cs="Arial"/>
          <w:sz w:val="24"/>
        </w:rPr>
        <w:t xml:space="preserve">The estimates of reporting burden for Applications are as follows; </w:t>
      </w:r>
    </w:p>
    <w:tbl>
      <w:tblPr>
        <w:tblW w:w="9260" w:type="dxa"/>
        <w:tblInd w:w="97" w:type="dxa"/>
        <w:tblLayout w:type="fixed"/>
        <w:tblCellMar>
          <w:left w:w="97" w:type="dxa"/>
          <w:right w:w="97" w:type="dxa"/>
        </w:tblCellMar>
        <w:tblLook w:val="0000"/>
      </w:tblPr>
      <w:tblGrid>
        <w:gridCol w:w="1610"/>
        <w:gridCol w:w="1630"/>
        <w:gridCol w:w="1800"/>
        <w:gridCol w:w="1440"/>
        <w:gridCol w:w="1350"/>
        <w:gridCol w:w="1430"/>
      </w:tblGrid>
      <w:tr w14:paraId="4620205B" w14:textId="77777777" w:rsidTr="003F5D03">
        <w:tblPrEx>
          <w:tblW w:w="9260" w:type="dxa"/>
          <w:tblInd w:w="97" w:type="dxa"/>
          <w:tblLayout w:type="fixed"/>
          <w:tblCellMar>
            <w:left w:w="97" w:type="dxa"/>
            <w:right w:w="97" w:type="dxa"/>
          </w:tblCellMar>
          <w:tblLook w:val="0000"/>
        </w:tblPrEx>
        <w:trPr>
          <w:cantSplit/>
          <w:trHeight w:val="598"/>
          <w:tblHeader/>
        </w:trPr>
        <w:tc>
          <w:tcPr>
            <w:tcW w:w="1610" w:type="dxa"/>
            <w:tcBorders>
              <w:top w:val="single" w:sz="2" w:space="0" w:color="auto"/>
              <w:left w:val="single" w:sz="2" w:space="0" w:color="auto"/>
              <w:bottom w:val="single" w:sz="2" w:space="0" w:color="auto"/>
              <w:right w:val="single" w:sz="2" w:space="0" w:color="auto"/>
            </w:tcBorders>
            <w:shd w:val="clear" w:color="auto" w:fill="E7E6E6" w:themeFill="background2"/>
            <w:vAlign w:val="bottom"/>
          </w:tcPr>
          <w:p w:rsidR="000C414D" w:rsidRPr="00A1111C" w:rsidP="0078782B" w14:paraId="51E5CDBC"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sz w:val="24"/>
              </w:rPr>
            </w:pPr>
            <w:r w:rsidRPr="00A1111C">
              <w:rPr>
                <w:rFonts w:ascii="Arial" w:hAnsi="Arial" w:cs="Arial"/>
                <w:sz w:val="24"/>
              </w:rPr>
              <w:t>Form Name</w:t>
            </w:r>
          </w:p>
        </w:tc>
        <w:tc>
          <w:tcPr>
            <w:tcW w:w="1630" w:type="dxa"/>
            <w:tcBorders>
              <w:top w:val="single" w:sz="2" w:space="0" w:color="auto"/>
              <w:left w:val="single" w:sz="2" w:space="0" w:color="auto"/>
              <w:bottom w:val="single" w:sz="2" w:space="0" w:color="auto"/>
              <w:right w:val="single" w:sz="2" w:space="0" w:color="auto"/>
            </w:tcBorders>
            <w:shd w:val="clear" w:color="auto" w:fill="E7E6E6" w:themeFill="background2"/>
            <w:vAlign w:val="bottom"/>
          </w:tcPr>
          <w:p w:rsidR="000C414D" w:rsidRPr="00A1111C" w:rsidP="0078782B" w14:paraId="78127EFC"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4"/>
              </w:rPr>
            </w:pPr>
            <w:r w:rsidRPr="00A1111C">
              <w:rPr>
                <w:rFonts w:ascii="Arial" w:hAnsi="Arial" w:cs="Arial"/>
                <w:sz w:val="24"/>
              </w:rPr>
              <w:t>Number of Respondents</w:t>
            </w:r>
          </w:p>
        </w:tc>
        <w:tc>
          <w:tcPr>
            <w:tcW w:w="1800" w:type="dxa"/>
            <w:tcBorders>
              <w:top w:val="single" w:sz="2" w:space="0" w:color="auto"/>
              <w:left w:val="single" w:sz="2" w:space="0" w:color="auto"/>
              <w:bottom w:val="single" w:sz="2" w:space="0" w:color="auto"/>
              <w:right w:val="single" w:sz="2" w:space="0" w:color="auto"/>
            </w:tcBorders>
            <w:shd w:val="clear" w:color="auto" w:fill="E7E6E6" w:themeFill="background2"/>
            <w:vAlign w:val="bottom"/>
          </w:tcPr>
          <w:p w:rsidR="000C414D" w:rsidRPr="00A1111C" w:rsidP="0078782B" w14:paraId="789E73A4"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4"/>
              </w:rPr>
            </w:pPr>
            <w:r w:rsidRPr="00A1111C">
              <w:rPr>
                <w:rFonts w:ascii="Arial" w:hAnsi="Arial" w:cs="Arial"/>
                <w:sz w:val="24"/>
              </w:rPr>
              <w:t>Number of Responses per Respondent</w:t>
            </w:r>
          </w:p>
        </w:tc>
        <w:tc>
          <w:tcPr>
            <w:tcW w:w="1440" w:type="dxa"/>
            <w:tcBorders>
              <w:top w:val="single" w:sz="2" w:space="0" w:color="auto"/>
              <w:left w:val="single" w:sz="2" w:space="0" w:color="auto"/>
              <w:bottom w:val="single" w:sz="2" w:space="0" w:color="auto"/>
              <w:right w:val="single" w:sz="2" w:space="0" w:color="auto"/>
            </w:tcBorders>
            <w:shd w:val="clear" w:color="auto" w:fill="E7E6E6" w:themeFill="background2"/>
            <w:vAlign w:val="bottom"/>
          </w:tcPr>
          <w:p w:rsidR="000C414D" w:rsidRPr="00A1111C" w:rsidP="0078782B" w14:paraId="71C76292"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4"/>
              </w:rPr>
            </w:pPr>
            <w:r w:rsidRPr="00A1111C">
              <w:rPr>
                <w:rFonts w:ascii="Arial" w:hAnsi="Arial" w:cs="Arial"/>
                <w:sz w:val="24"/>
              </w:rPr>
              <w:t>Total Responses</w:t>
            </w:r>
          </w:p>
        </w:tc>
        <w:tc>
          <w:tcPr>
            <w:tcW w:w="1350" w:type="dxa"/>
            <w:tcBorders>
              <w:top w:val="single" w:sz="2" w:space="0" w:color="auto"/>
              <w:left w:val="single" w:sz="2" w:space="0" w:color="auto"/>
              <w:bottom w:val="single" w:sz="2" w:space="0" w:color="auto"/>
              <w:right w:val="single" w:sz="2" w:space="0" w:color="auto"/>
            </w:tcBorders>
            <w:shd w:val="clear" w:color="auto" w:fill="E7E6E6" w:themeFill="background2"/>
          </w:tcPr>
          <w:p w:rsidR="000C414D" w:rsidRPr="00A1111C" w:rsidP="0078782B" w14:paraId="091D6EF5"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4"/>
              </w:rPr>
            </w:pPr>
            <w:r w:rsidRPr="00A1111C">
              <w:rPr>
                <w:rFonts w:ascii="Arial" w:hAnsi="Arial" w:cs="Arial"/>
                <w:sz w:val="24"/>
              </w:rPr>
              <w:t>Average Burden per Response (in hours)</w:t>
            </w:r>
          </w:p>
        </w:tc>
        <w:tc>
          <w:tcPr>
            <w:tcW w:w="1430" w:type="dxa"/>
            <w:tcBorders>
              <w:top w:val="single" w:sz="2" w:space="0" w:color="auto"/>
              <w:left w:val="single" w:sz="2" w:space="0" w:color="auto"/>
              <w:bottom w:val="single" w:sz="2" w:space="0" w:color="auto"/>
              <w:right w:val="single" w:sz="2" w:space="0" w:color="auto"/>
            </w:tcBorders>
            <w:shd w:val="clear" w:color="auto" w:fill="E7E6E6" w:themeFill="background2"/>
            <w:vAlign w:val="bottom"/>
          </w:tcPr>
          <w:p w:rsidR="000C414D" w:rsidRPr="00A1111C" w:rsidP="0078782B" w14:paraId="4936607B"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4"/>
              </w:rPr>
            </w:pPr>
            <w:r w:rsidRPr="00A1111C">
              <w:rPr>
                <w:rFonts w:ascii="Arial" w:hAnsi="Arial" w:cs="Arial"/>
                <w:sz w:val="24"/>
              </w:rPr>
              <w:t>Total Burden Hours</w:t>
            </w:r>
          </w:p>
        </w:tc>
      </w:tr>
      <w:tr w14:paraId="4A6839C8" w14:textId="77777777" w:rsidTr="00921EAC">
        <w:tblPrEx>
          <w:tblW w:w="9260" w:type="dxa"/>
          <w:tblInd w:w="97" w:type="dxa"/>
          <w:tblLayout w:type="fixed"/>
          <w:tblCellMar>
            <w:left w:w="97" w:type="dxa"/>
            <w:right w:w="97" w:type="dxa"/>
          </w:tblCellMar>
          <w:tblLook w:val="0000"/>
        </w:tblPrEx>
        <w:trPr>
          <w:cantSplit/>
          <w:trHeight w:val="82"/>
        </w:trPr>
        <w:tc>
          <w:tcPr>
            <w:tcW w:w="1610" w:type="dxa"/>
            <w:tcBorders>
              <w:top w:val="single" w:sz="2" w:space="0" w:color="auto"/>
              <w:left w:val="single" w:sz="2" w:space="0" w:color="auto"/>
              <w:bottom w:val="single" w:sz="2" w:space="0" w:color="auto"/>
              <w:right w:val="single" w:sz="2" w:space="0" w:color="auto"/>
            </w:tcBorders>
          </w:tcPr>
          <w:p w:rsidR="000C414D" w:rsidRPr="00A1111C" w:rsidP="0078782B" w14:paraId="59861C7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4"/>
                <w:highlight w:val="yellow"/>
              </w:rPr>
            </w:pPr>
            <w:r w:rsidRPr="00A1111C">
              <w:rPr>
                <w:rFonts w:ascii="Arial" w:hAnsi="Arial" w:cs="Arial"/>
                <w:sz w:val="24"/>
              </w:rPr>
              <w:t>Nurse Corps LRP Application*</w:t>
            </w:r>
          </w:p>
        </w:tc>
        <w:tc>
          <w:tcPr>
            <w:tcW w:w="1630" w:type="dxa"/>
            <w:tcBorders>
              <w:top w:val="single" w:sz="2" w:space="0" w:color="auto"/>
              <w:left w:val="single" w:sz="2" w:space="0" w:color="auto"/>
              <w:bottom w:val="single" w:sz="2" w:space="0" w:color="auto"/>
              <w:right w:val="single" w:sz="2" w:space="0" w:color="auto"/>
            </w:tcBorders>
            <w:vAlign w:val="bottom"/>
          </w:tcPr>
          <w:p w:rsidR="000C414D" w:rsidRPr="00A1111C" w:rsidP="00921EAC" w14:paraId="08FE3602" w14:textId="561C564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highlight w:val="yellow"/>
                <w:lang w:val="fr-FR"/>
              </w:rPr>
            </w:pPr>
            <w:r w:rsidRPr="00A1111C">
              <w:rPr>
                <w:rFonts w:ascii="Arial" w:hAnsi="Arial" w:cs="Arial"/>
                <w:sz w:val="24"/>
                <w:lang w:val="fr-FR"/>
              </w:rPr>
              <w:t>6,450</w:t>
            </w:r>
          </w:p>
        </w:tc>
        <w:tc>
          <w:tcPr>
            <w:tcW w:w="1800" w:type="dxa"/>
            <w:tcBorders>
              <w:top w:val="single" w:sz="2" w:space="0" w:color="auto"/>
              <w:left w:val="single" w:sz="2" w:space="0" w:color="auto"/>
              <w:bottom w:val="single" w:sz="2" w:space="0" w:color="auto"/>
              <w:right w:val="single" w:sz="2" w:space="0" w:color="auto"/>
            </w:tcBorders>
            <w:vAlign w:val="bottom"/>
          </w:tcPr>
          <w:p w:rsidR="000C414D" w:rsidRPr="00A1111C" w:rsidP="00921EAC" w14:paraId="1B6A901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highlight w:val="yellow"/>
                <w:lang w:val="fr-FR"/>
              </w:rPr>
            </w:pPr>
            <w:r w:rsidRPr="00A1111C">
              <w:rPr>
                <w:rFonts w:ascii="Arial" w:hAnsi="Arial" w:cs="Arial"/>
                <w:sz w:val="24"/>
                <w:lang w:val="fr-FR"/>
              </w:rPr>
              <w:t>1</w:t>
            </w:r>
          </w:p>
        </w:tc>
        <w:tc>
          <w:tcPr>
            <w:tcW w:w="1440" w:type="dxa"/>
            <w:tcBorders>
              <w:top w:val="single" w:sz="2" w:space="0" w:color="auto"/>
              <w:left w:val="single" w:sz="2" w:space="0" w:color="auto"/>
              <w:bottom w:val="single" w:sz="2" w:space="0" w:color="auto"/>
              <w:right w:val="single" w:sz="2" w:space="0" w:color="auto"/>
            </w:tcBorders>
            <w:vAlign w:val="bottom"/>
          </w:tcPr>
          <w:p w:rsidR="000C414D" w:rsidRPr="00A1111C" w:rsidP="00921EAC" w14:paraId="62279AE0" w14:textId="18266AA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highlight w:val="yellow"/>
                <w:lang w:val="fr-FR"/>
              </w:rPr>
            </w:pPr>
            <w:r w:rsidRPr="00A1111C">
              <w:rPr>
                <w:rFonts w:ascii="Arial" w:hAnsi="Arial" w:cs="Arial"/>
                <w:sz w:val="24"/>
                <w:lang w:val="fr-FR"/>
              </w:rPr>
              <w:t>6,450</w:t>
            </w:r>
          </w:p>
        </w:tc>
        <w:tc>
          <w:tcPr>
            <w:tcW w:w="1350" w:type="dxa"/>
            <w:tcBorders>
              <w:top w:val="single" w:sz="2" w:space="0" w:color="auto"/>
              <w:left w:val="single" w:sz="2" w:space="0" w:color="auto"/>
              <w:bottom w:val="single" w:sz="2" w:space="0" w:color="auto"/>
              <w:right w:val="single" w:sz="2" w:space="0" w:color="auto"/>
            </w:tcBorders>
            <w:vAlign w:val="bottom"/>
          </w:tcPr>
          <w:p w:rsidR="000C414D" w:rsidRPr="00A1111C" w:rsidP="00921EAC" w14:paraId="246D644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highlight w:val="yellow"/>
                <w:lang w:val="fr-FR"/>
              </w:rPr>
            </w:pPr>
            <w:r w:rsidRPr="00A1111C">
              <w:rPr>
                <w:rFonts w:ascii="Arial" w:hAnsi="Arial" w:cs="Arial"/>
                <w:sz w:val="24"/>
                <w:lang w:val="fr-FR"/>
              </w:rPr>
              <w:t>2.00</w:t>
            </w:r>
          </w:p>
        </w:tc>
        <w:tc>
          <w:tcPr>
            <w:tcW w:w="1430" w:type="dxa"/>
            <w:tcBorders>
              <w:top w:val="single" w:sz="2" w:space="0" w:color="auto"/>
              <w:left w:val="single" w:sz="2" w:space="0" w:color="auto"/>
              <w:bottom w:val="single" w:sz="2" w:space="0" w:color="auto"/>
              <w:right w:val="single" w:sz="2" w:space="0" w:color="auto"/>
            </w:tcBorders>
            <w:vAlign w:val="bottom"/>
          </w:tcPr>
          <w:p w:rsidR="000C414D" w:rsidRPr="00A1111C" w:rsidP="00921EAC" w14:paraId="13AC0C80" w14:textId="14D5B35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lang w:val="fr-FR"/>
              </w:rPr>
            </w:pPr>
            <w:r w:rsidRPr="00A1111C">
              <w:rPr>
                <w:rFonts w:ascii="Arial" w:hAnsi="Arial" w:cs="Arial"/>
                <w:sz w:val="24"/>
                <w:lang w:val="fr-FR"/>
              </w:rPr>
              <w:t>12,900</w:t>
            </w:r>
          </w:p>
        </w:tc>
      </w:tr>
      <w:tr w14:paraId="3B2F9538" w14:textId="77777777" w:rsidTr="00921EAC">
        <w:tblPrEx>
          <w:tblW w:w="9260" w:type="dxa"/>
          <w:tblInd w:w="97" w:type="dxa"/>
          <w:tblLayout w:type="fixed"/>
          <w:tblCellMar>
            <w:left w:w="97" w:type="dxa"/>
            <w:right w:w="97" w:type="dxa"/>
          </w:tblCellMar>
          <w:tblLook w:val="0000"/>
        </w:tblPrEx>
        <w:trPr>
          <w:cantSplit/>
          <w:trHeight w:val="300"/>
        </w:trPr>
        <w:tc>
          <w:tcPr>
            <w:tcW w:w="1610" w:type="dxa"/>
            <w:tcBorders>
              <w:top w:val="single" w:sz="2" w:space="0" w:color="auto"/>
              <w:left w:val="single" w:sz="2" w:space="0" w:color="auto"/>
              <w:bottom w:val="single" w:sz="2" w:space="0" w:color="auto"/>
              <w:right w:val="single" w:sz="2" w:space="0" w:color="auto"/>
            </w:tcBorders>
          </w:tcPr>
          <w:p w:rsidR="000C414D" w:rsidRPr="00A1111C" w:rsidP="0078782B" w14:paraId="1B7D78B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4"/>
              </w:rPr>
            </w:pPr>
            <w:r w:rsidRPr="00A1111C">
              <w:rPr>
                <w:rFonts w:ascii="Arial" w:hAnsi="Arial" w:cs="Arial"/>
                <w:sz w:val="24"/>
              </w:rPr>
              <w:t>Authorization to Release Information Form**</w:t>
            </w:r>
          </w:p>
        </w:tc>
        <w:tc>
          <w:tcPr>
            <w:tcW w:w="1630" w:type="dxa"/>
            <w:tcBorders>
              <w:top w:val="single" w:sz="2" w:space="0" w:color="auto"/>
              <w:left w:val="single" w:sz="2" w:space="0" w:color="auto"/>
              <w:bottom w:val="single" w:sz="2" w:space="0" w:color="auto"/>
              <w:right w:val="single" w:sz="2" w:space="0" w:color="auto"/>
            </w:tcBorders>
            <w:vAlign w:val="bottom"/>
          </w:tcPr>
          <w:p w:rsidR="000C414D" w:rsidRPr="00A1111C" w:rsidP="00921EAC" w14:paraId="378D9E49" w14:textId="654D554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lang w:val="fr-FR"/>
              </w:rPr>
            </w:pPr>
            <w:r w:rsidRPr="00A1111C">
              <w:rPr>
                <w:rFonts w:ascii="Arial" w:hAnsi="Arial" w:cs="Arial"/>
                <w:sz w:val="24"/>
                <w:lang w:val="fr-FR"/>
              </w:rPr>
              <w:t>6,450</w:t>
            </w:r>
          </w:p>
        </w:tc>
        <w:tc>
          <w:tcPr>
            <w:tcW w:w="1800" w:type="dxa"/>
            <w:tcBorders>
              <w:top w:val="single" w:sz="2" w:space="0" w:color="auto"/>
              <w:left w:val="single" w:sz="2" w:space="0" w:color="auto"/>
              <w:bottom w:val="single" w:sz="2" w:space="0" w:color="auto"/>
              <w:right w:val="single" w:sz="2" w:space="0" w:color="auto"/>
            </w:tcBorders>
            <w:vAlign w:val="bottom"/>
          </w:tcPr>
          <w:p w:rsidR="000C414D" w:rsidRPr="00A1111C" w:rsidP="00921EAC" w14:paraId="4EFE362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lang w:val="fr-FR"/>
              </w:rPr>
            </w:pPr>
            <w:r w:rsidRPr="00A1111C">
              <w:rPr>
                <w:rFonts w:ascii="Arial" w:hAnsi="Arial" w:cs="Arial"/>
                <w:sz w:val="24"/>
                <w:lang w:val="fr-FR"/>
              </w:rPr>
              <w:t>1</w:t>
            </w:r>
          </w:p>
        </w:tc>
        <w:tc>
          <w:tcPr>
            <w:tcW w:w="1440" w:type="dxa"/>
            <w:tcBorders>
              <w:top w:val="single" w:sz="2" w:space="0" w:color="auto"/>
              <w:left w:val="single" w:sz="2" w:space="0" w:color="auto"/>
              <w:bottom w:val="single" w:sz="2" w:space="0" w:color="auto"/>
              <w:right w:val="single" w:sz="2" w:space="0" w:color="auto"/>
            </w:tcBorders>
            <w:vAlign w:val="bottom"/>
          </w:tcPr>
          <w:p w:rsidR="000C414D" w:rsidRPr="00A1111C" w:rsidP="00921EAC" w14:paraId="096F6124" w14:textId="62CCCA9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lang w:val="fr-FR"/>
              </w:rPr>
            </w:pPr>
            <w:r w:rsidRPr="00A1111C">
              <w:rPr>
                <w:rFonts w:ascii="Arial" w:hAnsi="Arial" w:cs="Arial"/>
                <w:sz w:val="24"/>
                <w:lang w:val="fr-FR"/>
              </w:rPr>
              <w:t>6,450</w:t>
            </w:r>
          </w:p>
        </w:tc>
        <w:tc>
          <w:tcPr>
            <w:tcW w:w="1350" w:type="dxa"/>
            <w:tcBorders>
              <w:top w:val="single" w:sz="2" w:space="0" w:color="auto"/>
              <w:left w:val="single" w:sz="2" w:space="0" w:color="auto"/>
              <w:bottom w:val="single" w:sz="2" w:space="0" w:color="auto"/>
              <w:right w:val="single" w:sz="2" w:space="0" w:color="auto"/>
            </w:tcBorders>
            <w:vAlign w:val="bottom"/>
          </w:tcPr>
          <w:p w:rsidR="000C414D" w:rsidRPr="00A1111C" w:rsidP="00921EAC" w14:paraId="10EE4AB1" w14:textId="6C790CD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lang w:val="fr-FR"/>
              </w:rPr>
            </w:pPr>
            <w:r w:rsidRPr="00A1111C">
              <w:rPr>
                <w:rFonts w:ascii="Arial" w:hAnsi="Arial" w:cs="Arial"/>
                <w:sz w:val="24"/>
                <w:lang w:val="fr-FR"/>
              </w:rPr>
              <w:t>0</w:t>
            </w:r>
            <w:r w:rsidRPr="00A1111C" w:rsidR="00EC4286">
              <w:rPr>
                <w:rFonts w:ascii="Arial" w:hAnsi="Arial" w:cs="Arial"/>
                <w:sz w:val="24"/>
                <w:lang w:val="fr-FR"/>
              </w:rPr>
              <w:t>.10</w:t>
            </w:r>
          </w:p>
        </w:tc>
        <w:tc>
          <w:tcPr>
            <w:tcW w:w="1430" w:type="dxa"/>
            <w:tcBorders>
              <w:top w:val="single" w:sz="2" w:space="0" w:color="auto"/>
              <w:left w:val="single" w:sz="2" w:space="0" w:color="auto"/>
              <w:bottom w:val="single" w:sz="2" w:space="0" w:color="auto"/>
              <w:right w:val="single" w:sz="2" w:space="0" w:color="auto"/>
            </w:tcBorders>
            <w:vAlign w:val="bottom"/>
          </w:tcPr>
          <w:p w:rsidR="000C414D" w:rsidRPr="00A1111C" w:rsidP="00921EAC" w14:paraId="20B42D03" w14:textId="65843E1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lang w:val="fr-FR"/>
              </w:rPr>
            </w:pPr>
            <w:r w:rsidRPr="00A1111C">
              <w:rPr>
                <w:rFonts w:ascii="Arial" w:hAnsi="Arial" w:cs="Arial"/>
                <w:sz w:val="24"/>
                <w:lang w:val="fr-FR"/>
              </w:rPr>
              <w:t>645</w:t>
            </w:r>
          </w:p>
        </w:tc>
      </w:tr>
      <w:tr w14:paraId="1B659A14" w14:textId="77777777" w:rsidTr="00921EAC">
        <w:tblPrEx>
          <w:tblW w:w="9260" w:type="dxa"/>
          <w:tblInd w:w="97" w:type="dxa"/>
          <w:tblLayout w:type="fixed"/>
          <w:tblCellMar>
            <w:left w:w="97" w:type="dxa"/>
            <w:right w:w="97" w:type="dxa"/>
          </w:tblCellMar>
          <w:tblLook w:val="0000"/>
        </w:tblPrEx>
        <w:trPr>
          <w:cantSplit/>
          <w:trHeight w:val="300"/>
        </w:trPr>
        <w:tc>
          <w:tcPr>
            <w:tcW w:w="1610" w:type="dxa"/>
            <w:tcBorders>
              <w:top w:val="single" w:sz="2" w:space="0" w:color="auto"/>
              <w:left w:val="single" w:sz="2" w:space="0" w:color="auto"/>
              <w:bottom w:val="single" w:sz="2" w:space="0" w:color="auto"/>
              <w:right w:val="single" w:sz="2" w:space="0" w:color="auto"/>
            </w:tcBorders>
          </w:tcPr>
          <w:p w:rsidR="00544EF6" w:rsidRPr="00A1111C" w:rsidP="0078782B" w14:paraId="2B7C69F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4"/>
              </w:rPr>
            </w:pPr>
            <w:r w:rsidRPr="00A1111C">
              <w:rPr>
                <w:rFonts w:ascii="Arial" w:hAnsi="Arial" w:cs="Arial"/>
                <w:sz w:val="24"/>
              </w:rPr>
              <w:t>Employment Verification Form**</w:t>
            </w:r>
          </w:p>
        </w:tc>
        <w:tc>
          <w:tcPr>
            <w:tcW w:w="1630" w:type="dxa"/>
            <w:tcBorders>
              <w:top w:val="single" w:sz="2" w:space="0" w:color="auto"/>
              <w:left w:val="single" w:sz="2" w:space="0" w:color="auto"/>
              <w:bottom w:val="single" w:sz="2" w:space="0" w:color="auto"/>
              <w:right w:val="single" w:sz="2" w:space="0" w:color="auto"/>
            </w:tcBorders>
            <w:vAlign w:val="bottom"/>
          </w:tcPr>
          <w:p w:rsidR="00544EF6" w:rsidRPr="00A1111C" w:rsidP="00921EAC" w14:paraId="0BA19A7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lang w:val="fr-FR"/>
              </w:rPr>
            </w:pPr>
          </w:p>
          <w:p w:rsidR="00544EF6" w:rsidRPr="00A1111C" w:rsidP="00921EAC" w14:paraId="5EFA4D1F" w14:textId="1D4E1C1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lang w:val="fr-FR"/>
              </w:rPr>
            </w:pPr>
            <w:r w:rsidRPr="00A1111C">
              <w:rPr>
                <w:rFonts w:ascii="Arial" w:hAnsi="Arial" w:cs="Arial"/>
                <w:sz w:val="24"/>
                <w:lang w:val="fr-FR"/>
              </w:rPr>
              <w:t>6,450</w:t>
            </w:r>
          </w:p>
        </w:tc>
        <w:tc>
          <w:tcPr>
            <w:tcW w:w="1800" w:type="dxa"/>
            <w:tcBorders>
              <w:top w:val="single" w:sz="2" w:space="0" w:color="auto"/>
              <w:left w:val="single" w:sz="2" w:space="0" w:color="auto"/>
              <w:bottom w:val="single" w:sz="2" w:space="0" w:color="auto"/>
              <w:right w:val="single" w:sz="2" w:space="0" w:color="auto"/>
            </w:tcBorders>
            <w:vAlign w:val="bottom"/>
          </w:tcPr>
          <w:p w:rsidR="00544EF6" w:rsidRPr="00A1111C" w:rsidP="00921EAC" w14:paraId="436D8C0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lang w:val="fr-FR"/>
              </w:rPr>
            </w:pPr>
            <w:r w:rsidRPr="00A1111C">
              <w:rPr>
                <w:rFonts w:ascii="Arial" w:hAnsi="Arial" w:cs="Arial"/>
                <w:sz w:val="24"/>
                <w:lang w:val="fr-FR"/>
              </w:rPr>
              <w:t>1</w:t>
            </w:r>
          </w:p>
        </w:tc>
        <w:tc>
          <w:tcPr>
            <w:tcW w:w="1440" w:type="dxa"/>
            <w:tcBorders>
              <w:top w:val="single" w:sz="2" w:space="0" w:color="auto"/>
              <w:left w:val="single" w:sz="2" w:space="0" w:color="auto"/>
              <w:bottom w:val="single" w:sz="2" w:space="0" w:color="auto"/>
              <w:right w:val="single" w:sz="2" w:space="0" w:color="auto"/>
            </w:tcBorders>
            <w:vAlign w:val="bottom"/>
          </w:tcPr>
          <w:p w:rsidR="00544EF6" w:rsidRPr="00A1111C" w:rsidP="00921EAC" w14:paraId="6C5AD6B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lang w:val="fr-FR"/>
              </w:rPr>
            </w:pPr>
          </w:p>
          <w:p w:rsidR="00544EF6" w:rsidRPr="00A1111C" w:rsidP="00921EAC" w14:paraId="5CA1ECB7" w14:textId="5899941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lang w:val="fr-FR"/>
              </w:rPr>
            </w:pPr>
            <w:r w:rsidRPr="00A1111C">
              <w:rPr>
                <w:rFonts w:ascii="Arial" w:hAnsi="Arial" w:cs="Arial"/>
                <w:sz w:val="24"/>
                <w:lang w:val="fr-FR"/>
              </w:rPr>
              <w:t>6,450</w:t>
            </w:r>
          </w:p>
        </w:tc>
        <w:tc>
          <w:tcPr>
            <w:tcW w:w="1350" w:type="dxa"/>
            <w:tcBorders>
              <w:top w:val="single" w:sz="2" w:space="0" w:color="auto"/>
              <w:left w:val="single" w:sz="2" w:space="0" w:color="auto"/>
              <w:bottom w:val="single" w:sz="2" w:space="0" w:color="auto"/>
              <w:right w:val="single" w:sz="2" w:space="0" w:color="auto"/>
            </w:tcBorders>
            <w:vAlign w:val="bottom"/>
          </w:tcPr>
          <w:p w:rsidR="00544EF6" w:rsidRPr="00A1111C" w:rsidP="00921EAC" w14:paraId="4B031234" w14:textId="3BE352B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lang w:val="fr-FR"/>
              </w:rPr>
            </w:pPr>
            <w:r w:rsidRPr="00A1111C">
              <w:rPr>
                <w:rFonts w:ascii="Arial" w:hAnsi="Arial" w:cs="Arial"/>
                <w:sz w:val="24"/>
                <w:lang w:val="fr-FR"/>
              </w:rPr>
              <w:t>0</w:t>
            </w:r>
            <w:r w:rsidRPr="00A1111C">
              <w:rPr>
                <w:rFonts w:ascii="Arial" w:hAnsi="Arial" w:cs="Arial"/>
                <w:sz w:val="24"/>
                <w:lang w:val="fr-FR"/>
              </w:rPr>
              <w:t>.10</w:t>
            </w:r>
          </w:p>
        </w:tc>
        <w:tc>
          <w:tcPr>
            <w:tcW w:w="1430" w:type="dxa"/>
            <w:tcBorders>
              <w:top w:val="single" w:sz="2" w:space="0" w:color="auto"/>
              <w:left w:val="single" w:sz="2" w:space="0" w:color="auto"/>
              <w:bottom w:val="single" w:sz="2" w:space="0" w:color="auto"/>
              <w:right w:val="single" w:sz="2" w:space="0" w:color="auto"/>
            </w:tcBorders>
            <w:vAlign w:val="bottom"/>
          </w:tcPr>
          <w:p w:rsidR="00544EF6" w:rsidRPr="00A1111C" w:rsidP="00921EAC" w14:paraId="4FDE3A0B" w14:textId="16D35DD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lang w:val="fr-FR"/>
              </w:rPr>
            </w:pPr>
            <w:r w:rsidRPr="00A1111C">
              <w:rPr>
                <w:rFonts w:ascii="Arial" w:hAnsi="Arial" w:cs="Arial"/>
                <w:sz w:val="24"/>
                <w:lang w:val="fr-FR"/>
              </w:rPr>
              <w:t>645</w:t>
            </w:r>
          </w:p>
        </w:tc>
      </w:tr>
      <w:tr w14:paraId="079419AC" w14:textId="77777777" w:rsidTr="00921EAC">
        <w:tblPrEx>
          <w:tblW w:w="9260" w:type="dxa"/>
          <w:tblInd w:w="97" w:type="dxa"/>
          <w:tblLayout w:type="fixed"/>
          <w:tblCellMar>
            <w:left w:w="97" w:type="dxa"/>
            <w:right w:w="97" w:type="dxa"/>
          </w:tblCellMar>
          <w:tblLook w:val="0000"/>
        </w:tblPrEx>
        <w:trPr>
          <w:cantSplit/>
          <w:trHeight w:val="300"/>
        </w:trPr>
        <w:tc>
          <w:tcPr>
            <w:tcW w:w="1610" w:type="dxa"/>
            <w:tcBorders>
              <w:top w:val="single" w:sz="2" w:space="0" w:color="auto"/>
              <w:left w:val="single" w:sz="2" w:space="0" w:color="auto"/>
              <w:bottom w:val="single" w:sz="2" w:space="0" w:color="auto"/>
              <w:right w:val="single" w:sz="2" w:space="0" w:color="auto"/>
            </w:tcBorders>
          </w:tcPr>
          <w:p w:rsidR="00544EF6" w:rsidRPr="00A1111C" w:rsidP="0078782B" w14:paraId="7148C9C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4"/>
              </w:rPr>
            </w:pPr>
            <w:r w:rsidRPr="00A1111C">
              <w:rPr>
                <w:rFonts w:ascii="Arial" w:hAnsi="Arial" w:cs="Arial"/>
                <w:sz w:val="24"/>
              </w:rPr>
              <w:t>Confirmation of Interest Form</w:t>
            </w:r>
          </w:p>
        </w:tc>
        <w:tc>
          <w:tcPr>
            <w:tcW w:w="1630" w:type="dxa"/>
            <w:tcBorders>
              <w:top w:val="single" w:sz="2" w:space="0" w:color="auto"/>
              <w:left w:val="single" w:sz="2" w:space="0" w:color="auto"/>
              <w:bottom w:val="single" w:sz="2" w:space="0" w:color="auto"/>
              <w:right w:val="single" w:sz="2" w:space="0" w:color="auto"/>
            </w:tcBorders>
            <w:vAlign w:val="bottom"/>
          </w:tcPr>
          <w:p w:rsidR="00544EF6" w:rsidRPr="00A1111C" w:rsidP="00921EAC" w14:paraId="68830A0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lang w:val="fr-FR"/>
              </w:rPr>
            </w:pPr>
          </w:p>
          <w:p w:rsidR="00544EF6" w:rsidRPr="00A1111C" w:rsidP="00921EAC" w14:paraId="10717677" w14:textId="794A992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lang w:val="fr-FR"/>
              </w:rPr>
            </w:pPr>
            <w:r w:rsidRPr="00A1111C">
              <w:rPr>
                <w:rFonts w:ascii="Arial" w:hAnsi="Arial" w:cs="Arial"/>
                <w:sz w:val="24"/>
                <w:lang w:val="fr-FR"/>
              </w:rPr>
              <w:t>989</w:t>
            </w:r>
          </w:p>
        </w:tc>
        <w:tc>
          <w:tcPr>
            <w:tcW w:w="1800" w:type="dxa"/>
            <w:tcBorders>
              <w:top w:val="single" w:sz="2" w:space="0" w:color="auto"/>
              <w:left w:val="single" w:sz="2" w:space="0" w:color="auto"/>
              <w:bottom w:val="single" w:sz="2" w:space="0" w:color="auto"/>
              <w:right w:val="single" w:sz="2" w:space="0" w:color="auto"/>
            </w:tcBorders>
            <w:vAlign w:val="bottom"/>
          </w:tcPr>
          <w:p w:rsidR="00544EF6" w:rsidRPr="00A1111C" w:rsidP="00921EAC" w14:paraId="6BDA7C4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lang w:val="fr-FR"/>
              </w:rPr>
            </w:pPr>
            <w:r w:rsidRPr="00A1111C">
              <w:rPr>
                <w:rFonts w:ascii="Arial" w:hAnsi="Arial" w:cs="Arial"/>
                <w:sz w:val="24"/>
                <w:lang w:val="fr-FR"/>
              </w:rPr>
              <w:t>1</w:t>
            </w:r>
          </w:p>
        </w:tc>
        <w:tc>
          <w:tcPr>
            <w:tcW w:w="1440" w:type="dxa"/>
            <w:tcBorders>
              <w:top w:val="single" w:sz="2" w:space="0" w:color="auto"/>
              <w:left w:val="single" w:sz="2" w:space="0" w:color="auto"/>
              <w:bottom w:val="single" w:sz="2" w:space="0" w:color="auto"/>
              <w:right w:val="single" w:sz="2" w:space="0" w:color="auto"/>
            </w:tcBorders>
            <w:vAlign w:val="bottom"/>
          </w:tcPr>
          <w:p w:rsidR="00544EF6" w:rsidRPr="00A1111C" w:rsidP="00921EAC" w14:paraId="3515245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lang w:val="fr-FR"/>
              </w:rPr>
            </w:pPr>
          </w:p>
          <w:p w:rsidR="00544EF6" w:rsidRPr="00A1111C" w:rsidP="00921EAC" w14:paraId="37DEDA2E" w14:textId="3DE39FC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lang w:val="fr-FR"/>
              </w:rPr>
            </w:pPr>
            <w:r w:rsidRPr="00A1111C">
              <w:rPr>
                <w:rFonts w:ascii="Arial" w:hAnsi="Arial" w:cs="Arial"/>
                <w:sz w:val="24"/>
                <w:lang w:val="fr-FR"/>
              </w:rPr>
              <w:t>989</w:t>
            </w:r>
          </w:p>
        </w:tc>
        <w:tc>
          <w:tcPr>
            <w:tcW w:w="1350" w:type="dxa"/>
            <w:tcBorders>
              <w:top w:val="single" w:sz="2" w:space="0" w:color="auto"/>
              <w:left w:val="single" w:sz="2" w:space="0" w:color="auto"/>
              <w:bottom w:val="single" w:sz="2" w:space="0" w:color="auto"/>
              <w:right w:val="single" w:sz="2" w:space="0" w:color="auto"/>
            </w:tcBorders>
            <w:vAlign w:val="bottom"/>
          </w:tcPr>
          <w:p w:rsidR="00544EF6" w:rsidRPr="00A1111C" w:rsidP="00921EAC" w14:paraId="7B64F2A5" w14:textId="0E4CBBE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lang w:val="fr-FR"/>
              </w:rPr>
            </w:pPr>
            <w:r w:rsidRPr="00A1111C">
              <w:rPr>
                <w:rFonts w:ascii="Arial" w:hAnsi="Arial" w:cs="Arial"/>
                <w:sz w:val="24"/>
                <w:lang w:val="fr-FR"/>
              </w:rPr>
              <w:t>0</w:t>
            </w:r>
            <w:r w:rsidRPr="00A1111C">
              <w:rPr>
                <w:rFonts w:ascii="Arial" w:hAnsi="Arial" w:cs="Arial"/>
                <w:sz w:val="24"/>
                <w:lang w:val="fr-FR"/>
              </w:rPr>
              <w:t>.20</w:t>
            </w:r>
          </w:p>
        </w:tc>
        <w:tc>
          <w:tcPr>
            <w:tcW w:w="1430" w:type="dxa"/>
            <w:tcBorders>
              <w:top w:val="single" w:sz="2" w:space="0" w:color="auto"/>
              <w:left w:val="single" w:sz="2" w:space="0" w:color="auto"/>
              <w:bottom w:val="single" w:sz="2" w:space="0" w:color="auto"/>
              <w:right w:val="single" w:sz="2" w:space="0" w:color="auto"/>
            </w:tcBorders>
            <w:vAlign w:val="bottom"/>
          </w:tcPr>
          <w:p w:rsidR="00544EF6" w:rsidRPr="00A1111C" w:rsidP="00921EAC" w14:paraId="642846A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rPr>
            </w:pPr>
          </w:p>
          <w:p w:rsidR="00544EF6" w:rsidRPr="00A1111C" w:rsidP="00921EAC" w14:paraId="27AD51B9" w14:textId="020DBD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rPr>
            </w:pPr>
            <w:r w:rsidRPr="00A1111C">
              <w:rPr>
                <w:rFonts w:ascii="Arial" w:hAnsi="Arial" w:cs="Arial"/>
                <w:sz w:val="24"/>
              </w:rPr>
              <w:t>198</w:t>
            </w:r>
          </w:p>
          <w:p w:rsidR="00544EF6" w:rsidRPr="00A1111C" w:rsidP="00921EAC" w14:paraId="6ABD9F45" w14:textId="6074765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rPr>
            </w:pPr>
          </w:p>
        </w:tc>
      </w:tr>
      <w:tr w14:paraId="727AA292" w14:textId="77777777" w:rsidTr="00921EAC">
        <w:tblPrEx>
          <w:tblW w:w="9260" w:type="dxa"/>
          <w:tblInd w:w="97" w:type="dxa"/>
          <w:tblLayout w:type="fixed"/>
          <w:tblCellMar>
            <w:left w:w="97" w:type="dxa"/>
            <w:right w:w="97" w:type="dxa"/>
          </w:tblCellMar>
          <w:tblLook w:val="0000"/>
        </w:tblPrEx>
        <w:trPr>
          <w:cantSplit/>
          <w:trHeight w:val="697"/>
        </w:trPr>
        <w:tc>
          <w:tcPr>
            <w:tcW w:w="1610" w:type="dxa"/>
            <w:tcBorders>
              <w:top w:val="single" w:sz="2" w:space="0" w:color="auto"/>
              <w:left w:val="single" w:sz="2" w:space="0" w:color="auto"/>
              <w:bottom w:val="single" w:sz="2" w:space="0" w:color="auto"/>
              <w:right w:val="single" w:sz="2" w:space="0" w:color="auto"/>
            </w:tcBorders>
            <w:vAlign w:val="center"/>
          </w:tcPr>
          <w:p w:rsidR="000C414D" w:rsidRPr="00A1111C" w:rsidP="0078782B" w14:paraId="57A99BC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sz w:val="24"/>
                <w:lang w:val="fr-FR"/>
              </w:rPr>
            </w:pPr>
            <w:r w:rsidRPr="00A1111C">
              <w:rPr>
                <w:rFonts w:ascii="Arial" w:hAnsi="Arial" w:cs="Arial"/>
                <w:b/>
                <w:bCs/>
                <w:sz w:val="24"/>
                <w:lang w:val="fr-FR"/>
              </w:rPr>
              <w:t xml:space="preserve">Total for </w:t>
            </w:r>
            <w:r w:rsidRPr="00A1111C">
              <w:rPr>
                <w:rFonts w:ascii="Arial" w:hAnsi="Arial" w:cs="Arial"/>
                <w:b/>
                <w:bCs/>
                <w:sz w:val="24"/>
              </w:rPr>
              <w:t>Applicants</w:t>
            </w:r>
          </w:p>
        </w:tc>
        <w:tc>
          <w:tcPr>
            <w:tcW w:w="1630" w:type="dxa"/>
            <w:tcBorders>
              <w:top w:val="single" w:sz="2" w:space="0" w:color="auto"/>
              <w:left w:val="single" w:sz="2" w:space="0" w:color="auto"/>
              <w:bottom w:val="single" w:sz="2" w:space="0" w:color="auto"/>
              <w:right w:val="single" w:sz="2" w:space="0" w:color="auto"/>
            </w:tcBorders>
            <w:vAlign w:val="bottom"/>
          </w:tcPr>
          <w:p w:rsidR="000C414D" w:rsidRPr="00A1111C" w:rsidP="00921EAC" w14:paraId="20C9CEED" w14:textId="1DFE319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lang w:val="fr-FR"/>
              </w:rPr>
            </w:pPr>
            <w:r w:rsidRPr="00A1111C">
              <w:rPr>
                <w:rFonts w:ascii="Arial" w:hAnsi="Arial" w:cs="Arial"/>
                <w:sz w:val="24"/>
                <w:lang w:val="fr-FR"/>
              </w:rPr>
              <w:t>6,450</w:t>
            </w:r>
          </w:p>
        </w:tc>
        <w:tc>
          <w:tcPr>
            <w:tcW w:w="1800" w:type="dxa"/>
            <w:tcBorders>
              <w:top w:val="single" w:sz="2" w:space="0" w:color="auto"/>
              <w:left w:val="single" w:sz="2" w:space="0" w:color="auto"/>
              <w:bottom w:val="single" w:sz="2" w:space="0" w:color="auto"/>
              <w:right w:val="single" w:sz="2" w:space="0" w:color="auto"/>
            </w:tcBorders>
            <w:vAlign w:val="bottom"/>
          </w:tcPr>
          <w:p w:rsidR="000C414D" w:rsidRPr="00A1111C" w:rsidP="00921EAC" w14:paraId="7914255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lang w:val="fr-FR"/>
              </w:rPr>
            </w:pPr>
            <w:r w:rsidRPr="00A1111C">
              <w:rPr>
                <w:rFonts w:ascii="Arial" w:hAnsi="Arial" w:cs="Arial"/>
                <w:sz w:val="24"/>
                <w:lang w:val="fr-FR"/>
              </w:rPr>
              <w:t>------------------</w:t>
            </w:r>
          </w:p>
        </w:tc>
        <w:tc>
          <w:tcPr>
            <w:tcW w:w="1440" w:type="dxa"/>
            <w:tcBorders>
              <w:top w:val="single" w:sz="2" w:space="0" w:color="auto"/>
              <w:left w:val="single" w:sz="2" w:space="0" w:color="auto"/>
              <w:bottom w:val="single" w:sz="2" w:space="0" w:color="auto"/>
              <w:right w:val="single" w:sz="2" w:space="0" w:color="auto"/>
            </w:tcBorders>
            <w:vAlign w:val="bottom"/>
          </w:tcPr>
          <w:p w:rsidR="000C414D" w:rsidRPr="00A1111C" w:rsidP="00921EAC" w14:paraId="14E8C915" w14:textId="3845A39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lang w:val="fr-FR"/>
              </w:rPr>
            </w:pPr>
            <w:r w:rsidRPr="00A1111C">
              <w:rPr>
                <w:rFonts w:ascii="Arial" w:hAnsi="Arial" w:cs="Arial"/>
                <w:sz w:val="24"/>
                <w:lang w:val="fr-FR"/>
              </w:rPr>
              <w:t>20,</w:t>
            </w:r>
            <w:r w:rsidRPr="00A1111C" w:rsidR="006F034A">
              <w:rPr>
                <w:rFonts w:ascii="Arial" w:hAnsi="Arial" w:cs="Arial"/>
                <w:sz w:val="24"/>
                <w:lang w:val="fr-FR"/>
              </w:rPr>
              <w:t>339</w:t>
            </w:r>
          </w:p>
        </w:tc>
        <w:tc>
          <w:tcPr>
            <w:tcW w:w="1350" w:type="dxa"/>
            <w:tcBorders>
              <w:top w:val="single" w:sz="2" w:space="0" w:color="auto"/>
              <w:left w:val="single" w:sz="2" w:space="0" w:color="auto"/>
              <w:bottom w:val="single" w:sz="2" w:space="0" w:color="auto"/>
              <w:right w:val="single" w:sz="2" w:space="0" w:color="auto"/>
            </w:tcBorders>
            <w:vAlign w:val="bottom"/>
          </w:tcPr>
          <w:p w:rsidR="000C414D" w:rsidRPr="00A1111C" w:rsidP="00921EAC" w14:paraId="4176DBB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lang w:val="fr-FR"/>
              </w:rPr>
            </w:pPr>
            <w:r w:rsidRPr="00A1111C">
              <w:rPr>
                <w:rFonts w:ascii="Arial" w:hAnsi="Arial" w:cs="Arial"/>
                <w:sz w:val="24"/>
                <w:lang w:val="fr-FR"/>
              </w:rPr>
              <w:t>-------------</w:t>
            </w:r>
          </w:p>
        </w:tc>
        <w:tc>
          <w:tcPr>
            <w:tcW w:w="1430" w:type="dxa"/>
            <w:tcBorders>
              <w:top w:val="single" w:sz="2" w:space="0" w:color="auto"/>
              <w:left w:val="single" w:sz="2" w:space="0" w:color="auto"/>
              <w:bottom w:val="single" w:sz="2" w:space="0" w:color="auto"/>
              <w:right w:val="single" w:sz="2" w:space="0" w:color="auto"/>
            </w:tcBorders>
            <w:vAlign w:val="bottom"/>
          </w:tcPr>
          <w:p w:rsidR="000C414D" w:rsidRPr="00A1111C" w:rsidP="00921EAC" w14:paraId="07D7879F" w14:textId="62A0D62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rPr>
            </w:pPr>
            <w:r w:rsidRPr="00A1111C">
              <w:rPr>
                <w:rFonts w:ascii="Arial" w:hAnsi="Arial" w:cs="Arial"/>
                <w:sz w:val="24"/>
              </w:rPr>
              <w:t>14,</w:t>
            </w:r>
            <w:r w:rsidRPr="00A1111C" w:rsidR="006F034A">
              <w:rPr>
                <w:rFonts w:ascii="Arial" w:hAnsi="Arial" w:cs="Arial"/>
                <w:sz w:val="24"/>
              </w:rPr>
              <w:t>388</w:t>
            </w:r>
          </w:p>
        </w:tc>
      </w:tr>
    </w:tbl>
    <w:p w:rsidR="000C414D" w:rsidRPr="00A1111C" w:rsidP="0078782B" w14:paraId="65BBA3A3" w14:textId="4F448643">
      <w:pPr>
        <w:rPr>
          <w:rFonts w:ascii="Arial" w:hAnsi="Arial" w:cs="Arial"/>
          <w:sz w:val="24"/>
          <w:vertAlign w:val="subscript"/>
        </w:rPr>
      </w:pPr>
      <w:r w:rsidRPr="00A1111C">
        <w:rPr>
          <w:rFonts w:ascii="Arial" w:hAnsi="Arial" w:cs="Arial"/>
          <w:sz w:val="24"/>
          <w:vertAlign w:val="subscript"/>
        </w:rPr>
        <w:t xml:space="preserve">*The burden hours associated with this instrument account for both new and continuation applications. </w:t>
      </w:r>
    </w:p>
    <w:p w:rsidR="000C414D" w:rsidRPr="00A1111C" w:rsidP="00EB47A8" w14:paraId="6A8193EE" w14:textId="77777777">
      <w:pPr>
        <w:rPr>
          <w:rFonts w:ascii="Arial" w:hAnsi="Arial" w:cs="Arial"/>
          <w:sz w:val="24"/>
          <w:vertAlign w:val="subscript"/>
        </w:rPr>
      </w:pPr>
      <w:r w:rsidRPr="00A1111C">
        <w:rPr>
          <w:rFonts w:ascii="Arial" w:hAnsi="Arial" w:cs="Arial"/>
          <w:sz w:val="24"/>
          <w:vertAlign w:val="subscript"/>
        </w:rPr>
        <w:t>**The same respondents are completing these instruments.</w:t>
      </w:r>
    </w:p>
    <w:p w:rsidR="000C414D" w:rsidRPr="00A1111C" w:rsidP="00EB47A8" w14:paraId="08150B00" w14:textId="77777777">
      <w:pPr>
        <w:rPr>
          <w:rFonts w:ascii="Arial" w:hAnsi="Arial" w:cs="Arial"/>
          <w:sz w:val="24"/>
          <w:vertAlign w:val="subscript"/>
        </w:rPr>
      </w:pPr>
    </w:p>
    <w:p w:rsidR="000C414D" w:rsidRPr="00A1111C" w:rsidP="00EC596B" w14:paraId="2A53A3F1" w14:textId="5335A3FA">
      <w:pPr>
        <w:widowControl/>
        <w:tabs>
          <w:tab w:val="num" w:pos="720"/>
        </w:tabs>
        <w:spacing w:before="120"/>
        <w:rPr>
          <w:rFonts w:ascii="Arial" w:hAnsi="Arial" w:cs="Arial"/>
          <w:sz w:val="24"/>
        </w:rPr>
      </w:pPr>
      <w:r w:rsidRPr="00E85A62">
        <w:rPr>
          <w:rFonts w:ascii="Arial" w:hAnsi="Arial" w:cs="Arial"/>
          <w:sz w:val="24"/>
        </w:rPr>
        <w:t>The estimates of reporting for Participants are as follows</w:t>
      </w:r>
      <w:r w:rsidRPr="00E85A62" w:rsidR="00706D79">
        <w:rPr>
          <w:rFonts w:ascii="Arial" w:hAnsi="Arial" w:cs="Arial"/>
          <w:sz w:val="24"/>
        </w:rPr>
        <w:t xml:space="preserve">. The number of respondents for the </w:t>
      </w:r>
      <w:r w:rsidR="00E47283">
        <w:rPr>
          <w:rFonts w:ascii="Arial" w:hAnsi="Arial" w:cs="Arial"/>
          <w:sz w:val="24"/>
        </w:rPr>
        <w:t>“</w:t>
      </w:r>
      <w:r w:rsidRPr="00E85A62" w:rsidR="00706D79">
        <w:rPr>
          <w:rFonts w:ascii="Arial" w:hAnsi="Arial" w:cs="Arial"/>
          <w:sz w:val="24"/>
        </w:rPr>
        <w:t>Participant Semi-Annual In Service Verification</w:t>
      </w:r>
      <w:r w:rsidR="00E47283">
        <w:rPr>
          <w:rFonts w:ascii="Arial" w:hAnsi="Arial" w:cs="Arial"/>
          <w:sz w:val="24"/>
        </w:rPr>
        <w:t>”</w:t>
      </w:r>
      <w:r w:rsidRPr="00E85A62" w:rsidR="00706D79">
        <w:rPr>
          <w:rFonts w:ascii="Arial" w:hAnsi="Arial" w:cs="Arial"/>
          <w:sz w:val="24"/>
        </w:rPr>
        <w:t xml:space="preserve"> and </w:t>
      </w:r>
      <w:r w:rsidR="00E47283">
        <w:rPr>
          <w:rFonts w:ascii="Arial" w:hAnsi="Arial" w:cs="Arial"/>
          <w:sz w:val="24"/>
        </w:rPr>
        <w:t>“</w:t>
      </w:r>
      <w:r w:rsidRPr="00E85A62" w:rsidR="00706D79">
        <w:rPr>
          <w:rFonts w:ascii="Arial" w:hAnsi="Arial" w:cs="Arial"/>
          <w:sz w:val="24"/>
        </w:rPr>
        <w:t>Nurse Corps CSF Verification</w:t>
      </w:r>
      <w:r w:rsidR="00E47283">
        <w:rPr>
          <w:rFonts w:ascii="Arial" w:hAnsi="Arial" w:cs="Arial"/>
          <w:sz w:val="24"/>
        </w:rPr>
        <w:t>”</w:t>
      </w:r>
      <w:r w:rsidRPr="00E85A62" w:rsidR="00706D79">
        <w:rPr>
          <w:rFonts w:ascii="Arial" w:hAnsi="Arial" w:cs="Arial"/>
          <w:sz w:val="24"/>
        </w:rPr>
        <w:t xml:space="preserve"> forms </w:t>
      </w:r>
      <w:r w:rsidR="00E47283">
        <w:rPr>
          <w:rFonts w:ascii="Arial" w:hAnsi="Arial" w:cs="Arial"/>
          <w:sz w:val="24"/>
        </w:rPr>
        <w:t>are</w:t>
      </w:r>
      <w:r w:rsidRPr="00A1111C" w:rsidR="00EC596B">
        <w:rPr>
          <w:rFonts w:ascii="Arial" w:hAnsi="Arial" w:cs="Arial"/>
          <w:sz w:val="24"/>
        </w:rPr>
        <w:t xml:space="preserve"> based on the </w:t>
      </w:r>
      <w:r w:rsidR="00FA7426">
        <w:rPr>
          <w:rFonts w:ascii="Arial" w:hAnsi="Arial" w:cs="Arial"/>
          <w:sz w:val="24"/>
        </w:rPr>
        <w:t>average</w:t>
      </w:r>
      <w:r w:rsidR="00EC596B">
        <w:rPr>
          <w:rFonts w:ascii="Arial" w:hAnsi="Arial" w:cs="Arial"/>
          <w:sz w:val="24"/>
        </w:rPr>
        <w:t xml:space="preserve"> </w:t>
      </w:r>
      <w:r w:rsidRPr="00A1111C" w:rsidR="00EC596B">
        <w:rPr>
          <w:rFonts w:ascii="Arial" w:hAnsi="Arial" w:cs="Arial"/>
          <w:sz w:val="24"/>
        </w:rPr>
        <w:t xml:space="preserve">number of </w:t>
      </w:r>
      <w:r w:rsidR="00FA7426">
        <w:rPr>
          <w:rFonts w:ascii="Arial" w:hAnsi="Arial" w:cs="Arial"/>
          <w:sz w:val="24"/>
        </w:rPr>
        <w:t>“</w:t>
      </w:r>
      <w:r w:rsidRPr="00A1111C" w:rsidR="00EC596B">
        <w:rPr>
          <w:rFonts w:ascii="Arial" w:hAnsi="Arial" w:cs="Arial"/>
          <w:sz w:val="24"/>
        </w:rPr>
        <w:t>Confirmation of Interest Forms</w:t>
      </w:r>
      <w:r w:rsidR="00FA7426">
        <w:rPr>
          <w:rFonts w:ascii="Arial" w:hAnsi="Arial" w:cs="Arial"/>
          <w:sz w:val="24"/>
        </w:rPr>
        <w:t>”</w:t>
      </w:r>
      <w:r w:rsidRPr="00A1111C" w:rsidR="00EC596B">
        <w:rPr>
          <w:rFonts w:ascii="Arial" w:hAnsi="Arial" w:cs="Arial"/>
          <w:sz w:val="24"/>
        </w:rPr>
        <w:t xml:space="preserve"> signed</w:t>
      </w:r>
      <w:r w:rsidRPr="00A1111C" w:rsidR="00B725E3">
        <w:rPr>
          <w:rFonts w:ascii="Arial" w:hAnsi="Arial" w:cs="Arial"/>
          <w:sz w:val="24"/>
        </w:rPr>
        <w:t xml:space="preserve"> </w:t>
      </w:r>
      <w:r w:rsidR="00FA7426">
        <w:rPr>
          <w:rFonts w:ascii="Arial" w:hAnsi="Arial" w:cs="Arial"/>
          <w:sz w:val="24"/>
        </w:rPr>
        <w:t>in</w:t>
      </w:r>
      <w:r w:rsidRPr="00A1111C" w:rsidR="00B725E3">
        <w:rPr>
          <w:rFonts w:ascii="Arial" w:hAnsi="Arial" w:cs="Arial"/>
          <w:sz w:val="24"/>
        </w:rPr>
        <w:t xml:space="preserve"> 2022</w:t>
      </w:r>
      <w:r w:rsidR="00FA7426">
        <w:rPr>
          <w:rFonts w:ascii="Arial" w:hAnsi="Arial" w:cs="Arial"/>
          <w:sz w:val="24"/>
        </w:rPr>
        <w:t xml:space="preserve">, 2023, </w:t>
      </w:r>
      <w:r w:rsidR="00BD579E">
        <w:rPr>
          <w:rFonts w:ascii="Arial" w:hAnsi="Arial" w:cs="Arial"/>
          <w:sz w:val="24"/>
        </w:rPr>
        <w:t xml:space="preserve">and </w:t>
      </w:r>
      <w:r w:rsidRPr="00A1111C" w:rsidR="00B725E3">
        <w:rPr>
          <w:rFonts w:ascii="Arial" w:hAnsi="Arial" w:cs="Arial"/>
          <w:sz w:val="24"/>
        </w:rPr>
        <w:t>2024</w:t>
      </w:r>
      <w:r w:rsidRPr="00A1111C" w:rsidR="00EC596B">
        <w:rPr>
          <w:rFonts w:ascii="Arial" w:hAnsi="Arial" w:cs="Arial"/>
          <w:sz w:val="24"/>
        </w:rPr>
        <w:t xml:space="preserve">, since we assume that everyone who signs this form will be a participant. The number of respondents for the </w:t>
      </w:r>
      <w:r w:rsidR="00E47283">
        <w:rPr>
          <w:rFonts w:ascii="Arial" w:hAnsi="Arial" w:cs="Arial"/>
          <w:sz w:val="24"/>
        </w:rPr>
        <w:t>“</w:t>
      </w:r>
      <w:r w:rsidRPr="00A1111C" w:rsidR="00EC596B">
        <w:rPr>
          <w:rFonts w:ascii="Arial" w:hAnsi="Arial" w:cs="Arial"/>
          <w:sz w:val="24"/>
        </w:rPr>
        <w:t xml:space="preserve">Nurse Corps Faculty Employment </w:t>
      </w:r>
      <w:r w:rsidRPr="00A1111C" w:rsidR="008B7714">
        <w:rPr>
          <w:rFonts w:ascii="Arial" w:hAnsi="Arial" w:cs="Arial"/>
          <w:sz w:val="24"/>
        </w:rPr>
        <w:t>Verification</w:t>
      </w:r>
      <w:r w:rsidRPr="00A1111C" w:rsidR="00EC596B">
        <w:rPr>
          <w:rFonts w:ascii="Arial" w:hAnsi="Arial" w:cs="Arial"/>
          <w:sz w:val="24"/>
        </w:rPr>
        <w:t xml:space="preserve"> Form</w:t>
      </w:r>
      <w:r w:rsidR="00E47283">
        <w:rPr>
          <w:rFonts w:ascii="Arial" w:hAnsi="Arial" w:cs="Arial"/>
          <w:sz w:val="24"/>
        </w:rPr>
        <w:t>”</w:t>
      </w:r>
      <w:r w:rsidRPr="00A1111C" w:rsidR="00EC596B">
        <w:rPr>
          <w:rFonts w:ascii="Arial" w:hAnsi="Arial" w:cs="Arial"/>
          <w:sz w:val="24"/>
        </w:rPr>
        <w:t xml:space="preserve"> is based on the average number of applicants that filled out the </w:t>
      </w:r>
      <w:r w:rsidR="00E47283">
        <w:rPr>
          <w:rFonts w:ascii="Arial" w:hAnsi="Arial" w:cs="Arial"/>
          <w:sz w:val="24"/>
        </w:rPr>
        <w:t>“</w:t>
      </w:r>
      <w:r w:rsidRPr="00A1111C" w:rsidR="00EC596B">
        <w:rPr>
          <w:rFonts w:ascii="Arial" w:hAnsi="Arial" w:cs="Arial"/>
          <w:sz w:val="24"/>
        </w:rPr>
        <w:t>Disadvantaged Background Form</w:t>
      </w:r>
      <w:r w:rsidR="00E47283">
        <w:rPr>
          <w:rFonts w:ascii="Arial" w:hAnsi="Arial" w:cs="Arial"/>
          <w:sz w:val="24"/>
        </w:rPr>
        <w:t>”</w:t>
      </w:r>
      <w:r w:rsidRPr="00A1111C" w:rsidR="00EC596B">
        <w:rPr>
          <w:rFonts w:ascii="Arial" w:hAnsi="Arial" w:cs="Arial"/>
          <w:sz w:val="24"/>
        </w:rPr>
        <w:t xml:space="preserve"> </w:t>
      </w:r>
      <w:r w:rsidR="00E85A62">
        <w:rPr>
          <w:rFonts w:ascii="Arial" w:hAnsi="Arial" w:cs="Arial"/>
          <w:sz w:val="24"/>
        </w:rPr>
        <w:t>in</w:t>
      </w:r>
      <w:r w:rsidRPr="00A1111C" w:rsidR="00EC596B">
        <w:rPr>
          <w:rFonts w:ascii="Arial" w:hAnsi="Arial" w:cs="Arial"/>
          <w:sz w:val="24"/>
        </w:rPr>
        <w:t xml:space="preserve"> 2022</w:t>
      </w:r>
      <w:r w:rsidR="00E85A62">
        <w:rPr>
          <w:rFonts w:ascii="Arial" w:hAnsi="Arial" w:cs="Arial"/>
          <w:sz w:val="24"/>
        </w:rPr>
        <w:t xml:space="preserve">, 2023, </w:t>
      </w:r>
      <w:r w:rsidRPr="00A1111C" w:rsidR="00B725E3">
        <w:rPr>
          <w:rFonts w:ascii="Arial" w:hAnsi="Arial" w:cs="Arial"/>
          <w:sz w:val="24"/>
        </w:rPr>
        <w:t>2024</w:t>
      </w:r>
      <w:r w:rsidR="00E85A62">
        <w:rPr>
          <w:rFonts w:ascii="Arial" w:hAnsi="Arial" w:cs="Arial"/>
          <w:sz w:val="24"/>
        </w:rPr>
        <w:t xml:space="preserve">. Although this form will </w:t>
      </w:r>
      <w:r w:rsidRPr="00A1111C" w:rsidR="00EC596B">
        <w:rPr>
          <w:rFonts w:ascii="Arial" w:hAnsi="Arial" w:cs="Arial"/>
          <w:sz w:val="24"/>
        </w:rPr>
        <w:t xml:space="preserve">no longer </w:t>
      </w:r>
      <w:r w:rsidR="00E85A62">
        <w:rPr>
          <w:rFonts w:ascii="Arial" w:hAnsi="Arial" w:cs="Arial"/>
          <w:sz w:val="24"/>
        </w:rPr>
        <w:t>be in use,</w:t>
      </w:r>
      <w:r w:rsidRPr="00A1111C" w:rsidR="00EC596B">
        <w:rPr>
          <w:rFonts w:ascii="Arial" w:hAnsi="Arial" w:cs="Arial"/>
          <w:sz w:val="24"/>
        </w:rPr>
        <w:t xml:space="preserve"> the schools </w:t>
      </w:r>
      <w:r w:rsidRPr="00A1111C" w:rsidR="00B1287D">
        <w:rPr>
          <w:rFonts w:ascii="Arial" w:hAnsi="Arial" w:cs="Arial"/>
          <w:sz w:val="24"/>
        </w:rPr>
        <w:t xml:space="preserve">previously </w:t>
      </w:r>
      <w:r w:rsidRPr="00A1111C" w:rsidR="00EC596B">
        <w:rPr>
          <w:rFonts w:ascii="Arial" w:hAnsi="Arial" w:cs="Arial"/>
          <w:sz w:val="24"/>
        </w:rPr>
        <w:t xml:space="preserve">needed to provide that information to confirm a </w:t>
      </w:r>
      <w:r w:rsidRPr="00A1111C" w:rsidR="00B1287D">
        <w:rPr>
          <w:rFonts w:ascii="Arial" w:hAnsi="Arial" w:cs="Arial"/>
          <w:sz w:val="24"/>
        </w:rPr>
        <w:t>Nurse Corps Faculty member’s</w:t>
      </w:r>
      <w:r w:rsidRPr="00A1111C" w:rsidR="00EC596B">
        <w:rPr>
          <w:rFonts w:ascii="Arial" w:hAnsi="Arial" w:cs="Arial"/>
          <w:sz w:val="24"/>
        </w:rPr>
        <w:t xml:space="preserve"> eligibility. </w:t>
      </w:r>
    </w:p>
    <w:p w:rsidR="00EC596B" w:rsidRPr="00E85A62" w:rsidP="00E85A62" w14:paraId="13A86410" w14:textId="77777777">
      <w:pPr>
        <w:widowControl/>
        <w:tabs>
          <w:tab w:val="num" w:pos="720"/>
        </w:tabs>
        <w:spacing w:before="120"/>
        <w:rPr>
          <w:rFonts w:ascii="Arial" w:hAnsi="Arial" w:cs="Arial"/>
          <w:sz w:val="24"/>
        </w:rPr>
      </w:pPr>
    </w:p>
    <w:tbl>
      <w:tblPr>
        <w:tblW w:w="9270" w:type="dxa"/>
        <w:tblInd w:w="97" w:type="dxa"/>
        <w:tblLayout w:type="fixed"/>
        <w:tblCellMar>
          <w:left w:w="97" w:type="dxa"/>
          <w:right w:w="97" w:type="dxa"/>
        </w:tblCellMar>
        <w:tblLook w:val="0000"/>
      </w:tblPr>
      <w:tblGrid>
        <w:gridCol w:w="1610"/>
        <w:gridCol w:w="1630"/>
        <w:gridCol w:w="1800"/>
        <w:gridCol w:w="1440"/>
        <w:gridCol w:w="1350"/>
        <w:gridCol w:w="1440"/>
      </w:tblGrid>
      <w:tr w14:paraId="167A93C8" w14:textId="77777777" w:rsidTr="00107B20">
        <w:tblPrEx>
          <w:tblW w:w="9270" w:type="dxa"/>
          <w:tblInd w:w="97" w:type="dxa"/>
          <w:tblLayout w:type="fixed"/>
          <w:tblCellMar>
            <w:left w:w="97" w:type="dxa"/>
            <w:right w:w="97" w:type="dxa"/>
          </w:tblCellMar>
          <w:tblLook w:val="0000"/>
        </w:tblPrEx>
        <w:trPr>
          <w:tblHeader/>
        </w:trPr>
        <w:tc>
          <w:tcPr>
            <w:tcW w:w="1610" w:type="dxa"/>
            <w:tcBorders>
              <w:top w:val="single" w:sz="2" w:space="0" w:color="auto"/>
              <w:left w:val="single" w:sz="2" w:space="0" w:color="auto"/>
              <w:bottom w:val="single" w:sz="2" w:space="0" w:color="auto"/>
              <w:right w:val="single" w:sz="2" w:space="0" w:color="auto"/>
            </w:tcBorders>
            <w:shd w:val="clear" w:color="auto" w:fill="E7E6E6" w:themeFill="background2"/>
            <w:vAlign w:val="bottom"/>
          </w:tcPr>
          <w:p w:rsidR="000C414D" w:rsidRPr="00A1111C" w:rsidP="0078782B" w14:paraId="65C51D14"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sz w:val="24"/>
              </w:rPr>
            </w:pPr>
          </w:p>
          <w:p w:rsidR="000C414D" w:rsidRPr="00A1111C" w:rsidP="0078782B" w14:paraId="55F981E0"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sz w:val="24"/>
              </w:rPr>
            </w:pPr>
            <w:r w:rsidRPr="00A1111C">
              <w:rPr>
                <w:rFonts w:ascii="Arial" w:hAnsi="Arial" w:cs="Arial"/>
                <w:sz w:val="24"/>
              </w:rPr>
              <w:t>Form Name</w:t>
            </w:r>
          </w:p>
        </w:tc>
        <w:tc>
          <w:tcPr>
            <w:tcW w:w="1630" w:type="dxa"/>
            <w:tcBorders>
              <w:top w:val="single" w:sz="2" w:space="0" w:color="auto"/>
              <w:left w:val="single" w:sz="2" w:space="0" w:color="auto"/>
              <w:bottom w:val="single" w:sz="2" w:space="0" w:color="auto"/>
              <w:right w:val="single" w:sz="2" w:space="0" w:color="auto"/>
            </w:tcBorders>
            <w:shd w:val="clear" w:color="auto" w:fill="E7E6E6" w:themeFill="background2"/>
            <w:vAlign w:val="bottom"/>
          </w:tcPr>
          <w:p w:rsidR="000C414D" w:rsidRPr="00A1111C" w:rsidP="0078782B" w14:paraId="5FF840A5"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4"/>
              </w:rPr>
            </w:pPr>
            <w:r w:rsidRPr="00A1111C">
              <w:rPr>
                <w:rFonts w:ascii="Arial" w:hAnsi="Arial" w:cs="Arial"/>
                <w:sz w:val="24"/>
              </w:rPr>
              <w:t>Number of Respondents</w:t>
            </w:r>
          </w:p>
        </w:tc>
        <w:tc>
          <w:tcPr>
            <w:tcW w:w="1800" w:type="dxa"/>
            <w:tcBorders>
              <w:top w:val="single" w:sz="2" w:space="0" w:color="auto"/>
              <w:left w:val="single" w:sz="2" w:space="0" w:color="auto"/>
              <w:bottom w:val="single" w:sz="2" w:space="0" w:color="auto"/>
              <w:right w:val="single" w:sz="2" w:space="0" w:color="auto"/>
            </w:tcBorders>
            <w:shd w:val="clear" w:color="auto" w:fill="E7E6E6" w:themeFill="background2"/>
            <w:vAlign w:val="bottom"/>
          </w:tcPr>
          <w:p w:rsidR="000C414D" w:rsidRPr="00A1111C" w:rsidP="0078782B" w14:paraId="51D4E4B7"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4"/>
              </w:rPr>
            </w:pPr>
          </w:p>
          <w:p w:rsidR="000C414D" w:rsidRPr="00A1111C" w:rsidP="0078782B" w14:paraId="6F571419"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4"/>
              </w:rPr>
            </w:pPr>
            <w:r w:rsidRPr="00A1111C">
              <w:rPr>
                <w:rFonts w:ascii="Arial" w:hAnsi="Arial" w:cs="Arial"/>
                <w:sz w:val="24"/>
              </w:rPr>
              <w:t>Number of Responses per Respondent</w:t>
            </w:r>
          </w:p>
        </w:tc>
        <w:tc>
          <w:tcPr>
            <w:tcW w:w="1440" w:type="dxa"/>
            <w:tcBorders>
              <w:top w:val="single" w:sz="2" w:space="0" w:color="auto"/>
              <w:left w:val="single" w:sz="2" w:space="0" w:color="auto"/>
              <w:bottom w:val="single" w:sz="2" w:space="0" w:color="auto"/>
              <w:right w:val="single" w:sz="2" w:space="0" w:color="auto"/>
            </w:tcBorders>
            <w:shd w:val="clear" w:color="auto" w:fill="E7E6E6" w:themeFill="background2"/>
            <w:vAlign w:val="bottom"/>
          </w:tcPr>
          <w:p w:rsidR="000C414D" w:rsidRPr="00A1111C" w:rsidP="0078782B" w14:paraId="7AAAF831"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4"/>
              </w:rPr>
            </w:pPr>
          </w:p>
          <w:p w:rsidR="000C414D" w:rsidRPr="00A1111C" w:rsidP="0078782B" w14:paraId="0C006C69"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4"/>
              </w:rPr>
            </w:pPr>
            <w:r w:rsidRPr="00A1111C">
              <w:rPr>
                <w:rFonts w:ascii="Arial" w:hAnsi="Arial" w:cs="Arial"/>
                <w:sz w:val="24"/>
              </w:rPr>
              <w:t>Total Responses</w:t>
            </w:r>
          </w:p>
        </w:tc>
        <w:tc>
          <w:tcPr>
            <w:tcW w:w="1350" w:type="dxa"/>
            <w:tcBorders>
              <w:top w:val="single" w:sz="2" w:space="0" w:color="auto"/>
              <w:left w:val="single" w:sz="2" w:space="0" w:color="auto"/>
              <w:bottom w:val="single" w:sz="2" w:space="0" w:color="auto"/>
              <w:right w:val="single" w:sz="2" w:space="0" w:color="auto"/>
            </w:tcBorders>
            <w:shd w:val="clear" w:color="auto" w:fill="E7E6E6" w:themeFill="background2"/>
            <w:vAlign w:val="bottom"/>
          </w:tcPr>
          <w:p w:rsidR="000C414D" w:rsidRPr="00A1111C" w:rsidP="0078782B" w14:paraId="074BAE52"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4"/>
              </w:rPr>
            </w:pPr>
            <w:r w:rsidRPr="00A1111C">
              <w:rPr>
                <w:rFonts w:ascii="Arial" w:hAnsi="Arial" w:cs="Arial"/>
                <w:sz w:val="24"/>
              </w:rPr>
              <w:t>Average Burden per Response (in hours)</w:t>
            </w:r>
          </w:p>
        </w:tc>
        <w:tc>
          <w:tcPr>
            <w:tcW w:w="1440" w:type="dxa"/>
            <w:tcBorders>
              <w:top w:val="single" w:sz="2" w:space="0" w:color="auto"/>
              <w:left w:val="single" w:sz="2" w:space="0" w:color="auto"/>
              <w:bottom w:val="single" w:sz="2" w:space="0" w:color="auto"/>
              <w:right w:val="single" w:sz="2" w:space="0" w:color="auto"/>
            </w:tcBorders>
            <w:shd w:val="clear" w:color="auto" w:fill="E7E6E6" w:themeFill="background2"/>
            <w:vAlign w:val="bottom"/>
          </w:tcPr>
          <w:p w:rsidR="000C414D" w:rsidRPr="00A1111C" w:rsidP="0078782B" w14:paraId="7D6B3FC6"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4"/>
              </w:rPr>
            </w:pPr>
            <w:r w:rsidRPr="00A1111C">
              <w:rPr>
                <w:rFonts w:ascii="Arial" w:hAnsi="Arial" w:cs="Arial"/>
                <w:sz w:val="24"/>
              </w:rPr>
              <w:t>Total Burden Hours</w:t>
            </w:r>
          </w:p>
        </w:tc>
      </w:tr>
      <w:tr w14:paraId="300A0A95" w14:textId="77777777" w:rsidTr="00921EAC">
        <w:tblPrEx>
          <w:tblW w:w="9270" w:type="dxa"/>
          <w:tblInd w:w="97" w:type="dxa"/>
          <w:tblLayout w:type="fixed"/>
          <w:tblCellMar>
            <w:left w:w="97" w:type="dxa"/>
            <w:right w:w="97" w:type="dxa"/>
          </w:tblCellMar>
          <w:tblLook w:val="0000"/>
        </w:tblPrEx>
        <w:tc>
          <w:tcPr>
            <w:tcW w:w="1610" w:type="dxa"/>
            <w:tcBorders>
              <w:top w:val="single" w:sz="2" w:space="0" w:color="auto"/>
              <w:left w:val="single" w:sz="2" w:space="0" w:color="auto"/>
              <w:bottom w:val="single" w:sz="2" w:space="0" w:color="auto"/>
              <w:right w:val="single" w:sz="2" w:space="0" w:color="auto"/>
            </w:tcBorders>
            <w:vAlign w:val="bottom"/>
          </w:tcPr>
          <w:p w:rsidR="00544EF6" w:rsidRPr="00A1111C" w:rsidP="0078782B" w14:paraId="77841514"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sz w:val="24"/>
              </w:rPr>
            </w:pPr>
            <w:bookmarkStart w:id="1" w:name="_Hlk209157928"/>
            <w:r w:rsidRPr="00A1111C">
              <w:rPr>
                <w:rFonts w:ascii="Arial" w:hAnsi="Arial" w:cs="Arial"/>
                <w:sz w:val="24"/>
              </w:rPr>
              <w:t>Participant Semi-Annual In Service Verification Form</w:t>
            </w:r>
            <w:bookmarkEnd w:id="1"/>
          </w:p>
        </w:tc>
        <w:tc>
          <w:tcPr>
            <w:tcW w:w="1630" w:type="dxa"/>
            <w:tcBorders>
              <w:top w:val="single" w:sz="2" w:space="0" w:color="auto"/>
              <w:left w:val="single" w:sz="2" w:space="0" w:color="auto"/>
              <w:bottom w:val="single" w:sz="2" w:space="0" w:color="auto"/>
              <w:right w:val="single" w:sz="2" w:space="0" w:color="auto"/>
            </w:tcBorders>
            <w:vAlign w:val="bottom"/>
          </w:tcPr>
          <w:p w:rsidR="00544EF6" w:rsidRPr="00A1111C" w:rsidP="00921EAC" w14:paraId="21298DAA" w14:textId="12DF87F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rPr>
            </w:pPr>
            <w:r w:rsidRPr="00A1111C">
              <w:rPr>
                <w:rFonts w:ascii="Arial" w:hAnsi="Arial" w:cs="Arial"/>
                <w:sz w:val="24"/>
              </w:rPr>
              <w:t>989</w:t>
            </w:r>
          </w:p>
        </w:tc>
        <w:tc>
          <w:tcPr>
            <w:tcW w:w="1800" w:type="dxa"/>
            <w:tcBorders>
              <w:top w:val="single" w:sz="2" w:space="0" w:color="auto"/>
              <w:left w:val="single" w:sz="2" w:space="0" w:color="auto"/>
              <w:bottom w:val="single" w:sz="2" w:space="0" w:color="auto"/>
              <w:right w:val="single" w:sz="2" w:space="0" w:color="auto"/>
            </w:tcBorders>
            <w:vAlign w:val="bottom"/>
          </w:tcPr>
          <w:p w:rsidR="00C6145B" w:rsidRPr="00A1111C" w:rsidP="00921EAC" w14:paraId="522C6DBA" w14:textId="3D108A7C">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rPr>
            </w:pPr>
            <w:r w:rsidRPr="00A1111C">
              <w:rPr>
                <w:rFonts w:ascii="Arial" w:hAnsi="Arial" w:cs="Arial"/>
                <w:sz w:val="24"/>
              </w:rPr>
              <w:t>2</w:t>
            </w:r>
          </w:p>
        </w:tc>
        <w:tc>
          <w:tcPr>
            <w:tcW w:w="1440" w:type="dxa"/>
            <w:tcBorders>
              <w:top w:val="single" w:sz="2" w:space="0" w:color="auto"/>
              <w:left w:val="single" w:sz="2" w:space="0" w:color="auto"/>
              <w:bottom w:val="single" w:sz="2" w:space="0" w:color="auto"/>
              <w:right w:val="single" w:sz="2" w:space="0" w:color="auto"/>
            </w:tcBorders>
            <w:vAlign w:val="bottom"/>
          </w:tcPr>
          <w:p w:rsidR="00544EF6" w:rsidRPr="00A1111C" w:rsidP="00921EAC" w14:paraId="0D7A508A" w14:textId="2470D1F9">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rPr>
            </w:pPr>
            <w:r w:rsidRPr="00A1111C">
              <w:rPr>
                <w:rFonts w:ascii="Arial" w:hAnsi="Arial" w:cs="Arial"/>
                <w:sz w:val="24"/>
              </w:rPr>
              <w:t>1,978</w:t>
            </w:r>
          </w:p>
        </w:tc>
        <w:tc>
          <w:tcPr>
            <w:tcW w:w="1350" w:type="dxa"/>
            <w:tcBorders>
              <w:top w:val="single" w:sz="2" w:space="0" w:color="auto"/>
              <w:left w:val="single" w:sz="2" w:space="0" w:color="auto"/>
              <w:bottom w:val="single" w:sz="2" w:space="0" w:color="auto"/>
              <w:right w:val="single" w:sz="2" w:space="0" w:color="auto"/>
            </w:tcBorders>
            <w:vAlign w:val="bottom"/>
          </w:tcPr>
          <w:p w:rsidR="00C6145B" w:rsidRPr="00A1111C" w:rsidP="00921EAC" w14:paraId="28707B0D" w14:textId="6CBC884B">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rPr>
            </w:pPr>
            <w:r w:rsidRPr="00A1111C">
              <w:rPr>
                <w:rFonts w:ascii="Arial" w:hAnsi="Arial" w:cs="Arial"/>
                <w:sz w:val="24"/>
              </w:rPr>
              <w:t>0</w:t>
            </w:r>
            <w:r w:rsidRPr="00A1111C" w:rsidR="00544EF6">
              <w:rPr>
                <w:rFonts w:ascii="Arial" w:hAnsi="Arial" w:cs="Arial"/>
                <w:sz w:val="24"/>
              </w:rPr>
              <w:t>.50</w:t>
            </w:r>
          </w:p>
        </w:tc>
        <w:tc>
          <w:tcPr>
            <w:tcW w:w="1440" w:type="dxa"/>
            <w:tcBorders>
              <w:top w:val="single" w:sz="2" w:space="0" w:color="auto"/>
              <w:left w:val="single" w:sz="2" w:space="0" w:color="auto"/>
              <w:bottom w:val="single" w:sz="2" w:space="0" w:color="auto"/>
              <w:right w:val="single" w:sz="2" w:space="0" w:color="auto"/>
            </w:tcBorders>
            <w:vAlign w:val="bottom"/>
          </w:tcPr>
          <w:p w:rsidR="00544EF6" w:rsidRPr="00A1111C" w:rsidP="00921EAC" w14:paraId="7E2D6F0C" w14:textId="173407DD">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rPr>
            </w:pPr>
            <w:r w:rsidRPr="00A1111C">
              <w:rPr>
                <w:rFonts w:ascii="Arial" w:hAnsi="Arial" w:cs="Arial"/>
                <w:sz w:val="24"/>
              </w:rPr>
              <w:t>989</w:t>
            </w:r>
          </w:p>
        </w:tc>
      </w:tr>
      <w:tr w14:paraId="3D8E7385" w14:textId="77777777" w:rsidTr="00921EAC">
        <w:tblPrEx>
          <w:tblW w:w="9270" w:type="dxa"/>
          <w:tblInd w:w="97" w:type="dxa"/>
          <w:tblLayout w:type="fixed"/>
          <w:tblCellMar>
            <w:left w:w="97" w:type="dxa"/>
            <w:right w:w="97" w:type="dxa"/>
          </w:tblCellMar>
          <w:tblLook w:val="0000"/>
        </w:tblPrEx>
        <w:tc>
          <w:tcPr>
            <w:tcW w:w="1610" w:type="dxa"/>
            <w:tcBorders>
              <w:top w:val="single" w:sz="2" w:space="0" w:color="auto"/>
              <w:left w:val="single" w:sz="2" w:space="0" w:color="auto"/>
              <w:bottom w:val="single" w:sz="2" w:space="0" w:color="auto"/>
              <w:right w:val="single" w:sz="2" w:space="0" w:color="auto"/>
            </w:tcBorders>
            <w:vAlign w:val="bottom"/>
          </w:tcPr>
          <w:p w:rsidR="00544EF6" w:rsidRPr="00A1111C" w:rsidP="0078782B" w14:paraId="0C44CD46" w14:textId="77777777">
            <w:pPr>
              <w:jc w:val="center"/>
              <w:rPr>
                <w:rFonts w:ascii="Arial" w:hAnsi="Arial" w:cs="Arial"/>
                <w:sz w:val="24"/>
              </w:rPr>
            </w:pPr>
            <w:bookmarkStart w:id="2" w:name="_Hlk209157933"/>
            <w:r w:rsidRPr="00A1111C">
              <w:rPr>
                <w:rFonts w:ascii="Arial" w:hAnsi="Arial" w:cs="Arial"/>
                <w:sz w:val="24"/>
              </w:rPr>
              <w:t xml:space="preserve">Nurse Corps CSF </w:t>
            </w:r>
          </w:p>
          <w:p w:rsidR="00544EF6" w:rsidRPr="00A1111C" w:rsidP="0078782B" w14:paraId="4683B36C"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sz w:val="24"/>
              </w:rPr>
            </w:pPr>
            <w:r w:rsidRPr="00A1111C">
              <w:rPr>
                <w:rFonts w:ascii="Arial" w:hAnsi="Arial" w:cs="Arial"/>
                <w:sz w:val="24"/>
              </w:rPr>
              <w:t xml:space="preserve">Verification Form </w:t>
            </w:r>
            <w:bookmarkEnd w:id="2"/>
          </w:p>
        </w:tc>
        <w:tc>
          <w:tcPr>
            <w:tcW w:w="1630" w:type="dxa"/>
            <w:tcBorders>
              <w:top w:val="single" w:sz="2" w:space="0" w:color="auto"/>
              <w:left w:val="single" w:sz="2" w:space="0" w:color="auto"/>
              <w:bottom w:val="single" w:sz="2" w:space="0" w:color="auto"/>
              <w:right w:val="single" w:sz="2" w:space="0" w:color="auto"/>
            </w:tcBorders>
            <w:vAlign w:val="bottom"/>
          </w:tcPr>
          <w:p w:rsidR="00544EF6" w:rsidRPr="00A1111C" w:rsidP="00921EAC" w14:paraId="45870A87" w14:textId="421E6AEC">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rPr>
            </w:pPr>
            <w:r w:rsidRPr="00A1111C">
              <w:rPr>
                <w:rFonts w:ascii="Arial" w:hAnsi="Arial" w:cs="Arial"/>
                <w:sz w:val="24"/>
              </w:rPr>
              <w:t>989</w:t>
            </w:r>
          </w:p>
        </w:tc>
        <w:tc>
          <w:tcPr>
            <w:tcW w:w="1800" w:type="dxa"/>
            <w:tcBorders>
              <w:top w:val="single" w:sz="2" w:space="0" w:color="auto"/>
              <w:left w:val="single" w:sz="2" w:space="0" w:color="auto"/>
              <w:bottom w:val="single" w:sz="2" w:space="0" w:color="auto"/>
              <w:right w:val="single" w:sz="2" w:space="0" w:color="auto"/>
            </w:tcBorders>
            <w:vAlign w:val="bottom"/>
          </w:tcPr>
          <w:p w:rsidR="00C6145B" w:rsidRPr="00A1111C" w:rsidP="00921EAC" w14:paraId="68ABC424" w14:textId="2D227E9C">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rPr>
            </w:pPr>
            <w:r w:rsidRPr="00A1111C">
              <w:rPr>
                <w:rFonts w:ascii="Arial" w:hAnsi="Arial" w:cs="Arial"/>
                <w:sz w:val="24"/>
              </w:rPr>
              <w:t>1</w:t>
            </w:r>
          </w:p>
        </w:tc>
        <w:tc>
          <w:tcPr>
            <w:tcW w:w="1440" w:type="dxa"/>
            <w:tcBorders>
              <w:top w:val="single" w:sz="2" w:space="0" w:color="auto"/>
              <w:left w:val="single" w:sz="2" w:space="0" w:color="auto"/>
              <w:bottom w:val="single" w:sz="2" w:space="0" w:color="auto"/>
              <w:right w:val="single" w:sz="2" w:space="0" w:color="auto"/>
            </w:tcBorders>
            <w:vAlign w:val="bottom"/>
          </w:tcPr>
          <w:p w:rsidR="00544EF6" w:rsidRPr="00A1111C" w:rsidP="00921EAC" w14:paraId="209096E3" w14:textId="23F8BE12">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rPr>
            </w:pPr>
            <w:r w:rsidRPr="00A1111C">
              <w:rPr>
                <w:rFonts w:ascii="Arial" w:hAnsi="Arial" w:cs="Arial"/>
                <w:sz w:val="24"/>
              </w:rPr>
              <w:t>989</w:t>
            </w:r>
          </w:p>
        </w:tc>
        <w:tc>
          <w:tcPr>
            <w:tcW w:w="1350" w:type="dxa"/>
            <w:tcBorders>
              <w:top w:val="single" w:sz="2" w:space="0" w:color="auto"/>
              <w:left w:val="single" w:sz="2" w:space="0" w:color="auto"/>
              <w:bottom w:val="single" w:sz="2" w:space="0" w:color="auto"/>
              <w:right w:val="single" w:sz="2" w:space="0" w:color="auto"/>
            </w:tcBorders>
            <w:vAlign w:val="bottom"/>
          </w:tcPr>
          <w:p w:rsidR="00C6145B" w:rsidRPr="00A1111C" w:rsidP="00921EAC" w14:paraId="65F934F7" w14:textId="311C2ACF">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rPr>
            </w:pPr>
            <w:r w:rsidRPr="00A1111C">
              <w:rPr>
                <w:rFonts w:ascii="Arial" w:hAnsi="Arial" w:cs="Arial"/>
                <w:sz w:val="24"/>
              </w:rPr>
              <w:t>0</w:t>
            </w:r>
            <w:r w:rsidRPr="00A1111C" w:rsidR="00544EF6">
              <w:rPr>
                <w:rFonts w:ascii="Arial" w:hAnsi="Arial" w:cs="Arial"/>
                <w:sz w:val="24"/>
              </w:rPr>
              <w:t>.10</w:t>
            </w:r>
          </w:p>
        </w:tc>
        <w:tc>
          <w:tcPr>
            <w:tcW w:w="1440" w:type="dxa"/>
            <w:tcBorders>
              <w:top w:val="single" w:sz="2" w:space="0" w:color="auto"/>
              <w:left w:val="single" w:sz="2" w:space="0" w:color="auto"/>
              <w:bottom w:val="single" w:sz="2" w:space="0" w:color="auto"/>
              <w:right w:val="single" w:sz="2" w:space="0" w:color="auto"/>
            </w:tcBorders>
            <w:vAlign w:val="bottom"/>
          </w:tcPr>
          <w:p w:rsidR="00544EF6" w:rsidRPr="00A1111C" w:rsidP="00921EAC" w14:paraId="2471D1E8" w14:textId="18A08651">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rPr>
            </w:pPr>
            <w:r w:rsidRPr="00A1111C">
              <w:rPr>
                <w:rFonts w:ascii="Arial" w:hAnsi="Arial" w:cs="Arial"/>
                <w:sz w:val="24"/>
              </w:rPr>
              <w:t>99</w:t>
            </w:r>
          </w:p>
        </w:tc>
      </w:tr>
      <w:tr w14:paraId="0DC9410C" w14:textId="77777777" w:rsidTr="00921EAC">
        <w:tblPrEx>
          <w:tblW w:w="9270" w:type="dxa"/>
          <w:tblInd w:w="97" w:type="dxa"/>
          <w:tblLayout w:type="fixed"/>
          <w:tblCellMar>
            <w:left w:w="97" w:type="dxa"/>
            <w:right w:w="97" w:type="dxa"/>
          </w:tblCellMar>
          <w:tblLook w:val="0000"/>
        </w:tblPrEx>
        <w:tc>
          <w:tcPr>
            <w:tcW w:w="1610" w:type="dxa"/>
            <w:tcBorders>
              <w:top w:val="single" w:sz="2" w:space="0" w:color="auto"/>
              <w:left w:val="single" w:sz="2" w:space="0" w:color="auto"/>
              <w:bottom w:val="single" w:sz="2" w:space="0" w:color="auto"/>
              <w:right w:val="single" w:sz="2" w:space="0" w:color="auto"/>
            </w:tcBorders>
            <w:vAlign w:val="bottom"/>
          </w:tcPr>
          <w:p w:rsidR="00544EF6" w:rsidRPr="00A1111C" w:rsidP="0078782B" w14:paraId="1CF27EAC"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sz w:val="24"/>
              </w:rPr>
            </w:pPr>
            <w:bookmarkStart w:id="3" w:name="_Hlk209157944"/>
            <w:r w:rsidRPr="00A1111C">
              <w:rPr>
                <w:rFonts w:ascii="Arial" w:hAnsi="Arial" w:cs="Arial"/>
                <w:sz w:val="24"/>
              </w:rPr>
              <w:t>Nurse Corps Nurse Faculty Employment Verification Form</w:t>
            </w:r>
            <w:bookmarkEnd w:id="3"/>
          </w:p>
        </w:tc>
        <w:tc>
          <w:tcPr>
            <w:tcW w:w="1630" w:type="dxa"/>
            <w:tcBorders>
              <w:top w:val="single" w:sz="2" w:space="0" w:color="auto"/>
              <w:left w:val="single" w:sz="2" w:space="0" w:color="auto"/>
              <w:bottom w:val="single" w:sz="2" w:space="0" w:color="auto"/>
              <w:right w:val="single" w:sz="2" w:space="0" w:color="auto"/>
            </w:tcBorders>
            <w:vAlign w:val="bottom"/>
          </w:tcPr>
          <w:p w:rsidR="00544EF6" w:rsidRPr="00A1111C" w:rsidP="00921EAC" w14:paraId="1DF25FA8" w14:textId="614D99BB">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rPr>
            </w:pPr>
            <w:r w:rsidRPr="00A1111C">
              <w:rPr>
                <w:rFonts w:ascii="Arial" w:hAnsi="Arial" w:cs="Arial"/>
                <w:sz w:val="24"/>
              </w:rPr>
              <w:t>388</w:t>
            </w:r>
          </w:p>
        </w:tc>
        <w:tc>
          <w:tcPr>
            <w:tcW w:w="1800" w:type="dxa"/>
            <w:tcBorders>
              <w:top w:val="single" w:sz="2" w:space="0" w:color="auto"/>
              <w:left w:val="single" w:sz="2" w:space="0" w:color="auto"/>
              <w:bottom w:val="single" w:sz="2" w:space="0" w:color="auto"/>
              <w:right w:val="single" w:sz="2" w:space="0" w:color="auto"/>
            </w:tcBorders>
            <w:vAlign w:val="bottom"/>
          </w:tcPr>
          <w:p w:rsidR="00C6145B" w:rsidRPr="00A1111C" w:rsidP="00921EAC" w14:paraId="764C7B55" w14:textId="298A02E1">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rPr>
            </w:pPr>
            <w:r w:rsidRPr="00A1111C">
              <w:rPr>
                <w:rFonts w:ascii="Arial" w:hAnsi="Arial" w:cs="Arial"/>
                <w:sz w:val="24"/>
              </w:rPr>
              <w:t>1</w:t>
            </w:r>
          </w:p>
        </w:tc>
        <w:tc>
          <w:tcPr>
            <w:tcW w:w="1440" w:type="dxa"/>
            <w:tcBorders>
              <w:top w:val="single" w:sz="2" w:space="0" w:color="auto"/>
              <w:left w:val="single" w:sz="2" w:space="0" w:color="auto"/>
              <w:bottom w:val="single" w:sz="2" w:space="0" w:color="auto"/>
              <w:right w:val="single" w:sz="2" w:space="0" w:color="auto"/>
            </w:tcBorders>
            <w:vAlign w:val="bottom"/>
          </w:tcPr>
          <w:p w:rsidR="00544EF6" w:rsidRPr="00A1111C" w:rsidP="00921EAC" w14:paraId="6F245AC5" w14:textId="790F7FA2">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rPr>
            </w:pPr>
            <w:r w:rsidRPr="00A1111C">
              <w:rPr>
                <w:rFonts w:ascii="Arial" w:hAnsi="Arial" w:cs="Arial"/>
                <w:sz w:val="24"/>
              </w:rPr>
              <w:t>388</w:t>
            </w:r>
          </w:p>
        </w:tc>
        <w:tc>
          <w:tcPr>
            <w:tcW w:w="1350" w:type="dxa"/>
            <w:tcBorders>
              <w:top w:val="single" w:sz="2" w:space="0" w:color="auto"/>
              <w:left w:val="single" w:sz="2" w:space="0" w:color="auto"/>
              <w:bottom w:val="single" w:sz="2" w:space="0" w:color="auto"/>
              <w:right w:val="single" w:sz="2" w:space="0" w:color="auto"/>
            </w:tcBorders>
            <w:vAlign w:val="bottom"/>
          </w:tcPr>
          <w:p w:rsidR="00C6145B" w:rsidRPr="00A1111C" w:rsidP="00921EAC" w14:paraId="60BB312C" w14:textId="45048154">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rPr>
            </w:pPr>
            <w:r w:rsidRPr="00A1111C">
              <w:rPr>
                <w:rFonts w:ascii="Arial" w:hAnsi="Arial" w:cs="Arial"/>
                <w:sz w:val="24"/>
              </w:rPr>
              <w:t>0</w:t>
            </w:r>
            <w:r w:rsidRPr="00A1111C" w:rsidR="00544EF6">
              <w:rPr>
                <w:rFonts w:ascii="Arial" w:hAnsi="Arial" w:cs="Arial"/>
                <w:sz w:val="24"/>
              </w:rPr>
              <w:t>.20</w:t>
            </w:r>
          </w:p>
        </w:tc>
        <w:tc>
          <w:tcPr>
            <w:tcW w:w="1440" w:type="dxa"/>
            <w:tcBorders>
              <w:top w:val="single" w:sz="2" w:space="0" w:color="auto"/>
              <w:left w:val="single" w:sz="2" w:space="0" w:color="auto"/>
              <w:bottom w:val="single" w:sz="2" w:space="0" w:color="auto"/>
              <w:right w:val="single" w:sz="2" w:space="0" w:color="auto"/>
            </w:tcBorders>
            <w:vAlign w:val="bottom"/>
          </w:tcPr>
          <w:p w:rsidR="00544EF6" w:rsidRPr="00A1111C" w:rsidP="00921EAC" w14:paraId="085A5DB3" w14:textId="62A06ED9">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rPr>
            </w:pPr>
            <w:r w:rsidRPr="00A1111C">
              <w:rPr>
                <w:rFonts w:ascii="Arial" w:hAnsi="Arial" w:cs="Arial"/>
                <w:sz w:val="24"/>
              </w:rPr>
              <w:t>78</w:t>
            </w:r>
          </w:p>
        </w:tc>
      </w:tr>
      <w:tr w14:paraId="5F3DDDEC" w14:textId="77777777" w:rsidTr="00921EAC">
        <w:tblPrEx>
          <w:tblW w:w="9270" w:type="dxa"/>
          <w:tblInd w:w="97" w:type="dxa"/>
          <w:tblLayout w:type="fixed"/>
          <w:tblCellMar>
            <w:left w:w="97" w:type="dxa"/>
            <w:right w:w="97" w:type="dxa"/>
          </w:tblCellMar>
          <w:tblLook w:val="0000"/>
        </w:tblPrEx>
        <w:tc>
          <w:tcPr>
            <w:tcW w:w="1610" w:type="dxa"/>
            <w:tcBorders>
              <w:top w:val="single" w:sz="2" w:space="0" w:color="auto"/>
              <w:left w:val="single" w:sz="2" w:space="0" w:color="auto"/>
              <w:bottom w:val="single" w:sz="2" w:space="0" w:color="auto"/>
              <w:right w:val="single" w:sz="2" w:space="0" w:color="auto"/>
            </w:tcBorders>
          </w:tcPr>
          <w:p w:rsidR="00544EF6" w:rsidRPr="00A1111C" w:rsidP="0078782B" w14:paraId="7CD1127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4"/>
                <w:highlight w:val="yellow"/>
              </w:rPr>
            </w:pPr>
            <w:r w:rsidRPr="00A1111C">
              <w:rPr>
                <w:rFonts w:ascii="Arial" w:hAnsi="Arial" w:cs="Arial"/>
                <w:b/>
                <w:bCs/>
                <w:sz w:val="24"/>
              </w:rPr>
              <w:t>Total for Participants</w:t>
            </w:r>
          </w:p>
        </w:tc>
        <w:tc>
          <w:tcPr>
            <w:tcW w:w="1630" w:type="dxa"/>
            <w:tcBorders>
              <w:top w:val="single" w:sz="2" w:space="0" w:color="auto"/>
              <w:left w:val="single" w:sz="2" w:space="0" w:color="auto"/>
              <w:bottom w:val="single" w:sz="2" w:space="0" w:color="auto"/>
              <w:right w:val="single" w:sz="2" w:space="0" w:color="auto"/>
            </w:tcBorders>
            <w:vAlign w:val="bottom"/>
          </w:tcPr>
          <w:p w:rsidR="00544EF6" w:rsidRPr="00A1111C" w:rsidP="00921EAC" w14:paraId="7BBF6142" w14:textId="444CA5A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lang w:val="fr-FR"/>
              </w:rPr>
            </w:pPr>
            <w:r w:rsidRPr="00A1111C">
              <w:rPr>
                <w:rFonts w:ascii="Arial" w:hAnsi="Arial" w:cs="Arial"/>
                <w:sz w:val="24"/>
                <w:lang w:val="fr-FR"/>
              </w:rPr>
              <w:t>989</w:t>
            </w:r>
          </w:p>
        </w:tc>
        <w:tc>
          <w:tcPr>
            <w:tcW w:w="1800" w:type="dxa"/>
            <w:tcBorders>
              <w:top w:val="single" w:sz="2" w:space="0" w:color="auto"/>
              <w:left w:val="single" w:sz="2" w:space="0" w:color="auto"/>
              <w:bottom w:val="single" w:sz="2" w:space="0" w:color="auto"/>
              <w:right w:val="single" w:sz="2" w:space="0" w:color="auto"/>
            </w:tcBorders>
            <w:vAlign w:val="bottom"/>
          </w:tcPr>
          <w:p w:rsidR="00544EF6" w:rsidRPr="00A1111C" w:rsidP="00921EAC" w14:paraId="780319F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lang w:val="fr-FR"/>
              </w:rPr>
            </w:pPr>
            <w:r w:rsidRPr="00A1111C">
              <w:rPr>
                <w:rFonts w:ascii="Arial" w:hAnsi="Arial" w:cs="Arial"/>
                <w:sz w:val="24"/>
                <w:lang w:val="fr-FR"/>
              </w:rPr>
              <w:t>____________</w:t>
            </w:r>
          </w:p>
        </w:tc>
        <w:tc>
          <w:tcPr>
            <w:tcW w:w="1440" w:type="dxa"/>
            <w:tcBorders>
              <w:top w:val="single" w:sz="2" w:space="0" w:color="auto"/>
              <w:left w:val="single" w:sz="2" w:space="0" w:color="auto"/>
              <w:bottom w:val="single" w:sz="2" w:space="0" w:color="auto"/>
              <w:right w:val="single" w:sz="2" w:space="0" w:color="auto"/>
            </w:tcBorders>
            <w:vAlign w:val="bottom"/>
          </w:tcPr>
          <w:p w:rsidR="00C6145B" w:rsidRPr="00A1111C" w:rsidP="00921EAC" w14:paraId="2A08BFE0" w14:textId="07F95BA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lang w:val="fr-FR"/>
              </w:rPr>
            </w:pPr>
            <w:r w:rsidRPr="00A1111C">
              <w:rPr>
                <w:rFonts w:ascii="Arial" w:hAnsi="Arial" w:cs="Arial"/>
                <w:sz w:val="24"/>
                <w:lang w:val="fr-FR"/>
              </w:rPr>
              <w:t>3,355</w:t>
            </w:r>
          </w:p>
        </w:tc>
        <w:tc>
          <w:tcPr>
            <w:tcW w:w="1350" w:type="dxa"/>
            <w:tcBorders>
              <w:top w:val="single" w:sz="2" w:space="0" w:color="auto"/>
              <w:left w:val="single" w:sz="2" w:space="0" w:color="auto"/>
              <w:bottom w:val="single" w:sz="2" w:space="0" w:color="auto"/>
              <w:right w:val="single" w:sz="2" w:space="0" w:color="auto"/>
            </w:tcBorders>
            <w:vAlign w:val="bottom"/>
          </w:tcPr>
          <w:p w:rsidR="00544EF6" w:rsidRPr="00A1111C" w:rsidP="00921EAC" w14:paraId="2CB5BA6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highlight w:val="yellow"/>
                <w:lang w:val="fr-FR"/>
              </w:rPr>
            </w:pPr>
            <w:r w:rsidRPr="00A1111C">
              <w:rPr>
                <w:rFonts w:ascii="Arial" w:hAnsi="Arial" w:cs="Arial"/>
                <w:sz w:val="24"/>
                <w:lang w:val="fr-FR"/>
              </w:rPr>
              <w:t>_______</w:t>
            </w:r>
          </w:p>
        </w:tc>
        <w:tc>
          <w:tcPr>
            <w:tcW w:w="1440" w:type="dxa"/>
            <w:tcBorders>
              <w:top w:val="single" w:sz="2" w:space="0" w:color="auto"/>
              <w:left w:val="single" w:sz="2" w:space="0" w:color="auto"/>
              <w:bottom w:val="single" w:sz="2" w:space="0" w:color="auto"/>
              <w:right w:val="single" w:sz="2" w:space="0" w:color="auto"/>
            </w:tcBorders>
            <w:vAlign w:val="bottom"/>
          </w:tcPr>
          <w:p w:rsidR="00C6145B" w:rsidRPr="00A1111C" w:rsidP="00921EAC" w14:paraId="52BE07CB" w14:textId="5DB8531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lang w:val="fr-FR"/>
              </w:rPr>
            </w:pPr>
            <w:r w:rsidRPr="00A1111C">
              <w:rPr>
                <w:rFonts w:ascii="Arial" w:hAnsi="Arial" w:cs="Arial"/>
                <w:sz w:val="24"/>
                <w:lang w:val="fr-FR"/>
              </w:rPr>
              <w:t>1,166</w:t>
            </w:r>
          </w:p>
        </w:tc>
      </w:tr>
      <w:tr w14:paraId="45DF706E" w14:textId="77777777" w:rsidTr="00921EAC">
        <w:tblPrEx>
          <w:tblW w:w="9270" w:type="dxa"/>
          <w:tblInd w:w="97" w:type="dxa"/>
          <w:tblLayout w:type="fixed"/>
          <w:tblCellMar>
            <w:left w:w="97" w:type="dxa"/>
            <w:right w:w="97" w:type="dxa"/>
          </w:tblCellMar>
          <w:tblLook w:val="0000"/>
        </w:tblPrEx>
        <w:tc>
          <w:tcPr>
            <w:tcW w:w="1610" w:type="dxa"/>
            <w:tcBorders>
              <w:top w:val="single" w:sz="2" w:space="0" w:color="auto"/>
              <w:left w:val="single" w:sz="2" w:space="0" w:color="auto"/>
              <w:bottom w:val="single" w:sz="2" w:space="0" w:color="auto"/>
              <w:right w:val="single" w:sz="2" w:space="0" w:color="auto"/>
            </w:tcBorders>
          </w:tcPr>
          <w:p w:rsidR="00544EF6" w:rsidRPr="00A1111C" w:rsidP="0078782B" w14:paraId="6377852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4"/>
              </w:rPr>
            </w:pPr>
            <w:r w:rsidRPr="00A1111C">
              <w:rPr>
                <w:rFonts w:ascii="Arial" w:hAnsi="Arial" w:cs="Arial"/>
                <w:b/>
                <w:bCs/>
                <w:sz w:val="24"/>
              </w:rPr>
              <w:t xml:space="preserve">Total for Applicants and Participants </w:t>
            </w:r>
          </w:p>
        </w:tc>
        <w:tc>
          <w:tcPr>
            <w:tcW w:w="1630" w:type="dxa"/>
            <w:tcBorders>
              <w:top w:val="single" w:sz="2" w:space="0" w:color="auto"/>
              <w:left w:val="single" w:sz="2" w:space="0" w:color="auto"/>
              <w:bottom w:val="single" w:sz="2" w:space="0" w:color="auto"/>
              <w:right w:val="single" w:sz="2" w:space="0" w:color="auto"/>
            </w:tcBorders>
            <w:vAlign w:val="bottom"/>
          </w:tcPr>
          <w:p w:rsidR="00544EF6" w:rsidRPr="00A1111C" w:rsidP="00921EAC" w14:paraId="7B3BB12F" w14:textId="1D64378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lang w:val="fr-FR"/>
              </w:rPr>
            </w:pPr>
            <w:r w:rsidRPr="00A1111C">
              <w:rPr>
                <w:rFonts w:ascii="Arial" w:hAnsi="Arial" w:cs="Arial"/>
                <w:sz w:val="24"/>
                <w:lang w:val="fr-FR"/>
              </w:rPr>
              <w:t>7,439</w:t>
            </w:r>
          </w:p>
        </w:tc>
        <w:tc>
          <w:tcPr>
            <w:tcW w:w="1800" w:type="dxa"/>
            <w:tcBorders>
              <w:top w:val="single" w:sz="2" w:space="0" w:color="auto"/>
              <w:left w:val="single" w:sz="2" w:space="0" w:color="auto"/>
              <w:bottom w:val="single" w:sz="2" w:space="0" w:color="auto"/>
              <w:right w:val="single" w:sz="2" w:space="0" w:color="auto"/>
            </w:tcBorders>
            <w:vAlign w:val="bottom"/>
          </w:tcPr>
          <w:p w:rsidR="00544EF6" w:rsidRPr="00A1111C" w:rsidP="00921EAC" w14:paraId="3C09429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lang w:val="fr-FR"/>
              </w:rPr>
            </w:pPr>
            <w:r w:rsidRPr="00A1111C">
              <w:rPr>
                <w:rFonts w:ascii="Arial" w:hAnsi="Arial" w:cs="Arial"/>
                <w:sz w:val="24"/>
                <w:lang w:val="fr-FR"/>
              </w:rPr>
              <w:t>___________</w:t>
            </w:r>
          </w:p>
        </w:tc>
        <w:tc>
          <w:tcPr>
            <w:tcW w:w="1440" w:type="dxa"/>
            <w:tcBorders>
              <w:top w:val="single" w:sz="2" w:space="0" w:color="auto"/>
              <w:left w:val="single" w:sz="2" w:space="0" w:color="auto"/>
              <w:bottom w:val="single" w:sz="2" w:space="0" w:color="auto"/>
              <w:right w:val="single" w:sz="2" w:space="0" w:color="auto"/>
            </w:tcBorders>
            <w:vAlign w:val="bottom"/>
          </w:tcPr>
          <w:p w:rsidR="00544EF6" w:rsidRPr="00A1111C" w:rsidP="00921EAC" w14:paraId="4A4DB2FD" w14:textId="3D75FD5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lang w:val="fr-FR"/>
              </w:rPr>
            </w:pPr>
            <w:r w:rsidRPr="00A1111C">
              <w:rPr>
                <w:rFonts w:ascii="Arial" w:hAnsi="Arial" w:cs="Arial"/>
                <w:sz w:val="24"/>
                <w:lang w:val="fr-FR"/>
              </w:rPr>
              <w:t>2</w:t>
            </w:r>
            <w:r w:rsidRPr="00A1111C" w:rsidR="006F034A">
              <w:rPr>
                <w:rFonts w:ascii="Arial" w:hAnsi="Arial" w:cs="Arial"/>
                <w:sz w:val="24"/>
                <w:lang w:val="fr-FR"/>
              </w:rPr>
              <w:t>3,694</w:t>
            </w:r>
          </w:p>
        </w:tc>
        <w:tc>
          <w:tcPr>
            <w:tcW w:w="1350" w:type="dxa"/>
            <w:tcBorders>
              <w:top w:val="single" w:sz="2" w:space="0" w:color="auto"/>
              <w:left w:val="single" w:sz="2" w:space="0" w:color="auto"/>
              <w:bottom w:val="single" w:sz="2" w:space="0" w:color="auto"/>
              <w:right w:val="single" w:sz="2" w:space="0" w:color="auto"/>
            </w:tcBorders>
            <w:vAlign w:val="bottom"/>
          </w:tcPr>
          <w:p w:rsidR="00544EF6" w:rsidRPr="00A1111C" w:rsidP="00921EAC" w14:paraId="21D87CF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lang w:val="fr-FR"/>
              </w:rPr>
            </w:pPr>
            <w:r w:rsidRPr="00A1111C">
              <w:rPr>
                <w:rFonts w:ascii="Arial" w:hAnsi="Arial" w:cs="Arial"/>
                <w:sz w:val="24"/>
                <w:lang w:val="fr-FR"/>
              </w:rPr>
              <w:t>________</w:t>
            </w:r>
          </w:p>
        </w:tc>
        <w:tc>
          <w:tcPr>
            <w:tcW w:w="1440" w:type="dxa"/>
            <w:tcBorders>
              <w:top w:val="single" w:sz="2" w:space="0" w:color="auto"/>
              <w:left w:val="single" w:sz="2" w:space="0" w:color="auto"/>
              <w:bottom w:val="single" w:sz="2" w:space="0" w:color="auto"/>
              <w:right w:val="single" w:sz="2" w:space="0" w:color="auto"/>
            </w:tcBorders>
            <w:vAlign w:val="bottom"/>
          </w:tcPr>
          <w:p w:rsidR="00544EF6" w:rsidRPr="00A1111C" w:rsidP="00921EAC" w14:paraId="093EB62C" w14:textId="7285107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Arial" w:hAnsi="Arial" w:cs="Arial"/>
                <w:sz w:val="24"/>
              </w:rPr>
            </w:pPr>
            <w:r w:rsidRPr="00A1111C">
              <w:rPr>
                <w:rFonts w:ascii="Arial" w:hAnsi="Arial" w:cs="Arial"/>
                <w:sz w:val="24"/>
              </w:rPr>
              <w:t>15,</w:t>
            </w:r>
            <w:r w:rsidRPr="00A1111C" w:rsidR="006F034A">
              <w:rPr>
                <w:rFonts w:ascii="Arial" w:hAnsi="Arial" w:cs="Arial"/>
                <w:sz w:val="24"/>
              </w:rPr>
              <w:t>554</w:t>
            </w:r>
            <w:r w:rsidRPr="00A1111C">
              <w:rPr>
                <w:rFonts w:ascii="Arial" w:hAnsi="Arial" w:cs="Arial"/>
                <w:sz w:val="24"/>
              </w:rPr>
              <w:t>*</w:t>
            </w:r>
          </w:p>
        </w:tc>
      </w:tr>
    </w:tbl>
    <w:p w:rsidR="000C414D" w:rsidRPr="00A1111C" w:rsidP="0078782B" w14:paraId="27E8F983" w14:textId="75D60DA8">
      <w:pPr>
        <w:rPr>
          <w:rFonts w:ascii="Arial" w:hAnsi="Arial" w:cs="Arial"/>
          <w:sz w:val="24"/>
          <w:vertAlign w:val="subscript"/>
        </w:rPr>
      </w:pPr>
      <w:r w:rsidRPr="00A1111C">
        <w:rPr>
          <w:rFonts w:ascii="Arial" w:hAnsi="Arial" w:cs="Arial"/>
          <w:sz w:val="24"/>
          <w:vertAlign w:val="subscript"/>
        </w:rPr>
        <w:t xml:space="preserve">*The total burden hour estimate is a combination of burden hours for both applicants and participants. </w:t>
      </w:r>
    </w:p>
    <w:p w:rsidR="00E17426" w:rsidRPr="00A1111C" w:rsidP="07AA33F5" w14:paraId="3E6DAC56" w14:textId="612EBC7F">
      <w:pPr>
        <w:spacing w:before="240"/>
        <w:rPr>
          <w:rFonts w:ascii="Arial" w:hAnsi="Arial" w:cs="Arial"/>
          <w:b/>
          <w:bCs/>
          <w:sz w:val="24"/>
          <w:u w:val="single"/>
        </w:rPr>
      </w:pPr>
      <w:r w:rsidRPr="00A1111C">
        <w:rPr>
          <w:rFonts w:ascii="Arial" w:hAnsi="Arial" w:cs="Arial"/>
          <w:b/>
          <w:bCs/>
          <w:sz w:val="24"/>
        </w:rPr>
        <w:t xml:space="preserve">12. B. </w:t>
      </w:r>
      <w:r w:rsidRPr="00A1111C">
        <w:rPr>
          <w:rFonts w:ascii="Arial" w:hAnsi="Arial" w:cs="Arial"/>
          <w:b/>
          <w:bCs/>
          <w:sz w:val="24"/>
          <w:u w:val="single"/>
        </w:rPr>
        <w:t>Estimated Annualized Burden Costs</w:t>
      </w:r>
    </w:p>
    <w:p w:rsidR="00520D74" w:rsidRPr="00A1111C" w:rsidP="0078782B" w14:paraId="1E236412" w14:textId="0D9E6CE4">
      <w:pPr>
        <w:widowControl/>
        <w:spacing w:before="120"/>
        <w:rPr>
          <w:rFonts w:ascii="Arial" w:hAnsi="Arial" w:cs="Arial"/>
          <w:b/>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5"/>
        <w:gridCol w:w="1891"/>
        <w:gridCol w:w="2339"/>
        <w:gridCol w:w="3415"/>
      </w:tblGrid>
      <w:tr w14:paraId="2C1CA88B" w14:textId="77777777" w:rsidTr="00EE112E">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638"/>
          <w:tblHeader/>
        </w:trPr>
        <w:tc>
          <w:tcPr>
            <w:tcW w:w="912" w:type="pct"/>
            <w:shd w:val="clear" w:color="auto" w:fill="E7E6E6" w:themeFill="background2"/>
          </w:tcPr>
          <w:p w:rsidR="00520D74" w:rsidRPr="00A1111C" w:rsidP="0078782B" w14:paraId="4356D167" w14:textId="310EF460">
            <w:pPr>
              <w:widowControl/>
              <w:spacing w:before="120"/>
              <w:rPr>
                <w:rFonts w:ascii="Arial" w:hAnsi="Arial" w:cs="Arial"/>
                <w:b/>
                <w:bCs/>
                <w:sz w:val="24"/>
              </w:rPr>
            </w:pPr>
            <w:r w:rsidRPr="00A1111C">
              <w:rPr>
                <w:rFonts w:ascii="Arial" w:hAnsi="Arial" w:cs="Arial"/>
                <w:b/>
                <w:bCs/>
                <w:sz w:val="24"/>
              </w:rPr>
              <w:t>Type of</w:t>
            </w:r>
            <w:r w:rsidRPr="00A1111C" w:rsidR="00CE3FFC">
              <w:rPr>
                <w:rFonts w:ascii="Arial" w:hAnsi="Arial" w:cs="Arial"/>
                <w:b/>
                <w:bCs/>
                <w:sz w:val="24"/>
              </w:rPr>
              <w:t xml:space="preserve"> </w:t>
            </w:r>
            <w:r w:rsidRPr="00A1111C">
              <w:rPr>
                <w:rFonts w:ascii="Arial" w:hAnsi="Arial" w:cs="Arial"/>
                <w:b/>
                <w:bCs/>
                <w:sz w:val="24"/>
              </w:rPr>
              <w:t>Respondent</w:t>
            </w:r>
          </w:p>
        </w:tc>
        <w:tc>
          <w:tcPr>
            <w:tcW w:w="1011" w:type="pct"/>
            <w:shd w:val="clear" w:color="auto" w:fill="E7E6E6" w:themeFill="background2"/>
          </w:tcPr>
          <w:p w:rsidR="00520D74" w:rsidRPr="00A1111C" w:rsidP="0078782B" w14:paraId="173F508A" w14:textId="40DA7F49">
            <w:pPr>
              <w:widowControl/>
              <w:spacing w:before="120"/>
              <w:rPr>
                <w:rFonts w:ascii="Arial" w:hAnsi="Arial" w:cs="Arial"/>
                <w:b/>
                <w:bCs/>
                <w:sz w:val="24"/>
              </w:rPr>
            </w:pPr>
            <w:r w:rsidRPr="00A1111C">
              <w:rPr>
                <w:rFonts w:ascii="Arial" w:hAnsi="Arial" w:cs="Arial"/>
                <w:b/>
                <w:bCs/>
                <w:sz w:val="24"/>
              </w:rPr>
              <w:t>Total Burden</w:t>
            </w:r>
            <w:r w:rsidRPr="00A1111C" w:rsidR="00CE3FFC">
              <w:rPr>
                <w:rFonts w:ascii="Arial" w:hAnsi="Arial" w:cs="Arial"/>
                <w:b/>
                <w:bCs/>
                <w:sz w:val="24"/>
              </w:rPr>
              <w:t xml:space="preserve"> </w:t>
            </w:r>
            <w:r w:rsidRPr="00A1111C">
              <w:rPr>
                <w:rFonts w:ascii="Arial" w:hAnsi="Arial" w:cs="Arial"/>
                <w:b/>
                <w:bCs/>
                <w:sz w:val="24"/>
              </w:rPr>
              <w:t>Hours</w:t>
            </w:r>
          </w:p>
        </w:tc>
        <w:tc>
          <w:tcPr>
            <w:tcW w:w="1251" w:type="pct"/>
            <w:shd w:val="clear" w:color="auto" w:fill="E7E6E6" w:themeFill="background2"/>
          </w:tcPr>
          <w:p w:rsidR="00520D74" w:rsidRPr="00A1111C" w:rsidP="0078782B" w14:paraId="73016A0A" w14:textId="77777777">
            <w:pPr>
              <w:widowControl/>
              <w:spacing w:before="120"/>
              <w:rPr>
                <w:rFonts w:ascii="Arial" w:hAnsi="Arial" w:cs="Arial"/>
                <w:b/>
                <w:bCs/>
                <w:sz w:val="24"/>
              </w:rPr>
            </w:pPr>
            <w:r w:rsidRPr="00A1111C">
              <w:rPr>
                <w:rFonts w:ascii="Arial" w:hAnsi="Arial" w:cs="Arial"/>
                <w:b/>
                <w:bCs/>
                <w:sz w:val="24"/>
              </w:rPr>
              <w:t>Hourly</w:t>
            </w:r>
          </w:p>
          <w:p w:rsidR="00520D74" w:rsidRPr="00A1111C" w:rsidP="0078782B" w14:paraId="0073257B" w14:textId="4709FE1F">
            <w:pPr>
              <w:widowControl/>
              <w:spacing w:before="120"/>
              <w:rPr>
                <w:rFonts w:ascii="Arial" w:hAnsi="Arial" w:cs="Arial"/>
                <w:b/>
                <w:bCs/>
                <w:sz w:val="24"/>
              </w:rPr>
            </w:pPr>
            <w:r w:rsidRPr="00A1111C">
              <w:rPr>
                <w:rFonts w:ascii="Arial" w:hAnsi="Arial" w:cs="Arial"/>
                <w:b/>
                <w:bCs/>
                <w:sz w:val="24"/>
              </w:rPr>
              <w:t>Wage Rate (x2)</w:t>
            </w:r>
            <w:r>
              <w:rPr>
                <w:rStyle w:val="FootnoteReference"/>
                <w:rFonts w:ascii="Arial" w:hAnsi="Arial" w:cs="Arial"/>
                <w:b/>
                <w:bCs/>
                <w:sz w:val="24"/>
              </w:rPr>
              <w:footnoteReference w:id="4"/>
            </w:r>
          </w:p>
        </w:tc>
        <w:tc>
          <w:tcPr>
            <w:tcW w:w="1826" w:type="pct"/>
            <w:shd w:val="clear" w:color="auto" w:fill="E7E6E6" w:themeFill="background2"/>
          </w:tcPr>
          <w:p w:rsidR="00520D74" w:rsidRPr="00A1111C" w:rsidP="0078782B" w14:paraId="0B8944AF" w14:textId="783A8D9B">
            <w:pPr>
              <w:widowControl/>
              <w:spacing w:before="120"/>
              <w:rPr>
                <w:rFonts w:ascii="Arial" w:hAnsi="Arial" w:cs="Arial"/>
                <w:b/>
                <w:bCs/>
                <w:sz w:val="24"/>
              </w:rPr>
            </w:pPr>
            <w:r w:rsidRPr="00A1111C">
              <w:rPr>
                <w:rFonts w:ascii="Arial" w:hAnsi="Arial" w:cs="Arial"/>
                <w:b/>
                <w:bCs/>
                <w:sz w:val="24"/>
              </w:rPr>
              <w:t>Total Respondent Costs</w:t>
            </w:r>
          </w:p>
        </w:tc>
      </w:tr>
      <w:tr w14:paraId="45EABCAF" w14:textId="77777777" w:rsidTr="00CC656A">
        <w:tblPrEx>
          <w:tblW w:w="5000" w:type="pct"/>
          <w:tblLayout w:type="fixed"/>
          <w:tblLook w:val="01E0"/>
        </w:tblPrEx>
        <w:trPr>
          <w:trHeight w:val="300"/>
        </w:trPr>
        <w:tc>
          <w:tcPr>
            <w:tcW w:w="912" w:type="pct"/>
          </w:tcPr>
          <w:p w:rsidR="00B12A39" w:rsidRPr="00A1111C" w:rsidP="00B166CD" w14:paraId="66CA3397" w14:textId="77777777">
            <w:pPr>
              <w:spacing w:before="120"/>
              <w:rPr>
                <w:rFonts w:ascii="Arial" w:hAnsi="Arial" w:cs="Arial"/>
                <w:sz w:val="24"/>
              </w:rPr>
            </w:pPr>
            <w:r w:rsidRPr="00A1111C">
              <w:rPr>
                <w:rFonts w:ascii="Arial" w:hAnsi="Arial" w:cs="Arial"/>
                <w:sz w:val="24"/>
              </w:rPr>
              <w:t>Registered Nurses</w:t>
            </w:r>
            <w:r w:rsidRPr="00A1111C" w:rsidR="0035499C">
              <w:rPr>
                <w:rFonts w:ascii="Arial" w:hAnsi="Arial" w:cs="Arial"/>
                <w:sz w:val="24"/>
              </w:rPr>
              <w:t xml:space="preserve"> </w:t>
            </w:r>
          </w:p>
          <w:p w:rsidR="00AC7221" w:rsidRPr="00A1111C" w:rsidP="00B166CD" w14:paraId="627AB476" w14:textId="3E33DDA1">
            <w:pPr>
              <w:spacing w:before="120"/>
              <w:rPr>
                <w:rFonts w:ascii="Arial" w:hAnsi="Arial" w:cs="Arial"/>
                <w:sz w:val="24"/>
              </w:rPr>
            </w:pPr>
            <w:r w:rsidRPr="00A1111C">
              <w:rPr>
                <w:rFonts w:ascii="Arial" w:hAnsi="Arial" w:cs="Arial"/>
                <w:sz w:val="24"/>
              </w:rPr>
              <w:t>(29-1141)</w:t>
            </w:r>
          </w:p>
        </w:tc>
        <w:tc>
          <w:tcPr>
            <w:tcW w:w="1011" w:type="pct"/>
            <w:vAlign w:val="bottom"/>
          </w:tcPr>
          <w:p w:rsidR="00AC7221" w:rsidRPr="00A1111C" w:rsidP="00CC656A" w14:paraId="1869F626" w14:textId="617E338E">
            <w:pPr>
              <w:spacing w:before="120"/>
              <w:jc w:val="right"/>
              <w:rPr>
                <w:rFonts w:ascii="Arial" w:hAnsi="Arial" w:cs="Arial"/>
                <w:sz w:val="24"/>
              </w:rPr>
            </w:pPr>
            <w:r w:rsidRPr="00A1111C">
              <w:rPr>
                <w:rFonts w:ascii="Arial" w:hAnsi="Arial" w:cs="Arial"/>
                <w:sz w:val="24"/>
              </w:rPr>
              <w:t>5</w:t>
            </w:r>
            <w:r w:rsidRPr="00A1111C" w:rsidR="009F58D3">
              <w:rPr>
                <w:rFonts w:ascii="Arial" w:hAnsi="Arial" w:cs="Arial"/>
                <w:sz w:val="24"/>
              </w:rPr>
              <w:t>,</w:t>
            </w:r>
            <w:r w:rsidRPr="00A1111C">
              <w:rPr>
                <w:rFonts w:ascii="Arial" w:hAnsi="Arial" w:cs="Arial"/>
                <w:sz w:val="24"/>
              </w:rPr>
              <w:t>421</w:t>
            </w:r>
          </w:p>
        </w:tc>
        <w:tc>
          <w:tcPr>
            <w:tcW w:w="1251" w:type="pct"/>
            <w:vAlign w:val="bottom"/>
          </w:tcPr>
          <w:p w:rsidR="00AC7221" w:rsidRPr="00A1111C" w:rsidP="00CC656A" w14:paraId="3414DD22" w14:textId="5520DE6A">
            <w:pPr>
              <w:spacing w:before="120"/>
              <w:jc w:val="right"/>
              <w:rPr>
                <w:rFonts w:ascii="Arial" w:hAnsi="Arial" w:cs="Arial"/>
                <w:sz w:val="24"/>
              </w:rPr>
            </w:pPr>
            <w:r w:rsidRPr="00A1111C">
              <w:rPr>
                <w:rFonts w:ascii="Arial" w:hAnsi="Arial" w:cs="Arial"/>
                <w:sz w:val="24"/>
              </w:rPr>
              <w:t>$</w:t>
            </w:r>
            <w:r w:rsidRPr="00A1111C">
              <w:rPr>
                <w:rFonts w:ascii="Arial" w:hAnsi="Arial" w:cs="Arial"/>
                <w:sz w:val="24"/>
              </w:rPr>
              <w:t>90</w:t>
            </w:r>
            <w:r w:rsidRPr="00A1111C" w:rsidR="004A7483">
              <w:rPr>
                <w:rFonts w:ascii="Arial" w:hAnsi="Arial" w:cs="Arial"/>
                <w:sz w:val="24"/>
              </w:rPr>
              <w:t>.00</w:t>
            </w:r>
          </w:p>
        </w:tc>
        <w:tc>
          <w:tcPr>
            <w:tcW w:w="1826" w:type="pct"/>
            <w:vAlign w:val="bottom"/>
          </w:tcPr>
          <w:p w:rsidR="00CD197A" w:rsidRPr="00A1111C" w:rsidP="00CC656A" w14:paraId="1F742637" w14:textId="2B4FF098">
            <w:pPr>
              <w:spacing w:before="120"/>
              <w:jc w:val="right"/>
              <w:rPr>
                <w:rFonts w:ascii="Arial" w:hAnsi="Arial" w:cs="Arial"/>
                <w:sz w:val="24"/>
              </w:rPr>
            </w:pPr>
            <w:r w:rsidRPr="00A1111C">
              <w:rPr>
                <w:rFonts w:ascii="Arial" w:hAnsi="Arial" w:cs="Arial"/>
                <w:sz w:val="24"/>
              </w:rPr>
              <w:t>$</w:t>
            </w:r>
            <w:r w:rsidRPr="00A1111C">
              <w:rPr>
                <w:rFonts w:ascii="Arial" w:hAnsi="Arial" w:cs="Arial"/>
                <w:sz w:val="24"/>
              </w:rPr>
              <w:t>487,</w:t>
            </w:r>
            <w:r w:rsidRPr="00A1111C" w:rsidR="00524D10">
              <w:rPr>
                <w:rFonts w:ascii="Arial" w:hAnsi="Arial" w:cs="Arial"/>
                <w:sz w:val="24"/>
              </w:rPr>
              <w:t>890</w:t>
            </w:r>
            <w:r w:rsidRPr="00A1111C" w:rsidR="00B166CD">
              <w:rPr>
                <w:rFonts w:ascii="Arial" w:hAnsi="Arial" w:cs="Arial"/>
                <w:sz w:val="24"/>
              </w:rPr>
              <w:t>.00</w:t>
            </w:r>
          </w:p>
        </w:tc>
      </w:tr>
      <w:tr w14:paraId="5C0774C8" w14:textId="77777777" w:rsidTr="00CC656A">
        <w:tblPrEx>
          <w:tblW w:w="5000" w:type="pct"/>
          <w:tblLayout w:type="fixed"/>
          <w:tblLook w:val="01E0"/>
        </w:tblPrEx>
        <w:trPr>
          <w:trHeight w:val="300"/>
        </w:trPr>
        <w:tc>
          <w:tcPr>
            <w:tcW w:w="912" w:type="pct"/>
          </w:tcPr>
          <w:p w:rsidR="00B12A39" w:rsidRPr="00A1111C" w:rsidP="00B166CD" w14:paraId="16E0D629" w14:textId="0E07BF0E">
            <w:pPr>
              <w:spacing w:before="120"/>
              <w:rPr>
                <w:rFonts w:ascii="Arial" w:hAnsi="Arial" w:cs="Arial"/>
                <w:sz w:val="24"/>
              </w:rPr>
            </w:pPr>
            <w:r w:rsidRPr="00A1111C">
              <w:rPr>
                <w:rFonts w:ascii="Arial" w:hAnsi="Arial" w:cs="Arial"/>
                <w:sz w:val="24"/>
              </w:rPr>
              <w:t>Nurse</w:t>
            </w:r>
            <w:r w:rsidRPr="00A1111C" w:rsidR="0035499C">
              <w:rPr>
                <w:rFonts w:ascii="Arial" w:hAnsi="Arial" w:cs="Arial"/>
                <w:sz w:val="24"/>
              </w:rPr>
              <w:t xml:space="preserve"> Practitioner</w:t>
            </w:r>
            <w:r w:rsidRPr="00A1111C">
              <w:rPr>
                <w:rFonts w:ascii="Arial" w:hAnsi="Arial" w:cs="Arial"/>
                <w:sz w:val="24"/>
              </w:rPr>
              <w:t>s</w:t>
            </w:r>
            <w:r w:rsidRPr="00A1111C" w:rsidR="0035499C">
              <w:rPr>
                <w:rFonts w:ascii="Arial" w:hAnsi="Arial" w:cs="Arial"/>
                <w:sz w:val="24"/>
              </w:rPr>
              <w:t xml:space="preserve"> </w:t>
            </w:r>
          </w:p>
          <w:p w:rsidR="00AC7221" w:rsidRPr="00A1111C" w:rsidP="00B166CD" w14:paraId="595561F6" w14:textId="05A14500">
            <w:pPr>
              <w:spacing w:before="120"/>
              <w:rPr>
                <w:rFonts w:ascii="Arial" w:hAnsi="Arial" w:cs="Arial"/>
                <w:sz w:val="24"/>
              </w:rPr>
            </w:pPr>
            <w:r w:rsidRPr="00A1111C">
              <w:rPr>
                <w:rFonts w:ascii="Arial" w:hAnsi="Arial" w:cs="Arial"/>
                <w:sz w:val="24"/>
              </w:rPr>
              <w:t>(29-1171)</w:t>
            </w:r>
          </w:p>
        </w:tc>
        <w:tc>
          <w:tcPr>
            <w:tcW w:w="1011" w:type="pct"/>
            <w:vAlign w:val="bottom"/>
          </w:tcPr>
          <w:p w:rsidR="00AC7221" w:rsidRPr="00A1111C" w:rsidP="00CC656A" w14:paraId="3B9BF2C8" w14:textId="53BA1D89">
            <w:pPr>
              <w:spacing w:before="120"/>
              <w:jc w:val="right"/>
              <w:rPr>
                <w:rFonts w:ascii="Arial" w:hAnsi="Arial" w:cs="Arial"/>
                <w:sz w:val="24"/>
              </w:rPr>
            </w:pPr>
            <w:r w:rsidRPr="00A1111C">
              <w:rPr>
                <w:rFonts w:ascii="Arial" w:hAnsi="Arial" w:cs="Arial"/>
                <w:sz w:val="24"/>
              </w:rPr>
              <w:t>6</w:t>
            </w:r>
            <w:r w:rsidRPr="00A1111C" w:rsidR="009F58D3">
              <w:rPr>
                <w:rFonts w:ascii="Arial" w:hAnsi="Arial" w:cs="Arial"/>
                <w:sz w:val="24"/>
              </w:rPr>
              <w:t>,</w:t>
            </w:r>
            <w:r w:rsidRPr="00A1111C">
              <w:rPr>
                <w:rFonts w:ascii="Arial" w:hAnsi="Arial" w:cs="Arial"/>
                <w:sz w:val="24"/>
              </w:rPr>
              <w:t>595</w:t>
            </w:r>
          </w:p>
        </w:tc>
        <w:tc>
          <w:tcPr>
            <w:tcW w:w="1251" w:type="pct"/>
            <w:vAlign w:val="bottom"/>
          </w:tcPr>
          <w:p w:rsidR="00AC7221" w:rsidRPr="00A1111C" w:rsidP="00CC656A" w14:paraId="68BDC961" w14:textId="73FAE1A3">
            <w:pPr>
              <w:spacing w:before="120"/>
              <w:jc w:val="right"/>
              <w:rPr>
                <w:rFonts w:ascii="Arial" w:hAnsi="Arial" w:cs="Arial"/>
                <w:sz w:val="24"/>
              </w:rPr>
            </w:pPr>
            <w:r w:rsidRPr="00A1111C">
              <w:rPr>
                <w:rFonts w:ascii="Arial" w:hAnsi="Arial" w:cs="Arial"/>
                <w:sz w:val="24"/>
              </w:rPr>
              <w:t>$</w:t>
            </w:r>
            <w:r w:rsidRPr="00A1111C" w:rsidR="00324142">
              <w:rPr>
                <w:rFonts w:ascii="Arial" w:hAnsi="Arial" w:cs="Arial"/>
                <w:sz w:val="24"/>
              </w:rPr>
              <w:t>12</w:t>
            </w:r>
            <w:r w:rsidRPr="00A1111C" w:rsidR="007274EE">
              <w:rPr>
                <w:rFonts w:ascii="Arial" w:hAnsi="Arial" w:cs="Arial"/>
                <w:sz w:val="24"/>
              </w:rPr>
              <w:t>4.24</w:t>
            </w:r>
          </w:p>
        </w:tc>
        <w:tc>
          <w:tcPr>
            <w:tcW w:w="1826" w:type="pct"/>
            <w:vAlign w:val="bottom"/>
          </w:tcPr>
          <w:p w:rsidR="00AC7221" w:rsidRPr="00A1111C" w:rsidP="00CC656A" w14:paraId="53E38F90" w14:textId="2A3025A8">
            <w:pPr>
              <w:spacing w:before="120"/>
              <w:jc w:val="right"/>
              <w:rPr>
                <w:rFonts w:ascii="Arial" w:hAnsi="Arial" w:cs="Arial"/>
                <w:sz w:val="24"/>
              </w:rPr>
            </w:pPr>
            <w:r w:rsidRPr="00A1111C">
              <w:rPr>
                <w:rFonts w:ascii="Arial" w:hAnsi="Arial" w:cs="Arial"/>
                <w:sz w:val="24"/>
              </w:rPr>
              <w:t>$819,36</w:t>
            </w:r>
            <w:r w:rsidRPr="00A1111C" w:rsidR="00A3193A">
              <w:rPr>
                <w:rFonts w:ascii="Arial" w:hAnsi="Arial" w:cs="Arial"/>
                <w:sz w:val="24"/>
              </w:rPr>
              <w:t>2.80</w:t>
            </w:r>
          </w:p>
        </w:tc>
      </w:tr>
      <w:tr w14:paraId="0F9B5E04" w14:textId="77777777" w:rsidTr="00CC656A">
        <w:tblPrEx>
          <w:tblW w:w="5000" w:type="pct"/>
          <w:tblLayout w:type="fixed"/>
          <w:tblLook w:val="01E0"/>
        </w:tblPrEx>
        <w:trPr>
          <w:trHeight w:val="300"/>
        </w:trPr>
        <w:tc>
          <w:tcPr>
            <w:tcW w:w="912" w:type="pct"/>
          </w:tcPr>
          <w:p w:rsidR="00B12A39" w:rsidRPr="00A1111C" w:rsidP="00B166CD" w14:paraId="378F8A89" w14:textId="77777777">
            <w:pPr>
              <w:spacing w:before="120"/>
              <w:rPr>
                <w:rFonts w:ascii="Arial" w:hAnsi="Arial" w:cs="Arial"/>
                <w:sz w:val="24"/>
              </w:rPr>
            </w:pPr>
            <w:r w:rsidRPr="00A1111C">
              <w:rPr>
                <w:rFonts w:ascii="Arial" w:hAnsi="Arial" w:cs="Arial"/>
                <w:sz w:val="24"/>
              </w:rPr>
              <w:t>Nurse An</w:t>
            </w:r>
            <w:r w:rsidRPr="00A1111C" w:rsidR="004F0F91">
              <w:rPr>
                <w:rFonts w:ascii="Arial" w:hAnsi="Arial" w:cs="Arial"/>
                <w:sz w:val="24"/>
              </w:rPr>
              <w:t xml:space="preserve">esthetist </w:t>
            </w:r>
          </w:p>
          <w:p w:rsidR="002B6E1D" w:rsidRPr="00A1111C" w:rsidP="00B166CD" w14:paraId="5E87DCAA" w14:textId="69E5FFB4">
            <w:pPr>
              <w:spacing w:before="120"/>
              <w:rPr>
                <w:rFonts w:ascii="Arial" w:hAnsi="Arial" w:cs="Arial"/>
                <w:sz w:val="24"/>
              </w:rPr>
            </w:pPr>
            <w:r w:rsidRPr="00A1111C">
              <w:rPr>
                <w:rFonts w:ascii="Arial" w:hAnsi="Arial" w:cs="Arial"/>
                <w:sz w:val="24"/>
              </w:rPr>
              <w:t>(29-1151)</w:t>
            </w:r>
          </w:p>
        </w:tc>
        <w:tc>
          <w:tcPr>
            <w:tcW w:w="1011" w:type="pct"/>
            <w:vAlign w:val="bottom"/>
          </w:tcPr>
          <w:p w:rsidR="002B6E1D" w:rsidRPr="00A1111C" w:rsidP="00CC656A" w14:paraId="1D2955EE" w14:textId="06CBF470">
            <w:pPr>
              <w:spacing w:before="120"/>
              <w:jc w:val="right"/>
              <w:rPr>
                <w:rFonts w:ascii="Arial" w:hAnsi="Arial" w:cs="Arial"/>
                <w:sz w:val="24"/>
              </w:rPr>
            </w:pPr>
            <w:r w:rsidRPr="00A1111C">
              <w:rPr>
                <w:rFonts w:ascii="Arial" w:hAnsi="Arial" w:cs="Arial"/>
                <w:sz w:val="24"/>
              </w:rPr>
              <w:t>994</w:t>
            </w:r>
          </w:p>
        </w:tc>
        <w:tc>
          <w:tcPr>
            <w:tcW w:w="1251" w:type="pct"/>
            <w:vAlign w:val="bottom"/>
          </w:tcPr>
          <w:p w:rsidR="002B6E1D" w:rsidRPr="00A1111C" w:rsidP="00CC656A" w14:paraId="55D23BB7" w14:textId="2E30F4F0">
            <w:pPr>
              <w:spacing w:before="120"/>
              <w:jc w:val="right"/>
              <w:rPr>
                <w:rFonts w:ascii="Arial" w:hAnsi="Arial" w:cs="Arial"/>
                <w:sz w:val="24"/>
              </w:rPr>
            </w:pPr>
            <w:r w:rsidRPr="00A1111C">
              <w:rPr>
                <w:rFonts w:ascii="Arial" w:hAnsi="Arial" w:cs="Arial"/>
                <w:sz w:val="24"/>
              </w:rPr>
              <w:t>$214.62</w:t>
            </w:r>
          </w:p>
        </w:tc>
        <w:tc>
          <w:tcPr>
            <w:tcW w:w="1826" w:type="pct"/>
            <w:vAlign w:val="bottom"/>
          </w:tcPr>
          <w:p w:rsidR="00A3193A" w:rsidRPr="00A1111C" w:rsidP="00CC656A" w14:paraId="7D49B46B" w14:textId="098998F6">
            <w:pPr>
              <w:spacing w:before="120"/>
              <w:jc w:val="right"/>
              <w:rPr>
                <w:rFonts w:ascii="Arial" w:hAnsi="Arial" w:cs="Arial"/>
                <w:sz w:val="24"/>
              </w:rPr>
            </w:pPr>
            <w:r w:rsidRPr="00A1111C">
              <w:rPr>
                <w:rFonts w:ascii="Arial" w:hAnsi="Arial" w:cs="Arial"/>
                <w:sz w:val="24"/>
              </w:rPr>
              <w:t>$213,</w:t>
            </w:r>
            <w:r w:rsidRPr="00A1111C">
              <w:rPr>
                <w:rFonts w:ascii="Arial" w:hAnsi="Arial" w:cs="Arial"/>
                <w:sz w:val="24"/>
              </w:rPr>
              <w:t>332.28</w:t>
            </w:r>
          </w:p>
        </w:tc>
      </w:tr>
      <w:tr w14:paraId="32AD5D38" w14:textId="77777777" w:rsidTr="00CC656A">
        <w:tblPrEx>
          <w:tblW w:w="5000" w:type="pct"/>
          <w:tblLayout w:type="fixed"/>
          <w:tblLook w:val="01E0"/>
        </w:tblPrEx>
        <w:trPr>
          <w:trHeight w:val="300"/>
        </w:trPr>
        <w:tc>
          <w:tcPr>
            <w:tcW w:w="912" w:type="pct"/>
          </w:tcPr>
          <w:p w:rsidR="00B12A39" w:rsidRPr="00A1111C" w:rsidP="00B166CD" w14:paraId="73A24DCE" w14:textId="77777777">
            <w:pPr>
              <w:spacing w:before="120"/>
              <w:rPr>
                <w:rFonts w:ascii="Arial" w:hAnsi="Arial" w:cs="Arial"/>
                <w:sz w:val="24"/>
              </w:rPr>
            </w:pPr>
            <w:r w:rsidRPr="00A1111C">
              <w:rPr>
                <w:rFonts w:ascii="Arial" w:hAnsi="Arial" w:cs="Arial"/>
                <w:sz w:val="24"/>
              </w:rPr>
              <w:t xml:space="preserve">Nurse Midwife </w:t>
            </w:r>
          </w:p>
          <w:p w:rsidR="0035499C" w:rsidRPr="00A1111C" w:rsidP="00B166CD" w14:paraId="4481BB93" w14:textId="79B36E7B">
            <w:pPr>
              <w:spacing w:before="120"/>
              <w:rPr>
                <w:rFonts w:ascii="Arial" w:hAnsi="Arial" w:cs="Arial"/>
                <w:sz w:val="24"/>
              </w:rPr>
            </w:pPr>
            <w:r w:rsidRPr="00A1111C">
              <w:rPr>
                <w:rFonts w:ascii="Arial" w:hAnsi="Arial" w:cs="Arial"/>
                <w:sz w:val="24"/>
              </w:rPr>
              <w:t>(29-11</w:t>
            </w:r>
            <w:r w:rsidRPr="00A1111C" w:rsidR="00A701F0">
              <w:rPr>
                <w:rFonts w:ascii="Arial" w:hAnsi="Arial" w:cs="Arial"/>
                <w:sz w:val="24"/>
              </w:rPr>
              <w:t>61)</w:t>
            </w:r>
          </w:p>
        </w:tc>
        <w:tc>
          <w:tcPr>
            <w:tcW w:w="1011" w:type="pct"/>
            <w:vAlign w:val="bottom"/>
          </w:tcPr>
          <w:p w:rsidR="0035499C" w:rsidRPr="00A1111C" w:rsidP="00CC656A" w14:paraId="4005D064" w14:textId="041B1CD6">
            <w:pPr>
              <w:spacing w:before="120"/>
              <w:jc w:val="right"/>
              <w:rPr>
                <w:rFonts w:ascii="Arial" w:hAnsi="Arial" w:cs="Arial"/>
                <w:sz w:val="24"/>
              </w:rPr>
            </w:pPr>
            <w:r w:rsidRPr="00A1111C">
              <w:rPr>
                <w:rFonts w:ascii="Arial" w:hAnsi="Arial" w:cs="Arial"/>
                <w:sz w:val="24"/>
              </w:rPr>
              <w:t>647</w:t>
            </w:r>
          </w:p>
        </w:tc>
        <w:tc>
          <w:tcPr>
            <w:tcW w:w="1251" w:type="pct"/>
            <w:vAlign w:val="bottom"/>
          </w:tcPr>
          <w:p w:rsidR="0035499C" w:rsidRPr="00A1111C" w:rsidP="00CC656A" w14:paraId="3A186BF0" w14:textId="2B62CCB7">
            <w:pPr>
              <w:spacing w:before="120"/>
              <w:jc w:val="right"/>
              <w:rPr>
                <w:rFonts w:ascii="Arial" w:hAnsi="Arial" w:cs="Arial"/>
                <w:sz w:val="24"/>
              </w:rPr>
            </w:pPr>
            <w:r w:rsidRPr="00A1111C">
              <w:rPr>
                <w:rFonts w:ascii="Arial" w:hAnsi="Arial" w:cs="Arial"/>
                <w:sz w:val="24"/>
              </w:rPr>
              <w:t>$123</w:t>
            </w:r>
            <w:r w:rsidRPr="00A1111C" w:rsidR="00863733">
              <w:rPr>
                <w:rFonts w:ascii="Arial" w:hAnsi="Arial" w:cs="Arial"/>
                <w:sz w:val="24"/>
              </w:rPr>
              <w:t>.84</w:t>
            </w:r>
          </w:p>
        </w:tc>
        <w:tc>
          <w:tcPr>
            <w:tcW w:w="1826" w:type="pct"/>
            <w:vAlign w:val="bottom"/>
          </w:tcPr>
          <w:p w:rsidR="0035499C" w:rsidRPr="00A1111C" w:rsidP="00CC656A" w14:paraId="55F1A755" w14:textId="087AAA75">
            <w:pPr>
              <w:spacing w:before="120"/>
              <w:jc w:val="right"/>
              <w:rPr>
                <w:rFonts w:ascii="Arial" w:hAnsi="Arial" w:cs="Arial"/>
                <w:sz w:val="24"/>
              </w:rPr>
            </w:pPr>
            <w:r w:rsidRPr="00A1111C">
              <w:rPr>
                <w:rFonts w:ascii="Arial" w:hAnsi="Arial" w:cs="Arial"/>
                <w:sz w:val="24"/>
              </w:rPr>
              <w:t>$80,</w:t>
            </w:r>
            <w:r w:rsidRPr="00A1111C" w:rsidR="00A3193A">
              <w:rPr>
                <w:rFonts w:ascii="Arial" w:hAnsi="Arial" w:cs="Arial"/>
                <w:sz w:val="24"/>
              </w:rPr>
              <w:t>124.48</w:t>
            </w:r>
          </w:p>
        </w:tc>
      </w:tr>
      <w:tr w14:paraId="782D00E7" w14:textId="77777777" w:rsidTr="00CC656A">
        <w:tblPrEx>
          <w:tblW w:w="5000" w:type="pct"/>
          <w:tblLayout w:type="fixed"/>
          <w:tblLook w:val="01E0"/>
        </w:tblPrEx>
        <w:trPr>
          <w:trHeight w:val="300"/>
        </w:trPr>
        <w:tc>
          <w:tcPr>
            <w:tcW w:w="912" w:type="pct"/>
          </w:tcPr>
          <w:p w:rsidR="00B12A39" w:rsidRPr="00A1111C" w:rsidP="00B166CD" w14:paraId="63AA0DBC" w14:textId="77777777">
            <w:pPr>
              <w:spacing w:before="120"/>
              <w:rPr>
                <w:rFonts w:ascii="Arial" w:hAnsi="Arial" w:cs="Arial"/>
                <w:sz w:val="24"/>
              </w:rPr>
            </w:pPr>
            <w:r w:rsidRPr="00A1111C">
              <w:rPr>
                <w:rFonts w:ascii="Arial" w:hAnsi="Arial" w:cs="Arial"/>
                <w:sz w:val="24"/>
              </w:rPr>
              <w:t>Nurse Faculty</w:t>
            </w:r>
            <w:r w:rsidRPr="00A1111C" w:rsidR="00B171F1">
              <w:rPr>
                <w:rFonts w:ascii="Arial" w:hAnsi="Arial" w:cs="Arial"/>
                <w:sz w:val="24"/>
              </w:rPr>
              <w:t xml:space="preserve"> </w:t>
            </w:r>
          </w:p>
          <w:p w:rsidR="00AC7221" w:rsidRPr="00A1111C" w:rsidP="00B166CD" w14:paraId="35E1093D" w14:textId="7E56D158">
            <w:pPr>
              <w:spacing w:before="120"/>
              <w:rPr>
                <w:rFonts w:ascii="Arial" w:hAnsi="Arial" w:cs="Arial"/>
                <w:sz w:val="24"/>
              </w:rPr>
            </w:pPr>
            <w:r w:rsidRPr="00A1111C">
              <w:rPr>
                <w:rFonts w:ascii="Arial" w:hAnsi="Arial" w:cs="Arial"/>
                <w:sz w:val="24"/>
              </w:rPr>
              <w:t>(</w:t>
            </w:r>
            <w:r w:rsidRPr="00A1111C" w:rsidR="00EB0DB2">
              <w:rPr>
                <w:rFonts w:ascii="Arial" w:hAnsi="Arial" w:cs="Arial"/>
                <w:sz w:val="24"/>
              </w:rPr>
              <w:t>25-1072)</w:t>
            </w:r>
          </w:p>
        </w:tc>
        <w:tc>
          <w:tcPr>
            <w:tcW w:w="1011" w:type="pct"/>
            <w:vAlign w:val="bottom"/>
          </w:tcPr>
          <w:p w:rsidR="00AC7221" w:rsidRPr="00A1111C" w:rsidP="00CC656A" w14:paraId="152C4B3F" w14:textId="02004F7B">
            <w:pPr>
              <w:spacing w:before="120"/>
              <w:jc w:val="right"/>
              <w:rPr>
                <w:rFonts w:ascii="Arial" w:hAnsi="Arial" w:cs="Arial"/>
                <w:sz w:val="24"/>
              </w:rPr>
            </w:pPr>
            <w:r w:rsidRPr="00A1111C">
              <w:rPr>
                <w:rFonts w:ascii="Arial" w:hAnsi="Arial" w:cs="Arial"/>
                <w:sz w:val="24"/>
              </w:rPr>
              <w:t>1</w:t>
            </w:r>
            <w:r w:rsidRPr="00A1111C" w:rsidR="009F58D3">
              <w:rPr>
                <w:rFonts w:ascii="Arial" w:hAnsi="Arial" w:cs="Arial"/>
                <w:sz w:val="24"/>
              </w:rPr>
              <w:t>,</w:t>
            </w:r>
            <w:r w:rsidRPr="00A1111C">
              <w:rPr>
                <w:rFonts w:ascii="Arial" w:hAnsi="Arial" w:cs="Arial"/>
                <w:sz w:val="24"/>
              </w:rPr>
              <w:t>8</w:t>
            </w:r>
            <w:r w:rsidRPr="00A1111C" w:rsidR="00BA7382">
              <w:rPr>
                <w:rFonts w:ascii="Arial" w:hAnsi="Arial" w:cs="Arial"/>
                <w:sz w:val="24"/>
              </w:rPr>
              <w:t>97</w:t>
            </w:r>
          </w:p>
        </w:tc>
        <w:tc>
          <w:tcPr>
            <w:tcW w:w="1251" w:type="pct"/>
            <w:vAlign w:val="bottom"/>
          </w:tcPr>
          <w:p w:rsidR="00AC7221" w:rsidRPr="00A1111C" w:rsidP="00CC656A" w14:paraId="5F4F5A72" w14:textId="79FCE87D">
            <w:pPr>
              <w:spacing w:before="120"/>
              <w:jc w:val="right"/>
              <w:rPr>
                <w:rFonts w:ascii="Arial" w:hAnsi="Arial" w:cs="Arial"/>
                <w:sz w:val="24"/>
              </w:rPr>
            </w:pPr>
            <w:r w:rsidRPr="00A1111C">
              <w:rPr>
                <w:rFonts w:ascii="Arial" w:hAnsi="Arial" w:cs="Arial"/>
                <w:sz w:val="24"/>
              </w:rPr>
              <w:t>$</w:t>
            </w:r>
            <w:r w:rsidRPr="00A1111C" w:rsidR="00442F95">
              <w:rPr>
                <w:rFonts w:ascii="Arial" w:hAnsi="Arial" w:cs="Arial"/>
                <w:sz w:val="24"/>
              </w:rPr>
              <w:t>77.</w:t>
            </w:r>
            <w:r w:rsidRPr="00A1111C" w:rsidR="00AF4EFC">
              <w:rPr>
                <w:rFonts w:ascii="Arial" w:hAnsi="Arial" w:cs="Arial"/>
                <w:sz w:val="24"/>
              </w:rPr>
              <w:t>67</w:t>
            </w:r>
            <w:r w:rsidRPr="00A1111C" w:rsidR="006E5616">
              <w:rPr>
                <w:rFonts w:ascii="Arial" w:hAnsi="Arial" w:cs="Arial"/>
                <w:sz w:val="24"/>
              </w:rPr>
              <w:t>*</w:t>
            </w:r>
          </w:p>
        </w:tc>
        <w:tc>
          <w:tcPr>
            <w:tcW w:w="1826" w:type="pct"/>
            <w:vAlign w:val="bottom"/>
          </w:tcPr>
          <w:p w:rsidR="00AC7221" w:rsidRPr="00A1111C" w:rsidP="00CC656A" w14:paraId="024DA7DA" w14:textId="1DC77163">
            <w:pPr>
              <w:spacing w:before="120"/>
              <w:jc w:val="right"/>
              <w:rPr>
                <w:rFonts w:ascii="Arial" w:hAnsi="Arial" w:cs="Arial"/>
                <w:sz w:val="24"/>
              </w:rPr>
            </w:pPr>
            <w:r w:rsidRPr="00A1111C">
              <w:rPr>
                <w:rFonts w:ascii="Arial" w:hAnsi="Arial" w:cs="Arial"/>
                <w:sz w:val="24"/>
              </w:rPr>
              <w:t>$</w:t>
            </w:r>
            <w:r w:rsidRPr="00A1111C" w:rsidR="00071573">
              <w:rPr>
                <w:rFonts w:ascii="Arial" w:hAnsi="Arial" w:cs="Arial"/>
                <w:sz w:val="24"/>
              </w:rPr>
              <w:t>147,339.99</w:t>
            </w:r>
          </w:p>
        </w:tc>
      </w:tr>
      <w:tr w14:paraId="460E2A99" w14:textId="77777777" w:rsidTr="00CC656A">
        <w:tblPrEx>
          <w:tblW w:w="5000" w:type="pct"/>
          <w:tblLayout w:type="fixed"/>
          <w:tblLook w:val="01E0"/>
        </w:tblPrEx>
        <w:trPr>
          <w:trHeight w:val="440"/>
        </w:trPr>
        <w:tc>
          <w:tcPr>
            <w:tcW w:w="912" w:type="pct"/>
          </w:tcPr>
          <w:p w:rsidR="007552A5" w:rsidRPr="00A1111C" w:rsidP="00B166CD" w14:paraId="27F0310C" w14:textId="77777777">
            <w:pPr>
              <w:widowControl/>
              <w:spacing w:before="120"/>
              <w:rPr>
                <w:rFonts w:ascii="Arial" w:hAnsi="Arial" w:cs="Arial"/>
                <w:sz w:val="24"/>
              </w:rPr>
            </w:pPr>
            <w:r w:rsidRPr="00A1111C">
              <w:rPr>
                <w:rFonts w:ascii="Arial" w:hAnsi="Arial" w:cs="Arial"/>
                <w:sz w:val="24"/>
              </w:rPr>
              <w:t xml:space="preserve">Total </w:t>
            </w:r>
          </w:p>
        </w:tc>
        <w:tc>
          <w:tcPr>
            <w:tcW w:w="1011" w:type="pct"/>
            <w:vAlign w:val="bottom"/>
          </w:tcPr>
          <w:p w:rsidR="007552A5" w:rsidRPr="00A1111C" w:rsidP="00CC656A" w14:paraId="7490D415" w14:textId="504492C4">
            <w:pPr>
              <w:widowControl/>
              <w:spacing w:before="120"/>
              <w:jc w:val="right"/>
              <w:rPr>
                <w:rFonts w:ascii="Arial" w:hAnsi="Arial" w:cs="Arial"/>
                <w:sz w:val="24"/>
              </w:rPr>
            </w:pPr>
            <w:r w:rsidRPr="00A1111C">
              <w:rPr>
                <w:rFonts w:ascii="Arial" w:hAnsi="Arial" w:cs="Arial"/>
                <w:sz w:val="24"/>
              </w:rPr>
              <w:t>15,</w:t>
            </w:r>
            <w:r w:rsidRPr="00A1111C" w:rsidR="00B44013">
              <w:rPr>
                <w:rFonts w:ascii="Arial" w:hAnsi="Arial" w:cs="Arial"/>
                <w:sz w:val="24"/>
              </w:rPr>
              <w:t>554</w:t>
            </w:r>
          </w:p>
        </w:tc>
        <w:tc>
          <w:tcPr>
            <w:tcW w:w="1251" w:type="pct"/>
            <w:vAlign w:val="bottom"/>
          </w:tcPr>
          <w:p w:rsidR="007552A5" w:rsidRPr="00A1111C" w:rsidP="00CC656A" w14:paraId="73252542" w14:textId="7126D989">
            <w:pPr>
              <w:widowControl/>
              <w:spacing w:before="120"/>
              <w:jc w:val="right"/>
              <w:rPr>
                <w:rFonts w:ascii="Arial" w:hAnsi="Arial" w:cs="Arial"/>
                <w:sz w:val="24"/>
              </w:rPr>
            </w:pPr>
          </w:p>
        </w:tc>
        <w:tc>
          <w:tcPr>
            <w:tcW w:w="1826" w:type="pct"/>
            <w:vAlign w:val="bottom"/>
          </w:tcPr>
          <w:p w:rsidR="007552A5" w:rsidRPr="00A1111C" w:rsidP="00CC656A" w14:paraId="73134A16" w14:textId="51FE431F">
            <w:pPr>
              <w:widowControl/>
              <w:spacing w:before="120"/>
              <w:jc w:val="right"/>
              <w:rPr>
                <w:rFonts w:ascii="Arial" w:hAnsi="Arial" w:cs="Arial"/>
                <w:sz w:val="24"/>
              </w:rPr>
            </w:pPr>
            <w:r w:rsidRPr="00A1111C">
              <w:rPr>
                <w:rFonts w:ascii="Arial" w:hAnsi="Arial" w:cs="Arial"/>
                <w:sz w:val="24"/>
              </w:rPr>
              <w:t>$1,</w:t>
            </w:r>
            <w:r w:rsidRPr="00A1111C" w:rsidR="00071573">
              <w:rPr>
                <w:rFonts w:ascii="Arial" w:hAnsi="Arial" w:cs="Arial"/>
                <w:sz w:val="24"/>
              </w:rPr>
              <w:t>748,049.55</w:t>
            </w:r>
          </w:p>
        </w:tc>
      </w:tr>
    </w:tbl>
    <w:p w:rsidR="00AC7221" w:rsidRPr="00A1111C" w:rsidP="0078782B" w14:paraId="07FBE6A0" w14:textId="585EE26F">
      <w:pPr>
        <w:pStyle w:val="NoSpacing"/>
        <w:rPr>
          <w:rFonts w:ascii="Arial" w:hAnsi="Arial" w:cs="Arial"/>
          <w:sz w:val="16"/>
          <w:szCs w:val="16"/>
        </w:rPr>
      </w:pPr>
      <w:r w:rsidRPr="00A1111C">
        <w:rPr>
          <w:rFonts w:ascii="Arial" w:hAnsi="Arial" w:cs="Arial"/>
          <w:sz w:val="16"/>
          <w:szCs w:val="16"/>
        </w:rPr>
        <w:t xml:space="preserve"> </w:t>
      </w:r>
    </w:p>
    <w:p w:rsidR="00AC7221" w:rsidRPr="00A1111C" w:rsidP="0078782B" w14:paraId="65CB4F15" w14:textId="27246ABD">
      <w:pPr>
        <w:widowControl/>
        <w:autoSpaceDE/>
        <w:autoSpaceDN/>
        <w:adjustRightInd/>
        <w:rPr>
          <w:rFonts w:ascii="Arial" w:hAnsi="Arial" w:cs="Arial"/>
          <w:sz w:val="18"/>
          <w:szCs w:val="18"/>
        </w:rPr>
      </w:pPr>
      <w:r w:rsidRPr="00A1111C">
        <w:rPr>
          <w:rFonts w:ascii="Arial" w:hAnsi="Arial" w:cs="Arial"/>
          <w:sz w:val="18"/>
          <w:szCs w:val="18"/>
        </w:rPr>
        <w:t>*Based on Nurse Faculty data at</w:t>
      </w:r>
      <w:r w:rsidRPr="00A1111C" w:rsidR="008F51EE">
        <w:rPr>
          <w:rFonts w:ascii="Arial" w:hAnsi="Arial" w:cs="Arial"/>
          <w:sz w:val="18"/>
          <w:szCs w:val="18"/>
        </w:rPr>
        <w:t xml:space="preserve"> </w:t>
      </w:r>
      <w:r w:rsidRPr="00A1111C">
        <w:rPr>
          <w:rFonts w:ascii="Arial" w:hAnsi="Arial" w:cs="Arial"/>
          <w:sz w:val="18"/>
          <w:szCs w:val="18"/>
        </w:rPr>
        <w:t xml:space="preserve"> </w:t>
      </w:r>
      <w:hyperlink r:id="rId11" w:history="1">
        <w:r w:rsidRPr="00A1111C" w:rsidR="008F51EE">
          <w:rPr>
            <w:rStyle w:val="Hyperlink"/>
            <w:rFonts w:ascii="Arial" w:hAnsi="Arial" w:cs="Arial"/>
            <w:sz w:val="18"/>
            <w:szCs w:val="18"/>
          </w:rPr>
          <w:t xml:space="preserve"> https://www.bls.gov/oes/2023/may/oes251072.htm</w:t>
        </w:r>
      </w:hyperlink>
      <w:r w:rsidRPr="00A1111C" w:rsidR="00A360C8">
        <w:rPr>
          <w:rFonts w:ascii="Arial" w:hAnsi="Arial" w:cs="Arial"/>
          <w:sz w:val="18"/>
          <w:szCs w:val="18"/>
        </w:rPr>
        <w:t xml:space="preserve">. </w:t>
      </w:r>
      <w:r w:rsidRPr="00A1111C" w:rsidR="007F39F2">
        <w:rPr>
          <w:rFonts w:ascii="Arial" w:hAnsi="Arial" w:cs="Arial"/>
          <w:sz w:val="18"/>
          <w:szCs w:val="18"/>
        </w:rPr>
        <w:t xml:space="preserve">Median hourly rates </w:t>
      </w:r>
      <w:r w:rsidRPr="00A1111C" w:rsidR="003648A6">
        <w:rPr>
          <w:rFonts w:ascii="Arial" w:hAnsi="Arial" w:cs="Arial"/>
          <w:sz w:val="18"/>
          <w:szCs w:val="18"/>
        </w:rPr>
        <w:t xml:space="preserve">calculated by using Median annual salary divided by 2080. </w:t>
      </w:r>
      <w:r w:rsidRPr="00A1111C" w:rsidR="007F39F2">
        <w:rPr>
          <w:rFonts w:ascii="Arial" w:hAnsi="Arial" w:cs="Arial"/>
          <w:sz w:val="18"/>
          <w:szCs w:val="18"/>
        </w:rPr>
        <w:t xml:space="preserve">Nurse faculty data for 2024 </w:t>
      </w:r>
      <w:r w:rsidRPr="00A1111C" w:rsidR="00B76C0A">
        <w:rPr>
          <w:rFonts w:ascii="Arial" w:hAnsi="Arial" w:cs="Arial"/>
          <w:sz w:val="18"/>
          <w:szCs w:val="18"/>
        </w:rPr>
        <w:t>is not</w:t>
      </w:r>
      <w:r w:rsidRPr="00A1111C" w:rsidR="007F39F2">
        <w:rPr>
          <w:rFonts w:ascii="Arial" w:hAnsi="Arial" w:cs="Arial"/>
          <w:sz w:val="18"/>
          <w:szCs w:val="18"/>
        </w:rPr>
        <w:t xml:space="preserve"> currently available</w:t>
      </w:r>
      <w:r w:rsidRPr="00A1111C" w:rsidR="00B76C0A">
        <w:rPr>
          <w:rFonts w:ascii="Arial" w:hAnsi="Arial" w:cs="Arial"/>
          <w:sz w:val="18"/>
          <w:szCs w:val="18"/>
        </w:rPr>
        <w:t>.</w:t>
      </w:r>
    </w:p>
    <w:p w:rsidR="00722C82" w:rsidRPr="00A1111C" w:rsidP="00EB47A8" w14:paraId="075AF7C3" w14:textId="77777777">
      <w:pPr>
        <w:widowControl/>
        <w:autoSpaceDE/>
        <w:autoSpaceDN/>
        <w:adjustRightInd/>
        <w:rPr>
          <w:rFonts w:ascii="Arial" w:hAnsi="Arial" w:cs="Arial"/>
          <w:sz w:val="16"/>
          <w:szCs w:val="16"/>
        </w:rPr>
      </w:pPr>
    </w:p>
    <w:p w:rsidR="000C414D" w:rsidRPr="00A1111C" w:rsidP="0078782B" w14:paraId="64E99DC3" w14:textId="77777777">
      <w:pPr>
        <w:widowControl/>
        <w:tabs>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sz w:val="24"/>
        </w:rPr>
      </w:pPr>
      <w:r w:rsidRPr="00A1111C">
        <w:rPr>
          <w:rFonts w:ascii="Arial" w:hAnsi="Arial" w:cs="Arial"/>
          <w:sz w:val="24"/>
        </w:rPr>
        <w:t xml:space="preserve">Basis for estimates: </w:t>
      </w:r>
    </w:p>
    <w:p w:rsidR="000C414D" w:rsidRPr="00A1111C" w:rsidP="0078782B" w14:paraId="0D2C0336" w14:textId="77777777">
      <w:pPr>
        <w:widowControl/>
        <w:numPr>
          <w:ilvl w:val="12"/>
          <w:numId w:val="0"/>
        </w:numPr>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sz w:val="24"/>
          <w:highlight w:val="yellow"/>
        </w:rPr>
      </w:pPr>
    </w:p>
    <w:p w:rsidR="000C414D" w:rsidRPr="00A1111C" w:rsidP="0078782B" w14:paraId="1C938CBA" w14:textId="5D304E33">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sz w:val="24"/>
        </w:rPr>
      </w:pPr>
      <w:r w:rsidRPr="00A1111C">
        <w:rPr>
          <w:rFonts w:ascii="Arial" w:hAnsi="Arial" w:cs="Arial"/>
          <w:sz w:val="24"/>
        </w:rPr>
        <w:t xml:space="preserve">Each applicant may only complete one online application per fiscal year. The application consists of eligibility requirements (license, citizenship, service agreement, employment); general information (name, address, school attended, degree(s) obtained, employment, etc.); educational loan information to be considered (average of 3 documents per applicant), plus any necessary supporting documentation. </w:t>
      </w:r>
    </w:p>
    <w:p w:rsidR="00F246D4" w:rsidRPr="00A1111C" w:rsidP="0078782B" w14:paraId="7F1F28AE" w14:textId="77777777">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sz w:val="24"/>
        </w:rPr>
      </w:pPr>
    </w:p>
    <w:p w:rsidR="00F246D4" w:rsidRPr="00A1111C" w:rsidP="0078782B" w14:paraId="6F06B977" w14:textId="50F9F6C5">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rPr>
          <w:rFonts w:ascii="Arial" w:hAnsi="Arial" w:cs="Arial"/>
          <w:bCs/>
          <w:sz w:val="24"/>
        </w:rPr>
      </w:pPr>
      <w:r w:rsidRPr="00A1111C">
        <w:rPr>
          <w:rFonts w:ascii="Arial" w:hAnsi="Arial" w:cs="Arial"/>
          <w:sz w:val="24"/>
        </w:rPr>
        <w:t xml:space="preserve">In 2024, </w:t>
      </w:r>
      <w:r w:rsidRPr="00A1111C" w:rsidR="0068235C">
        <w:rPr>
          <w:rFonts w:ascii="Arial" w:hAnsi="Arial" w:cs="Arial"/>
          <w:sz w:val="24"/>
        </w:rPr>
        <w:t>34</w:t>
      </w:r>
      <w:r w:rsidRPr="00A1111C" w:rsidR="00DA183F">
        <w:rPr>
          <w:rFonts w:ascii="Arial" w:hAnsi="Arial" w:cs="Arial"/>
          <w:sz w:val="24"/>
        </w:rPr>
        <w:t xml:space="preserve"> percent </w:t>
      </w:r>
      <w:r w:rsidRPr="00A1111C" w:rsidR="0068235C">
        <w:rPr>
          <w:rFonts w:ascii="Arial" w:hAnsi="Arial" w:cs="Arial"/>
          <w:sz w:val="24"/>
        </w:rPr>
        <w:t xml:space="preserve">of </w:t>
      </w:r>
      <w:r w:rsidRPr="00A1111C" w:rsidR="00420D46">
        <w:rPr>
          <w:rFonts w:ascii="Arial" w:hAnsi="Arial" w:cs="Arial"/>
          <w:sz w:val="24"/>
        </w:rPr>
        <w:t>awardees</w:t>
      </w:r>
      <w:r w:rsidRPr="00A1111C" w:rsidR="0068235C">
        <w:rPr>
          <w:rFonts w:ascii="Arial" w:hAnsi="Arial" w:cs="Arial"/>
          <w:sz w:val="24"/>
        </w:rPr>
        <w:t xml:space="preserve"> were Registered Nurses</w:t>
      </w:r>
      <w:r w:rsidRPr="00A1111C" w:rsidR="0030046F">
        <w:rPr>
          <w:rFonts w:ascii="Arial" w:hAnsi="Arial" w:cs="Arial"/>
          <w:sz w:val="24"/>
        </w:rPr>
        <w:t>;</w:t>
      </w:r>
      <w:r w:rsidRPr="00A1111C" w:rsidR="0068235C">
        <w:rPr>
          <w:rFonts w:ascii="Arial" w:hAnsi="Arial" w:cs="Arial"/>
          <w:sz w:val="24"/>
        </w:rPr>
        <w:t xml:space="preserve"> 42.5</w:t>
      </w:r>
      <w:r w:rsidRPr="00A1111C" w:rsidR="00DA183F">
        <w:rPr>
          <w:rFonts w:ascii="Arial" w:hAnsi="Arial" w:cs="Arial"/>
          <w:sz w:val="24"/>
        </w:rPr>
        <w:t xml:space="preserve"> percent </w:t>
      </w:r>
      <w:r w:rsidRPr="00A1111C" w:rsidR="0068235C">
        <w:rPr>
          <w:rFonts w:ascii="Arial" w:hAnsi="Arial" w:cs="Arial"/>
          <w:sz w:val="24"/>
        </w:rPr>
        <w:t>of awardees were APRNs, including Nurse Practitioners</w:t>
      </w:r>
      <w:r w:rsidRPr="00A1111C" w:rsidR="0030046F">
        <w:rPr>
          <w:rFonts w:ascii="Arial" w:hAnsi="Arial" w:cs="Arial"/>
          <w:sz w:val="24"/>
        </w:rPr>
        <w:t>;</w:t>
      </w:r>
      <w:r w:rsidRPr="00A1111C" w:rsidR="0068235C">
        <w:rPr>
          <w:rFonts w:ascii="Arial" w:hAnsi="Arial" w:cs="Arial"/>
          <w:sz w:val="24"/>
        </w:rPr>
        <w:t xml:space="preserve"> </w:t>
      </w:r>
      <w:r w:rsidRPr="00A1111C" w:rsidR="00513161">
        <w:rPr>
          <w:rFonts w:ascii="Arial" w:hAnsi="Arial" w:cs="Arial"/>
          <w:sz w:val="24"/>
        </w:rPr>
        <w:t>6</w:t>
      </w:r>
      <w:r w:rsidRPr="00A1111C" w:rsidR="00DA183F">
        <w:rPr>
          <w:rFonts w:ascii="Arial" w:hAnsi="Arial" w:cs="Arial"/>
          <w:sz w:val="24"/>
        </w:rPr>
        <w:t xml:space="preserve"> percent </w:t>
      </w:r>
      <w:r w:rsidRPr="00A1111C" w:rsidR="00513161">
        <w:rPr>
          <w:rFonts w:ascii="Arial" w:hAnsi="Arial" w:cs="Arial"/>
          <w:sz w:val="24"/>
        </w:rPr>
        <w:t>of awardees were Certified Nurse Anesthetists</w:t>
      </w:r>
      <w:r w:rsidRPr="00A1111C" w:rsidR="0030046F">
        <w:rPr>
          <w:rFonts w:ascii="Arial" w:hAnsi="Arial" w:cs="Arial"/>
          <w:sz w:val="24"/>
        </w:rPr>
        <w:t>;</w:t>
      </w:r>
      <w:r w:rsidRPr="00A1111C" w:rsidR="00513161">
        <w:rPr>
          <w:rFonts w:ascii="Arial" w:hAnsi="Arial" w:cs="Arial"/>
          <w:sz w:val="24"/>
        </w:rPr>
        <w:t xml:space="preserve"> 4.16</w:t>
      </w:r>
      <w:r w:rsidRPr="00A1111C" w:rsidR="00DA183F">
        <w:rPr>
          <w:rFonts w:ascii="Arial" w:hAnsi="Arial" w:cs="Arial"/>
          <w:sz w:val="24"/>
        </w:rPr>
        <w:t xml:space="preserve"> percent </w:t>
      </w:r>
      <w:r w:rsidRPr="00A1111C" w:rsidR="00513161">
        <w:rPr>
          <w:rFonts w:ascii="Arial" w:hAnsi="Arial" w:cs="Arial"/>
          <w:sz w:val="24"/>
        </w:rPr>
        <w:t>of awardees were Certified Nurse Midwives</w:t>
      </w:r>
      <w:r w:rsidRPr="00A1111C" w:rsidR="0030046F">
        <w:rPr>
          <w:rFonts w:ascii="Arial" w:hAnsi="Arial" w:cs="Arial"/>
          <w:sz w:val="24"/>
        </w:rPr>
        <w:t>;</w:t>
      </w:r>
      <w:r w:rsidRPr="00A1111C" w:rsidR="00513161">
        <w:rPr>
          <w:rFonts w:ascii="Arial" w:hAnsi="Arial" w:cs="Arial"/>
          <w:sz w:val="24"/>
        </w:rPr>
        <w:t xml:space="preserve"> and 12.2</w:t>
      </w:r>
      <w:r w:rsidRPr="00A1111C" w:rsidR="00DA183F">
        <w:rPr>
          <w:rFonts w:ascii="Arial" w:hAnsi="Arial" w:cs="Arial"/>
          <w:sz w:val="24"/>
        </w:rPr>
        <w:t xml:space="preserve"> percent </w:t>
      </w:r>
      <w:r w:rsidRPr="00A1111C" w:rsidR="00513161">
        <w:rPr>
          <w:rFonts w:ascii="Arial" w:hAnsi="Arial" w:cs="Arial"/>
          <w:sz w:val="24"/>
        </w:rPr>
        <w:t xml:space="preserve">of awardees were Nurse Faculty. </w:t>
      </w:r>
      <w:r w:rsidRPr="00A1111C" w:rsidR="00420D46">
        <w:rPr>
          <w:rFonts w:ascii="Arial" w:hAnsi="Arial" w:cs="Arial"/>
          <w:sz w:val="24"/>
        </w:rPr>
        <w:t xml:space="preserve">We </w:t>
      </w:r>
      <w:r w:rsidRPr="00A1111C" w:rsidR="00420D46">
        <w:rPr>
          <w:rFonts w:ascii="Arial" w:hAnsi="Arial" w:cs="Arial"/>
          <w:sz w:val="24"/>
        </w:rPr>
        <w:t>made an assumption</w:t>
      </w:r>
      <w:r w:rsidRPr="00A1111C" w:rsidR="00420D46">
        <w:rPr>
          <w:rFonts w:ascii="Arial" w:hAnsi="Arial" w:cs="Arial"/>
          <w:sz w:val="24"/>
        </w:rPr>
        <w:t xml:space="preserve"> that the applicant pool mix matched the awardee mix. </w:t>
      </w:r>
    </w:p>
    <w:p w:rsidR="000C414D" w:rsidRPr="00A1111C" w:rsidP="0078782B" w14:paraId="638A7BC8" w14:textId="77777777">
      <w:pPr>
        <w:numPr>
          <w:ilvl w:val="0"/>
          <w:numId w:val="1"/>
        </w:numPr>
        <w:tabs>
          <w:tab w:val="num" w:pos="360"/>
          <w:tab w:val="clear" w:pos="1080"/>
        </w:tabs>
        <w:spacing w:before="240"/>
        <w:ind w:left="360"/>
        <w:rPr>
          <w:rFonts w:ascii="Arial" w:hAnsi="Arial" w:cs="Arial"/>
          <w:b/>
          <w:bCs/>
          <w:sz w:val="24"/>
        </w:rPr>
      </w:pPr>
      <w:r w:rsidRPr="00A1111C">
        <w:rPr>
          <w:rFonts w:ascii="Arial" w:hAnsi="Arial" w:cs="Arial"/>
          <w:b/>
          <w:bCs/>
          <w:sz w:val="24"/>
          <w:u w:val="single"/>
        </w:rPr>
        <w:t>Estimates of other Total Annual Cost Burden to Respondents or Recordkeepers/Capital Costs</w:t>
      </w:r>
    </w:p>
    <w:p w:rsidR="000C414D" w:rsidRPr="00A1111C" w:rsidP="0078782B" w14:paraId="52BB9B0C" w14:textId="77777777">
      <w:pPr>
        <w:pStyle w:val="BodyTextIndent"/>
        <w:spacing w:before="120"/>
        <w:ind w:left="360"/>
        <w:rPr>
          <w:rFonts w:ascii="Arial" w:hAnsi="Arial" w:cs="Arial"/>
          <w:b/>
        </w:rPr>
      </w:pPr>
    </w:p>
    <w:p w:rsidR="000C414D" w:rsidP="0078782B" w14:paraId="0237EAB6" w14:textId="77777777">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ind w:right="486"/>
        <w:rPr>
          <w:rFonts w:ascii="Arial" w:hAnsi="Arial" w:cs="Arial"/>
          <w:sz w:val="24"/>
        </w:rPr>
      </w:pPr>
      <w:r w:rsidRPr="00A1111C">
        <w:rPr>
          <w:rFonts w:ascii="Arial" w:hAnsi="Arial" w:cs="Arial"/>
          <w:sz w:val="24"/>
        </w:rPr>
        <w:t xml:space="preserve">All equipment and software are internally maintained at the Nurse Corps LRP as part of its normal business practice. There will be no operation or maintenance costs to lenders; all information is maintained for usual business purposes. Other than their time, there is no cost to respondents. </w:t>
      </w:r>
    </w:p>
    <w:p w:rsidR="00870FFB" w:rsidP="0078782B" w14:paraId="0936B2C5" w14:textId="77777777">
      <w:pPr>
        <w:widowControl/>
        <w:tabs>
          <w:tab w:val="left" w:pos="0"/>
          <w:tab w:val="left" w:pos="576"/>
          <w:tab w:val="left" w:pos="1296"/>
          <w:tab w:val="left" w:pos="2016"/>
          <w:tab w:val="left" w:pos="2736"/>
          <w:tab w:val="left" w:pos="3456"/>
          <w:tab w:val="left" w:pos="4176"/>
          <w:tab w:val="left" w:pos="4896"/>
          <w:tab w:val="left" w:pos="5040"/>
          <w:tab w:val="left" w:pos="5760"/>
          <w:tab w:val="left" w:pos="6480"/>
          <w:tab w:val="left" w:pos="7200"/>
          <w:tab w:val="left" w:pos="7920"/>
          <w:tab w:val="left" w:pos="8640"/>
        </w:tabs>
        <w:ind w:right="486"/>
        <w:rPr>
          <w:rFonts w:ascii="Arial" w:hAnsi="Arial" w:cs="Arial"/>
          <w:sz w:val="24"/>
        </w:rPr>
      </w:pPr>
    </w:p>
    <w:p w:rsidR="000C414D" w:rsidRPr="00A1111C" w:rsidP="0078782B" w14:paraId="0555D03B" w14:textId="77777777">
      <w:pPr>
        <w:numPr>
          <w:ilvl w:val="0"/>
          <w:numId w:val="1"/>
        </w:numPr>
        <w:tabs>
          <w:tab w:val="num" w:pos="360"/>
          <w:tab w:val="clear" w:pos="1080"/>
        </w:tabs>
        <w:spacing w:before="240"/>
        <w:ind w:left="360"/>
        <w:rPr>
          <w:rFonts w:ascii="Arial" w:hAnsi="Arial" w:cs="Arial"/>
          <w:b/>
          <w:bCs/>
          <w:sz w:val="24"/>
        </w:rPr>
      </w:pPr>
      <w:r w:rsidRPr="00A1111C">
        <w:rPr>
          <w:rFonts w:ascii="Arial" w:hAnsi="Arial" w:cs="Arial"/>
          <w:b/>
          <w:bCs/>
          <w:sz w:val="24"/>
          <w:u w:val="single"/>
        </w:rPr>
        <w:t>Annualized Cost to Federal Government</w:t>
      </w:r>
    </w:p>
    <w:p w:rsidR="000C414D" w:rsidRPr="00A1111C" w:rsidP="0078782B" w14:paraId="48221836" w14:textId="77777777">
      <w:pPr>
        <w:pStyle w:val="BodyTextIndent"/>
        <w:spacing w:before="120"/>
        <w:ind w:left="360"/>
        <w:rPr>
          <w:rFonts w:ascii="Arial" w:hAnsi="Arial" w:cs="Arial"/>
        </w:rPr>
      </w:pPr>
    </w:p>
    <w:tbl>
      <w:tblPr>
        <w:tblW w:w="0" w:type="auto"/>
        <w:tblInd w:w="80" w:type="dxa"/>
        <w:tblCellMar>
          <w:left w:w="0" w:type="dxa"/>
          <w:right w:w="0" w:type="dxa"/>
        </w:tblCellMar>
        <w:tblLook w:val="04A0"/>
      </w:tblPr>
      <w:tblGrid>
        <w:gridCol w:w="2592"/>
        <w:gridCol w:w="1584"/>
        <w:gridCol w:w="1584"/>
        <w:gridCol w:w="1584"/>
        <w:gridCol w:w="1584"/>
      </w:tblGrid>
      <w:tr w14:paraId="4526F397" w14:textId="77777777" w:rsidTr="006F5F5B">
        <w:tblPrEx>
          <w:tblW w:w="0" w:type="auto"/>
          <w:tblInd w:w="80" w:type="dxa"/>
          <w:tblCellMar>
            <w:left w:w="0" w:type="dxa"/>
            <w:right w:w="0" w:type="dxa"/>
          </w:tblCellMar>
          <w:tblLook w:val="04A0"/>
        </w:tblPrEx>
        <w:trPr>
          <w:cantSplit/>
          <w:trHeight w:val="840"/>
        </w:trPr>
        <w:tc>
          <w:tcPr>
            <w:tcW w:w="2592" w:type="dxa"/>
            <w:tcBorders>
              <w:top w:val="single" w:sz="8" w:space="0" w:color="000000" w:themeColor="text1"/>
              <w:left w:val="single" w:sz="8" w:space="0" w:color="000000" w:themeColor="text1"/>
              <w:bottom w:val="nil"/>
              <w:right w:val="nil"/>
            </w:tcBorders>
            <w:shd w:val="clear" w:color="auto" w:fill="E7E6E6" w:themeFill="background2"/>
            <w:tcMar>
              <w:top w:w="0" w:type="dxa"/>
              <w:left w:w="100" w:type="dxa"/>
              <w:bottom w:w="0" w:type="dxa"/>
              <w:right w:w="100" w:type="dxa"/>
            </w:tcMar>
            <w:vAlign w:val="center"/>
            <w:hideMark/>
          </w:tcPr>
          <w:p w:rsidR="000C414D" w:rsidRPr="00A1111C" w:rsidP="0078782B" w14:paraId="5F07B2F8" w14:textId="77777777">
            <w:pPr>
              <w:widowControl/>
              <w:adjustRightInd/>
              <w:spacing w:before="100" w:after="48"/>
              <w:jc w:val="center"/>
              <w:rPr>
                <w:rFonts w:ascii="Arial" w:eastAsia="Calibri" w:hAnsi="Arial" w:cs="Arial"/>
                <w:sz w:val="24"/>
                <w:szCs w:val="22"/>
              </w:rPr>
            </w:pPr>
            <w:bookmarkStart w:id="5" w:name="_Hlk198702953"/>
            <w:r w:rsidRPr="00A1111C">
              <w:rPr>
                <w:rFonts w:ascii="Arial" w:eastAsia="Calibri" w:hAnsi="Arial" w:cs="Arial"/>
                <w:sz w:val="24"/>
                <w:szCs w:val="22"/>
              </w:rPr>
              <w:t>Instrument</w:t>
            </w:r>
          </w:p>
        </w:tc>
        <w:tc>
          <w:tcPr>
            <w:tcW w:w="1584" w:type="dxa"/>
            <w:tcBorders>
              <w:top w:val="single" w:sz="8" w:space="0" w:color="000000" w:themeColor="text1"/>
              <w:left w:val="single" w:sz="8" w:space="0" w:color="000000" w:themeColor="text1"/>
              <w:bottom w:val="nil"/>
              <w:right w:val="nil"/>
            </w:tcBorders>
            <w:shd w:val="clear" w:color="auto" w:fill="E7E6E6" w:themeFill="background2"/>
            <w:tcMar>
              <w:top w:w="0" w:type="dxa"/>
              <w:left w:w="100" w:type="dxa"/>
              <w:bottom w:w="0" w:type="dxa"/>
              <w:right w:w="100" w:type="dxa"/>
            </w:tcMar>
            <w:vAlign w:val="center"/>
            <w:hideMark/>
          </w:tcPr>
          <w:p w:rsidR="000C414D" w:rsidRPr="00A1111C" w:rsidP="0078782B" w14:paraId="23A0C264" w14:textId="77777777">
            <w:pPr>
              <w:widowControl/>
              <w:adjustRightInd/>
              <w:spacing w:before="100" w:after="48"/>
              <w:jc w:val="center"/>
              <w:rPr>
                <w:rFonts w:ascii="Arial" w:eastAsia="Calibri" w:hAnsi="Arial" w:cs="Arial"/>
                <w:sz w:val="24"/>
                <w:szCs w:val="22"/>
              </w:rPr>
            </w:pPr>
            <w:r w:rsidRPr="00A1111C">
              <w:rPr>
                <w:rFonts w:ascii="Arial" w:eastAsia="Calibri" w:hAnsi="Arial" w:cs="Arial"/>
                <w:sz w:val="24"/>
                <w:szCs w:val="22"/>
              </w:rPr>
              <w:t>Base Pay Rate</w:t>
            </w:r>
          </w:p>
          <w:p w:rsidR="00B13934" w:rsidRPr="00A1111C" w:rsidP="0078782B" w14:paraId="4569CEC0" w14:textId="74341F9F">
            <w:pPr>
              <w:widowControl/>
              <w:adjustRightInd/>
              <w:spacing w:before="100" w:after="48"/>
              <w:jc w:val="center"/>
              <w:rPr>
                <w:rFonts w:ascii="Arial" w:eastAsia="Calibri" w:hAnsi="Arial" w:cs="Arial"/>
                <w:sz w:val="24"/>
                <w:szCs w:val="22"/>
              </w:rPr>
            </w:pPr>
            <w:r w:rsidRPr="00A1111C">
              <w:rPr>
                <w:rFonts w:ascii="Arial" w:eastAsia="Calibri" w:hAnsi="Arial" w:cs="Arial"/>
                <w:sz w:val="24"/>
                <w:szCs w:val="22"/>
              </w:rPr>
              <w:t>(adjusted for overhead costs)</w:t>
            </w:r>
            <w:r>
              <w:rPr>
                <w:rStyle w:val="FootnoteReference"/>
                <w:rFonts w:ascii="Arial" w:eastAsia="Calibri" w:hAnsi="Arial" w:cs="Arial"/>
                <w:sz w:val="24"/>
                <w:szCs w:val="22"/>
              </w:rPr>
              <w:footnoteReference w:id="5"/>
            </w:r>
          </w:p>
        </w:tc>
        <w:tc>
          <w:tcPr>
            <w:tcW w:w="1584" w:type="dxa"/>
            <w:tcBorders>
              <w:top w:val="single" w:sz="8" w:space="0" w:color="000000" w:themeColor="text1"/>
              <w:left w:val="single" w:sz="8" w:space="0" w:color="000000" w:themeColor="text1"/>
              <w:bottom w:val="nil"/>
              <w:right w:val="nil"/>
            </w:tcBorders>
            <w:shd w:val="clear" w:color="auto" w:fill="E7E6E6" w:themeFill="background2"/>
            <w:tcMar>
              <w:top w:w="0" w:type="dxa"/>
              <w:left w:w="100" w:type="dxa"/>
              <w:bottom w:w="0" w:type="dxa"/>
              <w:right w:w="100" w:type="dxa"/>
            </w:tcMar>
            <w:vAlign w:val="center"/>
            <w:hideMark/>
          </w:tcPr>
          <w:p w:rsidR="000C414D" w:rsidRPr="00A1111C" w:rsidP="0078782B" w14:paraId="072D82DB" w14:textId="77777777">
            <w:pPr>
              <w:widowControl/>
              <w:adjustRightInd/>
              <w:spacing w:before="100" w:after="48"/>
              <w:jc w:val="center"/>
              <w:rPr>
                <w:rFonts w:ascii="Arial" w:eastAsia="Calibri" w:hAnsi="Arial" w:cs="Arial"/>
                <w:sz w:val="24"/>
                <w:szCs w:val="22"/>
              </w:rPr>
            </w:pPr>
            <w:r w:rsidRPr="00A1111C">
              <w:rPr>
                <w:rFonts w:ascii="Arial" w:eastAsia="Calibri" w:hAnsi="Arial" w:cs="Arial"/>
                <w:sz w:val="24"/>
                <w:szCs w:val="22"/>
              </w:rPr>
              <w:t xml:space="preserve">Project Time per FTE </w:t>
            </w:r>
          </w:p>
        </w:tc>
        <w:tc>
          <w:tcPr>
            <w:tcW w:w="1584" w:type="dxa"/>
            <w:tcBorders>
              <w:top w:val="single" w:sz="8" w:space="0" w:color="000000" w:themeColor="text1"/>
              <w:left w:val="single" w:sz="8" w:space="0" w:color="000000" w:themeColor="text1"/>
              <w:bottom w:val="nil"/>
              <w:right w:val="single" w:sz="8" w:space="0" w:color="000000" w:themeColor="text1"/>
            </w:tcBorders>
            <w:shd w:val="clear" w:color="auto" w:fill="E7E6E6" w:themeFill="background2"/>
            <w:tcMar>
              <w:top w:w="0" w:type="dxa"/>
              <w:left w:w="100" w:type="dxa"/>
              <w:bottom w:w="0" w:type="dxa"/>
              <w:right w:w="100" w:type="dxa"/>
            </w:tcMar>
            <w:vAlign w:val="center"/>
            <w:hideMark/>
          </w:tcPr>
          <w:p w:rsidR="000C414D" w:rsidRPr="00A1111C" w:rsidP="0078782B" w14:paraId="7801BCA2" w14:textId="77777777">
            <w:pPr>
              <w:widowControl/>
              <w:adjustRightInd/>
              <w:spacing w:before="100" w:after="48"/>
              <w:jc w:val="center"/>
              <w:rPr>
                <w:rFonts w:ascii="Arial" w:eastAsia="Calibri" w:hAnsi="Arial" w:cs="Arial"/>
                <w:sz w:val="24"/>
                <w:szCs w:val="22"/>
              </w:rPr>
            </w:pPr>
            <w:r w:rsidRPr="00A1111C">
              <w:rPr>
                <w:rFonts w:ascii="Arial" w:eastAsia="Calibri" w:hAnsi="Arial" w:cs="Arial"/>
                <w:sz w:val="24"/>
                <w:szCs w:val="22"/>
              </w:rPr>
              <w:t>Number of FTEs</w:t>
            </w:r>
          </w:p>
        </w:tc>
        <w:tc>
          <w:tcPr>
            <w:tcW w:w="1584" w:type="dxa"/>
            <w:tcBorders>
              <w:top w:val="single" w:sz="8" w:space="0" w:color="000000" w:themeColor="text1"/>
              <w:left w:val="nil"/>
              <w:bottom w:val="nil"/>
              <w:right w:val="single" w:sz="8" w:space="0" w:color="000000" w:themeColor="text1"/>
            </w:tcBorders>
            <w:shd w:val="clear" w:color="auto" w:fill="E7E6E6" w:themeFill="background2"/>
            <w:tcMar>
              <w:top w:w="0" w:type="dxa"/>
              <w:left w:w="100" w:type="dxa"/>
              <w:bottom w:w="0" w:type="dxa"/>
              <w:right w:w="100" w:type="dxa"/>
            </w:tcMar>
            <w:vAlign w:val="center"/>
            <w:hideMark/>
          </w:tcPr>
          <w:p w:rsidR="000C414D" w:rsidRPr="00A1111C" w:rsidP="0078782B" w14:paraId="75AE9214" w14:textId="77777777">
            <w:pPr>
              <w:widowControl/>
              <w:adjustRightInd/>
              <w:spacing w:before="100" w:after="48"/>
              <w:jc w:val="center"/>
              <w:rPr>
                <w:rFonts w:ascii="Arial" w:eastAsia="Calibri" w:hAnsi="Arial" w:cs="Arial"/>
                <w:sz w:val="24"/>
                <w:szCs w:val="22"/>
              </w:rPr>
            </w:pPr>
            <w:r w:rsidRPr="00A1111C">
              <w:rPr>
                <w:rFonts w:ascii="Arial" w:eastAsia="Calibri" w:hAnsi="Arial" w:cs="Arial"/>
                <w:sz w:val="24"/>
                <w:szCs w:val="22"/>
              </w:rPr>
              <w:t xml:space="preserve">Total </w:t>
            </w:r>
            <w:r w:rsidRPr="00A1111C">
              <w:rPr>
                <w:rFonts w:ascii="Arial" w:hAnsi="Arial" w:cs="Arial"/>
                <w:sz w:val="24"/>
              </w:rPr>
              <w:br/>
            </w:r>
            <w:r w:rsidRPr="00A1111C">
              <w:rPr>
                <w:rFonts w:ascii="Arial" w:eastAsia="Calibri" w:hAnsi="Arial" w:cs="Arial"/>
                <w:sz w:val="24"/>
                <w:szCs w:val="22"/>
              </w:rPr>
              <w:t>Annual Cost</w:t>
            </w:r>
          </w:p>
        </w:tc>
      </w:tr>
      <w:tr w14:paraId="52D88734" w14:textId="77777777" w:rsidTr="00330D36">
        <w:tblPrEx>
          <w:tblW w:w="0" w:type="auto"/>
          <w:tblInd w:w="80" w:type="dxa"/>
          <w:tblCellMar>
            <w:left w:w="0" w:type="dxa"/>
            <w:right w:w="0" w:type="dxa"/>
          </w:tblCellMar>
          <w:tblLook w:val="04A0"/>
        </w:tblPrEx>
        <w:trPr>
          <w:cantSplit/>
          <w:trHeight w:val="885"/>
        </w:trPr>
        <w:tc>
          <w:tcPr>
            <w:tcW w:w="2592" w:type="dxa"/>
            <w:tcBorders>
              <w:top w:val="single" w:sz="8" w:space="0" w:color="000000" w:themeColor="text1"/>
              <w:left w:val="single" w:sz="8" w:space="0" w:color="000000" w:themeColor="text1"/>
              <w:bottom w:val="single" w:sz="8" w:space="0" w:color="000000" w:themeColor="text1"/>
              <w:right w:val="nil"/>
            </w:tcBorders>
            <w:tcMar>
              <w:top w:w="0" w:type="dxa"/>
              <w:left w:w="100" w:type="dxa"/>
              <w:bottom w:w="0" w:type="dxa"/>
              <w:right w:w="100" w:type="dxa"/>
            </w:tcMar>
            <w:vAlign w:val="center"/>
            <w:hideMark/>
          </w:tcPr>
          <w:p w:rsidR="000C414D" w:rsidRPr="00A1111C" w:rsidP="0078782B" w14:paraId="025BB81C" w14:textId="77777777">
            <w:pPr>
              <w:widowControl/>
              <w:adjustRightInd/>
              <w:spacing w:before="100" w:after="48"/>
              <w:jc w:val="center"/>
              <w:rPr>
                <w:rFonts w:ascii="Arial" w:eastAsia="Calibri" w:hAnsi="Arial" w:cs="Arial"/>
                <w:sz w:val="24"/>
                <w:szCs w:val="22"/>
              </w:rPr>
            </w:pPr>
            <w:r w:rsidRPr="00A1111C">
              <w:rPr>
                <w:rFonts w:ascii="Arial" w:eastAsia="Calibri" w:hAnsi="Arial" w:cs="Arial"/>
                <w:sz w:val="24"/>
                <w:szCs w:val="22"/>
              </w:rPr>
              <w:t xml:space="preserve">Nurse Corps Loan Repayment Program Application </w:t>
            </w:r>
          </w:p>
        </w:tc>
        <w:tc>
          <w:tcPr>
            <w:tcW w:w="1584" w:type="dxa"/>
            <w:tcBorders>
              <w:top w:val="single" w:sz="8" w:space="0" w:color="000000" w:themeColor="text1"/>
              <w:left w:val="single" w:sz="8" w:space="0" w:color="000000" w:themeColor="text1"/>
              <w:bottom w:val="single" w:sz="8" w:space="0" w:color="000000" w:themeColor="text1"/>
              <w:right w:val="nil"/>
            </w:tcBorders>
            <w:tcMar>
              <w:top w:w="0" w:type="dxa"/>
              <w:left w:w="100" w:type="dxa"/>
              <w:bottom w:w="0" w:type="dxa"/>
              <w:right w:w="100" w:type="dxa"/>
            </w:tcMar>
            <w:vAlign w:val="bottom"/>
            <w:hideMark/>
          </w:tcPr>
          <w:p w:rsidR="000C414D" w:rsidRPr="00A1111C" w:rsidP="00330D36" w14:paraId="13B2ABE5" w14:textId="34B3BBC7">
            <w:pPr>
              <w:widowControl/>
              <w:adjustRightInd/>
              <w:spacing w:before="100" w:after="48"/>
              <w:jc w:val="right"/>
              <w:rPr>
                <w:rFonts w:ascii="Arial" w:eastAsia="Calibri" w:hAnsi="Arial" w:cs="Arial"/>
                <w:sz w:val="24"/>
                <w:szCs w:val="22"/>
              </w:rPr>
            </w:pPr>
            <w:r w:rsidRPr="00A1111C">
              <w:rPr>
                <w:rFonts w:ascii="Arial" w:eastAsia="Calibri" w:hAnsi="Arial" w:cs="Arial"/>
                <w:sz w:val="24"/>
                <w:szCs w:val="22"/>
              </w:rPr>
              <w:t>$</w:t>
            </w:r>
            <w:r w:rsidRPr="00A1111C" w:rsidR="007E48C2">
              <w:rPr>
                <w:rFonts w:ascii="Arial" w:eastAsia="Calibri" w:hAnsi="Arial" w:cs="Arial"/>
                <w:sz w:val="24"/>
                <w:szCs w:val="22"/>
              </w:rPr>
              <w:t>1</w:t>
            </w:r>
            <w:r w:rsidRPr="00A1111C" w:rsidR="00552D80">
              <w:rPr>
                <w:rFonts w:ascii="Arial" w:eastAsia="Calibri" w:hAnsi="Arial" w:cs="Arial"/>
                <w:sz w:val="24"/>
                <w:szCs w:val="22"/>
              </w:rPr>
              <w:t>1</w:t>
            </w:r>
            <w:r w:rsidRPr="00A1111C" w:rsidR="00D4220E">
              <w:rPr>
                <w:rFonts w:ascii="Arial" w:eastAsia="Calibri" w:hAnsi="Arial" w:cs="Arial"/>
                <w:sz w:val="24"/>
                <w:szCs w:val="22"/>
              </w:rPr>
              <w:t>8,</w:t>
            </w:r>
            <w:r w:rsidRPr="00A1111C" w:rsidR="004B2A32">
              <w:rPr>
                <w:rFonts w:ascii="Arial" w:eastAsia="Calibri" w:hAnsi="Arial" w:cs="Arial"/>
                <w:sz w:val="24"/>
                <w:szCs w:val="22"/>
              </w:rPr>
              <w:t>3</w:t>
            </w:r>
            <w:r w:rsidRPr="00A1111C" w:rsidR="007E48C2">
              <w:rPr>
                <w:rFonts w:ascii="Arial" w:eastAsia="Calibri" w:hAnsi="Arial" w:cs="Arial"/>
                <w:sz w:val="24"/>
                <w:szCs w:val="22"/>
              </w:rPr>
              <w:t>04</w:t>
            </w:r>
            <w:r w:rsidRPr="00A1111C">
              <w:rPr>
                <w:rFonts w:ascii="Arial" w:eastAsia="Calibri" w:hAnsi="Arial" w:cs="Arial"/>
                <w:sz w:val="24"/>
                <w:szCs w:val="22"/>
              </w:rPr>
              <w:t xml:space="preserve"> GS-12, Step 6</w:t>
            </w:r>
          </w:p>
        </w:tc>
        <w:tc>
          <w:tcPr>
            <w:tcW w:w="1584" w:type="dxa"/>
            <w:tcBorders>
              <w:top w:val="single" w:sz="8" w:space="0" w:color="000000" w:themeColor="text1"/>
              <w:left w:val="single" w:sz="8" w:space="0" w:color="000000" w:themeColor="text1"/>
              <w:bottom w:val="single" w:sz="8" w:space="0" w:color="000000" w:themeColor="text1"/>
              <w:right w:val="nil"/>
            </w:tcBorders>
            <w:tcMar>
              <w:top w:w="0" w:type="dxa"/>
              <w:left w:w="100" w:type="dxa"/>
              <w:bottom w:w="0" w:type="dxa"/>
              <w:right w:w="100" w:type="dxa"/>
            </w:tcMar>
            <w:vAlign w:val="bottom"/>
            <w:hideMark/>
          </w:tcPr>
          <w:p w:rsidR="000C414D" w:rsidRPr="00A1111C" w:rsidP="00330D36" w14:paraId="487919A1" w14:textId="6D1CB13A">
            <w:pPr>
              <w:widowControl/>
              <w:adjustRightInd/>
              <w:spacing w:before="100" w:after="48"/>
              <w:jc w:val="right"/>
              <w:rPr>
                <w:rFonts w:ascii="Arial" w:eastAsia="Calibri" w:hAnsi="Arial" w:cs="Arial"/>
                <w:sz w:val="24"/>
                <w:szCs w:val="22"/>
              </w:rPr>
            </w:pPr>
            <w:r w:rsidRPr="00A1111C">
              <w:rPr>
                <w:rFonts w:ascii="Arial" w:eastAsia="Calibri" w:hAnsi="Arial" w:cs="Arial"/>
                <w:sz w:val="24"/>
                <w:szCs w:val="22"/>
              </w:rPr>
              <w:t>1.0</w:t>
            </w:r>
          </w:p>
        </w:tc>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bottom"/>
            <w:hideMark/>
          </w:tcPr>
          <w:p w:rsidR="000C414D" w:rsidRPr="00A1111C" w:rsidP="00330D36" w14:paraId="68D91120" w14:textId="77777777">
            <w:pPr>
              <w:widowControl/>
              <w:adjustRightInd/>
              <w:spacing w:before="100" w:after="48"/>
              <w:jc w:val="right"/>
              <w:rPr>
                <w:rFonts w:ascii="Arial" w:eastAsia="Calibri" w:hAnsi="Arial" w:cs="Arial"/>
                <w:sz w:val="24"/>
                <w:szCs w:val="22"/>
              </w:rPr>
            </w:pPr>
            <w:r w:rsidRPr="00A1111C">
              <w:rPr>
                <w:rFonts w:ascii="Arial" w:eastAsia="Calibri" w:hAnsi="Arial" w:cs="Arial"/>
                <w:sz w:val="24"/>
                <w:szCs w:val="22"/>
              </w:rPr>
              <w:t>10</w:t>
            </w:r>
          </w:p>
        </w:tc>
        <w:tc>
          <w:tcPr>
            <w:tcW w:w="1584" w:type="dxa"/>
            <w:tcBorders>
              <w:top w:val="single" w:sz="8" w:space="0" w:color="000000" w:themeColor="text1"/>
              <w:left w:val="nil"/>
              <w:bottom w:val="single" w:sz="8" w:space="0" w:color="000000" w:themeColor="text1"/>
              <w:right w:val="single" w:sz="8" w:space="0" w:color="000000" w:themeColor="text1"/>
            </w:tcBorders>
            <w:tcMar>
              <w:top w:w="0" w:type="dxa"/>
              <w:left w:w="100" w:type="dxa"/>
              <w:bottom w:w="0" w:type="dxa"/>
              <w:right w:w="100" w:type="dxa"/>
            </w:tcMar>
            <w:vAlign w:val="bottom"/>
            <w:hideMark/>
          </w:tcPr>
          <w:p w:rsidR="000C414D" w:rsidRPr="00A1111C" w:rsidP="00330D36" w14:paraId="6A72D815" w14:textId="6E378D1E">
            <w:pPr>
              <w:widowControl/>
              <w:adjustRightInd/>
              <w:spacing w:before="100" w:after="48"/>
              <w:jc w:val="right"/>
              <w:rPr>
                <w:rFonts w:ascii="Arial" w:eastAsia="Calibri" w:hAnsi="Arial" w:cs="Arial"/>
                <w:sz w:val="24"/>
                <w:szCs w:val="22"/>
              </w:rPr>
            </w:pPr>
            <w:r w:rsidRPr="00A1111C">
              <w:rPr>
                <w:rFonts w:ascii="Arial" w:eastAsia="Calibri" w:hAnsi="Arial" w:cs="Arial"/>
                <w:sz w:val="24"/>
                <w:szCs w:val="22"/>
              </w:rPr>
              <w:t>$</w:t>
            </w:r>
            <w:r w:rsidRPr="00A1111C" w:rsidR="007E48C2">
              <w:rPr>
                <w:rFonts w:ascii="Arial" w:eastAsia="Calibri" w:hAnsi="Arial" w:cs="Arial"/>
                <w:sz w:val="24"/>
                <w:szCs w:val="22"/>
              </w:rPr>
              <w:t>1,</w:t>
            </w:r>
            <w:r w:rsidRPr="00A1111C" w:rsidR="00946F1C">
              <w:rPr>
                <w:rFonts w:ascii="Arial" w:eastAsia="Calibri" w:hAnsi="Arial" w:cs="Arial"/>
                <w:sz w:val="24"/>
                <w:szCs w:val="22"/>
              </w:rPr>
              <w:t>774,560</w:t>
            </w:r>
          </w:p>
        </w:tc>
      </w:tr>
      <w:bookmarkEnd w:id="5"/>
    </w:tbl>
    <w:p w:rsidR="002E24F8" w:rsidRPr="00A1111C" w:rsidP="0078782B" w14:paraId="4CE196ED" w14:textId="77777777">
      <w:pPr>
        <w:rPr>
          <w:rFonts w:ascii="Arial" w:hAnsi="Arial" w:cs="Arial"/>
          <w:sz w:val="24"/>
        </w:rPr>
      </w:pPr>
    </w:p>
    <w:p w:rsidR="000C414D" w:rsidRPr="00A1111C" w:rsidP="0078782B" w14:paraId="57C7AD1B" w14:textId="6F504FD1">
      <w:pPr>
        <w:rPr>
          <w:rFonts w:ascii="Arial" w:hAnsi="Arial" w:cs="Arial"/>
        </w:rPr>
      </w:pPr>
      <w:r w:rsidRPr="00A1111C">
        <w:rPr>
          <w:rFonts w:ascii="Arial" w:hAnsi="Arial" w:cs="Arial"/>
          <w:sz w:val="24"/>
        </w:rPr>
        <w:t xml:space="preserve">Processing of the </w:t>
      </w:r>
      <w:r w:rsidRPr="00A1111C" w:rsidR="000B2DBF">
        <w:rPr>
          <w:rFonts w:ascii="Arial" w:hAnsi="Arial" w:cs="Arial"/>
          <w:sz w:val="24"/>
        </w:rPr>
        <w:t>Nurse Corps</w:t>
      </w:r>
      <w:r w:rsidRPr="00A1111C">
        <w:rPr>
          <w:rFonts w:ascii="Arial" w:hAnsi="Arial" w:cs="Arial"/>
          <w:sz w:val="24"/>
        </w:rPr>
        <w:t xml:space="preserve"> LRP applications and supporting forms is handled internally through the BHW Business Management Information System Solution (BMISS) and by Nurse Corps LRP staff. There are </w:t>
      </w:r>
      <w:r w:rsidRPr="00A1111C" w:rsidR="007722D8">
        <w:rPr>
          <w:rStyle w:val="Emphasis"/>
          <w:rFonts w:ascii="Arial" w:hAnsi="Arial" w:cs="Arial"/>
          <w:i w:val="0"/>
          <w:iCs w:val="0"/>
          <w:sz w:val="24"/>
        </w:rPr>
        <w:t>10</w:t>
      </w:r>
      <w:r w:rsidRPr="00A1111C">
        <w:rPr>
          <w:rStyle w:val="Emphasis"/>
          <w:rFonts w:ascii="Arial" w:hAnsi="Arial" w:cs="Arial"/>
          <w:i w:val="0"/>
          <w:iCs w:val="0"/>
          <w:sz w:val="24"/>
        </w:rPr>
        <w:t xml:space="preserve"> FTEs involved in the processing of the applications</w:t>
      </w:r>
      <w:r w:rsidRPr="00A1111C">
        <w:rPr>
          <w:rStyle w:val="Emphasis"/>
          <w:rFonts w:ascii="Arial" w:hAnsi="Arial" w:cs="Arial"/>
          <w:sz w:val="24"/>
        </w:rPr>
        <w:t xml:space="preserve">. </w:t>
      </w:r>
      <w:r w:rsidRPr="00A1111C">
        <w:rPr>
          <w:rFonts w:ascii="Arial" w:hAnsi="Arial" w:cs="Arial"/>
          <w:sz w:val="24"/>
        </w:rPr>
        <w:t xml:space="preserve">The cost for staff to process the applications and facilitate the loan repayment process for </w:t>
      </w:r>
      <w:r w:rsidRPr="00A1111C" w:rsidR="005E47E0">
        <w:rPr>
          <w:rFonts w:ascii="Arial" w:hAnsi="Arial" w:cs="Arial"/>
          <w:sz w:val="24"/>
        </w:rPr>
        <w:t>10</w:t>
      </w:r>
      <w:r w:rsidRPr="00A1111C">
        <w:rPr>
          <w:rFonts w:ascii="Arial" w:hAnsi="Arial" w:cs="Arial"/>
          <w:sz w:val="24"/>
        </w:rPr>
        <w:t xml:space="preserve"> GS-</w:t>
      </w:r>
      <w:r w:rsidRPr="00A1111C" w:rsidR="005E47E0">
        <w:rPr>
          <w:rFonts w:ascii="Arial" w:hAnsi="Arial" w:cs="Arial"/>
          <w:sz w:val="24"/>
        </w:rPr>
        <w:t>12</w:t>
      </w:r>
      <w:r w:rsidRPr="00A1111C">
        <w:rPr>
          <w:rFonts w:ascii="Arial" w:hAnsi="Arial" w:cs="Arial"/>
          <w:sz w:val="24"/>
        </w:rPr>
        <w:t xml:space="preserve">, Step </w:t>
      </w:r>
      <w:r w:rsidRPr="00A1111C" w:rsidR="005E47E0">
        <w:rPr>
          <w:rFonts w:ascii="Arial" w:hAnsi="Arial" w:cs="Arial"/>
          <w:sz w:val="24"/>
        </w:rPr>
        <w:t>6</w:t>
      </w:r>
      <w:r w:rsidRPr="00A1111C">
        <w:rPr>
          <w:rFonts w:ascii="Arial" w:hAnsi="Arial" w:cs="Arial"/>
          <w:sz w:val="24"/>
        </w:rPr>
        <w:t xml:space="preserve"> employees at 1 full-time equivalent (FTE) rate is $</w:t>
      </w:r>
      <w:r w:rsidRPr="00A1111C" w:rsidR="00AD1CD4">
        <w:rPr>
          <w:rFonts w:ascii="Arial" w:eastAsia="Calibri" w:hAnsi="Arial" w:cs="Arial"/>
          <w:sz w:val="24"/>
          <w:szCs w:val="22"/>
        </w:rPr>
        <w:t>1,774,560</w:t>
      </w:r>
      <w:r w:rsidRPr="00A1111C">
        <w:rPr>
          <w:rFonts w:ascii="Arial" w:hAnsi="Arial" w:cs="Arial"/>
          <w:sz w:val="24"/>
        </w:rPr>
        <w:t xml:space="preserve">. The total estimated annual cost to the Government for the </w:t>
      </w:r>
      <w:r w:rsidRPr="00A1111C" w:rsidR="00F5722D">
        <w:rPr>
          <w:rFonts w:ascii="Arial" w:hAnsi="Arial" w:cs="Arial"/>
          <w:sz w:val="24"/>
        </w:rPr>
        <w:t xml:space="preserve">Nurse Corps </w:t>
      </w:r>
      <w:r w:rsidRPr="00A1111C">
        <w:rPr>
          <w:rFonts w:ascii="Arial" w:hAnsi="Arial" w:cs="Arial"/>
          <w:sz w:val="24"/>
        </w:rPr>
        <w:t>LRP application and application contract is $</w:t>
      </w:r>
      <w:r w:rsidRPr="00A1111C" w:rsidR="00F5722D">
        <w:rPr>
          <w:rFonts w:ascii="Arial" w:hAnsi="Arial" w:cs="Arial"/>
          <w:sz w:val="24"/>
        </w:rPr>
        <w:t>1,774,560.</w:t>
      </w:r>
    </w:p>
    <w:p w:rsidR="000C414D" w:rsidRPr="00A1111C" w:rsidP="0078782B" w14:paraId="2248CF22" w14:textId="77777777">
      <w:pPr>
        <w:numPr>
          <w:ilvl w:val="0"/>
          <w:numId w:val="1"/>
        </w:numPr>
        <w:tabs>
          <w:tab w:val="num" w:pos="360"/>
          <w:tab w:val="clear" w:pos="1080"/>
        </w:tabs>
        <w:spacing w:before="240"/>
        <w:ind w:left="360"/>
        <w:rPr>
          <w:rFonts w:ascii="Arial" w:hAnsi="Arial" w:cs="Arial"/>
          <w:b/>
          <w:bCs/>
          <w:sz w:val="24"/>
        </w:rPr>
      </w:pPr>
      <w:r w:rsidRPr="00A1111C">
        <w:rPr>
          <w:rFonts w:ascii="Arial" w:hAnsi="Arial" w:cs="Arial"/>
          <w:b/>
          <w:bCs/>
          <w:sz w:val="24"/>
          <w:u w:val="single"/>
        </w:rPr>
        <w:t>Explanation for Program Changes or Adjustments</w:t>
      </w:r>
    </w:p>
    <w:p w:rsidR="000C414D" w:rsidRPr="00A1111C" w:rsidP="0078782B" w14:paraId="5E3F1B86" w14:textId="511A0C79">
      <w:pPr>
        <w:pStyle w:val="BodyTextIndent"/>
        <w:spacing w:before="120"/>
        <w:ind w:left="360"/>
        <w:rPr>
          <w:rFonts w:ascii="Arial" w:hAnsi="Arial" w:cs="Arial"/>
        </w:rPr>
      </w:pPr>
    </w:p>
    <w:p w:rsidR="00B13934" w:rsidRPr="00A1111C" w:rsidP="0078782B" w14:paraId="42ED1F36" w14:textId="2DC46B3D">
      <w:pPr>
        <w:rPr>
          <w:rFonts w:ascii="Arial" w:hAnsi="Arial" w:cs="Arial"/>
          <w:sz w:val="24"/>
        </w:rPr>
      </w:pPr>
      <w:r w:rsidRPr="00A1111C">
        <w:rPr>
          <w:rFonts w:ascii="Arial" w:hAnsi="Arial" w:cs="Arial"/>
          <w:sz w:val="24"/>
        </w:rPr>
        <w:t>The estimated total burden hours for this activity are 15,</w:t>
      </w:r>
      <w:r w:rsidRPr="00A1111C" w:rsidR="006F034A">
        <w:rPr>
          <w:rFonts w:ascii="Arial" w:hAnsi="Arial" w:cs="Arial"/>
          <w:sz w:val="24"/>
        </w:rPr>
        <w:t>554</w:t>
      </w:r>
      <w:r w:rsidRPr="00A1111C">
        <w:rPr>
          <w:rFonts w:ascii="Arial" w:hAnsi="Arial" w:cs="Arial"/>
          <w:sz w:val="24"/>
        </w:rPr>
        <w:t xml:space="preserve"> hours. The current burden inventory is 16,450 hours. </w:t>
      </w:r>
      <w:r w:rsidRPr="00A1111C">
        <w:rPr>
          <w:rFonts w:ascii="Arial" w:hAnsi="Arial" w:cs="Arial"/>
          <w:color w:val="000000" w:themeColor="text1"/>
          <w:sz w:val="24"/>
        </w:rPr>
        <w:t>The estimated burden hours percentage change from the current Notice of Action to the revised estimated burden hours reflects a 5</w:t>
      </w:r>
      <w:r w:rsidRPr="00A1111C" w:rsidR="006F034A">
        <w:rPr>
          <w:rFonts w:ascii="Arial" w:hAnsi="Arial" w:cs="Arial"/>
          <w:color w:val="000000" w:themeColor="text1"/>
          <w:sz w:val="24"/>
        </w:rPr>
        <w:t>.4</w:t>
      </w:r>
      <w:r w:rsidRPr="00A1111C" w:rsidR="00BA4231">
        <w:rPr>
          <w:rFonts w:ascii="Arial" w:hAnsi="Arial" w:cs="Arial"/>
          <w:color w:val="000000" w:themeColor="text1"/>
          <w:sz w:val="24"/>
        </w:rPr>
        <w:t xml:space="preserve"> percent </w:t>
      </w:r>
      <w:r w:rsidRPr="00A1111C">
        <w:rPr>
          <w:rFonts w:ascii="Arial" w:hAnsi="Arial" w:cs="Arial"/>
          <w:color w:val="000000" w:themeColor="text1"/>
          <w:sz w:val="24"/>
        </w:rPr>
        <w:t>decrease</w:t>
      </w:r>
      <w:r w:rsidRPr="00A1111C" w:rsidR="006E5616">
        <w:rPr>
          <w:rFonts w:ascii="Arial" w:hAnsi="Arial" w:cs="Arial"/>
          <w:color w:val="000000" w:themeColor="text1"/>
          <w:sz w:val="24"/>
        </w:rPr>
        <w:t xml:space="preserve">. This </w:t>
      </w:r>
      <w:r w:rsidRPr="00A1111C">
        <w:rPr>
          <w:rFonts w:ascii="Arial" w:hAnsi="Arial" w:cs="Arial"/>
          <w:color w:val="000000" w:themeColor="text1"/>
          <w:sz w:val="24"/>
        </w:rPr>
        <w:t>is due to a decrease in the anticipated number of applications</w:t>
      </w:r>
      <w:r w:rsidRPr="00A1111C" w:rsidR="006F034A">
        <w:rPr>
          <w:rFonts w:ascii="Arial" w:hAnsi="Arial" w:cs="Arial"/>
          <w:color w:val="000000" w:themeColor="text1"/>
          <w:sz w:val="24"/>
        </w:rPr>
        <w:t xml:space="preserve"> as well as the removal of the Disadvantaged Background Form, which is redundant, and already captured in the Nurse Corps LRP application.</w:t>
      </w:r>
    </w:p>
    <w:p w:rsidR="000C414D" w:rsidRPr="00A1111C" w:rsidP="07AA33F5" w14:paraId="4C65D366" w14:textId="4289B125">
      <w:pPr>
        <w:numPr>
          <w:ilvl w:val="0"/>
          <w:numId w:val="1"/>
        </w:numPr>
        <w:tabs>
          <w:tab w:val="num" w:pos="360"/>
          <w:tab w:val="clear" w:pos="1080"/>
        </w:tabs>
        <w:spacing w:before="240"/>
        <w:ind w:left="360"/>
        <w:rPr>
          <w:rFonts w:ascii="Arial" w:hAnsi="Arial" w:cs="Arial"/>
          <w:b/>
          <w:bCs/>
          <w:sz w:val="24"/>
        </w:rPr>
      </w:pPr>
      <w:r w:rsidRPr="00A1111C">
        <w:rPr>
          <w:rFonts w:ascii="Arial" w:hAnsi="Arial" w:cs="Arial"/>
          <w:b/>
          <w:bCs/>
          <w:sz w:val="24"/>
          <w:u w:val="single"/>
        </w:rPr>
        <w:t>Plans for Tabulation, Publication, and Project Time Schedule</w:t>
      </w:r>
    </w:p>
    <w:p w:rsidR="000C414D" w:rsidRPr="00A1111C" w:rsidP="0078782B" w14:paraId="796BDC19" w14:textId="32E3A9A4">
      <w:pPr>
        <w:spacing w:before="120"/>
        <w:rPr>
          <w:rFonts w:ascii="Arial" w:hAnsi="Arial" w:cs="Arial"/>
          <w:sz w:val="24"/>
        </w:rPr>
      </w:pPr>
      <w:r w:rsidRPr="00A1111C">
        <w:rPr>
          <w:rFonts w:ascii="Arial" w:hAnsi="Arial" w:cs="Arial"/>
          <w:sz w:val="24"/>
        </w:rPr>
        <w:t>The Nurse Reinvestment Act</w:t>
      </w:r>
      <w:r w:rsidRPr="00A1111C" w:rsidR="00393177">
        <w:rPr>
          <w:rFonts w:ascii="Arial" w:hAnsi="Arial" w:cs="Arial"/>
          <w:sz w:val="24"/>
        </w:rPr>
        <w:t xml:space="preserve"> (P.L. 107-205)</w:t>
      </w:r>
      <w:r w:rsidRPr="00A1111C">
        <w:rPr>
          <w:rFonts w:ascii="Arial" w:hAnsi="Arial" w:cs="Arial"/>
          <w:sz w:val="24"/>
        </w:rPr>
        <w:t xml:space="preserve"> requires </w:t>
      </w:r>
      <w:hyperlink r:id="rId12" w:history="1">
        <w:r w:rsidRPr="00A1111C" w:rsidR="00F43FB8">
          <w:rPr>
            <w:rStyle w:val="Hyperlink"/>
            <w:rFonts w:ascii="Arial" w:hAnsi="Arial" w:cs="Arial"/>
            <w:sz w:val="24"/>
          </w:rPr>
          <w:t>annual reports to Congress</w:t>
        </w:r>
      </w:hyperlink>
      <w:r w:rsidRPr="00A1111C" w:rsidR="00060190">
        <w:rPr>
          <w:rFonts w:ascii="Arial" w:hAnsi="Arial" w:cs="Arial"/>
          <w:sz w:val="24"/>
        </w:rPr>
        <w:t xml:space="preserve"> </w:t>
      </w:r>
      <w:r w:rsidRPr="00A1111C">
        <w:rPr>
          <w:rFonts w:ascii="Arial" w:hAnsi="Arial" w:cs="Arial"/>
          <w:sz w:val="24"/>
        </w:rPr>
        <w:t>regarding participant demographics, service sites, default information, etc. These reports provide information tables as well as analysis of trends and evaluation of the program.</w:t>
      </w:r>
    </w:p>
    <w:p w:rsidR="000C414D" w:rsidRPr="00A1111C" w:rsidP="0078782B" w14:paraId="39E7A870" w14:textId="77777777">
      <w:pPr>
        <w:spacing w:before="120"/>
        <w:rPr>
          <w:rFonts w:ascii="Arial" w:hAnsi="Arial" w:cs="Arial"/>
          <w:sz w:val="24"/>
        </w:rPr>
      </w:pPr>
    </w:p>
    <w:p w:rsidR="00492DAB" w:rsidRPr="00A1111C" w:rsidP="0078782B" w14:paraId="41F235DE" w14:textId="79F8B0A2">
      <w:pPr>
        <w:rPr>
          <w:rFonts w:ascii="Arial" w:hAnsi="Arial" w:cs="Arial"/>
        </w:rPr>
      </w:pPr>
      <w:r w:rsidRPr="00A1111C">
        <w:rPr>
          <w:rFonts w:ascii="Arial" w:hAnsi="Arial" w:cs="Arial"/>
          <w:sz w:val="24"/>
        </w:rPr>
        <w:t xml:space="preserve">Statistical data related to the Nurse Corps LRP has been published and can be obtained at the following website: </w:t>
      </w:r>
      <w:hyperlink r:id="rId13" w:anchor="SCH" w:history="1">
        <w:r w:rsidRPr="00A1111C">
          <w:rPr>
            <w:rStyle w:val="Hyperlink"/>
            <w:rFonts w:ascii="Arial" w:hAnsi="Arial" w:cs="Arial"/>
            <w:sz w:val="24"/>
          </w:rPr>
          <w:t>https://data.hrsa.gov/data/download?data=SCH#SCH</w:t>
        </w:r>
      </w:hyperlink>
      <w:r w:rsidRPr="00A1111C">
        <w:rPr>
          <w:rStyle w:val="Hyperlink"/>
          <w:rFonts w:ascii="Arial" w:hAnsi="Arial" w:cs="Arial"/>
          <w:sz w:val="24"/>
        </w:rPr>
        <w:t xml:space="preserve"> </w:t>
      </w:r>
      <w:r w:rsidRPr="00A1111C">
        <w:rPr>
          <w:rFonts w:ascii="Arial" w:hAnsi="Arial" w:cs="Arial"/>
          <w:sz w:val="24"/>
        </w:rPr>
        <w:t>(</w:t>
      </w:r>
      <w:r w:rsidRPr="00A1111C" w:rsidR="004C321A">
        <w:rPr>
          <w:rFonts w:ascii="Arial" w:hAnsi="Arial" w:cs="Arial"/>
          <w:sz w:val="24"/>
        </w:rPr>
        <w:t>select</w:t>
      </w:r>
      <w:r w:rsidRPr="00A1111C">
        <w:rPr>
          <w:rFonts w:ascii="Arial" w:hAnsi="Arial" w:cs="Arial"/>
          <w:sz w:val="24"/>
        </w:rPr>
        <w:t xml:space="preserve"> “BHW Program Applicant and Award Data” and “</w:t>
      </w:r>
      <w:r w:rsidRPr="00A1111C" w:rsidR="00083080">
        <w:rPr>
          <w:rFonts w:ascii="Arial" w:hAnsi="Arial" w:cs="Arial"/>
          <w:sz w:val="24"/>
        </w:rPr>
        <w:t>NC LRP Program Applicant Metrics</w:t>
      </w:r>
      <w:r w:rsidRPr="00A1111C" w:rsidR="004C321A">
        <w:rPr>
          <w:rFonts w:ascii="Arial" w:hAnsi="Arial" w:cs="Arial"/>
          <w:sz w:val="24"/>
        </w:rPr>
        <w:t>” by fiscal year</w:t>
      </w:r>
      <w:r w:rsidRPr="00A1111C">
        <w:rPr>
          <w:rFonts w:ascii="Arial" w:hAnsi="Arial" w:cs="Arial"/>
          <w:sz w:val="24"/>
        </w:rPr>
        <w:t xml:space="preserve"> dropdown menus). Data is published at the end of each fiscal year upon reconciliation of awards data on October 1. </w:t>
      </w:r>
    </w:p>
    <w:p w:rsidR="000C414D" w:rsidRPr="00A1111C" w:rsidP="0078782B" w14:paraId="0735A62F" w14:textId="77777777">
      <w:pPr>
        <w:numPr>
          <w:ilvl w:val="0"/>
          <w:numId w:val="1"/>
        </w:numPr>
        <w:tabs>
          <w:tab w:val="num" w:pos="360"/>
          <w:tab w:val="clear" w:pos="1080"/>
        </w:tabs>
        <w:spacing w:before="240"/>
        <w:ind w:left="360"/>
        <w:rPr>
          <w:rFonts w:ascii="Arial" w:hAnsi="Arial" w:cs="Arial"/>
          <w:b/>
          <w:bCs/>
          <w:sz w:val="24"/>
        </w:rPr>
      </w:pPr>
      <w:r w:rsidRPr="00A1111C">
        <w:rPr>
          <w:rFonts w:ascii="Arial" w:hAnsi="Arial" w:cs="Arial"/>
          <w:b/>
          <w:bCs/>
          <w:sz w:val="24"/>
          <w:u w:val="single"/>
        </w:rPr>
        <w:t>Reason(s) Display of OMB Expiration Date is Inappropriate</w:t>
      </w:r>
    </w:p>
    <w:p w:rsidR="00492DAB" w:rsidRPr="00A1111C" w:rsidP="0078782B" w14:paraId="4C1CEF6E" w14:textId="7C2BE3B9">
      <w:pPr>
        <w:pStyle w:val="BodyTextIndent"/>
        <w:spacing w:before="120"/>
        <w:ind w:left="0"/>
        <w:rPr>
          <w:rFonts w:ascii="Arial" w:hAnsi="Arial" w:cs="Arial"/>
        </w:rPr>
      </w:pPr>
      <w:r w:rsidRPr="00A1111C">
        <w:rPr>
          <w:rFonts w:ascii="Arial" w:hAnsi="Arial" w:cs="Arial"/>
        </w:rPr>
        <w:t>The OMB number and Expiration date will be displayed on every page of every form/instrument.</w:t>
      </w:r>
    </w:p>
    <w:p w:rsidR="000C414D" w:rsidRPr="00A1111C" w:rsidP="0078782B" w14:paraId="096DDC7B" w14:textId="77777777">
      <w:pPr>
        <w:numPr>
          <w:ilvl w:val="0"/>
          <w:numId w:val="1"/>
        </w:numPr>
        <w:tabs>
          <w:tab w:val="num" w:pos="360"/>
          <w:tab w:val="clear" w:pos="1080"/>
        </w:tabs>
        <w:spacing w:before="240"/>
        <w:ind w:left="360"/>
        <w:rPr>
          <w:rFonts w:ascii="Arial" w:hAnsi="Arial" w:cs="Arial"/>
          <w:b/>
          <w:bCs/>
          <w:sz w:val="24"/>
        </w:rPr>
      </w:pPr>
      <w:r w:rsidRPr="00A1111C">
        <w:rPr>
          <w:rFonts w:ascii="Arial" w:hAnsi="Arial" w:cs="Arial"/>
          <w:b/>
          <w:bCs/>
          <w:sz w:val="24"/>
          <w:u w:val="single"/>
        </w:rPr>
        <w:t>Exceptions to Certification for Paperwork Reduction Act Submissions</w:t>
      </w:r>
    </w:p>
    <w:p w:rsidR="000C414D" w:rsidRPr="00A1111C" w:rsidP="0078782B" w14:paraId="56B00CA9" w14:textId="77777777">
      <w:pPr>
        <w:pStyle w:val="BodyTextIndent"/>
        <w:spacing w:before="120"/>
        <w:ind w:left="0"/>
        <w:rPr>
          <w:rFonts w:ascii="Arial" w:hAnsi="Arial" w:cs="Arial"/>
        </w:rPr>
      </w:pPr>
      <w:r w:rsidRPr="00A1111C">
        <w:rPr>
          <w:rFonts w:ascii="Arial" w:hAnsi="Arial" w:cs="Arial"/>
        </w:rPr>
        <w:t>There are no exceptions to the certification.</w:t>
      </w:r>
    </w:p>
    <w:p w:rsidR="000C414D" w:rsidRPr="00A1111C" w:rsidP="0078782B" w14:paraId="3AE28F27" w14:textId="77777777">
      <w:pPr>
        <w:pStyle w:val="BodyTextIndent"/>
        <w:spacing w:before="120"/>
        <w:ind w:left="360"/>
        <w:rPr>
          <w:rFonts w:ascii="Arial" w:hAnsi="Arial" w:cs="Arial"/>
        </w:rPr>
      </w:pPr>
    </w:p>
    <w:p w:rsidR="0014079C" w:rsidRPr="00A1111C" w:rsidP="0078782B" w14:paraId="64173DD2" w14:textId="77777777">
      <w:pPr>
        <w:rPr>
          <w:rFonts w:ascii="Arial" w:hAnsi="Arial" w:cs="Arial"/>
        </w:rPr>
      </w:pPr>
    </w:p>
    <w:sectPr w:rsidSect="000C414D">
      <w:footerReference w:type="default" r:id="rId14"/>
      <w:endnotePr>
        <w:numFmt w:val="decimal"/>
      </w:endnotePr>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rial" w:hAnsi="Arial" w:cs="Arial"/>
        <w:sz w:val="24"/>
        <w:szCs w:val="32"/>
      </w:rPr>
      <w:id w:val="-1754652874"/>
      <w:docPartObj>
        <w:docPartGallery w:val="Page Numbers (Bottom of Page)"/>
        <w:docPartUnique/>
      </w:docPartObj>
    </w:sdtPr>
    <w:sdtEndPr>
      <w:rPr>
        <w:noProof/>
      </w:rPr>
    </w:sdtEndPr>
    <w:sdtContent>
      <w:p w:rsidR="00133453" w:rsidRPr="00133453" w14:paraId="697F4D26" w14:textId="12185D07">
        <w:pPr>
          <w:pStyle w:val="Footer"/>
          <w:jc w:val="center"/>
          <w:rPr>
            <w:rFonts w:ascii="Arial" w:hAnsi="Arial" w:cs="Arial"/>
            <w:sz w:val="24"/>
            <w:szCs w:val="32"/>
          </w:rPr>
        </w:pPr>
        <w:r w:rsidRPr="00133453">
          <w:rPr>
            <w:rFonts w:ascii="Arial" w:hAnsi="Arial" w:cs="Arial"/>
            <w:sz w:val="24"/>
            <w:szCs w:val="32"/>
          </w:rPr>
          <w:fldChar w:fldCharType="begin"/>
        </w:r>
        <w:r w:rsidRPr="00133453">
          <w:rPr>
            <w:rFonts w:ascii="Arial" w:hAnsi="Arial" w:cs="Arial"/>
            <w:sz w:val="24"/>
            <w:szCs w:val="32"/>
          </w:rPr>
          <w:instrText xml:space="preserve"> PAGE   \* MERGEFORMAT </w:instrText>
        </w:r>
        <w:r w:rsidRPr="00133453">
          <w:rPr>
            <w:rFonts w:ascii="Arial" w:hAnsi="Arial" w:cs="Arial"/>
            <w:sz w:val="24"/>
            <w:szCs w:val="32"/>
          </w:rPr>
          <w:fldChar w:fldCharType="separate"/>
        </w:r>
        <w:r w:rsidRPr="00133453">
          <w:rPr>
            <w:rFonts w:ascii="Arial" w:hAnsi="Arial" w:cs="Arial"/>
            <w:noProof/>
            <w:sz w:val="24"/>
            <w:szCs w:val="32"/>
          </w:rPr>
          <w:t>2</w:t>
        </w:r>
        <w:r w:rsidRPr="00133453">
          <w:rPr>
            <w:rFonts w:ascii="Arial" w:hAnsi="Arial" w:cs="Arial"/>
            <w:noProof/>
            <w:sz w:val="24"/>
            <w:szCs w:val="32"/>
          </w:rPr>
          <w:fldChar w:fldCharType="end"/>
        </w:r>
      </w:p>
    </w:sdtContent>
  </w:sdt>
  <w:p w:rsidR="00D92E1D" w14:paraId="68D189CA" w14:textId="77777777">
    <w:pP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A34E9" w14:paraId="605589D9" w14:textId="77777777">
      <w:r>
        <w:separator/>
      </w:r>
    </w:p>
  </w:footnote>
  <w:footnote w:type="continuationSeparator" w:id="1">
    <w:p w:rsidR="005A34E9" w14:paraId="38983B80" w14:textId="77777777">
      <w:r>
        <w:continuationSeparator/>
      </w:r>
    </w:p>
  </w:footnote>
  <w:footnote w:type="continuationNotice" w:id="2">
    <w:p w:rsidR="005A34E9" w14:paraId="0D0DECC9" w14:textId="77777777"/>
  </w:footnote>
  <w:footnote w:id="3">
    <w:p w:rsidR="005C180C" w:rsidRPr="005C180C" w:rsidP="005C180C" w14:paraId="40067D0B" w14:textId="77777777">
      <w:pPr>
        <w:pStyle w:val="FootnoteText"/>
        <w:rPr>
          <w:rFonts w:ascii="Arial" w:hAnsi="Arial" w:cs="Arial"/>
          <w:sz w:val="16"/>
          <w:szCs w:val="16"/>
        </w:rPr>
      </w:pPr>
      <w:r w:rsidRPr="00125860">
        <w:rPr>
          <w:rStyle w:val="FootnoteReference"/>
          <w:rFonts w:ascii="Arial" w:hAnsi="Arial" w:cs="Arial"/>
        </w:rPr>
        <w:footnoteRef/>
      </w:r>
      <w:r w:rsidRPr="00125860">
        <w:rPr>
          <w:rFonts w:ascii="Arial" w:hAnsi="Arial" w:cs="Arial"/>
        </w:rPr>
        <w:t xml:space="preserve"> Using the Registered Nurse (29-1411) with a doubled hourly rate of $90.00 ($45 * 2) would equate to a $7,020 (78 * $90.00) dollar value of the burden reduction from this change.</w:t>
      </w:r>
    </w:p>
  </w:footnote>
  <w:footnote w:id="4">
    <w:p w:rsidR="006E5616" w:rsidRPr="00EE112E" w:rsidP="006E5616" w14:paraId="15EAEE43" w14:textId="081C261F">
      <w:pPr>
        <w:pStyle w:val="NoSpacing"/>
        <w:rPr>
          <w:rFonts w:ascii="Arial" w:hAnsi="Arial" w:cs="Arial"/>
          <w:szCs w:val="20"/>
        </w:rPr>
      </w:pPr>
      <w:r w:rsidRPr="00EE112E">
        <w:rPr>
          <w:rStyle w:val="FootnoteReference"/>
          <w:rFonts w:ascii="Arial" w:hAnsi="Arial" w:cs="Arial"/>
          <w:szCs w:val="20"/>
        </w:rPr>
        <w:footnoteRef/>
      </w:r>
      <w:r w:rsidRPr="00EE112E">
        <w:rPr>
          <w:rFonts w:ascii="Arial" w:hAnsi="Arial" w:cs="Arial"/>
          <w:szCs w:val="20"/>
        </w:rPr>
        <w:t xml:space="preserve"> </w:t>
      </w:r>
      <w:r w:rsidRPr="00EE112E">
        <w:rPr>
          <w:rFonts w:ascii="Arial" w:hAnsi="Arial" w:cs="Arial"/>
          <w:szCs w:val="20"/>
        </w:rPr>
        <w:t>Hourly Wage Rate based on the United States Department of Labor, Bureau of Labor Statistics</w:t>
      </w:r>
      <w:r w:rsidRPr="00EE112E" w:rsidR="00D511DA">
        <w:rPr>
          <w:rFonts w:ascii="Arial" w:hAnsi="Arial" w:cs="Arial"/>
          <w:szCs w:val="20"/>
        </w:rPr>
        <w:t xml:space="preserve"> - </w:t>
      </w:r>
      <w:bookmarkStart w:id="4" w:name="_Hlk209067684"/>
      <w:hyperlink r:id="rId1" w:history="1">
        <w:r w:rsidRPr="00EE112E" w:rsidR="00186562">
          <w:rPr>
            <w:rStyle w:val="Hyperlink"/>
            <w:rFonts w:ascii="Arial" w:hAnsi="Arial" w:cs="Arial"/>
            <w:szCs w:val="20"/>
          </w:rPr>
          <w:t>https://data.bls.gov/oes/#/industry/000000</w:t>
        </w:r>
      </w:hyperlink>
      <w:r w:rsidRPr="00EE112E" w:rsidR="00186562">
        <w:rPr>
          <w:rFonts w:ascii="Arial" w:hAnsi="Arial" w:cs="Arial"/>
          <w:szCs w:val="20"/>
        </w:rPr>
        <w:t>.</w:t>
      </w:r>
      <w:r w:rsidRPr="00EE112E">
        <w:rPr>
          <w:rFonts w:ascii="Arial" w:hAnsi="Arial" w:cs="Arial"/>
          <w:szCs w:val="20"/>
        </w:rPr>
        <w:t xml:space="preserve">  </w:t>
      </w:r>
      <w:bookmarkEnd w:id="4"/>
      <w:r w:rsidRPr="00EE112E" w:rsidR="00D511DA">
        <w:rPr>
          <w:rFonts w:ascii="Arial" w:hAnsi="Arial" w:cs="Arial"/>
          <w:szCs w:val="20"/>
        </w:rPr>
        <w:t>H</w:t>
      </w:r>
      <w:r w:rsidRPr="00EE112E">
        <w:rPr>
          <w:rFonts w:ascii="Arial" w:hAnsi="Arial" w:cs="Arial"/>
          <w:szCs w:val="20"/>
        </w:rPr>
        <w:t>ourly</w:t>
      </w:r>
      <w:r w:rsidRPr="00EE112E" w:rsidR="002402AE">
        <w:rPr>
          <w:rFonts w:ascii="Arial" w:hAnsi="Arial" w:cs="Arial"/>
          <w:szCs w:val="20"/>
        </w:rPr>
        <w:t xml:space="preserve"> median</w:t>
      </w:r>
      <w:r w:rsidRPr="00EE112E">
        <w:rPr>
          <w:rFonts w:ascii="Arial" w:hAnsi="Arial" w:cs="Arial"/>
          <w:szCs w:val="20"/>
        </w:rPr>
        <w:t xml:space="preserve"> wage doubled to account for benefits. </w:t>
      </w:r>
    </w:p>
    <w:p w:rsidR="00B13934" w:rsidRPr="00351EA5" w:rsidP="00B13934" w14:paraId="5D0716FC" w14:textId="70C32E31">
      <w:pPr>
        <w:pStyle w:val="FootnoteText"/>
        <w:rPr>
          <w:sz w:val="16"/>
          <w:szCs w:val="16"/>
        </w:rPr>
      </w:pPr>
      <w:r>
        <w:br/>
      </w:r>
    </w:p>
    <w:p w:rsidR="00B13934" w14:paraId="451D2D82" w14:textId="7409A892">
      <w:pPr>
        <w:pStyle w:val="FootnoteText"/>
      </w:pPr>
    </w:p>
  </w:footnote>
  <w:footnote w:id="5">
    <w:p w:rsidR="00B13934" w:rsidRPr="00870FFB" w:rsidP="00B13934" w14:paraId="68A6A90E" w14:textId="19BF8756">
      <w:pPr>
        <w:pStyle w:val="CommentText"/>
        <w:rPr>
          <w:rFonts w:ascii="Arial" w:hAnsi="Arial" w:cs="Arial"/>
        </w:rPr>
      </w:pPr>
      <w:r w:rsidRPr="00870FFB">
        <w:rPr>
          <w:rStyle w:val="FootnoteReference"/>
          <w:rFonts w:ascii="Arial" w:hAnsi="Arial" w:cs="Arial"/>
        </w:rPr>
        <w:footnoteRef/>
      </w:r>
      <w:r w:rsidRPr="00870FFB">
        <w:rPr>
          <w:rFonts w:ascii="Arial" w:hAnsi="Arial" w:cs="Arial"/>
        </w:rPr>
        <w:t xml:space="preserve"> </w:t>
      </w:r>
      <w:bookmarkStart w:id="6" w:name="_Hlk202764153"/>
      <w:r w:rsidRPr="00870FFB">
        <w:rPr>
          <w:rFonts w:ascii="Arial" w:hAnsi="Arial" w:cs="Arial"/>
        </w:rPr>
        <w:t xml:space="preserve">Table updated based off of OPM Salary Table 2025-DCB </w:t>
      </w:r>
      <w:hyperlink r:id="rId2" w:history="1">
        <w:r w:rsidRPr="00870FFB">
          <w:rPr>
            <w:rStyle w:val="Hyperlink"/>
            <w:rFonts w:ascii="Arial" w:hAnsi="Arial" w:cs="Arial"/>
          </w:rPr>
          <w:t>https://www.opm.gov/policy-data-oversight/pay-leave/salaries-wages/salary-tables/pdf/2025/DCB.pdf</w:t>
        </w:r>
      </w:hyperlink>
      <w:r w:rsidRPr="00870FFB">
        <w:rPr>
          <w:rFonts w:ascii="Arial" w:hAnsi="Arial" w:cs="Arial"/>
        </w:rPr>
        <w:t xml:space="preserve">.  Salary multiplied by 1.5 to account for overhead costs. </w:t>
      </w:r>
      <w:bookmarkEnd w:id="6"/>
    </w:p>
    <w:p w:rsidR="00B13934" w14:paraId="0EAE140C" w14:textId="5CB06B41">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807242"/>
    <w:multiLevelType w:val="hybridMultilevel"/>
    <w:tmpl w:val="25D6D152"/>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
    <w:nsid w:val="0E4B7462"/>
    <w:multiLevelType w:val="hybridMultilevel"/>
    <w:tmpl w:val="D0FE57A2"/>
    <w:lvl w:ilvl="0">
      <w:start w:val="1"/>
      <w:numFmt w:val="decimal"/>
      <w:lvlText w:val="%1."/>
      <w:lvlJc w:val="left"/>
      <w:pPr>
        <w:ind w:left="720" w:hanging="360"/>
      </w:pPr>
      <w:rPr>
        <w:rFonts w:hint="default"/>
        <w:b w:val="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BD377F6"/>
    <w:multiLevelType w:val="hybridMultilevel"/>
    <w:tmpl w:val="EDF6B5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B0E49B4"/>
    <w:multiLevelType w:val="hybridMultilevel"/>
    <w:tmpl w:val="7FC29C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F253337"/>
    <w:multiLevelType w:val="hybridMultilevel"/>
    <w:tmpl w:val="F856A3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F5B4C25"/>
    <w:multiLevelType w:val="hybridMultilevel"/>
    <w:tmpl w:val="C5480468"/>
    <w:lvl w:ilvl="0">
      <w:start w:val="1"/>
      <w:numFmt w:val="decimal"/>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6">
    <w:nsid w:val="4994041C"/>
    <w:multiLevelType w:val="hybridMultilevel"/>
    <w:tmpl w:val="D0B64ED4"/>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7">
    <w:nsid w:val="4A1D7109"/>
    <w:multiLevelType w:val="hybridMultilevel"/>
    <w:tmpl w:val="462ED118"/>
    <w:lvl w:ilvl="0">
      <w:start w:val="1"/>
      <w:numFmt w:val="decimal"/>
      <w:lvlText w:val="%1."/>
      <w:lvlJc w:val="left"/>
      <w:pPr>
        <w:tabs>
          <w:tab w:val="num" w:pos="1080"/>
        </w:tabs>
        <w:ind w:left="108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start w:val="2"/>
      <w:numFmt w:val="upp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30A5E6D"/>
    <w:multiLevelType w:val="hybridMultilevel"/>
    <w:tmpl w:val="985EF3EA"/>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9">
    <w:nsid w:val="598E67F8"/>
    <w:multiLevelType w:val="hybridMultilevel"/>
    <w:tmpl w:val="EB0828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697000250">
    <w:abstractNumId w:val="7"/>
  </w:num>
  <w:num w:numId="2" w16cid:durableId="686715794">
    <w:abstractNumId w:val="1"/>
  </w:num>
  <w:num w:numId="3" w16cid:durableId="1733580294">
    <w:abstractNumId w:val="9"/>
  </w:num>
  <w:num w:numId="4" w16cid:durableId="446125923">
    <w:abstractNumId w:val="4"/>
  </w:num>
  <w:num w:numId="5" w16cid:durableId="1920168722">
    <w:abstractNumId w:val="3"/>
  </w:num>
  <w:num w:numId="6" w16cid:durableId="2008633554">
    <w:abstractNumId w:val="5"/>
  </w:num>
  <w:num w:numId="7" w16cid:durableId="1869374604">
    <w:abstractNumId w:val="2"/>
  </w:num>
  <w:num w:numId="8" w16cid:durableId="1041904853">
    <w:abstractNumId w:val="0"/>
  </w:num>
  <w:num w:numId="9" w16cid:durableId="1611010885">
    <w:abstractNumId w:val="8"/>
  </w:num>
  <w:num w:numId="10" w16cid:durableId="16270063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0"/>
    <w:footnote w:id="1"/>
    <w:footnote w:id="2"/>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14D"/>
    <w:rsid w:val="0000065B"/>
    <w:rsid w:val="00001A29"/>
    <w:rsid w:val="00003CCF"/>
    <w:rsid w:val="00004031"/>
    <w:rsid w:val="00005549"/>
    <w:rsid w:val="000154F8"/>
    <w:rsid w:val="00017D4C"/>
    <w:rsid w:val="000250B7"/>
    <w:rsid w:val="00026705"/>
    <w:rsid w:val="00026FDB"/>
    <w:rsid w:val="00033B7B"/>
    <w:rsid w:val="000361EB"/>
    <w:rsid w:val="00042848"/>
    <w:rsid w:val="00043511"/>
    <w:rsid w:val="000446FE"/>
    <w:rsid w:val="00045582"/>
    <w:rsid w:val="000479FC"/>
    <w:rsid w:val="00052E8B"/>
    <w:rsid w:val="00054E74"/>
    <w:rsid w:val="00060190"/>
    <w:rsid w:val="0007050E"/>
    <w:rsid w:val="00071573"/>
    <w:rsid w:val="00071A87"/>
    <w:rsid w:val="000756F4"/>
    <w:rsid w:val="00076C14"/>
    <w:rsid w:val="00081182"/>
    <w:rsid w:val="00081B8D"/>
    <w:rsid w:val="00081E1D"/>
    <w:rsid w:val="000820AE"/>
    <w:rsid w:val="00083080"/>
    <w:rsid w:val="000849E1"/>
    <w:rsid w:val="00090910"/>
    <w:rsid w:val="00091AEB"/>
    <w:rsid w:val="000A0F0F"/>
    <w:rsid w:val="000A6D93"/>
    <w:rsid w:val="000A70C3"/>
    <w:rsid w:val="000A7AF4"/>
    <w:rsid w:val="000B0175"/>
    <w:rsid w:val="000B2DBF"/>
    <w:rsid w:val="000B38AC"/>
    <w:rsid w:val="000B3CC3"/>
    <w:rsid w:val="000B4063"/>
    <w:rsid w:val="000C0410"/>
    <w:rsid w:val="000C414D"/>
    <w:rsid w:val="000C4A9B"/>
    <w:rsid w:val="000C501B"/>
    <w:rsid w:val="000D08DB"/>
    <w:rsid w:val="000D10FA"/>
    <w:rsid w:val="000E0726"/>
    <w:rsid w:val="000E19EB"/>
    <w:rsid w:val="000E33A5"/>
    <w:rsid w:val="000E6C4A"/>
    <w:rsid w:val="000E7395"/>
    <w:rsid w:val="000E7659"/>
    <w:rsid w:val="000F162D"/>
    <w:rsid w:val="000F2CC9"/>
    <w:rsid w:val="000F4532"/>
    <w:rsid w:val="000F5B18"/>
    <w:rsid w:val="0010284E"/>
    <w:rsid w:val="0010695C"/>
    <w:rsid w:val="00107B20"/>
    <w:rsid w:val="0011033B"/>
    <w:rsid w:val="00111126"/>
    <w:rsid w:val="00111901"/>
    <w:rsid w:val="0011324D"/>
    <w:rsid w:val="00120E74"/>
    <w:rsid w:val="00121403"/>
    <w:rsid w:val="00121AD9"/>
    <w:rsid w:val="00121C14"/>
    <w:rsid w:val="00125860"/>
    <w:rsid w:val="00130759"/>
    <w:rsid w:val="00132EA4"/>
    <w:rsid w:val="00133245"/>
    <w:rsid w:val="00133453"/>
    <w:rsid w:val="00134124"/>
    <w:rsid w:val="00134443"/>
    <w:rsid w:val="00135488"/>
    <w:rsid w:val="0014079C"/>
    <w:rsid w:val="001413D1"/>
    <w:rsid w:val="0014317A"/>
    <w:rsid w:val="00145357"/>
    <w:rsid w:val="00157DB0"/>
    <w:rsid w:val="00157F62"/>
    <w:rsid w:val="00161C71"/>
    <w:rsid w:val="001626B4"/>
    <w:rsid w:val="00164A4D"/>
    <w:rsid w:val="001721EE"/>
    <w:rsid w:val="00177638"/>
    <w:rsid w:val="001837DC"/>
    <w:rsid w:val="00185B72"/>
    <w:rsid w:val="00185D56"/>
    <w:rsid w:val="00186562"/>
    <w:rsid w:val="00190D98"/>
    <w:rsid w:val="0019136A"/>
    <w:rsid w:val="00191EDC"/>
    <w:rsid w:val="00193A30"/>
    <w:rsid w:val="00193F08"/>
    <w:rsid w:val="001A211A"/>
    <w:rsid w:val="001A3678"/>
    <w:rsid w:val="001A4CE8"/>
    <w:rsid w:val="001B1A2E"/>
    <w:rsid w:val="001B27F7"/>
    <w:rsid w:val="001B3042"/>
    <w:rsid w:val="001C156D"/>
    <w:rsid w:val="001C2B4A"/>
    <w:rsid w:val="001C4023"/>
    <w:rsid w:val="001D17BD"/>
    <w:rsid w:val="001D2447"/>
    <w:rsid w:val="001D4AD5"/>
    <w:rsid w:val="001E7632"/>
    <w:rsid w:val="002002FE"/>
    <w:rsid w:val="00207C33"/>
    <w:rsid w:val="00207F6D"/>
    <w:rsid w:val="00211DC0"/>
    <w:rsid w:val="002157F0"/>
    <w:rsid w:val="00215F65"/>
    <w:rsid w:val="00221456"/>
    <w:rsid w:val="002224BB"/>
    <w:rsid w:val="002239BA"/>
    <w:rsid w:val="002270A6"/>
    <w:rsid w:val="00227F57"/>
    <w:rsid w:val="00232D0B"/>
    <w:rsid w:val="0023714A"/>
    <w:rsid w:val="002402AE"/>
    <w:rsid w:val="002403D6"/>
    <w:rsid w:val="002414FE"/>
    <w:rsid w:val="00242896"/>
    <w:rsid w:val="00245F87"/>
    <w:rsid w:val="00246A58"/>
    <w:rsid w:val="00250329"/>
    <w:rsid w:val="002515E4"/>
    <w:rsid w:val="00252AA7"/>
    <w:rsid w:val="00254822"/>
    <w:rsid w:val="002548FA"/>
    <w:rsid w:val="002562BA"/>
    <w:rsid w:val="002637EF"/>
    <w:rsid w:val="00263C58"/>
    <w:rsid w:val="002642A9"/>
    <w:rsid w:val="002649B4"/>
    <w:rsid w:val="002711BD"/>
    <w:rsid w:val="00275887"/>
    <w:rsid w:val="002763EC"/>
    <w:rsid w:val="00276B9D"/>
    <w:rsid w:val="00283FB0"/>
    <w:rsid w:val="002A00A3"/>
    <w:rsid w:val="002A449D"/>
    <w:rsid w:val="002A4AEC"/>
    <w:rsid w:val="002A4BF2"/>
    <w:rsid w:val="002A5B27"/>
    <w:rsid w:val="002B16E6"/>
    <w:rsid w:val="002B3755"/>
    <w:rsid w:val="002B6E1D"/>
    <w:rsid w:val="002B7CFF"/>
    <w:rsid w:val="002C2257"/>
    <w:rsid w:val="002C33ED"/>
    <w:rsid w:val="002C7783"/>
    <w:rsid w:val="002D5008"/>
    <w:rsid w:val="002E24F8"/>
    <w:rsid w:val="002F082F"/>
    <w:rsid w:val="002F1336"/>
    <w:rsid w:val="002F2139"/>
    <w:rsid w:val="002F7479"/>
    <w:rsid w:val="002F7EE7"/>
    <w:rsid w:val="0030046F"/>
    <w:rsid w:val="00300DC4"/>
    <w:rsid w:val="00300ED5"/>
    <w:rsid w:val="003027F3"/>
    <w:rsid w:val="00315A7E"/>
    <w:rsid w:val="0031779E"/>
    <w:rsid w:val="003200FC"/>
    <w:rsid w:val="00323D7A"/>
    <w:rsid w:val="00324142"/>
    <w:rsid w:val="003306ED"/>
    <w:rsid w:val="00330D36"/>
    <w:rsid w:val="00337786"/>
    <w:rsid w:val="0034089D"/>
    <w:rsid w:val="00345050"/>
    <w:rsid w:val="00345F88"/>
    <w:rsid w:val="00351EA5"/>
    <w:rsid w:val="00352C79"/>
    <w:rsid w:val="0035499C"/>
    <w:rsid w:val="00355269"/>
    <w:rsid w:val="00363774"/>
    <w:rsid w:val="0036409E"/>
    <w:rsid w:val="003648A6"/>
    <w:rsid w:val="0037047C"/>
    <w:rsid w:val="0037169A"/>
    <w:rsid w:val="0037708F"/>
    <w:rsid w:val="00377E64"/>
    <w:rsid w:val="00381C59"/>
    <w:rsid w:val="00381DBD"/>
    <w:rsid w:val="00384B4A"/>
    <w:rsid w:val="00385652"/>
    <w:rsid w:val="00392C5A"/>
    <w:rsid w:val="00393177"/>
    <w:rsid w:val="00394C66"/>
    <w:rsid w:val="0039637A"/>
    <w:rsid w:val="003A2C6A"/>
    <w:rsid w:val="003B267B"/>
    <w:rsid w:val="003C02F1"/>
    <w:rsid w:val="003C3F07"/>
    <w:rsid w:val="003C5453"/>
    <w:rsid w:val="003D1145"/>
    <w:rsid w:val="003D6112"/>
    <w:rsid w:val="003E0517"/>
    <w:rsid w:val="003E124A"/>
    <w:rsid w:val="003E2686"/>
    <w:rsid w:val="003E6531"/>
    <w:rsid w:val="003F0386"/>
    <w:rsid w:val="003F1112"/>
    <w:rsid w:val="003F5D03"/>
    <w:rsid w:val="003F5F92"/>
    <w:rsid w:val="00400162"/>
    <w:rsid w:val="00404FEB"/>
    <w:rsid w:val="004050D9"/>
    <w:rsid w:val="00411BFB"/>
    <w:rsid w:val="004144B5"/>
    <w:rsid w:val="004147E1"/>
    <w:rsid w:val="00414CF9"/>
    <w:rsid w:val="00420D46"/>
    <w:rsid w:val="004223D0"/>
    <w:rsid w:val="00423BC2"/>
    <w:rsid w:val="00424FCF"/>
    <w:rsid w:val="00427BED"/>
    <w:rsid w:val="00430C99"/>
    <w:rsid w:val="00435426"/>
    <w:rsid w:val="00442F95"/>
    <w:rsid w:val="00455852"/>
    <w:rsid w:val="004602F3"/>
    <w:rsid w:val="00460E19"/>
    <w:rsid w:val="0046125E"/>
    <w:rsid w:val="00461583"/>
    <w:rsid w:val="004638B7"/>
    <w:rsid w:val="0046439E"/>
    <w:rsid w:val="00465E64"/>
    <w:rsid w:val="00466471"/>
    <w:rsid w:val="00467B79"/>
    <w:rsid w:val="004734FE"/>
    <w:rsid w:val="00477CF2"/>
    <w:rsid w:val="00480E4A"/>
    <w:rsid w:val="00482BB6"/>
    <w:rsid w:val="00484AFB"/>
    <w:rsid w:val="00484CC4"/>
    <w:rsid w:val="00492DAB"/>
    <w:rsid w:val="00496694"/>
    <w:rsid w:val="004A0DB5"/>
    <w:rsid w:val="004A0EE6"/>
    <w:rsid w:val="004A29A3"/>
    <w:rsid w:val="004A2BEA"/>
    <w:rsid w:val="004A4D4F"/>
    <w:rsid w:val="004A4E69"/>
    <w:rsid w:val="004A5242"/>
    <w:rsid w:val="004A6B34"/>
    <w:rsid w:val="004A7483"/>
    <w:rsid w:val="004B1942"/>
    <w:rsid w:val="004B2A32"/>
    <w:rsid w:val="004B329D"/>
    <w:rsid w:val="004B6F8F"/>
    <w:rsid w:val="004C1ED7"/>
    <w:rsid w:val="004C321A"/>
    <w:rsid w:val="004C3D5B"/>
    <w:rsid w:val="004C6E60"/>
    <w:rsid w:val="004C7B88"/>
    <w:rsid w:val="004C7DF8"/>
    <w:rsid w:val="004D45BE"/>
    <w:rsid w:val="004D4A10"/>
    <w:rsid w:val="004D5173"/>
    <w:rsid w:val="004D5FAA"/>
    <w:rsid w:val="004E28E3"/>
    <w:rsid w:val="004E6C47"/>
    <w:rsid w:val="004F0F91"/>
    <w:rsid w:val="004F2472"/>
    <w:rsid w:val="004F7D0A"/>
    <w:rsid w:val="005042D2"/>
    <w:rsid w:val="00505FA1"/>
    <w:rsid w:val="005118C3"/>
    <w:rsid w:val="00511C82"/>
    <w:rsid w:val="00513161"/>
    <w:rsid w:val="0052021C"/>
    <w:rsid w:val="00520D74"/>
    <w:rsid w:val="00524751"/>
    <w:rsid w:val="00524D10"/>
    <w:rsid w:val="005318E3"/>
    <w:rsid w:val="00531F66"/>
    <w:rsid w:val="0054071A"/>
    <w:rsid w:val="005438DE"/>
    <w:rsid w:val="00543C70"/>
    <w:rsid w:val="00544EF6"/>
    <w:rsid w:val="00552D80"/>
    <w:rsid w:val="00553321"/>
    <w:rsid w:val="005552EE"/>
    <w:rsid w:val="00557302"/>
    <w:rsid w:val="00561FA3"/>
    <w:rsid w:val="00571C99"/>
    <w:rsid w:val="00576B2B"/>
    <w:rsid w:val="005823B4"/>
    <w:rsid w:val="005842AD"/>
    <w:rsid w:val="0058715F"/>
    <w:rsid w:val="005875C9"/>
    <w:rsid w:val="00595982"/>
    <w:rsid w:val="00597199"/>
    <w:rsid w:val="005A34E9"/>
    <w:rsid w:val="005A4E0B"/>
    <w:rsid w:val="005A7A31"/>
    <w:rsid w:val="005B060F"/>
    <w:rsid w:val="005B480B"/>
    <w:rsid w:val="005B4E27"/>
    <w:rsid w:val="005B6ADD"/>
    <w:rsid w:val="005B737D"/>
    <w:rsid w:val="005C038F"/>
    <w:rsid w:val="005C180C"/>
    <w:rsid w:val="005C2537"/>
    <w:rsid w:val="005C4916"/>
    <w:rsid w:val="005D0B24"/>
    <w:rsid w:val="005D2B3F"/>
    <w:rsid w:val="005D33C8"/>
    <w:rsid w:val="005E0669"/>
    <w:rsid w:val="005E1F97"/>
    <w:rsid w:val="005E4352"/>
    <w:rsid w:val="005E47E0"/>
    <w:rsid w:val="005E4F51"/>
    <w:rsid w:val="005E5042"/>
    <w:rsid w:val="005F30CE"/>
    <w:rsid w:val="005F3741"/>
    <w:rsid w:val="005F6DAB"/>
    <w:rsid w:val="005F7776"/>
    <w:rsid w:val="005F7DA1"/>
    <w:rsid w:val="00612F69"/>
    <w:rsid w:val="00614230"/>
    <w:rsid w:val="006166E1"/>
    <w:rsid w:val="00623573"/>
    <w:rsid w:val="006237CB"/>
    <w:rsid w:val="006306BD"/>
    <w:rsid w:val="00630EA1"/>
    <w:rsid w:val="00631202"/>
    <w:rsid w:val="00631934"/>
    <w:rsid w:val="00634507"/>
    <w:rsid w:val="00634A13"/>
    <w:rsid w:val="00636502"/>
    <w:rsid w:val="0064423E"/>
    <w:rsid w:val="00644534"/>
    <w:rsid w:val="00647E90"/>
    <w:rsid w:val="00654357"/>
    <w:rsid w:val="0065653D"/>
    <w:rsid w:val="0066754C"/>
    <w:rsid w:val="006740F0"/>
    <w:rsid w:val="006742D4"/>
    <w:rsid w:val="0067534E"/>
    <w:rsid w:val="0067651F"/>
    <w:rsid w:val="0068235C"/>
    <w:rsid w:val="00687AE7"/>
    <w:rsid w:val="0069010F"/>
    <w:rsid w:val="00691877"/>
    <w:rsid w:val="00693048"/>
    <w:rsid w:val="00695AB7"/>
    <w:rsid w:val="00696421"/>
    <w:rsid w:val="0069692E"/>
    <w:rsid w:val="00696EB3"/>
    <w:rsid w:val="006A2F77"/>
    <w:rsid w:val="006A6069"/>
    <w:rsid w:val="006A64E3"/>
    <w:rsid w:val="006B1F5C"/>
    <w:rsid w:val="006B4B64"/>
    <w:rsid w:val="006B5306"/>
    <w:rsid w:val="006C11F0"/>
    <w:rsid w:val="006D0681"/>
    <w:rsid w:val="006D119F"/>
    <w:rsid w:val="006D16EF"/>
    <w:rsid w:val="006D1BC8"/>
    <w:rsid w:val="006E1027"/>
    <w:rsid w:val="006E306E"/>
    <w:rsid w:val="006E5616"/>
    <w:rsid w:val="006F034A"/>
    <w:rsid w:val="006F12DF"/>
    <w:rsid w:val="006F32CD"/>
    <w:rsid w:val="006F3CD5"/>
    <w:rsid w:val="006F5F5B"/>
    <w:rsid w:val="007009FD"/>
    <w:rsid w:val="00706D79"/>
    <w:rsid w:val="00707239"/>
    <w:rsid w:val="00707D7F"/>
    <w:rsid w:val="007115D5"/>
    <w:rsid w:val="0071371E"/>
    <w:rsid w:val="007149DC"/>
    <w:rsid w:val="00715AED"/>
    <w:rsid w:val="00716270"/>
    <w:rsid w:val="00722C82"/>
    <w:rsid w:val="007238ED"/>
    <w:rsid w:val="007274EE"/>
    <w:rsid w:val="00733108"/>
    <w:rsid w:val="00734068"/>
    <w:rsid w:val="0074326A"/>
    <w:rsid w:val="007442F7"/>
    <w:rsid w:val="007443E1"/>
    <w:rsid w:val="007474B7"/>
    <w:rsid w:val="007514BF"/>
    <w:rsid w:val="007552A5"/>
    <w:rsid w:val="00760DC0"/>
    <w:rsid w:val="00766B1D"/>
    <w:rsid w:val="0076788C"/>
    <w:rsid w:val="00767B56"/>
    <w:rsid w:val="0077184A"/>
    <w:rsid w:val="007722D8"/>
    <w:rsid w:val="00774831"/>
    <w:rsid w:val="00775929"/>
    <w:rsid w:val="00776075"/>
    <w:rsid w:val="00776DFC"/>
    <w:rsid w:val="0078782B"/>
    <w:rsid w:val="00791E98"/>
    <w:rsid w:val="007949E9"/>
    <w:rsid w:val="00797905"/>
    <w:rsid w:val="007A024E"/>
    <w:rsid w:val="007A2C36"/>
    <w:rsid w:val="007A34C9"/>
    <w:rsid w:val="007B2151"/>
    <w:rsid w:val="007B4B9C"/>
    <w:rsid w:val="007B4FA2"/>
    <w:rsid w:val="007B5B79"/>
    <w:rsid w:val="007B785B"/>
    <w:rsid w:val="007B7F21"/>
    <w:rsid w:val="007C394C"/>
    <w:rsid w:val="007C7B37"/>
    <w:rsid w:val="007D1824"/>
    <w:rsid w:val="007D4036"/>
    <w:rsid w:val="007E2EDE"/>
    <w:rsid w:val="007E3456"/>
    <w:rsid w:val="007E3595"/>
    <w:rsid w:val="007E48C2"/>
    <w:rsid w:val="007F39F2"/>
    <w:rsid w:val="008021AC"/>
    <w:rsid w:val="00804698"/>
    <w:rsid w:val="008054E6"/>
    <w:rsid w:val="00807C2B"/>
    <w:rsid w:val="00810573"/>
    <w:rsid w:val="008114ED"/>
    <w:rsid w:val="00816899"/>
    <w:rsid w:val="00816BE9"/>
    <w:rsid w:val="008175CB"/>
    <w:rsid w:val="00817C22"/>
    <w:rsid w:val="00824687"/>
    <w:rsid w:val="008278CA"/>
    <w:rsid w:val="00830A51"/>
    <w:rsid w:val="00830FD5"/>
    <w:rsid w:val="0083299D"/>
    <w:rsid w:val="00833406"/>
    <w:rsid w:val="008339AD"/>
    <w:rsid w:val="00834258"/>
    <w:rsid w:val="00834E90"/>
    <w:rsid w:val="0084262C"/>
    <w:rsid w:val="00843C49"/>
    <w:rsid w:val="00851A75"/>
    <w:rsid w:val="008540E8"/>
    <w:rsid w:val="00857EEE"/>
    <w:rsid w:val="00862504"/>
    <w:rsid w:val="00863733"/>
    <w:rsid w:val="008708E5"/>
    <w:rsid w:val="00870FD7"/>
    <w:rsid w:val="00870FFB"/>
    <w:rsid w:val="00871E3B"/>
    <w:rsid w:val="0087200A"/>
    <w:rsid w:val="008749B6"/>
    <w:rsid w:val="00875162"/>
    <w:rsid w:val="008753E5"/>
    <w:rsid w:val="00875BC9"/>
    <w:rsid w:val="00875E88"/>
    <w:rsid w:val="00875E8E"/>
    <w:rsid w:val="008764BE"/>
    <w:rsid w:val="00880E30"/>
    <w:rsid w:val="00890E6C"/>
    <w:rsid w:val="008A11F3"/>
    <w:rsid w:val="008A15A4"/>
    <w:rsid w:val="008A2C63"/>
    <w:rsid w:val="008A376C"/>
    <w:rsid w:val="008A57C2"/>
    <w:rsid w:val="008A5AE1"/>
    <w:rsid w:val="008A6C87"/>
    <w:rsid w:val="008B4DE4"/>
    <w:rsid w:val="008B4F06"/>
    <w:rsid w:val="008B7714"/>
    <w:rsid w:val="008C2DBC"/>
    <w:rsid w:val="008C4EFF"/>
    <w:rsid w:val="008C6275"/>
    <w:rsid w:val="008D1ABD"/>
    <w:rsid w:val="008D3D92"/>
    <w:rsid w:val="008D4DE8"/>
    <w:rsid w:val="008D6AAE"/>
    <w:rsid w:val="008D6D98"/>
    <w:rsid w:val="008E115C"/>
    <w:rsid w:val="008E3E06"/>
    <w:rsid w:val="008E5D53"/>
    <w:rsid w:val="008E662A"/>
    <w:rsid w:val="008F37CC"/>
    <w:rsid w:val="008F51EE"/>
    <w:rsid w:val="008F5EBC"/>
    <w:rsid w:val="009014DC"/>
    <w:rsid w:val="009050FE"/>
    <w:rsid w:val="009076E1"/>
    <w:rsid w:val="0092122E"/>
    <w:rsid w:val="009215A4"/>
    <w:rsid w:val="00921EAC"/>
    <w:rsid w:val="00926DFF"/>
    <w:rsid w:val="00933629"/>
    <w:rsid w:val="0093491B"/>
    <w:rsid w:val="0093681C"/>
    <w:rsid w:val="00937B9E"/>
    <w:rsid w:val="00941B04"/>
    <w:rsid w:val="00945462"/>
    <w:rsid w:val="00946F1C"/>
    <w:rsid w:val="00955F10"/>
    <w:rsid w:val="00960EA5"/>
    <w:rsid w:val="00962A9D"/>
    <w:rsid w:val="00962E38"/>
    <w:rsid w:val="00965247"/>
    <w:rsid w:val="00965274"/>
    <w:rsid w:val="00966467"/>
    <w:rsid w:val="00967CBB"/>
    <w:rsid w:val="00971A2B"/>
    <w:rsid w:val="009733B7"/>
    <w:rsid w:val="00973B09"/>
    <w:rsid w:val="00983F66"/>
    <w:rsid w:val="00986381"/>
    <w:rsid w:val="00987409"/>
    <w:rsid w:val="009932F4"/>
    <w:rsid w:val="00995FA3"/>
    <w:rsid w:val="00996B3C"/>
    <w:rsid w:val="009A3882"/>
    <w:rsid w:val="009A3D55"/>
    <w:rsid w:val="009A3DF9"/>
    <w:rsid w:val="009B1C9B"/>
    <w:rsid w:val="009C2DAC"/>
    <w:rsid w:val="009C5CAC"/>
    <w:rsid w:val="009C766A"/>
    <w:rsid w:val="009D4382"/>
    <w:rsid w:val="009F58D3"/>
    <w:rsid w:val="00A034F8"/>
    <w:rsid w:val="00A1111C"/>
    <w:rsid w:val="00A11ACD"/>
    <w:rsid w:val="00A159C5"/>
    <w:rsid w:val="00A2090E"/>
    <w:rsid w:val="00A22017"/>
    <w:rsid w:val="00A261FC"/>
    <w:rsid w:val="00A26DDF"/>
    <w:rsid w:val="00A2765E"/>
    <w:rsid w:val="00A31628"/>
    <w:rsid w:val="00A3193A"/>
    <w:rsid w:val="00A34661"/>
    <w:rsid w:val="00A3541F"/>
    <w:rsid w:val="00A35939"/>
    <w:rsid w:val="00A360C8"/>
    <w:rsid w:val="00A412AB"/>
    <w:rsid w:val="00A427B5"/>
    <w:rsid w:val="00A44757"/>
    <w:rsid w:val="00A47535"/>
    <w:rsid w:val="00A547A1"/>
    <w:rsid w:val="00A6042A"/>
    <w:rsid w:val="00A6102D"/>
    <w:rsid w:val="00A701F0"/>
    <w:rsid w:val="00A731AA"/>
    <w:rsid w:val="00A73337"/>
    <w:rsid w:val="00A75BC0"/>
    <w:rsid w:val="00A76C7F"/>
    <w:rsid w:val="00A76D0F"/>
    <w:rsid w:val="00A8205F"/>
    <w:rsid w:val="00A85752"/>
    <w:rsid w:val="00A87CD4"/>
    <w:rsid w:val="00A94FC1"/>
    <w:rsid w:val="00AA1255"/>
    <w:rsid w:val="00AA1D4F"/>
    <w:rsid w:val="00AA4EAC"/>
    <w:rsid w:val="00AB16D9"/>
    <w:rsid w:val="00AB2AAE"/>
    <w:rsid w:val="00AB74B6"/>
    <w:rsid w:val="00AC11B5"/>
    <w:rsid w:val="00AC49EB"/>
    <w:rsid w:val="00AC7221"/>
    <w:rsid w:val="00AD1CD4"/>
    <w:rsid w:val="00AE57D0"/>
    <w:rsid w:val="00AF1B9E"/>
    <w:rsid w:val="00AF22E5"/>
    <w:rsid w:val="00AF2B84"/>
    <w:rsid w:val="00AF2CA6"/>
    <w:rsid w:val="00AF4EFC"/>
    <w:rsid w:val="00AF7610"/>
    <w:rsid w:val="00B03EE8"/>
    <w:rsid w:val="00B04FB8"/>
    <w:rsid w:val="00B05431"/>
    <w:rsid w:val="00B11B7C"/>
    <w:rsid w:val="00B11BDB"/>
    <w:rsid w:val="00B1287D"/>
    <w:rsid w:val="00B12A39"/>
    <w:rsid w:val="00B13934"/>
    <w:rsid w:val="00B142C7"/>
    <w:rsid w:val="00B166CD"/>
    <w:rsid w:val="00B171F1"/>
    <w:rsid w:val="00B211DD"/>
    <w:rsid w:val="00B22ADC"/>
    <w:rsid w:val="00B30B1A"/>
    <w:rsid w:val="00B32235"/>
    <w:rsid w:val="00B32F59"/>
    <w:rsid w:val="00B43986"/>
    <w:rsid w:val="00B44013"/>
    <w:rsid w:val="00B45462"/>
    <w:rsid w:val="00B45865"/>
    <w:rsid w:val="00B45C79"/>
    <w:rsid w:val="00B4733E"/>
    <w:rsid w:val="00B500B7"/>
    <w:rsid w:val="00B5060F"/>
    <w:rsid w:val="00B57032"/>
    <w:rsid w:val="00B63B52"/>
    <w:rsid w:val="00B67D80"/>
    <w:rsid w:val="00B709D9"/>
    <w:rsid w:val="00B725E3"/>
    <w:rsid w:val="00B762EE"/>
    <w:rsid w:val="00B76B49"/>
    <w:rsid w:val="00B76C0A"/>
    <w:rsid w:val="00B8573A"/>
    <w:rsid w:val="00B930A6"/>
    <w:rsid w:val="00B95F18"/>
    <w:rsid w:val="00B960B7"/>
    <w:rsid w:val="00B970F6"/>
    <w:rsid w:val="00BA00B7"/>
    <w:rsid w:val="00BA02A0"/>
    <w:rsid w:val="00BA4231"/>
    <w:rsid w:val="00BA6845"/>
    <w:rsid w:val="00BA7382"/>
    <w:rsid w:val="00BB2607"/>
    <w:rsid w:val="00BB4984"/>
    <w:rsid w:val="00BC001D"/>
    <w:rsid w:val="00BD0A3E"/>
    <w:rsid w:val="00BD298E"/>
    <w:rsid w:val="00BD37E5"/>
    <w:rsid w:val="00BD579E"/>
    <w:rsid w:val="00BD7CCE"/>
    <w:rsid w:val="00BE451F"/>
    <w:rsid w:val="00BE4708"/>
    <w:rsid w:val="00BE4F31"/>
    <w:rsid w:val="00BE6205"/>
    <w:rsid w:val="00BF15B5"/>
    <w:rsid w:val="00C021A7"/>
    <w:rsid w:val="00C05678"/>
    <w:rsid w:val="00C063D8"/>
    <w:rsid w:val="00C06745"/>
    <w:rsid w:val="00C152CF"/>
    <w:rsid w:val="00C21F6A"/>
    <w:rsid w:val="00C27C6B"/>
    <w:rsid w:val="00C3252E"/>
    <w:rsid w:val="00C32FE4"/>
    <w:rsid w:val="00C33594"/>
    <w:rsid w:val="00C42B11"/>
    <w:rsid w:val="00C43E71"/>
    <w:rsid w:val="00C45431"/>
    <w:rsid w:val="00C45565"/>
    <w:rsid w:val="00C45D18"/>
    <w:rsid w:val="00C473E9"/>
    <w:rsid w:val="00C5012D"/>
    <w:rsid w:val="00C50C98"/>
    <w:rsid w:val="00C50E12"/>
    <w:rsid w:val="00C54F98"/>
    <w:rsid w:val="00C56BE6"/>
    <w:rsid w:val="00C606CD"/>
    <w:rsid w:val="00C612F7"/>
    <w:rsid w:val="00C6145B"/>
    <w:rsid w:val="00C62DD7"/>
    <w:rsid w:val="00C64A80"/>
    <w:rsid w:val="00C6563E"/>
    <w:rsid w:val="00C70660"/>
    <w:rsid w:val="00C727D5"/>
    <w:rsid w:val="00C75482"/>
    <w:rsid w:val="00C7682D"/>
    <w:rsid w:val="00C82466"/>
    <w:rsid w:val="00C93C6D"/>
    <w:rsid w:val="00C96F1E"/>
    <w:rsid w:val="00CA0358"/>
    <w:rsid w:val="00CA57E3"/>
    <w:rsid w:val="00CB5CDE"/>
    <w:rsid w:val="00CC3CC9"/>
    <w:rsid w:val="00CC5998"/>
    <w:rsid w:val="00CC656A"/>
    <w:rsid w:val="00CC67A5"/>
    <w:rsid w:val="00CD197A"/>
    <w:rsid w:val="00CD45A1"/>
    <w:rsid w:val="00CD6CF4"/>
    <w:rsid w:val="00CE301A"/>
    <w:rsid w:val="00CE3BAA"/>
    <w:rsid w:val="00CE3FFC"/>
    <w:rsid w:val="00CF296D"/>
    <w:rsid w:val="00CF59C5"/>
    <w:rsid w:val="00D020A9"/>
    <w:rsid w:val="00D02D59"/>
    <w:rsid w:val="00D03061"/>
    <w:rsid w:val="00D04DE1"/>
    <w:rsid w:val="00D10ABA"/>
    <w:rsid w:val="00D11B8B"/>
    <w:rsid w:val="00D15E9B"/>
    <w:rsid w:val="00D171CD"/>
    <w:rsid w:val="00D175AE"/>
    <w:rsid w:val="00D17769"/>
    <w:rsid w:val="00D227DB"/>
    <w:rsid w:val="00D22C82"/>
    <w:rsid w:val="00D230F7"/>
    <w:rsid w:val="00D2426F"/>
    <w:rsid w:val="00D26E04"/>
    <w:rsid w:val="00D27E33"/>
    <w:rsid w:val="00D32A0D"/>
    <w:rsid w:val="00D34DF8"/>
    <w:rsid w:val="00D36809"/>
    <w:rsid w:val="00D411CA"/>
    <w:rsid w:val="00D4220E"/>
    <w:rsid w:val="00D46102"/>
    <w:rsid w:val="00D511DA"/>
    <w:rsid w:val="00D5139D"/>
    <w:rsid w:val="00D66B08"/>
    <w:rsid w:val="00D73C96"/>
    <w:rsid w:val="00D73D6C"/>
    <w:rsid w:val="00D74737"/>
    <w:rsid w:val="00D74970"/>
    <w:rsid w:val="00D911A2"/>
    <w:rsid w:val="00D92E1D"/>
    <w:rsid w:val="00D94006"/>
    <w:rsid w:val="00D94C93"/>
    <w:rsid w:val="00D9688B"/>
    <w:rsid w:val="00D9761A"/>
    <w:rsid w:val="00DA183F"/>
    <w:rsid w:val="00DA1E6B"/>
    <w:rsid w:val="00DA467B"/>
    <w:rsid w:val="00DA70CE"/>
    <w:rsid w:val="00DB68F1"/>
    <w:rsid w:val="00DC308B"/>
    <w:rsid w:val="00DC4C6E"/>
    <w:rsid w:val="00DD0408"/>
    <w:rsid w:val="00DD64F6"/>
    <w:rsid w:val="00DD6E29"/>
    <w:rsid w:val="00DE0F7B"/>
    <w:rsid w:val="00DE1DF3"/>
    <w:rsid w:val="00DF3636"/>
    <w:rsid w:val="00DF3677"/>
    <w:rsid w:val="00DF3BD1"/>
    <w:rsid w:val="00DF51D2"/>
    <w:rsid w:val="00E0115B"/>
    <w:rsid w:val="00E11209"/>
    <w:rsid w:val="00E13615"/>
    <w:rsid w:val="00E15907"/>
    <w:rsid w:val="00E17426"/>
    <w:rsid w:val="00E202F4"/>
    <w:rsid w:val="00E20E37"/>
    <w:rsid w:val="00E23085"/>
    <w:rsid w:val="00E34A30"/>
    <w:rsid w:val="00E36F6B"/>
    <w:rsid w:val="00E415C6"/>
    <w:rsid w:val="00E42290"/>
    <w:rsid w:val="00E455E5"/>
    <w:rsid w:val="00E47283"/>
    <w:rsid w:val="00E527B2"/>
    <w:rsid w:val="00E5465B"/>
    <w:rsid w:val="00E6005A"/>
    <w:rsid w:val="00E609F7"/>
    <w:rsid w:val="00E6296C"/>
    <w:rsid w:val="00E63877"/>
    <w:rsid w:val="00E65B13"/>
    <w:rsid w:val="00E66C41"/>
    <w:rsid w:val="00E70ABC"/>
    <w:rsid w:val="00E70DD8"/>
    <w:rsid w:val="00E714EC"/>
    <w:rsid w:val="00E75C36"/>
    <w:rsid w:val="00E81D29"/>
    <w:rsid w:val="00E82860"/>
    <w:rsid w:val="00E8466B"/>
    <w:rsid w:val="00E85A62"/>
    <w:rsid w:val="00E86827"/>
    <w:rsid w:val="00EA289C"/>
    <w:rsid w:val="00EA5FDB"/>
    <w:rsid w:val="00EB0DB2"/>
    <w:rsid w:val="00EB47A8"/>
    <w:rsid w:val="00EC4286"/>
    <w:rsid w:val="00EC596B"/>
    <w:rsid w:val="00EC70BC"/>
    <w:rsid w:val="00ED1DFD"/>
    <w:rsid w:val="00ED356F"/>
    <w:rsid w:val="00ED6560"/>
    <w:rsid w:val="00EE112E"/>
    <w:rsid w:val="00EE1D4B"/>
    <w:rsid w:val="00EF26BD"/>
    <w:rsid w:val="00EF3A69"/>
    <w:rsid w:val="00EF4A77"/>
    <w:rsid w:val="00EF75D3"/>
    <w:rsid w:val="00F0617F"/>
    <w:rsid w:val="00F0793E"/>
    <w:rsid w:val="00F07CB0"/>
    <w:rsid w:val="00F10214"/>
    <w:rsid w:val="00F1314D"/>
    <w:rsid w:val="00F13DB0"/>
    <w:rsid w:val="00F15EDA"/>
    <w:rsid w:val="00F17C86"/>
    <w:rsid w:val="00F246D4"/>
    <w:rsid w:val="00F307B8"/>
    <w:rsid w:val="00F34683"/>
    <w:rsid w:val="00F35A2A"/>
    <w:rsid w:val="00F43FB8"/>
    <w:rsid w:val="00F44D90"/>
    <w:rsid w:val="00F473C7"/>
    <w:rsid w:val="00F5061A"/>
    <w:rsid w:val="00F531ED"/>
    <w:rsid w:val="00F54EB7"/>
    <w:rsid w:val="00F5722D"/>
    <w:rsid w:val="00F606BC"/>
    <w:rsid w:val="00F61F9B"/>
    <w:rsid w:val="00F624A7"/>
    <w:rsid w:val="00F63D1D"/>
    <w:rsid w:val="00F64F4F"/>
    <w:rsid w:val="00F67E55"/>
    <w:rsid w:val="00F711FE"/>
    <w:rsid w:val="00F71982"/>
    <w:rsid w:val="00F81954"/>
    <w:rsid w:val="00F83B79"/>
    <w:rsid w:val="00F85028"/>
    <w:rsid w:val="00F87370"/>
    <w:rsid w:val="00F91A72"/>
    <w:rsid w:val="00F95860"/>
    <w:rsid w:val="00F97AB0"/>
    <w:rsid w:val="00FA0294"/>
    <w:rsid w:val="00FA70C2"/>
    <w:rsid w:val="00FA7426"/>
    <w:rsid w:val="00FA7682"/>
    <w:rsid w:val="00FB4514"/>
    <w:rsid w:val="00FB4A1C"/>
    <w:rsid w:val="00FC1395"/>
    <w:rsid w:val="00FC403A"/>
    <w:rsid w:val="00FC71A8"/>
    <w:rsid w:val="00FC7F0E"/>
    <w:rsid w:val="00FD4631"/>
    <w:rsid w:val="00FE0206"/>
    <w:rsid w:val="00FE2807"/>
    <w:rsid w:val="00FE3015"/>
    <w:rsid w:val="00FF05AA"/>
    <w:rsid w:val="00FF19AB"/>
    <w:rsid w:val="00FF7CE3"/>
    <w:rsid w:val="05B1BD36"/>
    <w:rsid w:val="07AA33F5"/>
    <w:rsid w:val="09D3C49F"/>
    <w:rsid w:val="0BDC575A"/>
    <w:rsid w:val="0C5337CC"/>
    <w:rsid w:val="0E85B14C"/>
    <w:rsid w:val="0F92507A"/>
    <w:rsid w:val="1AB540D8"/>
    <w:rsid w:val="1CFBF1C5"/>
    <w:rsid w:val="1E629EBB"/>
    <w:rsid w:val="2104A808"/>
    <w:rsid w:val="22C942B2"/>
    <w:rsid w:val="2EE1EB8F"/>
    <w:rsid w:val="2FC32B71"/>
    <w:rsid w:val="3223B959"/>
    <w:rsid w:val="3B09AA5C"/>
    <w:rsid w:val="3F4D405B"/>
    <w:rsid w:val="40F8E803"/>
    <w:rsid w:val="42240AF1"/>
    <w:rsid w:val="4EA1F0BF"/>
    <w:rsid w:val="5282FF83"/>
    <w:rsid w:val="53D414B9"/>
    <w:rsid w:val="5871A27C"/>
    <w:rsid w:val="5931D72B"/>
    <w:rsid w:val="5B7AB0A9"/>
    <w:rsid w:val="5B9B93C7"/>
    <w:rsid w:val="5FB310FC"/>
    <w:rsid w:val="627575AD"/>
    <w:rsid w:val="686E0697"/>
    <w:rsid w:val="6B47E207"/>
    <w:rsid w:val="721EF42E"/>
    <w:rsid w:val="78F4116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1ECB826"/>
  <w15:chartTrackingRefBased/>
  <w15:docId w15:val="{C81A32B9-9F92-4D2F-94E2-6BDEDE32E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414D"/>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0C414D"/>
    <w:pPr>
      <w:ind w:left="720"/>
    </w:pPr>
    <w:rPr>
      <w:rFonts w:ascii="Baskerville Old Face" w:hAnsi="Baskerville Old Face"/>
      <w:sz w:val="24"/>
    </w:rPr>
  </w:style>
  <w:style w:type="character" w:customStyle="1" w:styleId="BodyTextIndentChar">
    <w:name w:val="Body Text Indent Char"/>
    <w:basedOn w:val="DefaultParagraphFont"/>
    <w:link w:val="BodyTextIndent"/>
    <w:rsid w:val="000C414D"/>
    <w:rPr>
      <w:rFonts w:ascii="Baskerville Old Face" w:eastAsia="Times New Roman" w:hAnsi="Baskerville Old Face" w:cs="Times New Roman"/>
      <w:sz w:val="24"/>
      <w:szCs w:val="24"/>
    </w:rPr>
  </w:style>
  <w:style w:type="paragraph" w:styleId="ListParagraph">
    <w:name w:val="List Paragraph"/>
    <w:basedOn w:val="Normal"/>
    <w:uiPriority w:val="34"/>
    <w:qFormat/>
    <w:rsid w:val="000C414D"/>
    <w:pPr>
      <w:ind w:left="720"/>
    </w:pPr>
  </w:style>
  <w:style w:type="character" w:styleId="Hyperlink">
    <w:name w:val="Hyperlink"/>
    <w:basedOn w:val="DefaultParagraphFont"/>
    <w:rsid w:val="000C414D"/>
    <w:rPr>
      <w:color w:val="0000FF"/>
      <w:u w:val="single"/>
    </w:rPr>
  </w:style>
  <w:style w:type="character" w:styleId="UnresolvedMention">
    <w:name w:val="Unresolved Mention"/>
    <w:basedOn w:val="DefaultParagraphFont"/>
    <w:uiPriority w:val="99"/>
    <w:unhideWhenUsed/>
    <w:rsid w:val="000C414D"/>
    <w:rPr>
      <w:color w:val="605E5C"/>
      <w:shd w:val="clear" w:color="auto" w:fill="E1DFDD"/>
    </w:rPr>
  </w:style>
  <w:style w:type="character" w:styleId="CommentReference">
    <w:name w:val="annotation reference"/>
    <w:basedOn w:val="DefaultParagraphFont"/>
    <w:unhideWhenUsed/>
    <w:rsid w:val="000C414D"/>
    <w:rPr>
      <w:sz w:val="16"/>
      <w:szCs w:val="16"/>
    </w:rPr>
  </w:style>
  <w:style w:type="paragraph" w:styleId="CommentText">
    <w:name w:val="annotation text"/>
    <w:basedOn w:val="Normal"/>
    <w:link w:val="CommentTextChar"/>
    <w:unhideWhenUsed/>
    <w:rsid w:val="000C414D"/>
    <w:rPr>
      <w:szCs w:val="20"/>
    </w:rPr>
  </w:style>
  <w:style w:type="character" w:customStyle="1" w:styleId="CommentTextChar">
    <w:name w:val="Comment Text Char"/>
    <w:basedOn w:val="DefaultParagraphFont"/>
    <w:link w:val="CommentText"/>
    <w:rsid w:val="000C414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C414D"/>
    <w:rPr>
      <w:b/>
      <w:bCs/>
    </w:rPr>
  </w:style>
  <w:style w:type="character" w:customStyle="1" w:styleId="CommentSubjectChar">
    <w:name w:val="Comment Subject Char"/>
    <w:basedOn w:val="CommentTextChar"/>
    <w:link w:val="CommentSubject"/>
    <w:uiPriority w:val="99"/>
    <w:semiHidden/>
    <w:rsid w:val="000C414D"/>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630EA1"/>
    <w:rPr>
      <w:color w:val="954F72" w:themeColor="followedHyperlink"/>
      <w:u w:val="single"/>
    </w:rPr>
  </w:style>
  <w:style w:type="paragraph" w:styleId="BalloonText">
    <w:name w:val="Balloon Text"/>
    <w:basedOn w:val="Normal"/>
    <w:link w:val="BalloonTextChar"/>
    <w:uiPriority w:val="99"/>
    <w:semiHidden/>
    <w:rsid w:val="007E3456"/>
    <w:pPr>
      <w:widowControl/>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7E3456"/>
    <w:rPr>
      <w:rFonts w:ascii="Tahoma" w:eastAsia="Calibri" w:hAnsi="Tahoma" w:cs="Tahoma"/>
      <w:sz w:val="16"/>
      <w:szCs w:val="16"/>
    </w:rPr>
  </w:style>
  <w:style w:type="paragraph" w:styleId="Revision">
    <w:name w:val="Revision"/>
    <w:hidden/>
    <w:uiPriority w:val="99"/>
    <w:semiHidden/>
    <w:rsid w:val="00544EF6"/>
    <w:pPr>
      <w:spacing w:after="0" w:line="240" w:lineRule="auto"/>
    </w:pPr>
    <w:rPr>
      <w:rFonts w:ascii="Times New Roman" w:eastAsia="Times New Roman" w:hAnsi="Times New Roman" w:cs="Times New Roman"/>
      <w:sz w:val="20"/>
      <w:szCs w:val="24"/>
    </w:rPr>
  </w:style>
  <w:style w:type="paragraph" w:styleId="NoSpacing">
    <w:name w:val="No Spacing"/>
    <w:uiPriority w:val="1"/>
    <w:qFormat/>
    <w:rsid w:val="00520D74"/>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FootnoteText">
    <w:name w:val="footnote text"/>
    <w:basedOn w:val="Normal"/>
    <w:link w:val="FootnoteTextChar"/>
    <w:uiPriority w:val="99"/>
    <w:unhideWhenUsed/>
    <w:rsid w:val="00B13934"/>
    <w:rPr>
      <w:szCs w:val="20"/>
    </w:rPr>
  </w:style>
  <w:style w:type="character" w:customStyle="1" w:styleId="FootnoteTextChar">
    <w:name w:val="Footnote Text Char"/>
    <w:basedOn w:val="DefaultParagraphFont"/>
    <w:link w:val="FootnoteText"/>
    <w:uiPriority w:val="99"/>
    <w:rsid w:val="00B1393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13934"/>
    <w:rPr>
      <w:vertAlign w:val="superscript"/>
    </w:rPr>
  </w:style>
  <w:style w:type="character" w:styleId="Emphasis">
    <w:name w:val="Emphasis"/>
    <w:basedOn w:val="DefaultParagraphFont"/>
    <w:uiPriority w:val="20"/>
    <w:qFormat/>
    <w:rsid w:val="002E24F8"/>
    <w:rPr>
      <w:i/>
      <w:iCs/>
    </w:rPr>
  </w:style>
  <w:style w:type="paragraph" w:styleId="Header">
    <w:name w:val="header"/>
    <w:basedOn w:val="Normal"/>
    <w:link w:val="HeaderChar"/>
    <w:uiPriority w:val="99"/>
    <w:unhideWhenUsed/>
    <w:rsid w:val="000E19EB"/>
    <w:pPr>
      <w:tabs>
        <w:tab w:val="center" w:pos="4680"/>
        <w:tab w:val="right" w:pos="9360"/>
      </w:tabs>
    </w:pPr>
  </w:style>
  <w:style w:type="character" w:customStyle="1" w:styleId="HeaderChar">
    <w:name w:val="Header Char"/>
    <w:basedOn w:val="DefaultParagraphFont"/>
    <w:link w:val="Header"/>
    <w:uiPriority w:val="99"/>
    <w:rsid w:val="000E19EB"/>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0E19EB"/>
    <w:pPr>
      <w:tabs>
        <w:tab w:val="center" w:pos="4680"/>
        <w:tab w:val="right" w:pos="9360"/>
      </w:tabs>
    </w:pPr>
  </w:style>
  <w:style w:type="character" w:customStyle="1" w:styleId="FooterChar">
    <w:name w:val="Footer Char"/>
    <w:basedOn w:val="DefaultParagraphFont"/>
    <w:link w:val="Footer"/>
    <w:uiPriority w:val="99"/>
    <w:rsid w:val="000E19EB"/>
    <w:rPr>
      <w:rFonts w:ascii="Times New Roman" w:eastAsia="Times New Roman" w:hAnsi="Times New Roman" w:cs="Times New Roman"/>
      <w:sz w:val="20"/>
      <w:szCs w:val="24"/>
    </w:rPr>
  </w:style>
  <w:style w:type="character" w:styleId="Mention">
    <w:name w:val="Mention"/>
    <w:basedOn w:val="DefaultParagraphFont"/>
    <w:uiPriority w:val="99"/>
    <w:unhideWhenUsed/>
    <w:rsid w:val="006F32C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hrsa.gov/loanscholarships/repayment/nursing/index.html" TargetMode="External" /><Relationship Id="rId11" Type="http://schemas.openxmlformats.org/officeDocument/2006/relationships/hyperlink" Target="https://www.bls.gov/oes/2023/may/oes251072.htm" TargetMode="External" /><Relationship Id="rId12" Type="http://schemas.openxmlformats.org/officeDocument/2006/relationships/hyperlink" Target="https://bhw.hrsa.gov/about-us/reports-congress" TargetMode="External" /><Relationship Id="rId13" Type="http://schemas.openxmlformats.org/officeDocument/2006/relationships/hyperlink" Target="https://data.hrsa.gov/data/download?data=SCH" TargetMode="Externa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data.bls.gov/oes/#/industry/000000" TargetMode="External" /><Relationship Id="rId2" Type="http://schemas.openxmlformats.org/officeDocument/2006/relationships/hyperlink" Target="https://www.opm.gov/policy-data-oversight/pay-leave/salaries-wages/salary-tables/pdf/2025/DCB.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dlc_DocId xmlns="563d4085-1561-447a-8505-e75e0907b9a5">53DKEVC37KCK-63020003-5409</_dlc_DocId>
    <_dlc_DocIdUrl xmlns="563d4085-1561-447a-8505-e75e0907b9a5">
      <Url>https://nih.sharepoint.com/sites/HRSA-BHW-DPSD/frns-regs/_layouts/15/DocIdRedir.aspx?ID=53DKEVC37KCK-63020003-5409</Url>
      <Description>53DKEVC37KCK-63020003-5409</Description>
    </_dlc_DocIdUrl>
    <lcf76f155ced4ddcb4097134ff3c332f xmlns="3670810f-8565-4c3e-b5ed-79c12a6a0d5d">
      <Terms xmlns="http://schemas.microsoft.com/office/infopath/2007/PartnerControls"/>
    </lcf76f155ced4ddcb4097134ff3c332f>
    <TaxCatchAll xmlns="563d4085-1561-447a-8505-e75e0907b9a5"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43F3E1988092514BBBB5A08AB3A67DA0" ma:contentTypeVersion="14" ma:contentTypeDescription="Create a new document." ma:contentTypeScope="" ma:versionID="649ea964b3ce7d3835c915a0b04bef16">
  <xsd:schema xmlns:xsd="http://www.w3.org/2001/XMLSchema" xmlns:xs="http://www.w3.org/2001/XMLSchema" xmlns:p="http://schemas.microsoft.com/office/2006/metadata/properties" xmlns:ns2="563d4085-1561-447a-8505-e75e0907b9a5" xmlns:ns3="3670810f-8565-4c3e-b5ed-79c12a6a0d5d" targetNamespace="http://schemas.microsoft.com/office/2006/metadata/properties" ma:root="true" ma:fieldsID="b71b22a631b0d6825da431cb23e7db72" ns2:_="" ns3:_="">
    <xsd:import namespace="563d4085-1561-447a-8505-e75e0907b9a5"/>
    <xsd:import namespace="3670810f-8565-4c3e-b5ed-79c12a6a0d5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4085-1561-447a-8505-e75e0907b9a5"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d6e46612-7179-4062-a42e-dbce8baa966c}" ma:internalName="TaxCatchAll" ma:showField="CatchAllData" ma:web="563d4085-1561-447a-8505-e75e0907b9a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670810f-8565-4c3e-b5ed-79c12a6a0d5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BC240B-B3DA-42B4-AE37-E5F5A0CC1BF5}">
  <ds:schemaRefs>
    <ds:schemaRef ds:uri="http://schemas.microsoft.com/sharepoint/events"/>
  </ds:schemaRefs>
</ds:datastoreItem>
</file>

<file path=customXml/itemProps2.xml><?xml version="1.0" encoding="utf-8"?>
<ds:datastoreItem xmlns:ds="http://schemas.openxmlformats.org/officeDocument/2006/customXml" ds:itemID="{AF771C77-0228-4F79-845A-BC0096D419A5}">
  <ds:schemaRefs>
    <ds:schemaRef ds:uri="http://schemas.microsoft.com/sharepoint/v3/contenttype/forms"/>
  </ds:schemaRefs>
</ds:datastoreItem>
</file>

<file path=customXml/itemProps3.xml><?xml version="1.0" encoding="utf-8"?>
<ds:datastoreItem xmlns:ds="http://schemas.openxmlformats.org/officeDocument/2006/customXml" ds:itemID="{6966DC2C-D6B7-48AC-AD6A-359FB8DF7AFD}">
  <ds:schemaRefs>
    <ds:schemaRef ds:uri="http://schemas.openxmlformats.org/officeDocument/2006/bibliography"/>
  </ds:schemaRefs>
</ds:datastoreItem>
</file>

<file path=customXml/itemProps4.xml><?xml version="1.0" encoding="utf-8"?>
<ds:datastoreItem xmlns:ds="http://schemas.openxmlformats.org/officeDocument/2006/customXml" ds:itemID="{43F878FF-F12E-4A67-87CD-7DEB4FB40CA7}">
  <ds:schemaRefs>
    <ds:schemaRef ds:uri="http://schemas.microsoft.com/office/2006/metadata/properties"/>
    <ds:schemaRef ds:uri="http://schemas.microsoft.com/office/infopath/2007/PartnerControls"/>
    <ds:schemaRef ds:uri="563d4085-1561-447a-8505-e75e0907b9a5"/>
    <ds:schemaRef ds:uri="3670810f-8565-4c3e-b5ed-79c12a6a0d5d"/>
  </ds:schemaRefs>
</ds:datastoreItem>
</file>

<file path=customXml/itemProps5.xml><?xml version="1.0" encoding="utf-8"?>
<ds:datastoreItem xmlns:ds="http://schemas.openxmlformats.org/officeDocument/2006/customXml" ds:itemID="{5AB429A4-FA52-4575-801A-C731BA267B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4085-1561-447a-8505-e75e0907b9a5"/>
    <ds:schemaRef ds:uri="3670810f-8565-4c3e-b5ed-79c12a6a0d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30</TotalTime>
  <Pages>9</Pages>
  <Words>2598</Words>
  <Characters>14810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Lakisha (HRSA)</dc:creator>
  <cp:lastModifiedBy>HRSA</cp:lastModifiedBy>
  <cp:revision>6</cp:revision>
  <dcterms:created xsi:type="dcterms:W3CDTF">2025-09-23T15:11:00Z</dcterms:created>
  <dcterms:modified xsi:type="dcterms:W3CDTF">2025-09-23T19:08:00Z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0x01010043F3E1988092514BBBB5A08AB3A67DA0</vt:lpwstr>
  </property>
  <property fmtid="{D5CDD505-2E9C-101B-9397-08002B2CF9AE}" pid="3" name="MediaServiceImageTags">
    <vt:lpwstr/>
  </property>
  <property fmtid="{D5CDD505-2E9C-101B-9397-08002B2CF9AE}" pid="4" name="_dlc_DocIdItemGuid">
    <vt:lpwstr>06e75906-5afc-4551-b12c-8e0abe4cefaf</vt:lpwstr>
  </property>
</Properties>
</file>