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B1AC2" w:rsidP="001B1AC2" w14:paraId="4635DE8C" w14:textId="77777777">
      <w:pPr>
        <w:jc w:val="center"/>
        <w:rPr>
          <w:rFonts w:ascii="Times New Roman" w:hAnsi="Times New Roman" w:cs="Times New Roman"/>
          <w:sz w:val="24"/>
          <w:szCs w:val="24"/>
        </w:rPr>
      </w:pPr>
    </w:p>
    <w:p w:rsidR="001B1AC2" w:rsidP="001B1AC2" w14:paraId="1BA76F89" w14:textId="77777777">
      <w:pPr>
        <w:jc w:val="center"/>
        <w:rPr>
          <w:rFonts w:ascii="Times New Roman" w:hAnsi="Times New Roman" w:cs="Times New Roman"/>
          <w:sz w:val="24"/>
          <w:szCs w:val="24"/>
        </w:rPr>
      </w:pPr>
    </w:p>
    <w:p w:rsidR="001B1AC2" w:rsidP="001B1AC2" w14:paraId="016EA9F9" w14:textId="77777777">
      <w:pPr>
        <w:jc w:val="center"/>
        <w:rPr>
          <w:rFonts w:ascii="Times New Roman" w:hAnsi="Times New Roman" w:cs="Times New Roman"/>
          <w:sz w:val="24"/>
          <w:szCs w:val="24"/>
        </w:rPr>
      </w:pPr>
    </w:p>
    <w:p w:rsidR="001B1AC2" w:rsidP="001B1AC2" w14:paraId="0D7B68B6" w14:textId="77777777">
      <w:pPr>
        <w:jc w:val="center"/>
        <w:rPr>
          <w:rFonts w:ascii="Times New Roman" w:hAnsi="Times New Roman" w:cs="Times New Roman"/>
          <w:sz w:val="24"/>
          <w:szCs w:val="24"/>
        </w:rPr>
      </w:pPr>
    </w:p>
    <w:p w:rsidR="001B1AC2" w:rsidP="001B1AC2" w14:paraId="526CCAE2" w14:textId="77777777">
      <w:pPr>
        <w:jc w:val="center"/>
        <w:rPr>
          <w:rFonts w:ascii="Times New Roman" w:hAnsi="Times New Roman" w:cs="Times New Roman"/>
          <w:sz w:val="24"/>
          <w:szCs w:val="24"/>
        </w:rPr>
      </w:pPr>
    </w:p>
    <w:p w:rsidR="001B1AC2" w:rsidP="001B1AC2" w14:paraId="32B0315B" w14:textId="77777777">
      <w:pPr>
        <w:jc w:val="center"/>
        <w:rPr>
          <w:rFonts w:ascii="Times New Roman" w:hAnsi="Times New Roman" w:cs="Times New Roman"/>
          <w:sz w:val="24"/>
          <w:szCs w:val="24"/>
        </w:rPr>
      </w:pPr>
    </w:p>
    <w:p w:rsidR="001B1AC2" w:rsidP="001B1AC2" w14:paraId="2C624BC6" w14:textId="77777777">
      <w:pPr>
        <w:jc w:val="center"/>
        <w:rPr>
          <w:rFonts w:ascii="Times New Roman" w:hAnsi="Times New Roman" w:cs="Times New Roman"/>
          <w:sz w:val="24"/>
          <w:szCs w:val="24"/>
        </w:rPr>
      </w:pPr>
    </w:p>
    <w:p w:rsidR="001B1AC2" w:rsidP="001B1AC2" w14:paraId="7E71E0F6" w14:textId="491D8968">
      <w:pPr>
        <w:jc w:val="center"/>
        <w:rPr>
          <w:rFonts w:ascii="Times New Roman" w:hAnsi="Times New Roman" w:cs="Times New Roman"/>
          <w:sz w:val="24"/>
          <w:szCs w:val="24"/>
        </w:rPr>
      </w:pPr>
      <w:r>
        <w:rPr>
          <w:rFonts w:ascii="Times New Roman" w:hAnsi="Times New Roman" w:cs="Times New Roman"/>
          <w:sz w:val="24"/>
          <w:szCs w:val="24"/>
        </w:rPr>
        <w:t>INFORMATION COLLECTIONS TO ADVANCE STATE, TRIBAL, LOCAL</w:t>
      </w:r>
      <w:r w:rsidR="00E51239">
        <w:rPr>
          <w:rFonts w:ascii="Times New Roman" w:hAnsi="Times New Roman" w:cs="Times New Roman"/>
          <w:sz w:val="24"/>
          <w:szCs w:val="24"/>
        </w:rPr>
        <w:t>,</w:t>
      </w:r>
      <w:r>
        <w:rPr>
          <w:rFonts w:ascii="Times New Roman" w:hAnsi="Times New Roman" w:cs="Times New Roman"/>
          <w:sz w:val="24"/>
          <w:szCs w:val="24"/>
        </w:rPr>
        <w:t xml:space="preserve"> AND </w:t>
      </w:r>
    </w:p>
    <w:p w:rsidR="001B1AC2" w:rsidP="001B1AC2" w14:paraId="71D034A6" w14:textId="77777777">
      <w:pPr>
        <w:jc w:val="center"/>
        <w:rPr>
          <w:rFonts w:ascii="Times New Roman" w:hAnsi="Times New Roman" w:cs="Times New Roman"/>
          <w:sz w:val="24"/>
          <w:szCs w:val="24"/>
        </w:rPr>
      </w:pPr>
      <w:r>
        <w:rPr>
          <w:rFonts w:ascii="Times New Roman" w:hAnsi="Times New Roman" w:cs="Times New Roman"/>
          <w:sz w:val="24"/>
          <w:szCs w:val="24"/>
        </w:rPr>
        <w:t xml:space="preserve">TERRITORIAL (STLT) GOVERNMENTAL AGENCY </w:t>
      </w:r>
      <w:r w:rsidR="00F0405F">
        <w:rPr>
          <w:rFonts w:ascii="Times New Roman" w:hAnsi="Times New Roman" w:cs="Times New Roman"/>
          <w:sz w:val="24"/>
          <w:szCs w:val="24"/>
        </w:rPr>
        <w:t xml:space="preserve">AND </w:t>
      </w:r>
      <w:r>
        <w:rPr>
          <w:rFonts w:ascii="Times New Roman" w:hAnsi="Times New Roman" w:cs="Times New Roman"/>
          <w:sz w:val="24"/>
          <w:szCs w:val="24"/>
        </w:rPr>
        <w:t xml:space="preserve">SYSTEM PERFORMANCE, </w:t>
      </w:r>
    </w:p>
    <w:p w:rsidR="001B1AC2" w:rsidRPr="001B1AC2" w:rsidP="001B1AC2" w14:paraId="5B80CB19" w14:textId="77777777">
      <w:pPr>
        <w:jc w:val="center"/>
        <w:rPr>
          <w:rFonts w:ascii="Times New Roman" w:hAnsi="Times New Roman" w:cs="Times New Roman"/>
          <w:sz w:val="24"/>
          <w:szCs w:val="24"/>
        </w:rPr>
      </w:pPr>
      <w:r>
        <w:rPr>
          <w:rFonts w:ascii="Times New Roman" w:hAnsi="Times New Roman" w:cs="Times New Roman"/>
          <w:sz w:val="24"/>
          <w:szCs w:val="24"/>
        </w:rPr>
        <w:t>CAPACITY, AND PROGRAM DELIVERY</w:t>
      </w:r>
    </w:p>
    <w:p w:rsidR="001B1AC2" w:rsidRPr="001B1AC2" w:rsidP="001B1AC2" w14:paraId="76FC7597" w14:textId="77777777">
      <w:pPr>
        <w:jc w:val="center"/>
        <w:rPr>
          <w:rFonts w:ascii="Times New Roman" w:hAnsi="Times New Roman" w:cs="Times New Roman"/>
          <w:sz w:val="24"/>
          <w:szCs w:val="24"/>
        </w:rPr>
      </w:pPr>
    </w:p>
    <w:p w:rsidR="001B1AC2" w:rsidP="001B1AC2" w14:paraId="4E381731" w14:textId="77777777">
      <w:pPr>
        <w:jc w:val="center"/>
        <w:rPr>
          <w:rFonts w:ascii="Times New Roman" w:hAnsi="Times New Roman" w:cs="Times New Roman"/>
          <w:sz w:val="24"/>
          <w:szCs w:val="24"/>
        </w:rPr>
      </w:pPr>
    </w:p>
    <w:p w:rsidR="002B6FF8" w:rsidRPr="00A303DB" w:rsidP="002B6FF8" w14:paraId="58DE9E06" w14:textId="2DB81031">
      <w:pPr>
        <w:spacing w:line="276" w:lineRule="auto"/>
        <w:jc w:val="center"/>
        <w:rPr>
          <w:rFonts w:ascii="Arial Nova" w:hAnsi="Arial Nova"/>
          <w:b/>
          <w:color w:val="6E6E6E"/>
        </w:rPr>
      </w:pPr>
      <w:sdt>
        <w:sdtPr>
          <w:rPr>
            <w:rFonts w:ascii="Times New Roman" w:hAnsi="Times New Roman" w:cs="Times New Roman"/>
            <w:color w:val="6E6E6E"/>
            <w:sz w:val="24"/>
            <w:szCs w:val="24"/>
          </w:rPr>
          <w:alias w:val="choose from drop down"/>
          <w:tag w:val="Classification"/>
          <w:id w:val="-701165882"/>
          <w:placeholder>
            <w:docPart w:val="464D5AB94C604C829C65622B573CA3E1"/>
          </w:placeholder>
          <w:dropDownList w:lastValue="Revision:">
            <w:listItem w:value="Choose an item."/>
            <w:listItem w:value="New" w:displayText="New"/>
            <w:listItem w:value="Existing Collection in Use Without an OMB Control No." w:displayText="Existing Collection in Use Without an OMB Control No."/>
            <w:listItem w:value="Extension:" w:displayText="Extension:"/>
            <w:listItem w:value="Reinstatement:" w:displayText="Reinstatement:"/>
            <w:listItem w:value="Reinstatement With Change:" w:displayText="Reinstatement With Change:"/>
            <w:listItem w:value="Revision:" w:displayText="Revision:"/>
          </w:dropDownList>
        </w:sdtPr>
        <w:sdtContent>
          <w:r>
            <w:rPr>
              <w:rFonts w:ascii="Times New Roman" w:hAnsi="Times New Roman" w:cs="Times New Roman"/>
              <w:color w:val="6E6E6E"/>
              <w:sz w:val="24"/>
              <w:szCs w:val="24"/>
            </w:rPr>
            <w:t>Revision:</w:t>
          </w:r>
        </w:sdtContent>
      </w:sdt>
      <w:r w:rsidRPr="0070764A" w:rsidR="004B4A7E">
        <w:rPr>
          <w:rFonts w:ascii="Times New Roman" w:hAnsi="Times New Roman" w:cs="Times New Roman"/>
          <w:color w:val="6E6E6E"/>
          <w:sz w:val="24"/>
          <w:szCs w:val="24"/>
        </w:rPr>
        <w:t xml:space="preserve">  </w:t>
      </w:r>
      <w:sdt>
        <w:sdtPr>
          <w:rPr>
            <w:rFonts w:ascii="Times New Roman" w:hAnsi="Times New Roman" w:cs="Times New Roman"/>
            <w:color w:val="6E6E6E"/>
            <w:sz w:val="24"/>
            <w:szCs w:val="24"/>
          </w:rPr>
          <w:alias w:val="delete if no number assigned yet"/>
          <w:id w:val="450981746"/>
          <w:placeholder>
            <w:docPart w:val="DFE580C753884FC58FDC9874D4EC4F49"/>
          </w:placeholder>
          <w:richText/>
        </w:sdtPr>
        <w:sdtContent>
          <w:r w:rsidRPr="0070764A" w:rsidR="004B4A7E">
            <w:rPr>
              <w:rFonts w:ascii="Times New Roman" w:hAnsi="Times New Roman" w:cs="Times New Roman"/>
              <w:color w:val="6E6E6E"/>
              <w:sz w:val="24"/>
              <w:szCs w:val="24"/>
            </w:rPr>
            <w:t xml:space="preserve">OMB No. 0920-0879; </w:t>
          </w:r>
        </w:sdtContent>
      </w:sdt>
      <w:sdt>
        <w:sdtPr>
          <w:rPr>
            <w:rFonts w:ascii="Times New Roman" w:hAnsi="Times New Roman" w:cs="Times New Roman"/>
            <w:color w:val="6E6E6E"/>
            <w:sz w:val="24"/>
            <w:szCs w:val="24"/>
          </w:rPr>
          <w:alias w:val="OMB epiration date if applicable"/>
          <w:tag w:val="Expire"/>
          <w:id w:val="846829046"/>
          <w:placeholder>
            <w:docPart w:val="BC535912533A4777A5724A04A45562F5"/>
          </w:placeholder>
          <w:richText/>
        </w:sdtPr>
        <w:sdtContent>
          <w:r w:rsidRPr="0070764A" w:rsidR="004B4A7E">
            <w:rPr>
              <w:rFonts w:ascii="Times New Roman" w:hAnsi="Times New Roman" w:cs="Times New Roman"/>
              <w:color w:val="6E6E6E"/>
              <w:sz w:val="24"/>
              <w:szCs w:val="24"/>
            </w:rPr>
            <w:t>Exp. 0</w:t>
          </w:r>
          <w:r w:rsidRPr="0070764A" w:rsidR="00E51239">
            <w:rPr>
              <w:rFonts w:ascii="Times New Roman" w:hAnsi="Times New Roman" w:cs="Times New Roman"/>
              <w:color w:val="6E6E6E"/>
              <w:sz w:val="24"/>
              <w:szCs w:val="24"/>
            </w:rPr>
            <w:t>8/31/2026</w:t>
          </w:r>
        </w:sdtContent>
      </w:sdt>
    </w:p>
    <w:p w:rsidR="001B1AC2" w:rsidP="001B1AC2" w14:paraId="6F61233E" w14:textId="77777777">
      <w:pPr>
        <w:jc w:val="center"/>
        <w:rPr>
          <w:rFonts w:ascii="Times New Roman" w:hAnsi="Times New Roman" w:cs="Times New Roman"/>
          <w:sz w:val="24"/>
          <w:szCs w:val="24"/>
        </w:rPr>
      </w:pPr>
    </w:p>
    <w:p w:rsidR="002B6FF8" w:rsidP="001B1AC2" w14:paraId="7C920445" w14:textId="77777777">
      <w:pPr>
        <w:jc w:val="center"/>
        <w:rPr>
          <w:rFonts w:ascii="Times New Roman" w:hAnsi="Times New Roman" w:cs="Times New Roman"/>
          <w:sz w:val="24"/>
          <w:szCs w:val="24"/>
        </w:rPr>
      </w:pPr>
    </w:p>
    <w:p w:rsidR="001B1AC2" w:rsidRPr="001B1AC2" w:rsidP="001B1AC2" w14:paraId="08BAC9EC" w14:textId="26E846DA">
      <w:pPr>
        <w:jc w:val="center"/>
        <w:rPr>
          <w:rFonts w:ascii="Times New Roman" w:hAnsi="Times New Roman" w:cs="Times New Roman"/>
          <w:sz w:val="24"/>
          <w:szCs w:val="24"/>
        </w:rPr>
      </w:pPr>
    </w:p>
    <w:p w:rsidR="001B1AC2" w:rsidRPr="001B1AC2" w:rsidP="001B1AC2" w14:paraId="00E12A25" w14:textId="77777777">
      <w:pPr>
        <w:jc w:val="center"/>
        <w:rPr>
          <w:rFonts w:ascii="Times New Roman" w:hAnsi="Times New Roman" w:cs="Times New Roman"/>
          <w:sz w:val="24"/>
          <w:szCs w:val="24"/>
        </w:rPr>
      </w:pPr>
    </w:p>
    <w:p w:rsidR="001B1AC2" w:rsidRPr="001B1AC2" w:rsidP="001B1AC2" w14:paraId="591A84E3" w14:textId="39034782">
      <w:pPr>
        <w:jc w:val="center"/>
        <w:rPr>
          <w:rFonts w:ascii="Times New Roman" w:hAnsi="Times New Roman" w:cs="Times New Roman"/>
          <w:sz w:val="24"/>
          <w:szCs w:val="24"/>
        </w:rPr>
      </w:pPr>
      <w:r w:rsidRPr="001B1AC2">
        <w:rPr>
          <w:rFonts w:ascii="Times New Roman" w:hAnsi="Times New Roman" w:cs="Times New Roman"/>
          <w:sz w:val="24"/>
          <w:szCs w:val="24"/>
        </w:rPr>
        <w:t xml:space="preserve">SUPPORTING STATEMENT </w:t>
      </w:r>
      <w:r w:rsidR="00B12013">
        <w:rPr>
          <w:rFonts w:ascii="Times New Roman" w:hAnsi="Times New Roman" w:cs="Times New Roman"/>
          <w:sz w:val="24"/>
          <w:szCs w:val="24"/>
        </w:rPr>
        <w:t xml:space="preserve">PART </w:t>
      </w:r>
      <w:r w:rsidRPr="001B1AC2">
        <w:rPr>
          <w:rFonts w:ascii="Times New Roman" w:hAnsi="Times New Roman" w:cs="Times New Roman"/>
          <w:sz w:val="24"/>
          <w:szCs w:val="24"/>
        </w:rPr>
        <w:t>A</w:t>
      </w:r>
    </w:p>
    <w:p w:rsidR="001B1AC2" w:rsidRPr="001B1AC2" w:rsidP="001B1AC2" w14:paraId="6968E230" w14:textId="77777777">
      <w:pPr>
        <w:jc w:val="center"/>
        <w:rPr>
          <w:rFonts w:ascii="Times New Roman" w:hAnsi="Times New Roman" w:cs="Times New Roman"/>
          <w:sz w:val="24"/>
          <w:szCs w:val="24"/>
        </w:rPr>
      </w:pPr>
    </w:p>
    <w:p w:rsidR="001B1AC2" w:rsidRPr="001B1AC2" w:rsidP="001B1AC2" w14:paraId="77BA3C0D" w14:textId="77777777">
      <w:pPr>
        <w:jc w:val="center"/>
        <w:rPr>
          <w:rFonts w:ascii="Times New Roman" w:hAnsi="Times New Roman" w:cs="Times New Roman"/>
          <w:sz w:val="24"/>
          <w:szCs w:val="24"/>
        </w:rPr>
      </w:pPr>
    </w:p>
    <w:p w:rsidR="001B1AC2" w:rsidRPr="001B1AC2" w:rsidP="001B1AC2" w14:paraId="3E9EBF26" w14:textId="77777777">
      <w:pPr>
        <w:jc w:val="center"/>
        <w:rPr>
          <w:rFonts w:ascii="Times New Roman" w:hAnsi="Times New Roman" w:cs="Times New Roman"/>
          <w:sz w:val="24"/>
          <w:szCs w:val="24"/>
        </w:rPr>
      </w:pPr>
    </w:p>
    <w:p w:rsidR="001B1AC2" w:rsidRPr="001B1AC2" w:rsidP="001B1AC2" w14:paraId="6B17FB87" w14:textId="77777777">
      <w:pPr>
        <w:jc w:val="center"/>
        <w:rPr>
          <w:rFonts w:ascii="Times New Roman" w:hAnsi="Times New Roman" w:cs="Times New Roman"/>
          <w:sz w:val="24"/>
          <w:szCs w:val="24"/>
        </w:rPr>
      </w:pPr>
    </w:p>
    <w:p w:rsidR="001B1AC2" w:rsidRPr="001B1AC2" w:rsidP="001B1AC2" w14:paraId="12196B5F" w14:textId="77777777">
      <w:pPr>
        <w:jc w:val="center"/>
        <w:rPr>
          <w:rFonts w:ascii="Times New Roman" w:hAnsi="Times New Roman" w:cs="Times New Roman"/>
          <w:sz w:val="24"/>
          <w:szCs w:val="24"/>
        </w:rPr>
      </w:pPr>
    </w:p>
    <w:p w:rsidR="001B1AC2" w:rsidRPr="00BF2634" w:rsidP="001B1AC2" w14:paraId="7438E2C4" w14:textId="37F2DB95">
      <w:pPr>
        <w:jc w:val="center"/>
        <w:rPr>
          <w:rFonts w:ascii="Times New Roman" w:hAnsi="Times New Roman" w:cs="Times New Roman"/>
          <w:sz w:val="24"/>
          <w:szCs w:val="24"/>
        </w:rPr>
      </w:pPr>
      <w:r w:rsidRPr="262699B1">
        <w:rPr>
          <w:rFonts w:ascii="Times New Roman" w:hAnsi="Times New Roman" w:cs="Times New Roman"/>
          <w:sz w:val="24"/>
          <w:szCs w:val="24"/>
        </w:rPr>
        <w:t>July</w:t>
      </w:r>
      <w:r w:rsidRPr="262699B1" w:rsidR="000C63C3">
        <w:rPr>
          <w:rFonts w:ascii="Times New Roman" w:hAnsi="Times New Roman" w:cs="Times New Roman"/>
          <w:sz w:val="24"/>
          <w:szCs w:val="24"/>
        </w:rPr>
        <w:t xml:space="preserve"> 2</w:t>
      </w:r>
      <w:r w:rsidRPr="262699B1" w:rsidR="2AB42109">
        <w:rPr>
          <w:rFonts w:ascii="Times New Roman" w:hAnsi="Times New Roman" w:cs="Times New Roman"/>
          <w:sz w:val="24"/>
          <w:szCs w:val="24"/>
        </w:rPr>
        <w:t>7</w:t>
      </w:r>
      <w:r w:rsidRPr="262699B1" w:rsidR="00240207">
        <w:rPr>
          <w:rFonts w:ascii="Times New Roman" w:hAnsi="Times New Roman" w:cs="Times New Roman"/>
          <w:sz w:val="24"/>
          <w:szCs w:val="24"/>
        </w:rPr>
        <w:t>, 2026</w:t>
      </w:r>
    </w:p>
    <w:p w:rsidR="001B1AC2" w:rsidRPr="001B1AC2" w:rsidP="001B1AC2" w14:paraId="45606F71" w14:textId="77777777">
      <w:pPr>
        <w:jc w:val="center"/>
        <w:rPr>
          <w:rFonts w:ascii="Times New Roman" w:hAnsi="Times New Roman" w:cs="Times New Roman"/>
          <w:sz w:val="24"/>
          <w:szCs w:val="24"/>
        </w:rPr>
      </w:pPr>
    </w:p>
    <w:p w:rsidR="001B1AC2" w:rsidRPr="001B1AC2" w:rsidP="001B1AC2" w14:paraId="1FA00DCE" w14:textId="77777777">
      <w:pPr>
        <w:jc w:val="center"/>
        <w:rPr>
          <w:rFonts w:ascii="Times New Roman" w:hAnsi="Times New Roman" w:cs="Times New Roman"/>
          <w:sz w:val="24"/>
          <w:szCs w:val="24"/>
        </w:rPr>
      </w:pPr>
    </w:p>
    <w:p w:rsidR="001B1AC2" w:rsidRPr="001B1AC2" w:rsidP="001B1AC2" w14:paraId="5A3E63D0" w14:textId="77777777">
      <w:pPr>
        <w:jc w:val="center"/>
        <w:rPr>
          <w:rFonts w:ascii="Times New Roman" w:hAnsi="Times New Roman" w:cs="Times New Roman"/>
          <w:sz w:val="24"/>
          <w:szCs w:val="24"/>
        </w:rPr>
      </w:pPr>
    </w:p>
    <w:p w:rsidR="001B1AC2" w:rsidRPr="001B1AC2" w:rsidP="001B1AC2" w14:paraId="26880372" w14:textId="77777777">
      <w:pPr>
        <w:jc w:val="center"/>
        <w:rPr>
          <w:rFonts w:ascii="Times New Roman" w:hAnsi="Times New Roman" w:cs="Times New Roman"/>
          <w:sz w:val="24"/>
          <w:szCs w:val="24"/>
        </w:rPr>
      </w:pPr>
    </w:p>
    <w:p w:rsidR="001B1AC2" w:rsidRPr="001B1AC2" w:rsidP="001B1AC2" w14:paraId="4AF900EF" w14:textId="77777777">
      <w:pPr>
        <w:jc w:val="center"/>
        <w:rPr>
          <w:rFonts w:ascii="Times New Roman" w:hAnsi="Times New Roman" w:cs="Times New Roman"/>
          <w:sz w:val="24"/>
          <w:szCs w:val="24"/>
        </w:rPr>
      </w:pPr>
    </w:p>
    <w:p w:rsidR="001B1AC2" w:rsidRPr="001B1AC2" w:rsidP="001B1AC2" w14:paraId="4DA5A677" w14:textId="77777777">
      <w:pPr>
        <w:jc w:val="center"/>
        <w:rPr>
          <w:rFonts w:ascii="Times New Roman" w:hAnsi="Times New Roman" w:cs="Times New Roman"/>
          <w:sz w:val="24"/>
          <w:szCs w:val="24"/>
        </w:rPr>
      </w:pPr>
    </w:p>
    <w:p w:rsidR="001B1AC2" w:rsidRPr="001B1AC2" w:rsidP="001B1AC2" w14:paraId="66F014AB" w14:textId="77777777">
      <w:pPr>
        <w:jc w:val="center"/>
        <w:rPr>
          <w:rFonts w:ascii="Times New Roman" w:hAnsi="Times New Roman" w:cs="Times New Roman"/>
          <w:sz w:val="24"/>
          <w:szCs w:val="24"/>
        </w:rPr>
      </w:pPr>
    </w:p>
    <w:p w:rsidR="001B1AC2" w:rsidRPr="00B24CB9" w:rsidP="70633296" w14:paraId="2355E47A" w14:textId="7ADEBA6B">
      <w:pPr>
        <w:rPr>
          <w:rFonts w:ascii="Times New Roman" w:hAnsi="Times New Roman" w:cs="Times New Roman"/>
          <w:sz w:val="24"/>
          <w:szCs w:val="24"/>
        </w:rPr>
      </w:pPr>
      <w:r w:rsidRPr="07990F4D">
        <w:rPr>
          <w:rFonts w:ascii="Times New Roman" w:hAnsi="Times New Roman" w:cs="Times New Roman"/>
          <w:sz w:val="24"/>
          <w:szCs w:val="24"/>
        </w:rPr>
        <w:t>Contact:</w:t>
      </w:r>
      <w:r w:rsidR="000C63C3">
        <w:rPr>
          <w:rFonts w:ascii="Times New Roman" w:hAnsi="Times New Roman" w:cs="Times New Roman"/>
          <w:sz w:val="24"/>
          <w:szCs w:val="24"/>
        </w:rPr>
        <w:t xml:space="preserve"> </w:t>
      </w:r>
    </w:p>
    <w:p w:rsidR="001B1AC2" w:rsidRPr="00B24CB9" w:rsidP="70633296" w14:paraId="312AD591" w14:textId="6FE7F34F">
      <w:pPr>
        <w:rPr>
          <w:rFonts w:ascii="Times New Roman" w:hAnsi="Times New Roman" w:cs="Times New Roman"/>
          <w:sz w:val="24"/>
          <w:szCs w:val="24"/>
        </w:rPr>
      </w:pPr>
      <w:r>
        <w:rPr>
          <w:rFonts w:ascii="Times New Roman" w:hAnsi="Times New Roman" w:cs="Times New Roman"/>
          <w:sz w:val="24"/>
          <w:szCs w:val="24"/>
        </w:rPr>
        <w:t>Zewditu Demissie, PhD, MPH, CPH, FACE</w:t>
      </w:r>
    </w:p>
    <w:p w:rsidR="00BA247A" w:rsidRPr="00BA08A7" w:rsidP="001B1AC2" w14:paraId="534FECD3" w14:textId="306E058D">
      <w:pPr>
        <w:rPr>
          <w:rFonts w:ascii="Times New Roman" w:hAnsi="Times New Roman" w:cs="Times New Roman"/>
          <w:sz w:val="24"/>
          <w:szCs w:val="24"/>
        </w:rPr>
      </w:pPr>
      <w:r w:rsidRPr="07990F4D">
        <w:rPr>
          <w:rFonts w:ascii="Times New Roman" w:hAnsi="Times New Roman" w:cs="Times New Roman"/>
          <w:sz w:val="24"/>
          <w:szCs w:val="24"/>
        </w:rPr>
        <w:t>Associate</w:t>
      </w:r>
      <w:r w:rsidRPr="07990F4D" w:rsidR="001D3F80">
        <w:rPr>
          <w:rFonts w:ascii="Times New Roman" w:hAnsi="Times New Roman" w:cs="Times New Roman"/>
          <w:sz w:val="24"/>
          <w:szCs w:val="24"/>
        </w:rPr>
        <w:t xml:space="preserve"> Di</w:t>
      </w:r>
      <w:r w:rsidRPr="07990F4D">
        <w:rPr>
          <w:rFonts w:ascii="Times New Roman" w:hAnsi="Times New Roman" w:cs="Times New Roman"/>
          <w:sz w:val="24"/>
          <w:szCs w:val="24"/>
        </w:rPr>
        <w:t>rector for Science</w:t>
      </w:r>
    </w:p>
    <w:p w:rsidR="001B1AC2" w:rsidRPr="00BA08A7" w:rsidP="001B1AC2" w14:paraId="3C3D29A1" w14:textId="07D7C2C6">
      <w:pPr>
        <w:rPr>
          <w:rFonts w:ascii="Times New Roman" w:hAnsi="Times New Roman" w:cs="Times New Roman"/>
          <w:sz w:val="24"/>
          <w:szCs w:val="24"/>
        </w:rPr>
      </w:pPr>
      <w:r w:rsidRPr="07990F4D">
        <w:rPr>
          <w:rFonts w:ascii="Times New Roman" w:hAnsi="Times New Roman" w:cs="Times New Roman"/>
          <w:sz w:val="24"/>
          <w:szCs w:val="24"/>
        </w:rPr>
        <w:t>National Center for STLT Public Health Infrastructure and Workforce</w:t>
      </w:r>
    </w:p>
    <w:p w:rsidR="001B1AC2" w:rsidRPr="00BA08A7" w:rsidP="001B1AC2" w14:paraId="1172CA33" w14:textId="7B57E384">
      <w:pPr>
        <w:rPr>
          <w:rFonts w:ascii="Times New Roman" w:hAnsi="Times New Roman" w:cs="Times New Roman"/>
          <w:sz w:val="24"/>
          <w:szCs w:val="24"/>
        </w:rPr>
      </w:pPr>
      <w:r w:rsidRPr="07990F4D">
        <w:rPr>
          <w:rFonts w:ascii="Times New Roman" w:hAnsi="Times New Roman" w:cs="Times New Roman"/>
          <w:sz w:val="24"/>
          <w:szCs w:val="24"/>
        </w:rPr>
        <w:t xml:space="preserve">Centers for Disease Control </w:t>
      </w:r>
      <w:r w:rsidRPr="07990F4D" w:rsidR="2F0EAEA0">
        <w:rPr>
          <w:rFonts w:ascii="Times New Roman" w:hAnsi="Times New Roman" w:cs="Times New Roman"/>
          <w:sz w:val="24"/>
          <w:szCs w:val="24"/>
        </w:rPr>
        <w:t>and</w:t>
      </w:r>
      <w:r w:rsidRPr="07990F4D">
        <w:rPr>
          <w:rFonts w:ascii="Times New Roman" w:hAnsi="Times New Roman" w:cs="Times New Roman"/>
          <w:sz w:val="24"/>
          <w:szCs w:val="24"/>
        </w:rPr>
        <w:t xml:space="preserve"> Prevention</w:t>
      </w:r>
    </w:p>
    <w:p w:rsidR="001B1AC2" w:rsidRPr="00BA08A7" w:rsidP="001B1AC2" w14:paraId="7BC3CFA7" w14:textId="57D3B608">
      <w:pPr>
        <w:rPr>
          <w:rFonts w:ascii="Times New Roman" w:hAnsi="Times New Roman" w:cs="Times New Roman"/>
          <w:sz w:val="24"/>
          <w:szCs w:val="24"/>
        </w:rPr>
      </w:pPr>
      <w:r w:rsidRPr="07990F4D">
        <w:rPr>
          <w:rFonts w:ascii="Times New Roman" w:hAnsi="Times New Roman" w:cs="Times New Roman"/>
          <w:sz w:val="24"/>
          <w:szCs w:val="24"/>
        </w:rPr>
        <w:t xml:space="preserve">2400 Century Center, </w:t>
      </w:r>
      <w:r w:rsidRPr="07990F4D" w:rsidR="6FA17EE3">
        <w:rPr>
          <w:rFonts w:ascii="Times New Roman" w:hAnsi="Times New Roman" w:cs="Times New Roman"/>
          <w:sz w:val="24"/>
          <w:szCs w:val="24"/>
        </w:rPr>
        <w:t>MS V24-6</w:t>
      </w:r>
    </w:p>
    <w:p w:rsidR="001B1AC2" w:rsidRPr="00BA08A7" w:rsidP="001B1AC2" w14:paraId="220244A9" w14:textId="6FFB47F7">
      <w:pPr>
        <w:rPr>
          <w:rFonts w:ascii="Times New Roman" w:hAnsi="Times New Roman" w:cs="Times New Roman"/>
          <w:sz w:val="24"/>
          <w:szCs w:val="24"/>
        </w:rPr>
      </w:pPr>
      <w:r w:rsidRPr="07990F4D">
        <w:rPr>
          <w:rFonts w:ascii="Times New Roman" w:hAnsi="Times New Roman" w:cs="Times New Roman"/>
          <w:sz w:val="24"/>
          <w:szCs w:val="24"/>
        </w:rPr>
        <w:t xml:space="preserve">Atlanta, </w:t>
      </w:r>
      <w:r w:rsidRPr="07990F4D" w:rsidR="004F01A3">
        <w:rPr>
          <w:rFonts w:ascii="Times New Roman" w:hAnsi="Times New Roman" w:cs="Times New Roman"/>
          <w:sz w:val="24"/>
          <w:szCs w:val="24"/>
        </w:rPr>
        <w:t>Georgia 303</w:t>
      </w:r>
      <w:r w:rsidRPr="07990F4D" w:rsidR="4D18CD27">
        <w:rPr>
          <w:rFonts w:ascii="Times New Roman" w:hAnsi="Times New Roman" w:cs="Times New Roman"/>
          <w:sz w:val="24"/>
          <w:szCs w:val="24"/>
        </w:rPr>
        <w:t>45</w:t>
      </w:r>
    </w:p>
    <w:p w:rsidR="007F730F" w:rsidRPr="00BA08A7" w14:paraId="4C10DF23" w14:textId="1604C0A0">
      <w:pPr>
        <w:rPr>
          <w:rFonts w:ascii="Times New Roman" w:hAnsi="Times New Roman" w:cs="Times New Roman"/>
          <w:sz w:val="24"/>
          <w:szCs w:val="24"/>
        </w:rPr>
      </w:pPr>
      <w:r w:rsidRPr="07990F4D">
        <w:rPr>
          <w:rFonts w:ascii="Times New Roman" w:hAnsi="Times New Roman" w:cs="Times New Roman"/>
          <w:sz w:val="24"/>
          <w:szCs w:val="24"/>
        </w:rPr>
        <w:t xml:space="preserve">Email: </w:t>
      </w:r>
      <w:r w:rsidRPr="07990F4D" w:rsidR="4414C004">
        <w:rPr>
          <w:rFonts w:ascii="Times New Roman" w:hAnsi="Times New Roman" w:cs="Times New Roman"/>
          <w:sz w:val="24"/>
          <w:szCs w:val="24"/>
        </w:rPr>
        <w:t>phic_stlts_genic@cdc.gov</w:t>
      </w:r>
    </w:p>
    <w:p w:rsidR="002800B4" w:rsidRPr="00BA08A7" w14:paraId="3E4D1017" w14:textId="77777777">
      <w:pPr>
        <w:rPr>
          <w:rFonts w:ascii="Times New Roman" w:hAnsi="Times New Roman" w:cs="Times New Roman"/>
          <w:sz w:val="24"/>
          <w:szCs w:val="24"/>
        </w:rPr>
      </w:pPr>
    </w:p>
    <w:p w:rsidR="00445AB2" w14:paraId="2D6F1C0C" w14:textId="77777777">
      <w:pPr>
        <w:rPr>
          <w:rFonts w:ascii="Times New Roman" w:hAnsi="Times New Roman" w:cs="Times New Roman"/>
          <w:b/>
          <w:sz w:val="24"/>
          <w:szCs w:val="24"/>
        </w:rPr>
      </w:pPr>
    </w:p>
    <w:p w:rsidR="00CD3F30" w14:paraId="60F10FB5" w14:textId="77777777">
      <w:pPr>
        <w:rPr>
          <w:rFonts w:ascii="Times New Roman" w:hAnsi="Times New Roman" w:cs="Times New Roman"/>
          <w:b/>
          <w:sz w:val="24"/>
          <w:szCs w:val="24"/>
        </w:rPr>
      </w:pPr>
      <w:r>
        <w:rPr>
          <w:rFonts w:ascii="Times New Roman" w:hAnsi="Times New Roman" w:cs="Times New Roman"/>
          <w:b/>
          <w:sz w:val="24"/>
          <w:szCs w:val="24"/>
        </w:rPr>
        <w:br w:type="page"/>
      </w:r>
    </w:p>
    <w:p w:rsidR="00652DE4" w14:paraId="1A93BC19" w14:textId="2B010387">
      <w:pPr>
        <w:rPr>
          <w:rFonts w:ascii="Times New Roman" w:hAnsi="Times New Roman" w:cs="Times New Roman"/>
          <w:b/>
          <w:sz w:val="24"/>
          <w:szCs w:val="24"/>
        </w:rPr>
      </w:pPr>
      <w:r>
        <w:rPr>
          <w:rFonts w:ascii="Times New Roman" w:hAnsi="Times New Roman" w:cs="Times New Roman"/>
          <w:b/>
          <w:sz w:val="24"/>
          <w:szCs w:val="24"/>
        </w:rPr>
        <w:t>TABLE OF CONTENTS</w:t>
      </w:r>
    </w:p>
    <w:p w:rsidR="00652DE4" w14:paraId="30A3C65A" w14:textId="77777777">
      <w:pPr>
        <w:rPr>
          <w:rFonts w:ascii="Times New Roman" w:hAnsi="Times New Roman" w:cs="Times New Roman"/>
          <w:b/>
          <w:sz w:val="24"/>
          <w:szCs w:val="24"/>
        </w:rPr>
      </w:pP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25"/>
        <w:gridCol w:w="990"/>
      </w:tblGrid>
      <w:tr w14:paraId="511D417B" w14:textId="77777777" w:rsidTr="4C6C5578">
        <w:tblPrEx>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725" w:type="dxa"/>
          </w:tcPr>
          <w:p w:rsidR="00DE59EF" w:rsidRPr="00652DE4" w:rsidP="00DE59EF" w14:paraId="15FD382D"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Circumstances Making the Collection of Information Necessary</w:t>
            </w:r>
          </w:p>
        </w:tc>
        <w:tc>
          <w:tcPr>
            <w:tcW w:w="990" w:type="dxa"/>
            <w:vAlign w:val="center"/>
          </w:tcPr>
          <w:p w:rsidR="00DE59EF" w:rsidRPr="006A7ABD" w:rsidP="0000417F" w14:paraId="2E60C2C8" w14:textId="77777777">
            <w:pPr>
              <w:spacing w:before="120" w:after="120"/>
              <w:jc w:val="center"/>
              <w:rPr>
                <w:rFonts w:ascii="Times New Roman" w:hAnsi="Times New Roman" w:cs="Times New Roman"/>
                <w:sz w:val="24"/>
                <w:szCs w:val="24"/>
              </w:rPr>
            </w:pPr>
            <w:r>
              <w:rPr>
                <w:rFonts w:ascii="Times New Roman" w:hAnsi="Times New Roman" w:cs="Times New Roman"/>
                <w:sz w:val="24"/>
                <w:szCs w:val="24"/>
              </w:rPr>
              <w:t>3</w:t>
            </w:r>
          </w:p>
        </w:tc>
      </w:tr>
      <w:tr w14:paraId="6B5DE446" w14:textId="77777777" w:rsidTr="4C6C5578">
        <w:tblPrEx>
          <w:tblW w:w="9715" w:type="dxa"/>
          <w:tblLook w:val="04A0"/>
        </w:tblPrEx>
        <w:tc>
          <w:tcPr>
            <w:tcW w:w="8725" w:type="dxa"/>
          </w:tcPr>
          <w:p w:rsidR="00DE59EF" w:rsidRPr="00652DE4" w:rsidP="00DE59EF" w14:paraId="6A65E8D1"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Purpose and Use of the Information Collection</w:t>
            </w:r>
          </w:p>
        </w:tc>
        <w:tc>
          <w:tcPr>
            <w:tcW w:w="990" w:type="dxa"/>
            <w:vAlign w:val="center"/>
          </w:tcPr>
          <w:p w:rsidR="00DE59EF" w:rsidP="0000417F" w14:paraId="62A191A9"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6</w:t>
            </w:r>
          </w:p>
        </w:tc>
      </w:tr>
      <w:tr w14:paraId="2AE759F2" w14:textId="77777777" w:rsidTr="4C6C5578">
        <w:tblPrEx>
          <w:tblW w:w="9715" w:type="dxa"/>
          <w:tblLook w:val="04A0"/>
        </w:tblPrEx>
        <w:tc>
          <w:tcPr>
            <w:tcW w:w="8725" w:type="dxa"/>
          </w:tcPr>
          <w:p w:rsidR="00DE59EF" w:rsidRPr="00652DE4" w:rsidP="00DE59EF" w14:paraId="0C0B3024"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Use of Improved Information Technology and Burden Reduction</w:t>
            </w:r>
          </w:p>
        </w:tc>
        <w:tc>
          <w:tcPr>
            <w:tcW w:w="990" w:type="dxa"/>
            <w:vAlign w:val="center"/>
          </w:tcPr>
          <w:p w:rsidR="00DE59EF" w:rsidP="0000417F" w14:paraId="24429F56"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8</w:t>
            </w:r>
          </w:p>
        </w:tc>
      </w:tr>
      <w:tr w14:paraId="0756ACCE" w14:textId="77777777" w:rsidTr="4C6C5578">
        <w:tblPrEx>
          <w:tblW w:w="9715" w:type="dxa"/>
          <w:tblLook w:val="04A0"/>
        </w:tblPrEx>
        <w:tc>
          <w:tcPr>
            <w:tcW w:w="8725" w:type="dxa"/>
          </w:tcPr>
          <w:p w:rsidR="00DE59EF" w:rsidRPr="00652DE4" w:rsidP="00DE59EF" w14:paraId="08725922"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Efforts to Identify Duplication and Use of Similar Information</w:t>
            </w:r>
          </w:p>
        </w:tc>
        <w:tc>
          <w:tcPr>
            <w:tcW w:w="990" w:type="dxa"/>
            <w:vAlign w:val="center"/>
          </w:tcPr>
          <w:p w:rsidR="00DE59EF" w:rsidP="0000417F" w14:paraId="25D21404"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8</w:t>
            </w:r>
          </w:p>
        </w:tc>
      </w:tr>
      <w:tr w14:paraId="03268BAF" w14:textId="77777777" w:rsidTr="4C6C5578">
        <w:tblPrEx>
          <w:tblW w:w="9715" w:type="dxa"/>
          <w:tblLook w:val="04A0"/>
        </w:tblPrEx>
        <w:tc>
          <w:tcPr>
            <w:tcW w:w="8725" w:type="dxa"/>
          </w:tcPr>
          <w:p w:rsidR="00DE59EF" w:rsidRPr="00652DE4" w:rsidP="00DE59EF" w14:paraId="23301C07" w14:textId="4F5E7132">
            <w:pPr>
              <w:pStyle w:val="ListParagraph"/>
              <w:numPr>
                <w:ilvl w:val="0"/>
                <w:numId w:val="19"/>
              </w:numPr>
              <w:spacing w:before="120" w:after="120"/>
              <w:ind w:left="517" w:hanging="517"/>
              <w:contextualSpacing w:val="0"/>
              <w:rPr>
                <w:rFonts w:ascii="Times New Roman" w:hAnsi="Times New Roman" w:cs="Times New Roman"/>
                <w:sz w:val="24"/>
                <w:szCs w:val="24"/>
              </w:rPr>
            </w:pPr>
            <w:r w:rsidRPr="262699B1">
              <w:rPr>
                <w:rFonts w:ascii="Times New Roman" w:hAnsi="Times New Roman" w:cs="Times New Roman"/>
                <w:sz w:val="24"/>
                <w:szCs w:val="24"/>
              </w:rPr>
              <w:t xml:space="preserve">Impact on </w:t>
            </w:r>
            <w:r w:rsidRPr="262699B1" w:rsidR="05D6E8FD">
              <w:rPr>
                <w:rFonts w:ascii="Times New Roman" w:hAnsi="Times New Roman" w:cs="Times New Roman"/>
                <w:sz w:val="24"/>
                <w:szCs w:val="24"/>
              </w:rPr>
              <w:t>S</w:t>
            </w:r>
            <w:r w:rsidRPr="262699B1">
              <w:rPr>
                <w:rFonts w:ascii="Times New Roman" w:hAnsi="Times New Roman" w:cs="Times New Roman"/>
                <w:sz w:val="24"/>
                <w:szCs w:val="24"/>
              </w:rPr>
              <w:t>mall Businesses or Other Small Entities</w:t>
            </w:r>
          </w:p>
        </w:tc>
        <w:tc>
          <w:tcPr>
            <w:tcW w:w="990" w:type="dxa"/>
            <w:vAlign w:val="center"/>
          </w:tcPr>
          <w:p w:rsidR="00DE59EF" w:rsidP="0000417F" w14:paraId="07AFED12"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8</w:t>
            </w:r>
          </w:p>
        </w:tc>
      </w:tr>
      <w:tr w14:paraId="06D5E007" w14:textId="77777777" w:rsidTr="4C6C5578">
        <w:tblPrEx>
          <w:tblW w:w="9715" w:type="dxa"/>
          <w:tblLook w:val="04A0"/>
        </w:tblPrEx>
        <w:tc>
          <w:tcPr>
            <w:tcW w:w="8725" w:type="dxa"/>
          </w:tcPr>
          <w:p w:rsidR="00DE59EF" w:rsidRPr="00652DE4" w:rsidP="00DE59EF" w14:paraId="78C95844"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 xml:space="preserve">Consequences of Collecting </w:t>
            </w:r>
            <w:r w:rsidRPr="00652DE4">
              <w:rPr>
                <w:rFonts w:ascii="Times New Roman" w:hAnsi="Times New Roman" w:cs="Times New Roman"/>
                <w:sz w:val="24"/>
                <w:szCs w:val="24"/>
              </w:rPr>
              <w:t>the Information</w:t>
            </w:r>
            <w:r w:rsidRPr="00652DE4">
              <w:rPr>
                <w:rFonts w:ascii="Times New Roman" w:hAnsi="Times New Roman" w:cs="Times New Roman"/>
                <w:sz w:val="24"/>
                <w:szCs w:val="24"/>
              </w:rPr>
              <w:t xml:space="preserve"> Less Frequently</w:t>
            </w:r>
          </w:p>
        </w:tc>
        <w:tc>
          <w:tcPr>
            <w:tcW w:w="990" w:type="dxa"/>
            <w:vAlign w:val="center"/>
          </w:tcPr>
          <w:p w:rsidR="00DE59EF" w:rsidP="0000417F" w14:paraId="5F4C228A"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8</w:t>
            </w:r>
          </w:p>
        </w:tc>
      </w:tr>
      <w:tr w14:paraId="27600831" w14:textId="77777777" w:rsidTr="4C6C5578">
        <w:tblPrEx>
          <w:tblW w:w="9715" w:type="dxa"/>
          <w:tblLook w:val="04A0"/>
        </w:tblPrEx>
        <w:tc>
          <w:tcPr>
            <w:tcW w:w="8725" w:type="dxa"/>
          </w:tcPr>
          <w:p w:rsidR="00DE59EF" w:rsidRPr="00652DE4" w:rsidP="00DE59EF" w14:paraId="5600227E"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Special Circumstances Relating to the Guidelines of 5 CFR 1320.5</w:t>
            </w:r>
          </w:p>
        </w:tc>
        <w:tc>
          <w:tcPr>
            <w:tcW w:w="990" w:type="dxa"/>
            <w:vAlign w:val="center"/>
          </w:tcPr>
          <w:p w:rsidR="00DE59EF" w:rsidRPr="00892BAF" w:rsidP="0000417F" w14:paraId="5E380D38" w14:textId="77777777">
            <w:pPr>
              <w:spacing w:before="120" w:after="120"/>
              <w:jc w:val="center"/>
              <w:rPr>
                <w:rFonts w:ascii="Times New Roman" w:hAnsi="Times New Roman" w:cs="Times New Roman"/>
                <w:sz w:val="24"/>
                <w:szCs w:val="24"/>
              </w:rPr>
            </w:pPr>
            <w:r w:rsidRPr="00892BAF">
              <w:rPr>
                <w:rFonts w:ascii="Times New Roman" w:hAnsi="Times New Roman" w:cs="Times New Roman"/>
                <w:sz w:val="24"/>
                <w:szCs w:val="24"/>
              </w:rPr>
              <w:t>9</w:t>
            </w:r>
          </w:p>
        </w:tc>
      </w:tr>
      <w:tr w14:paraId="7091E58B" w14:textId="77777777" w:rsidTr="4C6C5578">
        <w:tblPrEx>
          <w:tblW w:w="9715" w:type="dxa"/>
          <w:tblLook w:val="04A0"/>
        </w:tblPrEx>
        <w:tc>
          <w:tcPr>
            <w:tcW w:w="8725" w:type="dxa"/>
          </w:tcPr>
          <w:p w:rsidR="00DE59EF" w:rsidRPr="00652DE4" w:rsidP="00DE59EF" w14:paraId="2A271A64"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Comments in Response to the Federal Register Notice and Efforts</w:t>
            </w:r>
            <w:r>
              <w:rPr>
                <w:rFonts w:ascii="Times New Roman" w:hAnsi="Times New Roman" w:cs="Times New Roman"/>
                <w:sz w:val="24"/>
                <w:szCs w:val="24"/>
              </w:rPr>
              <w:t xml:space="preserve"> </w:t>
            </w:r>
            <w:r w:rsidRPr="00652DE4">
              <w:rPr>
                <w:rFonts w:ascii="Times New Roman" w:hAnsi="Times New Roman" w:cs="Times New Roman"/>
                <w:sz w:val="24"/>
                <w:szCs w:val="24"/>
              </w:rPr>
              <w:t>to Consult Outside the Agency</w:t>
            </w:r>
          </w:p>
        </w:tc>
        <w:tc>
          <w:tcPr>
            <w:tcW w:w="990" w:type="dxa"/>
            <w:vAlign w:val="center"/>
          </w:tcPr>
          <w:p w:rsidR="00DE59EF" w:rsidP="0000417F" w14:paraId="392C38F5" w14:textId="77777777">
            <w:pPr>
              <w:spacing w:before="120" w:after="120"/>
              <w:jc w:val="center"/>
              <w:rPr>
                <w:rFonts w:ascii="Times New Roman" w:hAnsi="Times New Roman" w:cs="Times New Roman"/>
                <w:b/>
                <w:sz w:val="24"/>
                <w:szCs w:val="24"/>
              </w:rPr>
            </w:pPr>
            <w:r w:rsidRPr="00892BAF">
              <w:rPr>
                <w:rFonts w:ascii="Times New Roman" w:hAnsi="Times New Roman" w:cs="Times New Roman"/>
                <w:sz w:val="24"/>
                <w:szCs w:val="24"/>
              </w:rPr>
              <w:t>9</w:t>
            </w:r>
          </w:p>
        </w:tc>
      </w:tr>
      <w:tr w14:paraId="7FDF7EA3" w14:textId="77777777" w:rsidTr="4C6C5578">
        <w:tblPrEx>
          <w:tblW w:w="9715" w:type="dxa"/>
          <w:tblLook w:val="04A0"/>
        </w:tblPrEx>
        <w:tc>
          <w:tcPr>
            <w:tcW w:w="8725" w:type="dxa"/>
          </w:tcPr>
          <w:p w:rsidR="00DE59EF" w:rsidRPr="00652DE4" w:rsidP="00DE59EF" w14:paraId="281FFDD5"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Explanation of Any Payment or Gift to Respondents</w:t>
            </w:r>
          </w:p>
        </w:tc>
        <w:tc>
          <w:tcPr>
            <w:tcW w:w="990" w:type="dxa"/>
            <w:vAlign w:val="center"/>
          </w:tcPr>
          <w:p w:rsidR="00DE59EF" w:rsidP="0000417F" w14:paraId="6E59A36D" w14:textId="77777777">
            <w:pPr>
              <w:spacing w:before="120" w:after="120"/>
              <w:jc w:val="center"/>
              <w:rPr>
                <w:rFonts w:ascii="Times New Roman" w:hAnsi="Times New Roman" w:cs="Times New Roman"/>
                <w:b/>
                <w:sz w:val="24"/>
                <w:szCs w:val="24"/>
              </w:rPr>
            </w:pPr>
            <w:r w:rsidRPr="00892BAF">
              <w:rPr>
                <w:rFonts w:ascii="Times New Roman" w:hAnsi="Times New Roman" w:cs="Times New Roman"/>
                <w:sz w:val="24"/>
                <w:szCs w:val="24"/>
              </w:rPr>
              <w:t>9</w:t>
            </w:r>
          </w:p>
        </w:tc>
      </w:tr>
      <w:tr w14:paraId="11BAA0F0" w14:textId="77777777" w:rsidTr="4C6C5578">
        <w:tblPrEx>
          <w:tblW w:w="9715" w:type="dxa"/>
          <w:tblLook w:val="04A0"/>
        </w:tblPrEx>
        <w:tc>
          <w:tcPr>
            <w:tcW w:w="8725" w:type="dxa"/>
          </w:tcPr>
          <w:p w:rsidR="00DE59EF" w:rsidRPr="00652DE4" w:rsidP="00DE59EF" w14:paraId="3C0A1EBD"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Assurance of Security Provided to Respondents</w:t>
            </w:r>
          </w:p>
        </w:tc>
        <w:tc>
          <w:tcPr>
            <w:tcW w:w="990" w:type="dxa"/>
            <w:vAlign w:val="center"/>
          </w:tcPr>
          <w:p w:rsidR="00DE59EF" w:rsidP="0000417F" w14:paraId="6B4A054F" w14:textId="77777777">
            <w:pPr>
              <w:spacing w:before="120" w:after="120"/>
              <w:jc w:val="center"/>
              <w:rPr>
                <w:rFonts w:ascii="Times New Roman" w:hAnsi="Times New Roman" w:cs="Times New Roman"/>
                <w:b/>
                <w:sz w:val="24"/>
                <w:szCs w:val="24"/>
              </w:rPr>
            </w:pPr>
            <w:r w:rsidRPr="00892BAF">
              <w:rPr>
                <w:rFonts w:ascii="Times New Roman" w:hAnsi="Times New Roman" w:cs="Times New Roman"/>
                <w:sz w:val="24"/>
                <w:szCs w:val="24"/>
              </w:rPr>
              <w:t>9</w:t>
            </w:r>
          </w:p>
        </w:tc>
      </w:tr>
      <w:tr w14:paraId="6337AC09" w14:textId="77777777" w:rsidTr="4C6C5578">
        <w:tblPrEx>
          <w:tblW w:w="9715" w:type="dxa"/>
          <w:tblLook w:val="04A0"/>
        </w:tblPrEx>
        <w:tc>
          <w:tcPr>
            <w:tcW w:w="8725" w:type="dxa"/>
          </w:tcPr>
          <w:p w:rsidR="00DE59EF" w:rsidRPr="00652DE4" w:rsidP="00DE59EF" w14:paraId="3FBCC6C4"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Justification for Sensitive Questions</w:t>
            </w:r>
          </w:p>
        </w:tc>
        <w:tc>
          <w:tcPr>
            <w:tcW w:w="990" w:type="dxa"/>
            <w:vAlign w:val="center"/>
          </w:tcPr>
          <w:p w:rsidR="00DE59EF" w:rsidP="0000417F" w14:paraId="48223428" w14:textId="77777777">
            <w:pPr>
              <w:spacing w:before="120" w:after="120"/>
              <w:jc w:val="center"/>
              <w:rPr>
                <w:rFonts w:ascii="Times New Roman" w:hAnsi="Times New Roman" w:cs="Times New Roman"/>
                <w:b/>
                <w:sz w:val="24"/>
                <w:szCs w:val="24"/>
              </w:rPr>
            </w:pPr>
            <w:r w:rsidRPr="00892BAF">
              <w:rPr>
                <w:rFonts w:ascii="Times New Roman" w:hAnsi="Times New Roman" w:cs="Times New Roman"/>
                <w:sz w:val="24"/>
                <w:szCs w:val="24"/>
              </w:rPr>
              <w:t>9</w:t>
            </w:r>
          </w:p>
        </w:tc>
      </w:tr>
      <w:tr w14:paraId="38BED541" w14:textId="77777777" w:rsidTr="4C6C5578">
        <w:tblPrEx>
          <w:tblW w:w="9715" w:type="dxa"/>
          <w:tblLook w:val="04A0"/>
        </w:tblPrEx>
        <w:tc>
          <w:tcPr>
            <w:tcW w:w="8725" w:type="dxa"/>
          </w:tcPr>
          <w:p w:rsidR="00DE59EF" w:rsidRPr="00652DE4" w:rsidP="00DE59EF" w14:paraId="69CFB660"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sidRPr="00652DE4">
              <w:rPr>
                <w:rFonts w:ascii="Times New Roman" w:hAnsi="Times New Roman" w:cs="Times New Roman"/>
                <w:sz w:val="24"/>
                <w:szCs w:val="24"/>
              </w:rPr>
              <w:t xml:space="preserve">Estimates </w:t>
            </w:r>
            <w:r w:rsidRPr="00652DE4">
              <w:rPr>
                <w:rFonts w:ascii="Times New Roman" w:hAnsi="Times New Roman" w:cs="Times New Roman"/>
                <w:sz w:val="24"/>
                <w:szCs w:val="24"/>
              </w:rPr>
              <w:t>of</w:t>
            </w:r>
            <w:r w:rsidRPr="00652DE4">
              <w:rPr>
                <w:rFonts w:ascii="Times New Roman" w:hAnsi="Times New Roman" w:cs="Times New Roman"/>
                <w:sz w:val="24"/>
                <w:szCs w:val="24"/>
              </w:rPr>
              <w:t xml:space="preserve"> Annualized Burden Hours </w:t>
            </w:r>
          </w:p>
        </w:tc>
        <w:tc>
          <w:tcPr>
            <w:tcW w:w="990" w:type="dxa"/>
            <w:vAlign w:val="center"/>
          </w:tcPr>
          <w:p w:rsidR="00DE59EF" w:rsidP="0000417F" w14:paraId="60946A4C" w14:textId="77777777">
            <w:pPr>
              <w:spacing w:before="120" w:after="120"/>
              <w:jc w:val="center"/>
              <w:rPr>
                <w:rFonts w:ascii="Times New Roman" w:hAnsi="Times New Roman" w:cs="Times New Roman"/>
                <w:b/>
                <w:sz w:val="24"/>
                <w:szCs w:val="24"/>
              </w:rPr>
            </w:pPr>
            <w:r w:rsidRPr="00892BAF">
              <w:rPr>
                <w:rFonts w:ascii="Times New Roman" w:hAnsi="Times New Roman" w:cs="Times New Roman"/>
                <w:sz w:val="24"/>
                <w:szCs w:val="24"/>
              </w:rPr>
              <w:t>9</w:t>
            </w:r>
          </w:p>
        </w:tc>
      </w:tr>
      <w:tr w14:paraId="6700FBD9" w14:textId="77777777" w:rsidTr="4C6C5578">
        <w:tblPrEx>
          <w:tblW w:w="9715" w:type="dxa"/>
          <w:tblLook w:val="04A0"/>
        </w:tblPrEx>
        <w:tc>
          <w:tcPr>
            <w:tcW w:w="8725" w:type="dxa"/>
          </w:tcPr>
          <w:p w:rsidR="00DE59EF" w:rsidRPr="00652DE4" w:rsidP="00DE59EF" w14:paraId="0C07EAD2" w14:textId="77777777">
            <w:pPr>
              <w:pStyle w:val="ListParagraph"/>
              <w:numPr>
                <w:ilvl w:val="0"/>
                <w:numId w:val="19"/>
              </w:numPr>
              <w:spacing w:before="120" w:after="120"/>
              <w:ind w:left="517" w:hanging="517"/>
              <w:contextualSpacing w:val="0"/>
              <w:rPr>
                <w:rFonts w:ascii="Times New Roman" w:hAnsi="Times New Roman" w:cs="Times New Roman"/>
                <w:sz w:val="24"/>
                <w:szCs w:val="24"/>
              </w:rPr>
            </w:pPr>
            <w:r>
              <w:rPr>
                <w:rFonts w:ascii="Times New Roman" w:hAnsi="Times New Roman" w:cs="Times New Roman"/>
                <w:sz w:val="24"/>
                <w:szCs w:val="24"/>
              </w:rPr>
              <w:t xml:space="preserve">Estimate of Other Total Annual Cost Burden </w:t>
            </w:r>
            <w:r w:rsidRPr="00652DE4">
              <w:rPr>
                <w:rFonts w:ascii="Times New Roman" w:hAnsi="Times New Roman" w:cs="Times New Roman"/>
                <w:sz w:val="24"/>
                <w:szCs w:val="24"/>
              </w:rPr>
              <w:t>to Respondents and Record Keepers</w:t>
            </w:r>
          </w:p>
        </w:tc>
        <w:tc>
          <w:tcPr>
            <w:tcW w:w="990" w:type="dxa"/>
            <w:vAlign w:val="center"/>
          </w:tcPr>
          <w:p w:rsidR="00DE59EF" w:rsidP="0000417F" w14:paraId="26C8235A"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10</w:t>
            </w:r>
          </w:p>
        </w:tc>
      </w:tr>
      <w:tr w14:paraId="3556976D" w14:textId="77777777" w:rsidTr="4C6C5578">
        <w:tblPrEx>
          <w:tblW w:w="9715" w:type="dxa"/>
          <w:tblLook w:val="04A0"/>
        </w:tblPrEx>
        <w:tc>
          <w:tcPr>
            <w:tcW w:w="8725" w:type="dxa"/>
          </w:tcPr>
          <w:p w:rsidR="00DE59EF" w:rsidRPr="00652DE4" w:rsidP="00DE59EF" w14:paraId="2BCAB0F7" w14:textId="77777777">
            <w:pPr>
              <w:pStyle w:val="ListParagraph"/>
              <w:numPr>
                <w:ilvl w:val="0"/>
                <w:numId w:val="19"/>
              </w:numPr>
              <w:tabs>
                <w:tab w:val="left" w:pos="517"/>
              </w:tabs>
              <w:spacing w:before="120" w:after="120"/>
              <w:ind w:left="247" w:hanging="247"/>
              <w:contextualSpacing w:val="0"/>
              <w:rPr>
                <w:rFonts w:ascii="Times New Roman" w:hAnsi="Times New Roman" w:cs="Times New Roman"/>
                <w:sz w:val="24"/>
                <w:szCs w:val="24"/>
              </w:rPr>
            </w:pPr>
            <w:r w:rsidRPr="00652DE4">
              <w:rPr>
                <w:rFonts w:ascii="Times New Roman" w:hAnsi="Times New Roman" w:cs="Times New Roman"/>
                <w:sz w:val="24"/>
                <w:szCs w:val="24"/>
              </w:rPr>
              <w:t>Annualized Cost to the Federal Government</w:t>
            </w:r>
          </w:p>
        </w:tc>
        <w:tc>
          <w:tcPr>
            <w:tcW w:w="990" w:type="dxa"/>
            <w:vAlign w:val="center"/>
          </w:tcPr>
          <w:p w:rsidR="00DE59EF" w:rsidP="0000417F" w14:paraId="19F3B43F"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10</w:t>
            </w:r>
          </w:p>
        </w:tc>
      </w:tr>
      <w:tr w14:paraId="52F8862C" w14:textId="77777777" w:rsidTr="4C6C5578">
        <w:tblPrEx>
          <w:tblW w:w="9715" w:type="dxa"/>
          <w:tblLook w:val="04A0"/>
        </w:tblPrEx>
        <w:tc>
          <w:tcPr>
            <w:tcW w:w="8725" w:type="dxa"/>
          </w:tcPr>
          <w:p w:rsidR="00DE59EF" w:rsidRPr="00652DE4" w:rsidP="00DE59EF" w14:paraId="55FBEF76" w14:textId="77777777">
            <w:pPr>
              <w:pStyle w:val="ListParagraph"/>
              <w:numPr>
                <w:ilvl w:val="0"/>
                <w:numId w:val="19"/>
              </w:numPr>
              <w:tabs>
                <w:tab w:val="left" w:pos="517"/>
              </w:tabs>
              <w:spacing w:before="120" w:after="120"/>
              <w:ind w:left="247" w:hanging="247"/>
              <w:contextualSpacing w:val="0"/>
              <w:rPr>
                <w:rFonts w:ascii="Times New Roman" w:hAnsi="Times New Roman" w:cs="Times New Roman"/>
                <w:sz w:val="24"/>
                <w:szCs w:val="24"/>
              </w:rPr>
            </w:pPr>
            <w:r w:rsidRPr="00652DE4">
              <w:rPr>
                <w:rFonts w:ascii="Times New Roman" w:hAnsi="Times New Roman" w:cs="Times New Roman"/>
                <w:sz w:val="24"/>
                <w:szCs w:val="24"/>
              </w:rPr>
              <w:t>Explanation for Program Changes or Adjustments</w:t>
            </w:r>
          </w:p>
        </w:tc>
        <w:tc>
          <w:tcPr>
            <w:tcW w:w="990" w:type="dxa"/>
            <w:vAlign w:val="center"/>
          </w:tcPr>
          <w:p w:rsidR="00DE59EF" w:rsidP="0000417F" w14:paraId="3D1E6AEB"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11</w:t>
            </w:r>
          </w:p>
        </w:tc>
      </w:tr>
      <w:tr w14:paraId="47ADC860" w14:textId="77777777" w:rsidTr="4C6C5578">
        <w:tblPrEx>
          <w:tblW w:w="9715" w:type="dxa"/>
          <w:tblLook w:val="04A0"/>
        </w:tblPrEx>
        <w:tc>
          <w:tcPr>
            <w:tcW w:w="8725" w:type="dxa"/>
          </w:tcPr>
          <w:p w:rsidR="00DE59EF" w:rsidRPr="00652DE4" w:rsidP="00DE59EF" w14:paraId="234026CB" w14:textId="77777777">
            <w:pPr>
              <w:pStyle w:val="ListParagraph"/>
              <w:numPr>
                <w:ilvl w:val="0"/>
                <w:numId w:val="19"/>
              </w:numPr>
              <w:tabs>
                <w:tab w:val="left" w:pos="517"/>
              </w:tabs>
              <w:spacing w:before="120" w:after="120"/>
              <w:ind w:left="247" w:hanging="247"/>
              <w:contextualSpacing w:val="0"/>
              <w:rPr>
                <w:rFonts w:ascii="Times New Roman" w:hAnsi="Times New Roman" w:cs="Times New Roman"/>
                <w:sz w:val="24"/>
                <w:szCs w:val="24"/>
              </w:rPr>
            </w:pPr>
            <w:r w:rsidRPr="00652DE4">
              <w:rPr>
                <w:rFonts w:ascii="Times New Roman" w:hAnsi="Times New Roman" w:cs="Times New Roman"/>
                <w:sz w:val="24"/>
                <w:szCs w:val="24"/>
              </w:rPr>
              <w:t>Plans for Tabulation and Publication and Project Time Schedule</w:t>
            </w:r>
          </w:p>
        </w:tc>
        <w:tc>
          <w:tcPr>
            <w:tcW w:w="990" w:type="dxa"/>
            <w:vAlign w:val="center"/>
          </w:tcPr>
          <w:p w:rsidR="00DE59EF" w:rsidP="0000417F" w14:paraId="6F1D074B"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11</w:t>
            </w:r>
          </w:p>
        </w:tc>
      </w:tr>
      <w:tr w14:paraId="75358192" w14:textId="77777777" w:rsidTr="4C6C5578">
        <w:tblPrEx>
          <w:tblW w:w="9715" w:type="dxa"/>
          <w:tblLook w:val="04A0"/>
        </w:tblPrEx>
        <w:tc>
          <w:tcPr>
            <w:tcW w:w="8725" w:type="dxa"/>
          </w:tcPr>
          <w:p w:rsidR="00DE59EF" w:rsidRPr="00652DE4" w:rsidP="00DE59EF" w14:paraId="70ECD5BA" w14:textId="77777777">
            <w:pPr>
              <w:pStyle w:val="ListParagraph"/>
              <w:numPr>
                <w:ilvl w:val="0"/>
                <w:numId w:val="19"/>
              </w:numPr>
              <w:tabs>
                <w:tab w:val="left" w:pos="517"/>
              </w:tabs>
              <w:spacing w:before="120" w:after="120"/>
              <w:ind w:left="247" w:hanging="247"/>
              <w:contextualSpacing w:val="0"/>
              <w:rPr>
                <w:rFonts w:ascii="Times New Roman" w:hAnsi="Times New Roman" w:cs="Times New Roman"/>
                <w:sz w:val="24"/>
                <w:szCs w:val="24"/>
              </w:rPr>
            </w:pPr>
            <w:r w:rsidRPr="00652DE4">
              <w:rPr>
                <w:rFonts w:ascii="Times New Roman" w:hAnsi="Times New Roman" w:cs="Times New Roman"/>
                <w:sz w:val="24"/>
                <w:szCs w:val="24"/>
              </w:rPr>
              <w:t>Reason(s) Display of OMB Expiration Date is Inappropriate</w:t>
            </w:r>
          </w:p>
        </w:tc>
        <w:tc>
          <w:tcPr>
            <w:tcW w:w="990" w:type="dxa"/>
            <w:vAlign w:val="center"/>
          </w:tcPr>
          <w:p w:rsidR="00DE59EF" w:rsidP="0000417F" w14:paraId="48D02C04"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11</w:t>
            </w:r>
          </w:p>
        </w:tc>
      </w:tr>
      <w:tr w14:paraId="42BE3148" w14:textId="77777777" w:rsidTr="4C6C5578">
        <w:tblPrEx>
          <w:tblW w:w="9715" w:type="dxa"/>
          <w:tblLook w:val="04A0"/>
        </w:tblPrEx>
        <w:tc>
          <w:tcPr>
            <w:tcW w:w="8725" w:type="dxa"/>
          </w:tcPr>
          <w:p w:rsidR="00DE59EF" w:rsidRPr="00652DE4" w:rsidP="00DE59EF" w14:paraId="20B8C25D" w14:textId="77777777">
            <w:pPr>
              <w:pStyle w:val="ListParagraph"/>
              <w:numPr>
                <w:ilvl w:val="0"/>
                <w:numId w:val="19"/>
              </w:numPr>
              <w:tabs>
                <w:tab w:val="left" w:pos="517"/>
              </w:tabs>
              <w:spacing w:before="120" w:after="120"/>
              <w:ind w:left="247" w:hanging="247"/>
              <w:contextualSpacing w:val="0"/>
              <w:rPr>
                <w:rFonts w:ascii="Times New Roman" w:hAnsi="Times New Roman" w:cs="Times New Roman"/>
                <w:sz w:val="24"/>
                <w:szCs w:val="24"/>
              </w:rPr>
            </w:pPr>
            <w:r w:rsidRPr="00652DE4">
              <w:rPr>
                <w:rFonts w:ascii="Times New Roman" w:hAnsi="Times New Roman" w:cs="Times New Roman"/>
                <w:sz w:val="24"/>
                <w:szCs w:val="24"/>
              </w:rPr>
              <w:t>Exceptions to Certification for Paperwork Reduction Act Submissions</w:t>
            </w:r>
          </w:p>
        </w:tc>
        <w:tc>
          <w:tcPr>
            <w:tcW w:w="990" w:type="dxa"/>
            <w:vAlign w:val="center"/>
          </w:tcPr>
          <w:p w:rsidR="00DE59EF" w:rsidP="0000417F" w14:paraId="6B053B3B" w14:textId="77777777">
            <w:pPr>
              <w:spacing w:before="120" w:after="120"/>
              <w:jc w:val="center"/>
              <w:rPr>
                <w:rFonts w:ascii="Times New Roman" w:hAnsi="Times New Roman" w:cs="Times New Roman"/>
                <w:b/>
                <w:sz w:val="24"/>
                <w:szCs w:val="24"/>
              </w:rPr>
            </w:pPr>
            <w:r>
              <w:rPr>
                <w:rFonts w:ascii="Times New Roman" w:hAnsi="Times New Roman" w:cs="Times New Roman"/>
                <w:sz w:val="24"/>
                <w:szCs w:val="24"/>
              </w:rPr>
              <w:t>1</w:t>
            </w:r>
            <w:r w:rsidR="006A75D1">
              <w:rPr>
                <w:rFonts w:ascii="Times New Roman" w:hAnsi="Times New Roman" w:cs="Times New Roman"/>
                <w:sz w:val="24"/>
                <w:szCs w:val="24"/>
              </w:rPr>
              <w:t>1</w:t>
            </w:r>
          </w:p>
        </w:tc>
      </w:tr>
      <w:tr w14:paraId="58047EC7" w14:textId="77777777" w:rsidTr="4C6C5578">
        <w:tblPrEx>
          <w:tblW w:w="9715" w:type="dxa"/>
          <w:tblLook w:val="04A0"/>
        </w:tblPrEx>
        <w:tc>
          <w:tcPr>
            <w:tcW w:w="8725" w:type="dxa"/>
          </w:tcPr>
          <w:p w:rsidR="00DE59EF" w:rsidRPr="006A7ABD" w:rsidP="0000417F" w14:paraId="157571E6" w14:textId="52FD278A">
            <w:pPr>
              <w:tabs>
                <w:tab w:val="left" w:pos="517"/>
              </w:tabs>
              <w:spacing w:before="120" w:after="120"/>
              <w:ind w:left="517"/>
              <w:rPr>
                <w:rFonts w:ascii="Times New Roman" w:hAnsi="Times New Roman" w:cs="Times New Roman"/>
                <w:sz w:val="24"/>
                <w:szCs w:val="24"/>
              </w:rPr>
            </w:pPr>
          </w:p>
        </w:tc>
        <w:tc>
          <w:tcPr>
            <w:tcW w:w="990" w:type="dxa"/>
            <w:vAlign w:val="center"/>
          </w:tcPr>
          <w:p w:rsidR="00DE59EF" w:rsidP="4C6C5578" w14:paraId="559F36C1" w14:textId="54E2B96A">
            <w:pPr>
              <w:spacing w:before="120" w:after="120"/>
              <w:jc w:val="center"/>
              <w:rPr>
                <w:rFonts w:ascii="Times New Roman" w:hAnsi="Times New Roman" w:cs="Times New Roman"/>
                <w:b/>
                <w:bCs/>
                <w:sz w:val="24"/>
                <w:szCs w:val="24"/>
              </w:rPr>
            </w:pPr>
          </w:p>
        </w:tc>
      </w:tr>
      <w:tr w14:paraId="6B2DF7F4" w14:textId="77777777" w:rsidTr="4C6C5578">
        <w:tblPrEx>
          <w:tblW w:w="9715" w:type="dxa"/>
          <w:tblLook w:val="04A0"/>
        </w:tblPrEx>
        <w:tc>
          <w:tcPr>
            <w:tcW w:w="8725" w:type="dxa"/>
          </w:tcPr>
          <w:p w:rsidR="006A75D1" w:rsidP="0070764A" w14:paraId="3F806B04" w14:textId="18F00102">
            <w:pPr>
              <w:tabs>
                <w:tab w:val="left" w:pos="517"/>
              </w:tabs>
              <w:spacing w:before="120" w:after="120"/>
              <w:rPr>
                <w:rFonts w:ascii="Times New Roman" w:hAnsi="Times New Roman" w:cs="Times New Roman"/>
                <w:sz w:val="24"/>
                <w:szCs w:val="24"/>
              </w:rPr>
            </w:pPr>
          </w:p>
        </w:tc>
        <w:tc>
          <w:tcPr>
            <w:tcW w:w="990" w:type="dxa"/>
            <w:vAlign w:val="center"/>
          </w:tcPr>
          <w:p w:rsidR="006A75D1" w:rsidP="0000417F" w14:paraId="3C96404F" w14:textId="4A6379F9">
            <w:pPr>
              <w:spacing w:before="120" w:after="120"/>
              <w:jc w:val="center"/>
              <w:rPr>
                <w:rFonts w:ascii="Times New Roman" w:hAnsi="Times New Roman" w:cs="Times New Roman"/>
                <w:sz w:val="24"/>
                <w:szCs w:val="24"/>
              </w:rPr>
            </w:pPr>
          </w:p>
        </w:tc>
      </w:tr>
    </w:tbl>
    <w:p w:rsidR="00A664B1" w14:paraId="7C865379" w14:textId="77777777">
      <w:pPr>
        <w:rPr>
          <w:rFonts w:ascii="Times New Roman" w:hAnsi="Times New Roman" w:cs="Times New Roman"/>
          <w:b/>
          <w:sz w:val="24"/>
          <w:szCs w:val="24"/>
        </w:rPr>
      </w:pPr>
    </w:p>
    <w:p w:rsidR="00A664B1" w:rsidRPr="00D9575E" w:rsidP="0070764A" w14:paraId="575307FA" w14:textId="77777777">
      <w:pPr>
        <w:spacing w:after="120"/>
        <w:rPr>
          <w:rFonts w:ascii="Times New Roman" w:hAnsi="Times New Roman" w:cs="Times New Roman"/>
          <w:b/>
          <w:sz w:val="24"/>
          <w:szCs w:val="24"/>
        </w:rPr>
      </w:pPr>
      <w:r w:rsidRPr="00D9575E">
        <w:rPr>
          <w:rFonts w:ascii="Times New Roman" w:hAnsi="Times New Roman" w:cs="Times New Roman"/>
          <w:b/>
          <w:sz w:val="24"/>
          <w:szCs w:val="24"/>
        </w:rPr>
        <w:t>L</w:t>
      </w:r>
      <w:r>
        <w:rPr>
          <w:rFonts w:ascii="Times New Roman" w:hAnsi="Times New Roman" w:cs="Times New Roman"/>
          <w:b/>
          <w:sz w:val="24"/>
          <w:szCs w:val="24"/>
        </w:rPr>
        <w:t>ist of Attachments</w:t>
      </w:r>
    </w:p>
    <w:p w:rsidR="00A664B1" w:rsidP="0070764A" w14:paraId="2765DE5C" w14:textId="77777777">
      <w:pPr>
        <w:spacing w:after="120"/>
        <w:rPr>
          <w:rFonts w:ascii="Times New Roman" w:hAnsi="Times New Roman" w:cs="Times New Roman"/>
          <w:sz w:val="24"/>
          <w:szCs w:val="24"/>
        </w:rPr>
      </w:pPr>
      <w:r w:rsidRPr="00D9575E">
        <w:rPr>
          <w:rFonts w:ascii="Times New Roman" w:hAnsi="Times New Roman" w:cs="Times New Roman"/>
          <w:sz w:val="24"/>
          <w:szCs w:val="24"/>
        </w:rPr>
        <w:t xml:space="preserve">ATTACHMENT A: Public Health Service Act (42 USC Sec. 301 [241]).  </w:t>
      </w:r>
    </w:p>
    <w:p w:rsidR="006803B7" w:rsidP="0070764A" w14:paraId="550A80C5" w14:textId="6967A33F">
      <w:pPr>
        <w:spacing w:after="120"/>
        <w:rPr>
          <w:rFonts w:ascii="Times New Roman" w:hAnsi="Times New Roman" w:cs="Times New Roman"/>
          <w:sz w:val="24"/>
          <w:szCs w:val="24"/>
        </w:rPr>
      </w:pPr>
      <w:r>
        <w:rPr>
          <w:rFonts w:ascii="Times New Roman" w:hAnsi="Times New Roman" w:cs="Times New Roman"/>
          <w:sz w:val="24"/>
          <w:szCs w:val="24"/>
        </w:rPr>
        <w:t xml:space="preserve">ATTACHMENT </w:t>
      </w:r>
      <w:r>
        <w:rPr>
          <w:rFonts w:ascii="Times New Roman" w:hAnsi="Times New Roman" w:cs="Times New Roman"/>
          <w:sz w:val="24"/>
          <w:szCs w:val="24"/>
        </w:rPr>
        <w:t>B</w:t>
      </w:r>
      <w:r>
        <w:rPr>
          <w:rFonts w:ascii="Times New Roman" w:hAnsi="Times New Roman" w:cs="Times New Roman"/>
          <w:sz w:val="24"/>
          <w:szCs w:val="24"/>
        </w:rPr>
        <w:t>: 60-</w:t>
      </w:r>
      <w:r w:rsidR="000A1734">
        <w:rPr>
          <w:rFonts w:ascii="Times New Roman" w:hAnsi="Times New Roman" w:cs="Times New Roman"/>
          <w:sz w:val="24"/>
          <w:szCs w:val="24"/>
        </w:rPr>
        <w:t>d</w:t>
      </w:r>
      <w:r>
        <w:rPr>
          <w:rFonts w:ascii="Times New Roman" w:hAnsi="Times New Roman" w:cs="Times New Roman"/>
          <w:sz w:val="24"/>
          <w:szCs w:val="24"/>
        </w:rPr>
        <w:t>ay Federal Register Notice</w:t>
      </w:r>
    </w:p>
    <w:p w:rsidR="006803B7" w:rsidP="0070764A" w14:paraId="00ACFA7C" w14:textId="29352FA1">
      <w:pPr>
        <w:spacing w:after="120"/>
        <w:rPr>
          <w:rFonts w:ascii="Times New Roman" w:hAnsi="Times New Roman" w:cs="Times New Roman"/>
          <w:sz w:val="24"/>
          <w:szCs w:val="24"/>
        </w:rPr>
      </w:pPr>
      <w:r>
        <w:rPr>
          <w:rFonts w:ascii="Times New Roman" w:hAnsi="Times New Roman" w:cs="Times New Roman"/>
          <w:sz w:val="24"/>
          <w:szCs w:val="24"/>
        </w:rPr>
        <w:t>ATTACHMENT C</w:t>
      </w:r>
      <w:r w:rsidRPr="00914BCE">
        <w:rPr>
          <w:rFonts w:ascii="Times New Roman" w:hAnsi="Times New Roman" w:cs="Times New Roman"/>
          <w:sz w:val="24"/>
          <w:szCs w:val="24"/>
        </w:rPr>
        <w:t xml:space="preserve">: </w:t>
      </w:r>
      <w:r w:rsidR="00170FA3">
        <w:rPr>
          <w:rFonts w:ascii="Times New Roman" w:hAnsi="Times New Roman" w:cs="Times New Roman"/>
          <w:sz w:val="24"/>
          <w:szCs w:val="24"/>
        </w:rPr>
        <w:t xml:space="preserve">Recently </w:t>
      </w:r>
      <w:r w:rsidRPr="00914BCE">
        <w:rPr>
          <w:rFonts w:ascii="Times New Roman" w:hAnsi="Times New Roman" w:cs="Times New Roman"/>
          <w:sz w:val="24"/>
          <w:szCs w:val="24"/>
        </w:rPr>
        <w:t xml:space="preserve">Approved </w:t>
      </w:r>
      <w:r w:rsidR="00360583">
        <w:rPr>
          <w:rFonts w:ascii="Times New Roman" w:hAnsi="Times New Roman" w:cs="Times New Roman"/>
          <w:sz w:val="24"/>
          <w:szCs w:val="24"/>
        </w:rPr>
        <w:t>GEN</w:t>
      </w:r>
      <w:r w:rsidRPr="1062B1DD">
        <w:rPr>
          <w:rFonts w:ascii="Times New Roman" w:hAnsi="Times New Roman" w:cs="Times New Roman"/>
          <w:sz w:val="24"/>
          <w:szCs w:val="24"/>
        </w:rPr>
        <w:t>ICs</w:t>
      </w:r>
      <w:r w:rsidRPr="00914BCE">
        <w:rPr>
          <w:rFonts w:ascii="Times New Roman" w:hAnsi="Times New Roman" w:cs="Times New Roman"/>
          <w:sz w:val="24"/>
          <w:szCs w:val="24"/>
        </w:rPr>
        <w:t xml:space="preserve"> under 0920-0879</w:t>
      </w:r>
    </w:p>
    <w:p w:rsidR="00652DE4" w14:paraId="5D8E4300" w14:textId="2A9A4CF0">
      <w:pPr>
        <w:rPr>
          <w:rFonts w:ascii="Times New Roman" w:hAnsi="Times New Roman" w:cs="Times New Roman"/>
          <w:b/>
          <w:sz w:val="24"/>
          <w:szCs w:val="24"/>
        </w:rPr>
      </w:pPr>
      <w:r>
        <w:rPr>
          <w:rFonts w:ascii="Times New Roman" w:hAnsi="Times New Roman" w:cs="Times New Roman"/>
          <w:b/>
          <w:sz w:val="24"/>
          <w:szCs w:val="24"/>
        </w:rPr>
        <w:br w:type="page"/>
      </w:r>
    </w:p>
    <w:bookmarkStart w:id="0" w:name="_Toc413847747"/>
    <w:bookmarkStart w:id="1" w:name="_Toc427752812"/>
    <w:p w:rsidR="003A38D4" w:rsidP="007159F4" w14:paraId="35AD3E7A" w14:textId="77777777">
      <w:pPr>
        <w:rPr>
          <w:rFonts w:ascii="Times New Roman" w:hAnsi="Times New Roman" w:cs="Times New Roman"/>
          <w:b/>
          <w:sz w:val="24"/>
          <w:szCs w:val="24"/>
        </w:rPr>
      </w:pPr>
      <w:r w:rsidRPr="003A38D4">
        <w:rPr>
          <w:rFonts w:ascii="Calibri" w:eastAsia="Calibri" w:hAnsi="Calibri" w:cs="Times New Roman"/>
          <w:b/>
          <w:noProof/>
        </w:rPr>
        <mc:AlternateContent>
          <mc:Choice Requires="wps">
            <w:drawing>
              <wp:inline distT="0" distB="0" distL="0" distR="0">
                <wp:extent cx="6162675" cy="4552950"/>
                <wp:effectExtent l="0" t="0" r="28575" b="19050"/>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2675" cy="4552950"/>
                        </a:xfrm>
                        <a:prstGeom prst="rect">
                          <a:avLst/>
                        </a:prstGeom>
                        <a:solidFill>
                          <a:srgbClr val="FFFFFF"/>
                        </a:solidFill>
                        <a:ln w="9525">
                          <a:solidFill>
                            <a:srgbClr val="000000"/>
                          </a:solidFill>
                          <a:miter lim="800000"/>
                          <a:headEnd/>
                          <a:tailEnd/>
                        </a:ln>
                      </wps:spPr>
                      <wps:txbx>
                        <w:txbxContent>
                          <w:p w:rsidR="003A38D4" w:rsidRPr="00841B2A" w:rsidP="00841B2A" w14:textId="01B3E4FB">
                            <w:pPr>
                              <w:pStyle w:val="ListParagraph"/>
                              <w:numPr>
                                <w:ilvl w:val="0"/>
                                <w:numId w:val="20"/>
                              </w:numPr>
                              <w:rPr>
                                <w:rFonts w:ascii="Times New Roman" w:hAnsi="Times New Roman" w:cs="Times New Roman"/>
                                <w:sz w:val="24"/>
                                <w:szCs w:val="24"/>
                              </w:rPr>
                            </w:pPr>
                            <w:r w:rsidRPr="00841B2A">
                              <w:rPr>
                                <w:rFonts w:ascii="Times New Roman" w:hAnsi="Times New Roman" w:cs="Times New Roman"/>
                                <w:b/>
                                <w:sz w:val="24"/>
                                <w:szCs w:val="24"/>
                              </w:rPr>
                              <w:t>Goal:</w:t>
                            </w:r>
                            <w:r w:rsidRPr="00841B2A">
                              <w:rPr>
                                <w:rFonts w:ascii="Times New Roman" w:hAnsi="Times New Roman" w:cs="Times New Roman"/>
                                <w:sz w:val="24"/>
                                <w:szCs w:val="24"/>
                              </w:rPr>
                              <w:t xml:space="preserve"> </w:t>
                            </w:r>
                            <w:r w:rsidR="001502A5">
                              <w:rPr>
                                <w:rFonts w:ascii="Times New Roman" w:hAnsi="Times New Roman" w:cs="Times New Roman"/>
                                <w:sz w:val="24"/>
                                <w:szCs w:val="24"/>
                              </w:rPr>
                              <w:t>This is a</w:t>
                            </w:r>
                            <w:r w:rsidR="0032646B">
                              <w:rPr>
                                <w:rFonts w:ascii="Times New Roman" w:hAnsi="Times New Roman" w:cs="Times New Roman"/>
                                <w:sz w:val="24"/>
                                <w:szCs w:val="24"/>
                              </w:rPr>
                              <w:t xml:space="preserve"> </w:t>
                            </w:r>
                            <w:r w:rsidR="00945FAA">
                              <w:rPr>
                                <w:rFonts w:ascii="Times New Roman" w:hAnsi="Times New Roman" w:cs="Times New Roman"/>
                                <w:sz w:val="24"/>
                                <w:szCs w:val="24"/>
                              </w:rPr>
                              <w:t>three-year</w:t>
                            </w:r>
                            <w:r w:rsidR="001502A5">
                              <w:rPr>
                                <w:rFonts w:ascii="Times New Roman" w:hAnsi="Times New Roman" w:cs="Times New Roman"/>
                                <w:sz w:val="24"/>
                                <w:szCs w:val="24"/>
                              </w:rPr>
                              <w:t xml:space="preserve"> </w:t>
                            </w:r>
                            <w:r w:rsidR="004A3B04">
                              <w:rPr>
                                <w:rFonts w:ascii="Times New Roman" w:hAnsi="Times New Roman" w:cs="Times New Roman"/>
                                <w:sz w:val="24"/>
                                <w:szCs w:val="24"/>
                              </w:rPr>
                              <w:t>revi</w:t>
                            </w:r>
                            <w:r w:rsidR="001502A5">
                              <w:rPr>
                                <w:rFonts w:ascii="Times New Roman" w:hAnsi="Times New Roman" w:cs="Times New Roman"/>
                                <w:sz w:val="24"/>
                                <w:szCs w:val="24"/>
                              </w:rPr>
                              <w:t xml:space="preserve">sion request for an approved generic </w:t>
                            </w:r>
                            <w:r w:rsidR="0060773F">
                              <w:rPr>
                                <w:rFonts w:ascii="Times New Roman" w:hAnsi="Times New Roman" w:cs="Times New Roman"/>
                                <w:sz w:val="24"/>
                                <w:szCs w:val="24"/>
                              </w:rPr>
                              <w:t>clearance</w:t>
                            </w:r>
                            <w:r w:rsidR="001502A5">
                              <w:rPr>
                                <w:rFonts w:ascii="Times New Roman" w:hAnsi="Times New Roman" w:cs="Times New Roman"/>
                                <w:sz w:val="24"/>
                                <w:szCs w:val="24"/>
                              </w:rPr>
                              <w:t xml:space="preserve">. </w:t>
                            </w:r>
                            <w:r w:rsidRPr="00841B2A">
                              <w:rPr>
                                <w:rFonts w:ascii="Times New Roman" w:hAnsi="Times New Roman" w:cs="Times New Roman"/>
                                <w:sz w:val="24"/>
                                <w:szCs w:val="24"/>
                              </w:rPr>
                              <w:t xml:space="preserve">The purpose of this generic clearance is to advance state, tribal, local, and territorial (STLT) governmental agency system performance, </w:t>
                            </w:r>
                            <w:r w:rsidRPr="00841B2A" w:rsidR="00945FAA">
                              <w:rPr>
                                <w:rFonts w:ascii="Times New Roman" w:hAnsi="Times New Roman" w:cs="Times New Roman"/>
                                <w:sz w:val="24"/>
                                <w:szCs w:val="24"/>
                              </w:rPr>
                              <w:t>capacity,</w:t>
                            </w:r>
                            <w:r w:rsidRPr="00841B2A">
                              <w:rPr>
                                <w:rFonts w:ascii="Times New Roman" w:hAnsi="Times New Roman" w:cs="Times New Roman"/>
                                <w:sz w:val="24"/>
                                <w:szCs w:val="24"/>
                              </w:rPr>
                              <w:t xml:space="preserve"> and program delivery.</w:t>
                            </w:r>
                          </w:p>
                          <w:p w:rsidR="003A38D4" w:rsidRPr="003A38D4" w:rsidP="00841B2A" w14:textId="77777777">
                            <w:pPr>
                              <w:pStyle w:val="ListParagraph"/>
                              <w:ind w:left="360"/>
                              <w:rPr>
                                <w:rFonts w:ascii="Times New Roman" w:hAnsi="Times New Roman" w:cs="Times New Roman"/>
                                <w:sz w:val="24"/>
                                <w:szCs w:val="24"/>
                              </w:rPr>
                            </w:pPr>
                          </w:p>
                          <w:p w:rsidR="00841B2A" w:rsidRPr="00841B2A" w:rsidP="00841B2A" w14:textId="77777777">
                            <w:pPr>
                              <w:pStyle w:val="ListParagraph"/>
                              <w:numPr>
                                <w:ilvl w:val="0"/>
                                <w:numId w:val="20"/>
                              </w:numPr>
                              <w:rPr>
                                <w:rFonts w:ascii="Times New Roman" w:hAnsi="Times New Roman" w:cs="Times New Roman"/>
                                <w:sz w:val="24"/>
                                <w:szCs w:val="24"/>
                              </w:rPr>
                            </w:pPr>
                            <w:r w:rsidRPr="003A38D4">
                              <w:rPr>
                                <w:rFonts w:ascii="Times New Roman" w:hAnsi="Times New Roman" w:cs="Times New Roman"/>
                                <w:b/>
                                <w:sz w:val="24"/>
                                <w:szCs w:val="24"/>
                              </w:rPr>
                              <w:t xml:space="preserve">Intended use of the resulting data: </w:t>
                            </w:r>
                            <w:r w:rsidRPr="003A38D4">
                              <w:rPr>
                                <w:rFonts w:ascii="Times New Roman" w:hAnsi="Times New Roman" w:cs="Times New Roman"/>
                                <w:sz w:val="24"/>
                                <w:szCs w:val="24"/>
                              </w:rPr>
                              <w:t xml:space="preserve">Information will be used to assess situational awareness of current public health emergencies; make decisions that affect planning, </w:t>
                            </w:r>
                            <w:r w:rsidRPr="003A38D4" w:rsidR="00945FAA">
                              <w:rPr>
                                <w:rFonts w:ascii="Times New Roman" w:hAnsi="Times New Roman" w:cs="Times New Roman"/>
                                <w:sz w:val="24"/>
                                <w:szCs w:val="24"/>
                              </w:rPr>
                              <w:t>response,</w:t>
                            </w:r>
                            <w:r w:rsidRPr="003A38D4">
                              <w:rPr>
                                <w:rFonts w:ascii="Times New Roman" w:hAnsi="Times New Roman" w:cs="Times New Roman"/>
                                <w:sz w:val="24"/>
                                <w:szCs w:val="24"/>
                              </w:rPr>
                              <w:t xml:space="preserve"> and recovery activit</w:t>
                            </w:r>
                            <w:r>
                              <w:rPr>
                                <w:rFonts w:ascii="Times New Roman" w:hAnsi="Times New Roman" w:cs="Times New Roman"/>
                                <w:sz w:val="24"/>
                                <w:szCs w:val="24"/>
                              </w:rPr>
                              <w:t xml:space="preserve">ies of subsequent emergencies; </w:t>
                            </w:r>
                            <w:r w:rsidRPr="003A38D4">
                              <w:rPr>
                                <w:rFonts w:ascii="Times New Roman" w:hAnsi="Times New Roman" w:cs="Times New Roman"/>
                                <w:sz w:val="24"/>
                                <w:szCs w:val="24"/>
                              </w:rPr>
                              <w:t>fill CDC gaps in knowledge of programs and/or STLT governments that will strengthen surveillance, epidemiology, and laboratory science; improve CDC’s support and technical assistance to states and communities.</w:t>
                            </w:r>
                          </w:p>
                          <w:p w:rsidR="00841B2A" w:rsidRPr="00841B2A" w:rsidP="00841B2A" w14:textId="77777777">
                            <w:pPr>
                              <w:pStyle w:val="ListParagraph"/>
                              <w:ind w:left="360"/>
                              <w:rPr>
                                <w:rFonts w:ascii="Times New Roman" w:hAnsi="Times New Roman" w:cs="Times New Roman"/>
                                <w:sz w:val="24"/>
                                <w:szCs w:val="24"/>
                              </w:rPr>
                            </w:pPr>
                          </w:p>
                          <w:p w:rsidR="00841B2A" w:rsidP="00841B2A" w14:textId="08E0C8F0">
                            <w:pPr>
                              <w:pStyle w:val="ListParagraph"/>
                              <w:numPr>
                                <w:ilvl w:val="0"/>
                                <w:numId w:val="20"/>
                              </w:numPr>
                              <w:rPr>
                                <w:rFonts w:ascii="Times New Roman" w:hAnsi="Times New Roman" w:cs="Times New Roman"/>
                                <w:sz w:val="24"/>
                                <w:szCs w:val="24"/>
                              </w:rPr>
                            </w:pPr>
                            <w:r w:rsidRPr="003A38D4">
                              <w:rPr>
                                <w:rFonts w:ascii="Times New Roman" w:hAnsi="Times New Roman" w:cs="Times New Roman"/>
                                <w:b/>
                                <w:sz w:val="24"/>
                                <w:szCs w:val="24"/>
                              </w:rPr>
                              <w:t xml:space="preserve">Methods to be used to </w:t>
                            </w:r>
                            <w:r w:rsidRPr="003A38D4" w:rsidR="00945FAA">
                              <w:rPr>
                                <w:rFonts w:ascii="Times New Roman" w:hAnsi="Times New Roman" w:cs="Times New Roman"/>
                                <w:b/>
                                <w:sz w:val="24"/>
                                <w:szCs w:val="24"/>
                              </w:rPr>
                              <w:t>collect</w:t>
                            </w:r>
                            <w:r w:rsidR="00D9451C">
                              <w:rPr>
                                <w:rFonts w:ascii="Times New Roman" w:hAnsi="Times New Roman" w:cs="Times New Roman"/>
                                <w:b/>
                                <w:sz w:val="24"/>
                                <w:szCs w:val="24"/>
                              </w:rPr>
                              <w:t>:</w:t>
                            </w:r>
                            <w:r w:rsidRPr="003A38D4">
                              <w:rPr>
                                <w:rFonts w:ascii="Times New Roman" w:hAnsi="Times New Roman" w:cs="Times New Roman"/>
                                <w:b/>
                                <w:sz w:val="24"/>
                                <w:szCs w:val="24"/>
                              </w:rPr>
                              <w:t xml:space="preserve"> </w:t>
                            </w:r>
                            <w:r w:rsidRPr="0010712C">
                              <w:rPr>
                                <w:rFonts w:ascii="Times New Roman" w:hAnsi="Times New Roman" w:cs="Times New Roman"/>
                                <w:sz w:val="24"/>
                                <w:szCs w:val="24"/>
                              </w:rPr>
                              <w:t>CDC will conduct</w:t>
                            </w:r>
                            <w:r>
                              <w:rPr>
                                <w:rFonts w:ascii="Times New Roman" w:hAnsi="Times New Roman" w:cs="Times New Roman"/>
                                <w:sz w:val="24"/>
                                <w:szCs w:val="24"/>
                              </w:rPr>
                              <w:t xml:space="preserve"> data collections</w:t>
                            </w:r>
                            <w:r w:rsidRPr="0010712C">
                              <w:rPr>
                                <w:rFonts w:ascii="Times New Roman" w:hAnsi="Times New Roman" w:cs="Times New Roman"/>
                                <w:sz w:val="24"/>
                                <w:szCs w:val="24"/>
                              </w:rPr>
                              <w:t xml:space="preserve"> across a range of public health topics </w:t>
                            </w:r>
                            <w:r>
                              <w:rPr>
                                <w:rFonts w:ascii="Times New Roman" w:hAnsi="Times New Roman" w:cs="Times New Roman"/>
                                <w:sz w:val="24"/>
                                <w:szCs w:val="24"/>
                              </w:rPr>
                              <w:t xml:space="preserve">utilizing standard modes of administration including online, telephone, </w:t>
                            </w:r>
                            <w:r w:rsidR="00A160E7">
                              <w:rPr>
                                <w:rFonts w:ascii="Times New Roman" w:hAnsi="Times New Roman" w:cs="Times New Roman"/>
                                <w:sz w:val="24"/>
                                <w:szCs w:val="24"/>
                              </w:rPr>
                              <w:t xml:space="preserve">and </w:t>
                            </w:r>
                            <w:r>
                              <w:rPr>
                                <w:rFonts w:ascii="Times New Roman" w:hAnsi="Times New Roman" w:cs="Times New Roman"/>
                                <w:sz w:val="24"/>
                                <w:szCs w:val="24"/>
                              </w:rPr>
                              <w:t xml:space="preserve">in-person data collections. </w:t>
                            </w:r>
                          </w:p>
                          <w:p w:rsidR="003A38D4" w:rsidRPr="003A38D4" w:rsidP="00841B2A" w14:textId="77777777">
                            <w:pPr>
                              <w:pStyle w:val="ListParagraph"/>
                              <w:ind w:left="360"/>
                              <w:rPr>
                                <w:rFonts w:ascii="Times New Roman" w:hAnsi="Times New Roman" w:cs="Times New Roman"/>
                                <w:sz w:val="24"/>
                                <w:szCs w:val="24"/>
                              </w:rPr>
                            </w:pPr>
                          </w:p>
                          <w:p w:rsidR="003A38D4" w:rsidP="00841B2A" w14:textId="77777777">
                            <w:pPr>
                              <w:pStyle w:val="ListParagraph"/>
                              <w:numPr>
                                <w:ilvl w:val="0"/>
                                <w:numId w:val="20"/>
                              </w:numPr>
                              <w:rPr>
                                <w:rFonts w:ascii="Times New Roman" w:hAnsi="Times New Roman" w:cs="Times New Roman"/>
                                <w:sz w:val="24"/>
                                <w:szCs w:val="24"/>
                              </w:rPr>
                            </w:pPr>
                            <w:r w:rsidRPr="003A38D4">
                              <w:rPr>
                                <w:rFonts w:ascii="Times New Roman" w:hAnsi="Times New Roman" w:cs="Times New Roman"/>
                                <w:b/>
                                <w:sz w:val="24"/>
                                <w:szCs w:val="24"/>
                              </w:rPr>
                              <w:t>The subpopulation to be studied:</w:t>
                            </w:r>
                            <w:r w:rsidRPr="003A38D4">
                              <w:rPr>
                                <w:rFonts w:ascii="Times New Roman" w:hAnsi="Times New Roman" w:cs="Times New Roman"/>
                                <w:sz w:val="24"/>
                                <w:szCs w:val="24"/>
                              </w:rPr>
                              <w:t xml:space="preserve"> </w:t>
                            </w:r>
                            <w:r w:rsidRPr="000A4C35">
                              <w:rPr>
                                <w:rFonts w:ascii="Times New Roman" w:hAnsi="Times New Roman" w:cs="Times New Roman"/>
                                <w:sz w:val="24"/>
                                <w:szCs w:val="24"/>
                              </w:rPr>
                              <w:t xml:space="preserve">The respondent universe is comprised of STLT governmental staff and delegates acting on behalf of a STLT </w:t>
                            </w:r>
                            <w:r w:rsidR="00BF2634">
                              <w:rPr>
                                <w:rFonts w:ascii="Times New Roman" w:hAnsi="Times New Roman" w:cs="Times New Roman"/>
                                <w:sz w:val="24"/>
                                <w:szCs w:val="24"/>
                              </w:rPr>
                              <w:t xml:space="preserve">agency </w:t>
                            </w:r>
                            <w:r w:rsidRPr="0092444D">
                              <w:rPr>
                                <w:rFonts w:ascii="Times New Roman" w:hAnsi="Times New Roman" w:cs="Times New Roman"/>
                                <w:sz w:val="24"/>
                                <w:szCs w:val="24"/>
                              </w:rPr>
                              <w:t>involved</w:t>
                            </w:r>
                            <w:r w:rsidRPr="000A4C35">
                              <w:rPr>
                                <w:rFonts w:ascii="Times New Roman" w:hAnsi="Times New Roman" w:cs="Times New Roman"/>
                                <w:sz w:val="24"/>
                                <w:szCs w:val="24"/>
                              </w:rPr>
                              <w:t xml:space="preserve"> in the provision of essential public health services in the United States. The STLT agency is represented by a local, state, tribal or territorial governmental entity or delegate with a task to improve the public’s health.</w:t>
                            </w:r>
                          </w:p>
                          <w:p w:rsidR="00841B2A" w:rsidRPr="00841B2A" w:rsidP="00841B2A" w14:textId="77777777">
                            <w:pPr>
                              <w:rPr>
                                <w:rFonts w:ascii="Times New Roman" w:hAnsi="Times New Roman" w:cs="Times New Roman"/>
                                <w:sz w:val="24"/>
                                <w:szCs w:val="24"/>
                              </w:rPr>
                            </w:pPr>
                          </w:p>
                          <w:p w:rsidR="003A38D4" w:rsidRPr="00841B2A" w:rsidP="00841B2A" w14:textId="77777777">
                            <w:pPr>
                              <w:pStyle w:val="ListParagraph"/>
                              <w:numPr>
                                <w:ilvl w:val="0"/>
                                <w:numId w:val="20"/>
                              </w:numPr>
                              <w:rPr>
                                <w:rFonts w:ascii="Times New Roman" w:hAnsi="Times New Roman" w:cs="Times New Roman"/>
                                <w:sz w:val="24"/>
                                <w:szCs w:val="24"/>
                              </w:rPr>
                            </w:pPr>
                            <w:r w:rsidRPr="003A38D4">
                              <w:rPr>
                                <w:rFonts w:ascii="Times New Roman" w:hAnsi="Times New Roman" w:cs="Times New Roman"/>
                                <w:b/>
                                <w:sz w:val="24"/>
                                <w:szCs w:val="24"/>
                              </w:rPr>
                              <w:t>How data will be analyzed:</w:t>
                            </w:r>
                            <w:r w:rsidRPr="003A38D4">
                              <w:rPr>
                                <w:rFonts w:ascii="Times New Roman" w:hAnsi="Times New Roman" w:cs="Times New Roman"/>
                                <w:sz w:val="24"/>
                                <w:szCs w:val="24"/>
                              </w:rPr>
                              <w:t xml:space="preserve"> </w:t>
                            </w:r>
                            <w:r>
                              <w:rPr>
                                <w:rFonts w:ascii="Times New Roman" w:hAnsi="Times New Roman" w:cs="Times New Roman"/>
                                <w:sz w:val="24"/>
                                <w:szCs w:val="24"/>
                              </w:rPr>
                              <w:t xml:space="preserve">Analysis will include </w:t>
                            </w:r>
                            <w:r w:rsidRPr="003A38D4">
                              <w:rPr>
                                <w:rFonts w:ascii="Times New Roman" w:hAnsi="Times New Roman" w:cs="Times New Roman"/>
                                <w:sz w:val="24"/>
                                <w:szCs w:val="24"/>
                              </w:rPr>
                              <w:t>descriptive and inferential statistics.  Linking collected data to existing data sources by non-personal identifiers (state, county, city names, etc.) may be used to increase the overall utilit</w:t>
                            </w:r>
                            <w:r w:rsidR="00841B2A">
                              <w:rPr>
                                <w:rFonts w:ascii="Times New Roman" w:hAnsi="Times New Roman" w:cs="Times New Roman"/>
                                <w:sz w:val="24"/>
                                <w:szCs w:val="24"/>
                              </w:rPr>
                              <w:t xml:space="preserve">y of a proposed data collection. </w:t>
                            </w:r>
                            <w:r w:rsidRPr="00841B2A">
                              <w:rPr>
                                <w:rFonts w:ascii="Times New Roman" w:hAnsi="Times New Roman" w:cs="Times New Roman"/>
                                <w:sz w:val="24"/>
                                <w:szCs w:val="24"/>
                              </w:rPr>
                              <w:t xml:space="preserve">All data analysis will be conducted under the advice of </w:t>
                            </w:r>
                            <w:r w:rsidR="00841B2A">
                              <w:rPr>
                                <w:rFonts w:ascii="Times New Roman" w:hAnsi="Times New Roman" w:cs="Times New Roman"/>
                                <w:sz w:val="24"/>
                                <w:szCs w:val="24"/>
                              </w:rPr>
                              <w:t>a CDC statistician/data analyst.</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485.25pt;height:358.5pt;mso-left-percent:-10001;mso-position-horizontal-relative:char;mso-position-vertical-relative:line;mso-top-percent:-10001;mso-wrap-style:square;visibility:visible;v-text-anchor:top">
                <v:textbox>
                  <w:txbxContent>
                    <w:p w:rsidR="003A38D4" w:rsidRPr="00841B2A" w:rsidP="00841B2A" w14:paraId="55B57DAD" w14:textId="01B3E4FB">
                      <w:pPr>
                        <w:pStyle w:val="ListParagraph"/>
                        <w:numPr>
                          <w:ilvl w:val="0"/>
                          <w:numId w:val="20"/>
                        </w:numPr>
                        <w:rPr>
                          <w:rFonts w:ascii="Times New Roman" w:hAnsi="Times New Roman" w:cs="Times New Roman"/>
                          <w:sz w:val="24"/>
                          <w:szCs w:val="24"/>
                        </w:rPr>
                      </w:pPr>
                      <w:r w:rsidRPr="00841B2A">
                        <w:rPr>
                          <w:rFonts w:ascii="Times New Roman" w:hAnsi="Times New Roman" w:cs="Times New Roman"/>
                          <w:b/>
                          <w:sz w:val="24"/>
                          <w:szCs w:val="24"/>
                        </w:rPr>
                        <w:t>Goal:</w:t>
                      </w:r>
                      <w:r w:rsidRPr="00841B2A">
                        <w:rPr>
                          <w:rFonts w:ascii="Times New Roman" w:hAnsi="Times New Roman" w:cs="Times New Roman"/>
                          <w:sz w:val="24"/>
                          <w:szCs w:val="24"/>
                        </w:rPr>
                        <w:t xml:space="preserve"> </w:t>
                      </w:r>
                      <w:r w:rsidR="001502A5">
                        <w:rPr>
                          <w:rFonts w:ascii="Times New Roman" w:hAnsi="Times New Roman" w:cs="Times New Roman"/>
                          <w:sz w:val="24"/>
                          <w:szCs w:val="24"/>
                        </w:rPr>
                        <w:t>This is a</w:t>
                      </w:r>
                      <w:r w:rsidR="0032646B">
                        <w:rPr>
                          <w:rFonts w:ascii="Times New Roman" w:hAnsi="Times New Roman" w:cs="Times New Roman"/>
                          <w:sz w:val="24"/>
                          <w:szCs w:val="24"/>
                        </w:rPr>
                        <w:t xml:space="preserve"> </w:t>
                      </w:r>
                      <w:r w:rsidR="00945FAA">
                        <w:rPr>
                          <w:rFonts w:ascii="Times New Roman" w:hAnsi="Times New Roman" w:cs="Times New Roman"/>
                          <w:sz w:val="24"/>
                          <w:szCs w:val="24"/>
                        </w:rPr>
                        <w:t>three-year</w:t>
                      </w:r>
                      <w:r w:rsidR="001502A5">
                        <w:rPr>
                          <w:rFonts w:ascii="Times New Roman" w:hAnsi="Times New Roman" w:cs="Times New Roman"/>
                          <w:sz w:val="24"/>
                          <w:szCs w:val="24"/>
                        </w:rPr>
                        <w:t xml:space="preserve"> </w:t>
                      </w:r>
                      <w:r w:rsidR="004A3B04">
                        <w:rPr>
                          <w:rFonts w:ascii="Times New Roman" w:hAnsi="Times New Roman" w:cs="Times New Roman"/>
                          <w:sz w:val="24"/>
                          <w:szCs w:val="24"/>
                        </w:rPr>
                        <w:t>revi</w:t>
                      </w:r>
                      <w:r w:rsidR="001502A5">
                        <w:rPr>
                          <w:rFonts w:ascii="Times New Roman" w:hAnsi="Times New Roman" w:cs="Times New Roman"/>
                          <w:sz w:val="24"/>
                          <w:szCs w:val="24"/>
                        </w:rPr>
                        <w:t xml:space="preserve">sion request for an approved generic </w:t>
                      </w:r>
                      <w:r w:rsidR="0060773F">
                        <w:rPr>
                          <w:rFonts w:ascii="Times New Roman" w:hAnsi="Times New Roman" w:cs="Times New Roman"/>
                          <w:sz w:val="24"/>
                          <w:szCs w:val="24"/>
                        </w:rPr>
                        <w:t>clearance</w:t>
                      </w:r>
                      <w:r w:rsidR="001502A5">
                        <w:rPr>
                          <w:rFonts w:ascii="Times New Roman" w:hAnsi="Times New Roman" w:cs="Times New Roman"/>
                          <w:sz w:val="24"/>
                          <w:szCs w:val="24"/>
                        </w:rPr>
                        <w:t xml:space="preserve">. </w:t>
                      </w:r>
                      <w:r w:rsidRPr="00841B2A">
                        <w:rPr>
                          <w:rFonts w:ascii="Times New Roman" w:hAnsi="Times New Roman" w:cs="Times New Roman"/>
                          <w:sz w:val="24"/>
                          <w:szCs w:val="24"/>
                        </w:rPr>
                        <w:t xml:space="preserve">The purpose of this generic clearance is to advance state, tribal, local, and territorial (STLT) governmental agency system performance, </w:t>
                      </w:r>
                      <w:r w:rsidRPr="00841B2A" w:rsidR="00945FAA">
                        <w:rPr>
                          <w:rFonts w:ascii="Times New Roman" w:hAnsi="Times New Roman" w:cs="Times New Roman"/>
                          <w:sz w:val="24"/>
                          <w:szCs w:val="24"/>
                        </w:rPr>
                        <w:t>capacity,</w:t>
                      </w:r>
                      <w:r w:rsidRPr="00841B2A">
                        <w:rPr>
                          <w:rFonts w:ascii="Times New Roman" w:hAnsi="Times New Roman" w:cs="Times New Roman"/>
                          <w:sz w:val="24"/>
                          <w:szCs w:val="24"/>
                        </w:rPr>
                        <w:t xml:space="preserve"> and program delivery.</w:t>
                      </w:r>
                    </w:p>
                    <w:p w:rsidR="003A38D4" w:rsidRPr="003A38D4" w:rsidP="00841B2A" w14:paraId="2EA32A25" w14:textId="77777777">
                      <w:pPr>
                        <w:pStyle w:val="ListParagraph"/>
                        <w:ind w:left="360"/>
                        <w:rPr>
                          <w:rFonts w:ascii="Times New Roman" w:hAnsi="Times New Roman" w:cs="Times New Roman"/>
                          <w:sz w:val="24"/>
                          <w:szCs w:val="24"/>
                        </w:rPr>
                      </w:pPr>
                    </w:p>
                    <w:p w:rsidR="00841B2A" w:rsidRPr="00841B2A" w:rsidP="00841B2A" w14:paraId="44948E2E" w14:textId="77777777">
                      <w:pPr>
                        <w:pStyle w:val="ListParagraph"/>
                        <w:numPr>
                          <w:ilvl w:val="0"/>
                          <w:numId w:val="20"/>
                        </w:numPr>
                        <w:rPr>
                          <w:rFonts w:ascii="Times New Roman" w:hAnsi="Times New Roman" w:cs="Times New Roman"/>
                          <w:sz w:val="24"/>
                          <w:szCs w:val="24"/>
                        </w:rPr>
                      </w:pPr>
                      <w:r w:rsidRPr="003A38D4">
                        <w:rPr>
                          <w:rFonts w:ascii="Times New Roman" w:hAnsi="Times New Roman" w:cs="Times New Roman"/>
                          <w:b/>
                          <w:sz w:val="24"/>
                          <w:szCs w:val="24"/>
                        </w:rPr>
                        <w:t xml:space="preserve">Intended use of the resulting data: </w:t>
                      </w:r>
                      <w:r w:rsidRPr="003A38D4">
                        <w:rPr>
                          <w:rFonts w:ascii="Times New Roman" w:hAnsi="Times New Roman" w:cs="Times New Roman"/>
                          <w:sz w:val="24"/>
                          <w:szCs w:val="24"/>
                        </w:rPr>
                        <w:t xml:space="preserve">Information will be used to assess situational awareness of current public health emergencies; make decisions that affect planning, </w:t>
                      </w:r>
                      <w:r w:rsidRPr="003A38D4" w:rsidR="00945FAA">
                        <w:rPr>
                          <w:rFonts w:ascii="Times New Roman" w:hAnsi="Times New Roman" w:cs="Times New Roman"/>
                          <w:sz w:val="24"/>
                          <w:szCs w:val="24"/>
                        </w:rPr>
                        <w:t>response,</w:t>
                      </w:r>
                      <w:r w:rsidRPr="003A38D4">
                        <w:rPr>
                          <w:rFonts w:ascii="Times New Roman" w:hAnsi="Times New Roman" w:cs="Times New Roman"/>
                          <w:sz w:val="24"/>
                          <w:szCs w:val="24"/>
                        </w:rPr>
                        <w:t xml:space="preserve"> and recovery activit</w:t>
                      </w:r>
                      <w:r>
                        <w:rPr>
                          <w:rFonts w:ascii="Times New Roman" w:hAnsi="Times New Roman" w:cs="Times New Roman"/>
                          <w:sz w:val="24"/>
                          <w:szCs w:val="24"/>
                        </w:rPr>
                        <w:t xml:space="preserve">ies of subsequent emergencies; </w:t>
                      </w:r>
                      <w:r w:rsidRPr="003A38D4">
                        <w:rPr>
                          <w:rFonts w:ascii="Times New Roman" w:hAnsi="Times New Roman" w:cs="Times New Roman"/>
                          <w:sz w:val="24"/>
                          <w:szCs w:val="24"/>
                        </w:rPr>
                        <w:t>fill CDC gaps in knowledge of programs and/or STLT governments that will strengthen surveillance, epidemiology, and laboratory science; improve CDC’s support and technical assistance to states and communities.</w:t>
                      </w:r>
                    </w:p>
                    <w:p w:rsidR="00841B2A" w:rsidRPr="00841B2A" w:rsidP="00841B2A" w14:paraId="121F5228" w14:textId="77777777">
                      <w:pPr>
                        <w:pStyle w:val="ListParagraph"/>
                        <w:ind w:left="360"/>
                        <w:rPr>
                          <w:rFonts w:ascii="Times New Roman" w:hAnsi="Times New Roman" w:cs="Times New Roman"/>
                          <w:sz w:val="24"/>
                          <w:szCs w:val="24"/>
                        </w:rPr>
                      </w:pPr>
                    </w:p>
                    <w:p w:rsidR="00841B2A" w:rsidP="00841B2A" w14:paraId="569F7B08" w14:textId="08E0C8F0">
                      <w:pPr>
                        <w:pStyle w:val="ListParagraph"/>
                        <w:numPr>
                          <w:ilvl w:val="0"/>
                          <w:numId w:val="20"/>
                        </w:numPr>
                        <w:rPr>
                          <w:rFonts w:ascii="Times New Roman" w:hAnsi="Times New Roman" w:cs="Times New Roman"/>
                          <w:sz w:val="24"/>
                          <w:szCs w:val="24"/>
                        </w:rPr>
                      </w:pPr>
                      <w:r w:rsidRPr="003A38D4">
                        <w:rPr>
                          <w:rFonts w:ascii="Times New Roman" w:hAnsi="Times New Roman" w:cs="Times New Roman"/>
                          <w:b/>
                          <w:sz w:val="24"/>
                          <w:szCs w:val="24"/>
                        </w:rPr>
                        <w:t xml:space="preserve">Methods to be used to </w:t>
                      </w:r>
                      <w:r w:rsidRPr="003A38D4" w:rsidR="00945FAA">
                        <w:rPr>
                          <w:rFonts w:ascii="Times New Roman" w:hAnsi="Times New Roman" w:cs="Times New Roman"/>
                          <w:b/>
                          <w:sz w:val="24"/>
                          <w:szCs w:val="24"/>
                        </w:rPr>
                        <w:t>collect</w:t>
                      </w:r>
                      <w:r w:rsidR="00D9451C">
                        <w:rPr>
                          <w:rFonts w:ascii="Times New Roman" w:hAnsi="Times New Roman" w:cs="Times New Roman"/>
                          <w:b/>
                          <w:sz w:val="24"/>
                          <w:szCs w:val="24"/>
                        </w:rPr>
                        <w:t>:</w:t>
                      </w:r>
                      <w:r w:rsidRPr="003A38D4">
                        <w:rPr>
                          <w:rFonts w:ascii="Times New Roman" w:hAnsi="Times New Roman" w:cs="Times New Roman"/>
                          <w:b/>
                          <w:sz w:val="24"/>
                          <w:szCs w:val="24"/>
                        </w:rPr>
                        <w:t xml:space="preserve"> </w:t>
                      </w:r>
                      <w:r w:rsidRPr="0010712C">
                        <w:rPr>
                          <w:rFonts w:ascii="Times New Roman" w:hAnsi="Times New Roman" w:cs="Times New Roman"/>
                          <w:sz w:val="24"/>
                          <w:szCs w:val="24"/>
                        </w:rPr>
                        <w:t>CDC will conduct</w:t>
                      </w:r>
                      <w:r>
                        <w:rPr>
                          <w:rFonts w:ascii="Times New Roman" w:hAnsi="Times New Roman" w:cs="Times New Roman"/>
                          <w:sz w:val="24"/>
                          <w:szCs w:val="24"/>
                        </w:rPr>
                        <w:t xml:space="preserve"> data collections</w:t>
                      </w:r>
                      <w:r w:rsidRPr="0010712C">
                        <w:rPr>
                          <w:rFonts w:ascii="Times New Roman" w:hAnsi="Times New Roman" w:cs="Times New Roman"/>
                          <w:sz w:val="24"/>
                          <w:szCs w:val="24"/>
                        </w:rPr>
                        <w:t xml:space="preserve"> across a range of public health topics </w:t>
                      </w:r>
                      <w:r>
                        <w:rPr>
                          <w:rFonts w:ascii="Times New Roman" w:hAnsi="Times New Roman" w:cs="Times New Roman"/>
                          <w:sz w:val="24"/>
                          <w:szCs w:val="24"/>
                        </w:rPr>
                        <w:t xml:space="preserve">utilizing standard modes of administration including online, telephone, </w:t>
                      </w:r>
                      <w:r w:rsidR="00A160E7">
                        <w:rPr>
                          <w:rFonts w:ascii="Times New Roman" w:hAnsi="Times New Roman" w:cs="Times New Roman"/>
                          <w:sz w:val="24"/>
                          <w:szCs w:val="24"/>
                        </w:rPr>
                        <w:t xml:space="preserve">and </w:t>
                      </w:r>
                      <w:r>
                        <w:rPr>
                          <w:rFonts w:ascii="Times New Roman" w:hAnsi="Times New Roman" w:cs="Times New Roman"/>
                          <w:sz w:val="24"/>
                          <w:szCs w:val="24"/>
                        </w:rPr>
                        <w:t xml:space="preserve">in-person data collections. </w:t>
                      </w:r>
                    </w:p>
                    <w:p w:rsidR="003A38D4" w:rsidRPr="003A38D4" w:rsidP="00841B2A" w14:paraId="3F3FCC14" w14:textId="77777777">
                      <w:pPr>
                        <w:pStyle w:val="ListParagraph"/>
                        <w:ind w:left="360"/>
                        <w:rPr>
                          <w:rFonts w:ascii="Times New Roman" w:hAnsi="Times New Roman" w:cs="Times New Roman"/>
                          <w:sz w:val="24"/>
                          <w:szCs w:val="24"/>
                        </w:rPr>
                      </w:pPr>
                    </w:p>
                    <w:p w:rsidR="003A38D4" w:rsidP="00841B2A" w14:paraId="0D8503DE" w14:textId="77777777">
                      <w:pPr>
                        <w:pStyle w:val="ListParagraph"/>
                        <w:numPr>
                          <w:ilvl w:val="0"/>
                          <w:numId w:val="20"/>
                        </w:numPr>
                        <w:rPr>
                          <w:rFonts w:ascii="Times New Roman" w:hAnsi="Times New Roman" w:cs="Times New Roman"/>
                          <w:sz w:val="24"/>
                          <w:szCs w:val="24"/>
                        </w:rPr>
                      </w:pPr>
                      <w:r w:rsidRPr="003A38D4">
                        <w:rPr>
                          <w:rFonts w:ascii="Times New Roman" w:hAnsi="Times New Roman" w:cs="Times New Roman"/>
                          <w:b/>
                          <w:sz w:val="24"/>
                          <w:szCs w:val="24"/>
                        </w:rPr>
                        <w:t>The subpopulation to be studied:</w:t>
                      </w:r>
                      <w:r w:rsidRPr="003A38D4">
                        <w:rPr>
                          <w:rFonts w:ascii="Times New Roman" w:hAnsi="Times New Roman" w:cs="Times New Roman"/>
                          <w:sz w:val="24"/>
                          <w:szCs w:val="24"/>
                        </w:rPr>
                        <w:t xml:space="preserve"> </w:t>
                      </w:r>
                      <w:r w:rsidRPr="000A4C35">
                        <w:rPr>
                          <w:rFonts w:ascii="Times New Roman" w:hAnsi="Times New Roman" w:cs="Times New Roman"/>
                          <w:sz w:val="24"/>
                          <w:szCs w:val="24"/>
                        </w:rPr>
                        <w:t xml:space="preserve">The respondent universe is comprised of STLT governmental staff and delegates acting on behalf of a STLT </w:t>
                      </w:r>
                      <w:r w:rsidR="00BF2634">
                        <w:rPr>
                          <w:rFonts w:ascii="Times New Roman" w:hAnsi="Times New Roman" w:cs="Times New Roman"/>
                          <w:sz w:val="24"/>
                          <w:szCs w:val="24"/>
                        </w:rPr>
                        <w:t xml:space="preserve">agency </w:t>
                      </w:r>
                      <w:r w:rsidRPr="0092444D">
                        <w:rPr>
                          <w:rFonts w:ascii="Times New Roman" w:hAnsi="Times New Roman" w:cs="Times New Roman"/>
                          <w:sz w:val="24"/>
                          <w:szCs w:val="24"/>
                        </w:rPr>
                        <w:t>involved</w:t>
                      </w:r>
                      <w:r w:rsidRPr="000A4C35">
                        <w:rPr>
                          <w:rFonts w:ascii="Times New Roman" w:hAnsi="Times New Roman" w:cs="Times New Roman"/>
                          <w:sz w:val="24"/>
                          <w:szCs w:val="24"/>
                        </w:rPr>
                        <w:t xml:space="preserve"> in the provision of essential public health services in the United States. The STLT agency is represented by a local, state, tribal or territorial governmental entity or delegate with a task to improve the public’s health.</w:t>
                      </w:r>
                    </w:p>
                    <w:p w:rsidR="00841B2A" w:rsidRPr="00841B2A" w:rsidP="00841B2A" w14:paraId="42F22501" w14:textId="77777777">
                      <w:pPr>
                        <w:rPr>
                          <w:rFonts w:ascii="Times New Roman" w:hAnsi="Times New Roman" w:cs="Times New Roman"/>
                          <w:sz w:val="24"/>
                          <w:szCs w:val="24"/>
                        </w:rPr>
                      </w:pPr>
                    </w:p>
                    <w:p w:rsidR="003A38D4" w:rsidRPr="00841B2A" w:rsidP="00841B2A" w14:paraId="5E826A88" w14:textId="77777777">
                      <w:pPr>
                        <w:pStyle w:val="ListParagraph"/>
                        <w:numPr>
                          <w:ilvl w:val="0"/>
                          <w:numId w:val="20"/>
                        </w:numPr>
                        <w:rPr>
                          <w:rFonts w:ascii="Times New Roman" w:hAnsi="Times New Roman" w:cs="Times New Roman"/>
                          <w:sz w:val="24"/>
                          <w:szCs w:val="24"/>
                        </w:rPr>
                      </w:pPr>
                      <w:r w:rsidRPr="003A38D4">
                        <w:rPr>
                          <w:rFonts w:ascii="Times New Roman" w:hAnsi="Times New Roman" w:cs="Times New Roman"/>
                          <w:b/>
                          <w:sz w:val="24"/>
                          <w:szCs w:val="24"/>
                        </w:rPr>
                        <w:t>How data will be analyzed:</w:t>
                      </w:r>
                      <w:r w:rsidRPr="003A38D4">
                        <w:rPr>
                          <w:rFonts w:ascii="Times New Roman" w:hAnsi="Times New Roman" w:cs="Times New Roman"/>
                          <w:sz w:val="24"/>
                          <w:szCs w:val="24"/>
                        </w:rPr>
                        <w:t xml:space="preserve"> </w:t>
                      </w:r>
                      <w:r>
                        <w:rPr>
                          <w:rFonts w:ascii="Times New Roman" w:hAnsi="Times New Roman" w:cs="Times New Roman"/>
                          <w:sz w:val="24"/>
                          <w:szCs w:val="24"/>
                        </w:rPr>
                        <w:t xml:space="preserve">Analysis will include </w:t>
                      </w:r>
                      <w:r w:rsidRPr="003A38D4">
                        <w:rPr>
                          <w:rFonts w:ascii="Times New Roman" w:hAnsi="Times New Roman" w:cs="Times New Roman"/>
                          <w:sz w:val="24"/>
                          <w:szCs w:val="24"/>
                        </w:rPr>
                        <w:t>descriptive and inferential statistics.  Linking collected data to existing data sources by non-personal identifiers (state, county, city names, etc.) may be used to increase the overall utilit</w:t>
                      </w:r>
                      <w:r w:rsidR="00841B2A">
                        <w:rPr>
                          <w:rFonts w:ascii="Times New Roman" w:hAnsi="Times New Roman" w:cs="Times New Roman"/>
                          <w:sz w:val="24"/>
                          <w:szCs w:val="24"/>
                        </w:rPr>
                        <w:t xml:space="preserve">y of a proposed data collection. </w:t>
                      </w:r>
                      <w:r w:rsidRPr="00841B2A">
                        <w:rPr>
                          <w:rFonts w:ascii="Times New Roman" w:hAnsi="Times New Roman" w:cs="Times New Roman"/>
                          <w:sz w:val="24"/>
                          <w:szCs w:val="24"/>
                        </w:rPr>
                        <w:t xml:space="preserve">All data analysis will be conducted under the advice of </w:t>
                      </w:r>
                      <w:r w:rsidR="00841B2A">
                        <w:rPr>
                          <w:rFonts w:ascii="Times New Roman" w:hAnsi="Times New Roman" w:cs="Times New Roman"/>
                          <w:sz w:val="24"/>
                          <w:szCs w:val="24"/>
                        </w:rPr>
                        <w:t>a CDC statistician/data analyst.</w:t>
                      </w:r>
                    </w:p>
                  </w:txbxContent>
                </v:textbox>
                <w10:wrap type="none"/>
                <w10:anchorlock/>
              </v:shape>
            </w:pict>
          </mc:Fallback>
        </mc:AlternateContent>
      </w:r>
      <w:bookmarkEnd w:id="0"/>
      <w:bookmarkEnd w:id="1"/>
    </w:p>
    <w:p w:rsidR="003A38D4" w:rsidP="007159F4" w14:paraId="5242A23D" w14:textId="77777777">
      <w:pPr>
        <w:rPr>
          <w:rFonts w:ascii="Times New Roman" w:hAnsi="Times New Roman" w:cs="Times New Roman"/>
          <w:b/>
          <w:sz w:val="24"/>
          <w:szCs w:val="24"/>
        </w:rPr>
      </w:pPr>
    </w:p>
    <w:p w:rsidR="003A38D4" w:rsidP="007159F4" w14:paraId="6156E8C8" w14:textId="77777777">
      <w:pPr>
        <w:rPr>
          <w:rFonts w:ascii="Times New Roman" w:hAnsi="Times New Roman" w:cs="Times New Roman"/>
          <w:b/>
          <w:sz w:val="24"/>
          <w:szCs w:val="24"/>
        </w:rPr>
      </w:pPr>
    </w:p>
    <w:p w:rsidR="007159F4" w:rsidP="007159F4" w14:paraId="5E2D2CB4" w14:textId="77777777">
      <w:pPr>
        <w:rPr>
          <w:rFonts w:ascii="Times New Roman" w:hAnsi="Times New Roman" w:cs="Times New Roman"/>
          <w:b/>
          <w:sz w:val="24"/>
          <w:szCs w:val="24"/>
        </w:rPr>
      </w:pPr>
      <w:r w:rsidRPr="007159F4">
        <w:rPr>
          <w:rFonts w:ascii="Times New Roman" w:hAnsi="Times New Roman" w:cs="Times New Roman"/>
          <w:b/>
          <w:sz w:val="24"/>
          <w:szCs w:val="24"/>
        </w:rPr>
        <w:t>Part A.  JUSTIFICATION</w:t>
      </w:r>
    </w:p>
    <w:p w:rsidR="007159F4" w:rsidRPr="007159F4" w:rsidP="007159F4" w14:paraId="0618CC63" w14:textId="77777777">
      <w:pPr>
        <w:rPr>
          <w:rFonts w:ascii="Times New Roman" w:hAnsi="Times New Roman" w:cs="Times New Roman"/>
          <w:b/>
          <w:sz w:val="24"/>
          <w:szCs w:val="24"/>
        </w:rPr>
      </w:pPr>
    </w:p>
    <w:p w:rsidR="008C29FB" w:rsidRPr="008C29FB" w:rsidP="008C29FB" w14:paraId="0065A106" w14:textId="77777777">
      <w:pPr>
        <w:pStyle w:val="ListParagraph"/>
        <w:numPr>
          <w:ilvl w:val="0"/>
          <w:numId w:val="4"/>
        </w:numPr>
        <w:rPr>
          <w:rFonts w:ascii="Times New Roman" w:hAnsi="Times New Roman" w:cs="Times New Roman"/>
          <w:b/>
          <w:sz w:val="24"/>
          <w:szCs w:val="24"/>
        </w:rPr>
      </w:pPr>
      <w:r w:rsidRPr="008C29FB">
        <w:rPr>
          <w:rFonts w:ascii="Times New Roman" w:hAnsi="Times New Roman" w:cs="Times New Roman"/>
          <w:b/>
          <w:sz w:val="24"/>
          <w:szCs w:val="24"/>
        </w:rPr>
        <w:t>Circumstances Making the Collection of Information Necessary Background</w:t>
      </w:r>
    </w:p>
    <w:p w:rsidR="008C29FB" w:rsidRPr="008C29FB" w14:paraId="55DF195A" w14:textId="77777777">
      <w:pPr>
        <w:rPr>
          <w:rFonts w:ascii="Times New Roman" w:hAnsi="Times New Roman" w:cs="Times New Roman"/>
          <w:sz w:val="24"/>
          <w:szCs w:val="24"/>
        </w:rPr>
      </w:pPr>
    </w:p>
    <w:p w:rsidR="008C29FB" w:rsidP="00593CB5" w14:paraId="26F6513B" w14:textId="6F008096">
      <w:pPr>
        <w:rPr>
          <w:rFonts w:ascii="Times New Roman" w:hAnsi="Times New Roman" w:cs="Times New Roman"/>
          <w:sz w:val="24"/>
          <w:szCs w:val="24"/>
        </w:rPr>
      </w:pPr>
      <w:r w:rsidRPr="008C29FB">
        <w:rPr>
          <w:rFonts w:ascii="Times New Roman" w:hAnsi="Times New Roman" w:cs="Times New Roman"/>
          <w:sz w:val="24"/>
          <w:szCs w:val="24"/>
        </w:rPr>
        <w:t>The Centers for Disease Control and Prevention (CDC) is requesting approval for</w:t>
      </w:r>
      <w:r w:rsidR="00426ABD">
        <w:rPr>
          <w:rFonts w:ascii="Times New Roman" w:hAnsi="Times New Roman" w:cs="Times New Roman"/>
          <w:sz w:val="24"/>
          <w:szCs w:val="24"/>
        </w:rPr>
        <w:t xml:space="preserve"> a </w:t>
      </w:r>
      <w:r w:rsidR="00FD3A0E">
        <w:rPr>
          <w:rFonts w:ascii="Times New Roman" w:hAnsi="Times New Roman" w:cs="Times New Roman"/>
          <w:sz w:val="24"/>
          <w:szCs w:val="24"/>
        </w:rPr>
        <w:t>revi</w:t>
      </w:r>
      <w:r w:rsidR="00426ABD">
        <w:rPr>
          <w:rFonts w:ascii="Times New Roman" w:hAnsi="Times New Roman" w:cs="Times New Roman"/>
          <w:sz w:val="24"/>
          <w:szCs w:val="24"/>
        </w:rPr>
        <w:t>sion to</w:t>
      </w:r>
      <w:r>
        <w:rPr>
          <w:rFonts w:ascii="Times New Roman" w:hAnsi="Times New Roman" w:cs="Times New Roman"/>
          <w:sz w:val="24"/>
          <w:szCs w:val="24"/>
        </w:rPr>
        <w:t xml:space="preserve"> this “generic” clearance </w:t>
      </w:r>
      <w:r w:rsidRPr="008C29FB">
        <w:rPr>
          <w:rFonts w:ascii="Times New Roman" w:hAnsi="Times New Roman" w:cs="Times New Roman"/>
          <w:sz w:val="24"/>
          <w:szCs w:val="24"/>
        </w:rPr>
        <w:t xml:space="preserve">under the authority of Section 301 of the Public Health Service Act (42 USC Sec. 301 [241]) (Attachment A). </w:t>
      </w:r>
      <w:r w:rsidRPr="000635E1">
        <w:rPr>
          <w:rFonts w:ascii="Times New Roman" w:hAnsi="Times New Roman" w:cs="Times New Roman"/>
          <w:sz w:val="24"/>
          <w:szCs w:val="24"/>
        </w:rPr>
        <w:t xml:space="preserve">The purpose of this generic clearance is to advance state, tribal, local, and territorial (STLT) governmental agency system performance, </w:t>
      </w:r>
      <w:r w:rsidRPr="000635E1" w:rsidR="00945FAA">
        <w:rPr>
          <w:rFonts w:ascii="Times New Roman" w:hAnsi="Times New Roman" w:cs="Times New Roman"/>
          <w:sz w:val="24"/>
          <w:szCs w:val="24"/>
        </w:rPr>
        <w:t>capacity,</w:t>
      </w:r>
      <w:r w:rsidRPr="000635E1">
        <w:rPr>
          <w:rFonts w:ascii="Times New Roman" w:hAnsi="Times New Roman" w:cs="Times New Roman"/>
          <w:sz w:val="24"/>
          <w:szCs w:val="24"/>
        </w:rPr>
        <w:t xml:space="preserve"> and program delivery.</w:t>
      </w:r>
      <w:r w:rsidR="00EF13CA">
        <w:rPr>
          <w:rFonts w:ascii="Times New Roman" w:hAnsi="Times New Roman" w:cs="Times New Roman"/>
          <w:sz w:val="24"/>
          <w:szCs w:val="24"/>
        </w:rPr>
        <w:t xml:space="preserve"> </w:t>
      </w:r>
    </w:p>
    <w:p w:rsidR="008C29FB" w:rsidP="00593CB5" w14:paraId="52971B6D" w14:textId="77777777">
      <w:pPr>
        <w:rPr>
          <w:rFonts w:ascii="Times New Roman" w:hAnsi="Times New Roman" w:cs="Times New Roman"/>
          <w:sz w:val="24"/>
          <w:szCs w:val="24"/>
        </w:rPr>
      </w:pPr>
    </w:p>
    <w:p w:rsidR="00AB7343" w:rsidRPr="00AB7343" w:rsidP="00593CB5" w14:paraId="0A03FA05" w14:textId="77777777">
      <w:pPr>
        <w:rPr>
          <w:rFonts w:ascii="Times New Roman" w:hAnsi="Times New Roman" w:cs="Times New Roman"/>
          <w:b/>
          <w:i/>
          <w:sz w:val="24"/>
          <w:szCs w:val="24"/>
        </w:rPr>
      </w:pPr>
      <w:r w:rsidRPr="00AB7343">
        <w:rPr>
          <w:rFonts w:ascii="Times New Roman" w:hAnsi="Times New Roman" w:cs="Times New Roman"/>
          <w:b/>
          <w:i/>
          <w:sz w:val="24"/>
          <w:szCs w:val="24"/>
        </w:rPr>
        <w:t>Background</w:t>
      </w:r>
    </w:p>
    <w:p w:rsidR="00AB7343" w:rsidRPr="00AB7343" w:rsidP="00AB7343" w14:paraId="559B47FD" w14:textId="77777777">
      <w:pPr>
        <w:rPr>
          <w:rFonts w:ascii="Times New Roman" w:hAnsi="Times New Roman" w:cs="Times New Roman"/>
          <w:sz w:val="24"/>
          <w:szCs w:val="24"/>
        </w:rPr>
      </w:pPr>
      <w:r w:rsidRPr="0092444D">
        <w:rPr>
          <w:rFonts w:ascii="Times New Roman" w:hAnsi="Times New Roman" w:cs="Times New Roman"/>
          <w:sz w:val="24"/>
          <w:szCs w:val="24"/>
        </w:rPr>
        <w:t>CDC’s mission is to create the expertise, information, and tools that people and communities need to protect their health – through health promotion, prevention of disease, injury and disability, and preparedness for new health threats. CDC seeks to accomplish its mission by collaborating with partners throughout the nation</w:t>
      </w:r>
      <w:r w:rsidRPr="0092444D" w:rsidR="002549E0">
        <w:rPr>
          <w:rFonts w:ascii="Times New Roman" w:hAnsi="Times New Roman" w:cs="Times New Roman"/>
          <w:sz w:val="24"/>
          <w:szCs w:val="24"/>
        </w:rPr>
        <w:t xml:space="preserve"> and the world to</w:t>
      </w:r>
      <w:r w:rsidRPr="0092444D">
        <w:rPr>
          <w:rFonts w:ascii="Times New Roman" w:hAnsi="Times New Roman" w:cs="Times New Roman"/>
          <w:sz w:val="24"/>
          <w:szCs w:val="24"/>
        </w:rPr>
        <w:t xml:space="preserve"> monitor health</w:t>
      </w:r>
      <w:r w:rsidRPr="00AB7343">
        <w:rPr>
          <w:rFonts w:ascii="Times New Roman" w:hAnsi="Times New Roman" w:cs="Times New Roman"/>
          <w:sz w:val="24"/>
          <w:szCs w:val="24"/>
        </w:rPr>
        <w:t>, detect and investigate health problems, conduct research to enhance prevention, develop and advocate sound public health policies, implement prevention strategies, promote healthy behaviors, foster safe and healthful environments, and provide leadership and training.</w:t>
      </w:r>
    </w:p>
    <w:p w:rsidR="00AB7343" w:rsidRPr="00AB7343" w:rsidP="00AB7343" w14:paraId="41259B43" w14:textId="77777777">
      <w:pPr>
        <w:rPr>
          <w:rFonts w:ascii="Times New Roman" w:hAnsi="Times New Roman" w:cs="Times New Roman"/>
          <w:sz w:val="24"/>
          <w:szCs w:val="24"/>
        </w:rPr>
      </w:pPr>
    </w:p>
    <w:p w:rsidR="00A8301D" w:rsidP="00233BDB" w14:paraId="5AC237D3" w14:textId="1527B210">
      <w:pPr>
        <w:rPr>
          <w:rFonts w:ascii="Times New Roman" w:hAnsi="Times New Roman" w:cs="Times New Roman"/>
          <w:sz w:val="24"/>
          <w:szCs w:val="24"/>
        </w:rPr>
      </w:pPr>
      <w:r w:rsidRPr="262699B1">
        <w:rPr>
          <w:rFonts w:ascii="Times New Roman" w:hAnsi="Times New Roman" w:cs="Times New Roman"/>
          <w:sz w:val="24"/>
          <w:szCs w:val="24"/>
        </w:rPr>
        <w:t>CDC priorities include addressing the leading causes of disease, injury, and disability in the United States</w:t>
      </w:r>
      <w:r w:rsidRPr="262699B1" w:rsidR="00233BDB">
        <w:rPr>
          <w:rFonts w:ascii="Times New Roman" w:hAnsi="Times New Roman" w:cs="Times New Roman"/>
          <w:sz w:val="24"/>
          <w:szCs w:val="24"/>
        </w:rPr>
        <w:t xml:space="preserve">. </w:t>
      </w:r>
      <w:r w:rsidRPr="262699B1">
        <w:rPr>
          <w:rFonts w:ascii="Times New Roman" w:hAnsi="Times New Roman" w:cs="Times New Roman"/>
          <w:sz w:val="24"/>
          <w:szCs w:val="24"/>
        </w:rPr>
        <w:t xml:space="preserve">Approaches to improvements </w:t>
      </w:r>
      <w:r w:rsidRPr="262699B1">
        <w:rPr>
          <w:rFonts w:ascii="Times New Roman" w:hAnsi="Times New Roman" w:cs="Times New Roman"/>
          <w:sz w:val="24"/>
          <w:szCs w:val="24"/>
        </w:rPr>
        <w:t>include</w:t>
      </w:r>
      <w:r w:rsidRPr="262699B1" w:rsidR="00017F07">
        <w:rPr>
          <w:rFonts w:ascii="Times New Roman" w:hAnsi="Times New Roman" w:cs="Times New Roman"/>
          <w:sz w:val="24"/>
          <w:szCs w:val="24"/>
        </w:rPr>
        <w:t>:</w:t>
      </w:r>
      <w:r w:rsidRPr="262699B1" w:rsidR="00233BDB">
        <w:rPr>
          <w:rFonts w:ascii="Times New Roman" w:hAnsi="Times New Roman" w:cs="Times New Roman"/>
          <w:sz w:val="24"/>
          <w:szCs w:val="24"/>
        </w:rPr>
        <w:t xml:space="preserve"> </w:t>
      </w:r>
      <w:r w:rsidRPr="262699B1">
        <w:rPr>
          <w:rFonts w:ascii="Times New Roman" w:hAnsi="Times New Roman" w:cs="Times New Roman"/>
          <w:sz w:val="24"/>
          <w:szCs w:val="24"/>
        </w:rPr>
        <w:t xml:space="preserve">strengthening surveillance, epidemiology, and laboratory </w:t>
      </w:r>
      <w:r w:rsidRPr="262699B1">
        <w:rPr>
          <w:rFonts w:ascii="Times New Roman" w:hAnsi="Times New Roman" w:cs="Times New Roman"/>
          <w:sz w:val="24"/>
          <w:szCs w:val="24"/>
        </w:rPr>
        <w:t xml:space="preserve">science; health promotion and disease prevention across the lifespan; better supporting efforts in states and communities; and pursuing </w:t>
      </w:r>
      <w:r w:rsidRPr="262699B1" w:rsidR="00A5689B">
        <w:rPr>
          <w:rFonts w:ascii="Times New Roman" w:hAnsi="Times New Roman" w:cs="Times New Roman"/>
          <w:sz w:val="24"/>
          <w:szCs w:val="24"/>
        </w:rPr>
        <w:t>strategies</w:t>
      </w:r>
      <w:r w:rsidRPr="262699B1" w:rsidR="00FD5486">
        <w:rPr>
          <w:rFonts w:ascii="Times New Roman" w:hAnsi="Times New Roman" w:cs="Times New Roman"/>
          <w:sz w:val="24"/>
          <w:szCs w:val="24"/>
        </w:rPr>
        <w:t xml:space="preserve"> </w:t>
      </w:r>
      <w:r w:rsidRPr="262699B1">
        <w:rPr>
          <w:rFonts w:ascii="Times New Roman" w:hAnsi="Times New Roman" w:cs="Times New Roman"/>
          <w:sz w:val="24"/>
          <w:szCs w:val="24"/>
        </w:rPr>
        <w:t xml:space="preserve">that have an impact on the population’s health.  </w:t>
      </w:r>
      <w:r w:rsidRPr="262699B1" w:rsidR="00233BDB">
        <w:rPr>
          <w:rFonts w:ascii="Times New Roman" w:hAnsi="Times New Roman" w:cs="Times New Roman"/>
          <w:sz w:val="24"/>
          <w:szCs w:val="24"/>
        </w:rPr>
        <w:t>As such, CDC’s relationship with STLT governmental staff and their delegates is key to its health promotion</w:t>
      </w:r>
      <w:r w:rsidRPr="262699B1" w:rsidR="00636922">
        <w:rPr>
          <w:rFonts w:ascii="Times New Roman" w:hAnsi="Times New Roman" w:cs="Times New Roman"/>
          <w:sz w:val="24"/>
          <w:szCs w:val="24"/>
        </w:rPr>
        <w:t xml:space="preserve">, </w:t>
      </w:r>
      <w:r w:rsidRPr="262699B1" w:rsidR="00233BDB">
        <w:rPr>
          <w:rFonts w:ascii="Times New Roman" w:hAnsi="Times New Roman" w:cs="Times New Roman"/>
          <w:sz w:val="24"/>
          <w:szCs w:val="24"/>
        </w:rPr>
        <w:t>disease prevention</w:t>
      </w:r>
      <w:r w:rsidRPr="262699B1" w:rsidR="00636922">
        <w:rPr>
          <w:rFonts w:ascii="Times New Roman" w:hAnsi="Times New Roman" w:cs="Times New Roman"/>
          <w:sz w:val="24"/>
          <w:szCs w:val="24"/>
        </w:rPr>
        <w:t xml:space="preserve">, and emergency preparedness </w:t>
      </w:r>
      <w:r w:rsidRPr="262699B1" w:rsidR="00233BDB">
        <w:rPr>
          <w:rFonts w:ascii="Times New Roman" w:hAnsi="Times New Roman" w:cs="Times New Roman"/>
          <w:sz w:val="24"/>
          <w:szCs w:val="24"/>
        </w:rPr>
        <w:t xml:space="preserve">responsibilities. </w:t>
      </w:r>
    </w:p>
    <w:p w:rsidR="00A8301D" w:rsidP="00233BDB" w14:paraId="67E4755D" w14:textId="77777777">
      <w:pPr>
        <w:rPr>
          <w:rFonts w:ascii="Times New Roman" w:hAnsi="Times New Roman" w:cs="Times New Roman"/>
          <w:sz w:val="24"/>
          <w:szCs w:val="24"/>
        </w:rPr>
      </w:pPr>
    </w:p>
    <w:p w:rsidR="00AB7343" w:rsidRPr="00AB7343" w:rsidP="00AB7343" w14:paraId="611A0D43" w14:textId="338C15FC">
      <w:pPr>
        <w:rPr>
          <w:rFonts w:ascii="Times New Roman" w:hAnsi="Times New Roman" w:cs="Times New Roman"/>
          <w:sz w:val="24"/>
          <w:szCs w:val="24"/>
        </w:rPr>
      </w:pPr>
      <w:r w:rsidRPr="262699B1">
        <w:rPr>
          <w:rFonts w:ascii="Times New Roman" w:hAnsi="Times New Roman" w:cs="Times New Roman"/>
          <w:sz w:val="24"/>
          <w:szCs w:val="24"/>
        </w:rPr>
        <w:t>I</w:t>
      </w:r>
      <w:r w:rsidRPr="262699B1" w:rsidR="00CC6C6F">
        <w:rPr>
          <w:rFonts w:ascii="Times New Roman" w:hAnsi="Times New Roman" w:cs="Times New Roman"/>
          <w:sz w:val="24"/>
          <w:szCs w:val="24"/>
        </w:rPr>
        <w:t>n 2011</w:t>
      </w:r>
      <w:r w:rsidRPr="262699B1" w:rsidR="00AC78B3">
        <w:rPr>
          <w:rFonts w:ascii="Times New Roman" w:hAnsi="Times New Roman" w:cs="Times New Roman"/>
          <w:sz w:val="24"/>
          <w:szCs w:val="24"/>
        </w:rPr>
        <w:t>,</w:t>
      </w:r>
      <w:r w:rsidRPr="262699B1">
        <w:rPr>
          <w:rFonts w:ascii="Times New Roman" w:hAnsi="Times New Roman" w:cs="Times New Roman"/>
          <w:sz w:val="24"/>
          <w:szCs w:val="24"/>
        </w:rPr>
        <w:t xml:space="preserve"> CDC obtained </w:t>
      </w:r>
      <w:r w:rsidRPr="262699B1" w:rsidR="00B9491D">
        <w:rPr>
          <w:rFonts w:ascii="Times New Roman" w:hAnsi="Times New Roman" w:cs="Times New Roman"/>
          <w:sz w:val="24"/>
          <w:szCs w:val="24"/>
        </w:rPr>
        <w:t>OMB approval for a new generic information collection request (ICR</w:t>
      </w:r>
      <w:r w:rsidRPr="262699B1" w:rsidR="00DD051F">
        <w:rPr>
          <w:rFonts w:ascii="Times New Roman" w:hAnsi="Times New Roman" w:cs="Times New Roman"/>
          <w:sz w:val="24"/>
          <w:szCs w:val="24"/>
        </w:rPr>
        <w:t xml:space="preserve">) </w:t>
      </w:r>
      <w:r w:rsidRPr="262699B1" w:rsidR="00AD1D7E">
        <w:rPr>
          <w:rFonts w:ascii="Times New Roman" w:hAnsi="Times New Roman" w:cs="Times New Roman"/>
          <w:sz w:val="24"/>
          <w:szCs w:val="24"/>
        </w:rPr>
        <w:t>establis</w:t>
      </w:r>
      <w:r w:rsidRPr="262699B1" w:rsidR="00AB388C">
        <w:rPr>
          <w:rFonts w:ascii="Times New Roman" w:hAnsi="Times New Roman" w:cs="Times New Roman"/>
          <w:sz w:val="24"/>
          <w:szCs w:val="24"/>
        </w:rPr>
        <w:t>h</w:t>
      </w:r>
      <w:r w:rsidRPr="262699B1" w:rsidR="00FF0FB6">
        <w:rPr>
          <w:rFonts w:ascii="Times New Roman" w:hAnsi="Times New Roman" w:cs="Times New Roman"/>
          <w:sz w:val="24"/>
          <w:szCs w:val="24"/>
        </w:rPr>
        <w:t>ing</w:t>
      </w:r>
      <w:r w:rsidRPr="262699B1" w:rsidR="00AD1D7E">
        <w:rPr>
          <w:rFonts w:ascii="Times New Roman" w:hAnsi="Times New Roman" w:cs="Times New Roman"/>
          <w:sz w:val="24"/>
          <w:szCs w:val="24"/>
        </w:rPr>
        <w:t xml:space="preserve"> </w:t>
      </w:r>
      <w:r w:rsidRPr="262699B1" w:rsidR="004B4A7E">
        <w:rPr>
          <w:rFonts w:ascii="Times New Roman" w:hAnsi="Times New Roman" w:cs="Times New Roman"/>
          <w:sz w:val="24"/>
          <w:szCs w:val="24"/>
        </w:rPr>
        <w:t xml:space="preserve">a framework </w:t>
      </w:r>
      <w:r w:rsidRPr="262699B1" w:rsidR="00AD1D7E">
        <w:rPr>
          <w:rFonts w:ascii="Times New Roman" w:hAnsi="Times New Roman" w:cs="Times New Roman"/>
          <w:sz w:val="24"/>
          <w:szCs w:val="24"/>
        </w:rPr>
        <w:t>for expeditious approval of</w:t>
      </w:r>
      <w:r w:rsidRPr="262699B1" w:rsidR="004B4A7E">
        <w:rPr>
          <w:rFonts w:ascii="Times New Roman" w:hAnsi="Times New Roman" w:cs="Times New Roman"/>
          <w:sz w:val="24"/>
          <w:szCs w:val="24"/>
        </w:rPr>
        <w:t xml:space="preserve"> individual data collections</w:t>
      </w:r>
      <w:r w:rsidRPr="262699B1" w:rsidR="00550E95">
        <w:rPr>
          <w:rFonts w:ascii="Times New Roman" w:hAnsi="Times New Roman" w:cs="Times New Roman"/>
          <w:sz w:val="24"/>
          <w:szCs w:val="24"/>
        </w:rPr>
        <w:t xml:space="preserve"> </w:t>
      </w:r>
      <w:r w:rsidRPr="262699B1" w:rsidR="00E972EB">
        <w:rPr>
          <w:rFonts w:ascii="Times New Roman" w:hAnsi="Times New Roman" w:cs="Times New Roman"/>
          <w:sz w:val="24"/>
          <w:szCs w:val="24"/>
        </w:rPr>
        <w:t>designed to enhance</w:t>
      </w:r>
      <w:r w:rsidRPr="262699B1" w:rsidR="00550E95">
        <w:rPr>
          <w:rFonts w:ascii="Times New Roman" w:hAnsi="Times New Roman" w:cs="Times New Roman"/>
          <w:sz w:val="24"/>
          <w:szCs w:val="24"/>
        </w:rPr>
        <w:t xml:space="preserve"> STLT</w:t>
      </w:r>
      <w:r w:rsidRPr="262699B1" w:rsidR="004125ED">
        <w:rPr>
          <w:rFonts w:ascii="Times New Roman" w:hAnsi="Times New Roman" w:cs="Times New Roman"/>
          <w:sz w:val="24"/>
          <w:szCs w:val="24"/>
        </w:rPr>
        <w:t xml:space="preserve"> performance</w:t>
      </w:r>
      <w:r w:rsidRPr="262699B1" w:rsidR="00AC4692">
        <w:rPr>
          <w:rFonts w:ascii="Times New Roman" w:hAnsi="Times New Roman" w:cs="Times New Roman"/>
          <w:sz w:val="24"/>
          <w:szCs w:val="24"/>
        </w:rPr>
        <w:t>, capacity</w:t>
      </w:r>
      <w:r w:rsidRPr="262699B1" w:rsidR="004125ED">
        <w:rPr>
          <w:rFonts w:ascii="Times New Roman" w:hAnsi="Times New Roman" w:cs="Times New Roman"/>
          <w:sz w:val="24"/>
          <w:szCs w:val="24"/>
        </w:rPr>
        <w:t xml:space="preserve"> and </w:t>
      </w:r>
      <w:r w:rsidRPr="262699B1" w:rsidR="00910247">
        <w:rPr>
          <w:rFonts w:ascii="Times New Roman" w:hAnsi="Times New Roman" w:cs="Times New Roman"/>
          <w:sz w:val="24"/>
          <w:szCs w:val="24"/>
        </w:rPr>
        <w:t>program delivery</w:t>
      </w:r>
      <w:r w:rsidRPr="262699B1" w:rsidR="00AC78B3">
        <w:rPr>
          <w:rFonts w:ascii="Times New Roman" w:hAnsi="Times New Roman" w:cs="Times New Roman"/>
          <w:sz w:val="24"/>
          <w:szCs w:val="24"/>
        </w:rPr>
        <w:t xml:space="preserve"> (OMB no. 0920-0879)</w:t>
      </w:r>
      <w:r w:rsidRPr="262699B1" w:rsidR="004B4A7E">
        <w:rPr>
          <w:rFonts w:ascii="Times New Roman" w:hAnsi="Times New Roman" w:cs="Times New Roman"/>
          <w:sz w:val="24"/>
          <w:szCs w:val="24"/>
        </w:rPr>
        <w:t xml:space="preserve">. This framework characterizes the population from whom the data is to be collected and the methods </w:t>
      </w:r>
      <w:r w:rsidRPr="262699B1" w:rsidR="00FE42D6">
        <w:rPr>
          <w:rFonts w:ascii="Times New Roman" w:hAnsi="Times New Roman" w:cs="Times New Roman"/>
          <w:sz w:val="24"/>
          <w:szCs w:val="24"/>
        </w:rPr>
        <w:t xml:space="preserve">typically </w:t>
      </w:r>
      <w:r w:rsidRPr="262699B1" w:rsidR="004B4A7E">
        <w:rPr>
          <w:rFonts w:ascii="Times New Roman" w:hAnsi="Times New Roman" w:cs="Times New Roman"/>
          <w:sz w:val="24"/>
          <w:szCs w:val="24"/>
        </w:rPr>
        <w:t>used to collect the data, as well as the topics about which CDC usually collects such data.</w:t>
      </w:r>
      <w:r w:rsidRPr="262699B1" w:rsidR="00AC78B3">
        <w:rPr>
          <w:rFonts w:ascii="Times New Roman" w:hAnsi="Times New Roman" w:cs="Times New Roman"/>
          <w:sz w:val="24"/>
          <w:szCs w:val="24"/>
        </w:rPr>
        <w:t xml:space="preserve">  </w:t>
      </w:r>
      <w:r w:rsidRPr="262699B1" w:rsidR="00FE42D6">
        <w:rPr>
          <w:rFonts w:ascii="Times New Roman" w:hAnsi="Times New Roman" w:cs="Times New Roman"/>
          <w:sz w:val="24"/>
          <w:szCs w:val="24"/>
        </w:rPr>
        <w:t>CDC submits a customized</w:t>
      </w:r>
      <w:r w:rsidRPr="262699B1" w:rsidR="004B4A7E">
        <w:rPr>
          <w:rFonts w:ascii="Times New Roman" w:hAnsi="Times New Roman" w:cs="Times New Roman"/>
          <w:sz w:val="24"/>
          <w:szCs w:val="24"/>
        </w:rPr>
        <w:t xml:space="preserve"> </w:t>
      </w:r>
      <w:r w:rsidRPr="262699B1" w:rsidR="00DA3A55">
        <w:rPr>
          <w:rFonts w:ascii="Times New Roman" w:hAnsi="Times New Roman" w:cs="Times New Roman"/>
          <w:sz w:val="24"/>
          <w:szCs w:val="24"/>
        </w:rPr>
        <w:t>ICR</w:t>
      </w:r>
      <w:r w:rsidRPr="262699B1" w:rsidR="004B4A7E">
        <w:rPr>
          <w:rFonts w:ascii="Times New Roman" w:hAnsi="Times New Roman" w:cs="Times New Roman"/>
          <w:sz w:val="24"/>
          <w:szCs w:val="24"/>
        </w:rPr>
        <w:t xml:space="preserve"> to OMB</w:t>
      </w:r>
      <w:r w:rsidRPr="262699B1" w:rsidR="0025670B">
        <w:rPr>
          <w:rFonts w:ascii="Times New Roman" w:hAnsi="Times New Roman" w:cs="Times New Roman"/>
          <w:sz w:val="24"/>
          <w:szCs w:val="24"/>
        </w:rPr>
        <w:t xml:space="preserve"> for each project</w:t>
      </w:r>
      <w:r w:rsidRPr="262699B1" w:rsidR="00287950">
        <w:rPr>
          <w:rFonts w:ascii="Times New Roman" w:hAnsi="Times New Roman" w:cs="Times New Roman"/>
          <w:sz w:val="24"/>
          <w:szCs w:val="24"/>
        </w:rPr>
        <w:t xml:space="preserve"> </w:t>
      </w:r>
      <w:r w:rsidRPr="262699B1" w:rsidR="00343DA7">
        <w:rPr>
          <w:rFonts w:ascii="Times New Roman" w:hAnsi="Times New Roman" w:cs="Times New Roman"/>
          <w:sz w:val="24"/>
          <w:szCs w:val="24"/>
        </w:rPr>
        <w:t>(also called a “</w:t>
      </w:r>
      <w:r w:rsidRPr="262699B1" w:rsidR="00343DA7">
        <w:rPr>
          <w:rFonts w:ascii="Times New Roman" w:hAnsi="Times New Roman" w:cs="Times New Roman"/>
          <w:sz w:val="24"/>
          <w:szCs w:val="24"/>
        </w:rPr>
        <w:t>G</w:t>
      </w:r>
      <w:r w:rsidRPr="262699B1" w:rsidR="00E0753A">
        <w:rPr>
          <w:rFonts w:ascii="Times New Roman" w:hAnsi="Times New Roman" w:cs="Times New Roman"/>
          <w:sz w:val="24"/>
          <w:szCs w:val="24"/>
        </w:rPr>
        <w:t>en</w:t>
      </w:r>
      <w:r w:rsidRPr="262699B1" w:rsidR="00343DA7">
        <w:rPr>
          <w:rFonts w:ascii="Times New Roman" w:hAnsi="Times New Roman" w:cs="Times New Roman"/>
          <w:sz w:val="24"/>
          <w:szCs w:val="24"/>
        </w:rPr>
        <w:t>IC</w:t>
      </w:r>
      <w:r w:rsidRPr="262699B1" w:rsidR="00343DA7">
        <w:rPr>
          <w:rFonts w:ascii="Times New Roman" w:hAnsi="Times New Roman" w:cs="Times New Roman"/>
          <w:sz w:val="24"/>
          <w:szCs w:val="24"/>
        </w:rPr>
        <w:t>”)</w:t>
      </w:r>
      <w:r w:rsidRPr="262699B1" w:rsidR="00287950">
        <w:rPr>
          <w:rFonts w:ascii="Times New Roman" w:hAnsi="Times New Roman" w:cs="Times New Roman"/>
          <w:sz w:val="24"/>
          <w:szCs w:val="24"/>
        </w:rPr>
        <w:t xml:space="preserve">.  The </w:t>
      </w:r>
      <w:r w:rsidRPr="262699B1" w:rsidR="00287950">
        <w:rPr>
          <w:rFonts w:ascii="Times New Roman" w:hAnsi="Times New Roman" w:cs="Times New Roman"/>
          <w:sz w:val="24"/>
          <w:szCs w:val="24"/>
        </w:rPr>
        <w:t>G</w:t>
      </w:r>
      <w:r w:rsidRPr="262699B1" w:rsidR="1A632B93">
        <w:rPr>
          <w:rFonts w:ascii="Times New Roman" w:hAnsi="Times New Roman" w:cs="Times New Roman"/>
          <w:sz w:val="24"/>
          <w:szCs w:val="24"/>
        </w:rPr>
        <w:t>en</w:t>
      </w:r>
      <w:r w:rsidRPr="262699B1" w:rsidR="00287950">
        <w:rPr>
          <w:rFonts w:ascii="Times New Roman" w:hAnsi="Times New Roman" w:cs="Times New Roman"/>
          <w:sz w:val="24"/>
          <w:szCs w:val="24"/>
        </w:rPr>
        <w:t>IC</w:t>
      </w:r>
      <w:r w:rsidRPr="262699B1" w:rsidR="00287950">
        <w:rPr>
          <w:rFonts w:ascii="Times New Roman" w:hAnsi="Times New Roman" w:cs="Times New Roman"/>
          <w:sz w:val="24"/>
          <w:szCs w:val="24"/>
        </w:rPr>
        <w:t xml:space="preserve"> req</w:t>
      </w:r>
      <w:r w:rsidRPr="262699B1" w:rsidR="0004504C">
        <w:rPr>
          <w:rFonts w:ascii="Times New Roman" w:hAnsi="Times New Roman" w:cs="Times New Roman"/>
          <w:sz w:val="24"/>
          <w:szCs w:val="24"/>
        </w:rPr>
        <w:t>u</w:t>
      </w:r>
      <w:r w:rsidRPr="262699B1" w:rsidR="00287950">
        <w:rPr>
          <w:rFonts w:ascii="Times New Roman" w:hAnsi="Times New Roman" w:cs="Times New Roman"/>
          <w:sz w:val="24"/>
          <w:szCs w:val="24"/>
        </w:rPr>
        <w:t>est</w:t>
      </w:r>
      <w:r w:rsidRPr="262699B1" w:rsidR="00343DA7">
        <w:rPr>
          <w:rFonts w:ascii="Times New Roman" w:hAnsi="Times New Roman" w:cs="Times New Roman"/>
          <w:sz w:val="24"/>
          <w:szCs w:val="24"/>
        </w:rPr>
        <w:t xml:space="preserve"> </w:t>
      </w:r>
      <w:r w:rsidRPr="262699B1" w:rsidR="004B4A7E">
        <w:rPr>
          <w:rFonts w:ascii="Times New Roman" w:hAnsi="Times New Roman" w:cs="Times New Roman"/>
          <w:sz w:val="24"/>
          <w:szCs w:val="24"/>
        </w:rPr>
        <w:t>include</w:t>
      </w:r>
      <w:r w:rsidRPr="262699B1" w:rsidR="007B6B26">
        <w:rPr>
          <w:rFonts w:ascii="Times New Roman" w:hAnsi="Times New Roman" w:cs="Times New Roman"/>
          <w:sz w:val="24"/>
          <w:szCs w:val="24"/>
        </w:rPr>
        <w:t>s</w:t>
      </w:r>
      <w:r w:rsidRPr="262699B1" w:rsidR="004B4A7E">
        <w:rPr>
          <w:rFonts w:ascii="Times New Roman" w:hAnsi="Times New Roman" w:cs="Times New Roman"/>
          <w:sz w:val="24"/>
          <w:szCs w:val="24"/>
        </w:rPr>
        <w:t xml:space="preserve"> the data collection instrument</w:t>
      </w:r>
      <w:r w:rsidRPr="262699B1" w:rsidR="007B6B26">
        <w:rPr>
          <w:rFonts w:ascii="Times New Roman" w:hAnsi="Times New Roman" w:cs="Times New Roman"/>
          <w:sz w:val="24"/>
          <w:szCs w:val="24"/>
        </w:rPr>
        <w:t>(</w:t>
      </w:r>
      <w:r w:rsidRPr="262699B1" w:rsidR="004B4A7E">
        <w:rPr>
          <w:rFonts w:ascii="Times New Roman" w:hAnsi="Times New Roman" w:cs="Times New Roman"/>
          <w:sz w:val="24"/>
          <w:szCs w:val="24"/>
        </w:rPr>
        <w:t>s</w:t>
      </w:r>
      <w:r w:rsidRPr="262699B1" w:rsidR="007B6B26">
        <w:rPr>
          <w:rFonts w:ascii="Times New Roman" w:hAnsi="Times New Roman" w:cs="Times New Roman"/>
          <w:sz w:val="24"/>
          <w:szCs w:val="24"/>
        </w:rPr>
        <w:t>)</w:t>
      </w:r>
      <w:r w:rsidRPr="262699B1" w:rsidR="004B4A7E">
        <w:rPr>
          <w:rFonts w:ascii="Times New Roman" w:hAnsi="Times New Roman" w:cs="Times New Roman"/>
          <w:sz w:val="24"/>
          <w:szCs w:val="24"/>
        </w:rPr>
        <w:t xml:space="preserve"> and </w:t>
      </w:r>
      <w:r w:rsidRPr="262699B1" w:rsidR="002D54C9">
        <w:rPr>
          <w:rFonts w:ascii="Times New Roman" w:hAnsi="Times New Roman" w:cs="Times New Roman"/>
          <w:sz w:val="24"/>
          <w:szCs w:val="24"/>
        </w:rPr>
        <w:t xml:space="preserve">a </w:t>
      </w:r>
      <w:r w:rsidRPr="262699B1" w:rsidR="00F42E20">
        <w:rPr>
          <w:rFonts w:ascii="Times New Roman" w:hAnsi="Times New Roman" w:cs="Times New Roman"/>
          <w:sz w:val="24"/>
          <w:szCs w:val="24"/>
        </w:rPr>
        <w:t>supporting statement</w:t>
      </w:r>
      <w:r w:rsidRPr="262699B1" w:rsidR="002D54C9">
        <w:rPr>
          <w:rFonts w:ascii="Times New Roman" w:hAnsi="Times New Roman" w:cs="Times New Roman"/>
          <w:sz w:val="24"/>
          <w:szCs w:val="24"/>
        </w:rPr>
        <w:t xml:space="preserve"> that </w:t>
      </w:r>
      <w:r w:rsidRPr="262699B1" w:rsidR="004B4A7E">
        <w:rPr>
          <w:rFonts w:ascii="Times New Roman" w:hAnsi="Times New Roman" w:cs="Times New Roman"/>
          <w:sz w:val="24"/>
          <w:szCs w:val="24"/>
        </w:rPr>
        <w:t>describ</w:t>
      </w:r>
      <w:r w:rsidRPr="262699B1" w:rsidR="004E64E3">
        <w:rPr>
          <w:rFonts w:ascii="Times New Roman" w:hAnsi="Times New Roman" w:cs="Times New Roman"/>
          <w:sz w:val="24"/>
          <w:szCs w:val="24"/>
        </w:rPr>
        <w:t>e</w:t>
      </w:r>
      <w:r w:rsidRPr="262699B1" w:rsidR="00B705EB">
        <w:rPr>
          <w:rFonts w:ascii="Times New Roman" w:hAnsi="Times New Roman" w:cs="Times New Roman"/>
          <w:sz w:val="24"/>
          <w:szCs w:val="24"/>
        </w:rPr>
        <w:t>s</w:t>
      </w:r>
      <w:r w:rsidRPr="262699B1" w:rsidR="004B4A7E">
        <w:rPr>
          <w:rFonts w:ascii="Times New Roman" w:hAnsi="Times New Roman" w:cs="Times New Roman"/>
          <w:sz w:val="24"/>
          <w:szCs w:val="24"/>
        </w:rPr>
        <w:t xml:space="preserve"> the</w:t>
      </w:r>
      <w:r w:rsidRPr="262699B1" w:rsidR="005F7CF9">
        <w:rPr>
          <w:rFonts w:ascii="Times New Roman" w:hAnsi="Times New Roman" w:cs="Times New Roman"/>
          <w:sz w:val="24"/>
          <w:szCs w:val="24"/>
        </w:rPr>
        <w:t xml:space="preserve"> </w:t>
      </w:r>
      <w:r w:rsidRPr="262699B1" w:rsidR="00287950">
        <w:rPr>
          <w:rFonts w:ascii="Times New Roman" w:hAnsi="Times New Roman" w:cs="Times New Roman"/>
          <w:sz w:val="24"/>
          <w:szCs w:val="24"/>
        </w:rPr>
        <w:t xml:space="preserve">project’s background, </w:t>
      </w:r>
      <w:r w:rsidRPr="262699B1" w:rsidR="004B4A7E">
        <w:rPr>
          <w:rFonts w:ascii="Times New Roman" w:hAnsi="Times New Roman" w:cs="Times New Roman"/>
          <w:sz w:val="24"/>
          <w:szCs w:val="24"/>
        </w:rPr>
        <w:t>data collection goal, design, and sampling and analysis plans.</w:t>
      </w:r>
      <w:r w:rsidRPr="262699B1" w:rsidR="00343DA7">
        <w:rPr>
          <w:rFonts w:ascii="Times New Roman" w:hAnsi="Times New Roman" w:cs="Times New Roman"/>
          <w:sz w:val="24"/>
          <w:szCs w:val="24"/>
        </w:rPr>
        <w:t xml:space="preserve">  </w:t>
      </w:r>
    </w:p>
    <w:p w:rsidR="00AB7343" w:rsidRPr="00AB7343" w:rsidP="00AB7343" w14:paraId="3F7BA3D9" w14:textId="77777777">
      <w:pPr>
        <w:rPr>
          <w:rFonts w:ascii="Times New Roman" w:hAnsi="Times New Roman" w:cs="Times New Roman"/>
          <w:sz w:val="24"/>
          <w:szCs w:val="24"/>
        </w:rPr>
      </w:pPr>
    </w:p>
    <w:p w:rsidR="00AB7343" w:rsidRPr="00AB7343" w:rsidP="00AB7343" w14:paraId="054993E0" w14:textId="2FE8D26B">
      <w:pPr>
        <w:rPr>
          <w:rFonts w:ascii="Times New Roman" w:hAnsi="Times New Roman" w:cs="Times New Roman"/>
          <w:sz w:val="24"/>
          <w:szCs w:val="24"/>
        </w:rPr>
      </w:pPr>
      <w:r w:rsidRPr="00AB7343">
        <w:rPr>
          <w:rFonts w:ascii="Times New Roman" w:hAnsi="Times New Roman" w:cs="Times New Roman"/>
          <w:sz w:val="24"/>
          <w:szCs w:val="24"/>
        </w:rPr>
        <w:t xml:space="preserve">Circumstances </w:t>
      </w:r>
      <w:r w:rsidR="00B147B4">
        <w:rPr>
          <w:rFonts w:ascii="Times New Roman" w:hAnsi="Times New Roman" w:cs="Times New Roman"/>
          <w:sz w:val="24"/>
          <w:szCs w:val="24"/>
        </w:rPr>
        <w:t>underly</w:t>
      </w:r>
      <w:r w:rsidRPr="00AB7343">
        <w:rPr>
          <w:rFonts w:ascii="Times New Roman" w:hAnsi="Times New Roman" w:cs="Times New Roman"/>
          <w:sz w:val="24"/>
          <w:szCs w:val="24"/>
        </w:rPr>
        <w:t xml:space="preserve">ing </w:t>
      </w:r>
      <w:r w:rsidR="00B147B4">
        <w:rPr>
          <w:rFonts w:ascii="Times New Roman" w:hAnsi="Times New Roman" w:cs="Times New Roman"/>
          <w:sz w:val="24"/>
          <w:szCs w:val="24"/>
        </w:rPr>
        <w:t>data</w:t>
      </w:r>
      <w:r w:rsidRPr="00AB7343">
        <w:rPr>
          <w:rFonts w:ascii="Times New Roman" w:hAnsi="Times New Roman" w:cs="Times New Roman"/>
          <w:sz w:val="24"/>
          <w:szCs w:val="24"/>
        </w:rPr>
        <w:t xml:space="preserve"> collection will vary for each </w:t>
      </w:r>
      <w:r w:rsidR="00B147B4">
        <w:rPr>
          <w:rFonts w:ascii="Times New Roman" w:hAnsi="Times New Roman" w:cs="Times New Roman"/>
          <w:sz w:val="24"/>
          <w:szCs w:val="24"/>
        </w:rPr>
        <w:t>project</w:t>
      </w:r>
      <w:r w:rsidR="002549E0">
        <w:rPr>
          <w:rFonts w:ascii="Times New Roman" w:hAnsi="Times New Roman" w:cs="Times New Roman"/>
          <w:sz w:val="24"/>
          <w:szCs w:val="24"/>
        </w:rPr>
        <w:t xml:space="preserve">. </w:t>
      </w:r>
      <w:r w:rsidRPr="00AB7343">
        <w:rPr>
          <w:rFonts w:ascii="Times New Roman" w:hAnsi="Times New Roman" w:cs="Times New Roman"/>
          <w:sz w:val="24"/>
          <w:szCs w:val="24"/>
        </w:rPr>
        <w:t>Examples of type</w:t>
      </w:r>
      <w:r w:rsidR="00B147B4">
        <w:rPr>
          <w:rFonts w:ascii="Times New Roman" w:hAnsi="Times New Roman" w:cs="Times New Roman"/>
          <w:sz w:val="24"/>
          <w:szCs w:val="24"/>
        </w:rPr>
        <w:t>s</w:t>
      </w:r>
      <w:r w:rsidRPr="00AB7343">
        <w:rPr>
          <w:rFonts w:ascii="Times New Roman" w:hAnsi="Times New Roman" w:cs="Times New Roman"/>
          <w:sz w:val="24"/>
          <w:szCs w:val="24"/>
        </w:rPr>
        <w:t xml:space="preserve"> of data </w:t>
      </w:r>
      <w:r w:rsidRPr="00AB7343">
        <w:rPr>
          <w:rFonts w:ascii="Times New Roman" w:hAnsi="Times New Roman" w:cs="Times New Roman"/>
          <w:sz w:val="24"/>
          <w:szCs w:val="24"/>
        </w:rPr>
        <w:t>collections</w:t>
      </w:r>
      <w:r w:rsidRPr="00AB7343">
        <w:rPr>
          <w:rFonts w:ascii="Times New Roman" w:hAnsi="Times New Roman" w:cs="Times New Roman"/>
          <w:sz w:val="24"/>
          <w:szCs w:val="24"/>
        </w:rPr>
        <w:t xml:space="preserve"> include (but</w:t>
      </w:r>
      <w:r w:rsidR="007215E5">
        <w:rPr>
          <w:rFonts w:ascii="Times New Roman" w:hAnsi="Times New Roman" w:cs="Times New Roman"/>
          <w:sz w:val="24"/>
          <w:szCs w:val="24"/>
        </w:rPr>
        <w:t xml:space="preserve"> are</w:t>
      </w:r>
      <w:r w:rsidRPr="00AB7343">
        <w:rPr>
          <w:rFonts w:ascii="Times New Roman" w:hAnsi="Times New Roman" w:cs="Times New Roman"/>
          <w:sz w:val="24"/>
          <w:szCs w:val="24"/>
        </w:rPr>
        <w:t xml:space="preserve"> not limited to):</w:t>
      </w:r>
    </w:p>
    <w:p w:rsidR="00AB7343" w:rsidRPr="00233BDB" w:rsidP="00233BDB" w14:paraId="72BABC42" w14:textId="7777777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 xml:space="preserve">assessing STLT and delegate </w:t>
      </w:r>
      <w:r w:rsidR="002549E0">
        <w:rPr>
          <w:rFonts w:ascii="Times New Roman" w:hAnsi="Times New Roman" w:cs="Times New Roman"/>
          <w:sz w:val="24"/>
          <w:szCs w:val="24"/>
        </w:rPr>
        <w:t>resource and program capacities</w:t>
      </w:r>
      <w:r w:rsidRPr="00233BDB">
        <w:rPr>
          <w:rFonts w:ascii="Times New Roman" w:hAnsi="Times New Roman" w:cs="Times New Roman"/>
          <w:sz w:val="24"/>
          <w:szCs w:val="24"/>
        </w:rPr>
        <w:t xml:space="preserve"> </w:t>
      </w:r>
    </w:p>
    <w:p w:rsidR="00AB7343" w:rsidRPr="00233BDB" w:rsidP="00233BDB" w14:paraId="00D51F8D" w14:textId="7777777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identifyi</w:t>
      </w:r>
      <w:r>
        <w:rPr>
          <w:rFonts w:ascii="Times New Roman" w:hAnsi="Times New Roman" w:cs="Times New Roman"/>
          <w:sz w:val="24"/>
          <w:szCs w:val="24"/>
        </w:rPr>
        <w:t>ng technical</w:t>
      </w:r>
      <w:r w:rsidR="002549E0">
        <w:rPr>
          <w:rFonts w:ascii="Times New Roman" w:hAnsi="Times New Roman" w:cs="Times New Roman"/>
          <w:sz w:val="24"/>
          <w:szCs w:val="24"/>
        </w:rPr>
        <w:t xml:space="preserve"> assistance needs</w:t>
      </w:r>
    </w:p>
    <w:p w:rsidR="00AB7343" w:rsidRPr="00233BDB" w:rsidP="00233BDB" w14:paraId="0B28032C" w14:textId="7777777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assessing workforce development and training needs</w:t>
      </w:r>
    </w:p>
    <w:p w:rsidR="00AB7343" w:rsidRPr="00233BDB" w:rsidP="00233BDB" w14:paraId="190E6323" w14:textId="7777777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identifying resource needs and constraints within STLT programs</w:t>
      </w:r>
    </w:p>
    <w:p w:rsidR="00AB7343" w:rsidRPr="00233BDB" w:rsidP="00233BDB" w14:paraId="57FE04E0" w14:textId="7777777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assessing and developing communication tools to meet STLT needs</w:t>
      </w:r>
    </w:p>
    <w:p w:rsidR="00AB7343" w:rsidRPr="00233BDB" w:rsidP="00233BDB" w14:paraId="470DEEB0" w14:textId="7777777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 xml:space="preserve">informing quality improvement activities within CDC programs </w:t>
      </w:r>
    </w:p>
    <w:p w:rsidR="00AB7343" w:rsidRPr="00233BDB" w:rsidP="00233BDB" w14:paraId="7C8AA7E8" w14:textId="7777777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 xml:space="preserve">identifying strengths and barriers in STLT and CDC programs </w:t>
      </w:r>
    </w:p>
    <w:p w:rsidR="00AB7343" w:rsidRPr="00233BDB" w:rsidP="00233BDB" w14:paraId="6E58648B" w14:textId="7777777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tailoring CDC products and services to STLT needs</w:t>
      </w:r>
    </w:p>
    <w:p w:rsidR="00AB7343" w:rsidRPr="00233BDB" w:rsidP="00233BDB" w14:paraId="50160CAD" w14:textId="7777777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 xml:space="preserve">quick assessment of program impact </w:t>
      </w:r>
    </w:p>
    <w:p w:rsidR="00AB7343" w:rsidRPr="00233BDB" w:rsidP="00233BDB" w14:paraId="78F11D24" w14:textId="7777777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prioritizing CDC program activities</w:t>
      </w:r>
    </w:p>
    <w:p w:rsidR="00233BDB" w:rsidP="00AB7343" w14:paraId="54F7D52E" w14:textId="11DD2CDD">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preparing and evaluating Health and Human Services (HHS) requests and CDC funding opportunity announcements</w:t>
      </w:r>
    </w:p>
    <w:p w:rsidR="00233BDB" w:rsidP="00AB7343" w14:paraId="42BA1D27" w14:textId="6D0ED387">
      <w:pPr>
        <w:pStyle w:val="ListParagraph"/>
        <w:numPr>
          <w:ilvl w:val="0"/>
          <w:numId w:val="13"/>
        </w:numPr>
        <w:ind w:left="990" w:hanging="270"/>
        <w:rPr>
          <w:rFonts w:ascii="Times New Roman" w:hAnsi="Times New Roman" w:cs="Times New Roman"/>
          <w:sz w:val="24"/>
          <w:szCs w:val="24"/>
        </w:rPr>
      </w:pPr>
      <w:r w:rsidRPr="00233BDB">
        <w:rPr>
          <w:rFonts w:ascii="Times New Roman" w:hAnsi="Times New Roman" w:cs="Times New Roman"/>
          <w:sz w:val="24"/>
          <w:szCs w:val="24"/>
        </w:rPr>
        <w:t xml:space="preserve">developing policies and laws </w:t>
      </w:r>
    </w:p>
    <w:p w:rsidR="00573AB3" w:rsidP="00AB7343" w14:paraId="201771C7" w14:textId="6CD5D98D">
      <w:pPr>
        <w:pStyle w:val="ListParagraph"/>
        <w:numPr>
          <w:ilvl w:val="0"/>
          <w:numId w:val="13"/>
        </w:numPr>
        <w:ind w:left="990" w:hanging="270"/>
        <w:rPr>
          <w:rFonts w:ascii="Times New Roman" w:hAnsi="Times New Roman" w:cs="Times New Roman"/>
          <w:sz w:val="24"/>
          <w:szCs w:val="24"/>
        </w:rPr>
      </w:pPr>
      <w:r>
        <w:rPr>
          <w:rFonts w:ascii="Times New Roman" w:hAnsi="Times New Roman" w:cs="Times New Roman"/>
          <w:sz w:val="24"/>
          <w:szCs w:val="24"/>
        </w:rPr>
        <w:t xml:space="preserve">identifying </w:t>
      </w:r>
      <w:r w:rsidRPr="00233BDB" w:rsidR="004B4A7E">
        <w:rPr>
          <w:rFonts w:ascii="Times New Roman" w:hAnsi="Times New Roman" w:cs="Times New Roman"/>
          <w:sz w:val="24"/>
          <w:szCs w:val="24"/>
        </w:rPr>
        <w:t>issues of impact</w:t>
      </w:r>
      <w:r w:rsidR="00CB6818">
        <w:rPr>
          <w:rFonts w:ascii="Times New Roman" w:hAnsi="Times New Roman" w:cs="Times New Roman"/>
          <w:sz w:val="24"/>
          <w:szCs w:val="24"/>
        </w:rPr>
        <w:t>;</w:t>
      </w:r>
      <w:r w:rsidRPr="00233BDB" w:rsidR="004B4A7E">
        <w:rPr>
          <w:rFonts w:ascii="Times New Roman" w:hAnsi="Times New Roman" w:cs="Times New Roman"/>
          <w:sz w:val="24"/>
          <w:szCs w:val="24"/>
        </w:rPr>
        <w:t xml:space="preserve"> data gaps and linking new or existing datasets</w:t>
      </w:r>
    </w:p>
    <w:p w:rsidR="00AB7343" w:rsidRPr="00233BDB" w:rsidP="00AB7343" w14:paraId="78FD3A08" w14:textId="6CBDD112">
      <w:pPr>
        <w:pStyle w:val="ListParagraph"/>
        <w:numPr>
          <w:ilvl w:val="0"/>
          <w:numId w:val="13"/>
        </w:numPr>
        <w:ind w:left="990" w:hanging="270"/>
        <w:rPr>
          <w:rFonts w:ascii="Times New Roman" w:hAnsi="Times New Roman" w:cs="Times New Roman"/>
          <w:sz w:val="24"/>
          <w:szCs w:val="24"/>
        </w:rPr>
      </w:pPr>
      <w:r>
        <w:rPr>
          <w:rFonts w:ascii="Times New Roman" w:hAnsi="Times New Roman" w:cs="Times New Roman"/>
          <w:sz w:val="24"/>
          <w:szCs w:val="24"/>
        </w:rPr>
        <w:t>supporting</w:t>
      </w:r>
      <w:r w:rsidRPr="00233BDB" w:rsidR="004B4A7E">
        <w:rPr>
          <w:rFonts w:ascii="Times New Roman" w:hAnsi="Times New Roman" w:cs="Times New Roman"/>
          <w:sz w:val="24"/>
          <w:szCs w:val="24"/>
        </w:rPr>
        <w:t xml:space="preserve"> need</w:t>
      </w:r>
      <w:r>
        <w:rPr>
          <w:rFonts w:ascii="Times New Roman" w:hAnsi="Times New Roman" w:cs="Times New Roman"/>
          <w:sz w:val="24"/>
          <w:szCs w:val="24"/>
        </w:rPr>
        <w:t>s</w:t>
      </w:r>
      <w:r w:rsidRPr="00233BDB" w:rsidR="004B4A7E">
        <w:rPr>
          <w:rFonts w:ascii="Times New Roman" w:hAnsi="Times New Roman" w:cs="Times New Roman"/>
          <w:sz w:val="24"/>
          <w:szCs w:val="24"/>
        </w:rPr>
        <w:t xml:space="preserve"> for current, time</w:t>
      </w:r>
      <w:r w:rsidR="006309DD">
        <w:rPr>
          <w:rFonts w:ascii="Times New Roman" w:hAnsi="Times New Roman" w:cs="Times New Roman"/>
          <w:sz w:val="24"/>
          <w:szCs w:val="24"/>
        </w:rPr>
        <w:t>-</w:t>
      </w:r>
      <w:r w:rsidRPr="00233BDB" w:rsidR="004B4A7E">
        <w:rPr>
          <w:rFonts w:ascii="Times New Roman" w:hAnsi="Times New Roman" w:cs="Times New Roman"/>
          <w:sz w:val="24"/>
          <w:szCs w:val="24"/>
        </w:rPr>
        <w:t>sensitive information, and information relevant to specific priorities of HHS and CDC.</w:t>
      </w:r>
    </w:p>
    <w:p w:rsidR="00AB7343" w:rsidRPr="00AB7343" w:rsidP="00AB7343" w14:paraId="4022FAF1" w14:textId="210B1FE4">
      <w:pPr>
        <w:rPr>
          <w:rFonts w:ascii="Times New Roman" w:hAnsi="Times New Roman" w:cs="Times New Roman"/>
          <w:sz w:val="24"/>
          <w:szCs w:val="24"/>
        </w:rPr>
      </w:pPr>
      <w:r>
        <w:rPr>
          <w:rFonts w:ascii="Times New Roman" w:hAnsi="Times New Roman" w:cs="Times New Roman"/>
          <w:sz w:val="24"/>
          <w:szCs w:val="24"/>
        </w:rPr>
        <w:t xml:space="preserve"> </w:t>
      </w:r>
    </w:p>
    <w:p w:rsidR="00BB1C89" w:rsidRPr="0010712C" w:rsidP="0010712C" w14:paraId="248FFA79" w14:textId="77777777">
      <w:pPr>
        <w:rPr>
          <w:rFonts w:ascii="Times New Roman" w:hAnsi="Times New Roman" w:cs="Times New Roman"/>
          <w:sz w:val="24"/>
          <w:szCs w:val="24"/>
        </w:rPr>
      </w:pPr>
    </w:p>
    <w:p w:rsidR="0010712C" w:rsidRPr="00BB1C89" w:rsidP="00BB1C89" w14:paraId="4288BA3D" w14:textId="77777777">
      <w:pPr>
        <w:pStyle w:val="ListParagraph"/>
        <w:numPr>
          <w:ilvl w:val="0"/>
          <w:numId w:val="4"/>
        </w:numPr>
        <w:rPr>
          <w:rFonts w:ascii="Times New Roman" w:hAnsi="Times New Roman" w:cs="Times New Roman"/>
          <w:b/>
          <w:sz w:val="24"/>
          <w:szCs w:val="24"/>
        </w:rPr>
      </w:pPr>
      <w:r w:rsidRPr="00BB1C89">
        <w:rPr>
          <w:rFonts w:ascii="Times New Roman" w:hAnsi="Times New Roman" w:cs="Times New Roman"/>
          <w:b/>
          <w:sz w:val="24"/>
          <w:szCs w:val="24"/>
        </w:rPr>
        <w:t>Purpose and Use of the Information Collection</w:t>
      </w:r>
    </w:p>
    <w:p w:rsidR="0010712C" w:rsidRPr="0010712C" w:rsidP="0010712C" w14:paraId="125D9E8A" w14:textId="77777777">
      <w:pPr>
        <w:rPr>
          <w:rFonts w:ascii="Times New Roman" w:hAnsi="Times New Roman" w:cs="Times New Roman"/>
          <w:sz w:val="24"/>
          <w:szCs w:val="24"/>
        </w:rPr>
      </w:pPr>
    </w:p>
    <w:p w:rsidR="0010712C" w:rsidRPr="009C0B72" w:rsidP="262699B1" w14:paraId="2C97C896" w14:textId="6A748490">
      <w:pPr>
        <w:rPr>
          <w:rFonts w:ascii="Times New Roman" w:hAnsi="Times New Roman" w:cs="Times New Roman"/>
          <w:i/>
          <w:iCs/>
          <w:sz w:val="24"/>
          <w:szCs w:val="24"/>
        </w:rPr>
      </w:pPr>
      <w:r w:rsidRPr="262699B1">
        <w:rPr>
          <w:rFonts w:ascii="Times New Roman" w:hAnsi="Times New Roman" w:cs="Times New Roman"/>
          <w:sz w:val="24"/>
          <w:szCs w:val="24"/>
        </w:rPr>
        <w:t>The respondent universe is comprised of STLT governmental staff and delegates acting on behalf of a STLT agency involved in the provision of essential public health services in the United States. The STLT agency is represented by a state, tribal</w:t>
      </w:r>
      <w:r w:rsidRPr="262699B1" w:rsidR="23E32F85">
        <w:rPr>
          <w:rFonts w:ascii="Times New Roman" w:hAnsi="Times New Roman" w:cs="Times New Roman"/>
          <w:sz w:val="24"/>
          <w:szCs w:val="24"/>
        </w:rPr>
        <w:t>, local,</w:t>
      </w:r>
      <w:r w:rsidRPr="262699B1">
        <w:rPr>
          <w:rFonts w:ascii="Times New Roman" w:hAnsi="Times New Roman" w:cs="Times New Roman"/>
          <w:sz w:val="24"/>
          <w:szCs w:val="24"/>
        </w:rPr>
        <w:t xml:space="preserve"> or territorial governmental entity or delegate with a task to improve the public’s health.</w:t>
      </w:r>
      <w:r w:rsidRPr="262699B1" w:rsidR="007215E5">
        <w:rPr>
          <w:rFonts w:ascii="Times New Roman" w:hAnsi="Times New Roman" w:cs="Times New Roman"/>
          <w:sz w:val="24"/>
          <w:szCs w:val="24"/>
        </w:rPr>
        <w:t xml:space="preserve"> </w:t>
      </w:r>
    </w:p>
    <w:p w:rsidR="0010712C" w:rsidRPr="0010712C" w:rsidP="0010712C" w14:paraId="55F6DBA9" w14:textId="77777777">
      <w:pPr>
        <w:rPr>
          <w:rFonts w:ascii="Times New Roman" w:hAnsi="Times New Roman" w:cs="Times New Roman"/>
          <w:sz w:val="24"/>
          <w:szCs w:val="24"/>
        </w:rPr>
      </w:pPr>
    </w:p>
    <w:p w:rsidR="0010712C" w:rsidRPr="0010712C" w:rsidP="0010712C" w14:paraId="7A55D2EF" w14:textId="27E90983">
      <w:pPr>
        <w:rPr>
          <w:rFonts w:ascii="Times New Roman" w:hAnsi="Times New Roman" w:cs="Times New Roman"/>
          <w:sz w:val="24"/>
          <w:szCs w:val="24"/>
        </w:rPr>
      </w:pPr>
      <w:r w:rsidRPr="262699B1">
        <w:rPr>
          <w:rFonts w:ascii="Times New Roman" w:hAnsi="Times New Roman" w:cs="Times New Roman"/>
          <w:sz w:val="24"/>
          <w:szCs w:val="24"/>
        </w:rPr>
        <w:t>The scope of data collection is limited to responsibilities and duties of governmental staff or delegate</w:t>
      </w:r>
      <w:r w:rsidRPr="262699B1" w:rsidR="00DB0CFE">
        <w:rPr>
          <w:rFonts w:ascii="Times New Roman" w:hAnsi="Times New Roman" w:cs="Times New Roman"/>
          <w:sz w:val="24"/>
          <w:szCs w:val="24"/>
        </w:rPr>
        <w:t>s</w:t>
      </w:r>
      <w:r w:rsidRPr="262699B1">
        <w:rPr>
          <w:rFonts w:ascii="Times New Roman" w:hAnsi="Times New Roman" w:cs="Times New Roman"/>
          <w:sz w:val="24"/>
          <w:szCs w:val="24"/>
        </w:rPr>
        <w:t xml:space="preserve"> acting in their official capacity in delivering essential public health services. </w:t>
      </w:r>
      <w:r w:rsidRPr="262699B1" w:rsidR="0056682F">
        <w:rPr>
          <w:rFonts w:ascii="Times New Roman" w:hAnsi="Times New Roman" w:cs="Times New Roman"/>
          <w:sz w:val="24"/>
          <w:szCs w:val="24"/>
        </w:rPr>
        <w:t>Thus,</w:t>
      </w:r>
      <w:r w:rsidRPr="262699B1">
        <w:rPr>
          <w:rFonts w:ascii="Times New Roman" w:hAnsi="Times New Roman" w:cs="Times New Roman"/>
          <w:sz w:val="24"/>
          <w:szCs w:val="24"/>
        </w:rPr>
        <w:t xml:space="preserve"> individual data collections that require </w:t>
      </w:r>
      <w:r w:rsidRPr="262699B1" w:rsidR="00F46E8F">
        <w:rPr>
          <w:rFonts w:ascii="Times New Roman" w:hAnsi="Times New Roman" w:cs="Times New Roman"/>
          <w:sz w:val="24"/>
          <w:szCs w:val="24"/>
        </w:rPr>
        <w:t>I</w:t>
      </w:r>
      <w:r w:rsidRPr="262699B1">
        <w:rPr>
          <w:rFonts w:ascii="Times New Roman" w:hAnsi="Times New Roman" w:cs="Times New Roman"/>
          <w:sz w:val="24"/>
          <w:szCs w:val="24"/>
        </w:rPr>
        <w:t xml:space="preserve">nstitutional </w:t>
      </w:r>
      <w:r w:rsidRPr="262699B1" w:rsidR="00F46E8F">
        <w:rPr>
          <w:rFonts w:ascii="Times New Roman" w:hAnsi="Times New Roman" w:cs="Times New Roman"/>
          <w:sz w:val="24"/>
          <w:szCs w:val="24"/>
        </w:rPr>
        <w:t>R</w:t>
      </w:r>
      <w:r w:rsidRPr="262699B1">
        <w:rPr>
          <w:rFonts w:ascii="Times New Roman" w:hAnsi="Times New Roman" w:cs="Times New Roman"/>
          <w:sz w:val="24"/>
          <w:szCs w:val="24"/>
        </w:rPr>
        <w:t xml:space="preserve">eview </w:t>
      </w:r>
      <w:r w:rsidRPr="262699B1" w:rsidR="00F46E8F">
        <w:rPr>
          <w:rFonts w:ascii="Times New Roman" w:hAnsi="Times New Roman" w:cs="Times New Roman"/>
          <w:sz w:val="24"/>
          <w:szCs w:val="24"/>
        </w:rPr>
        <w:t>B</w:t>
      </w:r>
      <w:r w:rsidRPr="262699B1">
        <w:rPr>
          <w:rFonts w:ascii="Times New Roman" w:hAnsi="Times New Roman" w:cs="Times New Roman"/>
          <w:sz w:val="24"/>
          <w:szCs w:val="24"/>
        </w:rPr>
        <w:t xml:space="preserve">oard review are not covered. OMB will decline </w:t>
      </w:r>
      <w:r w:rsidRPr="262699B1" w:rsidR="00D105C2">
        <w:rPr>
          <w:rFonts w:ascii="Times New Roman" w:hAnsi="Times New Roman" w:cs="Times New Roman"/>
          <w:sz w:val="24"/>
          <w:szCs w:val="24"/>
        </w:rPr>
        <w:t xml:space="preserve">an </w:t>
      </w:r>
      <w:r w:rsidRPr="262699B1">
        <w:rPr>
          <w:rFonts w:ascii="Times New Roman" w:hAnsi="Times New Roman" w:cs="Times New Roman"/>
          <w:sz w:val="24"/>
          <w:szCs w:val="24"/>
        </w:rPr>
        <w:t xml:space="preserve">individual data collection request if it includes respondents that are governmental staff or delegates with official tasks other than public health.  The collection will include the following categories of STLT governmental officials: 1) </w:t>
      </w:r>
      <w:r w:rsidRPr="262699B1" w:rsidR="419ECC0C">
        <w:rPr>
          <w:rFonts w:ascii="Times New Roman" w:hAnsi="Times New Roman" w:cs="Times New Roman"/>
          <w:sz w:val="24"/>
          <w:szCs w:val="24"/>
        </w:rPr>
        <w:t>s</w:t>
      </w:r>
      <w:r w:rsidRPr="262699B1">
        <w:rPr>
          <w:rFonts w:ascii="Times New Roman" w:hAnsi="Times New Roman" w:cs="Times New Roman"/>
          <w:sz w:val="24"/>
          <w:szCs w:val="24"/>
        </w:rPr>
        <w:t xml:space="preserve">tate, </w:t>
      </w:r>
      <w:r w:rsidRPr="262699B1" w:rsidR="19802115">
        <w:rPr>
          <w:rFonts w:ascii="Times New Roman" w:hAnsi="Times New Roman" w:cs="Times New Roman"/>
          <w:sz w:val="24"/>
          <w:szCs w:val="24"/>
        </w:rPr>
        <w:t>t</w:t>
      </w:r>
      <w:r w:rsidRPr="262699B1">
        <w:rPr>
          <w:rFonts w:ascii="Times New Roman" w:hAnsi="Times New Roman" w:cs="Times New Roman"/>
          <w:sz w:val="24"/>
          <w:szCs w:val="24"/>
        </w:rPr>
        <w:t xml:space="preserve">ribal, </w:t>
      </w:r>
      <w:r w:rsidRPr="262699B1" w:rsidR="02D541C1">
        <w:rPr>
          <w:rFonts w:ascii="Times New Roman" w:hAnsi="Times New Roman" w:cs="Times New Roman"/>
          <w:sz w:val="24"/>
          <w:szCs w:val="24"/>
        </w:rPr>
        <w:t>l</w:t>
      </w:r>
      <w:r w:rsidRPr="262699B1">
        <w:rPr>
          <w:rFonts w:ascii="Times New Roman" w:hAnsi="Times New Roman" w:cs="Times New Roman"/>
          <w:sz w:val="24"/>
          <w:szCs w:val="24"/>
        </w:rPr>
        <w:t xml:space="preserve">ocal, and </w:t>
      </w:r>
      <w:r w:rsidRPr="262699B1" w:rsidR="1A86AE0A">
        <w:rPr>
          <w:rFonts w:ascii="Times New Roman" w:hAnsi="Times New Roman" w:cs="Times New Roman"/>
          <w:sz w:val="24"/>
          <w:szCs w:val="24"/>
        </w:rPr>
        <w:t>t</w:t>
      </w:r>
      <w:r w:rsidRPr="262699B1">
        <w:rPr>
          <w:rFonts w:ascii="Times New Roman" w:hAnsi="Times New Roman" w:cs="Times New Roman"/>
          <w:sz w:val="24"/>
          <w:szCs w:val="24"/>
        </w:rPr>
        <w:t xml:space="preserve">erritorial governmental staff or delegate; and 2) </w:t>
      </w:r>
      <w:r w:rsidRPr="262699B1" w:rsidR="6C64809C">
        <w:rPr>
          <w:rFonts w:ascii="Times New Roman" w:hAnsi="Times New Roman" w:cs="Times New Roman"/>
          <w:sz w:val="24"/>
          <w:szCs w:val="24"/>
        </w:rPr>
        <w:t>l</w:t>
      </w:r>
      <w:r w:rsidRPr="262699B1">
        <w:rPr>
          <w:rFonts w:ascii="Times New Roman" w:hAnsi="Times New Roman" w:cs="Times New Roman"/>
          <w:sz w:val="24"/>
          <w:szCs w:val="24"/>
        </w:rPr>
        <w:t>ocal/</w:t>
      </w:r>
      <w:r w:rsidRPr="262699B1" w:rsidR="492DD078">
        <w:rPr>
          <w:rFonts w:ascii="Times New Roman" w:hAnsi="Times New Roman" w:cs="Times New Roman"/>
          <w:sz w:val="24"/>
          <w:szCs w:val="24"/>
        </w:rPr>
        <w:t>c</w:t>
      </w:r>
      <w:r w:rsidRPr="262699B1">
        <w:rPr>
          <w:rFonts w:ascii="Times New Roman" w:hAnsi="Times New Roman" w:cs="Times New Roman"/>
          <w:sz w:val="24"/>
          <w:szCs w:val="24"/>
        </w:rPr>
        <w:t>ounty/</w:t>
      </w:r>
      <w:r w:rsidR="00E20B49">
        <w:rPr>
          <w:rFonts w:ascii="Times New Roman" w:hAnsi="Times New Roman" w:cs="Times New Roman"/>
          <w:sz w:val="24"/>
          <w:szCs w:val="24"/>
        </w:rPr>
        <w:t>m</w:t>
      </w:r>
      <w:r w:rsidRPr="262699B1">
        <w:rPr>
          <w:rFonts w:ascii="Times New Roman" w:hAnsi="Times New Roman" w:cs="Times New Roman"/>
          <w:sz w:val="24"/>
          <w:szCs w:val="24"/>
        </w:rPr>
        <w:t>unicipal/</w:t>
      </w:r>
      <w:r w:rsidRPr="262699B1" w:rsidR="70E8F599">
        <w:rPr>
          <w:rFonts w:ascii="Times New Roman" w:hAnsi="Times New Roman" w:cs="Times New Roman"/>
          <w:sz w:val="24"/>
          <w:szCs w:val="24"/>
        </w:rPr>
        <w:t>c</w:t>
      </w:r>
      <w:r w:rsidRPr="262699B1">
        <w:rPr>
          <w:rFonts w:ascii="Times New Roman" w:hAnsi="Times New Roman" w:cs="Times New Roman"/>
          <w:sz w:val="24"/>
          <w:szCs w:val="24"/>
        </w:rPr>
        <w:t>ity</w:t>
      </w:r>
      <w:r w:rsidRPr="262699B1" w:rsidR="2CBC45AC">
        <w:rPr>
          <w:rFonts w:ascii="Times New Roman" w:hAnsi="Times New Roman" w:cs="Times New Roman"/>
          <w:sz w:val="24"/>
          <w:szCs w:val="24"/>
        </w:rPr>
        <w:t xml:space="preserve"> </w:t>
      </w:r>
      <w:r w:rsidRPr="262699B1" w:rsidR="4185EC6F">
        <w:rPr>
          <w:rFonts w:ascii="Times New Roman" w:hAnsi="Times New Roman" w:cs="Times New Roman"/>
          <w:sz w:val="24"/>
          <w:szCs w:val="24"/>
        </w:rPr>
        <w:t>(herein referred to as local)</w:t>
      </w:r>
      <w:r w:rsidRPr="262699B1">
        <w:rPr>
          <w:rFonts w:ascii="Times New Roman" w:hAnsi="Times New Roman" w:cs="Times New Roman"/>
          <w:sz w:val="24"/>
          <w:szCs w:val="24"/>
        </w:rPr>
        <w:t xml:space="preserve"> government staff or delegate. </w:t>
      </w:r>
    </w:p>
    <w:p w:rsidR="0010712C" w:rsidRPr="0010712C" w:rsidP="0010712C" w14:paraId="498A1448" w14:textId="77777777">
      <w:pPr>
        <w:rPr>
          <w:rFonts w:ascii="Times New Roman" w:hAnsi="Times New Roman" w:cs="Times New Roman"/>
          <w:sz w:val="24"/>
          <w:szCs w:val="24"/>
        </w:rPr>
      </w:pPr>
    </w:p>
    <w:p w:rsidR="0010712C" w:rsidRPr="0010712C" w:rsidP="0010712C" w14:paraId="5138F8EE" w14:textId="522B6FC0">
      <w:pPr>
        <w:rPr>
          <w:rFonts w:ascii="Times New Roman" w:hAnsi="Times New Roman" w:cs="Times New Roman"/>
          <w:sz w:val="24"/>
          <w:szCs w:val="24"/>
        </w:rPr>
      </w:pPr>
      <w:r w:rsidRPr="262699B1">
        <w:rPr>
          <w:rFonts w:ascii="Times New Roman" w:hAnsi="Times New Roman" w:cs="Times New Roman"/>
          <w:sz w:val="24"/>
          <w:szCs w:val="24"/>
        </w:rPr>
        <w:t>State, tribal</w:t>
      </w:r>
      <w:r w:rsidRPr="262699B1" w:rsidR="0C4E1827">
        <w:rPr>
          <w:rFonts w:ascii="Times New Roman" w:hAnsi="Times New Roman" w:cs="Times New Roman"/>
          <w:sz w:val="24"/>
          <w:szCs w:val="24"/>
        </w:rPr>
        <w:t>, and territorial</w:t>
      </w:r>
      <w:r w:rsidRPr="262699B1">
        <w:rPr>
          <w:rFonts w:ascii="Times New Roman" w:hAnsi="Times New Roman" w:cs="Times New Roman"/>
          <w:sz w:val="24"/>
          <w:szCs w:val="24"/>
        </w:rPr>
        <w:t xml:space="preserve"> government agency staff or delegates are in a unique position to provide CDC with the informa</w:t>
      </w:r>
      <w:r w:rsidRPr="262699B1" w:rsidR="00E4418B">
        <w:rPr>
          <w:rFonts w:ascii="Times New Roman" w:hAnsi="Times New Roman" w:cs="Times New Roman"/>
          <w:sz w:val="24"/>
          <w:szCs w:val="24"/>
        </w:rPr>
        <w:t>tion for a given jurisdiction</w:t>
      </w:r>
      <w:r w:rsidRPr="262699B1" w:rsidR="006B2D26">
        <w:rPr>
          <w:rFonts w:ascii="Times New Roman" w:hAnsi="Times New Roman" w:cs="Times New Roman"/>
          <w:sz w:val="24"/>
          <w:szCs w:val="24"/>
        </w:rPr>
        <w:t xml:space="preserve"> concerning</w:t>
      </w:r>
      <w:r w:rsidRPr="262699B1" w:rsidR="00E4418B">
        <w:rPr>
          <w:rFonts w:ascii="Times New Roman" w:hAnsi="Times New Roman" w:cs="Times New Roman"/>
          <w:sz w:val="24"/>
          <w:szCs w:val="24"/>
        </w:rPr>
        <w:t xml:space="preserve"> </w:t>
      </w:r>
      <w:r w:rsidRPr="262699B1">
        <w:rPr>
          <w:rFonts w:ascii="Times New Roman" w:hAnsi="Times New Roman" w:cs="Times New Roman"/>
          <w:sz w:val="24"/>
          <w:szCs w:val="24"/>
        </w:rPr>
        <w:t xml:space="preserve">public health threats, status of public health infrastructure, </w:t>
      </w:r>
      <w:r w:rsidRPr="262699B1" w:rsidR="006B2D26">
        <w:rPr>
          <w:rFonts w:ascii="Times New Roman" w:hAnsi="Times New Roman" w:cs="Times New Roman"/>
          <w:sz w:val="24"/>
          <w:szCs w:val="24"/>
        </w:rPr>
        <w:t xml:space="preserve">and </w:t>
      </w:r>
      <w:r w:rsidRPr="262699B1">
        <w:rPr>
          <w:rFonts w:ascii="Times New Roman" w:hAnsi="Times New Roman" w:cs="Times New Roman"/>
          <w:sz w:val="24"/>
          <w:szCs w:val="24"/>
        </w:rPr>
        <w:t>workforce and financing at state, tribal</w:t>
      </w:r>
      <w:r w:rsidRPr="262699B1" w:rsidR="7BB2B24A">
        <w:rPr>
          <w:rFonts w:ascii="Times New Roman" w:hAnsi="Times New Roman" w:cs="Times New Roman"/>
          <w:sz w:val="24"/>
          <w:szCs w:val="24"/>
        </w:rPr>
        <w:t>, and territorial</w:t>
      </w:r>
      <w:r w:rsidRPr="262699B1">
        <w:rPr>
          <w:rFonts w:ascii="Times New Roman" w:hAnsi="Times New Roman" w:cs="Times New Roman"/>
          <w:sz w:val="24"/>
          <w:szCs w:val="24"/>
        </w:rPr>
        <w:t xml:space="preserve"> levels. For that </w:t>
      </w:r>
      <w:r w:rsidRPr="262699B1" w:rsidR="0056682F">
        <w:rPr>
          <w:rFonts w:ascii="Times New Roman" w:hAnsi="Times New Roman" w:cs="Times New Roman"/>
          <w:sz w:val="24"/>
          <w:szCs w:val="24"/>
        </w:rPr>
        <w:t>reason,</w:t>
      </w:r>
      <w:r w:rsidRPr="262699B1">
        <w:rPr>
          <w:rFonts w:ascii="Times New Roman" w:hAnsi="Times New Roman" w:cs="Times New Roman"/>
          <w:sz w:val="24"/>
          <w:szCs w:val="24"/>
        </w:rPr>
        <w:t xml:space="preserve"> CDC will collect data from that category if, for example, the assessment of the magnitude of a particular public health problem is needed (surveillance), or when assessment of the jurisdiction’s capacity to respond to a particular health problem (assessment and performance management) is warranted, etc.  </w:t>
      </w:r>
    </w:p>
    <w:p w:rsidR="0010712C" w:rsidRPr="0010712C" w:rsidP="0010712C" w14:paraId="11B29616" w14:textId="77777777">
      <w:pPr>
        <w:rPr>
          <w:rFonts w:ascii="Times New Roman" w:hAnsi="Times New Roman" w:cs="Times New Roman"/>
          <w:sz w:val="24"/>
          <w:szCs w:val="24"/>
        </w:rPr>
      </w:pPr>
    </w:p>
    <w:p w:rsidR="0010712C" w:rsidRPr="0010712C" w:rsidP="0010712C" w14:paraId="0B347262" w14:textId="676AE8D9">
      <w:pPr>
        <w:rPr>
          <w:rFonts w:ascii="Times New Roman" w:hAnsi="Times New Roman" w:cs="Times New Roman"/>
          <w:sz w:val="24"/>
          <w:szCs w:val="24"/>
        </w:rPr>
      </w:pPr>
      <w:r w:rsidRPr="262699B1">
        <w:rPr>
          <w:rFonts w:ascii="Times New Roman" w:hAnsi="Times New Roman" w:cs="Times New Roman"/>
          <w:sz w:val="24"/>
          <w:szCs w:val="24"/>
        </w:rPr>
        <w:t>Local</w:t>
      </w:r>
      <w:r w:rsidRPr="262699B1" w:rsidR="004B4A7E">
        <w:rPr>
          <w:rFonts w:ascii="Times New Roman" w:hAnsi="Times New Roman" w:cs="Times New Roman"/>
          <w:sz w:val="24"/>
          <w:szCs w:val="24"/>
        </w:rPr>
        <w:t xml:space="preserve"> governmental </w:t>
      </w:r>
      <w:r w:rsidRPr="262699B1" w:rsidR="004B4A7E">
        <w:rPr>
          <w:rFonts w:ascii="Times New Roman" w:hAnsi="Times New Roman" w:cs="Times New Roman"/>
          <w:sz w:val="24"/>
          <w:szCs w:val="24"/>
        </w:rPr>
        <w:t>staffs</w:t>
      </w:r>
      <w:r w:rsidRPr="262699B1" w:rsidR="004B4A7E">
        <w:rPr>
          <w:rFonts w:ascii="Times New Roman" w:hAnsi="Times New Roman" w:cs="Times New Roman"/>
          <w:sz w:val="24"/>
          <w:szCs w:val="24"/>
        </w:rPr>
        <w:t xml:space="preserve"> or delegates are at the forefront of public health service delivery and emergency response. Examples of data collections for that category may include, but not be limited to</w:t>
      </w:r>
      <w:r w:rsidRPr="262699B1" w:rsidR="0012731A">
        <w:rPr>
          <w:rFonts w:ascii="Times New Roman" w:hAnsi="Times New Roman" w:cs="Times New Roman"/>
          <w:sz w:val="24"/>
          <w:szCs w:val="24"/>
        </w:rPr>
        <w:t>,</w:t>
      </w:r>
      <w:r w:rsidRPr="262699B1" w:rsidR="004B4A7E">
        <w:rPr>
          <w:rFonts w:ascii="Times New Roman" w:hAnsi="Times New Roman" w:cs="Times New Roman"/>
          <w:sz w:val="24"/>
          <w:szCs w:val="24"/>
        </w:rPr>
        <w:t xml:space="preserve"> assessment of their performance in provision of public health services, progress they are making in accreditation process</w:t>
      </w:r>
      <w:r w:rsidRPr="262699B1" w:rsidR="0012731A">
        <w:rPr>
          <w:rFonts w:ascii="Times New Roman" w:hAnsi="Times New Roman" w:cs="Times New Roman"/>
          <w:sz w:val="24"/>
          <w:szCs w:val="24"/>
        </w:rPr>
        <w:t>es</w:t>
      </w:r>
      <w:r w:rsidRPr="262699B1" w:rsidR="004B4A7E">
        <w:rPr>
          <w:rFonts w:ascii="Times New Roman" w:hAnsi="Times New Roman" w:cs="Times New Roman"/>
          <w:sz w:val="24"/>
          <w:szCs w:val="24"/>
        </w:rPr>
        <w:t xml:space="preserve">, new policy development initiatives, etc.  </w:t>
      </w:r>
    </w:p>
    <w:p w:rsidR="0010712C" w:rsidRPr="0010712C" w:rsidP="0010712C" w14:paraId="7614C967" w14:textId="77777777">
      <w:pPr>
        <w:rPr>
          <w:rFonts w:ascii="Times New Roman" w:hAnsi="Times New Roman" w:cs="Times New Roman"/>
          <w:sz w:val="24"/>
          <w:szCs w:val="24"/>
        </w:rPr>
      </w:pPr>
    </w:p>
    <w:p w:rsidR="0010712C" w:rsidRPr="0010712C" w:rsidP="0010712C" w14:paraId="167F7047" w14:textId="7EF1BF27">
      <w:pPr>
        <w:rPr>
          <w:rFonts w:ascii="Times New Roman" w:hAnsi="Times New Roman" w:cs="Times New Roman"/>
          <w:sz w:val="24"/>
          <w:szCs w:val="24"/>
        </w:rPr>
      </w:pPr>
      <w:r w:rsidRPr="262699B1">
        <w:rPr>
          <w:rFonts w:ascii="Times New Roman" w:hAnsi="Times New Roman" w:cs="Times New Roman"/>
          <w:sz w:val="24"/>
          <w:szCs w:val="24"/>
        </w:rPr>
        <w:t>CDC conduct</w:t>
      </w:r>
      <w:r w:rsidRPr="262699B1" w:rsidR="0012731A">
        <w:rPr>
          <w:rFonts w:ascii="Times New Roman" w:hAnsi="Times New Roman" w:cs="Times New Roman"/>
          <w:sz w:val="24"/>
          <w:szCs w:val="24"/>
        </w:rPr>
        <w:t>s</w:t>
      </w:r>
      <w:r w:rsidRPr="262699B1" w:rsidR="00A65259">
        <w:rPr>
          <w:rFonts w:ascii="Times New Roman" w:hAnsi="Times New Roman" w:cs="Times New Roman"/>
          <w:sz w:val="24"/>
          <w:szCs w:val="24"/>
        </w:rPr>
        <w:t xml:space="preserve"> data collections</w:t>
      </w:r>
      <w:r w:rsidRPr="262699B1">
        <w:rPr>
          <w:rFonts w:ascii="Times New Roman" w:hAnsi="Times New Roman" w:cs="Times New Roman"/>
          <w:sz w:val="24"/>
          <w:szCs w:val="24"/>
        </w:rPr>
        <w:t xml:space="preserve"> across a range of public health topics related to essential public health services, using standard modes of administration (e.g., </w:t>
      </w:r>
      <w:r w:rsidRPr="262699B1" w:rsidR="007365D8">
        <w:rPr>
          <w:rFonts w:ascii="Times New Roman" w:hAnsi="Times New Roman" w:cs="Times New Roman"/>
          <w:sz w:val="24"/>
          <w:szCs w:val="24"/>
        </w:rPr>
        <w:t>tele</w:t>
      </w:r>
      <w:r w:rsidRPr="262699B1">
        <w:rPr>
          <w:rFonts w:ascii="Times New Roman" w:hAnsi="Times New Roman" w:cs="Times New Roman"/>
          <w:sz w:val="24"/>
          <w:szCs w:val="24"/>
        </w:rPr>
        <w:t xml:space="preserve">phone, </w:t>
      </w:r>
      <w:r w:rsidRPr="262699B1" w:rsidR="00A65990">
        <w:rPr>
          <w:rFonts w:ascii="Times New Roman" w:hAnsi="Times New Roman" w:cs="Times New Roman"/>
          <w:sz w:val="24"/>
          <w:szCs w:val="24"/>
        </w:rPr>
        <w:t>mail</w:t>
      </w:r>
      <w:r w:rsidRPr="262699B1" w:rsidR="00F83E41">
        <w:rPr>
          <w:rFonts w:ascii="Times New Roman" w:hAnsi="Times New Roman" w:cs="Times New Roman"/>
          <w:sz w:val="24"/>
          <w:szCs w:val="24"/>
        </w:rPr>
        <w:t xml:space="preserve"> delivery of a paper form</w:t>
      </w:r>
      <w:r w:rsidRPr="262699B1" w:rsidR="00A65990">
        <w:rPr>
          <w:rFonts w:ascii="Times New Roman" w:hAnsi="Times New Roman" w:cs="Times New Roman"/>
          <w:sz w:val="24"/>
          <w:szCs w:val="24"/>
        </w:rPr>
        <w:t xml:space="preserve">, </w:t>
      </w:r>
      <w:r w:rsidRPr="262699B1">
        <w:rPr>
          <w:rFonts w:ascii="Times New Roman" w:hAnsi="Times New Roman" w:cs="Times New Roman"/>
          <w:sz w:val="24"/>
          <w:szCs w:val="24"/>
        </w:rPr>
        <w:t>web, e-mail, and in</w:t>
      </w:r>
      <w:r w:rsidRPr="262699B1" w:rsidR="00F83E41">
        <w:rPr>
          <w:rFonts w:ascii="Times New Roman" w:hAnsi="Times New Roman" w:cs="Times New Roman"/>
          <w:sz w:val="24"/>
          <w:szCs w:val="24"/>
        </w:rPr>
        <w:t>-</w:t>
      </w:r>
      <w:r w:rsidRPr="262699B1">
        <w:rPr>
          <w:rFonts w:ascii="Times New Roman" w:hAnsi="Times New Roman" w:cs="Times New Roman"/>
          <w:sz w:val="24"/>
          <w:szCs w:val="24"/>
        </w:rPr>
        <w:t xml:space="preserve">person). Information will be used to assess situational awareness of current public health emergencies; make decisions that </w:t>
      </w:r>
      <w:r w:rsidRPr="262699B1" w:rsidR="00A65990">
        <w:rPr>
          <w:rFonts w:ascii="Times New Roman" w:hAnsi="Times New Roman" w:cs="Times New Roman"/>
          <w:sz w:val="24"/>
          <w:szCs w:val="24"/>
        </w:rPr>
        <w:t>inform</w:t>
      </w:r>
      <w:r w:rsidRPr="262699B1">
        <w:rPr>
          <w:rFonts w:ascii="Times New Roman" w:hAnsi="Times New Roman" w:cs="Times New Roman"/>
          <w:sz w:val="24"/>
          <w:szCs w:val="24"/>
        </w:rPr>
        <w:t xml:space="preserve"> planning, </w:t>
      </w:r>
      <w:r w:rsidRPr="262699B1" w:rsidR="00945FAA">
        <w:rPr>
          <w:rFonts w:ascii="Times New Roman" w:hAnsi="Times New Roman" w:cs="Times New Roman"/>
          <w:sz w:val="24"/>
          <w:szCs w:val="24"/>
        </w:rPr>
        <w:t>response,</w:t>
      </w:r>
      <w:r w:rsidRPr="262699B1">
        <w:rPr>
          <w:rFonts w:ascii="Times New Roman" w:hAnsi="Times New Roman" w:cs="Times New Roman"/>
          <w:sz w:val="24"/>
          <w:szCs w:val="24"/>
        </w:rPr>
        <w:t xml:space="preserve"> and recovery activities of subsequent emergencies; fill CDC gaps in knowledge of programs and/or STLT governments that will strengthen surveillance, epidemiology, and laboratory science; </w:t>
      </w:r>
      <w:r w:rsidRPr="262699B1" w:rsidR="00F60406">
        <w:rPr>
          <w:rFonts w:ascii="Times New Roman" w:hAnsi="Times New Roman" w:cs="Times New Roman"/>
          <w:sz w:val="24"/>
          <w:szCs w:val="24"/>
        </w:rPr>
        <w:t xml:space="preserve">or </w:t>
      </w:r>
      <w:r w:rsidRPr="262699B1">
        <w:rPr>
          <w:rFonts w:ascii="Times New Roman" w:hAnsi="Times New Roman" w:cs="Times New Roman"/>
          <w:sz w:val="24"/>
          <w:szCs w:val="24"/>
        </w:rPr>
        <w:t>improve CDC’s support and technical assistance to states and communities.</w:t>
      </w:r>
    </w:p>
    <w:p w:rsidR="0010712C" w:rsidRPr="0010712C" w:rsidP="0010712C" w14:paraId="32031103" w14:textId="77777777">
      <w:pPr>
        <w:rPr>
          <w:rFonts w:ascii="Times New Roman" w:hAnsi="Times New Roman" w:cs="Times New Roman"/>
          <w:sz w:val="24"/>
          <w:szCs w:val="24"/>
        </w:rPr>
      </w:pPr>
    </w:p>
    <w:p w:rsidR="0010712C" w:rsidRPr="0010712C" w:rsidP="0010712C" w14:paraId="3AB062ED" w14:textId="39BB3CF0">
      <w:pPr>
        <w:rPr>
          <w:rFonts w:ascii="Times New Roman" w:hAnsi="Times New Roman" w:cs="Times New Roman"/>
          <w:sz w:val="24"/>
          <w:szCs w:val="24"/>
        </w:rPr>
      </w:pPr>
      <w:r w:rsidRPr="262699B1">
        <w:rPr>
          <w:rFonts w:ascii="Times New Roman" w:hAnsi="Times New Roman" w:cs="Times New Roman"/>
          <w:sz w:val="24"/>
          <w:szCs w:val="24"/>
        </w:rPr>
        <w:t xml:space="preserve">In general, </w:t>
      </w:r>
      <w:r w:rsidRPr="262699B1" w:rsidR="00EB47E4">
        <w:rPr>
          <w:rFonts w:ascii="Times New Roman" w:hAnsi="Times New Roman" w:cs="Times New Roman"/>
          <w:sz w:val="24"/>
          <w:szCs w:val="24"/>
        </w:rPr>
        <w:t>CDC</w:t>
      </w:r>
      <w:r w:rsidRPr="262699B1">
        <w:rPr>
          <w:rFonts w:ascii="Times New Roman" w:hAnsi="Times New Roman" w:cs="Times New Roman"/>
          <w:sz w:val="24"/>
          <w:szCs w:val="24"/>
        </w:rPr>
        <w:t xml:space="preserve"> expect</w:t>
      </w:r>
      <w:r w:rsidRPr="262699B1" w:rsidR="00EB47E4">
        <w:rPr>
          <w:rFonts w:ascii="Times New Roman" w:hAnsi="Times New Roman" w:cs="Times New Roman"/>
          <w:sz w:val="24"/>
          <w:szCs w:val="24"/>
        </w:rPr>
        <w:t>s</w:t>
      </w:r>
      <w:r w:rsidRPr="262699B1">
        <w:rPr>
          <w:rFonts w:ascii="Times New Roman" w:hAnsi="Times New Roman" w:cs="Times New Roman"/>
          <w:sz w:val="24"/>
          <w:szCs w:val="24"/>
        </w:rPr>
        <w:t xml:space="preserve"> that these collections will be solicited from governmental staff or delegate</w:t>
      </w:r>
      <w:r w:rsidRPr="262699B1" w:rsidR="00EB47E4">
        <w:rPr>
          <w:rFonts w:ascii="Times New Roman" w:hAnsi="Times New Roman" w:cs="Times New Roman"/>
          <w:sz w:val="24"/>
          <w:szCs w:val="24"/>
        </w:rPr>
        <w:t>s</w:t>
      </w:r>
      <w:r w:rsidRPr="262699B1">
        <w:rPr>
          <w:rFonts w:ascii="Times New Roman" w:hAnsi="Times New Roman" w:cs="Times New Roman"/>
          <w:sz w:val="24"/>
          <w:szCs w:val="24"/>
        </w:rPr>
        <w:t>, in a</w:t>
      </w:r>
      <w:r w:rsidRPr="262699B1" w:rsidR="00530A20">
        <w:rPr>
          <w:rFonts w:ascii="Times New Roman" w:hAnsi="Times New Roman" w:cs="Times New Roman"/>
          <w:sz w:val="24"/>
          <w:szCs w:val="24"/>
        </w:rPr>
        <w:t>n occupational</w:t>
      </w:r>
      <w:r w:rsidRPr="262699B1">
        <w:rPr>
          <w:rFonts w:ascii="Times New Roman" w:hAnsi="Times New Roman" w:cs="Times New Roman"/>
          <w:sz w:val="24"/>
          <w:szCs w:val="24"/>
        </w:rPr>
        <w:t xml:space="preserve"> category (e.g., all epidemiologists, food safety program manager, laboratory technicians or delegate, or to the subset of professional staff) for which a particular health problem </w:t>
      </w:r>
      <w:r w:rsidRPr="262699B1" w:rsidR="00DB0CFE">
        <w:rPr>
          <w:rFonts w:ascii="Times New Roman" w:hAnsi="Times New Roman" w:cs="Times New Roman"/>
          <w:sz w:val="24"/>
          <w:szCs w:val="24"/>
        </w:rPr>
        <w:t>i</w:t>
      </w:r>
      <w:r w:rsidRPr="262699B1">
        <w:rPr>
          <w:rFonts w:ascii="Times New Roman" w:hAnsi="Times New Roman" w:cs="Times New Roman"/>
          <w:sz w:val="24"/>
          <w:szCs w:val="24"/>
        </w:rPr>
        <w:t xml:space="preserve">s thought to be relevant. This collection of information will employ statistical methods for analysis as described in </w:t>
      </w:r>
      <w:r w:rsidRPr="262699B1" w:rsidR="00115A7A">
        <w:rPr>
          <w:rFonts w:ascii="Times New Roman" w:hAnsi="Times New Roman" w:cs="Times New Roman"/>
          <w:sz w:val="24"/>
          <w:szCs w:val="24"/>
        </w:rPr>
        <w:t>Supporting Statement Part</w:t>
      </w:r>
      <w:r w:rsidRPr="262699B1">
        <w:rPr>
          <w:rFonts w:ascii="Times New Roman" w:hAnsi="Times New Roman" w:cs="Times New Roman"/>
          <w:sz w:val="24"/>
          <w:szCs w:val="24"/>
        </w:rPr>
        <w:t xml:space="preserve"> B.  </w:t>
      </w:r>
    </w:p>
    <w:p w:rsidR="0010712C" w:rsidRPr="0010712C" w:rsidP="0010712C" w14:paraId="1BCFF8D7" w14:textId="77777777">
      <w:pPr>
        <w:rPr>
          <w:rFonts w:ascii="Times New Roman" w:hAnsi="Times New Roman" w:cs="Times New Roman"/>
          <w:sz w:val="24"/>
          <w:szCs w:val="24"/>
        </w:rPr>
      </w:pPr>
    </w:p>
    <w:p w:rsidR="004B4A7E" w14:paraId="77CC6F33" w14:textId="316180A7">
      <w:r w:rsidRPr="262699B1">
        <w:rPr>
          <w:rFonts w:ascii="Times New Roman" w:hAnsi="Times New Roman" w:cs="Times New Roman"/>
          <w:sz w:val="24"/>
          <w:szCs w:val="24"/>
        </w:rPr>
        <w:t xml:space="preserve">Data collections will gather information on administration, quality, quantity, improvement, inputs, activities, outputs, and outcomes related to delivery of essential public health services. Questions will be formulated around one or more of the three themes of the ten essential public health services listed below. </w:t>
      </w:r>
    </w:p>
    <w:p w:rsidR="0010712C" w:rsidRPr="0010712C" w:rsidP="0010712C" w14:paraId="0D875F01" w14:textId="77777777">
      <w:pPr>
        <w:rPr>
          <w:rFonts w:ascii="Times New Roman" w:hAnsi="Times New Roman" w:cs="Times New Roman"/>
          <w:sz w:val="24"/>
          <w:szCs w:val="24"/>
        </w:rPr>
      </w:pPr>
    </w:p>
    <w:p w:rsidR="0010712C" w:rsidRPr="00BB1C89" w:rsidP="0010712C" w14:paraId="1D5455B9" w14:textId="77777777">
      <w:pPr>
        <w:rPr>
          <w:rFonts w:ascii="Times New Roman" w:hAnsi="Times New Roman" w:cs="Times New Roman"/>
          <w:b/>
          <w:sz w:val="24"/>
          <w:szCs w:val="24"/>
        </w:rPr>
      </w:pPr>
      <w:r w:rsidRPr="00BB1C89">
        <w:rPr>
          <w:rFonts w:ascii="Times New Roman" w:hAnsi="Times New Roman" w:cs="Times New Roman"/>
          <w:b/>
          <w:sz w:val="24"/>
          <w:szCs w:val="24"/>
        </w:rPr>
        <w:t xml:space="preserve">Assessment </w:t>
      </w:r>
    </w:p>
    <w:p w:rsidR="0010712C" w:rsidRPr="00BB1C89" w:rsidP="00BB1C89" w14:paraId="47696210" w14:textId="77777777">
      <w:pPr>
        <w:pStyle w:val="ListParagraph"/>
        <w:numPr>
          <w:ilvl w:val="0"/>
          <w:numId w:val="7"/>
        </w:numPr>
        <w:spacing w:before="120" w:after="120"/>
        <w:contextualSpacing w:val="0"/>
        <w:rPr>
          <w:rFonts w:ascii="Times New Roman" w:hAnsi="Times New Roman" w:cs="Times New Roman"/>
          <w:sz w:val="24"/>
          <w:szCs w:val="24"/>
        </w:rPr>
      </w:pPr>
      <w:r w:rsidRPr="00BB1C89">
        <w:rPr>
          <w:rFonts w:ascii="Times New Roman" w:hAnsi="Times New Roman" w:cs="Times New Roman"/>
          <w:sz w:val="24"/>
          <w:szCs w:val="24"/>
        </w:rPr>
        <w:t>Monitoring health status to identify community health problems</w:t>
      </w:r>
    </w:p>
    <w:p w:rsidR="0010712C" w:rsidRPr="00BB1C89" w:rsidP="00BB1C89" w14:paraId="30E3E112" w14:textId="77777777">
      <w:pPr>
        <w:pStyle w:val="ListParagraph"/>
        <w:numPr>
          <w:ilvl w:val="0"/>
          <w:numId w:val="7"/>
        </w:numPr>
        <w:spacing w:before="120" w:after="120"/>
        <w:contextualSpacing w:val="0"/>
        <w:rPr>
          <w:rFonts w:ascii="Times New Roman" w:hAnsi="Times New Roman" w:cs="Times New Roman"/>
          <w:sz w:val="24"/>
          <w:szCs w:val="24"/>
        </w:rPr>
      </w:pPr>
      <w:r w:rsidRPr="00BB1C89">
        <w:rPr>
          <w:rFonts w:ascii="Times New Roman" w:hAnsi="Times New Roman" w:cs="Times New Roman"/>
          <w:sz w:val="24"/>
          <w:szCs w:val="24"/>
        </w:rPr>
        <w:t>Diagnosing and investigating health problems and health hazards in the community</w:t>
      </w:r>
    </w:p>
    <w:p w:rsidR="0010712C" w:rsidRPr="00BB1C89" w:rsidP="00BB1C89" w14:paraId="313E408A" w14:textId="77777777">
      <w:pPr>
        <w:pStyle w:val="ListParagraph"/>
        <w:numPr>
          <w:ilvl w:val="0"/>
          <w:numId w:val="7"/>
        </w:numPr>
        <w:spacing w:before="120" w:after="120"/>
        <w:contextualSpacing w:val="0"/>
        <w:rPr>
          <w:rFonts w:ascii="Times New Roman" w:hAnsi="Times New Roman" w:cs="Times New Roman"/>
          <w:sz w:val="24"/>
          <w:szCs w:val="24"/>
        </w:rPr>
      </w:pPr>
      <w:r w:rsidRPr="00BB1C89">
        <w:rPr>
          <w:rFonts w:ascii="Times New Roman" w:hAnsi="Times New Roman" w:cs="Times New Roman"/>
          <w:sz w:val="24"/>
          <w:szCs w:val="24"/>
        </w:rPr>
        <w:t>Evaluating effectiveness, accessibility, and quality of personal and population-based health services</w:t>
      </w:r>
    </w:p>
    <w:p w:rsidR="0010712C" w:rsidRPr="00BB1C89" w:rsidP="0010712C" w14:paraId="3C3EAF2C" w14:textId="77777777">
      <w:pPr>
        <w:rPr>
          <w:rFonts w:ascii="Times New Roman" w:hAnsi="Times New Roman" w:cs="Times New Roman"/>
          <w:b/>
          <w:sz w:val="24"/>
          <w:szCs w:val="24"/>
        </w:rPr>
      </w:pPr>
      <w:r w:rsidRPr="00BB1C89">
        <w:rPr>
          <w:rFonts w:ascii="Times New Roman" w:hAnsi="Times New Roman" w:cs="Times New Roman"/>
          <w:b/>
          <w:sz w:val="24"/>
          <w:szCs w:val="24"/>
        </w:rPr>
        <w:t xml:space="preserve">Policy Development </w:t>
      </w:r>
    </w:p>
    <w:p w:rsidR="0010712C" w:rsidRPr="0010712C" w:rsidP="00BB1C89" w14:paraId="4BD2F7EF" w14:textId="77777777">
      <w:pPr>
        <w:pStyle w:val="ListParagraph"/>
        <w:numPr>
          <w:ilvl w:val="0"/>
          <w:numId w:val="7"/>
        </w:numPr>
        <w:spacing w:before="120" w:after="120"/>
        <w:contextualSpacing w:val="0"/>
        <w:rPr>
          <w:rFonts w:ascii="Times New Roman" w:hAnsi="Times New Roman" w:cs="Times New Roman"/>
          <w:sz w:val="24"/>
          <w:szCs w:val="24"/>
        </w:rPr>
      </w:pPr>
      <w:r w:rsidRPr="0010712C">
        <w:rPr>
          <w:rFonts w:ascii="Times New Roman" w:hAnsi="Times New Roman" w:cs="Times New Roman"/>
          <w:sz w:val="24"/>
          <w:szCs w:val="24"/>
        </w:rPr>
        <w:t>Development of policies and plans that support individual and community health efforts</w:t>
      </w:r>
    </w:p>
    <w:p w:rsidR="0010712C" w:rsidRPr="0010712C" w:rsidP="00BB1C89" w14:paraId="777E7A91" w14:textId="5F1D8E30">
      <w:pPr>
        <w:pStyle w:val="ListParagraph"/>
        <w:numPr>
          <w:ilvl w:val="0"/>
          <w:numId w:val="7"/>
        </w:numPr>
        <w:spacing w:before="120" w:after="120"/>
        <w:contextualSpacing w:val="0"/>
        <w:rPr>
          <w:rFonts w:ascii="Times New Roman" w:hAnsi="Times New Roman" w:cs="Times New Roman"/>
          <w:sz w:val="24"/>
          <w:szCs w:val="24"/>
        </w:rPr>
      </w:pPr>
      <w:r w:rsidRPr="0010712C">
        <w:rPr>
          <w:rFonts w:ascii="Times New Roman" w:hAnsi="Times New Roman" w:cs="Times New Roman"/>
          <w:sz w:val="24"/>
          <w:szCs w:val="24"/>
        </w:rPr>
        <w:t>Enforcement of laws and regulations that protect health and ensure safety</w:t>
      </w:r>
    </w:p>
    <w:p w:rsidR="0010712C" w:rsidRPr="0010712C" w:rsidP="00BB1C89" w14:paraId="4A30F859" w14:textId="77777777">
      <w:pPr>
        <w:pStyle w:val="ListParagraph"/>
        <w:numPr>
          <w:ilvl w:val="0"/>
          <w:numId w:val="7"/>
        </w:numPr>
        <w:spacing w:before="120" w:after="120"/>
        <w:contextualSpacing w:val="0"/>
        <w:rPr>
          <w:rFonts w:ascii="Times New Roman" w:hAnsi="Times New Roman" w:cs="Times New Roman"/>
          <w:sz w:val="24"/>
          <w:szCs w:val="24"/>
        </w:rPr>
      </w:pPr>
      <w:r w:rsidRPr="0010712C">
        <w:rPr>
          <w:rFonts w:ascii="Times New Roman" w:hAnsi="Times New Roman" w:cs="Times New Roman"/>
          <w:sz w:val="24"/>
          <w:szCs w:val="24"/>
        </w:rPr>
        <w:t>Research for new insights and innovative solutions to health problems</w:t>
      </w:r>
    </w:p>
    <w:p w:rsidR="00BB1C89" w:rsidP="0010712C" w14:paraId="53B448EB" w14:textId="77777777">
      <w:pPr>
        <w:rPr>
          <w:rFonts w:ascii="Times New Roman" w:hAnsi="Times New Roman" w:cs="Times New Roman"/>
          <w:b/>
          <w:sz w:val="24"/>
          <w:szCs w:val="24"/>
        </w:rPr>
      </w:pPr>
      <w:r>
        <w:rPr>
          <w:rFonts w:ascii="Times New Roman" w:hAnsi="Times New Roman" w:cs="Times New Roman"/>
          <w:b/>
          <w:sz w:val="24"/>
          <w:szCs w:val="24"/>
        </w:rPr>
        <w:t xml:space="preserve">Assurance </w:t>
      </w:r>
    </w:p>
    <w:p w:rsidR="0010712C" w:rsidRPr="00BB1C89" w:rsidP="00BB1C89" w14:paraId="465E505D" w14:textId="77777777">
      <w:pPr>
        <w:pStyle w:val="ListParagraph"/>
        <w:numPr>
          <w:ilvl w:val="0"/>
          <w:numId w:val="7"/>
        </w:numPr>
        <w:spacing w:before="120" w:after="120"/>
        <w:contextualSpacing w:val="0"/>
        <w:rPr>
          <w:rFonts w:ascii="Times New Roman" w:hAnsi="Times New Roman" w:cs="Times New Roman"/>
          <w:sz w:val="24"/>
          <w:szCs w:val="24"/>
        </w:rPr>
      </w:pPr>
      <w:r w:rsidRPr="0010712C">
        <w:rPr>
          <w:rFonts w:ascii="Times New Roman" w:hAnsi="Times New Roman" w:cs="Times New Roman"/>
          <w:sz w:val="24"/>
          <w:szCs w:val="24"/>
        </w:rPr>
        <w:t>Linking people to needed personal health services and assure the provision of health care when otherwise unavailable</w:t>
      </w:r>
    </w:p>
    <w:p w:rsidR="0010712C" w:rsidRPr="0010712C" w:rsidP="00BB1C89" w14:paraId="2B3DD654" w14:textId="77777777">
      <w:pPr>
        <w:pStyle w:val="ListParagraph"/>
        <w:numPr>
          <w:ilvl w:val="0"/>
          <w:numId w:val="7"/>
        </w:numPr>
        <w:spacing w:before="120" w:after="120"/>
        <w:contextualSpacing w:val="0"/>
        <w:rPr>
          <w:rFonts w:ascii="Times New Roman" w:hAnsi="Times New Roman" w:cs="Times New Roman"/>
          <w:sz w:val="24"/>
          <w:szCs w:val="24"/>
        </w:rPr>
      </w:pPr>
      <w:r w:rsidRPr="0010712C">
        <w:rPr>
          <w:rFonts w:ascii="Times New Roman" w:hAnsi="Times New Roman" w:cs="Times New Roman"/>
          <w:sz w:val="24"/>
          <w:szCs w:val="24"/>
        </w:rPr>
        <w:t>Assuring a competent public health and personal health care workforce</w:t>
      </w:r>
    </w:p>
    <w:p w:rsidR="0010712C" w:rsidRPr="0010712C" w:rsidP="00BB1C89" w14:paraId="7E54267C" w14:textId="77777777">
      <w:pPr>
        <w:pStyle w:val="ListParagraph"/>
        <w:numPr>
          <w:ilvl w:val="0"/>
          <w:numId w:val="7"/>
        </w:numPr>
        <w:spacing w:before="120" w:after="120"/>
        <w:contextualSpacing w:val="0"/>
        <w:rPr>
          <w:rFonts w:ascii="Times New Roman" w:hAnsi="Times New Roman" w:cs="Times New Roman"/>
          <w:sz w:val="24"/>
          <w:szCs w:val="24"/>
        </w:rPr>
      </w:pPr>
      <w:r w:rsidRPr="0010712C">
        <w:rPr>
          <w:rFonts w:ascii="Times New Roman" w:hAnsi="Times New Roman" w:cs="Times New Roman"/>
          <w:sz w:val="24"/>
          <w:szCs w:val="24"/>
        </w:rPr>
        <w:t>Informing, educating, and empowering people about health issues</w:t>
      </w:r>
    </w:p>
    <w:p w:rsidR="0010712C" w:rsidRPr="0010712C" w:rsidP="00BB1C89" w14:paraId="7D55584E" w14:textId="77777777">
      <w:pPr>
        <w:pStyle w:val="ListParagraph"/>
        <w:numPr>
          <w:ilvl w:val="0"/>
          <w:numId w:val="7"/>
        </w:numPr>
        <w:spacing w:before="120" w:after="120"/>
        <w:contextualSpacing w:val="0"/>
        <w:rPr>
          <w:rFonts w:ascii="Times New Roman" w:hAnsi="Times New Roman" w:cs="Times New Roman"/>
          <w:sz w:val="24"/>
          <w:szCs w:val="24"/>
        </w:rPr>
      </w:pPr>
      <w:r w:rsidRPr="0010712C">
        <w:rPr>
          <w:rFonts w:ascii="Times New Roman" w:hAnsi="Times New Roman" w:cs="Times New Roman"/>
          <w:sz w:val="24"/>
          <w:szCs w:val="24"/>
        </w:rPr>
        <w:t>Mobilizing community partnerships to identify and solve health problems</w:t>
      </w:r>
    </w:p>
    <w:p w:rsidR="00BB1C89" w:rsidP="0010712C" w14:paraId="4E29B2E1" w14:textId="77777777">
      <w:pPr>
        <w:rPr>
          <w:rFonts w:ascii="Times New Roman" w:hAnsi="Times New Roman" w:cs="Times New Roman"/>
          <w:sz w:val="24"/>
          <w:szCs w:val="24"/>
        </w:rPr>
      </w:pPr>
    </w:p>
    <w:p w:rsidR="17CFA12A" w:rsidP="262699B1" w14:paraId="187DD804" w14:textId="363CA37E">
      <w:pPr>
        <w:rPr>
          <w:rFonts w:ascii="Times New Roman" w:hAnsi="Times New Roman" w:cs="Times New Roman"/>
          <w:sz w:val="24"/>
          <w:szCs w:val="24"/>
        </w:rPr>
      </w:pPr>
      <w:r w:rsidRPr="262699B1">
        <w:rPr>
          <w:rFonts w:ascii="Times New Roman" w:hAnsi="Times New Roman" w:cs="Times New Roman"/>
          <w:sz w:val="24"/>
          <w:szCs w:val="24"/>
        </w:rPr>
        <w:t xml:space="preserve">OMB will review and approve an individual </w:t>
      </w:r>
      <w:r w:rsidRPr="262699B1">
        <w:rPr>
          <w:rFonts w:ascii="Times New Roman" w:hAnsi="Times New Roman" w:cs="Times New Roman"/>
          <w:sz w:val="24"/>
          <w:szCs w:val="24"/>
        </w:rPr>
        <w:t>GenIC</w:t>
      </w:r>
      <w:r w:rsidRPr="262699B1">
        <w:rPr>
          <w:rFonts w:ascii="Times New Roman" w:hAnsi="Times New Roman" w:cs="Times New Roman"/>
          <w:sz w:val="24"/>
          <w:szCs w:val="24"/>
        </w:rPr>
        <w:t xml:space="preserve"> in an expedited manner. However, if the specific information collection falls outside the scope of the generic clearance or is otherwise inconsistent with the terms of the generic clearance, OMB will return the proposed information collection to the agency for additional consideration or require that the full Paperwork Reduction Act (PRA) process be followed, including public notice and comment, for the review and approval of that information collection.</w:t>
      </w:r>
    </w:p>
    <w:p w:rsidR="262699B1" w:rsidP="262699B1" w14:paraId="12F8580A" w14:textId="526354A8">
      <w:pPr>
        <w:rPr>
          <w:rFonts w:ascii="Times New Roman" w:hAnsi="Times New Roman" w:cs="Times New Roman"/>
          <w:sz w:val="24"/>
          <w:szCs w:val="24"/>
        </w:rPr>
      </w:pPr>
    </w:p>
    <w:p w:rsidR="00FA2449" w:rsidRPr="0010712C" w:rsidP="00FA2449" w14:paraId="30C03609" w14:textId="082DBC98">
      <w:pPr>
        <w:rPr>
          <w:rFonts w:ascii="Times New Roman" w:hAnsi="Times New Roman" w:cs="Times New Roman"/>
          <w:sz w:val="24"/>
          <w:szCs w:val="24"/>
        </w:rPr>
      </w:pPr>
      <w:bookmarkStart w:id="2" w:name="_Hlk37237035"/>
      <w:r w:rsidRPr="262699B1">
        <w:rPr>
          <w:rFonts w:ascii="Times New Roman" w:hAnsi="Times New Roman" w:cs="Times New Roman"/>
          <w:sz w:val="24"/>
          <w:szCs w:val="24"/>
        </w:rPr>
        <w:t xml:space="preserve">In general, CDC does not expect these collections to yield data that can be </w:t>
      </w:r>
      <w:r w:rsidRPr="262699B1" w:rsidR="0056682F">
        <w:rPr>
          <w:rFonts w:ascii="Times New Roman" w:hAnsi="Times New Roman" w:cs="Times New Roman"/>
          <w:sz w:val="24"/>
          <w:szCs w:val="24"/>
        </w:rPr>
        <w:t>generalized but</w:t>
      </w:r>
      <w:r w:rsidRPr="262699B1">
        <w:rPr>
          <w:rFonts w:ascii="Times New Roman" w:hAnsi="Times New Roman" w:cs="Times New Roman"/>
          <w:sz w:val="24"/>
          <w:szCs w:val="24"/>
        </w:rPr>
        <w:t xml:space="preserve"> will produce needed information regarding important health topics that affect </w:t>
      </w:r>
      <w:r w:rsidRPr="262699B1" w:rsidR="74367D03">
        <w:rPr>
          <w:rFonts w:ascii="Times New Roman" w:hAnsi="Times New Roman" w:cs="Times New Roman"/>
          <w:sz w:val="24"/>
          <w:szCs w:val="24"/>
        </w:rPr>
        <w:t>STLT</w:t>
      </w:r>
      <w:r w:rsidRPr="262699B1">
        <w:rPr>
          <w:rFonts w:ascii="Times New Roman" w:hAnsi="Times New Roman" w:cs="Times New Roman"/>
          <w:sz w:val="24"/>
          <w:szCs w:val="24"/>
        </w:rPr>
        <w:t xml:space="preserve"> public health issues. CDC expects to use these findings to understand better the range of experiences among </w:t>
      </w:r>
      <w:r w:rsidRPr="262699B1" w:rsidR="61FCCF73">
        <w:rPr>
          <w:rFonts w:ascii="Times New Roman" w:hAnsi="Times New Roman" w:cs="Times New Roman"/>
          <w:sz w:val="24"/>
          <w:szCs w:val="24"/>
        </w:rPr>
        <w:t>STLT</w:t>
      </w:r>
      <w:r w:rsidRPr="262699B1">
        <w:rPr>
          <w:rFonts w:ascii="Times New Roman" w:hAnsi="Times New Roman" w:cs="Times New Roman"/>
          <w:sz w:val="24"/>
          <w:szCs w:val="24"/>
        </w:rPr>
        <w:t xml:space="preserve"> governmental staff or delegate</w:t>
      </w:r>
      <w:r w:rsidRPr="262699B1" w:rsidR="003866F5">
        <w:rPr>
          <w:rFonts w:ascii="Times New Roman" w:hAnsi="Times New Roman" w:cs="Times New Roman"/>
          <w:sz w:val="24"/>
          <w:szCs w:val="24"/>
        </w:rPr>
        <w:t>s</w:t>
      </w:r>
      <w:r w:rsidRPr="262699B1">
        <w:rPr>
          <w:rFonts w:ascii="Times New Roman" w:hAnsi="Times New Roman" w:cs="Times New Roman"/>
          <w:sz w:val="24"/>
          <w:szCs w:val="24"/>
        </w:rPr>
        <w:t xml:space="preserve">, and as one of many inputs into decision making and/or program management or assessment. </w:t>
      </w:r>
    </w:p>
    <w:bookmarkEnd w:id="2"/>
    <w:p w:rsidR="00530497" w:rsidP="0010712C" w14:paraId="7FD0FC2A" w14:textId="43D45446">
      <w:pPr>
        <w:rPr>
          <w:rFonts w:ascii="Times New Roman" w:hAnsi="Times New Roman" w:cs="Times New Roman"/>
          <w:sz w:val="24"/>
          <w:szCs w:val="24"/>
        </w:rPr>
      </w:pPr>
    </w:p>
    <w:p w:rsidR="00E4418B" w:rsidP="0010712C" w14:paraId="0F66D67D" w14:textId="77777777">
      <w:pPr>
        <w:rPr>
          <w:rFonts w:ascii="Times New Roman" w:hAnsi="Times New Roman" w:cs="Times New Roman"/>
          <w:sz w:val="24"/>
          <w:szCs w:val="24"/>
        </w:rPr>
      </w:pPr>
    </w:p>
    <w:p w:rsidR="00BB1C89" w:rsidRPr="00BB1C89" w:rsidP="00BB1C89" w14:paraId="773F3D5E" w14:textId="77777777">
      <w:pPr>
        <w:pStyle w:val="ListParagraph"/>
        <w:numPr>
          <w:ilvl w:val="0"/>
          <w:numId w:val="4"/>
        </w:numPr>
        <w:rPr>
          <w:rFonts w:ascii="Times New Roman" w:hAnsi="Times New Roman" w:cs="Times New Roman"/>
          <w:b/>
          <w:sz w:val="24"/>
          <w:szCs w:val="24"/>
        </w:rPr>
      </w:pPr>
      <w:r w:rsidRPr="00BB1C89">
        <w:rPr>
          <w:rFonts w:ascii="Times New Roman" w:hAnsi="Times New Roman" w:cs="Times New Roman"/>
          <w:b/>
          <w:sz w:val="24"/>
          <w:szCs w:val="24"/>
        </w:rPr>
        <w:t>Use of Improved Information Technology and Burden Reduction</w:t>
      </w:r>
    </w:p>
    <w:p w:rsidR="00BB1C89" w:rsidRPr="00BB1C89" w:rsidP="00BB1C89" w14:paraId="502235AF" w14:textId="0BCFBAE0">
      <w:pPr>
        <w:rPr>
          <w:rFonts w:ascii="Times New Roman" w:hAnsi="Times New Roman" w:cs="Times New Roman"/>
          <w:sz w:val="24"/>
          <w:szCs w:val="24"/>
        </w:rPr>
      </w:pPr>
      <w:r w:rsidRPr="262699B1">
        <w:rPr>
          <w:rFonts w:ascii="Times New Roman" w:hAnsi="Times New Roman" w:cs="Times New Roman"/>
          <w:sz w:val="24"/>
          <w:szCs w:val="24"/>
        </w:rPr>
        <w:t>Where feasible, d</w:t>
      </w:r>
      <w:r w:rsidRPr="262699B1" w:rsidR="004B4A7E">
        <w:rPr>
          <w:rFonts w:ascii="Times New Roman" w:hAnsi="Times New Roman" w:cs="Times New Roman"/>
          <w:sz w:val="24"/>
          <w:szCs w:val="24"/>
        </w:rPr>
        <w:t xml:space="preserve">ata </w:t>
      </w:r>
      <w:r w:rsidRPr="262699B1" w:rsidR="004B4A7E">
        <w:rPr>
          <w:rFonts w:ascii="Times New Roman" w:hAnsi="Times New Roman" w:cs="Times New Roman"/>
          <w:sz w:val="24"/>
          <w:szCs w:val="24"/>
        </w:rPr>
        <w:t>collections</w:t>
      </w:r>
      <w:r w:rsidRPr="262699B1" w:rsidR="004B4A7E">
        <w:rPr>
          <w:rFonts w:ascii="Times New Roman" w:hAnsi="Times New Roman" w:cs="Times New Roman"/>
          <w:sz w:val="24"/>
          <w:szCs w:val="24"/>
        </w:rPr>
        <w:t xml:space="preserve"> will be conducted using </w:t>
      </w:r>
      <w:r w:rsidRPr="262699B1" w:rsidR="00646D37">
        <w:rPr>
          <w:rFonts w:ascii="Times New Roman" w:hAnsi="Times New Roman" w:cs="Times New Roman"/>
          <w:sz w:val="24"/>
          <w:szCs w:val="24"/>
        </w:rPr>
        <w:t xml:space="preserve">readily </w:t>
      </w:r>
      <w:r w:rsidRPr="262699B1" w:rsidR="000C5489">
        <w:rPr>
          <w:rFonts w:ascii="Times New Roman" w:hAnsi="Times New Roman" w:cs="Times New Roman"/>
          <w:sz w:val="24"/>
          <w:szCs w:val="24"/>
        </w:rPr>
        <w:t>available and appropriate</w:t>
      </w:r>
      <w:r w:rsidRPr="262699B1" w:rsidR="004B4A7E">
        <w:rPr>
          <w:rFonts w:ascii="Times New Roman" w:hAnsi="Times New Roman" w:cs="Times New Roman"/>
          <w:sz w:val="24"/>
          <w:szCs w:val="24"/>
        </w:rPr>
        <w:t xml:space="preserve"> </w:t>
      </w:r>
      <w:r w:rsidRPr="262699B1">
        <w:rPr>
          <w:rFonts w:ascii="Times New Roman" w:hAnsi="Times New Roman" w:cs="Times New Roman"/>
          <w:sz w:val="24"/>
          <w:szCs w:val="24"/>
        </w:rPr>
        <w:t xml:space="preserve">electronic </w:t>
      </w:r>
      <w:r w:rsidRPr="262699B1" w:rsidR="004B4A7E">
        <w:rPr>
          <w:rFonts w:ascii="Times New Roman" w:hAnsi="Times New Roman" w:cs="Times New Roman"/>
          <w:sz w:val="24"/>
          <w:szCs w:val="24"/>
        </w:rPr>
        <w:t xml:space="preserve">modes of data collection, including web-based instruments, </w:t>
      </w:r>
      <w:r w:rsidRPr="262699B1" w:rsidR="00E40CE5">
        <w:rPr>
          <w:rFonts w:ascii="Times New Roman" w:hAnsi="Times New Roman" w:cs="Times New Roman"/>
          <w:sz w:val="24"/>
          <w:szCs w:val="24"/>
        </w:rPr>
        <w:t xml:space="preserve">online </w:t>
      </w:r>
      <w:r w:rsidRPr="262699B1" w:rsidR="004B4A7E">
        <w:rPr>
          <w:rFonts w:ascii="Times New Roman" w:hAnsi="Times New Roman" w:cs="Times New Roman"/>
          <w:sz w:val="24"/>
          <w:szCs w:val="24"/>
        </w:rPr>
        <w:t xml:space="preserve">focus groups, </w:t>
      </w:r>
      <w:r w:rsidRPr="262699B1" w:rsidR="00E40CE5">
        <w:rPr>
          <w:rFonts w:ascii="Times New Roman" w:hAnsi="Times New Roman" w:cs="Times New Roman"/>
          <w:sz w:val="24"/>
          <w:szCs w:val="24"/>
        </w:rPr>
        <w:t xml:space="preserve">or </w:t>
      </w:r>
      <w:r w:rsidRPr="262699B1" w:rsidR="000A65E9">
        <w:rPr>
          <w:rFonts w:ascii="Times New Roman" w:hAnsi="Times New Roman" w:cs="Times New Roman"/>
          <w:sz w:val="24"/>
          <w:szCs w:val="24"/>
        </w:rPr>
        <w:t>tele</w:t>
      </w:r>
      <w:r w:rsidRPr="262699B1" w:rsidR="004B4A7E">
        <w:rPr>
          <w:rFonts w:ascii="Times New Roman" w:hAnsi="Times New Roman" w:cs="Times New Roman"/>
          <w:sz w:val="24"/>
          <w:szCs w:val="24"/>
        </w:rPr>
        <w:t xml:space="preserve">phone interviews. </w:t>
      </w:r>
      <w:r w:rsidRPr="262699B1" w:rsidR="00042564">
        <w:rPr>
          <w:rFonts w:ascii="Times New Roman" w:hAnsi="Times New Roman" w:cs="Times New Roman"/>
          <w:sz w:val="24"/>
          <w:szCs w:val="24"/>
        </w:rPr>
        <w:t xml:space="preserve">However, a broad range of information collection modes </w:t>
      </w:r>
      <w:r w:rsidRPr="262699B1" w:rsidR="00C72199">
        <w:rPr>
          <w:rFonts w:ascii="Times New Roman" w:hAnsi="Times New Roman" w:cs="Times New Roman"/>
          <w:sz w:val="24"/>
          <w:szCs w:val="24"/>
        </w:rPr>
        <w:t>may be employed</w:t>
      </w:r>
      <w:r w:rsidRPr="262699B1" w:rsidR="00042564">
        <w:rPr>
          <w:rFonts w:ascii="Times New Roman" w:hAnsi="Times New Roman" w:cs="Times New Roman"/>
          <w:sz w:val="24"/>
          <w:szCs w:val="24"/>
        </w:rPr>
        <w:t xml:space="preserve">. </w:t>
      </w:r>
      <w:r w:rsidRPr="262699B1" w:rsidR="00267400">
        <w:rPr>
          <w:rFonts w:ascii="Times New Roman" w:hAnsi="Times New Roman" w:cs="Times New Roman"/>
          <w:sz w:val="24"/>
          <w:szCs w:val="24"/>
        </w:rPr>
        <w:t>E</w:t>
      </w:r>
      <w:r w:rsidRPr="262699B1" w:rsidR="00142AE7">
        <w:rPr>
          <w:rFonts w:ascii="Times New Roman" w:hAnsi="Times New Roman" w:cs="Times New Roman"/>
          <w:sz w:val="24"/>
          <w:szCs w:val="24"/>
        </w:rPr>
        <w:t>lectronic</w:t>
      </w:r>
      <w:r w:rsidRPr="262699B1" w:rsidR="004B4A7E">
        <w:rPr>
          <w:rFonts w:ascii="Times New Roman" w:hAnsi="Times New Roman" w:cs="Times New Roman"/>
          <w:sz w:val="24"/>
          <w:szCs w:val="24"/>
        </w:rPr>
        <w:t xml:space="preserve"> technologies </w:t>
      </w:r>
      <w:r w:rsidRPr="262699B1" w:rsidR="00267400">
        <w:rPr>
          <w:rFonts w:ascii="Times New Roman" w:hAnsi="Times New Roman" w:cs="Times New Roman"/>
          <w:sz w:val="24"/>
          <w:szCs w:val="24"/>
        </w:rPr>
        <w:t xml:space="preserve">are preferred and </w:t>
      </w:r>
      <w:r w:rsidRPr="262699B1" w:rsidR="004B4A7E">
        <w:rPr>
          <w:rFonts w:ascii="Times New Roman" w:hAnsi="Times New Roman" w:cs="Times New Roman"/>
          <w:sz w:val="24"/>
          <w:szCs w:val="24"/>
        </w:rPr>
        <w:t xml:space="preserve">will be used by many of the individual </w:t>
      </w:r>
      <w:r w:rsidRPr="262699B1" w:rsidR="004B4A7E">
        <w:rPr>
          <w:rFonts w:ascii="Times New Roman" w:hAnsi="Times New Roman" w:cs="Times New Roman"/>
          <w:sz w:val="24"/>
          <w:szCs w:val="24"/>
        </w:rPr>
        <w:t>projects,</w:t>
      </w:r>
      <w:r w:rsidRPr="262699B1" w:rsidR="004B4A7E">
        <w:rPr>
          <w:rFonts w:ascii="Times New Roman" w:hAnsi="Times New Roman" w:cs="Times New Roman"/>
          <w:sz w:val="24"/>
          <w:szCs w:val="24"/>
        </w:rPr>
        <w:t xml:space="preserve"> </w:t>
      </w:r>
      <w:r w:rsidRPr="262699B1" w:rsidR="00267400">
        <w:rPr>
          <w:rFonts w:ascii="Times New Roman" w:hAnsi="Times New Roman" w:cs="Times New Roman"/>
          <w:sz w:val="24"/>
          <w:szCs w:val="24"/>
        </w:rPr>
        <w:t xml:space="preserve">however, </w:t>
      </w:r>
      <w:r w:rsidRPr="262699B1" w:rsidR="004B4A7E">
        <w:rPr>
          <w:rFonts w:ascii="Times New Roman" w:hAnsi="Times New Roman" w:cs="Times New Roman"/>
          <w:sz w:val="24"/>
          <w:szCs w:val="24"/>
        </w:rPr>
        <w:t xml:space="preserve">the nature of </w:t>
      </w:r>
      <w:r w:rsidRPr="262699B1" w:rsidR="00C84498">
        <w:rPr>
          <w:rFonts w:ascii="Times New Roman" w:hAnsi="Times New Roman" w:cs="Times New Roman"/>
          <w:sz w:val="24"/>
          <w:szCs w:val="24"/>
        </w:rPr>
        <w:t>some</w:t>
      </w:r>
      <w:r w:rsidRPr="262699B1" w:rsidR="004B4A7E">
        <w:rPr>
          <w:rFonts w:ascii="Times New Roman" w:hAnsi="Times New Roman" w:cs="Times New Roman"/>
          <w:sz w:val="24"/>
          <w:szCs w:val="24"/>
        </w:rPr>
        <w:t xml:space="preserve"> proposed activities requires </w:t>
      </w:r>
      <w:r w:rsidRPr="262699B1" w:rsidR="009811F5">
        <w:rPr>
          <w:rFonts w:ascii="Times New Roman" w:hAnsi="Times New Roman" w:cs="Times New Roman"/>
          <w:sz w:val="24"/>
          <w:szCs w:val="24"/>
        </w:rPr>
        <w:t xml:space="preserve">in-person, </w:t>
      </w:r>
      <w:r w:rsidRPr="262699B1" w:rsidR="004B4A7E">
        <w:rPr>
          <w:rFonts w:ascii="Times New Roman" w:hAnsi="Times New Roman" w:cs="Times New Roman"/>
          <w:sz w:val="24"/>
          <w:szCs w:val="24"/>
        </w:rPr>
        <w:t xml:space="preserve">direct interaction between respondents and project staff, especially in the case of qualitative interviewing and cognitive testing. Also, in cases when respondents do not have </w:t>
      </w:r>
      <w:r w:rsidRPr="262699B1" w:rsidR="009811F5">
        <w:rPr>
          <w:rFonts w:ascii="Times New Roman" w:hAnsi="Times New Roman" w:cs="Times New Roman"/>
          <w:sz w:val="24"/>
          <w:szCs w:val="24"/>
        </w:rPr>
        <w:t xml:space="preserve">readily available </w:t>
      </w:r>
      <w:r w:rsidRPr="262699B1" w:rsidR="004B4A7E">
        <w:rPr>
          <w:rFonts w:ascii="Times New Roman" w:hAnsi="Times New Roman" w:cs="Times New Roman"/>
          <w:sz w:val="24"/>
          <w:szCs w:val="24"/>
        </w:rPr>
        <w:t xml:space="preserve">access to electronic means of communication, a paper-based data collection </w:t>
      </w:r>
      <w:r w:rsidRPr="262699B1" w:rsidR="004A764C">
        <w:rPr>
          <w:rFonts w:ascii="Times New Roman" w:hAnsi="Times New Roman" w:cs="Times New Roman"/>
          <w:sz w:val="24"/>
          <w:szCs w:val="24"/>
        </w:rPr>
        <w:t xml:space="preserve">mode </w:t>
      </w:r>
      <w:r w:rsidRPr="262699B1" w:rsidR="00E2531D">
        <w:rPr>
          <w:rFonts w:ascii="Times New Roman" w:hAnsi="Times New Roman" w:cs="Times New Roman"/>
          <w:sz w:val="24"/>
          <w:szCs w:val="24"/>
        </w:rPr>
        <w:t>may</w:t>
      </w:r>
      <w:r w:rsidRPr="262699B1" w:rsidR="004B4A7E">
        <w:rPr>
          <w:rFonts w:ascii="Times New Roman" w:hAnsi="Times New Roman" w:cs="Times New Roman"/>
          <w:sz w:val="24"/>
          <w:szCs w:val="24"/>
        </w:rPr>
        <w:t xml:space="preserve"> be implemented. </w:t>
      </w:r>
    </w:p>
    <w:p w:rsidR="00212A22" w:rsidRPr="00BB1C89" w:rsidP="00BB1C89" w14:paraId="4B726233" w14:textId="77777777">
      <w:pPr>
        <w:rPr>
          <w:rFonts w:ascii="Times New Roman" w:hAnsi="Times New Roman" w:cs="Times New Roman"/>
          <w:sz w:val="24"/>
          <w:szCs w:val="24"/>
        </w:rPr>
      </w:pPr>
    </w:p>
    <w:p w:rsidR="00BB1C89" w:rsidRPr="00BB1C89" w:rsidP="00BB1C89" w14:paraId="7E2E2061" w14:textId="77777777">
      <w:pPr>
        <w:numPr>
          <w:ilvl w:val="0"/>
          <w:numId w:val="4"/>
        </w:numPr>
        <w:rPr>
          <w:rFonts w:ascii="Times New Roman" w:hAnsi="Times New Roman" w:cs="Times New Roman"/>
          <w:b/>
          <w:sz w:val="24"/>
          <w:szCs w:val="24"/>
        </w:rPr>
      </w:pPr>
      <w:r w:rsidRPr="00BB1C89">
        <w:rPr>
          <w:rFonts w:ascii="Times New Roman" w:hAnsi="Times New Roman" w:cs="Times New Roman"/>
          <w:b/>
          <w:sz w:val="24"/>
          <w:szCs w:val="24"/>
        </w:rPr>
        <w:t xml:space="preserve">Efforts to Identify Duplication and Use of Similar Information </w:t>
      </w:r>
    </w:p>
    <w:p w:rsidR="00BB1C89" w:rsidP="00BB1C89" w14:paraId="4A9D31FB" w14:textId="3B40DF18">
      <w:pPr>
        <w:rPr>
          <w:rFonts w:ascii="Times New Roman" w:hAnsi="Times New Roman" w:cs="Times New Roman"/>
          <w:sz w:val="24"/>
          <w:szCs w:val="24"/>
        </w:rPr>
      </w:pPr>
      <w:r w:rsidRPr="262699B1">
        <w:rPr>
          <w:rFonts w:ascii="Times New Roman" w:hAnsi="Times New Roman" w:cs="Times New Roman"/>
          <w:sz w:val="24"/>
          <w:szCs w:val="24"/>
        </w:rPr>
        <w:t>CDC recognizes and understands the fact that many collection requests are made to governmental health agencies</w:t>
      </w:r>
      <w:r w:rsidRPr="262699B1" w:rsidR="000F229B">
        <w:rPr>
          <w:rFonts w:ascii="Times New Roman" w:hAnsi="Times New Roman" w:cs="Times New Roman"/>
          <w:sz w:val="24"/>
          <w:szCs w:val="24"/>
        </w:rPr>
        <w:t xml:space="preserve"> and</w:t>
      </w:r>
      <w:r w:rsidRPr="262699B1">
        <w:rPr>
          <w:rFonts w:ascii="Times New Roman" w:hAnsi="Times New Roman" w:cs="Times New Roman"/>
          <w:sz w:val="24"/>
          <w:szCs w:val="24"/>
        </w:rPr>
        <w:t xml:space="preserve"> their </w:t>
      </w:r>
      <w:r w:rsidRPr="262699B1">
        <w:rPr>
          <w:rFonts w:ascii="Times New Roman" w:hAnsi="Times New Roman" w:cs="Times New Roman"/>
          <w:sz w:val="24"/>
          <w:szCs w:val="24"/>
        </w:rPr>
        <w:t>delegates</w:t>
      </w:r>
      <w:r w:rsidRPr="262699B1" w:rsidR="000F229B">
        <w:rPr>
          <w:rFonts w:ascii="Times New Roman" w:hAnsi="Times New Roman" w:cs="Times New Roman"/>
          <w:sz w:val="24"/>
          <w:szCs w:val="24"/>
        </w:rPr>
        <w:t>,</w:t>
      </w:r>
      <w:r w:rsidRPr="262699B1">
        <w:rPr>
          <w:rFonts w:ascii="Times New Roman" w:hAnsi="Times New Roman" w:cs="Times New Roman"/>
          <w:sz w:val="24"/>
          <w:szCs w:val="24"/>
        </w:rPr>
        <w:t xml:space="preserve"> and</w:t>
      </w:r>
      <w:r w:rsidRPr="262699B1">
        <w:rPr>
          <w:rFonts w:ascii="Times New Roman" w:hAnsi="Times New Roman" w:cs="Times New Roman"/>
          <w:sz w:val="24"/>
          <w:szCs w:val="24"/>
        </w:rPr>
        <w:t xml:space="preserve"> thus intends to use this generic clearance judiciously to ensure only the most relevant collections are undertaken and that they are not duplicative of other efforts. CDC will require the program to determine </w:t>
      </w:r>
      <w:r w:rsidRPr="262699B1" w:rsidR="00945FAA">
        <w:rPr>
          <w:rFonts w:ascii="Times New Roman" w:hAnsi="Times New Roman" w:cs="Times New Roman"/>
          <w:sz w:val="24"/>
          <w:szCs w:val="24"/>
        </w:rPr>
        <w:t>whether</w:t>
      </w:r>
      <w:r w:rsidRPr="262699B1">
        <w:rPr>
          <w:rFonts w:ascii="Times New Roman" w:hAnsi="Times New Roman" w:cs="Times New Roman"/>
          <w:sz w:val="24"/>
          <w:szCs w:val="24"/>
        </w:rPr>
        <w:t xml:space="preserve"> the information already exists. </w:t>
      </w:r>
      <w:r w:rsidRPr="262699B1" w:rsidR="006F552E">
        <w:rPr>
          <w:rFonts w:ascii="Times New Roman" w:hAnsi="Times New Roman" w:cs="Times New Roman"/>
          <w:sz w:val="24"/>
          <w:szCs w:val="24"/>
        </w:rPr>
        <w:t xml:space="preserve">Prior to proposing a new data collection, the sponsoring program will conduct an extensive search for existing data collected by CDC or its partners to ensure there is no duplication of effort. It is important to note that CDC efforts under this generic clearance will not be duplicative of information collections already conducted by </w:t>
      </w:r>
      <w:r w:rsidRPr="262699B1" w:rsidR="20C42A40">
        <w:rPr>
          <w:rFonts w:ascii="Times New Roman" w:hAnsi="Times New Roman" w:cs="Times New Roman"/>
          <w:sz w:val="24"/>
          <w:szCs w:val="24"/>
        </w:rPr>
        <w:t>the Association of State and Territorial Health Officials (</w:t>
      </w:r>
      <w:r w:rsidRPr="262699B1" w:rsidR="006F552E">
        <w:rPr>
          <w:rFonts w:ascii="Times New Roman" w:hAnsi="Times New Roman" w:cs="Times New Roman"/>
          <w:sz w:val="24"/>
          <w:szCs w:val="24"/>
        </w:rPr>
        <w:t>ASTHO</w:t>
      </w:r>
      <w:r w:rsidRPr="262699B1" w:rsidR="3A2103BE">
        <w:rPr>
          <w:rFonts w:ascii="Times New Roman" w:hAnsi="Times New Roman" w:cs="Times New Roman"/>
          <w:sz w:val="24"/>
          <w:szCs w:val="24"/>
        </w:rPr>
        <w:t>)</w:t>
      </w:r>
      <w:r w:rsidRPr="262699B1" w:rsidR="006F552E">
        <w:rPr>
          <w:rFonts w:ascii="Times New Roman" w:hAnsi="Times New Roman" w:cs="Times New Roman"/>
          <w:sz w:val="24"/>
          <w:szCs w:val="24"/>
        </w:rPr>
        <w:t xml:space="preserve">, </w:t>
      </w:r>
      <w:r w:rsidRPr="262699B1" w:rsidR="60776265">
        <w:rPr>
          <w:rFonts w:ascii="Times New Roman" w:hAnsi="Times New Roman" w:cs="Times New Roman"/>
          <w:sz w:val="24"/>
          <w:szCs w:val="24"/>
        </w:rPr>
        <w:t>National Association of County and City Health Officials (</w:t>
      </w:r>
      <w:r w:rsidRPr="262699B1" w:rsidR="006F552E">
        <w:rPr>
          <w:rFonts w:ascii="Times New Roman" w:hAnsi="Times New Roman" w:cs="Times New Roman"/>
          <w:sz w:val="24"/>
          <w:szCs w:val="24"/>
        </w:rPr>
        <w:t>NACCHO</w:t>
      </w:r>
      <w:r w:rsidRPr="262699B1" w:rsidR="0824A0DB">
        <w:rPr>
          <w:rFonts w:ascii="Times New Roman" w:hAnsi="Times New Roman" w:cs="Times New Roman"/>
          <w:sz w:val="24"/>
          <w:szCs w:val="24"/>
        </w:rPr>
        <w:t>),</w:t>
      </w:r>
      <w:r w:rsidRPr="262699B1" w:rsidR="006F552E">
        <w:rPr>
          <w:rFonts w:ascii="Times New Roman" w:hAnsi="Times New Roman" w:cs="Times New Roman"/>
          <w:sz w:val="24"/>
          <w:szCs w:val="24"/>
        </w:rPr>
        <w:t xml:space="preserve"> and other public health organizations.</w:t>
      </w:r>
    </w:p>
    <w:p w:rsidR="00BB1C89" w:rsidRPr="00BB1C89" w:rsidP="00BB1C89" w14:paraId="0B93570F" w14:textId="77777777">
      <w:pPr>
        <w:rPr>
          <w:rFonts w:ascii="Times New Roman" w:hAnsi="Times New Roman" w:cs="Times New Roman"/>
          <w:sz w:val="24"/>
          <w:szCs w:val="24"/>
        </w:rPr>
      </w:pPr>
    </w:p>
    <w:p w:rsidR="00BB1C89" w:rsidRPr="00BB1C89" w:rsidP="00BB1C89" w14:paraId="2E7F8B01" w14:textId="77777777">
      <w:pPr>
        <w:numPr>
          <w:ilvl w:val="0"/>
          <w:numId w:val="4"/>
        </w:numPr>
        <w:rPr>
          <w:rFonts w:ascii="Times New Roman" w:hAnsi="Times New Roman" w:cs="Times New Roman"/>
          <w:b/>
          <w:sz w:val="24"/>
          <w:szCs w:val="24"/>
        </w:rPr>
      </w:pPr>
      <w:r w:rsidRPr="00BB1C89">
        <w:rPr>
          <w:rFonts w:ascii="Times New Roman" w:hAnsi="Times New Roman" w:cs="Times New Roman"/>
          <w:b/>
          <w:sz w:val="24"/>
          <w:szCs w:val="24"/>
        </w:rPr>
        <w:t>Impact on Small Businesses or Other Small Entities</w:t>
      </w:r>
    </w:p>
    <w:p w:rsidR="00BB1C89" w:rsidRPr="00BB1C89" w:rsidP="00BB1C89" w14:paraId="6E0473D0" w14:textId="77777777">
      <w:pPr>
        <w:rPr>
          <w:rFonts w:ascii="Times New Roman" w:hAnsi="Times New Roman" w:cs="Times New Roman"/>
          <w:sz w:val="24"/>
          <w:szCs w:val="24"/>
        </w:rPr>
      </w:pPr>
      <w:r w:rsidRPr="00BB1C89">
        <w:rPr>
          <w:rFonts w:ascii="Times New Roman" w:hAnsi="Times New Roman" w:cs="Times New Roman"/>
          <w:sz w:val="24"/>
          <w:szCs w:val="24"/>
        </w:rPr>
        <w:t>No small businesses will be involved in this data collection</w:t>
      </w:r>
    </w:p>
    <w:p w:rsidR="007A7ABD" w:rsidP="00666D39" w14:paraId="3BDBD338" w14:textId="77777777">
      <w:pPr>
        <w:rPr>
          <w:rFonts w:ascii="Times New Roman" w:hAnsi="Times New Roman" w:cs="Times New Roman"/>
          <w:sz w:val="24"/>
          <w:szCs w:val="24"/>
        </w:rPr>
      </w:pPr>
    </w:p>
    <w:p w:rsidR="00205378" w:rsidRPr="00205378" w:rsidP="00205378" w14:paraId="7B42F178" w14:textId="77777777">
      <w:pPr>
        <w:numPr>
          <w:ilvl w:val="0"/>
          <w:numId w:val="4"/>
        </w:numPr>
        <w:rPr>
          <w:rFonts w:ascii="Times New Roman" w:hAnsi="Times New Roman" w:cs="Times New Roman"/>
          <w:b/>
          <w:sz w:val="24"/>
          <w:szCs w:val="24"/>
        </w:rPr>
      </w:pPr>
      <w:r w:rsidRPr="00205378">
        <w:rPr>
          <w:rFonts w:ascii="Times New Roman" w:hAnsi="Times New Roman" w:cs="Times New Roman"/>
          <w:b/>
          <w:sz w:val="24"/>
          <w:szCs w:val="24"/>
        </w:rPr>
        <w:t xml:space="preserve">Consequences of Collecting </w:t>
      </w:r>
      <w:r w:rsidRPr="00205378">
        <w:rPr>
          <w:rFonts w:ascii="Times New Roman" w:hAnsi="Times New Roman" w:cs="Times New Roman"/>
          <w:b/>
          <w:sz w:val="24"/>
          <w:szCs w:val="24"/>
        </w:rPr>
        <w:t>the Information</w:t>
      </w:r>
      <w:r w:rsidRPr="00205378">
        <w:rPr>
          <w:rFonts w:ascii="Times New Roman" w:hAnsi="Times New Roman" w:cs="Times New Roman"/>
          <w:b/>
          <w:sz w:val="24"/>
          <w:szCs w:val="24"/>
        </w:rPr>
        <w:t xml:space="preserve"> Less Frequently</w:t>
      </w:r>
    </w:p>
    <w:p w:rsidR="00DC14DF" w:rsidRPr="00297C97" w:rsidP="00DC14DF" w14:paraId="2737E18F" w14:textId="2B43B003">
      <w:pPr>
        <w:pStyle w:val="CM89"/>
        <w:ind w:left="51" w:right="97"/>
        <w:rPr>
          <w:rFonts w:ascii="Times New Roman" w:hAnsi="Times New Roman" w:cs="Times New Roman"/>
        </w:rPr>
      </w:pPr>
      <w:r w:rsidRPr="262699B1">
        <w:rPr>
          <w:rFonts w:ascii="Times New Roman" w:hAnsi="Times New Roman" w:cs="Times New Roman"/>
        </w:rPr>
        <w:t>The purpose of CDC’s request for this generic clearance is to ensure collection of data that is not otherwise available in current, time</w:t>
      </w:r>
      <w:r w:rsidRPr="262699B1" w:rsidR="00DF76A0">
        <w:rPr>
          <w:rFonts w:ascii="Times New Roman" w:hAnsi="Times New Roman" w:cs="Times New Roman"/>
        </w:rPr>
        <w:t>-</w:t>
      </w:r>
      <w:r w:rsidRPr="262699B1">
        <w:rPr>
          <w:rFonts w:ascii="Times New Roman" w:hAnsi="Times New Roman" w:cs="Times New Roman"/>
        </w:rPr>
        <w:t xml:space="preserve">sensitive or relevant formats to specific or emergent priorities of HHS and CDC.  </w:t>
      </w:r>
      <w:r w:rsidRPr="262699B1" w:rsidR="00CC4014">
        <w:rPr>
          <w:rFonts w:ascii="Times New Roman" w:hAnsi="Times New Roman" w:cs="Times New Roman"/>
        </w:rPr>
        <w:t>In some cases</w:t>
      </w:r>
      <w:r w:rsidRPr="262699B1">
        <w:rPr>
          <w:rFonts w:ascii="Times New Roman" w:hAnsi="Times New Roman" w:cs="Times New Roman"/>
        </w:rPr>
        <w:t xml:space="preserve">, existing data collections efforts may have several limitations that </w:t>
      </w:r>
      <w:r w:rsidRPr="262699B1">
        <w:rPr>
          <w:rFonts w:ascii="Times New Roman" w:hAnsi="Times New Roman" w:cs="Times New Roman"/>
        </w:rPr>
        <w:t xml:space="preserve">necessitate need for </w:t>
      </w:r>
      <w:r w:rsidRPr="262699B1" w:rsidR="00B01967">
        <w:rPr>
          <w:rFonts w:ascii="Times New Roman" w:hAnsi="Times New Roman" w:cs="Times New Roman"/>
        </w:rPr>
        <w:t xml:space="preserve">a project-specific </w:t>
      </w:r>
      <w:r w:rsidRPr="262699B1" w:rsidR="00B01967">
        <w:rPr>
          <w:rFonts w:ascii="Times New Roman" w:hAnsi="Times New Roman" w:cs="Times New Roman"/>
        </w:rPr>
        <w:t>G</w:t>
      </w:r>
      <w:r w:rsidRPr="262699B1" w:rsidR="65CC1C6A">
        <w:rPr>
          <w:rFonts w:ascii="Times New Roman" w:hAnsi="Times New Roman" w:cs="Times New Roman"/>
        </w:rPr>
        <w:t>en</w:t>
      </w:r>
      <w:r w:rsidRPr="262699B1" w:rsidR="00B01967">
        <w:rPr>
          <w:rFonts w:ascii="Times New Roman" w:hAnsi="Times New Roman" w:cs="Times New Roman"/>
        </w:rPr>
        <w:t>IC</w:t>
      </w:r>
      <w:r w:rsidRPr="262699B1">
        <w:rPr>
          <w:rFonts w:ascii="Times New Roman" w:hAnsi="Times New Roman" w:cs="Times New Roman"/>
        </w:rPr>
        <w:t xml:space="preserve"> </w:t>
      </w:r>
      <w:r w:rsidRPr="262699B1" w:rsidR="0055236E">
        <w:rPr>
          <w:rFonts w:ascii="Times New Roman" w:hAnsi="Times New Roman" w:cs="Times New Roman"/>
        </w:rPr>
        <w:t>information collection that fills a gap or</w:t>
      </w:r>
      <w:r w:rsidRPr="262699B1" w:rsidR="009C50ED">
        <w:rPr>
          <w:rFonts w:ascii="Times New Roman" w:hAnsi="Times New Roman" w:cs="Times New Roman"/>
        </w:rPr>
        <w:t xml:space="preserve"> provides timely supplementary information</w:t>
      </w:r>
      <w:r w:rsidRPr="262699B1">
        <w:rPr>
          <w:rFonts w:ascii="Times New Roman" w:hAnsi="Times New Roman" w:cs="Times New Roman"/>
        </w:rPr>
        <w:t>. For example:</w:t>
      </w:r>
    </w:p>
    <w:p w:rsidR="00DC14DF" w:rsidRPr="00205378" w:rsidP="00DC14DF" w14:paraId="25D4EBEA" w14:textId="07B98C7A">
      <w:pPr>
        <w:numPr>
          <w:ilvl w:val="0"/>
          <w:numId w:val="15"/>
        </w:numPr>
        <w:rPr>
          <w:rFonts w:ascii="Times New Roman" w:hAnsi="Times New Roman" w:cs="Times New Roman"/>
          <w:sz w:val="24"/>
          <w:szCs w:val="24"/>
        </w:rPr>
      </w:pPr>
      <w:r w:rsidRPr="262699B1">
        <w:rPr>
          <w:rFonts w:ascii="Times New Roman" w:hAnsi="Times New Roman" w:cs="Times New Roman"/>
          <w:sz w:val="24"/>
          <w:szCs w:val="24"/>
        </w:rPr>
        <w:t>Public health infrastructure data collections by CDC partners organizations (NACCHO) are conducted only every 2 years and thus have limited utility for CDC from the point of view of program monitoring and assessment, which usually require more frequent data collection.</w:t>
      </w:r>
    </w:p>
    <w:p w:rsidR="00DC14DF" w:rsidRPr="00205378" w:rsidP="00DC14DF" w14:paraId="746B35FD" w14:textId="2DE49A83">
      <w:pPr>
        <w:numPr>
          <w:ilvl w:val="0"/>
          <w:numId w:val="15"/>
        </w:numPr>
        <w:rPr>
          <w:rFonts w:ascii="Times New Roman" w:hAnsi="Times New Roman" w:cs="Times New Roman"/>
          <w:sz w:val="24"/>
          <w:szCs w:val="24"/>
        </w:rPr>
      </w:pPr>
      <w:r>
        <w:rPr>
          <w:rFonts w:ascii="Times New Roman" w:hAnsi="Times New Roman" w:cs="Times New Roman"/>
          <w:sz w:val="24"/>
          <w:szCs w:val="24"/>
        </w:rPr>
        <w:t>E</w:t>
      </w:r>
      <w:r w:rsidRPr="00205378">
        <w:rPr>
          <w:rFonts w:ascii="Times New Roman" w:hAnsi="Times New Roman" w:cs="Times New Roman"/>
          <w:sz w:val="24"/>
          <w:szCs w:val="24"/>
        </w:rPr>
        <w:t xml:space="preserve">xisting data collections </w:t>
      </w:r>
      <w:r w:rsidR="00184A53">
        <w:rPr>
          <w:rFonts w:ascii="Times New Roman" w:hAnsi="Times New Roman" w:cs="Times New Roman"/>
          <w:sz w:val="24"/>
          <w:szCs w:val="24"/>
        </w:rPr>
        <w:t>may lack</w:t>
      </w:r>
      <w:r w:rsidR="00ED1AE3">
        <w:rPr>
          <w:rFonts w:ascii="Times New Roman" w:hAnsi="Times New Roman" w:cs="Times New Roman"/>
          <w:sz w:val="24"/>
          <w:szCs w:val="24"/>
        </w:rPr>
        <w:t xml:space="preserve"> specific elements or perspectives</w:t>
      </w:r>
      <w:r w:rsidRPr="00205378">
        <w:rPr>
          <w:rFonts w:ascii="Times New Roman" w:hAnsi="Times New Roman" w:cs="Times New Roman"/>
          <w:sz w:val="24"/>
          <w:szCs w:val="24"/>
        </w:rPr>
        <w:t xml:space="preserve"> that </w:t>
      </w:r>
      <w:r w:rsidR="00ED1AE3">
        <w:rPr>
          <w:rFonts w:ascii="Times New Roman" w:hAnsi="Times New Roman" w:cs="Times New Roman"/>
          <w:sz w:val="24"/>
          <w:szCs w:val="24"/>
        </w:rPr>
        <w:t>are</w:t>
      </w:r>
      <w:r w:rsidRPr="00205378">
        <w:rPr>
          <w:rFonts w:ascii="Times New Roman" w:hAnsi="Times New Roman" w:cs="Times New Roman"/>
          <w:sz w:val="24"/>
          <w:szCs w:val="24"/>
        </w:rPr>
        <w:t xml:space="preserve"> needed to </w:t>
      </w:r>
      <w:r>
        <w:rPr>
          <w:rFonts w:ascii="Times New Roman" w:hAnsi="Times New Roman" w:cs="Times New Roman"/>
          <w:sz w:val="24"/>
          <w:szCs w:val="24"/>
        </w:rPr>
        <w:t xml:space="preserve">plan and </w:t>
      </w:r>
      <w:r w:rsidRPr="00205378">
        <w:rPr>
          <w:rFonts w:ascii="Times New Roman" w:hAnsi="Times New Roman" w:cs="Times New Roman"/>
          <w:sz w:val="24"/>
          <w:szCs w:val="24"/>
        </w:rPr>
        <w:t xml:space="preserve">evaluate </w:t>
      </w:r>
      <w:r w:rsidR="00ED1AE3">
        <w:rPr>
          <w:rFonts w:ascii="Times New Roman" w:hAnsi="Times New Roman" w:cs="Times New Roman"/>
          <w:sz w:val="24"/>
          <w:szCs w:val="24"/>
        </w:rPr>
        <w:t>a</w:t>
      </w:r>
      <w:r w:rsidRPr="00205378">
        <w:rPr>
          <w:rFonts w:ascii="Times New Roman" w:hAnsi="Times New Roman" w:cs="Times New Roman"/>
          <w:sz w:val="24"/>
          <w:szCs w:val="24"/>
        </w:rPr>
        <w:t xml:space="preserve"> CDC program</w:t>
      </w:r>
      <w:r w:rsidR="00ED1AE3">
        <w:rPr>
          <w:rFonts w:ascii="Times New Roman" w:hAnsi="Times New Roman" w:cs="Times New Roman"/>
          <w:sz w:val="24"/>
          <w:szCs w:val="24"/>
        </w:rPr>
        <w:t xml:space="preserve"> or service relevant to</w:t>
      </w:r>
      <w:r>
        <w:rPr>
          <w:rFonts w:ascii="Times New Roman" w:hAnsi="Times New Roman" w:cs="Times New Roman"/>
          <w:sz w:val="24"/>
          <w:szCs w:val="24"/>
        </w:rPr>
        <w:t xml:space="preserve"> the </w:t>
      </w:r>
      <w:r w:rsidRPr="00205378">
        <w:rPr>
          <w:rFonts w:ascii="Times New Roman" w:hAnsi="Times New Roman" w:cs="Times New Roman"/>
          <w:sz w:val="24"/>
          <w:szCs w:val="24"/>
        </w:rPr>
        <w:t>unique needs</w:t>
      </w:r>
      <w:r w:rsidR="00450A3B">
        <w:rPr>
          <w:rFonts w:ascii="Times New Roman" w:hAnsi="Times New Roman" w:cs="Times New Roman"/>
          <w:sz w:val="24"/>
          <w:szCs w:val="24"/>
        </w:rPr>
        <w:t xml:space="preserve"> of STLT agencies</w:t>
      </w:r>
      <w:r w:rsidRPr="00205378">
        <w:rPr>
          <w:rFonts w:ascii="Times New Roman" w:hAnsi="Times New Roman" w:cs="Times New Roman"/>
          <w:sz w:val="24"/>
          <w:szCs w:val="24"/>
        </w:rPr>
        <w:t>.</w:t>
      </w:r>
    </w:p>
    <w:p w:rsidR="00DC14DF" w:rsidRPr="00205378" w:rsidP="00DC14DF" w14:paraId="50031DC6" w14:textId="4C9999D7">
      <w:pPr>
        <w:numPr>
          <w:ilvl w:val="0"/>
          <w:numId w:val="15"/>
        </w:numPr>
        <w:rPr>
          <w:rFonts w:ascii="Times New Roman" w:hAnsi="Times New Roman" w:cs="Times New Roman"/>
          <w:sz w:val="24"/>
          <w:szCs w:val="24"/>
        </w:rPr>
      </w:pPr>
      <w:r w:rsidRPr="00205378">
        <w:rPr>
          <w:rFonts w:ascii="Times New Roman" w:hAnsi="Times New Roman" w:cs="Times New Roman"/>
          <w:sz w:val="24"/>
          <w:szCs w:val="24"/>
        </w:rPr>
        <w:t xml:space="preserve">Data needed to </w:t>
      </w:r>
      <w:r>
        <w:rPr>
          <w:rFonts w:ascii="Times New Roman" w:hAnsi="Times New Roman" w:cs="Times New Roman"/>
          <w:sz w:val="24"/>
          <w:szCs w:val="24"/>
        </w:rPr>
        <w:t>characterize</w:t>
      </w:r>
      <w:r w:rsidRPr="00205378">
        <w:rPr>
          <w:rFonts w:ascii="Times New Roman" w:hAnsi="Times New Roman" w:cs="Times New Roman"/>
          <w:sz w:val="24"/>
          <w:szCs w:val="24"/>
        </w:rPr>
        <w:t xml:space="preserve"> CDC investments in public health infrastructure through cooperative agreement mechanisms </w:t>
      </w:r>
      <w:r w:rsidR="00365486">
        <w:rPr>
          <w:rFonts w:ascii="Times New Roman" w:hAnsi="Times New Roman" w:cs="Times New Roman"/>
          <w:sz w:val="24"/>
          <w:szCs w:val="24"/>
        </w:rPr>
        <w:t>may not be collected on a</w:t>
      </w:r>
      <w:r w:rsidRPr="00205378">
        <w:rPr>
          <w:rFonts w:ascii="Times New Roman" w:hAnsi="Times New Roman" w:cs="Times New Roman"/>
          <w:sz w:val="24"/>
          <w:szCs w:val="24"/>
        </w:rPr>
        <w:t xml:space="preserve"> routine</w:t>
      </w:r>
      <w:r w:rsidR="00365486">
        <w:rPr>
          <w:rFonts w:ascii="Times New Roman" w:hAnsi="Times New Roman" w:cs="Times New Roman"/>
          <w:sz w:val="24"/>
          <w:szCs w:val="24"/>
        </w:rPr>
        <w:t xml:space="preserve"> basi</w:t>
      </w:r>
      <w:r w:rsidR="00B81802">
        <w:rPr>
          <w:rFonts w:ascii="Times New Roman" w:hAnsi="Times New Roman" w:cs="Times New Roman"/>
          <w:sz w:val="24"/>
          <w:szCs w:val="24"/>
        </w:rPr>
        <w:t>s</w:t>
      </w:r>
      <w:r w:rsidRPr="00205378">
        <w:rPr>
          <w:rFonts w:ascii="Times New Roman" w:hAnsi="Times New Roman" w:cs="Times New Roman"/>
          <w:sz w:val="24"/>
          <w:szCs w:val="24"/>
        </w:rPr>
        <w:t>.</w:t>
      </w:r>
    </w:p>
    <w:p w:rsidR="00A56427" w:rsidRPr="000862FD" w:rsidP="0070764A" w14:paraId="312DDEC8" w14:textId="5EC43429">
      <w:pPr>
        <w:numPr>
          <w:ilvl w:val="0"/>
          <w:numId w:val="15"/>
        </w:numPr>
        <w:rPr>
          <w:rFonts w:ascii="Times New Roman" w:hAnsi="Times New Roman" w:cs="Times New Roman"/>
          <w:sz w:val="24"/>
          <w:szCs w:val="24"/>
        </w:rPr>
      </w:pPr>
      <w:r w:rsidRPr="262699B1">
        <w:rPr>
          <w:rFonts w:ascii="Times New Roman" w:hAnsi="Times New Roman" w:cs="Times New Roman"/>
          <w:sz w:val="24"/>
          <w:szCs w:val="24"/>
        </w:rPr>
        <w:t xml:space="preserve">Data needed to respond to requests from HHS and Congress may not be available in currently active data collections of </w:t>
      </w:r>
      <w:r w:rsidRPr="262699B1" w:rsidR="68A77DE2">
        <w:rPr>
          <w:rFonts w:ascii="Times New Roman" w:hAnsi="Times New Roman" w:cs="Times New Roman"/>
          <w:sz w:val="24"/>
          <w:szCs w:val="24"/>
        </w:rPr>
        <w:t>STLT</w:t>
      </w:r>
      <w:r w:rsidRPr="262699B1">
        <w:rPr>
          <w:rFonts w:ascii="Times New Roman" w:hAnsi="Times New Roman" w:cs="Times New Roman"/>
          <w:sz w:val="24"/>
          <w:szCs w:val="24"/>
        </w:rPr>
        <w:t xml:space="preserve"> government staff or delegates delivering essential public health services.</w:t>
      </w:r>
    </w:p>
    <w:p w:rsidR="00A56427" w:rsidP="00205378" w14:paraId="3410A599" w14:textId="77777777">
      <w:pPr>
        <w:rPr>
          <w:rFonts w:ascii="Times New Roman" w:hAnsi="Times New Roman" w:cs="Times New Roman"/>
          <w:sz w:val="24"/>
          <w:szCs w:val="24"/>
        </w:rPr>
      </w:pPr>
    </w:p>
    <w:p w:rsidR="00205378" w:rsidRPr="00205378" w:rsidP="00205378" w14:paraId="52367889" w14:textId="2811F744">
      <w:pPr>
        <w:rPr>
          <w:rFonts w:ascii="Times New Roman" w:hAnsi="Times New Roman" w:cs="Times New Roman"/>
          <w:sz w:val="24"/>
          <w:szCs w:val="24"/>
        </w:rPr>
      </w:pPr>
      <w:r w:rsidRPr="00205378">
        <w:rPr>
          <w:rFonts w:ascii="Times New Roman" w:hAnsi="Times New Roman" w:cs="Times New Roman"/>
          <w:sz w:val="24"/>
          <w:szCs w:val="24"/>
        </w:rPr>
        <w:t xml:space="preserve">Specifically, without </w:t>
      </w:r>
      <w:r w:rsidR="004D58C1">
        <w:rPr>
          <w:rFonts w:ascii="Times New Roman" w:hAnsi="Times New Roman" w:cs="Times New Roman"/>
          <w:sz w:val="24"/>
          <w:szCs w:val="24"/>
        </w:rPr>
        <w:t>new or additional</w:t>
      </w:r>
      <w:r w:rsidRPr="00205378">
        <w:rPr>
          <w:rFonts w:ascii="Times New Roman" w:hAnsi="Times New Roman" w:cs="Times New Roman"/>
          <w:sz w:val="24"/>
          <w:szCs w:val="24"/>
        </w:rPr>
        <w:t xml:space="preserve"> data</w:t>
      </w:r>
      <w:r w:rsidR="00A24315">
        <w:rPr>
          <w:rFonts w:ascii="Times New Roman" w:hAnsi="Times New Roman" w:cs="Times New Roman"/>
          <w:sz w:val="24"/>
          <w:szCs w:val="24"/>
        </w:rPr>
        <w:t xml:space="preserve"> collection facilitated through this generic</w:t>
      </w:r>
      <w:r w:rsidRPr="00205378">
        <w:rPr>
          <w:rFonts w:ascii="Times New Roman" w:hAnsi="Times New Roman" w:cs="Times New Roman"/>
          <w:sz w:val="24"/>
          <w:szCs w:val="24"/>
        </w:rPr>
        <w:t xml:space="preserve"> there would be: </w:t>
      </w:r>
    </w:p>
    <w:p w:rsidR="00205378" w:rsidRPr="00205378" w:rsidP="00205378" w14:paraId="0EBB0800" w14:textId="6680738F">
      <w:pPr>
        <w:numPr>
          <w:ilvl w:val="0"/>
          <w:numId w:val="15"/>
        </w:numPr>
        <w:rPr>
          <w:rFonts w:ascii="Times New Roman" w:hAnsi="Times New Roman" w:cs="Times New Roman"/>
          <w:sz w:val="24"/>
          <w:szCs w:val="24"/>
        </w:rPr>
      </w:pPr>
      <w:r w:rsidRPr="00205378">
        <w:rPr>
          <w:rFonts w:ascii="Times New Roman" w:hAnsi="Times New Roman" w:cs="Times New Roman"/>
          <w:sz w:val="24"/>
          <w:szCs w:val="24"/>
        </w:rPr>
        <w:t>No timely feedback regarding effectiveness of CDC’s support and technical assistance to governmental public health agencies</w:t>
      </w:r>
      <w:r w:rsidR="00201CAD">
        <w:rPr>
          <w:rFonts w:ascii="Times New Roman" w:hAnsi="Times New Roman" w:cs="Times New Roman"/>
          <w:sz w:val="24"/>
          <w:szCs w:val="24"/>
        </w:rPr>
        <w:t xml:space="preserve">, which </w:t>
      </w:r>
      <w:r w:rsidR="002C07F2">
        <w:rPr>
          <w:rFonts w:ascii="Times New Roman" w:hAnsi="Times New Roman" w:cs="Times New Roman"/>
          <w:sz w:val="24"/>
          <w:szCs w:val="24"/>
        </w:rPr>
        <w:t xml:space="preserve">enable in-stride improvements to </w:t>
      </w:r>
      <w:r w:rsidR="00A24315">
        <w:rPr>
          <w:rFonts w:ascii="Times New Roman" w:hAnsi="Times New Roman" w:cs="Times New Roman"/>
          <w:sz w:val="24"/>
          <w:szCs w:val="24"/>
        </w:rPr>
        <w:t>CDC’s delivery of</w:t>
      </w:r>
      <w:r w:rsidR="002C07F2">
        <w:rPr>
          <w:rFonts w:ascii="Times New Roman" w:hAnsi="Times New Roman" w:cs="Times New Roman"/>
          <w:sz w:val="24"/>
          <w:szCs w:val="24"/>
        </w:rPr>
        <w:t xml:space="preserve"> support and technical assistance</w:t>
      </w:r>
      <w:r w:rsidR="00096A90">
        <w:rPr>
          <w:rFonts w:ascii="Times New Roman" w:hAnsi="Times New Roman" w:cs="Times New Roman"/>
          <w:sz w:val="24"/>
          <w:szCs w:val="24"/>
        </w:rPr>
        <w:t xml:space="preserve"> to STLT partners</w:t>
      </w:r>
      <w:r w:rsidRPr="00205378">
        <w:rPr>
          <w:rFonts w:ascii="Times New Roman" w:hAnsi="Times New Roman" w:cs="Times New Roman"/>
          <w:sz w:val="24"/>
          <w:szCs w:val="24"/>
        </w:rPr>
        <w:t xml:space="preserve">. </w:t>
      </w:r>
    </w:p>
    <w:p w:rsidR="00205378" w:rsidRPr="00205378" w:rsidP="00205378" w14:paraId="382E8E84" w14:textId="5447B488">
      <w:pPr>
        <w:numPr>
          <w:ilvl w:val="0"/>
          <w:numId w:val="15"/>
        </w:numPr>
        <w:rPr>
          <w:rFonts w:ascii="Times New Roman" w:hAnsi="Times New Roman" w:cs="Times New Roman"/>
          <w:sz w:val="24"/>
          <w:szCs w:val="24"/>
        </w:rPr>
      </w:pPr>
      <w:r w:rsidRPr="262699B1">
        <w:rPr>
          <w:rFonts w:ascii="Times New Roman" w:hAnsi="Times New Roman" w:cs="Times New Roman"/>
          <w:sz w:val="24"/>
          <w:szCs w:val="24"/>
        </w:rPr>
        <w:t xml:space="preserve">Less effective interventions and data-driven decisions that need to be often made between CDC and </w:t>
      </w:r>
      <w:r w:rsidRPr="262699B1" w:rsidR="4EFD07F2">
        <w:rPr>
          <w:rFonts w:ascii="Times New Roman" w:hAnsi="Times New Roman" w:cs="Times New Roman"/>
          <w:sz w:val="24"/>
          <w:szCs w:val="24"/>
        </w:rPr>
        <w:t>STLT</w:t>
      </w:r>
      <w:r w:rsidRPr="262699B1">
        <w:rPr>
          <w:rFonts w:ascii="Times New Roman" w:hAnsi="Times New Roman" w:cs="Times New Roman"/>
          <w:sz w:val="24"/>
          <w:szCs w:val="24"/>
        </w:rPr>
        <w:t xml:space="preserve"> governmental health agencies in an expedited manner during emergencies and disease outbreaks.  </w:t>
      </w:r>
    </w:p>
    <w:p w:rsidR="00205378" w:rsidRPr="00205378" w:rsidP="00205378" w14:paraId="6D1E1F5D" w14:textId="0F475B38">
      <w:pPr>
        <w:numPr>
          <w:ilvl w:val="0"/>
          <w:numId w:val="15"/>
        </w:numPr>
        <w:rPr>
          <w:rFonts w:ascii="Times New Roman" w:hAnsi="Times New Roman" w:cs="Times New Roman"/>
          <w:sz w:val="24"/>
          <w:szCs w:val="24"/>
        </w:rPr>
      </w:pPr>
      <w:r w:rsidRPr="00205378">
        <w:rPr>
          <w:rFonts w:ascii="Times New Roman" w:hAnsi="Times New Roman" w:cs="Times New Roman"/>
          <w:sz w:val="24"/>
          <w:szCs w:val="24"/>
        </w:rPr>
        <w:t xml:space="preserve">Persistent gaps in other extant information collections, because of limited timing, content, or respondent focus, </w:t>
      </w:r>
      <w:r w:rsidRPr="00205378" w:rsidR="00945FAA">
        <w:rPr>
          <w:rFonts w:ascii="Times New Roman" w:hAnsi="Times New Roman" w:cs="Times New Roman"/>
          <w:sz w:val="24"/>
          <w:szCs w:val="24"/>
        </w:rPr>
        <w:t>i.e.,</w:t>
      </w:r>
      <w:r w:rsidRPr="00205378">
        <w:rPr>
          <w:rFonts w:ascii="Times New Roman" w:hAnsi="Times New Roman" w:cs="Times New Roman"/>
          <w:sz w:val="24"/>
          <w:szCs w:val="24"/>
        </w:rPr>
        <w:t xml:space="preserve"> CDC will not be able to complement data collection activities of other entities</w:t>
      </w:r>
      <w:r w:rsidR="002626AA">
        <w:rPr>
          <w:rFonts w:ascii="Times New Roman" w:hAnsi="Times New Roman" w:cs="Times New Roman"/>
          <w:sz w:val="24"/>
          <w:szCs w:val="24"/>
        </w:rPr>
        <w:t>.</w:t>
      </w:r>
    </w:p>
    <w:p w:rsidR="00205378" w:rsidRPr="00205378" w:rsidP="00205378" w14:paraId="37A62294" w14:textId="77777777">
      <w:pPr>
        <w:numPr>
          <w:ilvl w:val="0"/>
          <w:numId w:val="15"/>
        </w:numPr>
        <w:rPr>
          <w:rFonts w:ascii="Times New Roman" w:hAnsi="Times New Roman" w:cs="Times New Roman"/>
          <w:sz w:val="24"/>
          <w:szCs w:val="24"/>
        </w:rPr>
      </w:pPr>
      <w:r w:rsidRPr="00205378">
        <w:rPr>
          <w:rFonts w:ascii="Times New Roman" w:hAnsi="Times New Roman" w:cs="Times New Roman"/>
          <w:sz w:val="24"/>
          <w:szCs w:val="24"/>
        </w:rPr>
        <w:t>Limitations to effective and timely assessment of capacities of governmental agencies to fulfill their public health mission.</w:t>
      </w:r>
    </w:p>
    <w:p w:rsidR="00205378" w:rsidRPr="00205378" w:rsidP="00205378" w14:paraId="0EA72FBE" w14:textId="77777777">
      <w:pPr>
        <w:ind w:left="360"/>
        <w:rPr>
          <w:rFonts w:ascii="Times New Roman" w:hAnsi="Times New Roman" w:cs="Times New Roman"/>
          <w:sz w:val="24"/>
          <w:szCs w:val="24"/>
        </w:rPr>
      </w:pPr>
    </w:p>
    <w:p w:rsidR="00205378" w:rsidRPr="00205378" w:rsidP="00205378" w14:paraId="3EDF3DB4" w14:textId="77777777">
      <w:pPr>
        <w:pStyle w:val="CM89"/>
        <w:ind w:left="51" w:right="97"/>
        <w:rPr>
          <w:rFonts w:ascii="Times New Roman" w:hAnsi="Times New Roman" w:cs="Times New Roman"/>
        </w:rPr>
      </w:pPr>
      <w:r w:rsidRPr="00205378">
        <w:rPr>
          <w:rFonts w:ascii="Times New Roman" w:hAnsi="Times New Roman" w:cs="Times New Roman"/>
        </w:rPr>
        <w:t xml:space="preserve">There are no legal obstacles to </w:t>
      </w:r>
      <w:r w:rsidRPr="00205378">
        <w:rPr>
          <w:rFonts w:ascii="Times New Roman" w:hAnsi="Times New Roman" w:cs="Times New Roman"/>
        </w:rPr>
        <w:t>reduce</w:t>
      </w:r>
      <w:r w:rsidRPr="00205378">
        <w:rPr>
          <w:rFonts w:ascii="Times New Roman" w:hAnsi="Times New Roman" w:cs="Times New Roman"/>
        </w:rPr>
        <w:t xml:space="preserve"> the burden.</w:t>
      </w:r>
    </w:p>
    <w:p w:rsidR="00E4418B" w:rsidP="00666D39" w14:paraId="154EE647" w14:textId="77777777">
      <w:pPr>
        <w:rPr>
          <w:rFonts w:ascii="Times New Roman" w:hAnsi="Times New Roman" w:cs="Times New Roman"/>
          <w:sz w:val="24"/>
          <w:szCs w:val="24"/>
        </w:rPr>
      </w:pPr>
    </w:p>
    <w:p w:rsidR="00205378" w:rsidRPr="00205378" w:rsidP="00205378" w14:paraId="0EE4FB00" w14:textId="77777777">
      <w:pPr>
        <w:numPr>
          <w:ilvl w:val="0"/>
          <w:numId w:val="4"/>
        </w:numPr>
        <w:rPr>
          <w:rFonts w:ascii="Times New Roman" w:hAnsi="Times New Roman" w:cs="Times New Roman"/>
          <w:b/>
          <w:sz w:val="24"/>
          <w:szCs w:val="24"/>
        </w:rPr>
      </w:pPr>
      <w:r w:rsidRPr="00205378">
        <w:rPr>
          <w:rFonts w:ascii="Times New Roman" w:hAnsi="Times New Roman" w:cs="Times New Roman"/>
          <w:b/>
          <w:sz w:val="24"/>
          <w:szCs w:val="24"/>
        </w:rPr>
        <w:t>Special Circumstances Relating to the Guidelines of 5 CFR 1320.5</w:t>
      </w:r>
    </w:p>
    <w:p w:rsidR="00205378" w:rsidRPr="00205378" w:rsidP="00205378" w14:paraId="017DF43D" w14:textId="77777777">
      <w:pPr>
        <w:rPr>
          <w:rFonts w:ascii="Times New Roman" w:hAnsi="Times New Roman" w:cs="Times New Roman"/>
          <w:sz w:val="24"/>
          <w:szCs w:val="24"/>
        </w:rPr>
      </w:pPr>
      <w:r w:rsidRPr="00205378">
        <w:rPr>
          <w:rFonts w:ascii="Times New Roman" w:hAnsi="Times New Roman" w:cs="Times New Roman"/>
          <w:sz w:val="24"/>
          <w:szCs w:val="24"/>
        </w:rPr>
        <w:t>There are no special circumstances with this i</w:t>
      </w:r>
      <w:r>
        <w:rPr>
          <w:rFonts w:ascii="Times New Roman" w:hAnsi="Times New Roman" w:cs="Times New Roman"/>
          <w:sz w:val="24"/>
          <w:szCs w:val="24"/>
        </w:rPr>
        <w:t xml:space="preserve">nformation collection package. </w:t>
      </w:r>
      <w:r w:rsidRPr="00205378">
        <w:rPr>
          <w:rFonts w:ascii="Times New Roman" w:hAnsi="Times New Roman" w:cs="Times New Roman"/>
          <w:sz w:val="24"/>
          <w:szCs w:val="24"/>
        </w:rPr>
        <w:t>This request fully complies with the guidelines of 5 CFR 1320.5.</w:t>
      </w:r>
    </w:p>
    <w:p w:rsidR="00205378" w:rsidRPr="00205378" w:rsidP="00205378" w14:paraId="580F7557" w14:textId="77777777">
      <w:pPr>
        <w:rPr>
          <w:rFonts w:ascii="Times New Roman" w:hAnsi="Times New Roman" w:cs="Times New Roman"/>
          <w:sz w:val="24"/>
          <w:szCs w:val="24"/>
        </w:rPr>
      </w:pPr>
    </w:p>
    <w:p w:rsidR="00205378" w:rsidP="00205378" w14:paraId="641578C0" w14:textId="77777777">
      <w:pPr>
        <w:numPr>
          <w:ilvl w:val="0"/>
          <w:numId w:val="4"/>
        </w:numPr>
        <w:rPr>
          <w:rFonts w:ascii="Times New Roman" w:hAnsi="Times New Roman" w:cs="Times New Roman"/>
          <w:b/>
          <w:sz w:val="24"/>
          <w:szCs w:val="24"/>
        </w:rPr>
      </w:pPr>
      <w:r w:rsidRPr="00205378">
        <w:rPr>
          <w:rFonts w:ascii="Times New Roman" w:hAnsi="Times New Roman" w:cs="Times New Roman"/>
          <w:b/>
          <w:sz w:val="24"/>
          <w:szCs w:val="24"/>
        </w:rPr>
        <w:t xml:space="preserve">Comments in Response to the Federal Register Notice and Efforts to Consult Outside the Agency </w:t>
      </w:r>
    </w:p>
    <w:p w:rsidR="00BB6A9A" w:rsidRPr="00BB6A9A" w:rsidP="00BB6A9A" w14:paraId="26C64381" w14:textId="06AE7260">
      <w:pPr>
        <w:rPr>
          <w:rFonts w:ascii="Times New Roman" w:hAnsi="Times New Roman" w:cs="Times New Roman"/>
          <w:sz w:val="24"/>
          <w:szCs w:val="24"/>
        </w:rPr>
      </w:pPr>
      <w:r w:rsidRPr="00CF2AC5">
        <w:rPr>
          <w:rFonts w:ascii="Times New Roman" w:hAnsi="Times New Roman" w:cs="Times New Roman"/>
          <w:sz w:val="24"/>
          <w:szCs w:val="24"/>
        </w:rPr>
        <w:t xml:space="preserve">A 60-day </w:t>
      </w:r>
      <w:r w:rsidRPr="00CF2AC5" w:rsidR="00361D6F">
        <w:rPr>
          <w:rFonts w:ascii="Times New Roman" w:hAnsi="Times New Roman" w:cs="Times New Roman"/>
          <w:sz w:val="24"/>
          <w:szCs w:val="24"/>
        </w:rPr>
        <w:t>Notice was</w:t>
      </w:r>
      <w:r w:rsidRPr="00CF2AC5">
        <w:rPr>
          <w:rFonts w:ascii="Times New Roman" w:hAnsi="Times New Roman" w:cs="Times New Roman"/>
          <w:sz w:val="24"/>
          <w:szCs w:val="24"/>
        </w:rPr>
        <w:t xml:space="preserve"> published in the Federa</w:t>
      </w:r>
      <w:r w:rsidRPr="00CF2AC5" w:rsidR="0026660F">
        <w:rPr>
          <w:rFonts w:ascii="Times New Roman" w:hAnsi="Times New Roman" w:cs="Times New Roman"/>
          <w:sz w:val="24"/>
          <w:szCs w:val="24"/>
        </w:rPr>
        <w:t>l Register on</w:t>
      </w:r>
      <w:r w:rsidRPr="00CF2AC5" w:rsidR="00CF2AC5">
        <w:rPr>
          <w:rFonts w:ascii="Times New Roman" w:hAnsi="Times New Roman" w:cs="Times New Roman"/>
          <w:sz w:val="24"/>
          <w:szCs w:val="24"/>
        </w:rPr>
        <w:t xml:space="preserve"> </w:t>
      </w:r>
      <w:r w:rsidR="004A4F89">
        <w:rPr>
          <w:rFonts w:ascii="Times New Roman" w:hAnsi="Times New Roman" w:cs="Times New Roman"/>
          <w:sz w:val="24"/>
          <w:szCs w:val="24"/>
        </w:rPr>
        <w:t>May 12</w:t>
      </w:r>
      <w:r w:rsidR="00A664B1">
        <w:rPr>
          <w:rFonts w:ascii="Times New Roman" w:hAnsi="Times New Roman" w:cs="Times New Roman"/>
          <w:sz w:val="24"/>
          <w:szCs w:val="24"/>
        </w:rPr>
        <w:t>, 2026</w:t>
      </w:r>
      <w:r w:rsidRPr="00CF2AC5">
        <w:rPr>
          <w:rFonts w:ascii="Times New Roman" w:hAnsi="Times New Roman" w:cs="Times New Roman"/>
          <w:sz w:val="24"/>
          <w:szCs w:val="24"/>
        </w:rPr>
        <w:t>, Vol.</w:t>
      </w:r>
      <w:r w:rsidRPr="00CF2AC5" w:rsidR="0026660F">
        <w:rPr>
          <w:rFonts w:ascii="Times New Roman" w:hAnsi="Times New Roman" w:cs="Times New Roman"/>
          <w:sz w:val="24"/>
          <w:szCs w:val="24"/>
        </w:rPr>
        <w:t xml:space="preserve"> </w:t>
      </w:r>
      <w:r w:rsidR="00B7390A">
        <w:rPr>
          <w:rFonts w:ascii="Times New Roman" w:hAnsi="Times New Roman" w:cs="Times New Roman"/>
          <w:sz w:val="24"/>
          <w:szCs w:val="24"/>
        </w:rPr>
        <w:t>91</w:t>
      </w:r>
      <w:r w:rsidRPr="00CF2AC5">
        <w:rPr>
          <w:rFonts w:ascii="Times New Roman" w:hAnsi="Times New Roman" w:cs="Times New Roman"/>
          <w:sz w:val="24"/>
          <w:szCs w:val="24"/>
        </w:rPr>
        <w:t>, No.</w:t>
      </w:r>
      <w:r w:rsidRPr="00CF2AC5" w:rsidR="0026660F">
        <w:rPr>
          <w:rFonts w:ascii="Times New Roman" w:hAnsi="Times New Roman" w:cs="Times New Roman"/>
          <w:sz w:val="24"/>
          <w:szCs w:val="24"/>
        </w:rPr>
        <w:t xml:space="preserve"> </w:t>
      </w:r>
      <w:r w:rsidR="004A4F89">
        <w:rPr>
          <w:rFonts w:ascii="Times New Roman" w:hAnsi="Times New Roman" w:cs="Times New Roman"/>
          <w:sz w:val="24"/>
          <w:szCs w:val="24"/>
        </w:rPr>
        <w:t>91</w:t>
      </w:r>
      <w:r w:rsidRPr="00CF2AC5">
        <w:rPr>
          <w:rFonts w:ascii="Times New Roman" w:hAnsi="Times New Roman" w:cs="Times New Roman"/>
          <w:sz w:val="24"/>
          <w:szCs w:val="24"/>
        </w:rPr>
        <w:t>, pp</w:t>
      </w:r>
      <w:r w:rsidR="00096A90">
        <w:rPr>
          <w:rFonts w:ascii="Times New Roman" w:hAnsi="Times New Roman" w:cs="Times New Roman"/>
          <w:sz w:val="24"/>
          <w:szCs w:val="24"/>
        </w:rPr>
        <w:t>.</w:t>
      </w:r>
      <w:r w:rsidRPr="00CF2AC5" w:rsidR="00BC65BD">
        <w:rPr>
          <w:rFonts w:ascii="Times New Roman" w:hAnsi="Times New Roman" w:cs="Times New Roman"/>
          <w:sz w:val="24"/>
          <w:szCs w:val="24"/>
        </w:rPr>
        <w:t xml:space="preserve"> </w:t>
      </w:r>
      <w:r w:rsidR="00426F20">
        <w:rPr>
          <w:rFonts w:ascii="Times New Roman" w:hAnsi="Times New Roman" w:cs="Times New Roman"/>
          <w:sz w:val="24"/>
          <w:szCs w:val="24"/>
        </w:rPr>
        <w:t>25882</w:t>
      </w:r>
      <w:r w:rsidR="004B5C67">
        <w:rPr>
          <w:rFonts w:ascii="Times New Roman" w:hAnsi="Times New Roman" w:cs="Times New Roman"/>
          <w:sz w:val="24"/>
          <w:szCs w:val="24"/>
        </w:rPr>
        <w:t>-2</w:t>
      </w:r>
      <w:r w:rsidR="00426F20">
        <w:rPr>
          <w:rFonts w:ascii="Times New Roman" w:hAnsi="Times New Roman" w:cs="Times New Roman"/>
          <w:sz w:val="24"/>
          <w:szCs w:val="24"/>
        </w:rPr>
        <w:t>5884</w:t>
      </w:r>
      <w:r w:rsidRPr="00CF2AC5">
        <w:rPr>
          <w:rFonts w:ascii="Times New Roman" w:hAnsi="Times New Roman" w:cs="Times New Roman"/>
          <w:sz w:val="24"/>
          <w:szCs w:val="24"/>
        </w:rPr>
        <w:t xml:space="preserve"> (see </w:t>
      </w:r>
      <w:r w:rsidRPr="00FF4656">
        <w:rPr>
          <w:rFonts w:ascii="Times New Roman" w:hAnsi="Times New Roman" w:cs="Times New Roman"/>
          <w:sz w:val="24"/>
          <w:szCs w:val="24"/>
        </w:rPr>
        <w:t xml:space="preserve">Attachment </w:t>
      </w:r>
      <w:r w:rsidRPr="0070764A" w:rsidR="00FF4656">
        <w:rPr>
          <w:rFonts w:ascii="Times New Roman" w:hAnsi="Times New Roman" w:cs="Times New Roman"/>
          <w:sz w:val="24"/>
          <w:szCs w:val="24"/>
        </w:rPr>
        <w:t>B</w:t>
      </w:r>
      <w:r w:rsidRPr="00CF2AC5">
        <w:rPr>
          <w:rFonts w:ascii="Times New Roman" w:hAnsi="Times New Roman" w:cs="Times New Roman"/>
          <w:sz w:val="24"/>
          <w:szCs w:val="24"/>
        </w:rPr>
        <w:t xml:space="preserve">). </w:t>
      </w:r>
      <w:r w:rsidR="00322C5B">
        <w:rPr>
          <w:rFonts w:ascii="Times New Roman" w:hAnsi="Times New Roman" w:cs="Times New Roman"/>
          <w:sz w:val="24"/>
          <w:szCs w:val="24"/>
        </w:rPr>
        <w:t xml:space="preserve">No public comments were submitted </w:t>
      </w:r>
      <w:r w:rsidR="00B176DC">
        <w:rPr>
          <w:rFonts w:ascii="Times New Roman" w:hAnsi="Times New Roman" w:cs="Times New Roman"/>
          <w:sz w:val="24"/>
          <w:szCs w:val="24"/>
        </w:rPr>
        <w:t xml:space="preserve">to CDC </w:t>
      </w:r>
      <w:r w:rsidR="00322C5B">
        <w:rPr>
          <w:rFonts w:ascii="Times New Roman" w:hAnsi="Times New Roman" w:cs="Times New Roman"/>
          <w:sz w:val="24"/>
          <w:szCs w:val="24"/>
        </w:rPr>
        <w:t xml:space="preserve">in response to the Federal Register Notice. </w:t>
      </w:r>
      <w:r w:rsidRPr="00BB6A9A">
        <w:rPr>
          <w:rFonts w:ascii="Times New Roman" w:hAnsi="Times New Roman" w:cs="Times New Roman"/>
          <w:sz w:val="24"/>
          <w:szCs w:val="24"/>
        </w:rPr>
        <w:t xml:space="preserve">There were no efforts to consult outside the agency.  </w:t>
      </w:r>
    </w:p>
    <w:p w:rsidR="00205378" w:rsidRPr="00705927" w:rsidP="008549C4" w14:paraId="1F1878F8" w14:textId="77777777">
      <w:pPr>
        <w:rPr>
          <w:rFonts w:ascii="Times New Roman" w:hAnsi="Times New Roman" w:cs="Times New Roman"/>
          <w:sz w:val="24"/>
          <w:szCs w:val="24"/>
        </w:rPr>
      </w:pPr>
    </w:p>
    <w:p w:rsidR="00205378" w:rsidRPr="00FB6ECC" w:rsidP="00205378" w14:paraId="08E5720D" w14:textId="77777777">
      <w:pPr>
        <w:numPr>
          <w:ilvl w:val="0"/>
          <w:numId w:val="4"/>
        </w:numPr>
        <w:rPr>
          <w:rFonts w:ascii="Times New Roman" w:hAnsi="Times New Roman" w:cs="Times New Roman"/>
          <w:b/>
          <w:sz w:val="24"/>
          <w:szCs w:val="24"/>
        </w:rPr>
      </w:pPr>
      <w:r w:rsidRPr="00FB6ECC">
        <w:rPr>
          <w:rFonts w:ascii="Times New Roman" w:hAnsi="Times New Roman" w:cs="Times New Roman"/>
          <w:b/>
          <w:sz w:val="24"/>
          <w:szCs w:val="24"/>
        </w:rPr>
        <w:t>Explanation of Any Payment or Gift to Respondents</w:t>
      </w:r>
    </w:p>
    <w:p w:rsidR="00205378" w:rsidRPr="00FB6ECC" w:rsidP="008549C4" w14:paraId="655519CA" w14:textId="77777777">
      <w:pPr>
        <w:rPr>
          <w:rFonts w:ascii="Times New Roman" w:hAnsi="Times New Roman" w:cs="Times New Roman"/>
          <w:sz w:val="24"/>
          <w:szCs w:val="24"/>
        </w:rPr>
      </w:pPr>
      <w:r w:rsidRPr="00FB6ECC">
        <w:rPr>
          <w:rFonts w:ascii="Times New Roman" w:hAnsi="Times New Roman" w:cs="Times New Roman"/>
          <w:sz w:val="24"/>
          <w:szCs w:val="24"/>
        </w:rPr>
        <w:t>CDC will not provide payments or gifts to respondents.</w:t>
      </w:r>
    </w:p>
    <w:p w:rsidR="00205378" w:rsidRPr="00FB6ECC" w:rsidP="00205378" w14:paraId="0CCB35A6" w14:textId="77777777">
      <w:pPr>
        <w:rPr>
          <w:rFonts w:ascii="Times New Roman" w:hAnsi="Times New Roman" w:cs="Times New Roman"/>
          <w:sz w:val="24"/>
          <w:szCs w:val="24"/>
        </w:rPr>
      </w:pPr>
    </w:p>
    <w:p w:rsidR="00205378" w:rsidRPr="00FB6ECC" w:rsidP="00BA5BD4" w14:paraId="6AD5DDEB" w14:textId="77777777">
      <w:pPr>
        <w:numPr>
          <w:ilvl w:val="0"/>
          <w:numId w:val="4"/>
        </w:numPr>
        <w:rPr>
          <w:rFonts w:ascii="Times New Roman" w:hAnsi="Times New Roman" w:cs="Times New Roman"/>
          <w:b/>
          <w:sz w:val="24"/>
          <w:szCs w:val="24"/>
        </w:rPr>
      </w:pPr>
      <w:r w:rsidRPr="00FB6ECC">
        <w:rPr>
          <w:rFonts w:ascii="Times New Roman" w:hAnsi="Times New Roman" w:cs="Times New Roman"/>
          <w:b/>
          <w:bCs/>
          <w:sz w:val="24"/>
          <w:szCs w:val="24"/>
        </w:rPr>
        <w:t xml:space="preserve">Protection of </w:t>
      </w:r>
      <w:r w:rsidRPr="00FB6ECC">
        <w:rPr>
          <w:rFonts w:ascii="Times New Roman" w:hAnsi="Times New Roman" w:cs="Times New Roman"/>
          <w:b/>
          <w:bCs/>
          <w:sz w:val="24"/>
          <w:szCs w:val="24"/>
        </w:rPr>
        <w:t>the Privacy</w:t>
      </w:r>
      <w:r w:rsidRPr="00FB6ECC">
        <w:rPr>
          <w:rFonts w:ascii="Times New Roman" w:hAnsi="Times New Roman" w:cs="Times New Roman"/>
          <w:b/>
          <w:bCs/>
          <w:sz w:val="24"/>
          <w:szCs w:val="24"/>
        </w:rPr>
        <w:t xml:space="preserve"> and Confidentiality of Information Provided by Respondents</w:t>
      </w:r>
    </w:p>
    <w:p w:rsidR="00205378" w:rsidP="008549C4" w14:paraId="29AF7E8D" w14:textId="57340586">
      <w:pPr>
        <w:rPr>
          <w:rFonts w:ascii="Times New Roman" w:hAnsi="Times New Roman" w:cs="Times New Roman"/>
          <w:sz w:val="24"/>
          <w:szCs w:val="24"/>
        </w:rPr>
      </w:pPr>
      <w:r w:rsidRPr="262699B1">
        <w:rPr>
          <w:rFonts w:ascii="Times New Roman" w:hAnsi="Times New Roman" w:cs="Times New Roman"/>
          <w:sz w:val="24"/>
          <w:szCs w:val="24"/>
        </w:rPr>
        <w:t>Respondents (</w:t>
      </w:r>
      <w:r w:rsidRPr="262699B1" w:rsidR="14D052F2">
        <w:rPr>
          <w:rFonts w:ascii="Times New Roman" w:hAnsi="Times New Roman" w:cs="Times New Roman"/>
          <w:sz w:val="24"/>
          <w:szCs w:val="24"/>
        </w:rPr>
        <w:t>STLT</w:t>
      </w:r>
      <w:r w:rsidR="00361D04">
        <w:rPr>
          <w:rFonts w:ascii="Times New Roman" w:hAnsi="Times New Roman" w:cs="Times New Roman"/>
          <w:sz w:val="24"/>
          <w:szCs w:val="24"/>
        </w:rPr>
        <w:t xml:space="preserve"> </w:t>
      </w:r>
      <w:r w:rsidRPr="262699B1" w:rsidR="004B4A7E">
        <w:rPr>
          <w:rFonts w:ascii="Times New Roman" w:hAnsi="Times New Roman" w:cs="Times New Roman"/>
          <w:sz w:val="24"/>
          <w:szCs w:val="24"/>
        </w:rPr>
        <w:t xml:space="preserve">government agency </w:t>
      </w:r>
      <w:r w:rsidRPr="262699B1">
        <w:rPr>
          <w:rFonts w:ascii="Times New Roman" w:hAnsi="Times New Roman" w:cs="Times New Roman"/>
          <w:sz w:val="24"/>
          <w:szCs w:val="24"/>
        </w:rPr>
        <w:t>employees</w:t>
      </w:r>
      <w:r w:rsidRPr="262699B1" w:rsidR="004B4A7E">
        <w:rPr>
          <w:rFonts w:ascii="Times New Roman" w:hAnsi="Times New Roman" w:cs="Times New Roman"/>
          <w:sz w:val="24"/>
          <w:szCs w:val="24"/>
        </w:rPr>
        <w:t xml:space="preserve"> or delegates</w:t>
      </w:r>
      <w:r w:rsidRPr="262699B1">
        <w:rPr>
          <w:rFonts w:ascii="Times New Roman" w:hAnsi="Times New Roman" w:cs="Times New Roman"/>
          <w:sz w:val="24"/>
          <w:szCs w:val="24"/>
        </w:rPr>
        <w:t>)</w:t>
      </w:r>
      <w:r w:rsidRPr="262699B1" w:rsidR="004B4A7E">
        <w:rPr>
          <w:rFonts w:ascii="Times New Roman" w:hAnsi="Times New Roman" w:cs="Times New Roman"/>
          <w:sz w:val="24"/>
          <w:szCs w:val="24"/>
        </w:rPr>
        <w:t xml:space="preserve"> will be speak</w:t>
      </w:r>
      <w:r w:rsidRPr="262699B1" w:rsidR="00E4418B">
        <w:rPr>
          <w:rFonts w:ascii="Times New Roman" w:hAnsi="Times New Roman" w:cs="Times New Roman"/>
          <w:sz w:val="24"/>
          <w:szCs w:val="24"/>
        </w:rPr>
        <w:t xml:space="preserve">ing from their official roles. </w:t>
      </w:r>
      <w:r w:rsidRPr="262699B1" w:rsidR="004B4A7E">
        <w:rPr>
          <w:rFonts w:ascii="Times New Roman" w:hAnsi="Times New Roman" w:cs="Times New Roman"/>
          <w:sz w:val="24"/>
          <w:szCs w:val="24"/>
        </w:rPr>
        <w:t xml:space="preserve">If asked to provide any identifiable information, it will relate to their official duties (e.g., title, professional email address). All identifiable information will be securely stored. </w:t>
      </w:r>
      <w:r w:rsidRPr="262699B1" w:rsidR="00BD641D">
        <w:rPr>
          <w:rFonts w:ascii="Times New Roman" w:hAnsi="Times New Roman" w:cs="Times New Roman"/>
          <w:sz w:val="24"/>
          <w:szCs w:val="24"/>
        </w:rPr>
        <w:t>In general</w:t>
      </w:r>
      <w:r w:rsidRPr="262699B1" w:rsidR="00CF66FE">
        <w:rPr>
          <w:rFonts w:ascii="Times New Roman" w:hAnsi="Times New Roman" w:cs="Times New Roman"/>
          <w:sz w:val="24"/>
          <w:szCs w:val="24"/>
        </w:rPr>
        <w:t>,</w:t>
      </w:r>
      <w:r w:rsidRPr="262699B1" w:rsidR="00BD641D">
        <w:rPr>
          <w:rFonts w:ascii="Times New Roman" w:hAnsi="Times New Roman" w:cs="Times New Roman"/>
          <w:sz w:val="24"/>
          <w:szCs w:val="24"/>
        </w:rPr>
        <w:t xml:space="preserve"> a</w:t>
      </w:r>
      <w:r w:rsidRPr="262699B1" w:rsidR="004B4A7E">
        <w:rPr>
          <w:rFonts w:ascii="Times New Roman" w:hAnsi="Times New Roman" w:cs="Times New Roman"/>
          <w:sz w:val="24"/>
          <w:szCs w:val="24"/>
        </w:rPr>
        <w:t xml:space="preserve">ll </w:t>
      </w:r>
      <w:r w:rsidRPr="262699B1" w:rsidR="00311A9A">
        <w:rPr>
          <w:rFonts w:ascii="Times New Roman" w:hAnsi="Times New Roman" w:cs="Times New Roman"/>
          <w:sz w:val="24"/>
          <w:szCs w:val="24"/>
        </w:rPr>
        <w:t>findings</w:t>
      </w:r>
      <w:r w:rsidRPr="262699B1" w:rsidR="004B4A7E">
        <w:rPr>
          <w:rFonts w:ascii="Times New Roman" w:hAnsi="Times New Roman" w:cs="Times New Roman"/>
          <w:sz w:val="24"/>
          <w:szCs w:val="24"/>
        </w:rPr>
        <w:t xml:space="preserve"> will be reported in </w:t>
      </w:r>
      <w:r w:rsidRPr="262699B1" w:rsidR="004B4A7E">
        <w:rPr>
          <w:rFonts w:ascii="Times New Roman" w:hAnsi="Times New Roman" w:cs="Times New Roman"/>
          <w:sz w:val="24"/>
          <w:szCs w:val="24"/>
        </w:rPr>
        <w:t>the aggregate</w:t>
      </w:r>
      <w:r w:rsidRPr="262699B1" w:rsidR="004B4A7E">
        <w:rPr>
          <w:rFonts w:ascii="Times New Roman" w:hAnsi="Times New Roman" w:cs="Times New Roman"/>
          <w:sz w:val="24"/>
          <w:szCs w:val="24"/>
        </w:rPr>
        <w:t xml:space="preserve"> with all identifiable information </w:t>
      </w:r>
      <w:r w:rsidRPr="262699B1" w:rsidR="004B4A7E">
        <w:rPr>
          <w:rFonts w:ascii="Times New Roman" w:hAnsi="Times New Roman" w:cs="Times New Roman"/>
          <w:sz w:val="24"/>
          <w:szCs w:val="24"/>
        </w:rPr>
        <w:t>removed</w:t>
      </w:r>
      <w:r w:rsidRPr="262699B1" w:rsidR="00F666A0">
        <w:rPr>
          <w:rFonts w:ascii="Times New Roman" w:hAnsi="Times New Roman" w:cs="Times New Roman"/>
          <w:sz w:val="24"/>
          <w:szCs w:val="24"/>
        </w:rPr>
        <w:t>, or</w:t>
      </w:r>
      <w:r w:rsidRPr="262699B1" w:rsidR="00F666A0">
        <w:rPr>
          <w:rFonts w:ascii="Times New Roman" w:hAnsi="Times New Roman" w:cs="Times New Roman"/>
          <w:sz w:val="24"/>
          <w:szCs w:val="24"/>
        </w:rPr>
        <w:t xml:space="preserve"> shared with permission</w:t>
      </w:r>
      <w:r w:rsidRPr="262699B1" w:rsidR="004B4A7E">
        <w:rPr>
          <w:rFonts w:ascii="Times New Roman" w:hAnsi="Times New Roman" w:cs="Times New Roman"/>
          <w:sz w:val="24"/>
          <w:szCs w:val="24"/>
        </w:rPr>
        <w:t xml:space="preserve">. </w:t>
      </w:r>
      <w:r w:rsidRPr="262699B1" w:rsidR="00545958">
        <w:rPr>
          <w:rFonts w:ascii="Times New Roman" w:hAnsi="Times New Roman" w:cs="Times New Roman"/>
          <w:sz w:val="24"/>
          <w:szCs w:val="24"/>
        </w:rPr>
        <w:t xml:space="preserve">Information about privacy </w:t>
      </w:r>
      <w:r w:rsidRPr="262699B1" w:rsidR="007D5233">
        <w:rPr>
          <w:rFonts w:ascii="Times New Roman" w:hAnsi="Times New Roman" w:cs="Times New Roman"/>
          <w:sz w:val="24"/>
          <w:szCs w:val="24"/>
        </w:rPr>
        <w:t>safeguard</w:t>
      </w:r>
      <w:r w:rsidRPr="262699B1" w:rsidR="00545958">
        <w:rPr>
          <w:rFonts w:ascii="Times New Roman" w:hAnsi="Times New Roman" w:cs="Times New Roman"/>
          <w:sz w:val="24"/>
          <w:szCs w:val="24"/>
        </w:rPr>
        <w:t>s</w:t>
      </w:r>
      <w:r w:rsidRPr="262699B1" w:rsidR="00533A07">
        <w:rPr>
          <w:rFonts w:ascii="Times New Roman" w:hAnsi="Times New Roman" w:cs="Times New Roman"/>
          <w:sz w:val="24"/>
          <w:szCs w:val="24"/>
        </w:rPr>
        <w:t xml:space="preserve"> and any exceptions to the statements above will be submitted with each project-specific </w:t>
      </w:r>
      <w:r w:rsidRPr="262699B1" w:rsidR="76945FFB">
        <w:rPr>
          <w:rFonts w:ascii="Times New Roman" w:hAnsi="Times New Roman" w:cs="Times New Roman"/>
          <w:sz w:val="24"/>
          <w:szCs w:val="24"/>
        </w:rPr>
        <w:t>ICR</w:t>
      </w:r>
      <w:r w:rsidRPr="262699B1" w:rsidR="00533A07">
        <w:rPr>
          <w:rFonts w:ascii="Times New Roman" w:hAnsi="Times New Roman" w:cs="Times New Roman"/>
          <w:sz w:val="24"/>
          <w:szCs w:val="24"/>
        </w:rPr>
        <w:t>.</w:t>
      </w:r>
    </w:p>
    <w:p w:rsidR="00AD422E" w:rsidRPr="00FB6ECC" w:rsidP="008549C4" w14:paraId="4C96BC91" w14:textId="77777777">
      <w:pPr>
        <w:rPr>
          <w:rFonts w:ascii="Times New Roman" w:hAnsi="Times New Roman" w:cs="Times New Roman"/>
          <w:sz w:val="24"/>
          <w:szCs w:val="24"/>
        </w:rPr>
      </w:pPr>
    </w:p>
    <w:p w:rsidR="005769FC" w:rsidRPr="00FB6ECC" w:rsidP="00BA5BD4" w14:paraId="4DCCDC3E" w14:textId="77777777">
      <w:pPr>
        <w:numPr>
          <w:ilvl w:val="0"/>
          <w:numId w:val="4"/>
        </w:numPr>
        <w:rPr>
          <w:rFonts w:ascii="Times New Roman" w:hAnsi="Times New Roman" w:cs="Times New Roman"/>
          <w:b/>
          <w:sz w:val="24"/>
          <w:szCs w:val="24"/>
        </w:rPr>
      </w:pPr>
      <w:r w:rsidRPr="00FB6ECC">
        <w:rPr>
          <w:rFonts w:ascii="Times New Roman" w:hAnsi="Times New Roman" w:cs="Times New Roman"/>
          <w:b/>
          <w:bCs/>
          <w:sz w:val="24"/>
          <w:szCs w:val="24"/>
        </w:rPr>
        <w:t xml:space="preserve"> Institutional Review Board (IRB) and Justification for Sensitive Questions</w:t>
      </w:r>
    </w:p>
    <w:p w:rsidR="009F0FCA" w:rsidRPr="00FB6ECC" w:rsidP="009F0FCA" w14:paraId="472A20FF" w14:textId="7735BD7B">
      <w:pPr>
        <w:rPr>
          <w:rFonts w:ascii="Times New Roman" w:hAnsi="Times New Roman" w:cs="Times New Roman"/>
          <w:sz w:val="24"/>
          <w:szCs w:val="24"/>
        </w:rPr>
      </w:pPr>
      <w:r w:rsidRPr="00FB6ECC">
        <w:rPr>
          <w:rFonts w:ascii="Times New Roman" w:hAnsi="Times New Roman" w:cs="Times New Roman"/>
          <w:sz w:val="24"/>
          <w:szCs w:val="24"/>
        </w:rPr>
        <w:t>This</w:t>
      </w:r>
      <w:r w:rsidR="007D5233">
        <w:rPr>
          <w:rFonts w:ascii="Times New Roman" w:hAnsi="Times New Roman" w:cs="Times New Roman"/>
          <w:sz w:val="24"/>
          <w:szCs w:val="24"/>
        </w:rPr>
        <w:t xml:space="preserve"> generic</w:t>
      </w:r>
      <w:r w:rsidR="008F4FC4">
        <w:rPr>
          <w:rFonts w:ascii="Times New Roman" w:hAnsi="Times New Roman" w:cs="Times New Roman"/>
          <w:sz w:val="24"/>
          <w:szCs w:val="24"/>
        </w:rPr>
        <w:t xml:space="preserve"> does not support</w:t>
      </w:r>
      <w:r w:rsidRPr="00FB6ECC">
        <w:rPr>
          <w:rFonts w:ascii="Times New Roman" w:hAnsi="Times New Roman" w:cs="Times New Roman"/>
          <w:sz w:val="24"/>
          <w:szCs w:val="24"/>
        </w:rPr>
        <w:t xml:space="preserve"> research involving human subjects. The</w:t>
      </w:r>
      <w:r w:rsidR="008F4FC4">
        <w:rPr>
          <w:rFonts w:ascii="Times New Roman" w:hAnsi="Times New Roman" w:cs="Times New Roman"/>
          <w:sz w:val="24"/>
          <w:szCs w:val="24"/>
        </w:rPr>
        <w:t xml:space="preserve"> (non) applicability of IRB approval requirements will be</w:t>
      </w:r>
      <w:r w:rsidR="00DE5423">
        <w:rPr>
          <w:rFonts w:ascii="Times New Roman" w:hAnsi="Times New Roman" w:cs="Times New Roman"/>
          <w:sz w:val="24"/>
          <w:szCs w:val="24"/>
        </w:rPr>
        <w:t xml:space="preserve"> documented for each project-specific information collection request</w:t>
      </w:r>
      <w:r w:rsidRPr="00FB6ECC">
        <w:rPr>
          <w:rFonts w:ascii="Times New Roman" w:hAnsi="Times New Roman" w:cs="Times New Roman"/>
          <w:sz w:val="24"/>
          <w:szCs w:val="24"/>
        </w:rPr>
        <w:t>.</w:t>
      </w:r>
    </w:p>
    <w:p w:rsidR="00FB6ECC" w:rsidRPr="00FB6ECC" w:rsidP="00FB6ECC" w14:paraId="3640B4BF" w14:textId="67B6D300">
      <w:pPr>
        <w:rPr>
          <w:rFonts w:ascii="Times New Roman" w:hAnsi="Times New Roman" w:cs="Times New Roman"/>
          <w:sz w:val="24"/>
          <w:szCs w:val="24"/>
        </w:rPr>
      </w:pPr>
      <w:r w:rsidRPr="262699B1">
        <w:rPr>
          <w:rFonts w:ascii="Times New Roman" w:hAnsi="Times New Roman" w:cs="Times New Roman"/>
          <w:sz w:val="24"/>
          <w:szCs w:val="24"/>
        </w:rPr>
        <w:t>No sensitive</w:t>
      </w:r>
      <w:r w:rsidRPr="262699B1" w:rsidR="00D33E10">
        <w:rPr>
          <w:rFonts w:ascii="Times New Roman" w:hAnsi="Times New Roman" w:cs="Times New Roman"/>
          <w:sz w:val="24"/>
          <w:szCs w:val="24"/>
        </w:rPr>
        <w:t xml:space="preserve"> personal</w:t>
      </w:r>
      <w:r w:rsidRPr="262699B1">
        <w:rPr>
          <w:rFonts w:ascii="Times New Roman" w:hAnsi="Times New Roman" w:cs="Times New Roman"/>
          <w:sz w:val="24"/>
          <w:szCs w:val="24"/>
        </w:rPr>
        <w:t xml:space="preserve"> information will be collected.</w:t>
      </w:r>
      <w:r w:rsidRPr="262699B1" w:rsidR="00192775">
        <w:rPr>
          <w:rFonts w:ascii="Times New Roman" w:hAnsi="Times New Roman" w:cs="Times New Roman"/>
          <w:sz w:val="24"/>
          <w:szCs w:val="24"/>
        </w:rPr>
        <w:t xml:space="preserve"> </w:t>
      </w:r>
      <w:r w:rsidRPr="262699B1" w:rsidR="00D86C27">
        <w:rPr>
          <w:rFonts w:ascii="Times New Roman" w:hAnsi="Times New Roman" w:cs="Times New Roman"/>
          <w:sz w:val="24"/>
          <w:szCs w:val="24"/>
        </w:rPr>
        <w:t xml:space="preserve">Context and justification will be provided for any items that could be considered sensitive for </w:t>
      </w:r>
      <w:r w:rsidRPr="262699B1" w:rsidR="00326BDD">
        <w:rPr>
          <w:rFonts w:ascii="Times New Roman" w:hAnsi="Times New Roman" w:cs="Times New Roman"/>
          <w:sz w:val="24"/>
          <w:szCs w:val="24"/>
        </w:rPr>
        <w:t>STLT respondent</w:t>
      </w:r>
      <w:r w:rsidRPr="262699B1" w:rsidR="00D86C27">
        <w:rPr>
          <w:rFonts w:ascii="Times New Roman" w:hAnsi="Times New Roman" w:cs="Times New Roman"/>
          <w:sz w:val="24"/>
          <w:szCs w:val="24"/>
        </w:rPr>
        <w:t>s</w:t>
      </w:r>
      <w:r w:rsidRPr="262699B1" w:rsidR="00326BDD">
        <w:rPr>
          <w:rFonts w:ascii="Times New Roman" w:hAnsi="Times New Roman" w:cs="Times New Roman"/>
          <w:sz w:val="24"/>
          <w:szCs w:val="24"/>
        </w:rPr>
        <w:t xml:space="preserve"> or STLT delegates</w:t>
      </w:r>
      <w:r w:rsidRPr="262699B1" w:rsidR="00E46C14">
        <w:rPr>
          <w:rFonts w:ascii="Times New Roman" w:hAnsi="Times New Roman" w:cs="Times New Roman"/>
          <w:sz w:val="24"/>
          <w:szCs w:val="24"/>
        </w:rPr>
        <w:t xml:space="preserve">. </w:t>
      </w:r>
    </w:p>
    <w:p w:rsidR="00205378" w:rsidRPr="00FB6ECC" w:rsidP="00666D39" w14:paraId="6B62E29E" w14:textId="77777777">
      <w:pPr>
        <w:rPr>
          <w:rFonts w:ascii="Times New Roman" w:hAnsi="Times New Roman" w:cs="Times New Roman"/>
          <w:sz w:val="24"/>
          <w:szCs w:val="24"/>
        </w:rPr>
      </w:pPr>
    </w:p>
    <w:p w:rsidR="00205378" w:rsidRPr="00205378" w:rsidP="00205378" w14:paraId="4B9CC26E" w14:textId="77777777">
      <w:pPr>
        <w:numPr>
          <w:ilvl w:val="0"/>
          <w:numId w:val="4"/>
        </w:numPr>
        <w:rPr>
          <w:rFonts w:ascii="Times New Roman" w:hAnsi="Times New Roman" w:cs="Times New Roman"/>
          <w:b/>
          <w:sz w:val="24"/>
          <w:szCs w:val="24"/>
        </w:rPr>
      </w:pPr>
      <w:r w:rsidRPr="00205378">
        <w:rPr>
          <w:rFonts w:ascii="Times New Roman" w:hAnsi="Times New Roman" w:cs="Times New Roman"/>
          <w:b/>
          <w:sz w:val="24"/>
          <w:szCs w:val="24"/>
        </w:rPr>
        <w:t xml:space="preserve">Estimates of Annualized Burden Hours </w:t>
      </w:r>
      <w:r w:rsidR="00F15713">
        <w:rPr>
          <w:rFonts w:ascii="Times New Roman" w:hAnsi="Times New Roman" w:cs="Times New Roman"/>
          <w:b/>
          <w:sz w:val="24"/>
          <w:szCs w:val="24"/>
        </w:rPr>
        <w:t>and Costs</w:t>
      </w:r>
    </w:p>
    <w:p w:rsidR="000D1772" w:rsidP="008549C4" w14:paraId="74A99FB0" w14:textId="77777777">
      <w:pPr>
        <w:rPr>
          <w:rFonts w:ascii="Times New Roman" w:hAnsi="Times New Roman" w:cs="Times New Roman"/>
          <w:sz w:val="24"/>
          <w:szCs w:val="24"/>
        </w:rPr>
      </w:pPr>
    </w:p>
    <w:p w:rsidR="000D1772" w:rsidP="008549C4" w14:paraId="2843D509" w14:textId="11C4A75B">
      <w:pPr>
        <w:rPr>
          <w:rFonts w:ascii="Times New Roman" w:hAnsi="Times New Roman" w:cs="Times New Roman"/>
          <w:sz w:val="24"/>
          <w:szCs w:val="24"/>
        </w:rPr>
      </w:pPr>
      <w:r w:rsidRPr="262699B1">
        <w:rPr>
          <w:rFonts w:ascii="Times New Roman" w:hAnsi="Times New Roman" w:cs="Times New Roman"/>
          <w:sz w:val="24"/>
          <w:szCs w:val="24"/>
        </w:rPr>
        <w:t xml:space="preserve">This generic is </w:t>
      </w:r>
      <w:r w:rsidRPr="262699B1" w:rsidR="00295487">
        <w:rPr>
          <w:rFonts w:ascii="Times New Roman" w:hAnsi="Times New Roman" w:cs="Times New Roman"/>
          <w:sz w:val="24"/>
          <w:szCs w:val="24"/>
        </w:rPr>
        <w:t>administered by the National Center for STLT Public Health Infrastructure and Workforce</w:t>
      </w:r>
      <w:r w:rsidRPr="262699B1" w:rsidR="00B3056D">
        <w:rPr>
          <w:rFonts w:ascii="Times New Roman" w:hAnsi="Times New Roman" w:cs="Times New Roman"/>
          <w:sz w:val="24"/>
          <w:szCs w:val="24"/>
        </w:rPr>
        <w:t xml:space="preserve"> </w:t>
      </w:r>
      <w:r w:rsidRPr="262699B1" w:rsidR="00BE53B0">
        <w:rPr>
          <w:rFonts w:ascii="Times New Roman" w:hAnsi="Times New Roman" w:cs="Times New Roman"/>
          <w:sz w:val="24"/>
          <w:szCs w:val="24"/>
        </w:rPr>
        <w:t>a</w:t>
      </w:r>
      <w:r w:rsidRPr="262699B1" w:rsidR="003C073A">
        <w:rPr>
          <w:rFonts w:ascii="Times New Roman" w:hAnsi="Times New Roman" w:cs="Times New Roman"/>
          <w:sz w:val="24"/>
          <w:szCs w:val="24"/>
        </w:rPr>
        <w:t>nd is available for use by</w:t>
      </w:r>
      <w:r w:rsidRPr="262699B1" w:rsidR="00BE53B0">
        <w:rPr>
          <w:rFonts w:ascii="Times New Roman" w:hAnsi="Times New Roman" w:cs="Times New Roman"/>
          <w:sz w:val="24"/>
          <w:szCs w:val="24"/>
        </w:rPr>
        <w:t xml:space="preserve"> </w:t>
      </w:r>
      <w:r w:rsidRPr="262699B1" w:rsidR="009E35C6">
        <w:rPr>
          <w:rFonts w:ascii="Times New Roman" w:hAnsi="Times New Roman" w:cs="Times New Roman"/>
          <w:sz w:val="24"/>
          <w:szCs w:val="24"/>
        </w:rPr>
        <w:t>all CDC/ATSDR programs</w:t>
      </w:r>
      <w:r w:rsidRPr="262699B1" w:rsidR="005D0E14">
        <w:rPr>
          <w:rFonts w:ascii="Times New Roman" w:hAnsi="Times New Roman" w:cs="Times New Roman"/>
          <w:sz w:val="24"/>
          <w:szCs w:val="24"/>
        </w:rPr>
        <w:t xml:space="preserve">. </w:t>
      </w:r>
      <w:r w:rsidRPr="262699B1">
        <w:rPr>
          <w:rFonts w:ascii="Times New Roman" w:hAnsi="Times New Roman" w:cs="Times New Roman"/>
          <w:sz w:val="24"/>
          <w:szCs w:val="24"/>
        </w:rPr>
        <w:t xml:space="preserve">The estimated annualized burden is 27,000 hours and the estimated annualized </w:t>
      </w:r>
      <w:r w:rsidRPr="262699B1" w:rsidR="00033118">
        <w:rPr>
          <w:rFonts w:ascii="Times New Roman" w:hAnsi="Times New Roman" w:cs="Times New Roman"/>
          <w:sz w:val="24"/>
          <w:szCs w:val="24"/>
        </w:rPr>
        <w:t>burden cost</w:t>
      </w:r>
      <w:r w:rsidRPr="262699B1" w:rsidR="00AB7E78">
        <w:rPr>
          <w:rFonts w:ascii="Times New Roman" w:hAnsi="Times New Roman" w:cs="Times New Roman"/>
          <w:sz w:val="24"/>
          <w:szCs w:val="24"/>
        </w:rPr>
        <w:t xml:space="preserve"> (adjusted, fully loaded)</w:t>
      </w:r>
      <w:r w:rsidRPr="262699B1" w:rsidR="00033118">
        <w:rPr>
          <w:rFonts w:ascii="Times New Roman" w:hAnsi="Times New Roman" w:cs="Times New Roman"/>
          <w:sz w:val="24"/>
          <w:szCs w:val="24"/>
        </w:rPr>
        <w:t xml:space="preserve"> is $</w:t>
      </w:r>
      <w:r w:rsidRPr="262699B1" w:rsidR="00B85D51">
        <w:rPr>
          <w:rFonts w:ascii="Times New Roman" w:hAnsi="Times New Roman" w:cs="Times New Roman"/>
          <w:sz w:val="24"/>
          <w:szCs w:val="24"/>
        </w:rPr>
        <w:t>3,266</w:t>
      </w:r>
      <w:r w:rsidRPr="262699B1" w:rsidR="00E465BF">
        <w:rPr>
          <w:rFonts w:ascii="Times New Roman" w:hAnsi="Times New Roman" w:cs="Times New Roman"/>
          <w:sz w:val="24"/>
          <w:szCs w:val="24"/>
        </w:rPr>
        <w:t>,460</w:t>
      </w:r>
      <w:r w:rsidRPr="262699B1" w:rsidR="00033118">
        <w:rPr>
          <w:rFonts w:ascii="Times New Roman" w:hAnsi="Times New Roman" w:cs="Times New Roman"/>
          <w:sz w:val="24"/>
          <w:szCs w:val="24"/>
        </w:rPr>
        <w:t>. OMB approval is requested for 3 years.</w:t>
      </w:r>
      <w:r w:rsidRPr="262699B1" w:rsidR="00BE7AF6">
        <w:rPr>
          <w:rFonts w:ascii="Times New Roman" w:hAnsi="Times New Roman" w:cs="Times New Roman"/>
          <w:sz w:val="24"/>
          <w:szCs w:val="24"/>
        </w:rPr>
        <w:t xml:space="preserve"> Over </w:t>
      </w:r>
      <w:r w:rsidRPr="262699B1" w:rsidR="003E6D49">
        <w:rPr>
          <w:rFonts w:ascii="Times New Roman" w:hAnsi="Times New Roman" w:cs="Times New Roman"/>
          <w:sz w:val="24"/>
          <w:szCs w:val="24"/>
        </w:rPr>
        <w:t xml:space="preserve">the </w:t>
      </w:r>
      <w:r w:rsidRPr="262699B1" w:rsidR="00BE7AF6">
        <w:rPr>
          <w:rFonts w:ascii="Times New Roman" w:hAnsi="Times New Roman" w:cs="Times New Roman"/>
          <w:sz w:val="24"/>
          <w:szCs w:val="24"/>
        </w:rPr>
        <w:t>3</w:t>
      </w:r>
      <w:r w:rsidRPr="262699B1" w:rsidR="003E6D49">
        <w:rPr>
          <w:rFonts w:ascii="Times New Roman" w:hAnsi="Times New Roman" w:cs="Times New Roman"/>
          <w:sz w:val="24"/>
          <w:szCs w:val="24"/>
        </w:rPr>
        <w:t>-</w:t>
      </w:r>
      <w:r w:rsidRPr="262699B1" w:rsidR="00BE7AF6">
        <w:rPr>
          <w:rFonts w:ascii="Times New Roman" w:hAnsi="Times New Roman" w:cs="Times New Roman"/>
          <w:sz w:val="24"/>
          <w:szCs w:val="24"/>
        </w:rPr>
        <w:t>year</w:t>
      </w:r>
      <w:r w:rsidRPr="262699B1" w:rsidR="003E6D49">
        <w:rPr>
          <w:rFonts w:ascii="Times New Roman" w:hAnsi="Times New Roman" w:cs="Times New Roman"/>
          <w:sz w:val="24"/>
          <w:szCs w:val="24"/>
        </w:rPr>
        <w:t xml:space="preserve"> period</w:t>
      </w:r>
      <w:r w:rsidRPr="262699B1" w:rsidR="00BE7AF6">
        <w:rPr>
          <w:rFonts w:ascii="Times New Roman" w:hAnsi="Times New Roman" w:cs="Times New Roman"/>
          <w:sz w:val="24"/>
          <w:szCs w:val="24"/>
        </w:rPr>
        <w:t xml:space="preserve"> t</w:t>
      </w:r>
      <w:r w:rsidRPr="262699B1" w:rsidR="00033118">
        <w:rPr>
          <w:rFonts w:ascii="Times New Roman" w:hAnsi="Times New Roman" w:cs="Times New Roman"/>
          <w:sz w:val="24"/>
          <w:szCs w:val="24"/>
        </w:rPr>
        <w:t>he total requested</w:t>
      </w:r>
      <w:r w:rsidRPr="262699B1" w:rsidR="00956F8D">
        <w:rPr>
          <w:rFonts w:ascii="Times New Roman" w:hAnsi="Times New Roman" w:cs="Times New Roman"/>
          <w:sz w:val="24"/>
          <w:szCs w:val="24"/>
        </w:rPr>
        <w:t xml:space="preserve"> burden is </w:t>
      </w:r>
      <w:r w:rsidRPr="262699B1" w:rsidR="004B5E1A">
        <w:rPr>
          <w:rFonts w:ascii="Times New Roman" w:hAnsi="Times New Roman" w:cs="Times New Roman"/>
          <w:sz w:val="24"/>
          <w:szCs w:val="24"/>
        </w:rPr>
        <w:t>8</w:t>
      </w:r>
      <w:r w:rsidRPr="262699B1" w:rsidR="00956F8D">
        <w:rPr>
          <w:rFonts w:ascii="Times New Roman" w:hAnsi="Times New Roman" w:cs="Times New Roman"/>
          <w:sz w:val="24"/>
          <w:szCs w:val="24"/>
        </w:rPr>
        <w:t>1,000 hours and the total estimated burden cost</w:t>
      </w:r>
      <w:r w:rsidRPr="262699B1" w:rsidR="00BE7AF6">
        <w:rPr>
          <w:rFonts w:ascii="Times New Roman" w:hAnsi="Times New Roman" w:cs="Times New Roman"/>
          <w:sz w:val="24"/>
          <w:szCs w:val="24"/>
        </w:rPr>
        <w:t xml:space="preserve"> (adjusted, fully loaded)</w:t>
      </w:r>
      <w:r w:rsidRPr="262699B1" w:rsidR="00956F8D">
        <w:rPr>
          <w:rFonts w:ascii="Times New Roman" w:hAnsi="Times New Roman" w:cs="Times New Roman"/>
          <w:sz w:val="24"/>
          <w:szCs w:val="24"/>
        </w:rPr>
        <w:t xml:space="preserve"> is </w:t>
      </w:r>
      <w:r w:rsidRPr="262699B1" w:rsidR="00BE7AF6">
        <w:rPr>
          <w:rFonts w:ascii="Times New Roman" w:hAnsi="Times New Roman" w:cs="Times New Roman"/>
          <w:sz w:val="24"/>
          <w:szCs w:val="24"/>
        </w:rPr>
        <w:t>$</w:t>
      </w:r>
      <w:r w:rsidRPr="262699B1" w:rsidR="00A76517">
        <w:rPr>
          <w:rFonts w:ascii="Times New Roman" w:hAnsi="Times New Roman" w:cs="Times New Roman"/>
          <w:sz w:val="24"/>
          <w:szCs w:val="24"/>
        </w:rPr>
        <w:t>9,799,380</w:t>
      </w:r>
      <w:r w:rsidRPr="262699B1" w:rsidR="00956F8D">
        <w:rPr>
          <w:rFonts w:ascii="Times New Roman" w:hAnsi="Times New Roman" w:cs="Times New Roman"/>
          <w:sz w:val="24"/>
          <w:szCs w:val="24"/>
        </w:rPr>
        <w:t>.</w:t>
      </w:r>
      <w:r w:rsidRPr="262699B1" w:rsidR="00BE7AF6">
        <w:rPr>
          <w:rFonts w:ascii="Times New Roman" w:hAnsi="Times New Roman" w:cs="Times New Roman"/>
          <w:sz w:val="24"/>
          <w:szCs w:val="24"/>
        </w:rPr>
        <w:t xml:space="preserve"> Detailed information about these estimates is provided below.</w:t>
      </w:r>
    </w:p>
    <w:p w:rsidR="00956F8D" w:rsidP="008549C4" w14:paraId="78E7112A" w14:textId="77777777">
      <w:pPr>
        <w:rPr>
          <w:rFonts w:ascii="Times New Roman" w:hAnsi="Times New Roman" w:cs="Times New Roman"/>
          <w:sz w:val="24"/>
          <w:szCs w:val="24"/>
        </w:rPr>
      </w:pPr>
    </w:p>
    <w:p w:rsidR="00205378" w:rsidRPr="00205378" w:rsidP="008549C4" w14:paraId="57DBD9B0" w14:textId="041D1EAB">
      <w:pPr>
        <w:rPr>
          <w:rFonts w:ascii="Times New Roman" w:hAnsi="Times New Roman" w:cs="Times New Roman"/>
          <w:sz w:val="24"/>
          <w:szCs w:val="24"/>
        </w:rPr>
      </w:pPr>
      <w:r w:rsidRPr="262699B1">
        <w:rPr>
          <w:rFonts w:ascii="Times New Roman" w:hAnsi="Times New Roman" w:cs="Times New Roman"/>
          <w:sz w:val="24"/>
          <w:szCs w:val="24"/>
        </w:rPr>
        <w:t xml:space="preserve">The burden is calculated based on the assumption of querying at most 100% of all available state, territorial (800) and county (3,000) health officials/employees and a representative sample of at most 100 municipal/city employees. An estimate of 800 is made based on 50 states, 8 territories, </w:t>
      </w:r>
      <w:r w:rsidRPr="262699B1" w:rsidR="0016523D">
        <w:rPr>
          <w:rFonts w:ascii="Times New Roman" w:hAnsi="Times New Roman" w:cs="Times New Roman"/>
          <w:sz w:val="24"/>
          <w:szCs w:val="24"/>
        </w:rPr>
        <w:t>57</w:t>
      </w:r>
      <w:r w:rsidRPr="262699B1" w:rsidR="00B7279A">
        <w:rPr>
          <w:rFonts w:ascii="Times New Roman" w:hAnsi="Times New Roman" w:cs="Times New Roman"/>
          <w:sz w:val="24"/>
          <w:szCs w:val="24"/>
        </w:rPr>
        <w:t>5</w:t>
      </w:r>
      <w:r w:rsidRPr="262699B1" w:rsidR="0016523D">
        <w:rPr>
          <w:rFonts w:ascii="Times New Roman" w:hAnsi="Times New Roman" w:cs="Times New Roman"/>
          <w:sz w:val="24"/>
          <w:szCs w:val="24"/>
        </w:rPr>
        <w:t xml:space="preserve"> </w:t>
      </w:r>
      <w:r w:rsidRPr="262699B1" w:rsidR="00DB0CFE">
        <w:rPr>
          <w:rFonts w:ascii="Times New Roman" w:hAnsi="Times New Roman" w:cs="Times New Roman"/>
          <w:sz w:val="24"/>
          <w:szCs w:val="24"/>
        </w:rPr>
        <w:t>federally recognized</w:t>
      </w:r>
      <w:r w:rsidRPr="262699B1">
        <w:rPr>
          <w:rFonts w:ascii="Times New Roman" w:hAnsi="Times New Roman" w:cs="Times New Roman"/>
          <w:sz w:val="24"/>
          <w:szCs w:val="24"/>
        </w:rPr>
        <w:t xml:space="preserve"> tribes, and additional room for various positions in health department (chronic disease</w:t>
      </w:r>
      <w:r w:rsidRPr="262699B1" w:rsidR="005333E7">
        <w:rPr>
          <w:rFonts w:ascii="Times New Roman" w:hAnsi="Times New Roman" w:cs="Times New Roman"/>
          <w:sz w:val="24"/>
          <w:szCs w:val="24"/>
        </w:rPr>
        <w:t>s and conditions</w:t>
      </w:r>
      <w:r w:rsidRPr="262699B1">
        <w:rPr>
          <w:rFonts w:ascii="Times New Roman" w:hAnsi="Times New Roman" w:cs="Times New Roman"/>
          <w:sz w:val="24"/>
          <w:szCs w:val="24"/>
        </w:rPr>
        <w:t>, lab</w:t>
      </w:r>
      <w:r w:rsidRPr="262699B1" w:rsidR="005333E7">
        <w:rPr>
          <w:rFonts w:ascii="Times New Roman" w:hAnsi="Times New Roman" w:cs="Times New Roman"/>
          <w:sz w:val="24"/>
          <w:szCs w:val="24"/>
        </w:rPr>
        <w:t>oratories</w:t>
      </w:r>
      <w:r w:rsidRPr="262699B1">
        <w:rPr>
          <w:rFonts w:ascii="Times New Roman" w:hAnsi="Times New Roman" w:cs="Times New Roman"/>
          <w:sz w:val="24"/>
          <w:szCs w:val="24"/>
        </w:rPr>
        <w:t>, infectious</w:t>
      </w:r>
      <w:r w:rsidRPr="262699B1" w:rsidR="00D848F3">
        <w:rPr>
          <w:rFonts w:ascii="Times New Roman" w:hAnsi="Times New Roman" w:cs="Times New Roman"/>
          <w:sz w:val="24"/>
          <w:szCs w:val="24"/>
        </w:rPr>
        <w:t xml:space="preserve"> </w:t>
      </w:r>
      <w:r w:rsidRPr="262699B1" w:rsidR="005333E7">
        <w:rPr>
          <w:rFonts w:ascii="Times New Roman" w:hAnsi="Times New Roman" w:cs="Times New Roman"/>
          <w:sz w:val="24"/>
          <w:szCs w:val="24"/>
        </w:rPr>
        <w:t>diseases</w:t>
      </w:r>
      <w:r w:rsidRPr="262699B1">
        <w:rPr>
          <w:rFonts w:ascii="Times New Roman" w:hAnsi="Times New Roman" w:cs="Times New Roman"/>
          <w:sz w:val="24"/>
          <w:szCs w:val="24"/>
        </w:rPr>
        <w:t xml:space="preserve">, etc.). CDC estimates that it will conduct up to </w:t>
      </w:r>
      <w:r w:rsidRPr="262699B1" w:rsidR="00DB0A0A">
        <w:rPr>
          <w:rFonts w:ascii="Times New Roman" w:hAnsi="Times New Roman" w:cs="Times New Roman"/>
          <w:sz w:val="24"/>
          <w:szCs w:val="24"/>
        </w:rPr>
        <w:t>15</w:t>
      </w:r>
      <w:r w:rsidRPr="262699B1">
        <w:rPr>
          <w:rFonts w:ascii="Times New Roman" w:hAnsi="Times New Roman" w:cs="Times New Roman"/>
          <w:sz w:val="24"/>
          <w:szCs w:val="24"/>
        </w:rPr>
        <w:t xml:space="preserve"> queries with </w:t>
      </w:r>
      <w:r w:rsidRPr="262699B1" w:rsidR="005333E7">
        <w:rPr>
          <w:rFonts w:ascii="Times New Roman" w:hAnsi="Times New Roman" w:cs="Times New Roman"/>
          <w:sz w:val="24"/>
          <w:szCs w:val="24"/>
        </w:rPr>
        <w:t>s</w:t>
      </w:r>
      <w:r w:rsidRPr="262699B1">
        <w:rPr>
          <w:rFonts w:ascii="Times New Roman" w:hAnsi="Times New Roman" w:cs="Times New Roman"/>
          <w:sz w:val="24"/>
          <w:szCs w:val="24"/>
        </w:rPr>
        <w:t>tate, territorial or tribal health officials/employees. This includes all state, local, gov</w:t>
      </w:r>
      <w:r w:rsidRPr="262699B1" w:rsidR="006709BA">
        <w:rPr>
          <w:rFonts w:ascii="Times New Roman" w:hAnsi="Times New Roman" w:cs="Times New Roman"/>
          <w:sz w:val="24"/>
          <w:szCs w:val="24"/>
        </w:rPr>
        <w:t>ernmen</w:t>
      </w:r>
      <w:r w:rsidRPr="262699B1">
        <w:rPr>
          <w:rFonts w:ascii="Times New Roman" w:hAnsi="Times New Roman" w:cs="Times New Roman"/>
          <w:sz w:val="24"/>
          <w:szCs w:val="24"/>
        </w:rPr>
        <w:t>t staff, the state programs, and the delegates.</w:t>
      </w:r>
      <w:r w:rsidRPr="262699B1" w:rsidR="003E0305">
        <w:rPr>
          <w:rFonts w:ascii="Times New Roman" w:hAnsi="Times New Roman" w:cs="Times New Roman"/>
          <w:sz w:val="24"/>
          <w:szCs w:val="24"/>
        </w:rPr>
        <w:t xml:space="preserve"> </w:t>
      </w:r>
      <w:r w:rsidRPr="262699B1">
        <w:rPr>
          <w:rFonts w:ascii="Times New Roman" w:hAnsi="Times New Roman" w:cs="Times New Roman"/>
          <w:sz w:val="24"/>
          <w:szCs w:val="24"/>
        </w:rPr>
        <w:t>These are upper limit parameters assumed for the purpose of calculati</w:t>
      </w:r>
      <w:r w:rsidRPr="262699B1" w:rsidR="00B96D82">
        <w:rPr>
          <w:rFonts w:ascii="Times New Roman" w:hAnsi="Times New Roman" w:cs="Times New Roman"/>
          <w:sz w:val="24"/>
          <w:szCs w:val="24"/>
        </w:rPr>
        <w:t>ng</w:t>
      </w:r>
      <w:r w:rsidRPr="262699B1">
        <w:rPr>
          <w:rFonts w:ascii="Times New Roman" w:hAnsi="Times New Roman" w:cs="Times New Roman"/>
          <w:sz w:val="24"/>
          <w:szCs w:val="24"/>
        </w:rPr>
        <w:t xml:space="preserve"> total burden</w:t>
      </w:r>
      <w:r w:rsidRPr="262699B1" w:rsidR="00B96D82">
        <w:rPr>
          <w:rFonts w:ascii="Times New Roman" w:hAnsi="Times New Roman" w:cs="Times New Roman"/>
          <w:sz w:val="24"/>
          <w:szCs w:val="24"/>
        </w:rPr>
        <w:t xml:space="preserve"> capacity for </w:t>
      </w:r>
      <w:r w:rsidRPr="262699B1" w:rsidR="00B96D82">
        <w:rPr>
          <w:rFonts w:ascii="Times New Roman" w:hAnsi="Times New Roman" w:cs="Times New Roman"/>
          <w:sz w:val="24"/>
          <w:szCs w:val="24"/>
        </w:rPr>
        <w:t>the generic</w:t>
      </w:r>
      <w:r w:rsidRPr="262699B1" w:rsidR="00B96D82">
        <w:rPr>
          <w:rFonts w:ascii="Times New Roman" w:hAnsi="Times New Roman" w:cs="Times New Roman"/>
          <w:sz w:val="24"/>
          <w:szCs w:val="24"/>
        </w:rPr>
        <w:t xml:space="preserve"> clearance</w:t>
      </w:r>
      <w:r w:rsidRPr="262699B1">
        <w:rPr>
          <w:rFonts w:ascii="Times New Roman" w:hAnsi="Times New Roman" w:cs="Times New Roman"/>
          <w:sz w:val="24"/>
          <w:szCs w:val="24"/>
        </w:rPr>
        <w:t xml:space="preserve">. The actual number of respondents in </w:t>
      </w:r>
      <w:r w:rsidRPr="262699B1">
        <w:rPr>
          <w:rFonts w:ascii="Times New Roman" w:hAnsi="Times New Roman" w:cs="Times New Roman"/>
          <w:sz w:val="24"/>
          <w:szCs w:val="24"/>
        </w:rPr>
        <w:t>a data</w:t>
      </w:r>
      <w:r w:rsidRPr="262699B1">
        <w:rPr>
          <w:rFonts w:ascii="Times New Roman" w:hAnsi="Times New Roman" w:cs="Times New Roman"/>
          <w:sz w:val="24"/>
          <w:szCs w:val="24"/>
        </w:rPr>
        <w:t xml:space="preserve"> collection and number of </w:t>
      </w:r>
      <w:r w:rsidRPr="262699B1" w:rsidR="0095064F">
        <w:rPr>
          <w:rFonts w:ascii="Times New Roman" w:hAnsi="Times New Roman" w:cs="Times New Roman"/>
          <w:sz w:val="24"/>
          <w:szCs w:val="24"/>
        </w:rPr>
        <w:t>responses</w:t>
      </w:r>
      <w:r w:rsidRPr="262699B1">
        <w:rPr>
          <w:rFonts w:ascii="Times New Roman" w:hAnsi="Times New Roman" w:cs="Times New Roman"/>
          <w:sz w:val="24"/>
          <w:szCs w:val="24"/>
        </w:rPr>
        <w:t xml:space="preserve"> per respondent will vary depending on the purpose of each individual </w:t>
      </w:r>
      <w:r w:rsidRPr="262699B1" w:rsidR="0095064F">
        <w:rPr>
          <w:rFonts w:ascii="Times New Roman" w:hAnsi="Times New Roman" w:cs="Times New Roman"/>
          <w:sz w:val="24"/>
          <w:szCs w:val="24"/>
        </w:rPr>
        <w:t>G</w:t>
      </w:r>
      <w:r w:rsidRPr="262699B1" w:rsidR="7FDFF1AA">
        <w:rPr>
          <w:rFonts w:ascii="Times New Roman" w:hAnsi="Times New Roman" w:cs="Times New Roman"/>
          <w:sz w:val="24"/>
          <w:szCs w:val="24"/>
        </w:rPr>
        <w:t>en</w:t>
      </w:r>
      <w:r w:rsidRPr="262699B1" w:rsidR="0095064F">
        <w:rPr>
          <w:rFonts w:ascii="Times New Roman" w:hAnsi="Times New Roman" w:cs="Times New Roman"/>
          <w:sz w:val="24"/>
          <w:szCs w:val="24"/>
        </w:rPr>
        <w:t>IC</w:t>
      </w:r>
      <w:r w:rsidRPr="262699B1">
        <w:rPr>
          <w:rFonts w:ascii="Times New Roman" w:hAnsi="Times New Roman" w:cs="Times New Roman"/>
          <w:sz w:val="24"/>
          <w:szCs w:val="24"/>
        </w:rPr>
        <w:t xml:space="preserve"> request. The universe of respondents is described in section B.1.</w:t>
      </w:r>
    </w:p>
    <w:p w:rsidR="00205378" w:rsidP="00205378" w14:paraId="283B2C13" w14:textId="77777777">
      <w:pPr>
        <w:rPr>
          <w:rFonts w:ascii="Times New Roman" w:hAnsi="Times New Roman" w:cs="Times New Roman"/>
          <w:sz w:val="24"/>
          <w:szCs w:val="24"/>
        </w:rPr>
      </w:pPr>
    </w:p>
    <w:p w:rsidR="0092444D" w:rsidP="003E0305" w14:paraId="5D20CD5E" w14:textId="77777777">
      <w:pPr>
        <w:jc w:val="center"/>
        <w:rPr>
          <w:rFonts w:ascii="Times New Roman" w:hAnsi="Times New Roman" w:cs="Times New Roman"/>
          <w:sz w:val="24"/>
          <w:szCs w:val="24"/>
        </w:rPr>
      </w:pPr>
    </w:p>
    <w:p w:rsidR="00205378" w:rsidP="00DB0CFE" w14:paraId="4E737CC5" w14:textId="0A19CC98">
      <w:pPr>
        <w:rPr>
          <w:rFonts w:ascii="Times New Roman" w:hAnsi="Times New Roman" w:cs="Times New Roman"/>
          <w:sz w:val="24"/>
          <w:szCs w:val="24"/>
        </w:rPr>
      </w:pPr>
      <w:r w:rsidRPr="00205378">
        <w:rPr>
          <w:rFonts w:ascii="Times New Roman" w:hAnsi="Times New Roman" w:cs="Times New Roman"/>
          <w:sz w:val="24"/>
          <w:szCs w:val="24"/>
        </w:rPr>
        <w:t>Table A-12</w:t>
      </w:r>
      <w:r w:rsidR="008E5540">
        <w:rPr>
          <w:rFonts w:ascii="Times New Roman" w:hAnsi="Times New Roman" w:cs="Times New Roman"/>
          <w:sz w:val="24"/>
          <w:szCs w:val="24"/>
        </w:rPr>
        <w:t>A</w:t>
      </w:r>
      <w:r w:rsidRPr="00205378">
        <w:rPr>
          <w:rFonts w:ascii="Times New Roman" w:hAnsi="Times New Roman" w:cs="Times New Roman"/>
          <w:sz w:val="24"/>
          <w:szCs w:val="24"/>
        </w:rPr>
        <w:t xml:space="preserve">:  Estimated Annualized Burden </w:t>
      </w:r>
      <w:r w:rsidR="009E7A94">
        <w:rPr>
          <w:rFonts w:ascii="Times New Roman" w:hAnsi="Times New Roman" w:cs="Times New Roman"/>
          <w:sz w:val="24"/>
          <w:szCs w:val="24"/>
        </w:rPr>
        <w:t>Hours</w:t>
      </w:r>
    </w:p>
    <w:p w:rsidR="003E0305" w:rsidRPr="00205378" w:rsidP="003E0305" w14:paraId="3F866CE8" w14:textId="77777777">
      <w:pPr>
        <w:jc w:val="center"/>
        <w:rPr>
          <w:rFonts w:ascii="Times New Roman" w:hAnsi="Times New Roman" w:cs="Times New Roman"/>
          <w:sz w:val="24"/>
          <w:szCs w:val="24"/>
          <w:u w:val="single"/>
        </w:rPr>
      </w:pPr>
    </w:p>
    <w:tbl>
      <w:tblPr>
        <w:tblW w:w="99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80"/>
        <w:gridCol w:w="1443"/>
        <w:gridCol w:w="1979"/>
        <w:gridCol w:w="1799"/>
        <w:gridCol w:w="1799"/>
      </w:tblGrid>
      <w:tr w14:paraId="7F2DB870" w14:textId="77777777" w:rsidTr="0070764A">
        <w:tblPrEx>
          <w:tblW w:w="99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880" w:type="dxa"/>
            <w:vAlign w:val="center"/>
          </w:tcPr>
          <w:p w:rsidR="00592C54" w:rsidRPr="00205378" w:rsidP="00205378" w14:paraId="230CC3DE" w14:textId="77777777">
            <w:pPr>
              <w:rPr>
                <w:rFonts w:ascii="Times New Roman" w:hAnsi="Times New Roman" w:cs="Times New Roman"/>
                <w:sz w:val="24"/>
                <w:szCs w:val="24"/>
              </w:rPr>
            </w:pPr>
            <w:r w:rsidRPr="00205378">
              <w:rPr>
                <w:rFonts w:ascii="Times New Roman" w:hAnsi="Times New Roman" w:cs="Times New Roman"/>
                <w:sz w:val="24"/>
                <w:szCs w:val="24"/>
              </w:rPr>
              <w:t>Type of Respondent</w:t>
            </w:r>
          </w:p>
        </w:tc>
        <w:tc>
          <w:tcPr>
            <w:tcW w:w="1440" w:type="dxa"/>
            <w:vAlign w:val="center"/>
          </w:tcPr>
          <w:p w:rsidR="00592C54" w:rsidRPr="00205378" w:rsidP="00205378" w14:paraId="3BC2EF58" w14:textId="77777777">
            <w:pPr>
              <w:rPr>
                <w:rFonts w:ascii="Times New Roman" w:hAnsi="Times New Roman" w:cs="Times New Roman"/>
                <w:sz w:val="24"/>
                <w:szCs w:val="24"/>
              </w:rPr>
            </w:pPr>
            <w:r w:rsidRPr="00205378">
              <w:rPr>
                <w:rFonts w:ascii="Times New Roman" w:hAnsi="Times New Roman" w:cs="Times New Roman"/>
                <w:sz w:val="24"/>
                <w:szCs w:val="24"/>
              </w:rPr>
              <w:t>No. of Respondents</w:t>
            </w:r>
          </w:p>
        </w:tc>
        <w:tc>
          <w:tcPr>
            <w:tcW w:w="1980" w:type="dxa"/>
            <w:vAlign w:val="center"/>
          </w:tcPr>
          <w:p w:rsidR="00592C54" w:rsidRPr="00205378" w:rsidP="00205378" w14:paraId="4064D8B0" w14:textId="1ACA97E5">
            <w:pPr>
              <w:rPr>
                <w:rFonts w:ascii="Times New Roman" w:hAnsi="Times New Roman" w:cs="Times New Roman"/>
                <w:sz w:val="24"/>
                <w:szCs w:val="24"/>
              </w:rPr>
            </w:pPr>
            <w:r w:rsidRPr="00346808">
              <w:rPr>
                <w:rFonts w:ascii="Times New Roman" w:hAnsi="Times New Roman" w:cs="Times New Roman"/>
                <w:sz w:val="24"/>
                <w:szCs w:val="24"/>
              </w:rPr>
              <w:t xml:space="preserve">No. of Data </w:t>
            </w:r>
            <w:r w:rsidR="007E2FC6">
              <w:rPr>
                <w:rFonts w:ascii="Times New Roman" w:hAnsi="Times New Roman" w:cs="Times New Roman"/>
                <w:sz w:val="24"/>
                <w:szCs w:val="24"/>
              </w:rPr>
              <w:t>C</w:t>
            </w:r>
            <w:r w:rsidRPr="00346808">
              <w:rPr>
                <w:rFonts w:ascii="Times New Roman" w:hAnsi="Times New Roman" w:cs="Times New Roman"/>
                <w:sz w:val="24"/>
                <w:szCs w:val="24"/>
              </w:rPr>
              <w:t>ollections per Respondent Type</w:t>
            </w:r>
          </w:p>
        </w:tc>
        <w:tc>
          <w:tcPr>
            <w:tcW w:w="1800" w:type="dxa"/>
            <w:vAlign w:val="center"/>
          </w:tcPr>
          <w:p w:rsidR="00592C54" w:rsidRPr="00205378" w:rsidP="00205378" w14:paraId="77D9A9FB" w14:textId="77777777">
            <w:pPr>
              <w:rPr>
                <w:rFonts w:ascii="Times New Roman" w:hAnsi="Times New Roman" w:cs="Times New Roman"/>
                <w:sz w:val="24"/>
                <w:szCs w:val="24"/>
              </w:rPr>
            </w:pPr>
            <w:r w:rsidRPr="00205378">
              <w:rPr>
                <w:rFonts w:ascii="Times New Roman" w:hAnsi="Times New Roman" w:cs="Times New Roman"/>
                <w:sz w:val="24"/>
                <w:szCs w:val="24"/>
              </w:rPr>
              <w:t>Average Burden per Respondent (in Hours)</w:t>
            </w:r>
          </w:p>
        </w:tc>
        <w:tc>
          <w:tcPr>
            <w:tcW w:w="1800" w:type="dxa"/>
            <w:vAlign w:val="center"/>
          </w:tcPr>
          <w:p w:rsidR="00592C54" w:rsidRPr="00205378" w:rsidP="00205378" w14:paraId="745AFE69" w14:textId="6931FA44">
            <w:pPr>
              <w:rPr>
                <w:rFonts w:ascii="Times New Roman" w:hAnsi="Times New Roman" w:cs="Times New Roman"/>
                <w:sz w:val="24"/>
                <w:szCs w:val="24"/>
              </w:rPr>
            </w:pPr>
            <w:r w:rsidRPr="00205378">
              <w:rPr>
                <w:rFonts w:ascii="Times New Roman" w:hAnsi="Times New Roman" w:cs="Times New Roman"/>
                <w:sz w:val="24"/>
                <w:szCs w:val="24"/>
              </w:rPr>
              <w:t>Total Burden Hours</w:t>
            </w:r>
          </w:p>
        </w:tc>
      </w:tr>
      <w:tr w14:paraId="2FF77D7D" w14:textId="77777777" w:rsidTr="0070764A">
        <w:tblPrEx>
          <w:tblW w:w="9900" w:type="dxa"/>
          <w:tblInd w:w="85" w:type="dxa"/>
          <w:tblLook w:val="04A0"/>
        </w:tblPrEx>
        <w:tc>
          <w:tcPr>
            <w:tcW w:w="2880" w:type="dxa"/>
            <w:vAlign w:val="center"/>
          </w:tcPr>
          <w:p w:rsidR="00592C54" w:rsidRPr="00205378" w:rsidP="00205378" w14:paraId="18098A44" w14:textId="77777777">
            <w:pPr>
              <w:rPr>
                <w:rFonts w:ascii="Times New Roman" w:hAnsi="Times New Roman" w:cs="Times New Roman"/>
                <w:sz w:val="24"/>
                <w:szCs w:val="24"/>
              </w:rPr>
            </w:pPr>
            <w:r w:rsidRPr="00205378">
              <w:rPr>
                <w:rFonts w:ascii="Times New Roman" w:hAnsi="Times New Roman" w:cs="Times New Roman"/>
                <w:sz w:val="24"/>
                <w:szCs w:val="24"/>
              </w:rPr>
              <w:t>State, Territorial, or Tribal government staff or delegate</w:t>
            </w:r>
          </w:p>
        </w:tc>
        <w:tc>
          <w:tcPr>
            <w:tcW w:w="1440" w:type="dxa"/>
            <w:vAlign w:val="center"/>
          </w:tcPr>
          <w:p w:rsidR="00592C54" w:rsidRPr="00205378" w:rsidP="0070764A" w14:paraId="410A03A2" w14:textId="77777777">
            <w:pPr>
              <w:jc w:val="center"/>
              <w:rPr>
                <w:rFonts w:ascii="Times New Roman" w:hAnsi="Times New Roman" w:cs="Times New Roman"/>
                <w:sz w:val="24"/>
                <w:szCs w:val="24"/>
              </w:rPr>
            </w:pPr>
            <w:r w:rsidRPr="00205378">
              <w:rPr>
                <w:rFonts w:ascii="Times New Roman" w:hAnsi="Times New Roman" w:cs="Times New Roman"/>
                <w:sz w:val="24"/>
                <w:szCs w:val="24"/>
              </w:rPr>
              <w:t>800</w:t>
            </w:r>
          </w:p>
        </w:tc>
        <w:tc>
          <w:tcPr>
            <w:tcW w:w="1980" w:type="dxa"/>
            <w:vAlign w:val="center"/>
          </w:tcPr>
          <w:p w:rsidR="00592C54" w:rsidRPr="00205378" w:rsidP="0070764A" w14:paraId="383A28C8" w14:textId="3D5AE6E2">
            <w:pPr>
              <w:jc w:val="center"/>
              <w:rPr>
                <w:rFonts w:ascii="Times New Roman" w:hAnsi="Times New Roman" w:cs="Times New Roman"/>
                <w:sz w:val="24"/>
                <w:szCs w:val="24"/>
              </w:rPr>
            </w:pPr>
            <w:r>
              <w:rPr>
                <w:rFonts w:ascii="Times New Roman" w:hAnsi="Times New Roman" w:cs="Times New Roman"/>
                <w:sz w:val="24"/>
                <w:szCs w:val="24"/>
              </w:rPr>
              <w:t>15</w:t>
            </w:r>
          </w:p>
        </w:tc>
        <w:tc>
          <w:tcPr>
            <w:tcW w:w="1800" w:type="dxa"/>
            <w:vAlign w:val="center"/>
          </w:tcPr>
          <w:p w:rsidR="00592C54" w:rsidRPr="00205378" w:rsidP="0070764A" w14:paraId="2A3B4CB6" w14:textId="77777777">
            <w:pPr>
              <w:jc w:val="center"/>
              <w:rPr>
                <w:rFonts w:ascii="Times New Roman" w:hAnsi="Times New Roman" w:cs="Times New Roman"/>
                <w:sz w:val="24"/>
                <w:szCs w:val="24"/>
              </w:rPr>
            </w:pPr>
            <w:r w:rsidRPr="00205378">
              <w:rPr>
                <w:rFonts w:ascii="Times New Roman" w:hAnsi="Times New Roman" w:cs="Times New Roman"/>
                <w:sz w:val="24"/>
                <w:szCs w:val="24"/>
              </w:rPr>
              <w:t>1</w:t>
            </w:r>
          </w:p>
        </w:tc>
        <w:tc>
          <w:tcPr>
            <w:tcW w:w="1800" w:type="dxa"/>
            <w:vAlign w:val="center"/>
          </w:tcPr>
          <w:p w:rsidR="00592C54" w:rsidRPr="00205378" w:rsidP="0070764A" w14:paraId="3FFAA39B" w14:textId="63584052">
            <w:pPr>
              <w:jc w:val="center"/>
              <w:rPr>
                <w:rFonts w:ascii="Times New Roman" w:hAnsi="Times New Roman" w:cs="Times New Roman"/>
                <w:sz w:val="24"/>
                <w:szCs w:val="24"/>
              </w:rPr>
            </w:pPr>
            <w:r>
              <w:rPr>
                <w:rFonts w:ascii="Times New Roman" w:hAnsi="Times New Roman" w:cs="Times New Roman"/>
                <w:sz w:val="24"/>
                <w:szCs w:val="24"/>
              </w:rPr>
              <w:t>12</w:t>
            </w:r>
            <w:r w:rsidRPr="00205378">
              <w:rPr>
                <w:rFonts w:ascii="Times New Roman" w:hAnsi="Times New Roman" w:cs="Times New Roman"/>
                <w:sz w:val="24"/>
                <w:szCs w:val="24"/>
              </w:rPr>
              <w:t>,000</w:t>
            </w:r>
          </w:p>
        </w:tc>
      </w:tr>
      <w:tr w14:paraId="17FC60A7" w14:textId="77777777" w:rsidTr="0070764A">
        <w:tblPrEx>
          <w:tblW w:w="9900" w:type="dxa"/>
          <w:tblInd w:w="85" w:type="dxa"/>
          <w:tblLook w:val="04A0"/>
        </w:tblPrEx>
        <w:tc>
          <w:tcPr>
            <w:tcW w:w="2880" w:type="dxa"/>
            <w:vAlign w:val="center"/>
          </w:tcPr>
          <w:p w:rsidR="00592C54" w:rsidRPr="00205378" w:rsidP="00205378" w14:paraId="1B67F93A" w14:textId="06B388EB">
            <w:r w:rsidRPr="262699B1">
              <w:rPr>
                <w:rFonts w:ascii="Times New Roman" w:hAnsi="Times New Roman" w:cs="Times New Roman"/>
                <w:sz w:val="24"/>
                <w:szCs w:val="24"/>
              </w:rPr>
              <w:t>Local/County/</w:t>
            </w:r>
            <w:r w:rsidRPr="262699B1" w:rsidR="478AC6B6">
              <w:rPr>
                <w:rFonts w:ascii="Times New Roman" w:hAnsi="Times New Roman" w:cs="Times New Roman"/>
                <w:sz w:val="24"/>
                <w:szCs w:val="24"/>
              </w:rPr>
              <w:t>Municipal/</w:t>
            </w:r>
          </w:p>
          <w:p w:rsidR="00592C54" w:rsidRPr="00205378" w:rsidP="00205378" w14:paraId="4495E9CB" w14:textId="50DD8779">
            <w:pPr>
              <w:rPr>
                <w:rFonts w:ascii="Times New Roman" w:hAnsi="Times New Roman" w:cs="Times New Roman"/>
                <w:sz w:val="24"/>
                <w:szCs w:val="24"/>
              </w:rPr>
            </w:pPr>
            <w:r w:rsidRPr="262699B1">
              <w:rPr>
                <w:rFonts w:ascii="Times New Roman" w:hAnsi="Times New Roman" w:cs="Times New Roman"/>
                <w:sz w:val="24"/>
                <w:szCs w:val="24"/>
              </w:rPr>
              <w:t>City government staff or delegate</w:t>
            </w:r>
          </w:p>
        </w:tc>
        <w:tc>
          <w:tcPr>
            <w:tcW w:w="1440" w:type="dxa"/>
            <w:vAlign w:val="center"/>
          </w:tcPr>
          <w:p w:rsidR="00592C54" w:rsidRPr="00205378" w:rsidP="0070764A" w14:paraId="4636F23A" w14:textId="77777777">
            <w:pPr>
              <w:jc w:val="center"/>
              <w:rPr>
                <w:rFonts w:ascii="Times New Roman" w:hAnsi="Times New Roman" w:cs="Times New Roman"/>
                <w:sz w:val="24"/>
                <w:szCs w:val="24"/>
              </w:rPr>
            </w:pPr>
            <w:r w:rsidRPr="00205378">
              <w:rPr>
                <w:rFonts w:ascii="Times New Roman" w:hAnsi="Times New Roman" w:cs="Times New Roman"/>
                <w:sz w:val="24"/>
                <w:szCs w:val="24"/>
              </w:rPr>
              <w:t>3,000</w:t>
            </w:r>
          </w:p>
        </w:tc>
        <w:tc>
          <w:tcPr>
            <w:tcW w:w="1980" w:type="dxa"/>
            <w:vAlign w:val="center"/>
          </w:tcPr>
          <w:p w:rsidR="00592C54" w:rsidRPr="00205378" w:rsidP="0070764A" w14:paraId="44F780F9" w14:textId="4BA869EC">
            <w:pPr>
              <w:jc w:val="center"/>
              <w:rPr>
                <w:rFonts w:ascii="Times New Roman" w:hAnsi="Times New Roman" w:cs="Times New Roman"/>
                <w:sz w:val="24"/>
                <w:szCs w:val="24"/>
              </w:rPr>
            </w:pPr>
            <w:r>
              <w:rPr>
                <w:rFonts w:ascii="Times New Roman" w:hAnsi="Times New Roman" w:cs="Times New Roman"/>
                <w:sz w:val="24"/>
                <w:szCs w:val="24"/>
              </w:rPr>
              <w:t>5</w:t>
            </w:r>
          </w:p>
        </w:tc>
        <w:tc>
          <w:tcPr>
            <w:tcW w:w="1800" w:type="dxa"/>
            <w:vAlign w:val="center"/>
          </w:tcPr>
          <w:p w:rsidR="00592C54" w:rsidRPr="00205378" w:rsidP="0070764A" w14:paraId="661BAB7E" w14:textId="77777777">
            <w:pPr>
              <w:jc w:val="center"/>
              <w:rPr>
                <w:rFonts w:ascii="Times New Roman" w:hAnsi="Times New Roman" w:cs="Times New Roman"/>
                <w:sz w:val="24"/>
                <w:szCs w:val="24"/>
              </w:rPr>
            </w:pPr>
            <w:r w:rsidRPr="00205378">
              <w:rPr>
                <w:rFonts w:ascii="Times New Roman" w:hAnsi="Times New Roman" w:cs="Times New Roman"/>
                <w:sz w:val="24"/>
                <w:szCs w:val="24"/>
              </w:rPr>
              <w:t>1</w:t>
            </w:r>
          </w:p>
        </w:tc>
        <w:tc>
          <w:tcPr>
            <w:tcW w:w="1800" w:type="dxa"/>
            <w:vAlign w:val="center"/>
          </w:tcPr>
          <w:p w:rsidR="00592C54" w:rsidRPr="00205378" w:rsidP="0070764A" w14:paraId="4E8EF536" w14:textId="16F45E4D">
            <w:pPr>
              <w:jc w:val="center"/>
              <w:rPr>
                <w:rFonts w:ascii="Times New Roman" w:hAnsi="Times New Roman" w:cs="Times New Roman"/>
                <w:sz w:val="24"/>
                <w:szCs w:val="24"/>
              </w:rPr>
            </w:pPr>
            <w:r>
              <w:rPr>
                <w:rFonts w:ascii="Times New Roman" w:hAnsi="Times New Roman" w:cs="Times New Roman"/>
                <w:sz w:val="24"/>
                <w:szCs w:val="24"/>
              </w:rPr>
              <w:t>15</w:t>
            </w:r>
            <w:r w:rsidRPr="00205378">
              <w:rPr>
                <w:rFonts w:ascii="Times New Roman" w:hAnsi="Times New Roman" w:cs="Times New Roman"/>
                <w:sz w:val="24"/>
                <w:szCs w:val="24"/>
              </w:rPr>
              <w:t>,000</w:t>
            </w:r>
          </w:p>
        </w:tc>
      </w:tr>
      <w:tr w14:paraId="39A79A74" w14:textId="77777777" w:rsidTr="0070764A">
        <w:tblPrEx>
          <w:tblW w:w="9900" w:type="dxa"/>
          <w:tblInd w:w="85" w:type="dxa"/>
          <w:tblLook w:val="04A0"/>
        </w:tblPrEx>
        <w:tc>
          <w:tcPr>
            <w:tcW w:w="2880" w:type="dxa"/>
            <w:vAlign w:val="center"/>
          </w:tcPr>
          <w:p w:rsidR="00592C54" w:rsidRPr="00205378" w:rsidP="00205378" w14:paraId="48149BDE" w14:textId="77777777">
            <w:pPr>
              <w:rPr>
                <w:rFonts w:ascii="Times New Roman" w:hAnsi="Times New Roman" w:cs="Times New Roman"/>
                <w:sz w:val="24"/>
                <w:szCs w:val="24"/>
              </w:rPr>
            </w:pPr>
            <w:r w:rsidRPr="00205378">
              <w:rPr>
                <w:rFonts w:ascii="Times New Roman" w:hAnsi="Times New Roman" w:cs="Times New Roman"/>
                <w:sz w:val="24"/>
                <w:szCs w:val="24"/>
              </w:rPr>
              <w:t>Total</w:t>
            </w:r>
          </w:p>
        </w:tc>
        <w:tc>
          <w:tcPr>
            <w:tcW w:w="1440" w:type="dxa"/>
            <w:vAlign w:val="center"/>
          </w:tcPr>
          <w:p w:rsidR="00592C54" w:rsidRPr="00205378" w:rsidP="0070764A" w14:paraId="59AC6C23" w14:textId="77777777">
            <w:pPr>
              <w:jc w:val="center"/>
              <w:rPr>
                <w:rFonts w:ascii="Times New Roman" w:hAnsi="Times New Roman" w:cs="Times New Roman"/>
                <w:sz w:val="24"/>
                <w:szCs w:val="24"/>
              </w:rPr>
            </w:pPr>
          </w:p>
        </w:tc>
        <w:tc>
          <w:tcPr>
            <w:tcW w:w="1980" w:type="dxa"/>
            <w:vAlign w:val="center"/>
          </w:tcPr>
          <w:p w:rsidR="00592C54" w:rsidRPr="00205378" w:rsidP="0070764A" w14:paraId="46BD6869" w14:textId="77777777">
            <w:pPr>
              <w:jc w:val="center"/>
              <w:rPr>
                <w:rFonts w:ascii="Times New Roman" w:hAnsi="Times New Roman" w:cs="Times New Roman"/>
                <w:sz w:val="24"/>
                <w:szCs w:val="24"/>
              </w:rPr>
            </w:pPr>
          </w:p>
        </w:tc>
        <w:tc>
          <w:tcPr>
            <w:tcW w:w="1800" w:type="dxa"/>
            <w:vAlign w:val="center"/>
          </w:tcPr>
          <w:p w:rsidR="00592C54" w:rsidRPr="00205378" w:rsidP="0070764A" w14:paraId="6B5B5AFC" w14:textId="77777777">
            <w:pPr>
              <w:jc w:val="center"/>
              <w:rPr>
                <w:rFonts w:ascii="Times New Roman" w:hAnsi="Times New Roman" w:cs="Times New Roman"/>
                <w:sz w:val="24"/>
                <w:szCs w:val="24"/>
              </w:rPr>
            </w:pPr>
          </w:p>
        </w:tc>
        <w:tc>
          <w:tcPr>
            <w:tcW w:w="1800" w:type="dxa"/>
            <w:vAlign w:val="center"/>
          </w:tcPr>
          <w:p w:rsidR="00592C54" w:rsidRPr="00205378" w:rsidP="0070764A" w14:paraId="2ABE6365" w14:textId="37D2621A">
            <w:pPr>
              <w:jc w:val="center"/>
              <w:rPr>
                <w:rFonts w:ascii="Times New Roman" w:hAnsi="Times New Roman" w:cs="Times New Roman"/>
                <w:sz w:val="24"/>
                <w:szCs w:val="24"/>
              </w:rPr>
            </w:pPr>
            <w:r>
              <w:rPr>
                <w:rFonts w:ascii="Times New Roman" w:hAnsi="Times New Roman" w:cs="Times New Roman"/>
                <w:sz w:val="24"/>
                <w:szCs w:val="24"/>
              </w:rPr>
              <w:t>27</w:t>
            </w:r>
            <w:r w:rsidRPr="00205378">
              <w:rPr>
                <w:rFonts w:ascii="Times New Roman" w:hAnsi="Times New Roman" w:cs="Times New Roman"/>
                <w:sz w:val="24"/>
                <w:szCs w:val="24"/>
              </w:rPr>
              <w:t>,000</w:t>
            </w:r>
          </w:p>
        </w:tc>
      </w:tr>
    </w:tbl>
    <w:p w:rsidR="00205378" w:rsidRPr="00205378" w:rsidP="00205378" w14:paraId="6DDD3372" w14:textId="77777777">
      <w:pPr>
        <w:rPr>
          <w:rFonts w:ascii="Times New Roman" w:hAnsi="Times New Roman" w:cs="Times New Roman"/>
          <w:sz w:val="24"/>
          <w:szCs w:val="24"/>
          <w:u w:val="single"/>
        </w:rPr>
      </w:pPr>
    </w:p>
    <w:p w:rsidR="006D422F" w:rsidP="00666D39" w14:paraId="5A0B9E6A" w14:textId="77777777">
      <w:pPr>
        <w:rPr>
          <w:rFonts w:ascii="Times New Roman" w:hAnsi="Times New Roman" w:cs="Times New Roman"/>
          <w:sz w:val="24"/>
          <w:szCs w:val="24"/>
        </w:rPr>
      </w:pPr>
    </w:p>
    <w:p w:rsidR="008E5540" w:rsidRPr="0070764A" w:rsidP="008E5540" w14:paraId="1A6ABF6D" w14:textId="2E4A1723">
      <w:pPr>
        <w:rPr>
          <w:rFonts w:ascii="Times New Roman" w:hAnsi="Times New Roman" w:cs="Times New Roman"/>
          <w:sz w:val="24"/>
          <w:szCs w:val="24"/>
        </w:rPr>
      </w:pPr>
      <w:r w:rsidRPr="262699B1">
        <w:rPr>
          <w:rFonts w:ascii="Times New Roman" w:hAnsi="Times New Roman" w:cs="Times New Roman"/>
          <w:sz w:val="24"/>
          <w:szCs w:val="24"/>
        </w:rPr>
        <w:t>Respondents for STLT data collection may be i</w:t>
      </w:r>
      <w:r w:rsidRPr="0070764A">
        <w:rPr>
          <w:rFonts w:ascii="Times New Roman" w:hAnsi="Times New Roman" w:cs="Times New Roman"/>
          <w:sz w:val="24"/>
          <w:szCs w:val="24"/>
        </w:rPr>
        <w:t xml:space="preserve">ndividuals </w:t>
      </w:r>
      <w:r w:rsidRPr="262699B1">
        <w:rPr>
          <w:rFonts w:ascii="Times New Roman" w:hAnsi="Times New Roman" w:cs="Times New Roman"/>
          <w:sz w:val="24"/>
          <w:szCs w:val="24"/>
        </w:rPr>
        <w:t>from</w:t>
      </w:r>
      <w:r w:rsidRPr="0070764A">
        <w:rPr>
          <w:rFonts w:ascii="Times New Roman" w:hAnsi="Times New Roman" w:cs="Times New Roman"/>
          <w:sz w:val="24"/>
          <w:szCs w:val="24"/>
        </w:rPr>
        <w:t xml:space="preserve"> a wide variety of occupational series. </w:t>
      </w:r>
      <w:r w:rsidRPr="0070764A">
        <w:rPr>
          <w:rFonts w:ascii="Times New Roman" w:hAnsi="Times New Roman" w:cs="Times New Roman"/>
          <w:sz w:val="24"/>
          <w:szCs w:val="24"/>
        </w:rPr>
        <w:t xml:space="preserve">For </w:t>
      </w:r>
      <w:r w:rsidRPr="262699B1" w:rsidR="00F1561C">
        <w:rPr>
          <w:rFonts w:ascii="Times New Roman" w:hAnsi="Times New Roman" w:cs="Times New Roman"/>
          <w:sz w:val="24"/>
          <w:szCs w:val="24"/>
        </w:rPr>
        <w:t xml:space="preserve">the </w:t>
      </w:r>
      <w:r w:rsidRPr="0070764A">
        <w:rPr>
          <w:rFonts w:ascii="Times New Roman" w:hAnsi="Times New Roman" w:cs="Times New Roman"/>
          <w:sz w:val="24"/>
          <w:szCs w:val="24"/>
        </w:rPr>
        <w:t>purpose of</w:t>
      </w:r>
      <w:r w:rsidRPr="0070764A">
        <w:rPr>
          <w:rFonts w:ascii="Times New Roman" w:hAnsi="Times New Roman" w:cs="Times New Roman"/>
          <w:sz w:val="24"/>
          <w:szCs w:val="24"/>
        </w:rPr>
        <w:t xml:space="preserve"> </w:t>
      </w:r>
      <w:r w:rsidRPr="262699B1" w:rsidR="00F1561C">
        <w:rPr>
          <w:rFonts w:ascii="Times New Roman" w:hAnsi="Times New Roman" w:cs="Times New Roman"/>
          <w:sz w:val="24"/>
          <w:szCs w:val="24"/>
        </w:rPr>
        <w:t xml:space="preserve">estimating </w:t>
      </w:r>
      <w:r w:rsidRPr="0070764A">
        <w:rPr>
          <w:rFonts w:ascii="Times New Roman" w:hAnsi="Times New Roman" w:cs="Times New Roman"/>
          <w:sz w:val="24"/>
          <w:szCs w:val="24"/>
        </w:rPr>
        <w:t xml:space="preserve">burden cost, </w:t>
      </w:r>
      <w:r w:rsidRPr="262699B1" w:rsidR="00235907">
        <w:rPr>
          <w:rFonts w:ascii="Times New Roman" w:hAnsi="Times New Roman" w:cs="Times New Roman"/>
          <w:sz w:val="24"/>
          <w:szCs w:val="24"/>
        </w:rPr>
        <w:t>$60.49 was used as the</w:t>
      </w:r>
      <w:r w:rsidRPr="262699B1" w:rsidR="00034175">
        <w:rPr>
          <w:rFonts w:ascii="Times New Roman" w:hAnsi="Times New Roman" w:cs="Times New Roman"/>
          <w:sz w:val="24"/>
          <w:szCs w:val="24"/>
        </w:rPr>
        <w:t xml:space="preserve"> average hourly</w:t>
      </w:r>
      <w:r w:rsidRPr="262699B1" w:rsidR="00235907">
        <w:rPr>
          <w:rFonts w:ascii="Times New Roman" w:hAnsi="Times New Roman" w:cs="Times New Roman"/>
          <w:sz w:val="24"/>
          <w:szCs w:val="24"/>
        </w:rPr>
        <w:t xml:space="preserve"> base rate</w:t>
      </w:r>
      <w:r w:rsidRPr="0070764A">
        <w:rPr>
          <w:rFonts w:ascii="Times New Roman" w:hAnsi="Times New Roman" w:cs="Times New Roman"/>
          <w:sz w:val="24"/>
          <w:szCs w:val="24"/>
        </w:rPr>
        <w:t>.</w:t>
      </w:r>
      <w:r w:rsidRPr="262699B1" w:rsidR="00D7725D">
        <w:rPr>
          <w:rFonts w:ascii="Times New Roman" w:hAnsi="Times New Roman" w:cs="Times New Roman"/>
          <w:sz w:val="24"/>
          <w:szCs w:val="24"/>
        </w:rPr>
        <w:t xml:space="preserve"> </w:t>
      </w:r>
      <w:r w:rsidRPr="0070764A">
        <w:rPr>
          <w:rFonts w:ascii="Times New Roman" w:hAnsi="Times New Roman" w:cs="Times New Roman"/>
          <w:sz w:val="24"/>
          <w:szCs w:val="24"/>
        </w:rPr>
        <w:t>Th</w:t>
      </w:r>
      <w:r w:rsidRPr="262699B1" w:rsidR="00882219">
        <w:rPr>
          <w:rFonts w:ascii="Times New Roman" w:hAnsi="Times New Roman" w:cs="Times New Roman"/>
          <w:sz w:val="24"/>
          <w:szCs w:val="24"/>
        </w:rPr>
        <w:t>is</w:t>
      </w:r>
      <w:r w:rsidRPr="0070764A">
        <w:rPr>
          <w:rFonts w:ascii="Times New Roman" w:hAnsi="Times New Roman" w:cs="Times New Roman"/>
          <w:sz w:val="24"/>
          <w:szCs w:val="24"/>
        </w:rPr>
        <w:t xml:space="preserve"> rate represents the mean of the following </w:t>
      </w:r>
      <w:r w:rsidRPr="262699B1" w:rsidR="00960320">
        <w:rPr>
          <w:rFonts w:ascii="Times New Roman" w:hAnsi="Times New Roman" w:cs="Times New Roman"/>
          <w:sz w:val="24"/>
          <w:szCs w:val="24"/>
        </w:rPr>
        <w:t xml:space="preserve">occupational </w:t>
      </w:r>
      <w:r w:rsidRPr="0070764A">
        <w:rPr>
          <w:rFonts w:ascii="Times New Roman" w:hAnsi="Times New Roman" w:cs="Times New Roman"/>
          <w:sz w:val="24"/>
          <w:szCs w:val="24"/>
        </w:rPr>
        <w:t xml:space="preserve">categories (see U.S. Bureau of Labor Statistics, Occupational Employment and Wage Statistics, </w:t>
      </w:r>
      <w:hyperlink r:id="rId8" w:anchor="/area/0000000/2025" w:history="1">
        <w:r w:rsidRPr="0070764A">
          <w:rPr>
            <w:rStyle w:val="Hyperlink"/>
            <w:rFonts w:ascii="Times New Roman" w:hAnsi="Times New Roman" w:cs="Times New Roman"/>
            <w:sz w:val="24"/>
            <w:szCs w:val="24"/>
          </w:rPr>
          <w:t>Occupational Employment and Wage Statistics (May 202</w:t>
        </w:r>
        <w:r w:rsidRPr="262699B1" w:rsidR="0052625B">
          <w:rPr>
            <w:rStyle w:val="Hyperlink"/>
            <w:rFonts w:ascii="Times New Roman" w:hAnsi="Times New Roman" w:cs="Times New Roman"/>
            <w:sz w:val="24"/>
            <w:szCs w:val="24"/>
          </w:rPr>
          <w:t>5</w:t>
        </w:r>
        <w:r w:rsidRPr="0070764A">
          <w:rPr>
            <w:rStyle w:val="Hyperlink"/>
            <w:rFonts w:ascii="Times New Roman" w:hAnsi="Times New Roman" w:cs="Times New Roman"/>
            <w:sz w:val="24"/>
            <w:szCs w:val="24"/>
          </w:rPr>
          <w:t>)</w:t>
        </w:r>
      </w:hyperlink>
      <w:r w:rsidRPr="0070764A">
        <w:rPr>
          <w:rFonts w:ascii="Times New Roman" w:hAnsi="Times New Roman" w:cs="Times New Roman"/>
          <w:sz w:val="24"/>
          <w:szCs w:val="24"/>
        </w:rPr>
        <w:t xml:space="preserve">): Physician ($133.30); Epidemiologist ($47.06); Medical and Health Services Manager ($67.77); </w:t>
      </w:r>
      <w:r w:rsidRPr="0070764A">
        <w:rPr>
          <w:rFonts w:ascii="Times New Roman" w:hAnsi="Times New Roman" w:cs="Times New Roman"/>
          <w:sz w:val="24"/>
          <w:szCs w:val="24"/>
        </w:rPr>
        <w:t>Registered Nurse ($48.76); Clinical Laboratory Technologist ($32.38); Health Education Specialist ($35.23); Community Health Worker ($27.01); Computer and Information Systems Manager ($92.39).</w:t>
      </w:r>
      <w:r w:rsidRPr="262699B1" w:rsidR="00D630B6">
        <w:rPr>
          <w:rFonts w:ascii="Times New Roman" w:hAnsi="Times New Roman" w:cs="Times New Roman"/>
          <w:sz w:val="24"/>
          <w:szCs w:val="24"/>
        </w:rPr>
        <w:t xml:space="preserve"> </w:t>
      </w:r>
    </w:p>
    <w:p w:rsidR="00F93B1B" w:rsidP="00666D39" w14:paraId="4640843B" w14:textId="77777777">
      <w:pPr>
        <w:rPr>
          <w:rFonts w:ascii="Times New Roman" w:hAnsi="Times New Roman" w:cs="Times New Roman"/>
          <w:sz w:val="24"/>
          <w:szCs w:val="24"/>
        </w:rPr>
      </w:pPr>
    </w:p>
    <w:p w:rsidR="008E5540" w:rsidP="00666D39" w14:paraId="659449F0" w14:textId="4107855B">
      <w:pPr>
        <w:rPr>
          <w:rFonts w:ascii="Times New Roman" w:hAnsi="Times New Roman" w:cs="Times New Roman"/>
          <w:sz w:val="24"/>
          <w:szCs w:val="24"/>
        </w:rPr>
      </w:pPr>
      <w:r w:rsidRPr="00205378">
        <w:rPr>
          <w:rFonts w:ascii="Times New Roman" w:hAnsi="Times New Roman" w:cs="Times New Roman"/>
          <w:sz w:val="24"/>
          <w:szCs w:val="24"/>
        </w:rPr>
        <w:t>Table A-12</w:t>
      </w:r>
      <w:r>
        <w:rPr>
          <w:rFonts w:ascii="Times New Roman" w:hAnsi="Times New Roman" w:cs="Times New Roman"/>
          <w:sz w:val="24"/>
          <w:szCs w:val="24"/>
        </w:rPr>
        <w:t>B</w:t>
      </w:r>
      <w:r w:rsidRPr="00205378">
        <w:rPr>
          <w:rFonts w:ascii="Times New Roman" w:hAnsi="Times New Roman" w:cs="Times New Roman"/>
          <w:sz w:val="24"/>
          <w:szCs w:val="24"/>
        </w:rPr>
        <w:t xml:space="preserve">:  Estimated Annualized Burden </w:t>
      </w:r>
      <w:r w:rsidR="00A70765">
        <w:rPr>
          <w:rFonts w:ascii="Times New Roman" w:hAnsi="Times New Roman" w:cs="Times New Roman"/>
          <w:sz w:val="24"/>
          <w:szCs w:val="24"/>
        </w:rPr>
        <w:t xml:space="preserve">Cost </w:t>
      </w:r>
      <w:r w:rsidRPr="00205378">
        <w:rPr>
          <w:rFonts w:ascii="Times New Roman" w:hAnsi="Times New Roman" w:cs="Times New Roman"/>
          <w:sz w:val="24"/>
          <w:szCs w:val="24"/>
        </w:rPr>
        <w:t>to Respondents</w:t>
      </w:r>
    </w:p>
    <w:p w:rsidR="00F851E3" w:rsidP="00666D39" w14:paraId="6561272B" w14:textId="77777777">
      <w:pPr>
        <w:rPr>
          <w:rFonts w:ascii="Times New Roman" w:hAnsi="Times New Roman" w:cs="Times New Roman"/>
          <w:sz w:val="24"/>
          <w:szCs w:val="24"/>
        </w:rPr>
      </w:pPr>
    </w:p>
    <w:tbl>
      <w:tblPr>
        <w:tblW w:w="9938"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1"/>
        <w:gridCol w:w="1449"/>
        <w:gridCol w:w="1456"/>
        <w:gridCol w:w="1165"/>
        <w:gridCol w:w="1000"/>
        <w:gridCol w:w="1310"/>
        <w:gridCol w:w="1467"/>
      </w:tblGrid>
      <w:tr w14:paraId="0DBAB894" w14:textId="1F914685" w:rsidTr="0070764A">
        <w:tblPrEx>
          <w:tblW w:w="9938"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127" w:type="dxa"/>
            <w:vAlign w:val="center"/>
          </w:tcPr>
          <w:p w:rsidR="009A57C7" w:rsidRPr="00205378" w:rsidP="00F52001" w14:paraId="116E1C0F" w14:textId="77777777">
            <w:pPr>
              <w:rPr>
                <w:rFonts w:ascii="Times New Roman" w:hAnsi="Times New Roman" w:cs="Times New Roman"/>
                <w:sz w:val="24"/>
                <w:szCs w:val="24"/>
              </w:rPr>
            </w:pPr>
            <w:r w:rsidRPr="00205378">
              <w:rPr>
                <w:rFonts w:ascii="Times New Roman" w:hAnsi="Times New Roman" w:cs="Times New Roman"/>
                <w:sz w:val="24"/>
                <w:szCs w:val="24"/>
              </w:rPr>
              <w:t>Type of Respondent</w:t>
            </w:r>
          </w:p>
        </w:tc>
        <w:tc>
          <w:tcPr>
            <w:tcW w:w="1449" w:type="dxa"/>
            <w:vAlign w:val="center"/>
          </w:tcPr>
          <w:p w:rsidR="009A57C7" w:rsidRPr="00205378" w:rsidP="00F52001" w14:paraId="48372C1D" w14:textId="77777777">
            <w:pPr>
              <w:rPr>
                <w:rFonts w:ascii="Times New Roman" w:hAnsi="Times New Roman" w:cs="Times New Roman"/>
                <w:sz w:val="24"/>
                <w:szCs w:val="24"/>
              </w:rPr>
            </w:pPr>
            <w:r w:rsidRPr="00205378">
              <w:rPr>
                <w:rFonts w:ascii="Times New Roman" w:hAnsi="Times New Roman" w:cs="Times New Roman"/>
                <w:sz w:val="24"/>
                <w:szCs w:val="24"/>
              </w:rPr>
              <w:t>No. of Respondents</w:t>
            </w:r>
          </w:p>
        </w:tc>
        <w:tc>
          <w:tcPr>
            <w:tcW w:w="1466" w:type="dxa"/>
            <w:vAlign w:val="center"/>
          </w:tcPr>
          <w:p w:rsidR="009A57C7" w:rsidRPr="00205378" w:rsidP="00F52001" w14:paraId="07A42503" w14:textId="1FC5899A">
            <w:pPr>
              <w:rPr>
                <w:rFonts w:ascii="Times New Roman" w:hAnsi="Times New Roman" w:cs="Times New Roman"/>
                <w:sz w:val="24"/>
                <w:szCs w:val="24"/>
              </w:rPr>
            </w:pPr>
            <w:r w:rsidRPr="00346808">
              <w:rPr>
                <w:rFonts w:ascii="Times New Roman" w:hAnsi="Times New Roman" w:cs="Times New Roman"/>
                <w:sz w:val="24"/>
                <w:szCs w:val="24"/>
              </w:rPr>
              <w:t xml:space="preserve">No. of Data </w:t>
            </w:r>
            <w:r w:rsidR="007E2FC6">
              <w:rPr>
                <w:rFonts w:ascii="Times New Roman" w:hAnsi="Times New Roman" w:cs="Times New Roman"/>
                <w:sz w:val="24"/>
                <w:szCs w:val="24"/>
              </w:rPr>
              <w:t>C</w:t>
            </w:r>
            <w:r w:rsidRPr="00346808">
              <w:rPr>
                <w:rFonts w:ascii="Times New Roman" w:hAnsi="Times New Roman" w:cs="Times New Roman"/>
                <w:sz w:val="24"/>
                <w:szCs w:val="24"/>
              </w:rPr>
              <w:t>ollections per Respondent Type</w:t>
            </w:r>
          </w:p>
        </w:tc>
        <w:tc>
          <w:tcPr>
            <w:tcW w:w="1187" w:type="dxa"/>
            <w:vAlign w:val="center"/>
          </w:tcPr>
          <w:p w:rsidR="009A57C7" w:rsidRPr="00205378" w:rsidP="00F52001" w14:paraId="2D3821EB" w14:textId="5B96E5E6">
            <w:pPr>
              <w:rPr>
                <w:rFonts w:ascii="Times New Roman" w:hAnsi="Times New Roman" w:cs="Times New Roman"/>
                <w:sz w:val="24"/>
                <w:szCs w:val="24"/>
              </w:rPr>
            </w:pPr>
            <w:r w:rsidRPr="00205378">
              <w:rPr>
                <w:rFonts w:ascii="Times New Roman" w:hAnsi="Times New Roman" w:cs="Times New Roman"/>
                <w:sz w:val="24"/>
                <w:szCs w:val="24"/>
              </w:rPr>
              <w:t>Total Burden Hours</w:t>
            </w:r>
          </w:p>
        </w:tc>
        <w:tc>
          <w:tcPr>
            <w:tcW w:w="1009" w:type="dxa"/>
            <w:vAlign w:val="center"/>
          </w:tcPr>
          <w:p w:rsidR="009A57C7" w:rsidRPr="00205378" w:rsidP="00F52001" w14:paraId="5D79FA21" w14:textId="29A8D85E">
            <w:pPr>
              <w:rPr>
                <w:rFonts w:ascii="Times New Roman" w:hAnsi="Times New Roman" w:cs="Times New Roman"/>
                <w:sz w:val="24"/>
                <w:szCs w:val="24"/>
              </w:rPr>
            </w:pPr>
            <w:r>
              <w:rPr>
                <w:rFonts w:ascii="Times New Roman" w:hAnsi="Times New Roman" w:cs="Times New Roman"/>
                <w:sz w:val="24"/>
                <w:szCs w:val="24"/>
              </w:rPr>
              <w:t xml:space="preserve">Avg. </w:t>
            </w:r>
            <w:r w:rsidR="00BB4AE6">
              <w:rPr>
                <w:rFonts w:ascii="Times New Roman" w:hAnsi="Times New Roman" w:cs="Times New Roman"/>
                <w:sz w:val="24"/>
                <w:szCs w:val="24"/>
              </w:rPr>
              <w:t xml:space="preserve">Base </w:t>
            </w:r>
            <w:r>
              <w:rPr>
                <w:rFonts w:ascii="Times New Roman" w:hAnsi="Times New Roman" w:cs="Times New Roman"/>
                <w:sz w:val="24"/>
                <w:szCs w:val="24"/>
              </w:rPr>
              <w:t>Hourly Wage Rate</w:t>
            </w:r>
          </w:p>
        </w:tc>
        <w:tc>
          <w:tcPr>
            <w:tcW w:w="1222" w:type="dxa"/>
            <w:vAlign w:val="center"/>
          </w:tcPr>
          <w:p w:rsidR="009A57C7" w:rsidP="00F52001" w14:paraId="60FAB717" w14:textId="2B5BD711">
            <w:pPr>
              <w:rPr>
                <w:rFonts w:ascii="Times New Roman" w:hAnsi="Times New Roman" w:cs="Times New Roman"/>
                <w:sz w:val="24"/>
                <w:szCs w:val="24"/>
              </w:rPr>
            </w:pPr>
            <w:r>
              <w:rPr>
                <w:rFonts w:ascii="Times New Roman" w:hAnsi="Times New Roman" w:cs="Times New Roman"/>
                <w:sz w:val="24"/>
                <w:szCs w:val="24"/>
              </w:rPr>
              <w:t xml:space="preserve">Wage </w:t>
            </w:r>
            <w:r w:rsidR="007E2FC6">
              <w:rPr>
                <w:rFonts w:ascii="Times New Roman" w:hAnsi="Times New Roman" w:cs="Times New Roman"/>
                <w:sz w:val="24"/>
                <w:szCs w:val="24"/>
              </w:rPr>
              <w:t>Rate Multiplier</w:t>
            </w:r>
            <w:r w:rsidR="00960320">
              <w:rPr>
                <w:rFonts w:ascii="Times New Roman" w:hAnsi="Times New Roman" w:cs="Times New Roman"/>
                <w:sz w:val="24"/>
                <w:szCs w:val="24"/>
              </w:rPr>
              <w:t>*</w:t>
            </w:r>
          </w:p>
        </w:tc>
        <w:tc>
          <w:tcPr>
            <w:tcW w:w="1478" w:type="dxa"/>
            <w:vAlign w:val="center"/>
          </w:tcPr>
          <w:p w:rsidR="009A57C7" w:rsidP="00F52001" w14:paraId="2B7DA1F3" w14:textId="34BD65E4">
            <w:pPr>
              <w:rPr>
                <w:rFonts w:ascii="Times New Roman" w:hAnsi="Times New Roman" w:cs="Times New Roman"/>
                <w:sz w:val="24"/>
                <w:szCs w:val="24"/>
              </w:rPr>
            </w:pPr>
            <w:r>
              <w:rPr>
                <w:rFonts w:ascii="Times New Roman" w:hAnsi="Times New Roman" w:cs="Times New Roman"/>
                <w:sz w:val="24"/>
                <w:szCs w:val="24"/>
              </w:rPr>
              <w:t>Total Respondent Costs</w:t>
            </w:r>
          </w:p>
        </w:tc>
      </w:tr>
      <w:tr w14:paraId="0F7F3358" w14:textId="1391705B" w:rsidTr="0070764A">
        <w:tblPrEx>
          <w:tblW w:w="9938" w:type="dxa"/>
          <w:tblInd w:w="85" w:type="dxa"/>
          <w:tblLook w:val="04A0"/>
        </w:tblPrEx>
        <w:tc>
          <w:tcPr>
            <w:tcW w:w="2127" w:type="dxa"/>
            <w:vAlign w:val="center"/>
          </w:tcPr>
          <w:p w:rsidR="009A57C7" w:rsidRPr="00205378" w:rsidP="00F52001" w14:paraId="4F47BC50" w14:textId="77777777">
            <w:pPr>
              <w:rPr>
                <w:rFonts w:ascii="Times New Roman" w:hAnsi="Times New Roman" w:cs="Times New Roman"/>
                <w:sz w:val="24"/>
                <w:szCs w:val="24"/>
              </w:rPr>
            </w:pPr>
            <w:r w:rsidRPr="00205378">
              <w:rPr>
                <w:rFonts w:ascii="Times New Roman" w:hAnsi="Times New Roman" w:cs="Times New Roman"/>
                <w:sz w:val="24"/>
                <w:szCs w:val="24"/>
              </w:rPr>
              <w:t>State, Territorial, or Tribal government staff or delegate</w:t>
            </w:r>
          </w:p>
        </w:tc>
        <w:tc>
          <w:tcPr>
            <w:tcW w:w="1449" w:type="dxa"/>
            <w:vAlign w:val="center"/>
          </w:tcPr>
          <w:p w:rsidR="009A57C7" w:rsidRPr="00205378" w:rsidP="0070764A" w14:paraId="0E102BE5" w14:textId="77777777">
            <w:pPr>
              <w:jc w:val="center"/>
              <w:rPr>
                <w:rFonts w:ascii="Times New Roman" w:hAnsi="Times New Roman" w:cs="Times New Roman"/>
                <w:sz w:val="24"/>
                <w:szCs w:val="24"/>
              </w:rPr>
            </w:pPr>
            <w:r w:rsidRPr="00205378">
              <w:rPr>
                <w:rFonts w:ascii="Times New Roman" w:hAnsi="Times New Roman" w:cs="Times New Roman"/>
                <w:sz w:val="24"/>
                <w:szCs w:val="24"/>
              </w:rPr>
              <w:t>800</w:t>
            </w:r>
          </w:p>
        </w:tc>
        <w:tc>
          <w:tcPr>
            <w:tcW w:w="1466" w:type="dxa"/>
            <w:vAlign w:val="center"/>
          </w:tcPr>
          <w:p w:rsidR="009A57C7" w:rsidRPr="00205378" w:rsidP="0070764A" w14:paraId="1D70BA13" w14:textId="77777777">
            <w:pPr>
              <w:jc w:val="center"/>
              <w:rPr>
                <w:rFonts w:ascii="Times New Roman" w:hAnsi="Times New Roman" w:cs="Times New Roman"/>
                <w:sz w:val="24"/>
                <w:szCs w:val="24"/>
              </w:rPr>
            </w:pPr>
            <w:r>
              <w:rPr>
                <w:rFonts w:ascii="Times New Roman" w:hAnsi="Times New Roman" w:cs="Times New Roman"/>
                <w:sz w:val="24"/>
                <w:szCs w:val="24"/>
              </w:rPr>
              <w:t>15</w:t>
            </w:r>
          </w:p>
        </w:tc>
        <w:tc>
          <w:tcPr>
            <w:tcW w:w="1187" w:type="dxa"/>
            <w:vAlign w:val="center"/>
          </w:tcPr>
          <w:p w:rsidR="009A57C7" w:rsidRPr="00205378" w:rsidP="0070764A" w14:paraId="5BECFA71" w14:textId="4AD305AC">
            <w:pPr>
              <w:jc w:val="center"/>
              <w:rPr>
                <w:rFonts w:ascii="Times New Roman" w:hAnsi="Times New Roman" w:cs="Times New Roman"/>
                <w:sz w:val="24"/>
                <w:szCs w:val="24"/>
              </w:rPr>
            </w:pPr>
            <w:r>
              <w:rPr>
                <w:rFonts w:ascii="Times New Roman" w:hAnsi="Times New Roman" w:cs="Times New Roman"/>
                <w:sz w:val="24"/>
                <w:szCs w:val="24"/>
              </w:rPr>
              <w:t>12</w:t>
            </w:r>
            <w:r w:rsidRPr="00205378">
              <w:rPr>
                <w:rFonts w:ascii="Times New Roman" w:hAnsi="Times New Roman" w:cs="Times New Roman"/>
                <w:sz w:val="24"/>
                <w:szCs w:val="24"/>
              </w:rPr>
              <w:t>,000</w:t>
            </w:r>
          </w:p>
        </w:tc>
        <w:tc>
          <w:tcPr>
            <w:tcW w:w="1009" w:type="dxa"/>
            <w:vAlign w:val="center"/>
          </w:tcPr>
          <w:p w:rsidR="009A57C7" w:rsidRPr="00205378" w:rsidP="0070764A" w14:paraId="2D50B292" w14:textId="3C0C4BA9">
            <w:pPr>
              <w:jc w:val="center"/>
              <w:rPr>
                <w:rFonts w:ascii="Times New Roman" w:hAnsi="Times New Roman" w:cs="Times New Roman"/>
                <w:sz w:val="24"/>
                <w:szCs w:val="24"/>
              </w:rPr>
            </w:pPr>
            <w:r w:rsidRPr="00212A22">
              <w:rPr>
                <w:rFonts w:ascii="Times New Roman" w:hAnsi="Times New Roman" w:cs="Times New Roman"/>
                <w:sz w:val="24"/>
                <w:szCs w:val="24"/>
              </w:rPr>
              <w:t>$</w:t>
            </w:r>
            <w:r w:rsidR="00A70765">
              <w:rPr>
                <w:rFonts w:ascii="Times New Roman" w:hAnsi="Times New Roman" w:cs="Times New Roman"/>
                <w:sz w:val="24"/>
                <w:szCs w:val="24"/>
              </w:rPr>
              <w:t>60.49</w:t>
            </w:r>
          </w:p>
        </w:tc>
        <w:tc>
          <w:tcPr>
            <w:tcW w:w="1222" w:type="dxa"/>
            <w:vAlign w:val="center"/>
          </w:tcPr>
          <w:p w:rsidR="009A57C7" w:rsidP="0070764A" w14:paraId="3CEA6851" w14:textId="5A277913">
            <w:pPr>
              <w:jc w:val="center"/>
              <w:rPr>
                <w:rFonts w:ascii="Times New Roman" w:hAnsi="Times New Roman" w:cs="Times New Roman"/>
                <w:sz w:val="24"/>
                <w:szCs w:val="24"/>
              </w:rPr>
            </w:pPr>
            <w:r>
              <w:rPr>
                <w:rFonts w:ascii="Times New Roman" w:hAnsi="Times New Roman" w:cs="Times New Roman"/>
                <w:sz w:val="24"/>
                <w:szCs w:val="24"/>
              </w:rPr>
              <w:t>x</w:t>
            </w:r>
            <w:r w:rsidR="007E2FC6">
              <w:rPr>
                <w:rFonts w:ascii="Times New Roman" w:hAnsi="Times New Roman" w:cs="Times New Roman"/>
                <w:sz w:val="24"/>
                <w:szCs w:val="24"/>
              </w:rPr>
              <w:t xml:space="preserve"> 2</w:t>
            </w:r>
          </w:p>
        </w:tc>
        <w:tc>
          <w:tcPr>
            <w:tcW w:w="1478" w:type="dxa"/>
            <w:vAlign w:val="center"/>
          </w:tcPr>
          <w:p w:rsidR="009A57C7" w:rsidRPr="00205378" w:rsidP="0070764A" w14:paraId="0BDF45A3" w14:textId="4E652C1A">
            <w:pPr>
              <w:jc w:val="center"/>
              <w:rPr>
                <w:rFonts w:ascii="Times New Roman" w:hAnsi="Times New Roman" w:cs="Times New Roman"/>
                <w:sz w:val="24"/>
                <w:szCs w:val="24"/>
              </w:rPr>
            </w:pPr>
            <w:r>
              <w:rPr>
                <w:rFonts w:ascii="Times New Roman" w:hAnsi="Times New Roman" w:cs="Times New Roman"/>
                <w:sz w:val="24"/>
                <w:szCs w:val="24"/>
              </w:rPr>
              <w:t>$</w:t>
            </w:r>
            <w:r w:rsidR="00B2039C">
              <w:rPr>
                <w:rFonts w:ascii="Times New Roman" w:hAnsi="Times New Roman" w:cs="Times New Roman"/>
                <w:sz w:val="24"/>
                <w:szCs w:val="24"/>
              </w:rPr>
              <w:t>1,451,760</w:t>
            </w:r>
          </w:p>
        </w:tc>
      </w:tr>
      <w:tr w14:paraId="4C7B1C71" w14:textId="60D91B1C" w:rsidTr="0070764A">
        <w:tblPrEx>
          <w:tblW w:w="9938" w:type="dxa"/>
          <w:tblInd w:w="85" w:type="dxa"/>
          <w:tblLook w:val="04A0"/>
        </w:tblPrEx>
        <w:tc>
          <w:tcPr>
            <w:tcW w:w="2127" w:type="dxa"/>
            <w:vAlign w:val="center"/>
          </w:tcPr>
          <w:p w:rsidR="009A57C7" w:rsidRPr="00205378" w:rsidP="00F52001" w14:paraId="02A02A3C" w14:textId="19DF47E7">
            <w:r w:rsidRPr="262699B1">
              <w:rPr>
                <w:rFonts w:ascii="Times New Roman" w:hAnsi="Times New Roman" w:cs="Times New Roman"/>
                <w:sz w:val="24"/>
                <w:szCs w:val="24"/>
              </w:rPr>
              <w:t>Local/County/</w:t>
            </w:r>
          </w:p>
          <w:p w:rsidR="009A57C7" w:rsidRPr="00205378" w:rsidP="00F52001" w14:paraId="1DE16221" w14:textId="5B8BDA2E">
            <w:pPr>
              <w:rPr>
                <w:rFonts w:ascii="Times New Roman" w:hAnsi="Times New Roman" w:cs="Times New Roman"/>
                <w:sz w:val="24"/>
                <w:szCs w:val="24"/>
              </w:rPr>
            </w:pPr>
            <w:r w:rsidRPr="262699B1">
              <w:rPr>
                <w:rFonts w:ascii="Times New Roman" w:hAnsi="Times New Roman" w:cs="Times New Roman"/>
                <w:sz w:val="24"/>
                <w:szCs w:val="24"/>
              </w:rPr>
              <w:t>Municipal/</w:t>
            </w:r>
            <w:r w:rsidRPr="262699B1" w:rsidR="181256AA">
              <w:rPr>
                <w:rFonts w:ascii="Times New Roman" w:hAnsi="Times New Roman" w:cs="Times New Roman"/>
                <w:sz w:val="24"/>
                <w:szCs w:val="24"/>
              </w:rPr>
              <w:t>City government staff or delegate</w:t>
            </w:r>
          </w:p>
        </w:tc>
        <w:tc>
          <w:tcPr>
            <w:tcW w:w="1449" w:type="dxa"/>
            <w:vAlign w:val="center"/>
          </w:tcPr>
          <w:p w:rsidR="009A57C7" w:rsidRPr="00205378" w:rsidP="0070764A" w14:paraId="6A7E5770" w14:textId="77777777">
            <w:pPr>
              <w:jc w:val="center"/>
              <w:rPr>
                <w:rFonts w:ascii="Times New Roman" w:hAnsi="Times New Roman" w:cs="Times New Roman"/>
                <w:sz w:val="24"/>
                <w:szCs w:val="24"/>
              </w:rPr>
            </w:pPr>
            <w:r w:rsidRPr="00205378">
              <w:rPr>
                <w:rFonts w:ascii="Times New Roman" w:hAnsi="Times New Roman" w:cs="Times New Roman"/>
                <w:sz w:val="24"/>
                <w:szCs w:val="24"/>
              </w:rPr>
              <w:t>3,000</w:t>
            </w:r>
          </w:p>
        </w:tc>
        <w:tc>
          <w:tcPr>
            <w:tcW w:w="1466" w:type="dxa"/>
            <w:vAlign w:val="center"/>
          </w:tcPr>
          <w:p w:rsidR="009A57C7" w:rsidRPr="00205378" w:rsidP="0070764A" w14:paraId="0BED6086" w14:textId="77777777">
            <w:pPr>
              <w:jc w:val="center"/>
              <w:rPr>
                <w:rFonts w:ascii="Times New Roman" w:hAnsi="Times New Roman" w:cs="Times New Roman"/>
                <w:sz w:val="24"/>
                <w:szCs w:val="24"/>
              </w:rPr>
            </w:pPr>
            <w:r>
              <w:rPr>
                <w:rFonts w:ascii="Times New Roman" w:hAnsi="Times New Roman" w:cs="Times New Roman"/>
                <w:sz w:val="24"/>
                <w:szCs w:val="24"/>
              </w:rPr>
              <w:t>5</w:t>
            </w:r>
          </w:p>
        </w:tc>
        <w:tc>
          <w:tcPr>
            <w:tcW w:w="1187" w:type="dxa"/>
            <w:vAlign w:val="center"/>
          </w:tcPr>
          <w:p w:rsidR="009A57C7" w:rsidRPr="00205378" w:rsidP="0070764A" w14:paraId="0EB2B1D0" w14:textId="19B022FB">
            <w:pPr>
              <w:jc w:val="center"/>
              <w:rPr>
                <w:rFonts w:ascii="Times New Roman" w:hAnsi="Times New Roman" w:cs="Times New Roman"/>
                <w:sz w:val="24"/>
                <w:szCs w:val="24"/>
              </w:rPr>
            </w:pPr>
            <w:r>
              <w:rPr>
                <w:rFonts w:ascii="Times New Roman" w:hAnsi="Times New Roman" w:cs="Times New Roman"/>
                <w:sz w:val="24"/>
                <w:szCs w:val="24"/>
              </w:rPr>
              <w:t>15</w:t>
            </w:r>
            <w:r w:rsidRPr="00205378">
              <w:rPr>
                <w:rFonts w:ascii="Times New Roman" w:hAnsi="Times New Roman" w:cs="Times New Roman"/>
                <w:sz w:val="24"/>
                <w:szCs w:val="24"/>
              </w:rPr>
              <w:t>,000</w:t>
            </w:r>
          </w:p>
        </w:tc>
        <w:tc>
          <w:tcPr>
            <w:tcW w:w="1009" w:type="dxa"/>
            <w:vAlign w:val="center"/>
          </w:tcPr>
          <w:p w:rsidR="009A57C7" w:rsidRPr="00205378" w:rsidP="0070764A" w14:paraId="785C35ED" w14:textId="1002B5FD">
            <w:pPr>
              <w:jc w:val="center"/>
              <w:rPr>
                <w:rFonts w:ascii="Times New Roman" w:hAnsi="Times New Roman" w:cs="Times New Roman"/>
                <w:sz w:val="24"/>
                <w:szCs w:val="24"/>
              </w:rPr>
            </w:pPr>
            <w:r w:rsidRPr="00212A22">
              <w:rPr>
                <w:rFonts w:ascii="Times New Roman" w:hAnsi="Times New Roman" w:cs="Times New Roman"/>
                <w:sz w:val="24"/>
                <w:szCs w:val="24"/>
              </w:rPr>
              <w:t>$</w:t>
            </w:r>
            <w:r w:rsidR="00A70765">
              <w:rPr>
                <w:rFonts w:ascii="Times New Roman" w:hAnsi="Times New Roman" w:cs="Times New Roman"/>
                <w:sz w:val="24"/>
                <w:szCs w:val="24"/>
              </w:rPr>
              <w:t>60.49</w:t>
            </w:r>
          </w:p>
        </w:tc>
        <w:tc>
          <w:tcPr>
            <w:tcW w:w="1222" w:type="dxa"/>
            <w:vAlign w:val="center"/>
          </w:tcPr>
          <w:p w:rsidR="009A57C7" w:rsidP="0070764A" w14:paraId="21575B21" w14:textId="0114B7B7">
            <w:pPr>
              <w:jc w:val="center"/>
              <w:rPr>
                <w:rFonts w:ascii="Times New Roman" w:hAnsi="Times New Roman" w:cs="Times New Roman"/>
                <w:sz w:val="24"/>
                <w:szCs w:val="24"/>
              </w:rPr>
            </w:pPr>
            <w:r>
              <w:rPr>
                <w:rFonts w:ascii="Times New Roman" w:hAnsi="Times New Roman" w:cs="Times New Roman"/>
                <w:sz w:val="24"/>
                <w:szCs w:val="24"/>
              </w:rPr>
              <w:t>x</w:t>
            </w:r>
            <w:r w:rsidR="007E2FC6">
              <w:rPr>
                <w:rFonts w:ascii="Times New Roman" w:hAnsi="Times New Roman" w:cs="Times New Roman"/>
                <w:sz w:val="24"/>
                <w:szCs w:val="24"/>
              </w:rPr>
              <w:t xml:space="preserve"> 2</w:t>
            </w:r>
          </w:p>
        </w:tc>
        <w:tc>
          <w:tcPr>
            <w:tcW w:w="1478" w:type="dxa"/>
            <w:vAlign w:val="center"/>
          </w:tcPr>
          <w:p w:rsidR="009A57C7" w:rsidRPr="00205378" w:rsidP="0070764A" w14:paraId="048DBC3D" w14:textId="128255B9">
            <w:pPr>
              <w:jc w:val="center"/>
              <w:rPr>
                <w:rFonts w:ascii="Times New Roman" w:hAnsi="Times New Roman" w:cs="Times New Roman"/>
                <w:sz w:val="24"/>
                <w:szCs w:val="24"/>
              </w:rPr>
            </w:pPr>
            <w:r>
              <w:rPr>
                <w:rFonts w:ascii="Times New Roman" w:hAnsi="Times New Roman" w:cs="Times New Roman"/>
                <w:sz w:val="24"/>
                <w:szCs w:val="24"/>
              </w:rPr>
              <w:t>$1,814,700</w:t>
            </w:r>
          </w:p>
        </w:tc>
      </w:tr>
      <w:tr w14:paraId="6B628958" w14:textId="2B422C86" w:rsidTr="0070764A">
        <w:tblPrEx>
          <w:tblW w:w="9938" w:type="dxa"/>
          <w:tblInd w:w="85" w:type="dxa"/>
          <w:tblLook w:val="04A0"/>
        </w:tblPrEx>
        <w:tc>
          <w:tcPr>
            <w:tcW w:w="2127" w:type="dxa"/>
            <w:vAlign w:val="center"/>
          </w:tcPr>
          <w:p w:rsidR="008B5B37" w:rsidRPr="00205378" w:rsidP="008B5B37" w14:paraId="29FF024E" w14:textId="77777777">
            <w:pPr>
              <w:rPr>
                <w:rFonts w:ascii="Times New Roman" w:hAnsi="Times New Roman" w:cs="Times New Roman"/>
                <w:sz w:val="24"/>
                <w:szCs w:val="24"/>
              </w:rPr>
            </w:pPr>
            <w:r w:rsidRPr="00205378">
              <w:rPr>
                <w:rFonts w:ascii="Times New Roman" w:hAnsi="Times New Roman" w:cs="Times New Roman"/>
                <w:sz w:val="24"/>
                <w:szCs w:val="24"/>
              </w:rPr>
              <w:t>Total</w:t>
            </w:r>
          </w:p>
        </w:tc>
        <w:tc>
          <w:tcPr>
            <w:tcW w:w="1449" w:type="dxa"/>
            <w:vAlign w:val="center"/>
          </w:tcPr>
          <w:p w:rsidR="008B5B37" w:rsidRPr="00205378" w:rsidP="0070764A" w14:paraId="3708295A" w14:textId="77777777">
            <w:pPr>
              <w:jc w:val="center"/>
              <w:rPr>
                <w:rFonts w:ascii="Times New Roman" w:hAnsi="Times New Roman" w:cs="Times New Roman"/>
                <w:sz w:val="24"/>
                <w:szCs w:val="24"/>
              </w:rPr>
            </w:pPr>
          </w:p>
        </w:tc>
        <w:tc>
          <w:tcPr>
            <w:tcW w:w="1466" w:type="dxa"/>
            <w:vAlign w:val="center"/>
          </w:tcPr>
          <w:p w:rsidR="008B5B37" w:rsidRPr="00205378" w:rsidP="0070764A" w14:paraId="4F273251" w14:textId="77777777">
            <w:pPr>
              <w:jc w:val="center"/>
              <w:rPr>
                <w:rFonts w:ascii="Times New Roman" w:hAnsi="Times New Roman" w:cs="Times New Roman"/>
                <w:sz w:val="24"/>
                <w:szCs w:val="24"/>
              </w:rPr>
            </w:pPr>
          </w:p>
        </w:tc>
        <w:tc>
          <w:tcPr>
            <w:tcW w:w="1187" w:type="dxa"/>
            <w:vAlign w:val="center"/>
          </w:tcPr>
          <w:p w:rsidR="008B5B37" w:rsidRPr="00205378" w:rsidP="0070764A" w14:paraId="0EF88FE4" w14:textId="541B4B62">
            <w:pPr>
              <w:jc w:val="center"/>
              <w:rPr>
                <w:rFonts w:ascii="Times New Roman" w:hAnsi="Times New Roman" w:cs="Times New Roman"/>
                <w:sz w:val="24"/>
                <w:szCs w:val="24"/>
              </w:rPr>
            </w:pPr>
            <w:r>
              <w:rPr>
                <w:rFonts w:ascii="Times New Roman" w:hAnsi="Times New Roman" w:cs="Times New Roman"/>
                <w:sz w:val="24"/>
                <w:szCs w:val="24"/>
              </w:rPr>
              <w:t>27</w:t>
            </w:r>
            <w:r w:rsidRPr="00205378">
              <w:rPr>
                <w:rFonts w:ascii="Times New Roman" w:hAnsi="Times New Roman" w:cs="Times New Roman"/>
                <w:sz w:val="24"/>
                <w:szCs w:val="24"/>
              </w:rPr>
              <w:t>,000</w:t>
            </w:r>
          </w:p>
        </w:tc>
        <w:tc>
          <w:tcPr>
            <w:tcW w:w="1009" w:type="dxa"/>
            <w:vAlign w:val="center"/>
          </w:tcPr>
          <w:p w:rsidR="008B5B37" w:rsidRPr="00205378" w:rsidP="0070764A" w14:paraId="70B4E455" w14:textId="34AE31B2">
            <w:pPr>
              <w:jc w:val="center"/>
              <w:rPr>
                <w:rFonts w:ascii="Times New Roman" w:hAnsi="Times New Roman" w:cs="Times New Roman"/>
                <w:sz w:val="24"/>
                <w:szCs w:val="24"/>
              </w:rPr>
            </w:pPr>
            <w:r w:rsidRPr="00212A22">
              <w:rPr>
                <w:rFonts w:ascii="Times New Roman" w:hAnsi="Times New Roman" w:cs="Times New Roman"/>
                <w:sz w:val="24"/>
                <w:szCs w:val="24"/>
              </w:rPr>
              <w:t>$</w:t>
            </w:r>
            <w:r>
              <w:rPr>
                <w:rFonts w:ascii="Times New Roman" w:hAnsi="Times New Roman" w:cs="Times New Roman"/>
                <w:sz w:val="24"/>
                <w:szCs w:val="24"/>
              </w:rPr>
              <w:t>60.49</w:t>
            </w:r>
          </w:p>
        </w:tc>
        <w:tc>
          <w:tcPr>
            <w:tcW w:w="1222" w:type="dxa"/>
            <w:vAlign w:val="center"/>
          </w:tcPr>
          <w:p w:rsidR="008B5B37" w:rsidP="0070764A" w14:paraId="0D2714B1" w14:textId="062AF876">
            <w:pPr>
              <w:jc w:val="cente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 xml:space="preserve"> 2</w:t>
            </w:r>
          </w:p>
        </w:tc>
        <w:tc>
          <w:tcPr>
            <w:tcW w:w="1478" w:type="dxa"/>
            <w:vAlign w:val="center"/>
          </w:tcPr>
          <w:p w:rsidR="008B5B37" w:rsidRPr="00205378" w:rsidP="0070764A" w14:paraId="66A88E28" w14:textId="6BCCAA69">
            <w:pPr>
              <w:jc w:val="center"/>
              <w:rPr>
                <w:rFonts w:ascii="Times New Roman" w:hAnsi="Times New Roman" w:cs="Times New Roman"/>
                <w:sz w:val="24"/>
                <w:szCs w:val="24"/>
              </w:rPr>
            </w:pPr>
            <w:r>
              <w:rPr>
                <w:rFonts w:ascii="Times New Roman" w:hAnsi="Times New Roman" w:cs="Times New Roman"/>
                <w:sz w:val="24"/>
                <w:szCs w:val="24"/>
              </w:rPr>
              <w:t>$</w:t>
            </w:r>
            <w:r w:rsidR="00AB1940">
              <w:rPr>
                <w:rFonts w:ascii="Times New Roman" w:hAnsi="Times New Roman" w:cs="Times New Roman"/>
                <w:sz w:val="24"/>
                <w:szCs w:val="24"/>
              </w:rPr>
              <w:t>3,266,460</w:t>
            </w:r>
          </w:p>
        </w:tc>
      </w:tr>
    </w:tbl>
    <w:p w:rsidR="0019197C" w:rsidP="00666D39" w14:paraId="2CEE805D" w14:textId="77777777">
      <w:pPr>
        <w:rPr>
          <w:rFonts w:ascii="Times New Roman" w:hAnsi="Times New Roman" w:cs="Times New Roman"/>
          <w:sz w:val="24"/>
          <w:szCs w:val="24"/>
        </w:rPr>
      </w:pPr>
    </w:p>
    <w:p w:rsidR="00902904" w:rsidRPr="0070764A" w:rsidP="00960320" w14:paraId="239369A5" w14:textId="778541E9">
      <w:pPr>
        <w:rPr>
          <w:rFonts w:ascii="Times New Roman" w:hAnsi="Times New Roman" w:cs="Times New Roman"/>
          <w:sz w:val="24"/>
          <w:szCs w:val="24"/>
        </w:rPr>
      </w:pPr>
      <w:r>
        <w:rPr>
          <w:rFonts w:ascii="Times New Roman" w:hAnsi="Times New Roman" w:cs="Times New Roman"/>
          <w:sz w:val="24"/>
          <w:szCs w:val="24"/>
        </w:rPr>
        <w:t>*</w:t>
      </w:r>
      <w:r w:rsidRPr="0070764A">
        <w:rPr>
          <w:rFonts w:ascii="Times New Roman" w:hAnsi="Times New Roman" w:cs="Times New Roman"/>
          <w:sz w:val="24"/>
          <w:szCs w:val="24"/>
        </w:rPr>
        <w:t xml:space="preserve">A wage rate multiplier of 2 was applied to ensure the value represents a </w:t>
      </w:r>
      <w:r w:rsidRPr="0070764A">
        <w:rPr>
          <w:rFonts w:ascii="Times New Roman" w:hAnsi="Times New Roman" w:cs="Times New Roman"/>
          <w:sz w:val="24"/>
          <w:szCs w:val="24"/>
        </w:rPr>
        <w:t>fully-loaded</w:t>
      </w:r>
      <w:r w:rsidRPr="0070764A">
        <w:rPr>
          <w:rFonts w:ascii="Times New Roman" w:hAnsi="Times New Roman" w:cs="Times New Roman"/>
          <w:sz w:val="24"/>
          <w:szCs w:val="24"/>
        </w:rPr>
        <w:t xml:space="preserve"> respondent burden cost that accounts for all applicable costs, such as benefits, overheads, and fringes.</w:t>
      </w:r>
    </w:p>
    <w:p w:rsidR="00902904" w:rsidP="00666D39" w14:paraId="01A671FC" w14:textId="77777777">
      <w:pPr>
        <w:rPr>
          <w:rFonts w:ascii="Times New Roman" w:hAnsi="Times New Roman" w:cs="Times New Roman"/>
          <w:sz w:val="24"/>
          <w:szCs w:val="24"/>
        </w:rPr>
      </w:pPr>
    </w:p>
    <w:p w:rsidR="003E0305" w:rsidRPr="003E0305" w:rsidP="003E0305" w14:paraId="0AC9280C" w14:textId="77777777">
      <w:pPr>
        <w:numPr>
          <w:ilvl w:val="0"/>
          <w:numId w:val="4"/>
        </w:numPr>
        <w:rPr>
          <w:rFonts w:ascii="Times New Roman" w:hAnsi="Times New Roman" w:cs="Times New Roman"/>
          <w:b/>
          <w:sz w:val="24"/>
          <w:szCs w:val="24"/>
        </w:rPr>
      </w:pPr>
      <w:r w:rsidRPr="003E0305">
        <w:rPr>
          <w:rFonts w:ascii="Times New Roman" w:hAnsi="Times New Roman" w:cs="Times New Roman"/>
          <w:b/>
          <w:sz w:val="24"/>
          <w:szCs w:val="24"/>
        </w:rPr>
        <w:t>Estimate</w:t>
      </w:r>
      <w:r w:rsidR="00F819D9">
        <w:rPr>
          <w:rFonts w:ascii="Times New Roman" w:hAnsi="Times New Roman" w:cs="Times New Roman"/>
          <w:b/>
          <w:sz w:val="24"/>
          <w:szCs w:val="24"/>
        </w:rPr>
        <w:t>s</w:t>
      </w:r>
      <w:r w:rsidRPr="003E0305">
        <w:rPr>
          <w:rFonts w:ascii="Times New Roman" w:hAnsi="Times New Roman" w:cs="Times New Roman"/>
          <w:b/>
          <w:sz w:val="24"/>
          <w:szCs w:val="24"/>
        </w:rPr>
        <w:t xml:space="preserve"> </w:t>
      </w:r>
      <w:r w:rsidRPr="003E0305" w:rsidR="00C354BB">
        <w:rPr>
          <w:rFonts w:ascii="Times New Roman" w:hAnsi="Times New Roman" w:cs="Times New Roman"/>
          <w:b/>
          <w:sz w:val="24"/>
          <w:szCs w:val="24"/>
        </w:rPr>
        <w:t>of Other</w:t>
      </w:r>
      <w:r w:rsidRPr="003E0305">
        <w:rPr>
          <w:rFonts w:ascii="Times New Roman" w:hAnsi="Times New Roman" w:cs="Times New Roman"/>
          <w:b/>
          <w:sz w:val="24"/>
          <w:szCs w:val="24"/>
        </w:rPr>
        <w:t xml:space="preserve"> Total Annual Cost Burden to Respondents or Record Keepers</w:t>
      </w:r>
    </w:p>
    <w:p w:rsidR="003E0305" w:rsidRPr="003E0305" w:rsidP="006D422F" w14:paraId="6211F82C" w14:textId="77777777">
      <w:pPr>
        <w:rPr>
          <w:rFonts w:ascii="Times New Roman" w:hAnsi="Times New Roman" w:cs="Times New Roman"/>
          <w:sz w:val="24"/>
          <w:szCs w:val="24"/>
        </w:rPr>
      </w:pPr>
      <w:r w:rsidRPr="006D422F">
        <w:rPr>
          <w:rFonts w:ascii="Times New Roman" w:hAnsi="Times New Roman" w:cs="Times New Roman"/>
          <w:sz w:val="24"/>
          <w:szCs w:val="24"/>
        </w:rPr>
        <w:t>There will be no direct costs to the respondents other than their time to participate in each information collection.</w:t>
      </w:r>
    </w:p>
    <w:p w:rsidR="007A7ABD" w:rsidP="00666D39" w14:paraId="666AA971" w14:textId="77777777">
      <w:pPr>
        <w:rPr>
          <w:rFonts w:ascii="Times New Roman" w:hAnsi="Times New Roman" w:cs="Times New Roman"/>
          <w:sz w:val="24"/>
          <w:szCs w:val="24"/>
        </w:rPr>
      </w:pPr>
    </w:p>
    <w:p w:rsidR="003E0305" w:rsidRPr="003E0305" w:rsidP="003E0305" w14:paraId="24F33EC0" w14:textId="77777777">
      <w:pPr>
        <w:numPr>
          <w:ilvl w:val="0"/>
          <w:numId w:val="4"/>
        </w:numPr>
        <w:rPr>
          <w:rFonts w:ascii="Times New Roman" w:hAnsi="Times New Roman" w:cs="Times New Roman"/>
          <w:b/>
          <w:sz w:val="24"/>
          <w:szCs w:val="24"/>
        </w:rPr>
      </w:pPr>
      <w:r w:rsidRPr="003E0305">
        <w:rPr>
          <w:rFonts w:ascii="Times New Roman" w:hAnsi="Times New Roman" w:cs="Times New Roman"/>
          <w:b/>
          <w:sz w:val="24"/>
          <w:szCs w:val="24"/>
        </w:rPr>
        <w:t>Annualized Cost to the</w:t>
      </w:r>
      <w:r w:rsidRPr="00487248">
        <w:rPr>
          <w:rFonts w:ascii="Times New Roman" w:hAnsi="Times New Roman" w:cs="Times New Roman"/>
          <w:b/>
          <w:sz w:val="24"/>
          <w:szCs w:val="24"/>
        </w:rPr>
        <w:t xml:space="preserve"> </w:t>
      </w:r>
      <w:r w:rsidRPr="003E0305">
        <w:rPr>
          <w:rFonts w:ascii="Times New Roman" w:hAnsi="Times New Roman" w:cs="Times New Roman"/>
          <w:b/>
          <w:sz w:val="24"/>
          <w:szCs w:val="24"/>
        </w:rPr>
        <w:t>Government</w:t>
      </w:r>
    </w:p>
    <w:p w:rsidR="006D64E2" w:rsidP="008549C4" w14:paraId="22BB1867" w14:textId="268F141E">
      <w:pPr>
        <w:rPr>
          <w:rFonts w:ascii="Times New Roman" w:hAnsi="Times New Roman" w:cs="Times New Roman"/>
          <w:sz w:val="24"/>
          <w:szCs w:val="24"/>
        </w:rPr>
      </w:pPr>
      <w:r w:rsidRPr="262699B1">
        <w:rPr>
          <w:rFonts w:ascii="Times New Roman" w:hAnsi="Times New Roman" w:cs="Times New Roman"/>
          <w:sz w:val="24"/>
          <w:szCs w:val="24"/>
        </w:rPr>
        <w:t xml:space="preserve">There are no equipment or overhead costs. The only cost to the federal government </w:t>
      </w:r>
      <w:r w:rsidRPr="262699B1" w:rsidR="00487248">
        <w:rPr>
          <w:rFonts w:ascii="Times New Roman" w:hAnsi="Times New Roman" w:cs="Times New Roman"/>
          <w:sz w:val="24"/>
          <w:szCs w:val="24"/>
        </w:rPr>
        <w:t>is</w:t>
      </w:r>
      <w:r w:rsidRPr="262699B1">
        <w:rPr>
          <w:rFonts w:ascii="Times New Roman" w:hAnsi="Times New Roman" w:cs="Times New Roman"/>
          <w:sz w:val="24"/>
          <w:szCs w:val="24"/>
        </w:rPr>
        <w:t xml:space="preserve"> the salary of CDC staff </w:t>
      </w:r>
      <w:r w:rsidRPr="262699B1" w:rsidR="00DB0CFE">
        <w:rPr>
          <w:rFonts w:ascii="Times New Roman" w:hAnsi="Times New Roman" w:cs="Times New Roman"/>
          <w:sz w:val="24"/>
          <w:szCs w:val="24"/>
        </w:rPr>
        <w:t xml:space="preserve">(or contractors) </w:t>
      </w:r>
      <w:r w:rsidRPr="262699B1">
        <w:rPr>
          <w:rFonts w:ascii="Times New Roman" w:hAnsi="Times New Roman" w:cs="Times New Roman"/>
          <w:sz w:val="24"/>
          <w:szCs w:val="24"/>
        </w:rPr>
        <w:t xml:space="preserve">supporting the data collection activities and associated tasks. </w:t>
      </w:r>
      <w:r w:rsidRPr="262699B1">
        <w:rPr>
          <w:rFonts w:ascii="Times New Roman" w:hAnsi="Times New Roman" w:cs="Times New Roman"/>
          <w:sz w:val="24"/>
          <w:szCs w:val="24"/>
        </w:rPr>
        <w:t>G</w:t>
      </w:r>
      <w:r w:rsidRPr="262699B1" w:rsidR="517ACBC5">
        <w:rPr>
          <w:rFonts w:ascii="Times New Roman" w:hAnsi="Times New Roman" w:cs="Times New Roman"/>
          <w:sz w:val="24"/>
          <w:szCs w:val="24"/>
        </w:rPr>
        <w:t>en</w:t>
      </w:r>
      <w:r w:rsidRPr="262699B1">
        <w:rPr>
          <w:rFonts w:ascii="Times New Roman" w:hAnsi="Times New Roman" w:cs="Times New Roman"/>
          <w:sz w:val="24"/>
          <w:szCs w:val="24"/>
        </w:rPr>
        <w:t>ICs</w:t>
      </w:r>
      <w:r w:rsidRPr="262699B1">
        <w:rPr>
          <w:rFonts w:ascii="Times New Roman" w:hAnsi="Times New Roman" w:cs="Times New Roman"/>
          <w:sz w:val="24"/>
          <w:szCs w:val="24"/>
        </w:rPr>
        <w:t xml:space="preserve"> will be prepared by contractors or CDC staff (FTE). An FTE manager will review all data collections. Usability teams will vary across CDC teams but typically an FTE and contractor will work together on data collection preparations, conducting the data collections, and analyzing data. Additionally, a senior</w:t>
      </w:r>
      <w:r w:rsidRPr="262699B1" w:rsidR="44077902">
        <w:rPr>
          <w:rFonts w:ascii="Times New Roman" w:hAnsi="Times New Roman" w:cs="Times New Roman"/>
          <w:sz w:val="24"/>
          <w:szCs w:val="24"/>
        </w:rPr>
        <w:t>-</w:t>
      </w:r>
      <w:r w:rsidRPr="262699B1">
        <w:rPr>
          <w:rFonts w:ascii="Times New Roman" w:hAnsi="Times New Roman" w:cs="Times New Roman"/>
          <w:sz w:val="24"/>
          <w:szCs w:val="24"/>
        </w:rPr>
        <w:t>level FTE will typically review and approve the activities. The amount of time staff and contractors spend on data collections will vary depending on the number of participants for each data collection</w:t>
      </w:r>
      <w:r w:rsidRPr="262699B1" w:rsidR="008D3B26">
        <w:rPr>
          <w:rFonts w:ascii="Times New Roman" w:hAnsi="Times New Roman" w:cs="Times New Roman"/>
          <w:sz w:val="24"/>
          <w:szCs w:val="24"/>
        </w:rPr>
        <w:t xml:space="preserve"> and</w:t>
      </w:r>
      <w:r w:rsidRPr="262699B1">
        <w:rPr>
          <w:rFonts w:ascii="Times New Roman" w:hAnsi="Times New Roman" w:cs="Times New Roman"/>
          <w:sz w:val="24"/>
          <w:szCs w:val="24"/>
        </w:rPr>
        <w:t xml:space="preserve"> the number of questions.</w:t>
      </w:r>
    </w:p>
    <w:p w:rsidR="006D64E2" w:rsidP="008549C4" w14:paraId="7EA3FA49" w14:textId="77777777">
      <w:pPr>
        <w:rPr>
          <w:rFonts w:ascii="Times New Roman" w:hAnsi="Times New Roman" w:cs="Times New Roman"/>
          <w:sz w:val="24"/>
          <w:szCs w:val="24"/>
        </w:rPr>
      </w:pPr>
    </w:p>
    <w:p w:rsidR="0092444D" w:rsidP="008549C4" w14:paraId="73C5BEAC" w14:textId="4AD56C9B">
      <w:pPr>
        <w:rPr>
          <w:rFonts w:ascii="Times New Roman" w:hAnsi="Times New Roman" w:cs="Times New Roman"/>
          <w:sz w:val="24"/>
          <w:szCs w:val="24"/>
        </w:rPr>
      </w:pPr>
      <w:r w:rsidRPr="262699B1">
        <w:rPr>
          <w:rFonts w:ascii="Times New Roman" w:hAnsi="Times New Roman" w:cs="Times New Roman"/>
          <w:sz w:val="24"/>
          <w:szCs w:val="24"/>
        </w:rPr>
        <w:t xml:space="preserve">A maximum number of </w:t>
      </w:r>
      <w:r w:rsidRPr="262699B1" w:rsidR="0065339D">
        <w:rPr>
          <w:rFonts w:ascii="Times New Roman" w:hAnsi="Times New Roman" w:cs="Times New Roman"/>
          <w:sz w:val="24"/>
          <w:szCs w:val="24"/>
        </w:rPr>
        <w:t>2</w:t>
      </w:r>
      <w:r w:rsidRPr="262699B1">
        <w:rPr>
          <w:rFonts w:ascii="Times New Roman" w:hAnsi="Times New Roman" w:cs="Times New Roman"/>
          <w:sz w:val="24"/>
          <w:szCs w:val="24"/>
        </w:rPr>
        <w:t>0 data collections a year was assumed for estimation purposes (</w:t>
      </w:r>
      <w:r w:rsidRPr="262699B1" w:rsidR="00E540F7">
        <w:rPr>
          <w:rFonts w:ascii="Times New Roman" w:hAnsi="Times New Roman" w:cs="Times New Roman"/>
          <w:sz w:val="24"/>
          <w:szCs w:val="24"/>
        </w:rPr>
        <w:t>1</w:t>
      </w:r>
      <w:r w:rsidRPr="262699B1">
        <w:rPr>
          <w:rFonts w:ascii="Times New Roman" w:hAnsi="Times New Roman" w:cs="Times New Roman"/>
          <w:sz w:val="24"/>
          <w:szCs w:val="24"/>
        </w:rPr>
        <w:t>5 web-based and 5 in-person)</w:t>
      </w:r>
      <w:r w:rsidRPr="262699B1" w:rsidR="00C25F1A">
        <w:rPr>
          <w:rFonts w:ascii="Times New Roman" w:hAnsi="Times New Roman" w:cs="Times New Roman"/>
          <w:sz w:val="24"/>
          <w:szCs w:val="24"/>
        </w:rPr>
        <w:t xml:space="preserve">, although utilization may vary </w:t>
      </w:r>
      <w:r w:rsidRPr="262699B1" w:rsidR="00D72922">
        <w:rPr>
          <w:rFonts w:ascii="Times New Roman" w:hAnsi="Times New Roman" w:cs="Times New Roman"/>
          <w:sz w:val="24"/>
          <w:szCs w:val="24"/>
        </w:rPr>
        <w:t>throughout the 3-year requested period of this Revision</w:t>
      </w:r>
      <w:r w:rsidRPr="262699B1">
        <w:rPr>
          <w:rFonts w:ascii="Times New Roman" w:hAnsi="Times New Roman" w:cs="Times New Roman"/>
          <w:sz w:val="24"/>
          <w:szCs w:val="24"/>
        </w:rPr>
        <w:t xml:space="preserve">. These are higher end estimates based on the number of requests and cleared </w:t>
      </w:r>
      <w:r w:rsidRPr="262699B1" w:rsidR="003E12BD">
        <w:rPr>
          <w:rFonts w:ascii="Times New Roman" w:hAnsi="Times New Roman" w:cs="Times New Roman"/>
          <w:sz w:val="24"/>
          <w:szCs w:val="24"/>
        </w:rPr>
        <w:t>G</w:t>
      </w:r>
      <w:r w:rsidRPr="262699B1" w:rsidR="22DA81B9">
        <w:rPr>
          <w:rFonts w:ascii="Times New Roman" w:hAnsi="Times New Roman" w:cs="Times New Roman"/>
          <w:sz w:val="24"/>
          <w:szCs w:val="24"/>
        </w:rPr>
        <w:t>en</w:t>
      </w:r>
      <w:r w:rsidRPr="262699B1">
        <w:rPr>
          <w:rFonts w:ascii="Times New Roman" w:hAnsi="Times New Roman" w:cs="Times New Roman"/>
          <w:sz w:val="24"/>
          <w:szCs w:val="24"/>
        </w:rPr>
        <w:t>ICs</w:t>
      </w:r>
      <w:r w:rsidRPr="262699B1">
        <w:rPr>
          <w:rFonts w:ascii="Times New Roman" w:hAnsi="Times New Roman" w:cs="Times New Roman"/>
          <w:sz w:val="24"/>
          <w:szCs w:val="24"/>
        </w:rPr>
        <w:t xml:space="preserve"> through </w:t>
      </w:r>
      <w:r w:rsidRPr="262699B1" w:rsidR="00487248">
        <w:rPr>
          <w:rFonts w:ascii="Times New Roman" w:hAnsi="Times New Roman" w:cs="Times New Roman"/>
          <w:sz w:val="24"/>
          <w:szCs w:val="24"/>
        </w:rPr>
        <w:t>this</w:t>
      </w:r>
      <w:r w:rsidRPr="262699B1">
        <w:rPr>
          <w:rFonts w:ascii="Times New Roman" w:hAnsi="Times New Roman" w:cs="Times New Roman"/>
          <w:sz w:val="24"/>
          <w:szCs w:val="24"/>
        </w:rPr>
        <w:t xml:space="preserve"> mechanism, as well as the number of inquiries that are received. The estimated </w:t>
      </w:r>
      <w:r w:rsidRPr="262699B1" w:rsidR="5BA2D912">
        <w:rPr>
          <w:rFonts w:ascii="Times New Roman" w:hAnsi="Times New Roman" w:cs="Times New Roman"/>
          <w:sz w:val="24"/>
          <w:szCs w:val="24"/>
        </w:rPr>
        <w:t xml:space="preserve">annualized </w:t>
      </w:r>
      <w:r w:rsidRPr="262699B1">
        <w:rPr>
          <w:rFonts w:ascii="Times New Roman" w:hAnsi="Times New Roman" w:cs="Times New Roman"/>
          <w:sz w:val="24"/>
          <w:szCs w:val="24"/>
        </w:rPr>
        <w:t>cost to the federal government is $</w:t>
      </w:r>
      <w:r w:rsidRPr="262699B1" w:rsidR="4EA38A6C">
        <w:rPr>
          <w:rFonts w:ascii="Times New Roman" w:hAnsi="Times New Roman" w:cs="Times New Roman"/>
          <w:sz w:val="24"/>
          <w:szCs w:val="24"/>
        </w:rPr>
        <w:t>116,883.60</w:t>
      </w:r>
      <w:r w:rsidRPr="262699B1">
        <w:rPr>
          <w:rFonts w:ascii="Times New Roman" w:hAnsi="Times New Roman" w:cs="Times New Roman"/>
          <w:sz w:val="24"/>
          <w:szCs w:val="24"/>
        </w:rPr>
        <w:t>.  Table A-14 describes how this cost estimate was calculated.</w:t>
      </w:r>
    </w:p>
    <w:p w:rsidR="00E046CD" w:rsidP="008549C4" w14:paraId="42EA57E4" w14:textId="77777777">
      <w:pPr>
        <w:rPr>
          <w:rFonts w:ascii="Times New Roman" w:hAnsi="Times New Roman" w:cs="Times New Roman"/>
          <w:sz w:val="24"/>
          <w:szCs w:val="24"/>
        </w:rPr>
      </w:pPr>
    </w:p>
    <w:p w:rsidR="00B24C56" w14:paraId="017752A6" w14:textId="77777777">
      <w:pPr>
        <w:rPr>
          <w:rFonts w:ascii="Times New Roman" w:hAnsi="Times New Roman" w:cs="Times New Roman"/>
          <w:sz w:val="24"/>
          <w:szCs w:val="24"/>
        </w:rPr>
      </w:pPr>
      <w:r>
        <w:rPr>
          <w:rFonts w:ascii="Times New Roman" w:hAnsi="Times New Roman" w:cs="Times New Roman"/>
          <w:sz w:val="24"/>
          <w:szCs w:val="24"/>
        </w:rPr>
        <w:br w:type="page"/>
      </w:r>
    </w:p>
    <w:p w:rsidR="008B2104" w:rsidRPr="003E0305" w:rsidP="008549C4" w14:paraId="40CCFCF5" w14:textId="77513551">
      <w:pPr>
        <w:rPr>
          <w:rFonts w:ascii="Times New Roman" w:hAnsi="Times New Roman" w:cs="Times New Roman"/>
          <w:sz w:val="24"/>
          <w:szCs w:val="24"/>
        </w:rPr>
      </w:pPr>
      <w:r>
        <w:rPr>
          <w:rFonts w:ascii="Times New Roman" w:hAnsi="Times New Roman" w:cs="Times New Roman"/>
          <w:sz w:val="24"/>
          <w:szCs w:val="24"/>
        </w:rPr>
        <w:t>Table A-14:  Estimated Annualized Cost to the Federal Government</w:t>
      </w:r>
    </w:p>
    <w:tbl>
      <w:tblPr>
        <w:tblpPr w:leftFromText="187" w:rightFromText="187" w:vertAnchor="text" w:horzAnchor="margin" w:tblpX="203" w:tblpY="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0"/>
      </w:tblGrid>
      <w:tr w14:paraId="2EA6E5FD" w14:textId="77777777" w:rsidTr="0070764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080" w:type="dxa"/>
            <w:tcBorders>
              <w:top w:val="nil"/>
              <w:left w:val="nil"/>
              <w:bottom w:val="single" w:sz="4" w:space="0" w:color="auto"/>
              <w:right w:val="nil"/>
            </w:tcBorders>
          </w:tcPr>
          <w:tbl>
            <w:tblPr>
              <w:tblStyle w:val="TableGrid"/>
              <w:tblW w:w="9929" w:type="dxa"/>
              <w:tblLook w:val="04A0"/>
            </w:tblPr>
            <w:tblGrid>
              <w:gridCol w:w="1428"/>
              <w:gridCol w:w="894"/>
              <w:gridCol w:w="965"/>
              <w:gridCol w:w="1162"/>
              <w:gridCol w:w="972"/>
              <w:gridCol w:w="1062"/>
              <w:gridCol w:w="1303"/>
              <w:gridCol w:w="927"/>
              <w:gridCol w:w="1216"/>
            </w:tblGrid>
            <w:tr w14:paraId="184BFAAE" w14:textId="77777777" w:rsidTr="0070764A">
              <w:tblPrEx>
                <w:tblW w:w="9929" w:type="dxa"/>
                <w:tblLook w:val="04A0"/>
              </w:tblPrEx>
              <w:tc>
                <w:tcPr>
                  <w:tcW w:w="1439" w:type="dxa"/>
                  <w:vAlign w:val="center"/>
                </w:tcPr>
                <w:p w:rsidR="00BF7460" w:rsidRPr="0070764A" w:rsidP="00B04D08" w14:paraId="36734FB2" w14:textId="425C6AFD">
                  <w:pPr>
                    <w:framePr w:hSpace="187" w:wrap="around" w:vAnchor="text" w:hAnchor="margin" w:x="203" w:y="419"/>
                    <w:rPr>
                      <w:rFonts w:ascii="Times New Roman" w:hAnsi="Times New Roman" w:cs="Times New Roman"/>
                      <w:sz w:val="20"/>
                      <w:szCs w:val="20"/>
                    </w:rPr>
                  </w:pPr>
                  <w:r w:rsidRPr="0070764A">
                    <w:rPr>
                      <w:rFonts w:ascii="Times New Roman" w:hAnsi="Times New Roman" w:cs="Times New Roman"/>
                      <w:sz w:val="20"/>
                      <w:szCs w:val="20"/>
                    </w:rPr>
                    <w:t>Federal Government Staff or Contractor</w:t>
                  </w:r>
                </w:p>
              </w:tc>
              <w:tc>
                <w:tcPr>
                  <w:tcW w:w="894" w:type="dxa"/>
                  <w:vAlign w:val="center"/>
                </w:tcPr>
                <w:p w:rsidR="00BF7460" w:rsidRPr="0070764A" w:rsidP="0070764A" w14:paraId="00C5286C" w14:textId="36150EC4">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 xml:space="preserve">Average Hours per </w:t>
                  </w:r>
                  <w:r w:rsidRPr="0070764A" w:rsidR="60569D2A">
                    <w:rPr>
                      <w:rFonts w:ascii="Times New Roman" w:hAnsi="Times New Roman" w:cs="Times New Roman"/>
                      <w:sz w:val="20"/>
                      <w:szCs w:val="20"/>
                    </w:rPr>
                    <w:t>G</w:t>
                  </w:r>
                  <w:r w:rsidRPr="262699B1" w:rsidR="7553098F">
                    <w:rPr>
                      <w:rFonts w:ascii="Times New Roman" w:hAnsi="Times New Roman" w:cs="Times New Roman"/>
                      <w:sz w:val="20"/>
                      <w:szCs w:val="20"/>
                    </w:rPr>
                    <w:t>en</w:t>
                  </w:r>
                  <w:r w:rsidRPr="0070764A" w:rsidR="60569D2A">
                    <w:rPr>
                      <w:rFonts w:ascii="Times New Roman" w:hAnsi="Times New Roman" w:cs="Times New Roman"/>
                      <w:sz w:val="20"/>
                      <w:szCs w:val="20"/>
                    </w:rPr>
                    <w:t>IC</w:t>
                  </w:r>
                </w:p>
              </w:tc>
              <w:tc>
                <w:tcPr>
                  <w:tcW w:w="972" w:type="dxa"/>
                  <w:vAlign w:val="center"/>
                </w:tcPr>
                <w:p w:rsidR="00BF7460" w:rsidRPr="0070764A" w:rsidP="0070764A" w14:paraId="26AC7906" w14:textId="0801AE1E">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 xml:space="preserve">Average </w:t>
                  </w:r>
                  <w:r w:rsidR="00BB4AE6">
                    <w:rPr>
                      <w:rFonts w:ascii="Times New Roman" w:hAnsi="Times New Roman" w:cs="Times New Roman"/>
                      <w:sz w:val="20"/>
                      <w:szCs w:val="20"/>
                    </w:rPr>
                    <w:t xml:space="preserve">Base </w:t>
                  </w:r>
                  <w:r w:rsidRPr="0070764A">
                    <w:rPr>
                      <w:rFonts w:ascii="Times New Roman" w:hAnsi="Times New Roman" w:cs="Times New Roman"/>
                      <w:sz w:val="20"/>
                      <w:szCs w:val="20"/>
                    </w:rPr>
                    <w:t xml:space="preserve">Hourly </w:t>
                  </w:r>
                  <w:r w:rsidR="00540D1D">
                    <w:rPr>
                      <w:rFonts w:ascii="Times New Roman" w:hAnsi="Times New Roman" w:cs="Times New Roman"/>
                      <w:sz w:val="20"/>
                      <w:szCs w:val="20"/>
                    </w:rPr>
                    <w:t xml:space="preserve">Wage </w:t>
                  </w:r>
                  <w:r w:rsidRPr="0070764A">
                    <w:rPr>
                      <w:rFonts w:ascii="Times New Roman" w:hAnsi="Times New Roman" w:cs="Times New Roman"/>
                      <w:sz w:val="20"/>
                      <w:szCs w:val="20"/>
                    </w:rPr>
                    <w:t>Rate</w:t>
                  </w:r>
                </w:p>
              </w:tc>
              <w:tc>
                <w:tcPr>
                  <w:tcW w:w="1165" w:type="dxa"/>
                  <w:vAlign w:val="center"/>
                </w:tcPr>
                <w:p w:rsidR="00BF7460" w:rsidRPr="0070764A" w:rsidP="0070764A" w14:paraId="41ABA117" w14:textId="4BB948B8">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Wage Rate Multiplier</w:t>
                  </w:r>
                  <w:r w:rsidR="000459F8">
                    <w:rPr>
                      <w:rFonts w:ascii="Times New Roman" w:hAnsi="Times New Roman" w:cs="Times New Roman"/>
                      <w:sz w:val="20"/>
                      <w:szCs w:val="20"/>
                    </w:rPr>
                    <w:t>*</w:t>
                  </w:r>
                </w:p>
              </w:tc>
              <w:tc>
                <w:tcPr>
                  <w:tcW w:w="979" w:type="dxa"/>
                  <w:vAlign w:val="center"/>
                </w:tcPr>
                <w:p w:rsidR="00BF7460" w:rsidRPr="0070764A" w:rsidP="0070764A" w14:paraId="704FC063" w14:textId="4331754A">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Fully Loaded Average Hourly Rate</w:t>
                  </w:r>
                </w:p>
              </w:tc>
              <w:tc>
                <w:tcPr>
                  <w:tcW w:w="1066" w:type="dxa"/>
                  <w:vAlign w:val="center"/>
                </w:tcPr>
                <w:p w:rsidR="00BF7460" w:rsidRPr="0070764A" w:rsidP="0070764A" w14:paraId="3E9493FF" w14:textId="2FBF416E">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 xml:space="preserve">Average Cost per </w:t>
                  </w:r>
                  <w:r w:rsidRPr="0070764A" w:rsidR="60569D2A">
                    <w:rPr>
                      <w:rFonts w:ascii="Times New Roman" w:hAnsi="Times New Roman" w:cs="Times New Roman"/>
                      <w:sz w:val="20"/>
                      <w:szCs w:val="20"/>
                    </w:rPr>
                    <w:t>G</w:t>
                  </w:r>
                  <w:r w:rsidRPr="262699B1" w:rsidR="525BD0C8">
                    <w:rPr>
                      <w:rFonts w:ascii="Times New Roman" w:hAnsi="Times New Roman" w:cs="Times New Roman"/>
                      <w:sz w:val="20"/>
                      <w:szCs w:val="20"/>
                    </w:rPr>
                    <w:t>en</w:t>
                  </w:r>
                  <w:r w:rsidRPr="0070764A" w:rsidR="60569D2A">
                    <w:rPr>
                      <w:rFonts w:ascii="Times New Roman" w:hAnsi="Times New Roman" w:cs="Times New Roman"/>
                      <w:sz w:val="20"/>
                      <w:szCs w:val="20"/>
                    </w:rPr>
                    <w:t>IC</w:t>
                  </w:r>
                </w:p>
              </w:tc>
              <w:tc>
                <w:tcPr>
                  <w:tcW w:w="1320" w:type="dxa"/>
                  <w:vAlign w:val="center"/>
                </w:tcPr>
                <w:p w:rsidR="00BF7460" w:rsidRPr="0070764A" w:rsidP="0070764A" w14:paraId="25ED0043" w14:textId="573DEEC1">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 xml:space="preserve">Total cost per </w:t>
                  </w:r>
                  <w:r w:rsidRPr="0070764A">
                    <w:rPr>
                      <w:rFonts w:ascii="Times New Roman" w:hAnsi="Times New Roman" w:cs="Times New Roman"/>
                      <w:sz w:val="20"/>
                      <w:szCs w:val="20"/>
                    </w:rPr>
                    <w:t>G</w:t>
                  </w:r>
                  <w:r w:rsidRPr="262699B1" w:rsidR="4895985E">
                    <w:rPr>
                      <w:rFonts w:ascii="Times New Roman" w:hAnsi="Times New Roman" w:cs="Times New Roman"/>
                      <w:sz w:val="20"/>
                      <w:szCs w:val="20"/>
                    </w:rPr>
                    <w:t>en</w:t>
                  </w:r>
                  <w:r w:rsidRPr="0070764A">
                    <w:rPr>
                      <w:rFonts w:ascii="Times New Roman" w:hAnsi="Times New Roman" w:cs="Times New Roman"/>
                      <w:sz w:val="20"/>
                      <w:szCs w:val="20"/>
                    </w:rPr>
                    <w:t>IC</w:t>
                  </w:r>
                </w:p>
              </w:tc>
              <w:tc>
                <w:tcPr>
                  <w:tcW w:w="936" w:type="dxa"/>
                  <w:vAlign w:val="center"/>
                </w:tcPr>
                <w:p w:rsidR="00BF7460" w:rsidRPr="0070764A" w:rsidP="0070764A" w14:paraId="7BAB6BA2" w14:textId="7DFD3B20">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 xml:space="preserve">No. </w:t>
                  </w:r>
                  <w:r w:rsidRPr="0070764A">
                    <w:rPr>
                      <w:rFonts w:ascii="Times New Roman" w:hAnsi="Times New Roman" w:cs="Times New Roman"/>
                      <w:sz w:val="20"/>
                      <w:szCs w:val="20"/>
                    </w:rPr>
                    <w:t>G</w:t>
                  </w:r>
                  <w:r w:rsidRPr="262699B1" w:rsidR="3FA8EC3B">
                    <w:rPr>
                      <w:rFonts w:ascii="Times New Roman" w:hAnsi="Times New Roman" w:cs="Times New Roman"/>
                      <w:sz w:val="20"/>
                      <w:szCs w:val="20"/>
                    </w:rPr>
                    <w:t>en</w:t>
                  </w:r>
                  <w:r w:rsidRPr="0070764A">
                    <w:rPr>
                      <w:rFonts w:ascii="Times New Roman" w:hAnsi="Times New Roman" w:cs="Times New Roman"/>
                      <w:sz w:val="20"/>
                      <w:szCs w:val="20"/>
                    </w:rPr>
                    <w:t>ICs</w:t>
                  </w:r>
                  <w:r w:rsidRPr="0070764A" w:rsidR="6E49EBD2">
                    <w:rPr>
                      <w:rFonts w:ascii="Times New Roman" w:hAnsi="Times New Roman" w:cs="Times New Roman"/>
                      <w:sz w:val="20"/>
                      <w:szCs w:val="20"/>
                    </w:rPr>
                    <w:t xml:space="preserve"> per Year</w:t>
                  </w:r>
                </w:p>
              </w:tc>
              <w:tc>
                <w:tcPr>
                  <w:tcW w:w="1158" w:type="dxa"/>
                  <w:vAlign w:val="center"/>
                </w:tcPr>
                <w:p w:rsidR="00BF7460" w:rsidRPr="0070764A" w:rsidP="0070764A" w14:paraId="21CEDEF4" w14:textId="32F03B2B">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Total Cost per Year</w:t>
                  </w:r>
                </w:p>
              </w:tc>
            </w:tr>
            <w:tr w14:paraId="32C4F6C5" w14:textId="77777777" w:rsidTr="0070764A">
              <w:tblPrEx>
                <w:tblW w:w="9929" w:type="dxa"/>
                <w:tblLook w:val="04A0"/>
              </w:tblPrEx>
              <w:tc>
                <w:tcPr>
                  <w:tcW w:w="1439" w:type="dxa"/>
                  <w:vAlign w:val="center"/>
                </w:tcPr>
                <w:p w:rsidR="00BF7460" w:rsidRPr="0070764A" w:rsidP="00B04D08" w14:paraId="294E6F82" w14:textId="2DC95208">
                  <w:pPr>
                    <w:framePr w:hSpace="187" w:wrap="around" w:vAnchor="text" w:hAnchor="margin" w:x="203" w:y="419"/>
                    <w:rPr>
                      <w:rFonts w:ascii="Times New Roman" w:hAnsi="Times New Roman" w:cs="Times New Roman"/>
                      <w:sz w:val="20"/>
                      <w:szCs w:val="20"/>
                    </w:rPr>
                  </w:pPr>
                  <w:r w:rsidRPr="0070764A">
                    <w:rPr>
                      <w:rFonts w:ascii="Times New Roman" w:hAnsi="Times New Roman" w:cs="Times New Roman"/>
                      <w:sz w:val="20"/>
                      <w:szCs w:val="20"/>
                    </w:rPr>
                    <w:t>FTE</w:t>
                  </w:r>
                  <w:r w:rsidR="009706F9">
                    <w:rPr>
                      <w:rFonts w:ascii="Times New Roman" w:hAnsi="Times New Roman" w:cs="Times New Roman"/>
                      <w:sz w:val="20"/>
                      <w:szCs w:val="20"/>
                    </w:rPr>
                    <w:t xml:space="preserve">-Generic </w:t>
                  </w:r>
                  <w:r w:rsidRPr="0070764A">
                    <w:rPr>
                      <w:rFonts w:ascii="Times New Roman" w:hAnsi="Times New Roman" w:cs="Times New Roman"/>
                      <w:sz w:val="20"/>
                      <w:szCs w:val="20"/>
                    </w:rPr>
                    <w:t xml:space="preserve"> coordinator (GS-13</w:t>
                  </w:r>
                  <w:r w:rsidR="00C760B7">
                    <w:rPr>
                      <w:rFonts w:ascii="Times New Roman" w:hAnsi="Times New Roman" w:cs="Times New Roman"/>
                      <w:sz w:val="20"/>
                      <w:szCs w:val="20"/>
                    </w:rPr>
                    <w:t>**</w:t>
                  </w:r>
                  <w:r w:rsidRPr="0070764A">
                    <w:rPr>
                      <w:rFonts w:ascii="Times New Roman" w:hAnsi="Times New Roman" w:cs="Times New Roman"/>
                      <w:sz w:val="20"/>
                      <w:szCs w:val="20"/>
                    </w:rPr>
                    <w:t>)</w:t>
                  </w:r>
                </w:p>
              </w:tc>
              <w:tc>
                <w:tcPr>
                  <w:tcW w:w="894" w:type="dxa"/>
                  <w:vAlign w:val="center"/>
                </w:tcPr>
                <w:p w:rsidR="00BF7460" w:rsidRPr="0070764A" w:rsidP="0070764A" w14:paraId="4118A944" w14:textId="1A7BBC5F">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3</w:t>
                  </w:r>
                </w:p>
              </w:tc>
              <w:tc>
                <w:tcPr>
                  <w:tcW w:w="972" w:type="dxa"/>
                  <w:vAlign w:val="center"/>
                </w:tcPr>
                <w:p w:rsidR="00BF7460" w:rsidRPr="0070764A" w:rsidP="0070764A" w14:paraId="6A2263C7" w14:textId="17F65491">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$62.02</w:t>
                  </w:r>
                </w:p>
              </w:tc>
              <w:tc>
                <w:tcPr>
                  <w:tcW w:w="1165" w:type="dxa"/>
                  <w:vAlign w:val="center"/>
                </w:tcPr>
                <w:p w:rsidR="00BF7460" w:rsidRPr="0070764A" w:rsidP="0070764A" w14:paraId="445AAD79" w14:textId="60170029">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2</w:t>
                  </w:r>
                </w:p>
              </w:tc>
              <w:tc>
                <w:tcPr>
                  <w:tcW w:w="979" w:type="dxa"/>
                  <w:vAlign w:val="center"/>
                </w:tcPr>
                <w:p w:rsidR="00BF7460" w:rsidRPr="0070764A" w:rsidP="0070764A" w14:paraId="65BDCF2D" w14:textId="6D6E1BA7">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$124.04</w:t>
                  </w:r>
                </w:p>
              </w:tc>
              <w:tc>
                <w:tcPr>
                  <w:tcW w:w="1066" w:type="dxa"/>
                  <w:vAlign w:val="center"/>
                </w:tcPr>
                <w:p w:rsidR="00BF7460" w:rsidRPr="0070764A" w:rsidP="0070764A" w14:paraId="3DC1D17B" w14:textId="3427D20D">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$372.12</w:t>
                  </w:r>
                </w:p>
              </w:tc>
              <w:tc>
                <w:tcPr>
                  <w:tcW w:w="1320" w:type="dxa"/>
                  <w:vAlign w:val="center"/>
                </w:tcPr>
                <w:p w:rsidR="00BF7460" w:rsidRPr="0070764A" w:rsidP="0070764A" w14:paraId="56B28246" w14:textId="665F2A7D">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w:t>
                  </w:r>
                </w:p>
              </w:tc>
              <w:tc>
                <w:tcPr>
                  <w:tcW w:w="936" w:type="dxa"/>
                  <w:vAlign w:val="center"/>
                </w:tcPr>
                <w:p w:rsidR="00BF7460" w:rsidRPr="0070764A" w:rsidP="0070764A" w14:paraId="006A09CE" w14:textId="13F25954">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w:t>
                  </w:r>
                </w:p>
              </w:tc>
              <w:tc>
                <w:tcPr>
                  <w:tcW w:w="1158" w:type="dxa"/>
                  <w:vAlign w:val="center"/>
                </w:tcPr>
                <w:p w:rsidR="00BF7460" w:rsidRPr="0070764A" w:rsidP="0070764A" w14:paraId="3B7280D3" w14:textId="673C3A6E">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w:t>
                  </w:r>
                </w:p>
              </w:tc>
            </w:tr>
            <w:tr w14:paraId="4CF42719" w14:textId="77777777" w:rsidTr="0070764A">
              <w:tblPrEx>
                <w:tblW w:w="9929" w:type="dxa"/>
                <w:tblLook w:val="04A0"/>
              </w:tblPrEx>
              <w:tc>
                <w:tcPr>
                  <w:tcW w:w="1439" w:type="dxa"/>
                  <w:vAlign w:val="center"/>
                </w:tcPr>
                <w:p w:rsidR="00BF7460" w:rsidRPr="0070764A" w:rsidP="00B04D08" w14:paraId="2F122BE2" w14:textId="76D232BB">
                  <w:pPr>
                    <w:framePr w:hSpace="187" w:wrap="around" w:vAnchor="text" w:hAnchor="margin" w:x="203" w:y="419"/>
                    <w:rPr>
                      <w:rFonts w:ascii="Times New Roman" w:hAnsi="Times New Roman" w:cs="Times New Roman"/>
                      <w:sz w:val="20"/>
                      <w:szCs w:val="20"/>
                    </w:rPr>
                  </w:pPr>
                  <w:r w:rsidRPr="0070764A">
                    <w:rPr>
                      <w:rFonts w:ascii="Times New Roman" w:hAnsi="Times New Roman" w:cs="Times New Roman"/>
                      <w:sz w:val="20"/>
                      <w:szCs w:val="20"/>
                    </w:rPr>
                    <w:t>FTE</w:t>
                  </w:r>
                  <w:r w:rsidRPr="262699B1" w:rsidR="16D1C8D2">
                    <w:rPr>
                      <w:rFonts w:ascii="Times New Roman" w:hAnsi="Times New Roman" w:cs="Times New Roman"/>
                      <w:sz w:val="20"/>
                      <w:szCs w:val="20"/>
                    </w:rPr>
                    <w:t>-</w:t>
                  </w:r>
                  <w:r w:rsidRPr="262699B1" w:rsidR="16D1C8D2">
                    <w:rPr>
                      <w:rFonts w:ascii="Times New Roman" w:hAnsi="Times New Roman" w:cs="Times New Roman"/>
                      <w:sz w:val="20"/>
                      <w:szCs w:val="20"/>
                    </w:rPr>
                    <w:t>G</w:t>
                  </w:r>
                  <w:r w:rsidRPr="262699B1" w:rsidR="0A6FB1AB">
                    <w:rPr>
                      <w:rFonts w:ascii="Times New Roman" w:hAnsi="Times New Roman" w:cs="Times New Roman"/>
                      <w:sz w:val="20"/>
                      <w:szCs w:val="20"/>
                    </w:rPr>
                    <w:t>en</w:t>
                  </w:r>
                  <w:r w:rsidRPr="262699B1" w:rsidR="16D1C8D2">
                    <w:rPr>
                      <w:rFonts w:ascii="Times New Roman" w:hAnsi="Times New Roman" w:cs="Times New Roman"/>
                      <w:sz w:val="20"/>
                      <w:szCs w:val="20"/>
                    </w:rPr>
                    <w:t>IC</w:t>
                  </w:r>
                  <w:r w:rsidRPr="262699B1" w:rsidR="16D1C8D2">
                    <w:rPr>
                      <w:rFonts w:ascii="Times New Roman" w:hAnsi="Times New Roman" w:cs="Times New Roman"/>
                      <w:sz w:val="20"/>
                      <w:szCs w:val="20"/>
                    </w:rPr>
                    <w:t xml:space="preserve"> PI</w:t>
                  </w:r>
                  <w:r w:rsidRPr="0070764A">
                    <w:rPr>
                      <w:rFonts w:ascii="Times New Roman" w:hAnsi="Times New Roman" w:cs="Times New Roman"/>
                      <w:sz w:val="20"/>
                      <w:szCs w:val="20"/>
                    </w:rPr>
                    <w:t xml:space="preserve"> instrument preparation, data collection, data analysis (GS-13</w:t>
                  </w:r>
                  <w:r w:rsidRPr="262699B1" w:rsidR="4ADB2921">
                    <w:rPr>
                      <w:rFonts w:ascii="Times New Roman" w:hAnsi="Times New Roman" w:cs="Times New Roman"/>
                      <w:sz w:val="20"/>
                      <w:szCs w:val="20"/>
                    </w:rPr>
                    <w:t>**</w:t>
                  </w:r>
                  <w:r w:rsidRPr="0070764A">
                    <w:rPr>
                      <w:rFonts w:ascii="Times New Roman" w:hAnsi="Times New Roman" w:cs="Times New Roman"/>
                      <w:sz w:val="20"/>
                      <w:szCs w:val="20"/>
                    </w:rPr>
                    <w:t>)</w:t>
                  </w:r>
                </w:p>
              </w:tc>
              <w:tc>
                <w:tcPr>
                  <w:tcW w:w="894" w:type="dxa"/>
                  <w:vAlign w:val="center"/>
                </w:tcPr>
                <w:p w:rsidR="00BF7460" w:rsidRPr="0070764A" w:rsidP="0070764A" w14:paraId="672A4495" w14:textId="265B038B">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20</w:t>
                  </w:r>
                </w:p>
              </w:tc>
              <w:tc>
                <w:tcPr>
                  <w:tcW w:w="972" w:type="dxa"/>
                  <w:vAlign w:val="center"/>
                </w:tcPr>
                <w:p w:rsidR="00BF7460" w:rsidRPr="0070764A" w:rsidP="0070764A" w14:paraId="5B95ECE8" w14:textId="0CA3A6C5">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$62.02</w:t>
                  </w:r>
                </w:p>
              </w:tc>
              <w:tc>
                <w:tcPr>
                  <w:tcW w:w="1165" w:type="dxa"/>
                  <w:vAlign w:val="center"/>
                </w:tcPr>
                <w:p w:rsidR="00BF7460" w:rsidRPr="0070764A" w:rsidP="0070764A" w14:paraId="21AE65E3" w14:textId="7D417AAD">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2</w:t>
                  </w:r>
                </w:p>
              </w:tc>
              <w:tc>
                <w:tcPr>
                  <w:tcW w:w="979" w:type="dxa"/>
                  <w:vAlign w:val="center"/>
                </w:tcPr>
                <w:p w:rsidR="00BF7460" w:rsidRPr="0070764A" w:rsidP="0070764A" w14:paraId="3A8774A1" w14:textId="540C3801">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$124.04</w:t>
                  </w:r>
                </w:p>
              </w:tc>
              <w:tc>
                <w:tcPr>
                  <w:tcW w:w="1066" w:type="dxa"/>
                  <w:vAlign w:val="center"/>
                </w:tcPr>
                <w:p w:rsidR="00BF7460" w:rsidRPr="0070764A" w:rsidP="0070764A" w14:paraId="7992230B" w14:textId="73CD73A0">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$2,480.80</w:t>
                  </w:r>
                </w:p>
              </w:tc>
              <w:tc>
                <w:tcPr>
                  <w:tcW w:w="1320" w:type="dxa"/>
                  <w:vAlign w:val="center"/>
                </w:tcPr>
                <w:p w:rsidR="00BF7460" w:rsidRPr="0070764A" w:rsidP="0070764A" w14:paraId="1654F28D" w14:textId="17CC521E">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w:t>
                  </w:r>
                </w:p>
              </w:tc>
              <w:tc>
                <w:tcPr>
                  <w:tcW w:w="936" w:type="dxa"/>
                  <w:vAlign w:val="center"/>
                </w:tcPr>
                <w:p w:rsidR="00BF7460" w:rsidRPr="0070764A" w:rsidP="0070764A" w14:paraId="20A79347" w14:textId="2F5AF2F8">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w:t>
                  </w:r>
                </w:p>
              </w:tc>
              <w:tc>
                <w:tcPr>
                  <w:tcW w:w="1158" w:type="dxa"/>
                  <w:vAlign w:val="center"/>
                </w:tcPr>
                <w:p w:rsidR="00BF7460" w:rsidRPr="0070764A" w:rsidP="0070764A" w14:paraId="410A8DF1" w14:textId="45D7DD99">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w:t>
                  </w:r>
                </w:p>
              </w:tc>
            </w:tr>
            <w:tr w14:paraId="118D9443" w14:textId="77777777" w:rsidTr="0070764A">
              <w:tblPrEx>
                <w:tblW w:w="9929" w:type="dxa"/>
                <w:tblLook w:val="04A0"/>
              </w:tblPrEx>
              <w:tc>
                <w:tcPr>
                  <w:tcW w:w="1439" w:type="dxa"/>
                  <w:vAlign w:val="center"/>
                </w:tcPr>
                <w:p w:rsidR="00BF7460" w:rsidRPr="0070764A" w:rsidP="00B04D08" w14:paraId="0F31274A" w14:textId="0747677B">
                  <w:pPr>
                    <w:framePr w:hSpace="187" w:wrap="around" w:vAnchor="text" w:hAnchor="margin" w:x="203" w:y="419"/>
                    <w:rPr>
                      <w:rFonts w:ascii="Times New Roman" w:hAnsi="Times New Roman" w:cs="Times New Roman"/>
                      <w:sz w:val="20"/>
                      <w:szCs w:val="20"/>
                    </w:rPr>
                  </w:pPr>
                  <w:r w:rsidRPr="0070764A">
                    <w:rPr>
                      <w:rFonts w:ascii="Times New Roman" w:hAnsi="Times New Roman" w:cs="Times New Roman"/>
                      <w:sz w:val="20"/>
                      <w:szCs w:val="20"/>
                    </w:rPr>
                    <w:t>Contractor instrument preparation, data collection, data analysis (GS-12 equivalent</w:t>
                  </w:r>
                  <w:r w:rsidR="0061529F">
                    <w:rPr>
                      <w:rFonts w:ascii="Times New Roman" w:hAnsi="Times New Roman" w:cs="Times New Roman"/>
                      <w:sz w:val="20"/>
                      <w:szCs w:val="20"/>
                    </w:rPr>
                    <w:t>**</w:t>
                  </w:r>
                  <w:r w:rsidRPr="0070764A">
                    <w:rPr>
                      <w:rFonts w:ascii="Times New Roman" w:hAnsi="Times New Roman" w:cs="Times New Roman"/>
                      <w:sz w:val="20"/>
                      <w:szCs w:val="20"/>
                    </w:rPr>
                    <w:t>)</w:t>
                  </w:r>
                </w:p>
              </w:tc>
              <w:tc>
                <w:tcPr>
                  <w:tcW w:w="894" w:type="dxa"/>
                  <w:vAlign w:val="center"/>
                </w:tcPr>
                <w:p w:rsidR="00BF7460" w:rsidRPr="0070764A" w:rsidP="0070764A" w14:paraId="6BBCE9F8" w14:textId="57A495AF">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20</w:t>
                  </w:r>
                </w:p>
              </w:tc>
              <w:tc>
                <w:tcPr>
                  <w:tcW w:w="972" w:type="dxa"/>
                  <w:vAlign w:val="center"/>
                </w:tcPr>
                <w:p w:rsidR="00BF7460" w:rsidRPr="0070764A" w:rsidP="0070764A" w14:paraId="4968AFC0" w14:textId="600F3ED4">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$52.16</w:t>
                  </w:r>
                </w:p>
              </w:tc>
              <w:tc>
                <w:tcPr>
                  <w:tcW w:w="1165" w:type="dxa"/>
                  <w:vAlign w:val="center"/>
                </w:tcPr>
                <w:p w:rsidR="00BF7460" w:rsidRPr="0070764A" w:rsidP="0070764A" w14:paraId="502B3EE0" w14:textId="43EA2634">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N/A</w:t>
                  </w:r>
                </w:p>
              </w:tc>
              <w:tc>
                <w:tcPr>
                  <w:tcW w:w="979" w:type="dxa"/>
                  <w:vAlign w:val="center"/>
                </w:tcPr>
                <w:p w:rsidR="00BF7460" w:rsidRPr="0070764A" w:rsidP="0070764A" w14:paraId="26180752" w14:textId="69C677FB">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1066" w:type="dxa"/>
                  <w:vAlign w:val="center"/>
                </w:tcPr>
                <w:p w:rsidR="00BF7460" w:rsidRPr="0070764A" w:rsidP="0070764A" w14:paraId="02DD9681" w14:textId="08C874E8">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$1,043.2</w:t>
                  </w:r>
                </w:p>
              </w:tc>
              <w:tc>
                <w:tcPr>
                  <w:tcW w:w="1320" w:type="dxa"/>
                  <w:vAlign w:val="center"/>
                </w:tcPr>
                <w:p w:rsidR="00BF7460" w:rsidRPr="0070764A" w:rsidP="0070764A" w14:paraId="3B1AEA29" w14:textId="7C936B92">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w:t>
                  </w:r>
                </w:p>
              </w:tc>
              <w:tc>
                <w:tcPr>
                  <w:tcW w:w="936" w:type="dxa"/>
                  <w:vAlign w:val="center"/>
                </w:tcPr>
                <w:p w:rsidR="00BF7460" w:rsidRPr="0070764A" w:rsidP="0070764A" w14:paraId="496A329E" w14:textId="52DBA6FD">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w:t>
                  </w:r>
                </w:p>
              </w:tc>
              <w:tc>
                <w:tcPr>
                  <w:tcW w:w="1158" w:type="dxa"/>
                  <w:vAlign w:val="center"/>
                </w:tcPr>
                <w:p w:rsidR="00BF7460" w:rsidRPr="0070764A" w:rsidP="0070764A" w14:paraId="7AD9D356" w14:textId="6374BA25">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w:t>
                  </w:r>
                </w:p>
              </w:tc>
            </w:tr>
            <w:tr w14:paraId="69904EE9" w14:textId="77777777" w:rsidTr="0070764A">
              <w:tblPrEx>
                <w:tblW w:w="9929" w:type="dxa"/>
                <w:tblLook w:val="04A0"/>
              </w:tblPrEx>
              <w:tc>
                <w:tcPr>
                  <w:tcW w:w="1439" w:type="dxa"/>
                  <w:vAlign w:val="center"/>
                </w:tcPr>
                <w:p w:rsidR="00BF7460" w:rsidRPr="0070764A" w:rsidP="00B04D08" w14:paraId="1255DEB0" w14:textId="0D399DDC">
                  <w:pPr>
                    <w:framePr w:hSpace="187" w:wrap="around" w:vAnchor="text" w:hAnchor="margin" w:x="203" w:y="419"/>
                    <w:rPr>
                      <w:rFonts w:ascii="Times New Roman" w:hAnsi="Times New Roman" w:cs="Times New Roman"/>
                      <w:sz w:val="20"/>
                      <w:szCs w:val="20"/>
                    </w:rPr>
                  </w:pPr>
                  <w:r w:rsidRPr="0070764A">
                    <w:rPr>
                      <w:rFonts w:ascii="Times New Roman" w:hAnsi="Times New Roman" w:cs="Times New Roman"/>
                      <w:sz w:val="20"/>
                      <w:szCs w:val="20"/>
                    </w:rPr>
                    <w:t>Average cost per information collection (web based)</w:t>
                  </w:r>
                </w:p>
              </w:tc>
              <w:tc>
                <w:tcPr>
                  <w:tcW w:w="894" w:type="dxa"/>
                  <w:vAlign w:val="center"/>
                </w:tcPr>
                <w:p w:rsidR="00BF7460" w:rsidRPr="0070764A" w:rsidP="0070764A" w14:paraId="034CAF4D" w14:textId="59B62ECC">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972" w:type="dxa"/>
                  <w:vAlign w:val="center"/>
                </w:tcPr>
                <w:p w:rsidR="00BF7460" w:rsidRPr="0070764A" w:rsidP="0070764A" w14:paraId="2FEDDAA4" w14:textId="5CEE96EC">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1165" w:type="dxa"/>
                  <w:vAlign w:val="center"/>
                </w:tcPr>
                <w:p w:rsidR="00BF7460" w:rsidRPr="0070764A" w:rsidP="0070764A" w14:paraId="52E98BDD" w14:textId="16CECA83">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vAlign w:val="center"/>
                </w:tcPr>
                <w:p w:rsidR="00BF7460" w:rsidRPr="0070764A" w:rsidP="0070764A" w14:paraId="64A7764C" w14:textId="2A418226">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1066" w:type="dxa"/>
                  <w:vAlign w:val="center"/>
                </w:tcPr>
                <w:p w:rsidR="00BF7460" w:rsidRPr="0070764A" w:rsidP="0070764A" w14:paraId="077239B9" w14:textId="07E0DF92">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1320" w:type="dxa"/>
                  <w:vAlign w:val="center"/>
                </w:tcPr>
                <w:p w:rsidR="00BF7460" w:rsidRPr="0070764A" w:rsidP="0070764A" w14:paraId="1662A5B0" w14:textId="0E5CEC49">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$3,896.12</w:t>
                  </w:r>
                </w:p>
              </w:tc>
              <w:tc>
                <w:tcPr>
                  <w:tcW w:w="936" w:type="dxa"/>
                  <w:vAlign w:val="center"/>
                </w:tcPr>
                <w:p w:rsidR="00BF7460" w:rsidRPr="0070764A" w:rsidP="0070764A" w14:paraId="2FC8BA38" w14:textId="3FFBD976">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15</w:t>
                  </w:r>
                </w:p>
              </w:tc>
              <w:tc>
                <w:tcPr>
                  <w:tcW w:w="1158" w:type="dxa"/>
                  <w:vAlign w:val="center"/>
                </w:tcPr>
                <w:p w:rsidR="00BF7460" w:rsidRPr="0070764A" w:rsidP="0070764A" w14:paraId="221A648E" w14:textId="7F543F59">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$58,441.8</w:t>
                  </w:r>
                  <w:r w:rsidRPr="0070764A" w:rsidR="005C3F74">
                    <w:rPr>
                      <w:rFonts w:ascii="Times New Roman" w:hAnsi="Times New Roman" w:cs="Times New Roman"/>
                      <w:sz w:val="20"/>
                      <w:szCs w:val="20"/>
                    </w:rPr>
                    <w:t>0</w:t>
                  </w:r>
                </w:p>
              </w:tc>
            </w:tr>
            <w:tr w14:paraId="4D5ACF10" w14:textId="77777777" w:rsidTr="0070764A">
              <w:tblPrEx>
                <w:tblW w:w="9929" w:type="dxa"/>
                <w:tblLook w:val="04A0"/>
              </w:tblPrEx>
              <w:tc>
                <w:tcPr>
                  <w:tcW w:w="1439" w:type="dxa"/>
                  <w:vAlign w:val="center"/>
                </w:tcPr>
                <w:p w:rsidR="00BF7460" w:rsidRPr="0070764A" w:rsidP="00B04D08" w14:paraId="033BDDAA" w14:textId="58CD7514">
                  <w:pPr>
                    <w:framePr w:hSpace="187" w:wrap="around" w:vAnchor="text" w:hAnchor="margin" w:x="203" w:y="419"/>
                    <w:rPr>
                      <w:rFonts w:ascii="Times New Roman" w:hAnsi="Times New Roman" w:cs="Times New Roman"/>
                      <w:sz w:val="20"/>
                      <w:szCs w:val="20"/>
                    </w:rPr>
                  </w:pPr>
                  <w:r w:rsidRPr="0070764A">
                    <w:rPr>
                      <w:rFonts w:ascii="Times New Roman" w:hAnsi="Times New Roman" w:cs="Times New Roman"/>
                      <w:sz w:val="20"/>
                      <w:szCs w:val="20"/>
                    </w:rPr>
                    <w:t xml:space="preserve">Average cost per </w:t>
                  </w:r>
                  <w:r w:rsidRPr="0070764A" w:rsidR="7E278FAF">
                    <w:rPr>
                      <w:rFonts w:ascii="Times New Roman" w:hAnsi="Times New Roman" w:cs="Times New Roman"/>
                      <w:sz w:val="20"/>
                      <w:szCs w:val="20"/>
                    </w:rPr>
                    <w:t>G</w:t>
                  </w:r>
                  <w:r w:rsidRPr="262699B1" w:rsidR="00A31929">
                    <w:rPr>
                      <w:rFonts w:ascii="Times New Roman" w:hAnsi="Times New Roman" w:cs="Times New Roman"/>
                      <w:sz w:val="20"/>
                      <w:szCs w:val="20"/>
                    </w:rPr>
                    <w:t>en</w:t>
                  </w:r>
                  <w:r w:rsidRPr="0070764A" w:rsidR="7E278FAF">
                    <w:rPr>
                      <w:rFonts w:ascii="Times New Roman" w:hAnsi="Times New Roman" w:cs="Times New Roman"/>
                      <w:sz w:val="20"/>
                      <w:szCs w:val="20"/>
                    </w:rPr>
                    <w:t>IC</w:t>
                  </w:r>
                  <w:r w:rsidRPr="0070764A">
                    <w:rPr>
                      <w:rFonts w:ascii="Times New Roman" w:hAnsi="Times New Roman" w:cs="Times New Roman"/>
                      <w:sz w:val="20"/>
                      <w:szCs w:val="20"/>
                    </w:rPr>
                    <w:t xml:space="preserve"> (in person)</w:t>
                  </w:r>
                  <w:r w:rsidRPr="0070764A" w:rsidR="513C8394">
                    <w:rPr>
                      <w:rFonts w:ascii="Times New Roman" w:hAnsi="Times New Roman" w:cs="Times New Roman"/>
                      <w:sz w:val="20"/>
                      <w:szCs w:val="20"/>
                    </w:rPr>
                    <w:t>*</w:t>
                  </w:r>
                  <w:r w:rsidRPr="262699B1" w:rsidR="44DF512E">
                    <w:rPr>
                      <w:rFonts w:ascii="Times New Roman" w:hAnsi="Times New Roman" w:cs="Times New Roman"/>
                      <w:sz w:val="20"/>
                      <w:szCs w:val="20"/>
                    </w:rPr>
                    <w:t>*</w:t>
                  </w:r>
                  <w:r w:rsidRPr="0070764A" w:rsidR="513C8394">
                    <w:rPr>
                      <w:rFonts w:ascii="Times New Roman" w:hAnsi="Times New Roman" w:cs="Times New Roman"/>
                      <w:sz w:val="20"/>
                      <w:szCs w:val="20"/>
                    </w:rPr>
                    <w:t>*</w:t>
                  </w:r>
                </w:p>
              </w:tc>
              <w:tc>
                <w:tcPr>
                  <w:tcW w:w="894" w:type="dxa"/>
                  <w:vAlign w:val="center"/>
                </w:tcPr>
                <w:p w:rsidR="00BF7460" w:rsidRPr="0070764A" w:rsidP="0070764A" w14:paraId="2AB368AC" w14:textId="03EA8C1D">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972" w:type="dxa"/>
                  <w:vAlign w:val="center"/>
                </w:tcPr>
                <w:p w:rsidR="00BF7460" w:rsidRPr="0070764A" w:rsidP="0070764A" w14:paraId="3FC364E1" w14:textId="0D71DB05">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1165" w:type="dxa"/>
                  <w:vAlign w:val="center"/>
                </w:tcPr>
                <w:p w:rsidR="00BF7460" w:rsidRPr="0070764A" w:rsidP="0070764A" w14:paraId="4601E6C7" w14:textId="6BD8AD0F">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vAlign w:val="center"/>
                </w:tcPr>
                <w:p w:rsidR="00BF7460" w:rsidRPr="0070764A" w:rsidP="0070764A" w14:paraId="51FF2E5E" w14:textId="45C0ED82">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1066" w:type="dxa"/>
                  <w:vAlign w:val="center"/>
                </w:tcPr>
                <w:p w:rsidR="00BF7460" w:rsidRPr="0070764A" w:rsidP="0070764A" w14:paraId="45A2B054" w14:textId="418864C4">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1320" w:type="dxa"/>
                  <w:vAlign w:val="center"/>
                </w:tcPr>
                <w:p w:rsidR="00BF7460" w:rsidRPr="0070764A" w:rsidP="0070764A" w14:paraId="3273DA8A" w14:textId="6D6A8050">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$11,688.36</w:t>
                  </w:r>
                </w:p>
              </w:tc>
              <w:tc>
                <w:tcPr>
                  <w:tcW w:w="936" w:type="dxa"/>
                  <w:vAlign w:val="center"/>
                </w:tcPr>
                <w:p w:rsidR="00BF7460" w:rsidRPr="0070764A" w:rsidP="0070764A" w14:paraId="251A412F" w14:textId="4D421C3B">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5</w:t>
                  </w:r>
                </w:p>
              </w:tc>
              <w:tc>
                <w:tcPr>
                  <w:tcW w:w="1158" w:type="dxa"/>
                  <w:vAlign w:val="center"/>
                </w:tcPr>
                <w:p w:rsidR="00BF7460" w:rsidRPr="0070764A" w:rsidP="0070764A" w14:paraId="1394C51E" w14:textId="7061DE64">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$58,441.80</w:t>
                  </w:r>
                </w:p>
              </w:tc>
            </w:tr>
            <w:tr w14:paraId="010A8EF4" w14:textId="77777777" w:rsidTr="0070764A">
              <w:tblPrEx>
                <w:tblW w:w="9929" w:type="dxa"/>
                <w:tblLook w:val="04A0"/>
              </w:tblPrEx>
              <w:tc>
                <w:tcPr>
                  <w:tcW w:w="1439" w:type="dxa"/>
                  <w:vAlign w:val="center"/>
                </w:tcPr>
                <w:p w:rsidR="00BF7460" w:rsidRPr="0070764A" w:rsidP="00B04D08" w14:paraId="73BAB62B" w14:textId="5EF852C5">
                  <w:pPr>
                    <w:framePr w:hSpace="187" w:wrap="around" w:vAnchor="text" w:hAnchor="margin" w:x="203" w:y="419"/>
                    <w:rPr>
                      <w:rFonts w:ascii="Times New Roman" w:hAnsi="Times New Roman" w:cs="Times New Roman"/>
                      <w:sz w:val="20"/>
                      <w:szCs w:val="20"/>
                    </w:rPr>
                  </w:pPr>
                  <w:r w:rsidRPr="0070764A">
                    <w:rPr>
                      <w:rFonts w:ascii="Times New Roman" w:hAnsi="Times New Roman" w:cs="Times New Roman"/>
                      <w:b/>
                      <w:sz w:val="20"/>
                      <w:szCs w:val="20"/>
                    </w:rPr>
                    <w:t>Estimated Total Average Annual Cost</w:t>
                  </w:r>
                </w:p>
              </w:tc>
              <w:tc>
                <w:tcPr>
                  <w:tcW w:w="894" w:type="dxa"/>
                  <w:vAlign w:val="center"/>
                </w:tcPr>
                <w:p w:rsidR="00BF7460" w:rsidRPr="0070764A" w:rsidP="0070764A" w14:paraId="5CEB7D51" w14:textId="2F3DB6ED">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972" w:type="dxa"/>
                  <w:vAlign w:val="center"/>
                </w:tcPr>
                <w:p w:rsidR="00BF7460" w:rsidRPr="0070764A" w:rsidP="0070764A" w14:paraId="51336344" w14:textId="37972682">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1165" w:type="dxa"/>
                  <w:vAlign w:val="center"/>
                </w:tcPr>
                <w:p w:rsidR="00BF7460" w:rsidRPr="0070764A" w:rsidP="0070764A" w14:paraId="3B74158C" w14:textId="2208F351">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vAlign w:val="center"/>
                </w:tcPr>
                <w:p w:rsidR="00BF7460" w:rsidRPr="0070764A" w:rsidP="0070764A" w14:paraId="6F6B80A3" w14:textId="2AA0DB4E">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1066" w:type="dxa"/>
                  <w:vAlign w:val="center"/>
                </w:tcPr>
                <w:p w:rsidR="00BF7460" w:rsidRPr="0070764A" w:rsidP="0070764A" w14:paraId="0A32D2D2" w14:textId="66451CFF">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1320" w:type="dxa"/>
                  <w:vAlign w:val="center"/>
                </w:tcPr>
                <w:p w:rsidR="00BF7460" w:rsidRPr="0070764A" w:rsidP="0070764A" w14:paraId="00544C4D" w14:textId="3A1B6F5C">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w:t>
                  </w:r>
                </w:p>
              </w:tc>
              <w:tc>
                <w:tcPr>
                  <w:tcW w:w="936" w:type="dxa"/>
                  <w:vAlign w:val="center"/>
                </w:tcPr>
                <w:p w:rsidR="00BF7460" w:rsidRPr="0070764A" w:rsidP="0070764A" w14:paraId="516402BC" w14:textId="68DF7393">
                  <w:pPr>
                    <w:framePr w:hSpace="187" w:wrap="around" w:vAnchor="text" w:hAnchor="margin" w:x="203" w:y="419"/>
                    <w:jc w:val="center"/>
                    <w:rPr>
                      <w:rFonts w:ascii="Times New Roman" w:hAnsi="Times New Roman" w:cs="Times New Roman"/>
                      <w:sz w:val="20"/>
                      <w:szCs w:val="20"/>
                    </w:rPr>
                  </w:pPr>
                  <w:r>
                    <w:rPr>
                      <w:rFonts w:ascii="Times New Roman" w:hAnsi="Times New Roman" w:cs="Times New Roman"/>
                      <w:sz w:val="20"/>
                      <w:szCs w:val="20"/>
                    </w:rPr>
                    <w:t>20</w:t>
                  </w:r>
                </w:p>
              </w:tc>
              <w:tc>
                <w:tcPr>
                  <w:tcW w:w="1158" w:type="dxa"/>
                  <w:vAlign w:val="center"/>
                </w:tcPr>
                <w:p w:rsidR="00BF7460" w:rsidRPr="0070764A" w:rsidP="0070764A" w14:paraId="16A6334B" w14:textId="14715C67">
                  <w:pPr>
                    <w:framePr w:hSpace="187" w:wrap="around" w:vAnchor="text" w:hAnchor="margin" w:x="203" w:y="419"/>
                    <w:jc w:val="center"/>
                    <w:rPr>
                      <w:rFonts w:ascii="Times New Roman" w:hAnsi="Times New Roman" w:cs="Times New Roman"/>
                      <w:sz w:val="20"/>
                      <w:szCs w:val="20"/>
                    </w:rPr>
                  </w:pPr>
                  <w:r w:rsidRPr="0070764A">
                    <w:rPr>
                      <w:rFonts w:ascii="Times New Roman" w:hAnsi="Times New Roman" w:cs="Times New Roman"/>
                      <w:sz w:val="20"/>
                      <w:szCs w:val="20"/>
                    </w:rPr>
                    <w:t>$116,883.60</w:t>
                  </w:r>
                </w:p>
              </w:tc>
            </w:tr>
          </w:tbl>
          <w:p w:rsidR="00DC339D" w:rsidP="00B04D08" w14:paraId="464A675B" w14:textId="77777777">
            <w:pPr>
              <w:jc w:val="center"/>
              <w:rPr>
                <w:rFonts w:ascii="Times New Roman" w:hAnsi="Times New Roman" w:cs="Times New Roman"/>
                <w:sz w:val="20"/>
                <w:szCs w:val="20"/>
              </w:rPr>
            </w:pPr>
          </w:p>
          <w:p w:rsidR="008B50A0" w:rsidP="00B04D08" w14:paraId="7FBC9506" w14:textId="77777777">
            <w:pPr>
              <w:jc w:val="center"/>
              <w:rPr>
                <w:rFonts w:ascii="Times New Roman" w:hAnsi="Times New Roman" w:cs="Times New Roman"/>
                <w:sz w:val="20"/>
                <w:szCs w:val="20"/>
              </w:rPr>
            </w:pPr>
          </w:p>
          <w:p w:rsidR="00C760B7" w:rsidRPr="0070764A" w:rsidP="0070764A" w14:paraId="6817A86D" w14:textId="12079604">
            <w:pPr>
              <w:spacing w:after="120"/>
              <w:rPr>
                <w:rFonts w:ascii="Times New Roman" w:hAnsi="Times New Roman" w:cs="Times New Roman"/>
              </w:rPr>
            </w:pPr>
            <w:r w:rsidRPr="0070764A">
              <w:rPr>
                <w:rFonts w:ascii="Times New Roman" w:hAnsi="Times New Roman" w:cs="Times New Roman"/>
              </w:rPr>
              <w:t xml:space="preserve">*A wage rate multiplier of 2 was applied to ensure the value represents a </w:t>
            </w:r>
            <w:r w:rsidRPr="0070764A">
              <w:rPr>
                <w:rFonts w:ascii="Times New Roman" w:hAnsi="Times New Roman" w:cs="Times New Roman"/>
              </w:rPr>
              <w:t>fully-loaded</w:t>
            </w:r>
            <w:r w:rsidRPr="0070764A">
              <w:rPr>
                <w:rFonts w:ascii="Times New Roman" w:hAnsi="Times New Roman" w:cs="Times New Roman"/>
              </w:rPr>
              <w:t xml:space="preserve"> respondent burden cost that accounts for all applicable costs, such as benefits, overheads, and fringes.</w:t>
            </w:r>
          </w:p>
          <w:p w:rsidR="008C0C84" w:rsidRPr="0070764A" w14:paraId="1161BDFC" w14:textId="1A827455">
            <w:pPr>
              <w:spacing w:after="0"/>
              <w:rPr>
                <w:rFonts w:ascii="Times New Roman" w:hAnsi="Times New Roman" w:cs="Times New Roman"/>
              </w:rPr>
            </w:pPr>
            <w:r w:rsidRPr="0070764A">
              <w:rPr>
                <w:rFonts w:ascii="Times New Roman" w:hAnsi="Times New Roman" w:cs="Times New Roman"/>
              </w:rPr>
              <w:t>**</w:t>
            </w:r>
            <w:r w:rsidRPr="0070764A" w:rsidR="00C23BA1">
              <w:rPr>
                <w:rFonts w:ascii="Times New Roman" w:hAnsi="Times New Roman" w:cs="Times New Roman"/>
              </w:rPr>
              <w:t>Mean of range for Atlanta-based FTEs</w:t>
            </w:r>
            <w:r w:rsidR="003E1AE8">
              <w:rPr>
                <w:rFonts w:ascii="Times New Roman" w:hAnsi="Times New Roman" w:cs="Times New Roman"/>
              </w:rPr>
              <w:t xml:space="preserve"> </w:t>
            </w:r>
            <w:r w:rsidR="007C5737">
              <w:rPr>
                <w:rFonts w:ascii="Times New Roman" w:hAnsi="Times New Roman" w:cs="Times New Roman"/>
              </w:rPr>
              <w:t>(see</w:t>
            </w:r>
            <w:r w:rsidR="00C03E78">
              <w:rPr>
                <w:rFonts w:ascii="Times New Roman" w:hAnsi="Times New Roman" w:cs="Times New Roman"/>
              </w:rPr>
              <w:t xml:space="preserve"> </w:t>
            </w:r>
            <w:r w:rsidR="00EA31CE">
              <w:rPr>
                <w:rFonts w:ascii="Times New Roman" w:hAnsi="Times New Roman" w:cs="Times New Roman"/>
              </w:rPr>
              <w:t>OPM</w:t>
            </w:r>
            <w:r w:rsidR="007C5737">
              <w:rPr>
                <w:rFonts w:ascii="Times New Roman" w:hAnsi="Times New Roman" w:cs="Times New Roman"/>
              </w:rPr>
              <w:t xml:space="preserve"> </w:t>
            </w:r>
            <w:hyperlink r:id="rId9" w:history="1">
              <w:r w:rsidRPr="004C554E" w:rsidR="007C5737">
                <w:rPr>
                  <w:rStyle w:val="Hyperlink"/>
                </w:rPr>
                <w:t>SALARY TABLE 2026-ATL</w:t>
              </w:r>
            </w:hyperlink>
            <w:r w:rsidR="00356265">
              <w:t>)</w:t>
            </w:r>
            <w:r w:rsidRPr="0070764A" w:rsidR="00C23BA1">
              <w:rPr>
                <w:rFonts w:ascii="Times New Roman" w:hAnsi="Times New Roman" w:cs="Times New Roman"/>
              </w:rPr>
              <w:t>.</w:t>
            </w:r>
          </w:p>
          <w:p w:rsidR="004F510D" w:rsidRPr="0070764A" w:rsidP="0070764A" w14:paraId="775A4CD5" w14:textId="5D1175AD">
            <w:pPr>
              <w:spacing w:after="120"/>
              <w:rPr>
                <w:rFonts w:ascii="Times New Roman" w:hAnsi="Times New Roman" w:cs="Times New Roman"/>
              </w:rPr>
            </w:pPr>
            <w:r w:rsidRPr="0070764A">
              <w:rPr>
                <w:rFonts w:ascii="Times New Roman" w:hAnsi="Times New Roman" w:cs="Times New Roman"/>
              </w:rPr>
              <w:t>*</w:t>
            </w:r>
            <w:r w:rsidRPr="0070764A">
              <w:rPr>
                <w:rFonts w:ascii="Times New Roman" w:hAnsi="Times New Roman" w:cs="Times New Roman"/>
              </w:rPr>
              <w:t>** It is assumed that the cost of in-person data collections will be 3 times higher than web-based.</w:t>
            </w:r>
          </w:p>
          <w:p w:rsidR="008C0C84" w:rsidP="00B04D08" w14:paraId="201FB452" w14:textId="77777777">
            <w:pPr>
              <w:rPr>
                <w:rFonts w:ascii="Times New Roman" w:hAnsi="Times New Roman" w:cs="Times New Roman"/>
                <w:sz w:val="20"/>
                <w:szCs w:val="20"/>
              </w:rPr>
            </w:pPr>
          </w:p>
          <w:p w:rsidR="008C0C84" w:rsidRPr="0070764A" w:rsidP="00B04D08" w14:paraId="180CB8E1" w14:textId="77777777">
            <w:pPr>
              <w:rPr>
                <w:rFonts w:ascii="Times New Roman" w:hAnsi="Times New Roman" w:cs="Times New Roman"/>
                <w:sz w:val="20"/>
                <w:szCs w:val="20"/>
              </w:rPr>
            </w:pPr>
          </w:p>
          <w:p w:rsidR="00070B16" w:rsidRPr="0070764A" w:rsidP="00B04D08" w14:paraId="04DE0331" w14:textId="77777777">
            <w:pPr>
              <w:rPr>
                <w:rFonts w:ascii="Times New Roman" w:hAnsi="Times New Roman" w:cs="Times New Roman"/>
                <w:sz w:val="20"/>
                <w:szCs w:val="20"/>
              </w:rPr>
            </w:pPr>
          </w:p>
          <w:p w:rsidR="003E0305" w:rsidRPr="0070764A" w:rsidP="00B04D08" w14:paraId="5518ACB8" w14:textId="77777777">
            <w:pPr>
              <w:jc w:val="center"/>
              <w:rPr>
                <w:rFonts w:ascii="Times New Roman" w:hAnsi="Times New Roman" w:cs="Times New Roman"/>
                <w:sz w:val="20"/>
                <w:szCs w:val="20"/>
              </w:rPr>
            </w:pPr>
          </w:p>
        </w:tc>
      </w:tr>
    </w:tbl>
    <w:p w:rsidR="0064317B" w:rsidP="003E0305" w14:paraId="1CEAC491" w14:textId="77777777">
      <w:pPr>
        <w:pStyle w:val="Heading2"/>
        <w:spacing w:before="0" w:after="0"/>
        <w:rPr>
          <w:b w:val="0"/>
          <w:color w:val="000000"/>
          <w:sz w:val="24"/>
          <w:szCs w:val="24"/>
        </w:rPr>
      </w:pPr>
    </w:p>
    <w:p w:rsidR="003E0305" w:rsidRPr="00BD4B70" w:rsidP="003E0305" w14:paraId="7583B8A1" w14:textId="1F53E7B4">
      <w:pPr>
        <w:pStyle w:val="Heading2"/>
        <w:spacing w:before="0" w:after="0"/>
        <w:rPr>
          <w:b w:val="0"/>
          <w:bCs w:val="0"/>
          <w:color w:val="000000"/>
          <w:sz w:val="24"/>
          <w:szCs w:val="24"/>
        </w:rPr>
      </w:pPr>
      <w:r w:rsidRPr="262699B1">
        <w:rPr>
          <w:b w:val="0"/>
          <w:bCs w:val="0"/>
          <w:color w:val="000000" w:themeColor="text1"/>
          <w:sz w:val="24"/>
          <w:szCs w:val="24"/>
        </w:rPr>
        <w:t xml:space="preserve">CDC has assigned a Health Scientist to manage </w:t>
      </w:r>
      <w:r w:rsidRPr="262699B1">
        <w:rPr>
          <w:b w:val="0"/>
          <w:bCs w:val="0"/>
          <w:color w:val="000000" w:themeColor="text1"/>
          <w:sz w:val="24"/>
          <w:szCs w:val="24"/>
        </w:rPr>
        <w:t xml:space="preserve">the </w:t>
      </w:r>
      <w:r w:rsidRPr="262699B1" w:rsidR="00D9575E">
        <w:rPr>
          <w:b w:val="0"/>
          <w:bCs w:val="0"/>
          <w:color w:val="000000" w:themeColor="text1"/>
          <w:sz w:val="24"/>
          <w:szCs w:val="24"/>
        </w:rPr>
        <w:t>Generic</w:t>
      </w:r>
      <w:r w:rsidRPr="262699B1" w:rsidR="00D9575E">
        <w:rPr>
          <w:b w:val="0"/>
          <w:bCs w:val="0"/>
          <w:color w:val="000000" w:themeColor="text1"/>
          <w:sz w:val="24"/>
          <w:szCs w:val="24"/>
        </w:rPr>
        <w:t xml:space="preserve"> ICR. </w:t>
      </w:r>
      <w:r w:rsidRPr="262699B1">
        <w:rPr>
          <w:b w:val="0"/>
          <w:bCs w:val="0"/>
          <w:color w:val="000000" w:themeColor="text1"/>
          <w:sz w:val="24"/>
          <w:szCs w:val="24"/>
        </w:rPr>
        <w:t xml:space="preserve">The position is housed in the </w:t>
      </w:r>
      <w:r w:rsidRPr="262699B1" w:rsidR="001151B4">
        <w:rPr>
          <w:b w:val="0"/>
          <w:bCs w:val="0"/>
          <w:color w:val="000000" w:themeColor="text1"/>
          <w:sz w:val="24"/>
          <w:szCs w:val="24"/>
        </w:rPr>
        <w:t xml:space="preserve">National </w:t>
      </w:r>
      <w:r w:rsidRPr="262699B1" w:rsidR="006D64E2">
        <w:rPr>
          <w:b w:val="0"/>
          <w:bCs w:val="0"/>
          <w:color w:val="000000" w:themeColor="text1"/>
          <w:sz w:val="24"/>
          <w:szCs w:val="24"/>
        </w:rPr>
        <w:t>Center for</w:t>
      </w:r>
      <w:r w:rsidRPr="262699B1">
        <w:rPr>
          <w:b w:val="0"/>
          <w:bCs w:val="0"/>
          <w:color w:val="000000" w:themeColor="text1"/>
          <w:sz w:val="24"/>
          <w:szCs w:val="24"/>
        </w:rPr>
        <w:t xml:space="preserve"> </w:t>
      </w:r>
      <w:r w:rsidRPr="262699B1" w:rsidR="51717A73">
        <w:rPr>
          <w:b w:val="0"/>
          <w:bCs w:val="0"/>
          <w:color w:val="000000" w:themeColor="text1"/>
          <w:sz w:val="24"/>
          <w:szCs w:val="24"/>
        </w:rPr>
        <w:t>STLT</w:t>
      </w:r>
      <w:r w:rsidRPr="262699B1">
        <w:rPr>
          <w:b w:val="0"/>
          <w:bCs w:val="0"/>
          <w:color w:val="000000" w:themeColor="text1"/>
          <w:sz w:val="24"/>
          <w:szCs w:val="24"/>
        </w:rPr>
        <w:t xml:space="preserve"> </w:t>
      </w:r>
      <w:r w:rsidRPr="262699B1" w:rsidR="001151B4">
        <w:rPr>
          <w:b w:val="0"/>
          <w:bCs w:val="0"/>
          <w:color w:val="000000" w:themeColor="text1"/>
          <w:sz w:val="24"/>
          <w:szCs w:val="24"/>
        </w:rPr>
        <w:t>Public Health Infrastructure and Workforce</w:t>
      </w:r>
      <w:r w:rsidRPr="262699B1">
        <w:rPr>
          <w:b w:val="0"/>
          <w:bCs w:val="0"/>
          <w:color w:val="000000" w:themeColor="text1"/>
          <w:sz w:val="24"/>
          <w:szCs w:val="24"/>
        </w:rPr>
        <w:t xml:space="preserve"> (</w:t>
      </w:r>
      <w:r w:rsidRPr="262699B1" w:rsidR="001151B4">
        <w:rPr>
          <w:b w:val="0"/>
          <w:bCs w:val="0"/>
          <w:color w:val="000000" w:themeColor="text1"/>
          <w:sz w:val="24"/>
          <w:szCs w:val="24"/>
        </w:rPr>
        <w:t>NCSTLTPHIW</w:t>
      </w:r>
      <w:r w:rsidRPr="262699B1">
        <w:rPr>
          <w:b w:val="0"/>
          <w:bCs w:val="0"/>
          <w:color w:val="000000" w:themeColor="text1"/>
          <w:sz w:val="24"/>
          <w:szCs w:val="24"/>
        </w:rPr>
        <w:t xml:space="preserve">).  </w:t>
      </w:r>
      <w:r w:rsidRPr="262699B1" w:rsidR="00D40B9F">
        <w:rPr>
          <w:b w:val="0"/>
          <w:bCs w:val="0"/>
          <w:color w:val="000000" w:themeColor="text1"/>
          <w:sz w:val="24"/>
          <w:szCs w:val="24"/>
        </w:rPr>
        <w:t>G</w:t>
      </w:r>
      <w:r w:rsidRPr="262699B1" w:rsidR="3BB5FDA2">
        <w:rPr>
          <w:b w:val="0"/>
          <w:bCs w:val="0"/>
          <w:color w:val="000000" w:themeColor="text1"/>
          <w:sz w:val="24"/>
          <w:szCs w:val="24"/>
        </w:rPr>
        <w:t>en</w:t>
      </w:r>
      <w:r w:rsidRPr="262699B1" w:rsidR="00D40B9F">
        <w:rPr>
          <w:b w:val="0"/>
          <w:bCs w:val="0"/>
          <w:color w:val="000000" w:themeColor="text1"/>
          <w:sz w:val="24"/>
          <w:szCs w:val="24"/>
        </w:rPr>
        <w:t>IC</w:t>
      </w:r>
      <w:r w:rsidRPr="262699B1">
        <w:rPr>
          <w:b w:val="0"/>
          <w:bCs w:val="0"/>
          <w:color w:val="000000" w:themeColor="text1"/>
          <w:sz w:val="24"/>
          <w:szCs w:val="24"/>
        </w:rPr>
        <w:t xml:space="preserve"> data collection requests are managed by </w:t>
      </w:r>
      <w:r w:rsidRPr="262699B1" w:rsidR="00284ABF">
        <w:rPr>
          <w:b w:val="0"/>
          <w:bCs w:val="0"/>
          <w:color w:val="000000" w:themeColor="text1"/>
          <w:sz w:val="24"/>
          <w:szCs w:val="24"/>
        </w:rPr>
        <w:t>NC</w:t>
      </w:r>
      <w:r w:rsidRPr="262699B1" w:rsidR="00751013">
        <w:rPr>
          <w:b w:val="0"/>
          <w:bCs w:val="0"/>
          <w:color w:val="000000" w:themeColor="text1"/>
          <w:sz w:val="24"/>
          <w:szCs w:val="24"/>
        </w:rPr>
        <w:t>S</w:t>
      </w:r>
      <w:r w:rsidRPr="262699B1">
        <w:rPr>
          <w:b w:val="0"/>
          <w:bCs w:val="0"/>
          <w:color w:val="000000" w:themeColor="text1"/>
          <w:sz w:val="24"/>
          <w:szCs w:val="24"/>
        </w:rPr>
        <w:t>TLT</w:t>
      </w:r>
      <w:r w:rsidRPr="262699B1" w:rsidR="00751013">
        <w:rPr>
          <w:b w:val="0"/>
          <w:bCs w:val="0"/>
          <w:color w:val="000000" w:themeColor="text1"/>
          <w:sz w:val="24"/>
          <w:szCs w:val="24"/>
        </w:rPr>
        <w:t>PHIW</w:t>
      </w:r>
      <w:r w:rsidRPr="262699B1">
        <w:rPr>
          <w:b w:val="0"/>
          <w:bCs w:val="0"/>
          <w:color w:val="000000" w:themeColor="text1"/>
          <w:sz w:val="24"/>
          <w:szCs w:val="24"/>
        </w:rPr>
        <w:t>, the CDC Information Collection Review Office, the numerous and diverse CDC Program Officials, Project Officers, and Principal Investigators.</w:t>
      </w:r>
    </w:p>
    <w:p w:rsidR="00D9575E" w:rsidP="003E0305" w14:paraId="594EDD0A" w14:textId="77777777">
      <w:pPr>
        <w:pStyle w:val="Heading2"/>
        <w:spacing w:before="0" w:after="0"/>
        <w:rPr>
          <w:b w:val="0"/>
          <w:color w:val="000000"/>
          <w:sz w:val="24"/>
          <w:szCs w:val="24"/>
        </w:rPr>
      </w:pPr>
    </w:p>
    <w:p w:rsidR="003E0305" w:rsidRPr="00CE144A" w:rsidP="003E0305" w14:paraId="4182BFD8" w14:textId="64ECDC96">
      <w:pPr>
        <w:pStyle w:val="Heading2"/>
        <w:spacing w:before="0" w:after="0"/>
        <w:rPr>
          <w:color w:val="000000"/>
          <w:sz w:val="24"/>
          <w:szCs w:val="24"/>
        </w:rPr>
      </w:pPr>
      <w:r w:rsidRPr="262699B1">
        <w:rPr>
          <w:b w:val="0"/>
          <w:bCs w:val="0"/>
          <w:color w:val="000000" w:themeColor="text1"/>
          <w:sz w:val="24"/>
          <w:szCs w:val="24"/>
        </w:rPr>
        <w:t xml:space="preserve">Each request will be closely reviewed by </w:t>
      </w:r>
      <w:r w:rsidRPr="262699B1" w:rsidR="009312E7">
        <w:rPr>
          <w:b w:val="0"/>
          <w:bCs w:val="0"/>
          <w:color w:val="000000" w:themeColor="text1"/>
          <w:sz w:val="24"/>
          <w:szCs w:val="24"/>
        </w:rPr>
        <w:t>NCSTLTPHIW</w:t>
      </w:r>
      <w:r w:rsidRPr="262699B1">
        <w:rPr>
          <w:b w:val="0"/>
          <w:bCs w:val="0"/>
          <w:color w:val="000000" w:themeColor="text1"/>
          <w:sz w:val="24"/>
          <w:szCs w:val="24"/>
        </w:rPr>
        <w:t xml:space="preserve"> based on a predefined set of criteria to include but may not be limited </w:t>
      </w:r>
      <w:r w:rsidRPr="262699B1">
        <w:rPr>
          <w:b w:val="0"/>
          <w:bCs w:val="0"/>
          <w:color w:val="000000" w:themeColor="text1"/>
          <w:sz w:val="24"/>
          <w:szCs w:val="24"/>
        </w:rPr>
        <w:t>to:</w:t>
      </w:r>
      <w:r w:rsidRPr="262699B1">
        <w:rPr>
          <w:b w:val="0"/>
          <w:bCs w:val="0"/>
          <w:color w:val="000000" w:themeColor="text1"/>
          <w:sz w:val="24"/>
          <w:szCs w:val="24"/>
        </w:rPr>
        <w:t xml:space="preserve"> </w:t>
      </w:r>
      <w:r w:rsidRPr="262699B1" w:rsidR="00487248">
        <w:rPr>
          <w:b w:val="0"/>
          <w:bCs w:val="0"/>
          <w:color w:val="000000" w:themeColor="text1"/>
          <w:sz w:val="24"/>
          <w:szCs w:val="24"/>
        </w:rPr>
        <w:t xml:space="preserve">1) </w:t>
      </w:r>
      <w:r w:rsidRPr="262699B1" w:rsidR="056DE7D8">
        <w:rPr>
          <w:b w:val="0"/>
          <w:bCs w:val="0"/>
          <w:color w:val="000000" w:themeColor="text1"/>
          <w:sz w:val="24"/>
          <w:szCs w:val="24"/>
        </w:rPr>
        <w:t>s</w:t>
      </w:r>
      <w:r w:rsidRPr="262699B1" w:rsidR="00487248">
        <w:rPr>
          <w:b w:val="0"/>
          <w:bCs w:val="0"/>
          <w:color w:val="000000" w:themeColor="text1"/>
          <w:sz w:val="24"/>
          <w:szCs w:val="24"/>
        </w:rPr>
        <w:t xml:space="preserve">cope of </w:t>
      </w:r>
      <w:r w:rsidRPr="262699B1" w:rsidR="4BE8518F">
        <w:rPr>
          <w:b w:val="0"/>
          <w:bCs w:val="0"/>
          <w:color w:val="000000" w:themeColor="text1"/>
          <w:sz w:val="24"/>
          <w:szCs w:val="24"/>
        </w:rPr>
        <w:t>r</w:t>
      </w:r>
      <w:r w:rsidRPr="262699B1" w:rsidR="00487248">
        <w:rPr>
          <w:b w:val="0"/>
          <w:bCs w:val="0"/>
          <w:color w:val="000000" w:themeColor="text1"/>
          <w:sz w:val="24"/>
          <w:szCs w:val="24"/>
        </w:rPr>
        <w:t xml:space="preserve">equest, 2) </w:t>
      </w:r>
      <w:r w:rsidRPr="262699B1" w:rsidR="2A4B16B7">
        <w:rPr>
          <w:b w:val="0"/>
          <w:bCs w:val="0"/>
          <w:color w:val="000000" w:themeColor="text1"/>
          <w:sz w:val="24"/>
          <w:szCs w:val="24"/>
        </w:rPr>
        <w:t>b</w:t>
      </w:r>
      <w:r w:rsidRPr="262699B1" w:rsidR="00487248">
        <w:rPr>
          <w:b w:val="0"/>
          <w:bCs w:val="0"/>
          <w:color w:val="000000" w:themeColor="text1"/>
          <w:sz w:val="24"/>
          <w:szCs w:val="24"/>
        </w:rPr>
        <w:t>urden/i</w:t>
      </w:r>
      <w:r w:rsidRPr="262699B1">
        <w:rPr>
          <w:b w:val="0"/>
          <w:bCs w:val="0"/>
          <w:color w:val="000000" w:themeColor="text1"/>
          <w:sz w:val="24"/>
          <w:szCs w:val="24"/>
        </w:rPr>
        <w:t xml:space="preserve">mpact at </w:t>
      </w:r>
      <w:r w:rsidRPr="262699B1" w:rsidR="00487248">
        <w:rPr>
          <w:b w:val="0"/>
          <w:bCs w:val="0"/>
          <w:color w:val="000000" w:themeColor="text1"/>
          <w:sz w:val="24"/>
          <w:szCs w:val="24"/>
        </w:rPr>
        <w:t xml:space="preserve">the respondent </w:t>
      </w:r>
      <w:r w:rsidRPr="262699B1">
        <w:rPr>
          <w:b w:val="0"/>
          <w:bCs w:val="0"/>
          <w:color w:val="000000" w:themeColor="text1"/>
          <w:sz w:val="24"/>
          <w:szCs w:val="24"/>
        </w:rPr>
        <w:t xml:space="preserve">level, 3) </w:t>
      </w:r>
      <w:r w:rsidRPr="262699B1" w:rsidR="43783E61">
        <w:rPr>
          <w:b w:val="0"/>
          <w:bCs w:val="0"/>
          <w:color w:val="000000" w:themeColor="text1"/>
          <w:sz w:val="24"/>
          <w:szCs w:val="24"/>
        </w:rPr>
        <w:t>r</w:t>
      </w:r>
      <w:r w:rsidRPr="262699B1">
        <w:rPr>
          <w:b w:val="0"/>
          <w:bCs w:val="0"/>
          <w:color w:val="000000" w:themeColor="text1"/>
          <w:sz w:val="24"/>
          <w:szCs w:val="24"/>
        </w:rPr>
        <w:t xml:space="preserve">elevance to </w:t>
      </w:r>
      <w:r w:rsidRPr="262699B1">
        <w:rPr>
          <w:b w:val="0"/>
          <w:bCs w:val="0"/>
          <w:color w:val="000000" w:themeColor="text1"/>
          <w:sz w:val="24"/>
          <w:szCs w:val="24"/>
        </w:rPr>
        <w:t xml:space="preserve">CDC </w:t>
      </w:r>
      <w:r w:rsidRPr="262699B1" w:rsidR="34FE003E">
        <w:rPr>
          <w:b w:val="0"/>
          <w:bCs w:val="0"/>
          <w:color w:val="000000" w:themeColor="text1"/>
          <w:sz w:val="24"/>
          <w:szCs w:val="24"/>
        </w:rPr>
        <w:t>p</w:t>
      </w:r>
      <w:r w:rsidRPr="262699B1">
        <w:rPr>
          <w:b w:val="0"/>
          <w:bCs w:val="0"/>
          <w:color w:val="000000" w:themeColor="text1"/>
          <w:sz w:val="24"/>
          <w:szCs w:val="24"/>
        </w:rPr>
        <w:t xml:space="preserve">riorities, 4) </w:t>
      </w:r>
      <w:r w:rsidRPr="262699B1" w:rsidR="6C3D5CE1">
        <w:rPr>
          <w:b w:val="0"/>
          <w:bCs w:val="0"/>
          <w:color w:val="000000" w:themeColor="text1"/>
          <w:sz w:val="24"/>
          <w:szCs w:val="24"/>
        </w:rPr>
        <w:t>a</w:t>
      </w:r>
      <w:r w:rsidRPr="262699B1">
        <w:rPr>
          <w:b w:val="0"/>
          <w:bCs w:val="0"/>
          <w:color w:val="000000" w:themeColor="text1"/>
          <w:sz w:val="24"/>
          <w:szCs w:val="24"/>
        </w:rPr>
        <w:t xml:space="preserve">pplicability of questions associated with </w:t>
      </w:r>
      <w:r w:rsidRPr="262699B1" w:rsidR="0C5DD920">
        <w:rPr>
          <w:b w:val="0"/>
          <w:bCs w:val="0"/>
          <w:color w:val="000000" w:themeColor="text1"/>
          <w:sz w:val="24"/>
          <w:szCs w:val="24"/>
        </w:rPr>
        <w:t>STLT</w:t>
      </w:r>
      <w:r w:rsidRPr="262699B1">
        <w:rPr>
          <w:b w:val="0"/>
          <w:bCs w:val="0"/>
          <w:color w:val="000000" w:themeColor="text1"/>
          <w:sz w:val="24"/>
          <w:szCs w:val="24"/>
        </w:rPr>
        <w:t xml:space="preserve"> government staff or delegate roles and functions.  </w:t>
      </w:r>
    </w:p>
    <w:p w:rsidR="00D9575E" w:rsidP="003E0305" w14:paraId="50069AEF" w14:textId="77777777">
      <w:pPr>
        <w:pStyle w:val="Heading2"/>
        <w:spacing w:before="0" w:after="0"/>
        <w:rPr>
          <w:b w:val="0"/>
          <w:color w:val="000000"/>
          <w:sz w:val="24"/>
          <w:szCs w:val="24"/>
        </w:rPr>
      </w:pPr>
    </w:p>
    <w:p w:rsidR="003E0305" w:rsidRPr="005021D4" w:rsidP="262699B1" w14:paraId="28729805" w14:textId="603F0F7B">
      <w:pPr>
        <w:pStyle w:val="Heading2"/>
        <w:spacing w:before="0" w:after="0" w:line="259" w:lineRule="auto"/>
        <w:rPr>
          <w:color w:val="000000" w:themeColor="text1"/>
          <w:sz w:val="24"/>
          <w:szCs w:val="24"/>
        </w:rPr>
      </w:pPr>
      <w:r w:rsidRPr="262699B1">
        <w:rPr>
          <w:b w:val="0"/>
          <w:bCs w:val="0"/>
          <w:color w:val="000000" w:themeColor="text1"/>
          <w:sz w:val="24"/>
          <w:szCs w:val="24"/>
        </w:rPr>
        <w:t xml:space="preserve">The </w:t>
      </w:r>
      <w:r w:rsidRPr="262699B1" w:rsidR="0F9E9D63">
        <w:rPr>
          <w:b w:val="0"/>
          <w:bCs w:val="0"/>
          <w:color w:val="000000" w:themeColor="text1"/>
          <w:sz w:val="24"/>
          <w:szCs w:val="24"/>
        </w:rPr>
        <w:t>ICR</w:t>
      </w:r>
      <w:r w:rsidRPr="262699B1">
        <w:rPr>
          <w:b w:val="0"/>
          <w:bCs w:val="0"/>
          <w:color w:val="000000" w:themeColor="text1"/>
          <w:sz w:val="24"/>
          <w:szCs w:val="24"/>
        </w:rPr>
        <w:t xml:space="preserve"> process will include but may not be limited </w:t>
      </w:r>
      <w:r w:rsidRPr="262699B1">
        <w:rPr>
          <w:b w:val="0"/>
          <w:bCs w:val="0"/>
          <w:color w:val="000000" w:themeColor="text1"/>
          <w:sz w:val="24"/>
          <w:szCs w:val="24"/>
        </w:rPr>
        <w:t>to:</w:t>
      </w:r>
      <w:r w:rsidRPr="262699B1">
        <w:rPr>
          <w:b w:val="0"/>
          <w:bCs w:val="0"/>
          <w:color w:val="000000" w:themeColor="text1"/>
          <w:sz w:val="24"/>
          <w:szCs w:val="24"/>
        </w:rPr>
        <w:t xml:space="preserve"> 1) </w:t>
      </w:r>
      <w:r w:rsidRPr="262699B1" w:rsidR="41A022A2">
        <w:rPr>
          <w:b w:val="0"/>
          <w:bCs w:val="0"/>
          <w:color w:val="000000" w:themeColor="text1"/>
          <w:sz w:val="24"/>
          <w:szCs w:val="24"/>
        </w:rPr>
        <w:t>d</w:t>
      </w:r>
      <w:r w:rsidRPr="262699B1">
        <w:rPr>
          <w:b w:val="0"/>
          <w:bCs w:val="0"/>
          <w:color w:val="000000" w:themeColor="text1"/>
          <w:sz w:val="24"/>
          <w:szCs w:val="24"/>
        </w:rPr>
        <w:t xml:space="preserve">escription of a sample (e.g., all 50 states or some sample); 2) </w:t>
      </w:r>
      <w:r w:rsidRPr="262699B1" w:rsidR="409901C0">
        <w:rPr>
          <w:b w:val="0"/>
          <w:bCs w:val="0"/>
          <w:color w:val="000000" w:themeColor="text1"/>
          <w:sz w:val="24"/>
          <w:szCs w:val="24"/>
        </w:rPr>
        <w:t>d</w:t>
      </w:r>
      <w:r w:rsidRPr="262699B1">
        <w:rPr>
          <w:b w:val="0"/>
          <w:bCs w:val="0"/>
          <w:color w:val="000000" w:themeColor="text1"/>
          <w:sz w:val="24"/>
          <w:szCs w:val="24"/>
        </w:rPr>
        <w:t xml:space="preserve">escription of </w:t>
      </w:r>
      <w:r w:rsidRPr="262699B1" w:rsidR="32F62756">
        <w:rPr>
          <w:b w:val="0"/>
          <w:bCs w:val="0"/>
          <w:color w:val="000000" w:themeColor="text1"/>
          <w:sz w:val="24"/>
          <w:szCs w:val="24"/>
        </w:rPr>
        <w:t>n</w:t>
      </w:r>
      <w:r w:rsidRPr="262699B1">
        <w:rPr>
          <w:b w:val="0"/>
          <w:bCs w:val="0"/>
          <w:color w:val="000000" w:themeColor="text1"/>
          <w:sz w:val="24"/>
          <w:szCs w:val="24"/>
        </w:rPr>
        <w:t xml:space="preserve">eed and </w:t>
      </w:r>
      <w:r w:rsidRPr="262699B1" w:rsidR="5F6C12E2">
        <w:rPr>
          <w:b w:val="0"/>
          <w:bCs w:val="0"/>
          <w:color w:val="000000" w:themeColor="text1"/>
          <w:sz w:val="24"/>
          <w:szCs w:val="24"/>
        </w:rPr>
        <w:t>p</w:t>
      </w:r>
      <w:r w:rsidRPr="262699B1">
        <w:rPr>
          <w:b w:val="0"/>
          <w:bCs w:val="0"/>
          <w:color w:val="000000" w:themeColor="text1"/>
          <w:sz w:val="24"/>
          <w:szCs w:val="24"/>
        </w:rPr>
        <w:t xml:space="preserve">urpose </w:t>
      </w:r>
      <w:r w:rsidRPr="262699B1" w:rsidR="65594FD9">
        <w:rPr>
          <w:b w:val="0"/>
          <w:bCs w:val="0"/>
          <w:color w:val="000000" w:themeColor="text1"/>
          <w:sz w:val="24"/>
          <w:szCs w:val="24"/>
        </w:rPr>
        <w:t>p</w:t>
      </w:r>
      <w:r w:rsidRPr="262699B1">
        <w:rPr>
          <w:b w:val="0"/>
          <w:bCs w:val="0"/>
          <w:color w:val="000000" w:themeColor="text1"/>
          <w:sz w:val="24"/>
          <w:szCs w:val="24"/>
        </w:rPr>
        <w:t xml:space="preserve">roposed </w:t>
      </w:r>
      <w:r w:rsidRPr="262699B1" w:rsidR="45FBA6FA">
        <w:rPr>
          <w:b w:val="0"/>
          <w:bCs w:val="0"/>
          <w:color w:val="000000" w:themeColor="text1"/>
          <w:sz w:val="24"/>
          <w:szCs w:val="24"/>
        </w:rPr>
        <w:t>w</w:t>
      </w:r>
      <w:r w:rsidRPr="262699B1">
        <w:rPr>
          <w:b w:val="0"/>
          <w:bCs w:val="0"/>
          <w:color w:val="000000" w:themeColor="text1"/>
          <w:sz w:val="24"/>
          <w:szCs w:val="24"/>
        </w:rPr>
        <w:t xml:space="preserve">ork (or SOW); 3) </w:t>
      </w:r>
      <w:r w:rsidRPr="262699B1" w:rsidR="35F5CBE8">
        <w:rPr>
          <w:b w:val="0"/>
          <w:bCs w:val="0"/>
          <w:color w:val="000000" w:themeColor="text1"/>
          <w:sz w:val="24"/>
          <w:szCs w:val="24"/>
        </w:rPr>
        <w:t>s</w:t>
      </w:r>
      <w:r w:rsidRPr="262699B1">
        <w:rPr>
          <w:b w:val="0"/>
          <w:bCs w:val="0"/>
          <w:color w:val="000000" w:themeColor="text1"/>
          <w:sz w:val="24"/>
          <w:szCs w:val="24"/>
        </w:rPr>
        <w:t xml:space="preserve">ampling methods and the target respondent (e.g., food safety officer), 4) </w:t>
      </w:r>
      <w:r w:rsidRPr="262699B1" w:rsidR="1058BF15">
        <w:rPr>
          <w:b w:val="0"/>
          <w:bCs w:val="0"/>
          <w:color w:val="000000" w:themeColor="text1"/>
          <w:sz w:val="24"/>
          <w:szCs w:val="24"/>
        </w:rPr>
        <w:t>d</w:t>
      </w:r>
      <w:r w:rsidRPr="262699B1">
        <w:rPr>
          <w:b w:val="0"/>
          <w:bCs w:val="0"/>
          <w:color w:val="000000" w:themeColor="text1"/>
          <w:sz w:val="24"/>
          <w:szCs w:val="24"/>
        </w:rPr>
        <w:t xml:space="preserve">ata collection instrument, 5) </w:t>
      </w:r>
      <w:r w:rsidRPr="262699B1" w:rsidR="29093902">
        <w:rPr>
          <w:b w:val="0"/>
          <w:bCs w:val="0"/>
          <w:color w:val="000000" w:themeColor="text1"/>
          <w:sz w:val="24"/>
          <w:szCs w:val="24"/>
        </w:rPr>
        <w:t>e</w:t>
      </w:r>
      <w:r w:rsidRPr="262699B1">
        <w:rPr>
          <w:b w:val="0"/>
          <w:bCs w:val="0"/>
          <w:color w:val="000000" w:themeColor="text1"/>
          <w:sz w:val="24"/>
          <w:szCs w:val="24"/>
        </w:rPr>
        <w:t xml:space="preserve">stimate of response burden, and 6) supporting documents. </w:t>
      </w:r>
    </w:p>
    <w:p w:rsidR="007A7ABD" w:rsidP="003E0305" w14:paraId="4F3EBF72" w14:textId="77777777">
      <w:pPr>
        <w:rPr>
          <w:rFonts w:ascii="Times New Roman" w:hAnsi="Times New Roman" w:cs="Times New Roman"/>
          <w:sz w:val="24"/>
          <w:szCs w:val="24"/>
        </w:rPr>
      </w:pPr>
    </w:p>
    <w:p w:rsidR="00D9575E" w:rsidRPr="00D9575E" w:rsidP="00D9575E" w14:paraId="35436B21" w14:textId="77777777">
      <w:pPr>
        <w:numPr>
          <w:ilvl w:val="0"/>
          <w:numId w:val="4"/>
        </w:numPr>
        <w:rPr>
          <w:rFonts w:ascii="Times New Roman" w:hAnsi="Times New Roman" w:cs="Times New Roman"/>
          <w:b/>
          <w:sz w:val="24"/>
          <w:szCs w:val="24"/>
        </w:rPr>
      </w:pPr>
      <w:r w:rsidRPr="00D9575E">
        <w:rPr>
          <w:rFonts w:ascii="Times New Roman" w:hAnsi="Times New Roman" w:cs="Times New Roman"/>
          <w:b/>
          <w:sz w:val="24"/>
          <w:szCs w:val="24"/>
        </w:rPr>
        <w:t>Explanation for Program Changes or Adjustments</w:t>
      </w:r>
    </w:p>
    <w:p w:rsidR="00D44A7C" w:rsidP="008549C4" w14:paraId="28005895" w14:textId="54DC064A">
      <w:pPr>
        <w:rPr>
          <w:rFonts w:ascii="Times New Roman" w:hAnsi="Times New Roman" w:cs="Times New Roman"/>
          <w:sz w:val="24"/>
          <w:szCs w:val="24"/>
        </w:rPr>
      </w:pPr>
      <w:r w:rsidRPr="262699B1">
        <w:rPr>
          <w:rFonts w:ascii="Times New Roman" w:hAnsi="Times New Roman" w:cs="Times New Roman"/>
          <w:sz w:val="24"/>
          <w:szCs w:val="24"/>
        </w:rPr>
        <w:t>There are no proposed changes to the purpose or scope of the generic clearance</w:t>
      </w:r>
      <w:r w:rsidRPr="262699B1" w:rsidR="00E822BF">
        <w:rPr>
          <w:rFonts w:ascii="Times New Roman" w:hAnsi="Times New Roman" w:cs="Times New Roman"/>
          <w:sz w:val="24"/>
          <w:szCs w:val="24"/>
        </w:rPr>
        <w:t xml:space="preserve">, however, the requested number of responses and total burden hours will </w:t>
      </w:r>
      <w:r w:rsidRPr="262699B1" w:rsidR="003D7BC9">
        <w:rPr>
          <w:rFonts w:ascii="Times New Roman" w:hAnsi="Times New Roman" w:cs="Times New Roman"/>
          <w:sz w:val="24"/>
          <w:szCs w:val="24"/>
        </w:rPr>
        <w:t>decrease</w:t>
      </w:r>
      <w:r w:rsidRPr="262699B1" w:rsidR="00E822BF">
        <w:rPr>
          <w:rFonts w:ascii="Times New Roman" w:hAnsi="Times New Roman" w:cs="Times New Roman"/>
          <w:sz w:val="24"/>
          <w:szCs w:val="24"/>
        </w:rPr>
        <w:t xml:space="preserve"> </w:t>
      </w:r>
      <w:r w:rsidRPr="262699B1" w:rsidR="007A2A97">
        <w:rPr>
          <w:rFonts w:ascii="Times New Roman" w:hAnsi="Times New Roman" w:cs="Times New Roman"/>
          <w:sz w:val="24"/>
          <w:szCs w:val="24"/>
        </w:rPr>
        <w:t xml:space="preserve">by 50% </w:t>
      </w:r>
      <w:r w:rsidRPr="262699B1" w:rsidR="00E822BF">
        <w:rPr>
          <w:rFonts w:ascii="Times New Roman" w:hAnsi="Times New Roman" w:cs="Times New Roman"/>
          <w:sz w:val="24"/>
          <w:szCs w:val="24"/>
        </w:rPr>
        <w:t xml:space="preserve">based on CDC review of utilization </w:t>
      </w:r>
      <w:r w:rsidRPr="262699B1" w:rsidR="00A60214">
        <w:rPr>
          <w:rFonts w:ascii="Times New Roman" w:hAnsi="Times New Roman" w:cs="Times New Roman"/>
          <w:sz w:val="24"/>
          <w:szCs w:val="24"/>
        </w:rPr>
        <w:t xml:space="preserve">of the generic clearance, </w:t>
      </w:r>
      <w:r w:rsidRPr="262699B1" w:rsidR="00E822BF">
        <w:rPr>
          <w:rFonts w:ascii="Times New Roman" w:hAnsi="Times New Roman" w:cs="Times New Roman"/>
          <w:sz w:val="24"/>
          <w:szCs w:val="24"/>
        </w:rPr>
        <w:t>and revised projection for future use.</w:t>
      </w:r>
      <w:r w:rsidRPr="262699B1" w:rsidR="00F864F9">
        <w:rPr>
          <w:rFonts w:ascii="Times New Roman" w:hAnsi="Times New Roman" w:cs="Times New Roman"/>
          <w:sz w:val="24"/>
          <w:szCs w:val="24"/>
        </w:rPr>
        <w:t xml:space="preserve"> The </w:t>
      </w:r>
      <w:r w:rsidRPr="262699B1" w:rsidR="00FC3518">
        <w:rPr>
          <w:rFonts w:ascii="Times New Roman" w:hAnsi="Times New Roman" w:cs="Times New Roman"/>
          <w:sz w:val="24"/>
          <w:szCs w:val="24"/>
        </w:rPr>
        <w:t xml:space="preserve">annualized number of projects </w:t>
      </w:r>
      <w:r w:rsidRPr="262699B1" w:rsidR="000971CA">
        <w:rPr>
          <w:rFonts w:ascii="Times New Roman" w:hAnsi="Times New Roman" w:cs="Times New Roman"/>
          <w:sz w:val="24"/>
          <w:szCs w:val="24"/>
        </w:rPr>
        <w:t xml:space="preserve">(project-specific </w:t>
      </w:r>
      <w:r w:rsidRPr="262699B1" w:rsidR="38F633EE">
        <w:rPr>
          <w:rFonts w:ascii="Times New Roman" w:hAnsi="Times New Roman" w:cs="Times New Roman"/>
          <w:sz w:val="24"/>
          <w:szCs w:val="24"/>
        </w:rPr>
        <w:t>ICRs</w:t>
      </w:r>
      <w:r w:rsidRPr="262699B1" w:rsidR="00EB7BAE">
        <w:rPr>
          <w:rFonts w:ascii="Times New Roman" w:hAnsi="Times New Roman" w:cs="Times New Roman"/>
          <w:sz w:val="24"/>
          <w:szCs w:val="24"/>
        </w:rPr>
        <w:t xml:space="preserve">, or </w:t>
      </w:r>
      <w:r w:rsidRPr="262699B1" w:rsidR="00EB7BAE">
        <w:rPr>
          <w:rFonts w:ascii="Times New Roman" w:hAnsi="Times New Roman" w:cs="Times New Roman"/>
          <w:sz w:val="24"/>
          <w:szCs w:val="24"/>
        </w:rPr>
        <w:t>G</w:t>
      </w:r>
      <w:r w:rsidRPr="262699B1" w:rsidR="791414E4">
        <w:rPr>
          <w:rFonts w:ascii="Times New Roman" w:hAnsi="Times New Roman" w:cs="Times New Roman"/>
          <w:sz w:val="24"/>
          <w:szCs w:val="24"/>
        </w:rPr>
        <w:t>en</w:t>
      </w:r>
      <w:r w:rsidRPr="262699B1" w:rsidR="00EB7BAE">
        <w:rPr>
          <w:rFonts w:ascii="Times New Roman" w:hAnsi="Times New Roman" w:cs="Times New Roman"/>
          <w:sz w:val="24"/>
          <w:szCs w:val="24"/>
        </w:rPr>
        <w:t>ICs</w:t>
      </w:r>
      <w:r w:rsidRPr="262699B1" w:rsidR="000971CA">
        <w:rPr>
          <w:rFonts w:ascii="Times New Roman" w:hAnsi="Times New Roman" w:cs="Times New Roman"/>
          <w:sz w:val="24"/>
          <w:szCs w:val="24"/>
        </w:rPr>
        <w:t xml:space="preserve">) </w:t>
      </w:r>
      <w:r w:rsidRPr="262699B1" w:rsidR="00FC3518">
        <w:rPr>
          <w:rFonts w:ascii="Times New Roman" w:hAnsi="Times New Roman" w:cs="Times New Roman"/>
          <w:sz w:val="24"/>
          <w:szCs w:val="24"/>
        </w:rPr>
        <w:t>will decrease from 40 to 20; the annualized</w:t>
      </w:r>
      <w:r w:rsidRPr="262699B1" w:rsidR="00F864F9">
        <w:rPr>
          <w:rFonts w:ascii="Times New Roman" w:hAnsi="Times New Roman" w:cs="Times New Roman"/>
          <w:sz w:val="24"/>
          <w:szCs w:val="24"/>
        </w:rPr>
        <w:t xml:space="preserve"> number of responses will decrease from </w:t>
      </w:r>
      <w:r w:rsidRPr="262699B1" w:rsidR="00FC3518">
        <w:rPr>
          <w:rFonts w:ascii="Times New Roman" w:hAnsi="Times New Roman" w:cs="Times New Roman"/>
          <w:sz w:val="24"/>
          <w:szCs w:val="24"/>
        </w:rPr>
        <w:t xml:space="preserve">54,000 to </w:t>
      </w:r>
      <w:r w:rsidRPr="262699B1" w:rsidR="00F864F9">
        <w:rPr>
          <w:rFonts w:ascii="Times New Roman" w:hAnsi="Times New Roman" w:cs="Times New Roman"/>
          <w:sz w:val="24"/>
          <w:szCs w:val="24"/>
        </w:rPr>
        <w:t>27,000 and</w:t>
      </w:r>
      <w:r w:rsidRPr="262699B1" w:rsidR="00FC3518">
        <w:rPr>
          <w:rFonts w:ascii="Times New Roman" w:hAnsi="Times New Roman" w:cs="Times New Roman"/>
          <w:sz w:val="24"/>
          <w:szCs w:val="24"/>
        </w:rPr>
        <w:t xml:space="preserve"> the annualized </w:t>
      </w:r>
      <w:r w:rsidRPr="262699B1" w:rsidR="000971CA">
        <w:rPr>
          <w:rFonts w:ascii="Times New Roman" w:hAnsi="Times New Roman" w:cs="Times New Roman"/>
          <w:sz w:val="24"/>
          <w:szCs w:val="24"/>
        </w:rPr>
        <w:t xml:space="preserve">burden hours will decrease from </w:t>
      </w:r>
      <w:r w:rsidRPr="262699B1" w:rsidR="00F17606">
        <w:rPr>
          <w:rFonts w:ascii="Times New Roman" w:hAnsi="Times New Roman" w:cs="Times New Roman"/>
          <w:sz w:val="24"/>
          <w:szCs w:val="24"/>
        </w:rPr>
        <w:t>54,000 to 27,000.</w:t>
      </w:r>
      <w:r w:rsidRPr="262699B1" w:rsidR="006B6E0B">
        <w:rPr>
          <w:rFonts w:ascii="Times New Roman" w:hAnsi="Times New Roman" w:cs="Times New Roman"/>
          <w:sz w:val="24"/>
          <w:szCs w:val="24"/>
        </w:rPr>
        <w:t xml:space="preserve"> The proposed reduction</w:t>
      </w:r>
      <w:r w:rsidRPr="262699B1" w:rsidR="00E90739">
        <w:rPr>
          <w:rFonts w:ascii="Times New Roman" w:hAnsi="Times New Roman" w:cs="Times New Roman"/>
          <w:sz w:val="24"/>
          <w:szCs w:val="24"/>
        </w:rPr>
        <w:t>s</w:t>
      </w:r>
      <w:r w:rsidRPr="262699B1" w:rsidR="00D54987">
        <w:rPr>
          <w:rFonts w:ascii="Times New Roman" w:hAnsi="Times New Roman" w:cs="Times New Roman"/>
          <w:sz w:val="24"/>
          <w:szCs w:val="24"/>
        </w:rPr>
        <w:t xml:space="preserve"> reflect a more realistic assessment of upcoming utilization of this generic, while still allowing for </w:t>
      </w:r>
      <w:r w:rsidRPr="262699B1" w:rsidR="00840556">
        <w:rPr>
          <w:rFonts w:ascii="Times New Roman" w:hAnsi="Times New Roman" w:cs="Times New Roman"/>
          <w:sz w:val="24"/>
          <w:szCs w:val="24"/>
        </w:rPr>
        <w:t xml:space="preserve">substantial </w:t>
      </w:r>
      <w:r w:rsidRPr="262699B1" w:rsidR="00C431DA">
        <w:rPr>
          <w:rFonts w:ascii="Times New Roman" w:hAnsi="Times New Roman" w:cs="Times New Roman"/>
          <w:sz w:val="24"/>
          <w:szCs w:val="24"/>
        </w:rPr>
        <w:t>utilization during a period of organizational change.</w:t>
      </w:r>
    </w:p>
    <w:p w:rsidR="00D9575E" w:rsidRPr="00D9575E" w:rsidP="00D9575E" w14:paraId="023A729D" w14:textId="77777777">
      <w:pPr>
        <w:rPr>
          <w:rFonts w:ascii="Times New Roman" w:hAnsi="Times New Roman" w:cs="Times New Roman"/>
          <w:sz w:val="24"/>
          <w:szCs w:val="24"/>
        </w:rPr>
      </w:pPr>
    </w:p>
    <w:p w:rsidR="00D9575E" w:rsidRPr="00D9575E" w:rsidP="00D9575E" w14:paraId="174BA244" w14:textId="77777777">
      <w:pPr>
        <w:numPr>
          <w:ilvl w:val="0"/>
          <w:numId w:val="4"/>
        </w:numPr>
        <w:rPr>
          <w:rFonts w:ascii="Times New Roman" w:hAnsi="Times New Roman" w:cs="Times New Roman"/>
          <w:b/>
          <w:sz w:val="24"/>
          <w:szCs w:val="24"/>
        </w:rPr>
      </w:pPr>
      <w:r w:rsidRPr="00D9575E">
        <w:rPr>
          <w:rFonts w:ascii="Times New Roman" w:hAnsi="Times New Roman" w:cs="Times New Roman"/>
          <w:b/>
          <w:sz w:val="24"/>
          <w:szCs w:val="24"/>
        </w:rPr>
        <w:t>Plans for Tabulation and Publication and Project Time Schedule</w:t>
      </w:r>
    </w:p>
    <w:p w:rsidR="00D9575E" w:rsidRPr="00D9575E" w:rsidP="008549C4" w14:paraId="4B9CCB25" w14:textId="045B578C">
      <w:pPr>
        <w:rPr>
          <w:rFonts w:ascii="Times New Roman" w:hAnsi="Times New Roman" w:cs="Times New Roman"/>
          <w:sz w:val="24"/>
          <w:szCs w:val="24"/>
        </w:rPr>
      </w:pPr>
      <w:r w:rsidRPr="262699B1">
        <w:rPr>
          <w:rFonts w:ascii="Times New Roman" w:hAnsi="Times New Roman" w:cs="Times New Roman"/>
          <w:sz w:val="24"/>
          <w:szCs w:val="24"/>
        </w:rPr>
        <w:t>Data collection will be ongoing</w:t>
      </w:r>
      <w:r w:rsidRPr="262699B1" w:rsidR="00CB2BEF">
        <w:rPr>
          <w:rFonts w:ascii="Times New Roman" w:hAnsi="Times New Roman" w:cs="Times New Roman"/>
          <w:sz w:val="24"/>
          <w:szCs w:val="24"/>
        </w:rPr>
        <w:t xml:space="preserve"> throughout the approval period for the generic</w:t>
      </w:r>
      <w:r w:rsidRPr="262699B1" w:rsidR="00694C22">
        <w:rPr>
          <w:rFonts w:ascii="Times New Roman" w:hAnsi="Times New Roman" w:cs="Times New Roman"/>
          <w:sz w:val="24"/>
          <w:szCs w:val="24"/>
        </w:rPr>
        <w:t xml:space="preserve"> clearance. Each </w:t>
      </w:r>
      <w:r w:rsidRPr="262699B1" w:rsidR="00694C22">
        <w:rPr>
          <w:rFonts w:ascii="Times New Roman" w:hAnsi="Times New Roman" w:cs="Times New Roman"/>
          <w:sz w:val="24"/>
          <w:szCs w:val="24"/>
        </w:rPr>
        <w:t>G</w:t>
      </w:r>
      <w:r w:rsidRPr="262699B1" w:rsidR="1224755A">
        <w:rPr>
          <w:rFonts w:ascii="Times New Roman" w:hAnsi="Times New Roman" w:cs="Times New Roman"/>
          <w:sz w:val="24"/>
          <w:szCs w:val="24"/>
        </w:rPr>
        <w:t>en</w:t>
      </w:r>
      <w:r w:rsidRPr="262699B1" w:rsidR="00694C22">
        <w:rPr>
          <w:rFonts w:ascii="Times New Roman" w:hAnsi="Times New Roman" w:cs="Times New Roman"/>
          <w:sz w:val="24"/>
          <w:szCs w:val="24"/>
        </w:rPr>
        <w:t>IC</w:t>
      </w:r>
      <w:r w:rsidRPr="262699B1" w:rsidR="00694C22">
        <w:rPr>
          <w:rFonts w:ascii="Times New Roman" w:hAnsi="Times New Roman" w:cs="Times New Roman"/>
          <w:sz w:val="24"/>
          <w:szCs w:val="24"/>
        </w:rPr>
        <w:t xml:space="preserve"> will include information about project-specific implementation plans</w:t>
      </w:r>
      <w:r w:rsidRPr="262699B1">
        <w:rPr>
          <w:rFonts w:ascii="Times New Roman" w:hAnsi="Times New Roman" w:cs="Times New Roman"/>
          <w:sz w:val="24"/>
          <w:szCs w:val="24"/>
        </w:rPr>
        <w:t xml:space="preserve">.  </w:t>
      </w:r>
    </w:p>
    <w:p w:rsidR="00D9575E" w:rsidRPr="00D9575E" w:rsidP="00D9575E" w14:paraId="592A1D03" w14:textId="77777777">
      <w:pPr>
        <w:rPr>
          <w:rFonts w:ascii="Times New Roman" w:hAnsi="Times New Roman" w:cs="Times New Roman"/>
          <w:sz w:val="24"/>
          <w:szCs w:val="24"/>
          <w:u w:val="single"/>
        </w:rPr>
      </w:pPr>
    </w:p>
    <w:p w:rsidR="00D9575E" w:rsidRPr="00D9575E" w:rsidP="00D9575E" w14:paraId="3FA7DC5F" w14:textId="77777777">
      <w:pPr>
        <w:numPr>
          <w:ilvl w:val="0"/>
          <w:numId w:val="4"/>
        </w:numPr>
        <w:rPr>
          <w:rFonts w:ascii="Times New Roman" w:hAnsi="Times New Roman" w:cs="Times New Roman"/>
          <w:b/>
          <w:sz w:val="24"/>
          <w:szCs w:val="24"/>
        </w:rPr>
      </w:pPr>
      <w:r w:rsidRPr="00D9575E">
        <w:rPr>
          <w:rFonts w:ascii="Times New Roman" w:hAnsi="Times New Roman" w:cs="Times New Roman"/>
          <w:b/>
          <w:sz w:val="24"/>
          <w:szCs w:val="24"/>
        </w:rPr>
        <w:t>Reason(s) Display of OMB Expiration Date is Inappropriate</w:t>
      </w:r>
    </w:p>
    <w:p w:rsidR="00D9575E" w:rsidRPr="00D9575E" w:rsidP="008549C4" w14:paraId="25BE1203" w14:textId="77777777">
      <w:pPr>
        <w:rPr>
          <w:rFonts w:ascii="Times New Roman" w:hAnsi="Times New Roman" w:cs="Times New Roman"/>
          <w:sz w:val="24"/>
          <w:szCs w:val="24"/>
        </w:rPr>
      </w:pPr>
      <w:r w:rsidRPr="00D9575E">
        <w:rPr>
          <w:rFonts w:ascii="Times New Roman" w:hAnsi="Times New Roman" w:cs="Times New Roman"/>
          <w:sz w:val="24"/>
          <w:szCs w:val="24"/>
        </w:rPr>
        <w:t>CDC does not request exemption from display of the OMB expiration date.</w:t>
      </w:r>
    </w:p>
    <w:p w:rsidR="00D9575E" w:rsidRPr="00D9575E" w:rsidP="00D9575E" w14:paraId="07C5CD58" w14:textId="77777777">
      <w:pPr>
        <w:rPr>
          <w:rFonts w:ascii="Times New Roman" w:hAnsi="Times New Roman" w:cs="Times New Roman"/>
          <w:sz w:val="24"/>
          <w:szCs w:val="24"/>
        </w:rPr>
      </w:pPr>
    </w:p>
    <w:p w:rsidR="00D9575E" w:rsidRPr="00D9575E" w:rsidP="00D9575E" w14:paraId="4A634AB0" w14:textId="77777777">
      <w:pPr>
        <w:numPr>
          <w:ilvl w:val="0"/>
          <w:numId w:val="4"/>
        </w:numPr>
        <w:rPr>
          <w:rFonts w:ascii="Times New Roman" w:hAnsi="Times New Roman" w:cs="Times New Roman"/>
          <w:b/>
          <w:sz w:val="24"/>
          <w:szCs w:val="24"/>
        </w:rPr>
      </w:pPr>
      <w:r w:rsidRPr="00D9575E">
        <w:rPr>
          <w:rFonts w:ascii="Times New Roman" w:hAnsi="Times New Roman" w:cs="Times New Roman"/>
          <w:b/>
          <w:sz w:val="24"/>
          <w:szCs w:val="24"/>
        </w:rPr>
        <w:t>Exceptions to Certification for Paperwork Reduction Act Submissions</w:t>
      </w:r>
    </w:p>
    <w:p w:rsidR="00D9575E" w:rsidRPr="00D9575E" w:rsidP="008549C4" w14:paraId="5E3511BC" w14:textId="77777777">
      <w:pPr>
        <w:rPr>
          <w:rFonts w:ascii="Times New Roman" w:hAnsi="Times New Roman" w:cs="Times New Roman"/>
          <w:sz w:val="24"/>
          <w:szCs w:val="24"/>
        </w:rPr>
      </w:pPr>
      <w:r w:rsidRPr="00D9575E">
        <w:rPr>
          <w:rFonts w:ascii="Times New Roman" w:hAnsi="Times New Roman" w:cs="Times New Roman"/>
          <w:sz w:val="24"/>
          <w:szCs w:val="24"/>
        </w:rPr>
        <w:t>There are no exceptions to the certification.</w:t>
      </w:r>
    </w:p>
    <w:p w:rsidR="0016523D" w:rsidRPr="009F6294" w:rsidP="00666D39" w14:paraId="0DE0CD97" w14:textId="19504BF8">
      <w:pPr>
        <w:rPr>
          <w:rFonts w:ascii="Times New Roman" w:hAnsi="Times New Roman" w:cs="Times New Roman"/>
          <w:sz w:val="28"/>
          <w:szCs w:val="28"/>
        </w:rPr>
      </w:pPr>
    </w:p>
    <w:sectPr w:rsidSect="00252216">
      <w:headerReference w:type="default" r:id="rId10"/>
      <w:footerReference w:type="default" r:id="rId11"/>
      <w:headerReference w:type="first" r:id="rId12"/>
      <w:pgSz w:w="12240" w:h="15840" w:code="1"/>
      <w:pgMar w:top="1080" w:right="1080" w:bottom="108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TC Franklin Gothic Std Bk Cd">
    <w:altName w:val="Calibri"/>
    <w:panose1 w:val="00000000000000000000"/>
    <w:charset w:val="00"/>
    <w:family w:val="swiss"/>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58993110"/>
      <w:docPartObj>
        <w:docPartGallery w:val="Page Numbers (Bottom of Page)"/>
        <w:docPartUnique/>
      </w:docPartObj>
    </w:sdtPr>
    <w:sdtEndPr>
      <w:rPr>
        <w:noProof/>
      </w:rPr>
    </w:sdtEndPr>
    <w:sdtContent>
      <w:p w:rsidR="00252216" w14:paraId="4E37DD83" w14:textId="77777777">
        <w:pPr>
          <w:pStyle w:val="Footer"/>
          <w:jc w:val="right"/>
        </w:pPr>
        <w:r>
          <w:fldChar w:fldCharType="begin"/>
        </w:r>
        <w:r>
          <w:instrText xml:space="preserve"> PAGE   \* MERGEFORMAT </w:instrText>
        </w:r>
        <w:r>
          <w:fldChar w:fldCharType="separate"/>
        </w:r>
        <w:r w:rsidR="006D422F">
          <w:rPr>
            <w:noProof/>
          </w:rPr>
          <w:t>12</w:t>
        </w:r>
        <w:r>
          <w:rPr>
            <w:noProof/>
          </w:rPr>
          <w:fldChar w:fldCharType="end"/>
        </w:r>
      </w:p>
    </w:sdtContent>
  </w:sdt>
  <w:p w:rsidR="008B5D54" w14:paraId="5039DB5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725D" w:rsidP="0070764A" w14:paraId="5FA6D42C" w14:textId="6101B1C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725D" w:rsidP="0070764A" w14:paraId="7D718FC8" w14:textId="14C03A4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845E5"/>
    <w:multiLevelType w:val="hybridMultilevel"/>
    <w:tmpl w:val="A8BCAC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A41916"/>
    <w:multiLevelType w:val="hybridMultilevel"/>
    <w:tmpl w:val="1E20F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890922"/>
    <w:multiLevelType w:val="hybridMultilevel"/>
    <w:tmpl w:val="CC14B9C8"/>
    <w:lvl w:ilvl="0">
      <w:start w:val="92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6C0D6B"/>
    <w:multiLevelType w:val="hybridMultilevel"/>
    <w:tmpl w:val="CF3A87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34605D"/>
    <w:multiLevelType w:val="hybridMultilevel"/>
    <w:tmpl w:val="30D48CF8"/>
    <w:lvl w:ilvl="0">
      <w:start w:val="92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2F02DF"/>
    <w:multiLevelType w:val="hybridMultilevel"/>
    <w:tmpl w:val="BD0AD8B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6">
    <w:nsid w:val="1C912079"/>
    <w:multiLevelType w:val="hybridMultilevel"/>
    <w:tmpl w:val="EBC2EF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995D89"/>
    <w:multiLevelType w:val="hybridMultilevel"/>
    <w:tmpl w:val="D856E3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D623E1E"/>
    <w:multiLevelType w:val="hybridMultilevel"/>
    <w:tmpl w:val="9CF6FB00"/>
    <w:lvl w:ilvl="0">
      <w:start w:val="1"/>
      <w:numFmt w:val="bullet"/>
      <w:lvlText w:val=""/>
      <w:lvlJc w:val="left"/>
      <w:pPr>
        <w:ind w:left="840" w:hanging="361"/>
      </w:pPr>
      <w:rPr>
        <w:rFonts w:ascii="Symbol" w:eastAsia="Symbol" w:hAnsi="Symbol" w:hint="default"/>
        <w:color w:val="161616"/>
        <w:sz w:val="22"/>
        <w:szCs w:val="22"/>
      </w:rPr>
    </w:lvl>
    <w:lvl w:ilvl="1">
      <w:start w:val="1"/>
      <w:numFmt w:val="bullet"/>
      <w:lvlText w:val="•"/>
      <w:lvlJc w:val="left"/>
      <w:pPr>
        <w:ind w:left="1778" w:hanging="361"/>
      </w:pPr>
      <w:rPr>
        <w:rFonts w:hint="default"/>
      </w:rPr>
    </w:lvl>
    <w:lvl w:ilvl="2">
      <w:start w:val="1"/>
      <w:numFmt w:val="bullet"/>
      <w:lvlText w:val="•"/>
      <w:lvlJc w:val="left"/>
      <w:pPr>
        <w:ind w:left="2716" w:hanging="361"/>
      </w:pPr>
      <w:rPr>
        <w:rFonts w:hint="default"/>
      </w:rPr>
    </w:lvl>
    <w:lvl w:ilvl="3">
      <w:start w:val="1"/>
      <w:numFmt w:val="bullet"/>
      <w:lvlText w:val="•"/>
      <w:lvlJc w:val="left"/>
      <w:pPr>
        <w:ind w:left="3654" w:hanging="361"/>
      </w:pPr>
      <w:rPr>
        <w:rFonts w:hint="default"/>
      </w:rPr>
    </w:lvl>
    <w:lvl w:ilvl="4">
      <w:start w:val="1"/>
      <w:numFmt w:val="bullet"/>
      <w:lvlText w:val="•"/>
      <w:lvlJc w:val="left"/>
      <w:pPr>
        <w:ind w:left="4592" w:hanging="361"/>
      </w:pPr>
      <w:rPr>
        <w:rFonts w:hint="default"/>
      </w:rPr>
    </w:lvl>
    <w:lvl w:ilvl="5">
      <w:start w:val="1"/>
      <w:numFmt w:val="bullet"/>
      <w:lvlText w:val="•"/>
      <w:lvlJc w:val="left"/>
      <w:pPr>
        <w:ind w:left="5530" w:hanging="361"/>
      </w:pPr>
      <w:rPr>
        <w:rFonts w:hint="default"/>
      </w:rPr>
    </w:lvl>
    <w:lvl w:ilvl="6">
      <w:start w:val="1"/>
      <w:numFmt w:val="bullet"/>
      <w:lvlText w:val="•"/>
      <w:lvlJc w:val="left"/>
      <w:pPr>
        <w:ind w:left="6468" w:hanging="361"/>
      </w:pPr>
      <w:rPr>
        <w:rFonts w:hint="default"/>
      </w:rPr>
    </w:lvl>
    <w:lvl w:ilvl="7">
      <w:start w:val="1"/>
      <w:numFmt w:val="bullet"/>
      <w:lvlText w:val="•"/>
      <w:lvlJc w:val="left"/>
      <w:pPr>
        <w:ind w:left="7406" w:hanging="361"/>
      </w:pPr>
      <w:rPr>
        <w:rFonts w:hint="default"/>
      </w:rPr>
    </w:lvl>
    <w:lvl w:ilvl="8">
      <w:start w:val="1"/>
      <w:numFmt w:val="bullet"/>
      <w:lvlText w:val="•"/>
      <w:lvlJc w:val="left"/>
      <w:pPr>
        <w:ind w:left="8344" w:hanging="361"/>
      </w:pPr>
      <w:rPr>
        <w:rFonts w:hint="default"/>
      </w:rPr>
    </w:lvl>
  </w:abstractNum>
  <w:abstractNum w:abstractNumId="9">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81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30793D42"/>
    <w:multiLevelType w:val="hybridMultilevel"/>
    <w:tmpl w:val="E452CB9E"/>
    <w:lvl w:ilvl="0">
      <w:start w:val="1"/>
      <w:numFmt w:val="bullet"/>
      <w:lvlText w:val=""/>
      <w:lvlJc w:val="left"/>
      <w:pPr>
        <w:ind w:left="771" w:hanging="360"/>
      </w:pPr>
      <w:rPr>
        <w:rFonts w:ascii="Symbol" w:hAnsi="Symbol" w:hint="default"/>
      </w:rPr>
    </w:lvl>
    <w:lvl w:ilvl="1" w:tentative="1">
      <w:start w:val="1"/>
      <w:numFmt w:val="bullet"/>
      <w:lvlText w:val="o"/>
      <w:lvlJc w:val="left"/>
      <w:pPr>
        <w:ind w:left="1491" w:hanging="360"/>
      </w:pPr>
      <w:rPr>
        <w:rFonts w:ascii="Courier New" w:hAnsi="Courier New" w:cs="Courier New" w:hint="default"/>
      </w:rPr>
    </w:lvl>
    <w:lvl w:ilvl="2" w:tentative="1">
      <w:start w:val="1"/>
      <w:numFmt w:val="bullet"/>
      <w:lvlText w:val=""/>
      <w:lvlJc w:val="left"/>
      <w:pPr>
        <w:ind w:left="2211" w:hanging="360"/>
      </w:pPr>
      <w:rPr>
        <w:rFonts w:ascii="Wingdings" w:hAnsi="Wingdings" w:hint="default"/>
      </w:rPr>
    </w:lvl>
    <w:lvl w:ilvl="3" w:tentative="1">
      <w:start w:val="1"/>
      <w:numFmt w:val="bullet"/>
      <w:lvlText w:val=""/>
      <w:lvlJc w:val="left"/>
      <w:pPr>
        <w:ind w:left="2931" w:hanging="360"/>
      </w:pPr>
      <w:rPr>
        <w:rFonts w:ascii="Symbol" w:hAnsi="Symbol" w:hint="default"/>
      </w:rPr>
    </w:lvl>
    <w:lvl w:ilvl="4" w:tentative="1">
      <w:start w:val="1"/>
      <w:numFmt w:val="bullet"/>
      <w:lvlText w:val="o"/>
      <w:lvlJc w:val="left"/>
      <w:pPr>
        <w:ind w:left="3651" w:hanging="360"/>
      </w:pPr>
      <w:rPr>
        <w:rFonts w:ascii="Courier New" w:hAnsi="Courier New" w:cs="Courier New" w:hint="default"/>
      </w:rPr>
    </w:lvl>
    <w:lvl w:ilvl="5" w:tentative="1">
      <w:start w:val="1"/>
      <w:numFmt w:val="bullet"/>
      <w:lvlText w:val=""/>
      <w:lvlJc w:val="left"/>
      <w:pPr>
        <w:ind w:left="4371" w:hanging="360"/>
      </w:pPr>
      <w:rPr>
        <w:rFonts w:ascii="Wingdings" w:hAnsi="Wingdings" w:hint="default"/>
      </w:rPr>
    </w:lvl>
    <w:lvl w:ilvl="6" w:tentative="1">
      <w:start w:val="1"/>
      <w:numFmt w:val="bullet"/>
      <w:lvlText w:val=""/>
      <w:lvlJc w:val="left"/>
      <w:pPr>
        <w:ind w:left="5091" w:hanging="360"/>
      </w:pPr>
      <w:rPr>
        <w:rFonts w:ascii="Symbol" w:hAnsi="Symbol" w:hint="default"/>
      </w:rPr>
    </w:lvl>
    <w:lvl w:ilvl="7" w:tentative="1">
      <w:start w:val="1"/>
      <w:numFmt w:val="bullet"/>
      <w:lvlText w:val="o"/>
      <w:lvlJc w:val="left"/>
      <w:pPr>
        <w:ind w:left="5811" w:hanging="360"/>
      </w:pPr>
      <w:rPr>
        <w:rFonts w:ascii="Courier New" w:hAnsi="Courier New" w:cs="Courier New" w:hint="default"/>
      </w:rPr>
    </w:lvl>
    <w:lvl w:ilvl="8" w:tentative="1">
      <w:start w:val="1"/>
      <w:numFmt w:val="bullet"/>
      <w:lvlText w:val=""/>
      <w:lvlJc w:val="left"/>
      <w:pPr>
        <w:ind w:left="6531" w:hanging="360"/>
      </w:pPr>
      <w:rPr>
        <w:rFonts w:ascii="Wingdings" w:hAnsi="Wingdings" w:hint="default"/>
      </w:rPr>
    </w:lvl>
  </w:abstractNum>
  <w:abstractNum w:abstractNumId="11">
    <w:nsid w:val="31507F4A"/>
    <w:multiLevelType w:val="hybridMultilevel"/>
    <w:tmpl w:val="36805D18"/>
    <w:lvl w:ilvl="0">
      <w:start w:val="920"/>
      <w:numFmt w:val="bullet"/>
      <w:lvlText w:val="•"/>
      <w:lvlJc w:val="left"/>
      <w:pPr>
        <w:ind w:left="1440" w:hanging="720"/>
      </w:pPr>
      <w:rPr>
        <w:rFonts w:ascii="Times New Roman" w:hAnsi="Times New Roman"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2A11235"/>
    <w:multiLevelType w:val="multilevel"/>
    <w:tmpl w:val="766A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B0CAC"/>
    <w:multiLevelType w:val="hybridMultilevel"/>
    <w:tmpl w:val="AF62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B86F28"/>
    <w:multiLevelType w:val="hybridMultilevel"/>
    <w:tmpl w:val="B9881F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DB26805"/>
    <w:multiLevelType w:val="hybridMultilevel"/>
    <w:tmpl w:val="A3207F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4157331"/>
    <w:multiLevelType w:val="hybridMultilevel"/>
    <w:tmpl w:val="D598A04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8D932DE"/>
    <w:multiLevelType w:val="hybridMultilevel"/>
    <w:tmpl w:val="3500A1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EDB3A01"/>
    <w:multiLevelType w:val="hybridMultilevel"/>
    <w:tmpl w:val="FE0A94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DB80147"/>
    <w:multiLevelType w:val="hybridMultilevel"/>
    <w:tmpl w:val="32BE0B2C"/>
    <w:lvl w:ilvl="0">
      <w:start w:val="1"/>
      <w:numFmt w:val="decimal"/>
      <w:lvlText w:val="%1."/>
      <w:lvlJc w:val="left"/>
      <w:pPr>
        <w:ind w:left="360" w:hanging="360"/>
      </w:pPr>
      <w:rPr>
        <w:rFonts w:hint="default"/>
      </w:rPr>
    </w:lvl>
    <w:lvl w:ilvl="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0">
    <w:nsid w:val="78A40CB1"/>
    <w:multiLevelType w:val="hybridMultilevel"/>
    <w:tmpl w:val="4E3003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F443072"/>
    <w:multiLevelType w:val="hybridMultilevel"/>
    <w:tmpl w:val="90800B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77656358">
    <w:abstractNumId w:val="7"/>
  </w:num>
  <w:num w:numId="2" w16cid:durableId="1353338945">
    <w:abstractNumId w:val="21"/>
  </w:num>
  <w:num w:numId="3" w16cid:durableId="979649866">
    <w:abstractNumId w:val="16"/>
  </w:num>
  <w:num w:numId="4" w16cid:durableId="1453674714">
    <w:abstractNumId w:val="19"/>
  </w:num>
  <w:num w:numId="5" w16cid:durableId="75906019">
    <w:abstractNumId w:val="1"/>
  </w:num>
  <w:num w:numId="6" w16cid:durableId="23753274">
    <w:abstractNumId w:val="5"/>
  </w:num>
  <w:num w:numId="7" w16cid:durableId="1969503200">
    <w:abstractNumId w:val="17"/>
  </w:num>
  <w:num w:numId="8" w16cid:durableId="1936789217">
    <w:abstractNumId w:val="8"/>
  </w:num>
  <w:num w:numId="9" w16cid:durableId="1678311551">
    <w:abstractNumId w:val="18"/>
  </w:num>
  <w:num w:numId="10" w16cid:durableId="692657809">
    <w:abstractNumId w:val="0"/>
  </w:num>
  <w:num w:numId="11" w16cid:durableId="382757835">
    <w:abstractNumId w:val="20"/>
  </w:num>
  <w:num w:numId="12" w16cid:durableId="1820148656">
    <w:abstractNumId w:val="2"/>
  </w:num>
  <w:num w:numId="13" w16cid:durableId="1774788824">
    <w:abstractNumId w:val="11"/>
  </w:num>
  <w:num w:numId="14" w16cid:durableId="1291866335">
    <w:abstractNumId w:val="4"/>
  </w:num>
  <w:num w:numId="15" w16cid:durableId="1621456201">
    <w:abstractNumId w:val="6"/>
  </w:num>
  <w:num w:numId="16" w16cid:durableId="1911502431">
    <w:abstractNumId w:val="10"/>
  </w:num>
  <w:num w:numId="17" w16cid:durableId="1030490455">
    <w:abstractNumId w:val="3"/>
  </w:num>
  <w:num w:numId="18" w16cid:durableId="492255580">
    <w:abstractNumId w:val="12"/>
  </w:num>
  <w:num w:numId="19" w16cid:durableId="1969893542">
    <w:abstractNumId w:val="15"/>
  </w:num>
  <w:num w:numId="20" w16cid:durableId="1296787852">
    <w:abstractNumId w:val="9"/>
  </w:num>
  <w:num w:numId="21" w16cid:durableId="261494224">
    <w:abstractNumId w:val="13"/>
  </w:num>
  <w:num w:numId="22" w16cid:durableId="152169807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acaluso, Renita (CDC/PHIC/OD)">
    <w15:presenceInfo w15:providerId="AD" w15:userId="S::arp5@cdc.gov::cc68a549-c230-4791-9478-e1a8211aba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D22"/>
    <w:rsid w:val="0000417F"/>
    <w:rsid w:val="00014C5F"/>
    <w:rsid w:val="00014DA8"/>
    <w:rsid w:val="0001651B"/>
    <w:rsid w:val="00017F07"/>
    <w:rsid w:val="000224B6"/>
    <w:rsid w:val="00033118"/>
    <w:rsid w:val="00033538"/>
    <w:rsid w:val="00034175"/>
    <w:rsid w:val="000352FD"/>
    <w:rsid w:val="00035652"/>
    <w:rsid w:val="00037B18"/>
    <w:rsid w:val="00042564"/>
    <w:rsid w:val="000440CF"/>
    <w:rsid w:val="0004504C"/>
    <w:rsid w:val="000453F7"/>
    <w:rsid w:val="000459F8"/>
    <w:rsid w:val="00047E2D"/>
    <w:rsid w:val="00052E77"/>
    <w:rsid w:val="000635E1"/>
    <w:rsid w:val="00070B16"/>
    <w:rsid w:val="00070BEC"/>
    <w:rsid w:val="00072794"/>
    <w:rsid w:val="00072833"/>
    <w:rsid w:val="00077BD3"/>
    <w:rsid w:val="00081445"/>
    <w:rsid w:val="000845B0"/>
    <w:rsid w:val="000862FD"/>
    <w:rsid w:val="00090781"/>
    <w:rsid w:val="00094D1D"/>
    <w:rsid w:val="00095CE6"/>
    <w:rsid w:val="00096A90"/>
    <w:rsid w:val="000971CA"/>
    <w:rsid w:val="000A1734"/>
    <w:rsid w:val="000A3A09"/>
    <w:rsid w:val="000A401D"/>
    <w:rsid w:val="000A4C35"/>
    <w:rsid w:val="000A65E9"/>
    <w:rsid w:val="000C5489"/>
    <w:rsid w:val="000C63C3"/>
    <w:rsid w:val="000C704C"/>
    <w:rsid w:val="000C75A3"/>
    <w:rsid w:val="000D1772"/>
    <w:rsid w:val="000E16A3"/>
    <w:rsid w:val="000E1E28"/>
    <w:rsid w:val="000E7BD7"/>
    <w:rsid w:val="000F229B"/>
    <w:rsid w:val="000F3453"/>
    <w:rsid w:val="00101073"/>
    <w:rsid w:val="0010363A"/>
    <w:rsid w:val="00104B8F"/>
    <w:rsid w:val="0010683B"/>
    <w:rsid w:val="0010712C"/>
    <w:rsid w:val="001151B4"/>
    <w:rsid w:val="00115A7A"/>
    <w:rsid w:val="00122551"/>
    <w:rsid w:val="00123048"/>
    <w:rsid w:val="00125FF2"/>
    <w:rsid w:val="0012731A"/>
    <w:rsid w:val="00130509"/>
    <w:rsid w:val="001404F4"/>
    <w:rsid w:val="00142AE7"/>
    <w:rsid w:val="001450F8"/>
    <w:rsid w:val="001502A5"/>
    <w:rsid w:val="00154C93"/>
    <w:rsid w:val="0015611F"/>
    <w:rsid w:val="001578B3"/>
    <w:rsid w:val="00160FE1"/>
    <w:rsid w:val="0016523D"/>
    <w:rsid w:val="0016774C"/>
    <w:rsid w:val="00170FA3"/>
    <w:rsid w:val="00175999"/>
    <w:rsid w:val="001831D7"/>
    <w:rsid w:val="00184A53"/>
    <w:rsid w:val="00187172"/>
    <w:rsid w:val="0019197C"/>
    <w:rsid w:val="00192775"/>
    <w:rsid w:val="001A595E"/>
    <w:rsid w:val="001B0EEA"/>
    <w:rsid w:val="001B1AC2"/>
    <w:rsid w:val="001B4052"/>
    <w:rsid w:val="001C06C4"/>
    <w:rsid w:val="001C56F0"/>
    <w:rsid w:val="001D3F80"/>
    <w:rsid w:val="001D4FF0"/>
    <w:rsid w:val="001E33FE"/>
    <w:rsid w:val="001F69D7"/>
    <w:rsid w:val="00201CAD"/>
    <w:rsid w:val="002038C2"/>
    <w:rsid w:val="00205378"/>
    <w:rsid w:val="0021293C"/>
    <w:rsid w:val="00212A22"/>
    <w:rsid w:val="002225E1"/>
    <w:rsid w:val="00224256"/>
    <w:rsid w:val="002262A9"/>
    <w:rsid w:val="00230EB9"/>
    <w:rsid w:val="00232958"/>
    <w:rsid w:val="00233BDB"/>
    <w:rsid w:val="002349CA"/>
    <w:rsid w:val="00235907"/>
    <w:rsid w:val="0023760A"/>
    <w:rsid w:val="00240207"/>
    <w:rsid w:val="00246CC3"/>
    <w:rsid w:val="00252216"/>
    <w:rsid w:val="002549E0"/>
    <w:rsid w:val="0025670B"/>
    <w:rsid w:val="002626AA"/>
    <w:rsid w:val="0026660F"/>
    <w:rsid w:val="00267400"/>
    <w:rsid w:val="002800B4"/>
    <w:rsid w:val="0028148E"/>
    <w:rsid w:val="00284ABF"/>
    <w:rsid w:val="00287950"/>
    <w:rsid w:val="00295487"/>
    <w:rsid w:val="00297C97"/>
    <w:rsid w:val="002A1156"/>
    <w:rsid w:val="002A1586"/>
    <w:rsid w:val="002A6E6F"/>
    <w:rsid w:val="002B6FF8"/>
    <w:rsid w:val="002C07F2"/>
    <w:rsid w:val="002C2384"/>
    <w:rsid w:val="002C4D60"/>
    <w:rsid w:val="002D54C9"/>
    <w:rsid w:val="002D68B7"/>
    <w:rsid w:val="002D7C7B"/>
    <w:rsid w:val="002F27D9"/>
    <w:rsid w:val="00301C43"/>
    <w:rsid w:val="00301D36"/>
    <w:rsid w:val="00302F3A"/>
    <w:rsid w:val="00307669"/>
    <w:rsid w:val="00310AF8"/>
    <w:rsid w:val="00311A9A"/>
    <w:rsid w:val="00311B61"/>
    <w:rsid w:val="00312E55"/>
    <w:rsid w:val="00322C5B"/>
    <w:rsid w:val="0032646B"/>
    <w:rsid w:val="00326BDD"/>
    <w:rsid w:val="00327474"/>
    <w:rsid w:val="003376CE"/>
    <w:rsid w:val="003424B3"/>
    <w:rsid w:val="00343DA7"/>
    <w:rsid w:val="00346808"/>
    <w:rsid w:val="00356265"/>
    <w:rsid w:val="00360583"/>
    <w:rsid w:val="00361D04"/>
    <w:rsid w:val="00361D6F"/>
    <w:rsid w:val="00363AB1"/>
    <w:rsid w:val="00364DE7"/>
    <w:rsid w:val="00365486"/>
    <w:rsid w:val="00380E59"/>
    <w:rsid w:val="00382315"/>
    <w:rsid w:val="00385352"/>
    <w:rsid w:val="00386077"/>
    <w:rsid w:val="003866F5"/>
    <w:rsid w:val="0039150D"/>
    <w:rsid w:val="00391BAA"/>
    <w:rsid w:val="00392BB8"/>
    <w:rsid w:val="00392CCB"/>
    <w:rsid w:val="003942BE"/>
    <w:rsid w:val="00396AD1"/>
    <w:rsid w:val="003A38D4"/>
    <w:rsid w:val="003A6ED9"/>
    <w:rsid w:val="003B3CE0"/>
    <w:rsid w:val="003B5B06"/>
    <w:rsid w:val="003C073A"/>
    <w:rsid w:val="003D41E5"/>
    <w:rsid w:val="003D43AC"/>
    <w:rsid w:val="003D59C4"/>
    <w:rsid w:val="003D7BC9"/>
    <w:rsid w:val="003E0305"/>
    <w:rsid w:val="003E12BD"/>
    <w:rsid w:val="003E1AE8"/>
    <w:rsid w:val="003E1ED9"/>
    <w:rsid w:val="003E1FB0"/>
    <w:rsid w:val="003E6D49"/>
    <w:rsid w:val="003E76DC"/>
    <w:rsid w:val="003E7B4A"/>
    <w:rsid w:val="003F0F79"/>
    <w:rsid w:val="003F69D9"/>
    <w:rsid w:val="00405070"/>
    <w:rsid w:val="004125ED"/>
    <w:rsid w:val="00413A68"/>
    <w:rsid w:val="00416DAE"/>
    <w:rsid w:val="00423A12"/>
    <w:rsid w:val="00426ABD"/>
    <w:rsid w:val="00426F20"/>
    <w:rsid w:val="004373F4"/>
    <w:rsid w:val="00445AB2"/>
    <w:rsid w:val="00446E92"/>
    <w:rsid w:val="00450A3B"/>
    <w:rsid w:val="00451295"/>
    <w:rsid w:val="00451EAE"/>
    <w:rsid w:val="004562C9"/>
    <w:rsid w:val="00470B6F"/>
    <w:rsid w:val="0047725D"/>
    <w:rsid w:val="00480E1B"/>
    <w:rsid w:val="00482498"/>
    <w:rsid w:val="00487248"/>
    <w:rsid w:val="004A0AF9"/>
    <w:rsid w:val="004A3B04"/>
    <w:rsid w:val="004A3C72"/>
    <w:rsid w:val="004A3E97"/>
    <w:rsid w:val="004A4F52"/>
    <w:rsid w:val="004A4F89"/>
    <w:rsid w:val="004A5977"/>
    <w:rsid w:val="004A764C"/>
    <w:rsid w:val="004B4A6D"/>
    <w:rsid w:val="004B4A7E"/>
    <w:rsid w:val="004B5637"/>
    <w:rsid w:val="004B5C67"/>
    <w:rsid w:val="004B5E1A"/>
    <w:rsid w:val="004C087B"/>
    <w:rsid w:val="004C0F39"/>
    <w:rsid w:val="004C3242"/>
    <w:rsid w:val="004C4DBA"/>
    <w:rsid w:val="004C554E"/>
    <w:rsid w:val="004C770E"/>
    <w:rsid w:val="004D1189"/>
    <w:rsid w:val="004D325C"/>
    <w:rsid w:val="004D58C1"/>
    <w:rsid w:val="004E64E3"/>
    <w:rsid w:val="004E70D9"/>
    <w:rsid w:val="004F01A3"/>
    <w:rsid w:val="004F1031"/>
    <w:rsid w:val="004F435C"/>
    <w:rsid w:val="004F510D"/>
    <w:rsid w:val="00501809"/>
    <w:rsid w:val="00501814"/>
    <w:rsid w:val="005021D4"/>
    <w:rsid w:val="00504E35"/>
    <w:rsid w:val="00505D42"/>
    <w:rsid w:val="00511359"/>
    <w:rsid w:val="005225EF"/>
    <w:rsid w:val="0052625B"/>
    <w:rsid w:val="00530497"/>
    <w:rsid w:val="00530A20"/>
    <w:rsid w:val="00531A06"/>
    <w:rsid w:val="005333E7"/>
    <w:rsid w:val="00533A07"/>
    <w:rsid w:val="005360FE"/>
    <w:rsid w:val="00540D1D"/>
    <w:rsid w:val="005448FE"/>
    <w:rsid w:val="00544F3D"/>
    <w:rsid w:val="00545958"/>
    <w:rsid w:val="00545D9A"/>
    <w:rsid w:val="00547BA4"/>
    <w:rsid w:val="00550E95"/>
    <w:rsid w:val="0055236E"/>
    <w:rsid w:val="0055331D"/>
    <w:rsid w:val="0056682F"/>
    <w:rsid w:val="00573AB3"/>
    <w:rsid w:val="00574E20"/>
    <w:rsid w:val="005769FC"/>
    <w:rsid w:val="0057727D"/>
    <w:rsid w:val="00582695"/>
    <w:rsid w:val="00584C2F"/>
    <w:rsid w:val="00585231"/>
    <w:rsid w:val="00592C54"/>
    <w:rsid w:val="005934DD"/>
    <w:rsid w:val="00593CB5"/>
    <w:rsid w:val="005955D6"/>
    <w:rsid w:val="005A1055"/>
    <w:rsid w:val="005A168E"/>
    <w:rsid w:val="005C2911"/>
    <w:rsid w:val="005C3F74"/>
    <w:rsid w:val="005C44F5"/>
    <w:rsid w:val="005C6A9F"/>
    <w:rsid w:val="005D0B15"/>
    <w:rsid w:val="005D0D58"/>
    <w:rsid w:val="005D0E14"/>
    <w:rsid w:val="005D6FBB"/>
    <w:rsid w:val="005F7CF9"/>
    <w:rsid w:val="006017D1"/>
    <w:rsid w:val="00603946"/>
    <w:rsid w:val="00603C74"/>
    <w:rsid w:val="0060773F"/>
    <w:rsid w:val="00610969"/>
    <w:rsid w:val="00613974"/>
    <w:rsid w:val="0061486C"/>
    <w:rsid w:val="0061529F"/>
    <w:rsid w:val="00621E56"/>
    <w:rsid w:val="00625862"/>
    <w:rsid w:val="006309DD"/>
    <w:rsid w:val="00630D23"/>
    <w:rsid w:val="00630E24"/>
    <w:rsid w:val="0063427F"/>
    <w:rsid w:val="00636922"/>
    <w:rsid w:val="0064083A"/>
    <w:rsid w:val="00640F03"/>
    <w:rsid w:val="00642C9C"/>
    <w:rsid w:val="0064317B"/>
    <w:rsid w:val="00643817"/>
    <w:rsid w:val="00644672"/>
    <w:rsid w:val="0064622C"/>
    <w:rsid w:val="006466F9"/>
    <w:rsid w:val="00646D37"/>
    <w:rsid w:val="00652DE4"/>
    <w:rsid w:val="0065339D"/>
    <w:rsid w:val="0065486A"/>
    <w:rsid w:val="006612FC"/>
    <w:rsid w:val="00662697"/>
    <w:rsid w:val="00666D39"/>
    <w:rsid w:val="006709BA"/>
    <w:rsid w:val="006779B8"/>
    <w:rsid w:val="006803B7"/>
    <w:rsid w:val="00682F4B"/>
    <w:rsid w:val="00683DE1"/>
    <w:rsid w:val="00692791"/>
    <w:rsid w:val="00694C22"/>
    <w:rsid w:val="0069733A"/>
    <w:rsid w:val="00697729"/>
    <w:rsid w:val="006A21AC"/>
    <w:rsid w:val="006A75D1"/>
    <w:rsid w:val="006A7ABD"/>
    <w:rsid w:val="006A7FCC"/>
    <w:rsid w:val="006B2D26"/>
    <w:rsid w:val="006B6E0B"/>
    <w:rsid w:val="006B7170"/>
    <w:rsid w:val="006C6578"/>
    <w:rsid w:val="006D422F"/>
    <w:rsid w:val="006D4D6E"/>
    <w:rsid w:val="006D64E2"/>
    <w:rsid w:val="006E19A2"/>
    <w:rsid w:val="006E1ABB"/>
    <w:rsid w:val="006E23C7"/>
    <w:rsid w:val="006E67A9"/>
    <w:rsid w:val="006E6C4A"/>
    <w:rsid w:val="006E6ED6"/>
    <w:rsid w:val="006F1D81"/>
    <w:rsid w:val="006F4674"/>
    <w:rsid w:val="006F552E"/>
    <w:rsid w:val="006F592C"/>
    <w:rsid w:val="00705927"/>
    <w:rsid w:val="00705F3B"/>
    <w:rsid w:val="0070764A"/>
    <w:rsid w:val="00710D40"/>
    <w:rsid w:val="007159F4"/>
    <w:rsid w:val="007215E5"/>
    <w:rsid w:val="00725BBB"/>
    <w:rsid w:val="0072787D"/>
    <w:rsid w:val="007365D8"/>
    <w:rsid w:val="0074184B"/>
    <w:rsid w:val="0074569D"/>
    <w:rsid w:val="00751013"/>
    <w:rsid w:val="00752B5A"/>
    <w:rsid w:val="00754383"/>
    <w:rsid w:val="0075481A"/>
    <w:rsid w:val="00761FBF"/>
    <w:rsid w:val="0076316E"/>
    <w:rsid w:val="00766563"/>
    <w:rsid w:val="00773F40"/>
    <w:rsid w:val="00777FF2"/>
    <w:rsid w:val="0078525D"/>
    <w:rsid w:val="00797CB4"/>
    <w:rsid w:val="007A2A97"/>
    <w:rsid w:val="007A3453"/>
    <w:rsid w:val="007A7ABD"/>
    <w:rsid w:val="007B6B26"/>
    <w:rsid w:val="007C23AE"/>
    <w:rsid w:val="007C3427"/>
    <w:rsid w:val="007C5737"/>
    <w:rsid w:val="007D0163"/>
    <w:rsid w:val="007D5233"/>
    <w:rsid w:val="007E2FC6"/>
    <w:rsid w:val="007F23C8"/>
    <w:rsid w:val="007F730F"/>
    <w:rsid w:val="008051F7"/>
    <w:rsid w:val="0081512F"/>
    <w:rsid w:val="0081559A"/>
    <w:rsid w:val="00816172"/>
    <w:rsid w:val="00820E3B"/>
    <w:rsid w:val="00822B59"/>
    <w:rsid w:val="008258DF"/>
    <w:rsid w:val="00830927"/>
    <w:rsid w:val="008352BC"/>
    <w:rsid w:val="0083646B"/>
    <w:rsid w:val="00840556"/>
    <w:rsid w:val="00841B2A"/>
    <w:rsid w:val="0084575C"/>
    <w:rsid w:val="00846126"/>
    <w:rsid w:val="00851837"/>
    <w:rsid w:val="00854147"/>
    <w:rsid w:val="008549C4"/>
    <w:rsid w:val="008644B3"/>
    <w:rsid w:val="00880716"/>
    <w:rsid w:val="00882219"/>
    <w:rsid w:val="00892BAF"/>
    <w:rsid w:val="0089555E"/>
    <w:rsid w:val="008961BB"/>
    <w:rsid w:val="00897DAF"/>
    <w:rsid w:val="008A4FA0"/>
    <w:rsid w:val="008B2104"/>
    <w:rsid w:val="008B25AB"/>
    <w:rsid w:val="008B42DC"/>
    <w:rsid w:val="008B50A0"/>
    <w:rsid w:val="008B5B37"/>
    <w:rsid w:val="008B5D54"/>
    <w:rsid w:val="008C0BAB"/>
    <w:rsid w:val="008C0C84"/>
    <w:rsid w:val="008C19DB"/>
    <w:rsid w:val="008C29FB"/>
    <w:rsid w:val="008C6702"/>
    <w:rsid w:val="008D10E4"/>
    <w:rsid w:val="008D3B26"/>
    <w:rsid w:val="008D3E64"/>
    <w:rsid w:val="008D67D5"/>
    <w:rsid w:val="008D75FC"/>
    <w:rsid w:val="008E4730"/>
    <w:rsid w:val="008E5540"/>
    <w:rsid w:val="008F44EC"/>
    <w:rsid w:val="008F4FC4"/>
    <w:rsid w:val="00902904"/>
    <w:rsid w:val="00910247"/>
    <w:rsid w:val="00914BCE"/>
    <w:rsid w:val="00915CFC"/>
    <w:rsid w:val="00917494"/>
    <w:rsid w:val="0092444D"/>
    <w:rsid w:val="009312E7"/>
    <w:rsid w:val="00940E40"/>
    <w:rsid w:val="00943D5A"/>
    <w:rsid w:val="00943DE3"/>
    <w:rsid w:val="00945FAA"/>
    <w:rsid w:val="0095064F"/>
    <w:rsid w:val="0095235F"/>
    <w:rsid w:val="00956F8D"/>
    <w:rsid w:val="00960320"/>
    <w:rsid w:val="00964771"/>
    <w:rsid w:val="0096725E"/>
    <w:rsid w:val="009706F9"/>
    <w:rsid w:val="00972191"/>
    <w:rsid w:val="009811F5"/>
    <w:rsid w:val="00981E69"/>
    <w:rsid w:val="0098334D"/>
    <w:rsid w:val="00983648"/>
    <w:rsid w:val="00983890"/>
    <w:rsid w:val="009A57C7"/>
    <w:rsid w:val="009B4577"/>
    <w:rsid w:val="009C0B72"/>
    <w:rsid w:val="009C50ED"/>
    <w:rsid w:val="009D3A36"/>
    <w:rsid w:val="009E1E23"/>
    <w:rsid w:val="009E2447"/>
    <w:rsid w:val="009E35C6"/>
    <w:rsid w:val="009E7A94"/>
    <w:rsid w:val="009F0FCA"/>
    <w:rsid w:val="009F6294"/>
    <w:rsid w:val="00A046DB"/>
    <w:rsid w:val="00A1102A"/>
    <w:rsid w:val="00A11112"/>
    <w:rsid w:val="00A160E7"/>
    <w:rsid w:val="00A24315"/>
    <w:rsid w:val="00A303DB"/>
    <w:rsid w:val="00A31929"/>
    <w:rsid w:val="00A47C45"/>
    <w:rsid w:val="00A56427"/>
    <w:rsid w:val="00A5689B"/>
    <w:rsid w:val="00A60214"/>
    <w:rsid w:val="00A6221E"/>
    <w:rsid w:val="00A63170"/>
    <w:rsid w:val="00A65259"/>
    <w:rsid w:val="00A65990"/>
    <w:rsid w:val="00A664B1"/>
    <w:rsid w:val="00A70765"/>
    <w:rsid w:val="00A76517"/>
    <w:rsid w:val="00A8301D"/>
    <w:rsid w:val="00AA3364"/>
    <w:rsid w:val="00AA73F4"/>
    <w:rsid w:val="00AB1940"/>
    <w:rsid w:val="00AB2BDC"/>
    <w:rsid w:val="00AB388C"/>
    <w:rsid w:val="00AB7343"/>
    <w:rsid w:val="00AB7E78"/>
    <w:rsid w:val="00AC4692"/>
    <w:rsid w:val="00AC78B3"/>
    <w:rsid w:val="00AD1D7E"/>
    <w:rsid w:val="00AD3695"/>
    <w:rsid w:val="00AD422E"/>
    <w:rsid w:val="00AE6B8F"/>
    <w:rsid w:val="00AF7F34"/>
    <w:rsid w:val="00B01967"/>
    <w:rsid w:val="00B01B41"/>
    <w:rsid w:val="00B01B92"/>
    <w:rsid w:val="00B04D08"/>
    <w:rsid w:val="00B12013"/>
    <w:rsid w:val="00B147B4"/>
    <w:rsid w:val="00B1556E"/>
    <w:rsid w:val="00B176DC"/>
    <w:rsid w:val="00B200BF"/>
    <w:rsid w:val="00B2039C"/>
    <w:rsid w:val="00B24C56"/>
    <w:rsid w:val="00B24CB9"/>
    <w:rsid w:val="00B26227"/>
    <w:rsid w:val="00B3056D"/>
    <w:rsid w:val="00B5400B"/>
    <w:rsid w:val="00B55735"/>
    <w:rsid w:val="00B57738"/>
    <w:rsid w:val="00B57E89"/>
    <w:rsid w:val="00B608AC"/>
    <w:rsid w:val="00B66676"/>
    <w:rsid w:val="00B66CEB"/>
    <w:rsid w:val="00B701C2"/>
    <w:rsid w:val="00B705EB"/>
    <w:rsid w:val="00B7279A"/>
    <w:rsid w:val="00B7390A"/>
    <w:rsid w:val="00B81802"/>
    <w:rsid w:val="00B834FA"/>
    <w:rsid w:val="00B83907"/>
    <w:rsid w:val="00B84DF6"/>
    <w:rsid w:val="00B85D51"/>
    <w:rsid w:val="00B93325"/>
    <w:rsid w:val="00B93470"/>
    <w:rsid w:val="00B9491D"/>
    <w:rsid w:val="00B965AF"/>
    <w:rsid w:val="00B96D82"/>
    <w:rsid w:val="00BA08A7"/>
    <w:rsid w:val="00BA1012"/>
    <w:rsid w:val="00BA1581"/>
    <w:rsid w:val="00BA247A"/>
    <w:rsid w:val="00BA5BD4"/>
    <w:rsid w:val="00BA6F7B"/>
    <w:rsid w:val="00BB1C89"/>
    <w:rsid w:val="00BB4AE6"/>
    <w:rsid w:val="00BB5AAF"/>
    <w:rsid w:val="00BB6A9A"/>
    <w:rsid w:val="00BC1847"/>
    <w:rsid w:val="00BC65BD"/>
    <w:rsid w:val="00BD4B70"/>
    <w:rsid w:val="00BD5C75"/>
    <w:rsid w:val="00BD641D"/>
    <w:rsid w:val="00BE53B0"/>
    <w:rsid w:val="00BE53F9"/>
    <w:rsid w:val="00BE7AF6"/>
    <w:rsid w:val="00BF2634"/>
    <w:rsid w:val="00BF628D"/>
    <w:rsid w:val="00BF7460"/>
    <w:rsid w:val="00C00160"/>
    <w:rsid w:val="00C03E78"/>
    <w:rsid w:val="00C046AE"/>
    <w:rsid w:val="00C12E85"/>
    <w:rsid w:val="00C169B3"/>
    <w:rsid w:val="00C17E6E"/>
    <w:rsid w:val="00C23BA1"/>
    <w:rsid w:val="00C25F1A"/>
    <w:rsid w:val="00C3187F"/>
    <w:rsid w:val="00C33961"/>
    <w:rsid w:val="00C33B22"/>
    <w:rsid w:val="00C354BB"/>
    <w:rsid w:val="00C37E51"/>
    <w:rsid w:val="00C401B7"/>
    <w:rsid w:val="00C431DA"/>
    <w:rsid w:val="00C45092"/>
    <w:rsid w:val="00C50865"/>
    <w:rsid w:val="00C50F2A"/>
    <w:rsid w:val="00C53178"/>
    <w:rsid w:val="00C564E3"/>
    <w:rsid w:val="00C602A5"/>
    <w:rsid w:val="00C72199"/>
    <w:rsid w:val="00C760B7"/>
    <w:rsid w:val="00C84498"/>
    <w:rsid w:val="00CA35F7"/>
    <w:rsid w:val="00CB2BEF"/>
    <w:rsid w:val="00CB33A8"/>
    <w:rsid w:val="00CB3869"/>
    <w:rsid w:val="00CB6818"/>
    <w:rsid w:val="00CB7196"/>
    <w:rsid w:val="00CC024F"/>
    <w:rsid w:val="00CC38BF"/>
    <w:rsid w:val="00CC4014"/>
    <w:rsid w:val="00CC4E1F"/>
    <w:rsid w:val="00CC6A3A"/>
    <w:rsid w:val="00CC6C6F"/>
    <w:rsid w:val="00CD0614"/>
    <w:rsid w:val="00CD3F30"/>
    <w:rsid w:val="00CD7A5C"/>
    <w:rsid w:val="00CE144A"/>
    <w:rsid w:val="00CE2B0F"/>
    <w:rsid w:val="00CE7B7D"/>
    <w:rsid w:val="00CF2AC5"/>
    <w:rsid w:val="00CF485A"/>
    <w:rsid w:val="00CF66FE"/>
    <w:rsid w:val="00D01060"/>
    <w:rsid w:val="00D016CB"/>
    <w:rsid w:val="00D06F91"/>
    <w:rsid w:val="00D105C2"/>
    <w:rsid w:val="00D10842"/>
    <w:rsid w:val="00D16C21"/>
    <w:rsid w:val="00D16DC0"/>
    <w:rsid w:val="00D217C3"/>
    <w:rsid w:val="00D21AE9"/>
    <w:rsid w:val="00D240FB"/>
    <w:rsid w:val="00D24420"/>
    <w:rsid w:val="00D33E10"/>
    <w:rsid w:val="00D34774"/>
    <w:rsid w:val="00D35C5C"/>
    <w:rsid w:val="00D37B59"/>
    <w:rsid w:val="00D40B9F"/>
    <w:rsid w:val="00D4392C"/>
    <w:rsid w:val="00D44A7C"/>
    <w:rsid w:val="00D50668"/>
    <w:rsid w:val="00D51505"/>
    <w:rsid w:val="00D54987"/>
    <w:rsid w:val="00D559BF"/>
    <w:rsid w:val="00D611D5"/>
    <w:rsid w:val="00D630B6"/>
    <w:rsid w:val="00D701D1"/>
    <w:rsid w:val="00D72922"/>
    <w:rsid w:val="00D76BF2"/>
    <w:rsid w:val="00D7725D"/>
    <w:rsid w:val="00D848F3"/>
    <w:rsid w:val="00D86C27"/>
    <w:rsid w:val="00D86ED3"/>
    <w:rsid w:val="00D9451C"/>
    <w:rsid w:val="00D9575E"/>
    <w:rsid w:val="00DA3A55"/>
    <w:rsid w:val="00DA52FE"/>
    <w:rsid w:val="00DA74B8"/>
    <w:rsid w:val="00DB0A0A"/>
    <w:rsid w:val="00DB0CFE"/>
    <w:rsid w:val="00DC14DF"/>
    <w:rsid w:val="00DC1B40"/>
    <w:rsid w:val="00DC2EEF"/>
    <w:rsid w:val="00DC323A"/>
    <w:rsid w:val="00DC339D"/>
    <w:rsid w:val="00DC57CC"/>
    <w:rsid w:val="00DC65E8"/>
    <w:rsid w:val="00DC697E"/>
    <w:rsid w:val="00DC753F"/>
    <w:rsid w:val="00DD051F"/>
    <w:rsid w:val="00DD2552"/>
    <w:rsid w:val="00DD4DCF"/>
    <w:rsid w:val="00DE0095"/>
    <w:rsid w:val="00DE5423"/>
    <w:rsid w:val="00DE59EF"/>
    <w:rsid w:val="00DF001D"/>
    <w:rsid w:val="00DF503C"/>
    <w:rsid w:val="00DF76A0"/>
    <w:rsid w:val="00DF7CA7"/>
    <w:rsid w:val="00E000E6"/>
    <w:rsid w:val="00E0222E"/>
    <w:rsid w:val="00E046CD"/>
    <w:rsid w:val="00E0753A"/>
    <w:rsid w:val="00E10992"/>
    <w:rsid w:val="00E13246"/>
    <w:rsid w:val="00E16199"/>
    <w:rsid w:val="00E20B49"/>
    <w:rsid w:val="00E2531D"/>
    <w:rsid w:val="00E323B3"/>
    <w:rsid w:val="00E33734"/>
    <w:rsid w:val="00E40CE5"/>
    <w:rsid w:val="00E4418B"/>
    <w:rsid w:val="00E465BF"/>
    <w:rsid w:val="00E46C14"/>
    <w:rsid w:val="00E507BD"/>
    <w:rsid w:val="00E51239"/>
    <w:rsid w:val="00E52976"/>
    <w:rsid w:val="00E53ECC"/>
    <w:rsid w:val="00E540F7"/>
    <w:rsid w:val="00E66019"/>
    <w:rsid w:val="00E72223"/>
    <w:rsid w:val="00E822BF"/>
    <w:rsid w:val="00E8527C"/>
    <w:rsid w:val="00E90739"/>
    <w:rsid w:val="00E92CDA"/>
    <w:rsid w:val="00E95730"/>
    <w:rsid w:val="00E96B17"/>
    <w:rsid w:val="00E972EB"/>
    <w:rsid w:val="00E97D22"/>
    <w:rsid w:val="00EA14DB"/>
    <w:rsid w:val="00EA264F"/>
    <w:rsid w:val="00EA31CE"/>
    <w:rsid w:val="00EB15E6"/>
    <w:rsid w:val="00EB24EE"/>
    <w:rsid w:val="00EB47E4"/>
    <w:rsid w:val="00EB7BAE"/>
    <w:rsid w:val="00ED1AE3"/>
    <w:rsid w:val="00ED551E"/>
    <w:rsid w:val="00ED6CAE"/>
    <w:rsid w:val="00EE0C3A"/>
    <w:rsid w:val="00EE4CB6"/>
    <w:rsid w:val="00EE5B64"/>
    <w:rsid w:val="00EF09E0"/>
    <w:rsid w:val="00EF13CA"/>
    <w:rsid w:val="00EF3276"/>
    <w:rsid w:val="00EF7DFB"/>
    <w:rsid w:val="00F001D2"/>
    <w:rsid w:val="00F0405F"/>
    <w:rsid w:val="00F04541"/>
    <w:rsid w:val="00F05202"/>
    <w:rsid w:val="00F065EF"/>
    <w:rsid w:val="00F06B97"/>
    <w:rsid w:val="00F06C11"/>
    <w:rsid w:val="00F1561C"/>
    <w:rsid w:val="00F15713"/>
    <w:rsid w:val="00F17606"/>
    <w:rsid w:val="00F1774D"/>
    <w:rsid w:val="00F203B7"/>
    <w:rsid w:val="00F22ED0"/>
    <w:rsid w:val="00F3007C"/>
    <w:rsid w:val="00F302BD"/>
    <w:rsid w:val="00F365D8"/>
    <w:rsid w:val="00F41999"/>
    <w:rsid w:val="00F42E20"/>
    <w:rsid w:val="00F46E8F"/>
    <w:rsid w:val="00F515E8"/>
    <w:rsid w:val="00F52001"/>
    <w:rsid w:val="00F60406"/>
    <w:rsid w:val="00F666A0"/>
    <w:rsid w:val="00F80C52"/>
    <w:rsid w:val="00F819D9"/>
    <w:rsid w:val="00F83E41"/>
    <w:rsid w:val="00F851E3"/>
    <w:rsid w:val="00F864F9"/>
    <w:rsid w:val="00F903AF"/>
    <w:rsid w:val="00F93B1B"/>
    <w:rsid w:val="00FA0AA1"/>
    <w:rsid w:val="00FA2449"/>
    <w:rsid w:val="00FA35B6"/>
    <w:rsid w:val="00FA61EE"/>
    <w:rsid w:val="00FB6ECC"/>
    <w:rsid w:val="00FC30D5"/>
    <w:rsid w:val="00FC3518"/>
    <w:rsid w:val="00FD10EF"/>
    <w:rsid w:val="00FD3A0E"/>
    <w:rsid w:val="00FD5486"/>
    <w:rsid w:val="00FD5D4A"/>
    <w:rsid w:val="00FD5F3C"/>
    <w:rsid w:val="00FE09D4"/>
    <w:rsid w:val="00FE42D6"/>
    <w:rsid w:val="00FF0712"/>
    <w:rsid w:val="00FF0FB6"/>
    <w:rsid w:val="00FF4656"/>
    <w:rsid w:val="01B220DC"/>
    <w:rsid w:val="02D541C1"/>
    <w:rsid w:val="04FC64DE"/>
    <w:rsid w:val="056DE7D8"/>
    <w:rsid w:val="05D65429"/>
    <w:rsid w:val="05D6E8FD"/>
    <w:rsid w:val="06F70719"/>
    <w:rsid w:val="07990F4D"/>
    <w:rsid w:val="0824A0DB"/>
    <w:rsid w:val="0A6FB1AB"/>
    <w:rsid w:val="0C4E1827"/>
    <w:rsid w:val="0C5DD920"/>
    <w:rsid w:val="0CA40603"/>
    <w:rsid w:val="0D42B717"/>
    <w:rsid w:val="0D655851"/>
    <w:rsid w:val="0E72DE72"/>
    <w:rsid w:val="0F9E9D63"/>
    <w:rsid w:val="1023EBAF"/>
    <w:rsid w:val="1058BF15"/>
    <w:rsid w:val="1062B1DD"/>
    <w:rsid w:val="1224755A"/>
    <w:rsid w:val="1348DE19"/>
    <w:rsid w:val="1356A39E"/>
    <w:rsid w:val="13A551BC"/>
    <w:rsid w:val="140F2DA7"/>
    <w:rsid w:val="14D052F2"/>
    <w:rsid w:val="162E5F2C"/>
    <w:rsid w:val="16D1C8D2"/>
    <w:rsid w:val="17CFA12A"/>
    <w:rsid w:val="181256AA"/>
    <w:rsid w:val="18E051B8"/>
    <w:rsid w:val="193607C3"/>
    <w:rsid w:val="19802115"/>
    <w:rsid w:val="1A632B93"/>
    <w:rsid w:val="1A86AE0A"/>
    <w:rsid w:val="1B514BA3"/>
    <w:rsid w:val="1BA8C011"/>
    <w:rsid w:val="20C42A40"/>
    <w:rsid w:val="21284AF8"/>
    <w:rsid w:val="2156DBE9"/>
    <w:rsid w:val="21680C66"/>
    <w:rsid w:val="22DA81B9"/>
    <w:rsid w:val="23A94B0A"/>
    <w:rsid w:val="23E32F85"/>
    <w:rsid w:val="2437FF40"/>
    <w:rsid w:val="262699B1"/>
    <w:rsid w:val="26A190A3"/>
    <w:rsid w:val="27953DBF"/>
    <w:rsid w:val="284002C0"/>
    <w:rsid w:val="29093902"/>
    <w:rsid w:val="29146EFC"/>
    <w:rsid w:val="2A4B16B7"/>
    <w:rsid w:val="2AB42109"/>
    <w:rsid w:val="2B62912F"/>
    <w:rsid w:val="2B7BD830"/>
    <w:rsid w:val="2CBC45AC"/>
    <w:rsid w:val="2D69F37A"/>
    <w:rsid w:val="2DC4A984"/>
    <w:rsid w:val="2E7822A8"/>
    <w:rsid w:val="2ECCC6FA"/>
    <w:rsid w:val="2EEF2B8C"/>
    <w:rsid w:val="2F0EAEA0"/>
    <w:rsid w:val="2FAED512"/>
    <w:rsid w:val="2FE77008"/>
    <w:rsid w:val="30EB8F20"/>
    <w:rsid w:val="313BF40A"/>
    <w:rsid w:val="32F62756"/>
    <w:rsid w:val="331D38BE"/>
    <w:rsid w:val="34FE003E"/>
    <w:rsid w:val="35F5CBE8"/>
    <w:rsid w:val="3765F5C0"/>
    <w:rsid w:val="38F633EE"/>
    <w:rsid w:val="3A2103BE"/>
    <w:rsid w:val="3BB5FDA2"/>
    <w:rsid w:val="3C1B231E"/>
    <w:rsid w:val="3C809D4A"/>
    <w:rsid w:val="3CF27129"/>
    <w:rsid w:val="3E0C48D9"/>
    <w:rsid w:val="3F671B2F"/>
    <w:rsid w:val="3FA8EC3B"/>
    <w:rsid w:val="3FB52A35"/>
    <w:rsid w:val="3FFB346E"/>
    <w:rsid w:val="4064B5E3"/>
    <w:rsid w:val="409901C0"/>
    <w:rsid w:val="4185EC6F"/>
    <w:rsid w:val="419ECC0C"/>
    <w:rsid w:val="41A022A2"/>
    <w:rsid w:val="4354D70E"/>
    <w:rsid w:val="43783E61"/>
    <w:rsid w:val="44077902"/>
    <w:rsid w:val="4414C004"/>
    <w:rsid w:val="44D6BD05"/>
    <w:rsid w:val="44DF512E"/>
    <w:rsid w:val="459D0F17"/>
    <w:rsid w:val="45FBA6FA"/>
    <w:rsid w:val="4718E0A5"/>
    <w:rsid w:val="478AC6B6"/>
    <w:rsid w:val="47B789DE"/>
    <w:rsid w:val="47C1BB3C"/>
    <w:rsid w:val="4895985E"/>
    <w:rsid w:val="492DD078"/>
    <w:rsid w:val="49DEB5D7"/>
    <w:rsid w:val="4A567748"/>
    <w:rsid w:val="4ADB2921"/>
    <w:rsid w:val="4BE8518F"/>
    <w:rsid w:val="4C6C5578"/>
    <w:rsid w:val="4D18CD27"/>
    <w:rsid w:val="4DDB5937"/>
    <w:rsid w:val="4EA38A6C"/>
    <w:rsid w:val="4EFD07F2"/>
    <w:rsid w:val="513C8394"/>
    <w:rsid w:val="51717A73"/>
    <w:rsid w:val="517ACBC5"/>
    <w:rsid w:val="525BD0C8"/>
    <w:rsid w:val="5319D751"/>
    <w:rsid w:val="54464605"/>
    <w:rsid w:val="55EFE7B7"/>
    <w:rsid w:val="578C632E"/>
    <w:rsid w:val="5804FFEF"/>
    <w:rsid w:val="59295114"/>
    <w:rsid w:val="5A6CDDD6"/>
    <w:rsid w:val="5B04D74D"/>
    <w:rsid w:val="5BA2D912"/>
    <w:rsid w:val="5CE2ABF4"/>
    <w:rsid w:val="5D34F11A"/>
    <w:rsid w:val="5D36EA41"/>
    <w:rsid w:val="5F6C12E2"/>
    <w:rsid w:val="60569D2A"/>
    <w:rsid w:val="60776265"/>
    <w:rsid w:val="61FCCF73"/>
    <w:rsid w:val="620F0C02"/>
    <w:rsid w:val="64629F7E"/>
    <w:rsid w:val="64DC1743"/>
    <w:rsid w:val="65594FD9"/>
    <w:rsid w:val="65CC1C6A"/>
    <w:rsid w:val="66248A94"/>
    <w:rsid w:val="66300417"/>
    <w:rsid w:val="67AE790E"/>
    <w:rsid w:val="68A77DE2"/>
    <w:rsid w:val="68F4B0BC"/>
    <w:rsid w:val="69DEA300"/>
    <w:rsid w:val="6B3B87EB"/>
    <w:rsid w:val="6C3D5CE1"/>
    <w:rsid w:val="6C64809C"/>
    <w:rsid w:val="6E49EBD2"/>
    <w:rsid w:val="6E5CD3CB"/>
    <w:rsid w:val="6EB924D0"/>
    <w:rsid w:val="6FA17EE3"/>
    <w:rsid w:val="70633296"/>
    <w:rsid w:val="70711B4C"/>
    <w:rsid w:val="70E8F599"/>
    <w:rsid w:val="7216EA0F"/>
    <w:rsid w:val="72546873"/>
    <w:rsid w:val="7423FE59"/>
    <w:rsid w:val="74367D03"/>
    <w:rsid w:val="74FF57BE"/>
    <w:rsid w:val="7553098F"/>
    <w:rsid w:val="75D71A47"/>
    <w:rsid w:val="761E8605"/>
    <w:rsid w:val="76945FFB"/>
    <w:rsid w:val="77F88968"/>
    <w:rsid w:val="7820379D"/>
    <w:rsid w:val="791414E4"/>
    <w:rsid w:val="79489621"/>
    <w:rsid w:val="7AA8D131"/>
    <w:rsid w:val="7BB2B24A"/>
    <w:rsid w:val="7CD4E162"/>
    <w:rsid w:val="7E278FAF"/>
    <w:rsid w:val="7FDFF1A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F3C663"/>
  <w15:chartTrackingRefBased/>
  <w15:docId w15:val="{8EFEF04F-14E1-4FC5-944B-6F6525C2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BB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E0305"/>
    <w:pPr>
      <w:spacing w:before="225" w:after="150"/>
      <w:outlineLvl w:val="1"/>
    </w:pPr>
    <w:rPr>
      <w:rFonts w:ascii="Times New Roman" w:eastAsia="Times New Roman" w:hAnsi="Times New Roman" w:cs="Times New Roman"/>
      <w:b/>
      <w:bCs/>
      <w:color w:val="66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897DAF"/>
    <w:pPr>
      <w:ind w:left="720"/>
      <w:contextualSpacing/>
    </w:pPr>
  </w:style>
  <w:style w:type="paragraph" w:styleId="BodyText">
    <w:name w:val="Body Text"/>
    <w:basedOn w:val="Normal"/>
    <w:link w:val="BodyTextChar"/>
    <w:uiPriority w:val="1"/>
    <w:qFormat/>
    <w:rsid w:val="00666D39"/>
    <w:pPr>
      <w:widowControl w:val="0"/>
      <w:spacing w:before="118"/>
      <w:ind w:left="840" w:hanging="360"/>
    </w:pPr>
    <w:rPr>
      <w:rFonts w:ascii="Cambria" w:eastAsia="Cambria" w:hAnsi="Cambria"/>
    </w:rPr>
  </w:style>
  <w:style w:type="character" w:customStyle="1" w:styleId="BodyTextChar">
    <w:name w:val="Body Text Char"/>
    <w:basedOn w:val="DefaultParagraphFont"/>
    <w:link w:val="BodyText"/>
    <w:uiPriority w:val="1"/>
    <w:rsid w:val="00666D39"/>
    <w:rPr>
      <w:rFonts w:ascii="Cambria" w:eastAsia="Cambria" w:hAnsi="Cambria"/>
    </w:rPr>
  </w:style>
  <w:style w:type="paragraph" w:customStyle="1" w:styleId="Default">
    <w:name w:val="Default"/>
    <w:rsid w:val="00205378"/>
    <w:pPr>
      <w:autoSpaceDE w:val="0"/>
      <w:autoSpaceDN w:val="0"/>
      <w:adjustRightInd w:val="0"/>
    </w:pPr>
    <w:rPr>
      <w:rFonts w:ascii="Arial" w:eastAsia="Times New Roman" w:hAnsi="Arial" w:cs="Arial"/>
      <w:color w:val="000000"/>
      <w:sz w:val="24"/>
      <w:szCs w:val="24"/>
    </w:rPr>
  </w:style>
  <w:style w:type="paragraph" w:customStyle="1" w:styleId="CM89">
    <w:name w:val="CM89"/>
    <w:basedOn w:val="Default"/>
    <w:next w:val="Default"/>
    <w:uiPriority w:val="99"/>
    <w:rsid w:val="00205378"/>
    <w:rPr>
      <w:color w:val="auto"/>
    </w:rPr>
  </w:style>
  <w:style w:type="character" w:customStyle="1" w:styleId="Heading2Char">
    <w:name w:val="Heading 2 Char"/>
    <w:basedOn w:val="DefaultParagraphFont"/>
    <w:link w:val="Heading2"/>
    <w:uiPriority w:val="9"/>
    <w:rsid w:val="003E0305"/>
    <w:rPr>
      <w:rFonts w:ascii="Times New Roman" w:eastAsia="Times New Roman" w:hAnsi="Times New Roman" w:cs="Times New Roman"/>
      <w:b/>
      <w:bCs/>
      <w:color w:val="660000"/>
      <w:sz w:val="32"/>
      <w:szCs w:val="32"/>
    </w:rPr>
  </w:style>
  <w:style w:type="paragraph" w:styleId="FootnoteText">
    <w:name w:val="footnote text"/>
    <w:basedOn w:val="Normal"/>
    <w:link w:val="FootnoteTextChar"/>
    <w:uiPriority w:val="99"/>
    <w:unhideWhenUsed/>
    <w:rsid w:val="00662697"/>
    <w:rPr>
      <w:sz w:val="20"/>
      <w:szCs w:val="20"/>
    </w:rPr>
  </w:style>
  <w:style w:type="character" w:customStyle="1" w:styleId="FootnoteTextChar">
    <w:name w:val="Footnote Text Char"/>
    <w:basedOn w:val="DefaultParagraphFont"/>
    <w:link w:val="FootnoteText"/>
    <w:uiPriority w:val="99"/>
    <w:rsid w:val="00662697"/>
    <w:rPr>
      <w:sz w:val="20"/>
      <w:szCs w:val="20"/>
    </w:rPr>
  </w:style>
  <w:style w:type="character" w:styleId="FootnoteReference">
    <w:name w:val="footnote reference"/>
    <w:basedOn w:val="DefaultParagraphFont"/>
    <w:uiPriority w:val="99"/>
    <w:semiHidden/>
    <w:unhideWhenUsed/>
    <w:rsid w:val="00662697"/>
    <w:rPr>
      <w:vertAlign w:val="superscript"/>
    </w:rPr>
  </w:style>
  <w:style w:type="paragraph" w:styleId="NormalWeb">
    <w:name w:val="Normal (Web)"/>
    <w:basedOn w:val="Normal"/>
    <w:uiPriority w:val="99"/>
    <w:unhideWhenUsed/>
    <w:rsid w:val="00327474"/>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63AB1"/>
    <w:rPr>
      <w:sz w:val="16"/>
      <w:szCs w:val="16"/>
    </w:rPr>
  </w:style>
  <w:style w:type="paragraph" w:styleId="CommentText">
    <w:name w:val="annotation text"/>
    <w:basedOn w:val="Normal"/>
    <w:link w:val="CommentTextChar"/>
    <w:uiPriority w:val="99"/>
    <w:unhideWhenUsed/>
    <w:rsid w:val="00363AB1"/>
    <w:rPr>
      <w:sz w:val="20"/>
      <w:szCs w:val="20"/>
    </w:rPr>
  </w:style>
  <w:style w:type="character" w:customStyle="1" w:styleId="CommentTextChar">
    <w:name w:val="Comment Text Char"/>
    <w:basedOn w:val="DefaultParagraphFont"/>
    <w:link w:val="CommentText"/>
    <w:uiPriority w:val="99"/>
    <w:rsid w:val="00363AB1"/>
    <w:rPr>
      <w:sz w:val="20"/>
      <w:szCs w:val="20"/>
    </w:rPr>
  </w:style>
  <w:style w:type="paragraph" w:styleId="CommentSubject">
    <w:name w:val="annotation subject"/>
    <w:basedOn w:val="CommentText"/>
    <w:next w:val="CommentText"/>
    <w:link w:val="CommentSubjectChar"/>
    <w:uiPriority w:val="99"/>
    <w:semiHidden/>
    <w:unhideWhenUsed/>
    <w:rsid w:val="00363AB1"/>
    <w:rPr>
      <w:b/>
      <w:bCs/>
    </w:rPr>
  </w:style>
  <w:style w:type="character" w:customStyle="1" w:styleId="CommentSubjectChar">
    <w:name w:val="Comment Subject Char"/>
    <w:basedOn w:val="CommentTextChar"/>
    <w:link w:val="CommentSubject"/>
    <w:uiPriority w:val="99"/>
    <w:semiHidden/>
    <w:rsid w:val="00363AB1"/>
    <w:rPr>
      <w:b/>
      <w:bCs/>
      <w:sz w:val="20"/>
      <w:szCs w:val="20"/>
    </w:rPr>
  </w:style>
  <w:style w:type="paragraph" w:styleId="BalloonText">
    <w:name w:val="Balloon Text"/>
    <w:basedOn w:val="Normal"/>
    <w:link w:val="BalloonTextChar"/>
    <w:uiPriority w:val="99"/>
    <w:semiHidden/>
    <w:unhideWhenUsed/>
    <w:rsid w:val="00363A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AB1"/>
    <w:rPr>
      <w:rFonts w:ascii="Segoe UI" w:hAnsi="Segoe UI" w:cs="Segoe UI"/>
      <w:sz w:val="18"/>
      <w:szCs w:val="18"/>
    </w:rPr>
  </w:style>
  <w:style w:type="table" w:styleId="TableGrid">
    <w:name w:val="Table Grid"/>
    <w:basedOn w:val="TableNormal"/>
    <w:uiPriority w:val="59"/>
    <w:rsid w:val="00652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4">
    <w:name w:val="Pa24"/>
    <w:basedOn w:val="Default"/>
    <w:next w:val="Default"/>
    <w:uiPriority w:val="99"/>
    <w:rsid w:val="006D422F"/>
    <w:pPr>
      <w:spacing w:line="241" w:lineRule="atLeast"/>
    </w:pPr>
    <w:rPr>
      <w:rFonts w:ascii="ITC Franklin Gothic Std Bk Cd" w:hAnsi="ITC Franklin Gothic Std Bk Cd" w:eastAsiaTheme="minorHAnsi" w:cstheme="minorBidi"/>
      <w:color w:val="auto"/>
    </w:rPr>
  </w:style>
  <w:style w:type="paragraph" w:customStyle="1" w:styleId="Pa26">
    <w:name w:val="Pa26"/>
    <w:basedOn w:val="Default"/>
    <w:next w:val="Default"/>
    <w:uiPriority w:val="99"/>
    <w:rsid w:val="006D422F"/>
    <w:pPr>
      <w:spacing w:line="201" w:lineRule="atLeast"/>
    </w:pPr>
    <w:rPr>
      <w:rFonts w:ascii="ITC Franklin Gothic Std Bk Cd" w:hAnsi="ITC Franklin Gothic Std Bk Cd" w:eastAsiaTheme="minorHAnsi" w:cstheme="minorBidi"/>
      <w:color w:val="auto"/>
    </w:rPr>
  </w:style>
  <w:style w:type="character" w:styleId="Hyperlink">
    <w:name w:val="Hyperlink"/>
    <w:basedOn w:val="DefaultParagraphFont"/>
    <w:uiPriority w:val="99"/>
    <w:unhideWhenUsed/>
    <w:rsid w:val="00346808"/>
    <w:rPr>
      <w:color w:val="0000FF" w:themeColor="hyperlink"/>
      <w:u w:val="single"/>
    </w:rPr>
  </w:style>
  <w:style w:type="character" w:styleId="UnresolvedMention">
    <w:name w:val="Unresolved Mention"/>
    <w:basedOn w:val="DefaultParagraphFont"/>
    <w:uiPriority w:val="99"/>
    <w:semiHidden/>
    <w:unhideWhenUsed/>
    <w:rsid w:val="00346808"/>
    <w:rPr>
      <w:color w:val="605E5C"/>
      <w:shd w:val="clear" w:color="auto" w:fill="E1DFDD"/>
    </w:rPr>
  </w:style>
  <w:style w:type="character" w:customStyle="1" w:styleId="Heading1Char">
    <w:name w:val="Heading 1 Char"/>
    <w:basedOn w:val="DefaultParagraphFont"/>
    <w:link w:val="Heading1"/>
    <w:uiPriority w:val="9"/>
    <w:rsid w:val="00392BB8"/>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D10842"/>
  </w:style>
  <w:style w:type="character" w:styleId="FollowedHyperlink">
    <w:name w:val="FollowedHyperlink"/>
    <w:basedOn w:val="DefaultParagraphFont"/>
    <w:uiPriority w:val="99"/>
    <w:semiHidden/>
    <w:unhideWhenUsed/>
    <w:rsid w:val="00F177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ata.bls.gov/oes/" TargetMode="External" /><Relationship Id="rId9" Type="http://schemas.openxmlformats.org/officeDocument/2006/relationships/hyperlink" Target="https://www.opm.gov/policy-data-oversight/pay-leave/salaries-wages/salary-tables/pdf/2026/ATL_h.pdf"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64D5AB94C604C829C65622B573CA3E1"/>
        <w:category>
          <w:name w:val="General"/>
          <w:gallery w:val="placeholder"/>
        </w:category>
        <w:types>
          <w:type w:val="bbPlcHdr"/>
        </w:types>
        <w:behaviors>
          <w:behavior w:val="content"/>
        </w:behaviors>
        <w:guid w:val="{F792E183-0DFF-4127-AEEB-0E177AF83723}"/>
      </w:docPartPr>
      <w:docPartBody>
        <w:p w:rsidR="00917494" w:rsidP="00B834FA">
          <w:pPr>
            <w:pStyle w:val="464D5AB94C604C829C65622B573CA3E1"/>
          </w:pPr>
          <w:r>
            <w:rPr>
              <w:rStyle w:val="PlaceholderText"/>
              <w:rFonts w:ascii="Arial Nova" w:hAnsi="Arial Nova"/>
            </w:rPr>
            <w:t xml:space="preserve">[Select an </w:t>
          </w:r>
          <w:r w:rsidRPr="00F06B97">
            <w:rPr>
              <w:rStyle w:val="PlaceholderText"/>
              <w:rFonts w:ascii="Arial Nova" w:hAnsi="Arial Nova"/>
            </w:rPr>
            <w:t>ICR</w:t>
          </w:r>
          <w:r>
            <w:rPr>
              <w:rStyle w:val="PlaceholderText"/>
              <w:rFonts w:ascii="Arial Nova" w:hAnsi="Arial Nova"/>
            </w:rPr>
            <w:t xml:space="preserve"> type]</w:t>
          </w:r>
        </w:p>
      </w:docPartBody>
    </w:docPart>
    <w:docPart>
      <w:docPartPr>
        <w:name w:val="DFE580C753884FC58FDC9874D4EC4F49"/>
        <w:category>
          <w:name w:val="General"/>
          <w:gallery w:val="placeholder"/>
        </w:category>
        <w:types>
          <w:type w:val="bbPlcHdr"/>
        </w:types>
        <w:behaviors>
          <w:behavior w:val="content"/>
        </w:behaviors>
        <w:guid w:val="{FD719E5A-76B0-4A3C-ADBF-B6C374E05972}"/>
      </w:docPartPr>
      <w:docPartBody>
        <w:p w:rsidR="00917494" w:rsidP="00B834FA">
          <w:pPr>
            <w:pStyle w:val="DFE580C753884FC58FDC9874D4EC4F49"/>
          </w:pPr>
          <w:r>
            <w:rPr>
              <w:rStyle w:val="PlaceholderText"/>
              <w:rFonts w:ascii="Arial Nova" w:hAnsi="Arial Nova"/>
            </w:rPr>
            <w:t>[O</w:t>
          </w:r>
          <w:r w:rsidRPr="00F06B97">
            <w:rPr>
              <w:rStyle w:val="PlaceholderText"/>
              <w:rFonts w:ascii="Arial Nova" w:hAnsi="Arial Nova"/>
            </w:rPr>
            <w:t xml:space="preserve">MB </w:t>
          </w:r>
          <w:r>
            <w:rPr>
              <w:rStyle w:val="PlaceholderText"/>
              <w:rFonts w:ascii="Arial Nova" w:hAnsi="Arial Nova"/>
            </w:rPr>
            <w:t>No.</w:t>
          </w:r>
          <w:r w:rsidRPr="00F06B97">
            <w:rPr>
              <w:rStyle w:val="PlaceholderText"/>
              <w:rFonts w:ascii="Arial Nova" w:hAnsi="Arial Nova"/>
            </w:rPr>
            <w:t xml:space="preserve"> 0920-</w:t>
          </w:r>
          <w:r>
            <w:rPr>
              <w:rStyle w:val="PlaceholderText"/>
              <w:rFonts w:ascii="Arial Nova" w:hAnsi="Arial Nova"/>
            </w:rPr>
            <w:t>xxxx]</w:t>
          </w:r>
        </w:p>
      </w:docPartBody>
    </w:docPart>
    <w:docPart>
      <w:docPartPr>
        <w:name w:val="BC535912533A4777A5724A04A45562F5"/>
        <w:category>
          <w:name w:val="General"/>
          <w:gallery w:val="placeholder"/>
        </w:category>
        <w:types>
          <w:type w:val="bbPlcHdr"/>
        </w:types>
        <w:behaviors>
          <w:behavior w:val="content"/>
        </w:behaviors>
        <w:guid w:val="{6FED7A4C-63A0-4237-B435-4227B318F4A6}"/>
      </w:docPartPr>
      <w:docPartBody>
        <w:p w:rsidR="00917494" w:rsidP="00B834FA">
          <w:pPr>
            <w:pStyle w:val="BC535912533A4777A5724A04A45562F5"/>
          </w:pPr>
          <w:r>
            <w:rPr>
              <w:rStyle w:val="PlaceholderText"/>
              <w:rFonts w:ascii="Arial Nova" w:hAnsi="Arial Nova"/>
            </w:rPr>
            <w:t>[O</w:t>
          </w:r>
          <w:r w:rsidRPr="00F06B97">
            <w:rPr>
              <w:rStyle w:val="PlaceholderText"/>
              <w:rFonts w:ascii="Arial Nova" w:hAnsi="Arial Nova"/>
            </w:rPr>
            <w:t>MB expiration dat</w:t>
          </w:r>
          <w:r>
            <w:rPr>
              <w:rStyle w:val="PlaceholderText"/>
              <w:rFonts w:ascii="Arial Nova" w:hAnsi="Arial Nova"/>
            </w:rPr>
            <w: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TC Franklin Gothic Std Bk Cd">
    <w:altName w:val="Calibri"/>
    <w:panose1 w:val="00000000000000000000"/>
    <w:charset w:val="00"/>
    <w:family w:val="swiss"/>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FA"/>
    <w:rsid w:val="000E16A3"/>
    <w:rsid w:val="001226B2"/>
    <w:rsid w:val="00166EDB"/>
    <w:rsid w:val="001831D7"/>
    <w:rsid w:val="002225E1"/>
    <w:rsid w:val="0026561E"/>
    <w:rsid w:val="00314491"/>
    <w:rsid w:val="003913AB"/>
    <w:rsid w:val="003C2CA3"/>
    <w:rsid w:val="003F0F79"/>
    <w:rsid w:val="00425898"/>
    <w:rsid w:val="00471B10"/>
    <w:rsid w:val="004A0AF9"/>
    <w:rsid w:val="00531A06"/>
    <w:rsid w:val="00590FB9"/>
    <w:rsid w:val="006F4674"/>
    <w:rsid w:val="0079460C"/>
    <w:rsid w:val="007E14A1"/>
    <w:rsid w:val="00816172"/>
    <w:rsid w:val="008255E0"/>
    <w:rsid w:val="00851837"/>
    <w:rsid w:val="00864C84"/>
    <w:rsid w:val="00917494"/>
    <w:rsid w:val="00981E69"/>
    <w:rsid w:val="00B66676"/>
    <w:rsid w:val="00B834FA"/>
    <w:rsid w:val="00B84DF6"/>
    <w:rsid w:val="00CD7A5C"/>
    <w:rsid w:val="00D36364"/>
    <w:rsid w:val="00D4392C"/>
    <w:rsid w:val="00D50668"/>
    <w:rsid w:val="00D74D33"/>
    <w:rsid w:val="00D811EE"/>
    <w:rsid w:val="00DA78BE"/>
    <w:rsid w:val="00E000E6"/>
    <w:rsid w:val="00E00FE9"/>
    <w:rsid w:val="00E41A78"/>
    <w:rsid w:val="00E60B8A"/>
    <w:rsid w:val="00E66019"/>
    <w:rsid w:val="00E8527C"/>
    <w:rsid w:val="00EB15E6"/>
    <w:rsid w:val="00ED551E"/>
    <w:rsid w:val="00F07F5C"/>
    <w:rsid w:val="00F5715B"/>
    <w:rsid w:val="00F903AF"/>
    <w:rsid w:val="00FA35B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34FA"/>
    <w:rPr>
      <w:color w:val="808080"/>
    </w:rPr>
  </w:style>
  <w:style w:type="paragraph" w:customStyle="1" w:styleId="464D5AB94C604C829C65622B573CA3E1">
    <w:name w:val="464D5AB94C604C829C65622B573CA3E1"/>
    <w:rsid w:val="00B834FA"/>
  </w:style>
  <w:style w:type="paragraph" w:customStyle="1" w:styleId="DFE580C753884FC58FDC9874D4EC4F49">
    <w:name w:val="DFE580C753884FC58FDC9874D4EC4F49"/>
    <w:rsid w:val="00B834FA"/>
  </w:style>
  <w:style w:type="paragraph" w:customStyle="1" w:styleId="BC535912533A4777A5724A04A45562F5">
    <w:name w:val="BC535912533A4777A5724A04A45562F5"/>
    <w:rsid w:val="00B83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5678E77A541443881EDAA8AE24D23B" ma:contentTypeVersion="2" ma:contentTypeDescription="Create a new document." ma:contentTypeScope="" ma:versionID="65751f3fbba8521e9e1312bab7d02f2f">
  <xsd:schema xmlns:xsd="http://www.w3.org/2001/XMLSchema" xmlns:xs="http://www.w3.org/2001/XMLSchema" xmlns:p="http://schemas.microsoft.com/office/2006/metadata/properties" xmlns:ns2="c0c4bd69-f351-45e4-8bc4-d9e8df626ccd" targetNamespace="http://schemas.microsoft.com/office/2006/metadata/properties" ma:root="true" ma:fieldsID="080bd98ea277a9b378c9b2208673b473" ns2:_="">
    <xsd:import namespace="c0c4bd69-f351-45e4-8bc4-d9e8df626c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4bd69-f351-45e4-8bc4-d9e8df626c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A01D5-4402-4B96-BC38-E1625360428B}">
  <ds:schemaRefs>
    <ds:schemaRef ds:uri="http://schemas.openxmlformats.org/officeDocument/2006/bibliography"/>
  </ds:schemaRefs>
</ds:datastoreItem>
</file>

<file path=customXml/itemProps2.xml><?xml version="1.0" encoding="utf-8"?>
<ds:datastoreItem xmlns:ds="http://schemas.openxmlformats.org/officeDocument/2006/customXml" ds:itemID="{29060B39-8EF6-4A2C-AEF2-EF5AA67EF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4bd69-f351-45e4-8bc4-d9e8df626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6B6DF3-4FA9-45D2-8975-CB3FDD03E94E}">
  <ds:schemaRefs>
    <ds:schemaRef ds:uri="http://schemas.microsoft.com/sharepoint/v3/contenttype/forms"/>
  </ds:schemaRefs>
</ds:datastoreItem>
</file>

<file path=customXml/itemProps4.xml><?xml version="1.0" encoding="utf-8"?>
<ds:datastoreItem xmlns:ds="http://schemas.openxmlformats.org/officeDocument/2006/customXml" ds:itemID="{9E7C4951-6D31-4F16-9F07-4C543333FF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3646</Words>
  <Characters>21223</Characters>
  <Application>Microsoft Office Word</Application>
  <DocSecurity>0</DocSecurity>
  <Lines>606</Lines>
  <Paragraphs>310</Paragraphs>
  <ScaleCrop>false</ScaleCrop>
  <Company/>
  <LinksUpToDate>false</LinksUpToDate>
  <CharactersWithSpaces>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Macaluso, Renita (CDC/PHIC/OD)</dc:creator>
  <cp:lastModifiedBy>Joyce, Kevin J. (CDC/OD/OS)</cp:lastModifiedBy>
  <cp:revision>19</cp:revision>
  <cp:lastPrinted>2026-07-22T17:34:00Z</cp:lastPrinted>
  <dcterms:created xsi:type="dcterms:W3CDTF">2026-08-06T14:09:00Z</dcterms:created>
  <dcterms:modified xsi:type="dcterms:W3CDTF">2026-08-06T14:54:00Z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0x0101008F5678E77A541443881EDAA8AE24D23B</vt:lpwstr>
  </property>
  <property fmtid="{D5CDD505-2E9C-101B-9397-08002B2CF9AE}" pid="3" name="GrammarlyDocumentId">
    <vt:lpwstr>059e95195113c7ec59645f0338ad396caa1fa6538c39ad319d3b0eabae228c88</vt:lpwstr>
  </property>
  <property fmtid="{D5CDD505-2E9C-101B-9397-08002B2CF9AE}" pid="4" name="MSIP_Label_7b94a7b8-f06c-4dfe-bdcc-9b548fd58c31_ActionId">
    <vt:lpwstr>9d76a761-1143-4407-8b0c-a2e12b4b2b88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2022-12-23T13:38:14Z</vt:lpwstr>
  </property>
  <property fmtid="{D5CDD505-2E9C-101B-9397-08002B2CF9AE}" pid="10" name="MSIP_Label_7b94a7b8-f06c-4dfe-bdcc-9b548fd58c31_SiteId">
    <vt:lpwstr>9ce70869-60db-44fd-abe8-d2767077fc8f</vt:lpwstr>
  </property>
</Properties>
</file>