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417697" w14:paraId="61C5EBBD" w14:textId="0DA78385">
      <w:pPr>
        <w:pStyle w:val="Heading1"/>
        <w:spacing w:before="79"/>
        <w:ind w:left="2246"/>
      </w:pPr>
      <w:r>
        <w:rPr>
          <w:spacing w:val="-5"/>
        </w:rPr>
        <w:t>ATTACHMENT</w:t>
      </w:r>
      <w:r>
        <w:rPr>
          <w:spacing w:val="-8"/>
        </w:rPr>
        <w:t xml:space="preserve"> </w:t>
      </w:r>
      <w:r w:rsidR="00F347AF">
        <w:rPr>
          <w:spacing w:val="-10"/>
        </w:rPr>
        <w:t>C</w:t>
      </w:r>
    </w:p>
    <w:p w:rsidR="00417697" w14:paraId="00F1AC52" w14:textId="77777777">
      <w:pPr>
        <w:pStyle w:val="BodyText"/>
        <w:rPr>
          <w:b/>
        </w:rPr>
      </w:pPr>
    </w:p>
    <w:p w:rsidR="00417697" w14:paraId="526C8687" w14:textId="77777777">
      <w:pPr>
        <w:ind w:left="2244" w:right="2246"/>
        <w:jc w:val="center"/>
        <w:rPr>
          <w:b/>
          <w:sz w:val="24"/>
        </w:rPr>
      </w:pPr>
      <w:r>
        <w:rPr>
          <w:b/>
          <w:spacing w:val="-4"/>
          <w:sz w:val="24"/>
        </w:rPr>
        <w:t>PASSENGER DISCLOSURE</w:t>
      </w:r>
      <w:r>
        <w:rPr>
          <w:b/>
          <w:spacing w:val="-7"/>
          <w:sz w:val="24"/>
        </w:rPr>
        <w:t xml:space="preserve"> </w:t>
      </w:r>
      <w:r>
        <w:rPr>
          <w:b/>
          <w:spacing w:val="-4"/>
          <w:sz w:val="24"/>
        </w:rPr>
        <w:t>AND</w:t>
      </w:r>
      <w:r>
        <w:rPr>
          <w:b/>
          <w:spacing w:val="-9"/>
          <w:sz w:val="24"/>
        </w:rPr>
        <w:t xml:space="preserve"> </w:t>
      </w:r>
      <w:r>
        <w:rPr>
          <w:b/>
          <w:spacing w:val="-4"/>
          <w:sz w:val="24"/>
        </w:rPr>
        <w:t xml:space="preserve">ATTESTATION </w:t>
      </w:r>
      <w:r>
        <w:rPr>
          <w:b/>
          <w:sz w:val="24"/>
        </w:rPr>
        <w:t>TO THE UNITED STATES OF</w:t>
      </w:r>
      <w:r>
        <w:rPr>
          <w:b/>
          <w:spacing w:val="-10"/>
          <w:sz w:val="24"/>
        </w:rPr>
        <w:t xml:space="preserve"> </w:t>
      </w:r>
      <w:r>
        <w:rPr>
          <w:b/>
          <w:sz w:val="24"/>
        </w:rPr>
        <w:t>AMERICA</w:t>
      </w:r>
    </w:p>
    <w:p w:rsidR="00417697" w14:paraId="2871C07D" w14:textId="77777777">
      <w:pPr>
        <w:pStyle w:val="BodyText"/>
        <w:rPr>
          <w:b/>
        </w:rPr>
      </w:pPr>
    </w:p>
    <w:p w:rsidR="00417697" w14:paraId="2EF23961" w14:textId="77777777">
      <w:pPr>
        <w:pStyle w:val="BodyText"/>
        <w:rPr>
          <w:b/>
        </w:rPr>
      </w:pPr>
    </w:p>
    <w:p w:rsidR="00417697" w14:paraId="1D8FFA09" w14:textId="77777777">
      <w:pPr>
        <w:pStyle w:val="BodyText"/>
        <w:ind w:right="121"/>
      </w:pPr>
      <w:r>
        <w:t>All</w:t>
      </w:r>
      <w:r>
        <w:rPr>
          <w:spacing w:val="-3"/>
        </w:rPr>
        <w:t xml:space="preserve"> </w:t>
      </w:r>
      <w:r>
        <w:t>airlines</w:t>
      </w:r>
      <w:r>
        <w:rPr>
          <w:spacing w:val="-4"/>
        </w:rPr>
        <w:t xml:space="preserve"> </w:t>
      </w:r>
      <w:r>
        <w:t>or</w:t>
      </w:r>
      <w:r>
        <w:rPr>
          <w:spacing w:val="-3"/>
        </w:rPr>
        <w:t xml:space="preserve"> </w:t>
      </w:r>
      <w:r>
        <w:t>other</w:t>
      </w:r>
      <w:r>
        <w:rPr>
          <w:spacing w:val="-3"/>
        </w:rPr>
        <w:t xml:space="preserve"> </w:t>
      </w:r>
      <w:r>
        <w:t>aircraft</w:t>
      </w:r>
      <w:r>
        <w:rPr>
          <w:spacing w:val="-3"/>
        </w:rPr>
        <w:t xml:space="preserve"> </w:t>
      </w:r>
      <w:r>
        <w:t>operators</w:t>
      </w:r>
      <w:r>
        <w:rPr>
          <w:spacing w:val="-4"/>
        </w:rPr>
        <w:t xml:space="preserve"> </w:t>
      </w:r>
      <w:r>
        <w:t>covered</w:t>
      </w:r>
      <w:r>
        <w:rPr>
          <w:spacing w:val="-3"/>
        </w:rPr>
        <w:t xml:space="preserve"> </w:t>
      </w:r>
      <w:r>
        <w:t>by</w:t>
      </w:r>
      <w:r>
        <w:rPr>
          <w:spacing w:val="-3"/>
        </w:rPr>
        <w:t xml:space="preserve"> </w:t>
      </w:r>
      <w:r>
        <w:t>the</w:t>
      </w:r>
      <w:r>
        <w:rPr>
          <w:spacing w:val="-4"/>
        </w:rPr>
        <w:t xml:space="preserve"> </w:t>
      </w:r>
      <w:r>
        <w:t>Order</w:t>
      </w:r>
      <w:r>
        <w:rPr>
          <w:spacing w:val="-3"/>
        </w:rPr>
        <w:t xml:space="preserve"> </w:t>
      </w:r>
      <w:r>
        <w:t>must</w:t>
      </w:r>
      <w:r>
        <w:rPr>
          <w:spacing w:val="-3"/>
        </w:rPr>
        <w:t xml:space="preserve"> </w:t>
      </w:r>
      <w:r>
        <w:t>provide</w:t>
      </w:r>
      <w:r>
        <w:rPr>
          <w:spacing w:val="-4"/>
        </w:rPr>
        <w:t xml:space="preserve"> </w:t>
      </w:r>
      <w:r>
        <w:t>the</w:t>
      </w:r>
      <w:r>
        <w:rPr>
          <w:spacing w:val="-3"/>
        </w:rPr>
        <w:t xml:space="preserve"> </w:t>
      </w:r>
      <w:r>
        <w:t>following</w:t>
      </w:r>
      <w:r>
        <w:rPr>
          <w:spacing w:val="-3"/>
        </w:rPr>
        <w:t xml:space="preserve"> </w:t>
      </w:r>
      <w:r>
        <w:t>disclosure</w:t>
      </w:r>
      <w:r>
        <w:rPr>
          <w:spacing w:val="-4"/>
        </w:rPr>
        <w:t xml:space="preserve"> </w:t>
      </w:r>
      <w:r>
        <w:t>to their passengers and confirm completion of the attestation prior to embarkation.</w:t>
      </w:r>
    </w:p>
    <w:p w:rsidR="00417697" w14:paraId="3777DCCC" w14:textId="77777777">
      <w:pPr>
        <w:pStyle w:val="BodyText"/>
      </w:pPr>
    </w:p>
    <w:p w:rsidR="00417697" w14:paraId="0C5E5A6D" w14:textId="77777777">
      <w:pPr>
        <w:pStyle w:val="BodyText"/>
      </w:pPr>
      <w:r>
        <w:rPr>
          <w:noProof/>
        </w:rPr>
        <mc:AlternateContent>
          <mc:Choice Requires="wps">
            <w:drawing>
              <wp:anchor distT="0" distB="0" distL="0" distR="0" simplePos="0" relativeHeight="251658240" behindDoc="1" locked="0" layoutInCell="1" allowOverlap="1">
                <wp:simplePos x="0" y="0"/>
                <wp:positionH relativeFrom="page">
                  <wp:posOffset>1290561</wp:posOffset>
                </wp:positionH>
                <wp:positionV relativeFrom="paragraph">
                  <wp:posOffset>66935</wp:posOffset>
                </wp:positionV>
                <wp:extent cx="4671060" cy="4933950"/>
                <wp:effectExtent l="0" t="0" r="0" b="0"/>
                <wp:wrapNone/>
                <wp:docPr id="2" name="Graphic 2"/>
                <wp:cNvGraphicFramePr/>
                <a:graphic xmlns:a="http://schemas.openxmlformats.org/drawingml/2006/main">
                  <a:graphicData uri="http://schemas.microsoft.com/office/word/2010/wordprocessingShape">
                    <wps:wsp xmlns:wps="http://schemas.microsoft.com/office/word/2010/wordprocessingShape">
                      <wps:cNvSpPr/>
                      <wps:spPr>
                        <a:xfrm>
                          <a:off x="0" y="0"/>
                          <a:ext cx="4671060" cy="4933950"/>
                        </a:xfrm>
                        <a:custGeom>
                          <a:avLst/>
                          <a:gdLst/>
                          <a:rect l="l" t="t" r="r" b="b"/>
                          <a:pathLst>
                            <a:path fill="norm" h="4933950" w="4671060" stroke="1">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29"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79"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fill="norm" h="4933950" w="4671060" stroke="1">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83"/>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79"/>
                              </a:lnTo>
                              <a:lnTo>
                                <a:pt x="1726895" y="3036824"/>
                              </a:lnTo>
                              <a:lnTo>
                                <a:pt x="1696275" y="3086049"/>
                              </a:lnTo>
                              <a:lnTo>
                                <a:pt x="1562112" y="3222498"/>
                              </a:lnTo>
                              <a:lnTo>
                                <a:pt x="1089037" y="2749423"/>
                              </a:lnTo>
                              <a:lnTo>
                                <a:pt x="1186700" y="2651760"/>
                              </a:lnTo>
                              <a:lnTo>
                                <a:pt x="1218831" y="2621216"/>
                              </a:lnTo>
                              <a:lnTo>
                                <a:pt x="1258062" y="2590635"/>
                              </a:lnTo>
                              <a:lnTo>
                                <a:pt x="1294523" y="2572131"/>
                              </a:lnTo>
                              <a:lnTo>
                                <a:pt x="1333703" y="2561602"/>
                              </a:lnTo>
                              <a:lnTo>
                                <a:pt x="1373162" y="2558707"/>
                              </a:lnTo>
                              <a:lnTo>
                                <a:pt x="1412849" y="2563672"/>
                              </a:lnTo>
                              <a:lnTo>
                                <a:pt x="1452765" y="2576703"/>
                              </a:lnTo>
                              <a:lnTo>
                                <a:pt x="1492910" y="2596858"/>
                              </a:lnTo>
                              <a:lnTo>
                                <a:pt x="1533398" y="2623070"/>
                              </a:lnTo>
                              <a:lnTo>
                                <a:pt x="1574279" y="2655366"/>
                              </a:lnTo>
                              <a:lnTo>
                                <a:pt x="1615579" y="2693797"/>
                              </a:lnTo>
                              <a:lnTo>
                                <a:pt x="1661833" y="2745143"/>
                              </a:lnTo>
                              <a:lnTo>
                                <a:pt x="1699907" y="2798191"/>
                              </a:lnTo>
                              <a:lnTo>
                                <a:pt x="1726793" y="2852699"/>
                              </a:lnTo>
                              <a:lnTo>
                                <a:pt x="1741690" y="2906141"/>
                              </a:lnTo>
                              <a:lnTo>
                                <a:pt x="1745424" y="2950083"/>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11"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35" y="3630041"/>
                              </a:lnTo>
                              <a:lnTo>
                                <a:pt x="2663431" y="3633495"/>
                              </a:lnTo>
                              <a:lnTo>
                                <a:pt x="2669806" y="3636010"/>
                              </a:lnTo>
                              <a:lnTo>
                                <a:pt x="2677172" y="3639566"/>
                              </a:lnTo>
                              <a:lnTo>
                                <a:pt x="2684919" y="3640328"/>
                              </a:lnTo>
                              <a:lnTo>
                                <a:pt x="2692920" y="3639058"/>
                              </a:lnTo>
                              <a:lnTo>
                                <a:pt x="2699550" y="3638118"/>
                              </a:lnTo>
                              <a:lnTo>
                                <a:pt x="2732798" y="3617264"/>
                              </a:lnTo>
                              <a:lnTo>
                                <a:pt x="2766707" y="3583394"/>
                              </a:lnTo>
                              <a:lnTo>
                                <a:pt x="2790164" y="3548405"/>
                              </a:lnTo>
                              <a:lnTo>
                                <a:pt x="2791726" y="3542411"/>
                              </a:lnTo>
                              <a:lnTo>
                                <a:pt x="2792996" y="3534283"/>
                              </a:lnTo>
                              <a:close/>
                            </a:path>
                            <a:path fill="norm" h="4933950" w="4671060" stroke="1">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81" y="1871091"/>
                              </a:lnTo>
                              <a:lnTo>
                                <a:pt x="2032838" y="1871091"/>
                              </a:lnTo>
                              <a:lnTo>
                                <a:pt x="2884817" y="2418461"/>
                              </a:lnTo>
                              <a:lnTo>
                                <a:pt x="2884817" y="2219579"/>
                              </a:lnTo>
                              <a:lnTo>
                                <a:pt x="2333510" y="1871091"/>
                              </a:lnTo>
                              <a:lnTo>
                                <a:pt x="1962531"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51" y="2788716"/>
                              </a:lnTo>
                              <a:lnTo>
                                <a:pt x="3591153" y="2759849"/>
                              </a:lnTo>
                              <a:lnTo>
                                <a:pt x="3617366" y="2727248"/>
                              </a:lnTo>
                              <a:lnTo>
                                <a:pt x="3620198" y="2720340"/>
                              </a:lnTo>
                              <a:lnTo>
                                <a:pt x="3621328" y="2713545"/>
                              </a:lnTo>
                              <a:close/>
                            </a:path>
                            <a:path fill="norm" h="4933950" w="4671060" stroke="1">
                              <a:moveTo>
                                <a:pt x="3874020" y="2453513"/>
                              </a:moveTo>
                              <a:lnTo>
                                <a:pt x="3873512" y="2447544"/>
                              </a:lnTo>
                              <a:lnTo>
                                <a:pt x="3870083"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70"/>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59" y="2554097"/>
                              </a:lnTo>
                              <a:lnTo>
                                <a:pt x="3772928" y="2554605"/>
                              </a:lnTo>
                              <a:lnTo>
                                <a:pt x="3779786" y="2552065"/>
                              </a:lnTo>
                              <a:lnTo>
                                <a:pt x="3785844" y="2550541"/>
                              </a:lnTo>
                              <a:lnTo>
                                <a:pt x="3819677" y="2530411"/>
                              </a:lnTo>
                              <a:lnTo>
                                <a:pt x="3850398" y="2499715"/>
                              </a:lnTo>
                              <a:lnTo>
                                <a:pt x="3870071" y="2466327"/>
                              </a:lnTo>
                              <a:lnTo>
                                <a:pt x="3871480" y="2460371"/>
                              </a:lnTo>
                              <a:lnTo>
                                <a:pt x="3874020" y="2453513"/>
                              </a:lnTo>
                              <a:close/>
                            </a:path>
                            <a:path fill="norm" h="4933950" w="4671060" stroke="1">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30"/>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wps:bodyPr>
                    </wps:wsp>
                  </a:graphicData>
                </a:graphic>
              </wp:anchor>
            </w:drawing>
          </mc:Choice>
          <mc:Fallback>
            <w:pict>
              <v:shape id="Graphic 2" o:spid="_x0000_s1025" style="width:367.8pt;height:388.5pt;margin-top:5.25pt;margin-left:101.6pt;mso-position-horizontal-relative:page;mso-wrap-distance-bottom:0;mso-wrap-distance-left:0;mso-wrap-distance-right:0;mso-wrap-distance-top:0;mso-wrap-style:square;position:absolute;visibility:visible;v-text-anchor:top;z-index:-251657216" coordsize="4671060,4933950" path="m1768576,4341165l1763433,4285246l1752358,4227957l1740890,4186199l1726628,4143641l1709470,4100271l1689366,4056037l1666252,4010952l1640078,3964978l1610753,3918077l1586179,3881386l1570266,3859047l1570266,4303115l1568462,4351655l1560207,4398391l1544929,4443666l1521891,4487646l1491208,4530623l1453019,4572889l1333639,4692142l241058,3599561,359029,3481578l404418,3441001l450748,3409378l498144,3387001l546747,3374136l596544,3368979l647547,3369754l699833,3376930l753503,3390900l797293,3406686l841616,3425914l886447,3448723l931710,3475240l977404,3505581l1016076,3533864l1054620,3563759l1093038,3595332l1131328,3628644l1169479,3663772l1207528,3700780l1247267,3741293l1284630,3780980l1319631,3819829l1352283,3857866l1382572,3895077l1410512,3931488l1436128,3967099l1468462,4016273l1496021,4064101l1519059,4110596l1537868,4155783l1552714,4199636l1565160,4252519l1570266,4303115l1570266,3859047l1531353,3806571l1501127,3768458l1469009,3729901l1435036,3690886l1399197,3651427l1361490,3611549l1321955,3571240l1282509,3532657l1243164,3495878l1203947,3460915l1164882,3427780l1125994,3396500l1089787,3368979l1048867,3339566l1010678,3313938l960145,3282899l910082,3255441l860539,3231477l811580,3210852l763270,3193478l715657,3179191l659765,3167748l605053,3161792l551586,3161131l499402,3165602l448576,3175000l407212,3187319l366547,3204489l326567,3226422l287261,3253003l248602,3284118l210578,3319653,13093,3517138,,3548456l393,3562350l27305,3615829,1298079,4888357l1337411,4920539l1385392,4933861l1397977,4932070l1601863,4736592l1637106,4698847l1642516,4692142l1668170,4660392l1695005,4621212l1717624,4581334l1735988,4540707l1750072,4499356l1761731,4448365l1767954,4395584l1768449,4351655l1768576,4341165xem2792996,3534283l2771660,3501059l2737955,3476218l2682379,3441192l2349500,3242741l2315743,3222498l2262314,3190659l2172474,3141599l2118995,3115348l2069350,3094990l2023160,3080740l1985175,3072638l1940394,3069082l1921268,3070199l1902853,3072638l1910168,3042564l1915261,3012033l1918208,2981172l1919109,2950083l1917763,2918739l1907133,2854718l1885899,2789555l1853958,2723019l1833130,2688844l1809356,2655366l1782394,2621216l1752130,2586520l1745500,2579598l1745500,2959582l1742440,2985579l1726895,3036824l1696275,3086049l1562112,3222498,1089037,2749423l1186700,2651760l1218831,2621216l1258062,2590635l1294523,2572131l1333703,2561602l1373162,2558707l1412849,2563672l1452765,2576703l1492910,2596858l1533398,2623070l1574279,2655366l1615579,2693797l1661833,2745143l1699907,2798191l1726793,2852699l1741690,2906141l1745424,2950083l1745500,2959582l1745500,2579598l1725536,2558707l1718703,2551557l1682127,2516581l1645551,2484805l1608975,2456243l1572399,2430907l1535874,2409190l1499412,2391156l1462938,2376373l1426349,2364359l1354480,2351087l1319377,2349970l1284617,2351913l1216266,2367661l1150505,2397125l1104912,2429764l1063612,2467038,862215,2668143l849096,2699461l849515,2713355l876350,2766784l2200287,4092448l2225179,4102354l2232037,4099941l2238083,4098417l2271572,4078516l2302522,4047477l2322245,4014203l2323604,4008247l2325509,4002024,1712861,3373247l1790331,3295777l1831911,3263633l1876945,3246247l1926221,3242741l1952193,3244989l2007412,3257931l2066353,3280270l2128710,3311969l2195296,3349510l2230259,3370326l2649156,3625837l2656535,3630041l2663431,3633495l2669806,3636010l2677172,3639566l2684919,3640328l2692920,3639058l2699550,3638118l2732798,3617264l2766707,3583394l2790164,3548405l2791726,3542411l2792996,3534283xem3621328,2713545l3603256,2678684l3559187,2646807,3386912,2536939,2884817,2219579l2884817,2418461l2581541,2721610,2059622,1914029l2032012,1871599l2032139,1871345l2032381,1871091l2032838,1871091l2884817,2418461l2884817,2219579,2333510,1871091,1962531,1635125l1955317,1630946l1948167,1627149l1941195,1624037l1934476,1621917l1928126,1620799l1921852,1620799l1879612,1639824l1842782,1674368l1810905,1708531l1794205,1743240l1793379,1749412l1793595,1755368l1889569,1917471l2818904,3384931l2844139,3420211l2878975,3446399l2885554,3447199l2891713,3446399l2892107,3446399l2931795,3419195l2964383,3384296l2981337,3343910l2981591,3337306l2978162,3329813l2975749,3323463l2972447,3316097l2967240,3308223l2727909,2940126l2701175,2899283l2878912,2721610l3063646,2536939l3063913,2536939l3480320,2803779l3488829,2808351l3496322,2811653l3502672,2814066l3509022,2816352l3514991,2816860l3521849,2814320l3527539,2813151l3562451,2788716l3591153,2759849l3617366,2727248l3620198,2720340l3621328,2713545xem3874020,2453513l3873512,2447544l3870083,2440178l3867670,2433828l3863987,2428748,3273818,1838579l3578999,1533271l3579634,1528445l3579634,1521841l3560216,1479486l3530320,1445729l3499053,1414970l3466223,1387792l3433203,1375283l3427615,1376426l3423932,1378077l3118624,1683385l2641231,1205992,2963938,883170l2955823,845121l2932607,814374l2905391,785495l2867164,749935l2828937,725170l2815983,723011l2809379,723011l2409964,1120267l2396921,1151585l2397264,1165479l2424226,1218958l3748163,2544699l3759593,2550668l3766959,2554097l3772928,2554605l3779786,2552065l3785844,2550541l3819677,2530411l3850398,2499715l3870071,2466327l3871480,2460371l3874020,2453513xem4670437,1657096l4669929,1651127l4665230,1638427l4660531,1632204l3437775,409448,3686314,160782l3688727,156337l3688727,149733l3668649,107988l3637800,73418,3607701,43916,3574275,15430,3538994,l3532390,l3527945,2286,2914662,615569l2912376,620014l2913011,625983l2912884,632587l2934131,668743l2965424,705091l2995511,734428l3013341,749173l3021038,755650l3028391,761225l3035160,765733l3049663,773557l3056140,775843l3062744,775716l3068713,776351l3073158,773938l3321824,525399,4544707,1748155l4550803,1752854l4563503,1757553l4569345,1758061l4576330,1755648l4582312,1754124l4616107,1733956l4646854,1703197l4666488,1669910l4667897,1663954l4670437,1657096xe" fillcolor="silver" stroked="f">
                <v:fill opacity="32896f"/>
                <v:path arrowok="t"/>
              </v:shape>
            </w:pict>
          </mc:Fallback>
        </mc:AlternateContent>
      </w:r>
      <w:r>
        <w:rPr>
          <w:spacing w:val="-6"/>
          <w:u w:val="single"/>
        </w:rPr>
        <w:t>PASSENGER</w:t>
      </w:r>
      <w:r>
        <w:rPr>
          <w:spacing w:val="-9"/>
          <w:u w:val="single"/>
        </w:rPr>
        <w:t xml:space="preserve"> </w:t>
      </w:r>
      <w:r>
        <w:rPr>
          <w:spacing w:val="-6"/>
          <w:u w:val="single"/>
        </w:rPr>
        <w:t>ATTESTATION</w:t>
      </w:r>
      <w:r>
        <w:rPr>
          <w:spacing w:val="10"/>
          <w:u w:val="single"/>
        </w:rPr>
        <w:t xml:space="preserve"> </w:t>
      </w:r>
      <w:r>
        <w:rPr>
          <w:spacing w:val="-6"/>
          <w:u w:val="single"/>
        </w:rPr>
        <w:t>REQUIREMENT</w:t>
      </w:r>
      <w:r>
        <w:rPr>
          <w:spacing w:val="-6"/>
        </w:rPr>
        <w:t>:</w:t>
      </w:r>
    </w:p>
    <w:p w:rsidR="00417697" w14:paraId="1ABFB2AF" w14:textId="77777777">
      <w:pPr>
        <w:pStyle w:val="BodyText"/>
      </w:pPr>
    </w:p>
    <w:p w:rsidR="00417697" w14:paraId="4736A80F" w14:textId="77777777">
      <w:pPr>
        <w:pStyle w:val="BodyText"/>
        <w:tabs>
          <w:tab w:val="left" w:pos="4754"/>
        </w:tabs>
        <w:ind w:right="121"/>
      </w:pPr>
      <w:r>
        <w:t xml:space="preserve">I </w:t>
      </w:r>
      <w:r>
        <w:rPr>
          <w:u w:val="single"/>
        </w:rPr>
        <w:tab/>
      </w:r>
      <w:r>
        <w:t>[name</w:t>
      </w:r>
      <w:r>
        <w:rPr>
          <w:spacing w:val="-5"/>
        </w:rPr>
        <w:t xml:space="preserve"> </w:t>
      </w:r>
      <w:r>
        <w:t>of</w:t>
      </w:r>
      <w:r>
        <w:rPr>
          <w:spacing w:val="-7"/>
        </w:rPr>
        <w:t xml:space="preserve"> </w:t>
      </w:r>
      <w:r>
        <w:t>passenger</w:t>
      </w:r>
      <w:r>
        <w:rPr>
          <w:spacing w:val="-5"/>
        </w:rPr>
        <w:t xml:space="preserve"> </w:t>
      </w:r>
      <w:r>
        <w:t>or</w:t>
      </w:r>
      <w:r>
        <w:rPr>
          <w:spacing w:val="-5"/>
        </w:rPr>
        <w:t xml:space="preserve"> </w:t>
      </w:r>
      <w:r>
        <w:t>authorized</w:t>
      </w:r>
      <w:r>
        <w:rPr>
          <w:spacing w:val="-5"/>
        </w:rPr>
        <w:t xml:space="preserve"> </w:t>
      </w:r>
      <w:r>
        <w:t>representative]</w:t>
      </w:r>
      <w:r>
        <w:rPr>
          <w:spacing w:val="-7"/>
        </w:rPr>
        <w:t xml:space="preserve"> </w:t>
      </w:r>
      <w:r>
        <w:t>have read the following disclosure pertaining to not having been present in the Democratic Republic of the Congo in the past 21 days. Presence in the Democratic Republic of the Congo means any physical</w:t>
      </w:r>
    </w:p>
    <w:p w:rsidR="00417697" w14:paraId="16DA220A" w14:textId="77777777">
      <w:pPr>
        <w:pStyle w:val="BodyText"/>
        <w:spacing w:before="1"/>
      </w:pPr>
      <w:r>
        <w:t>presence,</w:t>
      </w:r>
      <w:r>
        <w:rPr>
          <w:spacing w:val="-1"/>
        </w:rPr>
        <w:t xml:space="preserve"> </w:t>
      </w:r>
      <w:r>
        <w:t>including</w:t>
      </w:r>
      <w:r>
        <w:rPr>
          <w:spacing w:val="-1"/>
        </w:rPr>
        <w:t xml:space="preserve"> </w:t>
      </w:r>
      <w:r>
        <w:t>entering</w:t>
      </w:r>
      <w:r>
        <w:rPr>
          <w:spacing w:val="-1"/>
        </w:rPr>
        <w:t xml:space="preserve"> </w:t>
      </w:r>
      <w:r>
        <w:t>or traveling</w:t>
      </w:r>
      <w:r>
        <w:rPr>
          <w:spacing w:val="-1"/>
        </w:rPr>
        <w:t xml:space="preserve"> </w:t>
      </w:r>
      <w:r>
        <w:t>through</w:t>
      </w:r>
      <w:r>
        <w:rPr>
          <w:spacing w:val="-2"/>
        </w:rPr>
        <w:t xml:space="preserve"> </w:t>
      </w:r>
      <w:r>
        <w:t>the country</w:t>
      </w:r>
      <w:r>
        <w:rPr>
          <w:spacing w:val="-1"/>
        </w:rPr>
        <w:t xml:space="preserve"> </w:t>
      </w:r>
      <w:r>
        <w:t>by</w:t>
      </w:r>
      <w:r>
        <w:rPr>
          <w:spacing w:val="-1"/>
        </w:rPr>
        <w:t xml:space="preserve"> </w:t>
      </w:r>
      <w:r>
        <w:t>air</w:t>
      </w:r>
      <w:r>
        <w:rPr>
          <w:spacing w:val="1"/>
        </w:rPr>
        <w:t xml:space="preserve"> </w:t>
      </w:r>
      <w:r>
        <w:t>(excluding</w:t>
      </w:r>
      <w:r>
        <w:rPr>
          <w:spacing w:val="-1"/>
        </w:rPr>
        <w:t xml:space="preserve"> </w:t>
      </w:r>
      <w:r>
        <w:t>overflights),</w:t>
      </w:r>
      <w:r>
        <w:rPr>
          <w:spacing w:val="-1"/>
        </w:rPr>
        <w:t xml:space="preserve"> </w:t>
      </w:r>
      <w:r>
        <w:t>land,</w:t>
      </w:r>
      <w:r>
        <w:rPr>
          <w:spacing w:val="-1"/>
        </w:rPr>
        <w:t xml:space="preserve"> </w:t>
      </w:r>
      <w:r>
        <w:t xml:space="preserve">or </w:t>
      </w:r>
      <w:r>
        <w:rPr>
          <w:spacing w:val="-4"/>
        </w:rPr>
        <w:t>sea.</w:t>
      </w:r>
    </w:p>
    <w:p w:rsidR="00417697" w14:paraId="4958A443" w14:textId="77777777">
      <w:pPr>
        <w:pStyle w:val="BodyText"/>
        <w:ind w:right="121"/>
      </w:pPr>
      <w:r>
        <w:t>Presence</w:t>
      </w:r>
      <w:r>
        <w:rPr>
          <w:spacing w:val="-2"/>
        </w:rPr>
        <w:t xml:space="preserve"> </w:t>
      </w:r>
      <w:r>
        <w:t>also</w:t>
      </w:r>
      <w:r>
        <w:rPr>
          <w:spacing w:val="-3"/>
        </w:rPr>
        <w:t xml:space="preserve"> </w:t>
      </w:r>
      <w:r>
        <w:t>includes</w:t>
      </w:r>
      <w:r>
        <w:rPr>
          <w:spacing w:val="-4"/>
        </w:rPr>
        <w:t xml:space="preserve"> </w:t>
      </w:r>
      <w:r>
        <w:t>connecting</w:t>
      </w:r>
      <w:r>
        <w:rPr>
          <w:spacing w:val="-3"/>
        </w:rPr>
        <w:t xml:space="preserve"> </w:t>
      </w:r>
      <w:r>
        <w:t>through</w:t>
      </w:r>
      <w:r>
        <w:rPr>
          <w:spacing w:val="-3"/>
        </w:rPr>
        <w:t xml:space="preserve"> </w:t>
      </w:r>
      <w:r>
        <w:t>an</w:t>
      </w:r>
      <w:r>
        <w:rPr>
          <w:spacing w:val="-3"/>
        </w:rPr>
        <w:t xml:space="preserve"> </w:t>
      </w:r>
      <w:r>
        <w:t>airport</w:t>
      </w:r>
      <w:r>
        <w:rPr>
          <w:spacing w:val="-3"/>
        </w:rPr>
        <w:t xml:space="preserve"> </w:t>
      </w:r>
      <w:r>
        <w:t>in</w:t>
      </w:r>
      <w:r>
        <w:rPr>
          <w:spacing w:val="-2"/>
        </w:rPr>
        <w:t xml:space="preserve"> </w:t>
      </w:r>
      <w:r>
        <w:t>the</w:t>
      </w:r>
      <w:r>
        <w:rPr>
          <w:spacing w:val="-3"/>
        </w:rPr>
        <w:t xml:space="preserve"> </w:t>
      </w:r>
      <w:r>
        <w:t>Democratic</w:t>
      </w:r>
      <w:r>
        <w:rPr>
          <w:spacing w:val="-4"/>
        </w:rPr>
        <w:t xml:space="preserve"> </w:t>
      </w:r>
      <w:r>
        <w:t>Republic</w:t>
      </w:r>
      <w:r>
        <w:rPr>
          <w:spacing w:val="-4"/>
        </w:rPr>
        <w:t xml:space="preserve"> </w:t>
      </w:r>
      <w:r>
        <w:t>of</w:t>
      </w:r>
      <w:r>
        <w:rPr>
          <w:spacing w:val="-3"/>
        </w:rPr>
        <w:t xml:space="preserve"> </w:t>
      </w:r>
      <w:r>
        <w:t>the</w:t>
      </w:r>
      <w:r>
        <w:rPr>
          <w:spacing w:val="-5"/>
        </w:rPr>
        <w:t xml:space="preserve"> </w:t>
      </w:r>
      <w:r>
        <w:t>Congo</w:t>
      </w:r>
      <w:r>
        <w:t>,</w:t>
      </w:r>
      <w:r>
        <w:rPr>
          <w:spacing w:val="-3"/>
        </w:rPr>
        <w:t xml:space="preserve"> </w:t>
      </w:r>
      <w:r>
        <w:t>even</w:t>
      </w:r>
      <w:r>
        <w:rPr>
          <w:spacing w:val="-3"/>
        </w:rPr>
        <w:t xml:space="preserve"> </w:t>
      </w:r>
      <w:r>
        <w:t>if the passenger did not disembark the plane or leave the airport.</w:t>
      </w:r>
    </w:p>
    <w:p w:rsidR="00417697" w14:paraId="68A274E1" w14:textId="77777777">
      <w:pPr>
        <w:pStyle w:val="BodyText"/>
      </w:pPr>
    </w:p>
    <w:p w:rsidR="00417697" w14:paraId="3B6AD413" w14:textId="77777777">
      <w:pPr>
        <w:pStyle w:val="BodyText"/>
      </w:pPr>
      <w:r>
        <w:t>Check</w:t>
      </w:r>
      <w:r>
        <w:rPr>
          <w:spacing w:val="-1"/>
        </w:rPr>
        <w:t xml:space="preserve"> </w:t>
      </w:r>
      <w:r>
        <w:t>exactly</w:t>
      </w:r>
      <w:r>
        <w:rPr>
          <w:spacing w:val="-1"/>
        </w:rPr>
        <w:t xml:space="preserve"> </w:t>
      </w:r>
      <w:r>
        <w:t>one</w:t>
      </w:r>
      <w:r>
        <w:rPr>
          <w:spacing w:val="-2"/>
        </w:rPr>
        <w:t xml:space="preserve"> </w:t>
      </w:r>
      <w:r>
        <w:t>of</w:t>
      </w:r>
      <w:r>
        <w:rPr>
          <w:spacing w:val="-1"/>
        </w:rPr>
        <w:t xml:space="preserve"> </w:t>
      </w:r>
      <w:r>
        <w:t>the options</w:t>
      </w:r>
      <w:r>
        <w:rPr>
          <w:spacing w:val="1"/>
        </w:rPr>
        <w:t xml:space="preserve"> </w:t>
      </w:r>
      <w:r>
        <w:rPr>
          <w:spacing w:val="-2"/>
        </w:rPr>
        <w:t>below:</w:t>
      </w:r>
    </w:p>
    <w:p w:rsidR="00417697" w14:paraId="0C56ABCE" w14:textId="77777777">
      <w:pPr>
        <w:pStyle w:val="BodyText"/>
      </w:pPr>
    </w:p>
    <w:p w:rsidR="00417697" w14:paraId="7409BB93" w14:textId="77777777">
      <w:pPr>
        <w:pStyle w:val="BodyText"/>
        <w:ind w:right="413"/>
      </w:pPr>
      <w:r>
        <w:t>[</w:t>
      </w:r>
      <w:r>
        <w:rPr>
          <w:spacing w:val="40"/>
        </w:rPr>
        <w:t xml:space="preserve"> </w:t>
      </w:r>
      <w:r>
        <w:t>]</w:t>
      </w:r>
      <w:r>
        <w:rPr>
          <w:spacing w:val="-2"/>
        </w:rPr>
        <w:t xml:space="preserve"> </w:t>
      </w:r>
      <w:r>
        <w:t>I</w:t>
      </w:r>
      <w:r>
        <w:rPr>
          <w:spacing w:val="-4"/>
        </w:rPr>
        <w:t xml:space="preserve"> </w:t>
      </w:r>
      <w:r>
        <w:t>attest</w:t>
      </w:r>
      <w:r>
        <w:rPr>
          <w:spacing w:val="-2"/>
        </w:rPr>
        <w:t xml:space="preserve"> </w:t>
      </w:r>
      <w:r>
        <w:t>that</w:t>
      </w:r>
      <w:r>
        <w:rPr>
          <w:spacing w:val="-2"/>
        </w:rPr>
        <w:t xml:space="preserve"> </w:t>
      </w:r>
      <w:r>
        <w:t>I</w:t>
      </w:r>
      <w:r>
        <w:rPr>
          <w:spacing w:val="-2"/>
        </w:rPr>
        <w:t xml:space="preserve"> </w:t>
      </w:r>
      <w:r>
        <w:t>have</w:t>
      </w:r>
      <w:r>
        <w:rPr>
          <w:spacing w:val="-3"/>
        </w:rPr>
        <w:t xml:space="preserve"> </w:t>
      </w:r>
      <w:r>
        <w:t>not been</w:t>
      </w:r>
      <w:r>
        <w:rPr>
          <w:spacing w:val="-1"/>
        </w:rPr>
        <w:t xml:space="preserve"> </w:t>
      </w:r>
      <w:r>
        <w:t>present</w:t>
      </w:r>
      <w:r>
        <w:rPr>
          <w:spacing w:val="-2"/>
        </w:rPr>
        <w:t xml:space="preserve"> </w:t>
      </w:r>
      <w:r>
        <w:t>in</w:t>
      </w:r>
      <w:r>
        <w:rPr>
          <w:spacing w:val="-2"/>
        </w:rPr>
        <w:t xml:space="preserve"> </w:t>
      </w:r>
      <w:r>
        <w:t>the</w:t>
      </w:r>
      <w:r>
        <w:rPr>
          <w:spacing w:val="-3"/>
        </w:rPr>
        <w:t xml:space="preserve"> </w:t>
      </w:r>
      <w:r>
        <w:t>Democratic</w:t>
      </w:r>
      <w:r>
        <w:rPr>
          <w:spacing w:val="-3"/>
        </w:rPr>
        <w:t xml:space="preserve"> </w:t>
      </w:r>
      <w:r>
        <w:t>Republic</w:t>
      </w:r>
      <w:r>
        <w:rPr>
          <w:spacing w:val="-3"/>
        </w:rPr>
        <w:t xml:space="preserve"> </w:t>
      </w:r>
      <w:r>
        <w:t>of</w:t>
      </w:r>
      <w:r>
        <w:rPr>
          <w:spacing w:val="-2"/>
        </w:rPr>
        <w:t xml:space="preserve"> </w:t>
      </w:r>
      <w:r>
        <w:t>the</w:t>
      </w:r>
      <w:r>
        <w:rPr>
          <w:spacing w:val="-3"/>
        </w:rPr>
        <w:t xml:space="preserve"> </w:t>
      </w:r>
      <w:r>
        <w:t>Congo</w:t>
      </w:r>
      <w:r>
        <w:rPr>
          <w:spacing w:val="-2"/>
        </w:rPr>
        <w:t xml:space="preserve"> </w:t>
      </w:r>
      <w:r>
        <w:t>in</w:t>
      </w:r>
      <w:r>
        <w:rPr>
          <w:spacing w:val="-2"/>
        </w:rPr>
        <w:t xml:space="preserve"> </w:t>
      </w:r>
      <w:r>
        <w:t>the</w:t>
      </w:r>
      <w:r>
        <w:rPr>
          <w:spacing w:val="-3"/>
        </w:rPr>
        <w:t xml:space="preserve"> </w:t>
      </w:r>
      <w:r>
        <w:t>past</w:t>
      </w:r>
      <w:r>
        <w:rPr>
          <w:spacing w:val="-2"/>
        </w:rPr>
        <w:t xml:space="preserve"> </w:t>
      </w:r>
      <w:r>
        <w:t>21</w:t>
      </w:r>
      <w:r>
        <w:rPr>
          <w:spacing w:val="-2"/>
        </w:rPr>
        <w:t xml:space="preserve"> </w:t>
      </w:r>
      <w:r>
        <w:t>days prior to boarding a flight to the United States.</w:t>
      </w:r>
    </w:p>
    <w:p w:rsidR="00417697" w14:paraId="346DEA05" w14:textId="77777777">
      <w:pPr>
        <w:pStyle w:val="BodyText"/>
      </w:pPr>
    </w:p>
    <w:p w:rsidR="00417697" w14:paraId="77B77FC7" w14:textId="77777777">
      <w:pPr>
        <w:pStyle w:val="BodyText"/>
        <w:tabs>
          <w:tab w:val="left" w:pos="5052"/>
        </w:tabs>
        <w:ind w:right="413"/>
      </w:pPr>
      <w:r>
        <w:t>[</w:t>
      </w:r>
      <w:r>
        <w:rPr>
          <w:spacing w:val="40"/>
        </w:rPr>
        <w:t xml:space="preserve"> </w:t>
      </w:r>
      <w:r>
        <w:t>]</w:t>
      </w:r>
      <w:r>
        <w:t xml:space="preserve"> On behalf of </w:t>
      </w:r>
      <w:r>
        <w:t>[</w:t>
      </w:r>
      <w:r>
        <w:rPr>
          <w:u w:val="single"/>
        </w:rPr>
        <w:tab/>
      </w:r>
      <w:r>
        <w:t>]</w:t>
      </w:r>
      <w:r>
        <w:t>,</w:t>
      </w:r>
      <w:r>
        <w:rPr>
          <w:spacing w:val="-5"/>
        </w:rPr>
        <w:t xml:space="preserve"> </w:t>
      </w:r>
      <w:r>
        <w:t>for</w:t>
      </w:r>
      <w:r>
        <w:rPr>
          <w:spacing w:val="-6"/>
        </w:rPr>
        <w:t xml:space="preserve"> </w:t>
      </w:r>
      <w:r>
        <w:t>whom</w:t>
      </w:r>
      <w:r>
        <w:rPr>
          <w:spacing w:val="-2"/>
        </w:rPr>
        <w:t xml:space="preserve"> </w:t>
      </w:r>
      <w:r>
        <w:t>I</w:t>
      </w:r>
      <w:r>
        <w:rPr>
          <w:spacing w:val="-5"/>
        </w:rPr>
        <w:t xml:space="preserve"> </w:t>
      </w:r>
      <w:r>
        <w:t>am</w:t>
      </w:r>
      <w:r>
        <w:rPr>
          <w:spacing w:val="-4"/>
        </w:rPr>
        <w:t xml:space="preserve"> </w:t>
      </w:r>
      <w:r>
        <w:t>authorized</w:t>
      </w:r>
      <w:r>
        <w:rPr>
          <w:spacing w:val="-4"/>
        </w:rPr>
        <w:t xml:space="preserve"> </w:t>
      </w:r>
      <w:r>
        <w:t>to</w:t>
      </w:r>
      <w:r>
        <w:rPr>
          <w:spacing w:val="-4"/>
        </w:rPr>
        <w:t xml:space="preserve"> </w:t>
      </w:r>
      <w:r>
        <w:t>act</w:t>
      </w:r>
      <w:r>
        <w:rPr>
          <w:spacing w:val="-4"/>
        </w:rPr>
        <w:t xml:space="preserve"> </w:t>
      </w:r>
      <w:r>
        <w:t>because</w:t>
      </w:r>
      <w:r>
        <w:rPr>
          <w:spacing w:val="-5"/>
        </w:rPr>
        <w:t xml:space="preserve"> </w:t>
      </w:r>
      <w:r>
        <w:t>such person is unable to act on their own behalf by reason of age, or physical or mental impairment</w:t>
      </w:r>
    </w:p>
    <w:p w:rsidR="00417697" w14:paraId="55ADFDD0" w14:textId="77777777">
      <w:pPr>
        <w:pStyle w:val="BodyText"/>
        <w:tabs>
          <w:tab w:val="left" w:pos="5294"/>
        </w:tabs>
        <w:spacing w:before="1"/>
      </w:pPr>
      <w:r>
        <w:rPr>
          <w:spacing w:val="-10"/>
        </w:rPr>
        <w:t>(</w:t>
      </w:r>
      <w:r>
        <w:rPr>
          <w:u w:val="single"/>
        </w:rPr>
        <w:tab/>
      </w:r>
      <w:r>
        <w:t>[</w:t>
      </w:r>
      <w:r>
        <w:t>specify</w:t>
      </w:r>
      <w:r>
        <w:rPr>
          <w:spacing w:val="-5"/>
        </w:rPr>
        <w:t xml:space="preserve"> </w:t>
      </w:r>
      <w:r>
        <w:t>relationship</w:t>
      </w:r>
      <w:r>
        <w:rPr>
          <w:spacing w:val="-2"/>
        </w:rPr>
        <w:t xml:space="preserve"> </w:t>
      </w:r>
      <w:r>
        <w:t>to</w:t>
      </w:r>
      <w:r>
        <w:rPr>
          <w:spacing w:val="-2"/>
        </w:rPr>
        <w:t xml:space="preserve"> </w:t>
      </w:r>
      <w:r>
        <w:t>passenger])</w:t>
      </w:r>
      <w:r>
        <w:rPr>
          <w:spacing w:val="-3"/>
        </w:rPr>
        <w:t xml:space="preserve"> </w:t>
      </w:r>
      <w:r>
        <w:t>I</w:t>
      </w:r>
      <w:r>
        <w:rPr>
          <w:spacing w:val="-2"/>
        </w:rPr>
        <w:t xml:space="preserve"> </w:t>
      </w:r>
      <w:r>
        <w:t>attest</w:t>
      </w:r>
      <w:r>
        <w:rPr>
          <w:spacing w:val="-2"/>
        </w:rPr>
        <w:t xml:space="preserve"> </w:t>
      </w:r>
      <w:r>
        <w:rPr>
          <w:spacing w:val="-4"/>
        </w:rPr>
        <w:t>that</w:t>
      </w:r>
    </w:p>
    <w:p w:rsidR="00417697" w14:paraId="0EEEEC9B" w14:textId="77777777">
      <w:pPr>
        <w:pStyle w:val="BodyText"/>
      </w:pPr>
      <w:r>
        <w:t>such</w:t>
      </w:r>
      <w:r>
        <w:rPr>
          <w:spacing w:val="-2"/>
        </w:rPr>
        <w:t xml:space="preserve"> </w:t>
      </w:r>
      <w:r>
        <w:t>person</w:t>
      </w:r>
      <w:r>
        <w:rPr>
          <w:spacing w:val="-3"/>
        </w:rPr>
        <w:t xml:space="preserve"> </w:t>
      </w:r>
      <w:r>
        <w:t>has</w:t>
      </w:r>
      <w:r>
        <w:rPr>
          <w:spacing w:val="-3"/>
        </w:rPr>
        <w:t xml:space="preserve"> </w:t>
      </w:r>
      <w:r>
        <w:t>not</w:t>
      </w:r>
      <w:r>
        <w:rPr>
          <w:spacing w:val="-2"/>
        </w:rPr>
        <w:t xml:space="preserve"> </w:t>
      </w:r>
      <w:r>
        <w:t>been present</w:t>
      </w:r>
      <w:r>
        <w:rPr>
          <w:spacing w:val="-2"/>
        </w:rPr>
        <w:t xml:space="preserve"> </w:t>
      </w:r>
      <w:r>
        <w:t>in</w:t>
      </w:r>
      <w:r>
        <w:rPr>
          <w:spacing w:val="-2"/>
        </w:rPr>
        <w:t xml:space="preserve"> </w:t>
      </w:r>
      <w:r>
        <w:t>the</w:t>
      </w:r>
      <w:r>
        <w:rPr>
          <w:spacing w:val="-3"/>
        </w:rPr>
        <w:t xml:space="preserve"> </w:t>
      </w:r>
      <w:r>
        <w:t>Democratic</w:t>
      </w:r>
      <w:r>
        <w:rPr>
          <w:spacing w:val="-3"/>
        </w:rPr>
        <w:t xml:space="preserve"> </w:t>
      </w:r>
      <w:r>
        <w:t>Republic</w:t>
      </w:r>
      <w:r>
        <w:rPr>
          <w:spacing w:val="-3"/>
        </w:rPr>
        <w:t xml:space="preserve"> </w:t>
      </w:r>
      <w:r>
        <w:t>of</w:t>
      </w:r>
      <w:r>
        <w:rPr>
          <w:spacing w:val="-2"/>
        </w:rPr>
        <w:t xml:space="preserve"> </w:t>
      </w:r>
      <w:r>
        <w:t>the</w:t>
      </w:r>
      <w:r>
        <w:rPr>
          <w:spacing w:val="-3"/>
        </w:rPr>
        <w:t xml:space="preserve"> </w:t>
      </w:r>
      <w:r>
        <w:t>Congo in</w:t>
      </w:r>
      <w:r>
        <w:rPr>
          <w:spacing w:val="-2"/>
        </w:rPr>
        <w:t xml:space="preserve"> </w:t>
      </w:r>
      <w:r>
        <w:t>the</w:t>
      </w:r>
      <w:r>
        <w:rPr>
          <w:spacing w:val="-3"/>
        </w:rPr>
        <w:t xml:space="preserve"> </w:t>
      </w:r>
      <w:r>
        <w:t>past</w:t>
      </w:r>
      <w:r>
        <w:rPr>
          <w:spacing w:val="-2"/>
        </w:rPr>
        <w:t xml:space="preserve"> </w:t>
      </w:r>
      <w:r>
        <w:t>21</w:t>
      </w:r>
      <w:r>
        <w:rPr>
          <w:spacing w:val="-2"/>
        </w:rPr>
        <w:t xml:space="preserve"> </w:t>
      </w:r>
      <w:r>
        <w:t>days</w:t>
      </w:r>
      <w:r>
        <w:rPr>
          <w:spacing w:val="-1"/>
        </w:rPr>
        <w:t xml:space="preserve"> </w:t>
      </w:r>
      <w:r>
        <w:t>preceding boarding a flight to the United States.</w:t>
      </w:r>
    </w:p>
    <w:p w:rsidR="00417697" w14:paraId="7EF7BA31" w14:textId="77777777">
      <w:pPr>
        <w:pStyle w:val="BodyText"/>
      </w:pPr>
    </w:p>
    <w:p w:rsidR="00417697" w14:paraId="00AED960" w14:textId="77777777">
      <w:pPr>
        <w:pStyle w:val="BodyText"/>
        <w:ind w:right="121"/>
      </w:pPr>
      <w:r>
        <w:t>I attest that I have responded truthfully and understand that willfully providing false or misleading information</w:t>
      </w:r>
      <w:r>
        <w:rPr>
          <w:spacing w:val="-3"/>
        </w:rPr>
        <w:t xml:space="preserve"> </w:t>
      </w:r>
      <w:r>
        <w:t>may</w:t>
      </w:r>
      <w:r>
        <w:rPr>
          <w:spacing w:val="-3"/>
        </w:rPr>
        <w:t xml:space="preserve"> </w:t>
      </w:r>
      <w:r>
        <w:t>lead</w:t>
      </w:r>
      <w:r>
        <w:rPr>
          <w:spacing w:val="-3"/>
        </w:rPr>
        <w:t xml:space="preserve"> </w:t>
      </w:r>
      <w:r>
        <w:t>to</w:t>
      </w:r>
      <w:r>
        <w:rPr>
          <w:spacing w:val="-1"/>
        </w:rPr>
        <w:t xml:space="preserve"> </w:t>
      </w:r>
      <w:r>
        <w:t>criminal</w:t>
      </w:r>
      <w:r>
        <w:rPr>
          <w:spacing w:val="-3"/>
        </w:rPr>
        <w:t xml:space="preserve"> </w:t>
      </w:r>
      <w:r>
        <w:t>fines</w:t>
      </w:r>
      <w:r>
        <w:rPr>
          <w:spacing w:val="-4"/>
        </w:rPr>
        <w:t xml:space="preserve"> </w:t>
      </w:r>
      <w:r>
        <w:t>and</w:t>
      </w:r>
      <w:r>
        <w:rPr>
          <w:spacing w:val="-3"/>
        </w:rPr>
        <w:t xml:space="preserve"> </w:t>
      </w:r>
      <w:r>
        <w:t>imprisonment</w:t>
      </w:r>
      <w:r>
        <w:rPr>
          <w:spacing w:val="-3"/>
        </w:rPr>
        <w:t xml:space="preserve"> </w:t>
      </w:r>
      <w:r>
        <w:t>under</w:t>
      </w:r>
      <w:r>
        <w:rPr>
          <w:spacing w:val="-3"/>
        </w:rPr>
        <w:t xml:space="preserve"> </w:t>
      </w:r>
      <w:r>
        <w:t>18</w:t>
      </w:r>
      <w:r>
        <w:rPr>
          <w:spacing w:val="-3"/>
        </w:rPr>
        <w:t xml:space="preserve"> </w:t>
      </w:r>
      <w:r>
        <w:t>U.S.C.</w:t>
      </w:r>
      <w:r>
        <w:rPr>
          <w:spacing w:val="-3"/>
        </w:rPr>
        <w:t xml:space="preserve"> </w:t>
      </w:r>
      <w:r>
        <w:t>§</w:t>
      </w:r>
      <w:r>
        <w:rPr>
          <w:spacing w:val="-3"/>
        </w:rPr>
        <w:t xml:space="preserve"> </w:t>
      </w:r>
      <w:r>
        <w:t>1001,</w:t>
      </w:r>
      <w:r>
        <w:rPr>
          <w:spacing w:val="-3"/>
        </w:rPr>
        <w:t xml:space="preserve"> </w:t>
      </w:r>
      <w:r>
        <w:t>and</w:t>
      </w:r>
      <w:r>
        <w:rPr>
          <w:spacing w:val="-3"/>
        </w:rPr>
        <w:t xml:space="preserve"> </w:t>
      </w:r>
      <w:r>
        <w:t>that</w:t>
      </w:r>
      <w:r>
        <w:rPr>
          <w:spacing w:val="-3"/>
        </w:rPr>
        <w:t xml:space="preserve"> </w:t>
      </w:r>
      <w:r>
        <w:t>I</w:t>
      </w:r>
      <w:r>
        <w:rPr>
          <w:spacing w:val="-4"/>
        </w:rPr>
        <w:t xml:space="preserve"> </w:t>
      </w:r>
      <w:r>
        <w:t>may</w:t>
      </w:r>
      <w:r>
        <w:rPr>
          <w:spacing w:val="-3"/>
        </w:rPr>
        <w:t xml:space="preserve"> </w:t>
      </w:r>
      <w:r>
        <w:t>be</w:t>
      </w:r>
    </w:p>
    <w:p w:rsidR="00417697" w14:paraId="4ED5D6D2" w14:textId="77777777">
      <w:pPr>
        <w:pStyle w:val="BodyText"/>
      </w:pPr>
      <w:r>
        <w:t>subject</w:t>
      </w:r>
      <w:r>
        <w:rPr>
          <w:spacing w:val="-2"/>
        </w:rPr>
        <w:t xml:space="preserve"> </w:t>
      </w:r>
      <w:r>
        <w:t>to</w:t>
      </w:r>
      <w:r>
        <w:rPr>
          <w:spacing w:val="-2"/>
        </w:rPr>
        <w:t xml:space="preserve"> </w:t>
      </w:r>
      <w:r>
        <w:t>criminal</w:t>
      </w:r>
      <w:r>
        <w:rPr>
          <w:spacing w:val="-2"/>
        </w:rPr>
        <w:t xml:space="preserve"> </w:t>
      </w:r>
      <w:r>
        <w:t>penalties</w:t>
      </w:r>
      <w:r>
        <w:rPr>
          <w:spacing w:val="-3"/>
        </w:rPr>
        <w:t xml:space="preserve"> </w:t>
      </w:r>
      <w:r>
        <w:t>under</w:t>
      </w:r>
      <w:r>
        <w:rPr>
          <w:spacing w:val="-2"/>
        </w:rPr>
        <w:t xml:space="preserve"> </w:t>
      </w:r>
      <w:r>
        <w:t>42</w:t>
      </w:r>
      <w:r>
        <w:rPr>
          <w:spacing w:val="-2"/>
        </w:rPr>
        <w:t xml:space="preserve"> </w:t>
      </w:r>
      <w:r>
        <w:t>U.S.C.</w:t>
      </w:r>
      <w:r>
        <w:rPr>
          <w:spacing w:val="-2"/>
        </w:rPr>
        <w:t xml:space="preserve"> </w:t>
      </w:r>
      <w:r>
        <w:t>§</w:t>
      </w:r>
      <w:r>
        <w:rPr>
          <w:spacing w:val="-2"/>
        </w:rPr>
        <w:t xml:space="preserve"> </w:t>
      </w:r>
      <w:r>
        <w:t>271</w:t>
      </w:r>
      <w:r>
        <w:rPr>
          <w:spacing w:val="-1"/>
        </w:rPr>
        <w:t xml:space="preserve"> </w:t>
      </w:r>
      <w:r>
        <w:t>and 42</w:t>
      </w:r>
      <w:r>
        <w:rPr>
          <w:spacing w:val="-2"/>
        </w:rPr>
        <w:t xml:space="preserve"> </w:t>
      </w:r>
      <w:r>
        <w:t>C.F.R.</w:t>
      </w:r>
      <w:r>
        <w:rPr>
          <w:spacing w:val="-2"/>
        </w:rPr>
        <w:t xml:space="preserve"> </w:t>
      </w:r>
      <w:r>
        <w:t>§71.2,</w:t>
      </w:r>
      <w:r>
        <w:rPr>
          <w:spacing w:val="-2"/>
        </w:rPr>
        <w:t xml:space="preserve"> </w:t>
      </w:r>
      <w:r>
        <w:t>in</w:t>
      </w:r>
      <w:r>
        <w:rPr>
          <w:spacing w:val="-4"/>
        </w:rPr>
        <w:t xml:space="preserve"> </w:t>
      </w:r>
      <w:r>
        <w:t>conjunction</w:t>
      </w:r>
      <w:r>
        <w:rPr>
          <w:spacing w:val="-2"/>
        </w:rPr>
        <w:t xml:space="preserve"> </w:t>
      </w:r>
      <w:r>
        <w:t>with</w:t>
      </w:r>
      <w:r>
        <w:rPr>
          <w:spacing w:val="-2"/>
        </w:rPr>
        <w:t xml:space="preserve"> </w:t>
      </w:r>
      <w:r>
        <w:t>18</w:t>
      </w:r>
      <w:r>
        <w:rPr>
          <w:spacing w:val="-1"/>
        </w:rPr>
        <w:t xml:space="preserve"> </w:t>
      </w:r>
      <w:r>
        <w:rPr>
          <w:spacing w:val="-2"/>
        </w:rPr>
        <w:t>U.S.C.</w:t>
      </w:r>
    </w:p>
    <w:p w:rsidR="00417697" w14:paraId="7C9F10CD" w14:textId="77777777">
      <w:pPr>
        <w:pStyle w:val="BodyText"/>
      </w:pPr>
      <w:r>
        <w:t>§§</w:t>
      </w:r>
      <w:r>
        <w:rPr>
          <w:spacing w:val="-1"/>
        </w:rPr>
        <w:t xml:space="preserve"> </w:t>
      </w:r>
      <w:r>
        <w:t>3559 and 3571</w:t>
      </w:r>
      <w:r>
        <w:rPr>
          <w:spacing w:val="-1"/>
        </w:rPr>
        <w:t xml:space="preserve"> </w:t>
      </w:r>
      <w:r>
        <w:t>for failure</w:t>
      </w:r>
      <w:r>
        <w:rPr>
          <w:spacing w:val="-2"/>
        </w:rPr>
        <w:t xml:space="preserve"> </w:t>
      </w:r>
      <w:r>
        <w:t>to</w:t>
      </w:r>
      <w:r>
        <w:rPr>
          <w:spacing w:val="-1"/>
        </w:rPr>
        <w:t xml:space="preserve"> </w:t>
      </w:r>
      <w:r>
        <w:t>comply with these</w:t>
      </w:r>
      <w:r>
        <w:rPr>
          <w:spacing w:val="1"/>
        </w:rPr>
        <w:t xml:space="preserve"> </w:t>
      </w:r>
      <w:r>
        <w:rPr>
          <w:spacing w:val="-2"/>
        </w:rPr>
        <w:t>requirements.</w:t>
      </w:r>
    </w:p>
    <w:p w:rsidR="00417697" w14:paraId="7D547DF5" w14:textId="77777777">
      <w:pPr>
        <w:pStyle w:val="BodyText"/>
      </w:pPr>
    </w:p>
    <w:p w:rsidR="00417697" w14:paraId="2D711904" w14:textId="77777777">
      <w:pPr>
        <w:pStyle w:val="BodyText"/>
      </w:pPr>
      <w:r>
        <w:t>Printed</w:t>
      </w:r>
      <w:r>
        <w:rPr>
          <w:spacing w:val="-1"/>
        </w:rPr>
        <w:t xml:space="preserve"> </w:t>
      </w:r>
      <w:r>
        <w:t>Name</w:t>
      </w:r>
      <w:r>
        <w:rPr>
          <w:spacing w:val="-1"/>
        </w:rPr>
        <w:t xml:space="preserve"> </w:t>
      </w:r>
      <w:r>
        <w:t>of</w:t>
      </w:r>
      <w:r>
        <w:rPr>
          <w:spacing w:val="-3"/>
        </w:rPr>
        <w:t xml:space="preserve"> </w:t>
      </w:r>
      <w:r>
        <w:t>Passenger</w:t>
      </w:r>
      <w:r>
        <w:rPr>
          <w:spacing w:val="-1"/>
        </w:rPr>
        <w:t xml:space="preserve"> </w:t>
      </w:r>
      <w:r>
        <w:t>or</w:t>
      </w:r>
      <w:r>
        <w:rPr>
          <w:spacing w:val="-3"/>
        </w:rPr>
        <w:t xml:space="preserve"> </w:t>
      </w:r>
      <w:r>
        <w:t xml:space="preserve">Authorized </w:t>
      </w:r>
      <w:r>
        <w:rPr>
          <w:spacing w:val="-2"/>
        </w:rPr>
        <w:t>Representative:</w:t>
      </w:r>
    </w:p>
    <w:p w:rsidR="00417697" w14:paraId="66D96F6A" w14:textId="77777777">
      <w:pPr>
        <w:pStyle w:val="BodyText"/>
        <w:rPr>
          <w:sz w:val="20"/>
        </w:rPr>
      </w:pPr>
    </w:p>
    <w:p w:rsidR="00417697" w14:paraId="3E9421DB" w14:textId="77777777">
      <w:pPr>
        <w:pStyle w:val="BodyText"/>
        <w:spacing w:before="63"/>
        <w:rPr>
          <w:sz w:val="20"/>
        </w:rPr>
      </w:pPr>
      <w:r>
        <w:rPr>
          <w:noProof/>
          <w:sz w:val="20"/>
        </w:rPr>
        <mc:AlternateContent>
          <mc:Choice Requires="wps">
            <w:drawing>
              <wp:anchor distT="0" distB="0" distL="0" distR="0" simplePos="0" relativeHeight="251662336" behindDoc="1" locked="0" layoutInCell="1" allowOverlap="1">
                <wp:simplePos x="0" y="0"/>
                <wp:positionH relativeFrom="page">
                  <wp:posOffset>685800</wp:posOffset>
                </wp:positionH>
                <wp:positionV relativeFrom="paragraph">
                  <wp:posOffset>201599</wp:posOffset>
                </wp:positionV>
                <wp:extent cx="3276600" cy="1270"/>
                <wp:effectExtent l="0" t="0" r="0" b="0"/>
                <wp:wrapTopAndBottom/>
                <wp:docPr id="3" name="Graphic 3"/>
                <wp:cNvGraphicFramePr/>
                <a:graphic xmlns:a="http://schemas.openxmlformats.org/drawingml/2006/main">
                  <a:graphicData uri="http://schemas.microsoft.com/office/word/2010/wordprocessingShape">
                    <wps:wsp xmlns:wps="http://schemas.microsoft.com/office/word/2010/wordprocessingShape">
                      <wps:cNvSpPr/>
                      <wps:spPr>
                        <a:xfrm>
                          <a:off x="0" y="0"/>
                          <a:ext cx="3276600" cy="1270"/>
                        </a:xfrm>
                        <a:custGeom>
                          <a:avLst/>
                          <a:gdLst/>
                          <a:rect l="l" t="t" r="r" b="b"/>
                          <a:pathLst>
                            <a:path fill="norm" w="3276600" stroke="1">
                              <a:moveTo>
                                <a:pt x="0" y="0"/>
                              </a:moveTo>
                              <a:lnTo>
                                <a:pt x="3276600" y="0"/>
                              </a:lnTo>
                            </a:path>
                          </a:pathLst>
                        </a:custGeom>
                        <a:ln w="6096">
                          <a:solidFill>
                            <a:srgbClr val="000000"/>
                          </a:solidFill>
                          <a:prstDash val="solid"/>
                        </a:ln>
                      </wps:spPr>
                      <wps:bodyPr wrap="square" lIns="0" tIns="0" rIns="0" bIns="0" rtlCol="0">
                        <a:prstTxWarp prst="textNoShape">
                          <a:avLst/>
                        </a:prstTxWarp>
                      </wps:bodyPr>
                    </wps:wsp>
                  </a:graphicData>
                </a:graphic>
              </wp:anchor>
            </w:drawing>
          </mc:Choice>
          <mc:Fallback>
            <w:pict>
              <v:shape id="Graphic 3" o:spid="_x0000_s1026" style="width:258pt;height:0.1pt;margin-top:15.85pt;margin-left:54pt;mso-position-horizontal-relative:page;mso-wrap-distance-bottom:0;mso-wrap-distance-left:0;mso-wrap-distance-right:0;mso-wrap-distance-top:0;mso-wrap-style:square;position:absolute;visibility:visible;v-text-anchor:top;z-index:-251653120" coordsize="3276600,1270" path="m,l3276600,e" filled="f" strokeweight="0.48pt">
                <v:path arrowok="t"/>
                <w10:wrap type="topAndBottom"/>
              </v:shape>
            </w:pict>
          </mc:Fallback>
        </mc:AlternateContent>
      </w:r>
    </w:p>
    <w:p w:rsidR="00417697" w14:paraId="53E39B0F" w14:textId="77777777">
      <w:pPr>
        <w:pStyle w:val="BodyText"/>
      </w:pPr>
    </w:p>
    <w:p w:rsidR="00417697" w14:paraId="5DC079BF" w14:textId="77777777">
      <w:pPr>
        <w:pStyle w:val="BodyText"/>
        <w:tabs>
          <w:tab w:val="left" w:pos="6260"/>
        </w:tabs>
      </w:pPr>
      <w:r>
        <w:t xml:space="preserve">Signature: </w:t>
      </w:r>
      <w:r>
        <w:rPr>
          <w:u w:val="single"/>
        </w:rPr>
        <w:tab/>
      </w:r>
    </w:p>
    <w:p w:rsidR="00417697" w14:paraId="3C0B726C" w14:textId="77777777">
      <w:pPr>
        <w:pStyle w:val="BodyText"/>
      </w:pPr>
    </w:p>
    <w:p w:rsidR="00417697" w14:paraId="1E317181" w14:textId="77777777">
      <w:pPr>
        <w:pStyle w:val="BodyText"/>
        <w:tabs>
          <w:tab w:val="left" w:pos="3635"/>
        </w:tabs>
      </w:pPr>
      <w:r>
        <w:t xml:space="preserve">Date: </w:t>
      </w:r>
      <w:r>
        <w:rPr>
          <w:u w:val="single"/>
        </w:rPr>
        <w:tab/>
      </w:r>
    </w:p>
    <w:p w:rsidR="00417697" w14:paraId="69DC144A" w14:textId="77777777">
      <w:pPr>
        <w:pStyle w:val="BodyText"/>
      </w:pPr>
    </w:p>
    <w:p w:rsidR="00417697" w14:paraId="3B033E17" w14:textId="77777777">
      <w:pPr>
        <w:pStyle w:val="BodyText"/>
        <w:spacing w:before="1"/>
      </w:pPr>
      <w:r>
        <w:rPr>
          <w:u w:val="single"/>
        </w:rPr>
        <w:t>AIRLINE</w:t>
      </w:r>
      <w:r>
        <w:rPr>
          <w:spacing w:val="-17"/>
          <w:u w:val="single"/>
        </w:rPr>
        <w:t xml:space="preserve"> </w:t>
      </w:r>
      <w:r>
        <w:rPr>
          <w:u w:val="single"/>
        </w:rPr>
        <w:t>AND</w:t>
      </w:r>
      <w:r>
        <w:rPr>
          <w:spacing w:val="-15"/>
          <w:u w:val="single"/>
        </w:rPr>
        <w:t xml:space="preserve"> </w:t>
      </w:r>
      <w:r>
        <w:rPr>
          <w:u w:val="single"/>
        </w:rPr>
        <w:t>AIRCRAFT</w:t>
      </w:r>
      <w:r>
        <w:rPr>
          <w:spacing w:val="-15"/>
          <w:u w:val="single"/>
        </w:rPr>
        <w:t xml:space="preserve"> </w:t>
      </w:r>
      <w:r>
        <w:rPr>
          <w:u w:val="single"/>
        </w:rPr>
        <w:t>OPERATOR</w:t>
      </w:r>
      <w:r>
        <w:rPr>
          <w:spacing w:val="-15"/>
          <w:u w:val="single"/>
        </w:rPr>
        <w:t xml:space="preserve"> </w:t>
      </w:r>
      <w:r>
        <w:rPr>
          <w:u w:val="single"/>
        </w:rPr>
        <w:t>DISCLOSURE</w:t>
      </w:r>
      <w:r>
        <w:rPr>
          <w:spacing w:val="-13"/>
          <w:u w:val="single"/>
        </w:rPr>
        <w:t xml:space="preserve"> </w:t>
      </w:r>
      <w:r>
        <w:rPr>
          <w:spacing w:val="-2"/>
          <w:u w:val="single"/>
        </w:rPr>
        <w:t>REQUIREMENT</w:t>
      </w:r>
      <w:r>
        <w:rPr>
          <w:spacing w:val="-2"/>
        </w:rPr>
        <w:t>:</w:t>
      </w:r>
    </w:p>
    <w:p w:rsidR="00417697" w14:paraId="0671BEB8" w14:textId="77777777">
      <w:pPr>
        <w:pStyle w:val="BodyText"/>
      </w:pPr>
      <w:r>
        <w:t>As required by United States federal law, all airlines or other aircraft operators must,</w:t>
      </w:r>
      <w:r>
        <w:rPr>
          <w:spacing w:val="-6"/>
        </w:rPr>
        <w:t xml:space="preserve"> </w:t>
      </w:r>
      <w:r>
        <w:t>for all passengers on flights departing for the United States from a foreign country, collect and retain for at least 42 days a completed</w:t>
      </w:r>
      <w:r>
        <w:rPr>
          <w:spacing w:val="-3"/>
        </w:rPr>
        <w:t xml:space="preserve"> </w:t>
      </w:r>
      <w:r>
        <w:t>passenger</w:t>
      </w:r>
      <w:r>
        <w:rPr>
          <w:spacing w:val="-3"/>
        </w:rPr>
        <w:t xml:space="preserve"> </w:t>
      </w:r>
      <w:r>
        <w:t>attestation</w:t>
      </w:r>
      <w:r>
        <w:rPr>
          <w:spacing w:val="-3"/>
        </w:rPr>
        <w:t xml:space="preserve"> </w:t>
      </w:r>
      <w:r>
        <w:t>on</w:t>
      </w:r>
      <w:r>
        <w:rPr>
          <w:spacing w:val="-3"/>
        </w:rPr>
        <w:t xml:space="preserve"> </w:t>
      </w:r>
      <w:r>
        <w:t>behalf</w:t>
      </w:r>
      <w:r>
        <w:rPr>
          <w:spacing w:val="-3"/>
        </w:rPr>
        <w:t xml:space="preserve"> </w:t>
      </w:r>
      <w:r>
        <w:t>of</w:t>
      </w:r>
      <w:r>
        <w:rPr>
          <w:spacing w:val="-4"/>
        </w:rPr>
        <w:t xml:space="preserve"> </w:t>
      </w:r>
      <w:r>
        <w:t>the</w:t>
      </w:r>
      <w:r>
        <w:rPr>
          <w:spacing w:val="-3"/>
        </w:rPr>
        <w:t xml:space="preserve"> </w:t>
      </w:r>
      <w:r>
        <w:t>U.S.</w:t>
      </w:r>
      <w:r>
        <w:rPr>
          <w:spacing w:val="-3"/>
        </w:rPr>
        <w:t xml:space="preserve"> </w:t>
      </w:r>
      <w:r>
        <w:t>Centers</w:t>
      </w:r>
      <w:r>
        <w:rPr>
          <w:spacing w:val="-4"/>
        </w:rPr>
        <w:t xml:space="preserve"> </w:t>
      </w:r>
      <w:r>
        <w:t>for</w:t>
      </w:r>
      <w:r>
        <w:rPr>
          <w:spacing w:val="-5"/>
        </w:rPr>
        <w:t xml:space="preserve"> </w:t>
      </w:r>
      <w:r>
        <w:t>Disease</w:t>
      </w:r>
      <w:r>
        <w:rPr>
          <w:spacing w:val="-4"/>
        </w:rPr>
        <w:t xml:space="preserve"> </w:t>
      </w:r>
      <w:r>
        <w:t>Control</w:t>
      </w:r>
      <w:r>
        <w:rPr>
          <w:spacing w:val="-3"/>
        </w:rPr>
        <w:t xml:space="preserve"> </w:t>
      </w:r>
      <w:r>
        <w:t>and</w:t>
      </w:r>
      <w:r>
        <w:rPr>
          <w:spacing w:val="-4"/>
        </w:rPr>
        <w:t xml:space="preserve"> </w:t>
      </w:r>
      <w:r>
        <w:t>Prevention</w:t>
      </w:r>
      <w:r>
        <w:rPr>
          <w:spacing w:val="-3"/>
        </w:rPr>
        <w:t xml:space="preserve"> </w:t>
      </w:r>
      <w:r>
        <w:t>(CDC)</w:t>
      </w:r>
    </w:p>
    <w:p w:rsidR="00417697" w14:paraId="54AE3B76" w14:textId="77777777">
      <w:pPr>
        <w:pStyle w:val="BodyText"/>
        <w:sectPr>
          <w:footerReference w:type="default" r:id="rId4"/>
          <w:type w:val="continuous"/>
          <w:pgSz w:w="12240" w:h="15840"/>
          <w:pgMar w:top="1360" w:right="1080" w:bottom="1300" w:left="1080" w:header="0" w:footer="1103" w:gutter="0"/>
          <w:pgNumType w:start="1"/>
          <w:cols w:space="720"/>
        </w:sectPr>
      </w:pPr>
    </w:p>
    <w:p w:rsidR="00417697" w14:paraId="3B2BF48F" w14:textId="77777777">
      <w:pPr>
        <w:pStyle w:val="BodyText"/>
        <w:spacing w:before="79"/>
        <w:ind w:right="121"/>
      </w:pPr>
      <w:r>
        <w:t>and</w:t>
      </w:r>
      <w:r>
        <w:rPr>
          <w:spacing w:val="-3"/>
        </w:rPr>
        <w:t xml:space="preserve"> </w:t>
      </w:r>
      <w:r>
        <w:t>provide</w:t>
      </w:r>
      <w:r>
        <w:rPr>
          <w:spacing w:val="-3"/>
        </w:rPr>
        <w:t xml:space="preserve"> </w:t>
      </w:r>
      <w:r>
        <w:t>the</w:t>
      </w:r>
      <w:r>
        <w:rPr>
          <w:spacing w:val="-4"/>
        </w:rPr>
        <w:t xml:space="preserve"> </w:t>
      </w:r>
      <w:r>
        <w:t>attestation</w:t>
      </w:r>
      <w:r>
        <w:rPr>
          <w:spacing w:val="-3"/>
        </w:rPr>
        <w:t xml:space="preserve"> </w:t>
      </w:r>
      <w:r>
        <w:t>to</w:t>
      </w:r>
      <w:r>
        <w:rPr>
          <w:spacing w:val="-3"/>
        </w:rPr>
        <w:t xml:space="preserve"> </w:t>
      </w:r>
      <w:r>
        <w:t>the</w:t>
      </w:r>
      <w:r>
        <w:rPr>
          <w:spacing w:val="-4"/>
        </w:rPr>
        <w:t xml:space="preserve"> </w:t>
      </w:r>
      <w:r>
        <w:t>U.S.</w:t>
      </w:r>
      <w:r>
        <w:rPr>
          <w:spacing w:val="-3"/>
        </w:rPr>
        <w:t xml:space="preserve"> </w:t>
      </w:r>
      <w:r>
        <w:t>Government</w:t>
      </w:r>
      <w:r>
        <w:rPr>
          <w:spacing w:val="-1"/>
        </w:rPr>
        <w:t xml:space="preserve"> </w:t>
      </w:r>
      <w:r>
        <w:t>upon</w:t>
      </w:r>
      <w:r>
        <w:rPr>
          <w:spacing w:val="-3"/>
        </w:rPr>
        <w:t xml:space="preserve"> </w:t>
      </w:r>
      <w:r>
        <w:t>request.</w:t>
      </w:r>
      <w:r>
        <w:rPr>
          <w:spacing w:val="-14"/>
        </w:rPr>
        <w:t xml:space="preserve"> </w:t>
      </w:r>
      <w:r>
        <w:t>All</w:t>
      </w:r>
      <w:r>
        <w:rPr>
          <w:spacing w:val="-3"/>
        </w:rPr>
        <w:t xml:space="preserve"> </w:t>
      </w:r>
      <w:r>
        <w:t>airlines</w:t>
      </w:r>
      <w:r>
        <w:rPr>
          <w:spacing w:val="-4"/>
        </w:rPr>
        <w:t xml:space="preserve"> </w:t>
      </w:r>
      <w:r>
        <w:t>or</w:t>
      </w:r>
      <w:r>
        <w:rPr>
          <w:spacing w:val="-3"/>
        </w:rPr>
        <w:t xml:space="preserve"> </w:t>
      </w:r>
      <w:r>
        <w:t>other</w:t>
      </w:r>
      <w:r>
        <w:rPr>
          <w:spacing w:val="-3"/>
        </w:rPr>
        <w:t xml:space="preserve"> </w:t>
      </w:r>
      <w:r>
        <w:t>aircraft</w:t>
      </w:r>
      <w:r>
        <w:rPr>
          <w:spacing w:val="-3"/>
        </w:rPr>
        <w:t xml:space="preserve"> </w:t>
      </w:r>
      <w:r>
        <w:t>operators must not board any passenger who has failed to complete and present such an attestation.</w:t>
      </w:r>
    </w:p>
    <w:p w:rsidR="00417697" w14:paraId="2051F1DC" w14:textId="77777777">
      <w:pPr>
        <w:pStyle w:val="BodyText"/>
      </w:pPr>
    </w:p>
    <w:p w:rsidR="00417697" w14:paraId="02B84B95" w14:textId="77777777">
      <w:pPr>
        <w:pStyle w:val="BodyText"/>
        <w:ind w:right="50"/>
        <w:jc w:val="both"/>
      </w:pPr>
      <w:r>
        <w:t>Each</w:t>
      </w:r>
      <w:r>
        <w:rPr>
          <w:spacing w:val="-4"/>
        </w:rPr>
        <w:t xml:space="preserve"> </w:t>
      </w:r>
      <w:r>
        <w:t>individual</w:t>
      </w:r>
      <w:r>
        <w:rPr>
          <w:spacing w:val="-4"/>
        </w:rPr>
        <w:t xml:space="preserve"> </w:t>
      </w:r>
      <w:r>
        <w:t>must</w:t>
      </w:r>
      <w:r>
        <w:rPr>
          <w:spacing w:val="-3"/>
        </w:rPr>
        <w:t xml:space="preserve"> </w:t>
      </w:r>
      <w:r>
        <w:t>provide</w:t>
      </w:r>
      <w:r>
        <w:rPr>
          <w:spacing w:val="-4"/>
        </w:rPr>
        <w:t xml:space="preserve"> </w:t>
      </w:r>
      <w:r>
        <w:t>a</w:t>
      </w:r>
      <w:r>
        <w:rPr>
          <w:spacing w:val="-5"/>
        </w:rPr>
        <w:t xml:space="preserve"> </w:t>
      </w:r>
      <w:r>
        <w:t>separate</w:t>
      </w:r>
      <w:r>
        <w:rPr>
          <w:spacing w:val="-3"/>
        </w:rPr>
        <w:t xml:space="preserve"> </w:t>
      </w:r>
      <w:r>
        <w:t>attestation.</w:t>
      </w:r>
      <w:r>
        <w:rPr>
          <w:spacing w:val="-4"/>
        </w:rPr>
        <w:t xml:space="preserve"> </w:t>
      </w:r>
      <w:r>
        <w:t>Unless</w:t>
      </w:r>
      <w:r>
        <w:rPr>
          <w:spacing w:val="-5"/>
        </w:rPr>
        <w:t xml:space="preserve"> </w:t>
      </w:r>
      <w:r>
        <w:t>otherwise</w:t>
      </w:r>
      <w:r>
        <w:rPr>
          <w:spacing w:val="-4"/>
        </w:rPr>
        <w:t xml:space="preserve"> </w:t>
      </w:r>
      <w:r>
        <w:t>permitted</w:t>
      </w:r>
      <w:r>
        <w:rPr>
          <w:spacing w:val="-4"/>
        </w:rPr>
        <w:t xml:space="preserve"> </w:t>
      </w:r>
      <w:r>
        <w:t>by</w:t>
      </w:r>
      <w:r>
        <w:rPr>
          <w:spacing w:val="-4"/>
        </w:rPr>
        <w:t xml:space="preserve"> </w:t>
      </w:r>
      <w:r>
        <w:t>law,</w:t>
      </w:r>
      <w:r>
        <w:rPr>
          <w:spacing w:val="-4"/>
        </w:rPr>
        <w:t xml:space="preserve"> </w:t>
      </w:r>
      <w:r>
        <w:t>a</w:t>
      </w:r>
      <w:r>
        <w:rPr>
          <w:spacing w:val="-5"/>
        </w:rPr>
        <w:t xml:space="preserve"> </w:t>
      </w:r>
      <w:r>
        <w:t>parent</w:t>
      </w:r>
      <w:r>
        <w:rPr>
          <w:spacing w:val="-4"/>
        </w:rPr>
        <w:t xml:space="preserve"> </w:t>
      </w:r>
      <w:r>
        <w:t>or</w:t>
      </w:r>
      <w:r>
        <w:rPr>
          <w:spacing w:val="-4"/>
        </w:rPr>
        <w:t xml:space="preserve"> </w:t>
      </w:r>
      <w:r>
        <w:t>other authorized</w:t>
      </w:r>
      <w:r>
        <w:rPr>
          <w:spacing w:val="-3"/>
        </w:rPr>
        <w:t xml:space="preserve"> </w:t>
      </w:r>
      <w:r>
        <w:t>individual</w:t>
      </w:r>
      <w:r>
        <w:rPr>
          <w:spacing w:val="-2"/>
        </w:rPr>
        <w:t xml:space="preserve"> </w:t>
      </w:r>
      <w:r>
        <w:t>should</w:t>
      </w:r>
      <w:r>
        <w:rPr>
          <w:spacing w:val="-2"/>
        </w:rPr>
        <w:t xml:space="preserve"> </w:t>
      </w:r>
      <w:r>
        <w:t>attest</w:t>
      </w:r>
      <w:r>
        <w:rPr>
          <w:spacing w:val="-2"/>
        </w:rPr>
        <w:t xml:space="preserve"> </w:t>
      </w:r>
      <w:r>
        <w:t>on</w:t>
      </w:r>
      <w:r>
        <w:rPr>
          <w:spacing w:val="-2"/>
        </w:rPr>
        <w:t xml:space="preserve"> </w:t>
      </w:r>
      <w:r>
        <w:t>behalf</w:t>
      </w:r>
      <w:r>
        <w:rPr>
          <w:spacing w:val="-2"/>
        </w:rPr>
        <w:t xml:space="preserve"> </w:t>
      </w:r>
      <w:r>
        <w:t>of</w:t>
      </w:r>
      <w:r>
        <w:rPr>
          <w:spacing w:val="-3"/>
        </w:rPr>
        <w:t xml:space="preserve"> </w:t>
      </w:r>
      <w:r>
        <w:t>a</w:t>
      </w:r>
      <w:r>
        <w:rPr>
          <w:spacing w:val="-3"/>
        </w:rPr>
        <w:t xml:space="preserve"> </w:t>
      </w:r>
      <w:r>
        <w:t>passenger</w:t>
      </w:r>
      <w:r>
        <w:rPr>
          <w:spacing w:val="-2"/>
        </w:rPr>
        <w:t xml:space="preserve"> </w:t>
      </w:r>
      <w:r>
        <w:t>under</w:t>
      </w:r>
      <w:r>
        <w:rPr>
          <w:spacing w:val="-3"/>
        </w:rPr>
        <w:t xml:space="preserve"> </w:t>
      </w:r>
      <w:r>
        <w:t>18</w:t>
      </w:r>
      <w:r>
        <w:rPr>
          <w:spacing w:val="-2"/>
        </w:rPr>
        <w:t xml:space="preserve"> </w:t>
      </w:r>
      <w:r>
        <w:t>years old.</w:t>
      </w:r>
      <w:r>
        <w:rPr>
          <w:spacing w:val="-15"/>
        </w:rPr>
        <w:t xml:space="preserve"> </w:t>
      </w:r>
      <w:r>
        <w:t>An</w:t>
      </w:r>
      <w:r>
        <w:rPr>
          <w:spacing w:val="-2"/>
        </w:rPr>
        <w:t xml:space="preserve"> </w:t>
      </w:r>
      <w:r>
        <w:t>individual</w:t>
      </w:r>
      <w:r>
        <w:rPr>
          <w:spacing w:val="-2"/>
        </w:rPr>
        <w:t xml:space="preserve"> </w:t>
      </w:r>
      <w:r>
        <w:t>may</w:t>
      </w:r>
      <w:r>
        <w:rPr>
          <w:spacing w:val="-2"/>
        </w:rPr>
        <w:t xml:space="preserve"> </w:t>
      </w:r>
      <w:r>
        <w:t>attest on behalf of another</w:t>
      </w:r>
      <w:r>
        <w:rPr>
          <w:spacing w:val="-2"/>
        </w:rPr>
        <w:t xml:space="preserve"> </w:t>
      </w:r>
      <w:r>
        <w:t>passenger for whom the</w:t>
      </w:r>
      <w:r>
        <w:rPr>
          <w:spacing w:val="-1"/>
        </w:rPr>
        <w:t xml:space="preserve"> </w:t>
      </w:r>
      <w:r>
        <w:t>individual is authorized to submit the</w:t>
      </w:r>
      <w:r>
        <w:rPr>
          <w:spacing w:val="-1"/>
        </w:rPr>
        <w:t xml:space="preserve"> </w:t>
      </w:r>
      <w:r>
        <w:t>required information (for example, immediate family member(s), legal guardian, or travel agent), if that person is unable to</w:t>
      </w:r>
    </w:p>
    <w:p w:rsidR="00417697" w14:paraId="7338519E" w14:textId="77777777">
      <w:pPr>
        <w:pStyle w:val="BodyText"/>
        <w:jc w:val="both"/>
      </w:pPr>
      <w:r>
        <w:t>attest</w:t>
      </w:r>
      <w:r>
        <w:rPr>
          <w:spacing w:val="-3"/>
        </w:rPr>
        <w:t xml:space="preserve"> </w:t>
      </w:r>
      <w:r>
        <w:t>on</w:t>
      </w:r>
      <w:r>
        <w:rPr>
          <w:spacing w:val="-1"/>
        </w:rPr>
        <w:t xml:space="preserve"> </w:t>
      </w:r>
      <w:r>
        <w:t>his</w:t>
      </w:r>
      <w:r>
        <w:rPr>
          <w:spacing w:val="-2"/>
        </w:rPr>
        <w:t xml:space="preserve"> </w:t>
      </w:r>
      <w:r>
        <w:t>or her</w:t>
      </w:r>
      <w:r>
        <w:rPr>
          <w:spacing w:val="-1"/>
        </w:rPr>
        <w:t xml:space="preserve"> </w:t>
      </w:r>
      <w:r>
        <w:t>own</w:t>
      </w:r>
      <w:r>
        <w:rPr>
          <w:spacing w:val="-1"/>
        </w:rPr>
        <w:t xml:space="preserve"> </w:t>
      </w:r>
      <w:r>
        <w:t>behalf (e.g.,</w:t>
      </w:r>
      <w:r>
        <w:rPr>
          <w:spacing w:val="-1"/>
        </w:rPr>
        <w:t xml:space="preserve"> </w:t>
      </w:r>
      <w:r>
        <w:t>because</w:t>
      </w:r>
      <w:r>
        <w:rPr>
          <w:spacing w:val="-2"/>
        </w:rPr>
        <w:t xml:space="preserve"> </w:t>
      </w:r>
      <w:r>
        <w:t>of physical</w:t>
      </w:r>
      <w:r>
        <w:rPr>
          <w:spacing w:val="-1"/>
        </w:rPr>
        <w:t xml:space="preserve"> </w:t>
      </w:r>
      <w:r>
        <w:t>or</w:t>
      </w:r>
      <w:r>
        <w:rPr>
          <w:spacing w:val="-1"/>
        </w:rPr>
        <w:t xml:space="preserve"> </w:t>
      </w:r>
      <w:r>
        <w:t xml:space="preserve">mental </w:t>
      </w:r>
      <w:r>
        <w:rPr>
          <w:spacing w:val="-2"/>
        </w:rPr>
        <w:t>impairment).</w:t>
      </w:r>
    </w:p>
    <w:p w:rsidR="00417697" w14:paraId="52A006F9" w14:textId="77777777">
      <w:pPr>
        <w:pStyle w:val="BodyText"/>
      </w:pPr>
    </w:p>
    <w:p w:rsidR="00417697" w14:paraId="60385080" w14:textId="77777777">
      <w:pPr>
        <w:pStyle w:val="BodyText"/>
      </w:pPr>
      <w:r>
        <w:rPr>
          <w:noProof/>
        </w:rPr>
        <mc:AlternateContent>
          <mc:Choice Requires="wps">
            <w:drawing>
              <wp:anchor distT="0" distB="0" distL="0" distR="0" simplePos="0" relativeHeight="251660288" behindDoc="1" locked="0" layoutInCell="1" allowOverlap="1">
                <wp:simplePos x="0" y="0"/>
                <wp:positionH relativeFrom="page">
                  <wp:posOffset>1290561</wp:posOffset>
                </wp:positionH>
                <wp:positionV relativeFrom="paragraph">
                  <wp:posOffset>66935</wp:posOffset>
                </wp:positionV>
                <wp:extent cx="4671060" cy="4933950"/>
                <wp:effectExtent l="0" t="0" r="0" b="0"/>
                <wp:wrapNone/>
                <wp:docPr id="4" name="Graphic 4"/>
                <wp:cNvGraphicFramePr/>
                <a:graphic xmlns:a="http://schemas.openxmlformats.org/drawingml/2006/main">
                  <a:graphicData uri="http://schemas.microsoft.com/office/word/2010/wordprocessingShape">
                    <wps:wsp xmlns:wps="http://schemas.microsoft.com/office/word/2010/wordprocessingShape">
                      <wps:cNvSpPr/>
                      <wps:spPr>
                        <a:xfrm>
                          <a:off x="0" y="0"/>
                          <a:ext cx="4671060" cy="4933950"/>
                        </a:xfrm>
                        <a:custGeom>
                          <a:avLst/>
                          <a:gdLst/>
                          <a:rect l="l" t="t" r="r" b="b"/>
                          <a:pathLst>
                            <a:path fill="norm" h="4933950" w="4671060" stroke="1">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29"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79"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fill="norm" h="4933950" w="4671060" stroke="1">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83"/>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79"/>
                              </a:lnTo>
                              <a:lnTo>
                                <a:pt x="1726895" y="3036824"/>
                              </a:lnTo>
                              <a:lnTo>
                                <a:pt x="1696275" y="3086049"/>
                              </a:lnTo>
                              <a:lnTo>
                                <a:pt x="1562112" y="3222498"/>
                              </a:lnTo>
                              <a:lnTo>
                                <a:pt x="1089037" y="2749423"/>
                              </a:lnTo>
                              <a:lnTo>
                                <a:pt x="1186700" y="2651760"/>
                              </a:lnTo>
                              <a:lnTo>
                                <a:pt x="1218831" y="2621216"/>
                              </a:lnTo>
                              <a:lnTo>
                                <a:pt x="1258062" y="2590635"/>
                              </a:lnTo>
                              <a:lnTo>
                                <a:pt x="1294523" y="2572131"/>
                              </a:lnTo>
                              <a:lnTo>
                                <a:pt x="1333703" y="2561602"/>
                              </a:lnTo>
                              <a:lnTo>
                                <a:pt x="1373162" y="2558707"/>
                              </a:lnTo>
                              <a:lnTo>
                                <a:pt x="1412849" y="2563672"/>
                              </a:lnTo>
                              <a:lnTo>
                                <a:pt x="1452765" y="2576703"/>
                              </a:lnTo>
                              <a:lnTo>
                                <a:pt x="1492910" y="2596858"/>
                              </a:lnTo>
                              <a:lnTo>
                                <a:pt x="1533398" y="2623070"/>
                              </a:lnTo>
                              <a:lnTo>
                                <a:pt x="1574279" y="2655366"/>
                              </a:lnTo>
                              <a:lnTo>
                                <a:pt x="1615579" y="2693797"/>
                              </a:lnTo>
                              <a:lnTo>
                                <a:pt x="1661833" y="2745143"/>
                              </a:lnTo>
                              <a:lnTo>
                                <a:pt x="1699907" y="2798191"/>
                              </a:lnTo>
                              <a:lnTo>
                                <a:pt x="1726793" y="2852699"/>
                              </a:lnTo>
                              <a:lnTo>
                                <a:pt x="1741690" y="2906141"/>
                              </a:lnTo>
                              <a:lnTo>
                                <a:pt x="1745424" y="2950083"/>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11"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37"/>
                              </a:lnTo>
                              <a:lnTo>
                                <a:pt x="2656535" y="3630041"/>
                              </a:lnTo>
                              <a:lnTo>
                                <a:pt x="2663431" y="3633495"/>
                              </a:lnTo>
                              <a:lnTo>
                                <a:pt x="2669806" y="3636010"/>
                              </a:lnTo>
                              <a:lnTo>
                                <a:pt x="2677172" y="3639566"/>
                              </a:lnTo>
                              <a:lnTo>
                                <a:pt x="2684919" y="3640328"/>
                              </a:lnTo>
                              <a:lnTo>
                                <a:pt x="2692920" y="3639058"/>
                              </a:lnTo>
                              <a:lnTo>
                                <a:pt x="2699550" y="3638118"/>
                              </a:lnTo>
                              <a:lnTo>
                                <a:pt x="2732798" y="3617264"/>
                              </a:lnTo>
                              <a:lnTo>
                                <a:pt x="2766707" y="3583394"/>
                              </a:lnTo>
                              <a:lnTo>
                                <a:pt x="2790164" y="3548405"/>
                              </a:lnTo>
                              <a:lnTo>
                                <a:pt x="2791726" y="3542411"/>
                              </a:lnTo>
                              <a:lnTo>
                                <a:pt x="2792996" y="3534283"/>
                              </a:lnTo>
                              <a:close/>
                            </a:path>
                            <a:path fill="norm" h="4933950" w="4671060" stroke="1">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81" y="1871091"/>
                              </a:lnTo>
                              <a:lnTo>
                                <a:pt x="2032838" y="1871091"/>
                              </a:lnTo>
                              <a:lnTo>
                                <a:pt x="2884817" y="2418461"/>
                              </a:lnTo>
                              <a:lnTo>
                                <a:pt x="2884817" y="2219579"/>
                              </a:lnTo>
                              <a:lnTo>
                                <a:pt x="2333510" y="1871091"/>
                              </a:lnTo>
                              <a:lnTo>
                                <a:pt x="1962531"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51" y="2788716"/>
                              </a:lnTo>
                              <a:lnTo>
                                <a:pt x="3591153" y="2759849"/>
                              </a:lnTo>
                              <a:lnTo>
                                <a:pt x="3617366" y="2727248"/>
                              </a:lnTo>
                              <a:lnTo>
                                <a:pt x="3620198" y="2720340"/>
                              </a:lnTo>
                              <a:lnTo>
                                <a:pt x="3621328" y="2713545"/>
                              </a:lnTo>
                              <a:close/>
                            </a:path>
                            <a:path fill="norm" h="4933950" w="4671060" stroke="1">
                              <a:moveTo>
                                <a:pt x="3874020" y="2453513"/>
                              </a:moveTo>
                              <a:lnTo>
                                <a:pt x="3873512" y="2447544"/>
                              </a:lnTo>
                              <a:lnTo>
                                <a:pt x="3870083"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70"/>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59" y="2554097"/>
                              </a:lnTo>
                              <a:lnTo>
                                <a:pt x="3772928" y="2554605"/>
                              </a:lnTo>
                              <a:lnTo>
                                <a:pt x="3779786" y="2552065"/>
                              </a:lnTo>
                              <a:lnTo>
                                <a:pt x="3785844" y="2550541"/>
                              </a:lnTo>
                              <a:lnTo>
                                <a:pt x="3819677" y="2530411"/>
                              </a:lnTo>
                              <a:lnTo>
                                <a:pt x="3850398" y="2499715"/>
                              </a:lnTo>
                              <a:lnTo>
                                <a:pt x="3870071" y="2466327"/>
                              </a:lnTo>
                              <a:lnTo>
                                <a:pt x="3871480" y="2460371"/>
                              </a:lnTo>
                              <a:lnTo>
                                <a:pt x="3874020" y="2453513"/>
                              </a:lnTo>
                              <a:close/>
                            </a:path>
                            <a:path fill="norm" h="4933950" w="4671060" stroke="1">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30"/>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wps:bodyPr>
                    </wps:wsp>
                  </a:graphicData>
                </a:graphic>
              </wp:anchor>
            </w:drawing>
          </mc:Choice>
          <mc:Fallback>
            <w:pict>
              <v:shape id="Graphic 4" o:spid="_x0000_s1027" style="width:367.8pt;height:388.5pt;margin-top:5.25pt;margin-left:101.6pt;mso-position-horizontal-relative:page;mso-wrap-distance-bottom:0;mso-wrap-distance-left:0;mso-wrap-distance-right:0;mso-wrap-distance-top:0;mso-wrap-style:square;position:absolute;visibility:visible;v-text-anchor:top;z-index:-251655168" coordsize="4671060,4933950" path="m1768576,4341165l1763433,4285246l1752358,4227957l1740890,4186199l1726628,4143641l1709470,4100271l1689366,4056037l1666252,4010952l1640078,3964978l1610753,3918077l1586179,3881386l1570266,3859047l1570266,4303115l1568462,4351655l1560207,4398391l1544929,4443666l1521891,4487646l1491208,4530623l1453019,4572889l1333639,4692142l241058,3599561,359029,3481578l404418,3441001l450748,3409378l498144,3387001l546747,3374136l596544,3368979l647547,3369754l699833,3376930l753503,3390900l797293,3406686l841616,3425914l886447,3448723l931710,3475240l977404,3505581l1016076,3533864l1054620,3563759l1093038,3595332l1131328,3628644l1169479,3663772l1207528,3700780l1247267,3741293l1284630,3780980l1319631,3819829l1352283,3857866l1382572,3895077l1410512,3931488l1436128,3967099l1468462,4016273l1496021,4064101l1519059,4110596l1537868,4155783l1552714,4199636l1565160,4252519l1570266,4303115l1570266,3859047l1531353,3806571l1501127,3768458l1469009,3729901l1435036,3690886l1399197,3651427l1361490,3611549l1321955,3571240l1282509,3532657l1243164,3495878l1203947,3460915l1164882,3427780l1125994,3396500l1089787,3368979l1048867,3339566l1010678,3313938l960145,3282899l910082,3255441l860539,3231477l811580,3210852l763270,3193478l715657,3179191l659765,3167748l605053,3161792l551586,3161131l499402,3165602l448576,3175000l407212,3187319l366547,3204489l326567,3226422l287261,3253003l248602,3284118l210578,3319653,13093,3517138,,3548456l393,3562350l27305,3615829,1298079,4888357l1337411,4920539l1385392,4933861l1397977,4932070l1601863,4736592l1637106,4698847l1642516,4692142l1668170,4660392l1695005,4621212l1717624,4581334l1735988,4540707l1750072,4499356l1761731,4448365l1767954,4395584l1768449,4351655l1768576,4341165xem2792996,3534283l2771660,3501059l2737955,3476218l2682379,3441192l2349500,3242741l2315743,3222498l2262314,3190659l2172474,3141599l2118995,3115348l2069350,3094990l2023160,3080740l1985175,3072638l1940394,3069082l1921268,3070199l1902853,3072638l1910168,3042564l1915261,3012033l1918208,2981172l1919109,2950083l1917763,2918739l1907133,2854718l1885899,2789555l1853958,2723019l1833130,2688844l1809356,2655366l1782394,2621216l1752130,2586520l1745500,2579598l1745500,2959582l1742440,2985579l1726895,3036824l1696275,3086049l1562112,3222498,1089037,2749423l1186700,2651760l1218831,2621216l1258062,2590635l1294523,2572131l1333703,2561602l1373162,2558707l1412849,2563672l1452765,2576703l1492910,2596858l1533398,2623070l1574279,2655366l1615579,2693797l1661833,2745143l1699907,2798191l1726793,2852699l1741690,2906141l1745424,2950083l1745500,2959582l1745500,2579598l1725536,2558707l1718703,2551557l1682127,2516581l1645551,2484805l1608975,2456243l1572399,2430907l1535874,2409190l1499412,2391156l1462938,2376373l1426349,2364359l1354480,2351087l1319377,2349970l1284617,2351913l1216266,2367661l1150505,2397125l1104912,2429764l1063612,2467038,862215,2668143l849096,2699461l849515,2713355l876350,2766784l2200287,4092448l2225179,4102354l2232037,4099941l2238083,4098417l2271572,4078516l2302522,4047477l2322245,4014203l2323604,4008247l2325509,4002024,1712861,3373247l1790331,3295777l1831911,3263633l1876945,3246247l1926221,3242741l1952193,3244989l2007412,3257931l2066353,3280270l2128710,3311969l2195296,3349510l2230259,3370326l2649156,3625837l2656535,3630041l2663431,3633495l2669806,3636010l2677172,3639566l2684919,3640328l2692920,3639058l2699550,3638118l2732798,3617264l2766707,3583394l2790164,3548405l2791726,3542411l2792996,3534283xem3621328,2713545l3603256,2678684l3559187,2646807,3386912,2536939,2884817,2219579l2884817,2418461l2581541,2721610,2059622,1914029l2032012,1871599l2032139,1871345l2032381,1871091l2032838,1871091l2884817,2418461l2884817,2219579,2333510,1871091,1962531,1635125l1955317,1630946l1948167,1627149l1941195,1624037l1934476,1621917l1928126,1620799l1921852,1620799l1879612,1639824l1842782,1674368l1810905,1708531l1794205,1743240l1793379,1749412l1793595,1755368l1889569,1917471l2818904,3384931l2844139,3420211l2878975,3446399l2885554,3447199l2891713,3446399l2892107,3446399l2931795,3419195l2964383,3384296l2981337,3343910l2981591,3337306l2978162,3329813l2975749,3323463l2972447,3316097l2967240,3308223l2727909,2940126l2701175,2899283l2878912,2721610l3063646,2536939l3063913,2536939l3480320,2803779l3488829,2808351l3496322,2811653l3502672,2814066l3509022,2816352l3514991,2816860l3521849,2814320l3527539,2813151l3562451,2788716l3591153,2759849l3617366,2727248l3620198,2720340l3621328,2713545xem3874020,2453513l3873512,2447544l3870083,2440178l3867670,2433828l3863987,2428748,3273818,1838579l3578999,1533271l3579634,1528445l3579634,1521841l3560216,1479486l3530320,1445729l3499053,1414970l3466223,1387792l3433203,1375283l3427615,1376426l3423932,1378077l3118624,1683385l2641231,1205992,2963938,883170l2955823,845121l2932607,814374l2905391,785495l2867164,749935l2828937,725170l2815983,723011l2809379,723011l2409964,1120267l2396921,1151585l2397264,1165479l2424226,1218958l3748163,2544699l3759593,2550668l3766959,2554097l3772928,2554605l3779786,2552065l3785844,2550541l3819677,2530411l3850398,2499715l3870071,2466327l3871480,2460371l3874020,2453513xem4670437,1657096l4669929,1651127l4665230,1638427l4660531,1632204l3437775,409448,3686314,160782l3688727,156337l3688727,149733l3668649,107988l3637800,73418,3607701,43916,3574275,15430,3538994,l3532390,l3527945,2286,2914662,615569l2912376,620014l2913011,625983l2912884,632587l2934131,668743l2965424,705091l2995511,734428l3013341,749173l3021038,755650l3028391,761225l3035160,765733l3049663,773557l3056140,775843l3062744,775716l3068713,776351l3073158,773938l3321824,525399,4544707,1748155l4550803,1752854l4563503,1757553l4569345,1758061l4576330,1755648l4582312,1754124l4616107,1733956l4646854,1703197l4666488,1669910l4667897,1663954l4670437,1657096xe" fillcolor="silver" stroked="f">
                <v:fill opacity="32896f"/>
                <v:path arrowok="t"/>
              </v:shape>
            </w:pict>
          </mc:Fallback>
        </mc:AlternateContent>
      </w:r>
      <w:r>
        <w:t>Under</w:t>
      </w:r>
      <w:r>
        <w:rPr>
          <w:spacing w:val="-4"/>
        </w:rPr>
        <w:t xml:space="preserve"> </w:t>
      </w:r>
      <w:r>
        <w:t>United</w:t>
      </w:r>
      <w:r>
        <w:rPr>
          <w:spacing w:val="-4"/>
        </w:rPr>
        <w:t xml:space="preserve"> </w:t>
      </w:r>
      <w:r>
        <w:t>States</w:t>
      </w:r>
      <w:r>
        <w:rPr>
          <w:spacing w:val="-5"/>
        </w:rPr>
        <w:t xml:space="preserve"> </w:t>
      </w:r>
      <w:r>
        <w:t>federal</w:t>
      </w:r>
      <w:r>
        <w:rPr>
          <w:spacing w:val="-4"/>
        </w:rPr>
        <w:t xml:space="preserve"> </w:t>
      </w:r>
      <w:r>
        <w:t>law,</w:t>
      </w:r>
      <w:r>
        <w:rPr>
          <w:spacing w:val="-4"/>
        </w:rPr>
        <w:t xml:space="preserve"> </w:t>
      </w:r>
      <w:r>
        <w:t>each</w:t>
      </w:r>
      <w:r>
        <w:rPr>
          <w:spacing w:val="-4"/>
        </w:rPr>
        <w:t xml:space="preserve"> </w:t>
      </w:r>
      <w:r>
        <w:t>passenger</w:t>
      </w:r>
      <w:r>
        <w:rPr>
          <w:spacing w:val="-3"/>
        </w:rPr>
        <w:t xml:space="preserve"> </w:t>
      </w:r>
      <w:r>
        <w:t>must</w:t>
      </w:r>
      <w:r>
        <w:rPr>
          <w:spacing w:val="-1"/>
        </w:rPr>
        <w:t xml:space="preserve"> </w:t>
      </w:r>
      <w:r>
        <w:t>present</w:t>
      </w:r>
      <w:r>
        <w:rPr>
          <w:spacing w:val="-4"/>
        </w:rPr>
        <w:t xml:space="preserve"> </w:t>
      </w:r>
      <w:r>
        <w:t>either</w:t>
      </w:r>
      <w:r>
        <w:rPr>
          <w:spacing w:val="-6"/>
        </w:rPr>
        <w:t xml:space="preserve"> </w:t>
      </w:r>
      <w:r>
        <w:t>a</w:t>
      </w:r>
      <w:r>
        <w:rPr>
          <w:spacing w:val="-5"/>
        </w:rPr>
        <w:t xml:space="preserve"> </w:t>
      </w:r>
      <w:r>
        <w:t>printed</w:t>
      </w:r>
      <w:r>
        <w:rPr>
          <w:spacing w:val="-4"/>
        </w:rPr>
        <w:t xml:space="preserve"> </w:t>
      </w:r>
      <w:r>
        <w:t>or</w:t>
      </w:r>
      <w:r>
        <w:rPr>
          <w:spacing w:val="-4"/>
        </w:rPr>
        <w:t xml:space="preserve"> </w:t>
      </w:r>
      <w:r>
        <w:t>digital</w:t>
      </w:r>
      <w:r>
        <w:rPr>
          <w:spacing w:val="-4"/>
        </w:rPr>
        <w:t xml:space="preserve"> </w:t>
      </w:r>
      <w:r>
        <w:t>copy</w:t>
      </w:r>
      <w:r>
        <w:rPr>
          <w:spacing w:val="-4"/>
        </w:rPr>
        <w:t xml:space="preserve"> </w:t>
      </w:r>
      <w:r>
        <w:t>of</w:t>
      </w:r>
      <w:r>
        <w:rPr>
          <w:spacing w:val="-4"/>
        </w:rPr>
        <w:t xml:space="preserve"> </w:t>
      </w:r>
      <w:r>
        <w:t>this attestation. The information provided must be accurate and complete to the best of the individual's</w:t>
      </w:r>
    </w:p>
    <w:p w:rsidR="00417697" w14:paraId="6B753ABB" w14:textId="77777777">
      <w:pPr>
        <w:pStyle w:val="BodyText"/>
      </w:pPr>
      <w:r>
        <w:t>knowledge.</w:t>
      </w:r>
      <w:r>
        <w:rPr>
          <w:spacing w:val="-3"/>
        </w:rPr>
        <w:t xml:space="preserve"> </w:t>
      </w:r>
      <w:r>
        <w:t>Failure</w:t>
      </w:r>
      <w:r>
        <w:rPr>
          <w:spacing w:val="-5"/>
        </w:rPr>
        <w:t xml:space="preserve"> </w:t>
      </w:r>
      <w:r>
        <w:t>to</w:t>
      </w:r>
      <w:r>
        <w:rPr>
          <w:spacing w:val="-3"/>
        </w:rPr>
        <w:t xml:space="preserve"> </w:t>
      </w:r>
      <w:r>
        <w:t>provide</w:t>
      </w:r>
      <w:r>
        <w:rPr>
          <w:spacing w:val="-3"/>
        </w:rPr>
        <w:t xml:space="preserve"> </w:t>
      </w:r>
      <w:r>
        <w:t>this</w:t>
      </w:r>
      <w:r>
        <w:rPr>
          <w:spacing w:val="-3"/>
        </w:rPr>
        <w:t xml:space="preserve"> </w:t>
      </w:r>
      <w:r>
        <w:t>attestation,</w:t>
      </w:r>
      <w:r>
        <w:rPr>
          <w:spacing w:val="-3"/>
        </w:rPr>
        <w:t xml:space="preserve"> </w:t>
      </w:r>
      <w:r>
        <w:t>or</w:t>
      </w:r>
      <w:r>
        <w:rPr>
          <w:spacing w:val="-3"/>
        </w:rPr>
        <w:t xml:space="preserve"> </w:t>
      </w:r>
      <w:r>
        <w:t>submitting</w:t>
      </w:r>
      <w:r>
        <w:rPr>
          <w:spacing w:val="-3"/>
        </w:rPr>
        <w:t xml:space="preserve"> </w:t>
      </w:r>
      <w:r>
        <w:t>false</w:t>
      </w:r>
      <w:r>
        <w:rPr>
          <w:spacing w:val="-3"/>
        </w:rPr>
        <w:t xml:space="preserve"> </w:t>
      </w:r>
      <w:r>
        <w:t>or</w:t>
      </w:r>
      <w:r>
        <w:rPr>
          <w:spacing w:val="-4"/>
        </w:rPr>
        <w:t xml:space="preserve"> </w:t>
      </w:r>
      <w:r>
        <w:t>misleading</w:t>
      </w:r>
      <w:r>
        <w:rPr>
          <w:spacing w:val="-3"/>
        </w:rPr>
        <w:t xml:space="preserve"> </w:t>
      </w:r>
      <w:r>
        <w:t>information,</w:t>
      </w:r>
      <w:r>
        <w:rPr>
          <w:spacing w:val="-3"/>
        </w:rPr>
        <w:t xml:space="preserve"> </w:t>
      </w:r>
      <w:r>
        <w:t>could</w:t>
      </w:r>
      <w:r>
        <w:rPr>
          <w:spacing w:val="-2"/>
        </w:rPr>
        <w:t xml:space="preserve"> </w:t>
      </w:r>
      <w:r>
        <w:t xml:space="preserve">result in </w:t>
      </w:r>
      <w:r>
        <w:t>delay</w:t>
      </w:r>
      <w:r>
        <w:t xml:space="preserve"> of travel, denial of boarding, or denial of boarding on future travel.</w:t>
      </w:r>
      <w:r>
        <w:rPr>
          <w:spacing w:val="-7"/>
        </w:rPr>
        <w:t xml:space="preserve"> </w:t>
      </w:r>
      <w:r>
        <w:t>Any passenger who fails to comply with these requirements may be subject to criminal penalties under, among others, 42 U.S.C. § 271 and 42 C.F.R. § 71.2, in conjunction with 18 U.S.C. §§ 3559 and 3571 (providing for fines and/or imprisonment of up to one year). Willfully providing false or misleading information may lead to</w:t>
      </w:r>
    </w:p>
    <w:p w:rsidR="00417697" w14:paraId="0B5AF7EC" w14:textId="77777777">
      <w:pPr>
        <w:pStyle w:val="BodyText"/>
        <w:spacing w:before="1"/>
      </w:pPr>
      <w:r>
        <w:t>criminal</w:t>
      </w:r>
      <w:r>
        <w:rPr>
          <w:spacing w:val="-3"/>
        </w:rPr>
        <w:t xml:space="preserve"> </w:t>
      </w:r>
      <w:r>
        <w:t>fines</w:t>
      </w:r>
      <w:r>
        <w:rPr>
          <w:spacing w:val="-4"/>
        </w:rPr>
        <w:t xml:space="preserve"> </w:t>
      </w:r>
      <w:r>
        <w:t>and</w:t>
      </w:r>
      <w:r>
        <w:rPr>
          <w:spacing w:val="-3"/>
        </w:rPr>
        <w:t xml:space="preserve"> </w:t>
      </w:r>
      <w:r>
        <w:t>imprisonment</w:t>
      </w:r>
      <w:r>
        <w:rPr>
          <w:spacing w:val="-3"/>
        </w:rPr>
        <w:t xml:space="preserve"> </w:t>
      </w:r>
      <w:r>
        <w:t>under,</w:t>
      </w:r>
      <w:r>
        <w:rPr>
          <w:spacing w:val="-3"/>
        </w:rPr>
        <w:t xml:space="preserve"> </w:t>
      </w:r>
      <w:r>
        <w:t>among</w:t>
      </w:r>
      <w:r>
        <w:rPr>
          <w:spacing w:val="-3"/>
        </w:rPr>
        <w:t xml:space="preserve"> </w:t>
      </w:r>
      <w:r>
        <w:t>others,</w:t>
      </w:r>
      <w:r>
        <w:rPr>
          <w:spacing w:val="-3"/>
        </w:rPr>
        <w:t xml:space="preserve"> </w:t>
      </w:r>
      <w:r>
        <w:t>18</w:t>
      </w:r>
      <w:r>
        <w:rPr>
          <w:spacing w:val="-3"/>
        </w:rPr>
        <w:t xml:space="preserve"> </w:t>
      </w:r>
      <w:r>
        <w:t>U.S.C.</w:t>
      </w:r>
      <w:r>
        <w:rPr>
          <w:spacing w:val="-3"/>
        </w:rPr>
        <w:t xml:space="preserve"> </w:t>
      </w:r>
      <w:r>
        <w:t>§</w:t>
      </w:r>
      <w:r>
        <w:rPr>
          <w:spacing w:val="-3"/>
        </w:rPr>
        <w:t xml:space="preserve"> </w:t>
      </w:r>
      <w:r>
        <w:t>1001.</w:t>
      </w:r>
      <w:r>
        <w:rPr>
          <w:spacing w:val="-6"/>
        </w:rPr>
        <w:t xml:space="preserve"> </w:t>
      </w:r>
      <w:r>
        <w:t>The</w:t>
      </w:r>
      <w:r>
        <w:rPr>
          <w:spacing w:val="-5"/>
        </w:rPr>
        <w:t xml:space="preserve"> </w:t>
      </w:r>
      <w:r>
        <w:t>U.S.</w:t>
      </w:r>
      <w:r>
        <w:rPr>
          <w:spacing w:val="-3"/>
        </w:rPr>
        <w:t xml:space="preserve"> </w:t>
      </w:r>
      <w:r>
        <w:t>Department</w:t>
      </w:r>
      <w:r>
        <w:rPr>
          <w:spacing w:val="-3"/>
        </w:rPr>
        <w:t xml:space="preserve"> </w:t>
      </w:r>
      <w:r>
        <w:t>of</w:t>
      </w:r>
      <w:r>
        <w:rPr>
          <w:spacing w:val="-3"/>
        </w:rPr>
        <w:t xml:space="preserve"> </w:t>
      </w:r>
      <w:r>
        <w:t>Justice may seek to prosecute individuals who knowingly and willfully submit false attestations in violation of 18 U.S.C. § 1001.</w:t>
      </w:r>
    </w:p>
    <w:p w:rsidR="00417697" w14:paraId="3BE5C013" w14:textId="77777777">
      <w:pPr>
        <w:pStyle w:val="BodyText"/>
      </w:pPr>
    </w:p>
    <w:p w:rsidR="00417697" w14:paraId="78065A3D" w14:textId="77777777">
      <w:pPr>
        <w:pStyle w:val="BodyText"/>
        <w:ind w:right="121"/>
      </w:pPr>
      <w:r>
        <w:t>Translations of this attestation approved by CDC will be made available online. In the event of any inconsistency</w:t>
      </w:r>
      <w:r>
        <w:rPr>
          <w:spacing w:val="-3"/>
        </w:rPr>
        <w:t xml:space="preserve"> </w:t>
      </w:r>
      <w:r>
        <w:t>between</w:t>
      </w:r>
      <w:r>
        <w:rPr>
          <w:spacing w:val="-3"/>
        </w:rPr>
        <w:t xml:space="preserve"> </w:t>
      </w:r>
      <w:r>
        <w:t>the</w:t>
      </w:r>
      <w:r>
        <w:rPr>
          <w:spacing w:val="-3"/>
        </w:rPr>
        <w:t xml:space="preserve"> </w:t>
      </w:r>
      <w:r>
        <w:t>English</w:t>
      </w:r>
      <w:r>
        <w:rPr>
          <w:spacing w:val="-3"/>
        </w:rPr>
        <w:t xml:space="preserve"> </w:t>
      </w:r>
      <w:r>
        <w:t>text</w:t>
      </w:r>
      <w:r>
        <w:rPr>
          <w:spacing w:val="-3"/>
        </w:rPr>
        <w:t xml:space="preserve"> </w:t>
      </w:r>
      <w:r>
        <w:t>of</w:t>
      </w:r>
      <w:r>
        <w:rPr>
          <w:spacing w:val="-3"/>
        </w:rPr>
        <w:t xml:space="preserve"> </w:t>
      </w:r>
      <w:r>
        <w:t>this</w:t>
      </w:r>
      <w:r>
        <w:rPr>
          <w:spacing w:val="-4"/>
        </w:rPr>
        <w:t xml:space="preserve"> </w:t>
      </w:r>
      <w:r>
        <w:t>attestation</w:t>
      </w:r>
      <w:r>
        <w:rPr>
          <w:spacing w:val="-3"/>
        </w:rPr>
        <w:t xml:space="preserve"> </w:t>
      </w:r>
      <w:r>
        <w:t>and</w:t>
      </w:r>
      <w:r>
        <w:rPr>
          <w:spacing w:val="-3"/>
        </w:rPr>
        <w:t xml:space="preserve"> </w:t>
      </w:r>
      <w:r>
        <w:t>any</w:t>
      </w:r>
      <w:r>
        <w:rPr>
          <w:spacing w:val="-3"/>
        </w:rPr>
        <w:t xml:space="preserve"> </w:t>
      </w:r>
      <w:r>
        <w:t>translation,</w:t>
      </w:r>
      <w:r>
        <w:rPr>
          <w:spacing w:val="-3"/>
        </w:rPr>
        <w:t xml:space="preserve"> </w:t>
      </w:r>
      <w:r>
        <w:t>the</w:t>
      </w:r>
      <w:r>
        <w:rPr>
          <w:spacing w:val="-3"/>
        </w:rPr>
        <w:t xml:space="preserve"> </w:t>
      </w:r>
      <w:r>
        <w:t>English</w:t>
      </w:r>
      <w:r>
        <w:rPr>
          <w:spacing w:val="-3"/>
        </w:rPr>
        <w:t xml:space="preserve"> </w:t>
      </w:r>
      <w:r>
        <w:t>text</w:t>
      </w:r>
      <w:r>
        <w:rPr>
          <w:spacing w:val="-3"/>
        </w:rPr>
        <w:t xml:space="preserve"> </w:t>
      </w:r>
      <w:r>
        <w:t>controls.</w:t>
      </w:r>
    </w:p>
    <w:p w:rsidR="00417697" w14:paraId="26C0BEFD" w14:textId="77777777">
      <w:pPr>
        <w:pStyle w:val="BodyText"/>
      </w:pPr>
    </w:p>
    <w:p w:rsidR="00417697" w14:paraId="4B6BA7E2" w14:textId="77777777">
      <w:pPr>
        <w:pStyle w:val="Heading1"/>
        <w:ind w:right="0"/>
        <w:jc w:val="left"/>
      </w:pPr>
      <w:r>
        <w:t>Privacy</w:t>
      </w:r>
      <w:r>
        <w:rPr>
          <w:spacing w:val="-15"/>
        </w:rPr>
        <w:t xml:space="preserve"> </w:t>
      </w:r>
      <w:r>
        <w:t>Act</w:t>
      </w:r>
      <w:r>
        <w:rPr>
          <w:spacing w:val="-2"/>
        </w:rPr>
        <w:t xml:space="preserve"> Statement</w:t>
      </w:r>
    </w:p>
    <w:p w:rsidR="00417697" w14:paraId="7C1456E0" w14:textId="77777777">
      <w:pPr>
        <w:pStyle w:val="BodyText"/>
        <w:spacing w:before="1"/>
      </w:pPr>
      <w:r>
        <w:t>The</w:t>
      </w:r>
      <w:r>
        <w:rPr>
          <w:spacing w:val="-5"/>
        </w:rPr>
        <w:t xml:space="preserve"> </w:t>
      </w:r>
      <w:r>
        <w:t>U.S.</w:t>
      </w:r>
      <w:r>
        <w:rPr>
          <w:spacing w:val="-3"/>
        </w:rPr>
        <w:t xml:space="preserve"> </w:t>
      </w:r>
      <w:r>
        <w:t>Centers</w:t>
      </w:r>
      <w:r>
        <w:rPr>
          <w:spacing w:val="-4"/>
        </w:rPr>
        <w:t xml:space="preserve"> </w:t>
      </w:r>
      <w:r>
        <w:t>for</w:t>
      </w:r>
      <w:r>
        <w:rPr>
          <w:spacing w:val="-3"/>
        </w:rPr>
        <w:t xml:space="preserve"> </w:t>
      </w:r>
      <w:r>
        <w:t>Disease</w:t>
      </w:r>
      <w:r>
        <w:rPr>
          <w:spacing w:val="-4"/>
        </w:rPr>
        <w:t xml:space="preserve"> </w:t>
      </w:r>
      <w:r>
        <w:t>Control</w:t>
      </w:r>
      <w:r>
        <w:rPr>
          <w:spacing w:val="-3"/>
        </w:rPr>
        <w:t xml:space="preserve"> </w:t>
      </w:r>
      <w:r>
        <w:t>and</w:t>
      </w:r>
      <w:r>
        <w:rPr>
          <w:spacing w:val="-4"/>
        </w:rPr>
        <w:t xml:space="preserve"> </w:t>
      </w:r>
      <w:r>
        <w:t>Prevention</w:t>
      </w:r>
      <w:r>
        <w:rPr>
          <w:spacing w:val="-3"/>
        </w:rPr>
        <w:t xml:space="preserve"> </w:t>
      </w:r>
      <w:r>
        <w:t>(CDC)</w:t>
      </w:r>
      <w:r>
        <w:rPr>
          <w:spacing w:val="-3"/>
        </w:rPr>
        <w:t xml:space="preserve"> </w:t>
      </w:r>
      <w:r>
        <w:t>requires</w:t>
      </w:r>
      <w:r>
        <w:rPr>
          <w:spacing w:val="-1"/>
        </w:rPr>
        <w:t xml:space="preserve"> </w:t>
      </w:r>
      <w:r>
        <w:t>airlines</w:t>
      </w:r>
      <w:r>
        <w:rPr>
          <w:spacing w:val="-4"/>
        </w:rPr>
        <w:t xml:space="preserve"> </w:t>
      </w:r>
      <w:r>
        <w:t>and</w:t>
      </w:r>
      <w:r>
        <w:rPr>
          <w:spacing w:val="-3"/>
        </w:rPr>
        <w:t xml:space="preserve"> </w:t>
      </w:r>
      <w:r>
        <w:t>other</w:t>
      </w:r>
      <w:r>
        <w:rPr>
          <w:spacing w:val="-3"/>
        </w:rPr>
        <w:t xml:space="preserve"> </w:t>
      </w:r>
      <w:r>
        <w:t>aircraft</w:t>
      </w:r>
      <w:r>
        <w:rPr>
          <w:spacing w:val="-3"/>
        </w:rPr>
        <w:t xml:space="preserve"> </w:t>
      </w:r>
      <w:r>
        <w:t>operators to collect this information pursuant to 42 C.F.R. §§ 71.20 and 71.31(b), as authorized by 42 U.S.C. §</w:t>
      </w:r>
    </w:p>
    <w:p w:rsidR="00417697" w14:paraId="3355BE0C" w14:textId="77777777">
      <w:pPr>
        <w:pStyle w:val="BodyText"/>
      </w:pPr>
      <w:r>
        <w:t>264.</w:t>
      </w:r>
      <w:r>
        <w:rPr>
          <w:spacing w:val="-4"/>
        </w:rPr>
        <w:t xml:space="preserve"> </w:t>
      </w:r>
      <w:r>
        <w:t>Providing</w:t>
      </w:r>
      <w:r>
        <w:rPr>
          <w:spacing w:val="-1"/>
        </w:rPr>
        <w:t xml:space="preserve"> </w:t>
      </w:r>
      <w:r>
        <w:t>this</w:t>
      </w:r>
      <w:r>
        <w:rPr>
          <w:spacing w:val="-2"/>
        </w:rPr>
        <w:t xml:space="preserve"> </w:t>
      </w:r>
      <w:r>
        <w:t>information</w:t>
      </w:r>
      <w:r>
        <w:rPr>
          <w:spacing w:val="-1"/>
        </w:rPr>
        <w:t xml:space="preserve"> </w:t>
      </w:r>
      <w:r>
        <w:t>is</w:t>
      </w:r>
      <w:r>
        <w:rPr>
          <w:spacing w:val="-2"/>
        </w:rPr>
        <w:t xml:space="preserve"> </w:t>
      </w:r>
      <w:r>
        <w:t>mandatory</w:t>
      </w:r>
      <w:r>
        <w:rPr>
          <w:spacing w:val="-1"/>
        </w:rPr>
        <w:t xml:space="preserve"> </w:t>
      </w:r>
      <w:r>
        <w:t>for all</w:t>
      </w:r>
      <w:r>
        <w:rPr>
          <w:spacing w:val="-1"/>
        </w:rPr>
        <w:t xml:space="preserve"> </w:t>
      </w:r>
      <w:r>
        <w:t>passengers arriving</w:t>
      </w:r>
      <w:r>
        <w:rPr>
          <w:spacing w:val="-1"/>
        </w:rPr>
        <w:t xml:space="preserve"> </w:t>
      </w:r>
      <w:r>
        <w:t>by</w:t>
      </w:r>
      <w:r>
        <w:rPr>
          <w:spacing w:val="-1"/>
        </w:rPr>
        <w:t xml:space="preserve"> </w:t>
      </w:r>
      <w:r>
        <w:t>aircraft</w:t>
      </w:r>
      <w:r>
        <w:rPr>
          <w:spacing w:val="-1"/>
        </w:rPr>
        <w:t xml:space="preserve"> </w:t>
      </w:r>
      <w:r>
        <w:t>into</w:t>
      </w:r>
      <w:r>
        <w:rPr>
          <w:spacing w:val="-1"/>
        </w:rPr>
        <w:t xml:space="preserve"> </w:t>
      </w:r>
      <w:r>
        <w:t>the</w:t>
      </w:r>
      <w:r>
        <w:rPr>
          <w:spacing w:val="-1"/>
        </w:rPr>
        <w:t xml:space="preserve"> </w:t>
      </w:r>
      <w:r>
        <w:rPr>
          <w:spacing w:val="-2"/>
        </w:rPr>
        <w:t>United</w:t>
      </w:r>
    </w:p>
    <w:p w:rsidR="00417697" w14:paraId="7B6890C5" w14:textId="77777777">
      <w:pPr>
        <w:pStyle w:val="BodyText"/>
        <w:ind w:right="121"/>
      </w:pPr>
      <w:r>
        <w:t>States.</w:t>
      </w:r>
      <w:r>
        <w:rPr>
          <w:spacing w:val="-2"/>
        </w:rPr>
        <w:t xml:space="preserve"> </w:t>
      </w:r>
      <w:r>
        <w:t>Failure</w:t>
      </w:r>
      <w:r>
        <w:rPr>
          <w:spacing w:val="-4"/>
        </w:rPr>
        <w:t xml:space="preserve"> </w:t>
      </w:r>
      <w:r>
        <w:t>to</w:t>
      </w:r>
      <w:r>
        <w:rPr>
          <w:spacing w:val="-2"/>
        </w:rPr>
        <w:t xml:space="preserve"> </w:t>
      </w:r>
      <w:r>
        <w:t>provide</w:t>
      </w:r>
      <w:r>
        <w:rPr>
          <w:spacing w:val="-3"/>
        </w:rPr>
        <w:t xml:space="preserve"> </w:t>
      </w:r>
      <w:r>
        <w:t>this</w:t>
      </w:r>
      <w:r>
        <w:rPr>
          <w:spacing w:val="-3"/>
        </w:rPr>
        <w:t xml:space="preserve"> </w:t>
      </w:r>
      <w:r>
        <w:t>information</w:t>
      </w:r>
      <w:r>
        <w:rPr>
          <w:spacing w:val="-2"/>
        </w:rPr>
        <w:t xml:space="preserve"> </w:t>
      </w:r>
      <w:r>
        <w:t>may</w:t>
      </w:r>
      <w:r>
        <w:rPr>
          <w:spacing w:val="-2"/>
        </w:rPr>
        <w:t xml:space="preserve"> </w:t>
      </w:r>
      <w:r>
        <w:t>prevent</w:t>
      </w:r>
      <w:r>
        <w:rPr>
          <w:spacing w:val="-2"/>
        </w:rPr>
        <w:t xml:space="preserve"> </w:t>
      </w:r>
      <w:r>
        <w:t>you</w:t>
      </w:r>
      <w:r>
        <w:rPr>
          <w:spacing w:val="-2"/>
        </w:rPr>
        <w:t xml:space="preserve"> </w:t>
      </w:r>
      <w:r>
        <w:t>from</w:t>
      </w:r>
      <w:r>
        <w:rPr>
          <w:spacing w:val="-2"/>
        </w:rPr>
        <w:t xml:space="preserve"> </w:t>
      </w:r>
      <w:r>
        <w:t>boarding</w:t>
      </w:r>
      <w:r>
        <w:rPr>
          <w:spacing w:val="-2"/>
        </w:rPr>
        <w:t xml:space="preserve"> </w:t>
      </w:r>
      <w:r>
        <w:t>the</w:t>
      </w:r>
      <w:r>
        <w:rPr>
          <w:spacing w:val="-3"/>
        </w:rPr>
        <w:t xml:space="preserve"> </w:t>
      </w:r>
      <w:r>
        <w:t>plane. CDC</w:t>
      </w:r>
      <w:r>
        <w:rPr>
          <w:spacing w:val="-2"/>
        </w:rPr>
        <w:t xml:space="preserve"> </w:t>
      </w:r>
      <w:r>
        <w:t>may</w:t>
      </w:r>
      <w:r>
        <w:rPr>
          <w:spacing w:val="-3"/>
        </w:rPr>
        <w:t xml:space="preserve"> </w:t>
      </w:r>
      <w:r>
        <w:t>use</w:t>
      </w:r>
      <w:r>
        <w:rPr>
          <w:spacing w:val="-3"/>
        </w:rPr>
        <w:t xml:space="preserve"> </w:t>
      </w:r>
      <w:r>
        <w:t>this information to help prevent the introduction, transmission, and spread of communicable diseases by</w:t>
      </w:r>
    </w:p>
    <w:p w:rsidR="00417697" w14:paraId="7586E188" w14:textId="77777777">
      <w:pPr>
        <w:pStyle w:val="BodyText"/>
        <w:ind w:right="121"/>
      </w:pPr>
      <w:r>
        <w:t>performing</w:t>
      </w:r>
      <w:r>
        <w:rPr>
          <w:spacing w:val="-4"/>
        </w:rPr>
        <w:t xml:space="preserve"> </w:t>
      </w:r>
      <w:r>
        <w:t>contact</w:t>
      </w:r>
      <w:r>
        <w:rPr>
          <w:spacing w:val="-4"/>
        </w:rPr>
        <w:t xml:space="preserve"> </w:t>
      </w:r>
      <w:r>
        <w:t>tracing</w:t>
      </w:r>
      <w:r>
        <w:rPr>
          <w:spacing w:val="-4"/>
        </w:rPr>
        <w:t xml:space="preserve"> </w:t>
      </w:r>
      <w:r>
        <w:t>investigations,</w:t>
      </w:r>
      <w:r>
        <w:rPr>
          <w:spacing w:val="-4"/>
        </w:rPr>
        <w:t xml:space="preserve"> </w:t>
      </w:r>
      <w:r>
        <w:t>notifying</w:t>
      </w:r>
      <w:r>
        <w:rPr>
          <w:spacing w:val="-4"/>
        </w:rPr>
        <w:t xml:space="preserve"> </w:t>
      </w:r>
      <w:r>
        <w:t>exposed</w:t>
      </w:r>
      <w:r>
        <w:rPr>
          <w:spacing w:val="-4"/>
        </w:rPr>
        <w:t xml:space="preserve"> </w:t>
      </w:r>
      <w:r>
        <w:t>individuals</w:t>
      </w:r>
      <w:r>
        <w:rPr>
          <w:spacing w:val="-5"/>
        </w:rPr>
        <w:t xml:space="preserve"> </w:t>
      </w:r>
      <w:r>
        <w:t>and</w:t>
      </w:r>
      <w:r>
        <w:rPr>
          <w:spacing w:val="-4"/>
        </w:rPr>
        <w:t xml:space="preserve"> </w:t>
      </w:r>
      <w:r>
        <w:t>public</w:t>
      </w:r>
      <w:r>
        <w:rPr>
          <w:spacing w:val="-5"/>
        </w:rPr>
        <w:t xml:space="preserve"> </w:t>
      </w:r>
      <w:r>
        <w:t>health</w:t>
      </w:r>
      <w:r>
        <w:rPr>
          <w:spacing w:val="-4"/>
        </w:rPr>
        <w:t xml:space="preserve"> </w:t>
      </w:r>
      <w:r>
        <w:t>authorities, and other appropriate public health interventions, including the implementation of travel restrictions.</w:t>
      </w:r>
    </w:p>
    <w:p w:rsidR="00417697" w14:paraId="528703EF" w14:textId="77777777">
      <w:pPr>
        <w:pStyle w:val="BodyText"/>
      </w:pPr>
    </w:p>
    <w:p w:rsidR="00417697" w14:paraId="20AEC676" w14:textId="77777777">
      <w:pPr>
        <w:pStyle w:val="BodyText"/>
        <w:ind w:right="121"/>
      </w:pPr>
      <w:r>
        <w:t>The</w:t>
      </w:r>
      <w:r>
        <w:rPr>
          <w:spacing w:val="-5"/>
        </w:rPr>
        <w:t xml:space="preserve"> </w:t>
      </w:r>
      <w:r>
        <w:t>Privacy</w:t>
      </w:r>
      <w:r>
        <w:rPr>
          <w:spacing w:val="-14"/>
        </w:rPr>
        <w:t xml:space="preserve"> </w:t>
      </w:r>
      <w:r>
        <w:t>Act</w:t>
      </w:r>
      <w:r>
        <w:rPr>
          <w:spacing w:val="-3"/>
        </w:rPr>
        <w:t xml:space="preserve"> </w:t>
      </w:r>
      <w:r>
        <w:t>of</w:t>
      </w:r>
      <w:r>
        <w:rPr>
          <w:spacing w:val="-3"/>
        </w:rPr>
        <w:t xml:space="preserve"> </w:t>
      </w:r>
      <w:r>
        <w:t>1974,</w:t>
      </w:r>
      <w:r>
        <w:rPr>
          <w:spacing w:val="-2"/>
        </w:rPr>
        <w:t xml:space="preserve"> </w:t>
      </w:r>
      <w:r>
        <w:t>5</w:t>
      </w:r>
      <w:r>
        <w:rPr>
          <w:spacing w:val="-3"/>
        </w:rPr>
        <w:t xml:space="preserve"> </w:t>
      </w:r>
      <w:r>
        <w:t>U.S.C.</w:t>
      </w:r>
      <w:r>
        <w:rPr>
          <w:spacing w:val="-3"/>
        </w:rPr>
        <w:t xml:space="preserve"> </w:t>
      </w:r>
      <w:r>
        <w:t>§</w:t>
      </w:r>
      <w:r>
        <w:rPr>
          <w:spacing w:val="-3"/>
        </w:rPr>
        <w:t xml:space="preserve"> </w:t>
      </w:r>
      <w:r>
        <w:t>552a,</w:t>
      </w:r>
      <w:r>
        <w:rPr>
          <w:spacing w:val="-3"/>
        </w:rPr>
        <w:t xml:space="preserve"> </w:t>
      </w:r>
      <w:r>
        <w:t>governs</w:t>
      </w:r>
      <w:r>
        <w:rPr>
          <w:spacing w:val="-4"/>
        </w:rPr>
        <w:t xml:space="preserve"> </w:t>
      </w:r>
      <w:r>
        <w:t>the</w:t>
      </w:r>
      <w:r>
        <w:rPr>
          <w:spacing w:val="-3"/>
        </w:rPr>
        <w:t xml:space="preserve"> </w:t>
      </w:r>
      <w:r>
        <w:t>collection</w:t>
      </w:r>
      <w:r>
        <w:rPr>
          <w:spacing w:val="-3"/>
        </w:rPr>
        <w:t xml:space="preserve"> </w:t>
      </w:r>
      <w:r>
        <w:t>and</w:t>
      </w:r>
      <w:r>
        <w:rPr>
          <w:spacing w:val="-3"/>
        </w:rPr>
        <w:t xml:space="preserve"> </w:t>
      </w:r>
      <w:r>
        <w:t>use</w:t>
      </w:r>
      <w:r>
        <w:rPr>
          <w:spacing w:val="-4"/>
        </w:rPr>
        <w:t xml:space="preserve"> </w:t>
      </w:r>
      <w:r>
        <w:t>of</w:t>
      </w:r>
      <w:r>
        <w:rPr>
          <w:spacing w:val="-3"/>
        </w:rPr>
        <w:t xml:space="preserve"> </w:t>
      </w:r>
      <w:r>
        <w:t>this</w:t>
      </w:r>
      <w:r>
        <w:rPr>
          <w:spacing w:val="-4"/>
        </w:rPr>
        <w:t xml:space="preserve"> </w:t>
      </w:r>
      <w:r>
        <w:t>information.</w:t>
      </w:r>
      <w:r>
        <w:rPr>
          <w:spacing w:val="-7"/>
        </w:rPr>
        <w:t xml:space="preserve"> </w:t>
      </w:r>
      <w:r>
        <w:t>The information maintained by CDC will be covered by CDC's System of Records No. 09-20-0171,</w:t>
      </w:r>
    </w:p>
    <w:p w:rsidR="00417697" w14:paraId="6C006027" w14:textId="77777777">
      <w:pPr>
        <w:pStyle w:val="BodyText"/>
        <w:ind w:right="121"/>
      </w:pPr>
      <w:r>
        <w:t>Quarantine- and</w:t>
      </w:r>
      <w:r>
        <w:rPr>
          <w:spacing w:val="-4"/>
        </w:rPr>
        <w:t xml:space="preserve"> </w:t>
      </w:r>
      <w:r>
        <w:t>Traveler-Related</w:t>
      </w:r>
      <w:r>
        <w:rPr>
          <w:spacing w:val="-14"/>
        </w:rPr>
        <w:t xml:space="preserve"> </w:t>
      </w:r>
      <w:r>
        <w:t>Activities, Including Records for Contact</w:t>
      </w:r>
      <w:r>
        <w:rPr>
          <w:spacing w:val="-2"/>
        </w:rPr>
        <w:t xml:space="preserve"> </w:t>
      </w:r>
      <w:r>
        <w:t>Tracing Investigation and Notification</w:t>
      </w:r>
      <w:r>
        <w:rPr>
          <w:spacing w:val="-4"/>
        </w:rPr>
        <w:t xml:space="preserve"> </w:t>
      </w:r>
      <w:r>
        <w:t>under</w:t>
      </w:r>
      <w:r>
        <w:rPr>
          <w:spacing w:val="-4"/>
        </w:rPr>
        <w:t xml:space="preserve"> </w:t>
      </w:r>
      <w:r>
        <w:t>42</w:t>
      </w:r>
      <w:r>
        <w:rPr>
          <w:spacing w:val="-4"/>
        </w:rPr>
        <w:t xml:space="preserve"> </w:t>
      </w:r>
      <w:r>
        <w:t>C.F.R.</w:t>
      </w:r>
      <w:r>
        <w:rPr>
          <w:spacing w:val="-4"/>
        </w:rPr>
        <w:t xml:space="preserve"> </w:t>
      </w:r>
      <w:r>
        <w:t>Parts</w:t>
      </w:r>
      <w:r>
        <w:rPr>
          <w:spacing w:val="-5"/>
        </w:rPr>
        <w:t xml:space="preserve"> </w:t>
      </w:r>
      <w:r>
        <w:t>70</w:t>
      </w:r>
      <w:r>
        <w:rPr>
          <w:spacing w:val="-4"/>
        </w:rPr>
        <w:t xml:space="preserve"> </w:t>
      </w:r>
      <w:r>
        <w:t>and</w:t>
      </w:r>
      <w:r>
        <w:rPr>
          <w:spacing w:val="-4"/>
        </w:rPr>
        <w:t xml:space="preserve"> </w:t>
      </w:r>
      <w:r>
        <w:t>71.</w:t>
      </w:r>
      <w:r>
        <w:rPr>
          <w:spacing w:val="-4"/>
        </w:rPr>
        <w:t xml:space="preserve"> </w:t>
      </w:r>
      <w:r>
        <w:t>See</w:t>
      </w:r>
      <w:r>
        <w:rPr>
          <w:spacing w:val="-5"/>
        </w:rPr>
        <w:t xml:space="preserve"> </w:t>
      </w:r>
      <w:r>
        <w:t>72</w:t>
      </w:r>
      <w:r>
        <w:rPr>
          <w:spacing w:val="-4"/>
        </w:rPr>
        <w:t xml:space="preserve"> </w:t>
      </w:r>
      <w:r>
        <w:t>Fed.</w:t>
      </w:r>
      <w:r>
        <w:rPr>
          <w:spacing w:val="-4"/>
        </w:rPr>
        <w:t xml:space="preserve"> </w:t>
      </w:r>
      <w:r>
        <w:t>Reg.</w:t>
      </w:r>
      <w:r>
        <w:rPr>
          <w:spacing w:val="-4"/>
        </w:rPr>
        <w:t xml:space="preserve"> </w:t>
      </w:r>
      <w:r>
        <w:t>70867</w:t>
      </w:r>
      <w:r>
        <w:rPr>
          <w:spacing w:val="-4"/>
        </w:rPr>
        <w:t xml:space="preserve"> </w:t>
      </w:r>
      <w:r>
        <w:t>(Dec.</w:t>
      </w:r>
      <w:r>
        <w:rPr>
          <w:spacing w:val="-4"/>
        </w:rPr>
        <w:t xml:space="preserve"> </w:t>
      </w:r>
      <w:r>
        <w:t>13,</w:t>
      </w:r>
      <w:r>
        <w:rPr>
          <w:spacing w:val="-4"/>
        </w:rPr>
        <w:t xml:space="preserve"> </w:t>
      </w:r>
      <w:r>
        <w:t>2007),</w:t>
      </w:r>
      <w:r>
        <w:rPr>
          <w:spacing w:val="-4"/>
        </w:rPr>
        <w:t xml:space="preserve"> </w:t>
      </w:r>
      <w:r>
        <w:t>as</w:t>
      </w:r>
      <w:r>
        <w:rPr>
          <w:spacing w:val="-1"/>
        </w:rPr>
        <w:t xml:space="preserve"> </w:t>
      </w:r>
      <w:r>
        <w:t>amended</w:t>
      </w:r>
      <w:r>
        <w:rPr>
          <w:spacing w:val="-2"/>
        </w:rPr>
        <w:t xml:space="preserve"> </w:t>
      </w:r>
      <w:r>
        <w:t>by</w:t>
      </w:r>
    </w:p>
    <w:p w:rsidR="00417697" w14:paraId="6575965A" w14:textId="77777777">
      <w:pPr>
        <w:pStyle w:val="BodyText"/>
        <w:ind w:right="26"/>
      </w:pPr>
      <w:r>
        <w:t>76 Fed. Reg. 4485 (Jan. 25, 2011) and 83 Fed. Reg. 6591 (Feb. 14, 2018). CDC will only disclose information from the system outside the CDC and the U.S. Department of Health and Human Services as</w:t>
      </w:r>
      <w:r>
        <w:rPr>
          <w:spacing w:val="-3"/>
        </w:rPr>
        <w:t xml:space="preserve"> </w:t>
      </w:r>
      <w:r>
        <w:t>the</w:t>
      </w:r>
      <w:r>
        <w:rPr>
          <w:spacing w:val="-2"/>
        </w:rPr>
        <w:t xml:space="preserve"> </w:t>
      </w:r>
      <w:r>
        <w:t>Privacy</w:t>
      </w:r>
      <w:r>
        <w:rPr>
          <w:spacing w:val="-14"/>
        </w:rPr>
        <w:t xml:space="preserve"> </w:t>
      </w:r>
      <w:r>
        <w:t>Act</w:t>
      </w:r>
      <w:r>
        <w:rPr>
          <w:spacing w:val="-2"/>
        </w:rPr>
        <w:t xml:space="preserve"> </w:t>
      </w:r>
      <w:r>
        <w:t>permits,</w:t>
      </w:r>
      <w:r>
        <w:rPr>
          <w:spacing w:val="-2"/>
        </w:rPr>
        <w:t xml:space="preserve"> </w:t>
      </w:r>
      <w:r>
        <w:t>including</w:t>
      </w:r>
      <w:r>
        <w:rPr>
          <w:spacing w:val="-2"/>
        </w:rPr>
        <w:t xml:space="preserve"> </w:t>
      </w:r>
      <w:r>
        <w:t>in</w:t>
      </w:r>
      <w:r>
        <w:rPr>
          <w:spacing w:val="-2"/>
        </w:rPr>
        <w:t xml:space="preserve"> </w:t>
      </w:r>
      <w:r>
        <w:t>accordance</w:t>
      </w:r>
      <w:r>
        <w:rPr>
          <w:spacing w:val="-1"/>
        </w:rPr>
        <w:t xml:space="preserve"> </w:t>
      </w:r>
      <w:r>
        <w:t>with</w:t>
      </w:r>
      <w:r>
        <w:rPr>
          <w:spacing w:val="-2"/>
        </w:rPr>
        <w:t xml:space="preserve"> </w:t>
      </w:r>
      <w:r>
        <w:t>the</w:t>
      </w:r>
      <w:r>
        <w:rPr>
          <w:spacing w:val="-3"/>
        </w:rPr>
        <w:t xml:space="preserve"> </w:t>
      </w:r>
      <w:r>
        <w:t>routine</w:t>
      </w:r>
      <w:r>
        <w:rPr>
          <w:spacing w:val="-2"/>
        </w:rPr>
        <w:t xml:space="preserve"> </w:t>
      </w:r>
      <w:r>
        <w:t>uses</w:t>
      </w:r>
      <w:r>
        <w:rPr>
          <w:spacing w:val="-3"/>
        </w:rPr>
        <w:t xml:space="preserve"> </w:t>
      </w:r>
      <w:r>
        <w:t>published</w:t>
      </w:r>
      <w:r>
        <w:rPr>
          <w:spacing w:val="-2"/>
        </w:rPr>
        <w:t xml:space="preserve"> </w:t>
      </w:r>
      <w:r>
        <w:t>for</w:t>
      </w:r>
      <w:r>
        <w:rPr>
          <w:spacing w:val="-4"/>
        </w:rPr>
        <w:t xml:space="preserve"> </w:t>
      </w:r>
      <w:r>
        <w:t>this</w:t>
      </w:r>
      <w:r>
        <w:rPr>
          <w:spacing w:val="-3"/>
        </w:rPr>
        <w:t xml:space="preserve"> </w:t>
      </w:r>
      <w:r>
        <w:t>system</w:t>
      </w:r>
      <w:r>
        <w:rPr>
          <w:spacing w:val="-2"/>
        </w:rPr>
        <w:t xml:space="preserve"> </w:t>
      </w:r>
      <w:r>
        <w:t>in</w:t>
      </w:r>
      <w:r>
        <w:rPr>
          <w:spacing w:val="-2"/>
        </w:rPr>
        <w:t xml:space="preserve"> </w:t>
      </w:r>
      <w:r>
        <w:t>the Federal Register, and as authorized by law. Such lawful purposes may include, but are not limited to,</w:t>
      </w:r>
    </w:p>
    <w:p w:rsidR="00417697" w14:paraId="6B15E0F8" w14:textId="77777777">
      <w:pPr>
        <w:pStyle w:val="BodyText"/>
        <w:spacing w:before="1"/>
      </w:pPr>
      <w:r>
        <w:t>sharing identifiable information with state and local public health departments, and other cooperating authorities.</w:t>
      </w:r>
      <w:r>
        <w:rPr>
          <w:spacing w:val="-3"/>
        </w:rPr>
        <w:t xml:space="preserve"> </w:t>
      </w:r>
      <w:r>
        <w:t>CDC</w:t>
      </w:r>
      <w:r>
        <w:rPr>
          <w:spacing w:val="-3"/>
        </w:rPr>
        <w:t xml:space="preserve"> </w:t>
      </w:r>
      <w:r>
        <w:t>and</w:t>
      </w:r>
      <w:r>
        <w:rPr>
          <w:spacing w:val="-3"/>
        </w:rPr>
        <w:t xml:space="preserve"> </w:t>
      </w:r>
      <w:r>
        <w:t>cooperating</w:t>
      </w:r>
      <w:r>
        <w:rPr>
          <w:spacing w:val="-3"/>
        </w:rPr>
        <w:t xml:space="preserve"> </w:t>
      </w:r>
      <w:r>
        <w:t>authorities</w:t>
      </w:r>
      <w:r>
        <w:rPr>
          <w:spacing w:val="-4"/>
        </w:rPr>
        <w:t xml:space="preserve"> </w:t>
      </w:r>
      <w:r>
        <w:t>will</w:t>
      </w:r>
      <w:r>
        <w:rPr>
          <w:spacing w:val="-3"/>
        </w:rPr>
        <w:t xml:space="preserve"> </w:t>
      </w:r>
      <w:r>
        <w:t>retain,</w:t>
      </w:r>
      <w:r>
        <w:rPr>
          <w:spacing w:val="-3"/>
        </w:rPr>
        <w:t xml:space="preserve"> </w:t>
      </w:r>
      <w:r>
        <w:t>use,</w:t>
      </w:r>
      <w:r>
        <w:rPr>
          <w:spacing w:val="-3"/>
        </w:rPr>
        <w:t xml:space="preserve"> </w:t>
      </w:r>
      <w:r>
        <w:t>delete,</w:t>
      </w:r>
      <w:r>
        <w:rPr>
          <w:spacing w:val="-3"/>
        </w:rPr>
        <w:t xml:space="preserve"> </w:t>
      </w:r>
      <w:r>
        <w:t>or</w:t>
      </w:r>
      <w:r>
        <w:rPr>
          <w:spacing w:val="-3"/>
        </w:rPr>
        <w:t xml:space="preserve"> </w:t>
      </w:r>
      <w:r>
        <w:t>otherwise</w:t>
      </w:r>
      <w:r>
        <w:rPr>
          <w:spacing w:val="-3"/>
        </w:rPr>
        <w:t xml:space="preserve"> </w:t>
      </w:r>
      <w:r>
        <w:t>destroy</w:t>
      </w:r>
      <w:r>
        <w:rPr>
          <w:spacing w:val="-3"/>
        </w:rPr>
        <w:t xml:space="preserve"> </w:t>
      </w:r>
      <w:r>
        <w:t>the</w:t>
      </w:r>
      <w:r>
        <w:rPr>
          <w:spacing w:val="-3"/>
        </w:rPr>
        <w:t xml:space="preserve"> </w:t>
      </w:r>
      <w:r>
        <w:t xml:space="preserve">designated information in accordance with federal law and the System of Records Notice (SORN) set forth above. You may contact the system manager at </w:t>
      </w:r>
      <w:hyperlink r:id="rId5">
        <w:r>
          <w:t>dgmhpolicyoffice@cdc.gov</w:t>
        </w:r>
      </w:hyperlink>
      <w:r>
        <w:t xml:space="preserve"> or by mailing Policy Office, Division of Global Migration Health, Centers for Disease Control and Prevention, 1600 Clifton Road</w:t>
      </w:r>
    </w:p>
    <w:p w:rsidR="00417697" w14:paraId="416487F9" w14:textId="77777777">
      <w:pPr>
        <w:pStyle w:val="BodyText"/>
      </w:pPr>
      <w:r>
        <w:t>NE,</w:t>
      </w:r>
      <w:r>
        <w:rPr>
          <w:spacing w:val="-3"/>
        </w:rPr>
        <w:t xml:space="preserve"> </w:t>
      </w:r>
      <w:r>
        <w:t>MS</w:t>
      </w:r>
      <w:r>
        <w:rPr>
          <w:spacing w:val="-1"/>
        </w:rPr>
        <w:t xml:space="preserve"> </w:t>
      </w:r>
      <w:r>
        <w:t>H16-4,</w:t>
      </w:r>
      <w:r>
        <w:rPr>
          <w:spacing w:val="-15"/>
        </w:rPr>
        <w:t xml:space="preserve"> </w:t>
      </w:r>
      <w:r>
        <w:t>Atlanta,</w:t>
      </w:r>
      <w:r>
        <w:rPr>
          <w:spacing w:val="1"/>
        </w:rPr>
        <w:t xml:space="preserve"> </w:t>
      </w:r>
      <w:r>
        <w:t>GA</w:t>
      </w:r>
      <w:r>
        <w:rPr>
          <w:spacing w:val="-13"/>
        </w:rPr>
        <w:t xml:space="preserve"> </w:t>
      </w:r>
      <w:r>
        <w:t>30329,</w:t>
      </w:r>
      <w:r>
        <w:rPr>
          <w:spacing w:val="-1"/>
        </w:rPr>
        <w:t xml:space="preserve"> </w:t>
      </w:r>
      <w:r>
        <w:t>if you</w:t>
      </w:r>
      <w:r>
        <w:rPr>
          <w:spacing w:val="-1"/>
        </w:rPr>
        <w:t xml:space="preserve"> </w:t>
      </w:r>
      <w:r>
        <w:t>have</w:t>
      </w:r>
      <w:r>
        <w:rPr>
          <w:spacing w:val="-1"/>
        </w:rPr>
        <w:t xml:space="preserve"> </w:t>
      </w:r>
      <w:r>
        <w:t>questions</w:t>
      </w:r>
      <w:r>
        <w:rPr>
          <w:spacing w:val="-2"/>
        </w:rPr>
        <w:t xml:space="preserve"> </w:t>
      </w:r>
      <w:r>
        <w:t>about CDC's</w:t>
      </w:r>
      <w:r>
        <w:rPr>
          <w:spacing w:val="-2"/>
        </w:rPr>
        <w:t xml:space="preserve"> </w:t>
      </w:r>
      <w:r>
        <w:t>use of</w:t>
      </w:r>
      <w:r>
        <w:rPr>
          <w:spacing w:val="-3"/>
        </w:rPr>
        <w:t xml:space="preserve"> </w:t>
      </w:r>
      <w:r>
        <w:t>your</w:t>
      </w:r>
      <w:r>
        <w:rPr>
          <w:spacing w:val="-1"/>
        </w:rPr>
        <w:t xml:space="preserve"> </w:t>
      </w:r>
      <w:r>
        <w:rPr>
          <w:spacing w:val="-2"/>
        </w:rPr>
        <w:t>data.</w:t>
      </w:r>
    </w:p>
    <w:sectPr>
      <w:pgSz w:w="12240" w:h="15840"/>
      <w:pgMar w:top="1360" w:right="1080" w:bottom="1300" w:left="1080" w:header="0" w:footer="110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697" w14:paraId="3BE6ABE3"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3807586</wp:posOffset>
              </wp:positionH>
              <wp:positionV relativeFrom="page">
                <wp:posOffset>9218021</wp:posOffset>
              </wp:positionV>
              <wp:extent cx="170815" cy="211454"/>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70815" cy="211454"/>
                      </a:xfrm>
                      <a:prstGeom prst="rect">
                        <a:avLst/>
                      </a:prstGeom>
                    </wps:spPr>
                    <wps:txbx>
                      <w:txbxContent>
                        <w:p w:rsidR="00417697" w14:textId="77777777">
                          <w:pPr>
                            <w:pStyle w:val="BodyText"/>
                            <w:spacing w:before="20"/>
                            <w:ind w:left="60"/>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Pr>
                              <w:rFonts w:ascii="Trebuchet MS"/>
                              <w:spacing w:val="-10"/>
                            </w:rPr>
                            <w:t>1</w:t>
                          </w:r>
                          <w:r>
                            <w:rPr>
                              <w:rFonts w:ascii="Trebuchet MS"/>
                              <w:spacing w:val="-1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3.45pt;height:16.65pt;margin-top:725.85pt;margin-left:299.8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417697" w14:paraId="54B81094" w14:textId="77777777">
                    <w:pPr>
                      <w:pStyle w:val="BodyText"/>
                      <w:spacing w:before="20"/>
                      <w:ind w:left="60"/>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Pr>
                        <w:rFonts w:ascii="Trebuchet MS"/>
                        <w:spacing w:val="-10"/>
                      </w:rPr>
                      <w:t>1</w:t>
                    </w:r>
                    <w:r>
                      <w:rPr>
                        <w:rFonts w:ascii="Trebuchet MS"/>
                        <w:spacing w:val="-1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697"/>
    <w:rsid w:val="00165F43"/>
    <w:rsid w:val="00166E0B"/>
    <w:rsid w:val="003C4FCA"/>
    <w:rsid w:val="00417697"/>
    <w:rsid w:val="006847F9"/>
    <w:rsid w:val="00F347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87480F"/>
  <w15:docId w15:val="{03211268-D148-4B8C-B91D-9232E1B4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2246"/>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mailto:dgmhpolicyoffice@cdc.gov"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5274</Characters>
  <Application>Microsoft Office Word</Application>
  <DocSecurity>0</DocSecurity>
  <Lines>125</Lines>
  <Paragraphs>64</Paragraphs>
  <ScaleCrop>false</ScaleCrop>
  <Company>Centers for Disease Control and Prevention</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Zirger, Jeffrey (CDC/OD/OS)</dc:creator>
  <cp:lastModifiedBy>Zirger, Jeffrey (CDC/OD/OS)</cp:lastModifiedBy>
  <cp:revision>3</cp:revision>
  <dcterms:created xsi:type="dcterms:W3CDTF">2026-10-20T13:55:00Z</dcterms:created>
  <dcterms:modified xsi:type="dcterms:W3CDTF">2026-10-20T13:56:00Z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2026-10-16T00:00:00Z</vt:filetime>
  </property>
  <property fmtid="{D5CDD505-2E9C-101B-9397-08002B2CF9AE}" pid="3" name="Creator">
    <vt:lpwstr>Microsoft® Word for Microsoft 365</vt:lpwstr>
  </property>
  <property fmtid="{D5CDD505-2E9C-101B-9397-08002B2CF9AE}" pid="4" name="LastSaved">
    <vt:filetime>2026-10-20T00:00:00Z</vt:filetime>
  </property>
  <property fmtid="{D5CDD505-2E9C-101B-9397-08002B2CF9AE}" pid="5" name="MSIP_Label_7b94a7b8-f06c-4dfe-bdcc-9b548fd58c31_ActionId">
    <vt:lpwstr>3313e9b5-594e-487a-ac17-1d9de2032e0b</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2026-08-07T13:49:47Z</vt:lpwstr>
  </property>
  <property fmtid="{D5CDD505-2E9C-101B-9397-08002B2CF9AE}" pid="11" name="MSIP_Label_7b94a7b8-f06c-4dfe-bdcc-9b548fd58c31_SiteId">
    <vt:lpwstr>9ce70869-60db-44fd-abe8-d2767077fc8f</vt:lpwstr>
  </property>
  <property fmtid="{D5CDD505-2E9C-101B-9397-08002B2CF9AE}" pid="12" name="MSIP_Label_7b94a7b8-f06c-4dfe-bdcc-9b548fd58c31_Tag">
    <vt:lpwstr>10, 0, 1, 1</vt:lpwstr>
  </property>
  <property fmtid="{D5CDD505-2E9C-101B-9397-08002B2CF9AE}" pid="13" name="MSIP_Label_a2eef23d-2e95-4428-9a3c-2526d95b164a_ActionId">
    <vt:lpwstr>86a0d322-0b44-4f82-9a14-35ea0c527d2b</vt:lpwstr>
  </property>
  <property fmtid="{D5CDD505-2E9C-101B-9397-08002B2CF9AE}" pid="14" name="MSIP_Label_a2eef23d-2e95-4428-9a3c-2526d95b164a_ContentBits">
    <vt:lpwstr>0</vt:lpwstr>
  </property>
  <property fmtid="{D5CDD505-2E9C-101B-9397-08002B2CF9AE}" pid="15" name="MSIP_Label_a2eef23d-2e95-4428-9a3c-2526d95b164a_Enabled">
    <vt:lpwstr>true</vt:lpwstr>
  </property>
  <property fmtid="{D5CDD505-2E9C-101B-9397-08002B2CF9AE}" pid="16" name="MSIP_Label_a2eef23d-2e95-4428-9a3c-2526d95b164a_Method">
    <vt:lpwstr>Standard</vt:lpwstr>
  </property>
  <property fmtid="{D5CDD505-2E9C-101B-9397-08002B2CF9AE}" pid="17" name="MSIP_Label_a2eef23d-2e95-4428-9a3c-2526d95b164a_Name">
    <vt:lpwstr>For Official Use Only (FOUO)</vt:lpwstr>
  </property>
  <property fmtid="{D5CDD505-2E9C-101B-9397-08002B2CF9AE}" pid="18" name="MSIP_Label_a2eef23d-2e95-4428-9a3c-2526d95b164a_SetDate">
    <vt:lpwstr>2026-08-21T16:16:22Z</vt:lpwstr>
  </property>
  <property fmtid="{D5CDD505-2E9C-101B-9397-08002B2CF9AE}" pid="19" name="MSIP_Label_a2eef23d-2e95-4428-9a3c-2526d95b164a_SiteId">
    <vt:lpwstr>3ccde76c-946d-4a12-bb7a-fc9d0842354a</vt:lpwstr>
  </property>
  <property fmtid="{D5CDD505-2E9C-101B-9397-08002B2CF9AE}" pid="20" name="MSIP_Label_a2eef23d-2e95-4428-9a3c-2526d95b164a_Tag">
    <vt:lpwstr>10, 3, 0, 1</vt:lpwstr>
  </property>
  <property fmtid="{D5CDD505-2E9C-101B-9397-08002B2CF9AE}" pid="21" name="Producer">
    <vt:lpwstr>Microsoft® Word for Microsoft 365</vt:lpwstr>
  </property>
</Properties>
</file>