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35DD1" w:rsidRPr="00B204CF" w:rsidP="18936F18" w14:paraId="4C007E29" w14:textId="7E09E943">
      <w:pPr>
        <w:pStyle w:val="P1-StandPara"/>
        <w:tabs>
          <w:tab w:val="left" w:pos="720"/>
          <w:tab w:val="right" w:leader="dot" w:pos="9504"/>
        </w:tabs>
        <w:spacing w:before="120" w:after="120"/>
        <w:ind w:firstLine="0"/>
        <w:jc w:val="center"/>
        <w:rPr>
          <w:rFonts w:asciiTheme="minorHAnsi" w:hAnsiTheme="minorHAnsi" w:cstheme="minorBidi"/>
          <w:color w:val="FF0000"/>
          <w:szCs w:val="22"/>
        </w:rPr>
      </w:pPr>
      <w:r w:rsidRPr="18936F18">
        <w:rPr>
          <w:rFonts w:asciiTheme="minorHAnsi" w:hAnsiTheme="minorHAnsi" w:cstheme="minorBidi"/>
          <w:szCs w:val="22"/>
        </w:rPr>
        <w:t>Supporting Statement A for</w:t>
      </w:r>
    </w:p>
    <w:p w:rsidR="00E35DD1" w:rsidRPr="00B204CF" w:rsidP="18936F18" w14:paraId="49F4CC87" w14:textId="77777777">
      <w:pPr>
        <w:pStyle w:val="P1-StandPara"/>
        <w:tabs>
          <w:tab w:val="left" w:pos="720"/>
          <w:tab w:val="right" w:leader="dot" w:pos="9504"/>
        </w:tabs>
        <w:spacing w:before="120" w:after="120"/>
        <w:ind w:firstLine="0"/>
        <w:rPr>
          <w:rFonts w:asciiTheme="minorHAnsi" w:hAnsiTheme="minorHAnsi" w:cstheme="minorBidi"/>
          <w:szCs w:val="22"/>
        </w:rPr>
      </w:pPr>
      <w:r w:rsidRPr="18936F18">
        <w:rPr>
          <w:rFonts w:asciiTheme="minorHAnsi" w:hAnsiTheme="minorHAnsi" w:cstheme="minorBidi"/>
          <w:szCs w:val="22"/>
        </w:rPr>
        <w:t xml:space="preserve">                    </w:t>
      </w:r>
    </w:p>
    <w:p w:rsidR="00E35DD1" w:rsidRPr="00B204CF" w:rsidP="18936F18" w14:paraId="4F572485" w14:textId="5D46A786">
      <w:pPr>
        <w:pStyle w:val="P1-StandPara"/>
        <w:tabs>
          <w:tab w:val="left" w:pos="720"/>
          <w:tab w:val="right" w:leader="dot" w:pos="9504"/>
        </w:tabs>
        <w:spacing w:before="120" w:after="120"/>
        <w:ind w:firstLine="0"/>
        <w:jc w:val="center"/>
        <w:rPr>
          <w:rFonts w:asciiTheme="minorHAnsi" w:hAnsiTheme="minorHAnsi" w:cstheme="minorBidi"/>
          <w:b/>
          <w:bCs/>
          <w:szCs w:val="22"/>
        </w:rPr>
      </w:pPr>
      <w:r w:rsidRPr="18936F18">
        <w:rPr>
          <w:rFonts w:asciiTheme="minorHAnsi" w:hAnsiTheme="minorHAnsi" w:cstheme="minorBidi"/>
          <w:b/>
          <w:bCs/>
          <w:szCs w:val="22"/>
        </w:rPr>
        <w:t>Data and Specimen Hub (DASH) (NICHD)</w:t>
      </w:r>
    </w:p>
    <w:p w:rsidR="005A6E7C" w:rsidRPr="00B204CF" w:rsidP="18936F18" w14:paraId="5E587B8E" w14:textId="1A8461AD">
      <w:pPr>
        <w:pStyle w:val="P1-StandPara"/>
        <w:tabs>
          <w:tab w:val="left" w:pos="720"/>
          <w:tab w:val="right" w:leader="dot" w:pos="9504"/>
        </w:tabs>
        <w:spacing w:before="120" w:after="120"/>
        <w:ind w:firstLine="0"/>
        <w:jc w:val="center"/>
        <w:rPr>
          <w:rFonts w:asciiTheme="minorHAnsi" w:hAnsiTheme="minorHAnsi" w:cstheme="minorBidi"/>
          <w:b/>
          <w:bCs/>
          <w:szCs w:val="22"/>
        </w:rPr>
      </w:pPr>
      <w:r w:rsidRPr="18936F18">
        <w:rPr>
          <w:rFonts w:asciiTheme="minorHAnsi" w:hAnsiTheme="minorHAnsi" w:cstheme="minorBidi"/>
          <w:b/>
          <w:bCs/>
          <w:szCs w:val="22"/>
        </w:rPr>
        <w:t xml:space="preserve">OMB Number: </w:t>
      </w:r>
      <w:bookmarkStart w:id="0" w:name="_Hlk169102123"/>
      <w:r w:rsidRPr="18936F18">
        <w:rPr>
          <w:rFonts w:asciiTheme="minorHAnsi" w:hAnsiTheme="minorHAnsi" w:cstheme="minorBidi"/>
          <w:b/>
          <w:bCs/>
          <w:szCs w:val="22"/>
        </w:rPr>
        <w:t>0925-0744</w:t>
      </w:r>
      <w:bookmarkEnd w:id="0"/>
      <w:r w:rsidRPr="18936F18">
        <w:rPr>
          <w:rFonts w:asciiTheme="minorHAnsi" w:hAnsiTheme="minorHAnsi" w:cstheme="minorBidi"/>
          <w:b/>
          <w:bCs/>
          <w:szCs w:val="22"/>
        </w:rPr>
        <w:t>, Expiration Date: 07/31/2027</w:t>
      </w:r>
    </w:p>
    <w:p w:rsidR="005A6E7C" w:rsidRPr="000C00D9" w:rsidP="18936F18" w14:paraId="361A8FF5" w14:textId="688AE84E">
      <w:pPr>
        <w:pStyle w:val="P1-StandPara"/>
        <w:tabs>
          <w:tab w:val="left" w:pos="720"/>
          <w:tab w:val="right" w:leader="dot" w:pos="9504"/>
        </w:tabs>
        <w:spacing w:before="120" w:after="120" w:line="240" w:lineRule="auto"/>
        <w:ind w:firstLine="0"/>
        <w:rPr>
          <w:rFonts w:asciiTheme="minorHAnsi" w:hAnsiTheme="minorHAnsi" w:cstheme="minorBidi"/>
        </w:rPr>
      </w:pPr>
      <w:r w:rsidRPr="6598CEFF">
        <w:rPr>
          <w:rFonts w:asciiTheme="minorHAnsi" w:hAnsiTheme="minorHAnsi" w:cstheme="minorBidi"/>
        </w:rPr>
        <w:t>Date:</w:t>
      </w:r>
      <w:r w:rsidRPr="6598CEFF">
        <w:rPr>
          <w:rFonts w:asciiTheme="minorHAnsi" w:hAnsiTheme="minorHAnsi" w:cstheme="minorBidi"/>
          <w:color w:val="000000" w:themeColor="text1"/>
        </w:rPr>
        <w:t xml:space="preserve"> </w:t>
      </w:r>
      <w:r w:rsidRPr="6598CEFF">
        <w:rPr>
          <w:rFonts w:asciiTheme="minorHAnsi" w:hAnsiTheme="minorHAnsi" w:cstheme="minorBidi"/>
        </w:rPr>
        <w:t xml:space="preserve">July </w:t>
      </w:r>
      <w:r w:rsidRPr="6598CEFF" w:rsidR="60B6457B">
        <w:rPr>
          <w:rFonts w:asciiTheme="minorHAnsi" w:hAnsiTheme="minorHAnsi" w:cstheme="minorBidi"/>
        </w:rPr>
        <w:t>2</w:t>
      </w:r>
      <w:r w:rsidRPr="6598CEFF" w:rsidR="2900A98C">
        <w:rPr>
          <w:rFonts w:asciiTheme="minorHAnsi" w:hAnsiTheme="minorHAnsi" w:cstheme="minorBidi"/>
        </w:rPr>
        <w:t>9</w:t>
      </w:r>
      <w:r w:rsidRPr="6598CEFF">
        <w:rPr>
          <w:rFonts w:asciiTheme="minorHAnsi" w:hAnsiTheme="minorHAnsi" w:cstheme="minorBidi"/>
        </w:rPr>
        <w:t>, 2026</w:t>
      </w:r>
    </w:p>
    <w:p w:rsidR="005F1330" w:rsidRPr="00B204CF" w:rsidP="18936F18" w14:paraId="65964FAE" w14:textId="114A82FA">
      <w:pPr>
        <w:pStyle w:val="P1-StandPara"/>
        <w:tabs>
          <w:tab w:val="left" w:pos="720"/>
          <w:tab w:val="right" w:leader="dot" w:pos="9504"/>
        </w:tabs>
        <w:spacing w:before="120" w:line="240" w:lineRule="auto"/>
        <w:ind w:firstLine="0"/>
        <w:rPr>
          <w:rFonts w:asciiTheme="minorHAnsi" w:hAnsiTheme="minorHAnsi" w:cstheme="minorBidi"/>
          <w:szCs w:val="22"/>
        </w:rPr>
      </w:pPr>
      <w:r w:rsidRPr="18936F18">
        <w:rPr>
          <w:rFonts w:asciiTheme="minorHAnsi" w:hAnsiTheme="minorHAnsi" w:cstheme="minorBidi"/>
          <w:szCs w:val="22"/>
        </w:rPr>
        <w:t>Check off which applies:</w:t>
      </w:r>
    </w:p>
    <w:p w:rsidR="005F1330" w:rsidRPr="00B204CF" w:rsidP="18936F18" w14:paraId="527BB567" w14:textId="37D87163">
      <w:pPr>
        <w:pStyle w:val="ListParagraph"/>
        <w:numPr>
          <w:ilvl w:val="0"/>
          <w:numId w:val="13"/>
        </w:numPr>
        <w:spacing w:after="0" w:line="240" w:lineRule="auto"/>
        <w:rPr>
          <w:rFonts w:asciiTheme="minorHAnsi" w:hAnsiTheme="minorHAnsi" w:cstheme="minorBidi"/>
        </w:rPr>
      </w:pPr>
      <w:r w:rsidRPr="18936F18">
        <w:rPr>
          <w:rFonts w:asciiTheme="minorHAnsi" w:hAnsiTheme="minorHAnsi" w:cstheme="minorBidi"/>
        </w:rPr>
        <w:t xml:space="preserve">New </w:t>
      </w:r>
    </w:p>
    <w:p w:rsidR="005F1330" w:rsidRPr="00B204CF" w:rsidP="18936F18" w14:paraId="6EEB1F89" w14:textId="01067CFF">
      <w:pPr>
        <w:spacing w:after="0" w:line="240" w:lineRule="auto"/>
        <w:rPr>
          <w:rFonts w:asciiTheme="minorHAnsi" w:hAnsiTheme="minorHAnsi" w:cstheme="minorBidi"/>
        </w:rPr>
      </w:pPr>
      <w:r w:rsidRPr="18936F18">
        <w:rPr>
          <w:rFonts w:asciiTheme="minorHAnsi" w:hAnsiTheme="minorHAnsi" w:cstheme="minorBidi"/>
        </w:rPr>
        <w:t xml:space="preserve">        ×    Revision</w:t>
      </w:r>
      <w:r w:rsidR="56964109">
        <w:tab/>
      </w:r>
      <w:r w:rsidR="56964109">
        <w:tab/>
      </w:r>
      <w:r w:rsidR="56964109">
        <w:tab/>
      </w:r>
      <w:r w:rsidR="56964109">
        <w:tab/>
      </w:r>
      <w:r w:rsidR="56964109">
        <w:tab/>
      </w:r>
      <w:r w:rsidR="56964109">
        <w:tab/>
      </w:r>
      <w:r w:rsidR="56964109">
        <w:tab/>
      </w:r>
    </w:p>
    <w:p w:rsidR="005F1330" w:rsidRPr="00B204CF" w:rsidP="18936F18" w14:paraId="4D25B2EB" w14:textId="4B32F286">
      <w:pPr>
        <w:numPr>
          <w:ilvl w:val="0"/>
          <w:numId w:val="13"/>
        </w:numPr>
        <w:spacing w:after="0" w:line="240" w:lineRule="auto"/>
        <w:rPr>
          <w:rFonts w:asciiTheme="minorHAnsi" w:hAnsiTheme="minorHAnsi" w:cstheme="minorBidi"/>
        </w:rPr>
      </w:pPr>
      <w:r w:rsidRPr="18936F18">
        <w:rPr>
          <w:rFonts w:asciiTheme="minorHAnsi" w:hAnsiTheme="minorHAnsi" w:cstheme="minorBidi"/>
        </w:rPr>
        <w:t>Reinstatement with Change</w:t>
      </w:r>
    </w:p>
    <w:p w:rsidR="005F1330" w:rsidRPr="00B204CF" w:rsidP="18936F18" w14:paraId="3A4DCDCB" w14:textId="4468E454">
      <w:pPr>
        <w:numPr>
          <w:ilvl w:val="0"/>
          <w:numId w:val="13"/>
        </w:numPr>
        <w:spacing w:after="0" w:line="240" w:lineRule="auto"/>
        <w:rPr>
          <w:rFonts w:asciiTheme="minorHAnsi" w:hAnsiTheme="minorHAnsi" w:cstheme="minorBidi"/>
        </w:rPr>
      </w:pPr>
      <w:r w:rsidRPr="18936F18">
        <w:rPr>
          <w:rFonts w:asciiTheme="minorHAnsi" w:hAnsiTheme="minorHAnsi" w:cstheme="minorBidi"/>
        </w:rPr>
        <w:t>Reinstatement without Change</w:t>
      </w:r>
    </w:p>
    <w:p w:rsidR="005F1330" w:rsidRPr="00B204CF" w:rsidP="18936F18" w14:paraId="55DCB837" w14:textId="458008EF">
      <w:pPr>
        <w:numPr>
          <w:ilvl w:val="0"/>
          <w:numId w:val="13"/>
        </w:numPr>
        <w:spacing w:after="0" w:line="240" w:lineRule="auto"/>
        <w:rPr>
          <w:rFonts w:asciiTheme="minorHAnsi" w:hAnsiTheme="minorHAnsi" w:cstheme="minorBidi"/>
        </w:rPr>
      </w:pPr>
      <w:r w:rsidRPr="18936F18">
        <w:rPr>
          <w:rFonts w:asciiTheme="minorHAnsi" w:hAnsiTheme="minorHAnsi" w:cstheme="minorBidi"/>
        </w:rPr>
        <w:t>Extension</w:t>
      </w:r>
    </w:p>
    <w:p w:rsidR="005F1330" w:rsidRPr="00B204CF" w:rsidP="18936F18" w14:paraId="0F93FD29" w14:textId="77777777">
      <w:pPr>
        <w:numPr>
          <w:ilvl w:val="0"/>
          <w:numId w:val="13"/>
        </w:numPr>
        <w:spacing w:after="0" w:line="240" w:lineRule="auto"/>
        <w:rPr>
          <w:rFonts w:asciiTheme="minorHAnsi" w:hAnsiTheme="minorHAnsi" w:cstheme="minorBidi"/>
        </w:rPr>
      </w:pPr>
      <w:r w:rsidRPr="18936F18">
        <w:rPr>
          <w:rFonts w:asciiTheme="minorHAnsi" w:hAnsiTheme="minorHAnsi" w:cstheme="minorBidi"/>
        </w:rPr>
        <w:t>Emergency</w:t>
      </w:r>
    </w:p>
    <w:p w:rsidR="005F1330" w:rsidRPr="00B204CF" w:rsidP="18936F18" w14:paraId="3B63C5F1" w14:textId="77777777">
      <w:pPr>
        <w:numPr>
          <w:ilvl w:val="0"/>
          <w:numId w:val="13"/>
        </w:numPr>
        <w:spacing w:after="0" w:line="240" w:lineRule="auto"/>
        <w:rPr>
          <w:rFonts w:asciiTheme="minorHAnsi" w:hAnsiTheme="minorHAnsi" w:cstheme="minorBidi"/>
        </w:rPr>
      </w:pPr>
      <w:r w:rsidRPr="18936F18">
        <w:rPr>
          <w:rFonts w:asciiTheme="minorHAnsi" w:hAnsiTheme="minorHAnsi" w:cstheme="minorBidi"/>
        </w:rPr>
        <w:t>Existing</w:t>
      </w:r>
    </w:p>
    <w:p w:rsidR="00E35DD1" w:rsidRPr="00B204CF" w:rsidP="18936F18" w14:paraId="7368E34F" w14:textId="17B58350">
      <w:pPr>
        <w:pStyle w:val="P1-StandPara"/>
        <w:tabs>
          <w:tab w:val="left" w:pos="720"/>
          <w:tab w:val="right" w:leader="dot" w:pos="9504"/>
        </w:tabs>
        <w:spacing w:before="120" w:after="120"/>
        <w:ind w:firstLine="0"/>
        <w:rPr>
          <w:rFonts w:asciiTheme="minorHAnsi" w:hAnsiTheme="minorHAnsi" w:cstheme="minorBidi"/>
          <w:szCs w:val="22"/>
        </w:rPr>
      </w:pPr>
    </w:p>
    <w:p w:rsidR="006E631F" w:rsidRPr="00B204CF" w:rsidP="18936F18" w14:paraId="19E55540" w14:textId="01A48BB7">
      <w:pPr>
        <w:pStyle w:val="P1-StandPara"/>
        <w:tabs>
          <w:tab w:val="left" w:pos="720"/>
          <w:tab w:val="right" w:leader="dot" w:pos="9504"/>
        </w:tabs>
        <w:spacing w:before="80" w:after="120" w:line="240" w:lineRule="auto"/>
        <w:ind w:firstLine="0"/>
        <w:rPr>
          <w:rFonts w:asciiTheme="minorHAnsi" w:hAnsiTheme="minorHAnsi" w:cstheme="minorBidi"/>
          <w:szCs w:val="22"/>
        </w:rPr>
      </w:pPr>
      <w:r w:rsidRPr="18936F18">
        <w:rPr>
          <w:rFonts w:asciiTheme="minorHAnsi" w:hAnsiTheme="minorHAnsi" w:cstheme="minorBidi"/>
          <w:szCs w:val="22"/>
        </w:rPr>
        <w:t>Federal Government Employee Information:</w:t>
      </w:r>
    </w:p>
    <w:p w:rsidR="1F6B0E3B" w:rsidP="18936F18" w14:paraId="1F14EEF5" w14:textId="5D4C4937">
      <w:pPr>
        <w:pStyle w:val="P1-StandPara"/>
        <w:tabs>
          <w:tab w:val="right" w:leader="dot" w:pos="9504"/>
        </w:tabs>
        <w:spacing w:before="80" w:line="240" w:lineRule="auto"/>
        <w:ind w:firstLine="0"/>
        <w:rPr>
          <w:rFonts w:asciiTheme="minorHAnsi" w:hAnsiTheme="minorHAnsi" w:cstheme="minorBidi"/>
          <w:color w:val="000000" w:themeColor="text1"/>
          <w:szCs w:val="22"/>
        </w:rPr>
      </w:pPr>
    </w:p>
    <w:p w:rsidR="006163F8" w:rsidRPr="00B204CF" w:rsidP="18936F18" w14:paraId="0E042788" w14:textId="305A78F0">
      <w:pPr>
        <w:pStyle w:val="P1-StandPara"/>
        <w:tabs>
          <w:tab w:val="right" w:leader="dot" w:pos="9504"/>
        </w:tabs>
        <w:spacing w:before="80" w:line="240" w:lineRule="auto"/>
        <w:ind w:firstLine="0"/>
        <w:rPr>
          <w:rFonts w:asciiTheme="minorHAnsi" w:hAnsiTheme="minorHAnsi" w:cstheme="minorBidi"/>
          <w:color w:val="000000" w:themeColor="text1"/>
          <w:szCs w:val="22"/>
        </w:rPr>
      </w:pPr>
      <w:r w:rsidRPr="18936F18">
        <w:rPr>
          <w:rFonts w:asciiTheme="minorHAnsi" w:hAnsiTheme="minorHAnsi" w:cstheme="minorBidi"/>
          <w:color w:val="000000" w:themeColor="text1"/>
          <w:szCs w:val="22"/>
        </w:rPr>
        <w:t>Rebecca Rosen, Ph.D., Director, Office of Data Science and Sharing</w:t>
      </w:r>
    </w:p>
    <w:p w:rsidR="006163F8" w:rsidRPr="00B204CF" w:rsidP="18936F18" w14:paraId="506D577C" w14:textId="77777777">
      <w:pPr>
        <w:pStyle w:val="P1-StandPara"/>
        <w:tabs>
          <w:tab w:val="left" w:pos="0"/>
          <w:tab w:val="right" w:leader="dot" w:pos="9504"/>
        </w:tabs>
        <w:spacing w:before="80" w:line="240" w:lineRule="auto"/>
        <w:ind w:firstLine="0"/>
        <w:rPr>
          <w:rFonts w:asciiTheme="minorHAnsi" w:hAnsiTheme="minorHAnsi" w:cstheme="minorBidi"/>
          <w:szCs w:val="22"/>
        </w:rPr>
      </w:pPr>
      <w:r w:rsidRPr="18936F18">
        <w:rPr>
          <w:rFonts w:asciiTheme="minorHAnsi" w:hAnsiTheme="minorHAnsi" w:cstheme="minorBidi"/>
          <w:i/>
          <w:iCs/>
          <w:szCs w:val="22"/>
        </w:rPr>
        <w:t>Eunice Kennedy Shriver</w:t>
      </w:r>
      <w:r w:rsidRPr="18936F18">
        <w:rPr>
          <w:rFonts w:asciiTheme="minorHAnsi" w:hAnsiTheme="minorHAnsi" w:cstheme="minorBidi"/>
          <w:szCs w:val="22"/>
        </w:rPr>
        <w:t xml:space="preserve"> National Institute of Child Health and Human Development (NICHD)</w:t>
      </w:r>
    </w:p>
    <w:p w:rsidR="006163F8" w:rsidRPr="00B204CF" w:rsidP="18936F18" w14:paraId="0DC20A0A" w14:textId="77777777">
      <w:pPr>
        <w:pStyle w:val="P1-StandPara"/>
        <w:tabs>
          <w:tab w:val="left" w:pos="720"/>
          <w:tab w:val="right" w:leader="dot" w:pos="9504"/>
        </w:tabs>
        <w:spacing w:before="80" w:line="240" w:lineRule="auto"/>
        <w:ind w:firstLine="0"/>
        <w:rPr>
          <w:rFonts w:asciiTheme="minorHAnsi" w:hAnsiTheme="minorHAnsi" w:cstheme="minorBidi"/>
          <w:color w:val="000000" w:themeColor="text1"/>
          <w:szCs w:val="22"/>
        </w:rPr>
      </w:pPr>
      <w:r w:rsidRPr="18936F18">
        <w:rPr>
          <w:rFonts w:asciiTheme="minorHAnsi" w:hAnsiTheme="minorHAnsi" w:cstheme="minorBidi"/>
          <w:szCs w:val="22"/>
        </w:rPr>
        <w:t>National Institutes of Health</w:t>
      </w:r>
    </w:p>
    <w:p w:rsidR="006163F8" w:rsidRPr="00B204CF" w:rsidP="18936F18" w14:paraId="6807DAE0" w14:textId="02CF35F9">
      <w:pPr>
        <w:pStyle w:val="P1-StandPara"/>
        <w:tabs>
          <w:tab w:val="left" w:pos="720"/>
          <w:tab w:val="right" w:leader="dot" w:pos="9504"/>
        </w:tabs>
        <w:spacing w:before="80" w:line="240" w:lineRule="auto"/>
        <w:ind w:firstLine="0"/>
        <w:rPr>
          <w:rFonts w:asciiTheme="minorHAnsi" w:hAnsiTheme="minorHAnsi" w:cstheme="minorBidi"/>
          <w:color w:val="000000" w:themeColor="text1"/>
          <w:szCs w:val="22"/>
        </w:rPr>
      </w:pPr>
      <w:r w:rsidRPr="18936F18">
        <w:rPr>
          <w:rFonts w:asciiTheme="minorHAnsi" w:hAnsiTheme="minorHAnsi" w:cstheme="minorBidi"/>
          <w:color w:val="000000" w:themeColor="text1"/>
          <w:szCs w:val="22"/>
        </w:rPr>
        <w:t>6710B Rockledge Drive</w:t>
      </w:r>
    </w:p>
    <w:p w:rsidR="00E35DD1" w:rsidRPr="00B204CF" w:rsidP="18936F18" w14:paraId="1064BAE4" w14:textId="77777777">
      <w:pPr>
        <w:pStyle w:val="P1-StandPara"/>
        <w:tabs>
          <w:tab w:val="left" w:pos="720"/>
          <w:tab w:val="right" w:leader="dot" w:pos="9504"/>
        </w:tabs>
        <w:spacing w:before="80" w:line="240" w:lineRule="auto"/>
        <w:ind w:firstLine="0"/>
        <w:rPr>
          <w:rFonts w:asciiTheme="minorHAnsi" w:hAnsiTheme="minorHAnsi" w:cstheme="minorBidi"/>
          <w:color w:val="000000" w:themeColor="text1"/>
          <w:szCs w:val="22"/>
        </w:rPr>
      </w:pPr>
      <w:r w:rsidRPr="18936F18">
        <w:rPr>
          <w:rFonts w:asciiTheme="minorHAnsi" w:hAnsiTheme="minorHAnsi" w:cstheme="minorBidi"/>
          <w:color w:val="000000" w:themeColor="text1"/>
          <w:szCs w:val="22"/>
        </w:rPr>
        <w:t>Bethesda, MD 20817</w:t>
      </w:r>
    </w:p>
    <w:p w:rsidR="00E35DD1" w:rsidRPr="00275AC9" w:rsidP="18936F18" w14:paraId="03626571" w14:textId="62563439">
      <w:pPr>
        <w:pStyle w:val="P1-StandPara"/>
        <w:tabs>
          <w:tab w:val="left" w:pos="720"/>
          <w:tab w:val="right" w:leader="dot" w:pos="9504"/>
        </w:tabs>
        <w:spacing w:before="80" w:line="240" w:lineRule="auto"/>
        <w:ind w:firstLine="0"/>
        <w:rPr>
          <w:rFonts w:asciiTheme="minorHAnsi" w:hAnsiTheme="minorHAnsi" w:cstheme="minorBidi"/>
          <w:color w:val="000000" w:themeColor="text1"/>
          <w:szCs w:val="22"/>
        </w:rPr>
      </w:pPr>
      <w:r w:rsidRPr="18936F18">
        <w:rPr>
          <w:rFonts w:asciiTheme="minorHAnsi" w:hAnsiTheme="minorHAnsi" w:cstheme="minorBidi"/>
          <w:color w:val="000000" w:themeColor="text1"/>
          <w:szCs w:val="22"/>
        </w:rPr>
        <w:t>Telephone: 240-447-7723</w:t>
      </w:r>
    </w:p>
    <w:p w:rsidR="006F4CBD" w:rsidRPr="00B204CF" w:rsidP="18936F18" w14:paraId="16C318EE" w14:textId="130626C1">
      <w:pPr>
        <w:pStyle w:val="P1-StandPara"/>
        <w:tabs>
          <w:tab w:val="left" w:pos="720"/>
          <w:tab w:val="right" w:leader="dot" w:pos="9504"/>
        </w:tabs>
        <w:spacing w:before="80" w:line="240" w:lineRule="auto"/>
        <w:ind w:firstLine="0"/>
        <w:rPr>
          <w:rFonts w:asciiTheme="minorHAnsi" w:hAnsiTheme="minorHAnsi" w:cstheme="minorBidi"/>
          <w:szCs w:val="22"/>
        </w:rPr>
      </w:pPr>
      <w:r w:rsidRPr="18936F18">
        <w:rPr>
          <w:rFonts w:asciiTheme="minorHAnsi" w:hAnsiTheme="minorHAnsi" w:cstheme="minorBidi"/>
          <w:color w:val="000000" w:themeColor="text1"/>
          <w:szCs w:val="22"/>
        </w:rPr>
        <w:t xml:space="preserve">Email: </w:t>
      </w:r>
      <w:hyperlink r:id="rId10">
        <w:r w:rsidRPr="18936F18">
          <w:rPr>
            <w:rStyle w:val="Hyperlink"/>
            <w:rFonts w:asciiTheme="minorHAnsi" w:hAnsiTheme="minorHAnsi" w:cstheme="minorBidi"/>
            <w:szCs w:val="22"/>
          </w:rPr>
          <w:t>Rebecca.Rosen@nih.gov</w:t>
        </w:r>
      </w:hyperlink>
    </w:p>
    <w:p w:rsidR="1F6B0E3B" w:rsidP="18936F18" w14:paraId="7A74778D" w14:textId="50C5B17E">
      <w:pPr>
        <w:pStyle w:val="P1-StandPara"/>
        <w:tabs>
          <w:tab w:val="left" w:pos="720"/>
          <w:tab w:val="right" w:leader="dot" w:pos="9504"/>
        </w:tabs>
        <w:spacing w:before="120" w:line="240" w:lineRule="auto"/>
        <w:ind w:firstLine="0"/>
        <w:rPr>
          <w:rFonts w:asciiTheme="minorHAnsi" w:hAnsiTheme="minorHAnsi" w:cstheme="minorBidi"/>
          <w:szCs w:val="22"/>
        </w:rPr>
      </w:pPr>
    </w:p>
    <w:p w:rsidR="0031077D" w:rsidRPr="00B204CF" w:rsidP="18936F18" w14:paraId="6EE43F7F" w14:textId="703540EA">
      <w:pPr>
        <w:spacing w:before="120" w:after="80" w:line="240" w:lineRule="auto"/>
        <w:rPr>
          <w:rFonts w:eastAsia="Times New Roman" w:asciiTheme="minorHAnsi" w:hAnsiTheme="minorHAnsi" w:cstheme="minorBidi"/>
          <w:b/>
          <w:bCs/>
        </w:rPr>
      </w:pPr>
      <w:r>
        <w:br/>
      </w:r>
      <w:r w:rsidRPr="18936F18">
        <w:rPr>
          <w:rFonts w:asciiTheme="minorHAnsi" w:hAnsiTheme="minorHAnsi" w:cstheme="minorBidi"/>
          <w:b/>
          <w:bCs/>
          <w:sz w:val="24"/>
          <w:szCs w:val="24"/>
        </w:rPr>
        <w:br w:type="page"/>
      </w:r>
    </w:p>
    <w:p w:rsidR="00E35DD1" w:rsidRPr="00B204CF" w:rsidP="18936F18" w14:paraId="6B0F4FC8" w14:textId="43715C07">
      <w:pPr>
        <w:pStyle w:val="P1-StandPara"/>
        <w:tabs>
          <w:tab w:val="left" w:pos="720"/>
          <w:tab w:val="right" w:leader="dot" w:pos="9504"/>
        </w:tabs>
        <w:spacing w:before="120" w:after="120"/>
        <w:ind w:firstLine="0"/>
        <w:jc w:val="center"/>
        <w:rPr>
          <w:rFonts w:asciiTheme="minorHAnsi" w:hAnsiTheme="minorHAnsi" w:cstheme="minorBidi"/>
          <w:b/>
          <w:bCs/>
          <w:szCs w:val="22"/>
        </w:rPr>
      </w:pPr>
      <w:r w:rsidRPr="18936F18">
        <w:rPr>
          <w:rFonts w:asciiTheme="minorHAnsi" w:hAnsiTheme="minorHAnsi" w:cstheme="minorBidi"/>
          <w:b/>
          <w:bCs/>
          <w:szCs w:val="22"/>
        </w:rPr>
        <w:t>Table of Contents</w:t>
      </w:r>
    </w:p>
    <w:p w:rsidR="009F2959" w14:paraId="7F14CDA3" w14:textId="5C62CE6D">
      <w:pPr>
        <w:pStyle w:val="TOC2"/>
        <w:tabs>
          <w:tab w:val="left" w:pos="480"/>
          <w:tab w:val="right" w:leader="dot" w:pos="9638"/>
        </w:tabs>
        <w:rPr>
          <w:rFonts w:asciiTheme="minorHAnsi" w:eastAsiaTheme="minorEastAsia" w:hAnsiTheme="minorHAnsi" w:cstheme="minorBidi"/>
          <w:noProof/>
          <w:kern w:val="2"/>
          <w:sz w:val="24"/>
          <w:szCs w:val="24"/>
          <w14:ligatures w14:val="standardContextual"/>
        </w:rPr>
      </w:pPr>
      <w:r>
        <w:fldChar w:fldCharType="begin"/>
      </w:r>
      <w:r w:rsidR="234F118A">
        <w:instrText>TOC \o "1-2" \z \u \h</w:instrText>
      </w:r>
      <w:r>
        <w:fldChar w:fldCharType="separate"/>
      </w:r>
      <w:hyperlink w:anchor="_Toc235730419" w:history="1">
        <w:r w:rsidRPr="009C1DFE">
          <w:rPr>
            <w:rStyle w:val="Hyperlink"/>
            <w:noProof/>
          </w:rPr>
          <w:t>A.</w:t>
        </w:r>
        <w:r>
          <w:rPr>
            <w:rFonts w:asciiTheme="minorHAnsi" w:eastAsiaTheme="minorEastAsia" w:hAnsiTheme="minorHAnsi" w:cstheme="minorBidi"/>
            <w:noProof/>
            <w:kern w:val="2"/>
            <w:sz w:val="24"/>
            <w:szCs w:val="24"/>
            <w14:ligatures w14:val="standardContextual"/>
          </w:rPr>
          <w:tab/>
        </w:r>
        <w:r w:rsidR="00265C35">
          <w:rPr>
            <w:rFonts w:asciiTheme="minorHAnsi" w:eastAsiaTheme="minorEastAsia" w:hAnsiTheme="minorHAnsi" w:cstheme="minorBidi"/>
            <w:noProof/>
            <w:kern w:val="2"/>
            <w:sz w:val="24"/>
            <w:szCs w:val="24"/>
            <w14:ligatures w14:val="standardContextual"/>
          </w:rPr>
          <w:t xml:space="preserve">     </w:t>
        </w:r>
        <w:r w:rsidRPr="009C1DFE">
          <w:rPr>
            <w:rStyle w:val="Hyperlink"/>
            <w:noProof/>
          </w:rPr>
          <w:t>Abstract</w:t>
        </w:r>
        <w:r>
          <w:rPr>
            <w:noProof/>
            <w:webHidden/>
          </w:rPr>
          <w:tab/>
        </w:r>
        <w:r>
          <w:rPr>
            <w:noProof/>
            <w:webHidden/>
          </w:rPr>
          <w:fldChar w:fldCharType="begin"/>
        </w:r>
        <w:r>
          <w:rPr>
            <w:noProof/>
            <w:webHidden/>
          </w:rPr>
          <w:instrText xml:space="preserve"> PAGEREF _Toc235730419 \h </w:instrText>
        </w:r>
        <w:r>
          <w:rPr>
            <w:noProof/>
            <w:webHidden/>
          </w:rPr>
          <w:fldChar w:fldCharType="separate"/>
        </w:r>
        <w:r>
          <w:rPr>
            <w:noProof/>
            <w:webHidden/>
          </w:rPr>
          <w:t>3</w:t>
        </w:r>
        <w:r>
          <w:rPr>
            <w:noProof/>
            <w:webHidden/>
          </w:rPr>
          <w:fldChar w:fldCharType="end"/>
        </w:r>
      </w:hyperlink>
    </w:p>
    <w:p w:rsidR="009F2959" w14:paraId="5C21F4BA" w14:textId="3A1F433A">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5730420" w:history="1">
        <w:r w:rsidRPr="009C1DFE">
          <w:rPr>
            <w:rStyle w:val="Hyperlink"/>
            <w:noProof/>
          </w:rPr>
          <w:t xml:space="preserve">A.1       </w:t>
        </w:r>
        <w:r w:rsidR="00265C35">
          <w:rPr>
            <w:rStyle w:val="Hyperlink"/>
            <w:noProof/>
          </w:rPr>
          <w:t xml:space="preserve">  </w:t>
        </w:r>
        <w:r w:rsidRPr="009C1DFE">
          <w:rPr>
            <w:rStyle w:val="Hyperlink"/>
            <w:noProof/>
          </w:rPr>
          <w:t>Circumstances Making the Collection of Information Necessary</w:t>
        </w:r>
        <w:r>
          <w:rPr>
            <w:noProof/>
            <w:webHidden/>
          </w:rPr>
          <w:tab/>
        </w:r>
        <w:r>
          <w:rPr>
            <w:noProof/>
            <w:webHidden/>
          </w:rPr>
          <w:fldChar w:fldCharType="begin"/>
        </w:r>
        <w:r>
          <w:rPr>
            <w:noProof/>
            <w:webHidden/>
          </w:rPr>
          <w:instrText xml:space="preserve"> PAGEREF _Toc235730420 \h </w:instrText>
        </w:r>
        <w:r>
          <w:rPr>
            <w:noProof/>
            <w:webHidden/>
          </w:rPr>
          <w:fldChar w:fldCharType="separate"/>
        </w:r>
        <w:r>
          <w:rPr>
            <w:noProof/>
            <w:webHidden/>
          </w:rPr>
          <w:t>3</w:t>
        </w:r>
        <w:r>
          <w:rPr>
            <w:noProof/>
            <w:webHidden/>
          </w:rPr>
          <w:fldChar w:fldCharType="end"/>
        </w:r>
      </w:hyperlink>
    </w:p>
    <w:p w:rsidR="009F2959" w14:paraId="1DB66FD8" w14:textId="21D956CD">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1" w:history="1">
        <w:r w:rsidRPr="009C1DFE">
          <w:rPr>
            <w:rStyle w:val="Hyperlink"/>
            <w:noProof/>
          </w:rPr>
          <w:t>A.2</w:t>
        </w:r>
        <w:r>
          <w:rPr>
            <w:rFonts w:asciiTheme="minorHAnsi" w:eastAsiaTheme="minorEastAsia" w:hAnsiTheme="minorHAnsi" w:cstheme="minorBidi"/>
            <w:noProof/>
            <w:kern w:val="2"/>
            <w:sz w:val="24"/>
            <w:szCs w:val="24"/>
            <w14:ligatures w14:val="standardContextual"/>
          </w:rPr>
          <w:tab/>
        </w:r>
        <w:r w:rsidRPr="009C1DFE">
          <w:rPr>
            <w:rStyle w:val="Hyperlink"/>
            <w:noProof/>
          </w:rPr>
          <w:t>Purpose and Use of the Information Collection</w:t>
        </w:r>
        <w:r>
          <w:rPr>
            <w:noProof/>
            <w:webHidden/>
          </w:rPr>
          <w:tab/>
        </w:r>
        <w:r>
          <w:rPr>
            <w:noProof/>
            <w:webHidden/>
          </w:rPr>
          <w:fldChar w:fldCharType="begin"/>
        </w:r>
        <w:r>
          <w:rPr>
            <w:noProof/>
            <w:webHidden/>
          </w:rPr>
          <w:instrText xml:space="preserve"> PAGEREF _Toc235730421 \h </w:instrText>
        </w:r>
        <w:r>
          <w:rPr>
            <w:noProof/>
            <w:webHidden/>
          </w:rPr>
          <w:fldChar w:fldCharType="separate"/>
        </w:r>
        <w:r>
          <w:rPr>
            <w:noProof/>
            <w:webHidden/>
          </w:rPr>
          <w:t>4</w:t>
        </w:r>
        <w:r>
          <w:rPr>
            <w:noProof/>
            <w:webHidden/>
          </w:rPr>
          <w:fldChar w:fldCharType="end"/>
        </w:r>
      </w:hyperlink>
    </w:p>
    <w:p w:rsidR="009F2959" w14:paraId="7AED7700" w14:textId="1E99B9D7">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2" w:history="1">
        <w:r w:rsidRPr="009C1DFE">
          <w:rPr>
            <w:rStyle w:val="Hyperlink"/>
            <w:noProof/>
          </w:rPr>
          <w:t>A.3</w:t>
        </w:r>
        <w:r>
          <w:rPr>
            <w:rFonts w:asciiTheme="minorHAnsi" w:eastAsiaTheme="minorEastAsia" w:hAnsiTheme="minorHAnsi" w:cstheme="minorBidi"/>
            <w:noProof/>
            <w:kern w:val="2"/>
            <w:sz w:val="24"/>
            <w:szCs w:val="24"/>
            <w14:ligatures w14:val="standardContextual"/>
          </w:rPr>
          <w:tab/>
        </w:r>
        <w:r w:rsidRPr="009C1DFE">
          <w:rPr>
            <w:rStyle w:val="Hyperlink"/>
            <w:noProof/>
          </w:rPr>
          <w:t>Use of Information Technology and Burden Reduction</w:t>
        </w:r>
        <w:r>
          <w:rPr>
            <w:noProof/>
            <w:webHidden/>
          </w:rPr>
          <w:tab/>
        </w:r>
        <w:r>
          <w:rPr>
            <w:noProof/>
            <w:webHidden/>
          </w:rPr>
          <w:fldChar w:fldCharType="begin"/>
        </w:r>
        <w:r>
          <w:rPr>
            <w:noProof/>
            <w:webHidden/>
          </w:rPr>
          <w:instrText xml:space="preserve"> PAGEREF _Toc235730422 \h </w:instrText>
        </w:r>
        <w:r>
          <w:rPr>
            <w:noProof/>
            <w:webHidden/>
          </w:rPr>
          <w:fldChar w:fldCharType="separate"/>
        </w:r>
        <w:r>
          <w:rPr>
            <w:noProof/>
            <w:webHidden/>
          </w:rPr>
          <w:t>7</w:t>
        </w:r>
        <w:r>
          <w:rPr>
            <w:noProof/>
            <w:webHidden/>
          </w:rPr>
          <w:fldChar w:fldCharType="end"/>
        </w:r>
      </w:hyperlink>
    </w:p>
    <w:p w:rsidR="009F2959" w14:paraId="02FB2A6C" w14:textId="3113A080">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3" w:history="1">
        <w:r w:rsidRPr="009C1DFE">
          <w:rPr>
            <w:rStyle w:val="Hyperlink"/>
            <w:noProof/>
          </w:rPr>
          <w:t>A.4</w:t>
        </w:r>
        <w:r>
          <w:rPr>
            <w:rFonts w:asciiTheme="minorHAnsi" w:eastAsiaTheme="minorEastAsia" w:hAnsiTheme="minorHAnsi" w:cstheme="minorBidi"/>
            <w:noProof/>
            <w:kern w:val="2"/>
            <w:sz w:val="24"/>
            <w:szCs w:val="24"/>
            <w14:ligatures w14:val="standardContextual"/>
          </w:rPr>
          <w:tab/>
        </w:r>
        <w:r w:rsidRPr="009C1DFE">
          <w:rPr>
            <w:rStyle w:val="Hyperlink"/>
            <w:noProof/>
          </w:rPr>
          <w:t>Efforts to Identify Duplication and Use of Similar Information</w:t>
        </w:r>
        <w:r>
          <w:rPr>
            <w:noProof/>
            <w:webHidden/>
          </w:rPr>
          <w:tab/>
        </w:r>
        <w:r>
          <w:rPr>
            <w:noProof/>
            <w:webHidden/>
          </w:rPr>
          <w:fldChar w:fldCharType="begin"/>
        </w:r>
        <w:r>
          <w:rPr>
            <w:noProof/>
            <w:webHidden/>
          </w:rPr>
          <w:instrText xml:space="preserve"> PAGEREF _Toc235730423 \h </w:instrText>
        </w:r>
        <w:r>
          <w:rPr>
            <w:noProof/>
            <w:webHidden/>
          </w:rPr>
          <w:fldChar w:fldCharType="separate"/>
        </w:r>
        <w:r>
          <w:rPr>
            <w:noProof/>
            <w:webHidden/>
          </w:rPr>
          <w:t>7</w:t>
        </w:r>
        <w:r>
          <w:rPr>
            <w:noProof/>
            <w:webHidden/>
          </w:rPr>
          <w:fldChar w:fldCharType="end"/>
        </w:r>
      </w:hyperlink>
    </w:p>
    <w:p w:rsidR="009F2959" w14:paraId="7897289A" w14:textId="1A111ED4">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4" w:history="1">
        <w:r w:rsidRPr="009C1DFE">
          <w:rPr>
            <w:rStyle w:val="Hyperlink"/>
            <w:noProof/>
          </w:rPr>
          <w:t>A.5</w:t>
        </w:r>
        <w:r>
          <w:rPr>
            <w:rFonts w:asciiTheme="minorHAnsi" w:eastAsiaTheme="minorEastAsia" w:hAnsiTheme="minorHAnsi" w:cstheme="minorBidi"/>
            <w:noProof/>
            <w:kern w:val="2"/>
            <w:sz w:val="24"/>
            <w:szCs w:val="24"/>
            <w14:ligatures w14:val="standardContextual"/>
          </w:rPr>
          <w:tab/>
        </w:r>
        <w:r w:rsidRPr="009C1DFE">
          <w:rPr>
            <w:rStyle w:val="Hyperlink"/>
            <w:noProof/>
          </w:rPr>
          <w:t>Impact on Small Businesses or Other Small Entities</w:t>
        </w:r>
        <w:r>
          <w:rPr>
            <w:noProof/>
            <w:webHidden/>
          </w:rPr>
          <w:tab/>
        </w:r>
        <w:r>
          <w:rPr>
            <w:noProof/>
            <w:webHidden/>
          </w:rPr>
          <w:fldChar w:fldCharType="begin"/>
        </w:r>
        <w:r>
          <w:rPr>
            <w:noProof/>
            <w:webHidden/>
          </w:rPr>
          <w:instrText xml:space="preserve"> PAGEREF _Toc235730424 \h </w:instrText>
        </w:r>
        <w:r>
          <w:rPr>
            <w:noProof/>
            <w:webHidden/>
          </w:rPr>
          <w:fldChar w:fldCharType="separate"/>
        </w:r>
        <w:r>
          <w:rPr>
            <w:noProof/>
            <w:webHidden/>
          </w:rPr>
          <w:t>7</w:t>
        </w:r>
        <w:r>
          <w:rPr>
            <w:noProof/>
            <w:webHidden/>
          </w:rPr>
          <w:fldChar w:fldCharType="end"/>
        </w:r>
      </w:hyperlink>
    </w:p>
    <w:p w:rsidR="009F2959" w14:paraId="59FDA511" w14:textId="0FED421D">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5" w:history="1">
        <w:r w:rsidRPr="009C1DFE">
          <w:rPr>
            <w:rStyle w:val="Hyperlink"/>
            <w:noProof/>
          </w:rPr>
          <w:t>A.6</w:t>
        </w:r>
        <w:r>
          <w:rPr>
            <w:rFonts w:asciiTheme="minorHAnsi" w:eastAsiaTheme="minorEastAsia" w:hAnsiTheme="minorHAnsi" w:cstheme="minorBidi"/>
            <w:noProof/>
            <w:kern w:val="2"/>
            <w:sz w:val="24"/>
            <w:szCs w:val="24"/>
            <w14:ligatures w14:val="standardContextual"/>
          </w:rPr>
          <w:tab/>
        </w:r>
        <w:r w:rsidRPr="009C1DFE">
          <w:rPr>
            <w:rStyle w:val="Hyperlink"/>
            <w:noProof/>
          </w:rPr>
          <w:t>Consequences of Collecting the Information Less Frequently</w:t>
        </w:r>
        <w:r>
          <w:rPr>
            <w:noProof/>
            <w:webHidden/>
          </w:rPr>
          <w:tab/>
        </w:r>
        <w:r>
          <w:rPr>
            <w:noProof/>
            <w:webHidden/>
          </w:rPr>
          <w:fldChar w:fldCharType="begin"/>
        </w:r>
        <w:r>
          <w:rPr>
            <w:noProof/>
            <w:webHidden/>
          </w:rPr>
          <w:instrText xml:space="preserve"> PAGEREF _Toc235730425 \h </w:instrText>
        </w:r>
        <w:r>
          <w:rPr>
            <w:noProof/>
            <w:webHidden/>
          </w:rPr>
          <w:fldChar w:fldCharType="separate"/>
        </w:r>
        <w:r>
          <w:rPr>
            <w:noProof/>
            <w:webHidden/>
          </w:rPr>
          <w:t>7</w:t>
        </w:r>
        <w:r>
          <w:rPr>
            <w:noProof/>
            <w:webHidden/>
          </w:rPr>
          <w:fldChar w:fldCharType="end"/>
        </w:r>
      </w:hyperlink>
    </w:p>
    <w:p w:rsidR="009F2959" w14:paraId="72B25703" w14:textId="621A8679">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6" w:history="1">
        <w:r w:rsidRPr="009C1DFE">
          <w:rPr>
            <w:rStyle w:val="Hyperlink"/>
            <w:noProof/>
          </w:rPr>
          <w:t>A.7</w:t>
        </w:r>
        <w:r>
          <w:rPr>
            <w:rFonts w:asciiTheme="minorHAnsi" w:eastAsiaTheme="minorEastAsia" w:hAnsiTheme="minorHAnsi" w:cstheme="minorBidi"/>
            <w:noProof/>
            <w:kern w:val="2"/>
            <w:sz w:val="24"/>
            <w:szCs w:val="24"/>
            <w14:ligatures w14:val="standardContextual"/>
          </w:rPr>
          <w:tab/>
        </w:r>
        <w:r w:rsidRPr="009C1DFE">
          <w:rPr>
            <w:rStyle w:val="Hyperlink"/>
            <w:noProof/>
          </w:rPr>
          <w:t>Special Circumstances Relating to the Guidelines of 5 CFR 1320.5</w:t>
        </w:r>
        <w:r>
          <w:rPr>
            <w:noProof/>
            <w:webHidden/>
          </w:rPr>
          <w:tab/>
        </w:r>
        <w:r>
          <w:rPr>
            <w:noProof/>
            <w:webHidden/>
          </w:rPr>
          <w:fldChar w:fldCharType="begin"/>
        </w:r>
        <w:r>
          <w:rPr>
            <w:noProof/>
            <w:webHidden/>
          </w:rPr>
          <w:instrText xml:space="preserve"> PAGEREF _Toc235730426 \h </w:instrText>
        </w:r>
        <w:r>
          <w:rPr>
            <w:noProof/>
            <w:webHidden/>
          </w:rPr>
          <w:fldChar w:fldCharType="separate"/>
        </w:r>
        <w:r>
          <w:rPr>
            <w:noProof/>
            <w:webHidden/>
          </w:rPr>
          <w:t>8</w:t>
        </w:r>
        <w:r>
          <w:rPr>
            <w:noProof/>
            <w:webHidden/>
          </w:rPr>
          <w:fldChar w:fldCharType="end"/>
        </w:r>
      </w:hyperlink>
    </w:p>
    <w:p w:rsidR="009F2959" w14:paraId="3EC10620" w14:textId="28F074EC">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7" w:history="1">
        <w:r w:rsidRPr="009C1DFE">
          <w:rPr>
            <w:rStyle w:val="Hyperlink"/>
            <w:noProof/>
          </w:rPr>
          <w:t>A.8</w:t>
        </w:r>
        <w:r>
          <w:rPr>
            <w:rFonts w:asciiTheme="minorHAnsi" w:eastAsiaTheme="minorEastAsia" w:hAnsiTheme="minorHAnsi" w:cstheme="minorBidi"/>
            <w:noProof/>
            <w:kern w:val="2"/>
            <w:sz w:val="24"/>
            <w:szCs w:val="24"/>
            <w14:ligatures w14:val="standardContextual"/>
          </w:rPr>
          <w:tab/>
        </w:r>
        <w:r w:rsidRPr="009C1DFE">
          <w:rPr>
            <w:rStyle w:val="Hyperlink"/>
            <w:noProof/>
          </w:rPr>
          <w:t>Comments in Response to the Federal Register Notice and Efforts to Consult Outside Agency</w:t>
        </w:r>
        <w:r>
          <w:rPr>
            <w:noProof/>
            <w:webHidden/>
          </w:rPr>
          <w:tab/>
        </w:r>
        <w:r>
          <w:rPr>
            <w:noProof/>
            <w:webHidden/>
          </w:rPr>
          <w:fldChar w:fldCharType="begin"/>
        </w:r>
        <w:r>
          <w:rPr>
            <w:noProof/>
            <w:webHidden/>
          </w:rPr>
          <w:instrText xml:space="preserve"> PAGEREF _Toc235730427 \h </w:instrText>
        </w:r>
        <w:r>
          <w:rPr>
            <w:noProof/>
            <w:webHidden/>
          </w:rPr>
          <w:fldChar w:fldCharType="separate"/>
        </w:r>
        <w:r>
          <w:rPr>
            <w:noProof/>
            <w:webHidden/>
          </w:rPr>
          <w:t>8</w:t>
        </w:r>
        <w:r>
          <w:rPr>
            <w:noProof/>
            <w:webHidden/>
          </w:rPr>
          <w:fldChar w:fldCharType="end"/>
        </w:r>
      </w:hyperlink>
    </w:p>
    <w:p w:rsidR="009F2959" w14:paraId="0E14D305" w14:textId="59BE8DE5">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8" w:history="1">
        <w:r w:rsidRPr="009C1DFE">
          <w:rPr>
            <w:rStyle w:val="Hyperlink"/>
            <w:noProof/>
          </w:rPr>
          <w:t>A.9</w:t>
        </w:r>
        <w:r>
          <w:rPr>
            <w:rFonts w:asciiTheme="minorHAnsi" w:eastAsiaTheme="minorEastAsia" w:hAnsiTheme="minorHAnsi" w:cstheme="minorBidi"/>
            <w:noProof/>
            <w:kern w:val="2"/>
            <w:sz w:val="24"/>
            <w:szCs w:val="24"/>
            <w14:ligatures w14:val="standardContextual"/>
          </w:rPr>
          <w:tab/>
        </w:r>
        <w:r w:rsidRPr="009C1DFE">
          <w:rPr>
            <w:rStyle w:val="Hyperlink"/>
            <w:noProof/>
          </w:rPr>
          <w:t>Explanation of Any Payment of Gift to Respondents</w:t>
        </w:r>
        <w:r>
          <w:rPr>
            <w:noProof/>
            <w:webHidden/>
          </w:rPr>
          <w:tab/>
        </w:r>
        <w:r>
          <w:rPr>
            <w:noProof/>
            <w:webHidden/>
          </w:rPr>
          <w:fldChar w:fldCharType="begin"/>
        </w:r>
        <w:r>
          <w:rPr>
            <w:noProof/>
            <w:webHidden/>
          </w:rPr>
          <w:instrText xml:space="preserve"> PAGEREF _Toc235730428 \h </w:instrText>
        </w:r>
        <w:r>
          <w:rPr>
            <w:noProof/>
            <w:webHidden/>
          </w:rPr>
          <w:fldChar w:fldCharType="separate"/>
        </w:r>
        <w:r>
          <w:rPr>
            <w:noProof/>
            <w:webHidden/>
          </w:rPr>
          <w:t>8</w:t>
        </w:r>
        <w:r>
          <w:rPr>
            <w:noProof/>
            <w:webHidden/>
          </w:rPr>
          <w:fldChar w:fldCharType="end"/>
        </w:r>
      </w:hyperlink>
    </w:p>
    <w:p w:rsidR="009F2959" w14:paraId="4FF00EAD" w14:textId="5242C459">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29" w:history="1">
        <w:r w:rsidRPr="009C1DFE">
          <w:rPr>
            <w:rStyle w:val="Hyperlink"/>
            <w:noProof/>
          </w:rPr>
          <w:t>A.10</w:t>
        </w:r>
        <w:r>
          <w:rPr>
            <w:rFonts w:asciiTheme="minorHAnsi" w:eastAsiaTheme="minorEastAsia" w:hAnsiTheme="minorHAnsi" w:cstheme="minorBidi"/>
            <w:noProof/>
            <w:kern w:val="2"/>
            <w:sz w:val="24"/>
            <w:szCs w:val="24"/>
            <w14:ligatures w14:val="standardContextual"/>
          </w:rPr>
          <w:tab/>
        </w:r>
        <w:r w:rsidRPr="009C1DFE">
          <w:rPr>
            <w:rStyle w:val="Hyperlink"/>
            <w:noProof/>
          </w:rPr>
          <w:t>Assurance of Confidentiality Provided to Respondents</w:t>
        </w:r>
        <w:r>
          <w:rPr>
            <w:noProof/>
            <w:webHidden/>
          </w:rPr>
          <w:tab/>
        </w:r>
        <w:r>
          <w:rPr>
            <w:noProof/>
            <w:webHidden/>
          </w:rPr>
          <w:fldChar w:fldCharType="begin"/>
        </w:r>
        <w:r>
          <w:rPr>
            <w:noProof/>
            <w:webHidden/>
          </w:rPr>
          <w:instrText xml:space="preserve"> PAGEREF _Toc235730429 \h </w:instrText>
        </w:r>
        <w:r>
          <w:rPr>
            <w:noProof/>
            <w:webHidden/>
          </w:rPr>
          <w:fldChar w:fldCharType="separate"/>
        </w:r>
        <w:r>
          <w:rPr>
            <w:noProof/>
            <w:webHidden/>
          </w:rPr>
          <w:t>8</w:t>
        </w:r>
        <w:r>
          <w:rPr>
            <w:noProof/>
            <w:webHidden/>
          </w:rPr>
          <w:fldChar w:fldCharType="end"/>
        </w:r>
      </w:hyperlink>
    </w:p>
    <w:p w:rsidR="009F2959" w14:paraId="476FF4F7" w14:textId="727DCD2C">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30" w:history="1">
        <w:r w:rsidRPr="009C1DFE">
          <w:rPr>
            <w:rStyle w:val="Hyperlink"/>
            <w:noProof/>
          </w:rPr>
          <w:t>A.11</w:t>
        </w:r>
        <w:r>
          <w:rPr>
            <w:rFonts w:asciiTheme="minorHAnsi" w:eastAsiaTheme="minorEastAsia" w:hAnsiTheme="minorHAnsi" w:cstheme="minorBidi"/>
            <w:noProof/>
            <w:kern w:val="2"/>
            <w:sz w:val="24"/>
            <w:szCs w:val="24"/>
            <w14:ligatures w14:val="standardContextual"/>
          </w:rPr>
          <w:tab/>
        </w:r>
        <w:r w:rsidRPr="009C1DFE">
          <w:rPr>
            <w:rStyle w:val="Hyperlink"/>
            <w:noProof/>
          </w:rPr>
          <w:t>Justification for Sensitive Questions</w:t>
        </w:r>
        <w:r>
          <w:rPr>
            <w:noProof/>
            <w:webHidden/>
          </w:rPr>
          <w:tab/>
        </w:r>
        <w:r>
          <w:rPr>
            <w:noProof/>
            <w:webHidden/>
          </w:rPr>
          <w:fldChar w:fldCharType="begin"/>
        </w:r>
        <w:r>
          <w:rPr>
            <w:noProof/>
            <w:webHidden/>
          </w:rPr>
          <w:instrText xml:space="preserve"> PAGEREF _Toc235730430 \h </w:instrText>
        </w:r>
        <w:r>
          <w:rPr>
            <w:noProof/>
            <w:webHidden/>
          </w:rPr>
          <w:fldChar w:fldCharType="separate"/>
        </w:r>
        <w:r>
          <w:rPr>
            <w:noProof/>
            <w:webHidden/>
          </w:rPr>
          <w:t>9</w:t>
        </w:r>
        <w:r>
          <w:rPr>
            <w:noProof/>
            <w:webHidden/>
          </w:rPr>
          <w:fldChar w:fldCharType="end"/>
        </w:r>
      </w:hyperlink>
    </w:p>
    <w:p w:rsidR="009F2959" w14:paraId="2D1573B6" w14:textId="08311721">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5730431" w:history="1">
        <w:r w:rsidRPr="009C1DFE">
          <w:rPr>
            <w:rStyle w:val="Hyperlink"/>
            <w:noProof/>
          </w:rPr>
          <w:t xml:space="preserve">A.12     </w:t>
        </w:r>
        <w:r w:rsidR="00135DF7">
          <w:rPr>
            <w:rStyle w:val="Hyperlink"/>
            <w:noProof/>
          </w:rPr>
          <w:t xml:space="preserve"> </w:t>
        </w:r>
        <w:r w:rsidRPr="009C1DFE">
          <w:rPr>
            <w:rStyle w:val="Hyperlink"/>
            <w:noProof/>
          </w:rPr>
          <w:t>Cost and Burden Calculations</w:t>
        </w:r>
        <w:r>
          <w:rPr>
            <w:noProof/>
            <w:webHidden/>
          </w:rPr>
          <w:tab/>
        </w:r>
        <w:r>
          <w:rPr>
            <w:noProof/>
            <w:webHidden/>
          </w:rPr>
          <w:fldChar w:fldCharType="begin"/>
        </w:r>
        <w:r>
          <w:rPr>
            <w:noProof/>
            <w:webHidden/>
          </w:rPr>
          <w:instrText xml:space="preserve"> PAGEREF _Toc235730431 \h </w:instrText>
        </w:r>
        <w:r>
          <w:rPr>
            <w:noProof/>
            <w:webHidden/>
          </w:rPr>
          <w:fldChar w:fldCharType="separate"/>
        </w:r>
        <w:r>
          <w:rPr>
            <w:noProof/>
            <w:webHidden/>
          </w:rPr>
          <w:t>9</w:t>
        </w:r>
        <w:r>
          <w:rPr>
            <w:noProof/>
            <w:webHidden/>
          </w:rPr>
          <w:fldChar w:fldCharType="end"/>
        </w:r>
      </w:hyperlink>
    </w:p>
    <w:p w:rsidR="009F2959" w14:paraId="2B04C7A3" w14:textId="33FF0EDC">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32" w:history="1">
        <w:r w:rsidRPr="009C1DFE">
          <w:rPr>
            <w:rStyle w:val="Hyperlink"/>
            <w:noProof/>
          </w:rPr>
          <w:t>A.13</w:t>
        </w:r>
        <w:r>
          <w:rPr>
            <w:rFonts w:asciiTheme="minorHAnsi" w:eastAsiaTheme="minorEastAsia" w:hAnsiTheme="minorHAnsi" w:cstheme="minorBidi"/>
            <w:noProof/>
            <w:kern w:val="2"/>
            <w:sz w:val="24"/>
            <w:szCs w:val="24"/>
            <w14:ligatures w14:val="standardContextual"/>
          </w:rPr>
          <w:tab/>
        </w:r>
        <w:r w:rsidRPr="009C1DFE">
          <w:rPr>
            <w:rStyle w:val="Hyperlink"/>
            <w:noProof/>
          </w:rPr>
          <w:t>Estimate of Other Total Annual Cost Burden to Respondents or Record Keepers</w:t>
        </w:r>
        <w:r>
          <w:rPr>
            <w:noProof/>
            <w:webHidden/>
          </w:rPr>
          <w:tab/>
        </w:r>
        <w:r>
          <w:rPr>
            <w:noProof/>
            <w:webHidden/>
          </w:rPr>
          <w:fldChar w:fldCharType="begin"/>
        </w:r>
        <w:r>
          <w:rPr>
            <w:noProof/>
            <w:webHidden/>
          </w:rPr>
          <w:instrText xml:space="preserve"> PAGEREF _Toc235730432 \h </w:instrText>
        </w:r>
        <w:r>
          <w:rPr>
            <w:noProof/>
            <w:webHidden/>
          </w:rPr>
          <w:fldChar w:fldCharType="separate"/>
        </w:r>
        <w:r>
          <w:rPr>
            <w:noProof/>
            <w:webHidden/>
          </w:rPr>
          <w:t>10</w:t>
        </w:r>
        <w:r>
          <w:rPr>
            <w:noProof/>
            <w:webHidden/>
          </w:rPr>
          <w:fldChar w:fldCharType="end"/>
        </w:r>
      </w:hyperlink>
    </w:p>
    <w:p w:rsidR="009F2959" w14:paraId="716B8CBB" w14:textId="5698C19C">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33" w:history="1">
        <w:r w:rsidRPr="009C1DFE">
          <w:rPr>
            <w:rStyle w:val="Hyperlink"/>
            <w:noProof/>
          </w:rPr>
          <w:t>A.14</w:t>
        </w:r>
        <w:r>
          <w:rPr>
            <w:rFonts w:asciiTheme="minorHAnsi" w:eastAsiaTheme="minorEastAsia" w:hAnsiTheme="minorHAnsi" w:cstheme="minorBidi"/>
            <w:noProof/>
            <w:kern w:val="2"/>
            <w:sz w:val="24"/>
            <w:szCs w:val="24"/>
            <w14:ligatures w14:val="standardContextual"/>
          </w:rPr>
          <w:tab/>
        </w:r>
        <w:r w:rsidRPr="009C1DFE">
          <w:rPr>
            <w:rStyle w:val="Hyperlink"/>
            <w:noProof/>
          </w:rPr>
          <w:t>Annualized Cost to the Federal Government</w:t>
        </w:r>
        <w:r>
          <w:rPr>
            <w:noProof/>
            <w:webHidden/>
          </w:rPr>
          <w:tab/>
        </w:r>
        <w:r>
          <w:rPr>
            <w:noProof/>
            <w:webHidden/>
          </w:rPr>
          <w:fldChar w:fldCharType="begin"/>
        </w:r>
        <w:r>
          <w:rPr>
            <w:noProof/>
            <w:webHidden/>
          </w:rPr>
          <w:instrText xml:space="preserve"> PAGEREF _Toc235730433 \h </w:instrText>
        </w:r>
        <w:r>
          <w:rPr>
            <w:noProof/>
            <w:webHidden/>
          </w:rPr>
          <w:fldChar w:fldCharType="separate"/>
        </w:r>
        <w:r>
          <w:rPr>
            <w:noProof/>
            <w:webHidden/>
          </w:rPr>
          <w:t>10</w:t>
        </w:r>
        <w:r>
          <w:rPr>
            <w:noProof/>
            <w:webHidden/>
          </w:rPr>
          <w:fldChar w:fldCharType="end"/>
        </w:r>
      </w:hyperlink>
    </w:p>
    <w:p w:rsidR="009F2959" w14:paraId="4602DDF1" w14:textId="1EE14545">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34" w:history="1">
        <w:r w:rsidRPr="009C1DFE">
          <w:rPr>
            <w:rStyle w:val="Hyperlink"/>
            <w:noProof/>
          </w:rPr>
          <w:t>A.15</w:t>
        </w:r>
        <w:r>
          <w:rPr>
            <w:rFonts w:asciiTheme="minorHAnsi" w:eastAsiaTheme="minorEastAsia" w:hAnsiTheme="minorHAnsi" w:cstheme="minorBidi"/>
            <w:noProof/>
            <w:kern w:val="2"/>
            <w:sz w:val="24"/>
            <w:szCs w:val="24"/>
            <w14:ligatures w14:val="standardContextual"/>
          </w:rPr>
          <w:tab/>
        </w:r>
        <w:r w:rsidRPr="009C1DFE">
          <w:rPr>
            <w:rStyle w:val="Hyperlink"/>
            <w:noProof/>
          </w:rPr>
          <w:t>Explanation for Program Changes or Adjustments</w:t>
        </w:r>
        <w:r>
          <w:rPr>
            <w:noProof/>
            <w:webHidden/>
          </w:rPr>
          <w:tab/>
        </w:r>
        <w:r>
          <w:rPr>
            <w:noProof/>
            <w:webHidden/>
          </w:rPr>
          <w:fldChar w:fldCharType="begin"/>
        </w:r>
        <w:r>
          <w:rPr>
            <w:noProof/>
            <w:webHidden/>
          </w:rPr>
          <w:instrText xml:space="preserve"> PAGEREF _Toc235730434 \h </w:instrText>
        </w:r>
        <w:r>
          <w:rPr>
            <w:noProof/>
            <w:webHidden/>
          </w:rPr>
          <w:fldChar w:fldCharType="separate"/>
        </w:r>
        <w:r>
          <w:rPr>
            <w:noProof/>
            <w:webHidden/>
          </w:rPr>
          <w:t>11</w:t>
        </w:r>
        <w:r>
          <w:rPr>
            <w:noProof/>
            <w:webHidden/>
          </w:rPr>
          <w:fldChar w:fldCharType="end"/>
        </w:r>
      </w:hyperlink>
    </w:p>
    <w:p w:rsidR="009F2959" w14:paraId="770931B3" w14:textId="676D996F">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35" w:history="1">
        <w:r w:rsidRPr="009C1DFE">
          <w:rPr>
            <w:rStyle w:val="Hyperlink"/>
            <w:noProof/>
          </w:rPr>
          <w:t>A.16</w:t>
        </w:r>
        <w:r>
          <w:rPr>
            <w:rFonts w:asciiTheme="minorHAnsi" w:eastAsiaTheme="minorEastAsia" w:hAnsiTheme="minorHAnsi" w:cstheme="minorBidi"/>
            <w:noProof/>
            <w:kern w:val="2"/>
            <w:sz w:val="24"/>
            <w:szCs w:val="24"/>
            <w14:ligatures w14:val="standardContextual"/>
          </w:rPr>
          <w:tab/>
        </w:r>
        <w:r w:rsidRPr="009C1DFE">
          <w:rPr>
            <w:rStyle w:val="Hyperlink"/>
            <w:noProof/>
          </w:rPr>
          <w:t>Plans for Tabulation and Publication and Project Time Schedule</w:t>
        </w:r>
        <w:r>
          <w:rPr>
            <w:noProof/>
            <w:webHidden/>
          </w:rPr>
          <w:tab/>
        </w:r>
        <w:r>
          <w:rPr>
            <w:noProof/>
            <w:webHidden/>
          </w:rPr>
          <w:fldChar w:fldCharType="begin"/>
        </w:r>
        <w:r>
          <w:rPr>
            <w:noProof/>
            <w:webHidden/>
          </w:rPr>
          <w:instrText xml:space="preserve"> PAGEREF _Toc235730435 \h </w:instrText>
        </w:r>
        <w:r>
          <w:rPr>
            <w:noProof/>
            <w:webHidden/>
          </w:rPr>
          <w:fldChar w:fldCharType="separate"/>
        </w:r>
        <w:r>
          <w:rPr>
            <w:noProof/>
            <w:webHidden/>
          </w:rPr>
          <w:t>14</w:t>
        </w:r>
        <w:r>
          <w:rPr>
            <w:noProof/>
            <w:webHidden/>
          </w:rPr>
          <w:fldChar w:fldCharType="end"/>
        </w:r>
      </w:hyperlink>
    </w:p>
    <w:p w:rsidR="009F2959" w14:paraId="36C4A759" w14:textId="1E4406A0">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36" w:history="1">
        <w:r w:rsidRPr="009C1DFE">
          <w:rPr>
            <w:rStyle w:val="Hyperlink"/>
            <w:noProof/>
          </w:rPr>
          <w:t>A.17</w:t>
        </w:r>
        <w:r>
          <w:rPr>
            <w:rFonts w:asciiTheme="minorHAnsi" w:eastAsiaTheme="minorEastAsia" w:hAnsiTheme="minorHAnsi" w:cstheme="minorBidi"/>
            <w:noProof/>
            <w:kern w:val="2"/>
            <w:sz w:val="24"/>
            <w:szCs w:val="24"/>
            <w14:ligatures w14:val="standardContextual"/>
          </w:rPr>
          <w:tab/>
        </w:r>
        <w:r w:rsidRPr="009C1DFE">
          <w:rPr>
            <w:rStyle w:val="Hyperlink"/>
            <w:noProof/>
          </w:rPr>
          <w:t>Reason(s) Display of OMB Expiration Date is Inappropriate</w:t>
        </w:r>
        <w:r>
          <w:rPr>
            <w:noProof/>
            <w:webHidden/>
          </w:rPr>
          <w:tab/>
        </w:r>
        <w:r>
          <w:rPr>
            <w:noProof/>
            <w:webHidden/>
          </w:rPr>
          <w:fldChar w:fldCharType="begin"/>
        </w:r>
        <w:r>
          <w:rPr>
            <w:noProof/>
            <w:webHidden/>
          </w:rPr>
          <w:instrText xml:space="preserve"> PAGEREF _Toc235730436 \h </w:instrText>
        </w:r>
        <w:r>
          <w:rPr>
            <w:noProof/>
            <w:webHidden/>
          </w:rPr>
          <w:fldChar w:fldCharType="separate"/>
        </w:r>
        <w:r>
          <w:rPr>
            <w:noProof/>
            <w:webHidden/>
          </w:rPr>
          <w:t>14</w:t>
        </w:r>
        <w:r>
          <w:rPr>
            <w:noProof/>
            <w:webHidden/>
          </w:rPr>
          <w:fldChar w:fldCharType="end"/>
        </w:r>
      </w:hyperlink>
    </w:p>
    <w:p w:rsidR="009F2959" w14:paraId="3154DCD2" w14:textId="62CCC8A5">
      <w:pPr>
        <w:pStyle w:val="TOC2"/>
        <w:tabs>
          <w:tab w:val="left" w:pos="720"/>
          <w:tab w:val="right" w:leader="dot" w:pos="9638"/>
        </w:tabs>
        <w:rPr>
          <w:rFonts w:asciiTheme="minorHAnsi" w:eastAsiaTheme="minorEastAsia" w:hAnsiTheme="minorHAnsi" w:cstheme="minorBidi"/>
          <w:noProof/>
          <w:kern w:val="2"/>
          <w:sz w:val="24"/>
          <w:szCs w:val="24"/>
          <w14:ligatures w14:val="standardContextual"/>
        </w:rPr>
      </w:pPr>
      <w:hyperlink w:anchor="_Toc235730437" w:history="1">
        <w:r w:rsidRPr="009C1DFE">
          <w:rPr>
            <w:rStyle w:val="Hyperlink"/>
            <w:noProof/>
          </w:rPr>
          <w:t>A.18</w:t>
        </w:r>
        <w:r>
          <w:rPr>
            <w:rFonts w:asciiTheme="minorHAnsi" w:eastAsiaTheme="minorEastAsia" w:hAnsiTheme="minorHAnsi" w:cstheme="minorBidi"/>
            <w:noProof/>
            <w:kern w:val="2"/>
            <w:sz w:val="24"/>
            <w:szCs w:val="24"/>
            <w14:ligatures w14:val="standardContextual"/>
          </w:rPr>
          <w:tab/>
        </w:r>
        <w:r w:rsidRPr="009C1DFE">
          <w:rPr>
            <w:rStyle w:val="Hyperlink"/>
            <w:noProof/>
          </w:rPr>
          <w:t>Exceptions to Certification for Paperwork Reduction Act Submissions</w:t>
        </w:r>
        <w:r>
          <w:rPr>
            <w:noProof/>
            <w:webHidden/>
          </w:rPr>
          <w:tab/>
        </w:r>
        <w:r>
          <w:rPr>
            <w:noProof/>
            <w:webHidden/>
          </w:rPr>
          <w:fldChar w:fldCharType="begin"/>
        </w:r>
        <w:r>
          <w:rPr>
            <w:noProof/>
            <w:webHidden/>
          </w:rPr>
          <w:instrText xml:space="preserve"> PAGEREF _Toc235730437 \h </w:instrText>
        </w:r>
        <w:r>
          <w:rPr>
            <w:noProof/>
            <w:webHidden/>
          </w:rPr>
          <w:fldChar w:fldCharType="separate"/>
        </w:r>
        <w:r>
          <w:rPr>
            <w:noProof/>
            <w:webHidden/>
          </w:rPr>
          <w:t>14</w:t>
        </w:r>
        <w:r>
          <w:rPr>
            <w:noProof/>
            <w:webHidden/>
          </w:rPr>
          <w:fldChar w:fldCharType="end"/>
        </w:r>
      </w:hyperlink>
    </w:p>
    <w:p w:rsidR="00AD4272" w:rsidP="18936F18" w14:paraId="250EF90F" w14:textId="1FA835D0">
      <w:pPr>
        <w:pStyle w:val="TOC2"/>
        <w:tabs>
          <w:tab w:val="right" w:leader="dot" w:pos="9630"/>
        </w:tabs>
      </w:pPr>
      <w:r>
        <w:fldChar w:fldCharType="end"/>
      </w:r>
    </w:p>
    <w:p w:rsidR="00C06964" w:rsidP="18936F18" w14:paraId="5ADB6BAC" w14:textId="4A758BBE">
      <w:pPr>
        <w:pStyle w:val="TOC2"/>
        <w:tabs>
          <w:tab w:val="right" w:leader="dot" w:pos="9630"/>
        </w:tabs>
        <w:rPr>
          <w:rFonts w:asciiTheme="minorHAnsi" w:eastAsiaTheme="minorEastAsia" w:hAnsiTheme="minorHAnsi" w:cstheme="minorBidi"/>
          <w:noProof/>
        </w:rPr>
      </w:pPr>
    </w:p>
    <w:p w:rsidR="00B1530F" w:rsidP="18936F18" w14:paraId="69BAF698" w14:textId="2A3D1E84">
      <w:pPr>
        <w:pStyle w:val="TOC2"/>
        <w:tabs>
          <w:tab w:val="right" w:leader="dot" w:pos="9645"/>
        </w:tabs>
      </w:pPr>
    </w:p>
    <w:p w:rsidR="186CED0D" w:rsidP="18936F18" w14:paraId="2C1EED21" w14:textId="13053634">
      <w:pPr>
        <w:spacing w:before="240" w:after="0"/>
        <w:rPr>
          <w:rFonts w:asciiTheme="minorHAnsi" w:eastAsiaTheme="minorEastAsia" w:hAnsiTheme="minorHAnsi" w:cstheme="minorBidi"/>
        </w:rPr>
      </w:pPr>
    </w:p>
    <w:p w:rsidR="36517F45" w:rsidP="18936F18" w14:paraId="3FD435C9" w14:textId="5A28BBDF">
      <w:pPr>
        <w:spacing w:before="240" w:after="0"/>
        <w:jc w:val="center"/>
        <w:rPr>
          <w:rFonts w:asciiTheme="minorHAnsi" w:hAnsiTheme="minorHAnsi" w:cstheme="minorBidi"/>
          <w:b/>
          <w:bCs/>
        </w:rPr>
      </w:pPr>
    </w:p>
    <w:p w:rsidR="00A94851" w:rsidRPr="00B204CF" w:rsidP="18936F18" w14:paraId="1C2B9A6C" w14:textId="57E92FE8">
      <w:pPr>
        <w:spacing w:before="240" w:after="0"/>
        <w:jc w:val="center"/>
        <w:rPr>
          <w:rFonts w:asciiTheme="minorHAnsi" w:hAnsiTheme="minorHAnsi" w:cstheme="minorBidi"/>
          <w:b/>
          <w:bCs/>
        </w:rPr>
      </w:pPr>
      <w:r w:rsidRPr="18936F18">
        <w:rPr>
          <w:rFonts w:asciiTheme="minorHAnsi" w:hAnsiTheme="minorHAnsi" w:cstheme="minorBidi"/>
          <w:b/>
          <w:bCs/>
        </w:rPr>
        <w:t>Attachments</w:t>
      </w:r>
      <w:bookmarkStart w:id="1" w:name="_Toc442286350"/>
      <w:bookmarkStart w:id="2" w:name="_Toc508106956"/>
    </w:p>
    <w:p w:rsidR="6053D8E4" w:rsidP="18936F18" w14:paraId="797FE0C8" w14:textId="012A13CA">
      <w:pPr>
        <w:spacing w:before="240" w:after="0"/>
        <w:rPr>
          <w:rFonts w:asciiTheme="minorHAnsi" w:hAnsiTheme="minorHAnsi" w:cstheme="minorBidi"/>
        </w:rPr>
      </w:pPr>
    </w:p>
    <w:p w:rsidR="00A94851" w:rsidRPr="00B204CF" w:rsidP="18936F18" w14:paraId="4FCFDA54" w14:textId="01F29FB6">
      <w:pPr>
        <w:spacing w:before="240" w:after="0"/>
        <w:rPr>
          <w:rFonts w:asciiTheme="minorHAnsi" w:hAnsiTheme="minorHAnsi" w:cstheme="minorBidi"/>
        </w:rPr>
      </w:pPr>
      <w:r w:rsidRPr="18936F18">
        <w:rPr>
          <w:rFonts w:asciiTheme="minorHAnsi" w:hAnsiTheme="minorHAnsi" w:cstheme="minorBidi"/>
        </w:rPr>
        <w:t xml:space="preserve">Attachment A.2-1: NICHD DASH – </w:t>
      </w:r>
      <w:bookmarkEnd w:id="1"/>
      <w:r w:rsidRPr="18936F18">
        <w:rPr>
          <w:rFonts w:asciiTheme="minorHAnsi" w:hAnsiTheme="minorHAnsi" w:cstheme="minorBidi"/>
        </w:rPr>
        <w:t xml:space="preserve">User Registration </w:t>
      </w:r>
      <w:bookmarkStart w:id="3" w:name="_Toc442286352"/>
      <w:bookmarkStart w:id="4" w:name="_Toc496770708"/>
      <w:bookmarkStart w:id="5" w:name="_Toc508106957"/>
      <w:bookmarkEnd w:id="2"/>
    </w:p>
    <w:p w:rsidR="00A94851" w:rsidRPr="00B204CF" w:rsidP="18936F18" w14:paraId="73F7B216" w14:textId="731585C4">
      <w:pPr>
        <w:spacing w:before="240" w:after="0"/>
        <w:rPr>
          <w:rFonts w:asciiTheme="minorHAnsi" w:hAnsiTheme="minorHAnsi" w:cstheme="minorBidi"/>
        </w:rPr>
      </w:pPr>
      <w:r w:rsidRPr="18936F18">
        <w:rPr>
          <w:rFonts w:asciiTheme="minorHAnsi" w:hAnsiTheme="minorHAnsi" w:cstheme="minorBidi"/>
        </w:rPr>
        <w:t>Attachment A.2-2: NICHD DASH –</w:t>
      </w:r>
      <w:bookmarkEnd w:id="3"/>
      <w:bookmarkEnd w:id="4"/>
      <w:r w:rsidRPr="18936F18">
        <w:rPr>
          <w:rFonts w:asciiTheme="minorHAnsi" w:hAnsiTheme="minorHAnsi" w:cstheme="minorBidi"/>
        </w:rPr>
        <w:t xml:space="preserve"> Data and Biospecimen Catalog Submission </w:t>
      </w:r>
      <w:bookmarkStart w:id="6" w:name="_Toc508106958"/>
      <w:bookmarkEnd w:id="5"/>
    </w:p>
    <w:p w:rsidR="00A94851" w:rsidRPr="00B204CF" w:rsidP="18936F18" w14:paraId="0077F394" w14:textId="7263A989">
      <w:pPr>
        <w:spacing w:before="240" w:after="0"/>
        <w:rPr>
          <w:rFonts w:asciiTheme="minorHAnsi" w:hAnsiTheme="minorHAnsi" w:cstheme="minorBidi"/>
          <w:color w:val="000000" w:themeColor="text1"/>
        </w:rPr>
      </w:pPr>
      <w:r w:rsidRPr="18936F18">
        <w:rPr>
          <w:rFonts w:asciiTheme="minorHAnsi" w:hAnsiTheme="minorHAnsi" w:cstheme="minorBidi"/>
        </w:rPr>
        <w:t xml:space="preserve">Attachment A.2-3: NICHD DASH – Institutional </w:t>
      </w:r>
      <w:r w:rsidRPr="18936F18">
        <w:rPr>
          <w:rFonts w:asciiTheme="minorHAnsi" w:hAnsiTheme="minorHAnsi" w:cstheme="minorBidi"/>
          <w:color w:val="000000" w:themeColor="text1"/>
        </w:rPr>
        <w:t>Certification Template</w:t>
      </w:r>
      <w:bookmarkEnd w:id="6"/>
      <w:r w:rsidRPr="18936F18">
        <w:rPr>
          <w:rFonts w:asciiTheme="minorHAnsi" w:hAnsiTheme="minorHAnsi" w:cstheme="minorBidi"/>
          <w:color w:val="000000" w:themeColor="text1"/>
        </w:rPr>
        <w:t xml:space="preserve"> </w:t>
      </w:r>
      <w:bookmarkStart w:id="7" w:name="_Toc508106959"/>
    </w:p>
    <w:p w:rsidR="00A94851" w:rsidRPr="00B204CF" w:rsidP="18936F18" w14:paraId="14C8125E" w14:textId="50C816B2">
      <w:pPr>
        <w:spacing w:before="240" w:after="0"/>
        <w:rPr>
          <w:rFonts w:asciiTheme="minorHAnsi" w:hAnsiTheme="minorHAnsi" w:cstheme="minorBidi"/>
          <w:color w:val="000000" w:themeColor="text1"/>
        </w:rPr>
      </w:pPr>
      <w:r w:rsidRPr="18936F18">
        <w:rPr>
          <w:rFonts w:asciiTheme="minorHAnsi" w:hAnsiTheme="minorHAnsi" w:cstheme="minorBidi"/>
          <w:color w:val="000000" w:themeColor="text1"/>
        </w:rPr>
        <w:t xml:space="preserve">Attachment </w:t>
      </w:r>
      <w:r w:rsidRPr="18936F18">
        <w:rPr>
          <w:rFonts w:asciiTheme="minorHAnsi" w:hAnsiTheme="minorHAnsi" w:cstheme="minorBidi"/>
        </w:rPr>
        <w:t>A.2-</w:t>
      </w:r>
      <w:r w:rsidRPr="18936F18">
        <w:rPr>
          <w:rFonts w:asciiTheme="minorHAnsi" w:hAnsiTheme="minorHAnsi" w:cstheme="minorBidi"/>
          <w:color w:val="000000" w:themeColor="text1"/>
        </w:rPr>
        <w:t xml:space="preserve">4: NICHD DASH – Data Access Request </w:t>
      </w:r>
      <w:bookmarkStart w:id="8" w:name="_Toc508106960"/>
      <w:bookmarkEnd w:id="7"/>
    </w:p>
    <w:p w:rsidR="00A94851" w:rsidRPr="00B204CF" w:rsidP="18936F18" w14:paraId="5A7549F5" w14:textId="688A91A3">
      <w:pPr>
        <w:spacing w:before="240" w:after="0"/>
        <w:rPr>
          <w:rFonts w:asciiTheme="minorHAnsi" w:hAnsiTheme="minorHAnsi" w:cstheme="minorBidi"/>
          <w:color w:val="000000" w:themeColor="text1"/>
        </w:rPr>
      </w:pPr>
      <w:r w:rsidRPr="18936F18">
        <w:rPr>
          <w:rFonts w:asciiTheme="minorHAnsi" w:hAnsiTheme="minorHAnsi" w:cstheme="minorBidi"/>
          <w:color w:val="000000" w:themeColor="text1"/>
        </w:rPr>
        <w:t xml:space="preserve">Attachment </w:t>
      </w:r>
      <w:r w:rsidRPr="18936F18">
        <w:rPr>
          <w:rFonts w:asciiTheme="minorHAnsi" w:hAnsiTheme="minorHAnsi" w:cstheme="minorBidi"/>
        </w:rPr>
        <w:t>A.2-</w:t>
      </w:r>
      <w:r w:rsidRPr="18936F18">
        <w:rPr>
          <w:rFonts w:asciiTheme="minorHAnsi" w:hAnsiTheme="minorHAnsi" w:cstheme="minorBidi"/>
          <w:color w:val="000000" w:themeColor="text1"/>
        </w:rPr>
        <w:t>5: NICHD DASH – Biospecimen Access Request</w:t>
      </w:r>
      <w:bookmarkStart w:id="9" w:name="_Toc508106961"/>
      <w:bookmarkEnd w:id="8"/>
    </w:p>
    <w:p w:rsidR="006C2092" w:rsidRPr="00B204CF" w:rsidP="18936F18" w14:paraId="756DA5E4" w14:textId="6026C172">
      <w:pPr>
        <w:spacing w:before="240" w:after="0"/>
        <w:rPr>
          <w:rFonts w:asciiTheme="minorHAnsi" w:hAnsiTheme="minorHAnsi" w:cstheme="minorBidi"/>
          <w:color w:val="000000" w:themeColor="text1"/>
        </w:rPr>
      </w:pPr>
      <w:r w:rsidRPr="18936F18">
        <w:rPr>
          <w:rFonts w:asciiTheme="minorHAnsi" w:hAnsiTheme="minorHAnsi" w:cstheme="minorBidi"/>
          <w:color w:val="000000" w:themeColor="text1"/>
        </w:rPr>
        <w:t xml:space="preserve">Attachment </w:t>
      </w:r>
      <w:r w:rsidRPr="18936F18">
        <w:rPr>
          <w:rFonts w:asciiTheme="minorHAnsi" w:hAnsiTheme="minorHAnsi" w:cstheme="minorBidi"/>
        </w:rPr>
        <w:t>A.2-</w:t>
      </w:r>
      <w:r w:rsidRPr="18936F18">
        <w:rPr>
          <w:rFonts w:asciiTheme="minorHAnsi" w:hAnsiTheme="minorHAnsi" w:cstheme="minorBidi"/>
          <w:color w:val="000000" w:themeColor="text1"/>
        </w:rPr>
        <w:t>6: NICHD DASH – Annual Progress Report</w:t>
      </w:r>
      <w:bookmarkEnd w:id="9"/>
      <w:r w:rsidRPr="18936F18">
        <w:rPr>
          <w:rFonts w:asciiTheme="minorHAnsi" w:hAnsiTheme="minorHAnsi" w:cstheme="minorBidi"/>
          <w:color w:val="000000" w:themeColor="text1"/>
        </w:rPr>
        <w:t>/Closeout Report</w:t>
      </w:r>
    </w:p>
    <w:p w:rsidR="003068CC" w:rsidRPr="00B204CF" w:rsidP="18936F18" w14:paraId="5BFEB9F4" w14:textId="77777777">
      <w:pPr>
        <w:rPr>
          <w:rFonts w:asciiTheme="minorHAnsi" w:hAnsiTheme="minorHAnsi" w:cstheme="minorBidi"/>
        </w:rPr>
      </w:pPr>
    </w:p>
    <w:p w:rsidR="00EF64BB" w:rsidRPr="00B204CF" w:rsidP="18936F18" w14:paraId="1DB1376F" w14:textId="77777777">
      <w:pPr>
        <w:rPr>
          <w:rFonts w:asciiTheme="minorHAnsi" w:hAnsiTheme="minorHAnsi" w:cstheme="minorBidi"/>
        </w:rPr>
      </w:pPr>
    </w:p>
    <w:p w:rsidR="00EF64BB" w:rsidRPr="00B204CF" w:rsidP="18936F18" w14:paraId="32A85230" w14:textId="77777777">
      <w:pPr>
        <w:rPr>
          <w:rFonts w:asciiTheme="minorHAnsi" w:hAnsiTheme="minorHAnsi" w:cstheme="minorBidi"/>
        </w:rPr>
      </w:pPr>
    </w:p>
    <w:p w:rsidR="00EF64BB" w:rsidRPr="00B204CF" w:rsidP="18936F18" w14:paraId="7E65C7C0" w14:textId="77777777">
      <w:pPr>
        <w:rPr>
          <w:rFonts w:asciiTheme="minorHAnsi" w:hAnsiTheme="minorHAnsi" w:cstheme="minorBidi"/>
        </w:rPr>
      </w:pPr>
    </w:p>
    <w:p w:rsidR="00EF64BB" w:rsidRPr="00B204CF" w:rsidP="18936F18" w14:paraId="21ACFDCF" w14:textId="77777777">
      <w:pPr>
        <w:rPr>
          <w:rFonts w:asciiTheme="minorHAnsi" w:hAnsiTheme="minorHAnsi" w:cstheme="minorBidi"/>
        </w:rPr>
      </w:pPr>
    </w:p>
    <w:p w:rsidR="00EF64BB" w:rsidRPr="00B204CF" w:rsidP="18936F18" w14:paraId="0491C366" w14:textId="77777777">
      <w:pPr>
        <w:rPr>
          <w:rFonts w:asciiTheme="minorHAnsi" w:hAnsiTheme="minorHAnsi" w:cstheme="minorBidi"/>
        </w:rPr>
      </w:pPr>
    </w:p>
    <w:p w:rsidR="00EF64BB" w:rsidRPr="00B204CF" w:rsidP="18936F18" w14:paraId="6701C152" w14:textId="77777777">
      <w:pPr>
        <w:rPr>
          <w:rFonts w:asciiTheme="minorHAnsi" w:hAnsiTheme="minorHAnsi" w:cstheme="minorBidi"/>
        </w:rPr>
      </w:pPr>
    </w:p>
    <w:p w:rsidR="00EF64BB" w:rsidRPr="00B204CF" w:rsidP="18936F18" w14:paraId="49625981" w14:textId="77777777">
      <w:pPr>
        <w:rPr>
          <w:rFonts w:asciiTheme="minorHAnsi" w:hAnsiTheme="minorHAnsi" w:cstheme="minorBidi"/>
        </w:rPr>
      </w:pPr>
    </w:p>
    <w:p w:rsidR="00EF64BB" w:rsidRPr="00B204CF" w:rsidP="18936F18" w14:paraId="5D108739" w14:textId="77777777">
      <w:pPr>
        <w:rPr>
          <w:rFonts w:asciiTheme="minorHAnsi" w:hAnsiTheme="minorHAnsi" w:cstheme="minorBidi"/>
        </w:rPr>
      </w:pPr>
    </w:p>
    <w:p w:rsidR="00EF64BB" w:rsidRPr="00B204CF" w:rsidP="18936F18" w14:paraId="5E207BFC" w14:textId="77777777">
      <w:pPr>
        <w:rPr>
          <w:rFonts w:asciiTheme="minorHAnsi" w:hAnsiTheme="minorHAnsi" w:cstheme="minorBidi"/>
        </w:rPr>
      </w:pPr>
    </w:p>
    <w:p w:rsidR="00EF64BB" w:rsidRPr="00B204CF" w:rsidP="18936F18" w14:paraId="1F414A11" w14:textId="77777777">
      <w:pPr>
        <w:rPr>
          <w:rFonts w:asciiTheme="minorHAnsi" w:hAnsiTheme="minorHAnsi" w:cstheme="minorBidi"/>
        </w:rPr>
      </w:pPr>
    </w:p>
    <w:p w:rsidR="00EF64BB" w:rsidRPr="00B204CF" w:rsidP="18936F18" w14:paraId="26C327A6" w14:textId="77777777">
      <w:pPr>
        <w:rPr>
          <w:rFonts w:asciiTheme="minorHAnsi" w:hAnsiTheme="minorHAnsi" w:cstheme="minorBidi"/>
        </w:rPr>
      </w:pPr>
    </w:p>
    <w:p w:rsidR="006A45F9" w:rsidRPr="00B204CF" w:rsidP="18936F18" w14:paraId="3DC05C80" w14:textId="09297FC6">
      <w:r w:rsidRPr="18936F18">
        <w:br w:type="page"/>
      </w:r>
    </w:p>
    <w:p w:rsidR="006A45F9" w:rsidRPr="00B204CF" w:rsidP="18936F18" w14:paraId="5F12C62F" w14:textId="48ED3A42">
      <w:pPr>
        <w:pStyle w:val="Heading2"/>
        <w:numPr>
          <w:ilvl w:val="0"/>
          <w:numId w:val="41"/>
        </w:numPr>
        <w:rPr>
          <w:szCs w:val="22"/>
        </w:rPr>
      </w:pPr>
      <w:bookmarkStart w:id="10" w:name="_Toc159405552"/>
      <w:bookmarkStart w:id="11" w:name="_Toc233633528"/>
      <w:bookmarkStart w:id="12" w:name="_Toc233788545"/>
      <w:bookmarkStart w:id="13" w:name="_Toc913147103"/>
      <w:bookmarkStart w:id="14" w:name="_Toc234924539"/>
      <w:bookmarkStart w:id="15" w:name="_Toc2136984499"/>
      <w:bookmarkStart w:id="16" w:name="_Toc1139023919"/>
      <w:r>
        <w:rPr>
          <w:szCs w:val="22"/>
        </w:rPr>
        <w:t xml:space="preserve">    </w:t>
      </w:r>
      <w:bookmarkStart w:id="17" w:name="_Toc235730419"/>
      <w:r w:rsidRPr="18936F18" w:rsidR="18936F18">
        <w:rPr>
          <w:szCs w:val="22"/>
        </w:rPr>
        <w:t>Abstract</w:t>
      </w:r>
      <w:bookmarkEnd w:id="10"/>
      <w:bookmarkEnd w:id="11"/>
      <w:bookmarkEnd w:id="12"/>
      <w:bookmarkEnd w:id="13"/>
      <w:bookmarkEnd w:id="14"/>
      <w:bookmarkEnd w:id="15"/>
      <w:bookmarkEnd w:id="16"/>
      <w:bookmarkEnd w:id="17"/>
    </w:p>
    <w:p w:rsidR="01EA1628" w:rsidRPr="00AE627D" w:rsidP="18936F18" w14:paraId="459EC66B" w14:textId="49052EEF">
      <w:pPr>
        <w:rPr>
          <w:rFonts w:asciiTheme="minorHAnsi" w:hAnsiTheme="minorHAnsi" w:cstheme="minorBidi"/>
          <w:color w:val="000000" w:themeColor="text1"/>
        </w:rPr>
      </w:pPr>
      <w:r w:rsidRPr="00633A60">
        <w:rPr>
          <w:rFonts w:asciiTheme="minorHAnsi" w:hAnsiTheme="minorHAnsi" w:cstheme="minorBidi"/>
          <w:color w:val="000000" w:themeColor="text1"/>
          <w:highlight w:val="yellow"/>
        </w:rPr>
        <w:t>This request is being submitted as a revision.</w:t>
      </w:r>
      <w:r>
        <w:rPr>
          <w:rFonts w:asciiTheme="minorHAnsi" w:hAnsiTheme="minorHAnsi" w:cstheme="minorBidi"/>
          <w:color w:val="000000" w:themeColor="text1"/>
        </w:rPr>
        <w:t xml:space="preserve"> </w:t>
      </w:r>
      <w:r w:rsidRPr="18936F18" w:rsidR="18936F18">
        <w:rPr>
          <w:rFonts w:asciiTheme="minorHAnsi" w:hAnsiTheme="minorHAnsi" w:cstheme="minorBidi"/>
          <w:color w:val="000000" w:themeColor="text1"/>
        </w:rPr>
        <w:t xml:space="preserve">The </w:t>
      </w:r>
      <w:r w:rsidRPr="18936F18" w:rsidR="18936F18">
        <w:rPr>
          <w:rFonts w:asciiTheme="minorHAnsi" w:hAnsiTheme="minorHAnsi" w:cstheme="minorBidi"/>
          <w:i/>
          <w:iCs/>
          <w:color w:val="000000" w:themeColor="text1"/>
        </w:rPr>
        <w:t>Eunice Kennedy Shriver</w:t>
      </w:r>
      <w:r w:rsidRPr="18936F18" w:rsidR="18936F18">
        <w:rPr>
          <w:rFonts w:asciiTheme="minorHAnsi" w:hAnsiTheme="minorHAnsi" w:cstheme="minorBidi"/>
          <w:color w:val="000000" w:themeColor="text1"/>
        </w:rPr>
        <w:t xml:space="preserve"> National Institute of Child Health and Human Development (NICHD) Data and Specimen Hub (DASH) </w:t>
      </w:r>
      <w:r w:rsidRPr="18936F18" w:rsidR="18936F18">
        <w:rPr>
          <w:rFonts w:asciiTheme="minorHAnsi" w:hAnsiTheme="minorHAnsi" w:cstheme="minorBidi"/>
          <w:color w:val="000000" w:themeColor="text1"/>
        </w:rPr>
        <w:t>was</w:t>
      </w:r>
      <w:r w:rsidRPr="18936F18" w:rsidR="18936F18">
        <w:rPr>
          <w:rFonts w:asciiTheme="minorHAnsi" w:hAnsiTheme="minorHAnsi" w:cstheme="minorBidi"/>
          <w:color w:val="000000" w:themeColor="text1"/>
        </w:rPr>
        <w:t xml:space="preserve"> established by NICHD as a data sharing mechanism for clinical and </w:t>
      </w:r>
      <w:r w:rsidRPr="18936F18" w:rsidR="18936F18">
        <w:rPr>
          <w:rFonts w:asciiTheme="minorHAnsi" w:hAnsiTheme="minorHAnsi" w:cstheme="minorBidi"/>
          <w:color w:val="000000" w:themeColor="text1"/>
          <w:highlight w:val="yellow"/>
        </w:rPr>
        <w:t xml:space="preserve">population health research studies. </w:t>
      </w:r>
      <w:r w:rsidRPr="18936F18" w:rsidR="18936F18">
        <w:rPr>
          <w:rFonts w:asciiTheme="minorHAnsi" w:hAnsiTheme="minorHAnsi" w:cstheme="minorBidi"/>
          <w:color w:val="000000" w:themeColor="text1"/>
        </w:rPr>
        <w:t>It serves as a centralized resource for investigators to share and access de-identified study data funded by NICHD. DASH also serves as a portal for requesting biospecimens from select DASH studies.</w:t>
      </w:r>
    </w:p>
    <w:p w:rsidR="67012010" w:rsidRPr="00AE627D" w:rsidP="18936F18" w14:paraId="148CDCD5" w14:textId="1F69123A">
      <w:pPr>
        <w:rPr>
          <w:rFonts w:asciiTheme="minorHAnsi" w:hAnsiTheme="minorHAnsi" w:cstheme="minorBidi"/>
          <w:color w:val="000000" w:themeColor="text1"/>
        </w:rPr>
      </w:pPr>
      <w:r w:rsidRPr="18936F18">
        <w:rPr>
          <w:rFonts w:asciiTheme="minorHAnsi" w:hAnsiTheme="minorHAnsi" w:cstheme="minorBidi"/>
          <w:color w:val="000000" w:themeColor="text1"/>
        </w:rPr>
        <w:t>The public can access NICHD DASH to browse and view descriptive information about the studies without creating an account. A registered account is required for Users who wish to submit studies, request access to NICHD DASH data, search for available biospecimens, and request biospecimens stored in the NICHD contracted Biorepository.</w:t>
      </w:r>
    </w:p>
    <w:p w:rsidR="003F2821" w:rsidRPr="00A95D52" w:rsidP="18936F18" w14:paraId="7137DD6E" w14:textId="3277A709">
      <w:pPr>
        <w:widowControl w:val="0"/>
        <w:rPr>
          <w:rFonts w:asciiTheme="minorHAnsi" w:hAnsiTheme="minorHAnsi" w:cstheme="minorBidi"/>
          <w:color w:val="000000" w:themeColor="text1"/>
          <w:highlight w:val="yellow"/>
        </w:rPr>
      </w:pPr>
      <w:r w:rsidRPr="18936F18">
        <w:rPr>
          <w:rFonts w:asciiTheme="minorHAnsi" w:hAnsiTheme="minorHAnsi" w:cstheme="minorBidi"/>
          <w:color w:val="000000" w:themeColor="text1"/>
          <w:highlight w:val="yellow"/>
        </w:rPr>
        <w:t>NICHD is in the process of migrating DASH</w:t>
      </w:r>
      <w:r w:rsidR="00951CC5">
        <w:rPr>
          <w:rFonts w:asciiTheme="minorHAnsi" w:hAnsiTheme="minorHAnsi" w:cstheme="minorBidi"/>
          <w:color w:val="000000" w:themeColor="text1"/>
          <w:highlight w:val="yellow"/>
        </w:rPr>
        <w:t xml:space="preserve"> </w:t>
      </w:r>
      <w:r w:rsidRPr="18936F18">
        <w:rPr>
          <w:rFonts w:asciiTheme="minorHAnsi" w:hAnsiTheme="minorHAnsi" w:cstheme="minorBidi"/>
          <w:color w:val="000000" w:themeColor="text1"/>
          <w:highlight w:val="yellow"/>
        </w:rPr>
        <w:t xml:space="preserve">data to a new instance of the Biomedical Research Informatics </w:t>
      </w:r>
      <w:r w:rsidRPr="18936F18">
        <w:rPr>
          <w:rFonts w:asciiTheme="minorHAnsi" w:hAnsiTheme="minorHAnsi" w:cstheme="minorBidi"/>
          <w:color w:val="000000" w:themeColor="text1"/>
          <w:highlight w:val="yellow"/>
        </w:rPr>
        <w:t>Computi</w:t>
      </w:r>
      <w:r w:rsidRPr="18936F18">
        <w:rPr>
          <w:rFonts w:asciiTheme="minorHAnsi" w:hAnsiTheme="minorHAnsi" w:cstheme="minorBidi"/>
          <w:color w:val="000000" w:themeColor="text1"/>
          <w:highlight w:val="yellow"/>
        </w:rPr>
        <w:t> (BRICS) platform operated by the NIH Center for Information Technology (CIT). This requires changes to the existing Office of Management and Budget (OMB)-approved DASH forms to align with the BRICS platform structure and to incorporate new NIH Requirements for Controlled-Access Data Repositories (CADRs) from the Required Security and Operational Standards for NIH Controlled-Access Data Repositories (NIH CADR Guidebook), hereinafter referred to as “NOT-OD-25-159” (</w:t>
      </w:r>
      <w:r w:rsidRPr="18936F18">
        <w:rPr>
          <w:rFonts w:asciiTheme="minorHAnsi" w:hAnsiTheme="minorHAnsi" w:cstheme="minorBidi"/>
          <w:highlight w:val="yellow"/>
        </w:rPr>
        <w:t>https://www.grants.nih.gov/grants/guide/notice-files/NOT-OD-25-159.html)</w:t>
      </w:r>
      <w:r w:rsidRPr="18936F18">
        <w:rPr>
          <w:rFonts w:asciiTheme="minorHAnsi" w:hAnsiTheme="minorHAnsi" w:cstheme="minorBidi"/>
          <w:color w:val="000000" w:themeColor="text1"/>
          <w:highlight w:val="yellow"/>
        </w:rPr>
        <w:t>.</w:t>
      </w:r>
    </w:p>
    <w:p w:rsidR="00E64FDA" w:rsidRPr="00394D75" w:rsidP="18936F18" w14:paraId="1B460625" w14:textId="3C3EDC25">
      <w:pPr>
        <w:widowControl w:val="0"/>
        <w:spacing w:after="0" w:line="300" w:lineRule="auto"/>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Six (6) NICHD DASH information collection forms have been updated (</w:t>
      </w:r>
      <w:r w:rsidRPr="18936F18">
        <w:rPr>
          <w:rFonts w:asciiTheme="minorHAnsi" w:hAnsiTheme="minorHAnsi" w:cstheme="minorBidi"/>
          <w:i/>
          <w:iCs/>
          <w:color w:val="000000" w:themeColor="text1"/>
          <w:highlight w:val="yellow"/>
        </w:rPr>
        <w:t>Attachments A.1 - A.6</w:t>
      </w:r>
      <w:r w:rsidRPr="18936F18">
        <w:rPr>
          <w:rFonts w:asciiTheme="minorHAnsi" w:hAnsiTheme="minorHAnsi" w:cstheme="minorBidi"/>
          <w:color w:val="000000" w:themeColor="text1"/>
          <w:highlight w:val="yellow"/>
        </w:rPr>
        <w:t>) and three (3) forms have been removed. No (0) forms have been added. Revision details are provided in Section A.15.</w:t>
      </w:r>
      <w:r w:rsidRPr="18936F18">
        <w:rPr>
          <w:rFonts w:asciiTheme="minorHAnsi" w:hAnsiTheme="minorHAnsi" w:cstheme="minorBidi"/>
          <w:color w:val="000000" w:themeColor="text1"/>
        </w:rPr>
        <w:t xml:space="preserve"> </w:t>
      </w:r>
      <w:bookmarkStart w:id="18" w:name="_Toc442286330"/>
      <w:bookmarkStart w:id="19" w:name="_Toc159405553"/>
      <w:bookmarkStart w:id="20" w:name="_Toc233633529"/>
      <w:bookmarkStart w:id="21" w:name="_Toc233788546"/>
    </w:p>
    <w:p w:rsidR="000F3043" w:rsidRPr="00394D75" w:rsidP="18936F18" w14:paraId="4134B698" w14:textId="4898E27B">
      <w:pPr>
        <w:pStyle w:val="Heading2"/>
        <w:rPr>
          <w:szCs w:val="22"/>
        </w:rPr>
      </w:pPr>
      <w:bookmarkStart w:id="22" w:name="_Toc302216128"/>
      <w:bookmarkStart w:id="23" w:name="_Toc234924540"/>
      <w:bookmarkStart w:id="24" w:name="_Toc2000886666"/>
      <w:bookmarkStart w:id="25" w:name="_Toc890169813"/>
      <w:bookmarkStart w:id="26" w:name="_Toc235730420"/>
      <w:r w:rsidRPr="18936F18">
        <w:rPr>
          <w:szCs w:val="22"/>
        </w:rPr>
        <w:t>A.1</w:t>
      </w:r>
      <w:r w:rsidRPr="17BE50DA" w:rsidR="17BE50DA">
        <w:rPr>
          <w:szCs w:val="22"/>
        </w:rPr>
        <w:t xml:space="preserve"> </w:t>
      </w:r>
      <w:r w:rsidR="001B575C">
        <w:rPr>
          <w:szCs w:val="22"/>
        </w:rPr>
        <w:t xml:space="preserve">     </w:t>
      </w:r>
      <w:r w:rsidRPr="18936F18">
        <w:rPr>
          <w:szCs w:val="22"/>
        </w:rPr>
        <w:t xml:space="preserve"> Circumstances Making the Collection of Information Necessary</w:t>
      </w:r>
      <w:bookmarkEnd w:id="18"/>
      <w:bookmarkEnd w:id="19"/>
      <w:bookmarkEnd w:id="20"/>
      <w:bookmarkEnd w:id="21"/>
      <w:bookmarkEnd w:id="22"/>
      <w:bookmarkEnd w:id="23"/>
      <w:bookmarkEnd w:id="24"/>
      <w:bookmarkEnd w:id="25"/>
      <w:bookmarkEnd w:id="26"/>
    </w:p>
    <w:p w:rsidR="00094A92" w:rsidRPr="00B204CF" w:rsidP="18936F18" w14:paraId="1E4DC25B" w14:textId="76B2FF4D">
      <w:pPr>
        <w:rPr>
          <w:rFonts w:asciiTheme="minorHAnsi" w:hAnsiTheme="minorHAnsi" w:cstheme="minorBidi"/>
        </w:rPr>
      </w:pPr>
      <w:r w:rsidRPr="18936F18">
        <w:rPr>
          <w:rFonts w:asciiTheme="minorHAnsi" w:hAnsiTheme="minorHAnsi" w:cstheme="minorBidi"/>
        </w:rPr>
        <w:t>This document supports a request for the OMB to approve a clearance for the collection of information during user registration, data and biospecimen catalog submission,</w:t>
      </w:r>
      <w:r w:rsidRPr="18936F18">
        <w:rPr>
          <w:rFonts w:asciiTheme="minorHAnsi" w:hAnsiTheme="minorHAnsi" w:cstheme="minorBidi"/>
          <w:color w:val="000000" w:themeColor="text1"/>
        </w:rPr>
        <w:t xml:space="preserve"> </w:t>
      </w:r>
      <w:r w:rsidRPr="18936F18">
        <w:rPr>
          <w:rFonts w:asciiTheme="minorHAnsi" w:hAnsiTheme="minorHAnsi" w:cstheme="minorBidi"/>
        </w:rPr>
        <w:t xml:space="preserve">Institutional Certification for data and biospecimen catalog submission, data access request, biospecimen access request, and data and biospecimen access progress and closeout reports associated with NICHD DASH. </w:t>
      </w:r>
      <w:hyperlink r:id="rId11">
        <w:r w:rsidRPr="18936F18">
          <w:rPr>
            <w:rStyle w:val="Hyperlink"/>
            <w:rFonts w:asciiTheme="minorHAnsi" w:hAnsiTheme="minorHAnsi" w:cstheme="minorBidi"/>
          </w:rPr>
          <w:t>Public Law 87-838</w:t>
        </w:r>
      </w:hyperlink>
      <w:r w:rsidRPr="18936F18">
        <w:rPr>
          <w:rFonts w:asciiTheme="minorHAnsi" w:hAnsiTheme="minorHAnsi" w:cstheme="minorBidi"/>
        </w:rPr>
        <w:t xml:space="preserve"> (enacted October 17, 1962) authorized the establishment of the NICHD for the conduct and support of research and training relating to maternal health, child health and human development, including research and training in the special health problems and requirements of mothers and children and in the basic sciences relating to the processes of human growth and development, including prenatal development. The information collected will be used for</w:t>
      </w:r>
      <w:r w:rsidRPr="18936F18">
        <w:rPr>
          <w:rFonts w:asciiTheme="minorHAnsi" w:hAnsiTheme="minorHAnsi" w:cstheme="minorBidi"/>
          <w:lang w:val="en"/>
        </w:rPr>
        <w:t xml:space="preserve"> identifying Users and ensuring proper use and security of NICHD DASH study data and/or biospecimen catalogs</w:t>
      </w:r>
      <w:r w:rsidRPr="18936F18">
        <w:rPr>
          <w:rFonts w:asciiTheme="minorHAnsi" w:hAnsiTheme="minorHAnsi" w:cstheme="minorBidi"/>
        </w:rPr>
        <w:t xml:space="preserve">. </w:t>
      </w:r>
    </w:p>
    <w:p w:rsidR="00ED7061" w:rsidRPr="00B204CF" w:rsidP="18936F18" w14:paraId="2825EE6F" w14:textId="7C7DD3CD">
      <w:pPr>
        <w:rPr>
          <w:rFonts w:asciiTheme="minorHAnsi" w:hAnsiTheme="minorHAnsi" w:cstheme="minorBidi"/>
        </w:rPr>
      </w:pPr>
      <w:r w:rsidRPr="18936F18">
        <w:rPr>
          <w:rFonts w:asciiTheme="minorHAnsi" w:hAnsiTheme="minorHAnsi" w:cstheme="minorBidi"/>
        </w:rPr>
        <w:t xml:space="preserve">NICHD conducts and funds over 2,000 clinical research studies annually. These studies are conducted at various academic and research institutions across the U.S. as well as other countries. Data and biospecimens generated from these studies are under the purview of the study investigators and are not easily accessible due to challenges with storage location, format, and structure. To address these challenges and enable broader data sharing and biospecimen access, NICHD established DASH </w:t>
      </w:r>
      <w:r w:rsidRPr="18936F18">
        <w:rPr>
          <w:rFonts w:asciiTheme="minorHAnsi" w:hAnsiTheme="minorHAnsi" w:cstheme="minorBidi"/>
        </w:rPr>
        <w:t>(</w:t>
      </w:r>
      <w:hyperlink r:id="rId12">
        <w:r w:rsidRPr="18936F18">
          <w:rPr>
            <w:rStyle w:val="Hyperlink"/>
            <w:rFonts w:asciiTheme="minorHAnsi" w:hAnsiTheme="minorHAnsi" w:cstheme="minorBidi"/>
          </w:rPr>
          <w:t>https://dash.nichd.nih.gov/</w:t>
        </w:r>
      </w:hyperlink>
      <w:r w:rsidRPr="18936F18">
        <w:rPr>
          <w:rFonts w:asciiTheme="minorHAnsi" w:hAnsiTheme="minorHAnsi" w:cstheme="minorBidi"/>
        </w:rPr>
        <w:t xml:space="preserve">) – a centralized resource for researchers to store and access de-identified study data and biospecimen catalogs (a list of biospecimens available at the NICHD contracted biorepository). DASH allows NICHD funded investigators to comply with NIH data sharing policies and enables access </w:t>
      </w:r>
      <w:r w:rsidRPr="18936F18">
        <w:rPr>
          <w:rFonts w:asciiTheme="minorHAnsi" w:hAnsiTheme="minorHAnsi" w:cstheme="minorBidi"/>
        </w:rPr>
        <w:t>to study</w:t>
      </w:r>
      <w:r w:rsidRPr="18936F18">
        <w:rPr>
          <w:rFonts w:asciiTheme="minorHAnsi" w:hAnsiTheme="minorHAnsi" w:cstheme="minorBidi"/>
        </w:rPr>
        <w:t xml:space="preserve"> data and biospecimens for purposes of secondary research.  </w:t>
      </w:r>
    </w:p>
    <w:p w:rsidR="6E921154" w:rsidP="18936F18" w14:paraId="442352D2" w14:textId="1FA70F08">
      <w:pPr>
        <w:rPr>
          <w:rFonts w:asciiTheme="minorHAnsi" w:hAnsiTheme="minorHAnsi" w:cstheme="minorBidi"/>
        </w:rPr>
      </w:pPr>
      <w:r w:rsidRPr="18936F18">
        <w:rPr>
          <w:rFonts w:asciiTheme="minorHAnsi" w:hAnsiTheme="minorHAnsi" w:cstheme="minorBidi"/>
        </w:rPr>
        <w:t xml:space="preserve">Establishing a central data and biospecimen catalog sharing resource such as NICHD </w:t>
      </w:r>
      <w:r w:rsidRPr="18936F18">
        <w:rPr>
          <w:rFonts w:asciiTheme="minorHAnsi" w:hAnsiTheme="minorHAnsi" w:cstheme="minorBidi"/>
          <w:highlight w:val="yellow"/>
        </w:rPr>
        <w:t>DASH in a CIT-managed data repository platform</w:t>
      </w:r>
      <w:r w:rsidRPr="18936F18">
        <w:rPr>
          <w:rFonts w:asciiTheme="minorHAnsi" w:hAnsiTheme="minorHAnsi" w:cstheme="minorBidi"/>
        </w:rPr>
        <w:t xml:space="preserve"> also meets the objectives of various NIH and federal data sharing initiatives, including the</w:t>
      </w:r>
      <w:r w:rsidRPr="18936F18">
        <w:rPr>
          <w:rFonts w:asciiTheme="minorHAnsi" w:hAnsiTheme="minorHAnsi" w:cstheme="minorBidi"/>
          <w:i/>
          <w:iCs/>
        </w:rPr>
        <w:t xml:space="preserve"> NIH Data Management and Sharing Policy (NIH DMS Policy), </w:t>
      </w:r>
      <w:r w:rsidRPr="18936F18">
        <w:rPr>
          <w:rFonts w:asciiTheme="minorHAnsi" w:hAnsiTheme="minorHAnsi" w:cstheme="minorBidi"/>
        </w:rPr>
        <w:t>effective January 2023, which requires all research funded by NIH that generates scientific data to submit a Data Management and Sharing Plan (DMS Plan) outlining how data will be managed and shared, accounting for potential restrictions or limitations, and then comply with the awardee’s plan as approved by the NIH Institute, Center, or Office (ICO</w:t>
      </w:r>
      <w:r w:rsidRPr="18936F18">
        <w:rPr>
          <w:rFonts w:asciiTheme="minorHAnsi" w:hAnsiTheme="minorHAnsi" w:cstheme="minorBidi"/>
          <w:highlight w:val="yellow"/>
        </w:rPr>
        <w:t xml:space="preserve">). It also supports the 2022 Office of Science and Technology Policy’s </w:t>
      </w:r>
      <w:r w:rsidRPr="18936F18">
        <w:rPr>
          <w:rFonts w:asciiTheme="minorHAnsi" w:hAnsiTheme="minorHAnsi" w:cstheme="minorBidi"/>
          <w:i/>
          <w:iCs/>
          <w:highlight w:val="yellow"/>
        </w:rPr>
        <w:t>Desirable Characteristics of Data Repositories for Federally Funded Research</w:t>
      </w:r>
      <w:r w:rsidRPr="18936F18">
        <w:rPr>
          <w:rFonts w:asciiTheme="minorHAnsi" w:hAnsiTheme="minorHAnsi" w:cstheme="minorBidi"/>
          <w:highlight w:val="yellow"/>
        </w:rPr>
        <w:t xml:space="preserve">, which identifies </w:t>
      </w:r>
      <w:r w:rsidR="00B63C6B">
        <w:rPr>
          <w:rFonts w:asciiTheme="minorHAnsi" w:hAnsiTheme="minorHAnsi" w:cstheme="minorBidi"/>
          <w:highlight w:val="yellow"/>
        </w:rPr>
        <w:t>necessary</w:t>
      </w:r>
      <w:r w:rsidRPr="18936F18">
        <w:rPr>
          <w:rFonts w:asciiTheme="minorHAnsi" w:hAnsiTheme="minorHAnsi" w:cstheme="minorBidi"/>
          <w:highlight w:val="yellow"/>
        </w:rPr>
        <w:t xml:space="preserve"> characteristics of online, public access data repositories to help ensure that research data </w:t>
      </w:r>
      <w:r w:rsidR="00A971A5">
        <w:rPr>
          <w:rFonts w:asciiTheme="minorHAnsi" w:hAnsiTheme="minorHAnsi" w:cstheme="minorBidi"/>
          <w:highlight w:val="yellow"/>
        </w:rPr>
        <w:t>is</w:t>
      </w:r>
      <w:r w:rsidRPr="18936F18">
        <w:rPr>
          <w:rFonts w:asciiTheme="minorHAnsi" w:hAnsiTheme="minorHAnsi" w:cstheme="minorBidi"/>
          <w:highlight w:val="yellow"/>
        </w:rPr>
        <w:t xml:space="preserve"> findable, accessible, interoperable, and reusable (FAIR) to the greatest extent possible, while integrating privacy, security, and other protections (</w:t>
      </w:r>
      <w:hyperlink r:id="rId13">
        <w:r w:rsidRPr="18936F18">
          <w:rPr>
            <w:rStyle w:val="Hyperlink"/>
            <w:rFonts w:asciiTheme="minorHAnsi" w:hAnsiTheme="minorHAnsi" w:cstheme="minorBidi"/>
            <w:highlight w:val="yellow"/>
          </w:rPr>
          <w:t>https://bidenwhitehouse.archives.gov/wp-content/uploads/2022/05/05-2022-Desirable-Characteristics-of-Data-Repositories.pdf).</w:t>
        </w:r>
      </w:hyperlink>
    </w:p>
    <w:p w:rsidR="00FE1F36" w:rsidRPr="00F40C18" w:rsidP="00F40C18" w14:paraId="11052AAF" w14:textId="29840F47">
      <w:pPr>
        <w:rPr>
          <w:rFonts w:asciiTheme="minorHAnsi" w:hAnsiTheme="minorHAnsi" w:cstheme="minorBidi"/>
        </w:rPr>
      </w:pPr>
      <w:r w:rsidRPr="18936F18">
        <w:rPr>
          <w:rFonts w:asciiTheme="minorHAnsi" w:hAnsiTheme="minorHAnsi" w:cstheme="minorBidi"/>
        </w:rPr>
        <w:t>By facilitating study data and biospecimen catalog</w:t>
      </w:r>
      <w:r w:rsidRPr="00F40C18">
        <w:rPr>
          <w:rFonts w:asciiTheme="minorHAnsi" w:hAnsiTheme="minorHAnsi" w:cstheme="minorBidi"/>
        </w:rPr>
        <w:t xml:space="preserve"> sharing</w:t>
      </w:r>
      <w:r w:rsidRPr="18936F18">
        <w:rPr>
          <w:rFonts w:asciiTheme="minorHAnsi" w:hAnsiTheme="minorHAnsi" w:cstheme="minorBidi"/>
        </w:rPr>
        <w:t xml:space="preserve">, NICHD promotes the secondary use of study data and biospecimens already collected; reinforces open scientific inquiry; brings together investigators from multiple disciplines; and ultimately, advances the scientific mission of NICHD. </w:t>
      </w:r>
    </w:p>
    <w:p w:rsidR="00FE1F36" w:rsidRPr="00B204CF" w:rsidP="18936F18" w14:paraId="29783341" w14:textId="795C36AE">
      <w:pPr>
        <w:spacing w:after="60"/>
        <w:rPr>
          <w:rFonts w:asciiTheme="minorHAnsi" w:hAnsiTheme="minorHAnsi" w:cstheme="minorBidi"/>
          <w:lang w:val="en"/>
        </w:rPr>
      </w:pPr>
      <w:r w:rsidRPr="18936F18">
        <w:rPr>
          <w:rFonts w:asciiTheme="minorHAnsi" w:hAnsiTheme="minorHAnsi" w:cstheme="minorBidi"/>
        </w:rPr>
        <w:t>To enable data sharing through NICHD DASH, information has been collected on Users, research studies, and associated biospecimens. User information stored in NICHD DASH is protected under the</w:t>
      </w:r>
      <w:r w:rsidRPr="18936F18">
        <w:rPr>
          <w:rFonts w:asciiTheme="minorHAnsi" w:hAnsiTheme="minorHAnsi" w:cstheme="minorBidi"/>
          <w:lang w:val="en"/>
        </w:rPr>
        <w:t xml:space="preserve"> Privacy Act of 1974 (</w:t>
      </w:r>
      <w:hyperlink r:id="rId14">
        <w:r w:rsidRPr="18936F18">
          <w:rPr>
            <w:rStyle w:val="Hyperlink"/>
            <w:rFonts w:asciiTheme="minorHAnsi" w:hAnsiTheme="minorHAnsi" w:cstheme="minorBidi"/>
            <w:lang w:val="en"/>
          </w:rPr>
          <w:t>Pub.L</w:t>
        </w:r>
        <w:r w:rsidRPr="18936F18">
          <w:rPr>
            <w:rStyle w:val="Hyperlink"/>
            <w:rFonts w:asciiTheme="minorHAnsi" w:hAnsiTheme="minorHAnsi" w:cstheme="minorBidi"/>
            <w:lang w:val="en"/>
          </w:rPr>
          <w:t>. 93–579</w:t>
        </w:r>
      </w:hyperlink>
      <w:r w:rsidRPr="18936F18">
        <w:rPr>
          <w:rFonts w:asciiTheme="minorHAnsi" w:hAnsiTheme="minorHAnsi" w:cstheme="minorBidi"/>
          <w:lang w:val="en"/>
        </w:rPr>
        <w:t>, 88 Stat. </w:t>
      </w:r>
      <w:hyperlink r:id="rId15">
        <w:r w:rsidRPr="18936F18">
          <w:rPr>
            <w:rStyle w:val="Hyperlink"/>
            <w:rFonts w:asciiTheme="minorHAnsi" w:hAnsiTheme="minorHAnsi" w:cstheme="minorBidi"/>
            <w:lang w:val="en"/>
          </w:rPr>
          <w:t>1896</w:t>
        </w:r>
      </w:hyperlink>
      <w:r w:rsidRPr="18936F18">
        <w:rPr>
          <w:rFonts w:asciiTheme="minorHAnsi" w:hAnsiTheme="minorHAnsi" w:cstheme="minorBidi"/>
          <w:lang w:val="en"/>
        </w:rPr>
        <w:t>, enacted December 31, 1974, 5 U.S.C. </w:t>
      </w:r>
      <w:hyperlink r:id="rId16">
        <w:r w:rsidRPr="18936F18">
          <w:rPr>
            <w:rStyle w:val="Hyperlink"/>
            <w:rFonts w:asciiTheme="minorHAnsi" w:hAnsiTheme="minorHAnsi" w:cstheme="minorBidi"/>
            <w:lang w:val="en"/>
          </w:rPr>
          <w:t>§ 552a</w:t>
        </w:r>
      </w:hyperlink>
      <w:r w:rsidRPr="18936F18">
        <w:rPr>
          <w:rFonts w:asciiTheme="minorHAnsi" w:hAnsiTheme="minorHAnsi" w:cstheme="minorBidi"/>
          <w:lang w:val="en"/>
        </w:rPr>
        <w:t xml:space="preserve">), which establishes a Code of Fair Information Practice that governs the collection, maintenance, use, and dissemination of personally identifiable information (PII) about individuals maintained in systems of records by federal agencies. Though the study data and biospecimen catalogs stored in NICHD DASH </w:t>
      </w:r>
      <w:r w:rsidRPr="18936F18">
        <w:rPr>
          <w:rFonts w:asciiTheme="minorHAnsi" w:hAnsiTheme="minorHAnsi" w:cstheme="minorBidi"/>
        </w:rPr>
        <w:t xml:space="preserve">have been </w:t>
      </w:r>
      <w:r w:rsidRPr="18936F18">
        <w:rPr>
          <w:rFonts w:asciiTheme="minorHAnsi" w:hAnsiTheme="minorHAnsi" w:cstheme="minorBidi"/>
          <w:lang w:val="en"/>
        </w:rPr>
        <w:t xml:space="preserve">de-identified, risks to individuals, groups, or communities </w:t>
      </w:r>
      <w:r w:rsidRPr="18936F18">
        <w:rPr>
          <w:rFonts w:asciiTheme="minorHAnsi" w:hAnsiTheme="minorHAnsi" w:cstheme="minorBidi"/>
        </w:rPr>
        <w:t>have been</w:t>
      </w:r>
      <w:r w:rsidRPr="18936F18">
        <w:rPr>
          <w:rFonts w:asciiTheme="minorHAnsi" w:hAnsiTheme="minorHAnsi" w:cstheme="minorBidi"/>
          <w:lang w:val="en"/>
        </w:rPr>
        <w:t xml:space="preserve"> balanced carefully with potential benefits of the knowledge to be gained through NICHD DASH. </w:t>
      </w:r>
      <w:r w:rsidRPr="18936F18">
        <w:rPr>
          <w:rFonts w:asciiTheme="minorHAnsi" w:hAnsiTheme="minorHAnsi" w:cstheme="minorBidi"/>
        </w:rPr>
        <w:t xml:space="preserve">To protect the privacy of research participants and the confidentiality of their data and/or biospecimens, the NICHD DASH Data Access Committee (DAC) and the NICHD DASH Biospecimen Access Committee (BAC) will review the request for the proposed study data and biospecimens and monitor the use of NICHD DASH data and NICHD biorepository biospecimens, respectively. </w:t>
      </w:r>
    </w:p>
    <w:p w:rsidR="000F3043" w:rsidRPr="00B204CF" w:rsidP="18936F18" w14:paraId="035313F7" w14:textId="235DA701">
      <w:pPr>
        <w:pStyle w:val="Heading2"/>
        <w:rPr>
          <w:szCs w:val="22"/>
        </w:rPr>
      </w:pPr>
      <w:bookmarkStart w:id="27" w:name="_Toc443881743"/>
      <w:bookmarkStart w:id="28" w:name="_Toc451592232"/>
      <w:bookmarkStart w:id="29" w:name="_Toc5610273"/>
      <w:bookmarkStart w:id="30" w:name="_Toc99178779"/>
      <w:bookmarkStart w:id="31" w:name="_Toc442286331"/>
      <w:bookmarkStart w:id="32" w:name="_Toc159405554"/>
      <w:bookmarkStart w:id="33" w:name="_Toc233633530"/>
      <w:bookmarkStart w:id="34" w:name="_Toc233788547"/>
      <w:bookmarkStart w:id="35" w:name="_Toc788992196"/>
      <w:bookmarkStart w:id="36" w:name="_Toc234924541"/>
      <w:bookmarkStart w:id="37" w:name="_Toc1717637782"/>
      <w:bookmarkStart w:id="38" w:name="_Toc1948547250"/>
      <w:bookmarkStart w:id="39" w:name="_Toc235730421"/>
      <w:r w:rsidRPr="18936F18">
        <w:rPr>
          <w:szCs w:val="22"/>
        </w:rPr>
        <w:t>A.2</w:t>
      </w:r>
      <w:r w:rsidR="5ADE766F">
        <w:tab/>
      </w:r>
      <w:r w:rsidRPr="18936F18">
        <w:rPr>
          <w:szCs w:val="22"/>
        </w:rPr>
        <w:t>Purpose and Use of the Information</w:t>
      </w:r>
      <w:bookmarkEnd w:id="27"/>
      <w:bookmarkEnd w:id="28"/>
      <w:bookmarkEnd w:id="29"/>
      <w:bookmarkEnd w:id="30"/>
      <w:r w:rsidRPr="18936F18">
        <w:rPr>
          <w:szCs w:val="22"/>
        </w:rPr>
        <w:t xml:space="preserve"> Collection</w:t>
      </w:r>
      <w:bookmarkEnd w:id="31"/>
      <w:bookmarkEnd w:id="32"/>
      <w:bookmarkEnd w:id="33"/>
      <w:bookmarkEnd w:id="34"/>
      <w:bookmarkEnd w:id="35"/>
      <w:bookmarkEnd w:id="36"/>
      <w:bookmarkEnd w:id="37"/>
      <w:bookmarkEnd w:id="38"/>
      <w:bookmarkEnd w:id="39"/>
    </w:p>
    <w:p w:rsidR="00D32F43" w:rsidRPr="00B204CF" w:rsidP="18936F18" w14:paraId="057C26CC" w14:textId="080905FD">
      <w:pPr>
        <w:rPr>
          <w:rFonts w:asciiTheme="minorHAnsi" w:hAnsiTheme="minorHAnsi" w:cstheme="minorBidi"/>
          <w:highlight w:val="yellow"/>
        </w:rPr>
      </w:pPr>
      <w:r w:rsidRPr="18936F18">
        <w:rPr>
          <w:rFonts w:asciiTheme="minorHAnsi" w:hAnsiTheme="minorHAnsi" w:cstheme="minorBidi"/>
          <w:color w:val="000000" w:themeColor="text1"/>
        </w:rPr>
        <w:t>Information collected from Users wishing to create an account will be sufficient to identify them as unique Users in the NICHD DASH system</w:t>
      </w:r>
      <w:r w:rsidRPr="18936F18">
        <w:rPr>
          <w:rFonts w:asciiTheme="minorHAnsi" w:hAnsiTheme="minorHAnsi" w:cstheme="minorBidi"/>
          <w:color w:val="000000" w:themeColor="text1"/>
          <w:highlight w:val="yellow"/>
        </w:rPr>
        <w:t xml:space="preserve"> and to comply with user access requirements in NOT-OD-25-159. </w:t>
      </w:r>
      <w:r w:rsidRPr="18936F18">
        <w:rPr>
          <w:rFonts w:asciiTheme="minorHAnsi" w:hAnsiTheme="minorHAnsi" w:cstheme="minorBidi"/>
          <w:color w:val="000000" w:themeColor="text1"/>
        </w:rPr>
        <w:t xml:space="preserve">Users submitting or requesting data and/or biospecimens will be required to provide information to ensure proper use and secure handling of NICHD DASH study data and biospecimens, </w:t>
      </w:r>
      <w:r w:rsidRPr="18936F18">
        <w:rPr>
          <w:rFonts w:asciiTheme="minorHAnsi" w:hAnsiTheme="minorHAnsi" w:cstheme="minorBidi"/>
          <w:color w:val="000000" w:themeColor="text1"/>
          <w:highlight w:val="yellow"/>
        </w:rPr>
        <w:t xml:space="preserve">in alignment with the </w:t>
      </w:r>
      <w:r w:rsidRPr="18936F18">
        <w:rPr>
          <w:rFonts w:asciiTheme="minorHAnsi" w:hAnsiTheme="minorHAnsi" w:cstheme="minorBidi"/>
          <w:color w:val="000000" w:themeColor="text1"/>
          <w:highlight w:val="yellow"/>
        </w:rPr>
        <w:t xml:space="preserve">standard data submission and access processes and security standards and practices in NOT-OD-25-159. Users submitting data will be required to provide an institutional attestation that the data and biospecimen catalog being submitted are appropriate for sharing in NICHD DASH, following the standard language in NOT-OD-25-159.  </w:t>
      </w:r>
      <w:r w:rsidRPr="18936F18">
        <w:rPr>
          <w:rFonts w:asciiTheme="minorHAnsi" w:hAnsiTheme="minorHAnsi" w:cstheme="minorBidi"/>
          <w:color w:val="000000" w:themeColor="text1"/>
        </w:rPr>
        <w:t xml:space="preserve">Users with approved data and biospecimen requests will be required to submit an annual progress </w:t>
      </w:r>
      <w:r w:rsidRPr="18936F18">
        <w:rPr>
          <w:rFonts w:asciiTheme="minorHAnsi" w:hAnsiTheme="minorHAnsi" w:cstheme="minorBidi"/>
          <w:color w:val="000000" w:themeColor="text1"/>
          <w:highlight w:val="yellow"/>
        </w:rPr>
        <w:t xml:space="preserve">or closeout </w:t>
      </w:r>
      <w:r w:rsidRPr="18936F18">
        <w:rPr>
          <w:rFonts w:asciiTheme="minorHAnsi" w:hAnsiTheme="minorHAnsi" w:cstheme="minorBidi"/>
          <w:color w:val="000000" w:themeColor="text1"/>
        </w:rPr>
        <w:t xml:space="preserve">report to provide data and/or biospecimen usage information </w:t>
      </w:r>
      <w:r w:rsidRPr="18936F18">
        <w:rPr>
          <w:rFonts w:asciiTheme="minorHAnsi" w:hAnsiTheme="minorHAnsi" w:cstheme="minorBidi"/>
          <w:color w:val="000000" w:themeColor="text1"/>
          <w:highlight w:val="yellow"/>
        </w:rPr>
        <w:t xml:space="preserve">and comply with data access process and security standards in NOT-OD-25-159 and biospecimen access terms. </w:t>
      </w:r>
      <w:r w:rsidRPr="18936F18">
        <w:rPr>
          <w:rFonts w:asciiTheme="minorHAnsi" w:hAnsiTheme="minorHAnsi" w:cstheme="minorBidi"/>
          <w:color w:val="000000" w:themeColor="text1"/>
        </w:rPr>
        <w:t xml:space="preserve">The information collected from Users who register in NICHD DASH and submit or request data and/or biospecimens will </w:t>
      </w:r>
      <w:r w:rsidRPr="18936F18">
        <w:rPr>
          <w:rFonts w:asciiTheme="minorHAnsi" w:hAnsiTheme="minorHAnsi" w:cstheme="minorBidi"/>
        </w:rPr>
        <w:t>be used to monitor submissions and requests, oversee Users’ experiences with DASH, notify interested recipients of updates to study data or biospecimen catalogs available through NICHD DASH</w:t>
      </w:r>
      <w:r w:rsidRPr="18936F18">
        <w:rPr>
          <w:rFonts w:asciiTheme="minorHAnsi" w:hAnsiTheme="minorHAnsi" w:cstheme="minorBidi"/>
          <w:highlight w:val="yellow"/>
        </w:rPr>
        <w:t>, and maintain User and NICHD DASH compliance with NOT-OD-25-159.</w:t>
      </w:r>
      <w:r w:rsidRPr="18936F18">
        <w:rPr>
          <w:rFonts w:asciiTheme="minorHAnsi" w:hAnsiTheme="minorHAnsi" w:cstheme="minorBidi"/>
        </w:rPr>
        <w:t xml:space="preserve"> </w:t>
      </w:r>
    </w:p>
    <w:p w:rsidR="00D32F43" w:rsidRPr="00B204CF" w:rsidP="18936F18" w14:paraId="1E24D13F" w14:textId="4DC5C3C5">
      <w:pPr>
        <w:rPr>
          <w:rFonts w:asciiTheme="minorHAnsi" w:hAnsiTheme="minorHAnsi" w:cstheme="minorBidi"/>
        </w:rPr>
      </w:pPr>
      <w:r w:rsidRPr="18936F18">
        <w:rPr>
          <w:rFonts w:asciiTheme="minorHAnsi" w:hAnsiTheme="minorHAnsi" w:cstheme="minorBidi"/>
        </w:rPr>
        <w:t xml:space="preserve">The potential for public benefit to be achieved through sharing study data and/or biospecimens </w:t>
      </w:r>
      <w:r w:rsidRPr="18936F18">
        <w:rPr>
          <w:rFonts w:asciiTheme="minorHAnsi" w:hAnsiTheme="minorHAnsi" w:cstheme="minorBidi"/>
          <w:color w:val="000000" w:themeColor="text1"/>
        </w:rPr>
        <w:t xml:space="preserve">through DASH </w:t>
      </w:r>
      <w:r w:rsidRPr="18936F18">
        <w:rPr>
          <w:rFonts w:asciiTheme="minorHAnsi" w:hAnsiTheme="minorHAnsi" w:cstheme="minorBidi"/>
        </w:rPr>
        <w:t>for secondary analysis is significant. NICHD DASH supports NICHD’s mission to lead research and training to understand human development, improve reproductive health, enhance the lives of children and adolescents, and optimize abilities for all. Study data and biospecimen sharing and reuse promotes testing of new hypotheses from data and biospecimens already collected, facilitate trans-disciplinary collaboration, accelerate scientific findings, and enable NICHD to maximize the return on its investments in research.</w:t>
      </w:r>
    </w:p>
    <w:p w:rsidR="00A1605B" w:rsidP="17BE50DA" w14:paraId="5D4AB183" w14:textId="77777777">
      <w:pPr>
        <w:widowControl w:val="0"/>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 xml:space="preserve">To date, DASH has supported a total of 9,484 registered Users, 268 study data submissions (9 of which included biospecimen catalog submissions), 962 approved Data Access Requests and 16 approved Biospecimen Access Requests. This revised information collection package is being submitted to OMB to revise NICHD DASH clearance for use of the forms indicated below. </w:t>
      </w:r>
    </w:p>
    <w:p w:rsidR="0039417E" w:rsidRPr="00B204CF" w:rsidP="18936F18" w14:paraId="1277AE7C" w14:textId="4B7186BC">
      <w:pPr>
        <w:widowControl w:val="0"/>
        <w:rPr>
          <w:rFonts w:asciiTheme="minorHAnsi" w:hAnsiTheme="minorHAnsi" w:cstheme="minorBidi"/>
          <w:i/>
          <w:iCs/>
        </w:rPr>
      </w:pPr>
      <w:r w:rsidRPr="18936F18">
        <w:rPr>
          <w:rFonts w:asciiTheme="minorHAnsi" w:hAnsiTheme="minorHAnsi" w:cstheme="minorBidi"/>
        </w:rPr>
        <w:t xml:space="preserve">Users </w:t>
      </w:r>
      <w:r w:rsidRPr="18936F18">
        <w:rPr>
          <w:rFonts w:asciiTheme="minorHAnsi" w:hAnsiTheme="minorHAnsi" w:cstheme="minorBidi"/>
          <w:b/>
          <w:bCs/>
        </w:rPr>
        <w:t>creating an account</w:t>
      </w:r>
      <w:r w:rsidRPr="18936F18">
        <w:rPr>
          <w:rFonts w:asciiTheme="minorHAnsi" w:hAnsiTheme="minorHAnsi" w:cstheme="minorBidi"/>
        </w:rPr>
        <w:t xml:space="preserve"> will electronically submit information necessary to uniquely identify them in the NICHD DASH repository and access the password-protected section of NICHD DASH. (</w:t>
      </w:r>
      <w:r w:rsidRPr="18936F18">
        <w:rPr>
          <w:rFonts w:asciiTheme="minorHAnsi" w:hAnsiTheme="minorHAnsi" w:cstheme="minorBidi"/>
          <w:i/>
          <w:iCs/>
          <w:color w:val="000000" w:themeColor="text1"/>
        </w:rPr>
        <w:t>Attachment A.2-1)</w:t>
      </w:r>
      <w:r w:rsidRPr="18936F18">
        <w:rPr>
          <w:rFonts w:asciiTheme="minorHAnsi" w:hAnsiTheme="minorHAnsi" w:cstheme="minorBidi"/>
          <w:i/>
          <w:iCs/>
        </w:rPr>
        <w:t>.</w:t>
      </w:r>
    </w:p>
    <w:p w:rsidR="007B61DF" w:rsidRPr="00B204CF" w:rsidP="18936F18" w14:paraId="146D881E" w14:textId="06FDA594">
      <w:pPr>
        <w:rPr>
          <w:rFonts w:asciiTheme="minorHAnsi" w:hAnsiTheme="minorHAnsi" w:cstheme="minorBidi"/>
          <w:i/>
          <w:iCs/>
          <w:color w:val="000000" w:themeColor="text1"/>
        </w:rPr>
      </w:pPr>
      <w:r w:rsidRPr="18936F18">
        <w:rPr>
          <w:rFonts w:asciiTheme="minorHAnsi" w:hAnsiTheme="minorHAnsi" w:cstheme="minorBidi"/>
        </w:rPr>
        <w:t xml:space="preserve">Users </w:t>
      </w:r>
      <w:r w:rsidRPr="18936F18">
        <w:rPr>
          <w:rFonts w:asciiTheme="minorHAnsi" w:hAnsiTheme="minorHAnsi" w:cstheme="minorBidi"/>
          <w:b/>
          <w:bCs/>
        </w:rPr>
        <w:t xml:space="preserve">submitting study data and biospecimens </w:t>
      </w:r>
      <w:r w:rsidRPr="18936F18">
        <w:rPr>
          <w:rFonts w:asciiTheme="minorHAnsi" w:hAnsiTheme="minorHAnsi" w:cstheme="minorBidi"/>
        </w:rPr>
        <w:t xml:space="preserve">to NICHD DASH will be required to provide an </w:t>
      </w:r>
      <w:r w:rsidRPr="00A874CF">
        <w:rPr>
          <w:rFonts w:asciiTheme="minorHAnsi" w:hAnsiTheme="minorHAnsi" w:cstheme="minorBidi"/>
        </w:rPr>
        <w:t>Institutional Certification</w:t>
      </w:r>
      <w:r w:rsidRPr="00A874CF">
        <w:rPr>
          <w:rFonts w:asciiTheme="minorHAnsi" w:hAnsiTheme="minorHAnsi" w:cstheme="minorBidi"/>
          <w:i/>
        </w:rPr>
        <w:t xml:space="preserve"> </w:t>
      </w:r>
      <w:r w:rsidRPr="18936F18">
        <w:rPr>
          <w:rFonts w:asciiTheme="minorHAnsi" w:hAnsiTheme="minorHAnsi" w:cstheme="minorBidi"/>
        </w:rPr>
        <w:t>attesting that the data and the biospecimen catalog have been de-identified to the standards set forth in the U.S. Department of Health and Human Services (HHS) Regulations for the Protection of Human Subjects, that an Institutional Review Board, Privacy Board, and/or equivalent body has assessed the proposed data and/or biospecimen catalog sharing for risks, privacy considerations, and alignment with informed consent (</w:t>
      </w:r>
      <w:r w:rsidRPr="18936F18">
        <w:rPr>
          <w:rFonts w:asciiTheme="minorHAnsi" w:hAnsiTheme="minorHAnsi" w:cstheme="minorBidi"/>
          <w:i/>
          <w:iCs/>
          <w:color w:val="000000" w:themeColor="text1"/>
        </w:rPr>
        <w:t xml:space="preserve">Attachment A.2-3). </w:t>
      </w:r>
      <w:r w:rsidRPr="18936F18">
        <w:rPr>
          <w:rFonts w:asciiTheme="minorHAnsi" w:hAnsiTheme="minorHAnsi" w:cstheme="minorBidi"/>
          <w:color w:val="000000" w:themeColor="text1"/>
        </w:rPr>
        <w:t xml:space="preserve">In a separate form, Users will </w:t>
      </w:r>
      <w:r w:rsidRPr="18936F18">
        <w:rPr>
          <w:rFonts w:asciiTheme="minorHAnsi" w:hAnsiTheme="minorHAnsi" w:cstheme="minorBidi"/>
        </w:rPr>
        <w:t>provide information about the study team and about the study data and/or biospecimens being submitted (</w:t>
      </w:r>
      <w:r w:rsidRPr="18936F18">
        <w:rPr>
          <w:rFonts w:asciiTheme="minorHAnsi" w:hAnsiTheme="minorHAnsi" w:cstheme="minorBidi"/>
          <w:i/>
          <w:iCs/>
          <w:color w:val="000000" w:themeColor="text1"/>
        </w:rPr>
        <w:t>Attachment A.2-2</w:t>
      </w:r>
      <w:r w:rsidRPr="18936F18">
        <w:rPr>
          <w:rFonts w:asciiTheme="minorHAnsi" w:hAnsiTheme="minorHAnsi" w:cstheme="minorBidi"/>
          <w:i/>
          <w:iCs/>
          <w:color w:val="538135" w:themeColor="accent6" w:themeShade="BF"/>
        </w:rPr>
        <w:t>).</w:t>
      </w:r>
    </w:p>
    <w:p w:rsidR="004A77B0" w:rsidRPr="00B204CF" w:rsidP="18936F18" w14:paraId="490B9BCC" w14:textId="5880C2AD">
      <w:pPr>
        <w:rPr>
          <w:rFonts w:asciiTheme="minorHAnsi" w:hAnsiTheme="minorHAnsi" w:cstheme="minorBidi"/>
          <w:b/>
          <w:bCs/>
          <w:color w:val="000000" w:themeColor="text1"/>
        </w:rPr>
      </w:pPr>
      <w:r w:rsidRPr="18936F18">
        <w:rPr>
          <w:rFonts w:asciiTheme="minorHAnsi" w:hAnsiTheme="minorHAnsi" w:cstheme="minorBidi"/>
        </w:rPr>
        <w:t xml:space="preserve">Users </w:t>
      </w:r>
      <w:r w:rsidRPr="18936F18">
        <w:rPr>
          <w:rFonts w:asciiTheme="minorHAnsi" w:hAnsiTheme="minorHAnsi" w:cstheme="minorBidi"/>
          <w:b/>
          <w:bCs/>
        </w:rPr>
        <w:t xml:space="preserve">requesting de-identified study data </w:t>
      </w:r>
      <w:r w:rsidRPr="18936F18">
        <w:rPr>
          <w:rFonts w:asciiTheme="minorHAnsi" w:hAnsiTheme="minorHAnsi" w:cstheme="minorBidi"/>
        </w:rPr>
        <w:t xml:space="preserve">will be required to provide information about the study team and a brief description of the proposed research use of the study data requested from NICHD DASH. The investigator and the Authorized Organizational Representative/Signing Official (AOR/SO) will be required to sign the NICHD DASH Data Access Request and appended Data Use Certification (DUC) attesting that the investigator and approved users will use the study data only for the approved research; will not share study data with individuals’ other than the approved users; will protect study data confidentiality; will not </w:t>
      </w:r>
      <w:r w:rsidRPr="18936F18">
        <w:rPr>
          <w:rFonts w:asciiTheme="minorHAnsi" w:hAnsiTheme="minorHAnsi" w:cstheme="minorBidi"/>
        </w:rPr>
        <w:t>attempt to identify individual participants from whom study data were obtained; and will follow appropriate study data security protections (</w:t>
      </w:r>
      <w:r w:rsidRPr="18936F18">
        <w:rPr>
          <w:rFonts w:asciiTheme="minorHAnsi" w:hAnsiTheme="minorHAnsi" w:cstheme="minorBidi"/>
          <w:i/>
          <w:iCs/>
          <w:color w:val="000000" w:themeColor="text1"/>
        </w:rPr>
        <w:t>Attachment A.2-4)</w:t>
      </w:r>
      <w:r w:rsidRPr="18936F18">
        <w:rPr>
          <w:rFonts w:asciiTheme="minorHAnsi" w:hAnsiTheme="minorHAnsi" w:cstheme="minorBidi"/>
          <w:color w:val="000000" w:themeColor="text1"/>
        </w:rPr>
        <w:t xml:space="preserve">. The NICHD DASH Data Access Committee (DAC) will review the study data requests to determine whether the proposed research use is scientifically and ethically appropriate and does not conflict with constraints or study data use limitations identified by the institutions that submitted the study data to NICHD DASH. </w:t>
      </w:r>
    </w:p>
    <w:p w:rsidR="004C5217" w:rsidRPr="00B204CF" w:rsidP="18936F18" w14:paraId="7DC37E2B" w14:textId="4295891C">
      <w:pPr>
        <w:tabs>
          <w:tab w:val="left" w:pos="0"/>
        </w:tabs>
        <w:rPr>
          <w:rFonts w:asciiTheme="minorHAnsi" w:hAnsiTheme="minorHAnsi" w:cstheme="minorBidi"/>
        </w:rPr>
      </w:pPr>
      <w:r w:rsidRPr="18936F18">
        <w:rPr>
          <w:rFonts w:asciiTheme="minorHAnsi" w:hAnsiTheme="minorHAnsi" w:cstheme="minorBidi"/>
          <w:color w:val="000000" w:themeColor="text1"/>
        </w:rPr>
        <w:t xml:space="preserve">Users </w:t>
      </w:r>
      <w:r w:rsidRPr="18936F18">
        <w:rPr>
          <w:rFonts w:asciiTheme="minorHAnsi" w:hAnsiTheme="minorHAnsi" w:cstheme="minorBidi"/>
          <w:b/>
          <w:bCs/>
          <w:color w:val="000000" w:themeColor="text1"/>
        </w:rPr>
        <w:t>requesting biospecimens</w:t>
      </w:r>
      <w:r w:rsidRPr="18936F18">
        <w:rPr>
          <w:rFonts w:asciiTheme="minorHAnsi" w:hAnsiTheme="minorHAnsi" w:cstheme="minorBidi"/>
          <w:color w:val="000000" w:themeColor="text1"/>
        </w:rPr>
        <w:t xml:space="preserve"> from the NICHD contracted biorepository will be required to upload the </w:t>
      </w:r>
      <w:r w:rsidRPr="002B11FD">
        <w:rPr>
          <w:rFonts w:asciiTheme="minorHAnsi" w:hAnsiTheme="minorHAnsi" w:cstheme="minorBidi"/>
          <w:color w:val="000000" w:themeColor="text1"/>
        </w:rPr>
        <w:t>Biospecimen Access Request</w:t>
      </w:r>
      <w:r w:rsidRPr="18936F18">
        <w:rPr>
          <w:rFonts w:asciiTheme="minorHAnsi" w:hAnsiTheme="minorHAnsi" w:cstheme="minorBidi"/>
          <w:color w:val="000000" w:themeColor="text1"/>
        </w:rPr>
        <w:t xml:space="preserve"> and sign a Material Transfer Agreement. </w:t>
      </w:r>
      <w:r w:rsidR="00741640">
        <w:rPr>
          <w:rFonts w:asciiTheme="minorHAnsi" w:hAnsiTheme="minorHAnsi" w:cstheme="minorBidi"/>
          <w:color w:val="000000" w:themeColor="text1"/>
        </w:rPr>
        <w:t>The request</w:t>
      </w:r>
      <w:r w:rsidRPr="18936F18">
        <w:rPr>
          <w:rFonts w:asciiTheme="minorHAnsi" w:hAnsiTheme="minorHAnsi" w:cstheme="minorBidi"/>
          <w:color w:val="000000" w:themeColor="text1"/>
        </w:rPr>
        <w:t xml:space="preserve"> must include </w:t>
      </w:r>
      <w:r w:rsidRPr="6053D8E4" w:rsidR="00170213">
        <w:rPr>
          <w:rFonts w:asciiTheme="minorHAnsi" w:hAnsiTheme="minorHAnsi" w:cstheme="minorBidi"/>
        </w:rPr>
        <w:t>information about the study team</w:t>
      </w:r>
      <w:r w:rsidR="00170213">
        <w:rPr>
          <w:rFonts w:asciiTheme="minorHAnsi" w:hAnsiTheme="minorHAnsi" w:cstheme="minorBidi"/>
        </w:rPr>
        <w:t>,</w:t>
      </w:r>
      <w:r w:rsidRPr="6053D8E4" w:rsidR="00170213">
        <w:rPr>
          <w:rFonts w:asciiTheme="minorHAnsi" w:hAnsiTheme="minorHAnsi" w:cstheme="minorBidi"/>
          <w:color w:val="000000" w:themeColor="text1"/>
        </w:rPr>
        <w:t xml:space="preserve"> </w:t>
      </w:r>
      <w:r w:rsidRPr="18936F18">
        <w:rPr>
          <w:rFonts w:asciiTheme="minorHAnsi" w:hAnsiTheme="minorHAnsi" w:cstheme="minorBidi"/>
          <w:color w:val="000000" w:themeColor="text1"/>
        </w:rPr>
        <w:t>a brief description of the proposed research use of the biospecimens, the funding source, and the optimal and minimal amount required for the biospecimen (</w:t>
      </w:r>
      <w:r w:rsidRPr="18936F18">
        <w:rPr>
          <w:rFonts w:asciiTheme="minorHAnsi" w:hAnsiTheme="minorHAnsi" w:cstheme="minorBidi"/>
          <w:i/>
          <w:iCs/>
          <w:color w:val="000000" w:themeColor="text1"/>
        </w:rPr>
        <w:t xml:space="preserve">Attachment A.2-5). </w:t>
      </w:r>
      <w:r w:rsidRPr="18936F18">
        <w:rPr>
          <w:rFonts w:asciiTheme="minorHAnsi" w:hAnsiTheme="minorHAnsi" w:cstheme="minorBidi"/>
          <w:color w:val="000000" w:themeColor="text1"/>
        </w:rPr>
        <w:t xml:space="preserve">The investigator and designated Authorized Organizational Representative/Signing Official (AOR/SO) will be required to sign a NICHD DASH Material Transfer Agreement and appended </w:t>
      </w:r>
      <w:r w:rsidRPr="002B11FD">
        <w:rPr>
          <w:rFonts w:asciiTheme="minorHAnsi" w:hAnsiTheme="minorHAnsi" w:cstheme="minorBidi"/>
          <w:color w:val="000000" w:themeColor="text1"/>
        </w:rPr>
        <w:t>Biospecimen Access Request</w:t>
      </w:r>
      <w:r w:rsidRPr="18936F18">
        <w:rPr>
          <w:rFonts w:asciiTheme="minorHAnsi" w:hAnsiTheme="minorHAnsi" w:cstheme="minorBidi"/>
          <w:color w:val="000000" w:themeColor="text1"/>
        </w:rPr>
        <w:t xml:space="preserve"> stating that the recipient will abide by appropriate laws, rules, and regulations associated with human subjects research and private information; will not share biospecimens with individuals other than the approved affiliates; will protect biospecimen confidentiality; will not attempt to identify participants from the biospecimens; will follow appropriate biospecimen security protections; and will limit the use of biospecimens for the approved research plan only. </w:t>
      </w:r>
      <w:r w:rsidRPr="18936F18">
        <w:rPr>
          <w:rFonts w:asciiTheme="minorHAnsi" w:hAnsiTheme="minorHAnsi" w:cstheme="minorBidi"/>
        </w:rPr>
        <w:t xml:space="preserve">The NICHD DASH Biospecimen Access Committee (BAC) will evaluate the scientific and ethical appropriateness of the request and ensure that the research plan does not conflict with the biospecimen use limitations provided by the submitter of the biospecimens. </w:t>
      </w:r>
    </w:p>
    <w:p w:rsidR="00D52F20" w:rsidRPr="00B204CF" w:rsidP="18936F18" w14:paraId="11FD9D07" w14:textId="11330D21">
      <w:pPr>
        <w:spacing w:after="0"/>
        <w:rPr>
          <w:rFonts w:asciiTheme="minorHAnsi" w:hAnsiTheme="minorHAnsi" w:cstheme="minorBidi"/>
          <w:highlight w:val="yellow"/>
        </w:rPr>
      </w:pPr>
      <w:r w:rsidRPr="18936F18">
        <w:rPr>
          <w:rFonts w:asciiTheme="minorHAnsi" w:hAnsiTheme="minorHAnsi" w:cstheme="minorBidi"/>
          <w:b/>
          <w:bCs/>
        </w:rPr>
        <w:t>User</w:t>
      </w:r>
      <w:r w:rsidRPr="18936F18" w:rsidR="292ACA2E">
        <w:rPr>
          <w:rFonts w:asciiTheme="minorHAnsi" w:hAnsiTheme="minorHAnsi" w:cstheme="minorBidi"/>
          <w:b/>
          <w:bCs/>
        </w:rPr>
        <w:t>s</w:t>
      </w:r>
      <w:r w:rsidRPr="18936F18" w:rsidR="22EFABE5">
        <w:rPr>
          <w:rFonts w:asciiTheme="minorHAnsi" w:hAnsiTheme="minorHAnsi" w:cstheme="minorBidi"/>
          <w:b/>
          <w:bCs/>
        </w:rPr>
        <w:t xml:space="preserve"> </w:t>
      </w:r>
      <w:r w:rsidRPr="18936F18" w:rsidR="68E05F38">
        <w:rPr>
          <w:rFonts w:asciiTheme="minorHAnsi" w:hAnsiTheme="minorHAnsi" w:cstheme="minorBidi"/>
          <w:b/>
          <w:bCs/>
        </w:rPr>
        <w:t>of study data and</w:t>
      </w:r>
      <w:r w:rsidRPr="18936F18" w:rsidR="38A77A4B">
        <w:rPr>
          <w:rFonts w:asciiTheme="minorHAnsi" w:hAnsiTheme="minorHAnsi" w:cstheme="minorBidi"/>
          <w:b/>
          <w:bCs/>
        </w:rPr>
        <w:t>/or</w:t>
      </w:r>
      <w:r w:rsidRPr="18936F18" w:rsidR="3226B5A5">
        <w:rPr>
          <w:rFonts w:asciiTheme="minorHAnsi" w:hAnsiTheme="minorHAnsi" w:cstheme="minorBidi"/>
          <w:b/>
          <w:bCs/>
        </w:rPr>
        <w:t xml:space="preserve"> biospecimens </w:t>
      </w:r>
      <w:r w:rsidRPr="18936F18" w:rsidR="3226B5A5">
        <w:rPr>
          <w:rFonts w:asciiTheme="minorHAnsi" w:hAnsiTheme="minorHAnsi" w:cstheme="minorBidi"/>
        </w:rPr>
        <w:t xml:space="preserve">will be asked to submit an </w:t>
      </w:r>
      <w:r w:rsidRPr="00F03883" w:rsidR="751DF211">
        <w:rPr>
          <w:rFonts w:asciiTheme="minorHAnsi" w:hAnsiTheme="minorHAnsi" w:cstheme="minorBidi"/>
        </w:rPr>
        <w:t xml:space="preserve">Annual </w:t>
      </w:r>
      <w:r w:rsidRPr="00F03883" w:rsidR="06449032">
        <w:rPr>
          <w:rFonts w:asciiTheme="minorHAnsi" w:hAnsiTheme="minorHAnsi" w:cstheme="minorBidi"/>
        </w:rPr>
        <w:t>P</w:t>
      </w:r>
      <w:r w:rsidRPr="00F03883" w:rsidR="751DF211">
        <w:rPr>
          <w:rFonts w:asciiTheme="minorHAnsi" w:hAnsiTheme="minorHAnsi" w:cstheme="minorBidi"/>
        </w:rPr>
        <w:t xml:space="preserve">rogress </w:t>
      </w:r>
      <w:r w:rsidRPr="00F03883" w:rsidR="751DF211">
        <w:rPr>
          <w:rFonts w:asciiTheme="minorHAnsi" w:hAnsiTheme="minorHAnsi" w:cstheme="minorBidi"/>
          <w:highlight w:val="yellow"/>
        </w:rPr>
        <w:t>Report</w:t>
      </w:r>
      <w:r w:rsidRPr="00F03883" w:rsidR="25A0E3BD">
        <w:rPr>
          <w:rFonts w:asciiTheme="minorHAnsi" w:hAnsiTheme="minorHAnsi" w:cstheme="minorBidi"/>
          <w:highlight w:val="yellow"/>
        </w:rPr>
        <w:t xml:space="preserve"> or</w:t>
      </w:r>
      <w:r w:rsidRPr="00F03883" w:rsidR="5CBE6204">
        <w:rPr>
          <w:rFonts w:asciiTheme="minorHAnsi" w:hAnsiTheme="minorHAnsi" w:cstheme="minorBidi"/>
          <w:highlight w:val="yellow"/>
        </w:rPr>
        <w:t xml:space="preserve"> </w:t>
      </w:r>
      <w:r w:rsidRPr="00F03883" w:rsidR="4263DFAD">
        <w:rPr>
          <w:rFonts w:asciiTheme="minorHAnsi" w:hAnsiTheme="minorHAnsi" w:cstheme="minorBidi"/>
          <w:highlight w:val="yellow"/>
        </w:rPr>
        <w:t>Closeout Report</w:t>
      </w:r>
      <w:r w:rsidRPr="18936F18" w:rsidR="751DF211">
        <w:rPr>
          <w:rFonts w:asciiTheme="minorHAnsi" w:hAnsiTheme="minorHAnsi" w:cstheme="minorBidi"/>
        </w:rPr>
        <w:t xml:space="preserve"> </w:t>
      </w:r>
      <w:r w:rsidRPr="18936F18" w:rsidR="3226B5A5">
        <w:rPr>
          <w:rFonts w:asciiTheme="minorHAnsi" w:hAnsiTheme="minorHAnsi" w:cstheme="minorBidi"/>
        </w:rPr>
        <w:t xml:space="preserve">summarizing research accomplishments, </w:t>
      </w:r>
      <w:r w:rsidRPr="18936F18" w:rsidR="59235F93">
        <w:rPr>
          <w:rFonts w:asciiTheme="minorHAnsi" w:hAnsiTheme="minorHAnsi" w:cstheme="minorBidi"/>
        </w:rPr>
        <w:t xml:space="preserve">publications, </w:t>
      </w:r>
      <w:r w:rsidRPr="18936F18" w:rsidR="3226B5A5">
        <w:rPr>
          <w:rFonts w:asciiTheme="minorHAnsi" w:hAnsiTheme="minorHAnsi" w:cstheme="minorBidi"/>
        </w:rPr>
        <w:t xml:space="preserve">patent </w:t>
      </w:r>
      <w:r w:rsidRPr="18936F18" w:rsidR="3226B5A5">
        <w:rPr>
          <w:rFonts w:asciiTheme="minorHAnsi" w:hAnsiTheme="minorHAnsi" w:cstheme="minorBidi"/>
          <w:color w:val="000000" w:themeColor="text1"/>
        </w:rPr>
        <w:t xml:space="preserve">applications (or approvals), and any updates to the list of </w:t>
      </w:r>
      <w:r w:rsidRPr="18936F18" w:rsidR="25A0E3BD">
        <w:rPr>
          <w:rFonts w:asciiTheme="minorHAnsi" w:hAnsiTheme="minorHAnsi" w:cstheme="minorBidi"/>
          <w:color w:val="000000" w:themeColor="text1"/>
        </w:rPr>
        <w:t>approved users</w:t>
      </w:r>
      <w:r w:rsidRPr="18936F18" w:rsidR="233877C7">
        <w:rPr>
          <w:rFonts w:asciiTheme="minorHAnsi" w:hAnsiTheme="minorHAnsi" w:cstheme="minorBidi"/>
          <w:color w:val="000000" w:themeColor="text1"/>
        </w:rPr>
        <w:t xml:space="preserve"> </w:t>
      </w:r>
      <w:r w:rsidRPr="18936F18" w:rsidR="409CFCDA">
        <w:rPr>
          <w:rFonts w:asciiTheme="minorHAnsi" w:hAnsiTheme="minorHAnsi" w:cstheme="minorBidi"/>
          <w:color w:val="000000" w:themeColor="text1"/>
        </w:rPr>
        <w:t>(</w:t>
      </w:r>
      <w:r w:rsidRPr="18936F18" w:rsidR="06EB2B46">
        <w:rPr>
          <w:rFonts w:asciiTheme="minorHAnsi" w:hAnsiTheme="minorHAnsi" w:cstheme="minorBidi"/>
          <w:i/>
          <w:iCs/>
          <w:color w:val="000000" w:themeColor="text1"/>
        </w:rPr>
        <w:t>Attachment A</w:t>
      </w:r>
      <w:r w:rsidRPr="18936F18" w:rsidR="5DA3C7FF">
        <w:rPr>
          <w:rFonts w:asciiTheme="minorHAnsi" w:hAnsiTheme="minorHAnsi" w:cstheme="minorBidi"/>
          <w:i/>
          <w:iCs/>
          <w:color w:val="000000" w:themeColor="text1"/>
        </w:rPr>
        <w:t>.2-</w:t>
      </w:r>
      <w:r w:rsidRPr="18936F18" w:rsidR="06449032">
        <w:rPr>
          <w:rFonts w:asciiTheme="minorHAnsi" w:hAnsiTheme="minorHAnsi" w:cstheme="minorBidi"/>
          <w:i/>
          <w:iCs/>
          <w:color w:val="000000" w:themeColor="text1"/>
        </w:rPr>
        <w:t>6</w:t>
      </w:r>
      <w:r w:rsidRPr="18936F18" w:rsidR="3F561290">
        <w:rPr>
          <w:rFonts w:asciiTheme="minorHAnsi" w:hAnsiTheme="minorHAnsi" w:cstheme="minorBidi"/>
          <w:i/>
          <w:iCs/>
          <w:color w:val="000000" w:themeColor="text1"/>
        </w:rPr>
        <w:t>)</w:t>
      </w:r>
      <w:r w:rsidRPr="18936F18" w:rsidR="7ED313B9">
        <w:rPr>
          <w:rFonts w:asciiTheme="minorHAnsi" w:hAnsiTheme="minorHAnsi" w:cstheme="minorBidi"/>
          <w:color w:val="000000" w:themeColor="text1"/>
        </w:rPr>
        <w:t>.</w:t>
      </w:r>
      <w:r w:rsidRPr="18936F18" w:rsidR="3226B5A5">
        <w:rPr>
          <w:rFonts w:asciiTheme="minorHAnsi" w:hAnsiTheme="minorHAnsi" w:cstheme="minorBidi"/>
          <w:color w:val="000000" w:themeColor="text1"/>
        </w:rPr>
        <w:t xml:space="preserve"> </w:t>
      </w:r>
      <w:r w:rsidRPr="18936F18" w:rsidR="0DF8F2FA">
        <w:rPr>
          <w:rFonts w:asciiTheme="minorHAnsi" w:hAnsiTheme="minorHAnsi" w:cstheme="minorBidi"/>
        </w:rPr>
        <w:t>Annual</w:t>
      </w:r>
      <w:r w:rsidRPr="00B204CF" w:rsidR="008528D6">
        <w:rPr>
          <w:rFonts w:asciiTheme="minorHAnsi" w:hAnsiTheme="minorHAnsi" w:cstheme="minorHAnsi"/>
          <w:i/>
          <w:iCs/>
          <w:color w:val="000000" w:themeColor="text1"/>
          <w:highlight w:val="yellow"/>
        </w:rPr>
        <w:softHyphen/>
      </w:r>
      <w:r w:rsidRPr="18936F18" w:rsidR="0DF8F2FA">
        <w:rPr>
          <w:rFonts w:asciiTheme="minorHAnsi" w:hAnsiTheme="minorHAnsi" w:cstheme="minorBidi"/>
        </w:rPr>
        <w:t xml:space="preserve"> reports are a standard reporting tool used by NIH with grants and contracts for use of NIH resources such as data and biospecimens. </w:t>
      </w:r>
      <w:r w:rsidRPr="18936F18" w:rsidR="45413439">
        <w:rPr>
          <w:rFonts w:asciiTheme="minorHAnsi" w:hAnsiTheme="minorHAnsi" w:cstheme="minorBidi"/>
          <w:highlight w:val="yellow"/>
        </w:rPr>
        <w:t xml:space="preserve">These </w:t>
      </w:r>
      <w:r w:rsidRPr="18936F18" w:rsidR="0DF8F2FA">
        <w:rPr>
          <w:rFonts w:asciiTheme="minorHAnsi" w:hAnsiTheme="minorHAnsi" w:cstheme="minorBidi"/>
          <w:highlight w:val="yellow"/>
        </w:rPr>
        <w:t>requirement</w:t>
      </w:r>
      <w:r w:rsidRPr="18936F18" w:rsidR="45413439">
        <w:rPr>
          <w:rFonts w:asciiTheme="minorHAnsi" w:hAnsiTheme="minorHAnsi" w:cstheme="minorBidi"/>
          <w:highlight w:val="yellow"/>
        </w:rPr>
        <w:t>s</w:t>
      </w:r>
      <w:r w:rsidRPr="18936F18" w:rsidR="0DF8F2FA">
        <w:rPr>
          <w:rFonts w:asciiTheme="minorHAnsi" w:hAnsiTheme="minorHAnsi" w:cstheme="minorBidi"/>
          <w:highlight w:val="yellow"/>
        </w:rPr>
        <w:t xml:space="preserve"> </w:t>
      </w:r>
      <w:r w:rsidRPr="18936F18" w:rsidR="4E24E1CC">
        <w:rPr>
          <w:rFonts w:asciiTheme="minorHAnsi" w:hAnsiTheme="minorHAnsi" w:cstheme="minorBidi"/>
          <w:highlight w:val="yellow"/>
        </w:rPr>
        <w:t>have been</w:t>
      </w:r>
      <w:r w:rsidRPr="18936F18" w:rsidR="0DF8F2FA">
        <w:rPr>
          <w:rFonts w:asciiTheme="minorHAnsi" w:hAnsiTheme="minorHAnsi" w:cstheme="minorBidi"/>
          <w:highlight w:val="yellow"/>
        </w:rPr>
        <w:t xml:space="preserve"> specified in the</w:t>
      </w:r>
      <w:r w:rsidRPr="18936F18" w:rsidR="45413439">
        <w:rPr>
          <w:rFonts w:asciiTheme="minorHAnsi" w:hAnsiTheme="minorHAnsi" w:cstheme="minorBidi"/>
          <w:highlight w:val="yellow"/>
        </w:rPr>
        <w:t xml:space="preserve"> Data Use </w:t>
      </w:r>
      <w:r w:rsidRPr="18936F18" w:rsidR="2B00BB77">
        <w:rPr>
          <w:rFonts w:asciiTheme="minorHAnsi" w:hAnsiTheme="minorHAnsi" w:cstheme="minorBidi"/>
          <w:highlight w:val="yellow"/>
        </w:rPr>
        <w:t>Certification</w:t>
      </w:r>
      <w:r w:rsidRPr="18936F18" w:rsidR="25A0E3BD">
        <w:rPr>
          <w:rFonts w:asciiTheme="minorHAnsi" w:hAnsiTheme="minorHAnsi" w:cstheme="minorBidi"/>
          <w:highlight w:val="yellow"/>
        </w:rPr>
        <w:t xml:space="preserve"> and </w:t>
      </w:r>
      <w:r w:rsidRPr="18936F18" w:rsidR="77F2C1EE">
        <w:rPr>
          <w:rFonts w:asciiTheme="minorHAnsi" w:hAnsiTheme="minorHAnsi" w:cstheme="minorBidi"/>
          <w:highlight w:val="yellow"/>
        </w:rPr>
        <w:t>Material Transfer Agreement</w:t>
      </w:r>
      <w:r w:rsidRPr="18936F18" w:rsidR="25A0E3BD">
        <w:rPr>
          <w:rFonts w:asciiTheme="minorHAnsi" w:hAnsiTheme="minorHAnsi" w:cstheme="minorBidi"/>
          <w:highlight w:val="yellow"/>
        </w:rPr>
        <w:t xml:space="preserve"> </w:t>
      </w:r>
      <w:r w:rsidRPr="18936F18" w:rsidR="25A0E3BD">
        <w:rPr>
          <w:rFonts w:asciiTheme="minorHAnsi" w:hAnsiTheme="minorHAnsi" w:cstheme="minorBidi"/>
          <w:highlight w:val="yellow"/>
        </w:rPr>
        <w:t xml:space="preserve">and are </w:t>
      </w:r>
      <w:r w:rsidRPr="18936F18" w:rsidR="7717D3DD">
        <w:rPr>
          <w:rFonts w:asciiTheme="minorHAnsi" w:hAnsiTheme="minorHAnsi" w:cstheme="minorBidi"/>
          <w:highlight w:val="yellow"/>
        </w:rPr>
        <w:t xml:space="preserve">mandated </w:t>
      </w:r>
      <w:r w:rsidRPr="18936F18" w:rsidR="25A0E3BD">
        <w:rPr>
          <w:rFonts w:asciiTheme="minorHAnsi" w:hAnsiTheme="minorHAnsi" w:cstheme="minorBidi"/>
          <w:highlight w:val="yellow"/>
        </w:rPr>
        <w:t>for data access in NOT-OD-25-159</w:t>
      </w:r>
      <w:r w:rsidRPr="18936F18" w:rsidR="0DF8F2FA">
        <w:rPr>
          <w:rFonts w:asciiTheme="minorHAnsi" w:hAnsiTheme="minorHAnsi" w:cstheme="minorBidi"/>
          <w:highlight w:val="yellow"/>
        </w:rPr>
        <w:t xml:space="preserve">. </w:t>
      </w:r>
      <w:r w:rsidRPr="18936F18" w:rsidR="6894ADBF">
        <w:rPr>
          <w:rFonts w:asciiTheme="minorHAnsi" w:hAnsiTheme="minorHAnsi" w:cstheme="minorBidi"/>
          <w:highlight w:val="yellow"/>
        </w:rPr>
        <w:t xml:space="preserve">For </w:t>
      </w:r>
      <w:r w:rsidRPr="18936F18" w:rsidR="7EA72F85">
        <w:rPr>
          <w:rFonts w:asciiTheme="minorHAnsi" w:hAnsiTheme="minorHAnsi" w:cstheme="minorBidi"/>
          <w:highlight w:val="yellow"/>
        </w:rPr>
        <w:t>User</w:t>
      </w:r>
      <w:r w:rsidRPr="18936F18" w:rsidR="25E4CB11">
        <w:rPr>
          <w:rFonts w:asciiTheme="minorHAnsi" w:hAnsiTheme="minorHAnsi" w:cstheme="minorBidi"/>
          <w:highlight w:val="yellow"/>
        </w:rPr>
        <w:t>s submitting</w:t>
      </w:r>
      <w:r w:rsidRPr="18936F18" w:rsidR="25E4CB11">
        <w:rPr>
          <w:rFonts w:asciiTheme="minorHAnsi" w:hAnsiTheme="minorHAnsi" w:cstheme="minorBidi"/>
          <w:highlight w:val="yellow"/>
        </w:rPr>
        <w:t xml:space="preserve"> Closeout Reports</w:t>
      </w:r>
      <w:r w:rsidRPr="18936F18" w:rsidR="5E84E2A5">
        <w:rPr>
          <w:rFonts w:asciiTheme="minorHAnsi" w:hAnsiTheme="minorHAnsi" w:cstheme="minorBidi"/>
          <w:b/>
          <w:bCs/>
          <w:highlight w:val="yellow"/>
        </w:rPr>
        <w:t xml:space="preserve"> </w:t>
      </w:r>
      <w:r w:rsidRPr="18936F18" w:rsidR="5E84E2A5">
        <w:rPr>
          <w:rFonts w:asciiTheme="minorHAnsi" w:hAnsiTheme="minorHAnsi" w:cstheme="minorBidi"/>
          <w:highlight w:val="yellow"/>
        </w:rPr>
        <w:t xml:space="preserve">for </w:t>
      </w:r>
      <w:r w:rsidRPr="18936F18" w:rsidR="5E84E2A5">
        <w:rPr>
          <w:rFonts w:asciiTheme="minorHAnsi" w:hAnsiTheme="minorHAnsi" w:cstheme="minorBidi"/>
          <w:highlight w:val="yellow"/>
        </w:rPr>
        <w:t>data or biospecimen access</w:t>
      </w:r>
      <w:r w:rsidRPr="18936F18" w:rsidR="23DFCF51">
        <w:rPr>
          <w:rFonts w:asciiTheme="minorHAnsi" w:hAnsiTheme="minorHAnsi" w:cstheme="minorBidi"/>
          <w:highlight w:val="yellow"/>
        </w:rPr>
        <w:t xml:space="preserve">, </w:t>
      </w:r>
      <w:r w:rsidRPr="18936F18" w:rsidR="09C0DD67">
        <w:rPr>
          <w:rFonts w:asciiTheme="minorHAnsi" w:hAnsiTheme="minorHAnsi" w:cstheme="minorBidi"/>
          <w:highlight w:val="yellow"/>
        </w:rPr>
        <w:t xml:space="preserve">this form </w:t>
      </w:r>
      <w:r w:rsidRPr="18936F18" w:rsidR="748F1327">
        <w:rPr>
          <w:rFonts w:asciiTheme="minorHAnsi" w:hAnsiTheme="minorHAnsi" w:cstheme="minorBidi"/>
          <w:highlight w:val="yellow"/>
        </w:rPr>
        <w:t>will capture</w:t>
      </w:r>
      <w:r w:rsidRPr="18936F18" w:rsidR="5EAFC4C0">
        <w:rPr>
          <w:rFonts w:asciiTheme="minorHAnsi" w:hAnsiTheme="minorHAnsi" w:cstheme="minorBidi"/>
          <w:highlight w:val="yellow"/>
        </w:rPr>
        <w:t xml:space="preserve"> </w:t>
      </w:r>
      <w:r w:rsidRPr="18936F18" w:rsidR="23DFCF51">
        <w:rPr>
          <w:rFonts w:asciiTheme="minorHAnsi" w:hAnsiTheme="minorHAnsi" w:cstheme="minorBidi"/>
          <w:highlight w:val="yellow"/>
        </w:rPr>
        <w:t>the reason they no longer need access</w:t>
      </w:r>
      <w:r w:rsidRPr="18936F18" w:rsidR="00564F25">
        <w:rPr>
          <w:rFonts w:asciiTheme="minorHAnsi" w:hAnsiTheme="minorHAnsi" w:cstheme="minorBidi"/>
          <w:highlight w:val="yellow"/>
        </w:rPr>
        <w:t xml:space="preserve"> and provide </w:t>
      </w:r>
      <w:r w:rsidRPr="18936F18" w:rsidR="386F3534">
        <w:rPr>
          <w:rFonts w:asciiTheme="minorHAnsi" w:hAnsiTheme="minorHAnsi" w:cstheme="minorBidi"/>
          <w:highlight w:val="yellow"/>
        </w:rPr>
        <w:t>assurance of data deletion, as</w:t>
      </w:r>
      <w:r w:rsidRPr="18936F18" w:rsidR="00564F25">
        <w:rPr>
          <w:rFonts w:asciiTheme="minorHAnsi" w:hAnsiTheme="minorHAnsi" w:cstheme="minorBidi"/>
          <w:highlight w:val="yellow"/>
        </w:rPr>
        <w:t xml:space="preserve"> required in NOT-OD-25-159</w:t>
      </w:r>
      <w:r w:rsidRPr="18936F18" w:rsidR="23DFCF51">
        <w:rPr>
          <w:rFonts w:asciiTheme="minorHAnsi" w:hAnsiTheme="minorHAnsi" w:cstheme="minorBidi"/>
          <w:highlight w:val="yellow"/>
        </w:rPr>
        <w:t>.</w:t>
      </w:r>
      <w:r w:rsidRPr="18936F18" w:rsidR="18B01B21">
        <w:rPr>
          <w:rFonts w:asciiTheme="minorHAnsi" w:hAnsiTheme="minorHAnsi" w:cstheme="minorBidi"/>
          <w:highlight w:val="yellow"/>
        </w:rPr>
        <w:t xml:space="preserve"> </w:t>
      </w:r>
      <w:r w:rsidRPr="18936F18" w:rsidR="386F3534">
        <w:rPr>
          <w:rFonts w:asciiTheme="minorHAnsi" w:hAnsiTheme="minorHAnsi" w:cstheme="minorBidi"/>
          <w:color w:val="000000" w:themeColor="text1"/>
          <w:highlight w:val="yellow"/>
        </w:rPr>
        <w:t xml:space="preserve">Previously submitted User and study information fields in </w:t>
      </w:r>
      <w:r w:rsidRPr="18936F18" w:rsidR="386F3534">
        <w:rPr>
          <w:rFonts w:asciiTheme="minorHAnsi" w:hAnsiTheme="minorHAnsi" w:cstheme="minorBidi"/>
          <w:highlight w:val="yellow"/>
        </w:rPr>
        <w:t xml:space="preserve">the </w:t>
      </w:r>
      <w:r w:rsidRPr="00F03883" w:rsidR="386F3534">
        <w:rPr>
          <w:rFonts w:asciiTheme="minorHAnsi" w:hAnsiTheme="minorHAnsi" w:cstheme="minorBidi"/>
          <w:highlight w:val="yellow"/>
        </w:rPr>
        <w:t xml:space="preserve">Annual Progress Report/Closeout Report </w:t>
      </w:r>
      <w:r w:rsidRPr="18936F18" w:rsidR="386F3534">
        <w:rPr>
          <w:rFonts w:asciiTheme="minorHAnsi" w:hAnsiTheme="minorHAnsi" w:cstheme="minorBidi"/>
          <w:highlight w:val="yellow"/>
        </w:rPr>
        <w:t xml:space="preserve">auto-populate by the </w:t>
      </w:r>
      <w:r w:rsidRPr="18936F18" w:rsidR="386F3534">
        <w:rPr>
          <w:rFonts w:asciiTheme="minorHAnsi" w:hAnsiTheme="minorHAnsi" w:cstheme="minorBidi"/>
          <w:color w:val="000000" w:themeColor="text1"/>
          <w:highlight w:val="yellow"/>
        </w:rPr>
        <w:t xml:space="preserve">NICHD DASH </w:t>
      </w:r>
      <w:r w:rsidRPr="18936F18" w:rsidR="386F3534">
        <w:rPr>
          <w:rFonts w:asciiTheme="minorHAnsi" w:hAnsiTheme="minorHAnsi" w:cstheme="minorBidi"/>
          <w:highlight w:val="yellow"/>
        </w:rPr>
        <w:t xml:space="preserve">system. </w:t>
      </w:r>
      <w:r w:rsidRPr="18936F18" w:rsidR="18B01B21">
        <w:rPr>
          <w:rFonts w:asciiTheme="minorHAnsi" w:hAnsiTheme="minorHAnsi" w:cstheme="minorBidi"/>
          <w:highlight w:val="yellow"/>
        </w:rPr>
        <w:t xml:space="preserve">The </w:t>
      </w:r>
      <w:r w:rsidRPr="18936F18" w:rsidR="18B01B21">
        <w:rPr>
          <w:rFonts w:asciiTheme="minorHAnsi" w:hAnsiTheme="minorHAnsi" w:cstheme="minorBidi"/>
          <w:color w:val="000000" w:themeColor="text1"/>
          <w:highlight w:val="yellow"/>
        </w:rPr>
        <w:t xml:space="preserve">approved use of DASH data and/or biospecimens, </w:t>
      </w:r>
      <w:r w:rsidRPr="18936F18" w:rsidR="0F00EB17">
        <w:rPr>
          <w:rFonts w:asciiTheme="minorHAnsi" w:hAnsiTheme="minorHAnsi" w:cstheme="minorBidi"/>
          <w:color w:val="000000" w:themeColor="text1"/>
          <w:highlight w:val="yellow"/>
        </w:rPr>
        <w:t>the</w:t>
      </w:r>
      <w:r w:rsidRPr="18936F18" w:rsidR="7EEA6575">
        <w:rPr>
          <w:rFonts w:asciiTheme="minorHAnsi" w:hAnsiTheme="minorHAnsi" w:cstheme="minorBidi"/>
          <w:color w:val="000000" w:themeColor="text1"/>
          <w:highlight w:val="yellow"/>
        </w:rPr>
        <w:t xml:space="preserve"> </w:t>
      </w:r>
      <w:r w:rsidRPr="18936F18" w:rsidR="4934855B">
        <w:rPr>
          <w:rFonts w:asciiTheme="minorHAnsi" w:hAnsiTheme="minorHAnsi" w:cstheme="minorBidi"/>
          <w:color w:val="000000" w:themeColor="text1"/>
          <w:highlight w:val="yellow"/>
        </w:rPr>
        <w:t>findings</w:t>
      </w:r>
      <w:r w:rsidRPr="18936F18" w:rsidR="18B01B21">
        <w:rPr>
          <w:rFonts w:asciiTheme="minorHAnsi" w:hAnsiTheme="minorHAnsi" w:cstheme="minorBidi"/>
          <w:color w:val="000000" w:themeColor="text1"/>
          <w:highlight w:val="yellow"/>
        </w:rPr>
        <w:t xml:space="preserve"> outlined in the </w:t>
      </w:r>
      <w:r w:rsidRPr="00F03883" w:rsidR="18B01B21">
        <w:rPr>
          <w:rFonts w:asciiTheme="minorHAnsi" w:hAnsiTheme="minorHAnsi" w:cstheme="minorBidi"/>
          <w:color w:val="000000" w:themeColor="text1"/>
          <w:highlight w:val="yellow"/>
        </w:rPr>
        <w:t>Annual Progress Report/Closeout Report</w:t>
      </w:r>
      <w:r w:rsidRPr="18936F18" w:rsidR="18B01B21">
        <w:rPr>
          <w:rFonts w:asciiTheme="minorHAnsi" w:hAnsiTheme="minorHAnsi" w:cstheme="minorBidi"/>
          <w:color w:val="000000" w:themeColor="text1"/>
          <w:highlight w:val="yellow"/>
        </w:rPr>
        <w:t xml:space="preserve"> may be shared on the DASH website or in publications describing the performance and value of the DASH system for the broader scientific community.</w:t>
      </w:r>
      <w:r w:rsidRPr="18936F18" w:rsidR="5CBE6204">
        <w:rPr>
          <w:rFonts w:asciiTheme="minorHAnsi" w:hAnsiTheme="minorHAnsi" w:cstheme="minorBidi"/>
          <w:color w:val="000000" w:themeColor="text1"/>
        </w:rPr>
        <w:t xml:space="preserve"> </w:t>
      </w:r>
    </w:p>
    <w:p w:rsidR="009A49A3" w:rsidP="18936F18" w14:paraId="497DC054" w14:textId="7E04CF52">
      <w:pPr>
        <w:spacing w:before="240" w:after="0"/>
        <w:rPr>
          <w:rFonts w:asciiTheme="minorHAnsi" w:hAnsiTheme="minorHAnsi" w:cstheme="minorBidi"/>
        </w:rPr>
      </w:pPr>
      <w:bookmarkStart w:id="40" w:name="_Hlk497726618"/>
      <w:r w:rsidRPr="18936F18">
        <w:rPr>
          <w:rFonts w:asciiTheme="minorHAnsi" w:hAnsiTheme="minorHAnsi" w:cstheme="minorBidi"/>
        </w:rPr>
        <w:t>Across these forms, the information collected is limited to essential data required to ensure the internal administrative management of Users in NICHD DASH is efficient and the sharing of data and biospecimens among investigators is effective and complies with all NIH policies and standards. The primary uses of information collected will be to:</w:t>
      </w:r>
      <w:bookmarkEnd w:id="40"/>
    </w:p>
    <w:p w:rsidR="003E138F" w:rsidRPr="00183EB2" w:rsidP="18936F18" w14:paraId="341CEE94" w14:textId="641B0913">
      <w:pPr>
        <w:pStyle w:val="ListParagraph"/>
        <w:numPr>
          <w:ilvl w:val="0"/>
          <w:numId w:val="45"/>
        </w:numPr>
        <w:spacing w:before="240" w:after="0"/>
        <w:rPr>
          <w:rFonts w:asciiTheme="minorHAnsi" w:hAnsiTheme="minorHAnsi" w:cstheme="minorBidi"/>
        </w:rPr>
      </w:pPr>
      <w:r w:rsidRPr="18936F18">
        <w:rPr>
          <w:rFonts w:asciiTheme="minorHAnsi" w:hAnsiTheme="minorHAnsi" w:cstheme="minorBidi"/>
        </w:rPr>
        <w:t>Communicate with Users regarding data and biospecimen catalog submission,</w:t>
      </w:r>
      <w:r w:rsidRPr="18936F18">
        <w:rPr>
          <w:rFonts w:asciiTheme="minorHAnsi" w:hAnsiTheme="minorHAnsi" w:cstheme="minorBidi"/>
          <w:color w:val="000000" w:themeColor="text1"/>
        </w:rPr>
        <w:t xml:space="preserve"> </w:t>
      </w:r>
      <w:r w:rsidRPr="18936F18">
        <w:rPr>
          <w:rFonts w:asciiTheme="minorHAnsi" w:hAnsiTheme="minorHAnsi" w:cstheme="minorBidi"/>
        </w:rPr>
        <w:t>data requests, and biospecimen requests.</w:t>
      </w:r>
    </w:p>
    <w:p w:rsidR="00A0774F" w:rsidP="18936F18" w14:paraId="35C6228F" w14:textId="77777777">
      <w:pPr>
        <w:pStyle w:val="ListParagraph"/>
        <w:numPr>
          <w:ilvl w:val="0"/>
          <w:numId w:val="45"/>
        </w:numPr>
        <w:rPr>
          <w:rFonts w:asciiTheme="minorHAnsi" w:hAnsiTheme="minorHAnsi" w:cstheme="minorBidi"/>
        </w:rPr>
      </w:pPr>
      <w:r w:rsidRPr="18936F18">
        <w:rPr>
          <w:rFonts w:asciiTheme="minorHAnsi" w:hAnsiTheme="minorHAnsi" w:cstheme="minorBidi"/>
        </w:rPr>
        <w:t>Monitor data and biospecimen catalog submissions,</w:t>
      </w:r>
      <w:r w:rsidRPr="18936F18">
        <w:rPr>
          <w:rFonts w:asciiTheme="minorHAnsi" w:hAnsiTheme="minorHAnsi" w:cstheme="minorBidi"/>
          <w:color w:val="000000" w:themeColor="text1"/>
        </w:rPr>
        <w:t xml:space="preserve"> </w:t>
      </w:r>
      <w:r w:rsidRPr="18936F18">
        <w:rPr>
          <w:rFonts w:asciiTheme="minorHAnsi" w:hAnsiTheme="minorHAnsi" w:cstheme="minorBidi"/>
        </w:rPr>
        <w:t>data requests, and biospecimen requests.</w:t>
      </w:r>
    </w:p>
    <w:p w:rsidR="00A0774F" w:rsidRPr="00DF6344" w:rsidP="18936F18" w14:paraId="2609BEED" w14:textId="77777777">
      <w:pPr>
        <w:pStyle w:val="ListParagraph"/>
        <w:numPr>
          <w:ilvl w:val="0"/>
          <w:numId w:val="45"/>
        </w:numPr>
        <w:spacing w:before="240" w:after="0"/>
        <w:rPr>
          <w:rFonts w:asciiTheme="minorHAnsi" w:hAnsiTheme="minorHAnsi" w:cstheme="minorBidi"/>
          <w:highlight w:val="yellow"/>
        </w:rPr>
      </w:pPr>
      <w:r w:rsidRPr="18936F18">
        <w:rPr>
          <w:rFonts w:asciiTheme="minorHAnsi" w:hAnsiTheme="minorHAnsi" w:cstheme="minorBidi"/>
          <w:highlight w:val="yellow"/>
        </w:rPr>
        <w:t>M</w:t>
      </w:r>
      <w:r w:rsidRPr="18936F18">
        <w:rPr>
          <w:rFonts w:asciiTheme="minorHAnsi" w:eastAsiaTheme="minorEastAsia" w:hAnsiTheme="minorHAnsi" w:cstheme="minorBidi"/>
          <w:highlight w:val="yellow"/>
        </w:rPr>
        <w:t xml:space="preserve">eet the </w:t>
      </w:r>
      <w:r w:rsidRPr="18936F18">
        <w:rPr>
          <w:rFonts w:asciiTheme="minorHAnsi" w:eastAsiaTheme="minorEastAsia" w:hAnsiTheme="minorHAnsi" w:cstheme="minorBidi"/>
          <w:color w:val="000000" w:themeColor="text1"/>
          <w:highlight w:val="yellow"/>
        </w:rPr>
        <w:t>standard data submission and access processes and security standards and practices in NOT-OD-25-159.</w:t>
      </w:r>
    </w:p>
    <w:p w:rsidR="00D13688" w:rsidRPr="00070111" w:rsidP="18936F18" w14:paraId="2C80D88F" w14:textId="5745A64D">
      <w:pPr>
        <w:pStyle w:val="ListParagraph"/>
        <w:numPr>
          <w:ilvl w:val="0"/>
          <w:numId w:val="45"/>
        </w:numPr>
        <w:spacing w:before="240" w:after="0"/>
        <w:rPr>
          <w:rFonts w:asciiTheme="minorHAnsi" w:hAnsiTheme="minorHAnsi" w:cstheme="minorBidi"/>
          <w:highlight w:val="yellow"/>
        </w:rPr>
      </w:pPr>
      <w:r w:rsidRPr="18936F18">
        <w:rPr>
          <w:highlight w:val="yellow"/>
        </w:rPr>
        <w:t xml:space="preserve">Support NICHD staff tracking of NIH DMS Policy compliance via the Institutional Certification and the Data and Biospecimen Catalog Submission forms. </w:t>
      </w:r>
    </w:p>
    <w:p w:rsidR="00A0774F" w:rsidRPr="00183EB2" w:rsidP="18936F18" w14:paraId="3262A414" w14:textId="5D5BF989">
      <w:pPr>
        <w:pStyle w:val="ListParagraph"/>
        <w:numPr>
          <w:ilvl w:val="0"/>
          <w:numId w:val="45"/>
        </w:numPr>
        <w:spacing w:before="240" w:after="0"/>
        <w:rPr>
          <w:rFonts w:asciiTheme="minorHAnsi" w:hAnsiTheme="minorHAnsi" w:cstheme="minorBidi"/>
        </w:rPr>
      </w:pPr>
      <w:r w:rsidRPr="18936F18">
        <w:t>Notify interested Users of updates to data and biospecimen catalogs stored in NICHD DASH.</w:t>
      </w:r>
    </w:p>
    <w:p w:rsidR="007C6378" w:rsidRPr="00183EB2" w:rsidP="18936F18" w14:paraId="45900371" w14:textId="6763CB9D">
      <w:pPr>
        <w:pStyle w:val="ListParagraph"/>
        <w:numPr>
          <w:ilvl w:val="0"/>
          <w:numId w:val="45"/>
        </w:numPr>
        <w:spacing w:before="240" w:after="0"/>
        <w:rPr>
          <w:rFonts w:asciiTheme="minorHAnsi" w:hAnsiTheme="minorHAnsi" w:cstheme="minorBidi"/>
        </w:rPr>
      </w:pPr>
      <w:r w:rsidRPr="18936F18">
        <w:t>Help NICHD and the public understand the secondary use of NICHD DASH study data and NICHD biospecimens by the research community.</w:t>
      </w:r>
    </w:p>
    <w:p w:rsidR="00A00CF8" w:rsidRPr="00B204CF" w:rsidP="18936F18" w14:paraId="4264F3D2" w14:textId="5CBF16CB">
      <w:pPr>
        <w:pStyle w:val="Heading2"/>
        <w:rPr>
          <w:szCs w:val="22"/>
        </w:rPr>
      </w:pPr>
      <w:bookmarkStart w:id="41" w:name="_Toc442286332"/>
      <w:bookmarkStart w:id="42" w:name="_Toc159405555"/>
      <w:bookmarkStart w:id="43" w:name="_Toc233633531"/>
      <w:bookmarkStart w:id="44" w:name="_Toc233788548"/>
      <w:bookmarkStart w:id="45" w:name="_Toc1458094901"/>
      <w:bookmarkStart w:id="46" w:name="_Toc234924542"/>
      <w:bookmarkStart w:id="47" w:name="_Toc226727030"/>
      <w:bookmarkStart w:id="48" w:name="_Toc1245286176"/>
      <w:bookmarkStart w:id="49" w:name="_Toc235730422"/>
      <w:r w:rsidRPr="18936F18">
        <w:rPr>
          <w:szCs w:val="22"/>
        </w:rPr>
        <w:t>A.3</w:t>
      </w:r>
      <w:r w:rsidR="5ADE766F">
        <w:tab/>
      </w:r>
      <w:r w:rsidRPr="18936F18">
        <w:rPr>
          <w:szCs w:val="22"/>
        </w:rPr>
        <w:t>Use of Information Technology and Burden Reduction</w:t>
      </w:r>
      <w:bookmarkEnd w:id="41"/>
      <w:bookmarkEnd w:id="42"/>
      <w:bookmarkEnd w:id="43"/>
      <w:bookmarkEnd w:id="44"/>
      <w:bookmarkEnd w:id="45"/>
      <w:bookmarkEnd w:id="46"/>
      <w:bookmarkEnd w:id="47"/>
      <w:bookmarkEnd w:id="48"/>
      <w:bookmarkEnd w:id="49"/>
    </w:p>
    <w:p w:rsidR="00417BD6" w:rsidRPr="00B204CF" w:rsidP="18936F18" w14:paraId="35EA98AE" w14:textId="2D94FC4E">
      <w:pPr>
        <w:rPr>
          <w:rFonts w:asciiTheme="minorHAnsi" w:hAnsiTheme="minorHAnsi" w:cstheme="minorBidi"/>
        </w:rPr>
      </w:pPr>
      <w:bookmarkStart w:id="50" w:name="_Toc443881745"/>
      <w:bookmarkStart w:id="51" w:name="_Toc451592234"/>
      <w:bookmarkStart w:id="52" w:name="_Toc5610275"/>
      <w:bookmarkStart w:id="53" w:name="_Toc99178781"/>
      <w:r w:rsidRPr="18936F18">
        <w:rPr>
          <w:rFonts w:asciiTheme="minorHAnsi" w:hAnsiTheme="minorHAnsi" w:cstheme="minorBidi"/>
        </w:rPr>
        <w:t xml:space="preserve">User information in NICHD DASH will be collected through the web-based NICHD DASH portal that enables Users to electronically register for an account, request data access, request biospecimens, submit data, and submit biospecimen catalogs. NICHD DASH is designed such that Users will not be asked to repeatedly enter duplicative information. Instead, the system will auto-populate verified User information fields from the registration page, minimizing the User burden. Similarly, any study information fields that recur in the system will be auto populated from a prior entry. Users will be able to make changes as needed and allowable if study information changes. </w:t>
      </w:r>
    </w:p>
    <w:p w:rsidR="00F74737" w:rsidRPr="00183EB2" w:rsidP="18936F18" w14:paraId="03F01971" w14:textId="4A4FF40C">
      <w:pPr>
        <w:rPr>
          <w:rFonts w:asciiTheme="minorHAnsi" w:hAnsiTheme="minorHAnsi" w:cstheme="minorBidi"/>
        </w:rPr>
      </w:pPr>
      <w:r>
        <w:rPr>
          <w:rFonts w:asciiTheme="minorHAnsi" w:hAnsiTheme="minorHAnsi" w:cstheme="minorBidi"/>
          <w:highlight w:val="yellow"/>
        </w:rPr>
        <w:t>CIT</w:t>
      </w:r>
      <w:r w:rsidRPr="18936F18" w:rsidR="18936F18">
        <w:rPr>
          <w:rFonts w:asciiTheme="minorHAnsi" w:hAnsiTheme="minorHAnsi" w:cstheme="minorBidi"/>
          <w:highlight w:val="yellow"/>
        </w:rPr>
        <w:t xml:space="preserve">, in collaboration with </w:t>
      </w:r>
      <w:r>
        <w:rPr>
          <w:rFonts w:asciiTheme="minorHAnsi" w:hAnsiTheme="minorHAnsi" w:cstheme="minorBidi"/>
          <w:highlight w:val="yellow"/>
        </w:rPr>
        <w:t>NICHD</w:t>
      </w:r>
      <w:r w:rsidRPr="18936F18" w:rsidR="18936F18">
        <w:rPr>
          <w:rFonts w:asciiTheme="minorHAnsi" w:hAnsiTheme="minorHAnsi" w:cstheme="minorBidi"/>
          <w:highlight w:val="yellow"/>
        </w:rPr>
        <w:t xml:space="preserve"> and the NIH Privacy Office, is conducting a</w:t>
      </w:r>
      <w:r w:rsidR="00C30F16">
        <w:rPr>
          <w:rFonts w:asciiTheme="minorHAnsi" w:hAnsiTheme="minorHAnsi" w:cstheme="minorBidi"/>
          <w:highlight w:val="yellow"/>
        </w:rPr>
        <w:t xml:space="preserve">n updated </w:t>
      </w:r>
      <w:r w:rsidRPr="18936F18" w:rsidR="18936F18">
        <w:rPr>
          <w:rFonts w:asciiTheme="minorHAnsi" w:hAnsiTheme="minorHAnsi" w:cstheme="minorBidi"/>
          <w:highlight w:val="yellow"/>
        </w:rPr>
        <w:t>Privacy Impact Assessment (PIA) for NICHD DASH</w:t>
      </w:r>
      <w:r w:rsidRPr="18936F18" w:rsidR="18936F18">
        <w:rPr>
          <w:rFonts w:asciiTheme="minorHAnsi" w:hAnsiTheme="minorHAnsi" w:cstheme="minorBidi"/>
        </w:rPr>
        <w:t>. NICHD DASH will operate in accordance with existing NIH policies and the Federal Privacy Act to ensure that no sensitive or personally identifiable information located in federal systems of records is shared in violation of these policies.</w:t>
      </w:r>
    </w:p>
    <w:p w:rsidR="00685B30" w:rsidRPr="00B204CF" w:rsidP="18936F18" w14:paraId="2D0CA971" w14:textId="56873132">
      <w:pPr>
        <w:pStyle w:val="Heading2"/>
        <w:rPr>
          <w:szCs w:val="22"/>
        </w:rPr>
      </w:pPr>
      <w:bookmarkStart w:id="54" w:name="_Toc442286333"/>
      <w:bookmarkStart w:id="55" w:name="_Toc159405556"/>
      <w:bookmarkStart w:id="56" w:name="_Toc233633532"/>
      <w:bookmarkStart w:id="57" w:name="_Toc233788549"/>
      <w:bookmarkStart w:id="58" w:name="_Toc221126619"/>
      <w:bookmarkStart w:id="59" w:name="_Toc234924543"/>
      <w:bookmarkStart w:id="60" w:name="_Toc628597280"/>
      <w:bookmarkStart w:id="61" w:name="_Toc978169046"/>
      <w:bookmarkStart w:id="62" w:name="_Toc235730423"/>
      <w:r w:rsidRPr="18936F18">
        <w:rPr>
          <w:szCs w:val="22"/>
        </w:rPr>
        <w:t>A.4</w:t>
      </w:r>
      <w:r w:rsidR="5ADE766F">
        <w:tab/>
      </w:r>
      <w:r w:rsidRPr="18936F18">
        <w:rPr>
          <w:szCs w:val="22"/>
        </w:rPr>
        <w:t>Efforts to Identify Duplication and Use of Similar Information</w:t>
      </w:r>
      <w:bookmarkEnd w:id="50"/>
      <w:bookmarkEnd w:id="51"/>
      <w:bookmarkEnd w:id="52"/>
      <w:bookmarkEnd w:id="53"/>
      <w:bookmarkEnd w:id="54"/>
      <w:bookmarkEnd w:id="55"/>
      <w:bookmarkEnd w:id="56"/>
      <w:bookmarkEnd w:id="57"/>
      <w:bookmarkEnd w:id="58"/>
      <w:bookmarkEnd w:id="59"/>
      <w:bookmarkEnd w:id="60"/>
      <w:bookmarkEnd w:id="61"/>
      <w:bookmarkEnd w:id="62"/>
    </w:p>
    <w:p w:rsidR="00AE7879" w:rsidRPr="00B204CF" w:rsidP="18936F18" w14:paraId="59CD2007" w14:textId="0058E8E6">
      <w:pPr>
        <w:rPr>
          <w:rFonts w:asciiTheme="minorHAnsi" w:eastAsiaTheme="minorEastAsia" w:hAnsiTheme="minorHAnsi" w:cstheme="minorBidi"/>
          <w:color w:val="242424"/>
          <w:highlight w:val="yellow"/>
        </w:rPr>
      </w:pPr>
      <w:bookmarkStart w:id="63" w:name="_Toc443881746"/>
      <w:bookmarkStart w:id="64" w:name="_Toc451592235"/>
      <w:bookmarkStart w:id="65" w:name="_Toc5610276"/>
      <w:bookmarkStart w:id="66" w:name="_Toc99178782"/>
      <w:r w:rsidRPr="18936F18">
        <w:rPr>
          <w:rFonts w:asciiTheme="minorHAnsi" w:hAnsiTheme="minorHAnsi" w:cstheme="minorBidi"/>
        </w:rPr>
        <w:t>NICHD DASH is primarily a resource for the biomedical research community that includes both NICHD funded and non-NICHD funded investigators. Information collected from these Users is not available in any other systems or federal records; this data collection is un</w:t>
      </w:r>
      <w:r w:rsidRPr="18936F18">
        <w:rPr>
          <w:rFonts w:asciiTheme="minorHAnsi" w:eastAsiaTheme="minorEastAsia" w:hAnsiTheme="minorHAnsi" w:cstheme="minorBidi"/>
        </w:rPr>
        <w:t xml:space="preserve">ique.  </w:t>
      </w:r>
      <w:r w:rsidRPr="18936F18">
        <w:rPr>
          <w:rFonts w:asciiTheme="minorHAnsi" w:eastAsiaTheme="minorEastAsia" w:hAnsiTheme="minorHAnsi" w:cstheme="minorBidi"/>
          <w:color w:val="242424"/>
          <w:highlight w:val="yellow"/>
        </w:rPr>
        <w:t>In addition to the BRICS platform, users will be able to search for data available in</w:t>
      </w:r>
      <w:r w:rsidR="005B3AF2">
        <w:rPr>
          <w:rFonts w:asciiTheme="minorHAnsi" w:eastAsiaTheme="minorEastAsia" w:hAnsiTheme="minorHAnsi" w:cstheme="minorBidi"/>
          <w:color w:val="242424"/>
          <w:highlight w:val="yellow"/>
        </w:rPr>
        <w:t xml:space="preserve"> </w:t>
      </w:r>
      <w:r w:rsidRPr="18936F18">
        <w:rPr>
          <w:rFonts w:asciiTheme="minorHAnsi" w:eastAsiaTheme="minorEastAsia" w:hAnsiTheme="minorHAnsi" w:cstheme="minorBidi"/>
          <w:color w:val="242424"/>
          <w:highlight w:val="yellow"/>
        </w:rPr>
        <w:t xml:space="preserve">NICHD DASH in </w:t>
      </w:r>
      <w:r w:rsidR="00084E6A">
        <w:rPr>
          <w:rFonts w:asciiTheme="minorHAnsi" w:eastAsiaTheme="minorEastAsia" w:hAnsiTheme="minorHAnsi" w:cstheme="minorBidi"/>
          <w:color w:val="242424"/>
          <w:highlight w:val="yellow"/>
        </w:rPr>
        <w:t xml:space="preserve">a </w:t>
      </w:r>
      <w:r w:rsidRPr="18936F18">
        <w:rPr>
          <w:rFonts w:asciiTheme="minorHAnsi" w:eastAsiaTheme="minorEastAsia" w:hAnsiTheme="minorHAnsi" w:cstheme="minorBidi"/>
          <w:color w:val="242424"/>
          <w:highlight w:val="yellow"/>
        </w:rPr>
        <w:t>NIH-wide dataset search tool.</w:t>
      </w:r>
    </w:p>
    <w:p w:rsidR="00685B30" w:rsidRPr="00B204CF" w:rsidP="18936F18" w14:paraId="2D528D6D" w14:textId="30616C60">
      <w:pPr>
        <w:pStyle w:val="Heading2"/>
        <w:rPr>
          <w:szCs w:val="22"/>
        </w:rPr>
      </w:pPr>
      <w:bookmarkStart w:id="67" w:name="_Toc442286334"/>
      <w:bookmarkStart w:id="68" w:name="_Toc159405557"/>
      <w:bookmarkStart w:id="69" w:name="_Toc233633533"/>
      <w:bookmarkStart w:id="70" w:name="_Toc233788550"/>
      <w:bookmarkStart w:id="71" w:name="_Toc123719999"/>
      <w:bookmarkStart w:id="72" w:name="_Toc234924544"/>
      <w:bookmarkStart w:id="73" w:name="_Toc894354495"/>
      <w:bookmarkStart w:id="74" w:name="_Toc265169021"/>
      <w:bookmarkStart w:id="75" w:name="_Toc235730424"/>
      <w:r w:rsidRPr="18936F18">
        <w:rPr>
          <w:szCs w:val="22"/>
        </w:rPr>
        <w:t>A.5</w:t>
      </w:r>
      <w:r w:rsidR="5ADE766F">
        <w:tab/>
      </w:r>
      <w:r w:rsidRPr="18936F18">
        <w:rPr>
          <w:szCs w:val="22"/>
        </w:rPr>
        <w:t>Impact on Small Businesses or Other Small Entities</w:t>
      </w:r>
      <w:bookmarkEnd w:id="63"/>
      <w:bookmarkEnd w:id="64"/>
      <w:bookmarkEnd w:id="65"/>
      <w:bookmarkEnd w:id="66"/>
      <w:bookmarkEnd w:id="67"/>
      <w:bookmarkEnd w:id="68"/>
      <w:bookmarkEnd w:id="69"/>
      <w:bookmarkEnd w:id="70"/>
      <w:bookmarkEnd w:id="71"/>
      <w:bookmarkEnd w:id="72"/>
      <w:bookmarkEnd w:id="73"/>
      <w:bookmarkEnd w:id="74"/>
      <w:bookmarkEnd w:id="75"/>
    </w:p>
    <w:p w:rsidR="004231A6" w:rsidRPr="00B204CF" w:rsidP="18936F18" w14:paraId="5308631E" w14:textId="77777777">
      <w:pPr>
        <w:rPr>
          <w:rFonts w:asciiTheme="minorHAnsi" w:hAnsiTheme="minorHAnsi" w:cstheme="minorBidi"/>
        </w:rPr>
      </w:pPr>
      <w:bookmarkStart w:id="76" w:name="_Toc443881747"/>
      <w:bookmarkStart w:id="77" w:name="_Toc451592236"/>
      <w:bookmarkStart w:id="78" w:name="_Toc5610277"/>
      <w:bookmarkStart w:id="79" w:name="_Toc99178783"/>
      <w:r w:rsidRPr="18936F18">
        <w:rPr>
          <w:rFonts w:asciiTheme="minorHAnsi" w:hAnsiTheme="minorHAnsi" w:cstheme="minorBidi"/>
        </w:rPr>
        <w:t>No small businesses will be involved in this study.</w:t>
      </w:r>
    </w:p>
    <w:p w:rsidR="00685B30" w:rsidRPr="00B204CF" w:rsidP="18936F18" w14:paraId="03CF4B8C" w14:textId="04A78FC2">
      <w:pPr>
        <w:pStyle w:val="Heading2"/>
        <w:rPr>
          <w:szCs w:val="22"/>
        </w:rPr>
      </w:pPr>
      <w:bookmarkStart w:id="80" w:name="_Toc442286335"/>
      <w:bookmarkStart w:id="81" w:name="_Toc159405558"/>
      <w:bookmarkStart w:id="82" w:name="_Toc233633534"/>
      <w:bookmarkStart w:id="83" w:name="_Toc233788551"/>
      <w:bookmarkStart w:id="84" w:name="_Toc2099234658"/>
      <w:bookmarkStart w:id="85" w:name="_Toc234924545"/>
      <w:bookmarkStart w:id="86" w:name="_Toc1571852168"/>
      <w:bookmarkStart w:id="87" w:name="_Toc2134482475"/>
      <w:bookmarkStart w:id="88" w:name="_Toc235730425"/>
      <w:r w:rsidRPr="18936F18">
        <w:rPr>
          <w:szCs w:val="22"/>
        </w:rPr>
        <w:t>A.6</w:t>
      </w:r>
      <w:r w:rsidR="5ADE766F">
        <w:tab/>
      </w:r>
      <w:r w:rsidRPr="18936F18">
        <w:rPr>
          <w:szCs w:val="22"/>
        </w:rPr>
        <w:t>Consequences of Collecting the Information Less Frequently</w:t>
      </w:r>
      <w:bookmarkEnd w:id="76"/>
      <w:bookmarkEnd w:id="77"/>
      <w:bookmarkEnd w:id="78"/>
      <w:bookmarkEnd w:id="79"/>
      <w:bookmarkEnd w:id="80"/>
      <w:bookmarkEnd w:id="81"/>
      <w:bookmarkEnd w:id="82"/>
      <w:bookmarkEnd w:id="83"/>
      <w:bookmarkEnd w:id="84"/>
      <w:bookmarkEnd w:id="85"/>
      <w:bookmarkEnd w:id="86"/>
      <w:bookmarkEnd w:id="87"/>
      <w:bookmarkEnd w:id="88"/>
    </w:p>
    <w:p w:rsidR="00663B49" w:rsidRPr="00B204CF" w:rsidP="18936F18" w14:paraId="71148763" w14:textId="099B9A3A">
      <w:pPr>
        <w:rPr>
          <w:rFonts w:asciiTheme="minorHAnsi" w:hAnsiTheme="minorHAnsi" w:cstheme="minorBidi"/>
          <w:color w:val="000000" w:themeColor="text1"/>
        </w:rPr>
      </w:pPr>
      <w:r w:rsidRPr="18936F18">
        <w:rPr>
          <w:rFonts w:asciiTheme="minorHAnsi" w:hAnsiTheme="minorHAnsi" w:cstheme="minorBidi"/>
        </w:rPr>
        <w:t>Information will be collected only once from each User for each study data submission,</w:t>
      </w:r>
      <w:r w:rsidRPr="18936F18">
        <w:rPr>
          <w:rFonts w:asciiTheme="minorHAnsi" w:hAnsiTheme="minorHAnsi" w:cstheme="minorBidi"/>
          <w:color w:val="C00000"/>
        </w:rPr>
        <w:t xml:space="preserve"> </w:t>
      </w:r>
      <w:r w:rsidRPr="18936F18">
        <w:rPr>
          <w:rFonts w:asciiTheme="minorHAnsi" w:hAnsiTheme="minorHAnsi" w:cstheme="minorBidi"/>
        </w:rPr>
        <w:t>biospecimen catalog submission, and study data or biospecimen request. Once information is entered into NICHD DASH, the system will store and auto-populate fields when the User performs other functions related to the specific study. Information is gathered only following a User-initiated request and collected only as needed for NICHD DASH to adhere to relevant data stewardship and IT security policies and requirements.</w:t>
      </w:r>
      <w:r w:rsidRPr="18936F18">
        <w:rPr>
          <w:rFonts w:asciiTheme="minorHAnsi" w:hAnsiTheme="minorHAnsi" w:cstheme="minorBidi"/>
          <w:color w:val="000000" w:themeColor="text1"/>
        </w:rPr>
        <w:t xml:space="preserve"> </w:t>
      </w:r>
    </w:p>
    <w:p w:rsidR="00685B30" w:rsidRPr="00B204CF" w:rsidP="18936F18" w14:paraId="3B9AE6F0" w14:textId="4F217C37">
      <w:pPr>
        <w:pStyle w:val="Heading2"/>
        <w:rPr>
          <w:szCs w:val="22"/>
        </w:rPr>
      </w:pPr>
      <w:bookmarkStart w:id="89" w:name="_Toc443881748"/>
      <w:bookmarkStart w:id="90" w:name="_Toc451592237"/>
      <w:bookmarkStart w:id="91" w:name="_Toc5610278"/>
      <w:bookmarkStart w:id="92" w:name="_Toc99178784"/>
      <w:bookmarkStart w:id="93" w:name="_Toc442286336"/>
      <w:bookmarkStart w:id="94" w:name="_Toc159405559"/>
      <w:bookmarkStart w:id="95" w:name="_Toc233633535"/>
      <w:bookmarkStart w:id="96" w:name="_Toc233788552"/>
      <w:bookmarkStart w:id="97" w:name="_Toc1530784144"/>
      <w:bookmarkStart w:id="98" w:name="_Toc234924546"/>
      <w:bookmarkStart w:id="99" w:name="_Toc535157832"/>
      <w:bookmarkStart w:id="100" w:name="_Toc26989071"/>
      <w:bookmarkStart w:id="101" w:name="_Toc235730426"/>
      <w:r w:rsidRPr="18936F18">
        <w:rPr>
          <w:szCs w:val="22"/>
        </w:rPr>
        <w:t>A.7</w:t>
      </w:r>
      <w:r w:rsidR="5ADE766F">
        <w:tab/>
      </w:r>
      <w:r w:rsidRPr="18936F18">
        <w:rPr>
          <w:szCs w:val="22"/>
        </w:rPr>
        <w:t>Special Circumstances Relating to the Guidelines of 5 CFR 1320.5</w:t>
      </w:r>
      <w:bookmarkEnd w:id="89"/>
      <w:bookmarkEnd w:id="90"/>
      <w:bookmarkEnd w:id="91"/>
      <w:bookmarkEnd w:id="92"/>
      <w:bookmarkEnd w:id="93"/>
      <w:bookmarkEnd w:id="94"/>
      <w:bookmarkEnd w:id="95"/>
      <w:bookmarkEnd w:id="96"/>
      <w:bookmarkEnd w:id="97"/>
      <w:bookmarkEnd w:id="98"/>
      <w:bookmarkEnd w:id="99"/>
      <w:bookmarkEnd w:id="100"/>
      <w:bookmarkEnd w:id="101"/>
    </w:p>
    <w:p w:rsidR="00685B30" w:rsidRPr="00B204CF" w:rsidP="18936F18" w14:paraId="409A5656" w14:textId="77777777">
      <w:pPr>
        <w:rPr>
          <w:rFonts w:asciiTheme="minorHAnsi" w:hAnsiTheme="minorHAnsi" w:cstheme="minorBidi"/>
        </w:rPr>
      </w:pPr>
      <w:r w:rsidRPr="18936F18">
        <w:rPr>
          <w:rFonts w:asciiTheme="minorHAnsi" w:hAnsiTheme="minorHAnsi" w:cstheme="minorBidi"/>
        </w:rPr>
        <w:t>Not Applicable.</w:t>
      </w:r>
    </w:p>
    <w:p w:rsidR="0036208F" w:rsidRPr="00B204CF" w:rsidP="18936F18" w14:paraId="7BEEF037" w14:textId="7076E8CB">
      <w:pPr>
        <w:pStyle w:val="Heading2"/>
        <w:rPr>
          <w:szCs w:val="22"/>
        </w:rPr>
      </w:pPr>
      <w:bookmarkStart w:id="102" w:name="_Toc159405560"/>
      <w:bookmarkStart w:id="103" w:name="_Toc233633536"/>
      <w:bookmarkStart w:id="104" w:name="_Toc233788553"/>
      <w:bookmarkStart w:id="105" w:name="_Toc1353304423"/>
      <w:bookmarkStart w:id="106" w:name="_Toc234924547"/>
      <w:bookmarkStart w:id="107" w:name="_Toc93132235"/>
      <w:bookmarkStart w:id="108" w:name="_Toc707165761"/>
      <w:bookmarkStart w:id="109" w:name="_Toc235730427"/>
      <w:bookmarkStart w:id="110" w:name="_Toc442286337"/>
      <w:bookmarkStart w:id="111" w:name="_Toc443881749"/>
      <w:bookmarkStart w:id="112" w:name="_Toc451592238"/>
      <w:bookmarkStart w:id="113" w:name="_Toc5610279"/>
      <w:bookmarkStart w:id="114" w:name="_Toc99178785"/>
      <w:r w:rsidRPr="18936F18">
        <w:rPr>
          <w:szCs w:val="22"/>
        </w:rPr>
        <w:t>A.8</w:t>
      </w:r>
      <w:r w:rsidR="5ADE766F">
        <w:tab/>
      </w:r>
      <w:r w:rsidRPr="18936F18">
        <w:rPr>
          <w:szCs w:val="22"/>
        </w:rPr>
        <w:t>Comments in Response to the Federal Register Notice and Efforts to Consult Outside Agency</w:t>
      </w:r>
      <w:bookmarkEnd w:id="102"/>
      <w:bookmarkEnd w:id="103"/>
      <w:bookmarkEnd w:id="104"/>
      <w:bookmarkEnd w:id="105"/>
      <w:bookmarkEnd w:id="106"/>
      <w:bookmarkEnd w:id="107"/>
      <w:bookmarkEnd w:id="108"/>
      <w:bookmarkEnd w:id="109"/>
      <w:r w:rsidRPr="18936F18">
        <w:rPr>
          <w:szCs w:val="22"/>
        </w:rPr>
        <w:t xml:space="preserve"> </w:t>
      </w:r>
      <w:bookmarkEnd w:id="110"/>
    </w:p>
    <w:bookmarkEnd w:id="111"/>
    <w:bookmarkEnd w:id="112"/>
    <w:bookmarkEnd w:id="113"/>
    <w:bookmarkEnd w:id="114"/>
    <w:p w:rsidR="00A3363E" w:rsidRPr="00791C7C" w:rsidP="18936F18" w14:paraId="1882590E" w14:textId="2F8B4E4C">
      <w:pPr>
        <w:rPr>
          <w:rFonts w:asciiTheme="minorHAnsi" w:hAnsiTheme="minorHAnsi" w:cstheme="minorBidi"/>
          <w:highlight w:val="yellow"/>
        </w:rPr>
      </w:pPr>
      <w:r w:rsidRPr="18936F18">
        <w:rPr>
          <w:rFonts w:asciiTheme="minorHAnsi" w:hAnsiTheme="minorHAnsi" w:cstheme="minorBidi"/>
          <w:highlight w:val="yellow"/>
        </w:rPr>
        <w:t xml:space="preserve">The 60-Day Federal Register </w:t>
      </w:r>
      <w:r w:rsidR="00084E6A">
        <w:rPr>
          <w:rFonts w:asciiTheme="minorHAnsi" w:hAnsiTheme="minorHAnsi" w:cstheme="minorBidi"/>
          <w:highlight w:val="yellow"/>
        </w:rPr>
        <w:t>N</w:t>
      </w:r>
      <w:r w:rsidRPr="17BE50DA" w:rsidR="17BE50DA">
        <w:rPr>
          <w:rFonts w:asciiTheme="minorHAnsi" w:hAnsiTheme="minorHAnsi" w:cstheme="minorBidi"/>
          <w:highlight w:val="yellow"/>
        </w:rPr>
        <w:t>otice</w:t>
      </w:r>
      <w:r w:rsidR="00084E6A">
        <w:rPr>
          <w:rFonts w:asciiTheme="minorHAnsi" w:hAnsiTheme="minorHAnsi" w:cstheme="minorBidi"/>
          <w:highlight w:val="yellow"/>
        </w:rPr>
        <w:t xml:space="preserve"> (FRN)</w:t>
      </w:r>
      <w:r w:rsidRPr="18936F18">
        <w:rPr>
          <w:rFonts w:asciiTheme="minorHAnsi" w:hAnsiTheme="minorHAnsi" w:cstheme="minorBidi"/>
          <w:highlight w:val="yellow"/>
        </w:rPr>
        <w:t xml:space="preserve"> was published on </w:t>
      </w:r>
      <w:r w:rsidRPr="18936F18">
        <w:rPr>
          <w:rFonts w:cs="Calibri"/>
          <w:highlight w:val="yellow"/>
        </w:rPr>
        <w:t>May 27, 2026, Federal Register Vol. 91, No. 101, pp. 31471-31473</w:t>
      </w:r>
      <w:r w:rsidRPr="18936F18">
        <w:rPr>
          <w:rFonts w:asciiTheme="minorHAnsi" w:hAnsiTheme="minorHAnsi" w:cstheme="minorBidi"/>
          <w:highlight w:val="yellow"/>
        </w:rPr>
        <w:t>. One request for information was received for the data collection plan and tools to be provided. This was sent to the requester on June 29, 2026. There were no public comments.</w:t>
      </w:r>
    </w:p>
    <w:p w:rsidR="00614066" w:rsidRPr="00B204CF" w:rsidP="18936F18" w14:paraId="378676D3" w14:textId="52913273">
      <w:pPr>
        <w:rPr>
          <w:rFonts w:asciiTheme="minorHAnsi" w:hAnsiTheme="minorHAnsi" w:cstheme="minorBidi"/>
          <w:highlight w:val="yellow"/>
        </w:rPr>
      </w:pPr>
      <w:r w:rsidRPr="18936F18">
        <w:rPr>
          <w:rFonts w:asciiTheme="minorHAnsi" w:hAnsiTheme="minorHAnsi" w:cstheme="minorBidi"/>
          <w:highlight w:val="yellow"/>
        </w:rPr>
        <w:t>NICHD DASH has been an operational repository since 2015. Ongoing system updates are informed by NIH and other federal policies and requirements and best practices from the research community.</w:t>
      </w:r>
    </w:p>
    <w:p w:rsidR="00685B30" w:rsidRPr="00B204CF" w:rsidP="18936F18" w14:paraId="07C12B3B" w14:textId="2FC5539E">
      <w:pPr>
        <w:pStyle w:val="Heading2"/>
        <w:rPr>
          <w:szCs w:val="22"/>
        </w:rPr>
      </w:pPr>
      <w:bookmarkStart w:id="115" w:name="_Toc442286339"/>
      <w:bookmarkStart w:id="116" w:name="_Toc159405561"/>
      <w:bookmarkStart w:id="117" w:name="_Toc233633537"/>
      <w:bookmarkStart w:id="118" w:name="_Toc233788554"/>
      <w:bookmarkStart w:id="119" w:name="_Toc1273703070"/>
      <w:bookmarkStart w:id="120" w:name="_Toc234924548"/>
      <w:bookmarkStart w:id="121" w:name="_Toc353900004"/>
      <w:bookmarkStart w:id="122" w:name="_Toc725779854"/>
      <w:bookmarkStart w:id="123" w:name="_Toc235730428"/>
      <w:r w:rsidRPr="18936F18">
        <w:rPr>
          <w:szCs w:val="22"/>
        </w:rPr>
        <w:t>A.9</w:t>
      </w:r>
      <w:r w:rsidR="5ADE766F">
        <w:tab/>
      </w:r>
      <w:r w:rsidRPr="18936F18">
        <w:rPr>
          <w:szCs w:val="22"/>
        </w:rPr>
        <w:t>Explanation of Any Payment of Gift to Respondents</w:t>
      </w:r>
      <w:bookmarkEnd w:id="115"/>
      <w:bookmarkEnd w:id="116"/>
      <w:bookmarkEnd w:id="117"/>
      <w:bookmarkEnd w:id="118"/>
      <w:bookmarkEnd w:id="119"/>
      <w:bookmarkEnd w:id="120"/>
      <w:bookmarkEnd w:id="121"/>
      <w:bookmarkEnd w:id="122"/>
      <w:bookmarkEnd w:id="123"/>
    </w:p>
    <w:p w:rsidR="00443F2D" w:rsidRPr="00B204CF" w:rsidP="18936F18" w14:paraId="18A43E38" w14:textId="77777777">
      <w:pPr>
        <w:rPr>
          <w:rFonts w:asciiTheme="minorHAnsi" w:hAnsiTheme="minorHAnsi" w:cstheme="minorBidi"/>
        </w:rPr>
      </w:pPr>
      <w:r w:rsidRPr="18936F18">
        <w:rPr>
          <w:rFonts w:asciiTheme="minorHAnsi" w:hAnsiTheme="minorHAnsi" w:cstheme="minorBidi"/>
        </w:rPr>
        <w:t>No incentives will be provided to respondents.</w:t>
      </w:r>
    </w:p>
    <w:p w:rsidR="00685B30" w:rsidRPr="00B204CF" w:rsidP="18936F18" w14:paraId="6FF39E44" w14:textId="001D4132">
      <w:pPr>
        <w:pStyle w:val="Heading2"/>
        <w:rPr>
          <w:szCs w:val="22"/>
        </w:rPr>
      </w:pPr>
      <w:bookmarkStart w:id="124" w:name="_Toc442286340"/>
      <w:bookmarkStart w:id="125" w:name="_Toc159405562"/>
      <w:bookmarkStart w:id="126" w:name="_Toc233633538"/>
      <w:bookmarkStart w:id="127" w:name="_Toc233788555"/>
      <w:bookmarkStart w:id="128" w:name="_Toc1204064722"/>
      <w:bookmarkStart w:id="129" w:name="_Toc234924549"/>
      <w:bookmarkStart w:id="130" w:name="_Toc557800749"/>
      <w:bookmarkStart w:id="131" w:name="_Toc1878001807"/>
      <w:bookmarkStart w:id="132" w:name="_Toc235730429"/>
      <w:r w:rsidRPr="18936F18">
        <w:rPr>
          <w:szCs w:val="22"/>
        </w:rPr>
        <w:t>A.10</w:t>
      </w:r>
      <w:r w:rsidR="5ADE766F">
        <w:tab/>
      </w:r>
      <w:r w:rsidRPr="18936F18">
        <w:rPr>
          <w:szCs w:val="22"/>
        </w:rPr>
        <w:t>Assurance of Confidentiality Provided to Respondents</w:t>
      </w:r>
      <w:bookmarkEnd w:id="124"/>
      <w:bookmarkEnd w:id="125"/>
      <w:bookmarkEnd w:id="126"/>
      <w:bookmarkEnd w:id="127"/>
      <w:bookmarkEnd w:id="128"/>
      <w:bookmarkEnd w:id="129"/>
      <w:bookmarkEnd w:id="130"/>
      <w:bookmarkEnd w:id="131"/>
      <w:bookmarkEnd w:id="132"/>
    </w:p>
    <w:p w:rsidR="006646B7" w:rsidRPr="00B204CF" w:rsidP="18936F18" w14:paraId="700B922F" w14:textId="321FA887">
      <w:pPr>
        <w:rPr>
          <w:rFonts w:asciiTheme="minorHAnsi" w:hAnsiTheme="minorHAnsi" w:cstheme="minorBidi"/>
        </w:rPr>
      </w:pPr>
      <w:r w:rsidRPr="18936F18">
        <w:rPr>
          <w:rFonts w:asciiTheme="minorHAnsi" w:hAnsiTheme="minorHAnsi" w:cstheme="minorBidi"/>
        </w:rPr>
        <w:t>Data collected in NICHD DASH is stored and used according to the Federal Privacy Act of 1974. The Federal Privacy Act ensures that no sensitive or personally identifiable information, located in federal systems of records (e.g., Recipient NIH records), is shared. A system of records is any group of records under the control of a federal agency from which information is retrieved by the name of the individual or by some identifying number or symbol.</w:t>
      </w:r>
    </w:p>
    <w:p w:rsidR="00BB5FE0" w:rsidRPr="00B204CF" w:rsidP="18936F18" w14:paraId="06F3FC1B" w14:textId="62DFBB50">
      <w:pPr>
        <w:rPr>
          <w:rFonts w:asciiTheme="minorHAnsi" w:hAnsiTheme="minorHAnsi" w:cstheme="minorBidi"/>
        </w:rPr>
      </w:pPr>
      <w:r w:rsidRPr="18936F18">
        <w:rPr>
          <w:rFonts w:asciiTheme="minorHAnsi" w:hAnsiTheme="minorHAnsi" w:cstheme="minorBidi"/>
        </w:rPr>
        <w:t xml:space="preserve">The information requested from the User seeking to submit study data and/or biospecimen catalogs, or </w:t>
      </w:r>
      <w:r w:rsidRPr="18936F18">
        <w:rPr>
          <w:rFonts w:asciiTheme="minorHAnsi" w:hAnsiTheme="minorHAnsi" w:cstheme="minorBidi"/>
          <w:color w:val="000000" w:themeColor="text1"/>
        </w:rPr>
        <w:t>request</w:t>
      </w:r>
      <w:r w:rsidRPr="18936F18">
        <w:rPr>
          <w:rFonts w:asciiTheme="minorHAnsi" w:hAnsiTheme="minorHAnsi" w:cstheme="minorBidi"/>
        </w:rPr>
        <w:t xml:space="preserve"> study data and/or biospecimens through NICHD DASH may be made public in part or in whole for tracking and reporting purposes. </w:t>
      </w:r>
      <w:r w:rsidRPr="18936F18">
        <w:rPr>
          <w:rFonts w:asciiTheme="minorHAnsi" w:hAnsiTheme="minorHAnsi" w:cstheme="minorBidi"/>
          <w:highlight w:val="yellow"/>
        </w:rPr>
        <w:t>An updated Privacy Impact Assessment (PIA) is in progress for NICHD DASH.</w:t>
      </w:r>
      <w:r w:rsidRPr="18936F18">
        <w:rPr>
          <w:rFonts w:asciiTheme="minorHAnsi" w:hAnsiTheme="minorHAnsi" w:cstheme="minorBidi"/>
        </w:rPr>
        <w:t xml:space="preserve"> NICHD DASH will operate in accordance with existing NIH policies and the Federal Privacy Act to ensure that no sensitive or personally identifiable information located in federal systems of records is shared in violation of these policies. </w:t>
      </w:r>
    </w:p>
    <w:p w:rsidR="00D23B35" w:rsidRPr="00B204CF" w:rsidP="18936F18" w14:paraId="05BF913B" w14:textId="77D0A2A9">
      <w:pPr>
        <w:rPr>
          <w:rFonts w:asciiTheme="minorHAnsi" w:hAnsiTheme="minorHAnsi" w:cstheme="minorBidi"/>
        </w:rPr>
      </w:pPr>
      <w:r w:rsidRPr="18936F18">
        <w:rPr>
          <w:rFonts w:asciiTheme="minorHAnsi" w:hAnsiTheme="minorHAnsi" w:cstheme="minorBidi"/>
          <w:b/>
          <w:bCs/>
        </w:rPr>
        <w:t>Study data and/or biospecimen requesters</w:t>
      </w:r>
      <w:r w:rsidRPr="18936F18">
        <w:rPr>
          <w:rFonts w:asciiTheme="minorHAnsi" w:hAnsiTheme="minorHAnsi" w:cstheme="minorBidi"/>
        </w:rPr>
        <w:t xml:space="preserve"> through the NICHD DASH Data Use Certification or</w:t>
      </w:r>
      <w:r w:rsidRPr="18936F18">
        <w:rPr>
          <w:rFonts w:asciiTheme="minorHAnsi" w:hAnsiTheme="minorHAnsi" w:cstheme="minorBidi"/>
          <w:b/>
          <w:bCs/>
        </w:rPr>
        <w:t xml:space="preserve"> </w:t>
      </w:r>
      <w:r w:rsidRPr="18936F18">
        <w:rPr>
          <w:rFonts w:asciiTheme="minorHAnsi" w:hAnsiTheme="minorHAnsi" w:cstheme="minorBidi"/>
        </w:rPr>
        <w:t xml:space="preserve">through the NICHD DASH Material Transfer Agreement are provided a Privacy Act Notification pursuant to Public Law 93-579, Privacy Act of 1974, 5 U.S.C. Section 552a. Authority for the collection of the information requested from Users comes from the authorities regarding the establishment of the NIH, its general authority to conduct and fund research and to provide training assistance, and its general authority to maintain records in connection with these and its other functions (42 U.S.C. 203, 241, 289l-1 and 44 U.S.C. 3101), and Section 301 and 493 of the Public Health Service Act. </w:t>
      </w:r>
      <w:r w:rsidRPr="00A64A23">
        <w:rPr>
          <w:rFonts w:asciiTheme="minorHAnsi" w:hAnsiTheme="minorHAnsi" w:cstheme="minorBidi"/>
          <w:highlight w:val="yellow"/>
        </w:rPr>
        <w:t xml:space="preserve">These records will be maintained in accordance with the Privacy Act System of Record Notice </w:t>
      </w:r>
      <w:r w:rsidRPr="00A64A23" w:rsidR="00304C95">
        <w:rPr>
          <w:rFonts w:asciiTheme="minorHAnsi" w:hAnsiTheme="minorHAnsi" w:cstheme="minorBidi"/>
          <w:highlight w:val="yellow"/>
        </w:rPr>
        <w:t>09-25-0216 “Administration: NIH Electronic Directory, HHS/NIH” (FR Citation 83, FR 6591)</w:t>
      </w:r>
      <w:r w:rsidRPr="00A64A23">
        <w:rPr>
          <w:rFonts w:asciiTheme="minorHAnsi" w:hAnsiTheme="minorHAnsi" w:cstheme="minorBidi"/>
          <w:highlight w:val="yellow"/>
        </w:rPr>
        <w:t>.</w:t>
      </w:r>
    </w:p>
    <w:p w:rsidR="00685B30" w:rsidRPr="00B204CF" w:rsidP="18936F18" w14:paraId="213343C0" w14:textId="0F75DC21">
      <w:pPr>
        <w:pStyle w:val="Heading2"/>
        <w:rPr>
          <w:szCs w:val="22"/>
        </w:rPr>
      </w:pPr>
      <w:bookmarkStart w:id="133" w:name="_Toc442286341"/>
      <w:bookmarkStart w:id="134" w:name="_Toc159405563"/>
      <w:bookmarkStart w:id="135" w:name="_Toc233633539"/>
      <w:bookmarkStart w:id="136" w:name="_Toc233788556"/>
      <w:bookmarkStart w:id="137" w:name="_Toc1900800099"/>
      <w:bookmarkStart w:id="138" w:name="_Toc234924550"/>
      <w:bookmarkStart w:id="139" w:name="_Toc1440977504"/>
      <w:bookmarkStart w:id="140" w:name="_Toc1567121782"/>
      <w:bookmarkStart w:id="141" w:name="_Toc235730430"/>
      <w:r w:rsidRPr="18936F18">
        <w:rPr>
          <w:szCs w:val="22"/>
        </w:rPr>
        <w:t>A.11</w:t>
      </w:r>
      <w:r w:rsidR="5ADE766F">
        <w:tab/>
      </w:r>
      <w:r w:rsidRPr="18936F18">
        <w:rPr>
          <w:szCs w:val="22"/>
        </w:rPr>
        <w:t>Justification for Sensitive Questions</w:t>
      </w:r>
      <w:bookmarkEnd w:id="133"/>
      <w:bookmarkEnd w:id="134"/>
      <w:bookmarkEnd w:id="135"/>
      <w:bookmarkEnd w:id="136"/>
      <w:bookmarkEnd w:id="137"/>
      <w:bookmarkEnd w:id="138"/>
      <w:bookmarkEnd w:id="139"/>
      <w:bookmarkEnd w:id="140"/>
      <w:bookmarkEnd w:id="141"/>
    </w:p>
    <w:p w:rsidR="00591EE6" w:rsidRPr="00183EB2" w:rsidP="18936F18" w14:paraId="7BA0770D" w14:textId="4D7F45E5">
      <w:pPr>
        <w:rPr>
          <w:rFonts w:asciiTheme="minorHAnsi" w:hAnsiTheme="minorHAnsi" w:cstheme="minorBidi"/>
        </w:rPr>
      </w:pPr>
      <w:r w:rsidRPr="18936F18">
        <w:rPr>
          <w:rFonts w:asciiTheme="minorHAnsi" w:hAnsiTheme="minorHAnsi" w:cstheme="minorBidi"/>
        </w:rPr>
        <w:t xml:space="preserve">No sensitive information about Users is collected. However, aggregate race and ethnicity of study participants are recorded in the </w:t>
      </w:r>
      <w:r w:rsidRPr="18936F18">
        <w:rPr>
          <w:rFonts w:asciiTheme="minorHAnsi" w:hAnsiTheme="minorHAnsi" w:cstheme="minorBidi"/>
          <w:b/>
          <w:bCs/>
        </w:rPr>
        <w:t>Data and Biospecimen Catalog Submission</w:t>
      </w:r>
      <w:r w:rsidRPr="18936F18">
        <w:rPr>
          <w:rFonts w:asciiTheme="minorHAnsi" w:hAnsiTheme="minorHAnsi" w:cstheme="minorBidi"/>
        </w:rPr>
        <w:t xml:space="preserve"> form (</w:t>
      </w:r>
      <w:r w:rsidRPr="18936F18">
        <w:rPr>
          <w:rFonts w:asciiTheme="minorHAnsi" w:hAnsiTheme="minorHAnsi" w:cstheme="minorBidi"/>
          <w:i/>
          <w:iCs/>
        </w:rPr>
        <w:t>Attachment A.2-2</w:t>
      </w:r>
      <w:r w:rsidRPr="18936F18">
        <w:rPr>
          <w:rFonts w:asciiTheme="minorHAnsi" w:hAnsiTheme="minorHAnsi" w:cstheme="minorBidi"/>
        </w:rPr>
        <w:t xml:space="preserve">). The information is collected to provide potential Users with a description of study participant characteristics to determine whether the data or biospecimens are relevant to their research.  </w:t>
      </w:r>
    </w:p>
    <w:p w:rsidR="00B47853" w:rsidRPr="00183EB2" w:rsidP="18936F18" w14:paraId="4173FE2A" w14:textId="44515D83">
      <w:pPr>
        <w:spacing w:after="240"/>
        <w:rPr>
          <w:rFonts w:asciiTheme="minorHAnsi" w:hAnsiTheme="minorHAnsi" w:cstheme="minorBidi"/>
          <w:color w:val="000000" w:themeColor="text1"/>
        </w:rPr>
      </w:pPr>
      <w:r w:rsidRPr="18936F18">
        <w:rPr>
          <w:rFonts w:asciiTheme="minorHAnsi" w:hAnsiTheme="minorHAnsi" w:cstheme="minorBidi"/>
        </w:rPr>
        <w:t xml:space="preserve">Because DASH is an archive, race and ethnicity reporting </w:t>
      </w:r>
      <w:r w:rsidRPr="18936F18">
        <w:rPr>
          <w:rFonts w:asciiTheme="minorHAnsi" w:hAnsiTheme="minorHAnsi" w:cstheme="minorBidi"/>
          <w:color w:val="000000" w:themeColor="text1"/>
        </w:rPr>
        <w:t xml:space="preserve">preserves the originally collected study and/or biospecimen data ‘as is’ and does not manipulate any fields. This principle has been </w:t>
      </w:r>
      <w:r w:rsidRPr="18936F18">
        <w:rPr>
          <w:rFonts w:asciiTheme="minorHAnsi" w:hAnsiTheme="minorHAnsi" w:cstheme="minorBidi"/>
        </w:rPr>
        <w:t xml:space="preserve">vetted via </w:t>
      </w:r>
      <w:r w:rsidRPr="18936F18">
        <w:rPr>
          <w:rFonts w:asciiTheme="minorHAnsi" w:hAnsiTheme="minorHAnsi" w:cstheme="minorBidi"/>
          <w:color w:val="000000" w:themeColor="text1"/>
        </w:rPr>
        <w:t xml:space="preserve">DASH’s prior OMB approvals. The race and ethnicity reporting format follows the 1997 SPD 15 standards with the addition of a </w:t>
      </w:r>
      <w:r w:rsidRPr="18936F18">
        <w:rPr>
          <w:rFonts w:asciiTheme="minorHAnsi" w:hAnsiTheme="minorHAnsi" w:cstheme="minorBidi"/>
        </w:rPr>
        <w:t>‘multi-race’ category option to accommodate studies completed prior to 1977</w:t>
      </w:r>
      <w:r w:rsidRPr="18936F18">
        <w:rPr>
          <w:rFonts w:asciiTheme="minorHAnsi" w:hAnsiTheme="minorHAnsi" w:cstheme="minorBidi"/>
          <w:color w:val="000000" w:themeColor="text1"/>
        </w:rPr>
        <w:t>, when OMB eliminated the ‘multi-race’ category</w:t>
      </w:r>
      <w:r w:rsidRPr="18936F18">
        <w:rPr>
          <w:rFonts w:asciiTheme="minorHAnsi" w:hAnsiTheme="minorHAnsi" w:cstheme="minorBidi"/>
        </w:rPr>
        <w:t xml:space="preserve">.  </w:t>
      </w:r>
    </w:p>
    <w:p w:rsidR="00B47853" w:rsidRPr="00183EB2" w:rsidP="18936F18" w14:paraId="5365D55F" w14:textId="79A0126E">
      <w:pPr>
        <w:spacing w:after="240"/>
        <w:rPr>
          <w:rFonts w:asciiTheme="minorHAnsi" w:hAnsiTheme="minorHAnsi" w:cstheme="minorBidi"/>
        </w:rPr>
      </w:pPr>
      <w:r w:rsidRPr="18936F18">
        <w:rPr>
          <w:rFonts w:asciiTheme="minorHAnsi" w:hAnsiTheme="minorHAnsi" w:cstheme="minorBidi"/>
          <w:color w:val="000000" w:themeColor="text1"/>
        </w:rPr>
        <w:t xml:space="preserve">We have reviewed the updated standards and respectfully request </w:t>
      </w:r>
      <w:r w:rsidRPr="18936F18">
        <w:rPr>
          <w:rFonts w:asciiTheme="minorHAnsi" w:hAnsiTheme="minorHAnsi" w:cstheme="minorBidi"/>
        </w:rPr>
        <w:t>an exemption from using the new format for 3 reasons:</w:t>
      </w:r>
    </w:p>
    <w:p w:rsidR="007846E8" w:rsidRPr="00183EB2" w:rsidP="18936F18" w14:paraId="6D158301" w14:textId="5CCBE146">
      <w:pPr>
        <w:pStyle w:val="ListParagraph"/>
        <w:numPr>
          <w:ilvl w:val="0"/>
          <w:numId w:val="28"/>
        </w:numPr>
        <w:rPr>
          <w:rFonts w:asciiTheme="minorHAnsi" w:hAnsiTheme="minorHAnsi" w:cstheme="minorBidi"/>
          <w:color w:val="000000" w:themeColor="text1"/>
        </w:rPr>
      </w:pPr>
      <w:r w:rsidRPr="18936F18">
        <w:rPr>
          <w:rFonts w:asciiTheme="minorHAnsi" w:hAnsiTheme="minorHAnsi" w:cstheme="minorBidi"/>
          <w:color w:val="000000" w:themeColor="text1"/>
        </w:rPr>
        <w:t xml:space="preserve">Submitters are reporting on information that has been collected under older formats. </w:t>
      </w:r>
      <w:r w:rsidRPr="18936F18">
        <w:rPr>
          <w:rFonts w:asciiTheme="minorHAnsi" w:hAnsiTheme="minorHAnsi" w:cstheme="minorBidi"/>
          <w:color w:val="000000" w:themeColor="text1"/>
        </w:rPr>
        <w:t>In order to</w:t>
      </w:r>
      <w:r w:rsidRPr="18936F18">
        <w:rPr>
          <w:rFonts w:asciiTheme="minorHAnsi" w:hAnsiTheme="minorHAnsi" w:cstheme="minorBidi"/>
          <w:color w:val="000000" w:themeColor="text1"/>
        </w:rPr>
        <w:t xml:space="preserve"> provide accurate information to potential Users, DASH will need to reflect the categories that these older studies used.  </w:t>
      </w:r>
    </w:p>
    <w:p w:rsidR="00762115" w:rsidRPr="00183EB2" w:rsidP="18936F18" w14:paraId="09D962A3" w14:textId="4167C3E5">
      <w:pPr>
        <w:pStyle w:val="ListParagraph"/>
        <w:numPr>
          <w:ilvl w:val="0"/>
          <w:numId w:val="28"/>
        </w:numPr>
        <w:rPr>
          <w:rFonts w:asciiTheme="minorHAnsi" w:hAnsiTheme="minorHAnsi" w:cstheme="minorBidi"/>
          <w:color w:val="000000" w:themeColor="text1"/>
        </w:rPr>
      </w:pPr>
      <w:r w:rsidRPr="18936F18">
        <w:rPr>
          <w:rFonts w:asciiTheme="minorHAnsi" w:hAnsiTheme="minorHAnsi" w:cstheme="minorBidi"/>
        </w:rPr>
        <w:t>NIH is not yet requiring investigators to use the new data format in applications or research performance progress reports, so most investigators submitting data to DASH will be unfamiliar with the new format. It is unclear when NIH investigators will be expected to convert to the new format.</w:t>
      </w:r>
    </w:p>
    <w:p w:rsidR="00F51DB0" w:rsidRPr="00183EB2" w:rsidP="18936F18" w14:paraId="3FBC42D7" w14:textId="5B112424">
      <w:pPr>
        <w:pStyle w:val="ListParagraph"/>
        <w:numPr>
          <w:ilvl w:val="0"/>
          <w:numId w:val="28"/>
        </w:numPr>
        <w:rPr>
          <w:rFonts w:asciiTheme="minorHAnsi" w:hAnsiTheme="minorHAnsi" w:cstheme="minorBidi"/>
          <w:color w:val="000000" w:themeColor="text1"/>
        </w:rPr>
      </w:pPr>
      <w:r w:rsidRPr="18936F18">
        <w:rPr>
          <w:rFonts w:asciiTheme="minorHAnsi" w:hAnsiTheme="minorHAnsi" w:cstheme="minorBidi"/>
          <w:color w:val="000000" w:themeColor="text1"/>
        </w:rPr>
        <w:t xml:space="preserve">If we adopted the new format, submitters would be forced to translate their data summaries into new categories and may need to enlist customer support for direction. We estimate that translating the information into new categories and potentially seeking assistance could add 25 minutes to the catalog submission form burden.     </w:t>
      </w:r>
    </w:p>
    <w:p w:rsidR="00FE465B" w:rsidP="18936F18" w14:paraId="00395CDD" w14:textId="477056E4">
      <w:pPr>
        <w:rPr>
          <w:rFonts w:asciiTheme="minorHAnsi" w:hAnsiTheme="minorHAnsi" w:cstheme="minorBidi"/>
          <w:color w:val="000000" w:themeColor="text1"/>
        </w:rPr>
      </w:pPr>
      <w:r w:rsidRPr="18936F18">
        <w:rPr>
          <w:rFonts w:asciiTheme="minorHAnsi" w:hAnsiTheme="minorHAnsi" w:cstheme="minorBidi"/>
          <w:color w:val="000000" w:themeColor="text1"/>
        </w:rPr>
        <w:t xml:space="preserve">DASH will be updated to accommodate the new race and ethnicity standards for data and biospecimen catalogs in the future, when NIH has implemented the new format. </w:t>
      </w:r>
    </w:p>
    <w:p w:rsidR="44C352BC" w:rsidP="18936F18" w14:paraId="199DD853" w14:textId="2F05E6C7">
      <w:pPr>
        <w:pStyle w:val="Heading2"/>
        <w:rPr>
          <w:rFonts w:asciiTheme="minorHAnsi" w:hAnsiTheme="minorHAnsi" w:cstheme="minorBidi"/>
          <w:szCs w:val="22"/>
        </w:rPr>
      </w:pPr>
      <w:bookmarkStart w:id="142" w:name="_Toc233633540"/>
      <w:bookmarkStart w:id="143" w:name="_Toc233788557"/>
      <w:bookmarkStart w:id="144" w:name="_Toc1296755909"/>
      <w:bookmarkStart w:id="145" w:name="_Toc234924551"/>
      <w:bookmarkStart w:id="146" w:name="_Toc165797686"/>
      <w:bookmarkStart w:id="147" w:name="_Toc1726291194"/>
      <w:bookmarkStart w:id="148" w:name="_Toc235730431"/>
      <w:bookmarkStart w:id="149" w:name="_Toc442286342"/>
      <w:r w:rsidRPr="18936F18">
        <w:rPr>
          <w:szCs w:val="22"/>
        </w:rPr>
        <w:t xml:space="preserve">A.12   </w:t>
      </w:r>
      <w:r w:rsidR="008D0709">
        <w:rPr>
          <w:szCs w:val="22"/>
        </w:rPr>
        <w:t xml:space="preserve">  </w:t>
      </w:r>
      <w:r w:rsidRPr="18936F18">
        <w:rPr>
          <w:szCs w:val="22"/>
        </w:rPr>
        <w:t>Cost and Burden Calculations</w:t>
      </w:r>
      <w:bookmarkEnd w:id="142"/>
      <w:bookmarkEnd w:id="143"/>
      <w:bookmarkEnd w:id="144"/>
      <w:bookmarkEnd w:id="145"/>
      <w:bookmarkEnd w:id="146"/>
      <w:bookmarkEnd w:id="147"/>
      <w:bookmarkEnd w:id="148"/>
    </w:p>
    <w:p w:rsidR="18936F18" w:rsidP="18936F18" w14:paraId="761A02B0" w14:textId="089BCC18">
      <w:pPr>
        <w:rPr>
          <w:rFonts w:asciiTheme="minorHAnsi" w:hAnsiTheme="minorHAnsi" w:cstheme="minorBidi"/>
          <w:color w:val="000000" w:themeColor="text1"/>
          <w:highlight w:val="yellow"/>
        </w:rPr>
      </w:pPr>
      <w:r w:rsidRPr="18936F18">
        <w:rPr>
          <w:rFonts w:asciiTheme="minorHAnsi" w:hAnsiTheme="minorHAnsi" w:cstheme="minorBidi"/>
          <w:color w:val="000000" w:themeColor="text1"/>
          <w:highlight w:val="yellow"/>
        </w:rPr>
        <w:t>The total burden has increased by 9</w:t>
      </w:r>
      <w:r w:rsidR="00481FEB">
        <w:rPr>
          <w:rFonts w:asciiTheme="minorHAnsi" w:hAnsiTheme="minorHAnsi" w:cstheme="minorBidi"/>
          <w:color w:val="000000" w:themeColor="text1"/>
          <w:highlight w:val="yellow"/>
        </w:rPr>
        <w:t>28</w:t>
      </w:r>
      <w:r w:rsidRPr="18936F18">
        <w:rPr>
          <w:rFonts w:asciiTheme="minorHAnsi" w:hAnsiTheme="minorHAnsi" w:cstheme="minorBidi"/>
          <w:color w:val="000000" w:themeColor="text1"/>
          <w:highlight w:val="yellow"/>
        </w:rPr>
        <w:t xml:space="preserve"> hours annually (from 433 to 1,36</w:t>
      </w:r>
      <w:r w:rsidR="00481FEB">
        <w:rPr>
          <w:rFonts w:asciiTheme="minorHAnsi" w:hAnsiTheme="minorHAnsi" w:cstheme="minorBidi"/>
          <w:color w:val="000000" w:themeColor="text1"/>
          <w:highlight w:val="yellow"/>
        </w:rPr>
        <w:t>1</w:t>
      </w:r>
      <w:r w:rsidRPr="18936F18">
        <w:rPr>
          <w:rFonts w:asciiTheme="minorHAnsi" w:hAnsiTheme="minorHAnsi" w:cstheme="minorBidi"/>
          <w:color w:val="000000" w:themeColor="text1"/>
          <w:highlight w:val="yellow"/>
        </w:rPr>
        <w:t>). Details are provided below.</w:t>
      </w:r>
    </w:p>
    <w:p w:rsidR="001F4636" w:rsidRPr="00B204CF" w:rsidP="18936F18" w14:paraId="0D156754" w14:textId="612067A1">
      <w:pPr>
        <w:rPr>
          <w:rFonts w:asciiTheme="minorHAnsi" w:hAnsiTheme="minorHAnsi" w:cstheme="minorBidi"/>
          <w:b/>
          <w:bCs/>
        </w:rPr>
      </w:pPr>
      <w:r w:rsidRPr="18936F18">
        <w:rPr>
          <w:rFonts w:asciiTheme="minorHAnsi" w:hAnsiTheme="minorHAnsi" w:cstheme="minorBidi"/>
          <w:b/>
          <w:bCs/>
        </w:rPr>
        <w:t>A.12.1</w:t>
      </w:r>
      <w:r w:rsidR="004A5FC1">
        <w:tab/>
      </w:r>
      <w:r w:rsidRPr="18936F18">
        <w:rPr>
          <w:rFonts w:asciiTheme="minorHAnsi" w:hAnsiTheme="minorHAnsi" w:cstheme="minorBidi"/>
          <w:b/>
          <w:bCs/>
        </w:rPr>
        <w:t>Estimates of Hour Burden Including Annualized Hourly Costs</w:t>
      </w:r>
      <w:bookmarkEnd w:id="149"/>
    </w:p>
    <w:p w:rsidR="008E1EEF" w:rsidRPr="003A7E28" w:rsidP="18936F18" w14:paraId="59830CAD" w14:textId="0E3F8935">
      <w:pPr>
        <w:jc w:val="center"/>
        <w:rPr>
          <w:rFonts w:asciiTheme="minorHAnsi" w:hAnsiTheme="minorHAnsi" w:cstheme="minorBidi"/>
        </w:rPr>
      </w:pPr>
      <w:r w:rsidRPr="18936F18">
        <w:rPr>
          <w:rFonts w:asciiTheme="minorHAnsi" w:hAnsiTheme="minorHAnsi" w:cstheme="minorBidi"/>
        </w:rPr>
        <w:t>Table 12-1 Estimated Annualized Burden Hours</w:t>
      </w:r>
    </w:p>
    <w:tbl>
      <w:tblPr>
        <w:tblW w:w="9632" w:type="dxa"/>
        <w:jc w:val="center"/>
        <w:tblCellMar>
          <w:left w:w="100" w:type="dxa"/>
          <w:right w:w="100" w:type="dxa"/>
        </w:tblCellMar>
        <w:tblLook w:val="0040"/>
      </w:tblPr>
      <w:tblGrid>
        <w:gridCol w:w="3501"/>
        <w:gridCol w:w="1388"/>
        <w:gridCol w:w="1583"/>
        <w:gridCol w:w="1710"/>
        <w:gridCol w:w="1450"/>
      </w:tblGrid>
      <w:tr w14:paraId="361C6668" w14:textId="77777777" w:rsidTr="18936F18">
        <w:tblPrEx>
          <w:tblW w:w="9632" w:type="dxa"/>
          <w:jc w:val="center"/>
          <w:tblCellMar>
            <w:left w:w="100" w:type="dxa"/>
            <w:right w:w="100" w:type="dxa"/>
          </w:tblCellMar>
          <w:tblLook w:val="0040"/>
        </w:tblPrEx>
        <w:trPr>
          <w:cantSplit/>
          <w:trHeight w:val="336"/>
          <w:jc w:val="center"/>
        </w:trPr>
        <w:tc>
          <w:tcPr>
            <w:tcW w:w="9632" w:type="dxa"/>
            <w:gridSpan w:val="5"/>
            <w:tcBorders>
              <w:top w:val="single" w:sz="6" w:space="0" w:color="auto"/>
              <w:left w:val="single" w:sz="6" w:space="0" w:color="auto"/>
              <w:right w:val="single" w:sz="6" w:space="0" w:color="auto"/>
            </w:tcBorders>
            <w:shd w:val="clear" w:color="auto" w:fill="F2F2F2" w:themeFill="background1" w:themeFillShade="F2"/>
          </w:tcPr>
          <w:p w:rsidR="00FB5625" w:rsidRPr="003A7E28" w:rsidP="18936F18" w14:paraId="0F511EEF" w14:textId="3A9E222B">
            <w:pPr>
              <w:spacing w:after="0" w:line="240" w:lineRule="auto"/>
              <w:ind w:left="360"/>
              <w:jc w:val="center"/>
              <w:rPr>
                <w:rFonts w:asciiTheme="minorHAnsi" w:hAnsiTheme="minorHAnsi" w:cstheme="minorBidi"/>
                <w:b/>
                <w:bCs/>
              </w:rPr>
            </w:pPr>
            <w:r w:rsidRPr="18936F18">
              <w:rPr>
                <w:rFonts w:asciiTheme="minorHAnsi" w:hAnsiTheme="minorHAnsi" w:cstheme="minorBidi"/>
                <w:b/>
                <w:bCs/>
              </w:rPr>
              <w:t>Annual Burden Hours Estimate</w:t>
            </w:r>
          </w:p>
        </w:tc>
      </w:tr>
      <w:tr w14:paraId="240E41F0" w14:textId="77777777" w:rsidTr="00C13886">
        <w:tblPrEx>
          <w:tblW w:w="9632" w:type="dxa"/>
          <w:jc w:val="center"/>
          <w:tblCellMar>
            <w:left w:w="100" w:type="dxa"/>
            <w:right w:w="100" w:type="dxa"/>
          </w:tblCellMar>
          <w:tblLook w:val="0040"/>
        </w:tblPrEx>
        <w:trPr>
          <w:cantSplit/>
          <w:trHeight w:val="1200"/>
          <w:jc w:val="center"/>
        </w:trPr>
        <w:tc>
          <w:tcPr>
            <w:tcW w:w="3501" w:type="dxa"/>
            <w:tcBorders>
              <w:top w:val="single" w:sz="6" w:space="0" w:color="auto"/>
              <w:left w:val="single" w:sz="6" w:space="0" w:color="auto"/>
            </w:tcBorders>
            <w:vAlign w:val="center"/>
          </w:tcPr>
          <w:p w:rsidR="00FB5625" w:rsidRPr="003A7E28" w:rsidP="18936F18" w14:paraId="7A91645E" w14:textId="7549AA4B">
            <w:pPr>
              <w:spacing w:after="0"/>
              <w:rPr>
                <w:rFonts w:asciiTheme="minorHAnsi" w:hAnsiTheme="minorHAnsi" w:cstheme="minorBidi"/>
                <w:b/>
                <w:bCs/>
              </w:rPr>
            </w:pPr>
            <w:r w:rsidRPr="18936F18">
              <w:rPr>
                <w:rFonts w:asciiTheme="minorHAnsi" w:hAnsiTheme="minorHAnsi" w:cstheme="minorBidi"/>
                <w:b/>
                <w:bCs/>
              </w:rPr>
              <w:t>Form Name</w:t>
            </w:r>
          </w:p>
        </w:tc>
        <w:tc>
          <w:tcPr>
            <w:tcW w:w="1388" w:type="dxa"/>
            <w:tcBorders>
              <w:top w:val="single" w:sz="6" w:space="0" w:color="auto"/>
              <w:left w:val="single" w:sz="6" w:space="0" w:color="auto"/>
            </w:tcBorders>
            <w:vAlign w:val="center"/>
          </w:tcPr>
          <w:p w:rsidR="00FB5625" w:rsidRPr="003A7E28" w:rsidP="18936F18" w14:paraId="36C45A04" w14:textId="78151861">
            <w:pPr>
              <w:spacing w:after="0"/>
              <w:jc w:val="center"/>
              <w:rPr>
                <w:rFonts w:asciiTheme="minorHAnsi" w:hAnsiTheme="minorHAnsi" w:cstheme="minorBidi"/>
                <w:b/>
                <w:bCs/>
              </w:rPr>
            </w:pPr>
            <w:r w:rsidRPr="18936F18">
              <w:rPr>
                <w:rFonts w:asciiTheme="minorHAnsi" w:hAnsiTheme="minorHAnsi" w:cstheme="minorBidi"/>
                <w:b/>
                <w:bCs/>
              </w:rPr>
              <w:t>Number of Respondents</w:t>
            </w:r>
          </w:p>
        </w:tc>
        <w:tc>
          <w:tcPr>
            <w:tcW w:w="1583" w:type="dxa"/>
            <w:tcBorders>
              <w:top w:val="single" w:sz="6" w:space="0" w:color="auto"/>
              <w:left w:val="single" w:sz="6" w:space="0" w:color="auto"/>
            </w:tcBorders>
            <w:vAlign w:val="center"/>
          </w:tcPr>
          <w:p w:rsidR="00FB5625" w:rsidRPr="003A7E28" w:rsidP="18936F18" w14:paraId="25BE2CA3" w14:textId="45E785B4">
            <w:pPr>
              <w:spacing w:after="0"/>
              <w:jc w:val="center"/>
              <w:rPr>
                <w:rFonts w:asciiTheme="minorHAnsi" w:hAnsiTheme="minorHAnsi" w:cstheme="minorBidi"/>
                <w:b/>
                <w:bCs/>
              </w:rPr>
            </w:pPr>
            <w:r w:rsidRPr="18936F18">
              <w:rPr>
                <w:rFonts w:asciiTheme="minorHAnsi" w:hAnsiTheme="minorHAnsi" w:cstheme="minorBidi"/>
                <w:b/>
                <w:bCs/>
              </w:rPr>
              <w:t>Number of Responses per Respondent</w:t>
            </w:r>
          </w:p>
        </w:tc>
        <w:tc>
          <w:tcPr>
            <w:tcW w:w="1710" w:type="dxa"/>
            <w:tcBorders>
              <w:top w:val="single" w:sz="6" w:space="0" w:color="auto"/>
              <w:left w:val="single" w:sz="6" w:space="0" w:color="auto"/>
            </w:tcBorders>
            <w:vAlign w:val="center"/>
          </w:tcPr>
          <w:p w:rsidR="0062276B" w:rsidRPr="003A7E28" w:rsidP="18936F18" w14:paraId="71FD3EB2" w14:textId="3BBAF132">
            <w:pPr>
              <w:spacing w:after="0"/>
              <w:jc w:val="center"/>
              <w:rPr>
                <w:rFonts w:asciiTheme="minorHAnsi" w:hAnsiTheme="minorHAnsi" w:cstheme="minorBidi"/>
                <w:b/>
                <w:bCs/>
              </w:rPr>
            </w:pPr>
            <w:r w:rsidRPr="18936F18">
              <w:rPr>
                <w:rFonts w:asciiTheme="minorHAnsi" w:hAnsiTheme="minorHAnsi" w:cstheme="minorBidi"/>
                <w:b/>
                <w:bCs/>
              </w:rPr>
              <w:t xml:space="preserve">Average Burden Per Response </w:t>
            </w:r>
          </w:p>
          <w:p w:rsidR="00FB5625" w:rsidRPr="003A7E28" w:rsidP="18936F18" w14:paraId="0BC3333F" w14:textId="5083F93B">
            <w:pPr>
              <w:spacing w:after="0"/>
              <w:jc w:val="center"/>
              <w:rPr>
                <w:rFonts w:asciiTheme="minorHAnsi" w:hAnsiTheme="minorHAnsi" w:cstheme="minorBidi"/>
                <w:b/>
                <w:bCs/>
              </w:rPr>
            </w:pPr>
            <w:r w:rsidRPr="18936F18">
              <w:rPr>
                <w:rFonts w:asciiTheme="minorHAnsi" w:hAnsiTheme="minorHAnsi" w:cstheme="minorBidi"/>
                <w:b/>
                <w:bCs/>
              </w:rPr>
              <w:t>(in Hours)</w:t>
            </w:r>
          </w:p>
        </w:tc>
        <w:tc>
          <w:tcPr>
            <w:tcW w:w="1450" w:type="dxa"/>
            <w:tcBorders>
              <w:top w:val="single" w:sz="6" w:space="0" w:color="auto"/>
              <w:left w:val="single" w:sz="6" w:space="0" w:color="auto"/>
              <w:right w:val="single" w:sz="6" w:space="0" w:color="auto"/>
            </w:tcBorders>
            <w:vAlign w:val="center"/>
          </w:tcPr>
          <w:p w:rsidR="00FB5625" w:rsidRPr="003A7E28" w:rsidP="18936F18" w14:paraId="5A91BD0B" w14:textId="4124AE10">
            <w:pPr>
              <w:spacing w:after="0"/>
              <w:jc w:val="center"/>
              <w:rPr>
                <w:rFonts w:asciiTheme="minorHAnsi" w:hAnsiTheme="minorHAnsi" w:cstheme="minorBidi"/>
                <w:b/>
                <w:bCs/>
              </w:rPr>
            </w:pPr>
            <w:r w:rsidRPr="18936F18">
              <w:rPr>
                <w:rFonts w:asciiTheme="minorHAnsi" w:hAnsiTheme="minorHAnsi" w:cstheme="minorBidi"/>
                <w:b/>
                <w:bCs/>
              </w:rPr>
              <w:t>Total Annual Burden Hours</w:t>
            </w:r>
          </w:p>
        </w:tc>
      </w:tr>
      <w:tr w14:paraId="01B858E4" w14:textId="77777777" w:rsidTr="00C13886">
        <w:tblPrEx>
          <w:tblW w:w="9632" w:type="dxa"/>
          <w:jc w:val="center"/>
          <w:tblCellMar>
            <w:left w:w="100" w:type="dxa"/>
            <w:right w:w="100" w:type="dxa"/>
          </w:tblCellMar>
          <w:tblLook w:val="0040"/>
        </w:tblPrEx>
        <w:trPr>
          <w:cantSplit/>
          <w:trHeight w:val="65"/>
          <w:jc w:val="center"/>
        </w:trPr>
        <w:tc>
          <w:tcPr>
            <w:tcW w:w="3501" w:type="dxa"/>
            <w:tcBorders>
              <w:top w:val="single" w:sz="6" w:space="0" w:color="auto"/>
              <w:left w:val="single" w:sz="6" w:space="0" w:color="auto"/>
              <w:bottom w:val="single" w:sz="6" w:space="0" w:color="auto"/>
            </w:tcBorders>
            <w:vAlign w:val="center"/>
          </w:tcPr>
          <w:p w:rsidR="00FB5625" w:rsidRPr="003A7E28" w:rsidP="18936F18" w14:paraId="52046017" w14:textId="37753655">
            <w:pPr>
              <w:spacing w:after="0"/>
              <w:rPr>
                <w:rFonts w:asciiTheme="minorHAnsi" w:hAnsiTheme="minorHAnsi" w:cstheme="minorBidi"/>
              </w:rPr>
            </w:pPr>
            <w:r w:rsidRPr="18936F18">
              <w:rPr>
                <w:rFonts w:asciiTheme="minorHAnsi" w:hAnsiTheme="minorHAnsi" w:cstheme="minorBidi"/>
              </w:rPr>
              <w:t>User Registration</w:t>
            </w:r>
          </w:p>
        </w:tc>
        <w:tc>
          <w:tcPr>
            <w:tcW w:w="1388" w:type="dxa"/>
            <w:tcBorders>
              <w:top w:val="single" w:sz="6" w:space="0" w:color="auto"/>
              <w:left w:val="single" w:sz="6" w:space="0" w:color="auto"/>
              <w:bottom w:val="single" w:sz="6" w:space="0" w:color="auto"/>
            </w:tcBorders>
            <w:vAlign w:val="center"/>
          </w:tcPr>
          <w:p w:rsidR="00FB5625" w:rsidRPr="003A7E28" w:rsidP="18936F18" w14:paraId="0CE72C46" w14:textId="0E8C6AC2">
            <w:pPr>
              <w:spacing w:after="0"/>
              <w:jc w:val="center"/>
              <w:rPr>
                <w:rFonts w:cs="Calibri"/>
              </w:rPr>
            </w:pPr>
            <w:r w:rsidRPr="18936F18">
              <w:rPr>
                <w:rFonts w:asciiTheme="minorHAnsi" w:hAnsiTheme="minorHAnsi" w:cstheme="minorBidi"/>
                <w:highlight w:val="yellow"/>
              </w:rPr>
              <w:t>1,500</w:t>
            </w:r>
          </w:p>
        </w:tc>
        <w:tc>
          <w:tcPr>
            <w:tcW w:w="1583" w:type="dxa"/>
            <w:tcBorders>
              <w:top w:val="single" w:sz="6" w:space="0" w:color="auto"/>
              <w:left w:val="single" w:sz="6" w:space="0" w:color="auto"/>
              <w:bottom w:val="single" w:sz="6" w:space="0" w:color="auto"/>
            </w:tcBorders>
            <w:vAlign w:val="center"/>
          </w:tcPr>
          <w:p w:rsidR="00FB5625" w:rsidRPr="006E4376" w:rsidP="18936F18" w14:paraId="1B9A2BB6" w14:textId="77777777">
            <w:pPr>
              <w:spacing w:after="0"/>
              <w:jc w:val="center"/>
              <w:rPr>
                <w:rFonts w:asciiTheme="minorHAnsi" w:hAnsiTheme="minorHAnsi" w:cstheme="minorBidi"/>
              </w:rPr>
            </w:pPr>
            <w:r w:rsidRPr="18936F18">
              <w:rPr>
                <w:rFonts w:asciiTheme="minorHAnsi" w:hAnsiTheme="minorHAnsi" w:cstheme="minorBidi"/>
              </w:rPr>
              <w:t>1</w:t>
            </w:r>
          </w:p>
        </w:tc>
        <w:tc>
          <w:tcPr>
            <w:tcW w:w="1710" w:type="dxa"/>
            <w:tcBorders>
              <w:top w:val="single" w:sz="6" w:space="0" w:color="auto"/>
              <w:left w:val="single" w:sz="6" w:space="0" w:color="auto"/>
              <w:bottom w:val="single" w:sz="6" w:space="0" w:color="auto"/>
            </w:tcBorders>
            <w:vAlign w:val="center"/>
          </w:tcPr>
          <w:p w:rsidR="00FB5625" w:rsidRPr="006E4376" w:rsidP="18936F18" w14:paraId="048B9407" w14:textId="77777777">
            <w:pPr>
              <w:spacing w:after="0"/>
              <w:jc w:val="center"/>
              <w:rPr>
                <w:rFonts w:asciiTheme="minorHAnsi" w:hAnsiTheme="minorHAnsi" w:cstheme="minorBidi"/>
              </w:rPr>
            </w:pPr>
            <w:r w:rsidRPr="18936F18">
              <w:rPr>
                <w:rFonts w:asciiTheme="minorHAnsi" w:hAnsiTheme="minorHAnsi" w:cstheme="minorBidi"/>
              </w:rPr>
              <w:t>5/60</w:t>
            </w:r>
          </w:p>
        </w:tc>
        <w:tc>
          <w:tcPr>
            <w:tcW w:w="1450" w:type="dxa"/>
            <w:tcBorders>
              <w:top w:val="single" w:sz="6" w:space="0" w:color="auto"/>
              <w:left w:val="single" w:sz="6" w:space="0" w:color="auto"/>
              <w:bottom w:val="single" w:sz="6" w:space="0" w:color="auto"/>
              <w:right w:val="single" w:sz="6" w:space="0" w:color="auto"/>
            </w:tcBorders>
            <w:vAlign w:val="center"/>
          </w:tcPr>
          <w:p w:rsidR="00FB5625" w:rsidRPr="006E4376" w:rsidP="18936F18" w14:paraId="79BA78C7" w14:textId="47F34F3B">
            <w:pPr>
              <w:spacing w:after="0"/>
              <w:jc w:val="center"/>
              <w:rPr>
                <w:rFonts w:asciiTheme="minorHAnsi" w:hAnsiTheme="minorHAnsi" w:cstheme="minorBidi"/>
              </w:rPr>
            </w:pPr>
            <w:r w:rsidRPr="18936F18">
              <w:rPr>
                <w:rFonts w:asciiTheme="minorHAnsi" w:hAnsiTheme="minorHAnsi" w:cstheme="minorBidi"/>
                <w:highlight w:val="yellow"/>
              </w:rPr>
              <w:t>125</w:t>
            </w:r>
          </w:p>
        </w:tc>
      </w:tr>
      <w:tr w14:paraId="2DCF689A" w14:textId="77777777" w:rsidTr="00C13886">
        <w:tblPrEx>
          <w:tblW w:w="9632" w:type="dxa"/>
          <w:jc w:val="center"/>
          <w:tblCellMar>
            <w:left w:w="100" w:type="dxa"/>
            <w:right w:w="100" w:type="dxa"/>
          </w:tblCellMar>
          <w:tblLook w:val="0040"/>
        </w:tblPrEx>
        <w:trPr>
          <w:cantSplit/>
          <w:trHeight w:val="615"/>
          <w:jc w:val="center"/>
        </w:trPr>
        <w:tc>
          <w:tcPr>
            <w:tcW w:w="3501" w:type="dxa"/>
            <w:tcBorders>
              <w:top w:val="single" w:sz="6" w:space="0" w:color="auto"/>
              <w:left w:val="single" w:sz="6" w:space="0" w:color="auto"/>
              <w:bottom w:val="single" w:sz="6" w:space="0" w:color="auto"/>
            </w:tcBorders>
            <w:vAlign w:val="center"/>
          </w:tcPr>
          <w:p w:rsidR="00FB5625" w:rsidRPr="003A7E28" w:rsidP="18936F18" w14:paraId="1836DA34" w14:textId="09DF7F55">
            <w:pPr>
              <w:spacing w:after="0"/>
              <w:rPr>
                <w:rFonts w:asciiTheme="minorHAnsi" w:hAnsiTheme="minorHAnsi" w:cstheme="minorBidi"/>
              </w:rPr>
            </w:pPr>
            <w:r w:rsidRPr="18936F18">
              <w:rPr>
                <w:rFonts w:asciiTheme="minorHAnsi" w:hAnsiTheme="minorHAnsi" w:cstheme="minorBidi"/>
              </w:rPr>
              <w:t>Data and Biospecimen Catalog Submission</w:t>
            </w:r>
          </w:p>
        </w:tc>
        <w:tc>
          <w:tcPr>
            <w:tcW w:w="1388" w:type="dxa"/>
            <w:tcBorders>
              <w:top w:val="single" w:sz="6" w:space="0" w:color="auto"/>
              <w:left w:val="single" w:sz="6" w:space="0" w:color="auto"/>
              <w:bottom w:val="single" w:sz="6" w:space="0" w:color="auto"/>
            </w:tcBorders>
            <w:vAlign w:val="center"/>
          </w:tcPr>
          <w:p w:rsidR="00FB5625" w:rsidRPr="006E4376" w:rsidP="18936F18" w14:paraId="0B5DB94A" w14:textId="6376D696">
            <w:pPr>
              <w:spacing w:after="0"/>
              <w:jc w:val="center"/>
              <w:rPr>
                <w:rFonts w:asciiTheme="minorHAnsi" w:hAnsiTheme="minorHAnsi" w:cstheme="minorBidi"/>
              </w:rPr>
            </w:pPr>
            <w:r w:rsidRPr="18936F18">
              <w:rPr>
                <w:rFonts w:asciiTheme="minorHAnsi" w:hAnsiTheme="minorHAnsi" w:cstheme="minorBidi"/>
                <w:highlight w:val="yellow"/>
              </w:rPr>
              <w:t>100</w:t>
            </w:r>
          </w:p>
        </w:tc>
        <w:tc>
          <w:tcPr>
            <w:tcW w:w="1583" w:type="dxa"/>
            <w:tcBorders>
              <w:top w:val="single" w:sz="6" w:space="0" w:color="auto"/>
              <w:left w:val="single" w:sz="6" w:space="0" w:color="auto"/>
              <w:bottom w:val="single" w:sz="6" w:space="0" w:color="auto"/>
            </w:tcBorders>
            <w:vAlign w:val="center"/>
          </w:tcPr>
          <w:p w:rsidR="00FB5625" w:rsidRPr="006E4376" w:rsidP="18936F18" w14:paraId="2599FF6F" w14:textId="77777777">
            <w:pPr>
              <w:spacing w:after="0"/>
              <w:jc w:val="center"/>
              <w:rPr>
                <w:rFonts w:asciiTheme="minorHAnsi" w:hAnsiTheme="minorHAnsi" w:cstheme="minorBidi"/>
              </w:rPr>
            </w:pPr>
            <w:r w:rsidRPr="18936F18">
              <w:rPr>
                <w:rFonts w:asciiTheme="minorHAnsi" w:hAnsiTheme="minorHAnsi" w:cstheme="minorBidi"/>
              </w:rPr>
              <w:t>1</w:t>
            </w:r>
          </w:p>
        </w:tc>
        <w:tc>
          <w:tcPr>
            <w:tcW w:w="1710" w:type="dxa"/>
            <w:tcBorders>
              <w:top w:val="single" w:sz="6" w:space="0" w:color="auto"/>
              <w:left w:val="single" w:sz="6" w:space="0" w:color="auto"/>
              <w:bottom w:val="single" w:sz="6" w:space="0" w:color="auto"/>
            </w:tcBorders>
            <w:vAlign w:val="center"/>
          </w:tcPr>
          <w:p w:rsidR="00FB5625" w:rsidRPr="006E4376" w:rsidP="18936F18" w14:paraId="1FE91DF7" w14:textId="77777777">
            <w:pPr>
              <w:spacing w:after="0"/>
              <w:jc w:val="center"/>
              <w:rPr>
                <w:rFonts w:asciiTheme="minorHAnsi" w:hAnsiTheme="minorHAnsi" w:cstheme="minorBidi"/>
              </w:rPr>
            </w:pPr>
            <w:r w:rsidRPr="18936F18">
              <w:rPr>
                <w:rFonts w:asciiTheme="minorHAnsi" w:hAnsiTheme="minorHAnsi" w:cstheme="minorBidi"/>
              </w:rPr>
              <w:t>2</w:t>
            </w:r>
          </w:p>
        </w:tc>
        <w:tc>
          <w:tcPr>
            <w:tcW w:w="1450" w:type="dxa"/>
            <w:tcBorders>
              <w:top w:val="single" w:sz="6" w:space="0" w:color="auto"/>
              <w:left w:val="single" w:sz="6" w:space="0" w:color="auto"/>
              <w:bottom w:val="single" w:sz="6" w:space="0" w:color="auto"/>
              <w:right w:val="single" w:sz="6" w:space="0" w:color="auto"/>
            </w:tcBorders>
            <w:vAlign w:val="center"/>
          </w:tcPr>
          <w:p w:rsidR="00FB5625" w:rsidRPr="006E4376" w:rsidP="18936F18" w14:paraId="4D2F6200" w14:textId="0F443113">
            <w:pPr>
              <w:spacing w:after="0"/>
              <w:jc w:val="center"/>
              <w:rPr>
                <w:rFonts w:asciiTheme="minorHAnsi" w:hAnsiTheme="minorHAnsi" w:cstheme="minorBidi"/>
              </w:rPr>
            </w:pPr>
            <w:r w:rsidRPr="18936F18">
              <w:rPr>
                <w:rFonts w:asciiTheme="minorHAnsi" w:hAnsiTheme="minorHAnsi" w:cstheme="minorBidi"/>
                <w:highlight w:val="yellow"/>
              </w:rPr>
              <w:t>200</w:t>
            </w:r>
          </w:p>
        </w:tc>
      </w:tr>
      <w:tr w14:paraId="76B89E85" w14:textId="77777777" w:rsidTr="00C13886">
        <w:tblPrEx>
          <w:tblW w:w="9632" w:type="dxa"/>
          <w:jc w:val="center"/>
          <w:tblCellMar>
            <w:left w:w="100" w:type="dxa"/>
            <w:right w:w="100" w:type="dxa"/>
          </w:tblCellMar>
          <w:tblLook w:val="0040"/>
        </w:tblPrEx>
        <w:trPr>
          <w:cantSplit/>
          <w:trHeight w:val="228"/>
          <w:jc w:val="center"/>
        </w:trPr>
        <w:tc>
          <w:tcPr>
            <w:tcW w:w="3501" w:type="dxa"/>
            <w:tcBorders>
              <w:top w:val="single" w:sz="6" w:space="0" w:color="auto"/>
              <w:left w:val="single" w:sz="6" w:space="0" w:color="auto"/>
              <w:bottom w:val="single" w:sz="6" w:space="0" w:color="auto"/>
            </w:tcBorders>
            <w:vAlign w:val="center"/>
          </w:tcPr>
          <w:p w:rsidR="00220CD3" w:rsidRPr="003A7E28" w:rsidP="18936F18" w14:paraId="68B0B2DC" w14:textId="3EA06193">
            <w:pPr>
              <w:spacing w:after="0"/>
              <w:rPr>
                <w:rFonts w:asciiTheme="minorHAnsi" w:hAnsiTheme="minorHAnsi" w:cstheme="minorBidi"/>
              </w:rPr>
            </w:pPr>
            <w:r w:rsidRPr="18936F18">
              <w:rPr>
                <w:rFonts w:asciiTheme="minorHAnsi" w:hAnsiTheme="minorHAnsi" w:cstheme="minorBidi"/>
                <w:color w:val="000000" w:themeColor="text1"/>
              </w:rPr>
              <w:t xml:space="preserve">Institutional Certification Template </w:t>
            </w:r>
          </w:p>
        </w:tc>
        <w:tc>
          <w:tcPr>
            <w:tcW w:w="1388" w:type="dxa"/>
            <w:tcBorders>
              <w:top w:val="single" w:sz="6" w:space="0" w:color="auto"/>
              <w:left w:val="single" w:sz="6" w:space="0" w:color="auto"/>
              <w:bottom w:val="single" w:sz="6" w:space="0" w:color="auto"/>
            </w:tcBorders>
            <w:vAlign w:val="center"/>
          </w:tcPr>
          <w:p w:rsidR="00220CD3" w:rsidRPr="006E4376" w:rsidP="18936F18" w14:paraId="5DCA9649" w14:textId="3580FEB8">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100</w:t>
            </w:r>
          </w:p>
        </w:tc>
        <w:tc>
          <w:tcPr>
            <w:tcW w:w="1583" w:type="dxa"/>
            <w:tcBorders>
              <w:top w:val="single" w:sz="6" w:space="0" w:color="auto"/>
              <w:left w:val="single" w:sz="6" w:space="0" w:color="auto"/>
              <w:bottom w:val="single" w:sz="6" w:space="0" w:color="auto"/>
            </w:tcBorders>
            <w:vAlign w:val="center"/>
          </w:tcPr>
          <w:p w:rsidR="00220CD3" w:rsidRPr="006E4376" w:rsidP="18936F18" w14:paraId="3FF44BBB" w14:textId="15C83823">
            <w:pPr>
              <w:spacing w:after="0"/>
              <w:jc w:val="center"/>
              <w:rPr>
                <w:rFonts w:asciiTheme="minorHAnsi" w:hAnsiTheme="minorHAnsi" w:cstheme="minorBidi"/>
              </w:rPr>
            </w:pPr>
            <w:r w:rsidRPr="18936F18">
              <w:rPr>
                <w:rFonts w:asciiTheme="minorHAnsi" w:hAnsiTheme="minorHAnsi" w:cstheme="minorBidi"/>
                <w:color w:val="000000" w:themeColor="text1"/>
              </w:rPr>
              <w:t>1</w:t>
            </w:r>
          </w:p>
        </w:tc>
        <w:tc>
          <w:tcPr>
            <w:tcW w:w="1710" w:type="dxa"/>
            <w:tcBorders>
              <w:top w:val="single" w:sz="6" w:space="0" w:color="auto"/>
              <w:left w:val="single" w:sz="6" w:space="0" w:color="auto"/>
              <w:bottom w:val="single" w:sz="6" w:space="0" w:color="auto"/>
            </w:tcBorders>
            <w:vAlign w:val="center"/>
          </w:tcPr>
          <w:p w:rsidR="00220CD3" w:rsidRPr="006E4376" w:rsidP="18936F18" w14:paraId="1A0A1D47" w14:textId="402345E5">
            <w:pPr>
              <w:spacing w:after="0"/>
              <w:jc w:val="center"/>
              <w:rPr>
                <w:rFonts w:asciiTheme="minorHAnsi" w:hAnsiTheme="minorHAnsi" w:cstheme="minorBidi"/>
              </w:rPr>
            </w:pPr>
            <w:r w:rsidRPr="18936F18">
              <w:rPr>
                <w:rFonts w:asciiTheme="minorHAnsi" w:hAnsiTheme="minorHAnsi" w:cstheme="minorBidi"/>
                <w:color w:val="000000" w:themeColor="text1"/>
              </w:rPr>
              <w:t>5/60</w:t>
            </w:r>
          </w:p>
        </w:tc>
        <w:tc>
          <w:tcPr>
            <w:tcW w:w="1450" w:type="dxa"/>
            <w:tcBorders>
              <w:top w:val="single" w:sz="6" w:space="0" w:color="auto"/>
              <w:left w:val="single" w:sz="6" w:space="0" w:color="auto"/>
              <w:bottom w:val="single" w:sz="6" w:space="0" w:color="auto"/>
              <w:right w:val="single" w:sz="6" w:space="0" w:color="auto"/>
            </w:tcBorders>
            <w:vAlign w:val="center"/>
          </w:tcPr>
          <w:p w:rsidR="00220CD3" w:rsidRPr="006E4376" w:rsidP="18936F18" w14:paraId="1111E631" w14:textId="5322F2D9">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8</w:t>
            </w:r>
          </w:p>
        </w:tc>
      </w:tr>
      <w:tr w14:paraId="3A55782B" w14:textId="77777777" w:rsidTr="00C13886">
        <w:tblPrEx>
          <w:tblW w:w="9632" w:type="dxa"/>
          <w:jc w:val="center"/>
          <w:tblCellMar>
            <w:left w:w="100" w:type="dxa"/>
            <w:right w:w="100" w:type="dxa"/>
          </w:tblCellMar>
          <w:tblLook w:val="0040"/>
        </w:tblPrEx>
        <w:trPr>
          <w:cantSplit/>
          <w:trHeight w:val="228"/>
          <w:jc w:val="center"/>
        </w:trPr>
        <w:tc>
          <w:tcPr>
            <w:tcW w:w="3501" w:type="dxa"/>
            <w:tcBorders>
              <w:top w:val="single" w:sz="6" w:space="0" w:color="auto"/>
              <w:left w:val="single" w:sz="6" w:space="0" w:color="auto"/>
              <w:bottom w:val="single" w:sz="6" w:space="0" w:color="auto"/>
            </w:tcBorders>
            <w:vAlign w:val="center"/>
          </w:tcPr>
          <w:p w:rsidR="00220CD3" w:rsidRPr="00070111" w:rsidP="18936F18" w14:paraId="1AA749AF" w14:textId="6234F04B">
            <w:pPr>
              <w:spacing w:after="0"/>
              <w:rPr>
                <w:highlight w:val="yellow"/>
              </w:rPr>
            </w:pPr>
            <w:r w:rsidRPr="18936F18">
              <w:rPr>
                <w:rFonts w:asciiTheme="minorHAnsi" w:hAnsiTheme="minorHAnsi" w:cstheme="minorBidi"/>
                <w:color w:val="000000" w:themeColor="text1"/>
                <w:highlight w:val="yellow"/>
              </w:rPr>
              <w:t xml:space="preserve">Data Access Request </w:t>
            </w:r>
          </w:p>
          <w:p w:rsidR="00220CD3" w:rsidRPr="003A7E28" w:rsidP="18936F18" w14:paraId="1DE6C7DB" w14:textId="3111B18D">
            <w:pPr>
              <w:spacing w:after="0"/>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(New Request)</w:t>
            </w:r>
          </w:p>
        </w:tc>
        <w:tc>
          <w:tcPr>
            <w:tcW w:w="1388" w:type="dxa"/>
            <w:tcBorders>
              <w:top w:val="single" w:sz="6" w:space="0" w:color="auto"/>
              <w:left w:val="single" w:sz="6" w:space="0" w:color="auto"/>
              <w:bottom w:val="single" w:sz="6" w:space="0" w:color="auto"/>
            </w:tcBorders>
            <w:vAlign w:val="center"/>
          </w:tcPr>
          <w:p w:rsidR="00220CD3" w:rsidRPr="006E4376" w:rsidP="18936F18" w14:paraId="398DD37B" w14:textId="744703E1">
            <w:pPr>
              <w:spacing w:after="0"/>
              <w:jc w:val="center"/>
              <w:rPr>
                <w:rFonts w:asciiTheme="minorHAnsi" w:hAnsiTheme="minorHAnsi" w:cstheme="minorBidi"/>
                <w:color w:val="000000" w:themeColor="text1"/>
                <w:highlight w:val="yellow"/>
              </w:rPr>
            </w:pPr>
            <w:r w:rsidRPr="18936F18">
              <w:rPr>
                <w:rFonts w:asciiTheme="minorHAnsi" w:hAnsiTheme="minorHAnsi" w:cstheme="minorBidi"/>
                <w:color w:val="000000" w:themeColor="text1"/>
                <w:highlight w:val="yellow"/>
              </w:rPr>
              <w:t>500</w:t>
            </w:r>
          </w:p>
        </w:tc>
        <w:tc>
          <w:tcPr>
            <w:tcW w:w="1583" w:type="dxa"/>
            <w:tcBorders>
              <w:top w:val="single" w:sz="6" w:space="0" w:color="auto"/>
              <w:left w:val="single" w:sz="6" w:space="0" w:color="auto"/>
              <w:bottom w:val="single" w:sz="6" w:space="0" w:color="auto"/>
            </w:tcBorders>
            <w:vAlign w:val="center"/>
          </w:tcPr>
          <w:p w:rsidR="00220CD3" w:rsidRPr="006E4376" w:rsidP="18936F18" w14:paraId="10F6F4FF" w14:textId="0117C5D2">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rPr>
              <w:t>1</w:t>
            </w:r>
          </w:p>
        </w:tc>
        <w:tc>
          <w:tcPr>
            <w:tcW w:w="1710" w:type="dxa"/>
            <w:tcBorders>
              <w:top w:val="single" w:sz="6" w:space="0" w:color="auto"/>
              <w:left w:val="single" w:sz="6" w:space="0" w:color="auto"/>
              <w:bottom w:val="single" w:sz="6" w:space="0" w:color="auto"/>
            </w:tcBorders>
            <w:vAlign w:val="center"/>
          </w:tcPr>
          <w:p w:rsidR="00220CD3" w:rsidRPr="006E4376" w:rsidP="18936F18" w14:paraId="6D218FE9" w14:textId="63E345F6">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rPr>
              <w:t>1</w:t>
            </w:r>
          </w:p>
        </w:tc>
        <w:tc>
          <w:tcPr>
            <w:tcW w:w="1450" w:type="dxa"/>
            <w:tcBorders>
              <w:top w:val="single" w:sz="6" w:space="0" w:color="auto"/>
              <w:left w:val="single" w:sz="6" w:space="0" w:color="auto"/>
              <w:bottom w:val="single" w:sz="6" w:space="0" w:color="auto"/>
              <w:right w:val="single" w:sz="6" w:space="0" w:color="auto"/>
            </w:tcBorders>
            <w:vAlign w:val="center"/>
          </w:tcPr>
          <w:p w:rsidR="00220CD3" w:rsidRPr="006E4376" w:rsidP="18936F18" w14:paraId="3B9ABD1B" w14:textId="7859AB97">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500</w:t>
            </w:r>
          </w:p>
        </w:tc>
      </w:tr>
      <w:tr w14:paraId="198A1DCF" w14:textId="77777777" w:rsidTr="00C13886">
        <w:tblPrEx>
          <w:tblW w:w="9632" w:type="dxa"/>
          <w:jc w:val="center"/>
          <w:tblCellMar>
            <w:left w:w="100" w:type="dxa"/>
            <w:right w:w="100" w:type="dxa"/>
          </w:tblCellMar>
          <w:tblLook w:val="0040"/>
        </w:tblPrEx>
        <w:trPr>
          <w:cantSplit/>
          <w:trHeight w:val="228"/>
          <w:jc w:val="center"/>
        </w:trPr>
        <w:tc>
          <w:tcPr>
            <w:tcW w:w="3501" w:type="dxa"/>
            <w:tcBorders>
              <w:top w:val="single" w:sz="6" w:space="0" w:color="auto"/>
              <w:left w:val="single" w:sz="6" w:space="0" w:color="auto"/>
              <w:bottom w:val="single" w:sz="6" w:space="0" w:color="auto"/>
            </w:tcBorders>
            <w:vAlign w:val="center"/>
          </w:tcPr>
          <w:p w:rsidR="00161D14" w:rsidRPr="1773EE02" w:rsidP="18936F18" w14:paraId="1E789B0A" w14:textId="206BDEB2">
            <w:pPr>
              <w:spacing w:after="0"/>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Data Access Request (Renewal)</w:t>
            </w:r>
          </w:p>
        </w:tc>
        <w:tc>
          <w:tcPr>
            <w:tcW w:w="1388" w:type="dxa"/>
            <w:tcBorders>
              <w:top w:val="single" w:sz="6" w:space="0" w:color="auto"/>
              <w:left w:val="single" w:sz="6" w:space="0" w:color="auto"/>
              <w:bottom w:val="single" w:sz="6" w:space="0" w:color="auto"/>
            </w:tcBorders>
            <w:vAlign w:val="center"/>
          </w:tcPr>
          <w:p w:rsidR="00161D14" w:rsidP="18936F18" w14:paraId="13E094D8" w14:textId="4D0A6781">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380</w:t>
            </w:r>
          </w:p>
        </w:tc>
        <w:tc>
          <w:tcPr>
            <w:tcW w:w="1583" w:type="dxa"/>
            <w:tcBorders>
              <w:top w:val="single" w:sz="6" w:space="0" w:color="auto"/>
              <w:left w:val="single" w:sz="6" w:space="0" w:color="auto"/>
              <w:bottom w:val="single" w:sz="6" w:space="0" w:color="auto"/>
            </w:tcBorders>
            <w:vAlign w:val="center"/>
          </w:tcPr>
          <w:p w:rsidR="00161D14" w:rsidRPr="009E1ED2" w:rsidP="18936F18" w14:paraId="29BADD84" w14:textId="6FDE6B94">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rPr>
              <w:t>1</w:t>
            </w:r>
          </w:p>
        </w:tc>
        <w:tc>
          <w:tcPr>
            <w:tcW w:w="1710" w:type="dxa"/>
            <w:tcBorders>
              <w:top w:val="single" w:sz="6" w:space="0" w:color="auto"/>
              <w:left w:val="single" w:sz="6" w:space="0" w:color="auto"/>
              <w:bottom w:val="single" w:sz="6" w:space="0" w:color="auto"/>
            </w:tcBorders>
            <w:vAlign w:val="center"/>
          </w:tcPr>
          <w:p w:rsidR="00161D14" w:rsidRPr="00D3360D" w:rsidP="18936F18" w14:paraId="00D0C987" w14:textId="1394DE7C">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rPr>
              <w:t>10/60</w:t>
            </w:r>
          </w:p>
        </w:tc>
        <w:tc>
          <w:tcPr>
            <w:tcW w:w="1450" w:type="dxa"/>
            <w:tcBorders>
              <w:top w:val="single" w:sz="6" w:space="0" w:color="auto"/>
              <w:left w:val="single" w:sz="6" w:space="0" w:color="auto"/>
              <w:bottom w:val="single" w:sz="6" w:space="0" w:color="auto"/>
              <w:right w:val="single" w:sz="6" w:space="0" w:color="auto"/>
            </w:tcBorders>
            <w:vAlign w:val="center"/>
          </w:tcPr>
          <w:p w:rsidR="00161D14" w:rsidP="18936F18" w14:paraId="64CFF8D6" w14:textId="6613FBA0">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63</w:t>
            </w:r>
          </w:p>
        </w:tc>
      </w:tr>
      <w:tr w14:paraId="0DFE0FB4" w14:textId="77777777" w:rsidTr="00C13886">
        <w:tblPrEx>
          <w:tblW w:w="9632" w:type="dxa"/>
          <w:jc w:val="center"/>
          <w:tblCellMar>
            <w:left w:w="100" w:type="dxa"/>
            <w:right w:w="100" w:type="dxa"/>
          </w:tblCellMar>
          <w:tblLook w:val="0040"/>
        </w:tblPrEx>
        <w:trPr>
          <w:cantSplit/>
          <w:trHeight w:val="228"/>
          <w:jc w:val="center"/>
        </w:trPr>
        <w:tc>
          <w:tcPr>
            <w:tcW w:w="3501" w:type="dxa"/>
            <w:tcBorders>
              <w:top w:val="single" w:sz="6" w:space="0" w:color="auto"/>
              <w:left w:val="single" w:sz="6" w:space="0" w:color="auto"/>
              <w:bottom w:val="single" w:sz="6" w:space="0" w:color="auto"/>
            </w:tcBorders>
            <w:vAlign w:val="center"/>
          </w:tcPr>
          <w:p w:rsidR="00D84A96" w:rsidP="17BE50DA" w14:paraId="1DE07521" w14:textId="77777777">
            <w:pPr>
              <w:spacing w:after="0"/>
              <w:rPr>
                <w:rFonts w:asciiTheme="minorHAnsi" w:hAnsiTheme="minorHAnsi" w:cstheme="minorBidi"/>
                <w:color w:val="000000" w:themeColor="text1"/>
                <w:highlight w:val="yellow"/>
              </w:rPr>
            </w:pPr>
            <w:r w:rsidRPr="18936F18">
              <w:rPr>
                <w:rFonts w:asciiTheme="minorHAnsi" w:hAnsiTheme="minorHAnsi" w:cstheme="minorBidi"/>
                <w:color w:val="000000" w:themeColor="text1"/>
                <w:highlight w:val="yellow"/>
              </w:rPr>
              <w:t xml:space="preserve">Biospecimen Access Request </w:t>
            </w:r>
          </w:p>
          <w:p w:rsidR="00220CD3" w:rsidRPr="003A7E28" w:rsidP="18936F18" w14:paraId="0B4995F2" w14:textId="1DC807D0">
            <w:pPr>
              <w:spacing w:after="0"/>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(New Request)</w:t>
            </w:r>
          </w:p>
        </w:tc>
        <w:tc>
          <w:tcPr>
            <w:tcW w:w="1388" w:type="dxa"/>
            <w:tcBorders>
              <w:top w:val="single" w:sz="6" w:space="0" w:color="auto"/>
              <w:left w:val="single" w:sz="6" w:space="0" w:color="auto"/>
              <w:bottom w:val="single" w:sz="6" w:space="0" w:color="auto"/>
            </w:tcBorders>
            <w:vAlign w:val="center"/>
          </w:tcPr>
          <w:p w:rsidR="00220CD3" w:rsidRPr="006E4376" w:rsidP="18936F18" w14:paraId="210A291A" w14:textId="2BEADF42">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6</w:t>
            </w:r>
            <w:r w:rsidRPr="00481FEB" w:rsidR="00481FEB">
              <w:rPr>
                <w:rFonts w:asciiTheme="minorHAnsi" w:hAnsiTheme="minorHAnsi" w:cstheme="minorBidi"/>
                <w:color w:val="000000" w:themeColor="text1"/>
                <w:highlight w:val="yellow"/>
              </w:rPr>
              <w:t>0</w:t>
            </w:r>
          </w:p>
        </w:tc>
        <w:tc>
          <w:tcPr>
            <w:tcW w:w="1583" w:type="dxa"/>
            <w:tcBorders>
              <w:top w:val="single" w:sz="6" w:space="0" w:color="auto"/>
              <w:left w:val="single" w:sz="6" w:space="0" w:color="auto"/>
              <w:bottom w:val="single" w:sz="6" w:space="0" w:color="auto"/>
            </w:tcBorders>
            <w:vAlign w:val="center"/>
          </w:tcPr>
          <w:p w:rsidR="00220CD3" w:rsidRPr="006E4376" w:rsidP="18936F18" w14:paraId="1DD7892A" w14:textId="2EC5D5E0">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rPr>
              <w:t>1</w:t>
            </w:r>
          </w:p>
        </w:tc>
        <w:tc>
          <w:tcPr>
            <w:tcW w:w="1710" w:type="dxa"/>
            <w:tcBorders>
              <w:top w:val="single" w:sz="6" w:space="0" w:color="auto"/>
              <w:left w:val="single" w:sz="6" w:space="0" w:color="auto"/>
              <w:bottom w:val="single" w:sz="6" w:space="0" w:color="auto"/>
            </w:tcBorders>
            <w:vAlign w:val="center"/>
          </w:tcPr>
          <w:p w:rsidR="00220CD3" w:rsidRPr="006E4376" w:rsidP="18936F18" w14:paraId="70B5C501" w14:textId="76AABD13">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rPr>
              <w:t>1</w:t>
            </w:r>
          </w:p>
        </w:tc>
        <w:tc>
          <w:tcPr>
            <w:tcW w:w="1450" w:type="dxa"/>
            <w:tcBorders>
              <w:top w:val="single" w:sz="6" w:space="0" w:color="auto"/>
              <w:left w:val="single" w:sz="6" w:space="0" w:color="auto"/>
              <w:bottom w:val="single" w:sz="6" w:space="0" w:color="auto"/>
              <w:right w:val="single" w:sz="6" w:space="0" w:color="auto"/>
            </w:tcBorders>
            <w:vAlign w:val="center"/>
          </w:tcPr>
          <w:p w:rsidR="00220CD3" w:rsidRPr="006E4376" w:rsidP="18936F18" w14:paraId="0853B2C6" w14:textId="14CB2C23">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6</w:t>
            </w:r>
            <w:r w:rsidRPr="00481FEB" w:rsidR="00481FEB">
              <w:rPr>
                <w:rFonts w:asciiTheme="minorHAnsi" w:hAnsiTheme="minorHAnsi" w:cstheme="minorBidi"/>
                <w:color w:val="000000" w:themeColor="text1"/>
                <w:highlight w:val="yellow"/>
              </w:rPr>
              <w:t>0</w:t>
            </w:r>
          </w:p>
        </w:tc>
      </w:tr>
      <w:tr w14:paraId="39445FEA" w14:textId="77777777" w:rsidTr="00C13886">
        <w:tblPrEx>
          <w:tblW w:w="9632" w:type="dxa"/>
          <w:jc w:val="center"/>
          <w:tblCellMar>
            <w:left w:w="100" w:type="dxa"/>
            <w:right w:w="100" w:type="dxa"/>
          </w:tblCellMar>
          <w:tblLook w:val="0040"/>
        </w:tblPrEx>
        <w:trPr>
          <w:cantSplit/>
          <w:trHeight w:val="228"/>
          <w:jc w:val="center"/>
        </w:trPr>
        <w:tc>
          <w:tcPr>
            <w:tcW w:w="3501" w:type="dxa"/>
            <w:tcBorders>
              <w:top w:val="single" w:sz="6" w:space="0" w:color="auto"/>
              <w:left w:val="single" w:sz="6" w:space="0" w:color="auto"/>
              <w:bottom w:val="single" w:sz="6" w:space="0" w:color="auto"/>
            </w:tcBorders>
            <w:vAlign w:val="center"/>
          </w:tcPr>
          <w:p w:rsidR="003A3AFF" w:rsidRPr="18936F18" w:rsidP="18936F18" w14:paraId="6AB478F5" w14:textId="6430B293">
            <w:pPr>
              <w:spacing w:after="0"/>
              <w:rPr>
                <w:rFonts w:asciiTheme="minorHAnsi" w:hAnsiTheme="minorHAnsi" w:cstheme="minorBidi"/>
                <w:color w:val="000000" w:themeColor="text1"/>
                <w:highlight w:val="yellow"/>
              </w:rPr>
            </w:pPr>
            <w:r w:rsidRPr="18936F18">
              <w:rPr>
                <w:rFonts w:asciiTheme="minorHAnsi" w:hAnsiTheme="minorHAnsi" w:cstheme="minorBidi"/>
                <w:color w:val="000000" w:themeColor="text1"/>
                <w:highlight w:val="yellow"/>
              </w:rPr>
              <w:t>Biospecimen Access Request (Renewal)</w:t>
            </w:r>
          </w:p>
        </w:tc>
        <w:tc>
          <w:tcPr>
            <w:tcW w:w="1388" w:type="dxa"/>
            <w:tcBorders>
              <w:top w:val="single" w:sz="6" w:space="0" w:color="auto"/>
              <w:left w:val="single" w:sz="6" w:space="0" w:color="auto"/>
              <w:bottom w:val="single" w:sz="6" w:space="0" w:color="auto"/>
            </w:tcBorders>
            <w:vAlign w:val="center"/>
          </w:tcPr>
          <w:p w:rsidR="003A3AFF" w:rsidRPr="18936F18" w:rsidP="18936F18" w14:paraId="28914817" w14:textId="3B3F8FBD">
            <w:pPr>
              <w:spacing w:after="0"/>
              <w:jc w:val="center"/>
              <w:rPr>
                <w:rFonts w:asciiTheme="minorHAnsi" w:hAnsiTheme="minorHAnsi" w:cstheme="minorBidi"/>
                <w:color w:val="000000" w:themeColor="text1"/>
                <w:highlight w:val="yellow"/>
              </w:rPr>
            </w:pPr>
            <w:r>
              <w:rPr>
                <w:rFonts w:asciiTheme="minorHAnsi" w:hAnsiTheme="minorHAnsi" w:cstheme="minorBidi"/>
                <w:color w:val="000000" w:themeColor="text1"/>
                <w:highlight w:val="yellow"/>
              </w:rPr>
              <w:t>3</w:t>
            </w:r>
          </w:p>
        </w:tc>
        <w:tc>
          <w:tcPr>
            <w:tcW w:w="1583" w:type="dxa"/>
            <w:tcBorders>
              <w:top w:val="single" w:sz="6" w:space="0" w:color="auto"/>
              <w:left w:val="single" w:sz="6" w:space="0" w:color="auto"/>
              <w:bottom w:val="single" w:sz="6" w:space="0" w:color="auto"/>
            </w:tcBorders>
            <w:vAlign w:val="center"/>
          </w:tcPr>
          <w:p w:rsidR="003A3AFF" w:rsidRPr="00481FEB" w:rsidP="18936F18" w14:paraId="68876236" w14:textId="107A1370">
            <w:pPr>
              <w:spacing w:after="0"/>
              <w:jc w:val="center"/>
              <w:rPr>
                <w:rFonts w:asciiTheme="minorHAnsi" w:hAnsiTheme="minorHAnsi" w:cstheme="minorBidi"/>
                <w:color w:val="000000" w:themeColor="text1"/>
                <w:highlight w:val="yellow"/>
              </w:rPr>
            </w:pPr>
            <w:r w:rsidRPr="00481FEB">
              <w:rPr>
                <w:rFonts w:asciiTheme="minorHAnsi" w:hAnsiTheme="minorHAnsi" w:cstheme="minorBidi"/>
                <w:color w:val="000000" w:themeColor="text1"/>
                <w:highlight w:val="yellow"/>
              </w:rPr>
              <w:t>1</w:t>
            </w:r>
          </w:p>
        </w:tc>
        <w:tc>
          <w:tcPr>
            <w:tcW w:w="1710" w:type="dxa"/>
            <w:tcBorders>
              <w:top w:val="single" w:sz="6" w:space="0" w:color="auto"/>
              <w:left w:val="single" w:sz="6" w:space="0" w:color="auto"/>
              <w:bottom w:val="single" w:sz="6" w:space="0" w:color="auto"/>
            </w:tcBorders>
            <w:vAlign w:val="center"/>
          </w:tcPr>
          <w:p w:rsidR="003A3AFF" w:rsidRPr="00481FEB" w:rsidP="18936F18" w14:paraId="2CCF92E0" w14:textId="36FCAC3F">
            <w:pPr>
              <w:spacing w:after="0"/>
              <w:jc w:val="center"/>
              <w:rPr>
                <w:rFonts w:asciiTheme="minorHAnsi" w:hAnsiTheme="minorHAnsi" w:cstheme="minorBidi"/>
                <w:color w:val="000000" w:themeColor="text1"/>
                <w:highlight w:val="yellow"/>
              </w:rPr>
            </w:pPr>
            <w:r w:rsidRPr="00481FEB">
              <w:rPr>
                <w:rFonts w:asciiTheme="minorHAnsi" w:hAnsiTheme="minorHAnsi" w:cstheme="minorBidi"/>
                <w:color w:val="000000" w:themeColor="text1"/>
                <w:highlight w:val="yellow"/>
              </w:rPr>
              <w:t>10/60</w:t>
            </w:r>
          </w:p>
        </w:tc>
        <w:tc>
          <w:tcPr>
            <w:tcW w:w="1450" w:type="dxa"/>
            <w:tcBorders>
              <w:top w:val="single" w:sz="6" w:space="0" w:color="auto"/>
              <w:left w:val="single" w:sz="6" w:space="0" w:color="auto"/>
              <w:bottom w:val="single" w:sz="6" w:space="0" w:color="auto"/>
              <w:right w:val="single" w:sz="6" w:space="0" w:color="auto"/>
            </w:tcBorders>
            <w:vAlign w:val="center"/>
          </w:tcPr>
          <w:p w:rsidR="003A3AFF" w:rsidRPr="18936F18" w:rsidP="18936F18" w14:paraId="32426C60" w14:textId="1668AC0E">
            <w:pPr>
              <w:spacing w:after="0"/>
              <w:jc w:val="center"/>
              <w:rPr>
                <w:rFonts w:asciiTheme="minorHAnsi" w:hAnsiTheme="minorHAnsi" w:cstheme="minorBidi"/>
                <w:color w:val="000000" w:themeColor="text1"/>
                <w:highlight w:val="yellow"/>
              </w:rPr>
            </w:pPr>
            <w:r>
              <w:rPr>
                <w:rFonts w:asciiTheme="minorHAnsi" w:hAnsiTheme="minorHAnsi" w:cstheme="minorBidi"/>
                <w:color w:val="000000" w:themeColor="text1"/>
                <w:highlight w:val="yellow"/>
              </w:rPr>
              <w:t>1</w:t>
            </w:r>
          </w:p>
        </w:tc>
      </w:tr>
      <w:tr w14:paraId="71EFB351" w14:textId="77777777" w:rsidTr="00C13886">
        <w:tblPrEx>
          <w:tblW w:w="9632" w:type="dxa"/>
          <w:jc w:val="center"/>
          <w:tblCellMar>
            <w:left w:w="100" w:type="dxa"/>
            <w:right w:w="100" w:type="dxa"/>
          </w:tblCellMar>
          <w:tblLook w:val="0040"/>
        </w:tblPrEx>
        <w:trPr>
          <w:cantSplit/>
          <w:trHeight w:val="228"/>
          <w:jc w:val="center"/>
        </w:trPr>
        <w:tc>
          <w:tcPr>
            <w:tcW w:w="3501" w:type="dxa"/>
            <w:tcBorders>
              <w:top w:val="single" w:sz="6" w:space="0" w:color="auto"/>
              <w:left w:val="single" w:sz="6" w:space="0" w:color="auto"/>
              <w:bottom w:val="single" w:sz="6" w:space="0" w:color="auto"/>
            </w:tcBorders>
            <w:vAlign w:val="center"/>
          </w:tcPr>
          <w:p w:rsidR="00220CD3" w:rsidRPr="003A7E28" w:rsidP="18936F18" w14:paraId="76DC7901" w14:textId="11BA2066">
            <w:pPr>
              <w:spacing w:after="0"/>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Annual Progress Report/ Closeout Report (Data &amp; Biospecimen Access)</w:t>
            </w:r>
          </w:p>
        </w:tc>
        <w:tc>
          <w:tcPr>
            <w:tcW w:w="1388" w:type="dxa"/>
            <w:tcBorders>
              <w:top w:val="single" w:sz="6" w:space="0" w:color="auto"/>
              <w:left w:val="single" w:sz="6" w:space="0" w:color="auto"/>
              <w:bottom w:val="single" w:sz="6" w:space="0" w:color="auto"/>
            </w:tcBorders>
            <w:vAlign w:val="center"/>
          </w:tcPr>
          <w:p w:rsidR="00220CD3" w:rsidRPr="003A7E28" w:rsidP="18936F18" w14:paraId="031B1474" w14:textId="59C601BF">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606</w:t>
            </w:r>
          </w:p>
        </w:tc>
        <w:tc>
          <w:tcPr>
            <w:tcW w:w="1583" w:type="dxa"/>
            <w:tcBorders>
              <w:top w:val="single" w:sz="6" w:space="0" w:color="auto"/>
              <w:left w:val="single" w:sz="6" w:space="0" w:color="auto"/>
              <w:bottom w:val="single" w:sz="6" w:space="0" w:color="auto"/>
            </w:tcBorders>
            <w:vAlign w:val="center"/>
          </w:tcPr>
          <w:p w:rsidR="00220CD3" w:rsidRPr="006E4376" w:rsidP="18936F18" w14:paraId="40EC47A2" w14:textId="2376FB51">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rPr>
              <w:t>1</w:t>
            </w:r>
          </w:p>
        </w:tc>
        <w:tc>
          <w:tcPr>
            <w:tcW w:w="1710" w:type="dxa"/>
            <w:tcBorders>
              <w:top w:val="single" w:sz="6" w:space="0" w:color="auto"/>
              <w:left w:val="single" w:sz="6" w:space="0" w:color="auto"/>
              <w:bottom w:val="single" w:sz="6" w:space="0" w:color="auto"/>
            </w:tcBorders>
            <w:vAlign w:val="center"/>
          </w:tcPr>
          <w:p w:rsidR="00220CD3" w:rsidRPr="006E4376" w:rsidP="18936F18" w14:paraId="4384F31C" w14:textId="02F95352">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40/60</w:t>
            </w:r>
          </w:p>
        </w:tc>
        <w:tc>
          <w:tcPr>
            <w:tcW w:w="1450" w:type="dxa"/>
            <w:tcBorders>
              <w:top w:val="single" w:sz="6" w:space="0" w:color="auto"/>
              <w:left w:val="single" w:sz="6" w:space="0" w:color="auto"/>
              <w:bottom w:val="single" w:sz="6" w:space="0" w:color="auto"/>
              <w:right w:val="single" w:sz="6" w:space="0" w:color="auto"/>
            </w:tcBorders>
            <w:vAlign w:val="center"/>
          </w:tcPr>
          <w:p w:rsidR="00220CD3" w:rsidRPr="003A7E28" w:rsidP="18936F18" w14:paraId="5E6F612C" w14:textId="3CB1E4A3">
            <w:pPr>
              <w:spacing w:after="0"/>
              <w:jc w:val="center"/>
              <w:rPr>
                <w:rFonts w:cs="Calibri"/>
              </w:rPr>
            </w:pPr>
            <w:r w:rsidRPr="18936F18">
              <w:rPr>
                <w:rFonts w:asciiTheme="minorHAnsi" w:hAnsiTheme="minorHAnsi" w:cstheme="minorBidi"/>
                <w:color w:val="000000" w:themeColor="text1"/>
                <w:highlight w:val="yellow"/>
              </w:rPr>
              <w:t>404</w:t>
            </w:r>
          </w:p>
        </w:tc>
      </w:tr>
      <w:tr w14:paraId="1C7176DF" w14:textId="77777777" w:rsidTr="00C13886">
        <w:tblPrEx>
          <w:tblW w:w="9632" w:type="dxa"/>
          <w:jc w:val="center"/>
          <w:tblCellMar>
            <w:left w:w="100" w:type="dxa"/>
            <w:right w:w="100" w:type="dxa"/>
          </w:tblCellMar>
          <w:tblLook w:val="0040"/>
        </w:tblPrEx>
        <w:trPr>
          <w:cantSplit/>
          <w:trHeight w:val="309"/>
          <w:jc w:val="center"/>
        </w:trPr>
        <w:tc>
          <w:tcPr>
            <w:tcW w:w="3501" w:type="dxa"/>
            <w:tcBorders>
              <w:top w:val="single" w:sz="6" w:space="0" w:color="auto"/>
              <w:left w:val="single" w:sz="6" w:space="0" w:color="auto"/>
              <w:bottom w:val="single" w:sz="4" w:space="0" w:color="auto"/>
            </w:tcBorders>
            <w:shd w:val="clear" w:color="auto" w:fill="F2F2F2" w:themeFill="background1" w:themeFillShade="F2"/>
            <w:vAlign w:val="center"/>
          </w:tcPr>
          <w:p w:rsidR="00220CD3" w:rsidRPr="003A7E28" w:rsidP="18936F18" w14:paraId="79A44996" w14:textId="77777777">
            <w:pPr>
              <w:spacing w:after="0"/>
              <w:rPr>
                <w:rFonts w:asciiTheme="minorHAnsi" w:hAnsiTheme="minorHAnsi" w:cstheme="minorBidi"/>
                <w:b/>
                <w:bCs/>
                <w:color w:val="000000" w:themeColor="text1"/>
              </w:rPr>
            </w:pPr>
            <w:r w:rsidRPr="18936F18">
              <w:rPr>
                <w:rFonts w:asciiTheme="minorHAnsi" w:hAnsiTheme="minorHAnsi" w:cstheme="minorBidi"/>
                <w:b/>
                <w:bCs/>
                <w:color w:val="000000" w:themeColor="text1"/>
              </w:rPr>
              <w:t xml:space="preserve">Total </w:t>
            </w:r>
          </w:p>
        </w:tc>
        <w:tc>
          <w:tcPr>
            <w:tcW w:w="1388" w:type="dxa"/>
            <w:tcBorders>
              <w:top w:val="single" w:sz="6" w:space="0" w:color="auto"/>
              <w:left w:val="single" w:sz="6" w:space="0" w:color="auto"/>
              <w:bottom w:val="single" w:sz="4" w:space="0" w:color="auto"/>
            </w:tcBorders>
            <w:shd w:val="clear" w:color="auto" w:fill="F2F2F2" w:themeFill="background1" w:themeFillShade="F2"/>
            <w:vAlign w:val="center"/>
          </w:tcPr>
          <w:p w:rsidR="00220CD3" w:rsidRPr="006E4376" w:rsidP="18936F18" w14:paraId="2EA7FAC0" w14:textId="025D2965">
            <w:pPr>
              <w:spacing w:after="0"/>
              <w:jc w:val="center"/>
              <w:rPr>
                <w:rFonts w:asciiTheme="minorHAnsi" w:hAnsiTheme="minorHAnsi" w:cstheme="minorBidi"/>
                <w:b/>
                <w:bCs/>
                <w:color w:val="000000" w:themeColor="text1"/>
              </w:rPr>
            </w:pPr>
            <w:r w:rsidRPr="18936F18">
              <w:rPr>
                <w:rFonts w:asciiTheme="minorHAnsi" w:hAnsiTheme="minorHAnsi" w:cstheme="minorBidi"/>
                <w:b/>
                <w:bCs/>
                <w:color w:val="000000" w:themeColor="text1"/>
                <w:highlight w:val="yellow"/>
              </w:rPr>
              <w:t>3,249</w:t>
            </w:r>
          </w:p>
        </w:tc>
        <w:tc>
          <w:tcPr>
            <w:tcW w:w="1583" w:type="dxa"/>
            <w:tcBorders>
              <w:top w:val="single" w:sz="6" w:space="0" w:color="auto"/>
              <w:left w:val="single" w:sz="6" w:space="0" w:color="auto"/>
              <w:bottom w:val="single" w:sz="4" w:space="0" w:color="auto"/>
            </w:tcBorders>
            <w:shd w:val="clear" w:color="auto" w:fill="F2F2F2" w:themeFill="background1" w:themeFillShade="F2"/>
            <w:vAlign w:val="center"/>
          </w:tcPr>
          <w:p w:rsidR="00220CD3" w:rsidRPr="006E4376" w:rsidP="18936F18" w14:paraId="7D4B69F1" w14:textId="0379AE08">
            <w:pPr>
              <w:spacing w:after="0"/>
              <w:jc w:val="center"/>
              <w:rPr>
                <w:rFonts w:asciiTheme="minorHAnsi" w:hAnsiTheme="minorHAnsi" w:cstheme="minorBidi"/>
                <w:b/>
                <w:bCs/>
                <w:color w:val="000000" w:themeColor="text1"/>
              </w:rPr>
            </w:pPr>
            <w:r w:rsidRPr="18936F18">
              <w:rPr>
                <w:rFonts w:asciiTheme="minorHAnsi" w:hAnsiTheme="minorHAnsi" w:cstheme="minorBidi"/>
                <w:b/>
                <w:bCs/>
                <w:color w:val="000000" w:themeColor="text1"/>
                <w:highlight w:val="yellow"/>
              </w:rPr>
              <w:t>3,249</w:t>
            </w:r>
          </w:p>
        </w:tc>
        <w:tc>
          <w:tcPr>
            <w:tcW w:w="1710" w:type="dxa"/>
            <w:tcBorders>
              <w:top w:val="single" w:sz="6" w:space="0" w:color="auto"/>
              <w:left w:val="single" w:sz="6" w:space="0" w:color="auto"/>
              <w:bottom w:val="single" w:sz="4" w:space="0" w:color="auto"/>
            </w:tcBorders>
            <w:shd w:val="clear" w:color="auto" w:fill="F2F2F2" w:themeFill="background1" w:themeFillShade="F2"/>
            <w:vAlign w:val="center"/>
          </w:tcPr>
          <w:p w:rsidR="00220CD3" w:rsidRPr="006E4376" w:rsidP="18936F18" w14:paraId="512C4CB8" w14:textId="707C0571">
            <w:pPr>
              <w:spacing w:after="0"/>
              <w:jc w:val="center"/>
              <w:rPr>
                <w:rFonts w:asciiTheme="minorHAnsi" w:hAnsiTheme="minorHAnsi" w:cstheme="minorBidi"/>
                <w:b/>
                <w:bCs/>
                <w:color w:val="000000" w:themeColor="text1"/>
              </w:rPr>
            </w:pPr>
          </w:p>
        </w:tc>
        <w:tc>
          <w:tcPr>
            <w:tcW w:w="1450" w:type="dxa"/>
            <w:tcBorders>
              <w:top w:val="single" w:sz="6" w:space="0" w:color="auto"/>
              <w:left w:val="single" w:sz="6" w:space="0" w:color="auto"/>
              <w:bottom w:val="single" w:sz="4" w:space="0" w:color="auto"/>
              <w:right w:val="single" w:sz="6" w:space="0" w:color="auto"/>
            </w:tcBorders>
            <w:shd w:val="clear" w:color="auto" w:fill="F2F2F2" w:themeFill="background1" w:themeFillShade="F2"/>
            <w:vAlign w:val="center"/>
          </w:tcPr>
          <w:p w:rsidR="00220CD3" w:rsidRPr="006E4376" w:rsidP="18936F18" w14:paraId="2B880696" w14:textId="41F99A4D">
            <w:pPr>
              <w:spacing w:after="0"/>
              <w:jc w:val="center"/>
              <w:rPr>
                <w:rFonts w:asciiTheme="minorHAnsi" w:hAnsiTheme="minorHAnsi" w:cstheme="minorBidi"/>
                <w:b/>
                <w:bCs/>
                <w:color w:val="000000" w:themeColor="text1"/>
              </w:rPr>
            </w:pPr>
            <w:r w:rsidRPr="18936F18">
              <w:rPr>
                <w:rFonts w:asciiTheme="minorHAnsi" w:hAnsiTheme="minorHAnsi" w:cstheme="minorBidi"/>
                <w:b/>
                <w:bCs/>
                <w:color w:val="000000" w:themeColor="text1"/>
                <w:highlight w:val="yellow"/>
              </w:rPr>
              <w:t>1,36</w:t>
            </w:r>
            <w:r w:rsidRPr="00481FEB" w:rsidR="00481FEB">
              <w:rPr>
                <w:rFonts w:asciiTheme="minorHAnsi" w:hAnsiTheme="minorHAnsi" w:cstheme="minorBidi"/>
                <w:b/>
                <w:bCs/>
                <w:color w:val="000000" w:themeColor="text1"/>
                <w:highlight w:val="yellow"/>
              </w:rPr>
              <w:t>1</w:t>
            </w:r>
          </w:p>
        </w:tc>
      </w:tr>
    </w:tbl>
    <w:p w:rsidR="00E4415B" w:rsidRPr="003A7E28" w:rsidP="18936F18" w14:paraId="13AC34C5" w14:textId="77777777">
      <w:pPr>
        <w:rPr>
          <w:rFonts w:asciiTheme="minorHAnsi" w:hAnsiTheme="minorHAnsi" w:cstheme="minorBidi"/>
        </w:rPr>
      </w:pPr>
    </w:p>
    <w:p w:rsidR="00BC6327" w:rsidRPr="003A7E28" w:rsidP="18936F18" w14:paraId="4C9706BC" w14:textId="69100396">
      <w:pPr>
        <w:rPr>
          <w:rFonts w:asciiTheme="minorHAnsi" w:hAnsiTheme="minorHAnsi" w:cstheme="minorBidi"/>
          <w:b/>
          <w:bCs/>
        </w:rPr>
      </w:pPr>
      <w:r w:rsidRPr="18936F18">
        <w:rPr>
          <w:rFonts w:asciiTheme="minorHAnsi" w:hAnsiTheme="minorHAnsi" w:cstheme="minorBidi"/>
          <w:b/>
          <w:bCs/>
        </w:rPr>
        <w:t>A.12.2</w:t>
      </w:r>
      <w:r w:rsidR="5ADE766F">
        <w:tab/>
      </w:r>
      <w:r w:rsidRPr="18936F18">
        <w:rPr>
          <w:rFonts w:asciiTheme="minorHAnsi" w:hAnsiTheme="minorHAnsi" w:cstheme="minorBidi"/>
          <w:b/>
          <w:bCs/>
        </w:rPr>
        <w:t>Annual Cost to Respondent</w:t>
      </w:r>
    </w:p>
    <w:p w:rsidR="00445AE5" w:rsidRPr="003A7E28" w:rsidP="18936F18" w14:paraId="2D577678" w14:textId="1D7FFF05">
      <w:pPr>
        <w:ind w:left="1440" w:firstLine="720"/>
        <w:rPr>
          <w:rFonts w:asciiTheme="minorHAnsi" w:hAnsiTheme="minorHAnsi" w:cstheme="minorBidi"/>
        </w:rPr>
      </w:pPr>
      <w:r w:rsidRPr="18936F18">
        <w:rPr>
          <w:rFonts w:asciiTheme="minorHAnsi" w:hAnsiTheme="minorHAnsi" w:cstheme="minorBidi"/>
        </w:rPr>
        <w:t>Table 12-2 Annualized Cost to Respondents</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5"/>
        <w:gridCol w:w="2160"/>
        <w:gridCol w:w="2610"/>
        <w:gridCol w:w="2435"/>
      </w:tblGrid>
      <w:tr w14:paraId="7802BCC6" w14:textId="77777777" w:rsidTr="18936F18">
        <w:tblPrEx>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6"/>
          <w:jc w:val="center"/>
        </w:trPr>
        <w:tc>
          <w:tcPr>
            <w:tcW w:w="9720" w:type="dxa"/>
            <w:gridSpan w:val="4"/>
            <w:shd w:val="clear" w:color="auto" w:fill="F2F2F2" w:themeFill="background1" w:themeFillShade="F2"/>
          </w:tcPr>
          <w:p w:rsidR="004D2870" w:rsidRPr="003A7E28" w:rsidP="18936F18" w14:paraId="5F73C969" w14:textId="77777777">
            <w:pPr>
              <w:tabs>
                <w:tab w:val="left" w:pos="1583"/>
              </w:tabs>
              <w:spacing w:after="0" w:line="240" w:lineRule="auto"/>
              <w:ind w:left="360"/>
              <w:jc w:val="center"/>
              <w:rPr>
                <w:rFonts w:asciiTheme="minorHAnsi" w:hAnsiTheme="minorHAnsi" w:cstheme="minorBidi"/>
                <w:b/>
                <w:bCs/>
              </w:rPr>
            </w:pPr>
            <w:r w:rsidRPr="18936F18">
              <w:rPr>
                <w:rFonts w:asciiTheme="minorHAnsi" w:hAnsiTheme="minorHAnsi" w:cstheme="minorBidi"/>
                <w:b/>
                <w:bCs/>
              </w:rPr>
              <w:t>Total Annual Cost Burden Estimate</w:t>
            </w:r>
          </w:p>
        </w:tc>
      </w:tr>
      <w:tr w14:paraId="4452AF4F" w14:textId="77777777" w:rsidTr="00E64260">
        <w:tblPrEx>
          <w:tblW w:w="9720" w:type="dxa"/>
          <w:jc w:val="center"/>
          <w:tblLook w:val="04A0"/>
        </w:tblPrEx>
        <w:trPr>
          <w:trHeight w:val="300"/>
          <w:jc w:val="center"/>
        </w:trPr>
        <w:tc>
          <w:tcPr>
            <w:tcW w:w="2515" w:type="dxa"/>
            <w:vAlign w:val="center"/>
          </w:tcPr>
          <w:p w:rsidR="004D2870" w:rsidRPr="00026EB5" w:rsidP="18936F18" w14:paraId="1C10ECE5" w14:textId="1A0E3DC9">
            <w:pPr>
              <w:spacing w:after="0"/>
              <w:jc w:val="center"/>
              <w:rPr>
                <w:rFonts w:asciiTheme="minorHAnsi" w:hAnsiTheme="minorHAnsi" w:cstheme="minorBidi"/>
                <w:b/>
                <w:bCs/>
              </w:rPr>
            </w:pPr>
            <w:r w:rsidRPr="18936F18">
              <w:rPr>
                <w:rFonts w:asciiTheme="minorHAnsi" w:hAnsiTheme="minorHAnsi" w:cstheme="minorBidi"/>
                <w:b/>
                <w:bCs/>
              </w:rPr>
              <w:t>Type of Respondent</w:t>
            </w:r>
          </w:p>
        </w:tc>
        <w:tc>
          <w:tcPr>
            <w:tcW w:w="2160" w:type="dxa"/>
            <w:vAlign w:val="center"/>
          </w:tcPr>
          <w:p w:rsidR="004D2870" w:rsidRPr="00026EB5" w:rsidP="18936F18" w14:paraId="505CD57F" w14:textId="77777777">
            <w:pPr>
              <w:spacing w:after="0"/>
              <w:jc w:val="center"/>
              <w:rPr>
                <w:rFonts w:asciiTheme="minorHAnsi" w:hAnsiTheme="minorHAnsi" w:cstheme="minorBidi"/>
                <w:b/>
                <w:bCs/>
              </w:rPr>
            </w:pPr>
            <w:r w:rsidRPr="18936F18">
              <w:rPr>
                <w:rFonts w:asciiTheme="minorHAnsi" w:hAnsiTheme="minorHAnsi" w:cstheme="minorBidi"/>
                <w:b/>
                <w:bCs/>
              </w:rPr>
              <w:t>Total Annual Burden Hours</w:t>
            </w:r>
          </w:p>
        </w:tc>
        <w:tc>
          <w:tcPr>
            <w:tcW w:w="2610" w:type="dxa"/>
            <w:tcBorders>
              <w:bottom w:val="single" w:sz="4" w:space="0" w:color="auto"/>
            </w:tcBorders>
            <w:vAlign w:val="center"/>
          </w:tcPr>
          <w:p w:rsidR="004D2870" w:rsidRPr="00026EB5" w:rsidP="18936F18" w14:paraId="14774DD8" w14:textId="5F71D424">
            <w:pPr>
              <w:spacing w:after="0"/>
              <w:jc w:val="center"/>
              <w:rPr>
                <w:rFonts w:asciiTheme="minorHAnsi" w:hAnsiTheme="minorHAnsi" w:cstheme="minorBidi"/>
                <w:b/>
                <w:bCs/>
              </w:rPr>
            </w:pPr>
            <w:r w:rsidRPr="18936F18">
              <w:rPr>
                <w:rFonts w:asciiTheme="minorHAnsi" w:hAnsiTheme="minorHAnsi" w:cstheme="minorBidi"/>
                <w:b/>
                <w:bCs/>
              </w:rPr>
              <w:t>Hourly Respondent Wage Rate</w:t>
            </w:r>
          </w:p>
        </w:tc>
        <w:tc>
          <w:tcPr>
            <w:tcW w:w="2435" w:type="dxa"/>
            <w:tcBorders>
              <w:bottom w:val="single" w:sz="4" w:space="0" w:color="auto"/>
            </w:tcBorders>
            <w:vAlign w:val="center"/>
          </w:tcPr>
          <w:p w:rsidR="004D2870" w:rsidRPr="00026EB5" w:rsidP="18936F18" w14:paraId="3FF20FBD" w14:textId="2CE448C3">
            <w:pPr>
              <w:spacing w:after="0"/>
              <w:jc w:val="center"/>
              <w:rPr>
                <w:rFonts w:asciiTheme="minorHAnsi" w:hAnsiTheme="minorHAnsi" w:cstheme="minorBidi"/>
                <w:b/>
                <w:bCs/>
              </w:rPr>
            </w:pPr>
            <w:r w:rsidRPr="18936F18">
              <w:rPr>
                <w:rFonts w:asciiTheme="minorHAnsi" w:hAnsiTheme="minorHAnsi" w:cstheme="minorBidi"/>
                <w:b/>
                <w:bCs/>
              </w:rPr>
              <w:t>Respondent Cost</w:t>
            </w:r>
          </w:p>
        </w:tc>
      </w:tr>
      <w:tr w14:paraId="6044C3C3" w14:textId="77777777" w:rsidTr="00E64260">
        <w:tblPrEx>
          <w:tblW w:w="9720" w:type="dxa"/>
          <w:jc w:val="center"/>
          <w:tblLook w:val="04A0"/>
        </w:tblPrEx>
        <w:trPr>
          <w:trHeight w:val="300"/>
          <w:jc w:val="center"/>
        </w:trPr>
        <w:tc>
          <w:tcPr>
            <w:tcW w:w="2515" w:type="dxa"/>
          </w:tcPr>
          <w:p w:rsidR="004D2870" w:rsidRPr="006E4376" w:rsidP="18936F18" w14:paraId="331C47E3" w14:textId="1674116A">
            <w:pPr>
              <w:spacing w:after="0"/>
              <w:rPr>
                <w:rFonts w:asciiTheme="minorHAnsi" w:hAnsiTheme="minorHAnsi" w:cstheme="minorBidi"/>
                <w:b/>
                <w:bCs/>
                <w:color w:val="000000" w:themeColor="text1"/>
              </w:rPr>
            </w:pPr>
            <w:r w:rsidRPr="18936F18">
              <w:rPr>
                <w:rFonts w:asciiTheme="minorHAnsi" w:hAnsiTheme="minorHAnsi" w:cstheme="minorBidi"/>
                <w:color w:val="000000" w:themeColor="text1"/>
              </w:rPr>
              <w:t xml:space="preserve">Medical Scientist </w:t>
            </w:r>
          </w:p>
        </w:tc>
        <w:tc>
          <w:tcPr>
            <w:tcW w:w="2160" w:type="dxa"/>
            <w:tcBorders>
              <w:right w:val="single" w:sz="4" w:space="0" w:color="auto"/>
            </w:tcBorders>
            <w:vAlign w:val="center"/>
          </w:tcPr>
          <w:p w:rsidR="004D2870" w:rsidRPr="006E4376" w:rsidP="18936F18" w14:paraId="5EFE8F4D" w14:textId="46F3716C">
            <w:pPr>
              <w:spacing w:after="0"/>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1,36</w:t>
            </w:r>
            <w:r w:rsidRPr="00C83112" w:rsidR="00C83112">
              <w:rPr>
                <w:rFonts w:asciiTheme="minorHAnsi" w:hAnsiTheme="minorHAnsi" w:cstheme="minorBidi"/>
                <w:color w:val="000000" w:themeColor="text1"/>
                <w:highlight w:val="yellow"/>
              </w:rPr>
              <w:t>1</w:t>
            </w:r>
          </w:p>
        </w:tc>
        <w:tc>
          <w:tcPr>
            <w:tcW w:w="2610" w:type="dxa"/>
            <w:tcBorders>
              <w:top w:val="single" w:sz="4" w:space="0" w:color="auto"/>
              <w:left w:val="single" w:sz="4" w:space="0" w:color="auto"/>
              <w:bottom w:val="single" w:sz="4" w:space="0" w:color="auto"/>
              <w:right w:val="single" w:sz="4" w:space="0" w:color="auto"/>
            </w:tcBorders>
            <w:vAlign w:val="center"/>
          </w:tcPr>
          <w:p w:rsidR="004D2870" w:rsidRPr="006E4376" w:rsidP="00A5503A" w14:paraId="66CC73E2" w14:textId="68F167A6">
            <w:pPr>
              <w:pStyle w:val="NormalWeb"/>
              <w:spacing w:before="0" w:beforeAutospacing="0" w:after="0" w:afterAutospacing="0" w:line="276" w:lineRule="auto"/>
              <w:jc w:val="center"/>
              <w:rPr>
                <w:rFonts w:eastAsia="Calibri" w:asciiTheme="minorHAnsi" w:hAnsiTheme="minorHAnsi" w:cstheme="minorBidi"/>
                <w:color w:val="000000" w:themeColor="text1"/>
                <w:sz w:val="22"/>
                <w:szCs w:val="22"/>
              </w:rPr>
            </w:pPr>
            <w:r w:rsidRPr="00A5503A">
              <w:rPr>
                <w:rFonts w:eastAsia="Calibri" w:asciiTheme="minorHAnsi" w:hAnsiTheme="minorHAnsi" w:cstheme="minorBidi"/>
                <w:color w:val="000000" w:themeColor="text1"/>
                <w:kern w:val="24"/>
                <w:sz w:val="22"/>
                <w:szCs w:val="22"/>
                <w:highlight w:val="yellow"/>
              </w:rPr>
              <w:t>$</w:t>
            </w:r>
            <w:r w:rsidRPr="00A5503A" w:rsidR="04779897">
              <w:rPr>
                <w:rFonts w:eastAsia="Calibri" w:asciiTheme="minorHAnsi" w:hAnsiTheme="minorHAnsi" w:cstheme="minorBidi"/>
                <w:color w:val="000000" w:themeColor="text1"/>
                <w:sz w:val="22"/>
                <w:szCs w:val="22"/>
                <w:highlight w:val="yellow"/>
              </w:rPr>
              <w:t>5</w:t>
            </w:r>
            <w:r w:rsidRPr="00A5503A" w:rsidR="5375E506">
              <w:rPr>
                <w:rFonts w:eastAsia="Calibri" w:asciiTheme="minorHAnsi" w:hAnsiTheme="minorHAnsi" w:cstheme="minorBidi"/>
                <w:color w:val="000000" w:themeColor="text1"/>
                <w:sz w:val="22"/>
                <w:szCs w:val="22"/>
                <w:highlight w:val="yellow"/>
              </w:rPr>
              <w:t>6</w:t>
            </w:r>
            <w:r w:rsidRPr="00A5503A" w:rsidR="04779897">
              <w:rPr>
                <w:rFonts w:eastAsia="Calibri" w:asciiTheme="minorHAnsi" w:hAnsiTheme="minorHAnsi" w:cstheme="minorBidi"/>
                <w:color w:val="000000" w:themeColor="text1"/>
                <w:sz w:val="22"/>
                <w:szCs w:val="22"/>
                <w:highlight w:val="yellow"/>
              </w:rPr>
              <w:t>.</w:t>
            </w:r>
            <w:r w:rsidRPr="00A5503A" w:rsidR="56213F72">
              <w:rPr>
                <w:rFonts w:eastAsia="Calibri" w:asciiTheme="minorHAnsi" w:hAnsiTheme="minorHAnsi" w:cstheme="minorBidi"/>
                <w:color w:val="000000" w:themeColor="text1"/>
                <w:sz w:val="22"/>
                <w:szCs w:val="22"/>
                <w:highlight w:val="yellow"/>
              </w:rPr>
              <w:t>18</w:t>
            </w:r>
          </w:p>
        </w:tc>
        <w:tc>
          <w:tcPr>
            <w:tcW w:w="2435" w:type="dxa"/>
            <w:tcBorders>
              <w:top w:val="single" w:sz="4" w:space="0" w:color="auto"/>
              <w:left w:val="single" w:sz="4" w:space="0" w:color="auto"/>
              <w:bottom w:val="single" w:sz="4" w:space="0" w:color="auto"/>
              <w:right w:val="single" w:sz="4" w:space="0" w:color="auto"/>
            </w:tcBorders>
            <w:vAlign w:val="center"/>
          </w:tcPr>
          <w:p w:rsidR="004D2870" w:rsidRPr="006E4376" w:rsidP="00A5503A" w14:paraId="4C86890E" w14:textId="05EA175D">
            <w:pPr>
              <w:pStyle w:val="NormalWeb"/>
              <w:spacing w:before="0" w:beforeAutospacing="0" w:after="0" w:afterAutospacing="0" w:line="276" w:lineRule="auto"/>
              <w:jc w:val="center"/>
              <w:rPr>
                <w:rFonts w:asciiTheme="minorHAnsi" w:hAnsiTheme="minorHAnsi" w:cstheme="minorBidi"/>
                <w:color w:val="000000" w:themeColor="text1"/>
                <w:sz w:val="22"/>
                <w:szCs w:val="22"/>
              </w:rPr>
            </w:pPr>
            <w:r w:rsidRPr="18936F18">
              <w:rPr>
                <w:rFonts w:asciiTheme="minorHAnsi" w:hAnsiTheme="minorHAnsi" w:cstheme="minorBidi"/>
                <w:color w:val="000000" w:themeColor="text1"/>
                <w:sz w:val="22"/>
                <w:szCs w:val="22"/>
                <w:highlight w:val="yellow"/>
              </w:rPr>
              <w:t>$76,</w:t>
            </w:r>
            <w:r w:rsidRPr="007F7DCB" w:rsidR="007F7DCB">
              <w:rPr>
                <w:rFonts w:asciiTheme="minorHAnsi" w:hAnsiTheme="minorHAnsi" w:cstheme="minorBidi"/>
                <w:color w:val="000000" w:themeColor="text1"/>
                <w:sz w:val="22"/>
                <w:szCs w:val="22"/>
                <w:highlight w:val="yellow"/>
              </w:rPr>
              <w:t>460.98</w:t>
            </w:r>
          </w:p>
        </w:tc>
      </w:tr>
    </w:tbl>
    <w:p w:rsidR="004D2870" w:rsidRPr="00B204CF" w:rsidP="18936F18" w14:paraId="60436E47" w14:textId="67EC05F8">
      <w:pPr>
        <w:spacing w:before="240"/>
        <w:rPr>
          <w:rFonts w:asciiTheme="minorHAnsi" w:hAnsiTheme="minorHAnsi" w:cstheme="minorBidi"/>
          <w:color w:val="000000" w:themeColor="text1"/>
          <w:sz w:val="20"/>
          <w:szCs w:val="20"/>
        </w:rPr>
      </w:pPr>
      <w:r w:rsidRPr="0E8FF9EE">
        <w:rPr>
          <w:rFonts w:asciiTheme="minorHAnsi" w:hAnsiTheme="minorHAnsi" w:cstheme="minorBidi"/>
          <w:color w:val="000000" w:themeColor="text1"/>
          <w:sz w:val="20"/>
          <w:szCs w:val="20"/>
        </w:rPr>
        <w:t xml:space="preserve">Salary/Wage Source: </w:t>
      </w:r>
      <w:hyperlink r:id="rId17">
        <w:r w:rsidRPr="0E8FF9EE">
          <w:rPr>
            <w:rStyle w:val="Hyperlink"/>
            <w:rFonts w:asciiTheme="minorHAnsi" w:hAnsiTheme="minorHAnsi" w:cstheme="minorBidi"/>
            <w:sz w:val="20"/>
            <w:szCs w:val="20"/>
          </w:rPr>
          <w:t>Bureau of Labor Statistics/Occupational Employment and Wages, May 2025: Occupational Code 19-1042, Medical Scientists, Except Epidemiologists</w:t>
        </w:r>
      </w:hyperlink>
      <w:r w:rsidRPr="0E8FF9EE">
        <w:rPr>
          <w:rFonts w:asciiTheme="minorHAnsi" w:hAnsiTheme="minorHAnsi" w:cstheme="minorBidi"/>
          <w:color w:val="000000" w:themeColor="text1"/>
          <w:sz w:val="20"/>
          <w:szCs w:val="20"/>
        </w:rPr>
        <w:t>, national estimate for mean hourly wage.</w:t>
      </w:r>
    </w:p>
    <w:p w:rsidR="00FF72FC" w:rsidRPr="00B204CF" w:rsidP="18936F18" w14:paraId="768BC9D0" w14:textId="05435184">
      <w:pPr>
        <w:pStyle w:val="Heading2"/>
        <w:rPr>
          <w:szCs w:val="22"/>
        </w:rPr>
      </w:pPr>
      <w:bookmarkStart w:id="150" w:name="_Toc442286344"/>
      <w:bookmarkStart w:id="151" w:name="_Toc159405564"/>
      <w:bookmarkStart w:id="152" w:name="_Toc233633541"/>
      <w:bookmarkStart w:id="153" w:name="_Toc233788558"/>
      <w:bookmarkStart w:id="154" w:name="_Toc802957730"/>
      <w:bookmarkStart w:id="155" w:name="_Toc234924552"/>
      <w:bookmarkStart w:id="156" w:name="_Toc337808296"/>
      <w:bookmarkStart w:id="157" w:name="_Toc417422761"/>
      <w:bookmarkStart w:id="158" w:name="_Toc235730432"/>
      <w:r w:rsidRPr="18936F18">
        <w:rPr>
          <w:szCs w:val="22"/>
        </w:rPr>
        <w:t>A.13</w:t>
      </w:r>
      <w:r w:rsidR="5ADE766F">
        <w:tab/>
      </w:r>
      <w:r w:rsidRPr="18936F18">
        <w:rPr>
          <w:szCs w:val="22"/>
        </w:rPr>
        <w:t>Estimate of Other Total Annual Cost Burden to Respondents or Record Keepers</w:t>
      </w:r>
      <w:bookmarkEnd w:id="150"/>
      <w:bookmarkEnd w:id="151"/>
      <w:bookmarkEnd w:id="152"/>
      <w:bookmarkEnd w:id="153"/>
      <w:bookmarkEnd w:id="154"/>
      <w:bookmarkEnd w:id="155"/>
      <w:bookmarkEnd w:id="156"/>
      <w:bookmarkEnd w:id="157"/>
      <w:bookmarkEnd w:id="158"/>
    </w:p>
    <w:p w:rsidR="00FB5625" w:rsidRPr="00B204CF" w:rsidP="18936F18" w14:paraId="6BCA18C9" w14:textId="010F9536">
      <w:pPr>
        <w:rPr>
          <w:rFonts w:asciiTheme="minorHAnsi" w:hAnsiTheme="minorHAnsi" w:cstheme="minorBidi"/>
        </w:rPr>
      </w:pPr>
      <w:r w:rsidRPr="18936F18">
        <w:rPr>
          <w:rFonts w:asciiTheme="minorHAnsi" w:hAnsiTheme="minorHAnsi" w:cstheme="minorBidi"/>
        </w:rPr>
        <w:t>There are no additional costs other than the respondents’ burden given in A.12.</w:t>
      </w:r>
    </w:p>
    <w:p w:rsidR="008907A5" w:rsidRPr="00B204CF" w:rsidP="18936F18" w14:paraId="17AA584F" w14:textId="69ED7AF2">
      <w:pPr>
        <w:pStyle w:val="Heading2"/>
        <w:rPr>
          <w:szCs w:val="22"/>
        </w:rPr>
      </w:pPr>
      <w:bookmarkStart w:id="159" w:name="_Toc442286345"/>
      <w:bookmarkStart w:id="160" w:name="_Toc159405565"/>
      <w:bookmarkStart w:id="161" w:name="_Toc233633542"/>
      <w:bookmarkStart w:id="162" w:name="_Toc233788559"/>
      <w:bookmarkStart w:id="163" w:name="_Toc679578531"/>
      <w:bookmarkStart w:id="164" w:name="_Toc234924553"/>
      <w:bookmarkStart w:id="165" w:name="_Toc431544221"/>
      <w:bookmarkStart w:id="166" w:name="_Toc1423053043"/>
      <w:bookmarkStart w:id="167" w:name="_Toc235730433"/>
      <w:r w:rsidRPr="18936F18">
        <w:rPr>
          <w:szCs w:val="22"/>
        </w:rPr>
        <w:t>A.14</w:t>
      </w:r>
      <w:r w:rsidR="5ADE766F">
        <w:tab/>
      </w:r>
      <w:r w:rsidRPr="18936F18">
        <w:rPr>
          <w:szCs w:val="22"/>
        </w:rPr>
        <w:t>Annualized Cost to the Federal Government</w:t>
      </w:r>
      <w:bookmarkEnd w:id="159"/>
      <w:bookmarkEnd w:id="160"/>
      <w:bookmarkEnd w:id="161"/>
      <w:bookmarkEnd w:id="162"/>
      <w:bookmarkEnd w:id="163"/>
      <w:bookmarkEnd w:id="164"/>
      <w:bookmarkEnd w:id="165"/>
      <w:bookmarkEnd w:id="166"/>
      <w:bookmarkEnd w:id="167"/>
      <w:r w:rsidRPr="18936F18">
        <w:rPr>
          <w:szCs w:val="22"/>
        </w:rPr>
        <w:t xml:space="preserve">  </w:t>
      </w:r>
    </w:p>
    <w:p w:rsidR="002C5961" w:rsidRPr="002C5961" w:rsidP="002C5961" w14:paraId="6BD07CED" w14:textId="77777777">
      <w:pPr>
        <w:pStyle w:val="P1-StandPara"/>
      </w:pPr>
    </w:p>
    <w:tbl>
      <w:tblPr>
        <w:tblW w:w="9564" w:type="dxa"/>
        <w:tblInd w:w="108" w:type="dxa"/>
        <w:tblCellMar>
          <w:left w:w="0" w:type="dxa"/>
          <w:right w:w="0" w:type="dxa"/>
        </w:tblCellMar>
        <w:tblLook w:val="04A0"/>
      </w:tblPr>
      <w:tblGrid>
        <w:gridCol w:w="3080"/>
        <w:gridCol w:w="1211"/>
        <w:gridCol w:w="1273"/>
        <w:gridCol w:w="1542"/>
        <w:gridCol w:w="1186"/>
        <w:gridCol w:w="1272"/>
      </w:tblGrid>
      <w:tr w14:paraId="27D19B51" w14:textId="77777777" w:rsidTr="002C5961">
        <w:tblPrEx>
          <w:tblW w:w="9564" w:type="dxa"/>
          <w:tblInd w:w="108" w:type="dxa"/>
          <w:tblCellMar>
            <w:left w:w="0" w:type="dxa"/>
            <w:right w:w="0" w:type="dxa"/>
          </w:tblCellMar>
          <w:tblLook w:val="04A0"/>
        </w:tblPrEx>
        <w:trPr>
          <w:trHeight w:val="700"/>
        </w:trPr>
        <w:tc>
          <w:tcPr>
            <w:tcW w:w="308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center"/>
            <w:hideMark/>
          </w:tcPr>
          <w:p w:rsidR="00531918" w:rsidRPr="00C54755" w:rsidP="00C54755" w14:paraId="7D0A7EBA" w14:textId="32268264">
            <w:pPr>
              <w:spacing w:after="0"/>
              <w:jc w:val="center"/>
              <w:rPr>
                <w:rFonts w:asciiTheme="minorHAnsi" w:hAnsiTheme="minorHAnsi" w:cstheme="minorBidi"/>
                <w:b/>
              </w:rPr>
            </w:pPr>
            <w:r w:rsidRPr="00C54755">
              <w:rPr>
                <w:rFonts w:asciiTheme="minorHAnsi" w:hAnsiTheme="minorHAnsi" w:cstheme="minorBidi"/>
                <w:b/>
              </w:rPr>
              <w:t>Cost Description</w:t>
            </w:r>
          </w:p>
        </w:tc>
        <w:tc>
          <w:tcPr>
            <w:tcW w:w="1211" w:type="dxa"/>
            <w:tcBorders>
              <w:top w:val="single" w:sz="8" w:space="0" w:color="auto"/>
              <w:left w:val="nil"/>
              <w:bottom w:val="single" w:sz="8" w:space="0" w:color="auto"/>
              <w:right w:val="single" w:sz="8" w:space="0" w:color="auto"/>
            </w:tcBorders>
            <w:shd w:val="clear" w:color="auto" w:fill="F2F2F2" w:themeFill="background1" w:themeFillShade="F2"/>
            <w:vAlign w:val="center"/>
          </w:tcPr>
          <w:p w:rsidR="00531918" w:rsidRPr="00C54755" w:rsidP="00C54755" w14:paraId="16AC8FF9" w14:textId="5021EEBC">
            <w:pPr>
              <w:spacing w:after="0"/>
              <w:jc w:val="center"/>
              <w:rPr>
                <w:rFonts w:asciiTheme="minorHAnsi" w:hAnsiTheme="minorHAnsi" w:cstheme="minorBidi"/>
                <w:b/>
              </w:rPr>
            </w:pPr>
            <w:r w:rsidRPr="00C54755">
              <w:rPr>
                <w:rFonts w:asciiTheme="minorHAnsi" w:hAnsiTheme="minorHAnsi" w:cstheme="minorBidi"/>
                <w:b/>
              </w:rPr>
              <w:t>Grade/</w:t>
            </w:r>
            <w:r w:rsidRPr="00C54755" w:rsidR="003314EB">
              <w:rPr>
                <w:rFonts w:asciiTheme="minorHAnsi" w:hAnsiTheme="minorHAnsi" w:cstheme="minorBidi"/>
                <w:b/>
              </w:rPr>
              <w:t xml:space="preserve"> </w:t>
            </w:r>
            <w:r w:rsidRPr="00C54755">
              <w:rPr>
                <w:rFonts w:asciiTheme="minorHAnsi" w:hAnsiTheme="minorHAnsi" w:cstheme="minorBidi"/>
                <w:b/>
              </w:rPr>
              <w:t>Step</w:t>
            </w:r>
          </w:p>
        </w:tc>
        <w:tc>
          <w:tcPr>
            <w:tcW w:w="1273"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rsidR="00531918" w:rsidRPr="00C54755" w:rsidP="00C54755" w14:paraId="751BF43C" w14:textId="77777777">
            <w:pPr>
              <w:spacing w:after="0"/>
              <w:jc w:val="center"/>
              <w:rPr>
                <w:rFonts w:asciiTheme="minorHAnsi" w:hAnsiTheme="minorHAnsi" w:cstheme="minorBidi"/>
                <w:b/>
              </w:rPr>
            </w:pPr>
            <w:r w:rsidRPr="00C54755">
              <w:rPr>
                <w:rFonts w:asciiTheme="minorHAnsi" w:hAnsiTheme="minorHAnsi" w:cstheme="minorBidi"/>
                <w:b/>
              </w:rPr>
              <w:t>Salary</w:t>
            </w:r>
          </w:p>
        </w:tc>
        <w:tc>
          <w:tcPr>
            <w:tcW w:w="1542"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rsidR="00531918" w:rsidRPr="00C54755" w:rsidP="00C54755" w14:paraId="4C758527" w14:textId="77777777">
            <w:pPr>
              <w:spacing w:after="0"/>
              <w:jc w:val="center"/>
              <w:rPr>
                <w:rFonts w:asciiTheme="minorHAnsi" w:hAnsiTheme="minorHAnsi" w:cstheme="minorBidi"/>
                <w:b/>
              </w:rPr>
            </w:pPr>
            <w:r w:rsidRPr="00C54755">
              <w:rPr>
                <w:rFonts w:asciiTheme="minorHAnsi" w:hAnsiTheme="minorHAnsi" w:cstheme="minorBidi"/>
                <w:b/>
              </w:rPr>
              <w:t>% of Effort</w:t>
            </w:r>
          </w:p>
        </w:tc>
        <w:tc>
          <w:tcPr>
            <w:tcW w:w="1184" w:type="dxa"/>
            <w:tcBorders>
              <w:top w:val="single" w:sz="8" w:space="0" w:color="auto"/>
              <w:left w:val="nil"/>
              <w:bottom w:val="single" w:sz="8" w:space="0" w:color="auto"/>
              <w:right w:val="single" w:sz="8" w:space="0" w:color="auto"/>
            </w:tcBorders>
            <w:shd w:val="clear" w:color="auto" w:fill="F2F2F2" w:themeFill="background1" w:themeFillShade="F2"/>
            <w:vAlign w:val="center"/>
          </w:tcPr>
          <w:p w:rsidR="00531918" w:rsidRPr="00C54755" w:rsidP="00C54755" w14:paraId="5381FD9C" w14:textId="77777777">
            <w:pPr>
              <w:spacing w:after="0"/>
              <w:jc w:val="center"/>
              <w:rPr>
                <w:rFonts w:asciiTheme="minorHAnsi" w:hAnsiTheme="minorHAnsi" w:cstheme="minorBidi"/>
                <w:b/>
              </w:rPr>
            </w:pPr>
            <w:r w:rsidRPr="00C54755">
              <w:rPr>
                <w:rFonts w:asciiTheme="minorHAnsi" w:hAnsiTheme="minorHAnsi" w:cstheme="minorBidi"/>
                <w:b/>
              </w:rPr>
              <w:t>Fringe (if applicable)</w:t>
            </w:r>
          </w:p>
        </w:tc>
        <w:tc>
          <w:tcPr>
            <w:tcW w:w="1272" w:type="dxa"/>
            <w:tcBorders>
              <w:top w:val="single" w:sz="8" w:space="0" w:color="auto"/>
              <w:left w:val="nil"/>
              <w:bottom w:val="single" w:sz="8" w:space="0" w:color="auto"/>
              <w:right w:val="single" w:sz="8" w:space="0" w:color="auto"/>
            </w:tcBorders>
            <w:shd w:val="clear" w:color="auto" w:fill="F2F2F2" w:themeFill="background1" w:themeFillShade="F2"/>
            <w:vAlign w:val="center"/>
          </w:tcPr>
          <w:p w:rsidR="00531918" w:rsidRPr="00C54755" w:rsidP="00C54755" w14:paraId="3CEB3EB6" w14:textId="0A65126B">
            <w:pPr>
              <w:spacing w:after="0"/>
              <w:jc w:val="center"/>
              <w:rPr>
                <w:rFonts w:asciiTheme="minorHAnsi" w:hAnsiTheme="minorHAnsi" w:cstheme="minorBidi"/>
                <w:b/>
              </w:rPr>
            </w:pPr>
            <w:r w:rsidRPr="00C54755">
              <w:rPr>
                <w:rFonts w:asciiTheme="minorHAnsi" w:hAnsiTheme="minorHAnsi" w:cstheme="minorBidi"/>
                <w:b/>
              </w:rPr>
              <w:t>Total Cost to Gov’t</w:t>
            </w:r>
          </w:p>
        </w:tc>
      </w:tr>
      <w:tr w14:paraId="652788CC" w14:textId="77777777" w:rsidTr="002C5961">
        <w:tblPrEx>
          <w:tblW w:w="9564" w:type="dxa"/>
          <w:tblInd w:w="108" w:type="dxa"/>
          <w:tblCellMar>
            <w:left w:w="0" w:type="dxa"/>
            <w:right w:w="0" w:type="dxa"/>
          </w:tblCellMar>
          <w:tblLook w:val="04A0"/>
        </w:tblPrEx>
        <w:trPr>
          <w:trHeight w:val="278"/>
        </w:trPr>
        <w:tc>
          <w:tcPr>
            <w:tcW w:w="3080"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rsidR="00531918" w:rsidRPr="003C64BB" w:rsidP="18936F18" w14:paraId="2F404C0B" w14:textId="0C343B71">
            <w:pPr>
              <w:spacing w:after="0"/>
              <w:rPr>
                <w:rFonts w:asciiTheme="minorHAnsi" w:hAnsiTheme="minorHAnsi" w:cstheme="minorBidi"/>
                <w:color w:val="000000" w:themeColor="text1"/>
              </w:rPr>
            </w:pPr>
            <w:r w:rsidRPr="18936F18">
              <w:rPr>
                <w:rFonts w:asciiTheme="minorHAnsi" w:hAnsiTheme="minorHAnsi" w:cstheme="minorBidi"/>
                <w:b/>
                <w:bCs/>
                <w:color w:val="000000" w:themeColor="text1"/>
              </w:rPr>
              <w:t>Federal Oversight</w:t>
            </w:r>
            <w:r w:rsidRPr="003C64BB">
              <w:rPr>
                <w:rFonts w:asciiTheme="minorHAnsi" w:hAnsiTheme="minorHAnsi" w:cstheme="minorBidi"/>
                <w:color w:val="000000" w:themeColor="text1"/>
              </w:rPr>
              <w:t xml:space="preserve"> </w:t>
            </w:r>
            <w:r w:rsidRPr="003C64BB" w:rsidR="001C1E4D">
              <w:rPr>
                <w:rFonts w:asciiTheme="minorHAnsi" w:hAnsiTheme="minorHAnsi" w:cstheme="minorBidi"/>
                <w:color w:val="000000" w:themeColor="text1"/>
              </w:rPr>
              <w:t>–</w:t>
            </w:r>
            <w:r w:rsidRPr="003C64BB">
              <w:rPr>
                <w:rFonts w:asciiTheme="minorHAnsi" w:hAnsiTheme="minorHAnsi" w:cstheme="minorBidi"/>
                <w:color w:val="000000" w:themeColor="text1"/>
              </w:rPr>
              <w:t xml:space="preserve"> Application Lead</w:t>
            </w:r>
            <w:r w:rsidRPr="003C64BB" w:rsidR="00C378FE">
              <w:rPr>
                <w:rFonts w:asciiTheme="minorHAnsi" w:hAnsiTheme="minorHAnsi" w:cstheme="minorBidi"/>
                <w:color w:val="000000" w:themeColor="text1"/>
              </w:rPr>
              <w:t xml:space="preserve"> </w:t>
            </w:r>
            <w:r w:rsidRPr="003C64BB">
              <w:rPr>
                <w:rFonts w:asciiTheme="minorHAnsi" w:hAnsiTheme="minorHAnsi" w:cstheme="minorBidi"/>
                <w:color w:val="000000" w:themeColor="text1"/>
              </w:rPr>
              <w:t>/ Program Officer</w:t>
            </w:r>
          </w:p>
        </w:tc>
        <w:tc>
          <w:tcPr>
            <w:tcW w:w="1211" w:type="dxa"/>
            <w:tcBorders>
              <w:top w:val="nil"/>
              <w:left w:val="nil"/>
              <w:bottom w:val="single" w:sz="8" w:space="0" w:color="auto"/>
              <w:right w:val="single" w:sz="8" w:space="0" w:color="auto"/>
            </w:tcBorders>
          </w:tcPr>
          <w:p w:rsidR="00531918" w:rsidRPr="00935060" w:rsidP="18936F18" w14:paraId="50B1FEC3" w14:textId="73055FD7">
            <w:pPr>
              <w:jc w:val="center"/>
              <w:rPr>
                <w:rFonts w:asciiTheme="minorHAnsi" w:hAnsiTheme="minorHAnsi" w:cstheme="minorBidi"/>
                <w:color w:val="000000" w:themeColor="text1"/>
                <w:kern w:val="24"/>
              </w:rPr>
            </w:pPr>
            <w:r w:rsidRPr="18936F18">
              <w:rPr>
                <w:rFonts w:asciiTheme="minorHAnsi" w:hAnsiTheme="minorHAnsi" w:cstheme="minorBidi"/>
                <w:color w:val="000000" w:themeColor="text1"/>
                <w:kern w:val="24"/>
              </w:rPr>
              <w:t>GS-15/ Step 4</w:t>
            </w:r>
          </w:p>
        </w:tc>
        <w:tc>
          <w:tcPr>
            <w:tcW w:w="1273" w:type="dxa"/>
            <w:tcBorders>
              <w:top w:val="nil"/>
              <w:left w:val="nil"/>
              <w:bottom w:val="single" w:sz="8" w:space="0" w:color="auto"/>
              <w:right w:val="single" w:sz="8" w:space="0" w:color="auto"/>
            </w:tcBorders>
            <w:noWrap/>
            <w:tcMar>
              <w:top w:w="0" w:type="dxa"/>
              <w:left w:w="108" w:type="dxa"/>
              <w:bottom w:w="0" w:type="dxa"/>
              <w:right w:w="108" w:type="dxa"/>
            </w:tcMar>
          </w:tcPr>
          <w:p w:rsidR="00531918" w:rsidRPr="00C624D3" w:rsidP="18936F18" w14:paraId="57876497" w14:textId="0E0ACD1F">
            <w:pPr>
              <w:jc w:val="center"/>
              <w:rPr>
                <w:rFonts w:asciiTheme="minorHAnsi" w:hAnsiTheme="minorHAnsi" w:cstheme="minorBidi"/>
                <w:color w:val="000000" w:themeColor="text1"/>
              </w:rPr>
            </w:pPr>
            <w:r w:rsidRPr="18936F18">
              <w:rPr>
                <w:rFonts w:asciiTheme="minorHAnsi" w:hAnsiTheme="minorHAnsi" w:cstheme="minorBidi"/>
                <w:color w:val="000000" w:themeColor="text1"/>
                <w:kern w:val="24"/>
                <w:highlight w:val="yellow"/>
              </w:rPr>
              <w:t>$</w:t>
            </w:r>
            <w:r w:rsidRPr="18936F18" w:rsidR="36353EC4">
              <w:rPr>
                <w:rFonts w:asciiTheme="minorHAnsi" w:hAnsiTheme="minorHAnsi" w:cstheme="minorBidi"/>
                <w:color w:val="000000" w:themeColor="text1"/>
                <w:highlight w:val="yellow"/>
              </w:rPr>
              <w:t>18</w:t>
            </w:r>
            <w:r w:rsidRPr="18936F18" w:rsidR="5587E317">
              <w:rPr>
                <w:rFonts w:asciiTheme="minorHAnsi" w:hAnsiTheme="minorHAnsi" w:cstheme="minorBidi"/>
                <w:color w:val="000000" w:themeColor="text1"/>
                <w:highlight w:val="yellow"/>
              </w:rPr>
              <w:t>6</w:t>
            </w:r>
            <w:r w:rsidRPr="18936F18" w:rsidR="36353EC4">
              <w:rPr>
                <w:rFonts w:asciiTheme="minorHAnsi" w:hAnsiTheme="minorHAnsi" w:cstheme="minorBidi"/>
                <w:color w:val="000000" w:themeColor="text1"/>
                <w:highlight w:val="yellow"/>
              </w:rPr>
              <w:t>,</w:t>
            </w:r>
            <w:r w:rsidRPr="18936F18" w:rsidR="6A51CA20">
              <w:rPr>
                <w:rFonts w:asciiTheme="minorHAnsi" w:hAnsiTheme="minorHAnsi" w:cstheme="minorBidi"/>
                <w:color w:val="000000" w:themeColor="text1"/>
                <w:highlight w:val="yellow"/>
              </w:rPr>
              <w:t>207</w:t>
            </w:r>
          </w:p>
        </w:tc>
        <w:tc>
          <w:tcPr>
            <w:tcW w:w="1542" w:type="dxa"/>
            <w:tcBorders>
              <w:top w:val="nil"/>
              <w:left w:val="nil"/>
              <w:bottom w:val="single" w:sz="8" w:space="0" w:color="auto"/>
              <w:right w:val="single" w:sz="8" w:space="0" w:color="auto"/>
            </w:tcBorders>
            <w:noWrap/>
            <w:tcMar>
              <w:top w:w="0" w:type="dxa"/>
              <w:left w:w="108" w:type="dxa"/>
              <w:bottom w:w="0" w:type="dxa"/>
              <w:right w:w="108" w:type="dxa"/>
            </w:tcMar>
          </w:tcPr>
          <w:p w:rsidR="00531918" w:rsidRPr="00C624D3" w:rsidP="18936F18" w14:paraId="002AE853" w14:textId="77777777">
            <w:pPr>
              <w:jc w:val="center"/>
              <w:rPr>
                <w:rFonts w:asciiTheme="minorHAnsi" w:hAnsiTheme="minorHAnsi" w:cstheme="minorBidi"/>
                <w:color w:val="000000" w:themeColor="text1"/>
              </w:rPr>
            </w:pPr>
            <w:r w:rsidRPr="18936F18">
              <w:rPr>
                <w:rFonts w:asciiTheme="minorHAnsi" w:hAnsiTheme="minorHAnsi" w:cstheme="minorBidi"/>
                <w:color w:val="000000" w:themeColor="text1"/>
              </w:rPr>
              <w:t>2.0</w:t>
            </w:r>
          </w:p>
        </w:tc>
        <w:tc>
          <w:tcPr>
            <w:tcW w:w="1184" w:type="dxa"/>
            <w:tcBorders>
              <w:top w:val="nil"/>
              <w:left w:val="nil"/>
              <w:bottom w:val="single" w:sz="8" w:space="0" w:color="auto"/>
              <w:right w:val="single" w:sz="8" w:space="0" w:color="auto"/>
            </w:tcBorders>
            <w:shd w:val="clear" w:color="auto" w:fill="BFBFBF" w:themeFill="background1" w:themeFillShade="BF"/>
          </w:tcPr>
          <w:p w:rsidR="00531918" w:rsidRPr="00C624D3" w:rsidP="18936F18" w14:paraId="091F681C" w14:textId="77777777">
            <w:pPr>
              <w:jc w:val="center"/>
              <w:rPr>
                <w:rFonts w:asciiTheme="minorHAnsi" w:hAnsiTheme="minorHAnsi" w:cstheme="minorBidi"/>
                <w:color w:val="000000" w:themeColor="text1"/>
              </w:rPr>
            </w:pPr>
          </w:p>
        </w:tc>
        <w:tc>
          <w:tcPr>
            <w:tcW w:w="1272" w:type="dxa"/>
            <w:tcBorders>
              <w:top w:val="nil"/>
              <w:left w:val="nil"/>
              <w:bottom w:val="single" w:sz="8" w:space="0" w:color="auto"/>
              <w:right w:val="single" w:sz="8" w:space="0" w:color="auto"/>
            </w:tcBorders>
          </w:tcPr>
          <w:p w:rsidR="00531918" w:rsidRPr="00C624D3" w:rsidP="18936F18" w14:paraId="14E9B73E" w14:textId="4FE2EBA6">
            <w:pPr>
              <w:jc w:val="center"/>
              <w:rPr>
                <w:rFonts w:asciiTheme="minorHAnsi" w:hAnsiTheme="minorHAnsi" w:cstheme="minorBidi"/>
                <w:color w:val="000000" w:themeColor="text1"/>
              </w:rPr>
            </w:pPr>
            <w:r w:rsidRPr="18936F18">
              <w:rPr>
                <w:rFonts w:asciiTheme="minorHAnsi" w:hAnsiTheme="minorHAnsi" w:cstheme="minorBidi"/>
                <w:color w:val="000000" w:themeColor="text1"/>
                <w:kern w:val="24"/>
                <w:highlight w:val="yellow"/>
              </w:rPr>
              <w:t>$</w:t>
            </w:r>
            <w:r w:rsidRPr="18936F18" w:rsidR="6D01BDA9">
              <w:rPr>
                <w:rFonts w:asciiTheme="minorHAnsi" w:hAnsiTheme="minorHAnsi" w:cstheme="minorBidi"/>
                <w:color w:val="000000" w:themeColor="text1"/>
                <w:kern w:val="24"/>
                <w:highlight w:val="yellow"/>
              </w:rPr>
              <w:t>3,</w:t>
            </w:r>
            <w:r w:rsidRPr="18936F18" w:rsidR="4F9932C7">
              <w:rPr>
                <w:rFonts w:asciiTheme="minorHAnsi" w:hAnsiTheme="minorHAnsi" w:cstheme="minorBidi"/>
                <w:color w:val="000000" w:themeColor="text1"/>
                <w:highlight w:val="yellow"/>
              </w:rPr>
              <w:t>7</w:t>
            </w:r>
            <w:r w:rsidRPr="18936F18" w:rsidR="113B9DBA">
              <w:rPr>
                <w:rFonts w:asciiTheme="minorHAnsi" w:hAnsiTheme="minorHAnsi" w:cstheme="minorBidi"/>
                <w:color w:val="000000" w:themeColor="text1"/>
                <w:highlight w:val="yellow"/>
              </w:rPr>
              <w:t>24</w:t>
            </w:r>
            <w:r w:rsidRPr="18936F18" w:rsidR="6D01BDA9">
              <w:rPr>
                <w:rFonts w:asciiTheme="minorHAnsi" w:hAnsiTheme="minorHAnsi" w:cstheme="minorBidi"/>
                <w:color w:val="000000" w:themeColor="text1"/>
                <w:kern w:val="24"/>
                <w:highlight w:val="yellow"/>
              </w:rPr>
              <w:t>.1</w:t>
            </w:r>
            <w:r w:rsidRPr="18936F18" w:rsidR="45BCD671">
              <w:rPr>
                <w:rFonts w:asciiTheme="minorHAnsi" w:hAnsiTheme="minorHAnsi" w:cstheme="minorBidi"/>
                <w:color w:val="000000" w:themeColor="text1"/>
                <w:highlight w:val="yellow"/>
              </w:rPr>
              <w:t>4</w:t>
            </w:r>
          </w:p>
        </w:tc>
      </w:tr>
      <w:tr w14:paraId="18533D95" w14:textId="77777777" w:rsidTr="002C5961">
        <w:tblPrEx>
          <w:tblW w:w="9564" w:type="dxa"/>
          <w:tblInd w:w="108" w:type="dxa"/>
          <w:tblCellMar>
            <w:left w:w="0" w:type="dxa"/>
            <w:right w:w="0" w:type="dxa"/>
          </w:tblCellMar>
          <w:tblLook w:val="04A0"/>
        </w:tblPrEx>
        <w:trPr>
          <w:trHeight w:val="320"/>
        </w:trPr>
        <w:tc>
          <w:tcPr>
            <w:tcW w:w="3080"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rsidR="008B6DAE" w:rsidRPr="003C64BB" w:rsidP="18936F18" w14:paraId="38B7EF69" w14:textId="77777777">
            <w:pPr>
              <w:spacing w:after="0"/>
              <w:rPr>
                <w:rFonts w:asciiTheme="minorHAnsi" w:hAnsiTheme="minorHAnsi" w:cstheme="minorBidi"/>
                <w:color w:val="000000" w:themeColor="text1"/>
              </w:rPr>
            </w:pPr>
            <w:r w:rsidRPr="18936F18">
              <w:rPr>
                <w:rFonts w:asciiTheme="minorHAnsi" w:hAnsiTheme="minorHAnsi" w:cstheme="minorBidi"/>
                <w:b/>
                <w:bCs/>
                <w:color w:val="000000" w:themeColor="text1"/>
              </w:rPr>
              <w:t>Contractor Cost</w:t>
            </w:r>
            <w:r w:rsidRPr="003C64BB">
              <w:rPr>
                <w:rFonts w:asciiTheme="minorHAnsi" w:hAnsiTheme="minorHAnsi" w:cstheme="minorBidi"/>
                <w:color w:val="000000" w:themeColor="text1"/>
              </w:rPr>
              <w:t xml:space="preserve"> – </w:t>
            </w:r>
          </w:p>
          <w:p w:rsidR="00531918" w:rsidRPr="003C64BB" w:rsidP="18936F18" w14:paraId="03686385" w14:textId="190717C0">
            <w:pPr>
              <w:rPr>
                <w:rFonts w:asciiTheme="minorHAnsi" w:hAnsiTheme="minorHAnsi" w:cstheme="minorBidi"/>
                <w:color w:val="000000" w:themeColor="text1"/>
              </w:rPr>
            </w:pPr>
            <w:r w:rsidRPr="003C64BB">
              <w:rPr>
                <w:rFonts w:asciiTheme="minorHAnsi" w:hAnsiTheme="minorHAnsi" w:cstheme="minorBidi"/>
                <w:color w:val="000000" w:themeColor="text1"/>
              </w:rPr>
              <w:t>IT Project Support</w:t>
            </w:r>
          </w:p>
        </w:tc>
        <w:tc>
          <w:tcPr>
            <w:tcW w:w="1211" w:type="dxa"/>
            <w:tcBorders>
              <w:top w:val="nil"/>
              <w:left w:val="nil"/>
              <w:bottom w:val="single" w:sz="8" w:space="0" w:color="auto"/>
              <w:right w:val="single" w:sz="8" w:space="0" w:color="auto"/>
            </w:tcBorders>
            <w:shd w:val="clear" w:color="auto" w:fill="BFBFBF" w:themeFill="background1" w:themeFillShade="BF"/>
          </w:tcPr>
          <w:p w:rsidR="00531918" w:rsidRPr="00C624D3" w:rsidP="18936F18" w14:paraId="56BE86A9" w14:textId="77777777">
            <w:pPr>
              <w:jc w:val="center"/>
              <w:rPr>
                <w:rFonts w:asciiTheme="minorHAnsi" w:hAnsiTheme="minorHAnsi" w:cstheme="minorBidi"/>
                <w:color w:val="000000" w:themeColor="text1"/>
              </w:rPr>
            </w:pPr>
          </w:p>
        </w:tc>
        <w:tc>
          <w:tcPr>
            <w:tcW w:w="1273" w:type="dxa"/>
            <w:tcBorders>
              <w:top w:val="nil"/>
              <w:left w:val="nil"/>
              <w:bottom w:val="single" w:sz="8" w:space="0" w:color="auto"/>
              <w:right w:val="single" w:sz="8" w:space="0" w:color="auto"/>
            </w:tcBorders>
            <w:noWrap/>
            <w:tcMar>
              <w:top w:w="0" w:type="dxa"/>
              <w:left w:w="108" w:type="dxa"/>
              <w:bottom w:w="0" w:type="dxa"/>
              <w:right w:w="108" w:type="dxa"/>
            </w:tcMar>
          </w:tcPr>
          <w:p w:rsidR="00531918" w:rsidRPr="00C624D3" w:rsidP="18936F18" w14:paraId="6640D4B6" w14:textId="5DF915F4">
            <w:pPr>
              <w:jc w:val="center"/>
              <w:rPr>
                <w:rFonts w:asciiTheme="minorHAnsi" w:hAnsiTheme="minorHAnsi" w:cstheme="minorBidi"/>
                <w:color w:val="000000" w:themeColor="text1"/>
              </w:rPr>
            </w:pPr>
            <w:r w:rsidRPr="18936F18">
              <w:rPr>
                <w:rFonts w:asciiTheme="minorHAnsi" w:hAnsiTheme="minorHAnsi" w:cstheme="minorBidi"/>
                <w:color w:val="000000" w:themeColor="text1"/>
                <w:highlight w:val="yellow"/>
              </w:rPr>
              <w:t>$138.92/</w:t>
            </w:r>
            <w:r w:rsidRPr="18936F18">
              <w:rPr>
                <w:rFonts w:asciiTheme="minorHAnsi" w:hAnsiTheme="minorHAnsi" w:cstheme="minorBidi"/>
                <w:color w:val="000000" w:themeColor="text1"/>
                <w:highlight w:val="yellow"/>
              </w:rPr>
              <w:t>hr</w:t>
            </w:r>
          </w:p>
        </w:tc>
        <w:tc>
          <w:tcPr>
            <w:tcW w:w="1542" w:type="dxa"/>
            <w:tcBorders>
              <w:top w:val="nil"/>
              <w:left w:val="nil"/>
              <w:bottom w:val="single" w:sz="8" w:space="0" w:color="auto"/>
              <w:right w:val="single" w:sz="8" w:space="0" w:color="auto"/>
            </w:tcBorders>
            <w:noWrap/>
            <w:tcMar>
              <w:top w:w="0" w:type="dxa"/>
              <w:left w:w="108" w:type="dxa"/>
              <w:bottom w:w="0" w:type="dxa"/>
              <w:right w:w="108" w:type="dxa"/>
            </w:tcMar>
          </w:tcPr>
          <w:p w:rsidR="00531918" w:rsidRPr="00C624D3" w:rsidP="18936F18" w14:paraId="602D49B8" w14:textId="4CD227DB">
            <w:pPr>
              <w:jc w:val="center"/>
              <w:rPr>
                <w:rFonts w:asciiTheme="minorHAnsi" w:hAnsiTheme="minorHAnsi" w:cstheme="minorBidi"/>
                <w:color w:val="000000" w:themeColor="text1"/>
              </w:rPr>
            </w:pPr>
            <w:bookmarkStart w:id="168" w:name="OLE_LINK1"/>
            <w:r w:rsidRPr="18936F18">
              <w:rPr>
                <w:rFonts w:asciiTheme="minorHAnsi" w:hAnsiTheme="minorHAnsi" w:cstheme="minorBidi"/>
                <w:color w:val="000000" w:themeColor="text1"/>
              </w:rPr>
              <w:t xml:space="preserve">208 </w:t>
            </w:r>
            <w:bookmarkEnd w:id="168"/>
            <w:r w:rsidRPr="18936F18">
              <w:rPr>
                <w:rFonts w:asciiTheme="minorHAnsi" w:hAnsiTheme="minorHAnsi" w:cstheme="minorBidi"/>
                <w:color w:val="000000" w:themeColor="text1"/>
              </w:rPr>
              <w:t xml:space="preserve">annual </w:t>
            </w:r>
            <w:r w:rsidRPr="18936F18">
              <w:rPr>
                <w:rFonts w:asciiTheme="minorHAnsi" w:hAnsiTheme="minorHAnsi" w:cstheme="minorBidi"/>
                <w:color w:val="000000" w:themeColor="text1"/>
              </w:rPr>
              <w:t>hrs</w:t>
            </w:r>
            <w:r w:rsidRPr="18936F18">
              <w:rPr>
                <w:rFonts w:asciiTheme="minorHAnsi" w:hAnsiTheme="minorHAnsi" w:cstheme="minorBidi"/>
                <w:color w:val="000000" w:themeColor="text1"/>
              </w:rPr>
              <w:t xml:space="preserve"> (10% effort)</w:t>
            </w:r>
          </w:p>
        </w:tc>
        <w:tc>
          <w:tcPr>
            <w:tcW w:w="1184" w:type="dxa"/>
            <w:tcBorders>
              <w:top w:val="nil"/>
              <w:left w:val="nil"/>
              <w:bottom w:val="single" w:sz="8" w:space="0" w:color="auto"/>
              <w:right w:val="single" w:sz="8" w:space="0" w:color="auto"/>
            </w:tcBorders>
          </w:tcPr>
          <w:p w:rsidR="00531918" w:rsidRPr="00C624D3" w:rsidP="18936F18" w14:paraId="4471FE7F" w14:textId="77777777">
            <w:pPr>
              <w:jc w:val="center"/>
              <w:rPr>
                <w:rFonts w:asciiTheme="minorHAnsi" w:hAnsiTheme="minorHAnsi" w:cstheme="minorBidi"/>
                <w:color w:val="000000" w:themeColor="text1"/>
              </w:rPr>
            </w:pPr>
            <w:r w:rsidRPr="18936F18">
              <w:rPr>
                <w:rFonts w:asciiTheme="minorHAnsi" w:hAnsiTheme="minorHAnsi" w:cstheme="minorBidi"/>
                <w:color w:val="000000" w:themeColor="text1"/>
              </w:rPr>
              <w:t>N/A</w:t>
            </w:r>
          </w:p>
        </w:tc>
        <w:tc>
          <w:tcPr>
            <w:tcW w:w="1272" w:type="dxa"/>
            <w:tcBorders>
              <w:top w:val="nil"/>
              <w:left w:val="nil"/>
              <w:bottom w:val="single" w:sz="8" w:space="0" w:color="auto"/>
              <w:right w:val="single" w:sz="8" w:space="0" w:color="auto"/>
            </w:tcBorders>
          </w:tcPr>
          <w:p w:rsidR="00531918" w:rsidRPr="00C624D3" w:rsidP="18936F18" w14:paraId="643D2221" w14:textId="09B68384">
            <w:pPr>
              <w:jc w:val="center"/>
              <w:rPr>
                <w:rFonts w:asciiTheme="minorHAnsi" w:hAnsiTheme="minorHAnsi" w:cstheme="minorBidi"/>
                <w:color w:val="000000" w:themeColor="text1"/>
                <w:highlight w:val="yellow"/>
              </w:rPr>
            </w:pPr>
            <w:r w:rsidRPr="18936F18">
              <w:rPr>
                <w:rFonts w:asciiTheme="minorHAnsi" w:hAnsiTheme="minorHAnsi" w:cstheme="minorBidi"/>
                <w:color w:val="000000" w:themeColor="text1"/>
                <w:highlight w:val="yellow"/>
              </w:rPr>
              <w:t>$28,895.36</w:t>
            </w:r>
          </w:p>
        </w:tc>
      </w:tr>
      <w:tr w14:paraId="7895E904" w14:textId="77777777" w:rsidTr="002C5961">
        <w:tblPrEx>
          <w:tblW w:w="9564" w:type="dxa"/>
          <w:tblInd w:w="108" w:type="dxa"/>
          <w:tblCellMar>
            <w:left w:w="0" w:type="dxa"/>
            <w:right w:w="0" w:type="dxa"/>
          </w:tblCellMar>
          <w:tblLook w:val="04A0"/>
        </w:tblPrEx>
        <w:trPr>
          <w:trHeight w:val="56"/>
        </w:trPr>
        <w:tc>
          <w:tcPr>
            <w:tcW w:w="8292" w:type="dxa"/>
            <w:gridSpan w:val="5"/>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102A15" w:rsidRPr="00026EB5" w:rsidP="18936F18" w14:paraId="4C6E3EB1" w14:textId="77777777">
            <w:pPr>
              <w:rPr>
                <w:rFonts w:asciiTheme="minorHAnsi" w:hAnsiTheme="minorHAnsi" w:cstheme="minorBidi"/>
                <w:color w:val="000000" w:themeColor="text1"/>
              </w:rPr>
            </w:pPr>
            <w:r w:rsidRPr="18936F18">
              <w:rPr>
                <w:rFonts w:asciiTheme="minorHAnsi" w:hAnsiTheme="minorHAnsi" w:cstheme="minorBidi"/>
                <w:b/>
                <w:bCs/>
                <w:color w:val="000000" w:themeColor="text1"/>
              </w:rPr>
              <w:t>Total Cost</w:t>
            </w:r>
          </w:p>
        </w:tc>
        <w:tc>
          <w:tcPr>
            <w:tcW w:w="1272" w:type="dxa"/>
            <w:tcBorders>
              <w:top w:val="nil"/>
              <w:left w:val="nil"/>
              <w:bottom w:val="single" w:sz="8" w:space="0" w:color="auto"/>
              <w:right w:val="single" w:sz="8" w:space="0" w:color="auto"/>
            </w:tcBorders>
          </w:tcPr>
          <w:p w:rsidR="00102A15" w:rsidRPr="00C624D3" w:rsidP="18936F18" w14:paraId="3C67E3AB" w14:textId="5922BFEB">
            <w:pPr>
              <w:jc w:val="center"/>
              <w:rPr>
                <w:rFonts w:asciiTheme="minorHAnsi" w:hAnsiTheme="minorHAnsi" w:cstheme="minorBidi"/>
                <w:b/>
                <w:bCs/>
                <w:color w:val="000000" w:themeColor="text1"/>
              </w:rPr>
            </w:pPr>
            <w:r w:rsidRPr="18936F18">
              <w:rPr>
                <w:rFonts w:asciiTheme="minorHAnsi" w:hAnsiTheme="minorHAnsi" w:cstheme="minorBidi"/>
                <w:b/>
                <w:bCs/>
                <w:color w:val="000000" w:themeColor="text1"/>
                <w:highlight w:val="yellow"/>
              </w:rPr>
              <w:t>$</w:t>
            </w:r>
            <w:r w:rsidRPr="18936F18">
              <w:rPr>
                <w:rFonts w:cs="Calibri"/>
                <w:b/>
                <w:bCs/>
                <w:color w:val="000000" w:themeColor="text1"/>
                <w:highlight w:val="yellow"/>
              </w:rPr>
              <w:t>32,619.50</w:t>
            </w:r>
            <w:r w:rsidRPr="18936F18">
              <w:rPr>
                <w:rFonts w:cs="Calibri"/>
                <w:b/>
                <w:bCs/>
                <w:color w:val="000000" w:themeColor="text1"/>
              </w:rPr>
              <w:t xml:space="preserve">   </w:t>
            </w:r>
          </w:p>
        </w:tc>
      </w:tr>
    </w:tbl>
    <w:p w:rsidR="003E4282" w:rsidRPr="00B204CF" w:rsidP="18936F18" w14:paraId="09D9D9E3" w14:textId="5B2A8E71">
      <w:pPr>
        <w:spacing w:before="240"/>
        <w:rPr>
          <w:rFonts w:asciiTheme="minorHAnsi" w:hAnsiTheme="minorHAnsi" w:cstheme="minorBidi"/>
          <w:sz w:val="20"/>
          <w:szCs w:val="20"/>
        </w:rPr>
      </w:pPr>
      <w:r w:rsidRPr="78CE950C">
        <w:rPr>
          <w:rFonts w:asciiTheme="minorHAnsi" w:hAnsiTheme="minorHAnsi" w:cstheme="minorBidi"/>
          <w:sz w:val="20"/>
          <w:szCs w:val="20"/>
        </w:rPr>
        <w:t xml:space="preserve">Salary/Wage Source: </w:t>
      </w:r>
      <w:hyperlink r:id="rId18">
        <w:r w:rsidRPr="78CE950C">
          <w:rPr>
            <w:rFonts w:asciiTheme="minorHAnsi" w:hAnsiTheme="minorHAnsi" w:cstheme="minorBidi"/>
            <w:sz w:val="20"/>
            <w:szCs w:val="20"/>
          </w:rPr>
          <w:t>Office of Personnel Management 2026 General Schedule Locality Salary Table for various GS-levels</w:t>
        </w:r>
      </w:hyperlink>
      <w:r w:rsidRPr="78CE950C">
        <w:rPr>
          <w:sz w:val="20"/>
          <w:szCs w:val="20"/>
        </w:rPr>
        <w:t xml:space="preserve">; </w:t>
      </w:r>
      <w:r w:rsidRPr="78CE950C">
        <w:rPr>
          <w:rFonts w:asciiTheme="minorHAnsi" w:hAnsiTheme="minorHAnsi" w:cstheme="minorBidi"/>
          <w:sz w:val="20"/>
          <w:szCs w:val="20"/>
        </w:rPr>
        <w:t>contractor rates based on IT contractor project support rates.</w:t>
      </w:r>
    </w:p>
    <w:p w:rsidR="000D1AF4" w:rsidRPr="00B204CF" w:rsidP="18936F18" w14:paraId="68440E7B" w14:textId="2AD4A91B">
      <w:pPr>
        <w:pStyle w:val="Heading2"/>
        <w:rPr>
          <w:szCs w:val="22"/>
        </w:rPr>
      </w:pPr>
      <w:bookmarkStart w:id="169" w:name="_Toc442286346"/>
      <w:bookmarkStart w:id="170" w:name="_Toc159405566"/>
      <w:bookmarkStart w:id="171" w:name="_Toc233633543"/>
      <w:bookmarkStart w:id="172" w:name="_Toc233788560"/>
      <w:bookmarkStart w:id="173" w:name="_Toc161954057"/>
      <w:bookmarkStart w:id="174" w:name="_Toc234924554"/>
      <w:bookmarkStart w:id="175" w:name="_Toc580677280"/>
      <w:bookmarkStart w:id="176" w:name="_Toc530912358"/>
      <w:bookmarkStart w:id="177" w:name="_Toc235730434"/>
      <w:r w:rsidRPr="18936F18">
        <w:rPr>
          <w:szCs w:val="22"/>
        </w:rPr>
        <w:t>A.15</w:t>
      </w:r>
      <w:r w:rsidR="5ADE766F">
        <w:tab/>
      </w:r>
      <w:r w:rsidRPr="18936F18">
        <w:rPr>
          <w:szCs w:val="22"/>
        </w:rPr>
        <w:t>Explanation for Program Changes or Adjustments</w:t>
      </w:r>
      <w:bookmarkStart w:id="178" w:name="_Toc443881759"/>
      <w:bookmarkStart w:id="179" w:name="_Toc451592246"/>
      <w:bookmarkStart w:id="180" w:name="_Toc5610287"/>
      <w:bookmarkStart w:id="181" w:name="_Toc99178793"/>
      <w:bookmarkEnd w:id="169"/>
      <w:bookmarkEnd w:id="170"/>
      <w:bookmarkEnd w:id="171"/>
      <w:bookmarkEnd w:id="172"/>
      <w:bookmarkEnd w:id="173"/>
      <w:bookmarkEnd w:id="174"/>
      <w:bookmarkEnd w:id="175"/>
      <w:bookmarkEnd w:id="176"/>
      <w:bookmarkEnd w:id="177"/>
    </w:p>
    <w:p w:rsidR="1608730D" w:rsidP="18936F18" w14:paraId="2820270A" w14:textId="531CBBDC">
      <w:pPr>
        <w:widowControl w:val="0"/>
        <w:spacing w:before="240" w:after="0" w:line="240" w:lineRule="auto"/>
        <w:rPr>
          <w:rFonts w:asciiTheme="minorHAnsi" w:hAnsiTheme="minorHAnsi" w:cstheme="minorBidi"/>
          <w:color w:val="000000" w:themeColor="text1"/>
          <w:highlight w:val="yellow"/>
        </w:rPr>
      </w:pPr>
      <w:r w:rsidRPr="18936F18">
        <w:rPr>
          <w:rFonts w:asciiTheme="minorHAnsi" w:hAnsiTheme="minorHAnsi" w:cstheme="minorBidi"/>
          <w:color w:val="000000" w:themeColor="text1"/>
          <w:highlight w:val="yellow"/>
        </w:rPr>
        <w:t>Current OMB-approved</w:t>
      </w:r>
      <w:r w:rsidRPr="18936F18">
        <w:rPr>
          <w:highlight w:val="yellow"/>
        </w:rPr>
        <w:t xml:space="preserve"> NICHD DASH forms have an expiration date of July 31, 2027.  Two events necessitated submission of revisions 6 months earlier than anticipated:</w:t>
      </w:r>
      <w:r w:rsidRPr="18936F18">
        <w:t xml:space="preserve"> </w:t>
      </w:r>
    </w:p>
    <w:p w:rsidR="00C82988" w:rsidRPr="006F5FE2" w:rsidP="005543DB" w14:paraId="18F036F0" w14:textId="0FDD3585">
      <w:pPr>
        <w:pStyle w:val="ListParagraph"/>
        <w:numPr>
          <w:ilvl w:val="0"/>
          <w:numId w:val="48"/>
        </w:numPr>
        <w:spacing w:before="240" w:after="0"/>
        <w:rPr>
          <w:rFonts w:asciiTheme="minorHAnsi" w:hAnsiTheme="minorHAnsi" w:cstheme="minorBidi"/>
          <w:color w:val="000000" w:themeColor="text1"/>
          <w:highlight w:val="yellow"/>
        </w:rPr>
      </w:pPr>
      <w:r w:rsidRPr="006F5FE2">
        <w:rPr>
          <w:rFonts w:asciiTheme="minorHAnsi" w:hAnsiTheme="minorHAnsi" w:cstheme="minorBidi"/>
          <w:color w:val="000000" w:themeColor="text1"/>
          <w:highlight w:val="yellow"/>
        </w:rPr>
        <w:t xml:space="preserve">NICHD DASH migration to the BRICS repository platform required form changes to adopt the BRICS’ platform structure (modules and webforms where certain types of information are collected and stored) and to adapt to BRICS information collection (data and metadata) standards. </w:t>
      </w:r>
    </w:p>
    <w:p w:rsidR="005543DB" w:rsidP="005543DB" w14:paraId="7EB95A35" w14:textId="77777777">
      <w:pPr>
        <w:pStyle w:val="ListParagraph"/>
        <w:spacing w:before="240" w:after="0"/>
        <w:rPr>
          <w:rFonts w:asciiTheme="minorHAnsi" w:hAnsiTheme="minorHAnsi" w:cstheme="minorBidi"/>
          <w:color w:val="000000" w:themeColor="text1"/>
          <w:highlight w:val="yellow"/>
        </w:rPr>
      </w:pPr>
    </w:p>
    <w:p w:rsidR="1608730D" w:rsidRPr="006243F7" w:rsidP="005543DB" w14:paraId="1D24CD16" w14:textId="65F5FAE3">
      <w:pPr>
        <w:pStyle w:val="ListParagraph"/>
        <w:numPr>
          <w:ilvl w:val="0"/>
          <w:numId w:val="48"/>
        </w:numPr>
        <w:spacing w:before="240" w:after="0"/>
        <w:rPr>
          <w:rFonts w:asciiTheme="minorHAnsi" w:hAnsiTheme="minorHAnsi" w:cstheme="minorBidi"/>
          <w:color w:val="000000" w:themeColor="text1"/>
          <w:highlight w:val="yellow"/>
        </w:rPr>
      </w:pPr>
      <w:r w:rsidRPr="006243F7">
        <w:rPr>
          <w:rFonts w:asciiTheme="minorHAnsi" w:hAnsiTheme="minorHAnsi" w:cstheme="minorBidi"/>
          <w:color w:val="000000" w:themeColor="text1"/>
          <w:highlight w:val="yellow"/>
        </w:rPr>
        <w:t>The Required Security and Operational Standards for NIH Controlled-Access Data Repositories (NIH CADRs) Guidebook (released under NOT-OD-25-159) required the addition of new information fields and the modification of form language to ensure that NICHD DASH and its Users are in compliance with standard data submission and access processes and security standards and practices.</w:t>
      </w:r>
      <w:r w:rsidRPr="006F5FE2">
        <w:rPr>
          <w:rFonts w:asciiTheme="minorHAnsi" w:hAnsiTheme="minorHAnsi" w:cstheme="minorBidi"/>
          <w:color w:val="000000" w:themeColor="text1"/>
          <w:highlight w:val="yellow"/>
        </w:rPr>
        <w:t xml:space="preserve">  </w:t>
      </w:r>
    </w:p>
    <w:p w:rsidR="00281884" w:rsidP="00281884" w14:paraId="13614F9B" w14:textId="68AFFEEF">
      <w:pPr>
        <w:spacing w:before="240" w:after="0"/>
      </w:pPr>
      <w:r w:rsidRPr="18936F18">
        <w:rPr>
          <w:rFonts w:asciiTheme="minorHAnsi" w:hAnsiTheme="minorHAnsi" w:cstheme="minorBidi"/>
          <w:color w:val="000000" w:themeColor="text1"/>
          <w:highlight w:val="yellow"/>
        </w:rPr>
        <w:t>R</w:t>
      </w:r>
      <w:r w:rsidRPr="17BE50DA">
        <w:rPr>
          <w:rFonts w:asciiTheme="minorHAnsi" w:hAnsiTheme="minorHAnsi" w:cstheme="minorBidi"/>
          <w:highlight w:val="yellow"/>
        </w:rPr>
        <w:t xml:space="preserve">egarding User burden calculations: </w:t>
      </w:r>
      <w:r w:rsidRPr="78CE950C" w:rsidR="78CE950C">
        <w:rPr>
          <w:rFonts w:asciiTheme="minorHAnsi" w:hAnsiTheme="minorHAnsi" w:cstheme="minorBidi"/>
          <w:highlight w:val="yellow"/>
        </w:rPr>
        <w:t>T</w:t>
      </w:r>
      <w:r w:rsidR="00062C0A">
        <w:rPr>
          <w:rFonts w:asciiTheme="minorHAnsi" w:hAnsiTheme="minorHAnsi" w:cstheme="minorBidi"/>
          <w:highlight w:val="yellow"/>
        </w:rPr>
        <w:t>he t</w:t>
      </w:r>
      <w:r w:rsidRPr="78CE950C" w:rsidR="78CE950C">
        <w:rPr>
          <w:rFonts w:asciiTheme="minorHAnsi" w:hAnsiTheme="minorHAnsi" w:cstheme="minorBidi"/>
          <w:highlight w:val="yellow"/>
        </w:rPr>
        <w:t>otal</w:t>
      </w:r>
      <w:r w:rsidRPr="17BE50DA">
        <w:rPr>
          <w:rFonts w:asciiTheme="minorHAnsi" w:hAnsiTheme="minorHAnsi" w:cstheme="minorBidi"/>
          <w:highlight w:val="yellow"/>
        </w:rPr>
        <w:t xml:space="preserve"> User burden increased from 2024 to 2026, due to two </w:t>
      </w:r>
      <w:r w:rsidR="00062C0A">
        <w:rPr>
          <w:rFonts w:asciiTheme="minorHAnsi" w:hAnsiTheme="minorHAnsi" w:cstheme="minorBidi"/>
          <w:highlight w:val="yellow"/>
        </w:rPr>
        <w:t xml:space="preserve">primary </w:t>
      </w:r>
      <w:r w:rsidRPr="17BE50DA">
        <w:rPr>
          <w:rFonts w:asciiTheme="minorHAnsi" w:hAnsiTheme="minorHAnsi" w:cstheme="minorBidi"/>
          <w:highlight w:val="yellow"/>
        </w:rPr>
        <w:t xml:space="preserve">factors. Additional attestation information and data are required to comply with NOT-OD-25-159 and NICHD DASH is supporting a significant increase in User numbers due to NIH-wide data sharing expectations under the NIH DMS Policy. The increased respondent estimates for the User Registration (from 900 to 1,500), Data Access Request (from 150 to 500), and Biospecimen Access Request (from 4 </w:t>
      </w:r>
      <w:r w:rsidRPr="18936F18">
        <w:rPr>
          <w:rFonts w:asciiTheme="minorHAnsi" w:hAnsiTheme="minorHAnsi" w:cstheme="minorBidi"/>
          <w:color w:val="000000" w:themeColor="text1"/>
          <w:highlight w:val="yellow"/>
        </w:rPr>
        <w:t>to 6</w:t>
      </w:r>
      <w:r w:rsidR="006C62E4">
        <w:rPr>
          <w:rFonts w:asciiTheme="minorHAnsi" w:hAnsiTheme="minorHAnsi" w:cstheme="minorBidi"/>
          <w:color w:val="000000" w:themeColor="text1"/>
          <w:highlight w:val="yellow"/>
        </w:rPr>
        <w:t>0</w:t>
      </w:r>
      <w:r w:rsidRPr="18936F18">
        <w:rPr>
          <w:rFonts w:asciiTheme="minorHAnsi" w:hAnsiTheme="minorHAnsi" w:cstheme="minorBidi"/>
          <w:color w:val="000000" w:themeColor="text1"/>
          <w:highlight w:val="yellow"/>
        </w:rPr>
        <w:t>) forms were calculated from NICHD DASH form submission metrics in 2024 and 2025 and data sharing projections based on the NICHD research portfolio and NIH DMS Policy expectations.</w:t>
      </w:r>
    </w:p>
    <w:p w:rsidR="00281884" w:rsidP="18936F18" w14:paraId="66EECB2C" w14:textId="1310313D">
      <w:pPr>
        <w:spacing w:before="240" w:after="0"/>
        <w:rPr>
          <w:highlight w:val="yellow"/>
        </w:rPr>
      </w:pPr>
      <w:r w:rsidRPr="18936F18">
        <w:rPr>
          <w:highlight w:val="yellow"/>
        </w:rPr>
        <w:t xml:space="preserve">Where forms were revised to support more than one information collection workflow, the number of respondents was updated accordingly. Specifically, the </w:t>
      </w:r>
      <w:r w:rsidRPr="18936F18">
        <w:rPr>
          <w:b/>
          <w:bCs/>
          <w:highlight w:val="yellow"/>
        </w:rPr>
        <w:t>Data Access Request</w:t>
      </w:r>
      <w:r w:rsidRPr="18936F18">
        <w:rPr>
          <w:highlight w:val="yellow"/>
        </w:rPr>
        <w:t xml:space="preserve"> respondent count was adjusted to include two workflows: new requests and request renewals. Whereas users previously submitted the </w:t>
      </w:r>
      <w:r w:rsidRPr="18936F18">
        <w:rPr>
          <w:b/>
          <w:bCs/>
          <w:highlight w:val="yellow"/>
        </w:rPr>
        <w:t>Data Request Renewal</w:t>
      </w:r>
      <w:r w:rsidRPr="18936F18">
        <w:rPr>
          <w:highlight w:val="yellow"/>
        </w:rPr>
        <w:t xml:space="preserve"> form once every three years, users must </w:t>
      </w:r>
      <w:r w:rsidRPr="18936F18">
        <w:rPr>
          <w:highlight w:val="yellow"/>
        </w:rPr>
        <w:t>now annually</w:t>
      </w:r>
      <w:r w:rsidRPr="18936F18">
        <w:rPr>
          <w:highlight w:val="yellow"/>
        </w:rPr>
        <w:t xml:space="preserve"> renew their </w:t>
      </w:r>
      <w:r w:rsidRPr="18936F18">
        <w:rPr>
          <w:b/>
          <w:bCs/>
          <w:highlight w:val="yellow"/>
        </w:rPr>
        <w:t>Data Access Request</w:t>
      </w:r>
      <w:r w:rsidRPr="18936F18">
        <w:rPr>
          <w:highlight w:val="yellow"/>
        </w:rPr>
        <w:t xml:space="preserve"> and annually submit a</w:t>
      </w:r>
      <w:r w:rsidRPr="18936F18">
        <w:rPr>
          <w:b/>
          <w:bCs/>
          <w:highlight w:val="yellow"/>
        </w:rPr>
        <w:t xml:space="preserve"> </w:t>
      </w:r>
      <w:r w:rsidRPr="18936F18">
        <w:rPr>
          <w:highlight w:val="yellow"/>
        </w:rPr>
        <w:t>Progress or Closeout Report to comply with NOT-OD-25-159.</w:t>
      </w:r>
      <w:r w:rsidR="00F65C61">
        <w:rPr>
          <w:highlight w:val="yellow"/>
        </w:rPr>
        <w:t xml:space="preserve"> </w:t>
      </w:r>
      <w:r w:rsidR="00F65C61">
        <w:rPr>
          <w:highlight w:val="yellow"/>
        </w:rPr>
        <w:t xml:space="preserve">Users with </w:t>
      </w:r>
      <w:r w:rsidR="00FE18FF">
        <w:rPr>
          <w:highlight w:val="yellow"/>
        </w:rPr>
        <w:t xml:space="preserve">an </w:t>
      </w:r>
      <w:r w:rsidR="00F65C61">
        <w:rPr>
          <w:highlight w:val="yellow"/>
        </w:rPr>
        <w:t xml:space="preserve">approved </w:t>
      </w:r>
      <w:r w:rsidRPr="0031588B" w:rsidR="00F65C61">
        <w:rPr>
          <w:b/>
          <w:highlight w:val="yellow"/>
        </w:rPr>
        <w:t xml:space="preserve">Biospecimen Access Request </w:t>
      </w:r>
      <w:r w:rsidRPr="0031588B" w:rsidR="00F65C61">
        <w:rPr>
          <w:bCs/>
          <w:highlight w:val="yellow"/>
        </w:rPr>
        <w:t xml:space="preserve">renew their request every three </w:t>
      </w:r>
      <w:r w:rsidRPr="00A62FF4" w:rsidR="00F65C61">
        <w:rPr>
          <w:bCs/>
          <w:highlight w:val="yellow"/>
        </w:rPr>
        <w:t xml:space="preserve">years </w:t>
      </w:r>
      <w:r w:rsidR="00F65C61">
        <w:rPr>
          <w:bCs/>
          <w:highlight w:val="yellow"/>
        </w:rPr>
        <w:t xml:space="preserve">using the new </w:t>
      </w:r>
      <w:r w:rsidR="00F65C61">
        <w:rPr>
          <w:b/>
          <w:highlight w:val="yellow"/>
        </w:rPr>
        <w:t xml:space="preserve">Biospecimen Access </w:t>
      </w:r>
      <w:r w:rsidRPr="0031588B" w:rsidR="00F65C61">
        <w:rPr>
          <w:bCs/>
          <w:highlight w:val="yellow"/>
        </w:rPr>
        <w:t>Request</w:t>
      </w:r>
      <w:r w:rsidR="00F65C61">
        <w:rPr>
          <w:bCs/>
          <w:highlight w:val="yellow"/>
        </w:rPr>
        <w:t xml:space="preserve"> renewal workflow </w:t>
      </w:r>
      <w:r w:rsidRPr="00D13342" w:rsidR="00F65C61">
        <w:rPr>
          <w:bCs/>
          <w:highlight w:val="yellow"/>
        </w:rPr>
        <w:t>and</w:t>
      </w:r>
      <w:r w:rsidR="00F65C61">
        <w:rPr>
          <w:b/>
          <w:highlight w:val="yellow"/>
        </w:rPr>
        <w:t xml:space="preserve"> </w:t>
      </w:r>
      <w:r w:rsidR="00F65C61">
        <w:rPr>
          <w:bCs/>
          <w:highlight w:val="yellow"/>
        </w:rPr>
        <w:t xml:space="preserve">will now also need to annually submit a Progress or Closeout Report, which were not previously supported in NICHD DASH forms. </w:t>
      </w:r>
      <w:r w:rsidRPr="18936F18">
        <w:rPr>
          <w:highlight w:val="yellow"/>
        </w:rPr>
        <w:t xml:space="preserve">Therefore, the total number of respondents for the </w:t>
      </w:r>
      <w:r w:rsidRPr="18936F18">
        <w:rPr>
          <w:b/>
          <w:bCs/>
          <w:highlight w:val="yellow"/>
        </w:rPr>
        <w:t>Annual Progress Report/Closeout Report</w:t>
      </w:r>
      <w:r w:rsidRPr="18936F18">
        <w:rPr>
          <w:highlight w:val="yellow"/>
        </w:rPr>
        <w:t xml:space="preserve"> Form increased from 240 to 606. </w:t>
      </w:r>
    </w:p>
    <w:p w:rsidR="00281884" w:rsidP="18936F18" w14:paraId="1E1E1798" w14:textId="385CE91F">
      <w:pPr>
        <w:spacing w:after="0"/>
        <w:rPr>
          <w:highlight w:val="yellow"/>
        </w:rPr>
      </w:pPr>
    </w:p>
    <w:p w:rsidR="005F7B80" w:rsidP="18936F18" w14:paraId="4AF0B0B1" w14:textId="6E1D4AC5">
      <w:pPr>
        <w:spacing w:after="0"/>
        <w:rPr>
          <w:rFonts w:asciiTheme="minorHAnsi" w:hAnsiTheme="minorHAnsi" w:cstheme="minorBidi"/>
          <w:b/>
          <w:bCs/>
          <w:color w:val="000000" w:themeColor="text1"/>
          <w:highlight w:val="yellow"/>
        </w:rPr>
      </w:pPr>
      <w:r w:rsidRPr="18936F18">
        <w:rPr>
          <w:highlight w:val="yellow"/>
        </w:rPr>
        <w:t xml:space="preserve">No (0) forms are </w:t>
      </w:r>
      <w:r w:rsidRPr="18936F18">
        <w:rPr>
          <w:highlight w:val="yellow"/>
          <w:u w:val="single"/>
        </w:rPr>
        <w:t xml:space="preserve">added </w:t>
      </w:r>
      <w:r w:rsidRPr="18936F18">
        <w:rPr>
          <w:highlight w:val="yellow"/>
        </w:rPr>
        <w:t>for the 2026 submission.</w:t>
      </w:r>
      <w:r w:rsidRPr="18936F18">
        <w:t xml:space="preserve"> </w:t>
      </w:r>
    </w:p>
    <w:p w:rsidR="00371DB6" w:rsidP="00291AE8" w14:paraId="1594D208" w14:textId="77777777">
      <w:pPr>
        <w:spacing w:before="240" w:after="0"/>
        <w:rPr>
          <w:highlight w:val="yellow"/>
        </w:rPr>
      </w:pPr>
      <w:r w:rsidRPr="17BE50DA">
        <w:rPr>
          <w:highlight w:val="yellow"/>
        </w:rPr>
        <w:t>T</w:t>
      </w:r>
      <w:r w:rsidRPr="00291AE8">
        <w:rPr>
          <w:highlight w:val="yellow"/>
        </w:rPr>
        <w:t xml:space="preserve">hree (3) forms </w:t>
      </w:r>
      <w:r w:rsidRPr="17BE50DA">
        <w:rPr>
          <w:highlight w:val="yellow"/>
        </w:rPr>
        <w:t xml:space="preserve">are </w:t>
      </w:r>
      <w:r w:rsidRPr="00F016BF">
        <w:rPr>
          <w:highlight w:val="yellow"/>
          <w:u w:val="single"/>
        </w:rPr>
        <w:t>removed</w:t>
      </w:r>
      <w:r w:rsidRPr="00291AE8">
        <w:rPr>
          <w:highlight w:val="yellow"/>
        </w:rPr>
        <w:t xml:space="preserve"> from the 2024 OMB-approved package: The External Resource Catalog Submission, the Study Catalog Submission, and the Data Request Renewal. The Data Request Renewal was </w:t>
      </w:r>
      <w:r w:rsidRPr="17BE50DA">
        <w:rPr>
          <w:highlight w:val="yellow"/>
        </w:rPr>
        <w:t xml:space="preserve">removed </w:t>
      </w:r>
      <w:r w:rsidRPr="00291AE8">
        <w:rPr>
          <w:highlight w:val="yellow"/>
        </w:rPr>
        <w:t xml:space="preserve">as </w:t>
      </w:r>
      <w:r w:rsidRPr="17BE50DA">
        <w:rPr>
          <w:highlight w:val="yellow"/>
        </w:rPr>
        <w:t xml:space="preserve">information in this </w:t>
      </w:r>
      <w:r w:rsidRPr="00291AE8">
        <w:rPr>
          <w:highlight w:val="yellow"/>
        </w:rPr>
        <w:t xml:space="preserve">form will now be collected in the revised </w:t>
      </w:r>
      <w:r w:rsidRPr="003D3464">
        <w:rPr>
          <w:b/>
          <w:bCs/>
          <w:highlight w:val="yellow"/>
        </w:rPr>
        <w:t>Data Access Request</w:t>
      </w:r>
      <w:r w:rsidRPr="00291AE8">
        <w:rPr>
          <w:highlight w:val="yellow"/>
        </w:rPr>
        <w:t>.  As such, o</w:t>
      </w:r>
      <w:r w:rsidRPr="17BE50DA">
        <w:rPr>
          <w:highlight w:val="yellow"/>
        </w:rPr>
        <w:t xml:space="preserve">ne question </w:t>
      </w:r>
      <w:r w:rsidRPr="00291AE8">
        <w:rPr>
          <w:highlight w:val="yellow"/>
        </w:rPr>
        <w:t xml:space="preserve">was </w:t>
      </w:r>
      <w:r w:rsidRPr="17BE50DA">
        <w:rPr>
          <w:highlight w:val="yellow"/>
        </w:rPr>
        <w:t xml:space="preserve">added to the </w:t>
      </w:r>
      <w:r w:rsidRPr="003D3464">
        <w:rPr>
          <w:b/>
          <w:bCs/>
          <w:highlight w:val="yellow"/>
        </w:rPr>
        <w:t>Data Access Request</w:t>
      </w:r>
      <w:r w:rsidRPr="00291AE8">
        <w:rPr>
          <w:highlight w:val="yellow"/>
        </w:rPr>
        <w:t xml:space="preserve"> </w:t>
      </w:r>
      <w:r w:rsidRPr="17BE50DA">
        <w:rPr>
          <w:highlight w:val="yellow"/>
        </w:rPr>
        <w:t xml:space="preserve">form to identify if the </w:t>
      </w:r>
      <w:r w:rsidRPr="00291AE8">
        <w:rPr>
          <w:highlight w:val="yellow"/>
        </w:rPr>
        <w:t xml:space="preserve">request is a renewal or a new request.  NICHD DASH is no longer collecting external catalog submissions (information about studies and resources hosted in external repositories); hence removal of the Study Catalog Submission and External Resource Catalog Submission forms.  The </w:t>
      </w:r>
      <w:r w:rsidRPr="00A65C86">
        <w:rPr>
          <w:b/>
          <w:bCs/>
          <w:highlight w:val="yellow"/>
        </w:rPr>
        <w:t>Annual Progress Report</w:t>
      </w:r>
      <w:r w:rsidRPr="00291AE8">
        <w:rPr>
          <w:highlight w:val="yellow"/>
        </w:rPr>
        <w:t xml:space="preserve"> was revised to support information collection for annual progress and closeout reports from both data and biospecimen requests.</w:t>
      </w:r>
      <w:r w:rsidRPr="00291AE8" w:rsidR="00741B97">
        <w:rPr>
          <w:highlight w:val="yellow"/>
        </w:rPr>
        <w:t xml:space="preserve"> </w:t>
      </w:r>
    </w:p>
    <w:p w:rsidR="00A412A0" w:rsidRPr="008F73B3" w:rsidP="008F73B3" w14:paraId="4FD87DC8" w14:textId="149CBCED">
      <w:pPr>
        <w:spacing w:before="240" w:after="0"/>
        <w:rPr>
          <w:highlight w:val="yellow"/>
        </w:rPr>
      </w:pPr>
      <w:r w:rsidRPr="17BE50DA">
        <w:rPr>
          <w:highlight w:val="yellow"/>
        </w:rPr>
        <w:t xml:space="preserve">To calculate the User burden for the </w:t>
      </w:r>
      <w:r w:rsidR="009878F5">
        <w:rPr>
          <w:highlight w:val="yellow"/>
        </w:rPr>
        <w:t>six (</w:t>
      </w:r>
      <w:r w:rsidRPr="17BE50DA">
        <w:rPr>
          <w:highlight w:val="yellow"/>
        </w:rPr>
        <w:t>6</w:t>
      </w:r>
      <w:r w:rsidR="009878F5">
        <w:rPr>
          <w:highlight w:val="yellow"/>
        </w:rPr>
        <w:t xml:space="preserve">) </w:t>
      </w:r>
      <w:r w:rsidRPr="009878F5" w:rsidR="009878F5">
        <w:rPr>
          <w:highlight w:val="yellow"/>
          <w:u w:val="single"/>
        </w:rPr>
        <w:t>updated</w:t>
      </w:r>
      <w:r w:rsidRPr="17BE50DA">
        <w:rPr>
          <w:highlight w:val="yellow"/>
        </w:rPr>
        <w:t xml:space="preserve"> forms (</w:t>
      </w:r>
      <w:r w:rsidRPr="00291AE8">
        <w:rPr>
          <w:highlight w:val="yellow"/>
        </w:rPr>
        <w:t>Attachments A.2-1 through A.2-6</w:t>
      </w:r>
      <w:r w:rsidRPr="17BE50DA">
        <w:rPr>
          <w:highlight w:val="yellow"/>
        </w:rPr>
        <w:t>), we identified the number of fields and/or questions which were added, removed, or changed for each of the current OMB-approved NICHD DASH Forms.  In situations where an equal number of questions were added or removed, we describe a net-neutral (no change) burden. Minor wording updates did not impact the User burden.</w:t>
      </w:r>
      <w:r w:rsidR="008F73B3">
        <w:rPr>
          <w:highlight w:val="yellow"/>
        </w:rPr>
        <w:t xml:space="preserve">  </w:t>
      </w:r>
      <w:r w:rsidR="009878F5">
        <w:rPr>
          <w:rFonts w:asciiTheme="minorHAnsi" w:eastAsiaTheme="minorEastAsia" w:hAnsiTheme="minorHAnsi" w:cstheme="minorBidi"/>
          <w:color w:val="000000" w:themeColor="text1"/>
          <w:highlight w:val="yellow"/>
        </w:rPr>
        <w:t>Specific</w:t>
      </w:r>
      <w:r w:rsidR="00942C4D">
        <w:rPr>
          <w:rFonts w:asciiTheme="minorHAnsi" w:eastAsiaTheme="minorEastAsia" w:hAnsiTheme="minorHAnsi" w:cstheme="minorBidi"/>
          <w:color w:val="000000" w:themeColor="text1"/>
          <w:highlight w:val="yellow"/>
        </w:rPr>
        <w:t xml:space="preserve"> changes</w:t>
      </w:r>
      <w:r w:rsidRPr="17BE50DA">
        <w:rPr>
          <w:rFonts w:asciiTheme="minorHAnsi" w:eastAsiaTheme="minorEastAsia" w:hAnsiTheme="minorHAnsi" w:cstheme="minorBidi"/>
          <w:color w:val="000000" w:themeColor="text1"/>
          <w:highlight w:val="yellow"/>
        </w:rPr>
        <w:t xml:space="preserve"> </w:t>
      </w:r>
      <w:r w:rsidR="009878F5">
        <w:rPr>
          <w:rFonts w:asciiTheme="minorHAnsi" w:eastAsiaTheme="minorEastAsia" w:hAnsiTheme="minorHAnsi" w:cstheme="minorBidi"/>
          <w:color w:val="000000" w:themeColor="text1"/>
          <w:highlight w:val="yellow"/>
        </w:rPr>
        <w:t xml:space="preserve">to each form are </w:t>
      </w:r>
      <w:r w:rsidRPr="17BE50DA">
        <w:rPr>
          <w:rFonts w:asciiTheme="minorHAnsi" w:eastAsiaTheme="minorEastAsia" w:hAnsiTheme="minorHAnsi" w:cstheme="minorBidi"/>
          <w:color w:val="000000" w:themeColor="text1"/>
          <w:highlight w:val="yellow"/>
        </w:rPr>
        <w:t xml:space="preserve">described below: </w:t>
      </w:r>
    </w:p>
    <w:p w:rsidR="182D68A4" w:rsidRPr="008F73B3" w:rsidP="008F73B3" w14:paraId="1A462A02" w14:textId="1205F092">
      <w:pPr>
        <w:pStyle w:val="ListParagraph"/>
        <w:numPr>
          <w:ilvl w:val="0"/>
          <w:numId w:val="47"/>
        </w:numPr>
        <w:spacing w:before="240" w:after="0"/>
        <w:rPr>
          <w:highlight w:val="yellow"/>
        </w:rPr>
      </w:pPr>
      <w:r w:rsidRPr="6228B71D">
        <w:rPr>
          <w:highlight w:val="yellow"/>
        </w:rPr>
        <w:t xml:space="preserve">In the </w:t>
      </w:r>
      <w:r w:rsidRPr="6228B71D">
        <w:rPr>
          <w:b/>
          <w:bCs/>
          <w:highlight w:val="yellow"/>
        </w:rPr>
        <w:t>User Registration form</w:t>
      </w:r>
      <w:r w:rsidRPr="6228B71D">
        <w:rPr>
          <w:highlight w:val="yellow"/>
        </w:rPr>
        <w:t xml:space="preserve"> (Attachment A.2-1), five (5) fields were removed that </w:t>
      </w:r>
      <w:r w:rsidRPr="6228B71D">
        <w:rPr>
          <w:highlight w:val="yellow"/>
        </w:rPr>
        <w:t>are</w:t>
      </w:r>
      <w:r w:rsidRPr="6228B71D">
        <w:rPr>
          <w:highlight w:val="yellow"/>
        </w:rPr>
        <w:t xml:space="preserve"> not collected with BRICS’ existing account creation process.  With NIH Researcher Auth Service (NIH RAS) as an identity broker for User authentication, Users do not need to create NICHD DASH login credentials (email, password). One (1) new field was added to collect a username, which is required for account creation in the BRICS platform. </w:t>
      </w:r>
      <w:r w:rsidRPr="6228B71D" w:rsidR="2F2A2990">
        <w:rPr>
          <w:highlight w:val="yellow"/>
        </w:rPr>
        <w:t>The overall User burden did not change.</w:t>
      </w:r>
    </w:p>
    <w:p w:rsidR="008F73B3" w:rsidP="008F73B3" w14:paraId="672CAA0B" w14:textId="77777777">
      <w:pPr>
        <w:pStyle w:val="ListParagraph"/>
        <w:spacing w:before="240" w:after="0"/>
        <w:rPr>
          <w:highlight w:val="yellow"/>
        </w:rPr>
      </w:pPr>
    </w:p>
    <w:p w:rsidR="5FBFACDC" w:rsidRPr="008F73B3" w:rsidP="008F73B3" w14:paraId="1F39355E" w14:textId="5D537E99">
      <w:pPr>
        <w:pStyle w:val="ListParagraph"/>
        <w:numPr>
          <w:ilvl w:val="0"/>
          <w:numId w:val="47"/>
        </w:numPr>
        <w:spacing w:before="240" w:after="0"/>
        <w:rPr>
          <w:highlight w:val="yellow"/>
        </w:rPr>
      </w:pPr>
      <w:r w:rsidRPr="008F73B3">
        <w:rPr>
          <w:highlight w:val="yellow"/>
        </w:rPr>
        <w:t xml:space="preserve">The </w:t>
      </w:r>
      <w:r w:rsidRPr="008F73B3">
        <w:rPr>
          <w:b/>
          <w:highlight w:val="yellow"/>
        </w:rPr>
        <w:t>Data and Biospecimen Catalog Submission</w:t>
      </w:r>
      <w:r w:rsidRPr="008F73B3">
        <w:rPr>
          <w:highlight w:val="yellow"/>
        </w:rPr>
        <w:t xml:space="preserve"> form (Attachment A.2-2) was revised to remove four (4) policy questions, as submitting institutions will now attest to relevant policy compliance with a single question in the </w:t>
      </w:r>
      <w:r w:rsidRPr="008F73B3">
        <w:rPr>
          <w:b/>
          <w:highlight w:val="yellow"/>
        </w:rPr>
        <w:t>Institutional Certification Template</w:t>
      </w:r>
      <w:r w:rsidRPr="008F73B3">
        <w:rPr>
          <w:highlight w:val="yellow"/>
        </w:rPr>
        <w:t xml:space="preserve"> (Attachment A.2-3) as required by NOT-OD-25-159. Two (2) fields were removed for collecting Institutional Division information and nine (9) informational fields were removed for NICHD Point of Contact. The form structure was revised to streamline information collection about study team members into one section. Two (2) questions related to use limitations (study approval and IRB approval) were removed, as this information will be collected in a single Data Use Limitation field.  Finally, all form sections for file upload (e.g. Institutional Certification) were removed to align with the BRICS platform workflow.  New field additions include five (5) questions to facilitate NICHD DASH review of biospecimen catalog submissions, one (1) field to clarify Project Role for study team members, one (1) field for persistent identifiers of external studies (to facilitate findability of related data for secondary </w:t>
      </w:r>
      <w:r w:rsidRPr="008F73B3">
        <w:rPr>
          <w:highlight w:val="yellow"/>
        </w:rPr>
        <w:t xml:space="preserve">users), one (1) field to indicate if the person entering the data is the submitter, and three (3) fields for Recruitment Status, Data Submission and Estimated Follow Up Submission timing, all of which provide information needed for NIH data sharing policy milestone tracking. The overall User burden did not change. </w:t>
      </w:r>
    </w:p>
    <w:p w:rsidR="182D68A4" w:rsidP="78CE950C" w14:paraId="19728E72" w14:textId="146D5AB2">
      <w:pPr>
        <w:pStyle w:val="ListParagraph"/>
        <w:widowControl w:val="0"/>
        <w:spacing w:before="240" w:after="0" w:line="240" w:lineRule="auto"/>
        <w:ind w:left="360" w:hanging="360"/>
        <w:rPr>
          <w:rFonts w:asciiTheme="minorHAnsi" w:hAnsiTheme="minorHAnsi" w:cstheme="minorBidi"/>
          <w:color w:val="000000" w:themeColor="text1"/>
          <w:highlight w:val="yellow"/>
        </w:rPr>
      </w:pPr>
    </w:p>
    <w:p w:rsidR="59C4047C" w:rsidRPr="00246E15" w:rsidP="00246E15" w14:paraId="26A6685F" w14:textId="4CA05412">
      <w:pPr>
        <w:pStyle w:val="ListParagraph"/>
        <w:numPr>
          <w:ilvl w:val="0"/>
          <w:numId w:val="47"/>
        </w:numPr>
        <w:spacing w:before="240" w:after="0"/>
        <w:rPr>
          <w:highlight w:val="yellow"/>
        </w:rPr>
      </w:pPr>
      <w:r w:rsidRPr="00246E15">
        <w:rPr>
          <w:highlight w:val="yellow"/>
        </w:rPr>
        <w:t xml:space="preserve">The </w:t>
      </w:r>
      <w:r w:rsidRPr="00246E15">
        <w:rPr>
          <w:b/>
          <w:highlight w:val="yellow"/>
        </w:rPr>
        <w:t>Institutional Certification Template</w:t>
      </w:r>
      <w:r w:rsidRPr="00246E15">
        <w:rPr>
          <w:highlight w:val="yellow"/>
        </w:rPr>
        <w:t xml:space="preserve"> (Attachment A.2-3) was revised to align with data submission requirements per standard language in Appendix D of NOT-OD-25-159. Twelve (12) checkboxes for attestation of each individual requirement were removed and replaced with a single attestation checkbox. Three (3) new questions were added (grant number, sensitive data, and Certificate of Confidentiality applicability questions) and language was updated to comply with NOT-OD-25-159. The overall User burden did not change.</w:t>
      </w:r>
    </w:p>
    <w:p w:rsidR="182D68A4" w:rsidP="78CE950C" w14:paraId="1FF7A193" w14:textId="6B815461">
      <w:pPr>
        <w:pStyle w:val="ListParagraph"/>
        <w:widowControl w:val="0"/>
        <w:spacing w:before="240" w:after="0" w:line="240" w:lineRule="auto"/>
        <w:ind w:left="360" w:hanging="360"/>
        <w:rPr>
          <w:rFonts w:asciiTheme="minorHAnsi" w:hAnsiTheme="minorHAnsi" w:cstheme="minorBidi"/>
          <w:color w:val="000000" w:themeColor="text1"/>
          <w:highlight w:val="yellow"/>
        </w:rPr>
      </w:pPr>
    </w:p>
    <w:p w:rsidR="59C4047C" w:rsidRPr="00246E15" w:rsidP="00246E15" w14:paraId="20A284B4" w14:textId="72A02B53">
      <w:pPr>
        <w:pStyle w:val="ListParagraph"/>
        <w:numPr>
          <w:ilvl w:val="0"/>
          <w:numId w:val="47"/>
        </w:numPr>
        <w:spacing w:before="240" w:after="0"/>
        <w:rPr>
          <w:highlight w:val="yellow"/>
        </w:rPr>
      </w:pPr>
      <w:r w:rsidRPr="00246E15">
        <w:rPr>
          <w:highlight w:val="yellow"/>
        </w:rPr>
        <w:t xml:space="preserve">The Data Request form title was updated to </w:t>
      </w:r>
      <w:r w:rsidRPr="00246E15">
        <w:rPr>
          <w:b/>
          <w:highlight w:val="yellow"/>
        </w:rPr>
        <w:t>Data Access Request</w:t>
      </w:r>
      <w:r w:rsidRPr="00246E15">
        <w:rPr>
          <w:highlight w:val="yellow"/>
        </w:rPr>
        <w:t xml:space="preserve"> (Attachment A.2-4). Two (2) fields were removed related to Division information, as revised in all forms. Nine (9) fields related to </w:t>
      </w:r>
      <w:r w:rsidR="00494046">
        <w:rPr>
          <w:rFonts w:asciiTheme="minorHAnsi" w:hAnsiTheme="minorHAnsi" w:cstheme="minorBidi"/>
          <w:color w:val="000000" w:themeColor="text1"/>
          <w:highlight w:val="yellow"/>
        </w:rPr>
        <w:t>Affiliates</w:t>
      </w:r>
      <w:r w:rsidRPr="00246E15">
        <w:rPr>
          <w:highlight w:val="yellow"/>
        </w:rPr>
        <w:t xml:space="preserve"> were removed, as this type of collaborator is not compliant with NOT-OD-25-159.  Four (4) fields related to Associates were renamed to Institutional Research Team fields, to align with language in NOT-OD-25-159.  All contact information about the Data Requester will be auto-populated from information in the User Registration form, and details about studies being requested will now be auto-populated from the Data and Biospecimen Catalog Submission form. Six (6) questions were added to collect information about the IT system where data will be stored and accessed, for compliance with NOT-OD-25-159. One (1) field was added to indicate each Institutional Research Team member’s Project Role. The form was revised to accommodate data request renewals, adding two (2) questions to determine if the request is a renewal, and if so, the reason for renewal. When the Data Access Request is used to renew an existing request, all fields within the form will be auto populated</w:t>
      </w:r>
      <w:r w:rsidRPr="00246E15" w:rsidR="0042175A">
        <w:rPr>
          <w:highlight w:val="yellow"/>
        </w:rPr>
        <w:t>,</w:t>
      </w:r>
      <w:r w:rsidRPr="00246E15">
        <w:rPr>
          <w:highlight w:val="yellow"/>
        </w:rPr>
        <w:t xml:space="preserve"> except for the reason for renewal</w:t>
      </w:r>
      <w:r w:rsidRPr="00246E15" w:rsidR="17BE50DA">
        <w:rPr>
          <w:highlight w:val="yellow"/>
        </w:rPr>
        <w:t xml:space="preserve">. </w:t>
      </w:r>
      <w:r w:rsidR="000F1128">
        <w:rPr>
          <w:highlight w:val="yellow"/>
        </w:rPr>
        <w:t xml:space="preserve"> In sum</w:t>
      </w:r>
      <w:r w:rsidRPr="00246E15" w:rsidR="00E06E7A">
        <w:rPr>
          <w:highlight w:val="yellow"/>
        </w:rPr>
        <w:t>,</w:t>
      </w:r>
      <w:r w:rsidRPr="00246E15">
        <w:rPr>
          <w:highlight w:val="yellow"/>
        </w:rPr>
        <w:t xml:space="preserve"> the overall User burden did not change.</w:t>
      </w:r>
    </w:p>
    <w:p w:rsidR="182D68A4" w:rsidP="78CE950C" w14:paraId="49097ABC" w14:textId="7BBBDA88">
      <w:pPr>
        <w:pStyle w:val="ListParagraph"/>
        <w:widowControl w:val="0"/>
        <w:spacing w:before="240" w:after="0" w:line="240" w:lineRule="auto"/>
        <w:ind w:left="360" w:hanging="360"/>
        <w:rPr>
          <w:rFonts w:asciiTheme="minorHAnsi" w:hAnsiTheme="minorHAnsi" w:cstheme="minorBidi"/>
          <w:color w:val="000000" w:themeColor="text1"/>
          <w:highlight w:val="yellow"/>
        </w:rPr>
      </w:pPr>
    </w:p>
    <w:p w:rsidR="59C4047C" w:rsidRPr="000F1128" w:rsidP="000F1128" w14:paraId="589F6F8E" w14:textId="11738B5F">
      <w:pPr>
        <w:pStyle w:val="ListParagraph"/>
        <w:numPr>
          <w:ilvl w:val="0"/>
          <w:numId w:val="47"/>
        </w:numPr>
        <w:spacing w:before="240" w:after="0"/>
        <w:rPr>
          <w:highlight w:val="yellow"/>
        </w:rPr>
      </w:pPr>
      <w:r w:rsidRPr="000F1128">
        <w:rPr>
          <w:highlight w:val="yellow"/>
        </w:rPr>
        <w:t xml:space="preserve">The Biospecimen Request form title was updated to </w:t>
      </w:r>
      <w:r w:rsidRPr="000F1128">
        <w:rPr>
          <w:b/>
          <w:highlight w:val="yellow"/>
        </w:rPr>
        <w:t>Biospecimen Access Request</w:t>
      </w:r>
      <w:r w:rsidRPr="000F1128">
        <w:rPr>
          <w:highlight w:val="yellow"/>
        </w:rPr>
        <w:t xml:space="preserve"> (Attachment A.2-5).  Four (4) fields were removed for information that is no longer collected related to the Institution Division and the Principal Investigator. </w:t>
      </w:r>
      <w:r w:rsidR="00D309A7">
        <w:rPr>
          <w:rFonts w:asciiTheme="minorHAnsi" w:hAnsiTheme="minorHAnsi" w:cstheme="minorBidi"/>
          <w:color w:val="000000" w:themeColor="text1"/>
          <w:highlight w:val="yellow"/>
        </w:rPr>
        <w:t>Eight</w:t>
      </w:r>
      <w:r w:rsidR="009151EE">
        <w:rPr>
          <w:rFonts w:asciiTheme="minorHAnsi" w:hAnsiTheme="minorHAnsi" w:cstheme="minorBidi"/>
          <w:color w:val="000000" w:themeColor="text1"/>
          <w:highlight w:val="yellow"/>
        </w:rPr>
        <w:t xml:space="preserve"> (8)</w:t>
      </w:r>
      <w:r w:rsidRPr="00AC15FA" w:rsidR="00650D78">
        <w:rPr>
          <w:rFonts w:asciiTheme="minorHAnsi" w:hAnsiTheme="minorHAnsi" w:cstheme="minorBidi"/>
          <w:color w:val="000000" w:themeColor="text1"/>
          <w:highlight w:val="yellow"/>
        </w:rPr>
        <w:t xml:space="preserve"> fields were added to collect information about the Institutional Research Team collaborating on research use of requested biospecimens.</w:t>
      </w:r>
      <w:r w:rsidRPr="182D68A4" w:rsidR="00650D78">
        <w:rPr>
          <w:rFonts w:asciiTheme="minorHAnsi" w:hAnsiTheme="minorHAnsi" w:cstheme="minorBidi"/>
          <w:color w:val="000000" w:themeColor="text1"/>
          <w:highlight w:val="yellow"/>
        </w:rPr>
        <w:t xml:space="preserve"> </w:t>
      </w:r>
      <w:r w:rsidRPr="000F1128">
        <w:rPr>
          <w:highlight w:val="yellow"/>
        </w:rPr>
        <w:t xml:space="preserve">The form was revised to accommodate biospecimen request renewals, adding two (2) questions to determine if the request is a renewal and, if so, the reason for renewal. </w:t>
      </w:r>
      <w:r w:rsidRPr="000F1128" w:rsidR="009F596F">
        <w:rPr>
          <w:highlight w:val="yellow"/>
        </w:rPr>
        <w:t>When used to renew an existing request, all fields within the form will be auto populated except for the reason for renewal</w:t>
      </w:r>
      <w:r w:rsidR="00745956">
        <w:rPr>
          <w:highlight w:val="yellow"/>
        </w:rPr>
        <w:t>, resulting in a burden of 10 minutes</w:t>
      </w:r>
      <w:r w:rsidRPr="000F1128" w:rsidR="009F596F">
        <w:rPr>
          <w:highlight w:val="yellow"/>
        </w:rPr>
        <w:t>. The overall User burden for a ne</w:t>
      </w:r>
      <w:r w:rsidR="00966845">
        <w:rPr>
          <w:highlight w:val="yellow"/>
        </w:rPr>
        <w:t xml:space="preserve">w request </w:t>
      </w:r>
      <w:r w:rsidRPr="000F1128" w:rsidR="009F596F">
        <w:rPr>
          <w:highlight w:val="yellow"/>
        </w:rPr>
        <w:t>is unchanged.</w:t>
      </w:r>
    </w:p>
    <w:p w:rsidR="182D68A4" w:rsidP="78CE950C" w14:paraId="14466CBA" w14:textId="6E177E60">
      <w:pPr>
        <w:pStyle w:val="ListParagraph"/>
        <w:widowControl w:val="0"/>
        <w:spacing w:before="240" w:after="0" w:line="240" w:lineRule="auto"/>
        <w:ind w:left="360" w:hanging="360"/>
        <w:rPr>
          <w:rFonts w:asciiTheme="minorHAnsi" w:hAnsiTheme="minorHAnsi" w:cstheme="minorBidi"/>
          <w:color w:val="000000" w:themeColor="text1"/>
          <w:highlight w:val="yellow"/>
        </w:rPr>
      </w:pPr>
    </w:p>
    <w:p w:rsidR="182D68A4" w:rsidRPr="00966845" w:rsidP="00966845" w14:paraId="2DFC6055" w14:textId="13B5B8B4">
      <w:pPr>
        <w:pStyle w:val="ListParagraph"/>
        <w:numPr>
          <w:ilvl w:val="0"/>
          <w:numId w:val="47"/>
        </w:numPr>
        <w:spacing w:before="240" w:after="0"/>
        <w:rPr>
          <w:highlight w:val="yellow"/>
        </w:rPr>
      </w:pPr>
      <w:r w:rsidRPr="00966845">
        <w:rPr>
          <w:highlight w:val="yellow"/>
        </w:rPr>
        <w:t xml:space="preserve">The </w:t>
      </w:r>
      <w:r w:rsidRPr="00492961">
        <w:rPr>
          <w:highlight w:val="yellow"/>
        </w:rPr>
        <w:t>Data Request Annual Report</w:t>
      </w:r>
      <w:r w:rsidRPr="00966845">
        <w:rPr>
          <w:highlight w:val="yellow"/>
        </w:rPr>
        <w:t xml:space="preserve"> form </w:t>
      </w:r>
      <w:r w:rsidRPr="00966845" w:rsidR="006E0D5F">
        <w:rPr>
          <w:highlight w:val="yellow"/>
        </w:rPr>
        <w:t>was</w:t>
      </w:r>
      <w:r w:rsidRPr="00966845">
        <w:rPr>
          <w:highlight w:val="yellow"/>
        </w:rPr>
        <w:t xml:space="preserve"> revised to support four information collection and reporting processes: Data Request Annual Progress Report, Data Request Closeout Report, Biospecimen Request Annual Progress Report, and Biospecimen Request Closeout Report, all required per the terms of access. The resulting, broader form has been updated and retitled: </w:t>
      </w:r>
      <w:r w:rsidRPr="00492961">
        <w:rPr>
          <w:b/>
          <w:highlight w:val="yellow"/>
        </w:rPr>
        <w:t>Annual Progress Report/Closeout Report</w:t>
      </w:r>
      <w:r w:rsidRPr="00966845">
        <w:rPr>
          <w:highlight w:val="yellow"/>
        </w:rPr>
        <w:t xml:space="preserve"> (Attachment A.2-6) and </w:t>
      </w:r>
      <w:r w:rsidRPr="00966845" w:rsidR="002A7B55">
        <w:rPr>
          <w:highlight w:val="yellow"/>
        </w:rPr>
        <w:t xml:space="preserve">has </w:t>
      </w:r>
      <w:r w:rsidRPr="00966845">
        <w:rPr>
          <w:highlight w:val="yellow"/>
        </w:rPr>
        <w:t xml:space="preserve">two (2) new fields to determine which type of report is being submitted. User, Signing Official, Institutional Research Team, and Research Plan information will be </w:t>
      </w:r>
      <w:r w:rsidRPr="00966845">
        <w:rPr>
          <w:highlight w:val="yellow"/>
        </w:rPr>
        <w:t>auto</w:t>
      </w:r>
      <w:r w:rsidRPr="00966845" w:rsidR="00AC7584">
        <w:rPr>
          <w:highlight w:val="yellow"/>
        </w:rPr>
        <w:t>-</w:t>
      </w:r>
      <w:r w:rsidRPr="00966845">
        <w:rPr>
          <w:highlight w:val="yellow"/>
        </w:rPr>
        <w:t>populated</w:t>
      </w:r>
      <w:r w:rsidRPr="00966845">
        <w:rPr>
          <w:highlight w:val="yellow"/>
        </w:rPr>
        <w:t xml:space="preserve"> with data from the Data Access Request or Biospecimen Access Request</w:t>
      </w:r>
      <w:r w:rsidRPr="00966845" w:rsidR="17BE50DA">
        <w:rPr>
          <w:highlight w:val="yellow"/>
        </w:rPr>
        <w:t>.</w:t>
      </w:r>
      <w:r w:rsidRPr="00966845">
        <w:rPr>
          <w:highlight w:val="yellow"/>
        </w:rPr>
        <w:t xml:space="preserve"> </w:t>
      </w:r>
      <w:r w:rsidRPr="00966845" w:rsidR="0099704E">
        <w:rPr>
          <w:highlight w:val="yellow"/>
        </w:rPr>
        <w:t>For</w:t>
      </w:r>
      <w:r w:rsidRPr="00966845">
        <w:rPr>
          <w:highlight w:val="yellow"/>
        </w:rPr>
        <w:t xml:space="preserve"> a Closeout Report, one (1) question was added to provide the reason for a closeout.  If a User </w:t>
      </w:r>
      <w:r w:rsidRPr="00966845">
        <w:rPr>
          <w:highlight w:val="yellow"/>
        </w:rPr>
        <w:t>is submitting</w:t>
      </w:r>
      <w:r w:rsidRPr="00966845">
        <w:rPr>
          <w:highlight w:val="yellow"/>
        </w:rPr>
        <w:t xml:space="preserve"> a Progress Report, one (1) new field was added to provide a description of changes to the Research Plan, if changes are requested. Two (2) questions were added to enable reporting of data access violations, as required in NOT-OD-25-159. Despite significant auto-population of data fields, the additional questions required in this consolidated form result in a 10-minute increase to the User burden, </w:t>
      </w:r>
      <w:r w:rsidRPr="00966845" w:rsidR="0062064D">
        <w:rPr>
          <w:highlight w:val="yellow"/>
        </w:rPr>
        <w:t>(</w:t>
      </w:r>
      <w:r w:rsidRPr="00966845">
        <w:rPr>
          <w:highlight w:val="yellow"/>
        </w:rPr>
        <w:t>from 30 minutes to 40 minutes</w:t>
      </w:r>
      <w:r w:rsidRPr="00966845" w:rsidR="0062064D">
        <w:rPr>
          <w:highlight w:val="yellow"/>
        </w:rPr>
        <w:t>)</w:t>
      </w:r>
      <w:r w:rsidRPr="00966845" w:rsidR="17BE50DA">
        <w:rPr>
          <w:highlight w:val="yellow"/>
        </w:rPr>
        <w:t>.</w:t>
      </w:r>
      <w:r w:rsidRPr="00966845">
        <w:rPr>
          <w:highlight w:val="yellow"/>
        </w:rPr>
        <w:t xml:space="preserve">  Additionally,</w:t>
      </w:r>
      <w:r w:rsidRPr="00966845" w:rsidR="17BE50DA">
        <w:rPr>
          <w:highlight w:val="yellow"/>
        </w:rPr>
        <w:t xml:space="preserve"> </w:t>
      </w:r>
      <w:r w:rsidRPr="00966845" w:rsidR="00E0347C">
        <w:rPr>
          <w:highlight w:val="yellow"/>
        </w:rPr>
        <w:t>the</w:t>
      </w:r>
      <w:r w:rsidRPr="00966845">
        <w:rPr>
          <w:highlight w:val="yellow"/>
        </w:rPr>
        <w:t xml:space="preserve"> total number of respondents increased to accommodate new biospecimen request reporting workflows, resulting in an overall increase </w:t>
      </w:r>
      <w:r w:rsidRPr="00966845" w:rsidR="001012A1">
        <w:rPr>
          <w:highlight w:val="yellow"/>
        </w:rPr>
        <w:t>to</w:t>
      </w:r>
      <w:r w:rsidRPr="00966845">
        <w:rPr>
          <w:highlight w:val="yellow"/>
        </w:rPr>
        <w:t xml:space="preserve"> </w:t>
      </w:r>
      <w:r w:rsidRPr="00966845" w:rsidR="17BE50DA">
        <w:rPr>
          <w:highlight w:val="yellow"/>
        </w:rPr>
        <w:t>t</w:t>
      </w:r>
      <w:r w:rsidRPr="00966845" w:rsidR="002E4070">
        <w:rPr>
          <w:highlight w:val="yellow"/>
        </w:rPr>
        <w:t>he</w:t>
      </w:r>
      <w:r w:rsidRPr="00966845">
        <w:rPr>
          <w:highlight w:val="yellow"/>
        </w:rPr>
        <w:t xml:space="preserve"> User burden. </w:t>
      </w:r>
    </w:p>
    <w:p w:rsidR="00FF72FC" w:rsidRPr="00B204CF" w:rsidP="00AD0C4A" w14:paraId="51D7D46B" w14:textId="563E33B2">
      <w:pPr>
        <w:pStyle w:val="Heading2"/>
        <w:rPr>
          <w:szCs w:val="22"/>
        </w:rPr>
      </w:pPr>
      <w:bookmarkStart w:id="182" w:name="_Toc442286347"/>
      <w:bookmarkStart w:id="183" w:name="_Toc159405567"/>
      <w:bookmarkStart w:id="184" w:name="_Toc233633544"/>
      <w:bookmarkStart w:id="185" w:name="_Toc233788561"/>
      <w:bookmarkStart w:id="186" w:name="_Toc1185991370"/>
      <w:bookmarkStart w:id="187" w:name="_Toc234924555"/>
      <w:bookmarkStart w:id="188" w:name="_Toc167900246"/>
      <w:bookmarkStart w:id="189" w:name="_Toc318222722"/>
      <w:bookmarkStart w:id="190" w:name="_Toc235730435"/>
      <w:r w:rsidRPr="18936F18">
        <w:rPr>
          <w:szCs w:val="22"/>
        </w:rPr>
        <w:t>A.16</w:t>
      </w:r>
      <w:r w:rsidRPr="00AD0C4A" w:rsidR="5ADE766F">
        <w:rPr>
          <w:szCs w:val="22"/>
        </w:rPr>
        <w:tab/>
      </w:r>
      <w:r w:rsidRPr="18936F18">
        <w:rPr>
          <w:szCs w:val="22"/>
        </w:rPr>
        <w:t>Plans for Tabulation and Publication and Project Time Schedule</w:t>
      </w:r>
      <w:bookmarkEnd w:id="178"/>
      <w:bookmarkEnd w:id="179"/>
      <w:bookmarkEnd w:id="180"/>
      <w:bookmarkEnd w:id="181"/>
      <w:bookmarkEnd w:id="182"/>
      <w:bookmarkEnd w:id="183"/>
      <w:bookmarkEnd w:id="184"/>
      <w:bookmarkEnd w:id="185"/>
      <w:bookmarkEnd w:id="186"/>
      <w:bookmarkEnd w:id="187"/>
      <w:bookmarkEnd w:id="188"/>
      <w:bookmarkEnd w:id="189"/>
      <w:bookmarkEnd w:id="190"/>
    </w:p>
    <w:p w:rsidR="00C010FD" w:rsidRPr="00442B66" w:rsidP="18936F18" w14:paraId="749BBC84" w14:textId="5A4BAFA1">
      <w:r w:rsidRPr="18936F18">
        <w:t xml:space="preserve">All data collected from use of NICHD DASH is for the purpose of internal administrative management, </w:t>
      </w:r>
      <w:r w:rsidRPr="17BE50DA" w:rsidR="0015031B">
        <w:t>except for</w:t>
      </w:r>
      <w:r w:rsidRPr="18936F18">
        <w:t xml:space="preserve"> certain information that may be shared publicly as stipulated in the terms of the Data Use Certification (DUC) and Materials Transfer Agreement (MTA). This shareable data includes information regarding the approved use of DASH data and/or biospecimens, Recipient name and institution, and findings reported in the Annual Progress Report/Closeout Report such as publications, pa</w:t>
      </w:r>
      <w:r w:rsidRPr="00442B66">
        <w:t xml:space="preserve">tents, presentations and significant findings. Information gathered through the Annual Progress Report/Closeout Report may be used in publications describing performance of the DASH system. </w:t>
      </w:r>
    </w:p>
    <w:p w:rsidR="00FF72FC" w:rsidRPr="00B204CF" w:rsidP="18936F18" w14:paraId="0775DFE6" w14:textId="3EF3DF13">
      <w:pPr>
        <w:pStyle w:val="Heading2"/>
        <w:rPr>
          <w:szCs w:val="22"/>
        </w:rPr>
      </w:pPr>
      <w:bookmarkStart w:id="191" w:name="_Toc442286348"/>
      <w:bookmarkStart w:id="192" w:name="_Toc159405568"/>
      <w:bookmarkStart w:id="193" w:name="_Toc233633545"/>
      <w:bookmarkStart w:id="194" w:name="_Toc233788562"/>
      <w:bookmarkStart w:id="195" w:name="_Toc291176388"/>
      <w:bookmarkStart w:id="196" w:name="_Toc234924556"/>
      <w:bookmarkStart w:id="197" w:name="_Toc805422000"/>
      <w:bookmarkStart w:id="198" w:name="_Toc547401065"/>
      <w:bookmarkStart w:id="199" w:name="_Toc235730436"/>
      <w:r w:rsidRPr="18936F18">
        <w:rPr>
          <w:szCs w:val="22"/>
        </w:rPr>
        <w:t>A.17</w:t>
      </w:r>
      <w:r w:rsidR="5ADE766F">
        <w:tab/>
      </w:r>
      <w:r w:rsidRPr="18936F18">
        <w:rPr>
          <w:szCs w:val="22"/>
        </w:rPr>
        <w:t>Reason(s) Display of OMB Expiration Date is Inappropriate</w:t>
      </w:r>
      <w:bookmarkEnd w:id="191"/>
      <w:bookmarkEnd w:id="192"/>
      <w:bookmarkEnd w:id="193"/>
      <w:bookmarkEnd w:id="194"/>
      <w:bookmarkEnd w:id="195"/>
      <w:bookmarkEnd w:id="196"/>
      <w:bookmarkEnd w:id="197"/>
      <w:bookmarkEnd w:id="198"/>
      <w:bookmarkEnd w:id="199"/>
    </w:p>
    <w:p w:rsidR="007D54C0" w:rsidRPr="00B204CF" w:rsidP="18936F18" w14:paraId="501B41BC" w14:textId="77777777">
      <w:pPr>
        <w:rPr>
          <w:rFonts w:asciiTheme="minorHAnsi" w:hAnsiTheme="minorHAnsi" w:cstheme="minorBidi"/>
        </w:rPr>
      </w:pPr>
      <w:r w:rsidRPr="18936F18">
        <w:rPr>
          <w:rFonts w:asciiTheme="minorHAnsi" w:hAnsiTheme="minorHAnsi" w:cstheme="minorBidi"/>
        </w:rPr>
        <w:t>Not applicable.</w:t>
      </w:r>
    </w:p>
    <w:p w:rsidR="00FF72FC" w:rsidRPr="00B204CF" w:rsidP="18936F18" w14:paraId="40B5B891" w14:textId="78CA690D">
      <w:pPr>
        <w:pStyle w:val="Heading2"/>
        <w:rPr>
          <w:szCs w:val="22"/>
        </w:rPr>
      </w:pPr>
      <w:bookmarkStart w:id="200" w:name="_Toc442286349"/>
      <w:bookmarkStart w:id="201" w:name="_Toc159405569"/>
      <w:bookmarkStart w:id="202" w:name="_Toc233633546"/>
      <w:bookmarkStart w:id="203" w:name="_Toc233788563"/>
      <w:bookmarkStart w:id="204" w:name="_Toc151579720"/>
      <w:bookmarkStart w:id="205" w:name="_Toc234924557"/>
      <w:bookmarkStart w:id="206" w:name="_Toc757832755"/>
      <w:bookmarkStart w:id="207" w:name="_Toc942463090"/>
      <w:bookmarkStart w:id="208" w:name="_Toc235730437"/>
      <w:r w:rsidRPr="18936F18">
        <w:rPr>
          <w:szCs w:val="22"/>
        </w:rPr>
        <w:t>A.18</w:t>
      </w:r>
      <w:r w:rsidR="5ADE766F">
        <w:tab/>
      </w:r>
      <w:r w:rsidRPr="18936F18">
        <w:rPr>
          <w:szCs w:val="22"/>
        </w:rPr>
        <w:t>Exceptions to Certification for Paperwork Reduction Act Submissions</w:t>
      </w:r>
      <w:bookmarkEnd w:id="200"/>
      <w:bookmarkEnd w:id="201"/>
      <w:bookmarkEnd w:id="202"/>
      <w:bookmarkEnd w:id="203"/>
      <w:bookmarkEnd w:id="204"/>
      <w:bookmarkEnd w:id="205"/>
      <w:bookmarkEnd w:id="206"/>
      <w:bookmarkEnd w:id="207"/>
      <w:bookmarkEnd w:id="208"/>
    </w:p>
    <w:p w:rsidR="00F02DE5" w:rsidRPr="00B204CF" w:rsidP="18936F18" w14:paraId="6E2EC256" w14:textId="60CFBA4A">
      <w:bookmarkStart w:id="209" w:name="_Toc425378799"/>
      <w:r w:rsidRPr="18936F18">
        <w:t>The data in NICHD DASH are collected in a manner consistent with the certification statement. No exceptions are requested.</w:t>
      </w:r>
      <w:bookmarkEnd w:id="209"/>
    </w:p>
    <w:sectPr w:rsidSect="00A97D0E">
      <w:headerReference w:type="default" r:id="rId19"/>
      <w:footerReference w:type="even" r:id="rId20"/>
      <w:footerReference w:type="default" r:id="rId21"/>
      <w:headerReference w:type="first" r:id="rId22"/>
      <w:footerReference w:type="first" r:id="rId23"/>
      <w:pgSz w:w="12240" w:h="15840"/>
      <w:pgMar w:top="1296" w:right="1296" w:bottom="1296" w:left="1296"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CDC" w:rsidP="009667B2" w14:paraId="1B6106C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53CDC" w14:paraId="744E5DB4" w14:textId="77777777">
    <w:pPr>
      <w:pStyle w:val="Footer"/>
    </w:pPr>
  </w:p>
  <w:p w:rsidR="00653CDC" w:rsidP="000C1415" w14:paraId="7D6DB8E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CDC" w:rsidP="00862A18" w14:paraId="6F9EF223" w14:textId="273EB7BA">
    <w:pPr>
      <w:pStyle w:val="Footer"/>
      <w:pBdr>
        <w:top w:val="single" w:sz="4" w:space="1" w:color="D9D9D9"/>
      </w:pBdr>
      <w:jc w:val="right"/>
    </w:pPr>
    <w:r>
      <w:fldChar w:fldCharType="begin"/>
    </w:r>
    <w:r>
      <w:instrText xml:space="preserve"> PAGE   \* MERGEFORMAT </w:instrText>
    </w:r>
    <w:r>
      <w:fldChar w:fldCharType="separate"/>
    </w:r>
    <w:r>
      <w:rPr>
        <w:noProof/>
      </w:rPr>
      <w:t>11</w:t>
    </w:r>
    <w:r>
      <w:rPr>
        <w:noProof/>
      </w:rPr>
      <w:fldChar w:fldCharType="end"/>
    </w:r>
  </w:p>
  <w:p w:rsidR="00653CDC" w:rsidP="000C1415" w14:paraId="3FBC1224" w14:textId="77777777">
    <w:pPr>
      <w:pStyle w:val="Footer"/>
      <w:jc w:val="center"/>
    </w:pPr>
  </w:p>
  <w:p w:rsidR="00653CDC" w:rsidP="000C1415" w14:paraId="2D10B86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215"/>
      <w:gridCol w:w="3215"/>
      <w:gridCol w:w="3215"/>
    </w:tblGrid>
    <w:tr w14:paraId="053706E8" w14:textId="77777777" w:rsidTr="0094531F">
      <w:tblPrEx>
        <w:tblW w:w="0" w:type="auto"/>
        <w:tblLayout w:type="fixed"/>
        <w:tblLook w:val="06A0"/>
      </w:tblPrEx>
      <w:trPr>
        <w:trHeight w:val="300"/>
      </w:trPr>
      <w:tc>
        <w:tcPr>
          <w:tcW w:w="3215" w:type="dxa"/>
        </w:tcPr>
        <w:p w:rsidR="0C05AE8D" w:rsidP="0094531F" w14:paraId="76A4178F" w14:textId="18AA74D7">
          <w:pPr>
            <w:pStyle w:val="Header"/>
            <w:ind w:left="-115"/>
          </w:pPr>
        </w:p>
      </w:tc>
      <w:tc>
        <w:tcPr>
          <w:tcW w:w="3215" w:type="dxa"/>
        </w:tcPr>
        <w:p w:rsidR="0C05AE8D" w:rsidP="0094531F" w14:paraId="3B3B48F5" w14:textId="787D741D">
          <w:pPr>
            <w:pStyle w:val="Header"/>
            <w:jc w:val="center"/>
          </w:pPr>
        </w:p>
      </w:tc>
      <w:tc>
        <w:tcPr>
          <w:tcW w:w="3215" w:type="dxa"/>
        </w:tcPr>
        <w:p w:rsidR="0C05AE8D" w:rsidP="0094531F" w14:paraId="6E1A136D" w14:textId="002D489D">
          <w:pPr>
            <w:pStyle w:val="Header"/>
            <w:ind w:right="-115"/>
            <w:jc w:val="right"/>
          </w:pPr>
        </w:p>
      </w:tc>
    </w:tr>
  </w:tbl>
  <w:p w:rsidR="003D5442" w14:paraId="068A2550" w14:textId="2B7423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215"/>
      <w:gridCol w:w="3215"/>
      <w:gridCol w:w="3215"/>
    </w:tblGrid>
    <w:tr w14:paraId="797028BA" w14:textId="77777777" w:rsidTr="6053D8E4">
      <w:tblPrEx>
        <w:tblW w:w="0" w:type="auto"/>
        <w:tblLook w:val="06A0"/>
      </w:tblPrEx>
      <w:trPr>
        <w:trHeight w:val="300"/>
      </w:trPr>
      <w:tc>
        <w:tcPr>
          <w:tcW w:w="3215" w:type="dxa"/>
        </w:tcPr>
        <w:p w:rsidR="6053D8E4" w:rsidP="6053D8E4" w14:paraId="32AD8E1B" w14:textId="5C3B575A">
          <w:pPr>
            <w:pStyle w:val="Header"/>
            <w:ind w:left="-115"/>
          </w:pPr>
        </w:p>
      </w:tc>
      <w:tc>
        <w:tcPr>
          <w:tcW w:w="3215" w:type="dxa"/>
        </w:tcPr>
        <w:p w:rsidR="6053D8E4" w:rsidP="6053D8E4" w14:paraId="4D200CDB" w14:textId="3D0D30A5">
          <w:pPr>
            <w:pStyle w:val="Header"/>
            <w:jc w:val="center"/>
          </w:pPr>
        </w:p>
      </w:tc>
      <w:tc>
        <w:tcPr>
          <w:tcW w:w="3215" w:type="dxa"/>
        </w:tcPr>
        <w:p w:rsidR="6053D8E4" w:rsidP="6053D8E4" w14:paraId="6AD16EFE" w14:textId="469F779C">
          <w:pPr>
            <w:pStyle w:val="Header"/>
            <w:ind w:right="-115"/>
            <w:jc w:val="right"/>
          </w:pPr>
        </w:p>
      </w:tc>
    </w:tr>
  </w:tbl>
  <w:p w:rsidR="6053D8E4" w:rsidP="6053D8E4" w14:paraId="20600F1B" w14:textId="3B1EF7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215"/>
      <w:gridCol w:w="3215"/>
      <w:gridCol w:w="3215"/>
    </w:tblGrid>
    <w:tr w14:paraId="4C9DE592" w14:textId="77777777" w:rsidTr="6053D8E4">
      <w:tblPrEx>
        <w:tblW w:w="0" w:type="auto"/>
        <w:tblLook w:val="06A0"/>
      </w:tblPrEx>
      <w:trPr>
        <w:trHeight w:val="300"/>
      </w:trPr>
      <w:tc>
        <w:tcPr>
          <w:tcW w:w="3215" w:type="dxa"/>
        </w:tcPr>
        <w:p w:rsidR="6053D8E4" w:rsidP="6053D8E4" w14:paraId="71C27B73" w14:textId="77EBB154">
          <w:pPr>
            <w:pStyle w:val="Header"/>
            <w:ind w:left="-115"/>
          </w:pPr>
        </w:p>
      </w:tc>
      <w:tc>
        <w:tcPr>
          <w:tcW w:w="3215" w:type="dxa"/>
        </w:tcPr>
        <w:p w:rsidR="6053D8E4" w:rsidP="6053D8E4" w14:paraId="03322D94" w14:textId="4E799DCB">
          <w:pPr>
            <w:pStyle w:val="Header"/>
            <w:jc w:val="center"/>
          </w:pPr>
        </w:p>
      </w:tc>
      <w:tc>
        <w:tcPr>
          <w:tcW w:w="3215" w:type="dxa"/>
        </w:tcPr>
        <w:p w:rsidR="6053D8E4" w:rsidP="6053D8E4" w14:paraId="1D6BE468" w14:textId="46DBE255">
          <w:pPr>
            <w:pStyle w:val="Header"/>
            <w:ind w:right="-115"/>
            <w:jc w:val="right"/>
          </w:pPr>
        </w:p>
      </w:tc>
    </w:tr>
  </w:tbl>
  <w:p w:rsidR="6053D8E4" w:rsidP="6053D8E4" w14:paraId="117960DB" w14:textId="7A931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B9CF3B"/>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151C09D0"/>
    <w:multiLevelType w:val="hybridMultilevel"/>
    <w:tmpl w:val="CCE29D3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5C42FE6"/>
    <w:multiLevelType w:val="hybridMultilevel"/>
    <w:tmpl w:val="9FC6E456"/>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3">
    <w:nsid w:val="1C790944"/>
    <w:multiLevelType w:val="hybridMultilevel"/>
    <w:tmpl w:val="4DC26E9A"/>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1D284108"/>
    <w:multiLevelType w:val="hybridMultilevel"/>
    <w:tmpl w:val="9CAA8CA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340" w:hanging="36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E8914F4"/>
    <w:multiLevelType w:val="hybridMultilevel"/>
    <w:tmpl w:val="2396781A"/>
    <w:lvl w:ilvl="0">
      <w:start w:val="1"/>
      <w:numFmt w:val="bullet"/>
      <w:lvlText w:val=""/>
      <w:lvlJc w:val="left"/>
      <w:pPr>
        <w:tabs>
          <w:tab w:val="num" w:pos="720"/>
        </w:tabs>
        <w:ind w:left="72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21D815C3"/>
    <w:multiLevelType w:val="hybridMultilevel"/>
    <w:tmpl w:val="EC6C85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69A2DBD"/>
    <w:multiLevelType w:val="hybridMultilevel"/>
    <w:tmpl w:val="D554AC3E"/>
    <w:lvl w:ilvl="0">
      <w:start w:val="1"/>
      <w:numFmt w:val="decimal"/>
      <w:lvlText w:val="%1."/>
      <w:lvlJc w:val="left"/>
      <w:pPr>
        <w:ind w:left="820" w:hanging="360"/>
      </w:pPr>
    </w:lvl>
    <w:lvl w:ilvl="1" w:tentative="1">
      <w:start w:val="1"/>
      <w:numFmt w:val="lowerLetter"/>
      <w:lvlText w:val="%2."/>
      <w:lvlJc w:val="left"/>
      <w:pPr>
        <w:ind w:left="1540" w:hanging="360"/>
      </w:pPr>
    </w:lvl>
    <w:lvl w:ilvl="2" w:tentative="1">
      <w:start w:val="1"/>
      <w:numFmt w:val="lowerRoman"/>
      <w:lvlText w:val="%3."/>
      <w:lvlJc w:val="right"/>
      <w:pPr>
        <w:ind w:left="2260" w:hanging="180"/>
      </w:pPr>
    </w:lvl>
    <w:lvl w:ilvl="3" w:tentative="1">
      <w:start w:val="1"/>
      <w:numFmt w:val="decimal"/>
      <w:lvlText w:val="%4."/>
      <w:lvlJc w:val="left"/>
      <w:pPr>
        <w:ind w:left="2980" w:hanging="360"/>
      </w:pPr>
    </w:lvl>
    <w:lvl w:ilvl="4" w:tentative="1">
      <w:start w:val="1"/>
      <w:numFmt w:val="lowerLetter"/>
      <w:lvlText w:val="%5."/>
      <w:lvlJc w:val="left"/>
      <w:pPr>
        <w:ind w:left="3700" w:hanging="360"/>
      </w:pPr>
    </w:lvl>
    <w:lvl w:ilvl="5" w:tentative="1">
      <w:start w:val="1"/>
      <w:numFmt w:val="lowerRoman"/>
      <w:lvlText w:val="%6."/>
      <w:lvlJc w:val="right"/>
      <w:pPr>
        <w:ind w:left="4420" w:hanging="180"/>
      </w:pPr>
    </w:lvl>
    <w:lvl w:ilvl="6" w:tentative="1">
      <w:start w:val="1"/>
      <w:numFmt w:val="decimal"/>
      <w:lvlText w:val="%7."/>
      <w:lvlJc w:val="left"/>
      <w:pPr>
        <w:ind w:left="5140" w:hanging="360"/>
      </w:pPr>
    </w:lvl>
    <w:lvl w:ilvl="7" w:tentative="1">
      <w:start w:val="1"/>
      <w:numFmt w:val="lowerLetter"/>
      <w:lvlText w:val="%8."/>
      <w:lvlJc w:val="left"/>
      <w:pPr>
        <w:ind w:left="5860" w:hanging="360"/>
      </w:pPr>
    </w:lvl>
    <w:lvl w:ilvl="8" w:tentative="1">
      <w:start w:val="1"/>
      <w:numFmt w:val="lowerRoman"/>
      <w:lvlText w:val="%9."/>
      <w:lvlJc w:val="right"/>
      <w:pPr>
        <w:ind w:left="6580" w:hanging="180"/>
      </w:pPr>
    </w:lvl>
  </w:abstractNum>
  <w:abstractNum w:abstractNumId="8">
    <w:nsid w:val="2750E67B"/>
    <w:multiLevelType w:val="hybridMultilevel"/>
    <w:tmpl w:val="69229A0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7F17FDB"/>
    <w:multiLevelType w:val="hybridMultilevel"/>
    <w:tmpl w:val="915290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B324B7B"/>
    <w:multiLevelType w:val="hybridMultilevel"/>
    <w:tmpl w:val="01B86772"/>
    <w:lvl w:ilvl="0">
      <w:start w:val="1"/>
      <w:numFmt w:val="bullet"/>
      <w:lvlText w:val=""/>
      <w:lvlJc w:val="left"/>
      <w:pPr>
        <w:ind w:left="770" w:hanging="360"/>
      </w:pPr>
      <w:rPr>
        <w:rFonts w:ascii="Symbol" w:hAnsi="Symbol" w:hint="default"/>
      </w:rPr>
    </w:lvl>
    <w:lvl w:ilvl="1" w:tentative="1">
      <w:start w:val="1"/>
      <w:numFmt w:val="bullet"/>
      <w:lvlText w:val="o"/>
      <w:lvlJc w:val="left"/>
      <w:pPr>
        <w:ind w:left="1490" w:hanging="360"/>
      </w:pPr>
      <w:rPr>
        <w:rFonts w:ascii="Courier New" w:hAnsi="Courier New" w:cs="Courier New" w:hint="default"/>
      </w:rPr>
    </w:lvl>
    <w:lvl w:ilvl="2" w:tentative="1">
      <w:start w:val="1"/>
      <w:numFmt w:val="bullet"/>
      <w:lvlText w:val=""/>
      <w:lvlJc w:val="left"/>
      <w:pPr>
        <w:ind w:left="2210" w:hanging="360"/>
      </w:pPr>
      <w:rPr>
        <w:rFonts w:ascii="Wingdings" w:hAnsi="Wingdings" w:hint="default"/>
      </w:rPr>
    </w:lvl>
    <w:lvl w:ilvl="3" w:tentative="1">
      <w:start w:val="1"/>
      <w:numFmt w:val="bullet"/>
      <w:lvlText w:val=""/>
      <w:lvlJc w:val="left"/>
      <w:pPr>
        <w:ind w:left="2930" w:hanging="360"/>
      </w:pPr>
      <w:rPr>
        <w:rFonts w:ascii="Symbol" w:hAnsi="Symbol" w:hint="default"/>
      </w:rPr>
    </w:lvl>
    <w:lvl w:ilvl="4" w:tentative="1">
      <w:start w:val="1"/>
      <w:numFmt w:val="bullet"/>
      <w:lvlText w:val="o"/>
      <w:lvlJc w:val="left"/>
      <w:pPr>
        <w:ind w:left="3650" w:hanging="360"/>
      </w:pPr>
      <w:rPr>
        <w:rFonts w:ascii="Courier New" w:hAnsi="Courier New" w:cs="Courier New" w:hint="default"/>
      </w:rPr>
    </w:lvl>
    <w:lvl w:ilvl="5" w:tentative="1">
      <w:start w:val="1"/>
      <w:numFmt w:val="bullet"/>
      <w:lvlText w:val=""/>
      <w:lvlJc w:val="left"/>
      <w:pPr>
        <w:ind w:left="4370" w:hanging="360"/>
      </w:pPr>
      <w:rPr>
        <w:rFonts w:ascii="Wingdings" w:hAnsi="Wingdings" w:hint="default"/>
      </w:rPr>
    </w:lvl>
    <w:lvl w:ilvl="6" w:tentative="1">
      <w:start w:val="1"/>
      <w:numFmt w:val="bullet"/>
      <w:lvlText w:val=""/>
      <w:lvlJc w:val="left"/>
      <w:pPr>
        <w:ind w:left="5090" w:hanging="360"/>
      </w:pPr>
      <w:rPr>
        <w:rFonts w:ascii="Symbol" w:hAnsi="Symbol" w:hint="default"/>
      </w:rPr>
    </w:lvl>
    <w:lvl w:ilvl="7" w:tentative="1">
      <w:start w:val="1"/>
      <w:numFmt w:val="bullet"/>
      <w:lvlText w:val="o"/>
      <w:lvlJc w:val="left"/>
      <w:pPr>
        <w:ind w:left="5810" w:hanging="360"/>
      </w:pPr>
      <w:rPr>
        <w:rFonts w:ascii="Courier New" w:hAnsi="Courier New" w:cs="Courier New" w:hint="default"/>
      </w:rPr>
    </w:lvl>
    <w:lvl w:ilvl="8" w:tentative="1">
      <w:start w:val="1"/>
      <w:numFmt w:val="bullet"/>
      <w:lvlText w:val=""/>
      <w:lvlJc w:val="left"/>
      <w:pPr>
        <w:ind w:left="6530" w:hanging="360"/>
      </w:pPr>
      <w:rPr>
        <w:rFonts w:ascii="Wingdings" w:hAnsi="Wingdings" w:hint="default"/>
      </w:rPr>
    </w:lvl>
  </w:abstractNum>
  <w:abstractNum w:abstractNumId="11">
    <w:nsid w:val="2BCA02AC"/>
    <w:multiLevelType w:val="hybridMultilevel"/>
    <w:tmpl w:val="5B426CEA"/>
    <w:lvl w:ilvl="0">
      <w:start w:val="1"/>
      <w:numFmt w:val="bullet"/>
      <w:lvlText w:val="-"/>
      <w:lvlJc w:val="left"/>
      <w:pPr>
        <w:ind w:left="770" w:hanging="360"/>
      </w:pPr>
      <w:rPr>
        <w:rFonts w:ascii="Aptos" w:hAnsi="Aptos" w:hint="default"/>
      </w:rPr>
    </w:lvl>
    <w:lvl w:ilvl="1">
      <w:start w:val="1"/>
      <w:numFmt w:val="bullet"/>
      <w:lvlText w:val="o"/>
      <w:lvlJc w:val="left"/>
      <w:pPr>
        <w:ind w:left="1490" w:hanging="360"/>
      </w:pPr>
      <w:rPr>
        <w:rFonts w:ascii="Courier New" w:hAnsi="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hint="default"/>
      </w:rPr>
    </w:lvl>
    <w:lvl w:ilvl="8">
      <w:start w:val="1"/>
      <w:numFmt w:val="bullet"/>
      <w:lvlText w:val=""/>
      <w:lvlJc w:val="left"/>
      <w:pPr>
        <w:ind w:left="6530" w:hanging="360"/>
      </w:pPr>
      <w:rPr>
        <w:rFonts w:ascii="Wingdings" w:hAnsi="Wingdings" w:hint="default"/>
      </w:rPr>
    </w:lvl>
  </w:abstractNum>
  <w:abstractNum w:abstractNumId="12">
    <w:nsid w:val="2C0E3DB7"/>
    <w:multiLevelType w:val="hybridMultilevel"/>
    <w:tmpl w:val="B030B9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DBE0C2F"/>
    <w:multiLevelType w:val="hybridMultilevel"/>
    <w:tmpl w:val="215659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0DF0F17"/>
    <w:multiLevelType w:val="hybridMultilevel"/>
    <w:tmpl w:val="347039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1F7C78A"/>
    <w:multiLevelType w:val="hybridMultilevel"/>
    <w:tmpl w:val="17243C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6E982BD"/>
    <w:multiLevelType w:val="hybridMultilevel"/>
    <w:tmpl w:val="FFFFFFFF"/>
    <w:lvl w:ilvl="0">
      <w:start w:val="1"/>
      <w:numFmt w:val="low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3A882D20"/>
    <w:multiLevelType w:val="hybridMultilevel"/>
    <w:tmpl w:val="043A654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BF42DAF"/>
    <w:multiLevelType w:val="hybridMultilevel"/>
    <w:tmpl w:val="8D1E1A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D5C34EF"/>
    <w:multiLevelType w:val="hybridMultilevel"/>
    <w:tmpl w:val="93AA89F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2CA7580"/>
    <w:multiLevelType w:val="hybridMultilevel"/>
    <w:tmpl w:val="F8C6693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9005AA7"/>
    <w:multiLevelType w:val="hybridMultilevel"/>
    <w:tmpl w:val="E58CDB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B012D9E"/>
    <w:multiLevelType w:val="hybridMultilevel"/>
    <w:tmpl w:val="7B3E99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B9D1459"/>
    <w:multiLevelType w:val="hybridMultilevel"/>
    <w:tmpl w:val="B03A0C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1600A61"/>
    <w:multiLevelType w:val="hybridMultilevel"/>
    <w:tmpl w:val="43B26F68"/>
    <w:lvl w:ilvl="0">
      <w:start w:val="1"/>
      <w:numFmt w:val="bullet"/>
      <w:lvlText w:val=""/>
      <w:lvlJc w:val="left"/>
      <w:pPr>
        <w:ind w:left="1080" w:hanging="360"/>
      </w:pPr>
      <w:rPr>
        <w:rFonts w:ascii="Symbol" w:hAnsi="Symbol" w:hint="default"/>
        <w:sz w:val="32"/>
        <w:szCs w:val="32"/>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54103574"/>
    <w:multiLevelType w:val="hybridMultilevel"/>
    <w:tmpl w:val="C95A329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44CB1AA"/>
    <w:multiLevelType w:val="hybridMultilevel"/>
    <w:tmpl w:val="749E59F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59D3581"/>
    <w:multiLevelType w:val="hybridMultilevel"/>
    <w:tmpl w:val="FFE491F8"/>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A442D96"/>
    <w:multiLevelType w:val="hybridMultilevel"/>
    <w:tmpl w:val="043A654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FFC17E4"/>
    <w:multiLevelType w:val="hybridMultilevel"/>
    <w:tmpl w:val="6C4CFFAA"/>
    <w:lvl w:ilvl="0">
      <w:start w:val="1"/>
      <w:numFmt w:val="decimal"/>
      <w:lvlText w:val="%1."/>
      <w:lvlJc w:val="left"/>
      <w:pPr>
        <w:ind w:left="900" w:hanging="360"/>
      </w:p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30">
    <w:nsid w:val="602E1E9F"/>
    <w:multiLevelType w:val="hybridMultilevel"/>
    <w:tmpl w:val="278C94B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0A8F1AB"/>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6382B318"/>
    <w:multiLevelType w:val="hybrid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nsid w:val="647C22B0"/>
    <w:multiLevelType w:val="hybridMultilevel"/>
    <w:tmpl w:val="DC424F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4C23B61"/>
    <w:multiLevelType w:val="hybridMultilevel"/>
    <w:tmpl w:val="7C9847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61A5102"/>
    <w:multiLevelType w:val="hybridMultilevel"/>
    <w:tmpl w:val="FC34FE3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Symbol" w:hAnsi="Symbol"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6">
    <w:nsid w:val="6834717C"/>
    <w:multiLevelType w:val="hybridMultilevel"/>
    <w:tmpl w:val="E3D2AF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BFBB05F"/>
    <w:multiLevelType w:val="hybridMultilevel"/>
    <w:tmpl w:val="FFFFFFFF"/>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C165F4F"/>
    <w:multiLevelType w:val="hybridMultilevel"/>
    <w:tmpl w:val="57582F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C890EB9"/>
    <w:multiLevelType w:val="hybridMultilevel"/>
    <w:tmpl w:val="8E6C6C7E"/>
    <w:lvl w:ilvl="0">
      <w:start w:val="1"/>
      <w:numFmt w:val="decimal"/>
      <w:lvlText w:val="%1."/>
      <w:lvlJc w:val="left"/>
      <w:pPr>
        <w:ind w:left="1080" w:hanging="54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40">
    <w:nsid w:val="6CCD4224"/>
    <w:multiLevelType w:val="hybridMultilevel"/>
    <w:tmpl w:val="8F52C31E"/>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6EEC26D6"/>
    <w:multiLevelType w:val="hybridMultilevel"/>
    <w:tmpl w:val="432E869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6FD33D48"/>
    <w:multiLevelType w:val="hybridMultilevel"/>
    <w:tmpl w:val="844A74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09C7499"/>
    <w:multiLevelType w:val="hybridMultilevel"/>
    <w:tmpl w:val="FF7A962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0CD44A8"/>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nsid w:val="72AA389D"/>
    <w:multiLevelType w:val="hybridMultilevel"/>
    <w:tmpl w:val="3D82F21A"/>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46">
    <w:nsid w:val="7A0440D5"/>
    <w:multiLevelType w:val="hybridMultilevel"/>
    <w:tmpl w:val="C7C8F776"/>
    <w:lvl w:ilvl="0">
      <w:start w:val="1"/>
      <w:numFmt w:val="bullet"/>
      <w:pStyle w:val="BodyTex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7C187D0E"/>
    <w:multiLevelType w:val="hybridMultilevel"/>
    <w:tmpl w:val="043A654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94786466">
    <w:abstractNumId w:val="31"/>
  </w:num>
  <w:num w:numId="2" w16cid:durableId="161356954">
    <w:abstractNumId w:val="11"/>
  </w:num>
  <w:num w:numId="3" w16cid:durableId="870072611">
    <w:abstractNumId w:val="36"/>
  </w:num>
  <w:num w:numId="4" w16cid:durableId="211768962">
    <w:abstractNumId w:val="9"/>
  </w:num>
  <w:num w:numId="5" w16cid:durableId="658310684">
    <w:abstractNumId w:val="33"/>
  </w:num>
  <w:num w:numId="6" w16cid:durableId="2100364806">
    <w:abstractNumId w:val="2"/>
  </w:num>
  <w:num w:numId="7" w16cid:durableId="761024407">
    <w:abstractNumId w:val="14"/>
  </w:num>
  <w:num w:numId="8" w16cid:durableId="181820494">
    <w:abstractNumId w:val="12"/>
  </w:num>
  <w:num w:numId="9" w16cid:durableId="1416242955">
    <w:abstractNumId w:val="20"/>
  </w:num>
  <w:num w:numId="10" w16cid:durableId="2039767682">
    <w:abstractNumId w:val="23"/>
  </w:num>
  <w:num w:numId="11" w16cid:durableId="703947964">
    <w:abstractNumId w:val="21"/>
  </w:num>
  <w:num w:numId="12" w16cid:durableId="1412047500">
    <w:abstractNumId w:val="35"/>
  </w:num>
  <w:num w:numId="13" w16cid:durableId="2050106091">
    <w:abstractNumId w:val="5"/>
  </w:num>
  <w:num w:numId="14" w16cid:durableId="789469311">
    <w:abstractNumId w:val="45"/>
  </w:num>
  <w:num w:numId="15" w16cid:durableId="427893265">
    <w:abstractNumId w:val="30"/>
  </w:num>
  <w:num w:numId="16" w16cid:durableId="2101872653">
    <w:abstractNumId w:val="28"/>
  </w:num>
  <w:num w:numId="17" w16cid:durableId="1323043293">
    <w:abstractNumId w:val="17"/>
  </w:num>
  <w:num w:numId="18" w16cid:durableId="1769429515">
    <w:abstractNumId w:val="7"/>
  </w:num>
  <w:num w:numId="19" w16cid:durableId="597057374">
    <w:abstractNumId w:val="29"/>
  </w:num>
  <w:num w:numId="20" w16cid:durableId="1007950549">
    <w:abstractNumId w:val="39"/>
  </w:num>
  <w:num w:numId="21" w16cid:durableId="2104917426">
    <w:abstractNumId w:val="47"/>
  </w:num>
  <w:num w:numId="22" w16cid:durableId="1839226763">
    <w:abstractNumId w:val="18"/>
  </w:num>
  <w:num w:numId="23" w16cid:durableId="1231498641">
    <w:abstractNumId w:val="10"/>
  </w:num>
  <w:num w:numId="24" w16cid:durableId="2125420045">
    <w:abstractNumId w:val="46"/>
  </w:num>
  <w:num w:numId="25" w16cid:durableId="1398437002">
    <w:abstractNumId w:val="40"/>
  </w:num>
  <w:num w:numId="26" w16cid:durableId="1279869087">
    <w:abstractNumId w:val="24"/>
  </w:num>
  <w:num w:numId="27" w16cid:durableId="629867399">
    <w:abstractNumId w:val="27"/>
  </w:num>
  <w:num w:numId="28" w16cid:durableId="2110538395">
    <w:abstractNumId w:val="38"/>
  </w:num>
  <w:num w:numId="29" w16cid:durableId="1647054860">
    <w:abstractNumId w:val="16"/>
  </w:num>
  <w:num w:numId="30" w16cid:durableId="1614289222">
    <w:abstractNumId w:val="0"/>
  </w:num>
  <w:num w:numId="31" w16cid:durableId="1078987847">
    <w:abstractNumId w:val="44"/>
  </w:num>
  <w:num w:numId="32" w16cid:durableId="346947956">
    <w:abstractNumId w:val="43"/>
  </w:num>
  <w:num w:numId="33" w16cid:durableId="1140264198">
    <w:abstractNumId w:val="1"/>
  </w:num>
  <w:num w:numId="34" w16cid:durableId="287863290">
    <w:abstractNumId w:val="26"/>
  </w:num>
  <w:num w:numId="35" w16cid:durableId="1441950578">
    <w:abstractNumId w:val="41"/>
  </w:num>
  <w:num w:numId="36" w16cid:durableId="1141270197">
    <w:abstractNumId w:val="8"/>
  </w:num>
  <w:num w:numId="37" w16cid:durableId="232786277">
    <w:abstractNumId w:val="6"/>
  </w:num>
  <w:num w:numId="38" w16cid:durableId="1337466246">
    <w:abstractNumId w:val="15"/>
  </w:num>
  <w:num w:numId="39" w16cid:durableId="1895922803">
    <w:abstractNumId w:val="37"/>
  </w:num>
  <w:num w:numId="40" w16cid:durableId="839782217">
    <w:abstractNumId w:val="19"/>
  </w:num>
  <w:num w:numId="41" w16cid:durableId="220677959">
    <w:abstractNumId w:val="3"/>
  </w:num>
  <w:num w:numId="42" w16cid:durableId="375467920">
    <w:abstractNumId w:val="34"/>
  </w:num>
  <w:num w:numId="43" w16cid:durableId="1645154889">
    <w:abstractNumId w:val="13"/>
  </w:num>
  <w:num w:numId="44" w16cid:durableId="392582235">
    <w:abstractNumId w:val="42"/>
  </w:num>
  <w:num w:numId="45" w16cid:durableId="833685812">
    <w:abstractNumId w:val="22"/>
  </w:num>
  <w:num w:numId="46" w16cid:durableId="1079910876">
    <w:abstractNumId w:val="32"/>
  </w:num>
  <w:num w:numId="47" w16cid:durableId="243078712">
    <w:abstractNumId w:val="4"/>
  </w:num>
  <w:num w:numId="48" w16cid:durableId="143049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043"/>
    <w:rsid w:val="000005FA"/>
    <w:rsid w:val="000006C6"/>
    <w:rsid w:val="00001207"/>
    <w:rsid w:val="0000169E"/>
    <w:rsid w:val="000025DD"/>
    <w:rsid w:val="00002BFB"/>
    <w:rsid w:val="00002C98"/>
    <w:rsid w:val="00002EE5"/>
    <w:rsid w:val="00003190"/>
    <w:rsid w:val="00003DC7"/>
    <w:rsid w:val="0000439B"/>
    <w:rsid w:val="00004A18"/>
    <w:rsid w:val="00004C63"/>
    <w:rsid w:val="0000510C"/>
    <w:rsid w:val="00005151"/>
    <w:rsid w:val="000054CC"/>
    <w:rsid w:val="00005525"/>
    <w:rsid w:val="000055EB"/>
    <w:rsid w:val="0000591D"/>
    <w:rsid w:val="00005B09"/>
    <w:rsid w:val="00005EDA"/>
    <w:rsid w:val="00005F1C"/>
    <w:rsid w:val="0000669C"/>
    <w:rsid w:val="00006F4E"/>
    <w:rsid w:val="000073F6"/>
    <w:rsid w:val="000079AF"/>
    <w:rsid w:val="00007C41"/>
    <w:rsid w:val="00007EE6"/>
    <w:rsid w:val="00007F00"/>
    <w:rsid w:val="0001006A"/>
    <w:rsid w:val="00010156"/>
    <w:rsid w:val="00010574"/>
    <w:rsid w:val="000107D7"/>
    <w:rsid w:val="0001096B"/>
    <w:rsid w:val="000109EA"/>
    <w:rsid w:val="00010BD3"/>
    <w:rsid w:val="00010D49"/>
    <w:rsid w:val="00010D98"/>
    <w:rsid w:val="000110B0"/>
    <w:rsid w:val="00011228"/>
    <w:rsid w:val="0001197F"/>
    <w:rsid w:val="00011AF5"/>
    <w:rsid w:val="00011D27"/>
    <w:rsid w:val="00012187"/>
    <w:rsid w:val="0001232E"/>
    <w:rsid w:val="00012382"/>
    <w:rsid w:val="00012960"/>
    <w:rsid w:val="00012A1C"/>
    <w:rsid w:val="00012AB1"/>
    <w:rsid w:val="000130A4"/>
    <w:rsid w:val="00013533"/>
    <w:rsid w:val="0001382F"/>
    <w:rsid w:val="00013F56"/>
    <w:rsid w:val="00013F9F"/>
    <w:rsid w:val="00014685"/>
    <w:rsid w:val="00014B91"/>
    <w:rsid w:val="00014FD4"/>
    <w:rsid w:val="00015253"/>
    <w:rsid w:val="0001559E"/>
    <w:rsid w:val="00015E14"/>
    <w:rsid w:val="00016838"/>
    <w:rsid w:val="00016B37"/>
    <w:rsid w:val="00016E12"/>
    <w:rsid w:val="00017AFE"/>
    <w:rsid w:val="000202C5"/>
    <w:rsid w:val="00020753"/>
    <w:rsid w:val="00020AAC"/>
    <w:rsid w:val="00020E62"/>
    <w:rsid w:val="00020FB5"/>
    <w:rsid w:val="000211B1"/>
    <w:rsid w:val="000214B1"/>
    <w:rsid w:val="000217F5"/>
    <w:rsid w:val="00021BA8"/>
    <w:rsid w:val="00021BC9"/>
    <w:rsid w:val="000220E9"/>
    <w:rsid w:val="0002236F"/>
    <w:rsid w:val="00023A92"/>
    <w:rsid w:val="0002443B"/>
    <w:rsid w:val="0002446F"/>
    <w:rsid w:val="000244E7"/>
    <w:rsid w:val="000247C1"/>
    <w:rsid w:val="00024806"/>
    <w:rsid w:val="00024899"/>
    <w:rsid w:val="00024DD4"/>
    <w:rsid w:val="00025026"/>
    <w:rsid w:val="00025392"/>
    <w:rsid w:val="0002572C"/>
    <w:rsid w:val="00025B73"/>
    <w:rsid w:val="00025BFC"/>
    <w:rsid w:val="00026788"/>
    <w:rsid w:val="00026BE6"/>
    <w:rsid w:val="00026DA9"/>
    <w:rsid w:val="00026EB5"/>
    <w:rsid w:val="00027959"/>
    <w:rsid w:val="00027C7B"/>
    <w:rsid w:val="000307C9"/>
    <w:rsid w:val="00030D64"/>
    <w:rsid w:val="0003153B"/>
    <w:rsid w:val="00031D22"/>
    <w:rsid w:val="00031D25"/>
    <w:rsid w:val="00031F7D"/>
    <w:rsid w:val="0003237D"/>
    <w:rsid w:val="0003247A"/>
    <w:rsid w:val="000328D8"/>
    <w:rsid w:val="00032998"/>
    <w:rsid w:val="00032AEF"/>
    <w:rsid w:val="000330A7"/>
    <w:rsid w:val="000333C4"/>
    <w:rsid w:val="0003393E"/>
    <w:rsid w:val="00034120"/>
    <w:rsid w:val="00034B19"/>
    <w:rsid w:val="0003547C"/>
    <w:rsid w:val="000357B3"/>
    <w:rsid w:val="00035A74"/>
    <w:rsid w:val="00035C94"/>
    <w:rsid w:val="00035D79"/>
    <w:rsid w:val="00035E63"/>
    <w:rsid w:val="00036681"/>
    <w:rsid w:val="00036C72"/>
    <w:rsid w:val="00036E9B"/>
    <w:rsid w:val="00037032"/>
    <w:rsid w:val="0003706D"/>
    <w:rsid w:val="00037630"/>
    <w:rsid w:val="00037752"/>
    <w:rsid w:val="00037EF1"/>
    <w:rsid w:val="000400C5"/>
    <w:rsid w:val="00040481"/>
    <w:rsid w:val="000411CA"/>
    <w:rsid w:val="00041B15"/>
    <w:rsid w:val="00041CA1"/>
    <w:rsid w:val="0004204E"/>
    <w:rsid w:val="000421C1"/>
    <w:rsid w:val="00042311"/>
    <w:rsid w:val="000423DC"/>
    <w:rsid w:val="0004300B"/>
    <w:rsid w:val="0004347B"/>
    <w:rsid w:val="0004390B"/>
    <w:rsid w:val="00043BDB"/>
    <w:rsid w:val="00043CAD"/>
    <w:rsid w:val="00043CCE"/>
    <w:rsid w:val="00044113"/>
    <w:rsid w:val="0004441C"/>
    <w:rsid w:val="0004449E"/>
    <w:rsid w:val="00044BD0"/>
    <w:rsid w:val="00044E4B"/>
    <w:rsid w:val="00044F0D"/>
    <w:rsid w:val="00045248"/>
    <w:rsid w:val="0004566B"/>
    <w:rsid w:val="000460FD"/>
    <w:rsid w:val="000464EC"/>
    <w:rsid w:val="000466F0"/>
    <w:rsid w:val="00046BBD"/>
    <w:rsid w:val="00047EC4"/>
    <w:rsid w:val="00047F14"/>
    <w:rsid w:val="000502F7"/>
    <w:rsid w:val="0005036A"/>
    <w:rsid w:val="0005067B"/>
    <w:rsid w:val="0005072B"/>
    <w:rsid w:val="00050756"/>
    <w:rsid w:val="0005075C"/>
    <w:rsid w:val="000509DE"/>
    <w:rsid w:val="000509F2"/>
    <w:rsid w:val="00051406"/>
    <w:rsid w:val="00051F8F"/>
    <w:rsid w:val="00052177"/>
    <w:rsid w:val="00053034"/>
    <w:rsid w:val="000535CC"/>
    <w:rsid w:val="000537C9"/>
    <w:rsid w:val="00053CC6"/>
    <w:rsid w:val="00053D17"/>
    <w:rsid w:val="0005400C"/>
    <w:rsid w:val="000541D9"/>
    <w:rsid w:val="000542B9"/>
    <w:rsid w:val="00054968"/>
    <w:rsid w:val="00054C5D"/>
    <w:rsid w:val="00054DCA"/>
    <w:rsid w:val="0005576A"/>
    <w:rsid w:val="00055A6C"/>
    <w:rsid w:val="00055FAA"/>
    <w:rsid w:val="000563C6"/>
    <w:rsid w:val="00056668"/>
    <w:rsid w:val="0005699F"/>
    <w:rsid w:val="00056B3D"/>
    <w:rsid w:val="00057673"/>
    <w:rsid w:val="0005793A"/>
    <w:rsid w:val="0005D0F1"/>
    <w:rsid w:val="0006017C"/>
    <w:rsid w:val="0006032A"/>
    <w:rsid w:val="00061843"/>
    <w:rsid w:val="00061F00"/>
    <w:rsid w:val="00061FB0"/>
    <w:rsid w:val="00062265"/>
    <w:rsid w:val="000623DF"/>
    <w:rsid w:val="00062C0A"/>
    <w:rsid w:val="0006324B"/>
    <w:rsid w:val="00063E29"/>
    <w:rsid w:val="0006441A"/>
    <w:rsid w:val="0006462D"/>
    <w:rsid w:val="000649C5"/>
    <w:rsid w:val="00065032"/>
    <w:rsid w:val="00065085"/>
    <w:rsid w:val="00065533"/>
    <w:rsid w:val="000655D0"/>
    <w:rsid w:val="00065821"/>
    <w:rsid w:val="00065890"/>
    <w:rsid w:val="000659EA"/>
    <w:rsid w:val="00065E52"/>
    <w:rsid w:val="00065E81"/>
    <w:rsid w:val="00065F5B"/>
    <w:rsid w:val="00066A44"/>
    <w:rsid w:val="00066BA9"/>
    <w:rsid w:val="00067181"/>
    <w:rsid w:val="000671AD"/>
    <w:rsid w:val="00067217"/>
    <w:rsid w:val="00067226"/>
    <w:rsid w:val="0006738E"/>
    <w:rsid w:val="00067404"/>
    <w:rsid w:val="0006750F"/>
    <w:rsid w:val="00067515"/>
    <w:rsid w:val="00067DBB"/>
    <w:rsid w:val="00067ED7"/>
    <w:rsid w:val="00070111"/>
    <w:rsid w:val="00070617"/>
    <w:rsid w:val="00070677"/>
    <w:rsid w:val="000706AF"/>
    <w:rsid w:val="00070C65"/>
    <w:rsid w:val="00070CC0"/>
    <w:rsid w:val="00070CEA"/>
    <w:rsid w:val="00070E1C"/>
    <w:rsid w:val="000710A6"/>
    <w:rsid w:val="00072073"/>
    <w:rsid w:val="00072509"/>
    <w:rsid w:val="0007271E"/>
    <w:rsid w:val="00072976"/>
    <w:rsid w:val="00072B86"/>
    <w:rsid w:val="0007384A"/>
    <w:rsid w:val="00073965"/>
    <w:rsid w:val="00073B0B"/>
    <w:rsid w:val="00073DE5"/>
    <w:rsid w:val="00073F00"/>
    <w:rsid w:val="00074165"/>
    <w:rsid w:val="00074701"/>
    <w:rsid w:val="00074A47"/>
    <w:rsid w:val="000750F6"/>
    <w:rsid w:val="000757FD"/>
    <w:rsid w:val="00075DD7"/>
    <w:rsid w:val="00075E91"/>
    <w:rsid w:val="0007634E"/>
    <w:rsid w:val="0007643C"/>
    <w:rsid w:val="00076B88"/>
    <w:rsid w:val="0008076C"/>
    <w:rsid w:val="00080B2D"/>
    <w:rsid w:val="00080E31"/>
    <w:rsid w:val="00081A79"/>
    <w:rsid w:val="00081CE4"/>
    <w:rsid w:val="00081DCF"/>
    <w:rsid w:val="00082051"/>
    <w:rsid w:val="000824C0"/>
    <w:rsid w:val="0008276F"/>
    <w:rsid w:val="00082B01"/>
    <w:rsid w:val="00082EA7"/>
    <w:rsid w:val="00082EE6"/>
    <w:rsid w:val="00082F46"/>
    <w:rsid w:val="00082FCB"/>
    <w:rsid w:val="0008340A"/>
    <w:rsid w:val="00083482"/>
    <w:rsid w:val="000837FC"/>
    <w:rsid w:val="00083A5E"/>
    <w:rsid w:val="00084148"/>
    <w:rsid w:val="000843A8"/>
    <w:rsid w:val="00084661"/>
    <w:rsid w:val="00084845"/>
    <w:rsid w:val="00084CF5"/>
    <w:rsid w:val="00084E6A"/>
    <w:rsid w:val="00084E71"/>
    <w:rsid w:val="0008560A"/>
    <w:rsid w:val="000859F1"/>
    <w:rsid w:val="0008602E"/>
    <w:rsid w:val="0008661F"/>
    <w:rsid w:val="00086660"/>
    <w:rsid w:val="00086A6C"/>
    <w:rsid w:val="00086A80"/>
    <w:rsid w:val="00086C49"/>
    <w:rsid w:val="00086D02"/>
    <w:rsid w:val="000872BC"/>
    <w:rsid w:val="00087547"/>
    <w:rsid w:val="00087B4A"/>
    <w:rsid w:val="00087E1C"/>
    <w:rsid w:val="000901EF"/>
    <w:rsid w:val="00090213"/>
    <w:rsid w:val="000903F7"/>
    <w:rsid w:val="0009076F"/>
    <w:rsid w:val="00090BE6"/>
    <w:rsid w:val="00091439"/>
    <w:rsid w:val="000920BA"/>
    <w:rsid w:val="000920E2"/>
    <w:rsid w:val="00092560"/>
    <w:rsid w:val="00092ACD"/>
    <w:rsid w:val="00092B5A"/>
    <w:rsid w:val="000930B0"/>
    <w:rsid w:val="000932D2"/>
    <w:rsid w:val="000932DD"/>
    <w:rsid w:val="000933CB"/>
    <w:rsid w:val="00093874"/>
    <w:rsid w:val="00093F71"/>
    <w:rsid w:val="00094102"/>
    <w:rsid w:val="00094118"/>
    <w:rsid w:val="00094199"/>
    <w:rsid w:val="000945DE"/>
    <w:rsid w:val="0009469A"/>
    <w:rsid w:val="000948F0"/>
    <w:rsid w:val="00094A92"/>
    <w:rsid w:val="00094DBC"/>
    <w:rsid w:val="00095943"/>
    <w:rsid w:val="00095A72"/>
    <w:rsid w:val="0009603B"/>
    <w:rsid w:val="000962AA"/>
    <w:rsid w:val="000967DF"/>
    <w:rsid w:val="00096B45"/>
    <w:rsid w:val="00096C04"/>
    <w:rsid w:val="000974BE"/>
    <w:rsid w:val="00097C31"/>
    <w:rsid w:val="000A05EB"/>
    <w:rsid w:val="000A168A"/>
    <w:rsid w:val="000A21E0"/>
    <w:rsid w:val="000A237B"/>
    <w:rsid w:val="000A2D77"/>
    <w:rsid w:val="000A30D2"/>
    <w:rsid w:val="000A35FE"/>
    <w:rsid w:val="000A387C"/>
    <w:rsid w:val="000A387E"/>
    <w:rsid w:val="000A461D"/>
    <w:rsid w:val="000A4A6B"/>
    <w:rsid w:val="000A4E43"/>
    <w:rsid w:val="000A4F2B"/>
    <w:rsid w:val="000A5866"/>
    <w:rsid w:val="000A595B"/>
    <w:rsid w:val="000A5DE4"/>
    <w:rsid w:val="000A5F74"/>
    <w:rsid w:val="000A64B5"/>
    <w:rsid w:val="000A665D"/>
    <w:rsid w:val="000A68B0"/>
    <w:rsid w:val="000A6A84"/>
    <w:rsid w:val="000A7B42"/>
    <w:rsid w:val="000A7BA0"/>
    <w:rsid w:val="000A7E99"/>
    <w:rsid w:val="000B02AD"/>
    <w:rsid w:val="000B04BB"/>
    <w:rsid w:val="000B0FF0"/>
    <w:rsid w:val="000B109E"/>
    <w:rsid w:val="000B16F8"/>
    <w:rsid w:val="000B1CF7"/>
    <w:rsid w:val="000B213D"/>
    <w:rsid w:val="000B2B68"/>
    <w:rsid w:val="000B2D02"/>
    <w:rsid w:val="000B3054"/>
    <w:rsid w:val="000B3512"/>
    <w:rsid w:val="000B3BAF"/>
    <w:rsid w:val="000B4252"/>
    <w:rsid w:val="000B4432"/>
    <w:rsid w:val="000B4A97"/>
    <w:rsid w:val="000B4E1A"/>
    <w:rsid w:val="000B4EA2"/>
    <w:rsid w:val="000B5B32"/>
    <w:rsid w:val="000B5CBF"/>
    <w:rsid w:val="000B6555"/>
    <w:rsid w:val="000B67FE"/>
    <w:rsid w:val="000B69D5"/>
    <w:rsid w:val="000B6B78"/>
    <w:rsid w:val="000B6C7E"/>
    <w:rsid w:val="000B6D3C"/>
    <w:rsid w:val="000B6E38"/>
    <w:rsid w:val="000B7EC4"/>
    <w:rsid w:val="000C005A"/>
    <w:rsid w:val="000C00D9"/>
    <w:rsid w:val="000C024F"/>
    <w:rsid w:val="000C035E"/>
    <w:rsid w:val="000C050C"/>
    <w:rsid w:val="000C0CFA"/>
    <w:rsid w:val="000C0FB3"/>
    <w:rsid w:val="000C1415"/>
    <w:rsid w:val="000C17C7"/>
    <w:rsid w:val="000C21DF"/>
    <w:rsid w:val="000C23CD"/>
    <w:rsid w:val="000C2538"/>
    <w:rsid w:val="000C298F"/>
    <w:rsid w:val="000C2EBE"/>
    <w:rsid w:val="000C36E7"/>
    <w:rsid w:val="000C4421"/>
    <w:rsid w:val="000C470E"/>
    <w:rsid w:val="000C49B7"/>
    <w:rsid w:val="000C5753"/>
    <w:rsid w:val="000C589B"/>
    <w:rsid w:val="000C59DA"/>
    <w:rsid w:val="000C5B9B"/>
    <w:rsid w:val="000C5BBC"/>
    <w:rsid w:val="000C5BC8"/>
    <w:rsid w:val="000C5C43"/>
    <w:rsid w:val="000C61B5"/>
    <w:rsid w:val="000C676C"/>
    <w:rsid w:val="000C6A51"/>
    <w:rsid w:val="000C75A3"/>
    <w:rsid w:val="000C764D"/>
    <w:rsid w:val="000C7DAD"/>
    <w:rsid w:val="000D0639"/>
    <w:rsid w:val="000D0CF4"/>
    <w:rsid w:val="000D139A"/>
    <w:rsid w:val="000D141A"/>
    <w:rsid w:val="000D16B9"/>
    <w:rsid w:val="000D1AF4"/>
    <w:rsid w:val="000D1BAB"/>
    <w:rsid w:val="000D1BC7"/>
    <w:rsid w:val="000D1E2C"/>
    <w:rsid w:val="000D2044"/>
    <w:rsid w:val="000D20BF"/>
    <w:rsid w:val="000D2377"/>
    <w:rsid w:val="000D2C83"/>
    <w:rsid w:val="000D2FB3"/>
    <w:rsid w:val="000D34CA"/>
    <w:rsid w:val="000D3A2F"/>
    <w:rsid w:val="000D3AFF"/>
    <w:rsid w:val="000D3CD4"/>
    <w:rsid w:val="000D4071"/>
    <w:rsid w:val="000D4AA8"/>
    <w:rsid w:val="000D5395"/>
    <w:rsid w:val="000D5819"/>
    <w:rsid w:val="000D5ACC"/>
    <w:rsid w:val="000D5D9D"/>
    <w:rsid w:val="000D6476"/>
    <w:rsid w:val="000D6EE1"/>
    <w:rsid w:val="000D7D9B"/>
    <w:rsid w:val="000E03EE"/>
    <w:rsid w:val="000E0708"/>
    <w:rsid w:val="000E0D2B"/>
    <w:rsid w:val="000E0F0F"/>
    <w:rsid w:val="000E1037"/>
    <w:rsid w:val="000E16D2"/>
    <w:rsid w:val="000E18F2"/>
    <w:rsid w:val="000E1921"/>
    <w:rsid w:val="000E1B10"/>
    <w:rsid w:val="000E1B3E"/>
    <w:rsid w:val="000E29B3"/>
    <w:rsid w:val="000E2D00"/>
    <w:rsid w:val="000E33E4"/>
    <w:rsid w:val="000E3754"/>
    <w:rsid w:val="000E3A8E"/>
    <w:rsid w:val="000E3D59"/>
    <w:rsid w:val="000E40FA"/>
    <w:rsid w:val="000E4262"/>
    <w:rsid w:val="000E48B5"/>
    <w:rsid w:val="000E4A22"/>
    <w:rsid w:val="000E5093"/>
    <w:rsid w:val="000E5A2A"/>
    <w:rsid w:val="000E5AD3"/>
    <w:rsid w:val="000E63E1"/>
    <w:rsid w:val="000E6539"/>
    <w:rsid w:val="000E65A8"/>
    <w:rsid w:val="000E70F8"/>
    <w:rsid w:val="000E79BF"/>
    <w:rsid w:val="000F0AFD"/>
    <w:rsid w:val="000F1128"/>
    <w:rsid w:val="000F14AC"/>
    <w:rsid w:val="000F14E4"/>
    <w:rsid w:val="000F186C"/>
    <w:rsid w:val="000F19B9"/>
    <w:rsid w:val="000F25B4"/>
    <w:rsid w:val="000F27BD"/>
    <w:rsid w:val="000F2A5B"/>
    <w:rsid w:val="000F2BA0"/>
    <w:rsid w:val="000F2BC4"/>
    <w:rsid w:val="000F2C1A"/>
    <w:rsid w:val="000F2E87"/>
    <w:rsid w:val="000F3043"/>
    <w:rsid w:val="000F31B4"/>
    <w:rsid w:val="000F31EF"/>
    <w:rsid w:val="000F33A2"/>
    <w:rsid w:val="000F3591"/>
    <w:rsid w:val="000F3B99"/>
    <w:rsid w:val="000F3CC7"/>
    <w:rsid w:val="000F40C9"/>
    <w:rsid w:val="000F47E4"/>
    <w:rsid w:val="000F4985"/>
    <w:rsid w:val="000F4A83"/>
    <w:rsid w:val="000F5399"/>
    <w:rsid w:val="000F5819"/>
    <w:rsid w:val="000F58CA"/>
    <w:rsid w:val="000F5BF6"/>
    <w:rsid w:val="000F6054"/>
    <w:rsid w:val="000F6585"/>
    <w:rsid w:val="000F65B4"/>
    <w:rsid w:val="000F742A"/>
    <w:rsid w:val="000F759D"/>
    <w:rsid w:val="000F761D"/>
    <w:rsid w:val="000F763D"/>
    <w:rsid w:val="000F766B"/>
    <w:rsid w:val="000F7912"/>
    <w:rsid w:val="001012A1"/>
    <w:rsid w:val="0010135D"/>
    <w:rsid w:val="00101D6C"/>
    <w:rsid w:val="00102974"/>
    <w:rsid w:val="00102A15"/>
    <w:rsid w:val="00102C23"/>
    <w:rsid w:val="00102C74"/>
    <w:rsid w:val="001030DB"/>
    <w:rsid w:val="00103EA7"/>
    <w:rsid w:val="00103ED9"/>
    <w:rsid w:val="00104306"/>
    <w:rsid w:val="00104C89"/>
    <w:rsid w:val="00104F42"/>
    <w:rsid w:val="00104F51"/>
    <w:rsid w:val="00105A5F"/>
    <w:rsid w:val="00106481"/>
    <w:rsid w:val="00106518"/>
    <w:rsid w:val="00106DD0"/>
    <w:rsid w:val="001071E1"/>
    <w:rsid w:val="0010750E"/>
    <w:rsid w:val="0010760B"/>
    <w:rsid w:val="00107756"/>
    <w:rsid w:val="001078AC"/>
    <w:rsid w:val="001078BD"/>
    <w:rsid w:val="00107981"/>
    <w:rsid w:val="00107A12"/>
    <w:rsid w:val="00107B95"/>
    <w:rsid w:val="00107E40"/>
    <w:rsid w:val="00107EA9"/>
    <w:rsid w:val="00110697"/>
    <w:rsid w:val="00110777"/>
    <w:rsid w:val="0011084A"/>
    <w:rsid w:val="00110D12"/>
    <w:rsid w:val="00110E15"/>
    <w:rsid w:val="00110E59"/>
    <w:rsid w:val="00112417"/>
    <w:rsid w:val="00112AFC"/>
    <w:rsid w:val="00113D8C"/>
    <w:rsid w:val="00114190"/>
    <w:rsid w:val="00114954"/>
    <w:rsid w:val="00114ABE"/>
    <w:rsid w:val="00114DDE"/>
    <w:rsid w:val="00115207"/>
    <w:rsid w:val="0011528C"/>
    <w:rsid w:val="00115741"/>
    <w:rsid w:val="00115DB0"/>
    <w:rsid w:val="00115F91"/>
    <w:rsid w:val="00116048"/>
    <w:rsid w:val="00116493"/>
    <w:rsid w:val="00116716"/>
    <w:rsid w:val="00116FCA"/>
    <w:rsid w:val="001174F9"/>
    <w:rsid w:val="00117843"/>
    <w:rsid w:val="00117AED"/>
    <w:rsid w:val="00117B7B"/>
    <w:rsid w:val="00117D32"/>
    <w:rsid w:val="00117F79"/>
    <w:rsid w:val="00117FEF"/>
    <w:rsid w:val="0012007B"/>
    <w:rsid w:val="00120826"/>
    <w:rsid w:val="00120B31"/>
    <w:rsid w:val="00121596"/>
    <w:rsid w:val="00121BF9"/>
    <w:rsid w:val="00121FB4"/>
    <w:rsid w:val="001236A8"/>
    <w:rsid w:val="001236F8"/>
    <w:rsid w:val="001246B8"/>
    <w:rsid w:val="00124D5D"/>
    <w:rsid w:val="00124E7B"/>
    <w:rsid w:val="001258FE"/>
    <w:rsid w:val="00125B82"/>
    <w:rsid w:val="00125D58"/>
    <w:rsid w:val="00126102"/>
    <w:rsid w:val="00126577"/>
    <w:rsid w:val="00126EE2"/>
    <w:rsid w:val="00127056"/>
    <w:rsid w:val="001270FA"/>
    <w:rsid w:val="0012716A"/>
    <w:rsid w:val="001272AF"/>
    <w:rsid w:val="0012760D"/>
    <w:rsid w:val="0012761F"/>
    <w:rsid w:val="0012796F"/>
    <w:rsid w:val="00127AF5"/>
    <w:rsid w:val="00127D41"/>
    <w:rsid w:val="00127D97"/>
    <w:rsid w:val="00130002"/>
    <w:rsid w:val="00130087"/>
    <w:rsid w:val="001300D2"/>
    <w:rsid w:val="001304AF"/>
    <w:rsid w:val="001306B6"/>
    <w:rsid w:val="00131702"/>
    <w:rsid w:val="00131851"/>
    <w:rsid w:val="00131868"/>
    <w:rsid w:val="00131B1D"/>
    <w:rsid w:val="00131BF6"/>
    <w:rsid w:val="00132121"/>
    <w:rsid w:val="001322CF"/>
    <w:rsid w:val="001323A4"/>
    <w:rsid w:val="001329AA"/>
    <w:rsid w:val="00132C97"/>
    <w:rsid w:val="001331C4"/>
    <w:rsid w:val="00133494"/>
    <w:rsid w:val="001339C2"/>
    <w:rsid w:val="00133CC0"/>
    <w:rsid w:val="00134137"/>
    <w:rsid w:val="00134298"/>
    <w:rsid w:val="00134809"/>
    <w:rsid w:val="00134D26"/>
    <w:rsid w:val="00134F84"/>
    <w:rsid w:val="00135440"/>
    <w:rsid w:val="0013554F"/>
    <w:rsid w:val="001359C0"/>
    <w:rsid w:val="00135A52"/>
    <w:rsid w:val="00135DDD"/>
    <w:rsid w:val="00135DF7"/>
    <w:rsid w:val="00135FFC"/>
    <w:rsid w:val="001360D4"/>
    <w:rsid w:val="0013617A"/>
    <w:rsid w:val="00136274"/>
    <w:rsid w:val="00136354"/>
    <w:rsid w:val="0013653B"/>
    <w:rsid w:val="0013672A"/>
    <w:rsid w:val="00136894"/>
    <w:rsid w:val="001373D7"/>
    <w:rsid w:val="00137D07"/>
    <w:rsid w:val="00140909"/>
    <w:rsid w:val="00140AC3"/>
    <w:rsid w:val="00140AC5"/>
    <w:rsid w:val="00140D80"/>
    <w:rsid w:val="001414C3"/>
    <w:rsid w:val="00141657"/>
    <w:rsid w:val="00141B83"/>
    <w:rsid w:val="00141C9D"/>
    <w:rsid w:val="00141D7F"/>
    <w:rsid w:val="0014203F"/>
    <w:rsid w:val="00142945"/>
    <w:rsid w:val="00142A7B"/>
    <w:rsid w:val="00142B34"/>
    <w:rsid w:val="00142DB8"/>
    <w:rsid w:val="0014300D"/>
    <w:rsid w:val="001430FE"/>
    <w:rsid w:val="001431D6"/>
    <w:rsid w:val="00143416"/>
    <w:rsid w:val="00143650"/>
    <w:rsid w:val="00143DDE"/>
    <w:rsid w:val="00143EA5"/>
    <w:rsid w:val="0014443E"/>
    <w:rsid w:val="00144857"/>
    <w:rsid w:val="00144CEB"/>
    <w:rsid w:val="00145108"/>
    <w:rsid w:val="00145292"/>
    <w:rsid w:val="001457EE"/>
    <w:rsid w:val="00145F50"/>
    <w:rsid w:val="0014604D"/>
    <w:rsid w:val="001464CD"/>
    <w:rsid w:val="00146B37"/>
    <w:rsid w:val="00146CFA"/>
    <w:rsid w:val="00146F73"/>
    <w:rsid w:val="00147044"/>
    <w:rsid w:val="00147900"/>
    <w:rsid w:val="0015031B"/>
    <w:rsid w:val="001508A0"/>
    <w:rsid w:val="00150DD2"/>
    <w:rsid w:val="00151055"/>
    <w:rsid w:val="001512EA"/>
    <w:rsid w:val="00151EA3"/>
    <w:rsid w:val="001523F9"/>
    <w:rsid w:val="00152930"/>
    <w:rsid w:val="001529AF"/>
    <w:rsid w:val="00152B3C"/>
    <w:rsid w:val="00152D24"/>
    <w:rsid w:val="0015309B"/>
    <w:rsid w:val="001533BC"/>
    <w:rsid w:val="001534C5"/>
    <w:rsid w:val="00153669"/>
    <w:rsid w:val="00153E75"/>
    <w:rsid w:val="00153F72"/>
    <w:rsid w:val="00154313"/>
    <w:rsid w:val="0015454E"/>
    <w:rsid w:val="00154DCA"/>
    <w:rsid w:val="001556E7"/>
    <w:rsid w:val="0015585D"/>
    <w:rsid w:val="00155A1F"/>
    <w:rsid w:val="00155A43"/>
    <w:rsid w:val="00155BF2"/>
    <w:rsid w:val="00155D0C"/>
    <w:rsid w:val="00156156"/>
    <w:rsid w:val="00156166"/>
    <w:rsid w:val="00156335"/>
    <w:rsid w:val="00156AAF"/>
    <w:rsid w:val="00156F8E"/>
    <w:rsid w:val="00156FFC"/>
    <w:rsid w:val="00157A71"/>
    <w:rsid w:val="001605DC"/>
    <w:rsid w:val="00160A2C"/>
    <w:rsid w:val="00160CB9"/>
    <w:rsid w:val="001610F1"/>
    <w:rsid w:val="0016118C"/>
    <w:rsid w:val="001611B1"/>
    <w:rsid w:val="00161777"/>
    <w:rsid w:val="00161D14"/>
    <w:rsid w:val="00161EFB"/>
    <w:rsid w:val="001620CC"/>
    <w:rsid w:val="0016224D"/>
    <w:rsid w:val="001628C1"/>
    <w:rsid w:val="00162B0C"/>
    <w:rsid w:val="00163529"/>
    <w:rsid w:val="00164594"/>
    <w:rsid w:val="00164838"/>
    <w:rsid w:val="00164B90"/>
    <w:rsid w:val="001656AF"/>
    <w:rsid w:val="00165CA7"/>
    <w:rsid w:val="00165F3F"/>
    <w:rsid w:val="0016626A"/>
    <w:rsid w:val="00166648"/>
    <w:rsid w:val="00166687"/>
    <w:rsid w:val="0016687F"/>
    <w:rsid w:val="00166AEF"/>
    <w:rsid w:val="00166BC4"/>
    <w:rsid w:val="00166C91"/>
    <w:rsid w:val="001671D2"/>
    <w:rsid w:val="0016734C"/>
    <w:rsid w:val="00167467"/>
    <w:rsid w:val="001675A7"/>
    <w:rsid w:val="001677E9"/>
    <w:rsid w:val="00167EF9"/>
    <w:rsid w:val="00170213"/>
    <w:rsid w:val="001704F3"/>
    <w:rsid w:val="0017079F"/>
    <w:rsid w:val="00170932"/>
    <w:rsid w:val="00170D5F"/>
    <w:rsid w:val="00170EC9"/>
    <w:rsid w:val="00170FD4"/>
    <w:rsid w:val="0017146A"/>
    <w:rsid w:val="00171BC6"/>
    <w:rsid w:val="001724A3"/>
    <w:rsid w:val="00172C92"/>
    <w:rsid w:val="00172D01"/>
    <w:rsid w:val="00172D3C"/>
    <w:rsid w:val="00172F85"/>
    <w:rsid w:val="00173170"/>
    <w:rsid w:val="001736B4"/>
    <w:rsid w:val="00173D43"/>
    <w:rsid w:val="00174295"/>
    <w:rsid w:val="0017435A"/>
    <w:rsid w:val="001744FF"/>
    <w:rsid w:val="00174609"/>
    <w:rsid w:val="00174BA5"/>
    <w:rsid w:val="00174BFA"/>
    <w:rsid w:val="00174C6A"/>
    <w:rsid w:val="00174E23"/>
    <w:rsid w:val="001752BA"/>
    <w:rsid w:val="00175465"/>
    <w:rsid w:val="00175535"/>
    <w:rsid w:val="00175B9A"/>
    <w:rsid w:val="00175EAF"/>
    <w:rsid w:val="00176239"/>
    <w:rsid w:val="001769A0"/>
    <w:rsid w:val="00176CDF"/>
    <w:rsid w:val="00177D88"/>
    <w:rsid w:val="00179961"/>
    <w:rsid w:val="00180389"/>
    <w:rsid w:val="001804AF"/>
    <w:rsid w:val="001809C7"/>
    <w:rsid w:val="00180AEB"/>
    <w:rsid w:val="00180B91"/>
    <w:rsid w:val="001818C3"/>
    <w:rsid w:val="00181A46"/>
    <w:rsid w:val="00182170"/>
    <w:rsid w:val="00182804"/>
    <w:rsid w:val="001828BA"/>
    <w:rsid w:val="001828BE"/>
    <w:rsid w:val="0018300D"/>
    <w:rsid w:val="0018317D"/>
    <w:rsid w:val="0018334B"/>
    <w:rsid w:val="001836DA"/>
    <w:rsid w:val="00183908"/>
    <w:rsid w:val="0018396C"/>
    <w:rsid w:val="001839DB"/>
    <w:rsid w:val="00183AE9"/>
    <w:rsid w:val="00183EB2"/>
    <w:rsid w:val="001842C4"/>
    <w:rsid w:val="00184C7C"/>
    <w:rsid w:val="00184C7E"/>
    <w:rsid w:val="0018559B"/>
    <w:rsid w:val="001858C3"/>
    <w:rsid w:val="00185F83"/>
    <w:rsid w:val="0018610A"/>
    <w:rsid w:val="00186323"/>
    <w:rsid w:val="001866C0"/>
    <w:rsid w:val="00186DE6"/>
    <w:rsid w:val="00187228"/>
    <w:rsid w:val="00187968"/>
    <w:rsid w:val="00187A1E"/>
    <w:rsid w:val="00190232"/>
    <w:rsid w:val="00190540"/>
    <w:rsid w:val="00190998"/>
    <w:rsid w:val="00190BB3"/>
    <w:rsid w:val="00190D9C"/>
    <w:rsid w:val="00191CBA"/>
    <w:rsid w:val="0019229E"/>
    <w:rsid w:val="0019278D"/>
    <w:rsid w:val="00192877"/>
    <w:rsid w:val="0019295B"/>
    <w:rsid w:val="00192B13"/>
    <w:rsid w:val="00192BE1"/>
    <w:rsid w:val="00192D4A"/>
    <w:rsid w:val="00192DA0"/>
    <w:rsid w:val="0019333B"/>
    <w:rsid w:val="0019352A"/>
    <w:rsid w:val="001935D5"/>
    <w:rsid w:val="001946DD"/>
    <w:rsid w:val="001950A9"/>
    <w:rsid w:val="0019580C"/>
    <w:rsid w:val="0019588E"/>
    <w:rsid w:val="00195AC4"/>
    <w:rsid w:val="00196052"/>
    <w:rsid w:val="001962D8"/>
    <w:rsid w:val="001964D0"/>
    <w:rsid w:val="00196711"/>
    <w:rsid w:val="00196B37"/>
    <w:rsid w:val="00196B55"/>
    <w:rsid w:val="00196FB1"/>
    <w:rsid w:val="00197018"/>
    <w:rsid w:val="001974B5"/>
    <w:rsid w:val="0019785B"/>
    <w:rsid w:val="00197FC4"/>
    <w:rsid w:val="001A0484"/>
    <w:rsid w:val="001A0AAE"/>
    <w:rsid w:val="001A0AE2"/>
    <w:rsid w:val="001A119E"/>
    <w:rsid w:val="001A1301"/>
    <w:rsid w:val="001A1455"/>
    <w:rsid w:val="001A153A"/>
    <w:rsid w:val="001A172C"/>
    <w:rsid w:val="001A1BCC"/>
    <w:rsid w:val="001A23E3"/>
    <w:rsid w:val="001A2539"/>
    <w:rsid w:val="001A2BDB"/>
    <w:rsid w:val="001A2C2B"/>
    <w:rsid w:val="001A2C7E"/>
    <w:rsid w:val="001A31E3"/>
    <w:rsid w:val="001A34F8"/>
    <w:rsid w:val="001A395D"/>
    <w:rsid w:val="001A3AC2"/>
    <w:rsid w:val="001A3B96"/>
    <w:rsid w:val="001A42A3"/>
    <w:rsid w:val="001A4402"/>
    <w:rsid w:val="001A5231"/>
    <w:rsid w:val="001A528A"/>
    <w:rsid w:val="001A539A"/>
    <w:rsid w:val="001A5590"/>
    <w:rsid w:val="001A5980"/>
    <w:rsid w:val="001A5BBD"/>
    <w:rsid w:val="001A5E33"/>
    <w:rsid w:val="001A6047"/>
    <w:rsid w:val="001A686D"/>
    <w:rsid w:val="001A68D8"/>
    <w:rsid w:val="001A6CF0"/>
    <w:rsid w:val="001A75AD"/>
    <w:rsid w:val="001A7687"/>
    <w:rsid w:val="001A7708"/>
    <w:rsid w:val="001A787B"/>
    <w:rsid w:val="001A7DFE"/>
    <w:rsid w:val="001A7FD0"/>
    <w:rsid w:val="001B04E7"/>
    <w:rsid w:val="001B0CE6"/>
    <w:rsid w:val="001B0E2F"/>
    <w:rsid w:val="001B106A"/>
    <w:rsid w:val="001B1209"/>
    <w:rsid w:val="001B1857"/>
    <w:rsid w:val="001B27D9"/>
    <w:rsid w:val="001B37FE"/>
    <w:rsid w:val="001B40F9"/>
    <w:rsid w:val="001B4C18"/>
    <w:rsid w:val="001B50B8"/>
    <w:rsid w:val="001B53E9"/>
    <w:rsid w:val="001B575C"/>
    <w:rsid w:val="001B5C3A"/>
    <w:rsid w:val="001B5C58"/>
    <w:rsid w:val="001B5E30"/>
    <w:rsid w:val="001B62C0"/>
    <w:rsid w:val="001B63E6"/>
    <w:rsid w:val="001B6C5A"/>
    <w:rsid w:val="001B6DBE"/>
    <w:rsid w:val="001B77E1"/>
    <w:rsid w:val="001B7A01"/>
    <w:rsid w:val="001B7B02"/>
    <w:rsid w:val="001B7B10"/>
    <w:rsid w:val="001B7B3D"/>
    <w:rsid w:val="001B7B52"/>
    <w:rsid w:val="001B7C02"/>
    <w:rsid w:val="001B7DE2"/>
    <w:rsid w:val="001C0404"/>
    <w:rsid w:val="001C0766"/>
    <w:rsid w:val="001C1C55"/>
    <w:rsid w:val="001C1E4D"/>
    <w:rsid w:val="001C22B2"/>
    <w:rsid w:val="001C28D8"/>
    <w:rsid w:val="001C2C41"/>
    <w:rsid w:val="001C2CC5"/>
    <w:rsid w:val="001C3C82"/>
    <w:rsid w:val="001C43D7"/>
    <w:rsid w:val="001C4928"/>
    <w:rsid w:val="001C4B34"/>
    <w:rsid w:val="001C4D1F"/>
    <w:rsid w:val="001C4F0B"/>
    <w:rsid w:val="001C5097"/>
    <w:rsid w:val="001C5130"/>
    <w:rsid w:val="001C576C"/>
    <w:rsid w:val="001C5AF3"/>
    <w:rsid w:val="001C5E02"/>
    <w:rsid w:val="001C60D4"/>
    <w:rsid w:val="001C6484"/>
    <w:rsid w:val="001C64E2"/>
    <w:rsid w:val="001C6D3F"/>
    <w:rsid w:val="001C6F86"/>
    <w:rsid w:val="001C7013"/>
    <w:rsid w:val="001C7278"/>
    <w:rsid w:val="001C7F0F"/>
    <w:rsid w:val="001C7FE9"/>
    <w:rsid w:val="001D07D9"/>
    <w:rsid w:val="001D0854"/>
    <w:rsid w:val="001D08E4"/>
    <w:rsid w:val="001D0B5F"/>
    <w:rsid w:val="001D0EAD"/>
    <w:rsid w:val="001D0F0C"/>
    <w:rsid w:val="001D1800"/>
    <w:rsid w:val="001D2470"/>
    <w:rsid w:val="001D2F8A"/>
    <w:rsid w:val="001D319F"/>
    <w:rsid w:val="001D335E"/>
    <w:rsid w:val="001D388A"/>
    <w:rsid w:val="001D3CDD"/>
    <w:rsid w:val="001D4A69"/>
    <w:rsid w:val="001D4C81"/>
    <w:rsid w:val="001D53FB"/>
    <w:rsid w:val="001D55AF"/>
    <w:rsid w:val="001D5666"/>
    <w:rsid w:val="001D5FB4"/>
    <w:rsid w:val="001D6326"/>
    <w:rsid w:val="001D638E"/>
    <w:rsid w:val="001D6E9C"/>
    <w:rsid w:val="001D7264"/>
    <w:rsid w:val="001D7312"/>
    <w:rsid w:val="001D7608"/>
    <w:rsid w:val="001D7A92"/>
    <w:rsid w:val="001D7F49"/>
    <w:rsid w:val="001E000B"/>
    <w:rsid w:val="001E00B8"/>
    <w:rsid w:val="001E07AE"/>
    <w:rsid w:val="001E0C26"/>
    <w:rsid w:val="001E0CF5"/>
    <w:rsid w:val="001E0D60"/>
    <w:rsid w:val="001E1052"/>
    <w:rsid w:val="001E1165"/>
    <w:rsid w:val="001E130D"/>
    <w:rsid w:val="001E13DA"/>
    <w:rsid w:val="001E1514"/>
    <w:rsid w:val="001E1745"/>
    <w:rsid w:val="001E26E4"/>
    <w:rsid w:val="001E329F"/>
    <w:rsid w:val="001E3560"/>
    <w:rsid w:val="001E3C1A"/>
    <w:rsid w:val="001E3F4D"/>
    <w:rsid w:val="001E4064"/>
    <w:rsid w:val="001E40E1"/>
    <w:rsid w:val="001E4F32"/>
    <w:rsid w:val="001E5790"/>
    <w:rsid w:val="001E5906"/>
    <w:rsid w:val="001E67E8"/>
    <w:rsid w:val="001E69AC"/>
    <w:rsid w:val="001F02DC"/>
    <w:rsid w:val="001F0361"/>
    <w:rsid w:val="001F053A"/>
    <w:rsid w:val="001F0767"/>
    <w:rsid w:val="001F1A48"/>
    <w:rsid w:val="001F1C68"/>
    <w:rsid w:val="001F259E"/>
    <w:rsid w:val="001F2664"/>
    <w:rsid w:val="001F299E"/>
    <w:rsid w:val="001F329B"/>
    <w:rsid w:val="001F34FD"/>
    <w:rsid w:val="001F37FD"/>
    <w:rsid w:val="001F3E66"/>
    <w:rsid w:val="001F4636"/>
    <w:rsid w:val="001F4752"/>
    <w:rsid w:val="001F516D"/>
    <w:rsid w:val="001F52A8"/>
    <w:rsid w:val="001F553F"/>
    <w:rsid w:val="001F61B2"/>
    <w:rsid w:val="001F658B"/>
    <w:rsid w:val="001F691E"/>
    <w:rsid w:val="001F6C28"/>
    <w:rsid w:val="001F70AE"/>
    <w:rsid w:val="001F7C19"/>
    <w:rsid w:val="001F7C99"/>
    <w:rsid w:val="001F7CCB"/>
    <w:rsid w:val="001F7F42"/>
    <w:rsid w:val="00200346"/>
    <w:rsid w:val="002005F8"/>
    <w:rsid w:val="00200602"/>
    <w:rsid w:val="0020083F"/>
    <w:rsid w:val="00200C64"/>
    <w:rsid w:val="002011FA"/>
    <w:rsid w:val="00201236"/>
    <w:rsid w:val="002015AD"/>
    <w:rsid w:val="00201A3C"/>
    <w:rsid w:val="00201B74"/>
    <w:rsid w:val="00201C70"/>
    <w:rsid w:val="002024F6"/>
    <w:rsid w:val="00202576"/>
    <w:rsid w:val="00202872"/>
    <w:rsid w:val="00202F26"/>
    <w:rsid w:val="00202FD4"/>
    <w:rsid w:val="0020306B"/>
    <w:rsid w:val="002030D7"/>
    <w:rsid w:val="002039A6"/>
    <w:rsid w:val="002040B8"/>
    <w:rsid w:val="00204388"/>
    <w:rsid w:val="00204549"/>
    <w:rsid w:val="002045F1"/>
    <w:rsid w:val="0020474D"/>
    <w:rsid w:val="0020479F"/>
    <w:rsid w:val="00205E76"/>
    <w:rsid w:val="002060A1"/>
    <w:rsid w:val="002061BD"/>
    <w:rsid w:val="002068AE"/>
    <w:rsid w:val="00206F1A"/>
    <w:rsid w:val="0020733A"/>
    <w:rsid w:val="002073E4"/>
    <w:rsid w:val="00207576"/>
    <w:rsid w:val="00207AA2"/>
    <w:rsid w:val="00207D24"/>
    <w:rsid w:val="00207E5D"/>
    <w:rsid w:val="00210076"/>
    <w:rsid w:val="00210275"/>
    <w:rsid w:val="00210406"/>
    <w:rsid w:val="00210716"/>
    <w:rsid w:val="002107D9"/>
    <w:rsid w:val="00210814"/>
    <w:rsid w:val="00210ECB"/>
    <w:rsid w:val="002118B1"/>
    <w:rsid w:val="002118CF"/>
    <w:rsid w:val="0021195C"/>
    <w:rsid w:val="002119C4"/>
    <w:rsid w:val="00211B1D"/>
    <w:rsid w:val="00211C63"/>
    <w:rsid w:val="0021273E"/>
    <w:rsid w:val="00212E80"/>
    <w:rsid w:val="00212FE9"/>
    <w:rsid w:val="002131D5"/>
    <w:rsid w:val="00213208"/>
    <w:rsid w:val="002132C6"/>
    <w:rsid w:val="002134B9"/>
    <w:rsid w:val="0021393C"/>
    <w:rsid w:val="00213CF0"/>
    <w:rsid w:val="00214EB9"/>
    <w:rsid w:val="00215BA7"/>
    <w:rsid w:val="0021644A"/>
    <w:rsid w:val="002164D3"/>
    <w:rsid w:val="00217715"/>
    <w:rsid w:val="00217CDC"/>
    <w:rsid w:val="00218A4F"/>
    <w:rsid w:val="00220CD3"/>
    <w:rsid w:val="002210C7"/>
    <w:rsid w:val="00221BD7"/>
    <w:rsid w:val="00221C6F"/>
    <w:rsid w:val="0022205C"/>
    <w:rsid w:val="00222072"/>
    <w:rsid w:val="002223F6"/>
    <w:rsid w:val="00222716"/>
    <w:rsid w:val="0022284E"/>
    <w:rsid w:val="00223124"/>
    <w:rsid w:val="002239A3"/>
    <w:rsid w:val="00223D1D"/>
    <w:rsid w:val="0022456F"/>
    <w:rsid w:val="002248A7"/>
    <w:rsid w:val="00224945"/>
    <w:rsid w:val="00224A96"/>
    <w:rsid w:val="00224CA7"/>
    <w:rsid w:val="00224CD9"/>
    <w:rsid w:val="00224E7E"/>
    <w:rsid w:val="002256D6"/>
    <w:rsid w:val="00225C71"/>
    <w:rsid w:val="00225DCC"/>
    <w:rsid w:val="00225F1C"/>
    <w:rsid w:val="0022607F"/>
    <w:rsid w:val="00226143"/>
    <w:rsid w:val="00226315"/>
    <w:rsid w:val="00226362"/>
    <w:rsid w:val="00226522"/>
    <w:rsid w:val="0022661E"/>
    <w:rsid w:val="0022683B"/>
    <w:rsid w:val="00226937"/>
    <w:rsid w:val="00226EE7"/>
    <w:rsid w:val="00227F06"/>
    <w:rsid w:val="00230268"/>
    <w:rsid w:val="00230371"/>
    <w:rsid w:val="0023132F"/>
    <w:rsid w:val="00232291"/>
    <w:rsid w:val="00232349"/>
    <w:rsid w:val="00232566"/>
    <w:rsid w:val="00232FF7"/>
    <w:rsid w:val="002330FD"/>
    <w:rsid w:val="00233320"/>
    <w:rsid w:val="002335A6"/>
    <w:rsid w:val="0023361E"/>
    <w:rsid w:val="00233829"/>
    <w:rsid w:val="00233D30"/>
    <w:rsid w:val="00233DC5"/>
    <w:rsid w:val="00233F54"/>
    <w:rsid w:val="00234057"/>
    <w:rsid w:val="002340DD"/>
    <w:rsid w:val="00234A20"/>
    <w:rsid w:val="002350F3"/>
    <w:rsid w:val="00235232"/>
    <w:rsid w:val="00236012"/>
    <w:rsid w:val="00236130"/>
    <w:rsid w:val="00237585"/>
    <w:rsid w:val="00237EEF"/>
    <w:rsid w:val="00240AE3"/>
    <w:rsid w:val="00240E69"/>
    <w:rsid w:val="0024123E"/>
    <w:rsid w:val="00241242"/>
    <w:rsid w:val="0024165C"/>
    <w:rsid w:val="002417E1"/>
    <w:rsid w:val="002419C5"/>
    <w:rsid w:val="0024338B"/>
    <w:rsid w:val="00244292"/>
    <w:rsid w:val="0024458D"/>
    <w:rsid w:val="002445AC"/>
    <w:rsid w:val="00244C36"/>
    <w:rsid w:val="00244D6A"/>
    <w:rsid w:val="00245089"/>
    <w:rsid w:val="0024521E"/>
    <w:rsid w:val="00245371"/>
    <w:rsid w:val="00245B14"/>
    <w:rsid w:val="00246057"/>
    <w:rsid w:val="00246166"/>
    <w:rsid w:val="0024646A"/>
    <w:rsid w:val="0024654B"/>
    <w:rsid w:val="00246697"/>
    <w:rsid w:val="002467DC"/>
    <w:rsid w:val="00246B2A"/>
    <w:rsid w:val="00246C96"/>
    <w:rsid w:val="00246E15"/>
    <w:rsid w:val="002470E1"/>
    <w:rsid w:val="00247283"/>
    <w:rsid w:val="002472AC"/>
    <w:rsid w:val="00247367"/>
    <w:rsid w:val="00247AB8"/>
    <w:rsid w:val="00247D4A"/>
    <w:rsid w:val="00247F56"/>
    <w:rsid w:val="00250688"/>
    <w:rsid w:val="00250734"/>
    <w:rsid w:val="00250821"/>
    <w:rsid w:val="002508D1"/>
    <w:rsid w:val="00250A12"/>
    <w:rsid w:val="002518D5"/>
    <w:rsid w:val="00251C93"/>
    <w:rsid w:val="00251ED8"/>
    <w:rsid w:val="002523B0"/>
    <w:rsid w:val="002529F5"/>
    <w:rsid w:val="00253F48"/>
    <w:rsid w:val="002540BA"/>
    <w:rsid w:val="002543C6"/>
    <w:rsid w:val="00254830"/>
    <w:rsid w:val="002554F8"/>
    <w:rsid w:val="00255684"/>
    <w:rsid w:val="00255768"/>
    <w:rsid w:val="00255984"/>
    <w:rsid w:val="00255F7C"/>
    <w:rsid w:val="0025610D"/>
    <w:rsid w:val="002563F8"/>
    <w:rsid w:val="0025670A"/>
    <w:rsid w:val="002567DC"/>
    <w:rsid w:val="00256D2C"/>
    <w:rsid w:val="0025721C"/>
    <w:rsid w:val="00257238"/>
    <w:rsid w:val="00257567"/>
    <w:rsid w:val="00257D57"/>
    <w:rsid w:val="00257F03"/>
    <w:rsid w:val="002601A7"/>
    <w:rsid w:val="002603F9"/>
    <w:rsid w:val="00260B77"/>
    <w:rsid w:val="00260BC6"/>
    <w:rsid w:val="00260EDD"/>
    <w:rsid w:val="002611E5"/>
    <w:rsid w:val="002616F1"/>
    <w:rsid w:val="00261827"/>
    <w:rsid w:val="00261C7D"/>
    <w:rsid w:val="002621E8"/>
    <w:rsid w:val="0026230C"/>
    <w:rsid w:val="002626AB"/>
    <w:rsid w:val="00262CF8"/>
    <w:rsid w:val="00263038"/>
    <w:rsid w:val="00263365"/>
    <w:rsid w:val="00263529"/>
    <w:rsid w:val="00263839"/>
    <w:rsid w:val="00263F1B"/>
    <w:rsid w:val="0026432C"/>
    <w:rsid w:val="0026437D"/>
    <w:rsid w:val="002648A1"/>
    <w:rsid w:val="0026495C"/>
    <w:rsid w:val="0026496C"/>
    <w:rsid w:val="00264D0F"/>
    <w:rsid w:val="00265096"/>
    <w:rsid w:val="00265269"/>
    <w:rsid w:val="0026562E"/>
    <w:rsid w:val="00265A50"/>
    <w:rsid w:val="00265C35"/>
    <w:rsid w:val="00265C64"/>
    <w:rsid w:val="002660FA"/>
    <w:rsid w:val="00266187"/>
    <w:rsid w:val="00266DA1"/>
    <w:rsid w:val="002670CD"/>
    <w:rsid w:val="002673C9"/>
    <w:rsid w:val="002678E3"/>
    <w:rsid w:val="00267F9A"/>
    <w:rsid w:val="002703AA"/>
    <w:rsid w:val="00270540"/>
    <w:rsid w:val="002709D5"/>
    <w:rsid w:val="00270AE0"/>
    <w:rsid w:val="00271135"/>
    <w:rsid w:val="002717B0"/>
    <w:rsid w:val="00271863"/>
    <w:rsid w:val="00271A0A"/>
    <w:rsid w:val="00271ADC"/>
    <w:rsid w:val="00272905"/>
    <w:rsid w:val="00272F6F"/>
    <w:rsid w:val="00273047"/>
    <w:rsid w:val="002732FF"/>
    <w:rsid w:val="00273306"/>
    <w:rsid w:val="002743A2"/>
    <w:rsid w:val="0027460B"/>
    <w:rsid w:val="002746AC"/>
    <w:rsid w:val="002746B5"/>
    <w:rsid w:val="00274A7C"/>
    <w:rsid w:val="00274B97"/>
    <w:rsid w:val="00275A06"/>
    <w:rsid w:val="00275AC9"/>
    <w:rsid w:val="00275E16"/>
    <w:rsid w:val="002766A3"/>
    <w:rsid w:val="0027696F"/>
    <w:rsid w:val="00276FE9"/>
    <w:rsid w:val="00277440"/>
    <w:rsid w:val="0027775E"/>
    <w:rsid w:val="002800B3"/>
    <w:rsid w:val="0028047F"/>
    <w:rsid w:val="00280EB4"/>
    <w:rsid w:val="00281884"/>
    <w:rsid w:val="002818C7"/>
    <w:rsid w:val="00283071"/>
    <w:rsid w:val="002836E4"/>
    <w:rsid w:val="0028381C"/>
    <w:rsid w:val="002839D2"/>
    <w:rsid w:val="00283AA2"/>
    <w:rsid w:val="00283CEB"/>
    <w:rsid w:val="00283D2C"/>
    <w:rsid w:val="002840F4"/>
    <w:rsid w:val="002848E6"/>
    <w:rsid w:val="00284D9C"/>
    <w:rsid w:val="00285794"/>
    <w:rsid w:val="00285892"/>
    <w:rsid w:val="00285C77"/>
    <w:rsid w:val="00285C78"/>
    <w:rsid w:val="0028631F"/>
    <w:rsid w:val="002863B9"/>
    <w:rsid w:val="0028683F"/>
    <w:rsid w:val="00286DCB"/>
    <w:rsid w:val="00286EC1"/>
    <w:rsid w:val="002877DB"/>
    <w:rsid w:val="00287D32"/>
    <w:rsid w:val="00287F18"/>
    <w:rsid w:val="00287FD6"/>
    <w:rsid w:val="002908C0"/>
    <w:rsid w:val="00290933"/>
    <w:rsid w:val="00290E16"/>
    <w:rsid w:val="00290E1D"/>
    <w:rsid w:val="00291469"/>
    <w:rsid w:val="00291AE8"/>
    <w:rsid w:val="00291F6A"/>
    <w:rsid w:val="002926A8"/>
    <w:rsid w:val="00292C87"/>
    <w:rsid w:val="002931ED"/>
    <w:rsid w:val="002933BA"/>
    <w:rsid w:val="0029364F"/>
    <w:rsid w:val="002940CA"/>
    <w:rsid w:val="00294480"/>
    <w:rsid w:val="00294570"/>
    <w:rsid w:val="00294754"/>
    <w:rsid w:val="00295619"/>
    <w:rsid w:val="002956AC"/>
    <w:rsid w:val="00295B62"/>
    <w:rsid w:val="00295D87"/>
    <w:rsid w:val="00295F4E"/>
    <w:rsid w:val="00296112"/>
    <w:rsid w:val="00296394"/>
    <w:rsid w:val="0029645B"/>
    <w:rsid w:val="00296CF5"/>
    <w:rsid w:val="00296D33"/>
    <w:rsid w:val="0029705D"/>
    <w:rsid w:val="00297342"/>
    <w:rsid w:val="0029776E"/>
    <w:rsid w:val="00297801"/>
    <w:rsid w:val="002A02ED"/>
    <w:rsid w:val="002A02F7"/>
    <w:rsid w:val="002A044E"/>
    <w:rsid w:val="002A0651"/>
    <w:rsid w:val="002A083B"/>
    <w:rsid w:val="002A103C"/>
    <w:rsid w:val="002A1372"/>
    <w:rsid w:val="002A14FC"/>
    <w:rsid w:val="002A1CF4"/>
    <w:rsid w:val="002A1DAA"/>
    <w:rsid w:val="002A2198"/>
    <w:rsid w:val="002A21E1"/>
    <w:rsid w:val="002A2882"/>
    <w:rsid w:val="002A28D1"/>
    <w:rsid w:val="002A2F12"/>
    <w:rsid w:val="002A3873"/>
    <w:rsid w:val="002A39C5"/>
    <w:rsid w:val="002A3AFC"/>
    <w:rsid w:val="002A41FA"/>
    <w:rsid w:val="002A452F"/>
    <w:rsid w:val="002A4766"/>
    <w:rsid w:val="002A4827"/>
    <w:rsid w:val="002A4993"/>
    <w:rsid w:val="002A4A3F"/>
    <w:rsid w:val="002A4CC5"/>
    <w:rsid w:val="002A4FF7"/>
    <w:rsid w:val="002A5264"/>
    <w:rsid w:val="002A5850"/>
    <w:rsid w:val="002A5A8C"/>
    <w:rsid w:val="002A60A9"/>
    <w:rsid w:val="002A6334"/>
    <w:rsid w:val="002A6499"/>
    <w:rsid w:val="002A6643"/>
    <w:rsid w:val="002A6824"/>
    <w:rsid w:val="002A690C"/>
    <w:rsid w:val="002A6ABD"/>
    <w:rsid w:val="002A7689"/>
    <w:rsid w:val="002A7B55"/>
    <w:rsid w:val="002A7C03"/>
    <w:rsid w:val="002A7DBD"/>
    <w:rsid w:val="002B0030"/>
    <w:rsid w:val="002B07E6"/>
    <w:rsid w:val="002B0BCC"/>
    <w:rsid w:val="002B0C85"/>
    <w:rsid w:val="002B11FD"/>
    <w:rsid w:val="002B1757"/>
    <w:rsid w:val="002B1F06"/>
    <w:rsid w:val="002B22F5"/>
    <w:rsid w:val="002B23C3"/>
    <w:rsid w:val="002B25AB"/>
    <w:rsid w:val="002B2616"/>
    <w:rsid w:val="002B29B9"/>
    <w:rsid w:val="002B2D6D"/>
    <w:rsid w:val="002B2FF7"/>
    <w:rsid w:val="002B311E"/>
    <w:rsid w:val="002B3336"/>
    <w:rsid w:val="002B34F4"/>
    <w:rsid w:val="002B381A"/>
    <w:rsid w:val="002B3AEF"/>
    <w:rsid w:val="002B4140"/>
    <w:rsid w:val="002B5155"/>
    <w:rsid w:val="002B52B9"/>
    <w:rsid w:val="002B53DF"/>
    <w:rsid w:val="002B6504"/>
    <w:rsid w:val="002B6F8C"/>
    <w:rsid w:val="002B7152"/>
    <w:rsid w:val="002B7272"/>
    <w:rsid w:val="002B766B"/>
    <w:rsid w:val="002B7DA0"/>
    <w:rsid w:val="002C0683"/>
    <w:rsid w:val="002C0AD0"/>
    <w:rsid w:val="002C0EA4"/>
    <w:rsid w:val="002C0FC2"/>
    <w:rsid w:val="002C1082"/>
    <w:rsid w:val="002C10B5"/>
    <w:rsid w:val="002C12F6"/>
    <w:rsid w:val="002C1631"/>
    <w:rsid w:val="002C168B"/>
    <w:rsid w:val="002C1D3A"/>
    <w:rsid w:val="002C2114"/>
    <w:rsid w:val="002C2516"/>
    <w:rsid w:val="002C2F6A"/>
    <w:rsid w:val="002C35F6"/>
    <w:rsid w:val="002C3E6E"/>
    <w:rsid w:val="002C3F6F"/>
    <w:rsid w:val="002C4379"/>
    <w:rsid w:val="002C5120"/>
    <w:rsid w:val="002C5841"/>
    <w:rsid w:val="002C5961"/>
    <w:rsid w:val="002C5C52"/>
    <w:rsid w:val="002C5D76"/>
    <w:rsid w:val="002C61F9"/>
    <w:rsid w:val="002C63BF"/>
    <w:rsid w:val="002C6836"/>
    <w:rsid w:val="002C6E79"/>
    <w:rsid w:val="002C713D"/>
    <w:rsid w:val="002C7560"/>
    <w:rsid w:val="002C7E78"/>
    <w:rsid w:val="002D0004"/>
    <w:rsid w:val="002D0285"/>
    <w:rsid w:val="002D0389"/>
    <w:rsid w:val="002D043F"/>
    <w:rsid w:val="002D0BFB"/>
    <w:rsid w:val="002D0FFF"/>
    <w:rsid w:val="002D12A4"/>
    <w:rsid w:val="002D17CA"/>
    <w:rsid w:val="002D1BE5"/>
    <w:rsid w:val="002D1C18"/>
    <w:rsid w:val="002D21BC"/>
    <w:rsid w:val="002D22EA"/>
    <w:rsid w:val="002D2630"/>
    <w:rsid w:val="002D2A18"/>
    <w:rsid w:val="002D2E74"/>
    <w:rsid w:val="002D309D"/>
    <w:rsid w:val="002D380D"/>
    <w:rsid w:val="002D3C18"/>
    <w:rsid w:val="002D3DA8"/>
    <w:rsid w:val="002D42C9"/>
    <w:rsid w:val="002D42E6"/>
    <w:rsid w:val="002D43D1"/>
    <w:rsid w:val="002D4466"/>
    <w:rsid w:val="002D4661"/>
    <w:rsid w:val="002D4E3F"/>
    <w:rsid w:val="002D4F76"/>
    <w:rsid w:val="002D52AD"/>
    <w:rsid w:val="002D553F"/>
    <w:rsid w:val="002D64FD"/>
    <w:rsid w:val="002D6B3C"/>
    <w:rsid w:val="002D6B64"/>
    <w:rsid w:val="002D735F"/>
    <w:rsid w:val="002D7675"/>
    <w:rsid w:val="002D7AD6"/>
    <w:rsid w:val="002D7E62"/>
    <w:rsid w:val="002E005F"/>
    <w:rsid w:val="002E0086"/>
    <w:rsid w:val="002E04CE"/>
    <w:rsid w:val="002E0652"/>
    <w:rsid w:val="002E0894"/>
    <w:rsid w:val="002E0B44"/>
    <w:rsid w:val="002E0EE0"/>
    <w:rsid w:val="002E13C8"/>
    <w:rsid w:val="002E14DE"/>
    <w:rsid w:val="002E1C48"/>
    <w:rsid w:val="002E1F03"/>
    <w:rsid w:val="002E2129"/>
    <w:rsid w:val="002E22AA"/>
    <w:rsid w:val="002E3272"/>
    <w:rsid w:val="002E3386"/>
    <w:rsid w:val="002E3B84"/>
    <w:rsid w:val="002E4070"/>
    <w:rsid w:val="002E41CF"/>
    <w:rsid w:val="002E5269"/>
    <w:rsid w:val="002E5514"/>
    <w:rsid w:val="002E5B75"/>
    <w:rsid w:val="002E5D8F"/>
    <w:rsid w:val="002E6241"/>
    <w:rsid w:val="002E63EA"/>
    <w:rsid w:val="002E63F4"/>
    <w:rsid w:val="002E669A"/>
    <w:rsid w:val="002E6E9C"/>
    <w:rsid w:val="002E7169"/>
    <w:rsid w:val="002E78EF"/>
    <w:rsid w:val="002E798D"/>
    <w:rsid w:val="002E7EBB"/>
    <w:rsid w:val="002F0465"/>
    <w:rsid w:val="002F05BF"/>
    <w:rsid w:val="002F0ED4"/>
    <w:rsid w:val="002F10E7"/>
    <w:rsid w:val="002F1376"/>
    <w:rsid w:val="002F1861"/>
    <w:rsid w:val="002F1C1D"/>
    <w:rsid w:val="002F1EA9"/>
    <w:rsid w:val="002F20F2"/>
    <w:rsid w:val="002F25F6"/>
    <w:rsid w:val="002F309E"/>
    <w:rsid w:val="002F3690"/>
    <w:rsid w:val="002F3B46"/>
    <w:rsid w:val="002F4317"/>
    <w:rsid w:val="002F45BA"/>
    <w:rsid w:val="002F47E0"/>
    <w:rsid w:val="002F5E18"/>
    <w:rsid w:val="002F5F62"/>
    <w:rsid w:val="002F681F"/>
    <w:rsid w:val="002F69D6"/>
    <w:rsid w:val="002F738A"/>
    <w:rsid w:val="002F7756"/>
    <w:rsid w:val="002F7A78"/>
    <w:rsid w:val="002F7BED"/>
    <w:rsid w:val="002F7D1C"/>
    <w:rsid w:val="003001A2"/>
    <w:rsid w:val="0030035C"/>
    <w:rsid w:val="0030037F"/>
    <w:rsid w:val="00300817"/>
    <w:rsid w:val="00300B15"/>
    <w:rsid w:val="00300F44"/>
    <w:rsid w:val="00300FDA"/>
    <w:rsid w:val="00301203"/>
    <w:rsid w:val="003014A5"/>
    <w:rsid w:val="00301605"/>
    <w:rsid w:val="00301B1D"/>
    <w:rsid w:val="00301DC7"/>
    <w:rsid w:val="003033F6"/>
    <w:rsid w:val="0030347F"/>
    <w:rsid w:val="0030389F"/>
    <w:rsid w:val="00304C95"/>
    <w:rsid w:val="00304ED8"/>
    <w:rsid w:val="00305140"/>
    <w:rsid w:val="00305679"/>
    <w:rsid w:val="003059D2"/>
    <w:rsid w:val="00305B79"/>
    <w:rsid w:val="00305E5F"/>
    <w:rsid w:val="0030609B"/>
    <w:rsid w:val="003060B0"/>
    <w:rsid w:val="00306135"/>
    <w:rsid w:val="00306707"/>
    <w:rsid w:val="003068CC"/>
    <w:rsid w:val="00306992"/>
    <w:rsid w:val="00306B7C"/>
    <w:rsid w:val="00306C49"/>
    <w:rsid w:val="00306E2C"/>
    <w:rsid w:val="00307049"/>
    <w:rsid w:val="003070AC"/>
    <w:rsid w:val="003071AC"/>
    <w:rsid w:val="00307CDB"/>
    <w:rsid w:val="00307F06"/>
    <w:rsid w:val="00310138"/>
    <w:rsid w:val="003101B5"/>
    <w:rsid w:val="0031053C"/>
    <w:rsid w:val="003106E4"/>
    <w:rsid w:val="00310766"/>
    <w:rsid w:val="0031077D"/>
    <w:rsid w:val="00310877"/>
    <w:rsid w:val="00310ABE"/>
    <w:rsid w:val="00310BAF"/>
    <w:rsid w:val="00310DB2"/>
    <w:rsid w:val="00310EED"/>
    <w:rsid w:val="00311AF1"/>
    <w:rsid w:val="00311D5D"/>
    <w:rsid w:val="00312385"/>
    <w:rsid w:val="003124E8"/>
    <w:rsid w:val="00312856"/>
    <w:rsid w:val="00312B87"/>
    <w:rsid w:val="00312C60"/>
    <w:rsid w:val="00312CCB"/>
    <w:rsid w:val="00312D19"/>
    <w:rsid w:val="00313971"/>
    <w:rsid w:val="00313A3F"/>
    <w:rsid w:val="00313B28"/>
    <w:rsid w:val="00314518"/>
    <w:rsid w:val="00314880"/>
    <w:rsid w:val="00314991"/>
    <w:rsid w:val="0031551D"/>
    <w:rsid w:val="0031566F"/>
    <w:rsid w:val="0031588B"/>
    <w:rsid w:val="00316022"/>
    <w:rsid w:val="0031619C"/>
    <w:rsid w:val="00316AE4"/>
    <w:rsid w:val="0031737F"/>
    <w:rsid w:val="00317C9B"/>
    <w:rsid w:val="0032002C"/>
    <w:rsid w:val="003205A1"/>
    <w:rsid w:val="00320669"/>
    <w:rsid w:val="00320D63"/>
    <w:rsid w:val="003215D0"/>
    <w:rsid w:val="003226E1"/>
    <w:rsid w:val="00322DBF"/>
    <w:rsid w:val="00323215"/>
    <w:rsid w:val="00323375"/>
    <w:rsid w:val="0032393B"/>
    <w:rsid w:val="00323BF2"/>
    <w:rsid w:val="0032427C"/>
    <w:rsid w:val="00324520"/>
    <w:rsid w:val="00324904"/>
    <w:rsid w:val="00324B8C"/>
    <w:rsid w:val="00324C66"/>
    <w:rsid w:val="0032516C"/>
    <w:rsid w:val="00325190"/>
    <w:rsid w:val="00325663"/>
    <w:rsid w:val="00325CC0"/>
    <w:rsid w:val="00325F52"/>
    <w:rsid w:val="00326025"/>
    <w:rsid w:val="00326026"/>
    <w:rsid w:val="00326034"/>
    <w:rsid w:val="003264DA"/>
    <w:rsid w:val="00326725"/>
    <w:rsid w:val="00326A92"/>
    <w:rsid w:val="00326AFD"/>
    <w:rsid w:val="00326B29"/>
    <w:rsid w:val="00326CC1"/>
    <w:rsid w:val="00327ACC"/>
    <w:rsid w:val="0033019A"/>
    <w:rsid w:val="0033038A"/>
    <w:rsid w:val="003303D7"/>
    <w:rsid w:val="003305F1"/>
    <w:rsid w:val="0033082F"/>
    <w:rsid w:val="00330F26"/>
    <w:rsid w:val="003314EB"/>
    <w:rsid w:val="003315A1"/>
    <w:rsid w:val="003315ED"/>
    <w:rsid w:val="00332AA0"/>
    <w:rsid w:val="00332CA3"/>
    <w:rsid w:val="00333662"/>
    <w:rsid w:val="003337B0"/>
    <w:rsid w:val="003338DC"/>
    <w:rsid w:val="00333C5A"/>
    <w:rsid w:val="00333E80"/>
    <w:rsid w:val="00334713"/>
    <w:rsid w:val="0033478A"/>
    <w:rsid w:val="003349AD"/>
    <w:rsid w:val="003349AF"/>
    <w:rsid w:val="00334B8B"/>
    <w:rsid w:val="00334BB8"/>
    <w:rsid w:val="0033527C"/>
    <w:rsid w:val="003353E1"/>
    <w:rsid w:val="00335554"/>
    <w:rsid w:val="003355D9"/>
    <w:rsid w:val="003358F5"/>
    <w:rsid w:val="00335B90"/>
    <w:rsid w:val="00335B94"/>
    <w:rsid w:val="00335EA6"/>
    <w:rsid w:val="00335EF0"/>
    <w:rsid w:val="00335EFF"/>
    <w:rsid w:val="00335F28"/>
    <w:rsid w:val="00336656"/>
    <w:rsid w:val="0033684D"/>
    <w:rsid w:val="00336ADB"/>
    <w:rsid w:val="00337113"/>
    <w:rsid w:val="00337844"/>
    <w:rsid w:val="00340591"/>
    <w:rsid w:val="003406B2"/>
    <w:rsid w:val="00340C32"/>
    <w:rsid w:val="00341560"/>
    <w:rsid w:val="00341AEF"/>
    <w:rsid w:val="00341B81"/>
    <w:rsid w:val="00341FC0"/>
    <w:rsid w:val="003420C7"/>
    <w:rsid w:val="00342114"/>
    <w:rsid w:val="003424AB"/>
    <w:rsid w:val="00342B7D"/>
    <w:rsid w:val="00343161"/>
    <w:rsid w:val="00343A29"/>
    <w:rsid w:val="00343E15"/>
    <w:rsid w:val="00343ECF"/>
    <w:rsid w:val="00343FB2"/>
    <w:rsid w:val="003443BA"/>
    <w:rsid w:val="0034472A"/>
    <w:rsid w:val="00345277"/>
    <w:rsid w:val="00345326"/>
    <w:rsid w:val="003455B9"/>
    <w:rsid w:val="003457B4"/>
    <w:rsid w:val="00345B1E"/>
    <w:rsid w:val="00346298"/>
    <w:rsid w:val="0034686C"/>
    <w:rsid w:val="00346EEA"/>
    <w:rsid w:val="00346F2D"/>
    <w:rsid w:val="00347B65"/>
    <w:rsid w:val="00347C25"/>
    <w:rsid w:val="00347F7D"/>
    <w:rsid w:val="00350277"/>
    <w:rsid w:val="0035037E"/>
    <w:rsid w:val="00350474"/>
    <w:rsid w:val="00350A4D"/>
    <w:rsid w:val="00350F82"/>
    <w:rsid w:val="00351F07"/>
    <w:rsid w:val="00352033"/>
    <w:rsid w:val="003521A2"/>
    <w:rsid w:val="00352246"/>
    <w:rsid w:val="0035266E"/>
    <w:rsid w:val="003527BE"/>
    <w:rsid w:val="00352821"/>
    <w:rsid w:val="00352A29"/>
    <w:rsid w:val="00352B2D"/>
    <w:rsid w:val="00352E52"/>
    <w:rsid w:val="00353D39"/>
    <w:rsid w:val="00353E32"/>
    <w:rsid w:val="003542A7"/>
    <w:rsid w:val="00354874"/>
    <w:rsid w:val="00354AAA"/>
    <w:rsid w:val="00354F03"/>
    <w:rsid w:val="00355322"/>
    <w:rsid w:val="0035596C"/>
    <w:rsid w:val="00356182"/>
    <w:rsid w:val="00356520"/>
    <w:rsid w:val="00356AFB"/>
    <w:rsid w:val="00356D9D"/>
    <w:rsid w:val="003571A1"/>
    <w:rsid w:val="0035773A"/>
    <w:rsid w:val="0035777E"/>
    <w:rsid w:val="003602F2"/>
    <w:rsid w:val="00360495"/>
    <w:rsid w:val="00360F20"/>
    <w:rsid w:val="003610BF"/>
    <w:rsid w:val="00361263"/>
    <w:rsid w:val="0036157E"/>
    <w:rsid w:val="003615D2"/>
    <w:rsid w:val="0036208F"/>
    <w:rsid w:val="0036235D"/>
    <w:rsid w:val="00362E68"/>
    <w:rsid w:val="00363574"/>
    <w:rsid w:val="00363613"/>
    <w:rsid w:val="00364464"/>
    <w:rsid w:val="0036452D"/>
    <w:rsid w:val="0036479A"/>
    <w:rsid w:val="00364986"/>
    <w:rsid w:val="00364B76"/>
    <w:rsid w:val="00364E3B"/>
    <w:rsid w:val="00365077"/>
    <w:rsid w:val="003651BC"/>
    <w:rsid w:val="00365459"/>
    <w:rsid w:val="0036610E"/>
    <w:rsid w:val="00366325"/>
    <w:rsid w:val="003667C8"/>
    <w:rsid w:val="00366F20"/>
    <w:rsid w:val="0036713D"/>
    <w:rsid w:val="003676CC"/>
    <w:rsid w:val="00367819"/>
    <w:rsid w:val="00367947"/>
    <w:rsid w:val="003706CB"/>
    <w:rsid w:val="00370803"/>
    <w:rsid w:val="00370C93"/>
    <w:rsid w:val="00370D21"/>
    <w:rsid w:val="00370E35"/>
    <w:rsid w:val="00370F0E"/>
    <w:rsid w:val="00370F1C"/>
    <w:rsid w:val="0037114F"/>
    <w:rsid w:val="00371DB6"/>
    <w:rsid w:val="00371FAC"/>
    <w:rsid w:val="0037273E"/>
    <w:rsid w:val="00372B44"/>
    <w:rsid w:val="00372F95"/>
    <w:rsid w:val="0037305A"/>
    <w:rsid w:val="003732C7"/>
    <w:rsid w:val="00373426"/>
    <w:rsid w:val="003734AA"/>
    <w:rsid w:val="00373880"/>
    <w:rsid w:val="00373BB8"/>
    <w:rsid w:val="00373C39"/>
    <w:rsid w:val="00373C8F"/>
    <w:rsid w:val="00373F16"/>
    <w:rsid w:val="003742B2"/>
    <w:rsid w:val="0037430C"/>
    <w:rsid w:val="0037463B"/>
    <w:rsid w:val="0037555B"/>
    <w:rsid w:val="0037594C"/>
    <w:rsid w:val="003759CF"/>
    <w:rsid w:val="00375BC6"/>
    <w:rsid w:val="00375EA9"/>
    <w:rsid w:val="00375F9A"/>
    <w:rsid w:val="00376321"/>
    <w:rsid w:val="003765B2"/>
    <w:rsid w:val="00376626"/>
    <w:rsid w:val="003778AD"/>
    <w:rsid w:val="003779E4"/>
    <w:rsid w:val="00377D6E"/>
    <w:rsid w:val="00377DEF"/>
    <w:rsid w:val="00377FB1"/>
    <w:rsid w:val="003816AC"/>
    <w:rsid w:val="003819CE"/>
    <w:rsid w:val="00381A3B"/>
    <w:rsid w:val="00381AB2"/>
    <w:rsid w:val="00381CFB"/>
    <w:rsid w:val="00381E27"/>
    <w:rsid w:val="00381EA4"/>
    <w:rsid w:val="00382053"/>
    <w:rsid w:val="00382112"/>
    <w:rsid w:val="00382D8D"/>
    <w:rsid w:val="00382D9E"/>
    <w:rsid w:val="00383306"/>
    <w:rsid w:val="00383965"/>
    <w:rsid w:val="00384858"/>
    <w:rsid w:val="00385158"/>
    <w:rsid w:val="0038562C"/>
    <w:rsid w:val="00385726"/>
    <w:rsid w:val="00385AD6"/>
    <w:rsid w:val="00385F97"/>
    <w:rsid w:val="00385FAF"/>
    <w:rsid w:val="00386465"/>
    <w:rsid w:val="00386E53"/>
    <w:rsid w:val="0038706A"/>
    <w:rsid w:val="00387552"/>
    <w:rsid w:val="00387964"/>
    <w:rsid w:val="00391054"/>
    <w:rsid w:val="003912F2"/>
    <w:rsid w:val="00391385"/>
    <w:rsid w:val="00391837"/>
    <w:rsid w:val="00391BB3"/>
    <w:rsid w:val="0039218C"/>
    <w:rsid w:val="003926D6"/>
    <w:rsid w:val="0039294C"/>
    <w:rsid w:val="00392C3C"/>
    <w:rsid w:val="003931D1"/>
    <w:rsid w:val="00393832"/>
    <w:rsid w:val="003938FD"/>
    <w:rsid w:val="00393BB9"/>
    <w:rsid w:val="00393F04"/>
    <w:rsid w:val="00393FBE"/>
    <w:rsid w:val="0039417E"/>
    <w:rsid w:val="0039453A"/>
    <w:rsid w:val="0039488A"/>
    <w:rsid w:val="003948E5"/>
    <w:rsid w:val="00394B24"/>
    <w:rsid w:val="00394D75"/>
    <w:rsid w:val="00394DA7"/>
    <w:rsid w:val="00394EDF"/>
    <w:rsid w:val="003953FB"/>
    <w:rsid w:val="00395A33"/>
    <w:rsid w:val="00396023"/>
    <w:rsid w:val="00396032"/>
    <w:rsid w:val="00396298"/>
    <w:rsid w:val="003963ED"/>
    <w:rsid w:val="0039652E"/>
    <w:rsid w:val="00396A0E"/>
    <w:rsid w:val="00397217"/>
    <w:rsid w:val="0039755B"/>
    <w:rsid w:val="00397683"/>
    <w:rsid w:val="003977A5"/>
    <w:rsid w:val="00397C91"/>
    <w:rsid w:val="003A01C8"/>
    <w:rsid w:val="003A020A"/>
    <w:rsid w:val="003A106D"/>
    <w:rsid w:val="003A1562"/>
    <w:rsid w:val="003A16CB"/>
    <w:rsid w:val="003A1A71"/>
    <w:rsid w:val="003A2519"/>
    <w:rsid w:val="003A25CA"/>
    <w:rsid w:val="003A279D"/>
    <w:rsid w:val="003A2DCF"/>
    <w:rsid w:val="003A31C8"/>
    <w:rsid w:val="003A36E4"/>
    <w:rsid w:val="003A3984"/>
    <w:rsid w:val="003A3AFF"/>
    <w:rsid w:val="003A3DA0"/>
    <w:rsid w:val="003A3FB3"/>
    <w:rsid w:val="003A45F1"/>
    <w:rsid w:val="003A47A1"/>
    <w:rsid w:val="003A4891"/>
    <w:rsid w:val="003A4D3F"/>
    <w:rsid w:val="003A4E03"/>
    <w:rsid w:val="003A4E25"/>
    <w:rsid w:val="003A4E42"/>
    <w:rsid w:val="003A510E"/>
    <w:rsid w:val="003A57DD"/>
    <w:rsid w:val="003A59B3"/>
    <w:rsid w:val="003A6AA4"/>
    <w:rsid w:val="003A6E71"/>
    <w:rsid w:val="003A73D3"/>
    <w:rsid w:val="003A7D4F"/>
    <w:rsid w:val="003A7E28"/>
    <w:rsid w:val="003A7FE9"/>
    <w:rsid w:val="003B0076"/>
    <w:rsid w:val="003B0371"/>
    <w:rsid w:val="003B05E2"/>
    <w:rsid w:val="003B07CB"/>
    <w:rsid w:val="003B0F82"/>
    <w:rsid w:val="003B11B0"/>
    <w:rsid w:val="003B1440"/>
    <w:rsid w:val="003B1758"/>
    <w:rsid w:val="003B1963"/>
    <w:rsid w:val="003B1E98"/>
    <w:rsid w:val="003B218D"/>
    <w:rsid w:val="003B26EC"/>
    <w:rsid w:val="003B2A3B"/>
    <w:rsid w:val="003B2F9B"/>
    <w:rsid w:val="003B311E"/>
    <w:rsid w:val="003B365C"/>
    <w:rsid w:val="003B38AC"/>
    <w:rsid w:val="003B3938"/>
    <w:rsid w:val="003B3E65"/>
    <w:rsid w:val="003B45E7"/>
    <w:rsid w:val="003B46A8"/>
    <w:rsid w:val="003B4763"/>
    <w:rsid w:val="003B4A72"/>
    <w:rsid w:val="003B4A90"/>
    <w:rsid w:val="003B5110"/>
    <w:rsid w:val="003B5374"/>
    <w:rsid w:val="003B5634"/>
    <w:rsid w:val="003B5644"/>
    <w:rsid w:val="003B56AC"/>
    <w:rsid w:val="003B5A65"/>
    <w:rsid w:val="003B5C9E"/>
    <w:rsid w:val="003B6135"/>
    <w:rsid w:val="003B6DD5"/>
    <w:rsid w:val="003B717F"/>
    <w:rsid w:val="003B7528"/>
    <w:rsid w:val="003B762C"/>
    <w:rsid w:val="003B791B"/>
    <w:rsid w:val="003B7A03"/>
    <w:rsid w:val="003B7DAC"/>
    <w:rsid w:val="003C0425"/>
    <w:rsid w:val="003C0599"/>
    <w:rsid w:val="003C05B1"/>
    <w:rsid w:val="003C05EA"/>
    <w:rsid w:val="003C071A"/>
    <w:rsid w:val="003C0C44"/>
    <w:rsid w:val="003C0D6B"/>
    <w:rsid w:val="003C0ECD"/>
    <w:rsid w:val="003C10E8"/>
    <w:rsid w:val="003C112D"/>
    <w:rsid w:val="003C2781"/>
    <w:rsid w:val="003C2C3A"/>
    <w:rsid w:val="003C2F58"/>
    <w:rsid w:val="003C3483"/>
    <w:rsid w:val="003C3BE5"/>
    <w:rsid w:val="003C3CF2"/>
    <w:rsid w:val="003C4064"/>
    <w:rsid w:val="003C5083"/>
    <w:rsid w:val="003C50BF"/>
    <w:rsid w:val="003C5326"/>
    <w:rsid w:val="003C5A4D"/>
    <w:rsid w:val="003C5B23"/>
    <w:rsid w:val="003C5E5C"/>
    <w:rsid w:val="003C5E71"/>
    <w:rsid w:val="003C620A"/>
    <w:rsid w:val="003C6267"/>
    <w:rsid w:val="003C64BB"/>
    <w:rsid w:val="003C685B"/>
    <w:rsid w:val="003C695D"/>
    <w:rsid w:val="003C6CE5"/>
    <w:rsid w:val="003C6D25"/>
    <w:rsid w:val="003C70BF"/>
    <w:rsid w:val="003C7408"/>
    <w:rsid w:val="003C75D0"/>
    <w:rsid w:val="003C7A2D"/>
    <w:rsid w:val="003C7A2F"/>
    <w:rsid w:val="003C7B2D"/>
    <w:rsid w:val="003D019C"/>
    <w:rsid w:val="003D0567"/>
    <w:rsid w:val="003D0D12"/>
    <w:rsid w:val="003D0D7F"/>
    <w:rsid w:val="003D10FE"/>
    <w:rsid w:val="003D1B1B"/>
    <w:rsid w:val="003D1DC2"/>
    <w:rsid w:val="003D1F5A"/>
    <w:rsid w:val="003D20CC"/>
    <w:rsid w:val="003D2567"/>
    <w:rsid w:val="003D28E7"/>
    <w:rsid w:val="003D2A8C"/>
    <w:rsid w:val="003D3270"/>
    <w:rsid w:val="003D3464"/>
    <w:rsid w:val="003D4250"/>
    <w:rsid w:val="003D4585"/>
    <w:rsid w:val="003D4743"/>
    <w:rsid w:val="003D5112"/>
    <w:rsid w:val="003D5442"/>
    <w:rsid w:val="003D5E7C"/>
    <w:rsid w:val="003D5FF4"/>
    <w:rsid w:val="003D62AF"/>
    <w:rsid w:val="003D635B"/>
    <w:rsid w:val="003D6552"/>
    <w:rsid w:val="003D6601"/>
    <w:rsid w:val="003D6C00"/>
    <w:rsid w:val="003D6EE6"/>
    <w:rsid w:val="003D7386"/>
    <w:rsid w:val="003D739C"/>
    <w:rsid w:val="003D7CD0"/>
    <w:rsid w:val="003D7E85"/>
    <w:rsid w:val="003D7FAB"/>
    <w:rsid w:val="003D7FFA"/>
    <w:rsid w:val="003E09CE"/>
    <w:rsid w:val="003E0DDB"/>
    <w:rsid w:val="003E113F"/>
    <w:rsid w:val="003E138F"/>
    <w:rsid w:val="003E171A"/>
    <w:rsid w:val="003E19EA"/>
    <w:rsid w:val="003E1A4B"/>
    <w:rsid w:val="003E220E"/>
    <w:rsid w:val="003E244B"/>
    <w:rsid w:val="003E2C8F"/>
    <w:rsid w:val="003E2E36"/>
    <w:rsid w:val="003E3056"/>
    <w:rsid w:val="003E31BF"/>
    <w:rsid w:val="003E3254"/>
    <w:rsid w:val="003E32FB"/>
    <w:rsid w:val="003E3951"/>
    <w:rsid w:val="003E3B70"/>
    <w:rsid w:val="003E3D8C"/>
    <w:rsid w:val="003E3DB7"/>
    <w:rsid w:val="003E3F83"/>
    <w:rsid w:val="003E4053"/>
    <w:rsid w:val="003E4058"/>
    <w:rsid w:val="003E4282"/>
    <w:rsid w:val="003E4493"/>
    <w:rsid w:val="003E4835"/>
    <w:rsid w:val="003E4C8E"/>
    <w:rsid w:val="003E50CA"/>
    <w:rsid w:val="003E549F"/>
    <w:rsid w:val="003E59C4"/>
    <w:rsid w:val="003E5C04"/>
    <w:rsid w:val="003E6008"/>
    <w:rsid w:val="003E6CC3"/>
    <w:rsid w:val="003E745E"/>
    <w:rsid w:val="003E7734"/>
    <w:rsid w:val="003E7AA1"/>
    <w:rsid w:val="003F019C"/>
    <w:rsid w:val="003F04A7"/>
    <w:rsid w:val="003F0EFA"/>
    <w:rsid w:val="003F21E4"/>
    <w:rsid w:val="003F22FF"/>
    <w:rsid w:val="003F2689"/>
    <w:rsid w:val="003F2821"/>
    <w:rsid w:val="003F2CD9"/>
    <w:rsid w:val="003F2FD2"/>
    <w:rsid w:val="003F3AD9"/>
    <w:rsid w:val="003F3EA7"/>
    <w:rsid w:val="003F41C5"/>
    <w:rsid w:val="003F4F23"/>
    <w:rsid w:val="003F5156"/>
    <w:rsid w:val="003F5C98"/>
    <w:rsid w:val="003F677D"/>
    <w:rsid w:val="003F67E9"/>
    <w:rsid w:val="003F6F5E"/>
    <w:rsid w:val="003F714E"/>
    <w:rsid w:val="003F75A3"/>
    <w:rsid w:val="003F7B52"/>
    <w:rsid w:val="003F7DFD"/>
    <w:rsid w:val="003F7FEF"/>
    <w:rsid w:val="0040036D"/>
    <w:rsid w:val="004006B8"/>
    <w:rsid w:val="00400F22"/>
    <w:rsid w:val="004012F7"/>
    <w:rsid w:val="004014E8"/>
    <w:rsid w:val="004016FE"/>
    <w:rsid w:val="00401731"/>
    <w:rsid w:val="00401819"/>
    <w:rsid w:val="004024F6"/>
    <w:rsid w:val="00402823"/>
    <w:rsid w:val="00402EA5"/>
    <w:rsid w:val="00402FC2"/>
    <w:rsid w:val="00402FFB"/>
    <w:rsid w:val="00403609"/>
    <w:rsid w:val="004036A7"/>
    <w:rsid w:val="00403BDE"/>
    <w:rsid w:val="00403C05"/>
    <w:rsid w:val="00403D67"/>
    <w:rsid w:val="00403E0F"/>
    <w:rsid w:val="00403E20"/>
    <w:rsid w:val="00403FE6"/>
    <w:rsid w:val="004041C0"/>
    <w:rsid w:val="004045ED"/>
    <w:rsid w:val="0040473F"/>
    <w:rsid w:val="0040480B"/>
    <w:rsid w:val="004048CA"/>
    <w:rsid w:val="00404A76"/>
    <w:rsid w:val="0040512B"/>
    <w:rsid w:val="0040514C"/>
    <w:rsid w:val="00405276"/>
    <w:rsid w:val="0040533A"/>
    <w:rsid w:val="00405DB5"/>
    <w:rsid w:val="004065D2"/>
    <w:rsid w:val="004067BD"/>
    <w:rsid w:val="00406E6C"/>
    <w:rsid w:val="00407155"/>
    <w:rsid w:val="0040770F"/>
    <w:rsid w:val="00407854"/>
    <w:rsid w:val="00407ACC"/>
    <w:rsid w:val="00407FCC"/>
    <w:rsid w:val="004107C0"/>
    <w:rsid w:val="00410BCD"/>
    <w:rsid w:val="004110FD"/>
    <w:rsid w:val="00411445"/>
    <w:rsid w:val="00411AFE"/>
    <w:rsid w:val="00412288"/>
    <w:rsid w:val="004123B4"/>
    <w:rsid w:val="00412718"/>
    <w:rsid w:val="00412BCC"/>
    <w:rsid w:val="00412E2E"/>
    <w:rsid w:val="00413449"/>
    <w:rsid w:val="004138E4"/>
    <w:rsid w:val="004138F8"/>
    <w:rsid w:val="0041395A"/>
    <w:rsid w:val="00413AEA"/>
    <w:rsid w:val="004141A9"/>
    <w:rsid w:val="00414353"/>
    <w:rsid w:val="004144C6"/>
    <w:rsid w:val="0041451B"/>
    <w:rsid w:val="00414690"/>
    <w:rsid w:val="0041482A"/>
    <w:rsid w:val="00414A7F"/>
    <w:rsid w:val="00414A90"/>
    <w:rsid w:val="00414C90"/>
    <w:rsid w:val="004150D4"/>
    <w:rsid w:val="00416078"/>
    <w:rsid w:val="00416104"/>
    <w:rsid w:val="004162D0"/>
    <w:rsid w:val="004162EC"/>
    <w:rsid w:val="004167B3"/>
    <w:rsid w:val="00416B30"/>
    <w:rsid w:val="00416E91"/>
    <w:rsid w:val="00416EFF"/>
    <w:rsid w:val="00416F48"/>
    <w:rsid w:val="00417579"/>
    <w:rsid w:val="00417B7F"/>
    <w:rsid w:val="00417BD6"/>
    <w:rsid w:val="00417C71"/>
    <w:rsid w:val="00417E79"/>
    <w:rsid w:val="00421028"/>
    <w:rsid w:val="0042175A"/>
    <w:rsid w:val="00421865"/>
    <w:rsid w:val="00421DD1"/>
    <w:rsid w:val="0042250E"/>
    <w:rsid w:val="00422725"/>
    <w:rsid w:val="004227C0"/>
    <w:rsid w:val="00422A2E"/>
    <w:rsid w:val="00422ABE"/>
    <w:rsid w:val="00422B2C"/>
    <w:rsid w:val="00422C2E"/>
    <w:rsid w:val="004231A6"/>
    <w:rsid w:val="004231EE"/>
    <w:rsid w:val="00423371"/>
    <w:rsid w:val="00423646"/>
    <w:rsid w:val="004237A4"/>
    <w:rsid w:val="00423BA5"/>
    <w:rsid w:val="00423CF7"/>
    <w:rsid w:val="00424623"/>
    <w:rsid w:val="00424792"/>
    <w:rsid w:val="00424C0E"/>
    <w:rsid w:val="00425085"/>
    <w:rsid w:val="00425654"/>
    <w:rsid w:val="00425C1E"/>
    <w:rsid w:val="00426024"/>
    <w:rsid w:val="00426731"/>
    <w:rsid w:val="004267BE"/>
    <w:rsid w:val="004267DB"/>
    <w:rsid w:val="00426AF5"/>
    <w:rsid w:val="00426DE2"/>
    <w:rsid w:val="00427538"/>
    <w:rsid w:val="004277BC"/>
    <w:rsid w:val="004279BE"/>
    <w:rsid w:val="00427C8B"/>
    <w:rsid w:val="00427E99"/>
    <w:rsid w:val="00430420"/>
    <w:rsid w:val="00430726"/>
    <w:rsid w:val="004309EC"/>
    <w:rsid w:val="00430E61"/>
    <w:rsid w:val="0043185F"/>
    <w:rsid w:val="00431A19"/>
    <w:rsid w:val="00431C56"/>
    <w:rsid w:val="004324E4"/>
    <w:rsid w:val="00432967"/>
    <w:rsid w:val="00432AD1"/>
    <w:rsid w:val="00432F08"/>
    <w:rsid w:val="0043321C"/>
    <w:rsid w:val="0043508D"/>
    <w:rsid w:val="004351E8"/>
    <w:rsid w:val="00436248"/>
    <w:rsid w:val="0043656F"/>
    <w:rsid w:val="00436859"/>
    <w:rsid w:val="00437375"/>
    <w:rsid w:val="004375A4"/>
    <w:rsid w:val="00437848"/>
    <w:rsid w:val="0043FDC9"/>
    <w:rsid w:val="00440B74"/>
    <w:rsid w:val="00440FCF"/>
    <w:rsid w:val="004412E3"/>
    <w:rsid w:val="00441582"/>
    <w:rsid w:val="004415E5"/>
    <w:rsid w:val="00441BE2"/>
    <w:rsid w:val="004424A4"/>
    <w:rsid w:val="00442789"/>
    <w:rsid w:val="00442B66"/>
    <w:rsid w:val="00442EF3"/>
    <w:rsid w:val="00442F6C"/>
    <w:rsid w:val="004430E0"/>
    <w:rsid w:val="00443472"/>
    <w:rsid w:val="004437E2"/>
    <w:rsid w:val="00443A8E"/>
    <w:rsid w:val="00443D4A"/>
    <w:rsid w:val="00443F2D"/>
    <w:rsid w:val="00444118"/>
    <w:rsid w:val="00444D27"/>
    <w:rsid w:val="00445064"/>
    <w:rsid w:val="0044581E"/>
    <w:rsid w:val="00445AE5"/>
    <w:rsid w:val="00445D3C"/>
    <w:rsid w:val="00445D98"/>
    <w:rsid w:val="00445F5F"/>
    <w:rsid w:val="0044659A"/>
    <w:rsid w:val="00446A4F"/>
    <w:rsid w:val="00447DF2"/>
    <w:rsid w:val="00447E3B"/>
    <w:rsid w:val="004502A0"/>
    <w:rsid w:val="004506EF"/>
    <w:rsid w:val="004513E3"/>
    <w:rsid w:val="004516E4"/>
    <w:rsid w:val="00451877"/>
    <w:rsid w:val="00451B23"/>
    <w:rsid w:val="00451CA5"/>
    <w:rsid w:val="00452366"/>
    <w:rsid w:val="00452386"/>
    <w:rsid w:val="004523A7"/>
    <w:rsid w:val="00452874"/>
    <w:rsid w:val="00453A78"/>
    <w:rsid w:val="00453ACF"/>
    <w:rsid w:val="004541F8"/>
    <w:rsid w:val="00454377"/>
    <w:rsid w:val="00454AFC"/>
    <w:rsid w:val="0045505A"/>
    <w:rsid w:val="0045529A"/>
    <w:rsid w:val="004555B4"/>
    <w:rsid w:val="0045595E"/>
    <w:rsid w:val="00455DED"/>
    <w:rsid w:val="00456806"/>
    <w:rsid w:val="00456D12"/>
    <w:rsid w:val="0045702F"/>
    <w:rsid w:val="00457080"/>
    <w:rsid w:val="00457433"/>
    <w:rsid w:val="00457DF5"/>
    <w:rsid w:val="00457F9E"/>
    <w:rsid w:val="00460381"/>
    <w:rsid w:val="004603D1"/>
    <w:rsid w:val="004604B1"/>
    <w:rsid w:val="00460590"/>
    <w:rsid w:val="00460B2F"/>
    <w:rsid w:val="0046105D"/>
    <w:rsid w:val="0046151B"/>
    <w:rsid w:val="00461680"/>
    <w:rsid w:val="00461E97"/>
    <w:rsid w:val="00462139"/>
    <w:rsid w:val="004624CF"/>
    <w:rsid w:val="00462680"/>
    <w:rsid w:val="004627AF"/>
    <w:rsid w:val="00462963"/>
    <w:rsid w:val="0046313A"/>
    <w:rsid w:val="004636BC"/>
    <w:rsid w:val="004638DB"/>
    <w:rsid w:val="0046459B"/>
    <w:rsid w:val="004649F9"/>
    <w:rsid w:val="00464ECE"/>
    <w:rsid w:val="00464FC5"/>
    <w:rsid w:val="00465CDD"/>
    <w:rsid w:val="00466242"/>
    <w:rsid w:val="00466643"/>
    <w:rsid w:val="004666D3"/>
    <w:rsid w:val="00466BB6"/>
    <w:rsid w:val="00467B87"/>
    <w:rsid w:val="00467DD9"/>
    <w:rsid w:val="00470E7B"/>
    <w:rsid w:val="004716CF"/>
    <w:rsid w:val="00471D99"/>
    <w:rsid w:val="00472200"/>
    <w:rsid w:val="004726FE"/>
    <w:rsid w:val="00472837"/>
    <w:rsid w:val="004729EF"/>
    <w:rsid w:val="00472A93"/>
    <w:rsid w:val="00472AEC"/>
    <w:rsid w:val="00472B00"/>
    <w:rsid w:val="00472C23"/>
    <w:rsid w:val="00472F4B"/>
    <w:rsid w:val="00473078"/>
    <w:rsid w:val="004734D1"/>
    <w:rsid w:val="0047396A"/>
    <w:rsid w:val="00473971"/>
    <w:rsid w:val="00473C34"/>
    <w:rsid w:val="0047415A"/>
    <w:rsid w:val="0047420F"/>
    <w:rsid w:val="00474D37"/>
    <w:rsid w:val="004756FC"/>
    <w:rsid w:val="00475A3F"/>
    <w:rsid w:val="00475B5A"/>
    <w:rsid w:val="00475C7F"/>
    <w:rsid w:val="00475CDF"/>
    <w:rsid w:val="00476026"/>
    <w:rsid w:val="004760DF"/>
    <w:rsid w:val="00476144"/>
    <w:rsid w:val="00476617"/>
    <w:rsid w:val="00476E9F"/>
    <w:rsid w:val="00476F04"/>
    <w:rsid w:val="0047711C"/>
    <w:rsid w:val="004772A8"/>
    <w:rsid w:val="004776DA"/>
    <w:rsid w:val="004777FF"/>
    <w:rsid w:val="00477B13"/>
    <w:rsid w:val="00477B84"/>
    <w:rsid w:val="00477E7A"/>
    <w:rsid w:val="0048011A"/>
    <w:rsid w:val="004803D6"/>
    <w:rsid w:val="00480BC6"/>
    <w:rsid w:val="00480CE0"/>
    <w:rsid w:val="00481435"/>
    <w:rsid w:val="00481861"/>
    <w:rsid w:val="00481AC8"/>
    <w:rsid w:val="00481FC7"/>
    <w:rsid w:val="00481FD3"/>
    <w:rsid w:val="00481FEB"/>
    <w:rsid w:val="004824A8"/>
    <w:rsid w:val="00482595"/>
    <w:rsid w:val="00482995"/>
    <w:rsid w:val="00482B01"/>
    <w:rsid w:val="00482F7E"/>
    <w:rsid w:val="00483171"/>
    <w:rsid w:val="00483541"/>
    <w:rsid w:val="00483952"/>
    <w:rsid w:val="00483C32"/>
    <w:rsid w:val="00483DE3"/>
    <w:rsid w:val="00483F96"/>
    <w:rsid w:val="0048419F"/>
    <w:rsid w:val="004845E6"/>
    <w:rsid w:val="0048460C"/>
    <w:rsid w:val="004848B1"/>
    <w:rsid w:val="00484CD4"/>
    <w:rsid w:val="004854E3"/>
    <w:rsid w:val="0048552B"/>
    <w:rsid w:val="0048599C"/>
    <w:rsid w:val="004859B9"/>
    <w:rsid w:val="00485D44"/>
    <w:rsid w:val="0048693F"/>
    <w:rsid w:val="00486A91"/>
    <w:rsid w:val="00486D05"/>
    <w:rsid w:val="00486F53"/>
    <w:rsid w:val="00487133"/>
    <w:rsid w:val="00487187"/>
    <w:rsid w:val="004872C2"/>
    <w:rsid w:val="004873F8"/>
    <w:rsid w:val="004875C5"/>
    <w:rsid w:val="00490320"/>
    <w:rsid w:val="004908D2"/>
    <w:rsid w:val="00490A68"/>
    <w:rsid w:val="004911F7"/>
    <w:rsid w:val="00491338"/>
    <w:rsid w:val="00491655"/>
    <w:rsid w:val="004917D1"/>
    <w:rsid w:val="004919BF"/>
    <w:rsid w:val="00491B9A"/>
    <w:rsid w:val="00492030"/>
    <w:rsid w:val="004921B4"/>
    <w:rsid w:val="00492670"/>
    <w:rsid w:val="004927FF"/>
    <w:rsid w:val="00492864"/>
    <w:rsid w:val="0049294F"/>
    <w:rsid w:val="00492961"/>
    <w:rsid w:val="00493485"/>
    <w:rsid w:val="004935E2"/>
    <w:rsid w:val="004938C4"/>
    <w:rsid w:val="00493B51"/>
    <w:rsid w:val="00494046"/>
    <w:rsid w:val="004947BE"/>
    <w:rsid w:val="00494891"/>
    <w:rsid w:val="00494D93"/>
    <w:rsid w:val="0049515D"/>
    <w:rsid w:val="0049539B"/>
    <w:rsid w:val="004954BE"/>
    <w:rsid w:val="004955B5"/>
    <w:rsid w:val="00495BEA"/>
    <w:rsid w:val="00495E25"/>
    <w:rsid w:val="004968CE"/>
    <w:rsid w:val="00496BAD"/>
    <w:rsid w:val="00497484"/>
    <w:rsid w:val="0049754B"/>
    <w:rsid w:val="0049755E"/>
    <w:rsid w:val="00497B81"/>
    <w:rsid w:val="00497B87"/>
    <w:rsid w:val="00497C4C"/>
    <w:rsid w:val="00497D8D"/>
    <w:rsid w:val="004A0418"/>
    <w:rsid w:val="004A0C12"/>
    <w:rsid w:val="004A1268"/>
    <w:rsid w:val="004A1B04"/>
    <w:rsid w:val="004A1B15"/>
    <w:rsid w:val="004A20C8"/>
    <w:rsid w:val="004A2C96"/>
    <w:rsid w:val="004A2FF3"/>
    <w:rsid w:val="004A3087"/>
    <w:rsid w:val="004A39B6"/>
    <w:rsid w:val="004A3A12"/>
    <w:rsid w:val="004A3CC3"/>
    <w:rsid w:val="004A3D6B"/>
    <w:rsid w:val="004A3DD9"/>
    <w:rsid w:val="004A404B"/>
    <w:rsid w:val="004A425A"/>
    <w:rsid w:val="004A4F34"/>
    <w:rsid w:val="004A51E6"/>
    <w:rsid w:val="004A51E8"/>
    <w:rsid w:val="004A559D"/>
    <w:rsid w:val="004A57FE"/>
    <w:rsid w:val="004A5873"/>
    <w:rsid w:val="004A5FC1"/>
    <w:rsid w:val="004A6AF3"/>
    <w:rsid w:val="004A6D55"/>
    <w:rsid w:val="004A6E7C"/>
    <w:rsid w:val="004A7130"/>
    <w:rsid w:val="004A77B0"/>
    <w:rsid w:val="004A7C0A"/>
    <w:rsid w:val="004A7E94"/>
    <w:rsid w:val="004B1654"/>
    <w:rsid w:val="004B18F8"/>
    <w:rsid w:val="004B1926"/>
    <w:rsid w:val="004B1C8A"/>
    <w:rsid w:val="004B27F3"/>
    <w:rsid w:val="004B290F"/>
    <w:rsid w:val="004B32BD"/>
    <w:rsid w:val="004B36EA"/>
    <w:rsid w:val="004B3917"/>
    <w:rsid w:val="004B4088"/>
    <w:rsid w:val="004B42B3"/>
    <w:rsid w:val="004B4438"/>
    <w:rsid w:val="004B4683"/>
    <w:rsid w:val="004B48EB"/>
    <w:rsid w:val="004B4A3C"/>
    <w:rsid w:val="004B4C37"/>
    <w:rsid w:val="004B4CBB"/>
    <w:rsid w:val="004B4DC4"/>
    <w:rsid w:val="004B51ED"/>
    <w:rsid w:val="004B5BB9"/>
    <w:rsid w:val="004B5BE9"/>
    <w:rsid w:val="004B5ECA"/>
    <w:rsid w:val="004B6156"/>
    <w:rsid w:val="004B6A94"/>
    <w:rsid w:val="004B6DD4"/>
    <w:rsid w:val="004B6F3C"/>
    <w:rsid w:val="004B717A"/>
    <w:rsid w:val="004B7227"/>
    <w:rsid w:val="004B7CB4"/>
    <w:rsid w:val="004BA533"/>
    <w:rsid w:val="004BFBEC"/>
    <w:rsid w:val="004C003F"/>
    <w:rsid w:val="004C0341"/>
    <w:rsid w:val="004C0507"/>
    <w:rsid w:val="004C249F"/>
    <w:rsid w:val="004C2898"/>
    <w:rsid w:val="004C30EE"/>
    <w:rsid w:val="004C325E"/>
    <w:rsid w:val="004C3851"/>
    <w:rsid w:val="004C3883"/>
    <w:rsid w:val="004C3DE0"/>
    <w:rsid w:val="004C407E"/>
    <w:rsid w:val="004C4314"/>
    <w:rsid w:val="004C47C2"/>
    <w:rsid w:val="004C483F"/>
    <w:rsid w:val="004C48FD"/>
    <w:rsid w:val="004C4ABE"/>
    <w:rsid w:val="004C5217"/>
    <w:rsid w:val="004C5444"/>
    <w:rsid w:val="004C551A"/>
    <w:rsid w:val="004C597E"/>
    <w:rsid w:val="004C5F3F"/>
    <w:rsid w:val="004C617C"/>
    <w:rsid w:val="004C6193"/>
    <w:rsid w:val="004C63DF"/>
    <w:rsid w:val="004C6548"/>
    <w:rsid w:val="004C6921"/>
    <w:rsid w:val="004C6C60"/>
    <w:rsid w:val="004C6C89"/>
    <w:rsid w:val="004C6D11"/>
    <w:rsid w:val="004C6DD1"/>
    <w:rsid w:val="004C7DA9"/>
    <w:rsid w:val="004D020A"/>
    <w:rsid w:val="004D0388"/>
    <w:rsid w:val="004D09AB"/>
    <w:rsid w:val="004D0B9E"/>
    <w:rsid w:val="004D0DBF"/>
    <w:rsid w:val="004D174D"/>
    <w:rsid w:val="004D1A6F"/>
    <w:rsid w:val="004D1D0A"/>
    <w:rsid w:val="004D1E99"/>
    <w:rsid w:val="004D20FC"/>
    <w:rsid w:val="004D23DC"/>
    <w:rsid w:val="004D25B0"/>
    <w:rsid w:val="004D2870"/>
    <w:rsid w:val="004D331B"/>
    <w:rsid w:val="004D37D9"/>
    <w:rsid w:val="004D409A"/>
    <w:rsid w:val="004D40DA"/>
    <w:rsid w:val="004D4107"/>
    <w:rsid w:val="004D477C"/>
    <w:rsid w:val="004D4AA3"/>
    <w:rsid w:val="004D4C64"/>
    <w:rsid w:val="004D5914"/>
    <w:rsid w:val="004D5AFF"/>
    <w:rsid w:val="004D5E89"/>
    <w:rsid w:val="004D656C"/>
    <w:rsid w:val="004D6E96"/>
    <w:rsid w:val="004D7923"/>
    <w:rsid w:val="004D7B8D"/>
    <w:rsid w:val="004E0B52"/>
    <w:rsid w:val="004E0E89"/>
    <w:rsid w:val="004E1513"/>
    <w:rsid w:val="004E1E10"/>
    <w:rsid w:val="004E2167"/>
    <w:rsid w:val="004E3150"/>
    <w:rsid w:val="004E3F3C"/>
    <w:rsid w:val="004E412C"/>
    <w:rsid w:val="004E4690"/>
    <w:rsid w:val="004E49BF"/>
    <w:rsid w:val="004E547A"/>
    <w:rsid w:val="004E5D85"/>
    <w:rsid w:val="004E6080"/>
    <w:rsid w:val="004E62C9"/>
    <w:rsid w:val="004E69F2"/>
    <w:rsid w:val="004E6DDD"/>
    <w:rsid w:val="004E719B"/>
    <w:rsid w:val="004E72F2"/>
    <w:rsid w:val="004E738E"/>
    <w:rsid w:val="004E7427"/>
    <w:rsid w:val="004E7AA4"/>
    <w:rsid w:val="004E7B17"/>
    <w:rsid w:val="004E7CBE"/>
    <w:rsid w:val="004E7E5D"/>
    <w:rsid w:val="004F0029"/>
    <w:rsid w:val="004F0210"/>
    <w:rsid w:val="004F0488"/>
    <w:rsid w:val="004F057E"/>
    <w:rsid w:val="004F062A"/>
    <w:rsid w:val="004F0B05"/>
    <w:rsid w:val="004F0B6B"/>
    <w:rsid w:val="004F0C5B"/>
    <w:rsid w:val="004F1826"/>
    <w:rsid w:val="004F1DF5"/>
    <w:rsid w:val="004F2486"/>
    <w:rsid w:val="004F280C"/>
    <w:rsid w:val="004F2C52"/>
    <w:rsid w:val="004F3446"/>
    <w:rsid w:val="004F35F0"/>
    <w:rsid w:val="004F3826"/>
    <w:rsid w:val="004F3B75"/>
    <w:rsid w:val="004F3D98"/>
    <w:rsid w:val="004F41BF"/>
    <w:rsid w:val="004F4ADB"/>
    <w:rsid w:val="004F5459"/>
    <w:rsid w:val="004F5BDD"/>
    <w:rsid w:val="004F5E18"/>
    <w:rsid w:val="004F63D5"/>
    <w:rsid w:val="004F69EB"/>
    <w:rsid w:val="004F6CDB"/>
    <w:rsid w:val="004F6DB7"/>
    <w:rsid w:val="004F702A"/>
    <w:rsid w:val="004F7194"/>
    <w:rsid w:val="004F719C"/>
    <w:rsid w:val="004F73DB"/>
    <w:rsid w:val="004F73EC"/>
    <w:rsid w:val="004F73F0"/>
    <w:rsid w:val="004F7776"/>
    <w:rsid w:val="004F78BF"/>
    <w:rsid w:val="00500145"/>
    <w:rsid w:val="00500441"/>
    <w:rsid w:val="0050050F"/>
    <w:rsid w:val="005009F5"/>
    <w:rsid w:val="00500A08"/>
    <w:rsid w:val="005011B0"/>
    <w:rsid w:val="00501D62"/>
    <w:rsid w:val="00502330"/>
    <w:rsid w:val="00502433"/>
    <w:rsid w:val="00502DC0"/>
    <w:rsid w:val="00502E7C"/>
    <w:rsid w:val="005032D2"/>
    <w:rsid w:val="005035EF"/>
    <w:rsid w:val="00503A0B"/>
    <w:rsid w:val="00503AD5"/>
    <w:rsid w:val="00503E14"/>
    <w:rsid w:val="005040D2"/>
    <w:rsid w:val="00504397"/>
    <w:rsid w:val="005047BA"/>
    <w:rsid w:val="005047C0"/>
    <w:rsid w:val="00504B01"/>
    <w:rsid w:val="00504B68"/>
    <w:rsid w:val="00504EAE"/>
    <w:rsid w:val="0050520B"/>
    <w:rsid w:val="0050549F"/>
    <w:rsid w:val="00505CEA"/>
    <w:rsid w:val="00505EEA"/>
    <w:rsid w:val="00505EFA"/>
    <w:rsid w:val="00506144"/>
    <w:rsid w:val="00506322"/>
    <w:rsid w:val="0050729C"/>
    <w:rsid w:val="005073AF"/>
    <w:rsid w:val="005075DF"/>
    <w:rsid w:val="00507C51"/>
    <w:rsid w:val="0051053F"/>
    <w:rsid w:val="005106C7"/>
    <w:rsid w:val="00510B6A"/>
    <w:rsid w:val="00510F55"/>
    <w:rsid w:val="00511051"/>
    <w:rsid w:val="0051118C"/>
    <w:rsid w:val="005113B9"/>
    <w:rsid w:val="005117AE"/>
    <w:rsid w:val="00511E54"/>
    <w:rsid w:val="00511EC9"/>
    <w:rsid w:val="00511FE5"/>
    <w:rsid w:val="005120A2"/>
    <w:rsid w:val="00512627"/>
    <w:rsid w:val="00512640"/>
    <w:rsid w:val="005126A1"/>
    <w:rsid w:val="00512CE7"/>
    <w:rsid w:val="00512D19"/>
    <w:rsid w:val="00512D76"/>
    <w:rsid w:val="0051355F"/>
    <w:rsid w:val="00513576"/>
    <w:rsid w:val="005135E6"/>
    <w:rsid w:val="00513C95"/>
    <w:rsid w:val="00513EC4"/>
    <w:rsid w:val="0051407A"/>
    <w:rsid w:val="0051480D"/>
    <w:rsid w:val="00514A5C"/>
    <w:rsid w:val="00514EC0"/>
    <w:rsid w:val="00514F61"/>
    <w:rsid w:val="005150E7"/>
    <w:rsid w:val="005151BC"/>
    <w:rsid w:val="00515D68"/>
    <w:rsid w:val="00515E53"/>
    <w:rsid w:val="00515F7D"/>
    <w:rsid w:val="00515F86"/>
    <w:rsid w:val="005161AD"/>
    <w:rsid w:val="005163EA"/>
    <w:rsid w:val="00516877"/>
    <w:rsid w:val="00516AD2"/>
    <w:rsid w:val="00517290"/>
    <w:rsid w:val="0051734D"/>
    <w:rsid w:val="0051747A"/>
    <w:rsid w:val="005175F8"/>
    <w:rsid w:val="00520807"/>
    <w:rsid w:val="00520851"/>
    <w:rsid w:val="00520EC8"/>
    <w:rsid w:val="00520F6F"/>
    <w:rsid w:val="00521A4C"/>
    <w:rsid w:val="00521F06"/>
    <w:rsid w:val="0052228E"/>
    <w:rsid w:val="005222B1"/>
    <w:rsid w:val="00522A31"/>
    <w:rsid w:val="00522DDC"/>
    <w:rsid w:val="0052315F"/>
    <w:rsid w:val="00523A42"/>
    <w:rsid w:val="00523E56"/>
    <w:rsid w:val="0052462E"/>
    <w:rsid w:val="00524E3C"/>
    <w:rsid w:val="005253BA"/>
    <w:rsid w:val="005259DD"/>
    <w:rsid w:val="00525EEE"/>
    <w:rsid w:val="00525FA4"/>
    <w:rsid w:val="005262E5"/>
    <w:rsid w:val="00526C02"/>
    <w:rsid w:val="00526E81"/>
    <w:rsid w:val="00526FB2"/>
    <w:rsid w:val="00527146"/>
    <w:rsid w:val="005278BA"/>
    <w:rsid w:val="00527A96"/>
    <w:rsid w:val="005305B5"/>
    <w:rsid w:val="0053060F"/>
    <w:rsid w:val="00530A4A"/>
    <w:rsid w:val="00530C9D"/>
    <w:rsid w:val="00531918"/>
    <w:rsid w:val="0053191C"/>
    <w:rsid w:val="00531B87"/>
    <w:rsid w:val="00531C70"/>
    <w:rsid w:val="00532A6C"/>
    <w:rsid w:val="00532BBA"/>
    <w:rsid w:val="00532ECF"/>
    <w:rsid w:val="0053398E"/>
    <w:rsid w:val="00533C8A"/>
    <w:rsid w:val="00533EAC"/>
    <w:rsid w:val="00533EF4"/>
    <w:rsid w:val="00534742"/>
    <w:rsid w:val="0053475F"/>
    <w:rsid w:val="0053562E"/>
    <w:rsid w:val="00535857"/>
    <w:rsid w:val="00536933"/>
    <w:rsid w:val="00536BCF"/>
    <w:rsid w:val="00536D2E"/>
    <w:rsid w:val="00537BAD"/>
    <w:rsid w:val="00537BCF"/>
    <w:rsid w:val="00537F62"/>
    <w:rsid w:val="005402F6"/>
    <w:rsid w:val="0054035D"/>
    <w:rsid w:val="005410EA"/>
    <w:rsid w:val="0054123E"/>
    <w:rsid w:val="00541340"/>
    <w:rsid w:val="005417CA"/>
    <w:rsid w:val="00541C1B"/>
    <w:rsid w:val="00541F85"/>
    <w:rsid w:val="00542C00"/>
    <w:rsid w:val="00542C28"/>
    <w:rsid w:val="00542C4F"/>
    <w:rsid w:val="00542C78"/>
    <w:rsid w:val="00542EAB"/>
    <w:rsid w:val="005430C1"/>
    <w:rsid w:val="005438AA"/>
    <w:rsid w:val="00543F02"/>
    <w:rsid w:val="00544589"/>
    <w:rsid w:val="0054499A"/>
    <w:rsid w:val="00544FE1"/>
    <w:rsid w:val="00545310"/>
    <w:rsid w:val="00545355"/>
    <w:rsid w:val="0054555C"/>
    <w:rsid w:val="00545D27"/>
    <w:rsid w:val="00545F49"/>
    <w:rsid w:val="00545F9A"/>
    <w:rsid w:val="00546059"/>
    <w:rsid w:val="00546086"/>
    <w:rsid w:val="005461B7"/>
    <w:rsid w:val="005466F8"/>
    <w:rsid w:val="005468C0"/>
    <w:rsid w:val="00546D16"/>
    <w:rsid w:val="00546DC4"/>
    <w:rsid w:val="00547159"/>
    <w:rsid w:val="0054771F"/>
    <w:rsid w:val="00547724"/>
    <w:rsid w:val="00547AEF"/>
    <w:rsid w:val="005504D7"/>
    <w:rsid w:val="00550518"/>
    <w:rsid w:val="00550857"/>
    <w:rsid w:val="00550AC3"/>
    <w:rsid w:val="00550CE5"/>
    <w:rsid w:val="00550F80"/>
    <w:rsid w:val="00551915"/>
    <w:rsid w:val="00551CE4"/>
    <w:rsid w:val="00551D18"/>
    <w:rsid w:val="00551F98"/>
    <w:rsid w:val="00552038"/>
    <w:rsid w:val="0055254B"/>
    <w:rsid w:val="00552DC9"/>
    <w:rsid w:val="0055338B"/>
    <w:rsid w:val="00553516"/>
    <w:rsid w:val="00553911"/>
    <w:rsid w:val="00553D5B"/>
    <w:rsid w:val="005542A3"/>
    <w:rsid w:val="005543DB"/>
    <w:rsid w:val="00554A11"/>
    <w:rsid w:val="00554C9A"/>
    <w:rsid w:val="005555E5"/>
    <w:rsid w:val="00556B18"/>
    <w:rsid w:val="00557774"/>
    <w:rsid w:val="005578F0"/>
    <w:rsid w:val="005578FB"/>
    <w:rsid w:val="00557959"/>
    <w:rsid w:val="0056012B"/>
    <w:rsid w:val="005619C3"/>
    <w:rsid w:val="00561B31"/>
    <w:rsid w:val="00561C96"/>
    <w:rsid w:val="00561DA2"/>
    <w:rsid w:val="00561FAD"/>
    <w:rsid w:val="0056219F"/>
    <w:rsid w:val="005625BF"/>
    <w:rsid w:val="00562EAB"/>
    <w:rsid w:val="005630FB"/>
    <w:rsid w:val="005632BF"/>
    <w:rsid w:val="005634FB"/>
    <w:rsid w:val="005635B3"/>
    <w:rsid w:val="005637B2"/>
    <w:rsid w:val="005639BE"/>
    <w:rsid w:val="005639F6"/>
    <w:rsid w:val="00563C18"/>
    <w:rsid w:val="00564156"/>
    <w:rsid w:val="00564197"/>
    <w:rsid w:val="0056495A"/>
    <w:rsid w:val="00564C74"/>
    <w:rsid w:val="00564CC0"/>
    <w:rsid w:val="00564D85"/>
    <w:rsid w:val="00564F25"/>
    <w:rsid w:val="005658DB"/>
    <w:rsid w:val="00565D42"/>
    <w:rsid w:val="005666A0"/>
    <w:rsid w:val="0056673A"/>
    <w:rsid w:val="005669BD"/>
    <w:rsid w:val="00566CD1"/>
    <w:rsid w:val="0056709D"/>
    <w:rsid w:val="00567356"/>
    <w:rsid w:val="0056770A"/>
    <w:rsid w:val="00567968"/>
    <w:rsid w:val="00567AF0"/>
    <w:rsid w:val="00567BC0"/>
    <w:rsid w:val="00567D2E"/>
    <w:rsid w:val="00570A01"/>
    <w:rsid w:val="00571380"/>
    <w:rsid w:val="00571463"/>
    <w:rsid w:val="0057198A"/>
    <w:rsid w:val="00571C8F"/>
    <w:rsid w:val="00571C9E"/>
    <w:rsid w:val="00571E07"/>
    <w:rsid w:val="005723A0"/>
    <w:rsid w:val="00572456"/>
    <w:rsid w:val="00572CD8"/>
    <w:rsid w:val="00573000"/>
    <w:rsid w:val="00573006"/>
    <w:rsid w:val="00573860"/>
    <w:rsid w:val="00574331"/>
    <w:rsid w:val="0057450B"/>
    <w:rsid w:val="00574C90"/>
    <w:rsid w:val="005768F4"/>
    <w:rsid w:val="00576D01"/>
    <w:rsid w:val="005773D7"/>
    <w:rsid w:val="0057773C"/>
    <w:rsid w:val="00577904"/>
    <w:rsid w:val="00580015"/>
    <w:rsid w:val="005800A8"/>
    <w:rsid w:val="00580128"/>
    <w:rsid w:val="0058031C"/>
    <w:rsid w:val="00580334"/>
    <w:rsid w:val="00580B02"/>
    <w:rsid w:val="00580EA0"/>
    <w:rsid w:val="00580EA8"/>
    <w:rsid w:val="00581AD9"/>
    <w:rsid w:val="00581E02"/>
    <w:rsid w:val="0058239A"/>
    <w:rsid w:val="00582890"/>
    <w:rsid w:val="00582F7E"/>
    <w:rsid w:val="00582FF2"/>
    <w:rsid w:val="00583568"/>
    <w:rsid w:val="00583576"/>
    <w:rsid w:val="00583697"/>
    <w:rsid w:val="00583B0D"/>
    <w:rsid w:val="00583D06"/>
    <w:rsid w:val="00583E22"/>
    <w:rsid w:val="00583EE7"/>
    <w:rsid w:val="0058403D"/>
    <w:rsid w:val="00585156"/>
    <w:rsid w:val="0058531F"/>
    <w:rsid w:val="00585830"/>
    <w:rsid w:val="00585CAE"/>
    <w:rsid w:val="00586452"/>
    <w:rsid w:val="00586675"/>
    <w:rsid w:val="005868BE"/>
    <w:rsid w:val="00586B5C"/>
    <w:rsid w:val="0058708F"/>
    <w:rsid w:val="0058718A"/>
    <w:rsid w:val="0058759D"/>
    <w:rsid w:val="00587621"/>
    <w:rsid w:val="00587706"/>
    <w:rsid w:val="00587D04"/>
    <w:rsid w:val="005914D1"/>
    <w:rsid w:val="00591523"/>
    <w:rsid w:val="005918E8"/>
    <w:rsid w:val="00591EE6"/>
    <w:rsid w:val="0059259C"/>
    <w:rsid w:val="00592E2D"/>
    <w:rsid w:val="0059316A"/>
    <w:rsid w:val="005934E9"/>
    <w:rsid w:val="00593552"/>
    <w:rsid w:val="00593680"/>
    <w:rsid w:val="005938A0"/>
    <w:rsid w:val="005940BA"/>
    <w:rsid w:val="00594422"/>
    <w:rsid w:val="005948AB"/>
    <w:rsid w:val="005948AF"/>
    <w:rsid w:val="00594963"/>
    <w:rsid w:val="00594F36"/>
    <w:rsid w:val="005956E6"/>
    <w:rsid w:val="0059652B"/>
    <w:rsid w:val="00597368"/>
    <w:rsid w:val="00597FEC"/>
    <w:rsid w:val="005A017E"/>
    <w:rsid w:val="005A0738"/>
    <w:rsid w:val="005A085C"/>
    <w:rsid w:val="005A08A8"/>
    <w:rsid w:val="005A0B12"/>
    <w:rsid w:val="005A0B5C"/>
    <w:rsid w:val="005A0BDE"/>
    <w:rsid w:val="005A0D5B"/>
    <w:rsid w:val="005A1695"/>
    <w:rsid w:val="005A172E"/>
    <w:rsid w:val="005A1D71"/>
    <w:rsid w:val="005A1EA8"/>
    <w:rsid w:val="005A2528"/>
    <w:rsid w:val="005A2BBB"/>
    <w:rsid w:val="005A2BCA"/>
    <w:rsid w:val="005A2ECF"/>
    <w:rsid w:val="005A3075"/>
    <w:rsid w:val="005A38C4"/>
    <w:rsid w:val="005A39B0"/>
    <w:rsid w:val="005A3DB8"/>
    <w:rsid w:val="005A49F0"/>
    <w:rsid w:val="005A4B56"/>
    <w:rsid w:val="005A4BE1"/>
    <w:rsid w:val="005A51A3"/>
    <w:rsid w:val="005A5401"/>
    <w:rsid w:val="005A5756"/>
    <w:rsid w:val="005A57F0"/>
    <w:rsid w:val="005A5CE9"/>
    <w:rsid w:val="005A5EF1"/>
    <w:rsid w:val="005A6071"/>
    <w:rsid w:val="005A685E"/>
    <w:rsid w:val="005A6D6A"/>
    <w:rsid w:val="005A6E7C"/>
    <w:rsid w:val="005A7443"/>
    <w:rsid w:val="005A75F6"/>
    <w:rsid w:val="005B027C"/>
    <w:rsid w:val="005B08CD"/>
    <w:rsid w:val="005B0929"/>
    <w:rsid w:val="005B10F0"/>
    <w:rsid w:val="005B1421"/>
    <w:rsid w:val="005B1B59"/>
    <w:rsid w:val="005B2127"/>
    <w:rsid w:val="005B22B6"/>
    <w:rsid w:val="005B26ED"/>
    <w:rsid w:val="005B2999"/>
    <w:rsid w:val="005B29E6"/>
    <w:rsid w:val="005B3183"/>
    <w:rsid w:val="005B3748"/>
    <w:rsid w:val="005B3897"/>
    <w:rsid w:val="005B3A5A"/>
    <w:rsid w:val="005B3AF2"/>
    <w:rsid w:val="005B3E48"/>
    <w:rsid w:val="005B432A"/>
    <w:rsid w:val="005B4696"/>
    <w:rsid w:val="005B477F"/>
    <w:rsid w:val="005B49B3"/>
    <w:rsid w:val="005B4A2B"/>
    <w:rsid w:val="005B4F6A"/>
    <w:rsid w:val="005B4FD7"/>
    <w:rsid w:val="005B5770"/>
    <w:rsid w:val="005B5D3F"/>
    <w:rsid w:val="005B5F08"/>
    <w:rsid w:val="005B6230"/>
    <w:rsid w:val="005B63A4"/>
    <w:rsid w:val="005B65E4"/>
    <w:rsid w:val="005B6BE0"/>
    <w:rsid w:val="005B714E"/>
    <w:rsid w:val="005B72DE"/>
    <w:rsid w:val="005B753E"/>
    <w:rsid w:val="005B7897"/>
    <w:rsid w:val="005B7CEE"/>
    <w:rsid w:val="005B7EB2"/>
    <w:rsid w:val="005C0714"/>
    <w:rsid w:val="005C07FE"/>
    <w:rsid w:val="005C0973"/>
    <w:rsid w:val="005C10BF"/>
    <w:rsid w:val="005C1864"/>
    <w:rsid w:val="005C19F0"/>
    <w:rsid w:val="005C1F45"/>
    <w:rsid w:val="005C25B9"/>
    <w:rsid w:val="005C299A"/>
    <w:rsid w:val="005C2B7F"/>
    <w:rsid w:val="005C2E9B"/>
    <w:rsid w:val="005C31EF"/>
    <w:rsid w:val="005C335F"/>
    <w:rsid w:val="005C372E"/>
    <w:rsid w:val="005C387D"/>
    <w:rsid w:val="005C3BE3"/>
    <w:rsid w:val="005C3DE6"/>
    <w:rsid w:val="005C4115"/>
    <w:rsid w:val="005C4673"/>
    <w:rsid w:val="005C4869"/>
    <w:rsid w:val="005C5861"/>
    <w:rsid w:val="005C5C62"/>
    <w:rsid w:val="005C5F75"/>
    <w:rsid w:val="005C631D"/>
    <w:rsid w:val="005C70F4"/>
    <w:rsid w:val="005C7210"/>
    <w:rsid w:val="005C7484"/>
    <w:rsid w:val="005C75A4"/>
    <w:rsid w:val="005C7E6B"/>
    <w:rsid w:val="005D06B1"/>
    <w:rsid w:val="005D0FA3"/>
    <w:rsid w:val="005D1036"/>
    <w:rsid w:val="005D130B"/>
    <w:rsid w:val="005D13CF"/>
    <w:rsid w:val="005D1DFB"/>
    <w:rsid w:val="005D1F42"/>
    <w:rsid w:val="005D2038"/>
    <w:rsid w:val="005D2932"/>
    <w:rsid w:val="005D397B"/>
    <w:rsid w:val="005D3E95"/>
    <w:rsid w:val="005D3F05"/>
    <w:rsid w:val="005D4099"/>
    <w:rsid w:val="005D45D7"/>
    <w:rsid w:val="005D473B"/>
    <w:rsid w:val="005D56AE"/>
    <w:rsid w:val="005D5B8B"/>
    <w:rsid w:val="005D6100"/>
    <w:rsid w:val="005D65E2"/>
    <w:rsid w:val="005D735C"/>
    <w:rsid w:val="005D7473"/>
    <w:rsid w:val="005D77C8"/>
    <w:rsid w:val="005D793E"/>
    <w:rsid w:val="005D7E5D"/>
    <w:rsid w:val="005E06E7"/>
    <w:rsid w:val="005E0983"/>
    <w:rsid w:val="005E0F7E"/>
    <w:rsid w:val="005E1023"/>
    <w:rsid w:val="005E2874"/>
    <w:rsid w:val="005E2981"/>
    <w:rsid w:val="005E2BD5"/>
    <w:rsid w:val="005E2BF4"/>
    <w:rsid w:val="005E2E86"/>
    <w:rsid w:val="005E2F1E"/>
    <w:rsid w:val="005E313A"/>
    <w:rsid w:val="005E31F3"/>
    <w:rsid w:val="005E373C"/>
    <w:rsid w:val="005E3A01"/>
    <w:rsid w:val="005E3A1F"/>
    <w:rsid w:val="005E3A78"/>
    <w:rsid w:val="005E3E43"/>
    <w:rsid w:val="005E3F6B"/>
    <w:rsid w:val="005E3FF2"/>
    <w:rsid w:val="005E48EC"/>
    <w:rsid w:val="005E550F"/>
    <w:rsid w:val="005E59AB"/>
    <w:rsid w:val="005E5A54"/>
    <w:rsid w:val="005E5DCF"/>
    <w:rsid w:val="005E620D"/>
    <w:rsid w:val="005E6AA3"/>
    <w:rsid w:val="005E6B79"/>
    <w:rsid w:val="005E6BBC"/>
    <w:rsid w:val="005E6CEA"/>
    <w:rsid w:val="005E6F65"/>
    <w:rsid w:val="005E7305"/>
    <w:rsid w:val="005E73A6"/>
    <w:rsid w:val="005E7DB8"/>
    <w:rsid w:val="005E7FB3"/>
    <w:rsid w:val="005F04D6"/>
    <w:rsid w:val="005F0D91"/>
    <w:rsid w:val="005F1330"/>
    <w:rsid w:val="005F1DB4"/>
    <w:rsid w:val="005F25BA"/>
    <w:rsid w:val="005F262B"/>
    <w:rsid w:val="005F29B5"/>
    <w:rsid w:val="005F2BEF"/>
    <w:rsid w:val="005F2D53"/>
    <w:rsid w:val="005F2D85"/>
    <w:rsid w:val="005F3082"/>
    <w:rsid w:val="005F334D"/>
    <w:rsid w:val="005F3411"/>
    <w:rsid w:val="005F3C36"/>
    <w:rsid w:val="005F4773"/>
    <w:rsid w:val="005F49F7"/>
    <w:rsid w:val="005F4A54"/>
    <w:rsid w:val="005F4BCE"/>
    <w:rsid w:val="005F4E3B"/>
    <w:rsid w:val="005F4FBA"/>
    <w:rsid w:val="005F5566"/>
    <w:rsid w:val="005F56A5"/>
    <w:rsid w:val="005F5940"/>
    <w:rsid w:val="005F60C8"/>
    <w:rsid w:val="005F6141"/>
    <w:rsid w:val="005F6254"/>
    <w:rsid w:val="005F67C9"/>
    <w:rsid w:val="005F692D"/>
    <w:rsid w:val="005F6D36"/>
    <w:rsid w:val="005F76C0"/>
    <w:rsid w:val="005F792D"/>
    <w:rsid w:val="005F79DD"/>
    <w:rsid w:val="005F7B80"/>
    <w:rsid w:val="005F7CB0"/>
    <w:rsid w:val="005F7E05"/>
    <w:rsid w:val="006002ED"/>
    <w:rsid w:val="006008F0"/>
    <w:rsid w:val="00600DC1"/>
    <w:rsid w:val="00600FBA"/>
    <w:rsid w:val="006011D2"/>
    <w:rsid w:val="00601896"/>
    <w:rsid w:val="00601903"/>
    <w:rsid w:val="00601917"/>
    <w:rsid w:val="006023D7"/>
    <w:rsid w:val="00602518"/>
    <w:rsid w:val="00602D6C"/>
    <w:rsid w:val="00602E47"/>
    <w:rsid w:val="0060307D"/>
    <w:rsid w:val="0060315C"/>
    <w:rsid w:val="00603745"/>
    <w:rsid w:val="00603A20"/>
    <w:rsid w:val="00603E74"/>
    <w:rsid w:val="00604EDD"/>
    <w:rsid w:val="00605799"/>
    <w:rsid w:val="006058B0"/>
    <w:rsid w:val="00606098"/>
    <w:rsid w:val="006060F0"/>
    <w:rsid w:val="00606356"/>
    <w:rsid w:val="0060695C"/>
    <w:rsid w:val="00606D18"/>
    <w:rsid w:val="00606D8E"/>
    <w:rsid w:val="00607F62"/>
    <w:rsid w:val="006100DD"/>
    <w:rsid w:val="00610123"/>
    <w:rsid w:val="0061019A"/>
    <w:rsid w:val="00610368"/>
    <w:rsid w:val="006104DC"/>
    <w:rsid w:val="0061073E"/>
    <w:rsid w:val="00611641"/>
    <w:rsid w:val="006117FA"/>
    <w:rsid w:val="00612126"/>
    <w:rsid w:val="00612142"/>
    <w:rsid w:val="00613D15"/>
    <w:rsid w:val="00613F6A"/>
    <w:rsid w:val="00614066"/>
    <w:rsid w:val="006141BA"/>
    <w:rsid w:val="00614C26"/>
    <w:rsid w:val="00614D7B"/>
    <w:rsid w:val="00614DC7"/>
    <w:rsid w:val="00615B9C"/>
    <w:rsid w:val="00615CA3"/>
    <w:rsid w:val="00615F93"/>
    <w:rsid w:val="006161C2"/>
    <w:rsid w:val="006162D6"/>
    <w:rsid w:val="006163F8"/>
    <w:rsid w:val="006164A3"/>
    <w:rsid w:val="006165E3"/>
    <w:rsid w:val="00616CC8"/>
    <w:rsid w:val="00616DCE"/>
    <w:rsid w:val="006171B4"/>
    <w:rsid w:val="00617264"/>
    <w:rsid w:val="00617781"/>
    <w:rsid w:val="006177BB"/>
    <w:rsid w:val="00617864"/>
    <w:rsid w:val="00617BED"/>
    <w:rsid w:val="00617D11"/>
    <w:rsid w:val="00617D48"/>
    <w:rsid w:val="00620025"/>
    <w:rsid w:val="0062064D"/>
    <w:rsid w:val="00620BD2"/>
    <w:rsid w:val="006215DE"/>
    <w:rsid w:val="0062172C"/>
    <w:rsid w:val="00621A1C"/>
    <w:rsid w:val="00621A3D"/>
    <w:rsid w:val="00621C0C"/>
    <w:rsid w:val="00621CA1"/>
    <w:rsid w:val="0062204F"/>
    <w:rsid w:val="006222CC"/>
    <w:rsid w:val="00622348"/>
    <w:rsid w:val="0062276B"/>
    <w:rsid w:val="00622BCF"/>
    <w:rsid w:val="00622E4D"/>
    <w:rsid w:val="00622F94"/>
    <w:rsid w:val="0062311B"/>
    <w:rsid w:val="006234EC"/>
    <w:rsid w:val="00623992"/>
    <w:rsid w:val="00623F6E"/>
    <w:rsid w:val="00624119"/>
    <w:rsid w:val="00624363"/>
    <w:rsid w:val="006243F7"/>
    <w:rsid w:val="0062454A"/>
    <w:rsid w:val="006246EE"/>
    <w:rsid w:val="00624C2C"/>
    <w:rsid w:val="006252BA"/>
    <w:rsid w:val="00625350"/>
    <w:rsid w:val="006255F6"/>
    <w:rsid w:val="00625914"/>
    <w:rsid w:val="00625979"/>
    <w:rsid w:val="00625A44"/>
    <w:rsid w:val="00626040"/>
    <w:rsid w:val="00626309"/>
    <w:rsid w:val="006269B4"/>
    <w:rsid w:val="00626CF9"/>
    <w:rsid w:val="00627188"/>
    <w:rsid w:val="006277EB"/>
    <w:rsid w:val="0062789D"/>
    <w:rsid w:val="00627970"/>
    <w:rsid w:val="00627DA3"/>
    <w:rsid w:val="00630328"/>
    <w:rsid w:val="006306D0"/>
    <w:rsid w:val="006315A5"/>
    <w:rsid w:val="006324FC"/>
    <w:rsid w:val="006335E4"/>
    <w:rsid w:val="00633A60"/>
    <w:rsid w:val="006344B6"/>
    <w:rsid w:val="0063464C"/>
    <w:rsid w:val="00634C9D"/>
    <w:rsid w:val="00634DFB"/>
    <w:rsid w:val="00635139"/>
    <w:rsid w:val="0063539E"/>
    <w:rsid w:val="00635417"/>
    <w:rsid w:val="006356DE"/>
    <w:rsid w:val="0063573C"/>
    <w:rsid w:val="00635A17"/>
    <w:rsid w:val="00635AF7"/>
    <w:rsid w:val="00635C3A"/>
    <w:rsid w:val="00635FD8"/>
    <w:rsid w:val="00635FDE"/>
    <w:rsid w:val="00636678"/>
    <w:rsid w:val="006367D8"/>
    <w:rsid w:val="006369B3"/>
    <w:rsid w:val="00636D4A"/>
    <w:rsid w:val="006372C5"/>
    <w:rsid w:val="00637388"/>
    <w:rsid w:val="00637824"/>
    <w:rsid w:val="006379A6"/>
    <w:rsid w:val="00637AEE"/>
    <w:rsid w:val="00637B4D"/>
    <w:rsid w:val="00637F29"/>
    <w:rsid w:val="00640247"/>
    <w:rsid w:val="0064034D"/>
    <w:rsid w:val="0064057D"/>
    <w:rsid w:val="0064085D"/>
    <w:rsid w:val="00641B2E"/>
    <w:rsid w:val="006421DD"/>
    <w:rsid w:val="00642B7A"/>
    <w:rsid w:val="00642FAA"/>
    <w:rsid w:val="006438E7"/>
    <w:rsid w:val="00643B9C"/>
    <w:rsid w:val="00643DA1"/>
    <w:rsid w:val="00643FC1"/>
    <w:rsid w:val="00644811"/>
    <w:rsid w:val="00644E04"/>
    <w:rsid w:val="00645281"/>
    <w:rsid w:val="0064556F"/>
    <w:rsid w:val="0064577B"/>
    <w:rsid w:val="00645996"/>
    <w:rsid w:val="00645999"/>
    <w:rsid w:val="00645AE7"/>
    <w:rsid w:val="00645D3F"/>
    <w:rsid w:val="00646229"/>
    <w:rsid w:val="0064637B"/>
    <w:rsid w:val="00647047"/>
    <w:rsid w:val="00647C32"/>
    <w:rsid w:val="006502C5"/>
    <w:rsid w:val="00650983"/>
    <w:rsid w:val="00650AF6"/>
    <w:rsid w:val="00650D78"/>
    <w:rsid w:val="0065107D"/>
    <w:rsid w:val="00651348"/>
    <w:rsid w:val="0065149C"/>
    <w:rsid w:val="0065160E"/>
    <w:rsid w:val="00651E4D"/>
    <w:rsid w:val="00652143"/>
    <w:rsid w:val="0065215D"/>
    <w:rsid w:val="006521AB"/>
    <w:rsid w:val="00652454"/>
    <w:rsid w:val="0065299F"/>
    <w:rsid w:val="00652BD9"/>
    <w:rsid w:val="00653214"/>
    <w:rsid w:val="00653CDC"/>
    <w:rsid w:val="00653D41"/>
    <w:rsid w:val="0065437B"/>
    <w:rsid w:val="006543E5"/>
    <w:rsid w:val="0065480E"/>
    <w:rsid w:val="00654A3C"/>
    <w:rsid w:val="00654CE0"/>
    <w:rsid w:val="00654DC7"/>
    <w:rsid w:val="00654E96"/>
    <w:rsid w:val="00655242"/>
    <w:rsid w:val="0065572A"/>
    <w:rsid w:val="006558AE"/>
    <w:rsid w:val="00655F26"/>
    <w:rsid w:val="00656799"/>
    <w:rsid w:val="00656838"/>
    <w:rsid w:val="00656908"/>
    <w:rsid w:val="00656A1B"/>
    <w:rsid w:val="00656D26"/>
    <w:rsid w:val="00660117"/>
    <w:rsid w:val="0066018B"/>
    <w:rsid w:val="00660267"/>
    <w:rsid w:val="00661117"/>
    <w:rsid w:val="006613C2"/>
    <w:rsid w:val="00661FBA"/>
    <w:rsid w:val="006625EF"/>
    <w:rsid w:val="00662CBF"/>
    <w:rsid w:val="006631B0"/>
    <w:rsid w:val="00663B49"/>
    <w:rsid w:val="006644BB"/>
    <w:rsid w:val="006646B7"/>
    <w:rsid w:val="00664B1B"/>
    <w:rsid w:val="00665773"/>
    <w:rsid w:val="0066593B"/>
    <w:rsid w:val="00665FF9"/>
    <w:rsid w:val="0066672B"/>
    <w:rsid w:val="00666AEF"/>
    <w:rsid w:val="00666F62"/>
    <w:rsid w:val="006671B8"/>
    <w:rsid w:val="006676BE"/>
    <w:rsid w:val="0066772F"/>
    <w:rsid w:val="00667BA3"/>
    <w:rsid w:val="00667F69"/>
    <w:rsid w:val="006704BB"/>
    <w:rsid w:val="006704F5"/>
    <w:rsid w:val="006709CC"/>
    <w:rsid w:val="00670AA0"/>
    <w:rsid w:val="00670C24"/>
    <w:rsid w:val="00670CCB"/>
    <w:rsid w:val="00671068"/>
    <w:rsid w:val="00671157"/>
    <w:rsid w:val="006715BF"/>
    <w:rsid w:val="00671904"/>
    <w:rsid w:val="006721B4"/>
    <w:rsid w:val="0067266F"/>
    <w:rsid w:val="006729F7"/>
    <w:rsid w:val="006731CC"/>
    <w:rsid w:val="00673289"/>
    <w:rsid w:val="006737EE"/>
    <w:rsid w:val="00673F34"/>
    <w:rsid w:val="00674025"/>
    <w:rsid w:val="006740A7"/>
    <w:rsid w:val="006742EA"/>
    <w:rsid w:val="0067432F"/>
    <w:rsid w:val="006743D0"/>
    <w:rsid w:val="00674D86"/>
    <w:rsid w:val="006753AC"/>
    <w:rsid w:val="00675748"/>
    <w:rsid w:val="006757E5"/>
    <w:rsid w:val="00675CB5"/>
    <w:rsid w:val="00675D5A"/>
    <w:rsid w:val="006760FD"/>
    <w:rsid w:val="0067636E"/>
    <w:rsid w:val="00676659"/>
    <w:rsid w:val="00676790"/>
    <w:rsid w:val="00676909"/>
    <w:rsid w:val="00676D1D"/>
    <w:rsid w:val="00676EEC"/>
    <w:rsid w:val="00677604"/>
    <w:rsid w:val="00677632"/>
    <w:rsid w:val="0067853C"/>
    <w:rsid w:val="00680880"/>
    <w:rsid w:val="00680CA2"/>
    <w:rsid w:val="00680F1E"/>
    <w:rsid w:val="0068128B"/>
    <w:rsid w:val="006815A1"/>
    <w:rsid w:val="006817D6"/>
    <w:rsid w:val="00681A87"/>
    <w:rsid w:val="00681EC2"/>
    <w:rsid w:val="00682047"/>
    <w:rsid w:val="0068239D"/>
    <w:rsid w:val="00682DA0"/>
    <w:rsid w:val="00682E27"/>
    <w:rsid w:val="0068321E"/>
    <w:rsid w:val="00683399"/>
    <w:rsid w:val="006834E4"/>
    <w:rsid w:val="00683561"/>
    <w:rsid w:val="006838D3"/>
    <w:rsid w:val="00683C21"/>
    <w:rsid w:val="00684A0B"/>
    <w:rsid w:val="00684B4F"/>
    <w:rsid w:val="00684D32"/>
    <w:rsid w:val="00684E0B"/>
    <w:rsid w:val="006859EC"/>
    <w:rsid w:val="00685B30"/>
    <w:rsid w:val="00685E5A"/>
    <w:rsid w:val="00686BF0"/>
    <w:rsid w:val="0068700D"/>
    <w:rsid w:val="00687040"/>
    <w:rsid w:val="00687146"/>
    <w:rsid w:val="006872D4"/>
    <w:rsid w:val="006874C6"/>
    <w:rsid w:val="006875E3"/>
    <w:rsid w:val="00687D5D"/>
    <w:rsid w:val="00690062"/>
    <w:rsid w:val="006900C3"/>
    <w:rsid w:val="006900C7"/>
    <w:rsid w:val="00690287"/>
    <w:rsid w:val="00690300"/>
    <w:rsid w:val="006907F1"/>
    <w:rsid w:val="00690D3C"/>
    <w:rsid w:val="00690DC2"/>
    <w:rsid w:val="00691FBB"/>
    <w:rsid w:val="006921A9"/>
    <w:rsid w:val="00692673"/>
    <w:rsid w:val="0069284A"/>
    <w:rsid w:val="00692892"/>
    <w:rsid w:val="00692894"/>
    <w:rsid w:val="006928F6"/>
    <w:rsid w:val="0069292A"/>
    <w:rsid w:val="006930F2"/>
    <w:rsid w:val="006934E2"/>
    <w:rsid w:val="0069365D"/>
    <w:rsid w:val="0069373A"/>
    <w:rsid w:val="00694060"/>
    <w:rsid w:val="00694147"/>
    <w:rsid w:val="0069424D"/>
    <w:rsid w:val="00694622"/>
    <w:rsid w:val="006949BB"/>
    <w:rsid w:val="006958EC"/>
    <w:rsid w:val="006959E6"/>
    <w:rsid w:val="00696164"/>
    <w:rsid w:val="0069635C"/>
    <w:rsid w:val="006963A6"/>
    <w:rsid w:val="00696696"/>
    <w:rsid w:val="006967E8"/>
    <w:rsid w:val="00696872"/>
    <w:rsid w:val="00696A1F"/>
    <w:rsid w:val="00696CF0"/>
    <w:rsid w:val="00697153"/>
    <w:rsid w:val="00697360"/>
    <w:rsid w:val="00697C73"/>
    <w:rsid w:val="006A0060"/>
    <w:rsid w:val="006A0064"/>
    <w:rsid w:val="006A064B"/>
    <w:rsid w:val="006A0AAB"/>
    <w:rsid w:val="006A1362"/>
    <w:rsid w:val="006A1392"/>
    <w:rsid w:val="006A162A"/>
    <w:rsid w:val="006A1785"/>
    <w:rsid w:val="006A1A73"/>
    <w:rsid w:val="006A1FAE"/>
    <w:rsid w:val="006A2253"/>
    <w:rsid w:val="006A2603"/>
    <w:rsid w:val="006A2770"/>
    <w:rsid w:val="006A30DD"/>
    <w:rsid w:val="006A376A"/>
    <w:rsid w:val="006A37B3"/>
    <w:rsid w:val="006A37C1"/>
    <w:rsid w:val="006A3DE2"/>
    <w:rsid w:val="006A3EAB"/>
    <w:rsid w:val="006A3EF2"/>
    <w:rsid w:val="006A40F0"/>
    <w:rsid w:val="006A44EC"/>
    <w:rsid w:val="006A45F9"/>
    <w:rsid w:val="006A4626"/>
    <w:rsid w:val="006A49A3"/>
    <w:rsid w:val="006A4C2E"/>
    <w:rsid w:val="006A52CE"/>
    <w:rsid w:val="006A55C4"/>
    <w:rsid w:val="006A57FB"/>
    <w:rsid w:val="006A5A84"/>
    <w:rsid w:val="006A5D42"/>
    <w:rsid w:val="006A604A"/>
    <w:rsid w:val="006A61DF"/>
    <w:rsid w:val="006A6B9E"/>
    <w:rsid w:val="006A6CB3"/>
    <w:rsid w:val="006A72D1"/>
    <w:rsid w:val="006A7365"/>
    <w:rsid w:val="006A74EC"/>
    <w:rsid w:val="006A7813"/>
    <w:rsid w:val="006B02B2"/>
    <w:rsid w:val="006B0582"/>
    <w:rsid w:val="006B0A2D"/>
    <w:rsid w:val="006B1382"/>
    <w:rsid w:val="006B156D"/>
    <w:rsid w:val="006B192C"/>
    <w:rsid w:val="006B19CD"/>
    <w:rsid w:val="006B1AC2"/>
    <w:rsid w:val="006B2014"/>
    <w:rsid w:val="006B2684"/>
    <w:rsid w:val="006B2835"/>
    <w:rsid w:val="006B28A4"/>
    <w:rsid w:val="006B3B2B"/>
    <w:rsid w:val="006B3F38"/>
    <w:rsid w:val="006B4CFA"/>
    <w:rsid w:val="006B5340"/>
    <w:rsid w:val="006B5987"/>
    <w:rsid w:val="006B5BC5"/>
    <w:rsid w:val="006B5E42"/>
    <w:rsid w:val="006B5ED9"/>
    <w:rsid w:val="006B63C3"/>
    <w:rsid w:val="006B6705"/>
    <w:rsid w:val="006B73FE"/>
    <w:rsid w:val="006B7C0F"/>
    <w:rsid w:val="006C0A9C"/>
    <w:rsid w:val="006C1384"/>
    <w:rsid w:val="006C1924"/>
    <w:rsid w:val="006C1DB1"/>
    <w:rsid w:val="006C2092"/>
    <w:rsid w:val="006C28D2"/>
    <w:rsid w:val="006C2BA5"/>
    <w:rsid w:val="006C2C89"/>
    <w:rsid w:val="006C2DAC"/>
    <w:rsid w:val="006C33A3"/>
    <w:rsid w:val="006C362A"/>
    <w:rsid w:val="006C3EA6"/>
    <w:rsid w:val="006C4152"/>
    <w:rsid w:val="006C4156"/>
    <w:rsid w:val="006C42D0"/>
    <w:rsid w:val="006C4329"/>
    <w:rsid w:val="006C4398"/>
    <w:rsid w:val="006C4511"/>
    <w:rsid w:val="006C5037"/>
    <w:rsid w:val="006C5099"/>
    <w:rsid w:val="006C51EA"/>
    <w:rsid w:val="006C5796"/>
    <w:rsid w:val="006C5C86"/>
    <w:rsid w:val="006C6140"/>
    <w:rsid w:val="006C62E4"/>
    <w:rsid w:val="006C7177"/>
    <w:rsid w:val="006C7744"/>
    <w:rsid w:val="006C7CA1"/>
    <w:rsid w:val="006D043E"/>
    <w:rsid w:val="006D0886"/>
    <w:rsid w:val="006D1021"/>
    <w:rsid w:val="006D10C4"/>
    <w:rsid w:val="006D1585"/>
    <w:rsid w:val="006D18FD"/>
    <w:rsid w:val="006D1BF0"/>
    <w:rsid w:val="006D2723"/>
    <w:rsid w:val="006D27D2"/>
    <w:rsid w:val="006D2F15"/>
    <w:rsid w:val="006D3112"/>
    <w:rsid w:val="006D32F0"/>
    <w:rsid w:val="006D36F3"/>
    <w:rsid w:val="006D3772"/>
    <w:rsid w:val="006D3D40"/>
    <w:rsid w:val="006D4305"/>
    <w:rsid w:val="006D4FCB"/>
    <w:rsid w:val="006D53BC"/>
    <w:rsid w:val="006D540C"/>
    <w:rsid w:val="006D568F"/>
    <w:rsid w:val="006D5837"/>
    <w:rsid w:val="006D6046"/>
    <w:rsid w:val="006D6A61"/>
    <w:rsid w:val="006D6CEA"/>
    <w:rsid w:val="006D7488"/>
    <w:rsid w:val="006D7658"/>
    <w:rsid w:val="006D7E80"/>
    <w:rsid w:val="006E02F7"/>
    <w:rsid w:val="006E0302"/>
    <w:rsid w:val="006E0A3D"/>
    <w:rsid w:val="006E0D5F"/>
    <w:rsid w:val="006E0E3D"/>
    <w:rsid w:val="006E0FB4"/>
    <w:rsid w:val="006E1FED"/>
    <w:rsid w:val="006E2322"/>
    <w:rsid w:val="006E2F1E"/>
    <w:rsid w:val="006E3432"/>
    <w:rsid w:val="006E353A"/>
    <w:rsid w:val="006E3749"/>
    <w:rsid w:val="006E3B97"/>
    <w:rsid w:val="006E4376"/>
    <w:rsid w:val="006E4B12"/>
    <w:rsid w:val="006E4D08"/>
    <w:rsid w:val="006E4DB5"/>
    <w:rsid w:val="006E501E"/>
    <w:rsid w:val="006E52F8"/>
    <w:rsid w:val="006E55A9"/>
    <w:rsid w:val="006E5772"/>
    <w:rsid w:val="006E6199"/>
    <w:rsid w:val="006E631F"/>
    <w:rsid w:val="006E679E"/>
    <w:rsid w:val="006E6C04"/>
    <w:rsid w:val="006E6FB8"/>
    <w:rsid w:val="006E73D1"/>
    <w:rsid w:val="006E7737"/>
    <w:rsid w:val="006E79CF"/>
    <w:rsid w:val="006E7B99"/>
    <w:rsid w:val="006E7C6F"/>
    <w:rsid w:val="006E7EB1"/>
    <w:rsid w:val="006E7F31"/>
    <w:rsid w:val="006E7F76"/>
    <w:rsid w:val="006F0867"/>
    <w:rsid w:val="006F11E4"/>
    <w:rsid w:val="006F1353"/>
    <w:rsid w:val="006F135D"/>
    <w:rsid w:val="006F1703"/>
    <w:rsid w:val="006F1AC3"/>
    <w:rsid w:val="006F1B10"/>
    <w:rsid w:val="006F1F24"/>
    <w:rsid w:val="006F20BB"/>
    <w:rsid w:val="006F23AE"/>
    <w:rsid w:val="006F2F0B"/>
    <w:rsid w:val="006F369D"/>
    <w:rsid w:val="006F383A"/>
    <w:rsid w:val="006F3E08"/>
    <w:rsid w:val="006F3EDD"/>
    <w:rsid w:val="006F4060"/>
    <w:rsid w:val="006F41DE"/>
    <w:rsid w:val="006F4654"/>
    <w:rsid w:val="006F4661"/>
    <w:rsid w:val="006F46DA"/>
    <w:rsid w:val="006F4B07"/>
    <w:rsid w:val="006F4CBD"/>
    <w:rsid w:val="006F4DE0"/>
    <w:rsid w:val="006F4F2B"/>
    <w:rsid w:val="006F5314"/>
    <w:rsid w:val="006F542C"/>
    <w:rsid w:val="006F5999"/>
    <w:rsid w:val="006F5C2C"/>
    <w:rsid w:val="006F5C9F"/>
    <w:rsid w:val="006F5FE2"/>
    <w:rsid w:val="006F7251"/>
    <w:rsid w:val="007002E1"/>
    <w:rsid w:val="00700656"/>
    <w:rsid w:val="007006E0"/>
    <w:rsid w:val="00700D81"/>
    <w:rsid w:val="00700FB7"/>
    <w:rsid w:val="00701836"/>
    <w:rsid w:val="0070227F"/>
    <w:rsid w:val="00702FAD"/>
    <w:rsid w:val="0070323C"/>
    <w:rsid w:val="007038EC"/>
    <w:rsid w:val="007039FE"/>
    <w:rsid w:val="007041F0"/>
    <w:rsid w:val="0070444B"/>
    <w:rsid w:val="007049D0"/>
    <w:rsid w:val="00704B18"/>
    <w:rsid w:val="00704CB0"/>
    <w:rsid w:val="00705B7E"/>
    <w:rsid w:val="0070603F"/>
    <w:rsid w:val="007063F8"/>
    <w:rsid w:val="0070702C"/>
    <w:rsid w:val="007077BD"/>
    <w:rsid w:val="007077E2"/>
    <w:rsid w:val="00707C33"/>
    <w:rsid w:val="00707E39"/>
    <w:rsid w:val="00707FCA"/>
    <w:rsid w:val="00710158"/>
    <w:rsid w:val="00710A96"/>
    <w:rsid w:val="00710BA5"/>
    <w:rsid w:val="00711305"/>
    <w:rsid w:val="0071185E"/>
    <w:rsid w:val="00711C6D"/>
    <w:rsid w:val="0071203C"/>
    <w:rsid w:val="00712120"/>
    <w:rsid w:val="00713D9C"/>
    <w:rsid w:val="00714621"/>
    <w:rsid w:val="00716285"/>
    <w:rsid w:val="0071670A"/>
    <w:rsid w:val="00716730"/>
    <w:rsid w:val="007169AE"/>
    <w:rsid w:val="00716DD8"/>
    <w:rsid w:val="00716E48"/>
    <w:rsid w:val="00716E93"/>
    <w:rsid w:val="0071705A"/>
    <w:rsid w:val="00717158"/>
    <w:rsid w:val="007177A4"/>
    <w:rsid w:val="007177C9"/>
    <w:rsid w:val="00717AE8"/>
    <w:rsid w:val="00720263"/>
    <w:rsid w:val="0072083B"/>
    <w:rsid w:val="00720C9D"/>
    <w:rsid w:val="00720CD0"/>
    <w:rsid w:val="00721939"/>
    <w:rsid w:val="00721A8E"/>
    <w:rsid w:val="00721FEB"/>
    <w:rsid w:val="00722018"/>
    <w:rsid w:val="00722036"/>
    <w:rsid w:val="0072206A"/>
    <w:rsid w:val="00722166"/>
    <w:rsid w:val="007222DA"/>
    <w:rsid w:val="007223EE"/>
    <w:rsid w:val="0072255A"/>
    <w:rsid w:val="00722CD0"/>
    <w:rsid w:val="00722FBF"/>
    <w:rsid w:val="00723118"/>
    <w:rsid w:val="00723197"/>
    <w:rsid w:val="0072397D"/>
    <w:rsid w:val="007239DB"/>
    <w:rsid w:val="00723D8D"/>
    <w:rsid w:val="00723E0E"/>
    <w:rsid w:val="00723E29"/>
    <w:rsid w:val="00723E75"/>
    <w:rsid w:val="007241ED"/>
    <w:rsid w:val="007247E4"/>
    <w:rsid w:val="00724856"/>
    <w:rsid w:val="00724893"/>
    <w:rsid w:val="00724D4E"/>
    <w:rsid w:val="007255A4"/>
    <w:rsid w:val="007263D0"/>
    <w:rsid w:val="007263F0"/>
    <w:rsid w:val="007271CF"/>
    <w:rsid w:val="0072754E"/>
    <w:rsid w:val="0072798F"/>
    <w:rsid w:val="0072F07F"/>
    <w:rsid w:val="00730011"/>
    <w:rsid w:val="00730790"/>
    <w:rsid w:val="00730A53"/>
    <w:rsid w:val="00730E16"/>
    <w:rsid w:val="00731360"/>
    <w:rsid w:val="0073140E"/>
    <w:rsid w:val="00731679"/>
    <w:rsid w:val="00731A25"/>
    <w:rsid w:val="00731B37"/>
    <w:rsid w:val="00731C32"/>
    <w:rsid w:val="00732776"/>
    <w:rsid w:val="0073296E"/>
    <w:rsid w:val="00732A86"/>
    <w:rsid w:val="00732D71"/>
    <w:rsid w:val="00733000"/>
    <w:rsid w:val="007340DE"/>
    <w:rsid w:val="007349A4"/>
    <w:rsid w:val="0073519D"/>
    <w:rsid w:val="00735A0A"/>
    <w:rsid w:val="00735D88"/>
    <w:rsid w:val="00735E1D"/>
    <w:rsid w:val="0073610D"/>
    <w:rsid w:val="0073625D"/>
    <w:rsid w:val="00736571"/>
    <w:rsid w:val="00736B13"/>
    <w:rsid w:val="00736BF0"/>
    <w:rsid w:val="00736DC0"/>
    <w:rsid w:val="0073740D"/>
    <w:rsid w:val="007376EA"/>
    <w:rsid w:val="00737CE2"/>
    <w:rsid w:val="007405A1"/>
    <w:rsid w:val="00740AA0"/>
    <w:rsid w:val="00740D52"/>
    <w:rsid w:val="00740E2A"/>
    <w:rsid w:val="0074116E"/>
    <w:rsid w:val="0074138A"/>
    <w:rsid w:val="00741640"/>
    <w:rsid w:val="007419EA"/>
    <w:rsid w:val="00741B97"/>
    <w:rsid w:val="00741C03"/>
    <w:rsid w:val="00741F8C"/>
    <w:rsid w:val="00742205"/>
    <w:rsid w:val="0074226D"/>
    <w:rsid w:val="007427E3"/>
    <w:rsid w:val="00742863"/>
    <w:rsid w:val="007428F6"/>
    <w:rsid w:val="007429C1"/>
    <w:rsid w:val="00742DC9"/>
    <w:rsid w:val="007437A9"/>
    <w:rsid w:val="00743B0A"/>
    <w:rsid w:val="0074423C"/>
    <w:rsid w:val="007446D7"/>
    <w:rsid w:val="00744875"/>
    <w:rsid w:val="0074490A"/>
    <w:rsid w:val="00745028"/>
    <w:rsid w:val="007450AA"/>
    <w:rsid w:val="00745293"/>
    <w:rsid w:val="00745750"/>
    <w:rsid w:val="00745945"/>
    <w:rsid w:val="00745956"/>
    <w:rsid w:val="00745CAC"/>
    <w:rsid w:val="00745DFB"/>
    <w:rsid w:val="00745E95"/>
    <w:rsid w:val="007460E8"/>
    <w:rsid w:val="00746BF4"/>
    <w:rsid w:val="00746C3A"/>
    <w:rsid w:val="00746D39"/>
    <w:rsid w:val="00746F35"/>
    <w:rsid w:val="00747696"/>
    <w:rsid w:val="00747889"/>
    <w:rsid w:val="0074788F"/>
    <w:rsid w:val="00747BC7"/>
    <w:rsid w:val="00750123"/>
    <w:rsid w:val="00750467"/>
    <w:rsid w:val="00750686"/>
    <w:rsid w:val="00750A72"/>
    <w:rsid w:val="0075124C"/>
    <w:rsid w:val="007517CA"/>
    <w:rsid w:val="00751C2B"/>
    <w:rsid w:val="00752C31"/>
    <w:rsid w:val="00752CE6"/>
    <w:rsid w:val="00753414"/>
    <w:rsid w:val="0075354F"/>
    <w:rsid w:val="0075390E"/>
    <w:rsid w:val="00753A4B"/>
    <w:rsid w:val="00753F3F"/>
    <w:rsid w:val="0075411A"/>
    <w:rsid w:val="007542DE"/>
    <w:rsid w:val="00754350"/>
    <w:rsid w:val="007547F9"/>
    <w:rsid w:val="00754AB0"/>
    <w:rsid w:val="00754B93"/>
    <w:rsid w:val="00754C3A"/>
    <w:rsid w:val="0075514A"/>
    <w:rsid w:val="00755421"/>
    <w:rsid w:val="00755502"/>
    <w:rsid w:val="00755872"/>
    <w:rsid w:val="00755DD9"/>
    <w:rsid w:val="00755EAB"/>
    <w:rsid w:val="007562A8"/>
    <w:rsid w:val="00756486"/>
    <w:rsid w:val="0075648C"/>
    <w:rsid w:val="007568AA"/>
    <w:rsid w:val="0075711B"/>
    <w:rsid w:val="0075731A"/>
    <w:rsid w:val="00757BE1"/>
    <w:rsid w:val="00760D49"/>
    <w:rsid w:val="00760DB0"/>
    <w:rsid w:val="0076116C"/>
    <w:rsid w:val="00761335"/>
    <w:rsid w:val="00761A40"/>
    <w:rsid w:val="00761FFF"/>
    <w:rsid w:val="00762115"/>
    <w:rsid w:val="007622F3"/>
    <w:rsid w:val="0076255E"/>
    <w:rsid w:val="00762D20"/>
    <w:rsid w:val="00762E37"/>
    <w:rsid w:val="00762F2B"/>
    <w:rsid w:val="007635BE"/>
    <w:rsid w:val="0076360A"/>
    <w:rsid w:val="007636FD"/>
    <w:rsid w:val="00764361"/>
    <w:rsid w:val="00764664"/>
    <w:rsid w:val="00764CF7"/>
    <w:rsid w:val="0076591A"/>
    <w:rsid w:val="00765B53"/>
    <w:rsid w:val="00765EFA"/>
    <w:rsid w:val="00766028"/>
    <w:rsid w:val="00766D13"/>
    <w:rsid w:val="00767C53"/>
    <w:rsid w:val="007702B2"/>
    <w:rsid w:val="007704C2"/>
    <w:rsid w:val="007707E8"/>
    <w:rsid w:val="00770E39"/>
    <w:rsid w:val="007710C1"/>
    <w:rsid w:val="007711CF"/>
    <w:rsid w:val="00771C8A"/>
    <w:rsid w:val="00771DB3"/>
    <w:rsid w:val="00771F8A"/>
    <w:rsid w:val="0077214D"/>
    <w:rsid w:val="007725DA"/>
    <w:rsid w:val="00772699"/>
    <w:rsid w:val="007727E9"/>
    <w:rsid w:val="00772845"/>
    <w:rsid w:val="00772E16"/>
    <w:rsid w:val="00773611"/>
    <w:rsid w:val="00773921"/>
    <w:rsid w:val="00774189"/>
    <w:rsid w:val="0077449E"/>
    <w:rsid w:val="0077473D"/>
    <w:rsid w:val="00774EF9"/>
    <w:rsid w:val="00774F75"/>
    <w:rsid w:val="007756A1"/>
    <w:rsid w:val="0077570C"/>
    <w:rsid w:val="00776110"/>
    <w:rsid w:val="00776428"/>
    <w:rsid w:val="00776CCA"/>
    <w:rsid w:val="0077706A"/>
    <w:rsid w:val="0077733E"/>
    <w:rsid w:val="0077736A"/>
    <w:rsid w:val="007774C8"/>
    <w:rsid w:val="0078004F"/>
    <w:rsid w:val="0078036E"/>
    <w:rsid w:val="007805FE"/>
    <w:rsid w:val="00780A75"/>
    <w:rsid w:val="00780C78"/>
    <w:rsid w:val="00780D2A"/>
    <w:rsid w:val="00780D3F"/>
    <w:rsid w:val="0078111A"/>
    <w:rsid w:val="007811F6"/>
    <w:rsid w:val="0078130B"/>
    <w:rsid w:val="0078149F"/>
    <w:rsid w:val="00781CFE"/>
    <w:rsid w:val="007821FA"/>
    <w:rsid w:val="007822C8"/>
    <w:rsid w:val="00782654"/>
    <w:rsid w:val="0078265A"/>
    <w:rsid w:val="00782A12"/>
    <w:rsid w:val="00782ABF"/>
    <w:rsid w:val="00782C39"/>
    <w:rsid w:val="00783079"/>
    <w:rsid w:val="007830AE"/>
    <w:rsid w:val="00783304"/>
    <w:rsid w:val="0078364C"/>
    <w:rsid w:val="007839C2"/>
    <w:rsid w:val="00783BFB"/>
    <w:rsid w:val="00784630"/>
    <w:rsid w:val="00784662"/>
    <w:rsid w:val="007846E8"/>
    <w:rsid w:val="00785FFF"/>
    <w:rsid w:val="007860C0"/>
    <w:rsid w:val="007861F9"/>
    <w:rsid w:val="0078633B"/>
    <w:rsid w:val="007864EE"/>
    <w:rsid w:val="007865CC"/>
    <w:rsid w:val="0078662F"/>
    <w:rsid w:val="00786A66"/>
    <w:rsid w:val="00786AF8"/>
    <w:rsid w:val="00787202"/>
    <w:rsid w:val="007872BE"/>
    <w:rsid w:val="0079026F"/>
    <w:rsid w:val="0079063E"/>
    <w:rsid w:val="00790D03"/>
    <w:rsid w:val="0079118C"/>
    <w:rsid w:val="00791301"/>
    <w:rsid w:val="00791594"/>
    <w:rsid w:val="00791832"/>
    <w:rsid w:val="0079188C"/>
    <w:rsid w:val="00791C54"/>
    <w:rsid w:val="00791C7C"/>
    <w:rsid w:val="00791DFF"/>
    <w:rsid w:val="00791E09"/>
    <w:rsid w:val="0079230D"/>
    <w:rsid w:val="00792799"/>
    <w:rsid w:val="007928F9"/>
    <w:rsid w:val="00792D4F"/>
    <w:rsid w:val="0079321A"/>
    <w:rsid w:val="007933A2"/>
    <w:rsid w:val="00793BA5"/>
    <w:rsid w:val="00793F00"/>
    <w:rsid w:val="00794513"/>
    <w:rsid w:val="00794B6B"/>
    <w:rsid w:val="007957C3"/>
    <w:rsid w:val="00795B0C"/>
    <w:rsid w:val="00796249"/>
    <w:rsid w:val="007964F9"/>
    <w:rsid w:val="00796B67"/>
    <w:rsid w:val="00797327"/>
    <w:rsid w:val="00797489"/>
    <w:rsid w:val="0079783F"/>
    <w:rsid w:val="0079794B"/>
    <w:rsid w:val="007A00A3"/>
    <w:rsid w:val="007A03C1"/>
    <w:rsid w:val="007A0660"/>
    <w:rsid w:val="007A0B86"/>
    <w:rsid w:val="007A1620"/>
    <w:rsid w:val="007A18E9"/>
    <w:rsid w:val="007A1F14"/>
    <w:rsid w:val="007A2050"/>
    <w:rsid w:val="007A24C3"/>
    <w:rsid w:val="007A26B1"/>
    <w:rsid w:val="007A2EEB"/>
    <w:rsid w:val="007A3535"/>
    <w:rsid w:val="007A35E2"/>
    <w:rsid w:val="007A36A5"/>
    <w:rsid w:val="007A374B"/>
    <w:rsid w:val="007A3A24"/>
    <w:rsid w:val="007A3DEE"/>
    <w:rsid w:val="007A3E77"/>
    <w:rsid w:val="007A4171"/>
    <w:rsid w:val="007A4192"/>
    <w:rsid w:val="007A45DD"/>
    <w:rsid w:val="007A4B14"/>
    <w:rsid w:val="007A55B6"/>
    <w:rsid w:val="007A64E6"/>
    <w:rsid w:val="007A67F6"/>
    <w:rsid w:val="007A69C0"/>
    <w:rsid w:val="007A7005"/>
    <w:rsid w:val="007A72F2"/>
    <w:rsid w:val="007A7C1C"/>
    <w:rsid w:val="007B03EB"/>
    <w:rsid w:val="007B04E8"/>
    <w:rsid w:val="007B0961"/>
    <w:rsid w:val="007B098F"/>
    <w:rsid w:val="007B119D"/>
    <w:rsid w:val="007B1288"/>
    <w:rsid w:val="007B12EB"/>
    <w:rsid w:val="007B169D"/>
    <w:rsid w:val="007B1830"/>
    <w:rsid w:val="007B1C1E"/>
    <w:rsid w:val="007B1CD0"/>
    <w:rsid w:val="007B23FD"/>
    <w:rsid w:val="007B265D"/>
    <w:rsid w:val="007B2F51"/>
    <w:rsid w:val="007B3039"/>
    <w:rsid w:val="007B31B8"/>
    <w:rsid w:val="007B3814"/>
    <w:rsid w:val="007B386C"/>
    <w:rsid w:val="007B3C3A"/>
    <w:rsid w:val="007B3F19"/>
    <w:rsid w:val="007B4181"/>
    <w:rsid w:val="007B421F"/>
    <w:rsid w:val="007B43FF"/>
    <w:rsid w:val="007B59C3"/>
    <w:rsid w:val="007B5BFB"/>
    <w:rsid w:val="007B6195"/>
    <w:rsid w:val="007B61DF"/>
    <w:rsid w:val="007B6A7D"/>
    <w:rsid w:val="007B7B2E"/>
    <w:rsid w:val="007B7CC4"/>
    <w:rsid w:val="007C0063"/>
    <w:rsid w:val="007C05C8"/>
    <w:rsid w:val="007C1192"/>
    <w:rsid w:val="007C1A36"/>
    <w:rsid w:val="007C1A89"/>
    <w:rsid w:val="007C1C7B"/>
    <w:rsid w:val="007C1F7B"/>
    <w:rsid w:val="007C2263"/>
    <w:rsid w:val="007C2961"/>
    <w:rsid w:val="007C2F03"/>
    <w:rsid w:val="007C31EF"/>
    <w:rsid w:val="007C3C08"/>
    <w:rsid w:val="007C3C20"/>
    <w:rsid w:val="007C4332"/>
    <w:rsid w:val="007C452A"/>
    <w:rsid w:val="007C45A8"/>
    <w:rsid w:val="007C4644"/>
    <w:rsid w:val="007C4A69"/>
    <w:rsid w:val="007C4CAB"/>
    <w:rsid w:val="007C4DFB"/>
    <w:rsid w:val="007C4FE1"/>
    <w:rsid w:val="007C50F3"/>
    <w:rsid w:val="007C5527"/>
    <w:rsid w:val="007C6345"/>
    <w:rsid w:val="007C6378"/>
    <w:rsid w:val="007C64A2"/>
    <w:rsid w:val="007C6B0E"/>
    <w:rsid w:val="007C6B63"/>
    <w:rsid w:val="007C6D75"/>
    <w:rsid w:val="007C6E62"/>
    <w:rsid w:val="007C7082"/>
    <w:rsid w:val="007C7192"/>
    <w:rsid w:val="007C7203"/>
    <w:rsid w:val="007C7400"/>
    <w:rsid w:val="007C7495"/>
    <w:rsid w:val="007C7750"/>
    <w:rsid w:val="007C79AD"/>
    <w:rsid w:val="007C7A90"/>
    <w:rsid w:val="007C7FFC"/>
    <w:rsid w:val="007D016E"/>
    <w:rsid w:val="007D0254"/>
    <w:rsid w:val="007D0940"/>
    <w:rsid w:val="007D0B8F"/>
    <w:rsid w:val="007D11BF"/>
    <w:rsid w:val="007D13E2"/>
    <w:rsid w:val="007D1926"/>
    <w:rsid w:val="007D1B5D"/>
    <w:rsid w:val="007D1D77"/>
    <w:rsid w:val="007D1F94"/>
    <w:rsid w:val="007D216A"/>
    <w:rsid w:val="007D22E7"/>
    <w:rsid w:val="007D3083"/>
    <w:rsid w:val="007D35A7"/>
    <w:rsid w:val="007D3E51"/>
    <w:rsid w:val="007D4333"/>
    <w:rsid w:val="007D4D74"/>
    <w:rsid w:val="007D4DB3"/>
    <w:rsid w:val="007D4F25"/>
    <w:rsid w:val="007D534A"/>
    <w:rsid w:val="007D54C0"/>
    <w:rsid w:val="007D5685"/>
    <w:rsid w:val="007D5E70"/>
    <w:rsid w:val="007D5FA3"/>
    <w:rsid w:val="007D61C3"/>
    <w:rsid w:val="007D6231"/>
    <w:rsid w:val="007D6238"/>
    <w:rsid w:val="007D6494"/>
    <w:rsid w:val="007D661C"/>
    <w:rsid w:val="007D694F"/>
    <w:rsid w:val="007D69A7"/>
    <w:rsid w:val="007D6D27"/>
    <w:rsid w:val="007D6D79"/>
    <w:rsid w:val="007D6E78"/>
    <w:rsid w:val="007D7198"/>
    <w:rsid w:val="007D7D8B"/>
    <w:rsid w:val="007E00BC"/>
    <w:rsid w:val="007E00C6"/>
    <w:rsid w:val="007E00F8"/>
    <w:rsid w:val="007E03D0"/>
    <w:rsid w:val="007E04ED"/>
    <w:rsid w:val="007E06A1"/>
    <w:rsid w:val="007E0A68"/>
    <w:rsid w:val="007E0B15"/>
    <w:rsid w:val="007E0F97"/>
    <w:rsid w:val="007E1976"/>
    <w:rsid w:val="007E1CBB"/>
    <w:rsid w:val="007E1CF4"/>
    <w:rsid w:val="007E1DAD"/>
    <w:rsid w:val="007E1F8E"/>
    <w:rsid w:val="007E2185"/>
    <w:rsid w:val="007E2603"/>
    <w:rsid w:val="007E27FB"/>
    <w:rsid w:val="007E2DFE"/>
    <w:rsid w:val="007E3688"/>
    <w:rsid w:val="007E3DB9"/>
    <w:rsid w:val="007E431B"/>
    <w:rsid w:val="007E459A"/>
    <w:rsid w:val="007E4CEA"/>
    <w:rsid w:val="007E51D8"/>
    <w:rsid w:val="007E562C"/>
    <w:rsid w:val="007E570E"/>
    <w:rsid w:val="007E571A"/>
    <w:rsid w:val="007E5C53"/>
    <w:rsid w:val="007E64A9"/>
    <w:rsid w:val="007E65E6"/>
    <w:rsid w:val="007E6782"/>
    <w:rsid w:val="007E695D"/>
    <w:rsid w:val="007E6A23"/>
    <w:rsid w:val="007E7B47"/>
    <w:rsid w:val="007E7B9F"/>
    <w:rsid w:val="007E7C55"/>
    <w:rsid w:val="007F0075"/>
    <w:rsid w:val="007F07BE"/>
    <w:rsid w:val="007F0A73"/>
    <w:rsid w:val="007F0B29"/>
    <w:rsid w:val="007F0B33"/>
    <w:rsid w:val="007F12DC"/>
    <w:rsid w:val="007F1433"/>
    <w:rsid w:val="007F17DA"/>
    <w:rsid w:val="007F182C"/>
    <w:rsid w:val="007F186A"/>
    <w:rsid w:val="007F1AE0"/>
    <w:rsid w:val="007F21CC"/>
    <w:rsid w:val="007F38ED"/>
    <w:rsid w:val="007F3988"/>
    <w:rsid w:val="007F3EF1"/>
    <w:rsid w:val="007F3FA8"/>
    <w:rsid w:val="007F4051"/>
    <w:rsid w:val="007F48DD"/>
    <w:rsid w:val="007F4997"/>
    <w:rsid w:val="007F4F32"/>
    <w:rsid w:val="007F4F77"/>
    <w:rsid w:val="007F5580"/>
    <w:rsid w:val="007F5BA6"/>
    <w:rsid w:val="007F5CC8"/>
    <w:rsid w:val="007F5FDD"/>
    <w:rsid w:val="007F6359"/>
    <w:rsid w:val="007F64B4"/>
    <w:rsid w:val="007F6954"/>
    <w:rsid w:val="007F6B9A"/>
    <w:rsid w:val="007F7538"/>
    <w:rsid w:val="007F7574"/>
    <w:rsid w:val="007F7DCB"/>
    <w:rsid w:val="00800035"/>
    <w:rsid w:val="008003E2"/>
    <w:rsid w:val="00800510"/>
    <w:rsid w:val="00800927"/>
    <w:rsid w:val="0080096B"/>
    <w:rsid w:val="00800ACA"/>
    <w:rsid w:val="00800D8A"/>
    <w:rsid w:val="00801284"/>
    <w:rsid w:val="00801548"/>
    <w:rsid w:val="0080210E"/>
    <w:rsid w:val="008021DB"/>
    <w:rsid w:val="008023AA"/>
    <w:rsid w:val="00802742"/>
    <w:rsid w:val="0080281E"/>
    <w:rsid w:val="00802985"/>
    <w:rsid w:val="00802CB5"/>
    <w:rsid w:val="00803065"/>
    <w:rsid w:val="00803AD4"/>
    <w:rsid w:val="00804985"/>
    <w:rsid w:val="00804E6E"/>
    <w:rsid w:val="008051EB"/>
    <w:rsid w:val="008053E9"/>
    <w:rsid w:val="0080557E"/>
    <w:rsid w:val="00805945"/>
    <w:rsid w:val="0080619F"/>
    <w:rsid w:val="00806E4E"/>
    <w:rsid w:val="00806FF2"/>
    <w:rsid w:val="0080795E"/>
    <w:rsid w:val="008079A8"/>
    <w:rsid w:val="00807B8E"/>
    <w:rsid w:val="00807DCC"/>
    <w:rsid w:val="008102D0"/>
    <w:rsid w:val="008106BA"/>
    <w:rsid w:val="00810709"/>
    <w:rsid w:val="00810A03"/>
    <w:rsid w:val="00810F9E"/>
    <w:rsid w:val="00811391"/>
    <w:rsid w:val="008114A1"/>
    <w:rsid w:val="008119BD"/>
    <w:rsid w:val="00811FB4"/>
    <w:rsid w:val="008120FF"/>
    <w:rsid w:val="008124A4"/>
    <w:rsid w:val="008125F5"/>
    <w:rsid w:val="008126CB"/>
    <w:rsid w:val="008129C9"/>
    <w:rsid w:val="00813271"/>
    <w:rsid w:val="008133B6"/>
    <w:rsid w:val="00813736"/>
    <w:rsid w:val="00813B33"/>
    <w:rsid w:val="00814552"/>
    <w:rsid w:val="0081488A"/>
    <w:rsid w:val="00814932"/>
    <w:rsid w:val="008151F7"/>
    <w:rsid w:val="00815229"/>
    <w:rsid w:val="00816504"/>
    <w:rsid w:val="0081650D"/>
    <w:rsid w:val="00816524"/>
    <w:rsid w:val="0081678C"/>
    <w:rsid w:val="0081698A"/>
    <w:rsid w:val="00820245"/>
    <w:rsid w:val="00820D88"/>
    <w:rsid w:val="00820E8D"/>
    <w:rsid w:val="0082112A"/>
    <w:rsid w:val="00821B60"/>
    <w:rsid w:val="00821FA7"/>
    <w:rsid w:val="00821FC7"/>
    <w:rsid w:val="008220D8"/>
    <w:rsid w:val="00822433"/>
    <w:rsid w:val="00822481"/>
    <w:rsid w:val="0082261C"/>
    <w:rsid w:val="00822F53"/>
    <w:rsid w:val="0082309A"/>
    <w:rsid w:val="008237C2"/>
    <w:rsid w:val="00823D04"/>
    <w:rsid w:val="00823E1B"/>
    <w:rsid w:val="008246D0"/>
    <w:rsid w:val="00824714"/>
    <w:rsid w:val="00824D7E"/>
    <w:rsid w:val="00824F7A"/>
    <w:rsid w:val="0082593F"/>
    <w:rsid w:val="00825984"/>
    <w:rsid w:val="008262DB"/>
    <w:rsid w:val="008265D1"/>
    <w:rsid w:val="00826CD5"/>
    <w:rsid w:val="00827349"/>
    <w:rsid w:val="008273D1"/>
    <w:rsid w:val="00827864"/>
    <w:rsid w:val="00827A05"/>
    <w:rsid w:val="008308E6"/>
    <w:rsid w:val="008316C6"/>
    <w:rsid w:val="00831776"/>
    <w:rsid w:val="00831AFF"/>
    <w:rsid w:val="00831BE3"/>
    <w:rsid w:val="00831EB4"/>
    <w:rsid w:val="0083204A"/>
    <w:rsid w:val="008322C1"/>
    <w:rsid w:val="00832952"/>
    <w:rsid w:val="00832B1F"/>
    <w:rsid w:val="00833342"/>
    <w:rsid w:val="008333CB"/>
    <w:rsid w:val="00833782"/>
    <w:rsid w:val="00833911"/>
    <w:rsid w:val="00835322"/>
    <w:rsid w:val="008358EC"/>
    <w:rsid w:val="008359FA"/>
    <w:rsid w:val="00835BE3"/>
    <w:rsid w:val="00835C9E"/>
    <w:rsid w:val="00836110"/>
    <w:rsid w:val="00836174"/>
    <w:rsid w:val="0083678D"/>
    <w:rsid w:val="00836F26"/>
    <w:rsid w:val="0083704F"/>
    <w:rsid w:val="00837093"/>
    <w:rsid w:val="00837F01"/>
    <w:rsid w:val="00840921"/>
    <w:rsid w:val="00840CB2"/>
    <w:rsid w:val="00840F51"/>
    <w:rsid w:val="0084176E"/>
    <w:rsid w:val="0084182C"/>
    <w:rsid w:val="00842883"/>
    <w:rsid w:val="00842CA7"/>
    <w:rsid w:val="0084334E"/>
    <w:rsid w:val="00843BDB"/>
    <w:rsid w:val="00843C08"/>
    <w:rsid w:val="0084401F"/>
    <w:rsid w:val="008443A0"/>
    <w:rsid w:val="0084446B"/>
    <w:rsid w:val="008448C7"/>
    <w:rsid w:val="00844EA5"/>
    <w:rsid w:val="00844F60"/>
    <w:rsid w:val="00844FEB"/>
    <w:rsid w:val="00845138"/>
    <w:rsid w:val="00845644"/>
    <w:rsid w:val="00845B5F"/>
    <w:rsid w:val="00846D3C"/>
    <w:rsid w:val="0084725F"/>
    <w:rsid w:val="008472FE"/>
    <w:rsid w:val="008474B5"/>
    <w:rsid w:val="00847AE4"/>
    <w:rsid w:val="00847FF0"/>
    <w:rsid w:val="0085007F"/>
    <w:rsid w:val="00850247"/>
    <w:rsid w:val="00850F82"/>
    <w:rsid w:val="008513DD"/>
    <w:rsid w:val="00851457"/>
    <w:rsid w:val="008514CD"/>
    <w:rsid w:val="0085186C"/>
    <w:rsid w:val="00851937"/>
    <w:rsid w:val="00851E5A"/>
    <w:rsid w:val="008523C8"/>
    <w:rsid w:val="0085240A"/>
    <w:rsid w:val="008528D6"/>
    <w:rsid w:val="008533B3"/>
    <w:rsid w:val="00853AA8"/>
    <w:rsid w:val="00853DFD"/>
    <w:rsid w:val="00853E55"/>
    <w:rsid w:val="00853F94"/>
    <w:rsid w:val="008546BA"/>
    <w:rsid w:val="008548C5"/>
    <w:rsid w:val="00854CE9"/>
    <w:rsid w:val="008557C5"/>
    <w:rsid w:val="00856020"/>
    <w:rsid w:val="00856592"/>
    <w:rsid w:val="008570AD"/>
    <w:rsid w:val="00857178"/>
    <w:rsid w:val="008574B3"/>
    <w:rsid w:val="00857A21"/>
    <w:rsid w:val="008606A1"/>
    <w:rsid w:val="00860C76"/>
    <w:rsid w:val="00860EDB"/>
    <w:rsid w:val="00860F07"/>
    <w:rsid w:val="00861274"/>
    <w:rsid w:val="00861494"/>
    <w:rsid w:val="00861AB9"/>
    <w:rsid w:val="00861C9A"/>
    <w:rsid w:val="008620AF"/>
    <w:rsid w:val="0086248B"/>
    <w:rsid w:val="008628B4"/>
    <w:rsid w:val="00862A18"/>
    <w:rsid w:val="00862D20"/>
    <w:rsid w:val="00862DCF"/>
    <w:rsid w:val="008630F9"/>
    <w:rsid w:val="0086334E"/>
    <w:rsid w:val="008635B7"/>
    <w:rsid w:val="0086397A"/>
    <w:rsid w:val="00863F9E"/>
    <w:rsid w:val="008644F3"/>
    <w:rsid w:val="00864C1D"/>
    <w:rsid w:val="008653FF"/>
    <w:rsid w:val="00865415"/>
    <w:rsid w:val="00865555"/>
    <w:rsid w:val="00865A3F"/>
    <w:rsid w:val="00865A95"/>
    <w:rsid w:val="00865CA9"/>
    <w:rsid w:val="00865EB8"/>
    <w:rsid w:val="00866208"/>
    <w:rsid w:val="0086631A"/>
    <w:rsid w:val="00866834"/>
    <w:rsid w:val="00866944"/>
    <w:rsid w:val="00866CC7"/>
    <w:rsid w:val="00866D98"/>
    <w:rsid w:val="00867C0D"/>
    <w:rsid w:val="00870EC3"/>
    <w:rsid w:val="00870F0C"/>
    <w:rsid w:val="00871184"/>
    <w:rsid w:val="008712FC"/>
    <w:rsid w:val="00871689"/>
    <w:rsid w:val="00871859"/>
    <w:rsid w:val="00871DB8"/>
    <w:rsid w:val="00871EF6"/>
    <w:rsid w:val="00871F61"/>
    <w:rsid w:val="00872058"/>
    <w:rsid w:val="0087290E"/>
    <w:rsid w:val="00872EF6"/>
    <w:rsid w:val="00873155"/>
    <w:rsid w:val="008732AE"/>
    <w:rsid w:val="00873678"/>
    <w:rsid w:val="00873C26"/>
    <w:rsid w:val="0087426E"/>
    <w:rsid w:val="008747EB"/>
    <w:rsid w:val="00874834"/>
    <w:rsid w:val="00874D7E"/>
    <w:rsid w:val="00875049"/>
    <w:rsid w:val="008753BC"/>
    <w:rsid w:val="00875591"/>
    <w:rsid w:val="008758EE"/>
    <w:rsid w:val="00875B90"/>
    <w:rsid w:val="00875C8E"/>
    <w:rsid w:val="00875E00"/>
    <w:rsid w:val="00875E50"/>
    <w:rsid w:val="0087626A"/>
    <w:rsid w:val="0087666B"/>
    <w:rsid w:val="008767C7"/>
    <w:rsid w:val="008767EA"/>
    <w:rsid w:val="0087692B"/>
    <w:rsid w:val="0087712E"/>
    <w:rsid w:val="008778B2"/>
    <w:rsid w:val="00880A3F"/>
    <w:rsid w:val="00881131"/>
    <w:rsid w:val="008813D3"/>
    <w:rsid w:val="008814A8"/>
    <w:rsid w:val="008815AF"/>
    <w:rsid w:val="0088195D"/>
    <w:rsid w:val="0088201A"/>
    <w:rsid w:val="00882149"/>
    <w:rsid w:val="00882614"/>
    <w:rsid w:val="008828CB"/>
    <w:rsid w:val="00882BBB"/>
    <w:rsid w:val="00882EE3"/>
    <w:rsid w:val="00882FA2"/>
    <w:rsid w:val="00883366"/>
    <w:rsid w:val="0088349E"/>
    <w:rsid w:val="008834A0"/>
    <w:rsid w:val="0088399A"/>
    <w:rsid w:val="008839F7"/>
    <w:rsid w:val="00883CD2"/>
    <w:rsid w:val="00883DC1"/>
    <w:rsid w:val="00883F36"/>
    <w:rsid w:val="00884196"/>
    <w:rsid w:val="00884BCF"/>
    <w:rsid w:val="00884C9C"/>
    <w:rsid w:val="00884F74"/>
    <w:rsid w:val="008850EF"/>
    <w:rsid w:val="0088543E"/>
    <w:rsid w:val="0088563E"/>
    <w:rsid w:val="008858E5"/>
    <w:rsid w:val="00885DAC"/>
    <w:rsid w:val="00885F92"/>
    <w:rsid w:val="0088645A"/>
    <w:rsid w:val="0088688D"/>
    <w:rsid w:val="00886B22"/>
    <w:rsid w:val="0088704A"/>
    <w:rsid w:val="00887491"/>
    <w:rsid w:val="00887A60"/>
    <w:rsid w:val="00887F65"/>
    <w:rsid w:val="008907A5"/>
    <w:rsid w:val="00890ACE"/>
    <w:rsid w:val="00890ADA"/>
    <w:rsid w:val="00890CDF"/>
    <w:rsid w:val="00891075"/>
    <w:rsid w:val="0089160F"/>
    <w:rsid w:val="008920E4"/>
    <w:rsid w:val="00892218"/>
    <w:rsid w:val="0089240A"/>
    <w:rsid w:val="00892602"/>
    <w:rsid w:val="0089319A"/>
    <w:rsid w:val="00893229"/>
    <w:rsid w:val="008932D4"/>
    <w:rsid w:val="008936F9"/>
    <w:rsid w:val="00893C72"/>
    <w:rsid w:val="008942E9"/>
    <w:rsid w:val="00894654"/>
    <w:rsid w:val="00894BA9"/>
    <w:rsid w:val="00894FF4"/>
    <w:rsid w:val="0089519A"/>
    <w:rsid w:val="00895C54"/>
    <w:rsid w:val="00895CA9"/>
    <w:rsid w:val="00895DB9"/>
    <w:rsid w:val="008960C0"/>
    <w:rsid w:val="00896611"/>
    <w:rsid w:val="00896957"/>
    <w:rsid w:val="00896A48"/>
    <w:rsid w:val="00896C6E"/>
    <w:rsid w:val="00897412"/>
    <w:rsid w:val="00897800"/>
    <w:rsid w:val="00897E2C"/>
    <w:rsid w:val="008A024C"/>
    <w:rsid w:val="008A0454"/>
    <w:rsid w:val="008A05F6"/>
    <w:rsid w:val="008A11EF"/>
    <w:rsid w:val="008A1523"/>
    <w:rsid w:val="008A1D80"/>
    <w:rsid w:val="008A2048"/>
    <w:rsid w:val="008A21FC"/>
    <w:rsid w:val="008A26A1"/>
    <w:rsid w:val="008A2E03"/>
    <w:rsid w:val="008A38C7"/>
    <w:rsid w:val="008A4090"/>
    <w:rsid w:val="008A44AB"/>
    <w:rsid w:val="008A508C"/>
    <w:rsid w:val="008A5240"/>
    <w:rsid w:val="008A542C"/>
    <w:rsid w:val="008A5D80"/>
    <w:rsid w:val="008A5F14"/>
    <w:rsid w:val="008A67D2"/>
    <w:rsid w:val="008A686E"/>
    <w:rsid w:val="008A7569"/>
    <w:rsid w:val="008A7AEB"/>
    <w:rsid w:val="008A7D90"/>
    <w:rsid w:val="008AFFE3"/>
    <w:rsid w:val="008B04D7"/>
    <w:rsid w:val="008B05CA"/>
    <w:rsid w:val="008B0691"/>
    <w:rsid w:val="008B124D"/>
    <w:rsid w:val="008B1731"/>
    <w:rsid w:val="008B18BB"/>
    <w:rsid w:val="008B19EB"/>
    <w:rsid w:val="008B21D2"/>
    <w:rsid w:val="008B23FF"/>
    <w:rsid w:val="008B284B"/>
    <w:rsid w:val="008B2D32"/>
    <w:rsid w:val="008B2E39"/>
    <w:rsid w:val="008B38DF"/>
    <w:rsid w:val="008B4CD8"/>
    <w:rsid w:val="008B4FF2"/>
    <w:rsid w:val="008B57CE"/>
    <w:rsid w:val="008B593B"/>
    <w:rsid w:val="008B5AC7"/>
    <w:rsid w:val="008B5E2F"/>
    <w:rsid w:val="008B5EB7"/>
    <w:rsid w:val="008B6057"/>
    <w:rsid w:val="008B619C"/>
    <w:rsid w:val="008B61EB"/>
    <w:rsid w:val="008B61FD"/>
    <w:rsid w:val="008B62A5"/>
    <w:rsid w:val="008B67FF"/>
    <w:rsid w:val="008B6DAE"/>
    <w:rsid w:val="008B6E4D"/>
    <w:rsid w:val="008B7011"/>
    <w:rsid w:val="008B708E"/>
    <w:rsid w:val="008B7517"/>
    <w:rsid w:val="008B7723"/>
    <w:rsid w:val="008C0215"/>
    <w:rsid w:val="008C0810"/>
    <w:rsid w:val="008C085F"/>
    <w:rsid w:val="008C0956"/>
    <w:rsid w:val="008C0BAC"/>
    <w:rsid w:val="008C0BC7"/>
    <w:rsid w:val="008C0D6F"/>
    <w:rsid w:val="008C0DA2"/>
    <w:rsid w:val="008C105D"/>
    <w:rsid w:val="008C1963"/>
    <w:rsid w:val="008C1965"/>
    <w:rsid w:val="008C1B55"/>
    <w:rsid w:val="008C1F84"/>
    <w:rsid w:val="008C24F4"/>
    <w:rsid w:val="008C2D58"/>
    <w:rsid w:val="008C2FBB"/>
    <w:rsid w:val="008C34A2"/>
    <w:rsid w:val="008C37AB"/>
    <w:rsid w:val="008C3A25"/>
    <w:rsid w:val="008C3CAB"/>
    <w:rsid w:val="008C4003"/>
    <w:rsid w:val="008C422D"/>
    <w:rsid w:val="008C46F0"/>
    <w:rsid w:val="008C4770"/>
    <w:rsid w:val="008C485C"/>
    <w:rsid w:val="008C4DF2"/>
    <w:rsid w:val="008C5CA8"/>
    <w:rsid w:val="008C626C"/>
    <w:rsid w:val="008C6537"/>
    <w:rsid w:val="008C70B4"/>
    <w:rsid w:val="008C7568"/>
    <w:rsid w:val="008C7AEA"/>
    <w:rsid w:val="008C7C3D"/>
    <w:rsid w:val="008C7DBC"/>
    <w:rsid w:val="008C7F40"/>
    <w:rsid w:val="008C7FF7"/>
    <w:rsid w:val="008D050C"/>
    <w:rsid w:val="008D0709"/>
    <w:rsid w:val="008D0E45"/>
    <w:rsid w:val="008D0F10"/>
    <w:rsid w:val="008D21E6"/>
    <w:rsid w:val="008D225B"/>
    <w:rsid w:val="008D26F5"/>
    <w:rsid w:val="008D2A64"/>
    <w:rsid w:val="008D2B80"/>
    <w:rsid w:val="008D33CF"/>
    <w:rsid w:val="008D3878"/>
    <w:rsid w:val="008D38DE"/>
    <w:rsid w:val="008D3B6F"/>
    <w:rsid w:val="008D3C63"/>
    <w:rsid w:val="008D3CFA"/>
    <w:rsid w:val="008D4053"/>
    <w:rsid w:val="008D4528"/>
    <w:rsid w:val="008D45A7"/>
    <w:rsid w:val="008D4D17"/>
    <w:rsid w:val="008D4DFA"/>
    <w:rsid w:val="008D4F76"/>
    <w:rsid w:val="008D531B"/>
    <w:rsid w:val="008D54CF"/>
    <w:rsid w:val="008D5564"/>
    <w:rsid w:val="008D5587"/>
    <w:rsid w:val="008D6030"/>
    <w:rsid w:val="008D6C31"/>
    <w:rsid w:val="008D6FB7"/>
    <w:rsid w:val="008D756A"/>
    <w:rsid w:val="008D7C5C"/>
    <w:rsid w:val="008D7E8B"/>
    <w:rsid w:val="008E00FB"/>
    <w:rsid w:val="008E032D"/>
    <w:rsid w:val="008E08F7"/>
    <w:rsid w:val="008E0966"/>
    <w:rsid w:val="008E1066"/>
    <w:rsid w:val="008E167B"/>
    <w:rsid w:val="008E1EEF"/>
    <w:rsid w:val="008E20CF"/>
    <w:rsid w:val="008E2357"/>
    <w:rsid w:val="008E2F00"/>
    <w:rsid w:val="008E32F4"/>
    <w:rsid w:val="008E3731"/>
    <w:rsid w:val="008E39EB"/>
    <w:rsid w:val="008E3E6C"/>
    <w:rsid w:val="008E3F81"/>
    <w:rsid w:val="008E44F6"/>
    <w:rsid w:val="008E5063"/>
    <w:rsid w:val="008E521F"/>
    <w:rsid w:val="008E529C"/>
    <w:rsid w:val="008E5C41"/>
    <w:rsid w:val="008E5F35"/>
    <w:rsid w:val="008E6FCB"/>
    <w:rsid w:val="008E7177"/>
    <w:rsid w:val="008E744F"/>
    <w:rsid w:val="008E74D8"/>
    <w:rsid w:val="008E7ABC"/>
    <w:rsid w:val="008E7D37"/>
    <w:rsid w:val="008E7E94"/>
    <w:rsid w:val="008E7EF0"/>
    <w:rsid w:val="008F0145"/>
    <w:rsid w:val="008F0252"/>
    <w:rsid w:val="008F0F32"/>
    <w:rsid w:val="008F109B"/>
    <w:rsid w:val="008F12B5"/>
    <w:rsid w:val="008F13AA"/>
    <w:rsid w:val="008F15E2"/>
    <w:rsid w:val="008F1A15"/>
    <w:rsid w:val="008F2222"/>
    <w:rsid w:val="008F276C"/>
    <w:rsid w:val="008F2AB2"/>
    <w:rsid w:val="008F2EE9"/>
    <w:rsid w:val="008F3169"/>
    <w:rsid w:val="008F3784"/>
    <w:rsid w:val="008F3B99"/>
    <w:rsid w:val="008F404A"/>
    <w:rsid w:val="008F45E2"/>
    <w:rsid w:val="008F4A2F"/>
    <w:rsid w:val="008F4A4B"/>
    <w:rsid w:val="008F4F0F"/>
    <w:rsid w:val="008F51F7"/>
    <w:rsid w:val="008F522A"/>
    <w:rsid w:val="008F5427"/>
    <w:rsid w:val="008F5571"/>
    <w:rsid w:val="008F557C"/>
    <w:rsid w:val="008F56AB"/>
    <w:rsid w:val="008F5B44"/>
    <w:rsid w:val="008F5F5C"/>
    <w:rsid w:val="008F60A3"/>
    <w:rsid w:val="008F6187"/>
    <w:rsid w:val="008F6192"/>
    <w:rsid w:val="008F6895"/>
    <w:rsid w:val="008F69B0"/>
    <w:rsid w:val="008F6A8A"/>
    <w:rsid w:val="008F6F5E"/>
    <w:rsid w:val="008F735B"/>
    <w:rsid w:val="008F73B3"/>
    <w:rsid w:val="008F7483"/>
    <w:rsid w:val="008F7DB8"/>
    <w:rsid w:val="00900038"/>
    <w:rsid w:val="0090014E"/>
    <w:rsid w:val="0090022D"/>
    <w:rsid w:val="009002D5"/>
    <w:rsid w:val="009003B7"/>
    <w:rsid w:val="0090058A"/>
    <w:rsid w:val="009005BD"/>
    <w:rsid w:val="00900825"/>
    <w:rsid w:val="00900B09"/>
    <w:rsid w:val="00901B05"/>
    <w:rsid w:val="00901C8C"/>
    <w:rsid w:val="00902052"/>
    <w:rsid w:val="009020E5"/>
    <w:rsid w:val="00902471"/>
    <w:rsid w:val="00902E4D"/>
    <w:rsid w:val="009030DF"/>
    <w:rsid w:val="0090347A"/>
    <w:rsid w:val="0090367C"/>
    <w:rsid w:val="00903B62"/>
    <w:rsid w:val="009048BC"/>
    <w:rsid w:val="00904AAA"/>
    <w:rsid w:val="009052D4"/>
    <w:rsid w:val="00906502"/>
    <w:rsid w:val="00906ED5"/>
    <w:rsid w:val="009071F9"/>
    <w:rsid w:val="00907364"/>
    <w:rsid w:val="00907373"/>
    <w:rsid w:val="00907BD2"/>
    <w:rsid w:val="00907E31"/>
    <w:rsid w:val="00907F76"/>
    <w:rsid w:val="00910172"/>
    <w:rsid w:val="00910175"/>
    <w:rsid w:val="00910306"/>
    <w:rsid w:val="0091062B"/>
    <w:rsid w:val="0091085C"/>
    <w:rsid w:val="00910B2A"/>
    <w:rsid w:val="009112CA"/>
    <w:rsid w:val="00911931"/>
    <w:rsid w:val="00911E12"/>
    <w:rsid w:val="0091207F"/>
    <w:rsid w:val="00912FD2"/>
    <w:rsid w:val="009130E2"/>
    <w:rsid w:val="00913143"/>
    <w:rsid w:val="0091377A"/>
    <w:rsid w:val="00913AB0"/>
    <w:rsid w:val="0091450E"/>
    <w:rsid w:val="00914749"/>
    <w:rsid w:val="00914D93"/>
    <w:rsid w:val="00914F18"/>
    <w:rsid w:val="009151EE"/>
    <w:rsid w:val="00915288"/>
    <w:rsid w:val="009156BF"/>
    <w:rsid w:val="009163E9"/>
    <w:rsid w:val="00916F40"/>
    <w:rsid w:val="009170D5"/>
    <w:rsid w:val="0091728E"/>
    <w:rsid w:val="0091730D"/>
    <w:rsid w:val="009176B1"/>
    <w:rsid w:val="00917814"/>
    <w:rsid w:val="00917B87"/>
    <w:rsid w:val="00917F2B"/>
    <w:rsid w:val="0092014A"/>
    <w:rsid w:val="00920228"/>
    <w:rsid w:val="009204D3"/>
    <w:rsid w:val="00920882"/>
    <w:rsid w:val="00920DF3"/>
    <w:rsid w:val="009211E6"/>
    <w:rsid w:val="009213AB"/>
    <w:rsid w:val="0092167E"/>
    <w:rsid w:val="00921C5D"/>
    <w:rsid w:val="00921F33"/>
    <w:rsid w:val="00922CC2"/>
    <w:rsid w:val="00923052"/>
    <w:rsid w:val="009230F3"/>
    <w:rsid w:val="00923A69"/>
    <w:rsid w:val="00923BC4"/>
    <w:rsid w:val="00924A8D"/>
    <w:rsid w:val="00924AD4"/>
    <w:rsid w:val="00924B2F"/>
    <w:rsid w:val="00924EBB"/>
    <w:rsid w:val="00924F05"/>
    <w:rsid w:val="0092589C"/>
    <w:rsid w:val="00925B49"/>
    <w:rsid w:val="00926172"/>
    <w:rsid w:val="00926681"/>
    <w:rsid w:val="00926A32"/>
    <w:rsid w:val="00926A33"/>
    <w:rsid w:val="00926BCC"/>
    <w:rsid w:val="00926DA1"/>
    <w:rsid w:val="00927320"/>
    <w:rsid w:val="00927A7B"/>
    <w:rsid w:val="00930084"/>
    <w:rsid w:val="009300A9"/>
    <w:rsid w:val="009303BD"/>
    <w:rsid w:val="00930646"/>
    <w:rsid w:val="009309A6"/>
    <w:rsid w:val="00930D38"/>
    <w:rsid w:val="009316AE"/>
    <w:rsid w:val="00931710"/>
    <w:rsid w:val="00931A33"/>
    <w:rsid w:val="00931B7C"/>
    <w:rsid w:val="00931BAC"/>
    <w:rsid w:val="00931D04"/>
    <w:rsid w:val="009320EF"/>
    <w:rsid w:val="0093212C"/>
    <w:rsid w:val="009323B4"/>
    <w:rsid w:val="0093295E"/>
    <w:rsid w:val="0093299C"/>
    <w:rsid w:val="00932D2E"/>
    <w:rsid w:val="009333E5"/>
    <w:rsid w:val="00933C86"/>
    <w:rsid w:val="009343B1"/>
    <w:rsid w:val="00934BAD"/>
    <w:rsid w:val="00934C47"/>
    <w:rsid w:val="00934CA8"/>
    <w:rsid w:val="00935060"/>
    <w:rsid w:val="00935891"/>
    <w:rsid w:val="00935AEA"/>
    <w:rsid w:val="00935BAB"/>
    <w:rsid w:val="00935D69"/>
    <w:rsid w:val="00936007"/>
    <w:rsid w:val="0093679D"/>
    <w:rsid w:val="00936B07"/>
    <w:rsid w:val="00936E54"/>
    <w:rsid w:val="009375D8"/>
    <w:rsid w:val="00937804"/>
    <w:rsid w:val="00937848"/>
    <w:rsid w:val="00937B9D"/>
    <w:rsid w:val="009403B0"/>
    <w:rsid w:val="00941333"/>
    <w:rsid w:val="0094134C"/>
    <w:rsid w:val="009414A2"/>
    <w:rsid w:val="00941822"/>
    <w:rsid w:val="00941E0D"/>
    <w:rsid w:val="00942AB7"/>
    <w:rsid w:val="00942C4D"/>
    <w:rsid w:val="00942E2A"/>
    <w:rsid w:val="0094312F"/>
    <w:rsid w:val="009439F1"/>
    <w:rsid w:val="009443AA"/>
    <w:rsid w:val="00944423"/>
    <w:rsid w:val="0094473F"/>
    <w:rsid w:val="0094491A"/>
    <w:rsid w:val="00944AAD"/>
    <w:rsid w:val="00944CF2"/>
    <w:rsid w:val="00945099"/>
    <w:rsid w:val="00945186"/>
    <w:rsid w:val="0094531F"/>
    <w:rsid w:val="009457F5"/>
    <w:rsid w:val="009461C4"/>
    <w:rsid w:val="00946247"/>
    <w:rsid w:val="009463AA"/>
    <w:rsid w:val="009463C9"/>
    <w:rsid w:val="0094744F"/>
    <w:rsid w:val="0094753B"/>
    <w:rsid w:val="00947D7F"/>
    <w:rsid w:val="00947F0D"/>
    <w:rsid w:val="009500DA"/>
    <w:rsid w:val="00950468"/>
    <w:rsid w:val="00950652"/>
    <w:rsid w:val="00950AAB"/>
    <w:rsid w:val="00950CA5"/>
    <w:rsid w:val="00951219"/>
    <w:rsid w:val="009512F4"/>
    <w:rsid w:val="0095153D"/>
    <w:rsid w:val="00951B32"/>
    <w:rsid w:val="00951BFB"/>
    <w:rsid w:val="00951CC5"/>
    <w:rsid w:val="00951DD8"/>
    <w:rsid w:val="009526E2"/>
    <w:rsid w:val="00952C05"/>
    <w:rsid w:val="00952DD1"/>
    <w:rsid w:val="00953339"/>
    <w:rsid w:val="00953662"/>
    <w:rsid w:val="00953843"/>
    <w:rsid w:val="00954571"/>
    <w:rsid w:val="00954BCE"/>
    <w:rsid w:val="00954F1E"/>
    <w:rsid w:val="009555BE"/>
    <w:rsid w:val="0095567F"/>
    <w:rsid w:val="00955731"/>
    <w:rsid w:val="00955B5A"/>
    <w:rsid w:val="00955E18"/>
    <w:rsid w:val="009560B4"/>
    <w:rsid w:val="009569EA"/>
    <w:rsid w:val="009575EE"/>
    <w:rsid w:val="00957834"/>
    <w:rsid w:val="00957E47"/>
    <w:rsid w:val="00957EF6"/>
    <w:rsid w:val="00960857"/>
    <w:rsid w:val="00960C5C"/>
    <w:rsid w:val="00961CE0"/>
    <w:rsid w:val="009622D8"/>
    <w:rsid w:val="009627E5"/>
    <w:rsid w:val="00962A5B"/>
    <w:rsid w:val="00963185"/>
    <w:rsid w:val="00963C18"/>
    <w:rsid w:val="00963E04"/>
    <w:rsid w:val="00963EE5"/>
    <w:rsid w:val="00964267"/>
    <w:rsid w:val="0096461D"/>
    <w:rsid w:val="00964A91"/>
    <w:rsid w:val="00964FAC"/>
    <w:rsid w:val="00964FD8"/>
    <w:rsid w:val="00965021"/>
    <w:rsid w:val="00965077"/>
    <w:rsid w:val="009652E9"/>
    <w:rsid w:val="0096557C"/>
    <w:rsid w:val="00965616"/>
    <w:rsid w:val="00965A96"/>
    <w:rsid w:val="00965B25"/>
    <w:rsid w:val="00965B3A"/>
    <w:rsid w:val="00965D2F"/>
    <w:rsid w:val="00965F3A"/>
    <w:rsid w:val="0096633C"/>
    <w:rsid w:val="009666B9"/>
    <w:rsid w:val="009667B2"/>
    <w:rsid w:val="00966845"/>
    <w:rsid w:val="00966BF5"/>
    <w:rsid w:val="00966E49"/>
    <w:rsid w:val="00966E92"/>
    <w:rsid w:val="00970079"/>
    <w:rsid w:val="00970523"/>
    <w:rsid w:val="009710AB"/>
    <w:rsid w:val="00971533"/>
    <w:rsid w:val="009717DA"/>
    <w:rsid w:val="00971BCE"/>
    <w:rsid w:val="00971C11"/>
    <w:rsid w:val="00971E39"/>
    <w:rsid w:val="0097202F"/>
    <w:rsid w:val="00972204"/>
    <w:rsid w:val="00972934"/>
    <w:rsid w:val="009729D4"/>
    <w:rsid w:val="00972CE2"/>
    <w:rsid w:val="00972E2A"/>
    <w:rsid w:val="0097320D"/>
    <w:rsid w:val="009733BC"/>
    <w:rsid w:val="00973543"/>
    <w:rsid w:val="00973562"/>
    <w:rsid w:val="0097364C"/>
    <w:rsid w:val="00974375"/>
    <w:rsid w:val="009747F5"/>
    <w:rsid w:val="00974942"/>
    <w:rsid w:val="00974A3D"/>
    <w:rsid w:val="00974EBD"/>
    <w:rsid w:val="00975033"/>
    <w:rsid w:val="0097531C"/>
    <w:rsid w:val="00975BF9"/>
    <w:rsid w:val="009760BD"/>
    <w:rsid w:val="00976214"/>
    <w:rsid w:val="00976215"/>
    <w:rsid w:val="00976222"/>
    <w:rsid w:val="00976D1C"/>
    <w:rsid w:val="00976E98"/>
    <w:rsid w:val="009775E0"/>
    <w:rsid w:val="0097787B"/>
    <w:rsid w:val="00977B71"/>
    <w:rsid w:val="00977F34"/>
    <w:rsid w:val="009807AD"/>
    <w:rsid w:val="00980B2E"/>
    <w:rsid w:val="00980D5A"/>
    <w:rsid w:val="00980ECF"/>
    <w:rsid w:val="009810A0"/>
    <w:rsid w:val="009813D6"/>
    <w:rsid w:val="009814BE"/>
    <w:rsid w:val="00981693"/>
    <w:rsid w:val="00981A74"/>
    <w:rsid w:val="00981D31"/>
    <w:rsid w:val="00981F74"/>
    <w:rsid w:val="00982012"/>
    <w:rsid w:val="00982309"/>
    <w:rsid w:val="00982373"/>
    <w:rsid w:val="00982654"/>
    <w:rsid w:val="0098280F"/>
    <w:rsid w:val="00982B90"/>
    <w:rsid w:val="00982F03"/>
    <w:rsid w:val="00982F8E"/>
    <w:rsid w:val="00982FA2"/>
    <w:rsid w:val="0098356E"/>
    <w:rsid w:val="0098393E"/>
    <w:rsid w:val="0098399D"/>
    <w:rsid w:val="00983C55"/>
    <w:rsid w:val="00984195"/>
    <w:rsid w:val="009843E6"/>
    <w:rsid w:val="009858C7"/>
    <w:rsid w:val="009865E9"/>
    <w:rsid w:val="009866DF"/>
    <w:rsid w:val="00986BE6"/>
    <w:rsid w:val="00986C17"/>
    <w:rsid w:val="00986D6F"/>
    <w:rsid w:val="009870A2"/>
    <w:rsid w:val="00987143"/>
    <w:rsid w:val="0098737B"/>
    <w:rsid w:val="0098749E"/>
    <w:rsid w:val="009878F5"/>
    <w:rsid w:val="0099009E"/>
    <w:rsid w:val="009901C3"/>
    <w:rsid w:val="009902E9"/>
    <w:rsid w:val="0099138A"/>
    <w:rsid w:val="0099155B"/>
    <w:rsid w:val="00992891"/>
    <w:rsid w:val="00992A2C"/>
    <w:rsid w:val="00992A55"/>
    <w:rsid w:val="00992B97"/>
    <w:rsid w:val="00992BD4"/>
    <w:rsid w:val="00992C63"/>
    <w:rsid w:val="00992CC1"/>
    <w:rsid w:val="00992EBE"/>
    <w:rsid w:val="009939FC"/>
    <w:rsid w:val="00993CDA"/>
    <w:rsid w:val="009945CF"/>
    <w:rsid w:val="00994680"/>
    <w:rsid w:val="009946BB"/>
    <w:rsid w:val="0099479D"/>
    <w:rsid w:val="009947A7"/>
    <w:rsid w:val="00994EA3"/>
    <w:rsid w:val="00994F10"/>
    <w:rsid w:val="00995799"/>
    <w:rsid w:val="00995B69"/>
    <w:rsid w:val="0099704E"/>
    <w:rsid w:val="0099719E"/>
    <w:rsid w:val="0099727B"/>
    <w:rsid w:val="00997351"/>
    <w:rsid w:val="009A0666"/>
    <w:rsid w:val="009A078F"/>
    <w:rsid w:val="009A114D"/>
    <w:rsid w:val="009A2030"/>
    <w:rsid w:val="009A2096"/>
    <w:rsid w:val="009A211A"/>
    <w:rsid w:val="009A2170"/>
    <w:rsid w:val="009A2E90"/>
    <w:rsid w:val="009A324A"/>
    <w:rsid w:val="009A3320"/>
    <w:rsid w:val="009A36E2"/>
    <w:rsid w:val="009A372F"/>
    <w:rsid w:val="009A3976"/>
    <w:rsid w:val="009A3AFF"/>
    <w:rsid w:val="009A40F2"/>
    <w:rsid w:val="009A473B"/>
    <w:rsid w:val="009A49A3"/>
    <w:rsid w:val="009A5213"/>
    <w:rsid w:val="009A5943"/>
    <w:rsid w:val="009A650A"/>
    <w:rsid w:val="009A69D6"/>
    <w:rsid w:val="009A7068"/>
    <w:rsid w:val="009A731C"/>
    <w:rsid w:val="009A759D"/>
    <w:rsid w:val="009A7827"/>
    <w:rsid w:val="009A7930"/>
    <w:rsid w:val="009A79BD"/>
    <w:rsid w:val="009A79C5"/>
    <w:rsid w:val="009A7B3A"/>
    <w:rsid w:val="009A7EC1"/>
    <w:rsid w:val="009B03B1"/>
    <w:rsid w:val="009B07E1"/>
    <w:rsid w:val="009B0A89"/>
    <w:rsid w:val="009B0D5E"/>
    <w:rsid w:val="009B0F66"/>
    <w:rsid w:val="009B1151"/>
    <w:rsid w:val="009B12E7"/>
    <w:rsid w:val="009B1494"/>
    <w:rsid w:val="009B152D"/>
    <w:rsid w:val="009B189D"/>
    <w:rsid w:val="009B18E1"/>
    <w:rsid w:val="009B1964"/>
    <w:rsid w:val="009B1D93"/>
    <w:rsid w:val="009B229B"/>
    <w:rsid w:val="009B22B5"/>
    <w:rsid w:val="009B2404"/>
    <w:rsid w:val="009B25DD"/>
    <w:rsid w:val="009B2677"/>
    <w:rsid w:val="009B2794"/>
    <w:rsid w:val="009B29D4"/>
    <w:rsid w:val="009B2A7A"/>
    <w:rsid w:val="009B2AB7"/>
    <w:rsid w:val="009B2ABB"/>
    <w:rsid w:val="009B38A0"/>
    <w:rsid w:val="009B3B19"/>
    <w:rsid w:val="009B4234"/>
    <w:rsid w:val="009B5C6D"/>
    <w:rsid w:val="009B5CDD"/>
    <w:rsid w:val="009B6736"/>
    <w:rsid w:val="009C0685"/>
    <w:rsid w:val="009C06A4"/>
    <w:rsid w:val="009C0B85"/>
    <w:rsid w:val="009C0D66"/>
    <w:rsid w:val="009C0D8F"/>
    <w:rsid w:val="009C0DC6"/>
    <w:rsid w:val="009C0DC7"/>
    <w:rsid w:val="009C1032"/>
    <w:rsid w:val="009C1764"/>
    <w:rsid w:val="009C1DFE"/>
    <w:rsid w:val="009C1F2A"/>
    <w:rsid w:val="009C2025"/>
    <w:rsid w:val="009C2230"/>
    <w:rsid w:val="009C2331"/>
    <w:rsid w:val="009C2434"/>
    <w:rsid w:val="009C24C5"/>
    <w:rsid w:val="009C2653"/>
    <w:rsid w:val="009C2B8C"/>
    <w:rsid w:val="009C3135"/>
    <w:rsid w:val="009C348B"/>
    <w:rsid w:val="009C389E"/>
    <w:rsid w:val="009C3BF8"/>
    <w:rsid w:val="009C3C2E"/>
    <w:rsid w:val="009C3E9D"/>
    <w:rsid w:val="009C40A0"/>
    <w:rsid w:val="009C446B"/>
    <w:rsid w:val="009C49A0"/>
    <w:rsid w:val="009C5633"/>
    <w:rsid w:val="009C579A"/>
    <w:rsid w:val="009C5ED5"/>
    <w:rsid w:val="009C6168"/>
    <w:rsid w:val="009C67B2"/>
    <w:rsid w:val="009C68AA"/>
    <w:rsid w:val="009C690C"/>
    <w:rsid w:val="009C6D3C"/>
    <w:rsid w:val="009C7125"/>
    <w:rsid w:val="009C73B1"/>
    <w:rsid w:val="009C75C7"/>
    <w:rsid w:val="009C79AD"/>
    <w:rsid w:val="009C7BE0"/>
    <w:rsid w:val="009D0213"/>
    <w:rsid w:val="009D022A"/>
    <w:rsid w:val="009D0493"/>
    <w:rsid w:val="009D0595"/>
    <w:rsid w:val="009D0787"/>
    <w:rsid w:val="009D0F28"/>
    <w:rsid w:val="009D0FE6"/>
    <w:rsid w:val="009D18E9"/>
    <w:rsid w:val="009D1CD8"/>
    <w:rsid w:val="009D1E4D"/>
    <w:rsid w:val="009D22A1"/>
    <w:rsid w:val="009D25F2"/>
    <w:rsid w:val="009D28E8"/>
    <w:rsid w:val="009D2F36"/>
    <w:rsid w:val="009D3286"/>
    <w:rsid w:val="009D34A5"/>
    <w:rsid w:val="009D35B5"/>
    <w:rsid w:val="009D3FE4"/>
    <w:rsid w:val="009D4093"/>
    <w:rsid w:val="009D41C3"/>
    <w:rsid w:val="009D4A16"/>
    <w:rsid w:val="009D5470"/>
    <w:rsid w:val="009D5BA1"/>
    <w:rsid w:val="009D5D13"/>
    <w:rsid w:val="009D5D21"/>
    <w:rsid w:val="009D70D7"/>
    <w:rsid w:val="009D7B29"/>
    <w:rsid w:val="009D7CEC"/>
    <w:rsid w:val="009DF122"/>
    <w:rsid w:val="009E0BC4"/>
    <w:rsid w:val="009E0E31"/>
    <w:rsid w:val="009E1D93"/>
    <w:rsid w:val="009E1ED2"/>
    <w:rsid w:val="009E20F1"/>
    <w:rsid w:val="009E2606"/>
    <w:rsid w:val="009E2923"/>
    <w:rsid w:val="009E29A1"/>
    <w:rsid w:val="009E2BDB"/>
    <w:rsid w:val="009E32B4"/>
    <w:rsid w:val="009E36A4"/>
    <w:rsid w:val="009E37AA"/>
    <w:rsid w:val="009E3C25"/>
    <w:rsid w:val="009E3F39"/>
    <w:rsid w:val="009E3FC7"/>
    <w:rsid w:val="009E412A"/>
    <w:rsid w:val="009E4248"/>
    <w:rsid w:val="009E4720"/>
    <w:rsid w:val="009E4D4B"/>
    <w:rsid w:val="009E54F2"/>
    <w:rsid w:val="009E586A"/>
    <w:rsid w:val="009E5C3B"/>
    <w:rsid w:val="009E62BB"/>
    <w:rsid w:val="009E6836"/>
    <w:rsid w:val="009E6B6D"/>
    <w:rsid w:val="009E78E5"/>
    <w:rsid w:val="009E78F4"/>
    <w:rsid w:val="009E797E"/>
    <w:rsid w:val="009F054F"/>
    <w:rsid w:val="009F05BB"/>
    <w:rsid w:val="009F0BCB"/>
    <w:rsid w:val="009F1981"/>
    <w:rsid w:val="009F26BF"/>
    <w:rsid w:val="009F2930"/>
    <w:rsid w:val="009F2959"/>
    <w:rsid w:val="009F2C74"/>
    <w:rsid w:val="009F34EE"/>
    <w:rsid w:val="009F37F6"/>
    <w:rsid w:val="009F3FF0"/>
    <w:rsid w:val="009F4144"/>
    <w:rsid w:val="009F488A"/>
    <w:rsid w:val="009F4E36"/>
    <w:rsid w:val="009F513B"/>
    <w:rsid w:val="009F52FB"/>
    <w:rsid w:val="009F596F"/>
    <w:rsid w:val="009F5C30"/>
    <w:rsid w:val="009F6149"/>
    <w:rsid w:val="009F68D7"/>
    <w:rsid w:val="009F6CCB"/>
    <w:rsid w:val="009F708B"/>
    <w:rsid w:val="009F7607"/>
    <w:rsid w:val="009F76A7"/>
    <w:rsid w:val="009F76B3"/>
    <w:rsid w:val="009F7DEC"/>
    <w:rsid w:val="00A00156"/>
    <w:rsid w:val="00A0077F"/>
    <w:rsid w:val="00A00C8F"/>
    <w:rsid w:val="00A00CF8"/>
    <w:rsid w:val="00A01106"/>
    <w:rsid w:val="00A014C5"/>
    <w:rsid w:val="00A016C3"/>
    <w:rsid w:val="00A025A2"/>
    <w:rsid w:val="00A02B89"/>
    <w:rsid w:val="00A02E76"/>
    <w:rsid w:val="00A02EE1"/>
    <w:rsid w:val="00A03329"/>
    <w:rsid w:val="00A0378E"/>
    <w:rsid w:val="00A04725"/>
    <w:rsid w:val="00A053D0"/>
    <w:rsid w:val="00A0577D"/>
    <w:rsid w:val="00A06112"/>
    <w:rsid w:val="00A06475"/>
    <w:rsid w:val="00A065ED"/>
    <w:rsid w:val="00A068DF"/>
    <w:rsid w:val="00A068FB"/>
    <w:rsid w:val="00A07230"/>
    <w:rsid w:val="00A0735A"/>
    <w:rsid w:val="00A0774F"/>
    <w:rsid w:val="00A07809"/>
    <w:rsid w:val="00A10350"/>
    <w:rsid w:val="00A103A9"/>
    <w:rsid w:val="00A10D12"/>
    <w:rsid w:val="00A1284C"/>
    <w:rsid w:val="00A12A5E"/>
    <w:rsid w:val="00A12CB8"/>
    <w:rsid w:val="00A12F1D"/>
    <w:rsid w:val="00A1313F"/>
    <w:rsid w:val="00A1324F"/>
    <w:rsid w:val="00A13510"/>
    <w:rsid w:val="00A13516"/>
    <w:rsid w:val="00A137AD"/>
    <w:rsid w:val="00A142D2"/>
    <w:rsid w:val="00A14870"/>
    <w:rsid w:val="00A1535D"/>
    <w:rsid w:val="00A1547D"/>
    <w:rsid w:val="00A1549F"/>
    <w:rsid w:val="00A15912"/>
    <w:rsid w:val="00A15CBC"/>
    <w:rsid w:val="00A15D80"/>
    <w:rsid w:val="00A1605B"/>
    <w:rsid w:val="00A160E6"/>
    <w:rsid w:val="00A16107"/>
    <w:rsid w:val="00A171A5"/>
    <w:rsid w:val="00A17515"/>
    <w:rsid w:val="00A17A4A"/>
    <w:rsid w:val="00A17F4A"/>
    <w:rsid w:val="00A202AC"/>
    <w:rsid w:val="00A2046E"/>
    <w:rsid w:val="00A20ADB"/>
    <w:rsid w:val="00A20B8D"/>
    <w:rsid w:val="00A20EB2"/>
    <w:rsid w:val="00A214E3"/>
    <w:rsid w:val="00A21DED"/>
    <w:rsid w:val="00A220AC"/>
    <w:rsid w:val="00A2229D"/>
    <w:rsid w:val="00A2286C"/>
    <w:rsid w:val="00A232CA"/>
    <w:rsid w:val="00A23468"/>
    <w:rsid w:val="00A236A5"/>
    <w:rsid w:val="00A23917"/>
    <w:rsid w:val="00A239A0"/>
    <w:rsid w:val="00A2405D"/>
    <w:rsid w:val="00A248C1"/>
    <w:rsid w:val="00A24C9D"/>
    <w:rsid w:val="00A253C6"/>
    <w:rsid w:val="00A25B79"/>
    <w:rsid w:val="00A25E2D"/>
    <w:rsid w:val="00A2615A"/>
    <w:rsid w:val="00A261D7"/>
    <w:rsid w:val="00A26CE3"/>
    <w:rsid w:val="00A26D5E"/>
    <w:rsid w:val="00A27085"/>
    <w:rsid w:val="00A27243"/>
    <w:rsid w:val="00A27455"/>
    <w:rsid w:val="00A27548"/>
    <w:rsid w:val="00A27D8D"/>
    <w:rsid w:val="00A3037C"/>
    <w:rsid w:val="00A308B4"/>
    <w:rsid w:val="00A30FF1"/>
    <w:rsid w:val="00A3113C"/>
    <w:rsid w:val="00A3175C"/>
    <w:rsid w:val="00A31C63"/>
    <w:rsid w:val="00A31FAC"/>
    <w:rsid w:val="00A32838"/>
    <w:rsid w:val="00A329F7"/>
    <w:rsid w:val="00A32FFB"/>
    <w:rsid w:val="00A3363E"/>
    <w:rsid w:val="00A3382B"/>
    <w:rsid w:val="00A33D23"/>
    <w:rsid w:val="00A342E9"/>
    <w:rsid w:val="00A3453F"/>
    <w:rsid w:val="00A34DAE"/>
    <w:rsid w:val="00A34DF0"/>
    <w:rsid w:val="00A34F8E"/>
    <w:rsid w:val="00A353BE"/>
    <w:rsid w:val="00A357BB"/>
    <w:rsid w:val="00A35819"/>
    <w:rsid w:val="00A35AB2"/>
    <w:rsid w:val="00A35FBE"/>
    <w:rsid w:val="00A360CB"/>
    <w:rsid w:val="00A362DC"/>
    <w:rsid w:val="00A366ED"/>
    <w:rsid w:val="00A3695F"/>
    <w:rsid w:val="00A36FE2"/>
    <w:rsid w:val="00A3740E"/>
    <w:rsid w:val="00A374CE"/>
    <w:rsid w:val="00A37892"/>
    <w:rsid w:val="00A37AC9"/>
    <w:rsid w:val="00A40136"/>
    <w:rsid w:val="00A4020D"/>
    <w:rsid w:val="00A4072E"/>
    <w:rsid w:val="00A40852"/>
    <w:rsid w:val="00A40B66"/>
    <w:rsid w:val="00A40DFB"/>
    <w:rsid w:val="00A412A0"/>
    <w:rsid w:val="00A41673"/>
    <w:rsid w:val="00A41AE5"/>
    <w:rsid w:val="00A41BAF"/>
    <w:rsid w:val="00A41EDD"/>
    <w:rsid w:val="00A42196"/>
    <w:rsid w:val="00A421A0"/>
    <w:rsid w:val="00A425D4"/>
    <w:rsid w:val="00A426F8"/>
    <w:rsid w:val="00A42BDD"/>
    <w:rsid w:val="00A42CB6"/>
    <w:rsid w:val="00A42F37"/>
    <w:rsid w:val="00A43699"/>
    <w:rsid w:val="00A436D3"/>
    <w:rsid w:val="00A437FA"/>
    <w:rsid w:val="00A438DB"/>
    <w:rsid w:val="00A443D5"/>
    <w:rsid w:val="00A44605"/>
    <w:rsid w:val="00A44BDD"/>
    <w:rsid w:val="00A44D0A"/>
    <w:rsid w:val="00A44D16"/>
    <w:rsid w:val="00A44E0A"/>
    <w:rsid w:val="00A45220"/>
    <w:rsid w:val="00A45320"/>
    <w:rsid w:val="00A45752"/>
    <w:rsid w:val="00A45AC1"/>
    <w:rsid w:val="00A45B1F"/>
    <w:rsid w:val="00A45D34"/>
    <w:rsid w:val="00A460D4"/>
    <w:rsid w:val="00A46756"/>
    <w:rsid w:val="00A467A3"/>
    <w:rsid w:val="00A4703D"/>
    <w:rsid w:val="00A504F5"/>
    <w:rsid w:val="00A50570"/>
    <w:rsid w:val="00A50731"/>
    <w:rsid w:val="00A50824"/>
    <w:rsid w:val="00A50CD3"/>
    <w:rsid w:val="00A5134D"/>
    <w:rsid w:val="00A514B4"/>
    <w:rsid w:val="00A51743"/>
    <w:rsid w:val="00A51A98"/>
    <w:rsid w:val="00A51D8B"/>
    <w:rsid w:val="00A51E53"/>
    <w:rsid w:val="00A51ECA"/>
    <w:rsid w:val="00A51ECB"/>
    <w:rsid w:val="00A51F66"/>
    <w:rsid w:val="00A520A2"/>
    <w:rsid w:val="00A52FEA"/>
    <w:rsid w:val="00A5389D"/>
    <w:rsid w:val="00A540E3"/>
    <w:rsid w:val="00A5445F"/>
    <w:rsid w:val="00A544E0"/>
    <w:rsid w:val="00A54C59"/>
    <w:rsid w:val="00A54D89"/>
    <w:rsid w:val="00A5503A"/>
    <w:rsid w:val="00A5581E"/>
    <w:rsid w:val="00A55916"/>
    <w:rsid w:val="00A55D8D"/>
    <w:rsid w:val="00A5631D"/>
    <w:rsid w:val="00A5675D"/>
    <w:rsid w:val="00A5727F"/>
    <w:rsid w:val="00A57DED"/>
    <w:rsid w:val="00A60018"/>
    <w:rsid w:val="00A60365"/>
    <w:rsid w:val="00A61251"/>
    <w:rsid w:val="00A612E5"/>
    <w:rsid w:val="00A61482"/>
    <w:rsid w:val="00A616F7"/>
    <w:rsid w:val="00A619DB"/>
    <w:rsid w:val="00A627A4"/>
    <w:rsid w:val="00A62B8F"/>
    <w:rsid w:val="00A62BDD"/>
    <w:rsid w:val="00A62FF4"/>
    <w:rsid w:val="00A6309E"/>
    <w:rsid w:val="00A633AB"/>
    <w:rsid w:val="00A633E6"/>
    <w:rsid w:val="00A634FE"/>
    <w:rsid w:val="00A635EB"/>
    <w:rsid w:val="00A63A17"/>
    <w:rsid w:val="00A63B4D"/>
    <w:rsid w:val="00A64159"/>
    <w:rsid w:val="00A64551"/>
    <w:rsid w:val="00A64A23"/>
    <w:rsid w:val="00A64A8F"/>
    <w:rsid w:val="00A64FDA"/>
    <w:rsid w:val="00A65C86"/>
    <w:rsid w:val="00A66654"/>
    <w:rsid w:val="00A66BD7"/>
    <w:rsid w:val="00A67B26"/>
    <w:rsid w:val="00A67FD2"/>
    <w:rsid w:val="00A7067B"/>
    <w:rsid w:val="00A70AA3"/>
    <w:rsid w:val="00A70D1E"/>
    <w:rsid w:val="00A70E41"/>
    <w:rsid w:val="00A718EB"/>
    <w:rsid w:val="00A723E7"/>
    <w:rsid w:val="00A72448"/>
    <w:rsid w:val="00A726AD"/>
    <w:rsid w:val="00A72B35"/>
    <w:rsid w:val="00A7320B"/>
    <w:rsid w:val="00A7325C"/>
    <w:rsid w:val="00A732B8"/>
    <w:rsid w:val="00A73CAB"/>
    <w:rsid w:val="00A74016"/>
    <w:rsid w:val="00A74095"/>
    <w:rsid w:val="00A742D4"/>
    <w:rsid w:val="00A747A5"/>
    <w:rsid w:val="00A74822"/>
    <w:rsid w:val="00A74BFF"/>
    <w:rsid w:val="00A752F7"/>
    <w:rsid w:val="00A75509"/>
    <w:rsid w:val="00A75A19"/>
    <w:rsid w:val="00A75F8E"/>
    <w:rsid w:val="00A760EC"/>
    <w:rsid w:val="00A76406"/>
    <w:rsid w:val="00A76557"/>
    <w:rsid w:val="00A76A23"/>
    <w:rsid w:val="00A77325"/>
    <w:rsid w:val="00A77434"/>
    <w:rsid w:val="00A77757"/>
    <w:rsid w:val="00A77835"/>
    <w:rsid w:val="00A77ECB"/>
    <w:rsid w:val="00A77F48"/>
    <w:rsid w:val="00A77FD8"/>
    <w:rsid w:val="00A77FF7"/>
    <w:rsid w:val="00A800EB"/>
    <w:rsid w:val="00A808C4"/>
    <w:rsid w:val="00A80D08"/>
    <w:rsid w:val="00A81284"/>
    <w:rsid w:val="00A820E2"/>
    <w:rsid w:val="00A8238B"/>
    <w:rsid w:val="00A82764"/>
    <w:rsid w:val="00A82D41"/>
    <w:rsid w:val="00A82EA4"/>
    <w:rsid w:val="00A82FA7"/>
    <w:rsid w:val="00A83389"/>
    <w:rsid w:val="00A83DC0"/>
    <w:rsid w:val="00A845EC"/>
    <w:rsid w:val="00A8464B"/>
    <w:rsid w:val="00A8474C"/>
    <w:rsid w:val="00A84D28"/>
    <w:rsid w:val="00A85FC8"/>
    <w:rsid w:val="00A861DE"/>
    <w:rsid w:val="00A86220"/>
    <w:rsid w:val="00A866E4"/>
    <w:rsid w:val="00A869C0"/>
    <w:rsid w:val="00A86A83"/>
    <w:rsid w:val="00A86BCA"/>
    <w:rsid w:val="00A86DEA"/>
    <w:rsid w:val="00A874C9"/>
    <w:rsid w:val="00A874CF"/>
    <w:rsid w:val="00A87673"/>
    <w:rsid w:val="00A87EF4"/>
    <w:rsid w:val="00A900B2"/>
    <w:rsid w:val="00A90433"/>
    <w:rsid w:val="00A90B12"/>
    <w:rsid w:val="00A90B1A"/>
    <w:rsid w:val="00A910DF"/>
    <w:rsid w:val="00A917AD"/>
    <w:rsid w:val="00A91EC9"/>
    <w:rsid w:val="00A9252D"/>
    <w:rsid w:val="00A92D80"/>
    <w:rsid w:val="00A930B7"/>
    <w:rsid w:val="00A939E4"/>
    <w:rsid w:val="00A93AB2"/>
    <w:rsid w:val="00A93C0D"/>
    <w:rsid w:val="00A93D00"/>
    <w:rsid w:val="00A93DCE"/>
    <w:rsid w:val="00A94318"/>
    <w:rsid w:val="00A94851"/>
    <w:rsid w:val="00A94D6A"/>
    <w:rsid w:val="00A95D52"/>
    <w:rsid w:val="00A96E34"/>
    <w:rsid w:val="00A971A5"/>
    <w:rsid w:val="00A97236"/>
    <w:rsid w:val="00A97D0E"/>
    <w:rsid w:val="00A97F75"/>
    <w:rsid w:val="00AA02B1"/>
    <w:rsid w:val="00AA0E0D"/>
    <w:rsid w:val="00AA0F89"/>
    <w:rsid w:val="00AA0FA5"/>
    <w:rsid w:val="00AA1225"/>
    <w:rsid w:val="00AA200F"/>
    <w:rsid w:val="00AA2B18"/>
    <w:rsid w:val="00AA30EF"/>
    <w:rsid w:val="00AA343F"/>
    <w:rsid w:val="00AA3907"/>
    <w:rsid w:val="00AA3B3A"/>
    <w:rsid w:val="00AA3FAB"/>
    <w:rsid w:val="00AA48B7"/>
    <w:rsid w:val="00AA4EDC"/>
    <w:rsid w:val="00AA5212"/>
    <w:rsid w:val="00AA5357"/>
    <w:rsid w:val="00AA5B41"/>
    <w:rsid w:val="00AA601B"/>
    <w:rsid w:val="00AA62C4"/>
    <w:rsid w:val="00AA786E"/>
    <w:rsid w:val="00AA78E4"/>
    <w:rsid w:val="00AB098B"/>
    <w:rsid w:val="00AB0C47"/>
    <w:rsid w:val="00AB0E2C"/>
    <w:rsid w:val="00AB0FF7"/>
    <w:rsid w:val="00AB105C"/>
    <w:rsid w:val="00AB1691"/>
    <w:rsid w:val="00AB19C6"/>
    <w:rsid w:val="00AB1C28"/>
    <w:rsid w:val="00AB268E"/>
    <w:rsid w:val="00AB2A09"/>
    <w:rsid w:val="00AB2CD0"/>
    <w:rsid w:val="00AB2EBA"/>
    <w:rsid w:val="00AB30EB"/>
    <w:rsid w:val="00AB3744"/>
    <w:rsid w:val="00AB4451"/>
    <w:rsid w:val="00AB4532"/>
    <w:rsid w:val="00AB4AAA"/>
    <w:rsid w:val="00AB5383"/>
    <w:rsid w:val="00AB5597"/>
    <w:rsid w:val="00AB572E"/>
    <w:rsid w:val="00AB5D88"/>
    <w:rsid w:val="00AB6467"/>
    <w:rsid w:val="00AB6601"/>
    <w:rsid w:val="00AB6626"/>
    <w:rsid w:val="00AB6663"/>
    <w:rsid w:val="00AB6685"/>
    <w:rsid w:val="00AB721A"/>
    <w:rsid w:val="00AB7E16"/>
    <w:rsid w:val="00AC0304"/>
    <w:rsid w:val="00AC10F4"/>
    <w:rsid w:val="00AC15FA"/>
    <w:rsid w:val="00AC1703"/>
    <w:rsid w:val="00AC19A9"/>
    <w:rsid w:val="00AC1CDF"/>
    <w:rsid w:val="00AC1FA9"/>
    <w:rsid w:val="00AC2B4C"/>
    <w:rsid w:val="00AC34BF"/>
    <w:rsid w:val="00AC3633"/>
    <w:rsid w:val="00AC3C57"/>
    <w:rsid w:val="00AC3D9B"/>
    <w:rsid w:val="00AC3FFD"/>
    <w:rsid w:val="00AC4087"/>
    <w:rsid w:val="00AC4147"/>
    <w:rsid w:val="00AC43FC"/>
    <w:rsid w:val="00AC4B2B"/>
    <w:rsid w:val="00AC5708"/>
    <w:rsid w:val="00AC59D8"/>
    <w:rsid w:val="00AC5B71"/>
    <w:rsid w:val="00AC5E11"/>
    <w:rsid w:val="00AC5F31"/>
    <w:rsid w:val="00AC687A"/>
    <w:rsid w:val="00AC6A46"/>
    <w:rsid w:val="00AC6C91"/>
    <w:rsid w:val="00AC73F2"/>
    <w:rsid w:val="00AC744A"/>
    <w:rsid w:val="00AC7584"/>
    <w:rsid w:val="00AC7613"/>
    <w:rsid w:val="00AC7F2B"/>
    <w:rsid w:val="00AD0C4A"/>
    <w:rsid w:val="00AD0F11"/>
    <w:rsid w:val="00AD13C2"/>
    <w:rsid w:val="00AD1AE6"/>
    <w:rsid w:val="00AD2311"/>
    <w:rsid w:val="00AD2930"/>
    <w:rsid w:val="00AD2E4E"/>
    <w:rsid w:val="00AD2EB0"/>
    <w:rsid w:val="00AD3243"/>
    <w:rsid w:val="00AD33DC"/>
    <w:rsid w:val="00AD38C3"/>
    <w:rsid w:val="00AD39C5"/>
    <w:rsid w:val="00AD3B18"/>
    <w:rsid w:val="00AD4272"/>
    <w:rsid w:val="00AD439F"/>
    <w:rsid w:val="00AD4502"/>
    <w:rsid w:val="00AD45D9"/>
    <w:rsid w:val="00AD460C"/>
    <w:rsid w:val="00AD46E3"/>
    <w:rsid w:val="00AD4F01"/>
    <w:rsid w:val="00AD4F0E"/>
    <w:rsid w:val="00AD5109"/>
    <w:rsid w:val="00AD5328"/>
    <w:rsid w:val="00AD53EB"/>
    <w:rsid w:val="00AD568A"/>
    <w:rsid w:val="00AD5813"/>
    <w:rsid w:val="00AD656C"/>
    <w:rsid w:val="00AD6A68"/>
    <w:rsid w:val="00AD6D9D"/>
    <w:rsid w:val="00AD6F1F"/>
    <w:rsid w:val="00AD6F86"/>
    <w:rsid w:val="00AD7053"/>
    <w:rsid w:val="00AD79B2"/>
    <w:rsid w:val="00AD7D09"/>
    <w:rsid w:val="00AD7E83"/>
    <w:rsid w:val="00AE0046"/>
    <w:rsid w:val="00AE0806"/>
    <w:rsid w:val="00AE1599"/>
    <w:rsid w:val="00AE1A2B"/>
    <w:rsid w:val="00AE1AB8"/>
    <w:rsid w:val="00AE1B71"/>
    <w:rsid w:val="00AE1FBE"/>
    <w:rsid w:val="00AE2321"/>
    <w:rsid w:val="00AE2A95"/>
    <w:rsid w:val="00AE2A96"/>
    <w:rsid w:val="00AE2DFF"/>
    <w:rsid w:val="00AE2E9C"/>
    <w:rsid w:val="00AE2F1C"/>
    <w:rsid w:val="00AE301F"/>
    <w:rsid w:val="00AE319E"/>
    <w:rsid w:val="00AE341E"/>
    <w:rsid w:val="00AE36B7"/>
    <w:rsid w:val="00AE385C"/>
    <w:rsid w:val="00AE3A1F"/>
    <w:rsid w:val="00AE3A44"/>
    <w:rsid w:val="00AE3B22"/>
    <w:rsid w:val="00AE420C"/>
    <w:rsid w:val="00AE45F2"/>
    <w:rsid w:val="00AE4E5A"/>
    <w:rsid w:val="00AE514F"/>
    <w:rsid w:val="00AE5201"/>
    <w:rsid w:val="00AE627D"/>
    <w:rsid w:val="00AE6994"/>
    <w:rsid w:val="00AE7000"/>
    <w:rsid w:val="00AE70DE"/>
    <w:rsid w:val="00AE7879"/>
    <w:rsid w:val="00AE7D0D"/>
    <w:rsid w:val="00AE7DFF"/>
    <w:rsid w:val="00AF028D"/>
    <w:rsid w:val="00AF052E"/>
    <w:rsid w:val="00AF0577"/>
    <w:rsid w:val="00AF0618"/>
    <w:rsid w:val="00AF0696"/>
    <w:rsid w:val="00AF0784"/>
    <w:rsid w:val="00AF0802"/>
    <w:rsid w:val="00AF0EEF"/>
    <w:rsid w:val="00AF1390"/>
    <w:rsid w:val="00AF156D"/>
    <w:rsid w:val="00AF15E1"/>
    <w:rsid w:val="00AF1748"/>
    <w:rsid w:val="00AF1809"/>
    <w:rsid w:val="00AF1E53"/>
    <w:rsid w:val="00AF1F0A"/>
    <w:rsid w:val="00AF1F99"/>
    <w:rsid w:val="00AF2020"/>
    <w:rsid w:val="00AF2408"/>
    <w:rsid w:val="00AF2534"/>
    <w:rsid w:val="00AF2647"/>
    <w:rsid w:val="00AF2664"/>
    <w:rsid w:val="00AF3168"/>
    <w:rsid w:val="00AF38AD"/>
    <w:rsid w:val="00AF395E"/>
    <w:rsid w:val="00AF3BB2"/>
    <w:rsid w:val="00AF3D70"/>
    <w:rsid w:val="00AF408F"/>
    <w:rsid w:val="00AF4FFE"/>
    <w:rsid w:val="00AF54A8"/>
    <w:rsid w:val="00AF5763"/>
    <w:rsid w:val="00AF5AF5"/>
    <w:rsid w:val="00AF5CBA"/>
    <w:rsid w:val="00AF61D0"/>
    <w:rsid w:val="00AF62D0"/>
    <w:rsid w:val="00AF73AC"/>
    <w:rsid w:val="00AF7427"/>
    <w:rsid w:val="00AF7571"/>
    <w:rsid w:val="00AF7959"/>
    <w:rsid w:val="00AF7AC8"/>
    <w:rsid w:val="00B00540"/>
    <w:rsid w:val="00B00A57"/>
    <w:rsid w:val="00B00E54"/>
    <w:rsid w:val="00B00EB3"/>
    <w:rsid w:val="00B0160F"/>
    <w:rsid w:val="00B01898"/>
    <w:rsid w:val="00B01CA5"/>
    <w:rsid w:val="00B01D92"/>
    <w:rsid w:val="00B02285"/>
    <w:rsid w:val="00B02445"/>
    <w:rsid w:val="00B02897"/>
    <w:rsid w:val="00B029D9"/>
    <w:rsid w:val="00B0314E"/>
    <w:rsid w:val="00B0339D"/>
    <w:rsid w:val="00B03579"/>
    <w:rsid w:val="00B0365E"/>
    <w:rsid w:val="00B03736"/>
    <w:rsid w:val="00B039F7"/>
    <w:rsid w:val="00B03A53"/>
    <w:rsid w:val="00B03DD7"/>
    <w:rsid w:val="00B03FAB"/>
    <w:rsid w:val="00B04207"/>
    <w:rsid w:val="00B04315"/>
    <w:rsid w:val="00B0471C"/>
    <w:rsid w:val="00B0487D"/>
    <w:rsid w:val="00B04952"/>
    <w:rsid w:val="00B04A35"/>
    <w:rsid w:val="00B04DF3"/>
    <w:rsid w:val="00B05063"/>
    <w:rsid w:val="00B0508A"/>
    <w:rsid w:val="00B05106"/>
    <w:rsid w:val="00B05109"/>
    <w:rsid w:val="00B0512C"/>
    <w:rsid w:val="00B05372"/>
    <w:rsid w:val="00B059EA"/>
    <w:rsid w:val="00B065BA"/>
    <w:rsid w:val="00B079A4"/>
    <w:rsid w:val="00B1011A"/>
    <w:rsid w:val="00B1030A"/>
    <w:rsid w:val="00B10571"/>
    <w:rsid w:val="00B10575"/>
    <w:rsid w:val="00B106F8"/>
    <w:rsid w:val="00B107C1"/>
    <w:rsid w:val="00B10973"/>
    <w:rsid w:val="00B10B46"/>
    <w:rsid w:val="00B111CC"/>
    <w:rsid w:val="00B1133A"/>
    <w:rsid w:val="00B1143F"/>
    <w:rsid w:val="00B11972"/>
    <w:rsid w:val="00B11E9A"/>
    <w:rsid w:val="00B11EB1"/>
    <w:rsid w:val="00B12573"/>
    <w:rsid w:val="00B12744"/>
    <w:rsid w:val="00B13208"/>
    <w:rsid w:val="00B1347B"/>
    <w:rsid w:val="00B13DF9"/>
    <w:rsid w:val="00B14325"/>
    <w:rsid w:val="00B146C1"/>
    <w:rsid w:val="00B1484B"/>
    <w:rsid w:val="00B151D7"/>
    <w:rsid w:val="00B1530F"/>
    <w:rsid w:val="00B153C3"/>
    <w:rsid w:val="00B1573F"/>
    <w:rsid w:val="00B15C5B"/>
    <w:rsid w:val="00B1651B"/>
    <w:rsid w:val="00B16AB5"/>
    <w:rsid w:val="00B16B81"/>
    <w:rsid w:val="00B170E1"/>
    <w:rsid w:val="00B174D5"/>
    <w:rsid w:val="00B175BA"/>
    <w:rsid w:val="00B175ED"/>
    <w:rsid w:val="00B176C2"/>
    <w:rsid w:val="00B17D81"/>
    <w:rsid w:val="00B2008D"/>
    <w:rsid w:val="00B201F5"/>
    <w:rsid w:val="00B204CF"/>
    <w:rsid w:val="00B20768"/>
    <w:rsid w:val="00B2083D"/>
    <w:rsid w:val="00B208AA"/>
    <w:rsid w:val="00B20ABC"/>
    <w:rsid w:val="00B20C52"/>
    <w:rsid w:val="00B20CD9"/>
    <w:rsid w:val="00B215B5"/>
    <w:rsid w:val="00B21685"/>
    <w:rsid w:val="00B21C8D"/>
    <w:rsid w:val="00B21F65"/>
    <w:rsid w:val="00B22070"/>
    <w:rsid w:val="00B228CC"/>
    <w:rsid w:val="00B22A77"/>
    <w:rsid w:val="00B22CBB"/>
    <w:rsid w:val="00B2318C"/>
    <w:rsid w:val="00B232CA"/>
    <w:rsid w:val="00B232F5"/>
    <w:rsid w:val="00B234C7"/>
    <w:rsid w:val="00B234DC"/>
    <w:rsid w:val="00B2392E"/>
    <w:rsid w:val="00B23B8F"/>
    <w:rsid w:val="00B23C72"/>
    <w:rsid w:val="00B23D2A"/>
    <w:rsid w:val="00B23E80"/>
    <w:rsid w:val="00B24A34"/>
    <w:rsid w:val="00B24A70"/>
    <w:rsid w:val="00B24ABB"/>
    <w:rsid w:val="00B24F48"/>
    <w:rsid w:val="00B24F86"/>
    <w:rsid w:val="00B2511C"/>
    <w:rsid w:val="00B25686"/>
    <w:rsid w:val="00B25A0E"/>
    <w:rsid w:val="00B25C17"/>
    <w:rsid w:val="00B25E7F"/>
    <w:rsid w:val="00B26011"/>
    <w:rsid w:val="00B26587"/>
    <w:rsid w:val="00B272B7"/>
    <w:rsid w:val="00B27C27"/>
    <w:rsid w:val="00B29FC7"/>
    <w:rsid w:val="00B302B4"/>
    <w:rsid w:val="00B30870"/>
    <w:rsid w:val="00B30E5E"/>
    <w:rsid w:val="00B31095"/>
    <w:rsid w:val="00B31484"/>
    <w:rsid w:val="00B315D4"/>
    <w:rsid w:val="00B31733"/>
    <w:rsid w:val="00B327D4"/>
    <w:rsid w:val="00B327F3"/>
    <w:rsid w:val="00B328EE"/>
    <w:rsid w:val="00B32D22"/>
    <w:rsid w:val="00B32F43"/>
    <w:rsid w:val="00B3323B"/>
    <w:rsid w:val="00B34953"/>
    <w:rsid w:val="00B349B5"/>
    <w:rsid w:val="00B34F65"/>
    <w:rsid w:val="00B35DF6"/>
    <w:rsid w:val="00B3624C"/>
    <w:rsid w:val="00B363E0"/>
    <w:rsid w:val="00B36C76"/>
    <w:rsid w:val="00B374C1"/>
    <w:rsid w:val="00B379EE"/>
    <w:rsid w:val="00B37C47"/>
    <w:rsid w:val="00B37F4F"/>
    <w:rsid w:val="00B40392"/>
    <w:rsid w:val="00B407A2"/>
    <w:rsid w:val="00B40A51"/>
    <w:rsid w:val="00B4133C"/>
    <w:rsid w:val="00B41420"/>
    <w:rsid w:val="00B41571"/>
    <w:rsid w:val="00B423D4"/>
    <w:rsid w:val="00B4271B"/>
    <w:rsid w:val="00B427D9"/>
    <w:rsid w:val="00B43310"/>
    <w:rsid w:val="00B43888"/>
    <w:rsid w:val="00B43E96"/>
    <w:rsid w:val="00B44106"/>
    <w:rsid w:val="00B446D1"/>
    <w:rsid w:val="00B448BC"/>
    <w:rsid w:val="00B44A0D"/>
    <w:rsid w:val="00B45367"/>
    <w:rsid w:val="00B4546E"/>
    <w:rsid w:val="00B45CF7"/>
    <w:rsid w:val="00B46574"/>
    <w:rsid w:val="00B46691"/>
    <w:rsid w:val="00B46BEA"/>
    <w:rsid w:val="00B46DF3"/>
    <w:rsid w:val="00B4706E"/>
    <w:rsid w:val="00B4763B"/>
    <w:rsid w:val="00B47853"/>
    <w:rsid w:val="00B47AB3"/>
    <w:rsid w:val="00B5028C"/>
    <w:rsid w:val="00B50396"/>
    <w:rsid w:val="00B50A30"/>
    <w:rsid w:val="00B50AF3"/>
    <w:rsid w:val="00B50B17"/>
    <w:rsid w:val="00B50DE9"/>
    <w:rsid w:val="00B5104C"/>
    <w:rsid w:val="00B51525"/>
    <w:rsid w:val="00B51582"/>
    <w:rsid w:val="00B5207F"/>
    <w:rsid w:val="00B52552"/>
    <w:rsid w:val="00B52EA6"/>
    <w:rsid w:val="00B53243"/>
    <w:rsid w:val="00B535BD"/>
    <w:rsid w:val="00B54494"/>
    <w:rsid w:val="00B54792"/>
    <w:rsid w:val="00B54CA4"/>
    <w:rsid w:val="00B5511B"/>
    <w:rsid w:val="00B565F7"/>
    <w:rsid w:val="00B56AAE"/>
    <w:rsid w:val="00B56E00"/>
    <w:rsid w:val="00B5700E"/>
    <w:rsid w:val="00B572F8"/>
    <w:rsid w:val="00B57459"/>
    <w:rsid w:val="00B57CE5"/>
    <w:rsid w:val="00B57DBB"/>
    <w:rsid w:val="00B6096D"/>
    <w:rsid w:val="00B60978"/>
    <w:rsid w:val="00B6097D"/>
    <w:rsid w:val="00B613BF"/>
    <w:rsid w:val="00B613E4"/>
    <w:rsid w:val="00B61450"/>
    <w:rsid w:val="00B61623"/>
    <w:rsid w:val="00B616A2"/>
    <w:rsid w:val="00B61D6F"/>
    <w:rsid w:val="00B61F15"/>
    <w:rsid w:val="00B61F20"/>
    <w:rsid w:val="00B62204"/>
    <w:rsid w:val="00B6263E"/>
    <w:rsid w:val="00B631E5"/>
    <w:rsid w:val="00B63297"/>
    <w:rsid w:val="00B632C0"/>
    <w:rsid w:val="00B63361"/>
    <w:rsid w:val="00B63367"/>
    <w:rsid w:val="00B63650"/>
    <w:rsid w:val="00B6372A"/>
    <w:rsid w:val="00B639B9"/>
    <w:rsid w:val="00B63AEB"/>
    <w:rsid w:val="00B63C6B"/>
    <w:rsid w:val="00B64694"/>
    <w:rsid w:val="00B6470B"/>
    <w:rsid w:val="00B648B5"/>
    <w:rsid w:val="00B6493B"/>
    <w:rsid w:val="00B64C9C"/>
    <w:rsid w:val="00B65365"/>
    <w:rsid w:val="00B655E6"/>
    <w:rsid w:val="00B65A88"/>
    <w:rsid w:val="00B65A9C"/>
    <w:rsid w:val="00B65B08"/>
    <w:rsid w:val="00B65DAA"/>
    <w:rsid w:val="00B660C2"/>
    <w:rsid w:val="00B662D4"/>
    <w:rsid w:val="00B670E8"/>
    <w:rsid w:val="00B67391"/>
    <w:rsid w:val="00B67459"/>
    <w:rsid w:val="00B67676"/>
    <w:rsid w:val="00B67B52"/>
    <w:rsid w:val="00B67D1E"/>
    <w:rsid w:val="00B70371"/>
    <w:rsid w:val="00B715EA"/>
    <w:rsid w:val="00B716AE"/>
    <w:rsid w:val="00B71F6A"/>
    <w:rsid w:val="00B7212A"/>
    <w:rsid w:val="00B721A3"/>
    <w:rsid w:val="00B724D7"/>
    <w:rsid w:val="00B72B2C"/>
    <w:rsid w:val="00B736F6"/>
    <w:rsid w:val="00B73A84"/>
    <w:rsid w:val="00B73B5B"/>
    <w:rsid w:val="00B73F2E"/>
    <w:rsid w:val="00B740F4"/>
    <w:rsid w:val="00B74186"/>
    <w:rsid w:val="00B7457C"/>
    <w:rsid w:val="00B7491D"/>
    <w:rsid w:val="00B74E3E"/>
    <w:rsid w:val="00B7547F"/>
    <w:rsid w:val="00B75688"/>
    <w:rsid w:val="00B75B80"/>
    <w:rsid w:val="00B7635D"/>
    <w:rsid w:val="00B77107"/>
    <w:rsid w:val="00B771F9"/>
    <w:rsid w:val="00B77B6B"/>
    <w:rsid w:val="00B8021C"/>
    <w:rsid w:val="00B807E3"/>
    <w:rsid w:val="00B80B78"/>
    <w:rsid w:val="00B80D44"/>
    <w:rsid w:val="00B8120B"/>
    <w:rsid w:val="00B81423"/>
    <w:rsid w:val="00B81E44"/>
    <w:rsid w:val="00B81E9A"/>
    <w:rsid w:val="00B8264D"/>
    <w:rsid w:val="00B82A4B"/>
    <w:rsid w:val="00B82DAF"/>
    <w:rsid w:val="00B83113"/>
    <w:rsid w:val="00B832B3"/>
    <w:rsid w:val="00B83730"/>
    <w:rsid w:val="00B83A89"/>
    <w:rsid w:val="00B83B37"/>
    <w:rsid w:val="00B83F29"/>
    <w:rsid w:val="00B84652"/>
    <w:rsid w:val="00B84B67"/>
    <w:rsid w:val="00B84F35"/>
    <w:rsid w:val="00B85022"/>
    <w:rsid w:val="00B856F3"/>
    <w:rsid w:val="00B858BE"/>
    <w:rsid w:val="00B8611D"/>
    <w:rsid w:val="00B86902"/>
    <w:rsid w:val="00B86A41"/>
    <w:rsid w:val="00B8791A"/>
    <w:rsid w:val="00B879CF"/>
    <w:rsid w:val="00B87E35"/>
    <w:rsid w:val="00B87EAD"/>
    <w:rsid w:val="00B87FAD"/>
    <w:rsid w:val="00B90260"/>
    <w:rsid w:val="00B9097D"/>
    <w:rsid w:val="00B909D9"/>
    <w:rsid w:val="00B90CF7"/>
    <w:rsid w:val="00B90D04"/>
    <w:rsid w:val="00B90DAD"/>
    <w:rsid w:val="00B90DF7"/>
    <w:rsid w:val="00B90E68"/>
    <w:rsid w:val="00B91399"/>
    <w:rsid w:val="00B916BA"/>
    <w:rsid w:val="00B91839"/>
    <w:rsid w:val="00B91B1F"/>
    <w:rsid w:val="00B91BA8"/>
    <w:rsid w:val="00B91D63"/>
    <w:rsid w:val="00B921D0"/>
    <w:rsid w:val="00B9232F"/>
    <w:rsid w:val="00B9269A"/>
    <w:rsid w:val="00B92704"/>
    <w:rsid w:val="00B92DB7"/>
    <w:rsid w:val="00B930C0"/>
    <w:rsid w:val="00B93367"/>
    <w:rsid w:val="00B93DF3"/>
    <w:rsid w:val="00B94E10"/>
    <w:rsid w:val="00B94F3F"/>
    <w:rsid w:val="00B96159"/>
    <w:rsid w:val="00B967B4"/>
    <w:rsid w:val="00B96B79"/>
    <w:rsid w:val="00B96D1F"/>
    <w:rsid w:val="00B96F1F"/>
    <w:rsid w:val="00B97765"/>
    <w:rsid w:val="00B97E41"/>
    <w:rsid w:val="00BA03BF"/>
    <w:rsid w:val="00BA09E1"/>
    <w:rsid w:val="00BA1B2D"/>
    <w:rsid w:val="00BA2577"/>
    <w:rsid w:val="00BA2DBD"/>
    <w:rsid w:val="00BA3345"/>
    <w:rsid w:val="00BA3625"/>
    <w:rsid w:val="00BA38A1"/>
    <w:rsid w:val="00BA3D7A"/>
    <w:rsid w:val="00BA4221"/>
    <w:rsid w:val="00BA4490"/>
    <w:rsid w:val="00BA44A3"/>
    <w:rsid w:val="00BA4648"/>
    <w:rsid w:val="00BA4902"/>
    <w:rsid w:val="00BA4E88"/>
    <w:rsid w:val="00BA4FE1"/>
    <w:rsid w:val="00BA585B"/>
    <w:rsid w:val="00BA585D"/>
    <w:rsid w:val="00BA5AEF"/>
    <w:rsid w:val="00BA6170"/>
    <w:rsid w:val="00BA6171"/>
    <w:rsid w:val="00BA6BC4"/>
    <w:rsid w:val="00BA6BF7"/>
    <w:rsid w:val="00BA6C16"/>
    <w:rsid w:val="00BA6EEF"/>
    <w:rsid w:val="00BA7317"/>
    <w:rsid w:val="00BA73AB"/>
    <w:rsid w:val="00BA7691"/>
    <w:rsid w:val="00BA789F"/>
    <w:rsid w:val="00BA7A00"/>
    <w:rsid w:val="00BB073D"/>
    <w:rsid w:val="00BB0A27"/>
    <w:rsid w:val="00BB14F5"/>
    <w:rsid w:val="00BB187C"/>
    <w:rsid w:val="00BB22E4"/>
    <w:rsid w:val="00BB2499"/>
    <w:rsid w:val="00BB3097"/>
    <w:rsid w:val="00BB33A3"/>
    <w:rsid w:val="00BB39C5"/>
    <w:rsid w:val="00BB414E"/>
    <w:rsid w:val="00BB41ED"/>
    <w:rsid w:val="00BB47D7"/>
    <w:rsid w:val="00BB4B66"/>
    <w:rsid w:val="00BB4BDA"/>
    <w:rsid w:val="00BB4E25"/>
    <w:rsid w:val="00BB4E76"/>
    <w:rsid w:val="00BB51A1"/>
    <w:rsid w:val="00BB5921"/>
    <w:rsid w:val="00BB5FE0"/>
    <w:rsid w:val="00BB60CF"/>
    <w:rsid w:val="00BB66DA"/>
    <w:rsid w:val="00BB67F8"/>
    <w:rsid w:val="00BB691C"/>
    <w:rsid w:val="00BB6AEE"/>
    <w:rsid w:val="00BB723D"/>
    <w:rsid w:val="00BB7474"/>
    <w:rsid w:val="00BB79DE"/>
    <w:rsid w:val="00BB7BAF"/>
    <w:rsid w:val="00BB7F54"/>
    <w:rsid w:val="00BC0A78"/>
    <w:rsid w:val="00BC0CFA"/>
    <w:rsid w:val="00BC0F13"/>
    <w:rsid w:val="00BC0FBC"/>
    <w:rsid w:val="00BC178B"/>
    <w:rsid w:val="00BC1D48"/>
    <w:rsid w:val="00BC2617"/>
    <w:rsid w:val="00BC261A"/>
    <w:rsid w:val="00BC2FAF"/>
    <w:rsid w:val="00BC329E"/>
    <w:rsid w:val="00BC471B"/>
    <w:rsid w:val="00BC4720"/>
    <w:rsid w:val="00BC4756"/>
    <w:rsid w:val="00BC4912"/>
    <w:rsid w:val="00BC4C2A"/>
    <w:rsid w:val="00BC55DA"/>
    <w:rsid w:val="00BC583F"/>
    <w:rsid w:val="00BC5F57"/>
    <w:rsid w:val="00BC6327"/>
    <w:rsid w:val="00BC6341"/>
    <w:rsid w:val="00BC63D6"/>
    <w:rsid w:val="00BC64B0"/>
    <w:rsid w:val="00BC6635"/>
    <w:rsid w:val="00BC6B33"/>
    <w:rsid w:val="00BC6EFE"/>
    <w:rsid w:val="00BC6F3F"/>
    <w:rsid w:val="00BC6FBA"/>
    <w:rsid w:val="00BC6FC0"/>
    <w:rsid w:val="00BC703A"/>
    <w:rsid w:val="00BC7F3C"/>
    <w:rsid w:val="00BC9C32"/>
    <w:rsid w:val="00BD017A"/>
    <w:rsid w:val="00BD0234"/>
    <w:rsid w:val="00BD087B"/>
    <w:rsid w:val="00BD09A8"/>
    <w:rsid w:val="00BD0BDD"/>
    <w:rsid w:val="00BD112A"/>
    <w:rsid w:val="00BD1146"/>
    <w:rsid w:val="00BD1402"/>
    <w:rsid w:val="00BD159C"/>
    <w:rsid w:val="00BD17D7"/>
    <w:rsid w:val="00BD19F7"/>
    <w:rsid w:val="00BD1CBE"/>
    <w:rsid w:val="00BD287E"/>
    <w:rsid w:val="00BD2B65"/>
    <w:rsid w:val="00BD2EEC"/>
    <w:rsid w:val="00BD3185"/>
    <w:rsid w:val="00BD355A"/>
    <w:rsid w:val="00BD498E"/>
    <w:rsid w:val="00BD4EE1"/>
    <w:rsid w:val="00BD57D0"/>
    <w:rsid w:val="00BD5B59"/>
    <w:rsid w:val="00BD6237"/>
    <w:rsid w:val="00BD63BA"/>
    <w:rsid w:val="00BD692D"/>
    <w:rsid w:val="00BD6C39"/>
    <w:rsid w:val="00BD6DED"/>
    <w:rsid w:val="00BD7062"/>
    <w:rsid w:val="00BD70D2"/>
    <w:rsid w:val="00BD7A2A"/>
    <w:rsid w:val="00BD7B93"/>
    <w:rsid w:val="00BE0311"/>
    <w:rsid w:val="00BE031C"/>
    <w:rsid w:val="00BE0622"/>
    <w:rsid w:val="00BE0854"/>
    <w:rsid w:val="00BE0B00"/>
    <w:rsid w:val="00BE0FE8"/>
    <w:rsid w:val="00BE100F"/>
    <w:rsid w:val="00BE1D11"/>
    <w:rsid w:val="00BE1E0E"/>
    <w:rsid w:val="00BE2156"/>
    <w:rsid w:val="00BE248D"/>
    <w:rsid w:val="00BE373F"/>
    <w:rsid w:val="00BE37F5"/>
    <w:rsid w:val="00BE3A01"/>
    <w:rsid w:val="00BE4480"/>
    <w:rsid w:val="00BE4653"/>
    <w:rsid w:val="00BE4F73"/>
    <w:rsid w:val="00BE51C6"/>
    <w:rsid w:val="00BE5332"/>
    <w:rsid w:val="00BE57C1"/>
    <w:rsid w:val="00BE5EFA"/>
    <w:rsid w:val="00BE6B5B"/>
    <w:rsid w:val="00BE76A7"/>
    <w:rsid w:val="00BE7846"/>
    <w:rsid w:val="00BE79EC"/>
    <w:rsid w:val="00BE7F6A"/>
    <w:rsid w:val="00BF01A8"/>
    <w:rsid w:val="00BF0909"/>
    <w:rsid w:val="00BF0C39"/>
    <w:rsid w:val="00BF0F1F"/>
    <w:rsid w:val="00BF10E3"/>
    <w:rsid w:val="00BF1433"/>
    <w:rsid w:val="00BF1B02"/>
    <w:rsid w:val="00BF1D5C"/>
    <w:rsid w:val="00BF1E43"/>
    <w:rsid w:val="00BF2263"/>
    <w:rsid w:val="00BF29C7"/>
    <w:rsid w:val="00BF317A"/>
    <w:rsid w:val="00BF3242"/>
    <w:rsid w:val="00BF3896"/>
    <w:rsid w:val="00BF3897"/>
    <w:rsid w:val="00BF4424"/>
    <w:rsid w:val="00BF45B3"/>
    <w:rsid w:val="00BF46B9"/>
    <w:rsid w:val="00BF47DB"/>
    <w:rsid w:val="00BF491C"/>
    <w:rsid w:val="00BF4B7D"/>
    <w:rsid w:val="00BF4B89"/>
    <w:rsid w:val="00BF4BE6"/>
    <w:rsid w:val="00BF4F1B"/>
    <w:rsid w:val="00BF52F0"/>
    <w:rsid w:val="00BF5383"/>
    <w:rsid w:val="00BF577B"/>
    <w:rsid w:val="00BF5811"/>
    <w:rsid w:val="00BF6053"/>
    <w:rsid w:val="00BF610D"/>
    <w:rsid w:val="00BF67EA"/>
    <w:rsid w:val="00BF69C2"/>
    <w:rsid w:val="00BF6ADD"/>
    <w:rsid w:val="00BF6CF2"/>
    <w:rsid w:val="00BF770D"/>
    <w:rsid w:val="00BF7AD1"/>
    <w:rsid w:val="00C00015"/>
    <w:rsid w:val="00C00FD5"/>
    <w:rsid w:val="00C010FD"/>
    <w:rsid w:val="00C02347"/>
    <w:rsid w:val="00C02DC8"/>
    <w:rsid w:val="00C03057"/>
    <w:rsid w:val="00C03110"/>
    <w:rsid w:val="00C0320C"/>
    <w:rsid w:val="00C0322A"/>
    <w:rsid w:val="00C0325D"/>
    <w:rsid w:val="00C037A4"/>
    <w:rsid w:val="00C04D43"/>
    <w:rsid w:val="00C05549"/>
    <w:rsid w:val="00C064AC"/>
    <w:rsid w:val="00C06964"/>
    <w:rsid w:val="00C06AB4"/>
    <w:rsid w:val="00C06E87"/>
    <w:rsid w:val="00C07009"/>
    <w:rsid w:val="00C07C79"/>
    <w:rsid w:val="00C07CA7"/>
    <w:rsid w:val="00C07D82"/>
    <w:rsid w:val="00C07E44"/>
    <w:rsid w:val="00C1043F"/>
    <w:rsid w:val="00C108A4"/>
    <w:rsid w:val="00C109F4"/>
    <w:rsid w:val="00C10B40"/>
    <w:rsid w:val="00C10F01"/>
    <w:rsid w:val="00C10F79"/>
    <w:rsid w:val="00C1113E"/>
    <w:rsid w:val="00C1196D"/>
    <w:rsid w:val="00C11C5D"/>
    <w:rsid w:val="00C123A3"/>
    <w:rsid w:val="00C1241A"/>
    <w:rsid w:val="00C124AB"/>
    <w:rsid w:val="00C13171"/>
    <w:rsid w:val="00C131DB"/>
    <w:rsid w:val="00C13886"/>
    <w:rsid w:val="00C13C9A"/>
    <w:rsid w:val="00C140E7"/>
    <w:rsid w:val="00C14492"/>
    <w:rsid w:val="00C144AB"/>
    <w:rsid w:val="00C14A1A"/>
    <w:rsid w:val="00C14A68"/>
    <w:rsid w:val="00C14EEB"/>
    <w:rsid w:val="00C15BE3"/>
    <w:rsid w:val="00C15C32"/>
    <w:rsid w:val="00C15E0B"/>
    <w:rsid w:val="00C16289"/>
    <w:rsid w:val="00C16BD8"/>
    <w:rsid w:val="00C16F9F"/>
    <w:rsid w:val="00C1753F"/>
    <w:rsid w:val="00C1759A"/>
    <w:rsid w:val="00C179C0"/>
    <w:rsid w:val="00C20096"/>
    <w:rsid w:val="00C202DC"/>
    <w:rsid w:val="00C20527"/>
    <w:rsid w:val="00C206D7"/>
    <w:rsid w:val="00C20AAC"/>
    <w:rsid w:val="00C20DD0"/>
    <w:rsid w:val="00C20EC4"/>
    <w:rsid w:val="00C20F20"/>
    <w:rsid w:val="00C219C3"/>
    <w:rsid w:val="00C21C2A"/>
    <w:rsid w:val="00C21E90"/>
    <w:rsid w:val="00C224B1"/>
    <w:rsid w:val="00C226B4"/>
    <w:rsid w:val="00C22802"/>
    <w:rsid w:val="00C22979"/>
    <w:rsid w:val="00C2301E"/>
    <w:rsid w:val="00C2302F"/>
    <w:rsid w:val="00C23512"/>
    <w:rsid w:val="00C2456B"/>
    <w:rsid w:val="00C2456D"/>
    <w:rsid w:val="00C24E3C"/>
    <w:rsid w:val="00C25045"/>
    <w:rsid w:val="00C2558E"/>
    <w:rsid w:val="00C25927"/>
    <w:rsid w:val="00C25DCA"/>
    <w:rsid w:val="00C26247"/>
    <w:rsid w:val="00C26C32"/>
    <w:rsid w:val="00C27180"/>
    <w:rsid w:val="00C30217"/>
    <w:rsid w:val="00C30238"/>
    <w:rsid w:val="00C3069A"/>
    <w:rsid w:val="00C308A2"/>
    <w:rsid w:val="00C30B04"/>
    <w:rsid w:val="00C30EAD"/>
    <w:rsid w:val="00C30F16"/>
    <w:rsid w:val="00C3149E"/>
    <w:rsid w:val="00C3161E"/>
    <w:rsid w:val="00C319F1"/>
    <w:rsid w:val="00C31C06"/>
    <w:rsid w:val="00C31D7D"/>
    <w:rsid w:val="00C31EDC"/>
    <w:rsid w:val="00C3203D"/>
    <w:rsid w:val="00C32357"/>
    <w:rsid w:val="00C3258D"/>
    <w:rsid w:val="00C32592"/>
    <w:rsid w:val="00C329C2"/>
    <w:rsid w:val="00C32E5C"/>
    <w:rsid w:val="00C32F39"/>
    <w:rsid w:val="00C333DC"/>
    <w:rsid w:val="00C33873"/>
    <w:rsid w:val="00C34E33"/>
    <w:rsid w:val="00C3509B"/>
    <w:rsid w:val="00C3556F"/>
    <w:rsid w:val="00C3560A"/>
    <w:rsid w:val="00C363E0"/>
    <w:rsid w:val="00C368E4"/>
    <w:rsid w:val="00C36B5C"/>
    <w:rsid w:val="00C37077"/>
    <w:rsid w:val="00C3733F"/>
    <w:rsid w:val="00C375EB"/>
    <w:rsid w:val="00C376B7"/>
    <w:rsid w:val="00C378FE"/>
    <w:rsid w:val="00C37C76"/>
    <w:rsid w:val="00C37E21"/>
    <w:rsid w:val="00C400D9"/>
    <w:rsid w:val="00C40F7B"/>
    <w:rsid w:val="00C40FCD"/>
    <w:rsid w:val="00C42113"/>
    <w:rsid w:val="00C42EB3"/>
    <w:rsid w:val="00C435F6"/>
    <w:rsid w:val="00C43853"/>
    <w:rsid w:val="00C439B9"/>
    <w:rsid w:val="00C43AE0"/>
    <w:rsid w:val="00C43ED3"/>
    <w:rsid w:val="00C43ED4"/>
    <w:rsid w:val="00C44337"/>
    <w:rsid w:val="00C443BE"/>
    <w:rsid w:val="00C44ADA"/>
    <w:rsid w:val="00C455F6"/>
    <w:rsid w:val="00C45924"/>
    <w:rsid w:val="00C45C46"/>
    <w:rsid w:val="00C45D94"/>
    <w:rsid w:val="00C463D3"/>
    <w:rsid w:val="00C46A15"/>
    <w:rsid w:val="00C47024"/>
    <w:rsid w:val="00C470B8"/>
    <w:rsid w:val="00C47178"/>
    <w:rsid w:val="00C47484"/>
    <w:rsid w:val="00C47B67"/>
    <w:rsid w:val="00C50480"/>
    <w:rsid w:val="00C50C64"/>
    <w:rsid w:val="00C51002"/>
    <w:rsid w:val="00C513A9"/>
    <w:rsid w:val="00C51B79"/>
    <w:rsid w:val="00C52812"/>
    <w:rsid w:val="00C52A7B"/>
    <w:rsid w:val="00C53039"/>
    <w:rsid w:val="00C536F2"/>
    <w:rsid w:val="00C538F1"/>
    <w:rsid w:val="00C53A06"/>
    <w:rsid w:val="00C53E92"/>
    <w:rsid w:val="00C540CD"/>
    <w:rsid w:val="00C5433A"/>
    <w:rsid w:val="00C54755"/>
    <w:rsid w:val="00C5489A"/>
    <w:rsid w:val="00C54D84"/>
    <w:rsid w:val="00C551C9"/>
    <w:rsid w:val="00C55476"/>
    <w:rsid w:val="00C55527"/>
    <w:rsid w:val="00C557CF"/>
    <w:rsid w:val="00C5596F"/>
    <w:rsid w:val="00C5637F"/>
    <w:rsid w:val="00C569CF"/>
    <w:rsid w:val="00C56BFA"/>
    <w:rsid w:val="00C57493"/>
    <w:rsid w:val="00C6022D"/>
    <w:rsid w:val="00C60654"/>
    <w:rsid w:val="00C6065C"/>
    <w:rsid w:val="00C60E48"/>
    <w:rsid w:val="00C6188B"/>
    <w:rsid w:val="00C61E9A"/>
    <w:rsid w:val="00C6206E"/>
    <w:rsid w:val="00C62334"/>
    <w:rsid w:val="00C624D3"/>
    <w:rsid w:val="00C627B2"/>
    <w:rsid w:val="00C62E14"/>
    <w:rsid w:val="00C63C7E"/>
    <w:rsid w:val="00C64FF5"/>
    <w:rsid w:val="00C658B0"/>
    <w:rsid w:val="00C65907"/>
    <w:rsid w:val="00C65BF5"/>
    <w:rsid w:val="00C65F1D"/>
    <w:rsid w:val="00C66121"/>
    <w:rsid w:val="00C664A4"/>
    <w:rsid w:val="00C6660F"/>
    <w:rsid w:val="00C66A1D"/>
    <w:rsid w:val="00C66E7D"/>
    <w:rsid w:val="00C671A3"/>
    <w:rsid w:val="00C675D1"/>
    <w:rsid w:val="00C677F0"/>
    <w:rsid w:val="00C67CE9"/>
    <w:rsid w:val="00C701FB"/>
    <w:rsid w:val="00C70564"/>
    <w:rsid w:val="00C7086A"/>
    <w:rsid w:val="00C70D46"/>
    <w:rsid w:val="00C70F2A"/>
    <w:rsid w:val="00C717B2"/>
    <w:rsid w:val="00C71B6C"/>
    <w:rsid w:val="00C72B1F"/>
    <w:rsid w:val="00C72F06"/>
    <w:rsid w:val="00C73228"/>
    <w:rsid w:val="00C736B2"/>
    <w:rsid w:val="00C73867"/>
    <w:rsid w:val="00C73A8D"/>
    <w:rsid w:val="00C7431B"/>
    <w:rsid w:val="00C74392"/>
    <w:rsid w:val="00C74F26"/>
    <w:rsid w:val="00C75AF5"/>
    <w:rsid w:val="00C75C7D"/>
    <w:rsid w:val="00C7637F"/>
    <w:rsid w:val="00C7638E"/>
    <w:rsid w:val="00C76458"/>
    <w:rsid w:val="00C76BB2"/>
    <w:rsid w:val="00C7714B"/>
    <w:rsid w:val="00C77316"/>
    <w:rsid w:val="00C7783A"/>
    <w:rsid w:val="00C77EF0"/>
    <w:rsid w:val="00C80166"/>
    <w:rsid w:val="00C80315"/>
    <w:rsid w:val="00C804F2"/>
    <w:rsid w:val="00C807B3"/>
    <w:rsid w:val="00C808EF"/>
    <w:rsid w:val="00C80AA8"/>
    <w:rsid w:val="00C80ABA"/>
    <w:rsid w:val="00C80CC0"/>
    <w:rsid w:val="00C80EC5"/>
    <w:rsid w:val="00C811E8"/>
    <w:rsid w:val="00C81256"/>
    <w:rsid w:val="00C81664"/>
    <w:rsid w:val="00C8182F"/>
    <w:rsid w:val="00C81869"/>
    <w:rsid w:val="00C81BBD"/>
    <w:rsid w:val="00C81F88"/>
    <w:rsid w:val="00C82988"/>
    <w:rsid w:val="00C829E3"/>
    <w:rsid w:val="00C82D7D"/>
    <w:rsid w:val="00C83112"/>
    <w:rsid w:val="00C83FFF"/>
    <w:rsid w:val="00C84497"/>
    <w:rsid w:val="00C85184"/>
    <w:rsid w:val="00C8589B"/>
    <w:rsid w:val="00C860E2"/>
    <w:rsid w:val="00C8675E"/>
    <w:rsid w:val="00C867C7"/>
    <w:rsid w:val="00C8699A"/>
    <w:rsid w:val="00C86E1D"/>
    <w:rsid w:val="00C8703B"/>
    <w:rsid w:val="00C87449"/>
    <w:rsid w:val="00C8CB22"/>
    <w:rsid w:val="00C90139"/>
    <w:rsid w:val="00C9042D"/>
    <w:rsid w:val="00C906D3"/>
    <w:rsid w:val="00C90C3F"/>
    <w:rsid w:val="00C90D03"/>
    <w:rsid w:val="00C90F10"/>
    <w:rsid w:val="00C911A3"/>
    <w:rsid w:val="00C91557"/>
    <w:rsid w:val="00C91560"/>
    <w:rsid w:val="00C91961"/>
    <w:rsid w:val="00C92956"/>
    <w:rsid w:val="00C9297B"/>
    <w:rsid w:val="00C92BAC"/>
    <w:rsid w:val="00C92F24"/>
    <w:rsid w:val="00C9306A"/>
    <w:rsid w:val="00C93123"/>
    <w:rsid w:val="00C9321E"/>
    <w:rsid w:val="00C93AD6"/>
    <w:rsid w:val="00C93B53"/>
    <w:rsid w:val="00C93D60"/>
    <w:rsid w:val="00C93D63"/>
    <w:rsid w:val="00C94855"/>
    <w:rsid w:val="00C953D4"/>
    <w:rsid w:val="00C95B12"/>
    <w:rsid w:val="00C95EF3"/>
    <w:rsid w:val="00C9621C"/>
    <w:rsid w:val="00C9646B"/>
    <w:rsid w:val="00C96579"/>
    <w:rsid w:val="00C96FD6"/>
    <w:rsid w:val="00C97085"/>
    <w:rsid w:val="00C9771F"/>
    <w:rsid w:val="00C978A2"/>
    <w:rsid w:val="00CA0052"/>
    <w:rsid w:val="00CA009C"/>
    <w:rsid w:val="00CA073B"/>
    <w:rsid w:val="00CA08BF"/>
    <w:rsid w:val="00CA0AE8"/>
    <w:rsid w:val="00CA1147"/>
    <w:rsid w:val="00CA12B7"/>
    <w:rsid w:val="00CA1497"/>
    <w:rsid w:val="00CA16B7"/>
    <w:rsid w:val="00CA1810"/>
    <w:rsid w:val="00CA1F44"/>
    <w:rsid w:val="00CA34E3"/>
    <w:rsid w:val="00CA36D2"/>
    <w:rsid w:val="00CA3B9A"/>
    <w:rsid w:val="00CA3CC4"/>
    <w:rsid w:val="00CA4226"/>
    <w:rsid w:val="00CA4854"/>
    <w:rsid w:val="00CA4C81"/>
    <w:rsid w:val="00CA50A2"/>
    <w:rsid w:val="00CA51C5"/>
    <w:rsid w:val="00CA5318"/>
    <w:rsid w:val="00CA6059"/>
    <w:rsid w:val="00CA61A8"/>
    <w:rsid w:val="00CA62A2"/>
    <w:rsid w:val="00CA6533"/>
    <w:rsid w:val="00CA6FDD"/>
    <w:rsid w:val="00CA7067"/>
    <w:rsid w:val="00CA7367"/>
    <w:rsid w:val="00CA7A28"/>
    <w:rsid w:val="00CA7B20"/>
    <w:rsid w:val="00CA7BC8"/>
    <w:rsid w:val="00CA7DC4"/>
    <w:rsid w:val="00CA7E3B"/>
    <w:rsid w:val="00CAFFFF"/>
    <w:rsid w:val="00CB026C"/>
    <w:rsid w:val="00CB0557"/>
    <w:rsid w:val="00CB06B3"/>
    <w:rsid w:val="00CB1213"/>
    <w:rsid w:val="00CB1AFE"/>
    <w:rsid w:val="00CB1C43"/>
    <w:rsid w:val="00CB1D81"/>
    <w:rsid w:val="00CB1E77"/>
    <w:rsid w:val="00CB2374"/>
    <w:rsid w:val="00CB243D"/>
    <w:rsid w:val="00CB2461"/>
    <w:rsid w:val="00CB27D8"/>
    <w:rsid w:val="00CB297C"/>
    <w:rsid w:val="00CB297D"/>
    <w:rsid w:val="00CB29B8"/>
    <w:rsid w:val="00CB31B0"/>
    <w:rsid w:val="00CB3487"/>
    <w:rsid w:val="00CB4084"/>
    <w:rsid w:val="00CB41D5"/>
    <w:rsid w:val="00CB4500"/>
    <w:rsid w:val="00CB47DF"/>
    <w:rsid w:val="00CB4B22"/>
    <w:rsid w:val="00CB4F62"/>
    <w:rsid w:val="00CB572F"/>
    <w:rsid w:val="00CB58A9"/>
    <w:rsid w:val="00CB620B"/>
    <w:rsid w:val="00CB641F"/>
    <w:rsid w:val="00CB670F"/>
    <w:rsid w:val="00CB6F9F"/>
    <w:rsid w:val="00CB72BA"/>
    <w:rsid w:val="00CB76CA"/>
    <w:rsid w:val="00CB7CBC"/>
    <w:rsid w:val="00CC03AF"/>
    <w:rsid w:val="00CC1E82"/>
    <w:rsid w:val="00CC1FC5"/>
    <w:rsid w:val="00CC3375"/>
    <w:rsid w:val="00CC434F"/>
    <w:rsid w:val="00CC4710"/>
    <w:rsid w:val="00CC4C4B"/>
    <w:rsid w:val="00CC5095"/>
    <w:rsid w:val="00CC50A9"/>
    <w:rsid w:val="00CC53B9"/>
    <w:rsid w:val="00CC543B"/>
    <w:rsid w:val="00CC5491"/>
    <w:rsid w:val="00CC5F5A"/>
    <w:rsid w:val="00CC682F"/>
    <w:rsid w:val="00CC69A1"/>
    <w:rsid w:val="00CC6ACF"/>
    <w:rsid w:val="00CC70DE"/>
    <w:rsid w:val="00CC74BC"/>
    <w:rsid w:val="00CC76D6"/>
    <w:rsid w:val="00CC7893"/>
    <w:rsid w:val="00CC7C90"/>
    <w:rsid w:val="00CC7CE8"/>
    <w:rsid w:val="00CC7DB6"/>
    <w:rsid w:val="00CD0012"/>
    <w:rsid w:val="00CD03F9"/>
    <w:rsid w:val="00CD14C9"/>
    <w:rsid w:val="00CD16EC"/>
    <w:rsid w:val="00CD17D9"/>
    <w:rsid w:val="00CD1CF4"/>
    <w:rsid w:val="00CD1D7A"/>
    <w:rsid w:val="00CD22DC"/>
    <w:rsid w:val="00CD2523"/>
    <w:rsid w:val="00CD26A0"/>
    <w:rsid w:val="00CD2BC6"/>
    <w:rsid w:val="00CD2C95"/>
    <w:rsid w:val="00CD2F83"/>
    <w:rsid w:val="00CD2FBC"/>
    <w:rsid w:val="00CD3257"/>
    <w:rsid w:val="00CD3A13"/>
    <w:rsid w:val="00CD3AF3"/>
    <w:rsid w:val="00CD3E7A"/>
    <w:rsid w:val="00CD3EDF"/>
    <w:rsid w:val="00CD48B6"/>
    <w:rsid w:val="00CD4DE9"/>
    <w:rsid w:val="00CD5057"/>
    <w:rsid w:val="00CD6055"/>
    <w:rsid w:val="00CD6513"/>
    <w:rsid w:val="00CD6BDD"/>
    <w:rsid w:val="00CD731C"/>
    <w:rsid w:val="00CD7521"/>
    <w:rsid w:val="00CD757C"/>
    <w:rsid w:val="00CD759F"/>
    <w:rsid w:val="00CD75D9"/>
    <w:rsid w:val="00CD76C4"/>
    <w:rsid w:val="00CD776C"/>
    <w:rsid w:val="00CD7B0F"/>
    <w:rsid w:val="00CE03BD"/>
    <w:rsid w:val="00CE0410"/>
    <w:rsid w:val="00CE0CE6"/>
    <w:rsid w:val="00CE14F4"/>
    <w:rsid w:val="00CE15FB"/>
    <w:rsid w:val="00CE1ED9"/>
    <w:rsid w:val="00CE2017"/>
    <w:rsid w:val="00CE2080"/>
    <w:rsid w:val="00CE22F2"/>
    <w:rsid w:val="00CE28B4"/>
    <w:rsid w:val="00CE2BB6"/>
    <w:rsid w:val="00CE2F75"/>
    <w:rsid w:val="00CE3DEE"/>
    <w:rsid w:val="00CE40BA"/>
    <w:rsid w:val="00CE412F"/>
    <w:rsid w:val="00CE43E0"/>
    <w:rsid w:val="00CE47CA"/>
    <w:rsid w:val="00CE509E"/>
    <w:rsid w:val="00CE5196"/>
    <w:rsid w:val="00CE52A5"/>
    <w:rsid w:val="00CE5453"/>
    <w:rsid w:val="00CE55E8"/>
    <w:rsid w:val="00CE57DA"/>
    <w:rsid w:val="00CE596C"/>
    <w:rsid w:val="00CE5BD8"/>
    <w:rsid w:val="00CE604E"/>
    <w:rsid w:val="00CE62F6"/>
    <w:rsid w:val="00CE65A1"/>
    <w:rsid w:val="00CE6A70"/>
    <w:rsid w:val="00CE6BEB"/>
    <w:rsid w:val="00CE78D1"/>
    <w:rsid w:val="00CF0424"/>
    <w:rsid w:val="00CF0449"/>
    <w:rsid w:val="00CF054D"/>
    <w:rsid w:val="00CF0662"/>
    <w:rsid w:val="00CF079B"/>
    <w:rsid w:val="00CF087A"/>
    <w:rsid w:val="00CF0D0C"/>
    <w:rsid w:val="00CF1049"/>
    <w:rsid w:val="00CF132C"/>
    <w:rsid w:val="00CF18CD"/>
    <w:rsid w:val="00CF2049"/>
    <w:rsid w:val="00CF2062"/>
    <w:rsid w:val="00CF21B0"/>
    <w:rsid w:val="00CF2632"/>
    <w:rsid w:val="00CF26F7"/>
    <w:rsid w:val="00CF2870"/>
    <w:rsid w:val="00CF297D"/>
    <w:rsid w:val="00CF29BD"/>
    <w:rsid w:val="00CF2E4B"/>
    <w:rsid w:val="00CF34D4"/>
    <w:rsid w:val="00CF3704"/>
    <w:rsid w:val="00CF39E5"/>
    <w:rsid w:val="00CF3D12"/>
    <w:rsid w:val="00CF446D"/>
    <w:rsid w:val="00CF45D2"/>
    <w:rsid w:val="00CF46D5"/>
    <w:rsid w:val="00CF486E"/>
    <w:rsid w:val="00CF496F"/>
    <w:rsid w:val="00CF4AEA"/>
    <w:rsid w:val="00CF4C56"/>
    <w:rsid w:val="00CF507F"/>
    <w:rsid w:val="00CF5223"/>
    <w:rsid w:val="00CF5699"/>
    <w:rsid w:val="00CF5C6C"/>
    <w:rsid w:val="00CF61B2"/>
    <w:rsid w:val="00CF62C7"/>
    <w:rsid w:val="00CF661F"/>
    <w:rsid w:val="00CF6B9A"/>
    <w:rsid w:val="00CF71E4"/>
    <w:rsid w:val="00CF7478"/>
    <w:rsid w:val="00CF7616"/>
    <w:rsid w:val="00CF7618"/>
    <w:rsid w:val="00CF77C3"/>
    <w:rsid w:val="00CF78A2"/>
    <w:rsid w:val="00CF7D95"/>
    <w:rsid w:val="00D00178"/>
    <w:rsid w:val="00D00A75"/>
    <w:rsid w:val="00D0159A"/>
    <w:rsid w:val="00D01DD3"/>
    <w:rsid w:val="00D022AF"/>
    <w:rsid w:val="00D02532"/>
    <w:rsid w:val="00D02F56"/>
    <w:rsid w:val="00D039F6"/>
    <w:rsid w:val="00D04037"/>
    <w:rsid w:val="00D04055"/>
    <w:rsid w:val="00D0411A"/>
    <w:rsid w:val="00D045E3"/>
    <w:rsid w:val="00D04A14"/>
    <w:rsid w:val="00D05101"/>
    <w:rsid w:val="00D05BEA"/>
    <w:rsid w:val="00D05E34"/>
    <w:rsid w:val="00D05F41"/>
    <w:rsid w:val="00D06428"/>
    <w:rsid w:val="00D065D5"/>
    <w:rsid w:val="00D06A34"/>
    <w:rsid w:val="00D07192"/>
    <w:rsid w:val="00D073D9"/>
    <w:rsid w:val="00D07459"/>
    <w:rsid w:val="00D07670"/>
    <w:rsid w:val="00D07C82"/>
    <w:rsid w:val="00D1008B"/>
    <w:rsid w:val="00D10209"/>
    <w:rsid w:val="00D10419"/>
    <w:rsid w:val="00D10678"/>
    <w:rsid w:val="00D1086D"/>
    <w:rsid w:val="00D10B7A"/>
    <w:rsid w:val="00D11431"/>
    <w:rsid w:val="00D11648"/>
    <w:rsid w:val="00D11A8D"/>
    <w:rsid w:val="00D1200C"/>
    <w:rsid w:val="00D12FE2"/>
    <w:rsid w:val="00D13033"/>
    <w:rsid w:val="00D13342"/>
    <w:rsid w:val="00D13688"/>
    <w:rsid w:val="00D1407F"/>
    <w:rsid w:val="00D140F3"/>
    <w:rsid w:val="00D1412F"/>
    <w:rsid w:val="00D1444D"/>
    <w:rsid w:val="00D1496A"/>
    <w:rsid w:val="00D14B59"/>
    <w:rsid w:val="00D14BAE"/>
    <w:rsid w:val="00D14F87"/>
    <w:rsid w:val="00D15035"/>
    <w:rsid w:val="00D1537C"/>
    <w:rsid w:val="00D154F9"/>
    <w:rsid w:val="00D15892"/>
    <w:rsid w:val="00D15921"/>
    <w:rsid w:val="00D15DFE"/>
    <w:rsid w:val="00D15E2B"/>
    <w:rsid w:val="00D17548"/>
    <w:rsid w:val="00D1770A"/>
    <w:rsid w:val="00D17819"/>
    <w:rsid w:val="00D178C2"/>
    <w:rsid w:val="00D200F3"/>
    <w:rsid w:val="00D2021A"/>
    <w:rsid w:val="00D20905"/>
    <w:rsid w:val="00D20A97"/>
    <w:rsid w:val="00D20F7E"/>
    <w:rsid w:val="00D20FA9"/>
    <w:rsid w:val="00D2111D"/>
    <w:rsid w:val="00D215BE"/>
    <w:rsid w:val="00D21A77"/>
    <w:rsid w:val="00D23368"/>
    <w:rsid w:val="00D233BF"/>
    <w:rsid w:val="00D239CC"/>
    <w:rsid w:val="00D23B35"/>
    <w:rsid w:val="00D23E9B"/>
    <w:rsid w:val="00D23F1E"/>
    <w:rsid w:val="00D24C71"/>
    <w:rsid w:val="00D24E77"/>
    <w:rsid w:val="00D24EFE"/>
    <w:rsid w:val="00D2516E"/>
    <w:rsid w:val="00D25D2B"/>
    <w:rsid w:val="00D26228"/>
    <w:rsid w:val="00D2635E"/>
    <w:rsid w:val="00D26869"/>
    <w:rsid w:val="00D269AC"/>
    <w:rsid w:val="00D26AFD"/>
    <w:rsid w:val="00D26BF6"/>
    <w:rsid w:val="00D27008"/>
    <w:rsid w:val="00D27061"/>
    <w:rsid w:val="00D272C7"/>
    <w:rsid w:val="00D27D68"/>
    <w:rsid w:val="00D30431"/>
    <w:rsid w:val="00D306B1"/>
    <w:rsid w:val="00D309A7"/>
    <w:rsid w:val="00D30C66"/>
    <w:rsid w:val="00D30D6D"/>
    <w:rsid w:val="00D31559"/>
    <w:rsid w:val="00D3218C"/>
    <w:rsid w:val="00D3283B"/>
    <w:rsid w:val="00D3289B"/>
    <w:rsid w:val="00D32F43"/>
    <w:rsid w:val="00D334EB"/>
    <w:rsid w:val="00D3360D"/>
    <w:rsid w:val="00D337ED"/>
    <w:rsid w:val="00D33AE1"/>
    <w:rsid w:val="00D33E3E"/>
    <w:rsid w:val="00D33EEC"/>
    <w:rsid w:val="00D34233"/>
    <w:rsid w:val="00D3453E"/>
    <w:rsid w:val="00D34825"/>
    <w:rsid w:val="00D34A5A"/>
    <w:rsid w:val="00D34BE5"/>
    <w:rsid w:val="00D34F12"/>
    <w:rsid w:val="00D3518F"/>
    <w:rsid w:val="00D357AE"/>
    <w:rsid w:val="00D357D0"/>
    <w:rsid w:val="00D3626F"/>
    <w:rsid w:val="00D362E0"/>
    <w:rsid w:val="00D37613"/>
    <w:rsid w:val="00D3766A"/>
    <w:rsid w:val="00D378DD"/>
    <w:rsid w:val="00D4106E"/>
    <w:rsid w:val="00D41253"/>
    <w:rsid w:val="00D415FD"/>
    <w:rsid w:val="00D41B9F"/>
    <w:rsid w:val="00D41C4C"/>
    <w:rsid w:val="00D41D74"/>
    <w:rsid w:val="00D41E6E"/>
    <w:rsid w:val="00D42420"/>
    <w:rsid w:val="00D424F0"/>
    <w:rsid w:val="00D42B86"/>
    <w:rsid w:val="00D42E78"/>
    <w:rsid w:val="00D4397D"/>
    <w:rsid w:val="00D446EE"/>
    <w:rsid w:val="00D44757"/>
    <w:rsid w:val="00D44AD7"/>
    <w:rsid w:val="00D44B72"/>
    <w:rsid w:val="00D45269"/>
    <w:rsid w:val="00D452BE"/>
    <w:rsid w:val="00D45B9F"/>
    <w:rsid w:val="00D45BE5"/>
    <w:rsid w:val="00D4677E"/>
    <w:rsid w:val="00D46826"/>
    <w:rsid w:val="00D46B75"/>
    <w:rsid w:val="00D47204"/>
    <w:rsid w:val="00D47B36"/>
    <w:rsid w:val="00D502D6"/>
    <w:rsid w:val="00D502DA"/>
    <w:rsid w:val="00D50AB8"/>
    <w:rsid w:val="00D51287"/>
    <w:rsid w:val="00D5130D"/>
    <w:rsid w:val="00D51314"/>
    <w:rsid w:val="00D51F4C"/>
    <w:rsid w:val="00D52A33"/>
    <w:rsid w:val="00D52D8A"/>
    <w:rsid w:val="00D52F20"/>
    <w:rsid w:val="00D5354F"/>
    <w:rsid w:val="00D53912"/>
    <w:rsid w:val="00D539CB"/>
    <w:rsid w:val="00D53B4A"/>
    <w:rsid w:val="00D53CE6"/>
    <w:rsid w:val="00D5420E"/>
    <w:rsid w:val="00D542DD"/>
    <w:rsid w:val="00D54A29"/>
    <w:rsid w:val="00D54E84"/>
    <w:rsid w:val="00D5506A"/>
    <w:rsid w:val="00D550B9"/>
    <w:rsid w:val="00D55544"/>
    <w:rsid w:val="00D5563E"/>
    <w:rsid w:val="00D558B8"/>
    <w:rsid w:val="00D565BF"/>
    <w:rsid w:val="00D56728"/>
    <w:rsid w:val="00D56AF9"/>
    <w:rsid w:val="00D56B8E"/>
    <w:rsid w:val="00D56D32"/>
    <w:rsid w:val="00D56D54"/>
    <w:rsid w:val="00D56D80"/>
    <w:rsid w:val="00D56E51"/>
    <w:rsid w:val="00D56E77"/>
    <w:rsid w:val="00D57108"/>
    <w:rsid w:val="00D571C2"/>
    <w:rsid w:val="00D57612"/>
    <w:rsid w:val="00D57966"/>
    <w:rsid w:val="00D57B3E"/>
    <w:rsid w:val="00D600BC"/>
    <w:rsid w:val="00D6017B"/>
    <w:rsid w:val="00D603C1"/>
    <w:rsid w:val="00D6040C"/>
    <w:rsid w:val="00D6053D"/>
    <w:rsid w:val="00D608EB"/>
    <w:rsid w:val="00D60953"/>
    <w:rsid w:val="00D6134D"/>
    <w:rsid w:val="00D61395"/>
    <w:rsid w:val="00D6153D"/>
    <w:rsid w:val="00D61A4B"/>
    <w:rsid w:val="00D61C2F"/>
    <w:rsid w:val="00D620C1"/>
    <w:rsid w:val="00D6222B"/>
    <w:rsid w:val="00D62904"/>
    <w:rsid w:val="00D62B45"/>
    <w:rsid w:val="00D62BF7"/>
    <w:rsid w:val="00D62EC3"/>
    <w:rsid w:val="00D630AB"/>
    <w:rsid w:val="00D635EA"/>
    <w:rsid w:val="00D63C82"/>
    <w:rsid w:val="00D6409F"/>
    <w:rsid w:val="00D6418D"/>
    <w:rsid w:val="00D6432D"/>
    <w:rsid w:val="00D647D0"/>
    <w:rsid w:val="00D648F1"/>
    <w:rsid w:val="00D64FD2"/>
    <w:rsid w:val="00D65643"/>
    <w:rsid w:val="00D65E54"/>
    <w:rsid w:val="00D66998"/>
    <w:rsid w:val="00D66A58"/>
    <w:rsid w:val="00D671CA"/>
    <w:rsid w:val="00D67320"/>
    <w:rsid w:val="00D673ED"/>
    <w:rsid w:val="00D67601"/>
    <w:rsid w:val="00D67921"/>
    <w:rsid w:val="00D67A80"/>
    <w:rsid w:val="00D67B87"/>
    <w:rsid w:val="00D7007C"/>
    <w:rsid w:val="00D7074E"/>
    <w:rsid w:val="00D70AE6"/>
    <w:rsid w:val="00D70C96"/>
    <w:rsid w:val="00D710E9"/>
    <w:rsid w:val="00D7124F"/>
    <w:rsid w:val="00D7219C"/>
    <w:rsid w:val="00D72212"/>
    <w:rsid w:val="00D7258B"/>
    <w:rsid w:val="00D727FD"/>
    <w:rsid w:val="00D7280E"/>
    <w:rsid w:val="00D73272"/>
    <w:rsid w:val="00D734B3"/>
    <w:rsid w:val="00D73598"/>
    <w:rsid w:val="00D738DE"/>
    <w:rsid w:val="00D73C00"/>
    <w:rsid w:val="00D73FC9"/>
    <w:rsid w:val="00D744C7"/>
    <w:rsid w:val="00D74F93"/>
    <w:rsid w:val="00D753C5"/>
    <w:rsid w:val="00D75D24"/>
    <w:rsid w:val="00D75EE5"/>
    <w:rsid w:val="00D76656"/>
    <w:rsid w:val="00D76C32"/>
    <w:rsid w:val="00D77293"/>
    <w:rsid w:val="00D77393"/>
    <w:rsid w:val="00D77484"/>
    <w:rsid w:val="00D77878"/>
    <w:rsid w:val="00D77FA5"/>
    <w:rsid w:val="00D80321"/>
    <w:rsid w:val="00D8043F"/>
    <w:rsid w:val="00D8073B"/>
    <w:rsid w:val="00D80AFF"/>
    <w:rsid w:val="00D80EDB"/>
    <w:rsid w:val="00D817FB"/>
    <w:rsid w:val="00D81F6A"/>
    <w:rsid w:val="00D83140"/>
    <w:rsid w:val="00D83739"/>
    <w:rsid w:val="00D83830"/>
    <w:rsid w:val="00D83BA0"/>
    <w:rsid w:val="00D84A96"/>
    <w:rsid w:val="00D84BA2"/>
    <w:rsid w:val="00D84FA0"/>
    <w:rsid w:val="00D850DF"/>
    <w:rsid w:val="00D8584E"/>
    <w:rsid w:val="00D85BF0"/>
    <w:rsid w:val="00D85FB2"/>
    <w:rsid w:val="00D85FF5"/>
    <w:rsid w:val="00D86AA6"/>
    <w:rsid w:val="00D8731A"/>
    <w:rsid w:val="00D8789D"/>
    <w:rsid w:val="00D87E95"/>
    <w:rsid w:val="00D90478"/>
    <w:rsid w:val="00D908A9"/>
    <w:rsid w:val="00D90D7F"/>
    <w:rsid w:val="00D91346"/>
    <w:rsid w:val="00D915C7"/>
    <w:rsid w:val="00D92599"/>
    <w:rsid w:val="00D9260B"/>
    <w:rsid w:val="00D92BDE"/>
    <w:rsid w:val="00D92F8E"/>
    <w:rsid w:val="00D93110"/>
    <w:rsid w:val="00D93524"/>
    <w:rsid w:val="00D93684"/>
    <w:rsid w:val="00D93A66"/>
    <w:rsid w:val="00D93BCE"/>
    <w:rsid w:val="00D93DD5"/>
    <w:rsid w:val="00D9456A"/>
    <w:rsid w:val="00D94946"/>
    <w:rsid w:val="00D94A2D"/>
    <w:rsid w:val="00D94C55"/>
    <w:rsid w:val="00D95184"/>
    <w:rsid w:val="00D95B83"/>
    <w:rsid w:val="00D9646B"/>
    <w:rsid w:val="00D96F67"/>
    <w:rsid w:val="00D970CD"/>
    <w:rsid w:val="00D97148"/>
    <w:rsid w:val="00D97655"/>
    <w:rsid w:val="00D97771"/>
    <w:rsid w:val="00D977F6"/>
    <w:rsid w:val="00D97BBA"/>
    <w:rsid w:val="00D97CCD"/>
    <w:rsid w:val="00DA02CB"/>
    <w:rsid w:val="00DA0358"/>
    <w:rsid w:val="00DA03F1"/>
    <w:rsid w:val="00DA0474"/>
    <w:rsid w:val="00DA0813"/>
    <w:rsid w:val="00DA120C"/>
    <w:rsid w:val="00DA128A"/>
    <w:rsid w:val="00DA14DD"/>
    <w:rsid w:val="00DA1778"/>
    <w:rsid w:val="00DA17DB"/>
    <w:rsid w:val="00DA1A7B"/>
    <w:rsid w:val="00DA1B6C"/>
    <w:rsid w:val="00DA1F7F"/>
    <w:rsid w:val="00DA22A4"/>
    <w:rsid w:val="00DA26C2"/>
    <w:rsid w:val="00DA2F19"/>
    <w:rsid w:val="00DA3148"/>
    <w:rsid w:val="00DA36FF"/>
    <w:rsid w:val="00DA3B96"/>
    <w:rsid w:val="00DA3CB9"/>
    <w:rsid w:val="00DA469C"/>
    <w:rsid w:val="00DA46B4"/>
    <w:rsid w:val="00DA47D7"/>
    <w:rsid w:val="00DA4D86"/>
    <w:rsid w:val="00DA5774"/>
    <w:rsid w:val="00DA687B"/>
    <w:rsid w:val="00DA74A3"/>
    <w:rsid w:val="00DA75B0"/>
    <w:rsid w:val="00DA7AF4"/>
    <w:rsid w:val="00DA7CA7"/>
    <w:rsid w:val="00DB01DB"/>
    <w:rsid w:val="00DB0440"/>
    <w:rsid w:val="00DB0F80"/>
    <w:rsid w:val="00DB1217"/>
    <w:rsid w:val="00DB14B6"/>
    <w:rsid w:val="00DB1637"/>
    <w:rsid w:val="00DB1638"/>
    <w:rsid w:val="00DB1BCA"/>
    <w:rsid w:val="00DB1C4F"/>
    <w:rsid w:val="00DB1CF2"/>
    <w:rsid w:val="00DB1D6D"/>
    <w:rsid w:val="00DB1E11"/>
    <w:rsid w:val="00DB1FBF"/>
    <w:rsid w:val="00DB2493"/>
    <w:rsid w:val="00DB2C8D"/>
    <w:rsid w:val="00DB326C"/>
    <w:rsid w:val="00DB35E1"/>
    <w:rsid w:val="00DB3D15"/>
    <w:rsid w:val="00DB3FBE"/>
    <w:rsid w:val="00DB403E"/>
    <w:rsid w:val="00DB40B1"/>
    <w:rsid w:val="00DB4308"/>
    <w:rsid w:val="00DB4833"/>
    <w:rsid w:val="00DB4B7F"/>
    <w:rsid w:val="00DB4C30"/>
    <w:rsid w:val="00DB514D"/>
    <w:rsid w:val="00DB545C"/>
    <w:rsid w:val="00DB5947"/>
    <w:rsid w:val="00DB61ED"/>
    <w:rsid w:val="00DB63B7"/>
    <w:rsid w:val="00DB66CE"/>
    <w:rsid w:val="00DB6C1A"/>
    <w:rsid w:val="00DB7029"/>
    <w:rsid w:val="00DB7116"/>
    <w:rsid w:val="00DB74F6"/>
    <w:rsid w:val="00DB7CE3"/>
    <w:rsid w:val="00DC0177"/>
    <w:rsid w:val="00DC051B"/>
    <w:rsid w:val="00DC076D"/>
    <w:rsid w:val="00DC0B3E"/>
    <w:rsid w:val="00DC0C74"/>
    <w:rsid w:val="00DC100D"/>
    <w:rsid w:val="00DC1B5A"/>
    <w:rsid w:val="00DC1DB0"/>
    <w:rsid w:val="00DC2BB5"/>
    <w:rsid w:val="00DC2D4D"/>
    <w:rsid w:val="00DC31FE"/>
    <w:rsid w:val="00DC3290"/>
    <w:rsid w:val="00DC33C3"/>
    <w:rsid w:val="00DC3835"/>
    <w:rsid w:val="00DC399F"/>
    <w:rsid w:val="00DC39B8"/>
    <w:rsid w:val="00DC427D"/>
    <w:rsid w:val="00DC4318"/>
    <w:rsid w:val="00DC43BA"/>
    <w:rsid w:val="00DC4887"/>
    <w:rsid w:val="00DC4CBC"/>
    <w:rsid w:val="00DC4D37"/>
    <w:rsid w:val="00DC504C"/>
    <w:rsid w:val="00DC51AD"/>
    <w:rsid w:val="00DC5709"/>
    <w:rsid w:val="00DC5844"/>
    <w:rsid w:val="00DC5B0F"/>
    <w:rsid w:val="00DC5C01"/>
    <w:rsid w:val="00DC60E0"/>
    <w:rsid w:val="00DC6755"/>
    <w:rsid w:val="00DC6919"/>
    <w:rsid w:val="00DC6AD5"/>
    <w:rsid w:val="00DC6B39"/>
    <w:rsid w:val="00DC6BAF"/>
    <w:rsid w:val="00DC7292"/>
    <w:rsid w:val="00DC7BE3"/>
    <w:rsid w:val="00DC7E7B"/>
    <w:rsid w:val="00DD00D6"/>
    <w:rsid w:val="00DD01FF"/>
    <w:rsid w:val="00DD09F6"/>
    <w:rsid w:val="00DD0D24"/>
    <w:rsid w:val="00DD0D5D"/>
    <w:rsid w:val="00DD1866"/>
    <w:rsid w:val="00DD1F72"/>
    <w:rsid w:val="00DD2FA4"/>
    <w:rsid w:val="00DD3BB8"/>
    <w:rsid w:val="00DD3C6F"/>
    <w:rsid w:val="00DD4171"/>
    <w:rsid w:val="00DD449C"/>
    <w:rsid w:val="00DD501C"/>
    <w:rsid w:val="00DD5148"/>
    <w:rsid w:val="00DD5522"/>
    <w:rsid w:val="00DD58C9"/>
    <w:rsid w:val="00DD5ECB"/>
    <w:rsid w:val="00DD64B0"/>
    <w:rsid w:val="00DD689F"/>
    <w:rsid w:val="00DD6918"/>
    <w:rsid w:val="00DD76A1"/>
    <w:rsid w:val="00DD7778"/>
    <w:rsid w:val="00DD7BDC"/>
    <w:rsid w:val="00DD7ECB"/>
    <w:rsid w:val="00DE0D03"/>
    <w:rsid w:val="00DE19DC"/>
    <w:rsid w:val="00DE1CAC"/>
    <w:rsid w:val="00DE27C3"/>
    <w:rsid w:val="00DE31E0"/>
    <w:rsid w:val="00DE32C8"/>
    <w:rsid w:val="00DE3ADA"/>
    <w:rsid w:val="00DE3CAB"/>
    <w:rsid w:val="00DE3CB7"/>
    <w:rsid w:val="00DE3CFB"/>
    <w:rsid w:val="00DE3D23"/>
    <w:rsid w:val="00DE4DAD"/>
    <w:rsid w:val="00DE4E2D"/>
    <w:rsid w:val="00DE529D"/>
    <w:rsid w:val="00DE53BD"/>
    <w:rsid w:val="00DE53E6"/>
    <w:rsid w:val="00DE53F3"/>
    <w:rsid w:val="00DE5570"/>
    <w:rsid w:val="00DE5C65"/>
    <w:rsid w:val="00DE609D"/>
    <w:rsid w:val="00DE62D4"/>
    <w:rsid w:val="00DE6724"/>
    <w:rsid w:val="00DE6797"/>
    <w:rsid w:val="00DE6C0B"/>
    <w:rsid w:val="00DE6CC8"/>
    <w:rsid w:val="00DE6F04"/>
    <w:rsid w:val="00DE6FCE"/>
    <w:rsid w:val="00DE7605"/>
    <w:rsid w:val="00DE773F"/>
    <w:rsid w:val="00DE7C23"/>
    <w:rsid w:val="00DF08D5"/>
    <w:rsid w:val="00DF0CD0"/>
    <w:rsid w:val="00DF1B78"/>
    <w:rsid w:val="00DF2038"/>
    <w:rsid w:val="00DF23D0"/>
    <w:rsid w:val="00DF29EF"/>
    <w:rsid w:val="00DF2F41"/>
    <w:rsid w:val="00DF3283"/>
    <w:rsid w:val="00DF39FE"/>
    <w:rsid w:val="00DF434B"/>
    <w:rsid w:val="00DF43DF"/>
    <w:rsid w:val="00DF44EB"/>
    <w:rsid w:val="00DF4635"/>
    <w:rsid w:val="00DF471E"/>
    <w:rsid w:val="00DF494D"/>
    <w:rsid w:val="00DF4ADF"/>
    <w:rsid w:val="00DF4F22"/>
    <w:rsid w:val="00DF526E"/>
    <w:rsid w:val="00DF553B"/>
    <w:rsid w:val="00DF569C"/>
    <w:rsid w:val="00DF586F"/>
    <w:rsid w:val="00DF6344"/>
    <w:rsid w:val="00DF661B"/>
    <w:rsid w:val="00DF74C9"/>
    <w:rsid w:val="00DF7A7A"/>
    <w:rsid w:val="00E00355"/>
    <w:rsid w:val="00E00613"/>
    <w:rsid w:val="00E00AFF"/>
    <w:rsid w:val="00E00CF3"/>
    <w:rsid w:val="00E00E3D"/>
    <w:rsid w:val="00E010B6"/>
    <w:rsid w:val="00E0121C"/>
    <w:rsid w:val="00E01750"/>
    <w:rsid w:val="00E01AB6"/>
    <w:rsid w:val="00E01B1E"/>
    <w:rsid w:val="00E01DA2"/>
    <w:rsid w:val="00E024C6"/>
    <w:rsid w:val="00E02AA3"/>
    <w:rsid w:val="00E02E11"/>
    <w:rsid w:val="00E02F35"/>
    <w:rsid w:val="00E0347C"/>
    <w:rsid w:val="00E03967"/>
    <w:rsid w:val="00E03B87"/>
    <w:rsid w:val="00E03EA3"/>
    <w:rsid w:val="00E040FF"/>
    <w:rsid w:val="00E0415E"/>
    <w:rsid w:val="00E043F0"/>
    <w:rsid w:val="00E04B92"/>
    <w:rsid w:val="00E04C7F"/>
    <w:rsid w:val="00E04F37"/>
    <w:rsid w:val="00E05145"/>
    <w:rsid w:val="00E051AC"/>
    <w:rsid w:val="00E053E0"/>
    <w:rsid w:val="00E0599E"/>
    <w:rsid w:val="00E059AB"/>
    <w:rsid w:val="00E05AA6"/>
    <w:rsid w:val="00E05FF7"/>
    <w:rsid w:val="00E061FA"/>
    <w:rsid w:val="00E06B04"/>
    <w:rsid w:val="00E06B25"/>
    <w:rsid w:val="00E06E7A"/>
    <w:rsid w:val="00E06FB2"/>
    <w:rsid w:val="00E07094"/>
    <w:rsid w:val="00E07234"/>
    <w:rsid w:val="00E078FB"/>
    <w:rsid w:val="00E07C06"/>
    <w:rsid w:val="00E07D09"/>
    <w:rsid w:val="00E0BB8C"/>
    <w:rsid w:val="00E10215"/>
    <w:rsid w:val="00E10555"/>
    <w:rsid w:val="00E10689"/>
    <w:rsid w:val="00E10D70"/>
    <w:rsid w:val="00E10F2D"/>
    <w:rsid w:val="00E10FB9"/>
    <w:rsid w:val="00E110CC"/>
    <w:rsid w:val="00E1118B"/>
    <w:rsid w:val="00E11412"/>
    <w:rsid w:val="00E11D57"/>
    <w:rsid w:val="00E12048"/>
    <w:rsid w:val="00E127D9"/>
    <w:rsid w:val="00E12EE8"/>
    <w:rsid w:val="00E13568"/>
    <w:rsid w:val="00E135B7"/>
    <w:rsid w:val="00E1425A"/>
    <w:rsid w:val="00E14591"/>
    <w:rsid w:val="00E14982"/>
    <w:rsid w:val="00E14A06"/>
    <w:rsid w:val="00E14B2D"/>
    <w:rsid w:val="00E14B61"/>
    <w:rsid w:val="00E15153"/>
    <w:rsid w:val="00E15317"/>
    <w:rsid w:val="00E155A7"/>
    <w:rsid w:val="00E156D6"/>
    <w:rsid w:val="00E15730"/>
    <w:rsid w:val="00E15836"/>
    <w:rsid w:val="00E166E3"/>
    <w:rsid w:val="00E16938"/>
    <w:rsid w:val="00E16967"/>
    <w:rsid w:val="00E17D7B"/>
    <w:rsid w:val="00E17FE2"/>
    <w:rsid w:val="00E20031"/>
    <w:rsid w:val="00E20083"/>
    <w:rsid w:val="00E20204"/>
    <w:rsid w:val="00E203E1"/>
    <w:rsid w:val="00E2056F"/>
    <w:rsid w:val="00E2077E"/>
    <w:rsid w:val="00E20895"/>
    <w:rsid w:val="00E21221"/>
    <w:rsid w:val="00E214D3"/>
    <w:rsid w:val="00E218F3"/>
    <w:rsid w:val="00E21B68"/>
    <w:rsid w:val="00E21EE9"/>
    <w:rsid w:val="00E2227B"/>
    <w:rsid w:val="00E223AD"/>
    <w:rsid w:val="00E2264A"/>
    <w:rsid w:val="00E22886"/>
    <w:rsid w:val="00E238DC"/>
    <w:rsid w:val="00E23B5A"/>
    <w:rsid w:val="00E23BA2"/>
    <w:rsid w:val="00E24D50"/>
    <w:rsid w:val="00E25FC8"/>
    <w:rsid w:val="00E2623F"/>
    <w:rsid w:val="00E26338"/>
    <w:rsid w:val="00E26518"/>
    <w:rsid w:val="00E265F0"/>
    <w:rsid w:val="00E26BE6"/>
    <w:rsid w:val="00E270FE"/>
    <w:rsid w:val="00E27156"/>
    <w:rsid w:val="00E27367"/>
    <w:rsid w:val="00E277FE"/>
    <w:rsid w:val="00E27900"/>
    <w:rsid w:val="00E27B58"/>
    <w:rsid w:val="00E27F80"/>
    <w:rsid w:val="00E308B6"/>
    <w:rsid w:val="00E30DB0"/>
    <w:rsid w:val="00E31115"/>
    <w:rsid w:val="00E31200"/>
    <w:rsid w:val="00E31984"/>
    <w:rsid w:val="00E31C1F"/>
    <w:rsid w:val="00E33068"/>
    <w:rsid w:val="00E331D0"/>
    <w:rsid w:val="00E33372"/>
    <w:rsid w:val="00E337D7"/>
    <w:rsid w:val="00E3390C"/>
    <w:rsid w:val="00E33A9D"/>
    <w:rsid w:val="00E33F2F"/>
    <w:rsid w:val="00E346A1"/>
    <w:rsid w:val="00E34A3A"/>
    <w:rsid w:val="00E351D3"/>
    <w:rsid w:val="00E35668"/>
    <w:rsid w:val="00E35836"/>
    <w:rsid w:val="00E35DD1"/>
    <w:rsid w:val="00E35FB8"/>
    <w:rsid w:val="00E35FEC"/>
    <w:rsid w:val="00E3669E"/>
    <w:rsid w:val="00E36C9A"/>
    <w:rsid w:val="00E36D48"/>
    <w:rsid w:val="00E37532"/>
    <w:rsid w:val="00E37936"/>
    <w:rsid w:val="00E37D16"/>
    <w:rsid w:val="00E400BA"/>
    <w:rsid w:val="00E4037C"/>
    <w:rsid w:val="00E412D7"/>
    <w:rsid w:val="00E414C1"/>
    <w:rsid w:val="00E41B7F"/>
    <w:rsid w:val="00E41CB1"/>
    <w:rsid w:val="00E41DC1"/>
    <w:rsid w:val="00E426AA"/>
    <w:rsid w:val="00E42D9C"/>
    <w:rsid w:val="00E43276"/>
    <w:rsid w:val="00E432BD"/>
    <w:rsid w:val="00E43B73"/>
    <w:rsid w:val="00E43FFC"/>
    <w:rsid w:val="00E4415B"/>
    <w:rsid w:val="00E4431A"/>
    <w:rsid w:val="00E444D3"/>
    <w:rsid w:val="00E44D91"/>
    <w:rsid w:val="00E44F94"/>
    <w:rsid w:val="00E4538B"/>
    <w:rsid w:val="00E45474"/>
    <w:rsid w:val="00E456C8"/>
    <w:rsid w:val="00E4580A"/>
    <w:rsid w:val="00E4582A"/>
    <w:rsid w:val="00E4615C"/>
    <w:rsid w:val="00E46187"/>
    <w:rsid w:val="00E46358"/>
    <w:rsid w:val="00E4635B"/>
    <w:rsid w:val="00E46491"/>
    <w:rsid w:val="00E467E8"/>
    <w:rsid w:val="00E47381"/>
    <w:rsid w:val="00E47C70"/>
    <w:rsid w:val="00E50A4B"/>
    <w:rsid w:val="00E50E53"/>
    <w:rsid w:val="00E51288"/>
    <w:rsid w:val="00E5150A"/>
    <w:rsid w:val="00E51682"/>
    <w:rsid w:val="00E51AED"/>
    <w:rsid w:val="00E51B2A"/>
    <w:rsid w:val="00E52550"/>
    <w:rsid w:val="00E52A2F"/>
    <w:rsid w:val="00E52D1A"/>
    <w:rsid w:val="00E53123"/>
    <w:rsid w:val="00E5344B"/>
    <w:rsid w:val="00E5367E"/>
    <w:rsid w:val="00E53688"/>
    <w:rsid w:val="00E536CC"/>
    <w:rsid w:val="00E537DA"/>
    <w:rsid w:val="00E5474D"/>
    <w:rsid w:val="00E5485F"/>
    <w:rsid w:val="00E54C07"/>
    <w:rsid w:val="00E54E64"/>
    <w:rsid w:val="00E54E8C"/>
    <w:rsid w:val="00E54FD5"/>
    <w:rsid w:val="00E55258"/>
    <w:rsid w:val="00E552E7"/>
    <w:rsid w:val="00E55BCD"/>
    <w:rsid w:val="00E55E70"/>
    <w:rsid w:val="00E56374"/>
    <w:rsid w:val="00E565D6"/>
    <w:rsid w:val="00E568B8"/>
    <w:rsid w:val="00E56A2C"/>
    <w:rsid w:val="00E56AA7"/>
    <w:rsid w:val="00E56EA9"/>
    <w:rsid w:val="00E56EE8"/>
    <w:rsid w:val="00E575E3"/>
    <w:rsid w:val="00E57808"/>
    <w:rsid w:val="00E57829"/>
    <w:rsid w:val="00E57F50"/>
    <w:rsid w:val="00E6002B"/>
    <w:rsid w:val="00E60BD5"/>
    <w:rsid w:val="00E60FA9"/>
    <w:rsid w:val="00E613AB"/>
    <w:rsid w:val="00E616B4"/>
    <w:rsid w:val="00E621ED"/>
    <w:rsid w:val="00E625E4"/>
    <w:rsid w:val="00E627C0"/>
    <w:rsid w:val="00E62C36"/>
    <w:rsid w:val="00E62F23"/>
    <w:rsid w:val="00E62F64"/>
    <w:rsid w:val="00E641E7"/>
    <w:rsid w:val="00E64260"/>
    <w:rsid w:val="00E643AA"/>
    <w:rsid w:val="00E6475B"/>
    <w:rsid w:val="00E64FDA"/>
    <w:rsid w:val="00E66455"/>
    <w:rsid w:val="00E666F3"/>
    <w:rsid w:val="00E6675F"/>
    <w:rsid w:val="00E66824"/>
    <w:rsid w:val="00E671F5"/>
    <w:rsid w:val="00E67249"/>
    <w:rsid w:val="00E6788A"/>
    <w:rsid w:val="00E67B10"/>
    <w:rsid w:val="00E700B8"/>
    <w:rsid w:val="00E705FB"/>
    <w:rsid w:val="00E70751"/>
    <w:rsid w:val="00E7105D"/>
    <w:rsid w:val="00E7161C"/>
    <w:rsid w:val="00E716B3"/>
    <w:rsid w:val="00E71886"/>
    <w:rsid w:val="00E71AD4"/>
    <w:rsid w:val="00E71DB9"/>
    <w:rsid w:val="00E71EDB"/>
    <w:rsid w:val="00E72335"/>
    <w:rsid w:val="00E72390"/>
    <w:rsid w:val="00E72478"/>
    <w:rsid w:val="00E725F5"/>
    <w:rsid w:val="00E7294D"/>
    <w:rsid w:val="00E7307F"/>
    <w:rsid w:val="00E73357"/>
    <w:rsid w:val="00E734C4"/>
    <w:rsid w:val="00E73647"/>
    <w:rsid w:val="00E73BE7"/>
    <w:rsid w:val="00E73D0E"/>
    <w:rsid w:val="00E7401A"/>
    <w:rsid w:val="00E744DA"/>
    <w:rsid w:val="00E747FC"/>
    <w:rsid w:val="00E74A44"/>
    <w:rsid w:val="00E753DA"/>
    <w:rsid w:val="00E75BAB"/>
    <w:rsid w:val="00E76037"/>
    <w:rsid w:val="00E76376"/>
    <w:rsid w:val="00E7652D"/>
    <w:rsid w:val="00E7654C"/>
    <w:rsid w:val="00E765B0"/>
    <w:rsid w:val="00E766BE"/>
    <w:rsid w:val="00E7686B"/>
    <w:rsid w:val="00E76AC2"/>
    <w:rsid w:val="00E77907"/>
    <w:rsid w:val="00E77ADA"/>
    <w:rsid w:val="00E77D8B"/>
    <w:rsid w:val="00E77DD7"/>
    <w:rsid w:val="00E77E62"/>
    <w:rsid w:val="00E7892A"/>
    <w:rsid w:val="00E802E5"/>
    <w:rsid w:val="00E812B4"/>
    <w:rsid w:val="00E81911"/>
    <w:rsid w:val="00E81996"/>
    <w:rsid w:val="00E82752"/>
    <w:rsid w:val="00E82781"/>
    <w:rsid w:val="00E829D1"/>
    <w:rsid w:val="00E82C39"/>
    <w:rsid w:val="00E83437"/>
    <w:rsid w:val="00E839F6"/>
    <w:rsid w:val="00E83F44"/>
    <w:rsid w:val="00E8419E"/>
    <w:rsid w:val="00E84320"/>
    <w:rsid w:val="00E845CD"/>
    <w:rsid w:val="00E848CB"/>
    <w:rsid w:val="00E84B9F"/>
    <w:rsid w:val="00E84FDF"/>
    <w:rsid w:val="00E8521A"/>
    <w:rsid w:val="00E85429"/>
    <w:rsid w:val="00E8588C"/>
    <w:rsid w:val="00E85EC1"/>
    <w:rsid w:val="00E8621C"/>
    <w:rsid w:val="00E862CC"/>
    <w:rsid w:val="00E866C2"/>
    <w:rsid w:val="00E86979"/>
    <w:rsid w:val="00E86E25"/>
    <w:rsid w:val="00E86FF9"/>
    <w:rsid w:val="00E87382"/>
    <w:rsid w:val="00E87A20"/>
    <w:rsid w:val="00E87B4B"/>
    <w:rsid w:val="00E87C19"/>
    <w:rsid w:val="00E87D23"/>
    <w:rsid w:val="00E87D28"/>
    <w:rsid w:val="00E87EB7"/>
    <w:rsid w:val="00E87FC5"/>
    <w:rsid w:val="00E8BE00"/>
    <w:rsid w:val="00E9067A"/>
    <w:rsid w:val="00E90939"/>
    <w:rsid w:val="00E90A0D"/>
    <w:rsid w:val="00E90CD3"/>
    <w:rsid w:val="00E91457"/>
    <w:rsid w:val="00E91E77"/>
    <w:rsid w:val="00E924E4"/>
    <w:rsid w:val="00E9276C"/>
    <w:rsid w:val="00E92A55"/>
    <w:rsid w:val="00E92D7A"/>
    <w:rsid w:val="00E93393"/>
    <w:rsid w:val="00E9391C"/>
    <w:rsid w:val="00E93C03"/>
    <w:rsid w:val="00E94558"/>
    <w:rsid w:val="00E945F1"/>
    <w:rsid w:val="00E94E90"/>
    <w:rsid w:val="00E9520A"/>
    <w:rsid w:val="00E955CB"/>
    <w:rsid w:val="00E9585B"/>
    <w:rsid w:val="00E958CE"/>
    <w:rsid w:val="00E959D0"/>
    <w:rsid w:val="00E96157"/>
    <w:rsid w:val="00E968DE"/>
    <w:rsid w:val="00E969A7"/>
    <w:rsid w:val="00E972D0"/>
    <w:rsid w:val="00E973FB"/>
    <w:rsid w:val="00E977E4"/>
    <w:rsid w:val="00E97B2B"/>
    <w:rsid w:val="00EA011D"/>
    <w:rsid w:val="00EA02EA"/>
    <w:rsid w:val="00EA0CE5"/>
    <w:rsid w:val="00EA17A6"/>
    <w:rsid w:val="00EA2177"/>
    <w:rsid w:val="00EA2452"/>
    <w:rsid w:val="00EA29AD"/>
    <w:rsid w:val="00EA2A24"/>
    <w:rsid w:val="00EA2C4C"/>
    <w:rsid w:val="00EA3AB6"/>
    <w:rsid w:val="00EA3B32"/>
    <w:rsid w:val="00EA4379"/>
    <w:rsid w:val="00EA4615"/>
    <w:rsid w:val="00EA4734"/>
    <w:rsid w:val="00EA4829"/>
    <w:rsid w:val="00EA4A4F"/>
    <w:rsid w:val="00EA4B15"/>
    <w:rsid w:val="00EA54E6"/>
    <w:rsid w:val="00EA554F"/>
    <w:rsid w:val="00EA601B"/>
    <w:rsid w:val="00EA66C0"/>
    <w:rsid w:val="00EA671A"/>
    <w:rsid w:val="00EA6894"/>
    <w:rsid w:val="00EA68A1"/>
    <w:rsid w:val="00EA6A4C"/>
    <w:rsid w:val="00EA6B87"/>
    <w:rsid w:val="00EA7160"/>
    <w:rsid w:val="00EA782F"/>
    <w:rsid w:val="00EA7918"/>
    <w:rsid w:val="00EA7A9A"/>
    <w:rsid w:val="00EA7CD7"/>
    <w:rsid w:val="00EA7E37"/>
    <w:rsid w:val="00EA7E74"/>
    <w:rsid w:val="00EA7F15"/>
    <w:rsid w:val="00EB0056"/>
    <w:rsid w:val="00EB05F0"/>
    <w:rsid w:val="00EB078E"/>
    <w:rsid w:val="00EB16FC"/>
    <w:rsid w:val="00EB1945"/>
    <w:rsid w:val="00EB1ADE"/>
    <w:rsid w:val="00EB21F6"/>
    <w:rsid w:val="00EB2451"/>
    <w:rsid w:val="00EB25C9"/>
    <w:rsid w:val="00EB2B0B"/>
    <w:rsid w:val="00EB3338"/>
    <w:rsid w:val="00EB3A66"/>
    <w:rsid w:val="00EB3B19"/>
    <w:rsid w:val="00EB3BF0"/>
    <w:rsid w:val="00EB3FB9"/>
    <w:rsid w:val="00EB3FC1"/>
    <w:rsid w:val="00EB424B"/>
    <w:rsid w:val="00EB4332"/>
    <w:rsid w:val="00EB539E"/>
    <w:rsid w:val="00EB55BF"/>
    <w:rsid w:val="00EB5FDE"/>
    <w:rsid w:val="00EB6014"/>
    <w:rsid w:val="00EB6183"/>
    <w:rsid w:val="00EB6352"/>
    <w:rsid w:val="00EB69D2"/>
    <w:rsid w:val="00EB6A8E"/>
    <w:rsid w:val="00EB6EF2"/>
    <w:rsid w:val="00EB737C"/>
    <w:rsid w:val="00EB75D8"/>
    <w:rsid w:val="00EB77C9"/>
    <w:rsid w:val="00EB7B61"/>
    <w:rsid w:val="00EB7B95"/>
    <w:rsid w:val="00EC02A8"/>
    <w:rsid w:val="00EC0418"/>
    <w:rsid w:val="00EC0DDF"/>
    <w:rsid w:val="00EC12A3"/>
    <w:rsid w:val="00EC1800"/>
    <w:rsid w:val="00EC1920"/>
    <w:rsid w:val="00EC1966"/>
    <w:rsid w:val="00EC1B7C"/>
    <w:rsid w:val="00EC1D0E"/>
    <w:rsid w:val="00EC2349"/>
    <w:rsid w:val="00EC2872"/>
    <w:rsid w:val="00EC31CA"/>
    <w:rsid w:val="00EC38DF"/>
    <w:rsid w:val="00EC44AE"/>
    <w:rsid w:val="00EC48E1"/>
    <w:rsid w:val="00EC4A21"/>
    <w:rsid w:val="00EC573B"/>
    <w:rsid w:val="00EC58E6"/>
    <w:rsid w:val="00EC5A96"/>
    <w:rsid w:val="00EC5AF6"/>
    <w:rsid w:val="00EC5C80"/>
    <w:rsid w:val="00EC6197"/>
    <w:rsid w:val="00EC6485"/>
    <w:rsid w:val="00EC71D7"/>
    <w:rsid w:val="00EC78EF"/>
    <w:rsid w:val="00EC7D85"/>
    <w:rsid w:val="00ED02B9"/>
    <w:rsid w:val="00ED048B"/>
    <w:rsid w:val="00ED0A24"/>
    <w:rsid w:val="00ED0AF9"/>
    <w:rsid w:val="00ED133E"/>
    <w:rsid w:val="00ED1EBC"/>
    <w:rsid w:val="00ED2273"/>
    <w:rsid w:val="00ED2342"/>
    <w:rsid w:val="00ED28D6"/>
    <w:rsid w:val="00ED2999"/>
    <w:rsid w:val="00ED397D"/>
    <w:rsid w:val="00ED40AD"/>
    <w:rsid w:val="00ED4782"/>
    <w:rsid w:val="00ED4FD0"/>
    <w:rsid w:val="00ED50F9"/>
    <w:rsid w:val="00ED5167"/>
    <w:rsid w:val="00ED520A"/>
    <w:rsid w:val="00ED541F"/>
    <w:rsid w:val="00ED56A5"/>
    <w:rsid w:val="00ED5DB2"/>
    <w:rsid w:val="00ED5EA3"/>
    <w:rsid w:val="00ED5FAF"/>
    <w:rsid w:val="00ED6133"/>
    <w:rsid w:val="00ED65DD"/>
    <w:rsid w:val="00ED67C9"/>
    <w:rsid w:val="00ED682D"/>
    <w:rsid w:val="00ED69A5"/>
    <w:rsid w:val="00ED7061"/>
    <w:rsid w:val="00ED70A8"/>
    <w:rsid w:val="00ED788A"/>
    <w:rsid w:val="00ED7AA6"/>
    <w:rsid w:val="00ED7EBB"/>
    <w:rsid w:val="00ED7FA6"/>
    <w:rsid w:val="00EE04BD"/>
    <w:rsid w:val="00EE05D0"/>
    <w:rsid w:val="00EE0D4E"/>
    <w:rsid w:val="00EE13D1"/>
    <w:rsid w:val="00EE14C5"/>
    <w:rsid w:val="00EE1722"/>
    <w:rsid w:val="00EE1755"/>
    <w:rsid w:val="00EE1AC7"/>
    <w:rsid w:val="00EE1E5F"/>
    <w:rsid w:val="00EE1FCF"/>
    <w:rsid w:val="00EE245F"/>
    <w:rsid w:val="00EE2EBA"/>
    <w:rsid w:val="00EE373A"/>
    <w:rsid w:val="00EE3A10"/>
    <w:rsid w:val="00EE3C65"/>
    <w:rsid w:val="00EE4080"/>
    <w:rsid w:val="00EE41AE"/>
    <w:rsid w:val="00EE47BA"/>
    <w:rsid w:val="00EE5131"/>
    <w:rsid w:val="00EE5C44"/>
    <w:rsid w:val="00EE669F"/>
    <w:rsid w:val="00EE6829"/>
    <w:rsid w:val="00EE6935"/>
    <w:rsid w:val="00EE696F"/>
    <w:rsid w:val="00EE6DFC"/>
    <w:rsid w:val="00EE6ED4"/>
    <w:rsid w:val="00EE7CB9"/>
    <w:rsid w:val="00EF1179"/>
    <w:rsid w:val="00EF11B1"/>
    <w:rsid w:val="00EF1635"/>
    <w:rsid w:val="00EF18A7"/>
    <w:rsid w:val="00EF27BD"/>
    <w:rsid w:val="00EF2989"/>
    <w:rsid w:val="00EF2BF1"/>
    <w:rsid w:val="00EF2D14"/>
    <w:rsid w:val="00EF33DB"/>
    <w:rsid w:val="00EF3477"/>
    <w:rsid w:val="00EF37C0"/>
    <w:rsid w:val="00EF38BB"/>
    <w:rsid w:val="00EF3C71"/>
    <w:rsid w:val="00EF3F70"/>
    <w:rsid w:val="00EF4263"/>
    <w:rsid w:val="00EF474C"/>
    <w:rsid w:val="00EF47F1"/>
    <w:rsid w:val="00EF4931"/>
    <w:rsid w:val="00EF4FEE"/>
    <w:rsid w:val="00EF5824"/>
    <w:rsid w:val="00EF6143"/>
    <w:rsid w:val="00EF6419"/>
    <w:rsid w:val="00EF64BB"/>
    <w:rsid w:val="00EF69D5"/>
    <w:rsid w:val="00EF71AA"/>
    <w:rsid w:val="00EF7F62"/>
    <w:rsid w:val="00F00456"/>
    <w:rsid w:val="00F00732"/>
    <w:rsid w:val="00F00F41"/>
    <w:rsid w:val="00F016BF"/>
    <w:rsid w:val="00F017B8"/>
    <w:rsid w:val="00F01912"/>
    <w:rsid w:val="00F0203C"/>
    <w:rsid w:val="00F020CA"/>
    <w:rsid w:val="00F02ACE"/>
    <w:rsid w:val="00F02AE1"/>
    <w:rsid w:val="00F02DE5"/>
    <w:rsid w:val="00F03151"/>
    <w:rsid w:val="00F03704"/>
    <w:rsid w:val="00F03789"/>
    <w:rsid w:val="00F03883"/>
    <w:rsid w:val="00F038AC"/>
    <w:rsid w:val="00F04A4D"/>
    <w:rsid w:val="00F04B90"/>
    <w:rsid w:val="00F04C21"/>
    <w:rsid w:val="00F04F3E"/>
    <w:rsid w:val="00F05C1A"/>
    <w:rsid w:val="00F05C60"/>
    <w:rsid w:val="00F06B44"/>
    <w:rsid w:val="00F06DCC"/>
    <w:rsid w:val="00F06E83"/>
    <w:rsid w:val="00F06E87"/>
    <w:rsid w:val="00F07BD5"/>
    <w:rsid w:val="00F1086A"/>
    <w:rsid w:val="00F109B8"/>
    <w:rsid w:val="00F10F61"/>
    <w:rsid w:val="00F11272"/>
    <w:rsid w:val="00F1170E"/>
    <w:rsid w:val="00F117BF"/>
    <w:rsid w:val="00F1187E"/>
    <w:rsid w:val="00F11A4C"/>
    <w:rsid w:val="00F12BC4"/>
    <w:rsid w:val="00F130EB"/>
    <w:rsid w:val="00F132D8"/>
    <w:rsid w:val="00F13B7B"/>
    <w:rsid w:val="00F13FA9"/>
    <w:rsid w:val="00F14B26"/>
    <w:rsid w:val="00F14DA3"/>
    <w:rsid w:val="00F1510F"/>
    <w:rsid w:val="00F15652"/>
    <w:rsid w:val="00F158E4"/>
    <w:rsid w:val="00F15AF3"/>
    <w:rsid w:val="00F15D63"/>
    <w:rsid w:val="00F16663"/>
    <w:rsid w:val="00F167EF"/>
    <w:rsid w:val="00F16C34"/>
    <w:rsid w:val="00F17531"/>
    <w:rsid w:val="00F175AA"/>
    <w:rsid w:val="00F17CC0"/>
    <w:rsid w:val="00F17DF3"/>
    <w:rsid w:val="00F20070"/>
    <w:rsid w:val="00F20194"/>
    <w:rsid w:val="00F204B8"/>
    <w:rsid w:val="00F20663"/>
    <w:rsid w:val="00F20691"/>
    <w:rsid w:val="00F210BD"/>
    <w:rsid w:val="00F21368"/>
    <w:rsid w:val="00F21453"/>
    <w:rsid w:val="00F21494"/>
    <w:rsid w:val="00F21FCD"/>
    <w:rsid w:val="00F22200"/>
    <w:rsid w:val="00F222C6"/>
    <w:rsid w:val="00F22555"/>
    <w:rsid w:val="00F226AB"/>
    <w:rsid w:val="00F22915"/>
    <w:rsid w:val="00F2315E"/>
    <w:rsid w:val="00F235BE"/>
    <w:rsid w:val="00F23A98"/>
    <w:rsid w:val="00F23E85"/>
    <w:rsid w:val="00F2406A"/>
    <w:rsid w:val="00F24244"/>
    <w:rsid w:val="00F2521F"/>
    <w:rsid w:val="00F2545F"/>
    <w:rsid w:val="00F25705"/>
    <w:rsid w:val="00F25A4B"/>
    <w:rsid w:val="00F25B79"/>
    <w:rsid w:val="00F25E76"/>
    <w:rsid w:val="00F27D93"/>
    <w:rsid w:val="00F3095D"/>
    <w:rsid w:val="00F30E6F"/>
    <w:rsid w:val="00F31452"/>
    <w:rsid w:val="00F31494"/>
    <w:rsid w:val="00F319F0"/>
    <w:rsid w:val="00F321EB"/>
    <w:rsid w:val="00F32219"/>
    <w:rsid w:val="00F32729"/>
    <w:rsid w:val="00F32842"/>
    <w:rsid w:val="00F32950"/>
    <w:rsid w:val="00F32A3D"/>
    <w:rsid w:val="00F3325A"/>
    <w:rsid w:val="00F33485"/>
    <w:rsid w:val="00F33DC0"/>
    <w:rsid w:val="00F342E7"/>
    <w:rsid w:val="00F34374"/>
    <w:rsid w:val="00F34B32"/>
    <w:rsid w:val="00F34DEA"/>
    <w:rsid w:val="00F34ECD"/>
    <w:rsid w:val="00F3590D"/>
    <w:rsid w:val="00F35DA8"/>
    <w:rsid w:val="00F36519"/>
    <w:rsid w:val="00F3727B"/>
    <w:rsid w:val="00F37662"/>
    <w:rsid w:val="00F37663"/>
    <w:rsid w:val="00F3795C"/>
    <w:rsid w:val="00F37B97"/>
    <w:rsid w:val="00F37CA5"/>
    <w:rsid w:val="00F37D44"/>
    <w:rsid w:val="00F37E13"/>
    <w:rsid w:val="00F40517"/>
    <w:rsid w:val="00F406CE"/>
    <w:rsid w:val="00F40740"/>
    <w:rsid w:val="00F40C18"/>
    <w:rsid w:val="00F41131"/>
    <w:rsid w:val="00F415C6"/>
    <w:rsid w:val="00F41757"/>
    <w:rsid w:val="00F418D3"/>
    <w:rsid w:val="00F41AC4"/>
    <w:rsid w:val="00F42163"/>
    <w:rsid w:val="00F429E4"/>
    <w:rsid w:val="00F43327"/>
    <w:rsid w:val="00F43467"/>
    <w:rsid w:val="00F4349F"/>
    <w:rsid w:val="00F43A15"/>
    <w:rsid w:val="00F43D20"/>
    <w:rsid w:val="00F43F43"/>
    <w:rsid w:val="00F44164"/>
    <w:rsid w:val="00F443FF"/>
    <w:rsid w:val="00F44D07"/>
    <w:rsid w:val="00F45069"/>
    <w:rsid w:val="00F45106"/>
    <w:rsid w:val="00F45137"/>
    <w:rsid w:val="00F451FC"/>
    <w:rsid w:val="00F453B3"/>
    <w:rsid w:val="00F45409"/>
    <w:rsid w:val="00F46000"/>
    <w:rsid w:val="00F46826"/>
    <w:rsid w:val="00F469E3"/>
    <w:rsid w:val="00F46AC8"/>
    <w:rsid w:val="00F46B7D"/>
    <w:rsid w:val="00F4701B"/>
    <w:rsid w:val="00F47359"/>
    <w:rsid w:val="00F474AB"/>
    <w:rsid w:val="00F47508"/>
    <w:rsid w:val="00F47D09"/>
    <w:rsid w:val="00F4CF60"/>
    <w:rsid w:val="00F5039A"/>
    <w:rsid w:val="00F509CE"/>
    <w:rsid w:val="00F50AF4"/>
    <w:rsid w:val="00F50D81"/>
    <w:rsid w:val="00F50E72"/>
    <w:rsid w:val="00F517BA"/>
    <w:rsid w:val="00F51AE6"/>
    <w:rsid w:val="00F51DB0"/>
    <w:rsid w:val="00F52155"/>
    <w:rsid w:val="00F52557"/>
    <w:rsid w:val="00F528A1"/>
    <w:rsid w:val="00F52A3F"/>
    <w:rsid w:val="00F52B0D"/>
    <w:rsid w:val="00F52C00"/>
    <w:rsid w:val="00F53402"/>
    <w:rsid w:val="00F537CE"/>
    <w:rsid w:val="00F5384B"/>
    <w:rsid w:val="00F53BE2"/>
    <w:rsid w:val="00F53BF3"/>
    <w:rsid w:val="00F5455B"/>
    <w:rsid w:val="00F54603"/>
    <w:rsid w:val="00F55013"/>
    <w:rsid w:val="00F5506B"/>
    <w:rsid w:val="00F55BAC"/>
    <w:rsid w:val="00F5626A"/>
    <w:rsid w:val="00F563A5"/>
    <w:rsid w:val="00F570DC"/>
    <w:rsid w:val="00F5791D"/>
    <w:rsid w:val="00F57EB8"/>
    <w:rsid w:val="00F57EDA"/>
    <w:rsid w:val="00F60404"/>
    <w:rsid w:val="00F605D9"/>
    <w:rsid w:val="00F607D5"/>
    <w:rsid w:val="00F60B57"/>
    <w:rsid w:val="00F6139A"/>
    <w:rsid w:val="00F6145E"/>
    <w:rsid w:val="00F614BA"/>
    <w:rsid w:val="00F6157F"/>
    <w:rsid w:val="00F6191B"/>
    <w:rsid w:val="00F619F1"/>
    <w:rsid w:val="00F61E0D"/>
    <w:rsid w:val="00F61E17"/>
    <w:rsid w:val="00F61FA8"/>
    <w:rsid w:val="00F62673"/>
    <w:rsid w:val="00F626DD"/>
    <w:rsid w:val="00F62E6D"/>
    <w:rsid w:val="00F632F3"/>
    <w:rsid w:val="00F6339E"/>
    <w:rsid w:val="00F63416"/>
    <w:rsid w:val="00F638D4"/>
    <w:rsid w:val="00F63FA1"/>
    <w:rsid w:val="00F64043"/>
    <w:rsid w:val="00F64167"/>
    <w:rsid w:val="00F64A8A"/>
    <w:rsid w:val="00F64C23"/>
    <w:rsid w:val="00F65390"/>
    <w:rsid w:val="00F656A9"/>
    <w:rsid w:val="00F65C61"/>
    <w:rsid w:val="00F65CC2"/>
    <w:rsid w:val="00F66E46"/>
    <w:rsid w:val="00F66EA8"/>
    <w:rsid w:val="00F66F09"/>
    <w:rsid w:val="00F67649"/>
    <w:rsid w:val="00F67A8B"/>
    <w:rsid w:val="00F67BEA"/>
    <w:rsid w:val="00F67C72"/>
    <w:rsid w:val="00F67E08"/>
    <w:rsid w:val="00F7018E"/>
    <w:rsid w:val="00F70788"/>
    <w:rsid w:val="00F70811"/>
    <w:rsid w:val="00F7104E"/>
    <w:rsid w:val="00F71150"/>
    <w:rsid w:val="00F7184A"/>
    <w:rsid w:val="00F71901"/>
    <w:rsid w:val="00F72091"/>
    <w:rsid w:val="00F72367"/>
    <w:rsid w:val="00F72B86"/>
    <w:rsid w:val="00F7357B"/>
    <w:rsid w:val="00F735AA"/>
    <w:rsid w:val="00F7381E"/>
    <w:rsid w:val="00F73C10"/>
    <w:rsid w:val="00F73DE8"/>
    <w:rsid w:val="00F73E13"/>
    <w:rsid w:val="00F74073"/>
    <w:rsid w:val="00F74170"/>
    <w:rsid w:val="00F74719"/>
    <w:rsid w:val="00F74737"/>
    <w:rsid w:val="00F7495E"/>
    <w:rsid w:val="00F74A0D"/>
    <w:rsid w:val="00F75052"/>
    <w:rsid w:val="00F759A8"/>
    <w:rsid w:val="00F75D11"/>
    <w:rsid w:val="00F7629F"/>
    <w:rsid w:val="00F76806"/>
    <w:rsid w:val="00F769B2"/>
    <w:rsid w:val="00F76A27"/>
    <w:rsid w:val="00F76A6B"/>
    <w:rsid w:val="00F7704C"/>
    <w:rsid w:val="00F7712D"/>
    <w:rsid w:val="00F7746C"/>
    <w:rsid w:val="00F774B2"/>
    <w:rsid w:val="00F77CB1"/>
    <w:rsid w:val="00F77E54"/>
    <w:rsid w:val="00F77E7D"/>
    <w:rsid w:val="00F803D8"/>
    <w:rsid w:val="00F8041E"/>
    <w:rsid w:val="00F80939"/>
    <w:rsid w:val="00F80C87"/>
    <w:rsid w:val="00F80F5F"/>
    <w:rsid w:val="00F81266"/>
    <w:rsid w:val="00F81399"/>
    <w:rsid w:val="00F81B81"/>
    <w:rsid w:val="00F82137"/>
    <w:rsid w:val="00F82512"/>
    <w:rsid w:val="00F82A86"/>
    <w:rsid w:val="00F82E9D"/>
    <w:rsid w:val="00F833AB"/>
    <w:rsid w:val="00F84169"/>
    <w:rsid w:val="00F841E3"/>
    <w:rsid w:val="00F8464F"/>
    <w:rsid w:val="00F84F19"/>
    <w:rsid w:val="00F8551C"/>
    <w:rsid w:val="00F85942"/>
    <w:rsid w:val="00F85961"/>
    <w:rsid w:val="00F85C57"/>
    <w:rsid w:val="00F85DFA"/>
    <w:rsid w:val="00F86131"/>
    <w:rsid w:val="00F86217"/>
    <w:rsid w:val="00F86F5D"/>
    <w:rsid w:val="00F8799D"/>
    <w:rsid w:val="00F87A60"/>
    <w:rsid w:val="00F87B14"/>
    <w:rsid w:val="00F87B87"/>
    <w:rsid w:val="00F87BBE"/>
    <w:rsid w:val="00F87CAF"/>
    <w:rsid w:val="00F87CB1"/>
    <w:rsid w:val="00F905B9"/>
    <w:rsid w:val="00F905C9"/>
    <w:rsid w:val="00F91013"/>
    <w:rsid w:val="00F91100"/>
    <w:rsid w:val="00F91685"/>
    <w:rsid w:val="00F92128"/>
    <w:rsid w:val="00F92439"/>
    <w:rsid w:val="00F92855"/>
    <w:rsid w:val="00F92A0D"/>
    <w:rsid w:val="00F931AA"/>
    <w:rsid w:val="00F938CC"/>
    <w:rsid w:val="00F93B93"/>
    <w:rsid w:val="00F93BCB"/>
    <w:rsid w:val="00F93BD2"/>
    <w:rsid w:val="00F93C24"/>
    <w:rsid w:val="00F93C61"/>
    <w:rsid w:val="00F93E21"/>
    <w:rsid w:val="00F93F9E"/>
    <w:rsid w:val="00F9428D"/>
    <w:rsid w:val="00F94936"/>
    <w:rsid w:val="00F94952"/>
    <w:rsid w:val="00F94ADA"/>
    <w:rsid w:val="00F95204"/>
    <w:rsid w:val="00F95E63"/>
    <w:rsid w:val="00F95E7D"/>
    <w:rsid w:val="00F96501"/>
    <w:rsid w:val="00F96AED"/>
    <w:rsid w:val="00F97340"/>
    <w:rsid w:val="00F97472"/>
    <w:rsid w:val="00F97D7C"/>
    <w:rsid w:val="00F97E27"/>
    <w:rsid w:val="00F97F26"/>
    <w:rsid w:val="00FA0347"/>
    <w:rsid w:val="00FA0477"/>
    <w:rsid w:val="00FA0551"/>
    <w:rsid w:val="00FA05B7"/>
    <w:rsid w:val="00FA0B2B"/>
    <w:rsid w:val="00FA0E1D"/>
    <w:rsid w:val="00FA17B9"/>
    <w:rsid w:val="00FA1E72"/>
    <w:rsid w:val="00FA2594"/>
    <w:rsid w:val="00FA288E"/>
    <w:rsid w:val="00FA2ABE"/>
    <w:rsid w:val="00FA2ACA"/>
    <w:rsid w:val="00FA2CBD"/>
    <w:rsid w:val="00FA2DB5"/>
    <w:rsid w:val="00FA3476"/>
    <w:rsid w:val="00FA49A6"/>
    <w:rsid w:val="00FA53E2"/>
    <w:rsid w:val="00FA5614"/>
    <w:rsid w:val="00FA602A"/>
    <w:rsid w:val="00FA64D2"/>
    <w:rsid w:val="00FA6B1D"/>
    <w:rsid w:val="00FA6EC3"/>
    <w:rsid w:val="00FA6FEA"/>
    <w:rsid w:val="00FA74AA"/>
    <w:rsid w:val="00FA7C96"/>
    <w:rsid w:val="00FA7D0B"/>
    <w:rsid w:val="00FB0440"/>
    <w:rsid w:val="00FB098E"/>
    <w:rsid w:val="00FB0C04"/>
    <w:rsid w:val="00FB0D59"/>
    <w:rsid w:val="00FB1D62"/>
    <w:rsid w:val="00FB2062"/>
    <w:rsid w:val="00FB2675"/>
    <w:rsid w:val="00FB2B94"/>
    <w:rsid w:val="00FB2DAC"/>
    <w:rsid w:val="00FB2EB9"/>
    <w:rsid w:val="00FB3224"/>
    <w:rsid w:val="00FB346E"/>
    <w:rsid w:val="00FB3619"/>
    <w:rsid w:val="00FB38E7"/>
    <w:rsid w:val="00FB4037"/>
    <w:rsid w:val="00FB45E0"/>
    <w:rsid w:val="00FB4670"/>
    <w:rsid w:val="00FB4740"/>
    <w:rsid w:val="00FB49D8"/>
    <w:rsid w:val="00FB4F3F"/>
    <w:rsid w:val="00FB5473"/>
    <w:rsid w:val="00FB54A7"/>
    <w:rsid w:val="00FB5625"/>
    <w:rsid w:val="00FB584C"/>
    <w:rsid w:val="00FB5908"/>
    <w:rsid w:val="00FB599F"/>
    <w:rsid w:val="00FB6CF7"/>
    <w:rsid w:val="00FB7798"/>
    <w:rsid w:val="00FC0700"/>
    <w:rsid w:val="00FC0B77"/>
    <w:rsid w:val="00FC0CD8"/>
    <w:rsid w:val="00FC14EE"/>
    <w:rsid w:val="00FC15A1"/>
    <w:rsid w:val="00FC1673"/>
    <w:rsid w:val="00FC16CC"/>
    <w:rsid w:val="00FC23F3"/>
    <w:rsid w:val="00FC2D25"/>
    <w:rsid w:val="00FC2E8A"/>
    <w:rsid w:val="00FC30FC"/>
    <w:rsid w:val="00FC33B3"/>
    <w:rsid w:val="00FC33B8"/>
    <w:rsid w:val="00FC3492"/>
    <w:rsid w:val="00FC34AB"/>
    <w:rsid w:val="00FC36A4"/>
    <w:rsid w:val="00FC38D8"/>
    <w:rsid w:val="00FC391F"/>
    <w:rsid w:val="00FC44D4"/>
    <w:rsid w:val="00FC45A1"/>
    <w:rsid w:val="00FC49E9"/>
    <w:rsid w:val="00FC4BE8"/>
    <w:rsid w:val="00FC501B"/>
    <w:rsid w:val="00FC57E1"/>
    <w:rsid w:val="00FC5DD2"/>
    <w:rsid w:val="00FC60F8"/>
    <w:rsid w:val="00FC610C"/>
    <w:rsid w:val="00FC68EA"/>
    <w:rsid w:val="00FC6C51"/>
    <w:rsid w:val="00FC6CF8"/>
    <w:rsid w:val="00FC6D83"/>
    <w:rsid w:val="00FC7051"/>
    <w:rsid w:val="00FC7423"/>
    <w:rsid w:val="00FC7622"/>
    <w:rsid w:val="00FC7863"/>
    <w:rsid w:val="00FD00F0"/>
    <w:rsid w:val="00FD0BAD"/>
    <w:rsid w:val="00FD0BC3"/>
    <w:rsid w:val="00FD1AAD"/>
    <w:rsid w:val="00FD26C0"/>
    <w:rsid w:val="00FD284C"/>
    <w:rsid w:val="00FD2B74"/>
    <w:rsid w:val="00FD2D16"/>
    <w:rsid w:val="00FD3000"/>
    <w:rsid w:val="00FD3CEA"/>
    <w:rsid w:val="00FD3D60"/>
    <w:rsid w:val="00FD3F6C"/>
    <w:rsid w:val="00FD40D0"/>
    <w:rsid w:val="00FD43C7"/>
    <w:rsid w:val="00FD46C5"/>
    <w:rsid w:val="00FD490C"/>
    <w:rsid w:val="00FD5356"/>
    <w:rsid w:val="00FD680A"/>
    <w:rsid w:val="00FD7373"/>
    <w:rsid w:val="00FD760D"/>
    <w:rsid w:val="00FD76B8"/>
    <w:rsid w:val="00FD78FB"/>
    <w:rsid w:val="00FD7916"/>
    <w:rsid w:val="00FD7980"/>
    <w:rsid w:val="00FD7B56"/>
    <w:rsid w:val="00FD7D12"/>
    <w:rsid w:val="00FE0324"/>
    <w:rsid w:val="00FE084E"/>
    <w:rsid w:val="00FE09AE"/>
    <w:rsid w:val="00FE0AB8"/>
    <w:rsid w:val="00FE13D7"/>
    <w:rsid w:val="00FE1449"/>
    <w:rsid w:val="00FE18FF"/>
    <w:rsid w:val="00FE1A8B"/>
    <w:rsid w:val="00FE1F36"/>
    <w:rsid w:val="00FE273B"/>
    <w:rsid w:val="00FE396F"/>
    <w:rsid w:val="00FE41DF"/>
    <w:rsid w:val="00FE465B"/>
    <w:rsid w:val="00FE466B"/>
    <w:rsid w:val="00FE4A11"/>
    <w:rsid w:val="00FE4FF2"/>
    <w:rsid w:val="00FE52DA"/>
    <w:rsid w:val="00FE57AC"/>
    <w:rsid w:val="00FE5970"/>
    <w:rsid w:val="00FE5B9F"/>
    <w:rsid w:val="00FE5C5A"/>
    <w:rsid w:val="00FE5D14"/>
    <w:rsid w:val="00FE5EB8"/>
    <w:rsid w:val="00FE645D"/>
    <w:rsid w:val="00FE69BC"/>
    <w:rsid w:val="00FE6B27"/>
    <w:rsid w:val="00FE6C84"/>
    <w:rsid w:val="00FE6EA5"/>
    <w:rsid w:val="00FE7149"/>
    <w:rsid w:val="00FE717D"/>
    <w:rsid w:val="00FE74A0"/>
    <w:rsid w:val="00FE7A03"/>
    <w:rsid w:val="00FE7B29"/>
    <w:rsid w:val="00FF067B"/>
    <w:rsid w:val="00FF06CF"/>
    <w:rsid w:val="00FF13DE"/>
    <w:rsid w:val="00FF1F98"/>
    <w:rsid w:val="00FF266D"/>
    <w:rsid w:val="00FF2F45"/>
    <w:rsid w:val="00FF3463"/>
    <w:rsid w:val="00FF35CA"/>
    <w:rsid w:val="00FF3760"/>
    <w:rsid w:val="00FF3BC9"/>
    <w:rsid w:val="00FF3C31"/>
    <w:rsid w:val="00FF3C8E"/>
    <w:rsid w:val="00FF3D88"/>
    <w:rsid w:val="00FF4497"/>
    <w:rsid w:val="00FF49FE"/>
    <w:rsid w:val="00FF5352"/>
    <w:rsid w:val="00FF5449"/>
    <w:rsid w:val="00FF5460"/>
    <w:rsid w:val="00FF560B"/>
    <w:rsid w:val="00FF5647"/>
    <w:rsid w:val="00FF57F5"/>
    <w:rsid w:val="00FF58DF"/>
    <w:rsid w:val="00FF5E05"/>
    <w:rsid w:val="00FF6010"/>
    <w:rsid w:val="00FF6388"/>
    <w:rsid w:val="00FF6494"/>
    <w:rsid w:val="00FF6A77"/>
    <w:rsid w:val="00FF6C64"/>
    <w:rsid w:val="00FF72FC"/>
    <w:rsid w:val="01002527"/>
    <w:rsid w:val="0102D6CC"/>
    <w:rsid w:val="0105F905"/>
    <w:rsid w:val="01091DE2"/>
    <w:rsid w:val="0109CEBA"/>
    <w:rsid w:val="010BBACF"/>
    <w:rsid w:val="010EBF86"/>
    <w:rsid w:val="010EDD29"/>
    <w:rsid w:val="0116D9E5"/>
    <w:rsid w:val="0117663C"/>
    <w:rsid w:val="012BBDFD"/>
    <w:rsid w:val="01310056"/>
    <w:rsid w:val="0132480B"/>
    <w:rsid w:val="0132FE8B"/>
    <w:rsid w:val="013481F4"/>
    <w:rsid w:val="013C2DB2"/>
    <w:rsid w:val="013D275F"/>
    <w:rsid w:val="013EF964"/>
    <w:rsid w:val="013F5868"/>
    <w:rsid w:val="014C85A3"/>
    <w:rsid w:val="014D15DB"/>
    <w:rsid w:val="01522A92"/>
    <w:rsid w:val="0153249D"/>
    <w:rsid w:val="0155725D"/>
    <w:rsid w:val="015662C2"/>
    <w:rsid w:val="01577716"/>
    <w:rsid w:val="015967E2"/>
    <w:rsid w:val="015A22DA"/>
    <w:rsid w:val="015AFE18"/>
    <w:rsid w:val="015FF860"/>
    <w:rsid w:val="01687C9F"/>
    <w:rsid w:val="016FD605"/>
    <w:rsid w:val="01704C53"/>
    <w:rsid w:val="017183E4"/>
    <w:rsid w:val="01744AB7"/>
    <w:rsid w:val="0175D553"/>
    <w:rsid w:val="0177225C"/>
    <w:rsid w:val="017839C6"/>
    <w:rsid w:val="0178EEBC"/>
    <w:rsid w:val="017DBEE9"/>
    <w:rsid w:val="018075C8"/>
    <w:rsid w:val="01810F61"/>
    <w:rsid w:val="0181D482"/>
    <w:rsid w:val="0182C32F"/>
    <w:rsid w:val="0182E730"/>
    <w:rsid w:val="018943C5"/>
    <w:rsid w:val="0192A08A"/>
    <w:rsid w:val="01A0C232"/>
    <w:rsid w:val="01A56178"/>
    <w:rsid w:val="01AE8EDA"/>
    <w:rsid w:val="01B1BD42"/>
    <w:rsid w:val="01B89FB2"/>
    <w:rsid w:val="01C41357"/>
    <w:rsid w:val="01C6E38C"/>
    <w:rsid w:val="01D60325"/>
    <w:rsid w:val="01D91E6F"/>
    <w:rsid w:val="01DDC665"/>
    <w:rsid w:val="01E1EAD1"/>
    <w:rsid w:val="01E31934"/>
    <w:rsid w:val="01E4B8AE"/>
    <w:rsid w:val="01E8CE9F"/>
    <w:rsid w:val="01EA0069"/>
    <w:rsid w:val="01EA1628"/>
    <w:rsid w:val="01EE642D"/>
    <w:rsid w:val="01F4002C"/>
    <w:rsid w:val="01F88A67"/>
    <w:rsid w:val="01F9ED96"/>
    <w:rsid w:val="01FCC3B2"/>
    <w:rsid w:val="0203BCA9"/>
    <w:rsid w:val="0207768E"/>
    <w:rsid w:val="0211833D"/>
    <w:rsid w:val="0233A9F7"/>
    <w:rsid w:val="02378C94"/>
    <w:rsid w:val="023CCE4E"/>
    <w:rsid w:val="02406442"/>
    <w:rsid w:val="024861FA"/>
    <w:rsid w:val="0253E23F"/>
    <w:rsid w:val="0254BC5E"/>
    <w:rsid w:val="02579050"/>
    <w:rsid w:val="025BEAE6"/>
    <w:rsid w:val="025C5470"/>
    <w:rsid w:val="025DBEA9"/>
    <w:rsid w:val="026087DD"/>
    <w:rsid w:val="026A3533"/>
    <w:rsid w:val="026C005E"/>
    <w:rsid w:val="026F309E"/>
    <w:rsid w:val="02728D79"/>
    <w:rsid w:val="02730F16"/>
    <w:rsid w:val="027592F3"/>
    <w:rsid w:val="0278ADE2"/>
    <w:rsid w:val="0279A341"/>
    <w:rsid w:val="028BF2B2"/>
    <w:rsid w:val="02907ED2"/>
    <w:rsid w:val="029453F7"/>
    <w:rsid w:val="0297617B"/>
    <w:rsid w:val="02980853"/>
    <w:rsid w:val="02A0ABF6"/>
    <w:rsid w:val="02A4E485"/>
    <w:rsid w:val="02B23FD5"/>
    <w:rsid w:val="02B4F540"/>
    <w:rsid w:val="02B5889C"/>
    <w:rsid w:val="02BFBEC7"/>
    <w:rsid w:val="02C320DC"/>
    <w:rsid w:val="02C5A8FC"/>
    <w:rsid w:val="02C8EB9F"/>
    <w:rsid w:val="02CA493B"/>
    <w:rsid w:val="02CC6B96"/>
    <w:rsid w:val="02CF3CE4"/>
    <w:rsid w:val="02CF971D"/>
    <w:rsid w:val="02D00CA8"/>
    <w:rsid w:val="02D73491"/>
    <w:rsid w:val="02EAB236"/>
    <w:rsid w:val="02ECA9B3"/>
    <w:rsid w:val="02EFD0DE"/>
    <w:rsid w:val="02F33594"/>
    <w:rsid w:val="02F401DA"/>
    <w:rsid w:val="02F5A757"/>
    <w:rsid w:val="02F5BBD4"/>
    <w:rsid w:val="02F9E790"/>
    <w:rsid w:val="02FCFD3D"/>
    <w:rsid w:val="02FF34FC"/>
    <w:rsid w:val="02FFC74E"/>
    <w:rsid w:val="030180C9"/>
    <w:rsid w:val="0303530B"/>
    <w:rsid w:val="0307F59E"/>
    <w:rsid w:val="030A0AF9"/>
    <w:rsid w:val="030FE8D9"/>
    <w:rsid w:val="0320FCDC"/>
    <w:rsid w:val="03269D95"/>
    <w:rsid w:val="032E9766"/>
    <w:rsid w:val="032EB1A5"/>
    <w:rsid w:val="03386FC0"/>
    <w:rsid w:val="033BAD97"/>
    <w:rsid w:val="03439D94"/>
    <w:rsid w:val="0343F5D1"/>
    <w:rsid w:val="03456AC8"/>
    <w:rsid w:val="0346FAC9"/>
    <w:rsid w:val="034AECB7"/>
    <w:rsid w:val="034CD67E"/>
    <w:rsid w:val="034EDCB2"/>
    <w:rsid w:val="034F4EDD"/>
    <w:rsid w:val="0351356B"/>
    <w:rsid w:val="036182CD"/>
    <w:rsid w:val="036F3735"/>
    <w:rsid w:val="0379AB1F"/>
    <w:rsid w:val="037FA8F9"/>
    <w:rsid w:val="038427A5"/>
    <w:rsid w:val="0388EC8D"/>
    <w:rsid w:val="038B7595"/>
    <w:rsid w:val="038FFBF7"/>
    <w:rsid w:val="0391EC4C"/>
    <w:rsid w:val="0393C069"/>
    <w:rsid w:val="039DDBC1"/>
    <w:rsid w:val="03A34646"/>
    <w:rsid w:val="03BC9CCC"/>
    <w:rsid w:val="03C3E426"/>
    <w:rsid w:val="03C79D74"/>
    <w:rsid w:val="03D2166D"/>
    <w:rsid w:val="03D251AD"/>
    <w:rsid w:val="03D45D25"/>
    <w:rsid w:val="03D52F9E"/>
    <w:rsid w:val="03D606EF"/>
    <w:rsid w:val="03D709BF"/>
    <w:rsid w:val="03DB6DC4"/>
    <w:rsid w:val="03DBB6E4"/>
    <w:rsid w:val="03DDD5CD"/>
    <w:rsid w:val="03E4BF44"/>
    <w:rsid w:val="03F31E79"/>
    <w:rsid w:val="03F8DA95"/>
    <w:rsid w:val="03FB4759"/>
    <w:rsid w:val="03FC1814"/>
    <w:rsid w:val="0404B1B6"/>
    <w:rsid w:val="041212D0"/>
    <w:rsid w:val="0412718F"/>
    <w:rsid w:val="0416BD52"/>
    <w:rsid w:val="042016D2"/>
    <w:rsid w:val="0433124C"/>
    <w:rsid w:val="04335867"/>
    <w:rsid w:val="043B3389"/>
    <w:rsid w:val="043C5F23"/>
    <w:rsid w:val="043E27E5"/>
    <w:rsid w:val="0443E9AF"/>
    <w:rsid w:val="0443ED80"/>
    <w:rsid w:val="0443FF3C"/>
    <w:rsid w:val="044A8336"/>
    <w:rsid w:val="044BB404"/>
    <w:rsid w:val="044FA14B"/>
    <w:rsid w:val="045021E8"/>
    <w:rsid w:val="045157D6"/>
    <w:rsid w:val="0454D604"/>
    <w:rsid w:val="0455F9F3"/>
    <w:rsid w:val="0459C0FB"/>
    <w:rsid w:val="045B9F36"/>
    <w:rsid w:val="045C325E"/>
    <w:rsid w:val="045CDF83"/>
    <w:rsid w:val="045DCE97"/>
    <w:rsid w:val="04694961"/>
    <w:rsid w:val="046BE7E4"/>
    <w:rsid w:val="046DEF0B"/>
    <w:rsid w:val="046F1764"/>
    <w:rsid w:val="047348F5"/>
    <w:rsid w:val="04779897"/>
    <w:rsid w:val="0479EABF"/>
    <w:rsid w:val="047F78F4"/>
    <w:rsid w:val="048029C0"/>
    <w:rsid w:val="04905134"/>
    <w:rsid w:val="049280DA"/>
    <w:rsid w:val="049F5615"/>
    <w:rsid w:val="04A23E30"/>
    <w:rsid w:val="04A52C89"/>
    <w:rsid w:val="04A6BD11"/>
    <w:rsid w:val="04B43D28"/>
    <w:rsid w:val="04BAB397"/>
    <w:rsid w:val="04D08AD8"/>
    <w:rsid w:val="04D222B3"/>
    <w:rsid w:val="04D2B198"/>
    <w:rsid w:val="04DA68C3"/>
    <w:rsid w:val="04DAAADA"/>
    <w:rsid w:val="04DD6D31"/>
    <w:rsid w:val="04E25CB4"/>
    <w:rsid w:val="04F6A24E"/>
    <w:rsid w:val="0501A18B"/>
    <w:rsid w:val="05058CC9"/>
    <w:rsid w:val="05129C4B"/>
    <w:rsid w:val="051861E3"/>
    <w:rsid w:val="05222213"/>
    <w:rsid w:val="052805E0"/>
    <w:rsid w:val="0530DA94"/>
    <w:rsid w:val="0531B0CD"/>
    <w:rsid w:val="053379DB"/>
    <w:rsid w:val="0534110C"/>
    <w:rsid w:val="05390D56"/>
    <w:rsid w:val="053A3EFB"/>
    <w:rsid w:val="05438BF5"/>
    <w:rsid w:val="0555B26B"/>
    <w:rsid w:val="055E7877"/>
    <w:rsid w:val="05616BE1"/>
    <w:rsid w:val="0562C7EF"/>
    <w:rsid w:val="05651E2D"/>
    <w:rsid w:val="05699D4B"/>
    <w:rsid w:val="056B0E11"/>
    <w:rsid w:val="056D36E2"/>
    <w:rsid w:val="05779BA1"/>
    <w:rsid w:val="0577AB3B"/>
    <w:rsid w:val="0578FBC3"/>
    <w:rsid w:val="057AC583"/>
    <w:rsid w:val="058457FC"/>
    <w:rsid w:val="058AD101"/>
    <w:rsid w:val="058BCCE1"/>
    <w:rsid w:val="05901024"/>
    <w:rsid w:val="0596E3B1"/>
    <w:rsid w:val="059D5996"/>
    <w:rsid w:val="059DBAE3"/>
    <w:rsid w:val="05A13064"/>
    <w:rsid w:val="05A4CCFC"/>
    <w:rsid w:val="05AE535F"/>
    <w:rsid w:val="05B6FED4"/>
    <w:rsid w:val="05B83540"/>
    <w:rsid w:val="05BE8077"/>
    <w:rsid w:val="05BF171F"/>
    <w:rsid w:val="05C08228"/>
    <w:rsid w:val="05CB9192"/>
    <w:rsid w:val="05D17A51"/>
    <w:rsid w:val="05D1DAD7"/>
    <w:rsid w:val="05E3018A"/>
    <w:rsid w:val="05E42386"/>
    <w:rsid w:val="05F4230D"/>
    <w:rsid w:val="05F6CBCF"/>
    <w:rsid w:val="05F7DB5D"/>
    <w:rsid w:val="05F88A4E"/>
    <w:rsid w:val="05FC3528"/>
    <w:rsid w:val="05FD90CF"/>
    <w:rsid w:val="0601BCB0"/>
    <w:rsid w:val="06062EF2"/>
    <w:rsid w:val="06104472"/>
    <w:rsid w:val="06105690"/>
    <w:rsid w:val="0613C40E"/>
    <w:rsid w:val="061474E6"/>
    <w:rsid w:val="0616D4E6"/>
    <w:rsid w:val="061DEB09"/>
    <w:rsid w:val="0620237C"/>
    <w:rsid w:val="062107EF"/>
    <w:rsid w:val="0621F18D"/>
    <w:rsid w:val="0627C220"/>
    <w:rsid w:val="06295FDB"/>
    <w:rsid w:val="062B5463"/>
    <w:rsid w:val="062BDAFE"/>
    <w:rsid w:val="062D5F5D"/>
    <w:rsid w:val="063182F1"/>
    <w:rsid w:val="063206D0"/>
    <w:rsid w:val="0637BB2E"/>
    <w:rsid w:val="063D9C9D"/>
    <w:rsid w:val="063EC663"/>
    <w:rsid w:val="06449032"/>
    <w:rsid w:val="0644D0E8"/>
    <w:rsid w:val="06451E1C"/>
    <w:rsid w:val="064884B9"/>
    <w:rsid w:val="064E54A0"/>
    <w:rsid w:val="064EF975"/>
    <w:rsid w:val="0653BF75"/>
    <w:rsid w:val="0657B776"/>
    <w:rsid w:val="0659953E"/>
    <w:rsid w:val="065DFBE4"/>
    <w:rsid w:val="065E8EB8"/>
    <w:rsid w:val="065F0938"/>
    <w:rsid w:val="0660076E"/>
    <w:rsid w:val="0662A1F1"/>
    <w:rsid w:val="06640F50"/>
    <w:rsid w:val="06748574"/>
    <w:rsid w:val="067AE562"/>
    <w:rsid w:val="067B816A"/>
    <w:rsid w:val="067C87FC"/>
    <w:rsid w:val="067D4C04"/>
    <w:rsid w:val="0681642E"/>
    <w:rsid w:val="0686FAB2"/>
    <w:rsid w:val="068B10B3"/>
    <w:rsid w:val="068C2DCB"/>
    <w:rsid w:val="0691B1E5"/>
    <w:rsid w:val="06941C82"/>
    <w:rsid w:val="0696A4FC"/>
    <w:rsid w:val="06ABC75E"/>
    <w:rsid w:val="06B25C5D"/>
    <w:rsid w:val="06B68A7B"/>
    <w:rsid w:val="06BEA83E"/>
    <w:rsid w:val="06C03BA2"/>
    <w:rsid w:val="06C330DB"/>
    <w:rsid w:val="06C761A1"/>
    <w:rsid w:val="06C83972"/>
    <w:rsid w:val="06C94BDD"/>
    <w:rsid w:val="06C9D2B5"/>
    <w:rsid w:val="06D0041F"/>
    <w:rsid w:val="06D1445D"/>
    <w:rsid w:val="06D416CB"/>
    <w:rsid w:val="06DCE0B5"/>
    <w:rsid w:val="06E19780"/>
    <w:rsid w:val="06E28073"/>
    <w:rsid w:val="06E4E243"/>
    <w:rsid w:val="06E62E1C"/>
    <w:rsid w:val="06E6A326"/>
    <w:rsid w:val="06E82247"/>
    <w:rsid w:val="06EB2845"/>
    <w:rsid w:val="06EB2B46"/>
    <w:rsid w:val="06ECC104"/>
    <w:rsid w:val="06FD6237"/>
    <w:rsid w:val="070493CF"/>
    <w:rsid w:val="0704CDD1"/>
    <w:rsid w:val="07067517"/>
    <w:rsid w:val="070E131D"/>
    <w:rsid w:val="0711C90C"/>
    <w:rsid w:val="071F5F3B"/>
    <w:rsid w:val="0727AB70"/>
    <w:rsid w:val="0733C5DE"/>
    <w:rsid w:val="073938AF"/>
    <w:rsid w:val="073A22C3"/>
    <w:rsid w:val="073B4E74"/>
    <w:rsid w:val="073D0230"/>
    <w:rsid w:val="0740F407"/>
    <w:rsid w:val="0752AFF3"/>
    <w:rsid w:val="075C10FA"/>
    <w:rsid w:val="075D43F3"/>
    <w:rsid w:val="075E419D"/>
    <w:rsid w:val="0762C6B8"/>
    <w:rsid w:val="07630F4B"/>
    <w:rsid w:val="076A05D2"/>
    <w:rsid w:val="076A8A47"/>
    <w:rsid w:val="076B2E61"/>
    <w:rsid w:val="076F5953"/>
    <w:rsid w:val="0772D974"/>
    <w:rsid w:val="078BA9EF"/>
    <w:rsid w:val="078BF123"/>
    <w:rsid w:val="078EB2CA"/>
    <w:rsid w:val="078EC333"/>
    <w:rsid w:val="079AC384"/>
    <w:rsid w:val="079F1F4D"/>
    <w:rsid w:val="07A03377"/>
    <w:rsid w:val="07A4AE7F"/>
    <w:rsid w:val="07A6A718"/>
    <w:rsid w:val="07A7693C"/>
    <w:rsid w:val="07A97007"/>
    <w:rsid w:val="07AC5AEC"/>
    <w:rsid w:val="07AD5565"/>
    <w:rsid w:val="07B2D141"/>
    <w:rsid w:val="07BFCB22"/>
    <w:rsid w:val="07C56A6E"/>
    <w:rsid w:val="07CB568A"/>
    <w:rsid w:val="07D29F2D"/>
    <w:rsid w:val="07D5E3AC"/>
    <w:rsid w:val="07D62A7C"/>
    <w:rsid w:val="07DDC968"/>
    <w:rsid w:val="07E467C9"/>
    <w:rsid w:val="07E65AE3"/>
    <w:rsid w:val="07EB9A31"/>
    <w:rsid w:val="07F06131"/>
    <w:rsid w:val="07F0D9F3"/>
    <w:rsid w:val="07F37A5E"/>
    <w:rsid w:val="07F787DD"/>
    <w:rsid w:val="07FA69C6"/>
    <w:rsid w:val="07FDB6D6"/>
    <w:rsid w:val="0802A290"/>
    <w:rsid w:val="08099F65"/>
    <w:rsid w:val="08104CF9"/>
    <w:rsid w:val="0813B6E7"/>
    <w:rsid w:val="08160893"/>
    <w:rsid w:val="081CBF17"/>
    <w:rsid w:val="081F7172"/>
    <w:rsid w:val="0821B2BC"/>
    <w:rsid w:val="0821EC66"/>
    <w:rsid w:val="08257714"/>
    <w:rsid w:val="082657BB"/>
    <w:rsid w:val="08355851"/>
    <w:rsid w:val="08389FE6"/>
    <w:rsid w:val="0842A63E"/>
    <w:rsid w:val="0847A6B5"/>
    <w:rsid w:val="08542416"/>
    <w:rsid w:val="08554365"/>
    <w:rsid w:val="085710AD"/>
    <w:rsid w:val="085F28BB"/>
    <w:rsid w:val="086197E4"/>
    <w:rsid w:val="08626D84"/>
    <w:rsid w:val="08657B50"/>
    <w:rsid w:val="08669F8A"/>
    <w:rsid w:val="086C862A"/>
    <w:rsid w:val="0871E141"/>
    <w:rsid w:val="0875E186"/>
    <w:rsid w:val="0885E1D7"/>
    <w:rsid w:val="088891C1"/>
    <w:rsid w:val="088CBA22"/>
    <w:rsid w:val="08905ECB"/>
    <w:rsid w:val="089F8700"/>
    <w:rsid w:val="08B4D760"/>
    <w:rsid w:val="08BC3AF1"/>
    <w:rsid w:val="08BFF29C"/>
    <w:rsid w:val="08C4C418"/>
    <w:rsid w:val="08C61E92"/>
    <w:rsid w:val="08CA22CD"/>
    <w:rsid w:val="08D472D3"/>
    <w:rsid w:val="08D4FAED"/>
    <w:rsid w:val="08D8A80A"/>
    <w:rsid w:val="08E2B74C"/>
    <w:rsid w:val="08EA8D31"/>
    <w:rsid w:val="08EC9BF1"/>
    <w:rsid w:val="08F0A1D4"/>
    <w:rsid w:val="08F4164C"/>
    <w:rsid w:val="08F90FAD"/>
    <w:rsid w:val="08FD7A9F"/>
    <w:rsid w:val="0909556B"/>
    <w:rsid w:val="090EC804"/>
    <w:rsid w:val="0914B36E"/>
    <w:rsid w:val="0914F0FD"/>
    <w:rsid w:val="091F6307"/>
    <w:rsid w:val="0925E4CF"/>
    <w:rsid w:val="0926BA4F"/>
    <w:rsid w:val="092D3602"/>
    <w:rsid w:val="092E813C"/>
    <w:rsid w:val="0931554B"/>
    <w:rsid w:val="093E26BF"/>
    <w:rsid w:val="09406DC1"/>
    <w:rsid w:val="0940FC6E"/>
    <w:rsid w:val="09444143"/>
    <w:rsid w:val="0945063E"/>
    <w:rsid w:val="09487A95"/>
    <w:rsid w:val="094EDF20"/>
    <w:rsid w:val="0953AA8D"/>
    <w:rsid w:val="0953AE23"/>
    <w:rsid w:val="095446B4"/>
    <w:rsid w:val="09595982"/>
    <w:rsid w:val="0959C6BF"/>
    <w:rsid w:val="095CEEFC"/>
    <w:rsid w:val="095E1A62"/>
    <w:rsid w:val="096800A8"/>
    <w:rsid w:val="0969AE22"/>
    <w:rsid w:val="096B509C"/>
    <w:rsid w:val="096F9708"/>
    <w:rsid w:val="096FE4D5"/>
    <w:rsid w:val="0973CF7C"/>
    <w:rsid w:val="09761215"/>
    <w:rsid w:val="09764535"/>
    <w:rsid w:val="09781A47"/>
    <w:rsid w:val="097910AC"/>
    <w:rsid w:val="0987436D"/>
    <w:rsid w:val="098878F4"/>
    <w:rsid w:val="099018C0"/>
    <w:rsid w:val="0990B4F1"/>
    <w:rsid w:val="09968A60"/>
    <w:rsid w:val="0998ADA2"/>
    <w:rsid w:val="099BA876"/>
    <w:rsid w:val="099BEE56"/>
    <w:rsid w:val="099D93AF"/>
    <w:rsid w:val="099F2634"/>
    <w:rsid w:val="09A02A53"/>
    <w:rsid w:val="09A7C3FD"/>
    <w:rsid w:val="09B423CE"/>
    <w:rsid w:val="09B7FC94"/>
    <w:rsid w:val="09C0DD67"/>
    <w:rsid w:val="09CB3F8D"/>
    <w:rsid w:val="09D1C159"/>
    <w:rsid w:val="09D83A89"/>
    <w:rsid w:val="09E984CC"/>
    <w:rsid w:val="09EA3B6B"/>
    <w:rsid w:val="09F09BA3"/>
    <w:rsid w:val="09F0A664"/>
    <w:rsid w:val="09F2EDCA"/>
    <w:rsid w:val="09FC8D0D"/>
    <w:rsid w:val="09FE06E9"/>
    <w:rsid w:val="09FEB142"/>
    <w:rsid w:val="09FECCCF"/>
    <w:rsid w:val="0A00A093"/>
    <w:rsid w:val="0A086F9C"/>
    <w:rsid w:val="0A106766"/>
    <w:rsid w:val="0A108867"/>
    <w:rsid w:val="0A119A29"/>
    <w:rsid w:val="0A121252"/>
    <w:rsid w:val="0A138179"/>
    <w:rsid w:val="0A14D225"/>
    <w:rsid w:val="0A154ECD"/>
    <w:rsid w:val="0A1CF713"/>
    <w:rsid w:val="0A26EE56"/>
    <w:rsid w:val="0A31E26E"/>
    <w:rsid w:val="0A32EAF8"/>
    <w:rsid w:val="0A3D80CF"/>
    <w:rsid w:val="0A422C70"/>
    <w:rsid w:val="0A43DCF1"/>
    <w:rsid w:val="0A48C661"/>
    <w:rsid w:val="0A48CC79"/>
    <w:rsid w:val="0A4D1B9F"/>
    <w:rsid w:val="0A51B940"/>
    <w:rsid w:val="0A52F860"/>
    <w:rsid w:val="0A58113F"/>
    <w:rsid w:val="0A5C1A0F"/>
    <w:rsid w:val="0A657ACB"/>
    <w:rsid w:val="0A65F3C3"/>
    <w:rsid w:val="0A6C8B90"/>
    <w:rsid w:val="0A79E0A0"/>
    <w:rsid w:val="0A832EE3"/>
    <w:rsid w:val="0A883B34"/>
    <w:rsid w:val="0A8987D5"/>
    <w:rsid w:val="0A8CFC17"/>
    <w:rsid w:val="0A90ABB4"/>
    <w:rsid w:val="0A988E56"/>
    <w:rsid w:val="0AA9B42E"/>
    <w:rsid w:val="0AAD96F2"/>
    <w:rsid w:val="0AB7FFE9"/>
    <w:rsid w:val="0AB8AF1C"/>
    <w:rsid w:val="0ABA43A8"/>
    <w:rsid w:val="0AC3FF83"/>
    <w:rsid w:val="0ACF4BA3"/>
    <w:rsid w:val="0AD17447"/>
    <w:rsid w:val="0AD84A3F"/>
    <w:rsid w:val="0ADB9741"/>
    <w:rsid w:val="0ADD3D3E"/>
    <w:rsid w:val="0ADEB6F5"/>
    <w:rsid w:val="0AEDF859"/>
    <w:rsid w:val="0B04100D"/>
    <w:rsid w:val="0B186A0B"/>
    <w:rsid w:val="0B18742E"/>
    <w:rsid w:val="0B1998CF"/>
    <w:rsid w:val="0B1C0AFC"/>
    <w:rsid w:val="0B2E76E0"/>
    <w:rsid w:val="0B32FC6F"/>
    <w:rsid w:val="0B330598"/>
    <w:rsid w:val="0B408B8E"/>
    <w:rsid w:val="0B43D47C"/>
    <w:rsid w:val="0B45DB4C"/>
    <w:rsid w:val="0B4B3751"/>
    <w:rsid w:val="0B4D789C"/>
    <w:rsid w:val="0B54406C"/>
    <w:rsid w:val="0B5457EC"/>
    <w:rsid w:val="0B5C3F89"/>
    <w:rsid w:val="0B5E4A8B"/>
    <w:rsid w:val="0B61A78D"/>
    <w:rsid w:val="0B6ADFCA"/>
    <w:rsid w:val="0B6F3E64"/>
    <w:rsid w:val="0B76E5EA"/>
    <w:rsid w:val="0B7A619C"/>
    <w:rsid w:val="0B7D8035"/>
    <w:rsid w:val="0B7D857E"/>
    <w:rsid w:val="0B86ACBA"/>
    <w:rsid w:val="0B8F0E4F"/>
    <w:rsid w:val="0B922B94"/>
    <w:rsid w:val="0B943715"/>
    <w:rsid w:val="0B9CB323"/>
    <w:rsid w:val="0BA07BC5"/>
    <w:rsid w:val="0BA1B800"/>
    <w:rsid w:val="0BA1C08C"/>
    <w:rsid w:val="0BA964B4"/>
    <w:rsid w:val="0BACF12F"/>
    <w:rsid w:val="0BAF1C4A"/>
    <w:rsid w:val="0BB6F438"/>
    <w:rsid w:val="0BB72535"/>
    <w:rsid w:val="0BB73C30"/>
    <w:rsid w:val="0BB84B4C"/>
    <w:rsid w:val="0BB8E5A4"/>
    <w:rsid w:val="0BBE8EEB"/>
    <w:rsid w:val="0BBFBBDF"/>
    <w:rsid w:val="0BC10EC0"/>
    <w:rsid w:val="0BCA6434"/>
    <w:rsid w:val="0BD30743"/>
    <w:rsid w:val="0BD4A771"/>
    <w:rsid w:val="0BDDC4D7"/>
    <w:rsid w:val="0BDEBAB7"/>
    <w:rsid w:val="0BE6DF65"/>
    <w:rsid w:val="0BE94B5B"/>
    <w:rsid w:val="0BF71AB4"/>
    <w:rsid w:val="0BF76527"/>
    <w:rsid w:val="0BFE069F"/>
    <w:rsid w:val="0C043E9C"/>
    <w:rsid w:val="0C05AE8D"/>
    <w:rsid w:val="0C094C95"/>
    <w:rsid w:val="0C0A184C"/>
    <w:rsid w:val="0C0AA6EC"/>
    <w:rsid w:val="0C0D819D"/>
    <w:rsid w:val="0C11B6A2"/>
    <w:rsid w:val="0C1A2477"/>
    <w:rsid w:val="0C2051C6"/>
    <w:rsid w:val="0C25C818"/>
    <w:rsid w:val="0C2EDE1B"/>
    <w:rsid w:val="0C31D11D"/>
    <w:rsid w:val="0C31F9BB"/>
    <w:rsid w:val="0C34479C"/>
    <w:rsid w:val="0C3A4160"/>
    <w:rsid w:val="0C3DB2C7"/>
    <w:rsid w:val="0C41E500"/>
    <w:rsid w:val="0C427C0B"/>
    <w:rsid w:val="0C4415F6"/>
    <w:rsid w:val="0C4F460A"/>
    <w:rsid w:val="0C5688D3"/>
    <w:rsid w:val="0C572E50"/>
    <w:rsid w:val="0C5ED025"/>
    <w:rsid w:val="0C6338F0"/>
    <w:rsid w:val="0C685E31"/>
    <w:rsid w:val="0C754FA5"/>
    <w:rsid w:val="0C7A45A5"/>
    <w:rsid w:val="0C7AB809"/>
    <w:rsid w:val="0C7C0D1F"/>
    <w:rsid w:val="0C880DD9"/>
    <w:rsid w:val="0C88F55B"/>
    <w:rsid w:val="0C8CBDA7"/>
    <w:rsid w:val="0C93222F"/>
    <w:rsid w:val="0C97FCF4"/>
    <w:rsid w:val="0C9C6CEF"/>
    <w:rsid w:val="0CA63890"/>
    <w:rsid w:val="0CA8419E"/>
    <w:rsid w:val="0CA922F3"/>
    <w:rsid w:val="0CB0E088"/>
    <w:rsid w:val="0CB94C6D"/>
    <w:rsid w:val="0CBAD172"/>
    <w:rsid w:val="0CBF14B8"/>
    <w:rsid w:val="0CBF8B94"/>
    <w:rsid w:val="0CC1ED08"/>
    <w:rsid w:val="0CC2C55B"/>
    <w:rsid w:val="0CC2DDB9"/>
    <w:rsid w:val="0CC34F7F"/>
    <w:rsid w:val="0CC409FD"/>
    <w:rsid w:val="0CD0176F"/>
    <w:rsid w:val="0CD17906"/>
    <w:rsid w:val="0CD8F11E"/>
    <w:rsid w:val="0CDDF5CA"/>
    <w:rsid w:val="0CE6D539"/>
    <w:rsid w:val="0CEC8D57"/>
    <w:rsid w:val="0CF014C2"/>
    <w:rsid w:val="0CFDB07D"/>
    <w:rsid w:val="0CFFD740"/>
    <w:rsid w:val="0D0626DD"/>
    <w:rsid w:val="0D0AD706"/>
    <w:rsid w:val="0D0E46ED"/>
    <w:rsid w:val="0D1415D4"/>
    <w:rsid w:val="0D1C6C8E"/>
    <w:rsid w:val="0D28A29D"/>
    <w:rsid w:val="0D2B99FB"/>
    <w:rsid w:val="0D2BDB48"/>
    <w:rsid w:val="0D2C870E"/>
    <w:rsid w:val="0D2D9398"/>
    <w:rsid w:val="0D3C906B"/>
    <w:rsid w:val="0D546F78"/>
    <w:rsid w:val="0D637988"/>
    <w:rsid w:val="0D63EEBF"/>
    <w:rsid w:val="0D6DE9AA"/>
    <w:rsid w:val="0D77D416"/>
    <w:rsid w:val="0D781159"/>
    <w:rsid w:val="0D7D7619"/>
    <w:rsid w:val="0D7E46EB"/>
    <w:rsid w:val="0D879EFB"/>
    <w:rsid w:val="0D8DD515"/>
    <w:rsid w:val="0D8FD49B"/>
    <w:rsid w:val="0D9198B4"/>
    <w:rsid w:val="0D925001"/>
    <w:rsid w:val="0D96CAE5"/>
    <w:rsid w:val="0D9AA65C"/>
    <w:rsid w:val="0D9F528E"/>
    <w:rsid w:val="0DA5CF79"/>
    <w:rsid w:val="0DA6E8DC"/>
    <w:rsid w:val="0DA8BD40"/>
    <w:rsid w:val="0DAD4BD8"/>
    <w:rsid w:val="0DAEBDC9"/>
    <w:rsid w:val="0DB1A78B"/>
    <w:rsid w:val="0DB512A1"/>
    <w:rsid w:val="0DC1212E"/>
    <w:rsid w:val="0DC8D101"/>
    <w:rsid w:val="0DCF6E07"/>
    <w:rsid w:val="0DDC1E99"/>
    <w:rsid w:val="0DE45DB3"/>
    <w:rsid w:val="0DE9F79E"/>
    <w:rsid w:val="0DF0955F"/>
    <w:rsid w:val="0DF2DDEC"/>
    <w:rsid w:val="0DF68EBF"/>
    <w:rsid w:val="0DF8F2FA"/>
    <w:rsid w:val="0DF91917"/>
    <w:rsid w:val="0DFF695D"/>
    <w:rsid w:val="0DFFFA9B"/>
    <w:rsid w:val="0E0315D9"/>
    <w:rsid w:val="0E047239"/>
    <w:rsid w:val="0E1D367A"/>
    <w:rsid w:val="0E22FF0C"/>
    <w:rsid w:val="0E236CF0"/>
    <w:rsid w:val="0E2397BC"/>
    <w:rsid w:val="0E248FC7"/>
    <w:rsid w:val="0E2814B1"/>
    <w:rsid w:val="0E2A9056"/>
    <w:rsid w:val="0E30BC86"/>
    <w:rsid w:val="0E3422F2"/>
    <w:rsid w:val="0E3849CD"/>
    <w:rsid w:val="0E42F262"/>
    <w:rsid w:val="0E435D6B"/>
    <w:rsid w:val="0E49B9FF"/>
    <w:rsid w:val="0E4FC5F6"/>
    <w:rsid w:val="0E54589E"/>
    <w:rsid w:val="0E563296"/>
    <w:rsid w:val="0E567B61"/>
    <w:rsid w:val="0E5B100D"/>
    <w:rsid w:val="0E69365A"/>
    <w:rsid w:val="0E6D7C9C"/>
    <w:rsid w:val="0E766E91"/>
    <w:rsid w:val="0E7CDB30"/>
    <w:rsid w:val="0E8FF9EE"/>
    <w:rsid w:val="0E958D85"/>
    <w:rsid w:val="0E9EECB0"/>
    <w:rsid w:val="0EA011AB"/>
    <w:rsid w:val="0EAC7D4D"/>
    <w:rsid w:val="0EB1D817"/>
    <w:rsid w:val="0EB2AE09"/>
    <w:rsid w:val="0EB44844"/>
    <w:rsid w:val="0EBEF143"/>
    <w:rsid w:val="0EC06CA7"/>
    <w:rsid w:val="0EC699E0"/>
    <w:rsid w:val="0ED31CD5"/>
    <w:rsid w:val="0EDA9E30"/>
    <w:rsid w:val="0EDF0964"/>
    <w:rsid w:val="0EE2C257"/>
    <w:rsid w:val="0EE4C1F7"/>
    <w:rsid w:val="0EE78E08"/>
    <w:rsid w:val="0EE8F28F"/>
    <w:rsid w:val="0EECAC86"/>
    <w:rsid w:val="0EF25D3E"/>
    <w:rsid w:val="0EF50B72"/>
    <w:rsid w:val="0EFB8C88"/>
    <w:rsid w:val="0F00EB17"/>
    <w:rsid w:val="0F02B951"/>
    <w:rsid w:val="0F09D4A9"/>
    <w:rsid w:val="0F0E9AE3"/>
    <w:rsid w:val="0F12E31D"/>
    <w:rsid w:val="0F16F175"/>
    <w:rsid w:val="0F1B36B2"/>
    <w:rsid w:val="0F1C50E1"/>
    <w:rsid w:val="0F2A43A5"/>
    <w:rsid w:val="0F2A4FD2"/>
    <w:rsid w:val="0F300BBA"/>
    <w:rsid w:val="0F31EEB5"/>
    <w:rsid w:val="0F35E848"/>
    <w:rsid w:val="0F38D11C"/>
    <w:rsid w:val="0F3E1314"/>
    <w:rsid w:val="0F41F636"/>
    <w:rsid w:val="0F4AB9D8"/>
    <w:rsid w:val="0F557B76"/>
    <w:rsid w:val="0F55F3D6"/>
    <w:rsid w:val="0F596873"/>
    <w:rsid w:val="0F5A4F72"/>
    <w:rsid w:val="0F6423F6"/>
    <w:rsid w:val="0F655507"/>
    <w:rsid w:val="0F6D1CF3"/>
    <w:rsid w:val="0F7188FA"/>
    <w:rsid w:val="0F733CE7"/>
    <w:rsid w:val="0F7D38C7"/>
    <w:rsid w:val="0F806088"/>
    <w:rsid w:val="0F8579F8"/>
    <w:rsid w:val="0F8A94B1"/>
    <w:rsid w:val="0F921337"/>
    <w:rsid w:val="0F922D53"/>
    <w:rsid w:val="0F97E383"/>
    <w:rsid w:val="0F9B6FA2"/>
    <w:rsid w:val="0F9B78F5"/>
    <w:rsid w:val="0F9BB270"/>
    <w:rsid w:val="0F9BFE30"/>
    <w:rsid w:val="0F9D662E"/>
    <w:rsid w:val="0FA90682"/>
    <w:rsid w:val="0FACC7FD"/>
    <w:rsid w:val="0FC7E2A8"/>
    <w:rsid w:val="0FC821FB"/>
    <w:rsid w:val="0FC84912"/>
    <w:rsid w:val="0FC8716F"/>
    <w:rsid w:val="0FD49A1A"/>
    <w:rsid w:val="0FDADA4F"/>
    <w:rsid w:val="0FDDA17A"/>
    <w:rsid w:val="0FE0E67F"/>
    <w:rsid w:val="0FF14B62"/>
    <w:rsid w:val="0FF165CA"/>
    <w:rsid w:val="0FFBE570"/>
    <w:rsid w:val="0FFE006E"/>
    <w:rsid w:val="0FFE4AD6"/>
    <w:rsid w:val="0FFEB8E3"/>
    <w:rsid w:val="10048C8F"/>
    <w:rsid w:val="10063263"/>
    <w:rsid w:val="1019D148"/>
    <w:rsid w:val="101C5E7B"/>
    <w:rsid w:val="101CB7C4"/>
    <w:rsid w:val="101D9B9A"/>
    <w:rsid w:val="1025601C"/>
    <w:rsid w:val="1029784B"/>
    <w:rsid w:val="102E7250"/>
    <w:rsid w:val="1030376B"/>
    <w:rsid w:val="103108F6"/>
    <w:rsid w:val="10330F93"/>
    <w:rsid w:val="1035D246"/>
    <w:rsid w:val="10371C6D"/>
    <w:rsid w:val="103BEF4A"/>
    <w:rsid w:val="103DB3DE"/>
    <w:rsid w:val="1041AFC9"/>
    <w:rsid w:val="10425F2D"/>
    <w:rsid w:val="1044516B"/>
    <w:rsid w:val="104ABEA5"/>
    <w:rsid w:val="104F69BD"/>
    <w:rsid w:val="1054164F"/>
    <w:rsid w:val="105458F5"/>
    <w:rsid w:val="1059C9F1"/>
    <w:rsid w:val="1059ED5E"/>
    <w:rsid w:val="10622395"/>
    <w:rsid w:val="10630CE9"/>
    <w:rsid w:val="1067D430"/>
    <w:rsid w:val="106E9258"/>
    <w:rsid w:val="1070FEF7"/>
    <w:rsid w:val="107469BF"/>
    <w:rsid w:val="107B8E65"/>
    <w:rsid w:val="107C8604"/>
    <w:rsid w:val="107D8938"/>
    <w:rsid w:val="108F8D53"/>
    <w:rsid w:val="10948111"/>
    <w:rsid w:val="1098307D"/>
    <w:rsid w:val="1099F474"/>
    <w:rsid w:val="10A5967A"/>
    <w:rsid w:val="10A64230"/>
    <w:rsid w:val="10A89F76"/>
    <w:rsid w:val="10AAF778"/>
    <w:rsid w:val="10AB91D3"/>
    <w:rsid w:val="10ABA07C"/>
    <w:rsid w:val="10AEA15A"/>
    <w:rsid w:val="10B97746"/>
    <w:rsid w:val="10BE630E"/>
    <w:rsid w:val="10BE7147"/>
    <w:rsid w:val="10BFABD8"/>
    <w:rsid w:val="10C30CCF"/>
    <w:rsid w:val="10C53399"/>
    <w:rsid w:val="10C5BA4D"/>
    <w:rsid w:val="10CC97FF"/>
    <w:rsid w:val="10DE926C"/>
    <w:rsid w:val="10E620D3"/>
    <w:rsid w:val="10E84A68"/>
    <w:rsid w:val="10EB43F0"/>
    <w:rsid w:val="10F2315B"/>
    <w:rsid w:val="10F24CE7"/>
    <w:rsid w:val="10F4AC6F"/>
    <w:rsid w:val="10F5D8FE"/>
    <w:rsid w:val="10FC27FC"/>
    <w:rsid w:val="10FE394B"/>
    <w:rsid w:val="10FE93EC"/>
    <w:rsid w:val="1102E6E3"/>
    <w:rsid w:val="1102E797"/>
    <w:rsid w:val="11052737"/>
    <w:rsid w:val="1113ACAA"/>
    <w:rsid w:val="111F4B0E"/>
    <w:rsid w:val="1124161E"/>
    <w:rsid w:val="1127D0AA"/>
    <w:rsid w:val="112F4740"/>
    <w:rsid w:val="1131A5AC"/>
    <w:rsid w:val="113351BE"/>
    <w:rsid w:val="113AD5F9"/>
    <w:rsid w:val="113B9DBA"/>
    <w:rsid w:val="113EB8E3"/>
    <w:rsid w:val="114063A8"/>
    <w:rsid w:val="114C6182"/>
    <w:rsid w:val="11523D8B"/>
    <w:rsid w:val="1157F6A9"/>
    <w:rsid w:val="115936F5"/>
    <w:rsid w:val="115EE2A7"/>
    <w:rsid w:val="1165BCAD"/>
    <w:rsid w:val="1166B4C7"/>
    <w:rsid w:val="1167FD48"/>
    <w:rsid w:val="1171EFB3"/>
    <w:rsid w:val="1175EE46"/>
    <w:rsid w:val="1179652F"/>
    <w:rsid w:val="117D39B5"/>
    <w:rsid w:val="117E2AD5"/>
    <w:rsid w:val="118446CD"/>
    <w:rsid w:val="1186BE22"/>
    <w:rsid w:val="1187691E"/>
    <w:rsid w:val="1188C9AF"/>
    <w:rsid w:val="118B4A09"/>
    <w:rsid w:val="118BA2BA"/>
    <w:rsid w:val="118EA773"/>
    <w:rsid w:val="11907E9B"/>
    <w:rsid w:val="11999CEF"/>
    <w:rsid w:val="11A16A00"/>
    <w:rsid w:val="11A1E6E7"/>
    <w:rsid w:val="11AEB376"/>
    <w:rsid w:val="11AF9395"/>
    <w:rsid w:val="11B31671"/>
    <w:rsid w:val="11B4CA7E"/>
    <w:rsid w:val="11BB269B"/>
    <w:rsid w:val="11BDC483"/>
    <w:rsid w:val="11CB2993"/>
    <w:rsid w:val="11D2C892"/>
    <w:rsid w:val="11D4632F"/>
    <w:rsid w:val="11DE4780"/>
    <w:rsid w:val="11ED1AB8"/>
    <w:rsid w:val="11F2D150"/>
    <w:rsid w:val="11F876DB"/>
    <w:rsid w:val="11F93140"/>
    <w:rsid w:val="11FE0BD5"/>
    <w:rsid w:val="11FF672E"/>
    <w:rsid w:val="1208E9F2"/>
    <w:rsid w:val="120A2B0F"/>
    <w:rsid w:val="120A80F3"/>
    <w:rsid w:val="120BBCD3"/>
    <w:rsid w:val="120D16C6"/>
    <w:rsid w:val="1212F64E"/>
    <w:rsid w:val="12157277"/>
    <w:rsid w:val="12190003"/>
    <w:rsid w:val="121CCA20"/>
    <w:rsid w:val="121E6588"/>
    <w:rsid w:val="121E72CF"/>
    <w:rsid w:val="121F0731"/>
    <w:rsid w:val="1233EB67"/>
    <w:rsid w:val="12394334"/>
    <w:rsid w:val="123A4110"/>
    <w:rsid w:val="123DB94D"/>
    <w:rsid w:val="123FE7B9"/>
    <w:rsid w:val="12444ECF"/>
    <w:rsid w:val="124E755C"/>
    <w:rsid w:val="12511023"/>
    <w:rsid w:val="12579907"/>
    <w:rsid w:val="125AEF84"/>
    <w:rsid w:val="125F2630"/>
    <w:rsid w:val="126A88C9"/>
    <w:rsid w:val="126BAF3A"/>
    <w:rsid w:val="1279EEA4"/>
    <w:rsid w:val="127DC6B3"/>
    <w:rsid w:val="127FBA1D"/>
    <w:rsid w:val="128F90D1"/>
    <w:rsid w:val="12936E34"/>
    <w:rsid w:val="129CA1D0"/>
    <w:rsid w:val="12AA72D4"/>
    <w:rsid w:val="12ADA3E2"/>
    <w:rsid w:val="12B9846A"/>
    <w:rsid w:val="12BA0CBE"/>
    <w:rsid w:val="12BE9FD9"/>
    <w:rsid w:val="12BEDE5D"/>
    <w:rsid w:val="12C606CF"/>
    <w:rsid w:val="12C647C8"/>
    <w:rsid w:val="12C8577D"/>
    <w:rsid w:val="12D12F71"/>
    <w:rsid w:val="12D1F168"/>
    <w:rsid w:val="12D2D390"/>
    <w:rsid w:val="12D36127"/>
    <w:rsid w:val="12D4A5E0"/>
    <w:rsid w:val="12DACB12"/>
    <w:rsid w:val="12DB9777"/>
    <w:rsid w:val="12E04967"/>
    <w:rsid w:val="12E16633"/>
    <w:rsid w:val="12EB325E"/>
    <w:rsid w:val="12F2ACED"/>
    <w:rsid w:val="12F43028"/>
    <w:rsid w:val="12F4994F"/>
    <w:rsid w:val="12F5A257"/>
    <w:rsid w:val="1303792E"/>
    <w:rsid w:val="13041345"/>
    <w:rsid w:val="13074E71"/>
    <w:rsid w:val="130A37AC"/>
    <w:rsid w:val="1318D7A7"/>
    <w:rsid w:val="131D83ED"/>
    <w:rsid w:val="132B14C5"/>
    <w:rsid w:val="1332577D"/>
    <w:rsid w:val="1332CC28"/>
    <w:rsid w:val="13332B82"/>
    <w:rsid w:val="133536AB"/>
    <w:rsid w:val="13398ECD"/>
    <w:rsid w:val="133A9FE8"/>
    <w:rsid w:val="133D58B3"/>
    <w:rsid w:val="133E17C6"/>
    <w:rsid w:val="1341B59A"/>
    <w:rsid w:val="1343BFB1"/>
    <w:rsid w:val="13454862"/>
    <w:rsid w:val="134B51F5"/>
    <w:rsid w:val="134CBB8A"/>
    <w:rsid w:val="13537D9A"/>
    <w:rsid w:val="135BB632"/>
    <w:rsid w:val="1360B440"/>
    <w:rsid w:val="1364C6AD"/>
    <w:rsid w:val="13665B0B"/>
    <w:rsid w:val="1369A91D"/>
    <w:rsid w:val="136DFD67"/>
    <w:rsid w:val="137DC3F1"/>
    <w:rsid w:val="137E4AE1"/>
    <w:rsid w:val="13813444"/>
    <w:rsid w:val="1381C788"/>
    <w:rsid w:val="1386BF9C"/>
    <w:rsid w:val="13887C4B"/>
    <w:rsid w:val="1390BDE1"/>
    <w:rsid w:val="1392379D"/>
    <w:rsid w:val="1394F4BC"/>
    <w:rsid w:val="139AABAC"/>
    <w:rsid w:val="139DF0DB"/>
    <w:rsid w:val="13A5276F"/>
    <w:rsid w:val="13A5FD35"/>
    <w:rsid w:val="13A68D74"/>
    <w:rsid w:val="13A9F4E6"/>
    <w:rsid w:val="13AB7D20"/>
    <w:rsid w:val="13AF6D60"/>
    <w:rsid w:val="13BBC084"/>
    <w:rsid w:val="13BC0ACE"/>
    <w:rsid w:val="13C013E4"/>
    <w:rsid w:val="13C12B9E"/>
    <w:rsid w:val="13C2A859"/>
    <w:rsid w:val="13C62FF8"/>
    <w:rsid w:val="13C7D5F2"/>
    <w:rsid w:val="13CAAFF8"/>
    <w:rsid w:val="13CC2BA5"/>
    <w:rsid w:val="13D49948"/>
    <w:rsid w:val="13DC0271"/>
    <w:rsid w:val="13E1B5F4"/>
    <w:rsid w:val="13EAFD0E"/>
    <w:rsid w:val="13FB4D3C"/>
    <w:rsid w:val="1405565F"/>
    <w:rsid w:val="140C3569"/>
    <w:rsid w:val="14127EB6"/>
    <w:rsid w:val="141A03F8"/>
    <w:rsid w:val="141D2FF9"/>
    <w:rsid w:val="14272F08"/>
    <w:rsid w:val="1427C37F"/>
    <w:rsid w:val="142880C1"/>
    <w:rsid w:val="142DA8A4"/>
    <w:rsid w:val="14301FDA"/>
    <w:rsid w:val="1435F76A"/>
    <w:rsid w:val="143ADEBE"/>
    <w:rsid w:val="144041BC"/>
    <w:rsid w:val="14476A91"/>
    <w:rsid w:val="144EF895"/>
    <w:rsid w:val="1452962C"/>
    <w:rsid w:val="1455F649"/>
    <w:rsid w:val="14573396"/>
    <w:rsid w:val="146633FA"/>
    <w:rsid w:val="14696F1C"/>
    <w:rsid w:val="147220FF"/>
    <w:rsid w:val="147E766B"/>
    <w:rsid w:val="1482EA41"/>
    <w:rsid w:val="14879E3A"/>
    <w:rsid w:val="148A6825"/>
    <w:rsid w:val="149151DC"/>
    <w:rsid w:val="1499BA27"/>
    <w:rsid w:val="14A54587"/>
    <w:rsid w:val="14A5B428"/>
    <w:rsid w:val="14A7FA37"/>
    <w:rsid w:val="14A8E593"/>
    <w:rsid w:val="14AA3E0F"/>
    <w:rsid w:val="14AA4945"/>
    <w:rsid w:val="14AB8659"/>
    <w:rsid w:val="14B4D5A2"/>
    <w:rsid w:val="14B636C7"/>
    <w:rsid w:val="14C06172"/>
    <w:rsid w:val="14C2AFC0"/>
    <w:rsid w:val="14CBD3FA"/>
    <w:rsid w:val="14CDF741"/>
    <w:rsid w:val="14D576F0"/>
    <w:rsid w:val="14E2D361"/>
    <w:rsid w:val="14E98A44"/>
    <w:rsid w:val="14ED63C3"/>
    <w:rsid w:val="14F7E296"/>
    <w:rsid w:val="14F84597"/>
    <w:rsid w:val="14FE6606"/>
    <w:rsid w:val="14FEC80D"/>
    <w:rsid w:val="15149CC2"/>
    <w:rsid w:val="151E42CB"/>
    <w:rsid w:val="151E62EB"/>
    <w:rsid w:val="15204CA0"/>
    <w:rsid w:val="15212A92"/>
    <w:rsid w:val="1522CB80"/>
    <w:rsid w:val="15230496"/>
    <w:rsid w:val="1525FD1A"/>
    <w:rsid w:val="15260013"/>
    <w:rsid w:val="15276445"/>
    <w:rsid w:val="152B8A32"/>
    <w:rsid w:val="152D33F7"/>
    <w:rsid w:val="153350D2"/>
    <w:rsid w:val="153516A2"/>
    <w:rsid w:val="153C0831"/>
    <w:rsid w:val="153D798F"/>
    <w:rsid w:val="15403AA2"/>
    <w:rsid w:val="15410585"/>
    <w:rsid w:val="154695D9"/>
    <w:rsid w:val="154DFFA7"/>
    <w:rsid w:val="154EB5A7"/>
    <w:rsid w:val="15563FA1"/>
    <w:rsid w:val="15582CA9"/>
    <w:rsid w:val="155E080D"/>
    <w:rsid w:val="1560A95F"/>
    <w:rsid w:val="156BB0BB"/>
    <w:rsid w:val="156EA788"/>
    <w:rsid w:val="1575AC1E"/>
    <w:rsid w:val="157A4BF2"/>
    <w:rsid w:val="157AA8EB"/>
    <w:rsid w:val="157CCE1A"/>
    <w:rsid w:val="158C21EF"/>
    <w:rsid w:val="1595F459"/>
    <w:rsid w:val="15967762"/>
    <w:rsid w:val="159709E4"/>
    <w:rsid w:val="15985FBA"/>
    <w:rsid w:val="15990B04"/>
    <w:rsid w:val="15994AC8"/>
    <w:rsid w:val="159DC925"/>
    <w:rsid w:val="15A8D509"/>
    <w:rsid w:val="15AC90BA"/>
    <w:rsid w:val="15AD5B1C"/>
    <w:rsid w:val="15B0C2A7"/>
    <w:rsid w:val="15B1B921"/>
    <w:rsid w:val="15B4C20E"/>
    <w:rsid w:val="15BBEE50"/>
    <w:rsid w:val="15D1CC22"/>
    <w:rsid w:val="15D398D3"/>
    <w:rsid w:val="15DBEFCA"/>
    <w:rsid w:val="15E417FF"/>
    <w:rsid w:val="15E599F0"/>
    <w:rsid w:val="15E698D6"/>
    <w:rsid w:val="15E8BB45"/>
    <w:rsid w:val="15EF2024"/>
    <w:rsid w:val="15F3CCD9"/>
    <w:rsid w:val="15F5C709"/>
    <w:rsid w:val="15F5F004"/>
    <w:rsid w:val="16001D8A"/>
    <w:rsid w:val="160485D3"/>
    <w:rsid w:val="1608730D"/>
    <w:rsid w:val="160A4512"/>
    <w:rsid w:val="160CC423"/>
    <w:rsid w:val="16169734"/>
    <w:rsid w:val="161926C2"/>
    <w:rsid w:val="16226893"/>
    <w:rsid w:val="16280576"/>
    <w:rsid w:val="162DD769"/>
    <w:rsid w:val="16365813"/>
    <w:rsid w:val="163B0EAD"/>
    <w:rsid w:val="164019E6"/>
    <w:rsid w:val="164788EB"/>
    <w:rsid w:val="164BCEE3"/>
    <w:rsid w:val="1651C3AA"/>
    <w:rsid w:val="1656C4E0"/>
    <w:rsid w:val="1656D47D"/>
    <w:rsid w:val="1664F094"/>
    <w:rsid w:val="167D2D8D"/>
    <w:rsid w:val="167FE014"/>
    <w:rsid w:val="1689C9BE"/>
    <w:rsid w:val="168A067D"/>
    <w:rsid w:val="168A88AE"/>
    <w:rsid w:val="168A964E"/>
    <w:rsid w:val="168EC233"/>
    <w:rsid w:val="169D831D"/>
    <w:rsid w:val="16A0BA9D"/>
    <w:rsid w:val="16A9079B"/>
    <w:rsid w:val="16C09A4C"/>
    <w:rsid w:val="16C98918"/>
    <w:rsid w:val="16D3BE54"/>
    <w:rsid w:val="16D7D700"/>
    <w:rsid w:val="16D82BED"/>
    <w:rsid w:val="16DB6944"/>
    <w:rsid w:val="16DD963F"/>
    <w:rsid w:val="16DE68AD"/>
    <w:rsid w:val="16DF0569"/>
    <w:rsid w:val="16ECBA7B"/>
    <w:rsid w:val="16F79A5A"/>
    <w:rsid w:val="16F85E98"/>
    <w:rsid w:val="16FD6881"/>
    <w:rsid w:val="16FFAB35"/>
    <w:rsid w:val="170029D1"/>
    <w:rsid w:val="1701DFB3"/>
    <w:rsid w:val="170668A1"/>
    <w:rsid w:val="170CD15C"/>
    <w:rsid w:val="1712658E"/>
    <w:rsid w:val="1713FEB2"/>
    <w:rsid w:val="171B2842"/>
    <w:rsid w:val="172E8C25"/>
    <w:rsid w:val="172F27CF"/>
    <w:rsid w:val="172FB8E0"/>
    <w:rsid w:val="1732B7D3"/>
    <w:rsid w:val="173760F5"/>
    <w:rsid w:val="174091B7"/>
    <w:rsid w:val="1753E316"/>
    <w:rsid w:val="1761D2F7"/>
    <w:rsid w:val="1763AC80"/>
    <w:rsid w:val="176483A4"/>
    <w:rsid w:val="1764ADF2"/>
    <w:rsid w:val="176A669E"/>
    <w:rsid w:val="176CF87F"/>
    <w:rsid w:val="1773EE02"/>
    <w:rsid w:val="1779A124"/>
    <w:rsid w:val="177A4861"/>
    <w:rsid w:val="177CC62C"/>
    <w:rsid w:val="177E3953"/>
    <w:rsid w:val="17853FA8"/>
    <w:rsid w:val="1787BBC8"/>
    <w:rsid w:val="178B0F27"/>
    <w:rsid w:val="179A89D8"/>
    <w:rsid w:val="179B55D8"/>
    <w:rsid w:val="179BA97B"/>
    <w:rsid w:val="17A2248A"/>
    <w:rsid w:val="17A7E6A6"/>
    <w:rsid w:val="17B0871E"/>
    <w:rsid w:val="17B2DF76"/>
    <w:rsid w:val="17B47A0D"/>
    <w:rsid w:val="17B5D49E"/>
    <w:rsid w:val="17B5F429"/>
    <w:rsid w:val="17B66465"/>
    <w:rsid w:val="17B81F9B"/>
    <w:rsid w:val="17B9D534"/>
    <w:rsid w:val="17BB3ED3"/>
    <w:rsid w:val="17BCC31F"/>
    <w:rsid w:val="17BE50DA"/>
    <w:rsid w:val="17CE3B08"/>
    <w:rsid w:val="17DF8673"/>
    <w:rsid w:val="17E346CE"/>
    <w:rsid w:val="17E5045C"/>
    <w:rsid w:val="17EAA883"/>
    <w:rsid w:val="17F3F70F"/>
    <w:rsid w:val="17F4925F"/>
    <w:rsid w:val="17F4AE2F"/>
    <w:rsid w:val="17F70ED2"/>
    <w:rsid w:val="17FD9A62"/>
    <w:rsid w:val="18022920"/>
    <w:rsid w:val="180596C2"/>
    <w:rsid w:val="180C5CFE"/>
    <w:rsid w:val="180D0C6E"/>
    <w:rsid w:val="18122A04"/>
    <w:rsid w:val="181DA046"/>
    <w:rsid w:val="18244217"/>
    <w:rsid w:val="182D1B34"/>
    <w:rsid w:val="182D68A4"/>
    <w:rsid w:val="183063CB"/>
    <w:rsid w:val="1832E57C"/>
    <w:rsid w:val="1838DD8E"/>
    <w:rsid w:val="183B6916"/>
    <w:rsid w:val="1840F78D"/>
    <w:rsid w:val="184266E7"/>
    <w:rsid w:val="1842FE26"/>
    <w:rsid w:val="1845B3C1"/>
    <w:rsid w:val="1848F97D"/>
    <w:rsid w:val="1850B00F"/>
    <w:rsid w:val="186B796B"/>
    <w:rsid w:val="186B7F10"/>
    <w:rsid w:val="186CED0D"/>
    <w:rsid w:val="186EEB74"/>
    <w:rsid w:val="18710789"/>
    <w:rsid w:val="187A24E3"/>
    <w:rsid w:val="187AF3AC"/>
    <w:rsid w:val="187C5015"/>
    <w:rsid w:val="187F4880"/>
    <w:rsid w:val="188301BC"/>
    <w:rsid w:val="1887C2A9"/>
    <w:rsid w:val="188E8D6B"/>
    <w:rsid w:val="18918BF0"/>
    <w:rsid w:val="18936F18"/>
    <w:rsid w:val="18969B1B"/>
    <w:rsid w:val="189FBA73"/>
    <w:rsid w:val="189FF1B3"/>
    <w:rsid w:val="189FFD27"/>
    <w:rsid w:val="18A3F998"/>
    <w:rsid w:val="18A5DAD2"/>
    <w:rsid w:val="18A74242"/>
    <w:rsid w:val="18A97D83"/>
    <w:rsid w:val="18AA9BA8"/>
    <w:rsid w:val="18B01B21"/>
    <w:rsid w:val="18B176DA"/>
    <w:rsid w:val="18B1CCB3"/>
    <w:rsid w:val="18C185B8"/>
    <w:rsid w:val="18C404C2"/>
    <w:rsid w:val="18C659CC"/>
    <w:rsid w:val="18C75B8C"/>
    <w:rsid w:val="18C80031"/>
    <w:rsid w:val="18C90446"/>
    <w:rsid w:val="18C9321C"/>
    <w:rsid w:val="18D299B9"/>
    <w:rsid w:val="18DAC900"/>
    <w:rsid w:val="18E16578"/>
    <w:rsid w:val="18E1C84C"/>
    <w:rsid w:val="18E25A70"/>
    <w:rsid w:val="18EBB635"/>
    <w:rsid w:val="18EC9BE2"/>
    <w:rsid w:val="18F3829A"/>
    <w:rsid w:val="18F679FC"/>
    <w:rsid w:val="18FB0F32"/>
    <w:rsid w:val="18FD53C7"/>
    <w:rsid w:val="18FE58A1"/>
    <w:rsid w:val="190374B0"/>
    <w:rsid w:val="190FD3C7"/>
    <w:rsid w:val="191293C5"/>
    <w:rsid w:val="19137D52"/>
    <w:rsid w:val="1919B0FF"/>
    <w:rsid w:val="191A5135"/>
    <w:rsid w:val="19247B3B"/>
    <w:rsid w:val="192B2D45"/>
    <w:rsid w:val="192D798D"/>
    <w:rsid w:val="192ED22C"/>
    <w:rsid w:val="1935F065"/>
    <w:rsid w:val="1938B076"/>
    <w:rsid w:val="1939679E"/>
    <w:rsid w:val="1942F942"/>
    <w:rsid w:val="1944D81C"/>
    <w:rsid w:val="19472659"/>
    <w:rsid w:val="1949FF43"/>
    <w:rsid w:val="19507206"/>
    <w:rsid w:val="19535600"/>
    <w:rsid w:val="195611DB"/>
    <w:rsid w:val="195BBA5C"/>
    <w:rsid w:val="195BF57E"/>
    <w:rsid w:val="195D21DF"/>
    <w:rsid w:val="1969C567"/>
    <w:rsid w:val="196A4937"/>
    <w:rsid w:val="196B4030"/>
    <w:rsid w:val="19726CBF"/>
    <w:rsid w:val="19761CCB"/>
    <w:rsid w:val="1978409D"/>
    <w:rsid w:val="197DAF6A"/>
    <w:rsid w:val="1989FE61"/>
    <w:rsid w:val="198BBB5C"/>
    <w:rsid w:val="198F87DC"/>
    <w:rsid w:val="19927E43"/>
    <w:rsid w:val="199500C7"/>
    <w:rsid w:val="199C020A"/>
    <w:rsid w:val="19A1E8E2"/>
    <w:rsid w:val="19A4A90E"/>
    <w:rsid w:val="19A53412"/>
    <w:rsid w:val="19A85DD5"/>
    <w:rsid w:val="19AC63B8"/>
    <w:rsid w:val="19ADF850"/>
    <w:rsid w:val="19AE1DEE"/>
    <w:rsid w:val="19AEEFB6"/>
    <w:rsid w:val="19B9E73D"/>
    <w:rsid w:val="19BBE2C1"/>
    <w:rsid w:val="19BE3D4C"/>
    <w:rsid w:val="19C2C1D9"/>
    <w:rsid w:val="19C45ECA"/>
    <w:rsid w:val="19C4CED5"/>
    <w:rsid w:val="19C8BDCF"/>
    <w:rsid w:val="19C9380D"/>
    <w:rsid w:val="19CB484B"/>
    <w:rsid w:val="19DDF837"/>
    <w:rsid w:val="19EA343C"/>
    <w:rsid w:val="19EB04C9"/>
    <w:rsid w:val="19EC9E30"/>
    <w:rsid w:val="19F34429"/>
    <w:rsid w:val="19F5FEBB"/>
    <w:rsid w:val="19F68700"/>
    <w:rsid w:val="19FA30D9"/>
    <w:rsid w:val="19FC04DB"/>
    <w:rsid w:val="1A00C8A4"/>
    <w:rsid w:val="1A055381"/>
    <w:rsid w:val="1A0A430E"/>
    <w:rsid w:val="1A0A827E"/>
    <w:rsid w:val="1A0CA20C"/>
    <w:rsid w:val="1A106366"/>
    <w:rsid w:val="1A12D0A2"/>
    <w:rsid w:val="1A173161"/>
    <w:rsid w:val="1A19D374"/>
    <w:rsid w:val="1A1E52B8"/>
    <w:rsid w:val="1A2285B8"/>
    <w:rsid w:val="1A26DBA7"/>
    <w:rsid w:val="1A306AD1"/>
    <w:rsid w:val="1A39F17D"/>
    <w:rsid w:val="1A3A2930"/>
    <w:rsid w:val="1A3C4D93"/>
    <w:rsid w:val="1A5182DD"/>
    <w:rsid w:val="1A543598"/>
    <w:rsid w:val="1A5AFA4A"/>
    <w:rsid w:val="1A5F475B"/>
    <w:rsid w:val="1A634F07"/>
    <w:rsid w:val="1A65ABE8"/>
    <w:rsid w:val="1A695BE0"/>
    <w:rsid w:val="1A6B5CA3"/>
    <w:rsid w:val="1A7364FD"/>
    <w:rsid w:val="1A74137E"/>
    <w:rsid w:val="1A745DFE"/>
    <w:rsid w:val="1A7D53B1"/>
    <w:rsid w:val="1A8069F9"/>
    <w:rsid w:val="1A83965C"/>
    <w:rsid w:val="1A88C402"/>
    <w:rsid w:val="1A89FBDA"/>
    <w:rsid w:val="1A8BBBA6"/>
    <w:rsid w:val="1A8BBD5E"/>
    <w:rsid w:val="1A8D5AE7"/>
    <w:rsid w:val="1A8F71C4"/>
    <w:rsid w:val="1A94526D"/>
    <w:rsid w:val="1A96EFFC"/>
    <w:rsid w:val="1AA31A06"/>
    <w:rsid w:val="1AA47A5D"/>
    <w:rsid w:val="1AA5A5F7"/>
    <w:rsid w:val="1AA7D717"/>
    <w:rsid w:val="1AAAF921"/>
    <w:rsid w:val="1AAB72F4"/>
    <w:rsid w:val="1AB37BA4"/>
    <w:rsid w:val="1AB466BD"/>
    <w:rsid w:val="1AB8211B"/>
    <w:rsid w:val="1AB86CEC"/>
    <w:rsid w:val="1AB93E9E"/>
    <w:rsid w:val="1ABBBB58"/>
    <w:rsid w:val="1AC0D288"/>
    <w:rsid w:val="1AC40BBA"/>
    <w:rsid w:val="1AC48940"/>
    <w:rsid w:val="1AC8B330"/>
    <w:rsid w:val="1ACA38D6"/>
    <w:rsid w:val="1ACDF06A"/>
    <w:rsid w:val="1AD01E57"/>
    <w:rsid w:val="1AD0A615"/>
    <w:rsid w:val="1AD0CB31"/>
    <w:rsid w:val="1AD58146"/>
    <w:rsid w:val="1AE63DB8"/>
    <w:rsid w:val="1AE7A9D5"/>
    <w:rsid w:val="1AE8E1D8"/>
    <w:rsid w:val="1AEBF726"/>
    <w:rsid w:val="1AEC2D66"/>
    <w:rsid w:val="1AEF84D8"/>
    <w:rsid w:val="1AF45939"/>
    <w:rsid w:val="1AF4A174"/>
    <w:rsid w:val="1AFC83BA"/>
    <w:rsid w:val="1AFE2DC4"/>
    <w:rsid w:val="1AFE5BBE"/>
    <w:rsid w:val="1B01E48F"/>
    <w:rsid w:val="1B091ED2"/>
    <w:rsid w:val="1B09B667"/>
    <w:rsid w:val="1B0A2EC5"/>
    <w:rsid w:val="1B0C34F2"/>
    <w:rsid w:val="1B12393A"/>
    <w:rsid w:val="1B15E520"/>
    <w:rsid w:val="1B1C39A6"/>
    <w:rsid w:val="1B24E39E"/>
    <w:rsid w:val="1B26186B"/>
    <w:rsid w:val="1B2CD39F"/>
    <w:rsid w:val="1B2CD9FA"/>
    <w:rsid w:val="1B3B0B63"/>
    <w:rsid w:val="1B3D2452"/>
    <w:rsid w:val="1B3E2BE5"/>
    <w:rsid w:val="1B46E215"/>
    <w:rsid w:val="1B5C4339"/>
    <w:rsid w:val="1B69050F"/>
    <w:rsid w:val="1B6D4E98"/>
    <w:rsid w:val="1B700133"/>
    <w:rsid w:val="1B73D80F"/>
    <w:rsid w:val="1B7704EA"/>
    <w:rsid w:val="1B7BE547"/>
    <w:rsid w:val="1B7C5547"/>
    <w:rsid w:val="1B7CE4D6"/>
    <w:rsid w:val="1B7F9AE3"/>
    <w:rsid w:val="1B811820"/>
    <w:rsid w:val="1B8B52EB"/>
    <w:rsid w:val="1B960ABF"/>
    <w:rsid w:val="1B979DD6"/>
    <w:rsid w:val="1B9919A2"/>
    <w:rsid w:val="1B99B987"/>
    <w:rsid w:val="1B9A77A1"/>
    <w:rsid w:val="1B9A9994"/>
    <w:rsid w:val="1B9CEFF1"/>
    <w:rsid w:val="1B9DA83D"/>
    <w:rsid w:val="1BA32483"/>
    <w:rsid w:val="1BA3953F"/>
    <w:rsid w:val="1BA79B81"/>
    <w:rsid w:val="1BAA389E"/>
    <w:rsid w:val="1BAA7963"/>
    <w:rsid w:val="1BAC6E97"/>
    <w:rsid w:val="1BAD999D"/>
    <w:rsid w:val="1BB0D7D8"/>
    <w:rsid w:val="1BB12A51"/>
    <w:rsid w:val="1BC171C8"/>
    <w:rsid w:val="1BC1D485"/>
    <w:rsid w:val="1BC514A4"/>
    <w:rsid w:val="1BC974DF"/>
    <w:rsid w:val="1BD60AD3"/>
    <w:rsid w:val="1BDA1075"/>
    <w:rsid w:val="1BE0CCDB"/>
    <w:rsid w:val="1BE98A02"/>
    <w:rsid w:val="1BEA8CF2"/>
    <w:rsid w:val="1BEB447C"/>
    <w:rsid w:val="1BF1EDFC"/>
    <w:rsid w:val="1BF70615"/>
    <w:rsid w:val="1BFA2564"/>
    <w:rsid w:val="1BFA6123"/>
    <w:rsid w:val="1BFD1FDB"/>
    <w:rsid w:val="1BFD443C"/>
    <w:rsid w:val="1C0604B8"/>
    <w:rsid w:val="1C0AE95B"/>
    <w:rsid w:val="1C128608"/>
    <w:rsid w:val="1C15658F"/>
    <w:rsid w:val="1C189D37"/>
    <w:rsid w:val="1C194FA7"/>
    <w:rsid w:val="1C2185E6"/>
    <w:rsid w:val="1C25498A"/>
    <w:rsid w:val="1C285360"/>
    <w:rsid w:val="1C295D4D"/>
    <w:rsid w:val="1C299940"/>
    <w:rsid w:val="1C2BA073"/>
    <w:rsid w:val="1C2E2939"/>
    <w:rsid w:val="1C30A08E"/>
    <w:rsid w:val="1C34E1BC"/>
    <w:rsid w:val="1C3F3B81"/>
    <w:rsid w:val="1C41887B"/>
    <w:rsid w:val="1C4274F2"/>
    <w:rsid w:val="1C430736"/>
    <w:rsid w:val="1C4494A0"/>
    <w:rsid w:val="1C482A56"/>
    <w:rsid w:val="1C4A4091"/>
    <w:rsid w:val="1C4F07DB"/>
    <w:rsid w:val="1C5CC9CE"/>
    <w:rsid w:val="1C5FDB30"/>
    <w:rsid w:val="1C60036D"/>
    <w:rsid w:val="1C602914"/>
    <w:rsid w:val="1C617B4C"/>
    <w:rsid w:val="1C66B000"/>
    <w:rsid w:val="1C6870A6"/>
    <w:rsid w:val="1C6DE43F"/>
    <w:rsid w:val="1C6E653F"/>
    <w:rsid w:val="1C6E6851"/>
    <w:rsid w:val="1C71F170"/>
    <w:rsid w:val="1C7D29C3"/>
    <w:rsid w:val="1C7DD109"/>
    <w:rsid w:val="1C81C286"/>
    <w:rsid w:val="1C847125"/>
    <w:rsid w:val="1C9C19D2"/>
    <w:rsid w:val="1CB38A0B"/>
    <w:rsid w:val="1CC36C2A"/>
    <w:rsid w:val="1CC7474F"/>
    <w:rsid w:val="1CCBFFF1"/>
    <w:rsid w:val="1CCDCA2B"/>
    <w:rsid w:val="1CCFF90A"/>
    <w:rsid w:val="1CD266F0"/>
    <w:rsid w:val="1CD69D81"/>
    <w:rsid w:val="1CDD46E5"/>
    <w:rsid w:val="1CDEA099"/>
    <w:rsid w:val="1CE4A81D"/>
    <w:rsid w:val="1CE5BC05"/>
    <w:rsid w:val="1CE63262"/>
    <w:rsid w:val="1CE6DD3C"/>
    <w:rsid w:val="1CEA3905"/>
    <w:rsid w:val="1CEDCE3B"/>
    <w:rsid w:val="1CF0C490"/>
    <w:rsid w:val="1CF9A440"/>
    <w:rsid w:val="1D01A2CD"/>
    <w:rsid w:val="1D08F5A6"/>
    <w:rsid w:val="1D0945C6"/>
    <w:rsid w:val="1D108760"/>
    <w:rsid w:val="1D1224A2"/>
    <w:rsid w:val="1D155809"/>
    <w:rsid w:val="1D1A79EE"/>
    <w:rsid w:val="1D2089A0"/>
    <w:rsid w:val="1D258A00"/>
    <w:rsid w:val="1D3388BF"/>
    <w:rsid w:val="1D33CE9F"/>
    <w:rsid w:val="1D39EB68"/>
    <w:rsid w:val="1D3EB999"/>
    <w:rsid w:val="1D467295"/>
    <w:rsid w:val="1D48AD4D"/>
    <w:rsid w:val="1D495BB1"/>
    <w:rsid w:val="1D648C18"/>
    <w:rsid w:val="1D65C7A6"/>
    <w:rsid w:val="1D6F8F2E"/>
    <w:rsid w:val="1D763195"/>
    <w:rsid w:val="1D7711B7"/>
    <w:rsid w:val="1D77B8BD"/>
    <w:rsid w:val="1D7B5934"/>
    <w:rsid w:val="1D80860A"/>
    <w:rsid w:val="1D833BF4"/>
    <w:rsid w:val="1D85DDD9"/>
    <w:rsid w:val="1D887781"/>
    <w:rsid w:val="1D8DE23B"/>
    <w:rsid w:val="1D8EDA7A"/>
    <w:rsid w:val="1D9287E1"/>
    <w:rsid w:val="1D9A1A46"/>
    <w:rsid w:val="1D9B530A"/>
    <w:rsid w:val="1D9D1FE5"/>
    <w:rsid w:val="1DA7B247"/>
    <w:rsid w:val="1DAAFF29"/>
    <w:rsid w:val="1DB13E18"/>
    <w:rsid w:val="1DB2897A"/>
    <w:rsid w:val="1DB4A681"/>
    <w:rsid w:val="1DBA5920"/>
    <w:rsid w:val="1DBDFAB9"/>
    <w:rsid w:val="1DBE758C"/>
    <w:rsid w:val="1DBFE877"/>
    <w:rsid w:val="1DC0FECD"/>
    <w:rsid w:val="1DDDCA4A"/>
    <w:rsid w:val="1DE8A07A"/>
    <w:rsid w:val="1DE8E7DE"/>
    <w:rsid w:val="1DEB86EE"/>
    <w:rsid w:val="1DEDE30A"/>
    <w:rsid w:val="1DF64BC0"/>
    <w:rsid w:val="1DF6ED8E"/>
    <w:rsid w:val="1DF74A04"/>
    <w:rsid w:val="1DF8AE3B"/>
    <w:rsid w:val="1DFE5432"/>
    <w:rsid w:val="1DFF34EF"/>
    <w:rsid w:val="1E01C637"/>
    <w:rsid w:val="1E02F2B9"/>
    <w:rsid w:val="1E046F3E"/>
    <w:rsid w:val="1E0B6431"/>
    <w:rsid w:val="1E0BB3CB"/>
    <w:rsid w:val="1E228CFB"/>
    <w:rsid w:val="1E26B3A5"/>
    <w:rsid w:val="1E30A46F"/>
    <w:rsid w:val="1E344ED8"/>
    <w:rsid w:val="1E3B999F"/>
    <w:rsid w:val="1E3F8F24"/>
    <w:rsid w:val="1E46A462"/>
    <w:rsid w:val="1E4813DF"/>
    <w:rsid w:val="1E50A5B4"/>
    <w:rsid w:val="1E53029F"/>
    <w:rsid w:val="1E5532CE"/>
    <w:rsid w:val="1E587F78"/>
    <w:rsid w:val="1E65EFAE"/>
    <w:rsid w:val="1E692850"/>
    <w:rsid w:val="1E6A9595"/>
    <w:rsid w:val="1E746217"/>
    <w:rsid w:val="1E75D126"/>
    <w:rsid w:val="1E780B3D"/>
    <w:rsid w:val="1E791426"/>
    <w:rsid w:val="1E79A22A"/>
    <w:rsid w:val="1E7CFDF6"/>
    <w:rsid w:val="1E915800"/>
    <w:rsid w:val="1E975D11"/>
    <w:rsid w:val="1E97D692"/>
    <w:rsid w:val="1E98519D"/>
    <w:rsid w:val="1E9A0CE3"/>
    <w:rsid w:val="1E9FBEC3"/>
    <w:rsid w:val="1EA82887"/>
    <w:rsid w:val="1EAF6709"/>
    <w:rsid w:val="1EB08684"/>
    <w:rsid w:val="1EB1382D"/>
    <w:rsid w:val="1EB35D0E"/>
    <w:rsid w:val="1EB58506"/>
    <w:rsid w:val="1EB93EC9"/>
    <w:rsid w:val="1EBD4BFB"/>
    <w:rsid w:val="1EBEBD37"/>
    <w:rsid w:val="1EBF9CEE"/>
    <w:rsid w:val="1EC34061"/>
    <w:rsid w:val="1ED233D4"/>
    <w:rsid w:val="1ED2CF96"/>
    <w:rsid w:val="1EDD6740"/>
    <w:rsid w:val="1EE05E00"/>
    <w:rsid w:val="1EE27183"/>
    <w:rsid w:val="1EE3997A"/>
    <w:rsid w:val="1EE9FED1"/>
    <w:rsid w:val="1EED60A6"/>
    <w:rsid w:val="1EF1569C"/>
    <w:rsid w:val="1EF1DF33"/>
    <w:rsid w:val="1EF5D7BB"/>
    <w:rsid w:val="1EF67510"/>
    <w:rsid w:val="1EF7B86D"/>
    <w:rsid w:val="1EFD2F6B"/>
    <w:rsid w:val="1EFD7D19"/>
    <w:rsid w:val="1F002923"/>
    <w:rsid w:val="1F0183E4"/>
    <w:rsid w:val="1F02B276"/>
    <w:rsid w:val="1F0EF76E"/>
    <w:rsid w:val="1F1051B1"/>
    <w:rsid w:val="1F1169D9"/>
    <w:rsid w:val="1F1CB56D"/>
    <w:rsid w:val="1F20A591"/>
    <w:rsid w:val="1F2271CD"/>
    <w:rsid w:val="1F3BAA60"/>
    <w:rsid w:val="1F3C7E4F"/>
    <w:rsid w:val="1F3E860E"/>
    <w:rsid w:val="1F3F3700"/>
    <w:rsid w:val="1F416932"/>
    <w:rsid w:val="1F44099A"/>
    <w:rsid w:val="1F442C3D"/>
    <w:rsid w:val="1F4D4050"/>
    <w:rsid w:val="1F5062F1"/>
    <w:rsid w:val="1F5525D1"/>
    <w:rsid w:val="1F5738C3"/>
    <w:rsid w:val="1F57B818"/>
    <w:rsid w:val="1F5A1089"/>
    <w:rsid w:val="1F5F5963"/>
    <w:rsid w:val="1F6B0E3B"/>
    <w:rsid w:val="1F6DF04B"/>
    <w:rsid w:val="1F6E975B"/>
    <w:rsid w:val="1F6FE5E1"/>
    <w:rsid w:val="1F7FE8CD"/>
    <w:rsid w:val="1F851563"/>
    <w:rsid w:val="1F8DC0DE"/>
    <w:rsid w:val="1F90F16E"/>
    <w:rsid w:val="1F910D71"/>
    <w:rsid w:val="1F9130B4"/>
    <w:rsid w:val="1F92CC71"/>
    <w:rsid w:val="1FA8042F"/>
    <w:rsid w:val="1FAB7422"/>
    <w:rsid w:val="1FB2AFA1"/>
    <w:rsid w:val="1FB723BC"/>
    <w:rsid w:val="1FB9885A"/>
    <w:rsid w:val="1FBEA09D"/>
    <w:rsid w:val="1FBEEF91"/>
    <w:rsid w:val="1FBEF6F2"/>
    <w:rsid w:val="1FC12C15"/>
    <w:rsid w:val="1FC2ABB5"/>
    <w:rsid w:val="1FC4241F"/>
    <w:rsid w:val="1FDBA244"/>
    <w:rsid w:val="1FDDBB54"/>
    <w:rsid w:val="1FDF4F0A"/>
    <w:rsid w:val="1FE19F64"/>
    <w:rsid w:val="1FEE3336"/>
    <w:rsid w:val="1FF08CDA"/>
    <w:rsid w:val="1FF68AE7"/>
    <w:rsid w:val="1FF78A9B"/>
    <w:rsid w:val="1FF7FAFD"/>
    <w:rsid w:val="1FFDC3BB"/>
    <w:rsid w:val="20002362"/>
    <w:rsid w:val="20099829"/>
    <w:rsid w:val="2013FDA2"/>
    <w:rsid w:val="2019820E"/>
    <w:rsid w:val="201E32EC"/>
    <w:rsid w:val="202D4C60"/>
    <w:rsid w:val="20370666"/>
    <w:rsid w:val="20393EDF"/>
    <w:rsid w:val="203B15B7"/>
    <w:rsid w:val="203B5455"/>
    <w:rsid w:val="203BA38D"/>
    <w:rsid w:val="203BBBC2"/>
    <w:rsid w:val="203F3553"/>
    <w:rsid w:val="2042E9CD"/>
    <w:rsid w:val="20437745"/>
    <w:rsid w:val="20441115"/>
    <w:rsid w:val="20545534"/>
    <w:rsid w:val="205E3A01"/>
    <w:rsid w:val="2064DFB5"/>
    <w:rsid w:val="2067DA05"/>
    <w:rsid w:val="2068173C"/>
    <w:rsid w:val="206E0F28"/>
    <w:rsid w:val="2074F2E8"/>
    <w:rsid w:val="207850F6"/>
    <w:rsid w:val="207D32FB"/>
    <w:rsid w:val="207D6671"/>
    <w:rsid w:val="207DB7B0"/>
    <w:rsid w:val="20818C9C"/>
    <w:rsid w:val="2083D9A4"/>
    <w:rsid w:val="20860151"/>
    <w:rsid w:val="208CB0C1"/>
    <w:rsid w:val="208DB3D5"/>
    <w:rsid w:val="208E1888"/>
    <w:rsid w:val="208E8C6B"/>
    <w:rsid w:val="2091D1DA"/>
    <w:rsid w:val="2092F0FF"/>
    <w:rsid w:val="209897C4"/>
    <w:rsid w:val="20A18064"/>
    <w:rsid w:val="20A32E70"/>
    <w:rsid w:val="20A86DD4"/>
    <w:rsid w:val="20A8AD1D"/>
    <w:rsid w:val="20A9145D"/>
    <w:rsid w:val="20AA9C8E"/>
    <w:rsid w:val="20B0AC37"/>
    <w:rsid w:val="20B5601B"/>
    <w:rsid w:val="20BCBAE9"/>
    <w:rsid w:val="20BF8E4C"/>
    <w:rsid w:val="20CF5E6B"/>
    <w:rsid w:val="20CFA4DB"/>
    <w:rsid w:val="20D30064"/>
    <w:rsid w:val="20D34AA4"/>
    <w:rsid w:val="20D3CC94"/>
    <w:rsid w:val="20D6909E"/>
    <w:rsid w:val="20DD2EF2"/>
    <w:rsid w:val="20DF88AF"/>
    <w:rsid w:val="20E1038B"/>
    <w:rsid w:val="20E1E26D"/>
    <w:rsid w:val="20E209EF"/>
    <w:rsid w:val="20E44855"/>
    <w:rsid w:val="20E471BD"/>
    <w:rsid w:val="20E7EAB8"/>
    <w:rsid w:val="20ED84DD"/>
    <w:rsid w:val="20EDEF10"/>
    <w:rsid w:val="20F0A300"/>
    <w:rsid w:val="20F615F3"/>
    <w:rsid w:val="20F6CD63"/>
    <w:rsid w:val="20F7CF82"/>
    <w:rsid w:val="20FC727A"/>
    <w:rsid w:val="2101921B"/>
    <w:rsid w:val="21046A4E"/>
    <w:rsid w:val="2105AF9A"/>
    <w:rsid w:val="21068821"/>
    <w:rsid w:val="2107CBBF"/>
    <w:rsid w:val="2112CD1F"/>
    <w:rsid w:val="21142CC7"/>
    <w:rsid w:val="21157AA3"/>
    <w:rsid w:val="211BC346"/>
    <w:rsid w:val="2126BAA6"/>
    <w:rsid w:val="212A20EA"/>
    <w:rsid w:val="212C0123"/>
    <w:rsid w:val="212ECD4F"/>
    <w:rsid w:val="212ECFEC"/>
    <w:rsid w:val="21301307"/>
    <w:rsid w:val="2132931D"/>
    <w:rsid w:val="2135501B"/>
    <w:rsid w:val="213586EB"/>
    <w:rsid w:val="213662DC"/>
    <w:rsid w:val="213AA7A5"/>
    <w:rsid w:val="213E2D18"/>
    <w:rsid w:val="2141D3A0"/>
    <w:rsid w:val="214254DD"/>
    <w:rsid w:val="2146DF49"/>
    <w:rsid w:val="214DF9CA"/>
    <w:rsid w:val="2161C5AD"/>
    <w:rsid w:val="216577A4"/>
    <w:rsid w:val="2169BCD6"/>
    <w:rsid w:val="216AC1D4"/>
    <w:rsid w:val="216E0263"/>
    <w:rsid w:val="217525C9"/>
    <w:rsid w:val="217935F5"/>
    <w:rsid w:val="217B8884"/>
    <w:rsid w:val="217CE0D6"/>
    <w:rsid w:val="21836D62"/>
    <w:rsid w:val="21877E0A"/>
    <w:rsid w:val="21884945"/>
    <w:rsid w:val="218DF0CC"/>
    <w:rsid w:val="21930887"/>
    <w:rsid w:val="219C8072"/>
    <w:rsid w:val="219CB6C8"/>
    <w:rsid w:val="219D79FD"/>
    <w:rsid w:val="21A11F3B"/>
    <w:rsid w:val="21A22364"/>
    <w:rsid w:val="21A3A400"/>
    <w:rsid w:val="21A5E841"/>
    <w:rsid w:val="21A6F3C2"/>
    <w:rsid w:val="21AA6291"/>
    <w:rsid w:val="21B38913"/>
    <w:rsid w:val="21BA1F57"/>
    <w:rsid w:val="21C32063"/>
    <w:rsid w:val="21C4849F"/>
    <w:rsid w:val="21C49160"/>
    <w:rsid w:val="21CB3118"/>
    <w:rsid w:val="21CB67A4"/>
    <w:rsid w:val="21CBEE02"/>
    <w:rsid w:val="21D366E8"/>
    <w:rsid w:val="21D9019C"/>
    <w:rsid w:val="21E52DBC"/>
    <w:rsid w:val="21E7E674"/>
    <w:rsid w:val="21E9A99E"/>
    <w:rsid w:val="21EF93E7"/>
    <w:rsid w:val="21F0C524"/>
    <w:rsid w:val="21F7FD62"/>
    <w:rsid w:val="21F8A38F"/>
    <w:rsid w:val="2204555F"/>
    <w:rsid w:val="22049B55"/>
    <w:rsid w:val="2206AD99"/>
    <w:rsid w:val="220C9781"/>
    <w:rsid w:val="220CC418"/>
    <w:rsid w:val="220D5E48"/>
    <w:rsid w:val="2213824D"/>
    <w:rsid w:val="22181738"/>
    <w:rsid w:val="2218271B"/>
    <w:rsid w:val="22185B5F"/>
    <w:rsid w:val="221EBF3B"/>
    <w:rsid w:val="222CB61C"/>
    <w:rsid w:val="22305DC2"/>
    <w:rsid w:val="22346236"/>
    <w:rsid w:val="22351336"/>
    <w:rsid w:val="2239DE31"/>
    <w:rsid w:val="223CDB58"/>
    <w:rsid w:val="223D81E3"/>
    <w:rsid w:val="22420983"/>
    <w:rsid w:val="22491D38"/>
    <w:rsid w:val="224AB574"/>
    <w:rsid w:val="2251D3A8"/>
    <w:rsid w:val="2254AAC3"/>
    <w:rsid w:val="22584FE1"/>
    <w:rsid w:val="225E3951"/>
    <w:rsid w:val="225EABDF"/>
    <w:rsid w:val="226C8DDC"/>
    <w:rsid w:val="2272E886"/>
    <w:rsid w:val="227BE887"/>
    <w:rsid w:val="228229F1"/>
    <w:rsid w:val="2286D212"/>
    <w:rsid w:val="22939F2B"/>
    <w:rsid w:val="2297F9CC"/>
    <w:rsid w:val="229D1242"/>
    <w:rsid w:val="229D3C81"/>
    <w:rsid w:val="229E4F16"/>
    <w:rsid w:val="22A317CA"/>
    <w:rsid w:val="22B4D98E"/>
    <w:rsid w:val="22B54742"/>
    <w:rsid w:val="22B6025B"/>
    <w:rsid w:val="22B82DD5"/>
    <w:rsid w:val="22BE4092"/>
    <w:rsid w:val="22C1DC4E"/>
    <w:rsid w:val="22C5D385"/>
    <w:rsid w:val="22C5D489"/>
    <w:rsid w:val="22CCAC17"/>
    <w:rsid w:val="22D41381"/>
    <w:rsid w:val="22D91C49"/>
    <w:rsid w:val="22E1B8D8"/>
    <w:rsid w:val="22E2F9B7"/>
    <w:rsid w:val="22EB00CC"/>
    <w:rsid w:val="22EDAD9F"/>
    <w:rsid w:val="22EFABE5"/>
    <w:rsid w:val="22F301D7"/>
    <w:rsid w:val="22F6EE76"/>
    <w:rsid w:val="22F9AADC"/>
    <w:rsid w:val="22FC30E0"/>
    <w:rsid w:val="2307CC14"/>
    <w:rsid w:val="23140BC9"/>
    <w:rsid w:val="231C3F27"/>
    <w:rsid w:val="231D2653"/>
    <w:rsid w:val="231E588B"/>
    <w:rsid w:val="2320C093"/>
    <w:rsid w:val="232441A6"/>
    <w:rsid w:val="2328B342"/>
    <w:rsid w:val="232B5A39"/>
    <w:rsid w:val="232D51F3"/>
    <w:rsid w:val="23310A08"/>
    <w:rsid w:val="233331DE"/>
    <w:rsid w:val="2335D3AE"/>
    <w:rsid w:val="23372D44"/>
    <w:rsid w:val="233877C7"/>
    <w:rsid w:val="233A134D"/>
    <w:rsid w:val="233B135C"/>
    <w:rsid w:val="233EA93D"/>
    <w:rsid w:val="2347D21E"/>
    <w:rsid w:val="234A3851"/>
    <w:rsid w:val="234F118A"/>
    <w:rsid w:val="2354381E"/>
    <w:rsid w:val="23578D16"/>
    <w:rsid w:val="2364EDA3"/>
    <w:rsid w:val="2366C7F2"/>
    <w:rsid w:val="236EE6F9"/>
    <w:rsid w:val="23713583"/>
    <w:rsid w:val="237434E7"/>
    <w:rsid w:val="238065A5"/>
    <w:rsid w:val="2384655E"/>
    <w:rsid w:val="238C8045"/>
    <w:rsid w:val="238C9542"/>
    <w:rsid w:val="2396FA1E"/>
    <w:rsid w:val="2399F83C"/>
    <w:rsid w:val="239FAB5A"/>
    <w:rsid w:val="23A6D60D"/>
    <w:rsid w:val="23AB711A"/>
    <w:rsid w:val="23AC3D37"/>
    <w:rsid w:val="23B56FBB"/>
    <w:rsid w:val="23B5727E"/>
    <w:rsid w:val="23B79BBB"/>
    <w:rsid w:val="23BD92CB"/>
    <w:rsid w:val="23BFEFAD"/>
    <w:rsid w:val="23C0D478"/>
    <w:rsid w:val="23C48C85"/>
    <w:rsid w:val="23C5E1ED"/>
    <w:rsid w:val="23C618B0"/>
    <w:rsid w:val="23C9AF9B"/>
    <w:rsid w:val="23CD0518"/>
    <w:rsid w:val="23D15EE9"/>
    <w:rsid w:val="23D24534"/>
    <w:rsid w:val="23D35A5E"/>
    <w:rsid w:val="23D50C62"/>
    <w:rsid w:val="23D5335B"/>
    <w:rsid w:val="23D64A14"/>
    <w:rsid w:val="23D76D05"/>
    <w:rsid w:val="23DC4F7B"/>
    <w:rsid w:val="23DDF759"/>
    <w:rsid w:val="23DF160D"/>
    <w:rsid w:val="23DFCF51"/>
    <w:rsid w:val="23E0BDFF"/>
    <w:rsid w:val="23EA3935"/>
    <w:rsid w:val="23EB261F"/>
    <w:rsid w:val="23F01B82"/>
    <w:rsid w:val="23F12F31"/>
    <w:rsid w:val="23F1F440"/>
    <w:rsid w:val="23F7B726"/>
    <w:rsid w:val="23F93025"/>
    <w:rsid w:val="23FCC01A"/>
    <w:rsid w:val="23FCC88A"/>
    <w:rsid w:val="23FDC964"/>
    <w:rsid w:val="23FE2AB6"/>
    <w:rsid w:val="23FE3C33"/>
    <w:rsid w:val="23FFA83A"/>
    <w:rsid w:val="2409C2A1"/>
    <w:rsid w:val="24174956"/>
    <w:rsid w:val="2419B200"/>
    <w:rsid w:val="24299773"/>
    <w:rsid w:val="242B2DA3"/>
    <w:rsid w:val="2432B083"/>
    <w:rsid w:val="24339021"/>
    <w:rsid w:val="243DB646"/>
    <w:rsid w:val="2443A577"/>
    <w:rsid w:val="244B4CC0"/>
    <w:rsid w:val="244F92A8"/>
    <w:rsid w:val="245A09AC"/>
    <w:rsid w:val="245A1DD9"/>
    <w:rsid w:val="2460FFA7"/>
    <w:rsid w:val="2461A6AA"/>
    <w:rsid w:val="2465EDE9"/>
    <w:rsid w:val="24770097"/>
    <w:rsid w:val="247A5A43"/>
    <w:rsid w:val="247BFEC3"/>
    <w:rsid w:val="247DC2A2"/>
    <w:rsid w:val="247F35EF"/>
    <w:rsid w:val="2481FBCA"/>
    <w:rsid w:val="2484D6ED"/>
    <w:rsid w:val="24873DA5"/>
    <w:rsid w:val="248BF29B"/>
    <w:rsid w:val="248F8285"/>
    <w:rsid w:val="249023E6"/>
    <w:rsid w:val="249135F6"/>
    <w:rsid w:val="2492C06A"/>
    <w:rsid w:val="24935154"/>
    <w:rsid w:val="2494255E"/>
    <w:rsid w:val="24999A4C"/>
    <w:rsid w:val="249A6E70"/>
    <w:rsid w:val="249BFC72"/>
    <w:rsid w:val="24AB7EFB"/>
    <w:rsid w:val="24AD6A51"/>
    <w:rsid w:val="24BAE8CD"/>
    <w:rsid w:val="24BB9EC4"/>
    <w:rsid w:val="24C04089"/>
    <w:rsid w:val="24C7C532"/>
    <w:rsid w:val="24CA5932"/>
    <w:rsid w:val="24CBD35E"/>
    <w:rsid w:val="24DAEDD3"/>
    <w:rsid w:val="24DE8983"/>
    <w:rsid w:val="24DEAF2D"/>
    <w:rsid w:val="24E1E3F8"/>
    <w:rsid w:val="24EC8699"/>
    <w:rsid w:val="24F45C1A"/>
    <w:rsid w:val="25047EEB"/>
    <w:rsid w:val="250BA1D3"/>
    <w:rsid w:val="250C7B70"/>
    <w:rsid w:val="251108E6"/>
    <w:rsid w:val="2514D2AA"/>
    <w:rsid w:val="251618D5"/>
    <w:rsid w:val="2516E220"/>
    <w:rsid w:val="2519A233"/>
    <w:rsid w:val="2519ACEB"/>
    <w:rsid w:val="251E62FE"/>
    <w:rsid w:val="251F2C97"/>
    <w:rsid w:val="252072E7"/>
    <w:rsid w:val="25249681"/>
    <w:rsid w:val="252ED833"/>
    <w:rsid w:val="2531B841"/>
    <w:rsid w:val="253610A7"/>
    <w:rsid w:val="253A2627"/>
    <w:rsid w:val="254484B8"/>
    <w:rsid w:val="254E1B7C"/>
    <w:rsid w:val="254F9DE6"/>
    <w:rsid w:val="255197AF"/>
    <w:rsid w:val="25553997"/>
    <w:rsid w:val="255752C0"/>
    <w:rsid w:val="25586BB4"/>
    <w:rsid w:val="255A7120"/>
    <w:rsid w:val="25727383"/>
    <w:rsid w:val="257454F2"/>
    <w:rsid w:val="25800910"/>
    <w:rsid w:val="258514AF"/>
    <w:rsid w:val="258B2A78"/>
    <w:rsid w:val="258B4DFA"/>
    <w:rsid w:val="2594F0D7"/>
    <w:rsid w:val="259AAB3A"/>
    <w:rsid w:val="25A0E3BD"/>
    <w:rsid w:val="25A58EEF"/>
    <w:rsid w:val="25A633B8"/>
    <w:rsid w:val="25A687E2"/>
    <w:rsid w:val="25AC521C"/>
    <w:rsid w:val="25BC87D5"/>
    <w:rsid w:val="25BDA2A9"/>
    <w:rsid w:val="25BE72E4"/>
    <w:rsid w:val="25C56827"/>
    <w:rsid w:val="25D2A56D"/>
    <w:rsid w:val="25D422EC"/>
    <w:rsid w:val="25E4CB11"/>
    <w:rsid w:val="25E822B3"/>
    <w:rsid w:val="25EE4C00"/>
    <w:rsid w:val="25EEE817"/>
    <w:rsid w:val="25F641D0"/>
    <w:rsid w:val="25F676A1"/>
    <w:rsid w:val="25F873F4"/>
    <w:rsid w:val="25FA4976"/>
    <w:rsid w:val="25FCBF34"/>
    <w:rsid w:val="25FDEAB1"/>
    <w:rsid w:val="260373AE"/>
    <w:rsid w:val="2604F24D"/>
    <w:rsid w:val="261087AE"/>
    <w:rsid w:val="2611B28B"/>
    <w:rsid w:val="26144B59"/>
    <w:rsid w:val="2617EAB8"/>
    <w:rsid w:val="261C4333"/>
    <w:rsid w:val="261DEBAE"/>
    <w:rsid w:val="261DEE2B"/>
    <w:rsid w:val="2624264A"/>
    <w:rsid w:val="2628C3C0"/>
    <w:rsid w:val="26296A1E"/>
    <w:rsid w:val="263079AD"/>
    <w:rsid w:val="263281D1"/>
    <w:rsid w:val="263BADFC"/>
    <w:rsid w:val="263C1340"/>
    <w:rsid w:val="26403A86"/>
    <w:rsid w:val="264438E1"/>
    <w:rsid w:val="264A67C2"/>
    <w:rsid w:val="26590D1C"/>
    <w:rsid w:val="26597F83"/>
    <w:rsid w:val="266A9088"/>
    <w:rsid w:val="2670B56C"/>
    <w:rsid w:val="26796B93"/>
    <w:rsid w:val="2687CB9D"/>
    <w:rsid w:val="269AF86F"/>
    <w:rsid w:val="269C6E7F"/>
    <w:rsid w:val="26A4B065"/>
    <w:rsid w:val="26A5CCDA"/>
    <w:rsid w:val="26A71160"/>
    <w:rsid w:val="26AFC2B0"/>
    <w:rsid w:val="26B79844"/>
    <w:rsid w:val="26BAF60C"/>
    <w:rsid w:val="26BFF6A0"/>
    <w:rsid w:val="26C36469"/>
    <w:rsid w:val="26C38C46"/>
    <w:rsid w:val="26CA3D9A"/>
    <w:rsid w:val="26CC1730"/>
    <w:rsid w:val="26D0197C"/>
    <w:rsid w:val="26D85F25"/>
    <w:rsid w:val="26E1147E"/>
    <w:rsid w:val="26F6BF0F"/>
    <w:rsid w:val="270301F6"/>
    <w:rsid w:val="270309CA"/>
    <w:rsid w:val="27067EB1"/>
    <w:rsid w:val="27121167"/>
    <w:rsid w:val="271963F5"/>
    <w:rsid w:val="2722B125"/>
    <w:rsid w:val="27265C55"/>
    <w:rsid w:val="27283F0C"/>
    <w:rsid w:val="2731542E"/>
    <w:rsid w:val="27361614"/>
    <w:rsid w:val="273B6F7A"/>
    <w:rsid w:val="273FCB3E"/>
    <w:rsid w:val="274A064F"/>
    <w:rsid w:val="2751C035"/>
    <w:rsid w:val="275411A1"/>
    <w:rsid w:val="27557E8E"/>
    <w:rsid w:val="276123A2"/>
    <w:rsid w:val="27698AD8"/>
    <w:rsid w:val="276CEF8C"/>
    <w:rsid w:val="276DB190"/>
    <w:rsid w:val="27710177"/>
    <w:rsid w:val="277C7510"/>
    <w:rsid w:val="277FF585"/>
    <w:rsid w:val="27838251"/>
    <w:rsid w:val="27890B6C"/>
    <w:rsid w:val="27898273"/>
    <w:rsid w:val="2795D420"/>
    <w:rsid w:val="27960AAE"/>
    <w:rsid w:val="27A4D557"/>
    <w:rsid w:val="27AC94CE"/>
    <w:rsid w:val="27B3FA29"/>
    <w:rsid w:val="27B5275B"/>
    <w:rsid w:val="27BA4455"/>
    <w:rsid w:val="27C33FA9"/>
    <w:rsid w:val="27C3BDCE"/>
    <w:rsid w:val="27C7B2BA"/>
    <w:rsid w:val="27C91578"/>
    <w:rsid w:val="27CA600B"/>
    <w:rsid w:val="27CE0C59"/>
    <w:rsid w:val="27D02023"/>
    <w:rsid w:val="27D159C6"/>
    <w:rsid w:val="27D6E0DF"/>
    <w:rsid w:val="27DC9A08"/>
    <w:rsid w:val="27DDD0D4"/>
    <w:rsid w:val="27DF11FB"/>
    <w:rsid w:val="27E05497"/>
    <w:rsid w:val="27E6B4AD"/>
    <w:rsid w:val="27F2FE3A"/>
    <w:rsid w:val="27F500CE"/>
    <w:rsid w:val="27FB6650"/>
    <w:rsid w:val="2803EA7B"/>
    <w:rsid w:val="2804AF36"/>
    <w:rsid w:val="28099384"/>
    <w:rsid w:val="2813B0F6"/>
    <w:rsid w:val="2814B059"/>
    <w:rsid w:val="2817C65D"/>
    <w:rsid w:val="281B2271"/>
    <w:rsid w:val="281E533E"/>
    <w:rsid w:val="28204FEB"/>
    <w:rsid w:val="2823651B"/>
    <w:rsid w:val="282545A7"/>
    <w:rsid w:val="28254D3A"/>
    <w:rsid w:val="28286ADD"/>
    <w:rsid w:val="282F22CC"/>
    <w:rsid w:val="2830C942"/>
    <w:rsid w:val="2846F279"/>
    <w:rsid w:val="28475359"/>
    <w:rsid w:val="284D4B59"/>
    <w:rsid w:val="2851B3FF"/>
    <w:rsid w:val="28547BF1"/>
    <w:rsid w:val="285D4EDD"/>
    <w:rsid w:val="285DD506"/>
    <w:rsid w:val="286F4A93"/>
    <w:rsid w:val="286FA1ED"/>
    <w:rsid w:val="2871ACB3"/>
    <w:rsid w:val="28740CF4"/>
    <w:rsid w:val="2877871C"/>
    <w:rsid w:val="288AA65F"/>
    <w:rsid w:val="288E9A09"/>
    <w:rsid w:val="2895EED8"/>
    <w:rsid w:val="28961A6B"/>
    <w:rsid w:val="289A6BD1"/>
    <w:rsid w:val="289C506C"/>
    <w:rsid w:val="289E0A54"/>
    <w:rsid w:val="28A08063"/>
    <w:rsid w:val="28A70718"/>
    <w:rsid w:val="28AC7F4C"/>
    <w:rsid w:val="28AEFA64"/>
    <w:rsid w:val="28AF85BC"/>
    <w:rsid w:val="28B2CAEB"/>
    <w:rsid w:val="28B44F9C"/>
    <w:rsid w:val="28B5FD58"/>
    <w:rsid w:val="28C0B1D4"/>
    <w:rsid w:val="28C74844"/>
    <w:rsid w:val="28D02BC8"/>
    <w:rsid w:val="28D4D253"/>
    <w:rsid w:val="28D6610F"/>
    <w:rsid w:val="28DC9432"/>
    <w:rsid w:val="28DD2217"/>
    <w:rsid w:val="28EC18C4"/>
    <w:rsid w:val="28F9695A"/>
    <w:rsid w:val="2900A98C"/>
    <w:rsid w:val="29021F59"/>
    <w:rsid w:val="2903C66A"/>
    <w:rsid w:val="2904CBF0"/>
    <w:rsid w:val="29076CAD"/>
    <w:rsid w:val="290CC11E"/>
    <w:rsid w:val="291385DB"/>
    <w:rsid w:val="2913C4E1"/>
    <w:rsid w:val="29149380"/>
    <w:rsid w:val="2914E376"/>
    <w:rsid w:val="291CCA49"/>
    <w:rsid w:val="291DF51D"/>
    <w:rsid w:val="29271D6C"/>
    <w:rsid w:val="292ACA2E"/>
    <w:rsid w:val="292B9D28"/>
    <w:rsid w:val="292D4122"/>
    <w:rsid w:val="2931434B"/>
    <w:rsid w:val="2933BDDE"/>
    <w:rsid w:val="29374A99"/>
    <w:rsid w:val="2948169E"/>
    <w:rsid w:val="294A47BC"/>
    <w:rsid w:val="294A7A64"/>
    <w:rsid w:val="294ABC45"/>
    <w:rsid w:val="294B82D6"/>
    <w:rsid w:val="294CE1B0"/>
    <w:rsid w:val="294F6B8D"/>
    <w:rsid w:val="2950FAB0"/>
    <w:rsid w:val="2958253D"/>
    <w:rsid w:val="2979283E"/>
    <w:rsid w:val="2981A581"/>
    <w:rsid w:val="2981F4E3"/>
    <w:rsid w:val="2982E132"/>
    <w:rsid w:val="298CF8B2"/>
    <w:rsid w:val="29933552"/>
    <w:rsid w:val="29952B49"/>
    <w:rsid w:val="2995AC0B"/>
    <w:rsid w:val="29A4AD29"/>
    <w:rsid w:val="29B47F4E"/>
    <w:rsid w:val="29B5712F"/>
    <w:rsid w:val="29BC4ABD"/>
    <w:rsid w:val="29C0154C"/>
    <w:rsid w:val="29C479D3"/>
    <w:rsid w:val="29CD5909"/>
    <w:rsid w:val="29CE088B"/>
    <w:rsid w:val="29D4D027"/>
    <w:rsid w:val="29D51328"/>
    <w:rsid w:val="29DFF939"/>
    <w:rsid w:val="29E07D52"/>
    <w:rsid w:val="29E45236"/>
    <w:rsid w:val="29F131A5"/>
    <w:rsid w:val="29F298B5"/>
    <w:rsid w:val="29FB50C1"/>
    <w:rsid w:val="2A022416"/>
    <w:rsid w:val="2A0684D3"/>
    <w:rsid w:val="2A07E3D7"/>
    <w:rsid w:val="2A08DFE9"/>
    <w:rsid w:val="2A107093"/>
    <w:rsid w:val="2A111338"/>
    <w:rsid w:val="2A1C35D4"/>
    <w:rsid w:val="2A2ACA83"/>
    <w:rsid w:val="2A2B19DD"/>
    <w:rsid w:val="2A2B794C"/>
    <w:rsid w:val="2A2DE378"/>
    <w:rsid w:val="2A343825"/>
    <w:rsid w:val="2A34CB64"/>
    <w:rsid w:val="2A3F2EC5"/>
    <w:rsid w:val="2A468575"/>
    <w:rsid w:val="2A49F72B"/>
    <w:rsid w:val="2A4E24F2"/>
    <w:rsid w:val="2A5DBB45"/>
    <w:rsid w:val="2A5EB6F6"/>
    <w:rsid w:val="2A5EBA7F"/>
    <w:rsid w:val="2A5EF8F7"/>
    <w:rsid w:val="2A636C8A"/>
    <w:rsid w:val="2A679FCB"/>
    <w:rsid w:val="2A701010"/>
    <w:rsid w:val="2A71B2F9"/>
    <w:rsid w:val="2A7248D9"/>
    <w:rsid w:val="2A747416"/>
    <w:rsid w:val="2A74E716"/>
    <w:rsid w:val="2A792E9A"/>
    <w:rsid w:val="2A7C9C33"/>
    <w:rsid w:val="2A82CB76"/>
    <w:rsid w:val="2A86FFBE"/>
    <w:rsid w:val="2A8858D9"/>
    <w:rsid w:val="2A888321"/>
    <w:rsid w:val="2A8DBAAA"/>
    <w:rsid w:val="2A90B4ED"/>
    <w:rsid w:val="2A934BF2"/>
    <w:rsid w:val="2A97D382"/>
    <w:rsid w:val="2A9C01BC"/>
    <w:rsid w:val="2A9D55DB"/>
    <w:rsid w:val="2AA798DF"/>
    <w:rsid w:val="2AA9B569"/>
    <w:rsid w:val="2AAA29D3"/>
    <w:rsid w:val="2AADC0D0"/>
    <w:rsid w:val="2AB042B3"/>
    <w:rsid w:val="2AB83409"/>
    <w:rsid w:val="2ABA71B4"/>
    <w:rsid w:val="2ABDB994"/>
    <w:rsid w:val="2ABE404D"/>
    <w:rsid w:val="2AC0A5AF"/>
    <w:rsid w:val="2ACB43F6"/>
    <w:rsid w:val="2ACC1E27"/>
    <w:rsid w:val="2ACD7687"/>
    <w:rsid w:val="2ACEC71C"/>
    <w:rsid w:val="2AD5230F"/>
    <w:rsid w:val="2AEE3FA1"/>
    <w:rsid w:val="2AF1B982"/>
    <w:rsid w:val="2AFCBF3B"/>
    <w:rsid w:val="2AFDE762"/>
    <w:rsid w:val="2B00BB77"/>
    <w:rsid w:val="2B108DE8"/>
    <w:rsid w:val="2B127F75"/>
    <w:rsid w:val="2B218FE2"/>
    <w:rsid w:val="2B24D4D1"/>
    <w:rsid w:val="2B25B9A6"/>
    <w:rsid w:val="2B25BF89"/>
    <w:rsid w:val="2B282FDD"/>
    <w:rsid w:val="2B2D0534"/>
    <w:rsid w:val="2B39A96F"/>
    <w:rsid w:val="2B3FFF15"/>
    <w:rsid w:val="2B494B8E"/>
    <w:rsid w:val="2B4F9C0B"/>
    <w:rsid w:val="2B58EE38"/>
    <w:rsid w:val="2B5CCB96"/>
    <w:rsid w:val="2B633198"/>
    <w:rsid w:val="2B66641A"/>
    <w:rsid w:val="2B67C50E"/>
    <w:rsid w:val="2B6957A7"/>
    <w:rsid w:val="2B6FC9CA"/>
    <w:rsid w:val="2B743673"/>
    <w:rsid w:val="2B7471EE"/>
    <w:rsid w:val="2B7744A7"/>
    <w:rsid w:val="2B7C51F9"/>
    <w:rsid w:val="2B85D9FB"/>
    <w:rsid w:val="2B864210"/>
    <w:rsid w:val="2B8B3AD0"/>
    <w:rsid w:val="2B8E330D"/>
    <w:rsid w:val="2B97E617"/>
    <w:rsid w:val="2B9C8866"/>
    <w:rsid w:val="2B9D009D"/>
    <w:rsid w:val="2B9EF12F"/>
    <w:rsid w:val="2BA56AD6"/>
    <w:rsid w:val="2BA56D8E"/>
    <w:rsid w:val="2BA8C78A"/>
    <w:rsid w:val="2BA8DA18"/>
    <w:rsid w:val="2BA99A51"/>
    <w:rsid w:val="2BAEAB60"/>
    <w:rsid w:val="2BBDC745"/>
    <w:rsid w:val="2BC5DFF5"/>
    <w:rsid w:val="2BC7A4E4"/>
    <w:rsid w:val="2BCC5180"/>
    <w:rsid w:val="2BCD8F1E"/>
    <w:rsid w:val="2BD1F134"/>
    <w:rsid w:val="2BDB1614"/>
    <w:rsid w:val="2BE3BFB8"/>
    <w:rsid w:val="2BE6FB46"/>
    <w:rsid w:val="2BEA8954"/>
    <w:rsid w:val="2BEAAB31"/>
    <w:rsid w:val="2BECD4A0"/>
    <w:rsid w:val="2BEEDCC5"/>
    <w:rsid w:val="2BEF345B"/>
    <w:rsid w:val="2BF5EEF4"/>
    <w:rsid w:val="2BF66353"/>
    <w:rsid w:val="2BF71A81"/>
    <w:rsid w:val="2BFAA9DF"/>
    <w:rsid w:val="2BFAE175"/>
    <w:rsid w:val="2BFAF014"/>
    <w:rsid w:val="2BFFB1BE"/>
    <w:rsid w:val="2C08292E"/>
    <w:rsid w:val="2C09E573"/>
    <w:rsid w:val="2C0F04C9"/>
    <w:rsid w:val="2C0F0937"/>
    <w:rsid w:val="2C18E551"/>
    <w:rsid w:val="2C1A1B74"/>
    <w:rsid w:val="2C200925"/>
    <w:rsid w:val="2C220059"/>
    <w:rsid w:val="2C2C2287"/>
    <w:rsid w:val="2C2E9CC3"/>
    <w:rsid w:val="2C31C603"/>
    <w:rsid w:val="2C3AB1CC"/>
    <w:rsid w:val="2C3CD2D4"/>
    <w:rsid w:val="2C40F0BB"/>
    <w:rsid w:val="2C43B460"/>
    <w:rsid w:val="2C47E264"/>
    <w:rsid w:val="2C499E81"/>
    <w:rsid w:val="2C49FCDF"/>
    <w:rsid w:val="2C4CB6E8"/>
    <w:rsid w:val="2C4F3DD5"/>
    <w:rsid w:val="2C51216C"/>
    <w:rsid w:val="2C5AC2C5"/>
    <w:rsid w:val="2C5E576B"/>
    <w:rsid w:val="2C5E682A"/>
    <w:rsid w:val="2C63D1AF"/>
    <w:rsid w:val="2C63FFBB"/>
    <w:rsid w:val="2C68C930"/>
    <w:rsid w:val="2C68DBF4"/>
    <w:rsid w:val="2C6964C5"/>
    <w:rsid w:val="2C7076F2"/>
    <w:rsid w:val="2C749563"/>
    <w:rsid w:val="2C77B225"/>
    <w:rsid w:val="2C79AE44"/>
    <w:rsid w:val="2C7DDE31"/>
    <w:rsid w:val="2C7E6306"/>
    <w:rsid w:val="2C7EABFB"/>
    <w:rsid w:val="2C85DF0E"/>
    <w:rsid w:val="2C8D4FE0"/>
    <w:rsid w:val="2C92FA5B"/>
    <w:rsid w:val="2C9AD0C7"/>
    <w:rsid w:val="2CA327F5"/>
    <w:rsid w:val="2CA3792C"/>
    <w:rsid w:val="2CB4382C"/>
    <w:rsid w:val="2CB9B64C"/>
    <w:rsid w:val="2CBBDE92"/>
    <w:rsid w:val="2CBEBD67"/>
    <w:rsid w:val="2CC19B6E"/>
    <w:rsid w:val="2CC39CEF"/>
    <w:rsid w:val="2CC41F71"/>
    <w:rsid w:val="2CC7EDF4"/>
    <w:rsid w:val="2CCBBE6B"/>
    <w:rsid w:val="2CCDF653"/>
    <w:rsid w:val="2CDA2150"/>
    <w:rsid w:val="2CDC19C2"/>
    <w:rsid w:val="2CE2C77B"/>
    <w:rsid w:val="2CF0EA4B"/>
    <w:rsid w:val="2CF7663D"/>
    <w:rsid w:val="2CFA36EF"/>
    <w:rsid w:val="2CFB0D5A"/>
    <w:rsid w:val="2CFDE364"/>
    <w:rsid w:val="2CFEA12C"/>
    <w:rsid w:val="2D00B063"/>
    <w:rsid w:val="2D03EA09"/>
    <w:rsid w:val="2D03EE4E"/>
    <w:rsid w:val="2D03F1F6"/>
    <w:rsid w:val="2D07AC57"/>
    <w:rsid w:val="2D097295"/>
    <w:rsid w:val="2D09F74B"/>
    <w:rsid w:val="2D0CE6B3"/>
    <w:rsid w:val="2D0E7AC2"/>
    <w:rsid w:val="2D0FA081"/>
    <w:rsid w:val="2D109C72"/>
    <w:rsid w:val="2D10DD21"/>
    <w:rsid w:val="2D11249E"/>
    <w:rsid w:val="2D1490F1"/>
    <w:rsid w:val="2D14C0B1"/>
    <w:rsid w:val="2D1AECE4"/>
    <w:rsid w:val="2D1E6826"/>
    <w:rsid w:val="2D20B314"/>
    <w:rsid w:val="2D20C630"/>
    <w:rsid w:val="2D29C4C0"/>
    <w:rsid w:val="2D2A49D4"/>
    <w:rsid w:val="2D319A44"/>
    <w:rsid w:val="2D358E4F"/>
    <w:rsid w:val="2D3976CC"/>
    <w:rsid w:val="2D3E0E7E"/>
    <w:rsid w:val="2D40B294"/>
    <w:rsid w:val="2D410D35"/>
    <w:rsid w:val="2D418CE9"/>
    <w:rsid w:val="2D42C026"/>
    <w:rsid w:val="2D513642"/>
    <w:rsid w:val="2D54B5D4"/>
    <w:rsid w:val="2D578AA8"/>
    <w:rsid w:val="2D5F5C3F"/>
    <w:rsid w:val="2D63D187"/>
    <w:rsid w:val="2D64C7FE"/>
    <w:rsid w:val="2D65B16E"/>
    <w:rsid w:val="2D666BF1"/>
    <w:rsid w:val="2D66BAA8"/>
    <w:rsid w:val="2D6A9DF2"/>
    <w:rsid w:val="2D6AE8EE"/>
    <w:rsid w:val="2D6C0C9D"/>
    <w:rsid w:val="2D75A02D"/>
    <w:rsid w:val="2D768C21"/>
    <w:rsid w:val="2D797741"/>
    <w:rsid w:val="2D852031"/>
    <w:rsid w:val="2D876387"/>
    <w:rsid w:val="2D8BD2FB"/>
    <w:rsid w:val="2D8F13DB"/>
    <w:rsid w:val="2D8F2090"/>
    <w:rsid w:val="2D960BDF"/>
    <w:rsid w:val="2D9D5F27"/>
    <w:rsid w:val="2DA0CABD"/>
    <w:rsid w:val="2DA1663F"/>
    <w:rsid w:val="2DA2C892"/>
    <w:rsid w:val="2DA3727C"/>
    <w:rsid w:val="2DA48D10"/>
    <w:rsid w:val="2DA5D726"/>
    <w:rsid w:val="2DB08929"/>
    <w:rsid w:val="2DB24C1A"/>
    <w:rsid w:val="2DB83C12"/>
    <w:rsid w:val="2DB87C6F"/>
    <w:rsid w:val="2DBD503C"/>
    <w:rsid w:val="2DBF38FB"/>
    <w:rsid w:val="2DC3EE6C"/>
    <w:rsid w:val="2DC8204F"/>
    <w:rsid w:val="2DC8CB96"/>
    <w:rsid w:val="2DCFBE1C"/>
    <w:rsid w:val="2DD0C06D"/>
    <w:rsid w:val="2DD12A75"/>
    <w:rsid w:val="2DD35A1D"/>
    <w:rsid w:val="2DDDEBBB"/>
    <w:rsid w:val="2DDF11EE"/>
    <w:rsid w:val="2DE98AA3"/>
    <w:rsid w:val="2DEABE69"/>
    <w:rsid w:val="2DF1FFBF"/>
    <w:rsid w:val="2E036DC6"/>
    <w:rsid w:val="2E0760B0"/>
    <w:rsid w:val="2E0765B6"/>
    <w:rsid w:val="2E07A0D7"/>
    <w:rsid w:val="2E0AD418"/>
    <w:rsid w:val="2E0E46B4"/>
    <w:rsid w:val="2E2683E4"/>
    <w:rsid w:val="2E277A8C"/>
    <w:rsid w:val="2E277BE3"/>
    <w:rsid w:val="2E2CCA19"/>
    <w:rsid w:val="2E33DB0D"/>
    <w:rsid w:val="2E368D53"/>
    <w:rsid w:val="2E37F75C"/>
    <w:rsid w:val="2E3A324F"/>
    <w:rsid w:val="2E3B8A5B"/>
    <w:rsid w:val="2E3FBBED"/>
    <w:rsid w:val="2E439222"/>
    <w:rsid w:val="2E47D0F5"/>
    <w:rsid w:val="2E48C7D8"/>
    <w:rsid w:val="2E4B2240"/>
    <w:rsid w:val="2E4C5264"/>
    <w:rsid w:val="2E4C9129"/>
    <w:rsid w:val="2E4CEECA"/>
    <w:rsid w:val="2E53DCDC"/>
    <w:rsid w:val="2E5977A2"/>
    <w:rsid w:val="2E67ECEE"/>
    <w:rsid w:val="2E70E01C"/>
    <w:rsid w:val="2E7DEFFD"/>
    <w:rsid w:val="2E832C65"/>
    <w:rsid w:val="2E84D5D6"/>
    <w:rsid w:val="2E88A1A1"/>
    <w:rsid w:val="2E8D416D"/>
    <w:rsid w:val="2E8F277E"/>
    <w:rsid w:val="2E91FC9A"/>
    <w:rsid w:val="2E9D9CD1"/>
    <w:rsid w:val="2EA39B72"/>
    <w:rsid w:val="2EA7C2A6"/>
    <w:rsid w:val="2EA7E45B"/>
    <w:rsid w:val="2EB35A3C"/>
    <w:rsid w:val="2EB442CF"/>
    <w:rsid w:val="2EB6BDA1"/>
    <w:rsid w:val="2EB869AB"/>
    <w:rsid w:val="2EB9793C"/>
    <w:rsid w:val="2EB99B70"/>
    <w:rsid w:val="2EC03F8C"/>
    <w:rsid w:val="2EC13554"/>
    <w:rsid w:val="2EC48E67"/>
    <w:rsid w:val="2EC86AF2"/>
    <w:rsid w:val="2EE43269"/>
    <w:rsid w:val="2EE45852"/>
    <w:rsid w:val="2EE77A25"/>
    <w:rsid w:val="2EEE3511"/>
    <w:rsid w:val="2EEEEAB2"/>
    <w:rsid w:val="2EF07ECC"/>
    <w:rsid w:val="2EF3D474"/>
    <w:rsid w:val="2EFA101A"/>
    <w:rsid w:val="2F004E9E"/>
    <w:rsid w:val="2F01A92C"/>
    <w:rsid w:val="2F063385"/>
    <w:rsid w:val="2F06C990"/>
    <w:rsid w:val="2F09E8F4"/>
    <w:rsid w:val="2F0EAD9B"/>
    <w:rsid w:val="2F0FDDD0"/>
    <w:rsid w:val="2F10F1B8"/>
    <w:rsid w:val="2F13B949"/>
    <w:rsid w:val="2F151A7B"/>
    <w:rsid w:val="2F159EBF"/>
    <w:rsid w:val="2F1A5B7D"/>
    <w:rsid w:val="2F1B4FD4"/>
    <w:rsid w:val="2F1F6AEE"/>
    <w:rsid w:val="2F266DC4"/>
    <w:rsid w:val="2F298E88"/>
    <w:rsid w:val="2F2A2990"/>
    <w:rsid w:val="2F32B1AF"/>
    <w:rsid w:val="2F42556E"/>
    <w:rsid w:val="2F427FD8"/>
    <w:rsid w:val="2F4352A9"/>
    <w:rsid w:val="2F4998CB"/>
    <w:rsid w:val="2F49C216"/>
    <w:rsid w:val="2F4EFD57"/>
    <w:rsid w:val="2F5C26FD"/>
    <w:rsid w:val="2F5D2F3A"/>
    <w:rsid w:val="2F616C85"/>
    <w:rsid w:val="2F67EADF"/>
    <w:rsid w:val="2F7BA979"/>
    <w:rsid w:val="2F7C35E7"/>
    <w:rsid w:val="2F7CC202"/>
    <w:rsid w:val="2F813830"/>
    <w:rsid w:val="2F83242B"/>
    <w:rsid w:val="2F85667B"/>
    <w:rsid w:val="2F88AB4D"/>
    <w:rsid w:val="2F8A6C74"/>
    <w:rsid w:val="2F956A8D"/>
    <w:rsid w:val="2F958560"/>
    <w:rsid w:val="2F97F9DE"/>
    <w:rsid w:val="2F98F2CB"/>
    <w:rsid w:val="2F9D8695"/>
    <w:rsid w:val="2FA16448"/>
    <w:rsid w:val="2FA638E8"/>
    <w:rsid w:val="2FAC91CE"/>
    <w:rsid w:val="2FB25255"/>
    <w:rsid w:val="2FB2E526"/>
    <w:rsid w:val="2FB81FEE"/>
    <w:rsid w:val="2FBD7FDD"/>
    <w:rsid w:val="2FCCDF25"/>
    <w:rsid w:val="2FD666CF"/>
    <w:rsid w:val="2FD7E185"/>
    <w:rsid w:val="2FDED4C2"/>
    <w:rsid w:val="2FE49858"/>
    <w:rsid w:val="2FE5FD4E"/>
    <w:rsid w:val="2FE88D4F"/>
    <w:rsid w:val="2FEA3CBF"/>
    <w:rsid w:val="2FEBF995"/>
    <w:rsid w:val="2FF3DBEF"/>
    <w:rsid w:val="30014C47"/>
    <w:rsid w:val="30094D53"/>
    <w:rsid w:val="300F042D"/>
    <w:rsid w:val="30191B3D"/>
    <w:rsid w:val="301CEC5E"/>
    <w:rsid w:val="301D29BE"/>
    <w:rsid w:val="301D4BFB"/>
    <w:rsid w:val="302819C1"/>
    <w:rsid w:val="302DF671"/>
    <w:rsid w:val="30313269"/>
    <w:rsid w:val="303319A6"/>
    <w:rsid w:val="3038CF38"/>
    <w:rsid w:val="303B3794"/>
    <w:rsid w:val="304AF976"/>
    <w:rsid w:val="305297EA"/>
    <w:rsid w:val="3058EB6F"/>
    <w:rsid w:val="30596C6D"/>
    <w:rsid w:val="305A3671"/>
    <w:rsid w:val="305B5D7A"/>
    <w:rsid w:val="305C207E"/>
    <w:rsid w:val="305F6FE4"/>
    <w:rsid w:val="30620D25"/>
    <w:rsid w:val="3064AC7E"/>
    <w:rsid w:val="306E7ECD"/>
    <w:rsid w:val="3073E3E2"/>
    <w:rsid w:val="307BA1BE"/>
    <w:rsid w:val="307C11FA"/>
    <w:rsid w:val="3087989D"/>
    <w:rsid w:val="3088952C"/>
    <w:rsid w:val="308ABB87"/>
    <w:rsid w:val="308B4067"/>
    <w:rsid w:val="3093C5A3"/>
    <w:rsid w:val="309AA456"/>
    <w:rsid w:val="309BF6A8"/>
    <w:rsid w:val="309D77B2"/>
    <w:rsid w:val="30AA4A5D"/>
    <w:rsid w:val="30C742A4"/>
    <w:rsid w:val="30C95A07"/>
    <w:rsid w:val="30D9E6E9"/>
    <w:rsid w:val="30DD0043"/>
    <w:rsid w:val="30E42691"/>
    <w:rsid w:val="30E77A6C"/>
    <w:rsid w:val="30E8638B"/>
    <w:rsid w:val="30E86D5B"/>
    <w:rsid w:val="30EBB3A4"/>
    <w:rsid w:val="30F7A2B8"/>
    <w:rsid w:val="30F8F96C"/>
    <w:rsid w:val="3101982C"/>
    <w:rsid w:val="3104E06D"/>
    <w:rsid w:val="31058791"/>
    <w:rsid w:val="310675B8"/>
    <w:rsid w:val="31082EEA"/>
    <w:rsid w:val="31089E61"/>
    <w:rsid w:val="31111E7C"/>
    <w:rsid w:val="3116C618"/>
    <w:rsid w:val="311D9234"/>
    <w:rsid w:val="3122729F"/>
    <w:rsid w:val="3125AB5D"/>
    <w:rsid w:val="312606D0"/>
    <w:rsid w:val="3128B731"/>
    <w:rsid w:val="312B5CD9"/>
    <w:rsid w:val="31358E23"/>
    <w:rsid w:val="313DC601"/>
    <w:rsid w:val="313FFB50"/>
    <w:rsid w:val="3140BE68"/>
    <w:rsid w:val="3155C747"/>
    <w:rsid w:val="315DAF8D"/>
    <w:rsid w:val="3172AEBA"/>
    <w:rsid w:val="31788DD7"/>
    <w:rsid w:val="317C777B"/>
    <w:rsid w:val="317FE204"/>
    <w:rsid w:val="31831186"/>
    <w:rsid w:val="31841C8C"/>
    <w:rsid w:val="31988A53"/>
    <w:rsid w:val="319A5D22"/>
    <w:rsid w:val="31A22534"/>
    <w:rsid w:val="31A37FC5"/>
    <w:rsid w:val="31A38C62"/>
    <w:rsid w:val="31A7D5ED"/>
    <w:rsid w:val="31AC7B1B"/>
    <w:rsid w:val="31ADB5C7"/>
    <w:rsid w:val="31B12D97"/>
    <w:rsid w:val="31B4BC0E"/>
    <w:rsid w:val="31BB6CCD"/>
    <w:rsid w:val="31BBFF20"/>
    <w:rsid w:val="31C20038"/>
    <w:rsid w:val="31C52E99"/>
    <w:rsid w:val="31C75CBF"/>
    <w:rsid w:val="31D1046D"/>
    <w:rsid w:val="31D276BD"/>
    <w:rsid w:val="31D6DF27"/>
    <w:rsid w:val="31DA622F"/>
    <w:rsid w:val="31DA9FB0"/>
    <w:rsid w:val="31DC5EBF"/>
    <w:rsid w:val="31DC96AE"/>
    <w:rsid w:val="31DCBF57"/>
    <w:rsid w:val="31DE4ED0"/>
    <w:rsid w:val="31E9BDD4"/>
    <w:rsid w:val="31EC4A8B"/>
    <w:rsid w:val="31EEB2BC"/>
    <w:rsid w:val="31F77D1F"/>
    <w:rsid w:val="31F82C46"/>
    <w:rsid w:val="31F8E30A"/>
    <w:rsid w:val="31FB9D95"/>
    <w:rsid w:val="31FD978B"/>
    <w:rsid w:val="32003C51"/>
    <w:rsid w:val="3204DA81"/>
    <w:rsid w:val="32144C5E"/>
    <w:rsid w:val="321DFD84"/>
    <w:rsid w:val="3226A605"/>
    <w:rsid w:val="3226B5A5"/>
    <w:rsid w:val="322F4F54"/>
    <w:rsid w:val="322F68EC"/>
    <w:rsid w:val="3234B912"/>
    <w:rsid w:val="3234CBB4"/>
    <w:rsid w:val="32362813"/>
    <w:rsid w:val="32381475"/>
    <w:rsid w:val="323B3D5B"/>
    <w:rsid w:val="323BCFD0"/>
    <w:rsid w:val="324033F2"/>
    <w:rsid w:val="32412F5C"/>
    <w:rsid w:val="3242655D"/>
    <w:rsid w:val="32469416"/>
    <w:rsid w:val="324D113F"/>
    <w:rsid w:val="324D321A"/>
    <w:rsid w:val="324EA17B"/>
    <w:rsid w:val="3250CC35"/>
    <w:rsid w:val="32649DD1"/>
    <w:rsid w:val="326B534F"/>
    <w:rsid w:val="327C88F5"/>
    <w:rsid w:val="327DF435"/>
    <w:rsid w:val="3282FD30"/>
    <w:rsid w:val="328FC410"/>
    <w:rsid w:val="329C7D92"/>
    <w:rsid w:val="32A22EC3"/>
    <w:rsid w:val="32A2C468"/>
    <w:rsid w:val="32A3B891"/>
    <w:rsid w:val="32A87E31"/>
    <w:rsid w:val="32B261D0"/>
    <w:rsid w:val="32B41377"/>
    <w:rsid w:val="32B7B433"/>
    <w:rsid w:val="32C0A511"/>
    <w:rsid w:val="32C5C4C1"/>
    <w:rsid w:val="32C88A14"/>
    <w:rsid w:val="32CB22C7"/>
    <w:rsid w:val="32D4047A"/>
    <w:rsid w:val="32D661A1"/>
    <w:rsid w:val="32E10315"/>
    <w:rsid w:val="32E22D9A"/>
    <w:rsid w:val="32E24EDD"/>
    <w:rsid w:val="32E74F51"/>
    <w:rsid w:val="32EA81F5"/>
    <w:rsid w:val="32EFCC8D"/>
    <w:rsid w:val="33022CF7"/>
    <w:rsid w:val="3305AA37"/>
    <w:rsid w:val="330A4A4F"/>
    <w:rsid w:val="33140611"/>
    <w:rsid w:val="33142F21"/>
    <w:rsid w:val="3319744F"/>
    <w:rsid w:val="3319C775"/>
    <w:rsid w:val="331C0CAF"/>
    <w:rsid w:val="3325F9A8"/>
    <w:rsid w:val="33260DD4"/>
    <w:rsid w:val="332AF884"/>
    <w:rsid w:val="332B2964"/>
    <w:rsid w:val="332BBA1F"/>
    <w:rsid w:val="332FF849"/>
    <w:rsid w:val="3332FD4D"/>
    <w:rsid w:val="3338FBF7"/>
    <w:rsid w:val="33396E68"/>
    <w:rsid w:val="3339DD72"/>
    <w:rsid w:val="333DB714"/>
    <w:rsid w:val="333F09FC"/>
    <w:rsid w:val="3344FD45"/>
    <w:rsid w:val="334A5B51"/>
    <w:rsid w:val="3352AF22"/>
    <w:rsid w:val="335A5B82"/>
    <w:rsid w:val="33603EB7"/>
    <w:rsid w:val="336043A0"/>
    <w:rsid w:val="33623DC4"/>
    <w:rsid w:val="3363C8E2"/>
    <w:rsid w:val="336520BC"/>
    <w:rsid w:val="3367674F"/>
    <w:rsid w:val="336F607A"/>
    <w:rsid w:val="337308C2"/>
    <w:rsid w:val="33734DDD"/>
    <w:rsid w:val="337E5E2E"/>
    <w:rsid w:val="338568F7"/>
    <w:rsid w:val="339436AE"/>
    <w:rsid w:val="339567DF"/>
    <w:rsid w:val="33A4FBF6"/>
    <w:rsid w:val="33A56AA3"/>
    <w:rsid w:val="33A63EE4"/>
    <w:rsid w:val="33A875A8"/>
    <w:rsid w:val="33AFBB59"/>
    <w:rsid w:val="33B3BBF3"/>
    <w:rsid w:val="33C31FB1"/>
    <w:rsid w:val="33C5E562"/>
    <w:rsid w:val="33CA9AFF"/>
    <w:rsid w:val="33CBDCE4"/>
    <w:rsid w:val="33CCB8DD"/>
    <w:rsid w:val="33D547C9"/>
    <w:rsid w:val="33DB1D76"/>
    <w:rsid w:val="33E44961"/>
    <w:rsid w:val="33E5D2C2"/>
    <w:rsid w:val="33E9A361"/>
    <w:rsid w:val="33EB49C8"/>
    <w:rsid w:val="33F61A40"/>
    <w:rsid w:val="33F99762"/>
    <w:rsid w:val="33FCC153"/>
    <w:rsid w:val="33FD67A0"/>
    <w:rsid w:val="33FDDD6D"/>
    <w:rsid w:val="340A1536"/>
    <w:rsid w:val="340FA847"/>
    <w:rsid w:val="34121331"/>
    <w:rsid w:val="34154838"/>
    <w:rsid w:val="341773CC"/>
    <w:rsid w:val="341E69EE"/>
    <w:rsid w:val="341FEC49"/>
    <w:rsid w:val="3420C1EE"/>
    <w:rsid w:val="3425118A"/>
    <w:rsid w:val="34283DB7"/>
    <w:rsid w:val="34312218"/>
    <w:rsid w:val="34322E2A"/>
    <w:rsid w:val="34372846"/>
    <w:rsid w:val="343B4CB3"/>
    <w:rsid w:val="3442B56F"/>
    <w:rsid w:val="344D59F1"/>
    <w:rsid w:val="34599087"/>
    <w:rsid w:val="3466E990"/>
    <w:rsid w:val="346C498D"/>
    <w:rsid w:val="3471CBB3"/>
    <w:rsid w:val="3476520E"/>
    <w:rsid w:val="3479BA04"/>
    <w:rsid w:val="347EB04C"/>
    <w:rsid w:val="34885425"/>
    <w:rsid w:val="348921F1"/>
    <w:rsid w:val="348D8CFB"/>
    <w:rsid w:val="348DFCE1"/>
    <w:rsid w:val="34923B6A"/>
    <w:rsid w:val="3495B520"/>
    <w:rsid w:val="349A62A3"/>
    <w:rsid w:val="349A9B4F"/>
    <w:rsid w:val="349E3FC5"/>
    <w:rsid w:val="34A00883"/>
    <w:rsid w:val="34A6C0D2"/>
    <w:rsid w:val="34B00A5A"/>
    <w:rsid w:val="34B227C2"/>
    <w:rsid w:val="34B3FA68"/>
    <w:rsid w:val="34B451D6"/>
    <w:rsid w:val="34B99EFB"/>
    <w:rsid w:val="34B9EC25"/>
    <w:rsid w:val="34BC6F2C"/>
    <w:rsid w:val="34CE01EB"/>
    <w:rsid w:val="34D17F2E"/>
    <w:rsid w:val="34D4D335"/>
    <w:rsid w:val="34DCBA67"/>
    <w:rsid w:val="34DE50BB"/>
    <w:rsid w:val="34DF597B"/>
    <w:rsid w:val="34E86DBE"/>
    <w:rsid w:val="34F9FB22"/>
    <w:rsid w:val="3500404F"/>
    <w:rsid w:val="35008689"/>
    <w:rsid w:val="350C1FBD"/>
    <w:rsid w:val="350FCE16"/>
    <w:rsid w:val="3510E79E"/>
    <w:rsid w:val="3518AEC7"/>
    <w:rsid w:val="351A2C3E"/>
    <w:rsid w:val="351B89C0"/>
    <w:rsid w:val="3520B0AD"/>
    <w:rsid w:val="35339EAC"/>
    <w:rsid w:val="3538F926"/>
    <w:rsid w:val="353B03C9"/>
    <w:rsid w:val="353CF938"/>
    <w:rsid w:val="353FCA6D"/>
    <w:rsid w:val="3542E92F"/>
    <w:rsid w:val="35462A70"/>
    <w:rsid w:val="3546B384"/>
    <w:rsid w:val="354E087A"/>
    <w:rsid w:val="35512BF1"/>
    <w:rsid w:val="35546B5B"/>
    <w:rsid w:val="355B34D3"/>
    <w:rsid w:val="355F55B1"/>
    <w:rsid w:val="3562E6FD"/>
    <w:rsid w:val="35698269"/>
    <w:rsid w:val="35758974"/>
    <w:rsid w:val="357C7FA1"/>
    <w:rsid w:val="35801BBC"/>
    <w:rsid w:val="3581DFE4"/>
    <w:rsid w:val="3582B205"/>
    <w:rsid w:val="358F6C6D"/>
    <w:rsid w:val="3592D8EA"/>
    <w:rsid w:val="3593EFE2"/>
    <w:rsid w:val="359694A0"/>
    <w:rsid w:val="35987D6D"/>
    <w:rsid w:val="359BD0AC"/>
    <w:rsid w:val="359D4EBB"/>
    <w:rsid w:val="359F71A8"/>
    <w:rsid w:val="35A399E7"/>
    <w:rsid w:val="35A74358"/>
    <w:rsid w:val="35A749E3"/>
    <w:rsid w:val="35AF51C1"/>
    <w:rsid w:val="35BBF8C9"/>
    <w:rsid w:val="35BE3537"/>
    <w:rsid w:val="35C354B5"/>
    <w:rsid w:val="35CD5C85"/>
    <w:rsid w:val="35D14176"/>
    <w:rsid w:val="35D833F6"/>
    <w:rsid w:val="35E4048A"/>
    <w:rsid w:val="35E97371"/>
    <w:rsid w:val="35EA1CB3"/>
    <w:rsid w:val="35EA8D4E"/>
    <w:rsid w:val="35F090EC"/>
    <w:rsid w:val="35F09AF8"/>
    <w:rsid w:val="35F1A9E3"/>
    <w:rsid w:val="35F73039"/>
    <w:rsid w:val="35FAB031"/>
    <w:rsid w:val="36166058"/>
    <w:rsid w:val="361700EF"/>
    <w:rsid w:val="3618C6D1"/>
    <w:rsid w:val="361B24B4"/>
    <w:rsid w:val="361FCEBE"/>
    <w:rsid w:val="3629AE08"/>
    <w:rsid w:val="362DCCAA"/>
    <w:rsid w:val="362EDDBA"/>
    <w:rsid w:val="36312F91"/>
    <w:rsid w:val="3633D1D4"/>
    <w:rsid w:val="36353EC4"/>
    <w:rsid w:val="3635C477"/>
    <w:rsid w:val="3639767F"/>
    <w:rsid w:val="363B9CBB"/>
    <w:rsid w:val="36425C51"/>
    <w:rsid w:val="364A0A51"/>
    <w:rsid w:val="364AE388"/>
    <w:rsid w:val="364CE9B6"/>
    <w:rsid w:val="364DC279"/>
    <w:rsid w:val="36501FFF"/>
    <w:rsid w:val="36517F45"/>
    <w:rsid w:val="3651D8DF"/>
    <w:rsid w:val="36564BF6"/>
    <w:rsid w:val="365852FB"/>
    <w:rsid w:val="365A50E6"/>
    <w:rsid w:val="365A6A8F"/>
    <w:rsid w:val="365ECEF5"/>
    <w:rsid w:val="366617BB"/>
    <w:rsid w:val="3666CD09"/>
    <w:rsid w:val="36670479"/>
    <w:rsid w:val="3667A9EA"/>
    <w:rsid w:val="3668780B"/>
    <w:rsid w:val="3671EBA9"/>
    <w:rsid w:val="3672E351"/>
    <w:rsid w:val="367EAB9F"/>
    <w:rsid w:val="3682F9BB"/>
    <w:rsid w:val="368962FC"/>
    <w:rsid w:val="3695EEAF"/>
    <w:rsid w:val="36965F9C"/>
    <w:rsid w:val="3696D891"/>
    <w:rsid w:val="36971376"/>
    <w:rsid w:val="36991A42"/>
    <w:rsid w:val="36994EC2"/>
    <w:rsid w:val="36A557C4"/>
    <w:rsid w:val="36A89FBE"/>
    <w:rsid w:val="36B293E0"/>
    <w:rsid w:val="36B48F49"/>
    <w:rsid w:val="36BD11FA"/>
    <w:rsid w:val="36BD6073"/>
    <w:rsid w:val="36C09C38"/>
    <w:rsid w:val="36C548AD"/>
    <w:rsid w:val="36D35160"/>
    <w:rsid w:val="36D92A4F"/>
    <w:rsid w:val="36E2F943"/>
    <w:rsid w:val="36E484FC"/>
    <w:rsid w:val="36E4B5D7"/>
    <w:rsid w:val="36E66AD4"/>
    <w:rsid w:val="36EAC9F1"/>
    <w:rsid w:val="36EE9271"/>
    <w:rsid w:val="36F43F45"/>
    <w:rsid w:val="36FC2E5A"/>
    <w:rsid w:val="370DF2D3"/>
    <w:rsid w:val="37199C87"/>
    <w:rsid w:val="37261A5E"/>
    <w:rsid w:val="3727EF8D"/>
    <w:rsid w:val="372F987C"/>
    <w:rsid w:val="37305462"/>
    <w:rsid w:val="37305911"/>
    <w:rsid w:val="3730C857"/>
    <w:rsid w:val="373327A7"/>
    <w:rsid w:val="373BE8EB"/>
    <w:rsid w:val="3744EF5A"/>
    <w:rsid w:val="37478DE0"/>
    <w:rsid w:val="3748B6C3"/>
    <w:rsid w:val="374AB649"/>
    <w:rsid w:val="37507DA2"/>
    <w:rsid w:val="3750E3EA"/>
    <w:rsid w:val="375B1484"/>
    <w:rsid w:val="3764C182"/>
    <w:rsid w:val="37665F0B"/>
    <w:rsid w:val="3768E4A3"/>
    <w:rsid w:val="376DA54D"/>
    <w:rsid w:val="376E95C6"/>
    <w:rsid w:val="3770A977"/>
    <w:rsid w:val="377D0445"/>
    <w:rsid w:val="377DD4D8"/>
    <w:rsid w:val="37869846"/>
    <w:rsid w:val="378BF1FA"/>
    <w:rsid w:val="379151E4"/>
    <w:rsid w:val="379801B2"/>
    <w:rsid w:val="37AD0C10"/>
    <w:rsid w:val="37B43BD9"/>
    <w:rsid w:val="37B5CEA4"/>
    <w:rsid w:val="37B8D444"/>
    <w:rsid w:val="37BB0263"/>
    <w:rsid w:val="37BE111A"/>
    <w:rsid w:val="37C4939A"/>
    <w:rsid w:val="37C6FB6C"/>
    <w:rsid w:val="37CF23E9"/>
    <w:rsid w:val="37D1BE50"/>
    <w:rsid w:val="37D23B6E"/>
    <w:rsid w:val="37D645BA"/>
    <w:rsid w:val="37D69048"/>
    <w:rsid w:val="37D9E88A"/>
    <w:rsid w:val="37DBBE52"/>
    <w:rsid w:val="37DD4293"/>
    <w:rsid w:val="37E28094"/>
    <w:rsid w:val="37E8D565"/>
    <w:rsid w:val="37EC9B68"/>
    <w:rsid w:val="37F04427"/>
    <w:rsid w:val="37F3EDA8"/>
    <w:rsid w:val="37F57C24"/>
    <w:rsid w:val="37F5E524"/>
    <w:rsid w:val="37F8EDC7"/>
    <w:rsid w:val="37FBF970"/>
    <w:rsid w:val="37FD64AA"/>
    <w:rsid w:val="3808F9E7"/>
    <w:rsid w:val="38093769"/>
    <w:rsid w:val="380952CE"/>
    <w:rsid w:val="380C4590"/>
    <w:rsid w:val="3813C86E"/>
    <w:rsid w:val="3814B9C1"/>
    <w:rsid w:val="381A1EF6"/>
    <w:rsid w:val="38205CFA"/>
    <w:rsid w:val="382FAE1E"/>
    <w:rsid w:val="383FF489"/>
    <w:rsid w:val="3842A288"/>
    <w:rsid w:val="384391DE"/>
    <w:rsid w:val="384430A2"/>
    <w:rsid w:val="384817A5"/>
    <w:rsid w:val="384A51FB"/>
    <w:rsid w:val="384C1EDC"/>
    <w:rsid w:val="384D1646"/>
    <w:rsid w:val="384D69AE"/>
    <w:rsid w:val="384F994E"/>
    <w:rsid w:val="385090DE"/>
    <w:rsid w:val="385FEF6D"/>
    <w:rsid w:val="3866B05F"/>
    <w:rsid w:val="386902E0"/>
    <w:rsid w:val="3869378A"/>
    <w:rsid w:val="386F3534"/>
    <w:rsid w:val="38767AA5"/>
    <w:rsid w:val="3886D439"/>
    <w:rsid w:val="388A5D20"/>
    <w:rsid w:val="388BBDCC"/>
    <w:rsid w:val="3897BD5F"/>
    <w:rsid w:val="38A2742F"/>
    <w:rsid w:val="38A5D3CE"/>
    <w:rsid w:val="38A77A4B"/>
    <w:rsid w:val="38AA2AEC"/>
    <w:rsid w:val="38AC2A95"/>
    <w:rsid w:val="38AD818C"/>
    <w:rsid w:val="38AE3C8D"/>
    <w:rsid w:val="38B2603C"/>
    <w:rsid w:val="38C020B1"/>
    <w:rsid w:val="38C35A16"/>
    <w:rsid w:val="38C36996"/>
    <w:rsid w:val="38C5DCA5"/>
    <w:rsid w:val="38C70C78"/>
    <w:rsid w:val="38C903AB"/>
    <w:rsid w:val="38CDE183"/>
    <w:rsid w:val="38DA7917"/>
    <w:rsid w:val="38E79916"/>
    <w:rsid w:val="38EADFC4"/>
    <w:rsid w:val="38EFB9CE"/>
    <w:rsid w:val="38F839F7"/>
    <w:rsid w:val="38F87AE8"/>
    <w:rsid w:val="38FA4A76"/>
    <w:rsid w:val="38FBBAB1"/>
    <w:rsid w:val="38FFE979"/>
    <w:rsid w:val="3904EA49"/>
    <w:rsid w:val="390F4132"/>
    <w:rsid w:val="3910200E"/>
    <w:rsid w:val="39106842"/>
    <w:rsid w:val="3910E728"/>
    <w:rsid w:val="3916280B"/>
    <w:rsid w:val="39168D2D"/>
    <w:rsid w:val="391C0EA8"/>
    <w:rsid w:val="3922136B"/>
    <w:rsid w:val="392639FC"/>
    <w:rsid w:val="39303CD6"/>
    <w:rsid w:val="393100D2"/>
    <w:rsid w:val="393BC361"/>
    <w:rsid w:val="393D841D"/>
    <w:rsid w:val="3952EE78"/>
    <w:rsid w:val="3953F026"/>
    <w:rsid w:val="3959B3F7"/>
    <w:rsid w:val="395AF512"/>
    <w:rsid w:val="3964F29D"/>
    <w:rsid w:val="3966A927"/>
    <w:rsid w:val="3972D837"/>
    <w:rsid w:val="3979970C"/>
    <w:rsid w:val="397A39A2"/>
    <w:rsid w:val="397F573F"/>
    <w:rsid w:val="39871E3A"/>
    <w:rsid w:val="398792F7"/>
    <w:rsid w:val="39883EB0"/>
    <w:rsid w:val="3989A2CC"/>
    <w:rsid w:val="39935404"/>
    <w:rsid w:val="39990536"/>
    <w:rsid w:val="399D226B"/>
    <w:rsid w:val="399D40CC"/>
    <w:rsid w:val="399E597A"/>
    <w:rsid w:val="39A0979B"/>
    <w:rsid w:val="39A2B991"/>
    <w:rsid w:val="39A31AC9"/>
    <w:rsid w:val="39AA9A26"/>
    <w:rsid w:val="39AC4543"/>
    <w:rsid w:val="39B03726"/>
    <w:rsid w:val="39B46A33"/>
    <w:rsid w:val="39B70179"/>
    <w:rsid w:val="39BB92C3"/>
    <w:rsid w:val="39BCF3EB"/>
    <w:rsid w:val="39BFD0C7"/>
    <w:rsid w:val="39C36DE1"/>
    <w:rsid w:val="39C40BE9"/>
    <w:rsid w:val="39C563B7"/>
    <w:rsid w:val="39C670F8"/>
    <w:rsid w:val="39C83954"/>
    <w:rsid w:val="39C98463"/>
    <w:rsid w:val="39D0C2BE"/>
    <w:rsid w:val="39D17463"/>
    <w:rsid w:val="39D5BD13"/>
    <w:rsid w:val="39DD39AE"/>
    <w:rsid w:val="39DDFB5F"/>
    <w:rsid w:val="39DEF00D"/>
    <w:rsid w:val="39FA4868"/>
    <w:rsid w:val="39FB6583"/>
    <w:rsid w:val="3A0140B5"/>
    <w:rsid w:val="3A0432EB"/>
    <w:rsid w:val="3A0ECB2B"/>
    <w:rsid w:val="3A1300DA"/>
    <w:rsid w:val="3A1DC6B6"/>
    <w:rsid w:val="3A261537"/>
    <w:rsid w:val="3A2D996B"/>
    <w:rsid w:val="3A2DFDA8"/>
    <w:rsid w:val="3A325424"/>
    <w:rsid w:val="3A329E8A"/>
    <w:rsid w:val="3A35655D"/>
    <w:rsid w:val="3A393F38"/>
    <w:rsid w:val="3A3A4DAF"/>
    <w:rsid w:val="3A3E5563"/>
    <w:rsid w:val="3A406388"/>
    <w:rsid w:val="3A4EEFFA"/>
    <w:rsid w:val="3A5BF4FB"/>
    <w:rsid w:val="3A5E449F"/>
    <w:rsid w:val="3A6F17E6"/>
    <w:rsid w:val="3A7082FD"/>
    <w:rsid w:val="3A70E1D2"/>
    <w:rsid w:val="3A71DE67"/>
    <w:rsid w:val="3A724E69"/>
    <w:rsid w:val="3A79523F"/>
    <w:rsid w:val="3A7B3651"/>
    <w:rsid w:val="3A8470F9"/>
    <w:rsid w:val="3A85AA55"/>
    <w:rsid w:val="3A8C2A6C"/>
    <w:rsid w:val="3A8EFC34"/>
    <w:rsid w:val="3A9CF116"/>
    <w:rsid w:val="3AA14132"/>
    <w:rsid w:val="3AB31D21"/>
    <w:rsid w:val="3AB9A907"/>
    <w:rsid w:val="3ABA7C0E"/>
    <w:rsid w:val="3AC748A2"/>
    <w:rsid w:val="3ACF9EB8"/>
    <w:rsid w:val="3ACFD185"/>
    <w:rsid w:val="3AD0C33C"/>
    <w:rsid w:val="3AD45C12"/>
    <w:rsid w:val="3ADEACB4"/>
    <w:rsid w:val="3AE019D3"/>
    <w:rsid w:val="3AED9641"/>
    <w:rsid w:val="3AEEB26A"/>
    <w:rsid w:val="3AEF670E"/>
    <w:rsid w:val="3AF8CEB3"/>
    <w:rsid w:val="3AFDC073"/>
    <w:rsid w:val="3AFF745B"/>
    <w:rsid w:val="3B0D36CD"/>
    <w:rsid w:val="3B1A73CC"/>
    <w:rsid w:val="3B1FA8AC"/>
    <w:rsid w:val="3B21036E"/>
    <w:rsid w:val="3B295974"/>
    <w:rsid w:val="3B2A3477"/>
    <w:rsid w:val="3B2AFEBE"/>
    <w:rsid w:val="3B2D76BD"/>
    <w:rsid w:val="3B323ED6"/>
    <w:rsid w:val="3B35B64F"/>
    <w:rsid w:val="3B38065F"/>
    <w:rsid w:val="3B44BB14"/>
    <w:rsid w:val="3B44EA39"/>
    <w:rsid w:val="3B45077D"/>
    <w:rsid w:val="3B4703DF"/>
    <w:rsid w:val="3B4A58FC"/>
    <w:rsid w:val="3B51A1CF"/>
    <w:rsid w:val="3B597AF8"/>
    <w:rsid w:val="3B5B252B"/>
    <w:rsid w:val="3B5B3E2E"/>
    <w:rsid w:val="3B760E1E"/>
    <w:rsid w:val="3B77A530"/>
    <w:rsid w:val="3B7B6C2B"/>
    <w:rsid w:val="3B81806C"/>
    <w:rsid w:val="3B86137E"/>
    <w:rsid w:val="3B8D4DE3"/>
    <w:rsid w:val="3B92B60F"/>
    <w:rsid w:val="3BABDEE0"/>
    <w:rsid w:val="3BB13C4B"/>
    <w:rsid w:val="3BB510AC"/>
    <w:rsid w:val="3BBF6A14"/>
    <w:rsid w:val="3BC2853F"/>
    <w:rsid w:val="3BC5DC98"/>
    <w:rsid w:val="3BC73057"/>
    <w:rsid w:val="3BD1C6AD"/>
    <w:rsid w:val="3BD39190"/>
    <w:rsid w:val="3BD50388"/>
    <w:rsid w:val="3BDEE0D7"/>
    <w:rsid w:val="3BE8C7C5"/>
    <w:rsid w:val="3BE911A8"/>
    <w:rsid w:val="3BEC1456"/>
    <w:rsid w:val="3BF09D04"/>
    <w:rsid w:val="3BF218FC"/>
    <w:rsid w:val="3BFCABC8"/>
    <w:rsid w:val="3BFFF8F0"/>
    <w:rsid w:val="3C062905"/>
    <w:rsid w:val="3C0EF6C1"/>
    <w:rsid w:val="3C104793"/>
    <w:rsid w:val="3C10F391"/>
    <w:rsid w:val="3C118EAD"/>
    <w:rsid w:val="3C1608C3"/>
    <w:rsid w:val="3C1EF25E"/>
    <w:rsid w:val="3C247F69"/>
    <w:rsid w:val="3C24E9F5"/>
    <w:rsid w:val="3C2527D6"/>
    <w:rsid w:val="3C2B35D5"/>
    <w:rsid w:val="3C2B99C7"/>
    <w:rsid w:val="3C2F8312"/>
    <w:rsid w:val="3C3BAF15"/>
    <w:rsid w:val="3C45A2CA"/>
    <w:rsid w:val="3C4BAF4C"/>
    <w:rsid w:val="3C5145FB"/>
    <w:rsid w:val="3C515B2B"/>
    <w:rsid w:val="3C52E419"/>
    <w:rsid w:val="3C55BA59"/>
    <w:rsid w:val="3C588523"/>
    <w:rsid w:val="3C612F7C"/>
    <w:rsid w:val="3C62BD04"/>
    <w:rsid w:val="3C66DBBC"/>
    <w:rsid w:val="3C681276"/>
    <w:rsid w:val="3C6E3626"/>
    <w:rsid w:val="3C70B52C"/>
    <w:rsid w:val="3C77339D"/>
    <w:rsid w:val="3C77776C"/>
    <w:rsid w:val="3C7A6473"/>
    <w:rsid w:val="3C7D930C"/>
    <w:rsid w:val="3C80166A"/>
    <w:rsid w:val="3C80E731"/>
    <w:rsid w:val="3C8E580A"/>
    <w:rsid w:val="3CA156CD"/>
    <w:rsid w:val="3CA525A7"/>
    <w:rsid w:val="3CAB5DA7"/>
    <w:rsid w:val="3CACC89C"/>
    <w:rsid w:val="3CB4BB2D"/>
    <w:rsid w:val="3CCA6E1C"/>
    <w:rsid w:val="3CCBA257"/>
    <w:rsid w:val="3CD8F8C7"/>
    <w:rsid w:val="3CDA1522"/>
    <w:rsid w:val="3CE387EC"/>
    <w:rsid w:val="3CE5CF81"/>
    <w:rsid w:val="3CEB6C2F"/>
    <w:rsid w:val="3CF15584"/>
    <w:rsid w:val="3CF27C0D"/>
    <w:rsid w:val="3CF57253"/>
    <w:rsid w:val="3D05E04B"/>
    <w:rsid w:val="3D068ED0"/>
    <w:rsid w:val="3D072DDF"/>
    <w:rsid w:val="3D0833FE"/>
    <w:rsid w:val="3D1267FA"/>
    <w:rsid w:val="3D14FCEC"/>
    <w:rsid w:val="3D15E8BE"/>
    <w:rsid w:val="3D185FFA"/>
    <w:rsid w:val="3D186E57"/>
    <w:rsid w:val="3D1C10CB"/>
    <w:rsid w:val="3D2983B0"/>
    <w:rsid w:val="3D2B388B"/>
    <w:rsid w:val="3D32CD44"/>
    <w:rsid w:val="3D33A7FC"/>
    <w:rsid w:val="3D37448F"/>
    <w:rsid w:val="3D3C0BA6"/>
    <w:rsid w:val="3D4AB4B6"/>
    <w:rsid w:val="3D4B1E78"/>
    <w:rsid w:val="3D4B4523"/>
    <w:rsid w:val="3D4C9C8A"/>
    <w:rsid w:val="3D4DFB2E"/>
    <w:rsid w:val="3D4E92EE"/>
    <w:rsid w:val="3D509104"/>
    <w:rsid w:val="3D50E786"/>
    <w:rsid w:val="3D57E57A"/>
    <w:rsid w:val="3D626041"/>
    <w:rsid w:val="3D631B12"/>
    <w:rsid w:val="3D687111"/>
    <w:rsid w:val="3D6E8EFD"/>
    <w:rsid w:val="3D7350D2"/>
    <w:rsid w:val="3D74B16B"/>
    <w:rsid w:val="3D75FC3C"/>
    <w:rsid w:val="3D771162"/>
    <w:rsid w:val="3D794423"/>
    <w:rsid w:val="3D7B6019"/>
    <w:rsid w:val="3D7C733C"/>
    <w:rsid w:val="3D81A6B8"/>
    <w:rsid w:val="3D886D00"/>
    <w:rsid w:val="3D8BDEDA"/>
    <w:rsid w:val="3D8CBED7"/>
    <w:rsid w:val="3D8DB3D3"/>
    <w:rsid w:val="3D9FD0EC"/>
    <w:rsid w:val="3DA639F6"/>
    <w:rsid w:val="3DA8ED9B"/>
    <w:rsid w:val="3DAAC861"/>
    <w:rsid w:val="3DB1D752"/>
    <w:rsid w:val="3DB81170"/>
    <w:rsid w:val="3DC53F9A"/>
    <w:rsid w:val="3DD8B1A2"/>
    <w:rsid w:val="3DDFF199"/>
    <w:rsid w:val="3DE6F45C"/>
    <w:rsid w:val="3DEBC06B"/>
    <w:rsid w:val="3DEDED5D"/>
    <w:rsid w:val="3DF697F4"/>
    <w:rsid w:val="3DFA6B1E"/>
    <w:rsid w:val="3E07C1C0"/>
    <w:rsid w:val="3E07D6CF"/>
    <w:rsid w:val="3E187CEB"/>
    <w:rsid w:val="3E1E4B86"/>
    <w:rsid w:val="3E1F1E6C"/>
    <w:rsid w:val="3E26E6FB"/>
    <w:rsid w:val="3E281445"/>
    <w:rsid w:val="3E286CF3"/>
    <w:rsid w:val="3E2966DC"/>
    <w:rsid w:val="3E297054"/>
    <w:rsid w:val="3E2A281D"/>
    <w:rsid w:val="3E3087FF"/>
    <w:rsid w:val="3E39C9DE"/>
    <w:rsid w:val="3E4A044C"/>
    <w:rsid w:val="3E4CEE04"/>
    <w:rsid w:val="3E4ED0EC"/>
    <w:rsid w:val="3E56DFF5"/>
    <w:rsid w:val="3E57114A"/>
    <w:rsid w:val="3E59CD0F"/>
    <w:rsid w:val="3E5D57D3"/>
    <w:rsid w:val="3E5E576A"/>
    <w:rsid w:val="3E5E7355"/>
    <w:rsid w:val="3E5EAB30"/>
    <w:rsid w:val="3E5EFD53"/>
    <w:rsid w:val="3E62F43A"/>
    <w:rsid w:val="3E6613A0"/>
    <w:rsid w:val="3E720AE0"/>
    <w:rsid w:val="3E77124E"/>
    <w:rsid w:val="3E7CB667"/>
    <w:rsid w:val="3E7CE9CA"/>
    <w:rsid w:val="3E7EB81C"/>
    <w:rsid w:val="3E8584F2"/>
    <w:rsid w:val="3E8B5A62"/>
    <w:rsid w:val="3E8CF4A0"/>
    <w:rsid w:val="3E8F25B6"/>
    <w:rsid w:val="3E932239"/>
    <w:rsid w:val="3EA1AC5C"/>
    <w:rsid w:val="3EA2B357"/>
    <w:rsid w:val="3EAA0BBD"/>
    <w:rsid w:val="3EB11D3E"/>
    <w:rsid w:val="3EB29D93"/>
    <w:rsid w:val="3EB2C5AB"/>
    <w:rsid w:val="3EB2E85B"/>
    <w:rsid w:val="3EC75822"/>
    <w:rsid w:val="3ECB1ABD"/>
    <w:rsid w:val="3ECC259A"/>
    <w:rsid w:val="3EDC3044"/>
    <w:rsid w:val="3EDEA379"/>
    <w:rsid w:val="3EDF47BF"/>
    <w:rsid w:val="3EE3DA75"/>
    <w:rsid w:val="3EE56673"/>
    <w:rsid w:val="3EE61DAE"/>
    <w:rsid w:val="3EE6895C"/>
    <w:rsid w:val="3EECB0E4"/>
    <w:rsid w:val="3EEFCDFF"/>
    <w:rsid w:val="3EF1CE7B"/>
    <w:rsid w:val="3EF75072"/>
    <w:rsid w:val="3EFB3EC4"/>
    <w:rsid w:val="3F0565AE"/>
    <w:rsid w:val="3F07253B"/>
    <w:rsid w:val="3F0A0C0D"/>
    <w:rsid w:val="3F0CEFD5"/>
    <w:rsid w:val="3F105D6E"/>
    <w:rsid w:val="3F135413"/>
    <w:rsid w:val="3F136F91"/>
    <w:rsid w:val="3F149898"/>
    <w:rsid w:val="3F164677"/>
    <w:rsid w:val="3F211A35"/>
    <w:rsid w:val="3F25E12D"/>
    <w:rsid w:val="3F2846DE"/>
    <w:rsid w:val="3F2C9646"/>
    <w:rsid w:val="3F2F74C0"/>
    <w:rsid w:val="3F3B1BCF"/>
    <w:rsid w:val="3F3E6DAE"/>
    <w:rsid w:val="3F458859"/>
    <w:rsid w:val="3F4A16E4"/>
    <w:rsid w:val="3F511F60"/>
    <w:rsid w:val="3F52B400"/>
    <w:rsid w:val="3F5326E1"/>
    <w:rsid w:val="3F55E230"/>
    <w:rsid w:val="3F561290"/>
    <w:rsid w:val="3F5738B3"/>
    <w:rsid w:val="3F6509B5"/>
    <w:rsid w:val="3F6B4183"/>
    <w:rsid w:val="3F7B9E6E"/>
    <w:rsid w:val="3F7E4C2D"/>
    <w:rsid w:val="3F7FD507"/>
    <w:rsid w:val="3F816E39"/>
    <w:rsid w:val="3F826D83"/>
    <w:rsid w:val="3F8759E2"/>
    <w:rsid w:val="3F8A1DFB"/>
    <w:rsid w:val="3F8F0E08"/>
    <w:rsid w:val="3F9E3763"/>
    <w:rsid w:val="3FA0BD55"/>
    <w:rsid w:val="3FA15B1E"/>
    <w:rsid w:val="3FAE9322"/>
    <w:rsid w:val="3FBBCCB0"/>
    <w:rsid w:val="3FBE2E29"/>
    <w:rsid w:val="3FC3EE04"/>
    <w:rsid w:val="3FC67677"/>
    <w:rsid w:val="3FD15485"/>
    <w:rsid w:val="3FD16049"/>
    <w:rsid w:val="3FDB63AB"/>
    <w:rsid w:val="3FDFA428"/>
    <w:rsid w:val="3FDFCEC1"/>
    <w:rsid w:val="3FE21555"/>
    <w:rsid w:val="3FE82A37"/>
    <w:rsid w:val="3FED8FE6"/>
    <w:rsid w:val="3FEDB2B0"/>
    <w:rsid w:val="3FF53F0C"/>
    <w:rsid w:val="3FF5C060"/>
    <w:rsid w:val="3FFFD1C7"/>
    <w:rsid w:val="4000B4A6"/>
    <w:rsid w:val="4003DB49"/>
    <w:rsid w:val="40049069"/>
    <w:rsid w:val="40101215"/>
    <w:rsid w:val="40105A57"/>
    <w:rsid w:val="4015C835"/>
    <w:rsid w:val="40263CE2"/>
    <w:rsid w:val="40316255"/>
    <w:rsid w:val="403A3244"/>
    <w:rsid w:val="403F7BBA"/>
    <w:rsid w:val="4045C4A6"/>
    <w:rsid w:val="404D2227"/>
    <w:rsid w:val="4050DCA4"/>
    <w:rsid w:val="4053256A"/>
    <w:rsid w:val="405C4548"/>
    <w:rsid w:val="405F4D78"/>
    <w:rsid w:val="407B4D97"/>
    <w:rsid w:val="407B655D"/>
    <w:rsid w:val="407DF9F6"/>
    <w:rsid w:val="4082D675"/>
    <w:rsid w:val="408A99C2"/>
    <w:rsid w:val="408C176B"/>
    <w:rsid w:val="40931E98"/>
    <w:rsid w:val="409B9BBC"/>
    <w:rsid w:val="409CFCDA"/>
    <w:rsid w:val="409F1394"/>
    <w:rsid w:val="40A09F53"/>
    <w:rsid w:val="40A5080E"/>
    <w:rsid w:val="40A8C8F2"/>
    <w:rsid w:val="40ACDB85"/>
    <w:rsid w:val="40AE407E"/>
    <w:rsid w:val="40B863E5"/>
    <w:rsid w:val="40B9B9F7"/>
    <w:rsid w:val="40BB188E"/>
    <w:rsid w:val="40C3C458"/>
    <w:rsid w:val="40C497EC"/>
    <w:rsid w:val="40C85623"/>
    <w:rsid w:val="40CAE6CB"/>
    <w:rsid w:val="40CCD63F"/>
    <w:rsid w:val="40D61CAF"/>
    <w:rsid w:val="40DA101B"/>
    <w:rsid w:val="40DE689F"/>
    <w:rsid w:val="40DE7C49"/>
    <w:rsid w:val="40DF868D"/>
    <w:rsid w:val="40DFA332"/>
    <w:rsid w:val="40E96C43"/>
    <w:rsid w:val="40EA3080"/>
    <w:rsid w:val="4103F379"/>
    <w:rsid w:val="4105B8CD"/>
    <w:rsid w:val="410C99F2"/>
    <w:rsid w:val="4110FE71"/>
    <w:rsid w:val="41126B94"/>
    <w:rsid w:val="41134756"/>
    <w:rsid w:val="411714E7"/>
    <w:rsid w:val="41185A51"/>
    <w:rsid w:val="4118A5CC"/>
    <w:rsid w:val="411FBF9C"/>
    <w:rsid w:val="4121CC2F"/>
    <w:rsid w:val="412314ED"/>
    <w:rsid w:val="412578F7"/>
    <w:rsid w:val="412D01F4"/>
    <w:rsid w:val="4135C6CE"/>
    <w:rsid w:val="4141A62F"/>
    <w:rsid w:val="41437250"/>
    <w:rsid w:val="4143A628"/>
    <w:rsid w:val="414D9843"/>
    <w:rsid w:val="41502EF7"/>
    <w:rsid w:val="415312A2"/>
    <w:rsid w:val="4154F9AB"/>
    <w:rsid w:val="415522E9"/>
    <w:rsid w:val="415573BE"/>
    <w:rsid w:val="415F4B33"/>
    <w:rsid w:val="41627B4B"/>
    <w:rsid w:val="4166BC59"/>
    <w:rsid w:val="4167225A"/>
    <w:rsid w:val="41680C0E"/>
    <w:rsid w:val="416D0B30"/>
    <w:rsid w:val="4172136A"/>
    <w:rsid w:val="4185E59B"/>
    <w:rsid w:val="418750F1"/>
    <w:rsid w:val="4189C3E1"/>
    <w:rsid w:val="4190FF57"/>
    <w:rsid w:val="41949120"/>
    <w:rsid w:val="419810A6"/>
    <w:rsid w:val="419FF4A3"/>
    <w:rsid w:val="41A7FA8C"/>
    <w:rsid w:val="41A9DAE1"/>
    <w:rsid w:val="41AA74C6"/>
    <w:rsid w:val="41AF191F"/>
    <w:rsid w:val="41B16977"/>
    <w:rsid w:val="41B45A84"/>
    <w:rsid w:val="41BA0123"/>
    <w:rsid w:val="41BB0FA5"/>
    <w:rsid w:val="41C49783"/>
    <w:rsid w:val="41C977B5"/>
    <w:rsid w:val="41D0DEDC"/>
    <w:rsid w:val="41D316BA"/>
    <w:rsid w:val="41DCBBE2"/>
    <w:rsid w:val="41DEDC3D"/>
    <w:rsid w:val="41E1513A"/>
    <w:rsid w:val="41E5BA08"/>
    <w:rsid w:val="41EA3A01"/>
    <w:rsid w:val="41EB183F"/>
    <w:rsid w:val="41EFBE23"/>
    <w:rsid w:val="41F2F2FF"/>
    <w:rsid w:val="41F7AF12"/>
    <w:rsid w:val="41FAF3DC"/>
    <w:rsid w:val="41FDD271"/>
    <w:rsid w:val="42016B61"/>
    <w:rsid w:val="42091D45"/>
    <w:rsid w:val="4209BA75"/>
    <w:rsid w:val="420D7DB6"/>
    <w:rsid w:val="421041A2"/>
    <w:rsid w:val="4213165C"/>
    <w:rsid w:val="421852F7"/>
    <w:rsid w:val="421DA344"/>
    <w:rsid w:val="421F889E"/>
    <w:rsid w:val="422026DF"/>
    <w:rsid w:val="4221F8FD"/>
    <w:rsid w:val="4223F73A"/>
    <w:rsid w:val="4231D74D"/>
    <w:rsid w:val="4233B0D0"/>
    <w:rsid w:val="42399AF3"/>
    <w:rsid w:val="423BBBD8"/>
    <w:rsid w:val="424217E5"/>
    <w:rsid w:val="42457044"/>
    <w:rsid w:val="424619CA"/>
    <w:rsid w:val="4247B9BC"/>
    <w:rsid w:val="424C8BDE"/>
    <w:rsid w:val="4253DC43"/>
    <w:rsid w:val="425A68FF"/>
    <w:rsid w:val="4263DFAD"/>
    <w:rsid w:val="42648D4E"/>
    <w:rsid w:val="4266328C"/>
    <w:rsid w:val="426E659F"/>
    <w:rsid w:val="4274E14D"/>
    <w:rsid w:val="42883C40"/>
    <w:rsid w:val="428A27A4"/>
    <w:rsid w:val="428A6A21"/>
    <w:rsid w:val="428B6C92"/>
    <w:rsid w:val="42937B1E"/>
    <w:rsid w:val="42964ED4"/>
    <w:rsid w:val="429865CB"/>
    <w:rsid w:val="42995478"/>
    <w:rsid w:val="429B4C52"/>
    <w:rsid w:val="42A3A087"/>
    <w:rsid w:val="42A5437E"/>
    <w:rsid w:val="42A90839"/>
    <w:rsid w:val="42A9C387"/>
    <w:rsid w:val="42AA91D4"/>
    <w:rsid w:val="42AAE6B8"/>
    <w:rsid w:val="42AE0F56"/>
    <w:rsid w:val="42B1735D"/>
    <w:rsid w:val="42B91E6A"/>
    <w:rsid w:val="42BEB8B5"/>
    <w:rsid w:val="42C1667B"/>
    <w:rsid w:val="42C31D47"/>
    <w:rsid w:val="42C3B58C"/>
    <w:rsid w:val="42D03E81"/>
    <w:rsid w:val="42D0AB99"/>
    <w:rsid w:val="42D0E61A"/>
    <w:rsid w:val="42D7E1CC"/>
    <w:rsid w:val="42E2E995"/>
    <w:rsid w:val="42E51093"/>
    <w:rsid w:val="42E59898"/>
    <w:rsid w:val="42EA9794"/>
    <w:rsid w:val="42F17CB9"/>
    <w:rsid w:val="42F4B8B6"/>
    <w:rsid w:val="42F92C2B"/>
    <w:rsid w:val="42FA274C"/>
    <w:rsid w:val="42FDC353"/>
    <w:rsid w:val="42FFF6C5"/>
    <w:rsid w:val="4302EF4D"/>
    <w:rsid w:val="430553B8"/>
    <w:rsid w:val="43058DE1"/>
    <w:rsid w:val="430A6B4B"/>
    <w:rsid w:val="431251A4"/>
    <w:rsid w:val="43136512"/>
    <w:rsid w:val="4316D752"/>
    <w:rsid w:val="432205C9"/>
    <w:rsid w:val="43244337"/>
    <w:rsid w:val="4327B99C"/>
    <w:rsid w:val="43393D68"/>
    <w:rsid w:val="433A3A1E"/>
    <w:rsid w:val="433D0E5A"/>
    <w:rsid w:val="434156D2"/>
    <w:rsid w:val="43468F1C"/>
    <w:rsid w:val="434AD7AC"/>
    <w:rsid w:val="434ADFC8"/>
    <w:rsid w:val="434C482E"/>
    <w:rsid w:val="434D4181"/>
    <w:rsid w:val="436178D9"/>
    <w:rsid w:val="43673329"/>
    <w:rsid w:val="4368DBCB"/>
    <w:rsid w:val="436C0F62"/>
    <w:rsid w:val="436F9ABE"/>
    <w:rsid w:val="4371981E"/>
    <w:rsid w:val="4387EB13"/>
    <w:rsid w:val="439C59F6"/>
    <w:rsid w:val="43A48EBD"/>
    <w:rsid w:val="43ACA354"/>
    <w:rsid w:val="43B3AF68"/>
    <w:rsid w:val="43C452BA"/>
    <w:rsid w:val="43C868AB"/>
    <w:rsid w:val="43CA9A3A"/>
    <w:rsid w:val="43CB4337"/>
    <w:rsid w:val="43CB4E53"/>
    <w:rsid w:val="43CFE93F"/>
    <w:rsid w:val="43D08367"/>
    <w:rsid w:val="43D90730"/>
    <w:rsid w:val="43DB575F"/>
    <w:rsid w:val="43E2203C"/>
    <w:rsid w:val="43E8C3A5"/>
    <w:rsid w:val="43F84FE8"/>
    <w:rsid w:val="4403ADCE"/>
    <w:rsid w:val="4412B361"/>
    <w:rsid w:val="441BC7CA"/>
    <w:rsid w:val="441E25E7"/>
    <w:rsid w:val="4422352C"/>
    <w:rsid w:val="4423E972"/>
    <w:rsid w:val="4424ECB3"/>
    <w:rsid w:val="4429294A"/>
    <w:rsid w:val="442A1E74"/>
    <w:rsid w:val="443A123D"/>
    <w:rsid w:val="443E0174"/>
    <w:rsid w:val="444A3163"/>
    <w:rsid w:val="444B0629"/>
    <w:rsid w:val="445EB7E7"/>
    <w:rsid w:val="446350D0"/>
    <w:rsid w:val="44669FD4"/>
    <w:rsid w:val="4468E9FE"/>
    <w:rsid w:val="446AA118"/>
    <w:rsid w:val="446BCA92"/>
    <w:rsid w:val="4473CDBB"/>
    <w:rsid w:val="44813711"/>
    <w:rsid w:val="44851363"/>
    <w:rsid w:val="448DC8FC"/>
    <w:rsid w:val="4491BF40"/>
    <w:rsid w:val="44953662"/>
    <w:rsid w:val="449D7F24"/>
    <w:rsid w:val="44A1B88D"/>
    <w:rsid w:val="44AD38A1"/>
    <w:rsid w:val="44B00BBB"/>
    <w:rsid w:val="44B35851"/>
    <w:rsid w:val="44B38A7D"/>
    <w:rsid w:val="44B4AF3F"/>
    <w:rsid w:val="44BF4FAA"/>
    <w:rsid w:val="44C107D2"/>
    <w:rsid w:val="44C352BC"/>
    <w:rsid w:val="44C5957D"/>
    <w:rsid w:val="44CC545D"/>
    <w:rsid w:val="44CE628A"/>
    <w:rsid w:val="44D025B6"/>
    <w:rsid w:val="44D0FE57"/>
    <w:rsid w:val="44D9B096"/>
    <w:rsid w:val="44DF1738"/>
    <w:rsid w:val="44E0F6C9"/>
    <w:rsid w:val="44E1BB1B"/>
    <w:rsid w:val="44ED0B3E"/>
    <w:rsid w:val="44F66BCF"/>
    <w:rsid w:val="44F8230D"/>
    <w:rsid w:val="44F8AEE4"/>
    <w:rsid w:val="4507F1E8"/>
    <w:rsid w:val="45085B49"/>
    <w:rsid w:val="450922B0"/>
    <w:rsid w:val="450C9B08"/>
    <w:rsid w:val="451548A9"/>
    <w:rsid w:val="451D3967"/>
    <w:rsid w:val="451E6325"/>
    <w:rsid w:val="451F91A3"/>
    <w:rsid w:val="45206B06"/>
    <w:rsid w:val="45219961"/>
    <w:rsid w:val="45250A61"/>
    <w:rsid w:val="4526A5B9"/>
    <w:rsid w:val="4528F665"/>
    <w:rsid w:val="452C2DB4"/>
    <w:rsid w:val="452CCED9"/>
    <w:rsid w:val="452FAE48"/>
    <w:rsid w:val="453383A1"/>
    <w:rsid w:val="453B6B67"/>
    <w:rsid w:val="453FE20A"/>
    <w:rsid w:val="45413439"/>
    <w:rsid w:val="4545817A"/>
    <w:rsid w:val="454622DA"/>
    <w:rsid w:val="454721EF"/>
    <w:rsid w:val="454E3B38"/>
    <w:rsid w:val="455013DE"/>
    <w:rsid w:val="455126BB"/>
    <w:rsid w:val="4555A47F"/>
    <w:rsid w:val="4556507F"/>
    <w:rsid w:val="455E72C7"/>
    <w:rsid w:val="45678A24"/>
    <w:rsid w:val="4567E40A"/>
    <w:rsid w:val="4570DA09"/>
    <w:rsid w:val="457760FA"/>
    <w:rsid w:val="4578700F"/>
    <w:rsid w:val="457DF18F"/>
    <w:rsid w:val="457F2FBC"/>
    <w:rsid w:val="45853C16"/>
    <w:rsid w:val="458B15CB"/>
    <w:rsid w:val="458CDBF0"/>
    <w:rsid w:val="458EE9B6"/>
    <w:rsid w:val="45901BCC"/>
    <w:rsid w:val="459210DF"/>
    <w:rsid w:val="45A4DEC6"/>
    <w:rsid w:val="45A9B35B"/>
    <w:rsid w:val="45AF6FFF"/>
    <w:rsid w:val="45B10D74"/>
    <w:rsid w:val="45B4DD99"/>
    <w:rsid w:val="45B55A6C"/>
    <w:rsid w:val="45B5975F"/>
    <w:rsid w:val="45BCD671"/>
    <w:rsid w:val="45C5AAFF"/>
    <w:rsid w:val="45C9E854"/>
    <w:rsid w:val="45D110C7"/>
    <w:rsid w:val="45D8E842"/>
    <w:rsid w:val="45DDE378"/>
    <w:rsid w:val="45DE7F2D"/>
    <w:rsid w:val="45E713EC"/>
    <w:rsid w:val="45EE2DF3"/>
    <w:rsid w:val="45F2A628"/>
    <w:rsid w:val="45F52E26"/>
    <w:rsid w:val="45F9EFB1"/>
    <w:rsid w:val="45FE4DC2"/>
    <w:rsid w:val="46091298"/>
    <w:rsid w:val="46100669"/>
    <w:rsid w:val="462529FE"/>
    <w:rsid w:val="4626984B"/>
    <w:rsid w:val="4626A90F"/>
    <w:rsid w:val="4628DB74"/>
    <w:rsid w:val="46293D1C"/>
    <w:rsid w:val="462AE73F"/>
    <w:rsid w:val="462AF0E8"/>
    <w:rsid w:val="462B5A04"/>
    <w:rsid w:val="4639461E"/>
    <w:rsid w:val="463C1560"/>
    <w:rsid w:val="463DC9A0"/>
    <w:rsid w:val="463EC8B4"/>
    <w:rsid w:val="464605C7"/>
    <w:rsid w:val="4649EBF2"/>
    <w:rsid w:val="465897E8"/>
    <w:rsid w:val="4658E340"/>
    <w:rsid w:val="465F460D"/>
    <w:rsid w:val="46605616"/>
    <w:rsid w:val="466ADAA4"/>
    <w:rsid w:val="46762ABB"/>
    <w:rsid w:val="467E2324"/>
    <w:rsid w:val="4685A04B"/>
    <w:rsid w:val="46874E13"/>
    <w:rsid w:val="468A7739"/>
    <w:rsid w:val="468D6597"/>
    <w:rsid w:val="4694D878"/>
    <w:rsid w:val="46994F7F"/>
    <w:rsid w:val="469E5287"/>
    <w:rsid w:val="46A528BF"/>
    <w:rsid w:val="46A75C66"/>
    <w:rsid w:val="46A8E7A9"/>
    <w:rsid w:val="46ADC963"/>
    <w:rsid w:val="46AE903D"/>
    <w:rsid w:val="46AF7D6F"/>
    <w:rsid w:val="46BFE218"/>
    <w:rsid w:val="46C07134"/>
    <w:rsid w:val="46C5A2B1"/>
    <w:rsid w:val="46D2383C"/>
    <w:rsid w:val="46D25249"/>
    <w:rsid w:val="46D6F03C"/>
    <w:rsid w:val="46F60B33"/>
    <w:rsid w:val="46FE0D09"/>
    <w:rsid w:val="4701AC8E"/>
    <w:rsid w:val="470A1D49"/>
    <w:rsid w:val="470A2262"/>
    <w:rsid w:val="47107184"/>
    <w:rsid w:val="47148B9E"/>
    <w:rsid w:val="4715A443"/>
    <w:rsid w:val="4719F7B4"/>
    <w:rsid w:val="4725AB82"/>
    <w:rsid w:val="472685BC"/>
    <w:rsid w:val="4732DF95"/>
    <w:rsid w:val="473581B8"/>
    <w:rsid w:val="47382D99"/>
    <w:rsid w:val="473CFD2E"/>
    <w:rsid w:val="473D8D7F"/>
    <w:rsid w:val="473DA7B4"/>
    <w:rsid w:val="473F8BB7"/>
    <w:rsid w:val="473FE7FD"/>
    <w:rsid w:val="4744B075"/>
    <w:rsid w:val="47457F7B"/>
    <w:rsid w:val="47464D75"/>
    <w:rsid w:val="474DCC98"/>
    <w:rsid w:val="4755D90A"/>
    <w:rsid w:val="4757AC39"/>
    <w:rsid w:val="4757E2C9"/>
    <w:rsid w:val="4759D0CF"/>
    <w:rsid w:val="476340A7"/>
    <w:rsid w:val="476399D4"/>
    <w:rsid w:val="4765C74A"/>
    <w:rsid w:val="476778CA"/>
    <w:rsid w:val="47686D3E"/>
    <w:rsid w:val="476A0845"/>
    <w:rsid w:val="476C4B94"/>
    <w:rsid w:val="47723CBA"/>
    <w:rsid w:val="4776BEAF"/>
    <w:rsid w:val="477F4A09"/>
    <w:rsid w:val="478A097F"/>
    <w:rsid w:val="478D9311"/>
    <w:rsid w:val="47943348"/>
    <w:rsid w:val="47948E48"/>
    <w:rsid w:val="47973EC4"/>
    <w:rsid w:val="479B40AA"/>
    <w:rsid w:val="47A3E3A9"/>
    <w:rsid w:val="47B16B6B"/>
    <w:rsid w:val="47B3DD3E"/>
    <w:rsid w:val="47B50F5A"/>
    <w:rsid w:val="47B7FC39"/>
    <w:rsid w:val="47B86649"/>
    <w:rsid w:val="47B8EA69"/>
    <w:rsid w:val="47BA63F3"/>
    <w:rsid w:val="47BEE861"/>
    <w:rsid w:val="47C36A5E"/>
    <w:rsid w:val="47C7C5CB"/>
    <w:rsid w:val="47CC459B"/>
    <w:rsid w:val="47CF186B"/>
    <w:rsid w:val="47D2790D"/>
    <w:rsid w:val="47D3A37F"/>
    <w:rsid w:val="47D4C99E"/>
    <w:rsid w:val="47D65980"/>
    <w:rsid w:val="47D712B2"/>
    <w:rsid w:val="47E27C12"/>
    <w:rsid w:val="47EB5B47"/>
    <w:rsid w:val="47EE0604"/>
    <w:rsid w:val="47EFDC46"/>
    <w:rsid w:val="47F11C7B"/>
    <w:rsid w:val="47F4F8DC"/>
    <w:rsid w:val="47F8C986"/>
    <w:rsid w:val="47FA7D5A"/>
    <w:rsid w:val="48031758"/>
    <w:rsid w:val="480830F4"/>
    <w:rsid w:val="48100A1F"/>
    <w:rsid w:val="4814FFC7"/>
    <w:rsid w:val="4818B254"/>
    <w:rsid w:val="482FCE9D"/>
    <w:rsid w:val="48376DD6"/>
    <w:rsid w:val="48383CC7"/>
    <w:rsid w:val="483B18AD"/>
    <w:rsid w:val="4840A6CB"/>
    <w:rsid w:val="484482C2"/>
    <w:rsid w:val="48481149"/>
    <w:rsid w:val="48482ADA"/>
    <w:rsid w:val="484BDD12"/>
    <w:rsid w:val="48571DA9"/>
    <w:rsid w:val="48572253"/>
    <w:rsid w:val="4859B55D"/>
    <w:rsid w:val="485AF9DB"/>
    <w:rsid w:val="485C886F"/>
    <w:rsid w:val="485CBB46"/>
    <w:rsid w:val="485F5DAC"/>
    <w:rsid w:val="485F99E0"/>
    <w:rsid w:val="4862FBCA"/>
    <w:rsid w:val="487157AE"/>
    <w:rsid w:val="487BD26E"/>
    <w:rsid w:val="487C1DCB"/>
    <w:rsid w:val="487DA37F"/>
    <w:rsid w:val="4883FBF4"/>
    <w:rsid w:val="48A59280"/>
    <w:rsid w:val="48AE1B21"/>
    <w:rsid w:val="48BE98C6"/>
    <w:rsid w:val="48C490E8"/>
    <w:rsid w:val="48C9FAD7"/>
    <w:rsid w:val="48CAFDC9"/>
    <w:rsid w:val="48CB2507"/>
    <w:rsid w:val="48D3F938"/>
    <w:rsid w:val="48D82A7B"/>
    <w:rsid w:val="48D91CBF"/>
    <w:rsid w:val="48DC8436"/>
    <w:rsid w:val="48E4DF6E"/>
    <w:rsid w:val="48E78634"/>
    <w:rsid w:val="48E7C3C1"/>
    <w:rsid w:val="48F99081"/>
    <w:rsid w:val="48FAFF85"/>
    <w:rsid w:val="4905D9B8"/>
    <w:rsid w:val="490E40BB"/>
    <w:rsid w:val="491661A8"/>
    <w:rsid w:val="4917598F"/>
    <w:rsid w:val="49229192"/>
    <w:rsid w:val="49285029"/>
    <w:rsid w:val="492CB380"/>
    <w:rsid w:val="492DAF07"/>
    <w:rsid w:val="4934855B"/>
    <w:rsid w:val="493CE31B"/>
    <w:rsid w:val="49427FA8"/>
    <w:rsid w:val="49452E42"/>
    <w:rsid w:val="4948E775"/>
    <w:rsid w:val="495055E6"/>
    <w:rsid w:val="49533C84"/>
    <w:rsid w:val="495C8813"/>
    <w:rsid w:val="495E0D65"/>
    <w:rsid w:val="49617682"/>
    <w:rsid w:val="496A266D"/>
    <w:rsid w:val="497033DA"/>
    <w:rsid w:val="497688A9"/>
    <w:rsid w:val="497DE6A7"/>
    <w:rsid w:val="4982DAC8"/>
    <w:rsid w:val="498911F4"/>
    <w:rsid w:val="49907E3E"/>
    <w:rsid w:val="4991415C"/>
    <w:rsid w:val="4991CDFD"/>
    <w:rsid w:val="499E3959"/>
    <w:rsid w:val="49A20B39"/>
    <w:rsid w:val="49A3F15A"/>
    <w:rsid w:val="49AC7949"/>
    <w:rsid w:val="49AF4808"/>
    <w:rsid w:val="49B0BC1D"/>
    <w:rsid w:val="49B103A2"/>
    <w:rsid w:val="49C306D1"/>
    <w:rsid w:val="49C3DFBC"/>
    <w:rsid w:val="49D45D21"/>
    <w:rsid w:val="49D56E01"/>
    <w:rsid w:val="49D592B0"/>
    <w:rsid w:val="49D5AB62"/>
    <w:rsid w:val="49D752E9"/>
    <w:rsid w:val="49D76624"/>
    <w:rsid w:val="49D8ED98"/>
    <w:rsid w:val="49DC0289"/>
    <w:rsid w:val="49E237E6"/>
    <w:rsid w:val="49F6430B"/>
    <w:rsid w:val="49F7D7A0"/>
    <w:rsid w:val="49FB6E5B"/>
    <w:rsid w:val="49FD7A39"/>
    <w:rsid w:val="4A018A06"/>
    <w:rsid w:val="4A0B2D2B"/>
    <w:rsid w:val="4A11F1E8"/>
    <w:rsid w:val="4A12B02F"/>
    <w:rsid w:val="4A18FFDC"/>
    <w:rsid w:val="4A1E57AE"/>
    <w:rsid w:val="4A1EF46C"/>
    <w:rsid w:val="4A1F46AB"/>
    <w:rsid w:val="4A251704"/>
    <w:rsid w:val="4A29B6F6"/>
    <w:rsid w:val="4A2C79CE"/>
    <w:rsid w:val="4A2ECCE0"/>
    <w:rsid w:val="4A2F1EEF"/>
    <w:rsid w:val="4A2FF1DA"/>
    <w:rsid w:val="4A31D446"/>
    <w:rsid w:val="4A340788"/>
    <w:rsid w:val="4A3B4598"/>
    <w:rsid w:val="4A447C1A"/>
    <w:rsid w:val="4A4529A9"/>
    <w:rsid w:val="4A477B85"/>
    <w:rsid w:val="4A4A2513"/>
    <w:rsid w:val="4A4AB41F"/>
    <w:rsid w:val="4A4BA505"/>
    <w:rsid w:val="4A535A99"/>
    <w:rsid w:val="4A542212"/>
    <w:rsid w:val="4A546A5E"/>
    <w:rsid w:val="4A54988D"/>
    <w:rsid w:val="4A5576A1"/>
    <w:rsid w:val="4A5800FE"/>
    <w:rsid w:val="4A678BF6"/>
    <w:rsid w:val="4A685C05"/>
    <w:rsid w:val="4A7078D5"/>
    <w:rsid w:val="4A707902"/>
    <w:rsid w:val="4A780B9A"/>
    <w:rsid w:val="4A7D8F5F"/>
    <w:rsid w:val="4A849F95"/>
    <w:rsid w:val="4A87A61A"/>
    <w:rsid w:val="4A959660"/>
    <w:rsid w:val="4A98921C"/>
    <w:rsid w:val="4A9C9BAC"/>
    <w:rsid w:val="4AA12FAF"/>
    <w:rsid w:val="4AA33A20"/>
    <w:rsid w:val="4AB96810"/>
    <w:rsid w:val="4AC3D656"/>
    <w:rsid w:val="4AC99473"/>
    <w:rsid w:val="4ACC7727"/>
    <w:rsid w:val="4AD1E594"/>
    <w:rsid w:val="4AD25FEE"/>
    <w:rsid w:val="4AD603F7"/>
    <w:rsid w:val="4ADE9A8A"/>
    <w:rsid w:val="4AE4033B"/>
    <w:rsid w:val="4AE87049"/>
    <w:rsid w:val="4AEB979C"/>
    <w:rsid w:val="4AEDAEBD"/>
    <w:rsid w:val="4AEEE6D4"/>
    <w:rsid w:val="4AF00BA7"/>
    <w:rsid w:val="4AF15187"/>
    <w:rsid w:val="4AF5AB92"/>
    <w:rsid w:val="4AF6BCE7"/>
    <w:rsid w:val="4AFA2D3C"/>
    <w:rsid w:val="4AFDE26E"/>
    <w:rsid w:val="4B0513E4"/>
    <w:rsid w:val="4B11B840"/>
    <w:rsid w:val="4B14DB14"/>
    <w:rsid w:val="4B14EDEF"/>
    <w:rsid w:val="4B16E994"/>
    <w:rsid w:val="4B1714B9"/>
    <w:rsid w:val="4B1B180A"/>
    <w:rsid w:val="4B214646"/>
    <w:rsid w:val="4B2211C7"/>
    <w:rsid w:val="4B27A44F"/>
    <w:rsid w:val="4B2982CD"/>
    <w:rsid w:val="4B2EB20C"/>
    <w:rsid w:val="4B2F600A"/>
    <w:rsid w:val="4B38A2CE"/>
    <w:rsid w:val="4B3C60CA"/>
    <w:rsid w:val="4B41D8D4"/>
    <w:rsid w:val="4B44E243"/>
    <w:rsid w:val="4B49A867"/>
    <w:rsid w:val="4B4A396C"/>
    <w:rsid w:val="4B4E3D7C"/>
    <w:rsid w:val="4B4E533F"/>
    <w:rsid w:val="4B4FAF48"/>
    <w:rsid w:val="4B51D9C7"/>
    <w:rsid w:val="4B55D98E"/>
    <w:rsid w:val="4B56535C"/>
    <w:rsid w:val="4B580FC6"/>
    <w:rsid w:val="4B600D00"/>
    <w:rsid w:val="4B66B537"/>
    <w:rsid w:val="4B68E854"/>
    <w:rsid w:val="4B70EC91"/>
    <w:rsid w:val="4B7BCFE1"/>
    <w:rsid w:val="4B7DB34D"/>
    <w:rsid w:val="4B81F564"/>
    <w:rsid w:val="4B8AF235"/>
    <w:rsid w:val="4B8B6D9C"/>
    <w:rsid w:val="4B8DE2A1"/>
    <w:rsid w:val="4B8F7DE7"/>
    <w:rsid w:val="4B915EEF"/>
    <w:rsid w:val="4B920108"/>
    <w:rsid w:val="4B9D10FC"/>
    <w:rsid w:val="4BADEDEE"/>
    <w:rsid w:val="4BB82667"/>
    <w:rsid w:val="4BBC1DCA"/>
    <w:rsid w:val="4BBE05AA"/>
    <w:rsid w:val="4BC058BF"/>
    <w:rsid w:val="4BC3BCA3"/>
    <w:rsid w:val="4BC3EA75"/>
    <w:rsid w:val="4BC5F8D2"/>
    <w:rsid w:val="4BCD655B"/>
    <w:rsid w:val="4BCD81CF"/>
    <w:rsid w:val="4BD7160F"/>
    <w:rsid w:val="4BD759B7"/>
    <w:rsid w:val="4BDA1EF2"/>
    <w:rsid w:val="4BDB98E3"/>
    <w:rsid w:val="4BDC655C"/>
    <w:rsid w:val="4BE7433E"/>
    <w:rsid w:val="4BE9190B"/>
    <w:rsid w:val="4BE9EBE3"/>
    <w:rsid w:val="4BEB386D"/>
    <w:rsid w:val="4BEE496F"/>
    <w:rsid w:val="4BFAD7D0"/>
    <w:rsid w:val="4C005FC0"/>
    <w:rsid w:val="4C044FA2"/>
    <w:rsid w:val="4C105348"/>
    <w:rsid w:val="4C141031"/>
    <w:rsid w:val="4C1E094F"/>
    <w:rsid w:val="4C2B1410"/>
    <w:rsid w:val="4C2C293E"/>
    <w:rsid w:val="4C2E52BF"/>
    <w:rsid w:val="4C301F6D"/>
    <w:rsid w:val="4C3259F4"/>
    <w:rsid w:val="4C375B18"/>
    <w:rsid w:val="4C3D494C"/>
    <w:rsid w:val="4C43E36A"/>
    <w:rsid w:val="4C47BD5E"/>
    <w:rsid w:val="4C4B1BC0"/>
    <w:rsid w:val="4C4DC63B"/>
    <w:rsid w:val="4C4FDA21"/>
    <w:rsid w:val="4C51D263"/>
    <w:rsid w:val="4C54CFC6"/>
    <w:rsid w:val="4C633799"/>
    <w:rsid w:val="4C678AB4"/>
    <w:rsid w:val="4C6859B4"/>
    <w:rsid w:val="4C699E28"/>
    <w:rsid w:val="4C6DB56D"/>
    <w:rsid w:val="4C737149"/>
    <w:rsid w:val="4C8243F9"/>
    <w:rsid w:val="4C846344"/>
    <w:rsid w:val="4C87A586"/>
    <w:rsid w:val="4C8A6750"/>
    <w:rsid w:val="4C8D9888"/>
    <w:rsid w:val="4C9051C8"/>
    <w:rsid w:val="4C97C1FA"/>
    <w:rsid w:val="4C9DE8B4"/>
    <w:rsid w:val="4CA31AD4"/>
    <w:rsid w:val="4CA7340D"/>
    <w:rsid w:val="4CB1B211"/>
    <w:rsid w:val="4CB5B7E4"/>
    <w:rsid w:val="4CBA01F9"/>
    <w:rsid w:val="4CBBD66A"/>
    <w:rsid w:val="4CC89C19"/>
    <w:rsid w:val="4CD21731"/>
    <w:rsid w:val="4CD41E3F"/>
    <w:rsid w:val="4CDCBFF4"/>
    <w:rsid w:val="4CE423B2"/>
    <w:rsid w:val="4CEA9618"/>
    <w:rsid w:val="4CECD725"/>
    <w:rsid w:val="4CF110FC"/>
    <w:rsid w:val="4CFAFA17"/>
    <w:rsid w:val="4CFB41E2"/>
    <w:rsid w:val="4CFF86C5"/>
    <w:rsid w:val="4D04F1E6"/>
    <w:rsid w:val="4D065F83"/>
    <w:rsid w:val="4D0B1230"/>
    <w:rsid w:val="4D0C1984"/>
    <w:rsid w:val="4D127121"/>
    <w:rsid w:val="4D160DDE"/>
    <w:rsid w:val="4D186626"/>
    <w:rsid w:val="4D18A128"/>
    <w:rsid w:val="4D21C74A"/>
    <w:rsid w:val="4D2A1E70"/>
    <w:rsid w:val="4D325678"/>
    <w:rsid w:val="4D32D155"/>
    <w:rsid w:val="4D3660E9"/>
    <w:rsid w:val="4D410B63"/>
    <w:rsid w:val="4D44B1DB"/>
    <w:rsid w:val="4D44EBFC"/>
    <w:rsid w:val="4D4CDA01"/>
    <w:rsid w:val="4D57418F"/>
    <w:rsid w:val="4D5832AF"/>
    <w:rsid w:val="4D5FE721"/>
    <w:rsid w:val="4D64E603"/>
    <w:rsid w:val="4D6A2DC0"/>
    <w:rsid w:val="4D6B4186"/>
    <w:rsid w:val="4D74A136"/>
    <w:rsid w:val="4D7749D6"/>
    <w:rsid w:val="4D78E3A7"/>
    <w:rsid w:val="4D7E3601"/>
    <w:rsid w:val="4D8C5976"/>
    <w:rsid w:val="4D8C820A"/>
    <w:rsid w:val="4D9FDF64"/>
    <w:rsid w:val="4DAA6385"/>
    <w:rsid w:val="4DB047D1"/>
    <w:rsid w:val="4DB22A87"/>
    <w:rsid w:val="4DB28574"/>
    <w:rsid w:val="4DBBC813"/>
    <w:rsid w:val="4DBE544A"/>
    <w:rsid w:val="4DC6EAE3"/>
    <w:rsid w:val="4DC6F0B5"/>
    <w:rsid w:val="4DCBB6A9"/>
    <w:rsid w:val="4DCE8F5B"/>
    <w:rsid w:val="4DD446A7"/>
    <w:rsid w:val="4DD5C86B"/>
    <w:rsid w:val="4DD92FF1"/>
    <w:rsid w:val="4DE785B1"/>
    <w:rsid w:val="4DE924DC"/>
    <w:rsid w:val="4DF03EBB"/>
    <w:rsid w:val="4DF1464A"/>
    <w:rsid w:val="4DF1DDC6"/>
    <w:rsid w:val="4DF28A68"/>
    <w:rsid w:val="4DF429C3"/>
    <w:rsid w:val="4DF468AE"/>
    <w:rsid w:val="4DF9B364"/>
    <w:rsid w:val="4E00083E"/>
    <w:rsid w:val="4E055BDE"/>
    <w:rsid w:val="4E069B8B"/>
    <w:rsid w:val="4E08B3F1"/>
    <w:rsid w:val="4E10DE03"/>
    <w:rsid w:val="4E155F1F"/>
    <w:rsid w:val="4E1A8E0D"/>
    <w:rsid w:val="4E1CF5D8"/>
    <w:rsid w:val="4E24E1CC"/>
    <w:rsid w:val="4E270B3E"/>
    <w:rsid w:val="4E27FA2E"/>
    <w:rsid w:val="4E2AA463"/>
    <w:rsid w:val="4E3307AE"/>
    <w:rsid w:val="4E33B03C"/>
    <w:rsid w:val="4E385D20"/>
    <w:rsid w:val="4E38705A"/>
    <w:rsid w:val="4E3B447A"/>
    <w:rsid w:val="4E414A0A"/>
    <w:rsid w:val="4E445014"/>
    <w:rsid w:val="4E499790"/>
    <w:rsid w:val="4E49F0B7"/>
    <w:rsid w:val="4E4B1CA6"/>
    <w:rsid w:val="4E4F17DC"/>
    <w:rsid w:val="4E595416"/>
    <w:rsid w:val="4E5A86B4"/>
    <w:rsid w:val="4E5DED71"/>
    <w:rsid w:val="4E638042"/>
    <w:rsid w:val="4E671701"/>
    <w:rsid w:val="4E6A1460"/>
    <w:rsid w:val="4E6C4011"/>
    <w:rsid w:val="4E6E7474"/>
    <w:rsid w:val="4E777D28"/>
    <w:rsid w:val="4E7B2EFC"/>
    <w:rsid w:val="4E7C5E89"/>
    <w:rsid w:val="4E7F3BC5"/>
    <w:rsid w:val="4E82BF87"/>
    <w:rsid w:val="4E8662AF"/>
    <w:rsid w:val="4E884518"/>
    <w:rsid w:val="4E8C61DB"/>
    <w:rsid w:val="4E9193E8"/>
    <w:rsid w:val="4E9598D0"/>
    <w:rsid w:val="4E9B0778"/>
    <w:rsid w:val="4E9F65FB"/>
    <w:rsid w:val="4EAAAE56"/>
    <w:rsid w:val="4EAF2F07"/>
    <w:rsid w:val="4EAFC749"/>
    <w:rsid w:val="4EB3B67D"/>
    <w:rsid w:val="4EBA7501"/>
    <w:rsid w:val="4EBD21C1"/>
    <w:rsid w:val="4EBDFAB5"/>
    <w:rsid w:val="4EC9039D"/>
    <w:rsid w:val="4EC942B7"/>
    <w:rsid w:val="4ED31ADA"/>
    <w:rsid w:val="4ED5D8DE"/>
    <w:rsid w:val="4ED5FA7F"/>
    <w:rsid w:val="4EEE5A66"/>
    <w:rsid w:val="4EF06DBD"/>
    <w:rsid w:val="4EF1A199"/>
    <w:rsid w:val="4EF28243"/>
    <w:rsid w:val="4EF43685"/>
    <w:rsid w:val="4EF92690"/>
    <w:rsid w:val="4EFE589A"/>
    <w:rsid w:val="4EFECBBD"/>
    <w:rsid w:val="4F03CC5B"/>
    <w:rsid w:val="4F04D859"/>
    <w:rsid w:val="4F11F89B"/>
    <w:rsid w:val="4F150A05"/>
    <w:rsid w:val="4F17C613"/>
    <w:rsid w:val="4F192B11"/>
    <w:rsid w:val="4F25F6ED"/>
    <w:rsid w:val="4F2701A6"/>
    <w:rsid w:val="4F2A64EB"/>
    <w:rsid w:val="4F2DBE5A"/>
    <w:rsid w:val="4F2F6C02"/>
    <w:rsid w:val="4F309A7B"/>
    <w:rsid w:val="4F32928E"/>
    <w:rsid w:val="4F376E3B"/>
    <w:rsid w:val="4F4496F2"/>
    <w:rsid w:val="4F44EA96"/>
    <w:rsid w:val="4F4C543B"/>
    <w:rsid w:val="4F4DC769"/>
    <w:rsid w:val="4F5133C4"/>
    <w:rsid w:val="4F54262E"/>
    <w:rsid w:val="4F57A704"/>
    <w:rsid w:val="4F5A5CFB"/>
    <w:rsid w:val="4F673A0E"/>
    <w:rsid w:val="4F6A9559"/>
    <w:rsid w:val="4F6B3A6A"/>
    <w:rsid w:val="4F6F916E"/>
    <w:rsid w:val="4F7B13CE"/>
    <w:rsid w:val="4F7BC3EE"/>
    <w:rsid w:val="4F7F02D1"/>
    <w:rsid w:val="4F8BD79B"/>
    <w:rsid w:val="4F8BEE99"/>
    <w:rsid w:val="4F8C2F07"/>
    <w:rsid w:val="4F908CF3"/>
    <w:rsid w:val="4F90A6AC"/>
    <w:rsid w:val="4F919F9D"/>
    <w:rsid w:val="4F92A938"/>
    <w:rsid w:val="4F93A2F1"/>
    <w:rsid w:val="4F9932C7"/>
    <w:rsid w:val="4F9D19FB"/>
    <w:rsid w:val="4FABDF02"/>
    <w:rsid w:val="4FAF06B9"/>
    <w:rsid w:val="4FAF737A"/>
    <w:rsid w:val="4FB0DA64"/>
    <w:rsid w:val="4FB779D6"/>
    <w:rsid w:val="4FB96E12"/>
    <w:rsid w:val="4FBA797C"/>
    <w:rsid w:val="4FBBA584"/>
    <w:rsid w:val="4FC14B3E"/>
    <w:rsid w:val="4FC70C9A"/>
    <w:rsid w:val="4FC99D4A"/>
    <w:rsid w:val="4FD51789"/>
    <w:rsid w:val="4FD847E3"/>
    <w:rsid w:val="4FDC6900"/>
    <w:rsid w:val="4FDC8477"/>
    <w:rsid w:val="4FDE4DE7"/>
    <w:rsid w:val="4FEB1573"/>
    <w:rsid w:val="4FED5A3C"/>
    <w:rsid w:val="4FF6C049"/>
    <w:rsid w:val="4FFE2A3A"/>
    <w:rsid w:val="501BBFB8"/>
    <w:rsid w:val="501BE247"/>
    <w:rsid w:val="501BF61E"/>
    <w:rsid w:val="501E6C90"/>
    <w:rsid w:val="502077EC"/>
    <w:rsid w:val="5020E06F"/>
    <w:rsid w:val="502903C4"/>
    <w:rsid w:val="50290D43"/>
    <w:rsid w:val="502ACA2B"/>
    <w:rsid w:val="502F2761"/>
    <w:rsid w:val="503440CB"/>
    <w:rsid w:val="5034A18B"/>
    <w:rsid w:val="50392656"/>
    <w:rsid w:val="5039D965"/>
    <w:rsid w:val="503B5DEA"/>
    <w:rsid w:val="5050C9E6"/>
    <w:rsid w:val="505A1954"/>
    <w:rsid w:val="5066472F"/>
    <w:rsid w:val="50680C50"/>
    <w:rsid w:val="506855D8"/>
    <w:rsid w:val="506EE569"/>
    <w:rsid w:val="507102F6"/>
    <w:rsid w:val="50712D23"/>
    <w:rsid w:val="50726564"/>
    <w:rsid w:val="507B8949"/>
    <w:rsid w:val="5084F76C"/>
    <w:rsid w:val="5088AB42"/>
    <w:rsid w:val="508A2ADB"/>
    <w:rsid w:val="50922289"/>
    <w:rsid w:val="50958EC8"/>
    <w:rsid w:val="5096A0D7"/>
    <w:rsid w:val="509A0164"/>
    <w:rsid w:val="509AD90D"/>
    <w:rsid w:val="509D6CE3"/>
    <w:rsid w:val="509D8D0A"/>
    <w:rsid w:val="50A14774"/>
    <w:rsid w:val="50A25CC4"/>
    <w:rsid w:val="50A3CE31"/>
    <w:rsid w:val="50A48B63"/>
    <w:rsid w:val="50A944A9"/>
    <w:rsid w:val="50AA86A3"/>
    <w:rsid w:val="50AC50C0"/>
    <w:rsid w:val="50BCEB40"/>
    <w:rsid w:val="50BCFE7B"/>
    <w:rsid w:val="50BE1312"/>
    <w:rsid w:val="50C0167B"/>
    <w:rsid w:val="50C9A9FF"/>
    <w:rsid w:val="50D2C79B"/>
    <w:rsid w:val="50D374BE"/>
    <w:rsid w:val="50D849A0"/>
    <w:rsid w:val="50E03BE2"/>
    <w:rsid w:val="50E8238D"/>
    <w:rsid w:val="50EBAA4C"/>
    <w:rsid w:val="50EBCFAC"/>
    <w:rsid w:val="50ED19CE"/>
    <w:rsid w:val="50EE6453"/>
    <w:rsid w:val="50F0BDEC"/>
    <w:rsid w:val="50F9DC9A"/>
    <w:rsid w:val="50FB25DC"/>
    <w:rsid w:val="50FC428E"/>
    <w:rsid w:val="51085FB3"/>
    <w:rsid w:val="510AD696"/>
    <w:rsid w:val="51121674"/>
    <w:rsid w:val="511634E8"/>
    <w:rsid w:val="511811A6"/>
    <w:rsid w:val="512032DC"/>
    <w:rsid w:val="5125C306"/>
    <w:rsid w:val="5136DBF9"/>
    <w:rsid w:val="5139A7A8"/>
    <w:rsid w:val="51403EAD"/>
    <w:rsid w:val="5145C280"/>
    <w:rsid w:val="514767F2"/>
    <w:rsid w:val="51479BCC"/>
    <w:rsid w:val="514877AE"/>
    <w:rsid w:val="51583E7F"/>
    <w:rsid w:val="515AA504"/>
    <w:rsid w:val="516068E7"/>
    <w:rsid w:val="51640861"/>
    <w:rsid w:val="51647029"/>
    <w:rsid w:val="5164CEAA"/>
    <w:rsid w:val="516A2261"/>
    <w:rsid w:val="51724954"/>
    <w:rsid w:val="5173D2C2"/>
    <w:rsid w:val="5176E227"/>
    <w:rsid w:val="51778361"/>
    <w:rsid w:val="51780DFD"/>
    <w:rsid w:val="5188113C"/>
    <w:rsid w:val="518C6A12"/>
    <w:rsid w:val="519135A4"/>
    <w:rsid w:val="5195602A"/>
    <w:rsid w:val="519697CA"/>
    <w:rsid w:val="5197E1BF"/>
    <w:rsid w:val="5198A44B"/>
    <w:rsid w:val="51991EA5"/>
    <w:rsid w:val="519D43E2"/>
    <w:rsid w:val="51A17993"/>
    <w:rsid w:val="51A450B1"/>
    <w:rsid w:val="51ACACBA"/>
    <w:rsid w:val="51AFCDA7"/>
    <w:rsid w:val="51B235A2"/>
    <w:rsid w:val="51B5C9B4"/>
    <w:rsid w:val="51BB12CB"/>
    <w:rsid w:val="51BC53D0"/>
    <w:rsid w:val="51BEAD43"/>
    <w:rsid w:val="51C8B1DF"/>
    <w:rsid w:val="51CD6861"/>
    <w:rsid w:val="51DABA86"/>
    <w:rsid w:val="51DBAE95"/>
    <w:rsid w:val="51E44200"/>
    <w:rsid w:val="51E8EBB4"/>
    <w:rsid w:val="51F1BA68"/>
    <w:rsid w:val="51F8EF79"/>
    <w:rsid w:val="520358F6"/>
    <w:rsid w:val="520C8BF6"/>
    <w:rsid w:val="520CFB21"/>
    <w:rsid w:val="52113964"/>
    <w:rsid w:val="52119716"/>
    <w:rsid w:val="5212C340"/>
    <w:rsid w:val="52153E99"/>
    <w:rsid w:val="5220F2C7"/>
    <w:rsid w:val="5221C34C"/>
    <w:rsid w:val="5226A79A"/>
    <w:rsid w:val="522AF176"/>
    <w:rsid w:val="522BFC2C"/>
    <w:rsid w:val="522CF3EC"/>
    <w:rsid w:val="5235ADDA"/>
    <w:rsid w:val="52379C9C"/>
    <w:rsid w:val="523A9670"/>
    <w:rsid w:val="523C6C13"/>
    <w:rsid w:val="523EB8D8"/>
    <w:rsid w:val="5241E790"/>
    <w:rsid w:val="5244BAB8"/>
    <w:rsid w:val="524638CA"/>
    <w:rsid w:val="52472CA2"/>
    <w:rsid w:val="525436F8"/>
    <w:rsid w:val="5256CCED"/>
    <w:rsid w:val="5256E801"/>
    <w:rsid w:val="5259C54D"/>
    <w:rsid w:val="525BD8F5"/>
    <w:rsid w:val="525CBBE0"/>
    <w:rsid w:val="525F0AEF"/>
    <w:rsid w:val="525FD6D4"/>
    <w:rsid w:val="52600D9D"/>
    <w:rsid w:val="526BB79E"/>
    <w:rsid w:val="526EDBC0"/>
    <w:rsid w:val="526F7082"/>
    <w:rsid w:val="527F8708"/>
    <w:rsid w:val="52812C92"/>
    <w:rsid w:val="52814600"/>
    <w:rsid w:val="528D7045"/>
    <w:rsid w:val="528DD944"/>
    <w:rsid w:val="528E390B"/>
    <w:rsid w:val="52909199"/>
    <w:rsid w:val="52922167"/>
    <w:rsid w:val="52944C1E"/>
    <w:rsid w:val="529CA497"/>
    <w:rsid w:val="52A51D93"/>
    <w:rsid w:val="52AB8A0C"/>
    <w:rsid w:val="52AF454F"/>
    <w:rsid w:val="52B1E68F"/>
    <w:rsid w:val="52B42193"/>
    <w:rsid w:val="52C0CD15"/>
    <w:rsid w:val="52C4688A"/>
    <w:rsid w:val="52CBB676"/>
    <w:rsid w:val="52CDD8D9"/>
    <w:rsid w:val="52DE37F8"/>
    <w:rsid w:val="52DEDC8F"/>
    <w:rsid w:val="52E20AF7"/>
    <w:rsid w:val="52E25B7F"/>
    <w:rsid w:val="52F37D42"/>
    <w:rsid w:val="5300A699"/>
    <w:rsid w:val="5304FF76"/>
    <w:rsid w:val="5305B2D4"/>
    <w:rsid w:val="5308C2BB"/>
    <w:rsid w:val="530BB74D"/>
    <w:rsid w:val="5316B67F"/>
    <w:rsid w:val="53195EE1"/>
    <w:rsid w:val="531AAA23"/>
    <w:rsid w:val="5327DC00"/>
    <w:rsid w:val="533127A2"/>
    <w:rsid w:val="5335E9B5"/>
    <w:rsid w:val="53383A5C"/>
    <w:rsid w:val="53479BC5"/>
    <w:rsid w:val="534C070A"/>
    <w:rsid w:val="534F341B"/>
    <w:rsid w:val="5350CF6B"/>
    <w:rsid w:val="5355E152"/>
    <w:rsid w:val="535C78D5"/>
    <w:rsid w:val="536A368A"/>
    <w:rsid w:val="5375E506"/>
    <w:rsid w:val="537D0323"/>
    <w:rsid w:val="538086BB"/>
    <w:rsid w:val="53834AAE"/>
    <w:rsid w:val="538B6D20"/>
    <w:rsid w:val="538F7FCC"/>
    <w:rsid w:val="539289BB"/>
    <w:rsid w:val="53959A1B"/>
    <w:rsid w:val="539A80EA"/>
    <w:rsid w:val="539C5EC0"/>
    <w:rsid w:val="53A170DC"/>
    <w:rsid w:val="53A5ED4E"/>
    <w:rsid w:val="53AD6619"/>
    <w:rsid w:val="53B7C613"/>
    <w:rsid w:val="53B8EEFB"/>
    <w:rsid w:val="53C2F99B"/>
    <w:rsid w:val="53D0D83D"/>
    <w:rsid w:val="53D88F2F"/>
    <w:rsid w:val="53DDD674"/>
    <w:rsid w:val="53DE36D6"/>
    <w:rsid w:val="53DE3FA4"/>
    <w:rsid w:val="53E48BEC"/>
    <w:rsid w:val="53EA2D0C"/>
    <w:rsid w:val="53EDE59F"/>
    <w:rsid w:val="53F0594F"/>
    <w:rsid w:val="53F22691"/>
    <w:rsid w:val="53F414AF"/>
    <w:rsid w:val="53FE94AD"/>
    <w:rsid w:val="541B1BEB"/>
    <w:rsid w:val="5425FD84"/>
    <w:rsid w:val="542BA223"/>
    <w:rsid w:val="5430C773"/>
    <w:rsid w:val="54358DEC"/>
    <w:rsid w:val="54361CD5"/>
    <w:rsid w:val="543654C6"/>
    <w:rsid w:val="5439819C"/>
    <w:rsid w:val="543AB52A"/>
    <w:rsid w:val="543B87FD"/>
    <w:rsid w:val="543CEBDB"/>
    <w:rsid w:val="543DACBA"/>
    <w:rsid w:val="543F0579"/>
    <w:rsid w:val="5444EA8A"/>
    <w:rsid w:val="544C3274"/>
    <w:rsid w:val="544DAD0A"/>
    <w:rsid w:val="5450C7BF"/>
    <w:rsid w:val="54523552"/>
    <w:rsid w:val="5452CC00"/>
    <w:rsid w:val="54563546"/>
    <w:rsid w:val="54582BE5"/>
    <w:rsid w:val="545DCD91"/>
    <w:rsid w:val="5460C6D3"/>
    <w:rsid w:val="54636CE2"/>
    <w:rsid w:val="546C1CAF"/>
    <w:rsid w:val="546DFB44"/>
    <w:rsid w:val="546F2F23"/>
    <w:rsid w:val="5472F82A"/>
    <w:rsid w:val="5475C4EE"/>
    <w:rsid w:val="547BA91F"/>
    <w:rsid w:val="547DC4CF"/>
    <w:rsid w:val="54876D4E"/>
    <w:rsid w:val="548D644B"/>
    <w:rsid w:val="548E964E"/>
    <w:rsid w:val="54982E13"/>
    <w:rsid w:val="549BD294"/>
    <w:rsid w:val="549C6A63"/>
    <w:rsid w:val="549CBF25"/>
    <w:rsid w:val="549D95BF"/>
    <w:rsid w:val="54A01C5A"/>
    <w:rsid w:val="54A0CED0"/>
    <w:rsid w:val="54ACCA34"/>
    <w:rsid w:val="54B17468"/>
    <w:rsid w:val="54B1AB33"/>
    <w:rsid w:val="54BF8EA3"/>
    <w:rsid w:val="54C1EFE7"/>
    <w:rsid w:val="54C23177"/>
    <w:rsid w:val="54C3386D"/>
    <w:rsid w:val="54C6080D"/>
    <w:rsid w:val="54C6AB35"/>
    <w:rsid w:val="54C750CC"/>
    <w:rsid w:val="54CE5BDB"/>
    <w:rsid w:val="54D79BBD"/>
    <w:rsid w:val="54D88B82"/>
    <w:rsid w:val="54DF70BD"/>
    <w:rsid w:val="54E4F0AD"/>
    <w:rsid w:val="54EB76D1"/>
    <w:rsid w:val="54F41D3B"/>
    <w:rsid w:val="54F43059"/>
    <w:rsid w:val="54F723BB"/>
    <w:rsid w:val="54FC88CB"/>
    <w:rsid w:val="550352CE"/>
    <w:rsid w:val="55067F02"/>
    <w:rsid w:val="550AD5B5"/>
    <w:rsid w:val="550B776A"/>
    <w:rsid w:val="55114D8B"/>
    <w:rsid w:val="5511DBFB"/>
    <w:rsid w:val="5517C765"/>
    <w:rsid w:val="5521F51D"/>
    <w:rsid w:val="5523A223"/>
    <w:rsid w:val="552722D6"/>
    <w:rsid w:val="552BCB13"/>
    <w:rsid w:val="552E5DEF"/>
    <w:rsid w:val="5540D739"/>
    <w:rsid w:val="55418B2C"/>
    <w:rsid w:val="555717AF"/>
    <w:rsid w:val="5567DA94"/>
    <w:rsid w:val="55791B75"/>
    <w:rsid w:val="558212C0"/>
    <w:rsid w:val="5587E317"/>
    <w:rsid w:val="558B21DC"/>
    <w:rsid w:val="558C4B0B"/>
    <w:rsid w:val="5593E307"/>
    <w:rsid w:val="55955758"/>
    <w:rsid w:val="55986482"/>
    <w:rsid w:val="55A76589"/>
    <w:rsid w:val="55B38B1F"/>
    <w:rsid w:val="55B6E125"/>
    <w:rsid w:val="55BB3415"/>
    <w:rsid w:val="55C3BB32"/>
    <w:rsid w:val="55C55DC9"/>
    <w:rsid w:val="55C5DB51"/>
    <w:rsid w:val="55CBA603"/>
    <w:rsid w:val="55CE6C86"/>
    <w:rsid w:val="55D088B7"/>
    <w:rsid w:val="55D30DB5"/>
    <w:rsid w:val="55D54DEA"/>
    <w:rsid w:val="55DA10A4"/>
    <w:rsid w:val="55DB58A6"/>
    <w:rsid w:val="55DEE4EC"/>
    <w:rsid w:val="55E1C9FD"/>
    <w:rsid w:val="55E4F815"/>
    <w:rsid w:val="55EB2452"/>
    <w:rsid w:val="55EF843E"/>
    <w:rsid w:val="55F1654A"/>
    <w:rsid w:val="55F773EA"/>
    <w:rsid w:val="55FBB020"/>
    <w:rsid w:val="55FDD5BD"/>
    <w:rsid w:val="5604831D"/>
    <w:rsid w:val="5608CCF1"/>
    <w:rsid w:val="560A5A94"/>
    <w:rsid w:val="5613C597"/>
    <w:rsid w:val="56152CFF"/>
    <w:rsid w:val="561AA8A8"/>
    <w:rsid w:val="561F46D8"/>
    <w:rsid w:val="561F6C97"/>
    <w:rsid w:val="56206BA4"/>
    <w:rsid w:val="56213F72"/>
    <w:rsid w:val="56292C2D"/>
    <w:rsid w:val="5634B43E"/>
    <w:rsid w:val="5638B589"/>
    <w:rsid w:val="563B8DAF"/>
    <w:rsid w:val="563DEF9D"/>
    <w:rsid w:val="5643BCAC"/>
    <w:rsid w:val="56466041"/>
    <w:rsid w:val="564710D3"/>
    <w:rsid w:val="5647AC94"/>
    <w:rsid w:val="5662EB57"/>
    <w:rsid w:val="5665D81D"/>
    <w:rsid w:val="566846F5"/>
    <w:rsid w:val="5671C232"/>
    <w:rsid w:val="56771E60"/>
    <w:rsid w:val="56779630"/>
    <w:rsid w:val="567910F1"/>
    <w:rsid w:val="5679C4BB"/>
    <w:rsid w:val="56898DA8"/>
    <w:rsid w:val="5695932B"/>
    <w:rsid w:val="56964109"/>
    <w:rsid w:val="569B698E"/>
    <w:rsid w:val="569FC86E"/>
    <w:rsid w:val="56AAFB6D"/>
    <w:rsid w:val="56B47D67"/>
    <w:rsid w:val="56B62601"/>
    <w:rsid w:val="56B6C5F9"/>
    <w:rsid w:val="56B8CB8E"/>
    <w:rsid w:val="56B9A9AA"/>
    <w:rsid w:val="56BA4056"/>
    <w:rsid w:val="56BA96C7"/>
    <w:rsid w:val="56BD8BE2"/>
    <w:rsid w:val="56C250F0"/>
    <w:rsid w:val="56CA38E5"/>
    <w:rsid w:val="56CBA6F0"/>
    <w:rsid w:val="56CF0C4D"/>
    <w:rsid w:val="56D8C6E8"/>
    <w:rsid w:val="56D9ABFC"/>
    <w:rsid w:val="56DD595D"/>
    <w:rsid w:val="56F84FAE"/>
    <w:rsid w:val="56FB5F86"/>
    <w:rsid w:val="56FC088F"/>
    <w:rsid w:val="57003D68"/>
    <w:rsid w:val="5700C6E4"/>
    <w:rsid w:val="57032C17"/>
    <w:rsid w:val="570729DC"/>
    <w:rsid w:val="570AE380"/>
    <w:rsid w:val="5711D0D7"/>
    <w:rsid w:val="571415B1"/>
    <w:rsid w:val="571C36D5"/>
    <w:rsid w:val="571D623D"/>
    <w:rsid w:val="571ED222"/>
    <w:rsid w:val="5722C876"/>
    <w:rsid w:val="572B3E45"/>
    <w:rsid w:val="573383F5"/>
    <w:rsid w:val="573396C4"/>
    <w:rsid w:val="5734AEA8"/>
    <w:rsid w:val="57384BF3"/>
    <w:rsid w:val="573D65E4"/>
    <w:rsid w:val="573DDDEC"/>
    <w:rsid w:val="573E91D4"/>
    <w:rsid w:val="57423EE4"/>
    <w:rsid w:val="5744F539"/>
    <w:rsid w:val="57468E6E"/>
    <w:rsid w:val="5756F1A4"/>
    <w:rsid w:val="5766484E"/>
    <w:rsid w:val="576CC235"/>
    <w:rsid w:val="577A2D16"/>
    <w:rsid w:val="577CECD5"/>
    <w:rsid w:val="57860F1E"/>
    <w:rsid w:val="57871BA3"/>
    <w:rsid w:val="57892894"/>
    <w:rsid w:val="578B8E1F"/>
    <w:rsid w:val="578B9A63"/>
    <w:rsid w:val="57922B37"/>
    <w:rsid w:val="57924F4C"/>
    <w:rsid w:val="579BDEF3"/>
    <w:rsid w:val="579D404D"/>
    <w:rsid w:val="57A33231"/>
    <w:rsid w:val="57A53250"/>
    <w:rsid w:val="57AB3850"/>
    <w:rsid w:val="57ACEA76"/>
    <w:rsid w:val="57B45550"/>
    <w:rsid w:val="57C58742"/>
    <w:rsid w:val="57C9AF67"/>
    <w:rsid w:val="57CFDB7F"/>
    <w:rsid w:val="57DA06D4"/>
    <w:rsid w:val="57DF71A7"/>
    <w:rsid w:val="57DF74D8"/>
    <w:rsid w:val="57E1C177"/>
    <w:rsid w:val="57F75234"/>
    <w:rsid w:val="57F7C053"/>
    <w:rsid w:val="57FB5BE8"/>
    <w:rsid w:val="57FF006A"/>
    <w:rsid w:val="58058649"/>
    <w:rsid w:val="58101B93"/>
    <w:rsid w:val="5810ACAB"/>
    <w:rsid w:val="5816A7FB"/>
    <w:rsid w:val="581839CF"/>
    <w:rsid w:val="5818D0BB"/>
    <w:rsid w:val="581A19EE"/>
    <w:rsid w:val="581F1368"/>
    <w:rsid w:val="5820CE98"/>
    <w:rsid w:val="582F7308"/>
    <w:rsid w:val="5841548F"/>
    <w:rsid w:val="58474ADA"/>
    <w:rsid w:val="584E9B38"/>
    <w:rsid w:val="5850BC5C"/>
    <w:rsid w:val="585770F1"/>
    <w:rsid w:val="585BF205"/>
    <w:rsid w:val="58650AA9"/>
    <w:rsid w:val="58660636"/>
    <w:rsid w:val="5866B26B"/>
    <w:rsid w:val="586BE4F0"/>
    <w:rsid w:val="5873A89A"/>
    <w:rsid w:val="5878E958"/>
    <w:rsid w:val="5888374A"/>
    <w:rsid w:val="5888B825"/>
    <w:rsid w:val="588BC8E3"/>
    <w:rsid w:val="589169B7"/>
    <w:rsid w:val="58920EF0"/>
    <w:rsid w:val="58959385"/>
    <w:rsid w:val="589E2041"/>
    <w:rsid w:val="58A18EAB"/>
    <w:rsid w:val="58AB2F9E"/>
    <w:rsid w:val="58B4E1F0"/>
    <w:rsid w:val="58B5AFE2"/>
    <w:rsid w:val="58BA5885"/>
    <w:rsid w:val="58BDA3D4"/>
    <w:rsid w:val="58CEB8FA"/>
    <w:rsid w:val="58D32483"/>
    <w:rsid w:val="58D4F209"/>
    <w:rsid w:val="58DFE6D2"/>
    <w:rsid w:val="58F482F2"/>
    <w:rsid w:val="58F6E3BA"/>
    <w:rsid w:val="58F7D0C7"/>
    <w:rsid w:val="58FBF3A4"/>
    <w:rsid w:val="58FC3FDD"/>
    <w:rsid w:val="590351CB"/>
    <w:rsid w:val="59083D92"/>
    <w:rsid w:val="5908619F"/>
    <w:rsid w:val="590909BD"/>
    <w:rsid w:val="5909189D"/>
    <w:rsid w:val="590AF61C"/>
    <w:rsid w:val="59235F93"/>
    <w:rsid w:val="5923EF5E"/>
    <w:rsid w:val="592B8295"/>
    <w:rsid w:val="592BABCD"/>
    <w:rsid w:val="592C1292"/>
    <w:rsid w:val="593E3296"/>
    <w:rsid w:val="59445E20"/>
    <w:rsid w:val="5952EFA3"/>
    <w:rsid w:val="59543B9F"/>
    <w:rsid w:val="5955F7B2"/>
    <w:rsid w:val="5961B53D"/>
    <w:rsid w:val="5962E754"/>
    <w:rsid w:val="5968CB31"/>
    <w:rsid w:val="596908D8"/>
    <w:rsid w:val="596A13AA"/>
    <w:rsid w:val="596C0336"/>
    <w:rsid w:val="597499BD"/>
    <w:rsid w:val="597A542D"/>
    <w:rsid w:val="597B394C"/>
    <w:rsid w:val="597CE0A6"/>
    <w:rsid w:val="597FA9AD"/>
    <w:rsid w:val="5987693A"/>
    <w:rsid w:val="598D60A2"/>
    <w:rsid w:val="598FC754"/>
    <w:rsid w:val="59A2615C"/>
    <w:rsid w:val="59A35914"/>
    <w:rsid w:val="59A3D72C"/>
    <w:rsid w:val="59A819FD"/>
    <w:rsid w:val="59B59FBF"/>
    <w:rsid w:val="59BA2197"/>
    <w:rsid w:val="59BB680E"/>
    <w:rsid w:val="59BDB836"/>
    <w:rsid w:val="59C4047C"/>
    <w:rsid w:val="59CA6C93"/>
    <w:rsid w:val="59CF8C1B"/>
    <w:rsid w:val="59D1B2D6"/>
    <w:rsid w:val="59D44AEF"/>
    <w:rsid w:val="59D69D1A"/>
    <w:rsid w:val="59E839B1"/>
    <w:rsid w:val="59EA05BF"/>
    <w:rsid w:val="59F1D842"/>
    <w:rsid w:val="59F9EC50"/>
    <w:rsid w:val="59FA471E"/>
    <w:rsid w:val="59FD02E8"/>
    <w:rsid w:val="5A000717"/>
    <w:rsid w:val="5A05D0EF"/>
    <w:rsid w:val="5A141350"/>
    <w:rsid w:val="5A155708"/>
    <w:rsid w:val="5A174FAF"/>
    <w:rsid w:val="5A2B8435"/>
    <w:rsid w:val="5A3557D4"/>
    <w:rsid w:val="5A3B6D9B"/>
    <w:rsid w:val="5A3DDFDE"/>
    <w:rsid w:val="5A41AABC"/>
    <w:rsid w:val="5A4A69EC"/>
    <w:rsid w:val="5A4D68EF"/>
    <w:rsid w:val="5A4DDD37"/>
    <w:rsid w:val="5A4EF1F7"/>
    <w:rsid w:val="5A506FC6"/>
    <w:rsid w:val="5A5191CD"/>
    <w:rsid w:val="5A522E29"/>
    <w:rsid w:val="5A56245F"/>
    <w:rsid w:val="5A569E7C"/>
    <w:rsid w:val="5A58D4EF"/>
    <w:rsid w:val="5A59ED5E"/>
    <w:rsid w:val="5A602A0E"/>
    <w:rsid w:val="5A64E65D"/>
    <w:rsid w:val="5A68AA3A"/>
    <w:rsid w:val="5A695B6D"/>
    <w:rsid w:val="5A6D505B"/>
    <w:rsid w:val="5A6D5B74"/>
    <w:rsid w:val="5A762EB5"/>
    <w:rsid w:val="5A8368F4"/>
    <w:rsid w:val="5A890BD6"/>
    <w:rsid w:val="5A91E9E6"/>
    <w:rsid w:val="5A9A01F1"/>
    <w:rsid w:val="5A9B481E"/>
    <w:rsid w:val="5A9D44A4"/>
    <w:rsid w:val="5A9F1B6D"/>
    <w:rsid w:val="5AA039A0"/>
    <w:rsid w:val="5AA16B66"/>
    <w:rsid w:val="5AA513C1"/>
    <w:rsid w:val="5AA63714"/>
    <w:rsid w:val="5AA857F9"/>
    <w:rsid w:val="5AAC5378"/>
    <w:rsid w:val="5AB1E301"/>
    <w:rsid w:val="5AB6FCC0"/>
    <w:rsid w:val="5AC2E63E"/>
    <w:rsid w:val="5AC47C66"/>
    <w:rsid w:val="5AC72551"/>
    <w:rsid w:val="5ACCD81B"/>
    <w:rsid w:val="5AD0441E"/>
    <w:rsid w:val="5AD7A321"/>
    <w:rsid w:val="5ADE766F"/>
    <w:rsid w:val="5AE2092D"/>
    <w:rsid w:val="5AE2674E"/>
    <w:rsid w:val="5AE4C31E"/>
    <w:rsid w:val="5AE8A15B"/>
    <w:rsid w:val="5AFC317A"/>
    <w:rsid w:val="5AFD4EF8"/>
    <w:rsid w:val="5AFFF0F0"/>
    <w:rsid w:val="5B012333"/>
    <w:rsid w:val="5B01CB47"/>
    <w:rsid w:val="5B028158"/>
    <w:rsid w:val="5B0748C2"/>
    <w:rsid w:val="5B08AD99"/>
    <w:rsid w:val="5B0E9000"/>
    <w:rsid w:val="5B16663A"/>
    <w:rsid w:val="5B18E194"/>
    <w:rsid w:val="5B2168C7"/>
    <w:rsid w:val="5B261E3F"/>
    <w:rsid w:val="5B2BED9E"/>
    <w:rsid w:val="5B2F0E03"/>
    <w:rsid w:val="5B2F9099"/>
    <w:rsid w:val="5B34B489"/>
    <w:rsid w:val="5B3D282B"/>
    <w:rsid w:val="5B524235"/>
    <w:rsid w:val="5B55457D"/>
    <w:rsid w:val="5B5A3244"/>
    <w:rsid w:val="5B68CF85"/>
    <w:rsid w:val="5B6A1DFB"/>
    <w:rsid w:val="5B794F11"/>
    <w:rsid w:val="5B7A1C33"/>
    <w:rsid w:val="5B7F8957"/>
    <w:rsid w:val="5B838F64"/>
    <w:rsid w:val="5B863A46"/>
    <w:rsid w:val="5B86741A"/>
    <w:rsid w:val="5B899CD3"/>
    <w:rsid w:val="5B8F511A"/>
    <w:rsid w:val="5B90AB0F"/>
    <w:rsid w:val="5B9A2E91"/>
    <w:rsid w:val="5BA415EE"/>
    <w:rsid w:val="5BB4B995"/>
    <w:rsid w:val="5BB9B8F3"/>
    <w:rsid w:val="5BBA70BD"/>
    <w:rsid w:val="5BD03858"/>
    <w:rsid w:val="5BDC0387"/>
    <w:rsid w:val="5BDF4DFF"/>
    <w:rsid w:val="5BDF9317"/>
    <w:rsid w:val="5BE2B0FD"/>
    <w:rsid w:val="5BE48D33"/>
    <w:rsid w:val="5BE4BD33"/>
    <w:rsid w:val="5BEDD95E"/>
    <w:rsid w:val="5BEF47B5"/>
    <w:rsid w:val="5BF4D447"/>
    <w:rsid w:val="5BFCF99F"/>
    <w:rsid w:val="5BFE981D"/>
    <w:rsid w:val="5C10B80E"/>
    <w:rsid w:val="5C167E14"/>
    <w:rsid w:val="5C1F6777"/>
    <w:rsid w:val="5C2896E8"/>
    <w:rsid w:val="5C2C2FEA"/>
    <w:rsid w:val="5C2DC7EB"/>
    <w:rsid w:val="5C2EE43F"/>
    <w:rsid w:val="5C343315"/>
    <w:rsid w:val="5C415B1C"/>
    <w:rsid w:val="5C45B581"/>
    <w:rsid w:val="5C47F51B"/>
    <w:rsid w:val="5C4A761F"/>
    <w:rsid w:val="5C4FE995"/>
    <w:rsid w:val="5C5301EE"/>
    <w:rsid w:val="5C5B14FD"/>
    <w:rsid w:val="5C5D5C16"/>
    <w:rsid w:val="5C5FFA26"/>
    <w:rsid w:val="5C649CC7"/>
    <w:rsid w:val="5C6A8806"/>
    <w:rsid w:val="5C6DBC4E"/>
    <w:rsid w:val="5C6F6EF2"/>
    <w:rsid w:val="5C7F52FB"/>
    <w:rsid w:val="5C7F7604"/>
    <w:rsid w:val="5C8035E3"/>
    <w:rsid w:val="5C80E9DE"/>
    <w:rsid w:val="5C861A70"/>
    <w:rsid w:val="5C93E48E"/>
    <w:rsid w:val="5C9B60D9"/>
    <w:rsid w:val="5CA1403C"/>
    <w:rsid w:val="5CA72851"/>
    <w:rsid w:val="5CA99EF0"/>
    <w:rsid w:val="5CAA0518"/>
    <w:rsid w:val="5CAB3FE7"/>
    <w:rsid w:val="5CAE2838"/>
    <w:rsid w:val="5CAF4308"/>
    <w:rsid w:val="5CB02D00"/>
    <w:rsid w:val="5CB18B3F"/>
    <w:rsid w:val="5CB829F8"/>
    <w:rsid w:val="5CB8770E"/>
    <w:rsid w:val="5CBA4CC5"/>
    <w:rsid w:val="5CBB84DA"/>
    <w:rsid w:val="5CBDF68D"/>
    <w:rsid w:val="5CBE6204"/>
    <w:rsid w:val="5CBE92CB"/>
    <w:rsid w:val="5CCCB1EF"/>
    <w:rsid w:val="5CD005E6"/>
    <w:rsid w:val="5CE0449D"/>
    <w:rsid w:val="5CE3D137"/>
    <w:rsid w:val="5CEC5207"/>
    <w:rsid w:val="5CECE302"/>
    <w:rsid w:val="5CF1485D"/>
    <w:rsid w:val="5CF1B5ED"/>
    <w:rsid w:val="5CF7EF44"/>
    <w:rsid w:val="5CFA84AE"/>
    <w:rsid w:val="5D008105"/>
    <w:rsid w:val="5D0229CA"/>
    <w:rsid w:val="5D024AE6"/>
    <w:rsid w:val="5D07D928"/>
    <w:rsid w:val="5D0C8BC8"/>
    <w:rsid w:val="5D1411B6"/>
    <w:rsid w:val="5D1B4F97"/>
    <w:rsid w:val="5D223627"/>
    <w:rsid w:val="5D25A016"/>
    <w:rsid w:val="5D2B9ECB"/>
    <w:rsid w:val="5D2BCFAC"/>
    <w:rsid w:val="5D2F300B"/>
    <w:rsid w:val="5D3036A7"/>
    <w:rsid w:val="5D3058C5"/>
    <w:rsid w:val="5D329B62"/>
    <w:rsid w:val="5D35B580"/>
    <w:rsid w:val="5D38767D"/>
    <w:rsid w:val="5D3C0D2A"/>
    <w:rsid w:val="5D3F725E"/>
    <w:rsid w:val="5D40C12B"/>
    <w:rsid w:val="5D41BB61"/>
    <w:rsid w:val="5D41D4F7"/>
    <w:rsid w:val="5D41FB8A"/>
    <w:rsid w:val="5D430821"/>
    <w:rsid w:val="5D47C37B"/>
    <w:rsid w:val="5D4A78A4"/>
    <w:rsid w:val="5D4D49C2"/>
    <w:rsid w:val="5D4F0A8C"/>
    <w:rsid w:val="5D575EB0"/>
    <w:rsid w:val="5D5AA8E7"/>
    <w:rsid w:val="5D5F3B7A"/>
    <w:rsid w:val="5D5FCD89"/>
    <w:rsid w:val="5D666F97"/>
    <w:rsid w:val="5D6697A2"/>
    <w:rsid w:val="5D6CB345"/>
    <w:rsid w:val="5D70AE93"/>
    <w:rsid w:val="5D71789D"/>
    <w:rsid w:val="5D7352FF"/>
    <w:rsid w:val="5D7DC483"/>
    <w:rsid w:val="5D807BF2"/>
    <w:rsid w:val="5D811B5E"/>
    <w:rsid w:val="5D84311A"/>
    <w:rsid w:val="5D8DFE9E"/>
    <w:rsid w:val="5D901A30"/>
    <w:rsid w:val="5D90C407"/>
    <w:rsid w:val="5D95B8B1"/>
    <w:rsid w:val="5D98D0DA"/>
    <w:rsid w:val="5D9BF904"/>
    <w:rsid w:val="5D9EDDF8"/>
    <w:rsid w:val="5DA3C7FF"/>
    <w:rsid w:val="5DAFF931"/>
    <w:rsid w:val="5DB686D9"/>
    <w:rsid w:val="5DB700BB"/>
    <w:rsid w:val="5DBF898D"/>
    <w:rsid w:val="5DC963BC"/>
    <w:rsid w:val="5DCC96F5"/>
    <w:rsid w:val="5DD542EA"/>
    <w:rsid w:val="5DD58365"/>
    <w:rsid w:val="5DD71E70"/>
    <w:rsid w:val="5DD84505"/>
    <w:rsid w:val="5DDBE861"/>
    <w:rsid w:val="5DDCA7BF"/>
    <w:rsid w:val="5DE05AB1"/>
    <w:rsid w:val="5DE1437E"/>
    <w:rsid w:val="5DE859DF"/>
    <w:rsid w:val="5DF03E48"/>
    <w:rsid w:val="5DF128E2"/>
    <w:rsid w:val="5DF78377"/>
    <w:rsid w:val="5E010909"/>
    <w:rsid w:val="5E069A29"/>
    <w:rsid w:val="5E06F783"/>
    <w:rsid w:val="5E0790D6"/>
    <w:rsid w:val="5E08F5E5"/>
    <w:rsid w:val="5E0B0E2F"/>
    <w:rsid w:val="5E0D1F19"/>
    <w:rsid w:val="5E0E147B"/>
    <w:rsid w:val="5E10E247"/>
    <w:rsid w:val="5E2115D2"/>
    <w:rsid w:val="5E24F387"/>
    <w:rsid w:val="5E25981E"/>
    <w:rsid w:val="5E26A276"/>
    <w:rsid w:val="5E309309"/>
    <w:rsid w:val="5E324945"/>
    <w:rsid w:val="5E38D778"/>
    <w:rsid w:val="5E43D68C"/>
    <w:rsid w:val="5E4566A4"/>
    <w:rsid w:val="5E4B2C4B"/>
    <w:rsid w:val="5E4F7C85"/>
    <w:rsid w:val="5E66539D"/>
    <w:rsid w:val="5E668E7B"/>
    <w:rsid w:val="5E70298F"/>
    <w:rsid w:val="5E75A21C"/>
    <w:rsid w:val="5E79A8EB"/>
    <w:rsid w:val="5E7A6B96"/>
    <w:rsid w:val="5E7DC551"/>
    <w:rsid w:val="5E84E2A5"/>
    <w:rsid w:val="5E8549BD"/>
    <w:rsid w:val="5E86D772"/>
    <w:rsid w:val="5E88EA6D"/>
    <w:rsid w:val="5E93F71D"/>
    <w:rsid w:val="5E94FB72"/>
    <w:rsid w:val="5E97C48A"/>
    <w:rsid w:val="5E9B3365"/>
    <w:rsid w:val="5EA2A2D0"/>
    <w:rsid w:val="5EA41A3B"/>
    <w:rsid w:val="5EACF67C"/>
    <w:rsid w:val="5EAFC4C0"/>
    <w:rsid w:val="5EB97508"/>
    <w:rsid w:val="5EBC3AB4"/>
    <w:rsid w:val="5EC2D534"/>
    <w:rsid w:val="5EC3B410"/>
    <w:rsid w:val="5ECBA901"/>
    <w:rsid w:val="5ECF6EF5"/>
    <w:rsid w:val="5ED0EE32"/>
    <w:rsid w:val="5ED12B08"/>
    <w:rsid w:val="5ED5673C"/>
    <w:rsid w:val="5ED599A7"/>
    <w:rsid w:val="5EDB8E7C"/>
    <w:rsid w:val="5EE0E6F4"/>
    <w:rsid w:val="5EEBCC93"/>
    <w:rsid w:val="5EF0718B"/>
    <w:rsid w:val="5EF4E2BD"/>
    <w:rsid w:val="5EF9144D"/>
    <w:rsid w:val="5EFB7559"/>
    <w:rsid w:val="5F02A2B4"/>
    <w:rsid w:val="5F0FE51E"/>
    <w:rsid w:val="5F12A4E7"/>
    <w:rsid w:val="5F1AE0F8"/>
    <w:rsid w:val="5F1D6A35"/>
    <w:rsid w:val="5F2182DE"/>
    <w:rsid w:val="5F2746E5"/>
    <w:rsid w:val="5F27DFC0"/>
    <w:rsid w:val="5F2B647C"/>
    <w:rsid w:val="5F2C3ED0"/>
    <w:rsid w:val="5F2D5B0D"/>
    <w:rsid w:val="5F2FA628"/>
    <w:rsid w:val="5F3070EC"/>
    <w:rsid w:val="5F34D8BD"/>
    <w:rsid w:val="5F36AA36"/>
    <w:rsid w:val="5F377E15"/>
    <w:rsid w:val="5F3A7DB3"/>
    <w:rsid w:val="5F3A7F4D"/>
    <w:rsid w:val="5F3BDAEB"/>
    <w:rsid w:val="5F3F4BDD"/>
    <w:rsid w:val="5F3F578D"/>
    <w:rsid w:val="5F46281B"/>
    <w:rsid w:val="5F466A46"/>
    <w:rsid w:val="5F528123"/>
    <w:rsid w:val="5F56DB53"/>
    <w:rsid w:val="5F5B4987"/>
    <w:rsid w:val="5F62FDAE"/>
    <w:rsid w:val="5F6A2FD9"/>
    <w:rsid w:val="5F8D6774"/>
    <w:rsid w:val="5F93BC18"/>
    <w:rsid w:val="5F991CF7"/>
    <w:rsid w:val="5F9AE10F"/>
    <w:rsid w:val="5F9F16B9"/>
    <w:rsid w:val="5FA1F4F6"/>
    <w:rsid w:val="5FA28855"/>
    <w:rsid w:val="5FA2AE8E"/>
    <w:rsid w:val="5FA2C4AB"/>
    <w:rsid w:val="5FA59F8C"/>
    <w:rsid w:val="5FAABD9D"/>
    <w:rsid w:val="5FABF33F"/>
    <w:rsid w:val="5FAE1CAD"/>
    <w:rsid w:val="5FB53AC5"/>
    <w:rsid w:val="5FBB088A"/>
    <w:rsid w:val="5FBCB957"/>
    <w:rsid w:val="5FBFACDC"/>
    <w:rsid w:val="5FBFFAAD"/>
    <w:rsid w:val="5FC00FAD"/>
    <w:rsid w:val="5FC27762"/>
    <w:rsid w:val="5FD9D4A9"/>
    <w:rsid w:val="5FDE6F1F"/>
    <w:rsid w:val="5FEABDBE"/>
    <w:rsid w:val="5FED5DD6"/>
    <w:rsid w:val="5FF0DDAE"/>
    <w:rsid w:val="5FF123E3"/>
    <w:rsid w:val="5FF8CA91"/>
    <w:rsid w:val="5FFA4511"/>
    <w:rsid w:val="5FFAD514"/>
    <w:rsid w:val="5FFB7232"/>
    <w:rsid w:val="5FFCFCF5"/>
    <w:rsid w:val="5FFF0DC4"/>
    <w:rsid w:val="600293F1"/>
    <w:rsid w:val="600BE667"/>
    <w:rsid w:val="600F901B"/>
    <w:rsid w:val="6019B84C"/>
    <w:rsid w:val="6019E8C1"/>
    <w:rsid w:val="60236902"/>
    <w:rsid w:val="6024603B"/>
    <w:rsid w:val="602E5390"/>
    <w:rsid w:val="6034DF02"/>
    <w:rsid w:val="6034F699"/>
    <w:rsid w:val="603BD343"/>
    <w:rsid w:val="603DCF7D"/>
    <w:rsid w:val="60448B1E"/>
    <w:rsid w:val="604C9B45"/>
    <w:rsid w:val="604D7EF2"/>
    <w:rsid w:val="6053D8E4"/>
    <w:rsid w:val="6054248A"/>
    <w:rsid w:val="605BDD07"/>
    <w:rsid w:val="605D8D51"/>
    <w:rsid w:val="605F25DE"/>
    <w:rsid w:val="606761E4"/>
    <w:rsid w:val="606E812E"/>
    <w:rsid w:val="60727579"/>
    <w:rsid w:val="60762EBC"/>
    <w:rsid w:val="60918042"/>
    <w:rsid w:val="6099A971"/>
    <w:rsid w:val="60A77995"/>
    <w:rsid w:val="60A91A54"/>
    <w:rsid w:val="60AEB6A8"/>
    <w:rsid w:val="60AF9C45"/>
    <w:rsid w:val="60B6457B"/>
    <w:rsid w:val="60B64DAF"/>
    <w:rsid w:val="60B78BA9"/>
    <w:rsid w:val="60B9110A"/>
    <w:rsid w:val="60BD26FC"/>
    <w:rsid w:val="60BE84F0"/>
    <w:rsid w:val="60C0F76C"/>
    <w:rsid w:val="60C46629"/>
    <w:rsid w:val="60C65C52"/>
    <w:rsid w:val="60CB8D11"/>
    <w:rsid w:val="60CC3C88"/>
    <w:rsid w:val="60CCFB22"/>
    <w:rsid w:val="60D0D841"/>
    <w:rsid w:val="60D5A6D9"/>
    <w:rsid w:val="60D8E066"/>
    <w:rsid w:val="60DACF68"/>
    <w:rsid w:val="60DB91ED"/>
    <w:rsid w:val="60DCD34C"/>
    <w:rsid w:val="60DFCCEF"/>
    <w:rsid w:val="60E1BD84"/>
    <w:rsid w:val="60E68C09"/>
    <w:rsid w:val="60E8B9D9"/>
    <w:rsid w:val="60ED2416"/>
    <w:rsid w:val="60F7B204"/>
    <w:rsid w:val="60F7E6A5"/>
    <w:rsid w:val="60F80249"/>
    <w:rsid w:val="60F80A18"/>
    <w:rsid w:val="60FDAEFE"/>
    <w:rsid w:val="61034CA1"/>
    <w:rsid w:val="610B7516"/>
    <w:rsid w:val="610BE211"/>
    <w:rsid w:val="610E6B31"/>
    <w:rsid w:val="61108AA8"/>
    <w:rsid w:val="6116FDA2"/>
    <w:rsid w:val="611AADC8"/>
    <w:rsid w:val="6120F1B0"/>
    <w:rsid w:val="6128B708"/>
    <w:rsid w:val="612B7638"/>
    <w:rsid w:val="6133A141"/>
    <w:rsid w:val="613908B3"/>
    <w:rsid w:val="6139EFAC"/>
    <w:rsid w:val="613A35D1"/>
    <w:rsid w:val="613CFE03"/>
    <w:rsid w:val="613F31DA"/>
    <w:rsid w:val="61470730"/>
    <w:rsid w:val="614787D9"/>
    <w:rsid w:val="614DABB2"/>
    <w:rsid w:val="615BA211"/>
    <w:rsid w:val="615DB06E"/>
    <w:rsid w:val="6163E97B"/>
    <w:rsid w:val="616BEECD"/>
    <w:rsid w:val="616DF0C4"/>
    <w:rsid w:val="617E44CE"/>
    <w:rsid w:val="6182D553"/>
    <w:rsid w:val="61843385"/>
    <w:rsid w:val="6188FB4D"/>
    <w:rsid w:val="618D840E"/>
    <w:rsid w:val="619C0E21"/>
    <w:rsid w:val="61A49A5B"/>
    <w:rsid w:val="61AA3D68"/>
    <w:rsid w:val="61AE7622"/>
    <w:rsid w:val="61B23D29"/>
    <w:rsid w:val="61B8259A"/>
    <w:rsid w:val="61BCB8A2"/>
    <w:rsid w:val="61BE553B"/>
    <w:rsid w:val="61C2C5EC"/>
    <w:rsid w:val="61C4C3E1"/>
    <w:rsid w:val="61C67E81"/>
    <w:rsid w:val="61D04EE4"/>
    <w:rsid w:val="61D27179"/>
    <w:rsid w:val="61D44A95"/>
    <w:rsid w:val="61DAF1B9"/>
    <w:rsid w:val="61DDD1A6"/>
    <w:rsid w:val="61DFBA3D"/>
    <w:rsid w:val="61E16834"/>
    <w:rsid w:val="61E431BF"/>
    <w:rsid w:val="61E7416E"/>
    <w:rsid w:val="61EBB047"/>
    <w:rsid w:val="61F6433E"/>
    <w:rsid w:val="61F944F8"/>
    <w:rsid w:val="61F9AC27"/>
    <w:rsid w:val="6204FCB6"/>
    <w:rsid w:val="620BF9C7"/>
    <w:rsid w:val="6210C4E2"/>
    <w:rsid w:val="621970A7"/>
    <w:rsid w:val="6226CAA4"/>
    <w:rsid w:val="6228B71D"/>
    <w:rsid w:val="622C7D80"/>
    <w:rsid w:val="6230C8E7"/>
    <w:rsid w:val="6233A8A1"/>
    <w:rsid w:val="62352602"/>
    <w:rsid w:val="623A1FBC"/>
    <w:rsid w:val="6246AE14"/>
    <w:rsid w:val="624875EC"/>
    <w:rsid w:val="62497CC4"/>
    <w:rsid w:val="62644AD4"/>
    <w:rsid w:val="62682BF2"/>
    <w:rsid w:val="626B8809"/>
    <w:rsid w:val="626E7693"/>
    <w:rsid w:val="626F3306"/>
    <w:rsid w:val="626FAF80"/>
    <w:rsid w:val="627A1E3C"/>
    <w:rsid w:val="62814028"/>
    <w:rsid w:val="6288DD49"/>
    <w:rsid w:val="6289B012"/>
    <w:rsid w:val="628A8D56"/>
    <w:rsid w:val="628AF540"/>
    <w:rsid w:val="6294D616"/>
    <w:rsid w:val="6294F684"/>
    <w:rsid w:val="6296BBA7"/>
    <w:rsid w:val="629B753E"/>
    <w:rsid w:val="629BD90E"/>
    <w:rsid w:val="629C2BB1"/>
    <w:rsid w:val="62A0031F"/>
    <w:rsid w:val="62A4FB4C"/>
    <w:rsid w:val="62A6DC2F"/>
    <w:rsid w:val="62A72485"/>
    <w:rsid w:val="62ACDD91"/>
    <w:rsid w:val="62ACDE3E"/>
    <w:rsid w:val="62B034A1"/>
    <w:rsid w:val="62B32A6E"/>
    <w:rsid w:val="62C3B0CD"/>
    <w:rsid w:val="62C532F2"/>
    <w:rsid w:val="62D33375"/>
    <w:rsid w:val="62D77633"/>
    <w:rsid w:val="62D7B2AC"/>
    <w:rsid w:val="62D9C944"/>
    <w:rsid w:val="62DC368A"/>
    <w:rsid w:val="62DFAB32"/>
    <w:rsid w:val="62DFC549"/>
    <w:rsid w:val="62E1DD8E"/>
    <w:rsid w:val="62E7F229"/>
    <w:rsid w:val="62E81345"/>
    <w:rsid w:val="62EA7ACC"/>
    <w:rsid w:val="62EC5774"/>
    <w:rsid w:val="62EE902C"/>
    <w:rsid w:val="62F61B0B"/>
    <w:rsid w:val="62F80637"/>
    <w:rsid w:val="62F825C9"/>
    <w:rsid w:val="62FBC24F"/>
    <w:rsid w:val="62FD2834"/>
    <w:rsid w:val="62FD7677"/>
    <w:rsid w:val="62FE4ABA"/>
    <w:rsid w:val="6300029D"/>
    <w:rsid w:val="6303A0D9"/>
    <w:rsid w:val="630A8BDF"/>
    <w:rsid w:val="630C29C2"/>
    <w:rsid w:val="6313B822"/>
    <w:rsid w:val="6313FAFF"/>
    <w:rsid w:val="631504A9"/>
    <w:rsid w:val="631AB93B"/>
    <w:rsid w:val="6323A004"/>
    <w:rsid w:val="63257D16"/>
    <w:rsid w:val="633088D2"/>
    <w:rsid w:val="6333925C"/>
    <w:rsid w:val="633510DB"/>
    <w:rsid w:val="63373A24"/>
    <w:rsid w:val="633CD49F"/>
    <w:rsid w:val="633D94CA"/>
    <w:rsid w:val="6344483E"/>
    <w:rsid w:val="63487EF1"/>
    <w:rsid w:val="6353DF6F"/>
    <w:rsid w:val="635669A8"/>
    <w:rsid w:val="635DBE19"/>
    <w:rsid w:val="636286D9"/>
    <w:rsid w:val="636B6EB1"/>
    <w:rsid w:val="636B8BD9"/>
    <w:rsid w:val="6381FE9E"/>
    <w:rsid w:val="6383CA5A"/>
    <w:rsid w:val="6385F5EF"/>
    <w:rsid w:val="6386B76E"/>
    <w:rsid w:val="638D3E4D"/>
    <w:rsid w:val="638F6538"/>
    <w:rsid w:val="6395FE55"/>
    <w:rsid w:val="639662B2"/>
    <w:rsid w:val="639E4A4A"/>
    <w:rsid w:val="63A8D30F"/>
    <w:rsid w:val="63AC94A7"/>
    <w:rsid w:val="63AED60E"/>
    <w:rsid w:val="63B11B4F"/>
    <w:rsid w:val="63B16A62"/>
    <w:rsid w:val="63B396B6"/>
    <w:rsid w:val="63BBDDA2"/>
    <w:rsid w:val="63C00167"/>
    <w:rsid w:val="63C4E31F"/>
    <w:rsid w:val="63C5ABD6"/>
    <w:rsid w:val="63C784CA"/>
    <w:rsid w:val="63C97B09"/>
    <w:rsid w:val="63CCA7F2"/>
    <w:rsid w:val="63CCD797"/>
    <w:rsid w:val="63CFE51D"/>
    <w:rsid w:val="63D2EB1A"/>
    <w:rsid w:val="63D81E22"/>
    <w:rsid w:val="63DF7389"/>
    <w:rsid w:val="63E56C29"/>
    <w:rsid w:val="63EBE530"/>
    <w:rsid w:val="63F2328C"/>
    <w:rsid w:val="63F4781B"/>
    <w:rsid w:val="63FBE074"/>
    <w:rsid w:val="63FEA566"/>
    <w:rsid w:val="640C90EF"/>
    <w:rsid w:val="640E5836"/>
    <w:rsid w:val="640E9023"/>
    <w:rsid w:val="640EC9A4"/>
    <w:rsid w:val="6410F1DF"/>
    <w:rsid w:val="641603C2"/>
    <w:rsid w:val="64189094"/>
    <w:rsid w:val="641DFCF5"/>
    <w:rsid w:val="64254FFC"/>
    <w:rsid w:val="6428C273"/>
    <w:rsid w:val="6432C911"/>
    <w:rsid w:val="643C12BB"/>
    <w:rsid w:val="643EBAEF"/>
    <w:rsid w:val="6441BD39"/>
    <w:rsid w:val="6442F049"/>
    <w:rsid w:val="6446D4BB"/>
    <w:rsid w:val="6449DBFB"/>
    <w:rsid w:val="644CFA6F"/>
    <w:rsid w:val="6457F0D0"/>
    <w:rsid w:val="645A9619"/>
    <w:rsid w:val="6464D0DE"/>
    <w:rsid w:val="646C5534"/>
    <w:rsid w:val="6477D617"/>
    <w:rsid w:val="647932E8"/>
    <w:rsid w:val="647A5E70"/>
    <w:rsid w:val="64818EC6"/>
    <w:rsid w:val="6484FD5A"/>
    <w:rsid w:val="648962D4"/>
    <w:rsid w:val="6497EC20"/>
    <w:rsid w:val="649FCD88"/>
    <w:rsid w:val="64AD985B"/>
    <w:rsid w:val="64B2AEFA"/>
    <w:rsid w:val="64B41A1B"/>
    <w:rsid w:val="64B70BC1"/>
    <w:rsid w:val="64BB4742"/>
    <w:rsid w:val="64BCEE3C"/>
    <w:rsid w:val="64C2DE71"/>
    <w:rsid w:val="64C59B16"/>
    <w:rsid w:val="64D10371"/>
    <w:rsid w:val="64D507FE"/>
    <w:rsid w:val="64D9B1C2"/>
    <w:rsid w:val="64DAD4D0"/>
    <w:rsid w:val="64DB6D9D"/>
    <w:rsid w:val="64DEAC4E"/>
    <w:rsid w:val="64E5605D"/>
    <w:rsid w:val="64E6EFCF"/>
    <w:rsid w:val="64E9C464"/>
    <w:rsid w:val="64ED4D0C"/>
    <w:rsid w:val="64FDE704"/>
    <w:rsid w:val="64FF3342"/>
    <w:rsid w:val="6506C4B0"/>
    <w:rsid w:val="650DDE1B"/>
    <w:rsid w:val="65110E07"/>
    <w:rsid w:val="65116BE3"/>
    <w:rsid w:val="6514FC62"/>
    <w:rsid w:val="6521973D"/>
    <w:rsid w:val="65224919"/>
    <w:rsid w:val="6528949E"/>
    <w:rsid w:val="652AAC0E"/>
    <w:rsid w:val="652B8E49"/>
    <w:rsid w:val="65307151"/>
    <w:rsid w:val="65333147"/>
    <w:rsid w:val="6539FF40"/>
    <w:rsid w:val="6542C466"/>
    <w:rsid w:val="65432DA9"/>
    <w:rsid w:val="65460F6C"/>
    <w:rsid w:val="654E5BA2"/>
    <w:rsid w:val="6551A658"/>
    <w:rsid w:val="65541D24"/>
    <w:rsid w:val="6557D8F5"/>
    <w:rsid w:val="655D0CE4"/>
    <w:rsid w:val="655E029F"/>
    <w:rsid w:val="6561E170"/>
    <w:rsid w:val="65626504"/>
    <w:rsid w:val="6565FA8C"/>
    <w:rsid w:val="65680F53"/>
    <w:rsid w:val="656BC452"/>
    <w:rsid w:val="656C6547"/>
    <w:rsid w:val="6570BF93"/>
    <w:rsid w:val="65764185"/>
    <w:rsid w:val="657A74D9"/>
    <w:rsid w:val="65801E73"/>
    <w:rsid w:val="65848F26"/>
    <w:rsid w:val="658ACB50"/>
    <w:rsid w:val="6590BC0A"/>
    <w:rsid w:val="65912AA6"/>
    <w:rsid w:val="6592808D"/>
    <w:rsid w:val="65961EF0"/>
    <w:rsid w:val="6598A5D1"/>
    <w:rsid w:val="6598CEFF"/>
    <w:rsid w:val="65A09D3D"/>
    <w:rsid w:val="65A1B930"/>
    <w:rsid w:val="65A4B89B"/>
    <w:rsid w:val="65A83716"/>
    <w:rsid w:val="65A999AB"/>
    <w:rsid w:val="65BBE48A"/>
    <w:rsid w:val="65C27032"/>
    <w:rsid w:val="65CD38AB"/>
    <w:rsid w:val="65CE7F81"/>
    <w:rsid w:val="65D276DD"/>
    <w:rsid w:val="65D31E03"/>
    <w:rsid w:val="65D48CB0"/>
    <w:rsid w:val="65D7E8FE"/>
    <w:rsid w:val="65D98141"/>
    <w:rsid w:val="65DC5767"/>
    <w:rsid w:val="65DC77B4"/>
    <w:rsid w:val="65DD8B84"/>
    <w:rsid w:val="65E33A60"/>
    <w:rsid w:val="65E466D2"/>
    <w:rsid w:val="65E8E06D"/>
    <w:rsid w:val="65EE7C40"/>
    <w:rsid w:val="65F0246C"/>
    <w:rsid w:val="6606498E"/>
    <w:rsid w:val="6608CCD8"/>
    <w:rsid w:val="6613B05B"/>
    <w:rsid w:val="66153CD3"/>
    <w:rsid w:val="661B2208"/>
    <w:rsid w:val="661EAB51"/>
    <w:rsid w:val="66214836"/>
    <w:rsid w:val="66236449"/>
    <w:rsid w:val="66253A38"/>
    <w:rsid w:val="6628D843"/>
    <w:rsid w:val="662B7C2C"/>
    <w:rsid w:val="662BF4AB"/>
    <w:rsid w:val="662F5758"/>
    <w:rsid w:val="662FAD2C"/>
    <w:rsid w:val="6633562A"/>
    <w:rsid w:val="6634A124"/>
    <w:rsid w:val="66406CC7"/>
    <w:rsid w:val="66459ABF"/>
    <w:rsid w:val="664CF50C"/>
    <w:rsid w:val="664DDD12"/>
    <w:rsid w:val="6651A238"/>
    <w:rsid w:val="665F06FE"/>
    <w:rsid w:val="66603228"/>
    <w:rsid w:val="6666D639"/>
    <w:rsid w:val="666CADB1"/>
    <w:rsid w:val="6680AD96"/>
    <w:rsid w:val="668C053A"/>
    <w:rsid w:val="668DFF55"/>
    <w:rsid w:val="6692530C"/>
    <w:rsid w:val="6696A497"/>
    <w:rsid w:val="66A4FB0C"/>
    <w:rsid w:val="66A937AA"/>
    <w:rsid w:val="66A99DFF"/>
    <w:rsid w:val="66AA3D45"/>
    <w:rsid w:val="66AD9261"/>
    <w:rsid w:val="66B0B4E0"/>
    <w:rsid w:val="66B2BF7D"/>
    <w:rsid w:val="66B7B8E3"/>
    <w:rsid w:val="66BE1D3D"/>
    <w:rsid w:val="66C95F01"/>
    <w:rsid w:val="66CB8507"/>
    <w:rsid w:val="66CC5FBF"/>
    <w:rsid w:val="66D2E7FF"/>
    <w:rsid w:val="66D40B3F"/>
    <w:rsid w:val="66D49B8B"/>
    <w:rsid w:val="66DDBA36"/>
    <w:rsid w:val="66E456D1"/>
    <w:rsid w:val="66E599AF"/>
    <w:rsid w:val="66E77F50"/>
    <w:rsid w:val="66E9F856"/>
    <w:rsid w:val="66ED5C89"/>
    <w:rsid w:val="66F32470"/>
    <w:rsid w:val="66F6DBF3"/>
    <w:rsid w:val="66F836DF"/>
    <w:rsid w:val="66F9051A"/>
    <w:rsid w:val="66F9A28D"/>
    <w:rsid w:val="66F9E819"/>
    <w:rsid w:val="67012010"/>
    <w:rsid w:val="670A2D0B"/>
    <w:rsid w:val="67114FB0"/>
    <w:rsid w:val="67149380"/>
    <w:rsid w:val="6714F043"/>
    <w:rsid w:val="67192449"/>
    <w:rsid w:val="67194074"/>
    <w:rsid w:val="67199EC9"/>
    <w:rsid w:val="671ED65E"/>
    <w:rsid w:val="67216A36"/>
    <w:rsid w:val="6724D430"/>
    <w:rsid w:val="67280923"/>
    <w:rsid w:val="672B29A1"/>
    <w:rsid w:val="672F06A2"/>
    <w:rsid w:val="67387D83"/>
    <w:rsid w:val="673D489F"/>
    <w:rsid w:val="673F736F"/>
    <w:rsid w:val="6748A8E7"/>
    <w:rsid w:val="67543BCC"/>
    <w:rsid w:val="67547D46"/>
    <w:rsid w:val="67588869"/>
    <w:rsid w:val="675B9D93"/>
    <w:rsid w:val="6768DAE3"/>
    <w:rsid w:val="6777D135"/>
    <w:rsid w:val="6779C095"/>
    <w:rsid w:val="677DAA74"/>
    <w:rsid w:val="677ED41F"/>
    <w:rsid w:val="67865AC1"/>
    <w:rsid w:val="679D68AC"/>
    <w:rsid w:val="67A12750"/>
    <w:rsid w:val="67AE1572"/>
    <w:rsid w:val="67AEFCC6"/>
    <w:rsid w:val="67AFD526"/>
    <w:rsid w:val="67B2494B"/>
    <w:rsid w:val="67B98BAA"/>
    <w:rsid w:val="67BB6A61"/>
    <w:rsid w:val="67C1F8FA"/>
    <w:rsid w:val="67C446C2"/>
    <w:rsid w:val="67C6B929"/>
    <w:rsid w:val="67D60E46"/>
    <w:rsid w:val="67DF8575"/>
    <w:rsid w:val="67DFE93E"/>
    <w:rsid w:val="67DFED59"/>
    <w:rsid w:val="67E56940"/>
    <w:rsid w:val="67ED50F7"/>
    <w:rsid w:val="67F910DC"/>
    <w:rsid w:val="67FB07C3"/>
    <w:rsid w:val="68077437"/>
    <w:rsid w:val="680A36C6"/>
    <w:rsid w:val="680BD916"/>
    <w:rsid w:val="681622C6"/>
    <w:rsid w:val="6818B266"/>
    <w:rsid w:val="6818DB60"/>
    <w:rsid w:val="681AA422"/>
    <w:rsid w:val="68250B34"/>
    <w:rsid w:val="68262D33"/>
    <w:rsid w:val="682682B5"/>
    <w:rsid w:val="682752C4"/>
    <w:rsid w:val="682C3A7C"/>
    <w:rsid w:val="683158E0"/>
    <w:rsid w:val="68393D3D"/>
    <w:rsid w:val="683F4D44"/>
    <w:rsid w:val="6846480C"/>
    <w:rsid w:val="6852934A"/>
    <w:rsid w:val="6859336D"/>
    <w:rsid w:val="685AA891"/>
    <w:rsid w:val="685B43DD"/>
    <w:rsid w:val="685DD4A1"/>
    <w:rsid w:val="68602885"/>
    <w:rsid w:val="6868A81C"/>
    <w:rsid w:val="686A1475"/>
    <w:rsid w:val="686DA8AB"/>
    <w:rsid w:val="687507DC"/>
    <w:rsid w:val="687913D0"/>
    <w:rsid w:val="687CB987"/>
    <w:rsid w:val="6881C9B8"/>
    <w:rsid w:val="688267B0"/>
    <w:rsid w:val="68845FE9"/>
    <w:rsid w:val="688A1121"/>
    <w:rsid w:val="688BB219"/>
    <w:rsid w:val="6894ADBF"/>
    <w:rsid w:val="689F15C6"/>
    <w:rsid w:val="68A06998"/>
    <w:rsid w:val="68A4859C"/>
    <w:rsid w:val="68AB7792"/>
    <w:rsid w:val="68B0610E"/>
    <w:rsid w:val="68B4AF73"/>
    <w:rsid w:val="68B917FD"/>
    <w:rsid w:val="68B99463"/>
    <w:rsid w:val="68BC2C09"/>
    <w:rsid w:val="68CA8E72"/>
    <w:rsid w:val="68CCDCBC"/>
    <w:rsid w:val="68CDE767"/>
    <w:rsid w:val="68DADA4B"/>
    <w:rsid w:val="68DC78AF"/>
    <w:rsid w:val="68DE1EC8"/>
    <w:rsid w:val="68E05F38"/>
    <w:rsid w:val="68E1034C"/>
    <w:rsid w:val="68E9BAFE"/>
    <w:rsid w:val="68EC948F"/>
    <w:rsid w:val="68EF1D89"/>
    <w:rsid w:val="68F0BDDE"/>
    <w:rsid w:val="68FD8A62"/>
    <w:rsid w:val="6905EF2D"/>
    <w:rsid w:val="6908B56D"/>
    <w:rsid w:val="690A3DCD"/>
    <w:rsid w:val="690DD131"/>
    <w:rsid w:val="6919B49C"/>
    <w:rsid w:val="691D30A0"/>
    <w:rsid w:val="692376E3"/>
    <w:rsid w:val="69299F09"/>
    <w:rsid w:val="692E4523"/>
    <w:rsid w:val="692E5C77"/>
    <w:rsid w:val="693CF342"/>
    <w:rsid w:val="6941D692"/>
    <w:rsid w:val="6943A2C3"/>
    <w:rsid w:val="6944595B"/>
    <w:rsid w:val="69471989"/>
    <w:rsid w:val="694EC72D"/>
    <w:rsid w:val="6951BCDD"/>
    <w:rsid w:val="6953A006"/>
    <w:rsid w:val="69567922"/>
    <w:rsid w:val="6957A302"/>
    <w:rsid w:val="69642246"/>
    <w:rsid w:val="697258A1"/>
    <w:rsid w:val="6976DC5F"/>
    <w:rsid w:val="697942C4"/>
    <w:rsid w:val="697A2EB8"/>
    <w:rsid w:val="697B9BA4"/>
    <w:rsid w:val="6981CB4F"/>
    <w:rsid w:val="698217F9"/>
    <w:rsid w:val="698351EE"/>
    <w:rsid w:val="69853B42"/>
    <w:rsid w:val="6986F2C6"/>
    <w:rsid w:val="699429B6"/>
    <w:rsid w:val="6995F7C9"/>
    <w:rsid w:val="69AAA2B1"/>
    <w:rsid w:val="69ABA254"/>
    <w:rsid w:val="69B0A545"/>
    <w:rsid w:val="69B34687"/>
    <w:rsid w:val="69B6638D"/>
    <w:rsid w:val="69C6F6BF"/>
    <w:rsid w:val="69CDB240"/>
    <w:rsid w:val="69CEC650"/>
    <w:rsid w:val="69D00765"/>
    <w:rsid w:val="69D13783"/>
    <w:rsid w:val="69D66259"/>
    <w:rsid w:val="69E56C7D"/>
    <w:rsid w:val="69EA3D29"/>
    <w:rsid w:val="69EAF8E1"/>
    <w:rsid w:val="69F0492F"/>
    <w:rsid w:val="69F1C530"/>
    <w:rsid w:val="69F42C41"/>
    <w:rsid w:val="69F5EA36"/>
    <w:rsid w:val="69F613D0"/>
    <w:rsid w:val="69F81623"/>
    <w:rsid w:val="69F96B17"/>
    <w:rsid w:val="69FD08E7"/>
    <w:rsid w:val="6A0107A2"/>
    <w:rsid w:val="6A036FB9"/>
    <w:rsid w:val="6A06F63C"/>
    <w:rsid w:val="6A0B17B5"/>
    <w:rsid w:val="6A0D3293"/>
    <w:rsid w:val="6A10F5DC"/>
    <w:rsid w:val="6A121C3F"/>
    <w:rsid w:val="6A14AC9F"/>
    <w:rsid w:val="6A24B252"/>
    <w:rsid w:val="6A25A173"/>
    <w:rsid w:val="6A2ECCFF"/>
    <w:rsid w:val="6A37C1B4"/>
    <w:rsid w:val="6A381B5C"/>
    <w:rsid w:val="6A3848BC"/>
    <w:rsid w:val="6A3FF1D1"/>
    <w:rsid w:val="6A420D8E"/>
    <w:rsid w:val="6A479D5C"/>
    <w:rsid w:val="6A497ED9"/>
    <w:rsid w:val="6A4E09AE"/>
    <w:rsid w:val="6A514103"/>
    <w:rsid w:val="6A51CA20"/>
    <w:rsid w:val="6A5B286A"/>
    <w:rsid w:val="6A5B359C"/>
    <w:rsid w:val="6A61C8AD"/>
    <w:rsid w:val="6A61F178"/>
    <w:rsid w:val="6A62E73B"/>
    <w:rsid w:val="6A65201E"/>
    <w:rsid w:val="6A698DAC"/>
    <w:rsid w:val="6A6C97DA"/>
    <w:rsid w:val="6A73BE58"/>
    <w:rsid w:val="6A751CE0"/>
    <w:rsid w:val="6A7B7AEF"/>
    <w:rsid w:val="6A7E8A7C"/>
    <w:rsid w:val="6A7F8534"/>
    <w:rsid w:val="6A83DAE2"/>
    <w:rsid w:val="6A865270"/>
    <w:rsid w:val="6A89B6E1"/>
    <w:rsid w:val="6A928817"/>
    <w:rsid w:val="6A99A86A"/>
    <w:rsid w:val="6A9C7215"/>
    <w:rsid w:val="6A9C887C"/>
    <w:rsid w:val="6A9F5A07"/>
    <w:rsid w:val="6AA0AF57"/>
    <w:rsid w:val="6AA22738"/>
    <w:rsid w:val="6AAC0A0E"/>
    <w:rsid w:val="6AAEB3B4"/>
    <w:rsid w:val="6AAF0F05"/>
    <w:rsid w:val="6AAFAB6F"/>
    <w:rsid w:val="6AAFF9F2"/>
    <w:rsid w:val="6AB00F01"/>
    <w:rsid w:val="6AB75E7C"/>
    <w:rsid w:val="6AB77DE1"/>
    <w:rsid w:val="6AB98386"/>
    <w:rsid w:val="6AC270E7"/>
    <w:rsid w:val="6AC44547"/>
    <w:rsid w:val="6ACD1879"/>
    <w:rsid w:val="6ACEAE6A"/>
    <w:rsid w:val="6ADAC45F"/>
    <w:rsid w:val="6AE079E1"/>
    <w:rsid w:val="6AE55D9E"/>
    <w:rsid w:val="6AE59A8D"/>
    <w:rsid w:val="6AE8A53B"/>
    <w:rsid w:val="6AED8BE7"/>
    <w:rsid w:val="6AEDDFC0"/>
    <w:rsid w:val="6AF2EF11"/>
    <w:rsid w:val="6AF33A2D"/>
    <w:rsid w:val="6AF38187"/>
    <w:rsid w:val="6AFF9C13"/>
    <w:rsid w:val="6B0CAFAE"/>
    <w:rsid w:val="6B1E1F96"/>
    <w:rsid w:val="6B1EEAF9"/>
    <w:rsid w:val="6B205001"/>
    <w:rsid w:val="6B20CBED"/>
    <w:rsid w:val="6B34258C"/>
    <w:rsid w:val="6B34A499"/>
    <w:rsid w:val="6B352A25"/>
    <w:rsid w:val="6B3E80AB"/>
    <w:rsid w:val="6B3EC533"/>
    <w:rsid w:val="6B4CB4D1"/>
    <w:rsid w:val="6B4DCAFC"/>
    <w:rsid w:val="6B4F5446"/>
    <w:rsid w:val="6B5398B0"/>
    <w:rsid w:val="6B54AF1C"/>
    <w:rsid w:val="6B559256"/>
    <w:rsid w:val="6B5B13A8"/>
    <w:rsid w:val="6B646A7F"/>
    <w:rsid w:val="6B6DBB46"/>
    <w:rsid w:val="6B6DBD24"/>
    <w:rsid w:val="6B725DE9"/>
    <w:rsid w:val="6B763665"/>
    <w:rsid w:val="6B8140CD"/>
    <w:rsid w:val="6B816D70"/>
    <w:rsid w:val="6B818C4C"/>
    <w:rsid w:val="6B828849"/>
    <w:rsid w:val="6B844079"/>
    <w:rsid w:val="6B87F989"/>
    <w:rsid w:val="6B88F3FE"/>
    <w:rsid w:val="6B94B4D2"/>
    <w:rsid w:val="6B959900"/>
    <w:rsid w:val="6B97F6A6"/>
    <w:rsid w:val="6B99C9B3"/>
    <w:rsid w:val="6B99D1E0"/>
    <w:rsid w:val="6B9A927E"/>
    <w:rsid w:val="6B9E3443"/>
    <w:rsid w:val="6B9F12AE"/>
    <w:rsid w:val="6BA21388"/>
    <w:rsid w:val="6BA597C9"/>
    <w:rsid w:val="6BA8771D"/>
    <w:rsid w:val="6BA8A80A"/>
    <w:rsid w:val="6BA8C386"/>
    <w:rsid w:val="6BB05F25"/>
    <w:rsid w:val="6BB3A1CF"/>
    <w:rsid w:val="6BC6B7BB"/>
    <w:rsid w:val="6BC782B5"/>
    <w:rsid w:val="6BCC38CA"/>
    <w:rsid w:val="6BD72815"/>
    <w:rsid w:val="6BE47665"/>
    <w:rsid w:val="6BE9D763"/>
    <w:rsid w:val="6BEAC837"/>
    <w:rsid w:val="6BEFE3E0"/>
    <w:rsid w:val="6BF32D09"/>
    <w:rsid w:val="6BF7AA9F"/>
    <w:rsid w:val="6BFABA1F"/>
    <w:rsid w:val="6C01211D"/>
    <w:rsid w:val="6C01B3BE"/>
    <w:rsid w:val="6C065505"/>
    <w:rsid w:val="6C0887E3"/>
    <w:rsid w:val="6C0B6441"/>
    <w:rsid w:val="6C0DD002"/>
    <w:rsid w:val="6C1605D4"/>
    <w:rsid w:val="6C18D36A"/>
    <w:rsid w:val="6C1B8BF8"/>
    <w:rsid w:val="6C1C7B6D"/>
    <w:rsid w:val="6C2FF5E7"/>
    <w:rsid w:val="6C313075"/>
    <w:rsid w:val="6C3E470F"/>
    <w:rsid w:val="6C3EFF19"/>
    <w:rsid w:val="6C43E547"/>
    <w:rsid w:val="6C45FF12"/>
    <w:rsid w:val="6C4F4762"/>
    <w:rsid w:val="6C4F9D12"/>
    <w:rsid w:val="6C524656"/>
    <w:rsid w:val="6C58426E"/>
    <w:rsid w:val="6C5E846A"/>
    <w:rsid w:val="6C63B0E0"/>
    <w:rsid w:val="6C652C20"/>
    <w:rsid w:val="6C666E02"/>
    <w:rsid w:val="6C66C293"/>
    <w:rsid w:val="6C74EF8E"/>
    <w:rsid w:val="6C760D7E"/>
    <w:rsid w:val="6C778E1F"/>
    <w:rsid w:val="6C7984F5"/>
    <w:rsid w:val="6C79ECC4"/>
    <w:rsid w:val="6C7A1F07"/>
    <w:rsid w:val="6C8686B0"/>
    <w:rsid w:val="6C8B2624"/>
    <w:rsid w:val="6C9C0EFF"/>
    <w:rsid w:val="6CA25AAA"/>
    <w:rsid w:val="6CAA2CC5"/>
    <w:rsid w:val="6CAD7E44"/>
    <w:rsid w:val="6CAE7C97"/>
    <w:rsid w:val="6CAF77D8"/>
    <w:rsid w:val="6CB48569"/>
    <w:rsid w:val="6CBA3EB1"/>
    <w:rsid w:val="6CBEB171"/>
    <w:rsid w:val="6CC09488"/>
    <w:rsid w:val="6CC33CB7"/>
    <w:rsid w:val="6CCD8907"/>
    <w:rsid w:val="6CCDC439"/>
    <w:rsid w:val="6CD30ADE"/>
    <w:rsid w:val="6CD70928"/>
    <w:rsid w:val="6CD930A5"/>
    <w:rsid w:val="6CD97D1F"/>
    <w:rsid w:val="6CE0195A"/>
    <w:rsid w:val="6CE0C2EE"/>
    <w:rsid w:val="6CE513AE"/>
    <w:rsid w:val="6CE5EEAB"/>
    <w:rsid w:val="6CE60361"/>
    <w:rsid w:val="6CEBA2F0"/>
    <w:rsid w:val="6CEBB5CD"/>
    <w:rsid w:val="6CEFC793"/>
    <w:rsid w:val="6CF278AC"/>
    <w:rsid w:val="6CF52C03"/>
    <w:rsid w:val="6CF77103"/>
    <w:rsid w:val="6CF9032F"/>
    <w:rsid w:val="6CFD5BA9"/>
    <w:rsid w:val="6D00A441"/>
    <w:rsid w:val="6D01BDA9"/>
    <w:rsid w:val="6D03C937"/>
    <w:rsid w:val="6D04246A"/>
    <w:rsid w:val="6D079CCC"/>
    <w:rsid w:val="6D0FBF4A"/>
    <w:rsid w:val="6D161688"/>
    <w:rsid w:val="6D1A625C"/>
    <w:rsid w:val="6D1BF19C"/>
    <w:rsid w:val="6D211FB6"/>
    <w:rsid w:val="6D357FFD"/>
    <w:rsid w:val="6D364D4C"/>
    <w:rsid w:val="6D376295"/>
    <w:rsid w:val="6D41ECB9"/>
    <w:rsid w:val="6D4CB069"/>
    <w:rsid w:val="6D4D502A"/>
    <w:rsid w:val="6D4F1768"/>
    <w:rsid w:val="6D52F39B"/>
    <w:rsid w:val="6D59743D"/>
    <w:rsid w:val="6D5E8DE1"/>
    <w:rsid w:val="6D61CA78"/>
    <w:rsid w:val="6D63CEE9"/>
    <w:rsid w:val="6D645CE1"/>
    <w:rsid w:val="6D6FDEA8"/>
    <w:rsid w:val="6D72E9B2"/>
    <w:rsid w:val="6D805A19"/>
    <w:rsid w:val="6D825301"/>
    <w:rsid w:val="6D83B640"/>
    <w:rsid w:val="6D8475F7"/>
    <w:rsid w:val="6D942388"/>
    <w:rsid w:val="6D9AA7AB"/>
    <w:rsid w:val="6D9B507F"/>
    <w:rsid w:val="6D9D5CF6"/>
    <w:rsid w:val="6D9DFE84"/>
    <w:rsid w:val="6DA1C028"/>
    <w:rsid w:val="6DA5A0F4"/>
    <w:rsid w:val="6DAC2F88"/>
    <w:rsid w:val="6DACC72C"/>
    <w:rsid w:val="6DAE7097"/>
    <w:rsid w:val="6DB13A07"/>
    <w:rsid w:val="6DBF2758"/>
    <w:rsid w:val="6DC0CE46"/>
    <w:rsid w:val="6DC18B68"/>
    <w:rsid w:val="6DCDE21A"/>
    <w:rsid w:val="6DD4035F"/>
    <w:rsid w:val="6DD5FFE3"/>
    <w:rsid w:val="6DFC5621"/>
    <w:rsid w:val="6E06CBE7"/>
    <w:rsid w:val="6E0A538F"/>
    <w:rsid w:val="6E0B20BE"/>
    <w:rsid w:val="6E0B8C10"/>
    <w:rsid w:val="6E0D3536"/>
    <w:rsid w:val="6E15A9C7"/>
    <w:rsid w:val="6E180A3F"/>
    <w:rsid w:val="6E1BB267"/>
    <w:rsid w:val="6E1C162D"/>
    <w:rsid w:val="6E21A8EE"/>
    <w:rsid w:val="6E26D540"/>
    <w:rsid w:val="6E2C0CC6"/>
    <w:rsid w:val="6E2CCC92"/>
    <w:rsid w:val="6E2FA735"/>
    <w:rsid w:val="6E30EC5C"/>
    <w:rsid w:val="6E38EF3B"/>
    <w:rsid w:val="6E39091D"/>
    <w:rsid w:val="6E3EA676"/>
    <w:rsid w:val="6E3F172D"/>
    <w:rsid w:val="6E51C984"/>
    <w:rsid w:val="6E5287C7"/>
    <w:rsid w:val="6E53F553"/>
    <w:rsid w:val="6E577494"/>
    <w:rsid w:val="6E5DD95A"/>
    <w:rsid w:val="6E607B4B"/>
    <w:rsid w:val="6E64865A"/>
    <w:rsid w:val="6E67A7D6"/>
    <w:rsid w:val="6E6A31F1"/>
    <w:rsid w:val="6E7CB638"/>
    <w:rsid w:val="6E7EE48D"/>
    <w:rsid w:val="6E82C858"/>
    <w:rsid w:val="6E859728"/>
    <w:rsid w:val="6E921154"/>
    <w:rsid w:val="6E9B80F5"/>
    <w:rsid w:val="6E9C648E"/>
    <w:rsid w:val="6EA1981C"/>
    <w:rsid w:val="6EA287E3"/>
    <w:rsid w:val="6EB765C7"/>
    <w:rsid w:val="6EBF2393"/>
    <w:rsid w:val="6EC02F4E"/>
    <w:rsid w:val="6EC155B8"/>
    <w:rsid w:val="6EC25992"/>
    <w:rsid w:val="6EC46A2A"/>
    <w:rsid w:val="6EC64A2E"/>
    <w:rsid w:val="6EC6844A"/>
    <w:rsid w:val="6ECA604E"/>
    <w:rsid w:val="6ECB2904"/>
    <w:rsid w:val="6ECEBE4E"/>
    <w:rsid w:val="6ED9897F"/>
    <w:rsid w:val="6EDCC19B"/>
    <w:rsid w:val="6EDE0324"/>
    <w:rsid w:val="6EE8368E"/>
    <w:rsid w:val="6EE8947B"/>
    <w:rsid w:val="6EE8AC9E"/>
    <w:rsid w:val="6EF17BEB"/>
    <w:rsid w:val="6EF68E96"/>
    <w:rsid w:val="6EFA3C61"/>
    <w:rsid w:val="6F04D05E"/>
    <w:rsid w:val="6F093012"/>
    <w:rsid w:val="6F0AA583"/>
    <w:rsid w:val="6F0F7476"/>
    <w:rsid w:val="6F10D2B7"/>
    <w:rsid w:val="6F13BAF3"/>
    <w:rsid w:val="6F22A4C1"/>
    <w:rsid w:val="6F22AB49"/>
    <w:rsid w:val="6F24945D"/>
    <w:rsid w:val="6F24AFF4"/>
    <w:rsid w:val="6F2F8315"/>
    <w:rsid w:val="6F3355F0"/>
    <w:rsid w:val="6F3414E6"/>
    <w:rsid w:val="6F382736"/>
    <w:rsid w:val="6F393AEE"/>
    <w:rsid w:val="6F3B35BC"/>
    <w:rsid w:val="6F3C479F"/>
    <w:rsid w:val="6F42564E"/>
    <w:rsid w:val="6F494EF8"/>
    <w:rsid w:val="6F4B401D"/>
    <w:rsid w:val="6F4CD643"/>
    <w:rsid w:val="6F526003"/>
    <w:rsid w:val="6F56DAD6"/>
    <w:rsid w:val="6F57C70C"/>
    <w:rsid w:val="6F59731C"/>
    <w:rsid w:val="6F5D62AD"/>
    <w:rsid w:val="6F60CB5B"/>
    <w:rsid w:val="6F6541B8"/>
    <w:rsid w:val="6F6A51C3"/>
    <w:rsid w:val="6F6B4F14"/>
    <w:rsid w:val="6F713EE1"/>
    <w:rsid w:val="6F86F698"/>
    <w:rsid w:val="6F878A16"/>
    <w:rsid w:val="6F93246E"/>
    <w:rsid w:val="6F9619E9"/>
    <w:rsid w:val="6FA2B0D6"/>
    <w:rsid w:val="6FABAF2E"/>
    <w:rsid w:val="6FADEA5F"/>
    <w:rsid w:val="6FAFD37F"/>
    <w:rsid w:val="6FB44B38"/>
    <w:rsid w:val="6FB7DCAC"/>
    <w:rsid w:val="6FBB168B"/>
    <w:rsid w:val="6FBB5213"/>
    <w:rsid w:val="6FBE2884"/>
    <w:rsid w:val="6FC507FA"/>
    <w:rsid w:val="6FC9E10C"/>
    <w:rsid w:val="6FCCF5A1"/>
    <w:rsid w:val="6FCD8FD2"/>
    <w:rsid w:val="6FD17226"/>
    <w:rsid w:val="6FD1E9E4"/>
    <w:rsid w:val="6FD949A8"/>
    <w:rsid w:val="6FDAB7FF"/>
    <w:rsid w:val="6FDBA238"/>
    <w:rsid w:val="6FDD4CF3"/>
    <w:rsid w:val="6FE28AB6"/>
    <w:rsid w:val="6FE49899"/>
    <w:rsid w:val="6FE4DDCF"/>
    <w:rsid w:val="6FE51C81"/>
    <w:rsid w:val="6FE79428"/>
    <w:rsid w:val="6FF6F1C5"/>
    <w:rsid w:val="6FF9254E"/>
    <w:rsid w:val="7005AD24"/>
    <w:rsid w:val="7014A645"/>
    <w:rsid w:val="7016361F"/>
    <w:rsid w:val="701AC00E"/>
    <w:rsid w:val="70219B43"/>
    <w:rsid w:val="7021B350"/>
    <w:rsid w:val="70226189"/>
    <w:rsid w:val="7029BB8C"/>
    <w:rsid w:val="702F330E"/>
    <w:rsid w:val="704B6586"/>
    <w:rsid w:val="704CD275"/>
    <w:rsid w:val="704F47AB"/>
    <w:rsid w:val="705A8D33"/>
    <w:rsid w:val="705D88A3"/>
    <w:rsid w:val="706323CA"/>
    <w:rsid w:val="7069F428"/>
    <w:rsid w:val="706B439D"/>
    <w:rsid w:val="707C085A"/>
    <w:rsid w:val="707C5460"/>
    <w:rsid w:val="7087A1EB"/>
    <w:rsid w:val="70897594"/>
    <w:rsid w:val="7089DF00"/>
    <w:rsid w:val="70906961"/>
    <w:rsid w:val="7097333D"/>
    <w:rsid w:val="70A2657C"/>
    <w:rsid w:val="70A44001"/>
    <w:rsid w:val="70A6BB2D"/>
    <w:rsid w:val="70AF6AC9"/>
    <w:rsid w:val="70B10E84"/>
    <w:rsid w:val="70B33E16"/>
    <w:rsid w:val="70B56BB0"/>
    <w:rsid w:val="70BB0192"/>
    <w:rsid w:val="70C31F9B"/>
    <w:rsid w:val="70C46D95"/>
    <w:rsid w:val="70C8A99F"/>
    <w:rsid w:val="70CA3C96"/>
    <w:rsid w:val="70CA559A"/>
    <w:rsid w:val="70CAC8E8"/>
    <w:rsid w:val="70CCE2B3"/>
    <w:rsid w:val="70CDCD9C"/>
    <w:rsid w:val="70D53FA2"/>
    <w:rsid w:val="70D7B01A"/>
    <w:rsid w:val="70DABE81"/>
    <w:rsid w:val="70E78B14"/>
    <w:rsid w:val="70EB8667"/>
    <w:rsid w:val="70F554C2"/>
    <w:rsid w:val="70FC2710"/>
    <w:rsid w:val="70FEAEF9"/>
    <w:rsid w:val="710391A7"/>
    <w:rsid w:val="7104368E"/>
    <w:rsid w:val="7105D3DE"/>
    <w:rsid w:val="71080106"/>
    <w:rsid w:val="7108070A"/>
    <w:rsid w:val="710B0DF4"/>
    <w:rsid w:val="710B10BE"/>
    <w:rsid w:val="710CFAF1"/>
    <w:rsid w:val="7110DF85"/>
    <w:rsid w:val="711635B4"/>
    <w:rsid w:val="7117015A"/>
    <w:rsid w:val="711CB01E"/>
    <w:rsid w:val="71245244"/>
    <w:rsid w:val="712935E4"/>
    <w:rsid w:val="7129BD00"/>
    <w:rsid w:val="712F9EBB"/>
    <w:rsid w:val="713E145D"/>
    <w:rsid w:val="713E4709"/>
    <w:rsid w:val="7143565F"/>
    <w:rsid w:val="71491326"/>
    <w:rsid w:val="714A4E22"/>
    <w:rsid w:val="714F989A"/>
    <w:rsid w:val="71502BEA"/>
    <w:rsid w:val="7155268B"/>
    <w:rsid w:val="7155F7F8"/>
    <w:rsid w:val="715D44BE"/>
    <w:rsid w:val="7163450A"/>
    <w:rsid w:val="71674427"/>
    <w:rsid w:val="7168A9FF"/>
    <w:rsid w:val="717FC711"/>
    <w:rsid w:val="7180954D"/>
    <w:rsid w:val="7181E642"/>
    <w:rsid w:val="7185A1E3"/>
    <w:rsid w:val="7188424D"/>
    <w:rsid w:val="718BDA41"/>
    <w:rsid w:val="718CD7E0"/>
    <w:rsid w:val="7193CDE5"/>
    <w:rsid w:val="719B3EE7"/>
    <w:rsid w:val="719BA006"/>
    <w:rsid w:val="71A008DF"/>
    <w:rsid w:val="71A9F4BE"/>
    <w:rsid w:val="71AB0BD5"/>
    <w:rsid w:val="71AC793E"/>
    <w:rsid w:val="71B35DD1"/>
    <w:rsid w:val="71BCABCF"/>
    <w:rsid w:val="71BE86BC"/>
    <w:rsid w:val="71C92D1A"/>
    <w:rsid w:val="71CD8100"/>
    <w:rsid w:val="71D64E2E"/>
    <w:rsid w:val="71DEDFC4"/>
    <w:rsid w:val="71E21EA4"/>
    <w:rsid w:val="71E4B9B2"/>
    <w:rsid w:val="71E7307E"/>
    <w:rsid w:val="71FCE2AF"/>
    <w:rsid w:val="71FF4EAE"/>
    <w:rsid w:val="72014FAE"/>
    <w:rsid w:val="72021826"/>
    <w:rsid w:val="72076789"/>
    <w:rsid w:val="720D1977"/>
    <w:rsid w:val="7211E6B5"/>
    <w:rsid w:val="7217B0BD"/>
    <w:rsid w:val="7218B74E"/>
    <w:rsid w:val="721BC267"/>
    <w:rsid w:val="72262797"/>
    <w:rsid w:val="7229BE2F"/>
    <w:rsid w:val="722B0C80"/>
    <w:rsid w:val="722EDEB6"/>
    <w:rsid w:val="72361F38"/>
    <w:rsid w:val="723627F7"/>
    <w:rsid w:val="7237F52A"/>
    <w:rsid w:val="723A6260"/>
    <w:rsid w:val="723AA7C6"/>
    <w:rsid w:val="723D8DE2"/>
    <w:rsid w:val="723E7203"/>
    <w:rsid w:val="7240FA29"/>
    <w:rsid w:val="725543C0"/>
    <w:rsid w:val="725B2701"/>
    <w:rsid w:val="725DDE25"/>
    <w:rsid w:val="7261BCE4"/>
    <w:rsid w:val="726DFC8F"/>
    <w:rsid w:val="72719573"/>
    <w:rsid w:val="72726967"/>
    <w:rsid w:val="72760AFB"/>
    <w:rsid w:val="727A7F58"/>
    <w:rsid w:val="728FA64A"/>
    <w:rsid w:val="728FDB83"/>
    <w:rsid w:val="729205B7"/>
    <w:rsid w:val="729228F3"/>
    <w:rsid w:val="7293B26D"/>
    <w:rsid w:val="72947DBE"/>
    <w:rsid w:val="7299F369"/>
    <w:rsid w:val="729F8704"/>
    <w:rsid w:val="72AA3890"/>
    <w:rsid w:val="72B3DBB7"/>
    <w:rsid w:val="72B44827"/>
    <w:rsid w:val="72B5AEA7"/>
    <w:rsid w:val="72B771AA"/>
    <w:rsid w:val="72B784C1"/>
    <w:rsid w:val="72BCB2FB"/>
    <w:rsid w:val="72BD904E"/>
    <w:rsid w:val="72BFE0AD"/>
    <w:rsid w:val="72C0F60B"/>
    <w:rsid w:val="72C1F418"/>
    <w:rsid w:val="72C214BA"/>
    <w:rsid w:val="72C3AB35"/>
    <w:rsid w:val="72C54D3E"/>
    <w:rsid w:val="72C93FA3"/>
    <w:rsid w:val="72CEC3A5"/>
    <w:rsid w:val="72D1DF1D"/>
    <w:rsid w:val="72D381D9"/>
    <w:rsid w:val="72D7FF7A"/>
    <w:rsid w:val="72DC3283"/>
    <w:rsid w:val="72DDCFD7"/>
    <w:rsid w:val="72E01D94"/>
    <w:rsid w:val="72E46196"/>
    <w:rsid w:val="72E5C10E"/>
    <w:rsid w:val="72E8A73A"/>
    <w:rsid w:val="72EB4DD7"/>
    <w:rsid w:val="72EECEC9"/>
    <w:rsid w:val="72F1D473"/>
    <w:rsid w:val="72F2BB06"/>
    <w:rsid w:val="72F2F554"/>
    <w:rsid w:val="72F5D4C7"/>
    <w:rsid w:val="73096DBD"/>
    <w:rsid w:val="73106762"/>
    <w:rsid w:val="7313C0B0"/>
    <w:rsid w:val="7315350A"/>
    <w:rsid w:val="7319C5E1"/>
    <w:rsid w:val="732A0999"/>
    <w:rsid w:val="732D131B"/>
    <w:rsid w:val="732DE5D2"/>
    <w:rsid w:val="73322F01"/>
    <w:rsid w:val="7332C082"/>
    <w:rsid w:val="73345800"/>
    <w:rsid w:val="734097F1"/>
    <w:rsid w:val="73417AFD"/>
    <w:rsid w:val="73467937"/>
    <w:rsid w:val="734C9FFB"/>
    <w:rsid w:val="734DA439"/>
    <w:rsid w:val="7353EB38"/>
    <w:rsid w:val="7355ABC7"/>
    <w:rsid w:val="73566BD3"/>
    <w:rsid w:val="736E3350"/>
    <w:rsid w:val="736F15BF"/>
    <w:rsid w:val="73787404"/>
    <w:rsid w:val="737E63D0"/>
    <w:rsid w:val="738232D2"/>
    <w:rsid w:val="73855197"/>
    <w:rsid w:val="73868037"/>
    <w:rsid w:val="7389EE40"/>
    <w:rsid w:val="738B0CE4"/>
    <w:rsid w:val="7393245F"/>
    <w:rsid w:val="73950A1C"/>
    <w:rsid w:val="7397BE61"/>
    <w:rsid w:val="73997E5A"/>
    <w:rsid w:val="739AE12E"/>
    <w:rsid w:val="73A36A46"/>
    <w:rsid w:val="73A65CED"/>
    <w:rsid w:val="73AFA0BE"/>
    <w:rsid w:val="73B43D36"/>
    <w:rsid w:val="73B5D223"/>
    <w:rsid w:val="73B61194"/>
    <w:rsid w:val="73BE4234"/>
    <w:rsid w:val="73BE89D1"/>
    <w:rsid w:val="73C91C9F"/>
    <w:rsid w:val="73C9EBDC"/>
    <w:rsid w:val="73D4533A"/>
    <w:rsid w:val="73D5C682"/>
    <w:rsid w:val="73D5C74E"/>
    <w:rsid w:val="73D60D44"/>
    <w:rsid w:val="73E94611"/>
    <w:rsid w:val="73EA9176"/>
    <w:rsid w:val="73F171B7"/>
    <w:rsid w:val="73F72CBB"/>
    <w:rsid w:val="73F7CC42"/>
    <w:rsid w:val="73F88B0F"/>
    <w:rsid w:val="73F95533"/>
    <w:rsid w:val="74032A73"/>
    <w:rsid w:val="74036B32"/>
    <w:rsid w:val="740E43DF"/>
    <w:rsid w:val="7417B745"/>
    <w:rsid w:val="741A4334"/>
    <w:rsid w:val="741AE542"/>
    <w:rsid w:val="741C1637"/>
    <w:rsid w:val="74268538"/>
    <w:rsid w:val="742BBFF5"/>
    <w:rsid w:val="743338B4"/>
    <w:rsid w:val="743D1A77"/>
    <w:rsid w:val="743D7889"/>
    <w:rsid w:val="743F22F6"/>
    <w:rsid w:val="7444647C"/>
    <w:rsid w:val="744D4B94"/>
    <w:rsid w:val="74519965"/>
    <w:rsid w:val="7454FF37"/>
    <w:rsid w:val="745748CE"/>
    <w:rsid w:val="745C3613"/>
    <w:rsid w:val="7460CFCC"/>
    <w:rsid w:val="746347EF"/>
    <w:rsid w:val="746AE793"/>
    <w:rsid w:val="747EFD7C"/>
    <w:rsid w:val="7488093C"/>
    <w:rsid w:val="74895752"/>
    <w:rsid w:val="748B632E"/>
    <w:rsid w:val="748CEB29"/>
    <w:rsid w:val="748F1327"/>
    <w:rsid w:val="7497B595"/>
    <w:rsid w:val="74986C31"/>
    <w:rsid w:val="74A3341A"/>
    <w:rsid w:val="74A7ED70"/>
    <w:rsid w:val="74A8F43A"/>
    <w:rsid w:val="74ADAAE3"/>
    <w:rsid w:val="74AE256C"/>
    <w:rsid w:val="74AF3909"/>
    <w:rsid w:val="74B0151E"/>
    <w:rsid w:val="74B03BC6"/>
    <w:rsid w:val="74B38C8C"/>
    <w:rsid w:val="74BD7AE8"/>
    <w:rsid w:val="74C1C4B6"/>
    <w:rsid w:val="74CB48A8"/>
    <w:rsid w:val="74CDDEE9"/>
    <w:rsid w:val="74D88ECA"/>
    <w:rsid w:val="74DE98FA"/>
    <w:rsid w:val="74E57A0D"/>
    <w:rsid w:val="74E5C8C2"/>
    <w:rsid w:val="74E9D2DE"/>
    <w:rsid w:val="74EA80E4"/>
    <w:rsid w:val="74ECCD69"/>
    <w:rsid w:val="74F6793A"/>
    <w:rsid w:val="74F8F7D8"/>
    <w:rsid w:val="74FE61E6"/>
    <w:rsid w:val="74FF50A8"/>
    <w:rsid w:val="7504C2A4"/>
    <w:rsid w:val="7506EE0A"/>
    <w:rsid w:val="750975C1"/>
    <w:rsid w:val="7509BBAE"/>
    <w:rsid w:val="750F3628"/>
    <w:rsid w:val="751DF211"/>
    <w:rsid w:val="75233908"/>
    <w:rsid w:val="7523EE94"/>
    <w:rsid w:val="75272485"/>
    <w:rsid w:val="752ABC6E"/>
    <w:rsid w:val="752B5995"/>
    <w:rsid w:val="7530CF70"/>
    <w:rsid w:val="75458922"/>
    <w:rsid w:val="754B3E28"/>
    <w:rsid w:val="754B6F29"/>
    <w:rsid w:val="754BFF0C"/>
    <w:rsid w:val="754D6FB1"/>
    <w:rsid w:val="7553483A"/>
    <w:rsid w:val="755527F9"/>
    <w:rsid w:val="75570BF2"/>
    <w:rsid w:val="7559A05F"/>
    <w:rsid w:val="75665217"/>
    <w:rsid w:val="75695C5C"/>
    <w:rsid w:val="7569A3D7"/>
    <w:rsid w:val="757185D2"/>
    <w:rsid w:val="757EAA7D"/>
    <w:rsid w:val="7581EC4E"/>
    <w:rsid w:val="758279F0"/>
    <w:rsid w:val="7588AF48"/>
    <w:rsid w:val="758933D9"/>
    <w:rsid w:val="758F0A90"/>
    <w:rsid w:val="7590A2FB"/>
    <w:rsid w:val="75915ECE"/>
    <w:rsid w:val="759439EE"/>
    <w:rsid w:val="75950785"/>
    <w:rsid w:val="7597061E"/>
    <w:rsid w:val="75985054"/>
    <w:rsid w:val="75A20EE8"/>
    <w:rsid w:val="75A2348F"/>
    <w:rsid w:val="75A7B389"/>
    <w:rsid w:val="75A9FB8F"/>
    <w:rsid w:val="75AD6D95"/>
    <w:rsid w:val="75ADEC11"/>
    <w:rsid w:val="75AF1A11"/>
    <w:rsid w:val="75B08AC5"/>
    <w:rsid w:val="75B38A1C"/>
    <w:rsid w:val="75B717D4"/>
    <w:rsid w:val="75BA908D"/>
    <w:rsid w:val="75BF035B"/>
    <w:rsid w:val="75C40E42"/>
    <w:rsid w:val="75D4AE1B"/>
    <w:rsid w:val="75D7C1C1"/>
    <w:rsid w:val="75D98B85"/>
    <w:rsid w:val="75DB87CD"/>
    <w:rsid w:val="75DFE027"/>
    <w:rsid w:val="75E0FAAD"/>
    <w:rsid w:val="75E46B28"/>
    <w:rsid w:val="75EA9CF3"/>
    <w:rsid w:val="75F0255F"/>
    <w:rsid w:val="75F87077"/>
    <w:rsid w:val="75F877F4"/>
    <w:rsid w:val="75FA558C"/>
    <w:rsid w:val="75FAFFF2"/>
    <w:rsid w:val="75FB84C0"/>
    <w:rsid w:val="7602225D"/>
    <w:rsid w:val="7609FF9B"/>
    <w:rsid w:val="760A5C8E"/>
    <w:rsid w:val="760BD893"/>
    <w:rsid w:val="76102A59"/>
    <w:rsid w:val="7612E579"/>
    <w:rsid w:val="761A3832"/>
    <w:rsid w:val="76244886"/>
    <w:rsid w:val="76250F15"/>
    <w:rsid w:val="7627AAA1"/>
    <w:rsid w:val="7628EAB1"/>
    <w:rsid w:val="762FAD37"/>
    <w:rsid w:val="76310B64"/>
    <w:rsid w:val="763630A4"/>
    <w:rsid w:val="763D48FE"/>
    <w:rsid w:val="763F518B"/>
    <w:rsid w:val="763F71F3"/>
    <w:rsid w:val="76471751"/>
    <w:rsid w:val="764AE5E7"/>
    <w:rsid w:val="764E9527"/>
    <w:rsid w:val="76574708"/>
    <w:rsid w:val="765C8100"/>
    <w:rsid w:val="765D8361"/>
    <w:rsid w:val="76602F86"/>
    <w:rsid w:val="7663B585"/>
    <w:rsid w:val="767900C0"/>
    <w:rsid w:val="767CD70E"/>
    <w:rsid w:val="768F2894"/>
    <w:rsid w:val="76938B3D"/>
    <w:rsid w:val="7694B7A0"/>
    <w:rsid w:val="76A21E6B"/>
    <w:rsid w:val="76A22C74"/>
    <w:rsid w:val="76A8798B"/>
    <w:rsid w:val="76AD0E01"/>
    <w:rsid w:val="76AEE720"/>
    <w:rsid w:val="76B11978"/>
    <w:rsid w:val="76B2D9A6"/>
    <w:rsid w:val="76BF65AB"/>
    <w:rsid w:val="76C3E4E7"/>
    <w:rsid w:val="76C586AD"/>
    <w:rsid w:val="76C5FAC6"/>
    <w:rsid w:val="76C6F089"/>
    <w:rsid w:val="76C8CA05"/>
    <w:rsid w:val="76CB96A1"/>
    <w:rsid w:val="76CDAAB9"/>
    <w:rsid w:val="76D98E70"/>
    <w:rsid w:val="76D9B844"/>
    <w:rsid w:val="76E49293"/>
    <w:rsid w:val="76E5A75A"/>
    <w:rsid w:val="76E9DEE6"/>
    <w:rsid w:val="76EF631A"/>
    <w:rsid w:val="76FDE28E"/>
    <w:rsid w:val="7700D6DB"/>
    <w:rsid w:val="77044835"/>
    <w:rsid w:val="7704BD82"/>
    <w:rsid w:val="77051AEE"/>
    <w:rsid w:val="7705F863"/>
    <w:rsid w:val="7708CD61"/>
    <w:rsid w:val="771238DC"/>
    <w:rsid w:val="7717D3DD"/>
    <w:rsid w:val="7718B333"/>
    <w:rsid w:val="7719970B"/>
    <w:rsid w:val="771AB61C"/>
    <w:rsid w:val="77310320"/>
    <w:rsid w:val="7734C5E1"/>
    <w:rsid w:val="77355531"/>
    <w:rsid w:val="7736F313"/>
    <w:rsid w:val="77397230"/>
    <w:rsid w:val="773ACE34"/>
    <w:rsid w:val="773EF42A"/>
    <w:rsid w:val="7743EF76"/>
    <w:rsid w:val="7746351D"/>
    <w:rsid w:val="77495835"/>
    <w:rsid w:val="774DD917"/>
    <w:rsid w:val="7751790F"/>
    <w:rsid w:val="7752A557"/>
    <w:rsid w:val="775CEAA5"/>
    <w:rsid w:val="775D8EC3"/>
    <w:rsid w:val="776128B3"/>
    <w:rsid w:val="7773F1A9"/>
    <w:rsid w:val="777F0499"/>
    <w:rsid w:val="7780F347"/>
    <w:rsid w:val="77817FF4"/>
    <w:rsid w:val="7783B35E"/>
    <w:rsid w:val="77859910"/>
    <w:rsid w:val="77898A7D"/>
    <w:rsid w:val="778FE916"/>
    <w:rsid w:val="778FEBF4"/>
    <w:rsid w:val="7791DB26"/>
    <w:rsid w:val="779AEACF"/>
    <w:rsid w:val="779F5432"/>
    <w:rsid w:val="779FD257"/>
    <w:rsid w:val="77A7950F"/>
    <w:rsid w:val="77A795B3"/>
    <w:rsid w:val="77A79FD8"/>
    <w:rsid w:val="77AAA3F7"/>
    <w:rsid w:val="77B7B8BD"/>
    <w:rsid w:val="77B7B9A6"/>
    <w:rsid w:val="77B96156"/>
    <w:rsid w:val="77BBDDCB"/>
    <w:rsid w:val="77CDFD1B"/>
    <w:rsid w:val="77CFBBAF"/>
    <w:rsid w:val="77D39DCC"/>
    <w:rsid w:val="77DAC6B7"/>
    <w:rsid w:val="77DAF649"/>
    <w:rsid w:val="77DAF8F9"/>
    <w:rsid w:val="77E320AA"/>
    <w:rsid w:val="77F2C1EE"/>
    <w:rsid w:val="77F5F57B"/>
    <w:rsid w:val="77FB2073"/>
    <w:rsid w:val="78096B39"/>
    <w:rsid w:val="780AB446"/>
    <w:rsid w:val="780FE0FC"/>
    <w:rsid w:val="7815DCE3"/>
    <w:rsid w:val="7818ADAB"/>
    <w:rsid w:val="7819C461"/>
    <w:rsid w:val="781BABFD"/>
    <w:rsid w:val="781C5977"/>
    <w:rsid w:val="7820FBF9"/>
    <w:rsid w:val="78236178"/>
    <w:rsid w:val="78237731"/>
    <w:rsid w:val="782F1957"/>
    <w:rsid w:val="78311413"/>
    <w:rsid w:val="7832964B"/>
    <w:rsid w:val="7834ECF6"/>
    <w:rsid w:val="783B1A9A"/>
    <w:rsid w:val="783C6314"/>
    <w:rsid w:val="7840607F"/>
    <w:rsid w:val="78471976"/>
    <w:rsid w:val="784EF740"/>
    <w:rsid w:val="784F3E1A"/>
    <w:rsid w:val="7850C29D"/>
    <w:rsid w:val="785228D0"/>
    <w:rsid w:val="78561618"/>
    <w:rsid w:val="7858D74D"/>
    <w:rsid w:val="785A3382"/>
    <w:rsid w:val="785A4D0E"/>
    <w:rsid w:val="785AEC2D"/>
    <w:rsid w:val="785EACA6"/>
    <w:rsid w:val="7861AECC"/>
    <w:rsid w:val="7865B9AB"/>
    <w:rsid w:val="7865D713"/>
    <w:rsid w:val="7866F5FB"/>
    <w:rsid w:val="786C9D67"/>
    <w:rsid w:val="786D4338"/>
    <w:rsid w:val="78735D23"/>
    <w:rsid w:val="787861BD"/>
    <w:rsid w:val="787A200C"/>
    <w:rsid w:val="787D6061"/>
    <w:rsid w:val="788105C7"/>
    <w:rsid w:val="7883180C"/>
    <w:rsid w:val="7886DC26"/>
    <w:rsid w:val="788DB1C6"/>
    <w:rsid w:val="78937D4A"/>
    <w:rsid w:val="789AC32D"/>
    <w:rsid w:val="78A015F8"/>
    <w:rsid w:val="78A15504"/>
    <w:rsid w:val="78A7C00E"/>
    <w:rsid w:val="78B33C8A"/>
    <w:rsid w:val="78B90CB4"/>
    <w:rsid w:val="78BB4F6A"/>
    <w:rsid w:val="78C440D1"/>
    <w:rsid w:val="78C830B1"/>
    <w:rsid w:val="78CE950C"/>
    <w:rsid w:val="78D828F4"/>
    <w:rsid w:val="78DCD1A2"/>
    <w:rsid w:val="78E469A2"/>
    <w:rsid w:val="78E76B8A"/>
    <w:rsid w:val="78E864E7"/>
    <w:rsid w:val="78EC9806"/>
    <w:rsid w:val="78EE3E4B"/>
    <w:rsid w:val="78EFFBA1"/>
    <w:rsid w:val="78F1DD1E"/>
    <w:rsid w:val="78F239D8"/>
    <w:rsid w:val="78F4C2AB"/>
    <w:rsid w:val="78FAD263"/>
    <w:rsid w:val="78FC284F"/>
    <w:rsid w:val="78FF7EF2"/>
    <w:rsid w:val="790052F7"/>
    <w:rsid w:val="7900CFB7"/>
    <w:rsid w:val="79055AB6"/>
    <w:rsid w:val="790C2254"/>
    <w:rsid w:val="791D1CAF"/>
    <w:rsid w:val="79206ED9"/>
    <w:rsid w:val="7929B380"/>
    <w:rsid w:val="792D0FBF"/>
    <w:rsid w:val="792FE56E"/>
    <w:rsid w:val="793B1667"/>
    <w:rsid w:val="793CF544"/>
    <w:rsid w:val="793D1A94"/>
    <w:rsid w:val="793D50AC"/>
    <w:rsid w:val="794F2913"/>
    <w:rsid w:val="795055A3"/>
    <w:rsid w:val="79587BED"/>
    <w:rsid w:val="795AC3F1"/>
    <w:rsid w:val="795EF4E0"/>
    <w:rsid w:val="7963241D"/>
    <w:rsid w:val="796ADDDD"/>
    <w:rsid w:val="79723F0F"/>
    <w:rsid w:val="7978D92A"/>
    <w:rsid w:val="79791997"/>
    <w:rsid w:val="797981E2"/>
    <w:rsid w:val="7981C1F6"/>
    <w:rsid w:val="798808A4"/>
    <w:rsid w:val="798CC6C4"/>
    <w:rsid w:val="79AA9AD0"/>
    <w:rsid w:val="79AAC885"/>
    <w:rsid w:val="79B42FF8"/>
    <w:rsid w:val="79B4E757"/>
    <w:rsid w:val="79BA5C69"/>
    <w:rsid w:val="79BDA306"/>
    <w:rsid w:val="79C154FC"/>
    <w:rsid w:val="79C22F12"/>
    <w:rsid w:val="79C6B153"/>
    <w:rsid w:val="79C86B59"/>
    <w:rsid w:val="79CBE7E3"/>
    <w:rsid w:val="79D1D58F"/>
    <w:rsid w:val="79D60B58"/>
    <w:rsid w:val="79E2187F"/>
    <w:rsid w:val="79E3287B"/>
    <w:rsid w:val="79E70FEA"/>
    <w:rsid w:val="79F6743C"/>
    <w:rsid w:val="79FA41DC"/>
    <w:rsid w:val="7A027FD1"/>
    <w:rsid w:val="7A0BACD8"/>
    <w:rsid w:val="7A0DD449"/>
    <w:rsid w:val="7A0F3279"/>
    <w:rsid w:val="7A0FA13E"/>
    <w:rsid w:val="7A10D7AC"/>
    <w:rsid w:val="7A13BA92"/>
    <w:rsid w:val="7A13DE58"/>
    <w:rsid w:val="7A150677"/>
    <w:rsid w:val="7A281901"/>
    <w:rsid w:val="7A2EA3A1"/>
    <w:rsid w:val="7A344CF2"/>
    <w:rsid w:val="7A3C317C"/>
    <w:rsid w:val="7A3CD0E0"/>
    <w:rsid w:val="7A4719BB"/>
    <w:rsid w:val="7A4E9F6E"/>
    <w:rsid w:val="7A59CEB5"/>
    <w:rsid w:val="7A59EF16"/>
    <w:rsid w:val="7A62A684"/>
    <w:rsid w:val="7A65DCAB"/>
    <w:rsid w:val="7A663979"/>
    <w:rsid w:val="7A692F31"/>
    <w:rsid w:val="7A69FAC6"/>
    <w:rsid w:val="7A6C40FB"/>
    <w:rsid w:val="7A6ECD56"/>
    <w:rsid w:val="7A7785A9"/>
    <w:rsid w:val="7A7CF1CC"/>
    <w:rsid w:val="7A7D0779"/>
    <w:rsid w:val="7A7F3892"/>
    <w:rsid w:val="7A832A68"/>
    <w:rsid w:val="7A83C47A"/>
    <w:rsid w:val="7A8966E4"/>
    <w:rsid w:val="7A94062A"/>
    <w:rsid w:val="7A955A13"/>
    <w:rsid w:val="7A98E45C"/>
    <w:rsid w:val="7A9F3435"/>
    <w:rsid w:val="7AA1E7A1"/>
    <w:rsid w:val="7AA4A25B"/>
    <w:rsid w:val="7AA75588"/>
    <w:rsid w:val="7AA7C0F3"/>
    <w:rsid w:val="7AA8C8A2"/>
    <w:rsid w:val="7AA8E2B3"/>
    <w:rsid w:val="7AABBF06"/>
    <w:rsid w:val="7AAC3B99"/>
    <w:rsid w:val="7AB09184"/>
    <w:rsid w:val="7AB77C0C"/>
    <w:rsid w:val="7AB95B5F"/>
    <w:rsid w:val="7AC8BC35"/>
    <w:rsid w:val="7ACADD2E"/>
    <w:rsid w:val="7ACF761B"/>
    <w:rsid w:val="7AD0D03D"/>
    <w:rsid w:val="7AD40722"/>
    <w:rsid w:val="7AD91FF0"/>
    <w:rsid w:val="7ADCEA15"/>
    <w:rsid w:val="7ADDFB85"/>
    <w:rsid w:val="7ADEF765"/>
    <w:rsid w:val="7AEDAA0E"/>
    <w:rsid w:val="7AF6FD72"/>
    <w:rsid w:val="7AFA595D"/>
    <w:rsid w:val="7AFB4059"/>
    <w:rsid w:val="7AFC7785"/>
    <w:rsid w:val="7B042B32"/>
    <w:rsid w:val="7B06D928"/>
    <w:rsid w:val="7B07953C"/>
    <w:rsid w:val="7B08DBC1"/>
    <w:rsid w:val="7B0C00EA"/>
    <w:rsid w:val="7B11567F"/>
    <w:rsid w:val="7B118542"/>
    <w:rsid w:val="7B14126F"/>
    <w:rsid w:val="7B19EC9E"/>
    <w:rsid w:val="7B26E503"/>
    <w:rsid w:val="7B2E358E"/>
    <w:rsid w:val="7B3E81C6"/>
    <w:rsid w:val="7B4AA273"/>
    <w:rsid w:val="7B503575"/>
    <w:rsid w:val="7B56AA9A"/>
    <w:rsid w:val="7B605DAA"/>
    <w:rsid w:val="7B63CE6D"/>
    <w:rsid w:val="7B652137"/>
    <w:rsid w:val="7B678B29"/>
    <w:rsid w:val="7B692F24"/>
    <w:rsid w:val="7B6D2707"/>
    <w:rsid w:val="7B6E0588"/>
    <w:rsid w:val="7B711790"/>
    <w:rsid w:val="7B77F764"/>
    <w:rsid w:val="7B7BFF40"/>
    <w:rsid w:val="7B81032F"/>
    <w:rsid w:val="7B863D9D"/>
    <w:rsid w:val="7B8D4C5A"/>
    <w:rsid w:val="7B922EA9"/>
    <w:rsid w:val="7BA2C978"/>
    <w:rsid w:val="7BA9B4C6"/>
    <w:rsid w:val="7BAEBD1F"/>
    <w:rsid w:val="7BB16D87"/>
    <w:rsid w:val="7BB28FBA"/>
    <w:rsid w:val="7BB83F67"/>
    <w:rsid w:val="7BBA6D87"/>
    <w:rsid w:val="7BBF9C5E"/>
    <w:rsid w:val="7BC407EC"/>
    <w:rsid w:val="7BC51E3B"/>
    <w:rsid w:val="7BC779DD"/>
    <w:rsid w:val="7BCCA16B"/>
    <w:rsid w:val="7BCE3571"/>
    <w:rsid w:val="7BCF479D"/>
    <w:rsid w:val="7BD883BC"/>
    <w:rsid w:val="7BD90DE8"/>
    <w:rsid w:val="7BDA3FCB"/>
    <w:rsid w:val="7BDB2B88"/>
    <w:rsid w:val="7BDDBB7B"/>
    <w:rsid w:val="7BDEE38B"/>
    <w:rsid w:val="7BE1C69F"/>
    <w:rsid w:val="7BED4B09"/>
    <w:rsid w:val="7BED4CAC"/>
    <w:rsid w:val="7BF10DE8"/>
    <w:rsid w:val="7BF3423C"/>
    <w:rsid w:val="7BF51B63"/>
    <w:rsid w:val="7BF61CC4"/>
    <w:rsid w:val="7BFD1FA3"/>
    <w:rsid w:val="7C0CD04A"/>
    <w:rsid w:val="7C0DE8E0"/>
    <w:rsid w:val="7C0E7416"/>
    <w:rsid w:val="7C0EDE8F"/>
    <w:rsid w:val="7C13CE20"/>
    <w:rsid w:val="7C1BEAD1"/>
    <w:rsid w:val="7C20C3EC"/>
    <w:rsid w:val="7C20C98C"/>
    <w:rsid w:val="7C220C2C"/>
    <w:rsid w:val="7C22CFA1"/>
    <w:rsid w:val="7C237016"/>
    <w:rsid w:val="7C30F707"/>
    <w:rsid w:val="7C35B87A"/>
    <w:rsid w:val="7C41E533"/>
    <w:rsid w:val="7C42854A"/>
    <w:rsid w:val="7C52BA00"/>
    <w:rsid w:val="7C565973"/>
    <w:rsid w:val="7C64CE05"/>
    <w:rsid w:val="7C65B772"/>
    <w:rsid w:val="7C668363"/>
    <w:rsid w:val="7C6AED11"/>
    <w:rsid w:val="7C6BF825"/>
    <w:rsid w:val="7C6C08BF"/>
    <w:rsid w:val="7C78CD9E"/>
    <w:rsid w:val="7C7D54CC"/>
    <w:rsid w:val="7C82A9AB"/>
    <w:rsid w:val="7C85583B"/>
    <w:rsid w:val="7C8B5528"/>
    <w:rsid w:val="7C8E0D0A"/>
    <w:rsid w:val="7C90F413"/>
    <w:rsid w:val="7C97879F"/>
    <w:rsid w:val="7C9BC1D5"/>
    <w:rsid w:val="7C9DFCB4"/>
    <w:rsid w:val="7CA49593"/>
    <w:rsid w:val="7CA7989A"/>
    <w:rsid w:val="7CAC5AC5"/>
    <w:rsid w:val="7CB6F23D"/>
    <w:rsid w:val="7CC1A752"/>
    <w:rsid w:val="7CC4C12E"/>
    <w:rsid w:val="7CC62BB5"/>
    <w:rsid w:val="7CCA6E98"/>
    <w:rsid w:val="7CCCB4D2"/>
    <w:rsid w:val="7CCD1EE5"/>
    <w:rsid w:val="7CDE261A"/>
    <w:rsid w:val="7CF563A7"/>
    <w:rsid w:val="7CF74B60"/>
    <w:rsid w:val="7CFD16C8"/>
    <w:rsid w:val="7D036AAE"/>
    <w:rsid w:val="7D0744E2"/>
    <w:rsid w:val="7D0B4C87"/>
    <w:rsid w:val="7D0D24FF"/>
    <w:rsid w:val="7D10CBDC"/>
    <w:rsid w:val="7D1709E7"/>
    <w:rsid w:val="7D172E23"/>
    <w:rsid w:val="7D18BA8D"/>
    <w:rsid w:val="7D199597"/>
    <w:rsid w:val="7D1FD705"/>
    <w:rsid w:val="7D221C86"/>
    <w:rsid w:val="7D294628"/>
    <w:rsid w:val="7D2BA7B8"/>
    <w:rsid w:val="7D3583CF"/>
    <w:rsid w:val="7D376238"/>
    <w:rsid w:val="7D4525B8"/>
    <w:rsid w:val="7D45A7BD"/>
    <w:rsid w:val="7D4F0999"/>
    <w:rsid w:val="7D507370"/>
    <w:rsid w:val="7D5D0CC9"/>
    <w:rsid w:val="7D659FE3"/>
    <w:rsid w:val="7D72E47A"/>
    <w:rsid w:val="7D745BC1"/>
    <w:rsid w:val="7D75656C"/>
    <w:rsid w:val="7D7A36B2"/>
    <w:rsid w:val="7D7A548D"/>
    <w:rsid w:val="7D7E45A4"/>
    <w:rsid w:val="7D80C80E"/>
    <w:rsid w:val="7D8184A3"/>
    <w:rsid w:val="7D9615B4"/>
    <w:rsid w:val="7D9F36CE"/>
    <w:rsid w:val="7D9F6FEA"/>
    <w:rsid w:val="7DA50B76"/>
    <w:rsid w:val="7DA6868C"/>
    <w:rsid w:val="7DACA90F"/>
    <w:rsid w:val="7DAD77D3"/>
    <w:rsid w:val="7DB221FA"/>
    <w:rsid w:val="7DB6A861"/>
    <w:rsid w:val="7DBC34AB"/>
    <w:rsid w:val="7DBF6166"/>
    <w:rsid w:val="7DBFAC0C"/>
    <w:rsid w:val="7DC3F81B"/>
    <w:rsid w:val="7DC4A3E8"/>
    <w:rsid w:val="7DC4C640"/>
    <w:rsid w:val="7DCD21FB"/>
    <w:rsid w:val="7DD2E1EA"/>
    <w:rsid w:val="7DDB8156"/>
    <w:rsid w:val="7DE28066"/>
    <w:rsid w:val="7DE854D7"/>
    <w:rsid w:val="7DE873A2"/>
    <w:rsid w:val="7DF0D9CB"/>
    <w:rsid w:val="7DF5F093"/>
    <w:rsid w:val="7DF716A9"/>
    <w:rsid w:val="7DF9B6E6"/>
    <w:rsid w:val="7E006BE4"/>
    <w:rsid w:val="7E092463"/>
    <w:rsid w:val="7E132AC9"/>
    <w:rsid w:val="7E14A94B"/>
    <w:rsid w:val="7E240674"/>
    <w:rsid w:val="7E24C26C"/>
    <w:rsid w:val="7E2869ED"/>
    <w:rsid w:val="7E40CDE3"/>
    <w:rsid w:val="7E4FA623"/>
    <w:rsid w:val="7E57A1D8"/>
    <w:rsid w:val="7E5B649D"/>
    <w:rsid w:val="7E5E3FE4"/>
    <w:rsid w:val="7E657102"/>
    <w:rsid w:val="7E661334"/>
    <w:rsid w:val="7E6719D7"/>
    <w:rsid w:val="7E68F7B7"/>
    <w:rsid w:val="7E74FC86"/>
    <w:rsid w:val="7E79744B"/>
    <w:rsid w:val="7E7B2D0C"/>
    <w:rsid w:val="7E82BDA9"/>
    <w:rsid w:val="7E83FA7B"/>
    <w:rsid w:val="7E897F51"/>
    <w:rsid w:val="7E8AFDAE"/>
    <w:rsid w:val="7E93B746"/>
    <w:rsid w:val="7E99DDD6"/>
    <w:rsid w:val="7EA31808"/>
    <w:rsid w:val="7EA72F85"/>
    <w:rsid w:val="7EA77583"/>
    <w:rsid w:val="7EA7FE72"/>
    <w:rsid w:val="7EAA07E5"/>
    <w:rsid w:val="7EB05883"/>
    <w:rsid w:val="7EB130F9"/>
    <w:rsid w:val="7EB14F4E"/>
    <w:rsid w:val="7EB452FD"/>
    <w:rsid w:val="7EB8AB91"/>
    <w:rsid w:val="7EBD9732"/>
    <w:rsid w:val="7ECD725B"/>
    <w:rsid w:val="7ED1EA1A"/>
    <w:rsid w:val="7ED20414"/>
    <w:rsid w:val="7ED313B9"/>
    <w:rsid w:val="7ED3CB7F"/>
    <w:rsid w:val="7EDA33D7"/>
    <w:rsid w:val="7EDA3C73"/>
    <w:rsid w:val="7EDCA955"/>
    <w:rsid w:val="7EE208DA"/>
    <w:rsid w:val="7EE28398"/>
    <w:rsid w:val="7EE4AF9E"/>
    <w:rsid w:val="7EE9A334"/>
    <w:rsid w:val="7EEA6575"/>
    <w:rsid w:val="7EEAD5A5"/>
    <w:rsid w:val="7EF1DC2C"/>
    <w:rsid w:val="7EF2BA9D"/>
    <w:rsid w:val="7EF70467"/>
    <w:rsid w:val="7EFEF0A3"/>
    <w:rsid w:val="7F01BFF9"/>
    <w:rsid w:val="7F023CB3"/>
    <w:rsid w:val="7F040EBF"/>
    <w:rsid w:val="7F06F9C6"/>
    <w:rsid w:val="7F07417D"/>
    <w:rsid w:val="7F0C929E"/>
    <w:rsid w:val="7F1C512B"/>
    <w:rsid w:val="7F1D5330"/>
    <w:rsid w:val="7F1DFCCB"/>
    <w:rsid w:val="7F2CD6AE"/>
    <w:rsid w:val="7F32C1F9"/>
    <w:rsid w:val="7F3959F3"/>
    <w:rsid w:val="7F3D1DD7"/>
    <w:rsid w:val="7F4BD36F"/>
    <w:rsid w:val="7F4E4FEC"/>
    <w:rsid w:val="7F503249"/>
    <w:rsid w:val="7F5588B4"/>
    <w:rsid w:val="7F56D5C8"/>
    <w:rsid w:val="7F5E7613"/>
    <w:rsid w:val="7F5FBE7B"/>
    <w:rsid w:val="7F60E05E"/>
    <w:rsid w:val="7F611F2B"/>
    <w:rsid w:val="7F64DF51"/>
    <w:rsid w:val="7F657CAF"/>
    <w:rsid w:val="7F6F78E7"/>
    <w:rsid w:val="7F72D26F"/>
    <w:rsid w:val="7F747413"/>
    <w:rsid w:val="7F7704D1"/>
    <w:rsid w:val="7F79D916"/>
    <w:rsid w:val="7F7BDA60"/>
    <w:rsid w:val="7F7CB47D"/>
    <w:rsid w:val="7F87129C"/>
    <w:rsid w:val="7F8FC815"/>
    <w:rsid w:val="7F90A8DB"/>
    <w:rsid w:val="7F92DEA6"/>
    <w:rsid w:val="7F967583"/>
    <w:rsid w:val="7F9A6803"/>
    <w:rsid w:val="7F9C84D1"/>
    <w:rsid w:val="7FA05604"/>
    <w:rsid w:val="7FA0F319"/>
    <w:rsid w:val="7FA37A8D"/>
    <w:rsid w:val="7FAB346E"/>
    <w:rsid w:val="7FBE2035"/>
    <w:rsid w:val="7FC1713A"/>
    <w:rsid w:val="7FC2C73B"/>
    <w:rsid w:val="7FC4CACD"/>
    <w:rsid w:val="7FC58667"/>
    <w:rsid w:val="7FC6CCD6"/>
    <w:rsid w:val="7FC8D359"/>
    <w:rsid w:val="7FCC4256"/>
    <w:rsid w:val="7FCD9C16"/>
    <w:rsid w:val="7FD09CA6"/>
    <w:rsid w:val="7FD73D90"/>
    <w:rsid w:val="7FE3BD89"/>
    <w:rsid w:val="7FEFD6DA"/>
    <w:rsid w:val="7FF270B4"/>
    <w:rsid w:val="7FF8B2F0"/>
    <w:rsid w:val="7FFC99E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625FEFC"/>
  <w15:docId w15:val="{1DA1DA06-D6BF-451E-9340-B12104435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2870"/>
    <w:pPr>
      <w:spacing w:after="200" w:line="276" w:lineRule="auto"/>
    </w:pPr>
    <w:rPr>
      <w:sz w:val="22"/>
      <w:szCs w:val="22"/>
    </w:rPr>
  </w:style>
  <w:style w:type="paragraph" w:styleId="Heading1">
    <w:name w:val="heading 1"/>
    <w:basedOn w:val="Normal"/>
    <w:next w:val="Normal"/>
    <w:link w:val="Heading1Char"/>
    <w:uiPriority w:val="9"/>
    <w:qFormat/>
    <w:rsid w:val="00AB6626"/>
    <w:pPr>
      <w:keepNext/>
      <w:spacing w:before="240" w:after="60"/>
      <w:outlineLvl w:val="0"/>
    </w:pPr>
    <w:rPr>
      <w:rFonts w:ascii="Calibri Light" w:eastAsia="Times New Roman" w:hAnsi="Calibri Light"/>
      <w:b/>
      <w:bCs/>
      <w:kern w:val="32"/>
      <w:sz w:val="32"/>
      <w:szCs w:val="32"/>
    </w:rPr>
  </w:style>
  <w:style w:type="paragraph" w:styleId="Heading2">
    <w:name w:val="heading 2"/>
    <w:aliases w:val="H2-Sec. Head"/>
    <w:basedOn w:val="Normal"/>
    <w:next w:val="P1-StandPara"/>
    <w:link w:val="Heading2Char"/>
    <w:autoRedefine/>
    <w:qFormat/>
    <w:rsid w:val="007C6378"/>
    <w:pPr>
      <w:keepNext/>
      <w:tabs>
        <w:tab w:val="left" w:pos="360"/>
      </w:tabs>
      <w:spacing w:before="240" w:after="160" w:line="360" w:lineRule="atLeast"/>
      <w:jc w:val="both"/>
      <w:outlineLvl w:val="1"/>
    </w:pPr>
    <w:rPr>
      <w:rFonts w:eastAsia="Times New Roman" w:cs="Calibri"/>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043"/>
    <w:pPr>
      <w:ind w:left="720"/>
      <w:contextualSpacing/>
    </w:pPr>
  </w:style>
  <w:style w:type="character" w:styleId="Hyperlink">
    <w:name w:val="Hyperlink"/>
    <w:uiPriority w:val="99"/>
    <w:rsid w:val="000F3043"/>
    <w:rPr>
      <w:color w:val="0000FF"/>
      <w:u w:val="single"/>
    </w:rPr>
  </w:style>
  <w:style w:type="paragraph" w:customStyle="1" w:styleId="P1-StandPara">
    <w:name w:val="P1-Stand Para"/>
    <w:rsid w:val="000F3043"/>
    <w:pPr>
      <w:spacing w:line="480" w:lineRule="auto"/>
      <w:ind w:firstLine="720"/>
    </w:pPr>
    <w:rPr>
      <w:rFonts w:ascii="Times New Roman" w:eastAsia="Times New Roman" w:hAnsi="Times New Roman"/>
      <w:sz w:val="22"/>
    </w:rPr>
  </w:style>
  <w:style w:type="character" w:customStyle="1" w:styleId="Heading2Char">
    <w:name w:val="Heading 2 Char"/>
    <w:aliases w:val="H2-Sec. Head Char"/>
    <w:link w:val="Heading2"/>
    <w:rsid w:val="007C6378"/>
    <w:rPr>
      <w:rFonts w:eastAsia="Times New Roman" w:cs="Calibri"/>
      <w:b/>
      <w:sz w:val="22"/>
    </w:rPr>
  </w:style>
  <w:style w:type="paragraph" w:customStyle="1" w:styleId="a">
    <w:name w:val="_"/>
    <w:rsid w:val="00685B30"/>
    <w:pPr>
      <w:widowControl w:val="0"/>
      <w:ind w:left="720"/>
    </w:pPr>
    <w:rPr>
      <w:rFonts w:ascii="Times New Roman" w:eastAsia="Times New Roman" w:hAnsi="Times New Roman"/>
      <w:snapToGrid w:val="0"/>
      <w:sz w:val="24"/>
    </w:rPr>
  </w:style>
  <w:style w:type="paragraph" w:styleId="Footer">
    <w:name w:val="footer"/>
    <w:basedOn w:val="Normal"/>
    <w:link w:val="FooterChar"/>
    <w:uiPriority w:val="99"/>
    <w:unhideWhenUsed/>
    <w:rsid w:val="00E35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DD1"/>
  </w:style>
  <w:style w:type="character" w:styleId="PageNumber">
    <w:name w:val="page number"/>
    <w:basedOn w:val="DefaultParagraphFont"/>
    <w:rsid w:val="00E35DD1"/>
  </w:style>
  <w:style w:type="paragraph" w:styleId="NoSpacing">
    <w:name w:val="No Spacing"/>
    <w:link w:val="NoSpacingChar"/>
    <w:uiPriority w:val="1"/>
    <w:qFormat/>
    <w:rsid w:val="00FE6EA5"/>
    <w:rPr>
      <w:rFonts w:eastAsia="Times New Roman"/>
      <w:sz w:val="22"/>
      <w:szCs w:val="22"/>
      <w:lang w:eastAsia="ja-JP"/>
    </w:rPr>
  </w:style>
  <w:style w:type="character" w:customStyle="1" w:styleId="NoSpacingChar">
    <w:name w:val="No Spacing Char"/>
    <w:link w:val="NoSpacing"/>
    <w:uiPriority w:val="1"/>
    <w:rsid w:val="00FE6EA5"/>
    <w:rPr>
      <w:rFonts w:eastAsia="Times New Roman"/>
      <w:lang w:eastAsia="ja-JP"/>
    </w:rPr>
  </w:style>
  <w:style w:type="paragraph" w:styleId="BalloonText">
    <w:name w:val="Balloon Text"/>
    <w:basedOn w:val="Normal"/>
    <w:link w:val="BalloonTextChar"/>
    <w:uiPriority w:val="99"/>
    <w:semiHidden/>
    <w:unhideWhenUsed/>
    <w:rsid w:val="00FE6EA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6EA5"/>
    <w:rPr>
      <w:rFonts w:ascii="Tahoma" w:hAnsi="Tahoma" w:cs="Tahoma"/>
      <w:sz w:val="16"/>
      <w:szCs w:val="16"/>
    </w:rPr>
  </w:style>
  <w:style w:type="table" w:styleId="TableGrid">
    <w:name w:val="Table Grid"/>
    <w:basedOn w:val="TableNormal"/>
    <w:rsid w:val="00DB121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F6157F"/>
    <w:rPr>
      <w:sz w:val="16"/>
      <w:szCs w:val="16"/>
    </w:rPr>
  </w:style>
  <w:style w:type="paragraph" w:styleId="CommentText">
    <w:name w:val="annotation text"/>
    <w:basedOn w:val="Normal"/>
    <w:link w:val="CommentTextChar"/>
    <w:unhideWhenUsed/>
    <w:rsid w:val="00F6157F"/>
    <w:rPr>
      <w:sz w:val="20"/>
      <w:szCs w:val="20"/>
    </w:rPr>
  </w:style>
  <w:style w:type="character" w:customStyle="1" w:styleId="CommentTextChar">
    <w:name w:val="Comment Text Char"/>
    <w:basedOn w:val="DefaultParagraphFont"/>
    <w:link w:val="CommentText"/>
    <w:rsid w:val="00F6157F"/>
  </w:style>
  <w:style w:type="paragraph" w:styleId="CommentSubject">
    <w:name w:val="annotation subject"/>
    <w:basedOn w:val="CommentText"/>
    <w:next w:val="CommentText"/>
    <w:link w:val="CommentSubjectChar"/>
    <w:uiPriority w:val="99"/>
    <w:semiHidden/>
    <w:unhideWhenUsed/>
    <w:rsid w:val="00F6157F"/>
    <w:rPr>
      <w:b/>
      <w:bCs/>
    </w:rPr>
  </w:style>
  <w:style w:type="character" w:customStyle="1" w:styleId="CommentSubjectChar">
    <w:name w:val="Comment Subject Char"/>
    <w:link w:val="CommentSubject"/>
    <w:uiPriority w:val="99"/>
    <w:semiHidden/>
    <w:rsid w:val="00F6157F"/>
    <w:rPr>
      <w:b/>
      <w:bCs/>
    </w:rPr>
  </w:style>
  <w:style w:type="paragraph" w:styleId="TOC2">
    <w:name w:val="toc 2"/>
    <w:basedOn w:val="Normal"/>
    <w:next w:val="Normal"/>
    <w:uiPriority w:val="39"/>
    <w:unhideWhenUsed/>
    <w:rsid w:val="6053D8E4"/>
  </w:style>
  <w:style w:type="paragraph" w:styleId="NormalWeb">
    <w:name w:val="Normal (Web)"/>
    <w:basedOn w:val="Normal"/>
    <w:uiPriority w:val="99"/>
    <w:unhideWhenUsed/>
    <w:rsid w:val="00E414C1"/>
    <w:pPr>
      <w:spacing w:before="100" w:beforeAutospacing="1" w:after="100" w:afterAutospacing="1" w:line="240" w:lineRule="auto"/>
    </w:pPr>
    <w:rPr>
      <w:rFonts w:ascii="Times New Roman" w:eastAsia="Times New Roman" w:hAnsi="Times New Roman"/>
      <w:sz w:val="24"/>
      <w:szCs w:val="24"/>
    </w:rPr>
  </w:style>
  <w:style w:type="character" w:styleId="FollowedHyperlink">
    <w:name w:val="FollowedHyperlink"/>
    <w:uiPriority w:val="99"/>
    <w:semiHidden/>
    <w:unhideWhenUsed/>
    <w:rsid w:val="000B5B32"/>
    <w:rPr>
      <w:color w:val="954F72"/>
      <w:u w:val="single"/>
    </w:rPr>
  </w:style>
  <w:style w:type="paragraph" w:styleId="Caption">
    <w:name w:val="caption"/>
    <w:basedOn w:val="Normal"/>
    <w:next w:val="Normal"/>
    <w:uiPriority w:val="35"/>
    <w:unhideWhenUsed/>
    <w:qFormat/>
    <w:rsid w:val="003101B5"/>
    <w:rPr>
      <w:b/>
      <w:bCs/>
      <w:sz w:val="20"/>
      <w:szCs w:val="20"/>
    </w:rPr>
  </w:style>
  <w:style w:type="character" w:customStyle="1" w:styleId="Heading1Char">
    <w:name w:val="Heading 1 Char"/>
    <w:link w:val="Heading1"/>
    <w:uiPriority w:val="9"/>
    <w:rsid w:val="00AB6626"/>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862A18"/>
    <w:pPr>
      <w:tabs>
        <w:tab w:val="center" w:pos="4680"/>
        <w:tab w:val="right" w:pos="9360"/>
      </w:tabs>
    </w:pPr>
  </w:style>
  <w:style w:type="character" w:customStyle="1" w:styleId="HeaderChar">
    <w:name w:val="Header Char"/>
    <w:link w:val="Header"/>
    <w:uiPriority w:val="99"/>
    <w:rsid w:val="00862A18"/>
    <w:rPr>
      <w:sz w:val="22"/>
      <w:szCs w:val="22"/>
    </w:rPr>
  </w:style>
  <w:style w:type="paragraph" w:styleId="Revision">
    <w:name w:val="Revision"/>
    <w:hidden/>
    <w:uiPriority w:val="99"/>
    <w:semiHidden/>
    <w:rsid w:val="00F94952"/>
    <w:rPr>
      <w:sz w:val="22"/>
      <w:szCs w:val="22"/>
    </w:rPr>
  </w:style>
  <w:style w:type="paragraph" w:styleId="BodyText">
    <w:name w:val="Body Text"/>
    <w:basedOn w:val="Normal"/>
    <w:link w:val="BodyTextChar"/>
    <w:autoRedefine/>
    <w:uiPriority w:val="1"/>
    <w:qFormat/>
    <w:rsid w:val="00DC6BAF"/>
    <w:pPr>
      <w:widowControl w:val="0"/>
      <w:numPr>
        <w:numId w:val="24"/>
      </w:numPr>
      <w:contextualSpacing/>
    </w:pPr>
    <w:rPr>
      <w:rFonts w:ascii="Century Gothic" w:eastAsia="Arial" w:hAnsi="Century Gothic"/>
      <w:sz w:val="20"/>
      <w:szCs w:val="20"/>
    </w:rPr>
  </w:style>
  <w:style w:type="character" w:customStyle="1" w:styleId="BodyTextChar">
    <w:name w:val="Body Text Char"/>
    <w:link w:val="BodyText"/>
    <w:uiPriority w:val="1"/>
    <w:rsid w:val="00DC6BAF"/>
    <w:rPr>
      <w:rFonts w:ascii="Century Gothic" w:eastAsia="Arial" w:hAnsi="Century Gothic"/>
    </w:rPr>
  </w:style>
  <w:style w:type="character" w:customStyle="1" w:styleId="UnresolvedMention1">
    <w:name w:val="Unresolved Mention1"/>
    <w:basedOn w:val="DefaultParagraphFont"/>
    <w:uiPriority w:val="99"/>
    <w:semiHidden/>
    <w:unhideWhenUsed/>
    <w:rsid w:val="00E04C7F"/>
    <w:rPr>
      <w:color w:val="808080"/>
      <w:shd w:val="clear" w:color="auto" w:fill="E6E6E6"/>
    </w:rPr>
  </w:style>
  <w:style w:type="character" w:styleId="UnresolvedMention">
    <w:name w:val="Unresolved Mention"/>
    <w:basedOn w:val="DefaultParagraphFont"/>
    <w:uiPriority w:val="99"/>
    <w:unhideWhenUsed/>
    <w:rsid w:val="00DF4635"/>
    <w:rPr>
      <w:color w:val="605E5C"/>
      <w:shd w:val="clear" w:color="auto" w:fill="E1DFDD"/>
    </w:rPr>
  </w:style>
  <w:style w:type="character" w:styleId="Mention">
    <w:name w:val="Mention"/>
    <w:basedOn w:val="DefaultParagraphFont"/>
    <w:uiPriority w:val="99"/>
    <w:unhideWhenUsed/>
    <w:rsid w:val="00843BDB"/>
    <w:rPr>
      <w:color w:val="2B579A"/>
      <w:shd w:val="clear" w:color="auto" w:fill="E1DFDD"/>
    </w:rPr>
  </w:style>
  <w:style w:type="character" w:customStyle="1" w:styleId="ui-provider">
    <w:name w:val="ui-provider"/>
    <w:basedOn w:val="DefaultParagraphFont"/>
    <w:rsid w:val="00CC4C4B"/>
  </w:style>
  <w:style w:type="character" w:customStyle="1" w:styleId="normaltextrun">
    <w:name w:val="normaltextrun"/>
    <w:basedOn w:val="DefaultParagraphFont"/>
    <w:rsid w:val="00271135"/>
    <w:rPr>
      <w:rFonts w:asciiTheme="minorHAnsi" w:eastAsiaTheme="minorEastAsia" w:hAnsiTheme="minorHAnsi" w:cstheme="minorBidi"/>
      <w:sz w:val="22"/>
      <w:szCs w:val="22"/>
    </w:rPr>
  </w:style>
  <w:style w:type="character" w:customStyle="1" w:styleId="cf01">
    <w:name w:val="cf01"/>
    <w:basedOn w:val="DefaultParagraphFont"/>
    <w:rsid w:val="005D1DF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Rebecca.Rosen@nih.gov" TargetMode="External" /><Relationship Id="rId11" Type="http://schemas.openxmlformats.org/officeDocument/2006/relationships/hyperlink" Target="https://history.nih.gov/research/downloads/PL87-838.pdf" TargetMode="External" /><Relationship Id="rId12" Type="http://schemas.openxmlformats.org/officeDocument/2006/relationships/hyperlink" Target="https://dash.nichd.nih.gov/" TargetMode="External" /><Relationship Id="rId13" Type="http://schemas.openxmlformats.org/officeDocument/2006/relationships/hyperlink" Target="https://bidenwhitehouse.archives.gov/wp-content/uploads/2022/05/05-2022-Desirable-Characteristics-of-Data-Repositories.pdf" TargetMode="External" /><Relationship Id="rId14" Type="http://schemas.openxmlformats.org/officeDocument/2006/relationships/hyperlink" Target="http://legislink.org/us/pl-93-579" TargetMode="External" /><Relationship Id="rId15" Type="http://schemas.openxmlformats.org/officeDocument/2006/relationships/hyperlink" Target="http://legislink.org/us/stat-88-1896" TargetMode="External" /><Relationship Id="rId16" Type="http://schemas.openxmlformats.org/officeDocument/2006/relationships/hyperlink" Target="http://www.law.cornell.edu/uscode/5/552a.html" TargetMode="External" /><Relationship Id="rId17" Type="http://schemas.openxmlformats.org/officeDocument/2006/relationships/hyperlink" Target="https://www.bls.gov/oes/current/oes191042.htm" TargetMode="External" /><Relationship Id="rId18" Type="http://schemas.openxmlformats.org/officeDocument/2006/relationships/hyperlink" Target="https://www.opm.gov/policy-data-oversight/pay-leave/salaries-wages/salary-tables/26Tables/html/DCB.aspx"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2.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overPageProperties xmlns="http://schemas.microsoft.com/office/2006/coverPageProps">
  <PublishDate/>
  <Abstract> Supporting Statement A is completed when there are NO statistical methods employed. Otherwise, as separate files, complete both SSA and SSB.</Abstract>
  <CompanyAddress/>
  <CompanyPhone/>
  <CompanyFax/>
  <CompanyEmail/>
</CoverPageProperties>
</file>

<file path=customXml/item4.xml><?xml version="1.0" encoding="utf-8"?>
<CoverPageProperties xmlns="http://schemas.microsoft.com/office/2006/coverPageProps">
  <PublishDate/>
  <Abstract> Supporting Statement A is completed when there are NO statistical methods employed. Otherwise, as separate files, complete both SSA and SSB.</Abstract>
  <CompanyAddress/>
  <CompanyPhone/>
  <CompanyFax/>
  <CompanyEmail/>
</CoverPage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0829193-b200-4c79-89ad-5d963afec298">
      <Terms xmlns="http://schemas.microsoft.com/office/infopath/2007/PartnerControls"/>
    </lcf76f155ced4ddcb4097134ff3c332f>
    <TaxCatchAll xmlns="79d9c318-3622-4b6e-871a-06c30101b4a0" xsi:nil="true"/>
    <Date xmlns="50829193-b200-4c79-89ad-5d963afec298"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E784B9CC49B786428001CD4420FBBE9B" ma:contentTypeVersion="19" ma:contentTypeDescription="Create a new document." ma:contentTypeScope="" ma:versionID="acec77bdd2aa54faa902eaa55d46a890">
  <xsd:schema xmlns:xsd="http://www.w3.org/2001/XMLSchema" xmlns:xs="http://www.w3.org/2001/XMLSchema" xmlns:p="http://schemas.microsoft.com/office/2006/metadata/properties" xmlns:ns2="50829193-b200-4c79-89ad-5d963afec298" xmlns:ns3="79d9c318-3622-4b6e-871a-06c30101b4a0" targetNamespace="http://schemas.microsoft.com/office/2006/metadata/properties" ma:root="true" ma:fieldsID="36517272f7852550f088147c20938a33" ns2:_="" ns3:_="">
    <xsd:import namespace="50829193-b200-4c79-89ad-5d963afec298"/>
    <xsd:import namespace="79d9c318-3622-4b6e-871a-06c30101b4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29193-b200-4c79-89ad-5d963afe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Date" ma:index="22" nillable="true" ma:displayName="Date" ma:format="DateOnly" ma:internalName="Date">
      <xsd:simpleType>
        <xsd:restriction base="dms:DateTim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d9c318-3622-4b6e-871a-06c30101b4a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77d699a-ea44-4011-9829-5a7f5799e541}" ma:internalName="TaxCatchAll" ma:showField="CatchAllData" ma:web="79d9c318-3622-4b6e-871a-06c30101b4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E1FA65-950B-4D86-9E98-498D93950E25}">
  <ds:schemaRefs>
    <ds:schemaRef ds:uri="http://schemas.openxmlformats.org/officeDocument/2006/bibliography"/>
  </ds:schemaRefs>
</ds:datastoreItem>
</file>

<file path=customXml/itemProps2.xml><?xml version="1.0" encoding="utf-8"?>
<ds:datastoreItem xmlns:ds="http://schemas.openxmlformats.org/officeDocument/2006/customXml" ds:itemID="{05BFAA3D-5CDB-461F-B1AB-B39ADF80C2DB}">
  <ds:schemaRefs>
    <ds:schemaRef ds:uri="http://schemas.microsoft.com/sharepoint/v3/contenttype/forms"/>
  </ds:schemaRefs>
</ds:datastoreItem>
</file>

<file path=customXml/itemProps3.xml><?xml version="1.0" encoding="utf-8"?>
<ds:datastoreItem xmlns:ds="http://schemas.openxmlformats.org/officeDocument/2006/customXml" ds:itemID="{29905DBF-5A96-41A7-BDA1-D129EFD2F942}">
  <ds:schemaRefs>
    <ds:schemaRef ds:uri="http://schemas.microsoft.com/office/2006/coverPageProps"/>
  </ds:schemaRefs>
</ds:datastoreItem>
</file>

<file path=customXml/itemProps4.xml><?xml version="1.0" encoding="utf-8"?>
<ds:datastoreItem xmlns:ds="http://schemas.openxmlformats.org/officeDocument/2006/customXml" ds:itemID="{7A692DA5-1EC5-4C26-9AA3-9B3B36AA723F}">
  <ds:schemaRefs>
    <ds:schemaRef ds:uri="http://schemas.microsoft.com/office/2006/coverPageProps"/>
  </ds:schemaRefs>
</ds:datastoreItem>
</file>

<file path=customXml/itemProps5.xml><?xml version="1.0" encoding="utf-8"?>
<ds:datastoreItem xmlns:ds="http://schemas.openxmlformats.org/officeDocument/2006/customXml" ds:itemID="{879888A3-8691-4B5F-B1FA-516508C71A8D}">
  <ds:schemaRefs>
    <ds:schemaRef ds:uri="http://schemas.microsoft.com/office/2006/metadata/properties"/>
    <ds:schemaRef ds:uri="http://schemas.microsoft.com/office/infopath/2007/PartnerControls"/>
    <ds:schemaRef ds:uri="50829193-b200-4c79-89ad-5d963afec298"/>
    <ds:schemaRef ds:uri="79d9c318-3622-4b6e-871a-06c30101b4a0"/>
  </ds:schemaRefs>
</ds:datastoreItem>
</file>

<file path=customXml/itemProps6.xml><?xml version="1.0" encoding="utf-8"?>
<ds:datastoreItem xmlns:ds="http://schemas.openxmlformats.org/officeDocument/2006/customXml" ds:itemID="{E3228306-080D-4527-A1E2-30ADF6A9A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29193-b200-4c79-89ad-5d963afec298"/>
    <ds:schemaRef ds:uri="79d9c318-3622-4b6e-871a-06c30101b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53f282e-1fa0-48cd-8db5-d045636bed56}"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64</TotalTime>
  <Pages>15</Pages>
  <Words>5615</Words>
  <Characters>32290</Characters>
  <Application>Microsoft Office Word</Application>
  <DocSecurity>0</DocSecurity>
  <Lines>576</Lines>
  <Paragraphs>265</Paragraphs>
  <ScaleCrop>false</ScaleCrop>
  <Company/>
  <LinksUpToDate>false</LinksUpToDate>
  <CharactersWithSpaces>37640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Alonnie (NIH/NICHD) [C]</dc:creator>
  <cp:lastModifiedBy>Currie, Mikia (NIH/OD) [E]</cp:lastModifiedBy>
  <cp:revision>2</cp:revision>
  <dcterms:created xsi:type="dcterms:W3CDTF">2026-09-23T15:06:00Z</dcterms:created>
  <dcterms:modified xsi:type="dcterms:W3CDTF">2026-09-23T15:06:00Z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0x010100E784B9CC49B786428001CD4420FBBE9B</vt:lpwstr>
  </property>
  <property fmtid="{D5CDD505-2E9C-101B-9397-08002B2CF9AE}" pid="4" name="docLang">
    <vt:lpwstr>en</vt:lpwstr>
  </property>
  <property fmtid="{D5CDD505-2E9C-101B-9397-08002B2CF9AE}" pid="5" name="MediaServiceImageTags">
    <vt:lpwstr/>
  </property>
  <property fmtid="{D5CDD505-2E9C-101B-9397-08002B2CF9AE}" pid="6" name="MSIP_Label_ea60d57e-af5b-4752-ac57-3e4f28ca11dc_ActionId">
    <vt:lpwstr>bd709cd5-345b-441a-bd0a-d55a85b52cc5</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2024-02-12T19:17:11Z</vt:lpwstr>
  </property>
  <property fmtid="{D5CDD505-2E9C-101B-9397-08002B2CF9AE}" pid="12" name="MSIP_Label_ea60d57e-af5b-4752-ac57-3e4f28ca11dc_SiteId">
    <vt:lpwstr>36da45f1-dd2c-4d1f-af13-5abe46b99921</vt:lpwstr>
  </property>
  <property fmtid="{D5CDD505-2E9C-101B-9397-08002B2CF9AE}" pid="13" name="Order">
    <vt:r8>80600</vt:r8>
  </property>
  <property fmtid="{D5CDD505-2E9C-101B-9397-08002B2CF9AE}" pid="14" name="Tags">
    <vt:lpwstr/>
  </property>
  <property fmtid="{D5CDD505-2E9C-101B-9397-08002B2CF9AE}" pid="15" name="TemplateUrl">
    <vt:lpwstr/>
  </property>
  <property fmtid="{D5CDD505-2E9C-101B-9397-08002B2CF9AE}" pid="16" name="TriggerFlowInfo">
    <vt:lpwstr/>
  </property>
  <property fmtid="{D5CDD505-2E9C-101B-9397-08002B2CF9AE}" pid="17" name="xd_ProgID">
    <vt:lpwstr/>
  </property>
  <property fmtid="{D5CDD505-2E9C-101B-9397-08002B2CF9AE}" pid="18" name="xd_Signature">
    <vt:bool>false</vt:bool>
  </property>
  <property fmtid="{D5CDD505-2E9C-101B-9397-08002B2CF9AE}" pid="19" name="_ExtendedDescription">
    <vt:lpwstr/>
  </property>
</Properties>
</file>