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72DEA" w:rsidP="3D2F359F" w14:paraId="31CEC3E7" w14:textId="750E92D6">
      <w:pPr>
        <w:pStyle w:val="Heading1"/>
        <w:ind w:right="-360"/>
        <w:jc w:val="center"/>
        <w:rPr>
          <w:rFonts w:ascii="Times New Roman" w:eastAsia="Times New Roman" w:hAnsi="Times New Roman" w:cs="Times New Roman"/>
          <w:b/>
          <w:bCs/>
          <w:color w:val="000000" w:themeColor="text1"/>
        </w:rPr>
      </w:pPr>
      <w:r w:rsidRPr="3D2F359F">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772DEA" w:rsidP="3D2F359F" w14:paraId="0179E3C2" w14:textId="07025529">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3D2F359F">
        <w:rPr>
          <w:rFonts w:ascii="Times New Roman" w:eastAsia="Times New Roman" w:hAnsi="Times New Roman" w:cs="Times New Roman"/>
          <w:b/>
          <w:bCs/>
          <w:color w:val="000000" w:themeColor="text1"/>
          <w:sz w:val="28"/>
          <w:szCs w:val="28"/>
        </w:rPr>
        <w:t>(OMB Control Number: 0970-0617)</w:t>
      </w:r>
    </w:p>
    <w:p w:rsidR="00772DEA" w:rsidP="3D2F359F" w14:paraId="464BD9E3" w14:textId="6DFD4619">
      <w:pPr>
        <w:rPr>
          <w:rFonts w:ascii="Times New Roman" w:eastAsia="Times New Roman" w:hAnsi="Times New Roman" w:cs="Times New Roman"/>
          <w:color w:val="000000" w:themeColor="text1"/>
          <w:sz w:val="24"/>
          <w:szCs w:val="24"/>
        </w:rPr>
      </w:pPr>
    </w:p>
    <w:p w:rsidR="00772DEA" w:rsidP="74BA6D60" w14:paraId="67611E81" w14:textId="3D1C63DF">
      <w:pPr>
        <w:rPr>
          <w:rFonts w:ascii="Times New Roman" w:eastAsia="Times New Roman" w:hAnsi="Times New Roman" w:cs="Times New Roman"/>
          <w:color w:val="000000" w:themeColor="text1"/>
          <w:sz w:val="24"/>
          <w:szCs w:val="24"/>
        </w:rPr>
      </w:pPr>
      <w:r w:rsidRPr="74BA6D60">
        <w:rPr>
          <w:rFonts w:ascii="Times New Roman" w:eastAsia="Times New Roman" w:hAnsi="Times New Roman" w:cs="Times New Roman"/>
          <w:b/>
          <w:bCs/>
          <w:color w:val="000000" w:themeColor="text1"/>
          <w:sz w:val="24"/>
          <w:szCs w:val="24"/>
        </w:rPr>
        <w:t>TITLE OF INFORMATION COLLECTION:</w:t>
      </w:r>
      <w:r w:rsidRPr="74BA6D60">
        <w:rPr>
          <w:rFonts w:ascii="Times New Roman" w:eastAsia="Times New Roman" w:hAnsi="Times New Roman" w:cs="Times New Roman"/>
          <w:color w:val="000000" w:themeColor="text1"/>
          <w:sz w:val="24"/>
          <w:szCs w:val="24"/>
        </w:rPr>
        <w:t xml:space="preserve">  </w:t>
      </w:r>
      <w:r w:rsidRPr="776D2C98" w:rsidR="00DF1B69">
        <w:rPr>
          <w:rFonts w:ascii="Times New Roman" w:eastAsia="Times New Roman" w:hAnsi="Times New Roman" w:cs="Times New Roman"/>
          <w:color w:val="000000" w:themeColor="text1"/>
          <w:sz w:val="24"/>
          <w:szCs w:val="24"/>
        </w:rPr>
        <w:t xml:space="preserve">National Center on Substance Abuse and Child Welfare </w:t>
      </w:r>
      <w:r w:rsidR="00DF1B69">
        <w:rPr>
          <w:rFonts w:ascii="Times New Roman" w:eastAsia="Times New Roman" w:hAnsi="Times New Roman" w:cs="Times New Roman"/>
          <w:color w:val="000000" w:themeColor="text1"/>
          <w:sz w:val="24"/>
          <w:szCs w:val="24"/>
        </w:rPr>
        <w:t>Convening Attendee Recommendation</w:t>
      </w:r>
      <w:r w:rsidRPr="776D2C98" w:rsidR="00DF1B69">
        <w:rPr>
          <w:rFonts w:ascii="Times New Roman" w:eastAsia="Times New Roman" w:hAnsi="Times New Roman" w:cs="Times New Roman"/>
          <w:color w:val="000000" w:themeColor="text1"/>
          <w:sz w:val="24"/>
          <w:szCs w:val="24"/>
        </w:rPr>
        <w:t xml:space="preserve"> Information Collection</w:t>
      </w:r>
    </w:p>
    <w:p w:rsidR="00772DEA" w:rsidRPr="0014722B" w:rsidP="74BA6D60" w14:paraId="39B5C007" w14:textId="4CC980C7">
      <w:pPr>
        <w:rPr>
          <w:rFonts w:ascii="Times New Roman" w:eastAsia="Times New Roman" w:hAnsi="Times New Roman" w:cs="Times New Roman"/>
          <w:sz w:val="24"/>
          <w:szCs w:val="24"/>
        </w:rPr>
      </w:pPr>
      <w:r w:rsidRPr="74BA6D60">
        <w:rPr>
          <w:rFonts w:ascii="Times New Roman" w:eastAsia="Times New Roman" w:hAnsi="Times New Roman" w:cs="Times New Roman"/>
          <w:b/>
          <w:bCs/>
          <w:color w:val="000000" w:themeColor="text1"/>
          <w:sz w:val="24"/>
          <w:szCs w:val="24"/>
        </w:rPr>
        <w:t xml:space="preserve">PURPOSE: </w:t>
      </w:r>
      <w:r w:rsidRPr="74BA6D60" w:rsidR="521678F0">
        <w:rPr>
          <w:rFonts w:ascii="Times New Roman" w:eastAsia="Times New Roman" w:hAnsi="Times New Roman" w:cs="Times New Roman"/>
          <w:sz w:val="24"/>
          <w:szCs w:val="24"/>
        </w:rPr>
        <w:t xml:space="preserve">The purpose of this survey is to </w:t>
      </w:r>
      <w:r w:rsidRPr="74BA6D60" w:rsidR="1721F486">
        <w:rPr>
          <w:rFonts w:ascii="Times New Roman" w:eastAsia="Times New Roman" w:hAnsi="Times New Roman" w:cs="Times New Roman"/>
          <w:sz w:val="24"/>
          <w:szCs w:val="24"/>
        </w:rPr>
        <w:t>collect</w:t>
      </w:r>
      <w:r w:rsidRPr="74BA6D60" w:rsidR="44187C93">
        <w:rPr>
          <w:rFonts w:ascii="Times New Roman" w:eastAsia="Times New Roman" w:hAnsi="Times New Roman" w:cs="Times New Roman"/>
          <w:sz w:val="24"/>
          <w:szCs w:val="24"/>
        </w:rPr>
        <w:t xml:space="preserve"> </w:t>
      </w:r>
      <w:r w:rsidRPr="74BA6D60" w:rsidR="02DC9A15">
        <w:rPr>
          <w:rFonts w:ascii="Times New Roman" w:eastAsia="Times New Roman" w:hAnsi="Times New Roman" w:cs="Times New Roman"/>
          <w:sz w:val="24"/>
          <w:szCs w:val="24"/>
        </w:rPr>
        <w:t xml:space="preserve">information on </w:t>
      </w:r>
      <w:r w:rsidRPr="74BA6D60" w:rsidR="521678F0">
        <w:rPr>
          <w:rFonts w:ascii="Times New Roman" w:eastAsia="Times New Roman" w:hAnsi="Times New Roman" w:cs="Times New Roman"/>
          <w:sz w:val="24"/>
          <w:szCs w:val="24"/>
        </w:rPr>
        <w:t>individuals t</w:t>
      </w:r>
      <w:r w:rsidRPr="74BA6D60" w:rsidR="15EF50D4">
        <w:rPr>
          <w:rFonts w:ascii="Times New Roman" w:eastAsia="Times New Roman" w:hAnsi="Times New Roman" w:cs="Times New Roman"/>
          <w:sz w:val="24"/>
          <w:szCs w:val="24"/>
        </w:rPr>
        <w:t xml:space="preserve">hat respondents recommend for attendance at a planned convening. </w:t>
      </w:r>
      <w:r w:rsidR="00DF1B69">
        <w:rPr>
          <w:rFonts w:ascii="Times New Roman" w:eastAsia="Times New Roman" w:hAnsi="Times New Roman" w:cs="Times New Roman"/>
          <w:sz w:val="24"/>
          <w:szCs w:val="24"/>
        </w:rPr>
        <w:t xml:space="preserve">Information will be used for planning purposes. </w:t>
      </w:r>
    </w:p>
    <w:p w:rsidR="00772DEA" w:rsidP="0014722B" w14:paraId="3B4EA1FA" w14:textId="3114B698">
      <w:pPr>
        <w:pStyle w:val="Header"/>
        <w:widowControl w:val="0"/>
        <w:rPr>
          <w:rFonts w:ascii="Times New Roman" w:eastAsia="Times New Roman" w:hAnsi="Times New Roman" w:cs="Times New Roman"/>
          <w:color w:val="000000" w:themeColor="text1"/>
          <w:sz w:val="24"/>
          <w:szCs w:val="24"/>
        </w:rPr>
      </w:pPr>
      <w:r w:rsidRPr="5E750148">
        <w:rPr>
          <w:rFonts w:ascii="Times New Roman" w:eastAsia="Times New Roman" w:hAnsi="Times New Roman" w:cs="Times New Roman"/>
          <w:b/>
          <w:bCs/>
          <w:color w:val="000000" w:themeColor="text1"/>
          <w:sz w:val="24"/>
          <w:szCs w:val="24"/>
        </w:rPr>
        <w:t>DESCRIPTION OF RESPONDENTS</w:t>
      </w:r>
      <w:r w:rsidRPr="5E750148">
        <w:rPr>
          <w:rFonts w:ascii="Times New Roman" w:eastAsia="Times New Roman" w:hAnsi="Times New Roman" w:cs="Times New Roman"/>
          <w:color w:val="000000" w:themeColor="text1"/>
          <w:sz w:val="24"/>
          <w:szCs w:val="24"/>
        </w:rPr>
        <w:t xml:space="preserve">: </w:t>
      </w:r>
      <w:r w:rsidRPr="5E750148" w:rsidR="5BE0FEF9">
        <w:rPr>
          <w:rFonts w:ascii="Times New Roman" w:eastAsia="Times New Roman" w:hAnsi="Times New Roman" w:cs="Times New Roman"/>
          <w:color w:val="000000" w:themeColor="text1"/>
          <w:sz w:val="24"/>
          <w:szCs w:val="24"/>
        </w:rPr>
        <w:t xml:space="preserve">Combination of </w:t>
      </w:r>
      <w:r w:rsidRPr="5E750148" w:rsidR="00B966F7">
        <w:rPr>
          <w:rFonts w:ascii="Times New Roman" w:eastAsia="Times New Roman" w:hAnsi="Times New Roman" w:cs="Times New Roman"/>
          <w:color w:val="000000" w:themeColor="text1"/>
          <w:sz w:val="24"/>
          <w:szCs w:val="24"/>
        </w:rPr>
        <w:t>stat</w:t>
      </w:r>
      <w:r w:rsidRPr="5E750148" w:rsidR="00087D52">
        <w:rPr>
          <w:rFonts w:ascii="Times New Roman" w:eastAsia="Times New Roman" w:hAnsi="Times New Roman" w:cs="Times New Roman"/>
          <w:color w:val="000000" w:themeColor="text1"/>
          <w:sz w:val="24"/>
          <w:szCs w:val="24"/>
        </w:rPr>
        <w:t>e</w:t>
      </w:r>
      <w:r w:rsidRPr="5E750148" w:rsidR="00B966F7">
        <w:rPr>
          <w:rFonts w:ascii="Times New Roman" w:eastAsia="Times New Roman" w:hAnsi="Times New Roman" w:cs="Times New Roman"/>
          <w:color w:val="000000" w:themeColor="text1"/>
          <w:sz w:val="24"/>
          <w:szCs w:val="24"/>
        </w:rPr>
        <w:t>,</w:t>
      </w:r>
      <w:r w:rsidRPr="5E750148" w:rsidR="009C6DBE">
        <w:rPr>
          <w:rFonts w:ascii="Times New Roman" w:eastAsia="Times New Roman" w:hAnsi="Times New Roman" w:cs="Times New Roman"/>
          <w:color w:val="000000" w:themeColor="text1"/>
          <w:sz w:val="24"/>
          <w:szCs w:val="24"/>
        </w:rPr>
        <w:t xml:space="preserve"> local,</w:t>
      </w:r>
      <w:r w:rsidRPr="5E750148" w:rsidR="00B966F7">
        <w:rPr>
          <w:rFonts w:ascii="Times New Roman" w:eastAsia="Times New Roman" w:hAnsi="Times New Roman" w:cs="Times New Roman"/>
          <w:color w:val="000000" w:themeColor="text1"/>
          <w:sz w:val="24"/>
          <w:szCs w:val="24"/>
        </w:rPr>
        <w:t xml:space="preserve"> </w:t>
      </w:r>
      <w:r w:rsidRPr="5E750148" w:rsidR="00087D52">
        <w:rPr>
          <w:rFonts w:ascii="Times New Roman" w:eastAsia="Times New Roman" w:hAnsi="Times New Roman" w:cs="Times New Roman"/>
          <w:color w:val="000000" w:themeColor="text1"/>
          <w:sz w:val="24"/>
          <w:szCs w:val="24"/>
        </w:rPr>
        <w:t xml:space="preserve">and </w:t>
      </w:r>
      <w:r w:rsidRPr="5E750148" w:rsidR="00B966F7">
        <w:rPr>
          <w:rFonts w:ascii="Times New Roman" w:eastAsia="Times New Roman" w:hAnsi="Times New Roman" w:cs="Times New Roman"/>
          <w:color w:val="000000" w:themeColor="text1"/>
          <w:sz w:val="24"/>
          <w:szCs w:val="24"/>
        </w:rPr>
        <w:t>tribal</w:t>
      </w:r>
      <w:r w:rsidRPr="5E750148" w:rsidR="009D5D04">
        <w:rPr>
          <w:rFonts w:ascii="Times New Roman" w:eastAsia="Times New Roman" w:hAnsi="Times New Roman" w:cs="Times New Roman"/>
          <w:color w:val="000000" w:themeColor="text1"/>
          <w:sz w:val="24"/>
          <w:szCs w:val="24"/>
        </w:rPr>
        <w:t xml:space="preserve"> representatives from</w:t>
      </w:r>
      <w:r w:rsidRPr="5E750148" w:rsidR="00B966F7">
        <w:rPr>
          <w:rFonts w:ascii="Times New Roman" w:eastAsia="Times New Roman" w:hAnsi="Times New Roman" w:cs="Times New Roman"/>
          <w:color w:val="000000" w:themeColor="text1"/>
          <w:sz w:val="24"/>
          <w:szCs w:val="24"/>
        </w:rPr>
        <w:t xml:space="preserve"> child welfare, </w:t>
      </w:r>
      <w:r w:rsidRPr="5E750148" w:rsidR="00087D52">
        <w:rPr>
          <w:rFonts w:ascii="Times New Roman" w:eastAsia="Times New Roman" w:hAnsi="Times New Roman" w:cs="Times New Roman"/>
          <w:color w:val="000000" w:themeColor="text1"/>
          <w:sz w:val="24"/>
          <w:szCs w:val="24"/>
        </w:rPr>
        <w:t xml:space="preserve">dependency court, </w:t>
      </w:r>
      <w:r w:rsidRPr="5E750148" w:rsidR="00B966F7">
        <w:rPr>
          <w:rFonts w:ascii="Times New Roman" w:eastAsia="Times New Roman" w:hAnsi="Times New Roman" w:cs="Times New Roman"/>
          <w:color w:val="000000" w:themeColor="text1"/>
          <w:sz w:val="24"/>
          <w:szCs w:val="24"/>
        </w:rPr>
        <w:t>substance use and mental health treatment, maternal and infant health, early childhood,</w:t>
      </w:r>
      <w:r w:rsidRPr="5E750148" w:rsidR="009D5D04">
        <w:rPr>
          <w:rFonts w:ascii="Times New Roman" w:eastAsia="Times New Roman" w:hAnsi="Times New Roman" w:cs="Times New Roman"/>
          <w:color w:val="000000" w:themeColor="text1"/>
          <w:sz w:val="24"/>
          <w:szCs w:val="24"/>
        </w:rPr>
        <w:t xml:space="preserve"> </w:t>
      </w:r>
      <w:r w:rsidRPr="5E750148" w:rsidR="00611B93">
        <w:rPr>
          <w:rFonts w:ascii="Times New Roman" w:eastAsia="Times New Roman" w:hAnsi="Times New Roman" w:cs="Times New Roman"/>
          <w:color w:val="000000" w:themeColor="text1"/>
          <w:sz w:val="24"/>
          <w:szCs w:val="24"/>
        </w:rPr>
        <w:t xml:space="preserve">and </w:t>
      </w:r>
      <w:r w:rsidRPr="5E750148" w:rsidR="009910CE">
        <w:rPr>
          <w:rFonts w:ascii="Times New Roman" w:eastAsia="Times New Roman" w:hAnsi="Times New Roman" w:cs="Times New Roman"/>
          <w:color w:val="000000" w:themeColor="text1"/>
          <w:sz w:val="24"/>
          <w:szCs w:val="24"/>
        </w:rPr>
        <w:t>law enforcement</w:t>
      </w:r>
      <w:r w:rsidRPr="5E750148" w:rsidR="00611B93">
        <w:rPr>
          <w:rFonts w:ascii="Times New Roman" w:eastAsia="Times New Roman" w:hAnsi="Times New Roman" w:cs="Times New Roman"/>
          <w:color w:val="000000" w:themeColor="text1"/>
          <w:sz w:val="24"/>
          <w:szCs w:val="24"/>
        </w:rPr>
        <w:t xml:space="preserve"> systems; </w:t>
      </w:r>
      <w:r w:rsidRPr="5E750148" w:rsidR="00E41330">
        <w:rPr>
          <w:rFonts w:ascii="Times New Roman" w:eastAsia="Times New Roman" w:hAnsi="Times New Roman" w:cs="Times New Roman"/>
          <w:color w:val="000000" w:themeColor="text1"/>
          <w:sz w:val="24"/>
          <w:szCs w:val="24"/>
        </w:rPr>
        <w:t>representatives from parent</w:t>
      </w:r>
      <w:r w:rsidRPr="5E750148" w:rsidR="00EC5947">
        <w:rPr>
          <w:rFonts w:ascii="Times New Roman" w:eastAsia="Times New Roman" w:hAnsi="Times New Roman" w:cs="Times New Roman"/>
          <w:color w:val="000000" w:themeColor="text1"/>
          <w:sz w:val="24"/>
          <w:szCs w:val="24"/>
        </w:rPr>
        <w:t xml:space="preserve"> and </w:t>
      </w:r>
      <w:r w:rsidRPr="5E750148" w:rsidR="00E41330">
        <w:rPr>
          <w:rFonts w:ascii="Times New Roman" w:eastAsia="Times New Roman" w:hAnsi="Times New Roman" w:cs="Times New Roman"/>
          <w:color w:val="000000" w:themeColor="text1"/>
          <w:sz w:val="24"/>
          <w:szCs w:val="24"/>
        </w:rPr>
        <w:t>child</w:t>
      </w:r>
      <w:r w:rsidRPr="5E750148" w:rsidR="00EC5947">
        <w:rPr>
          <w:rFonts w:ascii="Times New Roman" w:eastAsia="Times New Roman" w:hAnsi="Times New Roman" w:cs="Times New Roman"/>
          <w:color w:val="000000" w:themeColor="text1"/>
          <w:sz w:val="24"/>
          <w:szCs w:val="24"/>
        </w:rPr>
        <w:t xml:space="preserve"> attorney groups</w:t>
      </w:r>
      <w:r w:rsidRPr="5E750148" w:rsidR="00E41330">
        <w:rPr>
          <w:rFonts w:ascii="Times New Roman" w:eastAsia="Times New Roman" w:hAnsi="Times New Roman" w:cs="Times New Roman"/>
          <w:color w:val="000000" w:themeColor="text1"/>
          <w:sz w:val="24"/>
          <w:szCs w:val="24"/>
        </w:rPr>
        <w:t xml:space="preserve"> and Guardian </w:t>
      </w:r>
      <w:r w:rsidRPr="5E750148" w:rsidR="006C74A0">
        <w:rPr>
          <w:rFonts w:ascii="Times New Roman" w:eastAsia="Times New Roman" w:hAnsi="Times New Roman" w:cs="Times New Roman"/>
          <w:color w:val="000000" w:themeColor="text1"/>
          <w:sz w:val="24"/>
          <w:szCs w:val="24"/>
        </w:rPr>
        <w:t xml:space="preserve">ad Litem groups; </w:t>
      </w:r>
      <w:r w:rsidRPr="5E750148" w:rsidR="00EF2F6E">
        <w:rPr>
          <w:rFonts w:ascii="Times New Roman" w:eastAsia="Times New Roman" w:hAnsi="Times New Roman" w:cs="Times New Roman"/>
          <w:color w:val="000000" w:themeColor="text1"/>
          <w:sz w:val="24"/>
          <w:szCs w:val="24"/>
        </w:rPr>
        <w:t xml:space="preserve">representatives from </w:t>
      </w:r>
      <w:r w:rsidRPr="5E750148" w:rsidR="00A7615D">
        <w:rPr>
          <w:rFonts w:ascii="Times New Roman" w:eastAsia="Times New Roman" w:hAnsi="Times New Roman" w:cs="Times New Roman"/>
          <w:color w:val="000000" w:themeColor="text1"/>
          <w:sz w:val="24"/>
          <w:szCs w:val="24"/>
        </w:rPr>
        <w:t>federally, state, local</w:t>
      </w:r>
      <w:r w:rsidRPr="5E750148" w:rsidR="00B85FDB">
        <w:rPr>
          <w:rFonts w:ascii="Times New Roman" w:eastAsia="Times New Roman" w:hAnsi="Times New Roman" w:cs="Times New Roman"/>
          <w:color w:val="000000" w:themeColor="text1"/>
          <w:sz w:val="24"/>
          <w:szCs w:val="24"/>
        </w:rPr>
        <w:t>, and tribal funded agencies; community based agencies;</w:t>
      </w:r>
      <w:r w:rsidRPr="5E750148" w:rsidR="00EF2F6E">
        <w:rPr>
          <w:rFonts w:ascii="Times New Roman" w:eastAsia="Times New Roman" w:hAnsi="Times New Roman" w:cs="Times New Roman"/>
          <w:color w:val="000000" w:themeColor="text1"/>
          <w:sz w:val="24"/>
          <w:szCs w:val="24"/>
        </w:rPr>
        <w:t xml:space="preserve"> </w:t>
      </w:r>
      <w:r w:rsidRPr="5E750148" w:rsidR="00611B93">
        <w:rPr>
          <w:rFonts w:ascii="Times New Roman" w:eastAsia="Times New Roman" w:hAnsi="Times New Roman" w:cs="Times New Roman"/>
          <w:color w:val="000000" w:themeColor="text1"/>
          <w:sz w:val="24"/>
          <w:szCs w:val="24"/>
        </w:rPr>
        <w:t>federal representatives; and</w:t>
      </w:r>
      <w:r w:rsidRPr="5E750148" w:rsidR="5BE0FEF9">
        <w:rPr>
          <w:rFonts w:ascii="Times New Roman" w:eastAsia="Times New Roman" w:hAnsi="Times New Roman" w:cs="Times New Roman"/>
          <w:color w:val="000000" w:themeColor="text1"/>
          <w:sz w:val="24"/>
          <w:szCs w:val="24"/>
        </w:rPr>
        <w:t xml:space="preserve"> </w:t>
      </w:r>
      <w:r w:rsidRPr="5E750148" w:rsidR="0C20507E">
        <w:rPr>
          <w:rFonts w:ascii="Times New Roman" w:eastAsia="Times New Roman" w:hAnsi="Times New Roman" w:cs="Times New Roman"/>
          <w:color w:val="000000" w:themeColor="text1"/>
          <w:sz w:val="24"/>
          <w:szCs w:val="24"/>
        </w:rPr>
        <w:t xml:space="preserve">individuals with lived experience </w:t>
      </w:r>
      <w:r w:rsidRPr="5E750148" w:rsidR="5A76770C">
        <w:rPr>
          <w:rFonts w:ascii="Times New Roman" w:eastAsia="Times New Roman" w:hAnsi="Times New Roman" w:cs="Times New Roman"/>
          <w:color w:val="000000" w:themeColor="text1"/>
          <w:sz w:val="24"/>
          <w:szCs w:val="24"/>
        </w:rPr>
        <w:t>who can recommend individuals to attend a specific topical convening</w:t>
      </w:r>
      <w:r w:rsidR="00D16258">
        <w:rPr>
          <w:rFonts w:ascii="Times New Roman" w:eastAsia="Times New Roman" w:hAnsi="Times New Roman" w:cs="Times New Roman"/>
          <w:color w:val="000000" w:themeColor="text1"/>
          <w:sz w:val="24"/>
          <w:szCs w:val="24"/>
        </w:rPr>
        <w:t xml:space="preserve"> held by the National Center on Substance Abuse and Child Welfare (NCSACW)</w:t>
      </w:r>
      <w:r w:rsidRPr="5E750148" w:rsidR="5A76770C">
        <w:rPr>
          <w:rFonts w:ascii="Times New Roman" w:eastAsia="Times New Roman" w:hAnsi="Times New Roman" w:cs="Times New Roman"/>
          <w:color w:val="000000" w:themeColor="text1"/>
          <w:sz w:val="24"/>
          <w:szCs w:val="24"/>
        </w:rPr>
        <w:t xml:space="preserve">. </w:t>
      </w:r>
    </w:p>
    <w:p w:rsidR="0014722B" w:rsidP="0014722B" w14:paraId="0429D72A" w14:textId="77777777">
      <w:pPr>
        <w:pStyle w:val="Header"/>
        <w:widowControl w:val="0"/>
        <w:rPr>
          <w:rFonts w:ascii="Times New Roman" w:eastAsia="Times New Roman" w:hAnsi="Times New Roman" w:cs="Times New Roman"/>
          <w:color w:val="000000" w:themeColor="text1"/>
          <w:sz w:val="24"/>
          <w:szCs w:val="24"/>
        </w:rPr>
      </w:pPr>
    </w:p>
    <w:p w:rsidR="00772DEA" w:rsidP="3D2F359F" w14:paraId="3C632682" w14:textId="5FD6501D">
      <w:pPr>
        <w:spacing w:after="1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b/>
          <w:bCs/>
          <w:color w:val="000000" w:themeColor="text1"/>
          <w:sz w:val="24"/>
          <w:szCs w:val="24"/>
        </w:rPr>
        <w:t>CERTIFICATION:</w:t>
      </w:r>
    </w:p>
    <w:p w:rsidR="00772DEA" w:rsidP="3D2F359F" w14:paraId="67DB15AD" w14:textId="7E6DA2F1">
      <w:p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I certify the following to be true: </w:t>
      </w:r>
    </w:p>
    <w:p w:rsidR="00772DEA" w:rsidP="3D2F359F" w14:paraId="04B22D3B" w14:textId="3FC2DAD8">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The collection is voluntary. </w:t>
      </w:r>
    </w:p>
    <w:p w:rsidR="00772DEA" w:rsidP="3D2F359F" w14:paraId="48FC3792" w14:textId="33E472BD">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The collection is </w:t>
      </w:r>
      <w:r w:rsidRPr="3D2F359F">
        <w:rPr>
          <w:rFonts w:ascii="Times New Roman" w:eastAsia="Times New Roman" w:hAnsi="Times New Roman" w:cs="Times New Roman"/>
          <w:color w:val="000000" w:themeColor="text1"/>
          <w:sz w:val="24"/>
          <w:szCs w:val="24"/>
        </w:rPr>
        <w:t>low-burden</w:t>
      </w:r>
      <w:r w:rsidRPr="3D2F359F">
        <w:rPr>
          <w:rFonts w:ascii="Times New Roman" w:eastAsia="Times New Roman" w:hAnsi="Times New Roman" w:cs="Times New Roman"/>
          <w:color w:val="000000" w:themeColor="text1"/>
          <w:sz w:val="24"/>
          <w:szCs w:val="24"/>
        </w:rPr>
        <w:t xml:space="preserve"> for respondents and low-cost for the Federal Government.</w:t>
      </w:r>
    </w:p>
    <w:p w:rsidR="00772DEA" w:rsidP="3D2F359F" w14:paraId="1BB9E083" w14:textId="34410A8A">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The collection is non-controversial and does </w:t>
      </w:r>
      <w:r w:rsidRPr="3D2F359F">
        <w:rPr>
          <w:rFonts w:ascii="Times New Roman" w:eastAsia="Times New Roman" w:hAnsi="Times New Roman" w:cs="Times New Roman"/>
          <w:color w:val="000000" w:themeColor="text1"/>
          <w:sz w:val="24"/>
          <w:szCs w:val="24"/>
          <w:u w:val="single"/>
        </w:rPr>
        <w:t>not</w:t>
      </w:r>
      <w:r w:rsidRPr="3D2F359F">
        <w:rPr>
          <w:rFonts w:ascii="Times New Roman" w:eastAsia="Times New Roman" w:hAnsi="Times New Roman" w:cs="Times New Roman"/>
          <w:color w:val="000000" w:themeColor="text1"/>
          <w:sz w:val="24"/>
          <w:szCs w:val="24"/>
        </w:rPr>
        <w:t xml:space="preserve"> raise issues of concern to other federal agencies.</w:t>
      </w:r>
    </w:p>
    <w:p w:rsidR="00772DEA" w:rsidP="3D2F359F" w14:paraId="28B4E195" w14:textId="34C32032">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The information collected is </w:t>
      </w:r>
      <w:r w:rsidRPr="3D2F359F">
        <w:rPr>
          <w:rFonts w:ascii="Times New Roman" w:eastAsia="Times New Roman" w:hAnsi="Times New Roman" w:cs="Times New Roman"/>
          <w:color w:val="000000" w:themeColor="text1"/>
          <w:sz w:val="24"/>
          <w:szCs w:val="24"/>
          <w:u w:val="single"/>
        </w:rPr>
        <w:t>not</w:t>
      </w:r>
      <w:r w:rsidRPr="3D2F359F">
        <w:rPr>
          <w:rFonts w:ascii="Times New Roman" w:eastAsia="Times New Roman" w:hAnsi="Times New Roman" w:cs="Times New Roman"/>
          <w:color w:val="000000" w:themeColor="text1"/>
          <w:sz w:val="24"/>
          <w:szCs w:val="24"/>
        </w:rPr>
        <w:t xml:space="preserve"> intended to be disseminated to the </w:t>
      </w:r>
      <w:r w:rsidRPr="6D8C394D">
        <w:rPr>
          <w:rFonts w:ascii="Times New Roman" w:eastAsia="Times New Roman" w:hAnsi="Times New Roman" w:cs="Times New Roman"/>
          <w:color w:val="000000" w:themeColor="text1"/>
          <w:sz w:val="24"/>
          <w:szCs w:val="24"/>
        </w:rPr>
        <w:t>public</w:t>
      </w:r>
      <w:r>
        <w:rPr>
          <w:rStyle w:val="FootnoteReference"/>
          <w:rFonts w:ascii="Times New Roman" w:eastAsia="Times New Roman" w:hAnsi="Times New Roman" w:cs="Times New Roman"/>
          <w:color w:val="000000" w:themeColor="text1"/>
          <w:sz w:val="24"/>
          <w:szCs w:val="24"/>
        </w:rPr>
        <w:footnoteReference w:id="3"/>
      </w:r>
      <w:r w:rsidRPr="3D2F359F">
        <w:rPr>
          <w:rFonts w:ascii="Times New Roman" w:eastAsia="Times New Roman" w:hAnsi="Times New Roman" w:cs="Times New Roman"/>
          <w:color w:val="000000" w:themeColor="text1"/>
          <w:sz w:val="24"/>
          <w:szCs w:val="24"/>
        </w:rPr>
        <w:t>.</w:t>
      </w:r>
      <w:r>
        <w:tab/>
      </w:r>
      <w:r>
        <w:tab/>
      </w:r>
    </w:p>
    <w:p w:rsidR="00772DEA" w:rsidRPr="0014722B" w:rsidP="3D2F359F" w14:paraId="03D935E9" w14:textId="481CB783">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Information gathered will not be used for the purpose of </w:t>
      </w:r>
      <w:r w:rsidRPr="3D2F359F">
        <w:rPr>
          <w:rFonts w:ascii="Times New Roman" w:eastAsia="Times New Roman" w:hAnsi="Times New Roman" w:cs="Times New Roman"/>
          <w:color w:val="000000" w:themeColor="text1"/>
          <w:sz w:val="24"/>
          <w:szCs w:val="24"/>
          <w:u w:val="single"/>
        </w:rPr>
        <w:t>substantially</w:t>
      </w:r>
      <w:r w:rsidRPr="3D2F359F">
        <w:rPr>
          <w:rFonts w:ascii="Times New Roman" w:eastAsia="Times New Roman" w:hAnsi="Times New Roman" w:cs="Times New Roman"/>
          <w:color w:val="000000" w:themeColor="text1"/>
          <w:sz w:val="24"/>
          <w:szCs w:val="24"/>
        </w:rPr>
        <w:t xml:space="preserve"> informing </w:t>
      </w:r>
      <w:r w:rsidRPr="3D2F359F">
        <w:rPr>
          <w:rFonts w:ascii="Times New Roman" w:eastAsia="Times New Roman" w:hAnsi="Times New Roman" w:cs="Times New Roman"/>
          <w:color w:val="000000" w:themeColor="text1"/>
          <w:sz w:val="24"/>
          <w:szCs w:val="24"/>
          <w:u w:val="single"/>
        </w:rPr>
        <w:t xml:space="preserve">influential </w:t>
      </w:r>
      <w:r w:rsidRPr="3D2F359F">
        <w:rPr>
          <w:rFonts w:ascii="Times New Roman" w:eastAsia="Times New Roman" w:hAnsi="Times New Roman" w:cs="Times New Roman"/>
          <w:color w:val="000000" w:themeColor="text1"/>
          <w:sz w:val="24"/>
          <w:szCs w:val="24"/>
        </w:rPr>
        <w:t xml:space="preserve">policy decisions. </w:t>
      </w:r>
    </w:p>
    <w:p w:rsidR="00772DEA" w:rsidP="74BA6D60" w14:paraId="5D090960" w14:textId="41D7E1E6">
      <w:pPr>
        <w:ind w:left="1440" w:hanging="1440"/>
        <w:rPr>
          <w:rFonts w:ascii="Times New Roman" w:eastAsia="Times New Roman" w:hAnsi="Times New Roman" w:cs="Times New Roman"/>
          <w:color w:val="000000" w:themeColor="text1"/>
          <w:sz w:val="24"/>
          <w:szCs w:val="24"/>
        </w:rPr>
      </w:pPr>
      <w:r w:rsidRPr="74BA6D60">
        <w:rPr>
          <w:rFonts w:ascii="Times New Roman" w:eastAsia="Times New Roman" w:hAnsi="Times New Roman" w:cs="Times New Roman"/>
          <w:color w:val="000000" w:themeColor="text1"/>
          <w:sz w:val="24"/>
          <w:szCs w:val="24"/>
        </w:rPr>
        <w:t>Name and affiliation:</w:t>
      </w:r>
      <w:r w:rsidRPr="74BA6D60" w:rsidR="2D0A4C2E">
        <w:rPr>
          <w:rFonts w:ascii="Times New Roman" w:eastAsia="Times New Roman" w:hAnsi="Times New Roman" w:cs="Times New Roman"/>
          <w:color w:val="000000" w:themeColor="text1"/>
          <w:sz w:val="24"/>
          <w:szCs w:val="24"/>
        </w:rPr>
        <w:t xml:space="preserve"> </w:t>
      </w:r>
      <w:r w:rsidRPr="00D16258" w:rsidR="2D0A4C2E">
        <w:rPr>
          <w:rFonts w:ascii="Times New Roman" w:eastAsia="Times New Roman" w:hAnsi="Times New Roman" w:cs="Times New Roman"/>
          <w:color w:val="000000" w:themeColor="text1"/>
          <w:sz w:val="24"/>
          <w:szCs w:val="24"/>
          <w:u w:val="single"/>
        </w:rPr>
        <w:t>Surina Amin, Child Welfare Program Specialist</w:t>
      </w:r>
    </w:p>
    <w:p w:rsidR="35C6C9D4" w:rsidP="35C6C9D4" w14:paraId="54C5E046" w14:textId="6559E9E0">
      <w:p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To assist review, please provide the following information:</w:t>
      </w:r>
    </w:p>
    <w:p w:rsidR="00C60B7D" w:rsidP="00C60B7D" w14:paraId="7915CED9" w14:textId="77777777">
      <w:pPr>
        <w:rPr>
          <w:rFonts w:ascii="Times New Roman" w:eastAsia="Times New Roman" w:hAnsi="Times New Roman" w:cs="Times New Roman"/>
          <w:b/>
          <w:bCs/>
          <w:color w:val="000000" w:themeColor="text1"/>
          <w:sz w:val="24"/>
          <w:szCs w:val="24"/>
        </w:rPr>
      </w:pPr>
    </w:p>
    <w:p w:rsidR="00C60B7D" w:rsidP="00C60B7D" w14:paraId="19C3B76F" w14:textId="77777777">
      <w:pPr>
        <w:rPr>
          <w:rFonts w:ascii="Times New Roman" w:eastAsia="Times New Roman" w:hAnsi="Times New Roman" w:cs="Times New Roman"/>
          <w:b/>
          <w:bCs/>
          <w:color w:val="000000" w:themeColor="text1"/>
          <w:sz w:val="24"/>
          <w:szCs w:val="24"/>
        </w:rPr>
      </w:pPr>
    </w:p>
    <w:p w:rsidR="00C60B7D" w:rsidP="00C60B7D" w14:paraId="1156B8BA" w14:textId="77777777">
      <w:pPr>
        <w:rPr>
          <w:rFonts w:ascii="Times New Roman" w:eastAsia="Times New Roman" w:hAnsi="Times New Roman" w:cs="Times New Roman"/>
          <w:b/>
          <w:bCs/>
          <w:color w:val="000000" w:themeColor="text1"/>
          <w:sz w:val="24"/>
          <w:szCs w:val="24"/>
        </w:rPr>
      </w:pPr>
    </w:p>
    <w:p w:rsidR="00C60B7D" w:rsidP="00C60B7D" w14:paraId="3DD9606E" w14:textId="0460D1A1">
      <w:p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b/>
          <w:bCs/>
          <w:color w:val="000000" w:themeColor="text1"/>
          <w:sz w:val="24"/>
          <w:szCs w:val="24"/>
        </w:rPr>
        <w:t>BURDEN HOURS</w:t>
      </w:r>
      <w:r w:rsidRPr="3D2F359F">
        <w:rPr>
          <w:rFonts w:ascii="Times New Roman" w:eastAsia="Times New Roman" w:hAnsi="Times New Roman" w:cs="Times New Roman"/>
          <w:color w:val="000000" w:themeColor="text1"/>
          <w:sz w:val="24"/>
          <w:szCs w:val="24"/>
        </w:rPr>
        <w:t xml:space="preserve"> </w:t>
      </w:r>
    </w:p>
    <w:p w:rsidR="00772DEA" w:rsidRPr="003B4D5E" w:rsidP="3D2F359F" w14:paraId="14C3C218" w14:textId="5E688569">
      <w:pPr>
        <w:keepNext/>
        <w:keepLines/>
      </w:pPr>
      <w:r w:rsidRPr="776D2C98">
        <w:rPr>
          <w:rFonts w:ascii="Times New Roman" w:eastAsia="Times New Roman" w:hAnsi="Times New Roman" w:cs="Times New Roman"/>
          <w:color w:val="000000" w:themeColor="text1"/>
          <w:sz w:val="24"/>
          <w:szCs w:val="24"/>
        </w:rPr>
        <w:t xml:space="preserve">The estimated burden includes registration for about </w:t>
      </w:r>
      <w:r w:rsidR="00CB65FC">
        <w:rPr>
          <w:rFonts w:ascii="Times New Roman" w:eastAsia="Times New Roman" w:hAnsi="Times New Roman" w:cs="Times New Roman"/>
          <w:color w:val="000000" w:themeColor="text1"/>
          <w:sz w:val="24"/>
          <w:szCs w:val="24"/>
        </w:rPr>
        <w:t>6</w:t>
      </w:r>
      <w:r w:rsidRPr="776D2C98">
        <w:rPr>
          <w:rFonts w:ascii="Times New Roman" w:eastAsia="Times New Roman" w:hAnsi="Times New Roman" w:cs="Times New Roman"/>
          <w:color w:val="000000" w:themeColor="text1"/>
          <w:sz w:val="24"/>
          <w:szCs w:val="24"/>
        </w:rPr>
        <w:t xml:space="preserve"> total annual </w:t>
      </w:r>
      <w:r w:rsidR="00CB65FC">
        <w:rPr>
          <w:rFonts w:ascii="Times New Roman" w:eastAsia="Times New Roman" w:hAnsi="Times New Roman" w:cs="Times New Roman"/>
          <w:color w:val="000000" w:themeColor="text1"/>
          <w:sz w:val="24"/>
          <w:szCs w:val="24"/>
        </w:rPr>
        <w:t>Convenings that may require attendee recommendations</w:t>
      </w:r>
      <w:r w:rsidRPr="776D2C98">
        <w:rPr>
          <w:rFonts w:ascii="Times New Roman" w:eastAsia="Times New Roman" w:hAnsi="Times New Roman" w:cs="Times New Roman"/>
          <w:color w:val="000000" w:themeColor="text1"/>
          <w:sz w:val="24"/>
          <w:szCs w:val="24"/>
        </w:rPr>
        <w:t xml:space="preserve">. The time to complete the questions is estimated to average about </w:t>
      </w:r>
      <w:r w:rsidR="00CB65FC">
        <w:rPr>
          <w:rFonts w:ascii="Times New Roman" w:eastAsia="Times New Roman" w:hAnsi="Times New Roman" w:cs="Times New Roman"/>
          <w:color w:val="000000" w:themeColor="text1"/>
          <w:sz w:val="24"/>
          <w:szCs w:val="24"/>
        </w:rPr>
        <w:t xml:space="preserve">five </w:t>
      </w:r>
      <w:r w:rsidRPr="776D2C98">
        <w:rPr>
          <w:rFonts w:ascii="Times New Roman" w:eastAsia="Times New Roman" w:hAnsi="Times New Roman" w:cs="Times New Roman"/>
          <w:color w:val="000000" w:themeColor="text1"/>
          <w:sz w:val="24"/>
          <w:szCs w:val="24"/>
        </w:rPr>
        <w:t>minutes.</w:t>
      </w:r>
    </w:p>
    <w:tbl>
      <w:tblPr>
        <w:tblW w:w="0" w:type="auto"/>
        <w:tblBorders>
          <w:top w:val="single" w:sz="6" w:space="0" w:color="auto"/>
          <w:left w:val="single" w:sz="6" w:space="0" w:color="auto"/>
          <w:bottom w:val="single" w:sz="6" w:space="0" w:color="auto"/>
          <w:right w:val="single" w:sz="6" w:space="0" w:color="auto"/>
        </w:tblBorders>
        <w:tblLayout w:type="fixed"/>
        <w:tblLook w:val="01E0"/>
      </w:tblPr>
      <w:tblGrid>
        <w:gridCol w:w="3225"/>
        <w:gridCol w:w="1635"/>
        <w:gridCol w:w="1635"/>
        <w:gridCol w:w="1710"/>
        <w:gridCol w:w="1125"/>
      </w:tblGrid>
      <w:tr w14:paraId="3E61E61C" w14:textId="77777777" w:rsidTr="0D913706">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3D2F359F" w14:paraId="2C73AD8C" w14:textId="3736DDFF">
            <w:pP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Instrument Title</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0063423A" w14:paraId="02F14671" w14:textId="7CA79CC7">
            <w:pPr>
              <w:jc w:val="cente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0063423A" w14:paraId="33B5C3F9" w14:textId="2162DAD1">
            <w:pPr>
              <w:jc w:val="cente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0063423A" w14:paraId="0FB7AE10" w14:textId="7773342D">
            <w:pPr>
              <w:jc w:val="cente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0063423A" w14:paraId="6B1C39AD" w14:textId="2EE6C22D">
            <w:pPr>
              <w:jc w:val="cente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Burden</w:t>
            </w:r>
          </w:p>
        </w:tc>
      </w:tr>
      <w:tr w14:paraId="1827DEC1" w14:textId="77777777" w:rsidTr="0D913706">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74BA6D60" w14:paraId="1D2E11F3" w14:textId="2D96A82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NCSACW </w:t>
            </w:r>
            <w:r w:rsidRPr="74BA6D60" w:rsidR="79DD6847">
              <w:rPr>
                <w:rFonts w:ascii="Times New Roman" w:eastAsia="Times New Roman" w:hAnsi="Times New Roman" w:cs="Times New Roman"/>
                <w:sz w:val="24"/>
                <w:szCs w:val="24"/>
              </w:rPr>
              <w:t>Convening Attendee Recommendation Information Collection</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284DDE4C" w14:paraId="5AA5304A" w14:textId="245CAD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Private Sector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284DDE4C" w14:paraId="6D05F08E" w14:textId="43D3C83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284DDE4C" w14:paraId="61AA65F3" w14:textId="3C84ED5E">
            <w:pPr>
              <w:jc w:val="center"/>
              <w:rPr>
                <w:rFonts w:ascii="Times New Roman" w:eastAsia="Times New Roman" w:hAnsi="Times New Roman" w:cs="Times New Roman"/>
                <w:sz w:val="24"/>
                <w:szCs w:val="24"/>
              </w:rPr>
            </w:pPr>
            <w:r w:rsidRPr="7984F4DE">
              <w:rPr>
                <w:rFonts w:ascii="Times New Roman" w:eastAsia="Times New Roman" w:hAnsi="Times New Roman" w:cs="Times New Roman"/>
                <w:sz w:val="24"/>
                <w:szCs w:val="24"/>
              </w:rPr>
              <w:t>5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284DDE4C" w14:paraId="44D5C9AC" w14:textId="205E2F6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76238">
              <w:rPr>
                <w:rFonts w:ascii="Times New Roman" w:eastAsia="Times New Roman" w:hAnsi="Times New Roman" w:cs="Times New Roman"/>
                <w:sz w:val="24"/>
                <w:szCs w:val="24"/>
              </w:rPr>
              <w:t xml:space="preserve"> hours</w:t>
            </w:r>
          </w:p>
        </w:tc>
      </w:tr>
      <w:tr w14:paraId="5E7A45F1" w14:textId="77777777" w:rsidTr="0D913706">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P="00FA2CD5" w14:paraId="290AF017" w14:textId="37855A8B">
            <w:pPr>
              <w:rPr>
                <w:rFonts w:ascii="Times New Roman" w:eastAsia="Times New Roman" w:hAnsi="Times New Roman" w:cs="Times New Roman"/>
                <w:sz w:val="24"/>
                <w:szCs w:val="24"/>
              </w:rPr>
            </w:pPr>
            <w:r w:rsidRPr="001D0BDF">
              <w:rPr>
                <w:rFonts w:ascii="Times New Roman" w:eastAsia="Times New Roman" w:hAnsi="Times New Roman" w:cs="Times New Roman"/>
                <w:sz w:val="24"/>
                <w:szCs w:val="24"/>
              </w:rPr>
              <w:t>NCSACW Convening Attendee Recommendation Information Collection</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P="00FA2CD5" w14:paraId="23A96113" w14:textId="3617675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State, Local, or Tribal Government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RPr="0D913706" w:rsidP="00FA2CD5" w14:paraId="33FDCAA7" w14:textId="7771F1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RPr="7984F4DE" w:rsidP="00FA2CD5" w14:paraId="2A543DB7" w14:textId="1365A3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P="00FA2CD5" w14:paraId="7CD04F2C" w14:textId="5C7B46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hours</w:t>
            </w:r>
          </w:p>
        </w:tc>
      </w:tr>
      <w:tr w14:paraId="328219C4" w14:textId="77777777" w:rsidTr="0D913706">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RPr="00A07452" w:rsidP="74BA6D60" w14:paraId="4C517A78" w14:textId="07E167E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Totals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P="284DDE4C" w14:paraId="6CD42BA0" w14:textId="77777777">
            <w:pPr>
              <w:jc w:val="center"/>
              <w:rPr>
                <w:rFonts w:ascii="Times New Roman" w:eastAsia="Times New Roman" w:hAnsi="Times New Roman" w:cs="Times New Roman"/>
                <w:sz w:val="24"/>
                <w:szCs w:val="24"/>
              </w:rPr>
            </w:pP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RPr="0066562B" w:rsidP="284DDE4C" w14:paraId="229A97C2" w14:textId="2570F476">
            <w:pPr>
              <w:jc w:val="center"/>
              <w:rPr>
                <w:rFonts w:ascii="Times New Roman" w:eastAsia="Times New Roman" w:hAnsi="Times New Roman" w:cs="Times New Roman"/>
                <w:b/>
                <w:bCs/>
                <w:sz w:val="24"/>
                <w:szCs w:val="24"/>
              </w:rPr>
            </w:pPr>
            <w:r w:rsidRPr="0066562B">
              <w:rPr>
                <w:rFonts w:ascii="Times New Roman" w:eastAsia="Times New Roman" w:hAnsi="Times New Roman" w:cs="Times New Roman"/>
                <w:b/>
                <w:bCs/>
                <w:sz w:val="24"/>
                <w:szCs w:val="24"/>
              </w:rPr>
              <w:t>1</w:t>
            </w:r>
            <w:r w:rsidR="006B3960">
              <w:rPr>
                <w:rFonts w:ascii="Times New Roman" w:eastAsia="Times New Roman" w:hAnsi="Times New Roman" w:cs="Times New Roman"/>
                <w:b/>
                <w:bCs/>
                <w:sz w:val="24"/>
                <w:szCs w:val="24"/>
              </w:rPr>
              <w:t>00</w:t>
            </w:r>
            <w:r w:rsidRPr="0066562B">
              <w:rPr>
                <w:rFonts w:ascii="Times New Roman" w:eastAsia="Times New Roman" w:hAnsi="Times New Roman" w:cs="Times New Roman"/>
                <w:b/>
                <w:bCs/>
                <w:sz w:val="24"/>
                <w:szCs w:val="24"/>
              </w:rPr>
              <w:t xml:space="preserv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RPr="0066562B" w:rsidP="284DDE4C" w14:paraId="1FBCA00E" w14:textId="70055096">
            <w:pPr>
              <w:jc w:val="center"/>
              <w:rPr>
                <w:rFonts w:ascii="Times New Roman" w:eastAsia="Times New Roman" w:hAnsi="Times New Roman" w:cs="Times New Roman"/>
                <w:b/>
                <w:bCs/>
                <w:sz w:val="24"/>
                <w:szCs w:val="24"/>
              </w:rPr>
            </w:pPr>
            <w:r w:rsidRPr="0066562B">
              <w:rPr>
                <w:rFonts w:ascii="Times New Roman" w:eastAsia="Times New Roman" w:hAnsi="Times New Roman" w:cs="Times New Roman"/>
                <w:b/>
                <w:bCs/>
                <w:sz w:val="24"/>
                <w:szCs w:val="24"/>
              </w:rPr>
              <w:t xml:space="preserve">5 minutes </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RPr="0066562B" w:rsidP="284DDE4C" w14:paraId="225503DE" w14:textId="4ED3808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r w:rsidRPr="0066562B" w:rsidR="001F37AD">
              <w:rPr>
                <w:rFonts w:ascii="Times New Roman" w:eastAsia="Times New Roman" w:hAnsi="Times New Roman" w:cs="Times New Roman"/>
                <w:b/>
                <w:bCs/>
                <w:sz w:val="24"/>
                <w:szCs w:val="24"/>
              </w:rPr>
              <w:t xml:space="preserve"> hours</w:t>
            </w:r>
          </w:p>
        </w:tc>
      </w:tr>
    </w:tbl>
    <w:p w:rsidR="00772DEA" w:rsidP="3D2F359F" w14:paraId="38BB7459" w14:textId="0297C972">
      <w:pPr>
        <w:rPr>
          <w:rFonts w:ascii="Times New Roman" w:eastAsia="Times New Roman" w:hAnsi="Times New Roman" w:cs="Times New Roman"/>
          <w:color w:val="000000" w:themeColor="text1"/>
          <w:sz w:val="24"/>
          <w:szCs w:val="24"/>
        </w:rPr>
      </w:pPr>
    </w:p>
    <w:p w:rsidR="00772DEA" w:rsidP="3D2F359F" w14:paraId="13B7A447" w14:textId="3D98E1AC">
      <w:pPr>
        <w:rPr>
          <w:rFonts w:ascii="Times New Roman" w:eastAsia="Times New Roman" w:hAnsi="Times New Roman" w:cs="Times New Roman"/>
          <w:color w:val="000000" w:themeColor="text1"/>
          <w:sz w:val="24"/>
          <w:szCs w:val="24"/>
        </w:rPr>
      </w:pPr>
      <w:r w:rsidRPr="025118E3">
        <w:rPr>
          <w:rFonts w:ascii="Times New Roman" w:eastAsia="Times New Roman" w:hAnsi="Times New Roman" w:cs="Times New Roman"/>
          <w:b/>
          <w:bCs/>
          <w:color w:val="000000" w:themeColor="text1"/>
          <w:sz w:val="24"/>
          <w:szCs w:val="24"/>
        </w:rPr>
        <w:t xml:space="preserve">FEDERAL COST: </w:t>
      </w:r>
      <w:r w:rsidRPr="025118E3">
        <w:rPr>
          <w:rFonts w:ascii="Times New Roman" w:eastAsia="Times New Roman" w:hAnsi="Times New Roman" w:cs="Times New Roman"/>
          <w:color w:val="000000" w:themeColor="text1"/>
          <w:sz w:val="24"/>
          <w:szCs w:val="24"/>
        </w:rPr>
        <w:t xml:space="preserve">The estimated annual cost to the Federal government is </w:t>
      </w:r>
      <w:r w:rsidRPr="025118E3" w:rsidR="7189758C">
        <w:rPr>
          <w:rFonts w:ascii="Times New Roman" w:eastAsia="Times New Roman" w:hAnsi="Times New Roman" w:cs="Times New Roman"/>
          <w:color w:val="000000" w:themeColor="text1"/>
          <w:sz w:val="24"/>
          <w:szCs w:val="24"/>
        </w:rPr>
        <w:t xml:space="preserve">$640. </w:t>
      </w:r>
    </w:p>
    <w:p w:rsidR="00B76238" w:rsidP="00B76238" w14:paraId="4D0CF613" w14:textId="77777777">
      <w:pPr>
        <w:pStyle w:val="NoSpacing"/>
      </w:pPr>
    </w:p>
    <w:p w:rsidR="00772DEA" w:rsidP="3D2F359F" w14:paraId="375E870A" w14:textId="3247BE8A">
      <w:p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b/>
          <w:bCs/>
          <w:color w:val="000000" w:themeColor="text1"/>
          <w:sz w:val="24"/>
          <w:szCs w:val="24"/>
        </w:rPr>
        <w:t>Administration of the Instrument</w:t>
      </w:r>
    </w:p>
    <w:p w:rsidR="00772DEA" w:rsidP="3D2F359F" w14:paraId="46D64C3B" w14:textId="2C6C3C37">
      <w:pPr>
        <w:pStyle w:val="ListParagraph"/>
        <w:numPr>
          <w:ilvl w:val="0"/>
          <w:numId w:val="1"/>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How will you collect the information? (Check all that apply)</w:t>
      </w:r>
    </w:p>
    <w:p w:rsidR="00772DEA" w:rsidP="74BA6D60" w14:paraId="51F6DD64" w14:textId="71639091">
      <w:pPr>
        <w:ind w:left="720"/>
        <w:rPr>
          <w:rFonts w:ascii="Times New Roman" w:eastAsia="Times New Roman" w:hAnsi="Times New Roman" w:cs="Times New Roman"/>
          <w:color w:val="000000" w:themeColor="text1"/>
          <w:sz w:val="24"/>
          <w:szCs w:val="24"/>
        </w:rPr>
      </w:pPr>
      <w:r w:rsidRPr="74BA6D60">
        <w:rPr>
          <w:rFonts w:ascii="Times New Roman" w:eastAsia="Times New Roman" w:hAnsi="Times New Roman" w:cs="Times New Roman"/>
          <w:color w:val="000000" w:themeColor="text1"/>
          <w:sz w:val="24"/>
          <w:szCs w:val="24"/>
        </w:rPr>
        <w:t>[</w:t>
      </w:r>
      <w:r w:rsidRPr="74BA6D60" w:rsidR="7E8D272D">
        <w:rPr>
          <w:rFonts w:ascii="Times New Roman" w:eastAsia="Times New Roman" w:hAnsi="Times New Roman" w:cs="Times New Roman"/>
          <w:color w:val="000000" w:themeColor="text1"/>
          <w:sz w:val="24"/>
          <w:szCs w:val="24"/>
        </w:rPr>
        <w:t>X</w:t>
      </w:r>
      <w:r w:rsidRPr="74BA6D60">
        <w:rPr>
          <w:rFonts w:ascii="Times New Roman" w:eastAsia="Times New Roman" w:hAnsi="Times New Roman" w:cs="Times New Roman"/>
          <w:color w:val="000000" w:themeColor="text1"/>
          <w:sz w:val="24"/>
          <w:szCs w:val="24"/>
        </w:rPr>
        <w:t xml:space="preserve">] Web-based or other forms of Social Media </w:t>
      </w:r>
    </w:p>
    <w:p w:rsidR="00772DEA" w:rsidP="3D2F359F" w14:paraId="33A5AB30" w14:textId="604EC4F6">
      <w:pPr>
        <w:ind w:left="7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w:t>
      </w:r>
      <w:r w:rsidRPr="3D2F359F">
        <w:rPr>
          <w:rFonts w:ascii="Times New Roman" w:eastAsia="Times New Roman" w:hAnsi="Times New Roman" w:cs="Times New Roman"/>
          <w:color w:val="000000" w:themeColor="text1"/>
          <w:sz w:val="24"/>
          <w:szCs w:val="24"/>
        </w:rPr>
        <w:t xml:space="preserve"> Telephone</w:t>
      </w:r>
      <w:r>
        <w:tab/>
      </w:r>
    </w:p>
    <w:p w:rsidR="00772DEA" w:rsidP="3D2F359F" w14:paraId="091632C8" w14:textId="69EAD90D">
      <w:pPr>
        <w:ind w:left="7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w:t>
      </w:r>
      <w:r w:rsidRPr="3D2F359F">
        <w:rPr>
          <w:rFonts w:ascii="Times New Roman" w:eastAsia="Times New Roman" w:hAnsi="Times New Roman" w:cs="Times New Roman"/>
          <w:color w:val="000000" w:themeColor="text1"/>
          <w:sz w:val="24"/>
          <w:szCs w:val="24"/>
        </w:rPr>
        <w:t xml:space="preserve"> In-person</w:t>
      </w:r>
      <w:r>
        <w:tab/>
      </w:r>
    </w:p>
    <w:p w:rsidR="00772DEA" w:rsidP="3D2F359F" w14:paraId="245F0DF0" w14:textId="35BAED62">
      <w:pPr>
        <w:ind w:left="7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w:t>
      </w:r>
      <w:r w:rsidRPr="3D2F359F">
        <w:rPr>
          <w:rFonts w:ascii="Times New Roman" w:eastAsia="Times New Roman" w:hAnsi="Times New Roman" w:cs="Times New Roman"/>
          <w:color w:val="000000" w:themeColor="text1"/>
          <w:sz w:val="24"/>
          <w:szCs w:val="24"/>
        </w:rPr>
        <w:t xml:space="preserve"> Mail </w:t>
      </w:r>
    </w:p>
    <w:p w:rsidR="00772DEA" w:rsidP="3D2F359F" w14:paraId="013D5018" w14:textId="5E21A6C7">
      <w:pPr>
        <w:ind w:left="7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w:t>
      </w:r>
      <w:r w:rsidRPr="3D2F359F">
        <w:rPr>
          <w:rFonts w:ascii="Times New Roman" w:eastAsia="Times New Roman" w:hAnsi="Times New Roman" w:cs="Times New Roman"/>
          <w:color w:val="000000" w:themeColor="text1"/>
          <w:sz w:val="24"/>
          <w:szCs w:val="24"/>
        </w:rPr>
        <w:t xml:space="preserve"> Other, Explain</w:t>
      </w:r>
    </w:p>
    <w:p w:rsidR="00772DEA" w:rsidP="3D2F359F" w14:paraId="0A0EF481" w14:textId="261FFEC3">
      <w:pPr>
        <w:rPr>
          <w:rFonts w:ascii="Times New Roman" w:eastAsia="Times New Roman" w:hAnsi="Times New Roman" w:cs="Times New Roman"/>
          <w:color w:val="000000" w:themeColor="text1"/>
          <w:sz w:val="24"/>
          <w:szCs w:val="24"/>
        </w:rPr>
      </w:pPr>
    </w:p>
    <w:p w:rsidR="00772DEA" w:rsidP="3D2F359F" w14:paraId="7DD87858" w14:textId="7F74198B">
      <w:pPr>
        <w:rPr>
          <w:rFonts w:ascii="Times New Roman" w:eastAsia="Times New Roman" w:hAnsi="Times New Roman" w:cs="Times New Roman"/>
          <w:color w:val="000000" w:themeColor="text1"/>
          <w:sz w:val="24"/>
          <w:szCs w:val="24"/>
        </w:rPr>
      </w:pPr>
    </w:p>
    <w:p w:rsidR="4BA08BCB" w:rsidP="4BA08BCB" w14:paraId="1658F4A8" w14:textId="5981388D"/>
    <w:p w:rsidR="4BA08BCB" w:rsidP="4BA08BCB" w14:paraId="38EDCDE9" w14:textId="3D8C0D9E"/>
    <w:p w:rsidR="4BA08BCB" w:rsidP="4BA08BCB" w14:paraId="13722848" w14:textId="4B935CFF"/>
    <w:p w:rsidR="4BA08BCB" w:rsidP="4BA08BCB" w14:paraId="6BA3AC1C" w14:textId="59BF62FE"/>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F1552" w14:paraId="2951BF9F" w14:textId="77777777">
      <w:pPr>
        <w:spacing w:after="0" w:line="240" w:lineRule="auto"/>
      </w:pPr>
      <w:r>
        <w:separator/>
      </w:r>
    </w:p>
  </w:footnote>
  <w:footnote w:type="continuationSeparator" w:id="1">
    <w:p w:rsidR="00BF1552" w14:paraId="312F2578" w14:textId="77777777">
      <w:pPr>
        <w:spacing w:after="0" w:line="240" w:lineRule="auto"/>
      </w:pPr>
      <w:r>
        <w:continuationSeparator/>
      </w:r>
    </w:p>
  </w:footnote>
  <w:footnote w:type="continuationNotice" w:id="2">
    <w:p w:rsidR="00BF1552" w14:paraId="0EBCF396" w14:textId="77777777">
      <w:pPr>
        <w:spacing w:after="0" w:line="240" w:lineRule="auto"/>
      </w:pPr>
    </w:p>
  </w:footnote>
  <w:footnote w:id="3">
    <w:p w:rsidR="6D8C394D" w:rsidP="6D8C394D" w14:paraId="12B9DE8F" w14:textId="0697AE7B">
      <w:pPr>
        <w:pStyle w:val="FootnoteText"/>
      </w:pPr>
      <w:r w:rsidRPr="6D8C394D">
        <w:rPr>
          <w:rStyle w:val="FootnoteReference"/>
        </w:rPr>
        <w:footnoteRef/>
      </w:r>
      <w:r>
        <w:t xml:space="preserve"> </w:t>
      </w:r>
      <w:r w:rsidRPr="00C60B7D">
        <w:rPr>
          <w:rFonts w:ascii="Times New Roman" w:eastAsia="Times New Roman" w:hAnsi="Times New Roman" w:cs="Times New Roman"/>
        </w:rPr>
        <w:t xml:space="preserve">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C60B7D">
        <w:rPr>
          <w:rFonts w:ascii="Times New Roman" w:eastAsia="Times New Roman" w:hAnsi="Times New Roman" w:cs="Times New Roman"/>
        </w:rPr>
        <w:t>website</w:t>
      </w:r>
      <w:r w:rsidRPr="00C60B7D">
        <w:rPr>
          <w:rFonts w:ascii="Times New Roman" w:eastAsia="Times New Roman" w:hAnsi="Times New Roman" w:cs="Times New Roman"/>
        </w:rPr>
        <w:t xml:space="preserv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E00B63"/>
    <w:multiLevelType w:val="hybridMultilevel"/>
    <w:tmpl w:val="63728BFC"/>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373F48"/>
    <w:multiLevelType w:val="hybridMultilevel"/>
    <w:tmpl w:val="E8187244"/>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A0D48C"/>
    <w:multiLevelType w:val="hybridMultilevel"/>
    <w:tmpl w:val="D6D66A32"/>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77204B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D9BB656"/>
    <w:multiLevelType w:val="hybridMultilevel"/>
    <w:tmpl w:val="89564B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DC1CFB4"/>
    <w:multiLevelType w:val="hybridMultilevel"/>
    <w:tmpl w:val="E2241184"/>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EAF1EE1"/>
    <w:multiLevelType w:val="hybridMultilevel"/>
    <w:tmpl w:val="487AFD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60CD05E0"/>
    <w:multiLevelType w:val="hybridMultilevel"/>
    <w:tmpl w:val="E3DAD57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7F1D1EF"/>
    <w:multiLevelType w:val="hybridMultilevel"/>
    <w:tmpl w:val="CCAC75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8A123E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E2FFAA8"/>
    <w:multiLevelType w:val="hybridMultilevel"/>
    <w:tmpl w:val="FC6E98C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3591830">
    <w:abstractNumId w:val="10"/>
  </w:num>
  <w:num w:numId="2" w16cid:durableId="322441677">
    <w:abstractNumId w:val="2"/>
  </w:num>
  <w:num w:numId="3" w16cid:durableId="242112295">
    <w:abstractNumId w:val="0"/>
  </w:num>
  <w:num w:numId="4" w16cid:durableId="1944995001">
    <w:abstractNumId w:val="1"/>
  </w:num>
  <w:num w:numId="5" w16cid:durableId="664937655">
    <w:abstractNumId w:val="5"/>
  </w:num>
  <w:num w:numId="6" w16cid:durableId="1304198042">
    <w:abstractNumId w:val="7"/>
  </w:num>
  <w:num w:numId="7" w16cid:durableId="1824658454">
    <w:abstractNumId w:val="8"/>
  </w:num>
  <w:num w:numId="8" w16cid:durableId="106588988">
    <w:abstractNumId w:val="6"/>
  </w:num>
  <w:num w:numId="9" w16cid:durableId="1710645623">
    <w:abstractNumId w:val="4"/>
  </w:num>
  <w:num w:numId="10" w16cid:durableId="234095672">
    <w:abstractNumId w:val="9"/>
  </w:num>
  <w:num w:numId="11" w16cid:durableId="1195268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2A5052"/>
    <w:rsid w:val="00070AAB"/>
    <w:rsid w:val="000727F2"/>
    <w:rsid w:val="00087D52"/>
    <w:rsid w:val="000F61F1"/>
    <w:rsid w:val="0010510A"/>
    <w:rsid w:val="00120DEF"/>
    <w:rsid w:val="0014722B"/>
    <w:rsid w:val="00157572"/>
    <w:rsid w:val="001B1C22"/>
    <w:rsid w:val="001D0BDF"/>
    <w:rsid w:val="001D55A4"/>
    <w:rsid w:val="001E10B5"/>
    <w:rsid w:val="001F37AD"/>
    <w:rsid w:val="00226A50"/>
    <w:rsid w:val="002500E5"/>
    <w:rsid w:val="003B4D5E"/>
    <w:rsid w:val="003C4D22"/>
    <w:rsid w:val="003D2B72"/>
    <w:rsid w:val="0053423F"/>
    <w:rsid w:val="00543596"/>
    <w:rsid w:val="00561AB0"/>
    <w:rsid w:val="00611B93"/>
    <w:rsid w:val="00621CC6"/>
    <w:rsid w:val="0063423A"/>
    <w:rsid w:val="0066562B"/>
    <w:rsid w:val="00672483"/>
    <w:rsid w:val="00677F4A"/>
    <w:rsid w:val="006B3960"/>
    <w:rsid w:val="006C3831"/>
    <w:rsid w:val="006C74A0"/>
    <w:rsid w:val="006F6EEE"/>
    <w:rsid w:val="00703172"/>
    <w:rsid w:val="00723CFC"/>
    <w:rsid w:val="00772DEA"/>
    <w:rsid w:val="00785140"/>
    <w:rsid w:val="007A5D42"/>
    <w:rsid w:val="00823DEA"/>
    <w:rsid w:val="00875DBC"/>
    <w:rsid w:val="009910CE"/>
    <w:rsid w:val="009C6DBE"/>
    <w:rsid w:val="009C6EB7"/>
    <w:rsid w:val="009D5D04"/>
    <w:rsid w:val="009E1E9E"/>
    <w:rsid w:val="00A07452"/>
    <w:rsid w:val="00A255EE"/>
    <w:rsid w:val="00A31175"/>
    <w:rsid w:val="00A7615D"/>
    <w:rsid w:val="00A80543"/>
    <w:rsid w:val="00A85B4D"/>
    <w:rsid w:val="00B76238"/>
    <w:rsid w:val="00B8141E"/>
    <w:rsid w:val="00B85FDB"/>
    <w:rsid w:val="00B966F7"/>
    <w:rsid w:val="00BA66DD"/>
    <w:rsid w:val="00BB3876"/>
    <w:rsid w:val="00BD1B06"/>
    <w:rsid w:val="00BF1552"/>
    <w:rsid w:val="00C57A45"/>
    <w:rsid w:val="00C60B7D"/>
    <w:rsid w:val="00CB65FC"/>
    <w:rsid w:val="00CC739C"/>
    <w:rsid w:val="00D16258"/>
    <w:rsid w:val="00D478DC"/>
    <w:rsid w:val="00D47964"/>
    <w:rsid w:val="00DF1B69"/>
    <w:rsid w:val="00E0016C"/>
    <w:rsid w:val="00E41330"/>
    <w:rsid w:val="00E41465"/>
    <w:rsid w:val="00E85E25"/>
    <w:rsid w:val="00E87403"/>
    <w:rsid w:val="00EC5947"/>
    <w:rsid w:val="00ED267A"/>
    <w:rsid w:val="00ED45CF"/>
    <w:rsid w:val="00EF2C19"/>
    <w:rsid w:val="00EF2F6E"/>
    <w:rsid w:val="00F445F3"/>
    <w:rsid w:val="00F506B9"/>
    <w:rsid w:val="00FA2CD5"/>
    <w:rsid w:val="014634D7"/>
    <w:rsid w:val="017F9636"/>
    <w:rsid w:val="019811F2"/>
    <w:rsid w:val="025118E3"/>
    <w:rsid w:val="02DC9A15"/>
    <w:rsid w:val="0653392F"/>
    <w:rsid w:val="082A0112"/>
    <w:rsid w:val="088F98D2"/>
    <w:rsid w:val="0C20507E"/>
    <w:rsid w:val="0D913706"/>
    <w:rsid w:val="0E3EA97E"/>
    <w:rsid w:val="15EA6B44"/>
    <w:rsid w:val="15EF50D4"/>
    <w:rsid w:val="1721F486"/>
    <w:rsid w:val="1EBBDD07"/>
    <w:rsid w:val="1FFED292"/>
    <w:rsid w:val="21B6AFA1"/>
    <w:rsid w:val="284DDE4C"/>
    <w:rsid w:val="2855B5BA"/>
    <w:rsid w:val="28DC6E79"/>
    <w:rsid w:val="2A656068"/>
    <w:rsid w:val="2A87CCB0"/>
    <w:rsid w:val="2AE632F1"/>
    <w:rsid w:val="2D0A4C2E"/>
    <w:rsid w:val="3108EB25"/>
    <w:rsid w:val="3216A591"/>
    <w:rsid w:val="34D349F9"/>
    <w:rsid w:val="35C6C9D4"/>
    <w:rsid w:val="3AC46CD9"/>
    <w:rsid w:val="3AE139F4"/>
    <w:rsid w:val="3B4A6830"/>
    <w:rsid w:val="3D2F359F"/>
    <w:rsid w:val="3E35FF99"/>
    <w:rsid w:val="3EFE9AA2"/>
    <w:rsid w:val="41D0C00F"/>
    <w:rsid w:val="44187C93"/>
    <w:rsid w:val="4707A276"/>
    <w:rsid w:val="4941CEFA"/>
    <w:rsid w:val="4A66D5AD"/>
    <w:rsid w:val="4B71633A"/>
    <w:rsid w:val="4BA08BCB"/>
    <w:rsid w:val="4F00E208"/>
    <w:rsid w:val="521678F0"/>
    <w:rsid w:val="534D769E"/>
    <w:rsid w:val="5865B4A0"/>
    <w:rsid w:val="5A76770C"/>
    <w:rsid w:val="5BE0FEF9"/>
    <w:rsid w:val="5E750148"/>
    <w:rsid w:val="6117C744"/>
    <w:rsid w:val="630059D9"/>
    <w:rsid w:val="639A866F"/>
    <w:rsid w:val="63A1CA29"/>
    <w:rsid w:val="6728C5B9"/>
    <w:rsid w:val="696F279D"/>
    <w:rsid w:val="6AE5F14C"/>
    <w:rsid w:val="6D8C394D"/>
    <w:rsid w:val="6E1D96E2"/>
    <w:rsid w:val="6FC5B484"/>
    <w:rsid w:val="7189758C"/>
    <w:rsid w:val="72ED949C"/>
    <w:rsid w:val="74BA6D60"/>
    <w:rsid w:val="762A5052"/>
    <w:rsid w:val="771AF0C8"/>
    <w:rsid w:val="776D2C98"/>
    <w:rsid w:val="7984F4DE"/>
    <w:rsid w:val="79DD6847"/>
    <w:rsid w:val="7E322715"/>
    <w:rsid w:val="7E8D272D"/>
    <w:rsid w:val="7FCDF77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62A5052"/>
  <w15:chartTrackingRefBased/>
  <w15:docId w15:val="{FFC70DD3-D585-4069-B6E6-91763EBE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87403"/>
    <w:rPr>
      <w:color w:val="0563C1" w:themeColor="hyperlink"/>
      <w:u w:val="single"/>
    </w:rPr>
  </w:style>
  <w:style w:type="paragraph" w:styleId="Revision">
    <w:name w:val="Revision"/>
    <w:hidden/>
    <w:uiPriority w:val="99"/>
    <w:semiHidden/>
    <w:rsid w:val="001E10B5"/>
    <w:pPr>
      <w:spacing w:after="0" w:line="240" w:lineRule="auto"/>
    </w:pPr>
  </w:style>
  <w:style w:type="paragraph" w:styleId="CommentSubject">
    <w:name w:val="annotation subject"/>
    <w:basedOn w:val="CommentText"/>
    <w:next w:val="CommentText"/>
    <w:link w:val="CommentSubjectChar"/>
    <w:uiPriority w:val="99"/>
    <w:semiHidden/>
    <w:unhideWhenUsed/>
    <w:rsid w:val="00EC5947"/>
    <w:rPr>
      <w:b/>
      <w:bCs/>
    </w:rPr>
  </w:style>
  <w:style w:type="character" w:customStyle="1" w:styleId="CommentSubjectChar">
    <w:name w:val="Comment Subject Char"/>
    <w:basedOn w:val="CommentTextChar"/>
    <w:link w:val="CommentSubject"/>
    <w:uiPriority w:val="99"/>
    <w:semiHidden/>
    <w:rsid w:val="00EC5947"/>
    <w:rPr>
      <w:b/>
      <w:bCs/>
      <w:sz w:val="20"/>
      <w:szCs w:val="20"/>
    </w:rPr>
  </w:style>
  <w:style w:type="paragraph" w:styleId="NoSpacing">
    <w:name w:val="No Spacing"/>
    <w:uiPriority w:val="1"/>
    <w:qFormat/>
    <w:rsid w:val="00B76238"/>
    <w:pPr>
      <w:spacing w:after="0" w:line="240" w:lineRule="auto"/>
    </w:pPr>
  </w:style>
  <w:style w:type="paragraph" w:styleId="Footer">
    <w:name w:val="footer"/>
    <w:basedOn w:val="Normal"/>
    <w:link w:val="FooterChar"/>
    <w:uiPriority w:val="99"/>
    <w:semiHidden/>
    <w:unhideWhenUsed/>
    <w:rsid w:val="00BA66D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66DD"/>
  </w:style>
  <w:style w:type="character" w:styleId="FootnoteReference">
    <w:name w:val="footnote reference"/>
    <w:basedOn w:val="DefaultParagraphFont"/>
    <w:uiPriority w:val="99"/>
    <w:semiHidden/>
    <w:unhideWhenUsed/>
    <w:rsid w:val="00BA66DD"/>
    <w:rPr>
      <w:vertAlign w:val="superscript"/>
    </w:rPr>
  </w:style>
  <w:style w:type="character" w:customStyle="1" w:styleId="FootnoteTextChar">
    <w:name w:val="Footnote Text Char"/>
    <w:basedOn w:val="DefaultParagraphFont"/>
    <w:link w:val="FootnoteText"/>
    <w:uiPriority w:val="99"/>
    <w:semiHidden/>
    <w:rsid w:val="00BA66DD"/>
    <w:rPr>
      <w:sz w:val="20"/>
      <w:szCs w:val="20"/>
    </w:rPr>
  </w:style>
  <w:style w:type="paragraph" w:styleId="FootnoteText">
    <w:name w:val="footnote text"/>
    <w:basedOn w:val="Normal"/>
    <w:link w:val="FootnoteTextChar"/>
    <w:uiPriority w:val="99"/>
    <w:semiHidden/>
    <w:unhideWhenUsed/>
    <w:rsid w:val="00BA66DD"/>
    <w:pPr>
      <w:spacing w:after="0" w:line="240" w:lineRule="auto"/>
    </w:pPr>
    <w:rPr>
      <w:sz w:val="20"/>
      <w:szCs w:val="20"/>
    </w:rPr>
  </w:style>
  <w:style w:type="character" w:customStyle="1" w:styleId="FootnoteTextChar1">
    <w:name w:val="Footnote Text Char1"/>
    <w:basedOn w:val="DefaultParagraphFont"/>
    <w:uiPriority w:val="99"/>
    <w:semiHidden/>
    <w:rsid w:val="00BA66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F85BD-FF8D-4406-BCAF-833E449036C7}">
  <ds:schemaRefs>
    <ds:schemaRef ds:uri="http://schemas.microsoft.com/sharepoint/v3/contenttype/forms"/>
  </ds:schemaRefs>
</ds:datastoreItem>
</file>

<file path=customXml/itemProps2.xml><?xml version="1.0" encoding="utf-8"?>
<ds:datastoreItem xmlns:ds="http://schemas.openxmlformats.org/officeDocument/2006/customXml" ds:itemID="{B996ADD0-A918-403F-99F9-EC39A18A97C2}">
  <ds:schemaRefs>
    <ds:schemaRef ds:uri="http://schemas.microsoft.com/office/2006/documentManagement/types"/>
    <ds:schemaRef ds:uri="http://purl.org/dc/terms/"/>
    <ds:schemaRef ds:uri="11a8e37c-f61d-4901-8895-88c13945a9bf"/>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9419b9f-c640-4793-94cc-7ec13bd03979"/>
    <ds:schemaRef ds:uri="http://purl.org/dc/dcmitype/"/>
  </ds:schemaRefs>
</ds:datastoreItem>
</file>

<file path=customXml/itemProps3.xml><?xml version="1.0" encoding="utf-8"?>
<ds:datastoreItem xmlns:ds="http://schemas.openxmlformats.org/officeDocument/2006/customXml" ds:itemID="{2635FB76-DD7A-4EE7-A2FF-F454541F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2185</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2</cp:revision>
  <dcterms:created xsi:type="dcterms:W3CDTF">2023-11-30T14:34:00Z</dcterms:created>
  <dcterms:modified xsi:type="dcterms:W3CDTF">2023-11-30T14:34:00Z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