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D1C73" w:rsidRPr="003E5D53" w:rsidP="00027859" w14:paraId="745202F0" w14:textId="77777777">
      <w:pPr>
        <w:pStyle w:val="ReportCover-Title"/>
        <w:spacing w:line="240" w:lineRule="auto"/>
        <w:jc w:val="center"/>
        <w:rPr>
          <w:rFonts w:ascii="Arial" w:eastAsia="Arial Unicode MS" w:hAnsi="Arial" w:cs="Arial"/>
          <w:noProof/>
          <w:color w:val="auto"/>
        </w:rPr>
      </w:pPr>
    </w:p>
    <w:p w:rsidR="001D1C73" w:rsidRPr="003E5D53" w:rsidP="00027859" w14:paraId="0947A27C" w14:textId="77777777">
      <w:pPr>
        <w:pStyle w:val="ReportCover-Title"/>
        <w:spacing w:line="240" w:lineRule="auto"/>
        <w:jc w:val="center"/>
        <w:rPr>
          <w:rFonts w:ascii="Arial" w:eastAsia="Arial Unicode MS" w:hAnsi="Arial" w:cs="Arial"/>
          <w:noProof/>
          <w:color w:val="auto"/>
        </w:rPr>
      </w:pPr>
    </w:p>
    <w:p w:rsidR="001D1C73" w:rsidRPr="003E5D53" w:rsidP="00027859" w14:paraId="1C3114BD" w14:textId="77777777">
      <w:pPr>
        <w:pStyle w:val="ReportCover-Title"/>
        <w:spacing w:line="240" w:lineRule="auto"/>
        <w:jc w:val="center"/>
        <w:rPr>
          <w:rFonts w:ascii="Arial" w:eastAsia="Arial Unicode MS" w:hAnsi="Arial" w:cs="Arial"/>
          <w:noProof/>
          <w:color w:val="auto"/>
        </w:rPr>
      </w:pPr>
    </w:p>
    <w:p w:rsidR="001D1C73" w:rsidRPr="003E5D53" w:rsidP="00027859" w14:paraId="21F55826" w14:textId="77777777">
      <w:pPr>
        <w:pStyle w:val="ReportCover-Title"/>
        <w:spacing w:line="240" w:lineRule="auto"/>
        <w:jc w:val="center"/>
        <w:rPr>
          <w:rFonts w:ascii="Arial" w:eastAsia="Arial Unicode MS" w:hAnsi="Arial" w:cs="Arial"/>
          <w:noProof/>
          <w:color w:val="auto"/>
        </w:rPr>
      </w:pPr>
    </w:p>
    <w:p w:rsidR="001D1C73" w:rsidRPr="009871D9" w:rsidP="00027859" w14:paraId="23B3F2E9" w14:textId="3E724D8F">
      <w:pPr>
        <w:pStyle w:val="ReportCover-Title"/>
        <w:spacing w:line="240" w:lineRule="auto"/>
        <w:jc w:val="center"/>
        <w:rPr>
          <w:rFonts w:ascii="Arial" w:hAnsi="Arial" w:cs="Arial"/>
          <w:color w:val="auto"/>
        </w:rPr>
      </w:pPr>
      <w:r w:rsidRPr="009871D9">
        <w:rPr>
          <w:rFonts w:ascii="Arial" w:eastAsia="Arial Unicode MS" w:hAnsi="Arial" w:cs="Arial"/>
          <w:noProof/>
          <w:color w:val="auto"/>
        </w:rPr>
        <w:t xml:space="preserve">National </w:t>
      </w:r>
      <w:r w:rsidR="008E1C38">
        <w:rPr>
          <w:rFonts w:ascii="Arial" w:eastAsia="Arial Unicode MS" w:hAnsi="Arial" w:cs="Arial"/>
          <w:noProof/>
          <w:color w:val="auto"/>
        </w:rPr>
        <w:t>and</w:t>
      </w:r>
      <w:r w:rsidRPr="009871D9">
        <w:rPr>
          <w:rFonts w:ascii="Arial" w:eastAsia="Arial Unicode MS" w:hAnsi="Arial" w:cs="Arial"/>
          <w:noProof/>
          <w:color w:val="auto"/>
        </w:rPr>
        <w:t xml:space="preserve"> State Survey of Child &amp; Adolescent Well-Being (NSSCAW): Site Recruitment and Baseline Data Collection</w:t>
      </w:r>
    </w:p>
    <w:p w:rsidR="001D1C73" w:rsidRPr="009871D9" w:rsidP="00027859" w14:paraId="497A9C33" w14:textId="77777777">
      <w:pPr>
        <w:pStyle w:val="ReportCover-Title"/>
        <w:spacing w:line="240" w:lineRule="auto"/>
        <w:rPr>
          <w:rFonts w:ascii="Arial" w:hAnsi="Arial" w:cs="Arial"/>
          <w:color w:val="auto"/>
        </w:rPr>
      </w:pPr>
    </w:p>
    <w:p w:rsidR="001D1C73" w:rsidRPr="009871D9" w:rsidP="00027859" w14:paraId="7FC73C45" w14:textId="77777777">
      <w:pPr>
        <w:pStyle w:val="ReportCover-Title"/>
        <w:spacing w:line="240" w:lineRule="auto"/>
        <w:rPr>
          <w:rFonts w:ascii="Arial" w:hAnsi="Arial" w:cs="Arial"/>
          <w:color w:val="auto"/>
        </w:rPr>
      </w:pPr>
    </w:p>
    <w:p w:rsidR="001D1C73" w:rsidRPr="009871D9" w:rsidP="00027859" w14:paraId="19602AEA" w14:textId="77777777">
      <w:pPr>
        <w:pStyle w:val="ReportCover-Title"/>
        <w:spacing w:line="240" w:lineRule="auto"/>
        <w:jc w:val="center"/>
        <w:rPr>
          <w:rFonts w:ascii="Arial" w:hAnsi="Arial" w:cs="Arial"/>
          <w:color w:val="auto"/>
          <w:sz w:val="32"/>
          <w:szCs w:val="32"/>
        </w:rPr>
      </w:pPr>
      <w:r w:rsidRPr="009871D9">
        <w:rPr>
          <w:rFonts w:ascii="Arial" w:hAnsi="Arial" w:cs="Arial"/>
          <w:color w:val="auto"/>
          <w:sz w:val="32"/>
          <w:szCs w:val="32"/>
        </w:rPr>
        <w:t>OMB Information Collection Request</w:t>
      </w:r>
    </w:p>
    <w:p w:rsidR="001D1C73" w:rsidRPr="009871D9" w:rsidP="00027859" w14:paraId="195B12A0" w14:textId="1854EFFC">
      <w:pPr>
        <w:pStyle w:val="ReportCover-Title"/>
        <w:spacing w:line="240" w:lineRule="auto"/>
        <w:jc w:val="center"/>
        <w:rPr>
          <w:rFonts w:ascii="Arial" w:hAnsi="Arial" w:cs="Arial"/>
          <w:color w:val="auto"/>
          <w:sz w:val="32"/>
          <w:szCs w:val="32"/>
        </w:rPr>
      </w:pPr>
      <w:r w:rsidRPr="009871D9">
        <w:rPr>
          <w:rFonts w:ascii="Arial" w:hAnsi="Arial" w:cs="Arial"/>
          <w:color w:val="auto"/>
          <w:sz w:val="32"/>
          <w:szCs w:val="32"/>
        </w:rPr>
        <w:t xml:space="preserve">0970 - </w:t>
      </w:r>
      <w:r w:rsidRPr="009871D9" w:rsidR="00B378A2">
        <w:rPr>
          <w:rFonts w:ascii="Arial" w:hAnsi="Arial" w:cs="Arial"/>
          <w:color w:val="auto"/>
          <w:sz w:val="32"/>
          <w:szCs w:val="32"/>
        </w:rPr>
        <w:t>0202</w:t>
      </w:r>
    </w:p>
    <w:p w:rsidR="001D1C73" w:rsidRPr="009871D9" w:rsidP="00027859" w14:paraId="55E63FC4" w14:textId="77777777">
      <w:pPr>
        <w:spacing w:after="0" w:line="240" w:lineRule="auto"/>
        <w:rPr>
          <w:rFonts w:ascii="Arial" w:hAnsi="Arial" w:cs="Arial"/>
        </w:rPr>
      </w:pPr>
    </w:p>
    <w:p w:rsidR="001D1C73" w:rsidRPr="009871D9" w:rsidP="00027859" w14:paraId="3083FCDF" w14:textId="77777777">
      <w:pPr>
        <w:spacing w:after="0" w:line="240" w:lineRule="auto"/>
        <w:rPr>
          <w:rFonts w:ascii="Arial" w:hAnsi="Arial" w:cs="Arial"/>
        </w:rPr>
      </w:pPr>
    </w:p>
    <w:p w:rsidR="001D1C73" w:rsidRPr="009871D9" w:rsidP="00027859" w14:paraId="5288C7DC" w14:textId="77777777">
      <w:pPr>
        <w:pStyle w:val="ReportCover-Date"/>
        <w:spacing w:after="0" w:line="240" w:lineRule="auto"/>
        <w:jc w:val="center"/>
        <w:rPr>
          <w:rFonts w:ascii="Arial" w:hAnsi="Arial" w:cs="Arial"/>
          <w:color w:val="auto"/>
        </w:rPr>
      </w:pPr>
    </w:p>
    <w:p w:rsidR="001D1C73" w:rsidRPr="009871D9" w:rsidP="001122EE" w14:paraId="64681C62" w14:textId="77777777">
      <w:pPr>
        <w:pStyle w:val="ReportCover-Date"/>
        <w:spacing w:after="0" w:line="240" w:lineRule="auto"/>
        <w:jc w:val="center"/>
        <w:rPr>
          <w:rFonts w:ascii="Arial" w:hAnsi="Arial" w:cs="Arial"/>
          <w:color w:val="auto"/>
          <w:sz w:val="48"/>
          <w:szCs w:val="48"/>
        </w:rPr>
      </w:pPr>
      <w:r w:rsidRPr="009871D9">
        <w:rPr>
          <w:rFonts w:ascii="Arial" w:hAnsi="Arial" w:cs="Arial"/>
          <w:color w:val="auto"/>
          <w:sz w:val="48"/>
          <w:szCs w:val="48"/>
        </w:rPr>
        <w:t>Supporting Statement</w:t>
      </w:r>
    </w:p>
    <w:p w:rsidR="001D1C73" w:rsidRPr="009871D9" w:rsidP="001122EE" w14:paraId="0915D729" w14:textId="77777777">
      <w:pPr>
        <w:pStyle w:val="ReportCover-Date"/>
        <w:spacing w:after="0" w:line="240" w:lineRule="auto"/>
        <w:jc w:val="center"/>
        <w:rPr>
          <w:rFonts w:ascii="Arial" w:hAnsi="Arial" w:cs="Arial"/>
          <w:color w:val="auto"/>
          <w:sz w:val="48"/>
          <w:szCs w:val="48"/>
        </w:rPr>
      </w:pPr>
      <w:r w:rsidRPr="009871D9">
        <w:rPr>
          <w:rFonts w:ascii="Arial" w:hAnsi="Arial" w:cs="Arial"/>
          <w:color w:val="auto"/>
          <w:sz w:val="48"/>
          <w:szCs w:val="48"/>
        </w:rPr>
        <w:t>Part A</w:t>
      </w:r>
    </w:p>
    <w:p w:rsidR="00A93035" w:rsidRPr="009871D9" w:rsidP="00027859" w14:paraId="64DC89CC" w14:textId="77777777">
      <w:pPr>
        <w:pStyle w:val="ReportCover-Date"/>
        <w:spacing w:after="0" w:line="240" w:lineRule="auto"/>
        <w:rPr>
          <w:rFonts w:ascii="Arial" w:hAnsi="Arial" w:cs="Arial"/>
          <w:color w:val="auto"/>
          <w:sz w:val="48"/>
          <w:szCs w:val="48"/>
        </w:rPr>
      </w:pPr>
    </w:p>
    <w:p w:rsidR="00A93035" w:rsidRPr="009871D9" w:rsidP="00027859" w14:paraId="241FC0EC" w14:textId="77777777">
      <w:pPr>
        <w:pStyle w:val="ReportCover-Date"/>
        <w:spacing w:after="0" w:line="240" w:lineRule="auto"/>
        <w:jc w:val="center"/>
        <w:rPr>
          <w:rFonts w:ascii="Arial" w:hAnsi="Arial" w:cs="Arial"/>
          <w:color w:val="auto"/>
        </w:rPr>
      </w:pPr>
    </w:p>
    <w:p w:rsidR="001D1C73" w:rsidRPr="009871D9" w:rsidP="00027859" w14:paraId="25EC0787" w14:textId="49E11BDE">
      <w:pPr>
        <w:pStyle w:val="ReportCover-Date"/>
        <w:spacing w:after="0" w:line="240" w:lineRule="auto"/>
        <w:jc w:val="center"/>
        <w:rPr>
          <w:rFonts w:ascii="Arial" w:hAnsi="Arial" w:cs="Arial"/>
          <w:color w:val="auto"/>
        </w:rPr>
      </w:pPr>
      <w:r>
        <w:rPr>
          <w:rFonts w:ascii="Arial" w:hAnsi="Arial" w:cs="Arial"/>
          <w:color w:val="auto"/>
        </w:rPr>
        <w:t>August</w:t>
      </w:r>
      <w:r w:rsidR="00973B67">
        <w:rPr>
          <w:rFonts w:ascii="Arial" w:hAnsi="Arial" w:cs="Arial"/>
          <w:color w:val="auto"/>
        </w:rPr>
        <w:t xml:space="preserve"> </w:t>
      </w:r>
      <w:r w:rsidR="00E620C7">
        <w:rPr>
          <w:rFonts w:ascii="Arial" w:hAnsi="Arial" w:cs="Arial"/>
          <w:color w:val="auto"/>
        </w:rPr>
        <w:t>2026</w:t>
      </w:r>
    </w:p>
    <w:p w:rsidR="001D1C73" w:rsidRPr="009871D9" w:rsidP="001122EE" w14:paraId="6AE99265" w14:textId="77777777">
      <w:pPr>
        <w:spacing w:after="0" w:line="240" w:lineRule="auto"/>
        <w:jc w:val="center"/>
        <w:rPr>
          <w:rFonts w:ascii="Arial" w:hAnsi="Arial" w:cs="Arial"/>
        </w:rPr>
      </w:pPr>
    </w:p>
    <w:p w:rsidR="001D1C73" w:rsidRPr="009871D9" w:rsidP="001122EE" w14:paraId="1DA20A0E" w14:textId="77777777">
      <w:pPr>
        <w:spacing w:after="0" w:line="240" w:lineRule="auto"/>
        <w:jc w:val="center"/>
        <w:rPr>
          <w:rFonts w:ascii="Arial" w:hAnsi="Arial" w:cs="Arial"/>
        </w:rPr>
      </w:pPr>
    </w:p>
    <w:p w:rsidR="001D1C73" w:rsidRPr="00252E9E" w:rsidP="00252E9E" w14:paraId="42DEC821" w14:textId="2A77A42B">
      <w:pPr>
        <w:spacing w:line="240" w:lineRule="auto"/>
        <w:jc w:val="center"/>
        <w:rPr>
          <w:rFonts w:ascii="Arial" w:eastAsia="Arial" w:hAnsi="Arial" w:cs="Arial"/>
          <w:sz w:val="32"/>
          <w:szCs w:val="32"/>
        </w:rPr>
      </w:pPr>
      <w:r w:rsidRPr="009871D9">
        <w:rPr>
          <w:rFonts w:ascii="Arial" w:eastAsia="Arial" w:hAnsi="Arial" w:cs="Arial"/>
          <w:b/>
          <w:bCs/>
          <w:sz w:val="32"/>
          <w:szCs w:val="32"/>
        </w:rPr>
        <w:t xml:space="preserve">Type of Request: </w:t>
      </w:r>
      <w:r w:rsidR="00A56F31">
        <w:rPr>
          <w:rFonts w:ascii="Arial" w:eastAsia="Arial" w:hAnsi="Arial" w:cs="Arial"/>
          <w:sz w:val="32"/>
          <w:szCs w:val="32"/>
        </w:rPr>
        <w:t>Revision</w:t>
      </w:r>
    </w:p>
    <w:p w:rsidR="001D1C73" w:rsidRPr="009871D9" w:rsidP="001122EE" w14:paraId="77B06B0F" w14:textId="77777777">
      <w:pPr>
        <w:spacing w:after="0" w:line="240" w:lineRule="auto"/>
        <w:jc w:val="center"/>
        <w:rPr>
          <w:rFonts w:ascii="Arial" w:hAnsi="Arial" w:cs="Arial"/>
        </w:rPr>
      </w:pPr>
    </w:p>
    <w:p w:rsidR="001D1C73" w:rsidRPr="009871D9" w:rsidP="001122EE" w14:paraId="46080CD2" w14:textId="77777777">
      <w:pPr>
        <w:spacing w:after="0" w:line="240" w:lineRule="auto"/>
        <w:jc w:val="center"/>
        <w:rPr>
          <w:rFonts w:ascii="Arial" w:hAnsi="Arial" w:cs="Arial"/>
        </w:rPr>
      </w:pPr>
      <w:r w:rsidRPr="009871D9">
        <w:rPr>
          <w:rFonts w:ascii="Arial" w:hAnsi="Arial" w:cs="Arial"/>
        </w:rPr>
        <w:t>Submitted By:</w:t>
      </w:r>
    </w:p>
    <w:p w:rsidR="001D1C73" w:rsidRPr="009871D9" w:rsidP="001122EE" w14:paraId="3DE09D32" w14:textId="119F6ABF">
      <w:pPr>
        <w:spacing w:after="0" w:line="240" w:lineRule="auto"/>
        <w:jc w:val="center"/>
        <w:rPr>
          <w:rFonts w:ascii="Arial" w:hAnsi="Arial" w:cs="Arial"/>
        </w:rPr>
      </w:pPr>
    </w:p>
    <w:p w:rsidR="001D1C73" w:rsidRPr="009871D9" w:rsidP="001122EE" w14:paraId="6CFB56E3" w14:textId="77777777">
      <w:pPr>
        <w:spacing w:after="0" w:line="240" w:lineRule="auto"/>
        <w:jc w:val="center"/>
        <w:rPr>
          <w:rFonts w:ascii="Arial" w:hAnsi="Arial" w:cs="Arial"/>
        </w:rPr>
      </w:pPr>
      <w:r w:rsidRPr="009871D9">
        <w:rPr>
          <w:rFonts w:ascii="Arial" w:hAnsi="Arial" w:cs="Arial"/>
        </w:rPr>
        <w:t xml:space="preserve">Administration for Children and Families </w:t>
      </w:r>
    </w:p>
    <w:p w:rsidR="001D1C73" w:rsidRPr="009871D9" w:rsidP="001122EE" w14:paraId="01412680" w14:textId="77777777">
      <w:pPr>
        <w:spacing w:after="0" w:line="240" w:lineRule="auto"/>
        <w:jc w:val="center"/>
        <w:rPr>
          <w:rFonts w:ascii="Arial" w:hAnsi="Arial" w:cs="Arial"/>
        </w:rPr>
      </w:pPr>
      <w:r w:rsidRPr="009871D9">
        <w:rPr>
          <w:rFonts w:ascii="Arial" w:hAnsi="Arial" w:cs="Arial"/>
        </w:rPr>
        <w:t>U.S. Department of Health and Human Services</w:t>
      </w:r>
    </w:p>
    <w:p w:rsidR="001D1C73" w:rsidRPr="009871D9" w:rsidP="001122EE" w14:paraId="3B6E9C7F" w14:textId="77777777">
      <w:pPr>
        <w:spacing w:after="0" w:line="240" w:lineRule="auto"/>
        <w:jc w:val="center"/>
        <w:rPr>
          <w:rFonts w:ascii="Arial" w:hAnsi="Arial" w:cs="Arial"/>
        </w:rPr>
      </w:pPr>
    </w:p>
    <w:p w:rsidR="001D1C73" w:rsidRPr="009871D9" w:rsidP="001122EE" w14:paraId="1D767D1F" w14:textId="2829D24B">
      <w:pPr>
        <w:spacing w:after="0" w:line="240" w:lineRule="auto"/>
        <w:jc w:val="center"/>
        <w:rPr>
          <w:rFonts w:ascii="Arial" w:hAnsi="Arial" w:cs="Arial"/>
        </w:rPr>
      </w:pPr>
      <w:r w:rsidRPr="009871D9">
        <w:rPr>
          <w:rFonts w:ascii="Arial" w:hAnsi="Arial" w:cs="Arial"/>
        </w:rPr>
        <w:t>Mary E. Switzer Building</w:t>
      </w:r>
    </w:p>
    <w:p w:rsidR="001D1C73" w:rsidRPr="009871D9" w:rsidP="001122EE" w14:paraId="65AACA0D" w14:textId="77777777">
      <w:pPr>
        <w:spacing w:after="0" w:line="240" w:lineRule="auto"/>
        <w:jc w:val="center"/>
        <w:rPr>
          <w:rFonts w:ascii="Arial" w:hAnsi="Arial" w:cs="Arial"/>
        </w:rPr>
      </w:pPr>
      <w:r w:rsidRPr="009871D9">
        <w:rPr>
          <w:rFonts w:ascii="Arial" w:hAnsi="Arial" w:cs="Arial"/>
        </w:rPr>
        <w:t>330 C Street, SW</w:t>
      </w:r>
    </w:p>
    <w:p w:rsidR="001D1C73" w:rsidRPr="009871D9" w:rsidP="001122EE" w14:paraId="641652FA" w14:textId="77777777">
      <w:pPr>
        <w:spacing w:after="0" w:line="240" w:lineRule="auto"/>
        <w:jc w:val="center"/>
        <w:rPr>
          <w:rFonts w:ascii="Arial" w:hAnsi="Arial" w:cs="Arial"/>
        </w:rPr>
      </w:pPr>
      <w:r w:rsidRPr="009871D9">
        <w:rPr>
          <w:rFonts w:ascii="Arial" w:hAnsi="Arial" w:cs="Arial"/>
        </w:rPr>
        <w:t>Washington, D.C. 20201</w:t>
      </w:r>
    </w:p>
    <w:p w:rsidR="00DA0D36" w:rsidRPr="009871D9" w:rsidP="00252E9E" w14:paraId="52DAE424" w14:textId="77777777">
      <w:pPr>
        <w:spacing w:after="0" w:line="240" w:lineRule="auto"/>
        <w:rPr>
          <w:rFonts w:ascii="Arial" w:hAnsi="Arial" w:cs="Arial"/>
        </w:rPr>
      </w:pPr>
    </w:p>
    <w:p w:rsidR="00B378A2" w:rsidP="001122EE" w14:paraId="6E5EE6ED" w14:textId="5F580709">
      <w:pPr>
        <w:spacing w:after="0" w:line="240" w:lineRule="auto"/>
        <w:jc w:val="center"/>
        <w:rPr>
          <w:rFonts w:ascii="Arial" w:hAnsi="Arial" w:cs="Arial"/>
        </w:rPr>
      </w:pPr>
      <w:r w:rsidRPr="009871D9">
        <w:rPr>
          <w:rFonts w:ascii="Arial" w:hAnsi="Arial" w:cs="Arial"/>
        </w:rPr>
        <w:t>Project Officer</w:t>
      </w:r>
      <w:r w:rsidR="004F4638">
        <w:rPr>
          <w:rFonts w:ascii="Arial" w:hAnsi="Arial" w:cs="Arial"/>
        </w:rPr>
        <w:t>s</w:t>
      </w:r>
      <w:r w:rsidRPr="009871D9">
        <w:rPr>
          <w:rFonts w:ascii="Arial" w:hAnsi="Arial" w:cs="Arial"/>
        </w:rPr>
        <w:t>:</w:t>
      </w:r>
    </w:p>
    <w:p w:rsidR="004F4638" w:rsidRPr="009871D9" w:rsidP="001122EE" w14:paraId="7249C1EB" w14:textId="61F7610C">
      <w:pPr>
        <w:spacing w:after="0" w:line="240" w:lineRule="auto"/>
        <w:jc w:val="center"/>
        <w:rPr>
          <w:rFonts w:ascii="Arial" w:hAnsi="Arial" w:cs="Arial"/>
        </w:rPr>
      </w:pPr>
      <w:r>
        <w:rPr>
          <w:rFonts w:ascii="Arial" w:hAnsi="Arial" w:cs="Arial"/>
        </w:rPr>
        <w:t>Jenessa Malin</w:t>
      </w:r>
    </w:p>
    <w:p w:rsidR="00B378A2" w:rsidRPr="009871D9" w:rsidP="001122EE" w14:paraId="49CE1419" w14:textId="3E193F50">
      <w:pPr>
        <w:spacing w:after="0" w:line="240" w:lineRule="auto"/>
        <w:jc w:val="center"/>
        <w:rPr>
          <w:rFonts w:ascii="Arial" w:hAnsi="Arial" w:cs="Arial"/>
        </w:rPr>
      </w:pPr>
      <w:r w:rsidRPr="009871D9">
        <w:rPr>
          <w:rFonts w:ascii="Arial" w:hAnsi="Arial" w:cs="Arial"/>
        </w:rPr>
        <w:t>Christine Fortunato</w:t>
      </w:r>
    </w:p>
    <w:p w:rsidR="009A2B0A" w:rsidRPr="003E5D53" w:rsidP="00027859" w14:paraId="604665C1" w14:textId="77777777">
      <w:pPr>
        <w:spacing w:after="0" w:line="240" w:lineRule="auto"/>
        <w:rPr>
          <w:rFonts w:ascii="Arial" w:hAnsi="Arial" w:cs="Arial"/>
          <w:b/>
        </w:rPr>
      </w:pPr>
    </w:p>
    <w:p w:rsidR="001D1C73" w:rsidRPr="00566AB9" w:rsidP="001122EE" w14:paraId="43581017" w14:textId="77777777">
      <w:pPr>
        <w:spacing w:after="0" w:line="240" w:lineRule="auto"/>
        <w:jc w:val="center"/>
        <w:rPr>
          <w:rFonts w:cstheme="minorHAnsi"/>
          <w:b/>
          <w:sz w:val="32"/>
          <w:szCs w:val="32"/>
        </w:rPr>
      </w:pPr>
      <w:r w:rsidRPr="00566AB9">
        <w:rPr>
          <w:rFonts w:cstheme="minorHAnsi"/>
          <w:b/>
          <w:sz w:val="32"/>
          <w:szCs w:val="32"/>
        </w:rPr>
        <w:t>Part A</w:t>
      </w:r>
    </w:p>
    <w:p w:rsidR="001D1C73" w:rsidRPr="003E5D53" w:rsidP="001122EE" w14:paraId="75B97ABC" w14:textId="77777777">
      <w:pPr>
        <w:spacing w:after="0" w:line="240" w:lineRule="auto"/>
        <w:rPr>
          <w:rFonts w:ascii="Arial" w:hAnsi="Arial" w:cs="Arial"/>
          <w:b/>
          <w:u w:val="single"/>
        </w:rPr>
      </w:pPr>
    </w:p>
    <w:p w:rsidR="001D1C73" w:rsidRPr="00566AB9" w:rsidP="00027859" w14:paraId="67A674E8" w14:textId="77777777">
      <w:pPr>
        <w:pStyle w:val="Heading1"/>
        <w:spacing w:line="240" w:lineRule="auto"/>
        <w:rPr>
          <w:rFonts w:asciiTheme="minorHAnsi" w:hAnsiTheme="minorHAnsi" w:cstheme="minorHAnsi"/>
          <w:sz w:val="28"/>
          <w:szCs w:val="28"/>
          <w:u w:val="single"/>
        </w:rPr>
      </w:pPr>
      <w:bookmarkStart w:id="0" w:name="_Toc203754595"/>
      <w:r w:rsidRPr="00566AB9">
        <w:rPr>
          <w:rFonts w:asciiTheme="minorHAnsi" w:hAnsiTheme="minorHAnsi" w:cstheme="minorHAnsi"/>
          <w:sz w:val="28"/>
          <w:szCs w:val="28"/>
          <w:u w:val="single"/>
        </w:rPr>
        <w:t>Executive Summary</w:t>
      </w:r>
      <w:bookmarkEnd w:id="0"/>
    </w:p>
    <w:p w:rsidR="001D1C73" w:rsidRPr="00566AB9" w:rsidP="001122EE" w14:paraId="77DFD6CC" w14:textId="77777777">
      <w:pPr>
        <w:spacing w:after="0" w:line="240" w:lineRule="auto"/>
        <w:rPr>
          <w:rFonts w:cstheme="minorHAnsi"/>
          <w:b/>
        </w:rPr>
      </w:pPr>
    </w:p>
    <w:p w:rsidR="001D1C73" w:rsidRPr="00566AB9" w:rsidP="001122EE" w14:paraId="0F01F21B" w14:textId="72DE3DE2">
      <w:pPr>
        <w:pStyle w:val="ListParagraph"/>
        <w:numPr>
          <w:ilvl w:val="0"/>
          <w:numId w:val="1"/>
        </w:numPr>
        <w:spacing w:after="0" w:line="240" w:lineRule="auto"/>
        <w:rPr>
          <w:rFonts w:cstheme="minorHAnsi"/>
        </w:rPr>
      </w:pPr>
      <w:r w:rsidRPr="00566AB9">
        <w:rPr>
          <w:rFonts w:cstheme="minorHAnsi"/>
          <w:b/>
        </w:rPr>
        <w:t xml:space="preserve">Type of Request: </w:t>
      </w:r>
      <w:r w:rsidRPr="00566AB9">
        <w:rPr>
          <w:rFonts w:cstheme="minorHAnsi"/>
        </w:rPr>
        <w:t xml:space="preserve">This </w:t>
      </w:r>
      <w:r w:rsidR="00C27805">
        <w:rPr>
          <w:rFonts w:cstheme="minorHAnsi"/>
        </w:rPr>
        <w:t xml:space="preserve">is a revision request under OMB 0970-0202 for a new cohort for the </w:t>
      </w:r>
      <w:r w:rsidRPr="130301D0" w:rsidR="00C27805">
        <w:t>National and State Survey of Child and Adolescent Well-Being</w:t>
      </w:r>
      <w:r w:rsidRPr="00566AB9" w:rsidR="00B378A2">
        <w:rPr>
          <w:rFonts w:cstheme="minorHAnsi"/>
        </w:rPr>
        <w:t>.</w:t>
      </w:r>
      <w:r w:rsidRPr="00566AB9">
        <w:rPr>
          <w:rFonts w:cstheme="minorHAnsi"/>
        </w:rPr>
        <w:t xml:space="preserve"> We are requesting </w:t>
      </w:r>
      <w:r w:rsidRPr="00566AB9" w:rsidR="005C68FA">
        <w:rPr>
          <w:rFonts w:cstheme="minorHAnsi"/>
        </w:rPr>
        <w:t>three</w:t>
      </w:r>
      <w:r w:rsidRPr="00566AB9" w:rsidR="00F34DF9">
        <w:rPr>
          <w:rFonts w:cstheme="minorHAnsi"/>
        </w:rPr>
        <w:t xml:space="preserve"> </w:t>
      </w:r>
      <w:r w:rsidRPr="00566AB9">
        <w:rPr>
          <w:rFonts w:cstheme="minorHAnsi"/>
        </w:rPr>
        <w:t xml:space="preserve">years of </w:t>
      </w:r>
      <w:r w:rsidRPr="00EC1014">
        <w:rPr>
          <w:rFonts w:cstheme="minorHAnsi"/>
        </w:rPr>
        <w:t>approval</w:t>
      </w:r>
      <w:r w:rsidRPr="00980271" w:rsidR="00EC1014">
        <w:rPr>
          <w:rFonts w:cstheme="minorHAnsi"/>
        </w:rPr>
        <w:t xml:space="preserve"> to allow sufficient time for baseline data collection efforts.</w:t>
      </w:r>
    </w:p>
    <w:p w:rsidR="001D1C73" w:rsidRPr="00566AB9" w:rsidP="00027859" w14:paraId="3D729D59" w14:textId="77777777">
      <w:pPr>
        <w:spacing w:after="0" w:line="240" w:lineRule="auto"/>
        <w:rPr>
          <w:rFonts w:cstheme="minorHAnsi"/>
        </w:rPr>
      </w:pPr>
    </w:p>
    <w:p w:rsidR="001D1C73" w:rsidRPr="00566AB9" w:rsidP="001122EE" w14:paraId="710B436F" w14:textId="77777777">
      <w:pPr>
        <w:pStyle w:val="ListParagraph"/>
        <w:numPr>
          <w:ilvl w:val="0"/>
          <w:numId w:val="1"/>
        </w:numPr>
        <w:spacing w:after="0" w:line="240" w:lineRule="auto"/>
        <w:rPr>
          <w:rFonts w:cstheme="minorHAnsi"/>
        </w:rPr>
      </w:pPr>
      <w:r w:rsidRPr="00566AB9">
        <w:rPr>
          <w:rFonts w:cstheme="minorHAnsi"/>
          <w:b/>
        </w:rPr>
        <w:t xml:space="preserve">Description of Request: </w:t>
      </w:r>
    </w:p>
    <w:p w:rsidR="002449D1" w:rsidRPr="00566AB9" w:rsidP="001122EE" w14:paraId="62D4C2D2" w14:textId="4E2B49B8">
      <w:pPr>
        <w:pStyle w:val="ListParagraph"/>
        <w:spacing w:after="0" w:line="240" w:lineRule="auto"/>
      </w:pPr>
      <w:r w:rsidRPr="130301D0">
        <w:t>This request seeks approval to</w:t>
      </w:r>
      <w:r w:rsidRPr="130301D0">
        <w:t>:</w:t>
      </w:r>
      <w:r w:rsidRPr="130301D0">
        <w:t xml:space="preserve"> recruit a </w:t>
      </w:r>
      <w:r w:rsidR="003B6801">
        <w:t>non-random (</w:t>
      </w:r>
      <w:r w:rsidRPr="130301D0">
        <w:t>purposively</w:t>
      </w:r>
      <w:r w:rsidR="003B6801">
        <w:t>)</w:t>
      </w:r>
      <w:r w:rsidRPr="130301D0">
        <w:t xml:space="preserve"> selected set of state</w:t>
      </w:r>
      <w:r w:rsidRPr="130301D0" w:rsidR="00EE53BF">
        <w:t>s</w:t>
      </w:r>
      <w:r w:rsidRPr="130301D0">
        <w:t xml:space="preserve"> and </w:t>
      </w:r>
      <w:r w:rsidRPr="130301D0" w:rsidR="00EE53BF">
        <w:t xml:space="preserve">randomly selected set of </w:t>
      </w:r>
      <w:r w:rsidRPr="130301D0">
        <w:t xml:space="preserve">county </w:t>
      </w:r>
      <w:r w:rsidRPr="130301D0" w:rsidR="007045D3">
        <w:t>child welfare agencies (</w:t>
      </w:r>
      <w:r w:rsidRPr="130301D0">
        <w:t>CWAs</w:t>
      </w:r>
      <w:r w:rsidRPr="130301D0" w:rsidR="00720E25">
        <w:t>)</w:t>
      </w:r>
      <w:r w:rsidRPr="130301D0">
        <w:t xml:space="preserve"> </w:t>
      </w:r>
      <w:r w:rsidRPr="130301D0" w:rsidR="00EE53BF">
        <w:t xml:space="preserve">within those states </w:t>
      </w:r>
      <w:r w:rsidRPr="130301D0" w:rsidR="00720E25">
        <w:t>to participate</w:t>
      </w:r>
      <w:r w:rsidRPr="130301D0">
        <w:t xml:space="preserve"> in </w:t>
      </w:r>
      <w:r w:rsidRPr="130301D0" w:rsidR="00932ECE">
        <w:t>the National and State Survey of Child and Adolescent Well-Being (</w:t>
      </w:r>
      <w:r w:rsidRPr="130301D0">
        <w:t>NSSCAW</w:t>
      </w:r>
      <w:r w:rsidR="00C27805">
        <w:t>)</w:t>
      </w:r>
      <w:r w:rsidRPr="130301D0">
        <w:t xml:space="preserve">; sample cases from </w:t>
      </w:r>
      <w:r w:rsidRPr="130301D0" w:rsidR="00EE53BF">
        <w:t xml:space="preserve">participating states and </w:t>
      </w:r>
      <w:r w:rsidRPr="130301D0">
        <w:t xml:space="preserve">CWAs who agree to participate in NSSCAW; and collect survey data from sampled children and </w:t>
      </w:r>
      <w:r w:rsidRPr="130301D0" w:rsidR="00CA16E5">
        <w:t>their caregivers</w:t>
      </w:r>
      <w:r w:rsidRPr="130301D0">
        <w:t>.</w:t>
      </w:r>
      <w:r w:rsidRPr="130301D0">
        <w:t xml:space="preserve"> </w:t>
      </w:r>
      <w:r w:rsidRPr="130301D0" w:rsidR="0037534A">
        <w:t xml:space="preserve">NSSCAW prioritizes questions </w:t>
      </w:r>
      <w:r w:rsidRPr="130301D0" w:rsidR="00BB706C">
        <w:t>that can inform</w:t>
      </w:r>
      <w:r w:rsidRPr="130301D0" w:rsidR="003B121D">
        <w:t xml:space="preserve"> states</w:t>
      </w:r>
      <w:r w:rsidRPr="130301D0" w:rsidR="00DF6C40">
        <w:t xml:space="preserve"> and their partners</w:t>
      </w:r>
      <w:r w:rsidRPr="130301D0" w:rsidR="003B121D">
        <w:t xml:space="preserve"> </w:t>
      </w:r>
      <w:r w:rsidRPr="130301D0" w:rsidR="00BB706C">
        <w:t xml:space="preserve">about how to better </w:t>
      </w:r>
      <w:r w:rsidRPr="130301D0" w:rsidR="0037534A">
        <w:t xml:space="preserve">support the </w:t>
      </w:r>
      <w:r w:rsidR="004142DB">
        <w:t xml:space="preserve">health and </w:t>
      </w:r>
      <w:r w:rsidRPr="130301D0" w:rsidR="0037534A">
        <w:t xml:space="preserve">well-being of children and </w:t>
      </w:r>
      <w:r w:rsidRPr="130301D0" w:rsidR="000B3045">
        <w:t>families,</w:t>
      </w:r>
      <w:r w:rsidRPr="130301D0" w:rsidR="0037534A">
        <w:t xml:space="preserve"> prevent the need for foster care, and promote the recruitment and retention of safe and stable foster homes. </w:t>
      </w:r>
      <w:r w:rsidRPr="130301D0">
        <w:t>Data collected from this study is intended to be generalizable at the state level for children and families involved with the CWS, with the potential to be generalized at the national level through the use of inferential modeling.</w:t>
      </w:r>
    </w:p>
    <w:p w:rsidR="002449D1" w:rsidRPr="00566AB9" w:rsidP="001122EE" w14:paraId="3148E351" w14:textId="6CDC8485">
      <w:pPr>
        <w:pStyle w:val="ListParagraph"/>
        <w:spacing w:after="0" w:line="240" w:lineRule="auto"/>
        <w:rPr>
          <w:rFonts w:cstheme="minorHAnsi"/>
        </w:rPr>
      </w:pPr>
      <w:r w:rsidRPr="00566AB9">
        <w:rPr>
          <w:rFonts w:cstheme="minorHAnsi"/>
        </w:rPr>
        <w:t xml:space="preserve"> </w:t>
      </w:r>
    </w:p>
    <w:p w:rsidR="001D1C73" w:rsidRPr="00566AB9" w:rsidP="001122EE" w14:paraId="5826ECF0" w14:textId="5445644E">
      <w:pPr>
        <w:pStyle w:val="ListParagraph"/>
        <w:spacing w:after="0" w:line="240" w:lineRule="auto"/>
        <w:rPr>
          <w:rFonts w:cstheme="minorHAnsi"/>
        </w:rPr>
      </w:pPr>
      <w:r w:rsidRPr="00566AB9">
        <w:rPr>
          <w:rFonts w:cstheme="minorHAnsi"/>
        </w:rPr>
        <w:t>We do not intend for this information to be used as the principal basis for public policy decisions.</w:t>
      </w:r>
    </w:p>
    <w:p w:rsidR="001D1C73" w:rsidRPr="00566AB9" w:rsidP="00027859" w14:paraId="685C9784" w14:textId="77777777">
      <w:pPr>
        <w:pStyle w:val="ListParagraph"/>
        <w:spacing w:after="0" w:line="240" w:lineRule="auto"/>
        <w:rPr>
          <w:rFonts w:cstheme="minorHAnsi"/>
        </w:rPr>
      </w:pPr>
    </w:p>
    <w:p w:rsidR="002449D1" w:rsidRPr="00566AB9" w:rsidP="001122EE" w14:paraId="4D3BA894" w14:textId="27E98976">
      <w:pPr>
        <w:pStyle w:val="ListParagraph"/>
        <w:numPr>
          <w:ilvl w:val="0"/>
          <w:numId w:val="1"/>
        </w:numPr>
        <w:spacing w:after="0" w:line="240" w:lineRule="auto"/>
        <w:rPr>
          <w:rFonts w:cstheme="minorHAnsi"/>
          <w:bCs/>
        </w:rPr>
      </w:pPr>
      <w:r w:rsidRPr="00566AB9">
        <w:rPr>
          <w:rFonts w:cstheme="minorHAnsi"/>
          <w:b/>
        </w:rPr>
        <w:t xml:space="preserve">Time Sensitivity: </w:t>
      </w:r>
      <w:r w:rsidRPr="00566AB9">
        <w:rPr>
          <w:rFonts w:cstheme="minorHAnsi"/>
          <w:bCs/>
        </w:rPr>
        <w:t xml:space="preserve">To stay on schedule with project timelines, </w:t>
      </w:r>
      <w:r w:rsidRPr="00973B67" w:rsidR="00973B67">
        <w:rPr>
          <w:rFonts w:cstheme="minorHAnsi"/>
          <w:bCs/>
        </w:rPr>
        <w:t xml:space="preserve">recruitment will begin </w:t>
      </w:r>
      <w:r w:rsidR="00973B67">
        <w:rPr>
          <w:rFonts w:cstheme="minorHAnsi"/>
          <w:bCs/>
        </w:rPr>
        <w:t xml:space="preserve">as soon as </w:t>
      </w:r>
      <w:r w:rsidRPr="00973B67" w:rsidR="00973B67">
        <w:rPr>
          <w:rFonts w:cstheme="minorHAnsi"/>
          <w:bCs/>
        </w:rPr>
        <w:t xml:space="preserve"> OMB approval</w:t>
      </w:r>
      <w:r w:rsidR="00973B67">
        <w:rPr>
          <w:rFonts w:cstheme="minorHAnsi"/>
          <w:bCs/>
        </w:rPr>
        <w:t xml:space="preserve"> is received.</w:t>
      </w:r>
    </w:p>
    <w:p w:rsidR="001D1C73" w:rsidRPr="00566AB9" w:rsidP="001122EE" w14:paraId="432D851C" w14:textId="64C7F4E7">
      <w:pPr>
        <w:pStyle w:val="ListParagraph"/>
        <w:spacing w:after="0" w:line="240" w:lineRule="auto"/>
        <w:rPr>
          <w:rFonts w:cstheme="minorHAnsi"/>
          <w:b/>
        </w:rPr>
      </w:pPr>
    </w:p>
    <w:p w:rsidR="001D1C73" w:rsidRPr="00566AB9" w:rsidP="001122EE" w14:paraId="44585B10" w14:textId="77777777">
      <w:pPr>
        <w:spacing w:after="0" w:line="240" w:lineRule="auto"/>
        <w:rPr>
          <w:rFonts w:cstheme="minorHAnsi"/>
          <w:b/>
        </w:rPr>
      </w:pPr>
    </w:p>
    <w:p w:rsidR="001D1C73" w:rsidRPr="003E5D53" w:rsidP="001122EE" w14:paraId="0CAA5121" w14:textId="77777777">
      <w:pPr>
        <w:spacing w:after="0" w:line="240" w:lineRule="auto"/>
        <w:rPr>
          <w:rFonts w:ascii="Arial" w:hAnsi="Arial" w:cs="Arial"/>
          <w:b/>
        </w:rPr>
      </w:pPr>
    </w:p>
    <w:p w:rsidR="001D1C73" w:rsidRPr="003E5D53" w:rsidP="00027859" w14:paraId="7CF70A12" w14:textId="77777777">
      <w:pPr>
        <w:spacing w:after="0" w:line="240" w:lineRule="auto"/>
        <w:rPr>
          <w:rFonts w:ascii="Arial" w:hAnsi="Arial" w:cs="Arial"/>
        </w:rPr>
      </w:pPr>
      <w:r w:rsidRPr="003E5D53">
        <w:rPr>
          <w:rFonts w:ascii="Arial" w:hAnsi="Arial" w:cs="Arial"/>
        </w:rPr>
        <w:br w:type="page"/>
      </w:r>
    </w:p>
    <w:p w:rsidR="001D1C73" w:rsidRPr="00566AB9" w:rsidP="00027859" w14:paraId="376E93B4" w14:textId="77777777">
      <w:pPr>
        <w:pStyle w:val="Heading1"/>
        <w:spacing w:line="240" w:lineRule="auto"/>
        <w:rPr>
          <w:rFonts w:asciiTheme="minorHAnsi" w:hAnsiTheme="minorHAnsi" w:cstheme="minorHAnsi"/>
          <w:sz w:val="22"/>
          <w:szCs w:val="22"/>
        </w:rPr>
      </w:pPr>
      <w:bookmarkStart w:id="1" w:name="_Toc203754596"/>
      <w:r w:rsidRPr="00566AB9">
        <w:rPr>
          <w:rFonts w:asciiTheme="minorHAnsi" w:hAnsiTheme="minorHAnsi" w:cstheme="minorHAnsi"/>
          <w:sz w:val="22"/>
          <w:szCs w:val="22"/>
        </w:rPr>
        <w:t>A1.</w:t>
      </w:r>
      <w:r w:rsidRPr="00566AB9">
        <w:rPr>
          <w:rFonts w:asciiTheme="minorHAnsi" w:hAnsiTheme="minorHAnsi" w:cstheme="minorHAnsi"/>
          <w:sz w:val="22"/>
          <w:szCs w:val="22"/>
        </w:rPr>
        <w:tab/>
        <w:t>Necessity for Collection</w:t>
      </w:r>
      <w:bookmarkEnd w:id="1"/>
      <w:r w:rsidRPr="00566AB9">
        <w:rPr>
          <w:rFonts w:asciiTheme="minorHAnsi" w:hAnsiTheme="minorHAnsi" w:cstheme="minorHAnsi"/>
          <w:sz w:val="22"/>
          <w:szCs w:val="22"/>
        </w:rPr>
        <w:t xml:space="preserve"> </w:t>
      </w:r>
    </w:p>
    <w:p w:rsidR="002449D1" w:rsidRPr="00566AB9" w:rsidP="001122EE" w14:paraId="500360ED" w14:textId="2103DCE0">
      <w:pPr>
        <w:spacing w:after="0" w:line="240" w:lineRule="auto"/>
        <w:rPr>
          <w:rFonts w:cstheme="minorHAnsi"/>
        </w:rPr>
      </w:pPr>
      <w:r w:rsidRPr="00566AB9">
        <w:rPr>
          <w:rFonts w:cstheme="minorHAnsi"/>
        </w:rPr>
        <w:t xml:space="preserve">The Administration for Children and Families (ACF) within the U.S. Department of Health and Human Services (HHS) seeks approval to </w:t>
      </w:r>
      <w:r w:rsidRPr="00566AB9" w:rsidR="00BB0A27">
        <w:rPr>
          <w:rFonts w:cstheme="minorHAnsi"/>
        </w:rPr>
        <w:t xml:space="preserve">recruit </w:t>
      </w:r>
      <w:r w:rsidRPr="130301D0" w:rsidR="00C27805">
        <w:t>child welfare agencies (</w:t>
      </w:r>
      <w:r w:rsidRPr="00566AB9" w:rsidR="00BB0A27">
        <w:rPr>
          <w:rFonts w:cstheme="minorHAnsi"/>
        </w:rPr>
        <w:t>CWA</w:t>
      </w:r>
      <w:r w:rsidR="00C27805">
        <w:rPr>
          <w:rFonts w:cstheme="minorHAnsi"/>
        </w:rPr>
        <w:t>)</w:t>
      </w:r>
      <w:r w:rsidRPr="00566AB9" w:rsidR="00BB0A27">
        <w:rPr>
          <w:rFonts w:cstheme="minorHAnsi"/>
        </w:rPr>
        <w:t xml:space="preserve"> </w:t>
      </w:r>
      <w:r w:rsidRPr="00566AB9" w:rsidR="00CA16E5">
        <w:rPr>
          <w:rFonts w:cstheme="minorHAnsi"/>
        </w:rPr>
        <w:t>and t</w:t>
      </w:r>
      <w:r w:rsidRPr="00566AB9">
        <w:rPr>
          <w:rFonts w:cstheme="minorHAnsi"/>
        </w:rPr>
        <w:t xml:space="preserve">o </w:t>
      </w:r>
      <w:r w:rsidRPr="00566AB9" w:rsidR="00CA16E5">
        <w:rPr>
          <w:rFonts w:cstheme="minorHAnsi"/>
        </w:rPr>
        <w:t xml:space="preserve">collect information from children (and their caregivers) involved with the child welfare system (CWS) </w:t>
      </w:r>
      <w:r w:rsidRPr="00566AB9">
        <w:rPr>
          <w:rFonts w:cstheme="minorHAnsi"/>
        </w:rPr>
        <w:t xml:space="preserve">for the National and State Survey of Child and Adolescent Well-Being (NSSCAW), currently authorized by the Social Security Act § 429 [42 U.S.C. </w:t>
      </w:r>
      <w:r w:rsidR="00DD06C2">
        <w:rPr>
          <w:rFonts w:cstheme="minorHAnsi"/>
        </w:rPr>
        <w:t xml:space="preserve">§ </w:t>
      </w:r>
      <w:r w:rsidRPr="00566AB9">
        <w:rPr>
          <w:rFonts w:cstheme="minorHAnsi"/>
        </w:rPr>
        <w:t>628b]</w:t>
      </w:r>
      <w:r w:rsidR="00B70E33">
        <w:rPr>
          <w:rFonts w:cstheme="minorHAnsi"/>
        </w:rPr>
        <w:t xml:space="preserve"> (see </w:t>
      </w:r>
      <w:r w:rsidRPr="00331C44" w:rsidR="00B70E33">
        <w:rPr>
          <w:rFonts w:cstheme="minorHAnsi"/>
          <w:b/>
          <w:bCs/>
        </w:rPr>
        <w:t>Appendix A</w:t>
      </w:r>
      <w:r w:rsidR="00B70E33">
        <w:rPr>
          <w:rFonts w:cstheme="minorHAnsi"/>
        </w:rPr>
        <w:t>)</w:t>
      </w:r>
      <w:r w:rsidRPr="00566AB9">
        <w:rPr>
          <w:rFonts w:cstheme="minorHAnsi"/>
        </w:rPr>
        <w:t xml:space="preserve">. NSSCAW </w:t>
      </w:r>
      <w:r w:rsidRPr="00B470A5" w:rsidR="00B70E33">
        <w:t>is the only source of firsthand information about the well-being</w:t>
      </w:r>
      <w:r w:rsidR="00CB38E5">
        <w:t xml:space="preserve"> and</w:t>
      </w:r>
      <w:r w:rsidRPr="00B470A5" w:rsidR="00B70E33">
        <w:t xml:space="preserve"> service needs of children and families who come to the attention of the </w:t>
      </w:r>
      <w:r w:rsidR="00CB38E5">
        <w:t>CWS</w:t>
      </w:r>
      <w:r w:rsidR="00F855F6">
        <w:t>, including</w:t>
      </w:r>
      <w:r w:rsidR="00536646">
        <w:t xml:space="preserve"> foster and kin caregivers</w:t>
      </w:r>
      <w:r w:rsidRPr="00B470A5" w:rsidR="00B70E33">
        <w:t xml:space="preserve">. </w:t>
      </w:r>
      <w:bookmarkStart w:id="2" w:name="_Hlk206859766"/>
    </w:p>
    <w:p w:rsidR="001D1C73" w:rsidRPr="00566AB9" w:rsidP="00027859" w14:paraId="1D64CC0F" w14:textId="4FED6CC4">
      <w:pPr>
        <w:pStyle w:val="Heading1"/>
        <w:spacing w:line="240" w:lineRule="auto"/>
        <w:rPr>
          <w:rFonts w:asciiTheme="minorHAnsi" w:hAnsiTheme="minorHAnsi" w:cstheme="minorHAnsi"/>
          <w:sz w:val="22"/>
          <w:szCs w:val="22"/>
        </w:rPr>
      </w:pPr>
      <w:bookmarkStart w:id="3" w:name="_Toc203754597"/>
      <w:bookmarkEnd w:id="2"/>
      <w:r w:rsidRPr="00566AB9">
        <w:rPr>
          <w:rFonts w:asciiTheme="minorHAnsi" w:hAnsiTheme="minorHAnsi" w:cstheme="minorHAnsi"/>
          <w:sz w:val="22"/>
          <w:szCs w:val="22"/>
        </w:rPr>
        <w:t>A2.</w:t>
      </w:r>
      <w:r w:rsidRPr="00566AB9">
        <w:rPr>
          <w:rFonts w:asciiTheme="minorHAnsi" w:hAnsiTheme="minorHAnsi" w:cstheme="minorHAnsi"/>
          <w:sz w:val="22"/>
          <w:szCs w:val="22"/>
        </w:rPr>
        <w:tab/>
        <w:t>Purpose</w:t>
      </w:r>
      <w:bookmarkEnd w:id="3"/>
    </w:p>
    <w:p w:rsidR="00F165E1" w:rsidRPr="00566AB9" w:rsidP="00027859" w14:paraId="305FC3CE" w14:textId="216E6596">
      <w:pPr>
        <w:pStyle w:val="Heading2"/>
        <w:spacing w:before="0" w:after="60" w:line="240" w:lineRule="auto"/>
        <w:rPr>
          <w:rFonts w:asciiTheme="minorHAnsi" w:hAnsiTheme="minorHAnsi" w:cstheme="minorHAnsi"/>
          <w:b w:val="0"/>
          <w:bCs/>
          <w:i/>
          <w:iCs/>
          <w:szCs w:val="22"/>
          <w:u w:val="none"/>
        </w:rPr>
      </w:pPr>
      <w:bookmarkStart w:id="4" w:name="_Toc203754598"/>
      <w:r w:rsidRPr="00566AB9">
        <w:rPr>
          <w:rFonts w:asciiTheme="minorHAnsi" w:hAnsiTheme="minorHAnsi" w:cstheme="minorHAnsi"/>
          <w:b w:val="0"/>
          <w:bCs/>
          <w:i/>
          <w:iCs/>
          <w:szCs w:val="22"/>
          <w:u w:val="none"/>
        </w:rPr>
        <w:t>Purpose and Use</w:t>
      </w:r>
      <w:bookmarkEnd w:id="4"/>
      <w:r w:rsidRPr="00566AB9">
        <w:rPr>
          <w:rFonts w:asciiTheme="minorHAnsi" w:hAnsiTheme="minorHAnsi" w:cstheme="minorHAnsi"/>
          <w:b w:val="0"/>
          <w:bCs/>
          <w:i/>
          <w:iCs/>
          <w:szCs w:val="22"/>
          <w:u w:val="none"/>
        </w:rPr>
        <w:t xml:space="preserve"> </w:t>
      </w:r>
    </w:p>
    <w:p w:rsidR="00F165E1" w:rsidRPr="00566AB9" w:rsidP="001122EE" w14:paraId="463B29C0" w14:textId="3C9899D1">
      <w:pPr>
        <w:spacing w:after="0" w:line="240" w:lineRule="auto"/>
      </w:pPr>
      <w:r w:rsidRPr="130301D0">
        <w:t>NSSCAW intends to provide state and national estimates on the well-being, experiences, and service needs and receipt of children and families involved with the CWS</w:t>
      </w:r>
      <w:r w:rsidRPr="130301D0" w:rsidR="574B0C2B">
        <w:t>. NSS</w:t>
      </w:r>
      <w:r w:rsidRPr="130301D0" w:rsidR="6A74B2B6">
        <w:t>C</w:t>
      </w:r>
      <w:r w:rsidRPr="130301D0" w:rsidR="574B0C2B">
        <w:t>AW</w:t>
      </w:r>
      <w:r w:rsidR="005C1C04">
        <w:t xml:space="preserve"> aims</w:t>
      </w:r>
      <w:r w:rsidRPr="130301D0" w:rsidR="574B0C2B">
        <w:t xml:space="preserve"> </w:t>
      </w:r>
      <w:r w:rsidRPr="005C1C04" w:rsidR="005C1C04">
        <w:t>to</w:t>
      </w:r>
      <w:r w:rsidRPr="005C1C04" w:rsidR="005C1C04">
        <w:rPr>
          <w:u w:val="single"/>
        </w:rPr>
        <w:t xml:space="preserve"> </w:t>
      </w:r>
      <w:r w:rsidRPr="005C1C04" w:rsidR="005C1C04">
        <w:t>provide states with information to support decision-making about practice and policy improvements intended to strengthen child and family well-being (including their physical and mental health), prevent the need for foster care, and promote the recruitment and retention of safe and stable foster</w:t>
      </w:r>
      <w:r w:rsidR="005C1C04">
        <w:t xml:space="preserve"> </w:t>
      </w:r>
      <w:r w:rsidRPr="130301D0" w:rsidR="00F855F6">
        <w:t>homes</w:t>
      </w:r>
      <w:r w:rsidRPr="130301D0">
        <w:t>.</w:t>
      </w:r>
      <w:r w:rsidRPr="130301D0" w:rsidR="00475516">
        <w:t xml:space="preserve"> </w:t>
      </w:r>
      <w:r w:rsidR="00A65FEB">
        <w:t xml:space="preserve">ACF </w:t>
      </w:r>
      <w:r w:rsidR="00EC1014">
        <w:t>intends to</w:t>
      </w:r>
      <w:r w:rsidR="00872263">
        <w:t xml:space="preserve"> use the information</w:t>
      </w:r>
      <w:r w:rsidR="008C3B56">
        <w:t xml:space="preserve"> collected</w:t>
      </w:r>
      <w:r w:rsidR="00872263">
        <w:t xml:space="preserve"> </w:t>
      </w:r>
      <w:r w:rsidR="0029120F">
        <w:t xml:space="preserve">to </w:t>
      </w:r>
      <w:r w:rsidR="00EC1014">
        <w:t>better understand the</w:t>
      </w:r>
      <w:r w:rsidRPr="007E4F03" w:rsidR="0029120F">
        <w:t xml:space="preserve"> </w:t>
      </w:r>
      <w:r w:rsidR="00F23C7E">
        <w:t xml:space="preserve">health and </w:t>
      </w:r>
      <w:r w:rsidRPr="007E4F03" w:rsidR="0029120F">
        <w:t>well-being, experiences, and service needs and receipt of families involved in the CWS</w:t>
      </w:r>
      <w:r w:rsidR="00F23C7E">
        <w:t xml:space="preserve">, and to address research questions described in this section. </w:t>
      </w:r>
      <w:r w:rsidR="00F450FC">
        <w:t xml:space="preserve"> </w:t>
      </w:r>
      <w:r w:rsidRPr="130301D0" w:rsidR="00475516">
        <w:t>Information produced by this work may be release</w:t>
      </w:r>
      <w:r w:rsidRPr="130301D0" w:rsidR="004A7C95">
        <w:t>d publicly</w:t>
      </w:r>
      <w:r w:rsidRPr="130301D0" w:rsidR="00475516">
        <w:t xml:space="preserve"> in the form of presentations, reports, briefs, and/or manuscripts for submission to peer-reviewed journals.</w:t>
      </w:r>
      <w:r w:rsidR="003B6801">
        <w:t xml:space="preserve"> </w:t>
      </w:r>
      <w:r w:rsidR="00CD0E9A">
        <w:t>D</w:t>
      </w:r>
      <w:r w:rsidR="003B6801">
        <w:t>ata collected will be deidentified and archived for research use.</w:t>
      </w:r>
    </w:p>
    <w:p w:rsidR="00F165E1" w:rsidRPr="00566AB9" w:rsidP="001122EE" w14:paraId="31084BAF" w14:textId="37FB7EC5">
      <w:pPr>
        <w:spacing w:after="0" w:line="240" w:lineRule="auto"/>
        <w:rPr>
          <w:rFonts w:cstheme="minorHAnsi"/>
        </w:rPr>
      </w:pPr>
      <w:r w:rsidRPr="00566AB9">
        <w:rPr>
          <w:rFonts w:cstheme="minorHAnsi"/>
        </w:rPr>
        <w:t xml:space="preserve">  </w:t>
      </w:r>
    </w:p>
    <w:p w:rsidR="00FC49FA" w:rsidRPr="00566AB9" w:rsidP="001122EE" w14:paraId="72ABE4B5" w14:textId="748398F3">
      <w:pPr>
        <w:spacing w:after="0" w:line="240" w:lineRule="auto"/>
        <w:rPr>
          <w:rFonts w:cstheme="minorHAnsi"/>
        </w:rPr>
      </w:pPr>
      <w:r w:rsidRPr="00566AB9">
        <w:rPr>
          <w:rFonts w:cstheme="minorHAnsi"/>
        </w:rPr>
        <w:t>The overall goal</w:t>
      </w:r>
      <w:r w:rsidRPr="00566AB9" w:rsidR="00475516">
        <w:rPr>
          <w:rFonts w:cstheme="minorHAnsi"/>
        </w:rPr>
        <w:t>s</w:t>
      </w:r>
      <w:r w:rsidRPr="00566AB9">
        <w:rPr>
          <w:rFonts w:cstheme="minorHAnsi"/>
        </w:rPr>
        <w:t xml:space="preserve"> of this </w:t>
      </w:r>
      <w:r w:rsidRPr="00566AB9" w:rsidR="00475516">
        <w:rPr>
          <w:rFonts w:cstheme="minorHAnsi"/>
        </w:rPr>
        <w:t xml:space="preserve">information </w:t>
      </w:r>
      <w:r w:rsidRPr="00566AB9" w:rsidR="000B06E4">
        <w:rPr>
          <w:rFonts w:cstheme="minorHAnsi"/>
        </w:rPr>
        <w:t xml:space="preserve">collection </w:t>
      </w:r>
      <w:r w:rsidRPr="00566AB9" w:rsidR="00475516">
        <w:rPr>
          <w:rFonts w:cstheme="minorHAnsi"/>
        </w:rPr>
        <w:t>are</w:t>
      </w:r>
      <w:r w:rsidRPr="00566AB9">
        <w:rPr>
          <w:rFonts w:cstheme="minorHAnsi"/>
        </w:rPr>
        <w:t xml:space="preserve"> to: </w:t>
      </w:r>
    </w:p>
    <w:p w:rsidR="00FC49FA" w:rsidRPr="00566AB9" w:rsidP="001122EE" w14:paraId="7E6841FA" w14:textId="51E2D066">
      <w:pPr>
        <w:pStyle w:val="ListParagraph"/>
        <w:numPr>
          <w:ilvl w:val="0"/>
          <w:numId w:val="4"/>
        </w:numPr>
        <w:spacing w:after="0" w:line="240" w:lineRule="auto"/>
        <w:rPr>
          <w:rFonts w:cstheme="minorHAnsi"/>
        </w:rPr>
      </w:pPr>
      <w:r w:rsidRPr="00566AB9">
        <w:rPr>
          <w:rFonts w:cstheme="minorHAnsi"/>
        </w:rPr>
        <w:t xml:space="preserve">Recruit 10 </w:t>
      </w:r>
      <w:r w:rsidR="003B6801">
        <w:rPr>
          <w:rFonts w:cstheme="minorHAnsi"/>
        </w:rPr>
        <w:t>non-random (</w:t>
      </w:r>
      <w:r w:rsidR="00367B36">
        <w:rPr>
          <w:rFonts w:cstheme="minorHAnsi"/>
        </w:rPr>
        <w:t>purposively</w:t>
      </w:r>
      <w:r w:rsidR="003B6801">
        <w:rPr>
          <w:rFonts w:cstheme="minorHAnsi"/>
        </w:rPr>
        <w:t>)</w:t>
      </w:r>
      <w:r w:rsidR="00367B36">
        <w:rPr>
          <w:rFonts w:cstheme="minorHAnsi"/>
        </w:rPr>
        <w:t xml:space="preserve"> selected states and 10 </w:t>
      </w:r>
      <w:r w:rsidRPr="00566AB9">
        <w:rPr>
          <w:rFonts w:cstheme="minorHAnsi"/>
        </w:rPr>
        <w:t xml:space="preserve">randomly selected child welfare agencies (CWAs) within </w:t>
      </w:r>
      <w:r w:rsidR="00367B36">
        <w:rPr>
          <w:rFonts w:cstheme="minorHAnsi"/>
        </w:rPr>
        <w:t>each</w:t>
      </w:r>
      <w:r w:rsidRPr="00566AB9">
        <w:rPr>
          <w:rFonts w:cstheme="minorHAnsi"/>
        </w:rPr>
        <w:t xml:space="preserve"> state</w:t>
      </w:r>
      <w:r w:rsidR="00200241">
        <w:rPr>
          <w:rFonts w:cstheme="minorHAnsi"/>
        </w:rPr>
        <w:t xml:space="preserve">, </w:t>
      </w:r>
      <w:r w:rsidRPr="0003756D" w:rsidR="00200241">
        <w:rPr>
          <w:rFonts w:cs="Arial"/>
          <w:bCs/>
          <w:snapToGrid w:val="0"/>
        </w:rPr>
        <w:t xml:space="preserve">obtain monthly sample files, and select children and families </w:t>
      </w:r>
      <w:r w:rsidRPr="00566AB9">
        <w:rPr>
          <w:rFonts w:cstheme="minorHAnsi"/>
        </w:rPr>
        <w:t>for baseline data collection</w:t>
      </w:r>
      <w:r w:rsidRPr="00566AB9" w:rsidR="00965818">
        <w:rPr>
          <w:rFonts w:cstheme="minorHAnsi"/>
        </w:rPr>
        <w:t>.</w:t>
      </w:r>
    </w:p>
    <w:p w:rsidR="00C65F21" w:rsidRPr="00566AB9" w:rsidP="001122EE" w14:paraId="172FAB23" w14:textId="47C74DB0">
      <w:pPr>
        <w:pStyle w:val="ListParagraph"/>
        <w:numPr>
          <w:ilvl w:val="0"/>
          <w:numId w:val="4"/>
        </w:numPr>
        <w:spacing w:after="0" w:line="240" w:lineRule="auto"/>
        <w:rPr>
          <w:rFonts w:cstheme="minorHAnsi"/>
        </w:rPr>
      </w:pPr>
      <w:r w:rsidRPr="00566AB9">
        <w:rPr>
          <w:rFonts w:cstheme="minorHAnsi"/>
        </w:rPr>
        <w:t>Collect baseline data</w:t>
      </w:r>
      <w:r w:rsidRPr="00566AB9" w:rsidR="005B3A2F">
        <w:rPr>
          <w:rFonts w:cstheme="minorHAnsi"/>
        </w:rPr>
        <w:t xml:space="preserve">, </w:t>
      </w:r>
      <w:r w:rsidRPr="00566AB9" w:rsidR="00283DD7">
        <w:rPr>
          <w:rFonts w:cstheme="minorHAnsi"/>
        </w:rPr>
        <w:t>that includes</w:t>
      </w:r>
      <w:r w:rsidRPr="00566AB9" w:rsidR="005B3A2F">
        <w:rPr>
          <w:rFonts w:cstheme="minorHAnsi"/>
        </w:rPr>
        <w:t xml:space="preserve"> in-person and/or online surveys with sampled children as well as their primary and former caregiver(s), as applicable.</w:t>
      </w:r>
    </w:p>
    <w:p w:rsidR="00E620C7" w:rsidP="001122EE" w14:paraId="2C805731" w14:textId="77777777">
      <w:pPr>
        <w:spacing w:after="0" w:line="240" w:lineRule="auto"/>
        <w:rPr>
          <w:rFonts w:cstheme="minorHAnsi"/>
        </w:rPr>
      </w:pPr>
    </w:p>
    <w:p w:rsidR="001D1C73" w:rsidRPr="00566AB9" w:rsidP="001122EE" w14:paraId="5D584897" w14:textId="0E213F26">
      <w:pPr>
        <w:spacing w:after="0" w:line="240" w:lineRule="auto"/>
        <w:rPr>
          <w:rFonts w:cstheme="minorHAnsi"/>
        </w:rPr>
      </w:pPr>
      <w:r w:rsidRPr="00566AB9">
        <w:rPr>
          <w:rFonts w:cstheme="minorHAnsi"/>
        </w:rPr>
        <w:t>The information collected is meant to contribute to the body of knowledge on ACF programs. It is not intended to be used as the principal basis for a decision by a federal decision-</w:t>
      </w:r>
      <w:r w:rsidRPr="00566AB9" w:rsidR="005B3A2F">
        <w:rPr>
          <w:rFonts w:cstheme="minorHAnsi"/>
        </w:rPr>
        <w:t>maker and</w:t>
      </w:r>
      <w:r w:rsidRPr="00566AB9">
        <w:rPr>
          <w:rFonts w:cstheme="minorHAnsi"/>
        </w:rPr>
        <w:t xml:space="preserve"> is not expected to meet the threshold of influential or highly influential scientific information.  </w:t>
      </w:r>
    </w:p>
    <w:p w:rsidR="001D1C73" w:rsidRPr="00566AB9" w:rsidP="001122EE" w14:paraId="1EE5C038" w14:textId="77777777">
      <w:pPr>
        <w:spacing w:after="0" w:line="240" w:lineRule="auto"/>
        <w:rPr>
          <w:rFonts w:cstheme="minorHAnsi"/>
          <w:i/>
        </w:rPr>
      </w:pPr>
    </w:p>
    <w:p w:rsidR="001D1C73" w:rsidRPr="00B13D03" w:rsidP="00027859" w14:paraId="6F0BE561" w14:textId="25B3D952">
      <w:pPr>
        <w:pStyle w:val="Heading2"/>
        <w:spacing w:before="0" w:after="60" w:line="240" w:lineRule="auto"/>
        <w:rPr>
          <w:rFonts w:asciiTheme="minorHAnsi" w:hAnsiTheme="minorHAnsi" w:cstheme="minorHAnsi"/>
          <w:b w:val="0"/>
          <w:bCs/>
          <w:i/>
          <w:iCs/>
          <w:szCs w:val="22"/>
          <w:u w:val="none"/>
        </w:rPr>
      </w:pPr>
      <w:bookmarkStart w:id="5" w:name="_Toc203754599"/>
      <w:r w:rsidRPr="00B13D03">
        <w:rPr>
          <w:rFonts w:asciiTheme="minorHAnsi" w:hAnsiTheme="minorHAnsi" w:cstheme="minorHAnsi"/>
          <w:b w:val="0"/>
          <w:bCs/>
          <w:i/>
          <w:iCs/>
          <w:szCs w:val="22"/>
          <w:u w:val="none"/>
        </w:rPr>
        <w:t>Research Questions</w:t>
      </w:r>
      <w:bookmarkEnd w:id="5"/>
    </w:p>
    <w:p w:rsidR="00CA1B74" w:rsidRPr="00566AB9" w:rsidP="001122EE" w14:paraId="5ADC05B6" w14:textId="7450C7C6">
      <w:pPr>
        <w:spacing w:after="60" w:line="240" w:lineRule="auto"/>
        <w:rPr>
          <w:rFonts w:cstheme="minorHAnsi"/>
          <w:iCs/>
        </w:rPr>
      </w:pPr>
      <w:r w:rsidRPr="00566AB9">
        <w:rPr>
          <w:rFonts w:cstheme="minorHAnsi"/>
          <w:iCs/>
        </w:rPr>
        <w:t xml:space="preserve">We </w:t>
      </w:r>
      <w:r w:rsidRPr="00566AB9">
        <w:rPr>
          <w:rFonts w:cstheme="minorHAnsi"/>
          <w:iCs/>
        </w:rPr>
        <w:t xml:space="preserve">aim to address the following research questions:  </w:t>
      </w:r>
    </w:p>
    <w:p w:rsidR="00CA1B74" w:rsidRPr="00566AB9" w:rsidP="001122EE" w14:paraId="45D40FAD" w14:textId="77777777">
      <w:pPr>
        <w:pStyle w:val="ListParagraph"/>
        <w:numPr>
          <w:ilvl w:val="0"/>
          <w:numId w:val="3"/>
        </w:numPr>
        <w:spacing w:after="0" w:line="240" w:lineRule="auto"/>
        <w:rPr>
          <w:rFonts w:cstheme="minorHAnsi"/>
          <w:iCs/>
        </w:rPr>
      </w:pPr>
      <w:r w:rsidRPr="00566AB9">
        <w:rPr>
          <w:rFonts w:cstheme="minorHAnsi"/>
          <w:iCs/>
        </w:rPr>
        <w:t xml:space="preserve">What are the characteristics, circumstances, needs, and strengths of children/caregivers/families shortly after their involvement with the CWS? </w:t>
      </w:r>
    </w:p>
    <w:p w:rsidR="00CA1B74" w:rsidRPr="00566AB9" w:rsidP="001122EE" w14:paraId="736A43A6" w14:textId="50268C06">
      <w:pPr>
        <w:pStyle w:val="ListParagraph"/>
        <w:numPr>
          <w:ilvl w:val="0"/>
          <w:numId w:val="3"/>
        </w:numPr>
        <w:spacing w:after="0" w:line="240" w:lineRule="auto"/>
        <w:rPr>
          <w:rFonts w:cstheme="minorHAnsi"/>
          <w:iCs/>
        </w:rPr>
      </w:pPr>
      <w:r w:rsidRPr="00566AB9">
        <w:rPr>
          <w:rFonts w:cstheme="minorHAnsi"/>
          <w:iCs/>
        </w:rPr>
        <w:t xml:space="preserve">How does the baseline </w:t>
      </w:r>
      <w:r w:rsidR="004142DB">
        <w:rPr>
          <w:rFonts w:cstheme="minorHAnsi"/>
          <w:iCs/>
        </w:rPr>
        <w:t xml:space="preserve">health and </w:t>
      </w:r>
      <w:r w:rsidRPr="00566AB9">
        <w:rPr>
          <w:rFonts w:cstheme="minorHAnsi"/>
          <w:iCs/>
        </w:rPr>
        <w:t xml:space="preserve">well-being of children differ across CWS events and outcomes (e.g., among children who remained in-home compared to children placed out-of-home)? </w:t>
      </w:r>
    </w:p>
    <w:p w:rsidR="00CA1B74" w:rsidRPr="00B05BC3" w:rsidP="00027859" w14:paraId="4EB23569" w14:textId="791743E3">
      <w:pPr>
        <w:pStyle w:val="ListParagraph"/>
        <w:numPr>
          <w:ilvl w:val="0"/>
          <w:numId w:val="3"/>
        </w:numPr>
        <w:spacing w:line="240" w:lineRule="auto"/>
        <w:rPr>
          <w:rFonts w:cstheme="minorHAnsi"/>
          <w:iCs/>
        </w:rPr>
      </w:pPr>
      <w:bookmarkStart w:id="6" w:name="_Hlk220081876"/>
      <w:r w:rsidRPr="00566AB9">
        <w:rPr>
          <w:rFonts w:cstheme="minorHAnsi"/>
          <w:iCs/>
        </w:rPr>
        <w:t>What types of services and supports are needed and received by children, caregivers, and families shortly after their involvement with the CWS</w:t>
      </w:r>
      <w:r w:rsidR="00B05BC3">
        <w:rPr>
          <w:rFonts w:cstheme="minorHAnsi"/>
          <w:iCs/>
        </w:rPr>
        <w:t xml:space="preserve"> </w:t>
      </w:r>
      <w:r w:rsidRPr="00B05BC3" w:rsidR="00B05BC3">
        <w:rPr>
          <w:rFonts w:cstheme="minorHAnsi"/>
          <w:iCs/>
        </w:rPr>
        <w:t xml:space="preserve">and how are </w:t>
      </w:r>
      <w:r w:rsidR="00B05BC3">
        <w:rPr>
          <w:rFonts w:cstheme="minorHAnsi"/>
          <w:iCs/>
        </w:rPr>
        <w:t>they</w:t>
      </w:r>
      <w:r w:rsidRPr="00B05BC3" w:rsidR="00B05BC3">
        <w:rPr>
          <w:rFonts w:cstheme="minorHAnsi"/>
          <w:iCs/>
        </w:rPr>
        <w:t xml:space="preserve"> associated with </w:t>
      </w:r>
      <w:r w:rsidR="00B05BC3">
        <w:rPr>
          <w:rFonts w:cstheme="minorHAnsi"/>
          <w:iCs/>
        </w:rPr>
        <w:t>foster care prevention</w:t>
      </w:r>
      <w:r w:rsidRPr="00B05BC3">
        <w:rPr>
          <w:rFonts w:cstheme="minorHAnsi"/>
          <w:iCs/>
        </w:rPr>
        <w:t xml:space="preserve">? </w:t>
      </w:r>
    </w:p>
    <w:bookmarkEnd w:id="6"/>
    <w:p w:rsidR="00CA1B74" w:rsidRPr="00566AB9" w:rsidP="001122EE" w14:paraId="25B7CB99" w14:textId="227FA496">
      <w:pPr>
        <w:pStyle w:val="ListParagraph"/>
        <w:numPr>
          <w:ilvl w:val="0"/>
          <w:numId w:val="3"/>
        </w:numPr>
        <w:spacing w:after="0" w:line="240" w:lineRule="auto"/>
        <w:rPr>
          <w:rFonts w:cstheme="minorHAnsi"/>
          <w:iCs/>
        </w:rPr>
      </w:pPr>
      <w:r w:rsidRPr="00566AB9">
        <w:rPr>
          <w:rFonts w:cstheme="minorHAnsi"/>
          <w:iCs/>
        </w:rPr>
        <w:t xml:space="preserve">To what extent are contextual factors (e.g., community rates of employment, access to public transportation and childcare, state policy milieus, environmental hazards) associated with the </w:t>
      </w:r>
      <w:r w:rsidR="004142DB">
        <w:rPr>
          <w:rFonts w:cstheme="minorHAnsi"/>
          <w:iCs/>
        </w:rPr>
        <w:t xml:space="preserve">health and </w:t>
      </w:r>
      <w:r w:rsidRPr="00566AB9">
        <w:rPr>
          <w:rFonts w:cstheme="minorHAnsi"/>
          <w:iCs/>
        </w:rPr>
        <w:t xml:space="preserve">well-being of children, caregivers, and families involved with the CWS? </w:t>
      </w:r>
    </w:p>
    <w:p w:rsidR="001D1C73" w:rsidP="00072111" w14:paraId="366BAD8E" w14:textId="5E4FB929">
      <w:pPr>
        <w:pStyle w:val="ListParagraph"/>
        <w:numPr>
          <w:ilvl w:val="0"/>
          <w:numId w:val="3"/>
        </w:numPr>
        <w:spacing w:after="0" w:line="240" w:lineRule="auto"/>
        <w:rPr>
          <w:rFonts w:cstheme="minorHAnsi"/>
          <w:iCs/>
        </w:rPr>
      </w:pPr>
      <w:r w:rsidRPr="00EB7D0E">
        <w:rPr>
          <w:rFonts w:cstheme="minorHAnsi"/>
          <w:iCs/>
        </w:rPr>
        <w:t xml:space="preserve">What types of community supports and resources are associated with </w:t>
      </w:r>
      <w:r w:rsidR="004142DB">
        <w:rPr>
          <w:rFonts w:cstheme="minorHAnsi"/>
          <w:iCs/>
        </w:rPr>
        <w:t>the health and well</w:t>
      </w:r>
      <w:r w:rsidR="00BB0A7F">
        <w:rPr>
          <w:rFonts w:cstheme="minorHAnsi"/>
          <w:iCs/>
        </w:rPr>
        <w:t>-</w:t>
      </w:r>
      <w:r w:rsidR="004142DB">
        <w:rPr>
          <w:rFonts w:cstheme="minorHAnsi"/>
          <w:iCs/>
        </w:rPr>
        <w:t>being of</w:t>
      </w:r>
      <w:r w:rsidRPr="00EB7D0E">
        <w:rPr>
          <w:rFonts w:cstheme="minorHAnsi"/>
          <w:iCs/>
        </w:rPr>
        <w:t xml:space="preserve"> children, caregivers</w:t>
      </w:r>
      <w:r w:rsidRPr="00EB7D0E" w:rsidR="00EB7D0E">
        <w:rPr>
          <w:rFonts w:cstheme="minorHAnsi"/>
          <w:iCs/>
        </w:rPr>
        <w:t xml:space="preserve"> (</w:t>
      </w:r>
      <w:r w:rsidR="00EB7D0E">
        <w:rPr>
          <w:rFonts w:cstheme="minorHAnsi"/>
          <w:iCs/>
        </w:rPr>
        <w:t>i.e., b</w:t>
      </w:r>
      <w:r w:rsidRPr="00EB7D0E" w:rsidR="00EB7D0E">
        <w:rPr>
          <w:rFonts w:cstheme="minorHAnsi"/>
          <w:iCs/>
        </w:rPr>
        <w:t xml:space="preserve">iological/adoptive parents, foster </w:t>
      </w:r>
      <w:r w:rsidR="003E223C">
        <w:rPr>
          <w:rFonts w:cstheme="minorHAnsi"/>
          <w:iCs/>
        </w:rPr>
        <w:t>caregivers</w:t>
      </w:r>
      <w:r w:rsidRPr="00EB7D0E" w:rsidR="00EB7D0E">
        <w:rPr>
          <w:rFonts w:cstheme="minorHAnsi"/>
          <w:iCs/>
        </w:rPr>
        <w:t>, kin caregivers)</w:t>
      </w:r>
      <w:r w:rsidRPr="00EB7D0E">
        <w:rPr>
          <w:rFonts w:cstheme="minorHAnsi"/>
          <w:iCs/>
        </w:rPr>
        <w:t xml:space="preserve">, and families involved with the CWS? </w:t>
      </w:r>
    </w:p>
    <w:p w:rsidR="00970BB6" w:rsidRPr="00136743" w:rsidP="001122EE" w14:paraId="6B1640F1" w14:textId="6368BBAD">
      <w:pPr>
        <w:pStyle w:val="xmsonormal"/>
        <w:numPr>
          <w:ilvl w:val="0"/>
          <w:numId w:val="3"/>
        </w:numPr>
        <w:rPr>
          <w:rFonts w:asciiTheme="minorHAnsi" w:hAnsiTheme="minorHAnsi" w:cstheme="minorHAnsi"/>
        </w:rPr>
      </w:pPr>
      <w:bookmarkStart w:id="7" w:name="_Hlk220081064"/>
      <w:r w:rsidRPr="00136743">
        <w:rPr>
          <w:rFonts w:asciiTheme="minorHAnsi" w:hAnsiTheme="minorHAnsi" w:cstheme="minorHAnsi"/>
          <w:sz w:val="22"/>
          <w:szCs w:val="22"/>
        </w:rPr>
        <w:t>What child/caregiver/family characteristics, as well as services and supports, are associated with a caregiver’s motivations, interest, commitment, and challenges related to providing out-of-home care? </w:t>
      </w:r>
    </w:p>
    <w:bookmarkEnd w:id="7"/>
    <w:p w:rsidR="00B13D03" w:rsidRPr="00566AB9" w:rsidP="001122EE" w14:paraId="2C57CD16" w14:textId="77777777">
      <w:pPr>
        <w:pStyle w:val="ListParagraph"/>
        <w:spacing w:after="0" w:line="240" w:lineRule="auto"/>
        <w:rPr>
          <w:rFonts w:cstheme="minorHAnsi"/>
          <w:iCs/>
        </w:rPr>
      </w:pPr>
    </w:p>
    <w:p w:rsidR="00D90F10" w:rsidRPr="00566AB9" w:rsidP="000952E7" w14:paraId="3691D63A" w14:textId="0AC724BA">
      <w:pPr>
        <w:pStyle w:val="Heading2"/>
        <w:spacing w:before="0" w:after="60" w:line="240" w:lineRule="auto"/>
        <w:rPr>
          <w:rFonts w:asciiTheme="minorHAnsi" w:hAnsiTheme="minorHAnsi" w:cstheme="minorHAnsi"/>
          <w:b w:val="0"/>
          <w:bCs/>
          <w:i/>
          <w:iCs/>
          <w:szCs w:val="22"/>
          <w:u w:val="none"/>
        </w:rPr>
      </w:pPr>
      <w:bookmarkStart w:id="8" w:name="_Toc203754600"/>
      <w:r w:rsidRPr="00566AB9">
        <w:rPr>
          <w:rFonts w:asciiTheme="minorHAnsi" w:hAnsiTheme="minorHAnsi" w:cstheme="minorHAnsi"/>
          <w:b w:val="0"/>
          <w:bCs/>
          <w:i/>
          <w:iCs/>
          <w:szCs w:val="22"/>
          <w:u w:val="none"/>
        </w:rPr>
        <w:t>Study Design</w:t>
      </w:r>
      <w:bookmarkEnd w:id="8"/>
    </w:p>
    <w:p w:rsidR="00D90F10" w:rsidRPr="00566AB9" w:rsidP="00076A8A" w14:paraId="7EE8204E" w14:textId="06D1703C">
      <w:pPr>
        <w:spacing w:after="0" w:line="240" w:lineRule="auto"/>
        <w:rPr>
          <w:rFonts w:cstheme="minorHAnsi"/>
          <w:iCs/>
        </w:rPr>
      </w:pPr>
      <w:r w:rsidRPr="00566AB9">
        <w:rPr>
          <w:rFonts w:cstheme="minorHAnsi"/>
          <w:iCs/>
        </w:rPr>
        <w:t xml:space="preserve">The NSSCAW design aims to provide state-level estimates of </w:t>
      </w:r>
      <w:r w:rsidRPr="00566AB9" w:rsidR="00487E62">
        <w:rPr>
          <w:rFonts w:cstheme="minorHAnsi"/>
          <w:iCs/>
        </w:rPr>
        <w:t xml:space="preserve">well-being </w:t>
      </w:r>
      <w:r w:rsidRPr="00566AB9">
        <w:rPr>
          <w:rFonts w:cstheme="minorHAnsi"/>
          <w:iCs/>
        </w:rPr>
        <w:t xml:space="preserve">outcomes </w:t>
      </w:r>
      <w:r w:rsidRPr="00566AB9" w:rsidR="00310B00">
        <w:rPr>
          <w:rFonts w:cstheme="minorHAnsi"/>
          <w:iCs/>
        </w:rPr>
        <w:t xml:space="preserve">for </w:t>
      </w:r>
      <w:r w:rsidRPr="00566AB9">
        <w:rPr>
          <w:rFonts w:cstheme="minorHAnsi"/>
          <w:iCs/>
        </w:rPr>
        <w:t xml:space="preserve">a </w:t>
      </w:r>
      <w:r w:rsidR="00EB7D0E">
        <w:rPr>
          <w:rFonts w:cstheme="minorHAnsi"/>
          <w:iCs/>
        </w:rPr>
        <w:t xml:space="preserve">random </w:t>
      </w:r>
      <w:r w:rsidRPr="00566AB9" w:rsidR="00EB7D0E">
        <w:rPr>
          <w:rFonts w:cstheme="minorHAnsi"/>
          <w:iCs/>
        </w:rPr>
        <w:t>sample</w:t>
      </w:r>
      <w:r w:rsidRPr="00566AB9">
        <w:rPr>
          <w:rFonts w:cstheme="minorHAnsi"/>
          <w:iCs/>
        </w:rPr>
        <w:t xml:space="preserve"> of </w:t>
      </w:r>
      <w:r w:rsidRPr="00566AB9" w:rsidR="001D6177">
        <w:rPr>
          <w:rFonts w:cstheme="minorHAnsi"/>
          <w:iCs/>
        </w:rPr>
        <w:t xml:space="preserve">approximately </w:t>
      </w:r>
      <w:r w:rsidRPr="00566AB9">
        <w:rPr>
          <w:rFonts w:cstheme="minorHAnsi"/>
          <w:iCs/>
        </w:rPr>
        <w:t>6,000 children</w:t>
      </w:r>
      <w:r w:rsidRPr="00566AB9" w:rsidR="00130AA0">
        <w:rPr>
          <w:rFonts w:cstheme="minorHAnsi"/>
          <w:iCs/>
        </w:rPr>
        <w:t xml:space="preserve"> </w:t>
      </w:r>
      <w:r w:rsidRPr="00566AB9" w:rsidR="00432CA3">
        <w:rPr>
          <w:rFonts w:cstheme="minorHAnsi"/>
          <w:iCs/>
        </w:rPr>
        <w:t>aged 0-17.5 (</w:t>
      </w:r>
      <w:r w:rsidRPr="00566AB9" w:rsidR="00130AA0">
        <w:rPr>
          <w:rFonts w:cstheme="minorHAnsi"/>
          <w:iCs/>
        </w:rPr>
        <w:t xml:space="preserve">and </w:t>
      </w:r>
      <w:r w:rsidRPr="00566AB9" w:rsidR="00432CA3">
        <w:rPr>
          <w:rFonts w:cstheme="minorHAnsi"/>
          <w:iCs/>
        </w:rPr>
        <w:t xml:space="preserve">their </w:t>
      </w:r>
      <w:r w:rsidRPr="00566AB9">
        <w:rPr>
          <w:rFonts w:cstheme="minorHAnsi"/>
          <w:iCs/>
        </w:rPr>
        <w:t>caregivers</w:t>
      </w:r>
      <w:r w:rsidRPr="00566AB9" w:rsidR="00432CA3">
        <w:rPr>
          <w:rFonts w:cstheme="minorHAnsi"/>
          <w:iCs/>
        </w:rPr>
        <w:t>)</w:t>
      </w:r>
      <w:r w:rsidRPr="00566AB9" w:rsidR="00130AA0">
        <w:rPr>
          <w:rFonts w:cstheme="minorHAnsi"/>
          <w:iCs/>
        </w:rPr>
        <w:t xml:space="preserve"> </w:t>
      </w:r>
      <w:r w:rsidRPr="00566AB9">
        <w:rPr>
          <w:rFonts w:cstheme="minorHAnsi"/>
          <w:iCs/>
        </w:rPr>
        <w:t xml:space="preserve">involved with the </w:t>
      </w:r>
      <w:r w:rsidRPr="00566AB9" w:rsidR="00354564">
        <w:rPr>
          <w:rFonts w:cstheme="minorHAnsi"/>
          <w:iCs/>
        </w:rPr>
        <w:t>CWS</w:t>
      </w:r>
      <w:r w:rsidRPr="00566AB9" w:rsidR="00432CA3">
        <w:rPr>
          <w:rFonts w:cstheme="minorHAnsi"/>
          <w:iCs/>
        </w:rPr>
        <w:t xml:space="preserve"> over a </w:t>
      </w:r>
      <w:r w:rsidRPr="00566AB9" w:rsidR="002D4816">
        <w:rPr>
          <w:rFonts w:cstheme="minorHAnsi"/>
          <w:iCs/>
        </w:rPr>
        <w:t>15-month</w:t>
      </w:r>
      <w:r w:rsidRPr="00566AB9" w:rsidR="00432CA3">
        <w:rPr>
          <w:rFonts w:cstheme="minorHAnsi"/>
          <w:iCs/>
        </w:rPr>
        <w:t xml:space="preserve"> period, and</w:t>
      </w:r>
      <w:r w:rsidRPr="00566AB9">
        <w:rPr>
          <w:rFonts w:cstheme="minorHAnsi"/>
          <w:iCs/>
        </w:rPr>
        <w:t xml:space="preserve"> within a set of purposively selected states. States with the largest populations of children investigated for maltreatment will be </w:t>
      </w:r>
      <w:r w:rsidRPr="00566AB9" w:rsidR="00432CA3">
        <w:rPr>
          <w:rFonts w:cstheme="minorHAnsi"/>
          <w:iCs/>
        </w:rPr>
        <w:t>recruited</w:t>
      </w:r>
      <w:r w:rsidR="002D4816">
        <w:rPr>
          <w:rFonts w:cstheme="minorHAnsi"/>
          <w:iCs/>
        </w:rPr>
        <w:t>. S</w:t>
      </w:r>
      <w:r w:rsidRPr="00566AB9">
        <w:rPr>
          <w:rFonts w:cstheme="minorHAnsi"/>
          <w:iCs/>
        </w:rPr>
        <w:t xml:space="preserve">ampling within each state will be conducted independently. </w:t>
      </w:r>
      <w:r w:rsidRPr="00D204B9" w:rsidR="00D204B9">
        <w:rPr>
          <w:rFonts w:cstheme="minorHAnsi"/>
          <w:iCs/>
        </w:rPr>
        <w:t>Prior to data collection, NSSCAW will identify cases to be sampled and initiate the sampling process through a three-stage selection process</w:t>
      </w:r>
      <w:r w:rsidRPr="00566AB9">
        <w:rPr>
          <w:rFonts w:cstheme="minorHAnsi"/>
          <w:iCs/>
        </w:rPr>
        <w:t xml:space="preserve">: </w:t>
      </w:r>
    </w:p>
    <w:p w:rsidR="00D90F10" w:rsidRPr="00566AB9" w:rsidP="000952E7" w14:paraId="2FA0FA9F" w14:textId="5B65DED7">
      <w:pPr>
        <w:spacing w:after="60" w:line="240" w:lineRule="auto"/>
        <w:ind w:left="720"/>
        <w:rPr>
          <w:rFonts w:cstheme="minorHAnsi"/>
          <w:iCs/>
        </w:rPr>
      </w:pPr>
      <w:r w:rsidRPr="00566AB9">
        <w:rPr>
          <w:rFonts w:cstheme="minorHAnsi"/>
          <w:b/>
          <w:bCs/>
          <w:iCs/>
        </w:rPr>
        <w:t>Stage 1:</w:t>
      </w:r>
      <w:r w:rsidRPr="00566AB9">
        <w:rPr>
          <w:rFonts w:cstheme="minorHAnsi"/>
          <w:iCs/>
        </w:rPr>
        <w:t xml:space="preserve"> A non-random (purposive) selection of 10 states</w:t>
      </w:r>
      <w:r w:rsidRPr="00566AB9" w:rsidR="00332249">
        <w:rPr>
          <w:rFonts w:cstheme="minorHAnsi"/>
          <w:iCs/>
        </w:rPr>
        <w:t>.</w:t>
      </w:r>
    </w:p>
    <w:p w:rsidR="00D90F10" w:rsidRPr="00566AB9" w:rsidP="000952E7" w14:paraId="4DBB7A81" w14:textId="52CE2338">
      <w:pPr>
        <w:spacing w:after="60" w:line="240" w:lineRule="auto"/>
        <w:ind w:left="720"/>
        <w:rPr>
          <w:rFonts w:cstheme="minorHAnsi"/>
          <w:iCs/>
        </w:rPr>
      </w:pPr>
      <w:r w:rsidRPr="00566AB9">
        <w:rPr>
          <w:rFonts w:cstheme="minorHAnsi"/>
          <w:b/>
          <w:bCs/>
          <w:iCs/>
        </w:rPr>
        <w:t>Stage 2:</w:t>
      </w:r>
      <w:r w:rsidRPr="00566AB9">
        <w:rPr>
          <w:rFonts w:cstheme="minorHAnsi"/>
          <w:iCs/>
        </w:rPr>
        <w:t xml:space="preserve"> A probabilistic sample of 10 counties or agencies within </w:t>
      </w:r>
      <w:r w:rsidR="00B033F0">
        <w:rPr>
          <w:rFonts w:cstheme="minorHAnsi"/>
          <w:iCs/>
        </w:rPr>
        <w:t>each</w:t>
      </w:r>
      <w:r w:rsidRPr="00566AB9" w:rsidR="00B033F0">
        <w:rPr>
          <w:rFonts w:cstheme="minorHAnsi"/>
          <w:iCs/>
        </w:rPr>
        <w:t xml:space="preserve"> </w:t>
      </w:r>
      <w:r w:rsidRPr="00566AB9">
        <w:rPr>
          <w:rFonts w:cstheme="minorHAnsi"/>
          <w:iCs/>
        </w:rPr>
        <w:t>selected state</w:t>
      </w:r>
      <w:r w:rsidRPr="00566AB9" w:rsidR="00332249">
        <w:rPr>
          <w:rFonts w:cstheme="minorHAnsi"/>
          <w:iCs/>
        </w:rPr>
        <w:t>.</w:t>
      </w:r>
    </w:p>
    <w:p w:rsidR="00D90F10" w:rsidP="001122EE" w14:paraId="2C57916A" w14:textId="4551B513">
      <w:pPr>
        <w:spacing w:after="0" w:line="240" w:lineRule="auto"/>
        <w:ind w:left="720"/>
        <w:rPr>
          <w:rFonts w:cstheme="minorHAnsi"/>
          <w:iCs/>
        </w:rPr>
      </w:pPr>
      <w:r w:rsidRPr="00566AB9">
        <w:rPr>
          <w:rFonts w:cstheme="minorHAnsi"/>
          <w:b/>
          <w:bCs/>
          <w:iCs/>
        </w:rPr>
        <w:t>Stage 3</w:t>
      </w:r>
      <w:r w:rsidRPr="00566AB9">
        <w:rPr>
          <w:rFonts w:cstheme="minorHAnsi"/>
          <w:iCs/>
        </w:rPr>
        <w:t xml:space="preserve">: A stratified simple random selection, with a target of 6,000 </w:t>
      </w:r>
      <w:r w:rsidR="008C3B56">
        <w:rPr>
          <w:rFonts w:cstheme="minorHAnsi"/>
          <w:iCs/>
        </w:rPr>
        <w:t>completed surveys with children and caregivers</w:t>
      </w:r>
      <w:r w:rsidRPr="00566AB9">
        <w:rPr>
          <w:rFonts w:cstheme="minorHAnsi"/>
          <w:iCs/>
        </w:rPr>
        <w:t xml:space="preserve"> from agencies within the participating sampled counties or agencies.</w:t>
      </w:r>
    </w:p>
    <w:p w:rsidR="000B2874" w:rsidRPr="00566AB9" w:rsidP="000952E7" w14:paraId="05FF25DD" w14:textId="77777777">
      <w:pPr>
        <w:spacing w:after="0" w:line="240" w:lineRule="auto"/>
        <w:ind w:left="720"/>
        <w:rPr>
          <w:rFonts w:cstheme="minorHAnsi"/>
          <w:iCs/>
        </w:rPr>
      </w:pPr>
    </w:p>
    <w:p w:rsidR="008C3B56" w:rsidP="008C3B56" w14:paraId="5409AE3A" w14:textId="6A9C850C">
      <w:pPr>
        <w:spacing w:after="0" w:line="240" w:lineRule="auto"/>
        <w:rPr>
          <w:rFonts w:cstheme="minorHAnsi"/>
          <w:iCs/>
        </w:rPr>
      </w:pPr>
      <w:r w:rsidRPr="00566AB9">
        <w:rPr>
          <w:rFonts w:cstheme="minorHAnsi"/>
          <w:iCs/>
        </w:rPr>
        <w:t>After identifying</w:t>
      </w:r>
      <w:r w:rsidRPr="00566AB9" w:rsidR="00130AA0">
        <w:rPr>
          <w:rFonts w:cstheme="minorHAnsi"/>
          <w:iCs/>
        </w:rPr>
        <w:t xml:space="preserve"> cases to be sampled and </w:t>
      </w:r>
      <w:r w:rsidRPr="00566AB9" w:rsidR="00A54567">
        <w:rPr>
          <w:rFonts w:cstheme="minorHAnsi"/>
          <w:iCs/>
        </w:rPr>
        <w:t>starting the</w:t>
      </w:r>
      <w:r w:rsidRPr="00566AB9" w:rsidR="00130AA0">
        <w:rPr>
          <w:rFonts w:cstheme="minorHAnsi"/>
          <w:iCs/>
        </w:rPr>
        <w:t xml:space="preserve"> sampling process, data will be collected using in-person and </w:t>
      </w:r>
      <w:r>
        <w:rPr>
          <w:rFonts w:cstheme="minorHAnsi"/>
          <w:iCs/>
        </w:rPr>
        <w:t>online surveys</w:t>
      </w:r>
      <w:r w:rsidRPr="00566AB9" w:rsidR="00130AA0">
        <w:rPr>
          <w:rFonts w:cstheme="minorHAnsi"/>
          <w:iCs/>
        </w:rPr>
        <w:t xml:space="preserve"> with sampled children and their adult caregiver(s) (</w:t>
      </w:r>
      <w:r w:rsidR="00BE2BCA">
        <w:rPr>
          <w:rFonts w:cstheme="minorHAnsi"/>
          <w:iCs/>
        </w:rPr>
        <w:t>i.e</w:t>
      </w:r>
      <w:r w:rsidR="00BB434D">
        <w:rPr>
          <w:rFonts w:cstheme="minorHAnsi"/>
          <w:iCs/>
        </w:rPr>
        <w:t>.</w:t>
      </w:r>
      <w:r w:rsidRPr="00566AB9" w:rsidR="00130AA0">
        <w:rPr>
          <w:rFonts w:cstheme="minorHAnsi"/>
          <w:iCs/>
        </w:rPr>
        <w:t xml:space="preserve">, biological/adoptive parents, foster </w:t>
      </w:r>
      <w:r w:rsidR="003E223C">
        <w:rPr>
          <w:rFonts w:cstheme="minorHAnsi"/>
          <w:iCs/>
        </w:rPr>
        <w:t>caregivers</w:t>
      </w:r>
      <w:r w:rsidRPr="00566AB9" w:rsidR="00130AA0">
        <w:rPr>
          <w:rFonts w:cstheme="minorHAnsi"/>
          <w:iCs/>
        </w:rPr>
        <w:t>, kin caregivers</w:t>
      </w:r>
      <w:r w:rsidRPr="00566AB9" w:rsidR="00432CA3">
        <w:rPr>
          <w:rFonts w:cstheme="minorHAnsi"/>
          <w:iCs/>
        </w:rPr>
        <w:t>)</w:t>
      </w:r>
      <w:r w:rsidRPr="00566AB9" w:rsidR="00130AA0">
        <w:rPr>
          <w:rFonts w:cstheme="minorHAnsi"/>
          <w:iCs/>
        </w:rPr>
        <w:t xml:space="preserve">. </w:t>
      </w:r>
      <w:r>
        <w:rPr>
          <w:rFonts w:cstheme="minorHAnsi"/>
          <w:iCs/>
        </w:rPr>
        <w:t xml:space="preserve">Key respondents of the 6,000 </w:t>
      </w:r>
      <w:r w:rsidR="00475EA9">
        <w:rPr>
          <w:rFonts w:cstheme="minorHAnsi"/>
          <w:iCs/>
        </w:rPr>
        <w:t xml:space="preserve">sampled </w:t>
      </w:r>
      <w:r>
        <w:rPr>
          <w:rFonts w:cstheme="minorHAnsi"/>
          <w:iCs/>
        </w:rPr>
        <w:t xml:space="preserve">children will complete an in-person or online survey. </w:t>
      </w:r>
      <w:r w:rsidR="00F9407D">
        <w:rPr>
          <w:rFonts w:cstheme="minorHAnsi"/>
          <w:iCs/>
        </w:rPr>
        <w:t>The current caregiver is considered the key respondent</w:t>
      </w:r>
      <w:r w:rsidR="00475EA9">
        <w:rPr>
          <w:rFonts w:cstheme="minorHAnsi"/>
          <w:iCs/>
        </w:rPr>
        <w:t xml:space="preserve"> if the child is u</w:t>
      </w:r>
      <w:r w:rsidR="00F9407D">
        <w:rPr>
          <w:rFonts w:cstheme="minorHAnsi"/>
          <w:iCs/>
        </w:rPr>
        <w:t>nder t</w:t>
      </w:r>
      <w:r>
        <w:rPr>
          <w:rFonts w:cstheme="minorHAnsi"/>
          <w:iCs/>
        </w:rPr>
        <w:t>he age of 11 (estimated N=3,780)</w:t>
      </w:r>
      <w:r w:rsidR="00F9407D">
        <w:rPr>
          <w:rFonts w:cstheme="minorHAnsi"/>
          <w:iCs/>
        </w:rPr>
        <w:t xml:space="preserve">. The child is considered the key respondent if the child is </w:t>
      </w:r>
      <w:r>
        <w:rPr>
          <w:rFonts w:cstheme="minorHAnsi"/>
          <w:iCs/>
        </w:rPr>
        <w:t xml:space="preserve">11 years of age </w:t>
      </w:r>
      <w:r w:rsidR="00F9407D">
        <w:rPr>
          <w:rFonts w:cstheme="minorHAnsi"/>
          <w:iCs/>
        </w:rPr>
        <w:t xml:space="preserve">or </w:t>
      </w:r>
      <w:r>
        <w:rPr>
          <w:rFonts w:cstheme="minorHAnsi"/>
          <w:iCs/>
        </w:rPr>
        <w:t xml:space="preserve">older (estimated N=2,220).  After a key respondent </w:t>
      </w:r>
      <w:r w:rsidR="00E05010">
        <w:rPr>
          <w:rFonts w:cstheme="minorHAnsi"/>
          <w:iCs/>
        </w:rPr>
        <w:t xml:space="preserve">survey </w:t>
      </w:r>
      <w:r>
        <w:rPr>
          <w:rFonts w:cstheme="minorHAnsi"/>
          <w:iCs/>
        </w:rPr>
        <w:t xml:space="preserve">is completed, </w:t>
      </w:r>
      <w:r w:rsidR="00F9407D">
        <w:rPr>
          <w:rFonts w:cstheme="minorHAnsi"/>
          <w:iCs/>
        </w:rPr>
        <w:t xml:space="preserve">a </w:t>
      </w:r>
      <w:r w:rsidR="00E05010">
        <w:rPr>
          <w:rFonts w:cstheme="minorHAnsi"/>
          <w:iCs/>
        </w:rPr>
        <w:t xml:space="preserve">non-key respondent (e.g., caregiver of an 11 year old child) survey </w:t>
      </w:r>
      <w:r>
        <w:rPr>
          <w:rFonts w:cstheme="minorHAnsi"/>
          <w:iCs/>
        </w:rPr>
        <w:t xml:space="preserve">will be sought. </w:t>
      </w:r>
      <w:r w:rsidR="00076A8A">
        <w:rPr>
          <w:rFonts w:cstheme="minorHAnsi"/>
          <w:iCs/>
        </w:rPr>
        <w:t>As relevan</w:t>
      </w:r>
      <w:r w:rsidR="00E05010">
        <w:rPr>
          <w:rFonts w:cstheme="minorHAnsi"/>
          <w:iCs/>
        </w:rPr>
        <w:t xml:space="preserve">t, non-key, </w:t>
      </w:r>
      <w:r w:rsidRPr="000D1523" w:rsidR="00076A8A">
        <w:t>former caregiver</w:t>
      </w:r>
      <w:r w:rsidR="00076A8A">
        <w:t>s</w:t>
      </w:r>
      <w:r w:rsidRPr="000D1523" w:rsidR="00076A8A">
        <w:t xml:space="preserve"> (e.g., noncustodial parent</w:t>
      </w:r>
      <w:r w:rsidR="00E05010">
        <w:t>s</w:t>
      </w:r>
      <w:r w:rsidRPr="000D1523" w:rsidR="00076A8A">
        <w:t xml:space="preserve"> of </w:t>
      </w:r>
      <w:r w:rsidR="00E05010">
        <w:t>children in</w:t>
      </w:r>
      <w:r w:rsidRPr="000D1523" w:rsidR="00076A8A">
        <w:t xml:space="preserve"> out-of-home</w:t>
      </w:r>
      <w:r w:rsidR="00E05010">
        <w:t xml:space="preserve"> placement</w:t>
      </w:r>
      <w:r w:rsidRPr="000D1523" w:rsidR="00076A8A">
        <w:t xml:space="preserve">) </w:t>
      </w:r>
      <w:r w:rsidR="00E05010">
        <w:t xml:space="preserve">will also be surveyed.  </w:t>
      </w:r>
      <w:r w:rsidR="00076A8A">
        <w:t xml:space="preserve">  </w:t>
      </w:r>
    </w:p>
    <w:p w:rsidR="008C3B56" w:rsidP="001122EE" w14:paraId="483682A9" w14:textId="126DCABA">
      <w:pPr>
        <w:spacing w:after="0" w:line="240" w:lineRule="auto"/>
        <w:rPr>
          <w:rFonts w:cstheme="minorHAnsi"/>
          <w:iCs/>
        </w:rPr>
      </w:pPr>
    </w:p>
    <w:p w:rsidR="00D90F10" w:rsidP="001122EE" w14:paraId="1F93356A" w14:textId="1ACF0E5C">
      <w:pPr>
        <w:spacing w:after="0" w:line="240" w:lineRule="auto"/>
        <w:rPr>
          <w:rFonts w:cstheme="minorHAnsi"/>
          <w:iCs/>
        </w:rPr>
      </w:pPr>
      <w:r>
        <w:rPr>
          <w:rFonts w:cstheme="minorHAnsi"/>
          <w:iCs/>
        </w:rPr>
        <w:t xml:space="preserve">Although children aged 11 and older are considered key respondents, children </w:t>
      </w:r>
      <w:r w:rsidR="00475EA9">
        <w:rPr>
          <w:rFonts w:cstheme="minorHAnsi"/>
          <w:iCs/>
        </w:rPr>
        <w:t xml:space="preserve">aged </w:t>
      </w:r>
      <w:r>
        <w:rPr>
          <w:rFonts w:cstheme="minorHAnsi"/>
          <w:iCs/>
        </w:rPr>
        <w:t>6 to 10 years of age</w:t>
      </w:r>
      <w:r w:rsidR="00475EA9">
        <w:rPr>
          <w:rFonts w:cstheme="minorHAnsi"/>
          <w:iCs/>
        </w:rPr>
        <w:t xml:space="preserve"> will also be surveyed</w:t>
      </w:r>
      <w:r w:rsidR="009902B3">
        <w:rPr>
          <w:rFonts w:cstheme="minorHAnsi"/>
          <w:iCs/>
        </w:rPr>
        <w:t xml:space="preserve"> (assuming a completed key respondent caregiver survey)</w:t>
      </w:r>
      <w:r w:rsidR="00475EA9">
        <w:rPr>
          <w:rFonts w:cstheme="minorHAnsi"/>
          <w:iCs/>
        </w:rPr>
        <w:t xml:space="preserve">. </w:t>
      </w:r>
      <w:r w:rsidR="00893D1E">
        <w:rPr>
          <w:rFonts w:cstheme="minorHAnsi"/>
          <w:iCs/>
        </w:rPr>
        <w:t xml:space="preserve">Children under 6 years of age will not be interviewed directly. </w:t>
      </w:r>
      <w:r w:rsidR="00561530">
        <w:rPr>
          <w:rFonts w:cstheme="minorHAnsi"/>
          <w:iCs/>
        </w:rPr>
        <w:t xml:space="preserve">Caregivers will answer questions about children under 6 years of age during their interview. </w:t>
      </w:r>
    </w:p>
    <w:p w:rsidR="000555FD" w:rsidP="001122EE" w14:paraId="2BE5A07C" w14:textId="77777777">
      <w:pPr>
        <w:spacing w:after="0" w:line="240" w:lineRule="auto"/>
        <w:rPr>
          <w:rFonts w:cstheme="minorHAnsi"/>
          <w:iCs/>
        </w:rPr>
      </w:pPr>
    </w:p>
    <w:p w:rsidR="00130AA0" w:rsidP="001122EE" w14:paraId="696E019C" w14:textId="407CF2AD">
      <w:pPr>
        <w:spacing w:after="0" w:line="240" w:lineRule="auto"/>
        <w:rPr>
          <w:rFonts w:cstheme="minorHAnsi"/>
          <w:iCs/>
        </w:rPr>
      </w:pPr>
      <w:r w:rsidRPr="00566AB9">
        <w:rPr>
          <w:rFonts w:cstheme="minorHAnsi"/>
          <w:iCs/>
        </w:rPr>
        <w:t xml:space="preserve">NSSCAW will </w:t>
      </w:r>
      <w:r w:rsidRPr="00566AB9" w:rsidR="000912B4">
        <w:rPr>
          <w:rFonts w:cstheme="minorHAnsi"/>
          <w:iCs/>
        </w:rPr>
        <w:t xml:space="preserve">use </w:t>
      </w:r>
      <w:r w:rsidRPr="00566AB9">
        <w:rPr>
          <w:rFonts w:cstheme="minorHAnsi"/>
          <w:iCs/>
        </w:rPr>
        <w:t>a single-mode design with a nonresponse follow-up</w:t>
      </w:r>
      <w:r w:rsidRPr="00566AB9" w:rsidR="000912B4">
        <w:rPr>
          <w:rFonts w:cstheme="minorHAnsi"/>
          <w:iCs/>
        </w:rPr>
        <w:t xml:space="preserve">. This </w:t>
      </w:r>
      <w:r w:rsidRPr="00566AB9">
        <w:rPr>
          <w:rFonts w:cstheme="minorHAnsi"/>
          <w:iCs/>
        </w:rPr>
        <w:t xml:space="preserve">design prioritizes in-person </w:t>
      </w:r>
      <w:r w:rsidR="001D144B">
        <w:rPr>
          <w:rFonts w:cstheme="minorHAnsi"/>
          <w:iCs/>
        </w:rPr>
        <w:t>surveys</w:t>
      </w:r>
      <w:r w:rsidR="00CD0E9A">
        <w:rPr>
          <w:rFonts w:cstheme="minorHAnsi"/>
          <w:iCs/>
        </w:rPr>
        <w:t xml:space="preserve"> (conducted at the respondent’s home or another preferred location)</w:t>
      </w:r>
      <w:r w:rsidRPr="00566AB9">
        <w:rPr>
          <w:rFonts w:cstheme="minorHAnsi"/>
          <w:iCs/>
        </w:rPr>
        <w:t xml:space="preserve">, offering the web mode only when in-person recruitment is unsuccessful. </w:t>
      </w:r>
    </w:p>
    <w:p w:rsidR="00A56F31" w:rsidP="001122EE" w14:paraId="6D9CB6E0" w14:textId="77777777">
      <w:pPr>
        <w:spacing w:after="0" w:line="240" w:lineRule="auto"/>
        <w:rPr>
          <w:rFonts w:cstheme="minorHAnsi"/>
          <w:iCs/>
        </w:rPr>
      </w:pPr>
    </w:p>
    <w:p w:rsidR="00A56F31" w:rsidRPr="00CC6BB9" w:rsidP="00A56F31" w14:paraId="6F34F9B6" w14:textId="2023D204">
      <w:pPr>
        <w:spacing w:after="0" w:line="240" w:lineRule="auto"/>
        <w:rPr>
          <w:i/>
          <w:iCs/>
        </w:rPr>
      </w:pPr>
      <w:r w:rsidRPr="00CC6BB9">
        <w:t xml:space="preserve">Information </w:t>
      </w:r>
      <w:r>
        <w:t xml:space="preserve">will be </w:t>
      </w:r>
      <w:r w:rsidRPr="00CC6BB9">
        <w:t xml:space="preserve">collected on a range of demographic variables, including race/ethnicity, </w:t>
      </w:r>
      <w:r>
        <w:t>primarily for</w:t>
      </w:r>
      <w:r w:rsidRPr="00CC6BB9">
        <w:t xml:space="preserve"> internal operational and statistical purposes necessary to ensure the accuracy and representativeness of the study data. </w:t>
      </w:r>
    </w:p>
    <w:p w:rsidR="00A56F31" w:rsidRPr="00CC6BB9" w:rsidP="00A56F31" w14:paraId="5E5CA2F7" w14:textId="77777777">
      <w:pPr>
        <w:spacing w:after="0" w:line="240" w:lineRule="auto"/>
      </w:pPr>
    </w:p>
    <w:p w:rsidR="00A56F31" w:rsidRPr="00CC6BB9" w:rsidP="00A56F31" w14:paraId="22E4D4A5" w14:textId="77777777">
      <w:pPr>
        <w:spacing w:after="0" w:line="240" w:lineRule="auto"/>
      </w:pPr>
      <w:r w:rsidRPr="00CC6BB9">
        <w:t>Specifically, information on a range of demographic variables, including race/ethnicity, will be used for the following purposes:</w:t>
      </w:r>
    </w:p>
    <w:p w:rsidR="00A56F31" w:rsidRPr="00CC6BB9" w:rsidP="00A56F31" w14:paraId="3FBE7B88" w14:textId="77777777">
      <w:pPr>
        <w:numPr>
          <w:ilvl w:val="0"/>
          <w:numId w:val="15"/>
        </w:numPr>
        <w:spacing w:after="0" w:line="240" w:lineRule="auto"/>
      </w:pPr>
      <w:r w:rsidRPr="00CC6BB9">
        <w:rPr>
          <w:b/>
          <w:bCs/>
        </w:rPr>
        <w:t>Administrative data linkage.</w:t>
      </w:r>
      <w:r w:rsidRPr="00CC6BB9">
        <w:t xml:space="preserve"> A range of demographic variables may be used as components of probabilistic record linkage methods when linking administrative data to survey data. In combination with other available personally identifiable information, these variables can improve the likelihood of accurate matches between records across data systems.</w:t>
      </w:r>
    </w:p>
    <w:p w:rsidR="00A56F31" w:rsidRPr="00CC6BB9" w:rsidP="00A56F31" w14:paraId="0995F616" w14:textId="77777777">
      <w:pPr>
        <w:numPr>
          <w:ilvl w:val="0"/>
          <w:numId w:val="15"/>
        </w:numPr>
        <w:spacing w:after="0" w:line="240" w:lineRule="auto"/>
      </w:pPr>
      <w:r w:rsidRPr="00CC6BB9">
        <w:rPr>
          <w:b/>
          <w:bCs/>
        </w:rPr>
        <w:t>Weighting and estimation.</w:t>
      </w:r>
      <w:r w:rsidRPr="00CC6BB9">
        <w:t xml:space="preserve"> Demographic variables may be incorporated into nonresponse adjustment and poststratification weighting procedures at both the state and national levels. Incorporating these variables into weighting adjustments helps align the final weighted sample with known population distributions, including benchmark distributions available through NCANDS, thereby improving the accuracy and validity of survey estimates. </w:t>
      </w:r>
    </w:p>
    <w:p w:rsidR="00A56F31" w:rsidRPr="00CC6BB9" w:rsidP="00A56F31" w14:paraId="590E7020" w14:textId="77777777">
      <w:pPr>
        <w:numPr>
          <w:ilvl w:val="0"/>
          <w:numId w:val="15"/>
        </w:numPr>
        <w:spacing w:after="0" w:line="240" w:lineRule="auto"/>
      </w:pPr>
      <w:r w:rsidRPr="00CC6BB9">
        <w:rPr>
          <w:b/>
          <w:bCs/>
        </w:rPr>
        <w:t>Sampling.</w:t>
      </w:r>
      <w:r w:rsidRPr="00CC6BB9">
        <w:t xml:space="preserve"> A range of demographic variables may be used as sorting variables prior to sample selection to ensure a balanced sample. </w:t>
      </w:r>
    </w:p>
    <w:p w:rsidR="00A56F31" w:rsidRPr="00CC6BB9" w:rsidP="00A56F31" w14:paraId="19F05611" w14:textId="77777777">
      <w:pPr>
        <w:numPr>
          <w:ilvl w:val="0"/>
          <w:numId w:val="15"/>
        </w:numPr>
        <w:spacing w:after="0" w:line="240" w:lineRule="auto"/>
      </w:pPr>
      <w:r w:rsidRPr="00CC6BB9">
        <w:rPr>
          <w:b/>
          <w:bCs/>
        </w:rPr>
        <w:t>Recruitment and monitoring participation.</w:t>
      </w:r>
      <w:r w:rsidRPr="00CC6BB9">
        <w:t xml:space="preserve"> Information on a range of demographic variables may be used during data collection operations to identify potential differences in outreach response and interview completion rates. Monitoring participation patterns allows the study team to implement targeted or modified recruitment strategies, where appropriate, to improve overall representativeness and reduce the potential for nonresponse. </w:t>
      </w:r>
    </w:p>
    <w:p w:rsidR="00A56F31" w:rsidP="001122EE" w14:paraId="6D6C630B" w14:textId="77777777">
      <w:pPr>
        <w:spacing w:after="0" w:line="240" w:lineRule="auto"/>
        <w:rPr>
          <w:rFonts w:cstheme="minorHAnsi"/>
          <w:iCs/>
        </w:rPr>
      </w:pPr>
    </w:p>
    <w:p w:rsidR="000B2874" w:rsidP="000952E7" w14:paraId="6EB885CC" w14:textId="21BC3354">
      <w:pPr>
        <w:spacing w:after="0" w:line="240" w:lineRule="auto"/>
      </w:pPr>
      <w:r>
        <w:t xml:space="preserve">Demographic information collected will adhere to the minimum categories recommended in </w:t>
      </w:r>
      <w:r w:rsidRPr="00A56F31">
        <w:t>OMB's Statistical Policy Directive No. 15</w:t>
      </w:r>
      <w:r>
        <w:t xml:space="preserve"> to align with federal standards and collect the minimum information necessary for the statistical and operational purposes noted above. </w:t>
      </w:r>
      <w:r w:rsidRPr="00CC6BB9">
        <w:t>There are no plans for ACF to conduct analyses or disseminate findings by race/ethnic subgroups.</w:t>
      </w:r>
    </w:p>
    <w:p w:rsidR="0093486E" w:rsidRPr="00566AB9" w:rsidP="000952E7" w14:paraId="468B99A0" w14:textId="77777777">
      <w:pPr>
        <w:spacing w:after="0" w:line="240" w:lineRule="auto"/>
        <w:rPr>
          <w:rFonts w:cstheme="minorHAnsi"/>
          <w:iCs/>
        </w:rPr>
      </w:pPr>
    </w:p>
    <w:p w:rsidR="00D90F10" w:rsidRPr="00566AB9" w:rsidP="000952E7" w14:paraId="4F070675" w14:textId="5CEC6895">
      <w:pPr>
        <w:spacing w:after="0" w:line="240" w:lineRule="auto"/>
        <w:rPr>
          <w:rFonts w:cstheme="minorHAnsi"/>
          <w:iCs/>
        </w:rPr>
      </w:pPr>
      <w:r w:rsidRPr="00566AB9">
        <w:rPr>
          <w:rFonts w:cstheme="minorHAnsi"/>
          <w:b/>
          <w:bCs/>
          <w:iCs/>
          <w:color w:val="365F91" w:themeColor="accent1" w:themeShade="BF"/>
          <w:u w:val="single"/>
        </w:rPr>
        <w:t>Exhibit 1</w:t>
      </w:r>
      <w:r w:rsidRPr="00566AB9">
        <w:rPr>
          <w:rFonts w:cstheme="minorHAnsi"/>
          <w:iCs/>
        </w:rPr>
        <w:t xml:space="preserve"> below describes </w:t>
      </w:r>
      <w:r w:rsidRPr="00566AB9" w:rsidR="00A43BEC">
        <w:rPr>
          <w:rFonts w:cstheme="minorHAnsi"/>
          <w:iCs/>
        </w:rPr>
        <w:t xml:space="preserve">the data collection activities, respondents, content, and purpose of the data collection. </w:t>
      </w:r>
    </w:p>
    <w:p w:rsidR="00307912" w:rsidRPr="00566AB9" w:rsidP="001122EE" w14:paraId="6492676C" w14:textId="77777777">
      <w:pPr>
        <w:spacing w:after="60" w:line="240" w:lineRule="auto"/>
        <w:rPr>
          <w:rFonts w:cstheme="minorHAnsi"/>
          <w:b/>
          <w:bCs/>
          <w:iCs/>
        </w:rPr>
      </w:pPr>
    </w:p>
    <w:p w:rsidR="00A561F4" w:rsidRPr="00566AB9" w:rsidP="001122EE" w14:paraId="2CA7C5A7" w14:textId="1A0E6E76">
      <w:pPr>
        <w:spacing w:after="60" w:line="240" w:lineRule="auto"/>
        <w:rPr>
          <w:rFonts w:cstheme="minorHAnsi"/>
          <w:b/>
          <w:bCs/>
          <w:iCs/>
          <w:color w:val="365F91" w:themeColor="accent1" w:themeShade="BF"/>
        </w:rPr>
      </w:pPr>
      <w:r w:rsidRPr="00566AB9">
        <w:rPr>
          <w:rFonts w:cstheme="minorHAnsi"/>
          <w:b/>
          <w:bCs/>
          <w:iCs/>
          <w:color w:val="365F91" w:themeColor="accent1" w:themeShade="BF"/>
        </w:rPr>
        <w:t>Exhibit 1: Overview of Data Collection Activities</w:t>
      </w:r>
    </w:p>
    <w:tbl>
      <w:tblPr>
        <w:tblStyle w:val="TableGrid"/>
        <w:tblW w:w="10260" w:type="dxa"/>
        <w:tblInd w:w="-365" w:type="dxa"/>
        <w:tblLook w:val="04A0"/>
      </w:tblPr>
      <w:tblGrid>
        <w:gridCol w:w="2497"/>
        <w:gridCol w:w="1600"/>
        <w:gridCol w:w="4161"/>
        <w:gridCol w:w="2002"/>
      </w:tblGrid>
      <w:tr w14:paraId="7A08A530" w14:textId="77777777" w:rsidTr="003836D1">
        <w:tblPrEx>
          <w:tblW w:w="10260" w:type="dxa"/>
          <w:tblInd w:w="-365" w:type="dxa"/>
          <w:tblLook w:val="04A0"/>
        </w:tblPrEx>
        <w:trPr>
          <w:cantSplit/>
          <w:tblHeader/>
        </w:trPr>
        <w:tc>
          <w:tcPr>
            <w:tcW w:w="2497" w:type="dxa"/>
            <w:shd w:val="clear" w:color="auto" w:fill="C6D9F0" w:themeFill="text2" w:themeFillTint="33"/>
            <w:vAlign w:val="center"/>
          </w:tcPr>
          <w:p w:rsidR="001D1C73" w:rsidRPr="00566AB9" w:rsidP="001122EE" w14:paraId="142698B1" w14:textId="03C3C2FA">
            <w:pPr>
              <w:rPr>
                <w:rFonts w:asciiTheme="minorHAnsi" w:hAnsiTheme="minorHAnsi" w:cstheme="minorHAnsi"/>
                <w:i/>
              </w:rPr>
            </w:pPr>
            <w:r w:rsidRPr="00566AB9">
              <w:rPr>
                <w:rFonts w:asciiTheme="minorHAnsi" w:hAnsiTheme="minorHAnsi" w:cstheme="minorHAnsi"/>
                <w:i/>
              </w:rPr>
              <w:t>D</w:t>
            </w:r>
            <w:r w:rsidRPr="00566AB9">
              <w:rPr>
                <w:rFonts w:asciiTheme="minorHAnsi" w:hAnsiTheme="minorHAnsi" w:cstheme="minorHAnsi"/>
                <w:i/>
              </w:rPr>
              <w:t>ata Collection Activity</w:t>
            </w:r>
          </w:p>
        </w:tc>
        <w:tc>
          <w:tcPr>
            <w:tcW w:w="1600" w:type="dxa"/>
            <w:shd w:val="clear" w:color="auto" w:fill="C6D9F0" w:themeFill="text2" w:themeFillTint="33"/>
            <w:vAlign w:val="center"/>
          </w:tcPr>
          <w:p w:rsidR="001D1C73" w:rsidRPr="00566AB9" w:rsidP="001122EE" w14:paraId="27BC6F15" w14:textId="1E6A3FCD">
            <w:pPr>
              <w:rPr>
                <w:rFonts w:asciiTheme="minorHAnsi" w:hAnsiTheme="minorHAnsi" w:cstheme="minorHAnsi"/>
                <w:i/>
              </w:rPr>
            </w:pPr>
            <w:r w:rsidRPr="00566AB9">
              <w:rPr>
                <w:rFonts w:asciiTheme="minorHAnsi" w:hAnsiTheme="minorHAnsi" w:cstheme="minorHAnsi"/>
                <w:i/>
              </w:rPr>
              <w:t>Instruments</w:t>
            </w:r>
          </w:p>
        </w:tc>
        <w:tc>
          <w:tcPr>
            <w:tcW w:w="4161" w:type="dxa"/>
            <w:shd w:val="clear" w:color="auto" w:fill="C6D9F0" w:themeFill="text2" w:themeFillTint="33"/>
            <w:vAlign w:val="center"/>
          </w:tcPr>
          <w:p w:rsidR="001D1C73" w:rsidRPr="00566AB9" w:rsidP="001122EE" w14:paraId="02FE35A0" w14:textId="77777777">
            <w:pPr>
              <w:rPr>
                <w:rFonts w:asciiTheme="minorHAnsi" w:hAnsiTheme="minorHAnsi" w:cstheme="minorHAnsi"/>
                <w:i/>
              </w:rPr>
            </w:pPr>
            <w:r w:rsidRPr="00566AB9">
              <w:rPr>
                <w:rFonts w:asciiTheme="minorHAnsi" w:hAnsiTheme="minorHAnsi" w:cstheme="minorHAnsi"/>
                <w:i/>
              </w:rPr>
              <w:t>Respondent, Content, Purpose of Collection</w:t>
            </w:r>
          </w:p>
        </w:tc>
        <w:tc>
          <w:tcPr>
            <w:tcW w:w="2002" w:type="dxa"/>
            <w:shd w:val="clear" w:color="auto" w:fill="C6D9F0" w:themeFill="text2" w:themeFillTint="33"/>
            <w:vAlign w:val="center"/>
          </w:tcPr>
          <w:p w:rsidR="001D1C73" w:rsidRPr="00566AB9" w:rsidP="001122EE" w14:paraId="6D5BE90E" w14:textId="77777777">
            <w:pPr>
              <w:rPr>
                <w:rFonts w:asciiTheme="minorHAnsi" w:hAnsiTheme="minorHAnsi" w:cstheme="minorHAnsi"/>
                <w:i/>
              </w:rPr>
            </w:pPr>
            <w:r w:rsidRPr="00566AB9">
              <w:rPr>
                <w:rFonts w:asciiTheme="minorHAnsi" w:hAnsiTheme="minorHAnsi" w:cstheme="minorHAnsi"/>
                <w:i/>
              </w:rPr>
              <w:t>Mode and Duration</w:t>
            </w:r>
          </w:p>
        </w:tc>
      </w:tr>
      <w:tr w14:paraId="148EF023" w14:textId="77777777" w:rsidTr="003836D1">
        <w:tblPrEx>
          <w:tblW w:w="10260" w:type="dxa"/>
          <w:tblInd w:w="-365" w:type="dxa"/>
          <w:tblLook w:val="04A0"/>
        </w:tblPrEx>
        <w:tc>
          <w:tcPr>
            <w:tcW w:w="2497" w:type="dxa"/>
            <w:vAlign w:val="center"/>
          </w:tcPr>
          <w:p w:rsidR="001D1C73" w:rsidRPr="00566AB9" w:rsidP="001122EE" w14:paraId="4D2F3A2E" w14:textId="51F3D62A">
            <w:pPr>
              <w:rPr>
                <w:rFonts w:asciiTheme="minorHAnsi" w:hAnsiTheme="minorHAnsi" w:cstheme="minorHAnsi"/>
              </w:rPr>
            </w:pPr>
            <w:r>
              <w:rPr>
                <w:rFonts w:asciiTheme="minorHAnsi" w:hAnsiTheme="minorHAnsi" w:cstheme="minorHAnsi"/>
              </w:rPr>
              <w:t>CWA Monthly</w:t>
            </w:r>
            <w:r w:rsidRPr="00566AB9" w:rsidR="00481C47">
              <w:rPr>
                <w:rFonts w:asciiTheme="minorHAnsi" w:hAnsiTheme="minorHAnsi" w:cstheme="minorHAnsi"/>
              </w:rPr>
              <w:t xml:space="preserve"> </w:t>
            </w:r>
            <w:r w:rsidR="00D44338">
              <w:rPr>
                <w:rFonts w:asciiTheme="minorHAnsi" w:hAnsiTheme="minorHAnsi" w:cstheme="minorHAnsi"/>
              </w:rPr>
              <w:t>S</w:t>
            </w:r>
            <w:r w:rsidRPr="00566AB9" w:rsidR="00481C47">
              <w:rPr>
                <w:rFonts w:asciiTheme="minorHAnsi" w:hAnsiTheme="minorHAnsi" w:cstheme="minorHAnsi"/>
              </w:rPr>
              <w:t xml:space="preserve">ample </w:t>
            </w:r>
            <w:r w:rsidR="00D44338">
              <w:rPr>
                <w:rFonts w:asciiTheme="minorHAnsi" w:hAnsiTheme="minorHAnsi" w:cstheme="minorHAnsi"/>
              </w:rPr>
              <w:t>F</w:t>
            </w:r>
            <w:r w:rsidRPr="00566AB9" w:rsidR="00481C47">
              <w:rPr>
                <w:rFonts w:asciiTheme="minorHAnsi" w:hAnsiTheme="minorHAnsi" w:cstheme="minorHAnsi"/>
              </w:rPr>
              <w:t>ile</w:t>
            </w:r>
            <w:r w:rsidR="00B0609C">
              <w:rPr>
                <w:rFonts w:asciiTheme="minorHAnsi" w:hAnsiTheme="minorHAnsi" w:cstheme="minorHAnsi"/>
              </w:rPr>
              <w:t xml:space="preserve"> </w:t>
            </w:r>
            <w:r w:rsidR="00D44338">
              <w:rPr>
                <w:rFonts w:asciiTheme="minorHAnsi" w:hAnsiTheme="minorHAnsi" w:cstheme="minorHAnsi"/>
              </w:rPr>
              <w:t>S</w:t>
            </w:r>
            <w:r w:rsidR="00B0609C">
              <w:rPr>
                <w:rFonts w:asciiTheme="minorHAnsi" w:hAnsiTheme="minorHAnsi" w:cstheme="minorHAnsi"/>
              </w:rPr>
              <w:t>ubmission</w:t>
            </w:r>
            <w:r w:rsidR="00D44338">
              <w:rPr>
                <w:rFonts w:asciiTheme="minorHAnsi" w:hAnsiTheme="minorHAnsi" w:cstheme="minorHAnsi"/>
              </w:rPr>
              <w:t>s</w:t>
            </w:r>
          </w:p>
        </w:tc>
        <w:tc>
          <w:tcPr>
            <w:tcW w:w="1600" w:type="dxa"/>
            <w:vAlign w:val="center"/>
          </w:tcPr>
          <w:p w:rsidR="001D1C73" w:rsidRPr="00566AB9" w:rsidP="001122EE" w14:paraId="27D7C22A" w14:textId="6EFBD677">
            <w:pPr>
              <w:rPr>
                <w:rFonts w:asciiTheme="minorHAnsi" w:hAnsiTheme="minorHAnsi" w:cstheme="minorHAnsi"/>
              </w:rPr>
            </w:pPr>
            <w:r w:rsidRPr="00566AB9">
              <w:rPr>
                <w:rFonts w:asciiTheme="minorHAnsi" w:hAnsiTheme="minorHAnsi" w:cstheme="minorHAnsi"/>
              </w:rPr>
              <w:t xml:space="preserve">Instrument </w:t>
            </w:r>
            <w:r w:rsidRPr="00566AB9" w:rsidR="00481C47">
              <w:rPr>
                <w:rFonts w:asciiTheme="minorHAnsi" w:hAnsiTheme="minorHAnsi" w:cstheme="minorHAnsi"/>
              </w:rPr>
              <w:t>1</w:t>
            </w:r>
            <w:r w:rsidRPr="00566AB9">
              <w:rPr>
                <w:rFonts w:asciiTheme="minorHAnsi" w:hAnsiTheme="minorHAnsi" w:cstheme="minorHAnsi"/>
              </w:rPr>
              <w:t xml:space="preserve">: Specifications for Monthly Sample File Submissions </w:t>
            </w:r>
          </w:p>
        </w:tc>
        <w:tc>
          <w:tcPr>
            <w:tcW w:w="4161" w:type="dxa"/>
            <w:vAlign w:val="center"/>
          </w:tcPr>
          <w:p w:rsidR="00A561F4" w:rsidRPr="00566AB9" w:rsidP="001122EE" w14:paraId="52AEF6B1" w14:textId="0A5F4486">
            <w:pPr>
              <w:rPr>
                <w:rFonts w:asciiTheme="minorHAnsi" w:hAnsiTheme="minorHAnsi" w:cstheme="minorHAnsi"/>
              </w:rPr>
            </w:pPr>
            <w:r w:rsidRPr="00566AB9">
              <w:rPr>
                <w:rFonts w:asciiTheme="minorHAnsi" w:hAnsiTheme="minorHAnsi" w:cstheme="minorHAnsi"/>
                <w:b/>
              </w:rPr>
              <w:t>Respondents</w:t>
            </w:r>
            <w:r w:rsidRPr="00566AB9">
              <w:rPr>
                <w:rFonts w:asciiTheme="minorHAnsi" w:hAnsiTheme="minorHAnsi" w:cstheme="minorHAnsi"/>
              </w:rPr>
              <w:t xml:space="preserve">: </w:t>
            </w:r>
            <w:r w:rsidRPr="00566AB9">
              <w:rPr>
                <w:rFonts w:asciiTheme="minorHAnsi" w:hAnsiTheme="minorHAnsi" w:cstheme="minorHAnsi"/>
              </w:rPr>
              <w:t xml:space="preserve">CWA designated data systems staff </w:t>
            </w:r>
          </w:p>
          <w:p w:rsidR="001D1C73" w:rsidRPr="00566AB9" w:rsidP="001122EE" w14:paraId="18A2F994" w14:textId="77777777">
            <w:pPr>
              <w:rPr>
                <w:rFonts w:asciiTheme="minorHAnsi" w:hAnsiTheme="minorHAnsi" w:cstheme="minorHAnsi"/>
              </w:rPr>
            </w:pPr>
          </w:p>
          <w:p w:rsidR="00194229" w:rsidP="001122EE" w14:paraId="7BCF3FD0" w14:textId="6A0BD99B">
            <w:pPr>
              <w:rPr>
                <w:rFonts w:asciiTheme="minorHAnsi" w:hAnsiTheme="minorHAnsi" w:cstheme="minorHAnsi"/>
              </w:rPr>
            </w:pPr>
            <w:r w:rsidRPr="00566AB9">
              <w:rPr>
                <w:rFonts w:asciiTheme="minorHAnsi" w:hAnsiTheme="minorHAnsi" w:cstheme="minorHAnsi"/>
                <w:b/>
              </w:rPr>
              <w:t>Content</w:t>
            </w:r>
            <w:r w:rsidRPr="00566AB9">
              <w:rPr>
                <w:rFonts w:asciiTheme="minorHAnsi" w:hAnsiTheme="minorHAnsi" w:cstheme="minorHAnsi"/>
              </w:rPr>
              <w:t xml:space="preserve">: </w:t>
            </w:r>
            <w:r w:rsidR="001738D1">
              <w:rPr>
                <w:rFonts w:asciiTheme="minorHAnsi" w:hAnsiTheme="minorHAnsi" w:cstheme="minorHAnsi"/>
              </w:rPr>
              <w:t xml:space="preserve">Data </w:t>
            </w:r>
            <w:r w:rsidR="006776F1">
              <w:rPr>
                <w:rFonts w:asciiTheme="minorHAnsi" w:hAnsiTheme="minorHAnsi" w:cstheme="minorHAnsi"/>
              </w:rPr>
              <w:t>requested</w:t>
            </w:r>
            <w:r w:rsidR="001738D1">
              <w:rPr>
                <w:rFonts w:asciiTheme="minorHAnsi" w:hAnsiTheme="minorHAnsi" w:cstheme="minorHAnsi"/>
              </w:rPr>
              <w:t xml:space="preserve"> in the monthly sample files, including child and caregiver identifiers</w:t>
            </w:r>
            <w:r w:rsidR="00933E01">
              <w:rPr>
                <w:rFonts w:asciiTheme="minorHAnsi" w:hAnsiTheme="minorHAnsi" w:cstheme="minorHAnsi"/>
              </w:rPr>
              <w:t xml:space="preserve">, </w:t>
            </w:r>
            <w:r w:rsidR="001738D1">
              <w:rPr>
                <w:rFonts w:asciiTheme="minorHAnsi" w:hAnsiTheme="minorHAnsi" w:cstheme="minorHAnsi"/>
              </w:rPr>
              <w:t>demographic</w:t>
            </w:r>
            <w:r w:rsidR="00933E01">
              <w:rPr>
                <w:rFonts w:asciiTheme="minorHAnsi" w:hAnsiTheme="minorHAnsi" w:cstheme="minorHAnsi"/>
              </w:rPr>
              <w:t xml:space="preserve">s, and contacting information, and information about the child welfare </w:t>
            </w:r>
            <w:r w:rsidR="001738D1">
              <w:rPr>
                <w:rFonts w:asciiTheme="minorHAnsi" w:hAnsiTheme="minorHAnsi" w:cstheme="minorHAnsi"/>
              </w:rPr>
              <w:t xml:space="preserve">maltreatment report and </w:t>
            </w:r>
            <w:r w:rsidR="00933E01">
              <w:rPr>
                <w:rFonts w:asciiTheme="minorHAnsi" w:hAnsiTheme="minorHAnsi" w:cstheme="minorHAnsi"/>
              </w:rPr>
              <w:t xml:space="preserve">investigation. </w:t>
            </w:r>
          </w:p>
          <w:p w:rsidR="00372669" w:rsidP="001122EE" w14:paraId="79057495" w14:textId="77777777">
            <w:pPr>
              <w:rPr>
                <w:rFonts w:asciiTheme="minorHAnsi" w:hAnsiTheme="minorHAnsi" w:cstheme="minorHAnsi"/>
              </w:rPr>
            </w:pPr>
          </w:p>
          <w:p w:rsidR="00A561F4" w:rsidRPr="00566AB9" w:rsidP="001122EE" w14:paraId="7D736580" w14:textId="21F2D482">
            <w:pPr>
              <w:rPr>
                <w:rFonts w:asciiTheme="minorHAnsi" w:hAnsiTheme="minorHAnsi" w:cstheme="minorHAnsi"/>
              </w:rPr>
            </w:pPr>
            <w:r w:rsidRPr="00566AB9">
              <w:rPr>
                <w:rFonts w:asciiTheme="minorHAnsi" w:hAnsiTheme="minorHAnsi" w:cstheme="minorHAnsi"/>
                <w:b/>
              </w:rPr>
              <w:t>Purpose</w:t>
            </w:r>
            <w:r w:rsidRPr="00566AB9">
              <w:rPr>
                <w:rFonts w:asciiTheme="minorHAnsi" w:hAnsiTheme="minorHAnsi" w:cstheme="minorHAnsi"/>
              </w:rPr>
              <w:t>:</w:t>
            </w:r>
            <w:r w:rsidRPr="00566AB9">
              <w:rPr>
                <w:rFonts w:asciiTheme="minorHAnsi" w:hAnsiTheme="minorHAnsi" w:cstheme="minorHAnsi"/>
              </w:rPr>
              <w:t xml:space="preserve"> </w:t>
            </w:r>
            <w:r w:rsidR="00E92F42">
              <w:rPr>
                <w:rFonts w:asciiTheme="minorHAnsi" w:hAnsiTheme="minorHAnsi" w:cstheme="minorHAnsi"/>
              </w:rPr>
              <w:t xml:space="preserve">Obtain monthly files from agencies </w:t>
            </w:r>
            <w:r w:rsidR="00770B9C">
              <w:rPr>
                <w:rFonts w:asciiTheme="minorHAnsi" w:hAnsiTheme="minorHAnsi" w:cstheme="minorHAnsi"/>
              </w:rPr>
              <w:t xml:space="preserve">with the information </w:t>
            </w:r>
            <w:r w:rsidR="00E92F42">
              <w:rPr>
                <w:rFonts w:asciiTheme="minorHAnsi" w:hAnsiTheme="minorHAnsi" w:cstheme="minorHAnsi"/>
              </w:rPr>
              <w:t xml:space="preserve">needed for sampling eligible child cases and contacting families.  </w:t>
            </w:r>
          </w:p>
        </w:tc>
        <w:tc>
          <w:tcPr>
            <w:tcW w:w="2002" w:type="dxa"/>
            <w:vAlign w:val="center"/>
          </w:tcPr>
          <w:p w:rsidR="001D1C73" w:rsidRPr="00566AB9" w:rsidP="001122EE" w14:paraId="4F09D85C" w14:textId="703D88C7">
            <w:pPr>
              <w:rPr>
                <w:rFonts w:asciiTheme="minorHAnsi" w:hAnsiTheme="minorHAnsi" w:cstheme="minorHAnsi"/>
              </w:rPr>
            </w:pPr>
            <w:r w:rsidRPr="00566AB9">
              <w:rPr>
                <w:rFonts w:asciiTheme="minorHAnsi" w:hAnsiTheme="minorHAnsi" w:cstheme="minorHAnsi"/>
                <w:b/>
              </w:rPr>
              <w:t>Mode</w:t>
            </w:r>
            <w:r w:rsidRPr="00566AB9">
              <w:rPr>
                <w:rFonts w:asciiTheme="minorHAnsi" w:hAnsiTheme="minorHAnsi" w:cstheme="minorHAnsi"/>
              </w:rPr>
              <w:t xml:space="preserve">: </w:t>
            </w:r>
            <w:r w:rsidRPr="00566AB9" w:rsidR="00481C47">
              <w:rPr>
                <w:rFonts w:asciiTheme="minorHAnsi" w:hAnsiTheme="minorHAnsi" w:cstheme="minorHAnsi"/>
              </w:rPr>
              <w:t>Online</w:t>
            </w:r>
          </w:p>
          <w:p w:rsidR="001D1C73" w:rsidRPr="00566AB9" w:rsidP="001122EE" w14:paraId="47BE1AD0" w14:textId="77777777">
            <w:pPr>
              <w:rPr>
                <w:rFonts w:asciiTheme="minorHAnsi" w:hAnsiTheme="minorHAnsi" w:cstheme="minorHAnsi"/>
              </w:rPr>
            </w:pPr>
          </w:p>
          <w:p w:rsidR="001D1C73" w:rsidRPr="00566AB9" w:rsidP="001122EE" w14:paraId="63176BC9" w14:textId="57F709E3">
            <w:pPr>
              <w:rPr>
                <w:rFonts w:asciiTheme="minorHAnsi" w:hAnsiTheme="minorHAnsi" w:cstheme="minorHAnsi"/>
              </w:rPr>
            </w:pPr>
            <w:r w:rsidRPr="00566AB9">
              <w:rPr>
                <w:rFonts w:asciiTheme="minorHAnsi" w:hAnsiTheme="minorHAnsi" w:cstheme="minorHAnsi"/>
                <w:b/>
              </w:rPr>
              <w:t>Duration</w:t>
            </w:r>
            <w:r w:rsidRPr="00566AB9">
              <w:rPr>
                <w:rFonts w:asciiTheme="minorHAnsi" w:hAnsiTheme="minorHAnsi" w:cstheme="minorHAnsi"/>
              </w:rPr>
              <w:t>:</w:t>
            </w:r>
            <w:r w:rsidRPr="00566AB9" w:rsidR="00A561F4">
              <w:rPr>
                <w:rFonts w:asciiTheme="minorHAnsi" w:hAnsiTheme="minorHAnsi" w:cstheme="minorHAnsi"/>
              </w:rPr>
              <w:t xml:space="preserve"> </w:t>
            </w:r>
            <w:r w:rsidRPr="00566AB9" w:rsidR="00481C47">
              <w:rPr>
                <w:rFonts w:asciiTheme="minorHAnsi" w:hAnsiTheme="minorHAnsi" w:cstheme="minorHAnsi"/>
              </w:rPr>
              <w:t>1</w:t>
            </w:r>
            <w:r w:rsidRPr="00566AB9" w:rsidR="00A561F4">
              <w:rPr>
                <w:rFonts w:asciiTheme="minorHAnsi" w:hAnsiTheme="minorHAnsi" w:cstheme="minorHAnsi"/>
              </w:rPr>
              <w:t xml:space="preserve"> hour</w:t>
            </w:r>
            <w:r w:rsidR="007D4741">
              <w:rPr>
                <w:rFonts w:asciiTheme="minorHAnsi" w:hAnsiTheme="minorHAnsi" w:cstheme="minorHAnsi"/>
              </w:rPr>
              <w:t xml:space="preserve"> </w:t>
            </w:r>
            <w:r w:rsidR="00D44338">
              <w:rPr>
                <w:rFonts w:asciiTheme="minorHAnsi" w:hAnsiTheme="minorHAnsi" w:cstheme="minorHAnsi"/>
              </w:rPr>
              <w:t>per</w:t>
            </w:r>
            <w:r w:rsidR="007D4741">
              <w:rPr>
                <w:rFonts w:asciiTheme="minorHAnsi" w:hAnsiTheme="minorHAnsi" w:cstheme="minorHAnsi"/>
              </w:rPr>
              <w:t xml:space="preserve"> month for 15 months</w:t>
            </w:r>
          </w:p>
        </w:tc>
      </w:tr>
      <w:tr w14:paraId="18EAF037" w14:textId="77777777" w:rsidTr="003836D1">
        <w:tblPrEx>
          <w:tblW w:w="10260" w:type="dxa"/>
          <w:tblInd w:w="-365" w:type="dxa"/>
          <w:tblLook w:val="04A0"/>
        </w:tblPrEx>
        <w:tc>
          <w:tcPr>
            <w:tcW w:w="2497" w:type="dxa"/>
            <w:vAlign w:val="center"/>
          </w:tcPr>
          <w:p w:rsidR="00893653" w:rsidRPr="00566AB9" w:rsidP="001122EE" w14:paraId="6249E81A" w14:textId="542ADC88">
            <w:pPr>
              <w:rPr>
                <w:rFonts w:asciiTheme="minorHAnsi" w:hAnsiTheme="minorHAnsi" w:cstheme="minorHAnsi"/>
              </w:rPr>
            </w:pPr>
            <w:r>
              <w:rPr>
                <w:rFonts w:asciiTheme="minorHAnsi" w:hAnsiTheme="minorHAnsi" w:cstheme="minorHAnsi"/>
              </w:rPr>
              <w:t>Survey</w:t>
            </w:r>
            <w:r w:rsidRPr="00566AB9">
              <w:rPr>
                <w:rFonts w:asciiTheme="minorHAnsi" w:hAnsiTheme="minorHAnsi" w:cstheme="minorHAnsi"/>
              </w:rPr>
              <w:t xml:space="preserve"> </w:t>
            </w:r>
            <w:r w:rsidRPr="00566AB9" w:rsidR="009F2B32">
              <w:rPr>
                <w:rFonts w:asciiTheme="minorHAnsi" w:hAnsiTheme="minorHAnsi" w:cstheme="minorHAnsi"/>
              </w:rPr>
              <w:t>with Caregiver</w:t>
            </w:r>
          </w:p>
        </w:tc>
        <w:tc>
          <w:tcPr>
            <w:tcW w:w="1600" w:type="dxa"/>
            <w:vAlign w:val="center"/>
          </w:tcPr>
          <w:p w:rsidR="00893653" w:rsidRPr="00566AB9" w:rsidP="001122EE" w14:paraId="485A21F5" w14:textId="6E115D0F">
            <w:pPr>
              <w:rPr>
                <w:rFonts w:asciiTheme="minorHAnsi" w:hAnsiTheme="minorHAnsi" w:cstheme="minorHAnsi"/>
              </w:rPr>
            </w:pPr>
            <w:r w:rsidRPr="00566AB9">
              <w:rPr>
                <w:rFonts w:asciiTheme="minorHAnsi" w:hAnsiTheme="minorHAnsi" w:cstheme="minorHAnsi"/>
              </w:rPr>
              <w:t xml:space="preserve">Instrument </w:t>
            </w:r>
            <w:r w:rsidR="00241FAE">
              <w:rPr>
                <w:rFonts w:asciiTheme="minorHAnsi" w:hAnsiTheme="minorHAnsi" w:cstheme="minorHAnsi"/>
              </w:rPr>
              <w:t>2</w:t>
            </w:r>
            <w:r w:rsidRPr="00566AB9">
              <w:rPr>
                <w:rFonts w:asciiTheme="minorHAnsi" w:hAnsiTheme="minorHAnsi" w:cstheme="minorHAnsi"/>
              </w:rPr>
              <w:t>: Caregiver Baseline Survey</w:t>
            </w:r>
          </w:p>
        </w:tc>
        <w:tc>
          <w:tcPr>
            <w:tcW w:w="4161" w:type="dxa"/>
            <w:vAlign w:val="center"/>
          </w:tcPr>
          <w:p w:rsidR="00C172A3" w:rsidRPr="00566AB9" w:rsidP="001122EE" w14:paraId="119E33E2" w14:textId="40C47CDE">
            <w:pPr>
              <w:rPr>
                <w:rFonts w:asciiTheme="minorHAnsi" w:hAnsiTheme="minorHAnsi" w:cstheme="minorHAnsi"/>
                <w:bCs/>
              </w:rPr>
            </w:pPr>
            <w:r w:rsidRPr="00566AB9">
              <w:rPr>
                <w:rFonts w:asciiTheme="minorHAnsi" w:hAnsiTheme="minorHAnsi" w:cstheme="minorHAnsi"/>
                <w:b/>
              </w:rPr>
              <w:t xml:space="preserve">Respondents: </w:t>
            </w:r>
            <w:r w:rsidRPr="00566AB9">
              <w:rPr>
                <w:rFonts w:asciiTheme="minorHAnsi" w:hAnsiTheme="minorHAnsi" w:cstheme="minorHAnsi"/>
                <w:bCs/>
              </w:rPr>
              <w:t>Caregivers of children</w:t>
            </w:r>
            <w:r w:rsidR="00561530">
              <w:rPr>
                <w:rFonts w:asciiTheme="minorHAnsi" w:hAnsiTheme="minorHAnsi" w:cstheme="minorHAnsi"/>
                <w:bCs/>
              </w:rPr>
              <w:t xml:space="preserve"> ages 0 to 17</w:t>
            </w:r>
            <w:r w:rsidRPr="00566AB9" w:rsidR="00323A57">
              <w:rPr>
                <w:rFonts w:asciiTheme="minorHAnsi" w:hAnsiTheme="minorHAnsi" w:cstheme="minorHAnsi"/>
                <w:bCs/>
              </w:rPr>
              <w:t>.</w:t>
            </w:r>
            <w:r w:rsidRPr="00566AB9">
              <w:rPr>
                <w:rFonts w:asciiTheme="minorHAnsi" w:hAnsiTheme="minorHAnsi" w:cstheme="minorHAnsi"/>
                <w:bCs/>
              </w:rPr>
              <w:t xml:space="preserve"> </w:t>
            </w:r>
          </w:p>
          <w:p w:rsidR="00C172A3" w:rsidRPr="00566AB9" w:rsidP="001122EE" w14:paraId="1328AF2A" w14:textId="77777777">
            <w:pPr>
              <w:rPr>
                <w:rFonts w:asciiTheme="minorHAnsi" w:hAnsiTheme="minorHAnsi" w:cstheme="minorHAnsi"/>
                <w:b/>
              </w:rPr>
            </w:pPr>
          </w:p>
          <w:p w:rsidR="00C172A3" w:rsidRPr="002F758F" w:rsidP="001122EE" w14:paraId="520909FF" w14:textId="12948B98">
            <w:pPr>
              <w:rPr>
                <w:rFonts w:asciiTheme="minorHAnsi" w:hAnsiTheme="minorHAnsi" w:cstheme="minorHAnsi"/>
                <w:b/>
              </w:rPr>
            </w:pPr>
            <w:r w:rsidRPr="00566AB9">
              <w:rPr>
                <w:rFonts w:asciiTheme="minorHAnsi" w:hAnsiTheme="minorHAnsi" w:cstheme="minorHAnsi"/>
                <w:b/>
              </w:rPr>
              <w:t>Content</w:t>
            </w:r>
            <w:r w:rsidRPr="00566AB9" w:rsidR="002F758F">
              <w:rPr>
                <w:rFonts w:asciiTheme="minorHAnsi" w:hAnsiTheme="minorHAnsi" w:cstheme="minorHAnsi"/>
                <w:b/>
              </w:rPr>
              <w:t xml:space="preserve">: </w:t>
            </w:r>
            <w:r w:rsidRPr="002F758F" w:rsidR="002F758F">
              <w:rPr>
                <w:rFonts w:asciiTheme="minorHAnsi" w:hAnsiTheme="minorHAnsi" w:cstheme="minorHAnsi"/>
                <w:bCs/>
              </w:rPr>
              <w:t>Physical</w:t>
            </w:r>
            <w:r w:rsidRPr="00566AB9">
              <w:rPr>
                <w:rFonts w:asciiTheme="minorHAnsi" w:hAnsiTheme="minorHAnsi" w:cstheme="minorHAnsi"/>
                <w:bCs/>
              </w:rPr>
              <w:t xml:space="preserve">, mental, and behavioral health of the caregiver and child, </w:t>
            </w:r>
            <w:r w:rsidR="001F4C6A">
              <w:rPr>
                <w:rFonts w:asciiTheme="minorHAnsi" w:hAnsiTheme="minorHAnsi" w:cstheme="minorHAnsi"/>
                <w:bCs/>
              </w:rPr>
              <w:t xml:space="preserve">family service needs and receipt, </w:t>
            </w:r>
            <w:r w:rsidRPr="00566AB9">
              <w:rPr>
                <w:rFonts w:asciiTheme="minorHAnsi" w:hAnsiTheme="minorHAnsi" w:cstheme="minorHAnsi"/>
                <w:bCs/>
              </w:rPr>
              <w:t>the child’s</w:t>
            </w:r>
            <w:r w:rsidR="00ED673A">
              <w:rPr>
                <w:rFonts w:asciiTheme="minorHAnsi" w:hAnsiTheme="minorHAnsi" w:cstheme="minorHAnsi"/>
                <w:bCs/>
              </w:rPr>
              <w:t xml:space="preserve"> developmental </w:t>
            </w:r>
            <w:r w:rsidR="00ED673A">
              <w:rPr>
                <w:rFonts w:asciiTheme="minorHAnsi" w:hAnsiTheme="minorHAnsi" w:cstheme="minorHAnsi"/>
                <w:bCs/>
              </w:rPr>
              <w:t xml:space="preserve">status, </w:t>
            </w:r>
            <w:r w:rsidR="001F4C6A">
              <w:rPr>
                <w:rFonts w:asciiTheme="minorHAnsi" w:hAnsiTheme="minorHAnsi" w:cstheme="minorHAnsi"/>
                <w:bCs/>
              </w:rPr>
              <w:t xml:space="preserve">caregiver </w:t>
            </w:r>
            <w:r w:rsidRPr="00566AB9">
              <w:rPr>
                <w:rFonts w:asciiTheme="minorHAnsi" w:hAnsiTheme="minorHAnsi" w:cstheme="minorHAnsi"/>
                <w:bCs/>
              </w:rPr>
              <w:t>experience</w:t>
            </w:r>
            <w:r w:rsidR="001F4C6A">
              <w:rPr>
                <w:rFonts w:asciiTheme="minorHAnsi" w:hAnsiTheme="minorHAnsi" w:cstheme="minorHAnsi"/>
                <w:bCs/>
              </w:rPr>
              <w:t>s</w:t>
            </w:r>
            <w:r w:rsidRPr="00566AB9">
              <w:rPr>
                <w:rFonts w:asciiTheme="minorHAnsi" w:hAnsiTheme="minorHAnsi" w:cstheme="minorHAnsi"/>
                <w:bCs/>
              </w:rPr>
              <w:t xml:space="preserve"> with </w:t>
            </w:r>
            <w:r w:rsidR="001F4C6A">
              <w:rPr>
                <w:rFonts w:asciiTheme="minorHAnsi" w:hAnsiTheme="minorHAnsi" w:cstheme="minorHAnsi"/>
                <w:bCs/>
              </w:rPr>
              <w:t xml:space="preserve">the </w:t>
            </w:r>
            <w:r w:rsidRPr="00566AB9">
              <w:rPr>
                <w:rFonts w:asciiTheme="minorHAnsi" w:hAnsiTheme="minorHAnsi" w:cstheme="minorHAnsi"/>
                <w:bCs/>
              </w:rPr>
              <w:t xml:space="preserve">CWS, social support and network </w:t>
            </w:r>
            <w:r w:rsidRPr="002F758F">
              <w:rPr>
                <w:rFonts w:asciiTheme="minorHAnsi" w:hAnsiTheme="minorHAnsi" w:cstheme="minorHAnsi"/>
                <w:bCs/>
              </w:rPr>
              <w:t>quality, economic well-being,</w:t>
            </w:r>
            <w:r w:rsidRPr="002F758F" w:rsidR="001F4C6A">
              <w:rPr>
                <w:rFonts w:asciiTheme="minorHAnsi" w:hAnsiTheme="minorHAnsi" w:cstheme="minorHAnsi"/>
                <w:bCs/>
              </w:rPr>
              <w:t xml:space="preserve"> </w:t>
            </w:r>
            <w:r w:rsidRPr="002F758F">
              <w:rPr>
                <w:rFonts w:asciiTheme="minorHAnsi" w:hAnsiTheme="minorHAnsi" w:cstheme="minorHAnsi"/>
                <w:bCs/>
              </w:rPr>
              <w:t>income and benefits</w:t>
            </w:r>
            <w:r w:rsidRPr="002F758F" w:rsidR="001F4C6A">
              <w:rPr>
                <w:rFonts w:cstheme="minorHAnsi"/>
                <w:bCs/>
              </w:rPr>
              <w:t xml:space="preserve">, </w:t>
            </w:r>
            <w:r w:rsidRPr="002F758F" w:rsidR="002F758F">
              <w:rPr>
                <w:rFonts w:asciiTheme="minorHAnsi" w:hAnsiTheme="minorHAnsi" w:cstheme="minorHAnsi"/>
                <w:bCs/>
              </w:rPr>
              <w:t xml:space="preserve">motivators and challenges </w:t>
            </w:r>
            <w:r w:rsidR="008F69D9">
              <w:rPr>
                <w:rFonts w:asciiTheme="minorHAnsi" w:hAnsiTheme="minorHAnsi" w:cstheme="minorHAnsi"/>
                <w:bCs/>
              </w:rPr>
              <w:t>of</w:t>
            </w:r>
            <w:r w:rsidRPr="002F758F" w:rsidR="002F758F">
              <w:rPr>
                <w:rFonts w:asciiTheme="minorHAnsi" w:hAnsiTheme="minorHAnsi" w:cstheme="minorHAnsi"/>
                <w:bCs/>
              </w:rPr>
              <w:t xml:space="preserve"> caregivers providing out-of-home care</w:t>
            </w:r>
          </w:p>
          <w:p w:rsidR="004A7123" w:rsidP="001122EE" w14:paraId="587CF49A" w14:textId="77777777">
            <w:pPr>
              <w:rPr>
                <w:rFonts w:asciiTheme="minorHAnsi" w:hAnsiTheme="minorHAnsi" w:cstheme="minorHAnsi"/>
                <w:b/>
              </w:rPr>
            </w:pPr>
          </w:p>
          <w:p w:rsidR="00893653" w:rsidRPr="00566AB9" w:rsidP="001122EE" w14:paraId="44D59F27" w14:textId="3E82950E">
            <w:pPr>
              <w:rPr>
                <w:rFonts w:asciiTheme="minorHAnsi" w:hAnsiTheme="minorHAnsi" w:cstheme="minorHAnsi"/>
                <w:bCs/>
              </w:rPr>
            </w:pPr>
            <w:r w:rsidRPr="00566AB9">
              <w:rPr>
                <w:rFonts w:asciiTheme="minorHAnsi" w:hAnsiTheme="minorHAnsi" w:cstheme="minorHAnsi"/>
                <w:b/>
              </w:rPr>
              <w:t xml:space="preserve">Purpose: </w:t>
            </w:r>
            <w:r w:rsidRPr="00A91E7C" w:rsidR="00950764">
              <w:rPr>
                <w:rFonts w:asciiTheme="minorHAnsi" w:hAnsiTheme="minorHAnsi" w:cstheme="minorHAnsi"/>
                <w:bCs/>
              </w:rPr>
              <w:t>Collect</w:t>
            </w:r>
            <w:r w:rsidR="00950764">
              <w:rPr>
                <w:rFonts w:asciiTheme="minorHAnsi" w:hAnsiTheme="minorHAnsi" w:cstheme="minorHAnsi"/>
                <w:b/>
              </w:rPr>
              <w:t xml:space="preserve"> </w:t>
            </w:r>
            <w:r w:rsidRPr="00566AB9" w:rsidR="00F80CC6">
              <w:rPr>
                <w:rFonts w:asciiTheme="minorHAnsi" w:hAnsiTheme="minorHAnsi" w:cstheme="minorHAnsi"/>
                <w:bCs/>
              </w:rPr>
              <w:t xml:space="preserve">information </w:t>
            </w:r>
            <w:r w:rsidR="00A91E7C">
              <w:rPr>
                <w:rFonts w:asciiTheme="minorHAnsi" w:hAnsiTheme="minorHAnsi" w:cstheme="minorHAnsi"/>
                <w:bCs/>
              </w:rPr>
              <w:t>on caregiver, child, and family well-being</w:t>
            </w:r>
            <w:r w:rsidR="00DF0879">
              <w:rPr>
                <w:rFonts w:asciiTheme="minorHAnsi" w:hAnsiTheme="minorHAnsi" w:cstheme="minorHAnsi"/>
                <w:bCs/>
              </w:rPr>
              <w:t xml:space="preserve"> and </w:t>
            </w:r>
            <w:r w:rsidRPr="00566AB9" w:rsidR="0057295F">
              <w:rPr>
                <w:rFonts w:asciiTheme="minorHAnsi" w:hAnsiTheme="minorHAnsi" w:cstheme="minorHAnsi"/>
                <w:bCs/>
              </w:rPr>
              <w:t xml:space="preserve">request permission to </w:t>
            </w:r>
            <w:r w:rsidR="00300E3C">
              <w:rPr>
                <w:rFonts w:asciiTheme="minorHAnsi" w:hAnsiTheme="minorHAnsi" w:cstheme="minorHAnsi"/>
                <w:bCs/>
              </w:rPr>
              <w:t xml:space="preserve">combine </w:t>
            </w:r>
            <w:r w:rsidR="00194D38">
              <w:rPr>
                <w:rFonts w:asciiTheme="minorHAnsi" w:hAnsiTheme="minorHAnsi" w:cstheme="minorHAnsi"/>
                <w:bCs/>
              </w:rPr>
              <w:t xml:space="preserve">caregiver and child </w:t>
            </w:r>
            <w:r w:rsidRPr="00566AB9" w:rsidR="0057295F">
              <w:rPr>
                <w:rFonts w:asciiTheme="minorHAnsi" w:hAnsiTheme="minorHAnsi" w:cstheme="minorHAnsi"/>
                <w:bCs/>
              </w:rPr>
              <w:t xml:space="preserve">survey data </w:t>
            </w:r>
            <w:r w:rsidR="00912088">
              <w:rPr>
                <w:rFonts w:asciiTheme="minorHAnsi" w:hAnsiTheme="minorHAnsi" w:cstheme="minorHAnsi"/>
                <w:bCs/>
              </w:rPr>
              <w:t>with</w:t>
            </w:r>
            <w:r w:rsidRPr="00566AB9" w:rsidR="00912088">
              <w:rPr>
                <w:rFonts w:asciiTheme="minorHAnsi" w:hAnsiTheme="minorHAnsi" w:cstheme="minorHAnsi"/>
                <w:bCs/>
              </w:rPr>
              <w:t xml:space="preserve"> </w:t>
            </w:r>
            <w:r w:rsidRPr="00566AB9" w:rsidR="00F80CC6">
              <w:rPr>
                <w:rFonts w:asciiTheme="minorHAnsi" w:hAnsiTheme="minorHAnsi" w:cstheme="minorHAnsi"/>
                <w:bCs/>
              </w:rPr>
              <w:t>administrative data.</w:t>
            </w:r>
          </w:p>
        </w:tc>
        <w:tc>
          <w:tcPr>
            <w:tcW w:w="2002" w:type="dxa"/>
            <w:vAlign w:val="center"/>
          </w:tcPr>
          <w:p w:rsidR="00893653" w:rsidRPr="00566AB9" w:rsidP="001122EE" w14:paraId="60EDC19E" w14:textId="15AC31C6">
            <w:pPr>
              <w:rPr>
                <w:rFonts w:asciiTheme="minorHAnsi" w:hAnsiTheme="minorHAnsi" w:cstheme="minorHAnsi"/>
                <w:bCs/>
              </w:rPr>
            </w:pPr>
            <w:r w:rsidRPr="00566AB9">
              <w:rPr>
                <w:rFonts w:asciiTheme="minorHAnsi" w:hAnsiTheme="minorHAnsi" w:cstheme="minorHAnsi"/>
                <w:b/>
              </w:rPr>
              <w:t>Mode</w:t>
            </w:r>
            <w:r w:rsidRPr="00566AB9" w:rsidR="00A816D1">
              <w:rPr>
                <w:rFonts w:asciiTheme="minorHAnsi" w:hAnsiTheme="minorHAnsi" w:cstheme="minorHAnsi"/>
                <w:b/>
              </w:rPr>
              <w:t xml:space="preserve">: </w:t>
            </w:r>
            <w:r w:rsidRPr="00A816D1" w:rsidR="00A816D1">
              <w:rPr>
                <w:rFonts w:asciiTheme="minorHAnsi" w:hAnsiTheme="minorHAnsi" w:cstheme="minorHAnsi"/>
                <w:bCs/>
              </w:rPr>
              <w:t>In</w:t>
            </w:r>
            <w:r w:rsidRPr="00566AB9">
              <w:rPr>
                <w:rFonts w:asciiTheme="minorHAnsi" w:hAnsiTheme="minorHAnsi" w:cstheme="minorHAnsi"/>
                <w:bCs/>
              </w:rPr>
              <w:t>-person or online</w:t>
            </w:r>
          </w:p>
          <w:p w:rsidR="00F80CC6" w:rsidRPr="00566AB9" w:rsidP="001122EE" w14:paraId="4306C1F5" w14:textId="77777777">
            <w:pPr>
              <w:rPr>
                <w:rFonts w:asciiTheme="minorHAnsi" w:hAnsiTheme="minorHAnsi" w:cstheme="minorHAnsi"/>
                <w:bCs/>
              </w:rPr>
            </w:pPr>
          </w:p>
          <w:p w:rsidR="00C172A3" w:rsidRPr="00566AB9" w:rsidP="001122EE" w14:paraId="52476B44" w14:textId="5D9EA575">
            <w:pPr>
              <w:rPr>
                <w:rFonts w:asciiTheme="minorHAnsi" w:hAnsiTheme="minorHAnsi" w:cstheme="minorHAnsi"/>
                <w:bCs/>
              </w:rPr>
            </w:pPr>
            <w:r w:rsidRPr="00566AB9">
              <w:rPr>
                <w:rFonts w:asciiTheme="minorHAnsi" w:hAnsiTheme="minorHAnsi" w:cstheme="minorHAnsi"/>
                <w:b/>
              </w:rPr>
              <w:t xml:space="preserve">Duration: </w:t>
            </w:r>
            <w:r w:rsidRPr="00566AB9" w:rsidR="00BF311A">
              <w:rPr>
                <w:rFonts w:asciiTheme="minorHAnsi" w:hAnsiTheme="minorHAnsi" w:cstheme="minorHAnsi"/>
                <w:bCs/>
              </w:rPr>
              <w:t xml:space="preserve">60 </w:t>
            </w:r>
            <w:r w:rsidRPr="00566AB9">
              <w:rPr>
                <w:rFonts w:asciiTheme="minorHAnsi" w:hAnsiTheme="minorHAnsi" w:cstheme="minorHAnsi"/>
                <w:bCs/>
              </w:rPr>
              <w:t>minutes</w:t>
            </w:r>
          </w:p>
        </w:tc>
      </w:tr>
      <w:tr w14:paraId="6B3B12F3" w14:textId="77777777" w:rsidTr="003836D1">
        <w:tblPrEx>
          <w:tblW w:w="10260" w:type="dxa"/>
          <w:tblInd w:w="-365" w:type="dxa"/>
          <w:tblLook w:val="04A0"/>
        </w:tblPrEx>
        <w:tc>
          <w:tcPr>
            <w:tcW w:w="2497" w:type="dxa"/>
            <w:vAlign w:val="center"/>
          </w:tcPr>
          <w:p w:rsidR="00893653" w:rsidRPr="00566AB9" w:rsidP="001122EE" w14:paraId="4C8C1E1E" w14:textId="3E94D6C5">
            <w:pPr>
              <w:rPr>
                <w:rFonts w:asciiTheme="minorHAnsi" w:hAnsiTheme="minorHAnsi" w:cstheme="minorHAnsi"/>
              </w:rPr>
            </w:pPr>
            <w:r>
              <w:rPr>
                <w:rFonts w:asciiTheme="minorHAnsi" w:hAnsiTheme="minorHAnsi" w:cstheme="minorHAnsi"/>
              </w:rPr>
              <w:t>Survey</w:t>
            </w:r>
            <w:r w:rsidRPr="00566AB9">
              <w:rPr>
                <w:rFonts w:asciiTheme="minorHAnsi" w:hAnsiTheme="minorHAnsi" w:cstheme="minorHAnsi"/>
              </w:rPr>
              <w:t xml:space="preserve"> </w:t>
            </w:r>
            <w:r w:rsidRPr="00566AB9" w:rsidR="009F2B32">
              <w:rPr>
                <w:rFonts w:asciiTheme="minorHAnsi" w:hAnsiTheme="minorHAnsi" w:cstheme="minorHAnsi"/>
              </w:rPr>
              <w:t>with Child</w:t>
            </w:r>
          </w:p>
        </w:tc>
        <w:tc>
          <w:tcPr>
            <w:tcW w:w="1600" w:type="dxa"/>
            <w:vAlign w:val="center"/>
          </w:tcPr>
          <w:p w:rsidR="00893653" w:rsidRPr="00566AB9" w:rsidP="001122EE" w14:paraId="366C4C9A" w14:textId="47DEC3F5">
            <w:pPr>
              <w:rPr>
                <w:rFonts w:asciiTheme="minorHAnsi" w:hAnsiTheme="minorHAnsi" w:cstheme="minorHAnsi"/>
              </w:rPr>
            </w:pPr>
            <w:r w:rsidRPr="00566AB9">
              <w:rPr>
                <w:rFonts w:asciiTheme="minorHAnsi" w:hAnsiTheme="minorHAnsi" w:cstheme="minorHAnsi"/>
              </w:rPr>
              <w:t xml:space="preserve">Instrument </w:t>
            </w:r>
            <w:r w:rsidR="00241FAE">
              <w:rPr>
                <w:rFonts w:asciiTheme="minorHAnsi" w:hAnsiTheme="minorHAnsi" w:cstheme="minorHAnsi"/>
              </w:rPr>
              <w:t>3</w:t>
            </w:r>
            <w:r w:rsidRPr="00566AB9">
              <w:rPr>
                <w:rFonts w:asciiTheme="minorHAnsi" w:hAnsiTheme="minorHAnsi" w:cstheme="minorHAnsi"/>
              </w:rPr>
              <w:t xml:space="preserve">: Child Baseline Survey </w:t>
            </w:r>
          </w:p>
        </w:tc>
        <w:tc>
          <w:tcPr>
            <w:tcW w:w="4161" w:type="dxa"/>
            <w:vAlign w:val="center"/>
          </w:tcPr>
          <w:p w:rsidR="00893653" w:rsidRPr="00566AB9" w:rsidP="001122EE" w14:paraId="33FE6752" w14:textId="33DF9AE8">
            <w:pPr>
              <w:rPr>
                <w:rFonts w:asciiTheme="minorHAnsi" w:hAnsiTheme="minorHAnsi" w:cstheme="minorHAnsi"/>
                <w:bCs/>
              </w:rPr>
            </w:pPr>
            <w:r w:rsidRPr="00566AB9">
              <w:rPr>
                <w:rFonts w:asciiTheme="minorHAnsi" w:hAnsiTheme="minorHAnsi" w:cstheme="minorHAnsi"/>
                <w:b/>
              </w:rPr>
              <w:t>Respondent</w:t>
            </w:r>
            <w:r w:rsidRPr="00566AB9" w:rsidR="0057295F">
              <w:rPr>
                <w:rFonts w:asciiTheme="minorHAnsi" w:hAnsiTheme="minorHAnsi" w:cstheme="minorHAnsi"/>
                <w:b/>
              </w:rPr>
              <w:t>s</w:t>
            </w:r>
            <w:r w:rsidRPr="00566AB9" w:rsidR="002F758F">
              <w:rPr>
                <w:rFonts w:asciiTheme="minorHAnsi" w:hAnsiTheme="minorHAnsi" w:cstheme="minorHAnsi"/>
                <w:b/>
              </w:rPr>
              <w:t xml:space="preserve">: </w:t>
            </w:r>
            <w:r w:rsidRPr="002F758F" w:rsidR="002F758F">
              <w:rPr>
                <w:rFonts w:asciiTheme="minorHAnsi" w:hAnsiTheme="minorHAnsi" w:cstheme="minorHAnsi"/>
                <w:bCs/>
              </w:rPr>
              <w:t>Children</w:t>
            </w:r>
            <w:r w:rsidRPr="00566AB9">
              <w:rPr>
                <w:rFonts w:asciiTheme="minorHAnsi" w:hAnsiTheme="minorHAnsi" w:cstheme="minorHAnsi"/>
                <w:bCs/>
              </w:rPr>
              <w:t xml:space="preserve"> </w:t>
            </w:r>
            <w:r w:rsidRPr="00566AB9" w:rsidR="0057295F">
              <w:rPr>
                <w:rFonts w:asciiTheme="minorHAnsi" w:hAnsiTheme="minorHAnsi" w:cstheme="minorHAnsi"/>
                <w:bCs/>
              </w:rPr>
              <w:t>aged 6-17</w:t>
            </w:r>
            <w:r w:rsidRPr="00566AB9">
              <w:rPr>
                <w:rFonts w:asciiTheme="minorHAnsi" w:hAnsiTheme="minorHAnsi" w:cstheme="minorHAnsi"/>
                <w:bCs/>
              </w:rPr>
              <w:t>.</w:t>
            </w:r>
          </w:p>
          <w:p w:rsidR="0057295F" w:rsidRPr="00566AB9" w:rsidP="001122EE" w14:paraId="4B9627F7" w14:textId="77777777">
            <w:pPr>
              <w:rPr>
                <w:rFonts w:asciiTheme="minorHAnsi" w:hAnsiTheme="minorHAnsi" w:cstheme="minorHAnsi"/>
                <w:b/>
              </w:rPr>
            </w:pPr>
          </w:p>
          <w:p w:rsidR="0057295F" w:rsidRPr="00566AB9" w:rsidP="001122EE" w14:paraId="2A7C1E15" w14:textId="48F028A0">
            <w:pPr>
              <w:rPr>
                <w:rFonts w:asciiTheme="minorHAnsi" w:hAnsiTheme="minorHAnsi" w:cstheme="minorHAnsi"/>
                <w:b/>
              </w:rPr>
            </w:pPr>
            <w:r w:rsidRPr="00566AB9">
              <w:rPr>
                <w:rFonts w:asciiTheme="minorHAnsi" w:hAnsiTheme="minorHAnsi" w:cstheme="minorHAnsi"/>
                <w:b/>
              </w:rPr>
              <w:t>Content:</w:t>
            </w:r>
            <w:r w:rsidRPr="00566AB9">
              <w:rPr>
                <w:rFonts w:asciiTheme="minorHAnsi" w:hAnsiTheme="minorHAnsi" w:cstheme="minorHAnsi"/>
              </w:rPr>
              <w:t xml:space="preserve"> </w:t>
            </w:r>
            <w:r w:rsidRPr="00566AB9">
              <w:rPr>
                <w:rFonts w:asciiTheme="minorHAnsi" w:hAnsiTheme="minorHAnsi" w:cstheme="minorHAnsi"/>
              </w:rPr>
              <w:t>E</w:t>
            </w:r>
            <w:r w:rsidRPr="00566AB9">
              <w:rPr>
                <w:rFonts w:asciiTheme="minorHAnsi" w:hAnsiTheme="minorHAnsi" w:cstheme="minorHAnsi"/>
                <w:bCs/>
              </w:rPr>
              <w:t xml:space="preserve">xperiences at school and with peers, physical, mental </w:t>
            </w:r>
            <w:r w:rsidRPr="00566AB9">
              <w:rPr>
                <w:rFonts w:asciiTheme="minorHAnsi" w:hAnsiTheme="minorHAnsi" w:cstheme="minorHAnsi"/>
                <w:bCs/>
              </w:rPr>
              <w:t>and</w:t>
            </w:r>
            <w:r w:rsidRPr="00566AB9">
              <w:rPr>
                <w:rFonts w:asciiTheme="minorHAnsi" w:hAnsiTheme="minorHAnsi" w:cstheme="minorHAnsi"/>
                <w:bCs/>
              </w:rPr>
              <w:t xml:space="preserve"> behavioral health, relationships with family and friends</w:t>
            </w:r>
            <w:r w:rsidR="002F758F">
              <w:rPr>
                <w:rFonts w:asciiTheme="minorHAnsi" w:hAnsiTheme="minorHAnsi" w:cstheme="minorHAnsi"/>
                <w:bCs/>
              </w:rPr>
              <w:t xml:space="preserve">, </w:t>
            </w:r>
            <w:r w:rsidR="008F69D9">
              <w:rPr>
                <w:rFonts w:asciiTheme="minorHAnsi" w:hAnsiTheme="minorHAnsi" w:cstheme="minorHAnsi"/>
                <w:bCs/>
              </w:rPr>
              <w:t xml:space="preserve">perceptions of </w:t>
            </w:r>
            <w:r w:rsidR="002F758F">
              <w:rPr>
                <w:rFonts w:asciiTheme="minorHAnsi" w:hAnsiTheme="minorHAnsi" w:cstheme="minorHAnsi"/>
                <w:bCs/>
              </w:rPr>
              <w:t>safet</w:t>
            </w:r>
            <w:r w:rsidR="008F69D9">
              <w:rPr>
                <w:rFonts w:asciiTheme="minorHAnsi" w:hAnsiTheme="minorHAnsi" w:cstheme="minorHAnsi"/>
                <w:bCs/>
              </w:rPr>
              <w:t>y</w:t>
            </w:r>
            <w:r w:rsidR="0061673A">
              <w:rPr>
                <w:rFonts w:asciiTheme="minorHAnsi" w:hAnsiTheme="minorHAnsi" w:cstheme="minorHAnsi"/>
                <w:bCs/>
              </w:rPr>
              <w:t xml:space="preserve"> and</w:t>
            </w:r>
            <w:r w:rsidR="00A816D1">
              <w:rPr>
                <w:rFonts w:asciiTheme="minorHAnsi" w:hAnsiTheme="minorHAnsi" w:cstheme="minorHAnsi"/>
                <w:bCs/>
              </w:rPr>
              <w:t xml:space="preserve"> stability</w:t>
            </w:r>
            <w:r w:rsidR="0061673A">
              <w:rPr>
                <w:rFonts w:asciiTheme="minorHAnsi" w:hAnsiTheme="minorHAnsi" w:cstheme="minorHAnsi"/>
                <w:bCs/>
              </w:rPr>
              <w:t xml:space="preserve"> of the child’s home environment.</w:t>
            </w:r>
          </w:p>
          <w:p w:rsidR="004A7123" w:rsidP="001122EE" w14:paraId="143C9EED" w14:textId="77777777">
            <w:pPr>
              <w:rPr>
                <w:rFonts w:asciiTheme="minorHAnsi" w:hAnsiTheme="minorHAnsi" w:cstheme="minorHAnsi"/>
                <w:b/>
              </w:rPr>
            </w:pPr>
          </w:p>
          <w:p w:rsidR="00F80CC6" w:rsidRPr="00566AB9" w:rsidP="001122EE" w14:paraId="73C37267" w14:textId="754849C8">
            <w:pPr>
              <w:rPr>
                <w:rFonts w:asciiTheme="minorHAnsi" w:hAnsiTheme="minorHAnsi" w:cstheme="minorHAnsi"/>
                <w:bCs/>
              </w:rPr>
            </w:pPr>
            <w:r w:rsidRPr="00566AB9">
              <w:rPr>
                <w:rFonts w:asciiTheme="minorHAnsi" w:hAnsiTheme="minorHAnsi" w:cstheme="minorHAnsi"/>
                <w:b/>
              </w:rPr>
              <w:t xml:space="preserve">Purpose: </w:t>
            </w:r>
            <w:r w:rsidRPr="00A91E7C" w:rsidR="00A91E7C">
              <w:rPr>
                <w:rFonts w:asciiTheme="minorHAnsi" w:hAnsiTheme="minorHAnsi" w:cstheme="minorHAnsi"/>
                <w:bCs/>
              </w:rPr>
              <w:t>Collect</w:t>
            </w:r>
            <w:r w:rsidR="00A91E7C">
              <w:rPr>
                <w:rFonts w:asciiTheme="minorHAnsi" w:hAnsiTheme="minorHAnsi" w:cstheme="minorHAnsi"/>
                <w:b/>
              </w:rPr>
              <w:t xml:space="preserve"> </w:t>
            </w:r>
            <w:r w:rsidRPr="00566AB9">
              <w:rPr>
                <w:rFonts w:asciiTheme="minorHAnsi" w:hAnsiTheme="minorHAnsi" w:cstheme="minorHAnsi"/>
                <w:bCs/>
              </w:rPr>
              <w:t>information</w:t>
            </w:r>
            <w:r w:rsidR="00A91E7C">
              <w:rPr>
                <w:rFonts w:asciiTheme="minorHAnsi" w:hAnsiTheme="minorHAnsi" w:cstheme="minorHAnsi"/>
                <w:bCs/>
              </w:rPr>
              <w:t xml:space="preserve"> on child well-being. </w:t>
            </w:r>
          </w:p>
        </w:tc>
        <w:tc>
          <w:tcPr>
            <w:tcW w:w="2002" w:type="dxa"/>
            <w:vAlign w:val="center"/>
          </w:tcPr>
          <w:p w:rsidR="00F80CC6" w:rsidRPr="00566AB9" w:rsidP="001122EE" w14:paraId="1C07E0C2" w14:textId="4D704546">
            <w:pPr>
              <w:rPr>
                <w:rFonts w:asciiTheme="minorHAnsi" w:hAnsiTheme="minorHAnsi" w:cstheme="minorHAnsi"/>
                <w:bCs/>
              </w:rPr>
            </w:pPr>
            <w:r w:rsidRPr="00566AB9">
              <w:rPr>
                <w:rFonts w:asciiTheme="minorHAnsi" w:hAnsiTheme="minorHAnsi" w:cstheme="minorHAnsi"/>
                <w:b/>
              </w:rPr>
              <w:t xml:space="preserve">Mode: </w:t>
            </w:r>
            <w:r w:rsidRPr="00566AB9">
              <w:rPr>
                <w:rFonts w:asciiTheme="minorHAnsi" w:hAnsiTheme="minorHAnsi" w:cstheme="minorHAnsi"/>
                <w:bCs/>
              </w:rPr>
              <w:t>In-person or online</w:t>
            </w:r>
          </w:p>
          <w:p w:rsidR="00F80CC6" w:rsidRPr="00566AB9" w:rsidP="001122EE" w14:paraId="232FE504" w14:textId="77777777">
            <w:pPr>
              <w:rPr>
                <w:rFonts w:asciiTheme="minorHAnsi" w:hAnsiTheme="minorHAnsi" w:cstheme="minorHAnsi"/>
                <w:b/>
              </w:rPr>
            </w:pPr>
          </w:p>
          <w:p w:rsidR="00893653" w:rsidRPr="00566AB9" w:rsidP="001122EE" w14:paraId="2C08DE0B" w14:textId="64A23702">
            <w:pPr>
              <w:rPr>
                <w:rFonts w:asciiTheme="minorHAnsi" w:hAnsiTheme="minorHAnsi" w:cstheme="minorHAnsi"/>
                <w:bCs/>
              </w:rPr>
            </w:pPr>
            <w:r w:rsidRPr="00566AB9">
              <w:rPr>
                <w:rFonts w:asciiTheme="minorHAnsi" w:hAnsiTheme="minorHAnsi" w:cstheme="minorHAnsi"/>
                <w:b/>
              </w:rPr>
              <w:t xml:space="preserve">Duration: </w:t>
            </w:r>
            <w:r w:rsidRPr="00566AB9">
              <w:rPr>
                <w:rFonts w:asciiTheme="minorHAnsi" w:hAnsiTheme="minorHAnsi" w:cstheme="minorHAnsi"/>
                <w:bCs/>
              </w:rPr>
              <w:t>45</w:t>
            </w:r>
            <w:r w:rsidR="001B6AF7">
              <w:rPr>
                <w:rFonts w:asciiTheme="minorHAnsi" w:hAnsiTheme="minorHAnsi" w:cstheme="minorHAnsi"/>
                <w:bCs/>
              </w:rPr>
              <w:t xml:space="preserve"> minutes</w:t>
            </w:r>
          </w:p>
        </w:tc>
      </w:tr>
      <w:tr w14:paraId="0821B571" w14:textId="77777777" w:rsidTr="003836D1">
        <w:tblPrEx>
          <w:tblW w:w="10260" w:type="dxa"/>
          <w:tblInd w:w="-365" w:type="dxa"/>
          <w:tblLook w:val="04A0"/>
        </w:tblPrEx>
        <w:tc>
          <w:tcPr>
            <w:tcW w:w="2497" w:type="dxa"/>
            <w:vAlign w:val="center"/>
          </w:tcPr>
          <w:p w:rsidR="00893653" w:rsidRPr="00566AB9" w:rsidP="001122EE" w14:paraId="5380FE99" w14:textId="67FE10C2">
            <w:pPr>
              <w:rPr>
                <w:rFonts w:asciiTheme="minorHAnsi" w:hAnsiTheme="minorHAnsi" w:cstheme="minorHAnsi"/>
              </w:rPr>
            </w:pPr>
            <w:r w:rsidRPr="00566AB9">
              <w:rPr>
                <w:rFonts w:asciiTheme="minorHAnsi" w:hAnsiTheme="minorHAnsi" w:cstheme="minorHAnsi"/>
              </w:rPr>
              <w:t>Quality Assurance</w:t>
            </w:r>
          </w:p>
        </w:tc>
        <w:tc>
          <w:tcPr>
            <w:tcW w:w="1600" w:type="dxa"/>
            <w:vAlign w:val="center"/>
          </w:tcPr>
          <w:p w:rsidR="00893653" w:rsidRPr="00566AB9" w:rsidP="001122EE" w14:paraId="16B41BBC" w14:textId="05C54AC6">
            <w:pPr>
              <w:rPr>
                <w:rFonts w:asciiTheme="minorHAnsi" w:hAnsiTheme="minorHAnsi" w:cstheme="minorHAnsi"/>
              </w:rPr>
            </w:pPr>
            <w:r w:rsidRPr="00566AB9">
              <w:rPr>
                <w:rFonts w:asciiTheme="minorHAnsi" w:hAnsiTheme="minorHAnsi" w:cstheme="minorHAnsi"/>
              </w:rPr>
              <w:t xml:space="preserve">Instrument </w:t>
            </w:r>
            <w:r w:rsidR="00241FAE">
              <w:rPr>
                <w:rFonts w:asciiTheme="minorHAnsi" w:hAnsiTheme="minorHAnsi" w:cstheme="minorHAnsi"/>
              </w:rPr>
              <w:t>4</w:t>
            </w:r>
            <w:r w:rsidRPr="00566AB9">
              <w:rPr>
                <w:rFonts w:asciiTheme="minorHAnsi" w:hAnsiTheme="minorHAnsi" w:cstheme="minorHAnsi"/>
              </w:rPr>
              <w:t xml:space="preserve">: Telephone Verification Interview </w:t>
            </w:r>
          </w:p>
        </w:tc>
        <w:tc>
          <w:tcPr>
            <w:tcW w:w="4161" w:type="dxa"/>
            <w:vAlign w:val="center"/>
          </w:tcPr>
          <w:p w:rsidR="00F80CC6" w:rsidRPr="00566AB9" w:rsidP="001122EE" w14:paraId="01B4F905" w14:textId="12270CB1">
            <w:pPr>
              <w:rPr>
                <w:rFonts w:asciiTheme="minorHAnsi" w:hAnsiTheme="minorHAnsi" w:cstheme="minorHAnsi"/>
                <w:bCs/>
              </w:rPr>
            </w:pPr>
            <w:r w:rsidRPr="00566AB9">
              <w:rPr>
                <w:rFonts w:asciiTheme="minorHAnsi" w:hAnsiTheme="minorHAnsi" w:cstheme="minorHAnsi"/>
                <w:b/>
              </w:rPr>
              <w:t>Respondent</w:t>
            </w:r>
            <w:r w:rsidRPr="00566AB9" w:rsidR="0057295F">
              <w:rPr>
                <w:rFonts w:asciiTheme="minorHAnsi" w:hAnsiTheme="minorHAnsi" w:cstheme="minorHAnsi"/>
                <w:b/>
              </w:rPr>
              <w:t>s</w:t>
            </w:r>
            <w:r w:rsidRPr="00566AB9">
              <w:rPr>
                <w:rFonts w:asciiTheme="minorHAnsi" w:hAnsiTheme="minorHAnsi" w:cstheme="minorHAnsi"/>
                <w:b/>
              </w:rPr>
              <w:t xml:space="preserve">: </w:t>
            </w:r>
            <w:r w:rsidRPr="00566AB9" w:rsidR="00471B60">
              <w:rPr>
                <w:rFonts w:asciiTheme="minorHAnsi" w:hAnsiTheme="minorHAnsi" w:cstheme="minorHAnsi"/>
                <w:bCs/>
              </w:rPr>
              <w:t>Caregivers who completed survey</w:t>
            </w:r>
          </w:p>
          <w:p w:rsidR="00F80CC6" w:rsidRPr="00566AB9" w:rsidP="001122EE" w14:paraId="2A2CBD93" w14:textId="77777777">
            <w:pPr>
              <w:rPr>
                <w:rFonts w:asciiTheme="minorHAnsi" w:hAnsiTheme="minorHAnsi" w:cstheme="minorHAnsi"/>
                <w:b/>
              </w:rPr>
            </w:pPr>
          </w:p>
          <w:p w:rsidR="00F80CC6" w:rsidRPr="00566AB9" w:rsidP="001122EE" w14:paraId="11574B49" w14:textId="72E73BF2">
            <w:pPr>
              <w:rPr>
                <w:rFonts w:asciiTheme="minorHAnsi" w:hAnsiTheme="minorHAnsi" w:cstheme="minorHAnsi"/>
                <w:bCs/>
              </w:rPr>
            </w:pPr>
            <w:r w:rsidRPr="00566AB9">
              <w:rPr>
                <w:rFonts w:asciiTheme="minorHAnsi" w:hAnsiTheme="minorHAnsi" w:cstheme="minorHAnsi"/>
                <w:b/>
              </w:rPr>
              <w:t>Content:</w:t>
            </w:r>
            <w:r w:rsidRPr="00566AB9" w:rsidR="00471B60">
              <w:rPr>
                <w:rFonts w:asciiTheme="minorHAnsi" w:hAnsiTheme="minorHAnsi" w:cstheme="minorHAnsi"/>
                <w:b/>
              </w:rPr>
              <w:t xml:space="preserve"> </w:t>
            </w:r>
            <w:r w:rsidRPr="00566AB9" w:rsidR="0057295F">
              <w:rPr>
                <w:rFonts w:asciiTheme="minorHAnsi" w:hAnsiTheme="minorHAnsi" w:cstheme="minorHAnsi"/>
                <w:bCs/>
              </w:rPr>
              <w:t>Q</w:t>
            </w:r>
            <w:r w:rsidRPr="00566AB9" w:rsidR="00471B60">
              <w:rPr>
                <w:rFonts w:asciiTheme="minorHAnsi" w:hAnsiTheme="minorHAnsi" w:cstheme="minorHAnsi"/>
                <w:bCs/>
              </w:rPr>
              <w:t>uestions about the survey process, length, and</w:t>
            </w:r>
            <w:r w:rsidRPr="00566AB9" w:rsidR="005B7A65">
              <w:rPr>
                <w:rFonts w:asciiTheme="minorHAnsi" w:hAnsiTheme="minorHAnsi" w:cstheme="minorHAnsi"/>
                <w:bCs/>
              </w:rPr>
              <w:t xml:space="preserve"> token of appreciation</w:t>
            </w:r>
            <w:r w:rsidRPr="00566AB9" w:rsidR="00471B60">
              <w:rPr>
                <w:rFonts w:asciiTheme="minorHAnsi" w:hAnsiTheme="minorHAnsi" w:cstheme="minorHAnsi"/>
                <w:bCs/>
              </w:rPr>
              <w:t xml:space="preserve"> received.</w:t>
            </w:r>
          </w:p>
          <w:p w:rsidR="00F80CC6" w:rsidRPr="00566AB9" w:rsidP="001122EE" w14:paraId="78F86CE9" w14:textId="77777777">
            <w:pPr>
              <w:rPr>
                <w:rFonts w:asciiTheme="minorHAnsi" w:hAnsiTheme="minorHAnsi" w:cstheme="minorHAnsi"/>
                <w:b/>
              </w:rPr>
            </w:pPr>
          </w:p>
          <w:p w:rsidR="00893653" w:rsidRPr="00566AB9" w:rsidP="001122EE" w14:paraId="1698C135" w14:textId="60FBCF84">
            <w:pPr>
              <w:rPr>
                <w:rFonts w:asciiTheme="minorHAnsi" w:hAnsiTheme="minorHAnsi" w:cstheme="minorHAnsi"/>
                <w:b/>
              </w:rPr>
            </w:pPr>
            <w:r w:rsidRPr="00566AB9">
              <w:rPr>
                <w:rFonts w:asciiTheme="minorHAnsi" w:hAnsiTheme="minorHAnsi" w:cstheme="minorHAnsi"/>
                <w:b/>
              </w:rPr>
              <w:t>Purpose:</w:t>
            </w:r>
            <w:r w:rsidRPr="00566AB9">
              <w:rPr>
                <w:rFonts w:asciiTheme="minorHAnsi" w:hAnsiTheme="minorHAnsi" w:cstheme="minorHAnsi"/>
                <w:bCs/>
              </w:rPr>
              <w:t xml:space="preserve"> </w:t>
            </w:r>
            <w:r w:rsidRPr="00566AB9" w:rsidR="0057295F">
              <w:rPr>
                <w:rFonts w:asciiTheme="minorHAnsi" w:hAnsiTheme="minorHAnsi" w:cstheme="minorHAnsi"/>
                <w:bCs/>
              </w:rPr>
              <w:t>V</w:t>
            </w:r>
            <w:r w:rsidRPr="00566AB9">
              <w:rPr>
                <w:rFonts w:asciiTheme="minorHAnsi" w:hAnsiTheme="minorHAnsi" w:cstheme="minorHAnsi"/>
                <w:bCs/>
              </w:rPr>
              <w:t xml:space="preserve">erify a percentage of each data collector’s completed caregiver surveys. </w:t>
            </w:r>
            <w:r w:rsidRPr="00566AB9" w:rsidR="0057295F">
              <w:rPr>
                <w:rFonts w:asciiTheme="minorHAnsi" w:hAnsiTheme="minorHAnsi" w:cstheme="minorHAnsi"/>
                <w:bCs/>
              </w:rPr>
              <w:t xml:space="preserve">Gather information from caregivers </w:t>
            </w:r>
            <w:r w:rsidRPr="00566AB9">
              <w:rPr>
                <w:rFonts w:asciiTheme="minorHAnsi" w:hAnsiTheme="minorHAnsi" w:cstheme="minorHAnsi"/>
                <w:bCs/>
              </w:rPr>
              <w:t>about the</w:t>
            </w:r>
            <w:r w:rsidRPr="00566AB9" w:rsidR="00762993">
              <w:rPr>
                <w:rFonts w:asciiTheme="minorHAnsi" w:hAnsiTheme="minorHAnsi" w:cstheme="minorHAnsi"/>
                <w:bCs/>
              </w:rPr>
              <w:t xml:space="preserve">ir </w:t>
            </w:r>
            <w:r w:rsidRPr="00566AB9" w:rsidR="003836D1">
              <w:rPr>
                <w:rFonts w:asciiTheme="minorHAnsi" w:hAnsiTheme="minorHAnsi" w:cstheme="minorHAnsi"/>
                <w:bCs/>
              </w:rPr>
              <w:t>interaction</w:t>
            </w:r>
            <w:r w:rsidR="003836D1">
              <w:rPr>
                <w:rFonts w:asciiTheme="minorHAnsi" w:hAnsiTheme="minorHAnsi" w:cstheme="minorHAnsi"/>
                <w:bCs/>
              </w:rPr>
              <w:t>s</w:t>
            </w:r>
            <w:r w:rsidRPr="00566AB9" w:rsidR="003836D1">
              <w:rPr>
                <w:rFonts w:asciiTheme="minorHAnsi" w:hAnsiTheme="minorHAnsi" w:cstheme="minorHAnsi"/>
                <w:bCs/>
              </w:rPr>
              <w:t xml:space="preserve"> with</w:t>
            </w:r>
            <w:r w:rsidRPr="00566AB9" w:rsidR="00762993">
              <w:rPr>
                <w:rFonts w:asciiTheme="minorHAnsi" w:hAnsiTheme="minorHAnsi" w:cstheme="minorHAnsi"/>
                <w:bCs/>
              </w:rPr>
              <w:t xml:space="preserve"> the</w:t>
            </w:r>
            <w:r w:rsidRPr="00566AB9">
              <w:rPr>
                <w:rFonts w:asciiTheme="minorHAnsi" w:hAnsiTheme="minorHAnsi" w:cstheme="minorHAnsi"/>
                <w:bCs/>
              </w:rPr>
              <w:t xml:space="preserve"> </w:t>
            </w:r>
            <w:r w:rsidRPr="00566AB9" w:rsidR="00762993">
              <w:rPr>
                <w:rFonts w:asciiTheme="minorHAnsi" w:hAnsiTheme="minorHAnsi" w:cstheme="minorHAnsi"/>
                <w:bCs/>
              </w:rPr>
              <w:t xml:space="preserve">data collector and </w:t>
            </w:r>
            <w:r w:rsidRPr="00566AB9" w:rsidR="00481C47">
              <w:rPr>
                <w:rFonts w:asciiTheme="minorHAnsi" w:hAnsiTheme="minorHAnsi" w:cstheme="minorHAnsi"/>
                <w:bCs/>
              </w:rPr>
              <w:t xml:space="preserve">the </w:t>
            </w:r>
            <w:r w:rsidRPr="00566AB9">
              <w:rPr>
                <w:rFonts w:asciiTheme="minorHAnsi" w:hAnsiTheme="minorHAnsi" w:cstheme="minorHAnsi"/>
                <w:bCs/>
              </w:rPr>
              <w:t>survey process</w:t>
            </w:r>
            <w:r w:rsidRPr="00566AB9" w:rsidR="00762993">
              <w:rPr>
                <w:rFonts w:asciiTheme="minorHAnsi" w:hAnsiTheme="minorHAnsi" w:cstheme="minorHAnsi"/>
                <w:bCs/>
              </w:rPr>
              <w:t>.</w:t>
            </w:r>
          </w:p>
        </w:tc>
        <w:tc>
          <w:tcPr>
            <w:tcW w:w="2002" w:type="dxa"/>
            <w:vAlign w:val="center"/>
          </w:tcPr>
          <w:p w:rsidR="00893653" w:rsidRPr="00566AB9" w:rsidP="001122EE" w14:paraId="47772BAD" w14:textId="7A7057DF">
            <w:pPr>
              <w:rPr>
                <w:rFonts w:asciiTheme="minorHAnsi" w:hAnsiTheme="minorHAnsi" w:cstheme="minorHAnsi"/>
                <w:bCs/>
              </w:rPr>
            </w:pPr>
            <w:r w:rsidRPr="00566AB9">
              <w:rPr>
                <w:rFonts w:asciiTheme="minorHAnsi" w:hAnsiTheme="minorHAnsi" w:cstheme="minorHAnsi"/>
                <w:b/>
              </w:rPr>
              <w:t xml:space="preserve">Mode: </w:t>
            </w:r>
            <w:r w:rsidRPr="00566AB9">
              <w:rPr>
                <w:rFonts w:asciiTheme="minorHAnsi" w:hAnsiTheme="minorHAnsi" w:cstheme="minorHAnsi"/>
                <w:bCs/>
              </w:rPr>
              <w:t>Phone</w:t>
            </w:r>
          </w:p>
          <w:p w:rsidR="00F80CC6" w:rsidRPr="00566AB9" w:rsidP="001122EE" w14:paraId="670A95EF" w14:textId="77777777">
            <w:pPr>
              <w:rPr>
                <w:rFonts w:asciiTheme="minorHAnsi" w:hAnsiTheme="minorHAnsi" w:cstheme="minorHAnsi"/>
                <w:b/>
              </w:rPr>
            </w:pPr>
          </w:p>
          <w:p w:rsidR="00F80CC6" w:rsidRPr="00566AB9" w:rsidP="001122EE" w14:paraId="7D38D3C9" w14:textId="501B3624">
            <w:pPr>
              <w:rPr>
                <w:rFonts w:asciiTheme="minorHAnsi" w:hAnsiTheme="minorHAnsi" w:cstheme="minorHAnsi"/>
                <w:bCs/>
              </w:rPr>
            </w:pPr>
            <w:r w:rsidRPr="00566AB9">
              <w:rPr>
                <w:rFonts w:asciiTheme="minorHAnsi" w:hAnsiTheme="minorHAnsi" w:cstheme="minorHAnsi"/>
                <w:b/>
              </w:rPr>
              <w:t xml:space="preserve">Duration: </w:t>
            </w:r>
            <w:r w:rsidRPr="00566AB9" w:rsidR="00BF311A">
              <w:rPr>
                <w:rFonts w:asciiTheme="minorHAnsi" w:hAnsiTheme="minorHAnsi" w:cstheme="minorHAnsi"/>
                <w:bCs/>
              </w:rPr>
              <w:t>8 minutes</w:t>
            </w:r>
          </w:p>
        </w:tc>
      </w:tr>
      <w:tr w14:paraId="050F06D0" w14:textId="77777777" w:rsidTr="003836D1">
        <w:tblPrEx>
          <w:tblW w:w="10260" w:type="dxa"/>
          <w:tblInd w:w="-365" w:type="dxa"/>
          <w:tblLook w:val="04A0"/>
        </w:tblPrEx>
        <w:tc>
          <w:tcPr>
            <w:tcW w:w="2497" w:type="dxa"/>
            <w:vAlign w:val="center"/>
          </w:tcPr>
          <w:p w:rsidR="00BC0960" w:rsidRPr="00BC0960" w:rsidP="001122EE" w14:paraId="70ECFF19" w14:textId="21B5A8E2">
            <w:pPr>
              <w:rPr>
                <w:rFonts w:asciiTheme="minorHAnsi" w:hAnsiTheme="minorHAnsi" w:cstheme="minorHAnsi"/>
              </w:rPr>
            </w:pPr>
            <w:r w:rsidRPr="00BC0960">
              <w:rPr>
                <w:rFonts w:asciiTheme="minorHAnsi" w:hAnsiTheme="minorHAnsi" w:cstheme="minorHAnsi"/>
              </w:rPr>
              <w:t xml:space="preserve">Panel Maintenance </w:t>
            </w:r>
          </w:p>
        </w:tc>
        <w:tc>
          <w:tcPr>
            <w:tcW w:w="1600" w:type="dxa"/>
            <w:vAlign w:val="center"/>
          </w:tcPr>
          <w:p w:rsidR="00BC0960" w:rsidRPr="00BC0960" w:rsidP="001122EE" w14:paraId="4F035206" w14:textId="59F83970">
            <w:pPr>
              <w:rPr>
                <w:rFonts w:ascii="Calibri" w:hAnsi="Calibri" w:cs="Calibri"/>
              </w:rPr>
            </w:pPr>
            <w:r w:rsidRPr="00BC0960">
              <w:rPr>
                <w:rFonts w:ascii="Calibri" w:hAnsi="Calibri" w:cs="Calibri"/>
              </w:rPr>
              <w:t xml:space="preserve">Instrument 5: Panel Maintenance Contact Card </w:t>
            </w:r>
          </w:p>
        </w:tc>
        <w:tc>
          <w:tcPr>
            <w:tcW w:w="4161" w:type="dxa"/>
            <w:vAlign w:val="center"/>
          </w:tcPr>
          <w:p w:rsidR="00BC0960" w:rsidRPr="00BC0960" w:rsidP="00BC0960" w14:paraId="3BCEE041" w14:textId="44C09D4E">
            <w:pPr>
              <w:rPr>
                <w:rFonts w:ascii="Calibri" w:hAnsi="Calibri" w:cs="Calibri"/>
                <w:bCs/>
              </w:rPr>
            </w:pPr>
            <w:r w:rsidRPr="00BC0960">
              <w:rPr>
                <w:rFonts w:ascii="Calibri" w:hAnsi="Calibri" w:cs="Calibri"/>
                <w:b/>
              </w:rPr>
              <w:t xml:space="preserve">Respondents: </w:t>
            </w:r>
            <w:r w:rsidRPr="00BC0960">
              <w:rPr>
                <w:rFonts w:ascii="Calibri" w:hAnsi="Calibri" w:cs="Calibri"/>
                <w:bCs/>
              </w:rPr>
              <w:t xml:space="preserve">Caregivers </w:t>
            </w:r>
            <w:r w:rsidRPr="00BC0960">
              <w:rPr>
                <w:rFonts w:ascii="Calibri" w:hAnsi="Calibri" w:cs="Calibri"/>
                <w:color w:val="000000"/>
              </w:rPr>
              <w:t xml:space="preserve">and young adults (i.e., children interviewed at baseline who have reached the age of 18) in the cohort. </w:t>
            </w:r>
          </w:p>
          <w:p w:rsidR="00BC0960" w:rsidRPr="00BC0960" w:rsidP="00BC0960" w14:paraId="0A7DFE20" w14:textId="77777777">
            <w:pPr>
              <w:rPr>
                <w:rFonts w:ascii="Calibri" w:hAnsi="Calibri" w:cs="Calibri"/>
                <w:b/>
              </w:rPr>
            </w:pPr>
          </w:p>
          <w:p w:rsidR="00BC0960" w:rsidP="00BC0960" w14:paraId="4C734B38" w14:textId="65E0D0BA">
            <w:pPr>
              <w:rPr>
                <w:rFonts w:ascii="Calibri" w:hAnsi="Calibri" w:cs="Calibri"/>
                <w:bCs/>
              </w:rPr>
            </w:pPr>
            <w:r w:rsidRPr="00BC0960">
              <w:rPr>
                <w:rFonts w:ascii="Calibri" w:hAnsi="Calibri" w:cs="Calibri"/>
                <w:b/>
              </w:rPr>
              <w:t xml:space="preserve">Content: </w:t>
            </w:r>
            <w:r w:rsidRPr="00BC0960">
              <w:rPr>
                <w:rFonts w:ascii="Calibri" w:hAnsi="Calibri" w:cs="Calibri"/>
                <w:bCs/>
              </w:rPr>
              <w:t xml:space="preserve">Questions </w:t>
            </w:r>
            <w:r w:rsidR="009237BC">
              <w:rPr>
                <w:rFonts w:ascii="Calibri" w:hAnsi="Calibri" w:cs="Calibri"/>
                <w:bCs/>
              </w:rPr>
              <w:t xml:space="preserve">about current address and phone number, and </w:t>
            </w:r>
            <w:r w:rsidR="003A6C44">
              <w:rPr>
                <w:rFonts w:ascii="Calibri" w:hAnsi="Calibri" w:cs="Calibri"/>
                <w:bCs/>
              </w:rPr>
              <w:t xml:space="preserve">about the name and </w:t>
            </w:r>
            <w:r w:rsidR="009237BC">
              <w:rPr>
                <w:rFonts w:ascii="Calibri" w:hAnsi="Calibri" w:cs="Calibri"/>
                <w:bCs/>
              </w:rPr>
              <w:t xml:space="preserve">contact information </w:t>
            </w:r>
            <w:r w:rsidR="00E472C8">
              <w:rPr>
                <w:rFonts w:ascii="Calibri" w:hAnsi="Calibri" w:cs="Calibri"/>
                <w:bCs/>
              </w:rPr>
              <w:t>of</w:t>
            </w:r>
            <w:r w:rsidR="009237BC">
              <w:rPr>
                <w:rFonts w:ascii="Calibri" w:hAnsi="Calibri" w:cs="Calibri"/>
                <w:bCs/>
              </w:rPr>
              <w:t xml:space="preserve"> someone who can help contact them.   </w:t>
            </w:r>
          </w:p>
          <w:p w:rsidR="009237BC" w:rsidRPr="00BC0960" w:rsidP="00BC0960" w14:paraId="2D217367" w14:textId="77777777">
            <w:pPr>
              <w:rPr>
                <w:rFonts w:ascii="Calibri" w:hAnsi="Calibri" w:cs="Calibri"/>
                <w:b/>
              </w:rPr>
            </w:pPr>
          </w:p>
          <w:p w:rsidR="00BC0960" w:rsidRPr="00566AB9" w:rsidP="00BC0960" w14:paraId="4D6E9868" w14:textId="55C9E1D3">
            <w:pPr>
              <w:rPr>
                <w:rFonts w:cstheme="minorHAnsi"/>
                <w:b/>
              </w:rPr>
            </w:pPr>
            <w:r w:rsidRPr="00BC0960">
              <w:rPr>
                <w:rFonts w:ascii="Calibri" w:hAnsi="Calibri" w:cs="Calibri"/>
                <w:b/>
              </w:rPr>
              <w:t>Purpose:</w:t>
            </w:r>
            <w:r w:rsidRPr="00BC0960">
              <w:rPr>
                <w:rFonts w:ascii="Calibri" w:hAnsi="Calibri" w:cs="Calibri"/>
                <w:bCs/>
              </w:rPr>
              <w:t xml:space="preserve"> </w:t>
            </w:r>
            <w:r w:rsidR="009237BC">
              <w:rPr>
                <w:rFonts w:ascii="Calibri" w:hAnsi="Calibri" w:cs="Calibri"/>
                <w:bCs/>
              </w:rPr>
              <w:t xml:space="preserve">Maintain updated </w:t>
            </w:r>
            <w:r w:rsidR="003A6C44">
              <w:rPr>
                <w:rFonts w:ascii="Calibri" w:hAnsi="Calibri" w:cs="Calibri"/>
                <w:bCs/>
              </w:rPr>
              <w:t xml:space="preserve">cohort </w:t>
            </w:r>
            <w:r w:rsidR="009237BC">
              <w:rPr>
                <w:rFonts w:ascii="Calibri" w:hAnsi="Calibri" w:cs="Calibri"/>
                <w:bCs/>
              </w:rPr>
              <w:t>contact information to support any future follow-up data collection efforts.</w:t>
            </w:r>
          </w:p>
        </w:tc>
        <w:tc>
          <w:tcPr>
            <w:tcW w:w="2002" w:type="dxa"/>
            <w:vAlign w:val="center"/>
          </w:tcPr>
          <w:p w:rsidR="009237BC" w:rsidRPr="00566AB9" w:rsidP="009237BC" w14:paraId="5AA821F7" w14:textId="35B771DC">
            <w:pPr>
              <w:rPr>
                <w:rFonts w:asciiTheme="minorHAnsi" w:hAnsiTheme="minorHAnsi" w:cstheme="minorHAnsi"/>
                <w:bCs/>
              </w:rPr>
            </w:pPr>
            <w:r w:rsidRPr="00566AB9">
              <w:rPr>
                <w:rFonts w:asciiTheme="minorHAnsi" w:hAnsiTheme="minorHAnsi" w:cstheme="minorHAnsi"/>
                <w:b/>
              </w:rPr>
              <w:t xml:space="preserve">Mode: </w:t>
            </w:r>
            <w:r w:rsidRPr="009237BC">
              <w:rPr>
                <w:rFonts w:asciiTheme="minorHAnsi" w:hAnsiTheme="minorHAnsi" w:cstheme="minorHAnsi"/>
                <w:bCs/>
              </w:rPr>
              <w:t xml:space="preserve">Mail, </w:t>
            </w:r>
            <w:r w:rsidR="00C965A8">
              <w:rPr>
                <w:rFonts w:asciiTheme="minorHAnsi" w:hAnsiTheme="minorHAnsi" w:cstheme="minorHAnsi"/>
                <w:bCs/>
              </w:rPr>
              <w:t>phone</w:t>
            </w:r>
            <w:r>
              <w:rPr>
                <w:rFonts w:asciiTheme="minorHAnsi" w:hAnsiTheme="minorHAnsi" w:cstheme="minorHAnsi"/>
                <w:bCs/>
              </w:rPr>
              <w:t>,</w:t>
            </w:r>
            <w:r w:rsidRPr="00566AB9">
              <w:rPr>
                <w:rFonts w:asciiTheme="minorHAnsi" w:hAnsiTheme="minorHAnsi" w:cstheme="minorHAnsi"/>
                <w:bCs/>
              </w:rPr>
              <w:t xml:space="preserve"> or online</w:t>
            </w:r>
          </w:p>
          <w:p w:rsidR="00BC0960" w:rsidP="001122EE" w14:paraId="047510A2" w14:textId="77777777">
            <w:pPr>
              <w:rPr>
                <w:rFonts w:cstheme="minorHAnsi"/>
                <w:b/>
              </w:rPr>
            </w:pPr>
          </w:p>
          <w:p w:rsidR="009237BC" w:rsidRPr="00566AB9" w:rsidP="001122EE" w14:paraId="26D99AA9" w14:textId="0F7885F8">
            <w:pPr>
              <w:rPr>
                <w:rFonts w:cstheme="minorHAnsi"/>
                <w:b/>
              </w:rPr>
            </w:pPr>
            <w:r w:rsidRPr="00566AB9">
              <w:rPr>
                <w:rFonts w:asciiTheme="minorHAnsi" w:hAnsiTheme="minorHAnsi" w:cstheme="minorHAnsi"/>
                <w:b/>
              </w:rPr>
              <w:t xml:space="preserve">Duration: </w:t>
            </w:r>
            <w:r w:rsidR="00AA17EE">
              <w:rPr>
                <w:rFonts w:asciiTheme="minorHAnsi" w:hAnsiTheme="minorHAnsi" w:cstheme="minorHAnsi"/>
                <w:bCs/>
              </w:rPr>
              <w:t>3</w:t>
            </w:r>
            <w:r w:rsidRPr="00566AB9">
              <w:rPr>
                <w:rFonts w:asciiTheme="minorHAnsi" w:hAnsiTheme="minorHAnsi" w:cstheme="minorHAnsi"/>
                <w:bCs/>
              </w:rPr>
              <w:t xml:space="preserve"> minutes</w:t>
            </w:r>
          </w:p>
        </w:tc>
      </w:tr>
    </w:tbl>
    <w:p w:rsidR="001D1C73" w:rsidRPr="00566AB9" w:rsidP="001122EE" w14:paraId="0DB98502" w14:textId="77777777">
      <w:pPr>
        <w:spacing w:after="0" w:line="240" w:lineRule="auto"/>
        <w:rPr>
          <w:rFonts w:cstheme="minorHAnsi"/>
          <w:i/>
        </w:rPr>
      </w:pPr>
    </w:p>
    <w:p w:rsidR="001D1C73" w:rsidRPr="00CB38E5" w:rsidP="00027859" w14:paraId="213059F9" w14:textId="2D37F6F9">
      <w:pPr>
        <w:pStyle w:val="Heading2"/>
        <w:spacing w:before="0" w:after="60" w:line="240" w:lineRule="auto"/>
        <w:rPr>
          <w:rFonts w:asciiTheme="minorHAnsi" w:hAnsiTheme="minorHAnsi" w:cstheme="minorHAnsi"/>
          <w:b w:val="0"/>
          <w:bCs/>
          <w:i/>
          <w:iCs/>
          <w:u w:val="none"/>
        </w:rPr>
      </w:pPr>
      <w:bookmarkStart w:id="9" w:name="_Toc203754601"/>
      <w:r w:rsidRPr="00CB38E5">
        <w:rPr>
          <w:rFonts w:asciiTheme="minorHAnsi" w:hAnsiTheme="minorHAnsi" w:cstheme="minorHAnsi"/>
          <w:b w:val="0"/>
          <w:bCs/>
          <w:i/>
          <w:iCs/>
          <w:u w:val="none"/>
        </w:rPr>
        <w:t>Other Data Sources and Uses of Information</w:t>
      </w:r>
      <w:bookmarkEnd w:id="9"/>
    </w:p>
    <w:p w:rsidR="001D1C73" w:rsidP="001122EE" w14:paraId="1B4C1958" w14:textId="65F3F898">
      <w:pPr>
        <w:spacing w:after="0" w:line="240" w:lineRule="auto"/>
      </w:pPr>
      <w:r w:rsidRPr="00566AB9">
        <w:rPr>
          <w:rFonts w:cstheme="minorHAnsi"/>
        </w:rPr>
        <w:t xml:space="preserve">We intend </w:t>
      </w:r>
      <w:r w:rsidRPr="00566AB9" w:rsidR="002F1E01">
        <w:rPr>
          <w:rFonts w:cstheme="minorHAnsi"/>
        </w:rPr>
        <w:t>to</w:t>
      </w:r>
      <w:r w:rsidR="006964AE">
        <w:rPr>
          <w:rFonts w:cstheme="minorHAnsi"/>
        </w:rPr>
        <w:t xml:space="preserve"> combine</w:t>
      </w:r>
      <w:r w:rsidRPr="00566AB9" w:rsidR="002F1E01">
        <w:rPr>
          <w:rFonts w:cstheme="minorHAnsi"/>
        </w:rPr>
        <w:t xml:space="preserve"> </w:t>
      </w:r>
      <w:r w:rsidRPr="00566AB9">
        <w:rPr>
          <w:rFonts w:cstheme="minorHAnsi"/>
        </w:rPr>
        <w:t xml:space="preserve">the </w:t>
      </w:r>
      <w:r w:rsidRPr="00566AB9" w:rsidR="002F1E01">
        <w:rPr>
          <w:rFonts w:cstheme="minorHAnsi"/>
        </w:rPr>
        <w:t xml:space="preserve">survey </w:t>
      </w:r>
      <w:r w:rsidRPr="00566AB9">
        <w:rPr>
          <w:rFonts w:cstheme="minorHAnsi"/>
        </w:rPr>
        <w:t xml:space="preserve">data collected </w:t>
      </w:r>
      <w:r w:rsidRPr="00566AB9" w:rsidR="002F1E01">
        <w:rPr>
          <w:rFonts w:cstheme="minorHAnsi"/>
        </w:rPr>
        <w:t xml:space="preserve">with </w:t>
      </w:r>
      <w:r w:rsidRPr="00566AB9" w:rsidR="00DB0AC8">
        <w:rPr>
          <w:rFonts w:cstheme="minorHAnsi"/>
        </w:rPr>
        <w:t xml:space="preserve">administrative </w:t>
      </w:r>
      <w:r w:rsidRPr="00566AB9" w:rsidR="002F1E01">
        <w:rPr>
          <w:rFonts w:cstheme="minorHAnsi"/>
        </w:rPr>
        <w:t>data</w:t>
      </w:r>
      <w:r w:rsidRPr="00566AB9" w:rsidR="00A93077">
        <w:rPr>
          <w:rFonts w:cstheme="minorHAnsi"/>
        </w:rPr>
        <w:t xml:space="preserve"> when feasible</w:t>
      </w:r>
      <w:r w:rsidRPr="00566AB9">
        <w:rPr>
          <w:rFonts w:cstheme="minorHAnsi"/>
        </w:rPr>
        <w:t>. This</w:t>
      </w:r>
      <w:r w:rsidRPr="00566AB9" w:rsidR="002F1E01">
        <w:rPr>
          <w:rFonts w:cstheme="minorHAnsi"/>
        </w:rPr>
        <w:t xml:space="preserve"> expand</w:t>
      </w:r>
      <w:r w:rsidRPr="00566AB9" w:rsidR="005103BA">
        <w:rPr>
          <w:rFonts w:cstheme="minorHAnsi"/>
        </w:rPr>
        <w:t>s</w:t>
      </w:r>
      <w:r w:rsidRPr="00566AB9" w:rsidR="002F1E01">
        <w:rPr>
          <w:rFonts w:cstheme="minorHAnsi"/>
        </w:rPr>
        <w:t xml:space="preserve"> the value of NSSCAW data and grow</w:t>
      </w:r>
      <w:r w:rsidRPr="00566AB9" w:rsidR="005103BA">
        <w:rPr>
          <w:rFonts w:cstheme="minorHAnsi"/>
        </w:rPr>
        <w:t>s</w:t>
      </w:r>
      <w:r w:rsidRPr="00566AB9" w:rsidR="002F1E01">
        <w:rPr>
          <w:rFonts w:cstheme="minorHAnsi"/>
        </w:rPr>
        <w:t xml:space="preserve"> the child welfare knowledge base, which in turn can inform child welfare programmatic and policy discussions.  </w:t>
      </w:r>
      <w:r w:rsidR="006E1EC0">
        <w:rPr>
          <w:rFonts w:cstheme="minorHAnsi"/>
        </w:rPr>
        <w:t xml:space="preserve">Additionally, </w:t>
      </w:r>
      <w:r w:rsidR="006964AE">
        <w:rPr>
          <w:rFonts w:cstheme="minorHAnsi"/>
        </w:rPr>
        <w:t xml:space="preserve">combining survey data with </w:t>
      </w:r>
      <w:r w:rsidR="006E1EC0">
        <w:rPr>
          <w:rFonts w:cstheme="minorHAnsi"/>
        </w:rPr>
        <w:t xml:space="preserve">administrative data decreases respondent burden by reducing the number of questions to be asked in the surveys. </w:t>
      </w:r>
      <w:r w:rsidRPr="00566AB9" w:rsidR="00BD3799">
        <w:rPr>
          <w:rFonts w:cstheme="minorHAnsi"/>
        </w:rPr>
        <w:t xml:space="preserve">The </w:t>
      </w:r>
      <w:r w:rsidR="00194D38">
        <w:rPr>
          <w:rFonts w:cstheme="minorHAnsi"/>
        </w:rPr>
        <w:t>study</w:t>
      </w:r>
      <w:r w:rsidRPr="00566AB9" w:rsidR="00194D38">
        <w:rPr>
          <w:rFonts w:cstheme="minorHAnsi"/>
        </w:rPr>
        <w:t xml:space="preserve"> </w:t>
      </w:r>
      <w:r w:rsidRPr="00566AB9" w:rsidR="002F1E01">
        <w:rPr>
          <w:rFonts w:cstheme="minorHAnsi"/>
        </w:rPr>
        <w:t xml:space="preserve">team will incorporate aggregated </w:t>
      </w:r>
      <w:r w:rsidRPr="00566AB9" w:rsidR="00DB0AC8">
        <w:rPr>
          <w:rFonts w:cstheme="minorHAnsi"/>
        </w:rPr>
        <w:t xml:space="preserve">administrative </w:t>
      </w:r>
      <w:r w:rsidRPr="00566AB9" w:rsidR="002F1E01">
        <w:rPr>
          <w:rFonts w:cstheme="minorHAnsi"/>
        </w:rPr>
        <w:t xml:space="preserve">data that can be linked to the geographic location of a family (e.g., a family’s neighborhood, county, and state) when a CWS investigation occurs. The combination of a broader range of contextual data (aggregated at multiple geographic levels) with survey data (i.e., individual- and family-level predictors) can lead to important findings on how to improve well-being outcomes for children and families involved with CWS.  In addition, NSSCAW </w:t>
      </w:r>
      <w:r w:rsidRPr="00566AB9" w:rsidR="006578EB">
        <w:rPr>
          <w:rFonts w:cstheme="minorHAnsi"/>
        </w:rPr>
        <w:t xml:space="preserve">will </w:t>
      </w:r>
      <w:r w:rsidRPr="00566AB9" w:rsidR="002F1E01">
        <w:rPr>
          <w:rFonts w:cstheme="minorHAnsi"/>
        </w:rPr>
        <w:t xml:space="preserve">integrate a broad array of administrative data that can be tied directly to families. These </w:t>
      </w:r>
      <w:r w:rsidR="006964AE">
        <w:rPr>
          <w:rFonts w:cstheme="minorHAnsi"/>
        </w:rPr>
        <w:t>combined</w:t>
      </w:r>
      <w:r w:rsidRPr="00566AB9" w:rsidR="002F1E01">
        <w:rPr>
          <w:rFonts w:cstheme="minorHAnsi"/>
        </w:rPr>
        <w:t xml:space="preserve"> data elements could enable researchers to </w:t>
      </w:r>
      <w:r w:rsidR="002A2D43">
        <w:rPr>
          <w:rFonts w:cstheme="minorHAnsi"/>
        </w:rPr>
        <w:t xml:space="preserve">better understand, for example, </w:t>
      </w:r>
      <w:r w:rsidR="00216DAD">
        <w:rPr>
          <w:rFonts w:cstheme="minorHAnsi"/>
        </w:rPr>
        <w:t xml:space="preserve">the </w:t>
      </w:r>
      <w:r w:rsidR="00183442">
        <w:rPr>
          <w:rFonts w:cstheme="minorHAnsi"/>
        </w:rPr>
        <w:t xml:space="preserve">contextual factors (e.g., access to childcare, benefit amounts) </w:t>
      </w:r>
      <w:r w:rsidR="002A2D43">
        <w:rPr>
          <w:rFonts w:cstheme="minorHAnsi"/>
        </w:rPr>
        <w:t xml:space="preserve">surrounding a child and family </w:t>
      </w:r>
      <w:r w:rsidRPr="00932CB0" w:rsidR="002A2D43">
        <w:t>at the time of a CWS contact</w:t>
      </w:r>
      <w:r w:rsidR="002A2D43">
        <w:t>.</w:t>
      </w:r>
      <w:r w:rsidRPr="00932CB0" w:rsidR="002A2D43">
        <w:t xml:space="preserve"> </w:t>
      </w:r>
    </w:p>
    <w:p w:rsidR="005053F2" w:rsidRPr="00566AB9" w:rsidP="001122EE" w14:paraId="17653856" w14:textId="77777777">
      <w:pPr>
        <w:spacing w:after="0" w:line="240" w:lineRule="auto"/>
        <w:rPr>
          <w:rFonts w:cstheme="minorHAnsi"/>
        </w:rPr>
      </w:pPr>
    </w:p>
    <w:p w:rsidR="001D1C73" w:rsidRPr="00566AB9" w:rsidP="00027859" w14:paraId="5174F453" w14:textId="77777777">
      <w:pPr>
        <w:pStyle w:val="Heading1"/>
        <w:spacing w:before="0" w:line="240" w:lineRule="auto"/>
        <w:rPr>
          <w:rFonts w:asciiTheme="minorHAnsi" w:hAnsiTheme="minorHAnsi" w:cstheme="minorHAnsi"/>
          <w:sz w:val="22"/>
          <w:szCs w:val="22"/>
        </w:rPr>
      </w:pPr>
      <w:bookmarkStart w:id="10" w:name="_Toc203754602"/>
      <w:r w:rsidRPr="00566AB9">
        <w:rPr>
          <w:rFonts w:asciiTheme="minorHAnsi" w:hAnsiTheme="minorHAnsi" w:cstheme="minorHAnsi"/>
          <w:sz w:val="22"/>
          <w:szCs w:val="22"/>
        </w:rPr>
        <w:t>A3.</w:t>
      </w:r>
      <w:r w:rsidRPr="00566AB9">
        <w:rPr>
          <w:rFonts w:asciiTheme="minorHAnsi" w:hAnsiTheme="minorHAnsi" w:cstheme="minorHAnsi"/>
          <w:sz w:val="22"/>
          <w:szCs w:val="22"/>
        </w:rPr>
        <w:tab/>
        <w:t>Use of Information Technology to Reduce Burden</w:t>
      </w:r>
      <w:bookmarkEnd w:id="10"/>
    </w:p>
    <w:p w:rsidR="009445BA" w:rsidRPr="00566AB9" w:rsidP="001122EE" w14:paraId="4CB42936" w14:textId="19F79A5D">
      <w:pPr>
        <w:pStyle w:val="ListParagraph"/>
        <w:spacing w:after="0" w:line="240" w:lineRule="auto"/>
        <w:ind w:left="0"/>
        <w:rPr>
          <w:rFonts w:cstheme="minorHAnsi"/>
        </w:rPr>
      </w:pPr>
      <w:r w:rsidRPr="00566AB9">
        <w:rPr>
          <w:rFonts w:cstheme="minorHAnsi"/>
        </w:rPr>
        <w:t xml:space="preserve">Both the in-person and online versions of the baseline survey instruments will </w:t>
      </w:r>
      <w:r w:rsidRPr="00566AB9" w:rsidR="00F472D1">
        <w:rPr>
          <w:rFonts w:cstheme="minorHAnsi"/>
        </w:rPr>
        <w:t>use</w:t>
      </w:r>
      <w:r w:rsidRPr="00566AB9">
        <w:rPr>
          <w:rFonts w:cstheme="minorHAnsi"/>
        </w:rPr>
        <w:t xml:space="preserve"> computer-assisted interviewing (CAI). CAI reduc</w:t>
      </w:r>
      <w:r w:rsidR="008037A8">
        <w:rPr>
          <w:rFonts w:cstheme="minorHAnsi"/>
        </w:rPr>
        <w:t>es</w:t>
      </w:r>
      <w:r w:rsidRPr="00566AB9">
        <w:rPr>
          <w:rFonts w:cstheme="minorHAnsi"/>
        </w:rPr>
        <w:t xml:space="preserve"> respondent burden </w:t>
      </w:r>
      <w:r w:rsidR="0072000C">
        <w:rPr>
          <w:rFonts w:cstheme="minorHAnsi"/>
        </w:rPr>
        <w:t xml:space="preserve">through skip patterns that route respondents to answer only the items intended for their specific demographic characteristics (e.g., age, sex, type of caregiver) and </w:t>
      </w:r>
      <w:r w:rsidR="002E6FBE">
        <w:rPr>
          <w:rFonts w:cstheme="minorHAnsi"/>
        </w:rPr>
        <w:t xml:space="preserve">by </w:t>
      </w:r>
      <w:r w:rsidR="007C0640">
        <w:rPr>
          <w:rFonts w:cstheme="minorHAnsi"/>
        </w:rPr>
        <w:t xml:space="preserve">“filling” respondent answers </w:t>
      </w:r>
      <w:r w:rsidR="003836D1">
        <w:rPr>
          <w:rFonts w:cstheme="minorHAnsi"/>
        </w:rPr>
        <w:t>to previous</w:t>
      </w:r>
      <w:r w:rsidR="002E6FBE">
        <w:rPr>
          <w:rFonts w:cstheme="minorHAnsi"/>
        </w:rPr>
        <w:t xml:space="preserve"> questions </w:t>
      </w:r>
      <w:r w:rsidR="007C0640">
        <w:rPr>
          <w:rFonts w:cstheme="minorHAnsi"/>
        </w:rPr>
        <w:t xml:space="preserve">into </w:t>
      </w:r>
      <w:r w:rsidR="002E6FBE">
        <w:rPr>
          <w:rFonts w:cstheme="minorHAnsi"/>
        </w:rPr>
        <w:t xml:space="preserve">the wording of subsequent questions. </w:t>
      </w:r>
      <w:r w:rsidR="0072000C">
        <w:rPr>
          <w:rFonts w:cstheme="minorHAnsi"/>
        </w:rPr>
        <w:t xml:space="preserve"> Additionally, CAI allows for “real-time” checks on potential inconsistencies in a respondent’s answers, reducing the need </w:t>
      </w:r>
      <w:r w:rsidR="00821E9D">
        <w:rPr>
          <w:rFonts w:cstheme="minorHAnsi"/>
        </w:rPr>
        <w:t>to follow-up</w:t>
      </w:r>
      <w:r w:rsidR="0072000C">
        <w:rPr>
          <w:rFonts w:cstheme="minorHAnsi"/>
        </w:rPr>
        <w:t xml:space="preserve"> with respondents to clarify their responses. </w:t>
      </w:r>
    </w:p>
    <w:p w:rsidR="009445BA" w:rsidRPr="00566AB9" w:rsidP="001122EE" w14:paraId="000477A3" w14:textId="77777777">
      <w:pPr>
        <w:pStyle w:val="ListParagraph"/>
        <w:spacing w:after="0" w:line="240" w:lineRule="auto"/>
        <w:ind w:left="360"/>
        <w:rPr>
          <w:rFonts w:cstheme="minorHAnsi"/>
        </w:rPr>
      </w:pPr>
    </w:p>
    <w:p w:rsidR="001D1C73" w:rsidP="001122EE" w14:paraId="381FEAAD" w14:textId="66159133">
      <w:pPr>
        <w:pStyle w:val="ListParagraph"/>
        <w:spacing w:after="0" w:line="240" w:lineRule="auto"/>
        <w:ind w:left="0"/>
        <w:rPr>
          <w:rFonts w:cstheme="minorHAnsi"/>
        </w:rPr>
      </w:pPr>
      <w:r w:rsidRPr="00566AB9">
        <w:rPr>
          <w:rFonts w:cstheme="minorHAnsi"/>
        </w:rPr>
        <w:t>I</w:t>
      </w:r>
      <w:r w:rsidRPr="00566AB9" w:rsidR="009445BA">
        <w:rPr>
          <w:rFonts w:cstheme="minorHAnsi"/>
        </w:rPr>
        <w:t>n-person surveys will also use Computer-Assisted Recorded Interview (CARI) technology, where portions of the surveys (with respondent permission) are randomly reco</w:t>
      </w:r>
      <w:r w:rsidR="005F6053">
        <w:rPr>
          <w:rFonts w:cstheme="minorHAnsi"/>
        </w:rPr>
        <w:t>r</w:t>
      </w:r>
      <w:r w:rsidRPr="00566AB9" w:rsidR="009445BA">
        <w:rPr>
          <w:rFonts w:cstheme="minorHAnsi"/>
        </w:rPr>
        <w:t xml:space="preserve">ded for quality control purposes. </w:t>
      </w:r>
      <w:r w:rsidR="0071071B">
        <w:rPr>
          <w:rFonts w:cstheme="minorHAnsi"/>
        </w:rPr>
        <w:t>In contrast to field observations which involve a supervisor accompanying a data collector to an interview</w:t>
      </w:r>
      <w:r w:rsidR="00717200">
        <w:rPr>
          <w:rFonts w:cstheme="minorHAnsi"/>
        </w:rPr>
        <w:t xml:space="preserve"> to monitor quality,</w:t>
      </w:r>
      <w:r w:rsidR="0071071B">
        <w:rPr>
          <w:rFonts w:cstheme="minorHAnsi"/>
        </w:rPr>
        <w:t xml:space="preserve"> </w:t>
      </w:r>
      <w:r w:rsidRPr="00566AB9" w:rsidR="009445BA">
        <w:rPr>
          <w:rFonts w:cstheme="minorHAnsi"/>
        </w:rPr>
        <w:t>CARI allows non-invasive and unobtrusive monitoring, reducing respondent burden</w:t>
      </w:r>
      <w:r w:rsidRPr="00566AB9" w:rsidR="00BD788F">
        <w:rPr>
          <w:rFonts w:cstheme="minorHAnsi"/>
        </w:rPr>
        <w:t xml:space="preserve">. </w:t>
      </w:r>
      <w:r w:rsidRPr="00566AB9" w:rsidR="009445BA">
        <w:rPr>
          <w:rFonts w:cstheme="minorHAnsi"/>
        </w:rPr>
        <w:t xml:space="preserve">  </w:t>
      </w:r>
    </w:p>
    <w:p w:rsidR="00314B04" w:rsidRPr="00566AB9" w:rsidP="001122EE" w14:paraId="3667E45C" w14:textId="77777777">
      <w:pPr>
        <w:pStyle w:val="ListParagraph"/>
        <w:spacing w:after="0" w:line="240" w:lineRule="auto"/>
        <w:ind w:left="0"/>
        <w:rPr>
          <w:rFonts w:cstheme="minorHAnsi"/>
        </w:rPr>
      </w:pPr>
    </w:p>
    <w:p w:rsidR="001D1C73" w:rsidRPr="00566AB9" w:rsidP="00027859" w14:paraId="3B7ABC79" w14:textId="4BDD4454">
      <w:pPr>
        <w:pStyle w:val="Heading1"/>
        <w:spacing w:before="0" w:line="240" w:lineRule="auto"/>
        <w:rPr>
          <w:rFonts w:asciiTheme="minorHAnsi" w:hAnsiTheme="minorHAnsi" w:cstheme="minorHAnsi"/>
          <w:sz w:val="22"/>
          <w:szCs w:val="22"/>
        </w:rPr>
      </w:pPr>
      <w:bookmarkStart w:id="11" w:name="_Toc203754603"/>
      <w:r w:rsidRPr="00566AB9">
        <w:rPr>
          <w:rFonts w:asciiTheme="minorHAnsi" w:hAnsiTheme="minorHAnsi" w:cstheme="minorHAnsi"/>
          <w:sz w:val="22"/>
          <w:szCs w:val="22"/>
        </w:rPr>
        <w:t>A4.</w:t>
      </w:r>
      <w:r w:rsidRPr="00566AB9">
        <w:rPr>
          <w:rFonts w:asciiTheme="minorHAnsi" w:hAnsiTheme="minorHAnsi" w:cstheme="minorHAnsi"/>
          <w:sz w:val="22"/>
          <w:szCs w:val="22"/>
        </w:rPr>
        <w:tab/>
        <w:t>Use of Existing Data</w:t>
      </w:r>
      <w:r w:rsidRPr="00566AB9" w:rsidR="00435DCB">
        <w:rPr>
          <w:rFonts w:asciiTheme="minorHAnsi" w:hAnsiTheme="minorHAnsi" w:cstheme="minorHAnsi"/>
          <w:sz w:val="22"/>
          <w:szCs w:val="22"/>
        </w:rPr>
        <w:t xml:space="preserve">: </w:t>
      </w:r>
      <w:r w:rsidRPr="00566AB9">
        <w:rPr>
          <w:rFonts w:asciiTheme="minorHAnsi" w:hAnsiTheme="minorHAnsi" w:cstheme="minorHAnsi"/>
          <w:sz w:val="22"/>
          <w:szCs w:val="22"/>
        </w:rPr>
        <w:t>Efforts to reduce duplication, minimize burden, and increase utility and government efficiency</w:t>
      </w:r>
      <w:bookmarkEnd w:id="11"/>
    </w:p>
    <w:p w:rsidR="001D1C73" w:rsidP="00027859" w14:paraId="7BD59622" w14:textId="2A04E8D5">
      <w:pPr>
        <w:spacing w:after="0" w:line="240" w:lineRule="auto"/>
        <w:rPr>
          <w:rFonts w:cstheme="minorHAnsi"/>
        </w:rPr>
      </w:pPr>
      <w:r w:rsidRPr="00566AB9">
        <w:rPr>
          <w:rFonts w:cstheme="minorHAnsi"/>
        </w:rPr>
        <w:t xml:space="preserve">NSSCAW </w:t>
      </w:r>
      <w:r w:rsidR="00CB38E5">
        <w:rPr>
          <w:rFonts w:cstheme="minorHAnsi"/>
        </w:rPr>
        <w:t>is</w:t>
      </w:r>
      <w:r w:rsidRPr="00566AB9">
        <w:rPr>
          <w:rFonts w:cstheme="minorHAnsi"/>
        </w:rPr>
        <w:t xml:space="preserve"> the only source of national</w:t>
      </w:r>
      <w:r w:rsidRPr="00566AB9" w:rsidR="006A49BA">
        <w:rPr>
          <w:rFonts w:cstheme="minorHAnsi"/>
        </w:rPr>
        <w:t xml:space="preserve">, </w:t>
      </w:r>
      <w:r w:rsidRPr="00566AB9">
        <w:rPr>
          <w:rFonts w:cstheme="minorHAnsi"/>
        </w:rPr>
        <w:t>longitudinal</w:t>
      </w:r>
      <w:r w:rsidRPr="00566AB9" w:rsidR="0034564E">
        <w:rPr>
          <w:rFonts w:cstheme="minorHAnsi"/>
        </w:rPr>
        <w:t xml:space="preserve"> </w:t>
      </w:r>
      <w:r w:rsidRPr="00566AB9">
        <w:rPr>
          <w:rFonts w:cstheme="minorHAnsi"/>
        </w:rPr>
        <w:t>data on the</w:t>
      </w:r>
      <w:r w:rsidRPr="00566AB9" w:rsidR="008545B2">
        <w:rPr>
          <w:rFonts w:cstheme="minorHAnsi"/>
        </w:rPr>
        <w:t xml:space="preserve"> health, </w:t>
      </w:r>
      <w:r w:rsidRPr="00566AB9">
        <w:rPr>
          <w:rFonts w:cstheme="minorHAnsi"/>
        </w:rPr>
        <w:t>well-being</w:t>
      </w:r>
      <w:r w:rsidRPr="00566AB9" w:rsidR="008545B2">
        <w:rPr>
          <w:rFonts w:cstheme="minorHAnsi"/>
        </w:rPr>
        <w:t xml:space="preserve">, service needs </w:t>
      </w:r>
      <w:r w:rsidRPr="00566AB9" w:rsidR="0034564E">
        <w:rPr>
          <w:rFonts w:cstheme="minorHAnsi"/>
        </w:rPr>
        <w:t>and</w:t>
      </w:r>
      <w:r w:rsidRPr="00566AB9" w:rsidR="008545B2">
        <w:rPr>
          <w:rFonts w:cstheme="minorHAnsi"/>
        </w:rPr>
        <w:t xml:space="preserve"> receipt</w:t>
      </w:r>
      <w:r w:rsidRPr="00566AB9">
        <w:rPr>
          <w:rFonts w:cstheme="minorHAnsi"/>
        </w:rPr>
        <w:t xml:space="preserve"> of children</w:t>
      </w:r>
      <w:r w:rsidRPr="00566AB9" w:rsidR="0034564E">
        <w:rPr>
          <w:rFonts w:cstheme="minorHAnsi"/>
        </w:rPr>
        <w:t xml:space="preserve"> </w:t>
      </w:r>
      <w:r w:rsidRPr="00566AB9">
        <w:rPr>
          <w:rFonts w:cstheme="minorHAnsi"/>
        </w:rPr>
        <w:t>and families in the CWS. While two established federal reporting systems—</w:t>
      </w:r>
      <w:r w:rsidRPr="00566AB9" w:rsidR="006A49BA">
        <w:rPr>
          <w:rFonts w:cstheme="minorHAnsi"/>
        </w:rPr>
        <w:t>the National Child Abuse and Neglect Data System (</w:t>
      </w:r>
      <w:r w:rsidRPr="00566AB9">
        <w:rPr>
          <w:rFonts w:cstheme="minorHAnsi"/>
        </w:rPr>
        <w:t>NCANDS</w:t>
      </w:r>
      <w:r w:rsidRPr="00566AB9" w:rsidR="006A49BA">
        <w:rPr>
          <w:rFonts w:cstheme="minorHAnsi"/>
        </w:rPr>
        <w:t>)</w:t>
      </w:r>
      <w:r w:rsidRPr="00566AB9">
        <w:rPr>
          <w:rFonts w:cstheme="minorHAnsi"/>
        </w:rPr>
        <w:t xml:space="preserve"> and</w:t>
      </w:r>
      <w:r w:rsidRPr="00566AB9" w:rsidR="006A49BA">
        <w:rPr>
          <w:rFonts w:cstheme="minorHAnsi"/>
        </w:rPr>
        <w:t xml:space="preserve"> the Adoption and Foster Care Reporting System (</w:t>
      </w:r>
      <w:r w:rsidRPr="00566AB9">
        <w:rPr>
          <w:rFonts w:cstheme="minorHAnsi"/>
        </w:rPr>
        <w:t>AFCARS</w:t>
      </w:r>
      <w:r w:rsidRPr="00566AB9" w:rsidR="006A49BA">
        <w:rPr>
          <w:rFonts w:cstheme="minorHAnsi"/>
        </w:rPr>
        <w:t>)</w:t>
      </w:r>
      <w:r w:rsidRPr="00566AB9">
        <w:rPr>
          <w:rFonts w:cstheme="minorHAnsi"/>
        </w:rPr>
        <w:t>—provide critically important, ongoing snapshots of the safety and permanency of</w:t>
      </w:r>
      <w:r w:rsidRPr="00566AB9" w:rsidR="0034564E">
        <w:rPr>
          <w:rFonts w:cstheme="minorHAnsi"/>
        </w:rPr>
        <w:t xml:space="preserve"> </w:t>
      </w:r>
      <w:r w:rsidRPr="00566AB9">
        <w:rPr>
          <w:rFonts w:cstheme="minorHAnsi"/>
        </w:rPr>
        <w:t xml:space="preserve">children in the CWS, there is no equivalent source of </w:t>
      </w:r>
      <w:r w:rsidRPr="00566AB9" w:rsidR="005856C2">
        <w:rPr>
          <w:rFonts w:cstheme="minorHAnsi"/>
        </w:rPr>
        <w:t>CWA</w:t>
      </w:r>
      <w:r w:rsidRPr="00566AB9">
        <w:rPr>
          <w:rFonts w:cstheme="minorHAnsi"/>
        </w:rPr>
        <w:t>-level data on the</w:t>
      </w:r>
      <w:r w:rsidRPr="00566AB9" w:rsidR="0034564E">
        <w:rPr>
          <w:rFonts w:cstheme="minorHAnsi"/>
        </w:rPr>
        <w:t xml:space="preserve"> </w:t>
      </w:r>
      <w:r w:rsidRPr="00566AB9">
        <w:rPr>
          <w:rFonts w:cstheme="minorHAnsi"/>
        </w:rPr>
        <w:t>well-being of these families.</w:t>
      </w:r>
      <w:r w:rsidR="00E94320">
        <w:rPr>
          <w:rFonts w:cstheme="minorHAnsi"/>
        </w:rPr>
        <w:t xml:space="preserve"> For example, while AFCARS </w:t>
      </w:r>
      <w:r w:rsidR="00637E05">
        <w:rPr>
          <w:rFonts w:cstheme="minorHAnsi"/>
        </w:rPr>
        <w:t xml:space="preserve">counts the </w:t>
      </w:r>
      <w:r w:rsidR="00E94320">
        <w:rPr>
          <w:rFonts w:cstheme="minorHAnsi"/>
        </w:rPr>
        <w:t xml:space="preserve">foster care placement changes a child experiences, it does not provide contextual information about </w:t>
      </w:r>
      <w:r w:rsidR="0097454F">
        <w:rPr>
          <w:rFonts w:cstheme="minorHAnsi"/>
        </w:rPr>
        <w:t>the</w:t>
      </w:r>
      <w:r w:rsidR="00E94320">
        <w:rPr>
          <w:rFonts w:cstheme="minorHAnsi"/>
        </w:rPr>
        <w:t xml:space="preserve"> foster care</w:t>
      </w:r>
      <w:r w:rsidR="0097454F">
        <w:rPr>
          <w:rFonts w:cstheme="minorHAnsi"/>
        </w:rPr>
        <w:t>giver</w:t>
      </w:r>
      <w:r w:rsidR="00B43FDB">
        <w:rPr>
          <w:rFonts w:cstheme="minorHAnsi"/>
        </w:rPr>
        <w:t xml:space="preserve">’s </w:t>
      </w:r>
      <w:r w:rsidR="00E94320">
        <w:rPr>
          <w:rFonts w:cstheme="minorHAnsi"/>
        </w:rPr>
        <w:t xml:space="preserve">experiences </w:t>
      </w:r>
      <w:r w:rsidR="0097454F">
        <w:rPr>
          <w:rFonts w:cstheme="minorHAnsi"/>
        </w:rPr>
        <w:t>or</w:t>
      </w:r>
      <w:r w:rsidR="00E94320">
        <w:rPr>
          <w:rFonts w:cstheme="minorHAnsi"/>
        </w:rPr>
        <w:t xml:space="preserve"> circumstances that may have been associated with th</w:t>
      </w:r>
      <w:r w:rsidR="0097454F">
        <w:rPr>
          <w:rFonts w:cstheme="minorHAnsi"/>
        </w:rPr>
        <w:t>e</w:t>
      </w:r>
      <w:r w:rsidR="00E94320">
        <w:rPr>
          <w:rFonts w:cstheme="minorHAnsi"/>
        </w:rPr>
        <w:t xml:space="preserve"> </w:t>
      </w:r>
      <w:r w:rsidR="0097454F">
        <w:rPr>
          <w:rFonts w:cstheme="minorHAnsi"/>
        </w:rPr>
        <w:t>placement</w:t>
      </w:r>
      <w:r w:rsidR="00637E05">
        <w:rPr>
          <w:rFonts w:cstheme="minorHAnsi"/>
        </w:rPr>
        <w:t xml:space="preserve"> change. </w:t>
      </w:r>
      <w:r w:rsidRPr="00566AB9" w:rsidR="00F825FE">
        <w:rPr>
          <w:rFonts w:cstheme="minorHAnsi"/>
        </w:rPr>
        <w:t>T</w:t>
      </w:r>
      <w:r w:rsidRPr="00566AB9" w:rsidR="001640F2">
        <w:rPr>
          <w:rFonts w:cstheme="minorHAnsi"/>
        </w:rPr>
        <w:t>o</w:t>
      </w:r>
      <w:r w:rsidRPr="00566AB9" w:rsidR="00F825FE">
        <w:rPr>
          <w:rFonts w:cstheme="minorHAnsi"/>
        </w:rPr>
        <w:t xml:space="preserve">gether, the </w:t>
      </w:r>
      <w:r w:rsidRPr="00566AB9">
        <w:rPr>
          <w:rFonts w:cstheme="minorHAnsi"/>
        </w:rPr>
        <w:t>three data source</w:t>
      </w:r>
      <w:r w:rsidRPr="00566AB9" w:rsidR="00F825FE">
        <w:rPr>
          <w:rFonts w:cstheme="minorHAnsi"/>
        </w:rPr>
        <w:t xml:space="preserve">s provide </w:t>
      </w:r>
      <w:r w:rsidRPr="00566AB9" w:rsidR="001640F2">
        <w:rPr>
          <w:rFonts w:cstheme="minorHAnsi"/>
        </w:rPr>
        <w:t xml:space="preserve">detailed </w:t>
      </w:r>
      <w:r w:rsidRPr="00566AB9" w:rsidR="00F825FE">
        <w:rPr>
          <w:rFonts w:cstheme="minorHAnsi"/>
        </w:rPr>
        <w:t xml:space="preserve">information on the safety, permanency, and well-being of those served by the CWS. </w:t>
      </w:r>
    </w:p>
    <w:p w:rsidR="00314B04" w:rsidRPr="00566AB9" w:rsidP="00027859" w14:paraId="10527243" w14:textId="77777777">
      <w:pPr>
        <w:spacing w:after="0" w:line="240" w:lineRule="auto"/>
        <w:rPr>
          <w:rFonts w:cstheme="minorHAnsi"/>
        </w:rPr>
      </w:pPr>
    </w:p>
    <w:p w:rsidR="001D1C73" w:rsidRPr="00566AB9" w:rsidP="00027859" w14:paraId="74793A1F" w14:textId="066E00B9">
      <w:pPr>
        <w:pStyle w:val="Heading1"/>
        <w:spacing w:before="0" w:line="240" w:lineRule="auto"/>
        <w:rPr>
          <w:rFonts w:asciiTheme="minorHAnsi" w:hAnsiTheme="minorHAnsi" w:cstheme="minorHAnsi"/>
          <w:sz w:val="22"/>
          <w:szCs w:val="22"/>
        </w:rPr>
      </w:pPr>
      <w:bookmarkStart w:id="12" w:name="_Toc203754604"/>
      <w:r w:rsidRPr="00566AB9">
        <w:rPr>
          <w:rFonts w:asciiTheme="minorHAnsi" w:hAnsiTheme="minorHAnsi" w:cstheme="minorHAnsi"/>
          <w:sz w:val="22"/>
          <w:szCs w:val="22"/>
        </w:rPr>
        <w:t>A5.</w:t>
      </w:r>
      <w:r w:rsidRPr="00566AB9">
        <w:rPr>
          <w:rFonts w:asciiTheme="minorHAnsi" w:hAnsiTheme="minorHAnsi" w:cstheme="minorHAnsi"/>
          <w:sz w:val="22"/>
          <w:szCs w:val="22"/>
        </w:rPr>
        <w:tab/>
        <w:t>Impact on Small Businesses</w:t>
      </w:r>
      <w:bookmarkEnd w:id="12"/>
      <w:r w:rsidRPr="00566AB9">
        <w:rPr>
          <w:rFonts w:asciiTheme="minorHAnsi" w:hAnsiTheme="minorHAnsi" w:cstheme="minorHAnsi"/>
          <w:sz w:val="22"/>
          <w:szCs w:val="22"/>
        </w:rPr>
        <w:t xml:space="preserve"> </w:t>
      </w:r>
    </w:p>
    <w:p w:rsidR="001D1C73" w:rsidP="001122EE" w14:paraId="45C45C0C" w14:textId="74FCC133">
      <w:pPr>
        <w:spacing w:after="0" w:line="240" w:lineRule="auto"/>
        <w:rPr>
          <w:rFonts w:cstheme="minorHAnsi"/>
        </w:rPr>
      </w:pPr>
      <w:r w:rsidRPr="00566AB9">
        <w:rPr>
          <w:rFonts w:cstheme="minorHAnsi"/>
        </w:rPr>
        <w:t>No small businesses will be involved with this information collection.</w:t>
      </w:r>
    </w:p>
    <w:p w:rsidR="00314B04" w:rsidRPr="00566AB9" w:rsidP="001122EE" w14:paraId="7AAB078B" w14:textId="77777777">
      <w:pPr>
        <w:spacing w:after="0" w:line="240" w:lineRule="auto"/>
        <w:rPr>
          <w:rFonts w:cstheme="minorHAnsi"/>
        </w:rPr>
      </w:pPr>
    </w:p>
    <w:p w:rsidR="001D1C73" w:rsidRPr="00566AB9" w:rsidP="00027859" w14:paraId="190C1007" w14:textId="77777777">
      <w:pPr>
        <w:pStyle w:val="Heading1"/>
        <w:spacing w:before="0" w:line="240" w:lineRule="auto"/>
        <w:rPr>
          <w:rFonts w:asciiTheme="minorHAnsi" w:hAnsiTheme="minorHAnsi" w:cstheme="minorHAnsi"/>
          <w:sz w:val="22"/>
          <w:szCs w:val="22"/>
        </w:rPr>
      </w:pPr>
      <w:bookmarkStart w:id="13" w:name="_Toc203754605"/>
      <w:r w:rsidRPr="00566AB9">
        <w:rPr>
          <w:rFonts w:asciiTheme="minorHAnsi" w:hAnsiTheme="minorHAnsi" w:cstheme="minorHAnsi"/>
          <w:sz w:val="22"/>
          <w:szCs w:val="22"/>
        </w:rPr>
        <w:t>A6.</w:t>
      </w:r>
      <w:r w:rsidRPr="00566AB9">
        <w:rPr>
          <w:rFonts w:asciiTheme="minorHAnsi" w:hAnsiTheme="minorHAnsi" w:cstheme="minorHAnsi"/>
          <w:sz w:val="22"/>
          <w:szCs w:val="22"/>
        </w:rPr>
        <w:tab/>
        <w:t>Consequences of Less Frequent Collection</w:t>
      </w:r>
      <w:bookmarkEnd w:id="13"/>
      <w:r w:rsidRPr="00566AB9">
        <w:rPr>
          <w:rFonts w:asciiTheme="minorHAnsi" w:hAnsiTheme="minorHAnsi" w:cstheme="minorHAnsi"/>
          <w:sz w:val="22"/>
          <w:szCs w:val="22"/>
        </w:rPr>
        <w:t xml:space="preserve">  </w:t>
      </w:r>
    </w:p>
    <w:p w:rsidR="001D1C73" w:rsidRPr="00566AB9" w:rsidP="00027859" w14:paraId="7ED17F16" w14:textId="53F65F61">
      <w:pPr>
        <w:spacing w:after="0" w:line="240" w:lineRule="auto"/>
        <w:rPr>
          <w:rFonts w:cstheme="minorHAnsi"/>
        </w:rPr>
      </w:pPr>
      <w:r w:rsidRPr="00566AB9">
        <w:rPr>
          <w:rFonts w:cstheme="minorHAnsi"/>
        </w:rPr>
        <w:t>This is a one-time data collection.</w:t>
      </w:r>
    </w:p>
    <w:p w:rsidR="003D62F9" w:rsidRPr="00566AB9" w:rsidP="00027859" w14:paraId="77594B4B" w14:textId="77777777">
      <w:pPr>
        <w:spacing w:after="0" w:line="240" w:lineRule="auto"/>
        <w:rPr>
          <w:rFonts w:cstheme="minorHAnsi"/>
        </w:rPr>
      </w:pPr>
    </w:p>
    <w:p w:rsidR="001D1C73" w:rsidRPr="00027859" w:rsidP="00027859" w14:paraId="0235E4A4" w14:textId="613C4B59">
      <w:pPr>
        <w:spacing w:after="120" w:line="240" w:lineRule="auto"/>
        <w:rPr>
          <w:rFonts w:cstheme="minorHAnsi"/>
          <w:b/>
          <w:bCs/>
        </w:rPr>
      </w:pPr>
      <w:r w:rsidRPr="00027859">
        <w:rPr>
          <w:rFonts w:cstheme="minorHAnsi"/>
          <w:b/>
          <w:bCs/>
        </w:rPr>
        <w:t>A7.</w:t>
      </w:r>
      <w:r w:rsidRPr="00027859">
        <w:rPr>
          <w:rFonts w:cstheme="minorHAnsi"/>
          <w:b/>
          <w:bCs/>
        </w:rPr>
        <w:tab/>
        <w:t>Now subsumed under 2(b) above and 10 (below)</w:t>
      </w:r>
    </w:p>
    <w:p w:rsidR="00314B04" w:rsidP="00027859" w14:paraId="05720DCB" w14:textId="77777777">
      <w:pPr>
        <w:pStyle w:val="Heading1"/>
        <w:spacing w:before="0" w:after="0" w:line="240" w:lineRule="auto"/>
        <w:rPr>
          <w:rFonts w:asciiTheme="minorHAnsi" w:hAnsiTheme="minorHAnsi" w:cstheme="minorHAnsi"/>
          <w:sz w:val="22"/>
          <w:szCs w:val="22"/>
        </w:rPr>
      </w:pPr>
      <w:bookmarkStart w:id="14" w:name="_Toc203754606"/>
    </w:p>
    <w:p w:rsidR="001D1C73" w:rsidRPr="00566AB9" w:rsidP="00027859" w14:paraId="68912205" w14:textId="24FC7DC7">
      <w:pPr>
        <w:pStyle w:val="Heading1"/>
        <w:spacing w:before="0" w:line="240" w:lineRule="auto"/>
        <w:rPr>
          <w:rFonts w:asciiTheme="minorHAnsi" w:hAnsiTheme="minorHAnsi" w:cstheme="minorHAnsi"/>
          <w:sz w:val="22"/>
          <w:szCs w:val="22"/>
        </w:rPr>
      </w:pPr>
      <w:r w:rsidRPr="00566AB9">
        <w:rPr>
          <w:rFonts w:asciiTheme="minorHAnsi" w:hAnsiTheme="minorHAnsi" w:cstheme="minorHAnsi"/>
          <w:sz w:val="22"/>
          <w:szCs w:val="22"/>
        </w:rPr>
        <w:t>A8.</w:t>
      </w:r>
      <w:r w:rsidRPr="00566AB9">
        <w:rPr>
          <w:rFonts w:asciiTheme="minorHAnsi" w:hAnsiTheme="minorHAnsi" w:cstheme="minorHAnsi"/>
          <w:sz w:val="22"/>
          <w:szCs w:val="22"/>
        </w:rPr>
        <w:tab/>
        <w:t>Consultation</w:t>
      </w:r>
      <w:bookmarkEnd w:id="14"/>
    </w:p>
    <w:p w:rsidR="001D1C73" w:rsidRPr="003D3D92" w:rsidP="00027859" w14:paraId="22D30DBC" w14:textId="647A41D5">
      <w:pPr>
        <w:pStyle w:val="Heading2"/>
        <w:spacing w:line="240" w:lineRule="auto"/>
        <w:rPr>
          <w:rFonts w:asciiTheme="minorHAnsi" w:hAnsiTheme="minorHAnsi" w:cstheme="minorHAnsi"/>
          <w:b w:val="0"/>
          <w:bCs/>
          <w:i/>
          <w:iCs/>
          <w:u w:val="none"/>
        </w:rPr>
      </w:pPr>
      <w:bookmarkStart w:id="15" w:name="_Toc203754607"/>
      <w:r w:rsidRPr="003D3D92">
        <w:rPr>
          <w:rFonts w:asciiTheme="minorHAnsi" w:hAnsiTheme="minorHAnsi" w:cstheme="minorHAnsi"/>
          <w:b w:val="0"/>
          <w:bCs/>
          <w:i/>
          <w:iCs/>
          <w:u w:val="none"/>
        </w:rPr>
        <w:t>Federal Register Notice and Comments</w:t>
      </w:r>
      <w:bookmarkEnd w:id="15"/>
    </w:p>
    <w:p w:rsidR="00CB6D12" w:rsidRPr="00CB6D12" w:rsidP="00CB6D12" w14:paraId="2BE72401" w14:textId="4670E9F4">
      <w:pPr>
        <w:spacing w:after="0" w:line="240" w:lineRule="auto"/>
        <w:rPr>
          <w:rFonts w:cstheme="minorHAnsi"/>
        </w:rPr>
      </w:pPr>
      <w:r w:rsidRPr="00566AB9">
        <w:rPr>
          <w:rFonts w:cstheme="minorHAnsi"/>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w:t>
      </w:r>
      <w:r w:rsidRPr="00027859">
        <w:rPr>
          <w:rFonts w:cstheme="minorHAnsi"/>
        </w:rPr>
        <w:t xml:space="preserve">This notice was published </w:t>
      </w:r>
      <w:r w:rsidRPr="00072111">
        <w:rPr>
          <w:rFonts w:cstheme="minorHAnsi"/>
        </w:rPr>
        <w:t xml:space="preserve">on </w:t>
      </w:r>
      <w:r w:rsidRPr="00072111" w:rsidR="00D31AFC">
        <w:rPr>
          <w:rFonts w:cstheme="minorHAnsi"/>
        </w:rPr>
        <w:t xml:space="preserve">June 25, 2026 </w:t>
      </w:r>
      <w:r w:rsidRPr="00072111" w:rsidR="00314B04">
        <w:rPr>
          <w:rFonts w:cstheme="minorHAnsi"/>
        </w:rPr>
        <w:t xml:space="preserve">(91 FR </w:t>
      </w:r>
      <w:r w:rsidRPr="00072111" w:rsidR="00D31AFC">
        <w:rPr>
          <w:rFonts w:cstheme="minorHAnsi"/>
        </w:rPr>
        <w:t>38446</w:t>
      </w:r>
      <w:r w:rsidRPr="00072111" w:rsidR="00314B04">
        <w:rPr>
          <w:rFonts w:cstheme="minorHAnsi"/>
        </w:rPr>
        <w:t>)</w:t>
      </w:r>
      <w:r w:rsidRPr="00072111">
        <w:rPr>
          <w:rFonts w:cstheme="minorHAnsi"/>
        </w:rPr>
        <w:t xml:space="preserve"> and</w:t>
      </w:r>
      <w:r w:rsidRPr="00027859">
        <w:rPr>
          <w:rFonts w:cstheme="minorHAnsi"/>
        </w:rPr>
        <w:t xml:space="preserve"> provided a sixty-day period for public comment.  During the notice and comment period</w:t>
      </w:r>
      <w:r w:rsidRPr="00CB6D12">
        <w:rPr>
          <w:rFonts w:cstheme="minorHAnsi"/>
        </w:rPr>
        <w:t>, ACF received one public comment from Casey Family Programs. The commenter expressed support for the collection and provided recommendations related to enhancing the utility of study data for state and local child welfare agencies, reducing burden on participating agencies, and ensuring methodological transparency. ACF greatly appreciates these recommendations.</w:t>
      </w:r>
    </w:p>
    <w:p w:rsidR="00CB6D12" w:rsidRPr="00CB6D12" w:rsidP="00CB6D12" w14:paraId="5D5CFF12" w14:textId="77777777">
      <w:pPr>
        <w:spacing w:after="0" w:line="240" w:lineRule="auto"/>
        <w:rPr>
          <w:rFonts w:cstheme="minorHAnsi"/>
        </w:rPr>
      </w:pPr>
    </w:p>
    <w:p w:rsidR="00CB6D12" w:rsidRPr="00CB6D12" w:rsidP="00CB6D12" w14:paraId="53B24508" w14:textId="77777777">
      <w:pPr>
        <w:spacing w:after="0" w:line="240" w:lineRule="auto"/>
        <w:rPr>
          <w:rFonts w:cstheme="minorHAnsi"/>
        </w:rPr>
      </w:pPr>
      <w:r w:rsidRPr="00CB6D12">
        <w:rPr>
          <w:rFonts w:cstheme="minorHAnsi"/>
        </w:rPr>
        <w:t>NSSCAW is intended to produce information that can inform policy, priorities, and program design at the state and national levels. ACF is working in partnership with states to explore a variety of approaches for ensuring that information collected through NSSCAW is useful and yields actionable insights for participating agencies, including sharing study data back with states. This new cohort of NSSCAW is specifically designed to help participating agencies better understand service gaps and child and family outcomes and inform strategic planning, resource decisions, and program and policy improvements. ACF will continue working with states to identify opportunities to maximize the usefulness of NSSCAW data for participating agencies.</w:t>
      </w:r>
    </w:p>
    <w:p w:rsidR="00CB6D12" w:rsidRPr="00CB6D12" w:rsidP="00CB6D12" w14:paraId="790F2888" w14:textId="77777777">
      <w:pPr>
        <w:spacing w:after="0" w:line="240" w:lineRule="auto"/>
        <w:rPr>
          <w:rFonts w:cstheme="minorHAnsi"/>
        </w:rPr>
      </w:pPr>
    </w:p>
    <w:p w:rsidR="00CB6D12" w:rsidRPr="00CB6D12" w:rsidP="00CB6D12" w14:paraId="5592E76F" w14:textId="77777777">
      <w:pPr>
        <w:spacing w:after="0" w:line="240" w:lineRule="auto"/>
        <w:rPr>
          <w:rFonts w:cstheme="minorHAnsi"/>
        </w:rPr>
      </w:pPr>
      <w:r w:rsidRPr="00CB6D12">
        <w:rPr>
          <w:rFonts w:cstheme="minorHAnsi"/>
        </w:rPr>
        <w:t xml:space="preserve">ACF recognizes the competing priorities and resource demands faced by state and local child welfare agencies and has made substantial efforts to reduce agency burden compared with previous cohorts of NSSCAW. The study has been designed to minimize the amount and frequency of information requested from all participants to the extent feasible. Time associated with initial coordination and engagement with states, which will provide a foundation to inform formal study recruitment and subsequent data collection activities, is accounted for under </w:t>
      </w:r>
      <w:r w:rsidRPr="00CB6D12">
        <w:rPr>
          <w:rFonts w:cstheme="minorHAnsi"/>
          <w:i/>
          <w:iCs/>
        </w:rPr>
        <w:t>National and State Survey of Child and Adolescent Well-Being (NSSCAW): Informing Site Selection and Recruitment Processes</w:t>
      </w:r>
      <w:r w:rsidRPr="00CB6D12">
        <w:rPr>
          <w:rFonts w:cstheme="minorHAnsi"/>
        </w:rPr>
        <w:t xml:space="preserve">, approved under the </w:t>
      </w:r>
      <w:r w:rsidRPr="00CB6D12">
        <w:rPr>
          <w:rFonts w:cstheme="minorHAnsi"/>
          <w:i/>
          <w:iCs/>
        </w:rPr>
        <w:t>Formative Data Collections for ACF Research and Evaluation</w:t>
      </w:r>
      <w:r w:rsidRPr="00CB6D12">
        <w:rPr>
          <w:rFonts w:cstheme="minorHAnsi"/>
        </w:rPr>
        <w:t xml:space="preserve"> (OMB No. 0970-0356). The burden estimates included in this information collection request reflect activities occurring after this initial coordination and engagement. Based on experience with prior NSSCAW cohorts and the data collection procedures planned for this cohort, ACF believes that, taken together, the applicable burden estimates reasonably reflect the anticipated burden on state and local agencies associated with participation in NSSCAW.</w:t>
      </w:r>
    </w:p>
    <w:p w:rsidR="00CB6D12" w:rsidRPr="00CB6D12" w:rsidP="00CB6D12" w14:paraId="7FC57B3E" w14:textId="77777777">
      <w:pPr>
        <w:spacing w:after="0" w:line="240" w:lineRule="auto"/>
        <w:rPr>
          <w:rFonts w:cstheme="minorHAnsi"/>
        </w:rPr>
      </w:pPr>
    </w:p>
    <w:p w:rsidR="002E1D6D" w:rsidRPr="002E1D6D" w:rsidP="002E1D6D" w14:paraId="36BFB8D8" w14:textId="4AE73A26">
      <w:pPr>
        <w:spacing w:after="0" w:line="240" w:lineRule="auto"/>
        <w:rPr>
          <w:rFonts w:cstheme="minorHAnsi"/>
        </w:rPr>
      </w:pPr>
      <w:r w:rsidRPr="00CB6D12">
        <w:rPr>
          <w:rFonts w:cstheme="minorHAnsi"/>
        </w:rPr>
        <w:t>ACF is also committed to transparency regarding the design and implementation of NSSCAW</w:t>
      </w:r>
      <w:r>
        <w:rPr>
          <w:rFonts w:cstheme="minorHAnsi"/>
        </w:rPr>
        <w:t xml:space="preserve">. </w:t>
      </w:r>
      <w:r w:rsidRPr="00CB6D12">
        <w:rPr>
          <w:rFonts w:cstheme="minorHAnsi"/>
        </w:rPr>
        <w:t>A purposive sample of states was selected to provide representative information at the state-level with the potential for national-level inference via statistical modeling. This design was selected to support the study’s ability to achieve the targeted sample size within each participating state and to produce reliable state level estimates.</w:t>
      </w:r>
      <w:r>
        <w:rPr>
          <w:rFonts w:cstheme="minorHAnsi"/>
        </w:rPr>
        <w:t xml:space="preserve"> ACF</w:t>
      </w:r>
      <w:r w:rsidRPr="00CB6D12">
        <w:rPr>
          <w:rFonts w:cstheme="minorHAnsi"/>
        </w:rPr>
        <w:t xml:space="preserve"> plans to make information about the study publicly available, including technical information describing the study design and methods.</w:t>
      </w:r>
      <w:r>
        <w:rPr>
          <w:rFonts w:cstheme="minorHAnsi"/>
        </w:rPr>
        <w:t xml:space="preserve"> As described in SSB, </w:t>
      </w:r>
      <w:r w:rsidRPr="002E1D6D">
        <w:rPr>
          <w:rFonts w:cstheme="minorHAnsi"/>
        </w:rPr>
        <w:t xml:space="preserve">ACF </w:t>
      </w:r>
      <w:r>
        <w:rPr>
          <w:rFonts w:cstheme="minorHAnsi"/>
        </w:rPr>
        <w:t>plans to</w:t>
      </w:r>
      <w:r w:rsidRPr="002E1D6D">
        <w:rPr>
          <w:rFonts w:cstheme="minorHAnsi"/>
        </w:rPr>
        <w:t xml:space="preserve"> pre-register the study </w:t>
      </w:r>
      <w:r>
        <w:rPr>
          <w:rFonts w:cstheme="minorHAnsi"/>
        </w:rPr>
        <w:t xml:space="preserve">and publicly post a </w:t>
      </w:r>
      <w:r w:rsidRPr="002E1D6D">
        <w:rPr>
          <w:rFonts w:cstheme="minorHAnsi"/>
        </w:rPr>
        <w:t>full analysis plan prior to the start of data analysis.</w:t>
      </w:r>
    </w:p>
    <w:p w:rsidR="002E1D6D" w:rsidRPr="002E1D6D" w:rsidP="002E1D6D" w14:paraId="74230704" w14:textId="77777777">
      <w:pPr>
        <w:spacing w:after="0" w:line="240" w:lineRule="auto"/>
        <w:rPr>
          <w:rFonts w:cstheme="minorHAnsi"/>
          <w:b/>
          <w:bCs/>
        </w:rPr>
      </w:pPr>
      <w:r w:rsidRPr="002E1D6D">
        <w:rPr>
          <w:rFonts w:cstheme="minorHAnsi"/>
          <w:b/>
          <w:bCs/>
        </w:rPr>
        <w:br w:type="page"/>
      </w:r>
    </w:p>
    <w:p w:rsidR="00CB6D12" w:rsidRPr="00CB6D12" w:rsidP="00CB6D12" w14:paraId="5615E545" w14:textId="7ED10867">
      <w:pPr>
        <w:spacing w:after="0" w:line="240" w:lineRule="auto"/>
        <w:rPr>
          <w:rFonts w:cstheme="minorHAnsi"/>
        </w:rPr>
      </w:pPr>
    </w:p>
    <w:p w:rsidR="001D1C73" w:rsidP="00027859" w14:paraId="15C2AFB4" w14:textId="23EE9B93">
      <w:pPr>
        <w:spacing w:after="0" w:line="240" w:lineRule="auto"/>
        <w:rPr>
          <w:rFonts w:cstheme="minorHAnsi"/>
        </w:rPr>
      </w:pPr>
    </w:p>
    <w:p w:rsidR="00314B04" w:rsidRPr="00566AB9" w:rsidP="00027859" w14:paraId="652BD380" w14:textId="77777777">
      <w:pPr>
        <w:spacing w:after="0" w:line="240" w:lineRule="auto"/>
        <w:rPr>
          <w:rFonts w:cstheme="minorHAnsi"/>
        </w:rPr>
      </w:pPr>
    </w:p>
    <w:p w:rsidR="001D1C73" w:rsidRPr="003D3D92" w:rsidP="00027859" w14:paraId="404D40E1" w14:textId="01D6C6D7">
      <w:pPr>
        <w:pStyle w:val="Heading2"/>
        <w:spacing w:before="0" w:after="60" w:line="240" w:lineRule="auto"/>
        <w:rPr>
          <w:rFonts w:asciiTheme="minorHAnsi" w:hAnsiTheme="minorHAnsi" w:cstheme="minorHAnsi"/>
          <w:b w:val="0"/>
          <w:bCs/>
          <w:i/>
          <w:iCs/>
          <w:u w:val="none"/>
        </w:rPr>
      </w:pPr>
      <w:bookmarkStart w:id="16" w:name="_Toc203754608"/>
      <w:r w:rsidRPr="003D3D92">
        <w:rPr>
          <w:rFonts w:asciiTheme="minorHAnsi" w:hAnsiTheme="minorHAnsi" w:cstheme="minorHAnsi"/>
          <w:b w:val="0"/>
          <w:bCs/>
          <w:i/>
          <w:iCs/>
          <w:u w:val="none"/>
        </w:rPr>
        <w:t>Consultation with Experts Outside of the Study</w:t>
      </w:r>
      <w:bookmarkEnd w:id="16"/>
    </w:p>
    <w:p w:rsidR="001D1C73" w:rsidP="00027859" w14:paraId="1184C5C2" w14:textId="4F98849F">
      <w:pPr>
        <w:spacing w:after="0" w:line="240" w:lineRule="auto"/>
        <w:rPr>
          <w:rFonts w:cstheme="minorHAnsi"/>
        </w:rPr>
      </w:pPr>
      <w:r w:rsidRPr="00566AB9">
        <w:rPr>
          <w:rFonts w:cstheme="minorHAnsi"/>
        </w:rPr>
        <w:t>Feedback was requested about proposed NSSCAW instrumen</w:t>
      </w:r>
      <w:r w:rsidRPr="00566AB9" w:rsidR="003D62F9">
        <w:rPr>
          <w:rFonts w:cstheme="minorHAnsi"/>
        </w:rPr>
        <w:t xml:space="preserve">ts </w:t>
      </w:r>
      <w:r w:rsidRPr="00566AB9">
        <w:rPr>
          <w:rFonts w:cstheme="minorHAnsi"/>
        </w:rPr>
        <w:t xml:space="preserve">via small group discussions </w:t>
      </w:r>
      <w:r w:rsidRPr="00566AB9" w:rsidR="00990810">
        <w:rPr>
          <w:rFonts w:cstheme="minorHAnsi"/>
        </w:rPr>
        <w:t xml:space="preserve">with 9 or </w:t>
      </w:r>
      <w:r w:rsidRPr="00566AB9">
        <w:rPr>
          <w:rFonts w:cstheme="minorHAnsi"/>
        </w:rPr>
        <w:t xml:space="preserve">fewer </w:t>
      </w:r>
      <w:r w:rsidRPr="00566AB9" w:rsidR="00990810">
        <w:rPr>
          <w:rFonts w:cstheme="minorHAnsi"/>
        </w:rPr>
        <w:t>individuals</w:t>
      </w:r>
      <w:r w:rsidRPr="00566AB9">
        <w:rPr>
          <w:rFonts w:cstheme="minorHAnsi"/>
        </w:rPr>
        <w:t xml:space="preserve"> and/or </w:t>
      </w:r>
      <w:r w:rsidRPr="00566AB9" w:rsidR="00990810">
        <w:rPr>
          <w:rFonts w:cstheme="minorHAnsi"/>
        </w:rPr>
        <w:t xml:space="preserve">one-one one </w:t>
      </w:r>
      <w:r w:rsidRPr="00566AB9">
        <w:rPr>
          <w:rFonts w:cstheme="minorHAnsi"/>
        </w:rPr>
        <w:t xml:space="preserve">discussions from a variety of individuals who have different types of expertise: caseworkers, data users and researchers, parents, out-of-home (OOH) caregivers, and young adults with past involvement in the CWS.  Their feedback informed </w:t>
      </w:r>
      <w:r w:rsidRPr="00566AB9" w:rsidR="004F4967">
        <w:rPr>
          <w:rFonts w:cstheme="minorHAnsi"/>
        </w:rPr>
        <w:t>how the study team prioritized which constructs would be measured</w:t>
      </w:r>
      <w:r w:rsidRPr="00566AB9">
        <w:rPr>
          <w:rFonts w:cstheme="minorHAnsi"/>
        </w:rPr>
        <w:t>, with the goal of reducing instrument administration time, and thereby lessening respondent burden.</w:t>
      </w:r>
    </w:p>
    <w:p w:rsidR="00367858" w:rsidP="00027859" w14:paraId="64AABCEF" w14:textId="77777777">
      <w:pPr>
        <w:spacing w:after="0" w:line="240" w:lineRule="auto"/>
        <w:rPr>
          <w:rFonts w:cstheme="minorHAnsi"/>
        </w:rPr>
      </w:pPr>
    </w:p>
    <w:p w:rsidR="001D1C73" w:rsidRPr="00566AB9" w:rsidP="00027859" w14:paraId="2DA362B8" w14:textId="77777777">
      <w:pPr>
        <w:pStyle w:val="Heading1"/>
        <w:spacing w:before="0" w:line="240" w:lineRule="auto"/>
        <w:rPr>
          <w:rFonts w:asciiTheme="minorHAnsi" w:hAnsiTheme="minorHAnsi" w:cstheme="minorHAnsi"/>
          <w:sz w:val="22"/>
          <w:szCs w:val="22"/>
        </w:rPr>
      </w:pPr>
      <w:bookmarkStart w:id="17" w:name="_Toc203754609"/>
      <w:r w:rsidRPr="00566AB9">
        <w:rPr>
          <w:rFonts w:asciiTheme="minorHAnsi" w:hAnsiTheme="minorHAnsi" w:cstheme="minorHAnsi"/>
          <w:sz w:val="22"/>
          <w:szCs w:val="22"/>
        </w:rPr>
        <w:t>A9.</w:t>
      </w:r>
      <w:r w:rsidRPr="00566AB9">
        <w:rPr>
          <w:rFonts w:asciiTheme="minorHAnsi" w:hAnsiTheme="minorHAnsi" w:cstheme="minorHAnsi"/>
          <w:sz w:val="22"/>
          <w:szCs w:val="22"/>
        </w:rPr>
        <w:tab/>
        <w:t>Tokens of Appreciation</w:t>
      </w:r>
      <w:bookmarkEnd w:id="17"/>
    </w:p>
    <w:p w:rsidR="00931B7F" w:rsidRPr="00566AB9" w:rsidP="00027859" w14:paraId="1D714035" w14:textId="76C83592">
      <w:pPr>
        <w:pStyle w:val="Heading2"/>
        <w:spacing w:before="0" w:after="60" w:line="240" w:lineRule="auto"/>
        <w:rPr>
          <w:rFonts w:asciiTheme="minorHAnsi" w:hAnsiTheme="minorHAnsi" w:cstheme="minorHAnsi"/>
          <w:b w:val="0"/>
          <w:bCs/>
          <w:i/>
          <w:iCs/>
          <w:u w:val="none"/>
        </w:rPr>
      </w:pPr>
      <w:bookmarkStart w:id="18" w:name="_Toc203754610"/>
      <w:r w:rsidRPr="00566AB9">
        <w:rPr>
          <w:rFonts w:asciiTheme="minorHAnsi" w:hAnsiTheme="minorHAnsi" w:cstheme="minorHAnsi"/>
          <w:b w:val="0"/>
          <w:bCs/>
          <w:i/>
          <w:iCs/>
          <w:u w:val="none"/>
        </w:rPr>
        <w:t>Survey Tokens of Appreciation</w:t>
      </w:r>
      <w:bookmarkEnd w:id="18"/>
    </w:p>
    <w:p w:rsidR="00931B7F" w:rsidP="00027859" w14:paraId="1CB8E675" w14:textId="375B6E52">
      <w:pPr>
        <w:spacing w:after="0" w:line="240" w:lineRule="auto"/>
        <w:rPr>
          <w:rFonts w:cstheme="minorHAnsi"/>
          <w:szCs w:val="24"/>
        </w:rPr>
      </w:pPr>
      <w:r w:rsidRPr="00566AB9">
        <w:rPr>
          <w:rFonts w:cstheme="minorHAnsi"/>
          <w:szCs w:val="24"/>
        </w:rPr>
        <w:t xml:space="preserve">Tokens of appreciation are used to encourage participation and convey appreciation for respondent contributions to the research. </w:t>
      </w:r>
      <w:r w:rsidRPr="003055A5">
        <w:rPr>
          <w:rFonts w:cstheme="minorHAnsi"/>
          <w:szCs w:val="24"/>
        </w:rPr>
        <w:t>This is true not only for adults, but also children</w:t>
      </w:r>
      <w:r w:rsidR="002E2A8B">
        <w:rPr>
          <w:rFonts w:cstheme="minorHAnsi"/>
          <w:szCs w:val="24"/>
        </w:rPr>
        <w:t>. Because adolescents have historically been difficult to recruit on the predecessor cohort studies</w:t>
      </w:r>
      <w:r w:rsidR="00461BBC">
        <w:rPr>
          <w:rFonts w:cstheme="minorHAnsi"/>
          <w:szCs w:val="24"/>
        </w:rPr>
        <w:t xml:space="preserve"> to this information collection request</w:t>
      </w:r>
      <w:r w:rsidR="002E2A8B">
        <w:rPr>
          <w:rFonts w:cstheme="minorHAnsi"/>
          <w:szCs w:val="24"/>
        </w:rPr>
        <w:t xml:space="preserve"> (National Surveys of Child and Adolescent Well-Being or NSCAW I-III; </w:t>
      </w:r>
      <w:r w:rsidRPr="00566AB9" w:rsidR="002E2A8B">
        <w:rPr>
          <w:rFonts w:cstheme="minorHAnsi"/>
        </w:rPr>
        <w:t>OMB #0970-0202)</w:t>
      </w:r>
      <w:r w:rsidR="002E2A8B">
        <w:rPr>
          <w:rFonts w:cstheme="minorHAnsi"/>
        </w:rPr>
        <w:t xml:space="preserve">, </w:t>
      </w:r>
      <w:r w:rsidR="00934A2A">
        <w:rPr>
          <w:rFonts w:cstheme="minorHAnsi"/>
        </w:rPr>
        <w:t xml:space="preserve">including </w:t>
      </w:r>
      <w:r w:rsidR="00E3369B">
        <w:rPr>
          <w:rFonts w:cstheme="minorHAnsi"/>
        </w:rPr>
        <w:t xml:space="preserve">tokens of appreciation may be particularly important for their participation. </w:t>
      </w:r>
      <w:r w:rsidRPr="003055A5">
        <w:rPr>
          <w:rFonts w:cstheme="minorHAnsi"/>
          <w:szCs w:val="24"/>
        </w:rPr>
        <w:t xml:space="preserve">For example, Martinson et al. (2000) found that </w:t>
      </w:r>
      <w:r w:rsidR="00EA62A0">
        <w:rPr>
          <w:rFonts w:cstheme="minorHAnsi"/>
          <w:szCs w:val="24"/>
        </w:rPr>
        <w:t>using</w:t>
      </w:r>
      <w:r w:rsidRPr="003055A5">
        <w:rPr>
          <w:rFonts w:cstheme="minorHAnsi"/>
          <w:szCs w:val="24"/>
        </w:rPr>
        <w:t xml:space="preserve"> </w:t>
      </w:r>
      <w:r w:rsidR="00367858">
        <w:rPr>
          <w:rFonts w:cstheme="minorHAnsi"/>
          <w:szCs w:val="24"/>
        </w:rPr>
        <w:t>monetary tokens of appreciation</w:t>
      </w:r>
      <w:r w:rsidRPr="003055A5" w:rsidR="00367858">
        <w:rPr>
          <w:rFonts w:cstheme="minorHAnsi"/>
          <w:szCs w:val="24"/>
        </w:rPr>
        <w:t xml:space="preserve"> </w:t>
      </w:r>
      <w:r w:rsidRPr="003055A5">
        <w:rPr>
          <w:rFonts w:cstheme="minorHAnsi"/>
          <w:szCs w:val="24"/>
        </w:rPr>
        <w:t>increased participation rates among adolescents from 55% to 69%</w:t>
      </w:r>
      <w:r>
        <w:rPr>
          <w:rStyle w:val="FootnoteReference"/>
          <w:rFonts w:cstheme="minorHAnsi"/>
          <w:szCs w:val="24"/>
        </w:rPr>
        <w:footnoteReference w:id="3"/>
      </w:r>
      <w:r w:rsidRPr="003055A5">
        <w:rPr>
          <w:rFonts w:cstheme="minorHAnsi"/>
          <w:szCs w:val="24"/>
        </w:rPr>
        <w:t>.</w:t>
      </w:r>
      <w:r w:rsidRPr="00566AB9">
        <w:rPr>
          <w:rFonts w:cstheme="minorHAnsi"/>
          <w:szCs w:val="24"/>
        </w:rPr>
        <w:t xml:space="preserve">  </w:t>
      </w:r>
    </w:p>
    <w:p w:rsidR="00367858" w:rsidRPr="00566AB9" w:rsidP="00027859" w14:paraId="711CC3E8" w14:textId="77777777">
      <w:pPr>
        <w:spacing w:after="0" w:line="240" w:lineRule="auto"/>
        <w:rPr>
          <w:rFonts w:cstheme="minorHAnsi"/>
          <w:szCs w:val="24"/>
        </w:rPr>
      </w:pPr>
    </w:p>
    <w:p w:rsidR="002D3C6D" w:rsidP="00027859" w14:paraId="1AB03E8A" w14:textId="139DF400">
      <w:pPr>
        <w:spacing w:after="0" w:line="240" w:lineRule="auto"/>
        <w:rPr>
          <w:rFonts w:cstheme="minorHAnsi"/>
          <w:szCs w:val="24"/>
        </w:rPr>
      </w:pPr>
      <w:r>
        <w:rPr>
          <w:rFonts w:cstheme="minorHAnsi"/>
          <w:szCs w:val="24"/>
        </w:rPr>
        <w:t>During t</w:t>
      </w:r>
      <w:r w:rsidR="00D53E0D">
        <w:rPr>
          <w:rFonts w:cstheme="minorHAnsi"/>
          <w:szCs w:val="24"/>
        </w:rPr>
        <w:t xml:space="preserve">he predecessor </w:t>
      </w:r>
      <w:r w:rsidR="001B6296">
        <w:rPr>
          <w:rFonts w:cstheme="minorHAnsi"/>
          <w:szCs w:val="24"/>
        </w:rPr>
        <w:t xml:space="preserve">cohort </w:t>
      </w:r>
      <w:r w:rsidR="00D53E0D">
        <w:rPr>
          <w:rFonts w:cstheme="minorHAnsi"/>
          <w:szCs w:val="24"/>
        </w:rPr>
        <w:t>stud</w:t>
      </w:r>
      <w:r>
        <w:rPr>
          <w:rFonts w:cstheme="minorHAnsi"/>
          <w:szCs w:val="24"/>
        </w:rPr>
        <w:t>ies</w:t>
      </w:r>
      <w:r w:rsidR="00D20A78">
        <w:rPr>
          <w:rFonts w:cstheme="minorHAnsi"/>
          <w:szCs w:val="24"/>
        </w:rPr>
        <w:t xml:space="preserve"> </w:t>
      </w:r>
      <w:r w:rsidR="00D53E0D">
        <w:rPr>
          <w:rFonts w:cstheme="minorHAnsi"/>
          <w:szCs w:val="24"/>
        </w:rPr>
        <w:t>(National Survey</w:t>
      </w:r>
      <w:r w:rsidR="00D20A78">
        <w:rPr>
          <w:rFonts w:cstheme="minorHAnsi"/>
          <w:szCs w:val="24"/>
        </w:rPr>
        <w:t>s</w:t>
      </w:r>
      <w:r w:rsidR="00D53E0D">
        <w:rPr>
          <w:rFonts w:cstheme="minorHAnsi"/>
          <w:szCs w:val="24"/>
        </w:rPr>
        <w:t xml:space="preserve"> of Child and Adolescent Well-Being </w:t>
      </w:r>
      <w:r>
        <w:rPr>
          <w:rFonts w:cstheme="minorHAnsi"/>
          <w:szCs w:val="24"/>
        </w:rPr>
        <w:t>or NSCAW</w:t>
      </w:r>
      <w:r w:rsidR="009D7DFD">
        <w:rPr>
          <w:rFonts w:cstheme="minorHAnsi"/>
          <w:szCs w:val="24"/>
        </w:rPr>
        <w:t xml:space="preserve"> I-III</w:t>
      </w:r>
      <w:r>
        <w:rPr>
          <w:rFonts w:cstheme="minorHAnsi"/>
          <w:szCs w:val="24"/>
        </w:rPr>
        <w:t>;</w:t>
      </w:r>
      <w:r w:rsidR="00D53E0D">
        <w:rPr>
          <w:rFonts w:cstheme="minorHAnsi"/>
          <w:szCs w:val="24"/>
        </w:rPr>
        <w:t xml:space="preserve"> </w:t>
      </w:r>
      <w:r w:rsidRPr="00566AB9">
        <w:rPr>
          <w:rFonts w:cstheme="minorHAnsi"/>
        </w:rPr>
        <w:t>OMB #0970-0202)</w:t>
      </w:r>
      <w:r w:rsidR="00461BBC">
        <w:rPr>
          <w:rFonts w:cstheme="minorHAnsi"/>
        </w:rPr>
        <w:t>,</w:t>
      </w:r>
      <w:r w:rsidR="009D7DFD">
        <w:rPr>
          <w:rFonts w:cstheme="minorHAnsi"/>
        </w:rPr>
        <w:t xml:space="preserve"> </w:t>
      </w:r>
      <w:r w:rsidRPr="00566AB9" w:rsidR="00931B7F">
        <w:rPr>
          <w:rFonts w:cstheme="minorHAnsi"/>
          <w:szCs w:val="24"/>
        </w:rPr>
        <w:t xml:space="preserve">caregivers received $50 </w:t>
      </w:r>
      <w:r w:rsidRPr="00566AB9" w:rsidR="0081514B">
        <w:rPr>
          <w:rFonts w:cstheme="minorHAnsi"/>
          <w:szCs w:val="24"/>
        </w:rPr>
        <w:t xml:space="preserve">to </w:t>
      </w:r>
      <w:r w:rsidRPr="00566AB9" w:rsidR="00581556">
        <w:rPr>
          <w:rFonts w:cstheme="minorHAnsi"/>
          <w:szCs w:val="24"/>
        </w:rPr>
        <w:t>participate</w:t>
      </w:r>
      <w:r w:rsidR="009D7DFD">
        <w:rPr>
          <w:rFonts w:cstheme="minorHAnsi"/>
          <w:szCs w:val="24"/>
        </w:rPr>
        <w:t xml:space="preserve">, youth aged </w:t>
      </w:r>
      <w:r w:rsidR="009A1155">
        <w:rPr>
          <w:rFonts w:cstheme="minorHAnsi"/>
          <w:szCs w:val="24"/>
        </w:rPr>
        <w:t>11 and</w:t>
      </w:r>
      <w:r w:rsidR="009D7DFD">
        <w:rPr>
          <w:rFonts w:cstheme="minorHAnsi"/>
          <w:szCs w:val="24"/>
        </w:rPr>
        <w:t xml:space="preserve"> older received a $20 gift card, </w:t>
      </w:r>
      <w:r w:rsidRPr="00566AB9" w:rsidR="00931B7F">
        <w:rPr>
          <w:rFonts w:cstheme="minorHAnsi"/>
          <w:szCs w:val="24"/>
        </w:rPr>
        <w:t xml:space="preserve">and children </w:t>
      </w:r>
      <w:r w:rsidR="009D7DFD">
        <w:rPr>
          <w:rFonts w:cstheme="minorHAnsi"/>
          <w:szCs w:val="24"/>
        </w:rPr>
        <w:t xml:space="preserve">aged 10 and younger </w:t>
      </w:r>
      <w:r w:rsidRPr="00566AB9" w:rsidR="00931B7F">
        <w:rPr>
          <w:rFonts w:cstheme="minorHAnsi"/>
          <w:szCs w:val="24"/>
        </w:rPr>
        <w:t xml:space="preserve">received a $10 gift card. The baseline </w:t>
      </w:r>
      <w:r w:rsidR="009D7DFD">
        <w:rPr>
          <w:rFonts w:cstheme="minorHAnsi"/>
          <w:szCs w:val="24"/>
        </w:rPr>
        <w:t>wave</w:t>
      </w:r>
      <w:r w:rsidRPr="00566AB9" w:rsidR="00931B7F">
        <w:rPr>
          <w:rFonts w:cstheme="minorHAnsi"/>
          <w:szCs w:val="24"/>
        </w:rPr>
        <w:t xml:space="preserve"> of NSCAW III achieved a 27% unweighted response rate </w:t>
      </w:r>
      <w:r w:rsidRPr="00A17848" w:rsidR="00931B7F">
        <w:rPr>
          <w:rFonts w:cstheme="minorHAnsi"/>
          <w:szCs w:val="24"/>
        </w:rPr>
        <w:t xml:space="preserve">for caregiver and </w:t>
      </w:r>
      <w:r w:rsidR="00A17848">
        <w:rPr>
          <w:rFonts w:cstheme="minorHAnsi"/>
          <w:szCs w:val="24"/>
        </w:rPr>
        <w:t xml:space="preserve">child </w:t>
      </w:r>
      <w:r w:rsidRPr="00A17848" w:rsidR="00931B7F">
        <w:rPr>
          <w:rFonts w:cstheme="minorHAnsi"/>
          <w:szCs w:val="24"/>
        </w:rPr>
        <w:t>key respondents</w:t>
      </w:r>
      <w:r w:rsidRPr="00566AB9" w:rsidR="00931B7F">
        <w:rPr>
          <w:rFonts w:cstheme="minorHAnsi"/>
          <w:szCs w:val="24"/>
        </w:rPr>
        <w:t xml:space="preserve">. This response rate was significantly lower than the 69.2% and 55.8% unweighted response rates achieved for </w:t>
      </w:r>
      <w:r>
        <w:rPr>
          <w:rFonts w:cstheme="minorHAnsi"/>
          <w:szCs w:val="24"/>
        </w:rPr>
        <w:t xml:space="preserve">the </w:t>
      </w:r>
      <w:r w:rsidRPr="00566AB9" w:rsidR="00931B7F">
        <w:rPr>
          <w:rFonts w:cstheme="minorHAnsi"/>
          <w:szCs w:val="24"/>
        </w:rPr>
        <w:t>NSCAW I and NSCAW II</w:t>
      </w:r>
      <w:r>
        <w:rPr>
          <w:rFonts w:cstheme="minorHAnsi"/>
          <w:szCs w:val="24"/>
        </w:rPr>
        <w:t xml:space="preserve"> </w:t>
      </w:r>
      <w:r w:rsidR="001B6296">
        <w:rPr>
          <w:rFonts w:cstheme="minorHAnsi"/>
          <w:szCs w:val="24"/>
        </w:rPr>
        <w:t>cohorts</w:t>
      </w:r>
      <w:r w:rsidRPr="00566AB9" w:rsidR="00931B7F">
        <w:rPr>
          <w:rFonts w:cstheme="minorHAnsi"/>
          <w:szCs w:val="24"/>
        </w:rPr>
        <w:t xml:space="preserve">, respectively. </w:t>
      </w:r>
      <w:r w:rsidR="00D53E0D">
        <w:rPr>
          <w:rFonts w:cstheme="minorHAnsi"/>
          <w:szCs w:val="24"/>
        </w:rPr>
        <w:t xml:space="preserve">During </w:t>
      </w:r>
      <w:r w:rsidR="009D7DFD">
        <w:rPr>
          <w:rFonts w:cstheme="minorHAnsi"/>
          <w:szCs w:val="24"/>
        </w:rPr>
        <w:t xml:space="preserve">the baseline wave of </w:t>
      </w:r>
      <w:r w:rsidR="00D53E0D">
        <w:rPr>
          <w:rFonts w:cstheme="minorHAnsi"/>
          <w:szCs w:val="24"/>
        </w:rPr>
        <w:t>NSCAW III</w:t>
      </w:r>
      <w:r w:rsidR="009D3FD4">
        <w:rPr>
          <w:rFonts w:cstheme="minorHAnsi"/>
          <w:szCs w:val="24"/>
        </w:rPr>
        <w:t xml:space="preserve"> (</w:t>
      </w:r>
      <w:r w:rsidRPr="00566AB9" w:rsidR="009D3FD4">
        <w:rPr>
          <w:rFonts w:cstheme="minorHAnsi"/>
        </w:rPr>
        <w:t>OMB #0970-0202</w:t>
      </w:r>
      <w:r w:rsidR="009D3FD4">
        <w:rPr>
          <w:rFonts w:cstheme="minorHAnsi"/>
        </w:rPr>
        <w:t>)</w:t>
      </w:r>
      <w:r w:rsidRPr="00566AB9" w:rsidR="00931B7F">
        <w:rPr>
          <w:rFonts w:cstheme="minorHAnsi"/>
          <w:szCs w:val="24"/>
        </w:rPr>
        <w:t>, OMB approved a</w:t>
      </w:r>
      <w:r>
        <w:rPr>
          <w:rFonts w:cstheme="minorHAnsi"/>
          <w:szCs w:val="24"/>
        </w:rPr>
        <w:t xml:space="preserve">n increase to the </w:t>
      </w:r>
      <w:r w:rsidRPr="00566AB9" w:rsidR="00F534A5">
        <w:rPr>
          <w:rFonts w:cstheme="minorHAnsi"/>
          <w:szCs w:val="24"/>
        </w:rPr>
        <w:t xml:space="preserve">tokens of appreciation </w:t>
      </w:r>
      <w:r w:rsidRPr="00566AB9" w:rsidR="00931B7F">
        <w:rPr>
          <w:rFonts w:cstheme="minorHAnsi"/>
          <w:szCs w:val="24"/>
        </w:rPr>
        <w:t>for adolescents</w:t>
      </w:r>
      <w:r w:rsidR="006D2A43">
        <w:rPr>
          <w:rFonts w:cstheme="minorHAnsi"/>
          <w:szCs w:val="24"/>
        </w:rPr>
        <w:t xml:space="preserve"> in the form of an </w:t>
      </w:r>
      <w:r w:rsidR="009D7DFD">
        <w:rPr>
          <w:rFonts w:cstheme="minorHAnsi"/>
          <w:szCs w:val="24"/>
        </w:rPr>
        <w:t xml:space="preserve">added </w:t>
      </w:r>
      <w:r w:rsidRPr="00566AB9" w:rsidR="00931B7F">
        <w:rPr>
          <w:rFonts w:cstheme="minorHAnsi"/>
          <w:szCs w:val="24"/>
        </w:rPr>
        <w:t>non-monetary gift (e.g., headphones) of equal value</w:t>
      </w:r>
      <w:r w:rsidR="009D7DFD">
        <w:rPr>
          <w:rFonts w:cstheme="minorHAnsi"/>
          <w:szCs w:val="24"/>
        </w:rPr>
        <w:t xml:space="preserve"> to the $20 gift card</w:t>
      </w:r>
      <w:r w:rsidRPr="00566AB9" w:rsidR="00931B7F">
        <w:rPr>
          <w:rFonts w:cstheme="minorHAnsi"/>
          <w:szCs w:val="24"/>
        </w:rPr>
        <w:t xml:space="preserve">. </w:t>
      </w:r>
      <w:r w:rsidRPr="00255B9D" w:rsidR="00931B7F">
        <w:rPr>
          <w:rFonts w:cstheme="minorHAnsi"/>
          <w:szCs w:val="24"/>
        </w:rPr>
        <w:t>Even with this revised approach, response rates remained lower than expected during baseline data collection.</w:t>
      </w:r>
      <w:r w:rsidRPr="00566AB9" w:rsidR="00931B7F">
        <w:rPr>
          <w:rFonts w:cstheme="minorHAnsi"/>
          <w:szCs w:val="24"/>
        </w:rPr>
        <w:t xml:space="preserve"> </w:t>
      </w:r>
      <w:r w:rsidRPr="002D3C6D">
        <w:rPr>
          <w:rFonts w:cstheme="minorHAnsi"/>
          <w:szCs w:val="24"/>
        </w:rPr>
        <w:t xml:space="preserve">Unfortunately, a direct comparison of the response rate before and after the increased </w:t>
      </w:r>
      <w:r w:rsidR="00367858">
        <w:rPr>
          <w:rFonts w:cstheme="minorHAnsi"/>
          <w:szCs w:val="24"/>
        </w:rPr>
        <w:t>token of appreciation</w:t>
      </w:r>
      <w:r w:rsidRPr="002D3C6D" w:rsidR="00367858">
        <w:rPr>
          <w:rFonts w:cstheme="minorHAnsi"/>
          <w:szCs w:val="24"/>
        </w:rPr>
        <w:t xml:space="preserve"> </w:t>
      </w:r>
      <w:r w:rsidRPr="002D3C6D">
        <w:rPr>
          <w:rFonts w:cstheme="minorHAnsi"/>
          <w:szCs w:val="24"/>
        </w:rPr>
        <w:t xml:space="preserve">cannot be made </w:t>
      </w:r>
      <w:r w:rsidR="00AD2C63">
        <w:rPr>
          <w:rFonts w:cstheme="minorHAnsi"/>
          <w:szCs w:val="24"/>
        </w:rPr>
        <w:t xml:space="preserve">because </w:t>
      </w:r>
      <w:r w:rsidRPr="002D3C6D">
        <w:rPr>
          <w:rFonts w:cstheme="minorHAnsi"/>
          <w:szCs w:val="24"/>
        </w:rPr>
        <w:t>the increase</w:t>
      </w:r>
      <w:r w:rsidR="00367858">
        <w:rPr>
          <w:rFonts w:cstheme="minorHAnsi"/>
          <w:szCs w:val="24"/>
        </w:rPr>
        <w:t xml:space="preserve"> </w:t>
      </w:r>
      <w:r w:rsidRPr="002D3C6D">
        <w:rPr>
          <w:rFonts w:cstheme="minorHAnsi"/>
          <w:szCs w:val="24"/>
        </w:rPr>
        <w:t xml:space="preserve">was </w:t>
      </w:r>
      <w:r w:rsidR="00AD2C63">
        <w:rPr>
          <w:rFonts w:cstheme="minorHAnsi"/>
          <w:szCs w:val="24"/>
        </w:rPr>
        <w:t xml:space="preserve">1) </w:t>
      </w:r>
      <w:r w:rsidRPr="002D3C6D">
        <w:rPr>
          <w:rFonts w:cstheme="minorHAnsi"/>
          <w:szCs w:val="24"/>
        </w:rPr>
        <w:t>implemented after the COVID pandemic subsided and data collection could resume, and 2)</w:t>
      </w:r>
      <w:r>
        <w:rPr>
          <w:rFonts w:cstheme="minorHAnsi"/>
          <w:szCs w:val="24"/>
        </w:rPr>
        <w:t xml:space="preserve"> provided to a small number of cases </w:t>
      </w:r>
      <w:r w:rsidRPr="002D3C6D">
        <w:rPr>
          <w:rFonts w:cstheme="minorHAnsi"/>
          <w:szCs w:val="24"/>
        </w:rPr>
        <w:t xml:space="preserve">due to the majority of interviews being completed prior to the pandemic. </w:t>
      </w:r>
    </w:p>
    <w:p w:rsidR="00AD2C63" w:rsidRPr="002D3C6D" w:rsidP="006D2A43" w14:paraId="60DF0D29" w14:textId="77777777">
      <w:pPr>
        <w:spacing w:after="0" w:line="240" w:lineRule="auto"/>
        <w:rPr>
          <w:rFonts w:cstheme="minorHAnsi"/>
          <w:szCs w:val="24"/>
        </w:rPr>
      </w:pPr>
    </w:p>
    <w:p w:rsidR="00931B7F" w:rsidP="006D2A43" w14:paraId="6E77FFEA" w14:textId="640057C3">
      <w:pPr>
        <w:spacing w:after="0" w:line="240" w:lineRule="auto"/>
        <w:rPr>
          <w:rFonts w:cstheme="minorHAnsi"/>
          <w:szCs w:val="24"/>
        </w:rPr>
      </w:pPr>
      <w:r>
        <w:rPr>
          <w:rFonts w:cstheme="minorHAnsi"/>
          <w:szCs w:val="24"/>
        </w:rPr>
        <w:t>Taking experiences with previous cohorts into account, w</w:t>
      </w:r>
      <w:r w:rsidR="0064350E">
        <w:rPr>
          <w:rFonts w:cstheme="minorHAnsi"/>
          <w:szCs w:val="24"/>
        </w:rPr>
        <w:t xml:space="preserve">e propose to offer </w:t>
      </w:r>
      <w:r w:rsidR="00AC278B">
        <w:rPr>
          <w:rFonts w:cstheme="minorHAnsi"/>
          <w:szCs w:val="24"/>
        </w:rPr>
        <w:t xml:space="preserve">$75 (cash or gift card) to </w:t>
      </w:r>
      <w:r w:rsidRPr="00566AB9">
        <w:rPr>
          <w:rFonts w:cstheme="minorHAnsi"/>
          <w:szCs w:val="24"/>
        </w:rPr>
        <w:t>caregivers and parents</w:t>
      </w:r>
      <w:r w:rsidR="00AC278B">
        <w:rPr>
          <w:rFonts w:cstheme="minorHAnsi"/>
          <w:szCs w:val="24"/>
        </w:rPr>
        <w:t xml:space="preserve"> who participate in </w:t>
      </w:r>
      <w:r w:rsidR="005C39AB">
        <w:rPr>
          <w:rFonts w:cstheme="minorHAnsi"/>
          <w:szCs w:val="24"/>
        </w:rPr>
        <w:t>NSSCAW,</w:t>
      </w:r>
      <w:r w:rsidRPr="00566AB9" w:rsidR="005C39AB">
        <w:rPr>
          <w:rFonts w:cstheme="minorHAnsi"/>
          <w:szCs w:val="24"/>
        </w:rPr>
        <w:t xml:space="preserve"> a</w:t>
      </w:r>
      <w:r w:rsidR="00AC278B">
        <w:rPr>
          <w:rFonts w:cstheme="minorHAnsi"/>
          <w:szCs w:val="24"/>
        </w:rPr>
        <w:t xml:space="preserve"> $50 gift card to youth aged </w:t>
      </w:r>
      <w:r w:rsidRPr="00566AB9">
        <w:rPr>
          <w:rFonts w:cstheme="minorHAnsi"/>
          <w:szCs w:val="24"/>
        </w:rPr>
        <w:t>11</w:t>
      </w:r>
      <w:r w:rsidR="00AC278B">
        <w:rPr>
          <w:rFonts w:cstheme="minorHAnsi"/>
          <w:szCs w:val="24"/>
        </w:rPr>
        <w:t xml:space="preserve"> </w:t>
      </w:r>
      <w:r w:rsidRPr="00566AB9">
        <w:rPr>
          <w:rFonts w:cstheme="minorHAnsi"/>
          <w:szCs w:val="24"/>
        </w:rPr>
        <w:t>and older</w:t>
      </w:r>
      <w:r w:rsidR="00AC278B">
        <w:rPr>
          <w:rFonts w:cstheme="minorHAnsi"/>
          <w:szCs w:val="24"/>
        </w:rPr>
        <w:t xml:space="preserve">, and a $20 gift card to </w:t>
      </w:r>
      <w:r w:rsidRPr="00566AB9">
        <w:rPr>
          <w:rFonts w:cstheme="minorHAnsi"/>
          <w:szCs w:val="24"/>
        </w:rPr>
        <w:t xml:space="preserve">children </w:t>
      </w:r>
      <w:r w:rsidR="00AC278B">
        <w:rPr>
          <w:rFonts w:cstheme="minorHAnsi"/>
          <w:szCs w:val="24"/>
        </w:rPr>
        <w:t xml:space="preserve">aged 10 and younger. </w:t>
      </w:r>
      <w:r w:rsidRPr="00566AB9">
        <w:rPr>
          <w:rFonts w:cstheme="minorHAnsi"/>
          <w:szCs w:val="24"/>
        </w:rPr>
        <w:t xml:space="preserve">The proposed </w:t>
      </w:r>
      <w:r w:rsidRPr="00566AB9" w:rsidR="001640F2">
        <w:rPr>
          <w:rFonts w:cstheme="minorHAnsi"/>
          <w:szCs w:val="24"/>
        </w:rPr>
        <w:t>tokens</w:t>
      </w:r>
      <w:r w:rsidRPr="00566AB9">
        <w:rPr>
          <w:rFonts w:cstheme="minorHAnsi"/>
          <w:szCs w:val="24"/>
        </w:rPr>
        <w:t xml:space="preserve"> of appreciation offered to caregivers and children for NSSCAW </w:t>
      </w:r>
      <w:r w:rsidRPr="00566AB9" w:rsidR="001640F2">
        <w:rPr>
          <w:rFonts w:cstheme="minorHAnsi"/>
          <w:szCs w:val="24"/>
        </w:rPr>
        <w:t xml:space="preserve">is considered </w:t>
      </w:r>
      <w:r w:rsidRPr="00566AB9">
        <w:rPr>
          <w:rFonts w:cstheme="minorHAnsi"/>
          <w:szCs w:val="24"/>
        </w:rPr>
        <w:t xml:space="preserve">necessary to </w:t>
      </w:r>
      <w:r w:rsidR="00FD0A25">
        <w:rPr>
          <w:rFonts w:cstheme="minorHAnsi"/>
          <w:szCs w:val="24"/>
        </w:rPr>
        <w:t>reduce nonresponse bias</w:t>
      </w:r>
      <w:r w:rsidR="00633E44">
        <w:rPr>
          <w:rFonts w:cstheme="minorHAnsi"/>
          <w:szCs w:val="24"/>
        </w:rPr>
        <w:t xml:space="preserve">, ensure representativeness at the state-level, and achieve the sample sizes needed for subgroup analyses (e.g., foster caregivers). </w:t>
      </w:r>
      <w:r w:rsidR="00045828">
        <w:rPr>
          <w:rFonts w:cstheme="minorHAnsi"/>
          <w:szCs w:val="24"/>
        </w:rPr>
        <w:t xml:space="preserve">Tokens of appreciation </w:t>
      </w:r>
      <w:r w:rsidR="00D20A78">
        <w:rPr>
          <w:rFonts w:cstheme="minorHAnsi"/>
          <w:szCs w:val="24"/>
        </w:rPr>
        <w:t xml:space="preserve">remained the same for NSCAW I-III </w:t>
      </w:r>
      <w:r w:rsidR="00620C21">
        <w:rPr>
          <w:rFonts w:cstheme="minorHAnsi"/>
          <w:szCs w:val="24"/>
        </w:rPr>
        <w:t xml:space="preserve">while </w:t>
      </w:r>
      <w:r w:rsidR="00D20A78">
        <w:rPr>
          <w:rFonts w:cstheme="minorHAnsi"/>
          <w:szCs w:val="24"/>
        </w:rPr>
        <w:t xml:space="preserve">response rates </w:t>
      </w:r>
      <w:r w:rsidR="00D20A78">
        <w:rPr>
          <w:rFonts w:cstheme="minorHAnsi"/>
          <w:szCs w:val="24"/>
        </w:rPr>
        <w:t xml:space="preserve">decreased over time. </w:t>
      </w:r>
      <w:r w:rsidRPr="00566AB9" w:rsidR="001660A4">
        <w:rPr>
          <w:rFonts w:cstheme="minorHAnsi"/>
          <w:szCs w:val="24"/>
        </w:rPr>
        <w:t>Based on the U.S. Bureau of Labor Statistics CPI Inflation Calculator</w:t>
      </w:r>
      <w:r>
        <w:rPr>
          <w:rStyle w:val="FootnoteReference"/>
          <w:rFonts w:cstheme="minorHAnsi"/>
          <w:szCs w:val="24"/>
        </w:rPr>
        <w:footnoteReference w:id="4"/>
      </w:r>
      <w:r w:rsidRPr="00566AB9" w:rsidR="001660A4">
        <w:rPr>
          <w:rFonts w:cstheme="minorHAnsi"/>
          <w:szCs w:val="24"/>
        </w:rPr>
        <w:t>, $50.00 offered in 2000 (NSCAW I) would be equivalent to $9</w:t>
      </w:r>
      <w:r w:rsidR="006C1DFF">
        <w:rPr>
          <w:rFonts w:cstheme="minorHAnsi"/>
          <w:szCs w:val="24"/>
        </w:rPr>
        <w:t>6.80</w:t>
      </w:r>
      <w:r w:rsidRPr="00566AB9" w:rsidR="001660A4">
        <w:rPr>
          <w:rFonts w:cstheme="minorHAnsi"/>
          <w:szCs w:val="24"/>
        </w:rPr>
        <w:t xml:space="preserve"> in </w:t>
      </w:r>
      <w:r w:rsidR="006C1DFF">
        <w:rPr>
          <w:rFonts w:cstheme="minorHAnsi"/>
          <w:szCs w:val="24"/>
        </w:rPr>
        <w:t>February 2026</w:t>
      </w:r>
      <w:r w:rsidRPr="00566AB9" w:rsidR="001660A4">
        <w:rPr>
          <w:rFonts w:cstheme="minorHAnsi"/>
          <w:szCs w:val="24"/>
        </w:rPr>
        <w:t>, while $50 from 2008 (NSCAW II) would have the same purchasing power as $7</w:t>
      </w:r>
      <w:r w:rsidR="006C1DFF">
        <w:rPr>
          <w:rFonts w:cstheme="minorHAnsi"/>
          <w:szCs w:val="24"/>
        </w:rPr>
        <w:t>7.41</w:t>
      </w:r>
      <w:r w:rsidRPr="00566AB9" w:rsidR="001660A4">
        <w:rPr>
          <w:rFonts w:cstheme="minorHAnsi"/>
          <w:szCs w:val="24"/>
        </w:rPr>
        <w:t xml:space="preserve">. If tokens of appreciation do not keep pace with the rising cost of living, </w:t>
      </w:r>
      <w:r w:rsidR="000C2C59">
        <w:rPr>
          <w:rFonts w:cstheme="minorHAnsi"/>
          <w:szCs w:val="24"/>
        </w:rPr>
        <w:t>participation often becomes skewed toward higher-income households who face fewer logistical barriers</w:t>
      </w:r>
      <w:r w:rsidRPr="00566AB9" w:rsidR="001660A4">
        <w:rPr>
          <w:rFonts w:cstheme="minorHAnsi"/>
          <w:szCs w:val="24"/>
        </w:rPr>
        <w:t xml:space="preserve">. </w:t>
      </w:r>
      <w:r w:rsidR="00896954">
        <w:rPr>
          <w:rFonts w:cstheme="minorHAnsi"/>
          <w:szCs w:val="24"/>
        </w:rPr>
        <w:t>Additionally, t</w:t>
      </w:r>
      <w:r w:rsidR="006C1DFF">
        <w:rPr>
          <w:rFonts w:cstheme="minorHAnsi"/>
          <w:szCs w:val="24"/>
        </w:rPr>
        <w:t>he proposed amounts may help offset expenses associated with participation, such technology costs if the survey is completed online (e.g., phone data plans).</w:t>
      </w:r>
    </w:p>
    <w:p w:rsidR="00AD2C63" w:rsidRPr="00566AB9" w:rsidP="00B47D59" w14:paraId="5AF48212" w14:textId="77777777">
      <w:pPr>
        <w:spacing w:after="0" w:line="240" w:lineRule="auto"/>
        <w:rPr>
          <w:rFonts w:cstheme="minorHAnsi"/>
          <w:szCs w:val="24"/>
        </w:rPr>
      </w:pPr>
    </w:p>
    <w:p w:rsidR="00295662" w:rsidP="00EC3DFB" w14:paraId="03116FC7" w14:textId="659ADB0C">
      <w:pPr>
        <w:spacing w:after="0" w:line="240" w:lineRule="auto"/>
        <w:rPr>
          <w:rFonts w:cstheme="minorHAnsi"/>
          <w:szCs w:val="24"/>
        </w:rPr>
      </w:pPr>
      <w:r w:rsidRPr="00566AB9">
        <w:rPr>
          <w:rFonts w:cstheme="minorHAnsi"/>
          <w:szCs w:val="24"/>
        </w:rPr>
        <w:t xml:space="preserve">Providing higher </w:t>
      </w:r>
      <w:r w:rsidRPr="00566AB9" w:rsidR="00F534A5">
        <w:rPr>
          <w:rFonts w:cstheme="minorHAnsi"/>
          <w:szCs w:val="24"/>
        </w:rPr>
        <w:t xml:space="preserve">tokens of appreciation </w:t>
      </w:r>
      <w:r w:rsidRPr="00566AB9">
        <w:rPr>
          <w:rFonts w:cstheme="minorHAnsi"/>
          <w:szCs w:val="24"/>
        </w:rPr>
        <w:t xml:space="preserve">in other studies conducted with child welfare-involved populations has demonstrated benefits in enhancing data quality and potentially minimizing nonresponse bias. For example, </w:t>
      </w:r>
      <w:r w:rsidR="006134BA">
        <w:rPr>
          <w:rFonts w:cstheme="minorHAnsi"/>
          <w:szCs w:val="24"/>
        </w:rPr>
        <w:t xml:space="preserve">ACF grant recipients conducted a local evaluation that included a </w:t>
      </w:r>
      <w:r w:rsidRPr="00566AB9">
        <w:rPr>
          <w:rFonts w:cstheme="minorHAnsi"/>
          <w:szCs w:val="24"/>
        </w:rPr>
        <w:t>randomized control trial evaluation of Next4You</w:t>
      </w:r>
      <w:r>
        <w:rPr>
          <w:rStyle w:val="FootnoteReference"/>
          <w:rFonts w:cstheme="minorHAnsi"/>
          <w:szCs w:val="24"/>
        </w:rPr>
        <w:footnoteReference w:id="5"/>
      </w:r>
      <w:r w:rsidR="006134BA">
        <w:rPr>
          <w:rFonts w:cstheme="minorHAnsi"/>
          <w:szCs w:val="24"/>
        </w:rPr>
        <w:t>.</w:t>
      </w:r>
      <w:r w:rsidRPr="00566AB9">
        <w:rPr>
          <w:rFonts w:cstheme="minorHAnsi"/>
          <w:szCs w:val="24"/>
        </w:rPr>
        <w:t xml:space="preserve"> </w:t>
      </w:r>
      <w:r w:rsidR="006134BA">
        <w:rPr>
          <w:rFonts w:cstheme="minorHAnsi"/>
          <w:szCs w:val="24"/>
        </w:rPr>
        <w:t xml:space="preserve">The local evaluation </w:t>
      </w:r>
      <w:r w:rsidRPr="00566AB9">
        <w:rPr>
          <w:rFonts w:cstheme="minorHAnsi"/>
          <w:szCs w:val="24"/>
        </w:rPr>
        <w:t>offered $</w:t>
      </w:r>
      <w:r w:rsidR="00072E74">
        <w:rPr>
          <w:rFonts w:cstheme="minorHAnsi"/>
          <w:szCs w:val="24"/>
        </w:rPr>
        <w:t>1</w:t>
      </w:r>
      <w:r w:rsidR="006C1DFF">
        <w:rPr>
          <w:rFonts w:cstheme="minorHAnsi"/>
          <w:szCs w:val="24"/>
        </w:rPr>
        <w:t>60</w:t>
      </w:r>
      <w:r w:rsidRPr="00566AB9" w:rsidR="00072E74">
        <w:rPr>
          <w:rFonts w:cstheme="minorHAnsi"/>
          <w:szCs w:val="24"/>
        </w:rPr>
        <w:t xml:space="preserve"> </w:t>
      </w:r>
      <w:r w:rsidR="006134BA">
        <w:rPr>
          <w:rFonts w:cstheme="minorHAnsi"/>
          <w:szCs w:val="24"/>
        </w:rPr>
        <w:t>to</w:t>
      </w:r>
      <w:r w:rsidRPr="00566AB9">
        <w:rPr>
          <w:rFonts w:cstheme="minorHAnsi"/>
          <w:szCs w:val="24"/>
        </w:rPr>
        <w:t xml:space="preserve"> </w:t>
      </w:r>
      <w:r w:rsidR="00D5557A">
        <w:rPr>
          <w:rFonts w:cstheme="minorHAnsi"/>
          <w:szCs w:val="24"/>
        </w:rPr>
        <w:t xml:space="preserve">foster </w:t>
      </w:r>
      <w:r w:rsidRPr="00566AB9">
        <w:rPr>
          <w:rFonts w:cstheme="minorHAnsi"/>
          <w:szCs w:val="24"/>
        </w:rPr>
        <w:t xml:space="preserve">youth </w:t>
      </w:r>
      <w:r w:rsidR="008E44FC">
        <w:rPr>
          <w:rFonts w:cstheme="minorHAnsi"/>
          <w:szCs w:val="24"/>
        </w:rPr>
        <w:t>(</w:t>
      </w:r>
      <w:r w:rsidR="00D5557A">
        <w:rPr>
          <w:rFonts w:cstheme="minorHAnsi"/>
          <w:szCs w:val="24"/>
        </w:rPr>
        <w:t xml:space="preserve">ages </w:t>
      </w:r>
      <w:r w:rsidR="008E44FC">
        <w:rPr>
          <w:rFonts w:cstheme="minorHAnsi"/>
          <w:szCs w:val="24"/>
        </w:rPr>
        <w:t>16</w:t>
      </w:r>
      <w:r w:rsidR="00D5557A">
        <w:rPr>
          <w:rFonts w:cstheme="minorHAnsi"/>
          <w:szCs w:val="24"/>
        </w:rPr>
        <w:t xml:space="preserve"> and older) </w:t>
      </w:r>
      <w:r w:rsidRPr="00566AB9">
        <w:rPr>
          <w:rFonts w:cstheme="minorHAnsi"/>
          <w:szCs w:val="24"/>
        </w:rPr>
        <w:t xml:space="preserve">to complete three 20-minute </w:t>
      </w:r>
      <w:r w:rsidRPr="00566AB9" w:rsidR="00F86CF0">
        <w:rPr>
          <w:rFonts w:cstheme="minorHAnsi"/>
          <w:szCs w:val="24"/>
        </w:rPr>
        <w:t xml:space="preserve">surveys over the course of </w:t>
      </w:r>
      <w:r w:rsidR="00F86CF0">
        <w:rPr>
          <w:rFonts w:cstheme="minorHAnsi"/>
          <w:szCs w:val="24"/>
        </w:rPr>
        <w:t>the study</w:t>
      </w:r>
      <w:r w:rsidRPr="00566AB9" w:rsidR="00F86CF0">
        <w:rPr>
          <w:rFonts w:cstheme="minorHAnsi"/>
          <w:szCs w:val="24"/>
        </w:rPr>
        <w:t xml:space="preserve"> </w:t>
      </w:r>
      <w:r w:rsidRPr="00566AB9">
        <w:rPr>
          <w:rFonts w:cstheme="minorHAnsi"/>
          <w:szCs w:val="24"/>
        </w:rPr>
        <w:t xml:space="preserve">. </w:t>
      </w:r>
      <w:r w:rsidR="00072E74">
        <w:rPr>
          <w:rFonts w:cstheme="minorHAnsi"/>
          <w:szCs w:val="24"/>
        </w:rPr>
        <w:t xml:space="preserve">Participating </w:t>
      </w:r>
      <w:r w:rsidR="006134BA">
        <w:rPr>
          <w:rFonts w:cstheme="minorHAnsi"/>
          <w:szCs w:val="24"/>
        </w:rPr>
        <w:t xml:space="preserve">foster </w:t>
      </w:r>
      <w:r w:rsidR="00072E74">
        <w:rPr>
          <w:rFonts w:cstheme="minorHAnsi"/>
          <w:szCs w:val="24"/>
        </w:rPr>
        <w:t xml:space="preserve">youth </w:t>
      </w:r>
      <w:r w:rsidR="00896954">
        <w:rPr>
          <w:rFonts w:cstheme="minorHAnsi"/>
          <w:szCs w:val="24"/>
        </w:rPr>
        <w:t>were offered</w:t>
      </w:r>
      <w:r w:rsidR="00072E74">
        <w:rPr>
          <w:rFonts w:cstheme="minorHAnsi"/>
          <w:szCs w:val="24"/>
        </w:rPr>
        <w:t xml:space="preserve"> $40 for completing a baseline survey, </w:t>
      </w:r>
      <w:r w:rsidR="008E44FC">
        <w:rPr>
          <w:rFonts w:cstheme="minorHAnsi"/>
          <w:szCs w:val="24"/>
        </w:rPr>
        <w:t xml:space="preserve">and </w:t>
      </w:r>
      <w:r w:rsidR="00072E74">
        <w:rPr>
          <w:rFonts w:cstheme="minorHAnsi"/>
          <w:szCs w:val="24"/>
        </w:rPr>
        <w:t>$60 for completing each of the 3-month and 9-month follow-up surveys</w:t>
      </w:r>
      <w:r w:rsidR="008E44FC">
        <w:rPr>
          <w:rFonts w:cstheme="minorHAnsi"/>
          <w:szCs w:val="24"/>
        </w:rPr>
        <w:t xml:space="preserve">. </w:t>
      </w:r>
      <w:r w:rsidRPr="00566AB9">
        <w:rPr>
          <w:rFonts w:cstheme="minorHAnsi"/>
          <w:szCs w:val="24"/>
        </w:rPr>
        <w:t xml:space="preserve">The study achieved an 80% response rate after the final 9-month follow-up survey, with the </w:t>
      </w:r>
      <w:r w:rsidRPr="00566AB9" w:rsidR="00D6774F">
        <w:rPr>
          <w:rFonts w:cstheme="minorHAnsi"/>
          <w:szCs w:val="24"/>
        </w:rPr>
        <w:t xml:space="preserve">tokens of appreciation </w:t>
      </w:r>
      <w:r w:rsidRPr="00566AB9">
        <w:rPr>
          <w:rFonts w:cstheme="minorHAnsi"/>
          <w:szCs w:val="24"/>
        </w:rPr>
        <w:t xml:space="preserve">contributing to higher data quality through consistent youth participation across all waves. </w:t>
      </w:r>
      <w:r w:rsidR="009551A8">
        <w:rPr>
          <w:rFonts w:cstheme="minorHAnsi"/>
          <w:szCs w:val="24"/>
        </w:rPr>
        <w:t>Th</w:t>
      </w:r>
      <w:r w:rsidR="00372669">
        <w:rPr>
          <w:rFonts w:cstheme="minorHAnsi"/>
          <w:szCs w:val="24"/>
        </w:rPr>
        <w:t>e</w:t>
      </w:r>
      <w:r w:rsidR="00CD2230">
        <w:rPr>
          <w:rFonts w:cstheme="minorHAnsi"/>
          <w:szCs w:val="24"/>
        </w:rPr>
        <w:t xml:space="preserve"> </w:t>
      </w:r>
      <w:r w:rsidR="00AD2C63">
        <w:rPr>
          <w:rFonts w:cstheme="minorHAnsi"/>
          <w:szCs w:val="24"/>
        </w:rPr>
        <w:t>amount</w:t>
      </w:r>
      <w:r w:rsidR="006134BA">
        <w:rPr>
          <w:rFonts w:cstheme="minorHAnsi"/>
          <w:szCs w:val="24"/>
        </w:rPr>
        <w:t>s</w:t>
      </w:r>
      <w:r w:rsidR="00AD2C63">
        <w:rPr>
          <w:rFonts w:cstheme="minorHAnsi"/>
          <w:szCs w:val="24"/>
        </w:rPr>
        <w:t xml:space="preserve"> offered in </w:t>
      </w:r>
      <w:r w:rsidR="006134BA">
        <w:rPr>
          <w:rFonts w:cstheme="minorHAnsi"/>
          <w:szCs w:val="24"/>
        </w:rPr>
        <w:t xml:space="preserve">the </w:t>
      </w:r>
      <w:r w:rsidR="00CD2230">
        <w:rPr>
          <w:rFonts w:cstheme="minorHAnsi"/>
          <w:szCs w:val="24"/>
        </w:rPr>
        <w:t>Next4You</w:t>
      </w:r>
      <w:r>
        <w:rPr>
          <w:rFonts w:cstheme="minorHAnsi"/>
          <w:szCs w:val="24"/>
        </w:rPr>
        <w:t xml:space="preserve"> </w:t>
      </w:r>
      <w:r w:rsidR="006134BA">
        <w:rPr>
          <w:rFonts w:cstheme="minorHAnsi"/>
          <w:szCs w:val="24"/>
        </w:rPr>
        <w:t xml:space="preserve">evaluation </w:t>
      </w:r>
      <w:r w:rsidR="009551A8">
        <w:rPr>
          <w:rFonts w:cstheme="minorHAnsi"/>
          <w:szCs w:val="24"/>
        </w:rPr>
        <w:t xml:space="preserve">align with the proposed $50 </w:t>
      </w:r>
      <w:r w:rsidR="00896954">
        <w:rPr>
          <w:rFonts w:cstheme="minorHAnsi"/>
          <w:szCs w:val="24"/>
        </w:rPr>
        <w:t>tokens</w:t>
      </w:r>
      <w:r w:rsidR="00290A26">
        <w:rPr>
          <w:rFonts w:cstheme="minorHAnsi"/>
          <w:szCs w:val="24"/>
        </w:rPr>
        <w:t xml:space="preserve"> of appreciation for </w:t>
      </w:r>
      <w:r w:rsidR="009551A8">
        <w:rPr>
          <w:rFonts w:cstheme="minorHAnsi"/>
          <w:szCs w:val="24"/>
        </w:rPr>
        <w:t xml:space="preserve">youth (11-17 years) for NSSCAW, where youth </w:t>
      </w:r>
      <w:r w:rsidR="00F137B3">
        <w:rPr>
          <w:rFonts w:cstheme="minorHAnsi"/>
          <w:szCs w:val="24"/>
        </w:rPr>
        <w:t>will be a</w:t>
      </w:r>
      <w:r w:rsidR="009551A8">
        <w:rPr>
          <w:rFonts w:cstheme="minorHAnsi"/>
          <w:szCs w:val="24"/>
        </w:rPr>
        <w:t xml:space="preserve">sked to complete a 45-minute survey. </w:t>
      </w:r>
    </w:p>
    <w:p w:rsidR="00AD2C63" w:rsidP="00EC3DFB" w14:paraId="42277E2B" w14:textId="77777777">
      <w:pPr>
        <w:spacing w:after="0" w:line="240" w:lineRule="auto"/>
        <w:rPr>
          <w:rFonts w:cstheme="minorHAnsi"/>
          <w:szCs w:val="24"/>
        </w:rPr>
      </w:pPr>
    </w:p>
    <w:p w:rsidR="0073498E" w:rsidP="00EC3DFB" w14:paraId="4D2BE9A6" w14:textId="54EDA6B7">
      <w:pPr>
        <w:spacing w:after="0" w:line="240" w:lineRule="auto"/>
        <w:rPr>
          <w:rFonts w:cstheme="minorHAnsi"/>
          <w:szCs w:val="24"/>
        </w:rPr>
      </w:pPr>
      <w:r>
        <w:rPr>
          <w:rFonts w:cstheme="minorHAnsi"/>
          <w:szCs w:val="24"/>
        </w:rPr>
        <w:t xml:space="preserve">The proposed </w:t>
      </w:r>
      <w:r w:rsidR="00290A26">
        <w:rPr>
          <w:rFonts w:cstheme="minorHAnsi"/>
          <w:szCs w:val="24"/>
        </w:rPr>
        <w:t xml:space="preserve">tokens of appreciation for </w:t>
      </w:r>
      <w:r>
        <w:rPr>
          <w:rFonts w:cstheme="minorHAnsi"/>
          <w:szCs w:val="24"/>
        </w:rPr>
        <w:t xml:space="preserve">parents and caregivers also align with the amounts </w:t>
      </w:r>
      <w:r w:rsidR="00896954">
        <w:rPr>
          <w:rFonts w:cstheme="minorHAnsi"/>
          <w:szCs w:val="24"/>
        </w:rPr>
        <w:t xml:space="preserve">offered </w:t>
      </w:r>
      <w:r w:rsidR="00290A26">
        <w:rPr>
          <w:rFonts w:cstheme="minorHAnsi"/>
          <w:szCs w:val="24"/>
        </w:rPr>
        <w:t xml:space="preserve">to adults </w:t>
      </w:r>
      <w:r>
        <w:rPr>
          <w:rFonts w:cstheme="minorHAnsi"/>
          <w:szCs w:val="24"/>
        </w:rPr>
        <w:t xml:space="preserve">in other </w:t>
      </w:r>
      <w:r w:rsidR="00290A26">
        <w:rPr>
          <w:rFonts w:cstheme="minorHAnsi"/>
          <w:szCs w:val="24"/>
        </w:rPr>
        <w:t>federally sponsored</w:t>
      </w:r>
      <w:r>
        <w:rPr>
          <w:rFonts w:cstheme="minorHAnsi"/>
          <w:szCs w:val="24"/>
        </w:rPr>
        <w:t xml:space="preserve"> surveys</w:t>
      </w:r>
      <w:r w:rsidR="00290A26">
        <w:rPr>
          <w:rFonts w:cstheme="minorHAnsi"/>
          <w:szCs w:val="24"/>
        </w:rPr>
        <w:t xml:space="preserve">, including those </w:t>
      </w:r>
      <w:r w:rsidR="00896954">
        <w:rPr>
          <w:rFonts w:cstheme="minorHAnsi"/>
          <w:szCs w:val="24"/>
        </w:rPr>
        <w:t xml:space="preserve">involving </w:t>
      </w:r>
      <w:r w:rsidR="00290A26">
        <w:rPr>
          <w:rFonts w:cstheme="minorHAnsi"/>
          <w:szCs w:val="24"/>
        </w:rPr>
        <w:t>child welfare populations. Adults participating in the</w:t>
      </w:r>
      <w:r w:rsidR="00F137B3">
        <w:rPr>
          <w:rFonts w:cstheme="minorHAnsi"/>
          <w:szCs w:val="24"/>
        </w:rPr>
        <w:t xml:space="preserve"> Survey of Youth Transitioning from Foster Care (OMB: 0970-0546)</w:t>
      </w:r>
      <w:r w:rsidR="00290A26">
        <w:rPr>
          <w:rFonts w:cstheme="minorHAnsi"/>
          <w:szCs w:val="24"/>
        </w:rPr>
        <w:t xml:space="preserve"> </w:t>
      </w:r>
      <w:r w:rsidR="00896954">
        <w:rPr>
          <w:rFonts w:cstheme="minorHAnsi"/>
          <w:szCs w:val="24"/>
        </w:rPr>
        <w:t xml:space="preserve">were offered </w:t>
      </w:r>
      <w:r w:rsidR="00F137B3">
        <w:rPr>
          <w:rFonts w:cstheme="minorHAnsi"/>
          <w:szCs w:val="24"/>
        </w:rPr>
        <w:t>a $75 token of appreciation for a 55-minute survey</w:t>
      </w:r>
      <w:r w:rsidR="00290A26">
        <w:rPr>
          <w:rFonts w:cstheme="minorHAnsi"/>
          <w:szCs w:val="24"/>
        </w:rPr>
        <w:t xml:space="preserve"> about their experiences with the child welfare system. </w:t>
      </w:r>
      <w:r w:rsidR="00FC2ADE">
        <w:rPr>
          <w:rFonts w:cstheme="minorHAnsi"/>
          <w:szCs w:val="24"/>
        </w:rPr>
        <w:t>O</w:t>
      </w:r>
      <w:r w:rsidR="00F461A4">
        <w:rPr>
          <w:rFonts w:cstheme="minorHAnsi"/>
          <w:szCs w:val="24"/>
        </w:rPr>
        <w:t xml:space="preserve">nly 13% of </w:t>
      </w:r>
      <w:r w:rsidR="004D4CFC">
        <w:rPr>
          <w:rFonts w:cstheme="minorHAnsi"/>
          <w:szCs w:val="24"/>
        </w:rPr>
        <w:t xml:space="preserve">the adults </w:t>
      </w:r>
      <w:r w:rsidR="00F461A4">
        <w:rPr>
          <w:rFonts w:cstheme="minorHAnsi"/>
          <w:szCs w:val="24"/>
        </w:rPr>
        <w:t>contacted</w:t>
      </w:r>
      <w:r w:rsidR="00FC2ADE">
        <w:rPr>
          <w:rFonts w:cstheme="minorHAnsi"/>
          <w:szCs w:val="24"/>
        </w:rPr>
        <w:t xml:space="preserve"> refused participation in the survey. </w:t>
      </w:r>
      <w:r w:rsidR="00290A26">
        <w:rPr>
          <w:rFonts w:cstheme="minorHAnsi"/>
          <w:szCs w:val="24"/>
        </w:rPr>
        <w:t xml:space="preserve">Adults participating in the baseline wave of the </w:t>
      </w:r>
      <w:r w:rsidRPr="00566AB9" w:rsidR="00931B7F">
        <w:rPr>
          <w:rFonts w:cstheme="minorHAnsi"/>
          <w:szCs w:val="24"/>
        </w:rPr>
        <w:t>Evaluation of LifeSet (OMB</w:t>
      </w:r>
      <w:r w:rsidRPr="00566AB9" w:rsidR="001640F2">
        <w:rPr>
          <w:rFonts w:cstheme="minorHAnsi"/>
          <w:szCs w:val="24"/>
        </w:rPr>
        <w:t xml:space="preserve"> #</w:t>
      </w:r>
      <w:r w:rsidRPr="00566AB9" w:rsidR="00931B7F">
        <w:rPr>
          <w:rFonts w:cstheme="minorHAnsi"/>
          <w:szCs w:val="24"/>
        </w:rPr>
        <w:t xml:space="preserve"> 0970-0577), funded by ACF</w:t>
      </w:r>
      <w:r w:rsidR="00896954">
        <w:rPr>
          <w:rFonts w:cstheme="minorHAnsi"/>
          <w:szCs w:val="24"/>
        </w:rPr>
        <w:t xml:space="preserve">, were </w:t>
      </w:r>
      <w:r w:rsidRPr="00566AB9" w:rsidR="00931B7F">
        <w:rPr>
          <w:rFonts w:cstheme="minorHAnsi"/>
          <w:szCs w:val="24"/>
        </w:rPr>
        <w:t>offered</w:t>
      </w:r>
      <w:r w:rsidR="00B131C4">
        <w:rPr>
          <w:rFonts w:cstheme="minorHAnsi"/>
          <w:szCs w:val="24"/>
        </w:rPr>
        <w:t xml:space="preserve"> </w:t>
      </w:r>
      <w:r w:rsidRPr="00566AB9" w:rsidR="00931B7F">
        <w:rPr>
          <w:rFonts w:cstheme="minorHAnsi"/>
          <w:szCs w:val="24"/>
        </w:rPr>
        <w:t xml:space="preserve">a $25 token of appreciation for a 30-minute survey </w:t>
      </w:r>
      <w:r w:rsidR="00290A26">
        <w:rPr>
          <w:rFonts w:cstheme="minorHAnsi"/>
          <w:szCs w:val="24"/>
        </w:rPr>
        <w:t>about</w:t>
      </w:r>
      <w:r w:rsidR="00C35FE0">
        <w:rPr>
          <w:rFonts w:cstheme="minorHAnsi"/>
          <w:szCs w:val="24"/>
        </w:rPr>
        <w:t xml:space="preserve"> their</w:t>
      </w:r>
      <w:r w:rsidR="00290A26">
        <w:rPr>
          <w:rFonts w:cstheme="minorHAnsi"/>
          <w:szCs w:val="24"/>
        </w:rPr>
        <w:t xml:space="preserve"> foster care experiences. </w:t>
      </w:r>
      <w:r w:rsidRPr="00566AB9" w:rsidR="00E961DE">
        <w:rPr>
          <w:rFonts w:cstheme="minorHAnsi"/>
          <w:szCs w:val="24"/>
        </w:rPr>
        <w:t xml:space="preserve">A 60% response rate was achieved. </w:t>
      </w:r>
      <w:r w:rsidRPr="00566AB9" w:rsidR="00931B7F">
        <w:rPr>
          <w:rFonts w:cstheme="minorHAnsi"/>
          <w:szCs w:val="24"/>
        </w:rPr>
        <w:t xml:space="preserve">The follow-up </w:t>
      </w:r>
      <w:r w:rsidR="00A17848">
        <w:rPr>
          <w:rFonts w:cstheme="minorHAnsi"/>
          <w:szCs w:val="24"/>
        </w:rPr>
        <w:t>survey</w:t>
      </w:r>
      <w:r w:rsidRPr="00566AB9" w:rsidR="00931B7F">
        <w:rPr>
          <w:rFonts w:cstheme="minorHAnsi"/>
          <w:szCs w:val="24"/>
        </w:rPr>
        <w:t xml:space="preserve">, supported by a private funder, </w:t>
      </w:r>
      <w:r w:rsidRPr="00566AB9" w:rsidR="00E961DE">
        <w:rPr>
          <w:rFonts w:cstheme="minorHAnsi"/>
          <w:szCs w:val="24"/>
        </w:rPr>
        <w:t>offered</w:t>
      </w:r>
      <w:r w:rsidRPr="00566AB9" w:rsidR="00931B7F">
        <w:rPr>
          <w:rFonts w:cstheme="minorHAnsi"/>
          <w:szCs w:val="24"/>
        </w:rPr>
        <w:t xml:space="preserve"> a $75 token of appreciation for a 75-minute interview. A </w:t>
      </w:r>
      <w:r w:rsidRPr="00566AB9" w:rsidR="00E961DE">
        <w:rPr>
          <w:rFonts w:cstheme="minorHAnsi"/>
          <w:szCs w:val="24"/>
        </w:rPr>
        <w:t xml:space="preserve">71% response rate was achieved overall and a </w:t>
      </w:r>
      <w:r w:rsidRPr="00566AB9" w:rsidR="00931B7F">
        <w:rPr>
          <w:rFonts w:cstheme="minorHAnsi"/>
          <w:szCs w:val="24"/>
        </w:rPr>
        <w:t>5</w:t>
      </w:r>
      <w:r w:rsidRPr="00566AB9" w:rsidR="00E961DE">
        <w:rPr>
          <w:rFonts w:cstheme="minorHAnsi"/>
          <w:szCs w:val="24"/>
        </w:rPr>
        <w:t>3</w:t>
      </w:r>
      <w:r w:rsidRPr="00566AB9" w:rsidR="00931B7F">
        <w:rPr>
          <w:rFonts w:cstheme="minorHAnsi"/>
          <w:szCs w:val="24"/>
        </w:rPr>
        <w:t xml:space="preserve">% response rate </w:t>
      </w:r>
      <w:r w:rsidRPr="00566AB9" w:rsidR="00637E05">
        <w:rPr>
          <w:rFonts w:cstheme="minorHAnsi"/>
          <w:szCs w:val="24"/>
        </w:rPr>
        <w:t>was achieved</w:t>
      </w:r>
      <w:r w:rsidRPr="00566AB9" w:rsidR="00931B7F">
        <w:rPr>
          <w:rFonts w:cstheme="minorHAnsi"/>
          <w:szCs w:val="24"/>
        </w:rPr>
        <w:t xml:space="preserve"> among baseline non-responders, despite the follow-up round occurring two years or more after the baseline survey.</w:t>
      </w:r>
      <w:r w:rsidR="0072594D">
        <w:rPr>
          <w:rFonts w:cstheme="minorHAnsi"/>
          <w:szCs w:val="24"/>
        </w:rPr>
        <w:t xml:space="preserve"> </w:t>
      </w:r>
      <w:r w:rsidR="00C00BA7">
        <w:rPr>
          <w:rFonts w:cstheme="minorHAnsi"/>
          <w:szCs w:val="24"/>
        </w:rPr>
        <w:t xml:space="preserve">The refusal rate </w:t>
      </w:r>
      <w:r w:rsidR="00B65F63">
        <w:rPr>
          <w:rFonts w:cstheme="minorHAnsi"/>
          <w:szCs w:val="24"/>
        </w:rPr>
        <w:t>for the Evaluation of Life</w:t>
      </w:r>
      <w:r w:rsidR="00A17848">
        <w:rPr>
          <w:rFonts w:cstheme="minorHAnsi"/>
          <w:szCs w:val="24"/>
        </w:rPr>
        <w:t>S</w:t>
      </w:r>
      <w:r w:rsidR="00B65F63">
        <w:rPr>
          <w:rFonts w:cstheme="minorHAnsi"/>
          <w:szCs w:val="24"/>
        </w:rPr>
        <w:t xml:space="preserve">et </w:t>
      </w:r>
      <w:r w:rsidR="006059FC">
        <w:rPr>
          <w:rFonts w:cstheme="minorHAnsi"/>
          <w:szCs w:val="24"/>
        </w:rPr>
        <w:t xml:space="preserve">decreased </w:t>
      </w:r>
      <w:r w:rsidR="0072594D">
        <w:rPr>
          <w:rFonts w:cstheme="minorHAnsi"/>
          <w:szCs w:val="24"/>
        </w:rPr>
        <w:t xml:space="preserve">from 16% at baseline to 7% at follow-up </w:t>
      </w:r>
      <w:r w:rsidR="006059FC">
        <w:rPr>
          <w:rFonts w:cstheme="minorHAnsi"/>
          <w:szCs w:val="24"/>
        </w:rPr>
        <w:t>(</w:t>
      </w:r>
      <w:r w:rsidR="0072594D">
        <w:rPr>
          <w:rFonts w:cstheme="minorHAnsi"/>
          <w:szCs w:val="24"/>
        </w:rPr>
        <w:t>when a higher token of appreciation was offered</w:t>
      </w:r>
      <w:r w:rsidR="006059FC">
        <w:rPr>
          <w:rFonts w:cstheme="minorHAnsi"/>
          <w:szCs w:val="24"/>
        </w:rPr>
        <w:t>)</w:t>
      </w:r>
      <w:r w:rsidR="0072594D">
        <w:rPr>
          <w:rFonts w:cstheme="minorHAnsi"/>
          <w:szCs w:val="24"/>
        </w:rPr>
        <w:t xml:space="preserve">.  </w:t>
      </w:r>
      <w:bookmarkStart w:id="19" w:name="_Toc203754611"/>
    </w:p>
    <w:p w:rsidR="00415CEA" w:rsidP="00A96A52" w14:paraId="66455D3D" w14:textId="77777777">
      <w:pPr>
        <w:spacing w:after="0" w:line="240" w:lineRule="auto"/>
        <w:rPr>
          <w:rFonts w:cstheme="minorHAnsi"/>
          <w:szCs w:val="24"/>
        </w:rPr>
      </w:pPr>
    </w:p>
    <w:p w:rsidR="00931B7F" w:rsidRPr="00286701" w:rsidP="00A96A52" w14:paraId="1BC351CE" w14:textId="43591FF6">
      <w:pPr>
        <w:spacing w:after="60" w:line="240" w:lineRule="auto"/>
        <w:rPr>
          <w:rFonts w:cstheme="minorHAnsi"/>
          <w:i/>
          <w:iCs/>
        </w:rPr>
      </w:pPr>
      <w:r w:rsidRPr="00286701">
        <w:rPr>
          <w:rFonts w:cstheme="minorHAnsi"/>
          <w:i/>
          <w:iCs/>
        </w:rPr>
        <w:t>Panel Maintenance Token</w:t>
      </w:r>
      <w:r w:rsidRPr="00286701" w:rsidR="00C6140B">
        <w:rPr>
          <w:rFonts w:cstheme="minorHAnsi"/>
          <w:i/>
          <w:iCs/>
        </w:rPr>
        <w:t>s</w:t>
      </w:r>
      <w:r w:rsidRPr="00286701">
        <w:rPr>
          <w:rFonts w:cstheme="minorHAnsi"/>
          <w:i/>
          <w:iCs/>
        </w:rPr>
        <w:t xml:space="preserve"> of Appreciation</w:t>
      </w:r>
      <w:bookmarkEnd w:id="19"/>
      <w:r w:rsidRPr="00286701">
        <w:rPr>
          <w:rFonts w:cstheme="minorHAnsi"/>
          <w:i/>
          <w:iCs/>
        </w:rPr>
        <w:t xml:space="preserve"> </w:t>
      </w:r>
    </w:p>
    <w:p w:rsidR="00931B7F" w:rsidP="00EC3DFB" w14:paraId="2F2602C2" w14:textId="72DDA963">
      <w:pPr>
        <w:spacing w:after="0" w:line="240" w:lineRule="auto"/>
        <w:rPr>
          <w:rFonts w:cstheme="minorHAnsi"/>
          <w:szCs w:val="24"/>
        </w:rPr>
      </w:pPr>
      <w:r>
        <w:rPr>
          <w:rFonts w:cstheme="minorHAnsi"/>
          <w:szCs w:val="24"/>
        </w:rPr>
        <w:t>P</w:t>
      </w:r>
      <w:r w:rsidRPr="00566AB9" w:rsidR="000B4503">
        <w:rPr>
          <w:rFonts w:cstheme="minorHAnsi"/>
          <w:szCs w:val="24"/>
        </w:rPr>
        <w:t xml:space="preserve">anel maintenance </w:t>
      </w:r>
      <w:r>
        <w:rPr>
          <w:rFonts w:cstheme="minorHAnsi"/>
          <w:szCs w:val="24"/>
        </w:rPr>
        <w:t xml:space="preserve">strategies </w:t>
      </w:r>
      <w:r w:rsidR="00996965">
        <w:rPr>
          <w:rFonts w:cstheme="minorHAnsi"/>
          <w:szCs w:val="24"/>
        </w:rPr>
        <w:t>help maintain</w:t>
      </w:r>
      <w:r w:rsidR="0029439E">
        <w:rPr>
          <w:rFonts w:cstheme="minorHAnsi"/>
          <w:szCs w:val="24"/>
        </w:rPr>
        <w:t xml:space="preserve"> </w:t>
      </w:r>
      <w:r>
        <w:rPr>
          <w:rFonts w:cstheme="minorHAnsi"/>
          <w:szCs w:val="24"/>
        </w:rPr>
        <w:t xml:space="preserve">contact with </w:t>
      </w:r>
      <w:r w:rsidR="0029439E">
        <w:rPr>
          <w:rFonts w:cstheme="minorHAnsi"/>
          <w:szCs w:val="24"/>
        </w:rPr>
        <w:t xml:space="preserve">study </w:t>
      </w:r>
      <w:r>
        <w:rPr>
          <w:rFonts w:cstheme="minorHAnsi"/>
          <w:szCs w:val="24"/>
        </w:rPr>
        <w:t xml:space="preserve">respondents to support potential future follow-up. </w:t>
      </w:r>
      <w:r w:rsidRPr="00566AB9">
        <w:rPr>
          <w:rFonts w:cstheme="minorHAnsi"/>
          <w:szCs w:val="24"/>
        </w:rPr>
        <w:t>To aid in</w:t>
      </w:r>
      <w:r w:rsidR="002B41F8">
        <w:rPr>
          <w:rFonts w:cstheme="minorHAnsi"/>
          <w:szCs w:val="24"/>
        </w:rPr>
        <w:t xml:space="preserve"> respondent</w:t>
      </w:r>
      <w:r w:rsidRPr="00566AB9">
        <w:rPr>
          <w:rFonts w:cstheme="minorHAnsi"/>
          <w:szCs w:val="24"/>
        </w:rPr>
        <w:t xml:space="preserve"> retention, the </w:t>
      </w:r>
      <w:r w:rsidR="00194D38">
        <w:rPr>
          <w:rFonts w:cstheme="minorHAnsi"/>
          <w:szCs w:val="24"/>
        </w:rPr>
        <w:t>study</w:t>
      </w:r>
      <w:r w:rsidRPr="00566AB9" w:rsidR="00194D38">
        <w:rPr>
          <w:rFonts w:cstheme="minorHAnsi"/>
          <w:szCs w:val="24"/>
        </w:rPr>
        <w:t xml:space="preserve"> </w:t>
      </w:r>
      <w:r w:rsidRPr="00566AB9">
        <w:rPr>
          <w:rFonts w:cstheme="minorHAnsi"/>
          <w:szCs w:val="24"/>
        </w:rPr>
        <w:t xml:space="preserve">team proposes enclosing a </w:t>
      </w:r>
      <w:r w:rsidR="00904FE4">
        <w:rPr>
          <w:rFonts w:cstheme="minorHAnsi"/>
          <w:szCs w:val="24"/>
        </w:rPr>
        <w:t xml:space="preserve">$2 cash token of appreciation </w:t>
      </w:r>
      <w:r w:rsidR="00A66806">
        <w:rPr>
          <w:rFonts w:cstheme="minorHAnsi"/>
          <w:szCs w:val="24"/>
        </w:rPr>
        <w:t xml:space="preserve">paired with </w:t>
      </w:r>
      <w:r w:rsidR="00904FE4">
        <w:rPr>
          <w:rFonts w:cstheme="minorHAnsi"/>
          <w:szCs w:val="24"/>
        </w:rPr>
        <w:t xml:space="preserve">a </w:t>
      </w:r>
      <w:r w:rsidRPr="00566AB9">
        <w:rPr>
          <w:rFonts w:cstheme="minorHAnsi"/>
          <w:szCs w:val="24"/>
        </w:rPr>
        <w:t xml:space="preserve">non-monetary </w:t>
      </w:r>
      <w:r w:rsidRPr="00566AB9" w:rsidR="004F395D">
        <w:rPr>
          <w:rFonts w:cstheme="minorHAnsi"/>
          <w:szCs w:val="24"/>
        </w:rPr>
        <w:t xml:space="preserve">token of appreciation </w:t>
      </w:r>
      <w:r w:rsidRPr="00566AB9">
        <w:rPr>
          <w:rFonts w:cstheme="minorHAnsi"/>
          <w:szCs w:val="24"/>
        </w:rPr>
        <w:t xml:space="preserve">(e.g., magnetic photo holder), in the panel maintenance </w:t>
      </w:r>
      <w:r w:rsidR="009A1155">
        <w:rPr>
          <w:rFonts w:cstheme="minorHAnsi"/>
          <w:szCs w:val="24"/>
        </w:rPr>
        <w:t xml:space="preserve">mailing </w:t>
      </w:r>
      <w:r w:rsidRPr="00566AB9" w:rsidR="009A1155">
        <w:rPr>
          <w:rFonts w:cstheme="minorHAnsi"/>
          <w:szCs w:val="24"/>
        </w:rPr>
        <w:t>described</w:t>
      </w:r>
      <w:r w:rsidRPr="00566AB9">
        <w:rPr>
          <w:rFonts w:cstheme="minorHAnsi"/>
          <w:szCs w:val="24"/>
        </w:rPr>
        <w:t xml:space="preserve"> in </w:t>
      </w:r>
      <w:r w:rsidRPr="00566AB9" w:rsidR="00307912">
        <w:rPr>
          <w:rFonts w:cstheme="minorHAnsi"/>
          <w:szCs w:val="24"/>
        </w:rPr>
        <w:t xml:space="preserve">SSB, Section B.4.  </w:t>
      </w:r>
      <w:r w:rsidRPr="00566AB9">
        <w:rPr>
          <w:rFonts w:cstheme="minorHAnsi"/>
          <w:szCs w:val="24"/>
        </w:rPr>
        <w:t xml:space="preserve">Historically, response to panel maintenance mailings for previous NSCAW cohorts has been low. </w:t>
      </w:r>
      <w:r w:rsidRPr="00566AB9" w:rsidR="00C23B9F">
        <w:rPr>
          <w:rFonts w:cstheme="minorHAnsi"/>
          <w:szCs w:val="24"/>
        </w:rPr>
        <w:t xml:space="preserve">Panel maintenance mailings sent between waves of the study for prior cohorts, have been less effective over time, with only 5% of families for NSCAW III providing updated contact information compared to 14% for NSCAW II.  </w:t>
      </w:r>
      <w:r w:rsidR="00CD4772">
        <w:rPr>
          <w:rFonts w:cstheme="minorHAnsi"/>
          <w:szCs w:val="24"/>
        </w:rPr>
        <w:t xml:space="preserve">Pairing </w:t>
      </w:r>
      <w:r w:rsidR="00461BBC">
        <w:rPr>
          <w:rFonts w:cstheme="minorHAnsi"/>
          <w:szCs w:val="24"/>
        </w:rPr>
        <w:t xml:space="preserve">a </w:t>
      </w:r>
      <w:r w:rsidRPr="00566AB9" w:rsidR="00461BBC">
        <w:rPr>
          <w:rFonts w:cstheme="minorHAnsi"/>
          <w:szCs w:val="24"/>
        </w:rPr>
        <w:t>small</w:t>
      </w:r>
      <w:r w:rsidRPr="00566AB9">
        <w:rPr>
          <w:rFonts w:cstheme="minorHAnsi"/>
          <w:szCs w:val="24"/>
        </w:rPr>
        <w:t xml:space="preserve"> </w:t>
      </w:r>
      <w:r w:rsidR="00CD4772">
        <w:rPr>
          <w:rFonts w:cstheme="minorHAnsi"/>
          <w:szCs w:val="24"/>
        </w:rPr>
        <w:t xml:space="preserve">monetary token </w:t>
      </w:r>
      <w:r w:rsidR="00CD4772">
        <w:rPr>
          <w:rFonts w:cstheme="minorHAnsi"/>
          <w:szCs w:val="24"/>
        </w:rPr>
        <w:t>of</w:t>
      </w:r>
      <w:r w:rsidR="00904FE4">
        <w:rPr>
          <w:rFonts w:cstheme="minorHAnsi"/>
          <w:szCs w:val="24"/>
        </w:rPr>
        <w:t xml:space="preserve"> appreciation </w:t>
      </w:r>
      <w:r w:rsidR="00CD4772">
        <w:rPr>
          <w:rFonts w:cstheme="minorHAnsi"/>
          <w:szCs w:val="24"/>
        </w:rPr>
        <w:t xml:space="preserve">with a </w:t>
      </w:r>
      <w:r w:rsidRPr="00566AB9">
        <w:rPr>
          <w:rFonts w:cstheme="minorHAnsi"/>
          <w:szCs w:val="24"/>
        </w:rPr>
        <w:t xml:space="preserve">non-monetary </w:t>
      </w:r>
      <w:r w:rsidRPr="00566AB9" w:rsidR="000745D1">
        <w:rPr>
          <w:rFonts w:cstheme="minorHAnsi"/>
          <w:szCs w:val="24"/>
        </w:rPr>
        <w:t>token</w:t>
      </w:r>
      <w:r w:rsidRPr="00566AB9">
        <w:rPr>
          <w:rFonts w:cstheme="minorHAnsi"/>
          <w:szCs w:val="24"/>
        </w:rPr>
        <w:t xml:space="preserve">, such as a magnetic photo </w:t>
      </w:r>
      <w:r w:rsidR="00CD4772">
        <w:rPr>
          <w:rFonts w:cstheme="minorHAnsi"/>
          <w:szCs w:val="24"/>
        </w:rPr>
        <w:t>holder with a</w:t>
      </w:r>
      <w:r w:rsidRPr="00566AB9">
        <w:rPr>
          <w:rFonts w:cstheme="minorHAnsi"/>
          <w:szCs w:val="24"/>
        </w:rPr>
        <w:t xml:space="preserve"> study contact card</w:t>
      </w:r>
      <w:r w:rsidR="00CD4772">
        <w:rPr>
          <w:rFonts w:cstheme="minorHAnsi"/>
          <w:szCs w:val="24"/>
        </w:rPr>
        <w:t>,</w:t>
      </w:r>
      <w:r w:rsidRPr="00566AB9">
        <w:rPr>
          <w:rFonts w:cstheme="minorHAnsi"/>
          <w:szCs w:val="24"/>
        </w:rPr>
        <w:t xml:space="preserve"> may encourage participants to maintain contact with the study team, </w:t>
      </w:r>
      <w:r w:rsidRPr="00566AB9" w:rsidR="000745D1">
        <w:rPr>
          <w:rFonts w:cstheme="minorHAnsi"/>
          <w:szCs w:val="24"/>
        </w:rPr>
        <w:t xml:space="preserve">increasing the likelihood of </w:t>
      </w:r>
      <w:r w:rsidRPr="00566AB9">
        <w:rPr>
          <w:rFonts w:cstheme="minorHAnsi"/>
          <w:szCs w:val="24"/>
        </w:rPr>
        <w:t xml:space="preserve">adequate response rates in future follow-up surveys. </w:t>
      </w:r>
    </w:p>
    <w:p w:rsidR="00415CEA" w:rsidRPr="00566AB9" w:rsidP="00EC3DFB" w14:paraId="16B734FC" w14:textId="77777777">
      <w:pPr>
        <w:spacing w:after="0" w:line="240" w:lineRule="auto"/>
        <w:rPr>
          <w:rFonts w:cstheme="minorHAnsi"/>
          <w:szCs w:val="24"/>
        </w:rPr>
      </w:pPr>
    </w:p>
    <w:p w:rsidR="00931B7F" w:rsidP="00EC3DFB" w14:paraId="6044ABC9" w14:textId="0D62E1F6">
      <w:pPr>
        <w:spacing w:after="0" w:line="240" w:lineRule="auto"/>
        <w:rPr>
          <w:rFonts w:cstheme="minorHAnsi"/>
          <w:szCs w:val="24"/>
        </w:rPr>
      </w:pPr>
      <w:r w:rsidRPr="00566AB9">
        <w:rPr>
          <w:rFonts w:cstheme="minorHAnsi"/>
          <w:szCs w:val="24"/>
        </w:rPr>
        <w:t>A similar approach was used on the Wisconsin implementation of the National Youth in Transition Database (NYTD) Survey where participation rates have been consistently high, supported by a protocol that included a $5 prepaid</w:t>
      </w:r>
      <w:r w:rsidR="00836097">
        <w:rPr>
          <w:rFonts w:cstheme="minorHAnsi"/>
          <w:szCs w:val="24"/>
        </w:rPr>
        <w:t xml:space="preserve"> cash token</w:t>
      </w:r>
      <w:r w:rsidRPr="00566AB9">
        <w:rPr>
          <w:rFonts w:cstheme="minorHAnsi"/>
          <w:szCs w:val="24"/>
        </w:rPr>
        <w:t xml:space="preserve"> in an introductory mailing</w:t>
      </w:r>
      <w:r>
        <w:rPr>
          <w:rStyle w:val="FootnoteReference"/>
          <w:rFonts w:cstheme="minorHAnsi"/>
          <w:szCs w:val="24"/>
        </w:rPr>
        <w:footnoteReference w:id="6"/>
      </w:r>
      <w:r w:rsidRPr="00566AB9">
        <w:rPr>
          <w:rFonts w:cstheme="minorHAnsi"/>
          <w:szCs w:val="24"/>
        </w:rPr>
        <w:t xml:space="preserve">. The Panel Study of Income Dynamics (PSID) and the PSID-Transition to Adulthood Study also included a token of appreciation in a contact update mailing to maintain engagement and collect updates before the upcoming </w:t>
      </w:r>
      <w:r w:rsidR="009D7DFD">
        <w:rPr>
          <w:rFonts w:cstheme="minorHAnsi"/>
          <w:szCs w:val="24"/>
        </w:rPr>
        <w:t>wave</w:t>
      </w:r>
      <w:r w:rsidRPr="00566AB9">
        <w:rPr>
          <w:rFonts w:cstheme="minorHAnsi"/>
          <w:szCs w:val="24"/>
        </w:rPr>
        <w:t xml:space="preserve"> of data collection. Sample members who received $10 or $20 for returning the contact update form had significantly higher return rates</w:t>
      </w:r>
      <w:r>
        <w:rPr>
          <w:rStyle w:val="FootnoteReference"/>
          <w:rFonts w:cstheme="minorHAnsi"/>
          <w:szCs w:val="24"/>
        </w:rPr>
        <w:footnoteReference w:id="7"/>
      </w:r>
      <w:r w:rsidRPr="00566AB9">
        <w:rPr>
          <w:rFonts w:cstheme="minorHAnsi"/>
          <w:szCs w:val="24"/>
        </w:rPr>
        <w:t xml:space="preserve">. </w:t>
      </w:r>
    </w:p>
    <w:p w:rsidR="00415CEA" w:rsidRPr="00566AB9" w:rsidP="00EC3DFB" w14:paraId="76F2B1D2" w14:textId="77777777">
      <w:pPr>
        <w:spacing w:after="0" w:line="240" w:lineRule="auto"/>
        <w:rPr>
          <w:rFonts w:cstheme="minorHAnsi"/>
          <w:szCs w:val="24"/>
        </w:rPr>
      </w:pPr>
    </w:p>
    <w:p w:rsidR="00931B7F" w:rsidP="00EC3DFB" w14:paraId="457F19A8" w14:textId="1B0836F9">
      <w:pPr>
        <w:spacing w:after="0" w:line="240" w:lineRule="auto"/>
        <w:rPr>
          <w:rFonts w:cstheme="minorHAnsi"/>
          <w:szCs w:val="24"/>
        </w:rPr>
      </w:pPr>
      <w:r w:rsidRPr="00566AB9">
        <w:rPr>
          <w:rFonts w:cstheme="minorHAnsi"/>
          <w:szCs w:val="24"/>
        </w:rPr>
        <w:t>Other non-federal child welfare studies have included panel maintenance tokens of appreciation in between wave mailings, including gift cards or cash. An evaluation of the Child First intervention</w:t>
      </w:r>
      <w:r>
        <w:rPr>
          <w:rStyle w:val="FootnoteReference"/>
          <w:rFonts w:cstheme="minorHAnsi"/>
          <w:szCs w:val="24"/>
        </w:rPr>
        <w:footnoteReference w:id="8"/>
      </w:r>
      <w:r w:rsidRPr="00566AB9">
        <w:rPr>
          <w:rFonts w:cstheme="minorHAnsi"/>
          <w:szCs w:val="24"/>
        </w:rPr>
        <w:t xml:space="preserve"> provides a $2 cash </w:t>
      </w:r>
      <w:r w:rsidRPr="00566AB9" w:rsidR="000745D1">
        <w:rPr>
          <w:rFonts w:cstheme="minorHAnsi"/>
          <w:szCs w:val="24"/>
        </w:rPr>
        <w:t xml:space="preserve">token of appreciation </w:t>
      </w:r>
      <w:r w:rsidRPr="00566AB9">
        <w:rPr>
          <w:rFonts w:cstheme="minorHAnsi"/>
          <w:szCs w:val="24"/>
        </w:rPr>
        <w:t xml:space="preserve">in panel maintenance mailings to encourage families to provide contact updates by phone or mail between waves of the survey. While only 11% responded directly to that mailing, 77% </w:t>
      </w:r>
      <w:r w:rsidRPr="00566AB9" w:rsidR="00AD0DCF">
        <w:rPr>
          <w:rFonts w:cstheme="minorHAnsi"/>
          <w:szCs w:val="24"/>
        </w:rPr>
        <w:t>completed</w:t>
      </w:r>
      <w:r w:rsidRPr="00566AB9">
        <w:rPr>
          <w:rFonts w:cstheme="minorHAnsi"/>
          <w:szCs w:val="24"/>
        </w:rPr>
        <w:t xml:space="preserve"> the follow-up survey</w:t>
      </w:r>
      <w:r w:rsidRPr="00566AB9" w:rsidR="000745D1">
        <w:rPr>
          <w:rFonts w:cstheme="minorHAnsi"/>
          <w:szCs w:val="24"/>
        </w:rPr>
        <w:t>, s</w:t>
      </w:r>
      <w:r w:rsidRPr="00566AB9">
        <w:rPr>
          <w:rFonts w:cstheme="minorHAnsi"/>
          <w:szCs w:val="24"/>
        </w:rPr>
        <w:t xml:space="preserve">uggesting that the </w:t>
      </w:r>
      <w:r w:rsidR="00637E05">
        <w:rPr>
          <w:rFonts w:cstheme="minorHAnsi"/>
          <w:szCs w:val="24"/>
        </w:rPr>
        <w:t xml:space="preserve">token of appreciation included in the </w:t>
      </w:r>
      <w:r w:rsidRPr="00566AB9">
        <w:rPr>
          <w:rFonts w:cstheme="minorHAnsi"/>
          <w:szCs w:val="24"/>
        </w:rPr>
        <w:t xml:space="preserve">between-wave mailing </w:t>
      </w:r>
      <w:r w:rsidR="00637E05">
        <w:rPr>
          <w:rFonts w:cstheme="minorHAnsi"/>
          <w:szCs w:val="24"/>
        </w:rPr>
        <w:t xml:space="preserve">may have </w:t>
      </w:r>
      <w:r w:rsidRPr="00566AB9">
        <w:rPr>
          <w:rFonts w:cstheme="minorHAnsi"/>
          <w:szCs w:val="24"/>
        </w:rPr>
        <w:t>helped sustain participant engagement</w:t>
      </w:r>
      <w:r w:rsidR="00637E05">
        <w:rPr>
          <w:rFonts w:cstheme="minorHAnsi"/>
          <w:szCs w:val="24"/>
        </w:rPr>
        <w:t xml:space="preserve"> and/or a positive association with the study, contributing </w:t>
      </w:r>
      <w:r w:rsidRPr="00566AB9">
        <w:rPr>
          <w:rFonts w:cstheme="minorHAnsi"/>
          <w:szCs w:val="24"/>
        </w:rPr>
        <w:t xml:space="preserve">to the 77% follow-up survey completion rate. A supportive housing intervention for child welfare-involved families with a history of homelessness received a $10 prepaid gift card with a panel maintenance mailing. Only 10% of families replied, yet 33% ended up receiving and using the gift card.  The inclusion of a panel maintenance token of appreciation supported engagement with families and long-term tracking efforts. As a result, a 71% response rate </w:t>
      </w:r>
      <w:r w:rsidR="00194D38">
        <w:rPr>
          <w:rFonts w:cstheme="minorHAnsi"/>
          <w:szCs w:val="24"/>
        </w:rPr>
        <w:t xml:space="preserve">was achieved </w:t>
      </w:r>
      <w:r w:rsidRPr="00566AB9">
        <w:rPr>
          <w:rFonts w:cstheme="minorHAnsi"/>
          <w:szCs w:val="24"/>
        </w:rPr>
        <w:t xml:space="preserve">when families were contacted for the next survey, approximately five years after </w:t>
      </w:r>
      <w:r w:rsidRPr="00566AB9" w:rsidR="00C23B9F">
        <w:rPr>
          <w:rFonts w:cstheme="minorHAnsi"/>
          <w:szCs w:val="24"/>
        </w:rPr>
        <w:t xml:space="preserve">they were </w:t>
      </w:r>
      <w:r w:rsidRPr="00566AB9">
        <w:rPr>
          <w:rFonts w:cstheme="minorHAnsi"/>
          <w:szCs w:val="24"/>
        </w:rPr>
        <w:t>randomiz</w:t>
      </w:r>
      <w:r w:rsidR="006B4810">
        <w:rPr>
          <w:rFonts w:cstheme="minorHAnsi"/>
          <w:szCs w:val="24"/>
        </w:rPr>
        <w:t>ed</w:t>
      </w:r>
      <w:r w:rsidRPr="00566AB9">
        <w:rPr>
          <w:rFonts w:cstheme="minorHAnsi"/>
          <w:szCs w:val="24"/>
        </w:rPr>
        <w:t xml:space="preserve">. </w:t>
      </w:r>
    </w:p>
    <w:p w:rsidR="00415CEA" w:rsidRPr="00566AB9" w:rsidP="00D47533" w14:paraId="5775FB05" w14:textId="77777777">
      <w:pPr>
        <w:spacing w:after="0" w:line="240" w:lineRule="auto"/>
        <w:rPr>
          <w:rFonts w:cstheme="minorHAnsi"/>
        </w:rPr>
      </w:pPr>
    </w:p>
    <w:p w:rsidR="001D1C73" w:rsidRPr="00566AB9" w:rsidP="00D47533" w14:paraId="63D44C93" w14:textId="2D2FF418">
      <w:pPr>
        <w:pStyle w:val="Heading1"/>
        <w:spacing w:before="0" w:line="240" w:lineRule="auto"/>
        <w:rPr>
          <w:rFonts w:asciiTheme="minorHAnsi" w:hAnsiTheme="minorHAnsi" w:cstheme="minorHAnsi"/>
          <w:sz w:val="22"/>
          <w:szCs w:val="22"/>
        </w:rPr>
      </w:pPr>
      <w:bookmarkStart w:id="20" w:name="_Toc203754612"/>
      <w:r w:rsidRPr="00566AB9">
        <w:rPr>
          <w:rFonts w:asciiTheme="minorHAnsi" w:hAnsiTheme="minorHAnsi" w:cstheme="minorHAnsi"/>
          <w:sz w:val="22"/>
          <w:szCs w:val="22"/>
        </w:rPr>
        <w:t>A10.</w:t>
      </w:r>
      <w:r w:rsidRPr="00566AB9">
        <w:rPr>
          <w:rFonts w:asciiTheme="minorHAnsi" w:hAnsiTheme="minorHAnsi" w:cstheme="minorHAnsi"/>
          <w:sz w:val="22"/>
          <w:szCs w:val="22"/>
        </w:rPr>
        <w:tab/>
        <w:t>Privacy</w:t>
      </w:r>
      <w:r w:rsidRPr="00566AB9" w:rsidR="00372669">
        <w:rPr>
          <w:rFonts w:asciiTheme="minorHAnsi" w:hAnsiTheme="minorHAnsi" w:cstheme="minorHAnsi"/>
          <w:sz w:val="22"/>
          <w:szCs w:val="22"/>
        </w:rPr>
        <w:t>: Procedures</w:t>
      </w:r>
      <w:r w:rsidRPr="00566AB9">
        <w:rPr>
          <w:rFonts w:asciiTheme="minorHAnsi" w:hAnsiTheme="minorHAnsi" w:cstheme="minorHAnsi"/>
          <w:sz w:val="22"/>
          <w:szCs w:val="22"/>
        </w:rPr>
        <w:t xml:space="preserve"> to protect privacy of information, while maximizing data sharing</w:t>
      </w:r>
      <w:bookmarkEnd w:id="20"/>
    </w:p>
    <w:p w:rsidR="001D1C73" w:rsidRPr="001122EE" w:rsidP="00D47533" w14:paraId="628A8123" w14:textId="486EF53A">
      <w:pPr>
        <w:pStyle w:val="Heading2"/>
        <w:spacing w:before="0" w:after="60" w:line="240" w:lineRule="auto"/>
        <w:rPr>
          <w:rFonts w:asciiTheme="minorHAnsi" w:hAnsiTheme="minorHAnsi" w:cstheme="minorHAnsi"/>
          <w:b w:val="0"/>
          <w:bCs/>
          <w:i/>
          <w:iCs/>
          <w:szCs w:val="22"/>
          <w:u w:val="none"/>
        </w:rPr>
      </w:pPr>
      <w:bookmarkStart w:id="21" w:name="_Toc203754613"/>
      <w:r w:rsidRPr="001122EE">
        <w:rPr>
          <w:rFonts w:asciiTheme="minorHAnsi" w:hAnsiTheme="minorHAnsi" w:cstheme="minorHAnsi"/>
          <w:b w:val="0"/>
          <w:bCs/>
          <w:i/>
          <w:iCs/>
          <w:szCs w:val="22"/>
          <w:u w:val="none"/>
        </w:rPr>
        <w:t>Personally Identifiable Information</w:t>
      </w:r>
      <w:bookmarkEnd w:id="21"/>
    </w:p>
    <w:p w:rsidR="007945B4" w:rsidRPr="001122EE" w:rsidP="00D47533" w14:paraId="5D3B29C2" w14:textId="72FB54A7">
      <w:pPr>
        <w:spacing w:after="0" w:line="240" w:lineRule="auto"/>
        <w:rPr>
          <w:rFonts w:cstheme="minorHAnsi"/>
          <w:iCs/>
        </w:rPr>
      </w:pPr>
      <w:r w:rsidRPr="001122EE">
        <w:rPr>
          <w:rFonts w:cstheme="minorHAnsi"/>
          <w:iCs/>
        </w:rPr>
        <w:t xml:space="preserve">For site recruitment, no personally identifiable information (PII) beyond name, professional affiliation (e.g., name of the state or county </w:t>
      </w:r>
      <w:r w:rsidRPr="001122EE" w:rsidR="005856C2">
        <w:rPr>
          <w:rFonts w:cstheme="minorHAnsi"/>
          <w:iCs/>
        </w:rPr>
        <w:t>CWA</w:t>
      </w:r>
      <w:r w:rsidRPr="001122EE">
        <w:rPr>
          <w:rFonts w:cstheme="minorHAnsi"/>
          <w:iCs/>
        </w:rPr>
        <w:t xml:space="preserve">), and role will be sought. </w:t>
      </w:r>
      <w:r w:rsidR="00D47533">
        <w:rPr>
          <w:rFonts w:cstheme="minorHAnsi"/>
          <w:iCs/>
        </w:rPr>
        <w:t xml:space="preserve">This information is collected for the purpose of contacting and recruiting CWAs for participation. </w:t>
      </w:r>
    </w:p>
    <w:p w:rsidR="00415CEA" w:rsidRPr="001122EE" w:rsidP="00D47533" w14:paraId="58088FF4" w14:textId="77777777">
      <w:pPr>
        <w:spacing w:after="0" w:line="240" w:lineRule="auto"/>
        <w:rPr>
          <w:rFonts w:cstheme="minorHAnsi"/>
          <w:iCs/>
        </w:rPr>
      </w:pPr>
    </w:p>
    <w:p w:rsidR="007945B4" w:rsidRPr="001122EE" w:rsidP="00D47533" w14:paraId="41BDF295" w14:textId="0B818B40">
      <w:pPr>
        <w:spacing w:after="0" w:line="240" w:lineRule="auto"/>
        <w:rPr>
          <w:rFonts w:cstheme="minorHAnsi"/>
          <w:iCs/>
        </w:rPr>
      </w:pPr>
      <w:r w:rsidRPr="001122EE">
        <w:rPr>
          <w:rFonts w:cstheme="minorHAnsi"/>
          <w:iCs/>
        </w:rPr>
        <w:t xml:space="preserve">For baseline data collection, the following PII will be collected: caregiver name, </w:t>
      </w:r>
      <w:r w:rsidRPr="001122EE" w:rsidR="00BD1607">
        <w:rPr>
          <w:rFonts w:cstheme="minorHAnsi"/>
          <w:iCs/>
        </w:rPr>
        <w:t xml:space="preserve">caregiver date of birth, </w:t>
      </w:r>
      <w:r w:rsidRPr="001122EE">
        <w:rPr>
          <w:rFonts w:cstheme="minorHAnsi"/>
          <w:iCs/>
        </w:rPr>
        <w:t>child name, child age</w:t>
      </w:r>
      <w:r w:rsidRPr="001122EE" w:rsidR="00670378">
        <w:rPr>
          <w:rFonts w:cstheme="minorHAnsi"/>
          <w:iCs/>
        </w:rPr>
        <w:t xml:space="preserve">, child </w:t>
      </w:r>
      <w:r w:rsidRPr="001122EE" w:rsidR="009D2C01">
        <w:rPr>
          <w:rFonts w:cstheme="minorHAnsi"/>
          <w:iCs/>
        </w:rPr>
        <w:t>date of birth</w:t>
      </w:r>
      <w:r w:rsidRPr="001122EE">
        <w:rPr>
          <w:rFonts w:cstheme="minorHAnsi"/>
          <w:iCs/>
        </w:rPr>
        <w:t>, address</w:t>
      </w:r>
      <w:r w:rsidRPr="001122EE" w:rsidR="00BD1607">
        <w:rPr>
          <w:rFonts w:cstheme="minorHAnsi"/>
          <w:iCs/>
        </w:rPr>
        <w:t>es</w:t>
      </w:r>
      <w:r w:rsidRPr="001122EE">
        <w:rPr>
          <w:rFonts w:cstheme="minorHAnsi"/>
          <w:iCs/>
        </w:rPr>
        <w:t>, telephone numbers, email address</w:t>
      </w:r>
      <w:r w:rsidRPr="001122EE" w:rsidR="00BD1607">
        <w:rPr>
          <w:rFonts w:cstheme="minorHAnsi"/>
          <w:iCs/>
        </w:rPr>
        <w:t>es</w:t>
      </w:r>
      <w:r w:rsidRPr="001122EE">
        <w:rPr>
          <w:rFonts w:cstheme="minorHAnsi"/>
          <w:iCs/>
        </w:rPr>
        <w:t>, social media profile names</w:t>
      </w:r>
      <w:r w:rsidRPr="001122EE" w:rsidR="009D2C01">
        <w:rPr>
          <w:rFonts w:cstheme="minorHAnsi"/>
          <w:iCs/>
        </w:rPr>
        <w:t>, and Social Security Numbers</w:t>
      </w:r>
      <w:r w:rsidRPr="001122EE">
        <w:rPr>
          <w:rFonts w:cstheme="minorHAnsi"/>
          <w:iCs/>
        </w:rPr>
        <w:t xml:space="preserve">. This information will be used for contacting selected families to schedule baseline </w:t>
      </w:r>
      <w:r w:rsidRPr="001122EE" w:rsidR="000E4549">
        <w:rPr>
          <w:rFonts w:cstheme="minorHAnsi"/>
          <w:iCs/>
        </w:rPr>
        <w:t>surveys and</w:t>
      </w:r>
      <w:r w:rsidRPr="001122EE">
        <w:rPr>
          <w:rFonts w:cstheme="minorHAnsi"/>
          <w:iCs/>
        </w:rPr>
        <w:t xml:space="preserve"> maintaining contact with families over time</w:t>
      </w:r>
      <w:r w:rsidRPr="001122EE" w:rsidR="000E4549">
        <w:rPr>
          <w:rFonts w:cstheme="minorHAnsi"/>
          <w:iCs/>
        </w:rPr>
        <w:t xml:space="preserve">.  </w:t>
      </w:r>
      <w:r w:rsidRPr="001122EE">
        <w:rPr>
          <w:rFonts w:cstheme="minorHAnsi"/>
          <w:iCs/>
        </w:rPr>
        <w:t xml:space="preserve"> PII used for locating and contacting purposes will be kept separately from any information collected during the baseline </w:t>
      </w:r>
      <w:r w:rsidRPr="001122EE" w:rsidR="001D144B">
        <w:rPr>
          <w:rFonts w:cstheme="minorHAnsi"/>
          <w:iCs/>
        </w:rPr>
        <w:t xml:space="preserve">surveys </w:t>
      </w:r>
      <w:r w:rsidRPr="001122EE">
        <w:rPr>
          <w:rFonts w:cstheme="minorHAnsi"/>
          <w:iCs/>
        </w:rPr>
        <w:t xml:space="preserve">and will be linked by a unique participant identification number. </w:t>
      </w:r>
      <w:r w:rsidRPr="001122EE" w:rsidR="000E4549">
        <w:rPr>
          <w:rFonts w:cstheme="minorHAnsi"/>
          <w:iCs/>
        </w:rPr>
        <w:t>A subset of this PII (</w:t>
      </w:r>
      <w:r w:rsidRPr="001122EE" w:rsidR="0019155B">
        <w:rPr>
          <w:rFonts w:cstheme="minorHAnsi"/>
          <w:iCs/>
        </w:rPr>
        <w:t>i.e</w:t>
      </w:r>
      <w:r w:rsidRPr="001122EE" w:rsidR="000E4549">
        <w:rPr>
          <w:rFonts w:cstheme="minorHAnsi"/>
          <w:iCs/>
        </w:rPr>
        <w:t xml:space="preserve">., </w:t>
      </w:r>
      <w:r w:rsidRPr="001122EE" w:rsidR="0019155B">
        <w:rPr>
          <w:rFonts w:cstheme="minorHAnsi"/>
          <w:iCs/>
        </w:rPr>
        <w:t xml:space="preserve">names, dates of birth, </w:t>
      </w:r>
      <w:r w:rsidRPr="001122EE" w:rsidR="00BD1607">
        <w:rPr>
          <w:rFonts w:cstheme="minorHAnsi"/>
          <w:iCs/>
        </w:rPr>
        <w:t>Social Security Numbers)</w:t>
      </w:r>
      <w:r w:rsidRPr="001122EE" w:rsidR="0019155B">
        <w:rPr>
          <w:rFonts w:cstheme="minorHAnsi"/>
          <w:iCs/>
        </w:rPr>
        <w:t xml:space="preserve"> as well as unique child/caregiver identifiers in the sample files provided by participating CWAs (as relevant) </w:t>
      </w:r>
      <w:r w:rsidRPr="001122EE" w:rsidR="00BD1607">
        <w:rPr>
          <w:rFonts w:cstheme="minorHAnsi"/>
          <w:iCs/>
        </w:rPr>
        <w:t xml:space="preserve">will be used to </w:t>
      </w:r>
      <w:r w:rsidRPr="001122EE" w:rsidR="006964AE">
        <w:rPr>
          <w:rFonts w:cstheme="minorHAnsi"/>
          <w:iCs/>
        </w:rPr>
        <w:t>link survey data to</w:t>
      </w:r>
      <w:r w:rsidRPr="001122EE" w:rsidR="0019155B">
        <w:rPr>
          <w:rFonts w:cstheme="minorHAnsi"/>
          <w:iCs/>
        </w:rPr>
        <w:t xml:space="preserve"> </w:t>
      </w:r>
      <w:r w:rsidRPr="001122EE" w:rsidR="00BD1607">
        <w:rPr>
          <w:rFonts w:cstheme="minorHAnsi"/>
          <w:iCs/>
        </w:rPr>
        <w:t xml:space="preserve">contextual </w:t>
      </w:r>
      <w:r w:rsidRPr="001122EE" w:rsidR="00BD1607">
        <w:rPr>
          <w:rFonts w:cstheme="minorHAnsi"/>
          <w:iCs/>
        </w:rPr>
        <w:t xml:space="preserve">and administrative data </w:t>
      </w:r>
      <w:r w:rsidRPr="001122EE" w:rsidR="0019155B">
        <w:rPr>
          <w:rFonts w:cstheme="minorHAnsi"/>
          <w:iCs/>
        </w:rPr>
        <w:t xml:space="preserve">files </w:t>
      </w:r>
      <w:r w:rsidRPr="001122EE" w:rsidR="00BD1607">
        <w:rPr>
          <w:rFonts w:cstheme="minorHAnsi"/>
          <w:iCs/>
        </w:rPr>
        <w:t>with participant consent.</w:t>
      </w:r>
      <w:r w:rsidRPr="001122EE" w:rsidR="000E4549">
        <w:rPr>
          <w:rFonts w:cstheme="minorHAnsi"/>
          <w:iCs/>
        </w:rPr>
        <w:t xml:space="preserve"> </w:t>
      </w:r>
      <w:r w:rsidRPr="001122EE" w:rsidR="0019155B">
        <w:rPr>
          <w:rFonts w:cstheme="minorHAnsi"/>
          <w:iCs/>
        </w:rPr>
        <w:t xml:space="preserve">All survey and administrative data files will be deidentified prior to being archived and made available to researchers. </w:t>
      </w:r>
    </w:p>
    <w:p w:rsidR="00415CEA" w:rsidRPr="001122EE" w:rsidP="00D76EB3" w14:paraId="264DBCF4" w14:textId="77777777">
      <w:pPr>
        <w:spacing w:after="0" w:line="240" w:lineRule="auto"/>
        <w:rPr>
          <w:rFonts w:cstheme="minorHAnsi"/>
          <w:iCs/>
        </w:rPr>
      </w:pPr>
    </w:p>
    <w:p w:rsidR="0058584D" w:rsidRPr="001122EE" w:rsidP="00D76EB3" w14:paraId="64B58BC9" w14:textId="77777777">
      <w:pPr>
        <w:spacing w:after="0" w:line="240" w:lineRule="auto"/>
        <w:rPr>
          <w:rFonts w:cstheme="minorHAnsi"/>
        </w:rPr>
      </w:pPr>
      <w:r w:rsidRPr="001122EE">
        <w:rPr>
          <w:rFonts w:cstheme="minorHAnsi"/>
        </w:rPr>
        <w:t>Information will not be maintained in a paper or electronic system from which data are actually or directly retrieved by an individuals’ personal identifier.</w:t>
      </w:r>
    </w:p>
    <w:p w:rsidR="00415CEA" w:rsidRPr="001122EE" w:rsidP="00D76EB3" w14:paraId="17A502EF" w14:textId="77777777">
      <w:pPr>
        <w:spacing w:after="0" w:line="240" w:lineRule="auto"/>
        <w:rPr>
          <w:rFonts w:cstheme="minorHAnsi"/>
        </w:rPr>
      </w:pPr>
    </w:p>
    <w:p w:rsidR="009D2C01" w:rsidRPr="001122EE" w:rsidP="00D76EB3" w14:paraId="66447878" w14:textId="6BEFAC65">
      <w:pPr>
        <w:spacing w:after="0" w:line="240" w:lineRule="auto"/>
        <w:rPr>
          <w:rFonts w:cstheme="minorHAnsi"/>
        </w:rPr>
      </w:pPr>
      <w:r w:rsidRPr="001122EE">
        <w:rPr>
          <w:rFonts w:cstheme="minorHAnsi"/>
        </w:rPr>
        <w:t>Additionally, b</w:t>
      </w:r>
      <w:r w:rsidRPr="001122EE">
        <w:rPr>
          <w:rFonts w:cstheme="minorHAnsi"/>
        </w:rPr>
        <w:t>oth the in-person and online versions of the baseline instruments will be programmed for computer-assisted interviewing (CAI). Capturing response</w:t>
      </w:r>
      <w:r w:rsidRPr="001122EE" w:rsidR="0029755A">
        <w:rPr>
          <w:rFonts w:cstheme="minorHAnsi"/>
        </w:rPr>
        <w:t>s</w:t>
      </w:r>
      <w:r w:rsidRPr="001122EE">
        <w:rPr>
          <w:rFonts w:cstheme="minorHAnsi"/>
        </w:rPr>
        <w:t xml:space="preserve"> electronically ensures better data encryption and protection. </w:t>
      </w:r>
      <w:r w:rsidRPr="001122EE">
        <w:rPr>
          <w:rFonts w:cstheme="minorHAnsi"/>
        </w:rPr>
        <w:t xml:space="preserve">The laptop computers and tablets will be secured with Federal Information Processing Standard (FIPS) 140-2 compliant encryption software, Microsoft BitLocker, at the equipment level. The computer applications and case information will be secured through a series of username and password protections. </w:t>
      </w:r>
    </w:p>
    <w:p w:rsidR="00415CEA" w:rsidRPr="001122EE" w:rsidP="00D76EB3" w14:paraId="679917D7" w14:textId="77777777">
      <w:pPr>
        <w:spacing w:after="0" w:line="240" w:lineRule="auto"/>
        <w:rPr>
          <w:rFonts w:cstheme="minorHAnsi"/>
        </w:rPr>
      </w:pPr>
    </w:p>
    <w:p w:rsidR="001D1C73" w:rsidRPr="001122EE" w:rsidP="00D76EB3" w14:paraId="4254686E" w14:textId="7EE280AF">
      <w:pPr>
        <w:pStyle w:val="Heading2"/>
        <w:spacing w:before="0" w:after="60" w:line="240" w:lineRule="auto"/>
        <w:rPr>
          <w:rFonts w:asciiTheme="minorHAnsi" w:hAnsiTheme="minorHAnsi" w:cstheme="minorHAnsi"/>
          <w:b w:val="0"/>
          <w:bCs/>
          <w:i/>
          <w:iCs/>
          <w:szCs w:val="22"/>
          <w:u w:val="none"/>
        </w:rPr>
      </w:pPr>
      <w:bookmarkStart w:id="22" w:name="_Toc203754614"/>
      <w:r w:rsidRPr="001122EE">
        <w:rPr>
          <w:rFonts w:asciiTheme="minorHAnsi" w:hAnsiTheme="minorHAnsi" w:cstheme="minorHAnsi"/>
          <w:b w:val="0"/>
          <w:bCs/>
          <w:i/>
          <w:iCs/>
          <w:szCs w:val="22"/>
          <w:u w:val="none"/>
        </w:rPr>
        <w:t>Assurances of Privacy</w:t>
      </w:r>
      <w:bookmarkEnd w:id="22"/>
    </w:p>
    <w:p w:rsidR="00DA6824" w:rsidRPr="001122EE" w:rsidP="00D76EB3" w14:paraId="1BBC0BB0" w14:textId="03C7BD24">
      <w:pPr>
        <w:spacing w:after="0" w:line="240" w:lineRule="auto"/>
        <w:rPr>
          <w:rFonts w:cstheme="minorHAnsi"/>
        </w:rPr>
      </w:pPr>
      <w:r w:rsidRPr="001122EE">
        <w:rPr>
          <w:rFonts w:cstheme="minorHAnsi"/>
        </w:rPr>
        <w:t xml:space="preserve">Information collected will be kept private </w:t>
      </w:r>
      <w:r w:rsidRPr="001122EE">
        <w:rPr>
          <w:rFonts w:eastAsia="Times New Roman" w:cstheme="minorHAnsi"/>
        </w:rPr>
        <w:t>to the extent permitted by law</w:t>
      </w:r>
      <w:r w:rsidRPr="001122EE">
        <w:rPr>
          <w:rFonts w:cstheme="minorHAnsi"/>
        </w:rPr>
        <w:t xml:space="preserve">. Respondents will be informed of all planned uses of data </w:t>
      </w:r>
      <w:r w:rsidRPr="001122EE" w:rsidR="00732941">
        <w:rPr>
          <w:rFonts w:cstheme="minorHAnsi"/>
        </w:rPr>
        <w:t>in the consent and</w:t>
      </w:r>
      <w:r w:rsidRPr="001122EE" w:rsidR="006964AE">
        <w:rPr>
          <w:rFonts w:cstheme="minorHAnsi"/>
        </w:rPr>
        <w:t xml:space="preserve"> HIPAA Authorization</w:t>
      </w:r>
      <w:r w:rsidRPr="001122EE" w:rsidR="00732941">
        <w:rPr>
          <w:rFonts w:cstheme="minorHAnsi"/>
        </w:rPr>
        <w:t xml:space="preserve"> forms (</w:t>
      </w:r>
      <w:r w:rsidRPr="001122EE" w:rsidR="00732941">
        <w:rPr>
          <w:rFonts w:cstheme="minorHAnsi"/>
          <w:b/>
          <w:bCs/>
        </w:rPr>
        <w:t>Appendix D</w:t>
      </w:r>
      <w:r w:rsidRPr="001122EE" w:rsidR="00732941">
        <w:rPr>
          <w:rFonts w:cstheme="minorHAnsi"/>
        </w:rPr>
        <w:t xml:space="preserve">) </w:t>
      </w:r>
      <w:r w:rsidRPr="001122EE">
        <w:rPr>
          <w:rFonts w:cstheme="minorHAnsi"/>
        </w:rPr>
        <w:t>and that their participation is voluntary.</w:t>
      </w:r>
    </w:p>
    <w:p w:rsidR="001122EE" w:rsidRPr="001122EE" w:rsidP="00D76EB3" w14:paraId="458EE62C" w14:textId="77777777">
      <w:pPr>
        <w:spacing w:after="0" w:line="240" w:lineRule="auto"/>
        <w:rPr>
          <w:rFonts w:cstheme="minorHAnsi"/>
        </w:rPr>
      </w:pPr>
    </w:p>
    <w:p w:rsidR="001D1C73" w:rsidRPr="001122EE" w:rsidP="00D76EB3" w14:paraId="4F8CC7BF" w14:textId="6F859A2D">
      <w:pPr>
        <w:spacing w:after="0" w:line="240" w:lineRule="auto"/>
        <w:rPr>
          <w:rFonts w:eastAsia="Times New Roman" w:cstheme="minorHAnsi"/>
        </w:rPr>
      </w:pPr>
      <w:r w:rsidRPr="001122EE">
        <w:rPr>
          <w:rFonts w:eastAsia="Times New Roman" w:cstheme="minorHAnsi"/>
        </w:rPr>
        <w:t>Due</w:t>
      </w:r>
      <w:r w:rsidRPr="001122EE">
        <w:rPr>
          <w:rFonts w:cstheme="minorHAnsi"/>
        </w:rPr>
        <w:t xml:space="preserve"> to the sensitive nature of this research (see </w:t>
      </w:r>
      <w:r w:rsidRPr="001122EE" w:rsidR="005B3A2F">
        <w:rPr>
          <w:rFonts w:cstheme="minorHAnsi"/>
        </w:rPr>
        <w:t xml:space="preserve">Section </w:t>
      </w:r>
      <w:r w:rsidRPr="001122EE">
        <w:rPr>
          <w:rFonts w:cstheme="minorHAnsi"/>
        </w:rPr>
        <w:t xml:space="preserve">A.11), the </w:t>
      </w:r>
      <w:r w:rsidRPr="001122EE" w:rsidR="00C73C7E">
        <w:rPr>
          <w:rFonts w:cstheme="minorHAnsi"/>
        </w:rPr>
        <w:t xml:space="preserve">Contractor (RTI) </w:t>
      </w:r>
      <w:r w:rsidRPr="001122EE" w:rsidR="006D5955">
        <w:rPr>
          <w:rFonts w:eastAsia="Times New Roman" w:cstheme="minorHAnsi"/>
        </w:rPr>
        <w:t xml:space="preserve">plans to </w:t>
      </w:r>
      <w:r w:rsidRPr="001122EE">
        <w:rPr>
          <w:rFonts w:eastAsia="Times New Roman" w:cstheme="minorHAnsi"/>
        </w:rPr>
        <w:t xml:space="preserve">obtain a Certificate of Confidentiality. The Certificate of Confidentiality helps to assure participants that their information will be kept private to the extent permitted by law. This study </w:t>
      </w:r>
      <w:r w:rsidRPr="001122EE" w:rsidR="00C73C7E">
        <w:rPr>
          <w:rFonts w:eastAsia="Times New Roman" w:cstheme="minorHAnsi"/>
        </w:rPr>
        <w:t xml:space="preserve">will be reviewed by </w:t>
      </w:r>
      <w:r w:rsidRPr="001122EE" w:rsidR="00F91CD7">
        <w:rPr>
          <w:rFonts w:eastAsia="Times New Roman" w:cstheme="minorHAnsi"/>
        </w:rPr>
        <w:t>RTI’s</w:t>
      </w:r>
      <w:r w:rsidRPr="001122EE" w:rsidR="00C73C7E">
        <w:rPr>
          <w:rFonts w:eastAsia="Times New Roman" w:cstheme="minorHAnsi"/>
        </w:rPr>
        <w:t xml:space="preserve"> </w:t>
      </w:r>
      <w:r w:rsidRPr="001122EE">
        <w:rPr>
          <w:rFonts w:eastAsia="Times New Roman" w:cstheme="minorHAnsi"/>
        </w:rPr>
        <w:t xml:space="preserve">Institutional Review Board (IRB). </w:t>
      </w:r>
      <w:r w:rsidRPr="001122EE" w:rsidR="00C73C7E">
        <w:rPr>
          <w:rFonts w:eastAsia="Times New Roman" w:cstheme="minorHAnsi"/>
        </w:rPr>
        <w:t xml:space="preserve">Site recruitment </w:t>
      </w:r>
      <w:r w:rsidRPr="001122EE">
        <w:rPr>
          <w:rFonts w:eastAsia="Times New Roman" w:cstheme="minorHAnsi"/>
        </w:rPr>
        <w:t xml:space="preserve">and data collection will not begin until </w:t>
      </w:r>
      <w:r w:rsidRPr="001122EE" w:rsidR="00505335">
        <w:rPr>
          <w:rFonts w:eastAsia="Times New Roman" w:cstheme="minorHAnsi"/>
        </w:rPr>
        <w:t xml:space="preserve">we receive </w:t>
      </w:r>
      <w:r w:rsidRPr="001122EE">
        <w:rPr>
          <w:rFonts w:eastAsia="Times New Roman" w:cstheme="minorHAnsi"/>
        </w:rPr>
        <w:t xml:space="preserve">IRB approval. </w:t>
      </w:r>
    </w:p>
    <w:p w:rsidR="001122EE" w:rsidRPr="001122EE" w:rsidP="00D76EB3" w14:paraId="5463B104" w14:textId="77777777">
      <w:pPr>
        <w:spacing w:after="0" w:line="240" w:lineRule="auto"/>
        <w:rPr>
          <w:rFonts w:eastAsia="Times New Roman" w:cstheme="minorHAnsi"/>
        </w:rPr>
      </w:pPr>
    </w:p>
    <w:p w:rsidR="001D1C73" w:rsidRPr="001122EE" w:rsidP="00D76EB3" w14:paraId="013EB7D6" w14:textId="3E4D60EC">
      <w:pPr>
        <w:pStyle w:val="Heading2"/>
        <w:spacing w:before="0" w:after="60" w:line="240" w:lineRule="auto"/>
        <w:rPr>
          <w:rFonts w:asciiTheme="minorHAnsi" w:hAnsiTheme="minorHAnsi" w:cstheme="minorHAnsi"/>
          <w:b w:val="0"/>
          <w:bCs/>
          <w:i/>
          <w:iCs/>
          <w:szCs w:val="22"/>
          <w:u w:val="none"/>
        </w:rPr>
      </w:pPr>
      <w:bookmarkStart w:id="23" w:name="_Toc203754615"/>
      <w:r w:rsidRPr="001122EE">
        <w:rPr>
          <w:rFonts w:asciiTheme="minorHAnsi" w:hAnsiTheme="minorHAnsi" w:cstheme="minorHAnsi"/>
          <w:b w:val="0"/>
          <w:bCs/>
          <w:i/>
          <w:iCs/>
          <w:szCs w:val="22"/>
          <w:u w:val="none"/>
        </w:rPr>
        <w:t>Data Security and Monitoring</w:t>
      </w:r>
      <w:bookmarkEnd w:id="23"/>
    </w:p>
    <w:p w:rsidR="00DA7003" w:rsidRPr="001122EE" w:rsidP="00D76EB3" w14:paraId="0F496BA3" w14:textId="573C67FC">
      <w:pPr>
        <w:spacing w:after="0" w:line="240" w:lineRule="auto"/>
        <w:rPr>
          <w:rFonts w:eastAsia="Times New Roman" w:cstheme="minorHAnsi"/>
        </w:rPr>
      </w:pPr>
      <w:r w:rsidRPr="001122EE">
        <w:rPr>
          <w:rFonts w:eastAsia="Times New Roman" w:cstheme="minorHAnsi"/>
        </w:rPr>
        <w:t xml:space="preserve">As specified in the contract, the </w:t>
      </w:r>
      <w:r w:rsidRPr="001122EE">
        <w:rPr>
          <w:rFonts w:eastAsia="Times New Roman" w:cstheme="minorHAnsi"/>
        </w:rPr>
        <w:t>RTI</w:t>
      </w:r>
      <w:r w:rsidRPr="001122EE">
        <w:rPr>
          <w:rFonts w:eastAsia="Times New Roman" w:cstheme="minorHAnsi"/>
        </w:rPr>
        <w:t xml:space="preserve"> shall protect respondent privacy and will comply with all Federal and Departmental regulations for private information. </w:t>
      </w:r>
      <w:r w:rsidRPr="001122EE">
        <w:rPr>
          <w:rFonts w:cstheme="minorHAnsi"/>
        </w:rPr>
        <w:t xml:space="preserve"> </w:t>
      </w:r>
      <w:r w:rsidRPr="001122EE">
        <w:rPr>
          <w:rFonts w:eastAsia="Times New Roman" w:cstheme="minorHAnsi"/>
        </w:rPr>
        <w:t>RTI has developed a Data Security Plan that assesses all protections of respondents’ PII and will also go through the Assessment and Accreditation (A&amp;A) process and obtain a three (3) year Authority to Operate (ATO).</w:t>
      </w:r>
      <w:r w:rsidRPr="001122EE" w:rsidR="00286701">
        <w:rPr>
          <w:rFonts w:eastAsia="Times New Roman" w:cstheme="minorHAnsi"/>
        </w:rPr>
        <w:t xml:space="preserve"> </w:t>
      </w:r>
    </w:p>
    <w:p w:rsidR="001122EE" w:rsidRPr="001122EE" w:rsidP="00D76EB3" w14:paraId="1D8237D9" w14:textId="77777777">
      <w:pPr>
        <w:spacing w:after="0" w:line="240" w:lineRule="auto"/>
        <w:rPr>
          <w:rFonts w:eastAsia="Times New Roman" w:cstheme="minorHAnsi"/>
        </w:rPr>
      </w:pPr>
    </w:p>
    <w:p w:rsidR="009A1155" w:rsidRPr="001122EE" w:rsidP="00D76EB3" w14:paraId="0F147AA3" w14:textId="17F65FB1">
      <w:pPr>
        <w:pStyle w:val="NormalWeb"/>
        <w:spacing w:before="0" w:beforeAutospacing="0" w:after="0" w:afterAutospacing="0"/>
        <w:rPr>
          <w:rFonts w:asciiTheme="minorHAnsi" w:hAnsiTheme="minorHAnsi" w:cstheme="minorHAnsi"/>
          <w:sz w:val="22"/>
          <w:szCs w:val="22"/>
        </w:rPr>
      </w:pPr>
      <w:r w:rsidRPr="001122EE">
        <w:rPr>
          <w:rFonts w:asciiTheme="minorHAnsi" w:hAnsiTheme="minorHAnsi" w:cstheme="minorHAnsi"/>
          <w:sz w:val="22"/>
          <w:szCs w:val="22"/>
        </w:rPr>
        <w:t xml:space="preserve">RTI shall ensure that </w:t>
      </w:r>
      <w:r w:rsidRPr="001122EE" w:rsidR="00B23619">
        <w:rPr>
          <w:rFonts w:asciiTheme="minorHAnsi" w:hAnsiTheme="minorHAnsi" w:cstheme="minorHAnsi"/>
          <w:sz w:val="22"/>
          <w:szCs w:val="22"/>
        </w:rPr>
        <w:t>all</w:t>
      </w:r>
      <w:r w:rsidRPr="001122EE">
        <w:rPr>
          <w:rFonts w:asciiTheme="minorHAnsi" w:hAnsiTheme="minorHAnsi" w:cstheme="minorHAnsi"/>
          <w:sz w:val="22"/>
          <w:szCs w:val="22"/>
        </w:rPr>
        <w:t xml:space="preserve"> its employees, subcontractors (at all tiers), and employees of each subcontractor, who perform work under this contract/subcontract, are trained on data privacy issues and comply with the above requirements. </w:t>
      </w:r>
    </w:p>
    <w:p w:rsidR="001122EE" w:rsidRPr="001122EE" w:rsidP="00D76EB3" w14:paraId="6AAFDF0C" w14:textId="77777777">
      <w:pPr>
        <w:pStyle w:val="NormalWeb"/>
        <w:spacing w:before="0" w:beforeAutospacing="0" w:after="0" w:afterAutospacing="0"/>
        <w:rPr>
          <w:rStyle w:val="cf01"/>
          <w:rFonts w:asciiTheme="minorHAnsi" w:hAnsiTheme="minorHAnsi" w:cstheme="minorHAnsi"/>
          <w:sz w:val="22"/>
          <w:szCs w:val="22"/>
        </w:rPr>
      </w:pPr>
    </w:p>
    <w:p w:rsidR="00C73C7E" w:rsidRPr="001122EE" w:rsidP="00D76EB3" w14:paraId="0BA631C8" w14:textId="4F8DD440">
      <w:pPr>
        <w:pStyle w:val="NormalWeb"/>
        <w:spacing w:before="0" w:beforeAutospacing="0" w:after="0" w:afterAutospacing="0"/>
        <w:rPr>
          <w:rFonts w:asciiTheme="minorHAnsi" w:hAnsiTheme="minorHAnsi" w:cstheme="minorHAnsi"/>
          <w:color w:val="000000"/>
          <w:sz w:val="22"/>
          <w:szCs w:val="22"/>
        </w:rPr>
      </w:pPr>
      <w:r w:rsidRPr="001122EE">
        <w:rPr>
          <w:rStyle w:val="cf01"/>
          <w:rFonts w:asciiTheme="minorHAnsi" w:hAnsiTheme="minorHAnsi" w:cstheme="minorHAnsi"/>
          <w:sz w:val="22"/>
          <w:szCs w:val="22"/>
        </w:rPr>
        <w:t xml:space="preserve">RTI complies with the originally passed E-Government Act of 2002 and the amended Federal Information Security Modernization Act (FISMA) of 2014, </w:t>
      </w:r>
      <w:r w:rsidRPr="001122EE">
        <w:rPr>
          <w:rFonts w:asciiTheme="minorHAnsi" w:hAnsiTheme="minorHAnsi" w:cstheme="minorHAnsi"/>
          <w:sz w:val="22"/>
          <w:szCs w:val="22"/>
        </w:rPr>
        <w:t xml:space="preserve">which covers site security, security control documentation, access control, change management, incident response, and risk management.  </w:t>
      </w:r>
      <w:r w:rsidRPr="001122EE">
        <w:rPr>
          <w:rFonts w:asciiTheme="minorHAnsi" w:hAnsiTheme="minorHAnsi" w:cstheme="minorHAnsi"/>
          <w:color w:val="000000"/>
          <w:sz w:val="22"/>
          <w:szCs w:val="22"/>
        </w:rPr>
        <w:t xml:space="preserve">RTI/Global Technology Solutions (GTS) is an ISO/IEC 27001:2013 certified provider whose Information Security Management System (ISMS) has received third-party accreditation from the International Standards Organization. Additionally, GTS has received an Authority to Operate under the National Institute of Standards and Technology (NIST) SP 800-53r4 for FIPS LOW and FIPS MOD classifications assessed by an accredited FedRAMP Third Party Assessment Organizations (3PAO). In accordance with these frameworks, RTI has implemented continuous monitoring capabilities to ensure that all security controls are regularly monitored and reported on. These monitoring capabilities include but are not limited to regular </w:t>
      </w:r>
      <w:r w:rsidRPr="001122EE">
        <w:rPr>
          <w:rFonts w:asciiTheme="minorHAnsi" w:hAnsiTheme="minorHAnsi" w:cstheme="minorHAnsi"/>
          <w:color w:val="000000"/>
          <w:sz w:val="22"/>
          <w:szCs w:val="22"/>
        </w:rPr>
        <w:t xml:space="preserve">vulnerability scanning, automated audit log monitoring, intrusion detection and prevention measures, data loss prevention measures, and periodic control auditing. </w:t>
      </w:r>
    </w:p>
    <w:p w:rsidR="001122EE" w:rsidRPr="001122EE" w:rsidP="00D76EB3" w14:paraId="674F6A60" w14:textId="77777777">
      <w:pPr>
        <w:pStyle w:val="NormalWeb"/>
        <w:spacing w:before="0" w:beforeAutospacing="0" w:after="0" w:afterAutospacing="0"/>
        <w:rPr>
          <w:rFonts w:asciiTheme="minorHAnsi" w:hAnsiTheme="minorHAnsi" w:cstheme="minorHAnsi"/>
          <w:sz w:val="22"/>
          <w:szCs w:val="22"/>
        </w:rPr>
      </w:pPr>
    </w:p>
    <w:p w:rsidR="00C73C7E" w:rsidRPr="001122EE" w:rsidP="00D76EB3" w14:paraId="01D06DAC" w14:textId="2EEB7511">
      <w:pPr>
        <w:pStyle w:val="NormalWeb"/>
        <w:spacing w:before="0" w:beforeAutospacing="0" w:after="0" w:afterAutospacing="0"/>
        <w:rPr>
          <w:rFonts w:asciiTheme="minorHAnsi" w:hAnsiTheme="minorHAnsi" w:cstheme="minorHAnsi"/>
          <w:color w:val="000000"/>
          <w:sz w:val="22"/>
          <w:szCs w:val="22"/>
        </w:rPr>
      </w:pPr>
      <w:r w:rsidRPr="001122EE">
        <w:rPr>
          <w:rFonts w:asciiTheme="minorHAnsi" w:hAnsiTheme="minorHAnsi" w:cstheme="minorHAnsi"/>
          <w:color w:val="000000"/>
          <w:sz w:val="22"/>
          <w:szCs w:val="22"/>
        </w:rPr>
        <w:t xml:space="preserve">Systems for this project will operate in the FIPS Moderate </w:t>
      </w:r>
      <w:r w:rsidRPr="001122EE" w:rsidR="00372669">
        <w:rPr>
          <w:rFonts w:asciiTheme="minorHAnsi" w:hAnsiTheme="minorHAnsi" w:cstheme="minorHAnsi"/>
          <w:color w:val="000000"/>
          <w:sz w:val="22"/>
          <w:szCs w:val="22"/>
        </w:rPr>
        <w:t>network,</w:t>
      </w:r>
      <w:r w:rsidRPr="001122EE">
        <w:rPr>
          <w:rFonts w:asciiTheme="minorHAnsi" w:hAnsiTheme="minorHAnsi" w:cstheme="minorHAnsi"/>
          <w:color w:val="000000"/>
          <w:sz w:val="22"/>
          <w:szCs w:val="22"/>
        </w:rPr>
        <w:t xml:space="preserve"> RTI field laptops and case data transmitted to and from them are encrypted with FIPS 140</w:t>
      </w:r>
      <w:r w:rsidR="00DD06C2">
        <w:rPr>
          <w:rFonts w:asciiTheme="minorHAnsi" w:hAnsiTheme="minorHAnsi" w:cstheme="minorHAnsi"/>
          <w:color w:val="000000"/>
          <w:sz w:val="22"/>
          <w:szCs w:val="22"/>
        </w:rPr>
        <w:t>-</w:t>
      </w:r>
      <w:r w:rsidRPr="001122EE">
        <w:rPr>
          <w:rFonts w:asciiTheme="minorHAnsi" w:hAnsiTheme="minorHAnsi" w:cstheme="minorHAnsi"/>
          <w:color w:val="000000"/>
          <w:sz w:val="22"/>
          <w:szCs w:val="22"/>
        </w:rPr>
        <w:t xml:space="preserve">3 Cryptographic Modules security </w:t>
      </w:r>
      <w:r w:rsidRPr="001122EE" w:rsidR="00D1663C">
        <w:rPr>
          <w:rFonts w:asciiTheme="minorHAnsi" w:hAnsiTheme="minorHAnsi" w:cstheme="minorHAnsi"/>
          <w:color w:val="000000"/>
          <w:sz w:val="22"/>
          <w:szCs w:val="22"/>
        </w:rPr>
        <w:t>requirements. The</w:t>
      </w:r>
      <w:r w:rsidRPr="001122EE">
        <w:rPr>
          <w:rFonts w:asciiTheme="minorHAnsi" w:hAnsiTheme="minorHAnsi" w:cstheme="minorHAnsi"/>
          <w:color w:val="000000"/>
          <w:sz w:val="22"/>
          <w:szCs w:val="22"/>
        </w:rPr>
        <w:t xml:space="preserve"> laptops are password protected, and a separate password is needed to access </w:t>
      </w:r>
      <w:r w:rsidRPr="001122EE" w:rsidR="00286701">
        <w:rPr>
          <w:rFonts w:asciiTheme="minorHAnsi" w:hAnsiTheme="minorHAnsi" w:cstheme="minorHAnsi"/>
          <w:color w:val="000000"/>
          <w:sz w:val="22"/>
          <w:szCs w:val="22"/>
        </w:rPr>
        <w:t xml:space="preserve">case-level information </w:t>
      </w:r>
      <w:r w:rsidRPr="001122EE">
        <w:rPr>
          <w:rFonts w:asciiTheme="minorHAnsi" w:hAnsiTheme="minorHAnsi" w:cstheme="minorHAnsi"/>
          <w:color w:val="000000"/>
          <w:sz w:val="22"/>
          <w:szCs w:val="22"/>
        </w:rPr>
        <w:t>on the laptop.</w:t>
      </w:r>
    </w:p>
    <w:p w:rsidR="001122EE" w:rsidRPr="001122EE" w:rsidP="00D76EB3" w14:paraId="6B722F5F" w14:textId="77777777">
      <w:pPr>
        <w:pStyle w:val="NormalWeb"/>
        <w:spacing w:before="0" w:beforeAutospacing="0" w:after="0" w:afterAutospacing="0"/>
        <w:rPr>
          <w:rFonts w:asciiTheme="minorHAnsi" w:hAnsiTheme="minorHAnsi" w:cstheme="minorHAnsi"/>
          <w:color w:val="000000"/>
          <w:sz w:val="22"/>
          <w:szCs w:val="22"/>
        </w:rPr>
      </w:pPr>
    </w:p>
    <w:p w:rsidR="00C73C7E" w:rsidRPr="001122EE" w:rsidP="00D76EB3" w14:paraId="340C12D0" w14:textId="3861DA1B">
      <w:pPr>
        <w:spacing w:after="0" w:line="240" w:lineRule="auto"/>
        <w:rPr>
          <w:rFonts w:cstheme="minorHAnsi"/>
          <w:color w:val="000000"/>
        </w:rPr>
      </w:pPr>
      <w:r w:rsidRPr="001122EE">
        <w:rPr>
          <w:rFonts w:cstheme="minorHAnsi"/>
          <w:color w:val="000000"/>
        </w:rPr>
        <w:t xml:space="preserve">Access to RTI project file shares, systems, and databases is strictly controlled by role-based security in the form of Windows security groups. An individual’s security group membership is determined based on the minimum necessary access to perform their job function on the project, and need‐to‐know. Addition to or removal from security groups is strictly controlled and audited, accomplished via a formal request to GTS which must be approved by the project director or authorized designate. Security group membership is audited quarterly by project leaders to ensure that only those who still need specified access continue group membership. </w:t>
      </w:r>
    </w:p>
    <w:p w:rsidR="001122EE" w:rsidRPr="001122EE" w:rsidP="00D76EB3" w14:paraId="032995DF" w14:textId="77777777">
      <w:pPr>
        <w:spacing w:after="0" w:line="240" w:lineRule="auto"/>
        <w:rPr>
          <w:rFonts w:cstheme="minorHAnsi"/>
          <w:color w:val="000000"/>
        </w:rPr>
      </w:pPr>
    </w:p>
    <w:p w:rsidR="001D1C73" w:rsidRPr="00566AB9" w:rsidP="00D76EB3" w14:paraId="1F9FAE3F" w14:textId="43C51438">
      <w:pPr>
        <w:pStyle w:val="Heading1"/>
        <w:spacing w:before="0" w:line="240" w:lineRule="auto"/>
        <w:rPr>
          <w:rFonts w:asciiTheme="minorHAnsi" w:hAnsiTheme="minorHAnsi" w:cstheme="minorHAnsi"/>
          <w:sz w:val="22"/>
          <w:szCs w:val="22"/>
        </w:rPr>
      </w:pPr>
      <w:r w:rsidRPr="00566AB9">
        <w:rPr>
          <w:rFonts w:asciiTheme="minorHAnsi" w:hAnsiTheme="minorHAnsi" w:cstheme="minorHAnsi"/>
          <w:sz w:val="22"/>
          <w:szCs w:val="22"/>
        </w:rPr>
        <w:t>A11.</w:t>
      </w:r>
      <w:r w:rsidRPr="00566AB9">
        <w:rPr>
          <w:rFonts w:asciiTheme="minorHAnsi" w:hAnsiTheme="minorHAnsi" w:cstheme="minorHAnsi"/>
          <w:sz w:val="22"/>
          <w:szCs w:val="22"/>
        </w:rPr>
        <w:tab/>
        <w:t>Sensitive Information</w:t>
      </w:r>
      <w:r w:rsidRPr="00566AB9">
        <w:rPr>
          <w:rStyle w:val="FootnoteReference"/>
          <w:rFonts w:asciiTheme="minorHAnsi" w:hAnsiTheme="minorHAnsi" w:cstheme="minorHAnsi"/>
          <w:sz w:val="22"/>
          <w:szCs w:val="22"/>
        </w:rPr>
        <w:t xml:space="preserve"> </w:t>
      </w:r>
      <w:r>
        <w:rPr>
          <w:rStyle w:val="FootnoteReference"/>
          <w:rFonts w:asciiTheme="minorHAnsi" w:hAnsiTheme="minorHAnsi" w:cstheme="minorHAnsi"/>
          <w:sz w:val="22"/>
          <w:szCs w:val="22"/>
        </w:rPr>
        <w:footnoteReference w:id="9"/>
      </w:r>
    </w:p>
    <w:p w:rsidR="00F0555D" w:rsidP="001122EE" w14:paraId="3FA93290" w14:textId="44C7F91C">
      <w:pPr>
        <w:spacing w:after="0" w:line="240" w:lineRule="auto"/>
        <w:rPr>
          <w:rFonts w:cstheme="minorHAnsi"/>
        </w:rPr>
      </w:pPr>
      <w:r w:rsidRPr="00566AB9">
        <w:rPr>
          <w:rFonts w:cstheme="minorHAnsi"/>
        </w:rPr>
        <w:t xml:space="preserve">Because NSSCAW’s target population are children and families who have been involved in a maltreatment investigation with the </w:t>
      </w:r>
      <w:r w:rsidRPr="00566AB9" w:rsidR="00BF311A">
        <w:rPr>
          <w:rFonts w:cstheme="minorHAnsi"/>
        </w:rPr>
        <w:t>CWS</w:t>
      </w:r>
      <w:r w:rsidRPr="00566AB9">
        <w:rPr>
          <w:rFonts w:cstheme="minorHAnsi"/>
        </w:rPr>
        <w:t>, information collected focuses on behaviors associated with maltreatment</w:t>
      </w:r>
      <w:r w:rsidRPr="00566AB9" w:rsidR="00BF311A">
        <w:rPr>
          <w:rFonts w:cstheme="minorHAnsi"/>
        </w:rPr>
        <w:t xml:space="preserve"> and </w:t>
      </w:r>
      <w:r w:rsidRPr="00566AB9">
        <w:rPr>
          <w:rFonts w:cstheme="minorHAnsi"/>
        </w:rPr>
        <w:t>may include topics considered sensitive.</w:t>
      </w:r>
      <w:r w:rsidRPr="00566AB9" w:rsidR="00BF311A">
        <w:rPr>
          <w:rFonts w:cstheme="minorHAnsi"/>
        </w:rPr>
        <w:t xml:space="preserve"> This information is necessary to address the study’s core research questions and is not reliably available from other sources.</w:t>
      </w:r>
      <w:r w:rsidRPr="00566AB9">
        <w:rPr>
          <w:rFonts w:cstheme="minorHAnsi"/>
        </w:rPr>
        <w:t xml:space="preserve"> </w:t>
      </w:r>
      <w:r w:rsidR="00923434">
        <w:rPr>
          <w:rFonts w:cstheme="minorHAnsi"/>
        </w:rPr>
        <w:t>T</w:t>
      </w:r>
      <w:r w:rsidRPr="00566AB9">
        <w:rPr>
          <w:rFonts w:cstheme="minorHAnsi"/>
        </w:rPr>
        <w:t xml:space="preserve">he caregiver </w:t>
      </w:r>
      <w:r w:rsidR="001D144B">
        <w:rPr>
          <w:rFonts w:cstheme="minorHAnsi"/>
        </w:rPr>
        <w:t>survey</w:t>
      </w:r>
      <w:r w:rsidRPr="00566AB9" w:rsidR="001D144B">
        <w:rPr>
          <w:rFonts w:cstheme="minorHAnsi"/>
        </w:rPr>
        <w:t xml:space="preserve"> </w:t>
      </w:r>
      <w:r w:rsidRPr="00566AB9">
        <w:rPr>
          <w:rFonts w:cstheme="minorHAnsi"/>
        </w:rPr>
        <w:t xml:space="preserve">includes questions on </w:t>
      </w:r>
      <w:r w:rsidR="00923434">
        <w:rPr>
          <w:rFonts w:cstheme="minorHAnsi"/>
        </w:rPr>
        <w:t>adverse childhood experiences,</w:t>
      </w:r>
      <w:r w:rsidRPr="00566AB9">
        <w:rPr>
          <w:rFonts w:cstheme="minorHAnsi"/>
        </w:rPr>
        <w:t xml:space="preserve"> </w:t>
      </w:r>
      <w:r w:rsidR="00923434">
        <w:rPr>
          <w:rFonts w:cstheme="minorHAnsi"/>
        </w:rPr>
        <w:t xml:space="preserve">depression, anxiety, </w:t>
      </w:r>
      <w:r w:rsidRPr="00566AB9">
        <w:rPr>
          <w:rFonts w:cstheme="minorHAnsi"/>
        </w:rPr>
        <w:t xml:space="preserve">suicidality, and </w:t>
      </w:r>
      <w:r w:rsidRPr="00566AB9" w:rsidR="00790F17">
        <w:rPr>
          <w:rFonts w:cstheme="minorHAnsi"/>
        </w:rPr>
        <w:t>trauma</w:t>
      </w:r>
      <w:r w:rsidRPr="00566AB9">
        <w:rPr>
          <w:rFonts w:cstheme="minorHAnsi"/>
        </w:rPr>
        <w:t xml:space="preserve">. The </w:t>
      </w:r>
      <w:r w:rsidR="001D144B">
        <w:rPr>
          <w:rFonts w:cstheme="minorHAnsi"/>
        </w:rPr>
        <w:t>survey</w:t>
      </w:r>
      <w:r w:rsidRPr="00566AB9" w:rsidR="001D144B">
        <w:rPr>
          <w:rFonts w:cstheme="minorHAnsi"/>
        </w:rPr>
        <w:t xml:space="preserve"> </w:t>
      </w:r>
      <w:r w:rsidRPr="00566AB9">
        <w:rPr>
          <w:rFonts w:cstheme="minorHAnsi"/>
        </w:rPr>
        <w:t>for children 11 and older includes questions on substance use and abuse, bullying, sexual risk behavior</w:t>
      </w:r>
      <w:r w:rsidRPr="00566AB9" w:rsidR="00790F17">
        <w:rPr>
          <w:rFonts w:cstheme="minorHAnsi"/>
        </w:rPr>
        <w:t>s</w:t>
      </w:r>
      <w:r w:rsidRPr="00566AB9">
        <w:rPr>
          <w:rFonts w:cstheme="minorHAnsi"/>
        </w:rPr>
        <w:t xml:space="preserve">, self-harm, suicidal ideation and behavior, </w:t>
      </w:r>
      <w:r w:rsidRPr="00566AB9" w:rsidR="00790F17">
        <w:rPr>
          <w:rFonts w:cstheme="minorHAnsi"/>
        </w:rPr>
        <w:t>as well as sexual and dating violence</w:t>
      </w:r>
      <w:r w:rsidRPr="00566AB9">
        <w:rPr>
          <w:rFonts w:cstheme="minorHAnsi"/>
        </w:rPr>
        <w:t xml:space="preserve">. </w:t>
      </w:r>
    </w:p>
    <w:p w:rsidR="001122EE" w:rsidRPr="00566AB9" w:rsidP="00D76EB3" w14:paraId="44FD3F9D" w14:textId="77777777">
      <w:pPr>
        <w:spacing w:after="0" w:line="240" w:lineRule="auto"/>
        <w:rPr>
          <w:rFonts w:cstheme="minorHAnsi"/>
        </w:rPr>
      </w:pPr>
    </w:p>
    <w:p w:rsidR="00B1110E" w:rsidP="001122EE" w14:paraId="2B818BFF" w14:textId="1AF0844C">
      <w:pPr>
        <w:spacing w:after="0" w:line="240" w:lineRule="auto"/>
        <w:rPr>
          <w:rFonts w:cstheme="minorHAnsi"/>
        </w:rPr>
      </w:pPr>
      <w:r>
        <w:rPr>
          <w:rFonts w:cstheme="minorHAnsi"/>
        </w:rPr>
        <w:t>T</w:t>
      </w:r>
      <w:r w:rsidRPr="00566AB9" w:rsidR="00EF465F">
        <w:rPr>
          <w:rFonts w:cstheme="minorHAnsi"/>
        </w:rPr>
        <w:t>he most sensitive questions will be</w:t>
      </w:r>
      <w:r w:rsidRPr="00566AB9" w:rsidR="000C2E09">
        <w:rPr>
          <w:rFonts w:cstheme="minorHAnsi"/>
        </w:rPr>
        <w:t xml:space="preserve"> </w:t>
      </w:r>
      <w:r>
        <w:rPr>
          <w:rFonts w:cstheme="minorHAnsi"/>
        </w:rPr>
        <w:t>administered in</w:t>
      </w:r>
      <w:r w:rsidRPr="00566AB9" w:rsidR="000C2E09">
        <w:rPr>
          <w:rFonts w:cstheme="minorHAnsi"/>
        </w:rPr>
        <w:t xml:space="preserve"> </w:t>
      </w:r>
      <w:r w:rsidRPr="00566AB9" w:rsidR="00F0555D">
        <w:rPr>
          <w:rFonts w:cstheme="minorHAnsi"/>
        </w:rPr>
        <w:t xml:space="preserve">Audio Computer-Assisted Self Interview (A-CASI, in which the respondents </w:t>
      </w:r>
      <w:r w:rsidRPr="00566AB9" w:rsidR="00EB481D">
        <w:rPr>
          <w:rFonts w:cstheme="minorHAnsi"/>
        </w:rPr>
        <w:t xml:space="preserve">completing an in-person interview </w:t>
      </w:r>
      <w:r w:rsidRPr="00566AB9" w:rsidR="00F0555D">
        <w:rPr>
          <w:rFonts w:cstheme="minorHAnsi"/>
        </w:rPr>
        <w:t xml:space="preserve">hear </w:t>
      </w:r>
      <w:r w:rsidRPr="004138B8" w:rsidR="00F0555D">
        <w:rPr>
          <w:rFonts w:cstheme="minorHAnsi"/>
        </w:rPr>
        <w:t>the questions read by the computer through headphones and enter their responses directly into the computer)</w:t>
      </w:r>
      <w:r w:rsidRPr="004138B8" w:rsidR="0031019E">
        <w:rPr>
          <w:rFonts w:cstheme="minorHAnsi"/>
        </w:rPr>
        <w:t>. At the beginning of this part of the interview,</w:t>
      </w:r>
      <w:r w:rsidRPr="004138B8" w:rsidR="00F0555D">
        <w:rPr>
          <w:rFonts w:cstheme="minorHAnsi"/>
        </w:rPr>
        <w:t xml:space="preserve"> respondents are reminded </w:t>
      </w:r>
      <w:r w:rsidRPr="004138B8" w:rsidR="008B0AF7">
        <w:rPr>
          <w:rFonts w:cstheme="minorHAnsi"/>
        </w:rPr>
        <w:t>that</w:t>
      </w:r>
      <w:r w:rsidRPr="004138B8" w:rsidR="00F0555D">
        <w:rPr>
          <w:rFonts w:cstheme="minorHAnsi"/>
        </w:rPr>
        <w:t xml:space="preserve"> honest answers </w:t>
      </w:r>
      <w:r w:rsidRPr="004138B8" w:rsidR="008B0AF7">
        <w:rPr>
          <w:rFonts w:cstheme="minorHAnsi"/>
        </w:rPr>
        <w:t xml:space="preserve">are important </w:t>
      </w:r>
      <w:r w:rsidRPr="004138B8" w:rsidR="00F0555D">
        <w:rPr>
          <w:rFonts w:cstheme="minorHAnsi"/>
        </w:rPr>
        <w:t>and assured that any information they provide will be kept private to the extent permitted by law. Respondents are also reminded of the exceptions to privacy (i.e., information indicating suicidal intent or that the child’s life or health may be in danger).</w:t>
      </w:r>
      <w:r>
        <w:rPr>
          <w:rFonts w:cstheme="minorHAnsi"/>
        </w:rPr>
        <w:t xml:space="preserve"> </w:t>
      </w:r>
    </w:p>
    <w:p w:rsidR="001122EE" w:rsidP="00D76EB3" w14:paraId="77DEAB42" w14:textId="77777777">
      <w:pPr>
        <w:spacing w:after="0" w:line="240" w:lineRule="auto"/>
        <w:rPr>
          <w:rFonts w:cstheme="minorHAnsi"/>
        </w:rPr>
      </w:pPr>
    </w:p>
    <w:p w:rsidR="00C81E0F" w:rsidP="001122EE" w14:paraId="60580DF7" w14:textId="33851D66">
      <w:pPr>
        <w:spacing w:after="0" w:line="240" w:lineRule="auto"/>
        <w:rPr>
          <w:rFonts w:cstheme="minorHAnsi"/>
        </w:rPr>
      </w:pPr>
      <w:r>
        <w:rPr>
          <w:rFonts w:cstheme="minorHAnsi"/>
        </w:rPr>
        <w:t xml:space="preserve">At </w:t>
      </w:r>
      <w:r w:rsidR="00EE1ABE">
        <w:rPr>
          <w:rFonts w:cstheme="minorHAnsi"/>
        </w:rPr>
        <w:t>the end of t</w:t>
      </w:r>
      <w:r w:rsidR="008039B6">
        <w:rPr>
          <w:rFonts w:cstheme="minorHAnsi"/>
        </w:rPr>
        <w:t xml:space="preserve">he survey, </w:t>
      </w:r>
      <w:r>
        <w:rPr>
          <w:rFonts w:cstheme="minorHAnsi"/>
        </w:rPr>
        <w:t xml:space="preserve">respondents will be asked to provide their </w:t>
      </w:r>
      <w:r w:rsidR="009E6630">
        <w:rPr>
          <w:rFonts w:cstheme="minorHAnsi"/>
        </w:rPr>
        <w:t>Social Security Numbe</w:t>
      </w:r>
      <w:r>
        <w:rPr>
          <w:rFonts w:cstheme="minorHAnsi"/>
        </w:rPr>
        <w:t xml:space="preserve">r (SSN) or the last four digits of their SSN.  </w:t>
      </w:r>
      <w:r w:rsidR="00300E3C">
        <w:rPr>
          <w:rFonts w:cstheme="minorHAnsi"/>
        </w:rPr>
        <w:t xml:space="preserve">Respondents are informed that </w:t>
      </w:r>
      <w:r w:rsidR="00072111">
        <w:rPr>
          <w:rFonts w:cstheme="minorHAnsi"/>
        </w:rPr>
        <w:t>the study</w:t>
      </w:r>
      <w:r>
        <w:rPr>
          <w:rFonts w:cstheme="minorHAnsi"/>
        </w:rPr>
        <w:t xml:space="preserve"> team will use SSNs for </w:t>
      </w:r>
      <w:r w:rsidR="00300E3C">
        <w:rPr>
          <w:rFonts w:cstheme="minorHAnsi"/>
        </w:rPr>
        <w:t xml:space="preserve">only </w:t>
      </w:r>
      <w:r>
        <w:rPr>
          <w:rFonts w:cstheme="minorHAnsi"/>
        </w:rPr>
        <w:t xml:space="preserve">two purposes: 1) </w:t>
      </w:r>
      <w:r>
        <w:rPr>
          <w:rFonts w:cs="Arial"/>
          <w:color w:val="000000" w:themeColor="text1"/>
        </w:rPr>
        <w:t>to locate the respondent if they move, and 2) to</w:t>
      </w:r>
      <w:r w:rsidR="00912088">
        <w:rPr>
          <w:rFonts w:cs="Arial"/>
          <w:color w:val="000000" w:themeColor="text1"/>
        </w:rPr>
        <w:t xml:space="preserve"> combine</w:t>
      </w:r>
      <w:r>
        <w:rPr>
          <w:rFonts w:cs="Arial"/>
          <w:color w:val="000000" w:themeColor="text1"/>
        </w:rPr>
        <w:t xml:space="preserve"> administrative data</w:t>
      </w:r>
      <w:r w:rsidR="00912088">
        <w:rPr>
          <w:rFonts w:cs="Arial"/>
          <w:color w:val="000000" w:themeColor="text1"/>
        </w:rPr>
        <w:t xml:space="preserve"> </w:t>
      </w:r>
      <w:r w:rsidR="00072111">
        <w:rPr>
          <w:rFonts w:cs="Arial"/>
          <w:color w:val="000000" w:themeColor="text1"/>
        </w:rPr>
        <w:t>with survey</w:t>
      </w:r>
      <w:r>
        <w:rPr>
          <w:rFonts w:cs="Arial"/>
          <w:color w:val="000000" w:themeColor="text1"/>
        </w:rPr>
        <w:t xml:space="preserve"> data</w:t>
      </w:r>
      <w:r w:rsidR="00A47973">
        <w:rPr>
          <w:rFonts w:cs="Arial"/>
          <w:color w:val="000000" w:themeColor="text1"/>
        </w:rPr>
        <w:t xml:space="preserve"> (for respondents who provide consent). </w:t>
      </w:r>
      <w:r w:rsidR="00B163CE">
        <w:rPr>
          <w:rFonts w:cs="Arial"/>
          <w:color w:val="000000" w:themeColor="text1"/>
        </w:rPr>
        <w:t xml:space="preserve">There is no available alternative to SSN that </w:t>
      </w:r>
      <w:r w:rsidR="00AF0E36">
        <w:rPr>
          <w:rFonts w:cs="Arial"/>
          <w:color w:val="000000" w:themeColor="text1"/>
        </w:rPr>
        <w:t xml:space="preserve">can </w:t>
      </w:r>
      <w:r w:rsidR="00B163CE">
        <w:rPr>
          <w:rFonts w:cs="Arial"/>
          <w:color w:val="000000" w:themeColor="text1"/>
        </w:rPr>
        <w:t xml:space="preserve">reliably </w:t>
      </w:r>
      <w:r w:rsidR="00B163CE">
        <w:rPr>
          <w:rFonts w:cs="Arial"/>
          <w:color w:val="000000" w:themeColor="text1"/>
        </w:rPr>
        <w:t xml:space="preserve">identify individuals across administrative data sources, particularly if individuals have moved </w:t>
      </w:r>
      <w:r w:rsidR="007D1B6C">
        <w:rPr>
          <w:rFonts w:cs="Arial"/>
          <w:color w:val="000000" w:themeColor="text1"/>
        </w:rPr>
        <w:t xml:space="preserve">to another state. </w:t>
      </w:r>
      <w:r w:rsidR="00A908ED">
        <w:rPr>
          <w:rFonts w:cs="Arial"/>
          <w:color w:val="000000" w:themeColor="text1"/>
        </w:rPr>
        <w:t xml:space="preserve">In the predecessor survey to this information collection </w:t>
      </w:r>
      <w:r w:rsidR="00A908ED">
        <w:rPr>
          <w:rFonts w:eastAsia="Times New Roman" w:cs="Arial"/>
          <w:iCs/>
          <w:color w:val="000000"/>
        </w:rPr>
        <w:t xml:space="preserve">(i.e., </w:t>
      </w:r>
      <w:r w:rsidRPr="00566AB9" w:rsidR="00A908ED">
        <w:rPr>
          <w:rFonts w:cstheme="minorHAnsi"/>
        </w:rPr>
        <w:t>National Survey of Child and Adolescent Well-Being, Third Cohort</w:t>
      </w:r>
      <w:r w:rsidR="00A908ED">
        <w:rPr>
          <w:rFonts w:cstheme="minorHAnsi"/>
        </w:rPr>
        <w:t xml:space="preserve"> or NSCAW III</w:t>
      </w:r>
      <w:r w:rsidRPr="00566AB9" w:rsidR="00A908ED">
        <w:rPr>
          <w:rFonts w:cstheme="minorHAnsi"/>
        </w:rPr>
        <w:t>; OMB #0970-0202; Expiration Date: 08/31/26</w:t>
      </w:r>
      <w:r w:rsidR="00A908ED">
        <w:rPr>
          <w:rFonts w:cstheme="minorHAnsi"/>
        </w:rPr>
        <w:t xml:space="preserve">), </w:t>
      </w:r>
      <w:r w:rsidR="00A908ED">
        <w:rPr>
          <w:rFonts w:cs="Arial"/>
          <w:color w:val="000000" w:themeColor="text1"/>
        </w:rPr>
        <w:t xml:space="preserve">SSNs </w:t>
      </w:r>
      <w:r w:rsidR="007B3F75">
        <w:rPr>
          <w:rFonts w:cs="Arial"/>
          <w:color w:val="000000" w:themeColor="text1"/>
        </w:rPr>
        <w:t xml:space="preserve">were used as the primary matching variable to </w:t>
      </w:r>
      <w:r w:rsidR="00653833">
        <w:rPr>
          <w:rFonts w:cs="Arial"/>
          <w:color w:val="000000" w:themeColor="text1"/>
        </w:rPr>
        <w:t>combine</w:t>
      </w:r>
      <w:r w:rsidR="007B3F75">
        <w:rPr>
          <w:rFonts w:cs="Arial"/>
          <w:color w:val="000000" w:themeColor="text1"/>
        </w:rPr>
        <w:t xml:space="preserve"> </w:t>
      </w:r>
      <w:r w:rsidR="00653833">
        <w:rPr>
          <w:rFonts w:cs="Arial"/>
          <w:color w:val="000000" w:themeColor="text1"/>
        </w:rPr>
        <w:t xml:space="preserve">child </w:t>
      </w:r>
      <w:r w:rsidR="007B3F75">
        <w:rPr>
          <w:rFonts w:cs="Arial"/>
          <w:color w:val="000000" w:themeColor="text1"/>
        </w:rPr>
        <w:t xml:space="preserve">survey data </w:t>
      </w:r>
      <w:r w:rsidR="00653833">
        <w:rPr>
          <w:rFonts w:cs="Arial"/>
          <w:color w:val="000000" w:themeColor="text1"/>
        </w:rPr>
        <w:t xml:space="preserve">with </w:t>
      </w:r>
      <w:r w:rsidR="00B163CE">
        <w:rPr>
          <w:rFonts w:cs="Arial"/>
          <w:color w:val="000000" w:themeColor="text1"/>
        </w:rPr>
        <w:t xml:space="preserve">their </w:t>
      </w:r>
      <w:r w:rsidR="007B3F75">
        <w:rPr>
          <w:rFonts w:cs="Arial"/>
          <w:color w:val="000000" w:themeColor="text1"/>
        </w:rPr>
        <w:t xml:space="preserve">Medicaid services data </w:t>
      </w:r>
      <w:r w:rsidR="008039B6">
        <w:rPr>
          <w:rFonts w:cs="Arial"/>
          <w:color w:val="000000" w:themeColor="text1"/>
        </w:rPr>
        <w:t xml:space="preserve">on a national level </w:t>
      </w:r>
      <w:r w:rsidR="007B3F75">
        <w:rPr>
          <w:rFonts w:cs="Arial"/>
          <w:color w:val="000000" w:themeColor="text1"/>
        </w:rPr>
        <w:t xml:space="preserve">over a five-year period.  SSNs allowed the study to </w:t>
      </w:r>
      <w:r w:rsidR="00B163CE">
        <w:rPr>
          <w:rFonts w:cs="Arial"/>
          <w:color w:val="000000" w:themeColor="text1"/>
        </w:rPr>
        <w:t xml:space="preserve">link </w:t>
      </w:r>
      <w:r w:rsidR="006964AE">
        <w:rPr>
          <w:rFonts w:cs="Arial"/>
          <w:color w:val="000000" w:themeColor="text1"/>
        </w:rPr>
        <w:t xml:space="preserve">to </w:t>
      </w:r>
      <w:r w:rsidR="00F345D9">
        <w:rPr>
          <w:rFonts w:cs="Arial"/>
          <w:color w:val="000000" w:themeColor="text1"/>
        </w:rPr>
        <w:t xml:space="preserve">the </w:t>
      </w:r>
      <w:r w:rsidR="00B163CE">
        <w:rPr>
          <w:rFonts w:cs="Arial"/>
          <w:color w:val="000000" w:themeColor="text1"/>
        </w:rPr>
        <w:t>Medicaid data o</w:t>
      </w:r>
      <w:r w:rsidR="00F345D9">
        <w:rPr>
          <w:rFonts w:cs="Arial"/>
          <w:color w:val="000000" w:themeColor="text1"/>
        </w:rPr>
        <w:t>f</w:t>
      </w:r>
      <w:r w:rsidR="00B163CE">
        <w:rPr>
          <w:rFonts w:cs="Arial"/>
          <w:color w:val="000000" w:themeColor="text1"/>
        </w:rPr>
        <w:t xml:space="preserve"> </w:t>
      </w:r>
      <w:r w:rsidR="00F345D9">
        <w:rPr>
          <w:rFonts w:cs="Arial"/>
          <w:color w:val="000000" w:themeColor="text1"/>
        </w:rPr>
        <w:t xml:space="preserve">approximately </w:t>
      </w:r>
      <w:r w:rsidR="007B3F75">
        <w:rPr>
          <w:rFonts w:cs="Arial"/>
          <w:color w:val="000000" w:themeColor="text1"/>
        </w:rPr>
        <w:t>70% of 1,750 respondents</w:t>
      </w:r>
      <w:r w:rsidR="00B163CE">
        <w:rPr>
          <w:rFonts w:cs="Arial"/>
          <w:color w:val="000000" w:themeColor="text1"/>
        </w:rPr>
        <w:t xml:space="preserve">, providing information on their use of health and mental health services. </w:t>
      </w:r>
      <w:r>
        <w:rPr>
          <w:rFonts w:cstheme="minorHAnsi"/>
        </w:rPr>
        <w:t xml:space="preserve">As described in Section A10, </w:t>
      </w:r>
      <w:r w:rsidR="00EE1ABE">
        <w:rPr>
          <w:rFonts w:cstheme="minorHAnsi"/>
        </w:rPr>
        <w:t>data security precautions</w:t>
      </w:r>
      <w:r w:rsidR="00B060AA">
        <w:rPr>
          <w:rFonts w:cstheme="minorHAnsi"/>
        </w:rPr>
        <w:t xml:space="preserve">, </w:t>
      </w:r>
      <w:r>
        <w:rPr>
          <w:rFonts w:cstheme="minorHAnsi"/>
        </w:rPr>
        <w:t>IRB approval</w:t>
      </w:r>
      <w:r w:rsidR="00B060AA">
        <w:rPr>
          <w:rFonts w:cstheme="minorHAnsi"/>
        </w:rPr>
        <w:t>,</w:t>
      </w:r>
      <w:r>
        <w:rPr>
          <w:rFonts w:cstheme="minorHAnsi"/>
        </w:rPr>
        <w:t xml:space="preserve"> and a Certificate of Confidentiality specific to this information collection will be in place prior to </w:t>
      </w:r>
      <w:r w:rsidR="00B060AA">
        <w:rPr>
          <w:rFonts w:cstheme="minorHAnsi"/>
        </w:rPr>
        <w:t>data collection</w:t>
      </w:r>
      <w:r>
        <w:rPr>
          <w:rFonts w:cstheme="minorHAnsi"/>
        </w:rPr>
        <w:t xml:space="preserve">. </w:t>
      </w:r>
    </w:p>
    <w:p w:rsidR="001122EE" w:rsidP="00D76EB3" w14:paraId="0CF688B7" w14:textId="77777777">
      <w:pPr>
        <w:spacing w:after="0" w:line="240" w:lineRule="auto"/>
        <w:rPr>
          <w:rFonts w:cstheme="minorHAnsi"/>
        </w:rPr>
      </w:pPr>
    </w:p>
    <w:p w:rsidR="001D1C73" w:rsidRPr="00566AB9" w:rsidP="00D76EB3" w14:paraId="62ADEB38" w14:textId="77777777">
      <w:pPr>
        <w:pStyle w:val="Heading1"/>
        <w:spacing w:before="0" w:line="240" w:lineRule="auto"/>
        <w:rPr>
          <w:rFonts w:asciiTheme="minorHAnsi" w:hAnsiTheme="minorHAnsi" w:cstheme="minorHAnsi"/>
          <w:sz w:val="22"/>
          <w:szCs w:val="22"/>
        </w:rPr>
      </w:pPr>
      <w:r w:rsidRPr="00566AB9">
        <w:rPr>
          <w:rFonts w:asciiTheme="minorHAnsi" w:hAnsiTheme="minorHAnsi" w:cstheme="minorHAnsi"/>
          <w:sz w:val="22"/>
          <w:szCs w:val="22"/>
        </w:rPr>
        <w:t>A12.</w:t>
      </w:r>
      <w:r w:rsidRPr="00566AB9">
        <w:rPr>
          <w:rFonts w:asciiTheme="minorHAnsi" w:hAnsiTheme="minorHAnsi" w:cstheme="minorHAnsi"/>
          <w:sz w:val="22"/>
          <w:szCs w:val="22"/>
        </w:rPr>
        <w:tab/>
        <w:t>Burden</w:t>
      </w:r>
    </w:p>
    <w:p w:rsidR="001D1C73" w:rsidRPr="00D44EF6" w:rsidP="001122EE" w14:paraId="4525B6CF" w14:textId="77777777">
      <w:pPr>
        <w:spacing w:after="60" w:line="240" w:lineRule="auto"/>
        <w:rPr>
          <w:rFonts w:cstheme="minorHAnsi"/>
          <w:i/>
        </w:rPr>
      </w:pPr>
      <w:r w:rsidRPr="00D44EF6">
        <w:rPr>
          <w:rFonts w:cstheme="minorHAnsi"/>
          <w:i/>
        </w:rPr>
        <w:t>Explanation of Burden Estimates</w:t>
      </w:r>
    </w:p>
    <w:p w:rsidR="00D9034F" w:rsidRPr="00D9034F" w:rsidP="00D76EB3" w14:paraId="7AB94EA1" w14:textId="7CE4DC68">
      <w:pPr>
        <w:spacing w:after="120" w:line="240" w:lineRule="auto"/>
        <w:rPr>
          <w:rFonts w:cstheme="minorHAnsi"/>
        </w:rPr>
      </w:pPr>
      <w:r w:rsidRPr="00D9034F">
        <w:rPr>
          <w:rFonts w:cstheme="minorHAnsi"/>
          <w:b/>
          <w:bCs/>
        </w:rPr>
        <w:t>Exhibit 2</w:t>
      </w:r>
      <w:r w:rsidRPr="00D9034F">
        <w:rPr>
          <w:rFonts w:cstheme="minorHAnsi"/>
        </w:rPr>
        <w:t xml:space="preserve"> summarizes the reporting burden </w:t>
      </w:r>
      <w:r>
        <w:rPr>
          <w:rFonts w:cstheme="minorHAnsi"/>
        </w:rPr>
        <w:t>to obtain</w:t>
      </w:r>
      <w:r w:rsidRPr="00D9034F" w:rsidR="004F602E">
        <w:rPr>
          <w:rFonts w:cstheme="minorHAnsi"/>
        </w:rPr>
        <w:t xml:space="preserve"> monthly sample files from CWAs </w:t>
      </w:r>
      <w:r w:rsidRPr="00D9034F" w:rsidR="00825061">
        <w:rPr>
          <w:rFonts w:cstheme="minorHAnsi"/>
        </w:rPr>
        <w:t xml:space="preserve">and </w:t>
      </w:r>
      <w:r w:rsidRPr="00D9034F" w:rsidR="004F602E">
        <w:rPr>
          <w:rFonts w:cstheme="minorHAnsi"/>
        </w:rPr>
        <w:t xml:space="preserve">conduct </w:t>
      </w:r>
      <w:r w:rsidRPr="00D9034F" w:rsidR="00825061">
        <w:rPr>
          <w:rFonts w:cstheme="minorHAnsi"/>
        </w:rPr>
        <w:t>survey</w:t>
      </w:r>
      <w:r w:rsidRPr="00D9034F" w:rsidR="004F602E">
        <w:rPr>
          <w:rFonts w:cstheme="minorHAnsi"/>
        </w:rPr>
        <w:t xml:space="preserve">s with </w:t>
      </w:r>
      <w:r w:rsidRPr="00D9034F" w:rsidR="00825061">
        <w:rPr>
          <w:rFonts w:cstheme="minorHAnsi"/>
        </w:rPr>
        <w:t>caregivers and children</w:t>
      </w:r>
      <w:r w:rsidRPr="00D9034F" w:rsidR="00700707">
        <w:rPr>
          <w:rFonts w:cstheme="minorHAnsi"/>
        </w:rPr>
        <w:t xml:space="preserve">.  </w:t>
      </w:r>
    </w:p>
    <w:p w:rsidR="00700707" w:rsidRPr="00530D39" w:rsidP="00D76EB3" w14:paraId="69FE86F7" w14:textId="0DF2843B">
      <w:pPr>
        <w:pStyle w:val="ListParagraph"/>
        <w:numPr>
          <w:ilvl w:val="0"/>
          <w:numId w:val="12"/>
        </w:numPr>
        <w:spacing w:line="240" w:lineRule="auto"/>
      </w:pPr>
      <w:r w:rsidRPr="00D76EB3">
        <w:rPr>
          <w:b/>
          <w:bCs/>
        </w:rPr>
        <w:t>Instrument 1: Specifications</w:t>
      </w:r>
      <w:r w:rsidRPr="00D76EB3" w:rsidR="00195865">
        <w:rPr>
          <w:b/>
          <w:bCs/>
        </w:rPr>
        <w:t xml:space="preserve"> for Monthly Sample File Submissions</w:t>
      </w:r>
      <w:r w:rsidRPr="00D76EB3">
        <w:rPr>
          <w:b/>
          <w:bCs/>
        </w:rPr>
        <w:t>.</w:t>
      </w:r>
      <w:r>
        <w:t xml:space="preserve"> </w:t>
      </w:r>
      <w:r w:rsidR="00530D39">
        <w:t>We</w:t>
      </w:r>
      <w:r w:rsidRPr="00530D39">
        <w:t xml:space="preserve"> </w:t>
      </w:r>
      <w:r w:rsidR="00904F54">
        <w:t xml:space="preserve">anticipate </w:t>
      </w:r>
      <w:r w:rsidRPr="00530D39">
        <w:t xml:space="preserve">that </w:t>
      </w:r>
      <w:r w:rsidR="00A70F51">
        <w:t xml:space="preserve">100 </w:t>
      </w:r>
      <w:r w:rsidRPr="00530D39">
        <w:t xml:space="preserve">individuals, or 1 individual from </w:t>
      </w:r>
      <w:r w:rsidR="00A70F51">
        <w:t>10</w:t>
      </w:r>
      <w:r w:rsidRPr="00530D39">
        <w:t xml:space="preserve"> randomly sampled counties per each of the 10 selected states, will be involved with </w:t>
      </w:r>
      <w:r w:rsidR="00904F54">
        <w:t xml:space="preserve">generating and submitting monthly files of eligible children for sampling purposes. </w:t>
      </w:r>
      <w:r w:rsidRPr="00530D39">
        <w:t xml:space="preserve">For CWAs, preparing and submitting monthly sample </w:t>
      </w:r>
      <w:r w:rsidRPr="00530D39" w:rsidR="00530D39">
        <w:t xml:space="preserve">is estimated to </w:t>
      </w:r>
      <w:r w:rsidRPr="00530D39">
        <w:t xml:space="preserve">take 1 hour per month for 15 months. </w:t>
      </w:r>
    </w:p>
    <w:p w:rsidR="00FF24E9" w:rsidP="00D76EB3" w14:paraId="6E72144E" w14:textId="77777777">
      <w:pPr>
        <w:pStyle w:val="ListParagraph"/>
        <w:numPr>
          <w:ilvl w:val="0"/>
          <w:numId w:val="9"/>
        </w:numPr>
        <w:spacing w:after="120" w:line="240" w:lineRule="auto"/>
        <w:rPr>
          <w:rFonts w:cstheme="minorHAnsi"/>
        </w:rPr>
      </w:pPr>
      <w:r w:rsidRPr="00D76EB3">
        <w:rPr>
          <w:rFonts w:cstheme="minorHAnsi"/>
          <w:b/>
          <w:bCs/>
        </w:rPr>
        <w:t>Instrument 2: Caregiver Survey.</w:t>
      </w:r>
      <w:r w:rsidR="007D6D01">
        <w:rPr>
          <w:rFonts w:cstheme="minorHAnsi"/>
        </w:rPr>
        <w:t xml:space="preserve"> </w:t>
      </w:r>
      <w:bookmarkStart w:id="24" w:name="_Hlk207114414"/>
      <w:r w:rsidRPr="007D6D01" w:rsidR="00F90EEA">
        <w:rPr>
          <w:rFonts w:cstheme="minorHAnsi"/>
        </w:rPr>
        <w:t>We estimate that</w:t>
      </w:r>
      <w:r w:rsidRPr="007D6D01" w:rsidR="00BF311A">
        <w:rPr>
          <w:rFonts w:cstheme="minorHAnsi"/>
        </w:rPr>
        <w:t xml:space="preserve"> </w:t>
      </w:r>
      <w:r w:rsidRPr="007D6D01" w:rsidR="00EA1FAD">
        <w:rPr>
          <w:rFonts w:cstheme="minorHAnsi"/>
        </w:rPr>
        <w:t>up to 6,2</w:t>
      </w:r>
      <w:r w:rsidR="00C92332">
        <w:rPr>
          <w:rFonts w:cstheme="minorHAnsi"/>
        </w:rPr>
        <w:t>7</w:t>
      </w:r>
      <w:r w:rsidRPr="007D6D01" w:rsidR="00EA1FAD">
        <w:rPr>
          <w:rFonts w:cstheme="minorHAnsi"/>
        </w:rPr>
        <w:t xml:space="preserve">3 caregivers of children aged 0-17 will complete </w:t>
      </w:r>
      <w:r w:rsidR="00904F54">
        <w:rPr>
          <w:rFonts w:cstheme="minorHAnsi"/>
        </w:rPr>
        <w:t>a</w:t>
      </w:r>
      <w:r w:rsidR="00FF4FBF">
        <w:rPr>
          <w:rFonts w:cstheme="minorHAnsi"/>
        </w:rPr>
        <w:t>n in-person or online</w:t>
      </w:r>
      <w:r w:rsidRPr="007D6D01" w:rsidR="00EA1FAD">
        <w:rPr>
          <w:rFonts w:cstheme="minorHAnsi"/>
        </w:rPr>
        <w:t xml:space="preserve"> caregiver </w:t>
      </w:r>
      <w:r w:rsidR="007E5145">
        <w:rPr>
          <w:rFonts w:cstheme="minorHAnsi"/>
        </w:rPr>
        <w:t>survey</w:t>
      </w:r>
      <w:r w:rsidRPr="007D6D01" w:rsidR="00EA1FAD">
        <w:rPr>
          <w:rFonts w:cstheme="minorHAnsi"/>
        </w:rPr>
        <w:t xml:space="preserve">.  </w:t>
      </w:r>
      <w:r w:rsidR="003D461A">
        <w:rPr>
          <w:rFonts w:cstheme="minorHAnsi"/>
        </w:rPr>
        <w:t>This total includes 50 caregivers f</w:t>
      </w:r>
      <w:r w:rsidR="00283407">
        <w:rPr>
          <w:rFonts w:cstheme="minorHAnsi"/>
        </w:rPr>
        <w:t>or</w:t>
      </w:r>
      <w:r w:rsidR="003D461A">
        <w:rPr>
          <w:rFonts w:cstheme="minorHAnsi"/>
        </w:rPr>
        <w:t xml:space="preserve"> the field test</w:t>
      </w:r>
      <w:r>
        <w:rPr>
          <w:rFonts w:cstheme="minorHAnsi"/>
        </w:rPr>
        <w:t>:</w:t>
      </w:r>
    </w:p>
    <w:p w:rsidR="00FF24E9" w:rsidP="00FF24E9" w14:paraId="130CF9C4" w14:textId="5E0B9761">
      <w:pPr>
        <w:pStyle w:val="ListParagraph"/>
        <w:numPr>
          <w:ilvl w:val="1"/>
          <w:numId w:val="9"/>
        </w:numPr>
        <w:spacing w:after="120" w:line="240" w:lineRule="auto"/>
        <w:rPr>
          <w:rFonts w:cstheme="minorHAnsi"/>
        </w:rPr>
      </w:pPr>
      <w:r>
        <w:rPr>
          <w:rFonts w:cstheme="minorHAnsi"/>
        </w:rPr>
        <w:t xml:space="preserve">3,780 </w:t>
      </w:r>
      <w:r w:rsidR="00D937A9">
        <w:rPr>
          <w:rFonts w:cstheme="minorHAnsi"/>
        </w:rPr>
        <w:t xml:space="preserve">key respondent </w:t>
      </w:r>
      <w:r>
        <w:rPr>
          <w:rFonts w:cstheme="minorHAnsi"/>
        </w:rPr>
        <w:t>caregivers</w:t>
      </w:r>
      <w:r w:rsidR="0023687C">
        <w:rPr>
          <w:rFonts w:cstheme="minorHAnsi"/>
        </w:rPr>
        <w:t xml:space="preserve"> in households where the child is under age 11</w:t>
      </w:r>
      <w:r>
        <w:rPr>
          <w:rFonts w:cstheme="minorHAnsi"/>
        </w:rPr>
        <w:t xml:space="preserve">, </w:t>
      </w:r>
    </w:p>
    <w:p w:rsidR="00FF24E9" w:rsidP="00FF24E9" w14:paraId="75238E6C" w14:textId="77777777">
      <w:pPr>
        <w:pStyle w:val="ListParagraph"/>
        <w:numPr>
          <w:ilvl w:val="1"/>
          <w:numId w:val="9"/>
        </w:numPr>
        <w:spacing w:after="120" w:line="240" w:lineRule="auto"/>
        <w:rPr>
          <w:rFonts w:cstheme="minorHAnsi"/>
        </w:rPr>
      </w:pPr>
      <w:r>
        <w:rPr>
          <w:rFonts w:cstheme="minorHAnsi"/>
        </w:rPr>
        <w:t xml:space="preserve">2,131 </w:t>
      </w:r>
      <w:r w:rsidR="00D937A9">
        <w:rPr>
          <w:rFonts w:cstheme="minorHAnsi"/>
        </w:rPr>
        <w:t xml:space="preserve">non-key respondent </w:t>
      </w:r>
      <w:r w:rsidR="0023687C">
        <w:rPr>
          <w:rFonts w:cstheme="minorHAnsi"/>
        </w:rPr>
        <w:t>caregiver</w:t>
      </w:r>
      <w:r w:rsidR="00270875">
        <w:rPr>
          <w:rFonts w:cstheme="minorHAnsi"/>
        </w:rPr>
        <w:t xml:space="preserve">s </w:t>
      </w:r>
      <w:r w:rsidR="0023687C">
        <w:rPr>
          <w:rFonts w:cstheme="minorHAnsi"/>
        </w:rPr>
        <w:t xml:space="preserve">where the child is age 11 or older, and </w:t>
      </w:r>
    </w:p>
    <w:p w:rsidR="00FF24E9" w:rsidP="00FF24E9" w14:paraId="2A849BCC" w14:textId="4C4207EE">
      <w:pPr>
        <w:pStyle w:val="ListParagraph"/>
        <w:numPr>
          <w:ilvl w:val="1"/>
          <w:numId w:val="9"/>
        </w:numPr>
        <w:spacing w:after="120" w:line="240" w:lineRule="auto"/>
        <w:rPr>
          <w:rFonts w:cstheme="minorHAnsi"/>
        </w:rPr>
      </w:pPr>
      <w:r>
        <w:rPr>
          <w:rFonts w:cstheme="minorHAnsi"/>
        </w:rPr>
        <w:t xml:space="preserve">312 former </w:t>
      </w:r>
      <w:r w:rsidR="00072111">
        <w:rPr>
          <w:rFonts w:cstheme="minorHAnsi"/>
        </w:rPr>
        <w:t>caregivers for</w:t>
      </w:r>
      <w:r w:rsidR="003D461A">
        <w:rPr>
          <w:rFonts w:cstheme="minorHAnsi"/>
        </w:rPr>
        <w:t xml:space="preserve"> the baseline data collection. </w:t>
      </w:r>
    </w:p>
    <w:p w:rsidR="007D6D01" w:rsidRPr="00FF24E9" w:rsidP="00980271" w14:paraId="4B23C5FF" w14:textId="757BD418">
      <w:pPr>
        <w:spacing w:after="120" w:line="240" w:lineRule="auto"/>
        <w:ind w:firstLine="720"/>
        <w:rPr>
          <w:rFonts w:cstheme="minorHAnsi"/>
        </w:rPr>
      </w:pPr>
      <w:r w:rsidRPr="00FF24E9">
        <w:rPr>
          <w:rFonts w:cstheme="minorHAnsi"/>
        </w:rPr>
        <w:t>The survey is expected to take 60</w:t>
      </w:r>
      <w:r w:rsidRPr="00FF24E9" w:rsidR="00283407">
        <w:rPr>
          <w:rFonts w:cstheme="minorHAnsi"/>
        </w:rPr>
        <w:t xml:space="preserve"> </w:t>
      </w:r>
      <w:r w:rsidRPr="00FF24E9">
        <w:rPr>
          <w:rFonts w:cstheme="minorHAnsi"/>
        </w:rPr>
        <w:t xml:space="preserve">minutes.  </w:t>
      </w:r>
    </w:p>
    <w:bookmarkEnd w:id="24"/>
    <w:p w:rsidR="007D6D01" w:rsidP="00D76EB3" w14:paraId="3243823F" w14:textId="36CBD23A">
      <w:pPr>
        <w:pStyle w:val="ListParagraph"/>
        <w:numPr>
          <w:ilvl w:val="0"/>
          <w:numId w:val="9"/>
        </w:numPr>
        <w:spacing w:after="120" w:line="240" w:lineRule="auto"/>
        <w:rPr>
          <w:rFonts w:cstheme="minorHAnsi"/>
        </w:rPr>
      </w:pPr>
      <w:r w:rsidRPr="00D76EB3">
        <w:rPr>
          <w:rFonts w:cstheme="minorHAnsi"/>
          <w:b/>
          <w:bCs/>
        </w:rPr>
        <w:t>Instrument 3: Child Survey.</w:t>
      </w:r>
      <w:r>
        <w:rPr>
          <w:rFonts w:cstheme="minorHAnsi"/>
        </w:rPr>
        <w:t xml:space="preserve"> </w:t>
      </w:r>
      <w:r w:rsidR="00F2512E">
        <w:rPr>
          <w:rFonts w:cstheme="minorHAnsi"/>
        </w:rPr>
        <w:t>We estimate that 4,1</w:t>
      </w:r>
      <w:r w:rsidR="003D461A">
        <w:rPr>
          <w:rFonts w:cstheme="minorHAnsi"/>
        </w:rPr>
        <w:t>6</w:t>
      </w:r>
      <w:r w:rsidR="00F2512E">
        <w:rPr>
          <w:rFonts w:cstheme="minorHAnsi"/>
        </w:rPr>
        <w:t xml:space="preserve">0 caregivers </w:t>
      </w:r>
      <w:r>
        <w:rPr>
          <w:rFonts w:cstheme="minorHAnsi"/>
        </w:rPr>
        <w:t xml:space="preserve">will be caring for </w:t>
      </w:r>
      <w:r w:rsidRPr="007D6D01" w:rsidR="00026F00">
        <w:rPr>
          <w:rFonts w:cstheme="minorHAnsi"/>
        </w:rPr>
        <w:t>a sampled child</w:t>
      </w:r>
      <w:r w:rsidRPr="007D6D01" w:rsidR="00EA1FAD">
        <w:rPr>
          <w:rFonts w:cstheme="minorHAnsi"/>
        </w:rPr>
        <w:t xml:space="preserve"> aged </w:t>
      </w:r>
      <w:r w:rsidRPr="007D6D01" w:rsidR="00026F00">
        <w:rPr>
          <w:rFonts w:cstheme="minorHAnsi"/>
        </w:rPr>
        <w:t>6</w:t>
      </w:r>
      <w:r w:rsidRPr="007D6D01" w:rsidR="00EA1FAD">
        <w:rPr>
          <w:rFonts w:cstheme="minorHAnsi"/>
        </w:rPr>
        <w:t xml:space="preserve"> </w:t>
      </w:r>
      <w:r w:rsidRPr="007D6D01" w:rsidR="00026F00">
        <w:rPr>
          <w:rFonts w:cstheme="minorHAnsi"/>
        </w:rPr>
        <w:t>or</w:t>
      </w:r>
      <w:r w:rsidRPr="007D6D01" w:rsidR="00EA1FAD">
        <w:rPr>
          <w:rFonts w:cstheme="minorHAnsi"/>
        </w:rPr>
        <w:t xml:space="preserve"> older</w:t>
      </w:r>
      <w:r>
        <w:rPr>
          <w:rStyle w:val="FootnoteReference"/>
          <w:rFonts w:cstheme="minorHAnsi"/>
        </w:rPr>
        <w:footnoteReference w:id="10"/>
      </w:r>
      <w:r w:rsidR="00FF4FBF">
        <w:rPr>
          <w:rFonts w:cstheme="minorHAnsi"/>
        </w:rPr>
        <w:t xml:space="preserve"> who will complete an in-person or online child survey. </w:t>
      </w:r>
      <w:r w:rsidR="003D461A">
        <w:rPr>
          <w:rFonts w:cstheme="minorHAnsi"/>
        </w:rPr>
        <w:t xml:space="preserve">This total includes 50 children </w:t>
      </w:r>
      <w:r w:rsidR="00283407">
        <w:rPr>
          <w:rFonts w:cstheme="minorHAnsi"/>
        </w:rPr>
        <w:t>for</w:t>
      </w:r>
      <w:r w:rsidR="003D461A">
        <w:rPr>
          <w:rFonts w:cstheme="minorHAnsi"/>
        </w:rPr>
        <w:t xml:space="preserve"> the field test</w:t>
      </w:r>
      <w:r w:rsidR="003A3777">
        <w:rPr>
          <w:rFonts w:cstheme="minorHAnsi"/>
        </w:rPr>
        <w:t xml:space="preserve">, 2,220 </w:t>
      </w:r>
      <w:r w:rsidR="00D937A9">
        <w:rPr>
          <w:rFonts w:cstheme="minorHAnsi"/>
        </w:rPr>
        <w:t xml:space="preserve">key respondent </w:t>
      </w:r>
      <w:r w:rsidR="00270875">
        <w:rPr>
          <w:rFonts w:cstheme="minorHAnsi"/>
        </w:rPr>
        <w:t xml:space="preserve">children who are 11 and older, </w:t>
      </w:r>
      <w:r w:rsidR="003A3777">
        <w:rPr>
          <w:rFonts w:cstheme="minorHAnsi"/>
        </w:rPr>
        <w:t xml:space="preserve">and 1,890 </w:t>
      </w:r>
      <w:r w:rsidR="00D937A9">
        <w:rPr>
          <w:rFonts w:cstheme="minorHAnsi"/>
        </w:rPr>
        <w:t xml:space="preserve">non-key respondent </w:t>
      </w:r>
      <w:r w:rsidR="00270875">
        <w:rPr>
          <w:rFonts w:cstheme="minorHAnsi"/>
        </w:rPr>
        <w:t xml:space="preserve">children between the ages of 6-10. </w:t>
      </w:r>
      <w:r w:rsidR="003D461A">
        <w:rPr>
          <w:rFonts w:cstheme="minorHAnsi"/>
        </w:rPr>
        <w:t xml:space="preserve">for the baseline data collection. </w:t>
      </w:r>
      <w:r w:rsidR="00FF4FBF">
        <w:rPr>
          <w:rFonts w:cstheme="minorHAnsi"/>
        </w:rPr>
        <w:t xml:space="preserve">The survey is expected to take </w:t>
      </w:r>
      <w:r w:rsidR="001B6AF7">
        <w:rPr>
          <w:rFonts w:cstheme="minorHAnsi"/>
        </w:rPr>
        <w:t xml:space="preserve">45 minutes. Surveys with younger children are expected to be shorter than surveys with older children. </w:t>
      </w:r>
      <w:r w:rsidR="00F2512E">
        <w:rPr>
          <w:rFonts w:cstheme="minorHAnsi"/>
        </w:rPr>
        <w:t xml:space="preserve"> </w:t>
      </w:r>
    </w:p>
    <w:p w:rsidR="00700707" w:rsidRPr="00047E23" w:rsidP="000565CD" w14:paraId="77A66A90" w14:textId="2292C2BC">
      <w:pPr>
        <w:pStyle w:val="ListParagraph"/>
        <w:numPr>
          <w:ilvl w:val="0"/>
          <w:numId w:val="9"/>
        </w:numPr>
        <w:spacing w:after="120" w:line="240" w:lineRule="auto"/>
        <w:rPr>
          <w:rFonts w:cstheme="minorHAnsi"/>
        </w:rPr>
      </w:pPr>
      <w:r w:rsidRPr="000565CD">
        <w:rPr>
          <w:rFonts w:cstheme="minorHAnsi"/>
          <w:b/>
          <w:bCs/>
        </w:rPr>
        <w:t>Instrument 4: Telephone Verification Interview.</w:t>
      </w:r>
      <w:r>
        <w:rPr>
          <w:rFonts w:cstheme="minorHAnsi"/>
        </w:rPr>
        <w:t xml:space="preserve"> </w:t>
      </w:r>
      <w:r w:rsidR="00FF4FBF">
        <w:rPr>
          <w:rFonts w:cstheme="minorHAnsi"/>
        </w:rPr>
        <w:t>A</w:t>
      </w:r>
      <w:r w:rsidRPr="007D6D01">
        <w:rPr>
          <w:rFonts w:cstheme="minorHAnsi"/>
        </w:rPr>
        <w:t xml:space="preserve"> telephone verification interview will be </w:t>
      </w:r>
      <w:r w:rsidR="00FF4FBF">
        <w:rPr>
          <w:rFonts w:cstheme="minorHAnsi"/>
        </w:rPr>
        <w:t xml:space="preserve">conducted with </w:t>
      </w:r>
      <w:r w:rsidRPr="007D6D01">
        <w:rPr>
          <w:rFonts w:cstheme="minorHAnsi"/>
        </w:rPr>
        <w:t>10% of the caregiver sample (randomly selected</w:t>
      </w:r>
      <w:r w:rsidRPr="00177D33">
        <w:rPr>
          <w:rFonts w:cstheme="minorHAnsi"/>
          <w:b/>
          <w:bCs/>
        </w:rPr>
        <w:t xml:space="preserve">), </w:t>
      </w:r>
      <w:r w:rsidRPr="00047E23">
        <w:rPr>
          <w:rFonts w:cstheme="minorHAnsi"/>
        </w:rPr>
        <w:t>or 627</w:t>
      </w:r>
      <w:r w:rsidRPr="00047E23" w:rsidR="00FF4FBF">
        <w:rPr>
          <w:rFonts w:cstheme="minorHAnsi"/>
        </w:rPr>
        <w:t xml:space="preserve"> caregivers. The verification interview is expected to take 8 minutes. </w:t>
      </w:r>
    </w:p>
    <w:p w:rsidR="000565CD" w:rsidRPr="00047E23" w:rsidP="000565CD" w14:paraId="6A6DF7DF" w14:textId="688A9225">
      <w:pPr>
        <w:pStyle w:val="ListParagraph"/>
        <w:numPr>
          <w:ilvl w:val="0"/>
          <w:numId w:val="9"/>
        </w:numPr>
        <w:spacing w:after="120" w:line="240" w:lineRule="auto"/>
        <w:rPr>
          <w:rFonts w:cstheme="minorHAnsi"/>
        </w:rPr>
      </w:pPr>
      <w:r w:rsidRPr="00107B89">
        <w:rPr>
          <w:rFonts w:cstheme="minorHAnsi"/>
          <w:b/>
          <w:bCs/>
        </w:rPr>
        <w:t>Instrument 5</w:t>
      </w:r>
      <w:r w:rsidRPr="00107B89" w:rsidR="00107B89">
        <w:rPr>
          <w:rFonts w:cstheme="minorHAnsi"/>
          <w:b/>
          <w:bCs/>
        </w:rPr>
        <w:t xml:space="preserve">: Panel Maintenance Contact Card. </w:t>
      </w:r>
      <w:r w:rsidRPr="00047E23" w:rsidR="00177D33">
        <w:rPr>
          <w:rFonts w:cstheme="minorHAnsi"/>
        </w:rPr>
        <w:t>We anticipate that</w:t>
      </w:r>
      <w:r w:rsidRPr="009D5BBF" w:rsidR="00177D33">
        <w:rPr>
          <w:rFonts w:cstheme="minorHAnsi"/>
        </w:rPr>
        <w:t xml:space="preserve"> </w:t>
      </w:r>
      <w:r w:rsidRPr="009D5BBF" w:rsidR="002C02C4">
        <w:rPr>
          <w:rFonts w:cstheme="minorHAnsi"/>
        </w:rPr>
        <w:t>15% of</w:t>
      </w:r>
      <w:r w:rsidR="00FD438E">
        <w:rPr>
          <w:rFonts w:cstheme="minorHAnsi"/>
        </w:rPr>
        <w:t xml:space="preserve"> </w:t>
      </w:r>
      <w:r w:rsidR="00D259BD">
        <w:rPr>
          <w:rFonts w:cstheme="minorHAnsi"/>
        </w:rPr>
        <w:t>cohort members</w:t>
      </w:r>
      <w:r w:rsidR="00821332">
        <w:rPr>
          <w:rFonts w:cstheme="minorHAnsi"/>
        </w:rPr>
        <w:t>,</w:t>
      </w:r>
      <w:r w:rsidR="00D259BD">
        <w:rPr>
          <w:rFonts w:cstheme="minorHAnsi"/>
        </w:rPr>
        <w:t xml:space="preserve"> </w:t>
      </w:r>
      <w:r w:rsidR="00821332">
        <w:rPr>
          <w:rFonts w:cstheme="minorHAnsi"/>
        </w:rPr>
        <w:t>or 900 caregivers and young adults</w:t>
      </w:r>
      <w:r w:rsidR="00FA5520">
        <w:rPr>
          <w:rFonts w:cstheme="minorHAnsi"/>
        </w:rPr>
        <w:t>,</w:t>
      </w:r>
      <w:r w:rsidR="00821332">
        <w:rPr>
          <w:rFonts w:cstheme="minorHAnsi"/>
        </w:rPr>
        <w:t xml:space="preserve"> </w:t>
      </w:r>
      <w:r w:rsidRPr="009D5BBF" w:rsidR="00047E23">
        <w:rPr>
          <w:rFonts w:cstheme="minorHAnsi"/>
        </w:rPr>
        <w:t xml:space="preserve">will respond to the </w:t>
      </w:r>
      <w:r w:rsidR="00FD438E">
        <w:rPr>
          <w:rFonts w:cstheme="minorHAnsi"/>
        </w:rPr>
        <w:t xml:space="preserve">panel maintenance </w:t>
      </w:r>
      <w:r w:rsidRPr="009D5BBF" w:rsidR="00047E23">
        <w:rPr>
          <w:rFonts w:cstheme="minorHAnsi"/>
        </w:rPr>
        <w:t>contact card</w:t>
      </w:r>
      <w:r w:rsidR="001664B9">
        <w:rPr>
          <w:rFonts w:cstheme="minorHAnsi"/>
        </w:rPr>
        <w:t xml:space="preserve">. </w:t>
      </w:r>
      <w:r w:rsidR="00D24F61">
        <w:rPr>
          <w:rFonts w:cstheme="minorHAnsi"/>
        </w:rPr>
        <w:t xml:space="preserve">Providing updates to contact information </w:t>
      </w:r>
      <w:r w:rsidR="001664B9">
        <w:rPr>
          <w:rFonts w:cstheme="minorHAnsi"/>
        </w:rPr>
        <w:t xml:space="preserve">is expected to take 3 minutes. </w:t>
      </w:r>
      <w:r w:rsidRPr="009D5BBF" w:rsidR="00047E23">
        <w:rPr>
          <w:rFonts w:cstheme="minorHAnsi"/>
        </w:rPr>
        <w:t xml:space="preserve"> </w:t>
      </w:r>
      <w:r w:rsidRPr="00047E23" w:rsidR="00107B89">
        <w:rPr>
          <w:rFonts w:cstheme="minorHAnsi"/>
        </w:rPr>
        <w:t xml:space="preserve">  </w:t>
      </w:r>
    </w:p>
    <w:p w:rsidR="00121BE9" w:rsidRPr="00D44EF6" w:rsidP="000565CD" w14:paraId="5951E84C" w14:textId="72B1991D">
      <w:pPr>
        <w:spacing w:after="120" w:line="240" w:lineRule="auto"/>
        <w:rPr>
          <w:rFonts w:cstheme="minorHAnsi"/>
          <w:b/>
          <w:bCs/>
          <w:color w:val="002060"/>
        </w:rPr>
      </w:pPr>
      <w:r>
        <w:rPr>
          <w:rFonts w:cstheme="minorHAnsi"/>
        </w:rPr>
        <w:t xml:space="preserve"> </w:t>
      </w:r>
      <w:r w:rsidRPr="00D44EF6">
        <w:rPr>
          <w:rFonts w:cstheme="minorHAnsi"/>
          <w:b/>
          <w:bCs/>
          <w:color w:val="002060"/>
        </w:rPr>
        <w:t xml:space="preserve">Exhibit </w:t>
      </w:r>
      <w:r w:rsidRPr="00D44EF6" w:rsidR="005B3A2F">
        <w:rPr>
          <w:rFonts w:cstheme="minorHAnsi"/>
          <w:b/>
          <w:bCs/>
          <w:color w:val="002060"/>
        </w:rPr>
        <w:t>2</w:t>
      </w:r>
      <w:r w:rsidRPr="00D44EF6">
        <w:rPr>
          <w:rFonts w:cstheme="minorHAnsi"/>
          <w:b/>
          <w:bCs/>
          <w:color w:val="002060"/>
        </w:rPr>
        <w:t xml:space="preserve">: Burden Estimates </w:t>
      </w:r>
    </w:p>
    <w:tbl>
      <w:tblPr>
        <w:tblStyle w:val="TableGrid"/>
        <w:tblW w:w="10980" w:type="dxa"/>
        <w:tblInd w:w="-365" w:type="dxa"/>
        <w:tblLayout w:type="fixed"/>
        <w:tblLook w:val="01E0"/>
      </w:tblPr>
      <w:tblGrid>
        <w:gridCol w:w="2070"/>
        <w:gridCol w:w="1350"/>
        <w:gridCol w:w="1620"/>
        <w:gridCol w:w="1260"/>
        <w:gridCol w:w="1170"/>
        <w:gridCol w:w="1080"/>
        <w:gridCol w:w="990"/>
        <w:gridCol w:w="1440"/>
      </w:tblGrid>
      <w:tr w14:paraId="0DCDEB69" w14:textId="77777777" w:rsidTr="00307912">
        <w:tblPrEx>
          <w:tblW w:w="10980" w:type="dxa"/>
          <w:tblInd w:w="-365" w:type="dxa"/>
          <w:tblLayout w:type="fixed"/>
          <w:tblLook w:val="01E0"/>
        </w:tblPrEx>
        <w:trPr>
          <w:cantSplit/>
          <w:tblHeader/>
        </w:trPr>
        <w:tc>
          <w:tcPr>
            <w:tcW w:w="207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851D33" w:rsidRPr="00072111" w:rsidP="001122EE" w14:paraId="06047C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Instrument</w:t>
            </w:r>
          </w:p>
        </w:tc>
        <w:tc>
          <w:tcPr>
            <w:tcW w:w="135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851D33" w:rsidRPr="00072111" w:rsidP="001122EE" w14:paraId="7538CE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072111">
              <w:rPr>
                <w:rFonts w:asciiTheme="minorHAnsi" w:hAnsiTheme="minorHAnsi" w:cstheme="minorHAnsi"/>
                <w:bCs/>
              </w:rPr>
              <w:t>No. of respondents (total over request period)</w:t>
            </w:r>
          </w:p>
        </w:tc>
        <w:tc>
          <w:tcPr>
            <w:tcW w:w="162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851D33" w:rsidRPr="00072111" w:rsidP="001122EE" w14:paraId="1F5B19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072111">
              <w:rPr>
                <w:rFonts w:asciiTheme="minorHAnsi" w:hAnsiTheme="minorHAnsi" w:cstheme="minorHAnsi"/>
                <w:bCs/>
              </w:rPr>
              <w:t>No. of responses per Respondent (total over request period)</w:t>
            </w:r>
          </w:p>
        </w:tc>
        <w:tc>
          <w:tcPr>
            <w:tcW w:w="126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851D33" w:rsidRPr="00072111" w:rsidP="001122EE" w14:paraId="04FF73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072111">
              <w:rPr>
                <w:rFonts w:asciiTheme="minorHAnsi" w:hAnsiTheme="minorHAnsi" w:cstheme="minorHAnsi"/>
                <w:bCs/>
              </w:rPr>
              <w:t>Avg. Burden per response (in hours)</w:t>
            </w:r>
          </w:p>
        </w:tc>
        <w:tc>
          <w:tcPr>
            <w:tcW w:w="117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851D33" w:rsidRPr="00072111" w:rsidP="001122EE" w14:paraId="56ED38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072111">
              <w:rPr>
                <w:rFonts w:asciiTheme="minorHAnsi" w:hAnsiTheme="minorHAnsi" w:cstheme="minorHAnsi"/>
                <w:bCs/>
              </w:rPr>
              <w:t>Total/ Annual burden (in hours)</w:t>
            </w:r>
          </w:p>
        </w:tc>
        <w:tc>
          <w:tcPr>
            <w:tcW w:w="108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851D33" w:rsidRPr="00072111" w:rsidP="001122EE" w14:paraId="65A9C999" w14:textId="102291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072111">
              <w:rPr>
                <w:rFonts w:asciiTheme="minorHAnsi" w:hAnsiTheme="minorHAnsi" w:cstheme="minorHAnsi"/>
                <w:bCs/>
              </w:rPr>
              <w:t>Annual Burden (in hours)</w:t>
            </w:r>
            <w:r w:rsidRPr="00072111" w:rsidR="0009721F">
              <w:rPr>
                <w:rFonts w:asciiTheme="minorHAnsi" w:hAnsiTheme="minorHAnsi" w:cstheme="minorHAnsi"/>
                <w:bCs/>
              </w:rPr>
              <w:t>*</w:t>
            </w:r>
          </w:p>
        </w:tc>
        <w:tc>
          <w:tcPr>
            <w:tcW w:w="99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851D33" w:rsidRPr="00072111" w:rsidP="001122EE" w14:paraId="3DA7CF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072111">
              <w:rPr>
                <w:rFonts w:asciiTheme="minorHAnsi" w:hAnsiTheme="minorHAnsi" w:cstheme="minorHAnsi"/>
                <w:bCs/>
              </w:rPr>
              <w:t>Average Hourly Wage Rate</w:t>
            </w:r>
          </w:p>
        </w:tc>
        <w:tc>
          <w:tcPr>
            <w:tcW w:w="144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851D33" w:rsidRPr="00072111" w:rsidP="001122EE" w14:paraId="69CA37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072111">
              <w:rPr>
                <w:rFonts w:asciiTheme="minorHAnsi" w:hAnsiTheme="minorHAnsi" w:cstheme="minorHAnsi"/>
                <w:bCs/>
              </w:rPr>
              <w:t>Total Annual Respondent Cost</w:t>
            </w:r>
          </w:p>
        </w:tc>
      </w:tr>
      <w:tr w14:paraId="15A0EF48" w14:textId="77777777" w:rsidTr="000745D1">
        <w:tblPrEx>
          <w:tblW w:w="10980" w:type="dxa"/>
          <w:tblInd w:w="-36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851D33" w:rsidRPr="00072111" w:rsidP="001122EE" w14:paraId="4D08C9E4" w14:textId="5A66C4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242424"/>
                <w:shd w:val="clear" w:color="auto" w:fill="FFFFFF"/>
              </w:rPr>
            </w:pPr>
            <w:r w:rsidRPr="00072111">
              <w:rPr>
                <w:rFonts w:asciiTheme="minorHAnsi" w:hAnsiTheme="minorHAnsi" w:cstheme="minorHAnsi"/>
                <w:color w:val="242424"/>
                <w:shd w:val="clear" w:color="auto" w:fill="FFFFFF"/>
              </w:rPr>
              <w:t xml:space="preserve">Instrument </w:t>
            </w:r>
            <w:r w:rsidRPr="00072111" w:rsidR="005B4D5D">
              <w:rPr>
                <w:rFonts w:asciiTheme="minorHAnsi" w:hAnsiTheme="minorHAnsi" w:cstheme="minorHAnsi"/>
                <w:color w:val="242424"/>
                <w:shd w:val="clear" w:color="auto" w:fill="FFFFFF"/>
              </w:rPr>
              <w:t>1</w:t>
            </w:r>
            <w:r w:rsidRPr="00072111">
              <w:rPr>
                <w:rFonts w:asciiTheme="minorHAnsi" w:hAnsiTheme="minorHAnsi" w:cstheme="minorHAnsi"/>
                <w:color w:val="242424"/>
                <w:shd w:val="clear" w:color="auto" w:fill="FFFFFF"/>
              </w:rPr>
              <w:t xml:space="preserve">: </w:t>
            </w:r>
            <w:r w:rsidRPr="00072111" w:rsidR="0058194F">
              <w:rPr>
                <w:rFonts w:asciiTheme="minorHAnsi" w:hAnsiTheme="minorHAnsi" w:cstheme="minorHAnsi"/>
                <w:color w:val="242424"/>
                <w:shd w:val="clear" w:color="auto" w:fill="FFFFFF"/>
              </w:rPr>
              <w:t>Specifications for Monthly Sa</w:t>
            </w:r>
            <w:r w:rsidRPr="00072111">
              <w:rPr>
                <w:rFonts w:asciiTheme="minorHAnsi" w:hAnsiTheme="minorHAnsi" w:cstheme="minorHAnsi"/>
                <w:color w:val="242424"/>
                <w:shd w:val="clear" w:color="auto" w:fill="FFFFFF"/>
              </w:rPr>
              <w:t xml:space="preserve">mple File Submissions </w:t>
            </w:r>
          </w:p>
        </w:tc>
        <w:tc>
          <w:tcPr>
            <w:tcW w:w="1350" w:type="dxa"/>
            <w:tcBorders>
              <w:top w:val="single" w:sz="4" w:space="0" w:color="auto"/>
              <w:left w:val="single" w:sz="4" w:space="0" w:color="auto"/>
              <w:bottom w:val="single" w:sz="4" w:space="0" w:color="auto"/>
              <w:right w:val="single" w:sz="4" w:space="0" w:color="auto"/>
            </w:tcBorders>
            <w:vAlign w:val="center"/>
          </w:tcPr>
          <w:p w:rsidR="00851D33" w:rsidRPr="00072111" w:rsidP="001122EE" w14:paraId="6535FD27" w14:textId="6A6AA3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100</w:t>
            </w:r>
          </w:p>
        </w:tc>
        <w:tc>
          <w:tcPr>
            <w:tcW w:w="1620" w:type="dxa"/>
            <w:tcBorders>
              <w:top w:val="single" w:sz="4" w:space="0" w:color="auto"/>
              <w:left w:val="single" w:sz="4" w:space="0" w:color="auto"/>
              <w:bottom w:val="single" w:sz="4" w:space="0" w:color="auto"/>
              <w:right w:val="single" w:sz="4" w:space="0" w:color="auto"/>
            </w:tcBorders>
            <w:vAlign w:val="center"/>
          </w:tcPr>
          <w:p w:rsidR="00851D33" w:rsidRPr="00072111" w:rsidP="001122EE" w14:paraId="633DAC63" w14:textId="577D08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15</w:t>
            </w:r>
          </w:p>
        </w:tc>
        <w:tc>
          <w:tcPr>
            <w:tcW w:w="1260" w:type="dxa"/>
            <w:tcBorders>
              <w:top w:val="single" w:sz="4" w:space="0" w:color="auto"/>
              <w:left w:val="single" w:sz="4" w:space="0" w:color="auto"/>
              <w:bottom w:val="single" w:sz="4" w:space="0" w:color="auto"/>
              <w:right w:val="single" w:sz="4" w:space="0" w:color="auto"/>
            </w:tcBorders>
            <w:vAlign w:val="center"/>
          </w:tcPr>
          <w:p w:rsidR="00851D33" w:rsidRPr="00072111" w:rsidP="001122EE" w14:paraId="500B4F65" w14:textId="0567E3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1.0</w:t>
            </w:r>
          </w:p>
        </w:tc>
        <w:tc>
          <w:tcPr>
            <w:tcW w:w="1170" w:type="dxa"/>
            <w:tcBorders>
              <w:top w:val="single" w:sz="4" w:space="0" w:color="auto"/>
              <w:left w:val="single" w:sz="4" w:space="0" w:color="auto"/>
              <w:bottom w:val="single" w:sz="4" w:space="0" w:color="auto"/>
              <w:right w:val="single" w:sz="4" w:space="0" w:color="auto"/>
            </w:tcBorders>
            <w:vAlign w:val="center"/>
          </w:tcPr>
          <w:p w:rsidR="00851D33" w:rsidRPr="00072111" w:rsidP="001122EE" w14:paraId="5CF1B214" w14:textId="6B0A92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1,500</w:t>
            </w:r>
          </w:p>
        </w:tc>
        <w:tc>
          <w:tcPr>
            <w:tcW w:w="1080" w:type="dxa"/>
            <w:tcBorders>
              <w:top w:val="single" w:sz="4" w:space="0" w:color="auto"/>
              <w:left w:val="single" w:sz="4" w:space="0" w:color="auto"/>
              <w:bottom w:val="single" w:sz="4" w:space="0" w:color="auto"/>
              <w:right w:val="single" w:sz="4" w:space="0" w:color="auto"/>
            </w:tcBorders>
            <w:vAlign w:val="center"/>
          </w:tcPr>
          <w:p w:rsidR="00851D33" w:rsidRPr="00072111" w:rsidP="001122EE" w14:paraId="3F4981AE" w14:textId="3396EB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500</w:t>
            </w:r>
          </w:p>
        </w:tc>
        <w:tc>
          <w:tcPr>
            <w:tcW w:w="990" w:type="dxa"/>
            <w:tcBorders>
              <w:top w:val="single" w:sz="4" w:space="0" w:color="auto"/>
              <w:left w:val="single" w:sz="4" w:space="0" w:color="auto"/>
              <w:bottom w:val="single" w:sz="4" w:space="0" w:color="auto"/>
              <w:right w:val="single" w:sz="4" w:space="0" w:color="auto"/>
            </w:tcBorders>
            <w:vAlign w:val="center"/>
          </w:tcPr>
          <w:p w:rsidR="00851D33" w:rsidRPr="00072111" w:rsidP="001122EE" w14:paraId="0200D6F1" w14:textId="4DFF4F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w:t>
            </w:r>
            <w:r w:rsidR="00671CAA">
              <w:rPr>
                <w:rFonts w:asciiTheme="minorHAnsi" w:hAnsiTheme="minorHAnsi" w:cstheme="minorHAnsi"/>
                <w:bCs/>
              </w:rPr>
              <w:t>52.93</w:t>
            </w:r>
          </w:p>
        </w:tc>
        <w:tc>
          <w:tcPr>
            <w:tcW w:w="1440" w:type="dxa"/>
            <w:tcBorders>
              <w:top w:val="single" w:sz="4" w:space="0" w:color="auto"/>
              <w:left w:val="single" w:sz="4" w:space="0" w:color="auto"/>
              <w:bottom w:val="single" w:sz="4" w:space="0" w:color="auto"/>
              <w:right w:val="single" w:sz="4" w:space="0" w:color="auto"/>
            </w:tcBorders>
            <w:vAlign w:val="center"/>
          </w:tcPr>
          <w:p w:rsidR="00851D33" w:rsidRPr="00072111" w:rsidP="001122EE" w14:paraId="75429026" w14:textId="568B86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w:t>
            </w:r>
            <w:r w:rsidR="00671CAA">
              <w:rPr>
                <w:rFonts w:asciiTheme="minorHAnsi" w:hAnsiTheme="minorHAnsi" w:cstheme="minorHAnsi"/>
                <w:bCs/>
              </w:rPr>
              <w:t>26,465</w:t>
            </w:r>
          </w:p>
        </w:tc>
      </w:tr>
      <w:tr w14:paraId="0E202577" w14:textId="77777777" w:rsidTr="000745D1">
        <w:tblPrEx>
          <w:tblW w:w="10980" w:type="dxa"/>
          <w:tblInd w:w="-36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6F6A5AF7" w14:textId="4992E6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242424"/>
                <w:shd w:val="clear" w:color="auto" w:fill="FFFFFF"/>
              </w:rPr>
            </w:pPr>
            <w:r w:rsidRPr="00072111">
              <w:rPr>
                <w:rFonts w:asciiTheme="minorHAnsi" w:hAnsiTheme="minorHAnsi" w:cstheme="minorHAnsi"/>
                <w:color w:val="242424"/>
                <w:shd w:val="clear" w:color="auto" w:fill="FFFFFF"/>
              </w:rPr>
              <w:t xml:space="preserve">Instrument </w:t>
            </w:r>
            <w:r w:rsidRPr="00072111" w:rsidR="005B4D5D">
              <w:rPr>
                <w:rFonts w:asciiTheme="minorHAnsi" w:hAnsiTheme="minorHAnsi" w:cstheme="minorHAnsi"/>
                <w:color w:val="242424"/>
                <w:shd w:val="clear" w:color="auto" w:fill="FFFFFF"/>
              </w:rPr>
              <w:t>2</w:t>
            </w:r>
            <w:r w:rsidRPr="00072111">
              <w:rPr>
                <w:rFonts w:asciiTheme="minorHAnsi" w:hAnsiTheme="minorHAnsi" w:cstheme="minorHAnsi"/>
                <w:color w:val="242424"/>
                <w:shd w:val="clear" w:color="auto" w:fill="FFFFFF"/>
              </w:rPr>
              <w:t xml:space="preserve">: Caregiver </w:t>
            </w:r>
            <w:r w:rsidRPr="00072111" w:rsidR="0058194F">
              <w:rPr>
                <w:rFonts w:asciiTheme="minorHAnsi" w:hAnsiTheme="minorHAnsi" w:cstheme="minorHAnsi"/>
                <w:color w:val="242424"/>
                <w:shd w:val="clear" w:color="auto" w:fill="FFFFFF"/>
              </w:rPr>
              <w:t xml:space="preserve">Baseline Survey  </w:t>
            </w:r>
          </w:p>
        </w:tc>
        <w:tc>
          <w:tcPr>
            <w:tcW w:w="135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5E30993C" w14:textId="20242F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6</w:t>
            </w:r>
            <w:r w:rsidRPr="00072111" w:rsidR="00530D39">
              <w:rPr>
                <w:rFonts w:asciiTheme="minorHAnsi" w:hAnsiTheme="minorHAnsi" w:cstheme="minorHAnsi"/>
                <w:bCs/>
              </w:rPr>
              <w:t>,</w:t>
            </w:r>
            <w:r w:rsidRPr="00072111">
              <w:rPr>
                <w:rFonts w:asciiTheme="minorHAnsi" w:hAnsiTheme="minorHAnsi" w:cstheme="minorHAnsi"/>
                <w:bCs/>
              </w:rPr>
              <w:t>2</w:t>
            </w:r>
            <w:r w:rsidRPr="00072111" w:rsidR="00C92332">
              <w:rPr>
                <w:rFonts w:asciiTheme="minorHAnsi" w:hAnsiTheme="minorHAnsi" w:cstheme="minorHAnsi"/>
                <w:bCs/>
              </w:rPr>
              <w:t>7</w:t>
            </w:r>
            <w:r w:rsidRPr="00072111" w:rsidR="00753A7F">
              <w:rPr>
                <w:rFonts w:asciiTheme="minorHAnsi" w:hAnsiTheme="minorHAnsi" w:cstheme="minorHAnsi"/>
                <w:bCs/>
              </w:rPr>
              <w:t>3</w:t>
            </w:r>
          </w:p>
        </w:tc>
        <w:tc>
          <w:tcPr>
            <w:tcW w:w="162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09737508" w14:textId="13AC61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2D5D6C67" w14:textId="5724E4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1.0</w:t>
            </w:r>
          </w:p>
        </w:tc>
        <w:tc>
          <w:tcPr>
            <w:tcW w:w="117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7414839B" w14:textId="74AE3B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6,2</w:t>
            </w:r>
            <w:r w:rsidRPr="00072111" w:rsidR="00C92332">
              <w:rPr>
                <w:rFonts w:asciiTheme="minorHAnsi" w:hAnsiTheme="minorHAnsi" w:cstheme="minorHAnsi"/>
                <w:bCs/>
              </w:rPr>
              <w:t>7</w:t>
            </w:r>
            <w:r w:rsidRPr="00072111" w:rsidR="00753A7F">
              <w:rPr>
                <w:rFonts w:asciiTheme="minorHAnsi" w:hAnsiTheme="minorHAnsi" w:cstheme="minorHAnsi"/>
                <w:bCs/>
              </w:rPr>
              <w:t>3</w:t>
            </w:r>
          </w:p>
        </w:tc>
        <w:tc>
          <w:tcPr>
            <w:tcW w:w="108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5209C97E" w14:textId="533CA0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2,0</w:t>
            </w:r>
            <w:r w:rsidRPr="00072111" w:rsidR="00C92332">
              <w:rPr>
                <w:rFonts w:asciiTheme="minorHAnsi" w:hAnsiTheme="minorHAnsi" w:cstheme="minorHAnsi"/>
                <w:bCs/>
              </w:rPr>
              <w:t>91</w:t>
            </w:r>
          </w:p>
        </w:tc>
        <w:tc>
          <w:tcPr>
            <w:tcW w:w="99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5C83CE19" w14:textId="41C6AE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w:t>
            </w:r>
            <w:r w:rsidR="0050763C">
              <w:rPr>
                <w:rFonts w:asciiTheme="minorHAnsi" w:hAnsiTheme="minorHAnsi" w:cstheme="minorHAnsi"/>
                <w:bCs/>
              </w:rPr>
              <w:t>24.85</w:t>
            </w:r>
          </w:p>
        </w:tc>
        <w:tc>
          <w:tcPr>
            <w:tcW w:w="144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4786816E" w14:textId="7E24BB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w:t>
            </w:r>
            <w:r w:rsidR="0050763C">
              <w:rPr>
                <w:rFonts w:asciiTheme="minorHAnsi" w:hAnsiTheme="minorHAnsi" w:cstheme="minorHAnsi"/>
                <w:bCs/>
              </w:rPr>
              <w:t>51,961</w:t>
            </w:r>
          </w:p>
        </w:tc>
      </w:tr>
      <w:tr w14:paraId="2478A9DA" w14:textId="77777777" w:rsidTr="000745D1">
        <w:tblPrEx>
          <w:tblW w:w="10980" w:type="dxa"/>
          <w:tblInd w:w="-36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779F6386" w14:textId="076863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242424"/>
                <w:shd w:val="clear" w:color="auto" w:fill="FFFFFF"/>
              </w:rPr>
            </w:pPr>
            <w:r w:rsidRPr="00072111">
              <w:rPr>
                <w:rFonts w:asciiTheme="minorHAnsi" w:hAnsiTheme="minorHAnsi" w:cstheme="minorHAnsi"/>
                <w:color w:val="242424"/>
                <w:shd w:val="clear" w:color="auto" w:fill="FFFFFF"/>
              </w:rPr>
              <w:t xml:space="preserve">Instrument </w:t>
            </w:r>
            <w:r w:rsidRPr="00072111" w:rsidR="005B4D5D">
              <w:rPr>
                <w:rFonts w:asciiTheme="minorHAnsi" w:hAnsiTheme="minorHAnsi" w:cstheme="minorHAnsi"/>
                <w:color w:val="242424"/>
                <w:shd w:val="clear" w:color="auto" w:fill="FFFFFF"/>
              </w:rPr>
              <w:t>3</w:t>
            </w:r>
            <w:r w:rsidRPr="00072111">
              <w:rPr>
                <w:rFonts w:asciiTheme="minorHAnsi" w:hAnsiTheme="minorHAnsi" w:cstheme="minorHAnsi"/>
                <w:color w:val="242424"/>
                <w:shd w:val="clear" w:color="auto" w:fill="FFFFFF"/>
              </w:rPr>
              <w:t>:</w:t>
            </w:r>
          </w:p>
          <w:p w:rsidR="000520BF" w:rsidRPr="00072111" w:rsidP="001122EE" w14:paraId="55B154E8" w14:textId="00ED7E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242424"/>
                <w:shd w:val="clear" w:color="auto" w:fill="FFFFFF"/>
              </w:rPr>
            </w:pPr>
            <w:r w:rsidRPr="00072111">
              <w:rPr>
                <w:rFonts w:asciiTheme="minorHAnsi" w:hAnsiTheme="minorHAnsi" w:cstheme="minorHAnsi"/>
                <w:color w:val="242424"/>
                <w:shd w:val="clear" w:color="auto" w:fill="FFFFFF"/>
              </w:rPr>
              <w:t xml:space="preserve">Child </w:t>
            </w:r>
            <w:r w:rsidRPr="00072111" w:rsidR="0058194F">
              <w:rPr>
                <w:rFonts w:asciiTheme="minorHAnsi" w:hAnsiTheme="minorHAnsi" w:cstheme="minorHAnsi"/>
                <w:color w:val="242424"/>
                <w:shd w:val="clear" w:color="auto" w:fill="FFFFFF"/>
              </w:rPr>
              <w:t xml:space="preserve">Baseline Survey </w:t>
            </w:r>
            <w:r w:rsidRPr="00072111">
              <w:rPr>
                <w:rFonts w:asciiTheme="minorHAnsi" w:hAnsiTheme="minorHAnsi" w:cstheme="minorHAnsi"/>
                <w:color w:val="242424"/>
                <w:shd w:val="clear" w:color="auto" w:fill="FFFFFF"/>
              </w:rPr>
              <w:t xml:space="preserve">  </w:t>
            </w:r>
          </w:p>
        </w:tc>
        <w:tc>
          <w:tcPr>
            <w:tcW w:w="135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0F131ED4" w14:textId="53735A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4</w:t>
            </w:r>
            <w:r w:rsidRPr="00072111" w:rsidR="00530D39">
              <w:rPr>
                <w:rFonts w:asciiTheme="minorHAnsi" w:hAnsiTheme="minorHAnsi" w:cstheme="minorHAnsi"/>
                <w:bCs/>
              </w:rPr>
              <w:t>,</w:t>
            </w:r>
            <w:r w:rsidRPr="00072111" w:rsidR="008446D9">
              <w:rPr>
                <w:rFonts w:asciiTheme="minorHAnsi" w:hAnsiTheme="minorHAnsi" w:cstheme="minorHAnsi"/>
                <w:bCs/>
              </w:rPr>
              <w:t>1</w:t>
            </w:r>
            <w:r w:rsidRPr="00072111" w:rsidR="00C92332">
              <w:rPr>
                <w:rFonts w:asciiTheme="minorHAnsi" w:hAnsiTheme="minorHAnsi" w:cstheme="minorHAnsi"/>
                <w:bCs/>
              </w:rPr>
              <w:t>6</w:t>
            </w:r>
            <w:r w:rsidRPr="00072111" w:rsidR="008446D9">
              <w:rPr>
                <w:rFonts w:asciiTheme="minorHAnsi" w:hAnsiTheme="minorHAnsi" w:cstheme="minorHAnsi"/>
                <w:bCs/>
              </w:rPr>
              <w:t>0</w:t>
            </w:r>
          </w:p>
        </w:tc>
        <w:tc>
          <w:tcPr>
            <w:tcW w:w="162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6B92569F" w14:textId="28635A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68120706" w14:textId="0684E8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0.75</w:t>
            </w:r>
          </w:p>
        </w:tc>
        <w:tc>
          <w:tcPr>
            <w:tcW w:w="117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16A4555D" w14:textId="6922E9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3</w:t>
            </w:r>
            <w:r w:rsidRPr="00072111" w:rsidR="00C92332">
              <w:rPr>
                <w:rFonts w:asciiTheme="minorHAnsi" w:hAnsiTheme="minorHAnsi" w:cstheme="minorHAnsi"/>
                <w:bCs/>
              </w:rPr>
              <w:t>,</w:t>
            </w:r>
            <w:r w:rsidRPr="00072111">
              <w:rPr>
                <w:rFonts w:asciiTheme="minorHAnsi" w:hAnsiTheme="minorHAnsi" w:cstheme="minorHAnsi"/>
                <w:bCs/>
              </w:rPr>
              <w:t>120</w:t>
            </w:r>
          </w:p>
        </w:tc>
        <w:tc>
          <w:tcPr>
            <w:tcW w:w="108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396B7EA4" w14:textId="6A6303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1,0</w:t>
            </w:r>
            <w:r w:rsidRPr="00072111" w:rsidR="00AF30EA">
              <w:rPr>
                <w:rFonts w:asciiTheme="minorHAnsi" w:hAnsiTheme="minorHAnsi" w:cstheme="minorHAnsi"/>
                <w:bCs/>
              </w:rPr>
              <w:t>40</w:t>
            </w:r>
          </w:p>
        </w:tc>
        <w:tc>
          <w:tcPr>
            <w:tcW w:w="99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6BE639B5" w14:textId="439ADD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N/A</w:t>
            </w:r>
          </w:p>
        </w:tc>
        <w:tc>
          <w:tcPr>
            <w:tcW w:w="144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7A40D6AD" w14:textId="27262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N/A</w:t>
            </w:r>
          </w:p>
        </w:tc>
      </w:tr>
      <w:tr w14:paraId="6E80E7DD" w14:textId="77777777" w:rsidTr="000745D1">
        <w:tblPrEx>
          <w:tblW w:w="10980" w:type="dxa"/>
          <w:tblInd w:w="-36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0588B038" w14:textId="73936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242424"/>
                <w:shd w:val="clear" w:color="auto" w:fill="FFFFFF"/>
              </w:rPr>
            </w:pPr>
            <w:r w:rsidRPr="00072111">
              <w:rPr>
                <w:rFonts w:asciiTheme="minorHAnsi" w:hAnsiTheme="minorHAnsi" w:cstheme="minorHAnsi"/>
                <w:color w:val="242424"/>
                <w:shd w:val="clear" w:color="auto" w:fill="FFFFFF"/>
              </w:rPr>
              <w:t xml:space="preserve">Instrument </w:t>
            </w:r>
            <w:r w:rsidRPr="00072111" w:rsidR="005B4D5D">
              <w:rPr>
                <w:rFonts w:asciiTheme="minorHAnsi" w:hAnsiTheme="minorHAnsi" w:cstheme="minorHAnsi"/>
                <w:color w:val="242424"/>
                <w:shd w:val="clear" w:color="auto" w:fill="FFFFFF"/>
              </w:rPr>
              <w:t>4</w:t>
            </w:r>
            <w:r w:rsidRPr="00072111">
              <w:rPr>
                <w:rFonts w:asciiTheme="minorHAnsi" w:hAnsiTheme="minorHAnsi" w:cstheme="minorHAnsi"/>
                <w:color w:val="242424"/>
                <w:shd w:val="clear" w:color="auto" w:fill="FFFFFF"/>
              </w:rPr>
              <w:t>: Telephone Verification Interview</w:t>
            </w:r>
          </w:p>
        </w:tc>
        <w:tc>
          <w:tcPr>
            <w:tcW w:w="135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67DD069E" w14:textId="160987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62</w:t>
            </w:r>
            <w:r w:rsidRPr="00072111" w:rsidR="000D0649">
              <w:rPr>
                <w:rFonts w:asciiTheme="minorHAnsi" w:hAnsiTheme="minorHAnsi" w:cstheme="minorHAnsi"/>
                <w:bCs/>
              </w:rPr>
              <w:t>7</w:t>
            </w:r>
          </w:p>
        </w:tc>
        <w:tc>
          <w:tcPr>
            <w:tcW w:w="162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2553D708" w14:textId="0C0B78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1C6D1C82" w14:textId="2F1DCB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0.13</w:t>
            </w:r>
          </w:p>
        </w:tc>
        <w:tc>
          <w:tcPr>
            <w:tcW w:w="117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20EB6F76" w14:textId="4C284A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8</w:t>
            </w:r>
            <w:r w:rsidRPr="00072111" w:rsidR="000D0649">
              <w:rPr>
                <w:rFonts w:asciiTheme="minorHAnsi" w:hAnsiTheme="minorHAnsi" w:cstheme="minorHAnsi"/>
                <w:bCs/>
              </w:rPr>
              <w:t>2</w:t>
            </w:r>
          </w:p>
        </w:tc>
        <w:tc>
          <w:tcPr>
            <w:tcW w:w="108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031FB93E" w14:textId="1D2990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27</w:t>
            </w:r>
          </w:p>
        </w:tc>
        <w:tc>
          <w:tcPr>
            <w:tcW w:w="99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73123BEA" w14:textId="62367B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w:t>
            </w:r>
            <w:r w:rsidR="0050763C">
              <w:rPr>
                <w:rFonts w:asciiTheme="minorHAnsi" w:hAnsiTheme="minorHAnsi" w:cstheme="minorHAnsi"/>
                <w:bCs/>
              </w:rPr>
              <w:t>24.85</w:t>
            </w:r>
          </w:p>
        </w:tc>
        <w:tc>
          <w:tcPr>
            <w:tcW w:w="144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1D916949" w14:textId="20BEE5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w:t>
            </w:r>
            <w:r w:rsidR="0050763C">
              <w:rPr>
                <w:rFonts w:asciiTheme="minorHAnsi" w:hAnsiTheme="minorHAnsi" w:cstheme="minorHAnsi"/>
                <w:bCs/>
              </w:rPr>
              <w:t>671</w:t>
            </w:r>
          </w:p>
        </w:tc>
      </w:tr>
      <w:tr w14:paraId="1A34E5E2" w14:textId="77777777" w:rsidTr="000745D1">
        <w:tblPrEx>
          <w:tblW w:w="10980" w:type="dxa"/>
          <w:tblInd w:w="-36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BE109E" w:rsidRPr="00072111" w:rsidP="001122EE" w14:paraId="6AB635F1" w14:textId="21AB0B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242424"/>
                <w:shd w:val="clear" w:color="auto" w:fill="FFFFFF"/>
              </w:rPr>
            </w:pPr>
            <w:r w:rsidRPr="00072111">
              <w:rPr>
                <w:rFonts w:asciiTheme="minorHAnsi" w:hAnsiTheme="minorHAnsi" w:cstheme="minorHAnsi"/>
                <w:color w:val="242424"/>
                <w:shd w:val="clear" w:color="auto" w:fill="FFFFFF"/>
              </w:rPr>
              <w:t xml:space="preserve">Instrument 5: Panel Maintenance Contact Card </w:t>
            </w:r>
          </w:p>
        </w:tc>
        <w:tc>
          <w:tcPr>
            <w:tcW w:w="1350" w:type="dxa"/>
            <w:tcBorders>
              <w:top w:val="single" w:sz="4" w:space="0" w:color="auto"/>
              <w:left w:val="single" w:sz="4" w:space="0" w:color="auto"/>
              <w:bottom w:val="single" w:sz="4" w:space="0" w:color="auto"/>
              <w:right w:val="single" w:sz="4" w:space="0" w:color="auto"/>
            </w:tcBorders>
            <w:vAlign w:val="center"/>
          </w:tcPr>
          <w:p w:rsidR="00BE109E" w:rsidRPr="00072111" w:rsidP="001122EE" w14:paraId="6B4051CA" w14:textId="4EE10A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900</w:t>
            </w:r>
          </w:p>
        </w:tc>
        <w:tc>
          <w:tcPr>
            <w:tcW w:w="1620" w:type="dxa"/>
            <w:tcBorders>
              <w:top w:val="single" w:sz="4" w:space="0" w:color="auto"/>
              <w:left w:val="single" w:sz="4" w:space="0" w:color="auto"/>
              <w:bottom w:val="single" w:sz="4" w:space="0" w:color="auto"/>
              <w:right w:val="single" w:sz="4" w:space="0" w:color="auto"/>
            </w:tcBorders>
            <w:vAlign w:val="center"/>
          </w:tcPr>
          <w:p w:rsidR="00BE109E" w:rsidRPr="00072111" w:rsidP="001122EE" w14:paraId="1D8E9A29" w14:textId="26325D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1</w:t>
            </w:r>
          </w:p>
        </w:tc>
        <w:tc>
          <w:tcPr>
            <w:tcW w:w="1260" w:type="dxa"/>
            <w:tcBorders>
              <w:top w:val="single" w:sz="4" w:space="0" w:color="auto"/>
              <w:left w:val="single" w:sz="4" w:space="0" w:color="auto"/>
              <w:bottom w:val="single" w:sz="4" w:space="0" w:color="auto"/>
              <w:right w:val="single" w:sz="4" w:space="0" w:color="auto"/>
            </w:tcBorders>
            <w:vAlign w:val="center"/>
          </w:tcPr>
          <w:p w:rsidR="00BE109E" w:rsidRPr="00072111" w:rsidP="001122EE" w14:paraId="02BCE067" w14:textId="5D1B3E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0.05</w:t>
            </w:r>
          </w:p>
        </w:tc>
        <w:tc>
          <w:tcPr>
            <w:tcW w:w="1170" w:type="dxa"/>
            <w:tcBorders>
              <w:top w:val="single" w:sz="4" w:space="0" w:color="auto"/>
              <w:left w:val="single" w:sz="4" w:space="0" w:color="auto"/>
              <w:bottom w:val="single" w:sz="4" w:space="0" w:color="auto"/>
              <w:right w:val="single" w:sz="4" w:space="0" w:color="auto"/>
            </w:tcBorders>
            <w:vAlign w:val="center"/>
          </w:tcPr>
          <w:p w:rsidR="00BE109E" w:rsidRPr="00072111" w:rsidP="001122EE" w14:paraId="22F98A2A" w14:textId="13BB1B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45</w:t>
            </w:r>
          </w:p>
        </w:tc>
        <w:tc>
          <w:tcPr>
            <w:tcW w:w="1080" w:type="dxa"/>
            <w:tcBorders>
              <w:top w:val="single" w:sz="4" w:space="0" w:color="auto"/>
              <w:left w:val="single" w:sz="4" w:space="0" w:color="auto"/>
              <w:bottom w:val="single" w:sz="4" w:space="0" w:color="auto"/>
              <w:right w:val="single" w:sz="4" w:space="0" w:color="auto"/>
            </w:tcBorders>
            <w:vAlign w:val="center"/>
          </w:tcPr>
          <w:p w:rsidR="00BE109E" w:rsidRPr="00072111" w:rsidP="001122EE" w14:paraId="5A363052" w14:textId="39886E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15</w:t>
            </w:r>
          </w:p>
        </w:tc>
        <w:tc>
          <w:tcPr>
            <w:tcW w:w="990" w:type="dxa"/>
            <w:tcBorders>
              <w:top w:val="single" w:sz="4" w:space="0" w:color="auto"/>
              <w:left w:val="single" w:sz="4" w:space="0" w:color="auto"/>
              <w:bottom w:val="single" w:sz="4" w:space="0" w:color="auto"/>
              <w:right w:val="single" w:sz="4" w:space="0" w:color="auto"/>
            </w:tcBorders>
            <w:vAlign w:val="center"/>
          </w:tcPr>
          <w:p w:rsidR="00BE109E" w:rsidRPr="00072111" w:rsidP="001122EE" w14:paraId="6BE89A12" w14:textId="567DF1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w:t>
            </w:r>
            <w:r w:rsidR="0050763C">
              <w:rPr>
                <w:rFonts w:asciiTheme="minorHAnsi" w:hAnsiTheme="minorHAnsi" w:cstheme="minorHAnsi"/>
                <w:bCs/>
              </w:rPr>
              <w:t>24.85</w:t>
            </w:r>
          </w:p>
        </w:tc>
        <w:tc>
          <w:tcPr>
            <w:tcW w:w="1440" w:type="dxa"/>
            <w:tcBorders>
              <w:top w:val="single" w:sz="4" w:space="0" w:color="auto"/>
              <w:left w:val="single" w:sz="4" w:space="0" w:color="auto"/>
              <w:bottom w:val="single" w:sz="4" w:space="0" w:color="auto"/>
              <w:right w:val="single" w:sz="4" w:space="0" w:color="auto"/>
            </w:tcBorders>
            <w:vAlign w:val="center"/>
          </w:tcPr>
          <w:p w:rsidR="00BE109E" w:rsidRPr="00072111" w:rsidP="001122EE" w14:paraId="556B8E0A" w14:textId="38AB17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72111">
              <w:rPr>
                <w:rFonts w:asciiTheme="minorHAnsi" w:hAnsiTheme="minorHAnsi" w:cstheme="minorHAnsi"/>
                <w:bCs/>
              </w:rPr>
              <w:t>$</w:t>
            </w:r>
            <w:r w:rsidR="0050763C">
              <w:rPr>
                <w:rFonts w:asciiTheme="minorHAnsi" w:hAnsiTheme="minorHAnsi" w:cstheme="minorHAnsi"/>
                <w:bCs/>
              </w:rPr>
              <w:t>373</w:t>
            </w:r>
          </w:p>
        </w:tc>
      </w:tr>
      <w:tr w14:paraId="4196EEE5" w14:textId="77777777" w:rsidTr="000745D1">
        <w:tblPrEx>
          <w:tblW w:w="10980" w:type="dxa"/>
          <w:tblInd w:w="-36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hideMark/>
          </w:tcPr>
          <w:p w:rsidR="000520BF" w:rsidRPr="00072111" w:rsidP="001122EE" w14:paraId="092D8E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072111">
              <w:rPr>
                <w:rFonts w:asciiTheme="minorHAnsi" w:hAnsiTheme="minorHAnsi" w:cstheme="minorHAnsi"/>
                <w:b/>
              </w:rPr>
              <w:t>Total</w:t>
            </w:r>
          </w:p>
        </w:tc>
        <w:tc>
          <w:tcPr>
            <w:tcW w:w="135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33B58B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62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56AFDE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26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33F5CB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17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777B936D" w14:textId="04B36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072111">
              <w:rPr>
                <w:rFonts w:asciiTheme="minorHAnsi" w:hAnsiTheme="minorHAnsi" w:cstheme="minorHAnsi"/>
                <w:b/>
              </w:rPr>
              <w:t>11,020</w:t>
            </w:r>
          </w:p>
        </w:tc>
        <w:tc>
          <w:tcPr>
            <w:tcW w:w="1080" w:type="dxa"/>
            <w:tcBorders>
              <w:top w:val="single" w:sz="4" w:space="0" w:color="auto"/>
              <w:left w:val="single" w:sz="4" w:space="0" w:color="auto"/>
              <w:bottom w:val="single" w:sz="4" w:space="0" w:color="auto"/>
              <w:right w:val="single" w:sz="4" w:space="0" w:color="auto"/>
            </w:tcBorders>
          </w:tcPr>
          <w:p w:rsidR="000520BF" w:rsidRPr="00072111" w:rsidP="001122EE" w14:paraId="5AD3B767" w14:textId="709A01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072111">
              <w:rPr>
                <w:rFonts w:asciiTheme="minorHAnsi" w:hAnsiTheme="minorHAnsi" w:cstheme="minorHAnsi"/>
                <w:b/>
              </w:rPr>
              <w:t>3,6</w:t>
            </w:r>
            <w:r w:rsidRPr="00072111" w:rsidR="001D782C">
              <w:rPr>
                <w:rFonts w:asciiTheme="minorHAnsi" w:hAnsiTheme="minorHAnsi" w:cstheme="minorHAnsi"/>
                <w:b/>
              </w:rPr>
              <w:t>73</w:t>
            </w:r>
          </w:p>
        </w:tc>
        <w:tc>
          <w:tcPr>
            <w:tcW w:w="990" w:type="dxa"/>
            <w:tcBorders>
              <w:top w:val="single" w:sz="4" w:space="0" w:color="auto"/>
              <w:left w:val="single" w:sz="4" w:space="0" w:color="auto"/>
              <w:bottom w:val="single" w:sz="4" w:space="0" w:color="auto"/>
              <w:right w:val="single" w:sz="4" w:space="0" w:color="auto"/>
            </w:tcBorders>
            <w:vAlign w:val="center"/>
          </w:tcPr>
          <w:p w:rsidR="000520BF" w:rsidRPr="00072111" w:rsidP="001122EE" w14:paraId="072FDF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F615C" w:rsidRPr="00072111" w:rsidP="001122EE" w14:paraId="529F3A93" w14:textId="132457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072111">
              <w:rPr>
                <w:rFonts w:asciiTheme="minorHAnsi" w:hAnsiTheme="minorHAnsi" w:cstheme="minorHAnsi"/>
                <w:b/>
              </w:rPr>
              <w:t>$</w:t>
            </w:r>
            <w:r w:rsidR="00395117">
              <w:rPr>
                <w:rFonts w:asciiTheme="minorHAnsi" w:hAnsiTheme="minorHAnsi" w:cstheme="minorHAnsi"/>
                <w:b/>
              </w:rPr>
              <w:t>79,470</w:t>
            </w:r>
          </w:p>
        </w:tc>
      </w:tr>
    </w:tbl>
    <w:p w:rsidR="007D4684" w:rsidRPr="00980271" w:rsidP="00D76EB3" w14:paraId="665DDC7F" w14:textId="58F68F7F">
      <w:pPr>
        <w:spacing w:after="0" w:line="240" w:lineRule="auto"/>
        <w:rPr>
          <w:rFonts w:cstheme="minorHAnsi"/>
          <w:sz w:val="20"/>
          <w:szCs w:val="20"/>
        </w:rPr>
      </w:pPr>
      <w:r w:rsidRPr="00980271">
        <w:rPr>
          <w:rFonts w:cstheme="minorHAnsi"/>
          <w:sz w:val="20"/>
          <w:szCs w:val="20"/>
        </w:rPr>
        <w:t>*This request is for three years of approval and has been annualized over three years. This is to allow sufficient time for baseline data collection efforts.</w:t>
      </w:r>
    </w:p>
    <w:p w:rsidR="0009721F" w:rsidP="00D76EB3" w14:paraId="60500B65" w14:textId="77777777">
      <w:pPr>
        <w:spacing w:after="0" w:line="240" w:lineRule="auto"/>
        <w:rPr>
          <w:rFonts w:cstheme="minorHAnsi"/>
          <w:bCs/>
          <w:i/>
          <w:iCs/>
        </w:rPr>
      </w:pPr>
    </w:p>
    <w:p w:rsidR="007D4684" w:rsidRPr="00705960" w:rsidP="00BE109E" w14:paraId="4ABAA241" w14:textId="03EAEB9F">
      <w:pPr>
        <w:spacing w:after="60" w:line="240" w:lineRule="auto"/>
        <w:rPr>
          <w:rFonts w:cstheme="minorHAnsi"/>
          <w:bCs/>
          <w:i/>
          <w:iCs/>
        </w:rPr>
      </w:pPr>
      <w:r w:rsidRPr="00705960">
        <w:rPr>
          <w:rFonts w:cstheme="minorHAnsi"/>
          <w:bCs/>
          <w:i/>
          <w:iCs/>
        </w:rPr>
        <w:t>Estimated Annualized Cost to Respondents</w:t>
      </w:r>
    </w:p>
    <w:p w:rsidR="004A05EB" w:rsidRPr="00705960" w:rsidP="00BE109E" w14:paraId="5DB70C0B" w14:textId="1C4DDDB0">
      <w:pPr>
        <w:spacing w:after="60" w:line="240" w:lineRule="auto"/>
        <w:rPr>
          <w:rFonts w:cstheme="minorHAnsi"/>
          <w:bCs/>
        </w:rPr>
      </w:pPr>
      <w:r w:rsidRPr="00705960">
        <w:rPr>
          <w:rFonts w:cstheme="minorHAnsi"/>
          <w:bCs/>
        </w:rPr>
        <w:t xml:space="preserve">For each instrument included in Exhibit 2, we calculated the total annual cost </w:t>
      </w:r>
      <w:r w:rsidRPr="00705960" w:rsidR="006D3CB0">
        <w:rPr>
          <w:rFonts w:cstheme="minorHAnsi"/>
          <w:bCs/>
        </w:rPr>
        <w:t>using the following</w:t>
      </w:r>
      <w:r w:rsidRPr="00705960">
        <w:rPr>
          <w:rFonts w:cstheme="minorHAnsi"/>
          <w:bCs/>
        </w:rPr>
        <w:t xml:space="preserve"> average hourly wage</w:t>
      </w:r>
      <w:r w:rsidRPr="00705960" w:rsidR="006D3CB0">
        <w:rPr>
          <w:rFonts w:cstheme="minorHAnsi"/>
          <w:bCs/>
        </w:rPr>
        <w:t xml:space="preserve"> information</w:t>
      </w:r>
      <w:r w:rsidRPr="00705960">
        <w:rPr>
          <w:rFonts w:cstheme="minorHAnsi"/>
          <w:bCs/>
        </w:rPr>
        <w:t>.</w:t>
      </w:r>
    </w:p>
    <w:p w:rsidR="007D4684" w:rsidRPr="00705960" w:rsidP="00BE109E" w14:paraId="1C238A3E" w14:textId="660E3601">
      <w:pPr>
        <w:pStyle w:val="ListParagraph"/>
        <w:numPr>
          <w:ilvl w:val="0"/>
          <w:numId w:val="5"/>
        </w:numPr>
        <w:spacing w:after="120" w:line="240" w:lineRule="auto"/>
        <w:rPr>
          <w:rFonts w:cstheme="minorHAnsi"/>
          <w:iCs/>
        </w:rPr>
      </w:pPr>
      <w:r w:rsidRPr="00BE109E">
        <w:rPr>
          <w:rFonts w:cstheme="minorHAnsi"/>
          <w:b/>
          <w:bCs/>
          <w:color w:val="242424"/>
          <w:shd w:val="clear" w:color="auto" w:fill="FFFFFF"/>
        </w:rPr>
        <w:t>Instrument 1: Specifications for Monthly Sample File Submissions.</w:t>
      </w:r>
      <w:r w:rsidRPr="00705960">
        <w:rPr>
          <w:rFonts w:cstheme="minorHAnsi"/>
          <w:color w:val="242424"/>
          <w:shd w:val="clear" w:color="auto" w:fill="FFFFFF"/>
        </w:rPr>
        <w:t xml:space="preserve"> </w:t>
      </w:r>
      <w:r w:rsidRPr="00705960" w:rsidR="00553CC7">
        <w:rPr>
          <w:rFonts w:cstheme="minorHAnsi"/>
          <w:color w:val="242424"/>
          <w:shd w:val="clear" w:color="auto" w:fill="FFFFFF"/>
        </w:rPr>
        <w:t xml:space="preserve">An </w:t>
      </w:r>
      <w:r w:rsidRPr="00705960">
        <w:rPr>
          <w:rFonts w:cstheme="minorHAnsi"/>
          <w:color w:val="242424"/>
          <w:shd w:val="clear" w:color="auto" w:fill="FFFFFF"/>
        </w:rPr>
        <w:t xml:space="preserve">average hourly wage estimate for CWA data systems </w:t>
      </w:r>
      <w:r w:rsidRPr="00705960" w:rsidR="00072111">
        <w:rPr>
          <w:rFonts w:cstheme="minorHAnsi"/>
          <w:color w:val="242424"/>
          <w:shd w:val="clear" w:color="auto" w:fill="FFFFFF"/>
        </w:rPr>
        <w:t xml:space="preserve">staff </w:t>
      </w:r>
      <w:r w:rsidRPr="00705960" w:rsidR="00072111">
        <w:rPr>
          <w:rFonts w:cstheme="minorHAnsi"/>
          <w:iCs/>
        </w:rPr>
        <w:t>is</w:t>
      </w:r>
      <w:r w:rsidRPr="00705960">
        <w:rPr>
          <w:rFonts w:cstheme="minorHAnsi"/>
          <w:iCs/>
        </w:rPr>
        <w:t xml:space="preserve"> based on a national average hourly wage of $</w:t>
      </w:r>
      <w:r w:rsidR="00671CAA">
        <w:rPr>
          <w:rFonts w:cstheme="minorHAnsi"/>
          <w:iCs/>
        </w:rPr>
        <w:t>52.93</w:t>
      </w:r>
      <w:r w:rsidRPr="00705960">
        <w:rPr>
          <w:rFonts w:cstheme="minorHAnsi"/>
          <w:iCs/>
        </w:rPr>
        <w:t xml:space="preserve"> for Database Administrators (code 15-1242, </w:t>
      </w:r>
      <w:hyperlink r:id="rId10" w:anchor="25-0000" w:history="1">
        <w:r w:rsidRPr="00705960">
          <w:rPr>
            <w:rStyle w:val="Hyperlink"/>
            <w:rFonts w:cstheme="minorHAnsi"/>
            <w:iCs/>
          </w:rPr>
          <w:t>May 202</w:t>
        </w:r>
        <w:r w:rsidR="002D7FB0">
          <w:rPr>
            <w:rStyle w:val="Hyperlink"/>
            <w:rFonts w:cstheme="minorHAnsi"/>
            <w:iCs/>
          </w:rPr>
          <w:t>5</w:t>
        </w:r>
        <w:r w:rsidRPr="00705960">
          <w:rPr>
            <w:rStyle w:val="Hyperlink"/>
            <w:rFonts w:cstheme="minorHAnsi"/>
            <w:iCs/>
          </w:rPr>
          <w:t xml:space="preserve"> National Occupational Employment and Wage Estimates bls.gov</w:t>
        </w:r>
      </w:hyperlink>
      <w:r w:rsidRPr="00705960">
        <w:rPr>
          <w:rFonts w:cstheme="minorHAnsi"/>
          <w:iCs/>
        </w:rPr>
        <w:t>).</w:t>
      </w:r>
      <w:r>
        <w:rPr>
          <w:rStyle w:val="FootnoteReference"/>
          <w:rFonts w:cstheme="minorHAnsi"/>
          <w:iCs/>
        </w:rPr>
        <w:footnoteReference w:id="11"/>
      </w:r>
      <w:r w:rsidRPr="00705960">
        <w:rPr>
          <w:rFonts w:cstheme="minorHAnsi"/>
          <w:iCs/>
        </w:rPr>
        <w:t xml:space="preserve"> </w:t>
      </w:r>
    </w:p>
    <w:p w:rsidR="001A6C64" w:rsidRPr="00705960" w:rsidP="00BE109E" w14:paraId="6DB7CD1E" w14:textId="5606A2C2">
      <w:pPr>
        <w:pStyle w:val="ListParagraph"/>
        <w:numPr>
          <w:ilvl w:val="0"/>
          <w:numId w:val="5"/>
        </w:numPr>
        <w:spacing w:after="120" w:line="240" w:lineRule="auto"/>
        <w:rPr>
          <w:rFonts w:cstheme="minorHAnsi"/>
          <w:iCs/>
        </w:rPr>
      </w:pPr>
      <w:r w:rsidRPr="00BE109E">
        <w:rPr>
          <w:rFonts w:cstheme="minorHAnsi"/>
          <w:b/>
          <w:bCs/>
          <w:color w:val="242424"/>
          <w:shd w:val="clear" w:color="auto" w:fill="FFFFFF"/>
        </w:rPr>
        <w:t>Instrument 2:</w:t>
      </w:r>
      <w:r w:rsidRPr="00705960">
        <w:rPr>
          <w:rFonts w:cstheme="minorHAnsi"/>
          <w:b/>
          <w:bCs/>
          <w:i/>
          <w:iCs/>
          <w:color w:val="242424"/>
          <w:shd w:val="clear" w:color="auto" w:fill="FFFFFF"/>
        </w:rPr>
        <w:t xml:space="preserve"> </w:t>
      </w:r>
      <w:r w:rsidRPr="00BE109E">
        <w:rPr>
          <w:rFonts w:cstheme="minorHAnsi"/>
          <w:b/>
          <w:bCs/>
          <w:color w:val="242424"/>
          <w:shd w:val="clear" w:color="auto" w:fill="FFFFFF"/>
        </w:rPr>
        <w:t>Caregiver Baseline Survey.</w:t>
      </w:r>
      <w:r w:rsidRPr="00705960">
        <w:rPr>
          <w:rFonts w:cstheme="minorHAnsi"/>
          <w:color w:val="242424"/>
          <w:shd w:val="clear" w:color="auto" w:fill="FFFFFF"/>
        </w:rPr>
        <w:t xml:space="preserve"> </w:t>
      </w:r>
      <w:r w:rsidRPr="00705960" w:rsidR="00553CC7">
        <w:rPr>
          <w:rFonts w:cstheme="minorHAnsi"/>
          <w:color w:val="242424"/>
          <w:shd w:val="clear" w:color="auto" w:fill="FFFFFF"/>
        </w:rPr>
        <w:t>An</w:t>
      </w:r>
      <w:r w:rsidRPr="00705960">
        <w:rPr>
          <w:rFonts w:cstheme="minorHAnsi"/>
          <w:color w:val="242424"/>
          <w:shd w:val="clear" w:color="auto" w:fill="FFFFFF"/>
        </w:rPr>
        <w:t xml:space="preserve"> average hourly wage </w:t>
      </w:r>
      <w:r w:rsidRPr="00705960" w:rsidR="00553CC7">
        <w:rPr>
          <w:rFonts w:cstheme="minorHAnsi"/>
          <w:color w:val="242424"/>
          <w:shd w:val="clear" w:color="auto" w:fill="FFFFFF"/>
        </w:rPr>
        <w:t xml:space="preserve">estimate </w:t>
      </w:r>
      <w:r w:rsidRPr="00705960" w:rsidR="009A1155">
        <w:rPr>
          <w:rFonts w:cstheme="minorHAnsi"/>
          <w:color w:val="242424"/>
          <w:shd w:val="clear" w:color="auto" w:fill="FFFFFF"/>
        </w:rPr>
        <w:t xml:space="preserve">for </w:t>
      </w:r>
      <w:r w:rsidRPr="00705960" w:rsidR="00395117">
        <w:rPr>
          <w:rFonts w:cstheme="minorHAnsi"/>
          <w:iCs/>
        </w:rPr>
        <w:t>caregivers</w:t>
      </w:r>
      <w:r w:rsidRPr="00705960">
        <w:rPr>
          <w:rFonts w:cstheme="minorHAnsi"/>
          <w:iCs/>
        </w:rPr>
        <w:t xml:space="preserve"> was calculated by using the </w:t>
      </w:r>
      <w:r w:rsidR="0050763C">
        <w:rPr>
          <w:rFonts w:cstheme="minorHAnsi"/>
          <w:iCs/>
        </w:rPr>
        <w:t xml:space="preserve">usual weekly earnings </w:t>
      </w:r>
      <w:r w:rsidR="00395117">
        <w:rPr>
          <w:rFonts w:cstheme="minorHAnsi"/>
          <w:iCs/>
        </w:rPr>
        <w:t>of</w:t>
      </w:r>
      <w:r w:rsidRPr="00705960">
        <w:rPr>
          <w:rFonts w:cstheme="minorHAnsi"/>
          <w:iCs/>
        </w:rPr>
        <w:t xml:space="preserve"> full-time employees over the age of 25 who are high school graduates with no college experience ($</w:t>
      </w:r>
      <w:r w:rsidR="0050763C">
        <w:rPr>
          <w:rFonts w:cstheme="minorHAnsi"/>
          <w:iCs/>
        </w:rPr>
        <w:t>24.85</w:t>
      </w:r>
      <w:r w:rsidRPr="00705960">
        <w:rPr>
          <w:rFonts w:cstheme="minorHAnsi"/>
          <w:iCs/>
        </w:rPr>
        <w:t xml:space="preserve">/hour). </w:t>
      </w:r>
    </w:p>
    <w:p w:rsidR="007D4684" w:rsidRPr="00705960" w:rsidP="00BE109E" w14:paraId="5547F9A8" w14:textId="0B9CBC00">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cstheme="minorHAnsi"/>
          <w:b/>
          <w:bCs/>
          <w:i/>
          <w:iCs/>
          <w:color w:val="242424"/>
          <w:shd w:val="clear" w:color="auto" w:fill="FFFFFF"/>
        </w:rPr>
      </w:pPr>
      <w:r w:rsidRPr="00BE109E">
        <w:rPr>
          <w:rFonts w:cstheme="minorHAnsi"/>
          <w:b/>
          <w:bCs/>
          <w:color w:val="242424"/>
          <w:shd w:val="clear" w:color="auto" w:fill="FFFFFF"/>
        </w:rPr>
        <w:t>Instrument 3:</w:t>
      </w:r>
      <w:r w:rsidRPr="00705960">
        <w:rPr>
          <w:rFonts w:cstheme="minorHAnsi"/>
          <w:b/>
          <w:bCs/>
          <w:i/>
          <w:iCs/>
          <w:color w:val="242424"/>
          <w:shd w:val="clear" w:color="auto" w:fill="FFFFFF"/>
        </w:rPr>
        <w:t xml:space="preserve"> </w:t>
      </w:r>
      <w:r w:rsidRPr="00BE109E">
        <w:rPr>
          <w:rFonts w:cstheme="minorHAnsi"/>
          <w:b/>
          <w:bCs/>
          <w:color w:val="242424"/>
          <w:shd w:val="clear" w:color="auto" w:fill="FFFFFF"/>
        </w:rPr>
        <w:t>Child Baseline Survey.</w:t>
      </w:r>
      <w:r w:rsidRPr="00705960">
        <w:rPr>
          <w:rFonts w:cstheme="minorHAnsi"/>
          <w:color w:val="242424"/>
          <w:shd w:val="clear" w:color="auto" w:fill="FFFFFF"/>
        </w:rPr>
        <w:t xml:space="preserve"> </w:t>
      </w:r>
      <w:r w:rsidRPr="00705960" w:rsidR="00553CC7">
        <w:rPr>
          <w:rFonts w:cstheme="minorHAnsi"/>
          <w:color w:val="242424"/>
          <w:shd w:val="clear" w:color="auto" w:fill="FFFFFF"/>
        </w:rPr>
        <w:t xml:space="preserve">No costs were </w:t>
      </w:r>
      <w:r w:rsidRPr="00705960">
        <w:rPr>
          <w:rFonts w:cstheme="minorHAnsi"/>
          <w:color w:val="242424"/>
          <w:shd w:val="clear" w:color="auto" w:fill="FFFFFF"/>
        </w:rPr>
        <w:t xml:space="preserve">calculated for children. </w:t>
      </w:r>
    </w:p>
    <w:p w:rsidR="007D4684" w:rsidRPr="00BE109E" w:rsidP="00BE109E" w14:paraId="454188FC" w14:textId="68A2CE94">
      <w:pPr>
        <w:pStyle w:val="ListParagraph"/>
        <w:numPr>
          <w:ilvl w:val="0"/>
          <w:numId w:val="5"/>
        </w:numPr>
        <w:spacing w:after="120" w:line="240" w:lineRule="auto"/>
        <w:rPr>
          <w:rFonts w:cstheme="minorHAnsi"/>
          <w:iCs/>
        </w:rPr>
      </w:pPr>
      <w:r w:rsidRPr="00BE109E">
        <w:rPr>
          <w:rFonts w:cstheme="minorHAnsi"/>
          <w:b/>
          <w:bCs/>
          <w:color w:val="242424"/>
          <w:shd w:val="clear" w:color="auto" w:fill="FFFFFF"/>
        </w:rPr>
        <w:t>Instrument 4:</w:t>
      </w:r>
      <w:r w:rsidRPr="00705960">
        <w:rPr>
          <w:rFonts w:cstheme="minorHAnsi"/>
          <w:b/>
          <w:bCs/>
          <w:i/>
          <w:iCs/>
          <w:color w:val="242424"/>
          <w:shd w:val="clear" w:color="auto" w:fill="FFFFFF"/>
        </w:rPr>
        <w:t xml:space="preserve"> </w:t>
      </w:r>
      <w:r w:rsidRPr="00BE109E">
        <w:rPr>
          <w:rFonts w:cstheme="minorHAnsi"/>
          <w:b/>
          <w:bCs/>
          <w:color w:val="242424"/>
          <w:shd w:val="clear" w:color="auto" w:fill="FFFFFF"/>
        </w:rPr>
        <w:t>Telephone Verification Interview.</w:t>
      </w:r>
      <w:r w:rsidRPr="00705960">
        <w:rPr>
          <w:rFonts w:cstheme="minorHAnsi"/>
          <w:b/>
          <w:bCs/>
          <w:i/>
          <w:iCs/>
          <w:color w:val="242424"/>
          <w:shd w:val="clear" w:color="auto" w:fill="FFFFFF"/>
        </w:rPr>
        <w:t xml:space="preserve"> </w:t>
      </w:r>
      <w:r w:rsidRPr="00705960">
        <w:rPr>
          <w:rFonts w:cstheme="minorHAnsi"/>
          <w:color w:val="242424"/>
          <w:shd w:val="clear" w:color="auto" w:fill="FFFFFF"/>
        </w:rPr>
        <w:t>Calculated as described for Instrument 2.</w:t>
      </w:r>
    </w:p>
    <w:p w:rsidR="00BE109E" w:rsidRPr="00705960" w:rsidP="00BE109E" w14:paraId="1EDE633F" w14:textId="53B422F0">
      <w:pPr>
        <w:pStyle w:val="ListParagraph"/>
        <w:numPr>
          <w:ilvl w:val="0"/>
          <w:numId w:val="5"/>
        </w:numPr>
        <w:spacing w:after="120" w:line="240" w:lineRule="auto"/>
        <w:rPr>
          <w:rFonts w:cstheme="minorHAnsi"/>
          <w:iCs/>
        </w:rPr>
      </w:pPr>
      <w:r>
        <w:rPr>
          <w:rFonts w:cstheme="minorHAnsi"/>
          <w:b/>
          <w:bCs/>
          <w:color w:val="242424"/>
          <w:shd w:val="clear" w:color="auto" w:fill="FFFFFF"/>
        </w:rPr>
        <w:t>Instrument 5:</w:t>
      </w:r>
      <w:r>
        <w:rPr>
          <w:rFonts w:cstheme="minorHAnsi"/>
          <w:iCs/>
        </w:rPr>
        <w:t xml:space="preserve"> </w:t>
      </w:r>
      <w:r w:rsidRPr="00BE109E">
        <w:rPr>
          <w:rFonts w:cstheme="minorHAnsi"/>
          <w:b/>
          <w:bCs/>
          <w:iCs/>
        </w:rPr>
        <w:t>Panel Maintenance Contact Card</w:t>
      </w:r>
      <w:r>
        <w:rPr>
          <w:rFonts w:cstheme="minorHAnsi"/>
          <w:iCs/>
        </w:rPr>
        <w:t xml:space="preserve">. </w:t>
      </w:r>
      <w:r w:rsidR="000565CD">
        <w:rPr>
          <w:rFonts w:cstheme="minorHAnsi"/>
          <w:iCs/>
        </w:rPr>
        <w:t xml:space="preserve">Calculated as described for Instrument 2. </w:t>
      </w:r>
    </w:p>
    <w:p w:rsidR="001D1C73" w:rsidRPr="00BE109E" w:rsidP="00BE109E" w14:paraId="730F9427" w14:textId="35DD3F3F">
      <w:pPr>
        <w:pStyle w:val="Heading1"/>
        <w:spacing w:line="240" w:lineRule="auto"/>
        <w:rPr>
          <w:rFonts w:asciiTheme="minorHAnsi" w:hAnsiTheme="minorHAnsi" w:cstheme="minorHAnsi"/>
          <w:sz w:val="22"/>
          <w:szCs w:val="22"/>
        </w:rPr>
      </w:pPr>
      <w:r w:rsidRPr="00BE109E">
        <w:rPr>
          <w:rFonts w:asciiTheme="minorHAnsi" w:hAnsiTheme="minorHAnsi" w:cstheme="minorHAnsi"/>
          <w:sz w:val="22"/>
          <w:szCs w:val="22"/>
        </w:rPr>
        <w:t>A13.</w:t>
      </w:r>
      <w:r w:rsidRPr="00BE109E">
        <w:rPr>
          <w:rFonts w:asciiTheme="minorHAnsi" w:hAnsiTheme="minorHAnsi" w:cstheme="minorHAnsi"/>
          <w:sz w:val="22"/>
          <w:szCs w:val="22"/>
        </w:rPr>
        <w:tab/>
        <w:t>Costs</w:t>
      </w:r>
    </w:p>
    <w:p w:rsidR="001D1C73" w:rsidRPr="00705960" w:rsidP="001122EE" w14:paraId="01ADACD0" w14:textId="4D61BDEA">
      <w:pPr>
        <w:autoSpaceDE w:val="0"/>
        <w:autoSpaceDN w:val="0"/>
        <w:adjustRightInd w:val="0"/>
        <w:spacing w:after="0" w:line="240" w:lineRule="auto"/>
        <w:rPr>
          <w:rFonts w:cstheme="minorHAnsi"/>
        </w:rPr>
      </w:pPr>
      <w:r w:rsidRPr="00705960">
        <w:rPr>
          <w:rFonts w:cstheme="minorHAnsi"/>
        </w:rPr>
        <w:t xml:space="preserve">There are no additional costs to respondents. </w:t>
      </w:r>
    </w:p>
    <w:p w:rsidR="001D1C73" w:rsidRPr="00BE109E" w:rsidP="00BE109E" w14:paraId="5A6D806F" w14:textId="77777777">
      <w:pPr>
        <w:pStyle w:val="Heading1"/>
        <w:spacing w:line="240" w:lineRule="auto"/>
        <w:rPr>
          <w:rFonts w:asciiTheme="minorHAnsi" w:hAnsiTheme="minorHAnsi" w:cstheme="minorHAnsi"/>
          <w:sz w:val="22"/>
          <w:szCs w:val="22"/>
        </w:rPr>
      </w:pPr>
      <w:r w:rsidRPr="00BE109E">
        <w:rPr>
          <w:rFonts w:asciiTheme="minorHAnsi" w:hAnsiTheme="minorHAnsi" w:cstheme="minorHAnsi"/>
          <w:sz w:val="22"/>
          <w:szCs w:val="22"/>
        </w:rPr>
        <w:t>A14.</w:t>
      </w:r>
      <w:r w:rsidRPr="00BE109E">
        <w:rPr>
          <w:rFonts w:asciiTheme="minorHAnsi" w:hAnsiTheme="minorHAnsi" w:cstheme="minorHAnsi"/>
          <w:sz w:val="22"/>
          <w:szCs w:val="22"/>
        </w:rPr>
        <w:tab/>
        <w:t xml:space="preserve">Estimated Annualized Costs to the Federal Government </w:t>
      </w:r>
    </w:p>
    <w:p w:rsidR="0017678F" w:rsidRPr="00705960" w:rsidP="001122EE" w14:paraId="6929AF2D" w14:textId="576A1B0D">
      <w:pPr>
        <w:spacing w:after="240" w:line="240" w:lineRule="auto"/>
        <w:rPr>
          <w:rFonts w:cstheme="minorHAnsi"/>
        </w:rPr>
      </w:pPr>
      <w:r w:rsidRPr="00705960">
        <w:rPr>
          <w:rFonts w:cstheme="minorHAnsi"/>
          <w:b/>
          <w:bCs/>
        </w:rPr>
        <w:t xml:space="preserve">Exhibit </w:t>
      </w:r>
      <w:r w:rsidRPr="00705960" w:rsidR="005B3A2F">
        <w:rPr>
          <w:rFonts w:cstheme="minorHAnsi"/>
          <w:b/>
          <w:bCs/>
        </w:rPr>
        <w:t>3</w:t>
      </w:r>
      <w:r w:rsidRPr="00705960">
        <w:rPr>
          <w:rFonts w:cstheme="minorHAnsi"/>
        </w:rPr>
        <w:t xml:space="preserve"> presents estimated </w:t>
      </w:r>
      <w:r w:rsidRPr="00705960" w:rsidR="004A1F07">
        <w:rPr>
          <w:rFonts w:cstheme="minorHAnsi"/>
        </w:rPr>
        <w:t xml:space="preserve">total and </w:t>
      </w:r>
      <w:r w:rsidRPr="00705960">
        <w:rPr>
          <w:rFonts w:cstheme="minorHAnsi"/>
        </w:rPr>
        <w:t xml:space="preserve">annualized costs to the federal government directly related to this information collection, which would not have been incurred otherwise. </w:t>
      </w:r>
    </w:p>
    <w:p w:rsidR="00B43762" w:rsidRPr="00705960" w:rsidP="00BE109E" w14:paraId="27637A8C" w14:textId="12792CF0">
      <w:pPr>
        <w:spacing w:after="120" w:line="240" w:lineRule="auto"/>
        <w:rPr>
          <w:rFonts w:cstheme="minorHAnsi"/>
          <w:b/>
          <w:bCs/>
          <w:color w:val="002060"/>
        </w:rPr>
      </w:pPr>
      <w:r w:rsidRPr="00705960">
        <w:rPr>
          <w:rFonts w:cstheme="minorHAnsi"/>
          <w:b/>
          <w:bCs/>
          <w:color w:val="002060"/>
        </w:rPr>
        <w:t xml:space="preserve">Exhibit </w:t>
      </w:r>
      <w:r w:rsidRPr="00705960" w:rsidR="005B3A2F">
        <w:rPr>
          <w:rFonts w:cstheme="minorHAnsi"/>
          <w:b/>
          <w:bCs/>
          <w:color w:val="002060"/>
        </w:rPr>
        <w:t>3</w:t>
      </w:r>
      <w:r w:rsidRPr="00705960">
        <w:rPr>
          <w:rFonts w:cstheme="minorHAnsi"/>
          <w:b/>
          <w:bCs/>
          <w:color w:val="002060"/>
        </w:rPr>
        <w:t xml:space="preserve">: Estimated Annualized Costs to the Federal Government  </w:t>
      </w:r>
    </w:p>
    <w:tbl>
      <w:tblPr>
        <w:tblW w:w="1017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2160"/>
        <w:gridCol w:w="5850"/>
        <w:gridCol w:w="2160"/>
      </w:tblGrid>
      <w:tr w14:paraId="47ED07F3" w14:textId="77777777" w:rsidTr="00BE109E">
        <w:tblPrEx>
          <w:tblW w:w="1017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Ex>
        <w:trPr>
          <w:tblHeader/>
        </w:trPr>
        <w:tc>
          <w:tcPr>
            <w:tcW w:w="2160" w:type="dxa"/>
            <w:shd w:val="clear" w:color="auto" w:fill="C6D9F0" w:themeFill="text2" w:themeFillTint="33"/>
            <w:tcMar>
              <w:top w:w="0" w:type="dxa"/>
              <w:left w:w="108" w:type="dxa"/>
              <w:bottom w:w="0" w:type="dxa"/>
              <w:right w:w="108" w:type="dxa"/>
            </w:tcMar>
            <w:vAlign w:val="center"/>
            <w:hideMark/>
          </w:tcPr>
          <w:p w:rsidR="00935BC3" w:rsidRPr="00E84EB6" w:rsidP="00BE109E" w14:paraId="37A0EB70" w14:textId="77777777">
            <w:pPr>
              <w:spacing w:after="0" w:line="240" w:lineRule="auto"/>
              <w:jc w:val="center"/>
              <w:rPr>
                <w:rFonts w:cstheme="minorHAnsi"/>
                <w:b/>
                <w:sz w:val="20"/>
                <w:szCs w:val="20"/>
              </w:rPr>
            </w:pPr>
            <w:r w:rsidRPr="00E84EB6">
              <w:rPr>
                <w:rFonts w:cstheme="minorHAnsi"/>
                <w:b/>
                <w:sz w:val="20"/>
                <w:szCs w:val="20"/>
              </w:rPr>
              <w:t>Activity</w:t>
            </w:r>
          </w:p>
        </w:tc>
        <w:tc>
          <w:tcPr>
            <w:tcW w:w="5850" w:type="dxa"/>
            <w:shd w:val="clear" w:color="auto" w:fill="C6D9F0" w:themeFill="text2" w:themeFillTint="33"/>
            <w:vAlign w:val="center"/>
          </w:tcPr>
          <w:p w:rsidR="00935BC3" w:rsidRPr="00E84EB6" w:rsidP="00BE109E" w14:paraId="337504E6" w14:textId="77777777">
            <w:pPr>
              <w:spacing w:after="0" w:line="240" w:lineRule="auto"/>
              <w:jc w:val="center"/>
              <w:rPr>
                <w:rFonts w:cstheme="minorHAnsi"/>
                <w:b/>
                <w:sz w:val="20"/>
                <w:szCs w:val="20"/>
              </w:rPr>
            </w:pPr>
            <w:r w:rsidRPr="00E84EB6">
              <w:rPr>
                <w:rFonts w:cstheme="minorHAnsi"/>
                <w:b/>
                <w:sz w:val="20"/>
                <w:szCs w:val="20"/>
              </w:rPr>
              <w:t>Detail</w:t>
            </w:r>
          </w:p>
        </w:tc>
        <w:tc>
          <w:tcPr>
            <w:tcW w:w="2160" w:type="dxa"/>
            <w:shd w:val="clear" w:color="auto" w:fill="C6D9F0" w:themeFill="text2" w:themeFillTint="33"/>
            <w:vAlign w:val="center"/>
            <w:hideMark/>
          </w:tcPr>
          <w:p w:rsidR="00935BC3" w:rsidRPr="00E84EB6" w:rsidP="00BE109E" w14:paraId="2B49C3E6" w14:textId="77777777">
            <w:pPr>
              <w:spacing w:after="0" w:line="240" w:lineRule="auto"/>
              <w:jc w:val="center"/>
              <w:rPr>
                <w:rFonts w:cstheme="minorHAnsi"/>
                <w:b/>
                <w:sz w:val="20"/>
                <w:szCs w:val="20"/>
              </w:rPr>
            </w:pPr>
            <w:r w:rsidRPr="00E84EB6">
              <w:rPr>
                <w:rFonts w:cstheme="minorHAnsi"/>
                <w:b/>
                <w:sz w:val="20"/>
                <w:szCs w:val="20"/>
              </w:rPr>
              <w:t>Estimated Cost</w:t>
            </w:r>
          </w:p>
        </w:tc>
      </w:tr>
      <w:tr w14:paraId="1EDA32AB" w14:textId="77777777" w:rsidTr="00BE109E">
        <w:tblPrEx>
          <w:tblW w:w="10170" w:type="dxa"/>
          <w:tblInd w:w="-3" w:type="dxa"/>
          <w:tblCellMar>
            <w:left w:w="0" w:type="dxa"/>
            <w:right w:w="0" w:type="dxa"/>
          </w:tblCellMar>
          <w:tblLook w:val="04A0"/>
        </w:tblPrEx>
        <w:trPr>
          <w:trHeight w:val="45"/>
        </w:trPr>
        <w:tc>
          <w:tcPr>
            <w:tcW w:w="2160" w:type="dxa"/>
            <w:tcMar>
              <w:top w:w="0" w:type="dxa"/>
              <w:left w:w="108" w:type="dxa"/>
              <w:bottom w:w="0" w:type="dxa"/>
              <w:right w:w="108" w:type="dxa"/>
            </w:tcMar>
            <w:vAlign w:val="center"/>
            <w:hideMark/>
          </w:tcPr>
          <w:p w:rsidR="00935BC3" w:rsidRPr="00E84EB6" w:rsidP="00BE109E" w14:paraId="1B7750FE" w14:textId="0FF1FD95">
            <w:pPr>
              <w:spacing w:after="0" w:line="240" w:lineRule="auto"/>
              <w:rPr>
                <w:rFonts w:cstheme="minorHAnsi"/>
                <w:sz w:val="20"/>
                <w:szCs w:val="20"/>
              </w:rPr>
            </w:pPr>
            <w:r w:rsidRPr="00E84EB6">
              <w:rPr>
                <w:rFonts w:cstheme="minorHAnsi"/>
                <w:sz w:val="20"/>
                <w:szCs w:val="20"/>
              </w:rPr>
              <w:t xml:space="preserve">Site Recruitment  </w:t>
            </w:r>
          </w:p>
        </w:tc>
        <w:tc>
          <w:tcPr>
            <w:tcW w:w="5850" w:type="dxa"/>
            <w:vAlign w:val="center"/>
          </w:tcPr>
          <w:p w:rsidR="00935BC3" w:rsidRPr="00E84EB6" w:rsidP="001122EE" w14:paraId="4B6AE715" w14:textId="77777777">
            <w:pPr>
              <w:pStyle w:val="ListParagraph"/>
              <w:numPr>
                <w:ilvl w:val="0"/>
                <w:numId w:val="2"/>
              </w:numPr>
              <w:spacing w:after="0" w:line="240" w:lineRule="auto"/>
              <w:rPr>
                <w:rFonts w:cstheme="minorHAnsi"/>
                <w:sz w:val="20"/>
                <w:szCs w:val="20"/>
              </w:rPr>
            </w:pPr>
            <w:r w:rsidRPr="00E84EB6">
              <w:rPr>
                <w:rFonts w:cstheme="minorHAnsi"/>
                <w:sz w:val="20"/>
                <w:szCs w:val="20"/>
              </w:rPr>
              <w:t xml:space="preserve">1,856 labor hours   </w:t>
            </w:r>
          </w:p>
          <w:p w:rsidR="005B4D5D" w:rsidRPr="00E84EB6" w:rsidP="001122EE" w14:paraId="5F2FDD0E" w14:textId="0F4163B3">
            <w:pPr>
              <w:pStyle w:val="ListParagraph"/>
              <w:numPr>
                <w:ilvl w:val="0"/>
                <w:numId w:val="2"/>
              </w:numPr>
              <w:spacing w:after="0" w:line="240" w:lineRule="auto"/>
              <w:rPr>
                <w:rFonts w:cstheme="minorHAnsi"/>
                <w:sz w:val="20"/>
                <w:szCs w:val="20"/>
              </w:rPr>
            </w:pPr>
            <w:r w:rsidRPr="00E84EB6">
              <w:rPr>
                <w:rFonts w:cstheme="minorHAnsi"/>
                <w:sz w:val="20"/>
                <w:szCs w:val="20"/>
              </w:rPr>
              <w:t>Operational expenses ($</w:t>
            </w:r>
            <w:r w:rsidRPr="00E84EB6" w:rsidR="00181AEB">
              <w:rPr>
                <w:rFonts w:cstheme="minorHAnsi"/>
                <w:sz w:val="20"/>
                <w:szCs w:val="20"/>
              </w:rPr>
              <w:t>6</w:t>
            </w:r>
            <w:r w:rsidRPr="00E84EB6">
              <w:rPr>
                <w:rFonts w:cstheme="minorHAnsi"/>
                <w:sz w:val="20"/>
                <w:szCs w:val="20"/>
              </w:rPr>
              <w:t>4,475): Includes software hosting servers, shipping of materials and supplies, recruiter expenses (travel costs, per diem)</w:t>
            </w:r>
            <w:r w:rsidRPr="00E84EB6" w:rsidR="00181AEB">
              <w:rPr>
                <w:rFonts w:cstheme="minorHAnsi"/>
                <w:sz w:val="20"/>
                <w:szCs w:val="20"/>
              </w:rPr>
              <w:t>, and s</w:t>
            </w:r>
            <w:r w:rsidRPr="00E84EB6">
              <w:rPr>
                <w:rFonts w:cstheme="minorHAnsi"/>
                <w:sz w:val="20"/>
                <w:szCs w:val="20"/>
              </w:rPr>
              <w:t>ite administrative costs</w:t>
            </w:r>
            <w:r w:rsidRPr="00E84EB6" w:rsidR="00181AEB">
              <w:rPr>
                <w:rFonts w:cstheme="minorHAnsi"/>
                <w:sz w:val="20"/>
                <w:szCs w:val="20"/>
              </w:rPr>
              <w:t>.</w:t>
            </w:r>
          </w:p>
        </w:tc>
        <w:tc>
          <w:tcPr>
            <w:tcW w:w="2160" w:type="dxa"/>
            <w:vAlign w:val="center"/>
            <w:hideMark/>
          </w:tcPr>
          <w:p w:rsidR="00935BC3" w:rsidRPr="00E84EB6" w:rsidP="00BE109E" w14:paraId="4A40466A" w14:textId="5BC1B28F">
            <w:pPr>
              <w:spacing w:after="0" w:line="240" w:lineRule="auto"/>
              <w:jc w:val="center"/>
              <w:rPr>
                <w:rFonts w:cstheme="minorHAnsi"/>
                <w:sz w:val="20"/>
                <w:szCs w:val="20"/>
              </w:rPr>
            </w:pPr>
            <w:r w:rsidRPr="00E84EB6">
              <w:rPr>
                <w:rFonts w:cstheme="minorHAnsi"/>
                <w:sz w:val="20"/>
                <w:szCs w:val="20"/>
              </w:rPr>
              <w:t>$</w:t>
            </w:r>
            <w:r w:rsidRPr="00E84EB6" w:rsidR="008E2417">
              <w:rPr>
                <w:rFonts w:cstheme="minorHAnsi"/>
                <w:sz w:val="20"/>
                <w:szCs w:val="20"/>
              </w:rPr>
              <w:t>570,211</w:t>
            </w:r>
          </w:p>
        </w:tc>
      </w:tr>
      <w:tr w14:paraId="6A438803" w14:textId="77777777" w:rsidTr="00BE109E">
        <w:tblPrEx>
          <w:tblW w:w="10170" w:type="dxa"/>
          <w:tblInd w:w="-3" w:type="dxa"/>
          <w:tblCellMar>
            <w:left w:w="0" w:type="dxa"/>
            <w:right w:w="0" w:type="dxa"/>
          </w:tblCellMar>
          <w:tblLook w:val="04A0"/>
        </w:tblPrEx>
        <w:trPr>
          <w:trHeight w:val="45"/>
        </w:trPr>
        <w:tc>
          <w:tcPr>
            <w:tcW w:w="2160" w:type="dxa"/>
            <w:tcMar>
              <w:top w:w="0" w:type="dxa"/>
              <w:left w:w="108" w:type="dxa"/>
              <w:bottom w:w="0" w:type="dxa"/>
              <w:right w:w="108" w:type="dxa"/>
            </w:tcMar>
            <w:vAlign w:val="center"/>
          </w:tcPr>
          <w:p w:rsidR="00935BC3" w:rsidRPr="00E84EB6" w:rsidP="00BE109E" w14:paraId="33D67BA6" w14:textId="77777777">
            <w:pPr>
              <w:spacing w:after="0" w:line="240" w:lineRule="auto"/>
              <w:rPr>
                <w:rFonts w:cstheme="minorHAnsi"/>
                <w:sz w:val="20"/>
                <w:szCs w:val="20"/>
              </w:rPr>
            </w:pPr>
            <w:r w:rsidRPr="00E84EB6">
              <w:rPr>
                <w:rFonts w:cstheme="minorHAnsi"/>
                <w:sz w:val="20"/>
                <w:szCs w:val="20"/>
              </w:rPr>
              <w:t>Field Test</w:t>
            </w:r>
          </w:p>
        </w:tc>
        <w:tc>
          <w:tcPr>
            <w:tcW w:w="5850" w:type="dxa"/>
            <w:vAlign w:val="center"/>
          </w:tcPr>
          <w:p w:rsidR="00935BC3" w:rsidRPr="00E84EB6" w:rsidP="001122EE" w14:paraId="46526B9E" w14:textId="77777777">
            <w:pPr>
              <w:pStyle w:val="ListParagraph"/>
              <w:numPr>
                <w:ilvl w:val="0"/>
                <w:numId w:val="2"/>
              </w:numPr>
              <w:spacing w:after="0" w:line="240" w:lineRule="auto"/>
              <w:rPr>
                <w:rFonts w:cstheme="minorHAnsi"/>
                <w:sz w:val="20"/>
                <w:szCs w:val="20"/>
              </w:rPr>
            </w:pPr>
            <w:r w:rsidRPr="00E84EB6">
              <w:rPr>
                <w:rFonts w:cstheme="minorHAnsi"/>
                <w:sz w:val="20"/>
                <w:szCs w:val="20"/>
              </w:rPr>
              <w:t xml:space="preserve">2,058 labor hours </w:t>
            </w:r>
          </w:p>
          <w:p w:rsidR="00935BC3" w:rsidRPr="00E84EB6" w:rsidP="001122EE" w14:paraId="62F75DD8" w14:textId="40989552">
            <w:pPr>
              <w:pStyle w:val="ListParagraph"/>
              <w:numPr>
                <w:ilvl w:val="0"/>
                <w:numId w:val="2"/>
              </w:numPr>
              <w:spacing w:after="0" w:line="240" w:lineRule="auto"/>
              <w:rPr>
                <w:rFonts w:cstheme="minorHAnsi"/>
                <w:sz w:val="20"/>
                <w:szCs w:val="20"/>
              </w:rPr>
            </w:pPr>
            <w:r w:rsidRPr="00E84EB6">
              <w:rPr>
                <w:rFonts w:cstheme="minorHAnsi"/>
                <w:sz w:val="20"/>
                <w:szCs w:val="20"/>
              </w:rPr>
              <w:t xml:space="preserve">Operational costs ($50,7460): Includes materials and printing, </w:t>
            </w:r>
            <w:r w:rsidRPr="00E84EB6" w:rsidR="000745D1">
              <w:rPr>
                <w:rFonts w:cstheme="minorHAnsi"/>
                <w:sz w:val="20"/>
                <w:szCs w:val="20"/>
              </w:rPr>
              <w:t xml:space="preserve">tokens of appreciation </w:t>
            </w:r>
            <w:r w:rsidRPr="00E84EB6">
              <w:rPr>
                <w:rFonts w:cstheme="minorHAnsi"/>
                <w:sz w:val="20"/>
                <w:szCs w:val="20"/>
              </w:rPr>
              <w:t xml:space="preserve">for respondents, data collector expenses (mileage, travel costs), laptops, and tablets. </w:t>
            </w:r>
          </w:p>
        </w:tc>
        <w:tc>
          <w:tcPr>
            <w:tcW w:w="2160" w:type="dxa"/>
            <w:vAlign w:val="center"/>
          </w:tcPr>
          <w:p w:rsidR="00935BC3" w:rsidRPr="00E84EB6" w:rsidP="00BE109E" w14:paraId="46D81251" w14:textId="77777777">
            <w:pPr>
              <w:spacing w:after="0" w:line="240" w:lineRule="auto"/>
              <w:jc w:val="center"/>
              <w:rPr>
                <w:rFonts w:cstheme="minorHAnsi"/>
                <w:sz w:val="20"/>
                <w:szCs w:val="20"/>
              </w:rPr>
            </w:pPr>
            <w:r w:rsidRPr="00E84EB6">
              <w:rPr>
                <w:rFonts w:cstheme="minorHAnsi"/>
                <w:sz w:val="20"/>
                <w:szCs w:val="20"/>
              </w:rPr>
              <w:t>$301,718</w:t>
            </w:r>
          </w:p>
        </w:tc>
      </w:tr>
      <w:tr w14:paraId="5D6CBC18" w14:textId="77777777" w:rsidTr="00BE109E">
        <w:tblPrEx>
          <w:tblW w:w="10170" w:type="dxa"/>
          <w:tblInd w:w="-3" w:type="dxa"/>
          <w:tblCellMar>
            <w:left w:w="0" w:type="dxa"/>
            <w:right w:w="0" w:type="dxa"/>
          </w:tblCellMar>
          <w:tblLook w:val="04A0"/>
        </w:tblPrEx>
        <w:trPr>
          <w:trHeight w:val="45"/>
        </w:trPr>
        <w:tc>
          <w:tcPr>
            <w:tcW w:w="2160" w:type="dxa"/>
            <w:tcMar>
              <w:top w:w="0" w:type="dxa"/>
              <w:left w:w="108" w:type="dxa"/>
              <w:bottom w:w="0" w:type="dxa"/>
              <w:right w:w="108" w:type="dxa"/>
            </w:tcMar>
            <w:vAlign w:val="center"/>
          </w:tcPr>
          <w:p w:rsidR="00935BC3" w:rsidRPr="00E84EB6" w:rsidP="00BE109E" w14:paraId="3BC5CC15" w14:textId="77777777">
            <w:pPr>
              <w:spacing w:after="0" w:line="240" w:lineRule="auto"/>
              <w:rPr>
                <w:rFonts w:cstheme="minorHAnsi"/>
                <w:sz w:val="20"/>
                <w:szCs w:val="20"/>
              </w:rPr>
            </w:pPr>
            <w:r w:rsidRPr="00E84EB6">
              <w:rPr>
                <w:rFonts w:cstheme="minorHAnsi"/>
                <w:sz w:val="20"/>
                <w:szCs w:val="20"/>
              </w:rPr>
              <w:t xml:space="preserve">Baseline Data Collection   </w:t>
            </w:r>
          </w:p>
        </w:tc>
        <w:tc>
          <w:tcPr>
            <w:tcW w:w="5850" w:type="dxa"/>
            <w:vAlign w:val="center"/>
          </w:tcPr>
          <w:p w:rsidR="00935BC3" w:rsidRPr="00E84EB6" w:rsidP="001122EE" w14:paraId="2E33182C" w14:textId="77777777">
            <w:pPr>
              <w:pStyle w:val="ListParagraph"/>
              <w:numPr>
                <w:ilvl w:val="0"/>
                <w:numId w:val="2"/>
              </w:numPr>
              <w:spacing w:after="0" w:line="240" w:lineRule="auto"/>
              <w:rPr>
                <w:rFonts w:cstheme="minorHAnsi"/>
                <w:sz w:val="20"/>
                <w:szCs w:val="20"/>
              </w:rPr>
            </w:pPr>
            <w:r w:rsidRPr="00E84EB6">
              <w:rPr>
                <w:rFonts w:cstheme="minorHAnsi"/>
                <w:sz w:val="20"/>
                <w:szCs w:val="20"/>
              </w:rPr>
              <w:t xml:space="preserve">151,427 hours </w:t>
            </w:r>
          </w:p>
          <w:p w:rsidR="00935BC3" w:rsidRPr="00E84EB6" w:rsidP="001122EE" w14:paraId="793321F4" w14:textId="38A53678">
            <w:pPr>
              <w:pStyle w:val="ListParagraph"/>
              <w:numPr>
                <w:ilvl w:val="0"/>
                <w:numId w:val="2"/>
              </w:numPr>
              <w:spacing w:after="0" w:line="240" w:lineRule="auto"/>
              <w:rPr>
                <w:rFonts w:cstheme="minorHAnsi"/>
                <w:sz w:val="20"/>
                <w:szCs w:val="20"/>
              </w:rPr>
            </w:pPr>
            <w:r w:rsidRPr="00E84EB6">
              <w:rPr>
                <w:rFonts w:cstheme="minorHAnsi"/>
                <w:sz w:val="20"/>
                <w:szCs w:val="20"/>
              </w:rPr>
              <w:t xml:space="preserve">Operational costs ($1,764,454): Includes software hosting servers, licensing fees, software licenses, shipping of materials and supplies, </w:t>
            </w:r>
            <w:r w:rsidRPr="00E84EB6" w:rsidR="000745D1">
              <w:rPr>
                <w:rFonts w:cstheme="minorHAnsi"/>
                <w:sz w:val="20"/>
                <w:szCs w:val="20"/>
              </w:rPr>
              <w:t xml:space="preserve">tokens of appreciation </w:t>
            </w:r>
            <w:r w:rsidRPr="00E84EB6">
              <w:rPr>
                <w:rFonts w:cstheme="minorHAnsi"/>
                <w:sz w:val="20"/>
                <w:szCs w:val="20"/>
              </w:rPr>
              <w:t xml:space="preserve">for respondents, data collector expenses (mileage, travel costs)  </w:t>
            </w:r>
          </w:p>
        </w:tc>
        <w:tc>
          <w:tcPr>
            <w:tcW w:w="2160" w:type="dxa"/>
            <w:vAlign w:val="center"/>
          </w:tcPr>
          <w:p w:rsidR="00935BC3" w:rsidRPr="00E84EB6" w:rsidP="00BE109E" w14:paraId="39AA82E7" w14:textId="77777777">
            <w:pPr>
              <w:spacing w:after="0" w:line="240" w:lineRule="auto"/>
              <w:jc w:val="center"/>
              <w:rPr>
                <w:rFonts w:cstheme="minorHAnsi"/>
                <w:sz w:val="20"/>
                <w:szCs w:val="20"/>
                <w:highlight w:val="yellow"/>
              </w:rPr>
            </w:pPr>
            <w:r w:rsidRPr="00E84EB6">
              <w:rPr>
                <w:rFonts w:cstheme="minorHAnsi"/>
                <w:sz w:val="20"/>
                <w:szCs w:val="20"/>
              </w:rPr>
              <w:t xml:space="preserve">$12,126,932 </w:t>
            </w:r>
          </w:p>
        </w:tc>
      </w:tr>
      <w:tr w14:paraId="48830EC5" w14:textId="77777777" w:rsidTr="00BE109E">
        <w:tblPrEx>
          <w:tblW w:w="10170" w:type="dxa"/>
          <w:tblInd w:w="-3" w:type="dxa"/>
          <w:tblCellMar>
            <w:left w:w="0" w:type="dxa"/>
            <w:right w:w="0" w:type="dxa"/>
          </w:tblCellMar>
          <w:tblLook w:val="04A0"/>
        </w:tblPrEx>
        <w:trPr>
          <w:trHeight w:val="45"/>
        </w:trPr>
        <w:tc>
          <w:tcPr>
            <w:tcW w:w="2160" w:type="dxa"/>
            <w:tcMar>
              <w:top w:w="0" w:type="dxa"/>
              <w:left w:w="108" w:type="dxa"/>
              <w:bottom w:w="0" w:type="dxa"/>
              <w:right w:w="108" w:type="dxa"/>
            </w:tcMar>
            <w:vAlign w:val="center"/>
          </w:tcPr>
          <w:p w:rsidR="00935BC3" w:rsidRPr="00E84EB6" w:rsidP="00BE109E" w14:paraId="2F78DF4E" w14:textId="77777777">
            <w:pPr>
              <w:spacing w:after="0" w:line="240" w:lineRule="auto"/>
              <w:rPr>
                <w:rFonts w:cstheme="minorHAnsi"/>
                <w:sz w:val="20"/>
                <w:szCs w:val="20"/>
              </w:rPr>
            </w:pPr>
            <w:r w:rsidRPr="00E84EB6">
              <w:rPr>
                <w:rFonts w:cstheme="minorHAnsi"/>
                <w:sz w:val="20"/>
                <w:szCs w:val="20"/>
              </w:rPr>
              <w:t xml:space="preserve">Analysis and Reporting  </w:t>
            </w:r>
          </w:p>
        </w:tc>
        <w:tc>
          <w:tcPr>
            <w:tcW w:w="5850" w:type="dxa"/>
            <w:vAlign w:val="center"/>
          </w:tcPr>
          <w:p w:rsidR="00935BC3" w:rsidRPr="00E84EB6" w:rsidP="001122EE" w14:paraId="4B1B6D1B" w14:textId="77777777">
            <w:pPr>
              <w:pStyle w:val="ListParagraph"/>
              <w:numPr>
                <w:ilvl w:val="0"/>
                <w:numId w:val="2"/>
              </w:numPr>
              <w:spacing w:after="0" w:line="240" w:lineRule="auto"/>
              <w:rPr>
                <w:rFonts w:cstheme="minorHAnsi"/>
                <w:sz w:val="20"/>
                <w:szCs w:val="20"/>
              </w:rPr>
            </w:pPr>
            <w:r w:rsidRPr="00E84EB6">
              <w:rPr>
                <w:rFonts w:cstheme="minorHAnsi"/>
                <w:sz w:val="20"/>
                <w:szCs w:val="20"/>
              </w:rPr>
              <w:t>7,359 hours</w:t>
            </w:r>
          </w:p>
          <w:p w:rsidR="00935BC3" w:rsidRPr="00E84EB6" w:rsidP="001122EE" w14:paraId="7635805E" w14:textId="77777777">
            <w:pPr>
              <w:pStyle w:val="ListParagraph"/>
              <w:numPr>
                <w:ilvl w:val="0"/>
                <w:numId w:val="2"/>
              </w:numPr>
              <w:spacing w:after="0" w:line="240" w:lineRule="auto"/>
              <w:rPr>
                <w:rFonts w:cstheme="minorHAnsi"/>
                <w:sz w:val="20"/>
                <w:szCs w:val="20"/>
              </w:rPr>
            </w:pPr>
            <w:r w:rsidRPr="00E84EB6">
              <w:rPr>
                <w:rFonts w:cstheme="minorHAnsi"/>
                <w:sz w:val="20"/>
                <w:szCs w:val="20"/>
              </w:rPr>
              <w:t xml:space="preserve">There will be no costs beyond labor costs for staff. </w:t>
            </w:r>
          </w:p>
        </w:tc>
        <w:tc>
          <w:tcPr>
            <w:tcW w:w="2160" w:type="dxa"/>
            <w:vAlign w:val="center"/>
          </w:tcPr>
          <w:p w:rsidR="00935BC3" w:rsidRPr="00E84EB6" w:rsidP="00BE109E" w14:paraId="7D8A9500" w14:textId="77777777">
            <w:pPr>
              <w:spacing w:after="0" w:line="240" w:lineRule="auto"/>
              <w:jc w:val="center"/>
              <w:rPr>
                <w:rFonts w:cstheme="minorHAnsi"/>
                <w:sz w:val="20"/>
                <w:szCs w:val="20"/>
              </w:rPr>
            </w:pPr>
            <w:r w:rsidRPr="00E84EB6">
              <w:rPr>
                <w:rFonts w:cstheme="minorHAnsi"/>
                <w:sz w:val="20"/>
                <w:szCs w:val="20"/>
              </w:rPr>
              <w:t>$871,204</w:t>
            </w:r>
          </w:p>
        </w:tc>
      </w:tr>
      <w:tr w14:paraId="437AD9A0" w14:textId="77777777" w:rsidTr="00BE109E">
        <w:tblPrEx>
          <w:tblW w:w="10170" w:type="dxa"/>
          <w:tblInd w:w="-3" w:type="dxa"/>
          <w:tblCellMar>
            <w:left w:w="0" w:type="dxa"/>
            <w:right w:w="0" w:type="dxa"/>
          </w:tblCellMar>
          <w:tblLook w:val="04A0"/>
        </w:tblPrEx>
        <w:tc>
          <w:tcPr>
            <w:tcW w:w="8010" w:type="dxa"/>
            <w:gridSpan w:val="2"/>
            <w:shd w:val="clear" w:color="auto" w:fill="FFFFFF" w:themeFill="background1"/>
            <w:tcMar>
              <w:top w:w="0" w:type="dxa"/>
              <w:left w:w="108" w:type="dxa"/>
              <w:bottom w:w="0" w:type="dxa"/>
              <w:right w:w="108" w:type="dxa"/>
            </w:tcMar>
            <w:vAlign w:val="center"/>
          </w:tcPr>
          <w:p w:rsidR="00935BC3" w:rsidRPr="00E84EB6" w:rsidP="001122EE" w14:paraId="66DA7973" w14:textId="77777777">
            <w:pPr>
              <w:pStyle w:val="ListParagraph"/>
              <w:spacing w:after="0" w:line="240" w:lineRule="auto"/>
              <w:ind w:left="256"/>
              <w:contextualSpacing w:val="0"/>
              <w:jc w:val="right"/>
              <w:rPr>
                <w:rFonts w:cstheme="minorHAnsi"/>
                <w:sz w:val="20"/>
                <w:szCs w:val="20"/>
              </w:rPr>
            </w:pPr>
            <w:r w:rsidRPr="00E84EB6">
              <w:rPr>
                <w:rFonts w:cstheme="minorHAnsi"/>
                <w:b/>
                <w:bCs/>
                <w:sz w:val="20"/>
                <w:szCs w:val="20"/>
              </w:rPr>
              <w:t>Total costs over the request period</w:t>
            </w:r>
          </w:p>
        </w:tc>
        <w:tc>
          <w:tcPr>
            <w:tcW w:w="2160" w:type="dxa"/>
            <w:shd w:val="clear" w:color="auto" w:fill="FFFFFF" w:themeFill="background1"/>
            <w:vAlign w:val="center"/>
          </w:tcPr>
          <w:p w:rsidR="00935BC3" w:rsidRPr="00E84EB6" w:rsidP="00BE109E" w14:paraId="66722178" w14:textId="3935A8DA">
            <w:pPr>
              <w:spacing w:after="0" w:line="240" w:lineRule="auto"/>
              <w:jc w:val="center"/>
              <w:rPr>
                <w:rFonts w:cstheme="minorHAnsi"/>
                <w:sz w:val="20"/>
                <w:szCs w:val="20"/>
              </w:rPr>
            </w:pPr>
            <w:r w:rsidRPr="00E84EB6">
              <w:rPr>
                <w:rFonts w:cstheme="minorHAnsi"/>
                <w:sz w:val="20"/>
                <w:szCs w:val="20"/>
              </w:rPr>
              <w:t>$</w:t>
            </w:r>
            <w:r w:rsidR="005C39AB">
              <w:rPr>
                <w:rFonts w:cstheme="minorHAnsi"/>
                <w:sz w:val="20"/>
                <w:szCs w:val="20"/>
              </w:rPr>
              <w:t>13,870,065</w:t>
            </w:r>
          </w:p>
        </w:tc>
      </w:tr>
      <w:tr w14:paraId="7E15233B" w14:textId="77777777" w:rsidTr="00BE109E">
        <w:tblPrEx>
          <w:tblW w:w="10170" w:type="dxa"/>
          <w:tblInd w:w="-3" w:type="dxa"/>
          <w:tblCellMar>
            <w:left w:w="0" w:type="dxa"/>
            <w:right w:w="0" w:type="dxa"/>
          </w:tblCellMar>
          <w:tblLook w:val="04A0"/>
        </w:tblPrEx>
        <w:tc>
          <w:tcPr>
            <w:tcW w:w="8010" w:type="dxa"/>
            <w:gridSpan w:val="2"/>
            <w:shd w:val="clear" w:color="auto" w:fill="DBE5F1" w:themeFill="accent1" w:themeFillTint="33"/>
            <w:tcMar>
              <w:top w:w="0" w:type="dxa"/>
              <w:left w:w="108" w:type="dxa"/>
              <w:bottom w:w="0" w:type="dxa"/>
              <w:right w:w="108" w:type="dxa"/>
            </w:tcMar>
            <w:vAlign w:val="center"/>
          </w:tcPr>
          <w:p w:rsidR="00935BC3" w:rsidRPr="00E84EB6" w:rsidP="001122EE" w14:paraId="5AFBB194" w14:textId="77777777">
            <w:pPr>
              <w:pStyle w:val="ListParagraph"/>
              <w:spacing w:after="0" w:line="240" w:lineRule="auto"/>
              <w:ind w:left="256"/>
              <w:contextualSpacing w:val="0"/>
              <w:jc w:val="right"/>
              <w:rPr>
                <w:rFonts w:cstheme="minorHAnsi"/>
                <w:sz w:val="20"/>
                <w:szCs w:val="20"/>
              </w:rPr>
            </w:pPr>
            <w:r w:rsidRPr="00E84EB6">
              <w:rPr>
                <w:rFonts w:cstheme="minorHAnsi"/>
                <w:b/>
                <w:bCs/>
                <w:sz w:val="20"/>
                <w:szCs w:val="20"/>
              </w:rPr>
              <w:t>Annual Costs</w:t>
            </w:r>
          </w:p>
        </w:tc>
        <w:tc>
          <w:tcPr>
            <w:tcW w:w="2160" w:type="dxa"/>
            <w:shd w:val="clear" w:color="auto" w:fill="DBE5F1" w:themeFill="accent1" w:themeFillTint="33"/>
            <w:vAlign w:val="center"/>
          </w:tcPr>
          <w:p w:rsidR="00935BC3" w:rsidRPr="00E84EB6" w:rsidP="00BE109E" w14:paraId="04D86E89" w14:textId="23D041F9">
            <w:pPr>
              <w:spacing w:after="0" w:line="240" w:lineRule="auto"/>
              <w:jc w:val="center"/>
              <w:rPr>
                <w:rFonts w:cstheme="minorHAnsi"/>
                <w:sz w:val="20"/>
                <w:szCs w:val="20"/>
              </w:rPr>
            </w:pPr>
            <w:r w:rsidRPr="00E84EB6">
              <w:rPr>
                <w:rFonts w:cstheme="minorHAnsi"/>
                <w:sz w:val="20"/>
                <w:szCs w:val="20"/>
              </w:rPr>
              <w:t>$</w:t>
            </w:r>
            <w:r w:rsidR="005C39AB">
              <w:rPr>
                <w:rFonts w:cstheme="minorHAnsi"/>
                <w:sz w:val="20"/>
                <w:szCs w:val="20"/>
              </w:rPr>
              <w:t>4,623,355</w:t>
            </w:r>
          </w:p>
        </w:tc>
      </w:tr>
    </w:tbl>
    <w:p w:rsidR="00B43762" w:rsidP="006D3CB0" w14:paraId="2448A455" w14:textId="77777777">
      <w:pPr>
        <w:spacing w:after="0" w:line="240" w:lineRule="auto"/>
        <w:rPr>
          <w:rFonts w:ascii="Arial" w:hAnsi="Arial" w:cs="Arial"/>
        </w:rPr>
      </w:pPr>
    </w:p>
    <w:p w:rsidR="006D3CB0" w:rsidRPr="00705960" w:rsidP="00BE109E" w14:paraId="108BED7F" w14:textId="77777777">
      <w:pPr>
        <w:spacing w:after="0" w:line="240" w:lineRule="auto"/>
        <w:rPr>
          <w:rFonts w:ascii="Arial" w:hAnsi="Arial" w:cs="Arial"/>
        </w:rPr>
      </w:pPr>
    </w:p>
    <w:p w:rsidR="001D1C73" w:rsidRPr="00BE109E" w:rsidP="00BE109E" w14:paraId="766F8004" w14:textId="009193F6">
      <w:pPr>
        <w:pStyle w:val="Heading1"/>
        <w:spacing w:before="0" w:line="240" w:lineRule="auto"/>
        <w:rPr>
          <w:rFonts w:asciiTheme="minorHAnsi" w:hAnsiTheme="minorHAnsi" w:cstheme="minorHAnsi"/>
          <w:sz w:val="22"/>
          <w:szCs w:val="22"/>
        </w:rPr>
      </w:pPr>
      <w:r w:rsidRPr="00BE109E">
        <w:rPr>
          <w:rFonts w:asciiTheme="minorHAnsi" w:hAnsiTheme="minorHAnsi" w:cstheme="minorHAnsi"/>
          <w:sz w:val="22"/>
          <w:szCs w:val="22"/>
        </w:rPr>
        <w:t>A15.</w:t>
      </w:r>
      <w:r w:rsidRPr="00BE109E">
        <w:rPr>
          <w:rFonts w:asciiTheme="minorHAnsi" w:hAnsiTheme="minorHAnsi" w:cstheme="minorHAnsi"/>
          <w:sz w:val="22"/>
          <w:szCs w:val="22"/>
        </w:rPr>
        <w:tab/>
        <w:t xml:space="preserve">Reasons for changes in burden </w:t>
      </w:r>
    </w:p>
    <w:p w:rsidR="001D1C73" w:rsidRPr="00705960" w:rsidP="001122EE" w14:paraId="40BE8BE3" w14:textId="6A2AE86A">
      <w:pPr>
        <w:spacing w:after="0" w:line="240" w:lineRule="auto"/>
        <w:rPr>
          <w:rFonts w:cstheme="minorHAnsi"/>
        </w:rPr>
      </w:pPr>
      <w:r w:rsidRPr="00705960">
        <w:rPr>
          <w:rFonts w:cstheme="minorHAnsi"/>
        </w:rPr>
        <w:t xml:space="preserve">This is a </w:t>
      </w:r>
      <w:r w:rsidRPr="00705960" w:rsidR="006D3CB0">
        <w:rPr>
          <w:rFonts w:cstheme="minorHAnsi"/>
        </w:rPr>
        <w:t>revision to OMB #0970-0202 for data collection for a new NSSCAW cohort</w:t>
      </w:r>
      <w:r w:rsidRPr="00705960">
        <w:rPr>
          <w:rFonts w:cstheme="minorHAnsi"/>
        </w:rPr>
        <w:t>.</w:t>
      </w:r>
      <w:r w:rsidRPr="00705960" w:rsidR="006D3CB0">
        <w:rPr>
          <w:rFonts w:cstheme="minorHAnsi"/>
        </w:rPr>
        <w:t xml:space="preserve"> Burden changes reflect the completion of all previously approved data collection efforts under this OMB # and the start of a new cohort of data collection.</w:t>
      </w:r>
    </w:p>
    <w:p w:rsidR="001D1C73" w:rsidRPr="00BE109E" w:rsidP="00BE109E" w14:paraId="69096039" w14:textId="77777777">
      <w:pPr>
        <w:pStyle w:val="Heading1"/>
        <w:spacing w:line="240" w:lineRule="auto"/>
        <w:rPr>
          <w:rFonts w:asciiTheme="minorHAnsi" w:hAnsiTheme="minorHAnsi" w:cstheme="minorHAnsi"/>
          <w:sz w:val="22"/>
          <w:szCs w:val="22"/>
        </w:rPr>
      </w:pPr>
      <w:r w:rsidRPr="00BE109E">
        <w:rPr>
          <w:rFonts w:asciiTheme="minorHAnsi" w:hAnsiTheme="minorHAnsi" w:cstheme="minorHAnsi"/>
          <w:sz w:val="22"/>
          <w:szCs w:val="22"/>
        </w:rPr>
        <w:t>A16.</w:t>
      </w:r>
      <w:r w:rsidRPr="00BE109E">
        <w:rPr>
          <w:rFonts w:asciiTheme="minorHAnsi" w:hAnsiTheme="minorHAnsi" w:cstheme="minorHAnsi"/>
          <w:sz w:val="22"/>
          <w:szCs w:val="22"/>
        </w:rPr>
        <w:tab/>
        <w:t>Timeline</w:t>
      </w:r>
    </w:p>
    <w:p w:rsidR="0089025D" w:rsidRPr="00705960" w:rsidP="001122EE" w14:paraId="7921CD69" w14:textId="2DF1A8BB">
      <w:pPr>
        <w:spacing w:after="0" w:line="240" w:lineRule="auto"/>
        <w:rPr>
          <w:rFonts w:cstheme="minorHAnsi"/>
        </w:rPr>
      </w:pPr>
      <w:r w:rsidRPr="00705960">
        <w:rPr>
          <w:rFonts w:cstheme="minorHAnsi"/>
        </w:rPr>
        <w:t xml:space="preserve">The project timeline is provided in </w:t>
      </w:r>
      <w:r w:rsidRPr="00705960">
        <w:rPr>
          <w:rFonts w:cstheme="minorHAnsi"/>
          <w:b/>
          <w:bCs/>
        </w:rPr>
        <w:t>Exhibit 4</w:t>
      </w:r>
      <w:r w:rsidRPr="00705960">
        <w:rPr>
          <w:rFonts w:cstheme="minorHAnsi"/>
        </w:rPr>
        <w:t xml:space="preserve">. </w:t>
      </w:r>
      <w:r w:rsidRPr="00705960" w:rsidR="00E84EB6">
        <w:rPr>
          <w:rFonts w:cstheme="minorHAnsi"/>
        </w:rPr>
        <w:t>Baseline s</w:t>
      </w:r>
      <w:r w:rsidRPr="00705960" w:rsidR="00FE1B0A">
        <w:rPr>
          <w:rFonts w:cstheme="minorHAnsi"/>
        </w:rPr>
        <w:t>urvey</w:t>
      </w:r>
      <w:r w:rsidRPr="00705960">
        <w:rPr>
          <w:rFonts w:cstheme="minorHAnsi"/>
        </w:rPr>
        <w:t xml:space="preserve"> </w:t>
      </w:r>
      <w:r w:rsidRPr="00705960">
        <w:rPr>
          <w:rFonts w:cstheme="minorHAnsi"/>
        </w:rPr>
        <w:t xml:space="preserve">data collected on NSSCAW will be deidentified and archived for research use.  </w:t>
      </w:r>
      <w:r w:rsidRPr="00705960">
        <w:rPr>
          <w:rFonts w:cstheme="minorHAnsi"/>
        </w:rPr>
        <w:t xml:space="preserve">Contextual and administrative data will be merged with survey data and analyzed to address the research questions provided in Section A2.  Planned dissemination products </w:t>
      </w:r>
      <w:r w:rsidRPr="00705960" w:rsidR="004142DB">
        <w:rPr>
          <w:rFonts w:cstheme="minorHAnsi"/>
        </w:rPr>
        <w:t xml:space="preserve">may </w:t>
      </w:r>
      <w:r w:rsidRPr="00705960">
        <w:rPr>
          <w:rFonts w:cstheme="minorHAnsi"/>
        </w:rPr>
        <w:t xml:space="preserve">include reports, research briefs, </w:t>
      </w:r>
      <w:r w:rsidRPr="00705960" w:rsidR="00803B35">
        <w:rPr>
          <w:rFonts w:cstheme="minorHAnsi"/>
        </w:rPr>
        <w:t xml:space="preserve">and other publications or </w:t>
      </w:r>
      <w:r w:rsidRPr="00705960">
        <w:rPr>
          <w:rFonts w:cstheme="minorHAnsi"/>
        </w:rPr>
        <w:t xml:space="preserve">presentations.  </w:t>
      </w:r>
      <w:r w:rsidRPr="00566AB9" w:rsidR="0009721F">
        <w:rPr>
          <w:rFonts w:cstheme="minorHAnsi"/>
        </w:rPr>
        <w:t xml:space="preserve">We are requesting three years of </w:t>
      </w:r>
      <w:r w:rsidRPr="00EC1014" w:rsidR="0009721F">
        <w:rPr>
          <w:rFonts w:cstheme="minorHAnsi"/>
        </w:rPr>
        <w:t>approval</w:t>
      </w:r>
      <w:r w:rsidRPr="00B3399F" w:rsidR="0009721F">
        <w:rPr>
          <w:rFonts w:cstheme="minorHAnsi"/>
        </w:rPr>
        <w:t xml:space="preserve"> to allow sufficient time for baseline data collection efforts.</w:t>
      </w:r>
    </w:p>
    <w:p w:rsidR="00FC4586" w:rsidRPr="00705960" w:rsidP="001122EE" w14:paraId="4274B26C" w14:textId="695AD4F8">
      <w:pPr>
        <w:spacing w:after="0" w:line="240" w:lineRule="auto"/>
        <w:rPr>
          <w:rFonts w:cstheme="minorHAnsi"/>
        </w:rPr>
      </w:pPr>
    </w:p>
    <w:p w:rsidR="005364BF" w:rsidRPr="00705960" w:rsidP="00BE109E" w14:paraId="5F5FF0AC" w14:textId="5141405B">
      <w:pPr>
        <w:spacing w:after="120" w:line="240" w:lineRule="auto"/>
        <w:rPr>
          <w:rFonts w:cstheme="minorHAnsi"/>
          <w:b/>
          <w:bCs/>
          <w:color w:val="002060"/>
        </w:rPr>
      </w:pPr>
      <w:r w:rsidRPr="00705960">
        <w:rPr>
          <w:rFonts w:cstheme="minorHAnsi"/>
          <w:b/>
          <w:bCs/>
          <w:color w:val="002060"/>
        </w:rPr>
        <w:t xml:space="preserve">Exhibit 4: </w:t>
      </w:r>
      <w:r w:rsidRPr="00705960" w:rsidR="00FE1B0A">
        <w:rPr>
          <w:rFonts w:cstheme="minorHAnsi"/>
          <w:b/>
          <w:bCs/>
          <w:color w:val="002060"/>
        </w:rPr>
        <w:t>Timeline</w:t>
      </w:r>
      <w:r w:rsidRPr="00705960">
        <w:rPr>
          <w:rFonts w:cstheme="minorHAnsi"/>
          <w:b/>
          <w:bCs/>
          <w:color w:val="002060"/>
        </w:rPr>
        <w:t xml:space="preserve"> </w:t>
      </w:r>
    </w:p>
    <w:tbl>
      <w:tblPr>
        <w:tblStyle w:val="TableGrid"/>
        <w:tblW w:w="10530" w:type="dxa"/>
        <w:tblInd w:w="-365" w:type="dxa"/>
        <w:tblLook w:val="04A0"/>
      </w:tblPr>
      <w:tblGrid>
        <w:gridCol w:w="4050"/>
        <w:gridCol w:w="4950"/>
        <w:gridCol w:w="1530"/>
      </w:tblGrid>
      <w:tr w14:paraId="5F04CA21" w14:textId="77777777" w:rsidTr="005364BF">
        <w:tblPrEx>
          <w:tblW w:w="10530" w:type="dxa"/>
          <w:tblInd w:w="-365" w:type="dxa"/>
          <w:tblLook w:val="04A0"/>
        </w:tblPrEx>
        <w:tc>
          <w:tcPr>
            <w:tcW w:w="4050" w:type="dxa"/>
            <w:shd w:val="clear" w:color="auto" w:fill="C6D9F0" w:themeFill="text2" w:themeFillTint="33"/>
            <w:vAlign w:val="center"/>
          </w:tcPr>
          <w:p w:rsidR="007513A1" w:rsidRPr="00E84EB6" w:rsidP="00BE109E" w14:paraId="1219AD7D" w14:textId="77777777">
            <w:pPr>
              <w:jc w:val="center"/>
              <w:rPr>
                <w:rFonts w:ascii="Calibri" w:hAnsi="Calibri" w:cs="Calibri"/>
                <w:b/>
              </w:rPr>
            </w:pPr>
            <w:r w:rsidRPr="00E84EB6">
              <w:rPr>
                <w:rFonts w:ascii="Calibri" w:hAnsi="Calibri" w:cs="Calibri"/>
                <w:b/>
              </w:rPr>
              <w:t>Activity</w:t>
            </w:r>
          </w:p>
        </w:tc>
        <w:tc>
          <w:tcPr>
            <w:tcW w:w="4950" w:type="dxa"/>
            <w:shd w:val="clear" w:color="auto" w:fill="C6D9F0" w:themeFill="text2" w:themeFillTint="33"/>
            <w:vAlign w:val="center"/>
          </w:tcPr>
          <w:p w:rsidR="007513A1" w:rsidRPr="00E84EB6" w:rsidP="00BE109E" w14:paraId="7E214A48" w14:textId="77777777">
            <w:pPr>
              <w:jc w:val="center"/>
              <w:rPr>
                <w:rFonts w:ascii="Calibri" w:hAnsi="Calibri" w:cs="Calibri"/>
                <w:b/>
              </w:rPr>
            </w:pPr>
            <w:r w:rsidRPr="00E84EB6">
              <w:rPr>
                <w:rFonts w:ascii="Calibri" w:hAnsi="Calibri" w:cs="Calibri"/>
                <w:b/>
              </w:rPr>
              <w:t>Timeline</w:t>
            </w:r>
          </w:p>
        </w:tc>
        <w:tc>
          <w:tcPr>
            <w:tcW w:w="1530" w:type="dxa"/>
            <w:shd w:val="clear" w:color="auto" w:fill="C6D9F0" w:themeFill="text2" w:themeFillTint="33"/>
            <w:vAlign w:val="center"/>
          </w:tcPr>
          <w:p w:rsidR="007513A1" w:rsidRPr="00E84EB6" w:rsidP="00BE109E" w14:paraId="5E2B9CFF" w14:textId="77777777">
            <w:pPr>
              <w:jc w:val="center"/>
              <w:rPr>
                <w:rFonts w:ascii="Calibri" w:hAnsi="Calibri" w:cs="Calibri"/>
                <w:b/>
              </w:rPr>
            </w:pPr>
            <w:r w:rsidRPr="00E84EB6">
              <w:rPr>
                <w:rFonts w:ascii="Calibri" w:hAnsi="Calibri" w:cs="Calibri"/>
                <w:b/>
              </w:rPr>
              <w:t>Duration</w:t>
            </w:r>
          </w:p>
        </w:tc>
      </w:tr>
      <w:tr w14:paraId="52256B11" w14:textId="77777777" w:rsidTr="005364BF">
        <w:tblPrEx>
          <w:tblW w:w="10530" w:type="dxa"/>
          <w:tblInd w:w="-365" w:type="dxa"/>
          <w:tblLook w:val="04A0"/>
        </w:tblPrEx>
        <w:tc>
          <w:tcPr>
            <w:tcW w:w="4050" w:type="dxa"/>
            <w:vAlign w:val="center"/>
          </w:tcPr>
          <w:p w:rsidR="007513A1" w:rsidRPr="00E84EB6" w:rsidP="00BE109E" w14:paraId="1AA5C144" w14:textId="37321CC8">
            <w:pPr>
              <w:rPr>
                <w:rFonts w:ascii="Calibri" w:hAnsi="Calibri" w:cs="Calibri"/>
                <w:bCs/>
              </w:rPr>
            </w:pPr>
            <w:r w:rsidRPr="00E84EB6">
              <w:rPr>
                <w:rFonts w:ascii="Calibri" w:hAnsi="Calibri" w:cs="Calibri"/>
                <w:bCs/>
              </w:rPr>
              <w:t xml:space="preserve">Recruit sites </w:t>
            </w:r>
          </w:p>
        </w:tc>
        <w:tc>
          <w:tcPr>
            <w:tcW w:w="4950" w:type="dxa"/>
          </w:tcPr>
          <w:p w:rsidR="007513A1" w:rsidRPr="00E84EB6" w:rsidP="00BE109E" w14:paraId="63F4139C" w14:textId="00AB481F">
            <w:pPr>
              <w:rPr>
                <w:rFonts w:ascii="Calibri" w:hAnsi="Calibri" w:cs="Calibri"/>
                <w:bCs/>
              </w:rPr>
            </w:pPr>
            <w:r w:rsidRPr="00E84EB6">
              <w:rPr>
                <w:rFonts w:ascii="Calibri" w:hAnsi="Calibri" w:cs="Calibri"/>
              </w:rPr>
              <w:t xml:space="preserve">Begin </w:t>
            </w:r>
            <w:r w:rsidR="00710B31">
              <w:rPr>
                <w:rFonts w:ascii="Calibri" w:hAnsi="Calibri" w:cs="Calibri"/>
              </w:rPr>
              <w:t xml:space="preserve">2 weeks after </w:t>
            </w:r>
            <w:r w:rsidRPr="00E84EB6">
              <w:rPr>
                <w:rFonts w:ascii="Calibri" w:hAnsi="Calibri" w:cs="Calibri"/>
              </w:rPr>
              <w:t>OMB approval</w:t>
            </w:r>
          </w:p>
        </w:tc>
        <w:tc>
          <w:tcPr>
            <w:tcW w:w="1530" w:type="dxa"/>
          </w:tcPr>
          <w:p w:rsidR="007513A1" w:rsidRPr="00E84EB6" w:rsidP="00BE109E" w14:paraId="25A13392" w14:textId="7A26BF43">
            <w:pPr>
              <w:rPr>
                <w:rFonts w:ascii="Calibri" w:hAnsi="Calibri" w:cs="Calibri"/>
                <w:bCs/>
              </w:rPr>
            </w:pPr>
            <w:r w:rsidRPr="00E84EB6">
              <w:rPr>
                <w:rFonts w:ascii="Calibri" w:hAnsi="Calibri" w:cs="Calibri"/>
              </w:rPr>
              <w:t>8 months</w:t>
            </w:r>
          </w:p>
        </w:tc>
      </w:tr>
      <w:tr w14:paraId="074C2D96" w14:textId="77777777" w:rsidTr="005364BF">
        <w:tblPrEx>
          <w:tblW w:w="10530" w:type="dxa"/>
          <w:tblInd w:w="-365" w:type="dxa"/>
          <w:tblLook w:val="04A0"/>
        </w:tblPrEx>
        <w:tc>
          <w:tcPr>
            <w:tcW w:w="4050" w:type="dxa"/>
            <w:vAlign w:val="center"/>
          </w:tcPr>
          <w:p w:rsidR="007513A1" w:rsidRPr="00E84EB6" w:rsidP="001122EE" w14:paraId="371C4361" w14:textId="501D6BC7">
            <w:pPr>
              <w:rPr>
                <w:rFonts w:ascii="Calibri" w:hAnsi="Calibri" w:cs="Calibri"/>
                <w:bCs/>
              </w:rPr>
            </w:pPr>
            <w:r w:rsidRPr="00E84EB6">
              <w:rPr>
                <w:rFonts w:ascii="Calibri" w:hAnsi="Calibri" w:cs="Calibri"/>
                <w:bCs/>
              </w:rPr>
              <w:t xml:space="preserve">Conduct field test </w:t>
            </w:r>
            <w:r w:rsidRPr="00E84EB6">
              <w:rPr>
                <w:rFonts w:ascii="Calibri" w:hAnsi="Calibri" w:cs="Calibri"/>
                <w:bCs/>
              </w:rPr>
              <w:t xml:space="preserve"> </w:t>
            </w:r>
          </w:p>
        </w:tc>
        <w:tc>
          <w:tcPr>
            <w:tcW w:w="4950" w:type="dxa"/>
          </w:tcPr>
          <w:p w:rsidR="007513A1" w:rsidRPr="00E84EB6" w:rsidP="001122EE" w14:paraId="5251BC06" w14:textId="777BBD2F">
            <w:pPr>
              <w:rPr>
                <w:rFonts w:ascii="Calibri" w:hAnsi="Calibri" w:cs="Calibri"/>
              </w:rPr>
            </w:pPr>
            <w:r w:rsidRPr="00E84EB6">
              <w:rPr>
                <w:rFonts w:ascii="Calibri" w:hAnsi="Calibri" w:cs="Calibri"/>
              </w:rPr>
              <w:t xml:space="preserve">Begin 2 </w:t>
            </w:r>
            <w:r w:rsidRPr="00E84EB6" w:rsidR="00331C44">
              <w:rPr>
                <w:rFonts w:ascii="Calibri" w:hAnsi="Calibri" w:cs="Calibri"/>
              </w:rPr>
              <w:t xml:space="preserve">months after </w:t>
            </w:r>
            <w:r w:rsidRPr="00E84EB6">
              <w:rPr>
                <w:rFonts w:ascii="Calibri" w:hAnsi="Calibri" w:cs="Calibri"/>
              </w:rPr>
              <w:t>OMB approval</w:t>
            </w:r>
          </w:p>
        </w:tc>
        <w:tc>
          <w:tcPr>
            <w:tcW w:w="1530" w:type="dxa"/>
          </w:tcPr>
          <w:p w:rsidR="007513A1" w:rsidRPr="00E84EB6" w:rsidP="001122EE" w14:paraId="24A71F94" w14:textId="77777777">
            <w:pPr>
              <w:rPr>
                <w:rFonts w:ascii="Calibri" w:hAnsi="Calibri" w:cs="Calibri"/>
              </w:rPr>
            </w:pPr>
            <w:r w:rsidRPr="00E84EB6">
              <w:rPr>
                <w:rFonts w:ascii="Calibri" w:hAnsi="Calibri" w:cs="Calibri"/>
              </w:rPr>
              <w:t>2 months</w:t>
            </w:r>
          </w:p>
        </w:tc>
      </w:tr>
      <w:tr w14:paraId="64D127AF" w14:textId="77777777" w:rsidTr="005364BF">
        <w:tblPrEx>
          <w:tblW w:w="10530" w:type="dxa"/>
          <w:tblInd w:w="-365" w:type="dxa"/>
          <w:tblLook w:val="04A0"/>
        </w:tblPrEx>
        <w:tc>
          <w:tcPr>
            <w:tcW w:w="4050" w:type="dxa"/>
            <w:vAlign w:val="center"/>
          </w:tcPr>
          <w:p w:rsidR="007513A1" w:rsidRPr="00E84EB6" w:rsidP="00BE109E" w14:paraId="6F61A343" w14:textId="453484B4">
            <w:pPr>
              <w:rPr>
                <w:rFonts w:ascii="Calibri" w:hAnsi="Calibri" w:cs="Calibri"/>
                <w:bCs/>
              </w:rPr>
            </w:pPr>
            <w:r w:rsidRPr="00E84EB6">
              <w:rPr>
                <w:rFonts w:ascii="Calibri" w:hAnsi="Calibri" w:cs="Calibri"/>
                <w:bCs/>
              </w:rPr>
              <w:t xml:space="preserve">Collect baseline data </w:t>
            </w:r>
            <w:r w:rsidRPr="00E84EB6">
              <w:rPr>
                <w:rFonts w:ascii="Calibri" w:hAnsi="Calibri" w:cs="Calibri"/>
                <w:bCs/>
              </w:rPr>
              <w:t xml:space="preserve"> </w:t>
            </w:r>
          </w:p>
        </w:tc>
        <w:tc>
          <w:tcPr>
            <w:tcW w:w="4950" w:type="dxa"/>
          </w:tcPr>
          <w:p w:rsidR="007513A1" w:rsidRPr="00E84EB6" w:rsidP="00BE109E" w14:paraId="0FC124A0" w14:textId="1A8C28EE">
            <w:pPr>
              <w:rPr>
                <w:rFonts w:ascii="Calibri" w:hAnsi="Calibri" w:cs="Calibri"/>
                <w:bCs/>
              </w:rPr>
            </w:pPr>
            <w:r w:rsidRPr="00E84EB6">
              <w:rPr>
                <w:rFonts w:ascii="Calibri" w:hAnsi="Calibri" w:cs="Calibri"/>
              </w:rPr>
              <w:t xml:space="preserve">Begin </w:t>
            </w:r>
            <w:r w:rsidRPr="00E84EB6">
              <w:rPr>
                <w:rFonts w:ascii="Calibri" w:hAnsi="Calibri" w:cs="Calibri"/>
              </w:rPr>
              <w:t>5 months after OMB approval</w:t>
            </w:r>
          </w:p>
        </w:tc>
        <w:tc>
          <w:tcPr>
            <w:tcW w:w="1530" w:type="dxa"/>
          </w:tcPr>
          <w:p w:rsidR="007513A1" w:rsidRPr="00E84EB6" w:rsidP="00BE109E" w14:paraId="7FA6B529" w14:textId="77777777">
            <w:pPr>
              <w:rPr>
                <w:rFonts w:ascii="Calibri" w:hAnsi="Calibri" w:cs="Calibri"/>
                <w:bCs/>
              </w:rPr>
            </w:pPr>
            <w:r w:rsidRPr="00E84EB6">
              <w:rPr>
                <w:rFonts w:ascii="Calibri" w:hAnsi="Calibri" w:cs="Calibri"/>
              </w:rPr>
              <w:t>21 months</w:t>
            </w:r>
          </w:p>
        </w:tc>
      </w:tr>
      <w:tr w14:paraId="75CB8649" w14:textId="77777777" w:rsidTr="005364BF">
        <w:tblPrEx>
          <w:tblW w:w="10530" w:type="dxa"/>
          <w:tblInd w:w="-365" w:type="dxa"/>
          <w:tblLook w:val="04A0"/>
        </w:tblPrEx>
        <w:tc>
          <w:tcPr>
            <w:tcW w:w="4050" w:type="dxa"/>
            <w:vAlign w:val="center"/>
          </w:tcPr>
          <w:p w:rsidR="007513A1" w:rsidRPr="00E84EB6" w:rsidP="00BE109E" w14:paraId="1EEE96F1" w14:textId="68C665EA">
            <w:pPr>
              <w:rPr>
                <w:rFonts w:ascii="Calibri" w:hAnsi="Calibri" w:cs="Calibri"/>
                <w:bCs/>
              </w:rPr>
            </w:pPr>
            <w:r w:rsidRPr="00E84EB6">
              <w:rPr>
                <w:rFonts w:ascii="Calibri" w:hAnsi="Calibri" w:cs="Calibri"/>
                <w:bCs/>
              </w:rPr>
              <w:t xml:space="preserve">Clean </w:t>
            </w:r>
            <w:r w:rsidR="00216DAD">
              <w:rPr>
                <w:rFonts w:ascii="Calibri" w:hAnsi="Calibri" w:cs="Calibri"/>
                <w:bCs/>
              </w:rPr>
              <w:t xml:space="preserve">baseline data and merge contextual and administrative data; </w:t>
            </w:r>
            <w:r w:rsidRPr="00E84EB6">
              <w:rPr>
                <w:rFonts w:ascii="Calibri" w:hAnsi="Calibri" w:cs="Calibri"/>
                <w:bCs/>
              </w:rPr>
              <w:t xml:space="preserve">analyze data; prepare </w:t>
            </w:r>
            <w:r w:rsidRPr="00E84EB6" w:rsidR="00687A08">
              <w:rPr>
                <w:rFonts w:ascii="Calibri" w:hAnsi="Calibri" w:cs="Calibri"/>
                <w:bCs/>
              </w:rPr>
              <w:t>reports and other dissemination products</w:t>
            </w:r>
            <w:r w:rsidRPr="00E84EB6">
              <w:rPr>
                <w:rFonts w:ascii="Calibri" w:hAnsi="Calibri" w:cs="Calibri"/>
                <w:bCs/>
              </w:rPr>
              <w:t xml:space="preserve"> </w:t>
            </w:r>
            <w:r w:rsidRPr="00E84EB6">
              <w:rPr>
                <w:rFonts w:ascii="Calibri" w:hAnsi="Calibri" w:cs="Calibri"/>
                <w:bCs/>
              </w:rPr>
              <w:t xml:space="preserve"> </w:t>
            </w:r>
          </w:p>
        </w:tc>
        <w:tc>
          <w:tcPr>
            <w:tcW w:w="4950" w:type="dxa"/>
          </w:tcPr>
          <w:p w:rsidR="007513A1" w:rsidRPr="00E84EB6" w:rsidP="00BE109E" w14:paraId="422151F3" w14:textId="77777777">
            <w:pPr>
              <w:rPr>
                <w:rFonts w:ascii="Calibri" w:hAnsi="Calibri" w:cs="Calibri"/>
                <w:bCs/>
              </w:rPr>
            </w:pPr>
            <w:r w:rsidRPr="00E84EB6">
              <w:rPr>
                <w:rFonts w:ascii="Calibri" w:hAnsi="Calibri" w:cs="Calibri"/>
              </w:rPr>
              <w:t>Begin 23 months after OMB approval</w:t>
            </w:r>
          </w:p>
        </w:tc>
        <w:tc>
          <w:tcPr>
            <w:tcW w:w="1530" w:type="dxa"/>
          </w:tcPr>
          <w:p w:rsidR="007513A1" w:rsidRPr="00E84EB6" w:rsidP="00BE109E" w14:paraId="1351AC2D" w14:textId="77777777">
            <w:pPr>
              <w:rPr>
                <w:rFonts w:ascii="Calibri" w:hAnsi="Calibri" w:cs="Calibri"/>
                <w:bCs/>
              </w:rPr>
            </w:pPr>
            <w:r w:rsidRPr="00E84EB6">
              <w:rPr>
                <w:rFonts w:ascii="Calibri" w:hAnsi="Calibri" w:cs="Calibri"/>
              </w:rPr>
              <w:t>22 months</w:t>
            </w:r>
          </w:p>
        </w:tc>
      </w:tr>
    </w:tbl>
    <w:p w:rsidR="007513A1" w:rsidP="001122EE" w14:paraId="7EFB5AC3" w14:textId="77777777">
      <w:pPr>
        <w:spacing w:after="0" w:line="240" w:lineRule="auto"/>
        <w:rPr>
          <w:rFonts w:cstheme="minorHAnsi"/>
        </w:rPr>
      </w:pPr>
    </w:p>
    <w:p w:rsidR="001D1C73" w:rsidRPr="00D44EF6" w:rsidP="001122EE" w14:paraId="48C4ACC5" w14:textId="77777777">
      <w:pPr>
        <w:spacing w:after="120" w:line="240" w:lineRule="auto"/>
        <w:rPr>
          <w:rFonts w:cstheme="minorHAnsi"/>
        </w:rPr>
      </w:pPr>
      <w:r w:rsidRPr="00D44EF6">
        <w:rPr>
          <w:rFonts w:cstheme="minorHAnsi"/>
          <w:b/>
        </w:rPr>
        <w:t>A17</w:t>
      </w:r>
      <w:r w:rsidRPr="00D44EF6">
        <w:rPr>
          <w:rFonts w:cstheme="minorHAnsi"/>
        </w:rPr>
        <w:t>.</w:t>
      </w:r>
      <w:r w:rsidRPr="00D44EF6">
        <w:rPr>
          <w:rFonts w:cstheme="minorHAnsi"/>
        </w:rPr>
        <w:tab/>
      </w:r>
      <w:r w:rsidRPr="00D44EF6">
        <w:rPr>
          <w:rFonts w:cstheme="minorHAnsi"/>
          <w:b/>
        </w:rPr>
        <w:t>Exceptions</w:t>
      </w:r>
    </w:p>
    <w:p w:rsidR="001D1C73" w:rsidRPr="00D44EF6" w:rsidP="00BE109E" w14:paraId="3C24CF91" w14:textId="77777777">
      <w:pPr>
        <w:spacing w:after="0" w:line="240" w:lineRule="auto"/>
        <w:rPr>
          <w:rFonts w:cstheme="minorHAnsi"/>
        </w:rPr>
      </w:pPr>
      <w:r w:rsidRPr="00D44EF6">
        <w:rPr>
          <w:rFonts w:cstheme="minorHAnsi"/>
        </w:rPr>
        <w:t>No exceptions are necessary for this information collection.</w:t>
      </w:r>
    </w:p>
    <w:p w:rsidR="001D1C73" w:rsidRPr="000D7D0D" w:rsidP="00BE109E" w14:paraId="7BED44AA" w14:textId="77777777">
      <w:pPr>
        <w:pStyle w:val="Heading1"/>
        <w:spacing w:line="240" w:lineRule="auto"/>
        <w:rPr>
          <w:rFonts w:asciiTheme="minorHAnsi" w:hAnsiTheme="minorHAnsi" w:cstheme="minorHAnsi"/>
          <w:sz w:val="22"/>
          <w:szCs w:val="22"/>
        </w:rPr>
      </w:pPr>
      <w:r w:rsidRPr="000D7D0D">
        <w:rPr>
          <w:rFonts w:asciiTheme="minorHAnsi" w:hAnsiTheme="minorHAnsi" w:cstheme="minorHAnsi"/>
          <w:sz w:val="22"/>
          <w:szCs w:val="22"/>
        </w:rPr>
        <w:t>Attachments</w:t>
      </w:r>
    </w:p>
    <w:p w:rsidR="0058194F" w:rsidRPr="00D44EF6" w:rsidP="00BE109E" w14:paraId="1E4385FD" w14:textId="77777777">
      <w:pPr>
        <w:pStyle w:val="Heading2"/>
        <w:spacing w:line="240" w:lineRule="auto"/>
        <w:rPr>
          <w:rFonts w:asciiTheme="minorHAnsi" w:hAnsiTheme="minorHAnsi" w:cstheme="minorHAnsi"/>
        </w:rPr>
      </w:pPr>
      <w:r w:rsidRPr="00D44EF6">
        <w:rPr>
          <w:rFonts w:asciiTheme="minorHAnsi" w:hAnsiTheme="minorHAnsi" w:cstheme="minorHAnsi"/>
        </w:rPr>
        <w:t xml:space="preserve">Appendices </w:t>
      </w:r>
    </w:p>
    <w:p w:rsidR="0058194F" w:rsidRPr="00D44EF6" w:rsidP="00BE109E" w14:paraId="1F78022B" w14:textId="7A0BCCFF">
      <w:pPr>
        <w:spacing w:after="0" w:line="240" w:lineRule="auto"/>
        <w:rPr>
          <w:rFonts w:cstheme="minorHAnsi"/>
        </w:rPr>
      </w:pPr>
      <w:r w:rsidRPr="00D44EF6">
        <w:rPr>
          <w:rFonts w:cstheme="minorHAnsi"/>
        </w:rPr>
        <w:t xml:space="preserve">Appendix A: </w:t>
      </w:r>
      <w:r w:rsidR="00286701">
        <w:rPr>
          <w:rFonts w:cstheme="minorHAnsi"/>
        </w:rPr>
        <w:t xml:space="preserve">Statutory </w:t>
      </w:r>
      <w:r w:rsidR="00567639">
        <w:rPr>
          <w:rFonts w:cstheme="minorHAnsi"/>
        </w:rPr>
        <w:t>Requirement</w:t>
      </w:r>
      <w:r w:rsidRPr="00D44EF6">
        <w:rPr>
          <w:rFonts w:cstheme="minorHAnsi"/>
        </w:rPr>
        <w:t xml:space="preserve"> </w:t>
      </w:r>
    </w:p>
    <w:p w:rsidR="0058194F" w:rsidRPr="00D44EF6" w:rsidP="00BE109E" w14:paraId="59F7FB7E" w14:textId="31C43C96">
      <w:pPr>
        <w:spacing w:after="0" w:line="240" w:lineRule="auto"/>
        <w:rPr>
          <w:rFonts w:cstheme="minorHAnsi"/>
        </w:rPr>
      </w:pPr>
      <w:r w:rsidRPr="00D44EF6">
        <w:rPr>
          <w:rFonts w:cstheme="minorHAnsi"/>
        </w:rPr>
        <w:t xml:space="preserve">Appendix B: </w:t>
      </w:r>
      <w:r w:rsidR="00286701">
        <w:rPr>
          <w:rFonts w:cstheme="minorHAnsi"/>
        </w:rPr>
        <w:t>Site Recruitment Materials</w:t>
      </w:r>
    </w:p>
    <w:p w:rsidR="0058194F" w:rsidRPr="00D44EF6" w:rsidP="00BE109E" w14:paraId="197802BE" w14:textId="50551A56">
      <w:pPr>
        <w:spacing w:after="0" w:line="240" w:lineRule="auto"/>
        <w:rPr>
          <w:rFonts w:cstheme="minorHAnsi"/>
        </w:rPr>
      </w:pPr>
      <w:r w:rsidRPr="00D44EF6">
        <w:rPr>
          <w:rFonts w:cstheme="minorHAnsi"/>
        </w:rPr>
        <w:t xml:space="preserve">Appendix C: </w:t>
      </w:r>
      <w:r w:rsidR="00923434">
        <w:rPr>
          <w:rFonts w:cstheme="minorHAnsi"/>
        </w:rPr>
        <w:t>Family Outreach Materials</w:t>
      </w:r>
      <w:r w:rsidRPr="00D44EF6">
        <w:rPr>
          <w:rFonts w:cstheme="minorHAnsi"/>
        </w:rPr>
        <w:t xml:space="preserve"> </w:t>
      </w:r>
    </w:p>
    <w:p w:rsidR="0058194F" w:rsidRPr="00D44EF6" w:rsidP="00BE109E" w14:paraId="2C0DF111" w14:textId="1E40C177">
      <w:pPr>
        <w:spacing w:after="0" w:line="240" w:lineRule="auto"/>
        <w:rPr>
          <w:rFonts w:cstheme="minorHAnsi"/>
        </w:rPr>
      </w:pPr>
      <w:r w:rsidRPr="00D44EF6">
        <w:rPr>
          <w:rFonts w:cstheme="minorHAnsi"/>
        </w:rPr>
        <w:t xml:space="preserve">Appendix D: </w:t>
      </w:r>
      <w:r w:rsidR="00923434">
        <w:rPr>
          <w:rFonts w:cstheme="minorHAnsi"/>
        </w:rPr>
        <w:t xml:space="preserve">Informed Consent and </w:t>
      </w:r>
      <w:r w:rsidR="008608F1">
        <w:rPr>
          <w:rFonts w:cstheme="minorHAnsi"/>
        </w:rPr>
        <w:t>HIPAA Authorization</w:t>
      </w:r>
      <w:r w:rsidR="00923434">
        <w:rPr>
          <w:rFonts w:cstheme="minorHAnsi"/>
        </w:rPr>
        <w:t xml:space="preserve"> Forms </w:t>
      </w:r>
      <w:r w:rsidRPr="00D44EF6">
        <w:rPr>
          <w:rFonts w:cstheme="minorHAnsi"/>
        </w:rPr>
        <w:t xml:space="preserve"> </w:t>
      </w:r>
    </w:p>
    <w:p w:rsidR="0058194F" w:rsidRPr="00D44EF6" w:rsidP="00BE109E" w14:paraId="4F646086" w14:textId="77777777">
      <w:pPr>
        <w:spacing w:after="0" w:line="240" w:lineRule="auto"/>
        <w:rPr>
          <w:rFonts w:cstheme="minorHAnsi"/>
        </w:rPr>
      </w:pPr>
    </w:p>
    <w:p w:rsidR="0058194F" w:rsidRPr="00D44EF6" w:rsidP="00BE109E" w14:paraId="58D7D410" w14:textId="77777777">
      <w:pPr>
        <w:pStyle w:val="Heading2"/>
        <w:spacing w:line="240" w:lineRule="auto"/>
        <w:rPr>
          <w:rFonts w:asciiTheme="minorHAnsi" w:hAnsiTheme="minorHAnsi" w:cstheme="minorHAnsi"/>
        </w:rPr>
      </w:pPr>
      <w:r w:rsidRPr="00D44EF6">
        <w:rPr>
          <w:rFonts w:asciiTheme="minorHAnsi" w:hAnsiTheme="minorHAnsi" w:cstheme="minorHAnsi"/>
        </w:rPr>
        <w:t>Instruments</w:t>
      </w:r>
    </w:p>
    <w:p w:rsidR="0058194F" w:rsidRPr="00D44EF6" w:rsidP="00BE109E" w14:paraId="79538035" w14:textId="558DC8D6">
      <w:pPr>
        <w:spacing w:after="0" w:line="240" w:lineRule="auto"/>
        <w:rPr>
          <w:rFonts w:cstheme="minorHAnsi"/>
        </w:rPr>
      </w:pPr>
      <w:r w:rsidRPr="00D44EF6">
        <w:rPr>
          <w:rFonts w:cstheme="minorHAnsi"/>
        </w:rPr>
        <w:t xml:space="preserve">Instrument </w:t>
      </w:r>
      <w:r w:rsidR="00923434">
        <w:rPr>
          <w:rFonts w:cstheme="minorHAnsi"/>
        </w:rPr>
        <w:t>1</w:t>
      </w:r>
      <w:r w:rsidRPr="00D44EF6">
        <w:rPr>
          <w:rFonts w:cstheme="minorHAnsi"/>
        </w:rPr>
        <w:t xml:space="preserve">: Specifications for Monthly Sample File Submissions </w:t>
      </w:r>
    </w:p>
    <w:p w:rsidR="0058194F" w:rsidRPr="00D44EF6" w:rsidP="00BE109E" w14:paraId="723C8D87" w14:textId="36BB5018">
      <w:pPr>
        <w:spacing w:after="0" w:line="240" w:lineRule="auto"/>
        <w:rPr>
          <w:rFonts w:cstheme="minorHAnsi"/>
        </w:rPr>
      </w:pPr>
      <w:r w:rsidRPr="00D44EF6">
        <w:rPr>
          <w:rFonts w:cstheme="minorHAnsi"/>
        </w:rPr>
        <w:t xml:space="preserve">Instrument </w:t>
      </w:r>
      <w:r w:rsidR="007F642A">
        <w:rPr>
          <w:rFonts w:cstheme="minorHAnsi"/>
        </w:rPr>
        <w:t>2</w:t>
      </w:r>
      <w:r w:rsidRPr="00D44EF6">
        <w:rPr>
          <w:rFonts w:cstheme="minorHAnsi"/>
        </w:rPr>
        <w:t xml:space="preserve">: Caregiver Baseline Survey </w:t>
      </w:r>
    </w:p>
    <w:p w:rsidR="0058194F" w:rsidRPr="00D44EF6" w:rsidP="00BE109E" w14:paraId="180E72F9" w14:textId="4AFC69D5">
      <w:pPr>
        <w:spacing w:after="0" w:line="240" w:lineRule="auto"/>
        <w:rPr>
          <w:rFonts w:cstheme="minorHAnsi"/>
        </w:rPr>
      </w:pPr>
      <w:r w:rsidRPr="00D44EF6">
        <w:rPr>
          <w:rFonts w:cstheme="minorHAnsi"/>
        </w:rPr>
        <w:t xml:space="preserve">Instrument </w:t>
      </w:r>
      <w:r w:rsidR="007F642A">
        <w:rPr>
          <w:rFonts w:cstheme="minorHAnsi"/>
        </w:rPr>
        <w:t>3</w:t>
      </w:r>
      <w:r w:rsidRPr="00D44EF6">
        <w:rPr>
          <w:rFonts w:cstheme="minorHAnsi"/>
        </w:rPr>
        <w:t xml:space="preserve">: Child Baseline Survey </w:t>
      </w:r>
    </w:p>
    <w:p w:rsidR="0058194F" w:rsidP="00BE109E" w14:paraId="7D5D88E7" w14:textId="5074E44C">
      <w:pPr>
        <w:spacing w:after="0" w:line="240" w:lineRule="auto"/>
        <w:rPr>
          <w:rFonts w:cstheme="minorHAnsi"/>
        </w:rPr>
      </w:pPr>
      <w:r w:rsidRPr="00D44EF6">
        <w:rPr>
          <w:rFonts w:cstheme="minorHAnsi"/>
        </w:rPr>
        <w:t xml:space="preserve">Instrument </w:t>
      </w:r>
      <w:r w:rsidR="007F642A">
        <w:rPr>
          <w:rFonts w:cstheme="minorHAnsi"/>
        </w:rPr>
        <w:t>4</w:t>
      </w:r>
      <w:r w:rsidRPr="00D44EF6">
        <w:rPr>
          <w:rFonts w:cstheme="minorHAnsi"/>
        </w:rPr>
        <w:t xml:space="preserve">: Telephone Verification Interview </w:t>
      </w:r>
    </w:p>
    <w:p w:rsidR="00BE109E" w:rsidRPr="00D44EF6" w:rsidP="00BE109E" w14:paraId="2A2F20B8" w14:textId="140BAE62">
      <w:pPr>
        <w:spacing w:after="0" w:line="240" w:lineRule="auto"/>
        <w:rPr>
          <w:rFonts w:cstheme="minorHAnsi"/>
        </w:rPr>
      </w:pPr>
      <w:r>
        <w:rPr>
          <w:rFonts w:cstheme="minorHAnsi"/>
        </w:rPr>
        <w:t xml:space="preserve">Instrument 5: Panel Maintenance Contact Card </w:t>
      </w:r>
    </w:p>
    <w:p w:rsidR="00083227" w:rsidRPr="00D44EF6" w:rsidP="00BE109E" w14:paraId="1E574BF6" w14:textId="77777777">
      <w:pPr>
        <w:pStyle w:val="ListParagraph"/>
        <w:spacing w:line="240" w:lineRule="auto"/>
        <w:rPr>
          <w:rFonts w:cstheme="minorHAnsi"/>
        </w:rPr>
      </w:pPr>
    </w:p>
    <w:sectPr w:rsidSect="00C91C7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D612C" w:rsidP="0004063C" w14:paraId="1B646D0E" w14:textId="77777777">
      <w:pPr>
        <w:spacing w:after="0" w:line="240" w:lineRule="auto"/>
      </w:pPr>
      <w:r>
        <w:separator/>
      </w:r>
    </w:p>
    <w:p w:rsidR="000D612C" w14:paraId="76B864F6" w14:textId="77777777"/>
  </w:endnote>
  <w:endnote w:type="continuationSeparator" w:id="1">
    <w:p w:rsidR="000D612C" w:rsidP="0004063C" w14:paraId="53D44BF6" w14:textId="77777777">
      <w:pPr>
        <w:spacing w:after="0" w:line="240" w:lineRule="auto"/>
      </w:pPr>
      <w:r>
        <w:continuationSeparator/>
      </w:r>
    </w:p>
    <w:p w:rsidR="000D612C" w14:paraId="1272F589" w14:textId="77777777"/>
  </w:endnote>
  <w:endnote w:type="continuationNotice" w:id="2">
    <w:p w:rsidR="000D612C" w14:paraId="0BEE447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2D5E058E">
        <w:pPr>
          <w:pStyle w:val="Footer"/>
          <w:jc w:val="right"/>
        </w:pPr>
        <w:r w:rsidRPr="00307912">
          <w:rPr>
            <w:rFonts w:ascii="Arial" w:hAnsi="Arial" w:cs="Arial"/>
          </w:rPr>
          <w:fldChar w:fldCharType="begin"/>
        </w:r>
        <w:r w:rsidRPr="00307912">
          <w:rPr>
            <w:rFonts w:ascii="Arial" w:hAnsi="Arial" w:cs="Arial"/>
          </w:rPr>
          <w:instrText xml:space="preserve"> PAGE   \* MERGEFORMAT </w:instrText>
        </w:r>
        <w:r w:rsidRPr="00307912">
          <w:rPr>
            <w:rFonts w:ascii="Arial" w:hAnsi="Arial" w:cs="Arial"/>
          </w:rPr>
          <w:fldChar w:fldCharType="separate"/>
        </w:r>
        <w:r w:rsidRPr="00307912" w:rsidR="00DE2508">
          <w:rPr>
            <w:rFonts w:ascii="Arial" w:hAnsi="Arial" w:cs="Arial"/>
            <w:noProof/>
          </w:rPr>
          <w:t>5</w:t>
        </w:r>
        <w:r w:rsidRPr="00307912">
          <w:rPr>
            <w:rFonts w:ascii="Arial" w:hAnsi="Arial" w:cs="Arial"/>
            <w:noProof/>
          </w:rPr>
          <w:fldChar w:fldCharType="end"/>
        </w:r>
      </w:p>
    </w:sdtContent>
  </w:sdt>
  <w:p w:rsidR="00BD702B" w14:paraId="04723F22" w14:textId="77777777">
    <w:pPr>
      <w:pStyle w:val="Footer"/>
    </w:pPr>
  </w:p>
  <w:p w:rsidR="00307912" w14:paraId="23E88EFF"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D612C" w:rsidP="00307912" w14:paraId="3289C9AA" w14:textId="77777777">
      <w:pPr>
        <w:spacing w:after="0" w:line="240" w:lineRule="auto"/>
      </w:pPr>
      <w:r>
        <w:separator/>
      </w:r>
    </w:p>
  </w:footnote>
  <w:footnote w:type="continuationSeparator" w:id="1">
    <w:p w:rsidR="000D612C" w:rsidP="0004063C" w14:paraId="049452AD" w14:textId="77777777">
      <w:pPr>
        <w:spacing w:after="0" w:line="240" w:lineRule="auto"/>
      </w:pPr>
      <w:r>
        <w:continuationSeparator/>
      </w:r>
    </w:p>
    <w:p w:rsidR="000D612C" w14:paraId="49346155" w14:textId="77777777"/>
  </w:footnote>
  <w:footnote w:type="continuationNotice" w:id="2">
    <w:p w:rsidR="000D612C" w14:paraId="4466AC2A" w14:textId="77777777">
      <w:pPr>
        <w:spacing w:after="0" w:line="240" w:lineRule="auto"/>
      </w:pPr>
    </w:p>
  </w:footnote>
  <w:footnote w:id="3">
    <w:p w:rsidR="00931B7F" w:rsidRPr="00151232" w:rsidP="002735A6" w14:paraId="5766C695" w14:textId="218604B0">
      <w:pPr>
        <w:spacing w:after="0" w:line="240" w:lineRule="auto"/>
        <w:rPr>
          <w:sz w:val="20"/>
          <w:szCs w:val="20"/>
        </w:rPr>
      </w:pPr>
      <w:r w:rsidRPr="00151232">
        <w:rPr>
          <w:rStyle w:val="FootnoteReference"/>
          <w:rFonts w:cstheme="minorHAnsi"/>
          <w:sz w:val="20"/>
          <w:szCs w:val="20"/>
        </w:rPr>
        <w:footnoteRef/>
      </w:r>
      <w:r w:rsidRPr="00151232">
        <w:rPr>
          <w:rFonts w:cstheme="minorHAnsi"/>
          <w:sz w:val="20"/>
          <w:szCs w:val="20"/>
        </w:rPr>
        <w:t xml:space="preserve"> Martinson, B., Lazovich, D., Lando, H., Perry, C., McGovern, P., &amp; Boyle, R. (2000). Effectiveness of Monetary Incentives for Recruiting Adolescents to an Intervention Trial to Reduce Smoking. </w:t>
      </w:r>
      <w:r w:rsidRPr="00151232">
        <w:rPr>
          <w:rFonts w:cstheme="minorHAnsi"/>
          <w:i/>
          <w:iCs/>
          <w:sz w:val="20"/>
          <w:szCs w:val="20"/>
        </w:rPr>
        <w:t>Preventive Medicine</w:t>
      </w:r>
      <w:r w:rsidRPr="00151232">
        <w:rPr>
          <w:rFonts w:cstheme="minorHAnsi"/>
          <w:sz w:val="20"/>
          <w:szCs w:val="20"/>
        </w:rPr>
        <w:t xml:space="preserve">, 31(6), 706-713. </w:t>
      </w:r>
    </w:p>
  </w:footnote>
  <w:footnote w:id="4">
    <w:p w:rsidR="001660A4" w:rsidRPr="00151232" w:rsidP="002735A6" w14:paraId="581645CE" w14:textId="77777777">
      <w:pPr>
        <w:spacing w:after="0" w:line="240" w:lineRule="auto"/>
        <w:rPr>
          <w:rFonts w:cs="Arial"/>
          <w:sz w:val="20"/>
          <w:szCs w:val="20"/>
        </w:rPr>
      </w:pPr>
      <w:r w:rsidRPr="00151232">
        <w:rPr>
          <w:rStyle w:val="FootnoteReference"/>
          <w:sz w:val="20"/>
          <w:szCs w:val="20"/>
        </w:rPr>
        <w:footnoteRef/>
      </w:r>
      <w:r w:rsidRPr="00151232">
        <w:rPr>
          <w:sz w:val="20"/>
          <w:szCs w:val="20"/>
        </w:rPr>
        <w:t xml:space="preserve"> </w:t>
      </w:r>
      <w:hyperlink r:id="rId1" w:history="1">
        <w:r w:rsidRPr="00151232">
          <w:rPr>
            <w:rStyle w:val="Hyperlink"/>
            <w:rFonts w:cs="Arial"/>
            <w:sz w:val="20"/>
            <w:szCs w:val="20"/>
          </w:rPr>
          <w:t>https://www.bls.gov/data/inflation_calculator.htm</w:t>
        </w:r>
      </w:hyperlink>
      <w:r w:rsidRPr="00151232">
        <w:rPr>
          <w:rFonts w:cs="Arial"/>
          <w:sz w:val="20"/>
          <w:szCs w:val="20"/>
        </w:rPr>
        <w:t>.</w:t>
      </w:r>
    </w:p>
  </w:footnote>
  <w:footnote w:id="5">
    <w:p w:rsidR="00541030" w:rsidRPr="00151232" w14:paraId="670F39F0" w14:textId="09B1159F">
      <w:pPr>
        <w:pStyle w:val="FootnoteText"/>
      </w:pPr>
      <w:r w:rsidRPr="00151232">
        <w:rPr>
          <w:rStyle w:val="FootnoteReference"/>
        </w:rPr>
        <w:footnoteRef/>
      </w:r>
      <w:r w:rsidRPr="00151232">
        <w:t xml:space="preserve"> </w:t>
      </w:r>
      <w:hyperlink r:id="rId2" w:history="1">
        <w:r w:rsidRPr="00151232">
          <w:rPr>
            <w:rStyle w:val="Hyperlink"/>
          </w:rPr>
          <w:t xml:space="preserve">JMIR Research Protocols - Youth-Centered Mobile Intervention (Next4You) to Promote Healthy Relationships and Sexual Wellness Among Adolescents in or Transitioning </w:t>
        </w:r>
        <w:r w:rsidRPr="00151232">
          <w:rPr>
            <w:rStyle w:val="Hyperlink"/>
          </w:rPr>
          <w:t>From</w:t>
        </w:r>
        <w:r w:rsidRPr="00151232">
          <w:rPr>
            <w:rStyle w:val="Hyperlink"/>
          </w:rPr>
          <w:t xml:space="preserve"> Foster Care: Protocol for a Randomized Controlled Trial</w:t>
        </w:r>
      </w:hyperlink>
    </w:p>
  </w:footnote>
  <w:footnote w:id="6">
    <w:p w:rsidR="00931B7F" w:rsidRPr="00D44EF6" w:rsidP="003400BB" w14:paraId="0725C29A" w14:textId="5939FB28">
      <w:pPr>
        <w:spacing w:after="0" w:line="240" w:lineRule="auto"/>
        <w:rPr>
          <w:rFonts w:cstheme="minorHAnsi"/>
          <w:sz w:val="20"/>
          <w:szCs w:val="20"/>
        </w:rPr>
      </w:pPr>
      <w:r w:rsidRPr="00D44EF6">
        <w:rPr>
          <w:rStyle w:val="FootnoteReference"/>
          <w:rFonts w:cstheme="minorHAnsi"/>
          <w:sz w:val="20"/>
          <w:szCs w:val="20"/>
        </w:rPr>
        <w:footnoteRef/>
      </w:r>
      <w:r w:rsidRPr="00D44EF6">
        <w:rPr>
          <w:rFonts w:cstheme="minorHAnsi"/>
          <w:sz w:val="20"/>
          <w:szCs w:val="20"/>
        </w:rPr>
        <w:t xml:space="preserve"> </w:t>
      </w:r>
      <w:hyperlink r:id="rId3" w:history="1">
        <w:r w:rsidRPr="00D44EF6">
          <w:rPr>
            <w:rStyle w:val="Hyperlink"/>
            <w:rFonts w:cstheme="minorHAnsi"/>
            <w:sz w:val="20"/>
            <w:szCs w:val="20"/>
          </w:rPr>
          <w:t>https://acf.gov/sites/default/files/documents/cb/nytd-outcomes-wi-2021.pdf</w:t>
        </w:r>
      </w:hyperlink>
    </w:p>
  </w:footnote>
  <w:footnote w:id="7">
    <w:p w:rsidR="00931B7F" w:rsidP="0094353B" w14:paraId="3D718BF6" w14:textId="0C9B2EFD">
      <w:pPr>
        <w:spacing w:after="0" w:line="240" w:lineRule="auto"/>
      </w:pPr>
      <w:r w:rsidRPr="00D44EF6">
        <w:rPr>
          <w:rStyle w:val="FootnoteReference"/>
          <w:rFonts w:cstheme="minorHAnsi"/>
          <w:sz w:val="20"/>
          <w:szCs w:val="20"/>
        </w:rPr>
        <w:footnoteRef/>
      </w:r>
      <w:r w:rsidRPr="00D44EF6">
        <w:rPr>
          <w:rFonts w:cstheme="minorHAnsi"/>
          <w:sz w:val="20"/>
          <w:szCs w:val="20"/>
        </w:rPr>
        <w:t xml:space="preserve"> McGonagle, K., Schoeni, R., Couper, M. (2013). The Effects of a Between-Wave Incentive Experiment on</w:t>
      </w:r>
      <w:r w:rsidRPr="00D44EF6" w:rsidR="003400BB">
        <w:rPr>
          <w:rFonts w:cstheme="minorHAnsi"/>
          <w:sz w:val="20"/>
          <w:szCs w:val="20"/>
        </w:rPr>
        <w:t xml:space="preserve"> </w:t>
      </w:r>
      <w:r w:rsidRPr="00D44EF6">
        <w:rPr>
          <w:rFonts w:cstheme="minorHAnsi"/>
          <w:sz w:val="20"/>
          <w:szCs w:val="20"/>
        </w:rPr>
        <w:t xml:space="preserve">Contact Update and Production Outcomes in a Panel Study. Journal of Official Statistics., 29(2), 261-276. </w:t>
      </w:r>
    </w:p>
  </w:footnote>
  <w:footnote w:id="8">
    <w:p w:rsidR="00480FAF" w14:paraId="2BCB0583" w14:textId="46FFDC74">
      <w:pPr>
        <w:pStyle w:val="FootnoteText"/>
      </w:pPr>
      <w:r>
        <w:rPr>
          <w:rStyle w:val="FootnoteReference"/>
        </w:rPr>
        <w:footnoteRef/>
      </w:r>
      <w:r>
        <w:t xml:space="preserve"> </w:t>
      </w:r>
      <w:hyperlink r:id="rId4" w:history="1">
        <w:r w:rsidRPr="00480FAF">
          <w:rPr>
            <w:rStyle w:val="Hyperlink"/>
          </w:rPr>
          <w:t>Child First | MDRC</w:t>
        </w:r>
      </w:hyperlink>
    </w:p>
  </w:footnote>
  <w:footnote w:id="9">
    <w:p w:rsidR="001D1C73" w:rsidRPr="00566AB9" w:rsidP="001D1C73" w14:paraId="440255E6" w14:textId="77777777">
      <w:pPr>
        <w:pStyle w:val="FootnoteText"/>
        <w:rPr>
          <w:rFonts w:cstheme="minorHAnsi"/>
        </w:rPr>
      </w:pPr>
      <w:r w:rsidRPr="00566AB9">
        <w:rPr>
          <w:rStyle w:val="FootnoteReference"/>
          <w:rFonts w:cstheme="minorHAnsi"/>
        </w:rPr>
        <w:footnoteRef/>
      </w:r>
      <w:r w:rsidRPr="00566AB9">
        <w:rPr>
          <w:rFonts w:cstheme="minorHAnsi"/>
        </w:rPr>
        <w:t xml:space="preserve"> 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 w:id="10">
    <w:p w:rsidR="001A6C64" w:rsidRPr="00151232" w14:paraId="702D2FF5" w14:textId="2CBAAFE7">
      <w:pPr>
        <w:pStyle w:val="FootnoteText"/>
      </w:pPr>
      <w:r w:rsidRPr="00151232">
        <w:rPr>
          <w:rStyle w:val="FootnoteReference"/>
        </w:rPr>
        <w:footnoteRef/>
      </w:r>
      <w:r w:rsidRPr="00151232">
        <w:t xml:space="preserve"> The number of children expected to complete a survey is based on data from NCANDS and NSCAW III. </w:t>
      </w:r>
    </w:p>
  </w:footnote>
  <w:footnote w:id="11">
    <w:p w:rsidR="0050763C" w:rsidRPr="0050763C" w:rsidP="0050763C" w14:paraId="35D65FA0" w14:textId="3FF73F64">
      <w:pPr>
        <w:pStyle w:val="FootnoteText"/>
        <w:rPr>
          <w:rFonts w:cstheme="minorHAnsi"/>
        </w:rPr>
      </w:pPr>
      <w:r w:rsidRPr="00151232">
        <w:rPr>
          <w:rStyle w:val="FootnoteReference"/>
        </w:rPr>
        <w:footnoteRef/>
      </w:r>
      <w:r w:rsidRPr="00151232">
        <w:t xml:space="preserve"> </w:t>
      </w:r>
      <w:r w:rsidRPr="00151232">
        <w:rPr>
          <w:rFonts w:cstheme="minorHAnsi"/>
          <w:iCs/>
        </w:rPr>
        <w:t xml:space="preserve">Reference: </w:t>
      </w:r>
      <w:r w:rsidRPr="00395117">
        <w:rPr>
          <w:rFonts w:cstheme="minorHAnsi"/>
        </w:rPr>
        <w:t xml:space="preserve">U.S. Bureau of Labor Statistics. (2026, July 21). Usual </w:t>
      </w:r>
      <w:r w:rsidR="00395117">
        <w:rPr>
          <w:rFonts w:cstheme="minorHAnsi"/>
        </w:rPr>
        <w:t>w</w:t>
      </w:r>
      <w:r w:rsidRPr="00395117">
        <w:rPr>
          <w:rFonts w:cstheme="minorHAnsi"/>
        </w:rPr>
        <w:t xml:space="preserve">eekly </w:t>
      </w:r>
      <w:r w:rsidR="00395117">
        <w:rPr>
          <w:rFonts w:cstheme="minorHAnsi"/>
        </w:rPr>
        <w:t>e</w:t>
      </w:r>
      <w:r w:rsidRPr="00395117">
        <w:rPr>
          <w:rFonts w:cstheme="minorHAnsi"/>
        </w:rPr>
        <w:t xml:space="preserve">arnings of </w:t>
      </w:r>
      <w:r w:rsidR="00395117">
        <w:rPr>
          <w:rFonts w:cstheme="minorHAnsi"/>
        </w:rPr>
        <w:t>w</w:t>
      </w:r>
      <w:r w:rsidRPr="00395117">
        <w:rPr>
          <w:rFonts w:cstheme="minorHAnsi"/>
        </w:rPr>
        <w:t>age and</w:t>
      </w:r>
      <w:r w:rsidR="00395117">
        <w:rPr>
          <w:rFonts w:cstheme="minorHAnsi"/>
        </w:rPr>
        <w:t xml:space="preserve"> s</w:t>
      </w:r>
      <w:r w:rsidRPr="00395117">
        <w:rPr>
          <w:rFonts w:cstheme="minorHAnsi"/>
        </w:rPr>
        <w:t xml:space="preserve">alary </w:t>
      </w:r>
      <w:r w:rsidR="00395117">
        <w:rPr>
          <w:rFonts w:cstheme="minorHAnsi"/>
        </w:rPr>
        <w:t>w</w:t>
      </w:r>
      <w:r w:rsidRPr="00395117">
        <w:rPr>
          <w:rFonts w:cstheme="minorHAnsi"/>
        </w:rPr>
        <w:t xml:space="preserve">orkers, </w:t>
      </w:r>
      <w:r w:rsidR="00395117">
        <w:rPr>
          <w:rFonts w:cstheme="minorHAnsi"/>
        </w:rPr>
        <w:t>s</w:t>
      </w:r>
      <w:r w:rsidRPr="00395117">
        <w:rPr>
          <w:rFonts w:cstheme="minorHAnsi"/>
        </w:rPr>
        <w:t>econd</w:t>
      </w:r>
      <w:r w:rsidR="00395117">
        <w:rPr>
          <w:rFonts w:cstheme="minorHAnsi"/>
        </w:rPr>
        <w:t xml:space="preserve"> q</w:t>
      </w:r>
      <w:r w:rsidRPr="00395117">
        <w:rPr>
          <w:rFonts w:cstheme="minorHAnsi"/>
        </w:rPr>
        <w:t>uarter 2026 (USDL-26-1257). </w:t>
      </w:r>
      <w:r w:rsidRPr="0050763C">
        <w:rPr>
          <w:rFonts w:cstheme="minorHAnsi"/>
        </w:rPr>
        <w:t xml:space="preserve">Retrieved from </w:t>
      </w:r>
      <w:hyperlink r:id="rId5" w:history="1">
        <w:r w:rsidRPr="002617A8">
          <w:rPr>
            <w:rStyle w:val="Hyperlink"/>
            <w:rFonts w:cstheme="minorHAnsi"/>
          </w:rPr>
          <w:t>https://www.bls.gov/news.release/wkyeng.nr0.htm</w:t>
        </w:r>
      </w:hyperlink>
      <w:r>
        <w:rPr>
          <w:rFonts w:cstheme="minorHAnsi"/>
        </w:rPr>
        <w:t xml:space="preserve"> </w:t>
      </w:r>
    </w:p>
    <w:p w:rsidR="0050763C" w:rsidRPr="00151232" w:rsidP="007D4684" w14:paraId="3841B292" w14:textId="77777777">
      <w:pPr>
        <w:pStyle w:val="FootnoteText"/>
        <w:rPr>
          <w:rFonts w:cstheme="minorHAnsi"/>
        </w:rPr>
      </w:pPr>
    </w:p>
    <w:p w:rsidR="007D4684" w14:paraId="1FA44FC6" w14:textId="5CB2B85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C73" w:rsidRPr="003400BB" w:rsidP="001D1C73" w14:paraId="7A786F04" w14:textId="77777777">
    <w:pPr>
      <w:spacing w:after="0" w:line="240" w:lineRule="auto"/>
      <w:jc w:val="center"/>
      <w:rPr>
        <w:rFonts w:ascii="Arial" w:hAnsi="Arial" w:cs="Arial"/>
        <w:b/>
      </w:rPr>
    </w:pPr>
    <w:r w:rsidRPr="003400BB">
      <w:rPr>
        <w:rFonts w:ascii="Arial" w:hAnsi="Arial" w:cs="Arial"/>
        <w:b/>
      </w:rPr>
      <w:t xml:space="preserve">Alternative Supporting Statement for Information Collections Designed for </w:t>
    </w:r>
  </w:p>
  <w:p w:rsidR="00BD702B" w:rsidRPr="003400BB" w:rsidP="001D1C73" w14:paraId="2076BD01" w14:textId="7B718FDE">
    <w:pPr>
      <w:pStyle w:val="Header"/>
      <w:jc w:val="center"/>
      <w:rPr>
        <w:rFonts w:ascii="Arial" w:hAnsi="Arial" w:cs="Arial"/>
      </w:rPr>
    </w:pPr>
    <w:r w:rsidRPr="003400BB">
      <w:rPr>
        <w:rFonts w:ascii="Arial" w:hAnsi="Arial" w:cs="Arial"/>
        <w:b/>
      </w:rPr>
      <w:t>Research, Public Health Surveillance, and Program Evaluation Purposes</w:t>
    </w:r>
  </w:p>
  <w:p w:rsidR="00307912" w14:paraId="665F51C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C544C"/>
    <w:multiLevelType w:val="hybridMultilevel"/>
    <w:tmpl w:val="7F3A34D4"/>
    <w:lvl w:ilvl="0">
      <w:start w:val="1"/>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
    <w:nsid w:val="12F920F4"/>
    <w:multiLevelType w:val="hybridMultilevel"/>
    <w:tmpl w:val="B8E845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5150D44"/>
    <w:multiLevelType w:val="hybridMultilevel"/>
    <w:tmpl w:val="5CFE185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
    <w:nsid w:val="1C8B26A1"/>
    <w:multiLevelType w:val="hybridMultilevel"/>
    <w:tmpl w:val="4BC88A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9DA5568"/>
    <w:multiLevelType w:val="hybridMultilevel"/>
    <w:tmpl w:val="A15A72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0A799E"/>
    <w:multiLevelType w:val="hybridMultilevel"/>
    <w:tmpl w:val="E3C236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2580B5B"/>
    <w:multiLevelType w:val="hybridMultilevel"/>
    <w:tmpl w:val="213680DE"/>
    <w:lvl w:ilvl="0">
      <w:start w:val="1"/>
      <w:numFmt w:val="bullet"/>
      <w:lvlText w:val=""/>
      <w:lvlJc w:val="left"/>
      <w:pPr>
        <w:ind w:left="576" w:hanging="288"/>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2692295"/>
    <w:multiLevelType w:val="hybridMultilevel"/>
    <w:tmpl w:val="C7DA9B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6E016D"/>
    <w:multiLevelType w:val="multilevel"/>
    <w:tmpl w:val="D2129BC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B100647"/>
    <w:multiLevelType w:val="hybridMultilevel"/>
    <w:tmpl w:val="E018B1D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0">
    <w:nsid w:val="3C6E090D"/>
    <w:multiLevelType w:val="hybridMultilevel"/>
    <w:tmpl w:val="50564F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5D76C41"/>
    <w:multiLevelType w:val="hybridMultilevel"/>
    <w:tmpl w:val="436CF27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83D5511"/>
    <w:multiLevelType w:val="hybridMultilevel"/>
    <w:tmpl w:val="22F0C5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3E275E0"/>
    <w:multiLevelType w:val="hybridMultilevel"/>
    <w:tmpl w:val="A5CE4F1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4">
    <w:nsid w:val="74D73D7A"/>
    <w:multiLevelType w:val="multilevel"/>
    <w:tmpl w:val="888E1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45138720">
    <w:abstractNumId w:val="5"/>
  </w:num>
  <w:num w:numId="2" w16cid:durableId="1254389595">
    <w:abstractNumId w:val="6"/>
  </w:num>
  <w:num w:numId="3" w16cid:durableId="1756705703">
    <w:abstractNumId w:val="12"/>
  </w:num>
  <w:num w:numId="4" w16cid:durableId="133066543">
    <w:abstractNumId w:val="3"/>
  </w:num>
  <w:num w:numId="5" w16cid:durableId="1468547019">
    <w:abstractNumId w:val="1"/>
  </w:num>
  <w:num w:numId="6" w16cid:durableId="199829487">
    <w:abstractNumId w:val="9"/>
  </w:num>
  <w:num w:numId="7" w16cid:durableId="1991400802">
    <w:abstractNumId w:val="13"/>
  </w:num>
  <w:num w:numId="8" w16cid:durableId="246310001">
    <w:abstractNumId w:val="2"/>
  </w:num>
  <w:num w:numId="9" w16cid:durableId="1272589866">
    <w:abstractNumId w:val="10"/>
  </w:num>
  <w:num w:numId="10" w16cid:durableId="849293867">
    <w:abstractNumId w:val="0"/>
  </w:num>
  <w:num w:numId="11" w16cid:durableId="2055882901">
    <w:abstractNumId w:val="7"/>
  </w:num>
  <w:num w:numId="12" w16cid:durableId="566570004">
    <w:abstractNumId w:val="4"/>
  </w:num>
  <w:num w:numId="13" w16cid:durableId="205037918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1255320">
    <w:abstractNumId w:val="11"/>
  </w:num>
  <w:num w:numId="15" w16cid:durableId="140386734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0433"/>
    <w:rsid w:val="0000060D"/>
    <w:rsid w:val="000034B5"/>
    <w:rsid w:val="00003944"/>
    <w:rsid w:val="00003D5D"/>
    <w:rsid w:val="00004F18"/>
    <w:rsid w:val="00012232"/>
    <w:rsid w:val="0001255D"/>
    <w:rsid w:val="000135EA"/>
    <w:rsid w:val="00015C3B"/>
    <w:rsid w:val="00022276"/>
    <w:rsid w:val="0002259A"/>
    <w:rsid w:val="00023299"/>
    <w:rsid w:val="00023370"/>
    <w:rsid w:val="00025DAF"/>
    <w:rsid w:val="00026F00"/>
    <w:rsid w:val="00027531"/>
    <w:rsid w:val="00027859"/>
    <w:rsid w:val="00027E79"/>
    <w:rsid w:val="00036C77"/>
    <w:rsid w:val="000374B3"/>
    <w:rsid w:val="0003756D"/>
    <w:rsid w:val="0004063C"/>
    <w:rsid w:val="0004247F"/>
    <w:rsid w:val="00045828"/>
    <w:rsid w:val="0004759C"/>
    <w:rsid w:val="00047B19"/>
    <w:rsid w:val="00047E23"/>
    <w:rsid w:val="000502FC"/>
    <w:rsid w:val="000520BF"/>
    <w:rsid w:val="00052FE2"/>
    <w:rsid w:val="00053BE1"/>
    <w:rsid w:val="0005407B"/>
    <w:rsid w:val="00054BC4"/>
    <w:rsid w:val="000555FD"/>
    <w:rsid w:val="000565CD"/>
    <w:rsid w:val="00062AFB"/>
    <w:rsid w:val="000655DD"/>
    <w:rsid w:val="00067CCD"/>
    <w:rsid w:val="00071F79"/>
    <w:rsid w:val="00072111"/>
    <w:rsid w:val="0007251B"/>
    <w:rsid w:val="00072E74"/>
    <w:rsid w:val="000733A5"/>
    <w:rsid w:val="000745D1"/>
    <w:rsid w:val="0007569D"/>
    <w:rsid w:val="00076A8A"/>
    <w:rsid w:val="00077010"/>
    <w:rsid w:val="00077EFA"/>
    <w:rsid w:val="00082C5B"/>
    <w:rsid w:val="00082C72"/>
    <w:rsid w:val="00083227"/>
    <w:rsid w:val="00085D9E"/>
    <w:rsid w:val="00086CBE"/>
    <w:rsid w:val="00090812"/>
    <w:rsid w:val="000912B4"/>
    <w:rsid w:val="000921F0"/>
    <w:rsid w:val="00093A43"/>
    <w:rsid w:val="000952E7"/>
    <w:rsid w:val="000960C5"/>
    <w:rsid w:val="00096468"/>
    <w:rsid w:val="0009721F"/>
    <w:rsid w:val="000A012A"/>
    <w:rsid w:val="000A0590"/>
    <w:rsid w:val="000A164B"/>
    <w:rsid w:val="000A383F"/>
    <w:rsid w:val="000A775E"/>
    <w:rsid w:val="000B06E4"/>
    <w:rsid w:val="000B2874"/>
    <w:rsid w:val="000B3045"/>
    <w:rsid w:val="000B4503"/>
    <w:rsid w:val="000B48E7"/>
    <w:rsid w:val="000B6488"/>
    <w:rsid w:val="000C2C59"/>
    <w:rsid w:val="000C2E09"/>
    <w:rsid w:val="000C3167"/>
    <w:rsid w:val="000C3A1D"/>
    <w:rsid w:val="000C4975"/>
    <w:rsid w:val="000C4CD1"/>
    <w:rsid w:val="000D0649"/>
    <w:rsid w:val="000D0764"/>
    <w:rsid w:val="000D08E9"/>
    <w:rsid w:val="000D1523"/>
    <w:rsid w:val="000D1C58"/>
    <w:rsid w:val="000D31B8"/>
    <w:rsid w:val="000D4D8F"/>
    <w:rsid w:val="000D4E9A"/>
    <w:rsid w:val="000D5404"/>
    <w:rsid w:val="000D612C"/>
    <w:rsid w:val="000D63C0"/>
    <w:rsid w:val="000D7088"/>
    <w:rsid w:val="000D7D0D"/>
    <w:rsid w:val="000D7D44"/>
    <w:rsid w:val="000E4549"/>
    <w:rsid w:val="000E4975"/>
    <w:rsid w:val="000E4BAB"/>
    <w:rsid w:val="000E6786"/>
    <w:rsid w:val="000E6F51"/>
    <w:rsid w:val="000E7026"/>
    <w:rsid w:val="000E74C0"/>
    <w:rsid w:val="000E792B"/>
    <w:rsid w:val="000F0A5A"/>
    <w:rsid w:val="000F1E4A"/>
    <w:rsid w:val="000F52CC"/>
    <w:rsid w:val="000F5FC4"/>
    <w:rsid w:val="000F70EC"/>
    <w:rsid w:val="000F7EB6"/>
    <w:rsid w:val="00100D34"/>
    <w:rsid w:val="00101A92"/>
    <w:rsid w:val="00103EFD"/>
    <w:rsid w:val="00105174"/>
    <w:rsid w:val="00107B89"/>
    <w:rsid w:val="00107D87"/>
    <w:rsid w:val="00111630"/>
    <w:rsid w:val="001122EE"/>
    <w:rsid w:val="00113372"/>
    <w:rsid w:val="00114FC1"/>
    <w:rsid w:val="00116241"/>
    <w:rsid w:val="0011777F"/>
    <w:rsid w:val="00121BE9"/>
    <w:rsid w:val="00124160"/>
    <w:rsid w:val="001253F4"/>
    <w:rsid w:val="00130AA0"/>
    <w:rsid w:val="00132547"/>
    <w:rsid w:val="00132F4F"/>
    <w:rsid w:val="00134939"/>
    <w:rsid w:val="00136743"/>
    <w:rsid w:val="00137E71"/>
    <w:rsid w:val="00140826"/>
    <w:rsid w:val="001423E7"/>
    <w:rsid w:val="0015115D"/>
    <w:rsid w:val="00151232"/>
    <w:rsid w:val="0015167A"/>
    <w:rsid w:val="00154217"/>
    <w:rsid w:val="001556A1"/>
    <w:rsid w:val="0015621E"/>
    <w:rsid w:val="00157482"/>
    <w:rsid w:val="00160C20"/>
    <w:rsid w:val="00162AA1"/>
    <w:rsid w:val="0016345B"/>
    <w:rsid w:val="00163BD4"/>
    <w:rsid w:val="001640F2"/>
    <w:rsid w:val="0016424B"/>
    <w:rsid w:val="0016461F"/>
    <w:rsid w:val="001660A4"/>
    <w:rsid w:val="001664B9"/>
    <w:rsid w:val="001707D8"/>
    <w:rsid w:val="001710A5"/>
    <w:rsid w:val="00172863"/>
    <w:rsid w:val="001736AA"/>
    <w:rsid w:val="001738D1"/>
    <w:rsid w:val="00175DD2"/>
    <w:rsid w:val="001760A8"/>
    <w:rsid w:val="0017678F"/>
    <w:rsid w:val="00176D20"/>
    <w:rsid w:val="001772DE"/>
    <w:rsid w:val="00177D33"/>
    <w:rsid w:val="00181AEB"/>
    <w:rsid w:val="00182153"/>
    <w:rsid w:val="00183442"/>
    <w:rsid w:val="00184D26"/>
    <w:rsid w:val="0019155B"/>
    <w:rsid w:val="00191D08"/>
    <w:rsid w:val="0019310A"/>
    <w:rsid w:val="00194229"/>
    <w:rsid w:val="0019436E"/>
    <w:rsid w:val="00194D38"/>
    <w:rsid w:val="00195865"/>
    <w:rsid w:val="001A0B69"/>
    <w:rsid w:val="001A2FCE"/>
    <w:rsid w:val="001A394A"/>
    <w:rsid w:val="001A5926"/>
    <w:rsid w:val="001A6C64"/>
    <w:rsid w:val="001A74D3"/>
    <w:rsid w:val="001B0A76"/>
    <w:rsid w:val="001B246D"/>
    <w:rsid w:val="001B29A5"/>
    <w:rsid w:val="001B566A"/>
    <w:rsid w:val="001B56F0"/>
    <w:rsid w:val="001B6296"/>
    <w:rsid w:val="001B6AF7"/>
    <w:rsid w:val="001B74A4"/>
    <w:rsid w:val="001C2A7E"/>
    <w:rsid w:val="001C2DAC"/>
    <w:rsid w:val="001C30E6"/>
    <w:rsid w:val="001C6D72"/>
    <w:rsid w:val="001D1433"/>
    <w:rsid w:val="001D144B"/>
    <w:rsid w:val="001D1C73"/>
    <w:rsid w:val="001D2522"/>
    <w:rsid w:val="001D3C95"/>
    <w:rsid w:val="001D6177"/>
    <w:rsid w:val="001D7139"/>
    <w:rsid w:val="001D782C"/>
    <w:rsid w:val="001E1ACA"/>
    <w:rsid w:val="001E7EEA"/>
    <w:rsid w:val="001F4C6A"/>
    <w:rsid w:val="001F4F1C"/>
    <w:rsid w:val="001F57F5"/>
    <w:rsid w:val="001F67B7"/>
    <w:rsid w:val="00200241"/>
    <w:rsid w:val="00201D8F"/>
    <w:rsid w:val="00202D5E"/>
    <w:rsid w:val="0020325F"/>
    <w:rsid w:val="00203BD5"/>
    <w:rsid w:val="0020401C"/>
    <w:rsid w:val="0020629A"/>
    <w:rsid w:val="00206E11"/>
    <w:rsid w:val="00206FE3"/>
    <w:rsid w:val="002071A8"/>
    <w:rsid w:val="00207554"/>
    <w:rsid w:val="00207F58"/>
    <w:rsid w:val="00210F06"/>
    <w:rsid w:val="00211261"/>
    <w:rsid w:val="00216DAD"/>
    <w:rsid w:val="00220BA3"/>
    <w:rsid w:val="002215AC"/>
    <w:rsid w:val="0022267E"/>
    <w:rsid w:val="00222DC2"/>
    <w:rsid w:val="0022466F"/>
    <w:rsid w:val="002260BB"/>
    <w:rsid w:val="0023000C"/>
    <w:rsid w:val="00235353"/>
    <w:rsid w:val="0023687C"/>
    <w:rsid w:val="002369B4"/>
    <w:rsid w:val="00241FAE"/>
    <w:rsid w:val="00243669"/>
    <w:rsid w:val="002449D1"/>
    <w:rsid w:val="00245114"/>
    <w:rsid w:val="00246857"/>
    <w:rsid w:val="002468C3"/>
    <w:rsid w:val="002517BB"/>
    <w:rsid w:val="00252E9E"/>
    <w:rsid w:val="002530F3"/>
    <w:rsid w:val="00255B9D"/>
    <w:rsid w:val="00256E24"/>
    <w:rsid w:val="0025720B"/>
    <w:rsid w:val="002612E0"/>
    <w:rsid w:val="002617A8"/>
    <w:rsid w:val="00262F73"/>
    <w:rsid w:val="002632DB"/>
    <w:rsid w:val="00263F39"/>
    <w:rsid w:val="00265491"/>
    <w:rsid w:val="0026763B"/>
    <w:rsid w:val="00270875"/>
    <w:rsid w:val="002735A6"/>
    <w:rsid w:val="002748F8"/>
    <w:rsid w:val="00276CE2"/>
    <w:rsid w:val="00281DE6"/>
    <w:rsid w:val="00282755"/>
    <w:rsid w:val="00283407"/>
    <w:rsid w:val="00283DD7"/>
    <w:rsid w:val="00286701"/>
    <w:rsid w:val="00286DE3"/>
    <w:rsid w:val="00287AF1"/>
    <w:rsid w:val="00287E1C"/>
    <w:rsid w:val="00290A26"/>
    <w:rsid w:val="0029120F"/>
    <w:rsid w:val="002920BA"/>
    <w:rsid w:val="00293F80"/>
    <w:rsid w:val="0029439E"/>
    <w:rsid w:val="00294583"/>
    <w:rsid w:val="00295662"/>
    <w:rsid w:val="00295C6E"/>
    <w:rsid w:val="0029755A"/>
    <w:rsid w:val="002A2D43"/>
    <w:rsid w:val="002A41C6"/>
    <w:rsid w:val="002A7F1A"/>
    <w:rsid w:val="002B41F8"/>
    <w:rsid w:val="002B5059"/>
    <w:rsid w:val="002B5CCF"/>
    <w:rsid w:val="002B785B"/>
    <w:rsid w:val="002C02C4"/>
    <w:rsid w:val="002C2EE3"/>
    <w:rsid w:val="002C7F2B"/>
    <w:rsid w:val="002D3C6D"/>
    <w:rsid w:val="002D4816"/>
    <w:rsid w:val="002D488D"/>
    <w:rsid w:val="002D6530"/>
    <w:rsid w:val="002D70E1"/>
    <w:rsid w:val="002D7FB0"/>
    <w:rsid w:val="002E07BB"/>
    <w:rsid w:val="002E1D6D"/>
    <w:rsid w:val="002E24C4"/>
    <w:rsid w:val="002E2843"/>
    <w:rsid w:val="002E2A8B"/>
    <w:rsid w:val="002E375F"/>
    <w:rsid w:val="002E62ED"/>
    <w:rsid w:val="002E63C2"/>
    <w:rsid w:val="002E6CCF"/>
    <w:rsid w:val="002E6FBE"/>
    <w:rsid w:val="002E7F40"/>
    <w:rsid w:val="002F02C1"/>
    <w:rsid w:val="002F0C90"/>
    <w:rsid w:val="002F1E01"/>
    <w:rsid w:val="002F2529"/>
    <w:rsid w:val="002F33D0"/>
    <w:rsid w:val="002F53AC"/>
    <w:rsid w:val="002F6932"/>
    <w:rsid w:val="002F758F"/>
    <w:rsid w:val="002F7EAE"/>
    <w:rsid w:val="003000AC"/>
    <w:rsid w:val="00300722"/>
    <w:rsid w:val="00300E3C"/>
    <w:rsid w:val="0030316D"/>
    <w:rsid w:val="00304E0F"/>
    <w:rsid w:val="003055A5"/>
    <w:rsid w:val="003056FF"/>
    <w:rsid w:val="00305ABF"/>
    <w:rsid w:val="00305E0C"/>
    <w:rsid w:val="00305EEA"/>
    <w:rsid w:val="00306C18"/>
    <w:rsid w:val="00307912"/>
    <w:rsid w:val="0031019E"/>
    <w:rsid w:val="00310B00"/>
    <w:rsid w:val="00314B04"/>
    <w:rsid w:val="00314E48"/>
    <w:rsid w:val="00320C31"/>
    <w:rsid w:val="00320EF0"/>
    <w:rsid w:val="00322D0D"/>
    <w:rsid w:val="00323A57"/>
    <w:rsid w:val="00324192"/>
    <w:rsid w:val="00325A67"/>
    <w:rsid w:val="00331C44"/>
    <w:rsid w:val="00332249"/>
    <w:rsid w:val="00335545"/>
    <w:rsid w:val="0033584F"/>
    <w:rsid w:val="003400BB"/>
    <w:rsid w:val="003405C1"/>
    <w:rsid w:val="003410A6"/>
    <w:rsid w:val="00342A6C"/>
    <w:rsid w:val="0034564E"/>
    <w:rsid w:val="003461CE"/>
    <w:rsid w:val="00347B5B"/>
    <w:rsid w:val="00352A4F"/>
    <w:rsid w:val="003544AE"/>
    <w:rsid w:val="00354564"/>
    <w:rsid w:val="003554FD"/>
    <w:rsid w:val="00355F17"/>
    <w:rsid w:val="003574C1"/>
    <w:rsid w:val="003616AE"/>
    <w:rsid w:val="00361935"/>
    <w:rsid w:val="00361CE5"/>
    <w:rsid w:val="0036293D"/>
    <w:rsid w:val="00364317"/>
    <w:rsid w:val="00364589"/>
    <w:rsid w:val="003649FE"/>
    <w:rsid w:val="00365E7B"/>
    <w:rsid w:val="003674B1"/>
    <w:rsid w:val="00367858"/>
    <w:rsid w:val="00367AED"/>
    <w:rsid w:val="00367B36"/>
    <w:rsid w:val="00372669"/>
    <w:rsid w:val="00372A93"/>
    <w:rsid w:val="00373D2F"/>
    <w:rsid w:val="0037534A"/>
    <w:rsid w:val="00375D1F"/>
    <w:rsid w:val="00375F26"/>
    <w:rsid w:val="00376625"/>
    <w:rsid w:val="003772C5"/>
    <w:rsid w:val="0037791F"/>
    <w:rsid w:val="00380529"/>
    <w:rsid w:val="003836D1"/>
    <w:rsid w:val="003841BD"/>
    <w:rsid w:val="00391D9B"/>
    <w:rsid w:val="0039307F"/>
    <w:rsid w:val="00393754"/>
    <w:rsid w:val="003941AE"/>
    <w:rsid w:val="00395117"/>
    <w:rsid w:val="00397346"/>
    <w:rsid w:val="003978E9"/>
    <w:rsid w:val="003A2D02"/>
    <w:rsid w:val="003A2D91"/>
    <w:rsid w:val="003A2DEA"/>
    <w:rsid w:val="003A3777"/>
    <w:rsid w:val="003A38D9"/>
    <w:rsid w:val="003A394E"/>
    <w:rsid w:val="003A5C61"/>
    <w:rsid w:val="003A6C44"/>
    <w:rsid w:val="003A7774"/>
    <w:rsid w:val="003B121D"/>
    <w:rsid w:val="003B1C36"/>
    <w:rsid w:val="003B2036"/>
    <w:rsid w:val="003B6801"/>
    <w:rsid w:val="003B72D7"/>
    <w:rsid w:val="003C1FA6"/>
    <w:rsid w:val="003C4EC3"/>
    <w:rsid w:val="003C619C"/>
    <w:rsid w:val="003C7358"/>
    <w:rsid w:val="003C7860"/>
    <w:rsid w:val="003D046D"/>
    <w:rsid w:val="003D0826"/>
    <w:rsid w:val="003D21C4"/>
    <w:rsid w:val="003D3D92"/>
    <w:rsid w:val="003D461A"/>
    <w:rsid w:val="003D62F9"/>
    <w:rsid w:val="003E223C"/>
    <w:rsid w:val="003E5D53"/>
    <w:rsid w:val="003E61F6"/>
    <w:rsid w:val="003E6682"/>
    <w:rsid w:val="003F08EC"/>
    <w:rsid w:val="003F2421"/>
    <w:rsid w:val="003F2A04"/>
    <w:rsid w:val="003F6C34"/>
    <w:rsid w:val="00400A73"/>
    <w:rsid w:val="00402DF3"/>
    <w:rsid w:val="00407537"/>
    <w:rsid w:val="0041071F"/>
    <w:rsid w:val="004138B8"/>
    <w:rsid w:val="004142DB"/>
    <w:rsid w:val="00415CEA"/>
    <w:rsid w:val="004161A7"/>
    <w:rsid w:val="004165BD"/>
    <w:rsid w:val="00416E15"/>
    <w:rsid w:val="0042220D"/>
    <w:rsid w:val="004225FE"/>
    <w:rsid w:val="00424105"/>
    <w:rsid w:val="00424BEB"/>
    <w:rsid w:val="00431645"/>
    <w:rsid w:val="0043221C"/>
    <w:rsid w:val="00432CA3"/>
    <w:rsid w:val="0043377A"/>
    <w:rsid w:val="00435775"/>
    <w:rsid w:val="00435DCB"/>
    <w:rsid w:val="004379B6"/>
    <w:rsid w:val="0044428E"/>
    <w:rsid w:val="0044465E"/>
    <w:rsid w:val="00446465"/>
    <w:rsid w:val="00446B3A"/>
    <w:rsid w:val="00451B85"/>
    <w:rsid w:val="00452207"/>
    <w:rsid w:val="00453680"/>
    <w:rsid w:val="0045702F"/>
    <w:rsid w:val="00457860"/>
    <w:rsid w:val="00460D54"/>
    <w:rsid w:val="004610EA"/>
    <w:rsid w:val="00461BBC"/>
    <w:rsid w:val="00461D3E"/>
    <w:rsid w:val="00462A27"/>
    <w:rsid w:val="0046673F"/>
    <w:rsid w:val="0047005C"/>
    <w:rsid w:val="004706CC"/>
    <w:rsid w:val="00471B60"/>
    <w:rsid w:val="00471BBB"/>
    <w:rsid w:val="00475516"/>
    <w:rsid w:val="00475C22"/>
    <w:rsid w:val="00475EA9"/>
    <w:rsid w:val="0047715F"/>
    <w:rsid w:val="00480FAF"/>
    <w:rsid w:val="00481C47"/>
    <w:rsid w:val="00482BA1"/>
    <w:rsid w:val="004853DE"/>
    <w:rsid w:val="004856B0"/>
    <w:rsid w:val="00485E5F"/>
    <w:rsid w:val="00486CAE"/>
    <w:rsid w:val="00486CD3"/>
    <w:rsid w:val="00487E62"/>
    <w:rsid w:val="00490645"/>
    <w:rsid w:val="004907AC"/>
    <w:rsid w:val="00491FC6"/>
    <w:rsid w:val="004A05EB"/>
    <w:rsid w:val="004A0D3B"/>
    <w:rsid w:val="004A1F07"/>
    <w:rsid w:val="004A2670"/>
    <w:rsid w:val="004A37E2"/>
    <w:rsid w:val="004A6D17"/>
    <w:rsid w:val="004A7123"/>
    <w:rsid w:val="004A7C95"/>
    <w:rsid w:val="004B4809"/>
    <w:rsid w:val="004B4A7E"/>
    <w:rsid w:val="004B6CA5"/>
    <w:rsid w:val="004B75AC"/>
    <w:rsid w:val="004B76D3"/>
    <w:rsid w:val="004C3090"/>
    <w:rsid w:val="004C3644"/>
    <w:rsid w:val="004C5601"/>
    <w:rsid w:val="004C5B26"/>
    <w:rsid w:val="004C5E4B"/>
    <w:rsid w:val="004C670B"/>
    <w:rsid w:val="004C7AB6"/>
    <w:rsid w:val="004D0CD1"/>
    <w:rsid w:val="004D12DD"/>
    <w:rsid w:val="004D2D75"/>
    <w:rsid w:val="004D3BEF"/>
    <w:rsid w:val="004D4995"/>
    <w:rsid w:val="004D4CFC"/>
    <w:rsid w:val="004D5CA9"/>
    <w:rsid w:val="004D779E"/>
    <w:rsid w:val="004E01D9"/>
    <w:rsid w:val="004E0918"/>
    <w:rsid w:val="004E229A"/>
    <w:rsid w:val="004E2D4E"/>
    <w:rsid w:val="004E5778"/>
    <w:rsid w:val="004E5D93"/>
    <w:rsid w:val="004E6003"/>
    <w:rsid w:val="004E73E3"/>
    <w:rsid w:val="004E766B"/>
    <w:rsid w:val="004E7ED8"/>
    <w:rsid w:val="004E7F2D"/>
    <w:rsid w:val="004F0A95"/>
    <w:rsid w:val="004F0BE3"/>
    <w:rsid w:val="004F2FB5"/>
    <w:rsid w:val="004F395D"/>
    <w:rsid w:val="004F3F46"/>
    <w:rsid w:val="004F4638"/>
    <w:rsid w:val="004F4967"/>
    <w:rsid w:val="004F602E"/>
    <w:rsid w:val="004F6B59"/>
    <w:rsid w:val="00501268"/>
    <w:rsid w:val="0050376D"/>
    <w:rsid w:val="00505335"/>
    <w:rsid w:val="005053F2"/>
    <w:rsid w:val="0050629E"/>
    <w:rsid w:val="0050763C"/>
    <w:rsid w:val="00507E99"/>
    <w:rsid w:val="005103BA"/>
    <w:rsid w:val="005126DE"/>
    <w:rsid w:val="00512C25"/>
    <w:rsid w:val="0051392F"/>
    <w:rsid w:val="0051568A"/>
    <w:rsid w:val="00527C0D"/>
    <w:rsid w:val="0053000D"/>
    <w:rsid w:val="005302CB"/>
    <w:rsid w:val="00530D39"/>
    <w:rsid w:val="005330F2"/>
    <w:rsid w:val="0053350F"/>
    <w:rsid w:val="00533E22"/>
    <w:rsid w:val="005364BF"/>
    <w:rsid w:val="00536646"/>
    <w:rsid w:val="00537E2E"/>
    <w:rsid w:val="0054053E"/>
    <w:rsid w:val="00541030"/>
    <w:rsid w:val="00543268"/>
    <w:rsid w:val="005433A9"/>
    <w:rsid w:val="00544715"/>
    <w:rsid w:val="005449F9"/>
    <w:rsid w:val="00545CA5"/>
    <w:rsid w:val="00546247"/>
    <w:rsid w:val="005517D8"/>
    <w:rsid w:val="00553150"/>
    <w:rsid w:val="00553C51"/>
    <w:rsid w:val="00553CC7"/>
    <w:rsid w:val="0055434C"/>
    <w:rsid w:val="00561530"/>
    <w:rsid w:val="00564DAF"/>
    <w:rsid w:val="005654F3"/>
    <w:rsid w:val="0056648A"/>
    <w:rsid w:val="00566AB9"/>
    <w:rsid w:val="00567639"/>
    <w:rsid w:val="00567E6B"/>
    <w:rsid w:val="0057295F"/>
    <w:rsid w:val="00573F57"/>
    <w:rsid w:val="00576F56"/>
    <w:rsid w:val="005779BC"/>
    <w:rsid w:val="00577BAE"/>
    <w:rsid w:val="005806BF"/>
    <w:rsid w:val="00581556"/>
    <w:rsid w:val="0058194F"/>
    <w:rsid w:val="005823D9"/>
    <w:rsid w:val="005842F9"/>
    <w:rsid w:val="00584F83"/>
    <w:rsid w:val="005856C2"/>
    <w:rsid w:val="0058584D"/>
    <w:rsid w:val="00585899"/>
    <w:rsid w:val="00586E25"/>
    <w:rsid w:val="00590BAC"/>
    <w:rsid w:val="00591283"/>
    <w:rsid w:val="0059268A"/>
    <w:rsid w:val="00595945"/>
    <w:rsid w:val="005974C0"/>
    <w:rsid w:val="005A3FB1"/>
    <w:rsid w:val="005A61CE"/>
    <w:rsid w:val="005A7609"/>
    <w:rsid w:val="005A7E5A"/>
    <w:rsid w:val="005B10B7"/>
    <w:rsid w:val="005B1285"/>
    <w:rsid w:val="005B1410"/>
    <w:rsid w:val="005B1870"/>
    <w:rsid w:val="005B3024"/>
    <w:rsid w:val="005B3066"/>
    <w:rsid w:val="005B3A2F"/>
    <w:rsid w:val="005B3C8B"/>
    <w:rsid w:val="005B4D5D"/>
    <w:rsid w:val="005B6B33"/>
    <w:rsid w:val="005B778B"/>
    <w:rsid w:val="005B7A65"/>
    <w:rsid w:val="005C1C04"/>
    <w:rsid w:val="005C39AB"/>
    <w:rsid w:val="005C3E57"/>
    <w:rsid w:val="005C48A3"/>
    <w:rsid w:val="005C68FA"/>
    <w:rsid w:val="005D05DA"/>
    <w:rsid w:val="005D0E51"/>
    <w:rsid w:val="005D4A40"/>
    <w:rsid w:val="005D5ABA"/>
    <w:rsid w:val="005E0E02"/>
    <w:rsid w:val="005E493B"/>
    <w:rsid w:val="005E77DA"/>
    <w:rsid w:val="005E7BAA"/>
    <w:rsid w:val="005F0C12"/>
    <w:rsid w:val="005F2951"/>
    <w:rsid w:val="005F3789"/>
    <w:rsid w:val="005F563D"/>
    <w:rsid w:val="005F5EDA"/>
    <w:rsid w:val="005F6053"/>
    <w:rsid w:val="005F75F7"/>
    <w:rsid w:val="00601450"/>
    <w:rsid w:val="0060461C"/>
    <w:rsid w:val="006059FC"/>
    <w:rsid w:val="006134BA"/>
    <w:rsid w:val="00614E80"/>
    <w:rsid w:val="00616682"/>
    <w:rsid w:val="0061673A"/>
    <w:rsid w:val="0062023C"/>
    <w:rsid w:val="00620C21"/>
    <w:rsid w:val="00620CD5"/>
    <w:rsid w:val="00621655"/>
    <w:rsid w:val="00622EA1"/>
    <w:rsid w:val="00624954"/>
    <w:rsid w:val="00624DDC"/>
    <w:rsid w:val="00624F5A"/>
    <w:rsid w:val="006253B6"/>
    <w:rsid w:val="006257ED"/>
    <w:rsid w:val="0062686E"/>
    <w:rsid w:val="006276EB"/>
    <w:rsid w:val="00627A2F"/>
    <w:rsid w:val="006302C3"/>
    <w:rsid w:val="00630A80"/>
    <w:rsid w:val="00630B30"/>
    <w:rsid w:val="00630B7C"/>
    <w:rsid w:val="00633E44"/>
    <w:rsid w:val="00634C20"/>
    <w:rsid w:val="00635A80"/>
    <w:rsid w:val="00635BDE"/>
    <w:rsid w:val="00636D0F"/>
    <w:rsid w:val="00637C45"/>
    <w:rsid w:val="00637E05"/>
    <w:rsid w:val="00640B8F"/>
    <w:rsid w:val="0064350E"/>
    <w:rsid w:val="006444B3"/>
    <w:rsid w:val="00645614"/>
    <w:rsid w:val="00645CEA"/>
    <w:rsid w:val="006475B2"/>
    <w:rsid w:val="00651FF6"/>
    <w:rsid w:val="00653833"/>
    <w:rsid w:val="006578EB"/>
    <w:rsid w:val="00664575"/>
    <w:rsid w:val="0066494D"/>
    <w:rsid w:val="0066498D"/>
    <w:rsid w:val="00664D5C"/>
    <w:rsid w:val="00667951"/>
    <w:rsid w:val="00667E20"/>
    <w:rsid w:val="00670378"/>
    <w:rsid w:val="00671CAA"/>
    <w:rsid w:val="00672508"/>
    <w:rsid w:val="00672622"/>
    <w:rsid w:val="0067472A"/>
    <w:rsid w:val="00675BE3"/>
    <w:rsid w:val="006776F1"/>
    <w:rsid w:val="00680068"/>
    <w:rsid w:val="0068303E"/>
    <w:rsid w:val="0068383E"/>
    <w:rsid w:val="00684F21"/>
    <w:rsid w:val="006867D3"/>
    <w:rsid w:val="0068798D"/>
    <w:rsid w:val="00687A08"/>
    <w:rsid w:val="006925B7"/>
    <w:rsid w:val="00692AE6"/>
    <w:rsid w:val="00693130"/>
    <w:rsid w:val="00695F36"/>
    <w:rsid w:val="006964AE"/>
    <w:rsid w:val="006971BD"/>
    <w:rsid w:val="00697501"/>
    <w:rsid w:val="006A18B9"/>
    <w:rsid w:val="006A28CF"/>
    <w:rsid w:val="006A34DC"/>
    <w:rsid w:val="006A49BA"/>
    <w:rsid w:val="006A4D02"/>
    <w:rsid w:val="006A4E20"/>
    <w:rsid w:val="006B1BF9"/>
    <w:rsid w:val="006B1D5C"/>
    <w:rsid w:val="006B2A00"/>
    <w:rsid w:val="006B31DA"/>
    <w:rsid w:val="006B3694"/>
    <w:rsid w:val="006B4810"/>
    <w:rsid w:val="006B53F1"/>
    <w:rsid w:val="006B6037"/>
    <w:rsid w:val="006C0E56"/>
    <w:rsid w:val="006C10B7"/>
    <w:rsid w:val="006C1DFF"/>
    <w:rsid w:val="006C2883"/>
    <w:rsid w:val="006C29B7"/>
    <w:rsid w:val="006C3E27"/>
    <w:rsid w:val="006C4AFE"/>
    <w:rsid w:val="006C5AA0"/>
    <w:rsid w:val="006D058A"/>
    <w:rsid w:val="006D11B3"/>
    <w:rsid w:val="006D2A43"/>
    <w:rsid w:val="006D39BC"/>
    <w:rsid w:val="006D3CB0"/>
    <w:rsid w:val="006D5955"/>
    <w:rsid w:val="006D7841"/>
    <w:rsid w:val="006E14C1"/>
    <w:rsid w:val="006E1EC0"/>
    <w:rsid w:val="006E416D"/>
    <w:rsid w:val="006E4F82"/>
    <w:rsid w:val="006E66CF"/>
    <w:rsid w:val="006E77FD"/>
    <w:rsid w:val="006F0E6F"/>
    <w:rsid w:val="006F0EA2"/>
    <w:rsid w:val="006F3EB5"/>
    <w:rsid w:val="006F6ED8"/>
    <w:rsid w:val="00700707"/>
    <w:rsid w:val="00701943"/>
    <w:rsid w:val="00703C06"/>
    <w:rsid w:val="007045D3"/>
    <w:rsid w:val="00705960"/>
    <w:rsid w:val="00706AFF"/>
    <w:rsid w:val="0071071B"/>
    <w:rsid w:val="00710B31"/>
    <w:rsid w:val="00711E2F"/>
    <w:rsid w:val="0071505C"/>
    <w:rsid w:val="00717200"/>
    <w:rsid w:val="00717BDC"/>
    <w:rsid w:val="0072000C"/>
    <w:rsid w:val="00720E25"/>
    <w:rsid w:val="00723A28"/>
    <w:rsid w:val="007242B6"/>
    <w:rsid w:val="0072570E"/>
    <w:rsid w:val="0072594D"/>
    <w:rsid w:val="00731B4D"/>
    <w:rsid w:val="00732941"/>
    <w:rsid w:val="0073498E"/>
    <w:rsid w:val="00736B62"/>
    <w:rsid w:val="007513A1"/>
    <w:rsid w:val="007534AD"/>
    <w:rsid w:val="00753A7F"/>
    <w:rsid w:val="00753E00"/>
    <w:rsid w:val="007601B1"/>
    <w:rsid w:val="007628A3"/>
    <w:rsid w:val="00762993"/>
    <w:rsid w:val="00763590"/>
    <w:rsid w:val="00763B62"/>
    <w:rsid w:val="00764C1D"/>
    <w:rsid w:val="00764C85"/>
    <w:rsid w:val="00770B9C"/>
    <w:rsid w:val="007714D2"/>
    <w:rsid w:val="00773482"/>
    <w:rsid w:val="0077353F"/>
    <w:rsid w:val="00773C28"/>
    <w:rsid w:val="00790F17"/>
    <w:rsid w:val="00792CFA"/>
    <w:rsid w:val="00793E3E"/>
    <w:rsid w:val="007945B4"/>
    <w:rsid w:val="00795494"/>
    <w:rsid w:val="007A29C5"/>
    <w:rsid w:val="007A3AB3"/>
    <w:rsid w:val="007B1D26"/>
    <w:rsid w:val="007B323E"/>
    <w:rsid w:val="007B36FF"/>
    <w:rsid w:val="007B3EFC"/>
    <w:rsid w:val="007B3F75"/>
    <w:rsid w:val="007B44CC"/>
    <w:rsid w:val="007B7E04"/>
    <w:rsid w:val="007C0640"/>
    <w:rsid w:val="007C1C54"/>
    <w:rsid w:val="007C2322"/>
    <w:rsid w:val="007C2BC7"/>
    <w:rsid w:val="007C397D"/>
    <w:rsid w:val="007C3CE0"/>
    <w:rsid w:val="007C4074"/>
    <w:rsid w:val="007C4B76"/>
    <w:rsid w:val="007C7B4B"/>
    <w:rsid w:val="007D0D25"/>
    <w:rsid w:val="007D17C1"/>
    <w:rsid w:val="007D1B6C"/>
    <w:rsid w:val="007D2908"/>
    <w:rsid w:val="007D34C6"/>
    <w:rsid w:val="007D43EB"/>
    <w:rsid w:val="007D4684"/>
    <w:rsid w:val="007D4741"/>
    <w:rsid w:val="007D4A00"/>
    <w:rsid w:val="007D632C"/>
    <w:rsid w:val="007D6D01"/>
    <w:rsid w:val="007D7750"/>
    <w:rsid w:val="007E2418"/>
    <w:rsid w:val="007E2D25"/>
    <w:rsid w:val="007E2EBF"/>
    <w:rsid w:val="007E46EA"/>
    <w:rsid w:val="007E4F03"/>
    <w:rsid w:val="007E5145"/>
    <w:rsid w:val="007E7A6D"/>
    <w:rsid w:val="007F642A"/>
    <w:rsid w:val="008037A8"/>
    <w:rsid w:val="008039B6"/>
    <w:rsid w:val="00803B35"/>
    <w:rsid w:val="00811B72"/>
    <w:rsid w:val="00813178"/>
    <w:rsid w:val="00813C2B"/>
    <w:rsid w:val="0081514B"/>
    <w:rsid w:val="008158F7"/>
    <w:rsid w:val="00816B0F"/>
    <w:rsid w:val="00821332"/>
    <w:rsid w:val="00821E9D"/>
    <w:rsid w:val="00823428"/>
    <w:rsid w:val="00824DF3"/>
    <w:rsid w:val="00825061"/>
    <w:rsid w:val="00826063"/>
    <w:rsid w:val="00826680"/>
    <w:rsid w:val="00827B6E"/>
    <w:rsid w:val="00827BC1"/>
    <w:rsid w:val="00831533"/>
    <w:rsid w:val="008325EC"/>
    <w:rsid w:val="00832FFB"/>
    <w:rsid w:val="00833B39"/>
    <w:rsid w:val="00833FC0"/>
    <w:rsid w:val="00836097"/>
    <w:rsid w:val="008369BA"/>
    <w:rsid w:val="00840AB5"/>
    <w:rsid w:val="00840D32"/>
    <w:rsid w:val="00843933"/>
    <w:rsid w:val="0084413C"/>
    <w:rsid w:val="008442E2"/>
    <w:rsid w:val="008446D9"/>
    <w:rsid w:val="008501D8"/>
    <w:rsid w:val="00850848"/>
    <w:rsid w:val="00850A36"/>
    <w:rsid w:val="00851D33"/>
    <w:rsid w:val="008545B2"/>
    <w:rsid w:val="0085478D"/>
    <w:rsid w:val="00854F16"/>
    <w:rsid w:val="00855141"/>
    <w:rsid w:val="008608F1"/>
    <w:rsid w:val="00863D10"/>
    <w:rsid w:val="008644EB"/>
    <w:rsid w:val="00864C1F"/>
    <w:rsid w:val="00866974"/>
    <w:rsid w:val="00866B66"/>
    <w:rsid w:val="008701BD"/>
    <w:rsid w:val="00870FA1"/>
    <w:rsid w:val="00872263"/>
    <w:rsid w:val="00873EEE"/>
    <w:rsid w:val="00875220"/>
    <w:rsid w:val="00877D11"/>
    <w:rsid w:val="0089025D"/>
    <w:rsid w:val="00891193"/>
    <w:rsid w:val="00891CD9"/>
    <w:rsid w:val="00891F78"/>
    <w:rsid w:val="008933B8"/>
    <w:rsid w:val="00893653"/>
    <w:rsid w:val="00893D1E"/>
    <w:rsid w:val="008963FE"/>
    <w:rsid w:val="0089654B"/>
    <w:rsid w:val="00896954"/>
    <w:rsid w:val="008970F3"/>
    <w:rsid w:val="00897F1F"/>
    <w:rsid w:val="008A257C"/>
    <w:rsid w:val="008A25E9"/>
    <w:rsid w:val="008A3F77"/>
    <w:rsid w:val="008A40D1"/>
    <w:rsid w:val="008A5815"/>
    <w:rsid w:val="008A758B"/>
    <w:rsid w:val="008B0AF7"/>
    <w:rsid w:val="008B1E11"/>
    <w:rsid w:val="008B39D8"/>
    <w:rsid w:val="008B5F90"/>
    <w:rsid w:val="008B6555"/>
    <w:rsid w:val="008C2CB3"/>
    <w:rsid w:val="008C3B56"/>
    <w:rsid w:val="008C6832"/>
    <w:rsid w:val="008E0239"/>
    <w:rsid w:val="008E1C38"/>
    <w:rsid w:val="008E2417"/>
    <w:rsid w:val="008E3A49"/>
    <w:rsid w:val="008E44FC"/>
    <w:rsid w:val="008E4718"/>
    <w:rsid w:val="008E7190"/>
    <w:rsid w:val="008F19A6"/>
    <w:rsid w:val="008F2446"/>
    <w:rsid w:val="008F298C"/>
    <w:rsid w:val="008F4069"/>
    <w:rsid w:val="008F5DED"/>
    <w:rsid w:val="008F69D9"/>
    <w:rsid w:val="00900998"/>
    <w:rsid w:val="00901040"/>
    <w:rsid w:val="0090251C"/>
    <w:rsid w:val="0090392D"/>
    <w:rsid w:val="00903D19"/>
    <w:rsid w:val="00904F54"/>
    <w:rsid w:val="00904FE4"/>
    <w:rsid w:val="00905722"/>
    <w:rsid w:val="00907D06"/>
    <w:rsid w:val="00912088"/>
    <w:rsid w:val="00913848"/>
    <w:rsid w:val="009139B3"/>
    <w:rsid w:val="00915F00"/>
    <w:rsid w:val="00921BEE"/>
    <w:rsid w:val="0092238A"/>
    <w:rsid w:val="00923434"/>
    <w:rsid w:val="009237BC"/>
    <w:rsid w:val="00923815"/>
    <w:rsid w:val="00923BA5"/>
    <w:rsid w:val="00923F25"/>
    <w:rsid w:val="00925921"/>
    <w:rsid w:val="00931B7F"/>
    <w:rsid w:val="00932CB0"/>
    <w:rsid w:val="00932ECE"/>
    <w:rsid w:val="009338BA"/>
    <w:rsid w:val="00933B21"/>
    <w:rsid w:val="00933E01"/>
    <w:rsid w:val="009342AA"/>
    <w:rsid w:val="0093486E"/>
    <w:rsid w:val="00934A2A"/>
    <w:rsid w:val="00935BC3"/>
    <w:rsid w:val="009368E3"/>
    <w:rsid w:val="009407BA"/>
    <w:rsid w:val="00942AEF"/>
    <w:rsid w:val="0094353B"/>
    <w:rsid w:val="009445BA"/>
    <w:rsid w:val="009479AA"/>
    <w:rsid w:val="00950732"/>
    <w:rsid w:val="00950764"/>
    <w:rsid w:val="00950A0A"/>
    <w:rsid w:val="00951507"/>
    <w:rsid w:val="00951C23"/>
    <w:rsid w:val="00953C99"/>
    <w:rsid w:val="009551A8"/>
    <w:rsid w:val="0095589A"/>
    <w:rsid w:val="00956B13"/>
    <w:rsid w:val="00956E3E"/>
    <w:rsid w:val="00957194"/>
    <w:rsid w:val="00963503"/>
    <w:rsid w:val="00965818"/>
    <w:rsid w:val="00965DBD"/>
    <w:rsid w:val="009668BF"/>
    <w:rsid w:val="00970BB6"/>
    <w:rsid w:val="00971944"/>
    <w:rsid w:val="00973B67"/>
    <w:rsid w:val="0097454F"/>
    <w:rsid w:val="00980271"/>
    <w:rsid w:val="009815C6"/>
    <w:rsid w:val="00984802"/>
    <w:rsid w:val="00984B9D"/>
    <w:rsid w:val="009850A8"/>
    <w:rsid w:val="009854F0"/>
    <w:rsid w:val="009871D9"/>
    <w:rsid w:val="009902B3"/>
    <w:rsid w:val="00990810"/>
    <w:rsid w:val="0099124F"/>
    <w:rsid w:val="00991488"/>
    <w:rsid w:val="00993EFB"/>
    <w:rsid w:val="00996201"/>
    <w:rsid w:val="00996965"/>
    <w:rsid w:val="009A1155"/>
    <w:rsid w:val="009A28F8"/>
    <w:rsid w:val="009A2B0A"/>
    <w:rsid w:val="009A31BE"/>
    <w:rsid w:val="009A39E1"/>
    <w:rsid w:val="009A3AD8"/>
    <w:rsid w:val="009A6D16"/>
    <w:rsid w:val="009A6EE8"/>
    <w:rsid w:val="009A7FF3"/>
    <w:rsid w:val="009B0BB0"/>
    <w:rsid w:val="009B0F58"/>
    <w:rsid w:val="009B3BE8"/>
    <w:rsid w:val="009B58DD"/>
    <w:rsid w:val="009B695E"/>
    <w:rsid w:val="009B69AF"/>
    <w:rsid w:val="009C1F59"/>
    <w:rsid w:val="009C3380"/>
    <w:rsid w:val="009C35C4"/>
    <w:rsid w:val="009C3B39"/>
    <w:rsid w:val="009C3F12"/>
    <w:rsid w:val="009C449B"/>
    <w:rsid w:val="009C5667"/>
    <w:rsid w:val="009D2C01"/>
    <w:rsid w:val="009D3FD4"/>
    <w:rsid w:val="009D5BBF"/>
    <w:rsid w:val="009D7BB0"/>
    <w:rsid w:val="009D7DFD"/>
    <w:rsid w:val="009E08AC"/>
    <w:rsid w:val="009E1D78"/>
    <w:rsid w:val="009E1F59"/>
    <w:rsid w:val="009E2B89"/>
    <w:rsid w:val="009E58AD"/>
    <w:rsid w:val="009E5BB7"/>
    <w:rsid w:val="009E6630"/>
    <w:rsid w:val="009E7B2B"/>
    <w:rsid w:val="009E7E38"/>
    <w:rsid w:val="009F24E5"/>
    <w:rsid w:val="009F265B"/>
    <w:rsid w:val="009F2B32"/>
    <w:rsid w:val="009F482C"/>
    <w:rsid w:val="009F68DB"/>
    <w:rsid w:val="00A0080D"/>
    <w:rsid w:val="00A01649"/>
    <w:rsid w:val="00A03E3F"/>
    <w:rsid w:val="00A05E65"/>
    <w:rsid w:val="00A1108E"/>
    <w:rsid w:val="00A1115A"/>
    <w:rsid w:val="00A11EFB"/>
    <w:rsid w:val="00A1216A"/>
    <w:rsid w:val="00A14CE3"/>
    <w:rsid w:val="00A15980"/>
    <w:rsid w:val="00A16240"/>
    <w:rsid w:val="00A17848"/>
    <w:rsid w:val="00A17B15"/>
    <w:rsid w:val="00A2032D"/>
    <w:rsid w:val="00A20BFB"/>
    <w:rsid w:val="00A221D5"/>
    <w:rsid w:val="00A23EB9"/>
    <w:rsid w:val="00A27CD0"/>
    <w:rsid w:val="00A33359"/>
    <w:rsid w:val="00A34A65"/>
    <w:rsid w:val="00A362B6"/>
    <w:rsid w:val="00A37312"/>
    <w:rsid w:val="00A379B0"/>
    <w:rsid w:val="00A4116C"/>
    <w:rsid w:val="00A43BEC"/>
    <w:rsid w:val="00A47973"/>
    <w:rsid w:val="00A525EE"/>
    <w:rsid w:val="00A53639"/>
    <w:rsid w:val="00A54124"/>
    <w:rsid w:val="00A54567"/>
    <w:rsid w:val="00A561F4"/>
    <w:rsid w:val="00A5658A"/>
    <w:rsid w:val="00A56BC9"/>
    <w:rsid w:val="00A56F31"/>
    <w:rsid w:val="00A6439F"/>
    <w:rsid w:val="00A65FEB"/>
    <w:rsid w:val="00A66806"/>
    <w:rsid w:val="00A67DFF"/>
    <w:rsid w:val="00A70F51"/>
    <w:rsid w:val="00A71475"/>
    <w:rsid w:val="00A714DC"/>
    <w:rsid w:val="00A7179C"/>
    <w:rsid w:val="00A722C6"/>
    <w:rsid w:val="00A7421C"/>
    <w:rsid w:val="00A761CB"/>
    <w:rsid w:val="00A8034A"/>
    <w:rsid w:val="00A807E7"/>
    <w:rsid w:val="00A816D1"/>
    <w:rsid w:val="00A828B2"/>
    <w:rsid w:val="00A82C59"/>
    <w:rsid w:val="00A83438"/>
    <w:rsid w:val="00A85701"/>
    <w:rsid w:val="00A872B7"/>
    <w:rsid w:val="00A908ED"/>
    <w:rsid w:val="00A9097E"/>
    <w:rsid w:val="00A909A0"/>
    <w:rsid w:val="00A9144A"/>
    <w:rsid w:val="00A91E7C"/>
    <w:rsid w:val="00A928D5"/>
    <w:rsid w:val="00A92BAB"/>
    <w:rsid w:val="00A93035"/>
    <w:rsid w:val="00A93077"/>
    <w:rsid w:val="00A937CD"/>
    <w:rsid w:val="00A93AF4"/>
    <w:rsid w:val="00A947B5"/>
    <w:rsid w:val="00A95CE3"/>
    <w:rsid w:val="00A9628C"/>
    <w:rsid w:val="00A96A52"/>
    <w:rsid w:val="00AA17EE"/>
    <w:rsid w:val="00AA3D0C"/>
    <w:rsid w:val="00AB146F"/>
    <w:rsid w:val="00AB320B"/>
    <w:rsid w:val="00AC020A"/>
    <w:rsid w:val="00AC278B"/>
    <w:rsid w:val="00AC3802"/>
    <w:rsid w:val="00AC44A9"/>
    <w:rsid w:val="00AD0DCF"/>
    <w:rsid w:val="00AD2C63"/>
    <w:rsid w:val="00AD3261"/>
    <w:rsid w:val="00AD3757"/>
    <w:rsid w:val="00AD3C39"/>
    <w:rsid w:val="00AD4355"/>
    <w:rsid w:val="00AD6AC1"/>
    <w:rsid w:val="00AD796D"/>
    <w:rsid w:val="00AE080F"/>
    <w:rsid w:val="00AE3719"/>
    <w:rsid w:val="00AE3F5F"/>
    <w:rsid w:val="00AE5AA9"/>
    <w:rsid w:val="00AE7CFB"/>
    <w:rsid w:val="00AF0E36"/>
    <w:rsid w:val="00AF1F56"/>
    <w:rsid w:val="00AF30EA"/>
    <w:rsid w:val="00AF515A"/>
    <w:rsid w:val="00AF5BEA"/>
    <w:rsid w:val="00AF6D19"/>
    <w:rsid w:val="00B00596"/>
    <w:rsid w:val="00B0154F"/>
    <w:rsid w:val="00B028AF"/>
    <w:rsid w:val="00B033F0"/>
    <w:rsid w:val="00B05BC3"/>
    <w:rsid w:val="00B05DE5"/>
    <w:rsid w:val="00B0609C"/>
    <w:rsid w:val="00B060AA"/>
    <w:rsid w:val="00B07D32"/>
    <w:rsid w:val="00B1110E"/>
    <w:rsid w:val="00B131C4"/>
    <w:rsid w:val="00B13D03"/>
    <w:rsid w:val="00B13DC4"/>
    <w:rsid w:val="00B14C21"/>
    <w:rsid w:val="00B163CE"/>
    <w:rsid w:val="00B17729"/>
    <w:rsid w:val="00B17B7C"/>
    <w:rsid w:val="00B22260"/>
    <w:rsid w:val="00B22B01"/>
    <w:rsid w:val="00B23277"/>
    <w:rsid w:val="00B23619"/>
    <w:rsid w:val="00B23719"/>
    <w:rsid w:val="00B245AD"/>
    <w:rsid w:val="00B2707E"/>
    <w:rsid w:val="00B27522"/>
    <w:rsid w:val="00B32313"/>
    <w:rsid w:val="00B338B0"/>
    <w:rsid w:val="00B3399F"/>
    <w:rsid w:val="00B378A2"/>
    <w:rsid w:val="00B4182B"/>
    <w:rsid w:val="00B43762"/>
    <w:rsid w:val="00B43FDB"/>
    <w:rsid w:val="00B470A5"/>
    <w:rsid w:val="00B47D59"/>
    <w:rsid w:val="00B516CB"/>
    <w:rsid w:val="00B53DAF"/>
    <w:rsid w:val="00B55529"/>
    <w:rsid w:val="00B55E54"/>
    <w:rsid w:val="00B56589"/>
    <w:rsid w:val="00B60710"/>
    <w:rsid w:val="00B6251A"/>
    <w:rsid w:val="00B6315E"/>
    <w:rsid w:val="00B63280"/>
    <w:rsid w:val="00B639BD"/>
    <w:rsid w:val="00B64D05"/>
    <w:rsid w:val="00B64FE5"/>
    <w:rsid w:val="00B65050"/>
    <w:rsid w:val="00B65F63"/>
    <w:rsid w:val="00B70460"/>
    <w:rsid w:val="00B70E0D"/>
    <w:rsid w:val="00B70E33"/>
    <w:rsid w:val="00B72633"/>
    <w:rsid w:val="00B73D3B"/>
    <w:rsid w:val="00B86BD2"/>
    <w:rsid w:val="00B93C1B"/>
    <w:rsid w:val="00B9441B"/>
    <w:rsid w:val="00B94957"/>
    <w:rsid w:val="00B95CDC"/>
    <w:rsid w:val="00BA0EC7"/>
    <w:rsid w:val="00BA1D65"/>
    <w:rsid w:val="00BA30F4"/>
    <w:rsid w:val="00BA5034"/>
    <w:rsid w:val="00BA50C2"/>
    <w:rsid w:val="00BA570C"/>
    <w:rsid w:val="00BA6C17"/>
    <w:rsid w:val="00BB0A27"/>
    <w:rsid w:val="00BB0A7F"/>
    <w:rsid w:val="00BB434D"/>
    <w:rsid w:val="00BB4BF8"/>
    <w:rsid w:val="00BB6926"/>
    <w:rsid w:val="00BB706C"/>
    <w:rsid w:val="00BB7310"/>
    <w:rsid w:val="00BC01E4"/>
    <w:rsid w:val="00BC0960"/>
    <w:rsid w:val="00BC28A9"/>
    <w:rsid w:val="00BC3A00"/>
    <w:rsid w:val="00BC71D0"/>
    <w:rsid w:val="00BC755D"/>
    <w:rsid w:val="00BC774D"/>
    <w:rsid w:val="00BD1607"/>
    <w:rsid w:val="00BD3799"/>
    <w:rsid w:val="00BD6874"/>
    <w:rsid w:val="00BD702B"/>
    <w:rsid w:val="00BD788F"/>
    <w:rsid w:val="00BD7B78"/>
    <w:rsid w:val="00BE07FE"/>
    <w:rsid w:val="00BE109E"/>
    <w:rsid w:val="00BE124C"/>
    <w:rsid w:val="00BE2BCA"/>
    <w:rsid w:val="00BE453D"/>
    <w:rsid w:val="00BE47A5"/>
    <w:rsid w:val="00BE773B"/>
    <w:rsid w:val="00BF156A"/>
    <w:rsid w:val="00BF311A"/>
    <w:rsid w:val="00C00BA7"/>
    <w:rsid w:val="00C01CAA"/>
    <w:rsid w:val="00C0238A"/>
    <w:rsid w:val="00C038BA"/>
    <w:rsid w:val="00C04184"/>
    <w:rsid w:val="00C05352"/>
    <w:rsid w:val="00C05C1D"/>
    <w:rsid w:val="00C063DA"/>
    <w:rsid w:val="00C07742"/>
    <w:rsid w:val="00C16621"/>
    <w:rsid w:val="00C172A3"/>
    <w:rsid w:val="00C17306"/>
    <w:rsid w:val="00C174BE"/>
    <w:rsid w:val="00C21C48"/>
    <w:rsid w:val="00C23B9F"/>
    <w:rsid w:val="00C242A9"/>
    <w:rsid w:val="00C27805"/>
    <w:rsid w:val="00C30D1F"/>
    <w:rsid w:val="00C320E9"/>
    <w:rsid w:val="00C32120"/>
    <w:rsid w:val="00C32404"/>
    <w:rsid w:val="00C35FA5"/>
    <w:rsid w:val="00C35FE0"/>
    <w:rsid w:val="00C372AE"/>
    <w:rsid w:val="00C372F4"/>
    <w:rsid w:val="00C44A7E"/>
    <w:rsid w:val="00C4660F"/>
    <w:rsid w:val="00C467EA"/>
    <w:rsid w:val="00C46AB8"/>
    <w:rsid w:val="00C509BF"/>
    <w:rsid w:val="00C51034"/>
    <w:rsid w:val="00C51C91"/>
    <w:rsid w:val="00C526EE"/>
    <w:rsid w:val="00C56697"/>
    <w:rsid w:val="00C5778B"/>
    <w:rsid w:val="00C6140B"/>
    <w:rsid w:val="00C62A96"/>
    <w:rsid w:val="00C65145"/>
    <w:rsid w:val="00C6549B"/>
    <w:rsid w:val="00C65612"/>
    <w:rsid w:val="00C65F21"/>
    <w:rsid w:val="00C70800"/>
    <w:rsid w:val="00C73360"/>
    <w:rsid w:val="00C73C7E"/>
    <w:rsid w:val="00C760F9"/>
    <w:rsid w:val="00C77A15"/>
    <w:rsid w:val="00C80032"/>
    <w:rsid w:val="00C80A2F"/>
    <w:rsid w:val="00C80DF6"/>
    <w:rsid w:val="00C8162D"/>
    <w:rsid w:val="00C81E0F"/>
    <w:rsid w:val="00C86CB2"/>
    <w:rsid w:val="00C91C71"/>
    <w:rsid w:val="00C92332"/>
    <w:rsid w:val="00C92F96"/>
    <w:rsid w:val="00C930F6"/>
    <w:rsid w:val="00C93F8D"/>
    <w:rsid w:val="00C941B9"/>
    <w:rsid w:val="00C95126"/>
    <w:rsid w:val="00C96443"/>
    <w:rsid w:val="00C965A8"/>
    <w:rsid w:val="00C96A29"/>
    <w:rsid w:val="00C9771B"/>
    <w:rsid w:val="00CA1688"/>
    <w:rsid w:val="00CA16E5"/>
    <w:rsid w:val="00CA1B74"/>
    <w:rsid w:val="00CA231A"/>
    <w:rsid w:val="00CA4647"/>
    <w:rsid w:val="00CA72A5"/>
    <w:rsid w:val="00CB1C1B"/>
    <w:rsid w:val="00CB2A16"/>
    <w:rsid w:val="00CB38E5"/>
    <w:rsid w:val="00CB3FF9"/>
    <w:rsid w:val="00CB4E4D"/>
    <w:rsid w:val="00CB594E"/>
    <w:rsid w:val="00CB606F"/>
    <w:rsid w:val="00CB6D12"/>
    <w:rsid w:val="00CC07BF"/>
    <w:rsid w:val="00CC135F"/>
    <w:rsid w:val="00CC3D9D"/>
    <w:rsid w:val="00CC4651"/>
    <w:rsid w:val="00CC6BB9"/>
    <w:rsid w:val="00CC7A3D"/>
    <w:rsid w:val="00CD0E9A"/>
    <w:rsid w:val="00CD2230"/>
    <w:rsid w:val="00CD36BB"/>
    <w:rsid w:val="00CD4772"/>
    <w:rsid w:val="00CE018E"/>
    <w:rsid w:val="00CE6D57"/>
    <w:rsid w:val="00CE7A4A"/>
    <w:rsid w:val="00CE7C56"/>
    <w:rsid w:val="00CF2EA3"/>
    <w:rsid w:val="00CF3247"/>
    <w:rsid w:val="00CF4B22"/>
    <w:rsid w:val="00CF6F75"/>
    <w:rsid w:val="00CF7CBB"/>
    <w:rsid w:val="00D02ECD"/>
    <w:rsid w:val="00D03E8D"/>
    <w:rsid w:val="00D1343F"/>
    <w:rsid w:val="00D13890"/>
    <w:rsid w:val="00D13AA8"/>
    <w:rsid w:val="00D13DEE"/>
    <w:rsid w:val="00D1663C"/>
    <w:rsid w:val="00D16654"/>
    <w:rsid w:val="00D17C08"/>
    <w:rsid w:val="00D204B9"/>
    <w:rsid w:val="00D20A78"/>
    <w:rsid w:val="00D21B39"/>
    <w:rsid w:val="00D2285A"/>
    <w:rsid w:val="00D239B5"/>
    <w:rsid w:val="00D24DBF"/>
    <w:rsid w:val="00D24F61"/>
    <w:rsid w:val="00D259BD"/>
    <w:rsid w:val="00D2789D"/>
    <w:rsid w:val="00D31AFC"/>
    <w:rsid w:val="00D32398"/>
    <w:rsid w:val="00D32B72"/>
    <w:rsid w:val="00D3717A"/>
    <w:rsid w:val="00D37FAE"/>
    <w:rsid w:val="00D4033C"/>
    <w:rsid w:val="00D44338"/>
    <w:rsid w:val="00D44694"/>
    <w:rsid w:val="00D44EF6"/>
    <w:rsid w:val="00D45504"/>
    <w:rsid w:val="00D45FF4"/>
    <w:rsid w:val="00D47533"/>
    <w:rsid w:val="00D47B9E"/>
    <w:rsid w:val="00D52C2B"/>
    <w:rsid w:val="00D5346A"/>
    <w:rsid w:val="00D53E0D"/>
    <w:rsid w:val="00D54779"/>
    <w:rsid w:val="00D5557A"/>
    <w:rsid w:val="00D55767"/>
    <w:rsid w:val="00D55FC0"/>
    <w:rsid w:val="00D560D8"/>
    <w:rsid w:val="00D574C2"/>
    <w:rsid w:val="00D6284B"/>
    <w:rsid w:val="00D65B47"/>
    <w:rsid w:val="00D6774F"/>
    <w:rsid w:val="00D67A23"/>
    <w:rsid w:val="00D71BA0"/>
    <w:rsid w:val="00D733CD"/>
    <w:rsid w:val="00D749DF"/>
    <w:rsid w:val="00D74C3F"/>
    <w:rsid w:val="00D75C6E"/>
    <w:rsid w:val="00D76EB3"/>
    <w:rsid w:val="00D8019F"/>
    <w:rsid w:val="00D80A0E"/>
    <w:rsid w:val="00D82755"/>
    <w:rsid w:val="00D82E67"/>
    <w:rsid w:val="00D831AC"/>
    <w:rsid w:val="00D8345C"/>
    <w:rsid w:val="00D851CF"/>
    <w:rsid w:val="00D9034F"/>
    <w:rsid w:val="00D90F10"/>
    <w:rsid w:val="00D937A9"/>
    <w:rsid w:val="00D93B68"/>
    <w:rsid w:val="00D966FA"/>
    <w:rsid w:val="00D97664"/>
    <w:rsid w:val="00D97926"/>
    <w:rsid w:val="00DA076B"/>
    <w:rsid w:val="00DA0D36"/>
    <w:rsid w:val="00DA3557"/>
    <w:rsid w:val="00DA4701"/>
    <w:rsid w:val="00DA6824"/>
    <w:rsid w:val="00DA7003"/>
    <w:rsid w:val="00DB0AC8"/>
    <w:rsid w:val="00DB223E"/>
    <w:rsid w:val="00DC577C"/>
    <w:rsid w:val="00DC65F2"/>
    <w:rsid w:val="00DC7876"/>
    <w:rsid w:val="00DC7DD5"/>
    <w:rsid w:val="00DD06C2"/>
    <w:rsid w:val="00DD335C"/>
    <w:rsid w:val="00DD3A52"/>
    <w:rsid w:val="00DE0599"/>
    <w:rsid w:val="00DE17E0"/>
    <w:rsid w:val="00DE2508"/>
    <w:rsid w:val="00DE3ED7"/>
    <w:rsid w:val="00DE4567"/>
    <w:rsid w:val="00DE5865"/>
    <w:rsid w:val="00DE5BB9"/>
    <w:rsid w:val="00DE63E4"/>
    <w:rsid w:val="00DF0879"/>
    <w:rsid w:val="00DF1291"/>
    <w:rsid w:val="00DF239A"/>
    <w:rsid w:val="00DF26C5"/>
    <w:rsid w:val="00DF6C40"/>
    <w:rsid w:val="00DF746E"/>
    <w:rsid w:val="00E05010"/>
    <w:rsid w:val="00E053F4"/>
    <w:rsid w:val="00E103C5"/>
    <w:rsid w:val="00E11356"/>
    <w:rsid w:val="00E12A56"/>
    <w:rsid w:val="00E1392C"/>
    <w:rsid w:val="00E1539C"/>
    <w:rsid w:val="00E15EC8"/>
    <w:rsid w:val="00E17DC1"/>
    <w:rsid w:val="00E2175B"/>
    <w:rsid w:val="00E2178B"/>
    <w:rsid w:val="00E22AC6"/>
    <w:rsid w:val="00E23C36"/>
    <w:rsid w:val="00E24830"/>
    <w:rsid w:val="00E24B14"/>
    <w:rsid w:val="00E318A6"/>
    <w:rsid w:val="00E3363C"/>
    <w:rsid w:val="00E3369B"/>
    <w:rsid w:val="00E35768"/>
    <w:rsid w:val="00E37221"/>
    <w:rsid w:val="00E41C62"/>
    <w:rsid w:val="00E41EE9"/>
    <w:rsid w:val="00E42414"/>
    <w:rsid w:val="00E42500"/>
    <w:rsid w:val="00E461D4"/>
    <w:rsid w:val="00E472C8"/>
    <w:rsid w:val="00E54B2D"/>
    <w:rsid w:val="00E55B79"/>
    <w:rsid w:val="00E60C81"/>
    <w:rsid w:val="00E61F88"/>
    <w:rsid w:val="00E620C7"/>
    <w:rsid w:val="00E62285"/>
    <w:rsid w:val="00E625BF"/>
    <w:rsid w:val="00E62819"/>
    <w:rsid w:val="00E648EC"/>
    <w:rsid w:val="00E650CC"/>
    <w:rsid w:val="00E66189"/>
    <w:rsid w:val="00E70337"/>
    <w:rsid w:val="00E71E25"/>
    <w:rsid w:val="00E72A77"/>
    <w:rsid w:val="00E72AC6"/>
    <w:rsid w:val="00E746FB"/>
    <w:rsid w:val="00E75204"/>
    <w:rsid w:val="00E75E18"/>
    <w:rsid w:val="00E76B56"/>
    <w:rsid w:val="00E8350D"/>
    <w:rsid w:val="00E84EB6"/>
    <w:rsid w:val="00E85E74"/>
    <w:rsid w:val="00E9045F"/>
    <w:rsid w:val="00E915DE"/>
    <w:rsid w:val="00E918E0"/>
    <w:rsid w:val="00E92798"/>
    <w:rsid w:val="00E92F42"/>
    <w:rsid w:val="00E94084"/>
    <w:rsid w:val="00E94320"/>
    <w:rsid w:val="00E95535"/>
    <w:rsid w:val="00E961DE"/>
    <w:rsid w:val="00E979EB"/>
    <w:rsid w:val="00E97E14"/>
    <w:rsid w:val="00EA04A1"/>
    <w:rsid w:val="00EA0D4F"/>
    <w:rsid w:val="00EA1FAD"/>
    <w:rsid w:val="00EA2190"/>
    <w:rsid w:val="00EA3F10"/>
    <w:rsid w:val="00EA405B"/>
    <w:rsid w:val="00EA44D4"/>
    <w:rsid w:val="00EA620A"/>
    <w:rsid w:val="00EA62A0"/>
    <w:rsid w:val="00EB25B3"/>
    <w:rsid w:val="00EB481D"/>
    <w:rsid w:val="00EB4C26"/>
    <w:rsid w:val="00EB5BF6"/>
    <w:rsid w:val="00EB6134"/>
    <w:rsid w:val="00EB7D0E"/>
    <w:rsid w:val="00EC07D0"/>
    <w:rsid w:val="00EC1014"/>
    <w:rsid w:val="00EC1785"/>
    <w:rsid w:val="00EC1A6C"/>
    <w:rsid w:val="00EC236F"/>
    <w:rsid w:val="00EC3DFB"/>
    <w:rsid w:val="00EC48F6"/>
    <w:rsid w:val="00EC6BF5"/>
    <w:rsid w:val="00EC7F8E"/>
    <w:rsid w:val="00ED0AB3"/>
    <w:rsid w:val="00ED0DAF"/>
    <w:rsid w:val="00ED62F2"/>
    <w:rsid w:val="00ED673A"/>
    <w:rsid w:val="00ED7509"/>
    <w:rsid w:val="00ED7B7B"/>
    <w:rsid w:val="00EE1ABE"/>
    <w:rsid w:val="00EE3282"/>
    <w:rsid w:val="00EE38AF"/>
    <w:rsid w:val="00EE4643"/>
    <w:rsid w:val="00EE496A"/>
    <w:rsid w:val="00EE4B5B"/>
    <w:rsid w:val="00EE53BF"/>
    <w:rsid w:val="00EE5733"/>
    <w:rsid w:val="00EE7428"/>
    <w:rsid w:val="00EF254B"/>
    <w:rsid w:val="00EF2A5D"/>
    <w:rsid w:val="00EF31B1"/>
    <w:rsid w:val="00EF3CCF"/>
    <w:rsid w:val="00EF4522"/>
    <w:rsid w:val="00EF465F"/>
    <w:rsid w:val="00EF4FF2"/>
    <w:rsid w:val="00EF5E76"/>
    <w:rsid w:val="00EF6B58"/>
    <w:rsid w:val="00F034E2"/>
    <w:rsid w:val="00F045A1"/>
    <w:rsid w:val="00F0555D"/>
    <w:rsid w:val="00F071DE"/>
    <w:rsid w:val="00F07431"/>
    <w:rsid w:val="00F1016E"/>
    <w:rsid w:val="00F102B5"/>
    <w:rsid w:val="00F11E9B"/>
    <w:rsid w:val="00F137B3"/>
    <w:rsid w:val="00F165E1"/>
    <w:rsid w:val="00F16873"/>
    <w:rsid w:val="00F23C7E"/>
    <w:rsid w:val="00F2512E"/>
    <w:rsid w:val="00F25A61"/>
    <w:rsid w:val="00F25E50"/>
    <w:rsid w:val="00F31E98"/>
    <w:rsid w:val="00F345D9"/>
    <w:rsid w:val="00F34796"/>
    <w:rsid w:val="00F34D39"/>
    <w:rsid w:val="00F34DF9"/>
    <w:rsid w:val="00F3721D"/>
    <w:rsid w:val="00F37BB7"/>
    <w:rsid w:val="00F41C07"/>
    <w:rsid w:val="00F42246"/>
    <w:rsid w:val="00F42839"/>
    <w:rsid w:val="00F4394B"/>
    <w:rsid w:val="00F450FC"/>
    <w:rsid w:val="00F455AB"/>
    <w:rsid w:val="00F461A4"/>
    <w:rsid w:val="00F472D1"/>
    <w:rsid w:val="00F47987"/>
    <w:rsid w:val="00F502DD"/>
    <w:rsid w:val="00F50E6F"/>
    <w:rsid w:val="00F53002"/>
    <w:rsid w:val="00F534A5"/>
    <w:rsid w:val="00F560D9"/>
    <w:rsid w:val="00F6247B"/>
    <w:rsid w:val="00F62AAE"/>
    <w:rsid w:val="00F66BF0"/>
    <w:rsid w:val="00F74630"/>
    <w:rsid w:val="00F80CC6"/>
    <w:rsid w:val="00F825FE"/>
    <w:rsid w:val="00F82AE5"/>
    <w:rsid w:val="00F855F6"/>
    <w:rsid w:val="00F86CF0"/>
    <w:rsid w:val="00F90EEA"/>
    <w:rsid w:val="00F9122A"/>
    <w:rsid w:val="00F91CD7"/>
    <w:rsid w:val="00F9407D"/>
    <w:rsid w:val="00F95479"/>
    <w:rsid w:val="00F97C6E"/>
    <w:rsid w:val="00F97F4B"/>
    <w:rsid w:val="00FA5520"/>
    <w:rsid w:val="00FA6D2C"/>
    <w:rsid w:val="00FB020A"/>
    <w:rsid w:val="00FB1981"/>
    <w:rsid w:val="00FB1F8B"/>
    <w:rsid w:val="00FB312A"/>
    <w:rsid w:val="00FB3F49"/>
    <w:rsid w:val="00FB5BF6"/>
    <w:rsid w:val="00FB62C4"/>
    <w:rsid w:val="00FC0830"/>
    <w:rsid w:val="00FC146B"/>
    <w:rsid w:val="00FC2ADE"/>
    <w:rsid w:val="00FC3E94"/>
    <w:rsid w:val="00FC4586"/>
    <w:rsid w:val="00FC49FA"/>
    <w:rsid w:val="00FC56C3"/>
    <w:rsid w:val="00FC7343"/>
    <w:rsid w:val="00FC779A"/>
    <w:rsid w:val="00FC78B6"/>
    <w:rsid w:val="00FC7D81"/>
    <w:rsid w:val="00FD00BB"/>
    <w:rsid w:val="00FD0A25"/>
    <w:rsid w:val="00FD438E"/>
    <w:rsid w:val="00FD4712"/>
    <w:rsid w:val="00FD5A43"/>
    <w:rsid w:val="00FD63F3"/>
    <w:rsid w:val="00FE0F8D"/>
    <w:rsid w:val="00FE1B0A"/>
    <w:rsid w:val="00FE2389"/>
    <w:rsid w:val="00FE6ABD"/>
    <w:rsid w:val="00FF07F2"/>
    <w:rsid w:val="00FF1692"/>
    <w:rsid w:val="00FF24E9"/>
    <w:rsid w:val="00FF2D51"/>
    <w:rsid w:val="00FF4C6E"/>
    <w:rsid w:val="00FF4FBF"/>
    <w:rsid w:val="00FF5C51"/>
    <w:rsid w:val="00FF615C"/>
    <w:rsid w:val="00FF7E65"/>
    <w:rsid w:val="03A67801"/>
    <w:rsid w:val="058CDC2A"/>
    <w:rsid w:val="071209E9"/>
    <w:rsid w:val="07F4D945"/>
    <w:rsid w:val="0C48CE4B"/>
    <w:rsid w:val="0ED57C46"/>
    <w:rsid w:val="130301D0"/>
    <w:rsid w:val="1FE14099"/>
    <w:rsid w:val="2131E62B"/>
    <w:rsid w:val="37E6FA20"/>
    <w:rsid w:val="3ABFD6E0"/>
    <w:rsid w:val="3FFFF409"/>
    <w:rsid w:val="4203EF2E"/>
    <w:rsid w:val="454F5772"/>
    <w:rsid w:val="4D6B1B92"/>
    <w:rsid w:val="5342EC51"/>
    <w:rsid w:val="5620D0A4"/>
    <w:rsid w:val="574B0C2B"/>
    <w:rsid w:val="587077D3"/>
    <w:rsid w:val="5A7514F4"/>
    <w:rsid w:val="5E9B149D"/>
    <w:rsid w:val="652E0BE0"/>
    <w:rsid w:val="678BB56F"/>
    <w:rsid w:val="68C92B54"/>
    <w:rsid w:val="6995F985"/>
    <w:rsid w:val="69B47FD9"/>
    <w:rsid w:val="6A74B2B6"/>
    <w:rsid w:val="6CB9974C"/>
    <w:rsid w:val="77F1A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FF10A63D-1449-4234-9004-A9553A84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6D72"/>
  </w:style>
  <w:style w:type="paragraph" w:styleId="Heading1">
    <w:name w:val="heading 1"/>
    <w:basedOn w:val="Normal"/>
    <w:next w:val="Normal"/>
    <w:link w:val="Heading1Char"/>
    <w:uiPriority w:val="9"/>
    <w:qFormat/>
    <w:rsid w:val="00D13DEE"/>
    <w:pPr>
      <w:keepNext/>
      <w:keepLines/>
      <w:spacing w:before="240" w:after="120" w:line="259" w:lineRule="auto"/>
      <w:outlineLvl w:val="0"/>
    </w:pPr>
    <w:rPr>
      <w:rFonts w:ascii="Arial" w:hAnsi="Arial" w:eastAsiaTheme="majorEastAsia" w:cstheme="majorBidi"/>
      <w:b/>
      <w:sz w:val="24"/>
      <w:szCs w:val="32"/>
    </w:rPr>
  </w:style>
  <w:style w:type="paragraph" w:styleId="Heading2">
    <w:name w:val="heading 2"/>
    <w:basedOn w:val="Normal"/>
    <w:next w:val="Normal"/>
    <w:link w:val="Heading2Char"/>
    <w:uiPriority w:val="9"/>
    <w:unhideWhenUsed/>
    <w:qFormat/>
    <w:rsid w:val="00790F17"/>
    <w:pPr>
      <w:keepNext/>
      <w:keepLines/>
      <w:spacing w:before="40" w:after="120"/>
      <w:outlineLvl w:val="1"/>
    </w:pPr>
    <w:rPr>
      <w:rFonts w:ascii="Arial" w:hAnsi="Arial" w:eastAsiaTheme="majorEastAsia" w:cstheme="majorBidi"/>
      <w:b/>
      <w:szCs w:val="26"/>
      <w:u w:val="single"/>
    </w:rPr>
  </w:style>
  <w:style w:type="paragraph" w:styleId="Heading3">
    <w:name w:val="heading 3"/>
    <w:basedOn w:val="Normal"/>
    <w:next w:val="Normal"/>
    <w:link w:val="Heading3Char"/>
    <w:uiPriority w:val="9"/>
    <w:unhideWhenUsed/>
    <w:qFormat/>
    <w:rsid w:val="00790F17"/>
    <w:pPr>
      <w:keepNext/>
      <w:keepLines/>
      <w:spacing w:before="40" w:after="0"/>
      <w:outlineLvl w:val="2"/>
    </w:pPr>
    <w:rPr>
      <w:rFonts w:ascii="Arial" w:hAnsi="Arial" w:eastAsiaTheme="majorEastAsia" w:cstheme="majorBidi"/>
      <w:i/>
      <w:szCs w:val="24"/>
    </w:rPr>
  </w:style>
  <w:style w:type="paragraph" w:styleId="Heading4">
    <w:name w:val="heading 4"/>
    <w:basedOn w:val="Normal"/>
    <w:next w:val="Normal"/>
    <w:link w:val="Heading4Char"/>
    <w:unhideWhenUsed/>
    <w:qFormat/>
    <w:rsid w:val="001D1C73"/>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rimary Bullet List"/>
    <w:basedOn w:val="Normal"/>
    <w:link w:val="ListParagraphChar"/>
    <w:uiPriority w:val="34"/>
    <w:qFormat/>
    <w:rsid w:val="006B53F1"/>
    <w:pPr>
      <w:ind w:left="720"/>
      <w:contextualSpacing/>
    </w:pPr>
  </w:style>
  <w:style w:type="character" w:styleId="CommentReference">
    <w:name w:val="annotation reference"/>
    <w:basedOn w:val="DefaultParagraphFont"/>
    <w:uiPriority w:val="99"/>
    <w:unhideWhenUsed/>
    <w:rsid w:val="00AE3F5F"/>
    <w:rPr>
      <w:sz w:val="16"/>
      <w:szCs w:val="16"/>
    </w:rPr>
  </w:style>
  <w:style w:type="paragraph" w:styleId="CommentText">
    <w:name w:val="annotation text"/>
    <w:basedOn w:val="Normal"/>
    <w:link w:val="CommentTextChar"/>
    <w:uiPriority w:val="99"/>
    <w:unhideWhenUsed/>
    <w:qFormat/>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aliases w:val="Primary Bullet List Char"/>
    <w:link w:val="ListParagraph"/>
    <w:uiPriority w:val="34"/>
    <w:locked/>
    <w:rsid w:val="00B13DC4"/>
  </w:style>
  <w:style w:type="paragraph" w:styleId="Revision">
    <w:name w:val="Revision"/>
    <w:hidden/>
    <w:uiPriority w:val="99"/>
    <w:semiHidden/>
    <w:rsid w:val="004165BD"/>
    <w:pPr>
      <w:spacing w:after="0" w:line="240" w:lineRule="auto"/>
    </w:pPr>
  </w:style>
  <w:style w:type="character" w:customStyle="1" w:styleId="Heading4Char">
    <w:name w:val="Heading 4 Char"/>
    <w:basedOn w:val="DefaultParagraphFont"/>
    <w:link w:val="Heading4"/>
    <w:rsid w:val="001D1C73"/>
    <w:rPr>
      <w:rFonts w:ascii="Calibri" w:eastAsia="Times New Roman" w:hAnsi="Calibri" w:cs="Times New Roman"/>
      <w:b/>
      <w:bCs/>
      <w:sz w:val="28"/>
      <w:szCs w:val="28"/>
    </w:rPr>
  </w:style>
  <w:style w:type="paragraph" w:customStyle="1" w:styleId="ReportCover-Title">
    <w:name w:val="ReportCover-Title"/>
    <w:basedOn w:val="Normal"/>
    <w:rsid w:val="001D1C73"/>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1D1C73"/>
    <w:pPr>
      <w:spacing w:after="840" w:line="260" w:lineRule="exact"/>
    </w:pPr>
    <w:rPr>
      <w:rFonts w:ascii="Franklin Gothic Medium" w:eastAsia="Times New Roman" w:hAnsi="Franklin Gothic Medium" w:cs="Times New Roman"/>
      <w:b/>
      <w:color w:val="003C79"/>
      <w:sz w:val="24"/>
      <w:szCs w:val="20"/>
    </w:rPr>
  </w:style>
  <w:style w:type="character" w:styleId="FollowedHyperlink">
    <w:name w:val="FollowedHyperlink"/>
    <w:basedOn w:val="DefaultParagraphFont"/>
    <w:uiPriority w:val="99"/>
    <w:semiHidden/>
    <w:unhideWhenUsed/>
    <w:rsid w:val="000D7088"/>
    <w:rPr>
      <w:color w:val="800080" w:themeColor="followedHyperlink"/>
      <w:u w:val="single"/>
    </w:rPr>
  </w:style>
  <w:style w:type="paragraph" w:styleId="BodyText">
    <w:name w:val="Body Text"/>
    <w:basedOn w:val="Normal"/>
    <w:link w:val="BodyTextChar"/>
    <w:qFormat/>
    <w:rsid w:val="00FD5A43"/>
    <w:pPr>
      <w:spacing w:after="240" w:line="280" w:lineRule="atLeast"/>
    </w:pPr>
    <w:rPr>
      <w:rFonts w:ascii="Calibri" w:eastAsia="Times New Roman" w:hAnsi="Calibri" w:cs="Times New Roman"/>
      <w:szCs w:val="20"/>
    </w:rPr>
  </w:style>
  <w:style w:type="character" w:customStyle="1" w:styleId="BodyTextChar">
    <w:name w:val="Body Text Char"/>
    <w:basedOn w:val="DefaultParagraphFont"/>
    <w:link w:val="BodyText"/>
    <w:rsid w:val="00FD5A43"/>
    <w:rPr>
      <w:rFonts w:ascii="Calibri" w:eastAsia="Times New Roman" w:hAnsi="Calibri" w:cs="Times New Roman"/>
      <w:szCs w:val="20"/>
    </w:rPr>
  </w:style>
  <w:style w:type="character" w:customStyle="1" w:styleId="cf01">
    <w:name w:val="cf01"/>
    <w:basedOn w:val="DefaultParagraphFont"/>
    <w:rsid w:val="00C73C7E"/>
    <w:rPr>
      <w:rFonts w:ascii="Segoe UI" w:hAnsi="Segoe UI" w:cs="Segoe UI" w:hint="default"/>
      <w:sz w:val="18"/>
      <w:szCs w:val="18"/>
    </w:rPr>
  </w:style>
  <w:style w:type="character" w:customStyle="1" w:styleId="Heading1Char">
    <w:name w:val="Heading 1 Char"/>
    <w:basedOn w:val="DefaultParagraphFont"/>
    <w:link w:val="Heading1"/>
    <w:uiPriority w:val="9"/>
    <w:rsid w:val="00D13DEE"/>
    <w:rPr>
      <w:rFonts w:ascii="Arial" w:hAnsi="Arial" w:eastAsiaTheme="majorEastAsia" w:cstheme="majorBidi"/>
      <w:b/>
      <w:sz w:val="24"/>
      <w:szCs w:val="32"/>
    </w:rPr>
  </w:style>
  <w:style w:type="character" w:customStyle="1" w:styleId="Heading2Char">
    <w:name w:val="Heading 2 Char"/>
    <w:basedOn w:val="DefaultParagraphFont"/>
    <w:link w:val="Heading2"/>
    <w:uiPriority w:val="9"/>
    <w:rsid w:val="00790F17"/>
    <w:rPr>
      <w:rFonts w:ascii="Arial" w:hAnsi="Arial" w:eastAsiaTheme="majorEastAsia" w:cstheme="majorBidi"/>
      <w:b/>
      <w:szCs w:val="26"/>
      <w:u w:val="single"/>
    </w:rPr>
  </w:style>
  <w:style w:type="character" w:customStyle="1" w:styleId="Heading3Char">
    <w:name w:val="Heading 3 Char"/>
    <w:basedOn w:val="DefaultParagraphFont"/>
    <w:link w:val="Heading3"/>
    <w:uiPriority w:val="9"/>
    <w:rsid w:val="00790F17"/>
    <w:rPr>
      <w:rFonts w:ascii="Arial" w:hAnsi="Arial" w:eastAsiaTheme="majorEastAsia" w:cstheme="majorBidi"/>
      <w:i/>
      <w:szCs w:val="24"/>
    </w:rPr>
  </w:style>
  <w:style w:type="paragraph" w:styleId="TOCHeading">
    <w:name w:val="TOC Heading"/>
    <w:basedOn w:val="Heading1"/>
    <w:next w:val="Normal"/>
    <w:uiPriority w:val="39"/>
    <w:unhideWhenUsed/>
    <w:qFormat/>
    <w:rsid w:val="009A2B0A"/>
    <w:pPr>
      <w:spacing w:after="0"/>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9A2B0A"/>
    <w:pPr>
      <w:spacing w:after="100"/>
    </w:pPr>
  </w:style>
  <w:style w:type="paragraph" w:styleId="TOC2">
    <w:name w:val="toc 2"/>
    <w:basedOn w:val="Normal"/>
    <w:next w:val="Normal"/>
    <w:autoRedefine/>
    <w:uiPriority w:val="39"/>
    <w:unhideWhenUsed/>
    <w:rsid w:val="009A2B0A"/>
    <w:pPr>
      <w:spacing w:after="100"/>
      <w:ind w:left="220"/>
    </w:pPr>
  </w:style>
  <w:style w:type="character" w:styleId="UnresolvedMention">
    <w:name w:val="Unresolved Mention"/>
    <w:basedOn w:val="DefaultParagraphFont"/>
    <w:uiPriority w:val="99"/>
    <w:semiHidden/>
    <w:unhideWhenUsed/>
    <w:rsid w:val="00480FAF"/>
    <w:rPr>
      <w:color w:val="605E5C"/>
      <w:shd w:val="clear" w:color="auto" w:fill="E1DFDD"/>
    </w:rPr>
  </w:style>
  <w:style w:type="paragraph" w:customStyle="1" w:styleId="xmsonormal">
    <w:name w:val="x_msonormal"/>
    <w:basedOn w:val="Normal"/>
    <w:rsid w:val="00970BB6"/>
    <w:pPr>
      <w:spacing w:after="0" w:line="240" w:lineRule="auto"/>
    </w:pPr>
    <w:rPr>
      <w:rFonts w:ascii="Aptos" w:hAnsi="Aptos" w:cs="Aptos"/>
      <w:sz w:val="24"/>
      <w:szCs w:val="24"/>
    </w:rPr>
  </w:style>
  <w:style w:type="character" w:styleId="Mention">
    <w:name w:val="Mention"/>
    <w:basedOn w:val="DefaultParagraphFont"/>
    <w:uiPriority w:val="99"/>
    <w:unhideWhenUsed/>
    <w:rsid w:val="000225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data/inflation_calculator.htm" TargetMode="External" /><Relationship Id="rId2" Type="http://schemas.openxmlformats.org/officeDocument/2006/relationships/hyperlink" Target="https://www.researchprotocols.org/2026/1/e77185/" TargetMode="External" /><Relationship Id="rId3" Type="http://schemas.openxmlformats.org/officeDocument/2006/relationships/hyperlink" Target="https://acf.gov/sites/default/files/documents/cb/nytd-outcomes-wi-2021.pdf" TargetMode="External" /><Relationship Id="rId4" Type="http://schemas.openxmlformats.org/officeDocument/2006/relationships/hyperlink" Target="https://www.mdrc.org/work/projects/child-first" TargetMode="External" /><Relationship Id="rId5" Type="http://schemas.openxmlformats.org/officeDocument/2006/relationships/hyperlink" Target="https://www.bls.gov/news.release/wkyeng.nr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83D9247FF85C43B59B50FEF1372B5C" ma:contentTypeVersion="4" ma:contentTypeDescription="Create a new document." ma:contentTypeScope="" ma:versionID="e5bfa651df2c7a43f4f35000c4fdf2b3">
  <xsd:schema xmlns:xsd="http://www.w3.org/2001/XMLSchema" xmlns:xs="http://www.w3.org/2001/XMLSchema" xmlns:p="http://schemas.microsoft.com/office/2006/metadata/properties" xmlns:ns2="ce7a8815-c6e5-4b21-9922-0954dbc0f774" targetNamespace="http://schemas.microsoft.com/office/2006/metadata/properties" ma:root="true" ma:fieldsID="5e57d9b654ba7c2e30b9b7f58cda2919" ns2:_="">
    <xsd:import namespace="ce7a8815-c6e5-4b21-9922-0954dbc0f7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a8815-c6e5-4b21-9922-0954dbc0f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DB25D-F193-4A9B-8B80-CDA9A2B9B2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EE8CA7-ED5E-4495-AAB4-0045B2D20410}">
  <ds:schemaRefs>
    <ds:schemaRef ds:uri="http://schemas.microsoft.com/sharepoint/v3/contenttype/forms"/>
  </ds:schemaRefs>
</ds:datastoreItem>
</file>

<file path=customXml/itemProps3.xml><?xml version="1.0" encoding="utf-8"?>
<ds:datastoreItem xmlns:ds="http://schemas.openxmlformats.org/officeDocument/2006/customXml" ds:itemID="{2BEC326C-3640-41FA-B83C-8A15A82AB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a8815-c6e5-4b21-9922-0954dbc0f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B9C40E-2988-46F5-84A1-22B0A989532B}">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5</TotalTime>
  <Pages>17</Pages>
  <Words>6429</Words>
  <Characters>37356</Characters>
  <Application>Microsoft Office Word</Application>
  <DocSecurity>0</DocSecurity>
  <Lines>830</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Khoury, Dalia</dc:creator>
  <cp:lastModifiedBy>Malin, Jenessa (ACF)</cp:lastModifiedBy>
  <cp:revision>4</cp:revision>
  <dcterms:created xsi:type="dcterms:W3CDTF">2026-08-25T17:08:00Z</dcterms:created>
  <dcterms:modified xsi:type="dcterms:W3CDTF">2026-08-25T17:39:00Z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0x0101007E83D9247FF85C43B59B50FEF1372B5C</vt:lpwstr>
  </property>
</Properties>
</file>