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21095" w:rsidRPr="009F651E" w:rsidP="00421095" w14:paraId="43C782C0" w14:textId="430E364A">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pPr>
      <w:r>
        <w:rPr>
          <w:b/>
          <w:bCs/>
        </w:rPr>
        <w:t>B.</w:t>
      </w:r>
      <w:r w:rsidR="00C83679">
        <w:rPr>
          <w:b/>
          <w:bCs/>
        </w:rPr>
        <w:t xml:space="preserve">  </w:t>
      </w:r>
      <w:r w:rsidRPr="009F651E">
        <w:rPr>
          <w:b/>
          <w:bCs/>
        </w:rPr>
        <w:t>Collection</w:t>
      </w:r>
      <w:r w:rsidR="00C83679">
        <w:rPr>
          <w:b/>
          <w:bCs/>
        </w:rPr>
        <w:t xml:space="preserve"> </w:t>
      </w:r>
      <w:r w:rsidRPr="009F651E">
        <w:rPr>
          <w:b/>
          <w:bCs/>
        </w:rPr>
        <w:t>of</w:t>
      </w:r>
      <w:r w:rsidR="00C83679">
        <w:rPr>
          <w:b/>
          <w:bCs/>
        </w:rPr>
        <w:t xml:space="preserve"> </w:t>
      </w:r>
      <w:r w:rsidRPr="009F651E">
        <w:rPr>
          <w:b/>
          <w:bCs/>
        </w:rPr>
        <w:t>Information</w:t>
      </w:r>
      <w:r w:rsidR="00C83679">
        <w:rPr>
          <w:b/>
          <w:bCs/>
        </w:rPr>
        <w:t xml:space="preserve"> </w:t>
      </w:r>
      <w:r w:rsidRPr="009F651E">
        <w:rPr>
          <w:b/>
          <w:bCs/>
        </w:rPr>
        <w:t>Employing</w:t>
      </w:r>
      <w:r w:rsidR="00C83679">
        <w:rPr>
          <w:b/>
          <w:bCs/>
        </w:rPr>
        <w:t xml:space="preserve"> </w:t>
      </w:r>
      <w:r w:rsidRPr="009F651E">
        <w:rPr>
          <w:b/>
          <w:bCs/>
        </w:rPr>
        <w:t>Statistical</w:t>
      </w:r>
      <w:r w:rsidR="00C83679">
        <w:rPr>
          <w:b/>
          <w:bCs/>
        </w:rPr>
        <w:t xml:space="preserve"> </w:t>
      </w:r>
      <w:r w:rsidRPr="009F651E">
        <w:rPr>
          <w:b/>
          <w:bCs/>
        </w:rPr>
        <w:t>Methods</w:t>
      </w:r>
    </w:p>
    <w:p w:rsidR="00421095" w:rsidP="00421095" w14:paraId="57EFCC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21095" w:rsidRPr="00D63EE5" w:rsidP="00D901A8" w14:paraId="25957D63" w14:textId="6C143CD0">
      <w:pPr>
        <w:pStyle w:val="ListParagraph"/>
        <w:numPr>
          <w:ilvl w:val="0"/>
          <w:numId w:val="1"/>
        </w:numPr>
        <w:ind w:left="360"/>
        <w:rPr>
          <w:b/>
          <w:u w:val="single"/>
        </w:rPr>
      </w:pPr>
      <w:r w:rsidRPr="00D278E4">
        <w:rPr>
          <w:bCs/>
          <w:u w:val="single"/>
        </w:rPr>
        <w:t>Universe</w:t>
      </w:r>
      <w:r w:rsidRPr="00D278E4" w:rsidR="00C83679">
        <w:rPr>
          <w:bCs/>
          <w:u w:val="single"/>
        </w:rPr>
        <w:t xml:space="preserve"> </w:t>
      </w:r>
      <w:r w:rsidRPr="00D278E4">
        <w:rPr>
          <w:bCs/>
          <w:u w:val="single"/>
        </w:rPr>
        <w:t>and</w:t>
      </w:r>
      <w:r w:rsidRPr="00D278E4" w:rsidR="00C83679">
        <w:rPr>
          <w:bCs/>
          <w:u w:val="single"/>
        </w:rPr>
        <w:t xml:space="preserve"> </w:t>
      </w:r>
      <w:r w:rsidRPr="00D278E4" w:rsidR="0013739D">
        <w:rPr>
          <w:bCs/>
          <w:u w:val="single"/>
        </w:rPr>
        <w:t>Respondent</w:t>
      </w:r>
      <w:r w:rsidR="0013739D">
        <w:rPr>
          <w:b/>
          <w:u w:val="single"/>
        </w:rPr>
        <w:t xml:space="preserve"> </w:t>
      </w:r>
      <w:r w:rsidRPr="00D278E4">
        <w:rPr>
          <w:bCs/>
          <w:u w:val="single"/>
        </w:rPr>
        <w:t>Selection</w:t>
      </w:r>
    </w:p>
    <w:p w:rsidR="00B00F46" w:rsidP="00C87E0F" w14:paraId="72F7F7E8" w14:textId="77777777">
      <w:pPr>
        <w:rPr>
          <w:b/>
          <w:u w:val="single"/>
        </w:rPr>
      </w:pPr>
    </w:p>
    <w:p w:rsidR="00851873" w:rsidRPr="00C87E0F" w:rsidP="00C87E0F" w14:paraId="2DEE8149" w14:textId="7AF256C6">
      <w:pPr>
        <w:rPr>
          <w:i/>
        </w:rPr>
      </w:pPr>
      <w:r w:rsidRPr="00C87E0F">
        <w:rPr>
          <w:i/>
        </w:rPr>
        <w:t>Defining</w:t>
      </w:r>
      <w:r w:rsidR="00C83679">
        <w:rPr>
          <w:i/>
        </w:rPr>
        <w:t xml:space="preserve"> </w:t>
      </w:r>
      <w:r w:rsidRPr="00C87E0F">
        <w:rPr>
          <w:i/>
        </w:rPr>
        <w:t>the</w:t>
      </w:r>
      <w:r w:rsidR="00C83679">
        <w:rPr>
          <w:i/>
        </w:rPr>
        <w:t xml:space="preserve"> </w:t>
      </w:r>
      <w:r w:rsidRPr="00C87E0F">
        <w:rPr>
          <w:i/>
        </w:rPr>
        <w:t>tribal</w:t>
      </w:r>
      <w:r w:rsidR="00C83679">
        <w:rPr>
          <w:i/>
        </w:rPr>
        <w:t xml:space="preserve"> </w:t>
      </w:r>
      <w:r w:rsidR="00085FF3">
        <w:rPr>
          <w:i/>
        </w:rPr>
        <w:t xml:space="preserve">law enforcement </w:t>
      </w:r>
      <w:r w:rsidRPr="00C87E0F">
        <w:rPr>
          <w:i/>
        </w:rPr>
        <w:t>agency</w:t>
      </w:r>
      <w:r w:rsidR="00C83679">
        <w:rPr>
          <w:i/>
        </w:rPr>
        <w:t xml:space="preserve"> </w:t>
      </w:r>
      <w:r w:rsidR="006539C7">
        <w:rPr>
          <w:i/>
        </w:rPr>
        <w:t xml:space="preserve">(LEA) </w:t>
      </w:r>
      <w:r w:rsidRPr="00C87E0F">
        <w:rPr>
          <w:i/>
        </w:rPr>
        <w:t>universe</w:t>
      </w:r>
    </w:p>
    <w:p w:rsidR="00851873" w:rsidRPr="00C87E0F" w:rsidP="00C87E0F" w14:paraId="31E286B1" w14:textId="77777777">
      <w:pPr>
        <w:rPr>
          <w:b/>
          <w:u w:val="single"/>
        </w:rPr>
      </w:pPr>
    </w:p>
    <w:p w:rsidR="00027FF1" w:rsidP="00740244" w14:paraId="4FB01A5A" w14:textId="1420E17E">
      <w:pPr>
        <w:rPr>
          <w:color w:val="000000" w:themeColor="text1"/>
        </w:rPr>
      </w:pPr>
      <w:r>
        <w:t>T</w:t>
      </w:r>
      <w:r w:rsidR="00F55B47">
        <w:t xml:space="preserve">he </w:t>
      </w:r>
      <w:r w:rsidR="00D02E2B">
        <w:t xml:space="preserve">2025 </w:t>
      </w:r>
      <w:r w:rsidR="00AF27F4">
        <w:t>Census</w:t>
      </w:r>
      <w:r w:rsidR="00F55B47">
        <w:t xml:space="preserve"> of Tribal La</w:t>
      </w:r>
      <w:r w:rsidR="00AF27F4">
        <w:t xml:space="preserve">w Enforcement Agencies (CTLEA) </w:t>
      </w:r>
      <w:r>
        <w:rPr>
          <w:color w:val="000000" w:themeColor="text1"/>
        </w:rPr>
        <w:t xml:space="preserve">will </w:t>
      </w:r>
      <w:r w:rsidRPr="005D7D54">
        <w:rPr>
          <w:color w:val="000000" w:themeColor="text1"/>
        </w:rPr>
        <w:t>collect</w:t>
      </w:r>
      <w:r>
        <w:rPr>
          <w:color w:val="000000" w:themeColor="text1"/>
        </w:rPr>
        <w:t xml:space="preserve"> </w:t>
      </w:r>
      <w:r w:rsidRPr="005D7D54">
        <w:rPr>
          <w:color w:val="000000" w:themeColor="text1"/>
        </w:rPr>
        <w:t>data</w:t>
      </w:r>
      <w:r>
        <w:rPr>
          <w:color w:val="000000" w:themeColor="text1"/>
        </w:rPr>
        <w:t xml:space="preserve"> from </w:t>
      </w:r>
      <w:r>
        <w:rPr>
          <w:color w:val="000000" w:themeColor="text1"/>
        </w:rPr>
        <w:t>tribally-operated</w:t>
      </w:r>
      <w:r>
        <w:rPr>
          <w:color w:val="000000" w:themeColor="text1"/>
        </w:rPr>
        <w:t xml:space="preserve"> LE</w:t>
      </w:r>
      <w:r w:rsidR="00D02E2B">
        <w:rPr>
          <w:color w:val="000000" w:themeColor="text1"/>
        </w:rPr>
        <w:t>As</w:t>
      </w:r>
      <w:r>
        <w:rPr>
          <w:color w:val="000000" w:themeColor="text1"/>
        </w:rPr>
        <w:t xml:space="preserve"> that </w:t>
      </w:r>
    </w:p>
    <w:p w:rsidR="00027FF1" w:rsidRPr="00944D75" w:rsidP="00944D75" w14:paraId="22EA0504" w14:textId="0C3083DD">
      <w:pPr>
        <w:pStyle w:val="ListParagraph"/>
        <w:numPr>
          <w:ilvl w:val="0"/>
          <w:numId w:val="47"/>
        </w:numPr>
        <w:rPr>
          <w:color w:val="000000" w:themeColor="text1"/>
        </w:rPr>
      </w:pPr>
      <w:r w:rsidRPr="00944D75">
        <w:rPr>
          <w:color w:val="000000" w:themeColor="text1"/>
        </w:rPr>
        <w:t xml:space="preserve">provide direct law enforcement services on tribal lands, </w:t>
      </w:r>
    </w:p>
    <w:p w:rsidR="00027FF1" w:rsidRPr="00944D75" w:rsidP="00944D75" w14:paraId="09CC3471" w14:textId="357F46B7">
      <w:pPr>
        <w:pStyle w:val="ListParagraph"/>
        <w:numPr>
          <w:ilvl w:val="0"/>
          <w:numId w:val="47"/>
        </w:numPr>
        <w:rPr>
          <w:color w:val="000000" w:themeColor="text1"/>
        </w:rPr>
      </w:pPr>
      <w:r w:rsidRPr="00944D75">
        <w:rPr>
          <w:color w:val="000000" w:themeColor="text1"/>
        </w:rPr>
        <w:t xml:space="preserve">are funded by a tribe, </w:t>
      </w:r>
    </w:p>
    <w:p w:rsidR="00027FF1" w:rsidRPr="00944D75" w:rsidP="00944D75" w14:paraId="1D78EA74" w14:textId="41A8D8F0">
      <w:pPr>
        <w:pStyle w:val="ListParagraph"/>
        <w:numPr>
          <w:ilvl w:val="0"/>
          <w:numId w:val="47"/>
        </w:numPr>
        <w:rPr>
          <w:color w:val="000000" w:themeColor="text1"/>
        </w:rPr>
      </w:pPr>
      <w:r w:rsidRPr="00944D75">
        <w:rPr>
          <w:color w:val="000000" w:themeColor="text1"/>
        </w:rPr>
        <w:t xml:space="preserve">are responsible for maintaining public order and enforcing the law, </w:t>
      </w:r>
    </w:p>
    <w:p w:rsidR="00027FF1" w:rsidRPr="00944D75" w:rsidP="00944D75" w14:paraId="189EC576" w14:textId="270236BC">
      <w:pPr>
        <w:pStyle w:val="ListParagraph"/>
        <w:numPr>
          <w:ilvl w:val="0"/>
          <w:numId w:val="47"/>
        </w:numPr>
        <w:rPr>
          <w:color w:val="000000" w:themeColor="text1"/>
        </w:rPr>
      </w:pPr>
      <w:r w:rsidRPr="00944D75">
        <w:rPr>
          <w:color w:val="000000" w:themeColor="text1"/>
        </w:rPr>
        <w:t>are responsible for the detection and investigation of crimes and apprehension of criminals</w:t>
      </w:r>
      <w:r>
        <w:rPr>
          <w:color w:val="000000" w:themeColor="text1"/>
        </w:rPr>
        <w:t>,</w:t>
      </w:r>
      <w:r w:rsidRPr="00944D75">
        <w:rPr>
          <w:color w:val="000000" w:themeColor="text1"/>
        </w:rPr>
        <w:t xml:space="preserve"> and </w:t>
      </w:r>
    </w:p>
    <w:p w:rsidR="00027FF1" w:rsidRPr="00944D75" w:rsidP="00944D75" w14:paraId="2A4F65C4" w14:textId="5934D9E3">
      <w:pPr>
        <w:pStyle w:val="ListParagraph"/>
        <w:numPr>
          <w:ilvl w:val="0"/>
          <w:numId w:val="47"/>
        </w:numPr>
        <w:rPr>
          <w:color w:val="000000" w:themeColor="text1"/>
        </w:rPr>
      </w:pPr>
      <w:r w:rsidRPr="00944D75">
        <w:rPr>
          <w:color w:val="000000" w:themeColor="text1"/>
        </w:rPr>
        <w:t xml:space="preserve">have general arrest powers or the authority to issue citations. </w:t>
      </w:r>
    </w:p>
    <w:p w:rsidR="00AD0772" w:rsidP="00740244" w14:paraId="301087C8" w14:textId="77777777">
      <w:pPr>
        <w:rPr>
          <w:color w:val="000000" w:themeColor="text1"/>
        </w:rPr>
      </w:pPr>
    </w:p>
    <w:p w:rsidR="00740244" w:rsidRPr="00740244" w:rsidP="00740244" w14:paraId="0535C7FF" w14:textId="1C4CE860">
      <w:pPr>
        <w:rPr>
          <w:color w:val="000000" w:themeColor="text1"/>
        </w:rPr>
      </w:pPr>
      <w:r w:rsidRPr="00740244">
        <w:rPr>
          <w:color w:val="000000" w:themeColor="text1"/>
        </w:rPr>
        <w:t>Authority</w:t>
      </w:r>
      <w:r w:rsidR="00C83679">
        <w:rPr>
          <w:color w:val="000000" w:themeColor="text1"/>
        </w:rPr>
        <w:t xml:space="preserve"> </w:t>
      </w:r>
      <w:r w:rsidRPr="00740244">
        <w:rPr>
          <w:color w:val="000000" w:themeColor="text1"/>
        </w:rPr>
        <w:t>for</w:t>
      </w:r>
      <w:r w:rsidR="00C83679">
        <w:rPr>
          <w:color w:val="000000" w:themeColor="text1"/>
        </w:rPr>
        <w:t xml:space="preserve"> </w:t>
      </w:r>
      <w:r w:rsidRPr="00740244">
        <w:rPr>
          <w:color w:val="000000" w:themeColor="text1"/>
        </w:rPr>
        <w:t>tribal</w:t>
      </w:r>
      <w:r w:rsidR="00C83679">
        <w:rPr>
          <w:color w:val="000000" w:themeColor="text1"/>
        </w:rPr>
        <w:t xml:space="preserve"> </w:t>
      </w:r>
      <w:r w:rsidR="00903FED">
        <w:rPr>
          <w:color w:val="000000" w:themeColor="text1"/>
        </w:rPr>
        <w:t>LE</w:t>
      </w:r>
      <w:r w:rsidR="00D02E2B">
        <w:rPr>
          <w:color w:val="000000" w:themeColor="text1"/>
        </w:rPr>
        <w:t>As</w:t>
      </w:r>
      <w:r w:rsidR="00C83679">
        <w:rPr>
          <w:color w:val="000000" w:themeColor="text1"/>
        </w:rPr>
        <w:t xml:space="preserve"> </w:t>
      </w:r>
      <w:r w:rsidRPr="00740244">
        <w:rPr>
          <w:color w:val="000000" w:themeColor="text1"/>
        </w:rPr>
        <w:t>is</w:t>
      </w:r>
      <w:r w:rsidR="00C83679">
        <w:rPr>
          <w:color w:val="000000" w:themeColor="text1"/>
        </w:rPr>
        <w:t xml:space="preserve"> </w:t>
      </w:r>
      <w:r w:rsidRPr="00740244">
        <w:rPr>
          <w:color w:val="000000" w:themeColor="text1"/>
        </w:rPr>
        <w:t>granted</w:t>
      </w:r>
      <w:r w:rsidR="00C83679">
        <w:rPr>
          <w:color w:val="000000" w:themeColor="text1"/>
        </w:rPr>
        <w:t xml:space="preserve"> </w:t>
      </w:r>
      <w:r w:rsidRPr="00740244">
        <w:rPr>
          <w:color w:val="000000" w:themeColor="text1"/>
        </w:rPr>
        <w:t>by</w:t>
      </w:r>
      <w:r w:rsidR="00C83679">
        <w:rPr>
          <w:color w:val="000000" w:themeColor="text1"/>
        </w:rPr>
        <w:t xml:space="preserve"> </w:t>
      </w:r>
      <w:r w:rsidRPr="00740244">
        <w:rPr>
          <w:color w:val="000000" w:themeColor="text1"/>
        </w:rPr>
        <w:t>federally</w:t>
      </w:r>
      <w:r w:rsidR="00C83679">
        <w:rPr>
          <w:color w:val="000000" w:themeColor="text1"/>
        </w:rPr>
        <w:t xml:space="preserve"> </w:t>
      </w:r>
      <w:r w:rsidRPr="00740244">
        <w:rPr>
          <w:color w:val="000000" w:themeColor="text1"/>
        </w:rPr>
        <w:t>recognized</w:t>
      </w:r>
      <w:r w:rsidR="00C83679">
        <w:rPr>
          <w:color w:val="000000" w:themeColor="text1"/>
        </w:rPr>
        <w:t xml:space="preserve"> </w:t>
      </w:r>
      <w:r w:rsidRPr="00740244">
        <w:rPr>
          <w:color w:val="000000" w:themeColor="text1"/>
        </w:rPr>
        <w:t>tribes</w:t>
      </w:r>
      <w:r w:rsidR="00C83679">
        <w:rPr>
          <w:color w:val="000000" w:themeColor="text1"/>
        </w:rPr>
        <w:t xml:space="preserve"> </w:t>
      </w:r>
      <w:r w:rsidR="00E24E22">
        <w:rPr>
          <w:color w:val="000000" w:themeColor="text1"/>
        </w:rPr>
        <w:t>through</w:t>
      </w:r>
      <w:r w:rsidR="00C83679">
        <w:rPr>
          <w:color w:val="000000" w:themeColor="text1"/>
        </w:rPr>
        <w:t xml:space="preserve"> </w:t>
      </w:r>
      <w:r w:rsidR="00E24E22">
        <w:rPr>
          <w:color w:val="000000" w:themeColor="text1"/>
        </w:rPr>
        <w:t>tribal</w:t>
      </w:r>
      <w:r w:rsidR="00C83679">
        <w:rPr>
          <w:color w:val="000000" w:themeColor="text1"/>
        </w:rPr>
        <w:t xml:space="preserve"> </w:t>
      </w:r>
      <w:r w:rsidR="00E24E22">
        <w:rPr>
          <w:color w:val="000000" w:themeColor="text1"/>
        </w:rPr>
        <w:t>constitutions,</w:t>
      </w:r>
      <w:r w:rsidR="00C83679">
        <w:rPr>
          <w:color w:val="000000" w:themeColor="text1"/>
        </w:rPr>
        <w:t xml:space="preserve"> </w:t>
      </w:r>
      <w:r w:rsidR="00E24E22">
        <w:rPr>
          <w:color w:val="000000" w:themeColor="text1"/>
        </w:rPr>
        <w:t>statutes</w:t>
      </w:r>
      <w:r w:rsidR="00C83679">
        <w:rPr>
          <w:color w:val="000000" w:themeColor="text1"/>
        </w:rPr>
        <w:t xml:space="preserve"> </w:t>
      </w:r>
      <w:r w:rsidR="00E24E22">
        <w:rPr>
          <w:color w:val="000000" w:themeColor="text1"/>
        </w:rPr>
        <w:t>or</w:t>
      </w:r>
      <w:r w:rsidR="00C83679">
        <w:rPr>
          <w:color w:val="000000" w:themeColor="text1"/>
        </w:rPr>
        <w:t xml:space="preserve"> </w:t>
      </w:r>
      <w:r w:rsidR="00844A32">
        <w:rPr>
          <w:color w:val="000000" w:themeColor="text1"/>
        </w:rPr>
        <w:t>codes or</w:t>
      </w:r>
      <w:r w:rsidR="00C83679">
        <w:rPr>
          <w:color w:val="000000" w:themeColor="text1"/>
        </w:rPr>
        <w:t xml:space="preserve"> </w:t>
      </w:r>
      <w:r w:rsidR="00A8569F">
        <w:rPr>
          <w:color w:val="000000" w:themeColor="text1"/>
        </w:rPr>
        <w:t>by</w:t>
      </w:r>
      <w:r w:rsidR="00C83679">
        <w:rPr>
          <w:color w:val="000000" w:themeColor="text1"/>
        </w:rPr>
        <w:t xml:space="preserve"> </w:t>
      </w:r>
      <w:r w:rsidR="0006630B">
        <w:rPr>
          <w:color w:val="000000" w:themeColor="text1"/>
        </w:rPr>
        <w:t xml:space="preserve">638 compacts through </w:t>
      </w:r>
      <w:r w:rsidR="00622519">
        <w:rPr>
          <w:color w:val="000000" w:themeColor="text1"/>
        </w:rPr>
        <w:t>the</w:t>
      </w:r>
      <w:r w:rsidR="00C83679">
        <w:rPr>
          <w:color w:val="000000" w:themeColor="text1"/>
        </w:rPr>
        <w:t xml:space="preserve"> </w:t>
      </w:r>
      <w:r w:rsidRPr="00740244">
        <w:rPr>
          <w:color w:val="000000" w:themeColor="text1"/>
        </w:rPr>
        <w:t>Bureau</w:t>
      </w:r>
      <w:r w:rsidR="00C83679">
        <w:rPr>
          <w:color w:val="000000" w:themeColor="text1"/>
        </w:rPr>
        <w:t xml:space="preserve"> </w:t>
      </w:r>
      <w:r w:rsidRPr="00740244">
        <w:rPr>
          <w:color w:val="000000" w:themeColor="text1"/>
        </w:rPr>
        <w:t>of</w:t>
      </w:r>
      <w:r w:rsidR="00C83679">
        <w:rPr>
          <w:color w:val="000000" w:themeColor="text1"/>
        </w:rPr>
        <w:t xml:space="preserve"> </w:t>
      </w:r>
      <w:r w:rsidRPr="00740244">
        <w:rPr>
          <w:color w:val="000000" w:themeColor="text1"/>
        </w:rPr>
        <w:t>Indian</w:t>
      </w:r>
      <w:r w:rsidR="00C83679">
        <w:rPr>
          <w:color w:val="000000" w:themeColor="text1"/>
        </w:rPr>
        <w:t xml:space="preserve"> </w:t>
      </w:r>
      <w:r w:rsidRPr="00740244">
        <w:rPr>
          <w:color w:val="000000" w:themeColor="text1"/>
        </w:rPr>
        <w:t>Affairs</w:t>
      </w:r>
      <w:r w:rsidR="00C83679">
        <w:rPr>
          <w:color w:val="000000" w:themeColor="text1"/>
        </w:rPr>
        <w:t xml:space="preserve"> </w:t>
      </w:r>
      <w:r w:rsidRPr="00740244">
        <w:rPr>
          <w:color w:val="000000" w:themeColor="text1"/>
        </w:rPr>
        <w:t>(BIA</w:t>
      </w:r>
      <w:r w:rsidRPr="00740244" w:rsidR="00A8569F">
        <w:rPr>
          <w:color w:val="000000" w:themeColor="text1"/>
        </w:rPr>
        <w:t>)</w:t>
      </w:r>
      <w:r w:rsidR="00A8569F">
        <w:rPr>
          <w:color w:val="000000" w:themeColor="text1"/>
        </w:rPr>
        <w:t>.</w:t>
      </w:r>
      <w:r>
        <w:rPr>
          <w:rStyle w:val="FootnoteReference"/>
          <w:color w:val="000000" w:themeColor="text1"/>
        </w:rPr>
        <w:footnoteReference w:id="2"/>
      </w:r>
      <w:r w:rsidR="00C83679">
        <w:rPr>
          <w:color w:val="000000" w:themeColor="text1"/>
        </w:rPr>
        <w:t xml:space="preserve">  </w:t>
      </w:r>
      <w:r w:rsidRPr="00740244">
        <w:rPr>
          <w:color w:val="000000" w:themeColor="text1"/>
        </w:rPr>
        <w:t>These</w:t>
      </w:r>
      <w:r w:rsidR="00C83679">
        <w:rPr>
          <w:color w:val="000000" w:themeColor="text1"/>
        </w:rPr>
        <w:t xml:space="preserve"> </w:t>
      </w:r>
      <w:r w:rsidR="000831B3">
        <w:rPr>
          <w:color w:val="000000" w:themeColor="text1"/>
        </w:rPr>
        <w:t>tribal</w:t>
      </w:r>
      <w:r w:rsidR="00C83679">
        <w:rPr>
          <w:color w:val="000000" w:themeColor="text1"/>
        </w:rPr>
        <w:t xml:space="preserve"> </w:t>
      </w:r>
      <w:r w:rsidR="00903FED">
        <w:rPr>
          <w:color w:val="000000" w:themeColor="text1"/>
        </w:rPr>
        <w:t>LE</w:t>
      </w:r>
      <w:r w:rsidR="00C83679">
        <w:rPr>
          <w:color w:val="000000" w:themeColor="text1"/>
        </w:rPr>
        <w:t xml:space="preserve"> </w:t>
      </w:r>
      <w:r w:rsidR="00545EA2">
        <w:rPr>
          <w:color w:val="000000" w:themeColor="text1"/>
        </w:rPr>
        <w:t>agencies</w:t>
      </w:r>
      <w:r w:rsidR="00C83679">
        <w:rPr>
          <w:color w:val="000000" w:themeColor="text1"/>
        </w:rPr>
        <w:t xml:space="preserve"> </w:t>
      </w:r>
      <w:r w:rsidRPr="00740244">
        <w:rPr>
          <w:color w:val="000000" w:themeColor="text1"/>
        </w:rPr>
        <w:t>include</w:t>
      </w:r>
      <w:r w:rsidR="00C83679">
        <w:rPr>
          <w:color w:val="000000" w:themeColor="text1"/>
        </w:rPr>
        <w:t xml:space="preserve"> </w:t>
      </w:r>
      <w:r w:rsidRPr="00740244">
        <w:rPr>
          <w:color w:val="000000" w:themeColor="text1"/>
        </w:rPr>
        <w:t>any</w:t>
      </w:r>
      <w:r w:rsidR="00C83679">
        <w:rPr>
          <w:color w:val="000000" w:themeColor="text1"/>
        </w:rPr>
        <w:t xml:space="preserve"> </w:t>
      </w:r>
      <w:r w:rsidRPr="00740244">
        <w:rPr>
          <w:color w:val="000000" w:themeColor="text1"/>
        </w:rPr>
        <w:t>and</w:t>
      </w:r>
      <w:r w:rsidR="00C83679">
        <w:rPr>
          <w:color w:val="000000" w:themeColor="text1"/>
        </w:rPr>
        <w:t xml:space="preserve"> </w:t>
      </w:r>
      <w:r w:rsidRPr="00740244">
        <w:rPr>
          <w:color w:val="000000" w:themeColor="text1"/>
        </w:rPr>
        <w:t>all</w:t>
      </w:r>
      <w:r w:rsidR="00C83679">
        <w:rPr>
          <w:color w:val="000000" w:themeColor="text1"/>
        </w:rPr>
        <w:t xml:space="preserve"> </w:t>
      </w:r>
      <w:r w:rsidR="00C7410F">
        <w:rPr>
          <w:color w:val="000000" w:themeColor="text1"/>
        </w:rPr>
        <w:t>t</w:t>
      </w:r>
      <w:r w:rsidRPr="00740244">
        <w:rPr>
          <w:color w:val="000000" w:themeColor="text1"/>
        </w:rPr>
        <w:t>ribal</w:t>
      </w:r>
      <w:r w:rsidR="00C83679">
        <w:rPr>
          <w:color w:val="000000" w:themeColor="text1"/>
        </w:rPr>
        <w:t xml:space="preserve"> </w:t>
      </w:r>
      <w:r w:rsidRPr="00740244">
        <w:rPr>
          <w:color w:val="000000" w:themeColor="text1"/>
        </w:rPr>
        <w:t>police</w:t>
      </w:r>
      <w:r w:rsidR="00C83679">
        <w:rPr>
          <w:color w:val="000000" w:themeColor="text1"/>
        </w:rPr>
        <w:t xml:space="preserve"> </w:t>
      </w:r>
      <w:r w:rsidRPr="00740244">
        <w:rPr>
          <w:color w:val="000000" w:themeColor="text1"/>
        </w:rPr>
        <w:t>departments</w:t>
      </w:r>
      <w:r w:rsidR="000C70F9">
        <w:rPr>
          <w:color w:val="000000" w:themeColor="text1"/>
        </w:rPr>
        <w:t xml:space="preserve"> </w:t>
      </w:r>
      <w:r w:rsidRPr="00740244">
        <w:rPr>
          <w:color w:val="000000" w:themeColor="text1"/>
        </w:rPr>
        <w:t>and</w:t>
      </w:r>
      <w:r w:rsidR="00C83679">
        <w:rPr>
          <w:color w:val="000000" w:themeColor="text1"/>
        </w:rPr>
        <w:t xml:space="preserve"> </w:t>
      </w:r>
      <w:r w:rsidRPr="00740244">
        <w:rPr>
          <w:color w:val="000000" w:themeColor="text1"/>
        </w:rPr>
        <w:t>those</w:t>
      </w:r>
      <w:r w:rsidR="00C83679">
        <w:rPr>
          <w:color w:val="000000" w:themeColor="text1"/>
        </w:rPr>
        <w:t xml:space="preserve"> </w:t>
      </w:r>
      <w:r w:rsidRPr="00740244">
        <w:rPr>
          <w:color w:val="000000" w:themeColor="text1"/>
        </w:rPr>
        <w:t>agencies</w:t>
      </w:r>
      <w:r w:rsidR="00C83679">
        <w:rPr>
          <w:color w:val="000000" w:themeColor="text1"/>
        </w:rPr>
        <w:t xml:space="preserve"> </w:t>
      </w:r>
      <w:r w:rsidRPr="00740244">
        <w:rPr>
          <w:color w:val="000000" w:themeColor="text1"/>
        </w:rPr>
        <w:t>with</w:t>
      </w:r>
      <w:r w:rsidR="00C83679">
        <w:rPr>
          <w:color w:val="000000" w:themeColor="text1"/>
        </w:rPr>
        <w:t xml:space="preserve"> </w:t>
      </w:r>
      <w:r w:rsidRPr="00740244">
        <w:rPr>
          <w:color w:val="000000" w:themeColor="text1"/>
        </w:rPr>
        <w:t>special</w:t>
      </w:r>
      <w:r w:rsidR="00C83679">
        <w:rPr>
          <w:color w:val="000000" w:themeColor="text1"/>
        </w:rPr>
        <w:t xml:space="preserve"> </w:t>
      </w:r>
      <w:r w:rsidRPr="00740244">
        <w:rPr>
          <w:color w:val="000000" w:themeColor="text1"/>
        </w:rPr>
        <w:t>authority</w:t>
      </w:r>
      <w:r w:rsidR="00C83679">
        <w:rPr>
          <w:color w:val="000000" w:themeColor="text1"/>
        </w:rPr>
        <w:t xml:space="preserve"> </w:t>
      </w:r>
      <w:r w:rsidRPr="00740244">
        <w:rPr>
          <w:color w:val="000000" w:themeColor="text1"/>
        </w:rPr>
        <w:t>and/or</w:t>
      </w:r>
      <w:r w:rsidR="00C83679">
        <w:rPr>
          <w:color w:val="000000" w:themeColor="text1"/>
        </w:rPr>
        <w:t xml:space="preserve"> </w:t>
      </w:r>
      <w:r w:rsidRPr="00740244">
        <w:rPr>
          <w:color w:val="000000" w:themeColor="text1"/>
        </w:rPr>
        <w:t>functions</w:t>
      </w:r>
      <w:r w:rsidR="00C83679">
        <w:rPr>
          <w:color w:val="000000" w:themeColor="text1"/>
        </w:rPr>
        <w:t xml:space="preserve"> </w:t>
      </w:r>
      <w:r w:rsidRPr="00740244">
        <w:rPr>
          <w:color w:val="000000" w:themeColor="text1"/>
        </w:rPr>
        <w:t>operated</w:t>
      </w:r>
      <w:r w:rsidR="00C83679">
        <w:rPr>
          <w:color w:val="000000" w:themeColor="text1"/>
        </w:rPr>
        <w:t xml:space="preserve"> </w:t>
      </w:r>
      <w:r w:rsidRPr="00740244">
        <w:rPr>
          <w:color w:val="000000" w:themeColor="text1"/>
        </w:rPr>
        <w:t>by</w:t>
      </w:r>
      <w:r w:rsidR="00C83679">
        <w:rPr>
          <w:color w:val="000000" w:themeColor="text1"/>
        </w:rPr>
        <w:t xml:space="preserve"> </w:t>
      </w:r>
      <w:r w:rsidRPr="00740244">
        <w:rPr>
          <w:color w:val="000000" w:themeColor="text1"/>
        </w:rPr>
        <w:t>or</w:t>
      </w:r>
      <w:r w:rsidR="00C83679">
        <w:rPr>
          <w:color w:val="000000" w:themeColor="text1"/>
        </w:rPr>
        <w:t xml:space="preserve"> </w:t>
      </w:r>
      <w:r w:rsidRPr="00740244">
        <w:rPr>
          <w:color w:val="000000" w:themeColor="text1"/>
        </w:rPr>
        <w:t>on</w:t>
      </w:r>
      <w:r w:rsidR="00C83679">
        <w:rPr>
          <w:color w:val="000000" w:themeColor="text1"/>
        </w:rPr>
        <w:t xml:space="preserve"> </w:t>
      </w:r>
      <w:r w:rsidRPr="00740244">
        <w:rPr>
          <w:color w:val="000000" w:themeColor="text1"/>
        </w:rPr>
        <w:t>the</w:t>
      </w:r>
      <w:r w:rsidR="00C83679">
        <w:rPr>
          <w:color w:val="000000" w:themeColor="text1"/>
        </w:rPr>
        <w:t xml:space="preserve"> </w:t>
      </w:r>
      <w:r w:rsidRPr="00740244">
        <w:rPr>
          <w:color w:val="000000" w:themeColor="text1"/>
        </w:rPr>
        <w:t>behalf</w:t>
      </w:r>
      <w:r w:rsidR="00C83679">
        <w:rPr>
          <w:color w:val="000000" w:themeColor="text1"/>
        </w:rPr>
        <w:t xml:space="preserve"> </w:t>
      </w:r>
      <w:r w:rsidRPr="00740244">
        <w:rPr>
          <w:color w:val="000000" w:themeColor="text1"/>
        </w:rPr>
        <w:t>of</w:t>
      </w:r>
      <w:r w:rsidR="00C83679">
        <w:rPr>
          <w:color w:val="000000" w:themeColor="text1"/>
        </w:rPr>
        <w:t xml:space="preserve"> </w:t>
      </w:r>
      <w:r w:rsidRPr="00740244">
        <w:rPr>
          <w:color w:val="000000" w:themeColor="text1"/>
        </w:rPr>
        <w:t>tribal</w:t>
      </w:r>
      <w:r w:rsidR="00C83679">
        <w:rPr>
          <w:color w:val="000000" w:themeColor="text1"/>
        </w:rPr>
        <w:t xml:space="preserve"> </w:t>
      </w:r>
      <w:r w:rsidRPr="00740244">
        <w:rPr>
          <w:color w:val="000000" w:themeColor="text1"/>
        </w:rPr>
        <w:t>governments</w:t>
      </w:r>
      <w:r w:rsidR="00C83679">
        <w:rPr>
          <w:color w:val="000000" w:themeColor="text1"/>
        </w:rPr>
        <w:t xml:space="preserve"> </w:t>
      </w:r>
      <w:r w:rsidRPr="00740244">
        <w:rPr>
          <w:color w:val="000000" w:themeColor="text1"/>
        </w:rPr>
        <w:t>in</w:t>
      </w:r>
      <w:r w:rsidR="00C83679">
        <w:rPr>
          <w:color w:val="000000" w:themeColor="text1"/>
        </w:rPr>
        <w:t xml:space="preserve"> </w:t>
      </w:r>
      <w:r w:rsidRPr="00740244">
        <w:rPr>
          <w:color w:val="000000" w:themeColor="text1"/>
        </w:rPr>
        <w:t>Indian</w:t>
      </w:r>
      <w:r w:rsidR="00C83679">
        <w:rPr>
          <w:color w:val="000000" w:themeColor="text1"/>
        </w:rPr>
        <w:t xml:space="preserve"> </w:t>
      </w:r>
      <w:r w:rsidRPr="00740244">
        <w:rPr>
          <w:color w:val="000000" w:themeColor="text1"/>
        </w:rPr>
        <w:t>country,</w:t>
      </w:r>
      <w:r w:rsidR="00C83679">
        <w:rPr>
          <w:color w:val="000000" w:themeColor="text1"/>
        </w:rPr>
        <w:t xml:space="preserve"> </w:t>
      </w:r>
      <w:r w:rsidRPr="00740244">
        <w:rPr>
          <w:color w:val="000000" w:themeColor="text1"/>
        </w:rPr>
        <w:t>including</w:t>
      </w:r>
      <w:r w:rsidR="00C83679">
        <w:rPr>
          <w:color w:val="000000" w:themeColor="text1"/>
        </w:rPr>
        <w:t xml:space="preserve"> </w:t>
      </w:r>
      <w:r w:rsidR="00A8569F">
        <w:rPr>
          <w:color w:val="000000" w:themeColor="text1"/>
        </w:rPr>
        <w:t>c</w:t>
      </w:r>
      <w:r w:rsidRPr="00740244" w:rsidR="00A8569F">
        <w:rPr>
          <w:color w:val="000000" w:themeColor="text1"/>
        </w:rPr>
        <w:t>onservation</w:t>
      </w:r>
      <w:r w:rsidR="00C83679">
        <w:rPr>
          <w:color w:val="000000" w:themeColor="text1"/>
        </w:rPr>
        <w:t xml:space="preserve"> </w:t>
      </w:r>
      <w:r w:rsidRPr="00740244">
        <w:rPr>
          <w:color w:val="000000" w:themeColor="text1"/>
        </w:rPr>
        <w:t>and</w:t>
      </w:r>
      <w:r w:rsidR="00C83679">
        <w:rPr>
          <w:color w:val="000000" w:themeColor="text1"/>
        </w:rPr>
        <w:t xml:space="preserve"> </w:t>
      </w:r>
      <w:r w:rsidRPr="00740244">
        <w:rPr>
          <w:color w:val="000000" w:themeColor="text1"/>
        </w:rPr>
        <w:t>wildlife</w:t>
      </w:r>
      <w:r w:rsidR="00C83679">
        <w:rPr>
          <w:color w:val="000000" w:themeColor="text1"/>
        </w:rPr>
        <w:t xml:space="preserve"> </w:t>
      </w:r>
      <w:r w:rsidR="00A8569F">
        <w:rPr>
          <w:color w:val="000000" w:themeColor="text1"/>
        </w:rPr>
        <w:t>agencies</w:t>
      </w:r>
      <w:r w:rsidR="00C83679">
        <w:rPr>
          <w:color w:val="000000" w:themeColor="text1"/>
        </w:rPr>
        <w:t xml:space="preserve"> </w:t>
      </w:r>
      <w:r w:rsidR="00E24E22">
        <w:rPr>
          <w:color w:val="000000" w:themeColor="text1"/>
        </w:rPr>
        <w:t>and</w:t>
      </w:r>
      <w:r w:rsidR="00C83679">
        <w:rPr>
          <w:color w:val="000000" w:themeColor="text1"/>
        </w:rPr>
        <w:t xml:space="preserve"> </w:t>
      </w:r>
      <w:r w:rsidR="00622519">
        <w:rPr>
          <w:color w:val="000000" w:themeColor="text1"/>
        </w:rPr>
        <w:t>tribal</w:t>
      </w:r>
      <w:r w:rsidR="00C83679">
        <w:rPr>
          <w:color w:val="000000" w:themeColor="text1"/>
        </w:rPr>
        <w:t xml:space="preserve"> </w:t>
      </w:r>
      <w:r w:rsidR="00622519">
        <w:rPr>
          <w:color w:val="000000" w:themeColor="text1"/>
        </w:rPr>
        <w:t>college</w:t>
      </w:r>
      <w:r w:rsidR="00C83679">
        <w:rPr>
          <w:color w:val="000000" w:themeColor="text1"/>
        </w:rPr>
        <w:t xml:space="preserve"> </w:t>
      </w:r>
      <w:r w:rsidR="00622519">
        <w:rPr>
          <w:color w:val="000000" w:themeColor="text1"/>
        </w:rPr>
        <w:t>or</w:t>
      </w:r>
      <w:r w:rsidR="00C83679">
        <w:rPr>
          <w:color w:val="000000" w:themeColor="text1"/>
        </w:rPr>
        <w:t xml:space="preserve"> </w:t>
      </w:r>
      <w:r w:rsidR="00622519">
        <w:rPr>
          <w:color w:val="000000" w:themeColor="text1"/>
        </w:rPr>
        <w:t>university</w:t>
      </w:r>
      <w:r w:rsidR="00C83679">
        <w:rPr>
          <w:color w:val="000000" w:themeColor="text1"/>
        </w:rPr>
        <w:t xml:space="preserve"> </w:t>
      </w:r>
      <w:r w:rsidR="00622519">
        <w:rPr>
          <w:color w:val="000000" w:themeColor="text1"/>
        </w:rPr>
        <w:t>police</w:t>
      </w:r>
      <w:r w:rsidR="00C83679">
        <w:rPr>
          <w:color w:val="000000" w:themeColor="text1"/>
        </w:rPr>
        <w:t xml:space="preserve"> </w:t>
      </w:r>
      <w:r w:rsidR="00E24E22">
        <w:rPr>
          <w:color w:val="000000" w:themeColor="text1"/>
        </w:rPr>
        <w:t>operating</w:t>
      </w:r>
      <w:r w:rsidR="00C83679">
        <w:rPr>
          <w:color w:val="000000" w:themeColor="text1"/>
        </w:rPr>
        <w:t xml:space="preserve"> </w:t>
      </w:r>
      <w:r w:rsidR="00E24E22">
        <w:rPr>
          <w:color w:val="000000" w:themeColor="text1"/>
        </w:rPr>
        <w:t>in</w:t>
      </w:r>
      <w:r w:rsidR="00C83679">
        <w:rPr>
          <w:color w:val="000000" w:themeColor="text1"/>
        </w:rPr>
        <w:t xml:space="preserve"> </w:t>
      </w:r>
      <w:r w:rsidR="00E24E22">
        <w:rPr>
          <w:color w:val="000000" w:themeColor="text1"/>
        </w:rPr>
        <w:t>Indian</w:t>
      </w:r>
      <w:r w:rsidR="00C83679">
        <w:rPr>
          <w:color w:val="000000" w:themeColor="text1"/>
        </w:rPr>
        <w:t xml:space="preserve"> </w:t>
      </w:r>
      <w:r w:rsidR="00E24E22">
        <w:rPr>
          <w:color w:val="000000" w:themeColor="text1"/>
        </w:rPr>
        <w:t>country</w:t>
      </w:r>
      <w:r w:rsidR="000831B3">
        <w:rPr>
          <w:color w:val="000000" w:themeColor="text1"/>
        </w:rPr>
        <w:t>.</w:t>
      </w:r>
      <w:r w:rsidR="00AD0772">
        <w:rPr>
          <w:color w:val="000000" w:themeColor="text1"/>
        </w:rPr>
        <w:t xml:space="preserve"> </w:t>
      </w:r>
    </w:p>
    <w:p w:rsidR="00F166C6" w:rsidP="008B74F9" w14:paraId="7B4627EC" w14:textId="77777777">
      <w:pPr>
        <w:rPr>
          <w:color w:val="000000" w:themeColor="text1"/>
        </w:rPr>
      </w:pPr>
    </w:p>
    <w:p w:rsidR="00AD0772" w:rsidP="0022602A" w14:paraId="4D7681F8" w14:textId="4D7B7727">
      <w:pPr>
        <w:rPr>
          <w:color w:val="000000" w:themeColor="text1"/>
        </w:rPr>
      </w:pPr>
      <w:r>
        <w:t>The CTLEA</w:t>
      </w:r>
      <w:r>
        <w:t xml:space="preserve"> </w:t>
      </w:r>
      <w:r w:rsidR="004A0E86">
        <w:t>will</w:t>
      </w:r>
      <w:r>
        <w:t xml:space="preserve"> build upon the universe that was compiled for the 2019 CTLEA data collection. </w:t>
      </w:r>
      <w:r w:rsidR="00EE2AE9">
        <w:rPr>
          <w:color w:val="000000" w:themeColor="text1"/>
        </w:rPr>
        <w:t xml:space="preserve">Several steps were taken to update the universe: 1) comparing the list of tribes to BIA’s annual list of 575 federally recognized tribes, 2) contacting tribal leadership to review and update existing information on tribal </w:t>
      </w:r>
      <w:r w:rsidR="00D02E2B">
        <w:rPr>
          <w:color w:val="000000" w:themeColor="text1"/>
        </w:rPr>
        <w:t>LEAs</w:t>
      </w:r>
      <w:r w:rsidR="00EE2AE9">
        <w:rPr>
          <w:color w:val="000000" w:themeColor="text1"/>
        </w:rPr>
        <w:t xml:space="preserve">, 3) scanning IACP’s </w:t>
      </w:r>
      <w:r w:rsidRPr="00944D75" w:rsidR="00EE2AE9">
        <w:rPr>
          <w:color w:val="000000" w:themeColor="text1"/>
        </w:rPr>
        <w:t>Indian Country Law Enforcement Section Roster and membership database</w:t>
      </w:r>
      <w:r w:rsidR="00EE2AE9">
        <w:rPr>
          <w:color w:val="000000" w:themeColor="text1"/>
        </w:rPr>
        <w:t>, and lastly, 4) checking</w:t>
      </w:r>
      <w:r w:rsidR="00EE2AE9">
        <w:t xml:space="preserve"> </w:t>
      </w:r>
      <w:r w:rsidRPr="00926CF7" w:rsidR="00EE2AE9">
        <w:t>online</w:t>
      </w:r>
      <w:r w:rsidR="00EE2AE9">
        <w:t xml:space="preserve"> </w:t>
      </w:r>
      <w:r w:rsidRPr="00926CF7" w:rsidR="00EE2AE9">
        <w:t>sources</w:t>
      </w:r>
      <w:r w:rsidR="00EE2AE9">
        <w:t xml:space="preserve"> </w:t>
      </w:r>
      <w:r w:rsidRPr="00926CF7" w:rsidR="00EE2AE9">
        <w:t>or</w:t>
      </w:r>
      <w:r w:rsidR="00EE2AE9">
        <w:t xml:space="preserve">, in the event that the information could not be verified through other sources, </w:t>
      </w:r>
      <w:r w:rsidRPr="00926CF7" w:rsidR="00EE2AE9">
        <w:t>contact</w:t>
      </w:r>
      <w:r w:rsidR="00EE2AE9">
        <w:t xml:space="preserve">ing </w:t>
      </w:r>
      <w:r w:rsidRPr="00926CF7" w:rsidR="00EE2AE9">
        <w:t>the</w:t>
      </w:r>
      <w:r w:rsidR="00EE2AE9">
        <w:t xml:space="preserve"> </w:t>
      </w:r>
      <w:r w:rsidRPr="00926CF7" w:rsidR="00EE2AE9">
        <w:t>tribe</w:t>
      </w:r>
      <w:r w:rsidR="00EE2AE9">
        <w:t xml:space="preserve"> </w:t>
      </w:r>
      <w:r w:rsidRPr="00926CF7" w:rsidR="00EE2AE9">
        <w:t>to</w:t>
      </w:r>
      <w:r w:rsidR="00EE2AE9">
        <w:t xml:space="preserve"> </w:t>
      </w:r>
      <w:r w:rsidRPr="00926CF7" w:rsidR="00EE2AE9">
        <w:t>ensure</w:t>
      </w:r>
      <w:r w:rsidR="00EE2AE9">
        <w:t xml:space="preserve"> </w:t>
      </w:r>
      <w:r w:rsidRPr="00926CF7" w:rsidR="00EE2AE9">
        <w:t>the</w:t>
      </w:r>
      <w:r w:rsidR="00EE2AE9">
        <w:t xml:space="preserve"> </w:t>
      </w:r>
      <w:r w:rsidRPr="00926CF7" w:rsidR="00EE2AE9">
        <w:t>most</w:t>
      </w:r>
      <w:r w:rsidR="00EE2AE9">
        <w:t xml:space="preserve"> </w:t>
      </w:r>
      <w:r w:rsidRPr="00926CF7" w:rsidR="00EE2AE9">
        <w:t>current</w:t>
      </w:r>
      <w:r w:rsidR="00EE2AE9">
        <w:t xml:space="preserve"> </w:t>
      </w:r>
      <w:r w:rsidRPr="00926CF7" w:rsidR="00EE2AE9">
        <w:t>and</w:t>
      </w:r>
      <w:r w:rsidR="00EE2AE9">
        <w:t xml:space="preserve"> </w:t>
      </w:r>
      <w:r w:rsidRPr="00926CF7" w:rsidR="00EE2AE9">
        <w:t>correct</w:t>
      </w:r>
      <w:r w:rsidR="00EE2AE9">
        <w:t xml:space="preserve"> </w:t>
      </w:r>
      <w:r w:rsidRPr="00926CF7" w:rsidR="00EE2AE9">
        <w:t>information</w:t>
      </w:r>
      <w:r w:rsidR="00EE2AE9">
        <w:t xml:space="preserve"> is available</w:t>
      </w:r>
      <w:r w:rsidRPr="00926CF7" w:rsidR="00EE2AE9">
        <w:t>.</w:t>
      </w:r>
      <w:r w:rsidR="00EE2AE9">
        <w:rPr>
          <w:color w:val="000000" w:themeColor="text1"/>
        </w:rPr>
        <w:t xml:space="preserve">  </w:t>
      </w:r>
      <w:r w:rsidR="00EE2AE9">
        <w:rPr>
          <w:color w:val="000000" w:themeColor="text1"/>
        </w:rPr>
        <w:t xml:space="preserve"> </w:t>
      </w:r>
    </w:p>
    <w:p w:rsidR="00560BAE" w:rsidP="0022602A" w14:paraId="134589A2" w14:textId="77777777">
      <w:pPr>
        <w:rPr>
          <w:color w:val="000000" w:themeColor="text1"/>
        </w:rPr>
      </w:pPr>
    </w:p>
    <w:p w:rsidR="0022602A" w:rsidP="0022602A" w14:paraId="063B8433" w14:textId="7C8AFD58">
      <w:pPr>
        <w:rPr>
          <w:color w:val="000000" w:themeColor="text1"/>
        </w:rPr>
      </w:pPr>
      <w:r>
        <w:rPr>
          <w:color w:val="000000" w:themeColor="text1"/>
        </w:rPr>
        <w:t>Upon complet</w:t>
      </w:r>
      <w:r w:rsidR="006539C7">
        <w:rPr>
          <w:color w:val="000000" w:themeColor="text1"/>
        </w:rPr>
        <w:t>ing</w:t>
      </w:r>
      <w:r>
        <w:rPr>
          <w:color w:val="000000" w:themeColor="text1"/>
        </w:rPr>
        <w:t xml:space="preserve"> those steps</w:t>
      </w:r>
      <w:r w:rsidR="00502F86">
        <w:rPr>
          <w:color w:val="000000" w:themeColor="text1"/>
        </w:rPr>
        <w:t xml:space="preserve">, there were general categories of agencies that needed </w:t>
      </w:r>
      <w:r w:rsidR="00D02E2B">
        <w:rPr>
          <w:color w:val="000000" w:themeColor="text1"/>
        </w:rPr>
        <w:t>follow-up</w:t>
      </w:r>
      <w:r w:rsidR="00502F86">
        <w:rPr>
          <w:color w:val="000000" w:themeColor="text1"/>
        </w:rPr>
        <w:t xml:space="preserve"> to determine eligibility. These included</w:t>
      </w:r>
      <w:r w:rsidR="00EF5F74">
        <w:rPr>
          <w:color w:val="000000" w:themeColor="text1"/>
        </w:rPr>
        <w:t xml:space="preserve"> the following</w:t>
      </w:r>
      <w:r w:rsidR="00502F86">
        <w:rPr>
          <w:color w:val="000000" w:themeColor="text1"/>
        </w:rPr>
        <w:t xml:space="preserve">: </w:t>
      </w:r>
    </w:p>
    <w:p w:rsidR="00510805" w:rsidRPr="0022602A" w:rsidP="0022602A" w14:paraId="344B3A65" w14:textId="77777777">
      <w:pPr>
        <w:rPr>
          <w:color w:val="000000" w:themeColor="text1"/>
        </w:rPr>
      </w:pPr>
    </w:p>
    <w:p w:rsidR="00A87CC7" w:rsidP="00D901A8" w14:paraId="450C126D" w14:textId="6BD7BB91">
      <w:pPr>
        <w:pStyle w:val="ListParagraph"/>
        <w:numPr>
          <w:ilvl w:val="0"/>
          <w:numId w:val="4"/>
        </w:numPr>
        <w:rPr>
          <w:color w:val="000000" w:themeColor="text1"/>
        </w:rPr>
      </w:pPr>
      <w:r w:rsidRPr="00A87CC7">
        <w:rPr>
          <w:b/>
          <w:color w:val="000000" w:themeColor="text1"/>
        </w:rPr>
        <w:t>No</w:t>
      </w:r>
      <w:r w:rsidR="00C83679">
        <w:rPr>
          <w:b/>
          <w:color w:val="000000" w:themeColor="text1"/>
        </w:rPr>
        <w:t xml:space="preserve"> </w:t>
      </w:r>
      <w:r w:rsidRPr="00A87CC7">
        <w:rPr>
          <w:b/>
          <w:color w:val="000000" w:themeColor="text1"/>
        </w:rPr>
        <w:t>Known</w:t>
      </w:r>
      <w:r w:rsidR="00C83679">
        <w:rPr>
          <w:b/>
          <w:color w:val="000000" w:themeColor="text1"/>
        </w:rPr>
        <w:t xml:space="preserve"> </w:t>
      </w:r>
      <w:r w:rsidRPr="00A87CC7">
        <w:rPr>
          <w:b/>
          <w:color w:val="000000" w:themeColor="text1"/>
        </w:rPr>
        <w:t>Law</w:t>
      </w:r>
      <w:r w:rsidR="00C83679">
        <w:rPr>
          <w:b/>
          <w:color w:val="000000" w:themeColor="text1"/>
        </w:rPr>
        <w:t xml:space="preserve"> </w:t>
      </w:r>
      <w:r w:rsidRPr="00A87CC7">
        <w:rPr>
          <w:b/>
          <w:color w:val="000000" w:themeColor="text1"/>
        </w:rPr>
        <w:t>Enforcement</w:t>
      </w:r>
      <w:r w:rsidR="00C83679">
        <w:rPr>
          <w:b/>
          <w:color w:val="000000" w:themeColor="text1"/>
        </w:rPr>
        <w:t xml:space="preserve"> </w:t>
      </w:r>
      <w:r w:rsidRPr="00A87CC7">
        <w:rPr>
          <w:b/>
          <w:color w:val="000000" w:themeColor="text1"/>
        </w:rPr>
        <w:t>Agency</w:t>
      </w:r>
      <w:r w:rsidR="00C83679">
        <w:rPr>
          <w:color w:val="000000" w:themeColor="text1"/>
        </w:rPr>
        <w:t xml:space="preserve"> </w:t>
      </w:r>
      <w:r w:rsidRPr="00A87CC7">
        <w:rPr>
          <w:color w:val="000000" w:themeColor="text1"/>
        </w:rPr>
        <w:t>–</w:t>
      </w:r>
      <w:r w:rsidR="00C83679">
        <w:rPr>
          <w:color w:val="000000" w:themeColor="text1"/>
        </w:rPr>
        <w:t xml:space="preserve"> </w:t>
      </w:r>
      <w:r w:rsidR="00C5740C">
        <w:rPr>
          <w:color w:val="000000" w:themeColor="text1"/>
        </w:rPr>
        <w:t xml:space="preserve">Based on </w:t>
      </w:r>
      <w:r w:rsidRPr="00A87CC7">
        <w:rPr>
          <w:color w:val="000000" w:themeColor="text1"/>
        </w:rPr>
        <w:t>the</w:t>
      </w:r>
      <w:r w:rsidR="00C83679">
        <w:rPr>
          <w:color w:val="000000" w:themeColor="text1"/>
        </w:rPr>
        <w:t xml:space="preserve"> </w:t>
      </w:r>
      <w:r w:rsidRPr="00A87CC7">
        <w:rPr>
          <w:color w:val="000000" w:themeColor="text1"/>
        </w:rPr>
        <w:t>universe</w:t>
      </w:r>
      <w:r w:rsidR="00C83679">
        <w:rPr>
          <w:color w:val="000000" w:themeColor="text1"/>
        </w:rPr>
        <w:t xml:space="preserve"> </w:t>
      </w:r>
      <w:r w:rsidRPr="00A87CC7">
        <w:rPr>
          <w:color w:val="000000" w:themeColor="text1"/>
        </w:rPr>
        <w:t>sources</w:t>
      </w:r>
      <w:r w:rsidR="00C83679">
        <w:rPr>
          <w:color w:val="000000" w:themeColor="text1"/>
        </w:rPr>
        <w:t xml:space="preserve"> </w:t>
      </w:r>
      <w:r w:rsidRPr="00A87CC7">
        <w:rPr>
          <w:color w:val="000000" w:themeColor="text1"/>
        </w:rPr>
        <w:t>listed</w:t>
      </w:r>
      <w:r w:rsidR="00C83679">
        <w:rPr>
          <w:color w:val="000000" w:themeColor="text1"/>
        </w:rPr>
        <w:t xml:space="preserve"> </w:t>
      </w:r>
      <w:r w:rsidRPr="00A87CC7" w:rsidR="00AB18BF">
        <w:rPr>
          <w:color w:val="000000" w:themeColor="text1"/>
        </w:rPr>
        <w:t>above</w:t>
      </w:r>
      <w:r w:rsidR="00AB18BF">
        <w:rPr>
          <w:color w:val="000000" w:themeColor="text1"/>
        </w:rPr>
        <w:t xml:space="preserve"> </w:t>
      </w:r>
      <w:r w:rsidR="00716077">
        <w:rPr>
          <w:color w:val="000000" w:themeColor="text1"/>
        </w:rPr>
        <w:t>34</w:t>
      </w:r>
      <w:r w:rsidR="000F640B">
        <w:rPr>
          <w:color w:val="000000" w:themeColor="text1"/>
        </w:rPr>
        <w:t>5</w:t>
      </w:r>
      <w:r w:rsidR="005E6BD4">
        <w:rPr>
          <w:color w:val="000000" w:themeColor="text1"/>
        </w:rPr>
        <w:t xml:space="preserve"> </w:t>
      </w:r>
      <w:r w:rsidRPr="00A87CC7">
        <w:rPr>
          <w:color w:val="000000" w:themeColor="text1"/>
        </w:rPr>
        <w:t>tribes</w:t>
      </w:r>
      <w:r w:rsidR="00F53462">
        <w:rPr>
          <w:color w:val="000000" w:themeColor="text1"/>
        </w:rPr>
        <w:t xml:space="preserve"> and Alaska Native Villages (ANVs)</w:t>
      </w:r>
      <w:r w:rsidR="00C83679">
        <w:rPr>
          <w:color w:val="000000" w:themeColor="text1"/>
        </w:rPr>
        <w:t xml:space="preserve"> </w:t>
      </w:r>
      <w:r w:rsidR="009D048D">
        <w:rPr>
          <w:color w:val="000000" w:themeColor="text1"/>
        </w:rPr>
        <w:t>could not be confirmed to</w:t>
      </w:r>
      <w:r w:rsidR="00C83679">
        <w:rPr>
          <w:color w:val="000000" w:themeColor="text1"/>
        </w:rPr>
        <w:t xml:space="preserve"> </w:t>
      </w:r>
      <w:r w:rsidRPr="00A87CC7">
        <w:rPr>
          <w:color w:val="000000" w:themeColor="text1"/>
        </w:rPr>
        <w:t>have</w:t>
      </w:r>
      <w:r w:rsidR="009D048D">
        <w:rPr>
          <w:color w:val="000000" w:themeColor="text1"/>
        </w:rPr>
        <w:t xml:space="preserve"> a</w:t>
      </w:r>
      <w:r w:rsidR="00C83679">
        <w:rPr>
          <w:color w:val="000000" w:themeColor="text1"/>
        </w:rPr>
        <w:t xml:space="preserve"> </w:t>
      </w:r>
      <w:r w:rsidR="00903FED">
        <w:rPr>
          <w:color w:val="000000" w:themeColor="text1"/>
        </w:rPr>
        <w:t>LE</w:t>
      </w:r>
      <w:r w:rsidR="00C83679">
        <w:rPr>
          <w:color w:val="000000" w:themeColor="text1"/>
        </w:rPr>
        <w:t xml:space="preserve"> </w:t>
      </w:r>
      <w:r w:rsidRPr="00A87CC7">
        <w:rPr>
          <w:color w:val="000000" w:themeColor="text1"/>
        </w:rPr>
        <w:t>agenc</w:t>
      </w:r>
      <w:r w:rsidR="009D048D">
        <w:rPr>
          <w:color w:val="000000" w:themeColor="text1"/>
        </w:rPr>
        <w:t>y</w:t>
      </w:r>
      <w:r w:rsidRPr="00A87CC7">
        <w:rPr>
          <w:color w:val="000000" w:themeColor="text1"/>
        </w:rPr>
        <w:t>.</w:t>
      </w:r>
      <w:r w:rsidR="00C83679">
        <w:rPr>
          <w:color w:val="000000" w:themeColor="text1"/>
        </w:rPr>
        <w:t xml:space="preserve"> </w:t>
      </w:r>
      <w:r w:rsidR="00D02E2B">
        <w:rPr>
          <w:color w:val="000000" w:themeColor="text1"/>
        </w:rPr>
        <w:t>For e</w:t>
      </w:r>
      <w:r w:rsidR="002A6848">
        <w:rPr>
          <w:color w:val="000000" w:themeColor="text1"/>
        </w:rPr>
        <w:t>ach</w:t>
      </w:r>
      <w:r w:rsidR="00C83679">
        <w:rPr>
          <w:color w:val="000000" w:themeColor="text1"/>
        </w:rPr>
        <w:t xml:space="preserve"> </w:t>
      </w:r>
      <w:r w:rsidRPr="00A87CC7">
        <w:rPr>
          <w:color w:val="000000" w:themeColor="text1"/>
        </w:rPr>
        <w:t>of</w:t>
      </w:r>
      <w:r w:rsidR="00C83679">
        <w:rPr>
          <w:color w:val="000000" w:themeColor="text1"/>
        </w:rPr>
        <w:t xml:space="preserve"> </w:t>
      </w:r>
      <w:r w:rsidRPr="00A87CC7">
        <w:rPr>
          <w:color w:val="000000" w:themeColor="text1"/>
        </w:rPr>
        <w:t>these</w:t>
      </w:r>
      <w:r w:rsidR="00C83679">
        <w:rPr>
          <w:color w:val="000000" w:themeColor="text1"/>
        </w:rPr>
        <w:t xml:space="preserve"> </w:t>
      </w:r>
      <w:r w:rsidRPr="00A87CC7">
        <w:rPr>
          <w:color w:val="000000" w:themeColor="text1"/>
        </w:rPr>
        <w:t>tribes</w:t>
      </w:r>
      <w:r w:rsidR="00D02E2B">
        <w:rPr>
          <w:color w:val="000000" w:themeColor="text1"/>
        </w:rPr>
        <w:t xml:space="preserve">, a direct phone call </w:t>
      </w:r>
      <w:r w:rsidR="00C5740C">
        <w:rPr>
          <w:color w:val="000000" w:themeColor="text1"/>
        </w:rPr>
        <w:t xml:space="preserve">and/or </w:t>
      </w:r>
      <w:r w:rsidRPr="00A87CC7">
        <w:rPr>
          <w:color w:val="000000" w:themeColor="text1"/>
        </w:rPr>
        <w:t>web</w:t>
      </w:r>
      <w:r w:rsidR="00C83679">
        <w:rPr>
          <w:color w:val="000000" w:themeColor="text1"/>
        </w:rPr>
        <w:t xml:space="preserve"> </w:t>
      </w:r>
      <w:r w:rsidRPr="00A87CC7">
        <w:rPr>
          <w:color w:val="000000" w:themeColor="text1"/>
        </w:rPr>
        <w:t>research</w:t>
      </w:r>
      <w:r w:rsidR="00C83679">
        <w:rPr>
          <w:color w:val="000000" w:themeColor="text1"/>
        </w:rPr>
        <w:t xml:space="preserve"> </w:t>
      </w:r>
      <w:r w:rsidR="00D02E2B">
        <w:rPr>
          <w:color w:val="000000" w:themeColor="text1"/>
        </w:rPr>
        <w:t xml:space="preserve">was </w:t>
      </w:r>
      <w:r w:rsidR="002A6848">
        <w:rPr>
          <w:color w:val="000000" w:themeColor="text1"/>
        </w:rPr>
        <w:t>conducted</w:t>
      </w:r>
      <w:r w:rsidR="00C83679">
        <w:rPr>
          <w:color w:val="000000" w:themeColor="text1"/>
        </w:rPr>
        <w:t xml:space="preserve"> </w:t>
      </w:r>
      <w:r w:rsidRPr="00A87CC7">
        <w:rPr>
          <w:color w:val="000000" w:themeColor="text1"/>
        </w:rPr>
        <w:t>to</w:t>
      </w:r>
      <w:r w:rsidR="00C83679">
        <w:rPr>
          <w:color w:val="000000" w:themeColor="text1"/>
        </w:rPr>
        <w:t xml:space="preserve"> </w:t>
      </w:r>
      <w:r w:rsidRPr="00A87CC7">
        <w:rPr>
          <w:color w:val="000000" w:themeColor="text1"/>
        </w:rPr>
        <w:t>determine</w:t>
      </w:r>
      <w:r w:rsidR="00C83679">
        <w:rPr>
          <w:color w:val="000000" w:themeColor="text1"/>
        </w:rPr>
        <w:t xml:space="preserve"> </w:t>
      </w:r>
      <w:r w:rsidRPr="00A87CC7">
        <w:rPr>
          <w:color w:val="000000" w:themeColor="text1"/>
        </w:rPr>
        <w:t>if</w:t>
      </w:r>
      <w:r w:rsidR="00C83679">
        <w:rPr>
          <w:color w:val="000000" w:themeColor="text1"/>
        </w:rPr>
        <w:t xml:space="preserve"> </w:t>
      </w:r>
      <w:r w:rsidRPr="00A87CC7">
        <w:rPr>
          <w:color w:val="000000" w:themeColor="text1"/>
        </w:rPr>
        <w:t>the</w:t>
      </w:r>
      <w:r w:rsidR="00C83679">
        <w:rPr>
          <w:color w:val="000000" w:themeColor="text1"/>
        </w:rPr>
        <w:t xml:space="preserve"> </w:t>
      </w:r>
      <w:r w:rsidRPr="00A87CC7">
        <w:rPr>
          <w:color w:val="000000" w:themeColor="text1"/>
        </w:rPr>
        <w:t>tribe</w:t>
      </w:r>
      <w:r w:rsidR="00C83679">
        <w:rPr>
          <w:color w:val="000000" w:themeColor="text1"/>
        </w:rPr>
        <w:t xml:space="preserve"> </w:t>
      </w:r>
      <w:r w:rsidRPr="00A87CC7">
        <w:rPr>
          <w:color w:val="000000" w:themeColor="text1"/>
        </w:rPr>
        <w:t>had</w:t>
      </w:r>
      <w:r w:rsidR="00C83679">
        <w:rPr>
          <w:color w:val="000000" w:themeColor="text1"/>
        </w:rPr>
        <w:t xml:space="preserve"> </w:t>
      </w:r>
      <w:r w:rsidRPr="00A87CC7">
        <w:rPr>
          <w:color w:val="000000" w:themeColor="text1"/>
        </w:rPr>
        <w:t>a</w:t>
      </w:r>
      <w:r w:rsidR="00C83679">
        <w:rPr>
          <w:color w:val="000000" w:themeColor="text1"/>
        </w:rPr>
        <w:t xml:space="preserve"> </w:t>
      </w:r>
      <w:r w:rsidRPr="00A87CC7">
        <w:rPr>
          <w:color w:val="000000" w:themeColor="text1"/>
        </w:rPr>
        <w:t>qualifying</w:t>
      </w:r>
      <w:r w:rsidR="00C83679">
        <w:rPr>
          <w:color w:val="000000" w:themeColor="text1"/>
        </w:rPr>
        <w:t xml:space="preserve"> </w:t>
      </w:r>
      <w:r w:rsidR="00903FED">
        <w:rPr>
          <w:color w:val="000000" w:themeColor="text1"/>
        </w:rPr>
        <w:t>LE</w:t>
      </w:r>
      <w:r w:rsidR="00C83679">
        <w:rPr>
          <w:color w:val="000000" w:themeColor="text1"/>
        </w:rPr>
        <w:t xml:space="preserve"> </w:t>
      </w:r>
      <w:r w:rsidRPr="00A87CC7">
        <w:rPr>
          <w:color w:val="000000" w:themeColor="text1"/>
        </w:rPr>
        <w:t>agency</w:t>
      </w:r>
      <w:r w:rsidR="00C83679">
        <w:rPr>
          <w:color w:val="000000" w:themeColor="text1"/>
        </w:rPr>
        <w:t xml:space="preserve"> </w:t>
      </w:r>
      <w:r w:rsidRPr="00A87CC7">
        <w:rPr>
          <w:color w:val="000000" w:themeColor="text1"/>
        </w:rPr>
        <w:t>or</w:t>
      </w:r>
      <w:r w:rsidR="00C83679">
        <w:rPr>
          <w:color w:val="000000" w:themeColor="text1"/>
        </w:rPr>
        <w:t xml:space="preserve"> </w:t>
      </w:r>
      <w:r w:rsidRPr="00A87CC7">
        <w:rPr>
          <w:color w:val="000000" w:themeColor="text1"/>
        </w:rPr>
        <w:t>if</w:t>
      </w:r>
      <w:r w:rsidR="00C83679">
        <w:rPr>
          <w:color w:val="000000" w:themeColor="text1"/>
        </w:rPr>
        <w:t xml:space="preserve"> </w:t>
      </w:r>
      <w:r w:rsidRPr="00A87CC7">
        <w:rPr>
          <w:color w:val="000000" w:themeColor="text1"/>
        </w:rPr>
        <w:t>it</w:t>
      </w:r>
      <w:r w:rsidR="00C83679">
        <w:rPr>
          <w:color w:val="000000" w:themeColor="text1"/>
        </w:rPr>
        <w:t xml:space="preserve"> </w:t>
      </w:r>
      <w:r w:rsidRPr="00A87CC7">
        <w:rPr>
          <w:color w:val="000000" w:themeColor="text1"/>
        </w:rPr>
        <w:t>was</w:t>
      </w:r>
      <w:r w:rsidR="00C83679">
        <w:rPr>
          <w:color w:val="000000" w:themeColor="text1"/>
        </w:rPr>
        <w:t xml:space="preserve"> </w:t>
      </w:r>
      <w:r w:rsidRPr="00A87CC7">
        <w:rPr>
          <w:color w:val="000000" w:themeColor="text1"/>
        </w:rPr>
        <w:t>covered</w:t>
      </w:r>
      <w:r w:rsidR="00C83679">
        <w:rPr>
          <w:color w:val="000000" w:themeColor="text1"/>
        </w:rPr>
        <w:t xml:space="preserve"> </w:t>
      </w:r>
      <w:r w:rsidRPr="00A87CC7">
        <w:rPr>
          <w:color w:val="000000" w:themeColor="text1"/>
        </w:rPr>
        <w:t>by</w:t>
      </w:r>
      <w:r w:rsidR="00C83679">
        <w:rPr>
          <w:color w:val="000000" w:themeColor="text1"/>
        </w:rPr>
        <w:t xml:space="preserve"> </w:t>
      </w:r>
      <w:r w:rsidRPr="00A87CC7">
        <w:rPr>
          <w:color w:val="000000" w:themeColor="text1"/>
        </w:rPr>
        <w:t>state,</w:t>
      </w:r>
      <w:r w:rsidR="00C83679">
        <w:rPr>
          <w:color w:val="000000" w:themeColor="text1"/>
        </w:rPr>
        <w:t xml:space="preserve"> </w:t>
      </w:r>
      <w:r w:rsidRPr="00A87CC7">
        <w:rPr>
          <w:color w:val="000000" w:themeColor="text1"/>
        </w:rPr>
        <w:t>local,</w:t>
      </w:r>
      <w:r w:rsidR="00C83679">
        <w:rPr>
          <w:color w:val="000000" w:themeColor="text1"/>
        </w:rPr>
        <w:t xml:space="preserve"> </w:t>
      </w:r>
      <w:r w:rsidRPr="00A87CC7">
        <w:rPr>
          <w:color w:val="000000" w:themeColor="text1"/>
        </w:rPr>
        <w:t>or</w:t>
      </w:r>
      <w:r w:rsidR="00C83679">
        <w:rPr>
          <w:color w:val="000000" w:themeColor="text1"/>
        </w:rPr>
        <w:t xml:space="preserve"> </w:t>
      </w:r>
      <w:r w:rsidRPr="00A87CC7">
        <w:rPr>
          <w:color w:val="000000" w:themeColor="text1"/>
        </w:rPr>
        <w:t>other</w:t>
      </w:r>
      <w:r w:rsidR="00C83679">
        <w:rPr>
          <w:color w:val="000000" w:themeColor="text1"/>
        </w:rPr>
        <w:t xml:space="preserve"> </w:t>
      </w:r>
      <w:r w:rsidRPr="00A87CC7">
        <w:rPr>
          <w:color w:val="000000" w:themeColor="text1"/>
        </w:rPr>
        <w:t>tribal</w:t>
      </w:r>
      <w:r w:rsidR="00C83679">
        <w:rPr>
          <w:color w:val="000000" w:themeColor="text1"/>
        </w:rPr>
        <w:t xml:space="preserve"> </w:t>
      </w:r>
      <w:r w:rsidRPr="00A87CC7">
        <w:rPr>
          <w:color w:val="000000" w:themeColor="text1"/>
        </w:rPr>
        <w:t>public</w:t>
      </w:r>
      <w:r w:rsidR="00C83679">
        <w:rPr>
          <w:color w:val="000000" w:themeColor="text1"/>
        </w:rPr>
        <w:t xml:space="preserve"> </w:t>
      </w:r>
      <w:r w:rsidRPr="00A87CC7">
        <w:rPr>
          <w:color w:val="000000" w:themeColor="text1"/>
        </w:rPr>
        <w:t>safety</w:t>
      </w:r>
      <w:r w:rsidR="00C83679">
        <w:rPr>
          <w:color w:val="000000" w:themeColor="text1"/>
        </w:rPr>
        <w:t xml:space="preserve"> </w:t>
      </w:r>
      <w:r w:rsidRPr="00A87CC7">
        <w:rPr>
          <w:color w:val="000000" w:themeColor="text1"/>
        </w:rPr>
        <w:t>services.</w:t>
      </w:r>
      <w:r w:rsidR="00C83679">
        <w:rPr>
          <w:color w:val="000000" w:themeColor="text1"/>
        </w:rPr>
        <w:t xml:space="preserve"> </w:t>
      </w:r>
    </w:p>
    <w:p w:rsidR="00A87CC7" w:rsidP="00D901A8" w14:paraId="7B2BC25A" w14:textId="054489DD">
      <w:pPr>
        <w:pStyle w:val="ListParagraph"/>
        <w:numPr>
          <w:ilvl w:val="0"/>
          <w:numId w:val="4"/>
        </w:numPr>
        <w:rPr>
          <w:color w:val="000000" w:themeColor="text1"/>
        </w:rPr>
      </w:pPr>
      <w:r w:rsidRPr="00A87CC7">
        <w:rPr>
          <w:b/>
          <w:color w:val="000000" w:themeColor="text1"/>
        </w:rPr>
        <w:t>C</w:t>
      </w:r>
      <w:r w:rsidRPr="00A87CC7" w:rsidR="0022602A">
        <w:rPr>
          <w:b/>
          <w:color w:val="000000" w:themeColor="text1"/>
        </w:rPr>
        <w:t>onservation</w:t>
      </w:r>
      <w:r w:rsidR="00C83679">
        <w:rPr>
          <w:color w:val="000000" w:themeColor="text1"/>
        </w:rPr>
        <w:t xml:space="preserve"> </w:t>
      </w:r>
      <w:r w:rsidRPr="00097DB4" w:rsidR="00254D90">
        <w:rPr>
          <w:b/>
          <w:color w:val="000000" w:themeColor="text1"/>
        </w:rPr>
        <w:t>and wildlife agencies</w:t>
      </w:r>
      <w:r w:rsidR="00916AAD">
        <w:rPr>
          <w:b/>
          <w:color w:val="000000" w:themeColor="text1"/>
        </w:rPr>
        <w:t xml:space="preserve"> </w:t>
      </w:r>
      <w:r w:rsidRPr="00A87CC7" w:rsidR="0022602A">
        <w:rPr>
          <w:color w:val="000000" w:themeColor="text1"/>
        </w:rPr>
        <w:t>–</w:t>
      </w:r>
      <w:r w:rsidR="00C83679">
        <w:rPr>
          <w:color w:val="000000" w:themeColor="text1"/>
        </w:rPr>
        <w:t xml:space="preserve"> </w:t>
      </w:r>
      <w:r w:rsidR="000F640B">
        <w:rPr>
          <w:color w:val="000000" w:themeColor="text1"/>
        </w:rPr>
        <w:t>43</w:t>
      </w:r>
      <w:r w:rsidR="005E6BD4">
        <w:rPr>
          <w:color w:val="000000" w:themeColor="text1"/>
        </w:rPr>
        <w:t xml:space="preserve"> </w:t>
      </w:r>
      <w:r w:rsidRPr="00A87CC7" w:rsidR="0022602A">
        <w:rPr>
          <w:color w:val="000000" w:themeColor="text1"/>
        </w:rPr>
        <w:t>tribal</w:t>
      </w:r>
      <w:r w:rsidR="00C83679">
        <w:rPr>
          <w:color w:val="000000" w:themeColor="text1"/>
        </w:rPr>
        <w:t xml:space="preserve"> </w:t>
      </w:r>
      <w:r w:rsidRPr="00A87CC7" w:rsidR="0022602A">
        <w:rPr>
          <w:color w:val="000000" w:themeColor="text1"/>
        </w:rPr>
        <w:t>wildlife</w:t>
      </w:r>
      <w:r w:rsidR="00C83679">
        <w:rPr>
          <w:color w:val="000000" w:themeColor="text1"/>
        </w:rPr>
        <w:t xml:space="preserve"> </w:t>
      </w:r>
      <w:r w:rsidRPr="00A87CC7" w:rsidR="0022602A">
        <w:rPr>
          <w:color w:val="000000" w:themeColor="text1"/>
        </w:rPr>
        <w:t>and</w:t>
      </w:r>
      <w:r w:rsidR="00C83679">
        <w:rPr>
          <w:color w:val="000000" w:themeColor="text1"/>
        </w:rPr>
        <w:t xml:space="preserve"> </w:t>
      </w:r>
      <w:r w:rsidRPr="00A87CC7" w:rsidR="0022602A">
        <w:rPr>
          <w:color w:val="000000" w:themeColor="text1"/>
        </w:rPr>
        <w:t>conservation</w:t>
      </w:r>
      <w:r w:rsidR="00C83679">
        <w:rPr>
          <w:color w:val="000000" w:themeColor="text1"/>
        </w:rPr>
        <w:t xml:space="preserve"> </w:t>
      </w:r>
      <w:r w:rsidRPr="00A87CC7" w:rsidR="0022602A">
        <w:rPr>
          <w:color w:val="000000" w:themeColor="text1"/>
        </w:rPr>
        <w:t>agencies</w:t>
      </w:r>
      <w:r w:rsidR="00C83679">
        <w:rPr>
          <w:color w:val="000000" w:themeColor="text1"/>
        </w:rPr>
        <w:t xml:space="preserve"> </w:t>
      </w:r>
      <w:r w:rsidR="00C5740C">
        <w:rPr>
          <w:color w:val="000000" w:themeColor="text1"/>
        </w:rPr>
        <w:t xml:space="preserve">were </w:t>
      </w:r>
      <w:r w:rsidRPr="00A87CC7" w:rsidR="0022602A">
        <w:rPr>
          <w:color w:val="000000" w:themeColor="text1"/>
        </w:rPr>
        <w:t>found</w:t>
      </w:r>
      <w:r w:rsidR="00C83679">
        <w:rPr>
          <w:color w:val="000000" w:themeColor="text1"/>
        </w:rPr>
        <w:t xml:space="preserve"> </w:t>
      </w:r>
      <w:r w:rsidRPr="00A87CC7" w:rsidR="0022602A">
        <w:rPr>
          <w:color w:val="000000" w:themeColor="text1"/>
        </w:rPr>
        <w:t>through</w:t>
      </w:r>
      <w:r w:rsidR="00C83679">
        <w:rPr>
          <w:color w:val="000000" w:themeColor="text1"/>
        </w:rPr>
        <w:t xml:space="preserve"> </w:t>
      </w:r>
      <w:r w:rsidRPr="00A87CC7" w:rsidR="0022602A">
        <w:rPr>
          <w:color w:val="000000" w:themeColor="text1"/>
        </w:rPr>
        <w:t>the</w:t>
      </w:r>
      <w:r w:rsidR="00C83679">
        <w:rPr>
          <w:color w:val="000000" w:themeColor="text1"/>
        </w:rPr>
        <w:t xml:space="preserve"> </w:t>
      </w:r>
      <w:r w:rsidRPr="00A87CC7" w:rsidR="0022602A">
        <w:rPr>
          <w:color w:val="000000" w:themeColor="text1"/>
        </w:rPr>
        <w:t>various</w:t>
      </w:r>
      <w:r w:rsidR="00C83679">
        <w:rPr>
          <w:color w:val="000000" w:themeColor="text1"/>
        </w:rPr>
        <w:t xml:space="preserve"> </w:t>
      </w:r>
      <w:r w:rsidRPr="00A87CC7" w:rsidR="0022602A">
        <w:rPr>
          <w:color w:val="000000" w:themeColor="text1"/>
        </w:rPr>
        <w:t>universe</w:t>
      </w:r>
      <w:r w:rsidR="00C83679">
        <w:rPr>
          <w:color w:val="000000" w:themeColor="text1"/>
        </w:rPr>
        <w:t xml:space="preserve"> </w:t>
      </w:r>
      <w:r w:rsidRPr="00A87CC7" w:rsidR="0022602A">
        <w:rPr>
          <w:color w:val="000000" w:themeColor="text1"/>
        </w:rPr>
        <w:t>sources.</w:t>
      </w:r>
      <w:r w:rsidR="00955CF6">
        <w:rPr>
          <w:color w:val="000000" w:themeColor="text1"/>
        </w:rPr>
        <w:t xml:space="preserve"> </w:t>
      </w:r>
      <w:r w:rsidR="00C83679">
        <w:rPr>
          <w:color w:val="000000" w:themeColor="text1"/>
        </w:rPr>
        <w:t xml:space="preserve"> </w:t>
      </w:r>
    </w:p>
    <w:p w:rsidR="00A87CC7" w:rsidP="00D901A8" w14:paraId="2FAD49F0" w14:textId="5DB62AE6">
      <w:pPr>
        <w:pStyle w:val="ListParagraph"/>
        <w:numPr>
          <w:ilvl w:val="0"/>
          <w:numId w:val="4"/>
        </w:numPr>
        <w:rPr>
          <w:color w:val="000000" w:themeColor="text1"/>
        </w:rPr>
      </w:pPr>
      <w:r>
        <w:rPr>
          <w:b/>
          <w:color w:val="000000" w:themeColor="text1"/>
        </w:rPr>
        <w:t>Alaska</w:t>
      </w:r>
      <w:r w:rsidR="00916AAD">
        <w:rPr>
          <w:b/>
          <w:color w:val="000000" w:themeColor="text1"/>
        </w:rPr>
        <w:t xml:space="preserve"> </w:t>
      </w:r>
      <w:r>
        <w:rPr>
          <w:color w:val="000000" w:themeColor="text1"/>
        </w:rPr>
        <w:t>–</w:t>
      </w:r>
      <w:r w:rsidR="00916AAD">
        <w:rPr>
          <w:color w:val="000000" w:themeColor="text1"/>
        </w:rPr>
        <w:t xml:space="preserve"> </w:t>
      </w:r>
      <w:r w:rsidR="00ED4FFB">
        <w:rPr>
          <w:color w:val="000000" w:themeColor="text1"/>
        </w:rPr>
        <w:t>Alaska</w:t>
      </w:r>
      <w:r w:rsidR="00C83679">
        <w:rPr>
          <w:color w:val="000000" w:themeColor="text1"/>
        </w:rPr>
        <w:t xml:space="preserve"> </w:t>
      </w:r>
      <w:r w:rsidR="00ED4FFB">
        <w:rPr>
          <w:color w:val="000000" w:themeColor="text1"/>
        </w:rPr>
        <w:t>has</w:t>
      </w:r>
      <w:r w:rsidR="00C83679">
        <w:rPr>
          <w:color w:val="000000" w:themeColor="text1"/>
        </w:rPr>
        <w:t xml:space="preserve"> </w:t>
      </w:r>
      <w:r w:rsidR="00ED4FFB">
        <w:rPr>
          <w:color w:val="000000" w:themeColor="text1"/>
        </w:rPr>
        <w:t>one</w:t>
      </w:r>
      <w:r w:rsidR="00C83679">
        <w:rPr>
          <w:color w:val="000000" w:themeColor="text1"/>
        </w:rPr>
        <w:t xml:space="preserve"> </w:t>
      </w:r>
      <w:r w:rsidR="00ED4FFB">
        <w:rPr>
          <w:color w:val="000000" w:themeColor="text1"/>
        </w:rPr>
        <w:t>reservation</w:t>
      </w:r>
      <w:r w:rsidR="00C83679">
        <w:rPr>
          <w:color w:val="000000" w:themeColor="text1"/>
        </w:rPr>
        <w:t xml:space="preserve"> </w:t>
      </w:r>
      <w:r w:rsidR="00ED4FFB">
        <w:rPr>
          <w:color w:val="000000" w:themeColor="text1"/>
        </w:rPr>
        <w:t>and</w:t>
      </w:r>
      <w:r w:rsidR="00C83679">
        <w:rPr>
          <w:color w:val="000000" w:themeColor="text1"/>
        </w:rPr>
        <w:t xml:space="preserve"> </w:t>
      </w:r>
      <w:r w:rsidR="00ED4FFB">
        <w:rPr>
          <w:color w:val="000000" w:themeColor="text1"/>
        </w:rPr>
        <w:t>over</w:t>
      </w:r>
      <w:r w:rsidR="00C83679">
        <w:rPr>
          <w:color w:val="000000" w:themeColor="text1"/>
        </w:rPr>
        <w:t xml:space="preserve"> </w:t>
      </w:r>
      <w:r w:rsidR="00ED4FFB">
        <w:rPr>
          <w:color w:val="000000" w:themeColor="text1"/>
        </w:rPr>
        <w:t>200</w:t>
      </w:r>
      <w:r w:rsidR="00C83679">
        <w:rPr>
          <w:color w:val="000000" w:themeColor="text1"/>
        </w:rPr>
        <w:t xml:space="preserve"> </w:t>
      </w:r>
      <w:r>
        <w:rPr>
          <w:color w:val="000000" w:themeColor="text1"/>
        </w:rPr>
        <w:t>Alaska</w:t>
      </w:r>
      <w:r w:rsidR="00C83679">
        <w:rPr>
          <w:color w:val="000000" w:themeColor="text1"/>
        </w:rPr>
        <w:t xml:space="preserve"> </w:t>
      </w:r>
      <w:r>
        <w:rPr>
          <w:color w:val="000000" w:themeColor="text1"/>
        </w:rPr>
        <w:t>Native</w:t>
      </w:r>
      <w:r w:rsidR="00C83679">
        <w:rPr>
          <w:color w:val="000000" w:themeColor="text1"/>
        </w:rPr>
        <w:t xml:space="preserve"> </w:t>
      </w:r>
      <w:r>
        <w:rPr>
          <w:color w:val="000000" w:themeColor="text1"/>
        </w:rPr>
        <w:t>Villages</w:t>
      </w:r>
      <w:r w:rsidR="00C83679">
        <w:rPr>
          <w:color w:val="000000" w:themeColor="text1"/>
        </w:rPr>
        <w:t xml:space="preserve"> </w:t>
      </w:r>
      <w:r w:rsidR="00ED4FFB">
        <w:rPr>
          <w:color w:val="000000" w:themeColor="text1"/>
        </w:rPr>
        <w:t>(ANVs).</w:t>
      </w:r>
      <w:r w:rsidR="00C83679">
        <w:rPr>
          <w:color w:val="000000" w:themeColor="text1"/>
        </w:rPr>
        <w:t xml:space="preserve"> </w:t>
      </w:r>
      <w:r w:rsidR="00ED4FFB">
        <w:rPr>
          <w:color w:val="000000" w:themeColor="text1"/>
        </w:rPr>
        <w:t>Law</w:t>
      </w:r>
      <w:r w:rsidR="00C83679">
        <w:rPr>
          <w:color w:val="000000" w:themeColor="text1"/>
        </w:rPr>
        <w:t xml:space="preserve"> </w:t>
      </w:r>
      <w:r w:rsidR="00ED4FFB">
        <w:rPr>
          <w:color w:val="000000" w:themeColor="text1"/>
        </w:rPr>
        <w:t>enforcement</w:t>
      </w:r>
      <w:r w:rsidR="00C83679">
        <w:rPr>
          <w:color w:val="000000" w:themeColor="text1"/>
        </w:rPr>
        <w:t xml:space="preserve"> </w:t>
      </w:r>
      <w:r w:rsidR="00ED4FFB">
        <w:rPr>
          <w:color w:val="000000" w:themeColor="text1"/>
        </w:rPr>
        <w:t>services</w:t>
      </w:r>
      <w:r w:rsidR="00C83679">
        <w:rPr>
          <w:color w:val="000000" w:themeColor="text1"/>
        </w:rPr>
        <w:t xml:space="preserve"> </w:t>
      </w:r>
      <w:r w:rsidR="00ED4FFB">
        <w:rPr>
          <w:color w:val="000000" w:themeColor="text1"/>
        </w:rPr>
        <w:t>are</w:t>
      </w:r>
      <w:r w:rsidR="00C83679">
        <w:rPr>
          <w:color w:val="000000" w:themeColor="text1"/>
        </w:rPr>
        <w:t xml:space="preserve"> </w:t>
      </w:r>
      <w:r w:rsidR="00ED4FFB">
        <w:rPr>
          <w:color w:val="000000" w:themeColor="text1"/>
        </w:rPr>
        <w:t>provided</w:t>
      </w:r>
      <w:r w:rsidR="00C83679">
        <w:rPr>
          <w:color w:val="000000" w:themeColor="text1"/>
        </w:rPr>
        <w:t xml:space="preserve"> </w:t>
      </w:r>
      <w:r w:rsidR="00ED4FFB">
        <w:rPr>
          <w:color w:val="000000" w:themeColor="text1"/>
        </w:rPr>
        <w:t>to</w:t>
      </w:r>
      <w:r w:rsidR="00C83679">
        <w:rPr>
          <w:color w:val="000000" w:themeColor="text1"/>
        </w:rPr>
        <w:t xml:space="preserve"> </w:t>
      </w:r>
      <w:r w:rsidR="00ED4FFB">
        <w:rPr>
          <w:color w:val="000000" w:themeColor="text1"/>
        </w:rPr>
        <w:t>the</w:t>
      </w:r>
      <w:r w:rsidR="00C83679">
        <w:rPr>
          <w:color w:val="000000" w:themeColor="text1"/>
        </w:rPr>
        <w:t xml:space="preserve"> </w:t>
      </w:r>
      <w:r w:rsidR="00ED4FFB">
        <w:rPr>
          <w:color w:val="000000" w:themeColor="text1"/>
        </w:rPr>
        <w:t>ANVs</w:t>
      </w:r>
      <w:r w:rsidR="00C83679">
        <w:rPr>
          <w:color w:val="000000" w:themeColor="text1"/>
        </w:rPr>
        <w:t xml:space="preserve"> </w:t>
      </w:r>
      <w:r w:rsidR="00CE011A">
        <w:rPr>
          <w:color w:val="000000" w:themeColor="text1"/>
        </w:rPr>
        <w:t>by</w:t>
      </w:r>
      <w:r w:rsidR="00C83679">
        <w:rPr>
          <w:color w:val="000000" w:themeColor="text1"/>
        </w:rPr>
        <w:t xml:space="preserve"> </w:t>
      </w:r>
      <w:r w:rsidR="00CE011A">
        <w:rPr>
          <w:color w:val="000000" w:themeColor="text1"/>
        </w:rPr>
        <w:t>the</w:t>
      </w:r>
      <w:r w:rsidR="00C83679">
        <w:rPr>
          <w:color w:val="000000" w:themeColor="text1"/>
        </w:rPr>
        <w:t xml:space="preserve"> </w:t>
      </w:r>
      <w:r w:rsidR="0021617B">
        <w:rPr>
          <w:color w:val="000000" w:themeColor="text1"/>
        </w:rPr>
        <w:t xml:space="preserve">State </w:t>
      </w:r>
      <w:r w:rsidR="00CE011A">
        <w:rPr>
          <w:color w:val="000000" w:themeColor="text1"/>
        </w:rPr>
        <w:t>of</w:t>
      </w:r>
      <w:r w:rsidR="00C83679">
        <w:rPr>
          <w:color w:val="000000" w:themeColor="text1"/>
        </w:rPr>
        <w:t xml:space="preserve"> </w:t>
      </w:r>
      <w:r w:rsidR="00CE011A">
        <w:rPr>
          <w:color w:val="000000" w:themeColor="text1"/>
        </w:rPr>
        <w:t>Alaska</w:t>
      </w:r>
      <w:r w:rsidR="00C83679">
        <w:rPr>
          <w:color w:val="000000" w:themeColor="text1"/>
        </w:rPr>
        <w:t xml:space="preserve"> </w:t>
      </w:r>
      <w:r w:rsidR="00CE011A">
        <w:rPr>
          <w:color w:val="000000" w:themeColor="text1"/>
        </w:rPr>
        <w:t>through</w:t>
      </w:r>
      <w:r w:rsidR="00C83679">
        <w:rPr>
          <w:color w:val="000000" w:themeColor="text1"/>
        </w:rPr>
        <w:t xml:space="preserve"> </w:t>
      </w:r>
      <w:r>
        <w:rPr>
          <w:color w:val="000000" w:themeColor="text1"/>
        </w:rPr>
        <w:t>Village</w:t>
      </w:r>
      <w:r w:rsidR="00C83679">
        <w:rPr>
          <w:color w:val="000000" w:themeColor="text1"/>
        </w:rPr>
        <w:t xml:space="preserve"> </w:t>
      </w:r>
      <w:r>
        <w:rPr>
          <w:color w:val="000000" w:themeColor="text1"/>
        </w:rPr>
        <w:t>Public</w:t>
      </w:r>
      <w:r w:rsidR="00C83679">
        <w:rPr>
          <w:color w:val="000000" w:themeColor="text1"/>
        </w:rPr>
        <w:t xml:space="preserve"> </w:t>
      </w:r>
      <w:r>
        <w:rPr>
          <w:color w:val="000000" w:themeColor="text1"/>
        </w:rPr>
        <w:t>Safety</w:t>
      </w:r>
      <w:r w:rsidR="00C83679">
        <w:rPr>
          <w:color w:val="000000" w:themeColor="text1"/>
        </w:rPr>
        <w:t xml:space="preserve"> </w:t>
      </w:r>
      <w:r>
        <w:rPr>
          <w:color w:val="000000" w:themeColor="text1"/>
        </w:rPr>
        <w:t>Officers</w:t>
      </w:r>
      <w:r w:rsidR="00C83679">
        <w:rPr>
          <w:color w:val="000000" w:themeColor="text1"/>
        </w:rPr>
        <w:t xml:space="preserve"> </w:t>
      </w:r>
      <w:r w:rsidR="00F62266">
        <w:rPr>
          <w:color w:val="000000" w:themeColor="text1"/>
        </w:rPr>
        <w:t>(VPSO</w:t>
      </w:r>
      <w:r w:rsidR="00ED4FFB">
        <w:rPr>
          <w:color w:val="000000" w:themeColor="text1"/>
        </w:rPr>
        <w:t>s</w:t>
      </w:r>
      <w:r w:rsidR="00F62266">
        <w:rPr>
          <w:color w:val="000000" w:themeColor="text1"/>
        </w:rPr>
        <w:t>)</w:t>
      </w:r>
      <w:r w:rsidR="00ED4FFB">
        <w:rPr>
          <w:color w:val="000000" w:themeColor="text1"/>
        </w:rPr>
        <w:t>,</w:t>
      </w:r>
      <w:r w:rsidR="0021617B">
        <w:rPr>
          <w:color w:val="000000" w:themeColor="text1"/>
        </w:rPr>
        <w:t xml:space="preserve"> a component of the Alaska State </w:t>
      </w:r>
      <w:r w:rsidR="005A209A">
        <w:rPr>
          <w:color w:val="000000" w:themeColor="text1"/>
        </w:rPr>
        <w:t>Troopers</w:t>
      </w:r>
      <w:r w:rsidR="00ED4FFB">
        <w:rPr>
          <w:color w:val="000000" w:themeColor="text1"/>
        </w:rPr>
        <w:t>.</w:t>
      </w:r>
      <w:r w:rsidR="00C83679">
        <w:rPr>
          <w:color w:val="000000" w:themeColor="text1"/>
        </w:rPr>
        <w:t xml:space="preserve">  </w:t>
      </w:r>
      <w:r w:rsidR="00071382">
        <w:rPr>
          <w:color w:val="000000" w:themeColor="text1"/>
        </w:rPr>
        <w:t>Three</w:t>
      </w:r>
      <w:r w:rsidR="00B50ED3">
        <w:rPr>
          <w:color w:val="000000" w:themeColor="text1"/>
        </w:rPr>
        <w:t xml:space="preserve"> </w:t>
      </w:r>
      <w:r w:rsidRPr="00C87E0F" w:rsidR="00ED4FFB">
        <w:rPr>
          <w:color w:val="000000" w:themeColor="text1"/>
        </w:rPr>
        <w:t>tribal</w:t>
      </w:r>
      <w:r w:rsidR="00C83679">
        <w:rPr>
          <w:color w:val="000000" w:themeColor="text1"/>
        </w:rPr>
        <w:t xml:space="preserve"> </w:t>
      </w:r>
      <w:r w:rsidR="00903FED">
        <w:rPr>
          <w:color w:val="000000" w:themeColor="text1"/>
        </w:rPr>
        <w:t>LE</w:t>
      </w:r>
      <w:r w:rsidR="00C83679">
        <w:rPr>
          <w:color w:val="000000" w:themeColor="text1"/>
        </w:rPr>
        <w:t xml:space="preserve"> </w:t>
      </w:r>
      <w:r w:rsidRPr="00C87E0F" w:rsidR="00ED4FFB">
        <w:rPr>
          <w:color w:val="000000" w:themeColor="text1"/>
        </w:rPr>
        <w:t>agencies</w:t>
      </w:r>
      <w:r w:rsidR="00C83679">
        <w:rPr>
          <w:color w:val="000000" w:themeColor="text1"/>
        </w:rPr>
        <w:t xml:space="preserve"> </w:t>
      </w:r>
      <w:r w:rsidR="00E31ADF">
        <w:rPr>
          <w:color w:val="000000" w:themeColor="text1"/>
        </w:rPr>
        <w:t xml:space="preserve">serve </w:t>
      </w:r>
      <w:r w:rsidRPr="00C87E0F" w:rsidR="00ED4FFB">
        <w:rPr>
          <w:color w:val="000000" w:themeColor="text1"/>
        </w:rPr>
        <w:t>reservation</w:t>
      </w:r>
      <w:r w:rsidR="00C83679">
        <w:rPr>
          <w:color w:val="000000" w:themeColor="text1"/>
        </w:rPr>
        <w:t xml:space="preserve"> </w:t>
      </w:r>
      <w:r w:rsidR="002F141F">
        <w:rPr>
          <w:color w:val="000000" w:themeColor="text1"/>
        </w:rPr>
        <w:t>or</w:t>
      </w:r>
      <w:r w:rsidR="00C83679">
        <w:rPr>
          <w:color w:val="000000" w:themeColor="text1"/>
        </w:rPr>
        <w:t xml:space="preserve"> </w:t>
      </w:r>
      <w:r w:rsidR="002F141F">
        <w:rPr>
          <w:color w:val="000000" w:themeColor="text1"/>
        </w:rPr>
        <w:t>Indian</w:t>
      </w:r>
      <w:r w:rsidR="00C83679">
        <w:rPr>
          <w:color w:val="000000" w:themeColor="text1"/>
        </w:rPr>
        <w:t xml:space="preserve"> </w:t>
      </w:r>
      <w:r w:rsidR="0021617B">
        <w:rPr>
          <w:color w:val="000000" w:themeColor="text1"/>
        </w:rPr>
        <w:t xml:space="preserve">trust land </w:t>
      </w:r>
      <w:r w:rsidR="002F141F">
        <w:rPr>
          <w:color w:val="000000" w:themeColor="text1"/>
        </w:rPr>
        <w:t>in</w:t>
      </w:r>
      <w:r w:rsidR="00C83679">
        <w:rPr>
          <w:color w:val="000000" w:themeColor="text1"/>
        </w:rPr>
        <w:t xml:space="preserve"> </w:t>
      </w:r>
      <w:r w:rsidR="002F141F">
        <w:rPr>
          <w:color w:val="000000" w:themeColor="text1"/>
        </w:rPr>
        <w:t>Alaska</w:t>
      </w:r>
      <w:r w:rsidR="00E31ADF">
        <w:rPr>
          <w:color w:val="000000" w:themeColor="text1"/>
        </w:rPr>
        <w:t xml:space="preserve"> and</w:t>
      </w:r>
      <w:r w:rsidR="005A209A">
        <w:rPr>
          <w:color w:val="000000" w:themeColor="text1"/>
        </w:rPr>
        <w:t xml:space="preserve"> both </w:t>
      </w:r>
      <w:r w:rsidRPr="00C87E0F" w:rsidR="00ED4FFB">
        <w:rPr>
          <w:color w:val="000000" w:themeColor="text1"/>
        </w:rPr>
        <w:t>are</w:t>
      </w:r>
      <w:r w:rsidR="00C83679">
        <w:rPr>
          <w:color w:val="000000" w:themeColor="text1"/>
        </w:rPr>
        <w:t xml:space="preserve"> </w:t>
      </w:r>
      <w:r w:rsidRPr="00C87E0F" w:rsidR="00ED4FFB">
        <w:rPr>
          <w:color w:val="000000" w:themeColor="text1"/>
        </w:rPr>
        <w:t>included</w:t>
      </w:r>
      <w:r w:rsidR="00C83679">
        <w:rPr>
          <w:color w:val="000000" w:themeColor="text1"/>
        </w:rPr>
        <w:t xml:space="preserve"> </w:t>
      </w:r>
      <w:r w:rsidRPr="00C87E0F" w:rsidR="00ED4FFB">
        <w:rPr>
          <w:color w:val="000000" w:themeColor="text1"/>
        </w:rPr>
        <w:t>on</w:t>
      </w:r>
      <w:r w:rsidR="00C83679">
        <w:rPr>
          <w:color w:val="000000" w:themeColor="text1"/>
        </w:rPr>
        <w:t xml:space="preserve"> </w:t>
      </w:r>
      <w:r w:rsidRPr="00C87E0F" w:rsidR="00ED4FFB">
        <w:rPr>
          <w:color w:val="000000" w:themeColor="text1"/>
        </w:rPr>
        <w:t>the</w:t>
      </w:r>
      <w:r w:rsidR="00C83679">
        <w:rPr>
          <w:color w:val="000000" w:themeColor="text1"/>
        </w:rPr>
        <w:t xml:space="preserve"> </w:t>
      </w:r>
      <w:r w:rsidR="001D350D">
        <w:rPr>
          <w:color w:val="000000" w:themeColor="text1"/>
        </w:rPr>
        <w:t>CTLEA</w:t>
      </w:r>
      <w:r w:rsidR="00C83679">
        <w:rPr>
          <w:color w:val="000000" w:themeColor="text1"/>
        </w:rPr>
        <w:t xml:space="preserve"> </w:t>
      </w:r>
      <w:r w:rsidRPr="00C87E0F" w:rsidR="00ED4FFB">
        <w:rPr>
          <w:color w:val="000000" w:themeColor="text1"/>
        </w:rPr>
        <w:t>universe</w:t>
      </w:r>
      <w:r w:rsidR="00C83679">
        <w:rPr>
          <w:color w:val="000000" w:themeColor="text1"/>
        </w:rPr>
        <w:t xml:space="preserve"> </w:t>
      </w:r>
      <w:r w:rsidRPr="00C87E0F" w:rsidR="00ED4FFB">
        <w:rPr>
          <w:color w:val="000000" w:themeColor="text1"/>
        </w:rPr>
        <w:t>list</w:t>
      </w:r>
      <w:r w:rsidR="0079295E">
        <w:rPr>
          <w:color w:val="000000" w:themeColor="text1"/>
        </w:rPr>
        <w:t xml:space="preserve">, in addition to the Alaska State </w:t>
      </w:r>
      <w:r w:rsidR="00160640">
        <w:rPr>
          <w:color w:val="000000" w:themeColor="text1"/>
        </w:rPr>
        <w:t>Troopers</w:t>
      </w:r>
      <w:r w:rsidR="00C4067D">
        <w:rPr>
          <w:color w:val="000000" w:themeColor="text1"/>
        </w:rPr>
        <w:t>.</w:t>
      </w:r>
      <w:r w:rsidR="002D1775">
        <w:rPr>
          <w:color w:val="000000" w:themeColor="text1"/>
        </w:rPr>
        <w:t xml:space="preserve"> Through contact with the Alaska State </w:t>
      </w:r>
      <w:r w:rsidR="00160640">
        <w:rPr>
          <w:color w:val="000000" w:themeColor="text1"/>
        </w:rPr>
        <w:t>Troopers</w:t>
      </w:r>
      <w:r w:rsidR="002D1775">
        <w:rPr>
          <w:color w:val="000000" w:themeColor="text1"/>
        </w:rPr>
        <w:t xml:space="preserve">, it was determined that a central office would be able to complete the </w:t>
      </w:r>
      <w:r w:rsidR="000B73D2">
        <w:rPr>
          <w:color w:val="000000" w:themeColor="text1"/>
        </w:rPr>
        <w:t>CT</w:t>
      </w:r>
      <w:r w:rsidR="006539C7">
        <w:rPr>
          <w:color w:val="000000" w:themeColor="text1"/>
        </w:rPr>
        <w:t>LEA</w:t>
      </w:r>
      <w:r w:rsidR="002D1775">
        <w:rPr>
          <w:color w:val="000000" w:themeColor="text1"/>
        </w:rPr>
        <w:t xml:space="preserve"> survey on behalf of all VPSOs and was considered eligible to participate.</w:t>
      </w:r>
    </w:p>
    <w:p w:rsidR="00E61476" w:rsidP="00D901A8" w14:paraId="221E28E5" w14:textId="4E43A276">
      <w:pPr>
        <w:pStyle w:val="ListParagraph"/>
        <w:numPr>
          <w:ilvl w:val="0"/>
          <w:numId w:val="4"/>
        </w:numPr>
        <w:rPr>
          <w:color w:val="000000" w:themeColor="text1"/>
        </w:rPr>
      </w:pPr>
      <w:r>
        <w:rPr>
          <w:b/>
          <w:color w:val="000000" w:themeColor="text1"/>
        </w:rPr>
        <w:t xml:space="preserve">BIA </w:t>
      </w:r>
      <w:r>
        <w:rPr>
          <w:color w:val="000000" w:themeColor="text1"/>
        </w:rPr>
        <w:t xml:space="preserve">– The </w:t>
      </w:r>
      <w:r w:rsidR="00D02E2B">
        <w:rPr>
          <w:color w:val="000000" w:themeColor="text1"/>
        </w:rPr>
        <w:t>BIA</w:t>
      </w:r>
      <w:r>
        <w:rPr>
          <w:color w:val="000000" w:themeColor="text1"/>
        </w:rPr>
        <w:t xml:space="preserve"> Office of Justice Services, informed BJS that currently there are 24 BIA police agencies operating on tribal lands.</w:t>
      </w:r>
    </w:p>
    <w:p w:rsidR="00F62266" w:rsidRPr="00A87CC7" w:rsidP="00F62266" w14:paraId="25FA4BC3" w14:textId="77777777">
      <w:pPr>
        <w:pStyle w:val="ListParagraph"/>
        <w:rPr>
          <w:color w:val="000000" w:themeColor="text1"/>
        </w:rPr>
      </w:pPr>
    </w:p>
    <w:p w:rsidR="005842AF" w:rsidP="005842AF" w14:paraId="18A9EAD5" w14:textId="2A33A591">
      <w:r>
        <w:rPr>
          <w:color w:val="000000" w:themeColor="text1"/>
        </w:rPr>
        <w:t>As a result of</w:t>
      </w:r>
      <w:r w:rsidRPr="000E0276" w:rsidR="00C83679">
        <w:rPr>
          <w:color w:val="000000" w:themeColor="text1"/>
        </w:rPr>
        <w:t xml:space="preserve"> </w:t>
      </w:r>
      <w:r w:rsidRPr="000E0276" w:rsidR="00F62266">
        <w:rPr>
          <w:color w:val="000000" w:themeColor="text1"/>
        </w:rPr>
        <w:t>the</w:t>
      </w:r>
      <w:r w:rsidRPr="000E0276" w:rsidR="00C83679">
        <w:rPr>
          <w:color w:val="000000" w:themeColor="text1"/>
        </w:rPr>
        <w:t xml:space="preserve"> </w:t>
      </w:r>
      <w:r w:rsidR="00F964BE">
        <w:rPr>
          <w:color w:val="000000" w:themeColor="text1"/>
        </w:rPr>
        <w:t>updating</w:t>
      </w:r>
      <w:r w:rsidRPr="000E0276" w:rsidR="00F964BE">
        <w:rPr>
          <w:color w:val="000000" w:themeColor="text1"/>
        </w:rPr>
        <w:t xml:space="preserve"> </w:t>
      </w:r>
      <w:r w:rsidRPr="000E0276" w:rsidR="00F62266">
        <w:rPr>
          <w:color w:val="000000" w:themeColor="text1"/>
        </w:rPr>
        <w:t>process</w:t>
      </w:r>
      <w:r w:rsidRPr="000E0276" w:rsidR="00C83679">
        <w:rPr>
          <w:color w:val="000000" w:themeColor="text1"/>
        </w:rPr>
        <w:t xml:space="preserve"> </w:t>
      </w:r>
      <w:r w:rsidRPr="000E0276" w:rsidR="00F62266">
        <w:rPr>
          <w:color w:val="000000" w:themeColor="text1"/>
        </w:rPr>
        <w:t>outlined</w:t>
      </w:r>
      <w:r w:rsidRPr="000E0276" w:rsidR="00C83679">
        <w:rPr>
          <w:color w:val="000000" w:themeColor="text1"/>
        </w:rPr>
        <w:t xml:space="preserve"> </w:t>
      </w:r>
      <w:r w:rsidRPr="000E0276" w:rsidR="00F62266">
        <w:rPr>
          <w:color w:val="000000" w:themeColor="text1"/>
        </w:rPr>
        <w:t>above,</w:t>
      </w:r>
      <w:r w:rsidRPr="000E0276" w:rsidR="00C83679">
        <w:rPr>
          <w:color w:val="000000" w:themeColor="text1"/>
        </w:rPr>
        <w:t xml:space="preserve"> </w:t>
      </w:r>
      <w:r w:rsidR="003370CE">
        <w:rPr>
          <w:color w:val="000000" w:themeColor="text1"/>
        </w:rPr>
        <w:t>303</w:t>
      </w:r>
      <w:r w:rsidRPr="008F7F74" w:rsidR="008F7F74">
        <w:rPr>
          <w:color w:val="000000" w:themeColor="text1"/>
        </w:rPr>
        <w:t xml:space="preserve"> </w:t>
      </w:r>
      <w:r w:rsidR="0097573C">
        <w:rPr>
          <w:color w:val="000000" w:themeColor="text1"/>
        </w:rPr>
        <w:t xml:space="preserve">total </w:t>
      </w:r>
      <w:r w:rsidR="00903FED">
        <w:rPr>
          <w:color w:val="000000" w:themeColor="text1"/>
        </w:rPr>
        <w:t>LE</w:t>
      </w:r>
      <w:r w:rsidR="0021617B">
        <w:rPr>
          <w:color w:val="000000" w:themeColor="text1"/>
        </w:rPr>
        <w:t xml:space="preserve"> agencies </w:t>
      </w:r>
      <w:r w:rsidR="000E0276">
        <w:rPr>
          <w:color w:val="000000" w:themeColor="text1"/>
        </w:rPr>
        <w:t xml:space="preserve">were identified as </w:t>
      </w:r>
      <w:r w:rsidR="00191FF8">
        <w:rPr>
          <w:color w:val="000000" w:themeColor="text1"/>
        </w:rPr>
        <w:t>meeting the CTLEA eligibility criteria</w:t>
      </w:r>
      <w:r w:rsidR="00E44AE9">
        <w:rPr>
          <w:color w:val="000000" w:themeColor="text1"/>
        </w:rPr>
        <w:t xml:space="preserve">. </w:t>
      </w:r>
      <w:r w:rsidR="00C419E4">
        <w:rPr>
          <w:color w:val="000000" w:themeColor="text1"/>
        </w:rPr>
        <w:t>The</w:t>
      </w:r>
      <w:r w:rsidR="000B601C">
        <w:rPr>
          <w:color w:val="000000" w:themeColor="text1"/>
        </w:rPr>
        <w:t xml:space="preserve"> </w:t>
      </w:r>
      <w:r w:rsidR="00B847E5">
        <w:rPr>
          <w:color w:val="000000" w:themeColor="text1"/>
        </w:rPr>
        <w:t>279</w:t>
      </w:r>
      <w:r w:rsidR="00C419E4">
        <w:rPr>
          <w:color w:val="000000" w:themeColor="text1"/>
        </w:rPr>
        <w:t xml:space="preserve"> </w:t>
      </w:r>
      <w:r w:rsidR="00E44AE9">
        <w:rPr>
          <w:color w:val="000000" w:themeColor="text1"/>
        </w:rPr>
        <w:t xml:space="preserve">tribal-government-operated </w:t>
      </w:r>
      <w:r w:rsidR="000E0276">
        <w:rPr>
          <w:color w:val="000000" w:themeColor="text1"/>
        </w:rPr>
        <w:t xml:space="preserve">agencies </w:t>
      </w:r>
      <w:r w:rsidR="00893DDD">
        <w:rPr>
          <w:color w:val="000000" w:themeColor="text1"/>
        </w:rPr>
        <w:t xml:space="preserve">(including VPSO programs) </w:t>
      </w:r>
      <w:r w:rsidR="000E0276">
        <w:rPr>
          <w:color w:val="000000" w:themeColor="text1"/>
        </w:rPr>
        <w:t xml:space="preserve">provide services to </w:t>
      </w:r>
      <w:r w:rsidR="00E44AE9">
        <w:rPr>
          <w:color w:val="000000" w:themeColor="text1"/>
        </w:rPr>
        <w:t>a subset of the</w:t>
      </w:r>
      <w:r w:rsidR="000E0276">
        <w:rPr>
          <w:color w:val="000000" w:themeColor="text1"/>
        </w:rPr>
        <w:t xml:space="preserve"> </w:t>
      </w:r>
      <w:r w:rsidR="00460BD5">
        <w:rPr>
          <w:color w:val="000000" w:themeColor="text1"/>
        </w:rPr>
        <w:t>575</w:t>
      </w:r>
      <w:r w:rsidRPr="000E0276" w:rsidR="00C419E4">
        <w:rPr>
          <w:color w:val="000000" w:themeColor="text1"/>
        </w:rPr>
        <w:t xml:space="preserve"> </w:t>
      </w:r>
      <w:r w:rsidRPr="000E0276" w:rsidR="00E87FE1">
        <w:rPr>
          <w:color w:val="000000" w:themeColor="text1"/>
        </w:rPr>
        <w:t>federally</w:t>
      </w:r>
      <w:r w:rsidRPr="000E0276" w:rsidR="00C83679">
        <w:rPr>
          <w:color w:val="000000" w:themeColor="text1"/>
        </w:rPr>
        <w:t xml:space="preserve"> </w:t>
      </w:r>
      <w:r w:rsidRPr="000E0276" w:rsidR="00E87FE1">
        <w:rPr>
          <w:color w:val="000000" w:themeColor="text1"/>
        </w:rPr>
        <w:t>recognized</w:t>
      </w:r>
      <w:r w:rsidRPr="000E0276" w:rsidR="00C83679">
        <w:rPr>
          <w:color w:val="000000" w:themeColor="text1"/>
        </w:rPr>
        <w:t xml:space="preserve"> </w:t>
      </w:r>
      <w:r w:rsidRPr="000E0276" w:rsidR="00E87FE1">
        <w:rPr>
          <w:color w:val="000000" w:themeColor="text1"/>
        </w:rPr>
        <w:t>tribes</w:t>
      </w:r>
      <w:r w:rsidR="000E0276">
        <w:rPr>
          <w:color w:val="000000" w:themeColor="text1"/>
        </w:rPr>
        <w:t xml:space="preserve">. </w:t>
      </w:r>
      <w:r w:rsidR="00EE2AE9">
        <w:t>Ongoing updates</w:t>
      </w:r>
      <w:r>
        <w:t xml:space="preserve"> to agency contact information will be incorporated into the universe list as new information is made publicly available</w:t>
      </w:r>
      <w:r w:rsidR="00AF1EB5">
        <w:t xml:space="preserve"> by the tribes via website updates, by BIA</w:t>
      </w:r>
      <w:r w:rsidR="00A123CC">
        <w:t>,</w:t>
      </w:r>
      <w:r w:rsidR="00AF1EB5">
        <w:t xml:space="preserve"> or </w:t>
      </w:r>
      <w:r w:rsidR="00A123CC">
        <w:t xml:space="preserve">through </w:t>
      </w:r>
      <w:r w:rsidR="00AF1EB5">
        <w:t>other public sources</w:t>
      </w:r>
      <w:r>
        <w:t xml:space="preserve">. </w:t>
      </w:r>
    </w:p>
    <w:p w:rsidR="005842AF" w:rsidP="0022602A" w14:paraId="58A3A9CD" w14:textId="77777777"/>
    <w:p w:rsidR="0022602A" w:rsidP="0022602A" w14:paraId="40C8CC86" w14:textId="1082B513">
      <w:r>
        <w:t>All e</w:t>
      </w:r>
      <w:r w:rsidR="0021617B">
        <w:t xml:space="preserve">ligible tribal </w:t>
      </w:r>
      <w:r w:rsidR="00E87FE1">
        <w:t>police,</w:t>
      </w:r>
      <w:r w:rsidR="00C83679">
        <w:t xml:space="preserve"> </w:t>
      </w:r>
      <w:r w:rsidR="00E87FE1">
        <w:t>conservation</w:t>
      </w:r>
      <w:r w:rsidR="00C83679">
        <w:t xml:space="preserve"> </w:t>
      </w:r>
      <w:r w:rsidR="00E87FE1">
        <w:t>and</w:t>
      </w:r>
      <w:r w:rsidR="00C83679">
        <w:t xml:space="preserve"> </w:t>
      </w:r>
      <w:r w:rsidR="00E87FE1">
        <w:t>wildlife</w:t>
      </w:r>
      <w:r w:rsidR="00C83679">
        <w:t xml:space="preserve"> </w:t>
      </w:r>
      <w:r w:rsidR="00E87FE1">
        <w:t>offices,</w:t>
      </w:r>
      <w:r w:rsidR="00C83679">
        <w:t xml:space="preserve"> </w:t>
      </w:r>
      <w:r w:rsidR="00760761">
        <w:t xml:space="preserve">and </w:t>
      </w:r>
      <w:r w:rsidR="00E87FE1">
        <w:t>tribal</w:t>
      </w:r>
      <w:r w:rsidR="00C83679">
        <w:t xml:space="preserve"> </w:t>
      </w:r>
      <w:r w:rsidR="00E87FE1">
        <w:t>university</w:t>
      </w:r>
      <w:r w:rsidR="00C83679">
        <w:t xml:space="preserve"> </w:t>
      </w:r>
      <w:r w:rsidR="00E87FE1">
        <w:t>or</w:t>
      </w:r>
      <w:r w:rsidR="00C83679">
        <w:t xml:space="preserve"> </w:t>
      </w:r>
      <w:r w:rsidR="00E87FE1">
        <w:t>college</w:t>
      </w:r>
      <w:r w:rsidR="00C83679">
        <w:t xml:space="preserve"> </w:t>
      </w:r>
      <w:r w:rsidR="00E87FE1">
        <w:t>police</w:t>
      </w:r>
      <w:r w:rsidR="00C83679">
        <w:t xml:space="preserve"> </w:t>
      </w:r>
      <w:r w:rsidR="00E87FE1">
        <w:t>agencies</w:t>
      </w:r>
      <w:r w:rsidR="00C83679">
        <w:t xml:space="preserve"> </w:t>
      </w:r>
      <w:r w:rsidR="00E87FE1">
        <w:t>will</w:t>
      </w:r>
      <w:r w:rsidR="00C83679">
        <w:t xml:space="preserve"> </w:t>
      </w:r>
      <w:r w:rsidR="00E87FE1">
        <w:t>be</w:t>
      </w:r>
      <w:r w:rsidR="00C83679">
        <w:t xml:space="preserve"> </w:t>
      </w:r>
      <w:r w:rsidR="00E87FE1">
        <w:t>surveyed.</w:t>
      </w:r>
      <w:r w:rsidR="002D1775">
        <w:t xml:space="preserve"> </w:t>
      </w:r>
      <w:r w:rsidR="0021617B">
        <w:t xml:space="preserve">A breakdown of the </w:t>
      </w:r>
      <w:r w:rsidR="004565D7">
        <w:t>2025</w:t>
      </w:r>
      <w:r w:rsidR="00934989">
        <w:t xml:space="preserve"> CTLEA </w:t>
      </w:r>
      <w:r w:rsidR="0021617B">
        <w:t>universe list can be found in Table 1.</w:t>
      </w:r>
    </w:p>
    <w:p w:rsidR="004B2B39" w:rsidP="0022602A" w14:paraId="2AA696DE" w14:textId="77777777"/>
    <w:p w:rsidR="003C4AF1" w:rsidRPr="00D278E4" w:rsidP="0014411D" w14:paraId="53F692E5" w14:textId="4CABD44B">
      <w:pPr>
        <w:rPr>
          <w:b/>
          <w:bCs/>
        </w:rPr>
      </w:pPr>
      <w:r w:rsidRPr="00D278E4">
        <w:rPr>
          <w:b/>
          <w:bCs/>
        </w:rPr>
        <w:t>Table</w:t>
      </w:r>
      <w:r w:rsidRPr="00D278E4" w:rsidR="00C83679">
        <w:rPr>
          <w:b/>
          <w:bCs/>
        </w:rPr>
        <w:t xml:space="preserve"> </w:t>
      </w:r>
      <w:r w:rsidRPr="00D278E4" w:rsidR="004A154F">
        <w:rPr>
          <w:b/>
          <w:bCs/>
        </w:rPr>
        <w:t>1</w:t>
      </w:r>
      <w:r w:rsidRPr="00D278E4">
        <w:rPr>
          <w:b/>
          <w:bCs/>
        </w:rPr>
        <w:t>.</w:t>
      </w:r>
      <w:r w:rsidRPr="00D278E4" w:rsidR="00C83679">
        <w:rPr>
          <w:b/>
          <w:bCs/>
        </w:rPr>
        <w:t xml:space="preserve">   </w:t>
      </w:r>
      <w:r w:rsidRPr="00D278E4" w:rsidR="004565D7">
        <w:rPr>
          <w:b/>
          <w:bCs/>
        </w:rPr>
        <w:t>2025</w:t>
      </w:r>
      <w:r w:rsidRPr="00D278E4" w:rsidR="00C0307A">
        <w:rPr>
          <w:b/>
          <w:bCs/>
        </w:rPr>
        <w:t xml:space="preserve"> </w:t>
      </w:r>
      <w:r w:rsidRPr="00D278E4">
        <w:rPr>
          <w:b/>
          <w:bCs/>
        </w:rPr>
        <w:t>CTLEA</w:t>
      </w:r>
      <w:r w:rsidRPr="00D278E4" w:rsidR="00C83679">
        <w:rPr>
          <w:b/>
          <w:bCs/>
        </w:rPr>
        <w:t xml:space="preserve"> </w:t>
      </w:r>
      <w:r w:rsidRPr="00D278E4">
        <w:rPr>
          <w:b/>
          <w:bCs/>
        </w:rPr>
        <w:t>universe</w:t>
      </w:r>
      <w:r w:rsidRPr="00D278E4" w:rsidR="00C83679">
        <w:rPr>
          <w:b/>
          <w:bCs/>
        </w:rPr>
        <w:t xml:space="preserve"> </w:t>
      </w:r>
      <w:r w:rsidRPr="00D278E4">
        <w:rPr>
          <w:b/>
          <w:bCs/>
        </w:rPr>
        <w:t>of</w:t>
      </w:r>
      <w:r w:rsidRPr="00D278E4" w:rsidR="00C83679">
        <w:rPr>
          <w:b/>
          <w:bCs/>
        </w:rPr>
        <w:t xml:space="preserve"> </w:t>
      </w:r>
      <w:r w:rsidRPr="00D278E4">
        <w:rPr>
          <w:b/>
          <w:bCs/>
        </w:rPr>
        <w:t>tribal</w:t>
      </w:r>
      <w:r w:rsidRPr="00D278E4" w:rsidR="00C83679">
        <w:rPr>
          <w:b/>
          <w:bCs/>
        </w:rPr>
        <w:t xml:space="preserve"> </w:t>
      </w:r>
      <w:r w:rsidRPr="00D278E4" w:rsidR="00903FED">
        <w:rPr>
          <w:b/>
          <w:bCs/>
        </w:rPr>
        <w:t>LE</w:t>
      </w:r>
      <w:r w:rsidRPr="00D278E4" w:rsidR="00C83679">
        <w:rPr>
          <w:b/>
          <w:bCs/>
        </w:rPr>
        <w:t xml:space="preserve"> </w:t>
      </w:r>
      <w:r w:rsidRPr="00D278E4">
        <w:rPr>
          <w:b/>
          <w:bCs/>
        </w:rPr>
        <w:t>agencies</w:t>
      </w:r>
    </w:p>
    <w:tbl>
      <w:tblPr>
        <w:tblStyle w:val="GridTable1LightAccent1"/>
        <w:tblW w:w="9486" w:type="dxa"/>
        <w:tblLook w:val="04A0"/>
      </w:tblPr>
      <w:tblGrid>
        <w:gridCol w:w="4001"/>
        <w:gridCol w:w="1584"/>
        <w:gridCol w:w="3901"/>
      </w:tblGrid>
      <w:tr w14:paraId="1A6B2CB5" w14:textId="77777777" w:rsidTr="00AE4726">
        <w:tblPrEx>
          <w:tblW w:w="9486" w:type="dxa"/>
          <w:tblLook w:val="04A0"/>
        </w:tblPrEx>
        <w:trPr>
          <w:trHeight w:val="255"/>
        </w:trPr>
        <w:tc>
          <w:tcPr>
            <w:tcW w:w="4001" w:type="dxa"/>
            <w:noWrap/>
          </w:tcPr>
          <w:p w:rsidR="0021617B" w:rsidRPr="003C4AF1" w:rsidP="00B72BBE" w14:paraId="630BC203" w14:textId="77777777">
            <w:r>
              <w:t>Type of agency</w:t>
            </w:r>
          </w:p>
        </w:tc>
        <w:tc>
          <w:tcPr>
            <w:tcW w:w="1584" w:type="dxa"/>
            <w:noWrap/>
          </w:tcPr>
          <w:p w:rsidR="0021617B" w:rsidP="00B72BBE" w14:paraId="551ED816" w14:textId="77777777">
            <w:pPr>
              <w:jc w:val="center"/>
            </w:pPr>
            <w:r>
              <w:t>Count</w:t>
            </w:r>
          </w:p>
        </w:tc>
        <w:tc>
          <w:tcPr>
            <w:tcW w:w="3901" w:type="dxa"/>
            <w:noWrap/>
          </w:tcPr>
          <w:p w:rsidR="0021617B" w:rsidRPr="003C4AF1" w:rsidP="00B72BBE" w14:paraId="1B54AC85" w14:textId="77777777">
            <w:pPr>
              <w:jc w:val="center"/>
            </w:pPr>
            <w:r>
              <w:t>Percent of universe</w:t>
            </w:r>
          </w:p>
        </w:tc>
      </w:tr>
      <w:tr w14:paraId="18ABB8DC" w14:textId="77777777" w:rsidTr="00AE4726">
        <w:tblPrEx>
          <w:tblW w:w="9486" w:type="dxa"/>
          <w:tblLook w:val="04A0"/>
        </w:tblPrEx>
        <w:trPr>
          <w:trHeight w:val="255"/>
        </w:trPr>
        <w:tc>
          <w:tcPr>
            <w:tcW w:w="4001" w:type="dxa"/>
            <w:noWrap/>
            <w:hideMark/>
          </w:tcPr>
          <w:p w:rsidR="003C4AF1" w:rsidRPr="00893DDD" w:rsidP="00B72BBE" w14:paraId="1C9ECCAF" w14:textId="7BB34918">
            <w:pPr>
              <w:rPr>
                <w:iCs/>
              </w:rPr>
            </w:pPr>
            <w:r w:rsidRPr="00893DDD">
              <w:rPr>
                <w:iCs/>
              </w:rPr>
              <w:t xml:space="preserve">CTLEA </w:t>
            </w:r>
            <w:r w:rsidRPr="00893DDD" w:rsidR="0021617B">
              <w:rPr>
                <w:iCs/>
              </w:rPr>
              <w:t>Universe</w:t>
            </w:r>
          </w:p>
        </w:tc>
        <w:tc>
          <w:tcPr>
            <w:tcW w:w="1584" w:type="dxa"/>
            <w:noWrap/>
            <w:hideMark/>
          </w:tcPr>
          <w:p w:rsidR="003C4AF1" w:rsidRPr="00893DDD" w:rsidP="00B72BBE" w14:paraId="131F2081" w14:textId="5B1CAE1D">
            <w:pPr>
              <w:jc w:val="center"/>
              <w:rPr>
                <w:b/>
                <w:iCs/>
              </w:rPr>
            </w:pPr>
            <w:r w:rsidRPr="00893DDD">
              <w:rPr>
                <w:b/>
                <w:iCs/>
              </w:rPr>
              <w:t>303</w:t>
            </w:r>
          </w:p>
        </w:tc>
        <w:tc>
          <w:tcPr>
            <w:tcW w:w="3901" w:type="dxa"/>
            <w:noWrap/>
            <w:hideMark/>
          </w:tcPr>
          <w:p w:rsidR="003C4AF1" w:rsidRPr="00893DDD" w:rsidP="00B72BBE" w14:paraId="2C2EC0EB" w14:textId="58F1EC54">
            <w:pPr>
              <w:jc w:val="center"/>
              <w:rPr>
                <w:b/>
                <w:iCs/>
              </w:rPr>
            </w:pPr>
            <w:r w:rsidRPr="00893DDD">
              <w:rPr>
                <w:b/>
                <w:iCs/>
              </w:rPr>
              <w:t>100%</w:t>
            </w:r>
          </w:p>
        </w:tc>
      </w:tr>
      <w:tr w14:paraId="5234B868" w14:textId="77777777" w:rsidTr="00AE4726">
        <w:tblPrEx>
          <w:tblW w:w="9486" w:type="dxa"/>
          <w:tblLook w:val="04A0"/>
        </w:tblPrEx>
        <w:trPr>
          <w:trHeight w:val="255"/>
        </w:trPr>
        <w:tc>
          <w:tcPr>
            <w:tcW w:w="4001" w:type="dxa"/>
            <w:noWrap/>
          </w:tcPr>
          <w:p w:rsidR="0097573C" w:rsidRPr="00944D75" w:rsidP="00944D75" w14:paraId="1EA0C1DF" w14:textId="6BB6D311">
            <w:pPr>
              <w:rPr>
                <w:b w:val="0"/>
                <w:bCs w:val="0"/>
                <w:i/>
              </w:rPr>
            </w:pPr>
            <w:r w:rsidRPr="00944D75">
              <w:rPr>
                <w:i/>
              </w:rPr>
              <w:t>Tribal-Government-Operated Agencies</w:t>
            </w:r>
          </w:p>
        </w:tc>
        <w:tc>
          <w:tcPr>
            <w:tcW w:w="1584" w:type="dxa"/>
            <w:noWrap/>
          </w:tcPr>
          <w:p w:rsidR="0097573C" w:rsidRPr="00893DDD" w:rsidP="00B72BBE" w14:paraId="183A392B" w14:textId="77777777">
            <w:pPr>
              <w:jc w:val="center"/>
              <w:rPr>
                <w:iCs/>
              </w:rPr>
            </w:pPr>
          </w:p>
        </w:tc>
        <w:tc>
          <w:tcPr>
            <w:tcW w:w="3901" w:type="dxa"/>
            <w:noWrap/>
          </w:tcPr>
          <w:p w:rsidR="0097573C" w:rsidRPr="00893DDD" w:rsidP="00B72BBE" w14:paraId="0CAFE018" w14:textId="77777777">
            <w:pPr>
              <w:jc w:val="center"/>
              <w:rPr>
                <w:iCs/>
              </w:rPr>
            </w:pPr>
          </w:p>
        </w:tc>
      </w:tr>
      <w:tr w14:paraId="4D556ADC" w14:textId="77777777" w:rsidTr="00AE4726">
        <w:tblPrEx>
          <w:tblW w:w="9486" w:type="dxa"/>
          <w:tblLook w:val="04A0"/>
        </w:tblPrEx>
        <w:trPr>
          <w:trHeight w:val="255"/>
        </w:trPr>
        <w:tc>
          <w:tcPr>
            <w:tcW w:w="4001" w:type="dxa"/>
            <w:noWrap/>
            <w:hideMark/>
          </w:tcPr>
          <w:p w:rsidR="003C4AF1" w:rsidRPr="00893DDD" w:rsidP="0097573C" w14:paraId="0EDFA053" w14:textId="3269A591">
            <w:pPr>
              <w:jc w:val="right"/>
              <w:rPr>
                <w:b w:val="0"/>
                <w:iCs/>
              </w:rPr>
            </w:pPr>
            <w:r w:rsidRPr="00893DDD">
              <w:rPr>
                <w:b w:val="0"/>
                <w:iCs/>
              </w:rPr>
              <w:t xml:space="preserve">   </w:t>
            </w:r>
            <w:r w:rsidRPr="00893DDD" w:rsidR="0097573C">
              <w:rPr>
                <w:b w:val="0"/>
                <w:iCs/>
              </w:rPr>
              <w:t>Tribal law enforcement agencies</w:t>
            </w:r>
          </w:p>
        </w:tc>
        <w:tc>
          <w:tcPr>
            <w:tcW w:w="1584" w:type="dxa"/>
            <w:noWrap/>
            <w:hideMark/>
          </w:tcPr>
          <w:p w:rsidR="003C4AF1" w:rsidRPr="00893DDD" w:rsidP="00B72BBE" w14:paraId="34163FCF" w14:textId="6C00CE73">
            <w:pPr>
              <w:jc w:val="center"/>
              <w:rPr>
                <w:iCs/>
              </w:rPr>
            </w:pPr>
            <w:r w:rsidRPr="00893DDD">
              <w:rPr>
                <w:iCs/>
              </w:rPr>
              <w:t>230</w:t>
            </w:r>
          </w:p>
        </w:tc>
        <w:tc>
          <w:tcPr>
            <w:tcW w:w="3901" w:type="dxa"/>
            <w:noWrap/>
            <w:hideMark/>
          </w:tcPr>
          <w:p w:rsidR="003C4AF1" w:rsidRPr="00893DDD" w:rsidP="00B72BBE" w14:paraId="549AAFC1" w14:textId="47F3CD60">
            <w:pPr>
              <w:jc w:val="center"/>
              <w:rPr>
                <w:iCs/>
              </w:rPr>
            </w:pPr>
            <w:r w:rsidRPr="00893DDD">
              <w:rPr>
                <w:iCs/>
              </w:rPr>
              <w:t>76</w:t>
            </w:r>
            <w:r w:rsidRPr="00893DDD" w:rsidR="00A538BE">
              <w:rPr>
                <w:iCs/>
              </w:rPr>
              <w:t>%</w:t>
            </w:r>
          </w:p>
        </w:tc>
      </w:tr>
      <w:tr w14:paraId="42752B17" w14:textId="77777777" w:rsidTr="00AE4726">
        <w:tblPrEx>
          <w:tblW w:w="9486" w:type="dxa"/>
          <w:tblLook w:val="04A0"/>
        </w:tblPrEx>
        <w:trPr>
          <w:trHeight w:val="255"/>
        </w:trPr>
        <w:tc>
          <w:tcPr>
            <w:tcW w:w="4001" w:type="dxa"/>
            <w:noWrap/>
            <w:hideMark/>
          </w:tcPr>
          <w:p w:rsidR="003C4AF1" w:rsidRPr="00893DDD" w:rsidP="0097573C" w14:paraId="60F15B67" w14:textId="77777777">
            <w:pPr>
              <w:jc w:val="right"/>
              <w:rPr>
                <w:b w:val="0"/>
                <w:iCs/>
              </w:rPr>
            </w:pPr>
            <w:r w:rsidRPr="00893DDD">
              <w:rPr>
                <w:b w:val="0"/>
                <w:iCs/>
              </w:rPr>
              <w:t xml:space="preserve">   </w:t>
            </w:r>
            <w:r w:rsidRPr="00893DDD">
              <w:rPr>
                <w:b w:val="0"/>
                <w:iCs/>
              </w:rPr>
              <w:t>Conservation/Wildlife</w:t>
            </w:r>
            <w:r w:rsidRPr="00893DDD">
              <w:rPr>
                <w:b w:val="0"/>
                <w:iCs/>
              </w:rPr>
              <w:br/>
              <w:t xml:space="preserve">     </w:t>
            </w:r>
            <w:r w:rsidRPr="00893DDD" w:rsidR="00C83679">
              <w:rPr>
                <w:b w:val="0"/>
                <w:iCs/>
              </w:rPr>
              <w:t xml:space="preserve"> </w:t>
            </w:r>
            <w:r w:rsidRPr="00893DDD" w:rsidR="00984062">
              <w:rPr>
                <w:b w:val="0"/>
                <w:iCs/>
              </w:rPr>
              <w:t>e</w:t>
            </w:r>
            <w:r w:rsidRPr="00893DDD">
              <w:rPr>
                <w:b w:val="0"/>
                <w:iCs/>
              </w:rPr>
              <w:t>nforcement</w:t>
            </w:r>
            <w:r w:rsidRPr="00893DDD" w:rsidR="00C83679">
              <w:rPr>
                <w:b w:val="0"/>
                <w:iCs/>
              </w:rPr>
              <w:t xml:space="preserve"> </w:t>
            </w:r>
            <w:r w:rsidRPr="00893DDD">
              <w:rPr>
                <w:b w:val="0"/>
                <w:iCs/>
              </w:rPr>
              <w:t>agencies</w:t>
            </w:r>
          </w:p>
        </w:tc>
        <w:tc>
          <w:tcPr>
            <w:tcW w:w="1584" w:type="dxa"/>
            <w:noWrap/>
            <w:hideMark/>
          </w:tcPr>
          <w:p w:rsidR="003C4AF1" w:rsidRPr="00893DDD" w:rsidP="00B72BBE" w14:paraId="264C6453" w14:textId="18D899CB">
            <w:pPr>
              <w:jc w:val="center"/>
              <w:rPr>
                <w:iCs/>
              </w:rPr>
            </w:pPr>
            <w:r w:rsidRPr="00893DDD">
              <w:rPr>
                <w:iCs/>
              </w:rPr>
              <w:t>43</w:t>
            </w:r>
          </w:p>
        </w:tc>
        <w:tc>
          <w:tcPr>
            <w:tcW w:w="3901" w:type="dxa"/>
            <w:noWrap/>
            <w:hideMark/>
          </w:tcPr>
          <w:p w:rsidR="003C4AF1" w:rsidRPr="00893DDD" w:rsidP="006A6E6D" w14:paraId="5BB178D3" w14:textId="6AE8C58C">
            <w:pPr>
              <w:jc w:val="center"/>
              <w:rPr>
                <w:iCs/>
              </w:rPr>
            </w:pPr>
            <w:r w:rsidRPr="00893DDD">
              <w:rPr>
                <w:iCs/>
              </w:rPr>
              <w:t>14</w:t>
            </w:r>
            <w:r w:rsidRPr="00893DDD" w:rsidR="00A538BE">
              <w:rPr>
                <w:iCs/>
              </w:rPr>
              <w:t>%</w:t>
            </w:r>
          </w:p>
        </w:tc>
      </w:tr>
      <w:tr w14:paraId="4B541F8F" w14:textId="77777777" w:rsidTr="00AE4726">
        <w:tblPrEx>
          <w:tblW w:w="9486" w:type="dxa"/>
          <w:tblLook w:val="04A0"/>
        </w:tblPrEx>
        <w:trPr>
          <w:trHeight w:val="255"/>
        </w:trPr>
        <w:tc>
          <w:tcPr>
            <w:tcW w:w="4001" w:type="dxa"/>
            <w:noWrap/>
            <w:hideMark/>
          </w:tcPr>
          <w:p w:rsidR="003C4AF1" w:rsidRPr="00893DDD" w:rsidP="0097573C" w14:paraId="2402F589" w14:textId="77777777">
            <w:pPr>
              <w:jc w:val="right"/>
              <w:rPr>
                <w:b w:val="0"/>
                <w:iCs/>
              </w:rPr>
            </w:pPr>
            <w:r w:rsidRPr="00893DDD">
              <w:rPr>
                <w:b w:val="0"/>
                <w:iCs/>
              </w:rPr>
              <w:t xml:space="preserve">   </w:t>
            </w:r>
            <w:r w:rsidRPr="00893DDD">
              <w:rPr>
                <w:b w:val="0"/>
                <w:iCs/>
              </w:rPr>
              <w:t>Tribal</w:t>
            </w:r>
            <w:r w:rsidRPr="00893DDD" w:rsidR="00C83679">
              <w:rPr>
                <w:b w:val="0"/>
                <w:iCs/>
              </w:rPr>
              <w:t xml:space="preserve"> </w:t>
            </w:r>
            <w:r w:rsidRPr="00893DDD">
              <w:rPr>
                <w:b w:val="0"/>
                <w:iCs/>
              </w:rPr>
              <w:t>university/college</w:t>
            </w:r>
            <w:r w:rsidRPr="00893DDD" w:rsidR="00C83679">
              <w:rPr>
                <w:b w:val="0"/>
                <w:iCs/>
              </w:rPr>
              <w:t xml:space="preserve"> </w:t>
            </w:r>
            <w:r w:rsidRPr="00893DDD">
              <w:rPr>
                <w:b w:val="0"/>
                <w:iCs/>
              </w:rPr>
              <w:t>police</w:t>
            </w:r>
          </w:p>
        </w:tc>
        <w:tc>
          <w:tcPr>
            <w:tcW w:w="1584" w:type="dxa"/>
            <w:noWrap/>
            <w:hideMark/>
          </w:tcPr>
          <w:p w:rsidR="003C4AF1" w:rsidRPr="00893DDD" w:rsidP="00B72BBE" w14:paraId="20925CFE" w14:textId="083D40CB">
            <w:pPr>
              <w:jc w:val="center"/>
              <w:rPr>
                <w:iCs/>
              </w:rPr>
            </w:pPr>
            <w:r w:rsidRPr="00893DDD">
              <w:rPr>
                <w:iCs/>
              </w:rPr>
              <w:t>5</w:t>
            </w:r>
          </w:p>
        </w:tc>
        <w:tc>
          <w:tcPr>
            <w:tcW w:w="3901" w:type="dxa"/>
            <w:noWrap/>
            <w:hideMark/>
          </w:tcPr>
          <w:p w:rsidR="003C4AF1" w:rsidRPr="00893DDD" w:rsidP="0093667A" w14:paraId="2A06360B" w14:textId="4237091A">
            <w:pPr>
              <w:jc w:val="center"/>
              <w:rPr>
                <w:iCs/>
              </w:rPr>
            </w:pPr>
            <w:r w:rsidRPr="00893DDD">
              <w:rPr>
                <w:iCs/>
              </w:rPr>
              <w:t>2</w:t>
            </w:r>
            <w:r w:rsidRPr="00893DDD" w:rsidR="00A538BE">
              <w:rPr>
                <w:iCs/>
              </w:rPr>
              <w:t>%</w:t>
            </w:r>
          </w:p>
        </w:tc>
      </w:tr>
      <w:tr w14:paraId="4B658708" w14:textId="77777777" w:rsidTr="00AE4726">
        <w:tblPrEx>
          <w:tblW w:w="9486" w:type="dxa"/>
          <w:tblLook w:val="04A0"/>
        </w:tblPrEx>
        <w:trPr>
          <w:trHeight w:val="124"/>
        </w:trPr>
        <w:tc>
          <w:tcPr>
            <w:tcW w:w="4001" w:type="dxa"/>
            <w:noWrap/>
          </w:tcPr>
          <w:p w:rsidR="0097573C" w:rsidRPr="00893DDD" w:rsidP="000A5B95" w14:paraId="5191DA2D" w14:textId="77777777">
            <w:pPr>
              <w:rPr>
                <w:iCs/>
              </w:rPr>
            </w:pPr>
          </w:p>
        </w:tc>
        <w:tc>
          <w:tcPr>
            <w:tcW w:w="1584" w:type="dxa"/>
            <w:noWrap/>
          </w:tcPr>
          <w:p w:rsidR="0097573C" w:rsidRPr="00893DDD" w:rsidP="00B72BBE" w14:paraId="636BCB3C" w14:textId="77777777">
            <w:pPr>
              <w:jc w:val="center"/>
              <w:rPr>
                <w:iCs/>
              </w:rPr>
            </w:pPr>
          </w:p>
        </w:tc>
        <w:tc>
          <w:tcPr>
            <w:tcW w:w="3901" w:type="dxa"/>
            <w:noWrap/>
          </w:tcPr>
          <w:p w:rsidR="0097573C" w:rsidRPr="00893DDD" w:rsidP="0093667A" w14:paraId="3960A34D" w14:textId="77777777">
            <w:pPr>
              <w:jc w:val="center"/>
              <w:rPr>
                <w:iCs/>
              </w:rPr>
            </w:pPr>
          </w:p>
        </w:tc>
      </w:tr>
      <w:tr w14:paraId="6DBB94BF" w14:textId="77777777" w:rsidTr="00AE4726">
        <w:tblPrEx>
          <w:tblW w:w="9486" w:type="dxa"/>
          <w:tblLook w:val="04A0"/>
        </w:tblPrEx>
        <w:trPr>
          <w:trHeight w:val="255"/>
        </w:trPr>
        <w:tc>
          <w:tcPr>
            <w:tcW w:w="4001" w:type="dxa"/>
            <w:noWrap/>
          </w:tcPr>
          <w:p w:rsidR="0097573C" w:rsidRPr="00893DDD" w:rsidP="000A5B95" w14:paraId="36314A4D" w14:textId="3CB42123">
            <w:pPr>
              <w:rPr>
                <w:iCs/>
              </w:rPr>
            </w:pPr>
            <w:r w:rsidRPr="00944D75">
              <w:rPr>
                <w:i/>
              </w:rPr>
              <w:t>Federal and State operated agencies/programs</w:t>
            </w:r>
          </w:p>
        </w:tc>
        <w:tc>
          <w:tcPr>
            <w:tcW w:w="1584" w:type="dxa"/>
            <w:noWrap/>
          </w:tcPr>
          <w:p w:rsidR="0097573C" w:rsidRPr="00944D75" w:rsidP="00B72BBE" w14:paraId="1BFC461D" w14:textId="63141599">
            <w:pPr>
              <w:jc w:val="center"/>
              <w:rPr>
                <w:bCs/>
                <w:iCs/>
              </w:rPr>
            </w:pPr>
          </w:p>
        </w:tc>
        <w:tc>
          <w:tcPr>
            <w:tcW w:w="3901" w:type="dxa"/>
            <w:noWrap/>
          </w:tcPr>
          <w:p w:rsidR="0097573C" w:rsidRPr="00944D75" w:rsidP="0093667A" w14:paraId="381A8DB8" w14:textId="37C03092">
            <w:pPr>
              <w:jc w:val="center"/>
              <w:rPr>
                <w:bCs/>
                <w:iCs/>
              </w:rPr>
            </w:pPr>
          </w:p>
        </w:tc>
      </w:tr>
      <w:tr w14:paraId="3B004E92" w14:textId="77777777" w:rsidTr="00AE4726">
        <w:tblPrEx>
          <w:tblW w:w="9486" w:type="dxa"/>
          <w:tblLook w:val="04A0"/>
        </w:tblPrEx>
        <w:trPr>
          <w:trHeight w:val="255"/>
        </w:trPr>
        <w:tc>
          <w:tcPr>
            <w:tcW w:w="4001" w:type="dxa"/>
            <w:noWrap/>
          </w:tcPr>
          <w:p w:rsidR="00DC4A23" w:rsidRPr="00DC4A23" w:rsidP="00DC4A23" w14:paraId="1C838F96" w14:textId="573C5351">
            <w:pPr>
              <w:jc w:val="right"/>
              <w:rPr>
                <w:b w:val="0"/>
                <w:bCs w:val="0"/>
              </w:rPr>
            </w:pPr>
            <w:r>
              <w:rPr>
                <w:b w:val="0"/>
                <w:bCs w:val="0"/>
              </w:rPr>
              <w:t>BIA</w:t>
            </w:r>
            <w:r w:rsidRPr="00DC4A23">
              <w:rPr>
                <w:b w:val="0"/>
                <w:bCs w:val="0"/>
              </w:rPr>
              <w:t xml:space="preserve"> Police</w:t>
            </w:r>
            <w:r>
              <w:rPr>
                <w:b w:val="0"/>
                <w:bCs w:val="0"/>
              </w:rPr>
              <w:t xml:space="preserve"> agencies</w:t>
            </w:r>
          </w:p>
        </w:tc>
        <w:tc>
          <w:tcPr>
            <w:tcW w:w="1584" w:type="dxa"/>
            <w:noWrap/>
          </w:tcPr>
          <w:p w:rsidR="00DC4A23" w:rsidRPr="00AE4726" w:rsidP="00DC4A23" w14:paraId="7E283904" w14:textId="1ECEA118">
            <w:pPr>
              <w:jc w:val="center"/>
            </w:pPr>
            <w:r w:rsidRPr="00944D75">
              <w:rPr>
                <w:bCs/>
                <w:iCs/>
              </w:rPr>
              <w:t>24</w:t>
            </w:r>
          </w:p>
        </w:tc>
        <w:tc>
          <w:tcPr>
            <w:tcW w:w="3901" w:type="dxa"/>
            <w:noWrap/>
          </w:tcPr>
          <w:p w:rsidR="00DC4A23" w:rsidRPr="00AE4726" w:rsidP="00DC4A23" w14:paraId="68205240" w14:textId="7806CBAA">
            <w:pPr>
              <w:jc w:val="center"/>
            </w:pPr>
            <w:r w:rsidRPr="00944D75">
              <w:rPr>
                <w:bCs/>
                <w:iCs/>
              </w:rPr>
              <w:t>8%</w:t>
            </w:r>
          </w:p>
        </w:tc>
      </w:tr>
      <w:tr w14:paraId="3A98347B" w14:textId="77777777" w:rsidTr="00AE4726">
        <w:tblPrEx>
          <w:tblW w:w="9486" w:type="dxa"/>
          <w:tblLook w:val="04A0"/>
        </w:tblPrEx>
        <w:trPr>
          <w:trHeight w:val="255"/>
        </w:trPr>
        <w:tc>
          <w:tcPr>
            <w:tcW w:w="4001" w:type="dxa"/>
            <w:noWrap/>
          </w:tcPr>
          <w:p w:rsidR="00E7002B" w:rsidRPr="000A5B95" w:rsidP="0097573C" w14:paraId="28EFB3F3" w14:textId="0E942C74">
            <w:pPr>
              <w:jc w:val="right"/>
              <w:rPr>
                <w:b w:val="0"/>
              </w:rPr>
            </w:pPr>
            <w:r w:rsidRPr="00160640">
              <w:t xml:space="preserve">   </w:t>
            </w:r>
            <w:r w:rsidR="000A5B95">
              <w:rPr>
                <w:b w:val="0"/>
              </w:rPr>
              <w:t>Alaska</w:t>
            </w:r>
            <w:r w:rsidRPr="000A5B95" w:rsidR="000A5B95">
              <w:t xml:space="preserve"> </w:t>
            </w:r>
            <w:r w:rsidRPr="00A123CC">
              <w:rPr>
                <w:b w:val="0"/>
              </w:rPr>
              <w:t xml:space="preserve">State </w:t>
            </w:r>
            <w:r w:rsidRPr="00A123CC" w:rsidR="00160640">
              <w:rPr>
                <w:b w:val="0"/>
              </w:rPr>
              <w:t>Troopers</w:t>
            </w:r>
            <w:r w:rsidRPr="000A5B95" w:rsidR="00160640">
              <w:t xml:space="preserve"> </w:t>
            </w:r>
          </w:p>
        </w:tc>
        <w:tc>
          <w:tcPr>
            <w:tcW w:w="1584" w:type="dxa"/>
            <w:noWrap/>
          </w:tcPr>
          <w:p w:rsidR="00E7002B" w:rsidRPr="00AE4726" w:rsidP="00B72BBE" w14:paraId="0ED735D7" w14:textId="45A5A744">
            <w:pPr>
              <w:jc w:val="center"/>
            </w:pPr>
            <w:r w:rsidRPr="00AE4726">
              <w:t>1</w:t>
            </w:r>
          </w:p>
        </w:tc>
        <w:tc>
          <w:tcPr>
            <w:tcW w:w="3901" w:type="dxa"/>
            <w:noWrap/>
          </w:tcPr>
          <w:p w:rsidR="00E7002B" w:rsidRPr="00AE4726" w:rsidP="0093667A" w14:paraId="7139344C" w14:textId="03695420">
            <w:pPr>
              <w:jc w:val="center"/>
            </w:pPr>
            <w:r w:rsidRPr="00AE4726">
              <w:t>0.</w:t>
            </w:r>
            <w:r w:rsidRPr="00AE4726" w:rsidR="00AE4726">
              <w:t>3</w:t>
            </w:r>
            <w:r w:rsidRPr="00AE4726">
              <w:t>%</w:t>
            </w:r>
          </w:p>
        </w:tc>
      </w:tr>
    </w:tbl>
    <w:p w:rsidR="00A05916" w:rsidP="0022602A" w14:paraId="6E366CDB" w14:textId="0B9FFDEB"/>
    <w:p w:rsidR="00B923A7" w:rsidP="0022602A" w14:paraId="34F441EE" w14:textId="5105D329"/>
    <w:p w:rsidR="009121A1" w:rsidRPr="00D278E4" w:rsidP="00D901A8" w14:paraId="46351DF8" w14:textId="46514CF9">
      <w:pPr>
        <w:pStyle w:val="ListParagraph"/>
        <w:numPr>
          <w:ilvl w:val="0"/>
          <w:numId w:val="1"/>
        </w:numPr>
        <w:ind w:left="360"/>
        <w:rPr>
          <w:bCs/>
          <w:u w:val="single"/>
        </w:rPr>
      </w:pPr>
      <w:r w:rsidRPr="00D278E4">
        <w:rPr>
          <w:bCs/>
          <w:u w:val="single"/>
        </w:rPr>
        <w:t>Procedures</w:t>
      </w:r>
      <w:r w:rsidRPr="00D278E4" w:rsidR="00C83679">
        <w:rPr>
          <w:bCs/>
          <w:u w:val="single"/>
        </w:rPr>
        <w:t xml:space="preserve"> </w:t>
      </w:r>
      <w:r w:rsidRPr="00D278E4">
        <w:rPr>
          <w:bCs/>
          <w:u w:val="single"/>
        </w:rPr>
        <w:t>for</w:t>
      </w:r>
      <w:r w:rsidRPr="00D278E4" w:rsidR="00C83679">
        <w:rPr>
          <w:bCs/>
          <w:u w:val="single"/>
        </w:rPr>
        <w:t xml:space="preserve"> </w:t>
      </w:r>
      <w:r w:rsidRPr="00D278E4">
        <w:rPr>
          <w:bCs/>
          <w:u w:val="single"/>
        </w:rPr>
        <w:t>Collect</w:t>
      </w:r>
      <w:r w:rsidR="0013739D">
        <w:rPr>
          <w:bCs/>
          <w:u w:val="single"/>
        </w:rPr>
        <w:t>ing</w:t>
      </w:r>
      <w:r w:rsidRPr="00D278E4" w:rsidR="00C83679">
        <w:rPr>
          <w:bCs/>
          <w:u w:val="single"/>
        </w:rPr>
        <w:t xml:space="preserve"> </w:t>
      </w:r>
      <w:r w:rsidRPr="00D278E4">
        <w:rPr>
          <w:bCs/>
          <w:u w:val="single"/>
        </w:rPr>
        <w:t>Information</w:t>
      </w:r>
    </w:p>
    <w:p w:rsidR="001C6875" w:rsidRPr="00E2256A" w:rsidP="001C6875" w14:paraId="12A6D976" w14:textId="77777777">
      <w:pPr>
        <w:pStyle w:val="Default"/>
        <w:ind w:left="360"/>
        <w:rPr>
          <w:rFonts w:ascii="Times New Roman" w:hAnsi="Times New Roman" w:cs="Times New Roman"/>
          <w:b/>
          <w:color w:val="auto"/>
          <w:u w:val="single"/>
        </w:rPr>
      </w:pPr>
    </w:p>
    <w:p w:rsidR="005B23CB" w:rsidP="00F62348" w14:paraId="206868BA" w14:textId="1A9ABCD0">
      <w:r w:rsidRPr="00DF184A">
        <w:t xml:space="preserve">The full data collection </w:t>
      </w:r>
      <w:r w:rsidRPr="00DF184A" w:rsidR="00DA6F42">
        <w:t xml:space="preserve">effort </w:t>
      </w:r>
      <w:r w:rsidRPr="00DF184A">
        <w:t xml:space="preserve">will include all </w:t>
      </w:r>
      <w:r w:rsidRPr="00DF184A" w:rsidR="00376C90">
        <w:rPr>
          <w:b/>
          <w:bCs/>
        </w:rPr>
        <w:t>303</w:t>
      </w:r>
      <w:r w:rsidRPr="00DF184A" w:rsidR="00593CE2">
        <w:t xml:space="preserve"> </w:t>
      </w:r>
      <w:r w:rsidRPr="00DF184A" w:rsidR="00AA7AC6">
        <w:t>eligible</w:t>
      </w:r>
      <w:r w:rsidRPr="00DF184A" w:rsidR="00EC6D86">
        <w:t xml:space="preserve"> </w:t>
      </w:r>
      <w:r w:rsidRPr="00DF184A" w:rsidR="00462339">
        <w:t xml:space="preserve">agencies identified in the </w:t>
      </w:r>
      <w:r w:rsidRPr="00DF184A" w:rsidR="00EC6D86">
        <w:t>tribal</w:t>
      </w:r>
      <w:r w:rsidRPr="00DF184A">
        <w:t xml:space="preserve"> </w:t>
      </w:r>
      <w:r w:rsidRPr="00DF184A" w:rsidR="00903FED">
        <w:t>LE</w:t>
      </w:r>
      <w:r w:rsidRPr="00DF184A">
        <w:t xml:space="preserve"> agenc</w:t>
      </w:r>
      <w:r w:rsidRPr="00DF184A" w:rsidR="00CF3EA1">
        <w:t>y universe list.</w:t>
      </w:r>
      <w:r w:rsidRPr="00DF184A">
        <w:t xml:space="preserve"> The collection period for </w:t>
      </w:r>
      <w:r w:rsidRPr="00DF184A">
        <w:t xml:space="preserve">the </w:t>
      </w:r>
      <w:r w:rsidRPr="00DF184A">
        <w:t>CTLEA</w:t>
      </w:r>
      <w:r w:rsidRPr="00DF184A">
        <w:t xml:space="preserve"> is 16 weeks</w:t>
      </w:r>
      <w:r w:rsidRPr="00DF184A" w:rsidR="00732E22">
        <w:t>, anticipated to begin</w:t>
      </w:r>
      <w:r w:rsidRPr="00DF184A" w:rsidR="00867D08">
        <w:t xml:space="preserve"> in </w:t>
      </w:r>
      <w:r w:rsidRPr="00DF184A" w:rsidR="00376C90">
        <w:t>September</w:t>
      </w:r>
      <w:r w:rsidRPr="00DF184A" w:rsidR="00593CE2">
        <w:t xml:space="preserve"> 2026</w:t>
      </w:r>
      <w:r w:rsidRPr="00DF184A" w:rsidR="00DA6F42">
        <w:t>,</w:t>
      </w:r>
      <w:r w:rsidR="00732E22">
        <w:t xml:space="preserve"> </w:t>
      </w:r>
      <w:r>
        <w:t>pending OMB approval</w:t>
      </w:r>
      <w:r w:rsidR="00DA6F42">
        <w:t>.</w:t>
      </w:r>
      <w:r w:rsidR="00A47EAF">
        <w:t xml:space="preserve"> </w:t>
      </w:r>
    </w:p>
    <w:p w:rsidR="005B23CB" w:rsidP="005B23CB" w14:paraId="60866B87" w14:textId="77777777"/>
    <w:p w:rsidR="00D910C5" w:rsidP="00D910C5" w14:paraId="1FD81095" w14:textId="1B739ED3">
      <w:r>
        <w:t xml:space="preserve">Based on the experience with </w:t>
      </w:r>
      <w:r w:rsidR="00407077">
        <w:t>cognitive</w:t>
      </w:r>
      <w:r>
        <w:t xml:space="preserve"> testing,</w:t>
      </w:r>
      <w:r w:rsidRPr="002E308B">
        <w:t xml:space="preserve"> </w:t>
      </w:r>
      <w:r>
        <w:t xml:space="preserve">full </w:t>
      </w:r>
      <w:r w:rsidRPr="00A2735D">
        <w:t>data collection</w:t>
      </w:r>
      <w:r w:rsidRPr="002E308B">
        <w:t xml:space="preserve"> </w:t>
      </w:r>
      <w:r>
        <w:t>will be</w:t>
      </w:r>
      <w:r w:rsidRPr="002E308B">
        <w:t xml:space="preserve"> divided into four phases</w:t>
      </w:r>
      <w:r w:rsidRPr="00A2735D">
        <w:rPr>
          <w:i/>
        </w:rPr>
        <w:t>: outreach and data collection; nonresponse follow-up; validation; and weighting for unit non-response and item imputation phases</w:t>
      </w:r>
      <w:r>
        <w:t>.</w:t>
      </w:r>
    </w:p>
    <w:p w:rsidR="00D82170" w:rsidP="00D910C5" w14:paraId="51274F02" w14:textId="77777777"/>
    <w:p w:rsidR="00D82170" w:rsidP="00D910C5" w14:paraId="65138ACD" w14:textId="77777777"/>
    <w:p w:rsidR="00D82170" w:rsidP="00D910C5" w14:paraId="2B6C374E" w14:textId="77777777"/>
    <w:p w:rsidR="00D910C5" w:rsidP="00D910C5" w14:paraId="3F00E53E" w14:textId="77777777"/>
    <w:p w:rsidR="00D910C5" w:rsidRPr="00C87E0F" w:rsidP="007B7F05" w14:paraId="20674F72" w14:textId="75EF8B04">
      <w:pPr>
        <w:rPr>
          <w:b/>
        </w:rPr>
      </w:pPr>
      <w:r w:rsidRPr="00C87E0F">
        <w:rPr>
          <w:b/>
        </w:rPr>
        <w:t>Phase</w:t>
      </w:r>
      <w:r>
        <w:rPr>
          <w:b/>
        </w:rPr>
        <w:t xml:space="preserve"> </w:t>
      </w:r>
      <w:r w:rsidRPr="00C87E0F">
        <w:rPr>
          <w:b/>
        </w:rPr>
        <w:t>1</w:t>
      </w:r>
      <w:r w:rsidRPr="00C87E0F" w:rsidR="00EA521D">
        <w:rPr>
          <w:b/>
        </w:rPr>
        <w:t>:</w:t>
      </w:r>
      <w:r w:rsidR="00EA521D">
        <w:rPr>
          <w:b/>
        </w:rPr>
        <w:t xml:space="preserve"> Outreach</w:t>
      </w:r>
      <w:r>
        <w:rPr>
          <w:b/>
        </w:rPr>
        <w:t xml:space="preserve"> </w:t>
      </w:r>
      <w:r w:rsidRPr="00C87E0F">
        <w:rPr>
          <w:b/>
        </w:rPr>
        <w:t>and</w:t>
      </w:r>
      <w:r>
        <w:rPr>
          <w:b/>
        </w:rPr>
        <w:t xml:space="preserve"> </w:t>
      </w:r>
      <w:r w:rsidRPr="00C87E0F">
        <w:rPr>
          <w:b/>
        </w:rPr>
        <w:t>data</w:t>
      </w:r>
      <w:r>
        <w:rPr>
          <w:b/>
        </w:rPr>
        <w:t xml:space="preserve"> </w:t>
      </w:r>
      <w:r w:rsidRPr="00C87E0F">
        <w:rPr>
          <w:b/>
        </w:rPr>
        <w:t>collection</w:t>
      </w:r>
      <w:r>
        <w:rPr>
          <w:b/>
        </w:rPr>
        <w:t xml:space="preserve"> </w:t>
      </w:r>
      <w:r w:rsidR="00AA7AC6">
        <w:rPr>
          <w:b/>
        </w:rPr>
        <w:t>for the Tribal Law Enforcement survey</w:t>
      </w:r>
    </w:p>
    <w:p w:rsidR="00D910C5" w:rsidP="00D910C5" w14:paraId="365F8CAD" w14:textId="77777777"/>
    <w:p w:rsidR="00211893" w:rsidRPr="00211893" w:rsidP="00D76026" w14:paraId="07A69986" w14:textId="5DF7EF95">
      <w:pPr>
        <w:pStyle w:val="ListParagraph"/>
        <w:numPr>
          <w:ilvl w:val="0"/>
          <w:numId w:val="27"/>
        </w:numPr>
      </w:pPr>
      <w:r w:rsidRPr="00720586">
        <w:rPr>
          <w:i/>
        </w:rPr>
        <w:t xml:space="preserve">Step </w:t>
      </w:r>
      <w:r w:rsidRPr="00720586" w:rsidR="001E2E38">
        <w:rPr>
          <w:i/>
        </w:rPr>
        <w:t>1</w:t>
      </w:r>
      <w:r w:rsidRPr="00720586">
        <w:rPr>
          <w:i/>
        </w:rPr>
        <w:t xml:space="preserve">.  </w:t>
      </w:r>
      <w:r w:rsidR="00B830C3">
        <w:rPr>
          <w:i/>
        </w:rPr>
        <w:t>Outreac</w:t>
      </w:r>
      <w:r>
        <w:rPr>
          <w:i/>
        </w:rPr>
        <w:t>h</w:t>
      </w:r>
      <w:r w:rsidRPr="00720586">
        <w:rPr>
          <w:i/>
        </w:rPr>
        <w:t xml:space="preserve">.  </w:t>
      </w:r>
      <w:r>
        <w:rPr>
          <w:iCs/>
        </w:rPr>
        <w:t xml:space="preserve">Prior to data collection, NORC and partner organization IACP will conduct outreach to tribal leadership and the tribal law </w:t>
      </w:r>
      <w:r w:rsidR="00B847E5">
        <w:rPr>
          <w:iCs/>
        </w:rPr>
        <w:t>enforcement community</w:t>
      </w:r>
      <w:r>
        <w:rPr>
          <w:iCs/>
        </w:rPr>
        <w:t xml:space="preserve"> to inform them of the upcoming CTLEA data collection. This outreach will include speaking about the project at related conferences</w:t>
      </w:r>
      <w:r w:rsidR="005B1CC4">
        <w:rPr>
          <w:iCs/>
        </w:rPr>
        <w:t xml:space="preserve">, distributing an informational flyer at related conferences </w:t>
      </w:r>
      <w:r w:rsidRPr="00247366" w:rsidR="005B1CC4">
        <w:rPr>
          <w:b/>
          <w:bCs/>
          <w:iCs/>
        </w:rPr>
        <w:t>(Attachment G)</w:t>
      </w:r>
      <w:r>
        <w:rPr>
          <w:iCs/>
        </w:rPr>
        <w:t xml:space="preserve">, hosting an informational webinar about the project prior to the start of data collection, and emails to </w:t>
      </w:r>
      <w:r w:rsidR="00CC1D0D">
        <w:rPr>
          <w:iCs/>
        </w:rPr>
        <w:t>IACP’s Indian Country Law Enforcement Section (</w:t>
      </w:r>
      <w:r>
        <w:rPr>
          <w:iCs/>
        </w:rPr>
        <w:t>ICLES</w:t>
      </w:r>
      <w:r w:rsidR="00CC1D0D">
        <w:rPr>
          <w:iCs/>
        </w:rPr>
        <w:t>)</w:t>
      </w:r>
      <w:r>
        <w:rPr>
          <w:iCs/>
        </w:rPr>
        <w:t xml:space="preserve"> membership</w:t>
      </w:r>
      <w:r w:rsidR="005B1CC4">
        <w:rPr>
          <w:iCs/>
        </w:rPr>
        <w:t>. The informational webinar will be</w:t>
      </w:r>
      <w:r w:rsidR="00E03A2E">
        <w:rPr>
          <w:iCs/>
        </w:rPr>
        <w:t xml:space="preserve"> 60 minute</w:t>
      </w:r>
      <w:r w:rsidR="00730C22">
        <w:rPr>
          <w:iCs/>
        </w:rPr>
        <w:t>s in length and</w:t>
      </w:r>
      <w:r w:rsidR="00E03A2E">
        <w:rPr>
          <w:iCs/>
        </w:rPr>
        <w:t xml:space="preserve"> entitled “Why Data Matters: Strengthening Tribal Policing Through Information, Evidence, and Collaboration”</w:t>
      </w:r>
      <w:r w:rsidR="00A33E89">
        <w:rPr>
          <w:iCs/>
        </w:rPr>
        <w:t xml:space="preserve"> </w:t>
      </w:r>
      <w:r w:rsidR="00A33E89">
        <w:rPr>
          <w:b/>
          <w:bCs/>
          <w:iCs/>
        </w:rPr>
        <w:t xml:space="preserve">(Attachment </w:t>
      </w:r>
      <w:r w:rsidR="00730C22">
        <w:rPr>
          <w:b/>
          <w:bCs/>
          <w:iCs/>
        </w:rPr>
        <w:t>H</w:t>
      </w:r>
      <w:r w:rsidR="00575DA7">
        <w:rPr>
          <w:b/>
          <w:bCs/>
          <w:iCs/>
        </w:rPr>
        <w:t>)</w:t>
      </w:r>
      <w:r w:rsidR="00E03A2E">
        <w:rPr>
          <w:iCs/>
        </w:rPr>
        <w:t xml:space="preserve"> prior to the data collection. </w:t>
      </w:r>
      <w:r w:rsidR="00DF184A">
        <w:rPr>
          <w:iCs/>
        </w:rPr>
        <w:t xml:space="preserve">All tribal agencies will be invited to the webinar, including </w:t>
      </w:r>
      <w:r w:rsidRPr="006213A4" w:rsidR="006213A4">
        <w:rPr>
          <w:iCs/>
        </w:rPr>
        <w:t>tribal law enforcement agencies (CTLEA respondents)</w:t>
      </w:r>
      <w:r w:rsidR="00DF184A">
        <w:rPr>
          <w:iCs/>
        </w:rPr>
        <w:t>. The webinar will</w:t>
      </w:r>
      <w:r w:rsidR="006213A4">
        <w:rPr>
          <w:iCs/>
        </w:rPr>
        <w:t xml:space="preserve"> focus </w:t>
      </w:r>
      <w:r w:rsidRPr="006213A4" w:rsidR="006213A4">
        <w:rPr>
          <w:iCs/>
        </w:rPr>
        <w:t xml:space="preserve">on educating </w:t>
      </w:r>
      <w:r w:rsidR="00DF184A">
        <w:rPr>
          <w:iCs/>
        </w:rPr>
        <w:t>tribal</w:t>
      </w:r>
      <w:r w:rsidR="006213A4">
        <w:rPr>
          <w:iCs/>
        </w:rPr>
        <w:t xml:space="preserve"> agencies </w:t>
      </w:r>
      <w:r w:rsidRPr="006213A4" w:rsidR="006213A4">
        <w:rPr>
          <w:iCs/>
        </w:rPr>
        <w:t xml:space="preserve">about why participation </w:t>
      </w:r>
      <w:r w:rsidR="00DF184A">
        <w:rPr>
          <w:iCs/>
        </w:rPr>
        <w:t xml:space="preserve">in federal data collections </w:t>
      </w:r>
      <w:r w:rsidRPr="006213A4" w:rsidR="006213A4">
        <w:rPr>
          <w:iCs/>
        </w:rPr>
        <w:t>matter, how data will be used, and privacy protections.</w:t>
      </w:r>
      <w:r w:rsidR="00297AD0">
        <w:rPr>
          <w:iCs/>
        </w:rPr>
        <w:t xml:space="preserve"> It will also emphasize </w:t>
      </w:r>
      <w:r w:rsidR="00A33E89">
        <w:rPr>
          <w:iCs/>
        </w:rPr>
        <w:t xml:space="preserve">how accurate census data supports resource allocation, funding, and policy development. The webinar will include </w:t>
      </w:r>
      <w:r w:rsidR="001D6ECA">
        <w:rPr>
          <w:iCs/>
        </w:rPr>
        <w:t>interactive elements, including a Q&amp;A session and testimonials from tribal representatives.</w:t>
      </w:r>
    </w:p>
    <w:p w:rsidR="00211893" w:rsidRPr="00211893" w:rsidP="00211893" w14:paraId="5D7C09CF" w14:textId="77777777">
      <w:pPr>
        <w:pStyle w:val="ListParagraph"/>
        <w:ind w:left="1080"/>
      </w:pPr>
    </w:p>
    <w:p w:rsidR="005F627A" w:rsidP="00211893" w14:paraId="0A5DA27F" w14:textId="58C6B1D3">
      <w:pPr>
        <w:pStyle w:val="ListParagraph"/>
        <w:numPr>
          <w:ilvl w:val="0"/>
          <w:numId w:val="27"/>
        </w:numPr>
      </w:pPr>
      <w:r>
        <w:rPr>
          <w:i/>
        </w:rPr>
        <w:t xml:space="preserve">Step 2. Data collection </w:t>
      </w:r>
      <w:r>
        <w:rPr>
          <w:i/>
        </w:rPr>
        <w:t>start</w:t>
      </w:r>
      <w:r>
        <w:rPr>
          <w:i/>
        </w:rPr>
        <w:t xml:space="preserve">. </w:t>
      </w:r>
      <w:r w:rsidR="00C94483">
        <w:t xml:space="preserve">Following these outreach activities, data collection will commence. </w:t>
      </w:r>
      <w:r w:rsidRPr="004B763F" w:rsidR="00D910C5">
        <w:t xml:space="preserve">During week </w:t>
      </w:r>
      <w:r w:rsidR="00D910C5">
        <w:t>1</w:t>
      </w:r>
      <w:r w:rsidRPr="004B763F" w:rsidR="00D910C5">
        <w:t xml:space="preserve"> of data collection, NORC</w:t>
      </w:r>
      <w:r w:rsidR="00D910C5">
        <w:t xml:space="preserve"> will mail </w:t>
      </w:r>
      <w:r w:rsidR="005871C6">
        <w:t>an invitation packet to all</w:t>
      </w:r>
      <w:r w:rsidR="00D910C5">
        <w:t xml:space="preserve"> </w:t>
      </w:r>
      <w:r w:rsidR="004C6E75">
        <w:t xml:space="preserve">tribal-government-operated </w:t>
      </w:r>
      <w:r w:rsidR="00BE236B">
        <w:t>agencies</w:t>
      </w:r>
      <w:r w:rsidR="00D910C5">
        <w:t xml:space="preserve"> </w:t>
      </w:r>
      <w:r w:rsidR="003D3648">
        <w:t xml:space="preserve">and BIA police agencies </w:t>
      </w:r>
      <w:r w:rsidR="00D910C5">
        <w:t xml:space="preserve">via first class USPS mail. The questionnaire packet will contain the CTLEA agency invitation letter from the BJS director </w:t>
      </w:r>
      <w:r w:rsidR="00723915">
        <w:t xml:space="preserve">addressed </w:t>
      </w:r>
      <w:r w:rsidR="00D910C5">
        <w:t xml:space="preserve">to the </w:t>
      </w:r>
      <w:r w:rsidR="000B73D2">
        <w:t>LEAs</w:t>
      </w:r>
      <w:r w:rsidR="00D910C5">
        <w:t xml:space="preserve"> (</w:t>
      </w:r>
      <w:r w:rsidRPr="00211893" w:rsidR="00D910C5">
        <w:rPr>
          <w:b/>
        </w:rPr>
        <w:t xml:space="preserve">Attachment </w:t>
      </w:r>
      <w:r w:rsidR="00101CCB">
        <w:rPr>
          <w:b/>
        </w:rPr>
        <w:t>I</w:t>
      </w:r>
      <w:r w:rsidR="00D910C5">
        <w:t>)</w:t>
      </w:r>
      <w:r w:rsidR="0050146F">
        <w:t>, sample questions (</w:t>
      </w:r>
      <w:r w:rsidRPr="00D63BE3" w:rsidR="0050146F">
        <w:rPr>
          <w:b/>
          <w:bCs/>
        </w:rPr>
        <w:t xml:space="preserve">Attachment </w:t>
      </w:r>
      <w:r w:rsidR="00101CCB">
        <w:rPr>
          <w:b/>
          <w:bCs/>
        </w:rPr>
        <w:t>J</w:t>
      </w:r>
      <w:r w:rsidR="0050146F">
        <w:t>)</w:t>
      </w:r>
      <w:r w:rsidR="002C39AF">
        <w:t>, CTLEA one page flyer (</w:t>
      </w:r>
      <w:r w:rsidRPr="002C39AF" w:rsidR="002C39AF">
        <w:rPr>
          <w:b/>
          <w:bCs/>
        </w:rPr>
        <w:t>Attachment K</w:t>
      </w:r>
      <w:r w:rsidR="002C39AF">
        <w:t>)</w:t>
      </w:r>
      <w:r w:rsidR="005871C6">
        <w:t xml:space="preserve"> </w:t>
      </w:r>
      <w:r w:rsidR="00D910C5">
        <w:t>a</w:t>
      </w:r>
      <w:r w:rsidR="00720586">
        <w:t>nd a</w:t>
      </w:r>
      <w:r w:rsidR="00D910C5">
        <w:t xml:space="preserve"> letter of support from IACP and their Indian Country Law Enforcement Section</w:t>
      </w:r>
      <w:r w:rsidR="00D910C5">
        <w:t xml:space="preserve"> </w:t>
      </w:r>
      <w:r w:rsidR="00D910C5">
        <w:t>(</w:t>
      </w:r>
      <w:r w:rsidRPr="00211893" w:rsidR="00D910C5">
        <w:rPr>
          <w:b/>
        </w:rPr>
        <w:t xml:space="preserve">Attachment </w:t>
      </w:r>
      <w:r w:rsidR="002C39AF">
        <w:rPr>
          <w:b/>
        </w:rPr>
        <w:t>L</w:t>
      </w:r>
      <w:r w:rsidR="00D910C5">
        <w:t>)</w:t>
      </w:r>
      <w:r w:rsidR="00720586">
        <w:t>.</w:t>
      </w:r>
      <w:r w:rsidR="000F640B">
        <w:t xml:space="preserve"> Agencies will be invited to complete the web</w:t>
      </w:r>
      <w:r w:rsidR="00EC4F81">
        <w:t>-</w:t>
      </w:r>
      <w:r w:rsidR="000F640B">
        <w:t xml:space="preserve">programmed version of the </w:t>
      </w:r>
      <w:r w:rsidR="00AB26CE">
        <w:t xml:space="preserve">2025 </w:t>
      </w:r>
      <w:r w:rsidR="000F640B">
        <w:t>CTLEA survey (</w:t>
      </w:r>
      <w:r w:rsidRPr="000F640B" w:rsidR="000F640B">
        <w:rPr>
          <w:b/>
          <w:bCs/>
        </w:rPr>
        <w:t xml:space="preserve">Attachment </w:t>
      </w:r>
      <w:r w:rsidR="00DC236E">
        <w:rPr>
          <w:b/>
          <w:bCs/>
        </w:rPr>
        <w:t>B</w:t>
      </w:r>
      <w:r w:rsidR="000F640B">
        <w:t>) and use the Question Guide (</w:t>
      </w:r>
      <w:r w:rsidRPr="000F640B" w:rsidR="000F640B">
        <w:rPr>
          <w:b/>
          <w:bCs/>
        </w:rPr>
        <w:t xml:space="preserve">Attachment </w:t>
      </w:r>
      <w:r w:rsidR="008925EE">
        <w:rPr>
          <w:b/>
          <w:bCs/>
        </w:rPr>
        <w:t>F</w:t>
      </w:r>
      <w:r w:rsidR="000F640B">
        <w:t>) to facilitate completion of the web survey.</w:t>
      </w:r>
    </w:p>
    <w:p w:rsidR="00664A6E" w:rsidP="004D7C39" w14:paraId="0E9212E7" w14:textId="77777777">
      <w:pPr>
        <w:pStyle w:val="ListParagraph"/>
      </w:pPr>
    </w:p>
    <w:p w:rsidR="00664A6E" w:rsidP="00664A6E" w14:paraId="08990ECA" w14:textId="4287AFA8">
      <w:pPr>
        <w:pStyle w:val="ListParagraph"/>
        <w:numPr>
          <w:ilvl w:val="0"/>
          <w:numId w:val="27"/>
        </w:numPr>
      </w:pPr>
      <w:r>
        <w:rPr>
          <w:i/>
        </w:rPr>
        <w:t xml:space="preserve">Step </w:t>
      </w:r>
      <w:r w:rsidR="00C82A35">
        <w:rPr>
          <w:i/>
        </w:rPr>
        <w:t>2</w:t>
      </w:r>
      <w:r>
        <w:rPr>
          <w:i/>
        </w:rPr>
        <w:t>.</w:t>
      </w:r>
      <w:r>
        <w:rPr>
          <w:i/>
          <w:iCs/>
        </w:rPr>
        <w:t xml:space="preserve"> Email invitation and follow up. </w:t>
      </w:r>
      <w:r w:rsidR="00C82A35">
        <w:t>One</w:t>
      </w:r>
      <w:r>
        <w:t xml:space="preserve"> week after the</w:t>
      </w:r>
      <w:r w:rsidR="00C82A35">
        <w:t xml:space="preserve"> </w:t>
      </w:r>
      <w:r>
        <w:t>mail invitation is sent, a separate email invitation (</w:t>
      </w:r>
      <w:r w:rsidRPr="000F640B">
        <w:rPr>
          <w:b/>
          <w:bCs/>
        </w:rPr>
        <w:t xml:space="preserve">Attachment </w:t>
      </w:r>
      <w:r w:rsidR="00101CCB">
        <w:rPr>
          <w:b/>
          <w:bCs/>
        </w:rPr>
        <w:t>M</w:t>
      </w:r>
      <w:r>
        <w:t xml:space="preserve">) will be sent to the best email address for each </w:t>
      </w:r>
      <w:r w:rsidR="000B73D2">
        <w:t>LEAs</w:t>
      </w:r>
      <w:r>
        <w:t xml:space="preserve"> chief of police or general email address. </w:t>
      </w:r>
    </w:p>
    <w:p w:rsidR="00664A6E" w:rsidP="004D7C39" w14:paraId="468F9D4B" w14:textId="77777777">
      <w:pPr>
        <w:ind w:left="720"/>
      </w:pPr>
    </w:p>
    <w:p w:rsidR="00720586" w:rsidRPr="00CA4850" w:rsidP="005F627A" w14:paraId="176ECF52" w14:textId="4F0F368E">
      <w:pPr>
        <w:pStyle w:val="ListParagraph"/>
        <w:numPr>
          <w:ilvl w:val="0"/>
          <w:numId w:val="26"/>
        </w:numPr>
      </w:pPr>
      <w:r w:rsidRPr="005F627A">
        <w:rPr>
          <w:i/>
        </w:rPr>
        <w:t xml:space="preserve">Step </w:t>
      </w:r>
      <w:r w:rsidR="000229BF">
        <w:rPr>
          <w:i/>
        </w:rPr>
        <w:t>3</w:t>
      </w:r>
      <w:r w:rsidRPr="005F627A">
        <w:rPr>
          <w:i/>
        </w:rPr>
        <w:t xml:space="preserve">. </w:t>
      </w:r>
      <w:r>
        <w:rPr>
          <w:i/>
        </w:rPr>
        <w:t xml:space="preserve">Mail an invitation postcard. </w:t>
      </w:r>
      <w:r>
        <w:rPr>
          <w:iCs/>
        </w:rPr>
        <w:t xml:space="preserve">A separate postcard mailing </w:t>
      </w:r>
      <w:r w:rsidR="000F640B">
        <w:rPr>
          <w:iCs/>
        </w:rPr>
        <w:t>(</w:t>
      </w:r>
      <w:r w:rsidRPr="000F640B" w:rsidR="000F640B">
        <w:rPr>
          <w:b/>
          <w:bCs/>
          <w:iCs/>
        </w:rPr>
        <w:t xml:space="preserve">Attachment </w:t>
      </w:r>
      <w:r w:rsidR="00501190">
        <w:rPr>
          <w:b/>
          <w:bCs/>
          <w:iCs/>
        </w:rPr>
        <w:t>N</w:t>
      </w:r>
      <w:r w:rsidR="000F640B">
        <w:rPr>
          <w:iCs/>
        </w:rPr>
        <w:t xml:space="preserve">) </w:t>
      </w:r>
      <w:r>
        <w:rPr>
          <w:iCs/>
        </w:rPr>
        <w:t>will be sent to all non-responding agencies</w:t>
      </w:r>
      <w:r w:rsidR="009820A7">
        <w:rPr>
          <w:iCs/>
        </w:rPr>
        <w:t xml:space="preserve"> approximately two weeks after the invitation mailing is sent. The postcard mailing will include instructions to complete the online survey, as well as contact information for the project hotline and email address for assistance.</w:t>
      </w:r>
    </w:p>
    <w:p w:rsidR="00A970C9" w:rsidRPr="00D76026" w:rsidP="00D76026" w14:paraId="4577BD16" w14:textId="77777777">
      <w:pPr>
        <w:pStyle w:val="ListParagraph"/>
        <w:ind w:left="1080"/>
      </w:pPr>
    </w:p>
    <w:p w:rsidR="00E55675" w:rsidRPr="00D76026" w:rsidP="005F627A" w14:paraId="36A8C121" w14:textId="642B5629">
      <w:pPr>
        <w:pStyle w:val="ListParagraph"/>
        <w:numPr>
          <w:ilvl w:val="0"/>
          <w:numId w:val="26"/>
        </w:numPr>
      </w:pPr>
      <w:r>
        <w:rPr>
          <w:i/>
        </w:rPr>
        <w:t>Step 4.</w:t>
      </w:r>
      <w:r>
        <w:t xml:space="preserve"> </w:t>
      </w:r>
      <w:r>
        <w:rPr>
          <w:i/>
          <w:iCs/>
        </w:rPr>
        <w:t>Phone outreach</w:t>
      </w:r>
      <w:r w:rsidR="00025635">
        <w:rPr>
          <w:i/>
          <w:iCs/>
        </w:rPr>
        <w:t xml:space="preserve"> and confirm receipt of invitation</w:t>
      </w:r>
      <w:r>
        <w:rPr>
          <w:i/>
          <w:iCs/>
        </w:rPr>
        <w:t xml:space="preserve">. </w:t>
      </w:r>
      <w:r>
        <w:t xml:space="preserve">Starting at week </w:t>
      </w:r>
      <w:r w:rsidR="001368B8">
        <w:t>four</w:t>
      </w:r>
      <w:r w:rsidR="00EB1A82">
        <w:t xml:space="preserve">, phone outreach will be </w:t>
      </w:r>
      <w:r w:rsidR="00EB1A82">
        <w:t>made</w:t>
      </w:r>
      <w:r w:rsidR="00EB1A82">
        <w:t xml:space="preserve"> by </w:t>
      </w:r>
      <w:r w:rsidR="00CB7532">
        <w:t xml:space="preserve">NORC and </w:t>
      </w:r>
      <w:r w:rsidR="00EB1A82">
        <w:t xml:space="preserve">IACP staff to prompt participation in the survey. This outreach will also be used to confirm best contact information and update any </w:t>
      </w:r>
      <w:r w:rsidR="00025635">
        <w:t xml:space="preserve">contact information as necessary. On request, an additional mailed or emailed invitation packet will be sent to the </w:t>
      </w:r>
      <w:r w:rsidR="006539C7">
        <w:t>LEA</w:t>
      </w:r>
      <w:r w:rsidR="000B73D2">
        <w:t>s</w:t>
      </w:r>
      <w:r w:rsidR="00025635">
        <w:t xml:space="preserve">. A copy of the confirmation script is included as </w:t>
      </w:r>
      <w:r w:rsidRPr="00B847E5" w:rsidR="00025635">
        <w:rPr>
          <w:b/>
          <w:bCs/>
        </w:rPr>
        <w:t xml:space="preserve">Attachment </w:t>
      </w:r>
      <w:r w:rsidR="00501190">
        <w:rPr>
          <w:b/>
          <w:bCs/>
        </w:rPr>
        <w:t>O</w:t>
      </w:r>
      <w:r w:rsidR="00025635">
        <w:t>.</w:t>
      </w:r>
    </w:p>
    <w:p w:rsidR="00D910C5" w:rsidP="00D910C5" w14:paraId="4F6B841C" w14:textId="77777777"/>
    <w:p w:rsidR="00D910C5" w:rsidRPr="00C87E0F" w:rsidP="00D910C5" w14:paraId="6AB801E2" w14:textId="219C8F0E">
      <w:pPr>
        <w:rPr>
          <w:b/>
        </w:rPr>
      </w:pPr>
      <w:r w:rsidRPr="00C87E0F">
        <w:rPr>
          <w:b/>
        </w:rPr>
        <w:t>Phase</w:t>
      </w:r>
      <w:r>
        <w:rPr>
          <w:b/>
        </w:rPr>
        <w:t xml:space="preserve"> </w:t>
      </w:r>
      <w:r w:rsidRPr="00C87E0F">
        <w:rPr>
          <w:b/>
        </w:rPr>
        <w:t>2.</w:t>
      </w:r>
      <w:r>
        <w:rPr>
          <w:b/>
        </w:rPr>
        <w:t xml:space="preserve">  </w:t>
      </w:r>
      <w:r w:rsidRPr="00C87E0F">
        <w:rPr>
          <w:b/>
        </w:rPr>
        <w:t>Nonresponse</w:t>
      </w:r>
      <w:r>
        <w:rPr>
          <w:b/>
        </w:rPr>
        <w:t xml:space="preserve"> </w:t>
      </w:r>
      <w:r w:rsidRPr="00C87E0F">
        <w:rPr>
          <w:b/>
        </w:rPr>
        <w:t>follow-up</w:t>
      </w:r>
      <w:r>
        <w:rPr>
          <w:b/>
        </w:rPr>
        <w:t xml:space="preserve"> </w:t>
      </w:r>
      <w:r w:rsidRPr="00C87E0F">
        <w:rPr>
          <w:b/>
        </w:rPr>
        <w:t>strategy</w:t>
      </w:r>
      <w:r w:rsidR="00AA7AC6">
        <w:rPr>
          <w:b/>
        </w:rPr>
        <w:t xml:space="preserve"> for the Tribal Law Enforcement survey</w:t>
      </w:r>
    </w:p>
    <w:p w:rsidR="00D910C5" w:rsidP="00D910C5" w14:paraId="302D2188" w14:textId="77777777"/>
    <w:p w:rsidR="00D910C5" w:rsidP="00D910C5" w14:paraId="4E6C1D7F" w14:textId="7EB24A19">
      <w:pPr>
        <w:pStyle w:val="ListParagraph"/>
        <w:numPr>
          <w:ilvl w:val="0"/>
          <w:numId w:val="5"/>
        </w:numPr>
      </w:pPr>
      <w:r w:rsidRPr="00451EE7">
        <w:rPr>
          <w:i/>
        </w:rPr>
        <w:t>Step</w:t>
      </w:r>
      <w:r>
        <w:rPr>
          <w:i/>
        </w:rPr>
        <w:t xml:space="preserve"> </w:t>
      </w:r>
      <w:r w:rsidR="00F56B7E">
        <w:rPr>
          <w:i/>
        </w:rPr>
        <w:t>1</w:t>
      </w:r>
      <w:r w:rsidRPr="00451EE7">
        <w:rPr>
          <w:i/>
        </w:rPr>
        <w:t>.</w:t>
      </w:r>
      <w:r>
        <w:rPr>
          <w:i/>
        </w:rPr>
        <w:t xml:space="preserve">  </w:t>
      </w:r>
      <w:r w:rsidRPr="00451EE7">
        <w:rPr>
          <w:i/>
        </w:rPr>
        <w:t>Reminder</w:t>
      </w:r>
      <w:r>
        <w:rPr>
          <w:i/>
        </w:rPr>
        <w:t xml:space="preserve"> </w:t>
      </w:r>
      <w:r w:rsidR="00F56B7E">
        <w:rPr>
          <w:i/>
        </w:rPr>
        <w:t xml:space="preserve">email prompts. </w:t>
      </w:r>
      <w:r w:rsidR="00F56B7E">
        <w:rPr>
          <w:iCs/>
        </w:rPr>
        <w:t xml:space="preserve">Five and seven weeks after </w:t>
      </w:r>
      <w:r w:rsidRPr="009E69ED">
        <w:t>the start of data collection,</w:t>
      </w:r>
      <w:r>
        <w:t xml:space="preserve"> NORC will </w:t>
      </w:r>
      <w:r w:rsidR="00F56B7E">
        <w:t xml:space="preserve">send reminder emails to the </w:t>
      </w:r>
      <w:r w:rsidR="000F640B">
        <w:t>best-known</w:t>
      </w:r>
      <w:r w:rsidR="00F56B7E">
        <w:t xml:space="preserve"> email address for the chief of police or agency</w:t>
      </w:r>
      <w:r>
        <w:t xml:space="preserve"> (</w:t>
      </w:r>
      <w:r w:rsidRPr="006D6B1E">
        <w:rPr>
          <w:b/>
        </w:rPr>
        <w:t xml:space="preserve">Attachment </w:t>
      </w:r>
      <w:r w:rsidR="00501190">
        <w:rPr>
          <w:b/>
        </w:rPr>
        <w:t>P</w:t>
      </w:r>
      <w:r>
        <w:t>) to non-responding agencies.  Th</w:t>
      </w:r>
      <w:r w:rsidR="006D1EA3">
        <w:t>ese</w:t>
      </w:r>
      <w:r>
        <w:t xml:space="preserve"> </w:t>
      </w:r>
      <w:r w:rsidR="006D1EA3">
        <w:t xml:space="preserve">emails will </w:t>
      </w:r>
      <w:r>
        <w:t xml:space="preserve">encourage non-responders to complete the </w:t>
      </w:r>
      <w:r w:rsidR="006D1EA3">
        <w:t xml:space="preserve">web </w:t>
      </w:r>
      <w:r>
        <w:t>survey.</w:t>
      </w:r>
      <w:r w:rsidR="000D2513">
        <w:t xml:space="preserve"> Additional reminder emails may be sent out, if necessary</w:t>
      </w:r>
      <w:r w:rsidR="0040533A">
        <w:t xml:space="preserve">, </w:t>
      </w:r>
      <w:r w:rsidR="0040533A">
        <w:t>s</w:t>
      </w:r>
      <w:r w:rsidR="0074610C">
        <w:t>imilar to</w:t>
      </w:r>
      <w:r w:rsidR="0074610C">
        <w:t xml:space="preserve"> email in </w:t>
      </w:r>
      <w:r w:rsidRPr="0040533A" w:rsidR="0074610C">
        <w:rPr>
          <w:b/>
          <w:bCs/>
        </w:rPr>
        <w:t xml:space="preserve">Attachment </w:t>
      </w:r>
      <w:r w:rsidR="00501190">
        <w:rPr>
          <w:b/>
          <w:bCs/>
        </w:rPr>
        <w:t>P</w:t>
      </w:r>
      <w:r w:rsidR="0074610C">
        <w:t>.</w:t>
      </w:r>
      <w:r w:rsidR="002E2513">
        <w:t xml:space="preserve"> </w:t>
      </w:r>
    </w:p>
    <w:p w:rsidR="00D910C5" w:rsidP="00D910C5" w14:paraId="24B468BB" w14:textId="77777777"/>
    <w:p w:rsidR="00D910C5" w:rsidP="00D910C5" w14:paraId="38228E5F" w14:textId="77408AA4">
      <w:pPr>
        <w:pStyle w:val="ListParagraph"/>
        <w:numPr>
          <w:ilvl w:val="0"/>
          <w:numId w:val="5"/>
        </w:numPr>
        <w:autoSpaceDE w:val="0"/>
        <w:autoSpaceDN w:val="0"/>
        <w:adjustRightInd w:val="0"/>
      </w:pPr>
      <w:r w:rsidRPr="00451EE7">
        <w:rPr>
          <w:i/>
        </w:rPr>
        <w:t>Step</w:t>
      </w:r>
      <w:r>
        <w:rPr>
          <w:i/>
        </w:rPr>
        <w:t xml:space="preserve"> </w:t>
      </w:r>
      <w:r w:rsidR="00A970C9">
        <w:rPr>
          <w:i/>
        </w:rPr>
        <w:t>2</w:t>
      </w:r>
      <w:r w:rsidRPr="00451EE7">
        <w:rPr>
          <w:i/>
        </w:rPr>
        <w:t>.</w:t>
      </w:r>
      <w:r>
        <w:rPr>
          <w:i/>
        </w:rPr>
        <w:t xml:space="preserve">  </w:t>
      </w:r>
      <w:r w:rsidRPr="00451EE7">
        <w:rPr>
          <w:i/>
        </w:rPr>
        <w:t>Telephone</w:t>
      </w:r>
      <w:r>
        <w:rPr>
          <w:i/>
        </w:rPr>
        <w:t xml:space="preserve"> </w:t>
      </w:r>
      <w:r w:rsidRPr="00451EE7">
        <w:rPr>
          <w:i/>
        </w:rPr>
        <w:t>prompt.</w:t>
      </w:r>
      <w:r>
        <w:rPr>
          <w:i/>
        </w:rPr>
        <w:t xml:space="preserve">  </w:t>
      </w:r>
      <w:r w:rsidR="00995048">
        <w:t xml:space="preserve">Ten </w:t>
      </w:r>
      <w:r>
        <w:t xml:space="preserve">weeks after the reminder postcard is mailed, NORC and IACP will conduct </w:t>
      </w:r>
      <w:r w:rsidR="00995048">
        <w:t xml:space="preserve">an additional </w:t>
      </w:r>
      <w:r>
        <w:t xml:space="preserve">round of telephone outreach to all non-responding agencies. </w:t>
      </w:r>
      <w:r w:rsidRPr="00277DB2">
        <w:t>This</w:t>
      </w:r>
      <w:r>
        <w:t xml:space="preserve"> </w:t>
      </w:r>
      <w:r w:rsidRPr="00277DB2">
        <w:t>round</w:t>
      </w:r>
      <w:r>
        <w:t xml:space="preserve"> </w:t>
      </w:r>
      <w:r w:rsidRPr="00277DB2">
        <w:t>of</w:t>
      </w:r>
      <w:r>
        <w:t xml:space="preserve"> </w:t>
      </w:r>
      <w:r w:rsidRPr="00277DB2">
        <w:t>telephone</w:t>
      </w:r>
      <w:r>
        <w:t xml:space="preserve"> </w:t>
      </w:r>
      <w:r w:rsidRPr="00277DB2">
        <w:t>calls</w:t>
      </w:r>
      <w:r>
        <w:t xml:space="preserve"> </w:t>
      </w:r>
      <w:r w:rsidRPr="00277DB2">
        <w:t>will</w:t>
      </w:r>
      <w:r>
        <w:t xml:space="preserve"> </w:t>
      </w:r>
      <w:r w:rsidRPr="00277DB2">
        <w:t>serve</w:t>
      </w:r>
      <w:r>
        <w:t xml:space="preserve"> </w:t>
      </w:r>
      <w:r w:rsidRPr="00277DB2">
        <w:t>to</w:t>
      </w:r>
      <w:r>
        <w:t xml:space="preserve"> determine progress on the survey, </w:t>
      </w:r>
      <w:r w:rsidR="00C6141F">
        <w:t xml:space="preserve">obtain an </w:t>
      </w:r>
      <w:r>
        <w:t xml:space="preserve">anticipated timeline for submission </w:t>
      </w:r>
      <w:r w:rsidRPr="00277DB2">
        <w:t>and</w:t>
      </w:r>
      <w:r>
        <w:t xml:space="preserve"> </w:t>
      </w:r>
      <w:r w:rsidRPr="00277DB2">
        <w:t>encourage</w:t>
      </w:r>
      <w:r>
        <w:t xml:space="preserve"> </w:t>
      </w:r>
      <w:r w:rsidRPr="00277DB2">
        <w:t>response.</w:t>
      </w:r>
      <w:r>
        <w:t xml:space="preserve"> </w:t>
      </w:r>
      <w:r w:rsidRPr="00277DB2">
        <w:t>Telephone</w:t>
      </w:r>
      <w:r>
        <w:t xml:space="preserve"> </w:t>
      </w:r>
      <w:r w:rsidRPr="00277DB2">
        <w:t>interviews</w:t>
      </w:r>
      <w:r>
        <w:t xml:space="preserve"> </w:t>
      </w:r>
      <w:r w:rsidRPr="00277DB2">
        <w:t>will</w:t>
      </w:r>
      <w:r>
        <w:t xml:space="preserve"> </w:t>
      </w:r>
      <w:r w:rsidRPr="00277DB2">
        <w:t>also</w:t>
      </w:r>
      <w:r>
        <w:t xml:space="preserve"> </w:t>
      </w:r>
      <w:r w:rsidR="00C6141F">
        <w:t xml:space="preserve">be </w:t>
      </w:r>
      <w:r w:rsidRPr="00277DB2">
        <w:t>offer</w:t>
      </w:r>
      <w:r w:rsidR="00C6141F">
        <w:t>ed</w:t>
      </w:r>
      <w:r>
        <w:t xml:space="preserve"> </w:t>
      </w:r>
      <w:r w:rsidRPr="00277DB2">
        <w:t>to</w:t>
      </w:r>
      <w:r>
        <w:t xml:space="preserve"> </w:t>
      </w:r>
      <w:r w:rsidR="00C6141F">
        <w:t xml:space="preserve">those who want to </w:t>
      </w:r>
      <w:r w:rsidRPr="00277DB2">
        <w:t>complete</w:t>
      </w:r>
      <w:r>
        <w:t xml:space="preserve"> </w:t>
      </w:r>
      <w:r w:rsidRPr="00277DB2">
        <w:t>the</w:t>
      </w:r>
      <w:r>
        <w:t xml:space="preserve"> </w:t>
      </w:r>
      <w:r w:rsidRPr="00277DB2">
        <w:t>survey</w:t>
      </w:r>
      <w:r>
        <w:t xml:space="preserve"> </w:t>
      </w:r>
      <w:r w:rsidRPr="00277DB2">
        <w:t>over</w:t>
      </w:r>
      <w:r>
        <w:t xml:space="preserve"> </w:t>
      </w:r>
      <w:r w:rsidRPr="00277DB2">
        <w:t>the</w:t>
      </w:r>
      <w:r>
        <w:t xml:space="preserve"> </w:t>
      </w:r>
      <w:r w:rsidRPr="00277DB2">
        <w:t>telephone.</w:t>
      </w:r>
      <w:r>
        <w:t xml:space="preserve"> A copy of the prompting script is included as </w:t>
      </w:r>
      <w:r w:rsidRPr="006D6B1E">
        <w:rPr>
          <w:b/>
        </w:rPr>
        <w:t xml:space="preserve">Attachment </w:t>
      </w:r>
      <w:r w:rsidR="000C03BF">
        <w:rPr>
          <w:b/>
        </w:rPr>
        <w:t>Q</w:t>
      </w:r>
      <w:r>
        <w:t>.</w:t>
      </w:r>
    </w:p>
    <w:p w:rsidR="00A970C9" w:rsidP="00D76026" w14:paraId="5D6BE457" w14:textId="77777777">
      <w:pPr>
        <w:pStyle w:val="ListParagraph"/>
      </w:pPr>
    </w:p>
    <w:p w:rsidR="00A970C9" w:rsidP="005E3944" w14:paraId="314DC54E" w14:textId="173AE084">
      <w:pPr>
        <w:pStyle w:val="ListParagraph"/>
        <w:numPr>
          <w:ilvl w:val="0"/>
          <w:numId w:val="5"/>
        </w:numPr>
        <w:autoSpaceDE w:val="0"/>
        <w:autoSpaceDN w:val="0"/>
        <w:adjustRightInd w:val="0"/>
      </w:pPr>
      <w:r>
        <w:rPr>
          <w:i/>
        </w:rPr>
        <w:t xml:space="preserve">Step 3. </w:t>
      </w:r>
      <w:r w:rsidRPr="00A970C9">
        <w:rPr>
          <w:i/>
        </w:rPr>
        <w:t xml:space="preserve">Last chance letter.  </w:t>
      </w:r>
      <w:r w:rsidR="00995048">
        <w:t>Twelve</w:t>
      </w:r>
      <w:r w:rsidRPr="00A970C9">
        <w:t xml:space="preserve"> weeks after the initial survey mailing, NORC will send one final mailed outreach to non-responding agencies. This will include a last chance letter, question guide, and letter of support from IACP. Depending on project needs, this may either be sent out via USPS first class mail or FedEx, or some combination of the two depending on available addresses and successful previous contacts with the agency. A copy of the letter is attached as </w:t>
      </w:r>
      <w:r w:rsidRPr="00D76026">
        <w:rPr>
          <w:b/>
          <w:bCs/>
        </w:rPr>
        <w:t xml:space="preserve">Attachment </w:t>
      </w:r>
      <w:r w:rsidR="000C03BF">
        <w:rPr>
          <w:b/>
          <w:bCs/>
        </w:rPr>
        <w:t>R</w:t>
      </w:r>
      <w:r w:rsidRPr="00A970C9">
        <w:t>.</w:t>
      </w:r>
    </w:p>
    <w:p w:rsidR="00FC17FC" w:rsidP="00A970C9" w14:paraId="5375A0E1" w14:textId="17FEE201"/>
    <w:p w:rsidR="00FC17FC" w:rsidP="002745D7" w14:paraId="450115C0" w14:textId="7C29FD3D">
      <w:pPr>
        <w:pStyle w:val="ListParagraph"/>
        <w:numPr>
          <w:ilvl w:val="0"/>
          <w:numId w:val="5"/>
        </w:numPr>
        <w:autoSpaceDE w:val="0"/>
        <w:autoSpaceDN w:val="0"/>
        <w:adjustRightInd w:val="0"/>
      </w:pPr>
      <w:r w:rsidRPr="002745D7">
        <w:rPr>
          <w:i/>
        </w:rPr>
        <w:t>Step 4. Last chance email prompts</w:t>
      </w:r>
      <w:r>
        <w:t>. Concurrent to the last chance letter</w:t>
      </w:r>
      <w:r w:rsidR="000D2513">
        <w:t xml:space="preserve"> (and with similar text)</w:t>
      </w:r>
      <w:r>
        <w:t>, a</w:t>
      </w:r>
      <w:r w:rsidR="007179F4">
        <w:t xml:space="preserve"> personalized</w:t>
      </w:r>
      <w:r>
        <w:t xml:space="preserve"> last chance email will be sent to the </w:t>
      </w:r>
      <w:r w:rsidR="00211893">
        <w:t>best-known</w:t>
      </w:r>
      <w:r>
        <w:t xml:space="preserve"> address of both chiefs of police and the tribal law enforcement agency. </w:t>
      </w:r>
      <w:r w:rsidR="005433DC">
        <w:t>This will underscore the importance of participation</w:t>
      </w:r>
      <w:r w:rsidR="007179F4">
        <w:t xml:space="preserve"> and will </w:t>
      </w:r>
      <w:r w:rsidR="003F4DF4">
        <w:t>reflect any prior contact already made with the agency</w:t>
      </w:r>
      <w:r w:rsidR="00E533E1">
        <w:t xml:space="preserve"> (see </w:t>
      </w:r>
      <w:r w:rsidRPr="00D278E4" w:rsidR="00E533E1">
        <w:rPr>
          <w:b/>
          <w:bCs/>
        </w:rPr>
        <w:t xml:space="preserve">Attachment </w:t>
      </w:r>
      <w:r w:rsidR="000C03BF">
        <w:rPr>
          <w:b/>
          <w:bCs/>
        </w:rPr>
        <w:t>S</w:t>
      </w:r>
      <w:r w:rsidR="00E533E1">
        <w:t>)</w:t>
      </w:r>
      <w:r w:rsidR="003F4DF4">
        <w:t xml:space="preserve">. </w:t>
      </w:r>
    </w:p>
    <w:p w:rsidR="00A970C9" w:rsidP="00A970C9" w14:paraId="78491FA2" w14:textId="77777777"/>
    <w:p w:rsidR="00D910C5" w:rsidRPr="00472FE2" w:rsidP="002745D7" w14:paraId="485C4E84" w14:textId="2EF3410F">
      <w:pPr>
        <w:pStyle w:val="ListParagraph"/>
        <w:numPr>
          <w:ilvl w:val="0"/>
          <w:numId w:val="5"/>
        </w:numPr>
        <w:autoSpaceDE w:val="0"/>
        <w:autoSpaceDN w:val="0"/>
        <w:adjustRightInd w:val="0"/>
      </w:pPr>
      <w:r w:rsidRPr="00A970C9">
        <w:rPr>
          <w:i/>
        </w:rPr>
        <w:t xml:space="preserve">Step </w:t>
      </w:r>
      <w:r w:rsidR="007B40E0">
        <w:rPr>
          <w:i/>
        </w:rPr>
        <w:t>5</w:t>
      </w:r>
      <w:r w:rsidRPr="00472FE2">
        <w:t xml:space="preserve">.  </w:t>
      </w:r>
      <w:r w:rsidRPr="00944D75" w:rsidR="000D2513">
        <w:rPr>
          <w:i/>
          <w:iCs/>
        </w:rPr>
        <w:t>IACP</w:t>
      </w:r>
      <w:r w:rsidR="000D2513">
        <w:t xml:space="preserve"> </w:t>
      </w:r>
      <w:r w:rsidRPr="00A970C9">
        <w:rPr>
          <w:i/>
        </w:rPr>
        <w:t>Nonresponse follow-up.</w:t>
      </w:r>
      <w:r w:rsidRPr="00472FE2">
        <w:t xml:space="preserve">  </w:t>
      </w:r>
      <w:r w:rsidR="003D3648">
        <w:t>Fourteen</w:t>
      </w:r>
      <w:r w:rsidR="005433DC">
        <w:t xml:space="preserve"> weeks after </w:t>
      </w:r>
      <w:r w:rsidR="005433DC">
        <w:t>follow</w:t>
      </w:r>
      <w:r w:rsidR="005433DC">
        <w:t xml:space="preserve"> up until the close of data collection, </w:t>
      </w:r>
      <w:r>
        <w:t>p</w:t>
      </w:r>
      <w:r w:rsidRPr="00472FE2">
        <w:t xml:space="preserve">artner organizations that participated in </w:t>
      </w:r>
      <w:r>
        <w:t xml:space="preserve">the </w:t>
      </w:r>
      <w:r w:rsidRPr="00472FE2">
        <w:t xml:space="preserve">development of the CTLEA </w:t>
      </w:r>
      <w:r>
        <w:t xml:space="preserve">surveys </w:t>
      </w:r>
      <w:r w:rsidRPr="00472FE2">
        <w:t>will be asked to assist in the nonresponse follow-up</w:t>
      </w:r>
      <w:r w:rsidR="005433DC">
        <w:t xml:space="preserve"> by phone and email as necessary</w:t>
      </w:r>
      <w:r w:rsidR="008A0D64">
        <w:t xml:space="preserve"> via personalized outreach</w:t>
      </w:r>
      <w:r w:rsidRPr="00472FE2">
        <w:t xml:space="preserve">. </w:t>
      </w:r>
      <w:r w:rsidR="000B2D3E">
        <w:t xml:space="preserve">Scripts will be </w:t>
      </w:r>
      <w:r w:rsidR="000B2D3E">
        <w:t>similar to</w:t>
      </w:r>
      <w:r w:rsidR="000B2D3E">
        <w:t xml:space="preserve"> those provided in </w:t>
      </w:r>
      <w:r w:rsidR="000B2D3E">
        <w:rPr>
          <w:b/>
          <w:bCs/>
        </w:rPr>
        <w:t xml:space="preserve">Attachment </w:t>
      </w:r>
      <w:r w:rsidR="000C03BF">
        <w:rPr>
          <w:b/>
          <w:bCs/>
        </w:rPr>
        <w:t>O</w:t>
      </w:r>
      <w:r w:rsidR="000B2D3E">
        <w:rPr>
          <w:b/>
          <w:bCs/>
        </w:rPr>
        <w:t xml:space="preserve"> and Q.</w:t>
      </w:r>
    </w:p>
    <w:p w:rsidR="00942293" w:rsidRPr="00942293" w:rsidP="00942293" w14:paraId="68693381" w14:textId="77777777"/>
    <w:p w:rsidR="00942293" w:rsidRPr="00942293" w:rsidP="00942293" w14:paraId="26E9C30B" w14:textId="77777777">
      <w:pPr>
        <w:pStyle w:val="ListParagraph"/>
        <w:rPr>
          <w:b/>
        </w:rPr>
      </w:pPr>
    </w:p>
    <w:p w:rsidR="00942293" w:rsidRPr="00D278E4" w:rsidP="00942293" w14:paraId="01C6C380" w14:textId="636A6DE8">
      <w:pPr>
        <w:rPr>
          <w:bCs/>
          <w:i/>
          <w:iCs/>
        </w:rPr>
      </w:pPr>
      <w:r w:rsidRPr="00D278E4">
        <w:rPr>
          <w:bCs/>
          <w:i/>
          <w:iCs/>
        </w:rPr>
        <w:t>Alaska</w:t>
      </w:r>
      <w:r w:rsidRPr="00D278E4" w:rsidR="00C91792">
        <w:rPr>
          <w:bCs/>
          <w:i/>
          <w:iCs/>
        </w:rPr>
        <w:t xml:space="preserve"> data collection and nonresponse follow u</w:t>
      </w:r>
      <w:r w:rsidRPr="00D278E4" w:rsidR="00AA7AC6">
        <w:rPr>
          <w:bCs/>
          <w:i/>
          <w:iCs/>
        </w:rPr>
        <w:t>p</w:t>
      </w:r>
    </w:p>
    <w:p w:rsidR="0050146F" w:rsidP="00942293" w14:paraId="676BB370" w14:textId="77777777">
      <w:pPr>
        <w:rPr>
          <w:b/>
        </w:rPr>
      </w:pPr>
    </w:p>
    <w:p w:rsidR="00F4548B" w:rsidP="00211893" w14:paraId="250FF437" w14:textId="1B5842BC">
      <w:r w:rsidRPr="00942293">
        <w:t xml:space="preserve">Unlike the data collection and </w:t>
      </w:r>
      <w:r w:rsidR="004C6E75">
        <w:t xml:space="preserve">follow up effort described for tribal </w:t>
      </w:r>
      <w:r w:rsidRPr="00942293">
        <w:t>LE</w:t>
      </w:r>
      <w:r w:rsidR="00173FAE">
        <w:t>As</w:t>
      </w:r>
      <w:r w:rsidRPr="00942293">
        <w:t xml:space="preserve">, the project will rely on central </w:t>
      </w:r>
      <w:r w:rsidR="00F16022">
        <w:t>offices</w:t>
      </w:r>
      <w:r w:rsidRPr="00942293">
        <w:t xml:space="preserve"> within </w:t>
      </w:r>
      <w:r w:rsidR="00407099">
        <w:t xml:space="preserve">the </w:t>
      </w:r>
      <w:r w:rsidRPr="00AA7AC6" w:rsidR="00C91792">
        <w:t>A</w:t>
      </w:r>
      <w:r w:rsidRPr="00F4548B" w:rsidR="00C91792">
        <w:t xml:space="preserve">laska </w:t>
      </w:r>
      <w:r w:rsidRPr="00942293">
        <w:t>State</w:t>
      </w:r>
      <w:r w:rsidR="00F16022">
        <w:t xml:space="preserve"> </w:t>
      </w:r>
      <w:r w:rsidR="00160640">
        <w:t>Troopers</w:t>
      </w:r>
      <w:r w:rsidRPr="00942293">
        <w:t xml:space="preserve"> for distribution, follow</w:t>
      </w:r>
      <w:r w:rsidR="00173FAE">
        <w:t>-</w:t>
      </w:r>
      <w:r w:rsidRPr="00942293">
        <w:t>up, and</w:t>
      </w:r>
      <w:r w:rsidR="00F16022">
        <w:t>, where appropriate,</w:t>
      </w:r>
      <w:r w:rsidRPr="00942293">
        <w:t xml:space="preserve"> completion of surveys. At the start of the data collection period, </w:t>
      </w:r>
      <w:r w:rsidR="00211893">
        <w:t>a</w:t>
      </w:r>
      <w:r>
        <w:t xml:space="preserve"> copy of the </w:t>
      </w:r>
      <w:r w:rsidR="00DA6F42">
        <w:t xml:space="preserve">CTLEA </w:t>
      </w:r>
      <w:r>
        <w:t xml:space="preserve">survey </w:t>
      </w:r>
      <w:r w:rsidR="00F16022">
        <w:t xml:space="preserve">will be forwarded to the central office for the Alaska State </w:t>
      </w:r>
      <w:r w:rsidR="00160640">
        <w:t>Troopers</w:t>
      </w:r>
      <w:r w:rsidR="00F16022">
        <w:t xml:space="preserve">. </w:t>
      </w:r>
      <w:r w:rsidR="00160640">
        <w:t>One</w:t>
      </w:r>
      <w:r w:rsidR="00F16022">
        <w:t xml:space="preserve"> survey will be completed on behalf of all VPSOs</w:t>
      </w:r>
      <w:r w:rsidR="004F7A4A">
        <w:t xml:space="preserve">, with aggregate data used to populate the survey. The Alaska State </w:t>
      </w:r>
      <w:r w:rsidR="00160640">
        <w:t>Troopers</w:t>
      </w:r>
      <w:r w:rsidR="004F7A4A">
        <w:t xml:space="preserve"> have confirmed their ability to provide aggregate data and complete the </w:t>
      </w:r>
      <w:r w:rsidR="00DA6F42">
        <w:t xml:space="preserve">CTLEA </w:t>
      </w:r>
      <w:r w:rsidR="004F7A4A">
        <w:t>survey as written.</w:t>
      </w:r>
      <w:r w:rsidR="00173FAE">
        <w:t xml:space="preserve"> Email and telephone follow-up as described above will be used with the Alaska State Troopers as necessary.</w:t>
      </w:r>
    </w:p>
    <w:p w:rsidR="007D176A" w:rsidP="00D910C5" w14:paraId="645FB207" w14:textId="77777777">
      <w:pPr>
        <w:rPr>
          <w:b/>
        </w:rPr>
      </w:pPr>
    </w:p>
    <w:p w:rsidR="007D176A" w:rsidRPr="00E07D7E" w:rsidP="00D910C5" w14:paraId="463DB506" w14:textId="039D7824">
      <w:pPr>
        <w:rPr>
          <w:bCs/>
        </w:rPr>
      </w:pPr>
      <w:r w:rsidRPr="00E07D7E">
        <w:rPr>
          <w:bCs/>
        </w:rPr>
        <w:t>Upon completion of the CTLEA survey, the responding agencies will be sent a Thank You Letter (</w:t>
      </w:r>
      <w:r w:rsidRPr="0006132A">
        <w:rPr>
          <w:b/>
        </w:rPr>
        <w:t>Attachment T</w:t>
      </w:r>
      <w:r w:rsidRPr="00E07D7E">
        <w:rPr>
          <w:bCs/>
        </w:rPr>
        <w:t>).</w:t>
      </w:r>
    </w:p>
    <w:p w:rsidR="00986BFF" w:rsidP="00D910C5" w14:paraId="0B20F5A9" w14:textId="77777777">
      <w:pPr>
        <w:rPr>
          <w:b/>
        </w:rPr>
      </w:pPr>
    </w:p>
    <w:p w:rsidR="00D910C5" w:rsidP="00D910C5" w14:paraId="594E6C64" w14:textId="142283A4">
      <w:pPr>
        <w:rPr>
          <w:b/>
        </w:rPr>
      </w:pPr>
      <w:r w:rsidRPr="00C87E0F">
        <w:rPr>
          <w:b/>
        </w:rPr>
        <w:t>Phase</w:t>
      </w:r>
      <w:r>
        <w:rPr>
          <w:b/>
        </w:rPr>
        <w:t xml:space="preserve"> </w:t>
      </w:r>
      <w:r w:rsidRPr="00C87E0F">
        <w:rPr>
          <w:b/>
        </w:rPr>
        <w:t>3.</w:t>
      </w:r>
      <w:r>
        <w:rPr>
          <w:b/>
        </w:rPr>
        <w:t xml:space="preserve">  </w:t>
      </w:r>
      <w:r w:rsidR="000D2513">
        <w:rPr>
          <w:b/>
        </w:rPr>
        <w:t>D</w:t>
      </w:r>
      <w:r w:rsidRPr="00C87E0F">
        <w:rPr>
          <w:b/>
        </w:rPr>
        <w:t>ata</w:t>
      </w:r>
      <w:r>
        <w:rPr>
          <w:b/>
        </w:rPr>
        <w:t xml:space="preserve"> </w:t>
      </w:r>
      <w:r w:rsidRPr="00C87E0F">
        <w:rPr>
          <w:b/>
        </w:rPr>
        <w:t>collection</w:t>
      </w:r>
      <w:r>
        <w:rPr>
          <w:b/>
        </w:rPr>
        <w:t xml:space="preserve"> </w:t>
      </w:r>
      <w:r w:rsidRPr="00C87E0F">
        <w:rPr>
          <w:b/>
        </w:rPr>
        <w:t>verification,</w:t>
      </w:r>
      <w:r>
        <w:rPr>
          <w:b/>
        </w:rPr>
        <w:t xml:space="preserve"> </w:t>
      </w:r>
      <w:r w:rsidRPr="00C87E0F">
        <w:rPr>
          <w:b/>
        </w:rPr>
        <w:t>validation</w:t>
      </w:r>
      <w:r>
        <w:rPr>
          <w:b/>
        </w:rPr>
        <w:t xml:space="preserve"> </w:t>
      </w:r>
      <w:r w:rsidRPr="00C87E0F">
        <w:rPr>
          <w:b/>
        </w:rPr>
        <w:t>and</w:t>
      </w:r>
      <w:r>
        <w:rPr>
          <w:b/>
        </w:rPr>
        <w:t xml:space="preserve"> </w:t>
      </w:r>
      <w:r w:rsidRPr="00C87E0F">
        <w:rPr>
          <w:b/>
        </w:rPr>
        <w:t>editing</w:t>
      </w:r>
    </w:p>
    <w:p w:rsidR="00D910C5" w:rsidP="00D910C5" w14:paraId="30A12593" w14:textId="77777777">
      <w:pPr>
        <w:rPr>
          <w:b/>
        </w:rPr>
      </w:pPr>
    </w:p>
    <w:p w:rsidR="00D910C5" w:rsidRPr="00E47E9C" w:rsidP="00E47E9C" w14:paraId="312B4BCC" w14:textId="2C3349E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themeColor="text1"/>
        </w:rPr>
      </w:pPr>
      <w:r>
        <w:rPr>
          <w:color w:val="000000" w:themeColor="text1"/>
        </w:rPr>
        <w:t xml:space="preserve">Throughout data collection, </w:t>
      </w:r>
      <w:r w:rsidRPr="00E47E9C">
        <w:rPr>
          <w:color w:val="000000" w:themeColor="text1"/>
        </w:rPr>
        <w:t xml:space="preserve">NORC staff will </w:t>
      </w:r>
      <w:r w:rsidRPr="00E47E9C" w:rsidR="0063347C">
        <w:rPr>
          <w:color w:val="000000" w:themeColor="text1"/>
        </w:rPr>
        <w:t xml:space="preserve">review frequencies on a weekly basis </w:t>
      </w:r>
      <w:r w:rsidRPr="00E47E9C">
        <w:rPr>
          <w:color w:val="000000" w:themeColor="text1"/>
        </w:rPr>
        <w:t xml:space="preserve">to assess </w:t>
      </w:r>
      <w:r>
        <w:rPr>
          <w:color w:val="000000" w:themeColor="text1"/>
        </w:rPr>
        <w:t>item</w:t>
      </w:r>
      <w:r w:rsidRPr="00E47E9C">
        <w:rPr>
          <w:color w:val="000000" w:themeColor="text1"/>
        </w:rPr>
        <w:t xml:space="preserve"> </w:t>
      </w:r>
      <w:r w:rsidRPr="00E47E9C">
        <w:rPr>
          <w:color w:val="000000" w:themeColor="text1"/>
        </w:rPr>
        <w:t>missing</w:t>
      </w:r>
      <w:r>
        <w:rPr>
          <w:color w:val="000000" w:themeColor="text1"/>
        </w:rPr>
        <w:t>ness</w:t>
      </w:r>
      <w:r w:rsidRPr="00E47E9C">
        <w:rPr>
          <w:color w:val="000000" w:themeColor="text1"/>
        </w:rPr>
        <w:t>, if values are within range</w:t>
      </w:r>
      <w:r>
        <w:rPr>
          <w:color w:val="000000" w:themeColor="text1"/>
        </w:rPr>
        <w:t>,</w:t>
      </w:r>
      <w:r w:rsidRPr="00E47E9C">
        <w:rPr>
          <w:color w:val="000000" w:themeColor="text1"/>
        </w:rPr>
        <w:t xml:space="preserve"> and if inconsistencies can be resolved. </w:t>
      </w:r>
      <w:r w:rsidR="00E107B6">
        <w:rPr>
          <w:color w:val="000000" w:themeColor="text1"/>
        </w:rPr>
        <w:t>If</w:t>
      </w:r>
      <w:r w:rsidRPr="00E47E9C" w:rsidR="00E107B6">
        <w:rPr>
          <w:color w:val="000000" w:themeColor="text1"/>
        </w:rPr>
        <w:t xml:space="preserve"> </w:t>
      </w:r>
      <w:r w:rsidRPr="00E47E9C">
        <w:rPr>
          <w:color w:val="000000" w:themeColor="text1"/>
        </w:rPr>
        <w:t xml:space="preserve">it is determined that </w:t>
      </w:r>
      <w:r w:rsidR="00E107B6">
        <w:rPr>
          <w:color w:val="000000" w:themeColor="text1"/>
        </w:rPr>
        <w:t>updated</w:t>
      </w:r>
      <w:r w:rsidRPr="00E47E9C" w:rsidR="00E107B6">
        <w:rPr>
          <w:color w:val="000000" w:themeColor="text1"/>
        </w:rPr>
        <w:t xml:space="preserve"> </w:t>
      </w:r>
      <w:r w:rsidRPr="00E47E9C">
        <w:rPr>
          <w:color w:val="000000" w:themeColor="text1"/>
        </w:rPr>
        <w:t xml:space="preserve">data are needed </w:t>
      </w:r>
      <w:r w:rsidR="00E107B6">
        <w:rPr>
          <w:color w:val="000000" w:themeColor="text1"/>
        </w:rPr>
        <w:t>due to</w:t>
      </w:r>
      <w:r w:rsidRPr="00E47E9C">
        <w:rPr>
          <w:color w:val="000000" w:themeColor="text1"/>
        </w:rPr>
        <w:t xml:space="preserve"> errors, inconsistencies, or missing data, the data collection agent will contact the data provider for clarification as </w:t>
      </w:r>
      <w:r w:rsidRPr="00E47E9C" w:rsidR="002D38BA">
        <w:rPr>
          <w:color w:val="000000" w:themeColor="text1"/>
        </w:rPr>
        <w:t xml:space="preserve">close </w:t>
      </w:r>
      <w:r w:rsidRPr="00E47E9C">
        <w:rPr>
          <w:color w:val="000000" w:themeColor="text1"/>
        </w:rPr>
        <w:t xml:space="preserve">as possible to the date </w:t>
      </w:r>
      <w:r w:rsidRPr="00E47E9C" w:rsidR="002C0392">
        <w:rPr>
          <w:color w:val="000000" w:themeColor="text1"/>
        </w:rPr>
        <w:t>of completion of the web survey</w:t>
      </w:r>
      <w:r w:rsidR="00762880">
        <w:rPr>
          <w:color w:val="000000" w:themeColor="text1"/>
        </w:rPr>
        <w:t xml:space="preserve"> </w:t>
      </w:r>
      <w:r w:rsidRPr="00E47E9C" w:rsidR="00762880">
        <w:rPr>
          <w:color w:val="000000" w:themeColor="text1"/>
        </w:rPr>
        <w:t>(</w:t>
      </w:r>
      <w:r w:rsidRPr="00E47E9C" w:rsidR="00762880">
        <w:rPr>
          <w:b/>
          <w:color w:val="000000" w:themeColor="text1"/>
        </w:rPr>
        <w:t xml:space="preserve">Attachment </w:t>
      </w:r>
      <w:r w:rsidR="00D1796C">
        <w:rPr>
          <w:b/>
          <w:color w:val="000000" w:themeColor="text1"/>
        </w:rPr>
        <w:t>U</w:t>
      </w:r>
      <w:r w:rsidR="000B2D3E">
        <w:rPr>
          <w:b/>
          <w:color w:val="000000" w:themeColor="text1"/>
        </w:rPr>
        <w:t xml:space="preserve"> and </w:t>
      </w:r>
      <w:r w:rsidR="00D1796C">
        <w:rPr>
          <w:b/>
          <w:color w:val="000000" w:themeColor="text1"/>
        </w:rPr>
        <w:t>V</w:t>
      </w:r>
      <w:r w:rsidRPr="00E47E9C" w:rsidR="00762880">
        <w:rPr>
          <w:color w:val="000000" w:themeColor="text1"/>
        </w:rPr>
        <w:t>)</w:t>
      </w:r>
      <w:r w:rsidRPr="00E47E9C" w:rsidR="002C0392">
        <w:rPr>
          <w:color w:val="000000" w:themeColor="text1"/>
        </w:rPr>
        <w:t>.</w:t>
      </w:r>
      <w:r w:rsidRPr="00E47E9C">
        <w:rPr>
          <w:color w:val="000000" w:themeColor="text1"/>
        </w:rPr>
        <w:t xml:space="preserve"> </w:t>
      </w:r>
    </w:p>
    <w:p w:rsidR="005F627A" w:rsidRPr="00A2735D" w:rsidP="00DD0041" w14:paraId="732A52F4" w14:textId="77777777">
      <w:pPr>
        <w:pStyle w:val="ListParagraph"/>
        <w:autoSpaceDE w:val="0"/>
        <w:autoSpaceDN w:val="0"/>
        <w:adjustRightInd w:val="0"/>
        <w:ind w:left="1080"/>
        <w:rPr>
          <w:color w:val="000000" w:themeColor="text1"/>
        </w:rPr>
      </w:pPr>
    </w:p>
    <w:p w:rsidR="00D910C5" w:rsidP="00D910C5" w14:paraId="39BD5560" w14:textId="77777777"/>
    <w:p w:rsidR="0091222E" w:rsidRPr="00FC26BC" w:rsidP="0091222E" w14:paraId="2F810BBC" w14:textId="77777777">
      <w:pPr>
        <w:pStyle w:val="Default"/>
        <w:rPr>
          <w:rFonts w:ascii="Times New Roman" w:hAnsi="Times New Roman" w:cs="Times New Roman"/>
          <w:b/>
        </w:rPr>
      </w:pPr>
      <w:r w:rsidRPr="00FC26BC">
        <w:rPr>
          <w:rFonts w:ascii="Times New Roman" w:hAnsi="Times New Roman" w:cs="Times New Roman"/>
          <w:b/>
        </w:rPr>
        <w:t>Phase 4:  Weighting for unit non-response and item imputation</w:t>
      </w:r>
    </w:p>
    <w:p w:rsidR="0091222E" w:rsidP="0091222E" w14:paraId="04ABE632" w14:textId="77777777">
      <w:pPr>
        <w:pStyle w:val="Default"/>
        <w:rPr>
          <w:rFonts w:ascii="Times New Roman" w:hAnsi="Times New Roman" w:cs="Times New Roman"/>
          <w:b/>
          <w:color w:val="auto"/>
        </w:rPr>
      </w:pPr>
    </w:p>
    <w:p w:rsidR="002D38BA" w:rsidP="0091222E" w14:paraId="7C654A8F" w14:textId="689EB4D9">
      <w:pPr>
        <w:pStyle w:val="SP-SglSpPara"/>
        <w:tabs>
          <w:tab w:val="left" w:pos="720"/>
        </w:tabs>
        <w:ind w:firstLine="0"/>
        <w:jc w:val="left"/>
        <w:rPr>
          <w:i/>
        </w:rPr>
      </w:pPr>
      <w:r w:rsidRPr="0093299C">
        <w:rPr>
          <w:i/>
        </w:rPr>
        <w:t>Weighting for Unit Non-Respons</w:t>
      </w:r>
      <w:r w:rsidR="005F627A">
        <w:rPr>
          <w:color w:val="000000" w:themeColor="text1"/>
        </w:rPr>
        <w:t>e</w:t>
      </w:r>
      <w:r w:rsidR="005F627A">
        <w:rPr>
          <w:i/>
        </w:rPr>
        <w:t xml:space="preserve">  </w:t>
      </w:r>
    </w:p>
    <w:p w:rsidR="0091222E" w:rsidP="0091222E" w14:paraId="51AAB6CC" w14:textId="1D616C10">
      <w:pPr>
        <w:pStyle w:val="SP-SglSpPara"/>
        <w:tabs>
          <w:tab w:val="left" w:pos="720"/>
        </w:tabs>
        <w:ind w:firstLine="0"/>
        <w:jc w:val="left"/>
        <w:rPr>
          <w:color w:val="000000" w:themeColor="text1"/>
          <w:sz w:val="24"/>
          <w:szCs w:val="24"/>
        </w:rPr>
      </w:pPr>
      <w:r w:rsidRPr="005757BA">
        <w:rPr>
          <w:color w:val="000000" w:themeColor="text1"/>
          <w:sz w:val="24"/>
          <w:szCs w:val="24"/>
        </w:rPr>
        <w:t xml:space="preserve">Although it is anticipated that the steps mentioned above will result in participation from </w:t>
      </w:r>
      <w:r w:rsidR="00C570A6">
        <w:rPr>
          <w:color w:val="000000" w:themeColor="text1"/>
          <w:sz w:val="24"/>
          <w:szCs w:val="24"/>
        </w:rPr>
        <w:t>at least 90% of LEAs</w:t>
      </w:r>
      <w:r w:rsidR="002C0392">
        <w:rPr>
          <w:color w:val="000000" w:themeColor="text1"/>
          <w:sz w:val="24"/>
          <w:szCs w:val="24"/>
        </w:rPr>
        <w:t xml:space="preserve">, </w:t>
      </w:r>
      <w:r w:rsidR="002C0392">
        <w:rPr>
          <w:color w:val="000000" w:themeColor="text1"/>
          <w:sz w:val="24"/>
          <w:szCs w:val="24"/>
        </w:rPr>
        <w:t>similar to</w:t>
      </w:r>
      <w:r w:rsidR="002C0392">
        <w:rPr>
          <w:color w:val="000000" w:themeColor="text1"/>
          <w:sz w:val="24"/>
          <w:szCs w:val="24"/>
        </w:rPr>
        <w:t xml:space="preserve"> the last iteration of the CTLEA data collection</w:t>
      </w:r>
      <w:r w:rsidR="00D96C1C">
        <w:rPr>
          <w:color w:val="000000" w:themeColor="text1"/>
          <w:sz w:val="24"/>
          <w:szCs w:val="24"/>
        </w:rPr>
        <w:t xml:space="preserve"> (response rate = 94%)</w:t>
      </w:r>
      <w:r w:rsidRPr="005757BA">
        <w:rPr>
          <w:color w:val="000000" w:themeColor="text1"/>
          <w:sz w:val="24"/>
          <w:szCs w:val="24"/>
        </w:rPr>
        <w:t xml:space="preserve">, there will </w:t>
      </w:r>
      <w:r w:rsidR="002D38BA">
        <w:rPr>
          <w:color w:val="000000" w:themeColor="text1"/>
          <w:sz w:val="24"/>
          <w:szCs w:val="24"/>
        </w:rPr>
        <w:t>likely</w:t>
      </w:r>
      <w:r w:rsidRPr="005757BA" w:rsidR="002D38BA">
        <w:rPr>
          <w:color w:val="000000" w:themeColor="text1"/>
          <w:sz w:val="24"/>
          <w:szCs w:val="24"/>
        </w:rPr>
        <w:t xml:space="preserve"> </w:t>
      </w:r>
      <w:r w:rsidRPr="005757BA">
        <w:rPr>
          <w:color w:val="000000" w:themeColor="text1"/>
          <w:sz w:val="24"/>
          <w:szCs w:val="24"/>
        </w:rPr>
        <w:t xml:space="preserve">be a percentage that do not complete the survey in a timely manner. </w:t>
      </w:r>
      <w:r w:rsidR="002D38BA">
        <w:rPr>
          <w:color w:val="000000" w:themeColor="text1"/>
          <w:sz w:val="24"/>
          <w:szCs w:val="24"/>
        </w:rPr>
        <w:t xml:space="preserve">While the </w:t>
      </w:r>
      <w:r>
        <w:rPr>
          <w:color w:val="000000" w:themeColor="text1"/>
          <w:sz w:val="24"/>
          <w:szCs w:val="24"/>
        </w:rPr>
        <w:t>CTLEA</w:t>
      </w:r>
      <w:r w:rsidRPr="004E2724">
        <w:rPr>
          <w:color w:val="000000" w:themeColor="text1"/>
          <w:sz w:val="24"/>
          <w:szCs w:val="24"/>
        </w:rPr>
        <w:t xml:space="preserve"> is </w:t>
      </w:r>
      <w:r>
        <w:rPr>
          <w:color w:val="000000" w:themeColor="text1"/>
          <w:sz w:val="24"/>
          <w:szCs w:val="24"/>
        </w:rPr>
        <w:t xml:space="preserve">intended to be </w:t>
      </w:r>
      <w:r w:rsidRPr="004E2724">
        <w:rPr>
          <w:color w:val="000000" w:themeColor="text1"/>
          <w:sz w:val="24"/>
          <w:szCs w:val="24"/>
        </w:rPr>
        <w:t xml:space="preserve">a census, the final </w:t>
      </w:r>
      <w:r>
        <w:rPr>
          <w:color w:val="000000" w:themeColor="text1"/>
          <w:sz w:val="24"/>
          <w:szCs w:val="24"/>
        </w:rPr>
        <w:t xml:space="preserve">list of </w:t>
      </w:r>
      <w:r w:rsidRPr="004E2724">
        <w:rPr>
          <w:color w:val="000000" w:themeColor="text1"/>
          <w:sz w:val="24"/>
          <w:szCs w:val="24"/>
        </w:rPr>
        <w:t>respond</w:t>
      </w:r>
      <w:r>
        <w:rPr>
          <w:color w:val="000000" w:themeColor="text1"/>
          <w:sz w:val="24"/>
          <w:szCs w:val="24"/>
        </w:rPr>
        <w:t>ing agencies</w:t>
      </w:r>
      <w:r w:rsidRPr="004E2724">
        <w:rPr>
          <w:color w:val="000000" w:themeColor="text1"/>
          <w:sz w:val="24"/>
          <w:szCs w:val="24"/>
        </w:rPr>
        <w:t xml:space="preserve"> is likely to be a nonrandom sample of the study population due to di</w:t>
      </w:r>
      <w:r>
        <w:rPr>
          <w:color w:val="000000" w:themeColor="text1"/>
          <w:sz w:val="24"/>
          <w:szCs w:val="24"/>
        </w:rPr>
        <w:t>fferential response rate</w:t>
      </w:r>
      <w:r w:rsidR="00E107B6">
        <w:rPr>
          <w:color w:val="000000" w:themeColor="text1"/>
          <w:sz w:val="24"/>
          <w:szCs w:val="24"/>
        </w:rPr>
        <w:t>s</w:t>
      </w:r>
      <w:r>
        <w:rPr>
          <w:color w:val="000000" w:themeColor="text1"/>
          <w:sz w:val="24"/>
          <w:szCs w:val="24"/>
        </w:rPr>
        <w:t xml:space="preserve"> across </w:t>
      </w:r>
      <w:r w:rsidRPr="004E2724">
        <w:rPr>
          <w:color w:val="000000" w:themeColor="text1"/>
          <w:sz w:val="24"/>
          <w:szCs w:val="24"/>
        </w:rPr>
        <w:t xml:space="preserve">subpopulations. </w:t>
      </w:r>
      <w:r w:rsidRPr="00D32CAA">
        <w:rPr>
          <w:color w:val="000000" w:themeColor="text1"/>
          <w:sz w:val="24"/>
          <w:szCs w:val="24"/>
        </w:rPr>
        <w:t xml:space="preserve">NORC </w:t>
      </w:r>
      <w:r w:rsidR="00AD271C">
        <w:rPr>
          <w:color w:val="000000" w:themeColor="text1"/>
          <w:sz w:val="24"/>
          <w:szCs w:val="24"/>
        </w:rPr>
        <w:t>will</w:t>
      </w:r>
      <w:r w:rsidRPr="00D32CAA">
        <w:rPr>
          <w:color w:val="000000" w:themeColor="text1"/>
          <w:sz w:val="24"/>
          <w:szCs w:val="24"/>
        </w:rPr>
        <w:t xml:space="preserve"> develop an analysis weight for each respondent through a two-step weighting adjustment procedure. The sample base weight is 1 for all sample members</w:t>
      </w:r>
      <w:r>
        <w:rPr>
          <w:color w:val="000000" w:themeColor="text1"/>
          <w:sz w:val="24"/>
          <w:szCs w:val="24"/>
        </w:rPr>
        <w:t xml:space="preserve"> because it is a census</w:t>
      </w:r>
      <w:r w:rsidRPr="00D32CAA">
        <w:rPr>
          <w:color w:val="000000" w:themeColor="text1"/>
          <w:sz w:val="24"/>
          <w:szCs w:val="24"/>
        </w:rPr>
        <w:t xml:space="preserve">. </w:t>
      </w:r>
      <w:r>
        <w:rPr>
          <w:color w:val="000000" w:themeColor="text1"/>
          <w:sz w:val="24"/>
          <w:szCs w:val="24"/>
        </w:rPr>
        <w:t xml:space="preserve">The first step is an eligibility step. If any respondents are found to be ineligible, the </w:t>
      </w:r>
      <w:r w:rsidR="00AD271C">
        <w:rPr>
          <w:color w:val="000000" w:themeColor="text1"/>
          <w:sz w:val="24"/>
          <w:szCs w:val="24"/>
        </w:rPr>
        <w:t xml:space="preserve">base </w:t>
      </w:r>
      <w:r>
        <w:rPr>
          <w:color w:val="000000" w:themeColor="text1"/>
          <w:sz w:val="24"/>
          <w:szCs w:val="24"/>
        </w:rPr>
        <w:t xml:space="preserve">weight will be set to zero at this step. It is not expected that </w:t>
      </w:r>
      <w:r w:rsidR="00AD271C">
        <w:rPr>
          <w:color w:val="000000" w:themeColor="text1"/>
          <w:sz w:val="24"/>
          <w:szCs w:val="24"/>
        </w:rPr>
        <w:t xml:space="preserve">many </w:t>
      </w:r>
      <w:r>
        <w:rPr>
          <w:color w:val="000000" w:themeColor="text1"/>
          <w:sz w:val="24"/>
          <w:szCs w:val="24"/>
        </w:rPr>
        <w:t>agencies will be found to be ineligible</w:t>
      </w:r>
      <w:r w:rsidR="00AD271C">
        <w:rPr>
          <w:color w:val="000000" w:themeColor="text1"/>
          <w:sz w:val="24"/>
          <w:szCs w:val="24"/>
        </w:rPr>
        <w:t xml:space="preserve"> as a</w:t>
      </w:r>
      <w:r>
        <w:rPr>
          <w:color w:val="000000" w:themeColor="text1"/>
          <w:sz w:val="24"/>
          <w:szCs w:val="24"/>
        </w:rPr>
        <w:t>ll agencies were screened during the universe development stage.</w:t>
      </w:r>
    </w:p>
    <w:p w:rsidR="0091222E" w:rsidP="0091222E" w14:paraId="1D339783" w14:textId="77777777">
      <w:pPr>
        <w:pStyle w:val="SP-SglSpPara"/>
        <w:tabs>
          <w:tab w:val="left" w:pos="720"/>
        </w:tabs>
        <w:ind w:firstLine="0"/>
        <w:jc w:val="left"/>
        <w:rPr>
          <w:color w:val="000000" w:themeColor="text1"/>
          <w:sz w:val="24"/>
          <w:szCs w:val="24"/>
        </w:rPr>
      </w:pPr>
    </w:p>
    <w:p w:rsidR="0091222E" w:rsidRPr="003A35BF" w:rsidP="0091222E" w14:paraId="5F48498A" w14:textId="0B6B0E16">
      <w:pPr>
        <w:rPr>
          <w:color w:val="000000" w:themeColor="text1"/>
        </w:rPr>
      </w:pPr>
      <w:r w:rsidRPr="00D32CAA">
        <w:rPr>
          <w:color w:val="000000" w:themeColor="text1"/>
        </w:rPr>
        <w:t xml:space="preserve">The second step </w:t>
      </w:r>
      <w:r>
        <w:rPr>
          <w:color w:val="000000" w:themeColor="text1"/>
        </w:rPr>
        <w:t>is a</w:t>
      </w:r>
      <w:r w:rsidRPr="00D32CAA">
        <w:rPr>
          <w:color w:val="000000" w:themeColor="text1"/>
        </w:rPr>
        <w:t xml:space="preserve"> nonresponse</w:t>
      </w:r>
      <w:r>
        <w:rPr>
          <w:color w:val="000000" w:themeColor="text1"/>
        </w:rPr>
        <w:t xml:space="preserve"> weight adjustment step</w:t>
      </w:r>
      <w:r w:rsidRPr="00D32CAA">
        <w:rPr>
          <w:color w:val="000000" w:themeColor="text1"/>
        </w:rPr>
        <w:t>. Through this adjustment, the weight carried by non</w:t>
      </w:r>
      <w:r>
        <w:rPr>
          <w:color w:val="000000" w:themeColor="text1"/>
        </w:rPr>
        <w:t>-</w:t>
      </w:r>
      <w:r w:rsidRPr="00D32CAA">
        <w:rPr>
          <w:color w:val="000000" w:themeColor="text1"/>
        </w:rPr>
        <w:t xml:space="preserve">respondents </w:t>
      </w:r>
      <w:r>
        <w:rPr>
          <w:color w:val="000000" w:themeColor="text1"/>
        </w:rPr>
        <w:t>is</w:t>
      </w:r>
      <w:r w:rsidRPr="00D32CAA">
        <w:rPr>
          <w:color w:val="000000" w:themeColor="text1"/>
        </w:rPr>
        <w:t xml:space="preserve"> transferred to respondents within each adjustment cell</w:t>
      </w:r>
      <w:r w:rsidR="00AD271C">
        <w:rPr>
          <w:color w:val="000000" w:themeColor="text1"/>
        </w:rPr>
        <w:t xml:space="preserve"> so</w:t>
      </w:r>
      <w:r>
        <w:rPr>
          <w:color w:val="000000" w:themeColor="text1"/>
        </w:rPr>
        <w:t xml:space="preserve"> each responding agency will represent a portion of the non-responding </w:t>
      </w:r>
      <w:r>
        <w:rPr>
          <w:color w:val="000000" w:themeColor="text1"/>
        </w:rPr>
        <w:t>agencies</w:t>
      </w:r>
      <w:r>
        <w:rPr>
          <w:color w:val="000000" w:themeColor="text1"/>
        </w:rPr>
        <w:t xml:space="preserve"> and the sum of the weights will be the total number of eligible agencies</w:t>
      </w:r>
      <w:r w:rsidR="000B2D3E">
        <w:rPr>
          <w:color w:val="000000" w:themeColor="text1"/>
        </w:rPr>
        <w:t xml:space="preserve">. </w:t>
      </w:r>
      <w:r>
        <w:rPr>
          <w:color w:val="000000" w:themeColor="text1"/>
        </w:rPr>
        <w:t>To determine which variables should be used to create the adjustment cells, a non-response bias analysis to compare response rates among different subgroups will be carried out. Variables analyzed will include the source of inclusion</w:t>
      </w:r>
      <w:r w:rsidR="00D25180">
        <w:rPr>
          <w:color w:val="000000" w:themeColor="text1"/>
        </w:rPr>
        <w:t xml:space="preserve">, </w:t>
      </w:r>
      <w:r w:rsidR="00D96C1C">
        <w:rPr>
          <w:color w:val="000000" w:themeColor="text1"/>
        </w:rPr>
        <w:t>l</w:t>
      </w:r>
      <w:r>
        <w:rPr>
          <w:color w:val="000000" w:themeColor="text1"/>
        </w:rPr>
        <w:t xml:space="preserve">aw </w:t>
      </w:r>
      <w:r w:rsidR="00D96C1C">
        <w:rPr>
          <w:color w:val="000000" w:themeColor="text1"/>
        </w:rPr>
        <w:t>e</w:t>
      </w:r>
      <w:r>
        <w:rPr>
          <w:color w:val="000000" w:themeColor="text1"/>
        </w:rPr>
        <w:t xml:space="preserve">nforcement </w:t>
      </w:r>
      <w:r w:rsidR="00D96C1C">
        <w:rPr>
          <w:color w:val="000000" w:themeColor="text1"/>
        </w:rPr>
        <w:t>a</w:t>
      </w:r>
      <w:r>
        <w:rPr>
          <w:color w:val="000000" w:themeColor="text1"/>
        </w:rPr>
        <w:t xml:space="preserve">gency </w:t>
      </w:r>
      <w:r w:rsidR="00D96C1C">
        <w:rPr>
          <w:color w:val="000000" w:themeColor="text1"/>
        </w:rPr>
        <w:t>t</w:t>
      </w:r>
      <w:r>
        <w:rPr>
          <w:color w:val="000000" w:themeColor="text1"/>
        </w:rPr>
        <w:t>ype</w:t>
      </w:r>
      <w:r w:rsidR="000B2D3E">
        <w:rPr>
          <w:color w:val="000000" w:themeColor="text1"/>
        </w:rPr>
        <w:t xml:space="preserve"> (i.e. LEA</w:t>
      </w:r>
      <w:r w:rsidR="008132CF">
        <w:rPr>
          <w:color w:val="000000" w:themeColor="text1"/>
        </w:rPr>
        <w:t>, conservation agency, campus police)</w:t>
      </w:r>
      <w:r>
        <w:rPr>
          <w:color w:val="000000" w:themeColor="text1"/>
        </w:rPr>
        <w:t xml:space="preserve">, PL-280 Status, Native American </w:t>
      </w:r>
      <w:r w:rsidR="00D96C1C">
        <w:rPr>
          <w:color w:val="000000" w:themeColor="text1"/>
        </w:rPr>
        <w:t>l</w:t>
      </w:r>
      <w:r>
        <w:rPr>
          <w:color w:val="000000" w:themeColor="text1"/>
        </w:rPr>
        <w:t xml:space="preserve">and type, </w:t>
      </w:r>
      <w:r w:rsidRPr="004E2724">
        <w:rPr>
          <w:color w:val="000000" w:themeColor="text1"/>
        </w:rPr>
        <w:t>agency location</w:t>
      </w:r>
      <w:r>
        <w:rPr>
          <w:color w:val="000000" w:themeColor="text1"/>
        </w:rPr>
        <w:t xml:space="preserve"> (state or region), </w:t>
      </w:r>
      <w:r w:rsidR="00AD271C">
        <w:rPr>
          <w:color w:val="000000" w:themeColor="text1"/>
        </w:rPr>
        <w:t>American Community Survey (</w:t>
      </w:r>
      <w:r w:rsidRPr="008C7C21">
        <w:rPr>
          <w:color w:val="000000" w:themeColor="text1"/>
        </w:rPr>
        <w:t>ACS</w:t>
      </w:r>
      <w:r w:rsidR="00AD271C">
        <w:rPr>
          <w:color w:val="000000" w:themeColor="text1"/>
        </w:rPr>
        <w:t>)</w:t>
      </w:r>
      <w:r w:rsidRPr="008C7C21">
        <w:rPr>
          <w:color w:val="000000" w:themeColor="text1"/>
        </w:rPr>
        <w:t xml:space="preserve"> </w:t>
      </w:r>
      <w:r w:rsidR="00D96C1C">
        <w:rPr>
          <w:color w:val="000000" w:themeColor="text1"/>
        </w:rPr>
        <w:t>r</w:t>
      </w:r>
      <w:r w:rsidRPr="008C7C21">
        <w:rPr>
          <w:color w:val="000000" w:themeColor="text1"/>
        </w:rPr>
        <w:t xml:space="preserve">eservation </w:t>
      </w:r>
      <w:r w:rsidR="00D96C1C">
        <w:rPr>
          <w:color w:val="000000" w:themeColor="text1"/>
        </w:rPr>
        <w:t>p</w:t>
      </w:r>
      <w:r w:rsidRPr="008C7C21">
        <w:rPr>
          <w:color w:val="000000" w:themeColor="text1"/>
        </w:rPr>
        <w:t xml:space="preserve">opulation </w:t>
      </w:r>
      <w:r w:rsidR="00D96C1C">
        <w:rPr>
          <w:color w:val="000000" w:themeColor="text1"/>
        </w:rPr>
        <w:t>e</w:t>
      </w:r>
      <w:r w:rsidRPr="008C7C21">
        <w:rPr>
          <w:color w:val="000000" w:themeColor="text1"/>
        </w:rPr>
        <w:t>stimate</w:t>
      </w:r>
      <w:r>
        <w:rPr>
          <w:color w:val="000000" w:themeColor="text1"/>
        </w:rPr>
        <w:t xml:space="preserve"> (as a proxy for agency population size), and other ACS variables such as the percentage of the population that is American Indian. Response rates by land size (in square mile) categories will also be explored. Variables where subgroups have the largest differential response rates will be used to define the adjustment cells for the nonresponse weight adjustment. The details of these analyses will be included in a non-response bias analysis report.</w:t>
      </w:r>
      <w:r w:rsidRPr="007835A3">
        <w:rPr>
          <w:color w:val="000000" w:themeColor="text1"/>
        </w:rPr>
        <w:t xml:space="preserve"> </w:t>
      </w:r>
      <w:r>
        <w:rPr>
          <w:color w:val="000000" w:themeColor="text1"/>
        </w:rPr>
        <w:t xml:space="preserve">To avoid introducing unnecessary weight variation, each adjustment cell </w:t>
      </w:r>
      <w:r w:rsidR="00AD271C">
        <w:rPr>
          <w:color w:val="000000" w:themeColor="text1"/>
        </w:rPr>
        <w:t xml:space="preserve">must </w:t>
      </w:r>
      <w:r>
        <w:rPr>
          <w:color w:val="000000" w:themeColor="text1"/>
        </w:rPr>
        <w:t xml:space="preserve">contain at least 20 cases. </w:t>
      </w:r>
    </w:p>
    <w:p w:rsidR="0091222E" w:rsidP="0091222E" w14:paraId="733A21E0" w14:textId="77777777">
      <w:pPr>
        <w:pStyle w:val="Default"/>
        <w:rPr>
          <w:rFonts w:ascii="Times New Roman" w:hAnsi="Times New Roman" w:cs="Times New Roman"/>
          <w:color w:val="auto"/>
        </w:rPr>
      </w:pPr>
    </w:p>
    <w:p w:rsidR="0091222E" w:rsidRPr="0093299C" w:rsidP="0091222E" w14:paraId="18327A0D" w14:textId="77777777">
      <w:pPr>
        <w:pStyle w:val="Default"/>
        <w:rPr>
          <w:rFonts w:ascii="Times New Roman" w:hAnsi="Times New Roman" w:cs="Times New Roman"/>
          <w:i/>
          <w:color w:val="auto"/>
        </w:rPr>
      </w:pPr>
      <w:r w:rsidRPr="0093299C">
        <w:rPr>
          <w:rFonts w:ascii="Times New Roman" w:hAnsi="Times New Roman" w:cs="Times New Roman"/>
          <w:i/>
          <w:color w:val="auto"/>
        </w:rPr>
        <w:t>Imputation for Item Non-Response</w:t>
      </w:r>
    </w:p>
    <w:p w:rsidR="0091222E" w:rsidP="0091222E" w14:paraId="6380F8F2" w14:textId="77777777">
      <w:pPr>
        <w:pStyle w:val="Default"/>
        <w:rPr>
          <w:rFonts w:ascii="Times New Roman" w:hAnsi="Times New Roman" w:cs="Times New Roman"/>
          <w:b/>
          <w:color w:val="auto"/>
          <w:u w:val="single"/>
        </w:rPr>
      </w:pPr>
    </w:p>
    <w:p w:rsidR="0091222E" w:rsidP="0091222E" w14:paraId="65DB4CE7" w14:textId="0D31B98D">
      <w:pPr>
        <w:rPr>
          <w:color w:val="000000"/>
        </w:rPr>
      </w:pPr>
      <w:r w:rsidRPr="00B80372">
        <w:rPr>
          <w:color w:val="000000" w:themeColor="text1"/>
        </w:rPr>
        <w:t xml:space="preserve">While high item response is anticipated, </w:t>
      </w:r>
      <w:r>
        <w:rPr>
          <w:color w:val="000000" w:themeColor="text1"/>
        </w:rPr>
        <w:t>agencies</w:t>
      </w:r>
      <w:r w:rsidRPr="00B80372">
        <w:rPr>
          <w:color w:val="000000" w:themeColor="text1"/>
        </w:rPr>
        <w:t xml:space="preserve"> may leave items blank due to lack of access to the information or the fact that the data </w:t>
      </w:r>
      <w:r w:rsidRPr="00B80372">
        <w:rPr>
          <w:color w:val="000000" w:themeColor="text1"/>
        </w:rPr>
        <w:t>are</w:t>
      </w:r>
      <w:r w:rsidRPr="00B80372">
        <w:rPr>
          <w:color w:val="000000" w:themeColor="text1"/>
        </w:rPr>
        <w:t xml:space="preserve"> not being recorded by the agency’s records </w:t>
      </w:r>
      <w:r w:rsidRPr="00B80372">
        <w:rPr>
          <w:color w:val="000000" w:themeColor="text1"/>
        </w:rPr>
        <w:t xml:space="preserve">management system. </w:t>
      </w:r>
      <w:r w:rsidR="00E107B6">
        <w:rPr>
          <w:color w:val="000000" w:themeColor="text1"/>
        </w:rPr>
        <w:t>To address this, it is planned</w:t>
      </w:r>
      <w:r>
        <w:rPr>
          <w:color w:val="000000" w:themeColor="text1"/>
        </w:rPr>
        <w:t xml:space="preserve"> to </w:t>
      </w:r>
      <w:r w:rsidRPr="00B80372">
        <w:rPr>
          <w:color w:val="000000" w:themeColor="text1"/>
        </w:rPr>
        <w:t xml:space="preserve">use </w:t>
      </w:r>
      <w:r w:rsidR="00E107B6">
        <w:rPr>
          <w:color w:val="000000" w:themeColor="text1"/>
        </w:rPr>
        <w:t xml:space="preserve">a </w:t>
      </w:r>
      <w:r w:rsidRPr="00B80372">
        <w:rPr>
          <w:color w:val="000000" w:themeColor="text1"/>
        </w:rPr>
        <w:t xml:space="preserve">hot-deck method for imputation to ensure </w:t>
      </w:r>
      <w:r>
        <w:rPr>
          <w:color w:val="000000" w:themeColor="text1"/>
        </w:rPr>
        <w:t xml:space="preserve">a </w:t>
      </w:r>
      <w:r w:rsidRPr="00B80372">
        <w:rPr>
          <w:color w:val="000000" w:themeColor="text1"/>
        </w:rPr>
        <w:t>complete data file</w:t>
      </w:r>
      <w:r w:rsidR="00E107B6">
        <w:rPr>
          <w:color w:val="000000" w:themeColor="text1"/>
        </w:rPr>
        <w:t xml:space="preserve"> as this </w:t>
      </w:r>
      <w:r>
        <w:rPr>
          <w:color w:val="000000" w:themeColor="text1"/>
        </w:rPr>
        <w:t xml:space="preserve">method protects relationships between variables that are observed in the non-missing data. </w:t>
      </w:r>
      <w:r>
        <w:rPr>
          <w:color w:val="000000"/>
        </w:rPr>
        <w:t xml:space="preserve">This single-imputation method does result in an under-representation in variance. If there is a high non-response rate for certain items (20 percent or more), multiple </w:t>
      </w:r>
      <w:r>
        <w:rPr>
          <w:color w:val="000000"/>
        </w:rPr>
        <w:t>imputation</w:t>
      </w:r>
      <w:r>
        <w:rPr>
          <w:color w:val="000000"/>
        </w:rPr>
        <w:t xml:space="preserve"> could be </w:t>
      </w:r>
      <w:r w:rsidR="00E107B6">
        <w:rPr>
          <w:color w:val="000000"/>
        </w:rPr>
        <w:t xml:space="preserve">considered </w:t>
      </w:r>
      <w:r>
        <w:rPr>
          <w:color w:val="000000"/>
        </w:rPr>
        <w:t xml:space="preserve">for some variables. </w:t>
      </w:r>
    </w:p>
    <w:p w:rsidR="0091222E" w:rsidP="0091222E" w14:paraId="292236D3" w14:textId="77777777">
      <w:pPr>
        <w:rPr>
          <w:color w:val="000000"/>
        </w:rPr>
      </w:pPr>
    </w:p>
    <w:p w:rsidR="0091222E" w:rsidP="0091222E" w14:paraId="2BAFCD49" w14:textId="73E863B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themeColor="text1"/>
        </w:rPr>
      </w:pPr>
      <w:r>
        <w:rPr>
          <w:color w:val="000000"/>
        </w:rPr>
        <w:t xml:space="preserve">Multiple imputation involves model building for multiple related variables in which all are imputed together or sequentially. </w:t>
      </w:r>
      <w:r>
        <w:rPr>
          <w:color w:val="000000" w:themeColor="text1"/>
        </w:rPr>
        <w:t xml:space="preserve">For each variable to be imputed with </w:t>
      </w:r>
      <w:r w:rsidR="00E107B6">
        <w:rPr>
          <w:color w:val="000000" w:themeColor="text1"/>
        </w:rPr>
        <w:t>the</w:t>
      </w:r>
      <w:r>
        <w:rPr>
          <w:color w:val="000000" w:themeColor="text1"/>
        </w:rPr>
        <w:t xml:space="preserve"> hot-deck method, the file will be sorted by variables that have correlations with the variable to be imputed. These “sort” variables will be chosen based on models in which the variable to be imputed is the dependent variable and the independent variables (sort variable candidates) will be other questionnaire items or variables known for all eligible agencies considered for weighting (see above). Once the file is sorted, </w:t>
      </w:r>
      <w:r w:rsidR="00E107B6">
        <w:rPr>
          <w:color w:val="000000" w:themeColor="text1"/>
        </w:rPr>
        <w:t>the</w:t>
      </w:r>
      <w:r>
        <w:rPr>
          <w:color w:val="000000" w:themeColor="text1"/>
        </w:rPr>
        <w:t xml:space="preserve"> hot-deck imputation </w:t>
      </w:r>
      <w:r w:rsidR="00E107B6">
        <w:rPr>
          <w:color w:val="000000" w:themeColor="text1"/>
        </w:rPr>
        <w:t>will</w:t>
      </w:r>
      <w:r w:rsidR="00CE04C5">
        <w:rPr>
          <w:color w:val="000000" w:themeColor="text1"/>
        </w:rPr>
        <w:t xml:space="preserve"> </w:t>
      </w:r>
      <w:r>
        <w:rPr>
          <w:color w:val="000000" w:themeColor="text1"/>
        </w:rPr>
        <w:t xml:space="preserve">use the nearest neighbor as the donor for the missing value. Each variable to be </w:t>
      </w:r>
      <w:r>
        <w:rPr>
          <w:color w:val="000000" w:themeColor="text1"/>
        </w:rPr>
        <w:t>imputed</w:t>
      </w:r>
      <w:r>
        <w:rPr>
          <w:color w:val="000000" w:themeColor="text1"/>
        </w:rPr>
        <w:t xml:space="preserve"> will be sorted according to its own set of sort variables. </w:t>
      </w:r>
    </w:p>
    <w:p w:rsidR="00281542" w:rsidP="003D60CD" w14:paraId="1620DACD" w14:textId="77777777">
      <w:pPr>
        <w:pStyle w:val="Default"/>
        <w:rPr>
          <w:rFonts w:ascii="Times New Roman" w:hAnsi="Times New Roman" w:cs="Times New Roman"/>
          <w:b/>
          <w:color w:val="auto"/>
          <w:u w:val="single"/>
        </w:rPr>
      </w:pPr>
    </w:p>
    <w:p w:rsidR="00421095" w:rsidRPr="00D278E4" w:rsidP="00D901A8" w14:paraId="6D977130" w14:textId="07F39236">
      <w:pPr>
        <w:pStyle w:val="ListParagraph"/>
        <w:numPr>
          <w:ilvl w:val="0"/>
          <w:numId w:val="1"/>
        </w:numPr>
        <w:ind w:left="360"/>
        <w:rPr>
          <w:bCs/>
          <w:u w:val="single"/>
        </w:rPr>
      </w:pPr>
      <w:r w:rsidRPr="00D278E4">
        <w:rPr>
          <w:bCs/>
          <w:u w:val="single"/>
        </w:rPr>
        <w:t>Methods</w:t>
      </w:r>
      <w:r w:rsidRPr="00D278E4" w:rsidR="00C83679">
        <w:rPr>
          <w:bCs/>
          <w:u w:val="single"/>
        </w:rPr>
        <w:t xml:space="preserve"> </w:t>
      </w:r>
      <w:r w:rsidRPr="00D278E4">
        <w:rPr>
          <w:bCs/>
          <w:u w:val="single"/>
        </w:rPr>
        <w:t>to</w:t>
      </w:r>
      <w:r w:rsidRPr="00D278E4" w:rsidR="00C83679">
        <w:rPr>
          <w:bCs/>
          <w:u w:val="single"/>
        </w:rPr>
        <w:t xml:space="preserve"> </w:t>
      </w:r>
      <w:r w:rsidRPr="00D278E4">
        <w:rPr>
          <w:bCs/>
          <w:u w:val="single"/>
        </w:rPr>
        <w:t>Maximize</w:t>
      </w:r>
      <w:r w:rsidRPr="00D278E4" w:rsidR="00C83679">
        <w:rPr>
          <w:bCs/>
          <w:u w:val="single"/>
        </w:rPr>
        <w:t xml:space="preserve"> </w:t>
      </w:r>
      <w:r w:rsidRPr="00D278E4">
        <w:rPr>
          <w:bCs/>
          <w:u w:val="single"/>
        </w:rPr>
        <w:t>Response</w:t>
      </w:r>
    </w:p>
    <w:p w:rsidR="00B00F46" w:rsidRPr="008D7CC0" w:rsidP="00B00F46" w14:paraId="65DE3ECA" w14:textId="77777777">
      <w:pPr>
        <w:pStyle w:val="ListParagraph"/>
        <w:ind w:left="360"/>
        <w:rPr>
          <w:b/>
          <w:u w:val="single"/>
        </w:rPr>
      </w:pPr>
    </w:p>
    <w:p w:rsidR="003E0F55" w:rsidP="00ED1322" w14:paraId="1A1BAB12" w14:textId="2612D8FC">
      <w:r>
        <w:t>The</w:t>
      </w:r>
      <w:r w:rsidR="00C83679">
        <w:t xml:space="preserve"> </w:t>
      </w:r>
      <w:r w:rsidR="007C5CAC">
        <w:t>CTLEA</w:t>
      </w:r>
      <w:r w:rsidR="00C83679">
        <w:t xml:space="preserve"> </w:t>
      </w:r>
      <w:r>
        <w:t xml:space="preserve">aims to </w:t>
      </w:r>
      <w:r w:rsidR="00823847">
        <w:t>obtain</w:t>
      </w:r>
      <w:r w:rsidR="00C83679">
        <w:t xml:space="preserve"> </w:t>
      </w:r>
      <w:r w:rsidR="008831EA">
        <w:t>a</w:t>
      </w:r>
      <w:r w:rsidR="00C83679">
        <w:t xml:space="preserve"> </w:t>
      </w:r>
      <w:r w:rsidR="007C5CAC">
        <w:t>response</w:t>
      </w:r>
      <w:r w:rsidR="00C83679">
        <w:t xml:space="preserve"> </w:t>
      </w:r>
      <w:r w:rsidRPr="004E651C" w:rsidR="004E651C">
        <w:t>rate</w:t>
      </w:r>
      <w:r w:rsidR="00C83679">
        <w:t xml:space="preserve"> </w:t>
      </w:r>
      <w:r w:rsidRPr="004E651C" w:rsidR="004E651C">
        <w:t>of</w:t>
      </w:r>
      <w:r w:rsidR="00C83679">
        <w:t xml:space="preserve"> </w:t>
      </w:r>
      <w:r w:rsidRPr="004E651C" w:rsidR="004E651C">
        <w:t>90%</w:t>
      </w:r>
      <w:r w:rsidR="00C83679">
        <w:t xml:space="preserve"> </w:t>
      </w:r>
      <w:r w:rsidR="007C5CAC">
        <w:t>or</w:t>
      </w:r>
      <w:r w:rsidR="00C83679">
        <w:t xml:space="preserve"> </w:t>
      </w:r>
      <w:r w:rsidR="007C5CAC">
        <w:t>more</w:t>
      </w:r>
      <w:r w:rsidR="002D0ABC">
        <w:t xml:space="preserve">, </w:t>
      </w:r>
      <w:r w:rsidR="002D0ABC">
        <w:t>similar to</w:t>
      </w:r>
      <w:r w:rsidR="002D0ABC">
        <w:t xml:space="preserve"> the </w:t>
      </w:r>
      <w:r w:rsidR="00844A22">
        <w:t>most recent CTLEA’s response rate of 9</w:t>
      </w:r>
      <w:r w:rsidR="00B847E5">
        <w:t>4</w:t>
      </w:r>
      <w:r w:rsidR="00844A22">
        <w:t>%</w:t>
      </w:r>
      <w:r w:rsidR="00CA3D71">
        <w:t xml:space="preserve"> and the </w:t>
      </w:r>
      <w:r w:rsidR="00834CA9">
        <w:t>BJS 20</w:t>
      </w:r>
      <w:r w:rsidR="00CA3D71">
        <w:t>1</w:t>
      </w:r>
      <w:r w:rsidR="00834CA9">
        <w:t xml:space="preserve">8 </w:t>
      </w:r>
      <w:r w:rsidR="00ED1322">
        <w:t>Census</w:t>
      </w:r>
      <w:r w:rsidR="00C83679">
        <w:t xml:space="preserve"> </w:t>
      </w:r>
      <w:r w:rsidR="00ED1322">
        <w:t>of</w:t>
      </w:r>
      <w:r w:rsidR="00C83679">
        <w:t xml:space="preserve"> </w:t>
      </w:r>
      <w:r w:rsidR="00ED1322">
        <w:t>State</w:t>
      </w:r>
      <w:r w:rsidR="00C83679">
        <w:t xml:space="preserve"> </w:t>
      </w:r>
      <w:r w:rsidR="00ED1322">
        <w:t>and</w:t>
      </w:r>
      <w:r w:rsidR="00C83679">
        <w:t xml:space="preserve"> </w:t>
      </w:r>
      <w:r w:rsidR="00ED1322">
        <w:t>Local</w:t>
      </w:r>
      <w:r w:rsidR="00C83679">
        <w:t xml:space="preserve"> </w:t>
      </w:r>
      <w:r w:rsidR="00ED1322">
        <w:t>Law</w:t>
      </w:r>
      <w:r w:rsidR="00C83679">
        <w:t xml:space="preserve"> </w:t>
      </w:r>
      <w:r w:rsidR="00ED1322">
        <w:t>Enforcement</w:t>
      </w:r>
      <w:r w:rsidR="00C83679">
        <w:t xml:space="preserve"> </w:t>
      </w:r>
      <w:r w:rsidR="00ED1322">
        <w:t>Agencies</w:t>
      </w:r>
      <w:r w:rsidR="00C83679">
        <w:t xml:space="preserve"> </w:t>
      </w:r>
      <w:r w:rsidR="00ED1322">
        <w:t>(CSLLEA)</w:t>
      </w:r>
      <w:r w:rsidR="00C83679">
        <w:t xml:space="preserve"> </w:t>
      </w:r>
      <w:r w:rsidR="00CA3D71">
        <w:t xml:space="preserve">response rate of </w:t>
      </w:r>
      <w:r w:rsidR="00A2656B">
        <w:t>92.5%.</w:t>
      </w:r>
    </w:p>
    <w:p w:rsidR="003E0F55" w:rsidP="00ED1322" w14:paraId="327E834B" w14:textId="77777777"/>
    <w:p w:rsidR="00241166" w:rsidP="00ED1322" w14:paraId="4D076D87" w14:textId="6B82EA55">
      <w:r>
        <w:t>BJS</w:t>
      </w:r>
      <w:r w:rsidR="00C83679">
        <w:t xml:space="preserve"> </w:t>
      </w:r>
      <w:r>
        <w:t>and</w:t>
      </w:r>
      <w:r w:rsidR="00C83679">
        <w:t xml:space="preserve"> </w:t>
      </w:r>
      <w:r>
        <w:t>NORC</w:t>
      </w:r>
      <w:r w:rsidR="00C83679">
        <w:t xml:space="preserve"> </w:t>
      </w:r>
      <w:r w:rsidR="003E0F55">
        <w:t>ha</w:t>
      </w:r>
      <w:r w:rsidR="00B67263">
        <w:t>ve</w:t>
      </w:r>
      <w:r w:rsidR="003E0F55">
        <w:t xml:space="preserve"> and will continue to </w:t>
      </w:r>
      <w:r w:rsidR="00844A32">
        <w:t>undertake</w:t>
      </w:r>
      <w:r w:rsidR="00C83679">
        <w:t xml:space="preserve"> </w:t>
      </w:r>
      <w:r>
        <w:t>various</w:t>
      </w:r>
      <w:r w:rsidR="00C83679">
        <w:t xml:space="preserve"> </w:t>
      </w:r>
      <w:r>
        <w:t>steps</w:t>
      </w:r>
      <w:r w:rsidR="00C83679">
        <w:t xml:space="preserve"> </w:t>
      </w:r>
      <w:r>
        <w:t>to</w:t>
      </w:r>
      <w:r w:rsidR="00C83679">
        <w:t xml:space="preserve"> </w:t>
      </w:r>
      <w:r w:rsidR="003E0F55">
        <w:t xml:space="preserve">help </w:t>
      </w:r>
      <w:r w:rsidR="00844A32">
        <w:t>facilitate</w:t>
      </w:r>
      <w:r w:rsidR="007914C9">
        <w:t xml:space="preserve"> </w:t>
      </w:r>
      <w:r>
        <w:t>high</w:t>
      </w:r>
      <w:r w:rsidR="00C83679">
        <w:t xml:space="preserve"> </w:t>
      </w:r>
      <w:r>
        <w:t>response</w:t>
      </w:r>
      <w:r w:rsidR="00C83679">
        <w:t xml:space="preserve"> </w:t>
      </w:r>
      <w:r>
        <w:t>rates</w:t>
      </w:r>
      <w:r w:rsidR="00C83679">
        <w:t xml:space="preserve"> </w:t>
      </w:r>
      <w:r w:rsidR="00823847">
        <w:t>for</w:t>
      </w:r>
      <w:r w:rsidR="00C83679">
        <w:t xml:space="preserve"> </w:t>
      </w:r>
      <w:r w:rsidR="00823847">
        <w:t>the</w:t>
      </w:r>
      <w:r w:rsidR="00C83679">
        <w:t xml:space="preserve"> </w:t>
      </w:r>
      <w:r w:rsidR="00823847">
        <w:t>CTLEA</w:t>
      </w:r>
      <w:r w:rsidR="00C83679">
        <w:t xml:space="preserve"> </w:t>
      </w:r>
      <w:r w:rsidR="00823847">
        <w:t>survey.</w:t>
      </w:r>
      <w:r w:rsidR="003E0F55">
        <w:t xml:space="preserve"> </w:t>
      </w:r>
      <w:r w:rsidR="003D60CD">
        <w:t>In addition to the various survey methodolog</w:t>
      </w:r>
      <w:r w:rsidR="000C76A0">
        <w:t>y</w:t>
      </w:r>
      <w:r w:rsidR="003D60CD">
        <w:t xml:space="preserve"> strategies discussed</w:t>
      </w:r>
      <w:r w:rsidR="00F21937">
        <w:t xml:space="preserve"> in the data collection section above</w:t>
      </w:r>
      <w:r w:rsidR="003D60CD">
        <w:t xml:space="preserve">, best practices </w:t>
      </w:r>
      <w:r w:rsidR="000C76A0">
        <w:t xml:space="preserve">learned </w:t>
      </w:r>
      <w:r w:rsidR="00A2656B">
        <w:t xml:space="preserve">from the cognitive test and </w:t>
      </w:r>
      <w:r w:rsidR="000C76A0">
        <w:t>for collecting data from tribal justice agencies</w:t>
      </w:r>
      <w:r w:rsidR="002372EB">
        <w:t xml:space="preserve"> will be incorporated</w:t>
      </w:r>
      <w:r w:rsidR="000C76A0">
        <w:t xml:space="preserve">. </w:t>
      </w:r>
      <w:r w:rsidR="00823847">
        <w:t>BJS</w:t>
      </w:r>
      <w:r w:rsidR="00E9753C">
        <w:t xml:space="preserve">, NORC, and partner agencies have taken a proactive approach to engage with key stakeholders, including tribal leadership, federal government agencies, </w:t>
      </w:r>
      <w:r w:rsidR="00F355AF">
        <w:t xml:space="preserve">and tribal law enforcement agencies, </w:t>
      </w:r>
      <w:r w:rsidR="00823847">
        <w:t>as</w:t>
      </w:r>
      <w:r w:rsidR="00C83679">
        <w:t xml:space="preserve"> </w:t>
      </w:r>
      <w:r w:rsidR="00823847">
        <w:t>well</w:t>
      </w:r>
      <w:r w:rsidR="00C83679">
        <w:t xml:space="preserve"> </w:t>
      </w:r>
      <w:r w:rsidR="00823847">
        <w:t>as</w:t>
      </w:r>
      <w:r w:rsidR="00C83679">
        <w:t xml:space="preserve"> </w:t>
      </w:r>
      <w:r w:rsidR="00823847">
        <w:t>coordinate</w:t>
      </w:r>
      <w:r w:rsidR="00C83679">
        <w:t xml:space="preserve"> </w:t>
      </w:r>
      <w:r w:rsidR="00823847">
        <w:t>with</w:t>
      </w:r>
      <w:r w:rsidR="00C83679">
        <w:t xml:space="preserve"> </w:t>
      </w:r>
      <w:r w:rsidR="00B67263">
        <w:t xml:space="preserve">BIA and </w:t>
      </w:r>
      <w:r w:rsidR="00BE236B">
        <w:t xml:space="preserve">tribal organizations </w:t>
      </w:r>
      <w:r w:rsidR="00823847">
        <w:t>and</w:t>
      </w:r>
      <w:r w:rsidR="00C83679">
        <w:t xml:space="preserve"> </w:t>
      </w:r>
      <w:r w:rsidR="00823847">
        <w:t>tribal</w:t>
      </w:r>
      <w:r w:rsidR="00C83679">
        <w:t xml:space="preserve"> </w:t>
      </w:r>
      <w:r w:rsidR="00071832">
        <w:t xml:space="preserve">law enforcement </w:t>
      </w:r>
      <w:r w:rsidR="00823847">
        <w:t>experts</w:t>
      </w:r>
      <w:r w:rsidR="00C83679">
        <w:t xml:space="preserve"> </w:t>
      </w:r>
      <w:r w:rsidR="00823847">
        <w:t>from</w:t>
      </w:r>
      <w:r w:rsidR="00C83679">
        <w:t xml:space="preserve"> </w:t>
      </w:r>
      <w:r w:rsidR="00823847">
        <w:t>around</w:t>
      </w:r>
      <w:r w:rsidR="00C83679">
        <w:t xml:space="preserve"> </w:t>
      </w:r>
      <w:r w:rsidR="00823847">
        <w:t>the</w:t>
      </w:r>
      <w:r w:rsidR="00C83679">
        <w:t xml:space="preserve"> </w:t>
      </w:r>
      <w:r w:rsidR="00823847">
        <w:t>country</w:t>
      </w:r>
      <w:r w:rsidR="00C83679">
        <w:t xml:space="preserve"> </w:t>
      </w:r>
      <w:r w:rsidR="00823847">
        <w:t>to</w:t>
      </w:r>
      <w:r w:rsidR="00C83679">
        <w:t xml:space="preserve"> </w:t>
      </w:r>
      <w:r w:rsidR="00823847">
        <w:t>design</w:t>
      </w:r>
      <w:r w:rsidR="00C83679">
        <w:t xml:space="preserve"> </w:t>
      </w:r>
      <w:r w:rsidR="00823847">
        <w:t>the</w:t>
      </w:r>
      <w:r w:rsidR="00C83679">
        <w:t xml:space="preserve"> </w:t>
      </w:r>
      <w:r w:rsidR="00823847">
        <w:t>CTLEA</w:t>
      </w:r>
      <w:r w:rsidR="00C83679">
        <w:t xml:space="preserve"> </w:t>
      </w:r>
      <w:r w:rsidR="00823847">
        <w:t>survey</w:t>
      </w:r>
      <w:r w:rsidR="00C83679">
        <w:t xml:space="preserve"> </w:t>
      </w:r>
      <w:r w:rsidR="00823847">
        <w:t>instruments.</w:t>
      </w:r>
      <w:r w:rsidR="00C83679">
        <w:t xml:space="preserve"> </w:t>
      </w:r>
      <w:r>
        <w:t>The</w:t>
      </w:r>
      <w:r w:rsidR="00C83679">
        <w:t xml:space="preserve"> </w:t>
      </w:r>
      <w:r>
        <w:t>development</w:t>
      </w:r>
      <w:r w:rsidR="00C83679">
        <w:t xml:space="preserve"> </w:t>
      </w:r>
      <w:r>
        <w:t>of</w:t>
      </w:r>
      <w:r w:rsidR="00C83679">
        <w:t xml:space="preserve"> </w:t>
      </w:r>
      <w:r>
        <w:t>the</w:t>
      </w:r>
      <w:r w:rsidR="00C83679">
        <w:t xml:space="preserve"> </w:t>
      </w:r>
      <w:r>
        <w:t>CTLEA</w:t>
      </w:r>
      <w:r w:rsidR="00C83679">
        <w:t xml:space="preserve"> </w:t>
      </w:r>
      <w:r w:rsidR="00B67263">
        <w:t xml:space="preserve">surveys </w:t>
      </w:r>
      <w:r>
        <w:t>with</w:t>
      </w:r>
      <w:r w:rsidR="00C83679">
        <w:t xml:space="preserve"> </w:t>
      </w:r>
      <w:r>
        <w:t>the</w:t>
      </w:r>
      <w:r w:rsidR="00C83679">
        <w:t xml:space="preserve"> </w:t>
      </w:r>
      <w:r w:rsidR="00916615">
        <w:t xml:space="preserve">input and </w:t>
      </w:r>
      <w:r>
        <w:t>support</w:t>
      </w:r>
      <w:r w:rsidR="00C83679">
        <w:t xml:space="preserve"> </w:t>
      </w:r>
      <w:r>
        <w:t>of</w:t>
      </w:r>
      <w:r w:rsidR="00C83679">
        <w:t xml:space="preserve"> </w:t>
      </w:r>
      <w:r>
        <w:t>tribal</w:t>
      </w:r>
      <w:r w:rsidRPr="00071832" w:rsidR="00071832">
        <w:t xml:space="preserve"> </w:t>
      </w:r>
      <w:r w:rsidR="00071832">
        <w:t xml:space="preserve">law enforcement </w:t>
      </w:r>
      <w:r>
        <w:t>practitioners</w:t>
      </w:r>
      <w:r w:rsidR="00C83679">
        <w:t xml:space="preserve"> </w:t>
      </w:r>
      <w:r>
        <w:t>working</w:t>
      </w:r>
      <w:r w:rsidR="00C83679">
        <w:t xml:space="preserve"> </w:t>
      </w:r>
      <w:r>
        <w:t>in</w:t>
      </w:r>
      <w:r w:rsidR="00C83679">
        <w:t xml:space="preserve"> </w:t>
      </w:r>
      <w:r>
        <w:t>Indian</w:t>
      </w:r>
      <w:r w:rsidR="00C83679">
        <w:t xml:space="preserve"> </w:t>
      </w:r>
      <w:r>
        <w:t>country</w:t>
      </w:r>
      <w:r w:rsidR="00C83679">
        <w:t xml:space="preserve"> </w:t>
      </w:r>
      <w:r w:rsidR="00F355AF">
        <w:t xml:space="preserve">continues to be </w:t>
      </w:r>
      <w:r w:rsidR="00916615">
        <w:t xml:space="preserve">essential to the development of </w:t>
      </w:r>
      <w:r w:rsidR="00554751">
        <w:t xml:space="preserve">the </w:t>
      </w:r>
      <w:r w:rsidR="00D278E4">
        <w:t>culturally centered</w:t>
      </w:r>
      <w:r w:rsidR="00C83679">
        <w:t xml:space="preserve"> </w:t>
      </w:r>
      <w:r>
        <w:t>survey</w:t>
      </w:r>
      <w:r w:rsidR="00C83679">
        <w:t xml:space="preserve"> </w:t>
      </w:r>
      <w:r w:rsidR="00554751">
        <w:t>and served</w:t>
      </w:r>
      <w:r w:rsidR="00916615">
        <w:t xml:space="preserve"> to </w:t>
      </w:r>
      <w:r w:rsidR="003E0F55">
        <w:t xml:space="preserve">inform tribal nations about the project </w:t>
      </w:r>
      <w:r w:rsidR="00834CA9">
        <w:t xml:space="preserve">early </w:t>
      </w:r>
      <w:r w:rsidR="00916615">
        <w:t xml:space="preserve">on. </w:t>
      </w:r>
      <w:r w:rsidR="00554751">
        <w:t xml:space="preserve">In </w:t>
      </w:r>
      <w:r w:rsidR="009405B4">
        <w:t>July,</w:t>
      </w:r>
      <w:r w:rsidR="00554751">
        <w:t xml:space="preserve"> 20</w:t>
      </w:r>
      <w:r w:rsidR="009405B4">
        <w:t>25</w:t>
      </w:r>
      <w:r w:rsidR="00554751">
        <w:t>, a</w:t>
      </w:r>
      <w:r w:rsidR="00281542">
        <w:t>n</w:t>
      </w:r>
      <w:r w:rsidR="00C83679">
        <w:t xml:space="preserve"> </w:t>
      </w:r>
      <w:r w:rsidR="008831EA">
        <w:t>introduction</w:t>
      </w:r>
      <w:r w:rsidR="00C83679">
        <w:t xml:space="preserve"> </w:t>
      </w:r>
      <w:r w:rsidR="008831EA">
        <w:t>letter</w:t>
      </w:r>
      <w:r w:rsidR="00C83679">
        <w:t xml:space="preserve"> </w:t>
      </w:r>
      <w:r w:rsidR="005E0C66">
        <w:t>and</w:t>
      </w:r>
      <w:r w:rsidR="00C83679">
        <w:t xml:space="preserve"> </w:t>
      </w:r>
      <w:r w:rsidR="004939F5">
        <w:t>one</w:t>
      </w:r>
      <w:r w:rsidR="004C6E75">
        <w:t>-</w:t>
      </w:r>
      <w:r w:rsidR="004939F5">
        <w:t>page</w:t>
      </w:r>
      <w:r w:rsidR="00C83679">
        <w:t xml:space="preserve"> </w:t>
      </w:r>
      <w:r w:rsidR="004939F5">
        <w:t>flyer</w:t>
      </w:r>
      <w:r w:rsidR="00B67263">
        <w:t xml:space="preserve"> summarizing project activities</w:t>
      </w:r>
      <w:r w:rsidR="009405B4">
        <w:t xml:space="preserve"> of the CTLEA </w:t>
      </w:r>
      <w:r w:rsidR="00900638">
        <w:t xml:space="preserve">was </w:t>
      </w:r>
      <w:r w:rsidR="004A4AAB">
        <w:t>sent</w:t>
      </w:r>
      <w:r w:rsidR="00C83679">
        <w:t xml:space="preserve"> </w:t>
      </w:r>
      <w:r w:rsidR="004A4AAB">
        <w:t>to</w:t>
      </w:r>
      <w:r w:rsidR="00C83679">
        <w:t xml:space="preserve"> </w:t>
      </w:r>
      <w:r w:rsidR="00B418DD">
        <w:t xml:space="preserve">tribal </w:t>
      </w:r>
      <w:r w:rsidR="004A4AAB">
        <w:t>leaders</w:t>
      </w:r>
      <w:r w:rsidR="00C83679">
        <w:t xml:space="preserve"> </w:t>
      </w:r>
      <w:r w:rsidR="004A4AAB">
        <w:t>of</w:t>
      </w:r>
      <w:r w:rsidR="00C83679">
        <w:t xml:space="preserve"> </w:t>
      </w:r>
      <w:r w:rsidR="00B67263">
        <w:t xml:space="preserve">all </w:t>
      </w:r>
      <w:r w:rsidR="004A4AAB">
        <w:t>federally</w:t>
      </w:r>
      <w:r w:rsidR="00C83679">
        <w:t xml:space="preserve"> </w:t>
      </w:r>
      <w:r w:rsidR="004A4AAB">
        <w:t>recognized</w:t>
      </w:r>
      <w:r w:rsidR="00C83679">
        <w:t xml:space="preserve"> </w:t>
      </w:r>
      <w:r w:rsidR="004A4AAB">
        <w:t>tribes</w:t>
      </w:r>
      <w:r w:rsidR="00C83679">
        <w:t xml:space="preserve"> </w:t>
      </w:r>
      <w:r w:rsidR="004A4AAB">
        <w:t>informing</w:t>
      </w:r>
      <w:r w:rsidR="00C83679">
        <w:t xml:space="preserve"> </w:t>
      </w:r>
      <w:r w:rsidR="004A4AAB">
        <w:t>them</w:t>
      </w:r>
      <w:r w:rsidR="00C83679">
        <w:t xml:space="preserve"> </w:t>
      </w:r>
      <w:r w:rsidR="004A4AAB">
        <w:t>of</w:t>
      </w:r>
      <w:r w:rsidR="00C83679">
        <w:t xml:space="preserve"> </w:t>
      </w:r>
      <w:r w:rsidR="004A4AAB">
        <w:t>the</w:t>
      </w:r>
      <w:r w:rsidR="00C83679">
        <w:t xml:space="preserve"> </w:t>
      </w:r>
      <w:r w:rsidR="00ED1322">
        <w:t>CTLEA</w:t>
      </w:r>
      <w:r w:rsidR="00C83679">
        <w:t xml:space="preserve"> </w:t>
      </w:r>
      <w:r w:rsidR="004A4AAB">
        <w:t>project</w:t>
      </w:r>
      <w:r w:rsidR="00ED1322">
        <w:t>,</w:t>
      </w:r>
      <w:r w:rsidR="00C83679">
        <w:t xml:space="preserve"> </w:t>
      </w:r>
      <w:r w:rsidR="00ED1322">
        <w:t>the</w:t>
      </w:r>
      <w:r w:rsidR="00C83679">
        <w:t xml:space="preserve"> </w:t>
      </w:r>
      <w:r w:rsidR="004A4AAB">
        <w:t>types</w:t>
      </w:r>
      <w:r w:rsidR="00C83679">
        <w:t xml:space="preserve"> </w:t>
      </w:r>
      <w:r w:rsidR="004A4AAB">
        <w:t>of</w:t>
      </w:r>
      <w:r w:rsidR="00C83679">
        <w:t xml:space="preserve"> </w:t>
      </w:r>
      <w:r w:rsidR="00ED1322">
        <w:t>data</w:t>
      </w:r>
      <w:r w:rsidR="00C83679">
        <w:t xml:space="preserve"> </w:t>
      </w:r>
      <w:r w:rsidR="00ED1322">
        <w:t>to</w:t>
      </w:r>
      <w:r w:rsidR="00C83679">
        <w:t xml:space="preserve"> </w:t>
      </w:r>
      <w:r w:rsidR="00ED1322">
        <w:t>be</w:t>
      </w:r>
      <w:r w:rsidR="00C83679">
        <w:t xml:space="preserve"> </w:t>
      </w:r>
      <w:r w:rsidR="00ED1322">
        <w:t>collected</w:t>
      </w:r>
      <w:r w:rsidR="004A4AAB">
        <w:t>,</w:t>
      </w:r>
      <w:r w:rsidR="00B67263">
        <w:t xml:space="preserve"> </w:t>
      </w:r>
      <w:r w:rsidR="004A4AAB">
        <w:t>the</w:t>
      </w:r>
      <w:r w:rsidR="00C83679">
        <w:t xml:space="preserve"> </w:t>
      </w:r>
      <w:r w:rsidR="00B418DD">
        <w:t>reasons for the collection</w:t>
      </w:r>
      <w:r w:rsidR="004A4AAB">
        <w:t>,</w:t>
      </w:r>
      <w:r w:rsidR="00C83679">
        <w:t xml:space="preserve"> </w:t>
      </w:r>
      <w:r w:rsidR="004A4AAB">
        <w:t>and</w:t>
      </w:r>
      <w:r w:rsidR="00C83679">
        <w:t xml:space="preserve"> </w:t>
      </w:r>
      <w:r w:rsidR="004A4AAB">
        <w:t>requesting</w:t>
      </w:r>
      <w:r w:rsidR="00C83679">
        <w:t xml:space="preserve"> </w:t>
      </w:r>
      <w:r w:rsidR="004A4AAB">
        <w:t>their</w:t>
      </w:r>
      <w:r w:rsidR="00C83679">
        <w:t xml:space="preserve"> </w:t>
      </w:r>
      <w:r w:rsidR="004A4AAB">
        <w:t>support</w:t>
      </w:r>
      <w:r w:rsidR="00902829">
        <w:t>, in addition to encouraging participation in the tribal law enforcement verification process described above.</w:t>
      </w:r>
    </w:p>
    <w:p w:rsidR="004C6E75" w:rsidP="00ED1322" w14:paraId="74D58F77" w14:textId="77777777"/>
    <w:p w:rsidR="00A9119E" w:rsidP="008B166B" w14:paraId="00171D0F" w14:textId="6B3C19F5">
      <w:pPr>
        <w:tabs>
          <w:tab w:val="left" w:pos="8892"/>
        </w:tabs>
        <w:rPr>
          <w:bCs/>
        </w:rPr>
      </w:pPr>
      <w:r>
        <w:rPr>
          <w:b/>
        </w:rPr>
        <w:t xml:space="preserve">Tribal and Federal Webinars. </w:t>
      </w:r>
      <w:r>
        <w:rPr>
          <w:bCs/>
        </w:rPr>
        <w:t xml:space="preserve">As described in Part A, </w:t>
      </w:r>
      <w:r w:rsidR="00900638">
        <w:rPr>
          <w:bCs/>
        </w:rPr>
        <w:t>t</w:t>
      </w:r>
      <w:r w:rsidRPr="00317720" w:rsidR="00317720">
        <w:rPr>
          <w:bCs/>
        </w:rPr>
        <w:t>hrough the series of hosted webinars, BJS sought</w:t>
      </w:r>
      <w:r w:rsidR="00900638">
        <w:rPr>
          <w:bCs/>
        </w:rPr>
        <w:t xml:space="preserve"> valuable input from</w:t>
      </w:r>
      <w:r w:rsidRPr="00317720" w:rsidR="00317720">
        <w:rPr>
          <w:bCs/>
        </w:rPr>
        <w:t xml:space="preserve"> tribal leader</w:t>
      </w:r>
      <w:r w:rsidR="00900638">
        <w:rPr>
          <w:bCs/>
        </w:rPr>
        <w:t>s</w:t>
      </w:r>
      <w:r w:rsidRPr="00317720" w:rsidR="00317720">
        <w:rPr>
          <w:bCs/>
        </w:rPr>
        <w:t xml:space="preserve">, tribal law enforcement and court administrators, justice practitioners working in Indian Country, and other interested parties </w:t>
      </w:r>
      <w:r w:rsidR="00900638">
        <w:rPr>
          <w:bCs/>
        </w:rPr>
        <w:t>centered around</w:t>
      </w:r>
      <w:r w:rsidRPr="00317720" w:rsidR="00317720">
        <w:rPr>
          <w:bCs/>
        </w:rPr>
        <w:t xml:space="preserve"> data needs, data gaps, and successes and challenges faced by tribal justice systems. </w:t>
      </w:r>
      <w:r w:rsidR="00900638">
        <w:rPr>
          <w:bCs/>
        </w:rPr>
        <w:t xml:space="preserve">It is our </w:t>
      </w:r>
      <w:r w:rsidR="00D278E4">
        <w:rPr>
          <w:bCs/>
        </w:rPr>
        <w:t>hope that</w:t>
      </w:r>
      <w:r w:rsidR="00900638">
        <w:rPr>
          <w:bCs/>
        </w:rPr>
        <w:t xml:space="preserve"> these efforts will result in full engagement and participation in the survey.</w:t>
      </w:r>
    </w:p>
    <w:p w:rsidR="00071832" w:rsidP="008B166B" w14:paraId="08ACDEEC" w14:textId="77777777">
      <w:pPr>
        <w:tabs>
          <w:tab w:val="left" w:pos="8892"/>
        </w:tabs>
        <w:rPr>
          <w:b/>
        </w:rPr>
      </w:pPr>
    </w:p>
    <w:p w:rsidR="004119B0" w:rsidP="004119B0" w14:paraId="36EAB8AE" w14:textId="65EEE945">
      <w:pPr>
        <w:tabs>
          <w:tab w:val="left" w:pos="8892"/>
        </w:tabs>
      </w:pPr>
      <w:r w:rsidRPr="00C87E0F">
        <w:rPr>
          <w:b/>
        </w:rPr>
        <w:t>Indian</w:t>
      </w:r>
      <w:r w:rsidR="00C83679">
        <w:rPr>
          <w:b/>
        </w:rPr>
        <w:t xml:space="preserve"> </w:t>
      </w:r>
      <w:r w:rsidRPr="00C87E0F">
        <w:rPr>
          <w:b/>
        </w:rPr>
        <w:t>country</w:t>
      </w:r>
      <w:r w:rsidR="00C83679">
        <w:rPr>
          <w:b/>
        </w:rPr>
        <w:t xml:space="preserve"> </w:t>
      </w:r>
      <w:r w:rsidRPr="00C87E0F">
        <w:rPr>
          <w:b/>
        </w:rPr>
        <w:t>law</w:t>
      </w:r>
      <w:r w:rsidR="00C83679">
        <w:rPr>
          <w:b/>
        </w:rPr>
        <w:t xml:space="preserve"> </w:t>
      </w:r>
      <w:r w:rsidRPr="00C87E0F">
        <w:rPr>
          <w:b/>
        </w:rPr>
        <w:t>enforcement</w:t>
      </w:r>
      <w:r w:rsidR="00C83679">
        <w:rPr>
          <w:b/>
        </w:rPr>
        <w:t xml:space="preserve"> </w:t>
      </w:r>
      <w:r w:rsidRPr="00C87E0F">
        <w:rPr>
          <w:b/>
        </w:rPr>
        <w:t>expert</w:t>
      </w:r>
      <w:r w:rsidR="00C83679">
        <w:rPr>
          <w:b/>
        </w:rPr>
        <w:t xml:space="preserve"> </w:t>
      </w:r>
      <w:r w:rsidRPr="00C87E0F">
        <w:rPr>
          <w:b/>
        </w:rPr>
        <w:t>panel.</w:t>
      </w:r>
      <w:r w:rsidR="00C83679">
        <w:t xml:space="preserve">  </w:t>
      </w:r>
      <w:r w:rsidR="00DC03AD">
        <w:t>Also outlined</w:t>
      </w:r>
      <w:r w:rsidR="00554751">
        <w:t xml:space="preserve"> in Part A, t</w:t>
      </w:r>
      <w:r w:rsidR="000023E1">
        <w:t>o</w:t>
      </w:r>
      <w:r w:rsidR="00C83679">
        <w:t xml:space="preserve"> </w:t>
      </w:r>
      <w:r w:rsidR="004939F5">
        <w:t>ensure</w:t>
      </w:r>
      <w:r w:rsidR="00C83679">
        <w:t xml:space="preserve"> </w:t>
      </w:r>
      <w:r w:rsidR="000A01FF">
        <w:t xml:space="preserve">that the </w:t>
      </w:r>
      <w:r w:rsidR="004939F5">
        <w:t>CTLEA</w:t>
      </w:r>
      <w:r w:rsidR="00C83679">
        <w:t xml:space="preserve"> </w:t>
      </w:r>
      <w:r w:rsidR="000A01FF">
        <w:t xml:space="preserve">survey </w:t>
      </w:r>
      <w:r w:rsidR="00241166">
        <w:t>capture</w:t>
      </w:r>
      <w:r w:rsidR="00315A00">
        <w:t>s</w:t>
      </w:r>
      <w:r w:rsidR="00C83679">
        <w:t xml:space="preserve"> </w:t>
      </w:r>
      <w:r w:rsidR="00A947F1">
        <w:t>key</w:t>
      </w:r>
      <w:r w:rsidR="00C83679">
        <w:t xml:space="preserve"> </w:t>
      </w:r>
      <w:r w:rsidR="00241166">
        <w:t>measures</w:t>
      </w:r>
      <w:r w:rsidR="00C83679">
        <w:t xml:space="preserve"> </w:t>
      </w:r>
      <w:r w:rsidR="00D56EC7">
        <w:t>on</w:t>
      </w:r>
      <w:r w:rsidR="00C83679">
        <w:t xml:space="preserve"> </w:t>
      </w:r>
      <w:r w:rsidR="00241166">
        <w:t>the</w:t>
      </w:r>
      <w:r w:rsidR="00C83679">
        <w:t xml:space="preserve"> </w:t>
      </w:r>
      <w:r w:rsidR="00241166">
        <w:t>administration</w:t>
      </w:r>
      <w:r w:rsidR="00C83679">
        <w:t xml:space="preserve"> </w:t>
      </w:r>
      <w:r w:rsidR="00241166">
        <w:t>and</w:t>
      </w:r>
      <w:r w:rsidR="00C83679">
        <w:t xml:space="preserve"> </w:t>
      </w:r>
      <w:r w:rsidR="00241166">
        <w:t>operation</w:t>
      </w:r>
      <w:r w:rsidR="00C83679">
        <w:t xml:space="preserve"> </w:t>
      </w:r>
      <w:r w:rsidR="00241166">
        <w:t>of</w:t>
      </w:r>
      <w:r w:rsidR="00C83679">
        <w:t xml:space="preserve"> </w:t>
      </w:r>
      <w:r w:rsidR="00241166">
        <w:t>tribal</w:t>
      </w:r>
      <w:r w:rsidR="00C83679">
        <w:t xml:space="preserve"> </w:t>
      </w:r>
      <w:r w:rsidR="00903FED">
        <w:t>LE</w:t>
      </w:r>
      <w:r w:rsidR="00C83679">
        <w:t xml:space="preserve"> </w:t>
      </w:r>
      <w:r w:rsidR="00241166">
        <w:t>agencies</w:t>
      </w:r>
      <w:r w:rsidR="00D93FB4">
        <w:t xml:space="preserve"> </w:t>
      </w:r>
      <w:r w:rsidR="00D93FB4">
        <w:t>with clarity and an informed perspective</w:t>
      </w:r>
      <w:r w:rsidR="00377ED6">
        <w:t xml:space="preserve"> from tribal </w:t>
      </w:r>
      <w:r w:rsidR="00903FED">
        <w:t>LE</w:t>
      </w:r>
      <w:r w:rsidR="00377ED6">
        <w:t xml:space="preserve"> professionals</w:t>
      </w:r>
      <w:r w:rsidR="004939F5">
        <w:t>,</w:t>
      </w:r>
      <w:r w:rsidR="00C83679">
        <w:t xml:space="preserve"> </w:t>
      </w:r>
      <w:r w:rsidR="004939F5">
        <w:t>BJS</w:t>
      </w:r>
      <w:r w:rsidR="00C83679">
        <w:t xml:space="preserve"> </w:t>
      </w:r>
      <w:r w:rsidR="004939F5">
        <w:t>hosted</w:t>
      </w:r>
      <w:r w:rsidR="00C83679">
        <w:t xml:space="preserve"> </w:t>
      </w:r>
      <w:r w:rsidR="004939F5">
        <w:t>a</w:t>
      </w:r>
      <w:r w:rsidR="00C83679">
        <w:t xml:space="preserve"> </w:t>
      </w:r>
      <w:r w:rsidR="004939F5">
        <w:t>two</w:t>
      </w:r>
      <w:r w:rsidR="00AE6E7C">
        <w:t>-</w:t>
      </w:r>
      <w:r w:rsidR="004939F5">
        <w:t>day</w:t>
      </w:r>
      <w:r w:rsidR="00C83679">
        <w:t xml:space="preserve"> </w:t>
      </w:r>
      <w:r w:rsidR="004939F5">
        <w:t>expert</w:t>
      </w:r>
      <w:r w:rsidR="00C83679">
        <w:t xml:space="preserve"> </w:t>
      </w:r>
      <w:r w:rsidR="004939F5">
        <w:t>panel</w:t>
      </w:r>
      <w:r w:rsidR="00C83679">
        <w:t xml:space="preserve"> </w:t>
      </w:r>
      <w:r w:rsidR="004939F5">
        <w:t>meeting</w:t>
      </w:r>
      <w:r w:rsidR="00C83679">
        <w:t xml:space="preserve"> </w:t>
      </w:r>
      <w:r w:rsidR="004939F5">
        <w:t>in</w:t>
      </w:r>
      <w:r w:rsidR="00C83679">
        <w:t xml:space="preserve"> </w:t>
      </w:r>
      <w:r w:rsidR="002F3344">
        <w:t>Albuquerque</w:t>
      </w:r>
      <w:r w:rsidR="00951FF8">
        <w:t xml:space="preserve">, New Mexico </w:t>
      </w:r>
      <w:r w:rsidR="0041745B">
        <w:t>c</w:t>
      </w:r>
      <w:r w:rsidR="000023E1">
        <w:t>omprised</w:t>
      </w:r>
      <w:r w:rsidR="00C83679">
        <w:t xml:space="preserve"> </w:t>
      </w:r>
      <w:r w:rsidR="000023E1">
        <w:t>of</w:t>
      </w:r>
      <w:r w:rsidR="00C83679">
        <w:t xml:space="preserve"> </w:t>
      </w:r>
      <w:r w:rsidR="00AE6E7C">
        <w:t xml:space="preserve">representatives from </w:t>
      </w:r>
      <w:r w:rsidR="000023E1">
        <w:t>various</w:t>
      </w:r>
      <w:r w:rsidR="00C83679">
        <w:t xml:space="preserve"> </w:t>
      </w:r>
      <w:r w:rsidR="00903FED">
        <w:t>LE</w:t>
      </w:r>
      <w:r w:rsidR="00C83679">
        <w:t xml:space="preserve"> </w:t>
      </w:r>
      <w:r w:rsidR="000023E1">
        <w:t>agencies</w:t>
      </w:r>
      <w:r w:rsidR="00C83679">
        <w:t xml:space="preserve"> </w:t>
      </w:r>
      <w:r w:rsidR="000023E1">
        <w:t>that</w:t>
      </w:r>
      <w:r w:rsidR="00C83679">
        <w:t xml:space="preserve"> </w:t>
      </w:r>
      <w:r w:rsidR="000023E1">
        <w:t>work</w:t>
      </w:r>
      <w:r w:rsidR="00C83679">
        <w:t xml:space="preserve"> </w:t>
      </w:r>
      <w:r w:rsidR="000023E1">
        <w:t>directly</w:t>
      </w:r>
      <w:r w:rsidR="00C83679">
        <w:t xml:space="preserve"> </w:t>
      </w:r>
      <w:r w:rsidR="000023E1">
        <w:t>in</w:t>
      </w:r>
      <w:r w:rsidR="00C83679">
        <w:t xml:space="preserve"> </w:t>
      </w:r>
      <w:r w:rsidR="000023E1">
        <w:t>Indian</w:t>
      </w:r>
      <w:r w:rsidR="00C83679">
        <w:t xml:space="preserve"> </w:t>
      </w:r>
      <w:r w:rsidR="000023E1">
        <w:t>country</w:t>
      </w:r>
      <w:r w:rsidR="00A947F1">
        <w:t>.</w:t>
      </w:r>
      <w:r>
        <w:t xml:space="preserve">  </w:t>
      </w:r>
      <w:r w:rsidRPr="004119B0">
        <w:t>In total, there were 39 attendees of the Tribal Justice Panel</w:t>
      </w:r>
      <w:r w:rsidR="00900638">
        <w:t xml:space="preserve"> </w:t>
      </w:r>
      <w:r w:rsidR="004A0E86">
        <w:t>including</w:t>
      </w:r>
      <w:r w:rsidRPr="004119B0" w:rsidR="004A0E86">
        <w:t xml:space="preserve"> subject</w:t>
      </w:r>
      <w:r w:rsidRPr="004119B0">
        <w:t xml:space="preserve"> matter experts in tribal law enforcement, </w:t>
      </w:r>
      <w:r w:rsidR="00900638">
        <w:t>and</w:t>
      </w:r>
      <w:r w:rsidRPr="004119B0" w:rsidR="00900638">
        <w:t xml:space="preserve"> </w:t>
      </w:r>
      <w:r w:rsidRPr="004119B0">
        <w:t>tribal court systems</w:t>
      </w:r>
      <w:r w:rsidR="00900638">
        <w:t xml:space="preserve"> and</w:t>
      </w:r>
      <w:r w:rsidRPr="004119B0">
        <w:t xml:space="preserve"> </w:t>
      </w:r>
      <w:r w:rsidR="00900638">
        <w:t>representing</w:t>
      </w:r>
      <w:r w:rsidRPr="004119B0">
        <w:t xml:space="preserve"> tribes exercising </w:t>
      </w:r>
      <w:r w:rsidRPr="004119B0" w:rsidR="008132CF">
        <w:t>various types</w:t>
      </w:r>
      <w:r w:rsidRPr="004119B0">
        <w:t xml:space="preserve"> of law enforcement jurisdictional authority, including tribes that were and were not subject to Public Law 280.</w:t>
      </w:r>
      <w:r w:rsidR="0033664A">
        <w:t xml:space="preserve"> </w:t>
      </w:r>
    </w:p>
    <w:p w:rsidR="0033664A" w:rsidP="004119B0" w14:paraId="5D38DF75" w14:textId="77777777">
      <w:pPr>
        <w:tabs>
          <w:tab w:val="left" w:pos="8892"/>
        </w:tabs>
      </w:pPr>
    </w:p>
    <w:p w:rsidR="0033664A" w:rsidP="004119B0" w14:paraId="7977E547" w14:textId="1DDC760A">
      <w:pPr>
        <w:tabs>
          <w:tab w:val="left" w:pos="8892"/>
        </w:tabs>
      </w:pPr>
      <w:r w:rsidRPr="0033664A">
        <w:t xml:space="preserve">There were also 10 federal attendees </w:t>
      </w:r>
      <w:r w:rsidR="0071639A">
        <w:t>at</w:t>
      </w:r>
      <w:r w:rsidRPr="0033664A">
        <w:t xml:space="preserve"> the meeting</w:t>
      </w:r>
      <w:r w:rsidR="00900638">
        <w:t xml:space="preserve"> representing </w:t>
      </w:r>
      <w:r w:rsidRPr="0033664A">
        <w:t>BJS</w:t>
      </w:r>
      <w:r w:rsidR="00071832">
        <w:t>,</w:t>
      </w:r>
      <w:r w:rsidRPr="0033664A">
        <w:t xml:space="preserve"> FBI, OJJDP, OTJ, and BIA. These federal staff attended the meeting to learn more about the needs of tribal law enforcement agencies and tribal court systems and to offer their input on the CTLEA and CTCS surveys. Some federal attendees </w:t>
      </w:r>
      <w:r w:rsidR="00F72921">
        <w:t>(FBI and OJ</w:t>
      </w:r>
      <w:r w:rsidR="00071832">
        <w:t>J</w:t>
      </w:r>
      <w:r w:rsidR="00F72921">
        <w:t xml:space="preserve">DP) </w:t>
      </w:r>
      <w:r w:rsidRPr="0033664A">
        <w:t xml:space="preserve">also gave presentations describing other federally sponsored tribal data collections </w:t>
      </w:r>
      <w:r w:rsidRPr="0033664A">
        <w:t>that they</w:t>
      </w:r>
      <w:r w:rsidRPr="0033664A">
        <w:t xml:space="preserve"> help facilitate. These presentations aimed to inform panel members of the various tribal data collections already taking place to avoid duplicating data collection efforts and identify gaps in current data collections.</w:t>
      </w:r>
    </w:p>
    <w:p w:rsidR="0033664A" w:rsidRPr="004119B0" w:rsidP="004119B0" w14:paraId="00E1C2AD" w14:textId="77777777">
      <w:pPr>
        <w:tabs>
          <w:tab w:val="left" w:pos="8892"/>
        </w:tabs>
      </w:pPr>
    </w:p>
    <w:p w:rsidR="004939F5" w:rsidP="008B166B" w14:paraId="3101C004" w14:textId="0BA9D75B">
      <w:pPr>
        <w:tabs>
          <w:tab w:val="left" w:pos="8892"/>
        </w:tabs>
      </w:pPr>
      <w:r>
        <w:t>In addition to presentations and open discussion, panel members spent a significant portion of the panel reviewing and suggesting changes to the prior round’s</w:t>
      </w:r>
      <w:r w:rsidR="00C83679">
        <w:t xml:space="preserve"> </w:t>
      </w:r>
      <w:r w:rsidR="00823847">
        <w:t>survey</w:t>
      </w:r>
      <w:r w:rsidR="00C83679">
        <w:t xml:space="preserve"> </w:t>
      </w:r>
      <w:r>
        <w:t xml:space="preserve">instrument </w:t>
      </w:r>
      <w:r w:rsidR="000023E1">
        <w:t>and</w:t>
      </w:r>
      <w:r w:rsidR="00C83679">
        <w:t xml:space="preserve"> </w:t>
      </w:r>
      <w:r w:rsidR="000023E1">
        <w:t>provided</w:t>
      </w:r>
      <w:r w:rsidR="00DA2384">
        <w:t xml:space="preserve"> content and survey item</w:t>
      </w:r>
      <w:r w:rsidR="00C83679">
        <w:t xml:space="preserve"> </w:t>
      </w:r>
      <w:r w:rsidR="00D93FB4">
        <w:t>suggestions</w:t>
      </w:r>
      <w:r w:rsidR="000023E1">
        <w:t>.</w:t>
      </w:r>
      <w:r w:rsidR="00C83679">
        <w:t xml:space="preserve"> </w:t>
      </w:r>
      <w:r w:rsidR="000023E1">
        <w:t>T</w:t>
      </w:r>
      <w:r w:rsidR="00823847">
        <w:t>he</w:t>
      </w:r>
      <w:r w:rsidR="00C83679">
        <w:t xml:space="preserve"> </w:t>
      </w:r>
      <w:r w:rsidR="00823847">
        <w:t>panel</w:t>
      </w:r>
      <w:r w:rsidR="00C83679">
        <w:t xml:space="preserve"> </w:t>
      </w:r>
      <w:r w:rsidR="00823847">
        <w:t>members</w:t>
      </w:r>
      <w:r w:rsidR="00C83679">
        <w:t xml:space="preserve"> </w:t>
      </w:r>
      <w:r w:rsidR="00241166">
        <w:t>conducted</w:t>
      </w:r>
      <w:r w:rsidR="00C83679">
        <w:t xml:space="preserve"> </w:t>
      </w:r>
      <w:r w:rsidR="00241166">
        <w:t>a</w:t>
      </w:r>
      <w:r w:rsidR="00C83679">
        <w:t xml:space="preserve"> </w:t>
      </w:r>
      <w:r w:rsidR="00241166">
        <w:t>detailed</w:t>
      </w:r>
      <w:r w:rsidR="00C83679">
        <w:t xml:space="preserve"> </w:t>
      </w:r>
      <w:r w:rsidR="00241166">
        <w:t>review</w:t>
      </w:r>
      <w:r w:rsidR="00C83679">
        <w:t xml:space="preserve"> </w:t>
      </w:r>
      <w:r w:rsidR="00823847">
        <w:t>of</w:t>
      </w:r>
      <w:r w:rsidR="00C83679">
        <w:t xml:space="preserve"> </w:t>
      </w:r>
      <w:r w:rsidR="00823847">
        <w:t>the</w:t>
      </w:r>
      <w:r w:rsidR="00C83679">
        <w:t xml:space="preserve"> </w:t>
      </w:r>
      <w:r w:rsidR="00823847">
        <w:t>survey</w:t>
      </w:r>
      <w:r w:rsidR="00C83679">
        <w:t xml:space="preserve"> </w:t>
      </w:r>
      <w:r w:rsidR="00241166">
        <w:t>content</w:t>
      </w:r>
      <w:r w:rsidR="00C83679">
        <w:t xml:space="preserve"> </w:t>
      </w:r>
      <w:r w:rsidR="00241166">
        <w:t>and</w:t>
      </w:r>
      <w:r w:rsidR="00C83679">
        <w:t xml:space="preserve"> </w:t>
      </w:r>
      <w:r w:rsidR="00241166">
        <w:t>questions</w:t>
      </w:r>
      <w:r w:rsidR="00C83679">
        <w:t xml:space="preserve"> </w:t>
      </w:r>
      <w:r w:rsidR="00823847">
        <w:t>section</w:t>
      </w:r>
      <w:r w:rsidR="00C83679">
        <w:t xml:space="preserve"> </w:t>
      </w:r>
      <w:r w:rsidR="00823847">
        <w:t>by</w:t>
      </w:r>
      <w:r w:rsidR="00C83679">
        <w:t xml:space="preserve"> </w:t>
      </w:r>
      <w:r w:rsidR="00823847">
        <w:t>section.</w:t>
      </w:r>
      <w:r w:rsidR="00C83679">
        <w:t xml:space="preserve"> </w:t>
      </w:r>
      <w:r w:rsidR="0094113F">
        <w:t>In addition, the panelist</w:t>
      </w:r>
      <w:r w:rsidR="00B21544">
        <w:t>s</w:t>
      </w:r>
      <w:r w:rsidR="0094113F">
        <w:t xml:space="preserve"> also discussed </w:t>
      </w:r>
      <w:r w:rsidR="00A51998">
        <w:t xml:space="preserve">eligibility criteria, </w:t>
      </w:r>
      <w:r w:rsidR="00702376">
        <w:t xml:space="preserve">dissemination of survey reports, and engagement with tribal leadership and respect of tribal sovereignty. </w:t>
      </w:r>
      <w:r w:rsidR="005E1CC3">
        <w:t xml:space="preserve"> </w:t>
      </w:r>
    </w:p>
    <w:p w:rsidR="00241166" w:rsidP="00ED1322" w14:paraId="2B30297A" w14:textId="77777777"/>
    <w:p w:rsidR="005A3226" w:rsidRPr="00247366" w:rsidP="00ED1322" w14:paraId="5F7B58AB" w14:textId="5C5F19A4">
      <w:pPr>
        <w:rPr>
          <w:b/>
          <w:bCs/>
        </w:rPr>
      </w:pPr>
      <w:r w:rsidRPr="00C87E0F">
        <w:rPr>
          <w:b/>
        </w:rPr>
        <w:t>Indian</w:t>
      </w:r>
      <w:r w:rsidR="00C83679">
        <w:rPr>
          <w:b/>
        </w:rPr>
        <w:t xml:space="preserve"> </w:t>
      </w:r>
      <w:r w:rsidRPr="00C87E0F">
        <w:rPr>
          <w:b/>
        </w:rPr>
        <w:t>Country</w:t>
      </w:r>
      <w:r w:rsidR="00C83679">
        <w:rPr>
          <w:b/>
        </w:rPr>
        <w:t xml:space="preserve"> </w:t>
      </w:r>
      <w:r w:rsidRPr="00C87E0F">
        <w:rPr>
          <w:b/>
        </w:rPr>
        <w:t>justice</w:t>
      </w:r>
      <w:r w:rsidR="00C83679">
        <w:rPr>
          <w:b/>
        </w:rPr>
        <w:t xml:space="preserve"> </w:t>
      </w:r>
      <w:r w:rsidRPr="00C87E0F">
        <w:rPr>
          <w:b/>
        </w:rPr>
        <w:t>agencies</w:t>
      </w:r>
      <w:r w:rsidR="00C83679">
        <w:rPr>
          <w:b/>
        </w:rPr>
        <w:t xml:space="preserve"> </w:t>
      </w:r>
      <w:r w:rsidRPr="00C87E0F">
        <w:rPr>
          <w:b/>
        </w:rPr>
        <w:t>marketing</w:t>
      </w:r>
      <w:r w:rsidR="00C83679">
        <w:rPr>
          <w:b/>
        </w:rPr>
        <w:t xml:space="preserve"> </w:t>
      </w:r>
      <w:r w:rsidRPr="00C87E0F">
        <w:rPr>
          <w:b/>
        </w:rPr>
        <w:t>strategy</w:t>
      </w:r>
      <w:r>
        <w:t>.</w:t>
      </w:r>
      <w:r w:rsidR="00C83679">
        <w:t xml:space="preserve">  </w:t>
      </w:r>
      <w:r w:rsidR="0024312B">
        <w:t xml:space="preserve">As described earlier, prior to the </w:t>
      </w:r>
      <w:r w:rsidR="00B847E5">
        <w:t>start</w:t>
      </w:r>
      <w:r w:rsidR="0024312B">
        <w:t xml:space="preserve"> </w:t>
      </w:r>
      <w:r w:rsidR="007C1DDD">
        <w:t>of</w:t>
      </w:r>
      <w:r w:rsidR="00C83679">
        <w:t xml:space="preserve"> </w:t>
      </w:r>
      <w:r>
        <w:t>data</w:t>
      </w:r>
      <w:r w:rsidR="00C83679">
        <w:t xml:space="preserve"> </w:t>
      </w:r>
      <w:r>
        <w:t>collection,</w:t>
      </w:r>
      <w:r w:rsidR="0024312B">
        <w:t xml:space="preserve"> IACP will lead outreach to tribal law enforcement agencies and </w:t>
      </w:r>
      <w:r w:rsidR="00394620">
        <w:t xml:space="preserve">IACP </w:t>
      </w:r>
      <w:r w:rsidR="0024312B">
        <w:t>ICLES membership</w:t>
      </w:r>
      <w:r w:rsidR="008733A3">
        <w:t xml:space="preserve"> to inform them of the upcoming CTLEA collection. In addition to </w:t>
      </w:r>
      <w:r w:rsidR="00F147DD">
        <w:t>attending conferences and</w:t>
      </w:r>
      <w:r w:rsidR="008733A3">
        <w:t xml:space="preserve"> hosting webinars, </w:t>
      </w:r>
      <w:r w:rsidR="008B4D8A">
        <w:t>IACP and NORC will also share a</w:t>
      </w:r>
      <w:r w:rsidR="00C83679">
        <w:t xml:space="preserve"> </w:t>
      </w:r>
      <w:r>
        <w:t>CTLEA</w:t>
      </w:r>
      <w:r w:rsidR="00C83679">
        <w:t xml:space="preserve"> </w:t>
      </w:r>
      <w:r w:rsidR="00EC6D86">
        <w:t>project summary</w:t>
      </w:r>
      <w:r w:rsidR="002D41A1">
        <w:t xml:space="preserve"> (</w:t>
      </w:r>
      <w:r w:rsidR="002D41A1">
        <w:rPr>
          <w:b/>
          <w:bCs/>
        </w:rPr>
        <w:t xml:space="preserve">Attachment </w:t>
      </w:r>
      <w:r w:rsidR="00DE2CF7">
        <w:rPr>
          <w:b/>
          <w:bCs/>
        </w:rPr>
        <w:t>K</w:t>
      </w:r>
      <w:r w:rsidR="002A1003">
        <w:rPr>
          <w:b/>
          <w:bCs/>
        </w:rPr>
        <w:t xml:space="preserve">) </w:t>
      </w:r>
      <w:r w:rsidR="002A1003">
        <w:t>with</w:t>
      </w:r>
      <w:r w:rsidR="00C83679">
        <w:t xml:space="preserve"> </w:t>
      </w:r>
      <w:r>
        <w:t>various</w:t>
      </w:r>
      <w:r w:rsidR="00C83679">
        <w:t xml:space="preserve"> </w:t>
      </w:r>
      <w:r>
        <w:t>Native</w:t>
      </w:r>
      <w:r w:rsidR="00C83679">
        <w:t xml:space="preserve"> </w:t>
      </w:r>
      <w:r>
        <w:t>American</w:t>
      </w:r>
      <w:r w:rsidR="00C83679">
        <w:t xml:space="preserve"> </w:t>
      </w:r>
      <w:r w:rsidR="00DF187F">
        <w:t xml:space="preserve">media, </w:t>
      </w:r>
      <w:r>
        <w:t>professional</w:t>
      </w:r>
      <w:r w:rsidR="00C83679">
        <w:t xml:space="preserve"> </w:t>
      </w:r>
      <w:r>
        <w:t>associations</w:t>
      </w:r>
      <w:r w:rsidR="00C83679">
        <w:t xml:space="preserve"> </w:t>
      </w:r>
      <w:r>
        <w:t>and</w:t>
      </w:r>
      <w:r w:rsidR="00C83679">
        <w:t xml:space="preserve"> </w:t>
      </w:r>
      <w:r>
        <w:t>organizations</w:t>
      </w:r>
      <w:r w:rsidR="00C83679">
        <w:t xml:space="preserve"> </w:t>
      </w:r>
      <w:r w:rsidR="005748A5">
        <w:t>asking that they distribute materials</w:t>
      </w:r>
      <w:r w:rsidR="000A01FF">
        <w:t xml:space="preserve"> about the project</w:t>
      </w:r>
      <w:r w:rsidR="00B21544">
        <w:t xml:space="preserve">. </w:t>
      </w:r>
      <w:r w:rsidR="004F74CA">
        <w:t>The NORC website</w:t>
      </w:r>
      <w:r w:rsidR="00B21544">
        <w:t xml:space="preserve"> will describe </w:t>
      </w:r>
      <w:r>
        <w:t>the</w:t>
      </w:r>
      <w:r w:rsidR="00C83679">
        <w:t xml:space="preserve"> </w:t>
      </w:r>
      <w:r>
        <w:t>utility</w:t>
      </w:r>
      <w:r w:rsidR="00C83679">
        <w:t xml:space="preserve"> </w:t>
      </w:r>
      <w:r>
        <w:t>and</w:t>
      </w:r>
      <w:r w:rsidR="00C83679">
        <w:t xml:space="preserve"> </w:t>
      </w:r>
      <w:r>
        <w:t>benefits</w:t>
      </w:r>
      <w:r w:rsidR="00C83679">
        <w:t xml:space="preserve"> </w:t>
      </w:r>
      <w:r>
        <w:t>of</w:t>
      </w:r>
      <w:r w:rsidR="00C83679">
        <w:t xml:space="preserve"> </w:t>
      </w:r>
      <w:r w:rsidR="000346A5">
        <w:t>CTLEA</w:t>
      </w:r>
      <w:r w:rsidR="00C83679">
        <w:t xml:space="preserve"> </w:t>
      </w:r>
      <w:r>
        <w:t>results</w:t>
      </w:r>
      <w:r w:rsidR="00C83679">
        <w:t xml:space="preserve"> </w:t>
      </w:r>
      <w:r w:rsidR="000A01FF">
        <w:t>in</w:t>
      </w:r>
      <w:r w:rsidR="00C83679">
        <w:t xml:space="preserve"> </w:t>
      </w:r>
      <w:r>
        <w:t>understanding</w:t>
      </w:r>
      <w:r w:rsidR="00C83679">
        <w:t xml:space="preserve"> </w:t>
      </w:r>
      <w:r>
        <w:t>the</w:t>
      </w:r>
      <w:r w:rsidR="00C83679">
        <w:t xml:space="preserve"> </w:t>
      </w:r>
      <w:r w:rsidR="00844A32">
        <w:t>challenges of</w:t>
      </w:r>
      <w:r w:rsidR="00C83679">
        <w:t xml:space="preserve"> </w:t>
      </w:r>
      <w:r>
        <w:t>crime</w:t>
      </w:r>
      <w:r w:rsidR="00C83679">
        <w:t xml:space="preserve"> </w:t>
      </w:r>
      <w:r>
        <w:t>and</w:t>
      </w:r>
      <w:r w:rsidR="00C83679">
        <w:t xml:space="preserve"> </w:t>
      </w:r>
      <w:r>
        <w:t>justice</w:t>
      </w:r>
      <w:r w:rsidR="00C83679">
        <w:t xml:space="preserve"> </w:t>
      </w:r>
      <w:r>
        <w:t>in</w:t>
      </w:r>
      <w:r w:rsidR="00C83679">
        <w:t xml:space="preserve"> </w:t>
      </w:r>
      <w:r>
        <w:t>Indian</w:t>
      </w:r>
      <w:r w:rsidR="00C83679">
        <w:t xml:space="preserve"> </w:t>
      </w:r>
      <w:r>
        <w:t>country</w:t>
      </w:r>
      <w:r w:rsidR="00433C60">
        <w:t xml:space="preserve"> and it</w:t>
      </w:r>
      <w:r w:rsidR="000346A5">
        <w:t xml:space="preserve"> will also indicate </w:t>
      </w:r>
      <w:r w:rsidR="00D93FB4">
        <w:t xml:space="preserve">the types of information that will </w:t>
      </w:r>
      <w:r w:rsidR="003353C2">
        <w:t xml:space="preserve">be </w:t>
      </w:r>
      <w:r w:rsidR="00D93FB4">
        <w:t xml:space="preserve">collected, including </w:t>
      </w:r>
      <w:r w:rsidR="00AC3072">
        <w:t>budget</w:t>
      </w:r>
      <w:r w:rsidR="00D93FB4">
        <w:t>s</w:t>
      </w:r>
      <w:r w:rsidR="000346A5">
        <w:t>,</w:t>
      </w:r>
      <w:r w:rsidR="00C83679">
        <w:t xml:space="preserve"> </w:t>
      </w:r>
      <w:r w:rsidR="00AC3072">
        <w:t>staffing</w:t>
      </w:r>
      <w:r w:rsidR="00C83679">
        <w:t xml:space="preserve"> </w:t>
      </w:r>
      <w:r w:rsidR="00AC3072">
        <w:t>and</w:t>
      </w:r>
      <w:r w:rsidR="00C83679">
        <w:t xml:space="preserve"> </w:t>
      </w:r>
      <w:r w:rsidR="00D93FB4">
        <w:t>work activities.</w:t>
      </w:r>
      <w:r w:rsidR="00702376">
        <w:t xml:space="preserve"> IACP will host a website on its domain highlighting details of the study and the importance of participating, </w:t>
      </w:r>
      <w:r w:rsidR="00702376">
        <w:t>similar to</w:t>
      </w:r>
      <w:r w:rsidR="00702376">
        <w:t xml:space="preserve"> content already hosted on the NORC domain</w:t>
      </w:r>
      <w:r w:rsidR="00FD4EC8">
        <w:t xml:space="preserve"> (</w:t>
      </w:r>
      <w:hyperlink r:id="rId11" w:history="1">
        <w:r w:rsidRPr="00FD4EC8" w:rsidR="00FD4EC8">
          <w:rPr>
            <w:color w:val="0000FF"/>
            <w:u w:val="single"/>
          </w:rPr>
          <w:t>Census of Tribal Law Enforcement Agencies | NORC at the University of Chicago</w:t>
        </w:r>
      </w:hyperlink>
      <w:r w:rsidR="00FD4EC8">
        <w:t>)</w:t>
      </w:r>
      <w:r w:rsidR="00702376">
        <w:t xml:space="preserve">. </w:t>
      </w:r>
      <w:r w:rsidR="00821169">
        <w:t xml:space="preserve">IACP will also host the webinar titled, </w:t>
      </w:r>
      <w:r w:rsidRPr="007E6994" w:rsidR="007E6994">
        <w:t>“</w:t>
      </w:r>
      <w:r w:rsidRPr="00247366" w:rsidR="007E6994">
        <w:t xml:space="preserve">Why Data Matters: Strengthening Tribal Policing Through Information, Evidence, and Collaboration” </w:t>
      </w:r>
      <w:r w:rsidR="007E6994">
        <w:rPr>
          <w:b/>
          <w:bCs/>
        </w:rPr>
        <w:t>(Attachment G)</w:t>
      </w:r>
    </w:p>
    <w:p w:rsidR="005A3226" w:rsidP="00ED1322" w14:paraId="1A058944" w14:textId="77777777"/>
    <w:p w:rsidR="00A947F1" w:rsidRPr="00C87E0F" w:rsidP="00ED1322" w14:paraId="616FB3D1" w14:textId="5FCC6907">
      <w:r w:rsidRPr="00C87E0F">
        <w:rPr>
          <w:b/>
        </w:rPr>
        <w:t>Letter</w:t>
      </w:r>
      <w:r w:rsidR="00C83679">
        <w:rPr>
          <w:b/>
        </w:rPr>
        <w:t xml:space="preserve"> </w:t>
      </w:r>
      <w:r w:rsidRPr="00C87E0F">
        <w:rPr>
          <w:b/>
        </w:rPr>
        <w:t>of</w:t>
      </w:r>
      <w:r w:rsidR="00C83679">
        <w:rPr>
          <w:b/>
        </w:rPr>
        <w:t xml:space="preserve"> </w:t>
      </w:r>
      <w:r w:rsidRPr="00C87E0F">
        <w:rPr>
          <w:b/>
        </w:rPr>
        <w:t>support.</w:t>
      </w:r>
      <w:r w:rsidR="00C83679">
        <w:t xml:space="preserve">  </w:t>
      </w:r>
      <w:r w:rsidRPr="00C87E0F">
        <w:t>A</w:t>
      </w:r>
      <w:r w:rsidR="00C83679">
        <w:t xml:space="preserve"> </w:t>
      </w:r>
      <w:r w:rsidRPr="00C87E0F">
        <w:t>letter</w:t>
      </w:r>
      <w:r w:rsidR="00C83679">
        <w:t xml:space="preserve"> </w:t>
      </w:r>
      <w:r w:rsidRPr="00C87E0F">
        <w:t>of</w:t>
      </w:r>
      <w:r w:rsidR="00C83679">
        <w:t xml:space="preserve"> </w:t>
      </w:r>
      <w:r w:rsidRPr="00C87E0F">
        <w:t>support</w:t>
      </w:r>
      <w:r w:rsidR="00C83679">
        <w:t xml:space="preserve"> </w:t>
      </w:r>
      <w:r w:rsidR="00331BB3">
        <w:t>(</w:t>
      </w:r>
      <w:r w:rsidRPr="00CA5B17" w:rsidR="00331BB3">
        <w:rPr>
          <w:b/>
        </w:rPr>
        <w:t xml:space="preserve">Attachment </w:t>
      </w:r>
      <w:r w:rsidR="00DE2CF7">
        <w:rPr>
          <w:b/>
        </w:rPr>
        <w:t>L</w:t>
      </w:r>
      <w:r w:rsidR="00331BB3">
        <w:t xml:space="preserve">) </w:t>
      </w:r>
      <w:r w:rsidRPr="00C87E0F">
        <w:t>from</w:t>
      </w:r>
      <w:r w:rsidR="00C83679">
        <w:t xml:space="preserve"> </w:t>
      </w:r>
      <w:r w:rsidR="000048DB">
        <w:t>IACP</w:t>
      </w:r>
      <w:r w:rsidR="00394620">
        <w:t xml:space="preserve"> </w:t>
      </w:r>
      <w:r w:rsidR="000048DB">
        <w:t xml:space="preserve">ICLES </w:t>
      </w:r>
      <w:r w:rsidRPr="00C87E0F">
        <w:t>will</w:t>
      </w:r>
      <w:r w:rsidR="00C83679">
        <w:t xml:space="preserve"> </w:t>
      </w:r>
      <w:r w:rsidRPr="00C87E0F">
        <w:t>accompany</w:t>
      </w:r>
      <w:r w:rsidR="00C83679">
        <w:t xml:space="preserve"> </w:t>
      </w:r>
      <w:r w:rsidRPr="00C87E0F">
        <w:t>the</w:t>
      </w:r>
      <w:r w:rsidR="00C83679">
        <w:t xml:space="preserve"> </w:t>
      </w:r>
      <w:r w:rsidRPr="00C87E0F">
        <w:t>initial</w:t>
      </w:r>
      <w:r w:rsidR="00C83679">
        <w:t xml:space="preserve"> </w:t>
      </w:r>
      <w:r w:rsidRPr="00C87E0F">
        <w:t>survey</w:t>
      </w:r>
      <w:r w:rsidR="00C83679">
        <w:t xml:space="preserve"> </w:t>
      </w:r>
      <w:r w:rsidRPr="00C87E0F">
        <w:t>mailing.</w:t>
      </w:r>
      <w:r w:rsidR="00C83679">
        <w:t xml:space="preserve">  </w:t>
      </w:r>
      <w:r w:rsidR="000346A5">
        <w:t xml:space="preserve">Subsequent </w:t>
      </w:r>
      <w:r w:rsidRPr="00C87E0F">
        <w:t>updates</w:t>
      </w:r>
      <w:r w:rsidR="00C83679">
        <w:t xml:space="preserve"> </w:t>
      </w:r>
      <w:r w:rsidRPr="00C87E0F">
        <w:t>about</w:t>
      </w:r>
      <w:r w:rsidR="00C83679">
        <w:t xml:space="preserve"> </w:t>
      </w:r>
      <w:r w:rsidRPr="00C87E0F">
        <w:t>the</w:t>
      </w:r>
      <w:r w:rsidR="00C83679">
        <w:t xml:space="preserve"> </w:t>
      </w:r>
      <w:r w:rsidR="000346A5">
        <w:t xml:space="preserve">value of the </w:t>
      </w:r>
      <w:r w:rsidRPr="00C87E0F">
        <w:t>survey</w:t>
      </w:r>
      <w:r w:rsidR="00C83679">
        <w:t xml:space="preserve"> </w:t>
      </w:r>
      <w:r w:rsidRPr="00C87E0F">
        <w:t>will</w:t>
      </w:r>
      <w:r w:rsidR="00C83679">
        <w:t xml:space="preserve"> </w:t>
      </w:r>
      <w:r w:rsidR="00D06D4E">
        <w:t xml:space="preserve">continue to </w:t>
      </w:r>
      <w:r w:rsidRPr="00C87E0F">
        <w:t>be</w:t>
      </w:r>
      <w:r w:rsidR="00C83679">
        <w:t xml:space="preserve"> </w:t>
      </w:r>
      <w:r w:rsidRPr="00C87E0F">
        <w:t>communicated</w:t>
      </w:r>
      <w:r w:rsidR="00C83679">
        <w:t xml:space="preserve"> </w:t>
      </w:r>
      <w:r w:rsidRPr="00C87E0F">
        <w:t>to</w:t>
      </w:r>
      <w:r w:rsidR="00C83679">
        <w:t xml:space="preserve"> </w:t>
      </w:r>
      <w:r w:rsidRPr="00C87E0F">
        <w:t>IACP’s</w:t>
      </w:r>
      <w:r w:rsidR="00C83679">
        <w:t xml:space="preserve"> </w:t>
      </w:r>
      <w:r w:rsidRPr="00C87E0F">
        <w:t>membership</w:t>
      </w:r>
      <w:r w:rsidR="00C83679">
        <w:t xml:space="preserve"> </w:t>
      </w:r>
      <w:r w:rsidR="000346A5">
        <w:t xml:space="preserve">through its </w:t>
      </w:r>
      <w:r w:rsidR="009F070D">
        <w:t>ICLES</w:t>
      </w:r>
      <w:r w:rsidR="000346A5">
        <w:t xml:space="preserve">, </w:t>
      </w:r>
      <w:r w:rsidRPr="00C87E0F">
        <w:t>which</w:t>
      </w:r>
      <w:r w:rsidR="00C83679">
        <w:t xml:space="preserve"> </w:t>
      </w:r>
      <w:r w:rsidR="000346A5">
        <w:t xml:space="preserve">has </w:t>
      </w:r>
      <w:r w:rsidRPr="00C87E0F">
        <w:t>many</w:t>
      </w:r>
      <w:r w:rsidR="00C83679">
        <w:t xml:space="preserve"> </w:t>
      </w:r>
      <w:r w:rsidRPr="00C87E0F">
        <w:t>tribal</w:t>
      </w:r>
      <w:r w:rsidR="00C83679">
        <w:t xml:space="preserve"> </w:t>
      </w:r>
      <w:r w:rsidRPr="00C87E0F">
        <w:t>law</w:t>
      </w:r>
      <w:r w:rsidR="00C83679">
        <w:t xml:space="preserve"> </w:t>
      </w:r>
      <w:r w:rsidRPr="00C87E0F">
        <w:t>enforcement</w:t>
      </w:r>
      <w:r w:rsidR="00C83679">
        <w:t xml:space="preserve"> </w:t>
      </w:r>
      <w:r w:rsidRPr="00C87E0F">
        <w:t>chiefs</w:t>
      </w:r>
      <w:r w:rsidR="00C83679">
        <w:t xml:space="preserve"> </w:t>
      </w:r>
      <w:r w:rsidR="00B65C3A">
        <w:t xml:space="preserve">as </w:t>
      </w:r>
      <w:r w:rsidRPr="00C87E0F">
        <w:t>members.</w:t>
      </w:r>
      <w:r w:rsidR="00C83679">
        <w:t xml:space="preserve"> </w:t>
      </w:r>
      <w:r w:rsidR="00D06D4E">
        <w:t xml:space="preserve">IACP will also issue project updates via </w:t>
      </w:r>
      <w:r w:rsidR="00702376">
        <w:t>social media outlets, conferences, and other communications to their membership</w:t>
      </w:r>
      <w:r w:rsidR="00D06D4E">
        <w:t xml:space="preserve">. </w:t>
      </w:r>
    </w:p>
    <w:p w:rsidR="00A947F1" w:rsidP="00ED1322" w14:paraId="15524905" w14:textId="77777777">
      <w:pPr>
        <w:rPr>
          <w:b/>
        </w:rPr>
      </w:pPr>
    </w:p>
    <w:p w:rsidR="00D414C8" w:rsidP="00ED1322" w14:paraId="10C81478" w14:textId="4811188A">
      <w:r w:rsidRPr="00C87E0F">
        <w:rPr>
          <w:b/>
        </w:rPr>
        <w:t>Response</w:t>
      </w:r>
      <w:r w:rsidR="00C83679">
        <w:rPr>
          <w:b/>
        </w:rPr>
        <w:t xml:space="preserve"> </w:t>
      </w:r>
      <w:r w:rsidRPr="00C87E0F">
        <w:rPr>
          <w:b/>
        </w:rPr>
        <w:t>modes</w:t>
      </w:r>
      <w:r>
        <w:t>.</w:t>
      </w:r>
      <w:r w:rsidR="00C83679">
        <w:t xml:space="preserve">  </w:t>
      </w:r>
      <w:r w:rsidR="00433C60">
        <w:t>T</w:t>
      </w:r>
      <w:r w:rsidR="00ED1322">
        <w:t>he</w:t>
      </w:r>
      <w:r w:rsidR="00C83679">
        <w:t xml:space="preserve"> </w:t>
      </w:r>
      <w:r w:rsidR="00ED1322">
        <w:t>data</w:t>
      </w:r>
      <w:r w:rsidR="00C83679">
        <w:t xml:space="preserve"> </w:t>
      </w:r>
      <w:r w:rsidR="00ED1322">
        <w:t>collection</w:t>
      </w:r>
      <w:r w:rsidR="00C83679">
        <w:t xml:space="preserve"> </w:t>
      </w:r>
      <w:r w:rsidR="00ED1322">
        <w:t>plan</w:t>
      </w:r>
      <w:r w:rsidR="00C83679">
        <w:t xml:space="preserve"> </w:t>
      </w:r>
      <w:r w:rsidR="00ED1322">
        <w:t>includes</w:t>
      </w:r>
      <w:r w:rsidR="00C83679">
        <w:t xml:space="preserve"> </w:t>
      </w:r>
      <w:r w:rsidR="00ED1322">
        <w:t>a</w:t>
      </w:r>
      <w:r w:rsidR="00C83679">
        <w:t xml:space="preserve"> </w:t>
      </w:r>
      <w:r w:rsidR="00ED1322">
        <w:t>multi-mode</w:t>
      </w:r>
      <w:r w:rsidR="00C83679">
        <w:t xml:space="preserve"> </w:t>
      </w:r>
      <w:r w:rsidR="0065508E">
        <w:t>collection</w:t>
      </w:r>
      <w:r w:rsidR="00C83679">
        <w:t xml:space="preserve"> </w:t>
      </w:r>
      <w:r w:rsidR="00ED1322">
        <w:t>strategy</w:t>
      </w:r>
      <w:r w:rsidR="00C83679">
        <w:t xml:space="preserve"> </w:t>
      </w:r>
      <w:r w:rsidR="00ED1322">
        <w:t>so</w:t>
      </w:r>
      <w:r w:rsidR="00C83679">
        <w:t xml:space="preserve"> </w:t>
      </w:r>
      <w:r w:rsidR="00ED1322">
        <w:t>that</w:t>
      </w:r>
      <w:r w:rsidR="00C83679">
        <w:t xml:space="preserve"> </w:t>
      </w:r>
      <w:r w:rsidR="0065508E">
        <w:t>s</w:t>
      </w:r>
      <w:r w:rsidR="00ED1322">
        <w:t>urveys</w:t>
      </w:r>
      <w:r w:rsidR="00C83679">
        <w:t xml:space="preserve"> </w:t>
      </w:r>
      <w:r w:rsidR="00ED1322">
        <w:t>may</w:t>
      </w:r>
      <w:r w:rsidR="00C83679">
        <w:t xml:space="preserve"> </w:t>
      </w:r>
      <w:r w:rsidR="00702376">
        <w:t>either be completed online or via phone</w:t>
      </w:r>
      <w:r w:rsidR="00ED1322">
        <w:t>.</w:t>
      </w:r>
      <w:r w:rsidR="00702376">
        <w:t xml:space="preserve"> A </w:t>
      </w:r>
      <w:r w:rsidR="00702376">
        <w:t>hardcopy</w:t>
      </w:r>
      <w:r w:rsidR="00702376">
        <w:t xml:space="preserve"> option is not planned as the skip logic of the survey is more sophisticated this round compared to the previous round. </w:t>
      </w:r>
    </w:p>
    <w:p w:rsidR="000C76A0" w:rsidP="00ED1322" w14:paraId="66C5F64A" w14:textId="77777777"/>
    <w:p w:rsidR="00BE236B" w:rsidP="00BE236B" w14:paraId="416438C8" w14:textId="77777777">
      <w:r>
        <w:t xml:space="preserve">Additionally, NORC will monitor a project specific email address and toll-free number, both of which </w:t>
      </w:r>
      <w:r>
        <w:t>allows</w:t>
      </w:r>
      <w:r>
        <w:t xml:space="preserve"> respondents to contact NORC with questions on the survey </w:t>
      </w:r>
      <w:r w:rsidR="00F21937">
        <w:t xml:space="preserve">or issues they encounter. </w:t>
      </w:r>
    </w:p>
    <w:p w:rsidR="00BE236B" w:rsidP="00BE236B" w14:paraId="71FBFAA4" w14:textId="77777777"/>
    <w:p w:rsidR="0013739D" w:rsidRPr="00986BFF" w:rsidP="0013739D" w14:paraId="0FA018AE" w14:textId="77777777">
      <w:pPr>
        <w:numPr>
          <w:ilvl w:val="0"/>
          <w:numId w:val="1"/>
        </w:numPr>
        <w:shd w:val="solid" w:color="FFFFFF" w:fill="FFFFFF"/>
        <w:autoSpaceDE w:val="0"/>
        <w:autoSpaceDN w:val="0"/>
        <w:adjustRightInd w:val="0"/>
        <w:ind w:left="360"/>
        <w:rPr>
          <w:u w:val="single"/>
        </w:rPr>
      </w:pPr>
      <w:r w:rsidRPr="00986BFF">
        <w:rPr>
          <w:u w:val="single"/>
        </w:rPr>
        <w:t>Test of Procedures or Methods</w:t>
      </w:r>
    </w:p>
    <w:p w:rsidR="00D93912" w:rsidP="00D93912" w14:paraId="2CBC88BE" w14:textId="77777777">
      <w:pPr>
        <w:shd w:val="solid" w:color="FFFFFF" w:fill="FFFFFF"/>
        <w:autoSpaceDE w:val="0"/>
        <w:autoSpaceDN w:val="0"/>
        <w:adjustRightInd w:val="0"/>
        <w:rPr>
          <w:u w:val="single"/>
        </w:rPr>
      </w:pPr>
    </w:p>
    <w:p w:rsidR="00D93912" w:rsidP="00D93912" w14:paraId="2C20B09C" w14:textId="210B3567">
      <w:pPr>
        <w:rPr>
          <w:i/>
        </w:rPr>
      </w:pPr>
      <w:r>
        <w:rPr>
          <w:i/>
        </w:rPr>
        <w:t>Frame verification</w:t>
      </w:r>
    </w:p>
    <w:p w:rsidR="00EB7328" w:rsidRPr="00EB7328" w:rsidP="00EB7328" w14:paraId="2B7E53C3" w14:textId="5578D45F">
      <w:pPr>
        <w:rPr>
          <w:iCs/>
        </w:rPr>
      </w:pPr>
      <w:r>
        <w:rPr>
          <w:iCs/>
        </w:rPr>
        <w:t xml:space="preserve">As outlined in </w:t>
      </w:r>
      <w:r>
        <w:rPr>
          <w:iCs/>
        </w:rPr>
        <w:t>section B1, frame verification was conducted through several steps</w:t>
      </w:r>
      <w:r w:rsidRPr="00EB7328">
        <w:rPr>
          <w:iCs/>
        </w:rPr>
        <w:t xml:space="preserve">: 1) comparing the list of tribes to BIA’s annual list of 575 federally recognized tribes, 2) contacting tribal leadership to review and update existing information on tribal LEAs, 3) scanning IACP’s Indian Country Law Enforcement Section Roster and membership database, and lastly, 4) checking online sources or, in the event that the information could not be verified through other sources, contacting the tribe to ensure the most current and correct information is available.   </w:t>
      </w:r>
    </w:p>
    <w:p w:rsidR="00EB7328" w:rsidRPr="00EB7328" w:rsidP="00EB7328" w14:paraId="28602753" w14:textId="77777777">
      <w:pPr>
        <w:rPr>
          <w:iCs/>
        </w:rPr>
      </w:pPr>
    </w:p>
    <w:p w:rsidR="00EB7328" w:rsidRPr="00EB7328" w:rsidP="00EB7328" w14:paraId="5870D141" w14:textId="77777777">
      <w:pPr>
        <w:rPr>
          <w:iCs/>
        </w:rPr>
      </w:pPr>
      <w:r w:rsidRPr="00EB7328">
        <w:rPr>
          <w:iCs/>
        </w:rPr>
        <w:t xml:space="preserve">As a result of the updating process outlined above, 303 total LE agencies were identified as meeting the CTLEA eligibility criteria. The 279 tribal-government-operated agencies (including VPSO programs) provide services to a subset of the 575 federally recognized tribes. Ongoing updates to agency contact information will be incorporated into the universe list as new information is made publicly available by the tribes via website updates, by BIA, or through other public sources. </w:t>
      </w:r>
    </w:p>
    <w:p w:rsidR="00EB7328" w:rsidRPr="00EB7328" w:rsidP="00EB7328" w14:paraId="7B189D40" w14:textId="77777777">
      <w:pPr>
        <w:rPr>
          <w:iCs/>
        </w:rPr>
      </w:pPr>
    </w:p>
    <w:p w:rsidR="00D93912" w:rsidP="00D93912" w14:paraId="27D11BB8" w14:textId="737D61E0">
      <w:pPr>
        <w:rPr>
          <w:i/>
        </w:rPr>
      </w:pPr>
      <w:r>
        <w:rPr>
          <w:i/>
        </w:rPr>
        <w:t>Survey development</w:t>
      </w:r>
    </w:p>
    <w:p w:rsidR="00D278E4" w:rsidP="00D93912" w14:paraId="0C8DF384" w14:textId="77777777">
      <w:pPr>
        <w:rPr>
          <w:i/>
        </w:rPr>
      </w:pPr>
    </w:p>
    <w:p w:rsidR="00D93912" w:rsidP="00D93912" w14:paraId="4085CB0F" w14:textId="77777777">
      <w:r>
        <w:t xml:space="preserve">BJS built on the existing 2019 CTLEA survey and developed new survey questions to capture topics most critical to tribes, tribal justice experts, tribal LE agencies and federal agencies. A thorough literature review, a scan of new and updated legislation since the last iteration of the CTLEA collection, and numerous outreach and engagement events seeking input from tribal representatives were conducted to inform modifications to the survey instrument. </w:t>
      </w:r>
    </w:p>
    <w:p w:rsidR="00D93912" w:rsidP="00D93912" w14:paraId="67CBD67D" w14:textId="77777777"/>
    <w:p w:rsidR="00D93912" w:rsidP="00D93912" w14:paraId="11F063A9" w14:textId="77777777">
      <w:r w:rsidRPr="00CA384B">
        <w:rPr>
          <w:b/>
        </w:rPr>
        <w:t>CTLEA cognitive testing</w:t>
      </w:r>
      <w:r>
        <w:t xml:space="preserve">.  On behalf of BJS, NORC at the University of Chicago (NORC) conducted cognitive interviews on the CTLEA survey to confirm item comprehension and assess the respondent burden. The cognitive testing was conducted under the BJS’s generic clearance (OMB Control Number </w:t>
      </w:r>
      <w:r w:rsidRPr="00004A34">
        <w:t>1121-0339</w:t>
      </w:r>
      <w:r>
        <w:t>). A total of 20 tribal LE agencies were selected and invited to participate in cognitive testing. To ensure representation, the following criteria were considered: size of resident population, geographic location, and PL-280 status. The cognitive test period lasted from August 8</w:t>
      </w:r>
      <w:r w:rsidRPr="004569D2">
        <w:rPr>
          <w:vertAlign w:val="superscript"/>
        </w:rPr>
        <w:t>th</w:t>
      </w:r>
      <w:r>
        <w:t xml:space="preserve"> through October 24</w:t>
      </w:r>
      <w:r w:rsidRPr="003E6C87">
        <w:rPr>
          <w:vertAlign w:val="superscript"/>
        </w:rPr>
        <w:t>th</w:t>
      </w:r>
      <w:r>
        <w:t xml:space="preserve">, </w:t>
      </w:r>
      <w:r>
        <w:t>2025</w:t>
      </w:r>
      <w:r>
        <w:t xml:space="preserve"> and a total of 12 agencies completed the cognitive interview. A breakout of the participating agencies is shown in Table 2. </w:t>
      </w:r>
    </w:p>
    <w:p w:rsidR="00D93912" w:rsidP="00D93912" w14:paraId="0A64E0FF" w14:textId="77777777">
      <w:pPr>
        <w:rPr>
          <w:b/>
          <w:bCs/>
        </w:rPr>
      </w:pPr>
    </w:p>
    <w:p w:rsidR="00D93912" w:rsidP="00D93912" w14:paraId="0BF8C02F" w14:textId="70BA2694">
      <w:pPr>
        <w:rPr>
          <w:b/>
          <w:bCs/>
        </w:rPr>
      </w:pPr>
      <w:r w:rsidRPr="00A23ECA">
        <w:rPr>
          <w:b/>
          <w:bCs/>
        </w:rPr>
        <w:t xml:space="preserve">Table 2.   </w:t>
      </w:r>
      <w:r w:rsidR="0006132A">
        <w:rPr>
          <w:b/>
          <w:bCs/>
        </w:rPr>
        <w:t xml:space="preserve">Cognitive testing tribal law enforcement </w:t>
      </w:r>
      <w:r w:rsidRPr="00A23ECA">
        <w:rPr>
          <w:b/>
          <w:bCs/>
        </w:rPr>
        <w:t>agencies by selection criteria</w:t>
      </w:r>
    </w:p>
    <w:p w:rsidR="0006132A" w:rsidRPr="00A23ECA" w:rsidP="00D93912" w14:paraId="781F9ECF" w14:textId="77777777">
      <w:pPr>
        <w:rPr>
          <w:b/>
          <w:bCs/>
        </w:rPr>
      </w:pPr>
    </w:p>
    <w:tbl>
      <w:tblPr>
        <w:tblStyle w:val="GridTable1LightAccent1"/>
        <w:tblW w:w="9728" w:type="dxa"/>
        <w:tblLook w:val="04A0"/>
      </w:tblPr>
      <w:tblGrid>
        <w:gridCol w:w="2770"/>
        <w:gridCol w:w="2403"/>
        <w:gridCol w:w="1908"/>
        <w:gridCol w:w="2647"/>
      </w:tblGrid>
      <w:tr w14:paraId="12C0AFD2" w14:textId="77777777" w:rsidTr="0006132A">
        <w:tblPrEx>
          <w:tblW w:w="9728" w:type="dxa"/>
          <w:tblLook w:val="04A0"/>
        </w:tblPrEx>
        <w:trPr>
          <w:trHeight w:val="392"/>
        </w:trPr>
        <w:tc>
          <w:tcPr>
            <w:tcW w:w="2770" w:type="dxa"/>
            <w:hideMark/>
          </w:tcPr>
          <w:p w:rsidR="00D93912" w:rsidRPr="00CC15DA" w:rsidP="00A23ECA" w14:paraId="60F17841" w14:textId="77777777">
            <w:pPr>
              <w:rPr>
                <w:b w:val="0"/>
              </w:rPr>
            </w:pPr>
            <w:r w:rsidRPr="00CC15DA">
              <w:t>ID Number</w:t>
            </w:r>
          </w:p>
        </w:tc>
        <w:tc>
          <w:tcPr>
            <w:tcW w:w="2403" w:type="dxa"/>
            <w:hideMark/>
          </w:tcPr>
          <w:p w:rsidR="00D93912" w:rsidRPr="00CC15DA" w:rsidP="00A23ECA" w14:paraId="2A9F43C2" w14:textId="77777777">
            <w:pPr>
              <w:rPr>
                <w:b w:val="0"/>
              </w:rPr>
            </w:pPr>
            <w:r w:rsidRPr="00CC15DA">
              <w:t>PL-280 Status</w:t>
            </w:r>
          </w:p>
        </w:tc>
        <w:tc>
          <w:tcPr>
            <w:tcW w:w="1908" w:type="dxa"/>
            <w:hideMark/>
          </w:tcPr>
          <w:p w:rsidR="00D93912" w:rsidRPr="00CC15DA" w:rsidP="00A23ECA" w14:paraId="3AF743C4" w14:textId="77777777">
            <w:pPr>
              <w:rPr>
                <w:b w:val="0"/>
              </w:rPr>
            </w:pPr>
            <w:r w:rsidRPr="00CC15DA">
              <w:t>Size</w:t>
            </w:r>
          </w:p>
        </w:tc>
        <w:tc>
          <w:tcPr>
            <w:tcW w:w="2647" w:type="dxa"/>
            <w:hideMark/>
          </w:tcPr>
          <w:p w:rsidR="00D93912" w:rsidRPr="00CC15DA" w:rsidP="00A23ECA" w14:paraId="3AEF8B53" w14:textId="77777777">
            <w:pPr>
              <w:rPr>
                <w:b w:val="0"/>
              </w:rPr>
            </w:pPr>
            <w:r w:rsidRPr="00CC15DA">
              <w:t>Geography</w:t>
            </w:r>
          </w:p>
        </w:tc>
      </w:tr>
      <w:tr w14:paraId="61DCBF96" w14:textId="77777777" w:rsidTr="0006132A">
        <w:tblPrEx>
          <w:tblW w:w="9728" w:type="dxa"/>
          <w:tblLook w:val="04A0"/>
        </w:tblPrEx>
        <w:trPr>
          <w:trHeight w:val="308"/>
        </w:trPr>
        <w:tc>
          <w:tcPr>
            <w:tcW w:w="2770" w:type="dxa"/>
            <w:hideMark/>
          </w:tcPr>
          <w:p w:rsidR="00D93912" w:rsidRPr="00CC15DA" w:rsidP="00A23ECA" w14:paraId="0525B567" w14:textId="77777777">
            <w:r w:rsidRPr="00CC15DA">
              <w:t>10001020</w:t>
            </w:r>
          </w:p>
        </w:tc>
        <w:tc>
          <w:tcPr>
            <w:tcW w:w="2403" w:type="dxa"/>
            <w:hideMark/>
          </w:tcPr>
          <w:p w:rsidR="00D93912" w:rsidRPr="00CC15DA" w:rsidP="00A23ECA" w14:paraId="12ACE70B" w14:textId="77777777">
            <w:r w:rsidRPr="00CC15DA">
              <w:t>PL-280</w:t>
            </w:r>
          </w:p>
        </w:tc>
        <w:tc>
          <w:tcPr>
            <w:tcW w:w="1908" w:type="dxa"/>
            <w:hideMark/>
          </w:tcPr>
          <w:p w:rsidR="00D93912" w:rsidRPr="00CC15DA" w:rsidP="00A23ECA" w14:paraId="0E28546F" w14:textId="77777777">
            <w:r w:rsidRPr="00CC15DA">
              <w:t>Small</w:t>
            </w:r>
          </w:p>
        </w:tc>
        <w:tc>
          <w:tcPr>
            <w:tcW w:w="2647" w:type="dxa"/>
            <w:hideMark/>
          </w:tcPr>
          <w:p w:rsidR="00D93912" w:rsidRPr="00CC15DA" w:rsidP="00A23ECA" w14:paraId="3C3BEC15" w14:textId="77777777">
            <w:r w:rsidRPr="00CC15DA">
              <w:t>West</w:t>
            </w:r>
          </w:p>
        </w:tc>
      </w:tr>
      <w:tr w14:paraId="09801F77" w14:textId="77777777" w:rsidTr="0006132A">
        <w:tblPrEx>
          <w:tblW w:w="9728" w:type="dxa"/>
          <w:tblLook w:val="04A0"/>
        </w:tblPrEx>
        <w:trPr>
          <w:trHeight w:val="308"/>
        </w:trPr>
        <w:tc>
          <w:tcPr>
            <w:tcW w:w="2770" w:type="dxa"/>
          </w:tcPr>
          <w:p w:rsidR="00D93912" w:rsidRPr="00CC15DA" w:rsidP="00A23ECA" w14:paraId="6CAED526" w14:textId="77777777">
            <w:r w:rsidRPr="00CC15DA">
              <w:t>10001040</w:t>
            </w:r>
          </w:p>
          <w:p w:rsidR="00D93912" w:rsidRPr="00CC15DA" w:rsidP="00A23ECA" w14:paraId="0A341615" w14:textId="77777777"/>
        </w:tc>
        <w:tc>
          <w:tcPr>
            <w:tcW w:w="2403" w:type="dxa"/>
            <w:hideMark/>
          </w:tcPr>
          <w:p w:rsidR="00D93912" w:rsidRPr="00CC15DA" w:rsidP="00A23ECA" w14:paraId="0B3FE019" w14:textId="77777777">
            <w:r w:rsidRPr="00CC15DA">
              <w:t>PL-280</w:t>
            </w:r>
          </w:p>
        </w:tc>
        <w:tc>
          <w:tcPr>
            <w:tcW w:w="1908" w:type="dxa"/>
            <w:hideMark/>
          </w:tcPr>
          <w:p w:rsidR="00D93912" w:rsidRPr="00CC15DA" w:rsidP="00A23ECA" w14:paraId="2C84E8F6" w14:textId="77777777">
            <w:r w:rsidRPr="00CC15DA">
              <w:t>Small</w:t>
            </w:r>
          </w:p>
        </w:tc>
        <w:tc>
          <w:tcPr>
            <w:tcW w:w="2647" w:type="dxa"/>
            <w:hideMark/>
          </w:tcPr>
          <w:p w:rsidR="00D93912" w:rsidRPr="00CC15DA" w:rsidP="00A23ECA" w14:paraId="01EA02F5" w14:textId="77777777">
            <w:r w:rsidRPr="00CC15DA">
              <w:t>North</w:t>
            </w:r>
          </w:p>
        </w:tc>
      </w:tr>
      <w:tr w14:paraId="5AEAF355" w14:textId="77777777" w:rsidTr="0006132A">
        <w:tblPrEx>
          <w:tblW w:w="9728" w:type="dxa"/>
          <w:tblLook w:val="04A0"/>
        </w:tblPrEx>
        <w:trPr>
          <w:trHeight w:val="308"/>
        </w:trPr>
        <w:tc>
          <w:tcPr>
            <w:tcW w:w="2770" w:type="dxa"/>
          </w:tcPr>
          <w:p w:rsidR="00D93912" w:rsidRPr="00CC15DA" w:rsidP="00A23ECA" w14:paraId="1343BD07" w14:textId="77777777">
            <w:r w:rsidRPr="00CC15DA">
              <w:t>10001270</w:t>
            </w:r>
          </w:p>
          <w:p w:rsidR="00D93912" w:rsidRPr="00CC15DA" w:rsidP="00A23ECA" w14:paraId="28B760C5" w14:textId="77777777"/>
        </w:tc>
        <w:tc>
          <w:tcPr>
            <w:tcW w:w="2403" w:type="dxa"/>
            <w:hideMark/>
          </w:tcPr>
          <w:p w:rsidR="00D93912" w:rsidRPr="00CC15DA" w:rsidP="00A23ECA" w14:paraId="1E0828BE" w14:textId="77777777">
            <w:r w:rsidRPr="00CC15DA">
              <w:t>Not PL-280</w:t>
            </w:r>
          </w:p>
        </w:tc>
        <w:tc>
          <w:tcPr>
            <w:tcW w:w="1908" w:type="dxa"/>
            <w:hideMark/>
          </w:tcPr>
          <w:p w:rsidR="00D93912" w:rsidRPr="00CC15DA" w:rsidP="00A23ECA" w14:paraId="3A0FC193" w14:textId="77777777">
            <w:r w:rsidRPr="00CC15DA">
              <w:t>Small</w:t>
            </w:r>
          </w:p>
        </w:tc>
        <w:tc>
          <w:tcPr>
            <w:tcW w:w="2647" w:type="dxa"/>
            <w:hideMark/>
          </w:tcPr>
          <w:p w:rsidR="00D93912" w:rsidRPr="00CC15DA" w:rsidP="00A23ECA" w14:paraId="0981FD9C" w14:textId="77777777">
            <w:r w:rsidRPr="00CC15DA">
              <w:t>East</w:t>
            </w:r>
          </w:p>
        </w:tc>
      </w:tr>
      <w:tr w14:paraId="47C274D0" w14:textId="77777777" w:rsidTr="0006132A">
        <w:tblPrEx>
          <w:tblW w:w="9728" w:type="dxa"/>
          <w:tblLook w:val="04A0"/>
        </w:tblPrEx>
        <w:trPr>
          <w:trHeight w:val="308"/>
        </w:trPr>
        <w:tc>
          <w:tcPr>
            <w:tcW w:w="2770" w:type="dxa"/>
            <w:hideMark/>
          </w:tcPr>
          <w:p w:rsidR="00D93912" w:rsidRPr="00CC15DA" w:rsidP="00A23ECA" w14:paraId="0285DD6C" w14:textId="77777777">
            <w:r w:rsidRPr="00CC15DA">
              <w:t>10001130</w:t>
            </w:r>
          </w:p>
        </w:tc>
        <w:tc>
          <w:tcPr>
            <w:tcW w:w="2403" w:type="dxa"/>
            <w:hideMark/>
          </w:tcPr>
          <w:p w:rsidR="00D93912" w:rsidRPr="00CC15DA" w:rsidP="00A23ECA" w14:paraId="648C2E08" w14:textId="77777777">
            <w:r w:rsidRPr="00CC15DA">
              <w:t>Not PL-280</w:t>
            </w:r>
          </w:p>
        </w:tc>
        <w:tc>
          <w:tcPr>
            <w:tcW w:w="1908" w:type="dxa"/>
            <w:hideMark/>
          </w:tcPr>
          <w:p w:rsidR="00D93912" w:rsidRPr="00CC15DA" w:rsidP="00A23ECA" w14:paraId="70CED2C8" w14:textId="77777777">
            <w:r w:rsidRPr="00CC15DA">
              <w:t>Small</w:t>
            </w:r>
          </w:p>
        </w:tc>
        <w:tc>
          <w:tcPr>
            <w:tcW w:w="2647" w:type="dxa"/>
            <w:hideMark/>
          </w:tcPr>
          <w:p w:rsidR="00D93912" w:rsidRPr="00CC15DA" w:rsidP="00A23ECA" w14:paraId="49792663" w14:textId="77777777">
            <w:r w:rsidRPr="00CC15DA">
              <w:t>East</w:t>
            </w:r>
          </w:p>
        </w:tc>
      </w:tr>
      <w:tr w14:paraId="00E25806" w14:textId="77777777" w:rsidTr="0006132A">
        <w:tblPrEx>
          <w:tblW w:w="9728" w:type="dxa"/>
          <w:tblLook w:val="04A0"/>
        </w:tblPrEx>
        <w:trPr>
          <w:trHeight w:val="308"/>
        </w:trPr>
        <w:tc>
          <w:tcPr>
            <w:tcW w:w="2770" w:type="dxa"/>
            <w:hideMark/>
          </w:tcPr>
          <w:p w:rsidR="00D93912" w:rsidRPr="00CC15DA" w:rsidP="00A23ECA" w14:paraId="0A082908" w14:textId="77777777">
            <w:r w:rsidRPr="00CC15DA">
              <w:t>10001160</w:t>
            </w:r>
          </w:p>
        </w:tc>
        <w:tc>
          <w:tcPr>
            <w:tcW w:w="2403" w:type="dxa"/>
            <w:hideMark/>
          </w:tcPr>
          <w:p w:rsidR="00D93912" w:rsidRPr="00CC15DA" w:rsidP="00A23ECA" w14:paraId="761AC6BC" w14:textId="77777777">
            <w:r w:rsidRPr="00CC15DA">
              <w:t>Not PL-280</w:t>
            </w:r>
          </w:p>
        </w:tc>
        <w:tc>
          <w:tcPr>
            <w:tcW w:w="1908" w:type="dxa"/>
            <w:hideMark/>
          </w:tcPr>
          <w:p w:rsidR="00D93912" w:rsidRPr="00CC15DA" w:rsidP="00A23ECA" w14:paraId="7C47084A" w14:textId="77777777">
            <w:r w:rsidRPr="00CC15DA">
              <w:t>Small</w:t>
            </w:r>
          </w:p>
        </w:tc>
        <w:tc>
          <w:tcPr>
            <w:tcW w:w="2647" w:type="dxa"/>
            <w:hideMark/>
          </w:tcPr>
          <w:p w:rsidR="00D93912" w:rsidRPr="00CC15DA" w:rsidP="00A23ECA" w14:paraId="4C15F199" w14:textId="77777777">
            <w:r w:rsidRPr="00CC15DA">
              <w:t>West</w:t>
            </w:r>
          </w:p>
        </w:tc>
      </w:tr>
      <w:tr w14:paraId="5DCCF621" w14:textId="77777777" w:rsidTr="0006132A">
        <w:tblPrEx>
          <w:tblW w:w="9728" w:type="dxa"/>
          <w:tblLook w:val="04A0"/>
        </w:tblPrEx>
        <w:trPr>
          <w:trHeight w:val="308"/>
        </w:trPr>
        <w:tc>
          <w:tcPr>
            <w:tcW w:w="2770" w:type="dxa"/>
            <w:hideMark/>
          </w:tcPr>
          <w:p w:rsidR="00D93912" w:rsidRPr="00CC15DA" w:rsidP="00A23ECA" w14:paraId="06577EB4" w14:textId="77777777">
            <w:r w:rsidRPr="00CC15DA">
              <w:t>10001290</w:t>
            </w:r>
          </w:p>
        </w:tc>
        <w:tc>
          <w:tcPr>
            <w:tcW w:w="2403" w:type="dxa"/>
            <w:hideMark/>
          </w:tcPr>
          <w:p w:rsidR="00D93912" w:rsidRPr="00CC15DA" w:rsidP="00A23ECA" w14:paraId="65A46C6C" w14:textId="77777777">
            <w:r w:rsidRPr="00CC15DA">
              <w:t>Not PL-280</w:t>
            </w:r>
          </w:p>
        </w:tc>
        <w:tc>
          <w:tcPr>
            <w:tcW w:w="1908" w:type="dxa"/>
            <w:hideMark/>
          </w:tcPr>
          <w:p w:rsidR="00D93912" w:rsidRPr="00CC15DA" w:rsidP="00A23ECA" w14:paraId="6FE056F0" w14:textId="77777777">
            <w:r w:rsidRPr="00CC15DA">
              <w:t>Small</w:t>
            </w:r>
          </w:p>
        </w:tc>
        <w:tc>
          <w:tcPr>
            <w:tcW w:w="2647" w:type="dxa"/>
            <w:hideMark/>
          </w:tcPr>
          <w:p w:rsidR="00D93912" w:rsidRPr="00CC15DA" w:rsidP="00A23ECA" w14:paraId="0C741EC4" w14:textId="77777777">
            <w:r w:rsidRPr="00CC15DA">
              <w:t>West</w:t>
            </w:r>
          </w:p>
        </w:tc>
      </w:tr>
      <w:tr w14:paraId="516D1359" w14:textId="77777777" w:rsidTr="0006132A">
        <w:tblPrEx>
          <w:tblW w:w="9728" w:type="dxa"/>
          <w:tblLook w:val="04A0"/>
        </w:tblPrEx>
        <w:trPr>
          <w:trHeight w:val="346"/>
        </w:trPr>
        <w:tc>
          <w:tcPr>
            <w:tcW w:w="2770" w:type="dxa"/>
            <w:hideMark/>
          </w:tcPr>
          <w:p w:rsidR="00D93912" w:rsidRPr="00CC15DA" w:rsidP="00A23ECA" w14:paraId="1B0B4148" w14:textId="77777777">
            <w:r w:rsidRPr="00CC15DA">
              <w:t>10001140</w:t>
            </w:r>
          </w:p>
        </w:tc>
        <w:tc>
          <w:tcPr>
            <w:tcW w:w="2403" w:type="dxa"/>
            <w:hideMark/>
          </w:tcPr>
          <w:p w:rsidR="00D93912" w:rsidRPr="00CC15DA" w:rsidP="00A23ECA" w14:paraId="19D43336" w14:textId="77777777">
            <w:r w:rsidRPr="00CC15DA">
              <w:t>Not PL-280</w:t>
            </w:r>
          </w:p>
        </w:tc>
        <w:tc>
          <w:tcPr>
            <w:tcW w:w="1908" w:type="dxa"/>
            <w:hideMark/>
          </w:tcPr>
          <w:p w:rsidR="00D93912" w:rsidRPr="00CC15DA" w:rsidP="00A23ECA" w14:paraId="7CBD601A" w14:textId="77777777">
            <w:r w:rsidRPr="00CC15DA">
              <w:t>Small</w:t>
            </w:r>
          </w:p>
        </w:tc>
        <w:tc>
          <w:tcPr>
            <w:tcW w:w="2647" w:type="dxa"/>
            <w:hideMark/>
          </w:tcPr>
          <w:p w:rsidR="00D93912" w:rsidRPr="00CC15DA" w:rsidP="00A23ECA" w14:paraId="081CBC36" w14:textId="77777777">
            <w:r w:rsidRPr="00CC15DA">
              <w:t>South</w:t>
            </w:r>
          </w:p>
        </w:tc>
      </w:tr>
      <w:tr w14:paraId="02ACA4A6" w14:textId="77777777" w:rsidTr="0006132A">
        <w:tblPrEx>
          <w:tblW w:w="9728" w:type="dxa"/>
          <w:tblLook w:val="04A0"/>
        </w:tblPrEx>
        <w:trPr>
          <w:trHeight w:val="346"/>
        </w:trPr>
        <w:tc>
          <w:tcPr>
            <w:tcW w:w="2770" w:type="dxa"/>
            <w:hideMark/>
          </w:tcPr>
          <w:p w:rsidR="00D93912" w:rsidRPr="00CC15DA" w:rsidP="00A23ECA" w14:paraId="608C0BDB" w14:textId="77777777">
            <w:r w:rsidRPr="00CC15DA">
              <w:t>10001080</w:t>
            </w:r>
          </w:p>
        </w:tc>
        <w:tc>
          <w:tcPr>
            <w:tcW w:w="2403" w:type="dxa"/>
            <w:hideMark/>
          </w:tcPr>
          <w:p w:rsidR="00D93912" w:rsidRPr="00CC15DA" w:rsidP="00A23ECA" w14:paraId="77AFB82E" w14:textId="77777777">
            <w:r w:rsidRPr="00CC15DA">
              <w:t>PL-280</w:t>
            </w:r>
          </w:p>
        </w:tc>
        <w:tc>
          <w:tcPr>
            <w:tcW w:w="1908" w:type="dxa"/>
            <w:hideMark/>
          </w:tcPr>
          <w:p w:rsidR="00D93912" w:rsidRPr="00CC15DA" w:rsidP="00A23ECA" w14:paraId="2B39C4EF" w14:textId="77777777">
            <w:r w:rsidRPr="00CC15DA">
              <w:t>Medium</w:t>
            </w:r>
          </w:p>
        </w:tc>
        <w:tc>
          <w:tcPr>
            <w:tcW w:w="2647" w:type="dxa"/>
            <w:hideMark/>
          </w:tcPr>
          <w:p w:rsidR="00D93912" w:rsidRPr="00CC15DA" w:rsidP="00A23ECA" w14:paraId="6244C0FD" w14:textId="77777777">
            <w:r w:rsidRPr="00CC15DA">
              <w:t>West</w:t>
            </w:r>
          </w:p>
        </w:tc>
      </w:tr>
      <w:tr w14:paraId="3A2665DC" w14:textId="77777777" w:rsidTr="0006132A">
        <w:tblPrEx>
          <w:tblW w:w="9728" w:type="dxa"/>
          <w:tblLook w:val="04A0"/>
        </w:tblPrEx>
        <w:trPr>
          <w:trHeight w:val="346"/>
        </w:trPr>
        <w:tc>
          <w:tcPr>
            <w:tcW w:w="2770" w:type="dxa"/>
            <w:hideMark/>
          </w:tcPr>
          <w:p w:rsidR="00D93912" w:rsidRPr="00CC15DA" w:rsidP="00A23ECA" w14:paraId="343515A6" w14:textId="77777777">
            <w:r w:rsidRPr="00CC15DA">
              <w:t>10001070</w:t>
            </w:r>
          </w:p>
        </w:tc>
        <w:tc>
          <w:tcPr>
            <w:tcW w:w="2403" w:type="dxa"/>
            <w:hideMark/>
          </w:tcPr>
          <w:p w:rsidR="00D93912" w:rsidRPr="00CC15DA" w:rsidP="00A23ECA" w14:paraId="738C54A0" w14:textId="77777777">
            <w:r w:rsidRPr="00CC15DA">
              <w:t>PL-280</w:t>
            </w:r>
          </w:p>
        </w:tc>
        <w:tc>
          <w:tcPr>
            <w:tcW w:w="1908" w:type="dxa"/>
            <w:hideMark/>
          </w:tcPr>
          <w:p w:rsidR="00D93912" w:rsidRPr="00CC15DA" w:rsidP="00A23ECA" w14:paraId="69976E5E" w14:textId="77777777">
            <w:r w:rsidRPr="00CC15DA">
              <w:t>Medium</w:t>
            </w:r>
          </w:p>
        </w:tc>
        <w:tc>
          <w:tcPr>
            <w:tcW w:w="2647" w:type="dxa"/>
            <w:hideMark/>
          </w:tcPr>
          <w:p w:rsidR="00D93912" w:rsidRPr="00CC15DA" w:rsidP="00A23ECA" w14:paraId="7171E9E2" w14:textId="77777777">
            <w:r w:rsidRPr="00CC15DA">
              <w:t>North</w:t>
            </w:r>
          </w:p>
        </w:tc>
      </w:tr>
      <w:tr w14:paraId="28556462" w14:textId="77777777" w:rsidTr="0006132A">
        <w:tblPrEx>
          <w:tblW w:w="9728" w:type="dxa"/>
          <w:tblLook w:val="04A0"/>
        </w:tblPrEx>
        <w:trPr>
          <w:trHeight w:val="346"/>
        </w:trPr>
        <w:tc>
          <w:tcPr>
            <w:tcW w:w="2770" w:type="dxa"/>
          </w:tcPr>
          <w:p w:rsidR="00D93912" w:rsidRPr="00CC15DA" w:rsidP="00A23ECA" w14:paraId="6E1E6BFB" w14:textId="77777777">
            <w:r w:rsidRPr="00CC15DA">
              <w:t>10001190</w:t>
            </w:r>
          </w:p>
          <w:p w:rsidR="00D93912" w:rsidRPr="00CC15DA" w:rsidP="00A23ECA" w14:paraId="20216BD4" w14:textId="77777777"/>
        </w:tc>
        <w:tc>
          <w:tcPr>
            <w:tcW w:w="2403" w:type="dxa"/>
            <w:hideMark/>
          </w:tcPr>
          <w:p w:rsidR="00D93912" w:rsidRPr="00CC15DA" w:rsidP="00A23ECA" w14:paraId="3D32705E" w14:textId="77777777">
            <w:r w:rsidRPr="00CC15DA">
              <w:t>Not PL-280</w:t>
            </w:r>
          </w:p>
        </w:tc>
        <w:tc>
          <w:tcPr>
            <w:tcW w:w="1908" w:type="dxa"/>
            <w:hideMark/>
          </w:tcPr>
          <w:p w:rsidR="00D93912" w:rsidRPr="00CC15DA" w:rsidP="00A23ECA" w14:paraId="530DA382" w14:textId="77777777">
            <w:r w:rsidRPr="00CC15DA">
              <w:t>Medium</w:t>
            </w:r>
          </w:p>
        </w:tc>
        <w:tc>
          <w:tcPr>
            <w:tcW w:w="2647" w:type="dxa"/>
            <w:hideMark/>
          </w:tcPr>
          <w:p w:rsidR="00D93912" w:rsidRPr="00CC15DA" w:rsidP="00A23ECA" w14:paraId="4D469881" w14:textId="77777777">
            <w:r w:rsidRPr="00CC15DA">
              <w:t>West</w:t>
            </w:r>
          </w:p>
        </w:tc>
      </w:tr>
      <w:tr w14:paraId="065AF355" w14:textId="77777777" w:rsidTr="0006132A">
        <w:tblPrEx>
          <w:tblW w:w="9728" w:type="dxa"/>
          <w:tblLook w:val="04A0"/>
        </w:tblPrEx>
        <w:trPr>
          <w:trHeight w:val="329"/>
        </w:trPr>
        <w:tc>
          <w:tcPr>
            <w:tcW w:w="2770" w:type="dxa"/>
            <w:hideMark/>
          </w:tcPr>
          <w:p w:rsidR="00D93912" w:rsidRPr="00CC15DA" w:rsidP="00A23ECA" w14:paraId="6EF8BD12" w14:textId="77777777">
            <w:r w:rsidRPr="00CC15DA">
              <w:t>10001110</w:t>
            </w:r>
          </w:p>
        </w:tc>
        <w:tc>
          <w:tcPr>
            <w:tcW w:w="2403" w:type="dxa"/>
            <w:hideMark/>
          </w:tcPr>
          <w:p w:rsidR="00D93912" w:rsidRPr="00CC15DA" w:rsidP="00A23ECA" w14:paraId="577A4197" w14:textId="77777777">
            <w:r w:rsidRPr="00CC15DA">
              <w:t>PL-280</w:t>
            </w:r>
          </w:p>
        </w:tc>
        <w:tc>
          <w:tcPr>
            <w:tcW w:w="1908" w:type="dxa"/>
            <w:hideMark/>
          </w:tcPr>
          <w:p w:rsidR="00D93912" w:rsidRPr="00CC15DA" w:rsidP="00A23ECA" w14:paraId="083326FC" w14:textId="77777777">
            <w:r w:rsidRPr="00CC15DA">
              <w:t>Large</w:t>
            </w:r>
          </w:p>
        </w:tc>
        <w:tc>
          <w:tcPr>
            <w:tcW w:w="2647" w:type="dxa"/>
            <w:hideMark/>
          </w:tcPr>
          <w:p w:rsidR="00D93912" w:rsidRPr="00CC15DA" w:rsidP="00A23ECA" w14:paraId="2D6B3EF4" w14:textId="77777777">
            <w:r w:rsidRPr="00CC15DA">
              <w:t>North</w:t>
            </w:r>
          </w:p>
        </w:tc>
      </w:tr>
      <w:tr w14:paraId="75EED964" w14:textId="77777777" w:rsidTr="0006132A">
        <w:tblPrEx>
          <w:tblW w:w="9728" w:type="dxa"/>
          <w:tblLook w:val="04A0"/>
        </w:tblPrEx>
        <w:trPr>
          <w:trHeight w:val="329"/>
        </w:trPr>
        <w:tc>
          <w:tcPr>
            <w:tcW w:w="2770" w:type="dxa"/>
            <w:hideMark/>
          </w:tcPr>
          <w:p w:rsidR="00D93912" w:rsidRPr="00CC15DA" w:rsidP="00A23ECA" w14:paraId="6A35AB70" w14:textId="77777777">
            <w:r w:rsidRPr="00CC15DA">
              <w:t>10001250</w:t>
            </w:r>
          </w:p>
        </w:tc>
        <w:tc>
          <w:tcPr>
            <w:tcW w:w="2403" w:type="dxa"/>
            <w:hideMark/>
          </w:tcPr>
          <w:p w:rsidR="00D93912" w:rsidRPr="00CC15DA" w:rsidP="00A23ECA" w14:paraId="27FEE44C" w14:textId="77777777">
            <w:r w:rsidRPr="00CC15DA">
              <w:t>Not PL-280</w:t>
            </w:r>
          </w:p>
        </w:tc>
        <w:tc>
          <w:tcPr>
            <w:tcW w:w="1908" w:type="dxa"/>
            <w:hideMark/>
          </w:tcPr>
          <w:p w:rsidR="00D93912" w:rsidRPr="00CC15DA" w:rsidP="00A23ECA" w14:paraId="7888EDB4" w14:textId="77777777">
            <w:r w:rsidRPr="00CC15DA">
              <w:t>Mega</w:t>
            </w:r>
          </w:p>
        </w:tc>
        <w:tc>
          <w:tcPr>
            <w:tcW w:w="2647" w:type="dxa"/>
            <w:hideMark/>
          </w:tcPr>
          <w:p w:rsidR="00D93912" w:rsidRPr="00CC15DA" w:rsidP="00A23ECA" w14:paraId="38141823" w14:textId="77777777">
            <w:r w:rsidRPr="00CC15DA">
              <w:t>West</w:t>
            </w:r>
          </w:p>
        </w:tc>
      </w:tr>
    </w:tbl>
    <w:p w:rsidR="00D93912" w:rsidP="00D93912" w14:paraId="6716D9FF" w14:textId="77777777"/>
    <w:p w:rsidR="00D93912" w:rsidP="00D93912" w14:paraId="72B5F176" w14:textId="77777777"/>
    <w:p w:rsidR="00D93912" w:rsidP="00D93912" w14:paraId="48FD364D" w14:textId="6588FF58">
      <w:r>
        <w:t>T</w:t>
      </w:r>
      <w:r w:rsidRPr="002E308B">
        <w:t xml:space="preserve">he </w:t>
      </w:r>
      <w:r>
        <w:t>CTLEA cognitive test was</w:t>
      </w:r>
      <w:r w:rsidRPr="002E308B">
        <w:t xml:space="preserve"> divided into </w:t>
      </w:r>
      <w:r w:rsidR="00170DB3">
        <w:t>two</w:t>
      </w:r>
      <w:r w:rsidRPr="002E308B">
        <w:t xml:space="preserve"> phases</w:t>
      </w:r>
      <w:r w:rsidRPr="00173D3F">
        <w:rPr>
          <w:i/>
        </w:rPr>
        <w:t xml:space="preserve">: </w:t>
      </w:r>
      <w:r w:rsidRPr="002B713E">
        <w:rPr>
          <w:i/>
        </w:rPr>
        <w:t>outreach</w:t>
      </w:r>
      <w:r>
        <w:rPr>
          <w:i/>
        </w:rPr>
        <w:t xml:space="preserve"> and appointment scheduling; </w:t>
      </w:r>
      <w:r w:rsidRPr="00A23ECA">
        <w:rPr>
          <w:iCs/>
        </w:rPr>
        <w:t xml:space="preserve">and </w:t>
      </w:r>
      <w:r w:rsidRPr="00D04276">
        <w:rPr>
          <w:i/>
        </w:rPr>
        <w:t>data collection</w:t>
      </w:r>
      <w:r>
        <w:rPr>
          <w:i/>
        </w:rPr>
        <w:t xml:space="preserve"> and cognitive interview feedback. </w:t>
      </w:r>
      <w:r>
        <w:t xml:space="preserve"> </w:t>
      </w:r>
    </w:p>
    <w:p w:rsidR="00D93912" w:rsidP="00D93912" w14:paraId="3518FA52" w14:textId="77777777"/>
    <w:p w:rsidR="00D93912" w:rsidRPr="00B7612E" w:rsidP="00D93912" w14:paraId="1A47E72B" w14:textId="77777777">
      <w:r w:rsidRPr="00B7612E">
        <w:rPr>
          <w:b/>
          <w:bCs/>
        </w:rPr>
        <w:t xml:space="preserve">Outreach and </w:t>
      </w:r>
      <w:r>
        <w:rPr>
          <w:b/>
          <w:bCs/>
        </w:rPr>
        <w:t>appointment scheduling:</w:t>
      </w:r>
      <w:r>
        <w:t xml:space="preserve"> For those agencies identified as potential participants, </w:t>
      </w:r>
      <w:r w:rsidRPr="00B7612E">
        <w:t xml:space="preserve">NORC research staff sent an </w:t>
      </w:r>
      <w:r>
        <w:t>invitation email and followed up by phone. Upon successful contact with the agency,</w:t>
      </w:r>
      <w:r w:rsidRPr="00B7612E">
        <w:t xml:space="preserve"> th</w:t>
      </w:r>
      <w:r>
        <w:t>ey</w:t>
      </w:r>
      <w:r w:rsidRPr="00B7612E">
        <w:t xml:space="preserve"> </w:t>
      </w:r>
      <w:r>
        <w:t>were</w:t>
      </w:r>
      <w:r w:rsidRPr="00B7612E">
        <w:t xml:space="preserve"> provided with background information on the collection and</w:t>
      </w:r>
      <w:r>
        <w:t xml:space="preserve"> need for participation in the cognitive interview</w:t>
      </w:r>
      <w:r w:rsidRPr="00B7612E">
        <w:t>,</w:t>
      </w:r>
      <w:r>
        <w:t xml:space="preserve"> and</w:t>
      </w:r>
      <w:r w:rsidRPr="00B7612E">
        <w:t xml:space="preserve"> if agreeable, an appointment was set with the best contact.</w:t>
      </w:r>
    </w:p>
    <w:p w:rsidR="00D93912" w:rsidRPr="00B7612E" w:rsidP="00D93912" w14:paraId="537C2C1F" w14:textId="77777777"/>
    <w:p w:rsidR="00D93912" w:rsidP="00D93912" w14:paraId="5DB57062" w14:textId="77777777">
      <w:r w:rsidRPr="00B7612E">
        <w:t xml:space="preserve">Immediately after the interview was scheduled, a calendar </w:t>
      </w:r>
      <w:r>
        <w:t>invite</w:t>
      </w:r>
      <w:r w:rsidRPr="00B7612E">
        <w:t xml:space="preserve"> was sent to the contact along with the Question Guide</w:t>
      </w:r>
      <w:r>
        <w:t xml:space="preserve"> for pre-review, time permitting</w:t>
      </w:r>
      <w:r w:rsidRPr="00B7612E">
        <w:t xml:space="preserve">. One business day prior to the scheduled interview, a reminder email was sent to the contact, along with a link to the web survey, access PIN, and brief set of instructions for joining the video conference. </w:t>
      </w:r>
    </w:p>
    <w:p w:rsidR="00D93912" w:rsidP="00D93912" w14:paraId="14A5589D" w14:textId="77777777"/>
    <w:p w:rsidR="00D93912" w:rsidRPr="00B7612E" w:rsidP="00D93912" w14:paraId="26453FED" w14:textId="77777777">
      <w:r w:rsidRPr="00D76026">
        <w:rPr>
          <w:b/>
          <w:bCs/>
        </w:rPr>
        <w:t>Data collection and interview feedback:</w:t>
      </w:r>
      <w:r>
        <w:t xml:space="preserve"> </w:t>
      </w:r>
      <w:r w:rsidRPr="00B7612E">
        <w:t xml:space="preserve">During the </w:t>
      </w:r>
      <w:r>
        <w:t xml:space="preserve">scheduled </w:t>
      </w:r>
      <w:r w:rsidRPr="00B7612E">
        <w:t>video conference</w:t>
      </w:r>
      <w:r>
        <w:t xml:space="preserve"> for the cognitive interview</w:t>
      </w:r>
      <w:r w:rsidRPr="00B7612E">
        <w:t>, participants were given the opportunity to ask questions about the project and the interview process was explained. They were asked if they had completed the Question Guide prior to the interview</w:t>
      </w:r>
      <w:r>
        <w:t>, with the response noted as this impacted the responses provided in the cognitive interview</w:t>
      </w:r>
      <w:r w:rsidRPr="00B7612E">
        <w:t>. Finally, participants shared their computer screen via the video conference software so cognitive interviewers could follow along</w:t>
      </w:r>
      <w:r>
        <w:t xml:space="preserve"> and note any challenges with navigation or providing responses in the survey</w:t>
      </w:r>
      <w:r w:rsidRPr="00B7612E">
        <w:t xml:space="preserve">. During the interview, both general probing questions and specific questions were asked at certain points in the questionnaire. These responses, along with any </w:t>
      </w:r>
      <w:r>
        <w:t>issues</w:t>
      </w:r>
      <w:r w:rsidRPr="00B7612E">
        <w:t xml:space="preserve"> raised organically by the </w:t>
      </w:r>
      <w:r w:rsidRPr="00B7612E">
        <w:t>participants</w:t>
      </w:r>
      <w:r w:rsidRPr="00B7612E">
        <w:t xml:space="preserve"> were noted.</w:t>
      </w:r>
    </w:p>
    <w:p w:rsidR="00D93912" w:rsidP="00D93912" w14:paraId="49B2261D" w14:textId="77777777"/>
    <w:p w:rsidR="00D93912" w:rsidP="00D93912" w14:paraId="526CF728" w14:textId="77777777">
      <w:pPr>
        <w:rPr>
          <w:iCs/>
        </w:rPr>
      </w:pPr>
      <w:r w:rsidRPr="00AA2D38">
        <w:rPr>
          <w:iCs/>
        </w:rPr>
        <w:t xml:space="preserve">The time to complete the cognitive interview for all </w:t>
      </w:r>
      <w:r>
        <w:rPr>
          <w:iCs/>
        </w:rPr>
        <w:t>LEAs</w:t>
      </w:r>
      <w:r w:rsidRPr="00AA2D38">
        <w:rPr>
          <w:iCs/>
        </w:rPr>
        <w:t xml:space="preserve"> on average was 60 minutes and a median of 45 minutes. Across agencies, the majority reported no difficulties in providing </w:t>
      </w:r>
      <w:r>
        <w:rPr>
          <w:iCs/>
        </w:rPr>
        <w:t>general numerical</w:t>
      </w:r>
      <w:r w:rsidRPr="00AA2D38">
        <w:rPr>
          <w:iCs/>
        </w:rPr>
        <w:t xml:space="preserve"> information regarding staffing counts for sworn officers, calls for service, or adult and juvenile arrests, though some subsets of these requests were more difficult to provide </w:t>
      </w:r>
      <w:r>
        <w:rPr>
          <w:iCs/>
        </w:rPr>
        <w:t xml:space="preserve">for some agencies. </w:t>
      </w:r>
    </w:p>
    <w:p w:rsidR="00D93912" w:rsidRPr="00D76026" w:rsidP="00D93912" w14:paraId="3952A474" w14:textId="77777777">
      <w:pPr>
        <w:rPr>
          <w:i/>
        </w:rPr>
      </w:pPr>
    </w:p>
    <w:p w:rsidR="00D93912" w:rsidP="00D93912" w14:paraId="327BD7B3" w14:textId="3EAB6D74">
      <w:pPr>
        <w:rPr>
          <w:rFonts w:cs="Garamond"/>
        </w:rPr>
      </w:pPr>
      <w:r>
        <w:rPr>
          <w:rFonts w:cs="Garamond"/>
        </w:rPr>
        <w:t>Agencies reported that the planning and thought put into the survey was evident, with questions being clear, response categories exhaustive, and appropriate terminology was used to capture the concepts being measured. Further, they</w:t>
      </w:r>
      <w:r w:rsidRPr="001931BD">
        <w:rPr>
          <w:rFonts w:cs="Garamond"/>
        </w:rPr>
        <w:t xml:space="preserve"> noted that the collection was timely, and the subjects included were relevant and important to </w:t>
      </w:r>
      <w:r>
        <w:rPr>
          <w:rFonts w:cs="Garamond"/>
        </w:rPr>
        <w:t>LEAs</w:t>
      </w:r>
      <w:r w:rsidRPr="001931BD">
        <w:rPr>
          <w:rFonts w:cs="Garamond"/>
        </w:rPr>
        <w:t>, tribal leadership, and the communities they serve. Many agencies agreed that the perceived response burden felt appropriate based on the questions asked and topics that were included.</w:t>
      </w:r>
      <w:r>
        <w:rPr>
          <w:rFonts w:cs="Garamond"/>
        </w:rPr>
        <w:t xml:space="preserve"> </w:t>
      </w:r>
    </w:p>
    <w:p w:rsidR="00D93912" w:rsidP="00D93912" w14:paraId="540EB489" w14:textId="77777777">
      <w:pPr>
        <w:rPr>
          <w:rFonts w:cs="Garamond"/>
        </w:rPr>
      </w:pPr>
    </w:p>
    <w:p w:rsidR="00D93912" w:rsidRPr="00253C85" w:rsidP="00D93912" w14:paraId="5330C2AF" w14:textId="157D71EB">
      <w:pPr>
        <w:rPr>
          <w:rFonts w:cs="Garamond"/>
        </w:rPr>
      </w:pPr>
      <w:r w:rsidRPr="00893F82">
        <w:rPr>
          <w:rFonts w:cs="Garamond"/>
        </w:rPr>
        <w:t xml:space="preserve">Based on feedback from the </w:t>
      </w:r>
      <w:r>
        <w:rPr>
          <w:rFonts w:cs="Garamond"/>
        </w:rPr>
        <w:t>c</w:t>
      </w:r>
      <w:r w:rsidRPr="00893F82">
        <w:rPr>
          <w:rFonts w:cs="Garamond"/>
        </w:rPr>
        <w:t xml:space="preserve">ognitive </w:t>
      </w:r>
      <w:r>
        <w:rPr>
          <w:rFonts w:cs="Garamond"/>
        </w:rPr>
        <w:t>test</w:t>
      </w:r>
      <w:r w:rsidRPr="00893F82">
        <w:rPr>
          <w:rFonts w:cs="Garamond"/>
        </w:rPr>
        <w:t xml:space="preserve">, </w:t>
      </w:r>
      <w:r>
        <w:rPr>
          <w:rFonts w:cs="Garamond"/>
        </w:rPr>
        <w:t xml:space="preserve">wording and question revisions were made to the survey to address updated terminology as well as revisions to questions that were added to the survey since the last fielding. This included expanding some of the response options, bolding or emphasizing certain words or phrases in the question </w:t>
      </w:r>
      <w:r w:rsidR="00BF7F4C">
        <w:rPr>
          <w:rFonts w:cs="Garamond"/>
        </w:rPr>
        <w:t>text and</w:t>
      </w:r>
      <w:r>
        <w:rPr>
          <w:rFonts w:cs="Garamond"/>
        </w:rPr>
        <w:t xml:space="preserve"> adding definitions or examples. Item non-response was low across all questions, though some ‘no’ responses in the grid question formats were left blank by some agencies. This is likely due to the format of the cognitive test instrument, which did not require responses to any questions. This will be updated in the main </w:t>
      </w:r>
      <w:r>
        <w:rPr>
          <w:rFonts w:cs="Garamond"/>
        </w:rPr>
        <w:t>fielding</w:t>
      </w:r>
      <w:r>
        <w:rPr>
          <w:rFonts w:cs="Garamond"/>
        </w:rPr>
        <w:t xml:space="preserve"> of the survey, with soft prompt reminders to provide responses where appropriate. Some questions were eliminated based on reported burden or difficulty of answering the question by agencies, which is why the estimated burden for the 2025 CTLEA is 30 minutes.  </w:t>
      </w:r>
    </w:p>
    <w:p w:rsidR="00D93912" w:rsidRPr="00FC7B19" w:rsidP="00D278E4" w14:paraId="6B996D45" w14:textId="77777777">
      <w:pPr>
        <w:shd w:val="solid" w:color="FFFFFF" w:fill="FFFFFF"/>
        <w:autoSpaceDE w:val="0"/>
        <w:autoSpaceDN w:val="0"/>
        <w:adjustRightInd w:val="0"/>
        <w:rPr>
          <w:u w:val="single"/>
        </w:rPr>
      </w:pPr>
    </w:p>
    <w:p w:rsidR="0013739D" w:rsidRPr="00D278E4" w:rsidP="00D278E4" w14:paraId="5FB174FB" w14:textId="4644AF59">
      <w:pPr>
        <w:pStyle w:val="ListParagraph"/>
        <w:rPr>
          <w:b/>
          <w:u w:val="single"/>
        </w:rPr>
      </w:pPr>
    </w:p>
    <w:p w:rsidR="00421095" w:rsidRPr="00D278E4" w:rsidP="00D278E4" w14:paraId="381FF7B5" w14:textId="0E386221">
      <w:pPr>
        <w:pStyle w:val="ListParagraph"/>
        <w:numPr>
          <w:ilvl w:val="0"/>
          <w:numId w:val="1"/>
        </w:numPr>
        <w:ind w:left="360"/>
        <w:rPr>
          <w:bCs/>
          <w:u w:val="single"/>
        </w:rPr>
      </w:pPr>
      <w:r w:rsidRPr="00D278E4">
        <w:rPr>
          <w:bCs/>
          <w:u w:val="single"/>
        </w:rPr>
        <w:t>Contacts</w:t>
      </w:r>
      <w:r w:rsidRPr="00D278E4" w:rsidR="00C83679">
        <w:rPr>
          <w:bCs/>
          <w:u w:val="single"/>
        </w:rPr>
        <w:t xml:space="preserve"> </w:t>
      </w:r>
      <w:r w:rsidRPr="00D278E4">
        <w:rPr>
          <w:bCs/>
          <w:u w:val="single"/>
        </w:rPr>
        <w:t>for</w:t>
      </w:r>
      <w:r w:rsidRPr="00D278E4" w:rsidR="00C83679">
        <w:rPr>
          <w:bCs/>
          <w:u w:val="single"/>
        </w:rPr>
        <w:t xml:space="preserve"> </w:t>
      </w:r>
      <w:r w:rsidRPr="00D278E4">
        <w:rPr>
          <w:bCs/>
          <w:u w:val="single"/>
        </w:rPr>
        <w:t>Statistical</w:t>
      </w:r>
      <w:r w:rsidRPr="00D278E4" w:rsidR="00C83679">
        <w:rPr>
          <w:bCs/>
          <w:u w:val="single"/>
        </w:rPr>
        <w:t xml:space="preserve"> </w:t>
      </w:r>
      <w:r w:rsidRPr="00D278E4">
        <w:rPr>
          <w:bCs/>
          <w:u w:val="single"/>
        </w:rPr>
        <w:t>Aspects</w:t>
      </w:r>
      <w:r w:rsidRPr="00D278E4" w:rsidR="00C83679">
        <w:rPr>
          <w:bCs/>
          <w:u w:val="single"/>
        </w:rPr>
        <w:t xml:space="preserve"> </w:t>
      </w:r>
      <w:r w:rsidRPr="00D278E4">
        <w:rPr>
          <w:bCs/>
          <w:u w:val="single"/>
        </w:rPr>
        <w:t>and</w:t>
      </w:r>
      <w:r w:rsidRPr="00D278E4" w:rsidR="00C83679">
        <w:rPr>
          <w:bCs/>
          <w:u w:val="single"/>
        </w:rPr>
        <w:t xml:space="preserve"> </w:t>
      </w:r>
      <w:r w:rsidRPr="00D278E4">
        <w:rPr>
          <w:bCs/>
          <w:u w:val="single"/>
        </w:rPr>
        <w:t>Data</w:t>
      </w:r>
      <w:r w:rsidRPr="00D278E4" w:rsidR="00C83679">
        <w:rPr>
          <w:bCs/>
          <w:u w:val="single"/>
        </w:rPr>
        <w:t xml:space="preserve"> </w:t>
      </w:r>
      <w:r w:rsidRPr="00D278E4">
        <w:rPr>
          <w:bCs/>
          <w:u w:val="single"/>
        </w:rPr>
        <w:t>Collection</w:t>
      </w:r>
    </w:p>
    <w:p w:rsidR="00B10FDB" w:rsidRPr="008D7CC0" w:rsidP="00B10FDB" w14:paraId="3D6EAFA6" w14:textId="77777777">
      <w:pPr>
        <w:pStyle w:val="ListParagraph"/>
        <w:ind w:left="360"/>
        <w:rPr>
          <w:b/>
          <w:u w:val="single"/>
        </w:rPr>
      </w:pPr>
    </w:p>
    <w:p w:rsidR="00842A7E" w:rsidP="00842A7E" w14:paraId="5A55456D" w14:textId="7F06511C">
      <w:r>
        <w:t>The</w:t>
      </w:r>
      <w:r w:rsidR="00C83679">
        <w:t xml:space="preserve"> </w:t>
      </w:r>
      <w:r>
        <w:t>Bureau</w:t>
      </w:r>
      <w:r w:rsidR="00C83679">
        <w:t xml:space="preserve"> </w:t>
      </w:r>
      <w:r>
        <w:t>of</w:t>
      </w:r>
      <w:r w:rsidR="00C83679">
        <w:t xml:space="preserve"> </w:t>
      </w:r>
      <w:r>
        <w:t>Justice</w:t>
      </w:r>
      <w:r w:rsidR="00C83679">
        <w:t xml:space="preserve"> </w:t>
      </w:r>
      <w:r>
        <w:t>Statistics</w:t>
      </w:r>
      <w:r w:rsidR="00B66D34">
        <w:t xml:space="preserve"> within</w:t>
      </w:r>
      <w:r w:rsidR="00C83679">
        <w:t xml:space="preserve"> </w:t>
      </w:r>
      <w:r w:rsidR="00F44864">
        <w:t>the</w:t>
      </w:r>
      <w:r w:rsidR="00C83679">
        <w:t xml:space="preserve"> </w:t>
      </w:r>
      <w:r w:rsidR="00D81CA3">
        <w:t>U.</w:t>
      </w:r>
      <w:r w:rsidR="00C83679">
        <w:t xml:space="preserve"> </w:t>
      </w:r>
      <w:r w:rsidR="00D81CA3">
        <w:t>S.</w:t>
      </w:r>
      <w:r w:rsidR="00C83679">
        <w:t xml:space="preserve"> </w:t>
      </w:r>
      <w:r w:rsidR="00D81CA3">
        <w:t>Department</w:t>
      </w:r>
      <w:r w:rsidR="00C83679">
        <w:t xml:space="preserve"> </w:t>
      </w:r>
      <w:r w:rsidR="00F44864">
        <w:t>of</w:t>
      </w:r>
      <w:r w:rsidR="00C83679">
        <w:t xml:space="preserve"> </w:t>
      </w:r>
      <w:r w:rsidR="00F44864">
        <w:t>Justice</w:t>
      </w:r>
      <w:r w:rsidR="00C83679">
        <w:t xml:space="preserve"> </w:t>
      </w:r>
      <w:r w:rsidR="00D81CA3">
        <w:t>is</w:t>
      </w:r>
      <w:r w:rsidR="00C83679">
        <w:t xml:space="preserve"> </w:t>
      </w:r>
      <w:r w:rsidR="00D81CA3">
        <w:t>the</w:t>
      </w:r>
      <w:r w:rsidR="00C83679">
        <w:t xml:space="preserve"> </w:t>
      </w:r>
      <w:r w:rsidR="002372EB">
        <w:t>sponsoring</w:t>
      </w:r>
      <w:r w:rsidR="00C83679">
        <w:t xml:space="preserve"> </w:t>
      </w:r>
      <w:r w:rsidR="00D81CA3">
        <w:t>agency</w:t>
      </w:r>
      <w:r w:rsidR="00C83679">
        <w:t xml:space="preserve"> </w:t>
      </w:r>
      <w:r w:rsidR="00D81CA3">
        <w:t>for</w:t>
      </w:r>
      <w:r w:rsidR="00C83679">
        <w:t xml:space="preserve"> </w:t>
      </w:r>
      <w:r w:rsidR="00D81CA3">
        <w:t>the</w:t>
      </w:r>
      <w:r w:rsidR="00C83679">
        <w:t xml:space="preserve"> </w:t>
      </w:r>
      <w:r w:rsidR="007A6E56">
        <w:t>CTLEA</w:t>
      </w:r>
      <w:r w:rsidR="00D81CA3">
        <w:t>.</w:t>
      </w:r>
      <w:r w:rsidR="00C83679">
        <w:t xml:space="preserve"> </w:t>
      </w:r>
      <w:r w:rsidR="00D81CA3">
        <w:t>NORC</w:t>
      </w:r>
      <w:r w:rsidR="00C83679">
        <w:t xml:space="preserve"> </w:t>
      </w:r>
      <w:r w:rsidR="00D81CA3">
        <w:t>is</w:t>
      </w:r>
      <w:r w:rsidR="00C83679">
        <w:t xml:space="preserve"> </w:t>
      </w:r>
      <w:r w:rsidR="00D81CA3">
        <w:t>the</w:t>
      </w:r>
      <w:r w:rsidR="00C83679">
        <w:t xml:space="preserve"> </w:t>
      </w:r>
      <w:r w:rsidR="00D81CA3">
        <w:t>data</w:t>
      </w:r>
      <w:r w:rsidR="00C83679">
        <w:t xml:space="preserve"> </w:t>
      </w:r>
      <w:r w:rsidR="00D81CA3">
        <w:t>collection</w:t>
      </w:r>
      <w:r w:rsidR="00C83679">
        <w:t xml:space="preserve"> </w:t>
      </w:r>
      <w:r w:rsidR="00D81CA3">
        <w:t>agent</w:t>
      </w:r>
      <w:r>
        <w:t>.</w:t>
      </w:r>
      <w:r w:rsidR="00C83679">
        <w:t xml:space="preserve">  </w:t>
      </w:r>
    </w:p>
    <w:p w:rsidR="00842A7E" w:rsidP="00842A7E" w14:paraId="14554370" w14:textId="77777777"/>
    <w:p w:rsidR="00842A7E" w:rsidRPr="00052F2A" w:rsidP="00D901A8" w14:paraId="2608D530" w14:textId="77777777">
      <w:pPr>
        <w:pStyle w:val="ListParagraph"/>
        <w:numPr>
          <w:ilvl w:val="0"/>
          <w:numId w:val="2"/>
        </w:numPr>
      </w:pPr>
      <w:r w:rsidRPr="00052F2A">
        <w:t>BJS</w:t>
      </w:r>
      <w:r w:rsidR="00C83679">
        <w:t xml:space="preserve"> </w:t>
      </w:r>
      <w:r w:rsidR="00B82CDA">
        <w:t>contact</w:t>
      </w:r>
      <w:r w:rsidR="008A3B1D">
        <w:t xml:space="preserve"> </w:t>
      </w:r>
      <w:r w:rsidRPr="00A87CC7" w:rsidR="008A3B1D">
        <w:rPr>
          <w:color w:val="000000" w:themeColor="text1"/>
        </w:rPr>
        <w:t>–</w:t>
      </w:r>
      <w:r w:rsidR="00C83679">
        <w:t xml:space="preserve"> </w:t>
      </w:r>
    </w:p>
    <w:p w:rsidR="00842A7E" w:rsidP="00842A7E" w14:paraId="366B85E6" w14:textId="77777777">
      <w:pPr>
        <w:ind w:firstLine="720"/>
      </w:pPr>
      <w:r>
        <w:t>Steven</w:t>
      </w:r>
      <w:r w:rsidR="00C83679">
        <w:t xml:space="preserve"> </w:t>
      </w:r>
      <w:r w:rsidR="0038182E">
        <w:t xml:space="preserve">W. </w:t>
      </w:r>
      <w:r>
        <w:t>Perry</w:t>
      </w:r>
      <w:r w:rsidR="00211045">
        <w:t>,</w:t>
      </w:r>
      <w:r w:rsidR="00C83679">
        <w:t xml:space="preserve"> </w:t>
      </w:r>
      <w:r w:rsidR="00211045">
        <w:t>Statistician</w:t>
      </w:r>
    </w:p>
    <w:p w:rsidR="00211045" w:rsidP="007A6E56" w14:paraId="36440B85" w14:textId="0CD5E8F1">
      <w:pPr>
        <w:ind w:firstLine="720"/>
      </w:pPr>
      <w:r>
        <w:t>202-307-0765</w:t>
      </w:r>
    </w:p>
    <w:p w:rsidR="001F4680" w:rsidRPr="002A2CC9" w:rsidP="007A6E56" w14:paraId="1A13541A" w14:textId="126CE82F">
      <w:pPr>
        <w:ind w:firstLine="720"/>
        <w:rPr>
          <w:color w:val="000000" w:themeColor="text1"/>
          <w:u w:val="single"/>
        </w:rPr>
      </w:pPr>
      <w:r>
        <w:t>AskBJS</w:t>
      </w:r>
      <w:r w:rsidR="0044162F">
        <w:t>@usdoj.gov</w:t>
      </w:r>
    </w:p>
    <w:p w:rsidR="002A2CC9" w:rsidP="007A6E56" w14:paraId="6B7AB2C6" w14:textId="77777777">
      <w:pPr>
        <w:ind w:firstLine="720"/>
      </w:pPr>
    </w:p>
    <w:p w:rsidR="00BD6D8D" w:rsidRPr="002A2CC9" w:rsidP="00D901A8" w14:paraId="5D293E61" w14:textId="77777777">
      <w:pPr>
        <w:rPr>
          <w:color w:val="000000" w:themeColor="text1"/>
        </w:rPr>
      </w:pPr>
    </w:p>
    <w:p w:rsidR="00842A7E" w:rsidP="00D901A8" w14:paraId="124AF12C" w14:textId="77777777">
      <w:pPr>
        <w:pStyle w:val="ListParagraph"/>
        <w:numPr>
          <w:ilvl w:val="0"/>
          <w:numId w:val="2"/>
        </w:numPr>
      </w:pPr>
      <w:r>
        <w:t>NORC</w:t>
      </w:r>
      <w:r w:rsidR="00C83679">
        <w:t xml:space="preserve"> </w:t>
      </w:r>
      <w:r>
        <w:t>contact</w:t>
      </w:r>
      <w:r w:rsidR="008A3B1D">
        <w:t xml:space="preserve"> </w:t>
      </w:r>
      <w:r w:rsidRPr="00A87CC7" w:rsidR="008A3B1D">
        <w:rPr>
          <w:color w:val="000000" w:themeColor="text1"/>
        </w:rPr>
        <w:t>–</w:t>
      </w:r>
    </w:p>
    <w:p w:rsidR="00842A7E" w:rsidP="00842A7E" w14:paraId="5059FDC5" w14:textId="7E0347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t>Beth Fisher</w:t>
      </w:r>
      <w:r w:rsidR="00E9135E">
        <w:t>,</w:t>
      </w:r>
      <w:r w:rsidR="00C83679">
        <w:t xml:space="preserve"> </w:t>
      </w:r>
      <w:r w:rsidR="00E40492">
        <w:t>Senior Research Director</w:t>
      </w:r>
    </w:p>
    <w:p w:rsidR="00EF0829" w:rsidP="00015DBE" w14:paraId="2DF34155" w14:textId="693CDA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t>(</w:t>
      </w:r>
      <w:r w:rsidR="00E40492">
        <w:t>312</w:t>
      </w:r>
      <w:r>
        <w:t>)</w:t>
      </w:r>
      <w:r w:rsidR="00E40492">
        <w:t>-759-4000</w:t>
      </w:r>
    </w:p>
    <w:p w:rsidR="00EF0829" w:rsidP="00EF0829" w14:paraId="173B8C40" w14:textId="77777777"/>
    <w:p w:rsidR="000F640B" w:rsidRPr="00B82CDA" w:rsidP="00015DBE" w14:paraId="3C14138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u w:val="single"/>
        </w:rPr>
      </w:pPr>
    </w:p>
    <w:sectPr w:rsidSect="006133B8">
      <w:footerReference w:type="default" r:id="rId12"/>
      <w:pgSz w:w="12240" w:h="15840" w:code="1"/>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Book">
    <w:altName w:val="Baskerville Old Face"/>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2A63" w14:paraId="0A57AA53" w14:textId="76155F54">
    <w:pPr>
      <w:pStyle w:val="Footer"/>
      <w:jc w:val="center"/>
    </w:pPr>
    <w:r>
      <w:fldChar w:fldCharType="begin"/>
    </w:r>
    <w:r>
      <w:instrText xml:space="preserve"> PAGE   \* MERGEFORMAT </w:instrText>
    </w:r>
    <w:r>
      <w:fldChar w:fldCharType="separate"/>
    </w:r>
    <w:r w:rsidR="00EF5F74">
      <w:rPr>
        <w:noProof/>
      </w:rPr>
      <w:t>8</w:t>
    </w:r>
    <w:r>
      <w:rPr>
        <w:noProof/>
      </w:rPr>
      <w:fldChar w:fldCharType="end"/>
    </w:r>
  </w:p>
  <w:p w:rsidR="00CF2A63" w14:paraId="602DED1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C4EAA" w:rsidP="00421095" w14:paraId="08ADD5BC" w14:textId="77777777">
      <w:r>
        <w:separator/>
      </w:r>
    </w:p>
  </w:footnote>
  <w:footnote w:type="continuationSeparator" w:id="1">
    <w:p w:rsidR="008C4EAA" w:rsidP="00421095" w14:paraId="1A456FD7" w14:textId="77777777">
      <w:r>
        <w:continuationSeparator/>
      </w:r>
    </w:p>
  </w:footnote>
  <w:footnote w:id="2">
    <w:p w:rsidR="00CF2A63" w14:paraId="2BFAD406" w14:textId="77777777">
      <w:pPr>
        <w:pStyle w:val="FootnoteText"/>
      </w:pPr>
      <w:r>
        <w:rPr>
          <w:rStyle w:val="FootnoteReference"/>
        </w:rPr>
        <w:footnoteRef/>
      </w:r>
      <w:r>
        <w:t xml:space="preserve"> Title </w:t>
      </w:r>
      <w:r w:rsidRPr="008F4762">
        <w:t>25 U.S. Code § 2802 - Indian law enforcement responsibilities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704887"/>
    <w:multiLevelType w:val="hybridMultilevel"/>
    <w:tmpl w:val="2AA2102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389541C"/>
    <w:multiLevelType w:val="hybridMultilevel"/>
    <w:tmpl w:val="7F5434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58F7E76"/>
    <w:multiLevelType w:val="hybridMultilevel"/>
    <w:tmpl w:val="7912409E"/>
    <w:lvl w:ilvl="0">
      <w:start w:val="1"/>
      <w:numFmt w:val="decimal"/>
      <w:lvlText w:val="%1."/>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A3B2F4D"/>
    <w:multiLevelType w:val="hybridMultilevel"/>
    <w:tmpl w:val="B38221A8"/>
    <w:lvl w:ilvl="0">
      <w:start w:val="4"/>
      <w:numFmt w:val="decimal"/>
      <w:lvlText w:val="%1."/>
      <w:lvlJc w:val="left"/>
      <w:pPr>
        <w:ind w:left="360" w:hanging="360"/>
      </w:pPr>
      <w:rPr>
        <w:strike w:val="0"/>
        <w:dstrike w:val="0"/>
        <w:u w:val="none"/>
        <w:effect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0BE04261"/>
    <w:multiLevelType w:val="hybridMultilevel"/>
    <w:tmpl w:val="89D8B3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C392478"/>
    <w:multiLevelType w:val="hybridMultilevel"/>
    <w:tmpl w:val="718217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FB4256D"/>
    <w:multiLevelType w:val="hybridMultilevel"/>
    <w:tmpl w:val="83E688C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10786F3E"/>
    <w:multiLevelType w:val="hybridMultilevel"/>
    <w:tmpl w:val="64E076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124B0125"/>
    <w:multiLevelType w:val="hybridMultilevel"/>
    <w:tmpl w:val="460234B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181C31A7"/>
    <w:multiLevelType w:val="hybridMultilevel"/>
    <w:tmpl w:val="E7984F8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0">
    <w:nsid w:val="1ABD0884"/>
    <w:multiLevelType w:val="hybridMultilevel"/>
    <w:tmpl w:val="3174A3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E236C99"/>
    <w:multiLevelType w:val="hybridMultilevel"/>
    <w:tmpl w:val="5E6CD3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26C207E4"/>
    <w:multiLevelType w:val="hybridMultilevel"/>
    <w:tmpl w:val="B80404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8E74E32"/>
    <w:multiLevelType w:val="hybridMultilevel"/>
    <w:tmpl w:val="127A3F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34933883"/>
    <w:multiLevelType w:val="hybridMultilevel"/>
    <w:tmpl w:val="66401D6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36132BDB"/>
    <w:multiLevelType w:val="hybridMultilevel"/>
    <w:tmpl w:val="41D4EAE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3A9517B1"/>
    <w:multiLevelType w:val="hybridMultilevel"/>
    <w:tmpl w:val="2D5EDB5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3B310B5D"/>
    <w:multiLevelType w:val="hybridMultilevel"/>
    <w:tmpl w:val="366C5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2503C61"/>
    <w:multiLevelType w:val="hybridMultilevel"/>
    <w:tmpl w:val="BBF88CE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4AA60117"/>
    <w:multiLevelType w:val="multilevel"/>
    <w:tmpl w:val="EE6069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4CF933E2"/>
    <w:multiLevelType w:val="hybridMultilevel"/>
    <w:tmpl w:val="66F2AE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4F6E692E"/>
    <w:multiLevelType w:val="hybridMultilevel"/>
    <w:tmpl w:val="A560DC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50DF3206"/>
    <w:multiLevelType w:val="hybridMultilevel"/>
    <w:tmpl w:val="FAC886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4626AE0"/>
    <w:multiLevelType w:val="hybridMultilevel"/>
    <w:tmpl w:val="BFBAB7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60552E4"/>
    <w:multiLevelType w:val="hybridMultilevel"/>
    <w:tmpl w:val="58A8BCD2"/>
    <w:lvl w:ilvl="0">
      <w:start w:val="1"/>
      <w:numFmt w:val="decimal"/>
      <w:lvlText w:val="%1."/>
      <w:lvlJc w:val="left"/>
      <w:pPr>
        <w:tabs>
          <w:tab w:val="num" w:pos="840"/>
        </w:tabs>
        <w:ind w:left="840" w:hanging="480"/>
      </w:pPr>
      <w:rPr>
        <w:rFonts w:hint="default"/>
        <w:b w:val="0"/>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A88581C"/>
    <w:multiLevelType w:val="hybridMultilevel"/>
    <w:tmpl w:val="C6DA0F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5C951BB2"/>
    <w:multiLevelType w:val="hybridMultilevel"/>
    <w:tmpl w:val="410493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5E2D416A"/>
    <w:multiLevelType w:val="hybridMultilevel"/>
    <w:tmpl w:val="7AD0F4C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61F719F8"/>
    <w:multiLevelType w:val="hybridMultilevel"/>
    <w:tmpl w:val="02BA1C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6A817B5"/>
    <w:multiLevelType w:val="hybridMultilevel"/>
    <w:tmpl w:val="635C3A9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7013679B"/>
    <w:multiLevelType w:val="hybridMultilevel"/>
    <w:tmpl w:val="695C7D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13F4B34"/>
    <w:multiLevelType w:val="hybridMultilevel"/>
    <w:tmpl w:val="5A54A78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nsid w:val="774438E8"/>
    <w:multiLevelType w:val="hybridMultilevel"/>
    <w:tmpl w:val="B854235C"/>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33">
    <w:nsid w:val="7AE734B8"/>
    <w:multiLevelType w:val="hybridMultilevel"/>
    <w:tmpl w:val="89E0CF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B245D33"/>
    <w:multiLevelType w:val="hybridMultilevel"/>
    <w:tmpl w:val="407061C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5">
    <w:nsid w:val="7BE254C8"/>
    <w:multiLevelType w:val="hybridMultilevel"/>
    <w:tmpl w:val="E83CD318"/>
    <w:lvl w:ilvl="0">
      <w:start w:val="1"/>
      <w:numFmt w:val="decimal"/>
      <w:lvlText w:val="%1."/>
      <w:lvlJc w:val="left"/>
      <w:pPr>
        <w:ind w:left="720" w:hanging="360"/>
      </w:pPr>
      <w:rPr>
        <w:rFonts w:hint="default"/>
        <w:b w:val="0"/>
        <w:bCs/>
        <w:u w:val="none"/>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6">
    <w:nsid w:val="7C506C05"/>
    <w:multiLevelType w:val="hybridMultilevel"/>
    <w:tmpl w:val="B2C0F27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7DBC7A46"/>
    <w:multiLevelType w:val="hybridMultilevel"/>
    <w:tmpl w:val="68863F74"/>
    <w:lvl w:ilvl="0">
      <w:start w:val="1"/>
      <w:numFmt w:val="decimal"/>
      <w:lvlText w:val="%1."/>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414350952">
    <w:abstractNumId w:val="35"/>
  </w:num>
  <w:num w:numId="2" w16cid:durableId="135803164">
    <w:abstractNumId w:val="9"/>
  </w:num>
  <w:num w:numId="3" w16cid:durableId="177042636">
    <w:abstractNumId w:val="30"/>
  </w:num>
  <w:num w:numId="4" w16cid:durableId="1546602888">
    <w:abstractNumId w:val="17"/>
  </w:num>
  <w:num w:numId="5" w16cid:durableId="875196156">
    <w:abstractNumId w:val="36"/>
  </w:num>
  <w:num w:numId="6" w16cid:durableId="1153326428">
    <w:abstractNumId w:val="8"/>
  </w:num>
  <w:num w:numId="7" w16cid:durableId="1921014718">
    <w:abstractNumId w:val="27"/>
  </w:num>
  <w:num w:numId="8" w16cid:durableId="787967115">
    <w:abstractNumId w:val="34"/>
  </w:num>
  <w:num w:numId="9" w16cid:durableId="1670524016">
    <w:abstractNumId w:val="14"/>
  </w:num>
  <w:num w:numId="10" w16cid:durableId="1469474084">
    <w:abstractNumId w:val="16"/>
  </w:num>
  <w:num w:numId="11" w16cid:durableId="809905807">
    <w:abstractNumId w:val="32"/>
  </w:num>
  <w:num w:numId="12" w16cid:durableId="133450176">
    <w:abstractNumId w:val="12"/>
  </w:num>
  <w:num w:numId="13" w16cid:durableId="387384471">
    <w:abstractNumId w:val="10"/>
  </w:num>
  <w:num w:numId="14" w16cid:durableId="57477307">
    <w:abstractNumId w:val="19"/>
  </w:num>
  <w:num w:numId="15" w16cid:durableId="4046882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423529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7487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60678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74220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269225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3942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51832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603598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374821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2762208">
    <w:abstractNumId w:val="0"/>
  </w:num>
  <w:num w:numId="26" w16cid:durableId="827937636">
    <w:abstractNumId w:val="26"/>
  </w:num>
  <w:num w:numId="27" w16cid:durableId="1066533168">
    <w:abstractNumId w:val="15"/>
  </w:num>
  <w:num w:numId="28" w16cid:durableId="1106340617">
    <w:abstractNumId w:val="6"/>
  </w:num>
  <w:num w:numId="29" w16cid:durableId="322390979">
    <w:abstractNumId w:val="37"/>
  </w:num>
  <w:num w:numId="30" w16cid:durableId="1550918874">
    <w:abstractNumId w:val="2"/>
  </w:num>
  <w:num w:numId="31" w16cid:durableId="1250500138">
    <w:abstractNumId w:val="28"/>
  </w:num>
  <w:num w:numId="32" w16cid:durableId="1957442541">
    <w:abstractNumId w:val="21"/>
  </w:num>
  <w:num w:numId="33" w16cid:durableId="1133524532">
    <w:abstractNumId w:val="33"/>
  </w:num>
  <w:num w:numId="34" w16cid:durableId="23193626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06583867">
    <w:abstractNumId w:val="25"/>
  </w:num>
  <w:num w:numId="36" w16cid:durableId="118767509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49857050">
    <w:abstractNumId w:val="4"/>
  </w:num>
  <w:num w:numId="38" w16cid:durableId="938681285">
    <w:abstractNumId w:val="13"/>
  </w:num>
  <w:num w:numId="39" w16cid:durableId="624895427">
    <w:abstractNumId w:val="1"/>
  </w:num>
  <w:num w:numId="40" w16cid:durableId="1066149656">
    <w:abstractNumId w:val="7"/>
  </w:num>
  <w:num w:numId="41" w16cid:durableId="1963026387">
    <w:abstractNumId w:val="20"/>
  </w:num>
  <w:num w:numId="42" w16cid:durableId="1772771742">
    <w:abstractNumId w:val="11"/>
  </w:num>
  <w:num w:numId="43" w16cid:durableId="515851187">
    <w:abstractNumId w:val="18"/>
  </w:num>
  <w:num w:numId="44" w16cid:durableId="1011955399">
    <w:abstractNumId w:val="3"/>
  </w:num>
  <w:num w:numId="45" w16cid:durableId="1605646450">
    <w:abstractNumId w:val="29"/>
  </w:num>
  <w:num w:numId="46" w16cid:durableId="644048571">
    <w:abstractNumId w:val="23"/>
  </w:num>
  <w:num w:numId="47" w16cid:durableId="1404328365">
    <w:abstractNumId w:val="5"/>
  </w:num>
  <w:num w:numId="48" w16cid:durableId="1341541066">
    <w:abstractNumId w:val="22"/>
  </w:num>
  <w:num w:numId="49" w16cid:durableId="1965649856">
    <w:abstractNumId w:val="24"/>
  </w:num>
  <w:num w:numId="50" w16cid:durableId="1639338223">
    <w:abstractNumId w:val="17"/>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Perry, Steven (OJP)">
    <w15:presenceInfo w15:providerId="AD" w15:userId="S::Steven.W.Perry@usdoj.gov::b2e7b859-429f-4c2b-94c8-aaf127b80e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095"/>
    <w:rsid w:val="000004FC"/>
    <w:rsid w:val="000005B9"/>
    <w:rsid w:val="000023E1"/>
    <w:rsid w:val="00003B03"/>
    <w:rsid w:val="000048DB"/>
    <w:rsid w:val="00004A34"/>
    <w:rsid w:val="00004D02"/>
    <w:rsid w:val="00006813"/>
    <w:rsid w:val="000109DA"/>
    <w:rsid w:val="00011539"/>
    <w:rsid w:val="00013134"/>
    <w:rsid w:val="000155B5"/>
    <w:rsid w:val="00015DBE"/>
    <w:rsid w:val="0001678B"/>
    <w:rsid w:val="00020E4D"/>
    <w:rsid w:val="000229BF"/>
    <w:rsid w:val="00025635"/>
    <w:rsid w:val="00026C1A"/>
    <w:rsid w:val="0002726A"/>
    <w:rsid w:val="000273BD"/>
    <w:rsid w:val="00027FF1"/>
    <w:rsid w:val="0003234E"/>
    <w:rsid w:val="000346A5"/>
    <w:rsid w:val="000354D8"/>
    <w:rsid w:val="000372BB"/>
    <w:rsid w:val="0003770C"/>
    <w:rsid w:val="00037C53"/>
    <w:rsid w:val="00042D44"/>
    <w:rsid w:val="00043C71"/>
    <w:rsid w:val="00044E0A"/>
    <w:rsid w:val="00045D46"/>
    <w:rsid w:val="000470C0"/>
    <w:rsid w:val="00047ACB"/>
    <w:rsid w:val="0005229C"/>
    <w:rsid w:val="00052BB7"/>
    <w:rsid w:val="00052E71"/>
    <w:rsid w:val="00052F2A"/>
    <w:rsid w:val="0005601C"/>
    <w:rsid w:val="0005674A"/>
    <w:rsid w:val="00057580"/>
    <w:rsid w:val="00057DAD"/>
    <w:rsid w:val="0006132A"/>
    <w:rsid w:val="0006198C"/>
    <w:rsid w:val="0006630B"/>
    <w:rsid w:val="00071382"/>
    <w:rsid w:val="0007151C"/>
    <w:rsid w:val="0007165E"/>
    <w:rsid w:val="00071832"/>
    <w:rsid w:val="000739A0"/>
    <w:rsid w:val="00073FF4"/>
    <w:rsid w:val="00075855"/>
    <w:rsid w:val="0008010B"/>
    <w:rsid w:val="000807A7"/>
    <w:rsid w:val="000831B3"/>
    <w:rsid w:val="00083A88"/>
    <w:rsid w:val="00085D62"/>
    <w:rsid w:val="00085FF3"/>
    <w:rsid w:val="0008633D"/>
    <w:rsid w:val="00090365"/>
    <w:rsid w:val="0009206B"/>
    <w:rsid w:val="00094073"/>
    <w:rsid w:val="000956E9"/>
    <w:rsid w:val="00097A62"/>
    <w:rsid w:val="00097DB4"/>
    <w:rsid w:val="000A01FF"/>
    <w:rsid w:val="000A360A"/>
    <w:rsid w:val="000A3A24"/>
    <w:rsid w:val="000A3FF3"/>
    <w:rsid w:val="000A48F2"/>
    <w:rsid w:val="000A5B95"/>
    <w:rsid w:val="000A634B"/>
    <w:rsid w:val="000A7F87"/>
    <w:rsid w:val="000B2149"/>
    <w:rsid w:val="000B2C6B"/>
    <w:rsid w:val="000B2D3E"/>
    <w:rsid w:val="000B304F"/>
    <w:rsid w:val="000B3303"/>
    <w:rsid w:val="000B3718"/>
    <w:rsid w:val="000B5191"/>
    <w:rsid w:val="000B57BF"/>
    <w:rsid w:val="000B601C"/>
    <w:rsid w:val="000B73D2"/>
    <w:rsid w:val="000C03BF"/>
    <w:rsid w:val="000C1BCD"/>
    <w:rsid w:val="000C1D89"/>
    <w:rsid w:val="000C2709"/>
    <w:rsid w:val="000C4560"/>
    <w:rsid w:val="000C594A"/>
    <w:rsid w:val="000C65B7"/>
    <w:rsid w:val="000C70F9"/>
    <w:rsid w:val="000C76A0"/>
    <w:rsid w:val="000D086B"/>
    <w:rsid w:val="000D2513"/>
    <w:rsid w:val="000D36D5"/>
    <w:rsid w:val="000E0276"/>
    <w:rsid w:val="000E4002"/>
    <w:rsid w:val="000E4A76"/>
    <w:rsid w:val="000E7A74"/>
    <w:rsid w:val="000F2C49"/>
    <w:rsid w:val="000F3872"/>
    <w:rsid w:val="000F39F4"/>
    <w:rsid w:val="000F3BD7"/>
    <w:rsid w:val="000F3C4F"/>
    <w:rsid w:val="000F3FD0"/>
    <w:rsid w:val="000F4034"/>
    <w:rsid w:val="000F58A2"/>
    <w:rsid w:val="000F60D2"/>
    <w:rsid w:val="000F640B"/>
    <w:rsid w:val="000F7B14"/>
    <w:rsid w:val="00101CCB"/>
    <w:rsid w:val="001055AE"/>
    <w:rsid w:val="00111186"/>
    <w:rsid w:val="00111355"/>
    <w:rsid w:val="001119C7"/>
    <w:rsid w:val="001136D4"/>
    <w:rsid w:val="00113B06"/>
    <w:rsid w:val="001170C5"/>
    <w:rsid w:val="00121205"/>
    <w:rsid w:val="00125DEB"/>
    <w:rsid w:val="00127177"/>
    <w:rsid w:val="00127384"/>
    <w:rsid w:val="00130332"/>
    <w:rsid w:val="00130B95"/>
    <w:rsid w:val="00131DA6"/>
    <w:rsid w:val="001338D3"/>
    <w:rsid w:val="00136156"/>
    <w:rsid w:val="001368B8"/>
    <w:rsid w:val="0013739D"/>
    <w:rsid w:val="0014008C"/>
    <w:rsid w:val="00141863"/>
    <w:rsid w:val="00141EC7"/>
    <w:rsid w:val="0014332D"/>
    <w:rsid w:val="0014411D"/>
    <w:rsid w:val="0015067A"/>
    <w:rsid w:val="00152769"/>
    <w:rsid w:val="00155A75"/>
    <w:rsid w:val="00155A90"/>
    <w:rsid w:val="001569D1"/>
    <w:rsid w:val="00156A5D"/>
    <w:rsid w:val="00156D1E"/>
    <w:rsid w:val="0016015C"/>
    <w:rsid w:val="00160640"/>
    <w:rsid w:val="00161C0B"/>
    <w:rsid w:val="001630F2"/>
    <w:rsid w:val="0016531D"/>
    <w:rsid w:val="001653CF"/>
    <w:rsid w:val="00170DB3"/>
    <w:rsid w:val="0017272B"/>
    <w:rsid w:val="00173221"/>
    <w:rsid w:val="00173D3F"/>
    <w:rsid w:val="00173FAE"/>
    <w:rsid w:val="001763C2"/>
    <w:rsid w:val="00177D1F"/>
    <w:rsid w:val="001806D6"/>
    <w:rsid w:val="001823E4"/>
    <w:rsid w:val="001829BC"/>
    <w:rsid w:val="00183967"/>
    <w:rsid w:val="00183AD7"/>
    <w:rsid w:val="00183DAF"/>
    <w:rsid w:val="001844CF"/>
    <w:rsid w:val="0018551A"/>
    <w:rsid w:val="0018761D"/>
    <w:rsid w:val="001913B4"/>
    <w:rsid w:val="00191506"/>
    <w:rsid w:val="00191C1D"/>
    <w:rsid w:val="00191FF8"/>
    <w:rsid w:val="001931BD"/>
    <w:rsid w:val="001960BD"/>
    <w:rsid w:val="00196BA6"/>
    <w:rsid w:val="001A13ED"/>
    <w:rsid w:val="001A2774"/>
    <w:rsid w:val="001A3278"/>
    <w:rsid w:val="001A3899"/>
    <w:rsid w:val="001A3D63"/>
    <w:rsid w:val="001A6451"/>
    <w:rsid w:val="001A6EE3"/>
    <w:rsid w:val="001B2465"/>
    <w:rsid w:val="001B3AAC"/>
    <w:rsid w:val="001B5CB1"/>
    <w:rsid w:val="001B63BD"/>
    <w:rsid w:val="001B7742"/>
    <w:rsid w:val="001B78A1"/>
    <w:rsid w:val="001C0470"/>
    <w:rsid w:val="001C6875"/>
    <w:rsid w:val="001C7D5C"/>
    <w:rsid w:val="001C7E67"/>
    <w:rsid w:val="001D0B68"/>
    <w:rsid w:val="001D13D1"/>
    <w:rsid w:val="001D295B"/>
    <w:rsid w:val="001D350D"/>
    <w:rsid w:val="001D48CA"/>
    <w:rsid w:val="001D6ECA"/>
    <w:rsid w:val="001D7C6F"/>
    <w:rsid w:val="001E2E38"/>
    <w:rsid w:val="001E3190"/>
    <w:rsid w:val="001E7C9C"/>
    <w:rsid w:val="001F1A38"/>
    <w:rsid w:val="001F4549"/>
    <w:rsid w:val="001F4680"/>
    <w:rsid w:val="002004FE"/>
    <w:rsid w:val="002010F7"/>
    <w:rsid w:val="002017E1"/>
    <w:rsid w:val="00204F29"/>
    <w:rsid w:val="00205503"/>
    <w:rsid w:val="002058AF"/>
    <w:rsid w:val="002071C0"/>
    <w:rsid w:val="0021003D"/>
    <w:rsid w:val="00211045"/>
    <w:rsid w:val="00211893"/>
    <w:rsid w:val="00212E6E"/>
    <w:rsid w:val="00215B29"/>
    <w:rsid w:val="00215D40"/>
    <w:rsid w:val="0021617B"/>
    <w:rsid w:val="0021674B"/>
    <w:rsid w:val="00216C4E"/>
    <w:rsid w:val="002205F4"/>
    <w:rsid w:val="002206A0"/>
    <w:rsid w:val="00220E67"/>
    <w:rsid w:val="0022303A"/>
    <w:rsid w:val="00224148"/>
    <w:rsid w:val="00224ABF"/>
    <w:rsid w:val="0022594C"/>
    <w:rsid w:val="00225D77"/>
    <w:rsid w:val="0022602A"/>
    <w:rsid w:val="002372EB"/>
    <w:rsid w:val="00241166"/>
    <w:rsid w:val="0024312B"/>
    <w:rsid w:val="002454FB"/>
    <w:rsid w:val="00245A9A"/>
    <w:rsid w:val="002461A9"/>
    <w:rsid w:val="00246236"/>
    <w:rsid w:val="00246A24"/>
    <w:rsid w:val="00247366"/>
    <w:rsid w:val="00252DF8"/>
    <w:rsid w:val="002535B4"/>
    <w:rsid w:val="00253C85"/>
    <w:rsid w:val="00253D4D"/>
    <w:rsid w:val="00254D90"/>
    <w:rsid w:val="002574B2"/>
    <w:rsid w:val="00260FE7"/>
    <w:rsid w:val="00263008"/>
    <w:rsid w:val="0026336D"/>
    <w:rsid w:val="00271AC7"/>
    <w:rsid w:val="00271B34"/>
    <w:rsid w:val="00273DE3"/>
    <w:rsid w:val="0027433B"/>
    <w:rsid w:val="002745D7"/>
    <w:rsid w:val="002765C0"/>
    <w:rsid w:val="00276C2B"/>
    <w:rsid w:val="00277396"/>
    <w:rsid w:val="00277613"/>
    <w:rsid w:val="00277C09"/>
    <w:rsid w:val="00277DB2"/>
    <w:rsid w:val="00281163"/>
    <w:rsid w:val="00281542"/>
    <w:rsid w:val="00281ADD"/>
    <w:rsid w:val="00281F6C"/>
    <w:rsid w:val="002834BD"/>
    <w:rsid w:val="00286C7A"/>
    <w:rsid w:val="00286E20"/>
    <w:rsid w:val="00287111"/>
    <w:rsid w:val="002908C2"/>
    <w:rsid w:val="002928EB"/>
    <w:rsid w:val="00293776"/>
    <w:rsid w:val="0029426C"/>
    <w:rsid w:val="00295BD1"/>
    <w:rsid w:val="00297AD0"/>
    <w:rsid w:val="00297B7A"/>
    <w:rsid w:val="002A0783"/>
    <w:rsid w:val="002A1003"/>
    <w:rsid w:val="002A147A"/>
    <w:rsid w:val="002A2CC9"/>
    <w:rsid w:val="002A2D48"/>
    <w:rsid w:val="002A2E0D"/>
    <w:rsid w:val="002A32D0"/>
    <w:rsid w:val="002A6848"/>
    <w:rsid w:val="002A7506"/>
    <w:rsid w:val="002A75AD"/>
    <w:rsid w:val="002A780B"/>
    <w:rsid w:val="002A7B60"/>
    <w:rsid w:val="002A7D54"/>
    <w:rsid w:val="002B0880"/>
    <w:rsid w:val="002B18E5"/>
    <w:rsid w:val="002B396B"/>
    <w:rsid w:val="002B3C67"/>
    <w:rsid w:val="002B41F5"/>
    <w:rsid w:val="002B713E"/>
    <w:rsid w:val="002C0392"/>
    <w:rsid w:val="002C1EF0"/>
    <w:rsid w:val="002C39AF"/>
    <w:rsid w:val="002C67D2"/>
    <w:rsid w:val="002C7C30"/>
    <w:rsid w:val="002D0ABC"/>
    <w:rsid w:val="002D1775"/>
    <w:rsid w:val="002D345D"/>
    <w:rsid w:val="002D38BA"/>
    <w:rsid w:val="002D41A1"/>
    <w:rsid w:val="002D5260"/>
    <w:rsid w:val="002E2513"/>
    <w:rsid w:val="002E308B"/>
    <w:rsid w:val="002E7A7D"/>
    <w:rsid w:val="002F141F"/>
    <w:rsid w:val="002F322D"/>
    <w:rsid w:val="002F3307"/>
    <w:rsid w:val="002F3344"/>
    <w:rsid w:val="002F5094"/>
    <w:rsid w:val="002F7A9C"/>
    <w:rsid w:val="003002B7"/>
    <w:rsid w:val="00302E84"/>
    <w:rsid w:val="00303644"/>
    <w:rsid w:val="00305023"/>
    <w:rsid w:val="00311945"/>
    <w:rsid w:val="0031236F"/>
    <w:rsid w:val="00314036"/>
    <w:rsid w:val="00315A00"/>
    <w:rsid w:val="0031747B"/>
    <w:rsid w:val="00317720"/>
    <w:rsid w:val="00320882"/>
    <w:rsid w:val="00320FC5"/>
    <w:rsid w:val="0032158E"/>
    <w:rsid w:val="0032225B"/>
    <w:rsid w:val="003248FB"/>
    <w:rsid w:val="003264AB"/>
    <w:rsid w:val="003265DA"/>
    <w:rsid w:val="00327CCD"/>
    <w:rsid w:val="00330106"/>
    <w:rsid w:val="00331BB3"/>
    <w:rsid w:val="00332951"/>
    <w:rsid w:val="003352B1"/>
    <w:rsid w:val="003353C2"/>
    <w:rsid w:val="00335DBC"/>
    <w:rsid w:val="0033664A"/>
    <w:rsid w:val="00336976"/>
    <w:rsid w:val="003370CE"/>
    <w:rsid w:val="003376EB"/>
    <w:rsid w:val="0034166F"/>
    <w:rsid w:val="003424CC"/>
    <w:rsid w:val="003436A2"/>
    <w:rsid w:val="00345CAA"/>
    <w:rsid w:val="00346798"/>
    <w:rsid w:val="00346A3C"/>
    <w:rsid w:val="0035341F"/>
    <w:rsid w:val="00354DEC"/>
    <w:rsid w:val="0035584C"/>
    <w:rsid w:val="003577B6"/>
    <w:rsid w:val="00357BBC"/>
    <w:rsid w:val="00361BF5"/>
    <w:rsid w:val="003629AA"/>
    <w:rsid w:val="00370A3D"/>
    <w:rsid w:val="00373E25"/>
    <w:rsid w:val="003746AF"/>
    <w:rsid w:val="0037538C"/>
    <w:rsid w:val="00376C90"/>
    <w:rsid w:val="00377ED6"/>
    <w:rsid w:val="00377F5A"/>
    <w:rsid w:val="003802DA"/>
    <w:rsid w:val="00380ADB"/>
    <w:rsid w:val="0038182E"/>
    <w:rsid w:val="0038627C"/>
    <w:rsid w:val="003873E2"/>
    <w:rsid w:val="003904E1"/>
    <w:rsid w:val="00393737"/>
    <w:rsid w:val="00393810"/>
    <w:rsid w:val="00393D6B"/>
    <w:rsid w:val="00394620"/>
    <w:rsid w:val="00394FAB"/>
    <w:rsid w:val="003956FE"/>
    <w:rsid w:val="00397AE7"/>
    <w:rsid w:val="003A0A55"/>
    <w:rsid w:val="003A1C56"/>
    <w:rsid w:val="003A1DB7"/>
    <w:rsid w:val="003A2279"/>
    <w:rsid w:val="003A35BF"/>
    <w:rsid w:val="003A5A03"/>
    <w:rsid w:val="003A6915"/>
    <w:rsid w:val="003A6A09"/>
    <w:rsid w:val="003B13B5"/>
    <w:rsid w:val="003B33AB"/>
    <w:rsid w:val="003C34E6"/>
    <w:rsid w:val="003C4AF1"/>
    <w:rsid w:val="003C6CCC"/>
    <w:rsid w:val="003D03F6"/>
    <w:rsid w:val="003D3648"/>
    <w:rsid w:val="003D404F"/>
    <w:rsid w:val="003D5200"/>
    <w:rsid w:val="003D60CD"/>
    <w:rsid w:val="003E0D57"/>
    <w:rsid w:val="003E0F55"/>
    <w:rsid w:val="003E267D"/>
    <w:rsid w:val="003E5558"/>
    <w:rsid w:val="003E6189"/>
    <w:rsid w:val="003E6C87"/>
    <w:rsid w:val="003E6E4B"/>
    <w:rsid w:val="003E7E36"/>
    <w:rsid w:val="003F0D60"/>
    <w:rsid w:val="003F21BF"/>
    <w:rsid w:val="003F2A83"/>
    <w:rsid w:val="003F2DFE"/>
    <w:rsid w:val="003F32C7"/>
    <w:rsid w:val="003F3D7B"/>
    <w:rsid w:val="003F4DF4"/>
    <w:rsid w:val="00400815"/>
    <w:rsid w:val="0040533A"/>
    <w:rsid w:val="00405F9F"/>
    <w:rsid w:val="00406800"/>
    <w:rsid w:val="00407077"/>
    <w:rsid w:val="00407099"/>
    <w:rsid w:val="0040767B"/>
    <w:rsid w:val="004119B0"/>
    <w:rsid w:val="00413235"/>
    <w:rsid w:val="0041745B"/>
    <w:rsid w:val="00420CDC"/>
    <w:rsid w:val="00421095"/>
    <w:rsid w:val="00421312"/>
    <w:rsid w:val="00422A17"/>
    <w:rsid w:val="00425435"/>
    <w:rsid w:val="00425AB7"/>
    <w:rsid w:val="00426423"/>
    <w:rsid w:val="00426F07"/>
    <w:rsid w:val="00427D84"/>
    <w:rsid w:val="00433C60"/>
    <w:rsid w:val="004345BC"/>
    <w:rsid w:val="00440716"/>
    <w:rsid w:val="0044162F"/>
    <w:rsid w:val="004418C5"/>
    <w:rsid w:val="00445B4E"/>
    <w:rsid w:val="004477B2"/>
    <w:rsid w:val="00450797"/>
    <w:rsid w:val="00451ABA"/>
    <w:rsid w:val="00451EE7"/>
    <w:rsid w:val="004565D7"/>
    <w:rsid w:val="004569D2"/>
    <w:rsid w:val="00456DE8"/>
    <w:rsid w:val="00456F52"/>
    <w:rsid w:val="00460BD5"/>
    <w:rsid w:val="00462339"/>
    <w:rsid w:val="00470431"/>
    <w:rsid w:val="0047279C"/>
    <w:rsid w:val="00472FE2"/>
    <w:rsid w:val="004740DF"/>
    <w:rsid w:val="00474327"/>
    <w:rsid w:val="00476094"/>
    <w:rsid w:val="00476380"/>
    <w:rsid w:val="004768FA"/>
    <w:rsid w:val="0048054B"/>
    <w:rsid w:val="00483EB4"/>
    <w:rsid w:val="004867F3"/>
    <w:rsid w:val="0049082B"/>
    <w:rsid w:val="004908E3"/>
    <w:rsid w:val="004921F7"/>
    <w:rsid w:val="004939F5"/>
    <w:rsid w:val="00493E2A"/>
    <w:rsid w:val="00495D71"/>
    <w:rsid w:val="004A07C7"/>
    <w:rsid w:val="004A0E86"/>
    <w:rsid w:val="004A154F"/>
    <w:rsid w:val="004A2B7B"/>
    <w:rsid w:val="004A3077"/>
    <w:rsid w:val="004A42FF"/>
    <w:rsid w:val="004A4AAB"/>
    <w:rsid w:val="004A7404"/>
    <w:rsid w:val="004B05D2"/>
    <w:rsid w:val="004B16EF"/>
    <w:rsid w:val="004B24F1"/>
    <w:rsid w:val="004B2B39"/>
    <w:rsid w:val="004B3728"/>
    <w:rsid w:val="004B3CDA"/>
    <w:rsid w:val="004B5490"/>
    <w:rsid w:val="004B60A5"/>
    <w:rsid w:val="004B763F"/>
    <w:rsid w:val="004C0D8D"/>
    <w:rsid w:val="004C2FC1"/>
    <w:rsid w:val="004C3585"/>
    <w:rsid w:val="004C5B0D"/>
    <w:rsid w:val="004C5F3E"/>
    <w:rsid w:val="004C62CF"/>
    <w:rsid w:val="004C6816"/>
    <w:rsid w:val="004C6E75"/>
    <w:rsid w:val="004C7B82"/>
    <w:rsid w:val="004D1E33"/>
    <w:rsid w:val="004D3D30"/>
    <w:rsid w:val="004D44C6"/>
    <w:rsid w:val="004D4BE8"/>
    <w:rsid w:val="004D62B4"/>
    <w:rsid w:val="004D70D9"/>
    <w:rsid w:val="004D7C39"/>
    <w:rsid w:val="004D7DFE"/>
    <w:rsid w:val="004D7F18"/>
    <w:rsid w:val="004E08F9"/>
    <w:rsid w:val="004E14A5"/>
    <w:rsid w:val="004E2724"/>
    <w:rsid w:val="004E308C"/>
    <w:rsid w:val="004E436D"/>
    <w:rsid w:val="004E4DE5"/>
    <w:rsid w:val="004E5C66"/>
    <w:rsid w:val="004E651C"/>
    <w:rsid w:val="004E6CBE"/>
    <w:rsid w:val="004E7B8F"/>
    <w:rsid w:val="004F01A0"/>
    <w:rsid w:val="004F06A2"/>
    <w:rsid w:val="004F0D61"/>
    <w:rsid w:val="004F1D90"/>
    <w:rsid w:val="004F2551"/>
    <w:rsid w:val="004F2CB4"/>
    <w:rsid w:val="004F2CF6"/>
    <w:rsid w:val="004F3FC8"/>
    <w:rsid w:val="004F4890"/>
    <w:rsid w:val="004F74CA"/>
    <w:rsid w:val="004F7A4A"/>
    <w:rsid w:val="00500AC7"/>
    <w:rsid w:val="00501190"/>
    <w:rsid w:val="0050146F"/>
    <w:rsid w:val="0050148A"/>
    <w:rsid w:val="00502F86"/>
    <w:rsid w:val="00505B28"/>
    <w:rsid w:val="00505DFA"/>
    <w:rsid w:val="00506DFD"/>
    <w:rsid w:val="00507610"/>
    <w:rsid w:val="00507EF9"/>
    <w:rsid w:val="00510805"/>
    <w:rsid w:val="00511745"/>
    <w:rsid w:val="00516934"/>
    <w:rsid w:val="005177B2"/>
    <w:rsid w:val="005222BC"/>
    <w:rsid w:val="00522D0E"/>
    <w:rsid w:val="0052426C"/>
    <w:rsid w:val="005260A2"/>
    <w:rsid w:val="005370D8"/>
    <w:rsid w:val="005373F3"/>
    <w:rsid w:val="00540106"/>
    <w:rsid w:val="00540281"/>
    <w:rsid w:val="005433DC"/>
    <w:rsid w:val="00545EA2"/>
    <w:rsid w:val="00546104"/>
    <w:rsid w:val="005513BC"/>
    <w:rsid w:val="00553647"/>
    <w:rsid w:val="00554751"/>
    <w:rsid w:val="00557384"/>
    <w:rsid w:val="005601C0"/>
    <w:rsid w:val="00560BAE"/>
    <w:rsid w:val="00561625"/>
    <w:rsid w:val="00564CD1"/>
    <w:rsid w:val="00565331"/>
    <w:rsid w:val="005714F4"/>
    <w:rsid w:val="005748A5"/>
    <w:rsid w:val="005757BA"/>
    <w:rsid w:val="00575DA7"/>
    <w:rsid w:val="0057644F"/>
    <w:rsid w:val="00581C25"/>
    <w:rsid w:val="0058326B"/>
    <w:rsid w:val="005842AF"/>
    <w:rsid w:val="00586311"/>
    <w:rsid w:val="005868A5"/>
    <w:rsid w:val="005871C6"/>
    <w:rsid w:val="005877A6"/>
    <w:rsid w:val="00587A8F"/>
    <w:rsid w:val="00587D33"/>
    <w:rsid w:val="005918A1"/>
    <w:rsid w:val="00592515"/>
    <w:rsid w:val="00593CE2"/>
    <w:rsid w:val="00597F68"/>
    <w:rsid w:val="005A209A"/>
    <w:rsid w:val="005A3226"/>
    <w:rsid w:val="005A4A6A"/>
    <w:rsid w:val="005A6CF8"/>
    <w:rsid w:val="005A7E98"/>
    <w:rsid w:val="005B0037"/>
    <w:rsid w:val="005B129F"/>
    <w:rsid w:val="005B1CC4"/>
    <w:rsid w:val="005B21B8"/>
    <w:rsid w:val="005B23CB"/>
    <w:rsid w:val="005B298A"/>
    <w:rsid w:val="005B4E87"/>
    <w:rsid w:val="005B6693"/>
    <w:rsid w:val="005C0A65"/>
    <w:rsid w:val="005C2B7C"/>
    <w:rsid w:val="005C4A66"/>
    <w:rsid w:val="005C5F98"/>
    <w:rsid w:val="005C651D"/>
    <w:rsid w:val="005C6C54"/>
    <w:rsid w:val="005D28BA"/>
    <w:rsid w:val="005D4C9C"/>
    <w:rsid w:val="005D60D7"/>
    <w:rsid w:val="005D7D54"/>
    <w:rsid w:val="005E0C66"/>
    <w:rsid w:val="005E11C6"/>
    <w:rsid w:val="005E1CC3"/>
    <w:rsid w:val="005E229F"/>
    <w:rsid w:val="005E2AE1"/>
    <w:rsid w:val="005E3944"/>
    <w:rsid w:val="005E3B3E"/>
    <w:rsid w:val="005E3BCB"/>
    <w:rsid w:val="005E48D0"/>
    <w:rsid w:val="005E592C"/>
    <w:rsid w:val="005E6BD4"/>
    <w:rsid w:val="005F4EA4"/>
    <w:rsid w:val="005F627A"/>
    <w:rsid w:val="005F69E9"/>
    <w:rsid w:val="00600126"/>
    <w:rsid w:val="00600E47"/>
    <w:rsid w:val="0060119F"/>
    <w:rsid w:val="006011C2"/>
    <w:rsid w:val="00602870"/>
    <w:rsid w:val="00604694"/>
    <w:rsid w:val="00605F32"/>
    <w:rsid w:val="00607A5D"/>
    <w:rsid w:val="00607E2C"/>
    <w:rsid w:val="00610590"/>
    <w:rsid w:val="00612E71"/>
    <w:rsid w:val="006133B8"/>
    <w:rsid w:val="006135AD"/>
    <w:rsid w:val="00613920"/>
    <w:rsid w:val="006146C5"/>
    <w:rsid w:val="006178DD"/>
    <w:rsid w:val="006203A3"/>
    <w:rsid w:val="0062089A"/>
    <w:rsid w:val="006213A4"/>
    <w:rsid w:val="00621B4B"/>
    <w:rsid w:val="00622519"/>
    <w:rsid w:val="006227B2"/>
    <w:rsid w:val="006234EE"/>
    <w:rsid w:val="00623749"/>
    <w:rsid w:val="00623CC8"/>
    <w:rsid w:val="00626BC2"/>
    <w:rsid w:val="00631623"/>
    <w:rsid w:val="006320B7"/>
    <w:rsid w:val="00632376"/>
    <w:rsid w:val="00632C83"/>
    <w:rsid w:val="0063347C"/>
    <w:rsid w:val="00633D5B"/>
    <w:rsid w:val="00634B4A"/>
    <w:rsid w:val="0063560A"/>
    <w:rsid w:val="00637033"/>
    <w:rsid w:val="00643D36"/>
    <w:rsid w:val="0064613E"/>
    <w:rsid w:val="006464DF"/>
    <w:rsid w:val="006508CD"/>
    <w:rsid w:val="00651BE6"/>
    <w:rsid w:val="00651ECE"/>
    <w:rsid w:val="006539C7"/>
    <w:rsid w:val="00654DFB"/>
    <w:rsid w:val="0065508E"/>
    <w:rsid w:val="00656410"/>
    <w:rsid w:val="00656D56"/>
    <w:rsid w:val="00657FA3"/>
    <w:rsid w:val="006615FC"/>
    <w:rsid w:val="0066306E"/>
    <w:rsid w:val="00664A6E"/>
    <w:rsid w:val="00664D4A"/>
    <w:rsid w:val="00666337"/>
    <w:rsid w:val="00670100"/>
    <w:rsid w:val="006703BB"/>
    <w:rsid w:val="00673907"/>
    <w:rsid w:val="00676BDF"/>
    <w:rsid w:val="0067742B"/>
    <w:rsid w:val="00677FD6"/>
    <w:rsid w:val="00681881"/>
    <w:rsid w:val="006826EC"/>
    <w:rsid w:val="00690F07"/>
    <w:rsid w:val="00691166"/>
    <w:rsid w:val="006911F9"/>
    <w:rsid w:val="00691614"/>
    <w:rsid w:val="00692FA3"/>
    <w:rsid w:val="00693958"/>
    <w:rsid w:val="006946EA"/>
    <w:rsid w:val="006949BD"/>
    <w:rsid w:val="00696B9D"/>
    <w:rsid w:val="006A0BA6"/>
    <w:rsid w:val="006A2438"/>
    <w:rsid w:val="006A2499"/>
    <w:rsid w:val="006A2B13"/>
    <w:rsid w:val="006A69A0"/>
    <w:rsid w:val="006A6E6D"/>
    <w:rsid w:val="006B1830"/>
    <w:rsid w:val="006B5739"/>
    <w:rsid w:val="006B6D9F"/>
    <w:rsid w:val="006C6798"/>
    <w:rsid w:val="006C7425"/>
    <w:rsid w:val="006D1EA3"/>
    <w:rsid w:val="006D3191"/>
    <w:rsid w:val="006D469E"/>
    <w:rsid w:val="006D49F4"/>
    <w:rsid w:val="006D5B8F"/>
    <w:rsid w:val="006D6A4F"/>
    <w:rsid w:val="006D6B1E"/>
    <w:rsid w:val="006D746E"/>
    <w:rsid w:val="006E07D7"/>
    <w:rsid w:val="006E1D7A"/>
    <w:rsid w:val="006E36D3"/>
    <w:rsid w:val="006E5738"/>
    <w:rsid w:val="006E5C2A"/>
    <w:rsid w:val="006F0B18"/>
    <w:rsid w:val="007005F9"/>
    <w:rsid w:val="00700CD5"/>
    <w:rsid w:val="00702376"/>
    <w:rsid w:val="007038E2"/>
    <w:rsid w:val="00703B62"/>
    <w:rsid w:val="007064E5"/>
    <w:rsid w:val="00707394"/>
    <w:rsid w:val="007118B5"/>
    <w:rsid w:val="00713EF9"/>
    <w:rsid w:val="0071488F"/>
    <w:rsid w:val="00714F71"/>
    <w:rsid w:val="0071582F"/>
    <w:rsid w:val="00716077"/>
    <w:rsid w:val="00716361"/>
    <w:rsid w:val="0071639A"/>
    <w:rsid w:val="0071797A"/>
    <w:rsid w:val="007179F4"/>
    <w:rsid w:val="00720586"/>
    <w:rsid w:val="00723915"/>
    <w:rsid w:val="007239A3"/>
    <w:rsid w:val="00724261"/>
    <w:rsid w:val="00724F6C"/>
    <w:rsid w:val="00726265"/>
    <w:rsid w:val="00730C22"/>
    <w:rsid w:val="00732723"/>
    <w:rsid w:val="00732E22"/>
    <w:rsid w:val="00733B7A"/>
    <w:rsid w:val="007360A5"/>
    <w:rsid w:val="0073663E"/>
    <w:rsid w:val="00737130"/>
    <w:rsid w:val="00740244"/>
    <w:rsid w:val="00740E43"/>
    <w:rsid w:val="0074569D"/>
    <w:rsid w:val="0074610C"/>
    <w:rsid w:val="00746592"/>
    <w:rsid w:val="00746AFA"/>
    <w:rsid w:val="00750DBF"/>
    <w:rsid w:val="00752303"/>
    <w:rsid w:val="00753EBE"/>
    <w:rsid w:val="00754C08"/>
    <w:rsid w:val="00760761"/>
    <w:rsid w:val="00761390"/>
    <w:rsid w:val="0076189B"/>
    <w:rsid w:val="00762880"/>
    <w:rsid w:val="00762BE6"/>
    <w:rsid w:val="0076324C"/>
    <w:rsid w:val="007707F9"/>
    <w:rsid w:val="00771C52"/>
    <w:rsid w:val="00772368"/>
    <w:rsid w:val="00773EDE"/>
    <w:rsid w:val="00775FA0"/>
    <w:rsid w:val="007778E6"/>
    <w:rsid w:val="00781D0D"/>
    <w:rsid w:val="00781F1A"/>
    <w:rsid w:val="00782A45"/>
    <w:rsid w:val="00782FDF"/>
    <w:rsid w:val="007830EA"/>
    <w:rsid w:val="00783288"/>
    <w:rsid w:val="007835A3"/>
    <w:rsid w:val="00783684"/>
    <w:rsid w:val="0078417B"/>
    <w:rsid w:val="0078505B"/>
    <w:rsid w:val="007879EE"/>
    <w:rsid w:val="007914C9"/>
    <w:rsid w:val="0079231C"/>
    <w:rsid w:val="0079295E"/>
    <w:rsid w:val="0079320F"/>
    <w:rsid w:val="00794369"/>
    <w:rsid w:val="007A068D"/>
    <w:rsid w:val="007A0AC8"/>
    <w:rsid w:val="007A3C2D"/>
    <w:rsid w:val="007A48BA"/>
    <w:rsid w:val="007A6E56"/>
    <w:rsid w:val="007A7DB3"/>
    <w:rsid w:val="007B167F"/>
    <w:rsid w:val="007B1B38"/>
    <w:rsid w:val="007B3533"/>
    <w:rsid w:val="007B40E0"/>
    <w:rsid w:val="007B637F"/>
    <w:rsid w:val="007B7145"/>
    <w:rsid w:val="007B7CEA"/>
    <w:rsid w:val="007B7F05"/>
    <w:rsid w:val="007C1709"/>
    <w:rsid w:val="007C1DDD"/>
    <w:rsid w:val="007C2CEC"/>
    <w:rsid w:val="007C43FE"/>
    <w:rsid w:val="007C4760"/>
    <w:rsid w:val="007C5CAC"/>
    <w:rsid w:val="007D176A"/>
    <w:rsid w:val="007D1EFF"/>
    <w:rsid w:val="007D4311"/>
    <w:rsid w:val="007D4DA1"/>
    <w:rsid w:val="007E1842"/>
    <w:rsid w:val="007E2EA0"/>
    <w:rsid w:val="007E3A18"/>
    <w:rsid w:val="007E3CAC"/>
    <w:rsid w:val="007E4306"/>
    <w:rsid w:val="007E55A5"/>
    <w:rsid w:val="007E6994"/>
    <w:rsid w:val="007E7872"/>
    <w:rsid w:val="007F0825"/>
    <w:rsid w:val="007F1D24"/>
    <w:rsid w:val="007F2295"/>
    <w:rsid w:val="007F30FD"/>
    <w:rsid w:val="007F54CB"/>
    <w:rsid w:val="007F6B6A"/>
    <w:rsid w:val="0080202F"/>
    <w:rsid w:val="00802044"/>
    <w:rsid w:val="008029E0"/>
    <w:rsid w:val="00807D83"/>
    <w:rsid w:val="0081025A"/>
    <w:rsid w:val="0081111D"/>
    <w:rsid w:val="0081113C"/>
    <w:rsid w:val="00811DD4"/>
    <w:rsid w:val="008132CF"/>
    <w:rsid w:val="00816257"/>
    <w:rsid w:val="00816A15"/>
    <w:rsid w:val="00821169"/>
    <w:rsid w:val="0082256B"/>
    <w:rsid w:val="00823847"/>
    <w:rsid w:val="00823D58"/>
    <w:rsid w:val="00830551"/>
    <w:rsid w:val="00830AB3"/>
    <w:rsid w:val="0083343B"/>
    <w:rsid w:val="00833867"/>
    <w:rsid w:val="00834CA9"/>
    <w:rsid w:val="00836E8F"/>
    <w:rsid w:val="008420CD"/>
    <w:rsid w:val="00842A7E"/>
    <w:rsid w:val="00842AAE"/>
    <w:rsid w:val="00842B5F"/>
    <w:rsid w:val="00844A22"/>
    <w:rsid w:val="00844A32"/>
    <w:rsid w:val="00851873"/>
    <w:rsid w:val="00852D06"/>
    <w:rsid w:val="00854106"/>
    <w:rsid w:val="008551A9"/>
    <w:rsid w:val="00856EDA"/>
    <w:rsid w:val="0086461E"/>
    <w:rsid w:val="0086509D"/>
    <w:rsid w:val="0086516D"/>
    <w:rsid w:val="00865EFD"/>
    <w:rsid w:val="00866485"/>
    <w:rsid w:val="00867D08"/>
    <w:rsid w:val="00871A8F"/>
    <w:rsid w:val="0087274E"/>
    <w:rsid w:val="00872C5A"/>
    <w:rsid w:val="008733A3"/>
    <w:rsid w:val="00876BDF"/>
    <w:rsid w:val="008810EC"/>
    <w:rsid w:val="00881986"/>
    <w:rsid w:val="00882393"/>
    <w:rsid w:val="00882C33"/>
    <w:rsid w:val="008831EA"/>
    <w:rsid w:val="00884A58"/>
    <w:rsid w:val="0088557D"/>
    <w:rsid w:val="0088606E"/>
    <w:rsid w:val="00886388"/>
    <w:rsid w:val="00891403"/>
    <w:rsid w:val="008925EE"/>
    <w:rsid w:val="00893DDD"/>
    <w:rsid w:val="00893F82"/>
    <w:rsid w:val="00894231"/>
    <w:rsid w:val="008950AE"/>
    <w:rsid w:val="008952E8"/>
    <w:rsid w:val="00895514"/>
    <w:rsid w:val="008A0D64"/>
    <w:rsid w:val="008A1ECA"/>
    <w:rsid w:val="008A2312"/>
    <w:rsid w:val="008A3B1D"/>
    <w:rsid w:val="008A51E8"/>
    <w:rsid w:val="008B166B"/>
    <w:rsid w:val="008B4D8A"/>
    <w:rsid w:val="008B54BF"/>
    <w:rsid w:val="008B5DC1"/>
    <w:rsid w:val="008B74F9"/>
    <w:rsid w:val="008B77B4"/>
    <w:rsid w:val="008C24DC"/>
    <w:rsid w:val="008C4EAA"/>
    <w:rsid w:val="008C559D"/>
    <w:rsid w:val="008C6C82"/>
    <w:rsid w:val="008C7A53"/>
    <w:rsid w:val="008C7C21"/>
    <w:rsid w:val="008D31D9"/>
    <w:rsid w:val="008D3544"/>
    <w:rsid w:val="008D408D"/>
    <w:rsid w:val="008D6C45"/>
    <w:rsid w:val="008D72BE"/>
    <w:rsid w:val="008D7CC0"/>
    <w:rsid w:val="008E148A"/>
    <w:rsid w:val="008E1F52"/>
    <w:rsid w:val="008E1F71"/>
    <w:rsid w:val="008E4AEC"/>
    <w:rsid w:val="008E5985"/>
    <w:rsid w:val="008E6F7A"/>
    <w:rsid w:val="008E71B3"/>
    <w:rsid w:val="008E7E7B"/>
    <w:rsid w:val="008F183C"/>
    <w:rsid w:val="008F3064"/>
    <w:rsid w:val="008F3EA3"/>
    <w:rsid w:val="008F4762"/>
    <w:rsid w:val="008F654C"/>
    <w:rsid w:val="008F6CA0"/>
    <w:rsid w:val="008F7F74"/>
    <w:rsid w:val="00900638"/>
    <w:rsid w:val="009007E0"/>
    <w:rsid w:val="00902829"/>
    <w:rsid w:val="009038C0"/>
    <w:rsid w:val="00903FED"/>
    <w:rsid w:val="00904636"/>
    <w:rsid w:val="0090592D"/>
    <w:rsid w:val="009121A1"/>
    <w:rsid w:val="0091222E"/>
    <w:rsid w:val="00916615"/>
    <w:rsid w:val="0091689D"/>
    <w:rsid w:val="00916AAD"/>
    <w:rsid w:val="00920D2E"/>
    <w:rsid w:val="00923E73"/>
    <w:rsid w:val="00925540"/>
    <w:rsid w:val="00925C14"/>
    <w:rsid w:val="00925F1F"/>
    <w:rsid w:val="00926501"/>
    <w:rsid w:val="00926CF7"/>
    <w:rsid w:val="009279F5"/>
    <w:rsid w:val="00930749"/>
    <w:rsid w:val="00931E58"/>
    <w:rsid w:val="0093299C"/>
    <w:rsid w:val="009347C5"/>
    <w:rsid w:val="00934975"/>
    <w:rsid w:val="00934989"/>
    <w:rsid w:val="0093667A"/>
    <w:rsid w:val="00936AC2"/>
    <w:rsid w:val="009402FE"/>
    <w:rsid w:val="009405B4"/>
    <w:rsid w:val="0094113F"/>
    <w:rsid w:val="009416F0"/>
    <w:rsid w:val="00941DDF"/>
    <w:rsid w:val="00942293"/>
    <w:rsid w:val="00944D75"/>
    <w:rsid w:val="0094586F"/>
    <w:rsid w:val="00951FF8"/>
    <w:rsid w:val="0095237F"/>
    <w:rsid w:val="009524FB"/>
    <w:rsid w:val="00953DF7"/>
    <w:rsid w:val="00954853"/>
    <w:rsid w:val="00955CF6"/>
    <w:rsid w:val="00955F9D"/>
    <w:rsid w:val="00956260"/>
    <w:rsid w:val="00961937"/>
    <w:rsid w:val="009725A7"/>
    <w:rsid w:val="00973447"/>
    <w:rsid w:val="00974402"/>
    <w:rsid w:val="0097573C"/>
    <w:rsid w:val="009769F9"/>
    <w:rsid w:val="009816EE"/>
    <w:rsid w:val="009820A7"/>
    <w:rsid w:val="009829AC"/>
    <w:rsid w:val="00984062"/>
    <w:rsid w:val="009854E7"/>
    <w:rsid w:val="00986BFF"/>
    <w:rsid w:val="00991EC0"/>
    <w:rsid w:val="00993EB1"/>
    <w:rsid w:val="00995048"/>
    <w:rsid w:val="009951EB"/>
    <w:rsid w:val="009A0C42"/>
    <w:rsid w:val="009A130B"/>
    <w:rsid w:val="009A2983"/>
    <w:rsid w:val="009A29B2"/>
    <w:rsid w:val="009A2D46"/>
    <w:rsid w:val="009A3751"/>
    <w:rsid w:val="009B122B"/>
    <w:rsid w:val="009B29A3"/>
    <w:rsid w:val="009B42CA"/>
    <w:rsid w:val="009C22B8"/>
    <w:rsid w:val="009C5556"/>
    <w:rsid w:val="009C557A"/>
    <w:rsid w:val="009C5B99"/>
    <w:rsid w:val="009C61A4"/>
    <w:rsid w:val="009C6A8B"/>
    <w:rsid w:val="009C6B48"/>
    <w:rsid w:val="009D0211"/>
    <w:rsid w:val="009D0477"/>
    <w:rsid w:val="009D048D"/>
    <w:rsid w:val="009D2DC2"/>
    <w:rsid w:val="009D3387"/>
    <w:rsid w:val="009D70B8"/>
    <w:rsid w:val="009E0475"/>
    <w:rsid w:val="009E3B0A"/>
    <w:rsid w:val="009E42AE"/>
    <w:rsid w:val="009E69ED"/>
    <w:rsid w:val="009E6D8C"/>
    <w:rsid w:val="009E7391"/>
    <w:rsid w:val="009F070D"/>
    <w:rsid w:val="009F305E"/>
    <w:rsid w:val="009F354D"/>
    <w:rsid w:val="009F3801"/>
    <w:rsid w:val="009F5719"/>
    <w:rsid w:val="009F651E"/>
    <w:rsid w:val="009F7683"/>
    <w:rsid w:val="00A0076E"/>
    <w:rsid w:val="00A02F7B"/>
    <w:rsid w:val="00A034BE"/>
    <w:rsid w:val="00A03AF2"/>
    <w:rsid w:val="00A042A3"/>
    <w:rsid w:val="00A04C9F"/>
    <w:rsid w:val="00A05916"/>
    <w:rsid w:val="00A070AB"/>
    <w:rsid w:val="00A1027C"/>
    <w:rsid w:val="00A10B66"/>
    <w:rsid w:val="00A123CC"/>
    <w:rsid w:val="00A12875"/>
    <w:rsid w:val="00A1318C"/>
    <w:rsid w:val="00A1371A"/>
    <w:rsid w:val="00A13C29"/>
    <w:rsid w:val="00A1469C"/>
    <w:rsid w:val="00A14AE5"/>
    <w:rsid w:val="00A16140"/>
    <w:rsid w:val="00A170F5"/>
    <w:rsid w:val="00A2090C"/>
    <w:rsid w:val="00A23ECA"/>
    <w:rsid w:val="00A2649A"/>
    <w:rsid w:val="00A2656B"/>
    <w:rsid w:val="00A267BD"/>
    <w:rsid w:val="00A26A2B"/>
    <w:rsid w:val="00A2735D"/>
    <w:rsid w:val="00A3264D"/>
    <w:rsid w:val="00A3362E"/>
    <w:rsid w:val="00A33E89"/>
    <w:rsid w:val="00A350AC"/>
    <w:rsid w:val="00A40D60"/>
    <w:rsid w:val="00A411FB"/>
    <w:rsid w:val="00A42329"/>
    <w:rsid w:val="00A43B39"/>
    <w:rsid w:val="00A47EAF"/>
    <w:rsid w:val="00A51998"/>
    <w:rsid w:val="00A527E2"/>
    <w:rsid w:val="00A538BE"/>
    <w:rsid w:val="00A56FB3"/>
    <w:rsid w:val="00A57786"/>
    <w:rsid w:val="00A57912"/>
    <w:rsid w:val="00A60CC1"/>
    <w:rsid w:val="00A60E25"/>
    <w:rsid w:val="00A6110A"/>
    <w:rsid w:val="00A613C3"/>
    <w:rsid w:val="00A61693"/>
    <w:rsid w:val="00A672BA"/>
    <w:rsid w:val="00A70236"/>
    <w:rsid w:val="00A73E60"/>
    <w:rsid w:val="00A75792"/>
    <w:rsid w:val="00A75A5C"/>
    <w:rsid w:val="00A805B1"/>
    <w:rsid w:val="00A84305"/>
    <w:rsid w:val="00A84BDB"/>
    <w:rsid w:val="00A8569F"/>
    <w:rsid w:val="00A87CC7"/>
    <w:rsid w:val="00A87FDC"/>
    <w:rsid w:val="00A9119E"/>
    <w:rsid w:val="00A931F0"/>
    <w:rsid w:val="00A947F1"/>
    <w:rsid w:val="00A948CD"/>
    <w:rsid w:val="00A95A07"/>
    <w:rsid w:val="00A96B82"/>
    <w:rsid w:val="00A970C9"/>
    <w:rsid w:val="00AA06A9"/>
    <w:rsid w:val="00AA17A2"/>
    <w:rsid w:val="00AA2D38"/>
    <w:rsid w:val="00AA3BC8"/>
    <w:rsid w:val="00AA76CC"/>
    <w:rsid w:val="00AA79C0"/>
    <w:rsid w:val="00AA7AC6"/>
    <w:rsid w:val="00AB05E7"/>
    <w:rsid w:val="00AB15D5"/>
    <w:rsid w:val="00AB18BF"/>
    <w:rsid w:val="00AB26CE"/>
    <w:rsid w:val="00AB28F7"/>
    <w:rsid w:val="00AB60DB"/>
    <w:rsid w:val="00AB61A5"/>
    <w:rsid w:val="00AC0B63"/>
    <w:rsid w:val="00AC171B"/>
    <w:rsid w:val="00AC3072"/>
    <w:rsid w:val="00AC586A"/>
    <w:rsid w:val="00AC70AA"/>
    <w:rsid w:val="00AD0772"/>
    <w:rsid w:val="00AD1D1E"/>
    <w:rsid w:val="00AD271C"/>
    <w:rsid w:val="00AD6411"/>
    <w:rsid w:val="00AD64BF"/>
    <w:rsid w:val="00AD7CF3"/>
    <w:rsid w:val="00AD7D18"/>
    <w:rsid w:val="00AE2A5A"/>
    <w:rsid w:val="00AE3459"/>
    <w:rsid w:val="00AE4726"/>
    <w:rsid w:val="00AE6E7C"/>
    <w:rsid w:val="00AF0956"/>
    <w:rsid w:val="00AF187C"/>
    <w:rsid w:val="00AF19F9"/>
    <w:rsid w:val="00AF1EB5"/>
    <w:rsid w:val="00AF27F4"/>
    <w:rsid w:val="00AF70DB"/>
    <w:rsid w:val="00B00F46"/>
    <w:rsid w:val="00B01247"/>
    <w:rsid w:val="00B02CE6"/>
    <w:rsid w:val="00B04215"/>
    <w:rsid w:val="00B046F5"/>
    <w:rsid w:val="00B0573A"/>
    <w:rsid w:val="00B06EE0"/>
    <w:rsid w:val="00B07567"/>
    <w:rsid w:val="00B0782D"/>
    <w:rsid w:val="00B10891"/>
    <w:rsid w:val="00B10FDB"/>
    <w:rsid w:val="00B13F82"/>
    <w:rsid w:val="00B1492E"/>
    <w:rsid w:val="00B21544"/>
    <w:rsid w:val="00B25708"/>
    <w:rsid w:val="00B25790"/>
    <w:rsid w:val="00B32114"/>
    <w:rsid w:val="00B32202"/>
    <w:rsid w:val="00B3277B"/>
    <w:rsid w:val="00B33037"/>
    <w:rsid w:val="00B33F26"/>
    <w:rsid w:val="00B34D07"/>
    <w:rsid w:val="00B35175"/>
    <w:rsid w:val="00B3657C"/>
    <w:rsid w:val="00B418DD"/>
    <w:rsid w:val="00B452C5"/>
    <w:rsid w:val="00B45C4E"/>
    <w:rsid w:val="00B46A68"/>
    <w:rsid w:val="00B46E11"/>
    <w:rsid w:val="00B50ED3"/>
    <w:rsid w:val="00B52088"/>
    <w:rsid w:val="00B523FD"/>
    <w:rsid w:val="00B52631"/>
    <w:rsid w:val="00B53985"/>
    <w:rsid w:val="00B5710F"/>
    <w:rsid w:val="00B609AA"/>
    <w:rsid w:val="00B61D26"/>
    <w:rsid w:val="00B631E1"/>
    <w:rsid w:val="00B6460D"/>
    <w:rsid w:val="00B652EA"/>
    <w:rsid w:val="00B65C3A"/>
    <w:rsid w:val="00B66D34"/>
    <w:rsid w:val="00B67263"/>
    <w:rsid w:val="00B72BBE"/>
    <w:rsid w:val="00B7612E"/>
    <w:rsid w:val="00B76544"/>
    <w:rsid w:val="00B80372"/>
    <w:rsid w:val="00B82CDA"/>
    <w:rsid w:val="00B830C3"/>
    <w:rsid w:val="00B830CB"/>
    <w:rsid w:val="00B847E5"/>
    <w:rsid w:val="00B92034"/>
    <w:rsid w:val="00B923A7"/>
    <w:rsid w:val="00B92728"/>
    <w:rsid w:val="00B93565"/>
    <w:rsid w:val="00B93A80"/>
    <w:rsid w:val="00B94A73"/>
    <w:rsid w:val="00B9565A"/>
    <w:rsid w:val="00BA0128"/>
    <w:rsid w:val="00BA040A"/>
    <w:rsid w:val="00BA1BE3"/>
    <w:rsid w:val="00BA32FC"/>
    <w:rsid w:val="00BA5745"/>
    <w:rsid w:val="00BA5EA4"/>
    <w:rsid w:val="00BB03D6"/>
    <w:rsid w:val="00BB0DB1"/>
    <w:rsid w:val="00BB112A"/>
    <w:rsid w:val="00BB3FAE"/>
    <w:rsid w:val="00BB45EF"/>
    <w:rsid w:val="00BB5847"/>
    <w:rsid w:val="00BB6762"/>
    <w:rsid w:val="00BC047A"/>
    <w:rsid w:val="00BC0B1A"/>
    <w:rsid w:val="00BC2647"/>
    <w:rsid w:val="00BC370A"/>
    <w:rsid w:val="00BC3D84"/>
    <w:rsid w:val="00BC3E7A"/>
    <w:rsid w:val="00BC4E8C"/>
    <w:rsid w:val="00BC7739"/>
    <w:rsid w:val="00BD003A"/>
    <w:rsid w:val="00BD2A4D"/>
    <w:rsid w:val="00BD6D8D"/>
    <w:rsid w:val="00BE14FD"/>
    <w:rsid w:val="00BE1CB4"/>
    <w:rsid w:val="00BE236B"/>
    <w:rsid w:val="00BE5B98"/>
    <w:rsid w:val="00BE6080"/>
    <w:rsid w:val="00BF1583"/>
    <w:rsid w:val="00BF480C"/>
    <w:rsid w:val="00BF6505"/>
    <w:rsid w:val="00BF7F4C"/>
    <w:rsid w:val="00C02959"/>
    <w:rsid w:val="00C0307A"/>
    <w:rsid w:val="00C03391"/>
    <w:rsid w:val="00C0579B"/>
    <w:rsid w:val="00C05EC2"/>
    <w:rsid w:val="00C074A5"/>
    <w:rsid w:val="00C07802"/>
    <w:rsid w:val="00C12E50"/>
    <w:rsid w:val="00C13ACC"/>
    <w:rsid w:val="00C14E2D"/>
    <w:rsid w:val="00C173F9"/>
    <w:rsid w:val="00C17D6A"/>
    <w:rsid w:val="00C30439"/>
    <w:rsid w:val="00C322F5"/>
    <w:rsid w:val="00C34832"/>
    <w:rsid w:val="00C34B60"/>
    <w:rsid w:val="00C34BD0"/>
    <w:rsid w:val="00C355EC"/>
    <w:rsid w:val="00C35DAD"/>
    <w:rsid w:val="00C4067D"/>
    <w:rsid w:val="00C40E5F"/>
    <w:rsid w:val="00C419E4"/>
    <w:rsid w:val="00C41A63"/>
    <w:rsid w:val="00C44449"/>
    <w:rsid w:val="00C452ED"/>
    <w:rsid w:val="00C4608A"/>
    <w:rsid w:val="00C51448"/>
    <w:rsid w:val="00C53019"/>
    <w:rsid w:val="00C54C35"/>
    <w:rsid w:val="00C570A6"/>
    <w:rsid w:val="00C5740C"/>
    <w:rsid w:val="00C57DC4"/>
    <w:rsid w:val="00C6141F"/>
    <w:rsid w:val="00C62317"/>
    <w:rsid w:val="00C62E76"/>
    <w:rsid w:val="00C6633A"/>
    <w:rsid w:val="00C7410F"/>
    <w:rsid w:val="00C75F4E"/>
    <w:rsid w:val="00C8076E"/>
    <w:rsid w:val="00C81131"/>
    <w:rsid w:val="00C81286"/>
    <w:rsid w:val="00C82728"/>
    <w:rsid w:val="00C82A35"/>
    <w:rsid w:val="00C82E74"/>
    <w:rsid w:val="00C83679"/>
    <w:rsid w:val="00C85ADD"/>
    <w:rsid w:val="00C879CA"/>
    <w:rsid w:val="00C87D88"/>
    <w:rsid w:val="00C87E0F"/>
    <w:rsid w:val="00C9109D"/>
    <w:rsid w:val="00C9119C"/>
    <w:rsid w:val="00C91792"/>
    <w:rsid w:val="00C921D5"/>
    <w:rsid w:val="00C937AC"/>
    <w:rsid w:val="00C93FFC"/>
    <w:rsid w:val="00C94483"/>
    <w:rsid w:val="00C94D38"/>
    <w:rsid w:val="00C95D87"/>
    <w:rsid w:val="00CA100A"/>
    <w:rsid w:val="00CA1E84"/>
    <w:rsid w:val="00CA384B"/>
    <w:rsid w:val="00CA3B45"/>
    <w:rsid w:val="00CA3D71"/>
    <w:rsid w:val="00CA4850"/>
    <w:rsid w:val="00CA5B17"/>
    <w:rsid w:val="00CB2ACB"/>
    <w:rsid w:val="00CB7532"/>
    <w:rsid w:val="00CC00DA"/>
    <w:rsid w:val="00CC04CC"/>
    <w:rsid w:val="00CC116C"/>
    <w:rsid w:val="00CC122F"/>
    <w:rsid w:val="00CC15DA"/>
    <w:rsid w:val="00CC1D0D"/>
    <w:rsid w:val="00CD0B55"/>
    <w:rsid w:val="00CD148B"/>
    <w:rsid w:val="00CD297A"/>
    <w:rsid w:val="00CD4E3C"/>
    <w:rsid w:val="00CD4E52"/>
    <w:rsid w:val="00CD5130"/>
    <w:rsid w:val="00CD67EF"/>
    <w:rsid w:val="00CD6CED"/>
    <w:rsid w:val="00CD7B98"/>
    <w:rsid w:val="00CE011A"/>
    <w:rsid w:val="00CE0494"/>
    <w:rsid w:val="00CE04C5"/>
    <w:rsid w:val="00CE0EB7"/>
    <w:rsid w:val="00CE1079"/>
    <w:rsid w:val="00CE2B37"/>
    <w:rsid w:val="00CE2E69"/>
    <w:rsid w:val="00CE35E8"/>
    <w:rsid w:val="00CE7966"/>
    <w:rsid w:val="00CE7DE9"/>
    <w:rsid w:val="00CF1675"/>
    <w:rsid w:val="00CF2A63"/>
    <w:rsid w:val="00CF3EA1"/>
    <w:rsid w:val="00CF4ABE"/>
    <w:rsid w:val="00CF6F4B"/>
    <w:rsid w:val="00D01E36"/>
    <w:rsid w:val="00D02E2B"/>
    <w:rsid w:val="00D04276"/>
    <w:rsid w:val="00D048ED"/>
    <w:rsid w:val="00D06D4E"/>
    <w:rsid w:val="00D10CA5"/>
    <w:rsid w:val="00D15A78"/>
    <w:rsid w:val="00D173CE"/>
    <w:rsid w:val="00D1796C"/>
    <w:rsid w:val="00D17AB6"/>
    <w:rsid w:val="00D203A6"/>
    <w:rsid w:val="00D21AAB"/>
    <w:rsid w:val="00D22821"/>
    <w:rsid w:val="00D24001"/>
    <w:rsid w:val="00D25180"/>
    <w:rsid w:val="00D278E4"/>
    <w:rsid w:val="00D30E75"/>
    <w:rsid w:val="00D3159D"/>
    <w:rsid w:val="00D32CAA"/>
    <w:rsid w:val="00D3631D"/>
    <w:rsid w:val="00D36681"/>
    <w:rsid w:val="00D379C3"/>
    <w:rsid w:val="00D414C8"/>
    <w:rsid w:val="00D429CD"/>
    <w:rsid w:val="00D42D7F"/>
    <w:rsid w:val="00D457E1"/>
    <w:rsid w:val="00D4597B"/>
    <w:rsid w:val="00D4615D"/>
    <w:rsid w:val="00D46DBB"/>
    <w:rsid w:val="00D47D6B"/>
    <w:rsid w:val="00D50FFC"/>
    <w:rsid w:val="00D511E4"/>
    <w:rsid w:val="00D54701"/>
    <w:rsid w:val="00D5545A"/>
    <w:rsid w:val="00D56EC7"/>
    <w:rsid w:val="00D63BE3"/>
    <w:rsid w:val="00D63EE5"/>
    <w:rsid w:val="00D64C41"/>
    <w:rsid w:val="00D65E55"/>
    <w:rsid w:val="00D65FC4"/>
    <w:rsid w:val="00D6631E"/>
    <w:rsid w:val="00D703C4"/>
    <w:rsid w:val="00D71E69"/>
    <w:rsid w:val="00D71E74"/>
    <w:rsid w:val="00D736CA"/>
    <w:rsid w:val="00D74DAD"/>
    <w:rsid w:val="00D76026"/>
    <w:rsid w:val="00D77E4B"/>
    <w:rsid w:val="00D81CA3"/>
    <w:rsid w:val="00D82170"/>
    <w:rsid w:val="00D82F1D"/>
    <w:rsid w:val="00D83889"/>
    <w:rsid w:val="00D8451F"/>
    <w:rsid w:val="00D901A8"/>
    <w:rsid w:val="00D910C5"/>
    <w:rsid w:val="00D93912"/>
    <w:rsid w:val="00D93FB4"/>
    <w:rsid w:val="00D965C4"/>
    <w:rsid w:val="00D96C1C"/>
    <w:rsid w:val="00D96E15"/>
    <w:rsid w:val="00D972E7"/>
    <w:rsid w:val="00DA2384"/>
    <w:rsid w:val="00DA2EBC"/>
    <w:rsid w:val="00DA3734"/>
    <w:rsid w:val="00DA3DF2"/>
    <w:rsid w:val="00DA6073"/>
    <w:rsid w:val="00DA6F42"/>
    <w:rsid w:val="00DA6FD6"/>
    <w:rsid w:val="00DA71D6"/>
    <w:rsid w:val="00DB0E25"/>
    <w:rsid w:val="00DB4C76"/>
    <w:rsid w:val="00DB68E6"/>
    <w:rsid w:val="00DB78CB"/>
    <w:rsid w:val="00DB7B63"/>
    <w:rsid w:val="00DC03AD"/>
    <w:rsid w:val="00DC236E"/>
    <w:rsid w:val="00DC4A23"/>
    <w:rsid w:val="00DC60A7"/>
    <w:rsid w:val="00DD0041"/>
    <w:rsid w:val="00DD067D"/>
    <w:rsid w:val="00DD287C"/>
    <w:rsid w:val="00DD3512"/>
    <w:rsid w:val="00DD4074"/>
    <w:rsid w:val="00DD4DAD"/>
    <w:rsid w:val="00DD72C0"/>
    <w:rsid w:val="00DE2CF7"/>
    <w:rsid w:val="00DE4B7A"/>
    <w:rsid w:val="00DE633A"/>
    <w:rsid w:val="00DE68E9"/>
    <w:rsid w:val="00DE7413"/>
    <w:rsid w:val="00DE7772"/>
    <w:rsid w:val="00DF00DA"/>
    <w:rsid w:val="00DF05FE"/>
    <w:rsid w:val="00DF1665"/>
    <w:rsid w:val="00DF184A"/>
    <w:rsid w:val="00DF187F"/>
    <w:rsid w:val="00DF1D58"/>
    <w:rsid w:val="00DF34D6"/>
    <w:rsid w:val="00DF44E4"/>
    <w:rsid w:val="00DF7E2D"/>
    <w:rsid w:val="00E02507"/>
    <w:rsid w:val="00E02777"/>
    <w:rsid w:val="00E039A7"/>
    <w:rsid w:val="00E03A2E"/>
    <w:rsid w:val="00E04C57"/>
    <w:rsid w:val="00E04DB5"/>
    <w:rsid w:val="00E05748"/>
    <w:rsid w:val="00E057FD"/>
    <w:rsid w:val="00E07D7E"/>
    <w:rsid w:val="00E107B6"/>
    <w:rsid w:val="00E1158E"/>
    <w:rsid w:val="00E12B5A"/>
    <w:rsid w:val="00E14EED"/>
    <w:rsid w:val="00E21415"/>
    <w:rsid w:val="00E217B1"/>
    <w:rsid w:val="00E2256A"/>
    <w:rsid w:val="00E22DAC"/>
    <w:rsid w:val="00E24601"/>
    <w:rsid w:val="00E24DA3"/>
    <w:rsid w:val="00E24E22"/>
    <w:rsid w:val="00E267EC"/>
    <w:rsid w:val="00E26915"/>
    <w:rsid w:val="00E27282"/>
    <w:rsid w:val="00E31ADF"/>
    <w:rsid w:val="00E40492"/>
    <w:rsid w:val="00E406FA"/>
    <w:rsid w:val="00E40D16"/>
    <w:rsid w:val="00E42ECD"/>
    <w:rsid w:val="00E43581"/>
    <w:rsid w:val="00E4400B"/>
    <w:rsid w:val="00E44176"/>
    <w:rsid w:val="00E44AE9"/>
    <w:rsid w:val="00E453E8"/>
    <w:rsid w:val="00E46BD6"/>
    <w:rsid w:val="00E46D02"/>
    <w:rsid w:val="00E47ADB"/>
    <w:rsid w:val="00E47E9C"/>
    <w:rsid w:val="00E50876"/>
    <w:rsid w:val="00E5204F"/>
    <w:rsid w:val="00E533E1"/>
    <w:rsid w:val="00E552FB"/>
    <w:rsid w:val="00E55675"/>
    <w:rsid w:val="00E57DCE"/>
    <w:rsid w:val="00E61476"/>
    <w:rsid w:val="00E61B08"/>
    <w:rsid w:val="00E62134"/>
    <w:rsid w:val="00E62E84"/>
    <w:rsid w:val="00E633C3"/>
    <w:rsid w:val="00E638F2"/>
    <w:rsid w:val="00E64714"/>
    <w:rsid w:val="00E66DBA"/>
    <w:rsid w:val="00E7002B"/>
    <w:rsid w:val="00E72220"/>
    <w:rsid w:val="00E7273B"/>
    <w:rsid w:val="00E7525A"/>
    <w:rsid w:val="00E7573C"/>
    <w:rsid w:val="00E75992"/>
    <w:rsid w:val="00E76D30"/>
    <w:rsid w:val="00E82F2C"/>
    <w:rsid w:val="00E84A7F"/>
    <w:rsid w:val="00E87FE1"/>
    <w:rsid w:val="00E9020F"/>
    <w:rsid w:val="00E91258"/>
    <w:rsid w:val="00E9135E"/>
    <w:rsid w:val="00E93517"/>
    <w:rsid w:val="00E93A75"/>
    <w:rsid w:val="00E94DA1"/>
    <w:rsid w:val="00E962CD"/>
    <w:rsid w:val="00E9753C"/>
    <w:rsid w:val="00EA00D8"/>
    <w:rsid w:val="00EA1572"/>
    <w:rsid w:val="00EA521D"/>
    <w:rsid w:val="00EA6FD0"/>
    <w:rsid w:val="00EA70F8"/>
    <w:rsid w:val="00EB1A82"/>
    <w:rsid w:val="00EB1EFE"/>
    <w:rsid w:val="00EB30DB"/>
    <w:rsid w:val="00EB7328"/>
    <w:rsid w:val="00EB7392"/>
    <w:rsid w:val="00EC1A7B"/>
    <w:rsid w:val="00EC4568"/>
    <w:rsid w:val="00EC45B5"/>
    <w:rsid w:val="00EC4F81"/>
    <w:rsid w:val="00EC55A4"/>
    <w:rsid w:val="00EC6D86"/>
    <w:rsid w:val="00EC7D58"/>
    <w:rsid w:val="00EC7E6A"/>
    <w:rsid w:val="00ED0E3E"/>
    <w:rsid w:val="00ED1322"/>
    <w:rsid w:val="00ED1C2E"/>
    <w:rsid w:val="00ED27A6"/>
    <w:rsid w:val="00ED3577"/>
    <w:rsid w:val="00ED358B"/>
    <w:rsid w:val="00ED4FFB"/>
    <w:rsid w:val="00ED67B8"/>
    <w:rsid w:val="00ED68C9"/>
    <w:rsid w:val="00ED6BBB"/>
    <w:rsid w:val="00ED7B60"/>
    <w:rsid w:val="00EE158F"/>
    <w:rsid w:val="00EE1DB1"/>
    <w:rsid w:val="00EE2AE9"/>
    <w:rsid w:val="00EE4E86"/>
    <w:rsid w:val="00EE6B9C"/>
    <w:rsid w:val="00EF0829"/>
    <w:rsid w:val="00EF5F74"/>
    <w:rsid w:val="00F00593"/>
    <w:rsid w:val="00F016B4"/>
    <w:rsid w:val="00F01A04"/>
    <w:rsid w:val="00F06482"/>
    <w:rsid w:val="00F073AF"/>
    <w:rsid w:val="00F10F87"/>
    <w:rsid w:val="00F12980"/>
    <w:rsid w:val="00F147DD"/>
    <w:rsid w:val="00F15C7F"/>
    <w:rsid w:val="00F16022"/>
    <w:rsid w:val="00F166C6"/>
    <w:rsid w:val="00F21560"/>
    <w:rsid w:val="00F21937"/>
    <w:rsid w:val="00F2345D"/>
    <w:rsid w:val="00F25737"/>
    <w:rsid w:val="00F26688"/>
    <w:rsid w:val="00F273BB"/>
    <w:rsid w:val="00F276C8"/>
    <w:rsid w:val="00F30755"/>
    <w:rsid w:val="00F30F1A"/>
    <w:rsid w:val="00F31656"/>
    <w:rsid w:val="00F32BE1"/>
    <w:rsid w:val="00F337DA"/>
    <w:rsid w:val="00F34C38"/>
    <w:rsid w:val="00F34E2B"/>
    <w:rsid w:val="00F355AF"/>
    <w:rsid w:val="00F37D58"/>
    <w:rsid w:val="00F4014B"/>
    <w:rsid w:val="00F40186"/>
    <w:rsid w:val="00F42F30"/>
    <w:rsid w:val="00F44864"/>
    <w:rsid w:val="00F44AB8"/>
    <w:rsid w:val="00F45190"/>
    <w:rsid w:val="00F4548B"/>
    <w:rsid w:val="00F468B4"/>
    <w:rsid w:val="00F46BA8"/>
    <w:rsid w:val="00F4708F"/>
    <w:rsid w:val="00F47211"/>
    <w:rsid w:val="00F5119F"/>
    <w:rsid w:val="00F52A58"/>
    <w:rsid w:val="00F52FDC"/>
    <w:rsid w:val="00F53462"/>
    <w:rsid w:val="00F54552"/>
    <w:rsid w:val="00F55890"/>
    <w:rsid w:val="00F55B47"/>
    <w:rsid w:val="00F56131"/>
    <w:rsid w:val="00F56B7E"/>
    <w:rsid w:val="00F62266"/>
    <w:rsid w:val="00F62348"/>
    <w:rsid w:val="00F63FC8"/>
    <w:rsid w:val="00F64068"/>
    <w:rsid w:val="00F6478D"/>
    <w:rsid w:val="00F67461"/>
    <w:rsid w:val="00F72921"/>
    <w:rsid w:val="00F740AF"/>
    <w:rsid w:val="00F7479A"/>
    <w:rsid w:val="00F759AF"/>
    <w:rsid w:val="00F75E22"/>
    <w:rsid w:val="00F77480"/>
    <w:rsid w:val="00F84077"/>
    <w:rsid w:val="00F866F9"/>
    <w:rsid w:val="00F9022A"/>
    <w:rsid w:val="00F95464"/>
    <w:rsid w:val="00F964BE"/>
    <w:rsid w:val="00F9723D"/>
    <w:rsid w:val="00F97905"/>
    <w:rsid w:val="00FA0045"/>
    <w:rsid w:val="00FA0557"/>
    <w:rsid w:val="00FA21C8"/>
    <w:rsid w:val="00FA255D"/>
    <w:rsid w:val="00FA2BF3"/>
    <w:rsid w:val="00FA4F13"/>
    <w:rsid w:val="00FA5438"/>
    <w:rsid w:val="00FB0E8D"/>
    <w:rsid w:val="00FB1AF4"/>
    <w:rsid w:val="00FB2C63"/>
    <w:rsid w:val="00FB46B1"/>
    <w:rsid w:val="00FB513F"/>
    <w:rsid w:val="00FB7F56"/>
    <w:rsid w:val="00FC0AFC"/>
    <w:rsid w:val="00FC1152"/>
    <w:rsid w:val="00FC146E"/>
    <w:rsid w:val="00FC17FC"/>
    <w:rsid w:val="00FC26BC"/>
    <w:rsid w:val="00FC282F"/>
    <w:rsid w:val="00FC446E"/>
    <w:rsid w:val="00FC7B19"/>
    <w:rsid w:val="00FD214A"/>
    <w:rsid w:val="00FD2ED5"/>
    <w:rsid w:val="00FD4EC8"/>
    <w:rsid w:val="00FD5F3D"/>
    <w:rsid w:val="00FE02E3"/>
    <w:rsid w:val="00FE09AB"/>
    <w:rsid w:val="00FE2AFE"/>
    <w:rsid w:val="00FE2D51"/>
    <w:rsid w:val="00FE3401"/>
    <w:rsid w:val="00FE36CA"/>
    <w:rsid w:val="00FE3897"/>
    <w:rsid w:val="00FE5069"/>
    <w:rsid w:val="00FE5BC3"/>
    <w:rsid w:val="00FE647A"/>
    <w:rsid w:val="00FE67D0"/>
    <w:rsid w:val="00FF2D29"/>
    <w:rsid w:val="00FF3160"/>
    <w:rsid w:val="00FF42DC"/>
    <w:rsid w:val="00FF5A97"/>
    <w:rsid w:val="00FF5C9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EACA75"/>
  <w15:docId w15:val="{4C529274-5197-4B38-92D9-3A57A252F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F1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330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F00593"/>
    <w:pPr>
      <w:keepNext/>
      <w:keepLines/>
      <w:spacing w:line="360" w:lineRule="auto"/>
      <w:outlineLvl w:val="2"/>
    </w:pPr>
    <w:rPr>
      <w:rFonts w:ascii="Arial" w:hAnsi="Arial" w:eastAsiaTheme="majorEastAsia" w:cstheme="majorBidi"/>
      <w:b/>
      <w:bCs/>
      <w:color w:val="F3901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21095"/>
    <w:rPr>
      <w:rFonts w:cs="Times New Roman"/>
      <w:color w:val="0000FF"/>
      <w:u w:val="single"/>
    </w:rPr>
  </w:style>
  <w:style w:type="paragraph" w:styleId="ListParagraph">
    <w:name w:val="List Paragraph"/>
    <w:basedOn w:val="Normal"/>
    <w:uiPriority w:val="34"/>
    <w:qFormat/>
    <w:rsid w:val="00421095"/>
    <w:pPr>
      <w:ind w:left="720"/>
      <w:contextualSpacing/>
    </w:pPr>
  </w:style>
  <w:style w:type="paragraph" w:styleId="FootnoteText">
    <w:name w:val="footnote text"/>
    <w:basedOn w:val="Normal"/>
    <w:link w:val="FootnoteTextChar"/>
    <w:uiPriority w:val="99"/>
    <w:rsid w:val="00421095"/>
    <w:rPr>
      <w:sz w:val="20"/>
      <w:szCs w:val="20"/>
    </w:rPr>
  </w:style>
  <w:style w:type="character" w:customStyle="1" w:styleId="FootnoteTextChar">
    <w:name w:val="Footnote Text Char"/>
    <w:basedOn w:val="DefaultParagraphFont"/>
    <w:link w:val="FootnoteText"/>
    <w:uiPriority w:val="99"/>
    <w:rsid w:val="00421095"/>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421095"/>
    <w:rPr>
      <w:rFonts w:cs="Times New Roman"/>
      <w:vertAlign w:val="superscript"/>
    </w:rPr>
  </w:style>
  <w:style w:type="paragraph" w:styleId="Header">
    <w:name w:val="header"/>
    <w:basedOn w:val="Normal"/>
    <w:link w:val="HeaderChar"/>
    <w:uiPriority w:val="99"/>
    <w:rsid w:val="00421095"/>
    <w:pPr>
      <w:tabs>
        <w:tab w:val="center" w:pos="4680"/>
        <w:tab w:val="right" w:pos="9360"/>
      </w:tabs>
    </w:pPr>
  </w:style>
  <w:style w:type="character" w:customStyle="1" w:styleId="HeaderChar">
    <w:name w:val="Header Char"/>
    <w:basedOn w:val="DefaultParagraphFont"/>
    <w:link w:val="Header"/>
    <w:uiPriority w:val="99"/>
    <w:rsid w:val="00421095"/>
    <w:rPr>
      <w:rFonts w:ascii="Times New Roman" w:eastAsia="Times New Roman" w:hAnsi="Times New Roman" w:cs="Times New Roman"/>
      <w:sz w:val="24"/>
      <w:szCs w:val="24"/>
    </w:rPr>
  </w:style>
  <w:style w:type="paragraph" w:styleId="Footer">
    <w:name w:val="footer"/>
    <w:basedOn w:val="Normal"/>
    <w:link w:val="FooterChar"/>
    <w:uiPriority w:val="99"/>
    <w:rsid w:val="00421095"/>
    <w:pPr>
      <w:tabs>
        <w:tab w:val="center" w:pos="4680"/>
        <w:tab w:val="right" w:pos="9360"/>
      </w:tabs>
    </w:pPr>
  </w:style>
  <w:style w:type="character" w:customStyle="1" w:styleId="FooterChar">
    <w:name w:val="Footer Char"/>
    <w:basedOn w:val="DefaultParagraphFont"/>
    <w:link w:val="Footer"/>
    <w:uiPriority w:val="99"/>
    <w:rsid w:val="00421095"/>
    <w:rPr>
      <w:rFonts w:ascii="Times New Roman" w:eastAsia="Times New Roman" w:hAnsi="Times New Roman" w:cs="Times New Roman"/>
      <w:sz w:val="24"/>
      <w:szCs w:val="24"/>
    </w:rPr>
  </w:style>
  <w:style w:type="paragraph" w:styleId="NormalWeb">
    <w:name w:val="Normal (Web)"/>
    <w:basedOn w:val="Normal"/>
    <w:uiPriority w:val="99"/>
    <w:rsid w:val="00421095"/>
    <w:pPr>
      <w:spacing w:before="100" w:beforeAutospacing="1" w:after="100" w:afterAutospacing="1"/>
    </w:pPr>
  </w:style>
  <w:style w:type="paragraph" w:styleId="BalloonText">
    <w:name w:val="Balloon Text"/>
    <w:basedOn w:val="Normal"/>
    <w:link w:val="BalloonTextChar"/>
    <w:uiPriority w:val="99"/>
    <w:semiHidden/>
    <w:rsid w:val="00421095"/>
    <w:rPr>
      <w:rFonts w:ascii="Tahoma" w:hAnsi="Tahoma" w:cs="Tahoma"/>
      <w:sz w:val="16"/>
      <w:szCs w:val="16"/>
    </w:rPr>
  </w:style>
  <w:style w:type="character" w:customStyle="1" w:styleId="BalloonTextChar">
    <w:name w:val="Balloon Text Char"/>
    <w:basedOn w:val="DefaultParagraphFont"/>
    <w:link w:val="BalloonText"/>
    <w:uiPriority w:val="99"/>
    <w:semiHidden/>
    <w:rsid w:val="00421095"/>
    <w:rPr>
      <w:rFonts w:ascii="Tahoma" w:eastAsia="Times New Roman" w:hAnsi="Tahoma" w:cs="Tahoma"/>
      <w:sz w:val="16"/>
      <w:szCs w:val="16"/>
    </w:rPr>
  </w:style>
  <w:style w:type="character" w:styleId="CommentReference">
    <w:name w:val="annotation reference"/>
    <w:basedOn w:val="DefaultParagraphFont"/>
    <w:uiPriority w:val="99"/>
    <w:rsid w:val="00421095"/>
    <w:rPr>
      <w:rFonts w:cs="Times New Roman"/>
      <w:sz w:val="16"/>
    </w:rPr>
  </w:style>
  <w:style w:type="paragraph" w:styleId="CommentText">
    <w:name w:val="annotation text"/>
    <w:basedOn w:val="Normal"/>
    <w:link w:val="CommentTextChar"/>
    <w:uiPriority w:val="99"/>
    <w:rsid w:val="00421095"/>
    <w:rPr>
      <w:sz w:val="20"/>
      <w:szCs w:val="20"/>
    </w:rPr>
  </w:style>
  <w:style w:type="character" w:customStyle="1" w:styleId="CommentTextChar">
    <w:name w:val="Comment Text Char"/>
    <w:basedOn w:val="DefaultParagraphFont"/>
    <w:link w:val="CommentText"/>
    <w:uiPriority w:val="99"/>
    <w:rsid w:val="0042109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421095"/>
    <w:rPr>
      <w:b/>
      <w:bCs/>
    </w:rPr>
  </w:style>
  <w:style w:type="character" w:customStyle="1" w:styleId="CommentSubjectChar">
    <w:name w:val="Comment Subject Char"/>
    <w:basedOn w:val="CommentTextChar"/>
    <w:link w:val="CommentSubject"/>
    <w:uiPriority w:val="99"/>
    <w:semiHidden/>
    <w:rsid w:val="00421095"/>
    <w:rPr>
      <w:rFonts w:ascii="Times New Roman" w:eastAsia="Times New Roman" w:hAnsi="Times New Roman" w:cs="Times New Roman"/>
      <w:b/>
      <w:bCs/>
      <w:sz w:val="20"/>
      <w:szCs w:val="20"/>
    </w:rPr>
  </w:style>
  <w:style w:type="paragraph" w:customStyle="1" w:styleId="Default">
    <w:name w:val="Default"/>
    <w:rsid w:val="00421095"/>
    <w:pPr>
      <w:autoSpaceDE w:val="0"/>
      <w:autoSpaceDN w:val="0"/>
      <w:adjustRightInd w:val="0"/>
      <w:spacing w:after="0" w:line="240" w:lineRule="auto"/>
    </w:pPr>
    <w:rPr>
      <w:rFonts w:ascii="Calibri" w:eastAsia="Times New Roman" w:hAnsi="Calibri" w:cs="Calibri"/>
      <w:color w:val="000000"/>
      <w:sz w:val="24"/>
      <w:szCs w:val="24"/>
    </w:rPr>
  </w:style>
  <w:style w:type="paragraph" w:styleId="EndnoteText">
    <w:name w:val="endnote text"/>
    <w:basedOn w:val="Normal"/>
    <w:link w:val="EndnoteTextChar"/>
    <w:uiPriority w:val="99"/>
    <w:semiHidden/>
    <w:rsid w:val="00421095"/>
    <w:rPr>
      <w:sz w:val="20"/>
      <w:szCs w:val="20"/>
    </w:rPr>
  </w:style>
  <w:style w:type="character" w:customStyle="1" w:styleId="EndnoteTextChar">
    <w:name w:val="Endnote Text Char"/>
    <w:basedOn w:val="DefaultParagraphFont"/>
    <w:link w:val="EndnoteText"/>
    <w:uiPriority w:val="99"/>
    <w:semiHidden/>
    <w:rsid w:val="00421095"/>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421095"/>
    <w:rPr>
      <w:rFonts w:cs="Times New Roman"/>
      <w:vertAlign w:val="superscript"/>
    </w:rPr>
  </w:style>
  <w:style w:type="paragraph" w:customStyle="1" w:styleId="Pa3">
    <w:name w:val="Pa3"/>
    <w:basedOn w:val="Normal"/>
    <w:next w:val="Normal"/>
    <w:uiPriority w:val="99"/>
    <w:rsid w:val="00421095"/>
    <w:pPr>
      <w:autoSpaceDE w:val="0"/>
      <w:autoSpaceDN w:val="0"/>
      <w:adjustRightInd w:val="0"/>
      <w:spacing w:line="221" w:lineRule="atLeast"/>
    </w:pPr>
    <w:rPr>
      <w:rFonts w:ascii="Baskerville Book" w:hAnsi="Baskerville Book"/>
    </w:rPr>
  </w:style>
  <w:style w:type="paragraph" w:customStyle="1" w:styleId="SP-SglSpPara">
    <w:name w:val="SP-Sgl Sp Para"/>
    <w:link w:val="SP-SglSpParaChar"/>
    <w:uiPriority w:val="99"/>
    <w:rsid w:val="00421095"/>
    <w:pPr>
      <w:tabs>
        <w:tab w:val="left" w:pos="576"/>
      </w:tabs>
      <w:spacing w:after="0" w:line="240" w:lineRule="atLeast"/>
      <w:ind w:firstLine="576"/>
      <w:jc w:val="both"/>
    </w:pPr>
    <w:rPr>
      <w:rFonts w:ascii="Times New Roman" w:eastAsia="Times New Roman" w:hAnsi="Times New Roman" w:cs="Times New Roman"/>
      <w:szCs w:val="20"/>
    </w:rPr>
  </w:style>
  <w:style w:type="character" w:customStyle="1" w:styleId="SP-SglSpParaChar">
    <w:name w:val="SP-Sgl Sp Para Char"/>
    <w:link w:val="SP-SglSpPara"/>
    <w:uiPriority w:val="99"/>
    <w:locked/>
    <w:rsid w:val="00421095"/>
    <w:rPr>
      <w:rFonts w:ascii="Times New Roman" w:eastAsia="Times New Roman" w:hAnsi="Times New Roman" w:cs="Times New Roman"/>
      <w:szCs w:val="20"/>
    </w:rPr>
  </w:style>
  <w:style w:type="table" w:styleId="TableGrid">
    <w:name w:val="Table Grid"/>
    <w:basedOn w:val="TableNormal"/>
    <w:uiPriority w:val="59"/>
    <w:rsid w:val="00421095"/>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99"/>
    <w:qFormat/>
    <w:rsid w:val="00421095"/>
    <w:rPr>
      <w:rFonts w:cs="Times New Roman"/>
      <w:b/>
    </w:rPr>
  </w:style>
  <w:style w:type="character" w:customStyle="1" w:styleId="street-address">
    <w:name w:val="street-address"/>
    <w:basedOn w:val="DefaultParagraphFont"/>
    <w:uiPriority w:val="99"/>
    <w:rsid w:val="00421095"/>
    <w:rPr>
      <w:rFonts w:cs="Times New Roman"/>
    </w:rPr>
  </w:style>
  <w:style w:type="character" w:customStyle="1" w:styleId="locality">
    <w:name w:val="locality"/>
    <w:basedOn w:val="DefaultParagraphFont"/>
    <w:uiPriority w:val="99"/>
    <w:rsid w:val="00421095"/>
    <w:rPr>
      <w:rFonts w:cs="Times New Roman"/>
    </w:rPr>
  </w:style>
  <w:style w:type="character" w:customStyle="1" w:styleId="region">
    <w:name w:val="region"/>
    <w:basedOn w:val="DefaultParagraphFont"/>
    <w:uiPriority w:val="99"/>
    <w:rsid w:val="00421095"/>
    <w:rPr>
      <w:rFonts w:cs="Times New Roman"/>
    </w:rPr>
  </w:style>
  <w:style w:type="character" w:customStyle="1" w:styleId="postal-code">
    <w:name w:val="postal-code"/>
    <w:basedOn w:val="DefaultParagraphFont"/>
    <w:uiPriority w:val="99"/>
    <w:rsid w:val="00421095"/>
    <w:rPr>
      <w:rFonts w:cs="Times New Roman"/>
    </w:rPr>
  </w:style>
  <w:style w:type="paragraph" w:styleId="Revision">
    <w:name w:val="Revision"/>
    <w:hidden/>
    <w:uiPriority w:val="99"/>
    <w:semiHidden/>
    <w:rsid w:val="00421095"/>
    <w:pPr>
      <w:spacing w:after="0" w:line="240" w:lineRule="auto"/>
    </w:pPr>
    <w:rPr>
      <w:rFonts w:ascii="Times New Roman" w:eastAsia="Times New Roman" w:hAnsi="Times New Roman" w:cs="Times New Roman"/>
      <w:sz w:val="24"/>
      <w:szCs w:val="24"/>
    </w:rPr>
  </w:style>
  <w:style w:type="paragraph" w:customStyle="1" w:styleId="Level1">
    <w:name w:val="Level 1"/>
    <w:basedOn w:val="Normal"/>
    <w:uiPriority w:val="99"/>
    <w:rsid w:val="00421095"/>
    <w:pPr>
      <w:widowControl w:val="0"/>
      <w:autoSpaceDE w:val="0"/>
      <w:autoSpaceDN w:val="0"/>
      <w:adjustRightInd w:val="0"/>
      <w:ind w:left="720" w:hanging="720"/>
      <w:outlineLvl w:val="0"/>
    </w:pPr>
  </w:style>
  <w:style w:type="paragraph" w:customStyle="1" w:styleId="headline1">
    <w:name w:val="headline1"/>
    <w:basedOn w:val="Normal"/>
    <w:rsid w:val="00421095"/>
    <w:pPr>
      <w:spacing w:before="100" w:beforeAutospacing="1" w:after="100" w:afterAutospacing="1"/>
    </w:pPr>
    <w:rPr>
      <w:rFonts w:ascii="Arial" w:hAnsi="Arial" w:cs="Arial"/>
      <w:b/>
      <w:bCs/>
      <w:color w:val="000000"/>
      <w:sz w:val="27"/>
      <w:szCs w:val="27"/>
    </w:rPr>
  </w:style>
  <w:style w:type="paragraph" w:styleId="BodyText">
    <w:name w:val="Body Text"/>
    <w:basedOn w:val="Normal"/>
    <w:link w:val="BodyTextChar"/>
    <w:uiPriority w:val="99"/>
    <w:unhideWhenUsed/>
    <w:rsid w:val="00657FA3"/>
    <w:pPr>
      <w:spacing w:after="240" w:line="360" w:lineRule="auto"/>
    </w:pPr>
    <w:rPr>
      <w:rFonts w:eastAsiaTheme="minorEastAsia"/>
      <w:sz w:val="22"/>
    </w:rPr>
  </w:style>
  <w:style w:type="character" w:customStyle="1" w:styleId="BodyTextChar">
    <w:name w:val="Body Text Char"/>
    <w:basedOn w:val="DefaultParagraphFont"/>
    <w:link w:val="BodyText"/>
    <w:uiPriority w:val="99"/>
    <w:rsid w:val="00657FA3"/>
    <w:rPr>
      <w:rFonts w:ascii="Times New Roman" w:hAnsi="Times New Roman" w:eastAsiaTheme="minorEastAsia" w:cs="Times New Roman"/>
      <w:szCs w:val="24"/>
    </w:rPr>
  </w:style>
  <w:style w:type="character" w:customStyle="1" w:styleId="Heading3Char">
    <w:name w:val="Heading 3 Char"/>
    <w:basedOn w:val="DefaultParagraphFont"/>
    <w:link w:val="Heading3"/>
    <w:uiPriority w:val="9"/>
    <w:rsid w:val="00F00593"/>
    <w:rPr>
      <w:rFonts w:ascii="Arial" w:hAnsi="Arial" w:eastAsiaTheme="majorEastAsia" w:cstheme="majorBidi"/>
      <w:b/>
      <w:bCs/>
      <w:color w:val="F3901D"/>
      <w:sz w:val="24"/>
      <w:szCs w:val="24"/>
    </w:rPr>
  </w:style>
  <w:style w:type="character" w:styleId="PlaceholderText">
    <w:name w:val="Placeholder Text"/>
    <w:basedOn w:val="DefaultParagraphFont"/>
    <w:uiPriority w:val="99"/>
    <w:semiHidden/>
    <w:rsid w:val="003A0A55"/>
    <w:rPr>
      <w:color w:val="808080"/>
    </w:rPr>
  </w:style>
  <w:style w:type="character" w:customStyle="1" w:styleId="maintitle">
    <w:name w:val="maintitle"/>
    <w:basedOn w:val="DefaultParagraphFont"/>
    <w:rsid w:val="005373F3"/>
  </w:style>
  <w:style w:type="character" w:customStyle="1" w:styleId="Heading1Char">
    <w:name w:val="Heading 1 Char"/>
    <w:basedOn w:val="DefaultParagraphFont"/>
    <w:link w:val="Heading1"/>
    <w:uiPriority w:val="9"/>
    <w:rsid w:val="00B33037"/>
    <w:rPr>
      <w:rFonts w:asciiTheme="majorHAnsi" w:eastAsiaTheme="majorEastAsia" w:hAnsiTheme="majorHAnsi" w:cstheme="majorBidi"/>
      <w:b/>
      <w:bCs/>
      <w:color w:val="365F91" w:themeColor="accent1" w:themeShade="BF"/>
      <w:sz w:val="28"/>
      <w:szCs w:val="28"/>
    </w:rPr>
  </w:style>
  <w:style w:type="character" w:customStyle="1" w:styleId="BodyTextCharChar">
    <w:name w:val="Body Text Char Char"/>
    <w:rsid w:val="00CF6F4B"/>
    <w:rPr>
      <w:sz w:val="24"/>
      <w:szCs w:val="24"/>
      <w:lang w:val="en-US" w:eastAsia="en-US" w:bidi="ar-SA"/>
    </w:rPr>
  </w:style>
  <w:style w:type="character" w:customStyle="1" w:styleId="NORCInlineLevel3ItalicsNoBold">
    <w:name w:val="NORC Inline Level 3 (Italics No Bold)"/>
    <w:qFormat/>
    <w:rsid w:val="00CF6F4B"/>
    <w:rPr>
      <w:rFonts w:ascii="Arial Narrow" w:hAnsi="Arial Narrow"/>
      <w:b w:val="0"/>
      <w:i/>
      <w:sz w:val="24"/>
    </w:rPr>
  </w:style>
  <w:style w:type="paragraph" w:customStyle="1" w:styleId="H2">
    <w:name w:val="H2"/>
    <w:basedOn w:val="Normal"/>
    <w:next w:val="Normal"/>
    <w:uiPriority w:val="99"/>
    <w:rsid w:val="00B3277B"/>
    <w:pPr>
      <w:keepNext/>
      <w:autoSpaceDE w:val="0"/>
      <w:autoSpaceDN w:val="0"/>
      <w:adjustRightInd w:val="0"/>
      <w:spacing w:before="100" w:after="100"/>
      <w:outlineLvl w:val="2"/>
    </w:pPr>
    <w:rPr>
      <w:rFonts w:eastAsiaTheme="minorHAnsi"/>
      <w:b/>
      <w:bCs/>
      <w:sz w:val="36"/>
      <w:szCs w:val="36"/>
    </w:rPr>
  </w:style>
  <w:style w:type="table" w:customStyle="1" w:styleId="TableGridLight1">
    <w:name w:val="Table Grid Light1"/>
    <w:basedOn w:val="TableNormal"/>
    <w:uiPriority w:val="40"/>
    <w:rsid w:val="0000681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1">
    <w:name w:val="Grid Table 1 Light1"/>
    <w:basedOn w:val="TableNormal"/>
    <w:uiPriority w:val="46"/>
    <w:rsid w:val="00B00F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3C4A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ED358B"/>
    <w:rPr>
      <w:color w:val="800080" w:themeColor="followedHyperlink"/>
      <w:u w:val="single"/>
    </w:rPr>
  </w:style>
  <w:style w:type="character" w:styleId="Emphasis">
    <w:name w:val="Emphasis"/>
    <w:basedOn w:val="DefaultParagraphFont"/>
    <w:uiPriority w:val="20"/>
    <w:qFormat/>
    <w:rsid w:val="00802044"/>
    <w:rPr>
      <w:b/>
      <w:bCs/>
      <w:i w:val="0"/>
      <w:iCs w:val="0"/>
    </w:rPr>
  </w:style>
  <w:style w:type="table" w:styleId="LightList">
    <w:name w:val="Light List"/>
    <w:basedOn w:val="TableNormal"/>
    <w:uiPriority w:val="61"/>
    <w:semiHidden/>
    <w:unhideWhenUsed/>
    <w:rsid w:val="0080204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beforeLines="0" w:beforeAutospacing="0" w:after="0" w:afterLines="0" w:afterAutospacing="0" w:line="240" w:lineRule="auto"/>
      </w:pPr>
      <w:rPr>
        <w:b/>
        <w:bCs/>
        <w:color w:val="FFFFFF" w:themeColor="background1"/>
      </w:rPr>
      <w:tblPr/>
      <w:tcPr>
        <w:shd w:val="clear" w:color="auto" w:fill="000000" w:themeFill="text1"/>
      </w:tcPr>
    </w:tblStylePr>
    <w:tblStylePr w:type="lastRow">
      <w:pPr>
        <w:spacing w:before="0" w:beforeLines="0" w:beforeAutospacing="0" w:after="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ridTable1Light">
    <w:name w:val="Grid Table 1 Light"/>
    <w:basedOn w:val="TableNormal"/>
    <w:uiPriority w:val="46"/>
    <w:rsid w:val="0080204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link w:val="NoSpacingChar"/>
    <w:uiPriority w:val="1"/>
    <w:qFormat/>
    <w:rsid w:val="006133B8"/>
    <w:pPr>
      <w:spacing w:after="0" w:line="240" w:lineRule="auto"/>
    </w:pPr>
    <w:rPr>
      <w:rFonts w:eastAsiaTheme="minorEastAsia"/>
    </w:rPr>
  </w:style>
  <w:style w:type="character" w:customStyle="1" w:styleId="NoSpacingChar">
    <w:name w:val="No Spacing Char"/>
    <w:basedOn w:val="DefaultParagraphFont"/>
    <w:link w:val="NoSpacing"/>
    <w:uiPriority w:val="1"/>
    <w:rsid w:val="006133B8"/>
    <w:rPr>
      <w:rFonts w:eastAsiaTheme="minorEastAsia"/>
    </w:rPr>
  </w:style>
  <w:style w:type="character" w:styleId="Mention">
    <w:name w:val="Mention"/>
    <w:basedOn w:val="DefaultParagraphFont"/>
    <w:uiPriority w:val="99"/>
    <w:unhideWhenUsed/>
    <w:rsid w:val="00A70236"/>
    <w:rPr>
      <w:color w:val="2B579A"/>
      <w:shd w:val="clear" w:color="auto" w:fill="E1DFDD"/>
    </w:rPr>
  </w:style>
  <w:style w:type="table" w:styleId="GridTable1LightAccent1">
    <w:name w:val="Grid Table 1 Light Accent 1"/>
    <w:basedOn w:val="TableNormal"/>
    <w:uiPriority w:val="46"/>
    <w:rsid w:val="00AE472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cf01">
    <w:name w:val="cf01"/>
    <w:basedOn w:val="DefaultParagraphFont"/>
    <w:rsid w:val="00EF082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hyperlink" Target="https://www.norc.org/research/projects/census-of-tribal-law-enforcement-agencies.html"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overPageProperties xmlns="http://schemas.microsoft.com/office/2006/coverPageProps">
  <PublishDate/>
  <Abstract>Part A Supporting Statement…….....     Page 1 
Part B Collection of Information Employing Statistical Methods….   Page 20</Abstract>
  <CompanyAddress/>
  <CompanyPhone/>
  <CompanyFax/>
  <CompanyEmail/>
</CoverPageProperties>
</file>

<file path=customXml/item2.xml><?xml version="1.0" encoding="utf-8"?>
<?mso-contentType ?>
<SharedContentType xmlns="Microsoft.SharePoint.Taxonomy.ContentTypeSync" SourceId="744a5fc2-e1de-4226-a417-e5990e3526f4" ContentTypeId="0x0101" PreviousValue="false" LastSyncTimeStamp="2021-06-15T20:30:00.397Z"/>
</file>

<file path=customXml/item3.xml><?xml version="1.0" encoding="utf-8"?>
<ct:contentTypeSchema xmlns:ct="http://schemas.microsoft.com/office/2006/metadata/contentType" xmlns:ma="http://schemas.microsoft.com/office/2006/metadata/properties/metaAttributes" ct:_="" ma:_="" ma:contentTypeName="Document" ma:contentTypeID="0x010100D03763EB19529241BFED75E6B6F831A4" ma:contentTypeVersion="6" ma:contentTypeDescription="Create a new document." ma:contentTypeScope="" ma:versionID="ff0a12f3e1e71572f52dc8d39352c6c0">
  <xsd:schema xmlns:xsd="http://www.w3.org/2001/XMLSchema" xmlns:xs="http://www.w3.org/2001/XMLSchema" xmlns:p="http://schemas.microsoft.com/office/2006/metadata/properties" xmlns:ns2="c174c73a-435e-4e6d-97d8-607b3307d380" xmlns:ns3="9771a940-e754-448c-98d1-72accdaeb571" targetNamespace="http://schemas.microsoft.com/office/2006/metadata/properties" ma:root="true" ma:fieldsID="1c8999e7033be1347f605666c911db91" ns2:_="" ns3:_="">
    <xsd:import namespace="c174c73a-435e-4e6d-97d8-607b3307d380"/>
    <xsd:import namespace="9771a940-e754-448c-98d1-72accdaeb5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74c73a-435e-4e6d-97d8-607b3307d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71a940-e754-448c-98d1-72accdaeb5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D7851A-61B5-4FB9-A483-F561170FEF21}">
  <ds:schemaRefs>
    <ds:schemaRef ds:uri="Microsoft.SharePoint.Taxonomy.ContentTypeSync"/>
  </ds:schemaRefs>
</ds:datastoreItem>
</file>

<file path=customXml/itemProps3.xml><?xml version="1.0" encoding="utf-8"?>
<ds:datastoreItem xmlns:ds="http://schemas.openxmlformats.org/officeDocument/2006/customXml" ds:itemID="{392312BD-2F05-4270-AA40-DA34FDB1B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74c73a-435e-4e6d-97d8-607b3307d380"/>
    <ds:schemaRef ds:uri="9771a940-e754-448c-98d1-72accdaeb5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D1C1CC-BFC7-42BE-9308-90947F19903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10BA54F-232B-4A3F-8A6E-0B0FB574E7D4}">
  <ds:schemaRefs>
    <ds:schemaRef ds:uri="http://schemas.openxmlformats.org/officeDocument/2006/bibliography"/>
  </ds:schemaRefs>
</ds:datastoreItem>
</file>

<file path=customXml/itemProps6.xml><?xml version="1.0" encoding="utf-8"?>
<ds:datastoreItem xmlns:ds="http://schemas.openxmlformats.org/officeDocument/2006/customXml" ds:itemID="{3D78AD6B-BB16-42BE-A239-924C64742E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10</Pages>
  <Words>4186</Words>
  <Characters>23866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CENSUS OF TRIBAL LAW ENFORCEMENT AGENCIES, 2019</vt:lpstr>
    </vt:vector>
  </TitlesOfParts>
  <Company>DOJ</Company>
  <LinksUpToDate>false</LinksUpToDate>
  <CharactersWithSpaces>27997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CENSUS OF TRIBAL LAW ENFORCEMENT AGENCIES, 2019</dc:title>
  <dc:subject>Bureau of Justice Statistics</dc:subject>
  <dc:creator>Perry, Steven</dc:creator>
  <cp:lastModifiedBy>Perry, Steven (OJP)</cp:lastModifiedBy>
  <cp:revision>8</cp:revision>
  <cp:lastPrinted>2026-04-28T18:25:00Z</cp:lastPrinted>
  <dcterms:created xsi:type="dcterms:W3CDTF">2026-06-02T09:59:00Z</dcterms:created>
  <dcterms:modified xsi:type="dcterms:W3CDTF">2026-07-29T18:09:00Z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0x010100D03763EB19529241BFED75E6B6F831A4</vt:lpwstr>
  </property>
</Properties>
</file>