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E3D48" w:rsidRPr="00A358CE" w:rsidP="009E3D48" w14:paraId="39D44336" w14:textId="77777777">
      <w:pPr>
        <w:jc w:val="center"/>
        <w:rPr>
          <w:rFonts w:asciiTheme="minorHAnsi" w:hAnsiTheme="minorHAnsi" w:cstheme="minorHAnsi"/>
          <w:sz w:val="22"/>
        </w:rPr>
      </w:pPr>
      <w:r w:rsidRPr="00A358CE">
        <w:rPr>
          <w:rFonts w:asciiTheme="minorHAnsi" w:hAnsiTheme="minorHAnsi" w:cstheme="minorHAnsi"/>
          <w:sz w:val="22"/>
        </w:rPr>
        <w:t>SUPPORTING STATEMENT</w:t>
      </w:r>
    </w:p>
    <w:p w:rsidR="00A24315" w:rsidRPr="00A358CE" w:rsidP="009E3D48" w14:paraId="1F232F6F" w14:textId="77777777">
      <w:pPr>
        <w:jc w:val="center"/>
        <w:rPr>
          <w:rFonts w:asciiTheme="minorHAnsi" w:hAnsiTheme="minorHAnsi" w:cstheme="minorHAnsi"/>
          <w:sz w:val="22"/>
        </w:rPr>
      </w:pPr>
      <w:r w:rsidRPr="00A358CE">
        <w:rPr>
          <w:rFonts w:asciiTheme="minorHAnsi" w:hAnsiTheme="minorHAnsi" w:cstheme="minorHAnsi"/>
          <w:sz w:val="22"/>
        </w:rPr>
        <w:t>Internal Revenue Service (IRS)</w:t>
      </w:r>
    </w:p>
    <w:p w:rsidR="007506E6" w:rsidRPr="00A358CE" w:rsidP="009E3D48" w14:paraId="23DF6D5F" w14:textId="77777777">
      <w:pPr>
        <w:jc w:val="center"/>
        <w:rPr>
          <w:rFonts w:asciiTheme="minorHAnsi" w:hAnsiTheme="minorHAnsi" w:cstheme="minorHAnsi"/>
          <w:sz w:val="22"/>
        </w:rPr>
      </w:pPr>
      <w:r w:rsidRPr="00A358CE">
        <w:rPr>
          <w:rFonts w:asciiTheme="minorHAnsi" w:hAnsiTheme="minorHAnsi" w:cstheme="minorHAnsi"/>
          <w:sz w:val="22"/>
        </w:rPr>
        <w:t xml:space="preserve">Country-by-Country Reporting </w:t>
      </w:r>
    </w:p>
    <w:p w:rsidR="00A358CE" w:rsidP="009E3D48" w14:paraId="7EA01077" w14:textId="77777777">
      <w:pPr>
        <w:jc w:val="center"/>
        <w:rPr>
          <w:rFonts w:asciiTheme="minorHAnsi" w:hAnsiTheme="minorHAnsi" w:cstheme="minorHAnsi"/>
          <w:sz w:val="22"/>
        </w:rPr>
      </w:pPr>
      <w:r w:rsidRPr="00A358CE">
        <w:rPr>
          <w:rFonts w:asciiTheme="minorHAnsi" w:hAnsiTheme="minorHAnsi" w:cstheme="minorHAnsi"/>
          <w:sz w:val="22"/>
        </w:rPr>
        <w:t xml:space="preserve">Form 8975 and </w:t>
      </w:r>
      <w:r>
        <w:rPr>
          <w:rFonts w:asciiTheme="minorHAnsi" w:hAnsiTheme="minorHAnsi" w:cstheme="minorHAnsi"/>
          <w:sz w:val="22"/>
        </w:rPr>
        <w:t>Schedule A (</w:t>
      </w:r>
      <w:r w:rsidRPr="00A358CE">
        <w:rPr>
          <w:rFonts w:asciiTheme="minorHAnsi" w:hAnsiTheme="minorHAnsi" w:cstheme="minorHAnsi"/>
          <w:sz w:val="22"/>
        </w:rPr>
        <w:t>Form 8975</w:t>
      </w:r>
      <w:r>
        <w:rPr>
          <w:rFonts w:asciiTheme="minorHAnsi" w:hAnsiTheme="minorHAnsi" w:cstheme="minorHAnsi"/>
          <w:sz w:val="22"/>
        </w:rPr>
        <w:t>)</w:t>
      </w:r>
    </w:p>
    <w:p w:rsidR="0078039D" w:rsidRPr="00A358CE" w:rsidP="009E3D48" w14:paraId="4D73AA41" w14:textId="3D1235A0">
      <w:pPr>
        <w:jc w:val="center"/>
        <w:rPr>
          <w:rFonts w:asciiTheme="minorHAnsi" w:hAnsiTheme="minorHAnsi" w:cstheme="minorHAnsi"/>
          <w:sz w:val="22"/>
        </w:rPr>
      </w:pPr>
      <w:r w:rsidRPr="00A358CE">
        <w:rPr>
          <w:rFonts w:asciiTheme="minorHAnsi" w:hAnsiTheme="minorHAnsi" w:cstheme="minorHAnsi"/>
          <w:sz w:val="22"/>
        </w:rPr>
        <w:t xml:space="preserve"> </w:t>
      </w:r>
    </w:p>
    <w:p w:rsidR="00F87A66" w:rsidRPr="00A358CE" w:rsidP="009F1426" w14:paraId="69576A29" w14:textId="77777777">
      <w:pPr>
        <w:jc w:val="center"/>
        <w:rPr>
          <w:rFonts w:asciiTheme="minorHAnsi" w:hAnsiTheme="minorHAnsi" w:cstheme="minorHAnsi"/>
          <w:sz w:val="22"/>
        </w:rPr>
      </w:pPr>
      <w:r w:rsidRPr="00A358CE">
        <w:rPr>
          <w:rFonts w:asciiTheme="minorHAnsi" w:hAnsiTheme="minorHAnsi" w:cstheme="minorHAnsi"/>
          <w:sz w:val="22"/>
        </w:rPr>
        <w:t>OMB Control Number 1545-</w:t>
      </w:r>
      <w:r w:rsidRPr="00A358CE" w:rsidR="007506E6">
        <w:rPr>
          <w:rFonts w:asciiTheme="minorHAnsi" w:hAnsiTheme="minorHAnsi" w:cstheme="minorHAnsi"/>
          <w:sz w:val="22"/>
        </w:rPr>
        <w:t>2272</w:t>
      </w:r>
    </w:p>
    <w:p w:rsidR="009E3D48" w:rsidRPr="00A358CE" w:rsidP="009E3D48" w14:paraId="59908BF9" w14:textId="77777777">
      <w:pPr>
        <w:rPr>
          <w:rFonts w:asciiTheme="minorHAnsi" w:hAnsiTheme="minorHAnsi" w:cstheme="minorHAnsi"/>
          <w:b/>
          <w:bCs/>
          <w:sz w:val="22"/>
          <w:u w:val="single"/>
        </w:rPr>
      </w:pPr>
    </w:p>
    <w:p w:rsidR="009E3D48" w:rsidRPr="00A358CE" w:rsidP="00A358CE" w14:paraId="1956AA93" w14:textId="77777777">
      <w:pPr>
        <w:pStyle w:val="Level1"/>
        <w:numPr>
          <w:ilvl w:val="0"/>
          <w:numId w:val="1"/>
        </w:numPr>
        <w:tabs>
          <w:tab w:val="left" w:pos="-1440"/>
          <w:tab w:val="num" w:pos="720"/>
        </w:tabs>
        <w:ind w:hanging="720"/>
        <w:rPr>
          <w:rFonts w:asciiTheme="minorHAnsi" w:hAnsiTheme="minorHAnsi"/>
          <w:sz w:val="22"/>
          <w:szCs w:val="22"/>
          <w:u w:val="single"/>
        </w:rPr>
      </w:pPr>
      <w:r w:rsidRPr="00A358CE">
        <w:rPr>
          <w:rFonts w:asciiTheme="minorHAnsi" w:hAnsiTheme="minorHAnsi"/>
          <w:sz w:val="22"/>
          <w:szCs w:val="22"/>
          <w:u w:val="single"/>
        </w:rPr>
        <w:t xml:space="preserve">CIRCUMSTANCES NECESSITATING COLLECTION OF INFORMATION </w:t>
      </w:r>
    </w:p>
    <w:p w:rsidR="00197CEF" w:rsidRPr="00A358CE" w:rsidP="00A358CE" w14:paraId="2CDA7816" w14:textId="77777777">
      <w:pPr>
        <w:widowControl w:val="0"/>
        <w:autoSpaceDE w:val="0"/>
        <w:autoSpaceDN w:val="0"/>
        <w:adjustRightInd w:val="0"/>
        <w:ind w:left="720"/>
        <w:rPr>
          <w:rFonts w:eastAsia="Times New Roman" w:asciiTheme="minorHAnsi" w:hAnsiTheme="minorHAnsi" w:cs="Times New Roman"/>
          <w:sz w:val="22"/>
        </w:rPr>
      </w:pPr>
      <w:r w:rsidRPr="00A358CE">
        <w:rPr>
          <w:rFonts w:eastAsia="Times New Roman" w:asciiTheme="minorHAnsi" w:hAnsiTheme="minorHAnsi" w:cs="Times New Roman"/>
          <w:sz w:val="22"/>
        </w:rPr>
        <w:t xml:space="preserve">      </w:t>
      </w:r>
    </w:p>
    <w:p w:rsidR="00225469" w:rsidP="00A358CE" w14:paraId="17D7B076" w14:textId="7EF9105B">
      <w:pPr>
        <w:widowControl w:val="0"/>
        <w:autoSpaceDE w:val="0"/>
        <w:autoSpaceDN w:val="0"/>
        <w:adjustRightInd w:val="0"/>
        <w:ind w:left="720"/>
        <w:rPr>
          <w:rFonts w:eastAsia="Times New Roman" w:asciiTheme="minorHAnsi" w:hAnsiTheme="minorHAnsi" w:cs="Times New Roman"/>
          <w:sz w:val="22"/>
        </w:rPr>
      </w:pPr>
      <w:bookmarkStart w:id="0" w:name="_Hlk3889996"/>
      <w:bookmarkStart w:id="1" w:name="_Hlk22568177"/>
      <w:r>
        <w:rPr>
          <w:rFonts w:eastAsia="Times New Roman" w:asciiTheme="minorHAnsi" w:hAnsiTheme="minorHAnsi" w:cs="Times New Roman"/>
          <w:sz w:val="22"/>
        </w:rPr>
        <w:t xml:space="preserve">Internal Revenue Code (IRC) section 6038 requires every U.S. person to furnish specific information to the IRS with respect to any foreign business entity such person controls. </w:t>
      </w:r>
    </w:p>
    <w:p w:rsidR="00225469" w:rsidP="00A358CE" w14:paraId="3F461121" w14:textId="77777777">
      <w:pPr>
        <w:widowControl w:val="0"/>
        <w:autoSpaceDE w:val="0"/>
        <w:autoSpaceDN w:val="0"/>
        <w:adjustRightInd w:val="0"/>
        <w:ind w:left="720"/>
        <w:rPr>
          <w:rFonts w:eastAsia="Times New Roman" w:asciiTheme="minorHAnsi" w:hAnsiTheme="minorHAnsi" w:cs="Times New Roman"/>
          <w:sz w:val="22"/>
        </w:rPr>
      </w:pPr>
    </w:p>
    <w:p w:rsidR="007506E6" w:rsidRPr="00A358CE" w:rsidP="00A358CE" w14:paraId="543D9DB0" w14:textId="507AE8AB">
      <w:pPr>
        <w:widowControl w:val="0"/>
        <w:autoSpaceDE w:val="0"/>
        <w:autoSpaceDN w:val="0"/>
        <w:adjustRightInd w:val="0"/>
        <w:ind w:left="720"/>
        <w:rPr>
          <w:rFonts w:eastAsia="Times New Roman" w:asciiTheme="minorHAnsi" w:hAnsiTheme="minorHAnsi" w:cs="Times New Roman"/>
          <w:sz w:val="22"/>
        </w:rPr>
      </w:pPr>
      <w:r>
        <w:rPr>
          <w:rFonts w:eastAsia="Times New Roman" w:asciiTheme="minorHAnsi" w:hAnsiTheme="minorHAnsi" w:cs="Times New Roman"/>
          <w:sz w:val="22"/>
        </w:rPr>
        <w:t>Treasury Regulations section</w:t>
      </w:r>
      <w:r w:rsidRPr="00A358CE">
        <w:rPr>
          <w:rFonts w:eastAsia="Times New Roman" w:asciiTheme="minorHAnsi" w:hAnsiTheme="minorHAnsi" w:cs="Times New Roman"/>
          <w:sz w:val="22"/>
        </w:rPr>
        <w:t xml:space="preserve"> 1.6038-4, issued under the authority of </w:t>
      </w:r>
      <w:r>
        <w:rPr>
          <w:rFonts w:eastAsia="Times New Roman" w:asciiTheme="minorHAnsi" w:hAnsiTheme="minorHAnsi" w:cs="Times New Roman"/>
          <w:sz w:val="22"/>
        </w:rPr>
        <w:t>IRC sections</w:t>
      </w:r>
      <w:r w:rsidRPr="00A358CE">
        <w:rPr>
          <w:rFonts w:eastAsia="Times New Roman" w:asciiTheme="minorHAnsi" w:hAnsiTheme="minorHAnsi" w:cs="Times New Roman"/>
          <w:sz w:val="22"/>
        </w:rPr>
        <w:t xml:space="preserve"> 6001, 6011, 6012, 6031, 6038, and 7805, requires </w:t>
      </w:r>
      <w:r w:rsidRPr="00E01E77">
        <w:rPr>
          <w:rFonts w:eastAsia="Times New Roman" w:asciiTheme="minorHAnsi" w:hAnsiTheme="minorHAnsi" w:cs="Times New Roman"/>
          <w:sz w:val="22"/>
        </w:rPr>
        <w:t xml:space="preserve">every ultimate parent entity of a U.S. multinational enterprise (MNE) group </w:t>
      </w:r>
      <w:r w:rsidRPr="00A358CE">
        <w:rPr>
          <w:rFonts w:eastAsia="Times New Roman" w:asciiTheme="minorHAnsi" w:hAnsiTheme="minorHAnsi" w:cs="Times New Roman"/>
          <w:sz w:val="22"/>
        </w:rPr>
        <w:t xml:space="preserve">with $850,000,000 </w:t>
      </w:r>
      <w:r>
        <w:rPr>
          <w:rFonts w:eastAsia="Times New Roman" w:asciiTheme="minorHAnsi" w:hAnsiTheme="minorHAnsi" w:cs="Times New Roman"/>
          <w:sz w:val="22"/>
        </w:rPr>
        <w:t xml:space="preserve">or more </w:t>
      </w:r>
      <w:r w:rsidRPr="00A358CE">
        <w:rPr>
          <w:rFonts w:eastAsia="Times New Roman" w:asciiTheme="minorHAnsi" w:hAnsiTheme="minorHAnsi" w:cs="Times New Roman"/>
          <w:sz w:val="22"/>
        </w:rPr>
        <w:t>in revenue in the prior reporting period to f</w:t>
      </w:r>
      <w:r>
        <w:rPr>
          <w:rFonts w:eastAsia="Times New Roman" w:asciiTheme="minorHAnsi" w:hAnsiTheme="minorHAnsi" w:cs="Times New Roman"/>
          <w:sz w:val="22"/>
        </w:rPr>
        <w:t>ile an annual return</w:t>
      </w:r>
      <w:r w:rsidRPr="00A358CE">
        <w:rPr>
          <w:rFonts w:eastAsia="Times New Roman" w:asciiTheme="minorHAnsi" w:hAnsiTheme="minorHAnsi" w:cs="Times New Roman"/>
          <w:sz w:val="22"/>
        </w:rPr>
        <w:t xml:space="preserve"> </w:t>
      </w:r>
      <w:r>
        <w:rPr>
          <w:rFonts w:eastAsia="Times New Roman" w:asciiTheme="minorHAnsi" w:hAnsiTheme="minorHAnsi" w:cs="Times New Roman"/>
          <w:sz w:val="22"/>
        </w:rPr>
        <w:t xml:space="preserve">reporting </w:t>
      </w:r>
      <w:r w:rsidRPr="00A358CE">
        <w:rPr>
          <w:rFonts w:eastAsia="Times New Roman" w:asciiTheme="minorHAnsi" w:hAnsiTheme="minorHAnsi" w:cs="Times New Roman"/>
          <w:sz w:val="22"/>
        </w:rPr>
        <w:t>certain information with respect to their global operations.</w:t>
      </w:r>
    </w:p>
    <w:p w:rsidR="007506E6" w:rsidRPr="00A358CE" w:rsidP="00A358CE" w14:paraId="5AD73D88" w14:textId="77777777">
      <w:pPr>
        <w:widowControl w:val="0"/>
        <w:autoSpaceDE w:val="0"/>
        <w:autoSpaceDN w:val="0"/>
        <w:adjustRightInd w:val="0"/>
        <w:ind w:left="720"/>
        <w:rPr>
          <w:rFonts w:eastAsia="Times New Roman" w:asciiTheme="minorHAnsi" w:hAnsiTheme="minorHAnsi" w:cs="Times New Roman"/>
          <w:sz w:val="22"/>
        </w:rPr>
      </w:pPr>
    </w:p>
    <w:p w:rsidR="00355698" w:rsidRPr="00A358CE" w:rsidP="00A358CE" w14:paraId="3FB4134B" w14:textId="7237BA00">
      <w:pPr>
        <w:widowControl w:val="0"/>
        <w:autoSpaceDE w:val="0"/>
        <w:autoSpaceDN w:val="0"/>
        <w:adjustRightInd w:val="0"/>
        <w:ind w:left="720"/>
        <w:rPr>
          <w:rFonts w:eastAsia="Times New Roman" w:asciiTheme="minorHAnsi" w:hAnsiTheme="minorHAnsi" w:cs="Times New Roman"/>
          <w:sz w:val="22"/>
        </w:rPr>
      </w:pPr>
      <w:r w:rsidRPr="00A358CE">
        <w:rPr>
          <w:rFonts w:eastAsia="Times New Roman" w:asciiTheme="minorHAnsi" w:hAnsiTheme="minorHAnsi" w:cs="Times New Roman"/>
          <w:sz w:val="22"/>
        </w:rPr>
        <w:t>Form 8975</w:t>
      </w:r>
      <w:r w:rsidR="00C02AF4">
        <w:rPr>
          <w:rFonts w:eastAsia="Times New Roman" w:asciiTheme="minorHAnsi" w:hAnsiTheme="minorHAnsi" w:cs="Times New Roman"/>
          <w:sz w:val="22"/>
        </w:rPr>
        <w:t>, Country-by-Country Report,</w:t>
      </w:r>
      <w:r w:rsidRPr="00A358CE">
        <w:rPr>
          <w:rFonts w:eastAsia="Times New Roman" w:asciiTheme="minorHAnsi" w:hAnsiTheme="minorHAnsi" w:cs="Times New Roman"/>
          <w:sz w:val="22"/>
        </w:rPr>
        <w:t xml:space="preserve"> </w:t>
      </w:r>
      <w:r w:rsidR="00C02AF4">
        <w:rPr>
          <w:rFonts w:eastAsia="Times New Roman" w:asciiTheme="minorHAnsi" w:hAnsiTheme="minorHAnsi" w:cs="Times New Roman"/>
          <w:sz w:val="22"/>
        </w:rPr>
        <w:t>is the annual return used by the ultimate parent entity</w:t>
      </w:r>
      <w:r w:rsidRPr="00A358CE">
        <w:rPr>
          <w:rFonts w:eastAsia="Times New Roman" w:asciiTheme="minorHAnsi" w:hAnsiTheme="minorHAnsi" w:cs="Times New Roman"/>
          <w:sz w:val="22"/>
        </w:rPr>
        <w:t xml:space="preserve"> to provide </w:t>
      </w:r>
      <w:r w:rsidR="00C02AF4">
        <w:rPr>
          <w:rFonts w:eastAsia="Times New Roman" w:asciiTheme="minorHAnsi" w:hAnsiTheme="minorHAnsi" w:cs="Times New Roman"/>
          <w:sz w:val="22"/>
        </w:rPr>
        <w:t>the required information</w:t>
      </w:r>
      <w:r w:rsidRPr="00A358CE">
        <w:rPr>
          <w:rFonts w:eastAsia="Times New Roman" w:asciiTheme="minorHAnsi" w:hAnsiTheme="minorHAnsi" w:cs="Times New Roman"/>
          <w:sz w:val="22"/>
        </w:rPr>
        <w:t xml:space="preserve">. </w:t>
      </w:r>
      <w:r w:rsidR="00C02AF4">
        <w:rPr>
          <w:rFonts w:eastAsia="Times New Roman" w:asciiTheme="minorHAnsi" w:hAnsiTheme="minorHAnsi" w:cs="Times New Roman"/>
          <w:sz w:val="22"/>
        </w:rPr>
        <w:t>A s</w:t>
      </w:r>
      <w:r w:rsidRPr="00A358CE">
        <w:rPr>
          <w:rFonts w:eastAsia="Times New Roman" w:asciiTheme="minorHAnsi" w:hAnsiTheme="minorHAnsi" w:cs="Times New Roman"/>
          <w:sz w:val="22"/>
        </w:rPr>
        <w:t xml:space="preserve">eparate Schedule A (Form 8975) </w:t>
      </w:r>
      <w:r w:rsidR="00C02AF4">
        <w:rPr>
          <w:rFonts w:eastAsia="Times New Roman" w:asciiTheme="minorHAnsi" w:hAnsiTheme="minorHAnsi" w:cs="Times New Roman"/>
          <w:sz w:val="22"/>
        </w:rPr>
        <w:t>is</w:t>
      </w:r>
      <w:r w:rsidRPr="00A358CE">
        <w:rPr>
          <w:rFonts w:eastAsia="Times New Roman" w:asciiTheme="minorHAnsi" w:hAnsiTheme="minorHAnsi" w:cs="Times New Roman"/>
          <w:sz w:val="22"/>
        </w:rPr>
        <w:t xml:space="preserve"> filed </w:t>
      </w:r>
      <w:r w:rsidR="00C02AF4">
        <w:rPr>
          <w:rFonts w:eastAsia="Times New Roman" w:asciiTheme="minorHAnsi" w:hAnsiTheme="minorHAnsi" w:cs="Times New Roman"/>
          <w:sz w:val="22"/>
        </w:rPr>
        <w:t xml:space="preserve">with Form 8975 </w:t>
      </w:r>
      <w:r w:rsidRPr="00A358CE">
        <w:rPr>
          <w:rFonts w:eastAsia="Times New Roman" w:asciiTheme="minorHAnsi" w:hAnsiTheme="minorHAnsi" w:cs="Times New Roman"/>
          <w:sz w:val="22"/>
        </w:rPr>
        <w:t xml:space="preserve">for each tax jurisdiction in which a group has one or more constituent entities resident. </w:t>
      </w:r>
    </w:p>
    <w:p w:rsidR="00355698" w:rsidRPr="00A358CE" w:rsidP="00A358CE" w14:paraId="7A550054" w14:textId="77777777">
      <w:pPr>
        <w:widowControl w:val="0"/>
        <w:autoSpaceDE w:val="0"/>
        <w:autoSpaceDN w:val="0"/>
        <w:adjustRightInd w:val="0"/>
        <w:ind w:left="720"/>
        <w:rPr>
          <w:rFonts w:eastAsia="Times New Roman" w:asciiTheme="minorHAnsi" w:hAnsiTheme="minorHAnsi" w:cs="Times New Roman"/>
          <w:sz w:val="22"/>
        </w:rPr>
      </w:pPr>
    </w:p>
    <w:bookmarkEnd w:id="0"/>
    <w:bookmarkEnd w:id="1"/>
    <w:p w:rsidR="009E3D48" w:rsidRPr="00C02AF4" w:rsidP="00C02AF4" w14:paraId="29FA9FC9" w14:textId="77777777">
      <w:pPr>
        <w:pStyle w:val="Level1"/>
        <w:numPr>
          <w:ilvl w:val="0"/>
          <w:numId w:val="1"/>
        </w:numPr>
        <w:tabs>
          <w:tab w:val="left" w:pos="-1440"/>
          <w:tab w:val="num" w:pos="720"/>
        </w:tabs>
        <w:ind w:hanging="720"/>
        <w:rPr>
          <w:rFonts w:asciiTheme="minorHAnsi" w:hAnsiTheme="minorHAnsi"/>
          <w:sz w:val="22"/>
          <w:szCs w:val="22"/>
          <w:u w:val="single"/>
        </w:rPr>
      </w:pPr>
      <w:r w:rsidRPr="00C02AF4">
        <w:rPr>
          <w:rFonts w:asciiTheme="minorHAnsi" w:hAnsiTheme="minorHAnsi"/>
          <w:sz w:val="22"/>
          <w:szCs w:val="22"/>
          <w:u w:val="single"/>
        </w:rPr>
        <w:t xml:space="preserve">USE OF DATA </w:t>
      </w:r>
    </w:p>
    <w:p w:rsidR="009E3D48" w:rsidRPr="00A358CE" w:rsidP="00A358CE" w14:paraId="0ED0B2DF" w14:textId="77777777">
      <w:pPr>
        <w:widowControl w:val="0"/>
        <w:autoSpaceDE w:val="0"/>
        <w:autoSpaceDN w:val="0"/>
        <w:adjustRightInd w:val="0"/>
        <w:ind w:left="720"/>
        <w:rPr>
          <w:rFonts w:eastAsia="Times New Roman" w:asciiTheme="minorHAnsi" w:hAnsiTheme="minorHAnsi" w:cs="Times New Roman"/>
          <w:sz w:val="22"/>
        </w:rPr>
      </w:pPr>
    </w:p>
    <w:p w:rsidR="00E20185" w:rsidRPr="00A358CE" w:rsidP="00A358CE" w14:paraId="776AC81C" w14:textId="112EB7E2">
      <w:pPr>
        <w:widowControl w:val="0"/>
        <w:autoSpaceDE w:val="0"/>
        <w:autoSpaceDN w:val="0"/>
        <w:adjustRightInd w:val="0"/>
        <w:ind w:left="720"/>
        <w:rPr>
          <w:rFonts w:eastAsia="Times New Roman" w:asciiTheme="minorHAnsi" w:hAnsiTheme="minorHAnsi" w:cs="Times New Roman"/>
          <w:sz w:val="22"/>
        </w:rPr>
      </w:pPr>
      <w:r w:rsidRPr="00A358CE">
        <w:rPr>
          <w:rFonts w:eastAsia="Times New Roman" w:asciiTheme="minorHAnsi" w:hAnsiTheme="minorHAnsi" w:cs="Times New Roman"/>
          <w:sz w:val="22"/>
        </w:rPr>
        <w:t xml:space="preserve">The information collected through Form 8975 and </w:t>
      </w:r>
      <w:r w:rsidR="00C02AF4">
        <w:rPr>
          <w:rFonts w:eastAsia="Times New Roman" w:asciiTheme="minorHAnsi" w:hAnsiTheme="minorHAnsi" w:cs="Times New Roman"/>
          <w:sz w:val="22"/>
        </w:rPr>
        <w:t>Schedule A (</w:t>
      </w:r>
      <w:r w:rsidRPr="00A358CE">
        <w:rPr>
          <w:rFonts w:eastAsia="Times New Roman" w:asciiTheme="minorHAnsi" w:hAnsiTheme="minorHAnsi" w:cs="Times New Roman"/>
          <w:sz w:val="22"/>
        </w:rPr>
        <w:t>Form 8975</w:t>
      </w:r>
      <w:r w:rsidR="00C02AF4">
        <w:rPr>
          <w:rFonts w:eastAsia="Times New Roman" w:asciiTheme="minorHAnsi" w:hAnsiTheme="minorHAnsi" w:cs="Times New Roman"/>
          <w:sz w:val="22"/>
        </w:rPr>
        <w:t>)</w:t>
      </w:r>
      <w:r w:rsidRPr="00A358CE">
        <w:rPr>
          <w:rFonts w:eastAsia="Times New Roman" w:asciiTheme="minorHAnsi" w:hAnsiTheme="minorHAnsi" w:cs="Times New Roman"/>
          <w:sz w:val="22"/>
        </w:rPr>
        <w:t xml:space="preserve"> will be used by the IRS to assist with better enforcement of the federal income tax laws</w:t>
      </w:r>
      <w:r w:rsidR="009C17E8">
        <w:rPr>
          <w:rFonts w:eastAsia="Times New Roman" w:asciiTheme="minorHAnsi" w:hAnsiTheme="minorHAnsi" w:cs="Times New Roman"/>
          <w:sz w:val="22"/>
        </w:rPr>
        <w:t xml:space="preserve"> and for</w:t>
      </w:r>
      <w:r w:rsidRPr="00A358CE">
        <w:rPr>
          <w:rFonts w:eastAsia="Times New Roman" w:asciiTheme="minorHAnsi" w:hAnsiTheme="minorHAnsi" w:cs="Times New Roman"/>
          <w:sz w:val="22"/>
        </w:rPr>
        <w:t xml:space="preserve"> high-level </w:t>
      </w:r>
      <w:r w:rsidR="009C17E8">
        <w:rPr>
          <w:rFonts w:eastAsia="Times New Roman" w:asciiTheme="minorHAnsi" w:hAnsiTheme="minorHAnsi" w:cs="Times New Roman"/>
          <w:sz w:val="22"/>
        </w:rPr>
        <w:t xml:space="preserve">assessment of </w:t>
      </w:r>
      <w:r w:rsidRPr="00A358CE">
        <w:rPr>
          <w:rFonts w:eastAsia="Times New Roman" w:asciiTheme="minorHAnsi" w:hAnsiTheme="minorHAnsi" w:cs="Times New Roman"/>
          <w:sz w:val="22"/>
        </w:rPr>
        <w:t xml:space="preserve">transfer pricing </w:t>
      </w:r>
      <w:r w:rsidR="009C17E8">
        <w:rPr>
          <w:rFonts w:eastAsia="Times New Roman" w:asciiTheme="minorHAnsi" w:hAnsiTheme="minorHAnsi" w:cs="Times New Roman"/>
          <w:sz w:val="22"/>
        </w:rPr>
        <w:t>and other tax risks</w:t>
      </w:r>
      <w:r w:rsidRPr="00A358CE">
        <w:rPr>
          <w:rFonts w:eastAsia="Times New Roman" w:asciiTheme="minorHAnsi" w:hAnsiTheme="minorHAnsi" w:cs="Times New Roman"/>
          <w:sz w:val="22"/>
        </w:rPr>
        <w:t>.</w:t>
      </w:r>
      <w:r w:rsidRPr="00A358CE" w:rsidR="006A3B54">
        <w:rPr>
          <w:rFonts w:eastAsia="Times New Roman" w:asciiTheme="minorHAnsi" w:hAnsiTheme="minorHAnsi" w:cs="Times New Roman"/>
          <w:sz w:val="22"/>
        </w:rPr>
        <w:t xml:space="preserve">      </w:t>
      </w:r>
      <w:r w:rsidRPr="00A358CE" w:rsidR="00F13210">
        <w:rPr>
          <w:rFonts w:eastAsia="Times New Roman" w:asciiTheme="minorHAnsi" w:hAnsiTheme="minorHAnsi" w:cs="Times New Roman"/>
          <w:sz w:val="22"/>
        </w:rPr>
        <w:t xml:space="preserve">                 </w:t>
      </w:r>
      <w:r w:rsidRPr="00A358CE" w:rsidR="00182BE3">
        <w:rPr>
          <w:rFonts w:eastAsia="Times New Roman" w:asciiTheme="minorHAnsi" w:hAnsiTheme="minorHAnsi" w:cs="Times New Roman"/>
          <w:sz w:val="22"/>
        </w:rPr>
        <w:t xml:space="preserve">  </w:t>
      </w:r>
    </w:p>
    <w:p w:rsidR="00E37E63" w:rsidRPr="00A358CE" w:rsidP="00A358CE" w14:paraId="568BD5BA" w14:textId="77777777">
      <w:pPr>
        <w:widowControl w:val="0"/>
        <w:autoSpaceDE w:val="0"/>
        <w:autoSpaceDN w:val="0"/>
        <w:adjustRightInd w:val="0"/>
        <w:ind w:left="720"/>
        <w:rPr>
          <w:rFonts w:eastAsia="Times New Roman" w:asciiTheme="minorHAnsi" w:hAnsiTheme="minorHAnsi" w:cs="Times New Roman"/>
          <w:sz w:val="22"/>
        </w:rPr>
      </w:pPr>
    </w:p>
    <w:p w:rsidR="009E3D48" w:rsidRPr="00C02AF4" w:rsidP="00C02AF4" w14:paraId="4D932EA4" w14:textId="77777777">
      <w:pPr>
        <w:pStyle w:val="Level1"/>
        <w:numPr>
          <w:ilvl w:val="0"/>
          <w:numId w:val="1"/>
        </w:numPr>
        <w:tabs>
          <w:tab w:val="left" w:pos="-1440"/>
          <w:tab w:val="num" w:pos="720"/>
        </w:tabs>
        <w:ind w:hanging="720"/>
        <w:rPr>
          <w:rFonts w:asciiTheme="minorHAnsi" w:hAnsiTheme="minorHAnsi"/>
          <w:sz w:val="22"/>
          <w:szCs w:val="22"/>
          <w:u w:val="single"/>
        </w:rPr>
      </w:pPr>
      <w:r w:rsidRPr="00C02AF4">
        <w:rPr>
          <w:rFonts w:asciiTheme="minorHAnsi" w:hAnsiTheme="minorHAnsi"/>
          <w:sz w:val="22"/>
          <w:szCs w:val="22"/>
          <w:u w:val="single"/>
        </w:rPr>
        <w:t xml:space="preserve">USE OF IMPROVED INFORMATION TECHNOLOGY TO REDUCE BURDEN </w:t>
      </w:r>
    </w:p>
    <w:p w:rsidR="009E3D48" w:rsidRPr="00A358CE" w:rsidP="00A358CE" w14:paraId="22711CE7" w14:textId="77777777">
      <w:pPr>
        <w:widowControl w:val="0"/>
        <w:autoSpaceDE w:val="0"/>
        <w:autoSpaceDN w:val="0"/>
        <w:adjustRightInd w:val="0"/>
        <w:ind w:left="720"/>
        <w:rPr>
          <w:rFonts w:eastAsia="Times New Roman" w:asciiTheme="minorHAnsi" w:hAnsiTheme="minorHAnsi" w:cs="Times New Roman"/>
          <w:sz w:val="22"/>
        </w:rPr>
      </w:pPr>
    </w:p>
    <w:p w:rsidR="008C630D" w:rsidRPr="00A358CE" w:rsidP="00A358CE" w14:paraId="686E7CCB" w14:textId="2209A274">
      <w:pPr>
        <w:widowControl w:val="0"/>
        <w:autoSpaceDE w:val="0"/>
        <w:autoSpaceDN w:val="0"/>
        <w:adjustRightInd w:val="0"/>
        <w:ind w:left="720"/>
        <w:rPr>
          <w:rFonts w:eastAsia="Times New Roman" w:asciiTheme="minorHAnsi" w:hAnsiTheme="minorHAnsi" w:cs="Times New Roman"/>
          <w:sz w:val="22"/>
        </w:rPr>
      </w:pPr>
      <w:r w:rsidRPr="00C02AF4">
        <w:rPr>
          <w:rFonts w:eastAsia="Times New Roman" w:asciiTheme="minorHAnsi" w:hAnsiTheme="minorHAnsi" w:cs="Times New Roman"/>
          <w:sz w:val="22"/>
        </w:rPr>
        <w:t xml:space="preserve">Electronic filing of Form </w:t>
      </w:r>
      <w:r>
        <w:rPr>
          <w:rFonts w:eastAsia="Times New Roman" w:asciiTheme="minorHAnsi" w:hAnsiTheme="minorHAnsi" w:cs="Times New Roman"/>
          <w:sz w:val="22"/>
        </w:rPr>
        <w:t>8975 and Schedule A (Form 8975)</w:t>
      </w:r>
      <w:r w:rsidRPr="00C02AF4">
        <w:rPr>
          <w:rFonts w:eastAsia="Times New Roman" w:asciiTheme="minorHAnsi" w:hAnsiTheme="minorHAnsi" w:cs="Times New Roman"/>
          <w:sz w:val="22"/>
        </w:rPr>
        <w:t xml:space="preserve"> is currently available.</w:t>
      </w:r>
    </w:p>
    <w:p w:rsidR="00801000" w:rsidRPr="00A358CE" w:rsidP="00A358CE" w14:paraId="71B65E65" w14:textId="77777777">
      <w:pPr>
        <w:widowControl w:val="0"/>
        <w:autoSpaceDE w:val="0"/>
        <w:autoSpaceDN w:val="0"/>
        <w:adjustRightInd w:val="0"/>
        <w:ind w:left="720"/>
        <w:rPr>
          <w:rFonts w:eastAsia="Times New Roman" w:asciiTheme="minorHAnsi" w:hAnsiTheme="minorHAnsi" w:cs="Times New Roman"/>
          <w:sz w:val="22"/>
        </w:rPr>
      </w:pPr>
    </w:p>
    <w:p w:rsidR="009E3D48" w:rsidRPr="00C02AF4" w:rsidP="00C02AF4" w14:paraId="7C50430C" w14:textId="77777777">
      <w:pPr>
        <w:pStyle w:val="Level1"/>
        <w:numPr>
          <w:ilvl w:val="0"/>
          <w:numId w:val="1"/>
        </w:numPr>
        <w:tabs>
          <w:tab w:val="left" w:pos="-1440"/>
          <w:tab w:val="num" w:pos="720"/>
        </w:tabs>
        <w:ind w:hanging="720"/>
        <w:rPr>
          <w:rFonts w:asciiTheme="minorHAnsi" w:hAnsiTheme="minorHAnsi"/>
          <w:sz w:val="22"/>
          <w:szCs w:val="22"/>
          <w:u w:val="single"/>
        </w:rPr>
      </w:pPr>
      <w:r w:rsidRPr="00C02AF4">
        <w:rPr>
          <w:rFonts w:asciiTheme="minorHAnsi" w:hAnsiTheme="minorHAnsi"/>
          <w:sz w:val="22"/>
          <w:szCs w:val="22"/>
          <w:u w:val="single"/>
        </w:rPr>
        <w:t xml:space="preserve">EFFORTS TO IDENTIFY DUPLICATION </w:t>
      </w:r>
    </w:p>
    <w:p w:rsidR="009E3D48" w:rsidRPr="00A358CE" w:rsidP="00A358CE" w14:paraId="2E291507" w14:textId="77777777">
      <w:pPr>
        <w:widowControl w:val="0"/>
        <w:autoSpaceDE w:val="0"/>
        <w:autoSpaceDN w:val="0"/>
        <w:adjustRightInd w:val="0"/>
        <w:ind w:left="720"/>
        <w:rPr>
          <w:rFonts w:eastAsia="Times New Roman" w:asciiTheme="minorHAnsi" w:hAnsiTheme="minorHAnsi" w:cs="Times New Roman"/>
          <w:sz w:val="22"/>
        </w:rPr>
      </w:pPr>
    </w:p>
    <w:p w:rsidR="001D050E" w:rsidRPr="00A358CE" w:rsidP="00A358CE" w14:paraId="79187625" w14:textId="31D2411F">
      <w:pPr>
        <w:widowControl w:val="0"/>
        <w:autoSpaceDE w:val="0"/>
        <w:autoSpaceDN w:val="0"/>
        <w:adjustRightInd w:val="0"/>
        <w:ind w:left="720"/>
        <w:rPr>
          <w:rFonts w:eastAsia="Times New Roman" w:asciiTheme="minorHAnsi" w:hAnsiTheme="minorHAnsi" w:cs="Times New Roman"/>
          <w:sz w:val="22"/>
        </w:rPr>
      </w:pPr>
      <w:r w:rsidRPr="00A358CE">
        <w:rPr>
          <w:rFonts w:eastAsia="Times New Roman" w:asciiTheme="minorHAnsi" w:hAnsiTheme="minorHAnsi" w:cs="Times New Roman"/>
          <w:sz w:val="22"/>
        </w:rPr>
        <w:t>The information obtained through this collection is unique and is not already available or use or adaption from another source.</w:t>
      </w:r>
    </w:p>
    <w:p w:rsidR="009E3D48" w:rsidRPr="00A358CE" w:rsidP="00A358CE" w14:paraId="3A796A05" w14:textId="77777777">
      <w:pPr>
        <w:widowControl w:val="0"/>
        <w:autoSpaceDE w:val="0"/>
        <w:autoSpaceDN w:val="0"/>
        <w:adjustRightInd w:val="0"/>
        <w:ind w:left="720"/>
        <w:rPr>
          <w:rFonts w:eastAsia="Times New Roman" w:asciiTheme="minorHAnsi" w:hAnsiTheme="minorHAnsi" w:cs="Times New Roman"/>
          <w:sz w:val="22"/>
        </w:rPr>
      </w:pPr>
    </w:p>
    <w:p w:rsidR="009E3D48" w:rsidRPr="00C02AF4" w:rsidP="00C02AF4" w14:paraId="5EE50FF7" w14:textId="77777777">
      <w:pPr>
        <w:pStyle w:val="Level1"/>
        <w:numPr>
          <w:ilvl w:val="0"/>
          <w:numId w:val="1"/>
        </w:numPr>
        <w:tabs>
          <w:tab w:val="left" w:pos="-1440"/>
          <w:tab w:val="num" w:pos="720"/>
        </w:tabs>
        <w:ind w:hanging="720"/>
        <w:rPr>
          <w:rFonts w:asciiTheme="minorHAnsi" w:hAnsiTheme="minorHAnsi"/>
          <w:sz w:val="22"/>
          <w:szCs w:val="22"/>
          <w:u w:val="single"/>
        </w:rPr>
      </w:pPr>
      <w:r w:rsidRPr="00C02AF4">
        <w:rPr>
          <w:rFonts w:asciiTheme="minorHAnsi" w:hAnsiTheme="minorHAnsi"/>
          <w:sz w:val="22"/>
          <w:szCs w:val="22"/>
          <w:u w:val="single"/>
        </w:rPr>
        <w:t xml:space="preserve">METHODS TO MINIMIZE BURDEN ON SMALL BUSINESSES OR OTHER SMALL ENTITIES </w:t>
      </w:r>
    </w:p>
    <w:p w:rsidR="0059761E" w:rsidRPr="00A358CE" w:rsidP="00A358CE" w14:paraId="14A261E2" w14:textId="77777777">
      <w:pPr>
        <w:widowControl w:val="0"/>
        <w:autoSpaceDE w:val="0"/>
        <w:autoSpaceDN w:val="0"/>
        <w:adjustRightInd w:val="0"/>
        <w:ind w:left="720"/>
        <w:rPr>
          <w:rFonts w:eastAsia="Times New Roman" w:asciiTheme="minorHAnsi" w:hAnsiTheme="minorHAnsi" w:cs="Times New Roman"/>
          <w:sz w:val="22"/>
        </w:rPr>
      </w:pPr>
    </w:p>
    <w:p w:rsidR="0059761E" w:rsidRPr="00A358CE" w:rsidP="00A358CE" w14:paraId="57392640" w14:textId="3EF77704">
      <w:pPr>
        <w:widowControl w:val="0"/>
        <w:autoSpaceDE w:val="0"/>
        <w:autoSpaceDN w:val="0"/>
        <w:adjustRightInd w:val="0"/>
        <w:ind w:left="720"/>
        <w:rPr>
          <w:rFonts w:eastAsia="Times New Roman" w:asciiTheme="minorHAnsi" w:hAnsiTheme="minorHAnsi" w:cs="Times New Roman"/>
          <w:sz w:val="22"/>
        </w:rPr>
      </w:pPr>
      <w:r w:rsidRPr="00453AD3">
        <w:rPr>
          <w:rFonts w:asciiTheme="minorHAnsi" w:hAnsiTheme="minorHAnsi" w:cs="Courier New"/>
          <w:color w:val="000000"/>
          <w:sz w:val="22"/>
        </w:rPr>
        <w:t>There is no burden on small businesses or entities by this collection</w:t>
      </w:r>
      <w:r w:rsidRPr="00A358CE" w:rsidR="007506E6">
        <w:rPr>
          <w:rFonts w:eastAsia="Times New Roman" w:asciiTheme="minorHAnsi" w:hAnsiTheme="minorHAnsi" w:cs="Times New Roman"/>
          <w:sz w:val="22"/>
        </w:rPr>
        <w:t xml:space="preserve">. </w:t>
      </w:r>
      <w:r w:rsidR="000D4F00">
        <w:rPr>
          <w:rFonts w:eastAsia="Times New Roman" w:asciiTheme="minorHAnsi" w:hAnsiTheme="minorHAnsi" w:cs="Times New Roman"/>
          <w:sz w:val="22"/>
        </w:rPr>
        <w:t>Treasury Regulations section 1.6038-4(h) exempts groups with less than</w:t>
      </w:r>
      <w:r w:rsidRPr="00A358CE" w:rsidR="007506E6">
        <w:rPr>
          <w:rFonts w:eastAsia="Times New Roman" w:asciiTheme="minorHAnsi" w:hAnsiTheme="minorHAnsi" w:cs="Times New Roman"/>
          <w:sz w:val="22"/>
        </w:rPr>
        <w:t xml:space="preserve"> $850,000,000 in the prior reporting year </w:t>
      </w:r>
      <w:r w:rsidR="000D4F00">
        <w:rPr>
          <w:rFonts w:eastAsia="Times New Roman" w:asciiTheme="minorHAnsi" w:hAnsiTheme="minorHAnsi" w:cs="Times New Roman"/>
          <w:sz w:val="22"/>
        </w:rPr>
        <w:t>from the reporting requirement</w:t>
      </w:r>
      <w:r w:rsidRPr="00A358CE" w:rsidR="007506E6">
        <w:rPr>
          <w:rFonts w:eastAsia="Times New Roman" w:asciiTheme="minorHAnsi" w:hAnsiTheme="minorHAnsi" w:cs="Times New Roman"/>
          <w:sz w:val="22"/>
        </w:rPr>
        <w:t>.</w:t>
      </w:r>
    </w:p>
    <w:p w:rsidR="009E3D48" w:rsidRPr="00A358CE" w:rsidP="00A358CE" w14:paraId="54B6EA2F" w14:textId="77777777">
      <w:pPr>
        <w:widowControl w:val="0"/>
        <w:autoSpaceDE w:val="0"/>
        <w:autoSpaceDN w:val="0"/>
        <w:adjustRightInd w:val="0"/>
        <w:ind w:left="720"/>
        <w:rPr>
          <w:rFonts w:eastAsia="Times New Roman" w:asciiTheme="minorHAnsi" w:hAnsiTheme="minorHAnsi" w:cs="Times New Roman"/>
          <w:sz w:val="22"/>
        </w:rPr>
      </w:pPr>
    </w:p>
    <w:p w:rsidR="009E3D48" w:rsidRPr="000D4F00" w:rsidP="000D4F00" w14:paraId="0842E09F" w14:textId="77777777">
      <w:pPr>
        <w:pStyle w:val="Level1"/>
        <w:numPr>
          <w:ilvl w:val="0"/>
          <w:numId w:val="1"/>
        </w:numPr>
        <w:tabs>
          <w:tab w:val="left" w:pos="-1440"/>
          <w:tab w:val="num" w:pos="720"/>
        </w:tabs>
        <w:ind w:hanging="720"/>
        <w:rPr>
          <w:rFonts w:asciiTheme="minorHAnsi" w:hAnsiTheme="minorHAnsi"/>
          <w:sz w:val="22"/>
          <w:szCs w:val="22"/>
          <w:u w:val="single"/>
        </w:rPr>
      </w:pPr>
      <w:r w:rsidRPr="000D4F00">
        <w:rPr>
          <w:rFonts w:asciiTheme="minorHAnsi" w:hAnsiTheme="minorHAnsi"/>
          <w:sz w:val="22"/>
          <w:szCs w:val="22"/>
          <w:u w:val="single"/>
        </w:rPr>
        <w:t xml:space="preserve">CONSEQUENCES OF LESS FREQUENT COLLECTION ON FEDERAL PROGRAMS OR POLICY ACTIVITIES </w:t>
      </w:r>
    </w:p>
    <w:p w:rsidR="009E3D48" w:rsidRPr="00A358CE" w:rsidP="00A358CE" w14:paraId="08AFFB8C" w14:textId="77777777">
      <w:pPr>
        <w:widowControl w:val="0"/>
        <w:autoSpaceDE w:val="0"/>
        <w:autoSpaceDN w:val="0"/>
        <w:adjustRightInd w:val="0"/>
        <w:ind w:left="720"/>
        <w:rPr>
          <w:rFonts w:eastAsia="Times New Roman" w:asciiTheme="minorHAnsi" w:hAnsiTheme="minorHAnsi" w:cs="Times New Roman"/>
          <w:sz w:val="22"/>
        </w:rPr>
      </w:pPr>
    </w:p>
    <w:p w:rsidR="00A24315" w:rsidRPr="00A358CE" w:rsidP="00A358CE" w14:paraId="6251DDC8" w14:textId="441E57EA">
      <w:pPr>
        <w:widowControl w:val="0"/>
        <w:autoSpaceDE w:val="0"/>
        <w:autoSpaceDN w:val="0"/>
        <w:adjustRightInd w:val="0"/>
        <w:ind w:left="720"/>
        <w:rPr>
          <w:rFonts w:eastAsia="Times New Roman" w:asciiTheme="minorHAnsi" w:hAnsiTheme="minorHAnsi" w:cs="Times New Roman"/>
          <w:sz w:val="22"/>
        </w:rPr>
      </w:pPr>
      <w:r>
        <w:rPr>
          <w:rFonts w:eastAsia="Times New Roman" w:asciiTheme="minorHAnsi" w:hAnsiTheme="minorHAnsi" w:cs="Times New Roman"/>
          <w:sz w:val="22"/>
        </w:rPr>
        <w:t>IRC section 6038(a)(2) requires the information to be collected on an annual basis</w:t>
      </w:r>
      <w:r w:rsidR="009C17E8">
        <w:rPr>
          <w:rFonts w:eastAsia="Times New Roman" w:asciiTheme="minorHAnsi" w:hAnsiTheme="minorHAnsi" w:cs="Times New Roman"/>
          <w:sz w:val="22"/>
        </w:rPr>
        <w:t xml:space="preserve"> </w:t>
      </w:r>
      <w:r w:rsidRPr="00A358CE" w:rsidR="006A3B54">
        <w:rPr>
          <w:rFonts w:eastAsia="Times New Roman" w:asciiTheme="minorHAnsi" w:hAnsiTheme="minorHAnsi" w:cs="Times New Roman"/>
          <w:sz w:val="22"/>
        </w:rPr>
        <w:t xml:space="preserve">. </w:t>
      </w:r>
      <w:r w:rsidRPr="00A358CE">
        <w:rPr>
          <w:rFonts w:eastAsia="Times New Roman" w:asciiTheme="minorHAnsi" w:hAnsiTheme="minorHAnsi" w:cs="Times New Roman"/>
          <w:sz w:val="22"/>
        </w:rPr>
        <w:t xml:space="preserve">A less frequent collection </w:t>
      </w:r>
      <w:r w:rsidR="00095725">
        <w:rPr>
          <w:rFonts w:eastAsia="Times New Roman" w:asciiTheme="minorHAnsi" w:hAnsiTheme="minorHAnsi" w:cs="Times New Roman"/>
          <w:sz w:val="22"/>
        </w:rPr>
        <w:t>of</w:t>
      </w:r>
      <w:r w:rsidRPr="00A358CE">
        <w:rPr>
          <w:rFonts w:eastAsia="Times New Roman" w:asciiTheme="minorHAnsi" w:hAnsiTheme="minorHAnsi" w:cs="Times New Roman"/>
          <w:sz w:val="22"/>
        </w:rPr>
        <w:t xml:space="preserve"> information </w:t>
      </w:r>
      <w:r w:rsidR="00095725">
        <w:rPr>
          <w:rFonts w:eastAsia="Times New Roman" w:asciiTheme="minorHAnsi" w:hAnsiTheme="minorHAnsi" w:cs="Times New Roman"/>
          <w:sz w:val="22"/>
        </w:rPr>
        <w:t>would</w:t>
      </w:r>
      <w:r w:rsidRPr="00A358CE">
        <w:rPr>
          <w:rFonts w:eastAsia="Times New Roman" w:asciiTheme="minorHAnsi" w:hAnsiTheme="minorHAnsi" w:cs="Times New Roman"/>
          <w:sz w:val="22"/>
        </w:rPr>
        <w:t xml:space="preserve"> adversely affect the government’s effectiveness</w:t>
      </w:r>
      <w:r w:rsidR="00095725">
        <w:rPr>
          <w:rFonts w:eastAsia="Times New Roman" w:asciiTheme="minorHAnsi" w:hAnsiTheme="minorHAnsi" w:cs="Times New Roman"/>
          <w:sz w:val="22"/>
        </w:rPr>
        <w:t xml:space="preserve">, </w:t>
      </w:r>
      <w:r w:rsidRPr="00A358CE">
        <w:rPr>
          <w:rFonts w:eastAsia="Times New Roman" w:asciiTheme="minorHAnsi" w:hAnsiTheme="minorHAnsi" w:cs="Times New Roman"/>
          <w:sz w:val="22"/>
        </w:rPr>
        <w:t>reduce the oversight of the public in ensuring compliance with Internal Revenue Code</w:t>
      </w:r>
      <w:r w:rsidR="00095725">
        <w:rPr>
          <w:rFonts w:eastAsia="Times New Roman" w:asciiTheme="minorHAnsi" w:hAnsiTheme="minorHAnsi" w:cs="Times New Roman"/>
          <w:sz w:val="22"/>
        </w:rPr>
        <w:t>,</w:t>
      </w:r>
      <w:r w:rsidRPr="00A358CE">
        <w:rPr>
          <w:rFonts w:eastAsia="Times New Roman" w:asciiTheme="minorHAnsi" w:hAnsiTheme="minorHAnsi" w:cs="Times New Roman"/>
          <w:sz w:val="22"/>
        </w:rPr>
        <w:t xml:space="preserve"> and </w:t>
      </w:r>
      <w:r w:rsidRPr="00A358CE">
        <w:rPr>
          <w:rFonts w:eastAsia="Times New Roman" w:asciiTheme="minorHAnsi" w:hAnsiTheme="minorHAnsi" w:cs="Times New Roman"/>
          <w:sz w:val="22"/>
        </w:rPr>
        <w:t>hinder the IRS from meeting its mission.</w:t>
      </w:r>
    </w:p>
    <w:p w:rsidR="009E3D48" w:rsidRPr="00A358CE" w:rsidP="00A358CE" w14:paraId="79B63D23" w14:textId="77777777">
      <w:pPr>
        <w:widowControl w:val="0"/>
        <w:autoSpaceDE w:val="0"/>
        <w:autoSpaceDN w:val="0"/>
        <w:adjustRightInd w:val="0"/>
        <w:ind w:left="720"/>
        <w:rPr>
          <w:rFonts w:eastAsia="Times New Roman" w:asciiTheme="minorHAnsi" w:hAnsiTheme="minorHAnsi" w:cs="Times New Roman"/>
          <w:sz w:val="22"/>
        </w:rPr>
      </w:pPr>
    </w:p>
    <w:p w:rsidR="009E3D48" w:rsidRPr="00095725" w:rsidP="00095725" w14:paraId="5F544EBD" w14:textId="77777777">
      <w:pPr>
        <w:pStyle w:val="Level1"/>
        <w:numPr>
          <w:ilvl w:val="0"/>
          <w:numId w:val="1"/>
        </w:numPr>
        <w:tabs>
          <w:tab w:val="left" w:pos="-1440"/>
          <w:tab w:val="num" w:pos="720"/>
        </w:tabs>
        <w:ind w:hanging="720"/>
        <w:rPr>
          <w:rFonts w:asciiTheme="minorHAnsi" w:hAnsiTheme="minorHAnsi"/>
          <w:sz w:val="22"/>
          <w:szCs w:val="22"/>
          <w:u w:val="single"/>
        </w:rPr>
      </w:pPr>
      <w:r w:rsidRPr="00095725">
        <w:rPr>
          <w:rFonts w:asciiTheme="minorHAnsi" w:hAnsiTheme="minorHAnsi"/>
          <w:sz w:val="22"/>
          <w:szCs w:val="22"/>
          <w:u w:val="single"/>
        </w:rPr>
        <w:t xml:space="preserve">SPECIAL CIRCUMSTANCES REQUIRING DATA COLLECTION TO BE INCONSISTENT WITH GUIDELINES IN 5 CFR 1320.5(d)(2) </w:t>
      </w:r>
    </w:p>
    <w:p w:rsidR="009E3D48" w:rsidRPr="00A358CE" w:rsidP="00A358CE" w14:paraId="405D9F92" w14:textId="77777777">
      <w:pPr>
        <w:widowControl w:val="0"/>
        <w:autoSpaceDE w:val="0"/>
        <w:autoSpaceDN w:val="0"/>
        <w:adjustRightInd w:val="0"/>
        <w:ind w:left="720"/>
        <w:rPr>
          <w:rFonts w:eastAsia="Times New Roman" w:asciiTheme="minorHAnsi" w:hAnsiTheme="minorHAnsi" w:cs="Times New Roman"/>
          <w:sz w:val="22"/>
        </w:rPr>
      </w:pPr>
    </w:p>
    <w:p w:rsidR="0078039D" w:rsidRPr="00A358CE" w:rsidP="00A358CE" w14:paraId="62BF87FE" w14:textId="4303C788">
      <w:pPr>
        <w:widowControl w:val="0"/>
        <w:autoSpaceDE w:val="0"/>
        <w:autoSpaceDN w:val="0"/>
        <w:adjustRightInd w:val="0"/>
        <w:ind w:left="720"/>
        <w:rPr>
          <w:rFonts w:eastAsia="Times New Roman" w:asciiTheme="minorHAnsi" w:hAnsiTheme="minorHAnsi" w:cs="Times New Roman"/>
          <w:sz w:val="22"/>
        </w:rPr>
      </w:pPr>
      <w:r w:rsidRPr="00A358CE">
        <w:rPr>
          <w:rFonts w:eastAsia="Times New Roman" w:asciiTheme="minorHAnsi" w:hAnsiTheme="minorHAnsi" w:cs="Times New Roman"/>
          <w:sz w:val="22"/>
        </w:rPr>
        <w:t xml:space="preserve">There are no special circumstances requiring data collection to be inconsistent with </w:t>
      </w:r>
      <w:r w:rsidR="00095725">
        <w:rPr>
          <w:rFonts w:eastAsia="Times New Roman" w:asciiTheme="minorHAnsi" w:hAnsiTheme="minorHAnsi" w:cs="Times New Roman"/>
          <w:sz w:val="22"/>
        </w:rPr>
        <w:t>g</w:t>
      </w:r>
      <w:r w:rsidRPr="00A358CE">
        <w:rPr>
          <w:rFonts w:eastAsia="Times New Roman" w:asciiTheme="minorHAnsi" w:hAnsiTheme="minorHAnsi" w:cs="Times New Roman"/>
          <w:sz w:val="22"/>
        </w:rPr>
        <w:t>uidelines in 5 CFR 1320.5(d)(2).</w:t>
      </w:r>
    </w:p>
    <w:p w:rsidR="0078039D" w:rsidRPr="00A358CE" w:rsidP="00A358CE" w14:paraId="68D100F3" w14:textId="77777777">
      <w:pPr>
        <w:widowControl w:val="0"/>
        <w:autoSpaceDE w:val="0"/>
        <w:autoSpaceDN w:val="0"/>
        <w:adjustRightInd w:val="0"/>
        <w:ind w:left="720"/>
        <w:rPr>
          <w:rFonts w:eastAsia="Times New Roman" w:asciiTheme="minorHAnsi" w:hAnsiTheme="minorHAnsi" w:cs="Times New Roman"/>
          <w:sz w:val="22"/>
        </w:rPr>
      </w:pPr>
    </w:p>
    <w:p w:rsidR="009E3D48" w:rsidRPr="00095725" w:rsidP="00095725" w14:paraId="351E56C6" w14:textId="77777777">
      <w:pPr>
        <w:pStyle w:val="Level1"/>
        <w:numPr>
          <w:ilvl w:val="0"/>
          <w:numId w:val="1"/>
        </w:numPr>
        <w:tabs>
          <w:tab w:val="left" w:pos="-1440"/>
          <w:tab w:val="num" w:pos="720"/>
        </w:tabs>
        <w:ind w:hanging="720"/>
        <w:rPr>
          <w:rFonts w:asciiTheme="minorHAnsi" w:hAnsiTheme="minorHAnsi"/>
          <w:sz w:val="22"/>
          <w:szCs w:val="22"/>
          <w:u w:val="single"/>
        </w:rPr>
      </w:pPr>
      <w:r w:rsidRPr="00095725">
        <w:rPr>
          <w:rFonts w:asciiTheme="minorHAnsi" w:hAnsiTheme="minorHAnsi"/>
          <w:sz w:val="22"/>
          <w:szCs w:val="22"/>
          <w:u w:val="single"/>
        </w:rPr>
        <w:t xml:space="preserve">CONSULTATION WITH INDIVIDUALS OUTSIDE OF THE AGENCY ON AVAILABILITY OF DATA, FREQUENCY OF COLLECTION, CLARITY OF INSTRUCTIONS AND FORMS, AND DATA ELEMENTS </w:t>
      </w:r>
    </w:p>
    <w:p w:rsidR="009E3D48" w:rsidRPr="00A358CE" w:rsidP="00A358CE" w14:paraId="67F3C45E" w14:textId="77777777">
      <w:pPr>
        <w:widowControl w:val="0"/>
        <w:autoSpaceDE w:val="0"/>
        <w:autoSpaceDN w:val="0"/>
        <w:adjustRightInd w:val="0"/>
        <w:ind w:left="720"/>
        <w:rPr>
          <w:rFonts w:eastAsia="Times New Roman" w:asciiTheme="minorHAnsi" w:hAnsiTheme="minorHAnsi" w:cs="Times New Roman"/>
          <w:sz w:val="22"/>
        </w:rPr>
      </w:pPr>
    </w:p>
    <w:p w:rsidR="009432A3" w:rsidRPr="00A358CE" w:rsidP="008C4670" w14:paraId="4F1AA697" w14:textId="3A1FC268">
      <w:pPr>
        <w:widowControl w:val="0"/>
        <w:autoSpaceDE w:val="0"/>
        <w:autoSpaceDN w:val="0"/>
        <w:adjustRightInd w:val="0"/>
        <w:ind w:left="720"/>
        <w:rPr>
          <w:rFonts w:eastAsia="Times New Roman" w:asciiTheme="minorHAnsi" w:hAnsiTheme="minorHAnsi" w:cs="Times New Roman"/>
          <w:sz w:val="22"/>
        </w:rPr>
      </w:pPr>
      <w:r w:rsidRPr="009432A3">
        <w:rPr>
          <w:rFonts w:eastAsia="Times New Roman" w:asciiTheme="minorHAnsi" w:hAnsiTheme="minorHAnsi" w:cs="Times New Roman"/>
          <w:sz w:val="22"/>
        </w:rPr>
        <w:t xml:space="preserve">In response to the Federal register notice dated </w:t>
      </w:r>
      <w:r w:rsidR="008C4670">
        <w:rPr>
          <w:rFonts w:eastAsia="Times New Roman" w:asciiTheme="minorHAnsi" w:hAnsiTheme="minorHAnsi" w:cs="Times New Roman"/>
          <w:sz w:val="22"/>
        </w:rPr>
        <w:t>June 23</w:t>
      </w:r>
      <w:r w:rsidRPr="009432A3">
        <w:rPr>
          <w:rFonts w:eastAsia="Times New Roman" w:asciiTheme="minorHAnsi" w:hAnsiTheme="minorHAnsi" w:cs="Times New Roman"/>
          <w:sz w:val="22"/>
        </w:rPr>
        <w:t>,</w:t>
      </w:r>
      <w:r w:rsidR="008C4670">
        <w:rPr>
          <w:rFonts w:eastAsia="Times New Roman" w:asciiTheme="minorHAnsi" w:hAnsiTheme="minorHAnsi" w:cs="Times New Roman"/>
          <w:sz w:val="22"/>
        </w:rPr>
        <w:t xml:space="preserve"> 2026</w:t>
      </w:r>
      <w:r w:rsidRPr="009432A3">
        <w:rPr>
          <w:rFonts w:eastAsia="Times New Roman" w:asciiTheme="minorHAnsi" w:hAnsiTheme="minorHAnsi" w:cs="Times New Roman"/>
          <w:sz w:val="22"/>
        </w:rPr>
        <w:t xml:space="preserve"> (</w:t>
      </w:r>
      <w:r w:rsidRPr="008C4670" w:rsidR="008C4670">
        <w:rPr>
          <w:rFonts w:eastAsia="Times New Roman" w:asciiTheme="minorHAnsi" w:hAnsiTheme="minorHAnsi" w:cs="Times New Roman"/>
          <w:sz w:val="22"/>
        </w:rPr>
        <w:t>91 FR 37496</w:t>
      </w:r>
      <w:r w:rsidRPr="009432A3">
        <w:rPr>
          <w:rFonts w:eastAsia="Times New Roman" w:asciiTheme="minorHAnsi" w:hAnsiTheme="minorHAnsi" w:cs="Times New Roman"/>
          <w:sz w:val="22"/>
        </w:rPr>
        <w:t xml:space="preserve">), </w:t>
      </w:r>
      <w:r>
        <w:rPr>
          <w:rFonts w:eastAsia="Times New Roman" w:asciiTheme="minorHAnsi" w:hAnsiTheme="minorHAnsi" w:cs="Times New Roman"/>
          <w:sz w:val="22"/>
        </w:rPr>
        <w:t>the IRS</w:t>
      </w:r>
      <w:r w:rsidRPr="009432A3">
        <w:rPr>
          <w:rFonts w:eastAsia="Times New Roman" w:asciiTheme="minorHAnsi" w:hAnsiTheme="minorHAnsi" w:cs="Times New Roman"/>
          <w:sz w:val="22"/>
        </w:rPr>
        <w:t xml:space="preserve"> </w:t>
      </w:r>
      <w:r w:rsidRPr="009432A3" w:rsidR="00FD2EBF">
        <w:rPr>
          <w:rFonts w:eastAsia="Times New Roman" w:asciiTheme="minorHAnsi" w:hAnsiTheme="minorHAnsi" w:cs="Times New Roman"/>
          <w:sz w:val="22"/>
        </w:rPr>
        <w:t xml:space="preserve">received </w:t>
      </w:r>
      <w:r w:rsidR="008C4670">
        <w:rPr>
          <w:rFonts w:eastAsia="Times New Roman" w:asciiTheme="minorHAnsi" w:hAnsiTheme="minorHAnsi" w:cs="Times New Roman"/>
          <w:sz w:val="22"/>
        </w:rPr>
        <w:t xml:space="preserve">no </w:t>
      </w:r>
      <w:r w:rsidRPr="009432A3" w:rsidR="00FD2EBF">
        <w:rPr>
          <w:rFonts w:eastAsia="Times New Roman" w:asciiTheme="minorHAnsi" w:hAnsiTheme="minorHAnsi" w:cs="Times New Roman"/>
          <w:sz w:val="22"/>
        </w:rPr>
        <w:t>public</w:t>
      </w:r>
      <w:r w:rsidRPr="009432A3">
        <w:rPr>
          <w:rFonts w:eastAsia="Times New Roman" w:asciiTheme="minorHAnsi" w:hAnsiTheme="minorHAnsi" w:cs="Times New Roman"/>
          <w:sz w:val="22"/>
        </w:rPr>
        <w:t xml:space="preserve"> comments</w:t>
      </w:r>
      <w:r w:rsidR="008C4670">
        <w:rPr>
          <w:rFonts w:eastAsia="Times New Roman" w:asciiTheme="minorHAnsi" w:hAnsiTheme="minorHAnsi" w:cs="Times New Roman"/>
          <w:sz w:val="22"/>
        </w:rPr>
        <w:t xml:space="preserve">.  </w:t>
      </w:r>
    </w:p>
    <w:p w:rsidR="009E3D48" w:rsidRPr="00A358CE" w:rsidP="00A358CE" w14:paraId="46F002AD" w14:textId="77777777">
      <w:pPr>
        <w:widowControl w:val="0"/>
        <w:autoSpaceDE w:val="0"/>
        <w:autoSpaceDN w:val="0"/>
        <w:adjustRightInd w:val="0"/>
        <w:ind w:left="720"/>
        <w:rPr>
          <w:rFonts w:eastAsia="Times New Roman" w:asciiTheme="minorHAnsi" w:hAnsiTheme="minorHAnsi" w:cs="Times New Roman"/>
          <w:sz w:val="22"/>
        </w:rPr>
      </w:pPr>
    </w:p>
    <w:p w:rsidR="009E3D48" w:rsidRPr="00E523AF" w:rsidP="00E523AF" w14:paraId="00A37813" w14:textId="77777777">
      <w:pPr>
        <w:pStyle w:val="Level1"/>
        <w:numPr>
          <w:ilvl w:val="0"/>
          <w:numId w:val="1"/>
        </w:numPr>
        <w:tabs>
          <w:tab w:val="left" w:pos="-1440"/>
          <w:tab w:val="num" w:pos="720"/>
        </w:tabs>
        <w:ind w:hanging="720"/>
        <w:rPr>
          <w:rFonts w:asciiTheme="minorHAnsi" w:hAnsiTheme="minorHAnsi"/>
          <w:sz w:val="22"/>
          <w:szCs w:val="22"/>
          <w:u w:val="single"/>
        </w:rPr>
      </w:pPr>
      <w:r w:rsidRPr="00E523AF">
        <w:rPr>
          <w:rFonts w:asciiTheme="minorHAnsi" w:hAnsiTheme="minorHAnsi"/>
          <w:sz w:val="22"/>
          <w:szCs w:val="22"/>
          <w:u w:val="single"/>
        </w:rPr>
        <w:t xml:space="preserve">EXPLANATION OF DECISION TO PROVIDE ANY PAYMENT OR GIFT TO RESPONDENTS </w:t>
      </w:r>
    </w:p>
    <w:p w:rsidR="009E3D48" w:rsidRPr="00A358CE" w:rsidP="00A358CE" w14:paraId="1A42207C" w14:textId="77777777">
      <w:pPr>
        <w:widowControl w:val="0"/>
        <w:autoSpaceDE w:val="0"/>
        <w:autoSpaceDN w:val="0"/>
        <w:adjustRightInd w:val="0"/>
        <w:ind w:left="720"/>
        <w:rPr>
          <w:rFonts w:eastAsia="Times New Roman" w:asciiTheme="minorHAnsi" w:hAnsiTheme="minorHAnsi" w:cs="Times New Roman"/>
          <w:sz w:val="22"/>
        </w:rPr>
      </w:pPr>
    </w:p>
    <w:p w:rsidR="00A24315" w:rsidRPr="00A358CE" w:rsidP="00A358CE" w14:paraId="75E4F5A2" w14:textId="79526D92">
      <w:pPr>
        <w:widowControl w:val="0"/>
        <w:autoSpaceDE w:val="0"/>
        <w:autoSpaceDN w:val="0"/>
        <w:adjustRightInd w:val="0"/>
        <w:ind w:left="720"/>
        <w:rPr>
          <w:rFonts w:eastAsia="Times New Roman" w:asciiTheme="minorHAnsi" w:hAnsiTheme="minorHAnsi" w:cs="Times New Roman"/>
          <w:sz w:val="22"/>
        </w:rPr>
      </w:pPr>
      <w:r w:rsidRPr="00A358CE">
        <w:rPr>
          <w:rFonts w:eastAsia="Times New Roman" w:asciiTheme="minorHAnsi" w:hAnsiTheme="minorHAnsi" w:cs="Times New Roman"/>
          <w:sz w:val="22"/>
        </w:rPr>
        <w:t>No payment or gift has been provided to any respondents.</w:t>
      </w:r>
    </w:p>
    <w:p w:rsidR="009E3D48" w:rsidRPr="00A358CE" w:rsidP="00A358CE" w14:paraId="6BB04338" w14:textId="77777777">
      <w:pPr>
        <w:widowControl w:val="0"/>
        <w:autoSpaceDE w:val="0"/>
        <w:autoSpaceDN w:val="0"/>
        <w:adjustRightInd w:val="0"/>
        <w:ind w:left="720"/>
        <w:rPr>
          <w:rFonts w:eastAsia="Times New Roman" w:asciiTheme="minorHAnsi" w:hAnsiTheme="minorHAnsi" w:cs="Times New Roman"/>
          <w:sz w:val="22"/>
        </w:rPr>
      </w:pPr>
    </w:p>
    <w:p w:rsidR="009E3D48" w:rsidRPr="00E523AF" w:rsidP="00E523AF" w14:paraId="640FAB36" w14:textId="77777777">
      <w:pPr>
        <w:pStyle w:val="Level1"/>
        <w:numPr>
          <w:ilvl w:val="0"/>
          <w:numId w:val="1"/>
        </w:numPr>
        <w:tabs>
          <w:tab w:val="left" w:pos="-1440"/>
          <w:tab w:val="num" w:pos="720"/>
        </w:tabs>
        <w:ind w:hanging="720"/>
        <w:rPr>
          <w:rFonts w:asciiTheme="minorHAnsi" w:hAnsiTheme="minorHAnsi"/>
          <w:sz w:val="22"/>
          <w:szCs w:val="22"/>
          <w:u w:val="single"/>
        </w:rPr>
      </w:pPr>
      <w:r w:rsidRPr="00E523AF">
        <w:rPr>
          <w:rFonts w:asciiTheme="minorHAnsi" w:hAnsiTheme="minorHAnsi"/>
          <w:sz w:val="22"/>
          <w:szCs w:val="22"/>
          <w:u w:val="single"/>
        </w:rPr>
        <w:t xml:space="preserve">ASSURANCE OF CONFIDENTIALITY OF RESPONSES </w:t>
      </w:r>
    </w:p>
    <w:p w:rsidR="009E3D48" w:rsidRPr="00A358CE" w:rsidP="00A358CE" w14:paraId="482817CD" w14:textId="77777777">
      <w:pPr>
        <w:widowControl w:val="0"/>
        <w:autoSpaceDE w:val="0"/>
        <w:autoSpaceDN w:val="0"/>
        <w:adjustRightInd w:val="0"/>
        <w:ind w:left="720"/>
        <w:rPr>
          <w:rFonts w:eastAsia="Times New Roman" w:asciiTheme="minorHAnsi" w:hAnsiTheme="minorHAnsi" w:cs="Times New Roman"/>
          <w:sz w:val="22"/>
        </w:rPr>
      </w:pPr>
    </w:p>
    <w:p w:rsidR="009E3D48" w:rsidRPr="00A358CE" w:rsidP="00A358CE" w14:paraId="4525DD80" w14:textId="641D469F">
      <w:pPr>
        <w:widowControl w:val="0"/>
        <w:autoSpaceDE w:val="0"/>
        <w:autoSpaceDN w:val="0"/>
        <w:adjustRightInd w:val="0"/>
        <w:ind w:left="720"/>
        <w:rPr>
          <w:rFonts w:eastAsia="Times New Roman" w:asciiTheme="minorHAnsi" w:hAnsiTheme="minorHAnsi" w:cs="Times New Roman"/>
          <w:sz w:val="22"/>
        </w:rPr>
      </w:pPr>
      <w:r w:rsidRPr="00A358CE">
        <w:rPr>
          <w:rFonts w:eastAsia="Times New Roman" w:asciiTheme="minorHAnsi" w:hAnsiTheme="minorHAnsi" w:cs="Times New Roman"/>
          <w:sz w:val="22"/>
        </w:rPr>
        <w:t>Generally, tax returns</w:t>
      </w:r>
      <w:r w:rsidRPr="00A358CE" w:rsidR="005562A2">
        <w:rPr>
          <w:rFonts w:eastAsia="Times New Roman" w:asciiTheme="minorHAnsi" w:hAnsiTheme="minorHAnsi" w:cs="Times New Roman"/>
          <w:sz w:val="22"/>
        </w:rPr>
        <w:t>,</w:t>
      </w:r>
      <w:r w:rsidRPr="00A358CE">
        <w:rPr>
          <w:rFonts w:eastAsia="Times New Roman" w:asciiTheme="minorHAnsi" w:hAnsiTheme="minorHAnsi" w:cs="Times New Roman"/>
          <w:sz w:val="22"/>
        </w:rPr>
        <w:t xml:space="preserve"> and tax return information are confidential as required by 26 U.S.C. 6103.</w:t>
      </w:r>
    </w:p>
    <w:p w:rsidR="00183523" w:rsidRPr="00A358CE" w:rsidP="00A358CE" w14:paraId="58AF6305" w14:textId="77777777">
      <w:pPr>
        <w:widowControl w:val="0"/>
        <w:autoSpaceDE w:val="0"/>
        <w:autoSpaceDN w:val="0"/>
        <w:adjustRightInd w:val="0"/>
        <w:ind w:left="720"/>
        <w:rPr>
          <w:rFonts w:eastAsia="Times New Roman" w:asciiTheme="minorHAnsi" w:hAnsiTheme="minorHAnsi" w:cs="Times New Roman"/>
          <w:sz w:val="22"/>
        </w:rPr>
      </w:pPr>
    </w:p>
    <w:p w:rsidR="009E3D48" w:rsidRPr="00E523AF" w:rsidP="00E523AF" w14:paraId="5B76A9C1" w14:textId="77777777">
      <w:pPr>
        <w:pStyle w:val="Level1"/>
        <w:numPr>
          <w:ilvl w:val="0"/>
          <w:numId w:val="1"/>
        </w:numPr>
        <w:tabs>
          <w:tab w:val="left" w:pos="-1440"/>
          <w:tab w:val="num" w:pos="720"/>
        </w:tabs>
        <w:ind w:hanging="720"/>
        <w:rPr>
          <w:rFonts w:asciiTheme="minorHAnsi" w:hAnsiTheme="minorHAnsi"/>
          <w:sz w:val="22"/>
          <w:szCs w:val="22"/>
          <w:u w:val="single"/>
        </w:rPr>
      </w:pPr>
      <w:r w:rsidRPr="00E523AF">
        <w:rPr>
          <w:rFonts w:asciiTheme="minorHAnsi" w:hAnsiTheme="minorHAnsi"/>
          <w:sz w:val="22"/>
          <w:szCs w:val="22"/>
          <w:u w:val="single"/>
        </w:rPr>
        <w:t xml:space="preserve">JUSTIFICATION OF SENSITIVE QUESTIONS </w:t>
      </w:r>
    </w:p>
    <w:p w:rsidR="009E3D48" w:rsidRPr="00A358CE" w:rsidP="00A358CE" w14:paraId="725B4360" w14:textId="77777777">
      <w:pPr>
        <w:widowControl w:val="0"/>
        <w:autoSpaceDE w:val="0"/>
        <w:autoSpaceDN w:val="0"/>
        <w:adjustRightInd w:val="0"/>
        <w:ind w:left="720"/>
        <w:rPr>
          <w:rFonts w:eastAsia="Times New Roman" w:asciiTheme="minorHAnsi" w:hAnsiTheme="minorHAnsi" w:cs="Times New Roman"/>
          <w:sz w:val="22"/>
        </w:rPr>
      </w:pPr>
    </w:p>
    <w:p w:rsidR="00B902E9" w:rsidRPr="00453AD3" w:rsidP="00B902E9" w14:paraId="012344E1" w14:textId="55A7A6A1">
      <w:pPr>
        <w:numPr>
          <w:ilvl w:val="12"/>
          <w:numId w:val="0"/>
        </w:numPr>
        <w:ind w:left="720"/>
        <w:rPr>
          <w:rFonts w:asciiTheme="minorHAnsi" w:hAnsiTheme="minorHAnsi" w:cs="Calibri"/>
          <w:bCs/>
          <w:sz w:val="22"/>
        </w:rPr>
      </w:pPr>
      <w:bookmarkStart w:id="2" w:name="_Hlk125524792"/>
      <w:bookmarkStart w:id="3" w:name="_Hlk129670057"/>
      <w:r w:rsidRPr="00453AD3">
        <w:rPr>
          <w:rFonts w:asciiTheme="minorHAnsi" w:hAnsiTheme="minorHAnsi" w:cs="Calibri"/>
          <w:bCs/>
          <w:sz w:val="22"/>
        </w:rPr>
        <w:t>A privacy impact assessment (PIA) has been conducted for information collected under this request</w:t>
      </w:r>
      <w:r>
        <w:rPr>
          <w:rFonts w:asciiTheme="minorHAnsi" w:hAnsiTheme="minorHAnsi" w:cs="Calibri"/>
          <w:bCs/>
          <w:sz w:val="22"/>
        </w:rPr>
        <w:t>,</w:t>
      </w:r>
      <w:r w:rsidRPr="00453AD3">
        <w:rPr>
          <w:rFonts w:asciiTheme="minorHAnsi" w:hAnsiTheme="minorHAnsi" w:cs="Calibri"/>
          <w:bCs/>
          <w:sz w:val="22"/>
        </w:rPr>
        <w:t xml:space="preserve"> and a Privacy Act System of Records notice (SORN) has been issued for </w:t>
      </w:r>
      <w:bookmarkStart w:id="4" w:name="_Hlk94249110"/>
      <w:r w:rsidRPr="00453AD3">
        <w:rPr>
          <w:rFonts w:asciiTheme="minorHAnsi" w:hAnsiTheme="minorHAnsi" w:cs="Calibri"/>
          <w:bCs/>
          <w:sz w:val="22"/>
        </w:rPr>
        <w:t xml:space="preserve">these systems under </w:t>
      </w:r>
      <w:r>
        <w:rPr>
          <w:rFonts w:asciiTheme="minorHAnsi" w:hAnsiTheme="minorHAnsi" w:cs="Calibri"/>
          <w:bCs/>
          <w:sz w:val="22"/>
        </w:rPr>
        <w:t>Treasury/</w:t>
      </w:r>
      <w:r w:rsidRPr="00453AD3">
        <w:rPr>
          <w:rFonts w:asciiTheme="minorHAnsi" w:hAnsiTheme="minorHAnsi" w:cs="Calibri"/>
          <w:bCs/>
          <w:sz w:val="22"/>
        </w:rPr>
        <w:t xml:space="preserve">IRS 22.062 </w:t>
      </w:r>
      <w:r>
        <w:rPr>
          <w:rFonts w:asciiTheme="minorHAnsi" w:hAnsiTheme="minorHAnsi" w:cs="Calibri"/>
          <w:bCs/>
          <w:sz w:val="22"/>
        </w:rPr>
        <w:t>-</w:t>
      </w:r>
      <w:r w:rsidRPr="00453AD3">
        <w:rPr>
          <w:rFonts w:asciiTheme="minorHAnsi" w:hAnsiTheme="minorHAnsi" w:cs="Calibri"/>
          <w:bCs/>
          <w:sz w:val="22"/>
        </w:rPr>
        <w:t xml:space="preserve"> Electronic Filing Records</w:t>
      </w:r>
      <w:r w:rsidR="00E95DBB">
        <w:rPr>
          <w:rFonts w:asciiTheme="minorHAnsi" w:hAnsiTheme="minorHAnsi" w:cs="Calibri"/>
          <w:bCs/>
          <w:sz w:val="22"/>
        </w:rPr>
        <w:t>,</w:t>
      </w:r>
      <w:r w:rsidRPr="00453AD3">
        <w:rPr>
          <w:rFonts w:asciiTheme="minorHAnsi" w:hAnsiTheme="minorHAnsi" w:cs="Calibri"/>
          <w:bCs/>
          <w:sz w:val="22"/>
        </w:rPr>
        <w:t xml:space="preserve"> </w:t>
      </w:r>
      <w:bookmarkStart w:id="5" w:name="_Hlk95474527"/>
      <w:r>
        <w:rPr>
          <w:rFonts w:asciiTheme="minorHAnsi" w:hAnsiTheme="minorHAnsi" w:cs="Calibri"/>
          <w:bCs/>
          <w:sz w:val="22"/>
        </w:rPr>
        <w:t>Treasury/</w:t>
      </w:r>
      <w:r w:rsidRPr="00453AD3">
        <w:rPr>
          <w:rFonts w:asciiTheme="minorHAnsi" w:hAnsiTheme="minorHAnsi" w:cs="Calibri"/>
          <w:bCs/>
          <w:sz w:val="22"/>
        </w:rPr>
        <w:t>IRS 24.046 - CADE Business Master File (BMF)</w:t>
      </w:r>
      <w:r w:rsidR="00E95DBB">
        <w:rPr>
          <w:rFonts w:asciiTheme="minorHAnsi" w:hAnsiTheme="minorHAnsi" w:cs="Calibri"/>
          <w:bCs/>
          <w:sz w:val="22"/>
        </w:rPr>
        <w:t>,</w:t>
      </w:r>
      <w:r w:rsidRPr="00453AD3">
        <w:rPr>
          <w:rFonts w:asciiTheme="minorHAnsi" w:hAnsiTheme="minorHAnsi" w:cs="Calibri"/>
          <w:bCs/>
          <w:sz w:val="22"/>
        </w:rPr>
        <w:t xml:space="preserve"> </w:t>
      </w:r>
      <w:r w:rsidR="00A25E86">
        <w:rPr>
          <w:rFonts w:asciiTheme="minorHAnsi" w:hAnsiTheme="minorHAnsi" w:cs="Calibri"/>
          <w:bCs/>
          <w:sz w:val="22"/>
        </w:rPr>
        <w:t xml:space="preserve">and </w:t>
      </w:r>
      <w:r>
        <w:rPr>
          <w:rFonts w:asciiTheme="minorHAnsi" w:hAnsiTheme="minorHAnsi" w:cs="Calibri"/>
          <w:bCs/>
          <w:sz w:val="22"/>
        </w:rPr>
        <w:t>Treasury/</w:t>
      </w:r>
      <w:r w:rsidRPr="00453AD3">
        <w:rPr>
          <w:rFonts w:asciiTheme="minorHAnsi" w:hAnsiTheme="minorHAnsi" w:cs="Calibri"/>
          <w:bCs/>
          <w:sz w:val="22"/>
        </w:rPr>
        <w:t xml:space="preserve">IRS 34.037 - Audit Trail and Security Records. </w:t>
      </w:r>
      <w:bookmarkStart w:id="6" w:name="_Hlk90540730"/>
      <w:r w:rsidRPr="00453AD3">
        <w:rPr>
          <w:rFonts w:asciiTheme="minorHAnsi" w:hAnsiTheme="minorHAnsi" w:cs="Calibri"/>
          <w:bCs/>
          <w:sz w:val="22"/>
        </w:rPr>
        <w:t xml:space="preserve">The Internal Revenue Service PIAs can be found </w:t>
      </w:r>
      <w:bookmarkStart w:id="7" w:name="_Hlk96425022"/>
      <w:r w:rsidRPr="00453AD3">
        <w:rPr>
          <w:rFonts w:asciiTheme="minorHAnsi" w:hAnsiTheme="minorHAnsi" w:cs="Calibri"/>
          <w:bCs/>
          <w:sz w:val="22"/>
        </w:rPr>
        <w:t xml:space="preserve">at </w:t>
      </w:r>
      <w:bookmarkStart w:id="8" w:name="_Hlk90530558"/>
      <w:hyperlink r:id="rId8" w:history="1">
        <w:r w:rsidRPr="007461BD">
          <w:rPr>
            <w:rStyle w:val="Hyperlink"/>
            <w:rFonts w:asciiTheme="minorHAnsi" w:hAnsiTheme="minorHAnsi" w:cs="Calibri"/>
            <w:bCs/>
            <w:sz w:val="22"/>
          </w:rPr>
          <w:t>https://www.irs.gov/privacy-disclosure/privacy-impact-assessments-pia</w:t>
        </w:r>
      </w:hyperlink>
      <w:bookmarkEnd w:id="8"/>
      <w:r w:rsidRPr="00453AD3">
        <w:rPr>
          <w:rFonts w:asciiTheme="minorHAnsi" w:hAnsiTheme="minorHAnsi" w:cs="Calibri"/>
          <w:bCs/>
          <w:sz w:val="22"/>
        </w:rPr>
        <w:t>.</w:t>
      </w:r>
      <w:bookmarkEnd w:id="2"/>
      <w:bookmarkEnd w:id="4"/>
      <w:bookmarkEnd w:id="5"/>
      <w:bookmarkEnd w:id="6"/>
      <w:bookmarkEnd w:id="7"/>
    </w:p>
    <w:p w:rsidR="00B902E9" w:rsidRPr="00453AD3" w:rsidP="00B902E9" w14:paraId="41161B65" w14:textId="77777777">
      <w:pPr>
        <w:numPr>
          <w:ilvl w:val="12"/>
          <w:numId w:val="0"/>
        </w:numPr>
        <w:ind w:left="720"/>
        <w:rPr>
          <w:rFonts w:asciiTheme="minorHAnsi" w:hAnsiTheme="minorHAnsi" w:cs="Calibri"/>
          <w:bCs/>
          <w:sz w:val="22"/>
        </w:rPr>
      </w:pPr>
    </w:p>
    <w:p w:rsidR="00961C6E" w:rsidRPr="00A358CE" w:rsidP="00B902E9" w14:paraId="075F1C66" w14:textId="0825D040">
      <w:pPr>
        <w:widowControl w:val="0"/>
        <w:autoSpaceDE w:val="0"/>
        <w:autoSpaceDN w:val="0"/>
        <w:adjustRightInd w:val="0"/>
        <w:ind w:left="720"/>
        <w:rPr>
          <w:rFonts w:eastAsia="Times New Roman" w:asciiTheme="minorHAnsi" w:hAnsiTheme="minorHAnsi" w:cs="Times New Roman"/>
          <w:sz w:val="22"/>
        </w:rPr>
      </w:pPr>
      <w:r w:rsidRPr="00453AD3">
        <w:rPr>
          <w:rFonts w:asciiTheme="minorHAnsi" w:hAnsiTheme="minorHAnsi" w:cs="Calibri"/>
          <w:bCs/>
          <w:sz w:val="22"/>
        </w:rPr>
        <w:t>Title 26 U</w:t>
      </w:r>
      <w:r>
        <w:rPr>
          <w:rFonts w:asciiTheme="minorHAnsi" w:hAnsiTheme="minorHAnsi" w:cs="Calibri"/>
          <w:bCs/>
          <w:sz w:val="22"/>
        </w:rPr>
        <w:t>.</w:t>
      </w:r>
      <w:r w:rsidRPr="00453AD3">
        <w:rPr>
          <w:rFonts w:asciiTheme="minorHAnsi" w:hAnsiTheme="minorHAnsi" w:cs="Calibri"/>
          <w:bCs/>
          <w:sz w:val="22"/>
        </w:rPr>
        <w:t>S</w:t>
      </w:r>
      <w:r>
        <w:rPr>
          <w:rFonts w:asciiTheme="minorHAnsi" w:hAnsiTheme="minorHAnsi" w:cs="Calibri"/>
          <w:bCs/>
          <w:sz w:val="22"/>
        </w:rPr>
        <w:t>.</w:t>
      </w:r>
      <w:r w:rsidRPr="00453AD3">
        <w:rPr>
          <w:rFonts w:asciiTheme="minorHAnsi" w:hAnsiTheme="minorHAnsi" w:cs="Calibri"/>
          <w:bCs/>
          <w:sz w:val="22"/>
        </w:rPr>
        <w:t>C</w:t>
      </w:r>
      <w:r>
        <w:rPr>
          <w:rFonts w:asciiTheme="minorHAnsi" w:hAnsiTheme="minorHAnsi" w:cs="Calibri"/>
          <w:bCs/>
          <w:sz w:val="22"/>
        </w:rPr>
        <w:t>.</w:t>
      </w:r>
      <w:r w:rsidRPr="00453AD3">
        <w:rPr>
          <w:rFonts w:asciiTheme="minorHAnsi" w:hAnsiTheme="minorHAnsi" w:cs="Calibri"/>
          <w:bCs/>
          <w:sz w:val="22"/>
        </w:rPr>
        <w:t xml:space="preserve"> 6109 requires inclusion of identifying numbers in returns, statements, or other documents for securing proper identification of persons required to make such returns, statements, or documents and is the authority for social security numbers (SSNs) in IRS systems.</w:t>
      </w:r>
      <w:bookmarkEnd w:id="3"/>
    </w:p>
    <w:p w:rsidR="00617F74" w:rsidRPr="00A358CE" w:rsidP="00A358CE" w14:paraId="01A2345B" w14:textId="77777777">
      <w:pPr>
        <w:widowControl w:val="0"/>
        <w:autoSpaceDE w:val="0"/>
        <w:autoSpaceDN w:val="0"/>
        <w:adjustRightInd w:val="0"/>
        <w:ind w:left="720"/>
        <w:rPr>
          <w:rFonts w:eastAsia="Times New Roman" w:asciiTheme="minorHAnsi" w:hAnsiTheme="minorHAnsi" w:cs="Times New Roman"/>
          <w:sz w:val="22"/>
        </w:rPr>
      </w:pPr>
    </w:p>
    <w:p w:rsidR="00B860C5" w:rsidRPr="00A25E86" w:rsidP="00A25E86" w14:paraId="46BF49F8" w14:textId="77777777">
      <w:pPr>
        <w:pStyle w:val="Level1"/>
        <w:numPr>
          <w:ilvl w:val="0"/>
          <w:numId w:val="1"/>
        </w:numPr>
        <w:tabs>
          <w:tab w:val="left" w:pos="-1440"/>
          <w:tab w:val="num" w:pos="720"/>
        </w:tabs>
        <w:ind w:hanging="720"/>
        <w:rPr>
          <w:rFonts w:asciiTheme="minorHAnsi" w:hAnsiTheme="minorHAnsi"/>
          <w:sz w:val="22"/>
          <w:szCs w:val="22"/>
          <w:u w:val="single"/>
        </w:rPr>
      </w:pPr>
      <w:r w:rsidRPr="00A25E86">
        <w:rPr>
          <w:rFonts w:asciiTheme="minorHAnsi" w:hAnsiTheme="minorHAnsi"/>
          <w:sz w:val="22"/>
          <w:szCs w:val="22"/>
          <w:u w:val="single"/>
        </w:rPr>
        <w:t xml:space="preserve">ESTIMATED BURDEN OF INFORMATION COLLECTION </w:t>
      </w:r>
    </w:p>
    <w:p w:rsidR="00F86E0A" w:rsidRPr="00A358CE" w:rsidP="00A358CE" w14:paraId="338590CD" w14:textId="77777777">
      <w:pPr>
        <w:widowControl w:val="0"/>
        <w:autoSpaceDE w:val="0"/>
        <w:autoSpaceDN w:val="0"/>
        <w:adjustRightInd w:val="0"/>
        <w:ind w:left="720"/>
        <w:rPr>
          <w:rFonts w:eastAsia="Times New Roman" w:asciiTheme="minorHAnsi" w:hAnsiTheme="minorHAnsi" w:cs="Times New Roman"/>
          <w:sz w:val="22"/>
        </w:rPr>
      </w:pPr>
    </w:p>
    <w:p w:rsidR="006A3B54" w:rsidRPr="00A358CE" w:rsidP="00A358CE" w14:paraId="2610E862" w14:textId="39CE8511">
      <w:pPr>
        <w:widowControl w:val="0"/>
        <w:autoSpaceDE w:val="0"/>
        <w:autoSpaceDN w:val="0"/>
        <w:adjustRightInd w:val="0"/>
        <w:ind w:left="720"/>
        <w:rPr>
          <w:rFonts w:eastAsia="Times New Roman" w:asciiTheme="minorHAnsi" w:hAnsiTheme="minorHAnsi" w:cs="Times New Roman"/>
          <w:sz w:val="22"/>
        </w:rPr>
      </w:pPr>
      <w:r>
        <w:rPr>
          <w:rFonts w:eastAsia="Times New Roman" w:asciiTheme="minorHAnsi" w:hAnsiTheme="minorHAnsi" w:cs="Times New Roman"/>
          <w:sz w:val="22"/>
        </w:rPr>
        <w:t xml:space="preserve">IRC section 6038 requires every U.S. person to furnish specific information to the IRS with respect to any foreign business entity such person controls. </w:t>
      </w:r>
      <w:r w:rsidRPr="006F65A2">
        <w:rPr>
          <w:rFonts w:ascii="Calibri" w:hAnsi="Calibri" w:cs="Courier New"/>
          <w:sz w:val="22"/>
        </w:rPr>
        <w:t xml:space="preserve">This collection includes the estimated burden for </w:t>
      </w:r>
      <w:r>
        <w:rPr>
          <w:rFonts w:ascii="Calibri" w:hAnsi="Calibri" w:cs="Courier New"/>
          <w:sz w:val="22"/>
        </w:rPr>
        <w:t>businesses, certain</w:t>
      </w:r>
      <w:r w:rsidRPr="006F65A2">
        <w:rPr>
          <w:rFonts w:ascii="Calibri" w:hAnsi="Calibri" w:cs="Courier New"/>
          <w:sz w:val="22"/>
        </w:rPr>
        <w:t xml:space="preserve"> trusts, and tax-exempt organizations filing Form </w:t>
      </w:r>
      <w:r>
        <w:rPr>
          <w:rFonts w:ascii="Calibri" w:hAnsi="Calibri" w:cs="Courier New"/>
          <w:sz w:val="22"/>
        </w:rPr>
        <w:t>8975</w:t>
      </w:r>
      <w:r w:rsidRPr="006F65A2">
        <w:rPr>
          <w:rFonts w:ascii="Calibri" w:hAnsi="Calibri" w:cs="Courier New"/>
          <w:sz w:val="22"/>
        </w:rPr>
        <w:t xml:space="preserve">. The IRS anticipates that there will be approximately </w:t>
      </w:r>
      <w:r>
        <w:rPr>
          <w:rFonts w:ascii="Calibri" w:hAnsi="Calibri" w:cs="Courier New"/>
          <w:sz w:val="22"/>
        </w:rPr>
        <w:t>46,790</w:t>
      </w:r>
      <w:r w:rsidRPr="006F65A2">
        <w:rPr>
          <w:rFonts w:ascii="Calibri" w:hAnsi="Calibri" w:cs="Courier New"/>
          <w:sz w:val="22"/>
        </w:rPr>
        <w:t xml:space="preserve"> respon</w:t>
      </w:r>
      <w:r>
        <w:rPr>
          <w:rFonts w:ascii="Calibri" w:hAnsi="Calibri" w:cs="Courier New"/>
          <w:sz w:val="22"/>
        </w:rPr>
        <w:t>ses</w:t>
      </w:r>
      <w:r w:rsidRPr="006F65A2">
        <w:rPr>
          <w:rFonts w:ascii="Calibri" w:hAnsi="Calibri" w:cs="Courier New"/>
          <w:sz w:val="22"/>
        </w:rPr>
        <w:t xml:space="preserve"> annually, with a total estimated burden of </w:t>
      </w:r>
      <w:r w:rsidR="004151ED">
        <w:rPr>
          <w:rFonts w:ascii="Calibri" w:hAnsi="Calibri" w:cs="Courier New"/>
          <w:sz w:val="22"/>
        </w:rPr>
        <w:t>299,822</w:t>
      </w:r>
      <w:r w:rsidRPr="006F65A2">
        <w:rPr>
          <w:rFonts w:ascii="Calibri" w:hAnsi="Calibri" w:cs="Courier New"/>
          <w:sz w:val="22"/>
        </w:rPr>
        <w:t xml:space="preserve"> hours annually. The estimated burden is shown below.</w:t>
      </w:r>
    </w:p>
    <w:p w:rsidR="005734CC" w:rsidP="00A358CE" w14:paraId="71AFBE42" w14:textId="414F94CA">
      <w:pPr>
        <w:widowControl w:val="0"/>
        <w:autoSpaceDE w:val="0"/>
        <w:autoSpaceDN w:val="0"/>
        <w:adjustRightInd w:val="0"/>
        <w:ind w:left="720"/>
        <w:rPr>
          <w:rFonts w:eastAsia="Times New Roman" w:asciiTheme="minorHAnsi" w:hAnsiTheme="minorHAnsi" w:cs="Times New Roman"/>
          <w:sz w:val="22"/>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
        <w:gridCol w:w="1964"/>
        <w:gridCol w:w="1255"/>
        <w:gridCol w:w="1238"/>
        <w:gridCol w:w="1091"/>
        <w:gridCol w:w="1110"/>
        <w:gridCol w:w="1005"/>
      </w:tblGrid>
      <w:tr w14:paraId="43714C99" w14:textId="77777777" w:rsidTr="004151ED">
        <w:tblPrEx>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79" w:type="dxa"/>
            <w:vAlign w:val="bottom"/>
          </w:tcPr>
          <w:p w:rsidR="004151ED" w:rsidRPr="004151ED" w:rsidP="003231D0" w14:paraId="7C1B7297" w14:textId="77777777">
            <w:pPr>
              <w:keepNext/>
              <w:keepLines/>
              <w:numPr>
                <w:ilvl w:val="12"/>
                <w:numId w:val="0"/>
              </w:numPr>
              <w:jc w:val="center"/>
              <w:rPr>
                <w:rFonts w:ascii="Arial Narrow" w:hAnsi="Arial Narrow"/>
                <w:b/>
                <w:sz w:val="20"/>
                <w:szCs w:val="20"/>
              </w:rPr>
            </w:pPr>
            <w:bookmarkStart w:id="9" w:name="_Hlk103748992"/>
            <w:r w:rsidRPr="004151ED">
              <w:rPr>
                <w:rFonts w:ascii="Arial Narrow" w:hAnsi="Arial Narrow"/>
                <w:b/>
                <w:sz w:val="20"/>
                <w:szCs w:val="20"/>
              </w:rPr>
              <w:t>Authority</w:t>
            </w:r>
          </w:p>
        </w:tc>
        <w:tc>
          <w:tcPr>
            <w:tcW w:w="2014" w:type="dxa"/>
            <w:vAlign w:val="bottom"/>
          </w:tcPr>
          <w:p w:rsidR="004151ED" w:rsidRPr="004151ED" w:rsidP="003231D0" w14:paraId="4407F4BB" w14:textId="77777777">
            <w:pPr>
              <w:keepNext/>
              <w:keepLines/>
              <w:numPr>
                <w:ilvl w:val="12"/>
                <w:numId w:val="0"/>
              </w:numPr>
              <w:jc w:val="center"/>
              <w:rPr>
                <w:rFonts w:ascii="Arial Narrow" w:hAnsi="Arial Narrow"/>
                <w:b/>
                <w:sz w:val="20"/>
                <w:szCs w:val="20"/>
              </w:rPr>
            </w:pPr>
            <w:r w:rsidRPr="004151ED">
              <w:rPr>
                <w:rFonts w:ascii="Arial Narrow" w:hAnsi="Arial Narrow"/>
                <w:b/>
                <w:sz w:val="20"/>
                <w:szCs w:val="20"/>
              </w:rPr>
              <w:t>Description</w:t>
            </w:r>
          </w:p>
        </w:tc>
        <w:tc>
          <w:tcPr>
            <w:tcW w:w="1255" w:type="dxa"/>
            <w:vAlign w:val="bottom"/>
          </w:tcPr>
          <w:p w:rsidR="004151ED" w:rsidRPr="004151ED" w:rsidP="003231D0" w14:paraId="004476BD" w14:textId="77777777">
            <w:pPr>
              <w:keepNext/>
              <w:keepLines/>
              <w:numPr>
                <w:ilvl w:val="12"/>
                <w:numId w:val="0"/>
              </w:numPr>
              <w:jc w:val="center"/>
              <w:rPr>
                <w:rFonts w:ascii="Arial Narrow" w:hAnsi="Arial Narrow"/>
                <w:b/>
                <w:sz w:val="20"/>
                <w:szCs w:val="20"/>
              </w:rPr>
            </w:pPr>
            <w:r w:rsidRPr="004151ED">
              <w:rPr>
                <w:rFonts w:ascii="Arial Narrow" w:hAnsi="Arial Narrow"/>
                <w:b/>
                <w:sz w:val="20"/>
                <w:szCs w:val="20"/>
              </w:rPr>
              <w:t># of Respondents</w:t>
            </w:r>
          </w:p>
        </w:tc>
        <w:tc>
          <w:tcPr>
            <w:tcW w:w="1242" w:type="dxa"/>
            <w:vAlign w:val="bottom"/>
          </w:tcPr>
          <w:p w:rsidR="004151ED" w:rsidRPr="004151ED" w:rsidP="003231D0" w14:paraId="5D8BEB1A" w14:textId="77777777">
            <w:pPr>
              <w:keepNext/>
              <w:keepLines/>
              <w:numPr>
                <w:ilvl w:val="12"/>
                <w:numId w:val="0"/>
              </w:numPr>
              <w:jc w:val="center"/>
              <w:rPr>
                <w:rFonts w:ascii="Arial Narrow" w:hAnsi="Arial Narrow"/>
                <w:b/>
                <w:sz w:val="20"/>
                <w:szCs w:val="20"/>
              </w:rPr>
            </w:pPr>
            <w:r w:rsidRPr="004151ED">
              <w:rPr>
                <w:rFonts w:ascii="Arial Narrow" w:hAnsi="Arial Narrow"/>
                <w:b/>
                <w:sz w:val="20"/>
                <w:szCs w:val="20"/>
              </w:rPr>
              <w:t># Responses per Respondent</w:t>
            </w:r>
          </w:p>
        </w:tc>
        <w:tc>
          <w:tcPr>
            <w:tcW w:w="1017" w:type="dxa"/>
            <w:vAlign w:val="bottom"/>
          </w:tcPr>
          <w:p w:rsidR="004151ED" w:rsidRPr="004151ED" w:rsidP="003231D0" w14:paraId="5BC7385C" w14:textId="77777777">
            <w:pPr>
              <w:keepNext/>
              <w:keepLines/>
              <w:numPr>
                <w:ilvl w:val="12"/>
                <w:numId w:val="0"/>
              </w:numPr>
              <w:jc w:val="center"/>
              <w:rPr>
                <w:rFonts w:ascii="Arial Narrow" w:hAnsi="Arial Narrow"/>
                <w:b/>
                <w:sz w:val="20"/>
                <w:szCs w:val="20"/>
              </w:rPr>
            </w:pPr>
            <w:r w:rsidRPr="004151ED">
              <w:rPr>
                <w:rFonts w:ascii="Arial Narrow" w:hAnsi="Arial Narrow"/>
                <w:b/>
                <w:sz w:val="20"/>
                <w:szCs w:val="20"/>
              </w:rPr>
              <w:t>Annual Responses</w:t>
            </w:r>
          </w:p>
        </w:tc>
        <w:tc>
          <w:tcPr>
            <w:tcW w:w="1116" w:type="dxa"/>
            <w:vAlign w:val="bottom"/>
          </w:tcPr>
          <w:p w:rsidR="004151ED" w:rsidRPr="004151ED" w:rsidP="003231D0" w14:paraId="04CA0993" w14:textId="77777777">
            <w:pPr>
              <w:keepNext/>
              <w:keepLines/>
              <w:numPr>
                <w:ilvl w:val="12"/>
                <w:numId w:val="0"/>
              </w:numPr>
              <w:jc w:val="center"/>
              <w:rPr>
                <w:rFonts w:ascii="Arial Narrow" w:hAnsi="Arial Narrow"/>
                <w:b/>
                <w:sz w:val="20"/>
                <w:szCs w:val="20"/>
              </w:rPr>
            </w:pPr>
            <w:r w:rsidRPr="004151ED">
              <w:rPr>
                <w:rFonts w:ascii="Arial Narrow" w:hAnsi="Arial Narrow"/>
                <w:b/>
                <w:sz w:val="20"/>
                <w:szCs w:val="20"/>
              </w:rPr>
              <w:t>Hours per Response</w:t>
            </w:r>
          </w:p>
        </w:tc>
        <w:tc>
          <w:tcPr>
            <w:tcW w:w="1017" w:type="dxa"/>
            <w:vAlign w:val="bottom"/>
          </w:tcPr>
          <w:p w:rsidR="004151ED" w:rsidRPr="004151ED" w:rsidP="003231D0" w14:paraId="55DE124F" w14:textId="77777777">
            <w:pPr>
              <w:keepNext/>
              <w:keepLines/>
              <w:numPr>
                <w:ilvl w:val="12"/>
                <w:numId w:val="0"/>
              </w:numPr>
              <w:jc w:val="center"/>
              <w:rPr>
                <w:rFonts w:ascii="Arial Narrow" w:hAnsi="Arial Narrow"/>
                <w:b/>
                <w:sz w:val="20"/>
                <w:szCs w:val="20"/>
              </w:rPr>
            </w:pPr>
            <w:r w:rsidRPr="004151ED">
              <w:rPr>
                <w:rFonts w:ascii="Arial Narrow" w:hAnsi="Arial Narrow"/>
                <w:b/>
                <w:sz w:val="20"/>
                <w:szCs w:val="20"/>
              </w:rPr>
              <w:t>Total Burden Hours</w:t>
            </w:r>
          </w:p>
        </w:tc>
      </w:tr>
      <w:tr w14:paraId="7BEAF901" w14:textId="77777777" w:rsidTr="004151ED">
        <w:tblPrEx>
          <w:tblW w:w="8640" w:type="dxa"/>
          <w:tblInd w:w="715" w:type="dxa"/>
          <w:tblLook w:val="04A0"/>
        </w:tblPrEx>
        <w:tc>
          <w:tcPr>
            <w:tcW w:w="979" w:type="dxa"/>
            <w:vAlign w:val="bottom"/>
          </w:tcPr>
          <w:p w:rsidR="004151ED" w:rsidRPr="004151ED" w:rsidP="003231D0" w14:paraId="6C9452A2" w14:textId="22E3CE20">
            <w:pPr>
              <w:keepNext/>
              <w:keepLines/>
              <w:numPr>
                <w:ilvl w:val="12"/>
                <w:numId w:val="0"/>
              </w:numPr>
              <w:jc w:val="center"/>
              <w:rPr>
                <w:rFonts w:ascii="Arial Narrow" w:hAnsi="Arial Narrow"/>
                <w:sz w:val="20"/>
                <w:szCs w:val="20"/>
              </w:rPr>
            </w:pPr>
            <w:r w:rsidRPr="004151ED">
              <w:rPr>
                <w:rFonts w:ascii="Arial Narrow" w:hAnsi="Arial Narrow"/>
                <w:sz w:val="20"/>
                <w:szCs w:val="20"/>
              </w:rPr>
              <w:t>IRC 6038</w:t>
            </w:r>
          </w:p>
        </w:tc>
        <w:tc>
          <w:tcPr>
            <w:tcW w:w="2014" w:type="dxa"/>
            <w:vAlign w:val="bottom"/>
          </w:tcPr>
          <w:p w:rsidR="004151ED" w:rsidRPr="004151ED" w:rsidP="003231D0" w14:paraId="113314E1" w14:textId="15F48909">
            <w:pPr>
              <w:keepNext/>
              <w:keepLines/>
              <w:numPr>
                <w:ilvl w:val="12"/>
                <w:numId w:val="0"/>
              </w:numPr>
              <w:jc w:val="center"/>
              <w:rPr>
                <w:rFonts w:ascii="Arial Narrow" w:hAnsi="Arial Narrow"/>
                <w:sz w:val="20"/>
                <w:szCs w:val="20"/>
              </w:rPr>
            </w:pPr>
            <w:r w:rsidRPr="004151ED">
              <w:rPr>
                <w:rFonts w:ascii="Arial Narrow" w:hAnsi="Arial Narrow"/>
                <w:sz w:val="20"/>
                <w:szCs w:val="20"/>
              </w:rPr>
              <w:t>Form 8975</w:t>
            </w:r>
          </w:p>
        </w:tc>
        <w:tc>
          <w:tcPr>
            <w:tcW w:w="1255" w:type="dxa"/>
            <w:vAlign w:val="bottom"/>
          </w:tcPr>
          <w:p w:rsidR="004151ED" w:rsidRPr="004151ED" w:rsidP="003231D0" w14:paraId="6FB4B14F" w14:textId="1FDA06B5">
            <w:pPr>
              <w:keepNext/>
              <w:keepLines/>
              <w:numPr>
                <w:ilvl w:val="12"/>
                <w:numId w:val="0"/>
              </w:numPr>
              <w:jc w:val="center"/>
              <w:rPr>
                <w:rFonts w:ascii="Arial Narrow" w:hAnsi="Arial Narrow"/>
                <w:sz w:val="20"/>
                <w:szCs w:val="20"/>
              </w:rPr>
            </w:pPr>
            <w:r>
              <w:rPr>
                <w:rFonts w:ascii="Arial Narrow" w:hAnsi="Arial Narrow"/>
                <w:sz w:val="20"/>
                <w:szCs w:val="20"/>
              </w:rPr>
              <w:t>2,045</w:t>
            </w:r>
          </w:p>
        </w:tc>
        <w:tc>
          <w:tcPr>
            <w:tcW w:w="1242" w:type="dxa"/>
            <w:vAlign w:val="bottom"/>
          </w:tcPr>
          <w:p w:rsidR="004151ED" w:rsidRPr="004151ED" w:rsidP="003231D0" w14:paraId="02031F09" w14:textId="0A401DB5">
            <w:pPr>
              <w:keepNext/>
              <w:keepLines/>
              <w:numPr>
                <w:ilvl w:val="12"/>
                <w:numId w:val="0"/>
              </w:numPr>
              <w:jc w:val="center"/>
              <w:rPr>
                <w:rFonts w:ascii="Arial Narrow" w:hAnsi="Arial Narrow"/>
                <w:sz w:val="20"/>
                <w:szCs w:val="20"/>
              </w:rPr>
            </w:pPr>
            <w:r>
              <w:rPr>
                <w:rFonts w:ascii="Arial Narrow" w:hAnsi="Arial Narrow"/>
                <w:sz w:val="20"/>
                <w:szCs w:val="20"/>
              </w:rPr>
              <w:t>1</w:t>
            </w:r>
          </w:p>
        </w:tc>
        <w:tc>
          <w:tcPr>
            <w:tcW w:w="1017" w:type="dxa"/>
            <w:vAlign w:val="bottom"/>
          </w:tcPr>
          <w:p w:rsidR="004151ED" w:rsidRPr="004151ED" w:rsidP="003231D0" w14:paraId="4CCA4F25" w14:textId="2469BD13">
            <w:pPr>
              <w:keepNext/>
              <w:keepLines/>
              <w:numPr>
                <w:ilvl w:val="12"/>
                <w:numId w:val="0"/>
              </w:numPr>
              <w:jc w:val="center"/>
              <w:rPr>
                <w:rFonts w:ascii="Arial Narrow" w:hAnsi="Arial Narrow"/>
                <w:sz w:val="20"/>
                <w:szCs w:val="20"/>
              </w:rPr>
            </w:pPr>
            <w:r>
              <w:rPr>
                <w:rFonts w:ascii="Arial Narrow" w:hAnsi="Arial Narrow"/>
                <w:sz w:val="20"/>
                <w:szCs w:val="20"/>
              </w:rPr>
              <w:t>2,045</w:t>
            </w:r>
          </w:p>
        </w:tc>
        <w:tc>
          <w:tcPr>
            <w:tcW w:w="1116" w:type="dxa"/>
            <w:vAlign w:val="bottom"/>
          </w:tcPr>
          <w:p w:rsidR="004151ED" w:rsidRPr="004151ED" w:rsidP="003231D0" w14:paraId="084B2519" w14:textId="07267B38">
            <w:pPr>
              <w:keepNext/>
              <w:keepLines/>
              <w:numPr>
                <w:ilvl w:val="12"/>
                <w:numId w:val="0"/>
              </w:numPr>
              <w:jc w:val="center"/>
              <w:rPr>
                <w:rFonts w:ascii="Arial Narrow" w:hAnsi="Arial Narrow"/>
                <w:sz w:val="20"/>
                <w:szCs w:val="20"/>
              </w:rPr>
            </w:pPr>
            <w:r>
              <w:rPr>
                <w:rFonts w:ascii="Arial Narrow" w:hAnsi="Arial Narrow"/>
                <w:sz w:val="20"/>
                <w:szCs w:val="20"/>
              </w:rPr>
              <w:t>4.83</w:t>
            </w:r>
          </w:p>
        </w:tc>
        <w:tc>
          <w:tcPr>
            <w:tcW w:w="1017" w:type="dxa"/>
            <w:vAlign w:val="bottom"/>
          </w:tcPr>
          <w:p w:rsidR="004151ED" w:rsidRPr="004151ED" w:rsidP="003231D0" w14:paraId="45DAF4B7" w14:textId="4E67C0EA">
            <w:pPr>
              <w:keepNext/>
              <w:keepLines/>
              <w:numPr>
                <w:ilvl w:val="12"/>
                <w:numId w:val="0"/>
              </w:numPr>
              <w:jc w:val="center"/>
              <w:rPr>
                <w:rFonts w:ascii="Arial Narrow" w:hAnsi="Arial Narrow"/>
                <w:sz w:val="20"/>
                <w:szCs w:val="20"/>
              </w:rPr>
            </w:pPr>
            <w:r>
              <w:rPr>
                <w:rFonts w:ascii="Arial Narrow" w:hAnsi="Arial Narrow"/>
                <w:sz w:val="20"/>
                <w:szCs w:val="20"/>
              </w:rPr>
              <w:t>9,877</w:t>
            </w:r>
          </w:p>
        </w:tc>
      </w:tr>
      <w:tr w14:paraId="29ACAA99" w14:textId="77777777" w:rsidTr="004151ED">
        <w:tblPrEx>
          <w:tblW w:w="8640" w:type="dxa"/>
          <w:tblInd w:w="715" w:type="dxa"/>
          <w:tblLook w:val="04A0"/>
        </w:tblPrEx>
        <w:tc>
          <w:tcPr>
            <w:tcW w:w="979" w:type="dxa"/>
            <w:vAlign w:val="bottom"/>
          </w:tcPr>
          <w:p w:rsidR="004151ED" w:rsidRPr="004151ED" w:rsidP="003231D0" w14:paraId="4535C840" w14:textId="2DCE3D7D">
            <w:pPr>
              <w:keepNext/>
              <w:keepLines/>
              <w:numPr>
                <w:ilvl w:val="12"/>
                <w:numId w:val="0"/>
              </w:numPr>
              <w:jc w:val="center"/>
              <w:rPr>
                <w:rFonts w:ascii="Arial Narrow" w:hAnsi="Arial Narrow"/>
                <w:sz w:val="20"/>
                <w:szCs w:val="20"/>
              </w:rPr>
            </w:pPr>
            <w:r w:rsidRPr="004151ED">
              <w:rPr>
                <w:rFonts w:ascii="Arial Narrow" w:hAnsi="Arial Narrow"/>
                <w:sz w:val="20"/>
                <w:szCs w:val="20"/>
              </w:rPr>
              <w:t>IRC 6038</w:t>
            </w:r>
          </w:p>
        </w:tc>
        <w:tc>
          <w:tcPr>
            <w:tcW w:w="2014" w:type="dxa"/>
            <w:vAlign w:val="bottom"/>
          </w:tcPr>
          <w:p w:rsidR="004151ED" w:rsidRPr="004151ED" w:rsidP="003231D0" w14:paraId="3B5013EB" w14:textId="55AA8EA0">
            <w:pPr>
              <w:keepNext/>
              <w:keepLines/>
              <w:numPr>
                <w:ilvl w:val="12"/>
                <w:numId w:val="0"/>
              </w:numPr>
              <w:jc w:val="center"/>
              <w:rPr>
                <w:rFonts w:ascii="Arial Narrow" w:hAnsi="Arial Narrow"/>
                <w:sz w:val="20"/>
                <w:szCs w:val="20"/>
              </w:rPr>
            </w:pPr>
            <w:r w:rsidRPr="004151ED">
              <w:rPr>
                <w:rFonts w:ascii="Arial Narrow" w:hAnsi="Arial Narrow"/>
                <w:sz w:val="20"/>
                <w:szCs w:val="20"/>
              </w:rPr>
              <w:t>Schedule A (Form 8975)</w:t>
            </w:r>
          </w:p>
        </w:tc>
        <w:tc>
          <w:tcPr>
            <w:tcW w:w="1255" w:type="dxa"/>
            <w:vAlign w:val="bottom"/>
          </w:tcPr>
          <w:p w:rsidR="004151ED" w:rsidRPr="004151ED" w:rsidP="003231D0" w14:paraId="0A1901F4" w14:textId="544747A6">
            <w:pPr>
              <w:keepNext/>
              <w:keepLines/>
              <w:numPr>
                <w:ilvl w:val="12"/>
                <w:numId w:val="0"/>
              </w:numPr>
              <w:jc w:val="center"/>
              <w:rPr>
                <w:rFonts w:ascii="Arial Narrow" w:hAnsi="Arial Narrow"/>
                <w:sz w:val="20"/>
                <w:szCs w:val="20"/>
              </w:rPr>
            </w:pPr>
            <w:r>
              <w:rPr>
                <w:rFonts w:ascii="Arial Narrow" w:hAnsi="Arial Narrow"/>
                <w:sz w:val="20"/>
                <w:szCs w:val="20"/>
              </w:rPr>
              <w:t>2,045</w:t>
            </w:r>
          </w:p>
        </w:tc>
        <w:tc>
          <w:tcPr>
            <w:tcW w:w="1242" w:type="dxa"/>
            <w:vAlign w:val="bottom"/>
          </w:tcPr>
          <w:p w:rsidR="004151ED" w:rsidRPr="004151ED" w:rsidP="003231D0" w14:paraId="7C6CB079" w14:textId="45D5D9D4">
            <w:pPr>
              <w:keepNext/>
              <w:keepLines/>
              <w:numPr>
                <w:ilvl w:val="12"/>
                <w:numId w:val="0"/>
              </w:numPr>
              <w:jc w:val="center"/>
              <w:rPr>
                <w:rFonts w:ascii="Arial Narrow" w:hAnsi="Arial Narrow"/>
                <w:sz w:val="20"/>
                <w:szCs w:val="20"/>
              </w:rPr>
            </w:pPr>
            <w:r>
              <w:rPr>
                <w:rFonts w:ascii="Arial Narrow" w:hAnsi="Arial Narrow"/>
                <w:sz w:val="20"/>
                <w:szCs w:val="20"/>
              </w:rPr>
              <w:t>21.88</w:t>
            </w:r>
          </w:p>
        </w:tc>
        <w:tc>
          <w:tcPr>
            <w:tcW w:w="1017" w:type="dxa"/>
            <w:vAlign w:val="bottom"/>
          </w:tcPr>
          <w:p w:rsidR="004151ED" w:rsidRPr="004151ED" w:rsidP="003231D0" w14:paraId="70BB130E" w14:textId="4B690DD5">
            <w:pPr>
              <w:keepNext/>
              <w:keepLines/>
              <w:numPr>
                <w:ilvl w:val="12"/>
                <w:numId w:val="0"/>
              </w:numPr>
              <w:jc w:val="center"/>
              <w:rPr>
                <w:rFonts w:ascii="Arial Narrow" w:hAnsi="Arial Narrow"/>
                <w:sz w:val="20"/>
                <w:szCs w:val="20"/>
              </w:rPr>
            </w:pPr>
            <w:r>
              <w:rPr>
                <w:rFonts w:ascii="Arial Narrow" w:hAnsi="Arial Narrow"/>
                <w:sz w:val="20"/>
                <w:szCs w:val="20"/>
              </w:rPr>
              <w:t>44,745</w:t>
            </w:r>
          </w:p>
        </w:tc>
        <w:tc>
          <w:tcPr>
            <w:tcW w:w="1116" w:type="dxa"/>
            <w:vAlign w:val="bottom"/>
          </w:tcPr>
          <w:p w:rsidR="004151ED" w:rsidRPr="004151ED" w:rsidP="003231D0" w14:paraId="53D6FF17" w14:textId="0AC503B6">
            <w:pPr>
              <w:keepNext/>
              <w:keepLines/>
              <w:numPr>
                <w:ilvl w:val="12"/>
                <w:numId w:val="0"/>
              </w:numPr>
              <w:jc w:val="center"/>
              <w:rPr>
                <w:rFonts w:ascii="Arial Narrow" w:hAnsi="Arial Narrow"/>
                <w:sz w:val="20"/>
                <w:szCs w:val="20"/>
              </w:rPr>
            </w:pPr>
            <w:r>
              <w:rPr>
                <w:rFonts w:ascii="Arial Narrow" w:hAnsi="Arial Narrow"/>
                <w:sz w:val="20"/>
                <w:szCs w:val="20"/>
              </w:rPr>
              <w:t>6.48</w:t>
            </w:r>
          </w:p>
        </w:tc>
        <w:tc>
          <w:tcPr>
            <w:tcW w:w="1017" w:type="dxa"/>
            <w:vAlign w:val="bottom"/>
          </w:tcPr>
          <w:p w:rsidR="004151ED" w:rsidRPr="004151ED" w:rsidP="003231D0" w14:paraId="7A04EAB2" w14:textId="7FB142FE">
            <w:pPr>
              <w:keepNext/>
              <w:keepLines/>
              <w:numPr>
                <w:ilvl w:val="12"/>
                <w:numId w:val="0"/>
              </w:numPr>
              <w:jc w:val="center"/>
              <w:rPr>
                <w:rFonts w:ascii="Arial Narrow" w:hAnsi="Arial Narrow"/>
                <w:sz w:val="20"/>
                <w:szCs w:val="20"/>
              </w:rPr>
            </w:pPr>
            <w:r>
              <w:rPr>
                <w:rFonts w:ascii="Arial Narrow" w:hAnsi="Arial Narrow"/>
                <w:sz w:val="20"/>
                <w:szCs w:val="20"/>
              </w:rPr>
              <w:t>289,945</w:t>
            </w:r>
          </w:p>
        </w:tc>
      </w:tr>
      <w:tr w14:paraId="0CEA4987" w14:textId="77777777" w:rsidTr="004151ED">
        <w:tblPrEx>
          <w:tblW w:w="8640" w:type="dxa"/>
          <w:tblInd w:w="715" w:type="dxa"/>
          <w:tblLook w:val="04A0"/>
        </w:tblPrEx>
        <w:tc>
          <w:tcPr>
            <w:tcW w:w="979" w:type="dxa"/>
            <w:vAlign w:val="bottom"/>
          </w:tcPr>
          <w:p w:rsidR="004151ED" w:rsidRPr="004151ED" w:rsidP="003231D0" w14:paraId="005F841E" w14:textId="77777777">
            <w:pPr>
              <w:keepNext/>
              <w:keepLines/>
              <w:numPr>
                <w:ilvl w:val="12"/>
                <w:numId w:val="0"/>
              </w:numPr>
              <w:jc w:val="center"/>
              <w:rPr>
                <w:rFonts w:ascii="Arial Narrow" w:hAnsi="Arial Narrow"/>
                <w:b/>
                <w:bCs/>
                <w:sz w:val="20"/>
                <w:szCs w:val="20"/>
              </w:rPr>
            </w:pPr>
            <w:r w:rsidRPr="004151ED">
              <w:rPr>
                <w:rFonts w:ascii="Arial Narrow" w:hAnsi="Arial Narrow"/>
                <w:b/>
                <w:bCs/>
                <w:sz w:val="20"/>
                <w:szCs w:val="20"/>
              </w:rPr>
              <w:t>Totals</w:t>
            </w:r>
          </w:p>
        </w:tc>
        <w:tc>
          <w:tcPr>
            <w:tcW w:w="2014" w:type="dxa"/>
            <w:vAlign w:val="bottom"/>
          </w:tcPr>
          <w:p w:rsidR="004151ED" w:rsidRPr="004151ED" w:rsidP="003231D0" w14:paraId="6B5C23F9" w14:textId="77777777">
            <w:pPr>
              <w:keepNext/>
              <w:keepLines/>
              <w:numPr>
                <w:ilvl w:val="12"/>
                <w:numId w:val="0"/>
              </w:numPr>
              <w:jc w:val="center"/>
              <w:rPr>
                <w:rFonts w:ascii="Arial Narrow" w:hAnsi="Arial Narrow"/>
                <w:b/>
                <w:bCs/>
                <w:sz w:val="20"/>
                <w:szCs w:val="20"/>
              </w:rPr>
            </w:pPr>
          </w:p>
        </w:tc>
        <w:tc>
          <w:tcPr>
            <w:tcW w:w="1255" w:type="dxa"/>
            <w:vAlign w:val="bottom"/>
          </w:tcPr>
          <w:p w:rsidR="004151ED" w:rsidRPr="004151ED" w:rsidP="003231D0" w14:paraId="48DD06B0" w14:textId="2416D314">
            <w:pPr>
              <w:keepNext/>
              <w:keepLines/>
              <w:numPr>
                <w:ilvl w:val="12"/>
                <w:numId w:val="0"/>
              </w:numPr>
              <w:jc w:val="center"/>
              <w:rPr>
                <w:rFonts w:ascii="Arial Narrow" w:hAnsi="Arial Narrow"/>
                <w:b/>
                <w:bCs/>
                <w:sz w:val="20"/>
                <w:szCs w:val="20"/>
              </w:rPr>
            </w:pPr>
            <w:r>
              <w:rPr>
                <w:rFonts w:ascii="Arial Narrow" w:hAnsi="Arial Narrow"/>
                <w:b/>
                <w:bCs/>
                <w:sz w:val="20"/>
                <w:szCs w:val="20"/>
              </w:rPr>
              <w:t>4,090</w:t>
            </w:r>
          </w:p>
        </w:tc>
        <w:tc>
          <w:tcPr>
            <w:tcW w:w="1242" w:type="dxa"/>
            <w:vAlign w:val="bottom"/>
          </w:tcPr>
          <w:p w:rsidR="004151ED" w:rsidRPr="004151ED" w:rsidP="003231D0" w14:paraId="62566022" w14:textId="77777777">
            <w:pPr>
              <w:keepNext/>
              <w:keepLines/>
              <w:numPr>
                <w:ilvl w:val="12"/>
                <w:numId w:val="0"/>
              </w:numPr>
              <w:jc w:val="center"/>
              <w:rPr>
                <w:rFonts w:ascii="Arial Narrow" w:hAnsi="Arial Narrow"/>
                <w:b/>
                <w:bCs/>
                <w:sz w:val="20"/>
                <w:szCs w:val="20"/>
              </w:rPr>
            </w:pPr>
          </w:p>
        </w:tc>
        <w:tc>
          <w:tcPr>
            <w:tcW w:w="1017" w:type="dxa"/>
            <w:vAlign w:val="bottom"/>
          </w:tcPr>
          <w:p w:rsidR="004151ED" w:rsidRPr="004151ED" w:rsidP="003231D0" w14:paraId="26B2DC28" w14:textId="6D6996CC">
            <w:pPr>
              <w:keepNext/>
              <w:keepLines/>
              <w:numPr>
                <w:ilvl w:val="12"/>
                <w:numId w:val="0"/>
              </w:numPr>
              <w:jc w:val="center"/>
              <w:rPr>
                <w:rFonts w:ascii="Arial Narrow" w:hAnsi="Arial Narrow"/>
                <w:b/>
                <w:bCs/>
                <w:sz w:val="20"/>
                <w:szCs w:val="20"/>
              </w:rPr>
            </w:pPr>
            <w:r>
              <w:rPr>
                <w:rFonts w:ascii="Arial Narrow" w:hAnsi="Arial Narrow"/>
                <w:b/>
                <w:bCs/>
                <w:sz w:val="20"/>
                <w:szCs w:val="20"/>
              </w:rPr>
              <w:t>46,790</w:t>
            </w:r>
          </w:p>
        </w:tc>
        <w:tc>
          <w:tcPr>
            <w:tcW w:w="1116" w:type="dxa"/>
            <w:vAlign w:val="bottom"/>
          </w:tcPr>
          <w:p w:rsidR="004151ED" w:rsidRPr="004151ED" w:rsidP="003231D0" w14:paraId="36B4C246" w14:textId="77777777">
            <w:pPr>
              <w:keepNext/>
              <w:keepLines/>
              <w:numPr>
                <w:ilvl w:val="12"/>
                <w:numId w:val="0"/>
              </w:numPr>
              <w:jc w:val="center"/>
              <w:rPr>
                <w:rFonts w:ascii="Arial Narrow" w:hAnsi="Arial Narrow"/>
                <w:b/>
                <w:bCs/>
                <w:sz w:val="20"/>
                <w:szCs w:val="20"/>
              </w:rPr>
            </w:pPr>
          </w:p>
        </w:tc>
        <w:tc>
          <w:tcPr>
            <w:tcW w:w="1017" w:type="dxa"/>
            <w:vAlign w:val="bottom"/>
          </w:tcPr>
          <w:p w:rsidR="004151ED" w:rsidRPr="004151ED" w:rsidP="003231D0" w14:paraId="4F8DC5CE" w14:textId="056A4954">
            <w:pPr>
              <w:keepNext/>
              <w:keepLines/>
              <w:numPr>
                <w:ilvl w:val="12"/>
                <w:numId w:val="0"/>
              </w:numPr>
              <w:jc w:val="center"/>
              <w:rPr>
                <w:rFonts w:ascii="Arial Narrow" w:hAnsi="Arial Narrow"/>
                <w:b/>
                <w:bCs/>
                <w:sz w:val="20"/>
                <w:szCs w:val="20"/>
              </w:rPr>
            </w:pPr>
            <w:r>
              <w:rPr>
                <w:rFonts w:ascii="Arial Narrow" w:hAnsi="Arial Narrow"/>
                <w:b/>
                <w:bCs/>
                <w:sz w:val="20"/>
                <w:szCs w:val="20"/>
              </w:rPr>
              <w:t>299,822</w:t>
            </w:r>
          </w:p>
        </w:tc>
      </w:tr>
      <w:bookmarkEnd w:id="9"/>
    </w:tbl>
    <w:p w:rsidR="004151ED" w:rsidP="00A358CE" w14:paraId="250BE027" w14:textId="305C2EEC">
      <w:pPr>
        <w:widowControl w:val="0"/>
        <w:autoSpaceDE w:val="0"/>
        <w:autoSpaceDN w:val="0"/>
        <w:adjustRightInd w:val="0"/>
        <w:ind w:left="720"/>
        <w:rPr>
          <w:rFonts w:eastAsia="Times New Roman" w:asciiTheme="minorHAnsi" w:hAnsiTheme="minorHAnsi" w:cs="Times New Roman"/>
          <w:sz w:val="22"/>
        </w:rPr>
      </w:pPr>
    </w:p>
    <w:p w:rsidR="00B71909" w:rsidRPr="00A358CE" w:rsidP="00A358CE" w14:paraId="029CAE62" w14:textId="19CEBFA2">
      <w:pPr>
        <w:widowControl w:val="0"/>
        <w:autoSpaceDE w:val="0"/>
        <w:autoSpaceDN w:val="0"/>
        <w:adjustRightInd w:val="0"/>
        <w:ind w:left="720"/>
        <w:rPr>
          <w:rFonts w:eastAsia="Times New Roman" w:asciiTheme="minorHAnsi" w:hAnsiTheme="minorHAnsi" w:cs="Times New Roman"/>
          <w:sz w:val="22"/>
        </w:rPr>
      </w:pPr>
      <w:r w:rsidRPr="00A358CE">
        <w:rPr>
          <w:rFonts w:eastAsia="Times New Roman" w:asciiTheme="minorHAnsi" w:hAnsiTheme="minorHAnsi" w:cs="Times New Roman"/>
          <w:sz w:val="22"/>
        </w:rPr>
        <w:t>The following regulation impose</w:t>
      </w:r>
      <w:r w:rsidR="004151ED">
        <w:rPr>
          <w:rFonts w:eastAsia="Times New Roman" w:asciiTheme="minorHAnsi" w:hAnsiTheme="minorHAnsi" w:cs="Times New Roman"/>
          <w:sz w:val="22"/>
        </w:rPr>
        <w:t>s</w:t>
      </w:r>
      <w:r w:rsidRPr="00A358CE">
        <w:rPr>
          <w:rFonts w:eastAsia="Times New Roman" w:asciiTheme="minorHAnsi" w:hAnsiTheme="minorHAnsi" w:cs="Times New Roman"/>
          <w:sz w:val="22"/>
        </w:rPr>
        <w:t xml:space="preserve"> no additional burden. Please continue to assign OMB number 1545-2272 to th</w:t>
      </w:r>
      <w:r w:rsidR="004151ED">
        <w:rPr>
          <w:rFonts w:eastAsia="Times New Roman" w:asciiTheme="minorHAnsi" w:hAnsiTheme="minorHAnsi" w:cs="Times New Roman"/>
          <w:sz w:val="22"/>
        </w:rPr>
        <w:t>is</w:t>
      </w:r>
      <w:r w:rsidRPr="00A358CE">
        <w:rPr>
          <w:rFonts w:eastAsia="Times New Roman" w:asciiTheme="minorHAnsi" w:hAnsiTheme="minorHAnsi" w:cs="Times New Roman"/>
          <w:sz w:val="22"/>
        </w:rPr>
        <w:t xml:space="preserve"> regulation.</w:t>
      </w:r>
    </w:p>
    <w:p w:rsidR="00B71909" w:rsidRPr="00A358CE" w:rsidP="00A358CE" w14:paraId="4FDA9D33" w14:textId="77777777">
      <w:pPr>
        <w:widowControl w:val="0"/>
        <w:autoSpaceDE w:val="0"/>
        <w:autoSpaceDN w:val="0"/>
        <w:adjustRightInd w:val="0"/>
        <w:ind w:left="720"/>
        <w:rPr>
          <w:rFonts w:eastAsia="Times New Roman" w:asciiTheme="minorHAnsi" w:hAnsiTheme="minorHAnsi" w:cs="Times New Roman"/>
          <w:sz w:val="22"/>
        </w:rPr>
      </w:pPr>
    </w:p>
    <w:p w:rsidR="00B71909" w:rsidRPr="00A358CE" w:rsidP="00A358CE" w14:paraId="10CD7ED5" w14:textId="77777777">
      <w:pPr>
        <w:widowControl w:val="0"/>
        <w:autoSpaceDE w:val="0"/>
        <w:autoSpaceDN w:val="0"/>
        <w:adjustRightInd w:val="0"/>
        <w:ind w:left="720"/>
        <w:rPr>
          <w:rFonts w:eastAsia="Times New Roman" w:asciiTheme="minorHAnsi" w:hAnsiTheme="minorHAnsi" w:cs="Times New Roman"/>
          <w:sz w:val="22"/>
        </w:rPr>
      </w:pPr>
      <w:r w:rsidRPr="00A358CE">
        <w:rPr>
          <w:rFonts w:eastAsia="Times New Roman" w:asciiTheme="minorHAnsi" w:hAnsiTheme="minorHAnsi" w:cs="Times New Roman"/>
          <w:sz w:val="22"/>
        </w:rPr>
        <w:t>1.6038-4</w:t>
      </w:r>
    </w:p>
    <w:p w:rsidR="00EF6EB3" w:rsidRPr="00A358CE" w:rsidP="00A358CE" w14:paraId="36875891" w14:textId="77777777">
      <w:pPr>
        <w:widowControl w:val="0"/>
        <w:autoSpaceDE w:val="0"/>
        <w:autoSpaceDN w:val="0"/>
        <w:adjustRightInd w:val="0"/>
        <w:ind w:left="720"/>
        <w:rPr>
          <w:rFonts w:eastAsia="Times New Roman" w:asciiTheme="minorHAnsi" w:hAnsiTheme="minorHAnsi" w:cs="Times New Roman"/>
          <w:sz w:val="22"/>
        </w:rPr>
      </w:pPr>
    </w:p>
    <w:p w:rsidR="009E3D48" w:rsidRPr="004151ED" w:rsidP="004151ED" w14:paraId="015D8C72" w14:textId="77777777">
      <w:pPr>
        <w:pStyle w:val="Level1"/>
        <w:numPr>
          <w:ilvl w:val="0"/>
          <w:numId w:val="1"/>
        </w:numPr>
        <w:tabs>
          <w:tab w:val="left" w:pos="-1440"/>
          <w:tab w:val="num" w:pos="720"/>
        </w:tabs>
        <w:ind w:hanging="720"/>
        <w:rPr>
          <w:rFonts w:asciiTheme="minorHAnsi" w:hAnsiTheme="minorHAnsi"/>
          <w:sz w:val="22"/>
          <w:szCs w:val="22"/>
          <w:u w:val="single"/>
        </w:rPr>
      </w:pPr>
      <w:r w:rsidRPr="004151ED">
        <w:rPr>
          <w:rFonts w:asciiTheme="minorHAnsi" w:hAnsiTheme="minorHAnsi"/>
          <w:sz w:val="22"/>
          <w:szCs w:val="22"/>
          <w:u w:val="single"/>
        </w:rPr>
        <w:t xml:space="preserve">ESTIMATED TOTAL ANNUAL COST BURDEN TO RESPONDENTS </w:t>
      </w:r>
    </w:p>
    <w:p w:rsidR="009E3D48" w:rsidRPr="00A358CE" w:rsidP="00A358CE" w14:paraId="7CE195C0" w14:textId="77777777">
      <w:pPr>
        <w:widowControl w:val="0"/>
        <w:autoSpaceDE w:val="0"/>
        <w:autoSpaceDN w:val="0"/>
        <w:adjustRightInd w:val="0"/>
        <w:ind w:left="720"/>
        <w:rPr>
          <w:rFonts w:eastAsia="Times New Roman" w:asciiTheme="minorHAnsi" w:hAnsiTheme="minorHAnsi" w:cs="Times New Roman"/>
          <w:sz w:val="22"/>
        </w:rPr>
      </w:pPr>
    </w:p>
    <w:p w:rsidR="00F46223" w:rsidRPr="00A358CE" w:rsidP="00A358CE" w14:paraId="753AEA9F" w14:textId="7E2AECAA">
      <w:pPr>
        <w:widowControl w:val="0"/>
        <w:autoSpaceDE w:val="0"/>
        <w:autoSpaceDN w:val="0"/>
        <w:adjustRightInd w:val="0"/>
        <w:ind w:left="720"/>
        <w:rPr>
          <w:rFonts w:eastAsia="Times New Roman" w:asciiTheme="minorHAnsi" w:hAnsiTheme="minorHAnsi" w:cs="Times New Roman"/>
          <w:sz w:val="22"/>
        </w:rPr>
      </w:pPr>
      <w:bookmarkStart w:id="10" w:name="_Hlk5220256"/>
      <w:bookmarkStart w:id="11" w:name="_Hlk115944351"/>
      <w:bookmarkStart w:id="12" w:name="_Hlk24573341"/>
      <w:r w:rsidRPr="00C1588F">
        <w:rPr>
          <w:rFonts w:asciiTheme="minorHAnsi" w:hAnsiTheme="minorHAnsi"/>
          <w:sz w:val="22"/>
        </w:rPr>
        <w:t xml:space="preserve">From our Federal Register notice, dated </w:t>
      </w:r>
      <w:r>
        <w:rPr>
          <w:rFonts w:asciiTheme="minorHAnsi" w:hAnsiTheme="minorHAnsi"/>
          <w:sz w:val="22"/>
        </w:rPr>
        <w:t>J</w:t>
      </w:r>
      <w:r w:rsidR="00521B4F">
        <w:rPr>
          <w:rFonts w:asciiTheme="minorHAnsi" w:hAnsiTheme="minorHAnsi"/>
          <w:sz w:val="22"/>
        </w:rPr>
        <w:t>une</w:t>
      </w:r>
      <w:r>
        <w:rPr>
          <w:rFonts w:asciiTheme="minorHAnsi" w:hAnsiTheme="minorHAnsi"/>
          <w:sz w:val="22"/>
        </w:rPr>
        <w:t xml:space="preserve"> </w:t>
      </w:r>
      <w:r w:rsidR="00521B4F">
        <w:rPr>
          <w:rFonts w:asciiTheme="minorHAnsi" w:hAnsiTheme="minorHAnsi"/>
          <w:sz w:val="22"/>
        </w:rPr>
        <w:t>23</w:t>
      </w:r>
      <w:r>
        <w:rPr>
          <w:rFonts w:asciiTheme="minorHAnsi" w:hAnsiTheme="minorHAnsi"/>
          <w:sz w:val="22"/>
        </w:rPr>
        <w:t>, 202</w:t>
      </w:r>
      <w:r w:rsidR="00521B4F">
        <w:rPr>
          <w:rFonts w:asciiTheme="minorHAnsi" w:hAnsiTheme="minorHAnsi"/>
          <w:sz w:val="22"/>
        </w:rPr>
        <w:t>6</w:t>
      </w:r>
      <w:r w:rsidRPr="00C1588F">
        <w:rPr>
          <w:rFonts w:asciiTheme="minorHAnsi" w:hAnsiTheme="minorHAnsi"/>
          <w:sz w:val="22"/>
        </w:rPr>
        <w:t>, no public comments on the estimates of capital or start-up costs and costs of operation, maintenance, and purchase of services to provide information were received. However, to ensure more accuracy and consistency across its information collections, the IRS is currently in the process of revising the methodology it uses to estimate burden and costs. Once this methodology is complete, the IRS will update this information collection to reflect a more precise estimate of burden and costs.</w:t>
      </w:r>
      <w:bookmarkEnd w:id="10"/>
      <w:bookmarkEnd w:id="11"/>
    </w:p>
    <w:p w:rsidR="009E3D48" w:rsidRPr="00A358CE" w:rsidP="00A358CE" w14:paraId="7047D583" w14:textId="77777777">
      <w:pPr>
        <w:widowControl w:val="0"/>
        <w:autoSpaceDE w:val="0"/>
        <w:autoSpaceDN w:val="0"/>
        <w:adjustRightInd w:val="0"/>
        <w:ind w:left="720"/>
        <w:rPr>
          <w:rFonts w:eastAsia="Times New Roman" w:asciiTheme="minorHAnsi" w:hAnsiTheme="minorHAnsi" w:cs="Times New Roman"/>
          <w:sz w:val="22"/>
        </w:rPr>
      </w:pPr>
    </w:p>
    <w:bookmarkEnd w:id="12"/>
    <w:p w:rsidR="009E3D48" w:rsidRPr="004151ED" w:rsidP="004151ED" w14:paraId="0ED6F742" w14:textId="77777777">
      <w:pPr>
        <w:pStyle w:val="Level1"/>
        <w:numPr>
          <w:ilvl w:val="0"/>
          <w:numId w:val="1"/>
        </w:numPr>
        <w:tabs>
          <w:tab w:val="left" w:pos="-1440"/>
          <w:tab w:val="num" w:pos="720"/>
        </w:tabs>
        <w:ind w:hanging="720"/>
        <w:rPr>
          <w:rFonts w:asciiTheme="minorHAnsi" w:hAnsiTheme="minorHAnsi"/>
          <w:sz w:val="22"/>
          <w:szCs w:val="22"/>
          <w:u w:val="single"/>
        </w:rPr>
      </w:pPr>
      <w:r w:rsidRPr="004151ED">
        <w:rPr>
          <w:rFonts w:asciiTheme="minorHAnsi" w:hAnsiTheme="minorHAnsi"/>
          <w:sz w:val="22"/>
          <w:szCs w:val="22"/>
          <w:u w:val="single"/>
        </w:rPr>
        <w:t xml:space="preserve">ESTIMATED ANNUALIZED COST TO THE FEDERAL GOVERNMENT </w:t>
      </w:r>
    </w:p>
    <w:p w:rsidR="00D463E0" w:rsidRPr="00A358CE" w:rsidP="00A358CE" w14:paraId="67D84B68" w14:textId="77777777">
      <w:pPr>
        <w:widowControl w:val="0"/>
        <w:autoSpaceDE w:val="0"/>
        <w:autoSpaceDN w:val="0"/>
        <w:adjustRightInd w:val="0"/>
        <w:ind w:left="720"/>
        <w:rPr>
          <w:rFonts w:eastAsia="Times New Roman" w:asciiTheme="minorHAnsi" w:hAnsiTheme="minorHAnsi" w:cs="Times New Roman"/>
          <w:sz w:val="22"/>
        </w:rPr>
      </w:pPr>
    </w:p>
    <w:p w:rsidR="004151ED" w:rsidRPr="004151ED" w:rsidP="004151ED" w14:paraId="49098DAC" w14:textId="77777777">
      <w:pPr>
        <w:widowControl w:val="0"/>
        <w:autoSpaceDE w:val="0"/>
        <w:autoSpaceDN w:val="0"/>
        <w:adjustRightInd w:val="0"/>
        <w:ind w:left="720"/>
        <w:rPr>
          <w:rFonts w:eastAsia="Times New Roman" w:asciiTheme="minorHAnsi" w:hAnsiTheme="minorHAnsi" w:cs="Times New Roman"/>
          <w:sz w:val="22"/>
        </w:rPr>
      </w:pPr>
      <w:bookmarkStart w:id="13" w:name="_Hlk90531343"/>
      <w:bookmarkStart w:id="14" w:name="_Hlk91161430"/>
      <w:r w:rsidRPr="004151ED">
        <w:rPr>
          <w:rFonts w:eastAsia="Times New Roman" w:asciiTheme="minorHAnsi" w:hAnsiTheme="minorHAnsi" w:cs="Times New Roman"/>
          <w:sz w:val="22"/>
        </w:rPr>
        <w:t>The federal government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 These costs do not include any activities such as taxpayer assistance and enforcement.</w:t>
      </w:r>
    </w:p>
    <w:p w:rsidR="004151ED" w:rsidRPr="004151ED" w:rsidP="004151ED" w14:paraId="0E8CE95D" w14:textId="77777777">
      <w:pPr>
        <w:widowControl w:val="0"/>
        <w:autoSpaceDE w:val="0"/>
        <w:autoSpaceDN w:val="0"/>
        <w:adjustRightInd w:val="0"/>
        <w:ind w:left="720"/>
        <w:rPr>
          <w:rFonts w:eastAsia="Times New Roman" w:asciiTheme="minorHAnsi" w:hAnsiTheme="minorHAnsi" w:cs="Times New Roman"/>
          <w:sz w:val="22"/>
        </w:rPr>
      </w:pPr>
    </w:p>
    <w:p w:rsidR="004151ED" w:rsidRPr="004151ED" w:rsidP="004151ED" w14:paraId="4EE13B26" w14:textId="77777777">
      <w:pPr>
        <w:widowControl w:val="0"/>
        <w:autoSpaceDE w:val="0"/>
        <w:autoSpaceDN w:val="0"/>
        <w:adjustRightInd w:val="0"/>
        <w:ind w:left="720"/>
        <w:rPr>
          <w:rFonts w:eastAsia="Times New Roman" w:asciiTheme="minorHAnsi" w:hAnsiTheme="minorHAnsi" w:cs="Times New Roman"/>
          <w:sz w:val="22"/>
        </w:rPr>
      </w:pPr>
      <w:r w:rsidRPr="004151ED">
        <w:rPr>
          <w:rFonts w:eastAsia="Times New Roman" w:asciiTheme="minorHAnsi" w:hAnsiTheme="minorHAnsi" w:cs="Times New Roman"/>
          <w:sz w:val="22"/>
        </w:rPr>
        <w:t>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w:t>
      </w:r>
      <w:r w:rsidRPr="004151ED">
        <w:rPr>
          <w:rFonts w:eastAsia="Times New Roman" w:asciiTheme="minorHAnsi" w:hAnsiTheme="minorHAnsi" w:cs="Times New Roman"/>
          <w:sz w:val="22"/>
        </w:rPr>
        <w:t xml:space="preserve"> aggregated total cost and factor are multiplied together to obtain the aggregated cost per product. Lastly, the aggregated cost per product is added to the cost of shipping and printing each product to IRS offices, National Distribution Center, libraries, and other outlets.</w:t>
      </w:r>
      <w:bookmarkEnd w:id="13"/>
      <w:r w:rsidRPr="004151ED">
        <w:rPr>
          <w:rFonts w:eastAsia="Times New Roman" w:asciiTheme="minorHAnsi" w:hAnsiTheme="minorHAnsi" w:cs="Times New Roman"/>
          <w:sz w:val="22"/>
        </w:rPr>
        <w:t xml:space="preserve"> The result is the government cost estimate per product.</w:t>
      </w:r>
    </w:p>
    <w:p w:rsidR="004151ED" w:rsidRPr="004151ED" w:rsidP="004151ED" w14:paraId="31A6FAA5" w14:textId="77777777">
      <w:pPr>
        <w:widowControl w:val="0"/>
        <w:autoSpaceDE w:val="0"/>
        <w:autoSpaceDN w:val="0"/>
        <w:adjustRightInd w:val="0"/>
        <w:ind w:left="720"/>
        <w:rPr>
          <w:rFonts w:eastAsia="Times New Roman" w:asciiTheme="minorHAnsi" w:hAnsiTheme="minorHAnsi" w:cs="Times New Roman"/>
          <w:sz w:val="22"/>
        </w:rPr>
      </w:pPr>
    </w:p>
    <w:p w:rsidR="00D168C0" w:rsidRPr="00A358CE" w:rsidP="004151ED" w14:paraId="34BF5315" w14:textId="6DEA5D9C">
      <w:pPr>
        <w:widowControl w:val="0"/>
        <w:autoSpaceDE w:val="0"/>
        <w:autoSpaceDN w:val="0"/>
        <w:adjustRightInd w:val="0"/>
        <w:ind w:left="720"/>
        <w:rPr>
          <w:rFonts w:eastAsia="Times New Roman" w:asciiTheme="minorHAnsi" w:hAnsiTheme="minorHAnsi" w:cs="Times New Roman"/>
          <w:sz w:val="22"/>
        </w:rPr>
      </w:pPr>
      <w:r w:rsidRPr="004151ED">
        <w:rPr>
          <w:rFonts w:eastAsia="Times New Roman" w:asciiTheme="minorHAnsi" w:hAnsiTheme="minorHAnsi" w:cs="Times New Roman"/>
          <w:sz w:val="22"/>
        </w:rPr>
        <w:t>The government cost estimate for this collection is summarized in the table below.</w:t>
      </w:r>
      <w:bookmarkEnd w:id="14"/>
    </w:p>
    <w:p w:rsidR="00D168C0" w:rsidP="00A358CE" w14:paraId="2AE31742" w14:textId="411D5CBA">
      <w:pPr>
        <w:widowControl w:val="0"/>
        <w:autoSpaceDE w:val="0"/>
        <w:autoSpaceDN w:val="0"/>
        <w:adjustRightInd w:val="0"/>
        <w:ind w:left="720"/>
        <w:rPr>
          <w:rFonts w:eastAsia="Times New Roman" w:asciiTheme="minorHAnsi" w:hAnsiTheme="minorHAnsi" w:cs="Times New Roman"/>
          <w:sz w:val="22"/>
        </w:rPr>
      </w:pPr>
    </w:p>
    <w:tbl>
      <w:tblPr>
        <w:tblW w:w="864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5"/>
        <w:gridCol w:w="1969"/>
        <w:gridCol w:w="312"/>
        <w:gridCol w:w="1593"/>
        <w:gridCol w:w="386"/>
        <w:gridCol w:w="1699"/>
      </w:tblGrid>
      <w:tr w14:paraId="424276A0" w14:textId="77777777" w:rsidTr="00640746">
        <w:tblPrEx>
          <w:tblW w:w="864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04" w:type="dxa"/>
            <w:vAlign w:val="bottom"/>
          </w:tcPr>
          <w:p w:rsidR="004151ED" w:rsidRPr="004E1F21" w:rsidP="003231D0" w14:paraId="5A17A9B0" w14:textId="77777777">
            <w:pPr>
              <w:keepNext/>
              <w:keepLines/>
              <w:jc w:val="center"/>
              <w:rPr>
                <w:rFonts w:ascii="Arial Narrow" w:hAnsi="Arial Narrow"/>
                <w:b/>
                <w:sz w:val="20"/>
                <w:szCs w:val="20"/>
                <w:u w:val="single"/>
              </w:rPr>
            </w:pPr>
            <w:bookmarkStart w:id="15" w:name="_Hlk90531615"/>
            <w:r w:rsidRPr="004E1F21">
              <w:rPr>
                <w:rFonts w:ascii="Arial Narrow" w:hAnsi="Arial Narrow"/>
                <w:b/>
                <w:sz w:val="20"/>
                <w:szCs w:val="20"/>
                <w:u w:val="single"/>
              </w:rPr>
              <w:t>Product</w:t>
            </w:r>
          </w:p>
        </w:tc>
        <w:tc>
          <w:tcPr>
            <w:tcW w:w="1980" w:type="dxa"/>
            <w:vAlign w:val="bottom"/>
          </w:tcPr>
          <w:p w:rsidR="004151ED" w:rsidRPr="004E1F21" w:rsidP="003231D0" w14:paraId="58D5B015" w14:textId="77777777">
            <w:pPr>
              <w:keepNext/>
              <w:keepLines/>
              <w:jc w:val="center"/>
              <w:rPr>
                <w:rFonts w:ascii="Arial Narrow" w:hAnsi="Arial Narrow"/>
                <w:b/>
                <w:sz w:val="20"/>
                <w:szCs w:val="20"/>
                <w:u w:val="single"/>
              </w:rPr>
            </w:pPr>
            <w:r w:rsidRPr="004E1F21">
              <w:rPr>
                <w:rFonts w:ascii="Arial Narrow" w:hAnsi="Arial Narrow"/>
                <w:b/>
                <w:sz w:val="20"/>
                <w:szCs w:val="20"/>
                <w:u w:val="single"/>
              </w:rPr>
              <w:t>Aggregate Cost per Product (factor applied)</w:t>
            </w:r>
          </w:p>
        </w:tc>
        <w:tc>
          <w:tcPr>
            <w:tcW w:w="270" w:type="dxa"/>
          </w:tcPr>
          <w:p w:rsidR="004151ED" w:rsidRPr="004E1F21" w:rsidP="003231D0" w14:paraId="18D10C18" w14:textId="77777777">
            <w:pPr>
              <w:keepNext/>
              <w:keepLines/>
              <w:jc w:val="center"/>
              <w:rPr>
                <w:rFonts w:ascii="Arial Narrow" w:hAnsi="Arial Narrow"/>
                <w:b/>
                <w:sz w:val="20"/>
                <w:szCs w:val="20"/>
                <w:u w:val="single"/>
              </w:rPr>
            </w:pPr>
          </w:p>
        </w:tc>
        <w:tc>
          <w:tcPr>
            <w:tcW w:w="1598" w:type="dxa"/>
            <w:vAlign w:val="bottom"/>
          </w:tcPr>
          <w:p w:rsidR="004151ED" w:rsidRPr="004E1F21" w:rsidP="003231D0" w14:paraId="26C9AEDD" w14:textId="77777777">
            <w:pPr>
              <w:keepNext/>
              <w:keepLines/>
              <w:jc w:val="center"/>
              <w:rPr>
                <w:rFonts w:ascii="Arial Narrow" w:hAnsi="Arial Narrow"/>
                <w:b/>
                <w:sz w:val="20"/>
                <w:szCs w:val="20"/>
                <w:u w:val="single"/>
              </w:rPr>
            </w:pPr>
            <w:r w:rsidRPr="004E1F21">
              <w:rPr>
                <w:rFonts w:ascii="Arial Narrow" w:hAnsi="Arial Narrow"/>
                <w:b/>
                <w:sz w:val="20"/>
                <w:szCs w:val="20"/>
                <w:u w:val="single"/>
              </w:rPr>
              <w:t>Printing and Distribution</w:t>
            </w:r>
          </w:p>
        </w:tc>
        <w:tc>
          <w:tcPr>
            <w:tcW w:w="387" w:type="dxa"/>
          </w:tcPr>
          <w:p w:rsidR="004151ED" w:rsidRPr="004E1F21" w:rsidP="003231D0" w14:paraId="22462C54" w14:textId="77777777">
            <w:pPr>
              <w:keepNext/>
              <w:keepLines/>
              <w:jc w:val="center"/>
              <w:rPr>
                <w:rFonts w:ascii="Arial Narrow" w:hAnsi="Arial Narrow"/>
                <w:b/>
                <w:sz w:val="20"/>
                <w:szCs w:val="20"/>
                <w:u w:val="single"/>
              </w:rPr>
            </w:pPr>
          </w:p>
        </w:tc>
        <w:tc>
          <w:tcPr>
            <w:tcW w:w="1705" w:type="dxa"/>
            <w:vAlign w:val="bottom"/>
          </w:tcPr>
          <w:p w:rsidR="004151ED" w:rsidRPr="004E1F21" w:rsidP="003231D0" w14:paraId="791F5666" w14:textId="77777777">
            <w:pPr>
              <w:keepNext/>
              <w:keepLines/>
              <w:jc w:val="center"/>
              <w:rPr>
                <w:rFonts w:ascii="Arial Narrow" w:hAnsi="Arial Narrow"/>
                <w:b/>
                <w:sz w:val="20"/>
                <w:szCs w:val="20"/>
                <w:u w:val="single"/>
              </w:rPr>
            </w:pPr>
            <w:r w:rsidRPr="004E1F21">
              <w:rPr>
                <w:rFonts w:ascii="Arial Narrow" w:hAnsi="Arial Narrow"/>
                <w:b/>
                <w:sz w:val="20"/>
                <w:szCs w:val="20"/>
                <w:u w:val="single"/>
              </w:rPr>
              <w:t>Government Cost Estimate per Product</w:t>
            </w:r>
          </w:p>
        </w:tc>
      </w:tr>
      <w:tr w14:paraId="67A24EFD" w14:textId="77777777" w:rsidTr="00640746">
        <w:tblPrEx>
          <w:tblW w:w="8644" w:type="dxa"/>
          <w:tblInd w:w="715" w:type="dxa"/>
          <w:tblLook w:val="04A0"/>
        </w:tblPrEx>
        <w:tc>
          <w:tcPr>
            <w:tcW w:w="2704" w:type="dxa"/>
            <w:vAlign w:val="bottom"/>
          </w:tcPr>
          <w:p w:rsidR="004151ED" w:rsidRPr="004E1F21" w:rsidP="003231D0" w14:paraId="0ACD9D70" w14:textId="7C701203">
            <w:pPr>
              <w:keepNext/>
              <w:keepLines/>
              <w:numPr>
                <w:ilvl w:val="12"/>
                <w:numId w:val="0"/>
              </w:numPr>
              <w:rPr>
                <w:rFonts w:ascii="Arial Narrow" w:hAnsi="Arial Narrow"/>
                <w:sz w:val="20"/>
                <w:szCs w:val="20"/>
              </w:rPr>
            </w:pPr>
            <w:r w:rsidRPr="004E1F21">
              <w:rPr>
                <w:rFonts w:ascii="Arial Narrow" w:hAnsi="Arial Narrow"/>
                <w:sz w:val="20"/>
                <w:szCs w:val="20"/>
              </w:rPr>
              <w:t xml:space="preserve">Form </w:t>
            </w:r>
            <w:r>
              <w:rPr>
                <w:rFonts w:ascii="Arial Narrow" w:hAnsi="Arial Narrow"/>
                <w:sz w:val="20"/>
                <w:szCs w:val="20"/>
              </w:rPr>
              <w:t>8975</w:t>
            </w:r>
          </w:p>
        </w:tc>
        <w:tc>
          <w:tcPr>
            <w:tcW w:w="1980" w:type="dxa"/>
          </w:tcPr>
          <w:p w:rsidR="004151ED" w:rsidRPr="004E1F21" w:rsidP="003231D0" w14:paraId="0D1D85D7" w14:textId="2449376F">
            <w:pPr>
              <w:keepNext/>
              <w:keepLines/>
              <w:jc w:val="center"/>
              <w:rPr>
                <w:rFonts w:ascii="Arial Narrow" w:hAnsi="Arial Narrow"/>
                <w:sz w:val="20"/>
                <w:szCs w:val="20"/>
              </w:rPr>
            </w:pPr>
            <w:r>
              <w:rPr>
                <w:rFonts w:ascii="Arial Narrow" w:hAnsi="Arial Narrow"/>
                <w:sz w:val="20"/>
                <w:szCs w:val="20"/>
              </w:rPr>
              <w:t>$20,</w:t>
            </w:r>
            <w:r w:rsidR="00935E1F">
              <w:rPr>
                <w:rFonts w:ascii="Arial Narrow" w:hAnsi="Arial Narrow"/>
                <w:sz w:val="20"/>
                <w:szCs w:val="20"/>
              </w:rPr>
              <w:t>013</w:t>
            </w:r>
          </w:p>
        </w:tc>
        <w:tc>
          <w:tcPr>
            <w:tcW w:w="270" w:type="dxa"/>
          </w:tcPr>
          <w:p w:rsidR="004151ED" w:rsidRPr="004E1F21" w:rsidP="003231D0" w14:paraId="40A44CC4" w14:textId="3DF2A853">
            <w:pPr>
              <w:keepNext/>
              <w:keepLines/>
              <w:jc w:val="center"/>
              <w:rPr>
                <w:rFonts w:ascii="Arial Narrow" w:hAnsi="Arial Narrow"/>
                <w:sz w:val="20"/>
                <w:szCs w:val="20"/>
              </w:rPr>
            </w:pPr>
            <w:r>
              <w:rPr>
                <w:rFonts w:ascii="Arial Narrow" w:hAnsi="Arial Narrow"/>
                <w:sz w:val="20"/>
                <w:szCs w:val="20"/>
              </w:rPr>
              <w:t>+</w:t>
            </w:r>
          </w:p>
        </w:tc>
        <w:tc>
          <w:tcPr>
            <w:tcW w:w="1598" w:type="dxa"/>
          </w:tcPr>
          <w:p w:rsidR="004151ED" w:rsidRPr="004E1F21" w:rsidP="003231D0" w14:paraId="7A21D5DD" w14:textId="549D65B2">
            <w:pPr>
              <w:keepNext/>
              <w:keepLines/>
              <w:jc w:val="center"/>
              <w:rPr>
                <w:rFonts w:ascii="Arial Narrow" w:hAnsi="Arial Narrow"/>
                <w:sz w:val="20"/>
                <w:szCs w:val="20"/>
              </w:rPr>
            </w:pPr>
            <w:r>
              <w:rPr>
                <w:rFonts w:ascii="Arial Narrow" w:hAnsi="Arial Narrow"/>
                <w:sz w:val="20"/>
                <w:szCs w:val="20"/>
              </w:rPr>
              <w:t>$0</w:t>
            </w:r>
          </w:p>
        </w:tc>
        <w:tc>
          <w:tcPr>
            <w:tcW w:w="387" w:type="dxa"/>
          </w:tcPr>
          <w:p w:rsidR="004151ED" w:rsidRPr="004E1F21" w:rsidP="003231D0" w14:paraId="7F16773E" w14:textId="5F0B4948">
            <w:pPr>
              <w:keepNext/>
              <w:keepLines/>
              <w:jc w:val="center"/>
              <w:rPr>
                <w:rFonts w:ascii="Arial Narrow" w:hAnsi="Arial Narrow"/>
                <w:sz w:val="20"/>
                <w:szCs w:val="20"/>
              </w:rPr>
            </w:pPr>
            <w:r>
              <w:rPr>
                <w:rFonts w:ascii="Arial Narrow" w:hAnsi="Arial Narrow"/>
                <w:sz w:val="20"/>
                <w:szCs w:val="20"/>
              </w:rPr>
              <w:t>=</w:t>
            </w:r>
          </w:p>
        </w:tc>
        <w:tc>
          <w:tcPr>
            <w:tcW w:w="1705" w:type="dxa"/>
          </w:tcPr>
          <w:p w:rsidR="004151ED" w:rsidRPr="004E1F21" w:rsidP="003231D0" w14:paraId="1BE97E63" w14:textId="6CA93057">
            <w:pPr>
              <w:keepNext/>
              <w:keepLines/>
              <w:jc w:val="center"/>
              <w:rPr>
                <w:rFonts w:ascii="Arial Narrow" w:hAnsi="Arial Narrow"/>
                <w:sz w:val="20"/>
                <w:szCs w:val="20"/>
              </w:rPr>
            </w:pPr>
            <w:r>
              <w:rPr>
                <w:rFonts w:ascii="Arial Narrow" w:hAnsi="Arial Narrow"/>
                <w:sz w:val="20"/>
                <w:szCs w:val="20"/>
              </w:rPr>
              <w:t>$20,</w:t>
            </w:r>
            <w:r w:rsidR="00935E1F">
              <w:rPr>
                <w:rFonts w:ascii="Arial Narrow" w:hAnsi="Arial Narrow"/>
                <w:sz w:val="20"/>
                <w:szCs w:val="20"/>
              </w:rPr>
              <w:t>013</w:t>
            </w:r>
          </w:p>
        </w:tc>
      </w:tr>
      <w:tr w14:paraId="067F239F" w14:textId="77777777" w:rsidTr="00640746">
        <w:tblPrEx>
          <w:tblW w:w="8644" w:type="dxa"/>
          <w:tblInd w:w="715" w:type="dxa"/>
          <w:tblLook w:val="04A0"/>
        </w:tblPrEx>
        <w:tc>
          <w:tcPr>
            <w:tcW w:w="2704" w:type="dxa"/>
            <w:vAlign w:val="bottom"/>
          </w:tcPr>
          <w:p w:rsidR="004151ED" w:rsidRPr="004E1F21" w:rsidP="003231D0" w14:paraId="58BD347F" w14:textId="48607CDD">
            <w:pPr>
              <w:keepNext/>
              <w:keepLines/>
              <w:numPr>
                <w:ilvl w:val="12"/>
                <w:numId w:val="0"/>
              </w:numPr>
              <w:rPr>
                <w:rFonts w:ascii="Arial Narrow" w:hAnsi="Arial Narrow"/>
                <w:sz w:val="20"/>
                <w:szCs w:val="20"/>
              </w:rPr>
            </w:pPr>
            <w:r w:rsidRPr="004E1F21">
              <w:rPr>
                <w:rFonts w:ascii="Arial Narrow" w:hAnsi="Arial Narrow"/>
                <w:sz w:val="20"/>
                <w:szCs w:val="20"/>
              </w:rPr>
              <w:t xml:space="preserve">Form </w:t>
            </w:r>
            <w:r w:rsidR="00CA4F5C">
              <w:rPr>
                <w:rFonts w:ascii="Arial Narrow" w:hAnsi="Arial Narrow"/>
                <w:sz w:val="20"/>
                <w:szCs w:val="20"/>
              </w:rPr>
              <w:t xml:space="preserve">8975 </w:t>
            </w:r>
            <w:r w:rsidRPr="004E1F21">
              <w:rPr>
                <w:rFonts w:ascii="Arial Narrow" w:hAnsi="Arial Narrow"/>
                <w:sz w:val="20"/>
                <w:szCs w:val="20"/>
              </w:rPr>
              <w:t>Instructions</w:t>
            </w:r>
          </w:p>
        </w:tc>
        <w:tc>
          <w:tcPr>
            <w:tcW w:w="1980" w:type="dxa"/>
          </w:tcPr>
          <w:p w:rsidR="004151ED" w:rsidRPr="004E1F21" w:rsidP="003231D0" w14:paraId="6D93DE40" w14:textId="3AA48C63">
            <w:pPr>
              <w:keepNext/>
              <w:keepLines/>
              <w:jc w:val="center"/>
              <w:rPr>
                <w:rFonts w:ascii="Arial Narrow" w:hAnsi="Arial Narrow"/>
                <w:sz w:val="20"/>
                <w:szCs w:val="20"/>
              </w:rPr>
            </w:pPr>
            <w:r>
              <w:rPr>
                <w:rFonts w:ascii="Arial Narrow" w:hAnsi="Arial Narrow"/>
                <w:sz w:val="20"/>
                <w:szCs w:val="20"/>
              </w:rPr>
              <w:t>$5,873</w:t>
            </w:r>
          </w:p>
        </w:tc>
        <w:tc>
          <w:tcPr>
            <w:tcW w:w="270" w:type="dxa"/>
          </w:tcPr>
          <w:p w:rsidR="004151ED" w:rsidRPr="004E1F21" w:rsidP="003231D0" w14:paraId="5CC22F97" w14:textId="21304435">
            <w:pPr>
              <w:keepNext/>
              <w:keepLines/>
              <w:jc w:val="center"/>
              <w:rPr>
                <w:rFonts w:ascii="Arial Narrow" w:hAnsi="Arial Narrow"/>
                <w:sz w:val="20"/>
                <w:szCs w:val="20"/>
              </w:rPr>
            </w:pPr>
            <w:r>
              <w:rPr>
                <w:rFonts w:ascii="Arial Narrow" w:hAnsi="Arial Narrow"/>
                <w:sz w:val="20"/>
                <w:szCs w:val="20"/>
              </w:rPr>
              <w:t>+</w:t>
            </w:r>
          </w:p>
        </w:tc>
        <w:tc>
          <w:tcPr>
            <w:tcW w:w="1598" w:type="dxa"/>
          </w:tcPr>
          <w:p w:rsidR="004151ED" w:rsidRPr="004E1F21" w:rsidP="003231D0" w14:paraId="20A894E4" w14:textId="0A80127C">
            <w:pPr>
              <w:keepNext/>
              <w:keepLines/>
              <w:jc w:val="center"/>
              <w:rPr>
                <w:rFonts w:ascii="Arial Narrow" w:hAnsi="Arial Narrow"/>
                <w:sz w:val="20"/>
                <w:szCs w:val="20"/>
              </w:rPr>
            </w:pPr>
            <w:r>
              <w:rPr>
                <w:rFonts w:ascii="Arial Narrow" w:hAnsi="Arial Narrow"/>
                <w:sz w:val="20"/>
                <w:szCs w:val="20"/>
              </w:rPr>
              <w:t>$0</w:t>
            </w:r>
          </w:p>
        </w:tc>
        <w:tc>
          <w:tcPr>
            <w:tcW w:w="387" w:type="dxa"/>
          </w:tcPr>
          <w:p w:rsidR="004151ED" w:rsidRPr="004E1F21" w:rsidP="003231D0" w14:paraId="7E64AAEB" w14:textId="4F0737AE">
            <w:pPr>
              <w:keepNext/>
              <w:keepLines/>
              <w:jc w:val="center"/>
              <w:rPr>
                <w:rFonts w:ascii="Arial Narrow" w:hAnsi="Arial Narrow"/>
                <w:sz w:val="20"/>
                <w:szCs w:val="20"/>
              </w:rPr>
            </w:pPr>
            <w:r>
              <w:rPr>
                <w:rFonts w:ascii="Arial Narrow" w:hAnsi="Arial Narrow"/>
                <w:sz w:val="20"/>
                <w:szCs w:val="20"/>
              </w:rPr>
              <w:t>=</w:t>
            </w:r>
          </w:p>
        </w:tc>
        <w:tc>
          <w:tcPr>
            <w:tcW w:w="1705" w:type="dxa"/>
          </w:tcPr>
          <w:p w:rsidR="004151ED" w:rsidRPr="004E1F21" w:rsidP="003231D0" w14:paraId="76FDED22" w14:textId="2BF5FE47">
            <w:pPr>
              <w:keepNext/>
              <w:keepLines/>
              <w:jc w:val="center"/>
              <w:rPr>
                <w:rFonts w:ascii="Arial Narrow" w:hAnsi="Arial Narrow"/>
                <w:sz w:val="20"/>
                <w:szCs w:val="20"/>
              </w:rPr>
            </w:pPr>
            <w:r>
              <w:rPr>
                <w:rFonts w:ascii="Arial Narrow" w:hAnsi="Arial Narrow"/>
                <w:sz w:val="20"/>
                <w:szCs w:val="20"/>
              </w:rPr>
              <w:t>$5,873</w:t>
            </w:r>
          </w:p>
        </w:tc>
      </w:tr>
      <w:tr w14:paraId="251C7A2F" w14:textId="77777777" w:rsidTr="00640746">
        <w:tblPrEx>
          <w:tblW w:w="8644" w:type="dxa"/>
          <w:tblInd w:w="715" w:type="dxa"/>
          <w:tblLook w:val="04A0"/>
        </w:tblPrEx>
        <w:tc>
          <w:tcPr>
            <w:tcW w:w="2704" w:type="dxa"/>
            <w:vAlign w:val="bottom"/>
          </w:tcPr>
          <w:p w:rsidR="00CA4F5C" w:rsidRPr="004E1F21" w:rsidP="003231D0" w14:paraId="7CB035E5" w14:textId="38C7BE2C">
            <w:pPr>
              <w:keepNext/>
              <w:keepLines/>
              <w:numPr>
                <w:ilvl w:val="12"/>
                <w:numId w:val="0"/>
              </w:numPr>
              <w:rPr>
                <w:rFonts w:ascii="Arial Narrow" w:hAnsi="Arial Narrow"/>
                <w:sz w:val="20"/>
                <w:szCs w:val="20"/>
              </w:rPr>
            </w:pPr>
            <w:r>
              <w:rPr>
                <w:rFonts w:ascii="Arial Narrow" w:hAnsi="Arial Narrow"/>
                <w:sz w:val="20"/>
                <w:szCs w:val="20"/>
              </w:rPr>
              <w:t>Schedule A (Form 8975)</w:t>
            </w:r>
          </w:p>
        </w:tc>
        <w:tc>
          <w:tcPr>
            <w:tcW w:w="1980" w:type="dxa"/>
          </w:tcPr>
          <w:p w:rsidR="00CA4F5C" w:rsidRPr="004E1F21" w:rsidP="003231D0" w14:paraId="0F108EF3" w14:textId="1F61FDB0">
            <w:pPr>
              <w:keepNext/>
              <w:keepLines/>
              <w:jc w:val="center"/>
              <w:rPr>
                <w:rFonts w:ascii="Arial Narrow" w:hAnsi="Arial Narrow"/>
                <w:sz w:val="20"/>
                <w:szCs w:val="20"/>
              </w:rPr>
            </w:pPr>
            <w:r>
              <w:rPr>
                <w:rFonts w:ascii="Arial Narrow" w:hAnsi="Arial Narrow"/>
                <w:sz w:val="20"/>
                <w:szCs w:val="20"/>
              </w:rPr>
              <w:t>$20,</w:t>
            </w:r>
            <w:r w:rsidR="00935E1F">
              <w:rPr>
                <w:rFonts w:ascii="Arial Narrow" w:hAnsi="Arial Narrow"/>
                <w:sz w:val="20"/>
                <w:szCs w:val="20"/>
              </w:rPr>
              <w:t>013</w:t>
            </w:r>
          </w:p>
        </w:tc>
        <w:tc>
          <w:tcPr>
            <w:tcW w:w="270" w:type="dxa"/>
          </w:tcPr>
          <w:p w:rsidR="00CA4F5C" w:rsidRPr="004E1F21" w:rsidP="003231D0" w14:paraId="0948C464" w14:textId="53B566BE">
            <w:pPr>
              <w:keepNext/>
              <w:keepLines/>
              <w:jc w:val="center"/>
              <w:rPr>
                <w:rFonts w:ascii="Arial Narrow" w:hAnsi="Arial Narrow"/>
                <w:sz w:val="20"/>
                <w:szCs w:val="20"/>
              </w:rPr>
            </w:pPr>
            <w:r>
              <w:rPr>
                <w:rFonts w:ascii="Arial Narrow" w:hAnsi="Arial Narrow"/>
                <w:sz w:val="20"/>
                <w:szCs w:val="20"/>
              </w:rPr>
              <w:t>+</w:t>
            </w:r>
          </w:p>
        </w:tc>
        <w:tc>
          <w:tcPr>
            <w:tcW w:w="1598" w:type="dxa"/>
          </w:tcPr>
          <w:p w:rsidR="00CA4F5C" w:rsidRPr="004E1F21" w:rsidP="003231D0" w14:paraId="47A2E813" w14:textId="2517700A">
            <w:pPr>
              <w:keepNext/>
              <w:keepLines/>
              <w:jc w:val="center"/>
              <w:rPr>
                <w:rFonts w:ascii="Arial Narrow" w:hAnsi="Arial Narrow"/>
                <w:sz w:val="20"/>
                <w:szCs w:val="20"/>
              </w:rPr>
            </w:pPr>
            <w:r>
              <w:rPr>
                <w:rFonts w:ascii="Arial Narrow" w:hAnsi="Arial Narrow"/>
                <w:sz w:val="20"/>
                <w:szCs w:val="20"/>
              </w:rPr>
              <w:t>$0</w:t>
            </w:r>
          </w:p>
        </w:tc>
        <w:tc>
          <w:tcPr>
            <w:tcW w:w="387" w:type="dxa"/>
          </w:tcPr>
          <w:p w:rsidR="00CA4F5C" w:rsidRPr="004E1F21" w:rsidP="003231D0" w14:paraId="4FAE0023" w14:textId="62EFF6F5">
            <w:pPr>
              <w:keepNext/>
              <w:keepLines/>
              <w:jc w:val="center"/>
              <w:rPr>
                <w:rFonts w:ascii="Arial Narrow" w:hAnsi="Arial Narrow"/>
                <w:sz w:val="20"/>
                <w:szCs w:val="20"/>
              </w:rPr>
            </w:pPr>
            <w:r>
              <w:rPr>
                <w:rFonts w:ascii="Arial Narrow" w:hAnsi="Arial Narrow"/>
                <w:sz w:val="20"/>
                <w:szCs w:val="20"/>
              </w:rPr>
              <w:t>=</w:t>
            </w:r>
          </w:p>
        </w:tc>
        <w:tc>
          <w:tcPr>
            <w:tcW w:w="1705" w:type="dxa"/>
          </w:tcPr>
          <w:p w:rsidR="00CA4F5C" w:rsidRPr="004E1F21" w:rsidP="003231D0" w14:paraId="61481362" w14:textId="6CAA5EFF">
            <w:pPr>
              <w:keepNext/>
              <w:keepLines/>
              <w:jc w:val="center"/>
              <w:rPr>
                <w:rFonts w:ascii="Arial Narrow" w:hAnsi="Arial Narrow"/>
                <w:sz w:val="20"/>
                <w:szCs w:val="20"/>
              </w:rPr>
            </w:pPr>
            <w:r>
              <w:rPr>
                <w:rFonts w:ascii="Arial Narrow" w:hAnsi="Arial Narrow"/>
                <w:sz w:val="20"/>
                <w:szCs w:val="20"/>
              </w:rPr>
              <w:t>$20,</w:t>
            </w:r>
            <w:r w:rsidR="00935E1F">
              <w:rPr>
                <w:rFonts w:ascii="Arial Narrow" w:hAnsi="Arial Narrow"/>
                <w:sz w:val="20"/>
                <w:szCs w:val="20"/>
              </w:rPr>
              <w:t>013</w:t>
            </w:r>
          </w:p>
        </w:tc>
      </w:tr>
      <w:tr w14:paraId="1CA77CCB" w14:textId="77777777" w:rsidTr="00640746">
        <w:tblPrEx>
          <w:tblW w:w="8644" w:type="dxa"/>
          <w:tblInd w:w="715" w:type="dxa"/>
          <w:tblLook w:val="04A0"/>
        </w:tblPrEx>
        <w:tc>
          <w:tcPr>
            <w:tcW w:w="2704" w:type="dxa"/>
          </w:tcPr>
          <w:p w:rsidR="004151ED" w:rsidRPr="004E1F21" w:rsidP="003231D0" w14:paraId="56863E63" w14:textId="77777777">
            <w:pPr>
              <w:keepNext/>
              <w:keepLines/>
              <w:rPr>
                <w:rFonts w:ascii="Arial Narrow" w:hAnsi="Arial Narrow"/>
                <w:b/>
                <w:sz w:val="20"/>
                <w:szCs w:val="20"/>
              </w:rPr>
            </w:pPr>
            <w:r w:rsidRPr="004E1F21">
              <w:rPr>
                <w:rFonts w:ascii="Arial Narrow" w:hAnsi="Arial Narrow"/>
                <w:b/>
                <w:sz w:val="20"/>
                <w:szCs w:val="20"/>
              </w:rPr>
              <w:t>Grand Total</w:t>
            </w:r>
          </w:p>
        </w:tc>
        <w:tc>
          <w:tcPr>
            <w:tcW w:w="1980" w:type="dxa"/>
          </w:tcPr>
          <w:p w:rsidR="004151ED" w:rsidRPr="004E1F21" w:rsidP="003231D0" w14:paraId="77143B92" w14:textId="6494BA7F">
            <w:pPr>
              <w:keepNext/>
              <w:keepLines/>
              <w:jc w:val="center"/>
              <w:rPr>
                <w:rFonts w:ascii="Arial Narrow" w:hAnsi="Arial Narrow"/>
                <w:b/>
                <w:sz w:val="20"/>
                <w:szCs w:val="20"/>
              </w:rPr>
            </w:pPr>
            <w:r>
              <w:rPr>
                <w:rFonts w:ascii="Arial Narrow" w:hAnsi="Arial Narrow"/>
                <w:b/>
                <w:sz w:val="20"/>
                <w:szCs w:val="20"/>
              </w:rPr>
              <w:t>$</w:t>
            </w:r>
            <w:r w:rsidR="00935E1F">
              <w:rPr>
                <w:rFonts w:ascii="Arial Narrow" w:hAnsi="Arial Narrow"/>
                <w:b/>
                <w:sz w:val="20"/>
                <w:szCs w:val="20"/>
              </w:rPr>
              <w:t>45,899</w:t>
            </w:r>
          </w:p>
        </w:tc>
        <w:tc>
          <w:tcPr>
            <w:tcW w:w="270" w:type="dxa"/>
          </w:tcPr>
          <w:p w:rsidR="004151ED" w:rsidRPr="004E1F21" w:rsidP="003231D0" w14:paraId="5E3E478C" w14:textId="7133576B">
            <w:pPr>
              <w:keepNext/>
              <w:keepLines/>
              <w:jc w:val="center"/>
              <w:rPr>
                <w:rFonts w:ascii="Arial Narrow" w:hAnsi="Arial Narrow"/>
                <w:b/>
                <w:sz w:val="20"/>
                <w:szCs w:val="20"/>
              </w:rPr>
            </w:pPr>
            <w:r>
              <w:rPr>
                <w:rFonts w:ascii="Arial Narrow" w:hAnsi="Arial Narrow"/>
                <w:b/>
                <w:sz w:val="20"/>
                <w:szCs w:val="20"/>
              </w:rPr>
              <w:t>+</w:t>
            </w:r>
          </w:p>
        </w:tc>
        <w:tc>
          <w:tcPr>
            <w:tcW w:w="1598" w:type="dxa"/>
          </w:tcPr>
          <w:p w:rsidR="004151ED" w:rsidRPr="004E1F21" w:rsidP="003231D0" w14:paraId="164BBB46" w14:textId="3A3155D5">
            <w:pPr>
              <w:keepNext/>
              <w:keepLines/>
              <w:jc w:val="center"/>
              <w:rPr>
                <w:rFonts w:ascii="Arial Narrow" w:hAnsi="Arial Narrow"/>
                <w:b/>
                <w:sz w:val="20"/>
                <w:szCs w:val="20"/>
              </w:rPr>
            </w:pPr>
            <w:r>
              <w:rPr>
                <w:rFonts w:ascii="Arial Narrow" w:hAnsi="Arial Narrow"/>
                <w:b/>
                <w:sz w:val="20"/>
                <w:szCs w:val="20"/>
              </w:rPr>
              <w:t>$0</w:t>
            </w:r>
          </w:p>
        </w:tc>
        <w:tc>
          <w:tcPr>
            <w:tcW w:w="387" w:type="dxa"/>
          </w:tcPr>
          <w:p w:rsidR="004151ED" w:rsidRPr="004E1F21" w:rsidP="003231D0" w14:paraId="725C381B" w14:textId="2AE212A9">
            <w:pPr>
              <w:keepNext/>
              <w:keepLines/>
              <w:jc w:val="center"/>
              <w:rPr>
                <w:rFonts w:ascii="Arial Narrow" w:hAnsi="Arial Narrow"/>
                <w:b/>
                <w:sz w:val="20"/>
                <w:szCs w:val="20"/>
              </w:rPr>
            </w:pPr>
            <w:r>
              <w:rPr>
                <w:rFonts w:ascii="Arial Narrow" w:hAnsi="Arial Narrow"/>
                <w:b/>
                <w:sz w:val="20"/>
                <w:szCs w:val="20"/>
              </w:rPr>
              <w:t>=</w:t>
            </w:r>
          </w:p>
        </w:tc>
        <w:tc>
          <w:tcPr>
            <w:tcW w:w="1705" w:type="dxa"/>
          </w:tcPr>
          <w:p w:rsidR="004151ED" w:rsidRPr="004E1F21" w:rsidP="003231D0" w14:paraId="56E14F2E" w14:textId="206D0667">
            <w:pPr>
              <w:keepNext/>
              <w:keepLines/>
              <w:jc w:val="center"/>
              <w:rPr>
                <w:rFonts w:ascii="Arial Narrow" w:hAnsi="Arial Narrow"/>
                <w:b/>
                <w:sz w:val="20"/>
                <w:szCs w:val="20"/>
              </w:rPr>
            </w:pPr>
            <w:r>
              <w:rPr>
                <w:rFonts w:ascii="Arial Narrow" w:hAnsi="Arial Narrow"/>
                <w:b/>
                <w:sz w:val="20"/>
                <w:szCs w:val="20"/>
              </w:rPr>
              <w:t>$4</w:t>
            </w:r>
            <w:r w:rsidR="00935E1F">
              <w:rPr>
                <w:rFonts w:ascii="Arial Narrow" w:hAnsi="Arial Narrow"/>
                <w:b/>
                <w:sz w:val="20"/>
                <w:szCs w:val="20"/>
              </w:rPr>
              <w:t>5,899</w:t>
            </w:r>
          </w:p>
        </w:tc>
      </w:tr>
      <w:tr w14:paraId="0A96D92F" w14:textId="77777777" w:rsidTr="00640746">
        <w:tblPrEx>
          <w:tblW w:w="8644" w:type="dxa"/>
          <w:tblInd w:w="715" w:type="dxa"/>
          <w:tblLook w:val="04A0"/>
        </w:tblPrEx>
        <w:tc>
          <w:tcPr>
            <w:tcW w:w="8644" w:type="dxa"/>
            <w:gridSpan w:val="6"/>
          </w:tcPr>
          <w:p w:rsidR="004151ED" w:rsidRPr="004E1F21" w:rsidP="003231D0" w14:paraId="606B2C7E" w14:textId="58BF9C44">
            <w:pPr>
              <w:keepNext/>
              <w:keepLines/>
              <w:rPr>
                <w:rFonts w:ascii="Arial Narrow" w:hAnsi="Arial Narrow"/>
                <w:sz w:val="20"/>
                <w:szCs w:val="20"/>
              </w:rPr>
            </w:pPr>
            <w:r w:rsidRPr="004E1F21">
              <w:rPr>
                <w:rFonts w:ascii="Arial Narrow" w:hAnsi="Arial Narrow"/>
                <w:sz w:val="20"/>
                <w:szCs w:val="20"/>
              </w:rPr>
              <w:t>Table costs are based on 202</w:t>
            </w:r>
            <w:r w:rsidR="00640746">
              <w:rPr>
                <w:rFonts w:ascii="Arial Narrow" w:hAnsi="Arial Narrow"/>
                <w:sz w:val="20"/>
                <w:szCs w:val="20"/>
              </w:rPr>
              <w:t>5</w:t>
            </w:r>
            <w:r w:rsidRPr="004E1F21">
              <w:rPr>
                <w:rFonts w:ascii="Arial Narrow" w:hAnsi="Arial Narrow"/>
                <w:sz w:val="20"/>
                <w:szCs w:val="20"/>
              </w:rPr>
              <w:t xml:space="preserve"> actuals obtained from IRS Chief Financial Office and Media and Publications</w:t>
            </w:r>
          </w:p>
        </w:tc>
      </w:tr>
    </w:tbl>
    <w:bookmarkEnd w:id="15"/>
    <w:p w:rsidR="00F86E0A" w:rsidRPr="00A358CE" w:rsidP="00A358CE" w14:paraId="21A8761F" w14:textId="77777777">
      <w:pPr>
        <w:widowControl w:val="0"/>
        <w:autoSpaceDE w:val="0"/>
        <w:autoSpaceDN w:val="0"/>
        <w:adjustRightInd w:val="0"/>
        <w:ind w:left="720"/>
        <w:rPr>
          <w:rFonts w:eastAsia="Times New Roman" w:asciiTheme="minorHAnsi" w:hAnsiTheme="minorHAnsi" w:cs="Times New Roman"/>
          <w:sz w:val="22"/>
        </w:rPr>
      </w:pPr>
      <w:r w:rsidRPr="00A358CE">
        <w:rPr>
          <w:rFonts w:eastAsia="Times New Roman" w:asciiTheme="minorHAnsi" w:hAnsiTheme="minorHAnsi" w:cs="Times New Roman"/>
          <w:sz w:val="22"/>
        </w:rPr>
        <w:t xml:space="preserve">   </w:t>
      </w:r>
      <w:r w:rsidRPr="00A358CE" w:rsidR="00EF6FD5">
        <w:rPr>
          <w:rFonts w:eastAsia="Times New Roman" w:asciiTheme="minorHAnsi" w:hAnsiTheme="minorHAnsi" w:cs="Times New Roman"/>
          <w:sz w:val="22"/>
        </w:rPr>
        <w:t xml:space="preserve"> </w:t>
      </w:r>
      <w:r w:rsidRPr="00A358CE">
        <w:rPr>
          <w:rFonts w:eastAsia="Times New Roman" w:asciiTheme="minorHAnsi" w:hAnsiTheme="minorHAnsi" w:cs="Times New Roman"/>
          <w:sz w:val="22"/>
        </w:rPr>
        <w:t xml:space="preserve">  </w:t>
      </w:r>
    </w:p>
    <w:p w:rsidR="00DB3926" w:rsidRPr="00050ACF" w:rsidP="00050ACF" w14:paraId="56C84665" w14:textId="77777777">
      <w:pPr>
        <w:pStyle w:val="Level1"/>
        <w:numPr>
          <w:ilvl w:val="0"/>
          <w:numId w:val="1"/>
        </w:numPr>
        <w:tabs>
          <w:tab w:val="left" w:pos="-1440"/>
          <w:tab w:val="num" w:pos="720"/>
        </w:tabs>
        <w:ind w:hanging="720"/>
        <w:rPr>
          <w:rFonts w:asciiTheme="minorHAnsi" w:hAnsiTheme="minorHAnsi"/>
          <w:sz w:val="22"/>
          <w:szCs w:val="22"/>
          <w:u w:val="single"/>
        </w:rPr>
      </w:pPr>
      <w:r w:rsidRPr="00050ACF">
        <w:rPr>
          <w:rFonts w:asciiTheme="minorHAnsi" w:hAnsiTheme="minorHAnsi"/>
          <w:sz w:val="22"/>
          <w:szCs w:val="22"/>
          <w:u w:val="single"/>
        </w:rPr>
        <w:t xml:space="preserve">REASONS FOR CHANGE IN BURDEN </w:t>
      </w:r>
    </w:p>
    <w:p w:rsidR="00DB3926" w:rsidRPr="00A358CE" w:rsidP="00A358CE" w14:paraId="5C41874D" w14:textId="77777777">
      <w:pPr>
        <w:widowControl w:val="0"/>
        <w:autoSpaceDE w:val="0"/>
        <w:autoSpaceDN w:val="0"/>
        <w:adjustRightInd w:val="0"/>
        <w:ind w:left="720"/>
        <w:rPr>
          <w:rFonts w:eastAsia="Times New Roman" w:asciiTheme="minorHAnsi" w:hAnsiTheme="minorHAnsi" w:cs="Times New Roman"/>
          <w:sz w:val="22"/>
        </w:rPr>
      </w:pPr>
    </w:p>
    <w:p w:rsidR="00690E19" w:rsidP="00A358CE" w14:paraId="5F3EDE1E" w14:textId="50F6FFD9">
      <w:pPr>
        <w:widowControl w:val="0"/>
        <w:autoSpaceDE w:val="0"/>
        <w:autoSpaceDN w:val="0"/>
        <w:adjustRightInd w:val="0"/>
        <w:ind w:left="720"/>
        <w:rPr>
          <w:rFonts w:eastAsia="Times New Roman" w:asciiTheme="minorHAnsi" w:hAnsiTheme="minorHAnsi" w:cs="Times New Roman"/>
          <w:sz w:val="22"/>
        </w:rPr>
      </w:pPr>
      <w:r>
        <w:rPr>
          <w:rFonts w:eastAsia="Times New Roman" w:asciiTheme="minorHAnsi" w:hAnsiTheme="minorHAnsi" w:cs="Times New Roman"/>
          <w:sz w:val="22"/>
        </w:rPr>
        <w:t xml:space="preserve">There are no changes from the previous OMB approval.  This submission </w:t>
      </w:r>
      <w:r w:rsidR="00316D0E">
        <w:rPr>
          <w:rFonts w:eastAsia="Times New Roman" w:asciiTheme="minorHAnsi" w:hAnsiTheme="minorHAnsi" w:cs="Times New Roman"/>
          <w:sz w:val="22"/>
        </w:rPr>
        <w:t>is for</w:t>
      </w:r>
      <w:r>
        <w:rPr>
          <w:rFonts w:eastAsia="Times New Roman" w:asciiTheme="minorHAnsi" w:hAnsiTheme="minorHAnsi" w:cs="Times New Roman"/>
          <w:sz w:val="22"/>
        </w:rPr>
        <w:t xml:space="preserve"> renewal purposes only. </w:t>
      </w:r>
    </w:p>
    <w:p w:rsidR="00640746" w:rsidRPr="00A358CE" w:rsidP="00A358CE" w14:paraId="50453B8E" w14:textId="77777777">
      <w:pPr>
        <w:widowControl w:val="0"/>
        <w:autoSpaceDE w:val="0"/>
        <w:autoSpaceDN w:val="0"/>
        <w:adjustRightInd w:val="0"/>
        <w:ind w:left="720"/>
        <w:rPr>
          <w:rFonts w:eastAsia="Times New Roman" w:asciiTheme="minorHAnsi" w:hAnsiTheme="minorHAnsi" w:cs="Times New Roman"/>
          <w:sz w:val="22"/>
        </w:rPr>
      </w:pPr>
    </w:p>
    <w:p w:rsidR="009E3D48" w:rsidRPr="00692231" w:rsidP="00692231" w14:paraId="477E5D33" w14:textId="77777777">
      <w:pPr>
        <w:pStyle w:val="Level1"/>
        <w:numPr>
          <w:ilvl w:val="0"/>
          <w:numId w:val="1"/>
        </w:numPr>
        <w:tabs>
          <w:tab w:val="left" w:pos="-1440"/>
          <w:tab w:val="num" w:pos="720"/>
        </w:tabs>
        <w:ind w:hanging="720"/>
        <w:rPr>
          <w:rFonts w:asciiTheme="minorHAnsi" w:hAnsiTheme="minorHAnsi"/>
          <w:sz w:val="22"/>
          <w:szCs w:val="22"/>
          <w:u w:val="single"/>
        </w:rPr>
      </w:pPr>
      <w:r w:rsidRPr="00692231">
        <w:rPr>
          <w:rFonts w:asciiTheme="minorHAnsi" w:hAnsiTheme="minorHAnsi"/>
          <w:sz w:val="22"/>
          <w:szCs w:val="22"/>
          <w:u w:val="single"/>
        </w:rPr>
        <w:t xml:space="preserve">PLANS FOR TABULATION, STATISTICAL ANALYSIS AND PUBLICATION </w:t>
      </w:r>
    </w:p>
    <w:p w:rsidR="009E3D48" w:rsidRPr="00A358CE" w:rsidP="00A358CE" w14:paraId="55CA4977" w14:textId="77777777">
      <w:pPr>
        <w:widowControl w:val="0"/>
        <w:autoSpaceDE w:val="0"/>
        <w:autoSpaceDN w:val="0"/>
        <w:adjustRightInd w:val="0"/>
        <w:ind w:left="720"/>
        <w:rPr>
          <w:rFonts w:eastAsia="Times New Roman" w:asciiTheme="minorHAnsi" w:hAnsiTheme="minorHAnsi" w:cs="Times New Roman"/>
          <w:sz w:val="22"/>
        </w:rPr>
      </w:pPr>
    </w:p>
    <w:p w:rsidR="00E30E37" w:rsidRPr="00A358CE" w:rsidP="00A358CE" w14:paraId="4C712F33" w14:textId="7978AEE3">
      <w:pPr>
        <w:widowControl w:val="0"/>
        <w:autoSpaceDE w:val="0"/>
        <w:autoSpaceDN w:val="0"/>
        <w:adjustRightInd w:val="0"/>
        <w:ind w:left="720"/>
        <w:rPr>
          <w:rFonts w:eastAsia="Times New Roman" w:asciiTheme="minorHAnsi" w:hAnsiTheme="minorHAnsi" w:cs="Times New Roman"/>
          <w:sz w:val="22"/>
        </w:rPr>
      </w:pPr>
      <w:r>
        <w:rPr>
          <w:rFonts w:eastAsia="Times New Roman" w:asciiTheme="minorHAnsi" w:hAnsiTheme="minorHAnsi" w:cs="Times New Roman"/>
          <w:sz w:val="22"/>
        </w:rPr>
        <w:t>The data on these forms and schedules will used for statistical analysis and publication</w:t>
      </w:r>
      <w:r w:rsidRPr="00A358CE" w:rsidR="00A648C2">
        <w:rPr>
          <w:rFonts w:eastAsia="Times New Roman" w:asciiTheme="minorHAnsi" w:hAnsiTheme="minorHAnsi" w:cs="Times New Roman"/>
          <w:sz w:val="22"/>
        </w:rPr>
        <w:t>.</w:t>
      </w:r>
      <w:r>
        <w:rPr>
          <w:rFonts w:eastAsia="Times New Roman" w:asciiTheme="minorHAnsi" w:hAnsiTheme="minorHAnsi" w:cs="Times New Roman"/>
          <w:sz w:val="22"/>
        </w:rPr>
        <w:t xml:space="preserve"> </w:t>
      </w:r>
      <w:r w:rsidRPr="00096E02">
        <w:rPr>
          <w:rFonts w:eastAsia="Times New Roman" w:asciiTheme="minorHAnsi" w:hAnsiTheme="minorHAnsi" w:cs="Times New Roman"/>
          <w:sz w:val="22"/>
        </w:rPr>
        <w:t>The assessments and analyses will be done in accordance with the Organisation for Economic Cooperation and Development (OECD)</w:t>
      </w:r>
      <w:r>
        <w:rPr>
          <w:rFonts w:eastAsia="Times New Roman" w:asciiTheme="minorHAnsi" w:hAnsiTheme="minorHAnsi" w:cs="Times New Roman"/>
          <w:sz w:val="22"/>
        </w:rPr>
        <w:t>,</w:t>
      </w:r>
      <w:r w:rsidRPr="00096E02">
        <w:rPr>
          <w:rFonts w:eastAsia="Times New Roman" w:asciiTheme="minorHAnsi" w:hAnsiTheme="minorHAnsi" w:cs="Times New Roman"/>
          <w:sz w:val="22"/>
        </w:rPr>
        <w:t xml:space="preserve"> Guidance on the Appropriate Use of Information Contained in CbC Reports</w:t>
      </w:r>
      <w:r>
        <w:rPr>
          <w:rFonts w:eastAsia="Times New Roman" w:asciiTheme="minorHAnsi" w:hAnsiTheme="minorHAnsi" w:cs="Times New Roman"/>
          <w:sz w:val="22"/>
        </w:rPr>
        <w:t>,</w:t>
      </w:r>
      <w:r w:rsidRPr="00096E02">
        <w:rPr>
          <w:rFonts w:eastAsia="Times New Roman" w:asciiTheme="minorHAnsi" w:hAnsiTheme="minorHAnsi" w:cs="Times New Roman"/>
          <w:sz w:val="22"/>
        </w:rPr>
        <w:t xml:space="preserve"> and in accordance with our double taxation convention (DTC) and tax information exchange agreement (TIEA) obligations and competent authority arrangement (CAA) commitments.</w:t>
      </w:r>
      <w:r>
        <w:rPr>
          <w:rFonts w:eastAsia="Times New Roman" w:asciiTheme="minorHAnsi" w:hAnsiTheme="minorHAnsi" w:cs="Times New Roman"/>
          <w:sz w:val="22"/>
        </w:rPr>
        <w:t xml:space="preserve"> </w:t>
      </w:r>
      <w:r w:rsidR="004A5B02">
        <w:rPr>
          <w:rFonts w:eastAsia="Times New Roman" w:asciiTheme="minorHAnsi" w:hAnsiTheme="minorHAnsi" w:cs="Times New Roman"/>
          <w:sz w:val="22"/>
        </w:rPr>
        <w:t>SOI will publish data per filing year on an annual basis with regard to number of filers, revenues, profit, income taxes, earnings, number of employees, and tangible assets.</w:t>
      </w:r>
    </w:p>
    <w:p w:rsidR="00D463E0" w:rsidRPr="00A358CE" w:rsidP="00A358CE" w14:paraId="2D2C909E" w14:textId="77777777">
      <w:pPr>
        <w:widowControl w:val="0"/>
        <w:autoSpaceDE w:val="0"/>
        <w:autoSpaceDN w:val="0"/>
        <w:adjustRightInd w:val="0"/>
        <w:ind w:left="720"/>
        <w:rPr>
          <w:rFonts w:eastAsia="Times New Roman" w:asciiTheme="minorHAnsi" w:hAnsiTheme="minorHAnsi" w:cs="Times New Roman"/>
          <w:sz w:val="22"/>
        </w:rPr>
      </w:pPr>
    </w:p>
    <w:p w:rsidR="009E3D48" w:rsidRPr="00692231" w:rsidP="00692231" w14:paraId="21B4D61E" w14:textId="77777777">
      <w:pPr>
        <w:pStyle w:val="Level1"/>
        <w:numPr>
          <w:ilvl w:val="0"/>
          <w:numId w:val="1"/>
        </w:numPr>
        <w:tabs>
          <w:tab w:val="left" w:pos="-1440"/>
          <w:tab w:val="num" w:pos="720"/>
        </w:tabs>
        <w:ind w:hanging="720"/>
        <w:rPr>
          <w:rFonts w:asciiTheme="minorHAnsi" w:hAnsiTheme="minorHAnsi"/>
          <w:sz w:val="22"/>
          <w:szCs w:val="22"/>
          <w:u w:val="single"/>
        </w:rPr>
      </w:pPr>
      <w:r w:rsidRPr="00692231">
        <w:rPr>
          <w:rFonts w:asciiTheme="minorHAnsi" w:hAnsiTheme="minorHAnsi"/>
          <w:sz w:val="22"/>
          <w:szCs w:val="22"/>
          <w:u w:val="single"/>
        </w:rPr>
        <w:t xml:space="preserve">REASONS WHY DISPLAYING THE OMB EXPIRATION DATE IS INAPPROPRIATE </w:t>
      </w:r>
    </w:p>
    <w:p w:rsidR="009E3D48" w:rsidRPr="00A358CE" w:rsidP="00A358CE" w14:paraId="3186F2C6" w14:textId="77777777">
      <w:pPr>
        <w:widowControl w:val="0"/>
        <w:autoSpaceDE w:val="0"/>
        <w:autoSpaceDN w:val="0"/>
        <w:adjustRightInd w:val="0"/>
        <w:ind w:left="720"/>
        <w:rPr>
          <w:rFonts w:eastAsia="Times New Roman" w:asciiTheme="minorHAnsi" w:hAnsiTheme="minorHAnsi" w:cs="Times New Roman"/>
          <w:sz w:val="22"/>
        </w:rPr>
      </w:pPr>
    </w:p>
    <w:p w:rsidR="0004104E" w:rsidRPr="00A358CE" w:rsidP="00A358CE" w14:paraId="211C6069" w14:textId="2A647B43">
      <w:pPr>
        <w:widowControl w:val="0"/>
        <w:autoSpaceDE w:val="0"/>
        <w:autoSpaceDN w:val="0"/>
        <w:adjustRightInd w:val="0"/>
        <w:ind w:left="720"/>
        <w:rPr>
          <w:rFonts w:eastAsia="Times New Roman" w:asciiTheme="minorHAnsi" w:hAnsiTheme="minorHAnsi" w:cs="Times New Roman"/>
          <w:sz w:val="22"/>
        </w:rPr>
      </w:pPr>
      <w:r w:rsidRPr="000E4515">
        <w:rPr>
          <w:rFonts w:eastAsia="Times New Roman" w:asciiTheme="minorHAnsi" w:hAnsiTheme="minorHAnsi" w:cs="Times New Roman"/>
          <w:sz w:val="22"/>
        </w:rPr>
        <w:t xml:space="preserve">The IRS believes that displaying the OMB expiration date is inappropriate because it could cause confusion by leading taxpayers to believe that the </w:t>
      </w:r>
      <w:r w:rsidR="00F20A1C">
        <w:rPr>
          <w:rFonts w:eastAsia="Times New Roman" w:asciiTheme="minorHAnsi" w:hAnsiTheme="minorHAnsi" w:cs="Times New Roman"/>
          <w:sz w:val="22"/>
        </w:rPr>
        <w:t>collection</w:t>
      </w:r>
      <w:r w:rsidRPr="000E4515">
        <w:rPr>
          <w:rFonts w:eastAsia="Times New Roman" w:asciiTheme="minorHAnsi" w:hAnsiTheme="minorHAnsi" w:cs="Times New Roman"/>
          <w:sz w:val="22"/>
        </w:rPr>
        <w:t xml:space="preserve"> expires as of the expiration date. Taxpayers are not likely to be aware that the IRS intends to request renewal of the OMB approval and obtain a new expiration date before the old one expires.</w:t>
      </w:r>
    </w:p>
    <w:p w:rsidR="00D463E0" w:rsidRPr="00A358CE" w:rsidP="00A358CE" w14:paraId="58AB64C0" w14:textId="77777777">
      <w:pPr>
        <w:widowControl w:val="0"/>
        <w:autoSpaceDE w:val="0"/>
        <w:autoSpaceDN w:val="0"/>
        <w:adjustRightInd w:val="0"/>
        <w:ind w:left="720"/>
        <w:rPr>
          <w:rFonts w:eastAsia="Times New Roman" w:asciiTheme="minorHAnsi" w:hAnsiTheme="minorHAnsi" w:cs="Times New Roman"/>
          <w:sz w:val="22"/>
        </w:rPr>
      </w:pPr>
    </w:p>
    <w:p w:rsidR="009E3D48" w:rsidRPr="000E4515" w:rsidP="000E4515" w14:paraId="4244F3F7" w14:textId="77777777">
      <w:pPr>
        <w:pStyle w:val="Level1"/>
        <w:numPr>
          <w:ilvl w:val="0"/>
          <w:numId w:val="1"/>
        </w:numPr>
        <w:tabs>
          <w:tab w:val="left" w:pos="-1440"/>
          <w:tab w:val="num" w:pos="720"/>
        </w:tabs>
        <w:ind w:hanging="720"/>
        <w:rPr>
          <w:rFonts w:asciiTheme="minorHAnsi" w:hAnsiTheme="minorHAnsi"/>
          <w:sz w:val="22"/>
          <w:szCs w:val="22"/>
          <w:u w:val="single"/>
        </w:rPr>
      </w:pPr>
      <w:r w:rsidRPr="000E4515">
        <w:rPr>
          <w:rFonts w:asciiTheme="minorHAnsi" w:hAnsiTheme="minorHAnsi"/>
          <w:sz w:val="22"/>
          <w:szCs w:val="22"/>
          <w:u w:val="single"/>
        </w:rPr>
        <w:t>EXCEPTIONS TO THE CERTIFICATION STATEMENT</w:t>
      </w:r>
    </w:p>
    <w:p w:rsidR="009E3D48" w:rsidRPr="00A358CE" w:rsidP="00A358CE" w14:paraId="6A5018E1" w14:textId="77777777">
      <w:pPr>
        <w:widowControl w:val="0"/>
        <w:autoSpaceDE w:val="0"/>
        <w:autoSpaceDN w:val="0"/>
        <w:adjustRightInd w:val="0"/>
        <w:ind w:left="720"/>
        <w:rPr>
          <w:rFonts w:eastAsia="Times New Roman" w:asciiTheme="minorHAnsi" w:hAnsiTheme="minorHAnsi" w:cs="Times New Roman"/>
          <w:sz w:val="22"/>
        </w:rPr>
      </w:pPr>
    </w:p>
    <w:p w:rsidR="000E4515" w:rsidRPr="00453AD3" w:rsidP="000E4515" w14:paraId="7033324F" w14:textId="77777777">
      <w:pPr>
        <w:ind w:left="720"/>
        <w:rPr>
          <w:rFonts w:asciiTheme="minorHAnsi" w:hAnsiTheme="minorHAnsi"/>
          <w:sz w:val="22"/>
        </w:rPr>
      </w:pPr>
      <w:bookmarkStart w:id="16" w:name="_Hlk95714878"/>
      <w:r w:rsidRPr="00453AD3">
        <w:rPr>
          <w:rFonts w:asciiTheme="minorHAnsi" w:hAnsiTheme="minorHAnsi"/>
          <w:sz w:val="22"/>
        </w:rPr>
        <w:t>There are no exceptions to the certification statement.</w:t>
      </w:r>
    </w:p>
    <w:bookmarkEnd w:id="16"/>
    <w:p w:rsidR="00D463E0" w:rsidRPr="00A358CE" w:rsidP="00F20A1C" w14:paraId="735442C3" w14:textId="6BD976DB">
      <w:pPr>
        <w:widowControl w:val="0"/>
        <w:autoSpaceDE w:val="0"/>
        <w:autoSpaceDN w:val="0"/>
        <w:adjustRightInd w:val="0"/>
        <w:rPr>
          <w:rFonts w:eastAsia="Times New Roman" w:asciiTheme="minorHAnsi" w:hAnsiTheme="minorHAnsi" w:cs="Times New Roman"/>
          <w:sz w:val="22"/>
        </w:rPr>
      </w:pP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6700687"/>
      <w:docPartObj>
        <w:docPartGallery w:val="Page Numbers (Bottom of Page)"/>
        <w:docPartUnique/>
      </w:docPartObj>
    </w:sdtPr>
    <w:sdtEndPr>
      <w:rPr>
        <w:noProof/>
      </w:rPr>
    </w:sdtEndPr>
    <w:sdtContent>
      <w:p w:rsidR="001B5BD6" w14:paraId="3DB0219C" w14:textId="77777777">
        <w:pPr>
          <w:pStyle w:val="Footer"/>
          <w:jc w:val="right"/>
        </w:pPr>
        <w:r>
          <w:fldChar w:fldCharType="begin"/>
        </w:r>
        <w:r>
          <w:instrText xml:space="preserve"> PAGE   \* MERGEFORMAT </w:instrText>
        </w:r>
        <w:r>
          <w:fldChar w:fldCharType="separate"/>
        </w:r>
        <w:r w:rsidR="00DC54A8">
          <w:rPr>
            <w:noProof/>
          </w:rPr>
          <w:t>1</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A729F"/>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61189D"/>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68A219D"/>
    <w:multiLevelType w:val="hybridMultilevel"/>
    <w:tmpl w:val="5C5E06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04A54E7"/>
    <w:multiLevelType w:val="hybridMultilevel"/>
    <w:tmpl w:val="34EA3C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35198209">
    <w:abstractNumId w:val="2"/>
  </w:num>
  <w:num w:numId="2" w16cid:durableId="1263495844">
    <w:abstractNumId w:val="3"/>
  </w:num>
  <w:num w:numId="3" w16cid:durableId="1984967568">
    <w:abstractNumId w:val="1"/>
  </w:num>
  <w:num w:numId="4" w16cid:durableId="92484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48"/>
    <w:rsid w:val="000104BB"/>
    <w:rsid w:val="000179E2"/>
    <w:rsid w:val="000279EB"/>
    <w:rsid w:val="000300B4"/>
    <w:rsid w:val="000378F3"/>
    <w:rsid w:val="0004104E"/>
    <w:rsid w:val="000436BB"/>
    <w:rsid w:val="00050ACF"/>
    <w:rsid w:val="000720DB"/>
    <w:rsid w:val="0007317C"/>
    <w:rsid w:val="000841A5"/>
    <w:rsid w:val="00095725"/>
    <w:rsid w:val="00096E02"/>
    <w:rsid w:val="00097F65"/>
    <w:rsid w:val="000D26FB"/>
    <w:rsid w:val="000D4F00"/>
    <w:rsid w:val="000E2178"/>
    <w:rsid w:val="000E4515"/>
    <w:rsid w:val="00113A07"/>
    <w:rsid w:val="0012304F"/>
    <w:rsid w:val="0012312C"/>
    <w:rsid w:val="00132F0E"/>
    <w:rsid w:val="00144CE5"/>
    <w:rsid w:val="00153E5B"/>
    <w:rsid w:val="001616BC"/>
    <w:rsid w:val="0016207D"/>
    <w:rsid w:val="00163E8B"/>
    <w:rsid w:val="00171893"/>
    <w:rsid w:val="0017712A"/>
    <w:rsid w:val="00182BE3"/>
    <w:rsid w:val="00183523"/>
    <w:rsid w:val="00187B33"/>
    <w:rsid w:val="00190335"/>
    <w:rsid w:val="0019453D"/>
    <w:rsid w:val="00197CEF"/>
    <w:rsid w:val="001A21EF"/>
    <w:rsid w:val="001B5BD6"/>
    <w:rsid w:val="001D0243"/>
    <w:rsid w:val="001D050E"/>
    <w:rsid w:val="001D1550"/>
    <w:rsid w:val="001E06D5"/>
    <w:rsid w:val="001E5613"/>
    <w:rsid w:val="001E6DAA"/>
    <w:rsid w:val="001F656C"/>
    <w:rsid w:val="002051E1"/>
    <w:rsid w:val="00225469"/>
    <w:rsid w:val="00232DAD"/>
    <w:rsid w:val="00235AD5"/>
    <w:rsid w:val="002456AB"/>
    <w:rsid w:val="00255565"/>
    <w:rsid w:val="002600AF"/>
    <w:rsid w:val="002736EC"/>
    <w:rsid w:val="00273C10"/>
    <w:rsid w:val="00277A26"/>
    <w:rsid w:val="002911BE"/>
    <w:rsid w:val="002A463C"/>
    <w:rsid w:val="002B7F5C"/>
    <w:rsid w:val="002C05CE"/>
    <w:rsid w:val="002C7C4B"/>
    <w:rsid w:val="002E0ED0"/>
    <w:rsid w:val="002E399E"/>
    <w:rsid w:val="00312055"/>
    <w:rsid w:val="00313D91"/>
    <w:rsid w:val="00316D0E"/>
    <w:rsid w:val="003178E8"/>
    <w:rsid w:val="003214B7"/>
    <w:rsid w:val="003231D0"/>
    <w:rsid w:val="00355698"/>
    <w:rsid w:val="00360C5C"/>
    <w:rsid w:val="003709BF"/>
    <w:rsid w:val="00377A8D"/>
    <w:rsid w:val="003965E9"/>
    <w:rsid w:val="003B2BD5"/>
    <w:rsid w:val="003F254D"/>
    <w:rsid w:val="003F6658"/>
    <w:rsid w:val="003F7796"/>
    <w:rsid w:val="004151ED"/>
    <w:rsid w:val="00453441"/>
    <w:rsid w:val="00453AD3"/>
    <w:rsid w:val="00455DF9"/>
    <w:rsid w:val="004606C9"/>
    <w:rsid w:val="0047046A"/>
    <w:rsid w:val="004966EF"/>
    <w:rsid w:val="004A5B02"/>
    <w:rsid w:val="004A6CD9"/>
    <w:rsid w:val="004C10E9"/>
    <w:rsid w:val="004C6454"/>
    <w:rsid w:val="004E1F21"/>
    <w:rsid w:val="004E6719"/>
    <w:rsid w:val="004E6B1C"/>
    <w:rsid w:val="00521B4F"/>
    <w:rsid w:val="005247E6"/>
    <w:rsid w:val="005317D0"/>
    <w:rsid w:val="00550E5B"/>
    <w:rsid w:val="005562A2"/>
    <w:rsid w:val="00567500"/>
    <w:rsid w:val="005734CC"/>
    <w:rsid w:val="00576A09"/>
    <w:rsid w:val="00583C88"/>
    <w:rsid w:val="0059761E"/>
    <w:rsid w:val="005B1E16"/>
    <w:rsid w:val="005B773F"/>
    <w:rsid w:val="005D75B6"/>
    <w:rsid w:val="005E6135"/>
    <w:rsid w:val="006007BC"/>
    <w:rsid w:val="006031DF"/>
    <w:rsid w:val="00615C24"/>
    <w:rsid w:val="00617F74"/>
    <w:rsid w:val="00637C90"/>
    <w:rsid w:val="00640746"/>
    <w:rsid w:val="00641BA3"/>
    <w:rsid w:val="00651FD9"/>
    <w:rsid w:val="006546DD"/>
    <w:rsid w:val="00690E19"/>
    <w:rsid w:val="00692231"/>
    <w:rsid w:val="00694B45"/>
    <w:rsid w:val="006A33DE"/>
    <w:rsid w:val="006A3B54"/>
    <w:rsid w:val="006A4019"/>
    <w:rsid w:val="006A7D3C"/>
    <w:rsid w:val="006B08BA"/>
    <w:rsid w:val="006F65A2"/>
    <w:rsid w:val="00700CA4"/>
    <w:rsid w:val="00716113"/>
    <w:rsid w:val="00732204"/>
    <w:rsid w:val="00736DBB"/>
    <w:rsid w:val="00745F68"/>
    <w:rsid w:val="007461BD"/>
    <w:rsid w:val="007506E6"/>
    <w:rsid w:val="00750E5E"/>
    <w:rsid w:val="00770EAA"/>
    <w:rsid w:val="0078039D"/>
    <w:rsid w:val="007965BB"/>
    <w:rsid w:val="007C611A"/>
    <w:rsid w:val="00801000"/>
    <w:rsid w:val="008208C7"/>
    <w:rsid w:val="0084728B"/>
    <w:rsid w:val="00867DE2"/>
    <w:rsid w:val="00885286"/>
    <w:rsid w:val="00892FA3"/>
    <w:rsid w:val="00895855"/>
    <w:rsid w:val="00897016"/>
    <w:rsid w:val="008A247E"/>
    <w:rsid w:val="008A4A57"/>
    <w:rsid w:val="008B7538"/>
    <w:rsid w:val="008C4670"/>
    <w:rsid w:val="008C61F0"/>
    <w:rsid w:val="008C630D"/>
    <w:rsid w:val="008C6967"/>
    <w:rsid w:val="008E2DFD"/>
    <w:rsid w:val="008F35C9"/>
    <w:rsid w:val="009015EE"/>
    <w:rsid w:val="009078DC"/>
    <w:rsid w:val="00910210"/>
    <w:rsid w:val="009302A1"/>
    <w:rsid w:val="00935E1F"/>
    <w:rsid w:val="009432A3"/>
    <w:rsid w:val="00946CFC"/>
    <w:rsid w:val="00950A20"/>
    <w:rsid w:val="0096150B"/>
    <w:rsid w:val="00961C6E"/>
    <w:rsid w:val="00964FD7"/>
    <w:rsid w:val="00996DDD"/>
    <w:rsid w:val="009975B2"/>
    <w:rsid w:val="009A2892"/>
    <w:rsid w:val="009B164F"/>
    <w:rsid w:val="009B79AF"/>
    <w:rsid w:val="009C17E8"/>
    <w:rsid w:val="009C4925"/>
    <w:rsid w:val="009D5890"/>
    <w:rsid w:val="009E3D48"/>
    <w:rsid w:val="009E7ACB"/>
    <w:rsid w:val="009F1426"/>
    <w:rsid w:val="00A163F1"/>
    <w:rsid w:val="00A24149"/>
    <w:rsid w:val="00A24315"/>
    <w:rsid w:val="00A25E86"/>
    <w:rsid w:val="00A358CE"/>
    <w:rsid w:val="00A35947"/>
    <w:rsid w:val="00A633B2"/>
    <w:rsid w:val="00A648C2"/>
    <w:rsid w:val="00A751EF"/>
    <w:rsid w:val="00A873B0"/>
    <w:rsid w:val="00A92C8B"/>
    <w:rsid w:val="00AA034F"/>
    <w:rsid w:val="00AC6E22"/>
    <w:rsid w:val="00AC728F"/>
    <w:rsid w:val="00AE0BE9"/>
    <w:rsid w:val="00B041DE"/>
    <w:rsid w:val="00B13D94"/>
    <w:rsid w:val="00B23E9D"/>
    <w:rsid w:val="00B248B3"/>
    <w:rsid w:val="00B70C5C"/>
    <w:rsid w:val="00B71909"/>
    <w:rsid w:val="00B758EA"/>
    <w:rsid w:val="00B860C5"/>
    <w:rsid w:val="00B87CDE"/>
    <w:rsid w:val="00B902E9"/>
    <w:rsid w:val="00BB351D"/>
    <w:rsid w:val="00BD1F42"/>
    <w:rsid w:val="00BE131C"/>
    <w:rsid w:val="00C02AF4"/>
    <w:rsid w:val="00C14F69"/>
    <w:rsid w:val="00C1588F"/>
    <w:rsid w:val="00C25CB7"/>
    <w:rsid w:val="00C2679C"/>
    <w:rsid w:val="00C3275F"/>
    <w:rsid w:val="00C37ADF"/>
    <w:rsid w:val="00C526C2"/>
    <w:rsid w:val="00C5319F"/>
    <w:rsid w:val="00CA4F5C"/>
    <w:rsid w:val="00CA65F8"/>
    <w:rsid w:val="00CB358B"/>
    <w:rsid w:val="00CC7403"/>
    <w:rsid w:val="00CE18E1"/>
    <w:rsid w:val="00CF61FE"/>
    <w:rsid w:val="00D01D12"/>
    <w:rsid w:val="00D01E6A"/>
    <w:rsid w:val="00D04DF8"/>
    <w:rsid w:val="00D07FD5"/>
    <w:rsid w:val="00D168C0"/>
    <w:rsid w:val="00D463E0"/>
    <w:rsid w:val="00D47DDC"/>
    <w:rsid w:val="00D851B0"/>
    <w:rsid w:val="00D91961"/>
    <w:rsid w:val="00D92C35"/>
    <w:rsid w:val="00DB3926"/>
    <w:rsid w:val="00DC1585"/>
    <w:rsid w:val="00DC54A8"/>
    <w:rsid w:val="00DD050B"/>
    <w:rsid w:val="00DF446C"/>
    <w:rsid w:val="00DF6A65"/>
    <w:rsid w:val="00E01E77"/>
    <w:rsid w:val="00E20185"/>
    <w:rsid w:val="00E26FB6"/>
    <w:rsid w:val="00E30E37"/>
    <w:rsid w:val="00E378C3"/>
    <w:rsid w:val="00E37E63"/>
    <w:rsid w:val="00E523AF"/>
    <w:rsid w:val="00E7194C"/>
    <w:rsid w:val="00E729D0"/>
    <w:rsid w:val="00E80358"/>
    <w:rsid w:val="00E823E6"/>
    <w:rsid w:val="00E92FE7"/>
    <w:rsid w:val="00E93DD3"/>
    <w:rsid w:val="00E95DBB"/>
    <w:rsid w:val="00EB0140"/>
    <w:rsid w:val="00EB5D43"/>
    <w:rsid w:val="00EB6683"/>
    <w:rsid w:val="00EC0F2D"/>
    <w:rsid w:val="00ED3A16"/>
    <w:rsid w:val="00ED7330"/>
    <w:rsid w:val="00EE6B23"/>
    <w:rsid w:val="00EF6EB3"/>
    <w:rsid w:val="00EF6FD5"/>
    <w:rsid w:val="00F011BC"/>
    <w:rsid w:val="00F012BF"/>
    <w:rsid w:val="00F02F40"/>
    <w:rsid w:val="00F13210"/>
    <w:rsid w:val="00F20A1C"/>
    <w:rsid w:val="00F240B3"/>
    <w:rsid w:val="00F4603D"/>
    <w:rsid w:val="00F46223"/>
    <w:rsid w:val="00F526E1"/>
    <w:rsid w:val="00F53874"/>
    <w:rsid w:val="00F816AF"/>
    <w:rsid w:val="00F82330"/>
    <w:rsid w:val="00F86E0A"/>
    <w:rsid w:val="00F87A66"/>
    <w:rsid w:val="00F9285C"/>
    <w:rsid w:val="00F972DB"/>
    <w:rsid w:val="00FB0C4B"/>
    <w:rsid w:val="00FB42DF"/>
    <w:rsid w:val="00FB7B94"/>
    <w:rsid w:val="00FC0613"/>
    <w:rsid w:val="00FD1B34"/>
    <w:rsid w:val="00FD2EBF"/>
    <w:rsid w:val="00FD38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EECF56"/>
  <w15:docId w15:val="{2B6599EB-C408-4B82-A946-A83C06A21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1A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3D48"/>
    <w:pPr>
      <w:autoSpaceDE w:val="0"/>
      <w:autoSpaceDN w:val="0"/>
      <w:adjustRightInd w:val="0"/>
    </w:pPr>
    <w:rPr>
      <w:rFonts w:ascii="Arial" w:hAnsi="Arial" w:cs="Arial"/>
      <w:color w:val="000000"/>
      <w:szCs w:val="24"/>
    </w:rPr>
  </w:style>
  <w:style w:type="paragraph" w:styleId="ListParagraph">
    <w:name w:val="List Paragraph"/>
    <w:basedOn w:val="Normal"/>
    <w:uiPriority w:val="34"/>
    <w:qFormat/>
    <w:rsid w:val="009E3D48"/>
    <w:pPr>
      <w:ind w:left="720"/>
      <w:contextualSpacing/>
    </w:pPr>
  </w:style>
  <w:style w:type="paragraph" w:styleId="Header">
    <w:name w:val="header"/>
    <w:basedOn w:val="Normal"/>
    <w:link w:val="HeaderChar"/>
    <w:uiPriority w:val="99"/>
    <w:unhideWhenUsed/>
    <w:rsid w:val="009E3D48"/>
    <w:pPr>
      <w:tabs>
        <w:tab w:val="center" w:pos="4680"/>
        <w:tab w:val="right" w:pos="9360"/>
      </w:tabs>
    </w:pPr>
  </w:style>
  <w:style w:type="character" w:customStyle="1" w:styleId="HeaderChar">
    <w:name w:val="Header Char"/>
    <w:basedOn w:val="DefaultParagraphFont"/>
    <w:link w:val="Header"/>
    <w:uiPriority w:val="99"/>
    <w:rsid w:val="009E3D48"/>
  </w:style>
  <w:style w:type="paragraph" w:styleId="Footer">
    <w:name w:val="footer"/>
    <w:basedOn w:val="Normal"/>
    <w:link w:val="FooterChar"/>
    <w:uiPriority w:val="99"/>
    <w:unhideWhenUsed/>
    <w:rsid w:val="009E3D48"/>
    <w:pPr>
      <w:tabs>
        <w:tab w:val="center" w:pos="4680"/>
        <w:tab w:val="right" w:pos="9360"/>
      </w:tabs>
    </w:pPr>
  </w:style>
  <w:style w:type="character" w:customStyle="1" w:styleId="FooterChar">
    <w:name w:val="Footer Char"/>
    <w:basedOn w:val="DefaultParagraphFont"/>
    <w:link w:val="Footer"/>
    <w:uiPriority w:val="99"/>
    <w:rsid w:val="009E3D48"/>
  </w:style>
  <w:style w:type="paragraph" w:styleId="BalloonText">
    <w:name w:val="Balloon Text"/>
    <w:basedOn w:val="Normal"/>
    <w:link w:val="BalloonTextChar"/>
    <w:uiPriority w:val="99"/>
    <w:semiHidden/>
    <w:unhideWhenUsed/>
    <w:rsid w:val="00DB3926"/>
    <w:rPr>
      <w:rFonts w:ascii="Tahoma" w:hAnsi="Tahoma" w:cs="Tahoma"/>
      <w:sz w:val="16"/>
      <w:szCs w:val="16"/>
    </w:rPr>
  </w:style>
  <w:style w:type="character" w:customStyle="1" w:styleId="BalloonTextChar">
    <w:name w:val="Balloon Text Char"/>
    <w:basedOn w:val="DefaultParagraphFont"/>
    <w:link w:val="BalloonText"/>
    <w:uiPriority w:val="99"/>
    <w:semiHidden/>
    <w:rsid w:val="00DB3926"/>
    <w:rPr>
      <w:rFonts w:ascii="Tahoma" w:hAnsi="Tahoma" w:cs="Tahoma"/>
      <w:sz w:val="16"/>
      <w:szCs w:val="16"/>
    </w:rPr>
  </w:style>
  <w:style w:type="character" w:styleId="Hyperlink">
    <w:name w:val="Hyperlink"/>
    <w:basedOn w:val="DefaultParagraphFont"/>
    <w:unhideWhenUsed/>
    <w:rsid w:val="00F972DB"/>
    <w:rPr>
      <w:color w:val="0000FF" w:themeColor="hyperlink"/>
      <w:u w:val="single"/>
    </w:rPr>
  </w:style>
  <w:style w:type="character" w:customStyle="1" w:styleId="UnresolvedMention1">
    <w:name w:val="Unresolved Mention1"/>
    <w:basedOn w:val="DefaultParagraphFont"/>
    <w:uiPriority w:val="99"/>
    <w:semiHidden/>
    <w:unhideWhenUsed/>
    <w:rsid w:val="001D1550"/>
    <w:rPr>
      <w:color w:val="808080"/>
      <w:shd w:val="clear" w:color="auto" w:fill="E6E6E6"/>
    </w:rPr>
  </w:style>
  <w:style w:type="character" w:customStyle="1" w:styleId="UnresolvedMention2">
    <w:name w:val="Unresolved Mention2"/>
    <w:basedOn w:val="DefaultParagraphFont"/>
    <w:uiPriority w:val="99"/>
    <w:semiHidden/>
    <w:unhideWhenUsed/>
    <w:rsid w:val="00182BE3"/>
    <w:rPr>
      <w:color w:val="808080"/>
      <w:shd w:val="clear" w:color="auto" w:fill="E6E6E6"/>
    </w:rPr>
  </w:style>
  <w:style w:type="character" w:customStyle="1" w:styleId="UnresolvedMention3">
    <w:name w:val="Unresolved Mention3"/>
    <w:basedOn w:val="DefaultParagraphFont"/>
    <w:uiPriority w:val="99"/>
    <w:semiHidden/>
    <w:unhideWhenUsed/>
    <w:rsid w:val="00617F74"/>
    <w:rPr>
      <w:color w:val="808080"/>
      <w:shd w:val="clear" w:color="auto" w:fill="E6E6E6"/>
    </w:rPr>
  </w:style>
  <w:style w:type="character" w:customStyle="1" w:styleId="UnresolvedMention4">
    <w:name w:val="Unresolved Mention4"/>
    <w:basedOn w:val="DefaultParagraphFont"/>
    <w:uiPriority w:val="99"/>
    <w:semiHidden/>
    <w:unhideWhenUsed/>
    <w:rsid w:val="00BE131C"/>
    <w:rPr>
      <w:color w:val="605E5C"/>
      <w:shd w:val="clear" w:color="auto" w:fill="E1DFDD"/>
    </w:rPr>
  </w:style>
  <w:style w:type="character" w:customStyle="1" w:styleId="UnresolvedMention5">
    <w:name w:val="Unresolved Mention5"/>
    <w:basedOn w:val="DefaultParagraphFont"/>
    <w:uiPriority w:val="99"/>
    <w:semiHidden/>
    <w:unhideWhenUsed/>
    <w:rsid w:val="003B2BD5"/>
    <w:rPr>
      <w:color w:val="605E5C"/>
      <w:shd w:val="clear" w:color="auto" w:fill="E1DFDD"/>
    </w:rPr>
  </w:style>
  <w:style w:type="paragraph" w:customStyle="1" w:styleId="Level1">
    <w:name w:val="Level 1"/>
    <w:basedOn w:val="Normal"/>
    <w:rsid w:val="00A358CE"/>
    <w:pPr>
      <w:widowControl w:val="0"/>
      <w:autoSpaceDE w:val="0"/>
      <w:autoSpaceDN w:val="0"/>
      <w:adjustRightInd w:val="0"/>
      <w:outlineLvl w:val="0"/>
    </w:pPr>
    <w:rPr>
      <w:rFonts w:ascii="Courier" w:eastAsia="Times New Roman" w:hAnsi="Courier" w:cs="Times New Roman"/>
      <w:szCs w:val="24"/>
    </w:rPr>
  </w:style>
  <w:style w:type="table" w:styleId="TableGrid">
    <w:name w:val="Table Grid"/>
    <w:basedOn w:val="TableNormal"/>
    <w:uiPriority w:val="59"/>
    <w:rsid w:val="009432A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1E16"/>
    <w:rPr>
      <w:color w:val="605E5C"/>
      <w:shd w:val="clear" w:color="auto" w:fill="E1DFDD"/>
    </w:rPr>
  </w:style>
  <w:style w:type="character" w:styleId="CommentReference">
    <w:name w:val="annotation reference"/>
    <w:basedOn w:val="DefaultParagraphFont"/>
    <w:uiPriority w:val="99"/>
    <w:semiHidden/>
    <w:unhideWhenUsed/>
    <w:rsid w:val="00113A07"/>
    <w:rPr>
      <w:sz w:val="16"/>
      <w:szCs w:val="16"/>
    </w:rPr>
  </w:style>
  <w:style w:type="paragraph" w:styleId="CommentText">
    <w:name w:val="annotation text"/>
    <w:basedOn w:val="Normal"/>
    <w:link w:val="CommentTextChar"/>
    <w:uiPriority w:val="99"/>
    <w:unhideWhenUsed/>
    <w:rsid w:val="00113A07"/>
    <w:rPr>
      <w:sz w:val="20"/>
      <w:szCs w:val="20"/>
    </w:rPr>
  </w:style>
  <w:style w:type="character" w:customStyle="1" w:styleId="CommentTextChar">
    <w:name w:val="Comment Text Char"/>
    <w:basedOn w:val="DefaultParagraphFont"/>
    <w:link w:val="CommentText"/>
    <w:uiPriority w:val="99"/>
    <w:rsid w:val="00113A07"/>
    <w:rPr>
      <w:sz w:val="20"/>
      <w:szCs w:val="20"/>
    </w:rPr>
  </w:style>
  <w:style w:type="paragraph" w:styleId="CommentSubject">
    <w:name w:val="annotation subject"/>
    <w:basedOn w:val="CommentText"/>
    <w:next w:val="CommentText"/>
    <w:link w:val="CommentSubjectChar"/>
    <w:uiPriority w:val="99"/>
    <w:semiHidden/>
    <w:unhideWhenUsed/>
    <w:rsid w:val="00113A07"/>
    <w:rPr>
      <w:b/>
      <w:bCs/>
    </w:rPr>
  </w:style>
  <w:style w:type="character" w:customStyle="1" w:styleId="CommentSubjectChar">
    <w:name w:val="Comment Subject Char"/>
    <w:basedOn w:val="CommentTextChar"/>
    <w:link w:val="CommentSubject"/>
    <w:uiPriority w:val="99"/>
    <w:semiHidden/>
    <w:rsid w:val="00113A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irs.gov/privacy-disclosure/privacy-impact-assessments-pia"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76F536F5C6D4381C7E6E2ED7D7CC1" ma:contentTypeVersion="0" ma:contentTypeDescription="Create a new document." ma:contentTypeScope="" ma:versionID="002c627cbd211377ac8f0837352c2ae0">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A731E-91C6-48AA-9E5A-5F99ACDFC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29D296-FBA2-443C-91FB-A135D0C6E04E}">
  <ds:schemaRefs>
    <ds:schemaRef ds:uri="http://schemas.openxmlformats.org/officeDocument/2006/bibliography"/>
  </ds:schemaRefs>
</ds:datastoreItem>
</file>

<file path=customXml/itemProps3.xml><?xml version="1.0" encoding="utf-8"?>
<ds:datastoreItem xmlns:ds="http://schemas.openxmlformats.org/officeDocument/2006/customXml" ds:itemID="{5389368E-D2DD-4591-A1CB-06E61C63D4AC}">
  <ds:schemaRefs>
    <ds:schemaRef ds:uri="http://schemas.microsoft.com/sharepoint/v3/contenttype/forms"/>
  </ds:schemaRefs>
</ds:datastoreItem>
</file>

<file path=customXml/itemProps4.xml><?xml version="1.0" encoding="utf-8"?>
<ds:datastoreItem xmlns:ds="http://schemas.openxmlformats.org/officeDocument/2006/customXml" ds:itemID="{F074B5DB-4E90-4BD4-805A-ECD632C02A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1294</Words>
  <Characters>7291</Characters>
  <Application>Microsoft Office Word</Application>
  <DocSecurity>0</DocSecurity>
  <Lines>260</Lines>
  <Paragraphs>95</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Dawn</dc:creator>
  <cp:lastModifiedBy>Stasko Molly J</cp:lastModifiedBy>
  <cp:revision>9</cp:revision>
  <dcterms:created xsi:type="dcterms:W3CDTF">2026-08-18T15:49:00Z</dcterms:created>
  <dcterms:modified xsi:type="dcterms:W3CDTF">2026-08-18T16:07:00Z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0x01010033E76F536F5C6D4381C7E6E2ED7D7CC1</vt:lpwstr>
  </property>
</Properties>
</file>