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562915" w:rsidRPr="00A930A5" w:rsidP="00081286" w14:paraId="1537B6B9" w14:textId="7A49BC01">
      <w:pPr>
        <w:pStyle w:val="Title"/>
        <w:spacing w:line="276" w:lineRule="auto"/>
        <w:contextualSpacing/>
        <w:jc w:val="right"/>
        <w:rPr>
          <w:color w:val="000000" w:themeColor="text1"/>
          <w:sz w:val="28"/>
          <w:szCs w:val="28"/>
        </w:rPr>
      </w:pPr>
      <w:r>
        <w:rPr>
          <w:color w:val="000000" w:themeColor="text1"/>
          <w:sz w:val="28"/>
          <w:szCs w:val="28"/>
        </w:rPr>
        <w:t xml:space="preserve">October </w:t>
      </w:r>
      <w:r w:rsidR="00043D06">
        <w:rPr>
          <w:color w:val="000000" w:themeColor="text1"/>
          <w:sz w:val="28"/>
          <w:szCs w:val="28"/>
        </w:rPr>
        <w:t>29</w:t>
      </w:r>
      <w:r w:rsidRPr="00A930A5" w:rsidR="00080F52">
        <w:rPr>
          <w:color w:val="000000" w:themeColor="text1"/>
          <w:sz w:val="28"/>
          <w:szCs w:val="28"/>
        </w:rPr>
        <w:t>, 202</w:t>
      </w:r>
      <w:r w:rsidR="00235851">
        <w:rPr>
          <w:color w:val="000000" w:themeColor="text1"/>
          <w:sz w:val="28"/>
          <w:szCs w:val="28"/>
        </w:rPr>
        <w:t>6</w:t>
      </w:r>
    </w:p>
    <w:p w:rsidR="00D840B0" w:rsidRPr="00A930A5" w:rsidP="00081286" w14:paraId="3E2C8852" w14:textId="77777777">
      <w:pPr>
        <w:pStyle w:val="Title"/>
        <w:spacing w:line="276" w:lineRule="auto"/>
        <w:contextualSpacing/>
        <w:jc w:val="right"/>
        <w:rPr>
          <w:color w:val="000000" w:themeColor="text1"/>
          <w:sz w:val="28"/>
          <w:szCs w:val="28"/>
        </w:rPr>
      </w:pPr>
    </w:p>
    <w:p w:rsidR="00562915" w:rsidRPr="00081286" w:rsidP="00081286" w14:paraId="15698F2E" w14:textId="77777777">
      <w:pPr>
        <w:pStyle w:val="Title"/>
        <w:spacing w:line="276" w:lineRule="auto"/>
        <w:contextualSpacing/>
      </w:pPr>
      <w:r w:rsidRPr="00081286">
        <w:t xml:space="preserve">Supporting Statement for </w:t>
      </w:r>
    </w:p>
    <w:p w:rsidR="00562915" w:rsidRPr="00081286" w:rsidP="00081286" w14:paraId="0DA6A57D" w14:textId="77777777">
      <w:pPr>
        <w:pStyle w:val="Title"/>
        <w:spacing w:line="276" w:lineRule="auto"/>
        <w:contextualSpacing/>
        <w:rPr>
          <w:color w:val="000000" w:themeColor="text1"/>
          <w:sz w:val="28"/>
        </w:rPr>
      </w:pPr>
      <w:r w:rsidRPr="00081286">
        <w:t xml:space="preserve">Paperwork Reduction Act </w:t>
      </w:r>
      <w:r w:rsidRPr="00081286">
        <w:rPr>
          <w:color w:val="000000" w:themeColor="text1"/>
        </w:rPr>
        <w:t>Submissions</w:t>
      </w:r>
    </w:p>
    <w:p w:rsidR="00562915" w:rsidRPr="00081286" w:rsidP="00081286" w14:paraId="4D2774B7" w14:textId="77777777">
      <w:pPr>
        <w:tabs>
          <w:tab w:val="left" w:pos="-720"/>
        </w:tabs>
        <w:suppressAutoHyphens/>
        <w:contextualSpacing/>
        <w:rPr>
          <w:rFonts w:ascii="Times New Roman" w:hAnsi="Times New Roman" w:cs="Times New Roman"/>
          <w:b/>
          <w:sz w:val="28"/>
          <w:szCs w:val="28"/>
        </w:rPr>
      </w:pPr>
    </w:p>
    <w:p w:rsidR="00562915" w:rsidRPr="00A36C18" w:rsidP="00081286" w14:paraId="7DB5752E" w14:textId="34F4A26D">
      <w:pPr>
        <w:tabs>
          <w:tab w:val="left" w:pos="-720"/>
        </w:tabs>
        <w:suppressAutoHyphens/>
        <w:contextualSpacing/>
        <w:rPr>
          <w:rFonts w:ascii="Times New Roman" w:hAnsi="Times New Roman" w:cs="Times New Roman"/>
          <w:b/>
          <w:sz w:val="28"/>
          <w:szCs w:val="28"/>
        </w:rPr>
      </w:pPr>
      <w:r w:rsidRPr="00A36C18">
        <w:rPr>
          <w:rFonts w:ascii="Times New Roman" w:hAnsi="Times New Roman" w:cs="Times New Roman"/>
          <w:b/>
          <w:sz w:val="28"/>
          <w:szCs w:val="28"/>
        </w:rPr>
        <w:t>OMB Control Number:  1660-</w:t>
      </w:r>
      <w:r w:rsidRPr="00A36C18" w:rsidR="00A7126E">
        <w:rPr>
          <w:rFonts w:ascii="Times New Roman" w:hAnsi="Times New Roman" w:cs="Times New Roman"/>
          <w:b/>
          <w:sz w:val="28"/>
          <w:szCs w:val="28"/>
        </w:rPr>
        <w:t>0118</w:t>
      </w:r>
    </w:p>
    <w:p w:rsidR="00C118C1" w:rsidRPr="00A36C18" w:rsidP="00081286" w14:paraId="096298AF" w14:textId="77777777">
      <w:pPr>
        <w:tabs>
          <w:tab w:val="left" w:pos="-720"/>
        </w:tabs>
        <w:suppressAutoHyphens/>
        <w:contextualSpacing/>
        <w:rPr>
          <w:rFonts w:ascii="Times New Roman" w:hAnsi="Times New Roman" w:cs="Times New Roman"/>
          <w:b/>
          <w:sz w:val="28"/>
          <w:szCs w:val="28"/>
        </w:rPr>
      </w:pPr>
    </w:p>
    <w:p w:rsidR="00562915" w:rsidRPr="00A36C18" w:rsidP="00081286" w14:paraId="355D6AB6" w14:textId="4E7F6C17">
      <w:pPr>
        <w:tabs>
          <w:tab w:val="left" w:pos="-720"/>
        </w:tabs>
        <w:suppressAutoHyphens/>
        <w:contextualSpacing/>
        <w:rPr>
          <w:rFonts w:ascii="Times New Roman" w:hAnsi="Times New Roman" w:cs="Times New Roman"/>
          <w:b/>
          <w:sz w:val="28"/>
          <w:szCs w:val="28"/>
        </w:rPr>
      </w:pPr>
      <w:r w:rsidRPr="00A36C18">
        <w:rPr>
          <w:rFonts w:ascii="Times New Roman" w:hAnsi="Times New Roman" w:cs="Times New Roman"/>
          <w:b/>
          <w:sz w:val="28"/>
          <w:szCs w:val="28"/>
        </w:rPr>
        <w:t xml:space="preserve">Title: </w:t>
      </w:r>
      <w:r w:rsidRPr="00A36C18" w:rsidR="00A7126E">
        <w:rPr>
          <w:rFonts w:ascii="Times New Roman" w:hAnsi="Times New Roman" w:cs="Times New Roman"/>
          <w:b/>
          <w:sz w:val="28"/>
          <w:szCs w:val="28"/>
        </w:rPr>
        <w:t>Homeland Security Exercise and Evaluation Program (HSEEP) Documentation</w:t>
      </w:r>
      <w:r w:rsidRPr="00A36C18">
        <w:rPr>
          <w:rFonts w:ascii="Times New Roman" w:hAnsi="Times New Roman" w:cs="Times New Roman"/>
          <w:b/>
          <w:sz w:val="28"/>
          <w:szCs w:val="28"/>
        </w:rPr>
        <w:t xml:space="preserve"> </w:t>
      </w:r>
    </w:p>
    <w:p w:rsidR="00C118C1" w:rsidRPr="00A36C18" w:rsidP="00081286" w14:paraId="4E8F6614" w14:textId="77777777">
      <w:pPr>
        <w:tabs>
          <w:tab w:val="left" w:pos="-720"/>
        </w:tabs>
        <w:suppressAutoHyphens/>
        <w:contextualSpacing/>
        <w:rPr>
          <w:rFonts w:ascii="Times New Roman" w:hAnsi="Times New Roman" w:cs="Times New Roman"/>
          <w:b/>
          <w:sz w:val="28"/>
          <w:szCs w:val="28"/>
        </w:rPr>
      </w:pPr>
    </w:p>
    <w:p w:rsidR="00451769" w:rsidRPr="00A36C18" w:rsidP="00081286" w14:paraId="4BC9183E" w14:textId="26881B63">
      <w:pPr>
        <w:tabs>
          <w:tab w:val="left" w:pos="-720"/>
        </w:tabs>
        <w:suppressAutoHyphens/>
        <w:contextualSpacing/>
        <w:rPr>
          <w:rFonts w:ascii="Times New Roman" w:hAnsi="Times New Roman" w:cs="Times New Roman"/>
          <w:b/>
          <w:sz w:val="28"/>
          <w:szCs w:val="28"/>
        </w:rPr>
      </w:pPr>
      <w:r w:rsidRPr="00A36C18">
        <w:rPr>
          <w:rFonts w:ascii="Times New Roman" w:hAnsi="Times New Roman" w:cs="Times New Roman"/>
          <w:b/>
          <w:sz w:val="28"/>
          <w:szCs w:val="28"/>
        </w:rPr>
        <w:t xml:space="preserve">Form Number(s):  </w:t>
      </w:r>
    </w:p>
    <w:p w:rsidR="00451769" w:rsidRPr="00821445" w:rsidP="0011683A" w14:paraId="0D2B2900" w14:textId="372FE6DA">
      <w:pPr>
        <w:pStyle w:val="ListParagraph"/>
        <w:numPr>
          <w:ilvl w:val="0"/>
          <w:numId w:val="5"/>
        </w:numPr>
        <w:tabs>
          <w:tab w:val="left" w:pos="-720"/>
        </w:tabs>
        <w:suppressAutoHyphens/>
        <w:rPr>
          <w:rFonts w:ascii="Times New Roman" w:hAnsi="Times New Roman" w:cs="Times New Roman"/>
          <w:b/>
          <w:sz w:val="28"/>
          <w:szCs w:val="28"/>
        </w:rPr>
      </w:pPr>
      <w:r w:rsidRPr="00821445">
        <w:rPr>
          <w:rFonts w:ascii="Times New Roman" w:hAnsi="Times New Roman" w:cs="Times New Roman"/>
          <w:b/>
          <w:sz w:val="28"/>
          <w:szCs w:val="28"/>
        </w:rPr>
        <w:t xml:space="preserve">FEMA Form </w:t>
      </w:r>
      <w:r w:rsidRPr="00821445">
        <w:rPr>
          <w:rFonts w:ascii="Times New Roman" w:hAnsi="Times New Roman" w:cs="Times New Roman"/>
          <w:b/>
          <w:sz w:val="28"/>
          <w:szCs w:val="28"/>
        </w:rPr>
        <w:t>FF</w:t>
      </w:r>
      <w:r w:rsidRPr="00821445">
        <w:rPr>
          <w:rFonts w:ascii="Times New Roman" w:hAnsi="Times New Roman" w:cs="Times New Roman"/>
          <w:b/>
          <w:color w:val="000000" w:themeColor="text1"/>
          <w:sz w:val="28"/>
          <w:szCs w:val="28"/>
        </w:rPr>
        <w:t>-</w:t>
      </w:r>
      <w:r w:rsidRPr="00821445" w:rsidR="005156D6">
        <w:rPr>
          <w:rFonts w:ascii="Times New Roman" w:hAnsi="Times New Roman" w:cs="Times New Roman"/>
          <w:b/>
          <w:color w:val="000000" w:themeColor="text1"/>
          <w:sz w:val="28"/>
          <w:szCs w:val="28"/>
        </w:rPr>
        <w:t>008</w:t>
      </w:r>
      <w:r w:rsidRPr="00821445">
        <w:rPr>
          <w:rFonts w:ascii="Times New Roman" w:hAnsi="Times New Roman" w:cs="Times New Roman"/>
          <w:b/>
          <w:color w:val="000000" w:themeColor="text1"/>
          <w:sz w:val="28"/>
          <w:szCs w:val="28"/>
        </w:rPr>
        <w:t>-FY-</w:t>
      </w:r>
      <w:r w:rsidRPr="00821445" w:rsidR="005156D6">
        <w:rPr>
          <w:rFonts w:ascii="Times New Roman" w:hAnsi="Times New Roman" w:cs="Times New Roman"/>
          <w:b/>
          <w:color w:val="000000" w:themeColor="text1"/>
          <w:sz w:val="28"/>
          <w:szCs w:val="28"/>
        </w:rPr>
        <w:t>21</w:t>
      </w:r>
      <w:r w:rsidRPr="00821445">
        <w:rPr>
          <w:rFonts w:ascii="Times New Roman" w:hAnsi="Times New Roman" w:cs="Times New Roman"/>
          <w:b/>
          <w:color w:val="000000" w:themeColor="text1"/>
          <w:sz w:val="28"/>
          <w:szCs w:val="28"/>
        </w:rPr>
        <w:t>-</w:t>
      </w:r>
      <w:r w:rsidRPr="00821445" w:rsidR="005156D6">
        <w:rPr>
          <w:rFonts w:ascii="Times New Roman" w:hAnsi="Times New Roman" w:cs="Times New Roman"/>
          <w:b/>
          <w:color w:val="000000" w:themeColor="text1"/>
          <w:sz w:val="28"/>
          <w:szCs w:val="28"/>
        </w:rPr>
        <w:t xml:space="preserve">102 </w:t>
      </w:r>
      <w:r w:rsidRPr="00821445">
        <w:rPr>
          <w:rFonts w:ascii="Times New Roman" w:hAnsi="Times New Roman" w:cs="Times New Roman"/>
          <w:b/>
          <w:color w:val="000000" w:themeColor="text1"/>
          <w:sz w:val="28"/>
          <w:szCs w:val="28"/>
        </w:rPr>
        <w:t>(</w:t>
      </w:r>
      <w:r w:rsidRPr="00821445">
        <w:rPr>
          <w:rFonts w:ascii="Times New Roman" w:hAnsi="Times New Roman" w:cs="Times New Roman"/>
          <w:b/>
          <w:sz w:val="28"/>
          <w:szCs w:val="28"/>
        </w:rPr>
        <w:t xml:space="preserve">formerly </w:t>
      </w:r>
      <w:r w:rsidRPr="00821445" w:rsidR="00A7126E">
        <w:rPr>
          <w:rFonts w:ascii="Times New Roman" w:hAnsi="Times New Roman" w:cs="Times New Roman"/>
          <w:b/>
          <w:sz w:val="28"/>
          <w:szCs w:val="28"/>
        </w:rPr>
        <w:t>091-0</w:t>
      </w:r>
      <w:r w:rsidRPr="00821445" w:rsidR="005156D6">
        <w:rPr>
          <w:rFonts w:ascii="Times New Roman" w:hAnsi="Times New Roman" w:cs="Times New Roman"/>
          <w:b/>
          <w:sz w:val="28"/>
          <w:szCs w:val="28"/>
        </w:rPr>
        <w:t>-1</w:t>
      </w:r>
      <w:r w:rsidRPr="00821445">
        <w:rPr>
          <w:rFonts w:ascii="Times New Roman" w:hAnsi="Times New Roman" w:cs="Times New Roman"/>
          <w:b/>
          <w:sz w:val="28"/>
          <w:szCs w:val="28"/>
        </w:rPr>
        <w:t>),</w:t>
      </w:r>
      <w:r w:rsidRPr="00821445" w:rsidR="00C118C1">
        <w:rPr>
          <w:rFonts w:ascii="Times New Roman" w:hAnsi="Times New Roman" w:cs="Times New Roman"/>
          <w:b/>
          <w:sz w:val="28"/>
          <w:szCs w:val="28"/>
        </w:rPr>
        <w:t xml:space="preserve"> </w:t>
      </w:r>
      <w:r w:rsidRPr="00821445" w:rsidR="00C118C1">
        <w:rPr>
          <w:rFonts w:ascii="Times New Roman" w:hAnsi="Times New Roman" w:cs="Times New Roman"/>
          <w:b/>
          <w:bCs/>
          <w:color w:val="000000"/>
          <w:spacing w:val="-3"/>
          <w:sz w:val="28"/>
          <w:szCs w:val="28"/>
        </w:rPr>
        <w:t>After Action Report/Improvement Plan (AAR/IP)</w:t>
      </w:r>
      <w:r w:rsidRPr="00821445" w:rsidR="00D840B0">
        <w:rPr>
          <w:rFonts w:ascii="Times New Roman" w:hAnsi="Times New Roman" w:cs="Times New Roman"/>
          <w:b/>
          <w:sz w:val="28"/>
          <w:szCs w:val="28"/>
        </w:rPr>
        <w:t xml:space="preserve">; </w:t>
      </w:r>
    </w:p>
    <w:p w:rsidR="00451769" w:rsidRPr="00821445" w:rsidP="0011683A" w14:paraId="1E7BBAB7" w14:textId="033FCCAD">
      <w:pPr>
        <w:pStyle w:val="ListParagraph"/>
        <w:numPr>
          <w:ilvl w:val="0"/>
          <w:numId w:val="5"/>
        </w:numPr>
        <w:tabs>
          <w:tab w:val="left" w:pos="-720"/>
        </w:tabs>
        <w:suppressAutoHyphens/>
        <w:rPr>
          <w:rFonts w:ascii="Times New Roman" w:hAnsi="Times New Roman" w:cs="Times New Roman"/>
          <w:b/>
          <w:sz w:val="28"/>
          <w:szCs w:val="28"/>
        </w:rPr>
      </w:pPr>
      <w:r w:rsidRPr="00821445">
        <w:rPr>
          <w:rFonts w:ascii="Times New Roman" w:hAnsi="Times New Roman" w:cs="Times New Roman"/>
          <w:b/>
          <w:sz w:val="28"/>
          <w:szCs w:val="28"/>
        </w:rPr>
        <w:t>FEMA Form</w:t>
      </w:r>
      <w:r w:rsidRPr="00821445" w:rsidR="007D6C43">
        <w:rPr>
          <w:rFonts w:ascii="Times New Roman" w:hAnsi="Times New Roman" w:cs="Times New Roman"/>
          <w:sz w:val="28"/>
          <w:szCs w:val="28"/>
        </w:rPr>
        <w:t xml:space="preserve"> </w:t>
      </w:r>
      <w:r w:rsidRPr="00821445">
        <w:rPr>
          <w:rFonts w:ascii="Times New Roman" w:hAnsi="Times New Roman" w:cs="Times New Roman"/>
          <w:b/>
          <w:sz w:val="28"/>
          <w:szCs w:val="28"/>
        </w:rPr>
        <w:t>FF</w:t>
      </w:r>
      <w:r w:rsidRPr="00821445">
        <w:rPr>
          <w:rFonts w:ascii="Times New Roman" w:hAnsi="Times New Roman" w:cs="Times New Roman"/>
          <w:b/>
          <w:color w:val="000000" w:themeColor="text1"/>
          <w:sz w:val="28"/>
          <w:szCs w:val="28"/>
        </w:rPr>
        <w:t>-</w:t>
      </w:r>
      <w:r w:rsidRPr="00821445" w:rsidR="005156D6">
        <w:rPr>
          <w:rFonts w:ascii="Times New Roman" w:hAnsi="Times New Roman" w:cs="Times New Roman"/>
          <w:b/>
          <w:color w:val="000000" w:themeColor="text1"/>
          <w:sz w:val="28"/>
          <w:szCs w:val="28"/>
        </w:rPr>
        <w:t>008</w:t>
      </w:r>
      <w:r w:rsidRPr="00821445">
        <w:rPr>
          <w:rFonts w:ascii="Times New Roman" w:hAnsi="Times New Roman" w:cs="Times New Roman"/>
          <w:b/>
          <w:color w:val="000000" w:themeColor="text1"/>
          <w:sz w:val="28"/>
          <w:szCs w:val="28"/>
        </w:rPr>
        <w:t>-FY-</w:t>
      </w:r>
      <w:r w:rsidRPr="00821445" w:rsidR="005156D6">
        <w:rPr>
          <w:rFonts w:ascii="Times New Roman" w:hAnsi="Times New Roman" w:cs="Times New Roman"/>
          <w:b/>
          <w:color w:val="000000" w:themeColor="text1"/>
          <w:sz w:val="28"/>
          <w:szCs w:val="28"/>
        </w:rPr>
        <w:t>21</w:t>
      </w:r>
      <w:r w:rsidRPr="00821445">
        <w:rPr>
          <w:rFonts w:ascii="Times New Roman" w:hAnsi="Times New Roman" w:cs="Times New Roman"/>
          <w:b/>
          <w:color w:val="000000" w:themeColor="text1"/>
          <w:sz w:val="28"/>
          <w:szCs w:val="28"/>
        </w:rPr>
        <w:t>-</w:t>
      </w:r>
      <w:r w:rsidRPr="00821445" w:rsidR="005156D6">
        <w:rPr>
          <w:rFonts w:ascii="Times New Roman" w:hAnsi="Times New Roman" w:cs="Times New Roman"/>
          <w:b/>
          <w:color w:val="000000" w:themeColor="text1"/>
          <w:sz w:val="28"/>
          <w:szCs w:val="28"/>
        </w:rPr>
        <w:t xml:space="preserve">100 </w:t>
      </w:r>
      <w:r w:rsidRPr="00821445">
        <w:rPr>
          <w:rFonts w:ascii="Times New Roman" w:hAnsi="Times New Roman" w:cs="Times New Roman"/>
          <w:b/>
          <w:color w:val="000000" w:themeColor="text1"/>
          <w:sz w:val="28"/>
          <w:szCs w:val="28"/>
        </w:rPr>
        <w:t xml:space="preserve">(formerly </w:t>
      </w:r>
      <w:r w:rsidRPr="00821445" w:rsidR="007D6C43">
        <w:rPr>
          <w:rFonts w:ascii="Times New Roman" w:hAnsi="Times New Roman" w:cs="Times New Roman"/>
          <w:b/>
          <w:sz w:val="28"/>
          <w:szCs w:val="28"/>
        </w:rPr>
        <w:t>008-0-26</w:t>
      </w:r>
      <w:r w:rsidRPr="00821445">
        <w:rPr>
          <w:rFonts w:ascii="Times New Roman" w:hAnsi="Times New Roman" w:cs="Times New Roman"/>
          <w:b/>
          <w:sz w:val="28"/>
          <w:szCs w:val="28"/>
        </w:rPr>
        <w:t xml:space="preserve">), </w:t>
      </w:r>
      <w:r w:rsidRPr="00821445" w:rsidR="00C118C1">
        <w:rPr>
          <w:rFonts w:ascii="Times New Roman" w:hAnsi="Times New Roman" w:cs="Times New Roman"/>
          <w:b/>
          <w:bCs/>
          <w:color w:val="000000"/>
          <w:spacing w:val="-3"/>
          <w:sz w:val="28"/>
          <w:szCs w:val="28"/>
        </w:rPr>
        <w:t>Integrated Preparedness Plans (IPPs)</w:t>
      </w:r>
      <w:r w:rsidRPr="00821445">
        <w:rPr>
          <w:rFonts w:ascii="Times New Roman" w:hAnsi="Times New Roman" w:cs="Times New Roman"/>
          <w:b/>
          <w:sz w:val="28"/>
          <w:szCs w:val="28"/>
        </w:rPr>
        <w:t xml:space="preserve">; </w:t>
      </w:r>
    </w:p>
    <w:p w:rsidR="00562915" w:rsidRPr="00821445" w:rsidP="00081286" w14:paraId="5BD38B7A" w14:textId="63E1BEAD">
      <w:pPr>
        <w:pStyle w:val="ListParagraph"/>
        <w:numPr>
          <w:ilvl w:val="0"/>
          <w:numId w:val="5"/>
        </w:numPr>
        <w:tabs>
          <w:tab w:val="left" w:pos="-720"/>
        </w:tabs>
        <w:suppressAutoHyphens/>
        <w:rPr>
          <w:rFonts w:ascii="Times New Roman" w:hAnsi="Times New Roman" w:cs="Times New Roman"/>
          <w:b/>
          <w:sz w:val="28"/>
          <w:szCs w:val="28"/>
        </w:rPr>
      </w:pPr>
      <w:r w:rsidRPr="00821445">
        <w:rPr>
          <w:rFonts w:ascii="Times New Roman" w:hAnsi="Times New Roman" w:cs="Times New Roman"/>
          <w:b/>
          <w:sz w:val="28"/>
          <w:szCs w:val="28"/>
        </w:rPr>
        <w:t xml:space="preserve">FEMA </w:t>
      </w:r>
      <w:r w:rsidRPr="00821445">
        <w:rPr>
          <w:rFonts w:ascii="Times New Roman" w:hAnsi="Times New Roman" w:cs="Times New Roman"/>
          <w:b/>
          <w:color w:val="000000" w:themeColor="text1"/>
          <w:sz w:val="28"/>
          <w:szCs w:val="28"/>
        </w:rPr>
        <w:t>Form</w:t>
      </w:r>
      <w:r w:rsidRPr="00821445" w:rsidR="007D6C43">
        <w:rPr>
          <w:rFonts w:ascii="Times New Roman" w:hAnsi="Times New Roman" w:cs="Times New Roman"/>
          <w:color w:val="000000" w:themeColor="text1"/>
          <w:sz w:val="28"/>
          <w:szCs w:val="28"/>
        </w:rPr>
        <w:t xml:space="preserve"> </w:t>
      </w:r>
      <w:r w:rsidRPr="00821445" w:rsidR="00451769">
        <w:rPr>
          <w:rFonts w:ascii="Times New Roman" w:hAnsi="Times New Roman" w:cs="Times New Roman"/>
          <w:b/>
          <w:color w:val="000000" w:themeColor="text1"/>
          <w:sz w:val="28"/>
          <w:szCs w:val="28"/>
        </w:rPr>
        <w:t>FF-</w:t>
      </w:r>
      <w:r w:rsidRPr="00821445" w:rsidR="005156D6">
        <w:rPr>
          <w:rFonts w:ascii="Times New Roman" w:hAnsi="Times New Roman" w:cs="Times New Roman"/>
          <w:b/>
          <w:color w:val="000000" w:themeColor="text1"/>
          <w:sz w:val="28"/>
          <w:szCs w:val="28"/>
        </w:rPr>
        <w:t>008</w:t>
      </w:r>
      <w:r w:rsidRPr="00821445" w:rsidR="00451769">
        <w:rPr>
          <w:rFonts w:ascii="Times New Roman" w:hAnsi="Times New Roman" w:cs="Times New Roman"/>
          <w:b/>
          <w:color w:val="000000" w:themeColor="text1"/>
          <w:sz w:val="28"/>
          <w:szCs w:val="28"/>
        </w:rPr>
        <w:t>-FY-</w:t>
      </w:r>
      <w:r w:rsidRPr="00821445" w:rsidR="005156D6">
        <w:rPr>
          <w:rFonts w:ascii="Times New Roman" w:hAnsi="Times New Roman" w:cs="Times New Roman"/>
          <w:b/>
          <w:color w:val="000000" w:themeColor="text1"/>
          <w:sz w:val="28"/>
          <w:szCs w:val="28"/>
        </w:rPr>
        <w:t>21</w:t>
      </w:r>
      <w:r w:rsidRPr="00821445" w:rsidR="00451769">
        <w:rPr>
          <w:rFonts w:ascii="Times New Roman" w:hAnsi="Times New Roman" w:cs="Times New Roman"/>
          <w:b/>
          <w:color w:val="000000" w:themeColor="text1"/>
          <w:sz w:val="28"/>
          <w:szCs w:val="28"/>
        </w:rPr>
        <w:t>-</w:t>
      </w:r>
      <w:r w:rsidRPr="00821445" w:rsidR="005156D6">
        <w:rPr>
          <w:rFonts w:ascii="Times New Roman" w:hAnsi="Times New Roman" w:cs="Times New Roman"/>
          <w:b/>
          <w:color w:val="000000" w:themeColor="text1"/>
          <w:sz w:val="28"/>
          <w:szCs w:val="28"/>
        </w:rPr>
        <w:t xml:space="preserve">101 </w:t>
      </w:r>
      <w:r w:rsidRPr="00821445" w:rsidR="00451769">
        <w:rPr>
          <w:rFonts w:ascii="Times New Roman" w:hAnsi="Times New Roman" w:cs="Times New Roman"/>
          <w:b/>
          <w:color w:val="000000" w:themeColor="text1"/>
          <w:sz w:val="28"/>
          <w:szCs w:val="28"/>
        </w:rPr>
        <w:t xml:space="preserve">(formerly </w:t>
      </w:r>
      <w:r w:rsidRPr="00821445" w:rsidR="007D6C43">
        <w:rPr>
          <w:rFonts w:ascii="Times New Roman" w:hAnsi="Times New Roman" w:cs="Times New Roman"/>
          <w:b/>
          <w:sz w:val="28"/>
          <w:szCs w:val="28"/>
        </w:rPr>
        <w:t>008-0-27</w:t>
      </w:r>
      <w:r w:rsidRPr="00821445" w:rsidR="00451769">
        <w:rPr>
          <w:rFonts w:ascii="Times New Roman" w:hAnsi="Times New Roman" w:cs="Times New Roman"/>
          <w:b/>
          <w:sz w:val="28"/>
          <w:szCs w:val="28"/>
        </w:rPr>
        <w:t xml:space="preserve">), </w:t>
      </w:r>
      <w:r w:rsidRPr="00821445" w:rsidR="00C118C1">
        <w:rPr>
          <w:rFonts w:ascii="Times New Roman" w:hAnsi="Times New Roman" w:cs="Times New Roman"/>
          <w:b/>
          <w:bCs/>
          <w:color w:val="000000"/>
          <w:spacing w:val="-3"/>
          <w:sz w:val="28"/>
          <w:szCs w:val="28"/>
        </w:rPr>
        <w:t>National Exercise Program (NEP) Support Request Form</w:t>
      </w:r>
    </w:p>
    <w:p w:rsidR="00B92B09" w:rsidRPr="0011683A" w:rsidP="00081286" w14:paraId="5D9AAC79" w14:textId="77777777">
      <w:pPr>
        <w:pStyle w:val="Heading1"/>
        <w:spacing w:line="276" w:lineRule="auto"/>
        <w:contextualSpacing/>
        <w:rPr>
          <w:szCs w:val="28"/>
        </w:rPr>
      </w:pPr>
    </w:p>
    <w:p w:rsidR="00562915" w:rsidRPr="0011683A" w:rsidP="00081286" w14:paraId="11D7800B" w14:textId="77777777">
      <w:pPr>
        <w:pStyle w:val="Heading1"/>
        <w:spacing w:line="276" w:lineRule="auto"/>
        <w:contextualSpacing/>
        <w:rPr>
          <w:szCs w:val="28"/>
        </w:rPr>
      </w:pPr>
      <w:r w:rsidRPr="0011683A">
        <w:rPr>
          <w:szCs w:val="28"/>
        </w:rPr>
        <w:t>General Instructions</w:t>
      </w:r>
    </w:p>
    <w:p w:rsidR="00B92B09" w:rsidRPr="00081286" w:rsidP="00081286" w14:paraId="1357D08F" w14:textId="77777777">
      <w:pPr>
        <w:spacing w:after="0"/>
        <w:contextualSpacing/>
        <w:rPr>
          <w:rFonts w:ascii="Times New Roman" w:hAnsi="Times New Roman" w:cs="Times New Roman"/>
        </w:rPr>
      </w:pPr>
    </w:p>
    <w:p w:rsidR="00562915" w:rsidRPr="0011683A" w:rsidP="00081286" w14:paraId="2AE8B805" w14:textId="523B1C46">
      <w:pPr>
        <w:tabs>
          <w:tab w:val="left" w:pos="-720"/>
        </w:tabs>
        <w:suppressAutoHyphens/>
        <w:spacing w:after="0"/>
        <w:contextualSpacing/>
        <w:rPr>
          <w:rFonts w:ascii="Times New Roman" w:hAnsi="Times New Roman" w:cs="Times New Roman"/>
          <w:sz w:val="24"/>
          <w:szCs w:val="24"/>
        </w:rPr>
      </w:pPr>
      <w:r w:rsidRPr="0011683A">
        <w:rPr>
          <w:rFonts w:ascii="Times New Roman" w:hAnsi="Times New Roman" w:cs="Times New Roman"/>
          <w:sz w:val="24"/>
          <w:szCs w:val="24"/>
        </w:rPr>
        <w:t>A Supporting Statement, including the text of the notice to the public required by 5 CFR 1320.5(a)(</w:t>
      </w:r>
      <w:r w:rsidRPr="0011683A" w:rsidR="00451769">
        <w:rPr>
          <w:rFonts w:ascii="Times New Roman" w:hAnsi="Times New Roman" w:cs="Times New Roman"/>
          <w:sz w:val="24"/>
          <w:szCs w:val="24"/>
        </w:rPr>
        <w:t>1</w:t>
      </w:r>
      <w:r w:rsidRPr="0011683A">
        <w:rPr>
          <w:rFonts w:ascii="Times New Roman" w:hAnsi="Times New Roman" w:cs="Times New Roman"/>
          <w:sz w:val="24"/>
          <w:szCs w:val="24"/>
        </w:rPr>
        <w:t>)(iv) and its actual or estimated date of publication in the Federal Register, must accompany each request for approval of a collection of information.  The Supporting Statement must be prepared in the format described below, and must contain the information specified in Section A below.  If an item is not applicable, provide a brief explanation.  When Item 17 or the OMB Form 83-I is checked “Yes”, Section B of the Supporting Statement must be completed.  OMB reserves the right to require the submission of additional information with respect to any request for approval.</w:t>
      </w:r>
    </w:p>
    <w:p w:rsidR="00B92B09" w:rsidRPr="0011683A" w:rsidP="00081286" w14:paraId="3CE868E4" w14:textId="77777777">
      <w:pPr>
        <w:pStyle w:val="Heading1"/>
        <w:spacing w:line="276" w:lineRule="auto"/>
        <w:contextualSpacing/>
        <w:rPr>
          <w:szCs w:val="28"/>
        </w:rPr>
      </w:pPr>
    </w:p>
    <w:p w:rsidR="00562915" w:rsidRPr="0011683A" w:rsidP="00081286" w14:paraId="3B0CBAD6" w14:textId="77777777">
      <w:pPr>
        <w:pStyle w:val="Heading1"/>
        <w:spacing w:line="276" w:lineRule="auto"/>
        <w:contextualSpacing/>
        <w:rPr>
          <w:szCs w:val="28"/>
        </w:rPr>
      </w:pPr>
      <w:r w:rsidRPr="0011683A">
        <w:rPr>
          <w:szCs w:val="28"/>
        </w:rPr>
        <w:t>Specific Instructions</w:t>
      </w:r>
    </w:p>
    <w:p w:rsidR="00562915" w:rsidRPr="0011683A" w:rsidP="00081286" w14:paraId="72686C92" w14:textId="77777777">
      <w:pPr>
        <w:tabs>
          <w:tab w:val="left" w:pos="-720"/>
        </w:tabs>
        <w:suppressAutoHyphens/>
        <w:spacing w:after="0"/>
        <w:contextualSpacing/>
        <w:rPr>
          <w:rFonts w:ascii="Times New Roman" w:hAnsi="Times New Roman" w:cs="Times New Roman"/>
          <w:sz w:val="28"/>
          <w:szCs w:val="28"/>
        </w:rPr>
      </w:pPr>
    </w:p>
    <w:p w:rsidR="00562915" w:rsidRPr="0011683A" w:rsidP="00081286" w14:paraId="2B1A0C29" w14:textId="77777777">
      <w:pPr>
        <w:pStyle w:val="Heading1"/>
        <w:spacing w:line="276" w:lineRule="auto"/>
        <w:contextualSpacing/>
        <w:rPr>
          <w:szCs w:val="28"/>
        </w:rPr>
      </w:pPr>
      <w:r w:rsidRPr="0011683A">
        <w:rPr>
          <w:szCs w:val="28"/>
        </w:rPr>
        <w:t>A.  Justification</w:t>
      </w:r>
    </w:p>
    <w:p w:rsidR="00562915" w:rsidRPr="00ED68C8" w:rsidP="00ED68C8" w14:paraId="215142C2" w14:textId="77777777">
      <w:pPr>
        <w:spacing w:after="0"/>
        <w:contextualSpacing/>
        <w:rPr>
          <w:rFonts w:ascii="Times New Roman" w:hAnsi="Times New Roman" w:cs="Times New Roman"/>
          <w:sz w:val="24"/>
          <w:szCs w:val="24"/>
        </w:rPr>
      </w:pPr>
    </w:p>
    <w:p w:rsidR="00562915" w:rsidRPr="00D05E4C" w:rsidP="00ED68C8" w14:paraId="457AD95A" w14:textId="77777777">
      <w:pPr>
        <w:numPr>
          <w:ilvl w:val="0"/>
          <w:numId w:val="1"/>
        </w:numPr>
        <w:spacing w:after="0"/>
        <w:contextualSpacing/>
        <w:rPr>
          <w:rFonts w:ascii="Times New Roman" w:hAnsi="Times New Roman" w:cs="Times New Roman"/>
          <w:b/>
          <w:bCs/>
          <w:sz w:val="24"/>
          <w:szCs w:val="24"/>
        </w:rPr>
      </w:pPr>
      <w:r w:rsidRPr="00ED68C8">
        <w:rPr>
          <w:rFonts w:ascii="Times New Roman" w:hAnsi="Times New Roman" w:cs="Times New Roman"/>
          <w:b/>
          <w:bCs/>
          <w:sz w:val="24"/>
          <w:szCs w:val="24"/>
        </w:rPr>
        <w:fldChar w:fldCharType="begin"/>
      </w:r>
      <w:r w:rsidRPr="00ED68C8">
        <w:rPr>
          <w:rFonts w:ascii="Times New Roman" w:hAnsi="Times New Roman" w:cs="Times New Roman"/>
          <w:b/>
          <w:bCs/>
          <w:sz w:val="24"/>
          <w:szCs w:val="24"/>
        </w:rPr>
        <w:instrText>ADVANCE \R 0.95</w:instrText>
      </w:r>
      <w:r w:rsidRPr="00ED68C8">
        <w:rPr>
          <w:rFonts w:ascii="Times New Roman" w:hAnsi="Times New Roman" w:cs="Times New Roman"/>
          <w:b/>
          <w:bCs/>
          <w:sz w:val="24"/>
          <w:szCs w:val="24"/>
        </w:rPr>
        <w:fldChar w:fldCharType="end"/>
      </w:r>
      <w:r w:rsidRPr="00D05E4C">
        <w:rPr>
          <w:rFonts w:ascii="Times New Roman" w:hAnsi="Times New Roman" w:cs="Times New Roman"/>
          <w:b/>
          <w:bCs/>
          <w:sz w:val="24"/>
          <w:szCs w:val="24"/>
        </w:rPr>
        <w:t>Explain the circumstances that make the collection of information necessary</w:t>
      </w:r>
      <w:r w:rsidRPr="00D05E4C">
        <w:rPr>
          <w:rFonts w:ascii="Times New Roman" w:hAnsi="Times New Roman" w:cs="Times New Roman"/>
          <w:b/>
          <w:bCs/>
          <w:color w:val="000000"/>
          <w:sz w:val="24"/>
          <w:szCs w:val="24"/>
        </w:rPr>
        <w:t>.</w:t>
      </w:r>
      <w:r w:rsidRPr="00D05E4C">
        <w:rPr>
          <w:rFonts w:ascii="Times New Roman" w:hAnsi="Times New Roman" w:cs="Times New Roman"/>
          <w:b/>
          <w:bCs/>
          <w:sz w:val="24"/>
          <w:szCs w:val="24"/>
        </w:rPr>
        <w:t xml:space="preserve"> </w:t>
      </w:r>
    </w:p>
    <w:p w:rsidR="00164486" w:rsidRPr="00D05E4C" w:rsidP="00ED68C8" w14:paraId="14F13979" w14:textId="77777777">
      <w:pPr>
        <w:contextualSpacing/>
        <w:rPr>
          <w:rFonts w:ascii="Times New Roman" w:hAnsi="Times New Roman" w:cs="Times New Roman"/>
          <w:b/>
          <w:bCs/>
          <w:color w:val="000000"/>
          <w:sz w:val="24"/>
          <w:szCs w:val="24"/>
        </w:rPr>
      </w:pPr>
      <w:r w:rsidRPr="00D05E4C">
        <w:rPr>
          <w:rFonts w:ascii="Times New Roman" w:hAnsi="Times New Roman" w:cs="Times New Roman"/>
          <w:b/>
          <w:bCs/>
          <w:sz w:val="24"/>
          <w:szCs w:val="24"/>
        </w:rPr>
        <w:t xml:space="preserve">Identify any legal or administrative requirements that necessitate the collection.  Attach a copy of the appropriate section of each statute and regulation mandating or authorizing the collection of information.  </w:t>
      </w:r>
      <w:r w:rsidRPr="00D05E4C">
        <w:rPr>
          <w:rFonts w:ascii="Times New Roman" w:hAnsi="Times New Roman" w:cs="Times New Roman"/>
          <w:b/>
          <w:bCs/>
          <w:color w:val="000000"/>
          <w:sz w:val="24"/>
          <w:szCs w:val="24"/>
        </w:rPr>
        <w:t xml:space="preserve">Provide a detailed description of the nature and source of the information to be collected.   </w:t>
      </w:r>
    </w:p>
    <w:p w:rsidR="0011683A" w:rsidRPr="00D05E4C" w:rsidP="00ED68C8" w14:paraId="529B3670" w14:textId="77777777">
      <w:pPr>
        <w:pStyle w:val="CM32"/>
        <w:spacing w:after="122" w:line="276" w:lineRule="auto"/>
        <w:contextualSpacing/>
        <w:rPr>
          <w:color w:val="000000"/>
        </w:rPr>
      </w:pPr>
    </w:p>
    <w:p w:rsidR="00164486" w:rsidRPr="00D05E4C" w:rsidP="00ED68C8" w14:paraId="0536A064" w14:textId="4CC3DFCB">
      <w:pPr>
        <w:pStyle w:val="CM32"/>
        <w:spacing w:after="122" w:line="276" w:lineRule="auto"/>
        <w:contextualSpacing/>
        <w:rPr>
          <w:color w:val="000000"/>
        </w:rPr>
      </w:pPr>
      <w:r w:rsidRPr="00D05E4C">
        <w:rPr>
          <w:color w:val="000000"/>
        </w:rPr>
        <w:t>The National Preparedness Goal (</w:t>
      </w:r>
      <w:r w:rsidRPr="00D05E4C" w:rsidR="007868E2">
        <w:rPr>
          <w:color w:val="000000"/>
        </w:rPr>
        <w:t>NPG</w:t>
      </w:r>
      <w:r w:rsidRPr="00D05E4C">
        <w:rPr>
          <w:color w:val="000000"/>
        </w:rPr>
        <w:t xml:space="preserve">) identifies the core capabilities necessary for preparedness and the National Preparedness System </w:t>
      </w:r>
      <w:r w:rsidRPr="00D05E4C" w:rsidR="00DE126B">
        <w:rPr>
          <w:color w:val="000000"/>
        </w:rPr>
        <w:t>(</w:t>
      </w:r>
      <w:r w:rsidRPr="00D05E4C" w:rsidR="007868E2">
        <w:rPr>
          <w:color w:val="000000"/>
        </w:rPr>
        <w:t>NPS</w:t>
      </w:r>
      <w:r w:rsidRPr="00D05E4C">
        <w:rPr>
          <w:color w:val="000000"/>
        </w:rPr>
        <w:t xml:space="preserve">) guides activities that will enable the </w:t>
      </w:r>
      <w:r w:rsidRPr="00D05E4C" w:rsidR="007868E2">
        <w:rPr>
          <w:color w:val="000000"/>
        </w:rPr>
        <w:t>n</w:t>
      </w:r>
      <w:r w:rsidRPr="00D05E4C">
        <w:rPr>
          <w:color w:val="000000"/>
        </w:rPr>
        <w:t>ation to achieve the</w:t>
      </w:r>
      <w:r w:rsidRPr="00D05E4C" w:rsidR="006D3098">
        <w:rPr>
          <w:color w:val="000000"/>
        </w:rPr>
        <w:t xml:space="preserve"> NPG</w:t>
      </w:r>
      <w:r w:rsidRPr="00D05E4C">
        <w:rPr>
          <w:color w:val="000000"/>
        </w:rPr>
        <w:t xml:space="preserve">. The </w:t>
      </w:r>
      <w:r w:rsidRPr="00D05E4C" w:rsidR="006D3098">
        <w:rPr>
          <w:color w:val="000000"/>
        </w:rPr>
        <w:t>NPS</w:t>
      </w:r>
      <w:r w:rsidRPr="00D05E4C">
        <w:rPr>
          <w:color w:val="000000"/>
        </w:rPr>
        <w:t xml:space="preserve"> will allow the </w:t>
      </w:r>
      <w:r w:rsidRPr="00D05E4C" w:rsidR="00BC7650">
        <w:rPr>
          <w:color w:val="000000"/>
        </w:rPr>
        <w:t>n</w:t>
      </w:r>
      <w:r w:rsidRPr="00D05E4C">
        <w:rPr>
          <w:color w:val="000000"/>
        </w:rPr>
        <w:t xml:space="preserve">ation to track the progress of our ability to build and improve the capabilities necessary to prevent, protect against, mitigate the effects of, respond to, and recover from those threats that pose the greatest risk to the security of the </w:t>
      </w:r>
      <w:r w:rsidRPr="00D05E4C" w:rsidR="00BC7650">
        <w:rPr>
          <w:color w:val="000000"/>
        </w:rPr>
        <w:t>n</w:t>
      </w:r>
      <w:r w:rsidRPr="00D05E4C">
        <w:rPr>
          <w:color w:val="000000"/>
        </w:rPr>
        <w:t>ation.</w:t>
      </w:r>
    </w:p>
    <w:p w:rsidR="0011683A" w:rsidRPr="00D05E4C" w:rsidP="00ED68C8" w14:paraId="69144920" w14:textId="77777777">
      <w:pPr>
        <w:contextualSpacing/>
        <w:rPr>
          <w:rFonts w:ascii="Times New Roman" w:hAnsi="Times New Roman" w:cs="Times New Roman"/>
          <w:sz w:val="24"/>
          <w:szCs w:val="24"/>
        </w:rPr>
      </w:pPr>
    </w:p>
    <w:p w:rsidR="00164486" w:rsidRPr="00D05E4C" w:rsidP="00ED68C8" w14:paraId="1BB3D01B" w14:textId="5C70B082">
      <w:pPr>
        <w:contextualSpacing/>
        <w:rPr>
          <w:rFonts w:ascii="Times New Roman" w:hAnsi="Times New Roman" w:cs="Times New Roman"/>
          <w:sz w:val="24"/>
          <w:szCs w:val="24"/>
        </w:rPr>
      </w:pPr>
      <w:r w:rsidRPr="00D05E4C">
        <w:rPr>
          <w:rFonts w:ascii="Times New Roman" w:hAnsi="Times New Roman" w:cs="Times New Roman"/>
          <w:sz w:val="24"/>
          <w:szCs w:val="24"/>
        </w:rPr>
        <w:t xml:space="preserve">The Homeland Security </w:t>
      </w:r>
      <w:r w:rsidRPr="00D05E4C" w:rsidR="00B24FDB">
        <w:rPr>
          <w:rFonts w:ascii="Times New Roman" w:hAnsi="Times New Roman" w:cs="Times New Roman"/>
          <w:sz w:val="24"/>
          <w:szCs w:val="24"/>
        </w:rPr>
        <w:t>Exercise and Evaluation Program (HSEEP)</w:t>
      </w:r>
      <w:r w:rsidRPr="00D05E4C" w:rsidR="00DE126B">
        <w:rPr>
          <w:rFonts w:ascii="Times New Roman" w:hAnsi="Times New Roman" w:cs="Times New Roman"/>
          <w:sz w:val="24"/>
          <w:szCs w:val="24"/>
        </w:rPr>
        <w:t xml:space="preserve"> is a key part of the “Validating Capabilities” component of the </w:t>
      </w:r>
      <w:r w:rsidRPr="00D05E4C" w:rsidR="00BC7650">
        <w:rPr>
          <w:rFonts w:ascii="Times New Roman" w:hAnsi="Times New Roman" w:cs="Times New Roman"/>
          <w:sz w:val="24"/>
          <w:szCs w:val="24"/>
        </w:rPr>
        <w:t>NPS</w:t>
      </w:r>
      <w:r w:rsidRPr="00D05E4C" w:rsidR="00DE126B">
        <w:rPr>
          <w:rFonts w:ascii="Times New Roman" w:hAnsi="Times New Roman" w:cs="Times New Roman"/>
          <w:sz w:val="24"/>
          <w:szCs w:val="24"/>
        </w:rPr>
        <w:t xml:space="preserve">. In order for this component to operate properly at the national </w:t>
      </w:r>
      <w:r w:rsidRPr="00D05E4C" w:rsidR="00F33757">
        <w:rPr>
          <w:rFonts w:ascii="Times New Roman" w:hAnsi="Times New Roman" w:cs="Times New Roman"/>
          <w:sz w:val="24"/>
          <w:szCs w:val="24"/>
        </w:rPr>
        <w:t>level</w:t>
      </w:r>
      <w:r w:rsidRPr="00D05E4C" w:rsidR="00546063">
        <w:rPr>
          <w:rFonts w:ascii="Times New Roman" w:hAnsi="Times New Roman" w:cs="Times New Roman"/>
          <w:sz w:val="24"/>
          <w:szCs w:val="24"/>
        </w:rPr>
        <w:t>,</w:t>
      </w:r>
      <w:r w:rsidRPr="00D05E4C" w:rsidR="00F33757">
        <w:rPr>
          <w:rFonts w:ascii="Times New Roman" w:hAnsi="Times New Roman" w:cs="Times New Roman"/>
          <w:sz w:val="24"/>
          <w:szCs w:val="24"/>
        </w:rPr>
        <w:t xml:space="preserve"> </w:t>
      </w:r>
      <w:r w:rsidRPr="00D05E4C" w:rsidR="00451769">
        <w:rPr>
          <w:rFonts w:ascii="Times New Roman" w:hAnsi="Times New Roman" w:cs="Times New Roman"/>
          <w:sz w:val="24"/>
          <w:szCs w:val="24"/>
        </w:rPr>
        <w:t xml:space="preserve">the </w:t>
      </w:r>
      <w:r w:rsidRPr="00D05E4C" w:rsidR="00F33757">
        <w:rPr>
          <w:rFonts w:ascii="Times New Roman" w:hAnsi="Times New Roman" w:cs="Times New Roman"/>
          <w:sz w:val="24"/>
          <w:szCs w:val="24"/>
        </w:rPr>
        <w:t xml:space="preserve">National Exercise Program </w:t>
      </w:r>
      <w:r w:rsidRPr="00D05E4C" w:rsidR="00546063">
        <w:rPr>
          <w:rFonts w:ascii="Times New Roman" w:hAnsi="Times New Roman" w:cs="Times New Roman"/>
          <w:sz w:val="24"/>
          <w:szCs w:val="24"/>
        </w:rPr>
        <w:t>Support Request Forms</w:t>
      </w:r>
      <w:r w:rsidRPr="00D05E4C" w:rsidR="00F33757">
        <w:rPr>
          <w:rFonts w:ascii="Times New Roman" w:hAnsi="Times New Roman" w:cs="Times New Roman"/>
          <w:sz w:val="24"/>
          <w:szCs w:val="24"/>
        </w:rPr>
        <w:t xml:space="preserve"> are necessary to nominate exercises of national significance into the National Exercise Program. </w:t>
      </w:r>
      <w:r w:rsidRPr="00D05E4C" w:rsidR="004122AD">
        <w:rPr>
          <w:rFonts w:ascii="Times New Roman" w:hAnsi="Times New Roman" w:cs="Times New Roman"/>
          <w:sz w:val="24"/>
          <w:szCs w:val="24"/>
        </w:rPr>
        <w:t>The National Exercise Program is a requirement of Section 648(b)(1) of the Post-Katrina Emergency Reform Act of 2006</w:t>
      </w:r>
      <w:r w:rsidR="00814338">
        <w:rPr>
          <w:rFonts w:ascii="Times New Roman" w:hAnsi="Times New Roman" w:cs="Times New Roman"/>
          <w:sz w:val="24"/>
          <w:szCs w:val="24"/>
        </w:rPr>
        <w:t xml:space="preserve">, </w:t>
      </w:r>
      <w:r w:rsidRPr="00814338" w:rsidR="00814338">
        <w:rPr>
          <w:rFonts w:ascii="Times New Roman" w:hAnsi="Times New Roman" w:cs="Times New Roman"/>
          <w:sz w:val="24"/>
          <w:szCs w:val="24"/>
        </w:rPr>
        <w:t>Pub. L. 109-295</w:t>
      </w:r>
      <w:r w:rsidRPr="00D05E4C" w:rsidR="004122AD">
        <w:rPr>
          <w:rFonts w:ascii="Times New Roman" w:hAnsi="Times New Roman" w:cs="Times New Roman"/>
          <w:sz w:val="24"/>
          <w:szCs w:val="24"/>
        </w:rPr>
        <w:t xml:space="preserve"> (6 U.S.C. 748(b)(1)</w:t>
      </w:r>
      <w:r w:rsidRPr="00D05E4C" w:rsidR="00451769">
        <w:rPr>
          <w:rFonts w:ascii="Times New Roman" w:hAnsi="Times New Roman" w:cs="Times New Roman"/>
          <w:sz w:val="24"/>
          <w:szCs w:val="24"/>
        </w:rPr>
        <w:t>)</w:t>
      </w:r>
      <w:r w:rsidRPr="00D05E4C" w:rsidR="004122AD">
        <w:rPr>
          <w:rFonts w:ascii="Times New Roman" w:hAnsi="Times New Roman" w:cs="Times New Roman"/>
          <w:sz w:val="24"/>
          <w:szCs w:val="24"/>
        </w:rPr>
        <w:t xml:space="preserve"> which states that the Administrator </w:t>
      </w:r>
      <w:r w:rsidRPr="00D05E4C" w:rsidR="00451769">
        <w:rPr>
          <w:rFonts w:ascii="Times New Roman" w:hAnsi="Times New Roman" w:cs="Times New Roman"/>
          <w:sz w:val="24"/>
          <w:szCs w:val="24"/>
        </w:rPr>
        <w:t xml:space="preserve">of the Federal Emergency Management Agency (FEMA) </w:t>
      </w:r>
      <w:r w:rsidRPr="00D05E4C" w:rsidR="004122AD">
        <w:rPr>
          <w:rFonts w:ascii="Times New Roman" w:hAnsi="Times New Roman" w:cs="Times New Roman"/>
          <w:sz w:val="24"/>
          <w:szCs w:val="24"/>
        </w:rPr>
        <w:t>“shall carry out a national exercise program to test and evaluate the national preparedness goal, National Incident Management System, National Response, and other related plans and strategies.” Additionally,</w:t>
      </w:r>
      <w:r w:rsidRPr="00D05E4C" w:rsidR="007E1544">
        <w:rPr>
          <w:rFonts w:ascii="Times New Roman" w:hAnsi="Times New Roman" w:cs="Times New Roman"/>
          <w:sz w:val="24"/>
          <w:szCs w:val="24"/>
        </w:rPr>
        <w:t xml:space="preserve"> Integrated Preparedness Plans </w:t>
      </w:r>
      <w:r w:rsidRPr="00D05E4C" w:rsidR="00F33757">
        <w:rPr>
          <w:rFonts w:ascii="Times New Roman" w:hAnsi="Times New Roman" w:cs="Times New Roman"/>
          <w:sz w:val="24"/>
          <w:szCs w:val="24"/>
        </w:rPr>
        <w:t xml:space="preserve">and After Action Report/Improvement Plans are required to partially assess grantee progress towards the </w:t>
      </w:r>
      <w:r w:rsidRPr="00D05E4C" w:rsidR="00D01FF1">
        <w:rPr>
          <w:rFonts w:ascii="Times New Roman" w:hAnsi="Times New Roman" w:cs="Times New Roman"/>
          <w:sz w:val="24"/>
          <w:szCs w:val="24"/>
        </w:rPr>
        <w:t>NPG</w:t>
      </w:r>
      <w:r w:rsidRPr="00D05E4C" w:rsidR="00F33757">
        <w:rPr>
          <w:rFonts w:ascii="Times New Roman" w:hAnsi="Times New Roman" w:cs="Times New Roman"/>
          <w:sz w:val="24"/>
          <w:szCs w:val="24"/>
        </w:rPr>
        <w:t>.</w:t>
      </w:r>
    </w:p>
    <w:p w:rsidR="00A01FE9" w:rsidRPr="00D05E4C" w:rsidP="00ED68C8" w14:paraId="1A4F8900" w14:textId="77777777">
      <w:pPr>
        <w:contextualSpacing/>
        <w:rPr>
          <w:rFonts w:ascii="Times New Roman" w:hAnsi="Times New Roman" w:cs="Times New Roman"/>
          <w:sz w:val="24"/>
          <w:szCs w:val="24"/>
        </w:rPr>
      </w:pPr>
    </w:p>
    <w:p w:rsidR="00562915" w:rsidRPr="00D05E4C" w:rsidP="00ED68C8" w14:paraId="2039732E" w14:textId="77777777">
      <w:pPr>
        <w:contextualSpacing/>
        <w:rPr>
          <w:rFonts w:ascii="Times New Roman" w:hAnsi="Times New Roman" w:cs="Times New Roman"/>
          <w:b/>
          <w:bCs/>
          <w:color w:val="000000"/>
          <w:spacing w:val="-3"/>
          <w:sz w:val="24"/>
          <w:szCs w:val="24"/>
        </w:rPr>
      </w:pPr>
      <w:r w:rsidRPr="00D05E4C">
        <w:rPr>
          <w:rFonts w:ascii="Times New Roman" w:hAnsi="Times New Roman" w:cs="Times New Roman"/>
          <w:b/>
          <w:bCs/>
          <w:sz w:val="24"/>
          <w:szCs w:val="24"/>
        </w:rPr>
        <w:fldChar w:fldCharType="begin"/>
      </w:r>
      <w:r w:rsidRPr="00D05E4C">
        <w:rPr>
          <w:rFonts w:ascii="Times New Roman" w:hAnsi="Times New Roman" w:cs="Times New Roman"/>
          <w:b/>
          <w:bCs/>
          <w:sz w:val="24"/>
          <w:szCs w:val="24"/>
        </w:rPr>
        <w:instrText>ADVANCE \R 0.95</w:instrText>
      </w:r>
      <w:r w:rsidRPr="00D05E4C">
        <w:rPr>
          <w:rFonts w:ascii="Times New Roman" w:hAnsi="Times New Roman" w:cs="Times New Roman"/>
          <w:b/>
          <w:bCs/>
          <w:sz w:val="24"/>
          <w:szCs w:val="24"/>
        </w:rPr>
        <w:fldChar w:fldCharType="end"/>
      </w:r>
      <w:r w:rsidRPr="00D05E4C">
        <w:rPr>
          <w:rFonts w:ascii="Times New Roman" w:hAnsi="Times New Roman" w:cs="Times New Roman"/>
          <w:b/>
          <w:bCs/>
          <w:sz w:val="24"/>
          <w:szCs w:val="24"/>
        </w:rPr>
        <w:t xml:space="preserve">2.  Indicate how, by whom, and for what purpose the information is to be used.  Except for a new collection, indicate the actual use the agency has made of the information received from the current collection. </w:t>
      </w:r>
      <w:r w:rsidRPr="00D05E4C">
        <w:rPr>
          <w:rFonts w:ascii="Times New Roman" w:hAnsi="Times New Roman" w:cs="Times New Roman"/>
          <w:b/>
          <w:bCs/>
          <w:color w:val="0000FF"/>
          <w:sz w:val="24"/>
          <w:szCs w:val="24"/>
        </w:rPr>
        <w:t xml:space="preserve"> </w:t>
      </w:r>
      <w:r w:rsidRPr="00D05E4C">
        <w:rPr>
          <w:rFonts w:ascii="Times New Roman" w:hAnsi="Times New Roman" w:cs="Times New Roman"/>
          <w:b/>
          <w:bCs/>
          <w:color w:val="000000"/>
          <w:sz w:val="24"/>
          <w:szCs w:val="24"/>
        </w:rPr>
        <w:t>Provide a detailed description of: how the information will be shared, if applicable, and for</w:t>
      </w:r>
      <w:r w:rsidRPr="00D05E4C">
        <w:rPr>
          <w:rFonts w:ascii="Times New Roman" w:hAnsi="Times New Roman" w:cs="Times New Roman"/>
          <w:b/>
          <w:bCs/>
          <w:color w:val="0000FF"/>
          <w:sz w:val="24"/>
          <w:szCs w:val="24"/>
        </w:rPr>
        <w:t xml:space="preserve"> </w:t>
      </w:r>
      <w:r w:rsidRPr="00D05E4C">
        <w:rPr>
          <w:rFonts w:ascii="Times New Roman" w:hAnsi="Times New Roman" w:cs="Times New Roman"/>
          <w:b/>
          <w:bCs/>
          <w:color w:val="000000"/>
          <w:sz w:val="24"/>
          <w:szCs w:val="24"/>
        </w:rPr>
        <w:t xml:space="preserve">what programmatic purpose.       </w:t>
      </w:r>
    </w:p>
    <w:p w:rsidR="0011683A" w:rsidRPr="00D05E4C" w:rsidP="00ED68C8" w14:paraId="2452C21E" w14:textId="77777777">
      <w:pPr>
        <w:contextualSpacing/>
        <w:rPr>
          <w:rFonts w:ascii="Times New Roman" w:hAnsi="Times New Roman" w:cs="Times New Roman"/>
          <w:color w:val="000000"/>
          <w:spacing w:val="-3"/>
          <w:sz w:val="24"/>
          <w:szCs w:val="24"/>
        </w:rPr>
      </w:pPr>
    </w:p>
    <w:p w:rsidR="00E80FEA" w:rsidRPr="00D05E4C" w:rsidP="00ED68C8" w14:paraId="57047B6F" w14:textId="38E3A07E">
      <w:pPr>
        <w:contextualSpacing/>
        <w:rPr>
          <w:rFonts w:ascii="Times New Roman" w:hAnsi="Times New Roman" w:cs="Times New Roman"/>
          <w:bCs/>
          <w:color w:val="000000"/>
          <w:spacing w:val="-3"/>
          <w:sz w:val="24"/>
          <w:szCs w:val="24"/>
        </w:rPr>
      </w:pPr>
      <w:r w:rsidRPr="00D05E4C">
        <w:rPr>
          <w:rFonts w:ascii="Times New Roman" w:hAnsi="Times New Roman" w:cs="Times New Roman"/>
          <w:b/>
          <w:bCs/>
          <w:color w:val="000000"/>
          <w:spacing w:val="-3"/>
          <w:sz w:val="24"/>
          <w:szCs w:val="24"/>
        </w:rPr>
        <w:t xml:space="preserve">FEMA </w:t>
      </w:r>
      <w:r w:rsidRPr="00D05E4C">
        <w:rPr>
          <w:rFonts w:ascii="Times New Roman" w:hAnsi="Times New Roman" w:cs="Times New Roman"/>
          <w:b/>
          <w:bCs/>
          <w:color w:val="000000" w:themeColor="text1"/>
          <w:spacing w:val="-3"/>
          <w:sz w:val="24"/>
          <w:szCs w:val="24"/>
        </w:rPr>
        <w:t xml:space="preserve">Form </w:t>
      </w:r>
      <w:r w:rsidRPr="00D05E4C">
        <w:rPr>
          <w:rFonts w:ascii="Times New Roman" w:hAnsi="Times New Roman" w:cs="Times New Roman"/>
          <w:b/>
          <w:color w:val="000000" w:themeColor="text1"/>
          <w:sz w:val="24"/>
          <w:szCs w:val="24"/>
        </w:rPr>
        <w:t>FF-</w:t>
      </w:r>
      <w:r w:rsidRPr="00D05E4C" w:rsidR="005156D6">
        <w:rPr>
          <w:rFonts w:ascii="Times New Roman" w:hAnsi="Times New Roman" w:cs="Times New Roman"/>
          <w:b/>
          <w:color w:val="000000" w:themeColor="text1"/>
          <w:sz w:val="24"/>
          <w:szCs w:val="24"/>
        </w:rPr>
        <w:t>008</w:t>
      </w:r>
      <w:r w:rsidRPr="00D05E4C">
        <w:rPr>
          <w:rFonts w:ascii="Times New Roman" w:hAnsi="Times New Roman" w:cs="Times New Roman"/>
          <w:b/>
          <w:color w:val="000000" w:themeColor="text1"/>
          <w:sz w:val="24"/>
          <w:szCs w:val="24"/>
        </w:rPr>
        <w:t>-FY-</w:t>
      </w:r>
      <w:r w:rsidRPr="00D05E4C" w:rsidR="005156D6">
        <w:rPr>
          <w:rFonts w:ascii="Times New Roman" w:hAnsi="Times New Roman" w:cs="Times New Roman"/>
          <w:b/>
          <w:color w:val="000000" w:themeColor="text1"/>
          <w:sz w:val="24"/>
          <w:szCs w:val="24"/>
        </w:rPr>
        <w:t>21</w:t>
      </w:r>
      <w:r w:rsidRPr="00D05E4C">
        <w:rPr>
          <w:rFonts w:ascii="Times New Roman" w:hAnsi="Times New Roman" w:cs="Times New Roman"/>
          <w:b/>
          <w:color w:val="000000" w:themeColor="text1"/>
          <w:sz w:val="24"/>
          <w:szCs w:val="24"/>
        </w:rPr>
        <w:t>-</w:t>
      </w:r>
      <w:r w:rsidRPr="00D05E4C" w:rsidR="005156D6">
        <w:rPr>
          <w:rFonts w:ascii="Times New Roman" w:hAnsi="Times New Roman" w:cs="Times New Roman"/>
          <w:b/>
          <w:color w:val="000000" w:themeColor="text1"/>
          <w:sz w:val="24"/>
          <w:szCs w:val="24"/>
        </w:rPr>
        <w:t xml:space="preserve">102 </w:t>
      </w:r>
      <w:r w:rsidRPr="00D05E4C">
        <w:rPr>
          <w:rFonts w:ascii="Times New Roman" w:hAnsi="Times New Roman" w:cs="Times New Roman"/>
          <w:b/>
          <w:color w:val="000000" w:themeColor="text1"/>
          <w:sz w:val="24"/>
          <w:szCs w:val="24"/>
        </w:rPr>
        <w:t xml:space="preserve">(formerly </w:t>
      </w:r>
      <w:r w:rsidRPr="00D05E4C">
        <w:rPr>
          <w:rFonts w:ascii="Times New Roman" w:hAnsi="Times New Roman" w:cs="Times New Roman"/>
          <w:b/>
          <w:sz w:val="24"/>
          <w:szCs w:val="24"/>
        </w:rPr>
        <w:t>091-0</w:t>
      </w:r>
      <w:r w:rsidRPr="00D05E4C" w:rsidR="005156D6">
        <w:rPr>
          <w:rFonts w:ascii="Times New Roman" w:hAnsi="Times New Roman" w:cs="Times New Roman"/>
          <w:b/>
          <w:sz w:val="24"/>
          <w:szCs w:val="24"/>
        </w:rPr>
        <w:t>-1</w:t>
      </w:r>
      <w:r w:rsidRPr="00D05E4C">
        <w:rPr>
          <w:rFonts w:ascii="Times New Roman" w:hAnsi="Times New Roman" w:cs="Times New Roman"/>
          <w:b/>
          <w:sz w:val="24"/>
          <w:szCs w:val="24"/>
        </w:rPr>
        <w:t xml:space="preserve">), </w:t>
      </w:r>
      <w:r w:rsidRPr="00D05E4C" w:rsidR="001B350D">
        <w:rPr>
          <w:rFonts w:ascii="Times New Roman" w:hAnsi="Times New Roman" w:cs="Times New Roman"/>
          <w:b/>
          <w:bCs/>
          <w:color w:val="000000"/>
          <w:spacing w:val="-3"/>
          <w:sz w:val="24"/>
          <w:szCs w:val="24"/>
        </w:rPr>
        <w:t>After Action Report/Improvement Plan (AAR/IP)</w:t>
      </w:r>
      <w:r w:rsidRPr="00D05E4C">
        <w:rPr>
          <w:rFonts w:ascii="Times New Roman" w:hAnsi="Times New Roman" w:cs="Times New Roman"/>
          <w:b/>
          <w:bCs/>
          <w:color w:val="000000"/>
          <w:spacing w:val="-3"/>
          <w:sz w:val="24"/>
          <w:szCs w:val="24"/>
        </w:rPr>
        <w:t xml:space="preserve"> </w:t>
      </w:r>
      <w:r w:rsidRPr="00D05E4C" w:rsidR="001B350D">
        <w:rPr>
          <w:rFonts w:ascii="Times New Roman" w:hAnsi="Times New Roman" w:cs="Times New Roman"/>
          <w:b/>
          <w:bCs/>
          <w:color w:val="000000"/>
          <w:spacing w:val="-3"/>
          <w:sz w:val="24"/>
          <w:szCs w:val="24"/>
        </w:rPr>
        <w:t xml:space="preserve">- </w:t>
      </w:r>
      <w:r w:rsidRPr="00D05E4C">
        <w:rPr>
          <w:rFonts w:ascii="Times New Roman" w:hAnsi="Times New Roman" w:cs="Times New Roman"/>
          <w:bCs/>
          <w:color w:val="000000"/>
          <w:spacing w:val="-3"/>
          <w:sz w:val="24"/>
          <w:szCs w:val="24"/>
        </w:rPr>
        <w:t xml:space="preserve">FEMA </w:t>
      </w:r>
      <w:r w:rsidRPr="00D05E4C" w:rsidR="004F44C5">
        <w:rPr>
          <w:rFonts w:ascii="Times New Roman" w:hAnsi="Times New Roman" w:cs="Times New Roman"/>
          <w:bCs/>
          <w:color w:val="000000"/>
          <w:spacing w:val="-3"/>
          <w:sz w:val="24"/>
          <w:szCs w:val="24"/>
        </w:rPr>
        <w:t xml:space="preserve">requires </w:t>
      </w:r>
      <w:r w:rsidRPr="00D05E4C">
        <w:rPr>
          <w:rFonts w:ascii="Times New Roman" w:hAnsi="Times New Roman" w:cs="Times New Roman"/>
          <w:bCs/>
          <w:color w:val="000000"/>
          <w:spacing w:val="-3"/>
          <w:sz w:val="24"/>
          <w:szCs w:val="24"/>
        </w:rPr>
        <w:t>the</w:t>
      </w:r>
      <w:r w:rsidRPr="00D05E4C">
        <w:rPr>
          <w:rFonts w:ascii="Times New Roman" w:hAnsi="Times New Roman" w:cs="Times New Roman"/>
          <w:bCs/>
          <w:color w:val="000000"/>
          <w:spacing w:val="-3"/>
          <w:sz w:val="24"/>
          <w:szCs w:val="24"/>
        </w:rPr>
        <w:t xml:space="preserve">se plans </w:t>
      </w:r>
      <w:r w:rsidR="007D4DD1">
        <w:rPr>
          <w:rFonts w:ascii="Times New Roman" w:hAnsi="Times New Roman" w:cs="Times New Roman"/>
          <w:bCs/>
          <w:color w:val="000000"/>
          <w:spacing w:val="-3"/>
          <w:sz w:val="24"/>
          <w:szCs w:val="24"/>
        </w:rPr>
        <w:t xml:space="preserve">to be </w:t>
      </w:r>
      <w:r w:rsidRPr="00D05E4C">
        <w:rPr>
          <w:rFonts w:ascii="Times New Roman" w:hAnsi="Times New Roman" w:cs="Times New Roman"/>
          <w:bCs/>
          <w:color w:val="000000"/>
          <w:spacing w:val="-3"/>
          <w:sz w:val="24"/>
          <w:szCs w:val="24"/>
        </w:rPr>
        <w:t xml:space="preserve">submitted </w:t>
      </w:r>
      <w:r w:rsidRPr="00D05E4C" w:rsidR="004F44C5">
        <w:rPr>
          <w:rFonts w:ascii="Times New Roman" w:hAnsi="Times New Roman" w:cs="Times New Roman"/>
          <w:bCs/>
          <w:color w:val="000000"/>
          <w:spacing w:val="-3"/>
          <w:sz w:val="24"/>
          <w:szCs w:val="24"/>
        </w:rPr>
        <w:t xml:space="preserve">as evidence </w:t>
      </w:r>
      <w:r w:rsidRPr="00D05E4C">
        <w:rPr>
          <w:rFonts w:ascii="Times New Roman" w:hAnsi="Times New Roman" w:cs="Times New Roman"/>
          <w:bCs/>
          <w:color w:val="000000"/>
          <w:spacing w:val="-3"/>
          <w:sz w:val="24"/>
          <w:szCs w:val="24"/>
        </w:rPr>
        <w:t>from grantees t</w:t>
      </w:r>
      <w:r w:rsidRPr="00D05E4C" w:rsidR="004F44C5">
        <w:rPr>
          <w:rFonts w:ascii="Times New Roman" w:hAnsi="Times New Roman" w:cs="Times New Roman"/>
          <w:bCs/>
          <w:color w:val="000000"/>
          <w:spacing w:val="-3"/>
          <w:sz w:val="24"/>
          <w:szCs w:val="24"/>
        </w:rPr>
        <w:t>hat they have</w:t>
      </w:r>
      <w:r w:rsidRPr="00D05E4C">
        <w:rPr>
          <w:rFonts w:ascii="Times New Roman" w:hAnsi="Times New Roman" w:cs="Times New Roman"/>
          <w:bCs/>
          <w:color w:val="000000"/>
          <w:spacing w:val="-3"/>
          <w:sz w:val="24"/>
          <w:szCs w:val="24"/>
        </w:rPr>
        <w:t xml:space="preserve"> validate</w:t>
      </w:r>
      <w:r w:rsidRPr="00D05E4C" w:rsidR="004F44C5">
        <w:rPr>
          <w:rFonts w:ascii="Times New Roman" w:hAnsi="Times New Roman" w:cs="Times New Roman"/>
          <w:bCs/>
          <w:color w:val="000000"/>
          <w:spacing w:val="-3"/>
          <w:sz w:val="24"/>
          <w:szCs w:val="24"/>
        </w:rPr>
        <w:t>d</w:t>
      </w:r>
      <w:r w:rsidRPr="00D05E4C">
        <w:rPr>
          <w:rFonts w:ascii="Times New Roman" w:hAnsi="Times New Roman" w:cs="Times New Roman"/>
          <w:bCs/>
          <w:color w:val="000000"/>
          <w:spacing w:val="-3"/>
          <w:sz w:val="24"/>
          <w:szCs w:val="24"/>
        </w:rPr>
        <w:t xml:space="preserve"> the preparedness capabilities of the </w:t>
      </w:r>
      <w:r w:rsidRPr="00D05E4C" w:rsidR="00C0280B">
        <w:rPr>
          <w:rFonts w:ascii="Times New Roman" w:hAnsi="Times New Roman" w:cs="Times New Roman"/>
          <w:bCs/>
          <w:color w:val="000000"/>
          <w:spacing w:val="-3"/>
          <w:sz w:val="24"/>
          <w:szCs w:val="24"/>
        </w:rPr>
        <w:t>n</w:t>
      </w:r>
      <w:r w:rsidRPr="00D05E4C">
        <w:rPr>
          <w:rFonts w:ascii="Times New Roman" w:hAnsi="Times New Roman" w:cs="Times New Roman"/>
          <w:bCs/>
          <w:color w:val="000000"/>
          <w:spacing w:val="-3"/>
          <w:sz w:val="24"/>
          <w:szCs w:val="24"/>
        </w:rPr>
        <w:t xml:space="preserve">ation. This information is used to create trend analysis documents and also informs the National Preparedness Report. </w:t>
      </w:r>
    </w:p>
    <w:p w:rsidR="0011683A" w:rsidRPr="00D05E4C" w:rsidP="00ED68C8" w14:paraId="506F787E" w14:textId="5206727D">
      <w:pPr>
        <w:contextualSpacing/>
        <w:rPr>
          <w:rFonts w:ascii="Times New Roman" w:hAnsi="Times New Roman" w:cs="Times New Roman"/>
          <w:color w:val="000000"/>
          <w:spacing w:val="-3"/>
          <w:sz w:val="24"/>
          <w:szCs w:val="24"/>
        </w:rPr>
      </w:pPr>
    </w:p>
    <w:p w:rsidR="00D840B0" w:rsidRPr="00D05E4C" w:rsidP="00ED68C8" w14:paraId="07FCF7A4" w14:textId="029BA444">
      <w:pPr>
        <w:contextualSpacing/>
        <w:rPr>
          <w:rFonts w:ascii="Times New Roman" w:hAnsi="Times New Roman" w:cs="Times New Roman"/>
          <w:bCs/>
          <w:color w:val="000000"/>
          <w:spacing w:val="-3"/>
          <w:sz w:val="24"/>
          <w:szCs w:val="24"/>
        </w:rPr>
      </w:pPr>
      <w:r w:rsidRPr="00D05E4C">
        <w:rPr>
          <w:rFonts w:ascii="Times New Roman" w:hAnsi="Times New Roman" w:cs="Times New Roman"/>
          <w:b/>
          <w:bCs/>
          <w:color w:val="000000"/>
          <w:spacing w:val="-3"/>
          <w:sz w:val="24"/>
          <w:szCs w:val="24"/>
        </w:rPr>
        <w:t xml:space="preserve">FEMA Form </w:t>
      </w:r>
      <w:r w:rsidRPr="00D05E4C">
        <w:rPr>
          <w:rFonts w:ascii="Times New Roman" w:hAnsi="Times New Roman" w:cs="Times New Roman"/>
          <w:b/>
          <w:color w:val="000000" w:themeColor="text1"/>
          <w:sz w:val="24"/>
          <w:szCs w:val="24"/>
        </w:rPr>
        <w:t>FF-</w:t>
      </w:r>
      <w:r w:rsidRPr="00D05E4C" w:rsidR="005156D6">
        <w:rPr>
          <w:rFonts w:ascii="Times New Roman" w:hAnsi="Times New Roman" w:cs="Times New Roman"/>
          <w:b/>
          <w:color w:val="000000" w:themeColor="text1"/>
          <w:sz w:val="24"/>
          <w:szCs w:val="24"/>
        </w:rPr>
        <w:t>008</w:t>
      </w:r>
      <w:r w:rsidRPr="00D05E4C">
        <w:rPr>
          <w:rFonts w:ascii="Times New Roman" w:hAnsi="Times New Roman" w:cs="Times New Roman"/>
          <w:b/>
          <w:color w:val="000000" w:themeColor="text1"/>
          <w:sz w:val="24"/>
          <w:szCs w:val="24"/>
        </w:rPr>
        <w:t>-FY-</w:t>
      </w:r>
      <w:r w:rsidRPr="00D05E4C" w:rsidR="005156D6">
        <w:rPr>
          <w:rFonts w:ascii="Times New Roman" w:hAnsi="Times New Roman" w:cs="Times New Roman"/>
          <w:b/>
          <w:color w:val="000000" w:themeColor="text1"/>
          <w:sz w:val="24"/>
          <w:szCs w:val="24"/>
        </w:rPr>
        <w:t>21</w:t>
      </w:r>
      <w:r w:rsidRPr="00D05E4C">
        <w:rPr>
          <w:rFonts w:ascii="Times New Roman" w:hAnsi="Times New Roman" w:cs="Times New Roman"/>
          <w:b/>
          <w:color w:val="000000" w:themeColor="text1"/>
          <w:sz w:val="24"/>
          <w:szCs w:val="24"/>
        </w:rPr>
        <w:t>-</w:t>
      </w:r>
      <w:r w:rsidRPr="00D05E4C" w:rsidR="005156D6">
        <w:rPr>
          <w:rFonts w:ascii="Times New Roman" w:hAnsi="Times New Roman" w:cs="Times New Roman"/>
          <w:b/>
          <w:color w:val="000000" w:themeColor="text1"/>
          <w:sz w:val="24"/>
          <w:szCs w:val="24"/>
        </w:rPr>
        <w:t xml:space="preserve">100 </w:t>
      </w:r>
      <w:r w:rsidRPr="00D05E4C">
        <w:rPr>
          <w:rFonts w:ascii="Times New Roman" w:hAnsi="Times New Roman" w:cs="Times New Roman"/>
          <w:b/>
          <w:color w:val="000000" w:themeColor="text1"/>
          <w:sz w:val="24"/>
          <w:szCs w:val="24"/>
        </w:rPr>
        <w:t xml:space="preserve">(formerly </w:t>
      </w:r>
      <w:r w:rsidRPr="00D05E4C">
        <w:rPr>
          <w:rFonts w:ascii="Times New Roman" w:hAnsi="Times New Roman" w:cs="Times New Roman"/>
          <w:b/>
          <w:sz w:val="24"/>
          <w:szCs w:val="24"/>
        </w:rPr>
        <w:t xml:space="preserve">008-0-26), </w:t>
      </w:r>
      <w:r w:rsidRPr="00D05E4C" w:rsidR="003D046D">
        <w:rPr>
          <w:rFonts w:ascii="Times New Roman" w:hAnsi="Times New Roman" w:cs="Times New Roman"/>
          <w:b/>
          <w:bCs/>
          <w:color w:val="000000"/>
          <w:spacing w:val="-3"/>
          <w:sz w:val="24"/>
          <w:szCs w:val="24"/>
        </w:rPr>
        <w:t xml:space="preserve">Integrated Preparedness Plans </w:t>
      </w:r>
      <w:r w:rsidRPr="00D05E4C" w:rsidR="007D6C43">
        <w:rPr>
          <w:rFonts w:ascii="Times New Roman" w:hAnsi="Times New Roman" w:cs="Times New Roman"/>
          <w:b/>
          <w:bCs/>
          <w:color w:val="000000"/>
          <w:spacing w:val="-3"/>
          <w:sz w:val="24"/>
          <w:szCs w:val="24"/>
        </w:rPr>
        <w:t>(</w:t>
      </w:r>
      <w:r w:rsidRPr="00D05E4C" w:rsidR="003D046D">
        <w:rPr>
          <w:rFonts w:ascii="Times New Roman" w:hAnsi="Times New Roman" w:cs="Times New Roman"/>
          <w:b/>
          <w:bCs/>
          <w:color w:val="000000"/>
          <w:spacing w:val="-3"/>
          <w:sz w:val="24"/>
          <w:szCs w:val="24"/>
        </w:rPr>
        <w:t>IPPs</w:t>
      </w:r>
      <w:r w:rsidRPr="00D05E4C" w:rsidR="007D6C43">
        <w:rPr>
          <w:rFonts w:ascii="Times New Roman" w:hAnsi="Times New Roman" w:cs="Times New Roman"/>
          <w:b/>
          <w:bCs/>
          <w:color w:val="000000"/>
          <w:spacing w:val="-3"/>
          <w:sz w:val="24"/>
          <w:szCs w:val="24"/>
        </w:rPr>
        <w:t>)</w:t>
      </w:r>
      <w:r w:rsidRPr="00D05E4C">
        <w:rPr>
          <w:rFonts w:ascii="Times New Roman" w:hAnsi="Times New Roman" w:cs="Times New Roman"/>
          <w:bCs/>
          <w:color w:val="000000"/>
          <w:spacing w:val="-3"/>
          <w:sz w:val="24"/>
          <w:szCs w:val="24"/>
        </w:rPr>
        <w:t xml:space="preserve"> – </w:t>
      </w:r>
      <w:r w:rsidRPr="00D05E4C" w:rsidR="00250437">
        <w:rPr>
          <w:rFonts w:ascii="Times New Roman" w:hAnsi="Times New Roman" w:cs="Times New Roman"/>
          <w:bCs/>
          <w:color w:val="000000"/>
          <w:spacing w:val="-3"/>
          <w:sz w:val="24"/>
          <w:szCs w:val="24"/>
        </w:rPr>
        <w:t>FEMA</w:t>
      </w:r>
      <w:r w:rsidRPr="00D05E4C" w:rsidR="001B350D">
        <w:rPr>
          <w:rFonts w:ascii="Times New Roman" w:hAnsi="Times New Roman" w:cs="Times New Roman"/>
          <w:bCs/>
          <w:color w:val="000000"/>
          <w:spacing w:val="-3"/>
          <w:sz w:val="24"/>
          <w:szCs w:val="24"/>
        </w:rPr>
        <w:t xml:space="preserve"> </w:t>
      </w:r>
      <w:r w:rsidR="00EA25E3">
        <w:rPr>
          <w:rFonts w:ascii="Times New Roman" w:hAnsi="Times New Roman" w:cs="Times New Roman"/>
          <w:bCs/>
          <w:color w:val="000000"/>
          <w:spacing w:val="-3"/>
          <w:sz w:val="24"/>
          <w:szCs w:val="24"/>
        </w:rPr>
        <w:t>uses</w:t>
      </w:r>
      <w:r w:rsidRPr="00D05E4C" w:rsidR="001B350D">
        <w:rPr>
          <w:rFonts w:ascii="Times New Roman" w:hAnsi="Times New Roman" w:cs="Times New Roman"/>
          <w:bCs/>
          <w:color w:val="000000"/>
          <w:spacing w:val="-3"/>
          <w:sz w:val="24"/>
          <w:szCs w:val="24"/>
        </w:rPr>
        <w:t xml:space="preserve"> </w:t>
      </w:r>
      <w:r w:rsidRPr="00D05E4C">
        <w:rPr>
          <w:rFonts w:ascii="Times New Roman" w:hAnsi="Times New Roman" w:cs="Times New Roman"/>
          <w:bCs/>
          <w:color w:val="000000"/>
          <w:spacing w:val="-3"/>
          <w:sz w:val="24"/>
          <w:szCs w:val="24"/>
        </w:rPr>
        <w:t>these plans</w:t>
      </w:r>
      <w:r w:rsidRPr="00D05E4C" w:rsidR="001B350D">
        <w:rPr>
          <w:rFonts w:ascii="Times New Roman" w:hAnsi="Times New Roman" w:cs="Times New Roman"/>
          <w:bCs/>
          <w:color w:val="000000"/>
          <w:spacing w:val="-3"/>
          <w:sz w:val="24"/>
          <w:szCs w:val="24"/>
        </w:rPr>
        <w:t xml:space="preserve"> submitted by grantees to better understand and support the priorities of grant recipients.</w:t>
      </w:r>
    </w:p>
    <w:p w:rsidR="0011683A" w:rsidRPr="00D05E4C" w:rsidP="00ED68C8" w14:paraId="5F732BD9" w14:textId="77777777">
      <w:pPr>
        <w:contextualSpacing/>
        <w:rPr>
          <w:rFonts w:ascii="Times New Roman" w:hAnsi="Times New Roman" w:cs="Times New Roman"/>
          <w:bCs/>
          <w:sz w:val="24"/>
          <w:szCs w:val="24"/>
        </w:rPr>
      </w:pPr>
    </w:p>
    <w:p w:rsidR="00D840B0" w:rsidRPr="00D05E4C" w:rsidP="00ED68C8" w14:paraId="73BBE7BE" w14:textId="2CD0DC06">
      <w:pPr>
        <w:contextualSpacing/>
        <w:rPr>
          <w:rFonts w:ascii="Times New Roman" w:hAnsi="Times New Roman" w:cs="Times New Roman"/>
          <w:bCs/>
          <w:color w:val="000000"/>
          <w:spacing w:val="-3"/>
          <w:sz w:val="24"/>
          <w:szCs w:val="24"/>
        </w:rPr>
      </w:pPr>
      <w:r w:rsidRPr="00D05E4C">
        <w:rPr>
          <w:rFonts w:ascii="Times New Roman" w:hAnsi="Times New Roman" w:cs="Times New Roman"/>
          <w:b/>
          <w:sz w:val="24"/>
          <w:szCs w:val="24"/>
        </w:rPr>
        <w:t xml:space="preserve">FEMA Form </w:t>
      </w:r>
      <w:r w:rsidRPr="00D05E4C" w:rsidR="00451769">
        <w:rPr>
          <w:rFonts w:ascii="Times New Roman" w:hAnsi="Times New Roman" w:cs="Times New Roman"/>
          <w:b/>
          <w:color w:val="000000" w:themeColor="text1"/>
          <w:sz w:val="24"/>
          <w:szCs w:val="24"/>
        </w:rPr>
        <w:t>FF-</w:t>
      </w:r>
      <w:r w:rsidRPr="00D05E4C">
        <w:rPr>
          <w:rFonts w:ascii="Times New Roman" w:hAnsi="Times New Roman" w:cs="Times New Roman"/>
          <w:b/>
          <w:color w:val="000000" w:themeColor="text1"/>
          <w:sz w:val="24"/>
          <w:szCs w:val="24"/>
        </w:rPr>
        <w:t>008</w:t>
      </w:r>
      <w:r w:rsidRPr="00D05E4C" w:rsidR="00451769">
        <w:rPr>
          <w:rFonts w:ascii="Times New Roman" w:hAnsi="Times New Roman" w:cs="Times New Roman"/>
          <w:b/>
          <w:color w:val="000000" w:themeColor="text1"/>
          <w:sz w:val="24"/>
          <w:szCs w:val="24"/>
        </w:rPr>
        <w:t>-FY-</w:t>
      </w:r>
      <w:r w:rsidRPr="00D05E4C">
        <w:rPr>
          <w:rFonts w:ascii="Times New Roman" w:hAnsi="Times New Roman" w:cs="Times New Roman"/>
          <w:b/>
          <w:color w:val="000000" w:themeColor="text1"/>
          <w:sz w:val="24"/>
          <w:szCs w:val="24"/>
        </w:rPr>
        <w:t>21</w:t>
      </w:r>
      <w:r w:rsidRPr="00D05E4C" w:rsidR="00451769">
        <w:rPr>
          <w:rFonts w:ascii="Times New Roman" w:hAnsi="Times New Roman" w:cs="Times New Roman"/>
          <w:b/>
          <w:color w:val="000000" w:themeColor="text1"/>
          <w:sz w:val="24"/>
          <w:szCs w:val="24"/>
        </w:rPr>
        <w:t>-</w:t>
      </w:r>
      <w:r w:rsidRPr="00D05E4C">
        <w:rPr>
          <w:rFonts w:ascii="Times New Roman" w:hAnsi="Times New Roman" w:cs="Times New Roman"/>
          <w:b/>
          <w:color w:val="000000" w:themeColor="text1"/>
          <w:sz w:val="24"/>
          <w:szCs w:val="24"/>
        </w:rPr>
        <w:t xml:space="preserve">101 </w:t>
      </w:r>
      <w:r w:rsidRPr="00D05E4C" w:rsidR="00451769">
        <w:rPr>
          <w:rFonts w:ascii="Times New Roman" w:hAnsi="Times New Roman" w:cs="Times New Roman"/>
          <w:b/>
          <w:color w:val="000000" w:themeColor="text1"/>
          <w:sz w:val="24"/>
          <w:szCs w:val="24"/>
        </w:rPr>
        <w:t xml:space="preserve">(formerly </w:t>
      </w:r>
      <w:r w:rsidRPr="00D05E4C" w:rsidR="00451769">
        <w:rPr>
          <w:rFonts w:ascii="Times New Roman" w:hAnsi="Times New Roman" w:cs="Times New Roman"/>
          <w:b/>
          <w:sz w:val="24"/>
          <w:szCs w:val="24"/>
        </w:rPr>
        <w:t xml:space="preserve">008-0-27), </w:t>
      </w:r>
      <w:r w:rsidRPr="00D05E4C" w:rsidR="007D6C43">
        <w:rPr>
          <w:rFonts w:ascii="Times New Roman" w:hAnsi="Times New Roman" w:cs="Times New Roman"/>
          <w:b/>
          <w:bCs/>
          <w:color w:val="000000"/>
          <w:spacing w:val="-3"/>
          <w:sz w:val="24"/>
          <w:szCs w:val="24"/>
        </w:rPr>
        <w:t xml:space="preserve">National Exercise Program (NEP) </w:t>
      </w:r>
      <w:r w:rsidRPr="00D05E4C" w:rsidR="006013D6">
        <w:rPr>
          <w:rFonts w:ascii="Times New Roman" w:hAnsi="Times New Roman" w:cs="Times New Roman"/>
          <w:b/>
          <w:bCs/>
          <w:color w:val="000000"/>
          <w:spacing w:val="-3"/>
          <w:sz w:val="24"/>
          <w:szCs w:val="24"/>
        </w:rPr>
        <w:t xml:space="preserve">Support Request </w:t>
      </w:r>
      <w:r w:rsidRPr="00D05E4C" w:rsidR="00BC496A">
        <w:rPr>
          <w:rFonts w:ascii="Times New Roman" w:hAnsi="Times New Roman" w:cs="Times New Roman"/>
          <w:b/>
          <w:bCs/>
          <w:color w:val="000000"/>
          <w:spacing w:val="-3"/>
          <w:sz w:val="24"/>
          <w:szCs w:val="24"/>
        </w:rPr>
        <w:t>Form</w:t>
      </w:r>
      <w:r w:rsidRPr="00D05E4C" w:rsidR="007D6C43">
        <w:rPr>
          <w:rFonts w:ascii="Times New Roman" w:hAnsi="Times New Roman" w:cs="Times New Roman"/>
          <w:b/>
          <w:bCs/>
          <w:color w:val="000000"/>
          <w:spacing w:val="-3"/>
          <w:sz w:val="24"/>
          <w:szCs w:val="24"/>
        </w:rPr>
        <w:t xml:space="preserve"> </w:t>
      </w:r>
      <w:r w:rsidRPr="00D05E4C">
        <w:rPr>
          <w:rFonts w:ascii="Times New Roman" w:hAnsi="Times New Roman" w:cs="Times New Roman"/>
          <w:bCs/>
          <w:color w:val="000000"/>
          <w:spacing w:val="-3"/>
          <w:sz w:val="24"/>
          <w:szCs w:val="24"/>
        </w:rPr>
        <w:t xml:space="preserve">– </w:t>
      </w:r>
      <w:r w:rsidRPr="00D05E4C" w:rsidR="00250437">
        <w:rPr>
          <w:rFonts w:ascii="Times New Roman" w:hAnsi="Times New Roman" w:cs="Times New Roman"/>
          <w:bCs/>
          <w:color w:val="000000"/>
          <w:spacing w:val="-3"/>
          <w:sz w:val="24"/>
          <w:szCs w:val="24"/>
        </w:rPr>
        <w:t xml:space="preserve"> FEMA use</w:t>
      </w:r>
      <w:r w:rsidR="00EA25E3">
        <w:rPr>
          <w:rFonts w:ascii="Times New Roman" w:hAnsi="Times New Roman" w:cs="Times New Roman"/>
          <w:bCs/>
          <w:color w:val="000000"/>
          <w:spacing w:val="-3"/>
          <w:sz w:val="24"/>
          <w:szCs w:val="24"/>
        </w:rPr>
        <w:t>s</w:t>
      </w:r>
      <w:r w:rsidRPr="00D05E4C" w:rsidR="00250437">
        <w:rPr>
          <w:rFonts w:ascii="Times New Roman" w:hAnsi="Times New Roman" w:cs="Times New Roman"/>
          <w:bCs/>
          <w:color w:val="000000"/>
          <w:spacing w:val="-3"/>
          <w:sz w:val="24"/>
          <w:szCs w:val="24"/>
        </w:rPr>
        <w:t xml:space="preserve"> </w:t>
      </w:r>
      <w:r w:rsidRPr="00D05E4C" w:rsidR="00451769">
        <w:rPr>
          <w:rFonts w:ascii="Times New Roman" w:hAnsi="Times New Roman" w:cs="Times New Roman"/>
          <w:bCs/>
          <w:color w:val="000000"/>
          <w:spacing w:val="-3"/>
          <w:sz w:val="24"/>
          <w:szCs w:val="24"/>
        </w:rPr>
        <w:t xml:space="preserve">this request form </w:t>
      </w:r>
      <w:r w:rsidRPr="00D05E4C" w:rsidR="00250437">
        <w:rPr>
          <w:rFonts w:ascii="Times New Roman" w:hAnsi="Times New Roman" w:cs="Times New Roman"/>
          <w:bCs/>
          <w:color w:val="000000"/>
          <w:spacing w:val="-3"/>
          <w:sz w:val="24"/>
          <w:szCs w:val="24"/>
        </w:rPr>
        <w:t>to select the most significant exercises in the nation for inclusion into the National Exercise Program.</w:t>
      </w:r>
    </w:p>
    <w:p w:rsidR="0011683A" w:rsidRPr="00D05E4C" w:rsidP="00ED68C8" w14:paraId="438C83DB" w14:textId="77777777">
      <w:pPr>
        <w:contextualSpacing/>
        <w:rPr>
          <w:rFonts w:ascii="Times New Roman" w:hAnsi="Times New Roman" w:cs="Times New Roman"/>
          <w:bCs/>
          <w:color w:val="000000"/>
          <w:spacing w:val="-3"/>
          <w:sz w:val="24"/>
          <w:szCs w:val="24"/>
        </w:rPr>
      </w:pPr>
    </w:p>
    <w:p w:rsidR="00562915" w:rsidRPr="00D05E4C" w:rsidP="00ED68C8" w14:paraId="6200355A" w14:textId="77777777">
      <w:pPr>
        <w:contextualSpacing/>
        <w:rPr>
          <w:rFonts w:ascii="Times New Roman" w:hAnsi="Times New Roman" w:cs="Times New Roman"/>
          <w:b/>
          <w:bCs/>
          <w:sz w:val="24"/>
          <w:szCs w:val="24"/>
        </w:rPr>
      </w:pPr>
      <w:r w:rsidRPr="00D05E4C">
        <w:rPr>
          <w:rFonts w:ascii="Times New Roman" w:hAnsi="Times New Roman" w:cs="Times New Roman"/>
          <w:b/>
          <w:bCs/>
          <w:sz w:val="24"/>
          <w:szCs w:val="24"/>
        </w:rPr>
        <w:fldChar w:fldCharType="begin"/>
      </w:r>
      <w:r w:rsidRPr="00D05E4C">
        <w:rPr>
          <w:rFonts w:ascii="Times New Roman" w:hAnsi="Times New Roman" w:cs="Times New Roman"/>
          <w:b/>
          <w:bCs/>
          <w:sz w:val="24"/>
          <w:szCs w:val="24"/>
        </w:rPr>
        <w:instrText>ADVANCE \R 0.95</w:instrText>
      </w:r>
      <w:r w:rsidRPr="00D05E4C">
        <w:rPr>
          <w:rFonts w:ascii="Times New Roman" w:hAnsi="Times New Roman" w:cs="Times New Roman"/>
          <w:b/>
          <w:bCs/>
          <w:sz w:val="24"/>
          <w:szCs w:val="24"/>
        </w:rPr>
        <w:fldChar w:fldCharType="end"/>
      </w:r>
      <w:r w:rsidRPr="00D05E4C">
        <w:rPr>
          <w:rFonts w:ascii="Times New Roman" w:hAnsi="Times New Roman" w:cs="Times New Roman"/>
          <w:b/>
          <w:bCs/>
          <w:sz w:val="24"/>
          <w:szCs w:val="24"/>
        </w:rPr>
        <w:t xml:space="preserve">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 </w:t>
      </w:r>
    </w:p>
    <w:p w:rsidR="0011683A" w:rsidRPr="00D05E4C" w:rsidP="00ED68C8" w14:paraId="652E4F91" w14:textId="77777777">
      <w:pPr>
        <w:contextualSpacing/>
        <w:rPr>
          <w:rFonts w:ascii="Times New Roman" w:hAnsi="Times New Roman" w:cs="Times New Roman"/>
          <w:color w:val="000000"/>
          <w:sz w:val="24"/>
          <w:szCs w:val="24"/>
        </w:rPr>
      </w:pPr>
    </w:p>
    <w:p w:rsidR="00562915" w:rsidRPr="00D05E4C" w:rsidP="00ED68C8" w14:paraId="3D0BAA58" w14:textId="47DC285D">
      <w:pPr>
        <w:contextualSpacing/>
        <w:rPr>
          <w:rFonts w:ascii="Times New Roman" w:hAnsi="Times New Roman" w:cs="Times New Roman"/>
          <w:color w:val="000000"/>
          <w:sz w:val="24"/>
          <w:szCs w:val="24"/>
        </w:rPr>
      </w:pPr>
      <w:r w:rsidRPr="00D05E4C">
        <w:rPr>
          <w:rFonts w:ascii="Times New Roman" w:hAnsi="Times New Roman" w:cs="Times New Roman"/>
          <w:color w:val="000000"/>
          <w:sz w:val="24"/>
          <w:szCs w:val="24"/>
        </w:rPr>
        <w:t xml:space="preserve">All information </w:t>
      </w:r>
      <w:r w:rsidR="00FE5517">
        <w:rPr>
          <w:rFonts w:ascii="Times New Roman" w:hAnsi="Times New Roman" w:cs="Times New Roman"/>
          <w:color w:val="000000"/>
          <w:sz w:val="24"/>
          <w:szCs w:val="24"/>
        </w:rPr>
        <w:t>is</w:t>
      </w:r>
      <w:r w:rsidRPr="00D05E4C">
        <w:rPr>
          <w:rFonts w:ascii="Times New Roman" w:hAnsi="Times New Roman" w:cs="Times New Roman"/>
          <w:color w:val="000000"/>
          <w:sz w:val="24"/>
          <w:szCs w:val="24"/>
        </w:rPr>
        <w:t xml:space="preserve"> collected through email.</w:t>
      </w:r>
      <w:r w:rsidRPr="00D05E4C" w:rsidR="00AB49C6">
        <w:rPr>
          <w:rFonts w:ascii="Times New Roman" w:hAnsi="Times New Roman" w:cs="Times New Roman"/>
          <w:color w:val="000000"/>
          <w:sz w:val="24"/>
          <w:szCs w:val="24"/>
        </w:rPr>
        <w:t xml:space="preserve"> The </w:t>
      </w:r>
      <w:r w:rsidRPr="00D05E4C" w:rsidR="00B01BC4">
        <w:rPr>
          <w:rFonts w:ascii="Times New Roman" w:hAnsi="Times New Roman" w:cs="Times New Roman"/>
          <w:color w:val="000000"/>
          <w:spacing w:val="-3"/>
          <w:sz w:val="24"/>
          <w:szCs w:val="24"/>
        </w:rPr>
        <w:t>After Action Report/Improvement Plans</w:t>
      </w:r>
      <w:r w:rsidRPr="00D05E4C" w:rsidR="00451769">
        <w:rPr>
          <w:rFonts w:ascii="Times New Roman" w:hAnsi="Times New Roman" w:cs="Times New Roman"/>
          <w:color w:val="000000"/>
          <w:sz w:val="24"/>
          <w:szCs w:val="24"/>
        </w:rPr>
        <w:t xml:space="preserve">, </w:t>
      </w:r>
      <w:r w:rsidRPr="00D05E4C" w:rsidR="00AB49C6">
        <w:rPr>
          <w:rFonts w:ascii="Times New Roman" w:hAnsi="Times New Roman" w:cs="Times New Roman"/>
          <w:color w:val="000000"/>
          <w:sz w:val="24"/>
          <w:szCs w:val="24"/>
        </w:rPr>
        <w:t xml:space="preserve">FEMA Form </w:t>
      </w:r>
      <w:r w:rsidRPr="00D05E4C" w:rsidR="00451769">
        <w:rPr>
          <w:rFonts w:ascii="Times New Roman" w:hAnsi="Times New Roman" w:cs="Times New Roman"/>
          <w:color w:val="000000" w:themeColor="text1"/>
          <w:sz w:val="24"/>
          <w:szCs w:val="24"/>
        </w:rPr>
        <w:t>FF-</w:t>
      </w:r>
      <w:r w:rsidRPr="00D05E4C" w:rsidR="005156D6">
        <w:rPr>
          <w:rFonts w:ascii="Times New Roman" w:hAnsi="Times New Roman" w:cs="Times New Roman"/>
          <w:color w:val="000000" w:themeColor="text1"/>
          <w:sz w:val="24"/>
          <w:szCs w:val="24"/>
        </w:rPr>
        <w:t>008</w:t>
      </w:r>
      <w:r w:rsidRPr="00D05E4C" w:rsidR="00451769">
        <w:rPr>
          <w:rFonts w:ascii="Times New Roman" w:hAnsi="Times New Roman" w:cs="Times New Roman"/>
          <w:color w:val="000000" w:themeColor="text1"/>
          <w:sz w:val="24"/>
          <w:szCs w:val="24"/>
        </w:rPr>
        <w:t>-FY-</w:t>
      </w:r>
      <w:r w:rsidRPr="00D05E4C" w:rsidR="005156D6">
        <w:rPr>
          <w:rFonts w:ascii="Times New Roman" w:hAnsi="Times New Roman" w:cs="Times New Roman"/>
          <w:color w:val="000000" w:themeColor="text1"/>
          <w:sz w:val="24"/>
          <w:szCs w:val="24"/>
        </w:rPr>
        <w:t>21</w:t>
      </w:r>
      <w:r w:rsidRPr="00D05E4C" w:rsidR="00451769">
        <w:rPr>
          <w:rFonts w:ascii="Times New Roman" w:hAnsi="Times New Roman" w:cs="Times New Roman"/>
          <w:color w:val="000000" w:themeColor="text1"/>
          <w:sz w:val="24"/>
          <w:szCs w:val="24"/>
        </w:rPr>
        <w:t>-</w:t>
      </w:r>
      <w:r w:rsidRPr="00D05E4C" w:rsidR="005156D6">
        <w:rPr>
          <w:rFonts w:ascii="Times New Roman" w:hAnsi="Times New Roman" w:cs="Times New Roman"/>
          <w:color w:val="000000" w:themeColor="text1"/>
          <w:sz w:val="24"/>
          <w:szCs w:val="24"/>
        </w:rPr>
        <w:t xml:space="preserve">102 </w:t>
      </w:r>
      <w:r w:rsidRPr="00D05E4C" w:rsidR="00451769">
        <w:rPr>
          <w:rFonts w:ascii="Times New Roman" w:hAnsi="Times New Roman" w:cs="Times New Roman"/>
          <w:color w:val="000000" w:themeColor="text1"/>
          <w:sz w:val="24"/>
          <w:szCs w:val="24"/>
        </w:rPr>
        <w:t xml:space="preserve">(formerly </w:t>
      </w:r>
      <w:r w:rsidRPr="00D05E4C" w:rsidR="00AB49C6">
        <w:rPr>
          <w:rFonts w:ascii="Times New Roman" w:hAnsi="Times New Roman" w:cs="Times New Roman"/>
          <w:color w:val="000000" w:themeColor="text1"/>
          <w:sz w:val="24"/>
          <w:szCs w:val="24"/>
        </w:rPr>
        <w:t>091-0</w:t>
      </w:r>
      <w:r w:rsidRPr="00D05E4C" w:rsidR="005156D6">
        <w:rPr>
          <w:rFonts w:ascii="Times New Roman" w:hAnsi="Times New Roman" w:cs="Times New Roman"/>
          <w:color w:val="000000" w:themeColor="text1"/>
          <w:sz w:val="24"/>
          <w:szCs w:val="24"/>
        </w:rPr>
        <w:t>-1</w:t>
      </w:r>
      <w:r w:rsidRPr="00D05E4C" w:rsidR="00AB49C6">
        <w:rPr>
          <w:rFonts w:ascii="Times New Roman" w:hAnsi="Times New Roman" w:cs="Times New Roman"/>
          <w:color w:val="000000" w:themeColor="text1"/>
          <w:sz w:val="24"/>
          <w:szCs w:val="24"/>
        </w:rPr>
        <w:t xml:space="preserve">) and the </w:t>
      </w:r>
      <w:r w:rsidRPr="00D05E4C" w:rsidR="00B01BC4">
        <w:rPr>
          <w:rFonts w:ascii="Times New Roman" w:hAnsi="Times New Roman" w:cs="Times New Roman"/>
          <w:color w:val="000000" w:themeColor="text1"/>
          <w:spacing w:val="-3"/>
          <w:sz w:val="24"/>
          <w:szCs w:val="24"/>
        </w:rPr>
        <w:t>Integrated Preparedness Plans</w:t>
      </w:r>
      <w:r w:rsidRPr="00D05E4C" w:rsidR="00451769">
        <w:rPr>
          <w:rFonts w:ascii="Times New Roman" w:hAnsi="Times New Roman" w:cs="Times New Roman"/>
          <w:color w:val="000000" w:themeColor="text1"/>
          <w:sz w:val="24"/>
          <w:szCs w:val="24"/>
        </w:rPr>
        <w:t xml:space="preserve">, </w:t>
      </w:r>
      <w:r w:rsidRPr="00D05E4C" w:rsidR="00AB49C6">
        <w:rPr>
          <w:rFonts w:ascii="Times New Roman" w:hAnsi="Times New Roman" w:cs="Times New Roman"/>
          <w:color w:val="000000" w:themeColor="text1"/>
          <w:sz w:val="24"/>
          <w:szCs w:val="24"/>
        </w:rPr>
        <w:t xml:space="preserve">FEMA Form </w:t>
      </w:r>
      <w:r w:rsidRPr="00D05E4C" w:rsidR="00451769">
        <w:rPr>
          <w:rFonts w:ascii="Times New Roman" w:hAnsi="Times New Roman" w:cs="Times New Roman"/>
          <w:color w:val="000000" w:themeColor="text1"/>
          <w:sz w:val="24"/>
          <w:szCs w:val="24"/>
        </w:rPr>
        <w:t>FF-</w:t>
      </w:r>
      <w:r w:rsidRPr="00D05E4C" w:rsidR="005156D6">
        <w:rPr>
          <w:rFonts w:ascii="Times New Roman" w:hAnsi="Times New Roman" w:cs="Times New Roman"/>
          <w:color w:val="000000" w:themeColor="text1"/>
          <w:sz w:val="24"/>
          <w:szCs w:val="24"/>
        </w:rPr>
        <w:t>008</w:t>
      </w:r>
      <w:r w:rsidRPr="00D05E4C" w:rsidR="00451769">
        <w:rPr>
          <w:rFonts w:ascii="Times New Roman" w:hAnsi="Times New Roman" w:cs="Times New Roman"/>
          <w:color w:val="000000" w:themeColor="text1"/>
          <w:sz w:val="24"/>
          <w:szCs w:val="24"/>
        </w:rPr>
        <w:t>-FY-</w:t>
      </w:r>
      <w:r w:rsidRPr="00D05E4C" w:rsidR="005156D6">
        <w:rPr>
          <w:rFonts w:ascii="Times New Roman" w:hAnsi="Times New Roman" w:cs="Times New Roman"/>
          <w:color w:val="000000" w:themeColor="text1"/>
          <w:sz w:val="24"/>
          <w:szCs w:val="24"/>
        </w:rPr>
        <w:t>21</w:t>
      </w:r>
      <w:r w:rsidRPr="00D05E4C" w:rsidR="00451769">
        <w:rPr>
          <w:rFonts w:ascii="Times New Roman" w:hAnsi="Times New Roman" w:cs="Times New Roman"/>
          <w:color w:val="000000" w:themeColor="text1"/>
          <w:sz w:val="24"/>
          <w:szCs w:val="24"/>
        </w:rPr>
        <w:t>-</w:t>
      </w:r>
      <w:r w:rsidRPr="00D05E4C" w:rsidR="005156D6">
        <w:rPr>
          <w:rFonts w:ascii="Times New Roman" w:hAnsi="Times New Roman" w:cs="Times New Roman"/>
          <w:color w:val="000000" w:themeColor="text1"/>
          <w:sz w:val="24"/>
          <w:szCs w:val="24"/>
        </w:rPr>
        <w:t xml:space="preserve">100 </w:t>
      </w:r>
      <w:r w:rsidRPr="00D05E4C" w:rsidR="00451769">
        <w:rPr>
          <w:rFonts w:ascii="Times New Roman" w:hAnsi="Times New Roman" w:cs="Times New Roman"/>
          <w:sz w:val="24"/>
          <w:szCs w:val="24"/>
        </w:rPr>
        <w:t xml:space="preserve">(formerly </w:t>
      </w:r>
      <w:r w:rsidRPr="00D05E4C" w:rsidR="00AB49C6">
        <w:rPr>
          <w:rFonts w:ascii="Times New Roman" w:hAnsi="Times New Roman" w:cs="Times New Roman"/>
          <w:color w:val="000000"/>
          <w:sz w:val="24"/>
          <w:szCs w:val="24"/>
        </w:rPr>
        <w:t xml:space="preserve">008-0-26) </w:t>
      </w:r>
      <w:r w:rsidR="00FE5517">
        <w:rPr>
          <w:rFonts w:ascii="Times New Roman" w:hAnsi="Times New Roman" w:cs="Times New Roman"/>
          <w:color w:val="000000"/>
          <w:sz w:val="24"/>
          <w:szCs w:val="24"/>
        </w:rPr>
        <w:t>are</w:t>
      </w:r>
      <w:r w:rsidRPr="00D05E4C" w:rsidR="00AB49C6">
        <w:rPr>
          <w:rFonts w:ascii="Times New Roman" w:hAnsi="Times New Roman" w:cs="Times New Roman"/>
          <w:color w:val="000000"/>
          <w:sz w:val="24"/>
          <w:szCs w:val="24"/>
        </w:rPr>
        <w:t xml:space="preserve"> available for download from </w:t>
      </w:r>
      <w:r w:rsidRPr="00D05E4C" w:rsidR="009E0D4C">
        <w:rPr>
          <w:rFonts w:ascii="Times New Roman" w:hAnsi="Times New Roman" w:cs="Times New Roman"/>
          <w:i/>
          <w:iCs/>
          <w:sz w:val="24"/>
          <w:szCs w:val="24"/>
        </w:rPr>
        <w:t>https://www.fema.gov/hseep</w:t>
      </w:r>
      <w:r w:rsidRPr="00D05E4C" w:rsidR="00AB49C6">
        <w:rPr>
          <w:rFonts w:ascii="Times New Roman" w:hAnsi="Times New Roman" w:cs="Times New Roman"/>
          <w:color w:val="000000"/>
          <w:sz w:val="24"/>
          <w:szCs w:val="24"/>
        </w:rPr>
        <w:t xml:space="preserve"> and the </w:t>
      </w:r>
      <w:r w:rsidRPr="00D05E4C" w:rsidR="00451769">
        <w:rPr>
          <w:rFonts w:ascii="Times New Roman" w:hAnsi="Times New Roman" w:cs="Times New Roman"/>
          <w:color w:val="000000"/>
          <w:sz w:val="24"/>
          <w:szCs w:val="24"/>
        </w:rPr>
        <w:t xml:space="preserve">NEP </w:t>
      </w:r>
      <w:r w:rsidRPr="00D05E4C" w:rsidR="006013D6">
        <w:rPr>
          <w:rFonts w:ascii="Times New Roman" w:hAnsi="Times New Roman" w:cs="Times New Roman"/>
          <w:color w:val="000000"/>
          <w:sz w:val="24"/>
          <w:szCs w:val="24"/>
        </w:rPr>
        <w:t xml:space="preserve">Support Request </w:t>
      </w:r>
      <w:r w:rsidRPr="00D05E4C" w:rsidR="00AB49C6">
        <w:rPr>
          <w:rFonts w:ascii="Times New Roman" w:hAnsi="Times New Roman" w:cs="Times New Roman"/>
          <w:color w:val="000000"/>
          <w:sz w:val="24"/>
          <w:szCs w:val="24"/>
        </w:rPr>
        <w:t>Form</w:t>
      </w:r>
      <w:r w:rsidRPr="00D05E4C" w:rsidR="00451769">
        <w:rPr>
          <w:rFonts w:ascii="Times New Roman" w:hAnsi="Times New Roman" w:cs="Times New Roman"/>
          <w:color w:val="000000"/>
          <w:sz w:val="24"/>
          <w:szCs w:val="24"/>
        </w:rPr>
        <w:t xml:space="preserve">, </w:t>
      </w:r>
      <w:r w:rsidRPr="00D05E4C" w:rsidR="00AB49C6">
        <w:rPr>
          <w:rFonts w:ascii="Times New Roman" w:hAnsi="Times New Roman" w:cs="Times New Roman"/>
          <w:color w:val="000000"/>
          <w:sz w:val="24"/>
          <w:szCs w:val="24"/>
        </w:rPr>
        <w:t xml:space="preserve">FEMA Form </w:t>
      </w:r>
      <w:r w:rsidRPr="00D05E4C" w:rsidR="00451769">
        <w:rPr>
          <w:rFonts w:ascii="Times New Roman" w:hAnsi="Times New Roman" w:cs="Times New Roman"/>
          <w:color w:val="000000" w:themeColor="text1"/>
          <w:sz w:val="24"/>
          <w:szCs w:val="24"/>
        </w:rPr>
        <w:t>FF-</w:t>
      </w:r>
      <w:r w:rsidRPr="00D05E4C" w:rsidR="005156D6">
        <w:rPr>
          <w:rFonts w:ascii="Times New Roman" w:hAnsi="Times New Roman" w:cs="Times New Roman"/>
          <w:color w:val="000000" w:themeColor="text1"/>
          <w:sz w:val="24"/>
          <w:szCs w:val="24"/>
        </w:rPr>
        <w:t>008</w:t>
      </w:r>
      <w:r w:rsidRPr="00D05E4C" w:rsidR="00451769">
        <w:rPr>
          <w:rFonts w:ascii="Times New Roman" w:hAnsi="Times New Roman" w:cs="Times New Roman"/>
          <w:color w:val="000000" w:themeColor="text1"/>
          <w:sz w:val="24"/>
          <w:szCs w:val="24"/>
        </w:rPr>
        <w:t>-FY-</w:t>
      </w:r>
      <w:r w:rsidRPr="00D05E4C" w:rsidR="005156D6">
        <w:rPr>
          <w:rFonts w:ascii="Times New Roman" w:hAnsi="Times New Roman" w:cs="Times New Roman"/>
          <w:color w:val="000000" w:themeColor="text1"/>
          <w:sz w:val="24"/>
          <w:szCs w:val="24"/>
        </w:rPr>
        <w:t>21</w:t>
      </w:r>
      <w:r w:rsidRPr="00D05E4C" w:rsidR="00451769">
        <w:rPr>
          <w:rFonts w:ascii="Times New Roman" w:hAnsi="Times New Roman" w:cs="Times New Roman"/>
          <w:color w:val="000000" w:themeColor="text1"/>
          <w:sz w:val="24"/>
          <w:szCs w:val="24"/>
        </w:rPr>
        <w:t>-</w:t>
      </w:r>
      <w:r w:rsidRPr="00D05E4C" w:rsidR="005156D6">
        <w:rPr>
          <w:rFonts w:ascii="Times New Roman" w:hAnsi="Times New Roman" w:cs="Times New Roman"/>
          <w:color w:val="000000" w:themeColor="text1"/>
          <w:sz w:val="24"/>
          <w:szCs w:val="24"/>
        </w:rPr>
        <w:t xml:space="preserve">101 </w:t>
      </w:r>
      <w:r w:rsidRPr="00D05E4C" w:rsidR="00451769">
        <w:rPr>
          <w:rFonts w:ascii="Times New Roman" w:hAnsi="Times New Roman" w:cs="Times New Roman"/>
          <w:sz w:val="24"/>
          <w:szCs w:val="24"/>
        </w:rPr>
        <w:t xml:space="preserve">(formerly </w:t>
      </w:r>
      <w:r w:rsidRPr="00D05E4C" w:rsidR="00AB49C6">
        <w:rPr>
          <w:rFonts w:ascii="Times New Roman" w:hAnsi="Times New Roman" w:cs="Times New Roman"/>
          <w:color w:val="000000"/>
          <w:sz w:val="24"/>
          <w:szCs w:val="24"/>
        </w:rPr>
        <w:t xml:space="preserve">008-0-27) </w:t>
      </w:r>
      <w:r w:rsidR="00FE5517">
        <w:rPr>
          <w:rFonts w:ascii="Times New Roman" w:hAnsi="Times New Roman" w:cs="Times New Roman"/>
          <w:color w:val="000000"/>
          <w:sz w:val="24"/>
          <w:szCs w:val="24"/>
        </w:rPr>
        <w:t>is</w:t>
      </w:r>
      <w:r w:rsidRPr="00D05E4C" w:rsidR="00AB49C6">
        <w:rPr>
          <w:rFonts w:ascii="Times New Roman" w:hAnsi="Times New Roman" w:cs="Times New Roman"/>
          <w:color w:val="000000"/>
          <w:sz w:val="24"/>
          <w:szCs w:val="24"/>
        </w:rPr>
        <w:t xml:space="preserve"> available for download from</w:t>
      </w:r>
      <w:r w:rsidRPr="00D05E4C" w:rsidR="006013D6">
        <w:rPr>
          <w:rFonts w:ascii="Times New Roman" w:hAnsi="Times New Roman" w:cs="Times New Roman"/>
          <w:color w:val="000000"/>
          <w:sz w:val="24"/>
          <w:szCs w:val="24"/>
        </w:rPr>
        <w:t xml:space="preserve"> </w:t>
      </w:r>
      <w:r w:rsidRPr="00D05E4C" w:rsidR="006B4CC8">
        <w:rPr>
          <w:rFonts w:ascii="Times New Roman" w:hAnsi="Times New Roman" w:cs="Times New Roman"/>
          <w:i/>
          <w:iCs/>
          <w:sz w:val="24"/>
          <w:szCs w:val="24"/>
        </w:rPr>
        <w:t>https://www.fema.gov/nep</w:t>
      </w:r>
      <w:r w:rsidRPr="00D05E4C" w:rsidR="00AB49C6">
        <w:rPr>
          <w:rFonts w:ascii="Times New Roman" w:hAnsi="Times New Roman" w:cs="Times New Roman"/>
          <w:color w:val="000000"/>
          <w:sz w:val="24"/>
          <w:szCs w:val="24"/>
        </w:rPr>
        <w:t>.</w:t>
      </w:r>
    </w:p>
    <w:p w:rsidR="00DC1AB8" w:rsidRPr="00D05E4C" w:rsidP="00ED68C8" w14:paraId="75E2E5E8" w14:textId="77777777">
      <w:pPr>
        <w:contextualSpacing/>
        <w:rPr>
          <w:rFonts w:ascii="Times New Roman" w:hAnsi="Times New Roman" w:cs="Times New Roman"/>
          <w:color w:val="000000" w:themeColor="text1"/>
          <w:sz w:val="24"/>
          <w:szCs w:val="24"/>
        </w:rPr>
      </w:pPr>
    </w:p>
    <w:p w:rsidR="00562915" w:rsidRPr="00D05E4C" w:rsidP="00ED68C8" w14:paraId="0392B3FC" w14:textId="77777777">
      <w:pPr>
        <w:contextualSpacing/>
        <w:rPr>
          <w:rFonts w:ascii="Times New Roman" w:hAnsi="Times New Roman" w:cs="Times New Roman"/>
          <w:sz w:val="24"/>
          <w:szCs w:val="24"/>
        </w:rPr>
      </w:pPr>
      <w:r w:rsidRPr="00D05E4C">
        <w:rPr>
          <w:rFonts w:ascii="Times New Roman" w:hAnsi="Times New Roman" w:cs="Times New Roman"/>
          <w:sz w:val="24"/>
          <w:szCs w:val="24"/>
        </w:rPr>
        <w:fldChar w:fldCharType="begin"/>
      </w:r>
      <w:r w:rsidRPr="00D05E4C">
        <w:rPr>
          <w:rFonts w:ascii="Times New Roman" w:hAnsi="Times New Roman" w:cs="Times New Roman"/>
          <w:sz w:val="24"/>
          <w:szCs w:val="24"/>
        </w:rPr>
        <w:instrText>ADVANCE \R 0.95</w:instrText>
      </w:r>
      <w:r w:rsidRPr="00D05E4C">
        <w:rPr>
          <w:rFonts w:ascii="Times New Roman" w:hAnsi="Times New Roman" w:cs="Times New Roman"/>
          <w:sz w:val="24"/>
          <w:szCs w:val="24"/>
        </w:rPr>
        <w:fldChar w:fldCharType="end"/>
      </w:r>
      <w:r w:rsidRPr="00D05E4C">
        <w:rPr>
          <w:rFonts w:ascii="Times New Roman" w:hAnsi="Times New Roman" w:cs="Times New Roman"/>
          <w:b/>
          <w:bCs/>
          <w:sz w:val="24"/>
          <w:szCs w:val="24"/>
        </w:rPr>
        <w:t xml:space="preserve">4.  Describe efforts to identify duplication.   Show specifically why any similar information already available cannot be used or modified for use for the purposes described in Item 2 above.  </w:t>
      </w:r>
      <w:r w:rsidRPr="00D05E4C">
        <w:rPr>
          <w:rFonts w:ascii="Times New Roman" w:hAnsi="Times New Roman" w:cs="Times New Roman"/>
          <w:sz w:val="24"/>
          <w:szCs w:val="24"/>
        </w:rPr>
        <w:fldChar w:fldCharType="begin"/>
      </w:r>
      <w:r w:rsidRPr="00D05E4C">
        <w:rPr>
          <w:rFonts w:ascii="Times New Roman" w:hAnsi="Times New Roman" w:cs="Times New Roman"/>
          <w:sz w:val="24"/>
          <w:szCs w:val="24"/>
        </w:rPr>
        <w:instrText>ADVANCE \R 0.95</w:instrText>
      </w:r>
      <w:r w:rsidRPr="00D05E4C">
        <w:rPr>
          <w:rFonts w:ascii="Times New Roman" w:hAnsi="Times New Roman" w:cs="Times New Roman"/>
          <w:sz w:val="24"/>
          <w:szCs w:val="24"/>
        </w:rPr>
        <w:fldChar w:fldCharType="end"/>
      </w:r>
    </w:p>
    <w:p w:rsidR="0011683A" w:rsidRPr="00D05E4C" w:rsidP="00ED68C8" w14:paraId="3BBBEF99" w14:textId="77777777">
      <w:pPr>
        <w:contextualSpacing/>
        <w:rPr>
          <w:rFonts w:ascii="Times New Roman" w:hAnsi="Times New Roman" w:cs="Times New Roman"/>
          <w:sz w:val="24"/>
          <w:szCs w:val="24"/>
        </w:rPr>
      </w:pPr>
    </w:p>
    <w:p w:rsidR="002B2B7C" w:rsidRPr="00D05E4C" w:rsidP="00ED68C8" w14:paraId="2E0F7F00" w14:textId="14021537">
      <w:pPr>
        <w:contextualSpacing/>
        <w:rPr>
          <w:rFonts w:ascii="Times New Roman" w:hAnsi="Times New Roman" w:cs="Times New Roman"/>
          <w:sz w:val="24"/>
          <w:szCs w:val="24"/>
        </w:rPr>
      </w:pPr>
      <w:r w:rsidRPr="00D05E4C">
        <w:rPr>
          <w:rFonts w:ascii="Times New Roman" w:hAnsi="Times New Roman" w:cs="Times New Roman"/>
          <w:sz w:val="24"/>
          <w:szCs w:val="24"/>
        </w:rPr>
        <w:t xml:space="preserve">The </w:t>
      </w:r>
      <w:r w:rsidRPr="00D05E4C" w:rsidR="00B01BC4">
        <w:rPr>
          <w:rFonts w:ascii="Times New Roman" w:hAnsi="Times New Roman" w:cs="Times New Roman"/>
          <w:color w:val="000000"/>
          <w:spacing w:val="-3"/>
          <w:sz w:val="24"/>
          <w:szCs w:val="24"/>
        </w:rPr>
        <w:t>After Action Report/Improvement Plans</w:t>
      </w:r>
      <w:r w:rsidRPr="00D05E4C" w:rsidR="00451769">
        <w:rPr>
          <w:rFonts w:ascii="Times New Roman" w:hAnsi="Times New Roman" w:cs="Times New Roman"/>
          <w:color w:val="000000"/>
          <w:sz w:val="24"/>
          <w:szCs w:val="24"/>
        </w:rPr>
        <w:t xml:space="preserve">, FEMA Form </w:t>
      </w:r>
      <w:r w:rsidRPr="00D05E4C" w:rsidR="00451769">
        <w:rPr>
          <w:rFonts w:ascii="Times New Roman" w:hAnsi="Times New Roman" w:cs="Times New Roman"/>
          <w:color w:val="000000" w:themeColor="text1"/>
          <w:sz w:val="24"/>
          <w:szCs w:val="24"/>
        </w:rPr>
        <w:t>FF-</w:t>
      </w:r>
      <w:r w:rsidRPr="00D05E4C" w:rsidR="005156D6">
        <w:rPr>
          <w:rFonts w:ascii="Times New Roman" w:hAnsi="Times New Roman" w:cs="Times New Roman"/>
          <w:color w:val="000000" w:themeColor="text1"/>
          <w:sz w:val="24"/>
          <w:szCs w:val="24"/>
        </w:rPr>
        <w:t>008</w:t>
      </w:r>
      <w:r w:rsidRPr="00D05E4C" w:rsidR="00451769">
        <w:rPr>
          <w:rFonts w:ascii="Times New Roman" w:hAnsi="Times New Roman" w:cs="Times New Roman"/>
          <w:color w:val="000000" w:themeColor="text1"/>
          <w:sz w:val="24"/>
          <w:szCs w:val="24"/>
        </w:rPr>
        <w:t>-FY-</w:t>
      </w:r>
      <w:r w:rsidRPr="00D05E4C" w:rsidR="005156D6">
        <w:rPr>
          <w:rFonts w:ascii="Times New Roman" w:hAnsi="Times New Roman" w:cs="Times New Roman"/>
          <w:color w:val="000000" w:themeColor="text1"/>
          <w:sz w:val="24"/>
          <w:szCs w:val="24"/>
        </w:rPr>
        <w:t>21</w:t>
      </w:r>
      <w:r w:rsidRPr="00D05E4C" w:rsidR="00451769">
        <w:rPr>
          <w:rFonts w:ascii="Times New Roman" w:hAnsi="Times New Roman" w:cs="Times New Roman"/>
          <w:color w:val="000000" w:themeColor="text1"/>
          <w:sz w:val="24"/>
          <w:szCs w:val="24"/>
        </w:rPr>
        <w:t>-</w:t>
      </w:r>
      <w:r w:rsidRPr="00D05E4C" w:rsidR="005156D6">
        <w:rPr>
          <w:rFonts w:ascii="Times New Roman" w:hAnsi="Times New Roman" w:cs="Times New Roman"/>
          <w:color w:val="000000" w:themeColor="text1"/>
          <w:sz w:val="24"/>
          <w:szCs w:val="24"/>
        </w:rPr>
        <w:t xml:space="preserve">102 </w:t>
      </w:r>
      <w:r w:rsidRPr="00D05E4C">
        <w:rPr>
          <w:rFonts w:ascii="Times New Roman" w:hAnsi="Times New Roman" w:cs="Times New Roman"/>
          <w:sz w:val="24"/>
          <w:szCs w:val="24"/>
        </w:rPr>
        <w:t>exists as the single report for an exercise’s capability performance and improvement planning. This information is not collected in any other form and therefore is not duplicated elsewhere.</w:t>
      </w:r>
    </w:p>
    <w:p w:rsidR="0011683A" w:rsidRPr="00D05E4C" w:rsidP="00ED68C8" w14:paraId="3D28AF95" w14:textId="77777777">
      <w:pPr>
        <w:contextualSpacing/>
        <w:rPr>
          <w:rFonts w:ascii="Times New Roman" w:hAnsi="Times New Roman" w:cs="Times New Roman"/>
          <w:sz w:val="24"/>
          <w:szCs w:val="24"/>
        </w:rPr>
      </w:pPr>
    </w:p>
    <w:p w:rsidR="00E80FEA" w:rsidRPr="00D05E4C" w:rsidP="00ED68C8" w14:paraId="2387DC2C" w14:textId="3FF6FC28">
      <w:pPr>
        <w:contextualSpacing/>
        <w:rPr>
          <w:rFonts w:ascii="Times New Roman" w:hAnsi="Times New Roman" w:cs="Times New Roman"/>
          <w:sz w:val="24"/>
          <w:szCs w:val="24"/>
        </w:rPr>
      </w:pPr>
      <w:r w:rsidRPr="00D05E4C">
        <w:rPr>
          <w:rFonts w:ascii="Times New Roman" w:hAnsi="Times New Roman" w:cs="Times New Roman"/>
          <w:sz w:val="24"/>
          <w:szCs w:val="24"/>
        </w:rPr>
        <w:t xml:space="preserve">The </w:t>
      </w:r>
      <w:r w:rsidRPr="00D05E4C" w:rsidR="00B01BC4">
        <w:rPr>
          <w:rFonts w:ascii="Times New Roman" w:hAnsi="Times New Roman" w:cs="Times New Roman"/>
          <w:color w:val="000000"/>
          <w:spacing w:val="-3"/>
          <w:sz w:val="24"/>
          <w:szCs w:val="24"/>
        </w:rPr>
        <w:t>Integrated Preparedness Plans</w:t>
      </w:r>
      <w:r w:rsidRPr="00D05E4C" w:rsidR="00451769">
        <w:rPr>
          <w:rFonts w:ascii="Times New Roman" w:hAnsi="Times New Roman" w:cs="Times New Roman"/>
          <w:color w:val="000000"/>
          <w:sz w:val="24"/>
          <w:szCs w:val="24"/>
        </w:rPr>
        <w:t xml:space="preserve">, FEMA </w:t>
      </w:r>
      <w:r w:rsidRPr="00D05E4C" w:rsidR="00451769">
        <w:rPr>
          <w:rFonts w:ascii="Times New Roman" w:hAnsi="Times New Roman" w:cs="Times New Roman"/>
          <w:color w:val="000000" w:themeColor="text1"/>
          <w:sz w:val="24"/>
          <w:szCs w:val="24"/>
        </w:rPr>
        <w:t>Form FF-</w:t>
      </w:r>
      <w:r w:rsidRPr="00D05E4C" w:rsidR="005156D6">
        <w:rPr>
          <w:rFonts w:ascii="Times New Roman" w:hAnsi="Times New Roman" w:cs="Times New Roman"/>
          <w:color w:val="000000" w:themeColor="text1"/>
          <w:sz w:val="24"/>
          <w:szCs w:val="24"/>
        </w:rPr>
        <w:t>008</w:t>
      </w:r>
      <w:r w:rsidRPr="00D05E4C" w:rsidR="00451769">
        <w:rPr>
          <w:rFonts w:ascii="Times New Roman" w:hAnsi="Times New Roman" w:cs="Times New Roman"/>
          <w:color w:val="000000" w:themeColor="text1"/>
          <w:sz w:val="24"/>
          <w:szCs w:val="24"/>
        </w:rPr>
        <w:t>-FY-</w:t>
      </w:r>
      <w:r w:rsidRPr="00D05E4C" w:rsidR="005156D6">
        <w:rPr>
          <w:rFonts w:ascii="Times New Roman" w:hAnsi="Times New Roman" w:cs="Times New Roman"/>
          <w:color w:val="000000" w:themeColor="text1"/>
          <w:sz w:val="24"/>
          <w:szCs w:val="24"/>
        </w:rPr>
        <w:t>21</w:t>
      </w:r>
      <w:r w:rsidRPr="00D05E4C" w:rsidR="00451769">
        <w:rPr>
          <w:rFonts w:ascii="Times New Roman" w:hAnsi="Times New Roman" w:cs="Times New Roman"/>
          <w:color w:val="000000" w:themeColor="text1"/>
          <w:sz w:val="24"/>
          <w:szCs w:val="24"/>
        </w:rPr>
        <w:t>-</w:t>
      </w:r>
      <w:r w:rsidRPr="00D05E4C" w:rsidR="005156D6">
        <w:rPr>
          <w:rFonts w:ascii="Times New Roman" w:hAnsi="Times New Roman" w:cs="Times New Roman"/>
          <w:color w:val="000000" w:themeColor="text1"/>
          <w:sz w:val="24"/>
          <w:szCs w:val="24"/>
        </w:rPr>
        <w:t xml:space="preserve">100 </w:t>
      </w:r>
      <w:r w:rsidRPr="00D05E4C">
        <w:rPr>
          <w:rFonts w:ascii="Times New Roman" w:hAnsi="Times New Roman" w:cs="Times New Roman"/>
          <w:sz w:val="24"/>
          <w:szCs w:val="24"/>
        </w:rPr>
        <w:t>is also a single report produced annually that identifies a jurisdiction’s exercise program priorities. This information is not collected in any other form and therefore is not duplicated elsewhere.</w:t>
      </w:r>
    </w:p>
    <w:p w:rsidR="0011683A" w:rsidRPr="00D05E4C" w:rsidP="00ED68C8" w14:paraId="47BF177D" w14:textId="77777777">
      <w:pPr>
        <w:contextualSpacing/>
        <w:rPr>
          <w:rFonts w:ascii="Times New Roman" w:hAnsi="Times New Roman" w:cs="Times New Roman"/>
          <w:sz w:val="24"/>
          <w:szCs w:val="24"/>
        </w:rPr>
      </w:pPr>
    </w:p>
    <w:p w:rsidR="00E80FEA" w:rsidRPr="00D05E4C" w:rsidP="00ED68C8" w14:paraId="2E164E2A" w14:textId="0CEFB9C6">
      <w:pPr>
        <w:contextualSpacing/>
        <w:rPr>
          <w:rFonts w:ascii="Times New Roman" w:hAnsi="Times New Roman" w:cs="Times New Roman"/>
          <w:sz w:val="24"/>
          <w:szCs w:val="24"/>
        </w:rPr>
      </w:pPr>
      <w:r w:rsidRPr="00D05E4C">
        <w:rPr>
          <w:rFonts w:ascii="Times New Roman" w:hAnsi="Times New Roman" w:cs="Times New Roman"/>
          <w:sz w:val="24"/>
          <w:szCs w:val="24"/>
        </w:rPr>
        <w:t xml:space="preserve">The </w:t>
      </w:r>
      <w:r w:rsidRPr="00D05E4C" w:rsidR="00451769">
        <w:rPr>
          <w:rFonts w:ascii="Times New Roman" w:hAnsi="Times New Roman" w:cs="Times New Roman"/>
          <w:color w:val="000000"/>
          <w:sz w:val="24"/>
          <w:szCs w:val="24"/>
        </w:rPr>
        <w:t xml:space="preserve">NEP Support Request Form, FEMA Form </w:t>
      </w:r>
      <w:r w:rsidRPr="00D05E4C" w:rsidR="00451769">
        <w:rPr>
          <w:rFonts w:ascii="Times New Roman" w:hAnsi="Times New Roman" w:cs="Times New Roman"/>
          <w:color w:val="000000" w:themeColor="text1"/>
          <w:sz w:val="24"/>
          <w:szCs w:val="24"/>
        </w:rPr>
        <w:t>FF-</w:t>
      </w:r>
      <w:r w:rsidRPr="00D05E4C" w:rsidR="005156D6">
        <w:rPr>
          <w:rFonts w:ascii="Times New Roman" w:hAnsi="Times New Roman" w:cs="Times New Roman"/>
          <w:color w:val="000000" w:themeColor="text1"/>
          <w:sz w:val="24"/>
          <w:szCs w:val="24"/>
        </w:rPr>
        <w:t>008</w:t>
      </w:r>
      <w:r w:rsidRPr="00D05E4C" w:rsidR="00451769">
        <w:rPr>
          <w:rFonts w:ascii="Times New Roman" w:hAnsi="Times New Roman" w:cs="Times New Roman"/>
          <w:color w:val="000000" w:themeColor="text1"/>
          <w:sz w:val="24"/>
          <w:szCs w:val="24"/>
        </w:rPr>
        <w:t>-FY-</w:t>
      </w:r>
      <w:r w:rsidRPr="00D05E4C" w:rsidR="005156D6">
        <w:rPr>
          <w:rFonts w:ascii="Times New Roman" w:hAnsi="Times New Roman" w:cs="Times New Roman"/>
          <w:color w:val="000000" w:themeColor="text1"/>
          <w:sz w:val="24"/>
          <w:szCs w:val="24"/>
        </w:rPr>
        <w:t>21</w:t>
      </w:r>
      <w:r w:rsidRPr="00D05E4C" w:rsidR="00451769">
        <w:rPr>
          <w:rFonts w:ascii="Times New Roman" w:hAnsi="Times New Roman" w:cs="Times New Roman"/>
          <w:color w:val="000000" w:themeColor="text1"/>
          <w:sz w:val="24"/>
          <w:szCs w:val="24"/>
        </w:rPr>
        <w:t>-</w:t>
      </w:r>
      <w:r w:rsidRPr="00D05E4C" w:rsidR="005156D6">
        <w:rPr>
          <w:rFonts w:ascii="Times New Roman" w:hAnsi="Times New Roman" w:cs="Times New Roman"/>
          <w:color w:val="000000" w:themeColor="text1"/>
          <w:sz w:val="24"/>
          <w:szCs w:val="24"/>
        </w:rPr>
        <w:t>101</w:t>
      </w:r>
      <w:r w:rsidRPr="00D05E4C" w:rsidR="00451769">
        <w:rPr>
          <w:rFonts w:ascii="Times New Roman" w:hAnsi="Times New Roman" w:cs="Times New Roman"/>
          <w:color w:val="000000"/>
          <w:sz w:val="24"/>
          <w:szCs w:val="24"/>
        </w:rPr>
        <w:t xml:space="preserve"> </w:t>
      </w:r>
      <w:r w:rsidR="00A46C9F">
        <w:rPr>
          <w:rFonts w:ascii="Times New Roman" w:hAnsi="Times New Roman" w:cs="Times New Roman"/>
          <w:sz w:val="24"/>
          <w:szCs w:val="24"/>
        </w:rPr>
        <w:t>is</w:t>
      </w:r>
      <w:r w:rsidRPr="00D05E4C">
        <w:rPr>
          <w:rFonts w:ascii="Times New Roman" w:hAnsi="Times New Roman" w:cs="Times New Roman"/>
          <w:sz w:val="24"/>
          <w:szCs w:val="24"/>
        </w:rPr>
        <w:t xml:space="preserve"> the only mechanism for a jurisdiction to nominate an exercise into the </w:t>
      </w:r>
      <w:r w:rsidRPr="00D05E4C" w:rsidR="00451769">
        <w:rPr>
          <w:rFonts w:ascii="Times New Roman" w:hAnsi="Times New Roman" w:cs="Times New Roman"/>
          <w:sz w:val="24"/>
          <w:szCs w:val="24"/>
        </w:rPr>
        <w:t>NEP</w:t>
      </w:r>
      <w:r w:rsidRPr="00D05E4C">
        <w:rPr>
          <w:rFonts w:ascii="Times New Roman" w:hAnsi="Times New Roman" w:cs="Times New Roman"/>
          <w:sz w:val="24"/>
          <w:szCs w:val="24"/>
        </w:rPr>
        <w:t>. This information is not collected in any other form, and therefore is not duplicated elsewhere.</w:t>
      </w:r>
    </w:p>
    <w:p w:rsidR="0011683A" w:rsidRPr="00D05E4C" w:rsidP="00ED68C8" w14:paraId="789E7D58" w14:textId="77777777">
      <w:pPr>
        <w:contextualSpacing/>
        <w:rPr>
          <w:rFonts w:ascii="Times New Roman" w:hAnsi="Times New Roman" w:cs="Times New Roman"/>
          <w:sz w:val="24"/>
          <w:szCs w:val="24"/>
        </w:rPr>
      </w:pPr>
    </w:p>
    <w:p w:rsidR="00562915" w:rsidRPr="00D05E4C" w:rsidP="00ED68C8" w14:paraId="28C1745B" w14:textId="77777777">
      <w:pPr>
        <w:tabs>
          <w:tab w:val="left" w:pos="360"/>
        </w:tabs>
        <w:contextualSpacing/>
        <w:rPr>
          <w:rFonts w:ascii="Times New Roman" w:hAnsi="Times New Roman" w:cs="Times New Roman"/>
          <w:b/>
          <w:bCs/>
          <w:sz w:val="24"/>
          <w:szCs w:val="24"/>
        </w:rPr>
      </w:pPr>
      <w:r w:rsidRPr="00D05E4C">
        <w:rPr>
          <w:rFonts w:ascii="Times New Roman" w:hAnsi="Times New Roman" w:cs="Times New Roman"/>
          <w:b/>
          <w:bCs/>
          <w:sz w:val="24"/>
          <w:szCs w:val="24"/>
        </w:rPr>
        <w:t xml:space="preserve">5.  </w:t>
      </w:r>
      <w:r w:rsidRPr="00D05E4C">
        <w:rPr>
          <w:rFonts w:ascii="Times New Roman" w:hAnsi="Times New Roman" w:cs="Times New Roman"/>
          <w:b/>
          <w:bCs/>
          <w:sz w:val="24"/>
          <w:szCs w:val="24"/>
        </w:rPr>
        <w:tab/>
        <w:t>If the collection of information impacts small businesses or other small entities (Item 5 of OMB Form 83-I), describe any methods used to minimize.</w:t>
      </w:r>
    </w:p>
    <w:p w:rsidR="0011683A" w:rsidRPr="00D05E4C" w:rsidP="00ED68C8" w14:paraId="13FED10A" w14:textId="77777777">
      <w:pPr>
        <w:contextualSpacing/>
        <w:rPr>
          <w:rFonts w:ascii="Times New Roman" w:hAnsi="Times New Roman" w:cs="Times New Roman"/>
          <w:spacing w:val="-3"/>
          <w:sz w:val="24"/>
          <w:szCs w:val="24"/>
        </w:rPr>
      </w:pPr>
    </w:p>
    <w:p w:rsidR="00DC749F" w:rsidRPr="00D05E4C" w:rsidP="2405F654" w14:paraId="20E8BDDA" w14:textId="62F785B6">
      <w:pPr>
        <w:contextualSpacing/>
        <w:rPr>
          <w:rFonts w:ascii="Times New Roman" w:hAnsi="Times New Roman" w:cs="Times New Roman"/>
          <w:spacing w:val="-3"/>
          <w:sz w:val="24"/>
          <w:szCs w:val="24"/>
        </w:rPr>
      </w:pPr>
      <w:r w:rsidRPr="2405F654">
        <w:rPr>
          <w:rFonts w:ascii="Times New Roman" w:hAnsi="Times New Roman" w:cs="Times New Roman"/>
          <w:sz w:val="24"/>
          <w:szCs w:val="24"/>
        </w:rPr>
        <w:t>This information collection does not have a</w:t>
      </w:r>
      <w:r w:rsidRPr="2405F654" w:rsidR="00A72E0C">
        <w:rPr>
          <w:rFonts w:ascii="Times New Roman" w:hAnsi="Times New Roman" w:cs="Times New Roman"/>
          <w:sz w:val="24"/>
          <w:szCs w:val="24"/>
        </w:rPr>
        <w:t xml:space="preserve"> significant</w:t>
      </w:r>
      <w:r w:rsidRPr="2405F654">
        <w:rPr>
          <w:rFonts w:ascii="Times New Roman" w:hAnsi="Times New Roman" w:cs="Times New Roman"/>
          <w:sz w:val="24"/>
          <w:szCs w:val="24"/>
        </w:rPr>
        <w:t xml:space="preserve"> impact on small businesses</w:t>
      </w:r>
      <w:r w:rsidRPr="2405F654" w:rsidR="00FB536D">
        <w:rPr>
          <w:rFonts w:ascii="Times New Roman" w:hAnsi="Times New Roman" w:cs="Times New Roman"/>
          <w:sz w:val="24"/>
          <w:szCs w:val="24"/>
        </w:rPr>
        <w:t xml:space="preserve">. Small entities such as local governments have </w:t>
      </w:r>
      <w:r w:rsidRPr="2405F654" w:rsidR="00DB0E5B">
        <w:rPr>
          <w:rFonts w:ascii="Times New Roman" w:hAnsi="Times New Roman" w:cs="Times New Roman"/>
          <w:sz w:val="24"/>
          <w:szCs w:val="24"/>
        </w:rPr>
        <w:t>burden reduction through their State</w:t>
      </w:r>
      <w:r w:rsidRPr="2405F654" w:rsidR="00F3571A">
        <w:rPr>
          <w:rFonts w:ascii="Times New Roman" w:hAnsi="Times New Roman" w:cs="Times New Roman"/>
          <w:sz w:val="24"/>
          <w:szCs w:val="24"/>
        </w:rPr>
        <w:t xml:space="preserve"> as State sponsorship is required for</w:t>
      </w:r>
      <w:r w:rsidRPr="2405F654" w:rsidR="00DD11CF">
        <w:rPr>
          <w:rFonts w:ascii="Times New Roman" w:hAnsi="Times New Roman" w:cs="Times New Roman"/>
          <w:sz w:val="24"/>
          <w:szCs w:val="24"/>
        </w:rPr>
        <w:t xml:space="preserve"> a NEP nomination</w:t>
      </w:r>
      <w:r w:rsidRPr="2405F654" w:rsidR="00FF6121">
        <w:rPr>
          <w:rFonts w:ascii="Times New Roman" w:hAnsi="Times New Roman" w:cs="Times New Roman"/>
          <w:sz w:val="24"/>
          <w:szCs w:val="24"/>
        </w:rPr>
        <w:t>,</w:t>
      </w:r>
      <w:r w:rsidRPr="2405F654" w:rsidR="11BCFC8B">
        <w:rPr>
          <w:rFonts w:ascii="Times New Roman" w:hAnsi="Times New Roman" w:cs="Times New Roman"/>
          <w:sz w:val="24"/>
          <w:szCs w:val="24"/>
        </w:rPr>
        <w:t xml:space="preserve"> and</w:t>
      </w:r>
      <w:r w:rsidRPr="2405F654" w:rsidR="00FF6121">
        <w:rPr>
          <w:rFonts w:ascii="Times New Roman" w:hAnsi="Times New Roman" w:cs="Times New Roman"/>
          <w:sz w:val="24"/>
          <w:szCs w:val="24"/>
        </w:rPr>
        <w:t xml:space="preserve"> IPP and AAR/IP are requirements of grants</w:t>
      </w:r>
      <w:r w:rsidRPr="2405F654" w:rsidR="00971665">
        <w:rPr>
          <w:rFonts w:ascii="Times New Roman" w:hAnsi="Times New Roman" w:cs="Times New Roman"/>
          <w:sz w:val="24"/>
          <w:szCs w:val="24"/>
        </w:rPr>
        <w:t xml:space="preserve"> primarily managed by State entities and issued </w:t>
      </w:r>
      <w:r w:rsidRPr="2405F654" w:rsidR="4BFF1434">
        <w:rPr>
          <w:rFonts w:ascii="Times New Roman" w:hAnsi="Times New Roman" w:cs="Times New Roman"/>
          <w:sz w:val="24"/>
          <w:szCs w:val="24"/>
        </w:rPr>
        <w:t xml:space="preserve">to local governments </w:t>
      </w:r>
      <w:r w:rsidRPr="2405F654" w:rsidR="00971665">
        <w:rPr>
          <w:rFonts w:ascii="Times New Roman" w:hAnsi="Times New Roman" w:cs="Times New Roman"/>
          <w:sz w:val="24"/>
          <w:szCs w:val="24"/>
        </w:rPr>
        <w:t>as sub-grants</w:t>
      </w:r>
      <w:r w:rsidRPr="2405F654" w:rsidR="00DB0E5B">
        <w:rPr>
          <w:rFonts w:ascii="Times New Roman" w:hAnsi="Times New Roman" w:cs="Times New Roman"/>
          <w:sz w:val="24"/>
          <w:szCs w:val="24"/>
        </w:rPr>
        <w:t>.</w:t>
      </w:r>
    </w:p>
    <w:p w:rsidR="0011683A" w:rsidRPr="00D05E4C" w:rsidP="00ED68C8" w14:paraId="38AB03A7" w14:textId="77777777">
      <w:pPr>
        <w:contextualSpacing/>
        <w:rPr>
          <w:rFonts w:ascii="Times New Roman" w:hAnsi="Times New Roman" w:cs="Times New Roman"/>
          <w:spacing w:val="-3"/>
          <w:sz w:val="24"/>
          <w:szCs w:val="24"/>
        </w:rPr>
      </w:pPr>
    </w:p>
    <w:p w:rsidR="00562915" w:rsidRPr="00D05E4C" w:rsidP="00ED68C8" w14:paraId="3D856E58" w14:textId="1BC817A2">
      <w:pPr>
        <w:contextualSpacing/>
        <w:rPr>
          <w:rFonts w:ascii="Times New Roman" w:hAnsi="Times New Roman" w:cs="Times New Roman"/>
          <w:b/>
          <w:bCs/>
          <w:sz w:val="24"/>
          <w:szCs w:val="24"/>
        </w:rPr>
      </w:pPr>
      <w:r w:rsidRPr="00D05E4C">
        <w:rPr>
          <w:rFonts w:ascii="Times New Roman" w:hAnsi="Times New Roman" w:cs="Times New Roman"/>
          <w:b/>
          <w:bCs/>
          <w:sz w:val="24"/>
          <w:szCs w:val="24"/>
        </w:rPr>
        <w:fldChar w:fldCharType="begin"/>
      </w:r>
      <w:r w:rsidRPr="00D05E4C">
        <w:rPr>
          <w:rFonts w:ascii="Times New Roman" w:hAnsi="Times New Roman" w:cs="Times New Roman"/>
          <w:b/>
          <w:bCs/>
          <w:sz w:val="24"/>
          <w:szCs w:val="24"/>
        </w:rPr>
        <w:instrText>ADVANCE \R 0.95</w:instrText>
      </w:r>
      <w:r w:rsidRPr="00D05E4C">
        <w:rPr>
          <w:rFonts w:ascii="Times New Roman" w:hAnsi="Times New Roman" w:cs="Times New Roman"/>
          <w:b/>
          <w:bCs/>
          <w:sz w:val="24"/>
          <w:szCs w:val="24"/>
        </w:rPr>
        <w:fldChar w:fldCharType="end"/>
      </w:r>
      <w:r w:rsidRPr="00D05E4C">
        <w:rPr>
          <w:rFonts w:ascii="Times New Roman" w:hAnsi="Times New Roman" w:cs="Times New Roman"/>
          <w:b/>
          <w:bCs/>
          <w:sz w:val="24"/>
          <w:szCs w:val="24"/>
        </w:rPr>
        <w:t xml:space="preserve">6.  Describe the consequence to Federal/FEMA program or policy activities if the collection of information is not conducted, or is conducted less frequently as well as any technical or legal obstacles to reducing burden.  </w:t>
      </w:r>
    </w:p>
    <w:p w:rsidR="0011683A" w:rsidRPr="00D05E4C" w:rsidP="00ED68C8" w14:paraId="19E13C61" w14:textId="77777777">
      <w:pPr>
        <w:contextualSpacing/>
        <w:rPr>
          <w:rFonts w:ascii="Times New Roman" w:hAnsi="Times New Roman" w:cs="Times New Roman"/>
          <w:spacing w:val="-3"/>
          <w:sz w:val="24"/>
          <w:szCs w:val="24"/>
        </w:rPr>
      </w:pPr>
    </w:p>
    <w:p w:rsidR="002B2B7C" w:rsidRPr="00D05E4C" w:rsidP="00ED68C8" w14:paraId="42E6F8D7" w14:textId="3F6BE936">
      <w:pPr>
        <w:contextualSpacing/>
        <w:rPr>
          <w:rFonts w:ascii="Times New Roman" w:hAnsi="Times New Roman" w:cs="Times New Roman"/>
          <w:spacing w:val="-3"/>
          <w:sz w:val="24"/>
          <w:szCs w:val="24"/>
        </w:rPr>
      </w:pPr>
      <w:r w:rsidRPr="00D05E4C">
        <w:rPr>
          <w:rFonts w:ascii="Times New Roman" w:hAnsi="Times New Roman" w:cs="Times New Roman"/>
          <w:spacing w:val="-3"/>
          <w:sz w:val="24"/>
          <w:szCs w:val="24"/>
        </w:rPr>
        <w:t xml:space="preserve">Without </w:t>
      </w:r>
      <w:r w:rsidRPr="00D05E4C" w:rsidR="007D7931">
        <w:rPr>
          <w:rFonts w:ascii="Times New Roman" w:hAnsi="Times New Roman" w:cs="Times New Roman"/>
          <w:spacing w:val="-3"/>
          <w:sz w:val="24"/>
          <w:szCs w:val="24"/>
        </w:rPr>
        <w:t xml:space="preserve">the information provided in the </w:t>
      </w:r>
      <w:r w:rsidRPr="00D05E4C" w:rsidR="00B01BC4">
        <w:rPr>
          <w:rFonts w:ascii="Times New Roman" w:hAnsi="Times New Roman" w:cs="Times New Roman"/>
          <w:color w:val="000000"/>
          <w:spacing w:val="-3"/>
          <w:sz w:val="24"/>
          <w:szCs w:val="24"/>
        </w:rPr>
        <w:t>After Action Report/Improvement Plans</w:t>
      </w:r>
      <w:r w:rsidRPr="00D05E4C" w:rsidR="00451769">
        <w:rPr>
          <w:rFonts w:ascii="Times New Roman" w:hAnsi="Times New Roman" w:cs="Times New Roman"/>
          <w:color w:val="000000"/>
          <w:sz w:val="24"/>
          <w:szCs w:val="24"/>
        </w:rPr>
        <w:t xml:space="preserve">, FEMA Form </w:t>
      </w:r>
      <w:r w:rsidRPr="00D05E4C" w:rsidR="00451769">
        <w:rPr>
          <w:rFonts w:ascii="Times New Roman" w:hAnsi="Times New Roman" w:cs="Times New Roman"/>
          <w:sz w:val="24"/>
          <w:szCs w:val="24"/>
        </w:rPr>
        <w:t>FF</w:t>
      </w:r>
      <w:r w:rsidRPr="00D05E4C" w:rsidR="00451769">
        <w:rPr>
          <w:rFonts w:ascii="Times New Roman" w:hAnsi="Times New Roman" w:cs="Times New Roman"/>
          <w:color w:val="000000" w:themeColor="text1"/>
          <w:sz w:val="24"/>
          <w:szCs w:val="24"/>
        </w:rPr>
        <w:t>-</w:t>
      </w:r>
      <w:r w:rsidRPr="00D05E4C" w:rsidR="005156D6">
        <w:rPr>
          <w:rFonts w:ascii="Times New Roman" w:hAnsi="Times New Roman" w:cs="Times New Roman"/>
          <w:color w:val="000000" w:themeColor="text1"/>
          <w:sz w:val="24"/>
          <w:szCs w:val="24"/>
        </w:rPr>
        <w:t>008</w:t>
      </w:r>
      <w:r w:rsidRPr="00D05E4C" w:rsidR="00451769">
        <w:rPr>
          <w:rFonts w:ascii="Times New Roman" w:hAnsi="Times New Roman" w:cs="Times New Roman"/>
          <w:color w:val="000000" w:themeColor="text1"/>
          <w:sz w:val="24"/>
          <w:szCs w:val="24"/>
        </w:rPr>
        <w:t>-FY-</w:t>
      </w:r>
      <w:r w:rsidRPr="00D05E4C" w:rsidR="005156D6">
        <w:rPr>
          <w:rFonts w:ascii="Times New Roman" w:hAnsi="Times New Roman" w:cs="Times New Roman"/>
          <w:color w:val="000000" w:themeColor="text1"/>
          <w:sz w:val="24"/>
          <w:szCs w:val="24"/>
        </w:rPr>
        <w:t>21</w:t>
      </w:r>
      <w:r w:rsidRPr="00D05E4C" w:rsidR="00451769">
        <w:rPr>
          <w:rFonts w:ascii="Times New Roman" w:hAnsi="Times New Roman" w:cs="Times New Roman"/>
          <w:color w:val="000000" w:themeColor="text1"/>
          <w:sz w:val="24"/>
          <w:szCs w:val="24"/>
        </w:rPr>
        <w:t>-</w:t>
      </w:r>
      <w:r w:rsidRPr="00D05E4C" w:rsidR="005156D6">
        <w:rPr>
          <w:rFonts w:ascii="Times New Roman" w:hAnsi="Times New Roman" w:cs="Times New Roman"/>
          <w:color w:val="000000" w:themeColor="text1"/>
          <w:sz w:val="24"/>
          <w:szCs w:val="24"/>
        </w:rPr>
        <w:t>102</w:t>
      </w:r>
      <w:r w:rsidRPr="00D05E4C">
        <w:rPr>
          <w:rFonts w:ascii="Times New Roman" w:hAnsi="Times New Roman" w:cs="Times New Roman"/>
          <w:spacing w:val="-3"/>
          <w:sz w:val="24"/>
          <w:szCs w:val="24"/>
        </w:rPr>
        <w:t xml:space="preserve">, the ability of </w:t>
      </w:r>
      <w:r w:rsidRPr="00D05E4C" w:rsidR="007D7931">
        <w:rPr>
          <w:rFonts w:ascii="Times New Roman" w:hAnsi="Times New Roman" w:cs="Times New Roman"/>
          <w:spacing w:val="-3"/>
          <w:sz w:val="24"/>
          <w:szCs w:val="24"/>
        </w:rPr>
        <w:t>FEMA</w:t>
      </w:r>
      <w:r w:rsidRPr="00D05E4C">
        <w:rPr>
          <w:rFonts w:ascii="Times New Roman" w:hAnsi="Times New Roman" w:cs="Times New Roman"/>
          <w:spacing w:val="-3"/>
          <w:sz w:val="24"/>
          <w:szCs w:val="24"/>
        </w:rPr>
        <w:t xml:space="preserve"> to assess and validate the current national preparedness capabilities would be diminished. Additionally, </w:t>
      </w:r>
      <w:r w:rsidRPr="00D05E4C" w:rsidR="007D7931">
        <w:rPr>
          <w:rFonts w:ascii="Times New Roman" w:hAnsi="Times New Roman" w:cs="Times New Roman"/>
          <w:spacing w:val="-3"/>
          <w:sz w:val="24"/>
          <w:szCs w:val="24"/>
        </w:rPr>
        <w:t xml:space="preserve">without the information from </w:t>
      </w:r>
      <w:r w:rsidRPr="00D05E4C" w:rsidR="00B01BC4">
        <w:rPr>
          <w:rFonts w:ascii="Times New Roman" w:hAnsi="Times New Roman" w:cs="Times New Roman"/>
          <w:color w:val="000000"/>
          <w:spacing w:val="-3"/>
          <w:sz w:val="24"/>
          <w:szCs w:val="24"/>
        </w:rPr>
        <w:t>Integrated Preparedness Plans</w:t>
      </w:r>
      <w:r w:rsidRPr="00D05E4C" w:rsidR="00451769">
        <w:rPr>
          <w:rFonts w:ascii="Times New Roman" w:hAnsi="Times New Roman" w:cs="Times New Roman"/>
          <w:color w:val="000000"/>
          <w:sz w:val="24"/>
          <w:szCs w:val="24"/>
        </w:rPr>
        <w:t xml:space="preserve">, FEMA Form </w:t>
      </w:r>
      <w:r w:rsidRPr="00D05E4C" w:rsidR="00451769">
        <w:rPr>
          <w:rFonts w:ascii="Times New Roman" w:hAnsi="Times New Roman" w:cs="Times New Roman"/>
          <w:color w:val="000000" w:themeColor="text1"/>
          <w:sz w:val="24"/>
          <w:szCs w:val="24"/>
        </w:rPr>
        <w:t>FF-</w:t>
      </w:r>
      <w:r w:rsidRPr="00D05E4C" w:rsidR="005156D6">
        <w:rPr>
          <w:rFonts w:ascii="Times New Roman" w:hAnsi="Times New Roman" w:cs="Times New Roman"/>
          <w:color w:val="000000" w:themeColor="text1"/>
          <w:sz w:val="24"/>
          <w:szCs w:val="24"/>
        </w:rPr>
        <w:t>008</w:t>
      </w:r>
      <w:r w:rsidRPr="00D05E4C" w:rsidR="00451769">
        <w:rPr>
          <w:rFonts w:ascii="Times New Roman" w:hAnsi="Times New Roman" w:cs="Times New Roman"/>
          <w:color w:val="000000" w:themeColor="text1"/>
          <w:sz w:val="24"/>
          <w:szCs w:val="24"/>
        </w:rPr>
        <w:t>-FY-</w:t>
      </w:r>
      <w:r w:rsidRPr="00D05E4C" w:rsidR="005156D6">
        <w:rPr>
          <w:rFonts w:ascii="Times New Roman" w:hAnsi="Times New Roman" w:cs="Times New Roman"/>
          <w:color w:val="000000" w:themeColor="text1"/>
          <w:sz w:val="24"/>
          <w:szCs w:val="24"/>
        </w:rPr>
        <w:t>21</w:t>
      </w:r>
      <w:r w:rsidRPr="00D05E4C" w:rsidR="00451769">
        <w:rPr>
          <w:rFonts w:ascii="Times New Roman" w:hAnsi="Times New Roman" w:cs="Times New Roman"/>
          <w:color w:val="000000" w:themeColor="text1"/>
          <w:sz w:val="24"/>
          <w:szCs w:val="24"/>
        </w:rPr>
        <w:t>-</w:t>
      </w:r>
      <w:r w:rsidRPr="00D05E4C" w:rsidR="005156D6">
        <w:rPr>
          <w:rFonts w:ascii="Times New Roman" w:hAnsi="Times New Roman" w:cs="Times New Roman"/>
          <w:color w:val="000000" w:themeColor="text1"/>
          <w:sz w:val="24"/>
          <w:szCs w:val="24"/>
        </w:rPr>
        <w:t xml:space="preserve">100 </w:t>
      </w:r>
      <w:r w:rsidRPr="00D05E4C" w:rsidR="007D7931">
        <w:rPr>
          <w:rFonts w:ascii="Times New Roman" w:hAnsi="Times New Roman" w:cs="Times New Roman"/>
          <w:color w:val="000000" w:themeColor="text1"/>
          <w:spacing w:val="-3"/>
          <w:sz w:val="24"/>
          <w:szCs w:val="24"/>
        </w:rPr>
        <w:t>as well as the</w:t>
      </w:r>
      <w:r w:rsidRPr="00D05E4C" w:rsidR="00451769">
        <w:rPr>
          <w:rFonts w:ascii="Times New Roman" w:hAnsi="Times New Roman" w:cs="Times New Roman"/>
          <w:color w:val="000000" w:themeColor="text1"/>
          <w:sz w:val="24"/>
          <w:szCs w:val="24"/>
        </w:rPr>
        <w:t xml:space="preserve"> NEP Support Request Form, FEMA Form FF-</w:t>
      </w:r>
      <w:r w:rsidRPr="00D05E4C" w:rsidR="005156D6">
        <w:rPr>
          <w:rFonts w:ascii="Times New Roman" w:hAnsi="Times New Roman" w:cs="Times New Roman"/>
          <w:color w:val="000000" w:themeColor="text1"/>
          <w:sz w:val="24"/>
          <w:szCs w:val="24"/>
        </w:rPr>
        <w:t>008</w:t>
      </w:r>
      <w:r w:rsidRPr="00D05E4C" w:rsidR="00451769">
        <w:rPr>
          <w:rFonts w:ascii="Times New Roman" w:hAnsi="Times New Roman" w:cs="Times New Roman"/>
          <w:color w:val="000000" w:themeColor="text1"/>
          <w:sz w:val="24"/>
          <w:szCs w:val="24"/>
        </w:rPr>
        <w:t>-FY-</w:t>
      </w:r>
      <w:r w:rsidRPr="00D05E4C" w:rsidR="005156D6">
        <w:rPr>
          <w:rFonts w:ascii="Times New Roman" w:hAnsi="Times New Roman" w:cs="Times New Roman"/>
          <w:color w:val="000000" w:themeColor="text1"/>
          <w:sz w:val="24"/>
          <w:szCs w:val="24"/>
        </w:rPr>
        <w:t>21</w:t>
      </w:r>
      <w:r w:rsidRPr="00D05E4C" w:rsidR="00451769">
        <w:rPr>
          <w:rFonts w:ascii="Times New Roman" w:hAnsi="Times New Roman" w:cs="Times New Roman"/>
          <w:color w:val="000000" w:themeColor="text1"/>
          <w:sz w:val="24"/>
          <w:szCs w:val="24"/>
        </w:rPr>
        <w:t>-</w:t>
      </w:r>
      <w:r w:rsidRPr="00D05E4C" w:rsidR="005156D6">
        <w:rPr>
          <w:rFonts w:ascii="Times New Roman" w:hAnsi="Times New Roman" w:cs="Times New Roman"/>
          <w:color w:val="000000" w:themeColor="text1"/>
          <w:sz w:val="24"/>
          <w:szCs w:val="24"/>
        </w:rPr>
        <w:t xml:space="preserve">101 </w:t>
      </w:r>
      <w:r w:rsidRPr="00D05E4C" w:rsidR="007D7931">
        <w:rPr>
          <w:rFonts w:ascii="Times New Roman" w:hAnsi="Times New Roman" w:cs="Times New Roman"/>
          <w:color w:val="000000" w:themeColor="text1"/>
          <w:spacing w:val="-3"/>
          <w:sz w:val="24"/>
          <w:szCs w:val="24"/>
        </w:rPr>
        <w:t>the ability of FEMA to provide support to state, local</w:t>
      </w:r>
      <w:r w:rsidRPr="00D05E4C" w:rsidR="007D7931">
        <w:rPr>
          <w:rFonts w:ascii="Times New Roman" w:hAnsi="Times New Roman" w:cs="Times New Roman"/>
          <w:spacing w:val="-3"/>
          <w:sz w:val="24"/>
          <w:szCs w:val="24"/>
        </w:rPr>
        <w:t xml:space="preserve">, </w:t>
      </w:r>
      <w:r w:rsidRPr="00D05E4C" w:rsidR="00451769">
        <w:rPr>
          <w:rFonts w:ascii="Times New Roman" w:hAnsi="Times New Roman" w:cs="Times New Roman"/>
          <w:spacing w:val="-3"/>
          <w:sz w:val="24"/>
          <w:szCs w:val="24"/>
        </w:rPr>
        <w:t>T</w:t>
      </w:r>
      <w:r w:rsidRPr="00D05E4C" w:rsidR="007D7931">
        <w:rPr>
          <w:rFonts w:ascii="Times New Roman" w:hAnsi="Times New Roman" w:cs="Times New Roman"/>
          <w:spacing w:val="-3"/>
          <w:sz w:val="24"/>
          <w:szCs w:val="24"/>
        </w:rPr>
        <w:t>ribal, and territorial governments would be diminished.</w:t>
      </w:r>
      <w:r w:rsidRPr="00D05E4C" w:rsidR="00DB0E5B">
        <w:rPr>
          <w:rFonts w:ascii="Times New Roman" w:hAnsi="Times New Roman" w:cs="Times New Roman"/>
          <w:spacing w:val="-3"/>
          <w:sz w:val="24"/>
          <w:szCs w:val="24"/>
        </w:rPr>
        <w:t xml:space="preserve"> </w:t>
      </w:r>
      <w:r w:rsidRPr="00D05E4C" w:rsidR="0092489F">
        <w:rPr>
          <w:rFonts w:ascii="Times New Roman" w:hAnsi="Times New Roman" w:cs="Times New Roman"/>
          <w:spacing w:val="-3"/>
          <w:sz w:val="24"/>
          <w:szCs w:val="24"/>
        </w:rPr>
        <w:t>FEMA is better positioned to understand progress toward the NPG as a result of the collection.</w:t>
      </w:r>
    </w:p>
    <w:p w:rsidR="0011683A" w:rsidRPr="00D05E4C" w:rsidP="00ED68C8" w14:paraId="50D6571C" w14:textId="77777777">
      <w:pPr>
        <w:contextualSpacing/>
        <w:rPr>
          <w:rFonts w:ascii="Times New Roman" w:hAnsi="Times New Roman" w:cs="Times New Roman"/>
          <w:spacing w:val="-3"/>
          <w:sz w:val="24"/>
          <w:szCs w:val="24"/>
        </w:rPr>
      </w:pPr>
    </w:p>
    <w:p w:rsidR="0011683A" w:rsidRPr="00D05E4C" w:rsidP="00ED68C8" w14:paraId="699C847F" w14:textId="334DBEE7">
      <w:pPr>
        <w:pStyle w:val="ListParagraph"/>
        <w:numPr>
          <w:ilvl w:val="0"/>
          <w:numId w:val="8"/>
        </w:numPr>
        <w:ind w:left="360"/>
        <w:rPr>
          <w:rFonts w:ascii="Times New Roman" w:hAnsi="Times New Roman" w:cs="Times New Roman"/>
          <w:b/>
          <w:bCs/>
          <w:sz w:val="24"/>
          <w:szCs w:val="24"/>
        </w:rPr>
      </w:pPr>
      <w:r w:rsidRPr="00D05E4C">
        <w:rPr>
          <w:rFonts w:ascii="Times New Roman" w:hAnsi="Times New Roman" w:cs="Times New Roman"/>
          <w:b/>
          <w:bCs/>
          <w:sz w:val="24"/>
          <w:szCs w:val="24"/>
        </w:rPr>
        <w:fldChar w:fldCharType="begin"/>
      </w:r>
      <w:r w:rsidRPr="00D05E4C">
        <w:rPr>
          <w:rFonts w:ascii="Times New Roman" w:hAnsi="Times New Roman" w:cs="Times New Roman"/>
          <w:b/>
          <w:bCs/>
          <w:sz w:val="24"/>
          <w:szCs w:val="24"/>
        </w:rPr>
        <w:instrText>ADVANCE \R 0.95</w:instrText>
      </w:r>
      <w:r w:rsidRPr="00D05E4C">
        <w:rPr>
          <w:rFonts w:ascii="Times New Roman" w:hAnsi="Times New Roman" w:cs="Times New Roman"/>
          <w:b/>
          <w:bCs/>
          <w:sz w:val="24"/>
          <w:szCs w:val="24"/>
        </w:rPr>
        <w:fldChar w:fldCharType="end"/>
      </w:r>
      <w:r w:rsidRPr="00D05E4C">
        <w:rPr>
          <w:rFonts w:ascii="Times New Roman" w:hAnsi="Times New Roman" w:cs="Times New Roman"/>
          <w:b/>
          <w:bCs/>
          <w:sz w:val="24"/>
          <w:szCs w:val="24"/>
        </w:rPr>
        <w:t>Explain any special circumstances that would cause an information collection to be conducted in a manner (</w:t>
      </w:r>
      <w:r w:rsidRPr="00D05E4C">
        <w:rPr>
          <w:rFonts w:ascii="Times New Roman" w:hAnsi="Times New Roman" w:cs="Times New Roman"/>
          <w:b/>
          <w:bCs/>
          <w:i/>
          <w:iCs/>
          <w:sz w:val="24"/>
          <w:szCs w:val="24"/>
        </w:rPr>
        <w:t>See</w:t>
      </w:r>
      <w:r w:rsidRPr="00D05E4C">
        <w:rPr>
          <w:rFonts w:ascii="Times New Roman" w:hAnsi="Times New Roman" w:cs="Times New Roman"/>
          <w:b/>
          <w:bCs/>
          <w:sz w:val="24"/>
          <w:szCs w:val="24"/>
        </w:rPr>
        <w:t xml:space="preserve"> 5 CFR 1320.5(d)(2)):</w:t>
      </w:r>
    </w:p>
    <w:p w:rsidR="000E5CC1" w:rsidRPr="00D05E4C" w:rsidP="00821445" w14:paraId="48A1731E" w14:textId="77777777">
      <w:pPr>
        <w:contextualSpacing/>
        <w:rPr>
          <w:rFonts w:ascii="Times New Roman" w:hAnsi="Times New Roman" w:cs="Times New Roman"/>
          <w:b/>
          <w:bCs/>
          <w:sz w:val="24"/>
          <w:szCs w:val="24"/>
        </w:rPr>
      </w:pPr>
    </w:p>
    <w:p w:rsidR="0011683A" w:rsidRPr="00D05E4C" w:rsidP="00ED68C8" w14:paraId="284AD50F" w14:textId="77777777">
      <w:pPr>
        <w:pStyle w:val="ListParagraph"/>
        <w:numPr>
          <w:ilvl w:val="1"/>
          <w:numId w:val="8"/>
        </w:numPr>
        <w:spacing w:after="0"/>
        <w:ind w:left="720"/>
        <w:rPr>
          <w:rFonts w:ascii="Times New Roman" w:hAnsi="Times New Roman" w:cs="Times New Roman"/>
          <w:b/>
          <w:bCs/>
          <w:sz w:val="24"/>
          <w:szCs w:val="24"/>
        </w:rPr>
      </w:pPr>
      <w:r w:rsidRPr="00D05E4C">
        <w:rPr>
          <w:rFonts w:ascii="Times New Roman" w:hAnsi="Times New Roman" w:cs="Times New Roman"/>
          <w:b/>
          <w:bCs/>
          <w:sz w:val="24"/>
          <w:szCs w:val="24"/>
        </w:rPr>
        <w:t>Requiring respondents to report information to the agency more often than quarterly.</w:t>
      </w:r>
    </w:p>
    <w:p w:rsidR="0011683A" w:rsidRPr="00D05E4C" w:rsidP="00ED68C8" w14:paraId="59DC7AE3" w14:textId="77777777">
      <w:pPr>
        <w:contextualSpacing/>
        <w:rPr>
          <w:rFonts w:ascii="Times New Roman" w:hAnsi="Times New Roman" w:cs="Times New Roman"/>
          <w:sz w:val="24"/>
          <w:szCs w:val="24"/>
        </w:rPr>
      </w:pPr>
    </w:p>
    <w:p w:rsidR="000E5CC1" w:rsidRPr="00D05E4C" w:rsidP="00ED68C8" w14:paraId="3882400F" w14:textId="2C815E80">
      <w:pPr>
        <w:contextualSpacing/>
        <w:rPr>
          <w:rFonts w:ascii="Times New Roman" w:hAnsi="Times New Roman" w:cs="Times New Roman"/>
          <w:color w:val="000000" w:themeColor="text1"/>
          <w:sz w:val="24"/>
          <w:szCs w:val="24"/>
        </w:rPr>
      </w:pPr>
      <w:r w:rsidRPr="00D05E4C">
        <w:rPr>
          <w:rFonts w:ascii="Times New Roman" w:hAnsi="Times New Roman" w:cs="Times New Roman"/>
          <w:color w:val="000000" w:themeColor="text1"/>
          <w:sz w:val="24"/>
          <w:szCs w:val="24"/>
        </w:rPr>
        <w:t>This information collection does not require respondents to report information more than quarterly.</w:t>
      </w:r>
    </w:p>
    <w:p w:rsidR="000E5CC1" w:rsidRPr="00D05E4C" w:rsidP="00ED68C8" w14:paraId="7A132BA3" w14:textId="77777777">
      <w:pPr>
        <w:contextualSpacing/>
        <w:rPr>
          <w:rFonts w:ascii="Times New Roman" w:hAnsi="Times New Roman" w:cs="Times New Roman"/>
          <w:color w:val="000000" w:themeColor="text1"/>
          <w:sz w:val="24"/>
          <w:szCs w:val="24"/>
        </w:rPr>
      </w:pPr>
    </w:p>
    <w:p w:rsidR="0011683A" w:rsidRPr="00D05E4C" w:rsidP="00ED68C8" w14:paraId="3465F0BE" w14:textId="77777777">
      <w:pPr>
        <w:pStyle w:val="ListParagraph"/>
        <w:numPr>
          <w:ilvl w:val="1"/>
          <w:numId w:val="8"/>
        </w:numPr>
        <w:spacing w:after="0"/>
        <w:ind w:left="720"/>
        <w:rPr>
          <w:rFonts w:ascii="Times New Roman" w:hAnsi="Times New Roman" w:cs="Times New Roman"/>
          <w:b/>
          <w:bCs/>
          <w:sz w:val="24"/>
          <w:szCs w:val="24"/>
        </w:rPr>
      </w:pPr>
      <w:r w:rsidRPr="00D05E4C">
        <w:rPr>
          <w:rFonts w:ascii="Times New Roman" w:hAnsi="Times New Roman" w:cs="Times New Roman"/>
          <w:b/>
          <w:bCs/>
          <w:sz w:val="24"/>
          <w:szCs w:val="24"/>
        </w:rPr>
        <w:t>Requiring respondents to prepare a written response to a collection of information in fewer than 30 days after receipt of it.</w:t>
      </w:r>
    </w:p>
    <w:p w:rsidR="0011683A" w:rsidRPr="00D05E4C" w:rsidP="00ED68C8" w14:paraId="45D185EF" w14:textId="77777777">
      <w:pPr>
        <w:contextualSpacing/>
        <w:rPr>
          <w:rFonts w:ascii="Times New Roman" w:hAnsi="Times New Roman" w:cs="Times New Roman"/>
          <w:sz w:val="24"/>
          <w:szCs w:val="24"/>
        </w:rPr>
      </w:pPr>
    </w:p>
    <w:p w:rsidR="000E5CC1" w:rsidRPr="00D05E4C" w:rsidP="00ED68C8" w14:paraId="06CA79B2" w14:textId="5578101A">
      <w:pPr>
        <w:contextualSpacing/>
        <w:rPr>
          <w:rFonts w:ascii="Times New Roman" w:hAnsi="Times New Roman" w:cs="Times New Roman"/>
          <w:color w:val="000000" w:themeColor="text1"/>
          <w:sz w:val="24"/>
          <w:szCs w:val="24"/>
        </w:rPr>
      </w:pPr>
      <w:r w:rsidRPr="00D05E4C">
        <w:rPr>
          <w:rFonts w:ascii="Times New Roman" w:hAnsi="Times New Roman" w:cs="Times New Roman"/>
          <w:color w:val="000000" w:themeColor="text1"/>
          <w:sz w:val="24"/>
          <w:szCs w:val="24"/>
        </w:rPr>
        <w:t>This information collection does not require respondents to prepare a written response in fewer than 30 days after receipt of it.</w:t>
      </w:r>
    </w:p>
    <w:p w:rsidR="000E5CC1" w:rsidRPr="00D05E4C" w:rsidP="00ED68C8" w14:paraId="7A0E9C8B" w14:textId="77777777">
      <w:pPr>
        <w:contextualSpacing/>
        <w:rPr>
          <w:rFonts w:ascii="Times New Roman" w:hAnsi="Times New Roman" w:cs="Times New Roman"/>
          <w:sz w:val="24"/>
          <w:szCs w:val="24"/>
        </w:rPr>
      </w:pPr>
    </w:p>
    <w:p w:rsidR="0011683A" w:rsidRPr="00D05E4C" w:rsidP="00ED68C8" w14:paraId="20E14A3B" w14:textId="77777777">
      <w:pPr>
        <w:pStyle w:val="ListParagraph"/>
        <w:numPr>
          <w:ilvl w:val="1"/>
          <w:numId w:val="8"/>
        </w:numPr>
        <w:spacing w:after="0"/>
        <w:ind w:left="720"/>
        <w:rPr>
          <w:rFonts w:ascii="Times New Roman" w:hAnsi="Times New Roman" w:cs="Times New Roman"/>
          <w:b/>
          <w:bCs/>
          <w:sz w:val="24"/>
          <w:szCs w:val="24"/>
        </w:rPr>
      </w:pPr>
      <w:r w:rsidRPr="00D05E4C">
        <w:rPr>
          <w:rFonts w:ascii="Times New Roman" w:hAnsi="Times New Roman" w:cs="Times New Roman"/>
          <w:b/>
          <w:bCs/>
          <w:sz w:val="24"/>
          <w:szCs w:val="24"/>
        </w:rPr>
        <w:t>Requiring respondents to submit more than an original and two copies of any document.</w:t>
      </w:r>
    </w:p>
    <w:p w:rsidR="0011683A" w:rsidRPr="00D05E4C" w:rsidP="00ED68C8" w14:paraId="7DE98E53" w14:textId="77777777">
      <w:pPr>
        <w:contextualSpacing/>
        <w:rPr>
          <w:rFonts w:ascii="Times New Roman" w:hAnsi="Times New Roman" w:cs="Times New Roman"/>
          <w:sz w:val="24"/>
          <w:szCs w:val="24"/>
        </w:rPr>
      </w:pPr>
    </w:p>
    <w:p w:rsidR="000E5CC1" w:rsidRPr="00D05E4C" w:rsidP="00ED68C8" w14:paraId="06D2DF34" w14:textId="559AC934">
      <w:pPr>
        <w:contextualSpacing/>
        <w:rPr>
          <w:rFonts w:ascii="Times New Roman" w:hAnsi="Times New Roman" w:cs="Times New Roman"/>
          <w:color w:val="000000" w:themeColor="text1"/>
          <w:sz w:val="24"/>
          <w:szCs w:val="24"/>
        </w:rPr>
      </w:pPr>
      <w:r w:rsidRPr="00D05E4C">
        <w:rPr>
          <w:rFonts w:ascii="Times New Roman" w:hAnsi="Times New Roman" w:cs="Times New Roman"/>
          <w:color w:val="000000" w:themeColor="text1"/>
          <w:sz w:val="24"/>
          <w:szCs w:val="24"/>
        </w:rPr>
        <w:t>This information collection does not require respondents to submit more than an original and two copies of any document.</w:t>
      </w:r>
    </w:p>
    <w:p w:rsidR="000E5CC1" w:rsidRPr="00D05E4C" w:rsidP="00ED68C8" w14:paraId="2E25AF80" w14:textId="77777777">
      <w:pPr>
        <w:contextualSpacing/>
        <w:rPr>
          <w:rFonts w:ascii="Times New Roman" w:hAnsi="Times New Roman" w:cs="Times New Roman"/>
          <w:color w:val="000000" w:themeColor="text1"/>
          <w:sz w:val="24"/>
          <w:szCs w:val="24"/>
        </w:rPr>
      </w:pPr>
    </w:p>
    <w:p w:rsidR="0011683A" w:rsidRPr="00D05E4C" w:rsidP="00ED68C8" w14:paraId="17D11E96" w14:textId="77777777">
      <w:pPr>
        <w:pStyle w:val="ListParagraph"/>
        <w:numPr>
          <w:ilvl w:val="1"/>
          <w:numId w:val="8"/>
        </w:numPr>
        <w:spacing w:after="0"/>
        <w:ind w:left="720"/>
        <w:rPr>
          <w:rFonts w:ascii="Times New Roman" w:hAnsi="Times New Roman" w:cs="Times New Roman"/>
          <w:b/>
          <w:bCs/>
          <w:sz w:val="24"/>
          <w:szCs w:val="24"/>
        </w:rPr>
      </w:pPr>
      <w:r w:rsidRPr="00D05E4C">
        <w:rPr>
          <w:rFonts w:ascii="Times New Roman" w:hAnsi="Times New Roman" w:cs="Times New Roman"/>
          <w:b/>
          <w:bCs/>
          <w:sz w:val="24"/>
          <w:szCs w:val="24"/>
        </w:rPr>
        <w:t>Requiring respondents to retain records, other than health, medical, government contract, grant-in-aid, or tax records for more than three years.</w:t>
      </w:r>
    </w:p>
    <w:p w:rsidR="0011683A" w:rsidRPr="00D05E4C" w:rsidP="00ED68C8" w14:paraId="4C8F2EA4" w14:textId="77777777">
      <w:pPr>
        <w:contextualSpacing/>
        <w:rPr>
          <w:rFonts w:ascii="Times New Roman" w:hAnsi="Times New Roman" w:cs="Times New Roman"/>
          <w:sz w:val="24"/>
          <w:szCs w:val="24"/>
        </w:rPr>
      </w:pPr>
    </w:p>
    <w:p w:rsidR="000E5CC1" w:rsidRPr="00D05E4C" w:rsidP="00ED68C8" w14:paraId="579585BB" w14:textId="53881B5D">
      <w:pPr>
        <w:contextualSpacing/>
        <w:rPr>
          <w:rFonts w:ascii="Times New Roman" w:hAnsi="Times New Roman" w:cs="Times New Roman"/>
          <w:color w:val="000000" w:themeColor="text1"/>
          <w:sz w:val="24"/>
          <w:szCs w:val="24"/>
        </w:rPr>
      </w:pPr>
      <w:r w:rsidRPr="00D05E4C">
        <w:rPr>
          <w:rFonts w:ascii="Times New Roman" w:hAnsi="Times New Roman" w:cs="Times New Roman"/>
          <w:color w:val="000000" w:themeColor="text1"/>
          <w:sz w:val="24"/>
          <w:szCs w:val="24"/>
        </w:rPr>
        <w:t>This information collection does not require respondents to retain records (other than health, medical, government contract, grant-in-aid, or tax records) for more than three years.</w:t>
      </w:r>
    </w:p>
    <w:p w:rsidR="000E5CC1" w:rsidRPr="00D05E4C" w:rsidP="00ED68C8" w14:paraId="278E934E" w14:textId="77777777">
      <w:pPr>
        <w:contextualSpacing/>
        <w:rPr>
          <w:rFonts w:ascii="Times New Roman" w:hAnsi="Times New Roman" w:cs="Times New Roman"/>
          <w:color w:val="000000" w:themeColor="text1"/>
          <w:sz w:val="24"/>
          <w:szCs w:val="24"/>
        </w:rPr>
      </w:pPr>
    </w:p>
    <w:p w:rsidR="0011683A" w:rsidRPr="00D05E4C" w:rsidP="00ED68C8" w14:paraId="4819E7A1" w14:textId="77777777">
      <w:pPr>
        <w:pStyle w:val="ListParagraph"/>
        <w:numPr>
          <w:ilvl w:val="1"/>
          <w:numId w:val="8"/>
        </w:numPr>
        <w:spacing w:after="0"/>
        <w:ind w:left="720"/>
        <w:rPr>
          <w:rFonts w:ascii="Times New Roman" w:hAnsi="Times New Roman" w:cs="Times New Roman"/>
          <w:b/>
          <w:bCs/>
          <w:sz w:val="24"/>
          <w:szCs w:val="24"/>
        </w:rPr>
      </w:pPr>
      <w:r w:rsidRPr="00D05E4C">
        <w:rPr>
          <w:rFonts w:ascii="Times New Roman" w:hAnsi="Times New Roman" w:cs="Times New Roman"/>
          <w:b/>
          <w:bCs/>
          <w:sz w:val="24"/>
          <w:szCs w:val="24"/>
        </w:rPr>
        <w:t>In connection with a statistical survey, that is not designed to produce valid and reliable results that can be generalized to the universe of study.</w:t>
      </w:r>
    </w:p>
    <w:p w:rsidR="0011683A" w:rsidRPr="00D05E4C" w:rsidP="00ED68C8" w14:paraId="24D7E388" w14:textId="77777777">
      <w:pPr>
        <w:contextualSpacing/>
        <w:rPr>
          <w:rFonts w:ascii="Times New Roman" w:hAnsi="Times New Roman" w:cs="Times New Roman"/>
          <w:sz w:val="24"/>
          <w:szCs w:val="24"/>
        </w:rPr>
      </w:pPr>
    </w:p>
    <w:p w:rsidR="000E5CC1" w:rsidRPr="00D05E4C" w:rsidP="00ED68C8" w14:paraId="25A8DAB5" w14:textId="72D739FB">
      <w:pPr>
        <w:contextualSpacing/>
        <w:rPr>
          <w:rFonts w:ascii="Times New Roman" w:hAnsi="Times New Roman" w:cs="Times New Roman"/>
          <w:color w:val="000000" w:themeColor="text1"/>
          <w:sz w:val="24"/>
          <w:szCs w:val="24"/>
        </w:rPr>
      </w:pPr>
      <w:r w:rsidRPr="00D05E4C">
        <w:rPr>
          <w:rFonts w:ascii="Times New Roman" w:hAnsi="Times New Roman" w:cs="Times New Roman"/>
          <w:color w:val="000000" w:themeColor="text1"/>
          <w:sz w:val="24"/>
          <w:szCs w:val="24"/>
        </w:rPr>
        <w:t>This information collection does not include a statistical survey.</w:t>
      </w:r>
    </w:p>
    <w:p w:rsidR="000E5CC1" w:rsidRPr="00D05E4C" w:rsidP="00ED68C8" w14:paraId="45D834DD" w14:textId="77777777">
      <w:pPr>
        <w:contextualSpacing/>
        <w:rPr>
          <w:rFonts w:ascii="Times New Roman" w:hAnsi="Times New Roman" w:cs="Times New Roman"/>
          <w:color w:val="000000" w:themeColor="text1"/>
          <w:sz w:val="24"/>
          <w:szCs w:val="24"/>
        </w:rPr>
      </w:pPr>
    </w:p>
    <w:p w:rsidR="0011683A" w:rsidRPr="00D05E4C" w:rsidP="00ED68C8" w14:paraId="5EA2D15F" w14:textId="77777777">
      <w:pPr>
        <w:pStyle w:val="ListParagraph"/>
        <w:numPr>
          <w:ilvl w:val="1"/>
          <w:numId w:val="8"/>
        </w:numPr>
        <w:spacing w:after="0"/>
        <w:ind w:left="720"/>
        <w:rPr>
          <w:rFonts w:ascii="Times New Roman" w:hAnsi="Times New Roman" w:cs="Times New Roman"/>
          <w:b/>
          <w:bCs/>
          <w:sz w:val="24"/>
          <w:szCs w:val="24"/>
        </w:rPr>
      </w:pPr>
      <w:r w:rsidRPr="00D05E4C">
        <w:rPr>
          <w:rFonts w:ascii="Times New Roman" w:hAnsi="Times New Roman" w:cs="Times New Roman"/>
          <w:b/>
          <w:bCs/>
          <w:sz w:val="24"/>
          <w:szCs w:val="24"/>
        </w:rPr>
        <w:t>Requiring the use of a statistical data classification that has not been reviewed and approved by OMB.</w:t>
      </w:r>
    </w:p>
    <w:p w:rsidR="0011683A" w:rsidRPr="00D05E4C" w:rsidP="00ED68C8" w14:paraId="2747236C" w14:textId="77777777">
      <w:pPr>
        <w:contextualSpacing/>
        <w:rPr>
          <w:rFonts w:ascii="Times New Roman" w:hAnsi="Times New Roman" w:cs="Times New Roman"/>
          <w:sz w:val="24"/>
          <w:szCs w:val="24"/>
        </w:rPr>
      </w:pPr>
    </w:p>
    <w:p w:rsidR="000E5CC1" w:rsidRPr="00D05E4C" w:rsidP="00ED68C8" w14:paraId="789FE616" w14:textId="63AD5846">
      <w:pPr>
        <w:contextualSpacing/>
        <w:rPr>
          <w:rFonts w:ascii="Times New Roman" w:hAnsi="Times New Roman" w:cs="Times New Roman"/>
          <w:color w:val="000000" w:themeColor="text1"/>
          <w:sz w:val="24"/>
          <w:szCs w:val="24"/>
        </w:rPr>
      </w:pPr>
      <w:r w:rsidRPr="00D05E4C">
        <w:rPr>
          <w:rFonts w:ascii="Times New Roman" w:hAnsi="Times New Roman" w:cs="Times New Roman"/>
          <w:color w:val="000000" w:themeColor="text1"/>
          <w:sz w:val="24"/>
          <w:szCs w:val="24"/>
        </w:rPr>
        <w:t>This information collection does not use a statistical data classification that has not been reviewed and approved by OMB.</w:t>
      </w:r>
    </w:p>
    <w:p w:rsidR="000E5CC1" w:rsidRPr="00D05E4C" w:rsidP="00ED68C8" w14:paraId="5D867CAA" w14:textId="77777777">
      <w:pPr>
        <w:contextualSpacing/>
        <w:rPr>
          <w:rFonts w:ascii="Times New Roman" w:hAnsi="Times New Roman" w:cs="Times New Roman"/>
          <w:color w:val="000000" w:themeColor="text1"/>
          <w:sz w:val="24"/>
          <w:szCs w:val="24"/>
        </w:rPr>
      </w:pPr>
    </w:p>
    <w:p w:rsidR="0011683A" w:rsidRPr="00D05E4C" w:rsidP="00ED68C8" w14:paraId="13F2B338" w14:textId="77777777">
      <w:pPr>
        <w:pStyle w:val="ListParagraph"/>
        <w:numPr>
          <w:ilvl w:val="1"/>
          <w:numId w:val="8"/>
        </w:numPr>
        <w:spacing w:after="0"/>
        <w:ind w:left="720"/>
        <w:rPr>
          <w:rFonts w:ascii="Times New Roman" w:hAnsi="Times New Roman" w:cs="Times New Roman"/>
          <w:b/>
          <w:bCs/>
          <w:sz w:val="24"/>
          <w:szCs w:val="24"/>
        </w:rPr>
      </w:pPr>
      <w:r w:rsidRPr="00D05E4C">
        <w:rPr>
          <w:rFonts w:ascii="Times New Roman" w:hAnsi="Times New Roman" w:cs="Times New Roman"/>
          <w:b/>
          <w:bCs/>
          <w:sz w:val="24"/>
          <w:szCs w:val="24"/>
        </w:rPr>
        <w:t>That includes a pledge of confidentiality that is not supported by authority established in statue or regulation, that is not supported by disclosure and data security policies that are consistent with the pledge, or which unnecessarily impedes sharing of data with other agencies for compatible confidential use.</w:t>
      </w:r>
    </w:p>
    <w:p w:rsidR="0011683A" w:rsidRPr="00D05E4C" w:rsidP="00ED68C8" w14:paraId="60D232F9" w14:textId="77777777">
      <w:pPr>
        <w:contextualSpacing/>
        <w:rPr>
          <w:rFonts w:ascii="Times New Roman" w:hAnsi="Times New Roman" w:cs="Times New Roman"/>
          <w:sz w:val="24"/>
          <w:szCs w:val="24"/>
        </w:rPr>
      </w:pPr>
    </w:p>
    <w:p w:rsidR="000E5CC1" w:rsidRPr="00D05E4C" w:rsidP="00ED68C8" w14:paraId="4DD94060" w14:textId="3BD68234">
      <w:pPr>
        <w:contextualSpacing/>
        <w:rPr>
          <w:rFonts w:ascii="Times New Roman" w:hAnsi="Times New Roman" w:cs="Times New Roman"/>
          <w:color w:val="000000" w:themeColor="text1"/>
          <w:sz w:val="24"/>
          <w:szCs w:val="24"/>
        </w:rPr>
      </w:pPr>
      <w:r w:rsidRPr="00D05E4C">
        <w:rPr>
          <w:rFonts w:ascii="Times New Roman" w:hAnsi="Times New Roman" w:cs="Times New Roman"/>
          <w:color w:val="000000" w:themeColor="text1"/>
          <w:sz w:val="24"/>
          <w:szCs w:val="24"/>
        </w:rPr>
        <w:t xml:space="preserve">This information collection does not include a pledge of confidentiality that is not supported by established authorities or policies.  </w:t>
      </w:r>
    </w:p>
    <w:p w:rsidR="000E5CC1" w:rsidRPr="00D05E4C" w:rsidP="00ED68C8" w14:paraId="416AEFFC" w14:textId="77777777">
      <w:pPr>
        <w:contextualSpacing/>
        <w:rPr>
          <w:rFonts w:ascii="Times New Roman" w:hAnsi="Times New Roman" w:cs="Times New Roman"/>
          <w:color w:val="000000" w:themeColor="text1"/>
          <w:sz w:val="24"/>
          <w:szCs w:val="24"/>
        </w:rPr>
      </w:pPr>
    </w:p>
    <w:p w:rsidR="0011683A" w:rsidRPr="00D05E4C" w:rsidP="00ED68C8" w14:paraId="18A22C66" w14:textId="77777777">
      <w:pPr>
        <w:pStyle w:val="ListParagraph"/>
        <w:numPr>
          <w:ilvl w:val="1"/>
          <w:numId w:val="8"/>
        </w:numPr>
        <w:spacing w:after="0"/>
        <w:ind w:left="720"/>
        <w:rPr>
          <w:rFonts w:ascii="Times New Roman" w:hAnsi="Times New Roman" w:cs="Times New Roman"/>
          <w:b/>
          <w:bCs/>
          <w:sz w:val="24"/>
          <w:szCs w:val="24"/>
        </w:rPr>
      </w:pPr>
      <w:r w:rsidRPr="00D05E4C">
        <w:rPr>
          <w:rFonts w:ascii="Times New Roman" w:hAnsi="Times New Roman" w:cs="Times New Roman"/>
          <w:b/>
          <w:bCs/>
          <w:sz w:val="24"/>
          <w:szCs w:val="24"/>
        </w:rPr>
        <w:t>Requiring respondents to submit proprietary trade secret, or other confidential information unless the agency can demonstrate that it has instituted procedures to protect the information’s confidentiality to the extent permitted by law.</w:t>
      </w:r>
    </w:p>
    <w:p w:rsidR="0011683A" w:rsidRPr="00D05E4C" w:rsidP="00ED68C8" w14:paraId="208E0439" w14:textId="77777777">
      <w:pPr>
        <w:contextualSpacing/>
        <w:rPr>
          <w:rFonts w:ascii="Times New Roman" w:hAnsi="Times New Roman" w:cs="Times New Roman"/>
          <w:sz w:val="24"/>
          <w:szCs w:val="24"/>
        </w:rPr>
      </w:pPr>
    </w:p>
    <w:p w:rsidR="0011683A" w:rsidRPr="00D05E4C" w:rsidP="00ED68C8" w14:paraId="0344B6E8" w14:textId="7C1B88A9">
      <w:pPr>
        <w:contextualSpacing/>
        <w:rPr>
          <w:rFonts w:ascii="Times New Roman" w:hAnsi="Times New Roman" w:cs="Times New Roman"/>
          <w:color w:val="000000" w:themeColor="text1"/>
          <w:sz w:val="24"/>
          <w:szCs w:val="24"/>
        </w:rPr>
      </w:pPr>
      <w:r w:rsidRPr="00D05E4C">
        <w:rPr>
          <w:rFonts w:ascii="Times New Roman" w:hAnsi="Times New Roman" w:cs="Times New Roman"/>
          <w:color w:val="000000" w:themeColor="text1"/>
          <w:sz w:val="24"/>
          <w:szCs w:val="24"/>
        </w:rPr>
        <w:t>This information collection does not require respondents to submit trade secrets or other confidential information.</w:t>
      </w:r>
    </w:p>
    <w:p w:rsidR="0011683A" w:rsidRPr="00D05E4C" w:rsidP="00ED68C8" w14:paraId="7E299E98" w14:textId="77777777">
      <w:pPr>
        <w:contextualSpacing/>
        <w:rPr>
          <w:rFonts w:ascii="Times New Roman" w:hAnsi="Times New Roman" w:cs="Times New Roman"/>
          <w:sz w:val="24"/>
          <w:szCs w:val="24"/>
        </w:rPr>
      </w:pPr>
    </w:p>
    <w:p w:rsidR="00562915" w:rsidRPr="00D05E4C" w:rsidP="00ED68C8" w14:paraId="59459A44" w14:textId="77777777">
      <w:pPr>
        <w:contextualSpacing/>
        <w:rPr>
          <w:rFonts w:ascii="Times New Roman" w:hAnsi="Times New Roman" w:cs="Times New Roman"/>
          <w:b/>
          <w:bCs/>
          <w:sz w:val="24"/>
          <w:szCs w:val="24"/>
        </w:rPr>
      </w:pPr>
      <w:r w:rsidRPr="00D05E4C">
        <w:rPr>
          <w:rFonts w:ascii="Times New Roman" w:hAnsi="Times New Roman" w:cs="Times New Roman"/>
          <w:b/>
          <w:bCs/>
          <w:sz w:val="24"/>
          <w:szCs w:val="24"/>
        </w:rPr>
        <w:fldChar w:fldCharType="begin"/>
      </w:r>
      <w:r w:rsidRPr="00D05E4C">
        <w:rPr>
          <w:rFonts w:ascii="Times New Roman" w:hAnsi="Times New Roman" w:cs="Times New Roman"/>
          <w:b/>
          <w:bCs/>
          <w:sz w:val="24"/>
          <w:szCs w:val="24"/>
        </w:rPr>
        <w:instrText>ADVANCE \R 0.95</w:instrText>
      </w:r>
      <w:r w:rsidRPr="00D05E4C">
        <w:rPr>
          <w:rFonts w:ascii="Times New Roman" w:hAnsi="Times New Roman" w:cs="Times New Roman"/>
          <w:b/>
          <w:bCs/>
          <w:sz w:val="24"/>
          <w:szCs w:val="24"/>
        </w:rPr>
        <w:fldChar w:fldCharType="end"/>
      </w:r>
      <w:r w:rsidRPr="00D05E4C">
        <w:rPr>
          <w:rFonts w:ascii="Times New Roman" w:hAnsi="Times New Roman" w:cs="Times New Roman"/>
          <w:b/>
          <w:bCs/>
          <w:sz w:val="24"/>
          <w:szCs w:val="24"/>
        </w:rPr>
        <w:t xml:space="preserve">8.  Federal Register Notice: </w:t>
      </w:r>
      <w:r w:rsidRPr="00D05E4C">
        <w:rPr>
          <w:rFonts w:ascii="Times New Roman" w:hAnsi="Times New Roman" w:cs="Times New Roman"/>
          <w:b/>
          <w:bCs/>
          <w:sz w:val="24"/>
          <w:szCs w:val="24"/>
        </w:rPr>
        <w:fldChar w:fldCharType="begin"/>
      </w:r>
      <w:r w:rsidRPr="00D05E4C">
        <w:rPr>
          <w:rFonts w:ascii="Times New Roman" w:hAnsi="Times New Roman" w:cs="Times New Roman"/>
          <w:b/>
          <w:bCs/>
          <w:sz w:val="24"/>
          <w:szCs w:val="24"/>
        </w:rPr>
        <w:instrText>ADVANCE \R 0.95</w:instrText>
      </w:r>
      <w:r w:rsidRPr="00D05E4C">
        <w:rPr>
          <w:rFonts w:ascii="Times New Roman" w:hAnsi="Times New Roman" w:cs="Times New Roman"/>
          <w:b/>
          <w:bCs/>
          <w:sz w:val="24"/>
          <w:szCs w:val="24"/>
        </w:rPr>
        <w:fldChar w:fldCharType="end"/>
      </w:r>
    </w:p>
    <w:p w:rsidR="0011683A" w:rsidRPr="00D05E4C" w:rsidP="00ED68C8" w14:paraId="44DC284E" w14:textId="77777777">
      <w:pPr>
        <w:contextualSpacing/>
        <w:rPr>
          <w:rFonts w:ascii="Times New Roman" w:hAnsi="Times New Roman" w:cs="Times New Roman"/>
          <w:b/>
          <w:bCs/>
          <w:sz w:val="24"/>
          <w:szCs w:val="24"/>
        </w:rPr>
      </w:pPr>
      <w:r w:rsidRPr="00D05E4C">
        <w:rPr>
          <w:rFonts w:ascii="Times New Roman" w:hAnsi="Times New Roman" w:cs="Times New Roman"/>
          <w:b/>
          <w:bCs/>
          <w:sz w:val="24"/>
          <w:szCs w:val="24"/>
        </w:rPr>
        <w:fldChar w:fldCharType="begin"/>
      </w:r>
      <w:r w:rsidRPr="00D05E4C">
        <w:rPr>
          <w:rFonts w:ascii="Times New Roman" w:hAnsi="Times New Roman" w:cs="Times New Roman"/>
          <w:b/>
          <w:bCs/>
          <w:sz w:val="24"/>
          <w:szCs w:val="24"/>
        </w:rPr>
        <w:instrText>ADVANCE \R 0.95</w:instrText>
      </w:r>
      <w:r w:rsidRPr="00D05E4C">
        <w:rPr>
          <w:rFonts w:ascii="Times New Roman" w:hAnsi="Times New Roman" w:cs="Times New Roman"/>
          <w:b/>
          <w:bCs/>
          <w:sz w:val="24"/>
          <w:szCs w:val="24"/>
        </w:rPr>
        <w:fldChar w:fldCharType="end"/>
      </w:r>
    </w:p>
    <w:p w:rsidR="00562915" w:rsidRPr="00D05E4C" w:rsidP="00821445" w14:paraId="5E3C1664" w14:textId="7B1CEFE1">
      <w:pPr>
        <w:ind w:firstLine="720"/>
        <w:contextualSpacing/>
        <w:rPr>
          <w:rFonts w:ascii="Times New Roman" w:hAnsi="Times New Roman" w:cs="Times New Roman"/>
          <w:sz w:val="24"/>
          <w:szCs w:val="24"/>
        </w:rPr>
      </w:pPr>
      <w:r w:rsidRPr="00D05E4C">
        <w:rPr>
          <w:rFonts w:ascii="Times New Roman" w:hAnsi="Times New Roman" w:cs="Times New Roman"/>
          <w:b/>
          <w:bCs/>
          <w:sz w:val="24"/>
          <w:szCs w:val="24"/>
        </w:rPr>
        <w:t>a.  Provide a copy and identify the date and page number of publication in the Federal Register of the agency’s notice soliciting comments on the</w:t>
      </w:r>
      <w:r w:rsidRPr="00D05E4C" w:rsidR="00BB543D">
        <w:rPr>
          <w:rFonts w:ascii="Times New Roman" w:hAnsi="Times New Roman" w:cs="Times New Roman"/>
          <w:b/>
          <w:bCs/>
          <w:sz w:val="24"/>
          <w:szCs w:val="24"/>
        </w:rPr>
        <w:t xml:space="preserve"> </w:t>
      </w:r>
      <w:r w:rsidRPr="00D05E4C">
        <w:rPr>
          <w:rFonts w:ascii="Times New Roman" w:hAnsi="Times New Roman" w:cs="Times New Roman"/>
          <w:b/>
          <w:bCs/>
          <w:sz w:val="24"/>
          <w:szCs w:val="24"/>
        </w:rPr>
        <w:t>information collection prior to submission to OMB.  Summarize public comments received in response to that notice and describe actions taken by the agency in response to these comments.  Specifically address comments received on cost and hour burden.</w:t>
      </w:r>
      <w:r w:rsidRPr="00D05E4C">
        <w:rPr>
          <w:rFonts w:ascii="Times New Roman" w:hAnsi="Times New Roman" w:cs="Times New Roman"/>
          <w:sz w:val="24"/>
          <w:szCs w:val="24"/>
        </w:rPr>
        <w:fldChar w:fldCharType="begin"/>
      </w:r>
      <w:r w:rsidRPr="00D05E4C">
        <w:rPr>
          <w:rFonts w:ascii="Times New Roman" w:hAnsi="Times New Roman" w:cs="Times New Roman"/>
          <w:sz w:val="24"/>
          <w:szCs w:val="24"/>
        </w:rPr>
        <w:instrText>ADVANCE \R 0.95</w:instrText>
      </w:r>
      <w:r w:rsidRPr="00D05E4C">
        <w:rPr>
          <w:rFonts w:ascii="Times New Roman" w:hAnsi="Times New Roman" w:cs="Times New Roman"/>
          <w:sz w:val="24"/>
          <w:szCs w:val="24"/>
        </w:rPr>
        <w:fldChar w:fldCharType="end"/>
      </w:r>
    </w:p>
    <w:p w:rsidR="00930F64" w:rsidRPr="00D05E4C" w:rsidP="00ED68C8" w14:paraId="2FFD50C3" w14:textId="77777777">
      <w:pPr>
        <w:contextualSpacing/>
        <w:rPr>
          <w:rFonts w:ascii="Times New Roman" w:hAnsi="Times New Roman" w:cs="Times New Roman"/>
          <w:color w:val="000000"/>
          <w:sz w:val="24"/>
          <w:szCs w:val="24"/>
        </w:rPr>
      </w:pPr>
    </w:p>
    <w:p w:rsidR="004111C3" w:rsidRPr="009E0917" w:rsidP="004111C3" w14:paraId="5851D825" w14:textId="385EA585">
      <w:pPr>
        <w:contextualSpacing/>
        <w:rPr>
          <w:rFonts w:ascii="Times New Roman" w:hAnsi="Times New Roman" w:cs="Times New Roman"/>
          <w:color w:val="000000" w:themeColor="text1"/>
          <w:sz w:val="24"/>
          <w:szCs w:val="24"/>
        </w:rPr>
      </w:pPr>
      <w:r w:rsidRPr="00D05E4C">
        <w:rPr>
          <w:rFonts w:ascii="Times New Roman" w:hAnsi="Times New Roman" w:cs="Times New Roman"/>
          <w:color w:val="000000" w:themeColor="text1"/>
          <w:sz w:val="24"/>
          <w:szCs w:val="24"/>
        </w:rPr>
        <w:t xml:space="preserve">A 60-day Federal Register Notice inviting public comments was published on </w:t>
      </w:r>
      <w:r w:rsidRPr="00CB533A" w:rsidR="00685338">
        <w:rPr>
          <w:rFonts w:ascii="Times New Roman" w:hAnsi="Times New Roman" w:cs="Times New Roman"/>
          <w:color w:val="000000" w:themeColor="text1"/>
          <w:sz w:val="24"/>
          <w:szCs w:val="24"/>
        </w:rPr>
        <w:t>June 17, 2026</w:t>
      </w:r>
      <w:r w:rsidRPr="00CB533A">
        <w:rPr>
          <w:rFonts w:ascii="Times New Roman" w:hAnsi="Times New Roman" w:cs="Times New Roman"/>
          <w:color w:val="000000" w:themeColor="text1"/>
          <w:sz w:val="24"/>
          <w:szCs w:val="24"/>
        </w:rPr>
        <w:t xml:space="preserve">, at </w:t>
      </w:r>
      <w:r w:rsidRPr="00CB533A" w:rsidR="00D63F47">
        <w:rPr>
          <w:rFonts w:ascii="Times New Roman" w:hAnsi="Times New Roman" w:cs="Times New Roman"/>
          <w:color w:val="000000" w:themeColor="text1"/>
          <w:sz w:val="24"/>
          <w:szCs w:val="24"/>
        </w:rPr>
        <w:t xml:space="preserve">91 </w:t>
      </w:r>
      <w:r w:rsidRPr="00CB533A">
        <w:rPr>
          <w:rFonts w:ascii="Times New Roman" w:hAnsi="Times New Roman" w:cs="Times New Roman"/>
          <w:color w:val="000000" w:themeColor="text1"/>
          <w:sz w:val="24"/>
          <w:szCs w:val="24"/>
        </w:rPr>
        <w:t xml:space="preserve">FR </w:t>
      </w:r>
      <w:r w:rsidRPr="00CB533A" w:rsidR="00D63F47">
        <w:rPr>
          <w:rFonts w:ascii="Times New Roman" w:hAnsi="Times New Roman" w:cs="Times New Roman"/>
          <w:color w:val="000000" w:themeColor="text1"/>
          <w:sz w:val="24"/>
          <w:szCs w:val="24"/>
        </w:rPr>
        <w:t>36605</w:t>
      </w:r>
      <w:r w:rsidRPr="00CB533A">
        <w:rPr>
          <w:rFonts w:ascii="Times New Roman" w:hAnsi="Times New Roman" w:cs="Times New Roman"/>
          <w:color w:val="000000" w:themeColor="text1"/>
          <w:sz w:val="24"/>
          <w:szCs w:val="24"/>
        </w:rPr>
        <w:t>.</w:t>
      </w:r>
      <w:r w:rsidRPr="00D05E4C">
        <w:rPr>
          <w:rFonts w:ascii="Times New Roman" w:hAnsi="Times New Roman" w:cs="Times New Roman"/>
          <w:sz w:val="24"/>
          <w:szCs w:val="24"/>
        </w:rPr>
        <w:t xml:space="preserve"> </w:t>
      </w:r>
      <w:r w:rsidR="00EA5FDD">
        <w:rPr>
          <w:rFonts w:ascii="Times New Roman" w:hAnsi="Times New Roman" w:cs="Times New Roman"/>
          <w:color w:val="000000" w:themeColor="text1"/>
          <w:sz w:val="24"/>
          <w:szCs w:val="24"/>
        </w:rPr>
        <w:t>Four</w:t>
      </w:r>
      <w:r w:rsidR="009C74F6">
        <w:rPr>
          <w:rFonts w:ascii="Times New Roman" w:hAnsi="Times New Roman" w:cs="Times New Roman"/>
          <w:color w:val="000000" w:themeColor="text1"/>
          <w:sz w:val="24"/>
          <w:szCs w:val="24"/>
        </w:rPr>
        <w:t xml:space="preserve"> public </w:t>
      </w:r>
      <w:r w:rsidRPr="009000C2" w:rsidR="009C74F6">
        <w:rPr>
          <w:rFonts w:ascii="Times New Roman" w:hAnsi="Times New Roman" w:cs="Times New Roman"/>
          <w:color w:val="000000" w:themeColor="text1"/>
          <w:sz w:val="24"/>
          <w:szCs w:val="24"/>
        </w:rPr>
        <w:t>comment</w:t>
      </w:r>
      <w:r w:rsidR="009C74F6">
        <w:rPr>
          <w:rFonts w:ascii="Times New Roman" w:hAnsi="Times New Roman" w:cs="Times New Roman"/>
          <w:color w:val="000000" w:themeColor="text1"/>
          <w:sz w:val="24"/>
          <w:szCs w:val="24"/>
        </w:rPr>
        <w:t>s</w:t>
      </w:r>
      <w:r w:rsidRPr="009000C2" w:rsidR="009C74F6">
        <w:rPr>
          <w:rFonts w:ascii="Times New Roman" w:hAnsi="Times New Roman" w:cs="Times New Roman"/>
          <w:color w:val="000000" w:themeColor="text1"/>
          <w:sz w:val="24"/>
          <w:szCs w:val="24"/>
        </w:rPr>
        <w:t xml:space="preserve"> w</w:t>
      </w:r>
      <w:r w:rsidR="009C74F6">
        <w:rPr>
          <w:rFonts w:ascii="Times New Roman" w:hAnsi="Times New Roman" w:cs="Times New Roman"/>
          <w:color w:val="000000" w:themeColor="text1"/>
          <w:sz w:val="24"/>
          <w:szCs w:val="24"/>
        </w:rPr>
        <w:t>ere</w:t>
      </w:r>
      <w:r w:rsidRPr="009000C2" w:rsidR="009C74F6">
        <w:rPr>
          <w:rFonts w:ascii="Times New Roman" w:hAnsi="Times New Roman" w:cs="Times New Roman"/>
          <w:color w:val="000000" w:themeColor="text1"/>
          <w:sz w:val="24"/>
          <w:szCs w:val="24"/>
        </w:rPr>
        <w:t xml:space="preserve"> received.</w:t>
      </w:r>
      <w:r w:rsidR="009C74F6">
        <w:rPr>
          <w:rFonts w:ascii="Times New Roman" w:hAnsi="Times New Roman" w:cs="Times New Roman"/>
          <w:color w:val="000000" w:themeColor="text1"/>
          <w:sz w:val="24"/>
          <w:szCs w:val="24"/>
        </w:rPr>
        <w:t xml:space="preserve"> </w:t>
      </w:r>
      <w:r w:rsidRPr="009E0917">
        <w:rPr>
          <w:rFonts w:ascii="Times New Roman" w:hAnsi="Times New Roman" w:cs="Times New Roman"/>
          <w:color w:val="000000" w:themeColor="text1"/>
          <w:sz w:val="24"/>
          <w:szCs w:val="24"/>
        </w:rPr>
        <w:t xml:space="preserve">FEMA appreciates the commenters’ support for maintaining the HSEEP Documentation information collection and </w:t>
      </w:r>
      <w:r w:rsidR="00B532EB">
        <w:rPr>
          <w:rFonts w:ascii="Times New Roman" w:hAnsi="Times New Roman" w:cs="Times New Roman"/>
          <w:color w:val="000000" w:themeColor="text1"/>
          <w:sz w:val="24"/>
          <w:szCs w:val="24"/>
        </w:rPr>
        <w:t xml:space="preserve">recognition of </w:t>
      </w:r>
      <w:r w:rsidRPr="009E0917">
        <w:rPr>
          <w:rFonts w:ascii="Times New Roman" w:hAnsi="Times New Roman" w:cs="Times New Roman"/>
          <w:color w:val="000000" w:themeColor="text1"/>
          <w:sz w:val="24"/>
          <w:szCs w:val="24"/>
        </w:rPr>
        <w:t>the continued value of HSEEP in supporting consistent exercise design, conduct, evaluation, after-action reporting, improvement planning, grant accountability, and national preparedness analysis. Commenters emphasized that HSEEP templates and documentation help validate preparedness capabilities, support trend analysis, and encourage participation and accountability across components, jurisdictions, and exercise partners. FEMA also acknowledges concerns that current HSEEP templates can be difficult to manipulate, may require duplicative data entry across documents, and can create administrative burden through formatting, reconciliation, and document-management tasks, particularly for smaller or less-resourced exercise programs.</w:t>
      </w:r>
    </w:p>
    <w:p w:rsidR="00930F64" w:rsidRPr="00487301" w:rsidP="2405F654" w14:paraId="2410090E" w14:textId="4F14922F">
      <w:pPr>
        <w:contextualSpacing/>
        <w:rPr>
          <w:rFonts w:ascii="Times New Roman" w:hAnsi="Times New Roman" w:cs="Times New Roman"/>
          <w:color w:val="000000" w:themeColor="text1"/>
          <w:sz w:val="24"/>
          <w:szCs w:val="24"/>
        </w:rPr>
      </w:pPr>
      <w:r w:rsidRPr="2405F654">
        <w:rPr>
          <w:rFonts w:ascii="Times New Roman" w:hAnsi="Times New Roman" w:cs="Times New Roman"/>
          <w:color w:val="000000" w:themeColor="text1"/>
          <w:sz w:val="24"/>
          <w:szCs w:val="24"/>
        </w:rPr>
        <w:t xml:space="preserve">In future revisions to this collection, </w:t>
      </w:r>
      <w:r w:rsidRPr="2405F654" w:rsidR="004111C3">
        <w:rPr>
          <w:rFonts w:ascii="Times New Roman" w:hAnsi="Times New Roman" w:cs="Times New Roman"/>
          <w:color w:val="000000" w:themeColor="text1"/>
          <w:sz w:val="24"/>
          <w:szCs w:val="24"/>
        </w:rPr>
        <w:t>FEMA will consider the recommendations to simplify and modernize HSEEP templates, reduce redundant content across Exercise Plan/Situation Manual, Controller/Evaluator, EEG, and AAR/IP materials, provide clearer minimum documentation guidance for each of the seven exercise types, and support scalable approaches such as simplified forms, digital submission, reusable structured data, conditional fields, and responsible AI use. FEMA notes that the</w:t>
      </w:r>
      <w:r w:rsidR="00C861C5">
        <w:rPr>
          <w:rFonts w:ascii="Times New Roman" w:hAnsi="Times New Roman" w:cs="Times New Roman"/>
          <w:color w:val="000000" w:themeColor="text1"/>
          <w:sz w:val="24"/>
          <w:szCs w:val="24"/>
        </w:rPr>
        <w:t xml:space="preserve"> </w:t>
      </w:r>
      <w:hyperlink r:id="rId9" w:history="1">
        <w:r w:rsidRPr="00796B46" w:rsidR="00C861C5">
          <w:rPr>
            <w:rStyle w:val="Hyperlink"/>
            <w:rFonts w:ascii="Times New Roman" w:hAnsi="Times New Roman" w:cs="Times New Roman"/>
            <w:sz w:val="24"/>
            <w:szCs w:val="24"/>
          </w:rPr>
          <w:t>Homeland Security Exercise and Evaluation Program</w:t>
        </w:r>
      </w:hyperlink>
      <w:r w:rsidR="00362076">
        <w:rPr>
          <w:rFonts w:ascii="Times New Roman" w:hAnsi="Times New Roman" w:cs="Times New Roman"/>
          <w:color w:val="000000" w:themeColor="text1"/>
          <w:sz w:val="24"/>
          <w:szCs w:val="24"/>
        </w:rPr>
        <w:t xml:space="preserve"> (HSEEP doctrine)</w:t>
      </w:r>
      <w:r w:rsidR="00C861C5">
        <w:rPr>
          <w:rFonts w:ascii="Times New Roman" w:hAnsi="Times New Roman" w:cs="Times New Roman"/>
          <w:color w:val="000000" w:themeColor="text1"/>
          <w:sz w:val="24"/>
          <w:szCs w:val="24"/>
        </w:rPr>
        <w:t xml:space="preserve"> </w:t>
      </w:r>
      <w:r w:rsidRPr="2405F654" w:rsidR="004111C3">
        <w:rPr>
          <w:rFonts w:ascii="Times New Roman" w:hAnsi="Times New Roman" w:cs="Times New Roman"/>
          <w:color w:val="000000" w:themeColor="text1"/>
          <w:sz w:val="24"/>
          <w:szCs w:val="24"/>
        </w:rPr>
        <w:t xml:space="preserve">emphasizes flexibility, scalability, </w:t>
      </w:r>
      <w:r w:rsidRPr="2405F654" w:rsidR="00F23606">
        <w:rPr>
          <w:rFonts w:ascii="Times New Roman" w:hAnsi="Times New Roman" w:cs="Times New Roman"/>
          <w:color w:val="000000" w:themeColor="text1"/>
          <w:sz w:val="24"/>
          <w:szCs w:val="24"/>
        </w:rPr>
        <w:t xml:space="preserve">and the appropriate </w:t>
      </w:r>
      <w:r w:rsidRPr="2405F654" w:rsidR="004111C3">
        <w:rPr>
          <w:rFonts w:ascii="Times New Roman" w:hAnsi="Times New Roman" w:cs="Times New Roman"/>
          <w:color w:val="000000" w:themeColor="text1"/>
          <w:sz w:val="24"/>
          <w:szCs w:val="24"/>
        </w:rPr>
        <w:t xml:space="preserve">documentation </w:t>
      </w:r>
      <w:r w:rsidRPr="2405F654" w:rsidR="00F23606">
        <w:rPr>
          <w:rFonts w:ascii="Times New Roman" w:hAnsi="Times New Roman" w:cs="Times New Roman"/>
          <w:color w:val="000000" w:themeColor="text1"/>
          <w:sz w:val="24"/>
          <w:szCs w:val="24"/>
        </w:rPr>
        <w:t>based on</w:t>
      </w:r>
      <w:r w:rsidRPr="2405F654" w:rsidR="004111C3">
        <w:rPr>
          <w:rFonts w:ascii="Times New Roman" w:hAnsi="Times New Roman" w:cs="Times New Roman"/>
          <w:color w:val="000000" w:themeColor="text1"/>
          <w:sz w:val="24"/>
          <w:szCs w:val="24"/>
        </w:rPr>
        <w:t xml:space="preserve"> exercise purpose and scope FEMA’s current collection allows electronic submission, and tools such as the Preparedness Toolkit and Exercise Builder support exercise planning, conduct, evaluation, and documentation. No change to the information collection burden estimate is proposed based on these comments, but FEMA will consider the feedback in future updates to</w:t>
      </w:r>
      <w:r w:rsidR="004D7F04">
        <w:rPr>
          <w:rFonts w:ascii="Times New Roman" w:hAnsi="Times New Roman" w:cs="Times New Roman"/>
          <w:color w:val="000000" w:themeColor="text1"/>
          <w:sz w:val="24"/>
          <w:szCs w:val="24"/>
        </w:rPr>
        <w:t xml:space="preserve"> HSEEP doctrine</w:t>
      </w:r>
      <w:r w:rsidRPr="2405F654" w:rsidR="004111C3">
        <w:rPr>
          <w:rFonts w:ascii="Times New Roman" w:hAnsi="Times New Roman" w:cs="Times New Roman"/>
          <w:color w:val="000000" w:themeColor="text1"/>
          <w:sz w:val="24"/>
          <w:szCs w:val="24"/>
        </w:rPr>
        <w:t>, templates, forms, supporting tools, and burden analyses.</w:t>
      </w:r>
      <w:r w:rsidRPr="2405F654" w:rsidR="009C74F6">
        <w:rPr>
          <w:rFonts w:ascii="Times New Roman" w:hAnsi="Times New Roman" w:cs="Times New Roman"/>
          <w:sz w:val="24"/>
          <w:szCs w:val="24"/>
        </w:rPr>
        <w:t xml:space="preserve"> </w:t>
      </w:r>
    </w:p>
    <w:p w:rsidR="00930F64" w:rsidRPr="00D05E4C" w:rsidP="00ED68C8" w14:paraId="16382B1D" w14:textId="77777777">
      <w:pPr>
        <w:spacing w:after="240"/>
        <w:contextualSpacing/>
        <w:rPr>
          <w:rFonts w:ascii="Times New Roman" w:hAnsi="Times New Roman" w:cs="Times New Roman"/>
          <w:color w:val="000000" w:themeColor="text1"/>
          <w:sz w:val="24"/>
          <w:szCs w:val="24"/>
        </w:rPr>
      </w:pPr>
    </w:p>
    <w:p w:rsidR="00930F64" w:rsidRPr="00D05E4C" w:rsidP="00ED68C8" w14:paraId="03DAC6E3" w14:textId="18DC22D6">
      <w:pPr>
        <w:spacing w:after="240"/>
        <w:contextualSpacing/>
        <w:rPr>
          <w:rFonts w:ascii="Times New Roman" w:hAnsi="Times New Roman" w:cs="Times New Roman"/>
          <w:color w:val="000000" w:themeColor="text1"/>
          <w:sz w:val="24"/>
          <w:szCs w:val="24"/>
        </w:rPr>
      </w:pPr>
      <w:r w:rsidRPr="00D05E4C">
        <w:rPr>
          <w:rFonts w:ascii="Times New Roman" w:hAnsi="Times New Roman" w:cs="Times New Roman"/>
          <w:b/>
          <w:bCs/>
          <w:i/>
          <w:iCs/>
          <w:color w:val="000000" w:themeColor="text1"/>
          <w:sz w:val="24"/>
          <w:szCs w:val="24"/>
        </w:rPr>
        <w:t>Comment 1 (FEMA-</w:t>
      </w:r>
      <w:r w:rsidRPr="004B2C3B">
        <w:rPr>
          <w:rFonts w:ascii="Times New Roman" w:hAnsi="Times New Roman" w:cs="Times New Roman"/>
          <w:b/>
          <w:bCs/>
          <w:i/>
          <w:iCs/>
          <w:color w:val="000000" w:themeColor="text1"/>
          <w:sz w:val="24"/>
          <w:szCs w:val="24"/>
        </w:rPr>
        <w:t>2026-</w:t>
      </w:r>
      <w:r w:rsidRPr="009D211F" w:rsidR="00824DBB">
        <w:rPr>
          <w:rFonts w:ascii="Times New Roman" w:hAnsi="Times New Roman" w:cs="Times New Roman"/>
          <w:b/>
          <w:bCs/>
          <w:i/>
          <w:iCs/>
          <w:color w:val="000000" w:themeColor="text1"/>
          <w:sz w:val="24"/>
          <w:szCs w:val="24"/>
        </w:rPr>
        <w:t>0298</w:t>
      </w:r>
      <w:r w:rsidRPr="004B2C3B">
        <w:rPr>
          <w:rFonts w:ascii="Times New Roman" w:hAnsi="Times New Roman" w:cs="Times New Roman"/>
          <w:b/>
          <w:bCs/>
          <w:i/>
          <w:iCs/>
          <w:color w:val="000000" w:themeColor="text1"/>
          <w:sz w:val="24"/>
          <w:szCs w:val="24"/>
        </w:rPr>
        <w:t>-</w:t>
      </w:r>
      <w:r w:rsidRPr="009D211F" w:rsidR="00824DBB">
        <w:rPr>
          <w:rFonts w:ascii="Times New Roman" w:hAnsi="Times New Roman" w:cs="Times New Roman"/>
          <w:b/>
          <w:bCs/>
          <w:i/>
          <w:iCs/>
          <w:color w:val="000000" w:themeColor="text1"/>
          <w:sz w:val="24"/>
          <w:szCs w:val="24"/>
        </w:rPr>
        <w:t>0002</w:t>
      </w:r>
      <w:r w:rsidRPr="004B2C3B">
        <w:rPr>
          <w:rFonts w:ascii="Times New Roman" w:hAnsi="Times New Roman" w:cs="Times New Roman"/>
          <w:b/>
          <w:bCs/>
          <w:i/>
          <w:iCs/>
          <w:color w:val="000000" w:themeColor="text1"/>
          <w:sz w:val="24"/>
          <w:szCs w:val="24"/>
        </w:rPr>
        <w:t>):</w:t>
      </w:r>
      <w:r w:rsidRPr="004B2C3B">
        <w:rPr>
          <w:rFonts w:ascii="Times New Roman" w:hAnsi="Times New Roman" w:cs="Times New Roman"/>
          <w:color w:val="000000" w:themeColor="text1"/>
          <w:sz w:val="24"/>
          <w:szCs w:val="24"/>
        </w:rPr>
        <w:t xml:space="preserve"> </w:t>
      </w:r>
    </w:p>
    <w:p w:rsidR="00930F64" w:rsidP="00ED68C8" w14:paraId="7B0CB3A6" w14:textId="77777777">
      <w:pPr>
        <w:spacing w:after="240"/>
        <w:contextualSpacing/>
        <w:rPr>
          <w:rFonts w:ascii="Times New Roman" w:hAnsi="Times New Roman" w:cs="Times New Roman"/>
          <w:color w:val="000000" w:themeColor="text1"/>
          <w:sz w:val="24"/>
          <w:szCs w:val="24"/>
        </w:rPr>
      </w:pPr>
    </w:p>
    <w:p w:rsidR="004B2C3B" w:rsidP="009D211F" w14:paraId="019FBEB4" w14:textId="1835BEDB">
      <w:pPr>
        <w:spacing w:after="240"/>
        <w:ind w:left="720"/>
        <w:contextualSpacing/>
        <w:rPr>
          <w:rFonts w:ascii="Times New Roman" w:hAnsi="Times New Roman" w:cs="Times New Roman"/>
          <w:color w:val="000000" w:themeColor="text1"/>
          <w:sz w:val="24"/>
          <w:szCs w:val="24"/>
        </w:rPr>
      </w:pPr>
      <w:r w:rsidRPr="004B2C3B">
        <w:rPr>
          <w:rFonts w:ascii="Times New Roman" w:hAnsi="Times New Roman" w:cs="Times New Roman"/>
          <w:color w:val="000000" w:themeColor="text1"/>
          <w:sz w:val="24"/>
          <w:szCs w:val="24"/>
        </w:rPr>
        <w:t xml:space="preserve">For consideration: The HSEEP documents are a great beginning and have been a standard for years. However, they need to be more able to be manipulated without losing the format. There are so many duplicated and redundant sections in the EXPlan/SitMan, Controller/Evaluator docs, and the AAR. I went to much simpler forms like the placement (Created by the US Coast Guard in my MEP cohort) and a simple AAR template with all of the 32 Core Capabilities built in to delete what you don't want (see attached). I love standards, but I also appreciate simple standards. HSEEP is not scalable and flexible like ICS, and it can be. </w:t>
      </w:r>
      <w:r w:rsidRPr="004B2C3B">
        <w:rPr>
          <w:rFonts w:ascii="Times New Roman" w:hAnsi="Times New Roman" w:cs="Times New Roman"/>
          <w:color w:val="000000" w:themeColor="text1"/>
          <w:sz w:val="24"/>
          <w:szCs w:val="24"/>
        </w:rPr>
        <w:br/>
        <w:t>I would love to see a more in-depth discussion on each of the 7 exercise types and the minimum paperwork to go with each. Also teaching digital forms and AI use.</w:t>
      </w:r>
    </w:p>
    <w:p w:rsidR="004B2C3B" w:rsidRPr="00D05E4C" w:rsidP="00ED68C8" w14:paraId="5167C9D7" w14:textId="77777777">
      <w:pPr>
        <w:spacing w:after="240"/>
        <w:contextualSpacing/>
        <w:rPr>
          <w:rFonts w:ascii="Times New Roman" w:hAnsi="Times New Roman" w:cs="Times New Roman"/>
          <w:color w:val="000000" w:themeColor="text1"/>
          <w:sz w:val="24"/>
          <w:szCs w:val="24"/>
        </w:rPr>
      </w:pPr>
    </w:p>
    <w:p w:rsidR="00A94DFF" w:rsidRPr="00840575" w:rsidP="00A94DFF" w14:paraId="6EF35CAE" w14:textId="2A5B56A6">
      <w:pPr>
        <w:spacing w:after="240"/>
        <w:contextualSpacing/>
        <w:rPr>
          <w:rFonts w:ascii="Times New Roman" w:hAnsi="Times New Roman" w:cs="Times New Roman"/>
          <w:color w:val="000000" w:themeColor="text1"/>
          <w:sz w:val="24"/>
          <w:szCs w:val="24"/>
        </w:rPr>
      </w:pPr>
      <w:r w:rsidRPr="00D05E4C">
        <w:rPr>
          <w:rFonts w:ascii="Times New Roman" w:hAnsi="Times New Roman" w:cs="Times New Roman"/>
          <w:i/>
          <w:iCs/>
          <w:color w:val="000000" w:themeColor="text1"/>
          <w:sz w:val="24"/>
          <w:szCs w:val="24"/>
        </w:rPr>
        <w:t>FEMA Response to Comment 1:</w:t>
      </w:r>
      <w:r w:rsidRPr="00A94DFF">
        <w:rPr>
          <w:rFonts w:ascii="Times New Roman" w:eastAsia="Times New Roman" w:hAnsi="Times New Roman" w:cs="Times New Roman"/>
          <w:sz w:val="24"/>
          <w:szCs w:val="24"/>
        </w:rPr>
        <w:t xml:space="preserve"> </w:t>
      </w:r>
      <w:r w:rsidRPr="00840575">
        <w:rPr>
          <w:rFonts w:ascii="Times New Roman" w:hAnsi="Times New Roman" w:cs="Times New Roman"/>
          <w:color w:val="000000" w:themeColor="text1"/>
          <w:sz w:val="24"/>
          <w:szCs w:val="24"/>
        </w:rPr>
        <w:t xml:space="preserve">FEMA agrees that exercise documentation should be practical, scalable, and easy to adapt without creating unnecessary duplication. The  </w:t>
      </w:r>
      <w:r w:rsidRPr="00840575">
        <w:rPr>
          <w:rFonts w:ascii="Times New Roman" w:hAnsi="Times New Roman" w:cs="Times New Roman"/>
          <w:color w:val="000000" w:themeColor="text1"/>
          <w:sz w:val="24"/>
          <w:szCs w:val="24"/>
        </w:rPr>
        <w:t>HSEEP doctrine</w:t>
      </w:r>
      <w:r w:rsidRPr="00840575">
        <w:rPr>
          <w:rFonts w:ascii="Times New Roman" w:hAnsi="Times New Roman" w:cs="Times New Roman"/>
          <w:color w:val="000000" w:themeColor="text1"/>
          <w:sz w:val="24"/>
          <w:szCs w:val="24"/>
        </w:rPr>
        <w:t xml:space="preserve"> emphasizes that HSEEP is optional guidance, not a compliance requirement, and that practitioners may adapt tools and templates to meet the needs of their jurisdiction or organization. The </w:t>
      </w:r>
      <w:r w:rsidR="00A72F86">
        <w:rPr>
          <w:rFonts w:ascii="Times New Roman" w:hAnsi="Times New Roman" w:cs="Times New Roman"/>
          <w:color w:val="000000" w:themeColor="text1"/>
          <w:sz w:val="24"/>
          <w:szCs w:val="24"/>
        </w:rPr>
        <w:t>doctrine</w:t>
      </w:r>
      <w:r w:rsidRPr="00840575">
        <w:rPr>
          <w:rFonts w:ascii="Times New Roman" w:hAnsi="Times New Roman" w:cs="Times New Roman"/>
          <w:color w:val="000000" w:themeColor="text1"/>
          <w:sz w:val="24"/>
          <w:szCs w:val="24"/>
        </w:rPr>
        <w:t xml:space="preserve"> also reinforces “right-sizing” exercises based on purpose, scope, type, participation level, duration, location, and resources.</w:t>
      </w:r>
    </w:p>
    <w:p w:rsidR="00A94DFF" w:rsidRPr="00487301" w:rsidP="00A94DFF" w14:paraId="093765B7" w14:textId="4A72B811">
      <w:pPr>
        <w:spacing w:after="240"/>
        <w:contextualSpacing/>
        <w:rPr>
          <w:rFonts w:ascii="Times New Roman" w:hAnsi="Times New Roman" w:cs="Times New Roman"/>
          <w:color w:val="000000" w:themeColor="text1"/>
          <w:sz w:val="24"/>
          <w:szCs w:val="24"/>
        </w:rPr>
      </w:pPr>
      <w:r w:rsidRPr="00487301">
        <w:rPr>
          <w:rFonts w:ascii="Times New Roman" w:hAnsi="Times New Roman" w:cs="Times New Roman"/>
          <w:color w:val="000000" w:themeColor="text1"/>
          <w:sz w:val="24"/>
          <w:szCs w:val="24"/>
        </w:rPr>
        <w:t xml:space="preserve">No change to the information collection is </w:t>
      </w:r>
      <w:r w:rsidR="00E27136">
        <w:rPr>
          <w:rFonts w:ascii="Times New Roman" w:hAnsi="Times New Roman" w:cs="Times New Roman"/>
          <w:color w:val="000000" w:themeColor="text1"/>
          <w:sz w:val="24"/>
          <w:szCs w:val="24"/>
        </w:rPr>
        <w:t>being made</w:t>
      </w:r>
      <w:r w:rsidRPr="00487301" w:rsidR="00546495">
        <w:rPr>
          <w:rFonts w:ascii="Times New Roman" w:hAnsi="Times New Roman" w:cs="Times New Roman"/>
          <w:color w:val="000000" w:themeColor="text1"/>
          <w:sz w:val="24"/>
          <w:szCs w:val="24"/>
        </w:rPr>
        <w:t xml:space="preserve"> </w:t>
      </w:r>
      <w:r w:rsidRPr="00487301">
        <w:rPr>
          <w:rFonts w:ascii="Times New Roman" w:hAnsi="Times New Roman" w:cs="Times New Roman"/>
          <w:color w:val="000000" w:themeColor="text1"/>
          <w:sz w:val="24"/>
          <w:szCs w:val="24"/>
        </w:rPr>
        <w:t xml:space="preserve">based on this comment, but FEMA will consider the feedback in future </w:t>
      </w:r>
      <w:r w:rsidR="000B7DA6">
        <w:rPr>
          <w:rFonts w:ascii="Times New Roman" w:hAnsi="Times New Roman" w:cs="Times New Roman"/>
          <w:color w:val="000000" w:themeColor="text1"/>
          <w:sz w:val="24"/>
          <w:szCs w:val="24"/>
        </w:rPr>
        <w:t>revisions of</w:t>
      </w:r>
      <w:r w:rsidRPr="00487301">
        <w:rPr>
          <w:rFonts w:ascii="Times New Roman" w:hAnsi="Times New Roman" w:cs="Times New Roman"/>
          <w:color w:val="000000" w:themeColor="text1"/>
          <w:sz w:val="24"/>
          <w:szCs w:val="24"/>
        </w:rPr>
        <w:t xml:space="preserve"> HSEEP guidance, templates, and supporting tools.</w:t>
      </w:r>
    </w:p>
    <w:p w:rsidR="00FF2D4D" w:rsidRPr="00D05E4C" w:rsidP="00FF2D4D" w14:paraId="4157A4E8" w14:textId="77777777">
      <w:pPr>
        <w:spacing w:after="240"/>
        <w:contextualSpacing/>
        <w:rPr>
          <w:rFonts w:ascii="Times New Roman" w:hAnsi="Times New Roman" w:cs="Times New Roman"/>
          <w:color w:val="000000" w:themeColor="text1"/>
          <w:sz w:val="24"/>
          <w:szCs w:val="24"/>
        </w:rPr>
      </w:pPr>
      <w:bookmarkStart w:id="0" w:name="_Hlk105750508"/>
      <w:bookmarkStart w:id="1" w:name="_Hlk105750548"/>
    </w:p>
    <w:p w:rsidR="00FF2D4D" w:rsidRPr="00D05E4C" w:rsidP="00FF2D4D" w14:paraId="5A5E2F32" w14:textId="60BED726">
      <w:pPr>
        <w:spacing w:after="240"/>
        <w:contextualSpacing/>
        <w:rPr>
          <w:rFonts w:ascii="Times New Roman" w:hAnsi="Times New Roman" w:cs="Times New Roman"/>
          <w:color w:val="000000" w:themeColor="text1"/>
          <w:sz w:val="24"/>
          <w:szCs w:val="24"/>
        </w:rPr>
      </w:pPr>
      <w:r w:rsidRPr="00D05E4C">
        <w:rPr>
          <w:rFonts w:ascii="Times New Roman" w:hAnsi="Times New Roman" w:cs="Times New Roman"/>
          <w:b/>
          <w:bCs/>
          <w:i/>
          <w:iCs/>
          <w:color w:val="000000" w:themeColor="text1"/>
          <w:sz w:val="24"/>
          <w:szCs w:val="24"/>
        </w:rPr>
        <w:t xml:space="preserve">Comment </w:t>
      </w:r>
      <w:r>
        <w:rPr>
          <w:rFonts w:ascii="Times New Roman" w:hAnsi="Times New Roman" w:cs="Times New Roman"/>
          <w:b/>
          <w:bCs/>
          <w:i/>
          <w:iCs/>
          <w:color w:val="000000" w:themeColor="text1"/>
          <w:sz w:val="24"/>
          <w:szCs w:val="24"/>
        </w:rPr>
        <w:t>2</w:t>
      </w:r>
      <w:r w:rsidRPr="00D05E4C">
        <w:rPr>
          <w:rFonts w:ascii="Times New Roman" w:hAnsi="Times New Roman" w:cs="Times New Roman"/>
          <w:b/>
          <w:bCs/>
          <w:i/>
          <w:iCs/>
          <w:color w:val="000000" w:themeColor="text1"/>
          <w:sz w:val="24"/>
          <w:szCs w:val="24"/>
        </w:rPr>
        <w:t xml:space="preserve"> (FEMA-</w:t>
      </w:r>
      <w:r w:rsidRPr="004B2C3B">
        <w:rPr>
          <w:rFonts w:ascii="Times New Roman" w:hAnsi="Times New Roman" w:cs="Times New Roman"/>
          <w:b/>
          <w:bCs/>
          <w:i/>
          <w:iCs/>
          <w:color w:val="000000" w:themeColor="text1"/>
          <w:sz w:val="24"/>
          <w:szCs w:val="24"/>
        </w:rPr>
        <w:t>2026-</w:t>
      </w:r>
      <w:r w:rsidRPr="000357B3">
        <w:rPr>
          <w:rFonts w:ascii="Times New Roman" w:hAnsi="Times New Roman" w:cs="Times New Roman"/>
          <w:b/>
          <w:bCs/>
          <w:i/>
          <w:iCs/>
          <w:color w:val="000000" w:themeColor="text1"/>
          <w:sz w:val="24"/>
          <w:szCs w:val="24"/>
        </w:rPr>
        <w:t>0298</w:t>
      </w:r>
      <w:r w:rsidRPr="004B2C3B">
        <w:rPr>
          <w:rFonts w:ascii="Times New Roman" w:hAnsi="Times New Roman" w:cs="Times New Roman"/>
          <w:b/>
          <w:bCs/>
          <w:i/>
          <w:iCs/>
          <w:color w:val="000000" w:themeColor="text1"/>
          <w:sz w:val="24"/>
          <w:szCs w:val="24"/>
        </w:rPr>
        <w:t>-</w:t>
      </w:r>
      <w:r w:rsidRPr="000357B3">
        <w:rPr>
          <w:rFonts w:ascii="Times New Roman" w:hAnsi="Times New Roman" w:cs="Times New Roman"/>
          <w:b/>
          <w:bCs/>
          <w:i/>
          <w:iCs/>
          <w:color w:val="000000" w:themeColor="text1"/>
          <w:sz w:val="24"/>
          <w:szCs w:val="24"/>
        </w:rPr>
        <w:t>000</w:t>
      </w:r>
      <w:r>
        <w:rPr>
          <w:rFonts w:ascii="Times New Roman" w:hAnsi="Times New Roman" w:cs="Times New Roman"/>
          <w:b/>
          <w:bCs/>
          <w:i/>
          <w:iCs/>
          <w:color w:val="000000" w:themeColor="text1"/>
          <w:sz w:val="24"/>
          <w:szCs w:val="24"/>
        </w:rPr>
        <w:t>3</w:t>
      </w:r>
      <w:r w:rsidRPr="004B2C3B">
        <w:rPr>
          <w:rFonts w:ascii="Times New Roman" w:hAnsi="Times New Roman" w:cs="Times New Roman"/>
          <w:b/>
          <w:bCs/>
          <w:i/>
          <w:iCs/>
          <w:color w:val="000000" w:themeColor="text1"/>
          <w:sz w:val="24"/>
          <w:szCs w:val="24"/>
        </w:rPr>
        <w:t>):</w:t>
      </w:r>
      <w:r w:rsidRPr="004B2C3B">
        <w:rPr>
          <w:rFonts w:ascii="Times New Roman" w:hAnsi="Times New Roman" w:cs="Times New Roman"/>
          <w:color w:val="000000" w:themeColor="text1"/>
          <w:sz w:val="24"/>
          <w:szCs w:val="24"/>
        </w:rPr>
        <w:t xml:space="preserve"> </w:t>
      </w:r>
    </w:p>
    <w:p w:rsidR="00FF2D4D" w:rsidP="00FF2D4D" w14:paraId="6A4585FA" w14:textId="77777777">
      <w:pPr>
        <w:spacing w:after="240"/>
        <w:contextualSpacing/>
        <w:rPr>
          <w:rFonts w:ascii="Times New Roman" w:hAnsi="Times New Roman" w:cs="Times New Roman"/>
          <w:color w:val="000000" w:themeColor="text1"/>
          <w:sz w:val="24"/>
          <w:szCs w:val="24"/>
        </w:rPr>
      </w:pPr>
    </w:p>
    <w:p w:rsidR="008C2A4D" w:rsidP="00FF2D4D" w14:paraId="2AE32C80" w14:textId="60E78B08">
      <w:pPr>
        <w:spacing w:after="240"/>
        <w:ind w:left="720"/>
        <w:contextualSpacing/>
        <w:rPr>
          <w:rFonts w:ascii="Times New Roman" w:hAnsi="Times New Roman" w:cs="Times New Roman"/>
          <w:color w:val="000000" w:themeColor="text1"/>
          <w:sz w:val="24"/>
          <w:szCs w:val="24"/>
        </w:rPr>
      </w:pPr>
      <w:r w:rsidRPr="00186697">
        <w:rPr>
          <w:rFonts w:ascii="Times New Roman" w:hAnsi="Times New Roman" w:cs="Times New Roman"/>
          <w:color w:val="000000" w:themeColor="text1"/>
          <w:sz w:val="24"/>
          <w:szCs w:val="24"/>
        </w:rPr>
        <w:t>4C North America appreciates the opportunity to provide comments on FEMA’s proposed extension of the Homeland Security Exercise and Evaluation Program (HSEEP) Documentation information collection, including the After Action Report/Improvement Plan, Integrated Preparedness Plan, and National Exercise Program Support Request Form.</w:t>
      </w:r>
    </w:p>
    <w:p w:rsidR="008C2A4D" w:rsidP="00FF2D4D" w14:paraId="11502520" w14:textId="77777777">
      <w:pPr>
        <w:spacing w:after="240"/>
        <w:ind w:left="720"/>
        <w:contextualSpacing/>
        <w:rPr>
          <w:rFonts w:ascii="Times New Roman" w:hAnsi="Times New Roman" w:cs="Times New Roman"/>
          <w:color w:val="000000" w:themeColor="text1"/>
          <w:sz w:val="24"/>
          <w:szCs w:val="24"/>
        </w:rPr>
      </w:pPr>
    </w:p>
    <w:p w:rsidR="008C2A4D" w:rsidP="00FF2D4D" w14:paraId="1956D6E0" w14:textId="47DE0142">
      <w:pPr>
        <w:spacing w:after="240"/>
        <w:ind w:left="720"/>
        <w:contextualSpacing/>
        <w:rPr>
          <w:rFonts w:ascii="Times New Roman" w:hAnsi="Times New Roman" w:cs="Times New Roman"/>
          <w:color w:val="000000" w:themeColor="text1"/>
          <w:sz w:val="24"/>
          <w:szCs w:val="24"/>
        </w:rPr>
      </w:pPr>
      <w:r w:rsidRPr="00186697">
        <w:rPr>
          <w:rFonts w:ascii="Times New Roman" w:hAnsi="Times New Roman" w:cs="Times New Roman"/>
          <w:color w:val="000000" w:themeColor="text1"/>
          <w:sz w:val="24"/>
          <w:szCs w:val="24"/>
        </w:rPr>
        <w:t>We support FEMA maintaining this information collection. HSEEP documentation provides an important mechanism for capturing exercise results, assessing preparedness capabilities, identifying strengths and areas for improvement, and supporting future preparedness planning. The continued collection of this information is valuable to state, local, and tribal respondents, as well as to FEMA’s broader preparedness, grant, exercise, and corrective-action programs.</w:t>
      </w:r>
    </w:p>
    <w:p w:rsidR="008C2A4D" w:rsidP="00FF2D4D" w14:paraId="1EE8AA4E" w14:textId="77777777">
      <w:pPr>
        <w:spacing w:after="240"/>
        <w:ind w:left="720"/>
        <w:contextualSpacing/>
        <w:rPr>
          <w:rFonts w:ascii="Times New Roman" w:hAnsi="Times New Roman" w:cs="Times New Roman"/>
          <w:color w:val="000000" w:themeColor="text1"/>
          <w:sz w:val="24"/>
          <w:szCs w:val="24"/>
        </w:rPr>
      </w:pPr>
    </w:p>
    <w:p w:rsidR="00186697" w:rsidP="000E20E9" w14:paraId="3BE64892" w14:textId="27483CF2">
      <w:pPr>
        <w:spacing w:after="240"/>
        <w:ind w:left="720"/>
        <w:contextualSpacing/>
        <w:rPr>
          <w:rFonts w:ascii="Times New Roman" w:hAnsi="Times New Roman" w:cs="Times New Roman"/>
          <w:color w:val="000000" w:themeColor="text1"/>
          <w:sz w:val="24"/>
          <w:szCs w:val="24"/>
        </w:rPr>
      </w:pPr>
      <w:r w:rsidRPr="00186697">
        <w:rPr>
          <w:rFonts w:ascii="Times New Roman" w:hAnsi="Times New Roman" w:cs="Times New Roman"/>
          <w:color w:val="000000" w:themeColor="text1"/>
          <w:sz w:val="24"/>
          <w:szCs w:val="24"/>
        </w:rPr>
        <w:t xml:space="preserve">At the same time, we recommend that FEMA continue to encourage the use of structured digital methods for collecting, managing, and reporting HSEEP-related information. In our experience, electronic data collection methods that are easier </w:t>
      </w:r>
      <w:r w:rsidRPr="00186697">
        <w:rPr>
          <w:rFonts w:ascii="Times New Roman" w:hAnsi="Times New Roman" w:cs="Times New Roman"/>
          <w:color w:val="000000" w:themeColor="text1"/>
          <w:sz w:val="24"/>
          <w:szCs w:val="24"/>
        </w:rPr>
        <w:t>to complete than structured manual forms can improve response quality while reducing administrative burden on respondents. Rather than requiring users to assemble exercise documentation manually from notes, spreadsheets, emails, and separate templates after an event, digital methods can allow information to be captured during the exercise planning, conduct, evaluation, hotwash, and improvement-planning process.</w:t>
      </w:r>
      <w:r w:rsidRPr="00186697">
        <w:rPr>
          <w:rFonts w:ascii="Times New Roman" w:hAnsi="Times New Roman" w:cs="Times New Roman"/>
          <w:color w:val="000000" w:themeColor="text1"/>
          <w:sz w:val="24"/>
          <w:szCs w:val="24"/>
        </w:rPr>
        <w:br/>
      </w:r>
    </w:p>
    <w:p w:rsidR="008C2A4D" w:rsidP="000E20E9" w14:paraId="04290321" w14:textId="53846D80">
      <w:pPr>
        <w:spacing w:after="240"/>
        <w:ind w:left="720"/>
        <w:contextualSpacing/>
        <w:rPr>
          <w:rFonts w:ascii="Times New Roman" w:hAnsi="Times New Roman" w:cs="Times New Roman"/>
          <w:color w:val="000000" w:themeColor="text1"/>
          <w:sz w:val="24"/>
          <w:szCs w:val="24"/>
        </w:rPr>
      </w:pPr>
      <w:r w:rsidRPr="00186697">
        <w:rPr>
          <w:rFonts w:ascii="Times New Roman" w:hAnsi="Times New Roman" w:cs="Times New Roman"/>
          <w:color w:val="000000" w:themeColor="text1"/>
          <w:sz w:val="24"/>
          <w:szCs w:val="24"/>
        </w:rPr>
        <w:t>Structured digital collection can provide several benefits:</w:t>
      </w:r>
    </w:p>
    <w:p w:rsidR="008C2A4D" w:rsidRPr="009D211F" w:rsidP="009D211F" w14:paraId="7BE07C50" w14:textId="1027787E">
      <w:pPr>
        <w:pStyle w:val="ListParagraph"/>
        <w:numPr>
          <w:ilvl w:val="0"/>
          <w:numId w:val="11"/>
        </w:numPr>
        <w:spacing w:after="240"/>
        <w:rPr>
          <w:rFonts w:ascii="Times New Roman" w:hAnsi="Times New Roman" w:cs="Times New Roman"/>
          <w:color w:val="000000" w:themeColor="text1"/>
          <w:sz w:val="24"/>
          <w:szCs w:val="24"/>
        </w:rPr>
      </w:pPr>
      <w:r w:rsidRPr="009D211F">
        <w:rPr>
          <w:rFonts w:ascii="Times New Roman" w:hAnsi="Times New Roman" w:cs="Times New Roman"/>
          <w:color w:val="000000" w:themeColor="text1"/>
          <w:sz w:val="24"/>
          <w:szCs w:val="24"/>
        </w:rPr>
        <w:t>Less manual burden on state, local, and tribal respondents.</w:t>
      </w:r>
    </w:p>
    <w:p w:rsidR="00281557" w:rsidRPr="009D211F" w:rsidP="009D211F" w14:paraId="306D94E3" w14:textId="20E42BCE">
      <w:pPr>
        <w:pStyle w:val="ListParagraph"/>
        <w:numPr>
          <w:ilvl w:val="0"/>
          <w:numId w:val="11"/>
        </w:numPr>
        <w:spacing w:after="240"/>
        <w:rPr>
          <w:rFonts w:ascii="Times New Roman" w:hAnsi="Times New Roman" w:cs="Times New Roman"/>
          <w:color w:val="000000" w:themeColor="text1"/>
          <w:sz w:val="24"/>
          <w:szCs w:val="24"/>
        </w:rPr>
      </w:pPr>
      <w:r w:rsidRPr="009D211F">
        <w:rPr>
          <w:rFonts w:ascii="Times New Roman" w:hAnsi="Times New Roman" w:cs="Times New Roman"/>
          <w:color w:val="000000" w:themeColor="text1"/>
          <w:sz w:val="24"/>
          <w:szCs w:val="24"/>
        </w:rPr>
        <w:t>Better traceability from exercise objectives to observations, corrective actions, and improvement plans.</w:t>
      </w:r>
    </w:p>
    <w:p w:rsidR="008C2A4D" w:rsidRPr="009D211F" w:rsidP="009D211F" w14:paraId="5E81AB73" w14:textId="177343C7">
      <w:pPr>
        <w:pStyle w:val="ListParagraph"/>
        <w:numPr>
          <w:ilvl w:val="0"/>
          <w:numId w:val="11"/>
        </w:numPr>
        <w:spacing w:after="240"/>
        <w:rPr>
          <w:rFonts w:ascii="Times New Roman" w:hAnsi="Times New Roman" w:cs="Times New Roman"/>
          <w:color w:val="000000" w:themeColor="text1"/>
          <w:sz w:val="24"/>
          <w:szCs w:val="24"/>
        </w:rPr>
      </w:pPr>
      <w:r w:rsidRPr="009D211F">
        <w:rPr>
          <w:rFonts w:ascii="Times New Roman" w:hAnsi="Times New Roman" w:cs="Times New Roman"/>
          <w:color w:val="000000" w:themeColor="text1"/>
          <w:sz w:val="24"/>
          <w:szCs w:val="24"/>
        </w:rPr>
        <w:t>More consistent reporting across the 32 core capabilities and community lifelines.</w:t>
      </w:r>
    </w:p>
    <w:p w:rsidR="008C2A4D" w:rsidRPr="009D211F" w:rsidP="009D211F" w14:paraId="28AA6355" w14:textId="33680D40">
      <w:pPr>
        <w:pStyle w:val="ListParagraph"/>
        <w:numPr>
          <w:ilvl w:val="0"/>
          <w:numId w:val="11"/>
        </w:numPr>
        <w:spacing w:after="240"/>
        <w:rPr>
          <w:rFonts w:ascii="Times New Roman" w:hAnsi="Times New Roman" w:cs="Times New Roman"/>
          <w:color w:val="000000" w:themeColor="text1"/>
          <w:sz w:val="24"/>
          <w:szCs w:val="24"/>
        </w:rPr>
      </w:pPr>
      <w:r w:rsidRPr="009D211F">
        <w:rPr>
          <w:rFonts w:ascii="Times New Roman" w:hAnsi="Times New Roman" w:cs="Times New Roman"/>
          <w:color w:val="000000" w:themeColor="text1"/>
          <w:sz w:val="24"/>
          <w:szCs w:val="24"/>
        </w:rPr>
        <w:t>Improved management of FEMA preparedness, grant, exercise, and corrective-action programs.</w:t>
      </w:r>
    </w:p>
    <w:p w:rsidR="008C2A4D" w:rsidRPr="009D211F" w:rsidP="009D211F" w14:paraId="29D33B5B" w14:textId="34510561">
      <w:pPr>
        <w:pStyle w:val="ListParagraph"/>
        <w:numPr>
          <w:ilvl w:val="0"/>
          <w:numId w:val="11"/>
        </w:numPr>
        <w:spacing w:after="240"/>
        <w:rPr>
          <w:rFonts w:ascii="Times New Roman" w:hAnsi="Times New Roman" w:cs="Times New Roman"/>
          <w:color w:val="000000" w:themeColor="text1"/>
          <w:sz w:val="24"/>
          <w:szCs w:val="24"/>
        </w:rPr>
      </w:pPr>
      <w:r w:rsidRPr="009D211F">
        <w:rPr>
          <w:rFonts w:ascii="Times New Roman" w:hAnsi="Times New Roman" w:cs="Times New Roman"/>
          <w:color w:val="000000" w:themeColor="text1"/>
          <w:sz w:val="24"/>
          <w:szCs w:val="24"/>
        </w:rPr>
        <w:t>Better longitudinal analysis across exercises, jurisdictions, and reporting cycles.</w:t>
      </w:r>
    </w:p>
    <w:p w:rsidR="00FF2D4D" w:rsidP="000E20E9" w14:paraId="0831A87B" w14:textId="2DCDA9F1">
      <w:pPr>
        <w:spacing w:after="240"/>
        <w:ind w:left="720"/>
        <w:contextualSpacing/>
        <w:rPr>
          <w:rFonts w:ascii="Times New Roman" w:hAnsi="Times New Roman" w:cs="Times New Roman"/>
          <w:color w:val="000000" w:themeColor="text1"/>
          <w:sz w:val="24"/>
          <w:szCs w:val="24"/>
        </w:rPr>
      </w:pPr>
      <w:r w:rsidRPr="00186697">
        <w:rPr>
          <w:rFonts w:ascii="Times New Roman" w:hAnsi="Times New Roman" w:cs="Times New Roman"/>
          <w:color w:val="000000" w:themeColor="text1"/>
          <w:sz w:val="24"/>
          <w:szCs w:val="24"/>
        </w:rPr>
        <w:t>We recommend that FEMA preserve the HSEEP documentation collection and continue to support approaches that allow respondents to capture information electronically, reuse structured data, and generate formatted AAR/IP and related outputs from the information collected. This approach would maintain the value of the current collection while improving clarity, consistency, traceability, and ease of completion for respondents.</w:t>
      </w:r>
    </w:p>
    <w:p w:rsidR="00FF2D4D" w:rsidRPr="00D05E4C" w:rsidP="00FF2D4D" w14:paraId="7419364B" w14:textId="77777777">
      <w:pPr>
        <w:spacing w:after="240"/>
        <w:contextualSpacing/>
        <w:rPr>
          <w:rFonts w:ascii="Times New Roman" w:hAnsi="Times New Roman" w:cs="Times New Roman"/>
          <w:color w:val="000000" w:themeColor="text1"/>
          <w:sz w:val="24"/>
          <w:szCs w:val="24"/>
        </w:rPr>
      </w:pPr>
    </w:p>
    <w:p w:rsidR="00A94DFF" w:rsidRPr="009E0917" w:rsidP="00A94DFF" w14:paraId="5BCB1ED6" w14:textId="4EBFF27C">
      <w:pPr>
        <w:spacing w:after="240"/>
        <w:contextualSpacing/>
        <w:rPr>
          <w:rFonts w:ascii="Times New Roman" w:hAnsi="Times New Roman" w:cs="Times New Roman"/>
          <w:color w:val="000000" w:themeColor="text1"/>
          <w:sz w:val="24"/>
          <w:szCs w:val="24"/>
        </w:rPr>
      </w:pPr>
      <w:r w:rsidRPr="00D05E4C">
        <w:rPr>
          <w:rFonts w:ascii="Times New Roman" w:hAnsi="Times New Roman" w:cs="Times New Roman"/>
          <w:i/>
          <w:iCs/>
          <w:color w:val="000000" w:themeColor="text1"/>
          <w:sz w:val="24"/>
          <w:szCs w:val="24"/>
        </w:rPr>
        <w:t xml:space="preserve">FEMA Response to Comment </w:t>
      </w:r>
      <w:r>
        <w:rPr>
          <w:rFonts w:ascii="Times New Roman" w:hAnsi="Times New Roman" w:cs="Times New Roman"/>
          <w:i/>
          <w:iCs/>
          <w:color w:val="000000" w:themeColor="text1"/>
          <w:sz w:val="24"/>
          <w:szCs w:val="24"/>
        </w:rPr>
        <w:t>2</w:t>
      </w:r>
      <w:r w:rsidRPr="00D05E4C">
        <w:rPr>
          <w:rFonts w:ascii="Times New Roman" w:hAnsi="Times New Roman" w:cs="Times New Roman"/>
          <w:i/>
          <w:iCs/>
          <w:color w:val="000000" w:themeColor="text1"/>
          <w:sz w:val="24"/>
          <w:szCs w:val="24"/>
        </w:rPr>
        <w:t>:</w:t>
      </w:r>
      <w:r w:rsidRPr="00D05E4C">
        <w:rPr>
          <w:rFonts w:ascii="Times New Roman" w:hAnsi="Times New Roman" w:cs="Times New Roman"/>
          <w:color w:val="000000" w:themeColor="text1"/>
          <w:sz w:val="24"/>
          <w:szCs w:val="24"/>
        </w:rPr>
        <w:t xml:space="preserve"> </w:t>
      </w:r>
      <w:r w:rsidRPr="009E0917">
        <w:rPr>
          <w:rFonts w:ascii="Times New Roman" w:hAnsi="Times New Roman" w:cs="Times New Roman"/>
          <w:color w:val="000000" w:themeColor="text1"/>
          <w:sz w:val="24"/>
          <w:szCs w:val="24"/>
        </w:rPr>
        <w:t>FEMA agrees that HSEEP documentation is an important mechanism for capturing exercise results, assessing capabilities, identifying strengths and areas for improvement, and supporting preparedness planning and corrective-action activities. FEMA also acknowledges the commenter’s recommendation to continue encouraging structured digital methods that improve traceability from objectives to observations, recommended actions, and improvement plans, support more consistent reporting, and reduce respondent burden.</w:t>
      </w:r>
    </w:p>
    <w:p w:rsidR="00A94DFF" w:rsidRPr="00487301" w:rsidP="00A94DFF" w14:paraId="1A6AE211" w14:textId="56B8EE1B">
      <w:pPr>
        <w:spacing w:after="240"/>
        <w:contextualSpacing/>
        <w:rPr>
          <w:rFonts w:ascii="Times New Roman" w:hAnsi="Times New Roman" w:cs="Times New Roman"/>
          <w:color w:val="000000" w:themeColor="text1"/>
          <w:sz w:val="24"/>
          <w:szCs w:val="24"/>
        </w:rPr>
      </w:pPr>
      <w:r w:rsidRPr="00487301">
        <w:rPr>
          <w:rFonts w:ascii="Times New Roman" w:hAnsi="Times New Roman" w:cs="Times New Roman"/>
          <w:color w:val="000000" w:themeColor="text1"/>
          <w:sz w:val="24"/>
          <w:szCs w:val="24"/>
        </w:rPr>
        <w:t xml:space="preserve">The current collection allows respondents to submit information electronically by email, and FEMA’s Preparedness Toolkit and Exercise Builder provide additional capabilities to support exercise planning, conduct, evaluation, and documentation. No change to the information collection is </w:t>
      </w:r>
      <w:r w:rsidR="00C805AE">
        <w:rPr>
          <w:rFonts w:ascii="Times New Roman" w:hAnsi="Times New Roman" w:cs="Times New Roman"/>
          <w:color w:val="000000" w:themeColor="text1"/>
          <w:sz w:val="24"/>
          <w:szCs w:val="24"/>
        </w:rPr>
        <w:t>being made</w:t>
      </w:r>
      <w:r w:rsidRPr="00487301" w:rsidR="00C805AE">
        <w:rPr>
          <w:rFonts w:ascii="Times New Roman" w:hAnsi="Times New Roman" w:cs="Times New Roman"/>
          <w:color w:val="000000" w:themeColor="text1"/>
          <w:sz w:val="24"/>
          <w:szCs w:val="24"/>
        </w:rPr>
        <w:t xml:space="preserve"> </w:t>
      </w:r>
      <w:r w:rsidRPr="00487301">
        <w:rPr>
          <w:rFonts w:ascii="Times New Roman" w:hAnsi="Times New Roman" w:cs="Times New Roman"/>
          <w:color w:val="000000" w:themeColor="text1"/>
          <w:sz w:val="24"/>
          <w:szCs w:val="24"/>
        </w:rPr>
        <w:t xml:space="preserve">based on this comment, but FEMA will consider opportunities to further support electronic capture, reuse of structured data, and generation of formatted AAR/IP, IPP, and related outputs in future </w:t>
      </w:r>
      <w:r w:rsidR="00C805AE">
        <w:rPr>
          <w:rFonts w:ascii="Times New Roman" w:hAnsi="Times New Roman" w:cs="Times New Roman"/>
          <w:color w:val="000000" w:themeColor="text1"/>
          <w:sz w:val="24"/>
          <w:szCs w:val="24"/>
        </w:rPr>
        <w:t>revisions</w:t>
      </w:r>
      <w:r w:rsidRPr="00487301">
        <w:rPr>
          <w:rFonts w:ascii="Times New Roman" w:hAnsi="Times New Roman" w:cs="Times New Roman"/>
          <w:color w:val="000000" w:themeColor="text1"/>
          <w:sz w:val="24"/>
          <w:szCs w:val="24"/>
        </w:rPr>
        <w:t>.</w:t>
      </w:r>
    </w:p>
    <w:p w:rsidR="00FF2D4D" w:rsidRPr="00D05E4C" w:rsidP="00FF2D4D" w14:paraId="0644E39F" w14:textId="729334DA">
      <w:pPr>
        <w:spacing w:after="240"/>
        <w:contextualSpacing/>
        <w:rPr>
          <w:rFonts w:ascii="Times New Roman" w:hAnsi="Times New Roman" w:cs="Times New Roman"/>
          <w:color w:val="000000" w:themeColor="text1"/>
          <w:sz w:val="24"/>
          <w:szCs w:val="24"/>
        </w:rPr>
      </w:pPr>
    </w:p>
    <w:p w:rsidR="00FF2D4D" w:rsidRPr="00D05E4C" w:rsidP="00FF2D4D" w14:paraId="4D550D0D" w14:textId="55F94C64">
      <w:pPr>
        <w:spacing w:after="240"/>
        <w:contextualSpacing/>
        <w:rPr>
          <w:rFonts w:ascii="Times New Roman" w:hAnsi="Times New Roman" w:cs="Times New Roman"/>
          <w:color w:val="000000" w:themeColor="text1"/>
          <w:sz w:val="24"/>
          <w:szCs w:val="24"/>
        </w:rPr>
      </w:pPr>
      <w:r w:rsidRPr="00D05E4C">
        <w:rPr>
          <w:rFonts w:ascii="Times New Roman" w:hAnsi="Times New Roman" w:cs="Times New Roman"/>
          <w:b/>
          <w:bCs/>
          <w:i/>
          <w:iCs/>
          <w:color w:val="000000" w:themeColor="text1"/>
          <w:sz w:val="24"/>
          <w:szCs w:val="24"/>
        </w:rPr>
        <w:t xml:space="preserve">Comment </w:t>
      </w:r>
      <w:r>
        <w:rPr>
          <w:rFonts w:ascii="Times New Roman" w:hAnsi="Times New Roman" w:cs="Times New Roman"/>
          <w:b/>
          <w:bCs/>
          <w:i/>
          <w:iCs/>
          <w:color w:val="000000" w:themeColor="text1"/>
          <w:sz w:val="24"/>
          <w:szCs w:val="24"/>
        </w:rPr>
        <w:t>3</w:t>
      </w:r>
      <w:r w:rsidRPr="00D05E4C">
        <w:rPr>
          <w:rFonts w:ascii="Times New Roman" w:hAnsi="Times New Roman" w:cs="Times New Roman"/>
          <w:b/>
          <w:bCs/>
          <w:i/>
          <w:iCs/>
          <w:color w:val="000000" w:themeColor="text1"/>
          <w:sz w:val="24"/>
          <w:szCs w:val="24"/>
        </w:rPr>
        <w:t xml:space="preserve"> (FEMA-</w:t>
      </w:r>
      <w:r w:rsidRPr="004B2C3B">
        <w:rPr>
          <w:rFonts w:ascii="Times New Roman" w:hAnsi="Times New Roman" w:cs="Times New Roman"/>
          <w:b/>
          <w:bCs/>
          <w:i/>
          <w:iCs/>
          <w:color w:val="000000" w:themeColor="text1"/>
          <w:sz w:val="24"/>
          <w:szCs w:val="24"/>
        </w:rPr>
        <w:t>2026-</w:t>
      </w:r>
      <w:r w:rsidRPr="000357B3">
        <w:rPr>
          <w:rFonts w:ascii="Times New Roman" w:hAnsi="Times New Roman" w:cs="Times New Roman"/>
          <w:b/>
          <w:bCs/>
          <w:i/>
          <w:iCs/>
          <w:color w:val="000000" w:themeColor="text1"/>
          <w:sz w:val="24"/>
          <w:szCs w:val="24"/>
        </w:rPr>
        <w:t>0298</w:t>
      </w:r>
      <w:r w:rsidRPr="004B2C3B">
        <w:rPr>
          <w:rFonts w:ascii="Times New Roman" w:hAnsi="Times New Roman" w:cs="Times New Roman"/>
          <w:b/>
          <w:bCs/>
          <w:i/>
          <w:iCs/>
          <w:color w:val="000000" w:themeColor="text1"/>
          <w:sz w:val="24"/>
          <w:szCs w:val="24"/>
        </w:rPr>
        <w:t>-</w:t>
      </w:r>
      <w:r w:rsidRPr="000357B3">
        <w:rPr>
          <w:rFonts w:ascii="Times New Roman" w:hAnsi="Times New Roman" w:cs="Times New Roman"/>
          <w:b/>
          <w:bCs/>
          <w:i/>
          <w:iCs/>
          <w:color w:val="000000" w:themeColor="text1"/>
          <w:sz w:val="24"/>
          <w:szCs w:val="24"/>
        </w:rPr>
        <w:t>000</w:t>
      </w:r>
      <w:r>
        <w:rPr>
          <w:rFonts w:ascii="Times New Roman" w:hAnsi="Times New Roman" w:cs="Times New Roman"/>
          <w:b/>
          <w:bCs/>
          <w:i/>
          <w:iCs/>
          <w:color w:val="000000" w:themeColor="text1"/>
          <w:sz w:val="24"/>
          <w:szCs w:val="24"/>
        </w:rPr>
        <w:t>4</w:t>
      </w:r>
      <w:r w:rsidRPr="004B2C3B">
        <w:rPr>
          <w:rFonts w:ascii="Times New Roman" w:hAnsi="Times New Roman" w:cs="Times New Roman"/>
          <w:b/>
          <w:bCs/>
          <w:i/>
          <w:iCs/>
          <w:color w:val="000000" w:themeColor="text1"/>
          <w:sz w:val="24"/>
          <w:szCs w:val="24"/>
        </w:rPr>
        <w:t>):</w:t>
      </w:r>
      <w:r w:rsidRPr="004B2C3B">
        <w:rPr>
          <w:rFonts w:ascii="Times New Roman" w:hAnsi="Times New Roman" w:cs="Times New Roman"/>
          <w:color w:val="000000" w:themeColor="text1"/>
          <w:sz w:val="24"/>
          <w:szCs w:val="24"/>
        </w:rPr>
        <w:t xml:space="preserve"> </w:t>
      </w:r>
    </w:p>
    <w:p w:rsidR="00FF2D4D" w:rsidP="00FF2D4D" w14:paraId="52E28124" w14:textId="77777777">
      <w:pPr>
        <w:spacing w:after="240"/>
        <w:contextualSpacing/>
        <w:rPr>
          <w:rFonts w:ascii="Times New Roman" w:hAnsi="Times New Roman" w:cs="Times New Roman"/>
          <w:color w:val="000000" w:themeColor="text1"/>
          <w:sz w:val="24"/>
          <w:szCs w:val="24"/>
        </w:rPr>
      </w:pPr>
    </w:p>
    <w:p w:rsidR="00467088" w:rsidP="00FF2D4D" w14:paraId="61F4EB54" w14:textId="45FD5BF1">
      <w:pPr>
        <w:spacing w:after="240"/>
        <w:ind w:left="720"/>
        <w:contextualSpacing/>
        <w:rPr>
          <w:rFonts w:ascii="Times New Roman" w:hAnsi="Times New Roman" w:cs="Times New Roman"/>
          <w:color w:val="000000" w:themeColor="text1"/>
          <w:sz w:val="24"/>
          <w:szCs w:val="24"/>
        </w:rPr>
      </w:pPr>
      <w:r w:rsidRPr="00467088">
        <w:rPr>
          <w:rFonts w:ascii="Times New Roman" w:hAnsi="Times New Roman" w:cs="Times New Roman"/>
          <w:color w:val="000000" w:themeColor="text1"/>
          <w:sz w:val="24"/>
          <w:szCs w:val="24"/>
        </w:rPr>
        <w:t>I am a continuity and exercise planner for a federal entity, using the HSEEP model for all exercises beyond annual Occupant Emergency Plan testing. I have used and taught HSEEP since 2008, most often developing tabletop exercises for threats such as active shooters, hurricanes, and other disruptive incidents to which my component is regularly exposed.</w:t>
      </w:r>
    </w:p>
    <w:p w:rsidR="00467088" w:rsidP="00FF2D4D" w14:paraId="20A4146B" w14:textId="77777777">
      <w:pPr>
        <w:spacing w:after="240"/>
        <w:ind w:left="720"/>
        <w:contextualSpacing/>
        <w:rPr>
          <w:rFonts w:ascii="Times New Roman" w:hAnsi="Times New Roman" w:cs="Times New Roman"/>
          <w:color w:val="000000" w:themeColor="text1"/>
          <w:sz w:val="24"/>
          <w:szCs w:val="24"/>
        </w:rPr>
      </w:pPr>
    </w:p>
    <w:p w:rsidR="00467088" w:rsidP="00FF2D4D" w14:paraId="3C5A00BE" w14:textId="23161158">
      <w:pPr>
        <w:spacing w:after="240"/>
        <w:ind w:left="720"/>
        <w:contextualSpacing/>
        <w:rPr>
          <w:rFonts w:ascii="Times New Roman" w:hAnsi="Times New Roman" w:cs="Times New Roman"/>
          <w:color w:val="000000" w:themeColor="text1"/>
          <w:sz w:val="24"/>
          <w:szCs w:val="24"/>
        </w:rPr>
      </w:pPr>
      <w:r w:rsidRPr="00467088">
        <w:rPr>
          <w:rFonts w:ascii="Times New Roman" w:hAnsi="Times New Roman" w:cs="Times New Roman"/>
          <w:color w:val="000000" w:themeColor="text1"/>
          <w:sz w:val="24"/>
          <w:szCs w:val="24"/>
        </w:rPr>
        <w:t>It is already difficult enough to ensure that personnel who are trained, knowledgeable, and proficient in the HSEEP methodology are available to serve as evaluators or planning team members. We encounter a distinct lack of HSEEP trained or familiarized personnel with nearly every exercise, both within our own component and within the surrounding local jurisdictions with whom we partner for bilateral exercise support. We are required to build exercises based upon extremely limited information, exercise partners who do not understand the methodology or reasons for the data and production timeline we request, and a distinct lack of supporting funding. Most units requesting exercises want only to perform the exercise. They will not have the personnel available to assist with scoping, developing, or constructing it. They will not have personnel available for evaluating, controlling, or facilitating it. They will not be readily available when it comes to developing and refining the After-Action Report / Improvement Plan.</w:t>
      </w:r>
      <w:r w:rsidRPr="00467088">
        <w:rPr>
          <w:rFonts w:ascii="Times New Roman" w:hAnsi="Times New Roman" w:cs="Times New Roman"/>
          <w:color w:val="000000" w:themeColor="text1"/>
          <w:sz w:val="24"/>
          <w:szCs w:val="24"/>
        </w:rPr>
        <w:br/>
        <w:t>Having associated HSEEP templates assists us in developing, producing, providing, evaluating, and assessing exercises and overall performance; of this, there is absolutely no question. The leverage that most frequently allows us to spur the unwilling participants to provide the elements we need to create a fact-based, realistic, capability-testing exercise is that "this exercise will need to be submitted to the Exercise Coordination Group in order to be considered a valid exercise" for the component. Having a collection point above the component level which can aggregate exercises and act as a repository for additional, national level data mining is by far the most important driver behind gaining cooperation, assistance, funding, and information for exercise development at our component level.</w:t>
      </w:r>
    </w:p>
    <w:p w:rsidR="00467088" w:rsidP="00FF2D4D" w14:paraId="654F671D" w14:textId="77777777">
      <w:pPr>
        <w:spacing w:after="240"/>
        <w:ind w:left="720"/>
        <w:contextualSpacing/>
        <w:rPr>
          <w:rFonts w:ascii="Times New Roman" w:hAnsi="Times New Roman" w:cs="Times New Roman"/>
          <w:color w:val="000000" w:themeColor="text1"/>
          <w:sz w:val="24"/>
          <w:szCs w:val="24"/>
        </w:rPr>
      </w:pPr>
    </w:p>
    <w:p w:rsidR="00467088" w:rsidP="00FF2D4D" w14:paraId="760A4EA6" w14:textId="7E7839D4">
      <w:pPr>
        <w:spacing w:after="240"/>
        <w:ind w:left="720"/>
        <w:contextualSpacing/>
        <w:rPr>
          <w:rFonts w:ascii="Times New Roman" w:hAnsi="Times New Roman" w:cs="Times New Roman"/>
          <w:color w:val="000000" w:themeColor="text1"/>
          <w:sz w:val="24"/>
          <w:szCs w:val="24"/>
        </w:rPr>
      </w:pPr>
      <w:r w:rsidRPr="00467088">
        <w:rPr>
          <w:rFonts w:ascii="Times New Roman" w:hAnsi="Times New Roman" w:cs="Times New Roman"/>
          <w:color w:val="000000" w:themeColor="text1"/>
          <w:sz w:val="24"/>
          <w:szCs w:val="24"/>
        </w:rPr>
        <w:t xml:space="preserve">We recognize the collection feature as HSEEP’s greatest potential asset but also acknowledge that limited FEMA staffing and the absence of a system to populate, parse, correlate, and report AAR/IP data threaten this feature’s effectiveness. Historically, too few personnel have been involved in collecting post-exercise assessment data, dating back to the Lessons Learned Information Sharing (LLIS) database days. This has prevented submitted data from being easily cataloged and extracted for macro-level insights. While more personnel are needed, there is a distinct need for an input source that eases the burden of submitting data to </w:t>
      </w:r>
      <w:r w:rsidRPr="00467088">
        <w:rPr>
          <w:rFonts w:ascii="Times New Roman" w:hAnsi="Times New Roman" w:cs="Times New Roman"/>
          <w:color w:val="000000" w:themeColor="text1"/>
          <w:sz w:val="24"/>
          <w:szCs w:val="24"/>
        </w:rPr>
        <w:t>FEMA. A simple system, such as a Microsoft Form, allowing users to answer questions or input data that can be accumulated and deconstructed as needed, is the type of process that should be considered for submission standards. This would also help jurisdictions standardize their processes as they become familiar with the data categories and submission procedures.</w:t>
      </w:r>
    </w:p>
    <w:p w:rsidR="00467088" w:rsidP="00FF2D4D" w14:paraId="177F666E" w14:textId="77777777">
      <w:pPr>
        <w:spacing w:after="240"/>
        <w:ind w:left="720"/>
        <w:contextualSpacing/>
        <w:rPr>
          <w:rFonts w:ascii="Times New Roman" w:hAnsi="Times New Roman" w:cs="Times New Roman"/>
          <w:color w:val="000000" w:themeColor="text1"/>
          <w:sz w:val="24"/>
          <w:szCs w:val="24"/>
        </w:rPr>
      </w:pPr>
    </w:p>
    <w:p w:rsidR="00467088" w:rsidP="00FF2D4D" w14:paraId="5E1F57BB" w14:textId="0A2062EA">
      <w:pPr>
        <w:spacing w:after="240"/>
        <w:ind w:left="720"/>
        <w:contextualSpacing/>
        <w:rPr>
          <w:rFonts w:ascii="Times New Roman" w:hAnsi="Times New Roman" w:cs="Times New Roman"/>
          <w:color w:val="000000" w:themeColor="text1"/>
          <w:sz w:val="24"/>
          <w:szCs w:val="24"/>
        </w:rPr>
      </w:pPr>
      <w:r w:rsidRPr="00467088">
        <w:rPr>
          <w:rFonts w:ascii="Times New Roman" w:hAnsi="Times New Roman" w:cs="Times New Roman"/>
          <w:color w:val="000000" w:themeColor="text1"/>
          <w:sz w:val="24"/>
          <w:szCs w:val="24"/>
        </w:rPr>
        <w:t>The development of EEGs is consistently the most difficult part of the process. Associating EEG elements with target categories (e.g., ICS, Fire Management, On-Scene Security, Law Enforcement, Mass Search and Rescue, Public Health, Healthcare, Emergency Medical Services, Initial Command Decisions, Staging, Supporting Resources, Safety, etc.) would make the process for novice EEG builders more manageable and less overwhelming. This would lead to better evaluation tools, improved evaluations, richer datasets, and ongoing improvement and information sharing.</w:t>
      </w:r>
    </w:p>
    <w:p w:rsidR="00467088" w:rsidP="00FF2D4D" w14:paraId="526F48EE" w14:textId="77777777">
      <w:pPr>
        <w:spacing w:after="240"/>
        <w:ind w:left="720"/>
        <w:contextualSpacing/>
        <w:rPr>
          <w:rFonts w:ascii="Times New Roman" w:hAnsi="Times New Roman" w:cs="Times New Roman"/>
          <w:color w:val="000000" w:themeColor="text1"/>
          <w:sz w:val="24"/>
          <w:szCs w:val="24"/>
        </w:rPr>
      </w:pPr>
    </w:p>
    <w:p w:rsidR="00467088" w:rsidP="00FF2D4D" w14:paraId="34B16ADA" w14:textId="3BFF766F">
      <w:pPr>
        <w:spacing w:after="240"/>
        <w:ind w:left="720"/>
        <w:contextualSpacing/>
        <w:rPr>
          <w:rFonts w:ascii="Times New Roman" w:hAnsi="Times New Roman" w:cs="Times New Roman"/>
          <w:color w:val="000000" w:themeColor="text1"/>
          <w:sz w:val="24"/>
          <w:szCs w:val="24"/>
        </w:rPr>
      </w:pPr>
      <w:r w:rsidRPr="00467088">
        <w:rPr>
          <w:rFonts w:ascii="Times New Roman" w:hAnsi="Times New Roman" w:cs="Times New Roman"/>
          <w:color w:val="000000" w:themeColor="text1"/>
          <w:sz w:val="24"/>
          <w:szCs w:val="24"/>
        </w:rPr>
        <w:t>I recognize that costs will be associated with these system improvements. The current process is exceptionally labor intensive for FEMA personnel to delineate into functional datasets. A submission system that allows documents to be uploaded while also identifying specific datasets from the outset would benefit both database administrators and users. Identifying objectives within threat types could assist others in developing objectives at their level. Historically, most agencies do not consistently pursue their improvement plans into the next exercise cycle. A submission system that aggregates mass data for reference and houses component or unit-level data to track improvements (visible only to component representatives and select users) could lend credibility to any Improvement Program.</w:t>
      </w:r>
    </w:p>
    <w:p w:rsidR="00467088" w:rsidP="00FF2D4D" w14:paraId="2C4EA4F3" w14:textId="77777777">
      <w:pPr>
        <w:spacing w:after="240"/>
        <w:ind w:left="720"/>
        <w:contextualSpacing/>
        <w:rPr>
          <w:rFonts w:ascii="Times New Roman" w:hAnsi="Times New Roman" w:cs="Times New Roman"/>
          <w:color w:val="000000" w:themeColor="text1"/>
          <w:sz w:val="24"/>
          <w:szCs w:val="24"/>
        </w:rPr>
      </w:pPr>
    </w:p>
    <w:p w:rsidR="00FF2D4D" w:rsidP="00FF2D4D" w14:paraId="56811E9D" w14:textId="23BCFAC7">
      <w:pPr>
        <w:spacing w:after="240"/>
        <w:ind w:left="720"/>
        <w:contextualSpacing/>
        <w:rPr>
          <w:rFonts w:ascii="Times New Roman" w:hAnsi="Times New Roman" w:cs="Times New Roman"/>
          <w:color w:val="000000" w:themeColor="text1"/>
          <w:sz w:val="24"/>
          <w:szCs w:val="24"/>
        </w:rPr>
      </w:pPr>
      <w:r w:rsidRPr="00467088">
        <w:rPr>
          <w:rFonts w:ascii="Times New Roman" w:hAnsi="Times New Roman" w:cs="Times New Roman"/>
          <w:color w:val="000000" w:themeColor="text1"/>
          <w:sz w:val="24"/>
          <w:szCs w:val="24"/>
        </w:rPr>
        <w:t>I appreciate FEMA’s efforts to ensure the outcome of the HSEEP process is as valid and supported as its other elements. The development of standardized templates was crucial in socializing HSEEP during its early years. It is now time for the next major improvement, focused on the outcome and relevant data generated by the process.</w:t>
      </w:r>
    </w:p>
    <w:p w:rsidR="00FF2D4D" w:rsidRPr="00D05E4C" w:rsidP="00FF2D4D" w14:paraId="32805363" w14:textId="77777777">
      <w:pPr>
        <w:spacing w:after="240"/>
        <w:contextualSpacing/>
        <w:rPr>
          <w:rFonts w:ascii="Times New Roman" w:hAnsi="Times New Roman" w:cs="Times New Roman"/>
          <w:color w:val="000000" w:themeColor="text1"/>
          <w:sz w:val="24"/>
          <w:szCs w:val="24"/>
        </w:rPr>
      </w:pPr>
    </w:p>
    <w:p w:rsidR="00A94DFF" w:rsidRPr="00005EC6" w:rsidP="00A94DFF" w14:paraId="265CB95A" w14:textId="47211DBE">
      <w:pPr>
        <w:spacing w:after="240"/>
        <w:contextualSpacing/>
        <w:rPr>
          <w:rFonts w:ascii="Times New Roman" w:hAnsi="Times New Roman" w:cs="Times New Roman"/>
          <w:color w:val="000000" w:themeColor="text1"/>
          <w:sz w:val="24"/>
          <w:szCs w:val="24"/>
        </w:rPr>
      </w:pPr>
      <w:r w:rsidRPr="00D05E4C">
        <w:rPr>
          <w:rFonts w:ascii="Times New Roman" w:hAnsi="Times New Roman" w:cs="Times New Roman"/>
          <w:i/>
          <w:iCs/>
          <w:color w:val="000000" w:themeColor="text1"/>
          <w:sz w:val="24"/>
          <w:szCs w:val="24"/>
        </w:rPr>
        <w:t xml:space="preserve">FEMA Response to Comment </w:t>
      </w:r>
      <w:r>
        <w:rPr>
          <w:rFonts w:ascii="Times New Roman" w:hAnsi="Times New Roman" w:cs="Times New Roman"/>
          <w:i/>
          <w:iCs/>
          <w:color w:val="000000" w:themeColor="text1"/>
          <w:sz w:val="24"/>
          <w:szCs w:val="24"/>
        </w:rPr>
        <w:t>3</w:t>
      </w:r>
      <w:r w:rsidRPr="00D05E4C">
        <w:rPr>
          <w:rFonts w:ascii="Times New Roman" w:hAnsi="Times New Roman" w:cs="Times New Roman"/>
          <w:i/>
          <w:iCs/>
          <w:color w:val="000000" w:themeColor="text1"/>
          <w:sz w:val="24"/>
          <w:szCs w:val="24"/>
        </w:rPr>
        <w:t>:</w:t>
      </w:r>
      <w:r w:rsidRPr="00D05E4C">
        <w:rPr>
          <w:rFonts w:ascii="Times New Roman" w:hAnsi="Times New Roman" w:cs="Times New Roman"/>
          <w:color w:val="000000" w:themeColor="text1"/>
          <w:sz w:val="24"/>
          <w:szCs w:val="24"/>
        </w:rPr>
        <w:t xml:space="preserve"> </w:t>
      </w:r>
      <w:r w:rsidRPr="00005EC6" w:rsidR="00BB795E">
        <w:rPr>
          <w:rFonts w:ascii="Times New Roman" w:hAnsi="Times New Roman" w:cs="Times New Roman"/>
          <w:color w:val="000000" w:themeColor="text1"/>
          <w:sz w:val="24"/>
          <w:szCs w:val="24"/>
        </w:rPr>
        <w:t>FEMA acknowledges</w:t>
      </w:r>
      <w:r w:rsidRPr="00005EC6">
        <w:rPr>
          <w:rFonts w:ascii="Times New Roman" w:hAnsi="Times New Roman" w:cs="Times New Roman"/>
          <w:color w:val="000000" w:themeColor="text1"/>
          <w:sz w:val="24"/>
          <w:szCs w:val="24"/>
        </w:rPr>
        <w:t xml:space="preserve"> the operational challenges described</w:t>
      </w:r>
      <w:r w:rsidR="00C805AE">
        <w:rPr>
          <w:rFonts w:ascii="Times New Roman" w:hAnsi="Times New Roman" w:cs="Times New Roman"/>
          <w:color w:val="000000" w:themeColor="text1"/>
          <w:sz w:val="24"/>
          <w:szCs w:val="24"/>
        </w:rPr>
        <w:t xml:space="preserve"> by this commenter</w:t>
      </w:r>
      <w:r w:rsidRPr="00005EC6">
        <w:rPr>
          <w:rFonts w:ascii="Times New Roman" w:hAnsi="Times New Roman" w:cs="Times New Roman"/>
          <w:color w:val="000000" w:themeColor="text1"/>
          <w:sz w:val="24"/>
          <w:szCs w:val="24"/>
        </w:rPr>
        <w:t>, including limited availability of HSEEP-trained personnel, constrained funding, and difficulty obtaining planning, evaluation, control, facilitation, and after-action support from exercise partners. FEMA agrees that HSEEP templates and documentation support consistent exercise design, evaluation, and improvement planning, and that a collection point for exercise documentation can help reinforce accountability, support program visibility, and enable broader preparedness analysis.</w:t>
      </w:r>
    </w:p>
    <w:p w:rsidR="00A94DFF" w:rsidRPr="00005EC6" w:rsidP="00A94DFF" w14:paraId="4E3F6685" w14:textId="77777777">
      <w:pPr>
        <w:spacing w:after="240"/>
        <w:contextualSpacing/>
        <w:rPr>
          <w:rFonts w:ascii="Times New Roman" w:hAnsi="Times New Roman" w:cs="Times New Roman"/>
          <w:color w:val="000000" w:themeColor="text1"/>
          <w:sz w:val="24"/>
          <w:szCs w:val="24"/>
        </w:rPr>
      </w:pPr>
      <w:r w:rsidRPr="00005EC6">
        <w:rPr>
          <w:rFonts w:ascii="Times New Roman" w:hAnsi="Times New Roman" w:cs="Times New Roman"/>
          <w:color w:val="000000" w:themeColor="text1"/>
          <w:sz w:val="24"/>
          <w:szCs w:val="24"/>
        </w:rPr>
        <w:t>FEMA also appreciates the recommendations to improve electronic submission, structured data capture, AAR/IP data aggregation, improvement plan tracking, and Exercise Evaluation Guide development. FEMA recognizes that structured digital tools and standardized data categories could reduce burden, improve evaluation quality, strengthen traceability from objectives to observations and recommended actions, and support trend analysis across exercises, threats, capabilities, and jurisdictions. FEMA will consider these recommendations as it continues to review HSEEP documentation, templates, and supporting systems, including opportunities to improve data submission, parsing, reporting, and user support for developing EEGs. No change to the information collection burden estimate is proposed based on this comment, but FEMA will consider the feedback in future updates to HSEEP guidance, templates, and related tools.</w:t>
      </w:r>
    </w:p>
    <w:p w:rsidR="00AA4DF0" w:rsidRPr="00D05E4C" w:rsidP="00AA4DF0" w14:paraId="2E3C412B" w14:textId="77777777">
      <w:pPr>
        <w:spacing w:after="240"/>
        <w:contextualSpacing/>
        <w:rPr>
          <w:rFonts w:ascii="Times New Roman" w:hAnsi="Times New Roman" w:cs="Times New Roman"/>
          <w:color w:val="000000" w:themeColor="text1"/>
          <w:sz w:val="24"/>
          <w:szCs w:val="24"/>
        </w:rPr>
      </w:pPr>
    </w:p>
    <w:p w:rsidR="00AA4DF0" w:rsidRPr="00D05E4C" w:rsidP="00AA4DF0" w14:paraId="589CE2FD" w14:textId="19DA1999">
      <w:pPr>
        <w:spacing w:after="240"/>
        <w:contextualSpacing/>
        <w:rPr>
          <w:rFonts w:ascii="Times New Roman" w:hAnsi="Times New Roman" w:cs="Times New Roman"/>
          <w:color w:val="000000" w:themeColor="text1"/>
          <w:sz w:val="24"/>
          <w:szCs w:val="24"/>
        </w:rPr>
      </w:pPr>
      <w:r w:rsidRPr="00D05E4C">
        <w:rPr>
          <w:rFonts w:ascii="Times New Roman" w:hAnsi="Times New Roman" w:cs="Times New Roman"/>
          <w:b/>
          <w:bCs/>
          <w:i/>
          <w:iCs/>
          <w:color w:val="000000" w:themeColor="text1"/>
          <w:sz w:val="24"/>
          <w:szCs w:val="24"/>
        </w:rPr>
        <w:t xml:space="preserve">Comment </w:t>
      </w:r>
      <w:r>
        <w:rPr>
          <w:rFonts w:ascii="Times New Roman" w:hAnsi="Times New Roman" w:cs="Times New Roman"/>
          <w:b/>
          <w:bCs/>
          <w:i/>
          <w:iCs/>
          <w:color w:val="000000" w:themeColor="text1"/>
          <w:sz w:val="24"/>
          <w:szCs w:val="24"/>
        </w:rPr>
        <w:t>4</w:t>
      </w:r>
      <w:r w:rsidRPr="00D05E4C">
        <w:rPr>
          <w:rFonts w:ascii="Times New Roman" w:hAnsi="Times New Roman" w:cs="Times New Roman"/>
          <w:b/>
          <w:bCs/>
          <w:i/>
          <w:iCs/>
          <w:color w:val="000000" w:themeColor="text1"/>
          <w:sz w:val="24"/>
          <w:szCs w:val="24"/>
        </w:rPr>
        <w:t xml:space="preserve"> (FEMA-</w:t>
      </w:r>
      <w:r w:rsidRPr="004B2C3B">
        <w:rPr>
          <w:rFonts w:ascii="Times New Roman" w:hAnsi="Times New Roman" w:cs="Times New Roman"/>
          <w:b/>
          <w:bCs/>
          <w:i/>
          <w:iCs/>
          <w:color w:val="000000" w:themeColor="text1"/>
          <w:sz w:val="24"/>
          <w:szCs w:val="24"/>
        </w:rPr>
        <w:t>2026-</w:t>
      </w:r>
      <w:r w:rsidRPr="009D211F">
        <w:rPr>
          <w:rFonts w:ascii="Times New Roman" w:hAnsi="Times New Roman" w:cs="Times New Roman"/>
          <w:b/>
          <w:bCs/>
          <w:i/>
          <w:iCs/>
          <w:color w:val="000000" w:themeColor="text1"/>
          <w:sz w:val="24"/>
          <w:szCs w:val="24"/>
        </w:rPr>
        <w:t>0298</w:t>
      </w:r>
      <w:r w:rsidRPr="004B2C3B">
        <w:rPr>
          <w:rFonts w:ascii="Times New Roman" w:hAnsi="Times New Roman" w:cs="Times New Roman"/>
          <w:b/>
          <w:bCs/>
          <w:i/>
          <w:iCs/>
          <w:color w:val="000000" w:themeColor="text1"/>
          <w:sz w:val="24"/>
          <w:szCs w:val="24"/>
        </w:rPr>
        <w:t>-</w:t>
      </w:r>
      <w:r w:rsidRPr="009D211F">
        <w:rPr>
          <w:rFonts w:ascii="Times New Roman" w:hAnsi="Times New Roman" w:cs="Times New Roman"/>
          <w:b/>
          <w:bCs/>
          <w:i/>
          <w:iCs/>
          <w:color w:val="000000" w:themeColor="text1"/>
          <w:sz w:val="24"/>
          <w:szCs w:val="24"/>
        </w:rPr>
        <w:t>000</w:t>
      </w:r>
      <w:r>
        <w:rPr>
          <w:rFonts w:ascii="Times New Roman" w:hAnsi="Times New Roman" w:cs="Times New Roman"/>
          <w:b/>
          <w:bCs/>
          <w:i/>
          <w:iCs/>
          <w:color w:val="000000" w:themeColor="text1"/>
          <w:sz w:val="24"/>
          <w:szCs w:val="24"/>
        </w:rPr>
        <w:t>5</w:t>
      </w:r>
      <w:r w:rsidRPr="004B2C3B">
        <w:rPr>
          <w:rFonts w:ascii="Times New Roman" w:hAnsi="Times New Roman" w:cs="Times New Roman"/>
          <w:b/>
          <w:bCs/>
          <w:i/>
          <w:iCs/>
          <w:color w:val="000000" w:themeColor="text1"/>
          <w:sz w:val="24"/>
          <w:szCs w:val="24"/>
        </w:rPr>
        <w:t>):</w:t>
      </w:r>
      <w:r w:rsidRPr="004B2C3B">
        <w:rPr>
          <w:rFonts w:ascii="Times New Roman" w:hAnsi="Times New Roman" w:cs="Times New Roman"/>
          <w:color w:val="000000" w:themeColor="text1"/>
          <w:sz w:val="24"/>
          <w:szCs w:val="24"/>
        </w:rPr>
        <w:t xml:space="preserve"> </w:t>
      </w:r>
    </w:p>
    <w:p w:rsidR="00AA4DF0" w:rsidP="00AA4DF0" w14:paraId="15BCF1FC" w14:textId="77777777">
      <w:pPr>
        <w:spacing w:after="240"/>
        <w:contextualSpacing/>
        <w:rPr>
          <w:rFonts w:ascii="Times New Roman" w:hAnsi="Times New Roman" w:cs="Times New Roman"/>
          <w:color w:val="000000" w:themeColor="text1"/>
          <w:sz w:val="24"/>
          <w:szCs w:val="24"/>
        </w:rPr>
      </w:pPr>
    </w:p>
    <w:p w:rsidR="00AA4DF0" w:rsidP="00AA4DF0" w14:paraId="0C9BFD82" w14:textId="4FEE418C">
      <w:pPr>
        <w:spacing w:after="240"/>
        <w:ind w:left="720"/>
        <w:contextualSpacing/>
        <w:rPr>
          <w:rFonts w:ascii="Times New Roman" w:hAnsi="Times New Roman" w:cs="Times New Roman"/>
          <w:color w:val="000000" w:themeColor="text1"/>
          <w:sz w:val="24"/>
          <w:szCs w:val="24"/>
        </w:rPr>
      </w:pPr>
      <w:r w:rsidRPr="000C641F">
        <w:rPr>
          <w:rFonts w:ascii="Times New Roman" w:hAnsi="Times New Roman" w:cs="Times New Roman"/>
          <w:color w:val="000000" w:themeColor="text1"/>
          <w:sz w:val="24"/>
          <w:szCs w:val="24"/>
        </w:rPr>
        <w:t>While HSEEP establishes an important national preparedness standard under 6 U.S.C. § 748(b)(1), its information collection instruments—static templates for the Exercise Plan (EXPlan), Situation Manual (SitMan), Controller/Evaluator (C/E) Handbook, and After-Action Report/Improvement Plan (AAR/IP, FEMA Form FF-008-FY-21-102)—suffer from structural redundancies, user-interface rigidity, and an absence of scalable architecture. These defects artificially inflate administrative burden on state, local, tribal, and territorial (SLTT) practitioners in direct violation of the Paperwork Reduction Act (PRA, 44 U.S.C. § 3506(c)(2)(A)), 5 CFR § 1320.5(d)(1), and 5 U.S.C. § 706(2)(A).</w:t>
      </w:r>
      <w:r w:rsidRPr="000C641F">
        <w:rPr>
          <w:rFonts w:ascii="Times New Roman" w:hAnsi="Times New Roman" w:cs="Times New Roman"/>
          <w:color w:val="000000" w:themeColor="text1"/>
          <w:sz w:val="24"/>
          <w:szCs w:val="24"/>
        </w:rPr>
        <w:br/>
      </w:r>
      <w:r w:rsidRPr="000C641F">
        <w:rPr>
          <w:rFonts w:ascii="Times New Roman" w:hAnsi="Times New Roman" w:cs="Times New Roman"/>
          <w:color w:val="000000" w:themeColor="text1"/>
          <w:sz w:val="24"/>
          <w:szCs w:val="24"/>
        </w:rPr>
        <w:br/>
        <w:t>FEMA's collection design exhibits four fatal defects: intra-suite redundancy forcing repetitive data entry across 4 to 6 separate files (violating 44 U.S.C. § 3506(c)(1)(B)); rigid templates shifting practitioner labor from substantive evaluation to uncounted document formatting and table repair (omitted under 5 CFR § 1320.3(b)(1)); failure to offer a scalable tier analogous to the Incident Command System (ICS); and arbitrary refusal to consider proven operational models like the U.S. Coast Guard Master Exercise Practitioner (MEP) placemat architecture under *State Farm*, 463 U.S. 29, and *DHS v. Regents*, 140 S. Ct. 1891. Pursuant to 5 U.S.C. § 553(c) and 5 CFR § 1320.11, FEMA and OMB must provide reasoned, record-backed responses to these defects prior to seeking final collection approval.</w:t>
      </w:r>
      <w:r w:rsidRPr="000C641F">
        <w:rPr>
          <w:rFonts w:ascii="Times New Roman" w:hAnsi="Times New Roman" w:cs="Times New Roman"/>
          <w:color w:val="000000" w:themeColor="text1"/>
          <w:sz w:val="24"/>
          <w:szCs w:val="24"/>
        </w:rPr>
        <w:br/>
      </w:r>
      <w:r w:rsidRPr="000C641F">
        <w:rPr>
          <w:rFonts w:ascii="Times New Roman" w:hAnsi="Times New Roman" w:cs="Times New Roman"/>
          <w:color w:val="000000" w:themeColor="text1"/>
          <w:sz w:val="24"/>
          <w:szCs w:val="24"/>
        </w:rPr>
        <w:br/>
        <w:t xml:space="preserve">FEMA’s published estimate of 14,458 annual burden hours across 471 responses (~30.7 hours per response) severely understates actual SLTT labor. Field audits show practitioners expend up to 80% of development cycles on clerical formatting, margin repair, and narrative reconciliation, leaving only 20% for </w:t>
      </w:r>
      <w:r w:rsidRPr="000C641F">
        <w:rPr>
          <w:rFonts w:ascii="Times New Roman" w:hAnsi="Times New Roman" w:cs="Times New Roman"/>
          <w:color w:val="000000" w:themeColor="text1"/>
          <w:sz w:val="24"/>
          <w:szCs w:val="24"/>
        </w:rPr>
        <w:t>scenario design. Minor adjustments to timing or rosters require 3 to 5 uncounted administrative hours per package to fix broken table layouts across the SitMan, C/E Handbook, and EXPlan, rendering the baseline arbitrary under 44 U.S.C. § 3506(c)(1)(A)(iv).</w:t>
      </w:r>
      <w:r w:rsidRPr="000C641F">
        <w:rPr>
          <w:rFonts w:ascii="Times New Roman" w:hAnsi="Times New Roman" w:cs="Times New Roman"/>
          <w:color w:val="000000" w:themeColor="text1"/>
          <w:sz w:val="24"/>
          <w:szCs w:val="24"/>
        </w:rPr>
        <w:br/>
      </w:r>
      <w:r w:rsidRPr="000C641F">
        <w:rPr>
          <w:rFonts w:ascii="Times New Roman" w:hAnsi="Times New Roman" w:cs="Times New Roman"/>
          <w:color w:val="000000" w:themeColor="text1"/>
          <w:sz w:val="24"/>
          <w:szCs w:val="24"/>
        </w:rPr>
        <w:br/>
        <w:t>Formal inquiry</w:t>
      </w:r>
      <w:r w:rsidRPr="000C641F">
        <w:rPr>
          <w:rFonts w:ascii="Times New Roman" w:hAnsi="Times New Roman" w:cs="Times New Roman"/>
          <w:color w:val="000000" w:themeColor="text1"/>
          <w:sz w:val="24"/>
          <w:szCs w:val="24"/>
        </w:rPr>
        <w:br/>
        <w:t>1. What specific time-motion logs or field studies did FEMA rely upon to establish that completing the HSEEP documentation suite requires only ~30.7 burden hours per response under *State Farm*, 463 U.S. at 43?</w:t>
      </w:r>
      <w:r w:rsidRPr="000C641F">
        <w:rPr>
          <w:rFonts w:ascii="Times New Roman" w:hAnsi="Times New Roman" w:cs="Times New Roman"/>
          <w:color w:val="000000" w:themeColor="text1"/>
          <w:sz w:val="24"/>
          <w:szCs w:val="24"/>
        </w:rPr>
        <w:br/>
        <w:t>2. How did FEMA quantify the non-analytical burden hours SLTT planners expend troubleshooting corrupted table formatting, broken XML tags, and cell misalignments across EXPlan, SitMan, EEG, and C/E documents, and under what authority was this omitted under 5 CFR § 1320.3(b)(1)?</w:t>
      </w:r>
      <w:r w:rsidRPr="000C641F">
        <w:rPr>
          <w:rFonts w:ascii="Times New Roman" w:hAnsi="Times New Roman" w:cs="Times New Roman"/>
          <w:color w:val="000000" w:themeColor="text1"/>
          <w:sz w:val="24"/>
          <w:szCs w:val="24"/>
        </w:rPr>
        <w:br/>
        <w:t>3. What technical milestones and implementation schedules has FEMA established to transition from static Word packages to a single-source relational data architecture (analogous to the USCG MEP placemat model) to eliminate redundant entry under 44 U.S.C. § 3506(c)(1)(B)?</w:t>
      </w:r>
      <w:r w:rsidRPr="000C641F">
        <w:rPr>
          <w:rFonts w:ascii="Times New Roman" w:hAnsi="Times New Roman" w:cs="Times New Roman"/>
          <w:color w:val="000000" w:themeColor="text1"/>
          <w:sz w:val="24"/>
          <w:szCs w:val="24"/>
        </w:rPr>
        <w:br/>
        <w:t>4. What is FEMA’s formal justification under 5 CFR § 1320.5(d)(1) and *DHS v. Regents*, 140 S. Ct. at 1913, for applying a monolithic reporting suite to tabletop exercises (TTXs) rather than offering a scalable "HSEEP-Lite" tier modeled on ICS Form 201?</w:t>
      </w:r>
      <w:r w:rsidRPr="000C641F">
        <w:rPr>
          <w:rFonts w:ascii="Times New Roman" w:hAnsi="Times New Roman" w:cs="Times New Roman"/>
          <w:color w:val="000000" w:themeColor="text1"/>
          <w:sz w:val="24"/>
          <w:szCs w:val="24"/>
        </w:rPr>
        <w:br/>
        <w:t>5. Has FEMA evaluated embedding conditional schema logic (such as pre-populated toggles for all 32 Core Capabilities) into FEMA Form FF-008-FY-21-102 to eliminate formatting failures when removing unexercised capabilities pursuant to 44 U.S.C. § 3504(h)?</w:t>
      </w:r>
    </w:p>
    <w:p w:rsidR="00AA4DF0" w:rsidRPr="00D05E4C" w:rsidP="00AA4DF0" w14:paraId="5759171A" w14:textId="77777777">
      <w:pPr>
        <w:spacing w:after="240"/>
        <w:contextualSpacing/>
        <w:rPr>
          <w:rFonts w:ascii="Times New Roman" w:hAnsi="Times New Roman" w:cs="Times New Roman"/>
          <w:color w:val="000000" w:themeColor="text1"/>
          <w:sz w:val="24"/>
          <w:szCs w:val="24"/>
        </w:rPr>
      </w:pPr>
    </w:p>
    <w:p w:rsidR="00A94DFF" w:rsidRPr="00005EC6" w:rsidP="00A94DFF" w14:paraId="76EF55EA" w14:textId="2D6C1CFC">
      <w:pPr>
        <w:spacing w:after="240"/>
        <w:contextualSpacing/>
        <w:rPr>
          <w:rFonts w:ascii="Times New Roman" w:hAnsi="Times New Roman" w:cs="Times New Roman"/>
          <w:color w:val="000000" w:themeColor="text1"/>
          <w:sz w:val="24"/>
          <w:szCs w:val="24"/>
        </w:rPr>
      </w:pPr>
      <w:r w:rsidRPr="00D05E4C">
        <w:rPr>
          <w:rFonts w:ascii="Times New Roman" w:hAnsi="Times New Roman" w:cs="Times New Roman"/>
          <w:i/>
          <w:iCs/>
          <w:color w:val="000000" w:themeColor="text1"/>
          <w:sz w:val="24"/>
          <w:szCs w:val="24"/>
        </w:rPr>
        <w:t xml:space="preserve">FEMA Response to Comment </w:t>
      </w:r>
      <w:r>
        <w:rPr>
          <w:rFonts w:ascii="Times New Roman" w:hAnsi="Times New Roman" w:cs="Times New Roman"/>
          <w:i/>
          <w:iCs/>
          <w:color w:val="000000" w:themeColor="text1"/>
          <w:sz w:val="24"/>
          <w:szCs w:val="24"/>
        </w:rPr>
        <w:t>4</w:t>
      </w:r>
      <w:r w:rsidRPr="00005EC6">
        <w:rPr>
          <w:rFonts w:ascii="Times New Roman" w:hAnsi="Times New Roman" w:cs="Times New Roman"/>
          <w:i/>
          <w:iCs/>
          <w:color w:val="000000" w:themeColor="text1"/>
          <w:sz w:val="24"/>
          <w:szCs w:val="24"/>
        </w:rPr>
        <w:t>:</w:t>
      </w:r>
      <w:r w:rsidRPr="00005EC6">
        <w:rPr>
          <w:rFonts w:ascii="Times New Roman" w:hAnsi="Times New Roman" w:cs="Times New Roman"/>
          <w:color w:val="000000" w:themeColor="text1"/>
          <w:sz w:val="24"/>
          <w:szCs w:val="24"/>
        </w:rPr>
        <w:t xml:space="preserve"> </w:t>
      </w:r>
      <w:r w:rsidRPr="00005EC6">
        <w:rPr>
          <w:rFonts w:ascii="Times New Roman" w:hAnsi="Times New Roman" w:cs="Times New Roman"/>
          <w:color w:val="000000" w:themeColor="text1"/>
          <w:sz w:val="24"/>
          <w:szCs w:val="24"/>
        </w:rPr>
        <w:t>FEMA appreciates the commenter’s detailed feedback on the usability, scalability, and burden associated with HSEEP documentation. FEMA recognizes that static templates can create challenges for some users, including duplicate data entry, formatting issues, and difficulty tailoring documentation to smaller or less complex exercises. FEMA also acknowledges the recommendation to consider more scalable documentation approaches, including simplified or “HSEEP-Lite” options, single-source data entry, conditional fields, digital forms, and models similar to the U.S. Coast Guard Master Exercise Practitioner placemat approach. FEMA will consider these recommendations as it continues to review HSEEP templates, forms, and supporting tools.</w:t>
      </w:r>
    </w:p>
    <w:p w:rsidR="00BB3F0E" w:rsidP="2405F654" w14:paraId="37A6F287" w14:textId="77777777">
      <w:pPr>
        <w:spacing w:after="240"/>
        <w:contextualSpacing/>
        <w:rPr>
          <w:rFonts w:ascii="Times New Roman" w:hAnsi="Times New Roman" w:cs="Times New Roman"/>
          <w:color w:val="000000" w:themeColor="text1"/>
          <w:sz w:val="24"/>
          <w:szCs w:val="24"/>
        </w:rPr>
      </w:pPr>
    </w:p>
    <w:p w:rsidR="00A94DFF" w:rsidRPr="00005EC6" w:rsidP="2405F654" w14:paraId="56BFD6A3" w14:textId="38E4C4F9">
      <w:pPr>
        <w:spacing w:after="240"/>
        <w:contextualSpacing/>
        <w:rPr>
          <w:rFonts w:ascii="Times New Roman" w:hAnsi="Times New Roman" w:cs="Times New Roman"/>
          <w:color w:val="000000" w:themeColor="text1"/>
          <w:sz w:val="24"/>
          <w:szCs w:val="24"/>
        </w:rPr>
      </w:pPr>
      <w:r w:rsidRPr="2405F654">
        <w:rPr>
          <w:rFonts w:ascii="Times New Roman" w:hAnsi="Times New Roman" w:cs="Times New Roman"/>
          <w:color w:val="000000" w:themeColor="text1"/>
          <w:sz w:val="24"/>
          <w:szCs w:val="24"/>
        </w:rPr>
        <w:t xml:space="preserve">FEMA is submitting this information collection </w:t>
      </w:r>
      <w:r w:rsidRPr="2405F654" w:rsidR="00ED372D">
        <w:rPr>
          <w:rFonts w:ascii="Times New Roman" w:hAnsi="Times New Roman" w:cs="Times New Roman"/>
          <w:color w:val="000000" w:themeColor="text1"/>
          <w:sz w:val="24"/>
          <w:szCs w:val="24"/>
        </w:rPr>
        <w:t>to the Office of Management and Budget for review and clearance in accordance with the requirements of the Paperwork Reduction Act of 1995.</w:t>
      </w:r>
      <w:r w:rsidRPr="2405F654">
        <w:rPr>
          <w:rFonts w:ascii="Times New Roman" w:hAnsi="Times New Roman" w:cs="Times New Roman"/>
          <w:color w:val="000000" w:themeColor="text1"/>
          <w:sz w:val="24"/>
          <w:szCs w:val="24"/>
        </w:rPr>
        <w:t xml:space="preserve"> </w:t>
      </w:r>
      <w:r w:rsidRPr="2405F654">
        <w:rPr>
          <w:rFonts w:ascii="Times New Roman" w:hAnsi="Times New Roman" w:cs="Times New Roman"/>
          <w:color w:val="000000" w:themeColor="text1"/>
          <w:sz w:val="24"/>
          <w:szCs w:val="24"/>
        </w:rPr>
        <w:t xml:space="preserve">The information collection covered by this notice includes only </w:t>
      </w:r>
      <w:r w:rsidRPr="2405F654">
        <w:rPr>
          <w:rFonts w:ascii="Times New Roman" w:hAnsi="Times New Roman" w:cs="Times New Roman"/>
          <w:color w:val="000000" w:themeColor="text1"/>
          <w:sz w:val="24"/>
          <w:szCs w:val="24"/>
        </w:rPr>
        <w:t xml:space="preserve">the AAR/IP, Integrated Preparedness Plan, and National Exercise Program Support Request Form. HSEEP doctrine and supporting templates are intended to be flexible and adaptable, and the </w:t>
      </w:r>
      <w:r w:rsidRPr="2405F654" w:rsidR="004F2F82">
        <w:rPr>
          <w:rFonts w:ascii="Times New Roman" w:hAnsi="Times New Roman" w:cs="Times New Roman"/>
          <w:color w:val="000000" w:themeColor="text1"/>
          <w:sz w:val="24"/>
          <w:szCs w:val="24"/>
        </w:rPr>
        <w:t xml:space="preserve">expanded use beyond these required documents for grant recipients and </w:t>
      </w:r>
      <w:r w:rsidRPr="2405F654" w:rsidR="006570E4">
        <w:rPr>
          <w:rFonts w:ascii="Times New Roman" w:hAnsi="Times New Roman" w:cs="Times New Roman"/>
          <w:color w:val="000000" w:themeColor="text1"/>
          <w:sz w:val="24"/>
          <w:szCs w:val="24"/>
        </w:rPr>
        <w:t xml:space="preserve">exercise support </w:t>
      </w:r>
      <w:r w:rsidRPr="2405F654" w:rsidR="004B1CB4">
        <w:rPr>
          <w:rFonts w:ascii="Times New Roman" w:hAnsi="Times New Roman" w:cs="Times New Roman"/>
          <w:color w:val="000000" w:themeColor="text1"/>
          <w:sz w:val="24"/>
          <w:szCs w:val="24"/>
        </w:rPr>
        <w:t>applicants, is</w:t>
      </w:r>
      <w:r w:rsidRPr="2405F654">
        <w:rPr>
          <w:rFonts w:ascii="Times New Roman" w:hAnsi="Times New Roman" w:cs="Times New Roman"/>
          <w:color w:val="000000" w:themeColor="text1"/>
          <w:sz w:val="24"/>
          <w:szCs w:val="24"/>
        </w:rPr>
        <w:t xml:space="preserve"> optional guidance, not a compliance requirement. Practitioners may tailor documentation based on exercise purpose, type, scope, participation level, duration, location, and available resources. The </w:t>
      </w:r>
      <w:r w:rsidR="00742924">
        <w:rPr>
          <w:rFonts w:ascii="Times New Roman" w:hAnsi="Times New Roman" w:cs="Times New Roman"/>
          <w:color w:val="000000" w:themeColor="text1"/>
          <w:sz w:val="24"/>
          <w:szCs w:val="24"/>
        </w:rPr>
        <w:t>d</w:t>
      </w:r>
      <w:r w:rsidRPr="2405F654">
        <w:rPr>
          <w:rFonts w:ascii="Times New Roman" w:hAnsi="Times New Roman" w:cs="Times New Roman"/>
          <w:color w:val="000000" w:themeColor="text1"/>
          <w:sz w:val="24"/>
          <w:szCs w:val="24"/>
        </w:rPr>
        <w:t>octrine also discusses the seven exercise types, includes an exercise type planning decision tree, and emphasizes right-sizing exercise design and documentation.</w:t>
      </w:r>
    </w:p>
    <w:p w:rsidR="00BB3F0E" w:rsidP="00A94DFF" w14:paraId="7EC88E2A" w14:textId="77777777">
      <w:pPr>
        <w:spacing w:after="240"/>
        <w:contextualSpacing/>
        <w:rPr>
          <w:rFonts w:ascii="Times New Roman" w:hAnsi="Times New Roman" w:cs="Times New Roman"/>
          <w:color w:val="000000" w:themeColor="text1"/>
          <w:sz w:val="24"/>
          <w:szCs w:val="24"/>
        </w:rPr>
      </w:pPr>
    </w:p>
    <w:p w:rsidR="00A94DFF" w:rsidRPr="00005EC6" w:rsidP="00A94DFF" w14:paraId="189A02F5" w14:textId="0CA7071D">
      <w:pPr>
        <w:spacing w:after="240"/>
        <w:contextualSpacing/>
        <w:rPr>
          <w:rFonts w:ascii="Times New Roman" w:hAnsi="Times New Roman" w:cs="Times New Roman"/>
          <w:color w:val="000000" w:themeColor="text1"/>
          <w:sz w:val="24"/>
          <w:szCs w:val="24"/>
        </w:rPr>
      </w:pPr>
      <w:r w:rsidRPr="00005EC6">
        <w:rPr>
          <w:rFonts w:ascii="Times New Roman" w:hAnsi="Times New Roman" w:cs="Times New Roman"/>
          <w:color w:val="000000" w:themeColor="text1"/>
          <w:sz w:val="24"/>
          <w:szCs w:val="24"/>
        </w:rPr>
        <w:t>FEMA will continue to evaluate ways to reduce respondent burden and improve the usefulness of the information collected, including through electronic submission, structured data capture, improved template design, reusable data fields, and tools that support traceability from objectives to capabilities, observations, recommended actions, and improvement plans. FEMA’s Preparedness Toolkit and Exercise Builder already provide capabilities to support exercise planning, conduct, evaluation, and documentation, and FEMA will consider whether additional functionality or guidance could further reduce duplicative entry and formatting burden.</w:t>
      </w:r>
    </w:p>
    <w:p w:rsidR="00AA4DF0" w:rsidRPr="00D05E4C" w:rsidP="00AA4DF0" w14:paraId="0FD8271A" w14:textId="68BC8E11">
      <w:pPr>
        <w:spacing w:after="240"/>
        <w:contextualSpacing/>
        <w:rPr>
          <w:rFonts w:ascii="Times New Roman" w:hAnsi="Times New Roman" w:cs="Times New Roman"/>
          <w:color w:val="000000" w:themeColor="text1"/>
          <w:sz w:val="24"/>
          <w:szCs w:val="24"/>
        </w:rPr>
      </w:pPr>
      <w:r w:rsidRPr="00005EC6">
        <w:rPr>
          <w:rFonts w:ascii="Times New Roman" w:hAnsi="Times New Roman" w:cs="Times New Roman"/>
          <w:color w:val="000000" w:themeColor="text1"/>
          <w:sz w:val="24"/>
          <w:szCs w:val="24"/>
        </w:rPr>
        <w:t>With respect to the burden estimate, FEMA will review the commenter’s concerns regarding administrative time associated with formatting, document reconciliation, and template manipulation</w:t>
      </w:r>
      <w:r w:rsidRPr="00005EC6" w:rsidR="004111C3">
        <w:rPr>
          <w:rFonts w:ascii="Times New Roman" w:hAnsi="Times New Roman" w:cs="Times New Roman"/>
          <w:color w:val="000000" w:themeColor="text1"/>
          <w:sz w:val="24"/>
          <w:szCs w:val="24"/>
        </w:rPr>
        <w:t>. FEMA is currently reviewing the HSEEP doctrine with respect to burden</w:t>
      </w:r>
      <w:r w:rsidRPr="00005EC6">
        <w:rPr>
          <w:rFonts w:ascii="Times New Roman" w:hAnsi="Times New Roman" w:cs="Times New Roman"/>
          <w:color w:val="000000" w:themeColor="text1"/>
          <w:sz w:val="24"/>
          <w:szCs w:val="24"/>
        </w:rPr>
        <w:t>. However, the comment does not provide sufficient quantitative data across the respondent universe to support revising the current burden estimate at this time. No change to the information collection</w:t>
      </w:r>
      <w:r w:rsidRPr="00005EC6">
        <w:rPr>
          <w:rFonts w:ascii="Times New Roman" w:hAnsi="Times New Roman" w:cs="Times New Roman"/>
          <w:color w:val="000000" w:themeColor="text1"/>
          <w:sz w:val="24"/>
          <w:szCs w:val="24"/>
        </w:rPr>
        <w:t xml:space="preserve"> </w:t>
      </w:r>
      <w:r w:rsidR="0051779B">
        <w:rPr>
          <w:rFonts w:ascii="Times New Roman" w:hAnsi="Times New Roman" w:cs="Times New Roman"/>
          <w:color w:val="000000" w:themeColor="text1"/>
          <w:sz w:val="24"/>
          <w:szCs w:val="24"/>
        </w:rPr>
        <w:t xml:space="preserve">or </w:t>
      </w:r>
      <w:r w:rsidRPr="00005EC6">
        <w:rPr>
          <w:rFonts w:ascii="Times New Roman" w:hAnsi="Times New Roman" w:cs="Times New Roman"/>
          <w:color w:val="000000" w:themeColor="text1"/>
          <w:sz w:val="24"/>
          <w:szCs w:val="24"/>
        </w:rPr>
        <w:t xml:space="preserve">burden estimate is proposed based solely on this comment. FEMA will consider the feedback in future </w:t>
      </w:r>
      <w:r w:rsidR="0051779B">
        <w:rPr>
          <w:rFonts w:ascii="Times New Roman" w:hAnsi="Times New Roman" w:cs="Times New Roman"/>
          <w:color w:val="000000" w:themeColor="text1"/>
          <w:sz w:val="24"/>
          <w:szCs w:val="24"/>
        </w:rPr>
        <w:t>revisions</w:t>
      </w:r>
      <w:r w:rsidRPr="00005EC6" w:rsidR="0051779B">
        <w:rPr>
          <w:rFonts w:ascii="Times New Roman" w:hAnsi="Times New Roman" w:cs="Times New Roman"/>
          <w:color w:val="000000" w:themeColor="text1"/>
          <w:sz w:val="24"/>
          <w:szCs w:val="24"/>
        </w:rPr>
        <w:t xml:space="preserve"> </w:t>
      </w:r>
      <w:r w:rsidRPr="00005EC6">
        <w:rPr>
          <w:rFonts w:ascii="Times New Roman" w:hAnsi="Times New Roman" w:cs="Times New Roman"/>
          <w:color w:val="000000" w:themeColor="text1"/>
          <w:sz w:val="24"/>
          <w:szCs w:val="24"/>
        </w:rPr>
        <w:t>to HSEEP documentation, templates, digital tools, and associated burden analyses</w:t>
      </w:r>
      <w:r w:rsidRPr="00D05E4C">
        <w:rPr>
          <w:rFonts w:ascii="Times New Roman" w:hAnsi="Times New Roman" w:cs="Times New Roman"/>
          <w:color w:val="000000" w:themeColor="text1"/>
          <w:sz w:val="24"/>
          <w:szCs w:val="24"/>
        </w:rPr>
        <w:t>.</w:t>
      </w:r>
    </w:p>
    <w:p w:rsidR="00AA4DF0" w:rsidRPr="00D05E4C" w:rsidP="00AA4DF0" w14:paraId="7260BE13" w14:textId="77777777">
      <w:pPr>
        <w:spacing w:after="240"/>
        <w:contextualSpacing/>
        <w:rPr>
          <w:rFonts w:ascii="Times New Roman" w:hAnsi="Times New Roman" w:cs="Times New Roman"/>
          <w:color w:val="000000" w:themeColor="text1"/>
          <w:sz w:val="24"/>
          <w:szCs w:val="24"/>
        </w:rPr>
      </w:pPr>
    </w:p>
    <w:bookmarkEnd w:id="0"/>
    <w:bookmarkEnd w:id="1"/>
    <w:p w:rsidR="00930F64" w:rsidRPr="00D05E4C" w:rsidP="00ED68C8" w14:paraId="0C43F64A" w14:textId="77777777">
      <w:pPr>
        <w:contextualSpacing/>
        <w:rPr>
          <w:rFonts w:ascii="Times New Roman" w:hAnsi="Times New Roman" w:cs="Times New Roman"/>
          <w:sz w:val="24"/>
          <w:szCs w:val="24"/>
        </w:rPr>
      </w:pPr>
      <w:r w:rsidRPr="00D05E4C">
        <w:rPr>
          <w:rFonts w:ascii="Times New Roman" w:hAnsi="Times New Roman" w:cs="Times New Roman"/>
          <w:color w:val="000000"/>
          <w:sz w:val="24"/>
          <w:szCs w:val="24"/>
        </w:rPr>
        <w:t xml:space="preserve">A 30-day Federal </w:t>
      </w:r>
      <w:r w:rsidRPr="00D05E4C">
        <w:rPr>
          <w:rFonts w:ascii="Times New Roman" w:hAnsi="Times New Roman" w:cs="Times New Roman"/>
          <w:color w:val="000000" w:themeColor="text1"/>
          <w:sz w:val="24"/>
          <w:szCs w:val="24"/>
        </w:rPr>
        <w:t xml:space="preserve">Register Notice inviting public comments was published on </w:t>
      </w:r>
      <w:r w:rsidRPr="00D05E4C">
        <w:rPr>
          <w:rFonts w:ascii="Times New Roman" w:hAnsi="Times New Roman" w:cs="Times New Roman"/>
          <w:color w:val="4F81BD" w:themeColor="accent1"/>
          <w:sz w:val="24"/>
          <w:szCs w:val="24"/>
        </w:rPr>
        <w:t>Month DD, YYYY</w:t>
      </w:r>
      <w:r w:rsidRPr="00D05E4C">
        <w:rPr>
          <w:rFonts w:ascii="Times New Roman" w:hAnsi="Times New Roman" w:cs="Times New Roman"/>
          <w:sz w:val="24"/>
          <w:szCs w:val="24"/>
        </w:rPr>
        <w:t xml:space="preserve">, at </w:t>
      </w:r>
      <w:r w:rsidRPr="00D05E4C">
        <w:rPr>
          <w:rFonts w:ascii="Times New Roman" w:hAnsi="Times New Roman" w:cs="Times New Roman"/>
          <w:color w:val="4F81BD" w:themeColor="accent1"/>
          <w:sz w:val="24"/>
          <w:szCs w:val="24"/>
        </w:rPr>
        <w:t>XX</w:t>
      </w:r>
      <w:r w:rsidRPr="00D05E4C">
        <w:rPr>
          <w:rFonts w:ascii="Times New Roman" w:hAnsi="Times New Roman" w:cs="Times New Roman"/>
          <w:sz w:val="24"/>
          <w:szCs w:val="24"/>
        </w:rPr>
        <w:t xml:space="preserve"> FR </w:t>
      </w:r>
      <w:r w:rsidRPr="00D05E4C">
        <w:rPr>
          <w:rFonts w:ascii="Times New Roman" w:hAnsi="Times New Roman" w:cs="Times New Roman"/>
          <w:color w:val="4F81BD" w:themeColor="accent1"/>
          <w:sz w:val="24"/>
          <w:szCs w:val="24"/>
        </w:rPr>
        <w:t>XXXXX</w:t>
      </w:r>
      <w:r w:rsidRPr="00D05E4C">
        <w:rPr>
          <w:rFonts w:ascii="Times New Roman" w:hAnsi="Times New Roman" w:cs="Times New Roman"/>
          <w:color w:val="000000" w:themeColor="text1"/>
          <w:sz w:val="24"/>
          <w:szCs w:val="24"/>
        </w:rPr>
        <w:t>.</w:t>
      </w:r>
      <w:r w:rsidRPr="00D05E4C">
        <w:rPr>
          <w:rFonts w:ascii="Times New Roman" w:hAnsi="Times New Roman" w:cs="Times New Roman"/>
          <w:color w:val="000000" w:themeColor="text1"/>
          <w:sz w:val="24"/>
          <w:szCs w:val="24"/>
        </w:rPr>
        <w:t xml:space="preserve"> The public comment period is open until </w:t>
      </w:r>
      <w:r w:rsidRPr="00D05E4C">
        <w:rPr>
          <w:rFonts w:ascii="Times New Roman" w:hAnsi="Times New Roman" w:cs="Times New Roman"/>
          <w:color w:val="4F81BD" w:themeColor="accent1"/>
          <w:sz w:val="24"/>
          <w:szCs w:val="24"/>
        </w:rPr>
        <w:t>Month DD, YYYY</w:t>
      </w:r>
      <w:r w:rsidRPr="00D05E4C">
        <w:rPr>
          <w:rFonts w:ascii="Times New Roman" w:hAnsi="Times New Roman" w:cs="Times New Roman"/>
          <w:color w:val="000000" w:themeColor="text1"/>
          <w:sz w:val="24"/>
          <w:szCs w:val="24"/>
        </w:rPr>
        <w:t>.</w:t>
      </w:r>
    </w:p>
    <w:p w:rsidR="00930F64" w:rsidRPr="00D05E4C" w:rsidP="00ED68C8" w14:paraId="264C1DDF" w14:textId="77777777">
      <w:pPr>
        <w:contextualSpacing/>
        <w:rPr>
          <w:rFonts w:ascii="Times New Roman" w:hAnsi="Times New Roman" w:cs="Times New Roman"/>
          <w:sz w:val="24"/>
          <w:szCs w:val="24"/>
        </w:rPr>
      </w:pPr>
    </w:p>
    <w:p w:rsidR="00562915" w:rsidRPr="00D05E4C" w:rsidP="00ED68C8" w14:paraId="740D972E" w14:textId="77777777">
      <w:pPr>
        <w:tabs>
          <w:tab w:val="left" w:pos="360"/>
        </w:tabs>
        <w:contextualSpacing/>
        <w:rPr>
          <w:rFonts w:ascii="Times New Roman" w:hAnsi="Times New Roman" w:cs="Times New Roman"/>
          <w:b/>
          <w:bCs/>
          <w:sz w:val="24"/>
          <w:szCs w:val="24"/>
        </w:rPr>
      </w:pPr>
      <w:r w:rsidRPr="00D05E4C">
        <w:rPr>
          <w:rFonts w:ascii="Times New Roman" w:hAnsi="Times New Roman" w:cs="Times New Roman"/>
          <w:sz w:val="24"/>
          <w:szCs w:val="24"/>
        </w:rPr>
        <w:fldChar w:fldCharType="begin"/>
      </w:r>
      <w:r w:rsidRPr="00D05E4C">
        <w:rPr>
          <w:rFonts w:ascii="Times New Roman" w:hAnsi="Times New Roman" w:cs="Times New Roman"/>
          <w:sz w:val="24"/>
          <w:szCs w:val="24"/>
        </w:rPr>
        <w:instrText>ADVANCE \R 0.95</w:instrText>
      </w:r>
      <w:r w:rsidRPr="00D05E4C">
        <w:rPr>
          <w:rFonts w:ascii="Times New Roman" w:hAnsi="Times New Roman" w:cs="Times New Roman"/>
          <w:sz w:val="24"/>
          <w:szCs w:val="24"/>
        </w:rPr>
        <w:fldChar w:fldCharType="end"/>
      </w:r>
      <w:r w:rsidRPr="00D05E4C">
        <w:rPr>
          <w:rFonts w:ascii="Times New Roman" w:hAnsi="Times New Roman" w:cs="Times New Roman"/>
          <w:sz w:val="24"/>
          <w:szCs w:val="24"/>
        </w:rPr>
        <w:tab/>
      </w:r>
      <w:r w:rsidRPr="00D05E4C">
        <w:rPr>
          <w:rFonts w:ascii="Times New Roman" w:hAnsi="Times New Roman" w:cs="Times New Roman"/>
          <w:sz w:val="24"/>
          <w:szCs w:val="24"/>
        </w:rPr>
        <w:tab/>
      </w:r>
      <w:r w:rsidRPr="00D05E4C">
        <w:rPr>
          <w:rFonts w:ascii="Times New Roman" w:hAnsi="Times New Roman" w:cs="Times New Roman"/>
          <w:b/>
          <w:bCs/>
          <w:sz w:val="24"/>
          <w:szCs w:val="24"/>
        </w:rPr>
        <w:t>b.  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11683A" w:rsidRPr="00D05E4C" w:rsidP="00ED68C8" w14:paraId="667BDC16" w14:textId="77777777">
      <w:pPr>
        <w:tabs>
          <w:tab w:val="left" w:pos="360"/>
        </w:tabs>
        <w:contextualSpacing/>
        <w:rPr>
          <w:rFonts w:ascii="Times New Roman" w:hAnsi="Times New Roman" w:cs="Times New Roman"/>
          <w:bCs/>
          <w:sz w:val="24"/>
          <w:szCs w:val="24"/>
        </w:rPr>
      </w:pPr>
    </w:p>
    <w:p w:rsidR="00BC3DB0" w:rsidRPr="00D05E4C" w:rsidP="00ED68C8" w14:paraId="486DB426" w14:textId="7A9A9D43">
      <w:pPr>
        <w:tabs>
          <w:tab w:val="left" w:pos="360"/>
        </w:tabs>
        <w:contextualSpacing/>
        <w:rPr>
          <w:rFonts w:ascii="Times New Roman" w:hAnsi="Times New Roman" w:cs="Times New Roman"/>
          <w:bCs/>
          <w:color w:val="000000" w:themeColor="text1"/>
          <w:sz w:val="24"/>
          <w:szCs w:val="24"/>
        </w:rPr>
      </w:pPr>
      <w:r w:rsidRPr="00D05E4C">
        <w:rPr>
          <w:rFonts w:ascii="Times New Roman" w:hAnsi="Times New Roman" w:cs="Times New Roman"/>
          <w:bCs/>
          <w:sz w:val="24"/>
          <w:szCs w:val="24"/>
        </w:rPr>
        <w:t xml:space="preserve">Consultations with </w:t>
      </w:r>
      <w:r w:rsidRPr="00D05E4C" w:rsidR="006C1943">
        <w:rPr>
          <w:rFonts w:ascii="Times New Roman" w:hAnsi="Times New Roman" w:cs="Times New Roman"/>
          <w:bCs/>
          <w:sz w:val="24"/>
          <w:szCs w:val="24"/>
        </w:rPr>
        <w:t>o</w:t>
      </w:r>
      <w:r w:rsidRPr="00D05E4C">
        <w:rPr>
          <w:rFonts w:ascii="Times New Roman" w:hAnsi="Times New Roman" w:cs="Times New Roman"/>
          <w:bCs/>
          <w:sz w:val="24"/>
          <w:szCs w:val="24"/>
        </w:rPr>
        <w:t xml:space="preserve">ther Federal </w:t>
      </w:r>
      <w:r w:rsidRPr="00D05E4C" w:rsidR="006C1943">
        <w:rPr>
          <w:rFonts w:ascii="Times New Roman" w:hAnsi="Times New Roman" w:cs="Times New Roman"/>
          <w:bCs/>
          <w:sz w:val="24"/>
          <w:szCs w:val="24"/>
        </w:rPr>
        <w:t>a</w:t>
      </w:r>
      <w:r w:rsidRPr="00D05E4C">
        <w:rPr>
          <w:rFonts w:ascii="Times New Roman" w:hAnsi="Times New Roman" w:cs="Times New Roman"/>
          <w:bCs/>
          <w:sz w:val="24"/>
          <w:szCs w:val="24"/>
        </w:rPr>
        <w:t xml:space="preserve">gencies, </w:t>
      </w:r>
      <w:r w:rsidRPr="00D05E4C" w:rsidR="004F44C5">
        <w:rPr>
          <w:rFonts w:ascii="Times New Roman" w:hAnsi="Times New Roman" w:cs="Times New Roman"/>
          <w:bCs/>
          <w:sz w:val="24"/>
          <w:szCs w:val="24"/>
        </w:rPr>
        <w:t xml:space="preserve">via the Exercise Implementation </w:t>
      </w:r>
      <w:r w:rsidRPr="00D05E4C" w:rsidR="00653E94">
        <w:rPr>
          <w:rFonts w:ascii="Times New Roman" w:hAnsi="Times New Roman" w:cs="Times New Roman"/>
          <w:bCs/>
          <w:sz w:val="24"/>
          <w:szCs w:val="24"/>
        </w:rPr>
        <w:t>Committee,</w:t>
      </w:r>
      <w:r w:rsidRPr="00D05E4C">
        <w:rPr>
          <w:rFonts w:ascii="Times New Roman" w:hAnsi="Times New Roman" w:cs="Times New Roman"/>
          <w:bCs/>
          <w:sz w:val="24"/>
          <w:szCs w:val="24"/>
        </w:rPr>
        <w:t xml:space="preserve"> occur annually regarding the development, testing, and evaluation of the Goal and other plans and strategies. Several working groups have been held with exercise and emergency management stakeholders across the </w:t>
      </w:r>
      <w:r w:rsidRPr="00D05E4C" w:rsidR="00CE6E04">
        <w:rPr>
          <w:rFonts w:ascii="Times New Roman" w:hAnsi="Times New Roman" w:cs="Times New Roman"/>
          <w:bCs/>
          <w:sz w:val="24"/>
          <w:szCs w:val="24"/>
        </w:rPr>
        <w:t>n</w:t>
      </w:r>
      <w:r w:rsidRPr="00D05E4C">
        <w:rPr>
          <w:rFonts w:ascii="Times New Roman" w:hAnsi="Times New Roman" w:cs="Times New Roman"/>
          <w:bCs/>
          <w:sz w:val="24"/>
          <w:szCs w:val="24"/>
        </w:rPr>
        <w:t>ation in order to provide recommendations for evaluation and planning submission requirements</w:t>
      </w:r>
      <w:r w:rsidRPr="00D05E4C">
        <w:rPr>
          <w:rFonts w:ascii="Times New Roman" w:hAnsi="Times New Roman" w:cs="Times New Roman"/>
          <w:bCs/>
          <w:color w:val="000000" w:themeColor="text1"/>
          <w:sz w:val="24"/>
          <w:szCs w:val="24"/>
        </w:rPr>
        <w:t>.</w:t>
      </w:r>
    </w:p>
    <w:p w:rsidR="0011683A" w:rsidRPr="00D05E4C" w:rsidP="00ED68C8" w14:paraId="690CE1BE" w14:textId="77777777">
      <w:pPr>
        <w:tabs>
          <w:tab w:val="left" w:pos="360"/>
        </w:tabs>
        <w:contextualSpacing/>
        <w:rPr>
          <w:rFonts w:ascii="Times New Roman" w:hAnsi="Times New Roman" w:cs="Times New Roman"/>
          <w:color w:val="000000" w:themeColor="text1"/>
          <w:sz w:val="24"/>
          <w:szCs w:val="24"/>
        </w:rPr>
      </w:pPr>
    </w:p>
    <w:p w:rsidR="00562915" w:rsidRPr="00D05E4C" w:rsidP="00ED68C8" w14:paraId="33A4FA22" w14:textId="7120F30B">
      <w:pPr>
        <w:tabs>
          <w:tab w:val="left" w:pos="360"/>
        </w:tabs>
        <w:contextualSpacing/>
        <w:rPr>
          <w:rFonts w:ascii="Times New Roman" w:hAnsi="Times New Roman" w:cs="Times New Roman"/>
          <w:b/>
          <w:bCs/>
          <w:sz w:val="24"/>
          <w:szCs w:val="24"/>
        </w:rPr>
      </w:pPr>
      <w:r w:rsidRPr="00D05E4C">
        <w:rPr>
          <w:rFonts w:ascii="Times New Roman" w:hAnsi="Times New Roman" w:cs="Times New Roman"/>
          <w:b/>
          <w:bCs/>
          <w:sz w:val="24"/>
          <w:szCs w:val="24"/>
        </w:rPr>
        <w:tab/>
      </w:r>
      <w:r w:rsidRPr="00D05E4C">
        <w:rPr>
          <w:rFonts w:ascii="Times New Roman" w:hAnsi="Times New Roman" w:cs="Times New Roman"/>
          <w:b/>
          <w:bCs/>
          <w:sz w:val="24"/>
          <w:szCs w:val="24"/>
        </w:rPr>
        <w:tab/>
        <w:t xml:space="preserve">c. </w:t>
      </w:r>
      <w:r w:rsidRPr="00D05E4C">
        <w:rPr>
          <w:rFonts w:ascii="Times New Roman" w:hAnsi="Times New Roman" w:cs="Times New Roman"/>
          <w:b/>
          <w:bCs/>
          <w:sz w:val="24"/>
          <w:szCs w:val="24"/>
        </w:rPr>
        <w:t>Describe consultations with representatives of those from whom information is to be obtained or those who must compile records. Consultation should occur at least once every three years, even if the collection of information activities is the same as in prior periods.  There may be circumstances that may preclude consultation in a specific situation. These circumstances should be explained.</w:t>
      </w:r>
    </w:p>
    <w:p w:rsidR="0011683A" w:rsidRPr="00D05E4C" w:rsidP="00ED68C8" w14:paraId="6CDDCB1B" w14:textId="77777777">
      <w:pPr>
        <w:contextualSpacing/>
        <w:rPr>
          <w:rFonts w:ascii="Times New Roman" w:hAnsi="Times New Roman" w:cs="Times New Roman"/>
          <w:sz w:val="24"/>
          <w:szCs w:val="24"/>
        </w:rPr>
      </w:pPr>
    </w:p>
    <w:p w:rsidR="00562915" w:rsidRPr="00D05E4C" w:rsidP="00ED68C8" w14:paraId="5B1CCC82" w14:textId="36EC51F1">
      <w:pPr>
        <w:contextualSpacing/>
        <w:rPr>
          <w:rFonts w:ascii="Times New Roman" w:hAnsi="Times New Roman" w:cs="Times New Roman"/>
          <w:sz w:val="24"/>
          <w:szCs w:val="24"/>
        </w:rPr>
      </w:pPr>
      <w:r w:rsidRPr="00D05E4C">
        <w:rPr>
          <w:rFonts w:ascii="Times New Roman" w:hAnsi="Times New Roman" w:cs="Times New Roman"/>
          <w:sz w:val="24"/>
          <w:szCs w:val="24"/>
        </w:rPr>
        <w:t xml:space="preserve">Comments from representatives from whom the information is collected from are welcomed. A formal process for this to occur is the inclusion of the “Participant Feedback Summary” section with the report that allows the respondents to offer suggestions, critiques of exercise actions, and other feedback. FEMA uses this information to </w:t>
      </w:r>
      <w:r w:rsidRPr="00D05E4C" w:rsidR="004F44C5">
        <w:rPr>
          <w:rFonts w:ascii="Times New Roman" w:hAnsi="Times New Roman" w:cs="Times New Roman"/>
          <w:sz w:val="24"/>
          <w:szCs w:val="24"/>
        </w:rPr>
        <w:t>improve</w:t>
      </w:r>
      <w:r w:rsidRPr="00D05E4C">
        <w:rPr>
          <w:rFonts w:ascii="Times New Roman" w:hAnsi="Times New Roman" w:cs="Times New Roman"/>
          <w:sz w:val="24"/>
          <w:szCs w:val="24"/>
        </w:rPr>
        <w:t xml:space="preserve"> future exercises.</w:t>
      </w:r>
      <w:r w:rsidRPr="00D05E4C">
        <w:rPr>
          <w:rFonts w:ascii="Times New Roman" w:hAnsi="Times New Roman" w:cs="Times New Roman"/>
          <w:sz w:val="24"/>
          <w:szCs w:val="24"/>
        </w:rPr>
        <w:t xml:space="preserve">         </w:t>
      </w:r>
    </w:p>
    <w:p w:rsidR="0011683A" w:rsidRPr="00D05E4C" w:rsidP="00ED68C8" w14:paraId="6D5F7566" w14:textId="77777777">
      <w:pPr>
        <w:contextualSpacing/>
        <w:rPr>
          <w:rFonts w:ascii="Times New Roman" w:hAnsi="Times New Roman" w:cs="Times New Roman"/>
          <w:sz w:val="24"/>
          <w:szCs w:val="24"/>
        </w:rPr>
      </w:pPr>
    </w:p>
    <w:p w:rsidR="00562915" w:rsidRPr="00D05E4C" w:rsidP="00ED68C8" w14:paraId="7ADE6F1D" w14:textId="77777777">
      <w:pPr>
        <w:contextualSpacing/>
        <w:rPr>
          <w:rFonts w:ascii="Times New Roman" w:hAnsi="Times New Roman" w:cs="Times New Roman"/>
          <w:b/>
          <w:bCs/>
          <w:sz w:val="24"/>
          <w:szCs w:val="24"/>
        </w:rPr>
      </w:pPr>
      <w:r w:rsidRPr="00D05E4C">
        <w:rPr>
          <w:rFonts w:ascii="Times New Roman" w:hAnsi="Times New Roman" w:cs="Times New Roman"/>
          <w:b/>
          <w:bCs/>
          <w:sz w:val="24"/>
          <w:szCs w:val="24"/>
        </w:rPr>
        <w:fldChar w:fldCharType="begin"/>
      </w:r>
      <w:r w:rsidRPr="00D05E4C">
        <w:rPr>
          <w:rFonts w:ascii="Times New Roman" w:hAnsi="Times New Roman" w:cs="Times New Roman"/>
          <w:b/>
          <w:bCs/>
          <w:sz w:val="24"/>
          <w:szCs w:val="24"/>
        </w:rPr>
        <w:instrText>ADVANCE \R 0.95</w:instrText>
      </w:r>
      <w:r w:rsidRPr="00D05E4C">
        <w:rPr>
          <w:rFonts w:ascii="Times New Roman" w:hAnsi="Times New Roman" w:cs="Times New Roman"/>
          <w:b/>
          <w:bCs/>
          <w:sz w:val="24"/>
          <w:szCs w:val="24"/>
        </w:rPr>
        <w:fldChar w:fldCharType="end"/>
      </w:r>
      <w:r w:rsidRPr="00D05E4C">
        <w:rPr>
          <w:rFonts w:ascii="Times New Roman" w:hAnsi="Times New Roman" w:cs="Times New Roman"/>
          <w:b/>
          <w:bCs/>
          <w:sz w:val="24"/>
          <w:szCs w:val="24"/>
        </w:rPr>
        <w:t>9.  Explain any decision to provide any payment or gift to respondents, other than remuneration of contractors or grantees.</w:t>
      </w:r>
    </w:p>
    <w:p w:rsidR="0011683A" w:rsidRPr="00D05E4C" w:rsidP="00ED68C8" w14:paraId="4319BE07" w14:textId="77777777">
      <w:pPr>
        <w:spacing w:after="0"/>
        <w:contextualSpacing/>
        <w:rPr>
          <w:rFonts w:ascii="Times New Roman" w:eastAsia="Times New Roman" w:hAnsi="Times New Roman" w:cs="Times New Roman"/>
          <w:sz w:val="24"/>
          <w:szCs w:val="24"/>
        </w:rPr>
      </w:pPr>
    </w:p>
    <w:p w:rsidR="00DC749F" w:rsidRPr="00D05E4C" w:rsidP="00ED68C8" w14:paraId="390BF7B7" w14:textId="2597941C">
      <w:pPr>
        <w:spacing w:after="0"/>
        <w:contextualSpacing/>
        <w:rPr>
          <w:rFonts w:ascii="Times New Roman" w:eastAsia="Times New Roman" w:hAnsi="Times New Roman" w:cs="Times New Roman"/>
          <w:sz w:val="24"/>
          <w:szCs w:val="24"/>
        </w:rPr>
      </w:pPr>
      <w:r w:rsidRPr="00D05E4C">
        <w:rPr>
          <w:rFonts w:ascii="Times New Roman" w:eastAsia="Times New Roman" w:hAnsi="Times New Roman" w:cs="Times New Roman"/>
          <w:sz w:val="24"/>
          <w:szCs w:val="24"/>
        </w:rPr>
        <w:t>FEMA does not provide payments or gifts to respondents in exchange for a benefit sought.</w:t>
      </w:r>
    </w:p>
    <w:p w:rsidR="00DC749F" w:rsidRPr="00D05E4C" w:rsidP="00ED68C8" w14:paraId="1B2B0A50" w14:textId="77777777">
      <w:pPr>
        <w:spacing w:after="0"/>
        <w:contextualSpacing/>
        <w:rPr>
          <w:rFonts w:ascii="Times New Roman" w:eastAsia="Times New Roman" w:hAnsi="Times New Roman" w:cs="Times New Roman"/>
          <w:sz w:val="24"/>
          <w:szCs w:val="24"/>
        </w:rPr>
      </w:pPr>
    </w:p>
    <w:p w:rsidR="00562915" w:rsidRPr="00D05E4C" w:rsidP="00ED68C8" w14:paraId="057D1F11" w14:textId="77777777">
      <w:pPr>
        <w:tabs>
          <w:tab w:val="left" w:pos="360"/>
        </w:tabs>
        <w:contextualSpacing/>
        <w:rPr>
          <w:rFonts w:ascii="Times New Roman" w:hAnsi="Times New Roman" w:cs="Times New Roman"/>
          <w:b/>
          <w:bCs/>
          <w:sz w:val="24"/>
          <w:szCs w:val="24"/>
        </w:rPr>
      </w:pPr>
      <w:r w:rsidRPr="00D05E4C">
        <w:rPr>
          <w:rFonts w:ascii="Times New Roman" w:hAnsi="Times New Roman" w:cs="Times New Roman"/>
          <w:b/>
          <w:bCs/>
          <w:sz w:val="24"/>
          <w:szCs w:val="24"/>
        </w:rPr>
        <w:t xml:space="preserve">10.  Describe any assurance of confidentiality provided to respondents.  Present the basis for the assurance in statute, regulation, or agency policy.  </w:t>
      </w:r>
    </w:p>
    <w:p w:rsidR="0011683A" w:rsidRPr="00D05E4C" w:rsidP="00ED68C8" w14:paraId="2A2FA917" w14:textId="77777777">
      <w:pPr>
        <w:spacing w:after="0"/>
        <w:contextualSpacing/>
        <w:rPr>
          <w:rFonts w:ascii="Times New Roman" w:hAnsi="Times New Roman" w:cs="Times New Roman"/>
          <w:iCs/>
          <w:color w:val="000000"/>
          <w:sz w:val="24"/>
          <w:szCs w:val="24"/>
        </w:rPr>
      </w:pPr>
    </w:p>
    <w:p w:rsidR="00E9025D" w:rsidRPr="00D05E4C" w:rsidP="00ED68C8" w14:paraId="70B463EA" w14:textId="2FE3BE9E">
      <w:pPr>
        <w:spacing w:after="0"/>
        <w:contextualSpacing/>
        <w:rPr>
          <w:rFonts w:ascii="Times New Roman" w:hAnsi="Times New Roman" w:cs="Times New Roman"/>
          <w:iCs/>
          <w:color w:val="000000"/>
          <w:sz w:val="24"/>
          <w:szCs w:val="24"/>
        </w:rPr>
      </w:pPr>
      <w:r w:rsidRPr="0ED74E60">
        <w:rPr>
          <w:rFonts w:ascii="Times New Roman" w:hAnsi="Times New Roman" w:cs="Times New Roman"/>
          <w:color w:val="000000" w:themeColor="text1"/>
          <w:sz w:val="24"/>
          <w:szCs w:val="24"/>
        </w:rPr>
        <w:t>A Privacy Threshold Analysis (PTA) was completed by FEMA and adjudicated by the DHS Privacy Office on</w:t>
      </w:r>
      <w:r w:rsidRPr="0ED74E60" w:rsidR="004F44C5">
        <w:rPr>
          <w:rFonts w:ascii="Times New Roman" w:hAnsi="Times New Roman" w:cs="Times New Roman"/>
          <w:color w:val="000000" w:themeColor="text1"/>
          <w:sz w:val="24"/>
          <w:szCs w:val="24"/>
        </w:rPr>
        <w:t xml:space="preserve"> </w:t>
      </w:r>
      <w:r w:rsidR="008A3294">
        <w:rPr>
          <w:rFonts w:ascii="Times New Roman" w:hAnsi="Times New Roman" w:cs="Times New Roman"/>
          <w:color w:val="000000" w:themeColor="text1"/>
          <w:sz w:val="24"/>
          <w:szCs w:val="24"/>
        </w:rPr>
        <w:t xml:space="preserve">March </w:t>
      </w:r>
      <w:r w:rsidR="00100194">
        <w:rPr>
          <w:rFonts w:ascii="Times New Roman" w:hAnsi="Times New Roman" w:cs="Times New Roman"/>
          <w:color w:val="000000" w:themeColor="text1"/>
          <w:sz w:val="24"/>
          <w:szCs w:val="24"/>
        </w:rPr>
        <w:t xml:space="preserve">1, 2024, and expires March 30, 2027. </w:t>
      </w:r>
    </w:p>
    <w:p w:rsidR="00E9025D" w:rsidRPr="00D05E4C" w:rsidP="00ED68C8" w14:paraId="536A0C1B" w14:textId="77777777">
      <w:pPr>
        <w:spacing w:after="0"/>
        <w:contextualSpacing/>
        <w:rPr>
          <w:rFonts w:ascii="Times New Roman" w:hAnsi="Times New Roman" w:cs="Times New Roman"/>
          <w:i/>
          <w:iCs/>
          <w:sz w:val="24"/>
          <w:szCs w:val="24"/>
        </w:rPr>
      </w:pPr>
    </w:p>
    <w:p w:rsidR="00154AC3" w:rsidRPr="00154AC3" w:rsidP="00154AC3" w14:paraId="5A5F4571" w14:textId="634940B4">
      <w:pPr>
        <w:autoSpaceDE w:val="0"/>
        <w:autoSpaceDN w:val="0"/>
        <w:adjustRightInd w:val="0"/>
        <w:spacing w:after="0"/>
        <w:contextualSpacing/>
        <w:rPr>
          <w:rFonts w:ascii="Times New Roman" w:hAnsi="Times New Roman" w:cs="Times New Roman"/>
          <w:color w:val="000000" w:themeColor="text1"/>
          <w:sz w:val="24"/>
          <w:szCs w:val="24"/>
        </w:rPr>
      </w:pPr>
      <w:r w:rsidRPr="00D05E4C">
        <w:rPr>
          <w:rFonts w:ascii="Times New Roman" w:hAnsi="Times New Roman" w:cs="Times New Roman"/>
          <w:color w:val="000000" w:themeColor="text1"/>
          <w:sz w:val="24"/>
          <w:szCs w:val="24"/>
        </w:rPr>
        <w:t xml:space="preserve">The Homeland Security Exercise and Evaluation Program (HSEEP) is a privacy sensitive collection requiring Privacy Impact Assessment </w:t>
      </w:r>
      <w:r w:rsidRPr="00D05E4C" w:rsidR="00FC4A3F">
        <w:rPr>
          <w:rFonts w:ascii="Times New Roman" w:hAnsi="Times New Roman" w:cs="Times New Roman"/>
          <w:color w:val="000000" w:themeColor="text1"/>
          <w:sz w:val="24"/>
          <w:szCs w:val="24"/>
        </w:rPr>
        <w:t>(</w:t>
      </w:r>
      <w:r w:rsidRPr="00D05E4C">
        <w:rPr>
          <w:rFonts w:ascii="Times New Roman" w:hAnsi="Times New Roman" w:cs="Times New Roman"/>
          <w:color w:val="000000" w:themeColor="text1"/>
          <w:sz w:val="24"/>
          <w:szCs w:val="24"/>
        </w:rPr>
        <w:t>PIA</w:t>
      </w:r>
      <w:r w:rsidRPr="00D05E4C" w:rsidR="00FC4A3F">
        <w:rPr>
          <w:rFonts w:ascii="Times New Roman" w:hAnsi="Times New Roman" w:cs="Times New Roman"/>
          <w:color w:val="000000" w:themeColor="text1"/>
          <w:sz w:val="24"/>
          <w:szCs w:val="24"/>
        </w:rPr>
        <w:t>)</w:t>
      </w:r>
      <w:r w:rsidRPr="00D05E4C">
        <w:rPr>
          <w:rFonts w:ascii="Times New Roman" w:hAnsi="Times New Roman" w:cs="Times New Roman"/>
          <w:color w:val="000000" w:themeColor="text1"/>
          <w:sz w:val="24"/>
          <w:szCs w:val="24"/>
        </w:rPr>
        <w:t xml:space="preserve"> coverage. These forms are covered by an existing PIA, DHS/FEMA 013 – Grant Management Programs, approved by DHS on </w:t>
      </w:r>
      <w:r w:rsidR="00AB48A9">
        <w:rPr>
          <w:rFonts w:ascii="Times New Roman" w:hAnsi="Times New Roman" w:cs="Times New Roman"/>
          <w:color w:val="000000" w:themeColor="text1"/>
          <w:sz w:val="24"/>
          <w:szCs w:val="24"/>
        </w:rPr>
        <w:t>July</w:t>
      </w:r>
      <w:r w:rsidRPr="00D05E4C" w:rsidR="008542FF">
        <w:rPr>
          <w:rFonts w:ascii="Times New Roman" w:hAnsi="Times New Roman" w:cs="Times New Roman"/>
          <w:color w:val="000000" w:themeColor="text1"/>
          <w:sz w:val="24"/>
          <w:szCs w:val="24"/>
        </w:rPr>
        <w:t xml:space="preserve"> </w:t>
      </w:r>
      <w:r w:rsidRPr="00D05E4C" w:rsidR="00B6038B">
        <w:rPr>
          <w:rFonts w:ascii="Times New Roman" w:hAnsi="Times New Roman" w:cs="Times New Roman"/>
          <w:color w:val="000000" w:themeColor="text1"/>
          <w:sz w:val="24"/>
          <w:szCs w:val="24"/>
        </w:rPr>
        <w:t>1</w:t>
      </w:r>
      <w:r w:rsidR="00AB48A9">
        <w:rPr>
          <w:rFonts w:ascii="Times New Roman" w:hAnsi="Times New Roman" w:cs="Times New Roman"/>
          <w:color w:val="000000" w:themeColor="text1"/>
          <w:sz w:val="24"/>
          <w:szCs w:val="24"/>
        </w:rPr>
        <w:t>4</w:t>
      </w:r>
      <w:r w:rsidRPr="00D05E4C" w:rsidR="00A904A8">
        <w:rPr>
          <w:rFonts w:ascii="Times New Roman" w:hAnsi="Times New Roman" w:cs="Times New Roman"/>
          <w:color w:val="000000" w:themeColor="text1"/>
          <w:sz w:val="24"/>
          <w:szCs w:val="24"/>
        </w:rPr>
        <w:t>, 20</w:t>
      </w:r>
      <w:r w:rsidR="00AB48A9">
        <w:rPr>
          <w:rFonts w:ascii="Times New Roman" w:hAnsi="Times New Roman" w:cs="Times New Roman"/>
          <w:color w:val="000000" w:themeColor="text1"/>
          <w:sz w:val="24"/>
          <w:szCs w:val="24"/>
        </w:rPr>
        <w:t>09</w:t>
      </w:r>
      <w:r w:rsidR="00E0734F">
        <w:rPr>
          <w:rFonts w:ascii="Times New Roman" w:hAnsi="Times New Roman" w:cs="Times New Roman"/>
          <w:color w:val="000000" w:themeColor="text1"/>
          <w:sz w:val="24"/>
          <w:szCs w:val="24"/>
        </w:rPr>
        <w:t xml:space="preserve">; </w:t>
      </w:r>
      <w:r w:rsidR="00477DA3">
        <w:rPr>
          <w:rFonts w:ascii="Times New Roman" w:hAnsi="Times New Roman" w:cs="Times New Roman"/>
          <w:color w:val="000000" w:themeColor="text1"/>
          <w:sz w:val="24"/>
          <w:szCs w:val="24"/>
        </w:rPr>
        <w:t xml:space="preserve">PIA, DHS/FEMA 016 </w:t>
      </w:r>
      <w:r w:rsidRPr="00D05E4C" w:rsidR="00477DA3">
        <w:rPr>
          <w:rFonts w:ascii="Times New Roman" w:hAnsi="Times New Roman" w:cs="Times New Roman"/>
          <w:color w:val="000000" w:themeColor="text1"/>
          <w:sz w:val="24"/>
          <w:szCs w:val="24"/>
        </w:rPr>
        <w:t>–</w:t>
      </w:r>
      <w:r w:rsidR="00477DA3">
        <w:rPr>
          <w:rFonts w:ascii="Times New Roman" w:hAnsi="Times New Roman" w:cs="Times New Roman"/>
          <w:color w:val="000000" w:themeColor="text1"/>
          <w:sz w:val="24"/>
          <w:szCs w:val="24"/>
        </w:rPr>
        <w:t xml:space="preserve"> </w:t>
      </w:r>
      <w:r w:rsidRPr="00154AC3">
        <w:rPr>
          <w:rFonts w:ascii="Times New Roman" w:hAnsi="Times New Roman" w:cs="Times New Roman"/>
          <w:color w:val="000000" w:themeColor="text1"/>
          <w:sz w:val="24"/>
          <w:szCs w:val="24"/>
        </w:rPr>
        <w:t>Application and Registration Records for</w:t>
      </w:r>
    </w:p>
    <w:p w:rsidR="00E9025D" w:rsidRPr="00D05E4C" w:rsidP="00154AC3" w14:paraId="265F4AA4" w14:textId="22EFB109">
      <w:pPr>
        <w:autoSpaceDE w:val="0"/>
        <w:autoSpaceDN w:val="0"/>
        <w:adjustRightInd w:val="0"/>
        <w:spacing w:after="0"/>
        <w:contextualSpacing/>
        <w:rPr>
          <w:rFonts w:ascii="Times New Roman" w:hAnsi="Times New Roman" w:cs="Times New Roman"/>
          <w:color w:val="000000"/>
          <w:sz w:val="24"/>
          <w:szCs w:val="24"/>
        </w:rPr>
      </w:pPr>
      <w:r w:rsidRPr="00154AC3">
        <w:rPr>
          <w:rFonts w:ascii="Times New Roman" w:hAnsi="Times New Roman" w:cs="Times New Roman"/>
          <w:color w:val="000000" w:themeColor="text1"/>
          <w:sz w:val="24"/>
          <w:szCs w:val="24"/>
        </w:rPr>
        <w:t>Training and Exercise Programs</w:t>
      </w:r>
      <w:r>
        <w:rPr>
          <w:rFonts w:ascii="Times New Roman" w:hAnsi="Times New Roman" w:cs="Times New Roman"/>
          <w:color w:val="000000" w:themeColor="text1"/>
          <w:sz w:val="24"/>
          <w:szCs w:val="24"/>
        </w:rPr>
        <w:t>, approved by DHS on March 3, 2011.</w:t>
      </w:r>
    </w:p>
    <w:p w:rsidR="00E9025D" w:rsidRPr="00D05E4C" w:rsidP="00ED68C8" w14:paraId="30BF3F75" w14:textId="77777777">
      <w:pPr>
        <w:tabs>
          <w:tab w:val="left" w:pos="360"/>
        </w:tabs>
        <w:spacing w:after="0"/>
        <w:contextualSpacing/>
        <w:rPr>
          <w:rFonts w:ascii="Times New Roman" w:eastAsia="Times New Roman" w:hAnsi="Times New Roman" w:cs="Times New Roman"/>
          <w:sz w:val="24"/>
          <w:szCs w:val="24"/>
        </w:rPr>
      </w:pPr>
    </w:p>
    <w:p w:rsidR="00E9025D" w:rsidRPr="00D05E4C" w:rsidP="00ED68C8" w14:paraId="33F24917" w14:textId="77777777">
      <w:pPr>
        <w:tabs>
          <w:tab w:val="left" w:pos="360"/>
        </w:tabs>
        <w:spacing w:after="0"/>
        <w:contextualSpacing/>
        <w:rPr>
          <w:rFonts w:ascii="Times New Roman" w:eastAsia="Times New Roman" w:hAnsi="Times New Roman" w:cs="Times New Roman"/>
          <w:sz w:val="24"/>
          <w:szCs w:val="24"/>
        </w:rPr>
      </w:pPr>
      <w:r w:rsidRPr="00D05E4C">
        <w:rPr>
          <w:rFonts w:ascii="Times New Roman" w:eastAsia="Times New Roman" w:hAnsi="Times New Roman" w:cs="Times New Roman"/>
          <w:sz w:val="24"/>
          <w:szCs w:val="24"/>
        </w:rPr>
        <w:t>There are no assurances of confidentiality provided to the respondents for this information collection.</w:t>
      </w:r>
    </w:p>
    <w:p w:rsidR="00EA5C89" w:rsidRPr="00D05E4C" w:rsidP="00ED68C8" w14:paraId="17B5BA6D" w14:textId="77777777">
      <w:pPr>
        <w:tabs>
          <w:tab w:val="left" w:pos="360"/>
        </w:tabs>
        <w:spacing w:after="0"/>
        <w:contextualSpacing/>
        <w:rPr>
          <w:rFonts w:ascii="Times New Roman" w:hAnsi="Times New Roman" w:cs="Times New Roman"/>
          <w:b/>
          <w:bCs/>
          <w:sz w:val="24"/>
          <w:szCs w:val="24"/>
        </w:rPr>
      </w:pPr>
    </w:p>
    <w:p w:rsidR="00562915" w:rsidRPr="00D05E4C" w:rsidP="00ED68C8" w14:paraId="487E522D" w14:textId="77777777">
      <w:pPr>
        <w:tabs>
          <w:tab w:val="left" w:pos="360"/>
        </w:tabs>
        <w:spacing w:after="0"/>
        <w:contextualSpacing/>
        <w:rPr>
          <w:rFonts w:ascii="Times New Roman" w:hAnsi="Times New Roman" w:cs="Times New Roman"/>
          <w:b/>
          <w:bCs/>
          <w:sz w:val="24"/>
          <w:szCs w:val="24"/>
        </w:rPr>
      </w:pPr>
      <w:r w:rsidRPr="00D05E4C">
        <w:rPr>
          <w:rFonts w:ascii="Times New Roman" w:hAnsi="Times New Roman" w:cs="Times New Roman"/>
          <w:b/>
          <w:bCs/>
          <w:sz w:val="24"/>
          <w:szCs w:val="24"/>
        </w:rPr>
        <w:t xml:space="preserve">11.  Provide additional justification for any question of a sensitive nature (such as sexual behavior and attitudes, religious beliefs and other matters that are commonly considered private).  This justification should include the reasons why the agency considers the questions necessary, the specific uses to be made of the information, </w:t>
      </w:r>
      <w:r w:rsidRPr="00D05E4C">
        <w:rPr>
          <w:rFonts w:ascii="Times New Roman" w:hAnsi="Times New Roman" w:cs="Times New Roman"/>
          <w:b/>
          <w:bCs/>
          <w:sz w:val="24"/>
          <w:szCs w:val="24"/>
        </w:rPr>
        <w:t xml:space="preserve">the explanation to be given to persons from whom the information is requested, and any steps to be taken to obtain their consent. </w:t>
      </w:r>
    </w:p>
    <w:p w:rsidR="007D6C43" w:rsidRPr="00D05E4C" w:rsidP="00ED68C8" w14:paraId="78C4D217" w14:textId="77777777">
      <w:pPr>
        <w:tabs>
          <w:tab w:val="left" w:pos="360"/>
        </w:tabs>
        <w:spacing w:after="0"/>
        <w:contextualSpacing/>
        <w:rPr>
          <w:rFonts w:ascii="Times New Roman" w:hAnsi="Times New Roman" w:cs="Times New Roman"/>
          <w:b/>
          <w:bCs/>
          <w:sz w:val="24"/>
          <w:szCs w:val="24"/>
        </w:rPr>
      </w:pPr>
    </w:p>
    <w:p w:rsidR="00562915" w:rsidRPr="00D05E4C" w:rsidP="00ED68C8" w14:paraId="31235EE4" w14:textId="6BF1A3C5">
      <w:pPr>
        <w:contextualSpacing/>
        <w:rPr>
          <w:rFonts w:ascii="Times New Roman" w:hAnsi="Times New Roman" w:cs="Times New Roman"/>
          <w:sz w:val="24"/>
          <w:szCs w:val="24"/>
        </w:rPr>
      </w:pPr>
      <w:r w:rsidRPr="00D05E4C">
        <w:rPr>
          <w:rFonts w:ascii="Times New Roman" w:hAnsi="Times New Roman" w:cs="Times New Roman"/>
          <w:sz w:val="24"/>
          <w:szCs w:val="24"/>
        </w:rPr>
        <w:t>There are no questions of sensitive nature.</w:t>
      </w:r>
    </w:p>
    <w:p w:rsidR="0011683A" w:rsidRPr="00D05E4C" w:rsidP="00ED68C8" w14:paraId="3024B6DA" w14:textId="77777777">
      <w:pPr>
        <w:contextualSpacing/>
        <w:rPr>
          <w:rFonts w:ascii="Times New Roman" w:hAnsi="Times New Roman" w:cs="Times New Roman"/>
          <w:sz w:val="24"/>
          <w:szCs w:val="24"/>
        </w:rPr>
      </w:pPr>
    </w:p>
    <w:p w:rsidR="00562915" w:rsidRPr="00D05E4C" w:rsidP="00ED68C8" w14:paraId="34FC22CD" w14:textId="269034C6">
      <w:pPr>
        <w:contextualSpacing/>
        <w:rPr>
          <w:rFonts w:ascii="Times New Roman" w:hAnsi="Times New Roman" w:cs="Times New Roman"/>
          <w:b/>
          <w:bCs/>
          <w:color w:val="000000" w:themeColor="text1"/>
          <w:sz w:val="24"/>
          <w:szCs w:val="24"/>
        </w:rPr>
      </w:pPr>
      <w:r w:rsidRPr="00D05E4C">
        <w:rPr>
          <w:rFonts w:ascii="Times New Roman" w:hAnsi="Times New Roman" w:cs="Times New Roman"/>
          <w:b/>
          <w:bCs/>
          <w:sz w:val="24"/>
          <w:szCs w:val="24"/>
        </w:rPr>
        <w:fldChar w:fldCharType="begin"/>
      </w:r>
      <w:r w:rsidRPr="00D05E4C">
        <w:rPr>
          <w:rFonts w:ascii="Times New Roman" w:hAnsi="Times New Roman" w:cs="Times New Roman"/>
          <w:b/>
          <w:bCs/>
          <w:sz w:val="24"/>
          <w:szCs w:val="24"/>
        </w:rPr>
        <w:instrText>ADVANCE \R 0.95</w:instrText>
      </w:r>
      <w:r w:rsidRPr="00D05E4C">
        <w:rPr>
          <w:rFonts w:ascii="Times New Roman" w:hAnsi="Times New Roman" w:cs="Times New Roman"/>
          <w:b/>
          <w:bCs/>
          <w:sz w:val="24"/>
          <w:szCs w:val="24"/>
        </w:rPr>
        <w:fldChar w:fldCharType="end"/>
      </w:r>
      <w:r w:rsidRPr="00D05E4C">
        <w:rPr>
          <w:rFonts w:ascii="Times New Roman" w:hAnsi="Times New Roman" w:cs="Times New Roman"/>
          <w:b/>
          <w:bCs/>
          <w:sz w:val="24"/>
          <w:szCs w:val="24"/>
        </w:rPr>
        <w:fldChar w:fldCharType="begin"/>
      </w:r>
      <w:r w:rsidRPr="00D05E4C">
        <w:rPr>
          <w:rFonts w:ascii="Times New Roman" w:hAnsi="Times New Roman" w:cs="Times New Roman"/>
          <w:b/>
          <w:bCs/>
          <w:sz w:val="24"/>
          <w:szCs w:val="24"/>
        </w:rPr>
        <w:instrText>ADVANCE \R 0.95</w:instrText>
      </w:r>
      <w:r w:rsidRPr="00D05E4C">
        <w:rPr>
          <w:rFonts w:ascii="Times New Roman" w:hAnsi="Times New Roman" w:cs="Times New Roman"/>
          <w:b/>
          <w:bCs/>
          <w:sz w:val="24"/>
          <w:szCs w:val="24"/>
        </w:rPr>
        <w:fldChar w:fldCharType="end"/>
      </w:r>
      <w:r w:rsidRPr="00D05E4C">
        <w:rPr>
          <w:rFonts w:ascii="Times New Roman" w:hAnsi="Times New Roman" w:cs="Times New Roman"/>
          <w:b/>
          <w:bCs/>
          <w:sz w:val="24"/>
          <w:szCs w:val="24"/>
        </w:rPr>
        <w:t>12.  Provide estimates of the hour burden of the collection of information.  The statement should</w:t>
      </w:r>
      <w:r w:rsidRPr="00D05E4C">
        <w:rPr>
          <w:rFonts w:ascii="Times New Roman" w:hAnsi="Times New Roman" w:cs="Times New Roman"/>
          <w:b/>
          <w:bCs/>
          <w:color w:val="000000" w:themeColor="text1"/>
          <w:sz w:val="24"/>
          <w:szCs w:val="24"/>
        </w:rPr>
        <w:t>:</w:t>
      </w:r>
      <w:r w:rsidRPr="00D05E4C">
        <w:rPr>
          <w:rFonts w:ascii="Times New Roman" w:hAnsi="Times New Roman" w:cs="Times New Roman"/>
          <w:b/>
          <w:bCs/>
          <w:color w:val="000000" w:themeColor="text1"/>
          <w:sz w:val="24"/>
          <w:szCs w:val="24"/>
        </w:rPr>
        <w:fldChar w:fldCharType="begin"/>
      </w:r>
      <w:r w:rsidRPr="00D05E4C">
        <w:rPr>
          <w:rFonts w:ascii="Times New Roman" w:hAnsi="Times New Roman" w:cs="Times New Roman"/>
          <w:b/>
          <w:bCs/>
          <w:color w:val="000000" w:themeColor="text1"/>
          <w:sz w:val="24"/>
          <w:szCs w:val="24"/>
        </w:rPr>
        <w:instrText>ADVANCE \R 0.95</w:instrText>
      </w:r>
      <w:r w:rsidRPr="00D05E4C">
        <w:rPr>
          <w:rFonts w:ascii="Times New Roman" w:hAnsi="Times New Roman" w:cs="Times New Roman"/>
          <w:b/>
          <w:bCs/>
          <w:color w:val="000000" w:themeColor="text1"/>
          <w:sz w:val="24"/>
          <w:szCs w:val="24"/>
        </w:rPr>
        <w:fldChar w:fldCharType="end"/>
      </w:r>
      <w:r w:rsidRPr="00D05E4C">
        <w:rPr>
          <w:rFonts w:ascii="Times New Roman" w:hAnsi="Times New Roman" w:cs="Times New Roman"/>
          <w:b/>
          <w:bCs/>
          <w:color w:val="000000" w:themeColor="text1"/>
          <w:sz w:val="24"/>
          <w:szCs w:val="24"/>
        </w:rPr>
        <w:t xml:space="preserve">                                             </w:t>
      </w:r>
    </w:p>
    <w:p w:rsidR="0011683A" w:rsidRPr="00D05E4C" w:rsidP="00ED68C8" w14:paraId="0D022204" w14:textId="77777777">
      <w:pPr>
        <w:contextualSpacing/>
        <w:rPr>
          <w:rFonts w:ascii="Times New Roman" w:hAnsi="Times New Roman" w:cs="Times New Roman"/>
          <w:sz w:val="24"/>
          <w:szCs w:val="24"/>
        </w:rPr>
      </w:pPr>
      <w:r w:rsidRPr="00D05E4C">
        <w:rPr>
          <w:rFonts w:ascii="Times New Roman" w:hAnsi="Times New Roman" w:cs="Times New Roman"/>
          <w:b/>
          <w:bCs/>
          <w:sz w:val="24"/>
          <w:szCs w:val="24"/>
        </w:rPr>
        <w:fldChar w:fldCharType="begin"/>
      </w:r>
      <w:r w:rsidRPr="00D05E4C">
        <w:rPr>
          <w:rFonts w:ascii="Times New Roman" w:hAnsi="Times New Roman" w:cs="Times New Roman"/>
          <w:b/>
          <w:bCs/>
          <w:sz w:val="24"/>
          <w:szCs w:val="24"/>
        </w:rPr>
        <w:instrText>ADVANCE \R 0.95</w:instrText>
      </w:r>
      <w:r w:rsidRPr="00D05E4C">
        <w:rPr>
          <w:rFonts w:ascii="Times New Roman" w:hAnsi="Times New Roman" w:cs="Times New Roman"/>
          <w:b/>
          <w:bCs/>
          <w:sz w:val="24"/>
          <w:szCs w:val="24"/>
        </w:rPr>
        <w:fldChar w:fldCharType="end"/>
      </w:r>
    </w:p>
    <w:p w:rsidR="00562915" w:rsidRPr="00D05E4C" w:rsidP="00ED68C8" w14:paraId="47CFE15F" w14:textId="17DCCF1C">
      <w:pPr>
        <w:contextualSpacing/>
        <w:rPr>
          <w:rFonts w:ascii="Times New Roman" w:hAnsi="Times New Roman" w:cs="Times New Roman"/>
          <w:b/>
          <w:bCs/>
          <w:sz w:val="24"/>
          <w:szCs w:val="24"/>
        </w:rPr>
      </w:pPr>
      <w:r w:rsidRPr="00D05E4C">
        <w:rPr>
          <w:rFonts w:ascii="Times New Roman" w:hAnsi="Times New Roman" w:cs="Times New Roman"/>
          <w:b/>
          <w:bCs/>
          <w:sz w:val="24"/>
          <w:szCs w:val="24"/>
        </w:rPr>
        <w:tab/>
        <w:t xml:space="preserve">a. </w:t>
      </w:r>
      <w:r w:rsidRPr="00D05E4C">
        <w:rPr>
          <w:rFonts w:ascii="Times New Roman" w:hAnsi="Times New Roman" w:cs="Times New Roman"/>
          <w:b/>
          <w:bCs/>
          <w:sz w:val="24"/>
          <w:szCs w:val="24"/>
        </w:rPr>
        <w:t>Indicate the number of respondents, frequency of response, annual hour burden, and an explanation of how the burden was estimated for each collection instrument (separately list each instrument and describe information as requested).  Unless</w:t>
      </w:r>
      <w:r w:rsidRPr="00D05E4C">
        <w:rPr>
          <w:rFonts w:ascii="Times New Roman" w:hAnsi="Times New Roman" w:cs="Times New Roman"/>
          <w:b/>
          <w:bCs/>
          <w:sz w:val="24"/>
          <w:szCs w:val="24"/>
        </w:rPr>
        <w:tab/>
        <w:t>directed to do so, agencies should not conduct special surveys to obtain information on which to base hour burden estimates.  Consultation with a sample (fewer than 10) of potential respondents is desired.  If the hour</w:t>
      </w:r>
      <w:r w:rsidRPr="00D05E4C">
        <w:rPr>
          <w:rFonts w:ascii="Times New Roman" w:hAnsi="Times New Roman" w:cs="Times New Roman"/>
          <w:b/>
          <w:bCs/>
          <w:sz w:val="24"/>
          <w:szCs w:val="24"/>
        </w:rPr>
        <w:tab/>
        <w:t>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11683A" w:rsidRPr="00D05E4C" w:rsidP="00ED68C8" w14:paraId="05D45E63" w14:textId="77777777">
      <w:pPr>
        <w:contextualSpacing/>
        <w:rPr>
          <w:rFonts w:ascii="Times New Roman" w:hAnsi="Times New Roman" w:cs="Times New Roman"/>
          <w:bCs/>
          <w:sz w:val="24"/>
          <w:szCs w:val="24"/>
        </w:rPr>
      </w:pPr>
    </w:p>
    <w:p w:rsidR="0065024B" w:rsidRPr="00D05E4C" w:rsidP="00ED68C8" w14:paraId="3830BEF2" w14:textId="3D9C001F">
      <w:pPr>
        <w:contextualSpacing/>
        <w:rPr>
          <w:rFonts w:ascii="Times New Roman" w:hAnsi="Times New Roman" w:cs="Times New Roman"/>
          <w:bCs/>
          <w:sz w:val="24"/>
          <w:szCs w:val="24"/>
        </w:rPr>
      </w:pPr>
      <w:r w:rsidRPr="00D05E4C">
        <w:rPr>
          <w:rFonts w:ascii="Times New Roman" w:hAnsi="Times New Roman" w:cs="Times New Roman"/>
          <w:bCs/>
          <w:sz w:val="24"/>
          <w:szCs w:val="24"/>
        </w:rPr>
        <w:t xml:space="preserve">Respondents will include </w:t>
      </w:r>
      <w:r w:rsidRPr="00D05E4C" w:rsidR="002E67CA">
        <w:rPr>
          <w:rFonts w:ascii="Times New Roman" w:hAnsi="Times New Roman" w:cs="Times New Roman"/>
          <w:bCs/>
          <w:sz w:val="24"/>
          <w:szCs w:val="24"/>
        </w:rPr>
        <w:t>S</w:t>
      </w:r>
      <w:r w:rsidRPr="00D05E4C">
        <w:rPr>
          <w:rFonts w:ascii="Times New Roman" w:hAnsi="Times New Roman" w:cs="Times New Roman"/>
          <w:bCs/>
          <w:sz w:val="24"/>
          <w:szCs w:val="24"/>
        </w:rPr>
        <w:t xml:space="preserve">tate, local, </w:t>
      </w:r>
      <w:r w:rsidRPr="00D05E4C" w:rsidR="002E67CA">
        <w:rPr>
          <w:rFonts w:ascii="Times New Roman" w:hAnsi="Times New Roman" w:cs="Times New Roman"/>
          <w:bCs/>
          <w:sz w:val="24"/>
          <w:szCs w:val="24"/>
        </w:rPr>
        <w:t>T</w:t>
      </w:r>
      <w:r w:rsidRPr="00D05E4C">
        <w:rPr>
          <w:rFonts w:ascii="Times New Roman" w:hAnsi="Times New Roman" w:cs="Times New Roman"/>
          <w:bCs/>
          <w:sz w:val="24"/>
          <w:szCs w:val="24"/>
        </w:rPr>
        <w:t>ribal, and territorial governments that are recipients of grant</w:t>
      </w:r>
      <w:r w:rsidRPr="00D05E4C" w:rsidR="00F44043">
        <w:rPr>
          <w:rFonts w:ascii="Times New Roman" w:hAnsi="Times New Roman" w:cs="Times New Roman"/>
          <w:bCs/>
          <w:sz w:val="24"/>
          <w:szCs w:val="24"/>
        </w:rPr>
        <w:t>s</w:t>
      </w:r>
      <w:r w:rsidRPr="00D05E4C">
        <w:rPr>
          <w:rFonts w:ascii="Times New Roman" w:hAnsi="Times New Roman" w:cs="Times New Roman"/>
          <w:bCs/>
          <w:sz w:val="24"/>
          <w:szCs w:val="24"/>
        </w:rPr>
        <w:t xml:space="preserve"> or would like to nominate an exercise into the National Exercise Program. It is estimated that 56 state and territorial governments, 28 local (Urban Area Security Initiative) governments, and 25 </w:t>
      </w:r>
      <w:r w:rsidRPr="00D05E4C" w:rsidR="00B93BFC">
        <w:rPr>
          <w:rFonts w:ascii="Times New Roman" w:hAnsi="Times New Roman" w:cs="Times New Roman"/>
          <w:bCs/>
          <w:sz w:val="24"/>
          <w:szCs w:val="24"/>
        </w:rPr>
        <w:t>T</w:t>
      </w:r>
      <w:r w:rsidRPr="00D05E4C">
        <w:rPr>
          <w:rFonts w:ascii="Times New Roman" w:hAnsi="Times New Roman" w:cs="Times New Roman"/>
          <w:bCs/>
          <w:sz w:val="24"/>
          <w:szCs w:val="24"/>
        </w:rPr>
        <w:t xml:space="preserve">ribal governments will each submit </w:t>
      </w:r>
      <w:r w:rsidRPr="00D05E4C" w:rsidR="00545054">
        <w:rPr>
          <w:rFonts w:ascii="Times New Roman" w:hAnsi="Times New Roman" w:cs="Times New Roman"/>
          <w:bCs/>
          <w:sz w:val="24"/>
          <w:szCs w:val="24"/>
        </w:rPr>
        <w:t>3</w:t>
      </w:r>
      <w:r w:rsidRPr="00D05E4C" w:rsidR="004B2CB0">
        <w:rPr>
          <w:rFonts w:ascii="Times New Roman" w:hAnsi="Times New Roman" w:cs="Times New Roman"/>
          <w:bCs/>
          <w:sz w:val="24"/>
          <w:szCs w:val="24"/>
        </w:rPr>
        <w:t xml:space="preserve"> </w:t>
      </w:r>
      <w:r w:rsidRPr="00D05E4C">
        <w:rPr>
          <w:rFonts w:ascii="Times New Roman" w:hAnsi="Times New Roman" w:cs="Times New Roman"/>
          <w:bCs/>
          <w:sz w:val="24"/>
          <w:szCs w:val="24"/>
        </w:rPr>
        <w:t xml:space="preserve">After Action Report/Improvement Plans and 1 </w:t>
      </w:r>
      <w:r w:rsidRPr="00D05E4C" w:rsidR="004B2CB0">
        <w:rPr>
          <w:rFonts w:ascii="Times New Roman" w:hAnsi="Times New Roman" w:cs="Times New Roman"/>
          <w:bCs/>
          <w:sz w:val="24"/>
          <w:szCs w:val="24"/>
        </w:rPr>
        <w:t>Integrated Preparedness</w:t>
      </w:r>
      <w:r w:rsidRPr="00D05E4C">
        <w:rPr>
          <w:rFonts w:ascii="Times New Roman" w:hAnsi="Times New Roman" w:cs="Times New Roman"/>
          <w:bCs/>
          <w:sz w:val="24"/>
          <w:szCs w:val="24"/>
        </w:rPr>
        <w:t xml:space="preserve"> Plan. Each After Action Report/Improvement Plan is estimated to take 40 hours to complete and each </w:t>
      </w:r>
      <w:r w:rsidRPr="00D05E4C" w:rsidR="004B2CB0">
        <w:rPr>
          <w:rFonts w:ascii="Times New Roman" w:hAnsi="Times New Roman" w:cs="Times New Roman"/>
          <w:bCs/>
          <w:sz w:val="24"/>
          <w:szCs w:val="24"/>
        </w:rPr>
        <w:t xml:space="preserve">Integrated Preparedness </w:t>
      </w:r>
      <w:r w:rsidRPr="00D05E4C">
        <w:rPr>
          <w:rFonts w:ascii="Times New Roman" w:hAnsi="Times New Roman" w:cs="Times New Roman"/>
          <w:bCs/>
          <w:sz w:val="24"/>
          <w:szCs w:val="24"/>
        </w:rPr>
        <w:t xml:space="preserve">Plan is estimated to take 12 hours to complete. It is further estimated that approximately </w:t>
      </w:r>
      <w:r w:rsidRPr="00D05E4C" w:rsidR="0088060C">
        <w:rPr>
          <w:rFonts w:ascii="Times New Roman" w:hAnsi="Times New Roman" w:cs="Times New Roman"/>
          <w:bCs/>
          <w:sz w:val="24"/>
          <w:szCs w:val="24"/>
        </w:rPr>
        <w:t xml:space="preserve">35 </w:t>
      </w:r>
      <w:r w:rsidRPr="00D05E4C">
        <w:rPr>
          <w:rFonts w:ascii="Times New Roman" w:hAnsi="Times New Roman" w:cs="Times New Roman"/>
          <w:bCs/>
          <w:sz w:val="24"/>
          <w:szCs w:val="24"/>
        </w:rPr>
        <w:t xml:space="preserve">state, local, </w:t>
      </w:r>
      <w:r w:rsidRPr="00D05E4C" w:rsidR="00B93BFC">
        <w:rPr>
          <w:rFonts w:ascii="Times New Roman" w:hAnsi="Times New Roman" w:cs="Times New Roman"/>
          <w:bCs/>
          <w:sz w:val="24"/>
          <w:szCs w:val="24"/>
        </w:rPr>
        <w:t>T</w:t>
      </w:r>
      <w:r w:rsidRPr="00D05E4C">
        <w:rPr>
          <w:rFonts w:ascii="Times New Roman" w:hAnsi="Times New Roman" w:cs="Times New Roman"/>
          <w:bCs/>
          <w:sz w:val="24"/>
          <w:szCs w:val="24"/>
        </w:rPr>
        <w:t xml:space="preserve">ribal, and territorial governments will choose to submit a National Exercise Program </w:t>
      </w:r>
      <w:r w:rsidRPr="00D05E4C" w:rsidR="0088060C">
        <w:rPr>
          <w:rFonts w:ascii="Times New Roman" w:hAnsi="Times New Roman" w:cs="Times New Roman"/>
          <w:bCs/>
          <w:sz w:val="24"/>
          <w:szCs w:val="24"/>
        </w:rPr>
        <w:t xml:space="preserve">Support Request Form per </w:t>
      </w:r>
      <w:r w:rsidRPr="00D05E4C">
        <w:rPr>
          <w:rFonts w:ascii="Times New Roman" w:hAnsi="Times New Roman" w:cs="Times New Roman"/>
          <w:bCs/>
          <w:sz w:val="24"/>
          <w:szCs w:val="24"/>
        </w:rPr>
        <w:t>year, which will take approximately 2 hours to complete. The total burden for all three forms will therefore be</w:t>
      </w:r>
      <w:r w:rsidRPr="00D05E4C" w:rsidR="0095318A">
        <w:rPr>
          <w:rFonts w:ascii="Times New Roman" w:hAnsi="Times New Roman" w:cs="Times New Roman"/>
          <w:bCs/>
          <w:sz w:val="24"/>
          <w:szCs w:val="24"/>
        </w:rPr>
        <w:t xml:space="preserve"> 14,458</w:t>
      </w:r>
      <w:r w:rsidRPr="00D05E4C" w:rsidR="00B01BC4">
        <w:rPr>
          <w:rFonts w:ascii="Times New Roman" w:hAnsi="Times New Roman" w:cs="Times New Roman"/>
          <w:bCs/>
          <w:sz w:val="24"/>
          <w:szCs w:val="24"/>
        </w:rPr>
        <w:t xml:space="preserve"> </w:t>
      </w:r>
      <w:r w:rsidRPr="00D05E4C">
        <w:rPr>
          <w:rFonts w:ascii="Times New Roman" w:hAnsi="Times New Roman" w:cs="Times New Roman"/>
          <w:bCs/>
          <w:sz w:val="24"/>
          <w:szCs w:val="24"/>
        </w:rPr>
        <w:t>hours.</w:t>
      </w:r>
    </w:p>
    <w:p w:rsidR="000E5CC1" w:rsidRPr="00D05E4C" w:rsidP="00ED68C8" w14:paraId="3C507BAA" w14:textId="756CC92C">
      <w:pPr>
        <w:contextualSpacing/>
        <w:rPr>
          <w:rFonts w:ascii="Times New Roman" w:hAnsi="Times New Roman" w:cs="Times New Roman"/>
          <w:sz w:val="24"/>
          <w:szCs w:val="24"/>
        </w:rPr>
      </w:pPr>
    </w:p>
    <w:p w:rsidR="000E5CC1" w:rsidRPr="00D05E4C" w:rsidP="00ED68C8" w14:paraId="70DCFC09" w14:textId="22901367">
      <w:pPr>
        <w:contextualSpacing/>
        <w:rPr>
          <w:rFonts w:ascii="Times New Roman" w:hAnsi="Times New Roman" w:cs="Times New Roman"/>
          <w:bCs/>
          <w:color w:val="000000"/>
          <w:spacing w:val="-3"/>
          <w:sz w:val="24"/>
          <w:szCs w:val="24"/>
        </w:rPr>
      </w:pPr>
      <w:r w:rsidRPr="00D05E4C">
        <w:rPr>
          <w:rFonts w:ascii="Times New Roman" w:hAnsi="Times New Roman" w:cs="Times New Roman"/>
          <w:b/>
          <w:bCs/>
          <w:color w:val="000000"/>
          <w:spacing w:val="-3"/>
          <w:sz w:val="24"/>
          <w:szCs w:val="24"/>
        </w:rPr>
        <w:t xml:space="preserve">FEMA Form </w:t>
      </w:r>
      <w:r w:rsidRPr="00D05E4C">
        <w:rPr>
          <w:rFonts w:ascii="Times New Roman" w:hAnsi="Times New Roman" w:cs="Times New Roman"/>
          <w:b/>
          <w:color w:val="000000" w:themeColor="text1"/>
          <w:sz w:val="24"/>
          <w:szCs w:val="24"/>
        </w:rPr>
        <w:t>FF-</w:t>
      </w:r>
      <w:r w:rsidRPr="00D05E4C" w:rsidR="005156D6">
        <w:rPr>
          <w:rFonts w:ascii="Times New Roman" w:hAnsi="Times New Roman" w:cs="Times New Roman"/>
          <w:b/>
          <w:color w:val="000000" w:themeColor="text1"/>
          <w:sz w:val="24"/>
          <w:szCs w:val="24"/>
        </w:rPr>
        <w:t>008</w:t>
      </w:r>
      <w:r w:rsidRPr="00D05E4C">
        <w:rPr>
          <w:rFonts w:ascii="Times New Roman" w:hAnsi="Times New Roman" w:cs="Times New Roman"/>
          <w:b/>
          <w:color w:val="000000" w:themeColor="text1"/>
          <w:sz w:val="24"/>
          <w:szCs w:val="24"/>
        </w:rPr>
        <w:t>-FY-</w:t>
      </w:r>
      <w:r w:rsidRPr="00D05E4C" w:rsidR="005156D6">
        <w:rPr>
          <w:rFonts w:ascii="Times New Roman" w:hAnsi="Times New Roman" w:cs="Times New Roman"/>
          <w:b/>
          <w:color w:val="000000" w:themeColor="text1"/>
          <w:sz w:val="24"/>
          <w:szCs w:val="24"/>
        </w:rPr>
        <w:t>21</w:t>
      </w:r>
      <w:r w:rsidRPr="00D05E4C">
        <w:rPr>
          <w:rFonts w:ascii="Times New Roman" w:hAnsi="Times New Roman" w:cs="Times New Roman"/>
          <w:b/>
          <w:color w:val="000000" w:themeColor="text1"/>
          <w:sz w:val="24"/>
          <w:szCs w:val="24"/>
        </w:rPr>
        <w:t>-</w:t>
      </w:r>
      <w:r w:rsidRPr="00D05E4C" w:rsidR="005156D6">
        <w:rPr>
          <w:rFonts w:ascii="Times New Roman" w:hAnsi="Times New Roman" w:cs="Times New Roman"/>
          <w:b/>
          <w:color w:val="000000" w:themeColor="text1"/>
          <w:sz w:val="24"/>
          <w:szCs w:val="24"/>
        </w:rPr>
        <w:t xml:space="preserve">102 </w:t>
      </w:r>
      <w:r w:rsidRPr="00D05E4C">
        <w:rPr>
          <w:rFonts w:ascii="Times New Roman" w:hAnsi="Times New Roman" w:cs="Times New Roman"/>
          <w:b/>
          <w:color w:val="000000" w:themeColor="text1"/>
          <w:sz w:val="24"/>
          <w:szCs w:val="24"/>
        </w:rPr>
        <w:t xml:space="preserve">(formerly </w:t>
      </w:r>
      <w:r w:rsidRPr="00D05E4C">
        <w:rPr>
          <w:rFonts w:ascii="Times New Roman" w:hAnsi="Times New Roman" w:cs="Times New Roman"/>
          <w:b/>
          <w:sz w:val="24"/>
          <w:szCs w:val="24"/>
        </w:rPr>
        <w:t>091-0</w:t>
      </w:r>
      <w:r w:rsidRPr="00D05E4C" w:rsidR="005156D6">
        <w:rPr>
          <w:rFonts w:ascii="Times New Roman" w:hAnsi="Times New Roman" w:cs="Times New Roman"/>
          <w:b/>
          <w:sz w:val="24"/>
          <w:szCs w:val="24"/>
        </w:rPr>
        <w:t>-1</w:t>
      </w:r>
      <w:r w:rsidRPr="00D05E4C">
        <w:rPr>
          <w:rFonts w:ascii="Times New Roman" w:hAnsi="Times New Roman" w:cs="Times New Roman"/>
          <w:b/>
          <w:sz w:val="24"/>
          <w:szCs w:val="24"/>
        </w:rPr>
        <w:t xml:space="preserve">), </w:t>
      </w:r>
      <w:r w:rsidRPr="00D05E4C">
        <w:rPr>
          <w:rFonts w:ascii="Times New Roman" w:hAnsi="Times New Roman" w:cs="Times New Roman"/>
          <w:b/>
          <w:bCs/>
          <w:color w:val="000000"/>
          <w:spacing w:val="-3"/>
          <w:sz w:val="24"/>
          <w:szCs w:val="24"/>
        </w:rPr>
        <w:t xml:space="preserve">After Action Report/Improvement Plan (AAR/IP) </w:t>
      </w:r>
      <w:r w:rsidRPr="00D05E4C" w:rsidR="00DC1AB8">
        <w:rPr>
          <w:rFonts w:ascii="Times New Roman" w:hAnsi="Times New Roman" w:cs="Times New Roman"/>
          <w:b/>
          <w:bCs/>
          <w:color w:val="000000"/>
          <w:spacing w:val="-3"/>
          <w:sz w:val="24"/>
          <w:szCs w:val="24"/>
        </w:rPr>
        <w:t>–</w:t>
      </w:r>
      <w:r w:rsidRPr="00D05E4C">
        <w:rPr>
          <w:rFonts w:ascii="Times New Roman" w:hAnsi="Times New Roman" w:cs="Times New Roman"/>
          <w:b/>
          <w:bCs/>
          <w:color w:val="000000"/>
          <w:spacing w:val="-3"/>
          <w:sz w:val="24"/>
          <w:szCs w:val="24"/>
        </w:rPr>
        <w:t xml:space="preserve"> </w:t>
      </w:r>
      <w:r w:rsidRPr="00D05E4C" w:rsidR="00DC1AB8">
        <w:rPr>
          <w:rFonts w:ascii="Times New Roman" w:hAnsi="Times New Roman" w:cs="Times New Roman"/>
          <w:bCs/>
          <w:color w:val="000000"/>
          <w:spacing w:val="-3"/>
          <w:sz w:val="24"/>
          <w:szCs w:val="24"/>
        </w:rPr>
        <w:t>is estimated to have 109 respondents times three (3) responses per year for 327 total annual response (109 x 3 = 327). It is estimated that each response will require 40 burden hours to complete, therefore 327 responses times 40 hours equals 13,080 total annual burden hours (327 x 40 = 13,080).</w:t>
      </w:r>
      <w:r w:rsidRPr="00D05E4C">
        <w:rPr>
          <w:rFonts w:ascii="Times New Roman" w:hAnsi="Times New Roman" w:cs="Times New Roman"/>
          <w:bCs/>
          <w:color w:val="000000"/>
          <w:spacing w:val="-3"/>
          <w:sz w:val="24"/>
          <w:szCs w:val="24"/>
        </w:rPr>
        <w:t xml:space="preserve"> </w:t>
      </w:r>
    </w:p>
    <w:p w:rsidR="000E5CC1" w:rsidRPr="00D05E4C" w:rsidP="00ED68C8" w14:paraId="68BDC6AD" w14:textId="77777777">
      <w:pPr>
        <w:contextualSpacing/>
        <w:rPr>
          <w:rFonts w:ascii="Times New Roman" w:hAnsi="Times New Roman" w:cs="Times New Roman"/>
          <w:color w:val="000000"/>
          <w:spacing w:val="-3"/>
          <w:sz w:val="24"/>
          <w:szCs w:val="24"/>
        </w:rPr>
      </w:pPr>
    </w:p>
    <w:p w:rsidR="000E5CC1" w:rsidRPr="00D05E4C" w:rsidP="00ED68C8" w14:paraId="537BB9C8" w14:textId="704E38BE">
      <w:pPr>
        <w:contextualSpacing/>
        <w:rPr>
          <w:rFonts w:ascii="Times New Roman" w:hAnsi="Times New Roman" w:cs="Times New Roman"/>
          <w:bCs/>
          <w:color w:val="000000"/>
          <w:spacing w:val="-3"/>
          <w:sz w:val="24"/>
          <w:szCs w:val="24"/>
        </w:rPr>
      </w:pPr>
      <w:r w:rsidRPr="00D05E4C">
        <w:rPr>
          <w:rFonts w:ascii="Times New Roman" w:hAnsi="Times New Roman" w:cs="Times New Roman"/>
          <w:b/>
          <w:bCs/>
          <w:color w:val="000000"/>
          <w:spacing w:val="-3"/>
          <w:sz w:val="24"/>
          <w:szCs w:val="24"/>
        </w:rPr>
        <w:t xml:space="preserve">FEMA Form </w:t>
      </w:r>
      <w:r w:rsidRPr="00D05E4C">
        <w:rPr>
          <w:rFonts w:ascii="Times New Roman" w:hAnsi="Times New Roman" w:cs="Times New Roman"/>
          <w:b/>
          <w:sz w:val="24"/>
          <w:szCs w:val="24"/>
        </w:rPr>
        <w:t>FF</w:t>
      </w:r>
      <w:r w:rsidRPr="00D05E4C">
        <w:rPr>
          <w:rFonts w:ascii="Times New Roman" w:hAnsi="Times New Roman" w:cs="Times New Roman"/>
          <w:b/>
          <w:color w:val="000000" w:themeColor="text1"/>
          <w:sz w:val="24"/>
          <w:szCs w:val="24"/>
        </w:rPr>
        <w:t>-</w:t>
      </w:r>
      <w:r w:rsidRPr="00D05E4C" w:rsidR="005156D6">
        <w:rPr>
          <w:rFonts w:ascii="Times New Roman" w:hAnsi="Times New Roman" w:cs="Times New Roman"/>
          <w:b/>
          <w:color w:val="000000" w:themeColor="text1"/>
          <w:sz w:val="24"/>
          <w:szCs w:val="24"/>
        </w:rPr>
        <w:t>008</w:t>
      </w:r>
      <w:r w:rsidRPr="00D05E4C">
        <w:rPr>
          <w:rFonts w:ascii="Times New Roman" w:hAnsi="Times New Roman" w:cs="Times New Roman"/>
          <w:b/>
          <w:color w:val="000000" w:themeColor="text1"/>
          <w:sz w:val="24"/>
          <w:szCs w:val="24"/>
        </w:rPr>
        <w:t>-FY-</w:t>
      </w:r>
      <w:r w:rsidRPr="00D05E4C" w:rsidR="005156D6">
        <w:rPr>
          <w:rFonts w:ascii="Times New Roman" w:hAnsi="Times New Roman" w:cs="Times New Roman"/>
          <w:b/>
          <w:color w:val="000000" w:themeColor="text1"/>
          <w:sz w:val="24"/>
          <w:szCs w:val="24"/>
        </w:rPr>
        <w:t>21</w:t>
      </w:r>
      <w:r w:rsidRPr="00D05E4C">
        <w:rPr>
          <w:rFonts w:ascii="Times New Roman" w:hAnsi="Times New Roman" w:cs="Times New Roman"/>
          <w:b/>
          <w:color w:val="000000" w:themeColor="text1"/>
          <w:sz w:val="24"/>
          <w:szCs w:val="24"/>
        </w:rPr>
        <w:t>-</w:t>
      </w:r>
      <w:r w:rsidRPr="00D05E4C" w:rsidR="005156D6">
        <w:rPr>
          <w:rFonts w:ascii="Times New Roman" w:hAnsi="Times New Roman" w:cs="Times New Roman"/>
          <w:b/>
          <w:color w:val="000000" w:themeColor="text1"/>
          <w:sz w:val="24"/>
          <w:szCs w:val="24"/>
        </w:rPr>
        <w:t xml:space="preserve">100 </w:t>
      </w:r>
      <w:r w:rsidRPr="00D05E4C">
        <w:rPr>
          <w:rFonts w:ascii="Times New Roman" w:hAnsi="Times New Roman" w:cs="Times New Roman"/>
          <w:b/>
          <w:sz w:val="24"/>
          <w:szCs w:val="24"/>
        </w:rPr>
        <w:t xml:space="preserve">(formerly 008-0-26), </w:t>
      </w:r>
      <w:r w:rsidRPr="00D05E4C">
        <w:rPr>
          <w:rFonts w:ascii="Times New Roman" w:hAnsi="Times New Roman" w:cs="Times New Roman"/>
          <w:b/>
          <w:bCs/>
          <w:color w:val="000000"/>
          <w:spacing w:val="-3"/>
          <w:sz w:val="24"/>
          <w:szCs w:val="24"/>
        </w:rPr>
        <w:t>Integrated Preparedness Plans (IPPs)</w:t>
      </w:r>
      <w:r w:rsidRPr="00D05E4C">
        <w:rPr>
          <w:rFonts w:ascii="Times New Roman" w:hAnsi="Times New Roman" w:cs="Times New Roman"/>
          <w:bCs/>
          <w:color w:val="000000"/>
          <w:spacing w:val="-3"/>
          <w:sz w:val="24"/>
          <w:szCs w:val="24"/>
        </w:rPr>
        <w:t xml:space="preserve"> – </w:t>
      </w:r>
      <w:r w:rsidRPr="00D05E4C" w:rsidR="00DC1AB8">
        <w:rPr>
          <w:rFonts w:ascii="Times New Roman" w:hAnsi="Times New Roman" w:cs="Times New Roman"/>
          <w:bCs/>
          <w:color w:val="000000"/>
          <w:spacing w:val="-3"/>
          <w:sz w:val="24"/>
          <w:szCs w:val="24"/>
        </w:rPr>
        <w:t xml:space="preserve">is estimated to have 109 respondents times one (1) responses per year for 109 total annual response (109 x 1 = 109). It is estimated that each response will require 12 burden </w:t>
      </w:r>
      <w:r w:rsidRPr="00D05E4C" w:rsidR="00DC1AB8">
        <w:rPr>
          <w:rFonts w:ascii="Times New Roman" w:hAnsi="Times New Roman" w:cs="Times New Roman"/>
          <w:bCs/>
          <w:color w:val="000000"/>
          <w:spacing w:val="-3"/>
          <w:sz w:val="24"/>
          <w:szCs w:val="24"/>
        </w:rPr>
        <w:t>hours to complete, therefore 109 responses times 12 hours equals 1,308 total annual burden hours (109 x 12 = 1,308).</w:t>
      </w:r>
    </w:p>
    <w:p w:rsidR="000E5CC1" w:rsidRPr="00D05E4C" w:rsidP="00ED68C8" w14:paraId="4C930CD1" w14:textId="77777777">
      <w:pPr>
        <w:contextualSpacing/>
        <w:rPr>
          <w:rFonts w:ascii="Times New Roman" w:hAnsi="Times New Roman" w:cs="Times New Roman"/>
          <w:bCs/>
          <w:sz w:val="24"/>
          <w:szCs w:val="24"/>
        </w:rPr>
      </w:pPr>
    </w:p>
    <w:p w:rsidR="000E5CC1" w:rsidRPr="00D05E4C" w:rsidP="00ED68C8" w14:paraId="405F7BA0" w14:textId="2CB326AB">
      <w:pPr>
        <w:contextualSpacing/>
        <w:rPr>
          <w:rFonts w:ascii="Times New Roman" w:hAnsi="Times New Roman" w:cs="Times New Roman"/>
          <w:bCs/>
          <w:color w:val="000000"/>
          <w:spacing w:val="-3"/>
          <w:sz w:val="24"/>
          <w:szCs w:val="24"/>
        </w:rPr>
      </w:pPr>
      <w:r w:rsidRPr="00D05E4C">
        <w:rPr>
          <w:rFonts w:ascii="Times New Roman" w:hAnsi="Times New Roman" w:cs="Times New Roman"/>
          <w:b/>
          <w:sz w:val="24"/>
          <w:szCs w:val="24"/>
        </w:rPr>
        <w:t xml:space="preserve">FEMA Form </w:t>
      </w:r>
      <w:r w:rsidRPr="00D05E4C">
        <w:rPr>
          <w:rFonts w:ascii="Times New Roman" w:hAnsi="Times New Roman" w:cs="Times New Roman"/>
          <w:b/>
          <w:color w:val="000000" w:themeColor="text1"/>
          <w:sz w:val="24"/>
          <w:szCs w:val="24"/>
        </w:rPr>
        <w:t>FF-</w:t>
      </w:r>
      <w:r w:rsidRPr="00D05E4C" w:rsidR="005156D6">
        <w:rPr>
          <w:rFonts w:ascii="Times New Roman" w:hAnsi="Times New Roman" w:cs="Times New Roman"/>
          <w:b/>
          <w:color w:val="000000" w:themeColor="text1"/>
          <w:sz w:val="24"/>
          <w:szCs w:val="24"/>
        </w:rPr>
        <w:t>008</w:t>
      </w:r>
      <w:r w:rsidRPr="00D05E4C">
        <w:rPr>
          <w:rFonts w:ascii="Times New Roman" w:hAnsi="Times New Roman" w:cs="Times New Roman"/>
          <w:b/>
          <w:color w:val="000000" w:themeColor="text1"/>
          <w:sz w:val="24"/>
          <w:szCs w:val="24"/>
        </w:rPr>
        <w:t>-FY-</w:t>
      </w:r>
      <w:r w:rsidRPr="00D05E4C" w:rsidR="005156D6">
        <w:rPr>
          <w:rFonts w:ascii="Times New Roman" w:hAnsi="Times New Roman" w:cs="Times New Roman"/>
          <w:b/>
          <w:color w:val="000000" w:themeColor="text1"/>
          <w:sz w:val="24"/>
          <w:szCs w:val="24"/>
        </w:rPr>
        <w:t>21</w:t>
      </w:r>
      <w:r w:rsidRPr="00D05E4C">
        <w:rPr>
          <w:rFonts w:ascii="Times New Roman" w:hAnsi="Times New Roman" w:cs="Times New Roman"/>
          <w:b/>
          <w:color w:val="000000" w:themeColor="text1"/>
          <w:sz w:val="24"/>
          <w:szCs w:val="24"/>
        </w:rPr>
        <w:t>-</w:t>
      </w:r>
      <w:r w:rsidRPr="00D05E4C" w:rsidR="005156D6">
        <w:rPr>
          <w:rFonts w:ascii="Times New Roman" w:hAnsi="Times New Roman" w:cs="Times New Roman"/>
          <w:b/>
          <w:color w:val="000000" w:themeColor="text1"/>
          <w:sz w:val="24"/>
          <w:szCs w:val="24"/>
        </w:rPr>
        <w:t xml:space="preserve">101 </w:t>
      </w:r>
      <w:r w:rsidRPr="00D05E4C">
        <w:rPr>
          <w:rFonts w:ascii="Times New Roman" w:hAnsi="Times New Roman" w:cs="Times New Roman"/>
          <w:b/>
          <w:color w:val="000000" w:themeColor="text1"/>
          <w:sz w:val="24"/>
          <w:szCs w:val="24"/>
        </w:rPr>
        <w:t xml:space="preserve">(formerly </w:t>
      </w:r>
      <w:r w:rsidRPr="00D05E4C">
        <w:rPr>
          <w:rFonts w:ascii="Times New Roman" w:hAnsi="Times New Roman" w:cs="Times New Roman"/>
          <w:b/>
          <w:sz w:val="24"/>
          <w:szCs w:val="24"/>
        </w:rPr>
        <w:t xml:space="preserve">008-0-27), </w:t>
      </w:r>
      <w:r w:rsidRPr="00D05E4C">
        <w:rPr>
          <w:rFonts w:ascii="Times New Roman" w:hAnsi="Times New Roman" w:cs="Times New Roman"/>
          <w:b/>
          <w:bCs/>
          <w:color w:val="000000"/>
          <w:spacing w:val="-3"/>
          <w:sz w:val="24"/>
          <w:szCs w:val="24"/>
        </w:rPr>
        <w:t xml:space="preserve">National Exercise Program (NEP) Support Request Form </w:t>
      </w:r>
      <w:r w:rsidRPr="00D05E4C">
        <w:rPr>
          <w:rFonts w:ascii="Times New Roman" w:hAnsi="Times New Roman" w:cs="Times New Roman"/>
          <w:bCs/>
          <w:color w:val="000000"/>
          <w:spacing w:val="-3"/>
          <w:sz w:val="24"/>
          <w:szCs w:val="24"/>
        </w:rPr>
        <w:t xml:space="preserve">–  </w:t>
      </w:r>
      <w:r w:rsidRPr="00D05E4C" w:rsidR="00DC1AB8">
        <w:rPr>
          <w:rFonts w:ascii="Times New Roman" w:hAnsi="Times New Roman" w:cs="Times New Roman"/>
          <w:bCs/>
          <w:color w:val="000000"/>
          <w:spacing w:val="-3"/>
          <w:sz w:val="24"/>
          <w:szCs w:val="24"/>
        </w:rPr>
        <w:t>is estimated to have 35 respondents times one (1) responses per year for 35 total annual response (35 x 1 = 35). It is estimated that each response will require 2 burden hours to complete, therefore 35 responses times 2 hours equals 70 total annual burden hours (35 x 2 = 70).</w:t>
      </w:r>
    </w:p>
    <w:p w:rsidR="00DC1AB8" w:rsidRPr="00D05E4C" w:rsidP="00ED68C8" w14:paraId="74171D0A" w14:textId="77777777">
      <w:pPr>
        <w:contextualSpacing/>
        <w:rPr>
          <w:rFonts w:ascii="Times New Roman" w:hAnsi="Times New Roman" w:cs="Times New Roman"/>
          <w:bCs/>
          <w:color w:val="000000" w:themeColor="text1"/>
          <w:sz w:val="24"/>
          <w:szCs w:val="24"/>
        </w:rPr>
      </w:pPr>
    </w:p>
    <w:p w:rsidR="00562915" w:rsidRPr="00D05E4C" w:rsidP="00ED68C8" w14:paraId="0D05DD9F" w14:textId="77777777">
      <w:pPr>
        <w:contextualSpacing/>
        <w:rPr>
          <w:rFonts w:ascii="Times New Roman" w:hAnsi="Times New Roman" w:cs="Times New Roman"/>
          <w:b/>
          <w:bCs/>
          <w:sz w:val="24"/>
          <w:szCs w:val="24"/>
        </w:rPr>
      </w:pPr>
      <w:r w:rsidRPr="00D05E4C">
        <w:rPr>
          <w:rFonts w:ascii="Times New Roman" w:hAnsi="Times New Roman" w:cs="Times New Roman"/>
          <w:sz w:val="24"/>
          <w:szCs w:val="24"/>
        </w:rPr>
        <w:fldChar w:fldCharType="begin"/>
      </w:r>
      <w:r w:rsidRPr="00D05E4C">
        <w:rPr>
          <w:rFonts w:ascii="Times New Roman" w:hAnsi="Times New Roman" w:cs="Times New Roman"/>
          <w:sz w:val="24"/>
          <w:szCs w:val="24"/>
        </w:rPr>
        <w:instrText>ADVANCE \R 0.95</w:instrText>
      </w:r>
      <w:r w:rsidRPr="00D05E4C">
        <w:rPr>
          <w:rFonts w:ascii="Times New Roman" w:hAnsi="Times New Roman" w:cs="Times New Roman"/>
          <w:sz w:val="24"/>
          <w:szCs w:val="24"/>
        </w:rPr>
        <w:fldChar w:fldCharType="end"/>
      </w:r>
      <w:r w:rsidRPr="00D05E4C">
        <w:rPr>
          <w:rFonts w:ascii="Times New Roman" w:hAnsi="Times New Roman" w:cs="Times New Roman"/>
          <w:sz w:val="24"/>
          <w:szCs w:val="24"/>
        </w:rPr>
        <w:tab/>
      </w:r>
      <w:r w:rsidRPr="00D05E4C">
        <w:rPr>
          <w:rFonts w:ascii="Times New Roman" w:hAnsi="Times New Roman" w:cs="Times New Roman"/>
          <w:b/>
          <w:bCs/>
          <w:sz w:val="24"/>
          <w:szCs w:val="24"/>
        </w:rPr>
        <w:t>b.  If this request for approval covers more than one form, provide separate hour burden estimates for each form and aggregate the hour burdens in Item 13 of OMB Form 83-I.</w:t>
      </w:r>
    </w:p>
    <w:p w:rsidR="0003579F" w:rsidRPr="00D05E4C" w:rsidP="00ED68C8" w14:paraId="356274FC" w14:textId="77777777">
      <w:pPr>
        <w:contextualSpacing/>
        <w:rPr>
          <w:rFonts w:ascii="Times New Roman" w:hAnsi="Times New Roman" w:cs="Times New Roman"/>
          <w:sz w:val="24"/>
          <w:szCs w:val="24"/>
        </w:rPr>
      </w:pPr>
    </w:p>
    <w:p w:rsidR="0003579F" w:rsidRPr="00D05E4C" w:rsidP="00ED68C8" w14:paraId="1D2EB074" w14:textId="77777777">
      <w:pPr>
        <w:contextualSpacing/>
        <w:rPr>
          <w:rFonts w:ascii="Times New Roman" w:hAnsi="Times New Roman" w:cs="Times New Roman"/>
          <w:sz w:val="24"/>
          <w:szCs w:val="24"/>
        </w:rPr>
      </w:pPr>
      <w:r w:rsidRPr="00D05E4C">
        <w:rPr>
          <w:rFonts w:ascii="Times New Roman" w:hAnsi="Times New Roman" w:cs="Times New Roman"/>
          <w:sz w:val="24"/>
          <w:szCs w:val="24"/>
        </w:rPr>
        <w:t>Please see our response for 12a above and 12c below.</w:t>
      </w:r>
    </w:p>
    <w:p w:rsidR="0003579F" w:rsidRPr="00D05E4C" w:rsidP="00ED68C8" w14:paraId="233421DE" w14:textId="77777777">
      <w:pPr>
        <w:contextualSpacing/>
        <w:rPr>
          <w:rFonts w:ascii="Times New Roman" w:hAnsi="Times New Roman" w:cs="Times New Roman"/>
          <w:sz w:val="24"/>
          <w:szCs w:val="24"/>
        </w:rPr>
      </w:pPr>
    </w:p>
    <w:p w:rsidR="00A30BB4" w:rsidRPr="00D05E4C" w:rsidP="00ED68C8" w14:paraId="101F9B90" w14:textId="1576C67D">
      <w:pPr>
        <w:contextualSpacing/>
        <w:rPr>
          <w:rFonts w:ascii="Times New Roman" w:hAnsi="Times New Roman" w:cs="Times New Roman"/>
          <w:b/>
          <w:bCs/>
          <w:sz w:val="24"/>
          <w:szCs w:val="24"/>
        </w:rPr>
      </w:pPr>
      <w:r w:rsidRPr="00D05E4C">
        <w:rPr>
          <w:rFonts w:ascii="Times New Roman" w:hAnsi="Times New Roman" w:cs="Times New Roman"/>
          <w:b/>
          <w:bCs/>
          <w:sz w:val="24"/>
          <w:szCs w:val="24"/>
        </w:rPr>
        <w:tab/>
        <w:t xml:space="preserve">c. </w:t>
      </w:r>
      <w:r w:rsidRPr="00D05E4C" w:rsidR="00562915">
        <w:rPr>
          <w:rFonts w:ascii="Times New Roman" w:hAnsi="Times New Roman" w:cs="Times New Roman"/>
          <w:b/>
          <w:bCs/>
          <w:sz w:val="24"/>
          <w:szCs w:val="24"/>
        </w:rPr>
        <w:t>Provide an estimate of annualized cost to respondents for the hour burdens for collections of information, identifying and using appropriate wage rate categories.  NOTE: The wage-rate category for each respondent must be multiplied by 1.</w:t>
      </w:r>
      <w:r w:rsidRPr="00D05E4C" w:rsidR="005A27BC">
        <w:rPr>
          <w:rFonts w:ascii="Times New Roman" w:hAnsi="Times New Roman" w:cs="Times New Roman"/>
          <w:b/>
          <w:bCs/>
          <w:sz w:val="24"/>
          <w:szCs w:val="24"/>
        </w:rPr>
        <w:t>45 (1.62 for State and local government employees)</w:t>
      </w:r>
      <w:r w:rsidRPr="00D05E4C" w:rsidR="005A27BC">
        <w:rPr>
          <w:rStyle w:val="FootnoteReference"/>
          <w:rFonts w:ascii="Times New Roman" w:hAnsi="Times New Roman" w:cs="Times New Roman"/>
          <w:b/>
          <w:bCs/>
          <w:sz w:val="24"/>
          <w:szCs w:val="24"/>
        </w:rPr>
        <w:t xml:space="preserve"> </w:t>
      </w:r>
      <w:r>
        <w:rPr>
          <w:rStyle w:val="FootnoteReference"/>
          <w:rFonts w:ascii="Times New Roman" w:hAnsi="Times New Roman" w:cs="Times New Roman"/>
          <w:b/>
          <w:bCs/>
          <w:sz w:val="24"/>
          <w:szCs w:val="24"/>
        </w:rPr>
        <w:footnoteReference w:id="3"/>
      </w:r>
      <w:r w:rsidRPr="00D05E4C" w:rsidR="00562915">
        <w:rPr>
          <w:rFonts w:ascii="Times New Roman" w:hAnsi="Times New Roman" w:cs="Times New Roman"/>
          <w:b/>
          <w:bCs/>
          <w:sz w:val="24"/>
          <w:szCs w:val="24"/>
        </w:rPr>
        <w:t xml:space="preserve"> and this total should be entered in the cell for “Avg. Hourly Wage Rate”.  The cost to the respondents of contracting out or paying outside parties for information collection activities should not be included here.  Instead this cost should be included in Item 13.</w:t>
      </w:r>
      <w:r w:rsidRPr="00D05E4C">
        <w:rPr>
          <w:rFonts w:ascii="Times New Roman" w:hAnsi="Times New Roman" w:cs="Times New Roman"/>
          <w:b/>
          <w:bCs/>
          <w:sz w:val="24"/>
          <w:szCs w:val="24"/>
        </w:rPr>
        <w:t xml:space="preserve"> </w:t>
      </w:r>
    </w:p>
    <w:p w:rsidR="002D4CFC" w:rsidRPr="00D05E4C" w:rsidP="00ED68C8" w14:paraId="0175545E" w14:textId="637769BF">
      <w:pPr>
        <w:tabs>
          <w:tab w:val="left" w:pos="-720"/>
        </w:tabs>
        <w:suppressAutoHyphens/>
        <w:spacing w:after="0"/>
        <w:contextualSpacing/>
        <w:rPr>
          <w:rFonts w:ascii="Times New Roman" w:hAnsi="Times New Roman" w:cs="Times New Roman"/>
          <w:sz w:val="24"/>
          <w:szCs w:val="24"/>
        </w:rPr>
      </w:pPr>
    </w:p>
    <w:tbl>
      <w:tblPr>
        <w:tblStyle w:val="TableGrid"/>
        <w:tblW w:w="10026" w:type="dxa"/>
        <w:tblInd w:w="-455" w:type="dxa"/>
        <w:tblLook w:val="04A0"/>
      </w:tblPr>
      <w:tblGrid>
        <w:gridCol w:w="1161"/>
        <w:gridCol w:w="1672"/>
        <w:gridCol w:w="1239"/>
        <w:gridCol w:w="1161"/>
        <w:gridCol w:w="1061"/>
        <w:gridCol w:w="983"/>
        <w:gridCol w:w="805"/>
        <w:gridCol w:w="783"/>
        <w:gridCol w:w="1161"/>
      </w:tblGrid>
      <w:tr w14:paraId="032FA635" w14:textId="77777777" w:rsidTr="001D0084">
        <w:tblPrEx>
          <w:tblW w:w="10026" w:type="dxa"/>
          <w:tblInd w:w="-455" w:type="dxa"/>
          <w:tblLook w:val="04A0"/>
        </w:tblPrEx>
        <w:tc>
          <w:tcPr>
            <w:tcW w:w="10026" w:type="dxa"/>
            <w:gridSpan w:val="9"/>
            <w:shd w:val="clear" w:color="auto" w:fill="95B3D7" w:themeFill="accent1" w:themeFillTint="99"/>
          </w:tcPr>
          <w:p w:rsidR="001D0084" w:rsidRPr="00C54100" w14:paraId="715273C1" w14:textId="77777777">
            <w:pPr>
              <w:jc w:val="center"/>
              <w:rPr>
                <w:rFonts w:ascii="Times New Roman" w:eastAsia="Calibri" w:hAnsi="Times New Roman" w:cs="Times New Roman"/>
                <w:b/>
                <w:sz w:val="20"/>
                <w:szCs w:val="20"/>
              </w:rPr>
            </w:pPr>
            <w:r w:rsidRPr="00C54100">
              <w:rPr>
                <w:rFonts w:ascii="Times New Roman" w:eastAsia="Calibri" w:hAnsi="Times New Roman" w:cs="Times New Roman"/>
                <w:b/>
                <w:sz w:val="20"/>
                <w:szCs w:val="20"/>
              </w:rPr>
              <w:t>Estimated Annualized Burden Hours and Costs</w:t>
            </w:r>
          </w:p>
        </w:tc>
      </w:tr>
      <w:tr w14:paraId="4B822F92" w14:textId="77777777" w:rsidTr="001D0084">
        <w:tblPrEx>
          <w:tblW w:w="10026" w:type="dxa"/>
          <w:tblInd w:w="-455" w:type="dxa"/>
          <w:tblLook w:val="04A0"/>
        </w:tblPrEx>
        <w:tc>
          <w:tcPr>
            <w:tcW w:w="1161" w:type="dxa"/>
            <w:shd w:val="clear" w:color="auto" w:fill="95B3D7" w:themeFill="accent1" w:themeFillTint="99"/>
          </w:tcPr>
          <w:p w:rsidR="00C31806" w:rsidRPr="00821445" w14:paraId="5607F2BB" w14:textId="77777777">
            <w:pPr>
              <w:rPr>
                <w:rFonts w:ascii="Times New Roman" w:eastAsia="Calibri" w:hAnsi="Times New Roman" w:cs="Times New Roman"/>
                <w:b/>
                <w:bCs/>
                <w:sz w:val="18"/>
                <w:szCs w:val="18"/>
              </w:rPr>
            </w:pPr>
            <w:r w:rsidRPr="00821445">
              <w:rPr>
                <w:rFonts w:ascii="Times New Roman" w:hAnsi="Times New Roman" w:cs="Times New Roman"/>
                <w:b/>
                <w:bCs/>
                <w:sz w:val="18"/>
                <w:szCs w:val="18"/>
              </w:rPr>
              <w:t>Type of Respondent</w:t>
            </w:r>
          </w:p>
        </w:tc>
        <w:tc>
          <w:tcPr>
            <w:tcW w:w="1672" w:type="dxa"/>
            <w:shd w:val="clear" w:color="auto" w:fill="95B3D7" w:themeFill="accent1" w:themeFillTint="99"/>
          </w:tcPr>
          <w:p w:rsidR="00C31806" w:rsidRPr="00821445" w14:paraId="09F7C19D" w14:textId="77777777">
            <w:pPr>
              <w:rPr>
                <w:rFonts w:ascii="Times New Roman" w:eastAsia="Calibri" w:hAnsi="Times New Roman" w:cs="Times New Roman"/>
                <w:b/>
                <w:bCs/>
                <w:sz w:val="18"/>
                <w:szCs w:val="18"/>
              </w:rPr>
            </w:pPr>
            <w:r w:rsidRPr="00821445">
              <w:rPr>
                <w:rFonts w:ascii="Times New Roman" w:eastAsia="Calibri" w:hAnsi="Times New Roman" w:cs="Times New Roman"/>
                <w:b/>
                <w:bCs/>
                <w:sz w:val="18"/>
                <w:szCs w:val="18"/>
              </w:rPr>
              <w:t>Form Name / Form No.</w:t>
            </w:r>
          </w:p>
        </w:tc>
        <w:tc>
          <w:tcPr>
            <w:tcW w:w="1239" w:type="dxa"/>
            <w:shd w:val="clear" w:color="auto" w:fill="95B3D7" w:themeFill="accent1" w:themeFillTint="99"/>
          </w:tcPr>
          <w:p w:rsidR="00C31806" w:rsidRPr="00821445" w14:paraId="00CB47B5" w14:textId="77777777">
            <w:pPr>
              <w:rPr>
                <w:rFonts w:ascii="Times New Roman" w:eastAsia="Calibri" w:hAnsi="Times New Roman" w:cs="Times New Roman"/>
                <w:b/>
                <w:bCs/>
                <w:sz w:val="18"/>
                <w:szCs w:val="18"/>
              </w:rPr>
            </w:pPr>
            <w:r w:rsidRPr="00821445">
              <w:rPr>
                <w:rFonts w:ascii="Times New Roman" w:eastAsia="Calibri" w:hAnsi="Times New Roman" w:cs="Times New Roman"/>
                <w:b/>
                <w:bCs/>
                <w:sz w:val="18"/>
                <w:szCs w:val="18"/>
              </w:rPr>
              <w:t>No. of Respondents</w:t>
            </w:r>
          </w:p>
        </w:tc>
        <w:tc>
          <w:tcPr>
            <w:tcW w:w="1161" w:type="dxa"/>
            <w:shd w:val="clear" w:color="auto" w:fill="95B3D7" w:themeFill="accent1" w:themeFillTint="99"/>
          </w:tcPr>
          <w:p w:rsidR="00C31806" w:rsidRPr="00821445" w14:paraId="118A898D" w14:textId="77777777">
            <w:pPr>
              <w:rPr>
                <w:rFonts w:ascii="Times New Roman" w:eastAsia="Calibri" w:hAnsi="Times New Roman" w:cs="Times New Roman"/>
                <w:b/>
                <w:bCs/>
                <w:sz w:val="18"/>
                <w:szCs w:val="18"/>
              </w:rPr>
            </w:pPr>
            <w:r w:rsidRPr="00821445">
              <w:rPr>
                <w:rFonts w:ascii="Times New Roman" w:eastAsia="Calibri" w:hAnsi="Times New Roman" w:cs="Times New Roman"/>
                <w:b/>
                <w:bCs/>
                <w:sz w:val="18"/>
                <w:szCs w:val="18"/>
              </w:rPr>
              <w:t>No. of Responses per Respondent</w:t>
            </w:r>
          </w:p>
        </w:tc>
        <w:tc>
          <w:tcPr>
            <w:tcW w:w="1061" w:type="dxa"/>
            <w:shd w:val="clear" w:color="auto" w:fill="95B3D7" w:themeFill="accent1" w:themeFillTint="99"/>
          </w:tcPr>
          <w:p w:rsidR="00C31806" w:rsidRPr="00821445" w14:paraId="0ACBB2CE" w14:textId="77777777">
            <w:pPr>
              <w:rPr>
                <w:rFonts w:ascii="Times New Roman" w:eastAsia="Calibri" w:hAnsi="Times New Roman" w:cs="Times New Roman"/>
                <w:b/>
                <w:bCs/>
                <w:sz w:val="18"/>
                <w:szCs w:val="18"/>
              </w:rPr>
            </w:pPr>
            <w:r w:rsidRPr="00821445">
              <w:rPr>
                <w:rFonts w:ascii="Times New Roman" w:eastAsia="Calibri" w:hAnsi="Times New Roman" w:cs="Times New Roman"/>
                <w:b/>
                <w:bCs/>
                <w:sz w:val="18"/>
                <w:szCs w:val="18"/>
              </w:rPr>
              <w:t>Total No. of Responses</w:t>
            </w:r>
          </w:p>
        </w:tc>
        <w:tc>
          <w:tcPr>
            <w:tcW w:w="983" w:type="dxa"/>
            <w:shd w:val="clear" w:color="auto" w:fill="95B3D7" w:themeFill="accent1" w:themeFillTint="99"/>
          </w:tcPr>
          <w:p w:rsidR="00C31806" w:rsidRPr="00821445" w14:paraId="439739E0" w14:textId="77777777">
            <w:pPr>
              <w:rPr>
                <w:rFonts w:ascii="Times New Roman" w:eastAsia="Calibri" w:hAnsi="Times New Roman" w:cs="Times New Roman"/>
                <w:b/>
                <w:bCs/>
                <w:sz w:val="18"/>
                <w:szCs w:val="18"/>
              </w:rPr>
            </w:pPr>
            <w:r w:rsidRPr="00821445">
              <w:rPr>
                <w:rFonts w:ascii="Times New Roman" w:eastAsia="Calibri" w:hAnsi="Times New Roman" w:cs="Times New Roman"/>
                <w:b/>
                <w:bCs/>
                <w:sz w:val="18"/>
                <w:szCs w:val="18"/>
              </w:rPr>
              <w:t>Avg. Burden per Response (in hours)</w:t>
            </w:r>
          </w:p>
        </w:tc>
        <w:tc>
          <w:tcPr>
            <w:tcW w:w="805" w:type="dxa"/>
            <w:shd w:val="clear" w:color="auto" w:fill="95B3D7" w:themeFill="accent1" w:themeFillTint="99"/>
          </w:tcPr>
          <w:p w:rsidR="00C31806" w:rsidRPr="00821445" w14:paraId="1B942EF1" w14:textId="77777777">
            <w:pPr>
              <w:rPr>
                <w:rFonts w:ascii="Times New Roman" w:eastAsia="Calibri" w:hAnsi="Times New Roman" w:cs="Times New Roman"/>
                <w:b/>
                <w:bCs/>
                <w:sz w:val="18"/>
                <w:szCs w:val="18"/>
              </w:rPr>
            </w:pPr>
            <w:r w:rsidRPr="00821445">
              <w:rPr>
                <w:rFonts w:ascii="Times New Roman" w:eastAsia="Calibri" w:hAnsi="Times New Roman" w:cs="Times New Roman"/>
                <w:b/>
                <w:bCs/>
                <w:sz w:val="18"/>
                <w:szCs w:val="18"/>
              </w:rPr>
              <w:t>Total Annual Burden (in hours)</w:t>
            </w:r>
          </w:p>
        </w:tc>
        <w:tc>
          <w:tcPr>
            <w:tcW w:w="783" w:type="dxa"/>
            <w:shd w:val="clear" w:color="auto" w:fill="95B3D7" w:themeFill="accent1" w:themeFillTint="99"/>
          </w:tcPr>
          <w:p w:rsidR="00C31806" w:rsidRPr="00821445" w14:paraId="1ED98634" w14:textId="77777777">
            <w:pPr>
              <w:rPr>
                <w:rFonts w:ascii="Times New Roman" w:eastAsia="Calibri" w:hAnsi="Times New Roman" w:cs="Times New Roman"/>
                <w:b/>
                <w:bCs/>
                <w:sz w:val="18"/>
                <w:szCs w:val="18"/>
              </w:rPr>
            </w:pPr>
            <w:r w:rsidRPr="00821445">
              <w:rPr>
                <w:rFonts w:ascii="Times New Roman" w:eastAsia="Calibri" w:hAnsi="Times New Roman" w:cs="Times New Roman"/>
                <w:b/>
                <w:bCs/>
                <w:sz w:val="18"/>
                <w:szCs w:val="18"/>
              </w:rPr>
              <w:t>Avg. Hourly Wage Rate</w:t>
            </w:r>
          </w:p>
        </w:tc>
        <w:tc>
          <w:tcPr>
            <w:tcW w:w="1161" w:type="dxa"/>
            <w:shd w:val="clear" w:color="auto" w:fill="95B3D7" w:themeFill="accent1" w:themeFillTint="99"/>
          </w:tcPr>
          <w:p w:rsidR="00C31806" w:rsidRPr="00821445" w14:paraId="19FE4AA4" w14:textId="77777777">
            <w:pPr>
              <w:rPr>
                <w:rFonts w:ascii="Times New Roman" w:eastAsia="Calibri" w:hAnsi="Times New Roman" w:cs="Times New Roman"/>
                <w:b/>
                <w:bCs/>
                <w:sz w:val="18"/>
                <w:szCs w:val="18"/>
              </w:rPr>
            </w:pPr>
            <w:r w:rsidRPr="00821445">
              <w:rPr>
                <w:rFonts w:ascii="Times New Roman" w:eastAsia="Calibri" w:hAnsi="Times New Roman" w:cs="Times New Roman"/>
                <w:b/>
                <w:bCs/>
                <w:sz w:val="18"/>
                <w:szCs w:val="18"/>
              </w:rPr>
              <w:t>Total Annual Respondent Cost</w:t>
            </w:r>
          </w:p>
        </w:tc>
      </w:tr>
      <w:tr w14:paraId="16C76AEF" w14:textId="77777777" w:rsidTr="001D0084">
        <w:tblPrEx>
          <w:tblW w:w="10026" w:type="dxa"/>
          <w:tblInd w:w="-455" w:type="dxa"/>
          <w:tblLook w:val="04A0"/>
        </w:tblPrEx>
        <w:tc>
          <w:tcPr>
            <w:tcW w:w="1161" w:type="dxa"/>
            <w:vAlign w:val="center"/>
          </w:tcPr>
          <w:p w:rsidR="00C31806" w:rsidRPr="00ED68C8" w:rsidP="00C31806" w14:paraId="5C67E481" w14:textId="71ACC716">
            <w:pPr>
              <w:rPr>
                <w:rFonts w:ascii="Times New Roman" w:hAnsi="Times New Roman" w:cs="Times New Roman"/>
                <w:sz w:val="18"/>
                <w:szCs w:val="18"/>
              </w:rPr>
            </w:pPr>
            <w:r w:rsidRPr="00ED68C8">
              <w:rPr>
                <w:rFonts w:ascii="Times New Roman" w:eastAsia="Times New Roman" w:hAnsi="Times New Roman" w:cs="Times New Roman"/>
                <w:color w:val="000000"/>
                <w:sz w:val="18"/>
                <w:szCs w:val="18"/>
              </w:rPr>
              <w:t>State, Local, or Tribal, Government</w:t>
            </w:r>
          </w:p>
        </w:tc>
        <w:tc>
          <w:tcPr>
            <w:tcW w:w="1672" w:type="dxa"/>
            <w:vAlign w:val="center"/>
          </w:tcPr>
          <w:p w:rsidR="00C31806" w:rsidRPr="00ED68C8" w:rsidP="00C31806" w14:paraId="18B61B5B" w14:textId="1BDA0585">
            <w:pPr>
              <w:rPr>
                <w:rFonts w:ascii="Times New Roman" w:eastAsia="Calibri" w:hAnsi="Times New Roman" w:cs="Times New Roman"/>
                <w:sz w:val="18"/>
                <w:szCs w:val="18"/>
              </w:rPr>
            </w:pPr>
            <w:r w:rsidRPr="00ED68C8">
              <w:rPr>
                <w:rFonts w:ascii="Times New Roman" w:hAnsi="Times New Roman" w:cs="Times New Roman"/>
                <w:color w:val="000000"/>
                <w:spacing w:val="-3"/>
                <w:sz w:val="18"/>
                <w:szCs w:val="18"/>
              </w:rPr>
              <w:t>After Action Report/Improvement Plans</w:t>
            </w:r>
            <w:r w:rsidRPr="00ED68C8">
              <w:rPr>
                <w:rFonts w:ascii="Times New Roman" w:eastAsia="Times New Roman" w:hAnsi="Times New Roman" w:cs="Times New Roman"/>
                <w:color w:val="000000"/>
                <w:sz w:val="18"/>
                <w:szCs w:val="18"/>
              </w:rPr>
              <w:t xml:space="preserve"> </w:t>
            </w:r>
            <w:r w:rsidRPr="00ED68C8">
              <w:rPr>
                <w:rFonts w:ascii="Times New Roman" w:eastAsia="Times New Roman" w:hAnsi="Times New Roman" w:cs="Times New Roman"/>
                <w:color w:val="000000"/>
                <w:sz w:val="18"/>
                <w:szCs w:val="18"/>
              </w:rPr>
              <w:t xml:space="preserve">/ FEMA Form </w:t>
            </w:r>
            <w:r w:rsidRPr="00ED68C8">
              <w:rPr>
                <w:rFonts w:ascii="Times New Roman" w:eastAsia="Times New Roman" w:hAnsi="Times New Roman" w:cs="Times New Roman"/>
                <w:color w:val="000000" w:themeColor="text1"/>
                <w:sz w:val="18"/>
                <w:szCs w:val="18"/>
              </w:rPr>
              <w:t>FF-</w:t>
            </w:r>
            <w:r w:rsidRPr="00ED68C8" w:rsidR="005156D6">
              <w:rPr>
                <w:rFonts w:ascii="Times New Roman" w:eastAsia="Times New Roman" w:hAnsi="Times New Roman" w:cs="Times New Roman"/>
                <w:color w:val="000000" w:themeColor="text1"/>
                <w:sz w:val="18"/>
                <w:szCs w:val="18"/>
              </w:rPr>
              <w:t>008</w:t>
            </w:r>
            <w:r w:rsidRPr="00ED68C8">
              <w:rPr>
                <w:rFonts w:ascii="Times New Roman" w:eastAsia="Times New Roman" w:hAnsi="Times New Roman" w:cs="Times New Roman"/>
                <w:color w:val="000000" w:themeColor="text1"/>
                <w:sz w:val="18"/>
                <w:szCs w:val="18"/>
              </w:rPr>
              <w:t>-FY-</w:t>
            </w:r>
            <w:r w:rsidRPr="00ED68C8" w:rsidR="005156D6">
              <w:rPr>
                <w:rFonts w:ascii="Times New Roman" w:eastAsia="Times New Roman" w:hAnsi="Times New Roman" w:cs="Times New Roman"/>
                <w:color w:val="000000" w:themeColor="text1"/>
                <w:sz w:val="18"/>
                <w:szCs w:val="18"/>
              </w:rPr>
              <w:t>21</w:t>
            </w:r>
            <w:r w:rsidRPr="00ED68C8">
              <w:rPr>
                <w:rFonts w:ascii="Times New Roman" w:eastAsia="Times New Roman" w:hAnsi="Times New Roman" w:cs="Times New Roman"/>
                <w:color w:val="000000" w:themeColor="text1"/>
                <w:sz w:val="18"/>
                <w:szCs w:val="18"/>
              </w:rPr>
              <w:t>-</w:t>
            </w:r>
            <w:r w:rsidRPr="00ED68C8" w:rsidR="005156D6">
              <w:rPr>
                <w:rFonts w:ascii="Times New Roman" w:eastAsia="Times New Roman" w:hAnsi="Times New Roman" w:cs="Times New Roman"/>
                <w:color w:val="000000" w:themeColor="text1"/>
                <w:sz w:val="18"/>
                <w:szCs w:val="18"/>
              </w:rPr>
              <w:t xml:space="preserve">102 </w:t>
            </w:r>
            <w:r w:rsidRPr="00ED68C8">
              <w:rPr>
                <w:rFonts w:ascii="Times New Roman" w:eastAsia="Times New Roman" w:hAnsi="Times New Roman" w:cs="Times New Roman"/>
                <w:color w:val="000000"/>
                <w:sz w:val="18"/>
                <w:szCs w:val="18"/>
              </w:rPr>
              <w:t>(formerly 091-0</w:t>
            </w:r>
            <w:r w:rsidRPr="00ED68C8" w:rsidR="005156D6">
              <w:rPr>
                <w:rFonts w:ascii="Times New Roman" w:eastAsia="Times New Roman" w:hAnsi="Times New Roman" w:cs="Times New Roman"/>
                <w:color w:val="000000"/>
                <w:sz w:val="18"/>
                <w:szCs w:val="18"/>
              </w:rPr>
              <w:t>-1</w:t>
            </w:r>
            <w:r w:rsidRPr="00ED68C8">
              <w:rPr>
                <w:rFonts w:ascii="Times New Roman" w:eastAsia="Times New Roman" w:hAnsi="Times New Roman" w:cs="Times New Roman"/>
                <w:color w:val="000000"/>
                <w:sz w:val="18"/>
                <w:szCs w:val="18"/>
              </w:rPr>
              <w:t>)</w:t>
            </w:r>
          </w:p>
        </w:tc>
        <w:tc>
          <w:tcPr>
            <w:tcW w:w="1239" w:type="dxa"/>
            <w:vAlign w:val="center"/>
          </w:tcPr>
          <w:p w:rsidR="00C31806" w:rsidRPr="00ED68C8" w:rsidP="00C31806" w14:paraId="1D443A84" w14:textId="3C6617A0">
            <w:pPr>
              <w:jc w:val="center"/>
              <w:rPr>
                <w:rFonts w:ascii="Times New Roman" w:eastAsia="Calibri" w:hAnsi="Times New Roman" w:cs="Times New Roman"/>
                <w:sz w:val="18"/>
                <w:szCs w:val="18"/>
              </w:rPr>
            </w:pPr>
            <w:r w:rsidRPr="00ED68C8">
              <w:rPr>
                <w:rFonts w:ascii="Times New Roman" w:eastAsia="Times New Roman" w:hAnsi="Times New Roman" w:cs="Times New Roman"/>
                <w:color w:val="000000"/>
                <w:sz w:val="18"/>
                <w:szCs w:val="18"/>
              </w:rPr>
              <w:t>109</w:t>
            </w:r>
          </w:p>
        </w:tc>
        <w:tc>
          <w:tcPr>
            <w:tcW w:w="1161" w:type="dxa"/>
            <w:vAlign w:val="center"/>
          </w:tcPr>
          <w:p w:rsidR="00C31806" w:rsidRPr="00ED68C8" w:rsidP="00C31806" w14:paraId="5D85A63B" w14:textId="616C7DE5">
            <w:pPr>
              <w:jc w:val="center"/>
              <w:rPr>
                <w:rFonts w:ascii="Times New Roman" w:eastAsia="Calibri" w:hAnsi="Times New Roman" w:cs="Times New Roman"/>
                <w:sz w:val="18"/>
                <w:szCs w:val="18"/>
              </w:rPr>
            </w:pPr>
            <w:r w:rsidRPr="00ED68C8">
              <w:rPr>
                <w:rFonts w:ascii="Times New Roman" w:eastAsia="Times New Roman" w:hAnsi="Times New Roman" w:cs="Times New Roman"/>
                <w:color w:val="000000"/>
                <w:sz w:val="18"/>
                <w:szCs w:val="18"/>
              </w:rPr>
              <w:t>3</w:t>
            </w:r>
          </w:p>
        </w:tc>
        <w:tc>
          <w:tcPr>
            <w:tcW w:w="1061" w:type="dxa"/>
            <w:vAlign w:val="center"/>
          </w:tcPr>
          <w:p w:rsidR="00C31806" w:rsidRPr="00ED68C8" w:rsidP="00C31806" w14:paraId="6B46FBD3" w14:textId="570C516D">
            <w:pPr>
              <w:jc w:val="center"/>
              <w:rPr>
                <w:rFonts w:ascii="Times New Roman" w:eastAsia="Calibri" w:hAnsi="Times New Roman" w:cs="Times New Roman"/>
                <w:sz w:val="18"/>
                <w:szCs w:val="18"/>
              </w:rPr>
            </w:pPr>
            <w:r w:rsidRPr="00ED68C8">
              <w:rPr>
                <w:rFonts w:ascii="Times New Roman" w:eastAsia="Times New Roman" w:hAnsi="Times New Roman" w:cs="Times New Roman"/>
                <w:color w:val="000000"/>
                <w:sz w:val="18"/>
                <w:szCs w:val="18"/>
              </w:rPr>
              <w:t>327</w:t>
            </w:r>
          </w:p>
        </w:tc>
        <w:tc>
          <w:tcPr>
            <w:tcW w:w="983" w:type="dxa"/>
            <w:vAlign w:val="center"/>
          </w:tcPr>
          <w:p w:rsidR="00C31806" w:rsidRPr="00ED68C8" w:rsidP="00C31806" w14:paraId="1D37B80E" w14:textId="2D88740E">
            <w:pPr>
              <w:jc w:val="center"/>
              <w:rPr>
                <w:rFonts w:ascii="Times New Roman" w:eastAsia="Calibri" w:hAnsi="Times New Roman" w:cs="Times New Roman"/>
                <w:sz w:val="18"/>
                <w:szCs w:val="18"/>
              </w:rPr>
            </w:pPr>
            <w:r w:rsidRPr="00ED68C8">
              <w:rPr>
                <w:rFonts w:ascii="Times New Roman" w:eastAsia="Times New Roman" w:hAnsi="Times New Roman" w:cs="Times New Roman"/>
                <w:color w:val="000000"/>
                <w:sz w:val="18"/>
                <w:szCs w:val="18"/>
              </w:rPr>
              <w:t>40</w:t>
            </w:r>
          </w:p>
        </w:tc>
        <w:tc>
          <w:tcPr>
            <w:tcW w:w="805" w:type="dxa"/>
            <w:vAlign w:val="center"/>
          </w:tcPr>
          <w:p w:rsidR="00C31806" w:rsidRPr="00ED68C8" w:rsidP="00C31806" w14:paraId="7D9CA1DC" w14:textId="2CB9A8AA">
            <w:pPr>
              <w:jc w:val="center"/>
              <w:rPr>
                <w:rFonts w:ascii="Times New Roman" w:eastAsia="Calibri" w:hAnsi="Times New Roman" w:cs="Times New Roman"/>
                <w:sz w:val="18"/>
                <w:szCs w:val="18"/>
              </w:rPr>
            </w:pPr>
            <w:r w:rsidRPr="00ED68C8">
              <w:rPr>
                <w:rFonts w:ascii="Times New Roman" w:eastAsia="Times New Roman" w:hAnsi="Times New Roman" w:cs="Times New Roman"/>
                <w:color w:val="000000"/>
                <w:sz w:val="18"/>
                <w:szCs w:val="18"/>
              </w:rPr>
              <w:t>13,080</w:t>
            </w:r>
          </w:p>
        </w:tc>
        <w:tc>
          <w:tcPr>
            <w:tcW w:w="783" w:type="dxa"/>
            <w:vAlign w:val="center"/>
          </w:tcPr>
          <w:p w:rsidR="00C31806" w:rsidRPr="00ED68C8" w:rsidP="00C31806" w14:paraId="7CFA7EA3" w14:textId="63CC396C">
            <w:pPr>
              <w:jc w:val="center"/>
              <w:rPr>
                <w:rFonts w:ascii="Times New Roman" w:eastAsia="Calibri" w:hAnsi="Times New Roman" w:cs="Times New Roman"/>
                <w:sz w:val="18"/>
                <w:szCs w:val="18"/>
              </w:rPr>
            </w:pPr>
            <w:r w:rsidRPr="00ED68C8">
              <w:rPr>
                <w:rFonts w:ascii="Times New Roman" w:hAnsi="Times New Roman" w:cs="Times New Roman"/>
                <w:color w:val="000000"/>
                <w:sz w:val="18"/>
                <w:szCs w:val="18"/>
              </w:rPr>
              <w:t>$</w:t>
            </w:r>
            <w:r w:rsidR="004C3748">
              <w:rPr>
                <w:rFonts w:ascii="Times New Roman" w:hAnsi="Times New Roman" w:cs="Times New Roman"/>
                <w:color w:val="000000"/>
                <w:sz w:val="18"/>
                <w:szCs w:val="18"/>
              </w:rPr>
              <w:t>88.63</w:t>
            </w:r>
          </w:p>
        </w:tc>
        <w:tc>
          <w:tcPr>
            <w:tcW w:w="1161" w:type="dxa"/>
            <w:vAlign w:val="center"/>
          </w:tcPr>
          <w:p w:rsidR="00C31806" w:rsidRPr="00ED68C8" w:rsidP="00C31806" w14:paraId="30D92E06" w14:textId="15289F12">
            <w:pPr>
              <w:jc w:val="right"/>
              <w:rPr>
                <w:rFonts w:ascii="Times New Roman" w:eastAsia="Calibri" w:hAnsi="Times New Roman" w:cs="Times New Roman"/>
                <w:sz w:val="18"/>
                <w:szCs w:val="18"/>
              </w:rPr>
            </w:pPr>
            <w:r>
              <w:rPr>
                <w:rFonts w:ascii="Times New Roman" w:hAnsi="Times New Roman" w:cs="Times New Roman"/>
                <w:color w:val="000000"/>
                <w:sz w:val="18"/>
                <w:szCs w:val="18"/>
              </w:rPr>
              <w:t>$1,159,280</w:t>
            </w:r>
          </w:p>
        </w:tc>
      </w:tr>
      <w:tr w14:paraId="576A4A4E" w14:textId="77777777" w:rsidTr="001D0084">
        <w:tblPrEx>
          <w:tblW w:w="10026" w:type="dxa"/>
          <w:tblInd w:w="-455" w:type="dxa"/>
          <w:tblLook w:val="04A0"/>
        </w:tblPrEx>
        <w:tc>
          <w:tcPr>
            <w:tcW w:w="1161" w:type="dxa"/>
            <w:vAlign w:val="center"/>
          </w:tcPr>
          <w:p w:rsidR="00C31806" w:rsidRPr="00ED68C8" w:rsidP="00C31806" w14:paraId="7B5E02A0" w14:textId="3AA0D638">
            <w:pPr>
              <w:rPr>
                <w:rFonts w:ascii="Times New Roman" w:hAnsi="Times New Roman" w:cs="Times New Roman"/>
                <w:sz w:val="18"/>
                <w:szCs w:val="18"/>
              </w:rPr>
            </w:pPr>
            <w:r w:rsidRPr="00ED68C8">
              <w:rPr>
                <w:rFonts w:ascii="Times New Roman" w:eastAsia="Times New Roman" w:hAnsi="Times New Roman" w:cs="Times New Roman"/>
                <w:color w:val="000000"/>
                <w:sz w:val="18"/>
                <w:szCs w:val="18"/>
              </w:rPr>
              <w:t>State, Local, or Tribal, Government</w:t>
            </w:r>
          </w:p>
        </w:tc>
        <w:tc>
          <w:tcPr>
            <w:tcW w:w="1672" w:type="dxa"/>
            <w:vAlign w:val="center"/>
          </w:tcPr>
          <w:p w:rsidR="00C31806" w:rsidRPr="00ED68C8" w:rsidP="00C31806" w14:paraId="6097AFFB" w14:textId="6B59568F">
            <w:pPr>
              <w:rPr>
                <w:rFonts w:ascii="Times New Roman" w:eastAsia="Calibri" w:hAnsi="Times New Roman" w:cs="Times New Roman"/>
                <w:sz w:val="18"/>
                <w:szCs w:val="18"/>
              </w:rPr>
            </w:pPr>
            <w:r w:rsidRPr="00ED68C8">
              <w:rPr>
                <w:rFonts w:ascii="Times New Roman" w:hAnsi="Times New Roman" w:cs="Times New Roman"/>
                <w:color w:val="000000"/>
                <w:spacing w:val="-3"/>
                <w:sz w:val="18"/>
                <w:szCs w:val="18"/>
              </w:rPr>
              <w:t>Integrated Preparedness Plans</w:t>
            </w:r>
            <w:r w:rsidRPr="00ED68C8">
              <w:rPr>
                <w:rFonts w:ascii="Times New Roman" w:eastAsia="Times New Roman" w:hAnsi="Times New Roman" w:cs="Times New Roman"/>
                <w:color w:val="000000"/>
                <w:sz w:val="18"/>
                <w:szCs w:val="18"/>
              </w:rPr>
              <w:t xml:space="preserve"> / FEMA Form FF-</w:t>
            </w:r>
            <w:r w:rsidRPr="00ED68C8" w:rsidR="005156D6">
              <w:rPr>
                <w:rFonts w:ascii="Times New Roman" w:eastAsia="Times New Roman" w:hAnsi="Times New Roman" w:cs="Times New Roman"/>
                <w:color w:val="000000" w:themeColor="text1"/>
                <w:sz w:val="18"/>
                <w:szCs w:val="18"/>
              </w:rPr>
              <w:t>008</w:t>
            </w:r>
            <w:r w:rsidRPr="00ED68C8">
              <w:rPr>
                <w:rFonts w:ascii="Times New Roman" w:eastAsia="Times New Roman" w:hAnsi="Times New Roman" w:cs="Times New Roman"/>
                <w:color w:val="000000" w:themeColor="text1"/>
                <w:sz w:val="18"/>
                <w:szCs w:val="18"/>
              </w:rPr>
              <w:t>-FY-</w:t>
            </w:r>
            <w:r w:rsidRPr="00ED68C8" w:rsidR="005156D6">
              <w:rPr>
                <w:rFonts w:ascii="Times New Roman" w:eastAsia="Times New Roman" w:hAnsi="Times New Roman" w:cs="Times New Roman"/>
                <w:color w:val="000000" w:themeColor="text1"/>
                <w:sz w:val="18"/>
                <w:szCs w:val="18"/>
              </w:rPr>
              <w:t>21</w:t>
            </w:r>
            <w:r w:rsidRPr="00ED68C8">
              <w:rPr>
                <w:rFonts w:ascii="Times New Roman" w:eastAsia="Times New Roman" w:hAnsi="Times New Roman" w:cs="Times New Roman"/>
                <w:color w:val="000000" w:themeColor="text1"/>
                <w:sz w:val="18"/>
                <w:szCs w:val="18"/>
              </w:rPr>
              <w:t>-</w:t>
            </w:r>
            <w:r w:rsidRPr="00ED68C8" w:rsidR="005156D6">
              <w:rPr>
                <w:rFonts w:ascii="Times New Roman" w:eastAsia="Times New Roman" w:hAnsi="Times New Roman" w:cs="Times New Roman"/>
                <w:color w:val="000000" w:themeColor="text1"/>
                <w:sz w:val="18"/>
                <w:szCs w:val="18"/>
              </w:rPr>
              <w:t xml:space="preserve">100 </w:t>
            </w:r>
            <w:r w:rsidRPr="00ED68C8">
              <w:rPr>
                <w:rFonts w:ascii="Times New Roman" w:eastAsia="Times New Roman" w:hAnsi="Times New Roman" w:cs="Times New Roman"/>
                <w:color w:val="000000"/>
                <w:sz w:val="18"/>
                <w:szCs w:val="18"/>
              </w:rPr>
              <w:t>(formerly 008-0-26)</w:t>
            </w:r>
          </w:p>
        </w:tc>
        <w:tc>
          <w:tcPr>
            <w:tcW w:w="1239" w:type="dxa"/>
            <w:vAlign w:val="center"/>
          </w:tcPr>
          <w:p w:rsidR="00C31806" w:rsidRPr="00ED68C8" w:rsidP="00C31806" w14:paraId="364713C4" w14:textId="031F7589">
            <w:pPr>
              <w:jc w:val="center"/>
              <w:rPr>
                <w:rFonts w:ascii="Times New Roman" w:eastAsia="Calibri" w:hAnsi="Times New Roman" w:cs="Times New Roman"/>
                <w:sz w:val="18"/>
                <w:szCs w:val="18"/>
              </w:rPr>
            </w:pPr>
            <w:r w:rsidRPr="00ED68C8">
              <w:rPr>
                <w:rFonts w:ascii="Times New Roman" w:eastAsia="Times New Roman" w:hAnsi="Times New Roman" w:cs="Times New Roman"/>
                <w:color w:val="000000"/>
                <w:sz w:val="18"/>
                <w:szCs w:val="18"/>
              </w:rPr>
              <w:t>109</w:t>
            </w:r>
          </w:p>
        </w:tc>
        <w:tc>
          <w:tcPr>
            <w:tcW w:w="1161" w:type="dxa"/>
            <w:vAlign w:val="center"/>
          </w:tcPr>
          <w:p w:rsidR="00C31806" w:rsidRPr="00ED68C8" w:rsidP="00C31806" w14:paraId="5FCE090A" w14:textId="5D88885A">
            <w:pPr>
              <w:jc w:val="center"/>
              <w:rPr>
                <w:rFonts w:ascii="Times New Roman" w:eastAsia="Calibri" w:hAnsi="Times New Roman" w:cs="Times New Roman"/>
                <w:sz w:val="18"/>
                <w:szCs w:val="18"/>
              </w:rPr>
            </w:pPr>
            <w:r w:rsidRPr="00ED68C8">
              <w:rPr>
                <w:rFonts w:ascii="Times New Roman" w:eastAsia="Times New Roman" w:hAnsi="Times New Roman" w:cs="Times New Roman"/>
                <w:color w:val="000000"/>
                <w:sz w:val="18"/>
                <w:szCs w:val="18"/>
              </w:rPr>
              <w:t>1</w:t>
            </w:r>
          </w:p>
        </w:tc>
        <w:tc>
          <w:tcPr>
            <w:tcW w:w="1061" w:type="dxa"/>
            <w:vAlign w:val="center"/>
          </w:tcPr>
          <w:p w:rsidR="00C31806" w:rsidRPr="00ED68C8" w:rsidP="00C31806" w14:paraId="7E3D9F5E" w14:textId="138CA2DD">
            <w:pPr>
              <w:jc w:val="center"/>
              <w:rPr>
                <w:rFonts w:ascii="Times New Roman" w:eastAsia="Calibri" w:hAnsi="Times New Roman" w:cs="Times New Roman"/>
                <w:sz w:val="18"/>
                <w:szCs w:val="18"/>
              </w:rPr>
            </w:pPr>
            <w:r w:rsidRPr="00ED68C8">
              <w:rPr>
                <w:rFonts w:ascii="Times New Roman" w:eastAsia="Times New Roman" w:hAnsi="Times New Roman" w:cs="Times New Roman"/>
                <w:color w:val="000000"/>
                <w:sz w:val="18"/>
                <w:szCs w:val="18"/>
              </w:rPr>
              <w:t>109</w:t>
            </w:r>
          </w:p>
        </w:tc>
        <w:tc>
          <w:tcPr>
            <w:tcW w:w="983" w:type="dxa"/>
            <w:vAlign w:val="center"/>
          </w:tcPr>
          <w:p w:rsidR="00C31806" w:rsidRPr="00ED68C8" w:rsidP="00C31806" w14:paraId="1D17D814" w14:textId="54473916">
            <w:pPr>
              <w:jc w:val="center"/>
              <w:rPr>
                <w:rFonts w:ascii="Times New Roman" w:eastAsia="Calibri" w:hAnsi="Times New Roman" w:cs="Times New Roman"/>
                <w:sz w:val="18"/>
                <w:szCs w:val="18"/>
              </w:rPr>
            </w:pPr>
            <w:r w:rsidRPr="00ED68C8">
              <w:rPr>
                <w:rFonts w:ascii="Times New Roman" w:eastAsia="Times New Roman" w:hAnsi="Times New Roman" w:cs="Times New Roman"/>
                <w:color w:val="000000"/>
                <w:sz w:val="18"/>
                <w:szCs w:val="18"/>
              </w:rPr>
              <w:t>12</w:t>
            </w:r>
          </w:p>
        </w:tc>
        <w:tc>
          <w:tcPr>
            <w:tcW w:w="805" w:type="dxa"/>
            <w:vAlign w:val="center"/>
          </w:tcPr>
          <w:p w:rsidR="00C31806" w:rsidRPr="00ED68C8" w:rsidP="00C31806" w14:paraId="36C945B7" w14:textId="1F85B82A">
            <w:pPr>
              <w:jc w:val="center"/>
              <w:rPr>
                <w:rFonts w:ascii="Times New Roman" w:eastAsia="Calibri" w:hAnsi="Times New Roman" w:cs="Times New Roman"/>
                <w:sz w:val="18"/>
                <w:szCs w:val="18"/>
              </w:rPr>
            </w:pPr>
            <w:r w:rsidRPr="00ED68C8">
              <w:rPr>
                <w:rFonts w:ascii="Times New Roman" w:eastAsia="Times New Roman" w:hAnsi="Times New Roman" w:cs="Times New Roman"/>
                <w:color w:val="000000"/>
                <w:sz w:val="18"/>
                <w:szCs w:val="18"/>
              </w:rPr>
              <w:t>1,308</w:t>
            </w:r>
          </w:p>
        </w:tc>
        <w:tc>
          <w:tcPr>
            <w:tcW w:w="783" w:type="dxa"/>
            <w:vAlign w:val="center"/>
          </w:tcPr>
          <w:p w:rsidR="00C31806" w:rsidRPr="00ED68C8" w:rsidP="00C31806" w14:paraId="62845E23" w14:textId="4720E1E3">
            <w:pPr>
              <w:jc w:val="center"/>
              <w:rPr>
                <w:rFonts w:ascii="Times New Roman" w:eastAsia="Calibri" w:hAnsi="Times New Roman" w:cs="Times New Roman"/>
                <w:sz w:val="18"/>
                <w:szCs w:val="18"/>
              </w:rPr>
            </w:pPr>
            <w:r w:rsidRPr="00ED68C8">
              <w:rPr>
                <w:rFonts w:ascii="Times New Roman" w:hAnsi="Times New Roman" w:cs="Times New Roman"/>
                <w:color w:val="000000"/>
                <w:sz w:val="18"/>
                <w:szCs w:val="18"/>
              </w:rPr>
              <w:t>$</w:t>
            </w:r>
            <w:r w:rsidR="004C3748">
              <w:rPr>
                <w:rFonts w:ascii="Times New Roman" w:hAnsi="Times New Roman" w:cs="Times New Roman"/>
                <w:color w:val="000000"/>
                <w:sz w:val="18"/>
                <w:szCs w:val="18"/>
              </w:rPr>
              <w:t>88.63</w:t>
            </w:r>
          </w:p>
        </w:tc>
        <w:tc>
          <w:tcPr>
            <w:tcW w:w="1161" w:type="dxa"/>
            <w:vAlign w:val="center"/>
          </w:tcPr>
          <w:p w:rsidR="00C31806" w:rsidRPr="00ED68C8" w:rsidP="00C31806" w14:paraId="0B1C4AB2" w14:textId="1E5E0C47">
            <w:pPr>
              <w:jc w:val="right"/>
              <w:rPr>
                <w:rFonts w:ascii="Times New Roman" w:eastAsia="Calibri" w:hAnsi="Times New Roman" w:cs="Times New Roman"/>
                <w:sz w:val="18"/>
                <w:szCs w:val="18"/>
              </w:rPr>
            </w:pPr>
            <w:r>
              <w:rPr>
                <w:rFonts w:ascii="Times New Roman" w:hAnsi="Times New Roman" w:cs="Times New Roman"/>
                <w:color w:val="000000"/>
                <w:sz w:val="18"/>
                <w:szCs w:val="18"/>
              </w:rPr>
              <w:t>$115,928</w:t>
            </w:r>
          </w:p>
        </w:tc>
      </w:tr>
      <w:tr w14:paraId="1DDF1136" w14:textId="77777777" w:rsidTr="001D0084">
        <w:tblPrEx>
          <w:tblW w:w="10026" w:type="dxa"/>
          <w:tblInd w:w="-455" w:type="dxa"/>
          <w:tblLook w:val="04A0"/>
        </w:tblPrEx>
        <w:tc>
          <w:tcPr>
            <w:tcW w:w="1161" w:type="dxa"/>
            <w:vAlign w:val="center"/>
          </w:tcPr>
          <w:p w:rsidR="00C31806" w:rsidRPr="00ED68C8" w:rsidP="00C31806" w14:paraId="23B182A8" w14:textId="50945276">
            <w:pPr>
              <w:rPr>
                <w:rFonts w:ascii="Times New Roman" w:hAnsi="Times New Roman" w:cs="Times New Roman"/>
                <w:sz w:val="18"/>
                <w:szCs w:val="18"/>
              </w:rPr>
            </w:pPr>
            <w:r w:rsidRPr="00ED68C8">
              <w:rPr>
                <w:rFonts w:ascii="Times New Roman" w:eastAsia="Times New Roman" w:hAnsi="Times New Roman" w:cs="Times New Roman"/>
                <w:color w:val="000000"/>
                <w:sz w:val="18"/>
                <w:szCs w:val="18"/>
              </w:rPr>
              <w:t>State, Local, or Tribal, Government</w:t>
            </w:r>
          </w:p>
        </w:tc>
        <w:tc>
          <w:tcPr>
            <w:tcW w:w="1672" w:type="dxa"/>
            <w:vAlign w:val="center"/>
          </w:tcPr>
          <w:p w:rsidR="00C31806" w:rsidRPr="00ED68C8" w:rsidP="00C31806" w14:paraId="6BEE2538" w14:textId="12E76BCA">
            <w:pPr>
              <w:rPr>
                <w:rFonts w:ascii="Times New Roman" w:eastAsia="Calibri" w:hAnsi="Times New Roman" w:cs="Times New Roman"/>
                <w:sz w:val="18"/>
                <w:szCs w:val="18"/>
              </w:rPr>
            </w:pPr>
            <w:r w:rsidRPr="00ED68C8">
              <w:rPr>
                <w:rFonts w:ascii="Times New Roman" w:eastAsia="Times New Roman" w:hAnsi="Times New Roman" w:cs="Times New Roman"/>
                <w:color w:val="000000"/>
                <w:sz w:val="18"/>
                <w:szCs w:val="18"/>
              </w:rPr>
              <w:t xml:space="preserve">National Exercise Program (NEP) Nomination Form / </w:t>
            </w:r>
            <w:r w:rsidRPr="00ED68C8">
              <w:rPr>
                <w:rFonts w:ascii="Times New Roman" w:eastAsia="Times New Roman" w:hAnsi="Times New Roman" w:cs="Times New Roman"/>
                <w:color w:val="000000"/>
                <w:sz w:val="18"/>
                <w:szCs w:val="18"/>
              </w:rPr>
              <w:t>FEMA Form FF-</w:t>
            </w:r>
            <w:r w:rsidRPr="00ED68C8" w:rsidR="005156D6">
              <w:rPr>
                <w:rFonts w:ascii="Times New Roman" w:eastAsia="Times New Roman" w:hAnsi="Times New Roman" w:cs="Times New Roman"/>
                <w:color w:val="000000" w:themeColor="text1"/>
                <w:sz w:val="18"/>
                <w:szCs w:val="18"/>
              </w:rPr>
              <w:t>008</w:t>
            </w:r>
            <w:r w:rsidRPr="00ED68C8">
              <w:rPr>
                <w:rFonts w:ascii="Times New Roman" w:eastAsia="Times New Roman" w:hAnsi="Times New Roman" w:cs="Times New Roman"/>
                <w:color w:val="000000" w:themeColor="text1"/>
                <w:sz w:val="18"/>
                <w:szCs w:val="18"/>
              </w:rPr>
              <w:t>-FY-</w:t>
            </w:r>
            <w:r w:rsidRPr="00ED68C8" w:rsidR="005156D6">
              <w:rPr>
                <w:rFonts w:ascii="Times New Roman" w:eastAsia="Times New Roman" w:hAnsi="Times New Roman" w:cs="Times New Roman"/>
                <w:color w:val="000000" w:themeColor="text1"/>
                <w:sz w:val="18"/>
                <w:szCs w:val="18"/>
              </w:rPr>
              <w:t>21</w:t>
            </w:r>
            <w:r w:rsidRPr="00ED68C8">
              <w:rPr>
                <w:rFonts w:ascii="Times New Roman" w:eastAsia="Times New Roman" w:hAnsi="Times New Roman" w:cs="Times New Roman"/>
                <w:color w:val="000000" w:themeColor="text1"/>
                <w:sz w:val="18"/>
                <w:szCs w:val="18"/>
              </w:rPr>
              <w:t>-</w:t>
            </w:r>
            <w:r w:rsidRPr="00ED68C8" w:rsidR="005156D6">
              <w:rPr>
                <w:rFonts w:ascii="Times New Roman" w:eastAsia="Times New Roman" w:hAnsi="Times New Roman" w:cs="Times New Roman"/>
                <w:color w:val="000000" w:themeColor="text1"/>
                <w:sz w:val="18"/>
                <w:szCs w:val="18"/>
              </w:rPr>
              <w:t xml:space="preserve">101 </w:t>
            </w:r>
            <w:r w:rsidRPr="00ED68C8">
              <w:rPr>
                <w:rFonts w:ascii="Times New Roman" w:eastAsia="Times New Roman" w:hAnsi="Times New Roman" w:cs="Times New Roman"/>
                <w:color w:val="000000"/>
                <w:sz w:val="18"/>
                <w:szCs w:val="18"/>
              </w:rPr>
              <w:t>(formerly 008-0-27)</w:t>
            </w:r>
          </w:p>
        </w:tc>
        <w:tc>
          <w:tcPr>
            <w:tcW w:w="1239" w:type="dxa"/>
            <w:vAlign w:val="center"/>
          </w:tcPr>
          <w:p w:rsidR="00C31806" w:rsidRPr="00ED68C8" w:rsidP="00C31806" w14:paraId="2A16CC68" w14:textId="4ABB9CA8">
            <w:pPr>
              <w:jc w:val="center"/>
              <w:rPr>
                <w:rFonts w:ascii="Times New Roman" w:hAnsi="Times New Roman" w:cs="Times New Roman"/>
                <w:sz w:val="18"/>
                <w:szCs w:val="18"/>
              </w:rPr>
            </w:pPr>
            <w:r w:rsidRPr="00ED68C8">
              <w:rPr>
                <w:rFonts w:ascii="Times New Roman" w:eastAsia="Times New Roman" w:hAnsi="Times New Roman" w:cs="Times New Roman"/>
                <w:color w:val="000000"/>
                <w:sz w:val="18"/>
                <w:szCs w:val="18"/>
              </w:rPr>
              <w:t>35</w:t>
            </w:r>
          </w:p>
        </w:tc>
        <w:tc>
          <w:tcPr>
            <w:tcW w:w="1161" w:type="dxa"/>
            <w:vAlign w:val="center"/>
          </w:tcPr>
          <w:p w:rsidR="00C31806" w:rsidRPr="00ED68C8" w:rsidP="00C31806" w14:paraId="47AC7D62" w14:textId="2FCF0D06">
            <w:pPr>
              <w:jc w:val="center"/>
              <w:rPr>
                <w:rFonts w:ascii="Times New Roman" w:hAnsi="Times New Roman" w:cs="Times New Roman"/>
                <w:sz w:val="18"/>
                <w:szCs w:val="18"/>
              </w:rPr>
            </w:pPr>
            <w:r w:rsidRPr="00ED68C8">
              <w:rPr>
                <w:rFonts w:ascii="Times New Roman" w:eastAsia="Times New Roman" w:hAnsi="Times New Roman" w:cs="Times New Roman"/>
                <w:color w:val="000000"/>
                <w:sz w:val="18"/>
                <w:szCs w:val="18"/>
              </w:rPr>
              <w:t>1</w:t>
            </w:r>
          </w:p>
        </w:tc>
        <w:tc>
          <w:tcPr>
            <w:tcW w:w="1061" w:type="dxa"/>
            <w:vAlign w:val="center"/>
          </w:tcPr>
          <w:p w:rsidR="00C31806" w:rsidRPr="00ED68C8" w:rsidP="00C31806" w14:paraId="3F52FD01" w14:textId="0E699806">
            <w:pPr>
              <w:jc w:val="center"/>
              <w:rPr>
                <w:rFonts w:ascii="Times New Roman" w:hAnsi="Times New Roman" w:cs="Times New Roman"/>
                <w:sz w:val="18"/>
                <w:szCs w:val="18"/>
              </w:rPr>
            </w:pPr>
            <w:r w:rsidRPr="00ED68C8">
              <w:rPr>
                <w:rFonts w:ascii="Times New Roman" w:eastAsia="Times New Roman" w:hAnsi="Times New Roman" w:cs="Times New Roman"/>
                <w:color w:val="000000"/>
                <w:sz w:val="18"/>
                <w:szCs w:val="18"/>
              </w:rPr>
              <w:t>35</w:t>
            </w:r>
          </w:p>
        </w:tc>
        <w:tc>
          <w:tcPr>
            <w:tcW w:w="983" w:type="dxa"/>
            <w:vAlign w:val="center"/>
          </w:tcPr>
          <w:p w:rsidR="00C31806" w:rsidRPr="00ED68C8" w:rsidP="00C31806" w14:paraId="6DC0F87C" w14:textId="22AD830A">
            <w:pPr>
              <w:jc w:val="center"/>
              <w:rPr>
                <w:rFonts w:ascii="Times New Roman" w:hAnsi="Times New Roman" w:cs="Times New Roman"/>
                <w:sz w:val="18"/>
                <w:szCs w:val="18"/>
              </w:rPr>
            </w:pPr>
            <w:r w:rsidRPr="00ED68C8">
              <w:rPr>
                <w:rFonts w:ascii="Times New Roman" w:eastAsia="Times New Roman" w:hAnsi="Times New Roman" w:cs="Times New Roman"/>
                <w:color w:val="000000"/>
                <w:sz w:val="18"/>
                <w:szCs w:val="18"/>
              </w:rPr>
              <w:t>2</w:t>
            </w:r>
          </w:p>
        </w:tc>
        <w:tc>
          <w:tcPr>
            <w:tcW w:w="805" w:type="dxa"/>
            <w:vAlign w:val="center"/>
          </w:tcPr>
          <w:p w:rsidR="00C31806" w:rsidRPr="00ED68C8" w:rsidP="00C31806" w14:paraId="1F09A72F" w14:textId="204A9178">
            <w:pPr>
              <w:jc w:val="center"/>
              <w:rPr>
                <w:rFonts w:ascii="Times New Roman" w:hAnsi="Times New Roman" w:cs="Times New Roman"/>
                <w:sz w:val="18"/>
                <w:szCs w:val="18"/>
              </w:rPr>
            </w:pPr>
            <w:r w:rsidRPr="00ED68C8">
              <w:rPr>
                <w:rFonts w:ascii="Times New Roman" w:eastAsia="Times New Roman" w:hAnsi="Times New Roman" w:cs="Times New Roman"/>
                <w:color w:val="000000"/>
                <w:sz w:val="18"/>
                <w:szCs w:val="18"/>
              </w:rPr>
              <w:t>70</w:t>
            </w:r>
          </w:p>
        </w:tc>
        <w:tc>
          <w:tcPr>
            <w:tcW w:w="783" w:type="dxa"/>
            <w:vAlign w:val="center"/>
          </w:tcPr>
          <w:p w:rsidR="00C31806" w:rsidRPr="00ED68C8" w:rsidP="00C31806" w14:paraId="505F6C8C" w14:textId="3E937778">
            <w:pPr>
              <w:jc w:val="center"/>
              <w:rPr>
                <w:rFonts w:ascii="Times New Roman" w:hAnsi="Times New Roman" w:cs="Times New Roman"/>
                <w:sz w:val="18"/>
                <w:szCs w:val="18"/>
              </w:rPr>
            </w:pPr>
            <w:r w:rsidRPr="00ED68C8">
              <w:rPr>
                <w:rFonts w:ascii="Times New Roman" w:hAnsi="Times New Roman" w:cs="Times New Roman"/>
                <w:color w:val="000000"/>
                <w:sz w:val="18"/>
                <w:szCs w:val="18"/>
              </w:rPr>
              <w:t>$</w:t>
            </w:r>
            <w:r w:rsidR="004C3748">
              <w:rPr>
                <w:rFonts w:ascii="Times New Roman" w:hAnsi="Times New Roman" w:cs="Times New Roman"/>
                <w:color w:val="000000"/>
                <w:sz w:val="18"/>
                <w:szCs w:val="18"/>
              </w:rPr>
              <w:t>88.63</w:t>
            </w:r>
          </w:p>
        </w:tc>
        <w:tc>
          <w:tcPr>
            <w:tcW w:w="1161" w:type="dxa"/>
            <w:vAlign w:val="center"/>
          </w:tcPr>
          <w:p w:rsidR="00C31806" w:rsidRPr="00ED68C8" w:rsidP="00C31806" w14:paraId="77D412B8" w14:textId="06680CF2">
            <w:pPr>
              <w:jc w:val="right"/>
              <w:rPr>
                <w:rFonts w:ascii="Times New Roman" w:hAnsi="Times New Roman" w:cs="Times New Roman"/>
                <w:sz w:val="18"/>
                <w:szCs w:val="18"/>
              </w:rPr>
            </w:pPr>
            <w:r w:rsidRPr="00ED68C8">
              <w:rPr>
                <w:rFonts w:ascii="Times New Roman" w:hAnsi="Times New Roman" w:cs="Times New Roman"/>
                <w:color w:val="000000"/>
                <w:sz w:val="18"/>
                <w:szCs w:val="18"/>
              </w:rPr>
              <w:t>$</w:t>
            </w:r>
            <w:r w:rsidR="001D6304">
              <w:rPr>
                <w:rFonts w:ascii="Times New Roman" w:hAnsi="Times New Roman" w:cs="Times New Roman"/>
                <w:color w:val="000000"/>
                <w:sz w:val="18"/>
                <w:szCs w:val="18"/>
              </w:rPr>
              <w:t>6,204</w:t>
            </w:r>
          </w:p>
        </w:tc>
      </w:tr>
      <w:tr w14:paraId="34F09DD6" w14:textId="77777777" w:rsidTr="00D56921">
        <w:tblPrEx>
          <w:tblW w:w="10026" w:type="dxa"/>
          <w:tblInd w:w="-455" w:type="dxa"/>
          <w:tblLook w:val="04A0"/>
        </w:tblPrEx>
        <w:tc>
          <w:tcPr>
            <w:tcW w:w="1161" w:type="dxa"/>
            <w:shd w:val="clear" w:color="auto" w:fill="FFFFFF" w:themeFill="background1"/>
          </w:tcPr>
          <w:p w:rsidR="00C31806" w:rsidRPr="00ED68C8" w14:paraId="11A3FB8B" w14:textId="77777777">
            <w:pPr>
              <w:rPr>
                <w:rFonts w:ascii="Times New Roman" w:eastAsia="Calibri" w:hAnsi="Times New Roman" w:cs="Times New Roman"/>
                <w:b/>
                <w:bCs/>
                <w:color w:val="000000" w:themeColor="text1"/>
                <w:sz w:val="18"/>
                <w:szCs w:val="18"/>
              </w:rPr>
            </w:pPr>
            <w:r w:rsidRPr="00ED68C8">
              <w:rPr>
                <w:rFonts w:ascii="Times New Roman" w:eastAsia="Calibri" w:hAnsi="Times New Roman" w:cs="Times New Roman"/>
                <w:b/>
                <w:bCs/>
                <w:color w:val="000000" w:themeColor="text1"/>
                <w:sz w:val="18"/>
                <w:szCs w:val="18"/>
              </w:rPr>
              <w:t>Total</w:t>
            </w:r>
          </w:p>
        </w:tc>
        <w:tc>
          <w:tcPr>
            <w:tcW w:w="1672" w:type="dxa"/>
            <w:shd w:val="clear" w:color="auto" w:fill="000000" w:themeFill="text1"/>
          </w:tcPr>
          <w:p w:rsidR="00C31806" w:rsidRPr="00ED68C8" w14:paraId="5AF5BC71" w14:textId="77777777">
            <w:pPr>
              <w:rPr>
                <w:rFonts w:ascii="Times New Roman" w:eastAsia="Calibri" w:hAnsi="Times New Roman" w:cs="Times New Roman"/>
                <w:b/>
                <w:bCs/>
                <w:color w:val="000000" w:themeColor="text1"/>
                <w:sz w:val="18"/>
                <w:szCs w:val="18"/>
              </w:rPr>
            </w:pPr>
          </w:p>
        </w:tc>
        <w:tc>
          <w:tcPr>
            <w:tcW w:w="1239" w:type="dxa"/>
            <w:vAlign w:val="center"/>
          </w:tcPr>
          <w:p w:rsidR="00C31806" w:rsidRPr="00ED68C8" w14:paraId="204B16B1" w14:textId="56E6AC0F">
            <w:pPr>
              <w:jc w:val="right"/>
              <w:rPr>
                <w:rFonts w:ascii="Times New Roman" w:eastAsia="Calibri" w:hAnsi="Times New Roman" w:cs="Times New Roman"/>
                <w:b/>
                <w:bCs/>
                <w:sz w:val="18"/>
                <w:szCs w:val="18"/>
              </w:rPr>
            </w:pPr>
            <w:r w:rsidRPr="00ED68C8">
              <w:rPr>
                <w:rFonts w:ascii="Times New Roman" w:eastAsia="Calibri" w:hAnsi="Times New Roman" w:cs="Times New Roman"/>
                <w:b/>
                <w:bCs/>
                <w:sz w:val="18"/>
                <w:szCs w:val="18"/>
              </w:rPr>
              <w:t>253</w:t>
            </w:r>
          </w:p>
        </w:tc>
        <w:tc>
          <w:tcPr>
            <w:tcW w:w="1161" w:type="dxa"/>
            <w:shd w:val="clear" w:color="auto" w:fill="000000"/>
            <w:vAlign w:val="center"/>
          </w:tcPr>
          <w:p w:rsidR="00C31806" w:rsidRPr="00ED68C8" w14:paraId="7BB23D65" w14:textId="77777777">
            <w:pPr>
              <w:jc w:val="right"/>
              <w:rPr>
                <w:rFonts w:ascii="Times New Roman" w:eastAsia="Calibri" w:hAnsi="Times New Roman" w:cs="Times New Roman"/>
                <w:sz w:val="18"/>
                <w:szCs w:val="18"/>
              </w:rPr>
            </w:pPr>
          </w:p>
        </w:tc>
        <w:tc>
          <w:tcPr>
            <w:tcW w:w="1061" w:type="dxa"/>
            <w:vAlign w:val="center"/>
          </w:tcPr>
          <w:p w:rsidR="00C31806" w:rsidRPr="00ED68C8" w14:paraId="7FEA3543" w14:textId="23DDF770">
            <w:pPr>
              <w:jc w:val="center"/>
              <w:rPr>
                <w:rFonts w:ascii="Times New Roman" w:eastAsia="Calibri" w:hAnsi="Times New Roman" w:cs="Times New Roman"/>
                <w:b/>
                <w:bCs/>
                <w:sz w:val="18"/>
                <w:szCs w:val="18"/>
              </w:rPr>
            </w:pPr>
            <w:r w:rsidRPr="00ED68C8">
              <w:rPr>
                <w:rFonts w:ascii="Times New Roman" w:hAnsi="Times New Roman" w:cs="Times New Roman"/>
                <w:b/>
                <w:bCs/>
                <w:sz w:val="18"/>
                <w:szCs w:val="18"/>
              </w:rPr>
              <w:t>471</w:t>
            </w:r>
          </w:p>
        </w:tc>
        <w:tc>
          <w:tcPr>
            <w:tcW w:w="983" w:type="dxa"/>
            <w:shd w:val="clear" w:color="auto" w:fill="000000"/>
            <w:vAlign w:val="center"/>
          </w:tcPr>
          <w:p w:rsidR="00C31806" w:rsidRPr="00ED68C8" w14:paraId="570A48FE" w14:textId="77777777">
            <w:pPr>
              <w:jc w:val="center"/>
              <w:rPr>
                <w:rFonts w:ascii="Times New Roman" w:eastAsia="Calibri" w:hAnsi="Times New Roman" w:cs="Times New Roman"/>
                <w:sz w:val="18"/>
                <w:szCs w:val="18"/>
              </w:rPr>
            </w:pPr>
          </w:p>
        </w:tc>
        <w:tc>
          <w:tcPr>
            <w:tcW w:w="805" w:type="dxa"/>
            <w:vAlign w:val="center"/>
          </w:tcPr>
          <w:p w:rsidR="00C31806" w:rsidRPr="00ED68C8" w14:paraId="409F29A4" w14:textId="156A38D1">
            <w:pPr>
              <w:jc w:val="center"/>
              <w:rPr>
                <w:rFonts w:ascii="Times New Roman" w:eastAsia="Calibri" w:hAnsi="Times New Roman" w:cs="Times New Roman"/>
                <w:b/>
                <w:bCs/>
                <w:sz w:val="18"/>
                <w:szCs w:val="18"/>
              </w:rPr>
            </w:pPr>
            <w:r w:rsidRPr="00ED68C8">
              <w:rPr>
                <w:rFonts w:ascii="Times New Roman" w:hAnsi="Times New Roman" w:cs="Times New Roman"/>
                <w:b/>
                <w:bCs/>
                <w:sz w:val="18"/>
                <w:szCs w:val="18"/>
              </w:rPr>
              <w:t>14,458</w:t>
            </w:r>
          </w:p>
        </w:tc>
        <w:tc>
          <w:tcPr>
            <w:tcW w:w="783" w:type="dxa"/>
            <w:shd w:val="clear" w:color="auto" w:fill="000000"/>
            <w:vAlign w:val="center"/>
          </w:tcPr>
          <w:p w:rsidR="00C31806" w:rsidRPr="00ED68C8" w14:paraId="350D4B9A" w14:textId="77777777">
            <w:pPr>
              <w:jc w:val="right"/>
              <w:rPr>
                <w:rFonts w:ascii="Times New Roman" w:eastAsia="Calibri" w:hAnsi="Times New Roman" w:cs="Times New Roman"/>
                <w:sz w:val="18"/>
                <w:szCs w:val="18"/>
              </w:rPr>
            </w:pPr>
          </w:p>
        </w:tc>
        <w:tc>
          <w:tcPr>
            <w:tcW w:w="1161" w:type="dxa"/>
            <w:vAlign w:val="center"/>
          </w:tcPr>
          <w:p w:rsidR="00C31806" w:rsidRPr="00ED68C8" w14:paraId="5A1A104F" w14:textId="24A0860B">
            <w:pPr>
              <w:jc w:val="right"/>
              <w:rPr>
                <w:rFonts w:ascii="Times New Roman" w:eastAsia="Calibri" w:hAnsi="Times New Roman" w:cs="Times New Roman"/>
                <w:b/>
                <w:bCs/>
                <w:sz w:val="18"/>
                <w:szCs w:val="18"/>
              </w:rPr>
            </w:pPr>
            <w:r w:rsidRPr="00300DB5">
              <w:rPr>
                <w:rFonts w:ascii="Times New Roman" w:hAnsi="Times New Roman" w:cs="Times New Roman"/>
                <w:b/>
                <w:bCs/>
                <w:sz w:val="18"/>
                <w:szCs w:val="18"/>
              </w:rPr>
              <w:t>$1,281,412</w:t>
            </w:r>
          </w:p>
        </w:tc>
      </w:tr>
    </w:tbl>
    <w:p w:rsidR="002D4CFC" w:rsidRPr="00ED68C8" w:rsidP="00081286" w14:paraId="5B074542" w14:textId="77777777">
      <w:pPr>
        <w:spacing w:after="0"/>
        <w:contextualSpacing/>
        <w:rPr>
          <w:rFonts w:ascii="Times New Roman" w:hAnsi="Times New Roman" w:cs="Times New Roman"/>
          <w:sz w:val="24"/>
          <w:szCs w:val="24"/>
        </w:rPr>
      </w:pPr>
    </w:p>
    <w:p w:rsidR="00CB5043" w:rsidRPr="00ED68C8" w:rsidP="00081286" w14:paraId="2DFC36F0" w14:textId="7736253C">
      <w:pPr>
        <w:spacing w:after="0"/>
        <w:contextualSpacing/>
        <w:rPr>
          <w:rFonts w:ascii="Times New Roman" w:hAnsi="Times New Roman" w:cs="Times New Roman"/>
          <w:sz w:val="24"/>
          <w:szCs w:val="24"/>
        </w:rPr>
      </w:pPr>
      <w:r w:rsidRPr="00ED68C8">
        <w:rPr>
          <w:rFonts w:ascii="Times New Roman" w:hAnsi="Times New Roman" w:cs="Times New Roman"/>
          <w:sz w:val="24"/>
          <w:szCs w:val="24"/>
        </w:rPr>
        <w:t>According to t</w:t>
      </w:r>
      <w:r w:rsidRPr="00ED68C8">
        <w:rPr>
          <w:rFonts w:ascii="Times New Roman" w:hAnsi="Times New Roman" w:cs="Times New Roman"/>
          <w:sz w:val="24"/>
          <w:szCs w:val="24"/>
        </w:rPr>
        <w:t>he U.S. Department of Labor</w:t>
      </w:r>
      <w:r w:rsidRPr="00ED68C8" w:rsidR="00C31806">
        <w:rPr>
          <w:rFonts w:ascii="Times New Roman" w:hAnsi="Times New Roman" w:cs="Times New Roman"/>
          <w:sz w:val="24"/>
          <w:szCs w:val="24"/>
        </w:rPr>
        <w:t>, Bureau of Labor</w:t>
      </w:r>
      <w:r w:rsidRPr="00ED68C8">
        <w:rPr>
          <w:rFonts w:ascii="Times New Roman" w:hAnsi="Times New Roman" w:cs="Times New Roman"/>
          <w:sz w:val="24"/>
          <w:szCs w:val="24"/>
        </w:rPr>
        <w:t xml:space="preserve"> Statistics</w:t>
      </w:r>
      <w:r w:rsidRPr="00ED68C8" w:rsidR="00C31806">
        <w:rPr>
          <w:rFonts w:ascii="Times New Roman" w:hAnsi="Times New Roman" w:cs="Times New Roman"/>
          <w:sz w:val="24"/>
          <w:szCs w:val="24"/>
        </w:rPr>
        <w:t xml:space="preserve">, the </w:t>
      </w:r>
      <w:r w:rsidRPr="00ED68C8">
        <w:rPr>
          <w:rFonts w:ascii="Times New Roman" w:hAnsi="Times New Roman" w:cs="Times New Roman"/>
          <w:sz w:val="24"/>
          <w:szCs w:val="24"/>
        </w:rPr>
        <w:t>May</w:t>
      </w:r>
      <w:r w:rsidRPr="00ED68C8">
        <w:rPr>
          <w:rFonts w:ascii="Times New Roman" w:hAnsi="Times New Roman" w:cs="Times New Roman"/>
          <w:sz w:val="24"/>
          <w:szCs w:val="24"/>
        </w:rPr>
        <w:t xml:space="preserve"> </w:t>
      </w:r>
      <w:r w:rsidRPr="00ED68C8" w:rsidR="00C31806">
        <w:rPr>
          <w:rFonts w:ascii="Times New Roman" w:hAnsi="Times New Roman" w:cs="Times New Roman"/>
          <w:sz w:val="24"/>
          <w:szCs w:val="24"/>
        </w:rPr>
        <w:t>202</w:t>
      </w:r>
      <w:r w:rsidR="00EE3F20">
        <w:rPr>
          <w:rFonts w:ascii="Times New Roman" w:hAnsi="Times New Roman" w:cs="Times New Roman"/>
          <w:sz w:val="24"/>
          <w:szCs w:val="24"/>
        </w:rPr>
        <w:t>5</w:t>
      </w:r>
      <w:r w:rsidRPr="00ED68C8" w:rsidR="00C31806">
        <w:rPr>
          <w:rFonts w:ascii="Times New Roman" w:hAnsi="Times New Roman" w:cs="Times New Roman"/>
          <w:sz w:val="24"/>
          <w:szCs w:val="24"/>
        </w:rPr>
        <w:t xml:space="preserve"> </w:t>
      </w:r>
      <w:r w:rsidRPr="00ED68C8">
        <w:rPr>
          <w:rFonts w:ascii="Times New Roman" w:hAnsi="Times New Roman" w:cs="Times New Roman"/>
          <w:sz w:val="24"/>
          <w:szCs w:val="24"/>
        </w:rPr>
        <w:t xml:space="preserve">report </w:t>
      </w:r>
      <w:r w:rsidRPr="00ED68C8" w:rsidR="00C31806">
        <w:rPr>
          <w:rFonts w:ascii="Times New Roman" w:hAnsi="Times New Roman" w:cs="Times New Roman"/>
          <w:sz w:val="24"/>
          <w:szCs w:val="24"/>
        </w:rPr>
        <w:t xml:space="preserve">Occupational Employment and Wage Estimates wage rate for </w:t>
      </w:r>
      <w:r w:rsidRPr="00ED68C8">
        <w:rPr>
          <w:rFonts w:ascii="Times New Roman" w:hAnsi="Times New Roman" w:cs="Times New Roman"/>
          <w:sz w:val="24"/>
          <w:szCs w:val="24"/>
        </w:rPr>
        <w:t xml:space="preserve">Management Analysts </w:t>
      </w:r>
      <w:r w:rsidRPr="00ED68C8" w:rsidR="00C31806">
        <w:rPr>
          <w:rFonts w:ascii="Times New Roman" w:hAnsi="Times New Roman" w:cs="Times New Roman"/>
          <w:sz w:val="24"/>
          <w:szCs w:val="24"/>
        </w:rPr>
        <w:t>(</w:t>
      </w:r>
      <w:r w:rsidRPr="00ED68C8">
        <w:rPr>
          <w:rFonts w:ascii="Times New Roman" w:hAnsi="Times New Roman" w:cs="Times New Roman"/>
          <w:sz w:val="24"/>
          <w:szCs w:val="24"/>
        </w:rPr>
        <w:t>SOC code 13-1111)</w:t>
      </w:r>
      <w:r w:rsidRPr="00ED68C8" w:rsidR="001D729B">
        <w:rPr>
          <w:rFonts w:ascii="Times New Roman" w:hAnsi="Times New Roman" w:cs="Times New Roman"/>
          <w:sz w:val="24"/>
          <w:szCs w:val="24"/>
        </w:rPr>
        <w:t xml:space="preserve"> </w:t>
      </w:r>
      <w:r w:rsidRPr="00ED68C8">
        <w:rPr>
          <w:rFonts w:ascii="Times New Roman" w:hAnsi="Times New Roman" w:cs="Times New Roman"/>
          <w:sz w:val="24"/>
          <w:szCs w:val="24"/>
        </w:rPr>
        <w:t>is $</w:t>
      </w:r>
      <w:r w:rsidR="005F51C2">
        <w:rPr>
          <w:rFonts w:ascii="Times New Roman" w:hAnsi="Times New Roman" w:cs="Times New Roman"/>
          <w:sz w:val="24"/>
          <w:szCs w:val="24"/>
        </w:rPr>
        <w:t>54.71</w:t>
      </w:r>
      <w:r w:rsidRPr="00ED68C8">
        <w:rPr>
          <w:rFonts w:ascii="Times New Roman" w:hAnsi="Times New Roman" w:cs="Times New Roman"/>
          <w:sz w:val="24"/>
          <w:szCs w:val="24"/>
        </w:rPr>
        <w:t>.</w:t>
      </w:r>
      <w:r>
        <w:rPr>
          <w:rStyle w:val="FootnoteReference"/>
          <w:rFonts w:ascii="Times New Roman" w:hAnsi="Times New Roman" w:cs="Times New Roman"/>
          <w:sz w:val="24"/>
          <w:szCs w:val="24"/>
        </w:rPr>
        <w:footnoteReference w:id="4"/>
      </w:r>
      <w:r w:rsidRPr="00ED68C8">
        <w:rPr>
          <w:rFonts w:ascii="Times New Roman" w:hAnsi="Times New Roman" w:cs="Times New Roman"/>
          <w:sz w:val="24"/>
          <w:szCs w:val="24"/>
        </w:rPr>
        <w:t xml:space="preserve">  </w:t>
      </w:r>
      <w:r w:rsidRPr="00ED68C8" w:rsidR="00CC1CD3">
        <w:rPr>
          <w:rFonts w:ascii="Times New Roman" w:hAnsi="Times New Roman" w:cs="Times New Roman"/>
          <w:sz w:val="24"/>
          <w:szCs w:val="24"/>
        </w:rPr>
        <w:t>Including the wage rate multiplier of 1.6</w:t>
      </w:r>
      <w:r w:rsidR="00FE6FDE">
        <w:rPr>
          <w:rFonts w:ascii="Times New Roman" w:hAnsi="Times New Roman" w:cs="Times New Roman"/>
          <w:sz w:val="24"/>
          <w:szCs w:val="24"/>
        </w:rPr>
        <w:t>2</w:t>
      </w:r>
      <w:r w:rsidRPr="00ED68C8" w:rsidR="00CC1CD3">
        <w:rPr>
          <w:rFonts w:ascii="Times New Roman" w:hAnsi="Times New Roman" w:cs="Times New Roman"/>
          <w:sz w:val="24"/>
          <w:szCs w:val="24"/>
        </w:rPr>
        <w:t>,</w:t>
      </w:r>
      <w:r w:rsidRPr="00ED68C8">
        <w:rPr>
          <w:rFonts w:ascii="Times New Roman" w:hAnsi="Times New Roman" w:cs="Times New Roman"/>
          <w:sz w:val="24"/>
          <w:szCs w:val="24"/>
        </w:rPr>
        <w:t xml:space="preserve"> the fully loaded wage rate </w:t>
      </w:r>
      <w:r w:rsidRPr="00ED68C8" w:rsidR="00CC1CD3">
        <w:rPr>
          <w:rFonts w:ascii="Times New Roman" w:hAnsi="Times New Roman" w:cs="Times New Roman"/>
          <w:sz w:val="24"/>
          <w:szCs w:val="24"/>
        </w:rPr>
        <w:t>is $</w:t>
      </w:r>
      <w:r w:rsidR="005F51C2">
        <w:rPr>
          <w:rFonts w:ascii="Times New Roman" w:hAnsi="Times New Roman" w:cs="Times New Roman"/>
          <w:sz w:val="24"/>
          <w:szCs w:val="24"/>
        </w:rPr>
        <w:t>88.63</w:t>
      </w:r>
      <w:r w:rsidRPr="00ED68C8" w:rsidR="00CC1CD3">
        <w:rPr>
          <w:rFonts w:ascii="Times New Roman" w:hAnsi="Times New Roman" w:cs="Times New Roman"/>
          <w:sz w:val="24"/>
          <w:szCs w:val="24"/>
        </w:rPr>
        <w:t xml:space="preserve"> per hour. </w:t>
      </w:r>
      <w:r w:rsidRPr="00ED68C8" w:rsidR="00C34018">
        <w:rPr>
          <w:rFonts w:ascii="Times New Roman" w:hAnsi="Times New Roman" w:cs="Times New Roman"/>
          <w:sz w:val="24"/>
          <w:szCs w:val="24"/>
        </w:rPr>
        <w:t xml:space="preserve">Therefore, the burden hour cost is estimated to be </w:t>
      </w:r>
      <w:r w:rsidRPr="00ED68C8" w:rsidR="006C61DE">
        <w:rPr>
          <w:rFonts w:ascii="Times New Roman" w:hAnsi="Times New Roman" w:cs="Times New Roman"/>
          <w:sz w:val="24"/>
          <w:szCs w:val="24"/>
        </w:rPr>
        <w:t>$</w:t>
      </w:r>
      <w:r w:rsidR="00300DB5">
        <w:rPr>
          <w:rFonts w:ascii="Times New Roman" w:hAnsi="Times New Roman" w:cs="Times New Roman"/>
          <w:sz w:val="24"/>
          <w:szCs w:val="24"/>
        </w:rPr>
        <w:t>$1,281,412</w:t>
      </w:r>
      <w:r w:rsidR="00692C3B">
        <w:rPr>
          <w:rFonts w:ascii="Times New Roman" w:hAnsi="Times New Roman" w:cs="Times New Roman"/>
          <w:sz w:val="24"/>
          <w:szCs w:val="24"/>
        </w:rPr>
        <w:t xml:space="preserve"> </w:t>
      </w:r>
      <w:r w:rsidRPr="00ED68C8" w:rsidR="00C34018">
        <w:rPr>
          <w:rFonts w:ascii="Times New Roman" w:hAnsi="Times New Roman" w:cs="Times New Roman"/>
          <w:sz w:val="24"/>
          <w:szCs w:val="24"/>
        </w:rPr>
        <w:t>annually ($</w:t>
      </w:r>
      <w:r w:rsidR="00300DB5">
        <w:rPr>
          <w:rFonts w:ascii="Times New Roman" w:hAnsi="Times New Roman" w:cs="Times New Roman"/>
          <w:sz w:val="24"/>
          <w:szCs w:val="24"/>
        </w:rPr>
        <w:t>88.63</w:t>
      </w:r>
      <w:r w:rsidRPr="00ED68C8" w:rsidR="00C34018">
        <w:rPr>
          <w:rFonts w:ascii="Times New Roman" w:hAnsi="Times New Roman" w:cs="Times New Roman"/>
          <w:sz w:val="24"/>
          <w:szCs w:val="24"/>
        </w:rPr>
        <w:t xml:space="preserve"> x </w:t>
      </w:r>
      <w:r w:rsidRPr="00ED68C8" w:rsidR="00C819EB">
        <w:rPr>
          <w:rFonts w:ascii="Times New Roman" w:hAnsi="Times New Roman" w:cs="Times New Roman"/>
          <w:sz w:val="24"/>
          <w:szCs w:val="24"/>
        </w:rPr>
        <w:t>14,458</w:t>
      </w:r>
      <w:r w:rsidRPr="00ED68C8" w:rsidR="00C34018">
        <w:rPr>
          <w:rFonts w:ascii="Times New Roman" w:hAnsi="Times New Roman" w:cs="Times New Roman"/>
          <w:sz w:val="24"/>
          <w:szCs w:val="24"/>
        </w:rPr>
        <w:t xml:space="preserve"> hours).</w:t>
      </w:r>
    </w:p>
    <w:p w:rsidR="00CB5043" w:rsidRPr="00ED68C8" w:rsidP="00081286" w14:paraId="6CCDCB46" w14:textId="77777777">
      <w:pPr>
        <w:spacing w:after="0"/>
        <w:contextualSpacing/>
        <w:rPr>
          <w:rFonts w:ascii="Times New Roman" w:hAnsi="Times New Roman" w:cs="Times New Roman"/>
          <w:sz w:val="24"/>
          <w:szCs w:val="24"/>
        </w:rPr>
      </w:pPr>
    </w:p>
    <w:p w:rsidR="00562915" w:rsidRPr="00ED68C8" w:rsidP="00081286" w14:paraId="7A06D467" w14:textId="77777777">
      <w:pPr>
        <w:contextualSpacing/>
        <w:rPr>
          <w:rFonts w:ascii="Times New Roman" w:hAnsi="Times New Roman" w:cs="Times New Roman"/>
          <w:b/>
          <w:bCs/>
          <w:sz w:val="24"/>
          <w:szCs w:val="24"/>
        </w:rPr>
      </w:pPr>
      <w:r w:rsidRPr="00ED68C8">
        <w:rPr>
          <w:rFonts w:ascii="Times New Roman" w:hAnsi="Times New Roman" w:cs="Times New Roman"/>
          <w:sz w:val="24"/>
          <w:szCs w:val="24"/>
        </w:rPr>
        <w:fldChar w:fldCharType="begin"/>
      </w:r>
      <w:r w:rsidRPr="00ED68C8">
        <w:rPr>
          <w:rFonts w:ascii="Times New Roman" w:hAnsi="Times New Roman" w:cs="Times New Roman"/>
          <w:sz w:val="24"/>
          <w:szCs w:val="24"/>
        </w:rPr>
        <w:instrText>ADVANCE \R 0.95</w:instrText>
      </w:r>
      <w:r w:rsidRPr="00ED68C8">
        <w:rPr>
          <w:rFonts w:ascii="Times New Roman" w:hAnsi="Times New Roman" w:cs="Times New Roman"/>
          <w:sz w:val="24"/>
          <w:szCs w:val="24"/>
        </w:rPr>
        <w:fldChar w:fldCharType="end"/>
      </w:r>
      <w:r w:rsidRPr="00ED68C8">
        <w:rPr>
          <w:rFonts w:ascii="Times New Roman" w:hAnsi="Times New Roman" w:cs="Times New Roman"/>
          <w:b/>
          <w:sz w:val="24"/>
          <w:szCs w:val="24"/>
        </w:rPr>
        <w:t>13.</w:t>
      </w:r>
      <w:r w:rsidRPr="00ED68C8">
        <w:rPr>
          <w:rFonts w:ascii="Times New Roman" w:hAnsi="Times New Roman" w:cs="Times New Roman"/>
          <w:sz w:val="24"/>
          <w:szCs w:val="24"/>
        </w:rPr>
        <w:t xml:space="preserve">  </w:t>
      </w:r>
      <w:r w:rsidRPr="00ED68C8">
        <w:rPr>
          <w:rFonts w:ascii="Times New Roman" w:hAnsi="Times New Roman" w:cs="Times New Roman"/>
          <w:b/>
          <w:bCs/>
          <w:sz w:val="24"/>
          <w:szCs w:val="24"/>
        </w:rPr>
        <w:t>Provide an estimate of the total annual cost burden to respondents or recordkeepers resulting from the collection of information.  The cost of purchasing or contracting out information collection services should be a part of this cost burden estimate.  (Do not include the cost of any hour burden shown in Items 12 and 14.)</w:t>
      </w:r>
    </w:p>
    <w:p w:rsidR="00991F2F" w:rsidRPr="00ED68C8" w:rsidP="00081286" w14:paraId="27646DAB" w14:textId="77777777">
      <w:pPr>
        <w:contextualSpacing/>
        <w:rPr>
          <w:rFonts w:ascii="Times New Roman" w:hAnsi="Times New Roman" w:cs="Times New Roman"/>
          <w:b/>
          <w:bCs/>
          <w:sz w:val="24"/>
          <w:szCs w:val="24"/>
        </w:rPr>
      </w:pPr>
    </w:p>
    <w:tbl>
      <w:tblPr>
        <w:tblStyle w:val="TableGrid1"/>
        <w:tblW w:w="0" w:type="auto"/>
        <w:tblLook w:val="04A0"/>
      </w:tblPr>
      <w:tblGrid>
        <w:gridCol w:w="1799"/>
        <w:gridCol w:w="1667"/>
        <w:gridCol w:w="1848"/>
        <w:gridCol w:w="1667"/>
        <w:gridCol w:w="1649"/>
      </w:tblGrid>
      <w:tr w14:paraId="315F4A5A" w14:textId="77777777" w:rsidTr="001D0084">
        <w:tblPrEx>
          <w:tblW w:w="0" w:type="auto"/>
          <w:tblLook w:val="04A0"/>
        </w:tblPrEx>
        <w:tc>
          <w:tcPr>
            <w:tcW w:w="9350" w:type="dxa"/>
            <w:gridSpan w:val="5"/>
            <w:shd w:val="clear" w:color="auto" w:fill="95B3D7" w:themeFill="accent1" w:themeFillTint="99"/>
          </w:tcPr>
          <w:p w:rsidR="00991F2F" w:rsidRPr="008D1279" w14:paraId="2D9111A9" w14:textId="77777777">
            <w:pPr>
              <w:keepNext/>
              <w:jc w:val="center"/>
              <w:rPr>
                <w:rFonts w:ascii="Times New Roman" w:eastAsia="Calibri" w:hAnsi="Times New Roman" w:cs="Times New Roman"/>
                <w:b/>
                <w:sz w:val="20"/>
                <w:szCs w:val="20"/>
              </w:rPr>
            </w:pPr>
            <w:bookmarkStart w:id="2" w:name="_Hlk30754312"/>
            <w:r w:rsidRPr="008D1279">
              <w:rPr>
                <w:rFonts w:ascii="Times New Roman" w:eastAsia="Calibri" w:hAnsi="Times New Roman" w:cs="Times New Roman"/>
                <w:b/>
                <w:sz w:val="20"/>
                <w:szCs w:val="20"/>
              </w:rPr>
              <w:t>Annual Cost Burden to Respondents or Recordkeepers</w:t>
            </w:r>
          </w:p>
        </w:tc>
      </w:tr>
      <w:tr w14:paraId="3B70775C" w14:textId="77777777">
        <w:tblPrEx>
          <w:tblW w:w="0" w:type="auto"/>
          <w:tblLook w:val="04A0"/>
        </w:tblPrEx>
        <w:tc>
          <w:tcPr>
            <w:tcW w:w="1870" w:type="dxa"/>
            <w:shd w:val="clear" w:color="auto" w:fill="95B3D7" w:themeFill="accent1" w:themeFillTint="99"/>
            <w:vAlign w:val="center"/>
          </w:tcPr>
          <w:p w:rsidR="00991F2F" w:rsidRPr="00821445" w14:paraId="2FB41CE3" w14:textId="77777777">
            <w:pPr>
              <w:keepNext/>
              <w:rPr>
                <w:rFonts w:ascii="Times New Roman" w:eastAsia="Calibri" w:hAnsi="Times New Roman" w:cs="Times New Roman"/>
                <w:sz w:val="18"/>
                <w:szCs w:val="18"/>
              </w:rPr>
            </w:pPr>
            <w:r w:rsidRPr="00821445">
              <w:rPr>
                <w:rFonts w:ascii="Times New Roman" w:eastAsia="Calibri" w:hAnsi="Times New Roman" w:cs="Times New Roman"/>
                <w:sz w:val="18"/>
                <w:szCs w:val="18"/>
              </w:rPr>
              <w:t>Data Collection Activity/Instrument</w:t>
            </w:r>
          </w:p>
        </w:tc>
        <w:tc>
          <w:tcPr>
            <w:tcW w:w="1870" w:type="dxa"/>
            <w:shd w:val="clear" w:color="auto" w:fill="95B3D7" w:themeFill="accent1" w:themeFillTint="99"/>
            <w:vAlign w:val="center"/>
          </w:tcPr>
          <w:p w:rsidR="00991F2F" w:rsidRPr="00821445" w14:paraId="2BC5012A" w14:textId="77777777">
            <w:pPr>
              <w:keepNext/>
              <w:rPr>
                <w:rFonts w:ascii="Times New Roman" w:eastAsia="Calibri" w:hAnsi="Times New Roman" w:cs="Times New Roman"/>
                <w:sz w:val="18"/>
                <w:szCs w:val="18"/>
              </w:rPr>
            </w:pPr>
            <w:r w:rsidRPr="00821445">
              <w:rPr>
                <w:rFonts w:ascii="Times New Roman" w:eastAsia="Calibri" w:hAnsi="Times New Roman" w:cs="Times New Roman"/>
                <w:sz w:val="18"/>
                <w:szCs w:val="18"/>
              </w:rPr>
              <w:t>*Annual Capital Start-Up Cost (investments in overhead, equipment, and other one-time expenditures)</w:t>
            </w:r>
          </w:p>
        </w:tc>
        <w:tc>
          <w:tcPr>
            <w:tcW w:w="1870" w:type="dxa"/>
            <w:shd w:val="clear" w:color="auto" w:fill="95B3D7" w:themeFill="accent1" w:themeFillTint="99"/>
            <w:vAlign w:val="center"/>
          </w:tcPr>
          <w:p w:rsidR="00991F2F" w:rsidRPr="00821445" w14:paraId="3FCA73C9" w14:textId="77777777">
            <w:pPr>
              <w:keepNext/>
              <w:rPr>
                <w:rFonts w:ascii="Times New Roman" w:eastAsia="Calibri" w:hAnsi="Times New Roman" w:cs="Times New Roman"/>
                <w:sz w:val="18"/>
                <w:szCs w:val="18"/>
              </w:rPr>
            </w:pPr>
            <w:r w:rsidRPr="00821445">
              <w:rPr>
                <w:rFonts w:ascii="Times New Roman" w:eastAsia="Calibri" w:hAnsi="Times New Roman" w:cs="Times New Roman"/>
                <w:sz w:val="18"/>
                <w:szCs w:val="18"/>
              </w:rPr>
              <w:t>*Annual Operations and Maintenance Costs (such as recordkeeping, technical/professional services, etc.)</w:t>
            </w:r>
          </w:p>
        </w:tc>
        <w:tc>
          <w:tcPr>
            <w:tcW w:w="1870" w:type="dxa"/>
            <w:shd w:val="clear" w:color="auto" w:fill="95B3D7" w:themeFill="accent1" w:themeFillTint="99"/>
            <w:vAlign w:val="center"/>
          </w:tcPr>
          <w:p w:rsidR="00991F2F" w:rsidRPr="00821445" w14:paraId="54C8C374" w14:textId="77777777">
            <w:pPr>
              <w:keepNext/>
              <w:rPr>
                <w:rFonts w:ascii="Times New Roman" w:eastAsia="Calibri" w:hAnsi="Times New Roman" w:cs="Times New Roman"/>
                <w:sz w:val="18"/>
                <w:szCs w:val="18"/>
              </w:rPr>
            </w:pPr>
            <w:r w:rsidRPr="00821445">
              <w:rPr>
                <w:rFonts w:ascii="Times New Roman" w:eastAsia="Calibri" w:hAnsi="Times New Roman" w:cs="Times New Roman"/>
                <w:sz w:val="18"/>
                <w:szCs w:val="18"/>
              </w:rPr>
              <w:t>Annual Non-Labor Cost (expenditures on training, travel, and other resources)</w:t>
            </w:r>
          </w:p>
        </w:tc>
        <w:tc>
          <w:tcPr>
            <w:tcW w:w="1870" w:type="dxa"/>
            <w:shd w:val="clear" w:color="auto" w:fill="95B3D7" w:themeFill="accent1" w:themeFillTint="99"/>
            <w:vAlign w:val="center"/>
          </w:tcPr>
          <w:p w:rsidR="00991F2F" w:rsidRPr="00821445" w14:paraId="34FF2663" w14:textId="77777777">
            <w:pPr>
              <w:keepNext/>
              <w:rPr>
                <w:rFonts w:ascii="Times New Roman" w:eastAsia="Calibri" w:hAnsi="Times New Roman" w:cs="Times New Roman"/>
                <w:sz w:val="18"/>
                <w:szCs w:val="18"/>
              </w:rPr>
            </w:pPr>
            <w:r w:rsidRPr="00821445">
              <w:rPr>
                <w:rFonts w:ascii="Times New Roman" w:eastAsia="Calibri" w:hAnsi="Times New Roman" w:cs="Times New Roman"/>
                <w:sz w:val="18"/>
                <w:szCs w:val="18"/>
              </w:rPr>
              <w:t>Total Annual Cost to Respondents</w:t>
            </w:r>
          </w:p>
        </w:tc>
      </w:tr>
      <w:tr w14:paraId="0B142415" w14:textId="77777777">
        <w:tblPrEx>
          <w:tblW w:w="0" w:type="auto"/>
          <w:tblLook w:val="04A0"/>
        </w:tblPrEx>
        <w:tc>
          <w:tcPr>
            <w:tcW w:w="1870" w:type="dxa"/>
          </w:tcPr>
          <w:p w:rsidR="00991F2F" w:rsidRPr="00821445" w14:paraId="649FE4A1" w14:textId="1C833C44">
            <w:pPr>
              <w:keepNext/>
              <w:rPr>
                <w:rFonts w:ascii="Times New Roman" w:eastAsia="Calibri" w:hAnsi="Times New Roman" w:cs="Times New Roman"/>
                <w:sz w:val="18"/>
                <w:szCs w:val="18"/>
              </w:rPr>
            </w:pPr>
            <w:r w:rsidRPr="00821445">
              <w:rPr>
                <w:rFonts w:ascii="Times New Roman" w:eastAsia="Calibri" w:hAnsi="Times New Roman" w:cs="Times New Roman"/>
                <w:sz w:val="18"/>
                <w:szCs w:val="18"/>
              </w:rPr>
              <w:t>N/A</w:t>
            </w:r>
          </w:p>
        </w:tc>
        <w:tc>
          <w:tcPr>
            <w:tcW w:w="1870" w:type="dxa"/>
            <w:vAlign w:val="center"/>
          </w:tcPr>
          <w:p w:rsidR="00991F2F" w:rsidRPr="00821445" w14:paraId="6512D704" w14:textId="77777777">
            <w:pPr>
              <w:keepNext/>
              <w:jc w:val="right"/>
              <w:rPr>
                <w:rFonts w:ascii="Times New Roman" w:eastAsia="Calibri" w:hAnsi="Times New Roman" w:cs="Times New Roman"/>
                <w:sz w:val="18"/>
                <w:szCs w:val="18"/>
              </w:rPr>
            </w:pPr>
          </w:p>
        </w:tc>
        <w:tc>
          <w:tcPr>
            <w:tcW w:w="1870" w:type="dxa"/>
            <w:vAlign w:val="center"/>
          </w:tcPr>
          <w:p w:rsidR="00991F2F" w:rsidRPr="00821445" w14:paraId="1ECFAF30" w14:textId="77777777">
            <w:pPr>
              <w:keepNext/>
              <w:jc w:val="right"/>
              <w:rPr>
                <w:rFonts w:ascii="Times New Roman" w:eastAsia="Calibri" w:hAnsi="Times New Roman" w:cs="Times New Roman"/>
                <w:sz w:val="18"/>
                <w:szCs w:val="18"/>
              </w:rPr>
            </w:pPr>
          </w:p>
        </w:tc>
        <w:tc>
          <w:tcPr>
            <w:tcW w:w="1870" w:type="dxa"/>
            <w:vAlign w:val="center"/>
          </w:tcPr>
          <w:p w:rsidR="00991F2F" w:rsidRPr="00821445" w14:paraId="20808C25" w14:textId="77777777">
            <w:pPr>
              <w:keepNext/>
              <w:jc w:val="right"/>
              <w:rPr>
                <w:rFonts w:ascii="Times New Roman" w:eastAsia="Calibri" w:hAnsi="Times New Roman" w:cs="Times New Roman"/>
                <w:sz w:val="18"/>
                <w:szCs w:val="18"/>
              </w:rPr>
            </w:pPr>
          </w:p>
        </w:tc>
        <w:tc>
          <w:tcPr>
            <w:tcW w:w="1870" w:type="dxa"/>
            <w:vAlign w:val="center"/>
          </w:tcPr>
          <w:p w:rsidR="00991F2F" w:rsidRPr="00821445" w14:paraId="7E8D3AC2" w14:textId="77777777">
            <w:pPr>
              <w:keepNext/>
              <w:jc w:val="right"/>
              <w:rPr>
                <w:rFonts w:ascii="Times New Roman" w:eastAsia="Calibri" w:hAnsi="Times New Roman" w:cs="Times New Roman"/>
                <w:sz w:val="18"/>
                <w:szCs w:val="18"/>
              </w:rPr>
            </w:pPr>
          </w:p>
        </w:tc>
      </w:tr>
      <w:tr w14:paraId="44BE4A5F" w14:textId="77777777">
        <w:tblPrEx>
          <w:tblW w:w="0" w:type="auto"/>
          <w:tblLook w:val="04A0"/>
        </w:tblPrEx>
        <w:tc>
          <w:tcPr>
            <w:tcW w:w="1870" w:type="dxa"/>
          </w:tcPr>
          <w:p w:rsidR="00991F2F" w:rsidRPr="00821445" w14:paraId="1EB8F9FF" w14:textId="77777777">
            <w:pPr>
              <w:keepNext/>
              <w:rPr>
                <w:rFonts w:ascii="Times New Roman" w:eastAsia="Calibri" w:hAnsi="Times New Roman" w:cs="Times New Roman"/>
                <w:b/>
                <w:sz w:val="18"/>
                <w:szCs w:val="18"/>
              </w:rPr>
            </w:pPr>
            <w:r w:rsidRPr="00821445">
              <w:rPr>
                <w:rFonts w:ascii="Times New Roman" w:eastAsia="Calibri" w:hAnsi="Times New Roman" w:cs="Times New Roman"/>
                <w:b/>
                <w:sz w:val="18"/>
                <w:szCs w:val="18"/>
              </w:rPr>
              <w:t>Total</w:t>
            </w:r>
          </w:p>
        </w:tc>
        <w:tc>
          <w:tcPr>
            <w:tcW w:w="1870" w:type="dxa"/>
            <w:vAlign w:val="center"/>
          </w:tcPr>
          <w:p w:rsidR="00991F2F" w:rsidRPr="00821445" w14:paraId="395B603D" w14:textId="77777777">
            <w:pPr>
              <w:keepNext/>
              <w:jc w:val="right"/>
              <w:rPr>
                <w:rFonts w:ascii="Times New Roman" w:eastAsia="Calibri" w:hAnsi="Times New Roman" w:cs="Times New Roman"/>
                <w:sz w:val="18"/>
                <w:szCs w:val="18"/>
              </w:rPr>
            </w:pPr>
            <w:r w:rsidRPr="00821445">
              <w:rPr>
                <w:rFonts w:ascii="Times New Roman" w:eastAsia="Calibri" w:hAnsi="Times New Roman" w:cs="Times New Roman"/>
                <w:sz w:val="18"/>
                <w:szCs w:val="18"/>
              </w:rPr>
              <w:t>$0</w:t>
            </w:r>
          </w:p>
        </w:tc>
        <w:tc>
          <w:tcPr>
            <w:tcW w:w="1870" w:type="dxa"/>
            <w:vAlign w:val="center"/>
          </w:tcPr>
          <w:p w:rsidR="00991F2F" w:rsidRPr="00821445" w14:paraId="0187CB45" w14:textId="77777777">
            <w:pPr>
              <w:keepNext/>
              <w:jc w:val="right"/>
              <w:rPr>
                <w:rFonts w:ascii="Times New Roman" w:eastAsia="Calibri" w:hAnsi="Times New Roman" w:cs="Times New Roman"/>
                <w:sz w:val="18"/>
                <w:szCs w:val="18"/>
              </w:rPr>
            </w:pPr>
            <w:r w:rsidRPr="00821445">
              <w:rPr>
                <w:rFonts w:ascii="Times New Roman" w:eastAsia="Calibri" w:hAnsi="Times New Roman" w:cs="Times New Roman"/>
                <w:sz w:val="18"/>
                <w:szCs w:val="18"/>
              </w:rPr>
              <w:t>$0</w:t>
            </w:r>
          </w:p>
        </w:tc>
        <w:tc>
          <w:tcPr>
            <w:tcW w:w="1870" w:type="dxa"/>
            <w:vAlign w:val="center"/>
          </w:tcPr>
          <w:p w:rsidR="00991F2F" w:rsidRPr="00821445" w14:paraId="518DD801" w14:textId="77777777">
            <w:pPr>
              <w:keepNext/>
              <w:jc w:val="right"/>
              <w:rPr>
                <w:rFonts w:ascii="Times New Roman" w:eastAsia="Calibri" w:hAnsi="Times New Roman" w:cs="Times New Roman"/>
                <w:sz w:val="18"/>
                <w:szCs w:val="18"/>
              </w:rPr>
            </w:pPr>
            <w:r w:rsidRPr="00821445">
              <w:rPr>
                <w:rFonts w:ascii="Times New Roman" w:eastAsia="Calibri" w:hAnsi="Times New Roman" w:cs="Times New Roman"/>
                <w:sz w:val="18"/>
                <w:szCs w:val="18"/>
              </w:rPr>
              <w:t>$0</w:t>
            </w:r>
          </w:p>
        </w:tc>
        <w:tc>
          <w:tcPr>
            <w:tcW w:w="1870" w:type="dxa"/>
            <w:vAlign w:val="center"/>
          </w:tcPr>
          <w:p w:rsidR="00991F2F" w:rsidRPr="00821445" w14:paraId="49A47235" w14:textId="77777777">
            <w:pPr>
              <w:keepNext/>
              <w:jc w:val="right"/>
              <w:rPr>
                <w:rFonts w:ascii="Times New Roman" w:eastAsia="Calibri" w:hAnsi="Times New Roman" w:cs="Times New Roman"/>
                <w:sz w:val="18"/>
                <w:szCs w:val="18"/>
              </w:rPr>
            </w:pPr>
            <w:r w:rsidRPr="00821445">
              <w:rPr>
                <w:rFonts w:ascii="Times New Roman" w:eastAsia="Calibri" w:hAnsi="Times New Roman" w:cs="Times New Roman"/>
                <w:sz w:val="18"/>
                <w:szCs w:val="18"/>
              </w:rPr>
              <w:t>$0</w:t>
            </w:r>
          </w:p>
        </w:tc>
      </w:tr>
      <w:bookmarkEnd w:id="2"/>
    </w:tbl>
    <w:p w:rsidR="00887A31" w:rsidRPr="00ED68C8" w:rsidP="00081286" w14:paraId="5629E355" w14:textId="77777777">
      <w:pPr>
        <w:contextualSpacing/>
        <w:rPr>
          <w:rFonts w:ascii="Times New Roman" w:hAnsi="Times New Roman" w:cs="Times New Roman"/>
          <w:b/>
          <w:bCs/>
          <w:color w:val="000000" w:themeColor="text1"/>
          <w:sz w:val="24"/>
          <w:szCs w:val="24"/>
        </w:rPr>
      </w:pPr>
    </w:p>
    <w:p w:rsidR="00562915" w:rsidRPr="00ED68C8" w:rsidP="00081286" w14:paraId="730F5A11" w14:textId="06B7D9C4">
      <w:pPr>
        <w:contextualSpacing/>
        <w:rPr>
          <w:rFonts w:ascii="Times New Roman" w:hAnsi="Times New Roman" w:cs="Times New Roman"/>
          <w:b/>
          <w:bCs/>
          <w:color w:val="000000" w:themeColor="text1"/>
          <w:sz w:val="24"/>
          <w:szCs w:val="24"/>
        </w:rPr>
      </w:pPr>
      <w:r w:rsidRPr="00ED68C8">
        <w:rPr>
          <w:rFonts w:ascii="Times New Roman" w:hAnsi="Times New Roman" w:cs="Times New Roman"/>
          <w:b/>
          <w:bCs/>
          <w:color w:val="000000" w:themeColor="text1"/>
          <w:sz w:val="24"/>
          <w:szCs w:val="24"/>
        </w:rPr>
        <w:t>The cost estimates should be split into two components:</w:t>
      </w:r>
    </w:p>
    <w:p w:rsidR="00B01BC4" w:rsidRPr="00ED68C8" w:rsidP="00081286" w14:paraId="49354E27" w14:textId="77777777">
      <w:pPr>
        <w:contextualSpacing/>
        <w:rPr>
          <w:rFonts w:ascii="Times New Roman" w:hAnsi="Times New Roman" w:cs="Times New Roman"/>
          <w:b/>
          <w:bCs/>
          <w:color w:val="000000" w:themeColor="text1"/>
          <w:sz w:val="24"/>
          <w:szCs w:val="24"/>
        </w:rPr>
      </w:pPr>
    </w:p>
    <w:p w:rsidR="00562915" w:rsidRPr="00ED68C8" w:rsidP="00081286" w14:paraId="2EFF38AF" w14:textId="574C3A0E">
      <w:pPr>
        <w:contextualSpacing/>
        <w:rPr>
          <w:rFonts w:ascii="Times New Roman" w:hAnsi="Times New Roman" w:cs="Times New Roman"/>
          <w:b/>
          <w:bCs/>
          <w:color w:val="000000" w:themeColor="text1"/>
          <w:sz w:val="24"/>
          <w:szCs w:val="24"/>
        </w:rPr>
      </w:pPr>
      <w:r w:rsidRPr="00ED68C8">
        <w:rPr>
          <w:rFonts w:ascii="Times New Roman" w:hAnsi="Times New Roman" w:cs="Times New Roman"/>
          <w:b/>
          <w:bCs/>
          <w:color w:val="000000" w:themeColor="text1"/>
          <w:sz w:val="24"/>
          <w:szCs w:val="24"/>
        </w:rPr>
        <w:tab/>
      </w:r>
      <w:r w:rsidRPr="00ED68C8" w:rsidR="00C5319A">
        <w:rPr>
          <w:rFonts w:ascii="Times New Roman" w:hAnsi="Times New Roman" w:cs="Times New Roman"/>
          <w:b/>
          <w:bCs/>
          <w:color w:val="000000" w:themeColor="text1"/>
          <w:sz w:val="24"/>
          <w:szCs w:val="24"/>
        </w:rPr>
        <w:t xml:space="preserve">a. </w:t>
      </w:r>
      <w:r w:rsidRPr="00ED68C8">
        <w:rPr>
          <w:rFonts w:ascii="Times New Roman" w:hAnsi="Times New Roman" w:cs="Times New Roman"/>
          <w:b/>
          <w:bCs/>
          <w:color w:val="000000" w:themeColor="text1"/>
          <w:sz w:val="24"/>
          <w:szCs w:val="24"/>
        </w:rPr>
        <w:t>Operation and Maintenance and purchase of services component.  These estimates should take into account cost associated with generating, maintaining, and disclosing or providing information.  Include descriptions of methods used to estimate major cost factors including system and technology acquisition, expected useful life of capital equipment, the discount rate(s), and the time period over which costs will be incurred.</w:t>
      </w:r>
    </w:p>
    <w:p w:rsidR="00B01BC4" w:rsidRPr="00ED68C8" w:rsidP="00081286" w14:paraId="1A3943C0" w14:textId="77777777">
      <w:pPr>
        <w:spacing w:after="0"/>
        <w:contextualSpacing/>
        <w:rPr>
          <w:rFonts w:ascii="Times New Roman" w:eastAsia="Times New Roman" w:hAnsi="Times New Roman" w:cs="Times New Roman"/>
          <w:sz w:val="24"/>
          <w:szCs w:val="24"/>
        </w:rPr>
      </w:pPr>
    </w:p>
    <w:p w:rsidR="00B01BC4" w:rsidRPr="00ED68C8" w:rsidP="00081286" w14:paraId="290ADFFB" w14:textId="64797C7C">
      <w:pPr>
        <w:spacing w:after="0"/>
        <w:contextualSpacing/>
        <w:rPr>
          <w:rFonts w:ascii="Times New Roman" w:eastAsia="Times New Roman" w:hAnsi="Times New Roman" w:cs="Times New Roman"/>
          <w:sz w:val="24"/>
          <w:szCs w:val="24"/>
        </w:rPr>
      </w:pPr>
      <w:r w:rsidRPr="00ED68C8">
        <w:rPr>
          <w:rFonts w:ascii="Times New Roman" w:eastAsia="Times New Roman" w:hAnsi="Times New Roman" w:cs="Times New Roman"/>
          <w:sz w:val="24"/>
          <w:szCs w:val="24"/>
        </w:rPr>
        <w:t xml:space="preserve">There are no </w:t>
      </w:r>
      <w:r w:rsidRPr="00ED68C8" w:rsidR="00E70AE1">
        <w:rPr>
          <w:rFonts w:ascii="Times New Roman" w:eastAsia="Times New Roman" w:hAnsi="Times New Roman" w:cs="Times New Roman"/>
          <w:sz w:val="24"/>
          <w:szCs w:val="24"/>
        </w:rPr>
        <w:t>operation</w:t>
      </w:r>
      <w:r w:rsidRPr="00ED68C8">
        <w:rPr>
          <w:rFonts w:ascii="Times New Roman" w:eastAsia="Times New Roman" w:hAnsi="Times New Roman" w:cs="Times New Roman"/>
          <w:sz w:val="24"/>
          <w:szCs w:val="24"/>
        </w:rPr>
        <w:t xml:space="preserve"> or maintenance costs associated with this information collection.</w:t>
      </w:r>
    </w:p>
    <w:p w:rsidR="00B01BC4" w:rsidRPr="00ED68C8" w:rsidP="00081286" w14:paraId="40AB0FC4" w14:textId="77777777">
      <w:pPr>
        <w:contextualSpacing/>
        <w:rPr>
          <w:rFonts w:ascii="Times New Roman" w:hAnsi="Times New Roman" w:cs="Times New Roman"/>
          <w:color w:val="000000" w:themeColor="text1"/>
          <w:sz w:val="24"/>
          <w:szCs w:val="24"/>
        </w:rPr>
      </w:pPr>
    </w:p>
    <w:p w:rsidR="00562915" w:rsidRPr="00ED68C8" w:rsidP="00081286" w14:paraId="5FC49436" w14:textId="1D04151F">
      <w:pPr>
        <w:contextualSpacing/>
        <w:rPr>
          <w:rFonts w:ascii="Times New Roman" w:hAnsi="Times New Roman" w:cs="Times New Roman"/>
          <w:b/>
          <w:bCs/>
          <w:sz w:val="24"/>
          <w:szCs w:val="24"/>
        </w:rPr>
      </w:pPr>
      <w:r w:rsidRPr="00ED68C8">
        <w:rPr>
          <w:rFonts w:ascii="Times New Roman" w:hAnsi="Times New Roman" w:cs="Times New Roman"/>
          <w:b/>
          <w:bCs/>
          <w:color w:val="000000" w:themeColor="text1"/>
          <w:sz w:val="24"/>
          <w:szCs w:val="24"/>
        </w:rPr>
        <w:tab/>
      </w:r>
      <w:r w:rsidRPr="00ED68C8" w:rsidR="00C5319A">
        <w:rPr>
          <w:rFonts w:ascii="Times New Roman" w:hAnsi="Times New Roman" w:cs="Times New Roman"/>
          <w:b/>
          <w:bCs/>
          <w:color w:val="000000" w:themeColor="text1"/>
          <w:sz w:val="24"/>
          <w:szCs w:val="24"/>
        </w:rPr>
        <w:t xml:space="preserve">b. </w:t>
      </w:r>
      <w:r w:rsidRPr="00ED68C8">
        <w:rPr>
          <w:rFonts w:ascii="Times New Roman" w:hAnsi="Times New Roman" w:cs="Times New Roman"/>
          <w:b/>
          <w:bCs/>
          <w:color w:val="000000" w:themeColor="text1"/>
          <w:sz w:val="24"/>
          <w:szCs w:val="24"/>
        </w:rPr>
        <w:t>Capital and Start-up-Cost should include, among other items, preparations for collecting information such as purchasing computers and</w:t>
      </w:r>
      <w:r w:rsidRPr="00ED68C8" w:rsidR="00BB543D">
        <w:rPr>
          <w:rFonts w:ascii="Times New Roman" w:hAnsi="Times New Roman" w:cs="Times New Roman"/>
          <w:b/>
          <w:bCs/>
          <w:color w:val="000000" w:themeColor="text1"/>
          <w:sz w:val="24"/>
          <w:szCs w:val="24"/>
        </w:rPr>
        <w:t xml:space="preserve"> </w:t>
      </w:r>
      <w:r w:rsidRPr="00ED68C8">
        <w:rPr>
          <w:rFonts w:ascii="Times New Roman" w:hAnsi="Times New Roman" w:cs="Times New Roman"/>
          <w:b/>
          <w:bCs/>
          <w:color w:val="000000" w:themeColor="text1"/>
          <w:sz w:val="24"/>
          <w:szCs w:val="24"/>
        </w:rPr>
        <w:t xml:space="preserve">software, monitoring sampling, drilling and testing </w:t>
      </w:r>
      <w:r w:rsidRPr="00ED68C8">
        <w:rPr>
          <w:rFonts w:ascii="Times New Roman" w:hAnsi="Times New Roman" w:cs="Times New Roman"/>
          <w:b/>
          <w:bCs/>
          <w:sz w:val="24"/>
          <w:szCs w:val="24"/>
        </w:rPr>
        <w:t xml:space="preserve">equipment, and record storage facilities.  </w:t>
      </w:r>
    </w:p>
    <w:p w:rsidR="00B01BC4" w:rsidRPr="00ED68C8" w:rsidP="00081286" w14:paraId="7DF8D6AD" w14:textId="77777777">
      <w:pPr>
        <w:spacing w:after="0"/>
        <w:contextualSpacing/>
        <w:rPr>
          <w:rFonts w:ascii="Times New Roman" w:eastAsia="Times New Roman" w:hAnsi="Times New Roman" w:cs="Times New Roman"/>
          <w:sz w:val="24"/>
          <w:szCs w:val="24"/>
        </w:rPr>
      </w:pPr>
    </w:p>
    <w:p w:rsidR="00D01CD2" w:rsidRPr="00ED68C8" w:rsidP="00081286" w14:paraId="4D868E81" w14:textId="18D49F3C">
      <w:pPr>
        <w:spacing w:after="0"/>
        <w:contextualSpacing/>
        <w:rPr>
          <w:rFonts w:ascii="Times New Roman" w:eastAsia="Times New Roman" w:hAnsi="Times New Roman" w:cs="Times New Roman"/>
          <w:sz w:val="24"/>
          <w:szCs w:val="24"/>
        </w:rPr>
      </w:pPr>
      <w:r w:rsidRPr="00ED68C8">
        <w:rPr>
          <w:rFonts w:ascii="Times New Roman" w:eastAsia="Times New Roman" w:hAnsi="Times New Roman" w:cs="Times New Roman"/>
          <w:sz w:val="24"/>
          <w:szCs w:val="24"/>
        </w:rPr>
        <w:t>There are no capital</w:t>
      </w:r>
      <w:r w:rsidRPr="00ED68C8" w:rsidR="00B01BC4">
        <w:rPr>
          <w:rFonts w:ascii="Times New Roman" w:eastAsia="Times New Roman" w:hAnsi="Times New Roman" w:cs="Times New Roman"/>
          <w:sz w:val="24"/>
          <w:szCs w:val="24"/>
        </w:rPr>
        <w:t xml:space="preserve"> or</w:t>
      </w:r>
      <w:r w:rsidRPr="00ED68C8">
        <w:rPr>
          <w:rFonts w:ascii="Times New Roman" w:eastAsia="Times New Roman" w:hAnsi="Times New Roman" w:cs="Times New Roman"/>
          <w:sz w:val="24"/>
          <w:szCs w:val="24"/>
        </w:rPr>
        <w:t xml:space="preserve"> start-up costs associated with this information collection.</w:t>
      </w:r>
    </w:p>
    <w:p w:rsidR="00D01CD2" w:rsidRPr="00ED68C8" w:rsidP="00081286" w14:paraId="3E15BF28" w14:textId="77777777">
      <w:pPr>
        <w:spacing w:after="0"/>
        <w:contextualSpacing/>
        <w:rPr>
          <w:rFonts w:ascii="Times New Roman" w:eastAsia="Times New Roman" w:hAnsi="Times New Roman" w:cs="Times New Roman"/>
          <w:sz w:val="24"/>
          <w:szCs w:val="24"/>
        </w:rPr>
      </w:pPr>
    </w:p>
    <w:p w:rsidR="004C5DA6" w:rsidRPr="00ED68C8" w:rsidP="004C5DA6" w14:paraId="0B5A4D26" w14:textId="21185EA7">
      <w:pPr>
        <w:contextualSpacing/>
        <w:rPr>
          <w:rFonts w:ascii="Times New Roman" w:hAnsi="Times New Roman" w:cs="Times New Roman"/>
          <w:b/>
          <w:bCs/>
          <w:sz w:val="24"/>
          <w:szCs w:val="24"/>
        </w:rPr>
      </w:pPr>
      <w:r w:rsidRPr="00ED68C8">
        <w:rPr>
          <w:rFonts w:ascii="Times New Roman" w:hAnsi="Times New Roman" w:cs="Times New Roman"/>
          <w:b/>
          <w:bCs/>
          <w:sz w:val="24"/>
          <w:szCs w:val="24"/>
        </w:rPr>
        <w:t xml:space="preserve">14. Provide estimates of annualized cost to the </w:t>
      </w:r>
      <w:r w:rsidR="00ED68C8">
        <w:rPr>
          <w:rFonts w:ascii="Times New Roman" w:hAnsi="Times New Roman" w:cs="Times New Roman"/>
          <w:b/>
          <w:bCs/>
          <w:sz w:val="24"/>
          <w:szCs w:val="24"/>
        </w:rPr>
        <w:t>F</w:t>
      </w:r>
      <w:r w:rsidRPr="00ED68C8">
        <w:rPr>
          <w:rFonts w:ascii="Times New Roman" w:hAnsi="Times New Roman" w:cs="Times New Roman"/>
          <w:b/>
          <w:bCs/>
          <w:sz w:val="24"/>
          <w:szCs w:val="24"/>
        </w:rPr>
        <w:t xml:space="preserve">ederal </w:t>
      </w:r>
      <w:r w:rsidR="00ED68C8">
        <w:rPr>
          <w:rFonts w:ascii="Times New Roman" w:hAnsi="Times New Roman" w:cs="Times New Roman"/>
          <w:b/>
          <w:bCs/>
          <w:sz w:val="24"/>
          <w:szCs w:val="24"/>
        </w:rPr>
        <w:t>G</w:t>
      </w:r>
      <w:r w:rsidRPr="00ED68C8">
        <w:rPr>
          <w:rFonts w:ascii="Times New Roman" w:hAnsi="Times New Roman" w:cs="Times New Roman"/>
          <w:b/>
          <w:bCs/>
          <w:sz w:val="24"/>
          <w:szCs w:val="24"/>
        </w:rPr>
        <w:t>overnment.  Also, provide a description of the method used to estimate cost, which should include quantification of hours, operational expenses (such as equipment, overhead, printing and support staff), and any other expense that would have been incurred without this collection of information.  You may also aggregate cost estimates for Items 12, 13, and 14 in a single table.</w:t>
      </w:r>
    </w:p>
    <w:p w:rsidR="006A706D" w:rsidRPr="00821445" w14:paraId="5E6E9864" w14:textId="6862B7E2">
      <w:pPr>
        <w:contextualSpacing/>
        <w:rPr>
          <w:rFonts w:ascii="Times New Roman" w:hAnsi="Times New Roman" w:cs="Times New Roman"/>
          <w:sz w:val="24"/>
          <w:szCs w:val="24"/>
        </w:rPr>
      </w:pPr>
      <w:r w:rsidRPr="00821445">
        <w:rPr>
          <w:rFonts w:ascii="Times New Roman" w:hAnsi="Times New Roman" w:cs="Times New Roman"/>
          <w:sz w:val="24"/>
          <w:szCs w:val="24"/>
        </w:rPr>
        <w:br w:type="page"/>
      </w:r>
    </w:p>
    <w:p w:rsidR="006A706D" w:rsidRPr="00D56921" w:rsidP="004C5DA6" w14:paraId="2E3554BC" w14:textId="77777777">
      <w:pPr>
        <w:contextualSpacing/>
        <w:rPr>
          <w:rFonts w:ascii="Times New Roman" w:hAnsi="Times New Roman" w:cs="Times New Roman"/>
        </w:rPr>
      </w:pPr>
    </w:p>
    <w:tbl>
      <w:tblPr>
        <w:tblStyle w:val="TableGrid2"/>
        <w:tblW w:w="0" w:type="auto"/>
        <w:tblLook w:val="04A0"/>
      </w:tblPr>
      <w:tblGrid>
        <w:gridCol w:w="6778"/>
        <w:gridCol w:w="1852"/>
      </w:tblGrid>
      <w:tr w14:paraId="319B17D1" w14:textId="77777777" w:rsidTr="001D0084">
        <w:tblPrEx>
          <w:tblW w:w="0" w:type="auto"/>
          <w:tblLook w:val="04A0"/>
        </w:tblPrEx>
        <w:tc>
          <w:tcPr>
            <w:tcW w:w="9350" w:type="dxa"/>
            <w:gridSpan w:val="2"/>
            <w:shd w:val="clear" w:color="auto" w:fill="95B3D7" w:themeFill="accent1" w:themeFillTint="99"/>
          </w:tcPr>
          <w:p w:rsidR="004C5DA6" w:rsidRPr="008D1279" w14:paraId="224E518B" w14:textId="77777777">
            <w:pPr>
              <w:jc w:val="center"/>
              <w:rPr>
                <w:rFonts w:ascii="Times New Roman" w:eastAsia="Calibri" w:hAnsi="Times New Roman" w:cs="Times New Roman"/>
                <w:b/>
                <w:sz w:val="20"/>
                <w:szCs w:val="20"/>
              </w:rPr>
            </w:pPr>
            <w:bookmarkStart w:id="3" w:name="_Hlk51849777"/>
            <w:r w:rsidRPr="008D1279">
              <w:rPr>
                <w:rFonts w:ascii="Times New Roman" w:eastAsia="Calibri" w:hAnsi="Times New Roman" w:cs="Times New Roman"/>
                <w:b/>
                <w:sz w:val="20"/>
                <w:szCs w:val="20"/>
              </w:rPr>
              <w:t>Annual Cost to the Federal Government</w:t>
            </w:r>
          </w:p>
        </w:tc>
      </w:tr>
      <w:tr w14:paraId="706F3ABF" w14:textId="77777777" w:rsidTr="001D0084">
        <w:tblPrEx>
          <w:tblW w:w="0" w:type="auto"/>
          <w:tblLook w:val="04A0"/>
        </w:tblPrEx>
        <w:tc>
          <w:tcPr>
            <w:tcW w:w="7375" w:type="dxa"/>
            <w:shd w:val="clear" w:color="auto" w:fill="95B3D7" w:themeFill="accent1" w:themeFillTint="99"/>
          </w:tcPr>
          <w:p w:rsidR="004C5DA6" w:rsidRPr="00821445" w14:paraId="25ED69FF" w14:textId="77777777">
            <w:pPr>
              <w:jc w:val="center"/>
              <w:rPr>
                <w:rFonts w:ascii="Times New Roman" w:eastAsia="Calibri" w:hAnsi="Times New Roman" w:cs="Times New Roman"/>
                <w:b/>
                <w:bCs/>
                <w:sz w:val="18"/>
                <w:szCs w:val="18"/>
              </w:rPr>
            </w:pPr>
            <w:r w:rsidRPr="00821445">
              <w:rPr>
                <w:rFonts w:ascii="Times New Roman" w:eastAsia="Calibri" w:hAnsi="Times New Roman" w:cs="Times New Roman"/>
                <w:b/>
                <w:bCs/>
                <w:sz w:val="18"/>
                <w:szCs w:val="18"/>
              </w:rPr>
              <w:t>Item</w:t>
            </w:r>
          </w:p>
        </w:tc>
        <w:tc>
          <w:tcPr>
            <w:tcW w:w="1975" w:type="dxa"/>
            <w:shd w:val="clear" w:color="auto" w:fill="95B3D7" w:themeFill="accent1" w:themeFillTint="99"/>
          </w:tcPr>
          <w:p w:rsidR="004C5DA6" w:rsidRPr="00821445" w14:paraId="2008108A" w14:textId="77777777">
            <w:pPr>
              <w:jc w:val="center"/>
              <w:rPr>
                <w:rFonts w:ascii="Times New Roman" w:eastAsia="Calibri" w:hAnsi="Times New Roman" w:cs="Times New Roman"/>
                <w:b/>
                <w:bCs/>
                <w:sz w:val="18"/>
                <w:szCs w:val="18"/>
              </w:rPr>
            </w:pPr>
            <w:r w:rsidRPr="00821445">
              <w:rPr>
                <w:rFonts w:ascii="Times New Roman" w:eastAsia="Calibri" w:hAnsi="Times New Roman" w:cs="Times New Roman"/>
                <w:b/>
                <w:bCs/>
                <w:sz w:val="18"/>
                <w:szCs w:val="18"/>
              </w:rPr>
              <w:t>Cost ($)</w:t>
            </w:r>
          </w:p>
        </w:tc>
      </w:tr>
      <w:tr w14:paraId="4039839A" w14:textId="77777777">
        <w:tblPrEx>
          <w:tblW w:w="0" w:type="auto"/>
          <w:tblLook w:val="04A0"/>
        </w:tblPrEx>
        <w:tc>
          <w:tcPr>
            <w:tcW w:w="7375" w:type="dxa"/>
          </w:tcPr>
          <w:p w:rsidR="004C5DA6" w:rsidRPr="00821445" w14:paraId="723B15F1" w14:textId="5F4B192B">
            <w:pPr>
              <w:rPr>
                <w:rFonts w:ascii="Times New Roman" w:eastAsia="Calibri" w:hAnsi="Times New Roman" w:cs="Times New Roman"/>
                <w:sz w:val="18"/>
                <w:szCs w:val="18"/>
              </w:rPr>
            </w:pPr>
            <w:r w:rsidRPr="00821445">
              <w:rPr>
                <w:rFonts w:ascii="Times New Roman" w:eastAsia="Calibri" w:hAnsi="Times New Roman" w:cs="Times New Roman"/>
                <w:b/>
                <w:bCs/>
                <w:sz w:val="18"/>
                <w:szCs w:val="18"/>
              </w:rPr>
              <w:t>Contract Costs</w:t>
            </w:r>
            <w:r w:rsidRPr="00821445">
              <w:rPr>
                <w:rFonts w:ascii="Times New Roman" w:eastAsia="Calibri" w:hAnsi="Times New Roman" w:cs="Times New Roman"/>
                <w:sz w:val="18"/>
                <w:szCs w:val="18"/>
              </w:rPr>
              <w:t>:</w:t>
            </w:r>
          </w:p>
        </w:tc>
        <w:tc>
          <w:tcPr>
            <w:tcW w:w="1975" w:type="dxa"/>
            <w:vAlign w:val="center"/>
          </w:tcPr>
          <w:p w:rsidR="004C5DA6" w:rsidRPr="00821445" w14:paraId="5FC5BEE7" w14:textId="386963A5">
            <w:pPr>
              <w:jc w:val="right"/>
              <w:rPr>
                <w:rFonts w:ascii="Times New Roman" w:eastAsia="Calibri" w:hAnsi="Times New Roman" w:cs="Times New Roman"/>
                <w:sz w:val="18"/>
                <w:szCs w:val="18"/>
              </w:rPr>
            </w:pPr>
            <w:r w:rsidRPr="00821445">
              <w:rPr>
                <w:rFonts w:ascii="Times New Roman" w:eastAsia="Calibri" w:hAnsi="Times New Roman" w:cs="Times New Roman"/>
                <w:sz w:val="18"/>
                <w:szCs w:val="18"/>
              </w:rPr>
              <w:t>$</w:t>
            </w:r>
            <w:r w:rsidRPr="00821445" w:rsidR="003B65C1">
              <w:rPr>
                <w:rFonts w:ascii="Times New Roman" w:eastAsia="Calibri" w:hAnsi="Times New Roman" w:cs="Times New Roman"/>
                <w:sz w:val="18"/>
                <w:szCs w:val="18"/>
              </w:rPr>
              <w:t>0</w:t>
            </w:r>
          </w:p>
        </w:tc>
      </w:tr>
      <w:tr w14:paraId="443D8612" w14:textId="77777777">
        <w:tblPrEx>
          <w:tblW w:w="0" w:type="auto"/>
          <w:tblLook w:val="04A0"/>
        </w:tblPrEx>
        <w:tc>
          <w:tcPr>
            <w:tcW w:w="7375" w:type="dxa"/>
          </w:tcPr>
          <w:p w:rsidR="004C5DA6" w:rsidRPr="00821445" w14:paraId="797A830F" w14:textId="77777777">
            <w:pPr>
              <w:rPr>
                <w:rFonts w:ascii="Times New Roman" w:eastAsia="Calibri" w:hAnsi="Times New Roman" w:cs="Times New Roman"/>
                <w:sz w:val="18"/>
                <w:szCs w:val="18"/>
              </w:rPr>
            </w:pPr>
            <w:r w:rsidRPr="00821445">
              <w:rPr>
                <w:rFonts w:ascii="Times New Roman" w:eastAsia="Calibri" w:hAnsi="Times New Roman" w:cs="Times New Roman"/>
                <w:b/>
                <w:bCs/>
                <w:sz w:val="18"/>
                <w:szCs w:val="18"/>
              </w:rPr>
              <w:t>Staff Salaries</w:t>
            </w:r>
            <w:r w:rsidRPr="00821445">
              <w:rPr>
                <w:rFonts w:ascii="Times New Roman" w:eastAsia="Calibri" w:hAnsi="Times New Roman" w:cs="Times New Roman"/>
                <w:sz w:val="18"/>
                <w:szCs w:val="18"/>
              </w:rPr>
              <w:t xml:space="preserve">: </w:t>
            </w:r>
          </w:p>
          <w:p w:rsidR="00CF76D5" w:rsidRPr="00821445" w14:paraId="3EE7D9DF" w14:textId="4A01712A">
            <w:pPr>
              <w:rPr>
                <w:rFonts w:ascii="Times New Roman" w:eastAsia="Calibri" w:hAnsi="Times New Roman" w:cs="Times New Roman"/>
                <w:sz w:val="18"/>
                <w:szCs w:val="18"/>
              </w:rPr>
            </w:pPr>
            <w:r w:rsidRPr="00821445">
              <w:rPr>
                <w:rFonts w:ascii="Times New Roman" w:eastAsia="Calibri" w:hAnsi="Times New Roman" w:cs="Times New Roman"/>
                <w:sz w:val="18"/>
                <w:szCs w:val="18"/>
              </w:rPr>
              <w:t xml:space="preserve">2 of GS 13, step </w:t>
            </w:r>
            <w:r w:rsidRPr="00821445" w:rsidR="00004A60">
              <w:rPr>
                <w:rFonts w:ascii="Times New Roman" w:eastAsia="Calibri" w:hAnsi="Times New Roman" w:cs="Times New Roman"/>
                <w:sz w:val="18"/>
                <w:szCs w:val="18"/>
              </w:rPr>
              <w:t xml:space="preserve">5 </w:t>
            </w:r>
            <w:r w:rsidRPr="00821445">
              <w:rPr>
                <w:rFonts w:ascii="Times New Roman" w:eastAsia="Calibri" w:hAnsi="Times New Roman" w:cs="Times New Roman"/>
                <w:sz w:val="18"/>
                <w:szCs w:val="18"/>
              </w:rPr>
              <w:t>employees</w:t>
            </w:r>
            <w:r w:rsidRPr="00821445" w:rsidR="00C0190D">
              <w:rPr>
                <w:rFonts w:ascii="Times New Roman" w:eastAsia="Calibri" w:hAnsi="Times New Roman" w:cs="Times New Roman"/>
                <w:sz w:val="18"/>
                <w:szCs w:val="18"/>
                <w:vertAlign w:val="superscript"/>
              </w:rPr>
              <w:t>1</w:t>
            </w:r>
            <w:r w:rsidRPr="00821445">
              <w:rPr>
                <w:rFonts w:ascii="Times New Roman" w:eastAsia="Calibri" w:hAnsi="Times New Roman" w:cs="Times New Roman"/>
                <w:sz w:val="18"/>
                <w:szCs w:val="18"/>
              </w:rPr>
              <w:t xml:space="preserve"> spending approximately 20% of time annually reviewing data, making determinations of outcomes performing follow-up as </w:t>
            </w:r>
            <w:r w:rsidRPr="00821445">
              <w:rPr>
                <w:rFonts w:ascii="Times New Roman" w:eastAsia="Calibri" w:hAnsi="Times New Roman" w:cs="Times New Roman"/>
                <w:sz w:val="18"/>
                <w:szCs w:val="18"/>
              </w:rPr>
              <w:t>necessary</w:t>
            </w:r>
            <w:r w:rsidRPr="00821445">
              <w:rPr>
                <w:rFonts w:ascii="Times New Roman" w:eastAsia="Calibri" w:hAnsi="Times New Roman" w:cs="Times New Roman"/>
                <w:sz w:val="18"/>
                <w:szCs w:val="18"/>
              </w:rPr>
              <w:t>, and assuring quality control of the process for this data collection</w:t>
            </w:r>
          </w:p>
          <w:p w:rsidR="004C5DA6" w:rsidRPr="00821445" w14:paraId="41B2B048" w14:textId="507903FE">
            <w:pPr>
              <w:rPr>
                <w:rFonts w:ascii="Times New Roman" w:eastAsia="Calibri" w:hAnsi="Times New Roman" w:cs="Times New Roman"/>
                <w:sz w:val="18"/>
                <w:szCs w:val="18"/>
              </w:rPr>
            </w:pPr>
            <w:r w:rsidRPr="00821445">
              <w:rPr>
                <w:rFonts w:ascii="Times New Roman" w:eastAsia="Calibri" w:hAnsi="Times New Roman" w:cs="Times New Roman"/>
                <w:sz w:val="18"/>
                <w:szCs w:val="18"/>
              </w:rPr>
              <w:t>2 x $</w:t>
            </w:r>
            <w:r w:rsidR="003422B5">
              <w:rPr>
                <w:rFonts w:ascii="Times New Roman" w:eastAsia="Calibri" w:hAnsi="Times New Roman" w:cs="Times New Roman"/>
                <w:sz w:val="18"/>
                <w:szCs w:val="18"/>
              </w:rPr>
              <w:t>138,024</w:t>
            </w:r>
            <w:r w:rsidRPr="00821445" w:rsidR="00D80C09">
              <w:rPr>
                <w:rFonts w:ascii="Times New Roman" w:eastAsia="Calibri" w:hAnsi="Times New Roman" w:cs="Times New Roman"/>
                <w:sz w:val="18"/>
                <w:szCs w:val="18"/>
              </w:rPr>
              <w:t xml:space="preserve"> x 1.45</w:t>
            </w:r>
            <w:r w:rsidRPr="00821445" w:rsidR="00C0190D">
              <w:rPr>
                <w:rFonts w:ascii="Times New Roman" w:eastAsia="Calibri" w:hAnsi="Times New Roman" w:cs="Times New Roman"/>
                <w:sz w:val="18"/>
                <w:szCs w:val="18"/>
              </w:rPr>
              <w:t xml:space="preserve"> loaded wage rate</w:t>
            </w:r>
            <w:r w:rsidRPr="00821445" w:rsidR="00C0190D">
              <w:rPr>
                <w:rFonts w:ascii="Times New Roman" w:eastAsia="Calibri" w:hAnsi="Times New Roman" w:cs="Times New Roman"/>
                <w:sz w:val="18"/>
                <w:szCs w:val="18"/>
                <w:vertAlign w:val="superscript"/>
              </w:rPr>
              <w:t>2</w:t>
            </w:r>
            <w:r w:rsidRPr="00821445" w:rsidR="00D80C09">
              <w:rPr>
                <w:rFonts w:ascii="Times New Roman" w:eastAsia="Calibri" w:hAnsi="Times New Roman" w:cs="Times New Roman"/>
                <w:sz w:val="18"/>
                <w:szCs w:val="18"/>
              </w:rPr>
              <w:t xml:space="preserve"> x 20 percent = </w:t>
            </w:r>
            <w:r w:rsidRPr="00821445" w:rsidR="00CF76D5">
              <w:rPr>
                <w:rFonts w:ascii="Times New Roman" w:eastAsia="Calibri" w:hAnsi="Times New Roman" w:cs="Times New Roman"/>
                <w:sz w:val="18"/>
                <w:szCs w:val="18"/>
              </w:rPr>
              <w:t>$</w:t>
            </w:r>
            <w:r w:rsidR="00FC566C">
              <w:rPr>
                <w:rFonts w:ascii="Times New Roman" w:eastAsia="Calibri" w:hAnsi="Times New Roman" w:cs="Times New Roman"/>
                <w:sz w:val="18"/>
                <w:szCs w:val="18"/>
              </w:rPr>
              <w:t>80,054</w:t>
            </w:r>
          </w:p>
        </w:tc>
        <w:tc>
          <w:tcPr>
            <w:tcW w:w="1975" w:type="dxa"/>
            <w:vAlign w:val="center"/>
          </w:tcPr>
          <w:p w:rsidR="004C5DA6" w:rsidRPr="00821445" w14:paraId="7F2186CE" w14:textId="7918E350">
            <w:pPr>
              <w:jc w:val="right"/>
              <w:rPr>
                <w:rFonts w:ascii="Times New Roman" w:eastAsia="Calibri" w:hAnsi="Times New Roman" w:cs="Times New Roman"/>
                <w:sz w:val="18"/>
                <w:szCs w:val="18"/>
              </w:rPr>
            </w:pPr>
            <w:r w:rsidRPr="00821445">
              <w:rPr>
                <w:rFonts w:ascii="Times New Roman" w:eastAsia="Calibri" w:hAnsi="Times New Roman" w:cs="Times New Roman"/>
                <w:sz w:val="18"/>
                <w:szCs w:val="18"/>
              </w:rPr>
              <w:t>$</w:t>
            </w:r>
            <w:r w:rsidR="00FC566C">
              <w:rPr>
                <w:rFonts w:ascii="Times New Roman" w:eastAsia="Calibri" w:hAnsi="Times New Roman" w:cs="Times New Roman"/>
                <w:sz w:val="18"/>
                <w:szCs w:val="18"/>
              </w:rPr>
              <w:t>80,054</w:t>
            </w:r>
          </w:p>
        </w:tc>
      </w:tr>
      <w:tr w14:paraId="22A27DB9" w14:textId="77777777">
        <w:tblPrEx>
          <w:tblW w:w="0" w:type="auto"/>
          <w:tblLook w:val="04A0"/>
        </w:tblPrEx>
        <w:tc>
          <w:tcPr>
            <w:tcW w:w="7375" w:type="dxa"/>
          </w:tcPr>
          <w:p w:rsidR="004C5DA6" w:rsidRPr="00821445" w14:paraId="074D367C" w14:textId="77777777">
            <w:pPr>
              <w:rPr>
                <w:rFonts w:ascii="Times New Roman" w:eastAsia="Calibri" w:hAnsi="Times New Roman" w:cs="Times New Roman"/>
                <w:sz w:val="18"/>
                <w:szCs w:val="18"/>
              </w:rPr>
            </w:pPr>
            <w:r w:rsidRPr="00821445">
              <w:rPr>
                <w:rFonts w:ascii="Times New Roman" w:eastAsia="Calibri" w:hAnsi="Times New Roman" w:cs="Times New Roman"/>
                <w:b/>
                <w:bCs/>
                <w:sz w:val="18"/>
                <w:szCs w:val="18"/>
              </w:rPr>
              <w:t>Facilities</w:t>
            </w:r>
            <w:r w:rsidRPr="00821445">
              <w:rPr>
                <w:rFonts w:ascii="Times New Roman" w:eastAsia="Calibri" w:hAnsi="Times New Roman" w:cs="Times New Roman"/>
                <w:sz w:val="18"/>
                <w:szCs w:val="18"/>
              </w:rPr>
              <w:t xml:space="preserve"> [cost for renting, overhead, etc. for data collection activity]</w:t>
            </w:r>
          </w:p>
        </w:tc>
        <w:tc>
          <w:tcPr>
            <w:tcW w:w="1975" w:type="dxa"/>
            <w:vAlign w:val="center"/>
          </w:tcPr>
          <w:p w:rsidR="004C5DA6" w:rsidRPr="00821445" w14:paraId="382FF3A3" w14:textId="77777777">
            <w:pPr>
              <w:jc w:val="right"/>
              <w:rPr>
                <w:rFonts w:ascii="Times New Roman" w:eastAsia="Calibri" w:hAnsi="Times New Roman" w:cs="Times New Roman"/>
                <w:sz w:val="18"/>
                <w:szCs w:val="18"/>
              </w:rPr>
            </w:pPr>
            <w:r w:rsidRPr="00821445">
              <w:rPr>
                <w:rFonts w:ascii="Times New Roman" w:eastAsia="Calibri" w:hAnsi="Times New Roman" w:cs="Times New Roman"/>
                <w:sz w:val="18"/>
                <w:szCs w:val="18"/>
              </w:rPr>
              <w:t>$0</w:t>
            </w:r>
          </w:p>
        </w:tc>
      </w:tr>
      <w:tr w14:paraId="70E2A5AB" w14:textId="77777777">
        <w:tblPrEx>
          <w:tblW w:w="0" w:type="auto"/>
          <w:tblLook w:val="04A0"/>
        </w:tblPrEx>
        <w:tc>
          <w:tcPr>
            <w:tcW w:w="7375" w:type="dxa"/>
          </w:tcPr>
          <w:p w:rsidR="004C5DA6" w:rsidRPr="00821445" w14:paraId="4EBDDCF3" w14:textId="77777777">
            <w:pPr>
              <w:rPr>
                <w:rFonts w:ascii="Times New Roman" w:eastAsia="Calibri" w:hAnsi="Times New Roman" w:cs="Times New Roman"/>
                <w:sz w:val="18"/>
                <w:szCs w:val="18"/>
              </w:rPr>
            </w:pPr>
            <w:r w:rsidRPr="00821445">
              <w:rPr>
                <w:rFonts w:ascii="Times New Roman" w:eastAsia="Calibri" w:hAnsi="Times New Roman" w:cs="Times New Roman"/>
                <w:b/>
                <w:bCs/>
                <w:sz w:val="18"/>
                <w:szCs w:val="18"/>
              </w:rPr>
              <w:t>Computer Hardware and Software</w:t>
            </w:r>
            <w:r w:rsidRPr="00821445">
              <w:rPr>
                <w:rFonts w:ascii="Times New Roman" w:eastAsia="Calibri" w:hAnsi="Times New Roman" w:cs="Times New Roman"/>
                <w:sz w:val="18"/>
                <w:szCs w:val="18"/>
              </w:rPr>
              <w:t xml:space="preserve"> [cost of equipment annual lifecycle]</w:t>
            </w:r>
          </w:p>
        </w:tc>
        <w:tc>
          <w:tcPr>
            <w:tcW w:w="1975" w:type="dxa"/>
            <w:vAlign w:val="center"/>
          </w:tcPr>
          <w:p w:rsidR="004C5DA6" w:rsidRPr="00821445" w14:paraId="64D23FB3" w14:textId="77777777">
            <w:pPr>
              <w:jc w:val="right"/>
              <w:rPr>
                <w:rFonts w:ascii="Times New Roman" w:eastAsia="Calibri" w:hAnsi="Times New Roman" w:cs="Times New Roman"/>
                <w:sz w:val="18"/>
                <w:szCs w:val="18"/>
              </w:rPr>
            </w:pPr>
            <w:r w:rsidRPr="00821445">
              <w:rPr>
                <w:rFonts w:ascii="Times New Roman" w:eastAsia="Calibri" w:hAnsi="Times New Roman" w:cs="Times New Roman"/>
                <w:sz w:val="18"/>
                <w:szCs w:val="18"/>
              </w:rPr>
              <w:t>$0</w:t>
            </w:r>
          </w:p>
        </w:tc>
      </w:tr>
      <w:tr w14:paraId="46BB85D0" w14:textId="77777777">
        <w:tblPrEx>
          <w:tblW w:w="0" w:type="auto"/>
          <w:tblLook w:val="04A0"/>
        </w:tblPrEx>
        <w:tc>
          <w:tcPr>
            <w:tcW w:w="7375" w:type="dxa"/>
          </w:tcPr>
          <w:p w:rsidR="004C5DA6" w:rsidRPr="00821445" w14:paraId="41FA83B0" w14:textId="77777777">
            <w:pPr>
              <w:rPr>
                <w:rFonts w:ascii="Times New Roman" w:eastAsia="Calibri" w:hAnsi="Times New Roman" w:cs="Times New Roman"/>
                <w:sz w:val="18"/>
                <w:szCs w:val="18"/>
              </w:rPr>
            </w:pPr>
            <w:r w:rsidRPr="00821445">
              <w:rPr>
                <w:rFonts w:ascii="Times New Roman" w:eastAsia="Calibri" w:hAnsi="Times New Roman" w:cs="Times New Roman"/>
                <w:b/>
                <w:bCs/>
                <w:sz w:val="18"/>
                <w:szCs w:val="18"/>
              </w:rPr>
              <w:t>Equipment Maintenance</w:t>
            </w:r>
            <w:r w:rsidRPr="00821445">
              <w:rPr>
                <w:rFonts w:ascii="Times New Roman" w:eastAsia="Calibri" w:hAnsi="Times New Roman" w:cs="Times New Roman"/>
                <w:sz w:val="18"/>
                <w:szCs w:val="18"/>
              </w:rPr>
              <w:t xml:space="preserve"> [cost of annual maintenance/service agreements for equipment]</w:t>
            </w:r>
          </w:p>
        </w:tc>
        <w:tc>
          <w:tcPr>
            <w:tcW w:w="1975" w:type="dxa"/>
            <w:vAlign w:val="center"/>
          </w:tcPr>
          <w:p w:rsidR="004C5DA6" w:rsidRPr="00821445" w14:paraId="429AC670" w14:textId="77777777">
            <w:pPr>
              <w:jc w:val="right"/>
              <w:rPr>
                <w:rFonts w:ascii="Times New Roman" w:eastAsia="Calibri" w:hAnsi="Times New Roman" w:cs="Times New Roman"/>
                <w:sz w:val="18"/>
                <w:szCs w:val="18"/>
              </w:rPr>
            </w:pPr>
            <w:r w:rsidRPr="00821445">
              <w:rPr>
                <w:rFonts w:ascii="Times New Roman" w:eastAsia="Calibri" w:hAnsi="Times New Roman" w:cs="Times New Roman"/>
                <w:sz w:val="18"/>
                <w:szCs w:val="18"/>
              </w:rPr>
              <w:t>$0</w:t>
            </w:r>
          </w:p>
        </w:tc>
      </w:tr>
      <w:tr w14:paraId="5C64B93D" w14:textId="77777777">
        <w:tblPrEx>
          <w:tblW w:w="0" w:type="auto"/>
          <w:tblLook w:val="04A0"/>
        </w:tblPrEx>
        <w:tc>
          <w:tcPr>
            <w:tcW w:w="7375" w:type="dxa"/>
          </w:tcPr>
          <w:p w:rsidR="004C5DA6" w:rsidRPr="00821445" w14:paraId="23094F36" w14:textId="77777777">
            <w:pPr>
              <w:rPr>
                <w:rFonts w:ascii="Times New Roman" w:eastAsia="Calibri" w:hAnsi="Times New Roman" w:cs="Times New Roman"/>
                <w:sz w:val="18"/>
                <w:szCs w:val="18"/>
              </w:rPr>
            </w:pPr>
            <w:r w:rsidRPr="00821445">
              <w:rPr>
                <w:rFonts w:ascii="Times New Roman" w:eastAsia="Calibri" w:hAnsi="Times New Roman" w:cs="Times New Roman"/>
                <w:b/>
                <w:bCs/>
                <w:sz w:val="18"/>
                <w:szCs w:val="18"/>
              </w:rPr>
              <w:t>Travel</w:t>
            </w:r>
            <w:r w:rsidRPr="00821445">
              <w:rPr>
                <w:rFonts w:ascii="Times New Roman" w:eastAsia="Calibri" w:hAnsi="Times New Roman" w:cs="Times New Roman"/>
                <w:sz w:val="18"/>
                <w:szCs w:val="18"/>
              </w:rPr>
              <w:t xml:space="preserve"> (not to exceed)</w:t>
            </w:r>
          </w:p>
        </w:tc>
        <w:tc>
          <w:tcPr>
            <w:tcW w:w="1975" w:type="dxa"/>
            <w:vAlign w:val="center"/>
          </w:tcPr>
          <w:p w:rsidR="004C5DA6" w:rsidRPr="00821445" w14:paraId="37308B82" w14:textId="77777777">
            <w:pPr>
              <w:jc w:val="right"/>
              <w:rPr>
                <w:rFonts w:ascii="Times New Roman" w:eastAsia="Calibri" w:hAnsi="Times New Roman" w:cs="Times New Roman"/>
                <w:sz w:val="18"/>
                <w:szCs w:val="18"/>
              </w:rPr>
            </w:pPr>
            <w:r w:rsidRPr="00821445">
              <w:rPr>
                <w:rFonts w:ascii="Times New Roman" w:eastAsia="Calibri" w:hAnsi="Times New Roman" w:cs="Times New Roman"/>
                <w:sz w:val="18"/>
                <w:szCs w:val="18"/>
              </w:rPr>
              <w:t>$0</w:t>
            </w:r>
          </w:p>
        </w:tc>
      </w:tr>
      <w:tr w14:paraId="631D7F57" w14:textId="77777777">
        <w:tblPrEx>
          <w:tblW w:w="0" w:type="auto"/>
          <w:tblLook w:val="04A0"/>
        </w:tblPrEx>
        <w:tc>
          <w:tcPr>
            <w:tcW w:w="7375" w:type="dxa"/>
          </w:tcPr>
          <w:p w:rsidR="004C5DA6" w:rsidRPr="00821445" w14:paraId="1F235026" w14:textId="77777777">
            <w:pPr>
              <w:rPr>
                <w:rFonts w:ascii="Times New Roman" w:eastAsia="Calibri" w:hAnsi="Times New Roman" w:cs="Times New Roman"/>
                <w:b/>
                <w:sz w:val="18"/>
                <w:szCs w:val="18"/>
              </w:rPr>
            </w:pPr>
            <w:r w:rsidRPr="00821445">
              <w:rPr>
                <w:rFonts w:ascii="Times New Roman" w:eastAsia="Calibri" w:hAnsi="Times New Roman" w:cs="Times New Roman"/>
                <w:b/>
                <w:sz w:val="18"/>
                <w:szCs w:val="18"/>
              </w:rPr>
              <w:t>Total</w:t>
            </w:r>
          </w:p>
        </w:tc>
        <w:tc>
          <w:tcPr>
            <w:tcW w:w="1975" w:type="dxa"/>
            <w:vAlign w:val="center"/>
          </w:tcPr>
          <w:p w:rsidR="004C5DA6" w:rsidRPr="00821445" w14:paraId="28C6865E" w14:textId="62E09BC2">
            <w:pPr>
              <w:jc w:val="right"/>
              <w:rPr>
                <w:rFonts w:ascii="Times New Roman" w:eastAsia="Calibri" w:hAnsi="Times New Roman" w:cs="Times New Roman"/>
                <w:b/>
                <w:bCs/>
                <w:sz w:val="18"/>
                <w:szCs w:val="18"/>
              </w:rPr>
            </w:pPr>
            <w:r w:rsidRPr="00821445">
              <w:rPr>
                <w:rFonts w:ascii="Times New Roman" w:eastAsia="Calibri" w:hAnsi="Times New Roman" w:cs="Times New Roman"/>
                <w:b/>
                <w:bCs/>
                <w:sz w:val="18"/>
                <w:szCs w:val="18"/>
              </w:rPr>
              <w:t>$</w:t>
            </w:r>
            <w:r w:rsidR="00FC566C">
              <w:rPr>
                <w:rFonts w:ascii="Times New Roman" w:eastAsia="Calibri" w:hAnsi="Times New Roman" w:cs="Times New Roman"/>
                <w:b/>
                <w:bCs/>
                <w:sz w:val="18"/>
                <w:szCs w:val="18"/>
              </w:rPr>
              <w:t>80,05</w:t>
            </w:r>
            <w:r w:rsidR="003216FF">
              <w:rPr>
                <w:rFonts w:ascii="Times New Roman" w:eastAsia="Calibri" w:hAnsi="Times New Roman" w:cs="Times New Roman"/>
                <w:b/>
                <w:bCs/>
                <w:sz w:val="18"/>
                <w:szCs w:val="18"/>
              </w:rPr>
              <w:t>4</w:t>
            </w:r>
          </w:p>
        </w:tc>
      </w:tr>
      <w:tr w14:paraId="37C9D69C" w14:textId="77777777">
        <w:tblPrEx>
          <w:tblW w:w="0" w:type="auto"/>
          <w:tblLook w:val="04A0"/>
        </w:tblPrEx>
        <w:tc>
          <w:tcPr>
            <w:tcW w:w="9350" w:type="dxa"/>
            <w:gridSpan w:val="2"/>
          </w:tcPr>
          <w:p w:rsidR="004C5DA6" w:rsidRPr="00821445" w14:paraId="7DAB1979" w14:textId="45CA1D7E">
            <w:pPr>
              <w:rPr>
                <w:rFonts w:ascii="Times New Roman" w:eastAsia="Calibri" w:hAnsi="Times New Roman" w:cs="Times New Roman"/>
                <w:sz w:val="18"/>
                <w:szCs w:val="18"/>
              </w:rPr>
            </w:pPr>
            <w:bookmarkStart w:id="4" w:name="OLE_LINK1"/>
            <w:r w:rsidRPr="00821445">
              <w:rPr>
                <w:rFonts w:ascii="Times New Roman" w:eastAsia="Calibri" w:hAnsi="Times New Roman" w:cs="Times New Roman"/>
                <w:sz w:val="18"/>
                <w:szCs w:val="18"/>
                <w:vertAlign w:val="superscript"/>
              </w:rPr>
              <w:t>1</w:t>
            </w:r>
            <w:r w:rsidRPr="00821445">
              <w:rPr>
                <w:rFonts w:ascii="Times New Roman" w:eastAsia="Calibri" w:hAnsi="Times New Roman" w:cs="Times New Roman"/>
                <w:sz w:val="18"/>
                <w:szCs w:val="18"/>
              </w:rPr>
              <w:t xml:space="preserve"> Office of Personnel Management </w:t>
            </w:r>
            <w:r w:rsidRPr="00C17754" w:rsidR="00C17754">
              <w:rPr>
                <w:rFonts w:ascii="Times New Roman" w:eastAsia="Calibri" w:hAnsi="Times New Roman" w:cs="Times New Roman"/>
                <w:sz w:val="18"/>
                <w:szCs w:val="18"/>
              </w:rPr>
              <w:t>2026</w:t>
            </w:r>
            <w:r w:rsidRPr="00821445">
              <w:rPr>
                <w:rFonts w:ascii="Times New Roman" w:eastAsia="Calibri" w:hAnsi="Times New Roman" w:cs="Times New Roman"/>
                <w:sz w:val="18"/>
                <w:szCs w:val="18"/>
              </w:rPr>
              <w:t xml:space="preserve"> Pay and Leave Tables for the Washington-Baltimore-Arlington, DC-MD-VA-WV-PA locality. </w:t>
            </w:r>
            <w:r w:rsidRPr="00C17754" w:rsidR="00C17754">
              <w:rPr>
                <w:rFonts w:ascii="Times New Roman" w:eastAsia="Calibri" w:hAnsi="Times New Roman" w:cs="Times New Roman"/>
                <w:sz w:val="18"/>
                <w:szCs w:val="18"/>
              </w:rPr>
              <w:t xml:space="preserve"> Available online at </w:t>
            </w:r>
            <w:hyperlink r:id="rId10" w:history="1">
              <w:r w:rsidRPr="00113276" w:rsidR="00C17754">
                <w:rPr>
                  <w:rStyle w:val="Hyperlink"/>
                  <w:rFonts w:ascii="Times New Roman" w:eastAsia="Calibri" w:hAnsi="Times New Roman" w:cs="Times New Roman"/>
                  <w:sz w:val="18"/>
                  <w:szCs w:val="18"/>
                </w:rPr>
                <w:t>https://www.opm.gov/policy-data-oversight/pay-leave/salaries-wages/salary-tables/pdf/2026/DCB.pdf</w:t>
              </w:r>
            </w:hyperlink>
            <w:r w:rsidRPr="00C17754" w:rsidR="00C17754">
              <w:rPr>
                <w:rFonts w:ascii="Times New Roman" w:eastAsia="Calibri" w:hAnsi="Times New Roman" w:cs="Times New Roman"/>
                <w:sz w:val="18"/>
                <w:szCs w:val="18"/>
              </w:rPr>
              <w:t xml:space="preserve">.  </w:t>
            </w:r>
            <w:r w:rsidRPr="00821445">
              <w:rPr>
                <w:rFonts w:ascii="Times New Roman" w:eastAsia="Calibri" w:hAnsi="Times New Roman" w:cs="Times New Roman"/>
                <w:sz w:val="18"/>
                <w:szCs w:val="18"/>
              </w:rPr>
              <w:t xml:space="preserve">Accessed </w:t>
            </w:r>
            <w:r w:rsidRPr="00821445" w:rsidR="007E14F6">
              <w:rPr>
                <w:rFonts w:ascii="Times New Roman" w:eastAsia="Calibri" w:hAnsi="Times New Roman" w:cs="Times New Roman"/>
                <w:sz w:val="18"/>
                <w:szCs w:val="18"/>
              </w:rPr>
              <w:t>January</w:t>
            </w:r>
            <w:r w:rsidRPr="00821445" w:rsidR="00345010">
              <w:rPr>
                <w:rFonts w:ascii="Times New Roman" w:eastAsia="Calibri" w:hAnsi="Times New Roman" w:cs="Times New Roman"/>
                <w:sz w:val="18"/>
                <w:szCs w:val="18"/>
              </w:rPr>
              <w:t xml:space="preserve"> </w:t>
            </w:r>
            <w:r w:rsidRPr="00C17754" w:rsidR="00C17754">
              <w:rPr>
                <w:rFonts w:ascii="Times New Roman" w:eastAsia="Calibri" w:hAnsi="Times New Roman" w:cs="Times New Roman"/>
                <w:sz w:val="18"/>
                <w:szCs w:val="18"/>
              </w:rPr>
              <w:t>09, 2026.</w:t>
            </w:r>
          </w:p>
          <w:p w:rsidR="004C5DA6" w:rsidRPr="00821445" w14:paraId="27FD343D" w14:textId="636BE19D">
            <w:pPr>
              <w:rPr>
                <w:rFonts w:ascii="Times New Roman" w:eastAsia="Calibri" w:hAnsi="Times New Roman" w:cs="Times New Roman"/>
                <w:sz w:val="18"/>
                <w:szCs w:val="18"/>
              </w:rPr>
            </w:pPr>
            <w:r w:rsidRPr="00821445">
              <w:rPr>
                <w:rFonts w:ascii="Times New Roman" w:eastAsia="Calibri" w:hAnsi="Times New Roman" w:cs="Times New Roman"/>
                <w:sz w:val="18"/>
                <w:szCs w:val="18"/>
                <w:vertAlign w:val="superscript"/>
              </w:rPr>
              <w:t>2</w:t>
            </w:r>
            <w:r w:rsidRPr="00821445">
              <w:rPr>
                <w:rFonts w:ascii="Times New Roman" w:eastAsia="Calibri" w:hAnsi="Times New Roman" w:cs="Times New Roman"/>
                <w:sz w:val="18"/>
                <w:szCs w:val="18"/>
              </w:rPr>
              <w:t xml:space="preserve"> Wage rate includes a 1.45 multiplier to reflect the fully-loaded wage rate.</w:t>
            </w:r>
            <w:bookmarkEnd w:id="4"/>
          </w:p>
        </w:tc>
      </w:tr>
      <w:bookmarkEnd w:id="3"/>
    </w:tbl>
    <w:p w:rsidR="00F00994" w:rsidRPr="00ED68C8" w:rsidP="00081286" w14:paraId="6A474643" w14:textId="77777777">
      <w:pPr>
        <w:contextualSpacing/>
        <w:rPr>
          <w:rFonts w:ascii="Times New Roman" w:hAnsi="Times New Roman" w:cs="Times New Roman"/>
          <w:sz w:val="24"/>
          <w:szCs w:val="24"/>
        </w:rPr>
      </w:pPr>
    </w:p>
    <w:p w:rsidR="00562915" w:rsidRPr="00ED68C8" w:rsidP="00081286" w14:paraId="60AAEB49" w14:textId="3E800120">
      <w:pPr>
        <w:contextualSpacing/>
        <w:rPr>
          <w:rFonts w:ascii="Times New Roman" w:hAnsi="Times New Roman" w:cs="Times New Roman"/>
          <w:b/>
          <w:sz w:val="24"/>
          <w:szCs w:val="24"/>
        </w:rPr>
      </w:pPr>
      <w:r w:rsidRPr="00ED68C8">
        <w:rPr>
          <w:rFonts w:ascii="Times New Roman" w:hAnsi="Times New Roman" w:cs="Times New Roman"/>
          <w:b/>
          <w:sz w:val="24"/>
          <w:szCs w:val="24"/>
        </w:rPr>
        <w:t xml:space="preserve">15.  Explain the reasons for any program changes or adjustments reported in Items 13 or 14 of the OMB Form 83-I in a narrative form.  Present the itemized changes in hour burden and cost burden according to program changes or adjustments in Table 5.  Denote a program increase as a positive number, and a program decrease as a negative number.  </w:t>
      </w:r>
    </w:p>
    <w:p w:rsidR="00562915" w:rsidRPr="00ED68C8" w:rsidP="00081286" w14:paraId="181126E4" w14:textId="212BE5FE">
      <w:pPr>
        <w:pStyle w:val="NormalWeb"/>
        <w:spacing w:line="276" w:lineRule="auto"/>
        <w:contextualSpacing/>
        <w:rPr>
          <w:i/>
          <w:sz w:val="20"/>
          <w:szCs w:val="20"/>
        </w:rPr>
      </w:pPr>
      <w:r w:rsidRPr="00ED68C8">
        <w:rPr>
          <w:i/>
          <w:sz w:val="20"/>
          <w:szCs w:val="20"/>
        </w:rPr>
        <w:t xml:space="preserve">A </w:t>
      </w:r>
      <w:r w:rsidRPr="00ED68C8" w:rsidR="00E70AE1">
        <w:rPr>
          <w:b/>
          <w:bCs/>
          <w:i/>
          <w:sz w:val="20"/>
          <w:szCs w:val="20"/>
        </w:rPr>
        <w:t>“</w:t>
      </w:r>
      <w:r w:rsidRPr="00ED68C8">
        <w:rPr>
          <w:b/>
          <w:bCs/>
          <w:i/>
          <w:sz w:val="20"/>
          <w:szCs w:val="20"/>
        </w:rPr>
        <w:t>Program increase</w:t>
      </w:r>
      <w:r w:rsidRPr="00ED68C8" w:rsidR="00E70AE1">
        <w:rPr>
          <w:b/>
          <w:bCs/>
          <w:i/>
          <w:sz w:val="20"/>
          <w:szCs w:val="20"/>
        </w:rPr>
        <w:t>”</w:t>
      </w:r>
      <w:r w:rsidRPr="00ED68C8">
        <w:rPr>
          <w:i/>
          <w:sz w:val="20"/>
          <w:szCs w:val="20"/>
        </w:rPr>
        <w:t xml:space="preserve"> is an additional burden resulting from an </w:t>
      </w:r>
      <w:r w:rsidRPr="00ED68C8" w:rsidR="00E70AE1">
        <w:rPr>
          <w:i/>
          <w:sz w:val="20"/>
          <w:szCs w:val="20"/>
        </w:rPr>
        <w:t>F</w:t>
      </w:r>
      <w:r w:rsidRPr="00ED68C8">
        <w:rPr>
          <w:i/>
          <w:sz w:val="20"/>
          <w:szCs w:val="20"/>
        </w:rPr>
        <w:t xml:space="preserve">ederal </w:t>
      </w:r>
      <w:r w:rsidRPr="00ED68C8" w:rsidR="00E70AE1">
        <w:rPr>
          <w:i/>
          <w:sz w:val="20"/>
          <w:szCs w:val="20"/>
        </w:rPr>
        <w:t>G</w:t>
      </w:r>
      <w:r w:rsidRPr="00ED68C8">
        <w:rPr>
          <w:i/>
          <w:sz w:val="20"/>
          <w:szCs w:val="20"/>
        </w:rPr>
        <w:t xml:space="preserve">overnment regulatory action or directive. (e.g., an increase in sample size or coverage, amount of information, reporting frequency, or expanded use of an existing form). This also includes previously in-use and unapproved information collections discovered during the ICB process, or during the fiscal year, which will be in use during the next fiscal year. </w:t>
      </w:r>
    </w:p>
    <w:p w:rsidR="00EA6010" w:rsidRPr="00ED68C8" w:rsidP="00081286" w14:paraId="03723C67" w14:textId="77777777">
      <w:pPr>
        <w:pStyle w:val="NormalWeb"/>
        <w:spacing w:line="276" w:lineRule="auto"/>
        <w:contextualSpacing/>
        <w:rPr>
          <w:i/>
          <w:sz w:val="20"/>
          <w:szCs w:val="20"/>
        </w:rPr>
      </w:pPr>
    </w:p>
    <w:p w:rsidR="00562915" w:rsidRPr="00ED68C8" w:rsidP="00081286" w14:paraId="650DA45C" w14:textId="782D786F">
      <w:pPr>
        <w:pStyle w:val="NormalWeb"/>
        <w:spacing w:line="276" w:lineRule="auto"/>
        <w:contextualSpacing/>
        <w:rPr>
          <w:i/>
          <w:sz w:val="20"/>
          <w:szCs w:val="20"/>
        </w:rPr>
      </w:pPr>
      <w:r w:rsidRPr="00ED68C8">
        <w:rPr>
          <w:i/>
          <w:sz w:val="20"/>
          <w:szCs w:val="20"/>
        </w:rPr>
        <w:t xml:space="preserve">A </w:t>
      </w:r>
      <w:r w:rsidRPr="00ED68C8" w:rsidR="00E70AE1">
        <w:rPr>
          <w:b/>
          <w:bCs/>
          <w:i/>
          <w:sz w:val="20"/>
          <w:szCs w:val="20"/>
        </w:rPr>
        <w:t>“</w:t>
      </w:r>
      <w:r w:rsidRPr="00ED68C8">
        <w:rPr>
          <w:b/>
          <w:bCs/>
          <w:i/>
          <w:sz w:val="20"/>
          <w:szCs w:val="20"/>
        </w:rPr>
        <w:t>Program decrease</w:t>
      </w:r>
      <w:r w:rsidRPr="00ED68C8" w:rsidR="00E70AE1">
        <w:rPr>
          <w:b/>
          <w:bCs/>
          <w:i/>
          <w:sz w:val="20"/>
          <w:szCs w:val="20"/>
        </w:rPr>
        <w:t>”</w:t>
      </w:r>
      <w:r w:rsidRPr="00ED68C8">
        <w:rPr>
          <w:b/>
          <w:bCs/>
          <w:i/>
          <w:sz w:val="20"/>
          <w:szCs w:val="20"/>
        </w:rPr>
        <w:t xml:space="preserve">, </w:t>
      </w:r>
      <w:r w:rsidRPr="00ED68C8">
        <w:rPr>
          <w:i/>
          <w:sz w:val="20"/>
          <w:szCs w:val="20"/>
        </w:rPr>
        <w:t xml:space="preserve">is a reduction in burden because of: (1) the discontinuation of an information collection; or (2) a change in an existing information collection by a Federal </w:t>
      </w:r>
      <w:r w:rsidRPr="00ED68C8" w:rsidR="00E70AE1">
        <w:rPr>
          <w:i/>
          <w:sz w:val="20"/>
          <w:szCs w:val="20"/>
        </w:rPr>
        <w:t>A</w:t>
      </w:r>
      <w:r w:rsidRPr="00ED68C8">
        <w:rPr>
          <w:i/>
          <w:sz w:val="20"/>
          <w:szCs w:val="20"/>
        </w:rPr>
        <w:t xml:space="preserve">gency (e.g., the use of sampling (or smaller samples), a decrease in the amount of information requested (fewer questions), or a decrease in reporting frequency). </w:t>
      </w:r>
    </w:p>
    <w:p w:rsidR="00EA6010" w:rsidRPr="00ED68C8" w:rsidP="00081286" w14:paraId="0BB01E6E" w14:textId="77777777">
      <w:pPr>
        <w:pStyle w:val="NormalWeb"/>
        <w:spacing w:line="276" w:lineRule="auto"/>
        <w:contextualSpacing/>
        <w:rPr>
          <w:bCs/>
          <w:i/>
          <w:sz w:val="20"/>
          <w:szCs w:val="20"/>
        </w:rPr>
      </w:pPr>
    </w:p>
    <w:p w:rsidR="002D4CFC" w:rsidRPr="00ED68C8" w:rsidP="00081286" w14:paraId="3124D06E" w14:textId="4B18A649">
      <w:pPr>
        <w:pStyle w:val="NormalWeb"/>
        <w:spacing w:line="276" w:lineRule="auto"/>
        <w:contextualSpacing/>
        <w:rPr>
          <w:i/>
          <w:sz w:val="20"/>
          <w:szCs w:val="20"/>
        </w:rPr>
      </w:pPr>
      <w:r w:rsidRPr="00ED68C8">
        <w:rPr>
          <w:bCs/>
          <w:i/>
          <w:sz w:val="20"/>
          <w:szCs w:val="20"/>
        </w:rPr>
        <w:t>An</w:t>
      </w:r>
      <w:r w:rsidRPr="00ED68C8" w:rsidR="00562915">
        <w:rPr>
          <w:bCs/>
          <w:i/>
          <w:sz w:val="20"/>
          <w:szCs w:val="20"/>
        </w:rPr>
        <w:t xml:space="preserve"> </w:t>
      </w:r>
      <w:r w:rsidRPr="00ED68C8">
        <w:rPr>
          <w:b/>
          <w:bCs/>
          <w:i/>
          <w:sz w:val="20"/>
          <w:szCs w:val="20"/>
        </w:rPr>
        <w:t>“</w:t>
      </w:r>
      <w:r w:rsidRPr="00ED68C8" w:rsidR="00562915">
        <w:rPr>
          <w:b/>
          <w:bCs/>
          <w:i/>
          <w:sz w:val="20"/>
          <w:szCs w:val="20"/>
        </w:rPr>
        <w:t>Adjustment</w:t>
      </w:r>
      <w:r w:rsidRPr="00ED68C8">
        <w:rPr>
          <w:b/>
          <w:bCs/>
          <w:i/>
          <w:sz w:val="20"/>
          <w:szCs w:val="20"/>
        </w:rPr>
        <w:t>”</w:t>
      </w:r>
      <w:r w:rsidRPr="00ED68C8" w:rsidR="00562915">
        <w:rPr>
          <w:i/>
          <w:sz w:val="20"/>
          <w:szCs w:val="20"/>
        </w:rPr>
        <w:t xml:space="preserve"> denotes a change in burden hours due to factors over which the government has no control, such as population growth, or in factors which do not affect what information the government collects or changes in the methods used to estimate burden or correction of errors in burden estimates. </w:t>
      </w:r>
    </w:p>
    <w:p w:rsidR="001D0084" w:rsidRPr="00ED68C8" w14:paraId="74413891" w14:textId="0523FC7A">
      <w:pPr>
        <w:contextualSpacing/>
        <w:rPr>
          <w:rFonts w:ascii="Times New Roman" w:eastAsia="Times New Roman" w:hAnsi="Times New Roman" w:cs="Times New Roman"/>
          <w:i/>
          <w:sz w:val="20"/>
          <w:szCs w:val="20"/>
        </w:rPr>
      </w:pPr>
      <w:r w:rsidRPr="00821445">
        <w:rPr>
          <w:rFonts w:ascii="Times New Roman" w:hAnsi="Times New Roman" w:cs="Times New Roman"/>
          <w:i/>
          <w:sz w:val="20"/>
          <w:szCs w:val="20"/>
        </w:rPr>
        <w:br w:type="page"/>
      </w:r>
    </w:p>
    <w:p w:rsidR="001D0084" w:rsidRPr="001D0084" w:rsidP="00081286" w14:paraId="50999A14" w14:textId="77777777">
      <w:pPr>
        <w:pStyle w:val="NormalWeb"/>
        <w:spacing w:line="276" w:lineRule="auto"/>
        <w:contextualSpacing/>
        <w:rPr>
          <w:iCs/>
          <w:sz w:val="20"/>
          <w:szCs w:val="20"/>
        </w:rPr>
      </w:pPr>
    </w:p>
    <w:tbl>
      <w:tblPr>
        <w:tblStyle w:val="TableGrid"/>
        <w:tblW w:w="10339" w:type="dxa"/>
        <w:tblInd w:w="-545" w:type="dxa"/>
        <w:tblLook w:val="04A0"/>
      </w:tblPr>
      <w:tblGrid>
        <w:gridCol w:w="1952"/>
        <w:gridCol w:w="1828"/>
        <w:gridCol w:w="1156"/>
        <w:gridCol w:w="1236"/>
        <w:gridCol w:w="1658"/>
        <w:gridCol w:w="1273"/>
        <w:gridCol w:w="1236"/>
      </w:tblGrid>
      <w:tr w14:paraId="602EEE77" w14:textId="77777777" w:rsidTr="001D0084">
        <w:tblPrEx>
          <w:tblW w:w="10339" w:type="dxa"/>
          <w:tblInd w:w="-545" w:type="dxa"/>
          <w:tblLook w:val="04A0"/>
        </w:tblPrEx>
        <w:tc>
          <w:tcPr>
            <w:tcW w:w="10339" w:type="dxa"/>
            <w:gridSpan w:val="7"/>
            <w:shd w:val="clear" w:color="auto" w:fill="95B3D7" w:themeFill="accent1" w:themeFillTint="99"/>
          </w:tcPr>
          <w:p w:rsidR="008B0D16" w:rsidRPr="00EA5432" w14:paraId="16F2157C" w14:textId="77777777">
            <w:pPr>
              <w:jc w:val="center"/>
              <w:rPr>
                <w:rFonts w:ascii="Times New Roman" w:hAnsi="Times New Roman" w:cs="Times New Roman"/>
                <w:b/>
                <w:sz w:val="20"/>
                <w:szCs w:val="20"/>
              </w:rPr>
            </w:pPr>
            <w:bookmarkStart w:id="5" w:name="_Hlk23326361"/>
            <w:r w:rsidRPr="00EA5432">
              <w:rPr>
                <w:rFonts w:ascii="Times New Roman" w:hAnsi="Times New Roman" w:cs="Times New Roman"/>
                <w:b/>
                <w:sz w:val="20"/>
                <w:szCs w:val="20"/>
              </w:rPr>
              <w:t>Itemized Changes in Annual Burden Hours</w:t>
            </w:r>
          </w:p>
        </w:tc>
      </w:tr>
      <w:tr w14:paraId="356A408F" w14:textId="77777777">
        <w:tblPrEx>
          <w:tblW w:w="10339" w:type="dxa"/>
          <w:tblInd w:w="-545" w:type="dxa"/>
          <w:tblLook w:val="04A0"/>
        </w:tblPrEx>
        <w:tc>
          <w:tcPr>
            <w:tcW w:w="1952" w:type="dxa"/>
            <w:shd w:val="clear" w:color="auto" w:fill="95B3D7" w:themeFill="accent1" w:themeFillTint="99"/>
          </w:tcPr>
          <w:p w:rsidR="008B0D16" w:rsidRPr="00821445" w14:paraId="037F42D2" w14:textId="77777777">
            <w:pPr>
              <w:rPr>
                <w:rFonts w:ascii="Times New Roman" w:hAnsi="Times New Roman" w:cs="Times New Roman"/>
                <w:b/>
                <w:bCs/>
                <w:sz w:val="18"/>
                <w:szCs w:val="18"/>
              </w:rPr>
            </w:pPr>
            <w:r w:rsidRPr="00821445">
              <w:rPr>
                <w:rFonts w:ascii="Times New Roman" w:hAnsi="Times New Roman" w:cs="Times New Roman"/>
                <w:b/>
                <w:bCs/>
                <w:sz w:val="18"/>
                <w:szCs w:val="18"/>
              </w:rPr>
              <w:t>Data Collection Activity/Instrument</w:t>
            </w:r>
          </w:p>
        </w:tc>
        <w:tc>
          <w:tcPr>
            <w:tcW w:w="1828" w:type="dxa"/>
            <w:shd w:val="clear" w:color="auto" w:fill="95B3D7" w:themeFill="accent1" w:themeFillTint="99"/>
          </w:tcPr>
          <w:p w:rsidR="008B0D16" w:rsidRPr="00821445" w14:paraId="443321DE" w14:textId="77777777">
            <w:pPr>
              <w:rPr>
                <w:rFonts w:ascii="Times New Roman" w:hAnsi="Times New Roman" w:cs="Times New Roman"/>
                <w:b/>
                <w:bCs/>
                <w:sz w:val="18"/>
                <w:szCs w:val="18"/>
              </w:rPr>
            </w:pPr>
            <w:r w:rsidRPr="00821445">
              <w:rPr>
                <w:rFonts w:ascii="Times New Roman" w:hAnsi="Times New Roman" w:cs="Times New Roman"/>
                <w:b/>
                <w:bCs/>
                <w:sz w:val="18"/>
                <w:szCs w:val="18"/>
              </w:rPr>
              <w:t>Program Change (hours currently on OMB inventory)</w:t>
            </w:r>
          </w:p>
        </w:tc>
        <w:tc>
          <w:tcPr>
            <w:tcW w:w="1156" w:type="dxa"/>
            <w:shd w:val="clear" w:color="auto" w:fill="95B3D7" w:themeFill="accent1" w:themeFillTint="99"/>
          </w:tcPr>
          <w:p w:rsidR="008B0D16" w:rsidRPr="00821445" w14:paraId="78A72899" w14:textId="77777777">
            <w:pPr>
              <w:rPr>
                <w:rFonts w:ascii="Times New Roman" w:hAnsi="Times New Roman" w:cs="Times New Roman"/>
                <w:b/>
                <w:bCs/>
                <w:sz w:val="18"/>
                <w:szCs w:val="18"/>
              </w:rPr>
            </w:pPr>
            <w:r w:rsidRPr="00821445">
              <w:rPr>
                <w:rFonts w:ascii="Times New Roman" w:hAnsi="Times New Roman" w:cs="Times New Roman"/>
                <w:b/>
                <w:bCs/>
                <w:sz w:val="18"/>
                <w:szCs w:val="18"/>
              </w:rPr>
              <w:t>Program Change (new)</w:t>
            </w:r>
          </w:p>
        </w:tc>
        <w:tc>
          <w:tcPr>
            <w:tcW w:w="1236" w:type="dxa"/>
            <w:shd w:val="clear" w:color="auto" w:fill="95B3D7" w:themeFill="accent1" w:themeFillTint="99"/>
          </w:tcPr>
          <w:p w:rsidR="008B0D16" w:rsidRPr="00821445" w14:paraId="3FCD6573" w14:textId="77777777">
            <w:pPr>
              <w:rPr>
                <w:rFonts w:ascii="Times New Roman" w:hAnsi="Times New Roman" w:cs="Times New Roman"/>
                <w:b/>
                <w:bCs/>
                <w:sz w:val="18"/>
                <w:szCs w:val="18"/>
              </w:rPr>
            </w:pPr>
            <w:r w:rsidRPr="00821445">
              <w:rPr>
                <w:rFonts w:ascii="Times New Roman" w:hAnsi="Times New Roman" w:cs="Times New Roman"/>
                <w:b/>
                <w:bCs/>
                <w:sz w:val="18"/>
                <w:szCs w:val="18"/>
              </w:rPr>
              <w:t>Difference</w:t>
            </w:r>
          </w:p>
        </w:tc>
        <w:tc>
          <w:tcPr>
            <w:tcW w:w="1658" w:type="dxa"/>
            <w:shd w:val="clear" w:color="auto" w:fill="95B3D7" w:themeFill="accent1" w:themeFillTint="99"/>
          </w:tcPr>
          <w:p w:rsidR="008B0D16" w:rsidRPr="00821445" w14:paraId="45B9CDF6" w14:textId="77777777">
            <w:pPr>
              <w:rPr>
                <w:rFonts w:ascii="Times New Roman" w:hAnsi="Times New Roman" w:cs="Times New Roman"/>
                <w:b/>
                <w:bCs/>
                <w:sz w:val="18"/>
                <w:szCs w:val="18"/>
              </w:rPr>
            </w:pPr>
            <w:r w:rsidRPr="00821445">
              <w:rPr>
                <w:rFonts w:ascii="Times New Roman" w:hAnsi="Times New Roman" w:cs="Times New Roman"/>
                <w:b/>
                <w:bCs/>
                <w:sz w:val="18"/>
                <w:szCs w:val="18"/>
              </w:rPr>
              <w:t>Adjustment (hours currently on OMB inventory)</w:t>
            </w:r>
          </w:p>
        </w:tc>
        <w:tc>
          <w:tcPr>
            <w:tcW w:w="1273" w:type="dxa"/>
            <w:shd w:val="clear" w:color="auto" w:fill="95B3D7" w:themeFill="accent1" w:themeFillTint="99"/>
          </w:tcPr>
          <w:p w:rsidR="008B0D16" w:rsidRPr="00821445" w14:paraId="041F2066" w14:textId="77777777">
            <w:pPr>
              <w:rPr>
                <w:rFonts w:ascii="Times New Roman" w:hAnsi="Times New Roman" w:cs="Times New Roman"/>
                <w:b/>
                <w:bCs/>
                <w:sz w:val="18"/>
                <w:szCs w:val="18"/>
              </w:rPr>
            </w:pPr>
            <w:r w:rsidRPr="00821445">
              <w:rPr>
                <w:rFonts w:ascii="Times New Roman" w:hAnsi="Times New Roman" w:cs="Times New Roman"/>
                <w:b/>
                <w:bCs/>
                <w:sz w:val="18"/>
                <w:szCs w:val="18"/>
              </w:rPr>
              <w:t>Adjustment (new)</w:t>
            </w:r>
          </w:p>
        </w:tc>
        <w:tc>
          <w:tcPr>
            <w:tcW w:w="1236" w:type="dxa"/>
            <w:shd w:val="clear" w:color="auto" w:fill="95B3D7" w:themeFill="accent1" w:themeFillTint="99"/>
          </w:tcPr>
          <w:p w:rsidR="008B0D16" w:rsidRPr="00821445" w14:paraId="392AAE37" w14:textId="77777777">
            <w:pPr>
              <w:rPr>
                <w:rFonts w:ascii="Times New Roman" w:hAnsi="Times New Roman" w:cs="Times New Roman"/>
                <w:b/>
                <w:bCs/>
                <w:sz w:val="18"/>
                <w:szCs w:val="18"/>
              </w:rPr>
            </w:pPr>
            <w:r w:rsidRPr="00821445">
              <w:rPr>
                <w:rFonts w:ascii="Times New Roman" w:hAnsi="Times New Roman" w:cs="Times New Roman"/>
                <w:b/>
                <w:bCs/>
                <w:sz w:val="18"/>
                <w:szCs w:val="18"/>
              </w:rPr>
              <w:t>Difference</w:t>
            </w:r>
          </w:p>
        </w:tc>
      </w:tr>
      <w:tr w14:paraId="233C68A7" w14:textId="77777777">
        <w:tblPrEx>
          <w:tblW w:w="10339" w:type="dxa"/>
          <w:tblInd w:w="-545" w:type="dxa"/>
          <w:tblLook w:val="04A0"/>
        </w:tblPrEx>
        <w:tc>
          <w:tcPr>
            <w:tcW w:w="1952" w:type="dxa"/>
            <w:vAlign w:val="center"/>
          </w:tcPr>
          <w:p w:rsidR="00D26F14" w:rsidRPr="00821445" w:rsidP="00D26F14" w14:paraId="0DCB83F1" w14:textId="2E0F6624">
            <w:pPr>
              <w:rPr>
                <w:rFonts w:ascii="Times New Roman" w:hAnsi="Times New Roman" w:cs="Times New Roman"/>
                <w:b/>
                <w:sz w:val="18"/>
                <w:szCs w:val="18"/>
              </w:rPr>
            </w:pPr>
            <w:r w:rsidRPr="00821445">
              <w:rPr>
                <w:rFonts w:ascii="Times New Roman" w:hAnsi="Times New Roman" w:cs="Times New Roman"/>
                <w:color w:val="000000"/>
                <w:spacing w:val="-3"/>
                <w:sz w:val="18"/>
                <w:szCs w:val="18"/>
              </w:rPr>
              <w:t>After Action Report/Improvement Plans</w:t>
            </w:r>
            <w:r w:rsidRPr="00821445">
              <w:rPr>
                <w:rFonts w:ascii="Times New Roman" w:eastAsia="Times New Roman" w:hAnsi="Times New Roman" w:cs="Times New Roman"/>
                <w:color w:val="000000"/>
                <w:sz w:val="18"/>
                <w:szCs w:val="18"/>
              </w:rPr>
              <w:t xml:space="preserve"> </w:t>
            </w:r>
            <w:r w:rsidRPr="00821445">
              <w:rPr>
                <w:rFonts w:ascii="Times New Roman" w:eastAsia="Times New Roman" w:hAnsi="Times New Roman" w:cs="Times New Roman"/>
                <w:color w:val="000000"/>
                <w:sz w:val="18"/>
                <w:szCs w:val="18"/>
              </w:rPr>
              <w:t>/ FEMA Form FF</w:t>
            </w:r>
            <w:r w:rsidRPr="00821445">
              <w:rPr>
                <w:rFonts w:ascii="Times New Roman" w:eastAsia="Times New Roman" w:hAnsi="Times New Roman" w:cs="Times New Roman"/>
                <w:color w:val="000000" w:themeColor="text1"/>
                <w:sz w:val="18"/>
                <w:szCs w:val="18"/>
              </w:rPr>
              <w:t xml:space="preserve">-008-FY-21-102 </w:t>
            </w:r>
            <w:r w:rsidRPr="00821445">
              <w:rPr>
                <w:rFonts w:ascii="Times New Roman" w:eastAsia="Times New Roman" w:hAnsi="Times New Roman" w:cs="Times New Roman"/>
                <w:color w:val="000000"/>
                <w:sz w:val="18"/>
                <w:szCs w:val="18"/>
              </w:rPr>
              <w:t>(formerly 091-0-1)</w:t>
            </w:r>
            <w:r w:rsidRPr="00821445">
              <w:rPr>
                <w:rFonts w:ascii="Times New Roman" w:eastAsia="Times New Roman" w:hAnsi="Times New Roman" w:cs="Times New Roman"/>
                <w:color w:val="000000"/>
                <w:sz w:val="18"/>
                <w:szCs w:val="18"/>
              </w:rPr>
              <w:t xml:space="preserve"> </w:t>
            </w:r>
            <w:r w:rsidRPr="00821445">
              <w:rPr>
                <w:rFonts w:ascii="Times New Roman" w:hAnsi="Times New Roman" w:cs="Times New Roman"/>
                <w:sz w:val="18"/>
                <w:szCs w:val="18"/>
              </w:rPr>
              <w:br/>
              <w:t>(States, Local, Tribal, Territorial Governments)</w:t>
            </w:r>
          </w:p>
        </w:tc>
        <w:tc>
          <w:tcPr>
            <w:tcW w:w="1828" w:type="dxa"/>
            <w:vAlign w:val="center"/>
          </w:tcPr>
          <w:p w:rsidR="00D26F14" w:rsidRPr="00821445" w:rsidP="00D26F14" w14:paraId="53916BC6" w14:textId="13B7A0E0">
            <w:pPr>
              <w:jc w:val="right"/>
              <w:rPr>
                <w:rFonts w:ascii="Times New Roman" w:hAnsi="Times New Roman" w:cs="Times New Roman"/>
                <w:sz w:val="18"/>
                <w:szCs w:val="18"/>
              </w:rPr>
            </w:pPr>
            <w:r w:rsidRPr="00821445">
              <w:rPr>
                <w:rFonts w:ascii="Times New Roman" w:hAnsi="Times New Roman" w:cs="Times New Roman"/>
                <w:sz w:val="18"/>
                <w:szCs w:val="18"/>
              </w:rPr>
              <w:t> </w:t>
            </w:r>
          </w:p>
        </w:tc>
        <w:tc>
          <w:tcPr>
            <w:tcW w:w="1156" w:type="dxa"/>
            <w:vAlign w:val="center"/>
          </w:tcPr>
          <w:p w:rsidR="00D26F14" w:rsidRPr="00821445" w:rsidP="00D26F14" w14:paraId="0CE05FC1" w14:textId="4771B912">
            <w:pPr>
              <w:jc w:val="right"/>
              <w:rPr>
                <w:rFonts w:ascii="Times New Roman" w:hAnsi="Times New Roman" w:cs="Times New Roman"/>
                <w:sz w:val="18"/>
                <w:szCs w:val="18"/>
              </w:rPr>
            </w:pPr>
            <w:r w:rsidRPr="00821445">
              <w:rPr>
                <w:rFonts w:ascii="Times New Roman" w:hAnsi="Times New Roman" w:cs="Times New Roman"/>
                <w:sz w:val="18"/>
                <w:szCs w:val="18"/>
              </w:rPr>
              <w:t> </w:t>
            </w:r>
          </w:p>
        </w:tc>
        <w:tc>
          <w:tcPr>
            <w:tcW w:w="1236" w:type="dxa"/>
            <w:vAlign w:val="center"/>
          </w:tcPr>
          <w:p w:rsidR="00D26F14" w:rsidRPr="00821445" w:rsidP="00D26F14" w14:paraId="16C613E8" w14:textId="54B0292B">
            <w:pPr>
              <w:jc w:val="right"/>
              <w:rPr>
                <w:rFonts w:ascii="Times New Roman" w:hAnsi="Times New Roman" w:cs="Times New Roman"/>
                <w:sz w:val="18"/>
                <w:szCs w:val="18"/>
              </w:rPr>
            </w:pPr>
            <w:r w:rsidRPr="00821445">
              <w:rPr>
                <w:rFonts w:ascii="Times New Roman" w:hAnsi="Times New Roman" w:cs="Times New Roman"/>
                <w:sz w:val="18"/>
                <w:szCs w:val="18"/>
              </w:rPr>
              <w:t> </w:t>
            </w:r>
          </w:p>
        </w:tc>
        <w:tc>
          <w:tcPr>
            <w:tcW w:w="1658" w:type="dxa"/>
            <w:vAlign w:val="center"/>
          </w:tcPr>
          <w:p w:rsidR="00D26F14" w:rsidRPr="00821445" w:rsidP="00D26F14" w14:paraId="47F665E0" w14:textId="69C7DC3D">
            <w:pPr>
              <w:jc w:val="right"/>
              <w:rPr>
                <w:rFonts w:ascii="Times New Roman" w:hAnsi="Times New Roman" w:cs="Times New Roman"/>
                <w:sz w:val="18"/>
                <w:szCs w:val="18"/>
              </w:rPr>
            </w:pPr>
            <w:r w:rsidRPr="007E362C">
              <w:rPr>
                <w:rFonts w:ascii="Times New Roman" w:hAnsi="Times New Roman" w:cs="Times New Roman"/>
                <w:sz w:val="18"/>
                <w:szCs w:val="18"/>
              </w:rPr>
              <w:t>13,080</w:t>
            </w:r>
          </w:p>
        </w:tc>
        <w:tc>
          <w:tcPr>
            <w:tcW w:w="1273" w:type="dxa"/>
            <w:vAlign w:val="center"/>
          </w:tcPr>
          <w:p w:rsidR="00D26F14" w:rsidRPr="00821445" w:rsidP="00D26F14" w14:paraId="52AF1DDD" w14:textId="1BBB0338">
            <w:pPr>
              <w:jc w:val="right"/>
              <w:rPr>
                <w:rFonts w:ascii="Times New Roman" w:hAnsi="Times New Roman" w:cs="Times New Roman"/>
                <w:sz w:val="18"/>
                <w:szCs w:val="18"/>
              </w:rPr>
            </w:pPr>
            <w:r w:rsidRPr="00821445">
              <w:rPr>
                <w:rFonts w:ascii="Times New Roman" w:hAnsi="Times New Roman" w:cs="Times New Roman"/>
                <w:sz w:val="18"/>
                <w:szCs w:val="18"/>
              </w:rPr>
              <w:t>13,080</w:t>
            </w:r>
          </w:p>
        </w:tc>
        <w:tc>
          <w:tcPr>
            <w:tcW w:w="1236" w:type="dxa"/>
            <w:vAlign w:val="center"/>
          </w:tcPr>
          <w:p w:rsidR="00D26F14" w:rsidRPr="00821445" w:rsidP="00D26F14" w14:paraId="231978CF" w14:textId="33590F8A">
            <w:pPr>
              <w:jc w:val="right"/>
              <w:rPr>
                <w:rFonts w:ascii="Times New Roman" w:hAnsi="Times New Roman" w:cs="Times New Roman"/>
                <w:sz w:val="18"/>
                <w:szCs w:val="18"/>
              </w:rPr>
            </w:pPr>
            <w:r>
              <w:rPr>
                <w:rFonts w:ascii="Times New Roman" w:hAnsi="Times New Roman" w:cs="Times New Roman"/>
                <w:sz w:val="18"/>
                <w:szCs w:val="18"/>
              </w:rPr>
              <w:t>0</w:t>
            </w:r>
          </w:p>
        </w:tc>
      </w:tr>
      <w:tr w14:paraId="60CDEDED" w14:textId="77777777" w:rsidTr="00EB5865">
        <w:tblPrEx>
          <w:tblW w:w="10339" w:type="dxa"/>
          <w:tblInd w:w="-545" w:type="dxa"/>
          <w:tblLook w:val="04A0"/>
        </w:tblPrEx>
        <w:tc>
          <w:tcPr>
            <w:tcW w:w="1952" w:type="dxa"/>
            <w:vAlign w:val="center"/>
          </w:tcPr>
          <w:p w:rsidR="008610E8" w:rsidRPr="00821445" w:rsidP="00D26F14" w14:paraId="6CD4887A" w14:textId="2B7F9893">
            <w:pPr>
              <w:rPr>
                <w:rFonts w:ascii="Times New Roman" w:eastAsia="Times New Roman" w:hAnsi="Times New Roman" w:cs="Times New Roman"/>
                <w:color w:val="000000"/>
                <w:sz w:val="18"/>
                <w:szCs w:val="18"/>
              </w:rPr>
            </w:pPr>
            <w:r w:rsidRPr="008610E8">
              <w:rPr>
                <w:rFonts w:ascii="Times New Roman" w:eastAsia="Times New Roman" w:hAnsi="Times New Roman" w:cs="Times New Roman"/>
                <w:color w:val="000000"/>
                <w:sz w:val="18"/>
                <w:szCs w:val="18"/>
              </w:rPr>
              <w:t>Integrated Preparedness Plans / FEMA Form FF-008-FY-21-100 (formerly 008-0-26)</w:t>
            </w:r>
          </w:p>
        </w:tc>
        <w:tc>
          <w:tcPr>
            <w:tcW w:w="1828" w:type="dxa"/>
            <w:vAlign w:val="center"/>
          </w:tcPr>
          <w:p w:rsidR="008610E8" w:rsidRPr="00821445" w:rsidP="00D26F14" w14:paraId="3084AFB3" w14:textId="77777777">
            <w:pPr>
              <w:jc w:val="right"/>
              <w:rPr>
                <w:rFonts w:ascii="Times New Roman" w:hAnsi="Times New Roman" w:cs="Times New Roman"/>
                <w:sz w:val="18"/>
                <w:szCs w:val="18"/>
              </w:rPr>
            </w:pPr>
          </w:p>
        </w:tc>
        <w:tc>
          <w:tcPr>
            <w:tcW w:w="1156" w:type="dxa"/>
            <w:vAlign w:val="center"/>
          </w:tcPr>
          <w:p w:rsidR="008610E8" w:rsidRPr="00821445" w:rsidP="00D26F14" w14:paraId="6D5537C6" w14:textId="77777777">
            <w:pPr>
              <w:jc w:val="right"/>
              <w:rPr>
                <w:rFonts w:ascii="Times New Roman" w:hAnsi="Times New Roman" w:cs="Times New Roman"/>
                <w:sz w:val="18"/>
                <w:szCs w:val="18"/>
              </w:rPr>
            </w:pPr>
          </w:p>
        </w:tc>
        <w:tc>
          <w:tcPr>
            <w:tcW w:w="1236" w:type="dxa"/>
            <w:vAlign w:val="center"/>
          </w:tcPr>
          <w:p w:rsidR="008610E8" w:rsidRPr="00821445" w:rsidP="00D26F14" w14:paraId="79498749" w14:textId="77777777">
            <w:pPr>
              <w:jc w:val="right"/>
              <w:rPr>
                <w:rFonts w:ascii="Times New Roman" w:hAnsi="Times New Roman" w:cs="Times New Roman"/>
                <w:sz w:val="18"/>
                <w:szCs w:val="18"/>
              </w:rPr>
            </w:pPr>
          </w:p>
        </w:tc>
        <w:tc>
          <w:tcPr>
            <w:tcW w:w="1658" w:type="dxa"/>
            <w:vAlign w:val="center"/>
          </w:tcPr>
          <w:p w:rsidR="008610E8" w:rsidRPr="007E362C" w:rsidP="00D26F14" w14:paraId="14D7EC24" w14:textId="778C1E9B">
            <w:pPr>
              <w:jc w:val="right"/>
              <w:rPr>
                <w:rFonts w:ascii="Times New Roman" w:hAnsi="Times New Roman" w:cs="Times New Roman"/>
                <w:sz w:val="18"/>
                <w:szCs w:val="18"/>
              </w:rPr>
            </w:pPr>
            <w:r>
              <w:rPr>
                <w:rFonts w:ascii="Times New Roman" w:hAnsi="Times New Roman" w:cs="Times New Roman"/>
                <w:sz w:val="18"/>
                <w:szCs w:val="18"/>
              </w:rPr>
              <w:t>1,308</w:t>
            </w:r>
          </w:p>
        </w:tc>
        <w:tc>
          <w:tcPr>
            <w:tcW w:w="1273" w:type="dxa"/>
            <w:vAlign w:val="center"/>
          </w:tcPr>
          <w:p w:rsidR="008610E8" w:rsidRPr="00821445" w:rsidP="00D26F14" w14:paraId="3A8AD4DB" w14:textId="4D1A21A4">
            <w:pPr>
              <w:jc w:val="right"/>
              <w:rPr>
                <w:rFonts w:ascii="Times New Roman" w:hAnsi="Times New Roman" w:cs="Times New Roman"/>
                <w:sz w:val="18"/>
                <w:szCs w:val="18"/>
              </w:rPr>
            </w:pPr>
            <w:r w:rsidRPr="004541A1">
              <w:rPr>
                <w:rFonts w:ascii="Times New Roman" w:hAnsi="Times New Roman" w:cs="Times New Roman"/>
                <w:sz w:val="18"/>
                <w:szCs w:val="18"/>
              </w:rPr>
              <w:t>1,308</w:t>
            </w:r>
          </w:p>
        </w:tc>
        <w:tc>
          <w:tcPr>
            <w:tcW w:w="1236" w:type="dxa"/>
            <w:vAlign w:val="center"/>
          </w:tcPr>
          <w:p w:rsidR="008610E8" w:rsidRPr="00821445" w:rsidP="00D26F14" w14:paraId="7B149CBD" w14:textId="2864C366">
            <w:pPr>
              <w:jc w:val="right"/>
              <w:rPr>
                <w:rFonts w:ascii="Times New Roman" w:hAnsi="Times New Roman" w:cs="Times New Roman"/>
                <w:sz w:val="18"/>
                <w:szCs w:val="18"/>
              </w:rPr>
            </w:pPr>
            <w:r>
              <w:rPr>
                <w:rFonts w:ascii="Times New Roman" w:hAnsi="Times New Roman" w:cs="Times New Roman"/>
                <w:sz w:val="18"/>
                <w:szCs w:val="18"/>
              </w:rPr>
              <w:t>0</w:t>
            </w:r>
          </w:p>
        </w:tc>
      </w:tr>
      <w:tr w14:paraId="53FC0571" w14:textId="77777777">
        <w:tblPrEx>
          <w:tblW w:w="10339" w:type="dxa"/>
          <w:tblInd w:w="-545" w:type="dxa"/>
          <w:tblLook w:val="04A0"/>
        </w:tblPrEx>
        <w:tc>
          <w:tcPr>
            <w:tcW w:w="1952" w:type="dxa"/>
            <w:vAlign w:val="center"/>
          </w:tcPr>
          <w:p w:rsidR="00D26F14" w:rsidRPr="00821445" w:rsidP="00D26F14" w14:paraId="33026EC5" w14:textId="4F5E6E19">
            <w:pPr>
              <w:rPr>
                <w:rFonts w:ascii="Times New Roman" w:hAnsi="Times New Roman" w:cs="Times New Roman"/>
                <w:color w:val="000000"/>
                <w:spacing w:val="-3"/>
                <w:sz w:val="18"/>
                <w:szCs w:val="18"/>
              </w:rPr>
            </w:pPr>
            <w:r w:rsidRPr="00821445">
              <w:rPr>
                <w:rFonts w:ascii="Times New Roman" w:eastAsia="Times New Roman" w:hAnsi="Times New Roman" w:cs="Times New Roman"/>
                <w:color w:val="000000"/>
                <w:sz w:val="18"/>
                <w:szCs w:val="18"/>
              </w:rPr>
              <w:t>National Exercise Program (NEP) Nomination Form / FEMA Form FF-</w:t>
            </w:r>
            <w:r w:rsidRPr="00821445">
              <w:rPr>
                <w:rFonts w:ascii="Times New Roman" w:eastAsia="Times New Roman" w:hAnsi="Times New Roman" w:cs="Times New Roman"/>
                <w:color w:val="000000" w:themeColor="text1"/>
                <w:sz w:val="18"/>
                <w:szCs w:val="18"/>
              </w:rPr>
              <w:t xml:space="preserve">008-FY-21-101 </w:t>
            </w:r>
            <w:r w:rsidRPr="00821445">
              <w:rPr>
                <w:rFonts w:ascii="Times New Roman" w:eastAsia="Times New Roman" w:hAnsi="Times New Roman" w:cs="Times New Roman"/>
                <w:color w:val="000000"/>
                <w:sz w:val="18"/>
                <w:szCs w:val="18"/>
              </w:rPr>
              <w:t>(formerly 008-0-27)</w:t>
            </w:r>
          </w:p>
        </w:tc>
        <w:tc>
          <w:tcPr>
            <w:tcW w:w="1828" w:type="dxa"/>
            <w:vAlign w:val="center"/>
          </w:tcPr>
          <w:p w:rsidR="00D26F14" w:rsidRPr="00821445" w:rsidP="00D26F14" w14:paraId="7F605C85" w14:textId="17EAC7F2">
            <w:pPr>
              <w:jc w:val="right"/>
              <w:rPr>
                <w:rFonts w:ascii="Times New Roman" w:hAnsi="Times New Roman" w:cs="Times New Roman"/>
                <w:sz w:val="18"/>
                <w:szCs w:val="18"/>
              </w:rPr>
            </w:pPr>
          </w:p>
        </w:tc>
        <w:tc>
          <w:tcPr>
            <w:tcW w:w="1156" w:type="dxa"/>
            <w:vAlign w:val="center"/>
          </w:tcPr>
          <w:p w:rsidR="00D26F14" w:rsidRPr="00821445" w:rsidP="00D26F14" w14:paraId="2ECA5C2B" w14:textId="72D60781">
            <w:pPr>
              <w:jc w:val="right"/>
              <w:rPr>
                <w:rFonts w:ascii="Times New Roman" w:hAnsi="Times New Roman" w:cs="Times New Roman"/>
                <w:sz w:val="18"/>
                <w:szCs w:val="18"/>
              </w:rPr>
            </w:pPr>
          </w:p>
        </w:tc>
        <w:tc>
          <w:tcPr>
            <w:tcW w:w="1236" w:type="dxa"/>
            <w:vAlign w:val="center"/>
          </w:tcPr>
          <w:p w:rsidR="00D26F14" w:rsidRPr="00821445" w:rsidP="00D26F14" w14:paraId="243EAF38" w14:textId="025ADCD2">
            <w:pPr>
              <w:jc w:val="right"/>
              <w:rPr>
                <w:rFonts w:ascii="Times New Roman" w:hAnsi="Times New Roman" w:cs="Times New Roman"/>
                <w:sz w:val="18"/>
                <w:szCs w:val="18"/>
              </w:rPr>
            </w:pPr>
          </w:p>
        </w:tc>
        <w:tc>
          <w:tcPr>
            <w:tcW w:w="1658" w:type="dxa"/>
            <w:vAlign w:val="center"/>
          </w:tcPr>
          <w:p w:rsidR="00D26F14" w:rsidRPr="00821445" w:rsidP="00D26F14" w14:paraId="13D4C9C5" w14:textId="7AB5F2E0">
            <w:pPr>
              <w:jc w:val="right"/>
              <w:rPr>
                <w:rFonts w:ascii="Times New Roman" w:hAnsi="Times New Roman" w:cs="Times New Roman"/>
                <w:sz w:val="18"/>
                <w:szCs w:val="18"/>
              </w:rPr>
            </w:pPr>
            <w:r w:rsidRPr="007E362C">
              <w:rPr>
                <w:rFonts w:ascii="Times New Roman" w:hAnsi="Times New Roman" w:cs="Times New Roman"/>
                <w:sz w:val="18"/>
                <w:szCs w:val="18"/>
              </w:rPr>
              <w:t>70</w:t>
            </w:r>
          </w:p>
        </w:tc>
        <w:tc>
          <w:tcPr>
            <w:tcW w:w="1273" w:type="dxa"/>
            <w:vAlign w:val="center"/>
          </w:tcPr>
          <w:p w:rsidR="00D26F14" w:rsidRPr="00821445" w:rsidP="00D26F14" w14:paraId="654D368C" w14:textId="3227BA94">
            <w:pPr>
              <w:jc w:val="right"/>
              <w:rPr>
                <w:rFonts w:ascii="Times New Roman" w:hAnsi="Times New Roman" w:cs="Times New Roman"/>
                <w:sz w:val="18"/>
                <w:szCs w:val="18"/>
              </w:rPr>
            </w:pPr>
            <w:r w:rsidRPr="00821445">
              <w:rPr>
                <w:rFonts w:ascii="Times New Roman" w:hAnsi="Times New Roman" w:cs="Times New Roman"/>
                <w:sz w:val="18"/>
                <w:szCs w:val="18"/>
              </w:rPr>
              <w:t>70</w:t>
            </w:r>
          </w:p>
        </w:tc>
        <w:tc>
          <w:tcPr>
            <w:tcW w:w="1236" w:type="dxa"/>
            <w:vAlign w:val="center"/>
          </w:tcPr>
          <w:p w:rsidR="00D26F14" w:rsidRPr="00821445" w:rsidP="00D26F14" w14:paraId="5E328A99" w14:textId="31338219">
            <w:pPr>
              <w:jc w:val="right"/>
              <w:rPr>
                <w:rFonts w:ascii="Times New Roman" w:hAnsi="Times New Roman" w:cs="Times New Roman"/>
                <w:sz w:val="18"/>
                <w:szCs w:val="18"/>
              </w:rPr>
            </w:pPr>
            <w:r w:rsidRPr="00821445">
              <w:rPr>
                <w:rFonts w:ascii="Times New Roman" w:hAnsi="Times New Roman" w:cs="Times New Roman"/>
                <w:sz w:val="18"/>
                <w:szCs w:val="18"/>
              </w:rPr>
              <w:t>0</w:t>
            </w:r>
          </w:p>
        </w:tc>
      </w:tr>
      <w:tr w14:paraId="7387A694" w14:textId="77777777">
        <w:tblPrEx>
          <w:tblW w:w="10339" w:type="dxa"/>
          <w:tblInd w:w="-545" w:type="dxa"/>
          <w:tblLook w:val="04A0"/>
        </w:tblPrEx>
        <w:tc>
          <w:tcPr>
            <w:tcW w:w="1952" w:type="dxa"/>
            <w:vAlign w:val="center"/>
          </w:tcPr>
          <w:p w:rsidR="00D26F14" w:rsidRPr="00821445" w:rsidP="00D26F14" w14:paraId="786F4AF1" w14:textId="360E633E">
            <w:pPr>
              <w:rPr>
                <w:rFonts w:ascii="Times New Roman" w:eastAsia="Times New Roman" w:hAnsi="Times New Roman" w:cs="Times New Roman"/>
                <w:b/>
                <w:bCs/>
                <w:color w:val="000000"/>
                <w:sz w:val="18"/>
                <w:szCs w:val="18"/>
              </w:rPr>
            </w:pPr>
            <w:r w:rsidRPr="00821445">
              <w:rPr>
                <w:rFonts w:ascii="Times New Roman" w:hAnsi="Times New Roman" w:cs="Times New Roman"/>
                <w:b/>
                <w:bCs/>
                <w:sz w:val="18"/>
                <w:szCs w:val="18"/>
              </w:rPr>
              <w:t>Total(s)</w:t>
            </w:r>
          </w:p>
        </w:tc>
        <w:tc>
          <w:tcPr>
            <w:tcW w:w="1828" w:type="dxa"/>
            <w:vAlign w:val="center"/>
          </w:tcPr>
          <w:p w:rsidR="00D26F14" w:rsidRPr="00821445" w:rsidP="00D26F14" w14:paraId="609B06DF" w14:textId="2EFD7985">
            <w:pPr>
              <w:jc w:val="right"/>
              <w:rPr>
                <w:rFonts w:ascii="Times New Roman" w:hAnsi="Times New Roman" w:cs="Times New Roman"/>
                <w:b/>
                <w:bCs/>
                <w:sz w:val="18"/>
                <w:szCs w:val="18"/>
              </w:rPr>
            </w:pPr>
          </w:p>
        </w:tc>
        <w:tc>
          <w:tcPr>
            <w:tcW w:w="1156" w:type="dxa"/>
            <w:vAlign w:val="center"/>
          </w:tcPr>
          <w:p w:rsidR="00D26F14" w:rsidRPr="00821445" w:rsidP="00D26F14" w14:paraId="366374A6" w14:textId="0B041DF1">
            <w:pPr>
              <w:jc w:val="right"/>
              <w:rPr>
                <w:rFonts w:ascii="Times New Roman" w:hAnsi="Times New Roman" w:cs="Times New Roman"/>
                <w:b/>
                <w:bCs/>
                <w:sz w:val="18"/>
                <w:szCs w:val="18"/>
              </w:rPr>
            </w:pPr>
          </w:p>
        </w:tc>
        <w:tc>
          <w:tcPr>
            <w:tcW w:w="1236" w:type="dxa"/>
            <w:vAlign w:val="center"/>
          </w:tcPr>
          <w:p w:rsidR="00D26F14" w:rsidRPr="00821445" w:rsidP="00D26F14" w14:paraId="207EE3C4" w14:textId="0B5FC825">
            <w:pPr>
              <w:jc w:val="right"/>
              <w:rPr>
                <w:rFonts w:ascii="Times New Roman" w:hAnsi="Times New Roman" w:cs="Times New Roman"/>
                <w:b/>
                <w:bCs/>
                <w:sz w:val="18"/>
                <w:szCs w:val="18"/>
              </w:rPr>
            </w:pPr>
          </w:p>
        </w:tc>
        <w:tc>
          <w:tcPr>
            <w:tcW w:w="1658" w:type="dxa"/>
            <w:vAlign w:val="center"/>
          </w:tcPr>
          <w:p w:rsidR="00D26F14" w:rsidRPr="00821445" w:rsidP="00D26F14" w14:paraId="3EF4996A" w14:textId="50130427">
            <w:pPr>
              <w:jc w:val="right"/>
              <w:rPr>
                <w:rFonts w:ascii="Times New Roman" w:hAnsi="Times New Roman" w:cs="Times New Roman"/>
                <w:b/>
                <w:bCs/>
                <w:sz w:val="18"/>
                <w:szCs w:val="18"/>
              </w:rPr>
            </w:pPr>
            <w:r>
              <w:rPr>
                <w:rFonts w:ascii="Times New Roman" w:hAnsi="Times New Roman" w:cs="Times New Roman"/>
                <w:b/>
                <w:bCs/>
                <w:sz w:val="18"/>
                <w:szCs w:val="18"/>
              </w:rPr>
              <w:t>14,458</w:t>
            </w:r>
          </w:p>
        </w:tc>
        <w:tc>
          <w:tcPr>
            <w:tcW w:w="1273" w:type="dxa"/>
            <w:vAlign w:val="center"/>
          </w:tcPr>
          <w:p w:rsidR="00D26F14" w:rsidRPr="00821445" w:rsidP="00D26F14" w14:paraId="48AE4EB9" w14:textId="07BB39B1">
            <w:pPr>
              <w:jc w:val="right"/>
              <w:rPr>
                <w:rFonts w:ascii="Times New Roman" w:hAnsi="Times New Roman" w:cs="Times New Roman"/>
                <w:b/>
                <w:bCs/>
                <w:sz w:val="18"/>
                <w:szCs w:val="18"/>
              </w:rPr>
            </w:pPr>
            <w:r>
              <w:rPr>
                <w:rFonts w:ascii="Times New Roman" w:hAnsi="Times New Roman" w:cs="Times New Roman"/>
                <w:b/>
                <w:bCs/>
                <w:sz w:val="18"/>
                <w:szCs w:val="18"/>
              </w:rPr>
              <w:t>14,458</w:t>
            </w:r>
          </w:p>
        </w:tc>
        <w:tc>
          <w:tcPr>
            <w:tcW w:w="1236" w:type="dxa"/>
            <w:vAlign w:val="center"/>
          </w:tcPr>
          <w:p w:rsidR="00D26F14" w:rsidRPr="00821445" w:rsidP="00D26F14" w14:paraId="620EF987" w14:textId="35C4A330">
            <w:pPr>
              <w:jc w:val="right"/>
              <w:rPr>
                <w:rFonts w:ascii="Times New Roman" w:hAnsi="Times New Roman" w:cs="Times New Roman"/>
                <w:b/>
                <w:bCs/>
                <w:sz w:val="18"/>
                <w:szCs w:val="18"/>
              </w:rPr>
            </w:pPr>
            <w:r w:rsidRPr="00821445">
              <w:rPr>
                <w:rFonts w:ascii="Times New Roman" w:hAnsi="Times New Roman" w:cs="Times New Roman"/>
                <w:b/>
                <w:bCs/>
                <w:sz w:val="18"/>
                <w:szCs w:val="18"/>
              </w:rPr>
              <w:t>0</w:t>
            </w:r>
          </w:p>
        </w:tc>
      </w:tr>
      <w:bookmarkEnd w:id="5"/>
    </w:tbl>
    <w:p w:rsidR="00E70AE1" w:rsidRPr="00821445" w:rsidP="00081286" w14:paraId="55A459E4" w14:textId="77777777">
      <w:pPr>
        <w:contextualSpacing/>
        <w:rPr>
          <w:rFonts w:ascii="Times New Roman" w:hAnsi="Times New Roman" w:cs="Times New Roman"/>
          <w:iCs/>
          <w:sz w:val="24"/>
          <w:szCs w:val="24"/>
        </w:rPr>
      </w:pPr>
    </w:p>
    <w:p w:rsidR="00D5020C" w:rsidRPr="00E04A85" w:rsidP="00081286" w14:paraId="798510FB" w14:textId="4545EC07">
      <w:pPr>
        <w:contextualSpacing/>
        <w:rPr>
          <w:rFonts w:ascii="Times New Roman" w:hAnsi="Times New Roman" w:cs="Times New Roman"/>
          <w:bCs/>
          <w:sz w:val="24"/>
          <w:szCs w:val="24"/>
        </w:rPr>
      </w:pPr>
      <w:r w:rsidRPr="00E04A85">
        <w:rPr>
          <w:rFonts w:ascii="Times New Roman" w:hAnsi="Times New Roman" w:cs="Times New Roman"/>
          <w:b/>
          <w:bCs/>
          <w:i/>
          <w:sz w:val="24"/>
          <w:szCs w:val="24"/>
        </w:rPr>
        <w:t>Explain:</w:t>
      </w:r>
      <w:r w:rsidRPr="00E04A85" w:rsidR="00E70AE1">
        <w:rPr>
          <w:rFonts w:ascii="Times New Roman" w:hAnsi="Times New Roman" w:cs="Times New Roman"/>
          <w:i/>
          <w:sz w:val="24"/>
          <w:szCs w:val="24"/>
        </w:rPr>
        <w:t xml:space="preserve"> </w:t>
      </w:r>
      <w:r w:rsidRPr="00E04A85" w:rsidR="009D264C">
        <w:rPr>
          <w:rFonts w:ascii="Times New Roman" w:hAnsi="Times New Roman" w:cs="Times New Roman"/>
          <w:bCs/>
          <w:sz w:val="24"/>
          <w:szCs w:val="24"/>
        </w:rPr>
        <w:t xml:space="preserve">There </w:t>
      </w:r>
      <w:r w:rsidRPr="00E04A85" w:rsidR="00D26F14">
        <w:rPr>
          <w:rFonts w:ascii="Times New Roman" w:hAnsi="Times New Roman" w:cs="Times New Roman"/>
          <w:bCs/>
          <w:sz w:val="24"/>
          <w:szCs w:val="24"/>
        </w:rPr>
        <w:t>is no change</w:t>
      </w:r>
      <w:r w:rsidRPr="00E04A85" w:rsidR="00E510A9">
        <w:rPr>
          <w:rFonts w:ascii="Times New Roman" w:hAnsi="Times New Roman" w:cs="Times New Roman"/>
          <w:bCs/>
          <w:sz w:val="24"/>
          <w:szCs w:val="24"/>
        </w:rPr>
        <w:t xml:space="preserve">. </w:t>
      </w:r>
    </w:p>
    <w:p w:rsidR="002D4CFC" w:rsidRPr="00E04A85" w:rsidP="00081286" w14:paraId="255DDF33" w14:textId="77777777">
      <w:pPr>
        <w:contextualSpacing/>
        <w:rPr>
          <w:rFonts w:ascii="Times New Roman" w:hAnsi="Times New Roman" w:cs="Times New Roman"/>
          <w:iCs/>
          <w:sz w:val="24"/>
          <w:szCs w:val="24"/>
        </w:rPr>
      </w:pPr>
    </w:p>
    <w:tbl>
      <w:tblPr>
        <w:tblStyle w:val="TableGrid"/>
        <w:tblW w:w="10309" w:type="dxa"/>
        <w:tblInd w:w="-545" w:type="dxa"/>
        <w:tblLook w:val="04A0"/>
      </w:tblPr>
      <w:tblGrid>
        <w:gridCol w:w="1952"/>
        <w:gridCol w:w="1738"/>
        <w:gridCol w:w="1156"/>
        <w:gridCol w:w="1236"/>
        <w:gridCol w:w="1748"/>
        <w:gridCol w:w="1243"/>
        <w:gridCol w:w="1236"/>
      </w:tblGrid>
      <w:tr w14:paraId="1518369A" w14:textId="77777777" w:rsidTr="001D0084">
        <w:tblPrEx>
          <w:tblW w:w="10309" w:type="dxa"/>
          <w:tblInd w:w="-545" w:type="dxa"/>
          <w:tblLook w:val="04A0"/>
        </w:tblPrEx>
        <w:tc>
          <w:tcPr>
            <w:tcW w:w="10309" w:type="dxa"/>
            <w:gridSpan w:val="7"/>
            <w:shd w:val="clear" w:color="auto" w:fill="95B3D7" w:themeFill="accent1" w:themeFillTint="99"/>
          </w:tcPr>
          <w:p w:rsidR="0092149F" w:rsidRPr="00EA5432" w14:paraId="1D851235" w14:textId="77777777">
            <w:pPr>
              <w:jc w:val="center"/>
              <w:rPr>
                <w:rFonts w:ascii="Times New Roman" w:hAnsi="Times New Roman" w:cs="Times New Roman"/>
                <w:b/>
                <w:sz w:val="20"/>
                <w:szCs w:val="20"/>
              </w:rPr>
            </w:pPr>
            <w:bookmarkStart w:id="6" w:name="_Hlk51851522"/>
            <w:r w:rsidRPr="00EA5432">
              <w:rPr>
                <w:rFonts w:ascii="Times New Roman" w:hAnsi="Times New Roman" w:cs="Times New Roman"/>
                <w:b/>
                <w:sz w:val="20"/>
                <w:szCs w:val="20"/>
              </w:rPr>
              <w:t>Itemized Changes in Annual Cost Burden</w:t>
            </w:r>
          </w:p>
        </w:tc>
      </w:tr>
      <w:tr w14:paraId="026C082D" w14:textId="77777777">
        <w:tblPrEx>
          <w:tblW w:w="10309" w:type="dxa"/>
          <w:tblInd w:w="-545" w:type="dxa"/>
          <w:tblLook w:val="04A0"/>
        </w:tblPrEx>
        <w:tc>
          <w:tcPr>
            <w:tcW w:w="1952" w:type="dxa"/>
            <w:shd w:val="clear" w:color="auto" w:fill="95B3D7" w:themeFill="accent1" w:themeFillTint="99"/>
          </w:tcPr>
          <w:p w:rsidR="0092149F" w:rsidRPr="00821445" w14:paraId="5CF36006" w14:textId="77777777">
            <w:pPr>
              <w:rPr>
                <w:rFonts w:ascii="Times New Roman" w:hAnsi="Times New Roman" w:cs="Times New Roman"/>
                <w:b/>
                <w:bCs/>
                <w:sz w:val="18"/>
                <w:szCs w:val="18"/>
              </w:rPr>
            </w:pPr>
            <w:r w:rsidRPr="00821445">
              <w:rPr>
                <w:rFonts w:ascii="Times New Roman" w:hAnsi="Times New Roman" w:cs="Times New Roman"/>
                <w:b/>
                <w:bCs/>
                <w:sz w:val="18"/>
                <w:szCs w:val="18"/>
              </w:rPr>
              <w:t>Data Collection Activity/Instrument</w:t>
            </w:r>
          </w:p>
        </w:tc>
        <w:tc>
          <w:tcPr>
            <w:tcW w:w="1738" w:type="dxa"/>
            <w:shd w:val="clear" w:color="auto" w:fill="95B3D7" w:themeFill="accent1" w:themeFillTint="99"/>
          </w:tcPr>
          <w:p w:rsidR="0092149F" w:rsidRPr="00821445" w14:paraId="7FB7BB37" w14:textId="77777777">
            <w:pPr>
              <w:rPr>
                <w:rFonts w:ascii="Times New Roman" w:hAnsi="Times New Roman" w:cs="Times New Roman"/>
                <w:b/>
                <w:bCs/>
                <w:sz w:val="18"/>
                <w:szCs w:val="18"/>
              </w:rPr>
            </w:pPr>
            <w:r w:rsidRPr="00821445">
              <w:rPr>
                <w:rFonts w:ascii="Times New Roman" w:hAnsi="Times New Roman" w:cs="Times New Roman"/>
                <w:b/>
                <w:bCs/>
                <w:sz w:val="18"/>
                <w:szCs w:val="18"/>
              </w:rPr>
              <w:t>Program Change (cost currently on OMB inventory)</w:t>
            </w:r>
          </w:p>
        </w:tc>
        <w:tc>
          <w:tcPr>
            <w:tcW w:w="1156" w:type="dxa"/>
            <w:shd w:val="clear" w:color="auto" w:fill="95B3D7" w:themeFill="accent1" w:themeFillTint="99"/>
          </w:tcPr>
          <w:p w:rsidR="0092149F" w:rsidRPr="00821445" w14:paraId="4696228B" w14:textId="77777777">
            <w:pPr>
              <w:rPr>
                <w:rFonts w:ascii="Times New Roman" w:hAnsi="Times New Roman" w:cs="Times New Roman"/>
                <w:b/>
                <w:bCs/>
                <w:sz w:val="18"/>
                <w:szCs w:val="18"/>
              </w:rPr>
            </w:pPr>
            <w:r w:rsidRPr="00821445">
              <w:rPr>
                <w:rFonts w:ascii="Times New Roman" w:hAnsi="Times New Roman" w:cs="Times New Roman"/>
                <w:b/>
                <w:bCs/>
                <w:sz w:val="18"/>
                <w:szCs w:val="18"/>
              </w:rPr>
              <w:t>Program Change (new)</w:t>
            </w:r>
          </w:p>
        </w:tc>
        <w:tc>
          <w:tcPr>
            <w:tcW w:w="1236" w:type="dxa"/>
            <w:shd w:val="clear" w:color="auto" w:fill="95B3D7" w:themeFill="accent1" w:themeFillTint="99"/>
          </w:tcPr>
          <w:p w:rsidR="0092149F" w:rsidRPr="00821445" w14:paraId="08B80830" w14:textId="77777777">
            <w:pPr>
              <w:rPr>
                <w:rFonts w:ascii="Times New Roman" w:hAnsi="Times New Roman" w:cs="Times New Roman"/>
                <w:b/>
                <w:bCs/>
                <w:sz w:val="18"/>
                <w:szCs w:val="18"/>
              </w:rPr>
            </w:pPr>
            <w:r w:rsidRPr="00821445">
              <w:rPr>
                <w:rFonts w:ascii="Times New Roman" w:hAnsi="Times New Roman" w:cs="Times New Roman"/>
                <w:b/>
                <w:bCs/>
                <w:sz w:val="18"/>
                <w:szCs w:val="18"/>
              </w:rPr>
              <w:t>Difference</w:t>
            </w:r>
          </w:p>
        </w:tc>
        <w:tc>
          <w:tcPr>
            <w:tcW w:w="1748" w:type="dxa"/>
            <w:shd w:val="clear" w:color="auto" w:fill="95B3D7" w:themeFill="accent1" w:themeFillTint="99"/>
          </w:tcPr>
          <w:p w:rsidR="0092149F" w:rsidRPr="00821445" w14:paraId="171EDD2D" w14:textId="77777777">
            <w:pPr>
              <w:rPr>
                <w:rFonts w:ascii="Times New Roman" w:hAnsi="Times New Roman" w:cs="Times New Roman"/>
                <w:b/>
                <w:bCs/>
                <w:sz w:val="18"/>
                <w:szCs w:val="18"/>
              </w:rPr>
            </w:pPr>
            <w:r w:rsidRPr="00821445">
              <w:rPr>
                <w:rFonts w:ascii="Times New Roman" w:hAnsi="Times New Roman" w:cs="Times New Roman"/>
                <w:b/>
                <w:bCs/>
                <w:sz w:val="18"/>
                <w:szCs w:val="18"/>
              </w:rPr>
              <w:t>Adjustment (cost currently on OMB inventory)</w:t>
            </w:r>
          </w:p>
        </w:tc>
        <w:tc>
          <w:tcPr>
            <w:tcW w:w="1243" w:type="dxa"/>
            <w:shd w:val="clear" w:color="auto" w:fill="95B3D7" w:themeFill="accent1" w:themeFillTint="99"/>
          </w:tcPr>
          <w:p w:rsidR="0092149F" w:rsidRPr="00821445" w14:paraId="1617C29E" w14:textId="77777777">
            <w:pPr>
              <w:rPr>
                <w:rFonts w:ascii="Times New Roman" w:hAnsi="Times New Roman" w:cs="Times New Roman"/>
                <w:b/>
                <w:bCs/>
                <w:sz w:val="18"/>
                <w:szCs w:val="18"/>
              </w:rPr>
            </w:pPr>
            <w:r w:rsidRPr="00821445">
              <w:rPr>
                <w:rFonts w:ascii="Times New Roman" w:hAnsi="Times New Roman" w:cs="Times New Roman"/>
                <w:b/>
                <w:bCs/>
                <w:sz w:val="18"/>
                <w:szCs w:val="18"/>
              </w:rPr>
              <w:t>Adjustment (new)</w:t>
            </w:r>
          </w:p>
        </w:tc>
        <w:tc>
          <w:tcPr>
            <w:tcW w:w="1236" w:type="dxa"/>
            <w:shd w:val="clear" w:color="auto" w:fill="95B3D7" w:themeFill="accent1" w:themeFillTint="99"/>
          </w:tcPr>
          <w:p w:rsidR="0092149F" w:rsidRPr="00821445" w14:paraId="2891F4E0" w14:textId="77777777">
            <w:pPr>
              <w:rPr>
                <w:rFonts w:ascii="Times New Roman" w:hAnsi="Times New Roman" w:cs="Times New Roman"/>
                <w:b/>
                <w:bCs/>
                <w:sz w:val="18"/>
                <w:szCs w:val="18"/>
              </w:rPr>
            </w:pPr>
            <w:r w:rsidRPr="00821445">
              <w:rPr>
                <w:rFonts w:ascii="Times New Roman" w:hAnsi="Times New Roman" w:cs="Times New Roman"/>
                <w:b/>
                <w:bCs/>
                <w:sz w:val="18"/>
                <w:szCs w:val="18"/>
              </w:rPr>
              <w:t>Difference</w:t>
            </w:r>
          </w:p>
        </w:tc>
      </w:tr>
      <w:tr w14:paraId="38097B00" w14:textId="77777777" w:rsidTr="00070C62">
        <w:tblPrEx>
          <w:tblW w:w="10309" w:type="dxa"/>
          <w:tblInd w:w="-545" w:type="dxa"/>
          <w:tblLook w:val="04A0"/>
        </w:tblPrEx>
        <w:tc>
          <w:tcPr>
            <w:tcW w:w="1952" w:type="dxa"/>
            <w:vAlign w:val="center"/>
          </w:tcPr>
          <w:p w:rsidR="00927C3E" w:rsidRPr="00821445" w:rsidP="00927C3E" w14:paraId="4292170F" w14:textId="7C26B24A">
            <w:pPr>
              <w:rPr>
                <w:rFonts w:ascii="Times New Roman" w:hAnsi="Times New Roman" w:cs="Times New Roman"/>
                <w:b/>
                <w:sz w:val="18"/>
                <w:szCs w:val="18"/>
              </w:rPr>
            </w:pPr>
            <w:r w:rsidRPr="00821445">
              <w:rPr>
                <w:rFonts w:ascii="Times New Roman" w:hAnsi="Times New Roman" w:cs="Times New Roman"/>
                <w:color w:val="000000"/>
                <w:spacing w:val="-3"/>
                <w:sz w:val="18"/>
                <w:szCs w:val="18"/>
              </w:rPr>
              <w:t>After Action Report/Improvement Plans</w:t>
            </w:r>
            <w:r w:rsidRPr="00821445">
              <w:rPr>
                <w:rFonts w:ascii="Times New Roman" w:eastAsia="Times New Roman" w:hAnsi="Times New Roman" w:cs="Times New Roman"/>
                <w:color w:val="000000"/>
                <w:sz w:val="18"/>
                <w:szCs w:val="18"/>
              </w:rPr>
              <w:t xml:space="preserve"> </w:t>
            </w:r>
            <w:r w:rsidRPr="00821445">
              <w:rPr>
                <w:rFonts w:ascii="Times New Roman" w:eastAsia="Times New Roman" w:hAnsi="Times New Roman" w:cs="Times New Roman"/>
                <w:color w:val="000000"/>
                <w:sz w:val="18"/>
                <w:szCs w:val="18"/>
              </w:rPr>
              <w:t xml:space="preserve">/ FEMA Form </w:t>
            </w:r>
            <w:r w:rsidRPr="00821445">
              <w:rPr>
                <w:rFonts w:ascii="Times New Roman" w:eastAsia="Times New Roman" w:hAnsi="Times New Roman" w:cs="Times New Roman"/>
                <w:color w:val="000000" w:themeColor="text1"/>
                <w:sz w:val="18"/>
                <w:szCs w:val="18"/>
              </w:rPr>
              <w:t>FF-008-FY-21-102 (formerly 091-0-1</w:t>
            </w:r>
            <w:r w:rsidRPr="00821445">
              <w:rPr>
                <w:rFonts w:ascii="Times New Roman" w:eastAsia="Times New Roman" w:hAnsi="Times New Roman" w:cs="Times New Roman"/>
                <w:color w:val="000000"/>
                <w:sz w:val="18"/>
                <w:szCs w:val="18"/>
              </w:rPr>
              <w:t>)</w:t>
            </w:r>
            <w:r w:rsidRPr="00821445">
              <w:rPr>
                <w:rFonts w:ascii="Times New Roman" w:eastAsia="Times New Roman" w:hAnsi="Times New Roman" w:cs="Times New Roman"/>
                <w:color w:val="000000"/>
                <w:sz w:val="18"/>
                <w:szCs w:val="18"/>
              </w:rPr>
              <w:t xml:space="preserve"> </w:t>
            </w:r>
            <w:r w:rsidRPr="00821445">
              <w:rPr>
                <w:rFonts w:ascii="Times New Roman" w:hAnsi="Times New Roman" w:cs="Times New Roman"/>
                <w:sz w:val="18"/>
                <w:szCs w:val="18"/>
              </w:rPr>
              <w:br/>
              <w:t>(States, Local, Tribal, Territorial Governments)</w:t>
            </w:r>
          </w:p>
        </w:tc>
        <w:tc>
          <w:tcPr>
            <w:tcW w:w="1738" w:type="dxa"/>
            <w:vAlign w:val="center"/>
          </w:tcPr>
          <w:p w:rsidR="00927C3E" w:rsidRPr="00821445" w:rsidP="00927C3E" w14:paraId="798B70B0" w14:textId="5118D2F1">
            <w:pPr>
              <w:jc w:val="right"/>
              <w:rPr>
                <w:rFonts w:ascii="Times New Roman" w:hAnsi="Times New Roman" w:cs="Times New Roman"/>
                <w:sz w:val="18"/>
                <w:szCs w:val="18"/>
              </w:rPr>
            </w:pPr>
            <w:r w:rsidRPr="00821445">
              <w:rPr>
                <w:rFonts w:ascii="Times New Roman" w:hAnsi="Times New Roman" w:cs="Times New Roman"/>
                <w:sz w:val="18"/>
                <w:szCs w:val="18"/>
              </w:rPr>
              <w:t> </w:t>
            </w:r>
          </w:p>
        </w:tc>
        <w:tc>
          <w:tcPr>
            <w:tcW w:w="1156" w:type="dxa"/>
            <w:vAlign w:val="center"/>
          </w:tcPr>
          <w:p w:rsidR="00927C3E" w:rsidRPr="00821445" w:rsidP="00927C3E" w14:paraId="756F12C2" w14:textId="0E61C655">
            <w:pPr>
              <w:jc w:val="right"/>
              <w:rPr>
                <w:rFonts w:ascii="Times New Roman" w:hAnsi="Times New Roman" w:cs="Times New Roman"/>
                <w:sz w:val="18"/>
                <w:szCs w:val="18"/>
              </w:rPr>
            </w:pPr>
            <w:r w:rsidRPr="00821445">
              <w:rPr>
                <w:rFonts w:ascii="Times New Roman" w:hAnsi="Times New Roman" w:cs="Times New Roman"/>
                <w:sz w:val="18"/>
                <w:szCs w:val="18"/>
              </w:rPr>
              <w:t> </w:t>
            </w:r>
          </w:p>
        </w:tc>
        <w:tc>
          <w:tcPr>
            <w:tcW w:w="1236" w:type="dxa"/>
            <w:vAlign w:val="center"/>
          </w:tcPr>
          <w:p w:rsidR="00927C3E" w:rsidRPr="00821445" w:rsidP="00927C3E" w14:paraId="412FA260" w14:textId="2C6963DE">
            <w:pPr>
              <w:jc w:val="right"/>
              <w:rPr>
                <w:rFonts w:ascii="Times New Roman" w:hAnsi="Times New Roman" w:cs="Times New Roman"/>
                <w:sz w:val="18"/>
                <w:szCs w:val="18"/>
              </w:rPr>
            </w:pPr>
            <w:r w:rsidRPr="00821445">
              <w:rPr>
                <w:rFonts w:ascii="Times New Roman" w:hAnsi="Times New Roman" w:cs="Times New Roman"/>
                <w:sz w:val="18"/>
                <w:szCs w:val="18"/>
              </w:rPr>
              <w:t> </w:t>
            </w:r>
          </w:p>
        </w:tc>
        <w:tc>
          <w:tcPr>
            <w:tcW w:w="1748" w:type="dxa"/>
            <w:vAlign w:val="center"/>
          </w:tcPr>
          <w:p w:rsidR="00927C3E" w:rsidRPr="00821445" w:rsidP="00927C3E" w14:paraId="5B750721" w14:textId="574BD58D">
            <w:pPr>
              <w:jc w:val="right"/>
              <w:rPr>
                <w:rFonts w:ascii="Times New Roman" w:hAnsi="Times New Roman" w:cs="Times New Roman"/>
                <w:sz w:val="18"/>
                <w:szCs w:val="18"/>
              </w:rPr>
            </w:pPr>
            <w:r w:rsidRPr="007E362C">
              <w:rPr>
                <w:rFonts w:ascii="Times New Roman" w:hAnsi="Times New Roman" w:cs="Times New Roman"/>
                <w:color w:val="000000"/>
                <w:sz w:val="18"/>
                <w:szCs w:val="18"/>
              </w:rPr>
              <w:t>$719,138</w:t>
            </w:r>
          </w:p>
        </w:tc>
        <w:tc>
          <w:tcPr>
            <w:tcW w:w="1243" w:type="dxa"/>
            <w:vAlign w:val="center"/>
          </w:tcPr>
          <w:p w:rsidR="00927C3E" w:rsidRPr="00821445" w:rsidP="00927C3E" w14:paraId="339F570E" w14:textId="6EF6F20C">
            <w:pPr>
              <w:jc w:val="right"/>
              <w:rPr>
                <w:rFonts w:ascii="Times New Roman" w:hAnsi="Times New Roman" w:cs="Times New Roman"/>
                <w:sz w:val="18"/>
                <w:szCs w:val="18"/>
              </w:rPr>
            </w:pPr>
            <w:r w:rsidRPr="001A78BE">
              <w:rPr>
                <w:rFonts w:ascii="Times New Roman" w:hAnsi="Times New Roman" w:cs="Times New Roman"/>
                <w:color w:val="000000"/>
                <w:sz w:val="18"/>
                <w:szCs w:val="18"/>
              </w:rPr>
              <w:t>$1,159,280</w:t>
            </w:r>
          </w:p>
        </w:tc>
        <w:tc>
          <w:tcPr>
            <w:tcW w:w="1236" w:type="dxa"/>
            <w:vAlign w:val="center"/>
          </w:tcPr>
          <w:p w:rsidR="00927C3E" w:rsidRPr="00821445" w:rsidP="00927C3E" w14:paraId="02DB744E" w14:textId="3CAF466D">
            <w:pPr>
              <w:jc w:val="right"/>
              <w:rPr>
                <w:rFonts w:ascii="Times New Roman" w:hAnsi="Times New Roman" w:cs="Times New Roman"/>
                <w:sz w:val="18"/>
                <w:szCs w:val="18"/>
              </w:rPr>
            </w:pPr>
            <w:r>
              <w:rPr>
                <w:rFonts w:ascii="Times New Roman" w:hAnsi="Times New Roman" w:cs="Times New Roman"/>
                <w:sz w:val="18"/>
                <w:szCs w:val="18"/>
              </w:rPr>
              <w:t>$440,142</w:t>
            </w:r>
          </w:p>
        </w:tc>
      </w:tr>
      <w:tr w14:paraId="40B1F1A3" w14:textId="77777777">
        <w:tblPrEx>
          <w:tblW w:w="10309" w:type="dxa"/>
          <w:tblInd w:w="-545" w:type="dxa"/>
          <w:tblLook w:val="04A0"/>
        </w:tblPrEx>
        <w:tc>
          <w:tcPr>
            <w:tcW w:w="1952" w:type="dxa"/>
            <w:vAlign w:val="center"/>
          </w:tcPr>
          <w:p w:rsidR="00927C3E" w:rsidRPr="00821445" w:rsidP="00927C3E" w14:paraId="62DE85B3" w14:textId="562C7093">
            <w:pPr>
              <w:rPr>
                <w:rFonts w:ascii="Times New Roman" w:hAnsi="Times New Roman" w:cs="Times New Roman"/>
                <w:color w:val="000000"/>
                <w:spacing w:val="-3"/>
                <w:sz w:val="18"/>
                <w:szCs w:val="18"/>
              </w:rPr>
            </w:pPr>
            <w:r w:rsidRPr="00821445">
              <w:rPr>
                <w:rFonts w:ascii="Times New Roman" w:hAnsi="Times New Roman" w:cs="Times New Roman"/>
                <w:color w:val="000000"/>
                <w:spacing w:val="-3"/>
                <w:sz w:val="18"/>
                <w:szCs w:val="18"/>
              </w:rPr>
              <w:t>Integrated Preparedness Plans</w:t>
            </w:r>
            <w:r w:rsidRPr="00821445">
              <w:rPr>
                <w:rFonts w:ascii="Times New Roman" w:eastAsia="Times New Roman" w:hAnsi="Times New Roman" w:cs="Times New Roman"/>
                <w:color w:val="000000"/>
                <w:sz w:val="18"/>
                <w:szCs w:val="18"/>
              </w:rPr>
              <w:t xml:space="preserve"> / FEMA Form FF-</w:t>
            </w:r>
            <w:r w:rsidRPr="00821445">
              <w:rPr>
                <w:rFonts w:ascii="Times New Roman" w:eastAsia="Times New Roman" w:hAnsi="Times New Roman" w:cs="Times New Roman"/>
                <w:color w:val="000000" w:themeColor="text1"/>
                <w:sz w:val="18"/>
                <w:szCs w:val="18"/>
              </w:rPr>
              <w:t xml:space="preserve">008-FY-21-100 </w:t>
            </w:r>
            <w:r w:rsidRPr="00821445">
              <w:rPr>
                <w:rFonts w:ascii="Times New Roman" w:eastAsia="Times New Roman" w:hAnsi="Times New Roman" w:cs="Times New Roman"/>
                <w:color w:val="000000"/>
                <w:sz w:val="18"/>
                <w:szCs w:val="18"/>
              </w:rPr>
              <w:t>(formerly 008-0-26)</w:t>
            </w:r>
          </w:p>
        </w:tc>
        <w:tc>
          <w:tcPr>
            <w:tcW w:w="1738" w:type="dxa"/>
            <w:vAlign w:val="center"/>
          </w:tcPr>
          <w:p w:rsidR="00927C3E" w:rsidRPr="00821445" w:rsidP="00927C3E" w14:paraId="0DBC1C4A" w14:textId="1026F85B">
            <w:pPr>
              <w:jc w:val="right"/>
              <w:rPr>
                <w:rFonts w:ascii="Times New Roman" w:hAnsi="Times New Roman" w:cs="Times New Roman"/>
                <w:sz w:val="18"/>
                <w:szCs w:val="18"/>
              </w:rPr>
            </w:pPr>
          </w:p>
        </w:tc>
        <w:tc>
          <w:tcPr>
            <w:tcW w:w="1156" w:type="dxa"/>
            <w:vAlign w:val="center"/>
          </w:tcPr>
          <w:p w:rsidR="00927C3E" w:rsidRPr="00821445" w:rsidP="00927C3E" w14:paraId="04960AD1" w14:textId="09F16652">
            <w:pPr>
              <w:jc w:val="right"/>
              <w:rPr>
                <w:rFonts w:ascii="Times New Roman" w:hAnsi="Times New Roman" w:cs="Times New Roman"/>
                <w:sz w:val="18"/>
                <w:szCs w:val="18"/>
              </w:rPr>
            </w:pPr>
          </w:p>
        </w:tc>
        <w:tc>
          <w:tcPr>
            <w:tcW w:w="1236" w:type="dxa"/>
            <w:vAlign w:val="center"/>
          </w:tcPr>
          <w:p w:rsidR="00927C3E" w:rsidRPr="00821445" w:rsidP="00927C3E" w14:paraId="0B29B5CB" w14:textId="777977AF">
            <w:pPr>
              <w:jc w:val="right"/>
              <w:rPr>
                <w:rFonts w:ascii="Times New Roman" w:hAnsi="Times New Roman" w:cs="Times New Roman"/>
                <w:sz w:val="18"/>
                <w:szCs w:val="18"/>
              </w:rPr>
            </w:pPr>
          </w:p>
        </w:tc>
        <w:tc>
          <w:tcPr>
            <w:tcW w:w="1748" w:type="dxa"/>
            <w:vAlign w:val="center"/>
          </w:tcPr>
          <w:p w:rsidR="00927C3E" w:rsidRPr="00821445" w:rsidP="00927C3E" w14:paraId="5A2FD342" w14:textId="632DED3D">
            <w:pPr>
              <w:jc w:val="right"/>
              <w:rPr>
                <w:rFonts w:ascii="Times New Roman" w:hAnsi="Times New Roman" w:cs="Times New Roman"/>
                <w:sz w:val="18"/>
                <w:szCs w:val="18"/>
              </w:rPr>
            </w:pPr>
            <w:r w:rsidRPr="007E362C">
              <w:rPr>
                <w:rFonts w:ascii="Times New Roman" w:hAnsi="Times New Roman" w:cs="Times New Roman"/>
                <w:sz w:val="18"/>
                <w:szCs w:val="18"/>
              </w:rPr>
              <w:t>$71,914</w:t>
            </w:r>
          </w:p>
        </w:tc>
        <w:tc>
          <w:tcPr>
            <w:tcW w:w="1243" w:type="dxa"/>
            <w:vAlign w:val="center"/>
          </w:tcPr>
          <w:p w:rsidR="00927C3E" w:rsidRPr="00821445" w:rsidP="00927C3E" w14:paraId="77C872C0" w14:textId="1E0C2C4A">
            <w:pPr>
              <w:jc w:val="right"/>
              <w:rPr>
                <w:rFonts w:ascii="Times New Roman" w:hAnsi="Times New Roman" w:cs="Times New Roman"/>
                <w:color w:val="000000"/>
                <w:sz w:val="18"/>
                <w:szCs w:val="18"/>
              </w:rPr>
            </w:pPr>
            <w:r w:rsidRPr="00D2494E">
              <w:rPr>
                <w:rFonts w:ascii="Times New Roman" w:hAnsi="Times New Roman" w:cs="Times New Roman"/>
                <w:sz w:val="18"/>
                <w:szCs w:val="18"/>
              </w:rPr>
              <w:t>$115,928</w:t>
            </w:r>
          </w:p>
        </w:tc>
        <w:tc>
          <w:tcPr>
            <w:tcW w:w="1236" w:type="dxa"/>
            <w:vAlign w:val="center"/>
          </w:tcPr>
          <w:p w:rsidR="00927C3E" w:rsidRPr="00821445" w:rsidP="00927C3E" w14:paraId="5FE71F8B" w14:textId="45A1B48C">
            <w:pPr>
              <w:jc w:val="right"/>
              <w:rPr>
                <w:rFonts w:ascii="Times New Roman" w:hAnsi="Times New Roman" w:cs="Times New Roman"/>
                <w:sz w:val="18"/>
                <w:szCs w:val="18"/>
              </w:rPr>
            </w:pPr>
            <w:r>
              <w:rPr>
                <w:rFonts w:ascii="Times New Roman" w:hAnsi="Times New Roman" w:cs="Times New Roman"/>
                <w:sz w:val="18"/>
                <w:szCs w:val="18"/>
              </w:rPr>
              <w:t>$44,014</w:t>
            </w:r>
          </w:p>
        </w:tc>
      </w:tr>
      <w:tr w14:paraId="6AF9812C" w14:textId="77777777">
        <w:tblPrEx>
          <w:tblW w:w="10309" w:type="dxa"/>
          <w:tblInd w:w="-545" w:type="dxa"/>
          <w:tblLook w:val="04A0"/>
        </w:tblPrEx>
        <w:tc>
          <w:tcPr>
            <w:tcW w:w="1952" w:type="dxa"/>
            <w:vAlign w:val="center"/>
          </w:tcPr>
          <w:p w:rsidR="00927C3E" w:rsidRPr="00821445" w:rsidP="00927C3E" w14:paraId="146B2695" w14:textId="6379B16D">
            <w:pPr>
              <w:rPr>
                <w:rFonts w:ascii="Times New Roman" w:hAnsi="Times New Roman" w:cs="Times New Roman"/>
                <w:color w:val="000000"/>
                <w:spacing w:val="-3"/>
                <w:sz w:val="18"/>
                <w:szCs w:val="18"/>
              </w:rPr>
            </w:pPr>
            <w:r w:rsidRPr="00821445">
              <w:rPr>
                <w:rFonts w:ascii="Times New Roman" w:eastAsia="Times New Roman" w:hAnsi="Times New Roman" w:cs="Times New Roman"/>
                <w:color w:val="000000"/>
                <w:sz w:val="18"/>
                <w:szCs w:val="18"/>
              </w:rPr>
              <w:t>National Exercise Program (NEP) Nomination Form / FEMA Form FF-</w:t>
            </w:r>
            <w:r w:rsidRPr="00821445">
              <w:rPr>
                <w:rFonts w:ascii="Times New Roman" w:eastAsia="Times New Roman" w:hAnsi="Times New Roman" w:cs="Times New Roman"/>
                <w:color w:val="000000" w:themeColor="text1"/>
                <w:sz w:val="18"/>
                <w:szCs w:val="18"/>
              </w:rPr>
              <w:t xml:space="preserve">008-FY-21-101 </w:t>
            </w:r>
            <w:r w:rsidRPr="00821445">
              <w:rPr>
                <w:rFonts w:ascii="Times New Roman" w:eastAsia="Times New Roman" w:hAnsi="Times New Roman" w:cs="Times New Roman"/>
                <w:color w:val="000000"/>
                <w:sz w:val="18"/>
                <w:szCs w:val="18"/>
              </w:rPr>
              <w:t>(formerly 008-0-27)</w:t>
            </w:r>
          </w:p>
        </w:tc>
        <w:tc>
          <w:tcPr>
            <w:tcW w:w="1738" w:type="dxa"/>
            <w:vAlign w:val="center"/>
          </w:tcPr>
          <w:p w:rsidR="00927C3E" w:rsidRPr="00821445" w:rsidP="00927C3E" w14:paraId="6DB3EB55" w14:textId="53B23871">
            <w:pPr>
              <w:jc w:val="right"/>
              <w:rPr>
                <w:rFonts w:ascii="Times New Roman" w:hAnsi="Times New Roman" w:cs="Times New Roman"/>
                <w:sz w:val="18"/>
                <w:szCs w:val="18"/>
              </w:rPr>
            </w:pPr>
          </w:p>
        </w:tc>
        <w:tc>
          <w:tcPr>
            <w:tcW w:w="1156" w:type="dxa"/>
            <w:vAlign w:val="center"/>
          </w:tcPr>
          <w:p w:rsidR="00927C3E" w:rsidRPr="00821445" w:rsidP="00927C3E" w14:paraId="2A58077A" w14:textId="4FA04CE1">
            <w:pPr>
              <w:jc w:val="right"/>
              <w:rPr>
                <w:rFonts w:ascii="Times New Roman" w:hAnsi="Times New Roman" w:cs="Times New Roman"/>
                <w:sz w:val="18"/>
                <w:szCs w:val="18"/>
              </w:rPr>
            </w:pPr>
          </w:p>
        </w:tc>
        <w:tc>
          <w:tcPr>
            <w:tcW w:w="1236" w:type="dxa"/>
            <w:vAlign w:val="center"/>
          </w:tcPr>
          <w:p w:rsidR="00927C3E" w:rsidRPr="00821445" w:rsidP="00927C3E" w14:paraId="0E23A6DE" w14:textId="42127308">
            <w:pPr>
              <w:jc w:val="right"/>
              <w:rPr>
                <w:rFonts w:ascii="Times New Roman" w:hAnsi="Times New Roman" w:cs="Times New Roman"/>
                <w:sz w:val="18"/>
                <w:szCs w:val="18"/>
              </w:rPr>
            </w:pPr>
          </w:p>
        </w:tc>
        <w:tc>
          <w:tcPr>
            <w:tcW w:w="1748" w:type="dxa"/>
            <w:vAlign w:val="center"/>
          </w:tcPr>
          <w:p w:rsidR="00927C3E" w:rsidRPr="00821445" w:rsidP="00927C3E" w14:paraId="08C55A6F" w14:textId="34BA315E">
            <w:pPr>
              <w:jc w:val="right"/>
              <w:rPr>
                <w:rFonts w:ascii="Times New Roman" w:hAnsi="Times New Roman" w:cs="Times New Roman"/>
                <w:sz w:val="18"/>
                <w:szCs w:val="18"/>
              </w:rPr>
            </w:pPr>
            <w:r w:rsidRPr="007E362C">
              <w:rPr>
                <w:rFonts w:ascii="Times New Roman" w:hAnsi="Times New Roman" w:cs="Times New Roman"/>
                <w:sz w:val="18"/>
                <w:szCs w:val="18"/>
              </w:rPr>
              <w:t>$</w:t>
            </w:r>
            <w:r w:rsidRPr="007E362C">
              <w:rPr>
                <w:rFonts w:ascii="Times New Roman" w:hAnsi="Times New Roman" w:cs="Times New Roman"/>
                <w:color w:val="000000"/>
                <w:sz w:val="18"/>
                <w:szCs w:val="18"/>
              </w:rPr>
              <w:t>3,849</w:t>
            </w:r>
          </w:p>
        </w:tc>
        <w:tc>
          <w:tcPr>
            <w:tcW w:w="1243" w:type="dxa"/>
            <w:vAlign w:val="center"/>
          </w:tcPr>
          <w:p w:rsidR="00927C3E" w:rsidRPr="00821445" w:rsidP="00927C3E" w14:paraId="162B0841" w14:textId="69FB9C36">
            <w:pPr>
              <w:jc w:val="right"/>
              <w:rPr>
                <w:rFonts w:ascii="Times New Roman" w:hAnsi="Times New Roman" w:cs="Times New Roman"/>
                <w:sz w:val="18"/>
                <w:szCs w:val="18"/>
              </w:rPr>
            </w:pPr>
            <w:r w:rsidRPr="0093647B">
              <w:rPr>
                <w:rFonts w:ascii="Times New Roman" w:hAnsi="Times New Roman" w:cs="Times New Roman"/>
                <w:sz w:val="18"/>
                <w:szCs w:val="18"/>
              </w:rPr>
              <w:t>$6,204</w:t>
            </w:r>
          </w:p>
        </w:tc>
        <w:tc>
          <w:tcPr>
            <w:tcW w:w="1236" w:type="dxa"/>
            <w:vAlign w:val="center"/>
          </w:tcPr>
          <w:p w:rsidR="00927C3E" w:rsidRPr="00821445" w:rsidP="00927C3E" w14:paraId="0BE8545F" w14:textId="6CB8E576">
            <w:pPr>
              <w:jc w:val="right"/>
              <w:rPr>
                <w:rFonts w:ascii="Times New Roman" w:hAnsi="Times New Roman" w:cs="Times New Roman"/>
                <w:sz w:val="18"/>
                <w:szCs w:val="18"/>
              </w:rPr>
            </w:pPr>
            <w:r>
              <w:rPr>
                <w:rFonts w:ascii="Times New Roman" w:hAnsi="Times New Roman" w:cs="Times New Roman"/>
                <w:sz w:val="18"/>
                <w:szCs w:val="18"/>
              </w:rPr>
              <w:t>$2,355</w:t>
            </w:r>
          </w:p>
        </w:tc>
      </w:tr>
      <w:tr w14:paraId="56485005" w14:textId="77777777">
        <w:tblPrEx>
          <w:tblW w:w="10309" w:type="dxa"/>
          <w:tblInd w:w="-545" w:type="dxa"/>
          <w:tblLook w:val="04A0"/>
        </w:tblPrEx>
        <w:tc>
          <w:tcPr>
            <w:tcW w:w="1952" w:type="dxa"/>
            <w:vAlign w:val="center"/>
          </w:tcPr>
          <w:p w:rsidR="00927C3E" w:rsidRPr="00821445" w:rsidP="00927C3E" w14:paraId="1200886E" w14:textId="2F32B4BF">
            <w:pPr>
              <w:rPr>
                <w:rFonts w:ascii="Times New Roman" w:eastAsia="Times New Roman" w:hAnsi="Times New Roman" w:cs="Times New Roman"/>
                <w:color w:val="000000"/>
                <w:sz w:val="18"/>
                <w:szCs w:val="18"/>
              </w:rPr>
            </w:pPr>
            <w:r w:rsidRPr="00821445">
              <w:rPr>
                <w:rFonts w:ascii="Times New Roman" w:hAnsi="Times New Roman" w:cs="Times New Roman"/>
                <w:b/>
                <w:bCs/>
                <w:sz w:val="18"/>
                <w:szCs w:val="18"/>
              </w:rPr>
              <w:t>Total(s)</w:t>
            </w:r>
          </w:p>
        </w:tc>
        <w:tc>
          <w:tcPr>
            <w:tcW w:w="1738" w:type="dxa"/>
            <w:vAlign w:val="center"/>
          </w:tcPr>
          <w:p w:rsidR="00927C3E" w:rsidRPr="00821445" w:rsidP="00927C3E" w14:paraId="397E9663" w14:textId="67410D5E">
            <w:pPr>
              <w:jc w:val="right"/>
              <w:rPr>
                <w:rFonts w:ascii="Times New Roman" w:hAnsi="Times New Roman" w:cs="Times New Roman"/>
                <w:sz w:val="18"/>
                <w:szCs w:val="18"/>
              </w:rPr>
            </w:pPr>
          </w:p>
        </w:tc>
        <w:tc>
          <w:tcPr>
            <w:tcW w:w="1156" w:type="dxa"/>
            <w:vAlign w:val="center"/>
          </w:tcPr>
          <w:p w:rsidR="00927C3E" w:rsidRPr="00821445" w:rsidP="00927C3E" w14:paraId="485C372B" w14:textId="44744648">
            <w:pPr>
              <w:jc w:val="right"/>
              <w:rPr>
                <w:rFonts w:ascii="Times New Roman" w:hAnsi="Times New Roman" w:cs="Times New Roman"/>
                <w:sz w:val="18"/>
                <w:szCs w:val="18"/>
              </w:rPr>
            </w:pPr>
            <w:r w:rsidRPr="00821445">
              <w:rPr>
                <w:rFonts w:ascii="Times New Roman" w:hAnsi="Times New Roman" w:cs="Times New Roman"/>
                <w:b/>
                <w:sz w:val="18"/>
                <w:szCs w:val="18"/>
              </w:rPr>
              <w:t> </w:t>
            </w:r>
          </w:p>
        </w:tc>
        <w:tc>
          <w:tcPr>
            <w:tcW w:w="1236" w:type="dxa"/>
            <w:vAlign w:val="center"/>
          </w:tcPr>
          <w:p w:rsidR="00927C3E" w:rsidRPr="00821445" w:rsidP="00927C3E" w14:paraId="14BD5958" w14:textId="3BB914B1">
            <w:pPr>
              <w:jc w:val="right"/>
              <w:rPr>
                <w:rFonts w:ascii="Times New Roman" w:hAnsi="Times New Roman" w:cs="Times New Roman"/>
                <w:sz w:val="18"/>
                <w:szCs w:val="18"/>
              </w:rPr>
            </w:pPr>
            <w:r w:rsidRPr="00821445">
              <w:rPr>
                <w:rFonts w:ascii="Times New Roman" w:hAnsi="Times New Roman" w:cs="Times New Roman"/>
                <w:b/>
                <w:sz w:val="18"/>
                <w:szCs w:val="18"/>
              </w:rPr>
              <w:t> </w:t>
            </w:r>
          </w:p>
        </w:tc>
        <w:tc>
          <w:tcPr>
            <w:tcW w:w="1748" w:type="dxa"/>
            <w:vAlign w:val="center"/>
          </w:tcPr>
          <w:p w:rsidR="00927C3E" w:rsidRPr="00821445" w:rsidP="00927C3E" w14:paraId="3F194DF3" w14:textId="28398563">
            <w:pPr>
              <w:jc w:val="right"/>
              <w:rPr>
                <w:rFonts w:ascii="Times New Roman" w:hAnsi="Times New Roman" w:cs="Times New Roman"/>
                <w:sz w:val="18"/>
                <w:szCs w:val="18"/>
              </w:rPr>
            </w:pPr>
            <w:r w:rsidRPr="007E362C">
              <w:rPr>
                <w:rFonts w:ascii="Times New Roman" w:hAnsi="Times New Roman" w:cs="Times New Roman"/>
                <w:b/>
                <w:sz w:val="18"/>
                <w:szCs w:val="18"/>
              </w:rPr>
              <w:t>$794,901</w:t>
            </w:r>
          </w:p>
        </w:tc>
        <w:tc>
          <w:tcPr>
            <w:tcW w:w="1243" w:type="dxa"/>
            <w:vAlign w:val="center"/>
          </w:tcPr>
          <w:p w:rsidR="00927C3E" w:rsidRPr="00821445" w:rsidP="00927C3E" w14:paraId="48D039F8" w14:textId="5630C672">
            <w:pPr>
              <w:jc w:val="right"/>
              <w:rPr>
                <w:rFonts w:ascii="Times New Roman" w:hAnsi="Times New Roman" w:cs="Times New Roman"/>
                <w:sz w:val="18"/>
                <w:szCs w:val="18"/>
              </w:rPr>
            </w:pPr>
            <w:r w:rsidRPr="002A77EF">
              <w:rPr>
                <w:rFonts w:ascii="Times New Roman" w:hAnsi="Times New Roman" w:cs="Times New Roman"/>
                <w:b/>
                <w:sz w:val="18"/>
                <w:szCs w:val="18"/>
              </w:rPr>
              <w:t>$1,281,412</w:t>
            </w:r>
          </w:p>
        </w:tc>
        <w:tc>
          <w:tcPr>
            <w:tcW w:w="1236" w:type="dxa"/>
            <w:vAlign w:val="center"/>
          </w:tcPr>
          <w:p w:rsidR="00927C3E" w:rsidRPr="00821445" w:rsidP="00927C3E" w14:paraId="774CBF00" w14:textId="4B995173">
            <w:pPr>
              <w:jc w:val="right"/>
              <w:rPr>
                <w:rFonts w:ascii="Times New Roman" w:hAnsi="Times New Roman" w:cs="Times New Roman"/>
                <w:sz w:val="18"/>
                <w:szCs w:val="18"/>
              </w:rPr>
            </w:pPr>
            <w:r>
              <w:rPr>
                <w:rFonts w:ascii="Times New Roman" w:hAnsi="Times New Roman" w:cs="Times New Roman"/>
                <w:b/>
                <w:sz w:val="18"/>
                <w:szCs w:val="18"/>
              </w:rPr>
              <w:t>$486,511</w:t>
            </w:r>
          </w:p>
        </w:tc>
      </w:tr>
      <w:bookmarkEnd w:id="6"/>
    </w:tbl>
    <w:p w:rsidR="0092149F" w:rsidRPr="00E04A85" w:rsidP="00081286" w14:paraId="584A6471" w14:textId="77777777">
      <w:pPr>
        <w:contextualSpacing/>
        <w:rPr>
          <w:rFonts w:ascii="Times New Roman" w:hAnsi="Times New Roman" w:cs="Times New Roman"/>
          <w:iCs/>
          <w:sz w:val="24"/>
          <w:szCs w:val="24"/>
        </w:rPr>
      </w:pPr>
    </w:p>
    <w:p w:rsidR="00562915" w:rsidRPr="00E04A85" w:rsidP="0011683A" w14:paraId="62F82F43" w14:textId="2B0EB66B">
      <w:pPr>
        <w:contextualSpacing/>
        <w:rPr>
          <w:rFonts w:ascii="Times New Roman" w:hAnsi="Times New Roman" w:cs="Times New Roman"/>
          <w:bCs/>
          <w:sz w:val="24"/>
          <w:szCs w:val="24"/>
        </w:rPr>
      </w:pPr>
      <w:r w:rsidRPr="00E04A85">
        <w:rPr>
          <w:rFonts w:ascii="Times New Roman" w:hAnsi="Times New Roman" w:cs="Times New Roman"/>
          <w:b/>
          <w:bCs/>
          <w:i/>
          <w:sz w:val="24"/>
          <w:szCs w:val="24"/>
        </w:rPr>
        <w:t>Explain:</w:t>
      </w:r>
      <w:r w:rsidRPr="00E04A85">
        <w:rPr>
          <w:rFonts w:ascii="Times New Roman" w:hAnsi="Times New Roman" w:cs="Times New Roman"/>
          <w:bCs/>
          <w:i/>
          <w:sz w:val="24"/>
          <w:szCs w:val="24"/>
        </w:rPr>
        <w:t xml:space="preserve"> </w:t>
      </w:r>
      <w:r w:rsidRPr="00E04A85">
        <w:rPr>
          <w:rFonts w:ascii="Times New Roman" w:hAnsi="Times New Roman" w:cs="Times New Roman"/>
          <w:b/>
          <w:bCs/>
          <w:sz w:val="24"/>
          <w:szCs w:val="24"/>
        </w:rPr>
        <w:fldChar w:fldCharType="begin"/>
      </w:r>
      <w:r w:rsidRPr="00E04A85">
        <w:rPr>
          <w:rFonts w:ascii="Times New Roman" w:hAnsi="Times New Roman" w:cs="Times New Roman"/>
          <w:b/>
          <w:bCs/>
          <w:sz w:val="24"/>
          <w:szCs w:val="24"/>
        </w:rPr>
        <w:instrText>ADVANCE \R 0.95</w:instrText>
      </w:r>
      <w:r w:rsidRPr="00E04A85">
        <w:rPr>
          <w:rFonts w:ascii="Times New Roman" w:hAnsi="Times New Roman" w:cs="Times New Roman"/>
          <w:b/>
          <w:bCs/>
          <w:sz w:val="24"/>
          <w:szCs w:val="24"/>
        </w:rPr>
        <w:fldChar w:fldCharType="end"/>
      </w:r>
      <w:r w:rsidRPr="00E04A85" w:rsidR="00CF49D6">
        <w:rPr>
          <w:rFonts w:ascii="Times New Roman" w:hAnsi="Times New Roman" w:cs="Times New Roman"/>
          <w:b/>
          <w:bCs/>
          <w:sz w:val="24"/>
          <w:szCs w:val="24"/>
        </w:rPr>
        <w:t xml:space="preserve"> </w:t>
      </w:r>
      <w:r w:rsidRPr="00E04A85" w:rsidR="00231D7D">
        <w:rPr>
          <w:rFonts w:ascii="Times New Roman" w:hAnsi="Times New Roman" w:cs="Times New Roman"/>
          <w:bCs/>
          <w:sz w:val="24"/>
          <w:szCs w:val="24"/>
        </w:rPr>
        <w:t xml:space="preserve">There </w:t>
      </w:r>
      <w:r w:rsidRPr="00E04A85" w:rsidR="00E04A85">
        <w:rPr>
          <w:rFonts w:ascii="Times New Roman" w:hAnsi="Times New Roman" w:cs="Times New Roman"/>
          <w:bCs/>
          <w:sz w:val="24"/>
          <w:szCs w:val="24"/>
        </w:rPr>
        <w:t>is an increase</w:t>
      </w:r>
      <w:r w:rsidRPr="00E04A85" w:rsidR="00B850F8">
        <w:rPr>
          <w:rFonts w:ascii="Times New Roman" w:hAnsi="Times New Roman" w:cs="Times New Roman"/>
          <w:bCs/>
          <w:sz w:val="24"/>
          <w:szCs w:val="24"/>
        </w:rPr>
        <w:t xml:space="preserve"> </w:t>
      </w:r>
      <w:r w:rsidRPr="00E04A85" w:rsidR="00BC2ABB">
        <w:rPr>
          <w:rFonts w:ascii="Times New Roman" w:hAnsi="Times New Roman" w:cs="Times New Roman"/>
          <w:bCs/>
          <w:sz w:val="24"/>
          <w:szCs w:val="24"/>
        </w:rPr>
        <w:t xml:space="preserve">of </w:t>
      </w:r>
      <w:r w:rsidR="00CD1442">
        <w:rPr>
          <w:rFonts w:ascii="Times New Roman" w:hAnsi="Times New Roman" w:cs="Times New Roman"/>
          <w:bCs/>
          <w:sz w:val="24"/>
          <w:szCs w:val="24"/>
        </w:rPr>
        <w:t>$486,511</w:t>
      </w:r>
      <w:r w:rsidRPr="00E04A85" w:rsidR="00BC2ABB">
        <w:rPr>
          <w:rFonts w:ascii="Times New Roman" w:hAnsi="Times New Roman" w:cs="Times New Roman"/>
          <w:bCs/>
          <w:sz w:val="24"/>
          <w:szCs w:val="24"/>
        </w:rPr>
        <w:t xml:space="preserve"> </w:t>
      </w:r>
      <w:r w:rsidRPr="00E04A85" w:rsidR="00F5155B">
        <w:rPr>
          <w:rFonts w:ascii="Times New Roman" w:hAnsi="Times New Roman" w:cs="Times New Roman"/>
          <w:bCs/>
          <w:sz w:val="24"/>
          <w:szCs w:val="24"/>
        </w:rPr>
        <w:t xml:space="preserve">due to </w:t>
      </w:r>
      <w:r w:rsidRPr="00E04A85" w:rsidR="00CF49D6">
        <w:rPr>
          <w:rFonts w:ascii="Times New Roman" w:hAnsi="Times New Roman" w:cs="Times New Roman"/>
          <w:bCs/>
          <w:sz w:val="24"/>
          <w:szCs w:val="24"/>
        </w:rPr>
        <w:t>the general increase in wages</w:t>
      </w:r>
      <w:r w:rsidRPr="00E04A85" w:rsidR="00923366">
        <w:rPr>
          <w:rFonts w:ascii="Times New Roman" w:hAnsi="Times New Roman" w:cs="Times New Roman"/>
          <w:bCs/>
          <w:sz w:val="24"/>
          <w:szCs w:val="24"/>
        </w:rPr>
        <w:t xml:space="preserve">. </w:t>
      </w:r>
    </w:p>
    <w:p w:rsidR="0011683A" w:rsidRPr="00821445" w:rsidP="00081286" w14:paraId="53C802BD" w14:textId="77777777">
      <w:pPr>
        <w:contextualSpacing/>
        <w:rPr>
          <w:rFonts w:ascii="Times New Roman" w:hAnsi="Times New Roman" w:cs="Times New Roman"/>
          <w:b/>
          <w:bCs/>
          <w:sz w:val="24"/>
          <w:szCs w:val="24"/>
        </w:rPr>
      </w:pPr>
    </w:p>
    <w:p w:rsidR="004624A2" w:rsidRPr="00E04A85" w:rsidP="00081286" w14:paraId="230DD7C8" w14:textId="77777777">
      <w:pPr>
        <w:spacing w:after="0"/>
        <w:contextualSpacing/>
        <w:rPr>
          <w:rFonts w:ascii="Times New Roman" w:eastAsia="Times New Roman" w:hAnsi="Times New Roman" w:cs="Times New Roman"/>
          <w:b/>
          <w:bCs/>
          <w:sz w:val="24"/>
          <w:szCs w:val="24"/>
        </w:rPr>
      </w:pPr>
      <w:r w:rsidRPr="00E04A85">
        <w:rPr>
          <w:rFonts w:ascii="Times New Roman" w:eastAsia="Times New Roman" w:hAnsi="Times New Roman" w:cs="Times New Roman"/>
          <w:b/>
          <w:bCs/>
          <w:sz w:val="24"/>
          <w:szCs w:val="24"/>
        </w:rPr>
        <w:t xml:space="preserve">16.  For collections of information whose results will be published, outline plans for tabulation and publication.  Address any complex analytical techniques that will be </w:t>
      </w:r>
      <w:r w:rsidRPr="00E04A85">
        <w:rPr>
          <w:rFonts w:ascii="Times New Roman" w:eastAsia="Times New Roman" w:hAnsi="Times New Roman" w:cs="Times New Roman"/>
          <w:b/>
          <w:bCs/>
          <w:sz w:val="24"/>
          <w:szCs w:val="24"/>
        </w:rPr>
        <w:t>used.  Provide the time schedule for the entire project, including beginning and ending dates of the collection of information, completion of report, publication dates, and other actions.</w:t>
      </w:r>
    </w:p>
    <w:p w:rsidR="004624A2" w:rsidRPr="00E04A85" w:rsidP="00081286" w14:paraId="651BCE53" w14:textId="77777777">
      <w:pPr>
        <w:spacing w:after="0"/>
        <w:contextualSpacing/>
        <w:rPr>
          <w:rFonts w:ascii="Times New Roman" w:eastAsia="Times New Roman" w:hAnsi="Times New Roman" w:cs="Times New Roman"/>
          <w:sz w:val="24"/>
          <w:szCs w:val="24"/>
        </w:rPr>
      </w:pPr>
      <w:r w:rsidRPr="00E04A85">
        <w:rPr>
          <w:rFonts w:ascii="Times New Roman" w:eastAsia="Times New Roman" w:hAnsi="Times New Roman" w:cs="Times New Roman"/>
          <w:sz w:val="24"/>
          <w:szCs w:val="24"/>
        </w:rPr>
        <w:fldChar w:fldCharType="begin"/>
      </w:r>
      <w:r w:rsidRPr="00E04A85">
        <w:rPr>
          <w:rFonts w:ascii="Times New Roman" w:eastAsia="Times New Roman" w:hAnsi="Times New Roman" w:cs="Times New Roman"/>
          <w:sz w:val="24"/>
          <w:szCs w:val="24"/>
        </w:rPr>
        <w:instrText>ADVANCE \R 0.95</w:instrText>
      </w:r>
      <w:r w:rsidRPr="00E04A85">
        <w:rPr>
          <w:rFonts w:ascii="Times New Roman" w:eastAsia="Times New Roman" w:hAnsi="Times New Roman" w:cs="Times New Roman"/>
          <w:sz w:val="24"/>
          <w:szCs w:val="24"/>
        </w:rPr>
        <w:fldChar w:fldCharType="end"/>
      </w:r>
    </w:p>
    <w:p w:rsidR="004624A2" w:rsidRPr="00E04A85" w:rsidP="00081286" w14:paraId="76C7289B" w14:textId="77777777">
      <w:pPr>
        <w:spacing w:after="0"/>
        <w:contextualSpacing/>
        <w:rPr>
          <w:rFonts w:ascii="Times New Roman" w:eastAsia="Times New Roman" w:hAnsi="Times New Roman" w:cs="Times New Roman"/>
          <w:sz w:val="24"/>
          <w:szCs w:val="24"/>
        </w:rPr>
      </w:pPr>
      <w:r w:rsidRPr="00E04A85">
        <w:rPr>
          <w:rFonts w:ascii="Times New Roman" w:eastAsia="Times New Roman" w:hAnsi="Times New Roman" w:cs="Times New Roman"/>
          <w:sz w:val="24"/>
          <w:szCs w:val="24"/>
        </w:rPr>
        <w:t>FEMA does not intend to employ the use of statistics or the publication thereof for this information collection.</w:t>
      </w:r>
    </w:p>
    <w:p w:rsidR="004624A2" w:rsidRPr="00E04A85" w:rsidP="00081286" w14:paraId="516DB612" w14:textId="77777777">
      <w:pPr>
        <w:spacing w:after="0"/>
        <w:contextualSpacing/>
        <w:rPr>
          <w:rFonts w:ascii="Times New Roman" w:eastAsia="Times New Roman" w:hAnsi="Times New Roman" w:cs="Times New Roman"/>
          <w:sz w:val="24"/>
          <w:szCs w:val="24"/>
        </w:rPr>
      </w:pPr>
    </w:p>
    <w:p w:rsidR="004624A2" w:rsidRPr="00E04A85" w:rsidP="00081286" w14:paraId="78EEC2CD" w14:textId="77777777">
      <w:pPr>
        <w:spacing w:after="0"/>
        <w:contextualSpacing/>
        <w:rPr>
          <w:rFonts w:ascii="Times New Roman" w:eastAsia="Times New Roman" w:hAnsi="Times New Roman" w:cs="Times New Roman"/>
          <w:b/>
          <w:bCs/>
          <w:sz w:val="24"/>
          <w:szCs w:val="24"/>
        </w:rPr>
      </w:pPr>
      <w:r w:rsidRPr="00E04A85">
        <w:rPr>
          <w:rFonts w:ascii="Times New Roman" w:eastAsia="Times New Roman" w:hAnsi="Times New Roman" w:cs="Times New Roman"/>
          <w:b/>
          <w:bCs/>
          <w:sz w:val="24"/>
          <w:szCs w:val="24"/>
        </w:rPr>
        <w:fldChar w:fldCharType="begin"/>
      </w:r>
      <w:r w:rsidRPr="00E04A85">
        <w:rPr>
          <w:rFonts w:ascii="Times New Roman" w:eastAsia="Times New Roman" w:hAnsi="Times New Roman" w:cs="Times New Roman"/>
          <w:b/>
          <w:bCs/>
          <w:sz w:val="24"/>
          <w:szCs w:val="24"/>
        </w:rPr>
        <w:instrText>ADVANCE \R 0.95</w:instrText>
      </w:r>
      <w:r w:rsidRPr="00E04A85">
        <w:rPr>
          <w:rFonts w:ascii="Times New Roman" w:eastAsia="Times New Roman" w:hAnsi="Times New Roman" w:cs="Times New Roman"/>
          <w:b/>
          <w:bCs/>
          <w:sz w:val="24"/>
          <w:szCs w:val="24"/>
        </w:rPr>
        <w:fldChar w:fldCharType="end"/>
      </w:r>
      <w:r w:rsidRPr="00E04A85">
        <w:rPr>
          <w:rFonts w:ascii="Times New Roman" w:eastAsia="Times New Roman" w:hAnsi="Times New Roman" w:cs="Times New Roman"/>
          <w:b/>
          <w:bCs/>
          <w:sz w:val="24"/>
          <w:szCs w:val="24"/>
        </w:rPr>
        <w:t>17.  If seeking approval not to display the expiration date for OMB approval of the information collection, explain reasons that display would be inappropriate.</w:t>
      </w:r>
    </w:p>
    <w:p w:rsidR="004624A2" w:rsidRPr="00E04A85" w:rsidP="00081286" w14:paraId="7AB432BF" w14:textId="77777777">
      <w:pPr>
        <w:spacing w:after="0"/>
        <w:contextualSpacing/>
        <w:rPr>
          <w:rFonts w:ascii="Times New Roman" w:eastAsia="Times New Roman" w:hAnsi="Times New Roman" w:cs="Times New Roman"/>
          <w:color w:val="000000"/>
          <w:sz w:val="24"/>
          <w:szCs w:val="24"/>
        </w:rPr>
      </w:pPr>
    </w:p>
    <w:p w:rsidR="004624A2" w:rsidRPr="00E04A85" w:rsidP="00081286" w14:paraId="6E0BC863" w14:textId="77777777">
      <w:pPr>
        <w:spacing w:after="0"/>
        <w:contextualSpacing/>
        <w:rPr>
          <w:rFonts w:ascii="Times New Roman" w:eastAsia="Times New Roman" w:hAnsi="Times New Roman" w:cs="Times New Roman"/>
          <w:b/>
          <w:bCs/>
          <w:color w:val="000000"/>
          <w:sz w:val="24"/>
          <w:szCs w:val="24"/>
        </w:rPr>
      </w:pPr>
      <w:r w:rsidRPr="00E04A85">
        <w:rPr>
          <w:rFonts w:ascii="Times New Roman" w:eastAsia="Times New Roman" w:hAnsi="Times New Roman" w:cs="Times New Roman"/>
          <w:color w:val="000000"/>
          <w:sz w:val="24"/>
          <w:szCs w:val="24"/>
        </w:rPr>
        <w:t xml:space="preserve">FEMA </w:t>
      </w:r>
      <w:r w:rsidRPr="00E04A85">
        <w:rPr>
          <w:rFonts w:ascii="Times New Roman" w:eastAsia="Times New Roman" w:hAnsi="Times New Roman" w:cs="Times New Roman"/>
          <w:sz w:val="24"/>
          <w:szCs w:val="24"/>
        </w:rPr>
        <w:t>will display the expiration date for OMB approval of this information collection.</w:t>
      </w:r>
      <w:r w:rsidRPr="00E04A85">
        <w:rPr>
          <w:rFonts w:ascii="Times New Roman" w:eastAsia="Times New Roman" w:hAnsi="Times New Roman" w:cs="Times New Roman"/>
          <w:b/>
          <w:bCs/>
          <w:color w:val="000000"/>
          <w:sz w:val="24"/>
          <w:szCs w:val="24"/>
        </w:rPr>
        <w:fldChar w:fldCharType="begin"/>
      </w:r>
      <w:r w:rsidRPr="00E04A85">
        <w:rPr>
          <w:rFonts w:ascii="Times New Roman" w:eastAsia="Times New Roman" w:hAnsi="Times New Roman" w:cs="Times New Roman"/>
          <w:b/>
          <w:bCs/>
          <w:color w:val="000000"/>
          <w:sz w:val="24"/>
          <w:szCs w:val="24"/>
        </w:rPr>
        <w:instrText>ADVANCE \R 0.95</w:instrText>
      </w:r>
      <w:r w:rsidRPr="00E04A85">
        <w:rPr>
          <w:rFonts w:ascii="Times New Roman" w:eastAsia="Times New Roman" w:hAnsi="Times New Roman" w:cs="Times New Roman"/>
          <w:b/>
          <w:bCs/>
          <w:color w:val="000000"/>
          <w:sz w:val="24"/>
          <w:szCs w:val="24"/>
        </w:rPr>
        <w:fldChar w:fldCharType="end"/>
      </w:r>
    </w:p>
    <w:p w:rsidR="00FA1731" w:rsidRPr="00E04A85" w:rsidP="00081286" w14:paraId="7052477D" w14:textId="77777777">
      <w:pPr>
        <w:spacing w:after="0"/>
        <w:contextualSpacing/>
        <w:rPr>
          <w:rFonts w:ascii="Times New Roman" w:eastAsia="Times New Roman" w:hAnsi="Times New Roman" w:cs="Times New Roman"/>
          <w:color w:val="000000"/>
          <w:sz w:val="24"/>
          <w:szCs w:val="24"/>
        </w:rPr>
      </w:pPr>
    </w:p>
    <w:p w:rsidR="004624A2" w:rsidRPr="00E04A85" w:rsidP="00081286" w14:paraId="551379AC" w14:textId="77777777">
      <w:pPr>
        <w:spacing w:after="0"/>
        <w:contextualSpacing/>
        <w:rPr>
          <w:rFonts w:ascii="Times New Roman" w:eastAsia="Times New Roman" w:hAnsi="Times New Roman" w:cs="Times New Roman"/>
          <w:b/>
          <w:bCs/>
          <w:sz w:val="24"/>
          <w:szCs w:val="24"/>
        </w:rPr>
      </w:pPr>
      <w:r w:rsidRPr="00E04A85">
        <w:rPr>
          <w:rFonts w:ascii="Times New Roman" w:eastAsia="Times New Roman" w:hAnsi="Times New Roman" w:cs="Times New Roman"/>
          <w:b/>
          <w:bCs/>
          <w:sz w:val="24"/>
          <w:szCs w:val="24"/>
        </w:rPr>
        <w:fldChar w:fldCharType="begin"/>
      </w:r>
      <w:r w:rsidRPr="00E04A85">
        <w:rPr>
          <w:rFonts w:ascii="Times New Roman" w:eastAsia="Times New Roman" w:hAnsi="Times New Roman" w:cs="Times New Roman"/>
          <w:b/>
          <w:bCs/>
          <w:sz w:val="24"/>
          <w:szCs w:val="24"/>
        </w:rPr>
        <w:instrText>ADVANCE \R 0.95</w:instrText>
      </w:r>
      <w:r w:rsidRPr="00E04A85">
        <w:rPr>
          <w:rFonts w:ascii="Times New Roman" w:eastAsia="Times New Roman" w:hAnsi="Times New Roman" w:cs="Times New Roman"/>
          <w:b/>
          <w:bCs/>
          <w:sz w:val="24"/>
          <w:szCs w:val="24"/>
        </w:rPr>
        <w:fldChar w:fldCharType="end"/>
      </w:r>
      <w:r w:rsidRPr="00E04A85">
        <w:rPr>
          <w:rFonts w:ascii="Times New Roman" w:eastAsia="Times New Roman" w:hAnsi="Times New Roman" w:cs="Times New Roman"/>
          <w:b/>
          <w:bCs/>
          <w:sz w:val="24"/>
          <w:szCs w:val="24"/>
        </w:rPr>
        <w:t>18.  Explain each exception to the certification statement identified in Item 19 “Certification for Paperwork Reduction Act Submissions,” of OMB Form 83-I.</w:t>
      </w:r>
    </w:p>
    <w:p w:rsidR="004624A2" w:rsidRPr="00E04A85" w:rsidP="00081286" w14:paraId="672F9120" w14:textId="77777777">
      <w:pPr>
        <w:spacing w:after="0"/>
        <w:contextualSpacing/>
        <w:rPr>
          <w:rFonts w:ascii="Times New Roman" w:eastAsia="Times New Roman" w:hAnsi="Times New Roman" w:cs="Times New Roman"/>
          <w:sz w:val="24"/>
          <w:szCs w:val="24"/>
        </w:rPr>
      </w:pPr>
    </w:p>
    <w:p w:rsidR="002D4CFC" w:rsidRPr="00E04A85" w:rsidP="00081286" w14:paraId="482E34E2" w14:textId="78401058">
      <w:pPr>
        <w:spacing w:after="0"/>
        <w:contextualSpacing/>
        <w:rPr>
          <w:rFonts w:ascii="Times New Roman" w:eastAsia="Times New Roman" w:hAnsi="Times New Roman" w:cs="Times New Roman"/>
          <w:color w:val="000000" w:themeColor="text1"/>
          <w:sz w:val="24"/>
          <w:szCs w:val="24"/>
        </w:rPr>
      </w:pPr>
      <w:r w:rsidRPr="00E04A85">
        <w:rPr>
          <w:rFonts w:ascii="Times New Roman" w:eastAsia="Times New Roman" w:hAnsi="Times New Roman" w:cs="Times New Roman"/>
          <w:color w:val="000000" w:themeColor="text1"/>
          <w:sz w:val="24"/>
          <w:szCs w:val="24"/>
        </w:rPr>
        <w:fldChar w:fldCharType="begin"/>
      </w:r>
      <w:r w:rsidRPr="00E04A85">
        <w:rPr>
          <w:rFonts w:ascii="Times New Roman" w:eastAsia="Times New Roman" w:hAnsi="Times New Roman" w:cs="Times New Roman"/>
          <w:color w:val="000000" w:themeColor="text1"/>
          <w:sz w:val="24"/>
          <w:szCs w:val="24"/>
        </w:rPr>
        <w:instrText>ADVANCE \R 0.95</w:instrText>
      </w:r>
      <w:r w:rsidRPr="00E04A85">
        <w:rPr>
          <w:rFonts w:ascii="Times New Roman" w:eastAsia="Times New Roman" w:hAnsi="Times New Roman" w:cs="Times New Roman"/>
          <w:color w:val="000000" w:themeColor="text1"/>
          <w:sz w:val="24"/>
          <w:szCs w:val="24"/>
        </w:rPr>
        <w:fldChar w:fldCharType="end"/>
      </w:r>
      <w:r w:rsidRPr="00E04A85">
        <w:rPr>
          <w:rFonts w:ascii="Times New Roman" w:eastAsia="Times New Roman" w:hAnsi="Times New Roman" w:cs="Times New Roman"/>
          <w:color w:val="000000" w:themeColor="text1"/>
          <w:sz w:val="24"/>
          <w:szCs w:val="24"/>
        </w:rPr>
        <w:t>FEMA does not request an exception to the certification of this information collection.</w:t>
      </w:r>
    </w:p>
    <w:p w:rsidR="00D01CD2" w:rsidRPr="00E04A85" w:rsidP="00081286" w14:paraId="4CBFE891" w14:textId="77777777">
      <w:pPr>
        <w:spacing w:after="0"/>
        <w:contextualSpacing/>
        <w:rPr>
          <w:rFonts w:ascii="Times New Roman" w:eastAsia="Times New Roman" w:hAnsi="Times New Roman" w:cs="Times New Roman"/>
          <w:color w:val="000000" w:themeColor="text1"/>
          <w:sz w:val="24"/>
          <w:szCs w:val="24"/>
        </w:rPr>
      </w:pPr>
    </w:p>
    <w:p w:rsidR="004624A2" w:rsidRPr="00E04A85" w:rsidP="00081286" w14:paraId="457B72DE" w14:textId="77777777">
      <w:pPr>
        <w:tabs>
          <w:tab w:val="left" w:pos="-720"/>
        </w:tabs>
        <w:suppressAutoHyphens/>
        <w:spacing w:after="0"/>
        <w:contextualSpacing/>
        <w:rPr>
          <w:rFonts w:ascii="Times New Roman" w:eastAsia="Times New Roman" w:hAnsi="Times New Roman" w:cs="Times New Roman"/>
          <w:b/>
          <w:color w:val="000000" w:themeColor="text1"/>
          <w:sz w:val="24"/>
          <w:szCs w:val="24"/>
        </w:rPr>
      </w:pPr>
      <w:r w:rsidRPr="00E04A85">
        <w:rPr>
          <w:rFonts w:ascii="Times New Roman" w:eastAsia="Times New Roman" w:hAnsi="Times New Roman" w:cs="Times New Roman"/>
          <w:b/>
          <w:color w:val="000000" w:themeColor="text1"/>
          <w:sz w:val="24"/>
          <w:szCs w:val="24"/>
        </w:rPr>
        <w:t>B.  Collections of Information Employing Statistical Methods.</w:t>
      </w:r>
    </w:p>
    <w:p w:rsidR="004624A2" w:rsidRPr="00E04A85" w:rsidP="00081286" w14:paraId="2BF27FCC" w14:textId="0489B91E">
      <w:pPr>
        <w:tabs>
          <w:tab w:val="left" w:pos="-720"/>
        </w:tabs>
        <w:suppressAutoHyphens/>
        <w:spacing w:after="0"/>
        <w:contextualSpacing/>
        <w:rPr>
          <w:rFonts w:ascii="Times New Roman" w:eastAsia="Times New Roman" w:hAnsi="Times New Roman" w:cs="Times New Roman"/>
          <w:color w:val="000000" w:themeColor="text1"/>
          <w:sz w:val="24"/>
          <w:szCs w:val="24"/>
        </w:rPr>
      </w:pPr>
      <w:r w:rsidRPr="00E04A85">
        <w:rPr>
          <w:rFonts w:ascii="Times New Roman" w:eastAsia="Times New Roman" w:hAnsi="Times New Roman" w:cs="Times New Roman"/>
          <w:color w:val="000000" w:themeColor="text1"/>
          <w:sz w:val="24"/>
          <w:szCs w:val="24"/>
        </w:rPr>
        <w:fldChar w:fldCharType="begin"/>
      </w:r>
      <w:r w:rsidRPr="00E04A85">
        <w:rPr>
          <w:rFonts w:ascii="Times New Roman" w:eastAsia="Times New Roman" w:hAnsi="Times New Roman" w:cs="Times New Roman"/>
          <w:color w:val="000000" w:themeColor="text1"/>
          <w:sz w:val="24"/>
          <w:szCs w:val="24"/>
        </w:rPr>
        <w:instrText>ADVANCE \R 0.95</w:instrText>
      </w:r>
      <w:r w:rsidRPr="00E04A85">
        <w:rPr>
          <w:rFonts w:ascii="Times New Roman" w:eastAsia="Times New Roman" w:hAnsi="Times New Roman" w:cs="Times New Roman"/>
          <w:color w:val="000000" w:themeColor="text1"/>
          <w:sz w:val="24"/>
          <w:szCs w:val="24"/>
        </w:rPr>
        <w:fldChar w:fldCharType="end"/>
      </w:r>
      <w:r w:rsidRPr="00E04A85">
        <w:rPr>
          <w:rFonts w:ascii="Times New Roman" w:eastAsia="Times New Roman" w:hAnsi="Times New Roman" w:cs="Times New Roman"/>
          <w:color w:val="000000" w:themeColor="text1"/>
          <w:sz w:val="24"/>
          <w:szCs w:val="24"/>
        </w:rPr>
        <w:fldChar w:fldCharType="begin"/>
      </w:r>
      <w:r w:rsidRPr="00E04A85">
        <w:rPr>
          <w:rFonts w:ascii="Times New Roman" w:eastAsia="Times New Roman" w:hAnsi="Times New Roman" w:cs="Times New Roman"/>
          <w:color w:val="000000" w:themeColor="text1"/>
          <w:sz w:val="24"/>
          <w:szCs w:val="24"/>
        </w:rPr>
        <w:instrText>ADVANCE \R 0.95</w:instrText>
      </w:r>
      <w:r w:rsidRPr="00E04A85">
        <w:rPr>
          <w:rFonts w:ascii="Times New Roman" w:eastAsia="Times New Roman" w:hAnsi="Times New Roman" w:cs="Times New Roman"/>
          <w:color w:val="000000" w:themeColor="text1"/>
          <w:sz w:val="24"/>
          <w:szCs w:val="24"/>
        </w:rPr>
        <w:fldChar w:fldCharType="end"/>
      </w:r>
    </w:p>
    <w:p w:rsidR="004624A2" w:rsidRPr="00E04A85" w:rsidP="00081286" w14:paraId="111D8416" w14:textId="77777777">
      <w:pPr>
        <w:tabs>
          <w:tab w:val="left" w:pos="-720"/>
        </w:tabs>
        <w:suppressAutoHyphens/>
        <w:spacing w:after="0"/>
        <w:contextualSpacing/>
        <w:rPr>
          <w:rFonts w:ascii="Times New Roman" w:eastAsia="Times New Roman" w:hAnsi="Times New Roman" w:cs="Times New Roman"/>
          <w:color w:val="000000" w:themeColor="text1"/>
          <w:sz w:val="24"/>
          <w:szCs w:val="24"/>
        </w:rPr>
      </w:pPr>
      <w:r w:rsidRPr="00E04A85">
        <w:rPr>
          <w:rFonts w:ascii="Times New Roman" w:eastAsia="Times New Roman" w:hAnsi="Times New Roman" w:cs="Times New Roman"/>
          <w:color w:val="000000" w:themeColor="text1"/>
          <w:sz w:val="24"/>
          <w:szCs w:val="24"/>
        </w:rPr>
        <w:t>There is no statistical methodology involved in this collection.</w:t>
      </w:r>
      <w:r w:rsidRPr="00E04A85">
        <w:rPr>
          <w:rFonts w:ascii="Times New Roman" w:eastAsia="Times New Roman" w:hAnsi="Times New Roman" w:cs="Times New Roman"/>
          <w:color w:val="000000" w:themeColor="text1"/>
          <w:sz w:val="24"/>
          <w:szCs w:val="24"/>
        </w:rPr>
        <w:fldChar w:fldCharType="begin"/>
      </w:r>
      <w:r w:rsidRPr="00E04A85">
        <w:rPr>
          <w:rFonts w:ascii="Times New Roman" w:eastAsia="Times New Roman" w:hAnsi="Times New Roman" w:cs="Times New Roman"/>
          <w:color w:val="000000" w:themeColor="text1"/>
          <w:sz w:val="24"/>
          <w:szCs w:val="24"/>
        </w:rPr>
        <w:instrText>ADVANCE \R 0.95</w:instrText>
      </w:r>
      <w:r w:rsidRPr="00E04A85">
        <w:rPr>
          <w:rFonts w:ascii="Times New Roman" w:eastAsia="Times New Roman" w:hAnsi="Times New Roman" w:cs="Times New Roman"/>
          <w:color w:val="000000" w:themeColor="text1"/>
          <w:sz w:val="24"/>
          <w:szCs w:val="24"/>
        </w:rPr>
        <w:fldChar w:fldCharType="end"/>
      </w:r>
      <w:r w:rsidRPr="00E04A85">
        <w:rPr>
          <w:rFonts w:ascii="Times New Roman" w:eastAsia="Times New Roman" w:hAnsi="Times New Roman" w:cs="Times New Roman"/>
          <w:color w:val="000000" w:themeColor="text1"/>
          <w:sz w:val="24"/>
          <w:szCs w:val="24"/>
        </w:rPr>
        <w:fldChar w:fldCharType="begin"/>
      </w:r>
      <w:r w:rsidRPr="00E04A85">
        <w:rPr>
          <w:rFonts w:ascii="Times New Roman" w:eastAsia="Times New Roman" w:hAnsi="Times New Roman" w:cs="Times New Roman"/>
          <w:color w:val="000000" w:themeColor="text1"/>
          <w:sz w:val="24"/>
          <w:szCs w:val="24"/>
        </w:rPr>
        <w:instrText>ADVANCE \R 0.95</w:instrText>
      </w:r>
      <w:r w:rsidRPr="00E04A85">
        <w:rPr>
          <w:rFonts w:ascii="Times New Roman" w:eastAsia="Times New Roman" w:hAnsi="Times New Roman" w:cs="Times New Roman"/>
          <w:color w:val="000000" w:themeColor="text1"/>
          <w:sz w:val="24"/>
          <w:szCs w:val="24"/>
        </w:rPr>
        <w:fldChar w:fldCharType="end"/>
      </w:r>
    </w:p>
    <w:p w:rsidR="00562915" w:rsidRPr="00E04A85" w:rsidP="00081286" w14:paraId="1EDD060D" w14:textId="2CB1260F">
      <w:pPr>
        <w:contextualSpacing/>
        <w:rPr>
          <w:rFonts w:ascii="Times New Roman" w:hAnsi="Times New Roman" w:cs="Times New Roman"/>
          <w:color w:val="000000" w:themeColor="text1"/>
          <w:sz w:val="24"/>
          <w:szCs w:val="24"/>
        </w:rPr>
      </w:pPr>
    </w:p>
    <w:sectPr>
      <w:footerReference w:type="even" r:id="rId11"/>
      <w:footerReference w:type="default" r:id="rId1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A904A8" w:rsidP="00A904A8" w14:paraId="67EAF1F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04A8" w14:paraId="3B52AC5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A904A8" w:rsidP="00A904A8" w14:paraId="12712A04"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904A8" w14:paraId="1A65A735"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footnote w:type="separator" w:id="0">
    <w:p w:rsidR="001C0BC5" w14:paraId="47DD1A79" w14:textId="77777777">
      <w:pPr>
        <w:spacing w:after="0" w:line="240" w:lineRule="auto"/>
      </w:pPr>
      <w:r>
        <w:separator/>
      </w:r>
    </w:p>
  </w:footnote>
  <w:footnote w:type="continuationSeparator" w:id="1">
    <w:p w:rsidR="001C0BC5" w14:paraId="20627B4A" w14:textId="77777777">
      <w:pPr>
        <w:spacing w:after="0" w:line="240" w:lineRule="auto"/>
      </w:pPr>
      <w:r>
        <w:continuationSeparator/>
      </w:r>
    </w:p>
  </w:footnote>
  <w:footnote w:type="continuationNotice" w:id="2">
    <w:p w:rsidR="001C0BC5" w14:paraId="62D0E519" w14:textId="77777777">
      <w:pPr>
        <w:spacing w:after="0" w:line="240" w:lineRule="auto"/>
      </w:pPr>
    </w:p>
  </w:footnote>
  <w:footnote w:id="3">
    <w:p w:rsidR="005A27BC" w:rsidRPr="004B1A11" w:rsidP="005A27BC" w14:paraId="60240C02" w14:textId="77777777">
      <w:pPr>
        <w:pStyle w:val="FootnoteText"/>
        <w:rPr>
          <w:sz w:val="18"/>
          <w:szCs w:val="18"/>
        </w:rPr>
      </w:pPr>
      <w:r w:rsidRPr="004B1A11">
        <w:rPr>
          <w:rStyle w:val="FootnoteReference"/>
          <w:sz w:val="18"/>
          <w:szCs w:val="18"/>
        </w:rPr>
        <w:footnoteRef/>
      </w:r>
      <w:r w:rsidRPr="004B1A11">
        <w:rPr>
          <w:sz w:val="18"/>
          <w:szCs w:val="18"/>
        </w:rPr>
        <w:t xml:space="preserve"> </w:t>
      </w:r>
      <w:r w:rsidRPr="004B1A11">
        <w:rPr>
          <w:rFonts w:ascii="Times New Roman" w:hAnsi="Times New Roman" w:cs="Times New Roman"/>
          <w:sz w:val="18"/>
          <w:szCs w:val="18"/>
        </w:rPr>
        <w:t xml:space="preserve">Bureau of Labor Statistics, Employer Costs for Employee Compensation, Table 1.  Available at </w:t>
      </w:r>
      <w:hyperlink r:id="rId1" w:history="1">
        <w:r w:rsidRPr="003A7F4A">
          <w:rPr>
            <w:rStyle w:val="Hyperlink"/>
            <w:rFonts w:ascii="Times New Roman" w:hAnsi="Times New Roman" w:cs="Times New Roman"/>
            <w:sz w:val="18"/>
            <w:szCs w:val="18"/>
          </w:rPr>
          <w:t>https://www.bls.gov/news.release/archives/ecec_03202026.pdf</w:t>
        </w:r>
      </w:hyperlink>
      <w:r>
        <w:rPr>
          <w:rFonts w:ascii="Times New Roman" w:hAnsi="Times New Roman" w:cs="Times New Roman"/>
          <w:sz w:val="18"/>
          <w:szCs w:val="18"/>
        </w:rPr>
        <w:t>.</w:t>
      </w:r>
      <w:r w:rsidRPr="004B1A11">
        <w:rPr>
          <w:rFonts w:ascii="Times New Roman" w:hAnsi="Times New Roman" w:cs="Times New Roman"/>
          <w:sz w:val="18"/>
          <w:szCs w:val="18"/>
        </w:rPr>
        <w:t xml:space="preserve"> Accessed </w:t>
      </w:r>
      <w:r>
        <w:rPr>
          <w:rFonts w:ascii="Times New Roman" w:hAnsi="Times New Roman" w:cs="Times New Roman"/>
          <w:sz w:val="18"/>
          <w:szCs w:val="18"/>
        </w:rPr>
        <w:t>May</w:t>
      </w:r>
      <w:r w:rsidRPr="004B1A11">
        <w:rPr>
          <w:rFonts w:ascii="Times New Roman" w:hAnsi="Times New Roman" w:cs="Times New Roman"/>
          <w:sz w:val="18"/>
          <w:szCs w:val="18"/>
        </w:rPr>
        <w:t xml:space="preserve"> </w:t>
      </w:r>
      <w:r>
        <w:rPr>
          <w:rFonts w:ascii="Times New Roman" w:hAnsi="Times New Roman" w:cs="Times New Roman"/>
          <w:sz w:val="18"/>
          <w:szCs w:val="18"/>
        </w:rPr>
        <w:t>15</w:t>
      </w:r>
      <w:r w:rsidRPr="004B1A11">
        <w:rPr>
          <w:rFonts w:ascii="Times New Roman" w:hAnsi="Times New Roman" w:cs="Times New Roman"/>
          <w:sz w:val="18"/>
          <w:szCs w:val="18"/>
        </w:rPr>
        <w:t xml:space="preserve">, </w:t>
      </w:r>
      <w:r>
        <w:rPr>
          <w:rFonts w:ascii="Times New Roman" w:hAnsi="Times New Roman" w:cs="Times New Roman"/>
          <w:sz w:val="18"/>
          <w:szCs w:val="18"/>
        </w:rPr>
        <w:t>2026</w:t>
      </w:r>
      <w:r w:rsidRPr="004B1A11">
        <w:rPr>
          <w:rFonts w:ascii="Times New Roman" w:hAnsi="Times New Roman" w:cs="Times New Roman"/>
          <w:sz w:val="18"/>
          <w:szCs w:val="18"/>
        </w:rPr>
        <w:t>. The national wage multiplier is calculated by dividing total compensation for all workers of $</w:t>
      </w:r>
      <w:r>
        <w:rPr>
          <w:rFonts w:ascii="Times New Roman" w:hAnsi="Times New Roman" w:cs="Times New Roman"/>
          <w:sz w:val="18"/>
          <w:szCs w:val="18"/>
        </w:rPr>
        <w:t>48.78</w:t>
      </w:r>
      <w:r w:rsidRPr="004B1A11">
        <w:rPr>
          <w:rFonts w:ascii="Times New Roman" w:hAnsi="Times New Roman" w:cs="Times New Roman"/>
          <w:sz w:val="18"/>
          <w:szCs w:val="18"/>
        </w:rPr>
        <w:t xml:space="preserve"> by wages and salaries for all workers of $</w:t>
      </w:r>
      <w:r>
        <w:rPr>
          <w:rFonts w:ascii="Times New Roman" w:hAnsi="Times New Roman" w:cs="Times New Roman"/>
          <w:sz w:val="18"/>
          <w:szCs w:val="18"/>
        </w:rPr>
        <w:t>33.45</w:t>
      </w:r>
      <w:r w:rsidRPr="004B1A11">
        <w:rPr>
          <w:rFonts w:ascii="Times New Roman" w:hAnsi="Times New Roman" w:cs="Times New Roman"/>
          <w:sz w:val="18"/>
          <w:szCs w:val="18"/>
        </w:rPr>
        <w:t xml:space="preserve"> per hour yielding a benefits multiplier of approximately 1.45. For State and local government employees the wage multiplier is calculated by dividing total compensation for State and local government workers of $</w:t>
      </w:r>
      <w:r>
        <w:rPr>
          <w:rFonts w:ascii="Times New Roman" w:hAnsi="Times New Roman" w:cs="Times New Roman"/>
          <w:sz w:val="18"/>
          <w:szCs w:val="18"/>
        </w:rPr>
        <w:t>65.68</w:t>
      </w:r>
      <w:r w:rsidRPr="004B1A11">
        <w:rPr>
          <w:rFonts w:ascii="Times New Roman" w:hAnsi="Times New Roman" w:cs="Times New Roman"/>
          <w:sz w:val="18"/>
          <w:szCs w:val="18"/>
        </w:rPr>
        <w:t xml:space="preserve"> by Wages and salaries for State and local government workers of $</w:t>
      </w:r>
      <w:r>
        <w:rPr>
          <w:rFonts w:ascii="Times New Roman" w:hAnsi="Times New Roman" w:cs="Times New Roman"/>
          <w:sz w:val="18"/>
          <w:szCs w:val="18"/>
        </w:rPr>
        <w:t>40.49</w:t>
      </w:r>
      <w:r w:rsidRPr="004B1A11">
        <w:rPr>
          <w:rFonts w:ascii="Times New Roman" w:hAnsi="Times New Roman" w:cs="Times New Roman"/>
          <w:sz w:val="18"/>
          <w:szCs w:val="18"/>
        </w:rPr>
        <w:t xml:space="preserve"> per hour yielding a benefits multiplier of approximately 1.6</w:t>
      </w:r>
      <w:r>
        <w:rPr>
          <w:rFonts w:ascii="Times New Roman" w:hAnsi="Times New Roman" w:cs="Times New Roman"/>
          <w:sz w:val="18"/>
          <w:szCs w:val="18"/>
        </w:rPr>
        <w:t>2</w:t>
      </w:r>
      <w:r w:rsidRPr="004B1A11">
        <w:rPr>
          <w:rFonts w:ascii="Times New Roman" w:hAnsi="Times New Roman" w:cs="Times New Roman"/>
          <w:sz w:val="18"/>
          <w:szCs w:val="18"/>
        </w:rPr>
        <w:t>.</w:t>
      </w:r>
    </w:p>
  </w:footnote>
  <w:footnote w:id="4">
    <w:p w:rsidR="001D729B" w:rsidRPr="00821445" w14:paraId="56D9CB22" w14:textId="75DA5026">
      <w:pPr>
        <w:pStyle w:val="FootnoteText"/>
        <w:rPr>
          <w:rFonts w:ascii="Times New Roman" w:hAnsi="Times New Roman" w:cs="Times New Roman"/>
          <w:sz w:val="18"/>
          <w:szCs w:val="18"/>
        </w:rPr>
      </w:pPr>
      <w:r w:rsidRPr="00821445">
        <w:rPr>
          <w:rStyle w:val="FootnoteReference"/>
          <w:rFonts w:ascii="Times New Roman" w:hAnsi="Times New Roman" w:cs="Times New Roman"/>
          <w:sz w:val="18"/>
          <w:szCs w:val="18"/>
        </w:rPr>
        <w:footnoteRef/>
      </w:r>
      <w:r w:rsidRPr="00821445">
        <w:rPr>
          <w:rFonts w:ascii="Times New Roman" w:hAnsi="Times New Roman" w:cs="Times New Roman"/>
          <w:sz w:val="18"/>
          <w:szCs w:val="18"/>
        </w:rPr>
        <w:t xml:space="preserve"> Information on the </w:t>
      </w:r>
      <w:r w:rsidRPr="00464476" w:rsidR="00464476">
        <w:rPr>
          <w:rFonts w:ascii="Times New Roman" w:hAnsi="Times New Roman" w:cs="Times New Roman"/>
          <w:sz w:val="18"/>
          <w:szCs w:val="18"/>
        </w:rPr>
        <w:t xml:space="preserve">May 2025 National </w:t>
      </w:r>
      <w:r w:rsidRPr="00821445">
        <w:rPr>
          <w:rFonts w:ascii="Times New Roman" w:hAnsi="Times New Roman" w:cs="Times New Roman"/>
          <w:sz w:val="18"/>
          <w:szCs w:val="18"/>
        </w:rPr>
        <w:t xml:space="preserve">mean wage rate from the U.S. Department of Labor, Bureau of Labor Statistics is available online at </w:t>
      </w:r>
      <w:hyperlink r:id="rId2" w:history="1">
        <w:r w:rsidRPr="00113276" w:rsidR="00464476">
          <w:rPr>
            <w:rStyle w:val="Hyperlink"/>
            <w:rFonts w:ascii="Times New Roman" w:hAnsi="Times New Roman" w:cs="Times New Roman"/>
            <w:sz w:val="18"/>
            <w:szCs w:val="18"/>
          </w:rPr>
          <w:t>https://www.bls.gov/oes/tables.htm</w:t>
        </w:r>
      </w:hyperlink>
      <w:r w:rsidRPr="00464476" w:rsidR="00464476">
        <w:rPr>
          <w:rFonts w:ascii="Times New Roman" w:hAnsi="Times New Roman" w:cs="Times New Roman"/>
          <w:sz w:val="18"/>
          <w:szCs w:val="18"/>
        </w:rPr>
        <w:t>. Accessed May 13,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0DC28DC"/>
    <w:multiLevelType w:val="hybridMultilevel"/>
    <w:tmpl w:val="63E24AE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AA34BF5"/>
    <w:multiLevelType w:val="hybridMultilevel"/>
    <w:tmpl w:val="C9C054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AD50F37"/>
    <w:multiLevelType w:val="hybridMultilevel"/>
    <w:tmpl w:val="8AF41A2C"/>
    <w:lvl w:ilvl="0">
      <w:start w:val="1"/>
      <w:numFmt w:val="decimal"/>
      <w:lvlText w:val="%1."/>
      <w:lvlJc w:val="left"/>
      <w:pPr>
        <w:ind w:left="720" w:hanging="360"/>
      </w:pPr>
      <w:rPr>
        <w:rFonts w:hint="default"/>
      </w:rPr>
    </w:lvl>
    <w:lvl w:ilvl="1">
      <w:start w:val="1"/>
      <w:numFmt w:val="lowerLetter"/>
      <w:lvlText w:val="%2."/>
      <w:lvlJc w:val="left"/>
      <w:pPr>
        <w:ind w:left="1440" w:hanging="360"/>
      </w:pPr>
      <w:rPr>
        <w:b/>
        <w:bCs/>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EB12828"/>
    <w:multiLevelType w:val="hybridMultilevel"/>
    <w:tmpl w:val="05A62FA6"/>
    <w:lvl w:ilvl="0">
      <w:start w:val="3"/>
      <w:numFmt w:val="bullet"/>
      <w:lvlText w:val=""/>
      <w:lvlJc w:val="left"/>
      <w:pPr>
        <w:tabs>
          <w:tab w:val="num" w:pos="720"/>
        </w:tabs>
        <w:ind w:left="720" w:hanging="360"/>
      </w:pPr>
      <w:rPr>
        <w:rFonts w:ascii="Symbol" w:eastAsia="Times New Roman" w:hAnsi="Symbol"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208F4836"/>
    <w:multiLevelType w:val="hybridMultilevel"/>
    <w:tmpl w:val="2508F88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29513184"/>
    <w:multiLevelType w:val="hybridMultilevel"/>
    <w:tmpl w:val="792E6ED4"/>
    <w:lvl w:ilvl="0">
      <w:start w:val="2"/>
      <w:numFmt w:val="lowerLetter"/>
      <w:lvlText w:val="(%1)"/>
      <w:lvlJc w:val="left"/>
      <w:pPr>
        <w:tabs>
          <w:tab w:val="num" w:pos="1080"/>
        </w:tabs>
        <w:ind w:left="1080" w:hanging="360"/>
      </w:pPr>
      <w:rPr>
        <w:rFonts w:hint="default"/>
        <w:b/>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58F57A48"/>
    <w:multiLevelType w:val="hybridMultilevel"/>
    <w:tmpl w:val="DA98AF2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8874F81"/>
    <w:multiLevelType w:val="hybridMultilevel"/>
    <w:tmpl w:val="ABEE6898"/>
    <w:lvl w:ilvl="0">
      <w:start w:val="1"/>
      <w:numFmt w:val="low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8">
    <w:nsid w:val="68BA70EA"/>
    <w:multiLevelType w:val="hybridMultilevel"/>
    <w:tmpl w:val="1674C3E6"/>
    <w:lvl w:ilvl="0">
      <w:start w:val="7"/>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2BE2654"/>
    <w:multiLevelType w:val="hybridMultilevel"/>
    <w:tmpl w:val="B8E23D0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7F732748"/>
    <w:multiLevelType w:val="hybridMultilevel"/>
    <w:tmpl w:val="7A5447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35593752">
    <w:abstractNumId w:val="9"/>
  </w:num>
  <w:num w:numId="2" w16cid:durableId="209000727">
    <w:abstractNumId w:val="7"/>
  </w:num>
  <w:num w:numId="3" w16cid:durableId="200869216">
    <w:abstractNumId w:val="5"/>
  </w:num>
  <w:num w:numId="4" w16cid:durableId="54591621">
    <w:abstractNumId w:val="3"/>
  </w:num>
  <w:num w:numId="5" w16cid:durableId="1485777177">
    <w:abstractNumId w:val="6"/>
  </w:num>
  <w:num w:numId="6" w16cid:durableId="96489800">
    <w:abstractNumId w:val="1"/>
  </w:num>
  <w:num w:numId="7" w16cid:durableId="1055354759">
    <w:abstractNumId w:val="2"/>
  </w:num>
  <w:num w:numId="8" w16cid:durableId="1069883417">
    <w:abstractNumId w:val="8"/>
  </w:num>
  <w:num w:numId="9" w16cid:durableId="382097461">
    <w:abstractNumId w:val="0"/>
  </w:num>
  <w:num w:numId="10" w16cid:durableId="475535435">
    <w:abstractNumId w:val="10"/>
  </w:num>
  <w:num w:numId="11" w16cid:durableId="70270552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Penel, Renata (OCC LCR Regs)">
    <w15:presenceInfo w15:providerId="None" w15:userId="Penel, Renata (OCC LCR Reg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915"/>
    <w:rsid w:val="00004414"/>
    <w:rsid w:val="00004A60"/>
    <w:rsid w:val="00005EC6"/>
    <w:rsid w:val="00006BC9"/>
    <w:rsid w:val="00014EDF"/>
    <w:rsid w:val="0001568C"/>
    <w:rsid w:val="000214C1"/>
    <w:rsid w:val="000223D6"/>
    <w:rsid w:val="0003075E"/>
    <w:rsid w:val="00030AB4"/>
    <w:rsid w:val="000325CA"/>
    <w:rsid w:val="0003579F"/>
    <w:rsid w:val="000357B3"/>
    <w:rsid w:val="00040C42"/>
    <w:rsid w:val="00040F38"/>
    <w:rsid w:val="00043D06"/>
    <w:rsid w:val="00046B59"/>
    <w:rsid w:val="00047679"/>
    <w:rsid w:val="00054187"/>
    <w:rsid w:val="00056B15"/>
    <w:rsid w:val="00070C62"/>
    <w:rsid w:val="00076C78"/>
    <w:rsid w:val="00080F52"/>
    <w:rsid w:val="00081286"/>
    <w:rsid w:val="000868BC"/>
    <w:rsid w:val="000933A6"/>
    <w:rsid w:val="00095C07"/>
    <w:rsid w:val="00097655"/>
    <w:rsid w:val="000B0142"/>
    <w:rsid w:val="000B092B"/>
    <w:rsid w:val="000B351F"/>
    <w:rsid w:val="000B7DA6"/>
    <w:rsid w:val="000C107E"/>
    <w:rsid w:val="000C3C46"/>
    <w:rsid w:val="000C641F"/>
    <w:rsid w:val="000D159A"/>
    <w:rsid w:val="000D1D69"/>
    <w:rsid w:val="000D48FF"/>
    <w:rsid w:val="000D5E96"/>
    <w:rsid w:val="000D634C"/>
    <w:rsid w:val="000D6C1B"/>
    <w:rsid w:val="000E20E9"/>
    <w:rsid w:val="000E2546"/>
    <w:rsid w:val="000E5222"/>
    <w:rsid w:val="000E5CC1"/>
    <w:rsid w:val="000E672D"/>
    <w:rsid w:val="00100194"/>
    <w:rsid w:val="0010679A"/>
    <w:rsid w:val="00106954"/>
    <w:rsid w:val="00113276"/>
    <w:rsid w:val="0011683A"/>
    <w:rsid w:val="00117A0B"/>
    <w:rsid w:val="00123F09"/>
    <w:rsid w:val="00134F57"/>
    <w:rsid w:val="00141CD9"/>
    <w:rsid w:val="001463EA"/>
    <w:rsid w:val="00154AC3"/>
    <w:rsid w:val="00164486"/>
    <w:rsid w:val="00166F83"/>
    <w:rsid w:val="00167E2F"/>
    <w:rsid w:val="00170FA8"/>
    <w:rsid w:val="00171C00"/>
    <w:rsid w:val="00186697"/>
    <w:rsid w:val="001929AA"/>
    <w:rsid w:val="00197357"/>
    <w:rsid w:val="001A0C01"/>
    <w:rsid w:val="001A22C7"/>
    <w:rsid w:val="001A3D43"/>
    <w:rsid w:val="001A78BE"/>
    <w:rsid w:val="001B2A06"/>
    <w:rsid w:val="001B350D"/>
    <w:rsid w:val="001B558E"/>
    <w:rsid w:val="001B7C0C"/>
    <w:rsid w:val="001C0BC5"/>
    <w:rsid w:val="001C245D"/>
    <w:rsid w:val="001D0084"/>
    <w:rsid w:val="001D06CD"/>
    <w:rsid w:val="001D6304"/>
    <w:rsid w:val="001D6C86"/>
    <w:rsid w:val="001D729B"/>
    <w:rsid w:val="001E368B"/>
    <w:rsid w:val="001E4007"/>
    <w:rsid w:val="001E4EDF"/>
    <w:rsid w:val="001E7470"/>
    <w:rsid w:val="001F0772"/>
    <w:rsid w:val="001F453A"/>
    <w:rsid w:val="001F4D25"/>
    <w:rsid w:val="00200AA0"/>
    <w:rsid w:val="002051EE"/>
    <w:rsid w:val="00214765"/>
    <w:rsid w:val="00220528"/>
    <w:rsid w:val="0022172B"/>
    <w:rsid w:val="002223D9"/>
    <w:rsid w:val="00222D88"/>
    <w:rsid w:val="00226A42"/>
    <w:rsid w:val="00230A51"/>
    <w:rsid w:val="00231D7D"/>
    <w:rsid w:val="0023219B"/>
    <w:rsid w:val="0023319F"/>
    <w:rsid w:val="00235851"/>
    <w:rsid w:val="00236A74"/>
    <w:rsid w:val="0024091A"/>
    <w:rsid w:val="00250437"/>
    <w:rsid w:val="00252B86"/>
    <w:rsid w:val="002563B2"/>
    <w:rsid w:val="0026096D"/>
    <w:rsid w:val="00265C27"/>
    <w:rsid w:val="0027155E"/>
    <w:rsid w:val="0027258B"/>
    <w:rsid w:val="00281557"/>
    <w:rsid w:val="002824B5"/>
    <w:rsid w:val="0029251F"/>
    <w:rsid w:val="002A6D94"/>
    <w:rsid w:val="002A700A"/>
    <w:rsid w:val="002A77EF"/>
    <w:rsid w:val="002B23FB"/>
    <w:rsid w:val="002B27E9"/>
    <w:rsid w:val="002B2B7C"/>
    <w:rsid w:val="002D1AD6"/>
    <w:rsid w:val="002D4CFC"/>
    <w:rsid w:val="002D4F8A"/>
    <w:rsid w:val="002E01D7"/>
    <w:rsid w:val="002E67CA"/>
    <w:rsid w:val="002F2F3C"/>
    <w:rsid w:val="002F7E7C"/>
    <w:rsid w:val="00300DB5"/>
    <w:rsid w:val="00311768"/>
    <w:rsid w:val="00312A24"/>
    <w:rsid w:val="003135E2"/>
    <w:rsid w:val="00314C6D"/>
    <w:rsid w:val="003216FF"/>
    <w:rsid w:val="003218EA"/>
    <w:rsid w:val="003227B9"/>
    <w:rsid w:val="00326B25"/>
    <w:rsid w:val="0033030F"/>
    <w:rsid w:val="00331148"/>
    <w:rsid w:val="0033461C"/>
    <w:rsid w:val="003422B5"/>
    <w:rsid w:val="0034233B"/>
    <w:rsid w:val="0034335F"/>
    <w:rsid w:val="00345010"/>
    <w:rsid w:val="00351E58"/>
    <w:rsid w:val="00355FF8"/>
    <w:rsid w:val="00362076"/>
    <w:rsid w:val="00372A10"/>
    <w:rsid w:val="00374C36"/>
    <w:rsid w:val="00374F16"/>
    <w:rsid w:val="003750B3"/>
    <w:rsid w:val="0038535F"/>
    <w:rsid w:val="003913E9"/>
    <w:rsid w:val="00393AAD"/>
    <w:rsid w:val="003A104B"/>
    <w:rsid w:val="003A34D7"/>
    <w:rsid w:val="003A4725"/>
    <w:rsid w:val="003A64CE"/>
    <w:rsid w:val="003A7F4A"/>
    <w:rsid w:val="003B08A7"/>
    <w:rsid w:val="003B65C1"/>
    <w:rsid w:val="003B7F98"/>
    <w:rsid w:val="003C20B5"/>
    <w:rsid w:val="003C2159"/>
    <w:rsid w:val="003C3F58"/>
    <w:rsid w:val="003C46B2"/>
    <w:rsid w:val="003C585C"/>
    <w:rsid w:val="003C66BD"/>
    <w:rsid w:val="003D046D"/>
    <w:rsid w:val="003D149C"/>
    <w:rsid w:val="003D567C"/>
    <w:rsid w:val="003D7673"/>
    <w:rsid w:val="003E1F32"/>
    <w:rsid w:val="00403D45"/>
    <w:rsid w:val="004111C3"/>
    <w:rsid w:val="00412115"/>
    <w:rsid w:val="004122AD"/>
    <w:rsid w:val="00413AF3"/>
    <w:rsid w:val="00417590"/>
    <w:rsid w:val="00424E33"/>
    <w:rsid w:val="0042799C"/>
    <w:rsid w:val="00427A07"/>
    <w:rsid w:val="004358DA"/>
    <w:rsid w:val="004405BC"/>
    <w:rsid w:val="00440867"/>
    <w:rsid w:val="00451769"/>
    <w:rsid w:val="00452C07"/>
    <w:rsid w:val="00453411"/>
    <w:rsid w:val="004541A1"/>
    <w:rsid w:val="00455B0F"/>
    <w:rsid w:val="00455ECE"/>
    <w:rsid w:val="00457F45"/>
    <w:rsid w:val="004624A2"/>
    <w:rsid w:val="00464476"/>
    <w:rsid w:val="004649D9"/>
    <w:rsid w:val="00467088"/>
    <w:rsid w:val="00472575"/>
    <w:rsid w:val="00473861"/>
    <w:rsid w:val="00473C47"/>
    <w:rsid w:val="00474E66"/>
    <w:rsid w:val="00477DA3"/>
    <w:rsid w:val="00485295"/>
    <w:rsid w:val="00486946"/>
    <w:rsid w:val="00486D0B"/>
    <w:rsid w:val="00487301"/>
    <w:rsid w:val="004907F6"/>
    <w:rsid w:val="00494A8B"/>
    <w:rsid w:val="0049533A"/>
    <w:rsid w:val="00496622"/>
    <w:rsid w:val="004A220E"/>
    <w:rsid w:val="004A4AB5"/>
    <w:rsid w:val="004A6541"/>
    <w:rsid w:val="004B18FD"/>
    <w:rsid w:val="004B1A11"/>
    <w:rsid w:val="004B1CB4"/>
    <w:rsid w:val="004B2C3B"/>
    <w:rsid w:val="004B2CB0"/>
    <w:rsid w:val="004B6E17"/>
    <w:rsid w:val="004C208D"/>
    <w:rsid w:val="004C3748"/>
    <w:rsid w:val="004C5DA6"/>
    <w:rsid w:val="004D46E2"/>
    <w:rsid w:val="004D7F04"/>
    <w:rsid w:val="004F2F82"/>
    <w:rsid w:val="004F44C5"/>
    <w:rsid w:val="00506765"/>
    <w:rsid w:val="005156D6"/>
    <w:rsid w:val="0051779B"/>
    <w:rsid w:val="00525FA8"/>
    <w:rsid w:val="00526D46"/>
    <w:rsid w:val="00541A0A"/>
    <w:rsid w:val="00545054"/>
    <w:rsid w:val="00546063"/>
    <w:rsid w:val="00546495"/>
    <w:rsid w:val="00552D40"/>
    <w:rsid w:val="00557D4E"/>
    <w:rsid w:val="00560E1E"/>
    <w:rsid w:val="00562915"/>
    <w:rsid w:val="00563118"/>
    <w:rsid w:val="00564B69"/>
    <w:rsid w:val="005813A0"/>
    <w:rsid w:val="00581CB9"/>
    <w:rsid w:val="005837C5"/>
    <w:rsid w:val="005912E6"/>
    <w:rsid w:val="0059590B"/>
    <w:rsid w:val="00597E04"/>
    <w:rsid w:val="005A0DFD"/>
    <w:rsid w:val="005A128A"/>
    <w:rsid w:val="005A27BC"/>
    <w:rsid w:val="005B7400"/>
    <w:rsid w:val="005C1396"/>
    <w:rsid w:val="005C17CA"/>
    <w:rsid w:val="005C3DA5"/>
    <w:rsid w:val="005C6D20"/>
    <w:rsid w:val="005D11E9"/>
    <w:rsid w:val="005D1DD4"/>
    <w:rsid w:val="005D783A"/>
    <w:rsid w:val="005E40C9"/>
    <w:rsid w:val="005E42AE"/>
    <w:rsid w:val="005E4E7E"/>
    <w:rsid w:val="005E649B"/>
    <w:rsid w:val="005E6793"/>
    <w:rsid w:val="005F51C2"/>
    <w:rsid w:val="006013D6"/>
    <w:rsid w:val="00611300"/>
    <w:rsid w:val="00617FAB"/>
    <w:rsid w:val="006205E1"/>
    <w:rsid w:val="006311C2"/>
    <w:rsid w:val="00632238"/>
    <w:rsid w:val="00634324"/>
    <w:rsid w:val="00634D6E"/>
    <w:rsid w:val="00637955"/>
    <w:rsid w:val="00637B29"/>
    <w:rsid w:val="00644DDD"/>
    <w:rsid w:val="0064791C"/>
    <w:rsid w:val="0065024B"/>
    <w:rsid w:val="00653E94"/>
    <w:rsid w:val="00655E07"/>
    <w:rsid w:val="006563D7"/>
    <w:rsid w:val="006570E4"/>
    <w:rsid w:val="00660510"/>
    <w:rsid w:val="0066148A"/>
    <w:rsid w:val="006625E7"/>
    <w:rsid w:val="00662ABB"/>
    <w:rsid w:val="00674612"/>
    <w:rsid w:val="00675464"/>
    <w:rsid w:val="0068035C"/>
    <w:rsid w:val="00682506"/>
    <w:rsid w:val="00683C41"/>
    <w:rsid w:val="00685338"/>
    <w:rsid w:val="0068633E"/>
    <w:rsid w:val="006866FE"/>
    <w:rsid w:val="00692C3B"/>
    <w:rsid w:val="006952EC"/>
    <w:rsid w:val="00695686"/>
    <w:rsid w:val="006A0A3F"/>
    <w:rsid w:val="006A0AA0"/>
    <w:rsid w:val="006A706D"/>
    <w:rsid w:val="006B399B"/>
    <w:rsid w:val="006B4CC8"/>
    <w:rsid w:val="006B6B77"/>
    <w:rsid w:val="006C1943"/>
    <w:rsid w:val="006C1CF2"/>
    <w:rsid w:val="006C61DE"/>
    <w:rsid w:val="006D3098"/>
    <w:rsid w:val="006E2C8C"/>
    <w:rsid w:val="006E674E"/>
    <w:rsid w:val="006F13F1"/>
    <w:rsid w:val="007001F0"/>
    <w:rsid w:val="00701268"/>
    <w:rsid w:val="007103B8"/>
    <w:rsid w:val="00713865"/>
    <w:rsid w:val="00714B9C"/>
    <w:rsid w:val="00722BB7"/>
    <w:rsid w:val="00727334"/>
    <w:rsid w:val="00731746"/>
    <w:rsid w:val="00731D73"/>
    <w:rsid w:val="00732BC8"/>
    <w:rsid w:val="00736613"/>
    <w:rsid w:val="0074289C"/>
    <w:rsid w:val="00742924"/>
    <w:rsid w:val="00743439"/>
    <w:rsid w:val="00752424"/>
    <w:rsid w:val="00752BDF"/>
    <w:rsid w:val="00752FC8"/>
    <w:rsid w:val="00757122"/>
    <w:rsid w:val="007641DE"/>
    <w:rsid w:val="00773DCE"/>
    <w:rsid w:val="007751B9"/>
    <w:rsid w:val="007773D4"/>
    <w:rsid w:val="00786008"/>
    <w:rsid w:val="007868E2"/>
    <w:rsid w:val="00791AC4"/>
    <w:rsid w:val="007940F8"/>
    <w:rsid w:val="00796B46"/>
    <w:rsid w:val="007A0A07"/>
    <w:rsid w:val="007A625E"/>
    <w:rsid w:val="007B1638"/>
    <w:rsid w:val="007B2A7C"/>
    <w:rsid w:val="007B5775"/>
    <w:rsid w:val="007D04C2"/>
    <w:rsid w:val="007D4DD1"/>
    <w:rsid w:val="007D5BB2"/>
    <w:rsid w:val="007D6C43"/>
    <w:rsid w:val="007D7343"/>
    <w:rsid w:val="007D7931"/>
    <w:rsid w:val="007E14F6"/>
    <w:rsid w:val="007E1544"/>
    <w:rsid w:val="007E362C"/>
    <w:rsid w:val="00800C9A"/>
    <w:rsid w:val="00803ACD"/>
    <w:rsid w:val="008061F6"/>
    <w:rsid w:val="008138B4"/>
    <w:rsid w:val="00814338"/>
    <w:rsid w:val="00821445"/>
    <w:rsid w:val="00824DBB"/>
    <w:rsid w:val="00826067"/>
    <w:rsid w:val="00835240"/>
    <w:rsid w:val="00840575"/>
    <w:rsid w:val="008423EF"/>
    <w:rsid w:val="008456A8"/>
    <w:rsid w:val="008500D1"/>
    <w:rsid w:val="008517B7"/>
    <w:rsid w:val="00851A3A"/>
    <w:rsid w:val="00853B0E"/>
    <w:rsid w:val="008542FF"/>
    <w:rsid w:val="00857B31"/>
    <w:rsid w:val="00857CB4"/>
    <w:rsid w:val="00860EC4"/>
    <w:rsid w:val="008610E8"/>
    <w:rsid w:val="00866FB7"/>
    <w:rsid w:val="0087316C"/>
    <w:rsid w:val="0087343E"/>
    <w:rsid w:val="0088060C"/>
    <w:rsid w:val="0088204C"/>
    <w:rsid w:val="00885881"/>
    <w:rsid w:val="00886D02"/>
    <w:rsid w:val="00887A31"/>
    <w:rsid w:val="00887B93"/>
    <w:rsid w:val="008A3294"/>
    <w:rsid w:val="008A4A68"/>
    <w:rsid w:val="008A772B"/>
    <w:rsid w:val="008B0D16"/>
    <w:rsid w:val="008C0174"/>
    <w:rsid w:val="008C1BF1"/>
    <w:rsid w:val="008C2A4D"/>
    <w:rsid w:val="008C4A3C"/>
    <w:rsid w:val="008D1279"/>
    <w:rsid w:val="008D1426"/>
    <w:rsid w:val="008D1569"/>
    <w:rsid w:val="008E2DC3"/>
    <w:rsid w:val="008F58EC"/>
    <w:rsid w:val="008F62FD"/>
    <w:rsid w:val="009000C2"/>
    <w:rsid w:val="00901BB3"/>
    <w:rsid w:val="00904FF3"/>
    <w:rsid w:val="009058B7"/>
    <w:rsid w:val="009204D5"/>
    <w:rsid w:val="0092149F"/>
    <w:rsid w:val="00923366"/>
    <w:rsid w:val="0092489F"/>
    <w:rsid w:val="00927C3E"/>
    <w:rsid w:val="00930F64"/>
    <w:rsid w:val="0093647B"/>
    <w:rsid w:val="009366DA"/>
    <w:rsid w:val="00942AD5"/>
    <w:rsid w:val="009519D7"/>
    <w:rsid w:val="0095318A"/>
    <w:rsid w:val="00971665"/>
    <w:rsid w:val="009760D8"/>
    <w:rsid w:val="0099152C"/>
    <w:rsid w:val="00991F2F"/>
    <w:rsid w:val="009A41F6"/>
    <w:rsid w:val="009A5684"/>
    <w:rsid w:val="009C0302"/>
    <w:rsid w:val="009C08C8"/>
    <w:rsid w:val="009C43A8"/>
    <w:rsid w:val="009C55AB"/>
    <w:rsid w:val="009C74F6"/>
    <w:rsid w:val="009D051D"/>
    <w:rsid w:val="009D211F"/>
    <w:rsid w:val="009D264C"/>
    <w:rsid w:val="009E0917"/>
    <w:rsid w:val="009E0D4C"/>
    <w:rsid w:val="009E587F"/>
    <w:rsid w:val="009E7303"/>
    <w:rsid w:val="009F3A0B"/>
    <w:rsid w:val="00A01FE9"/>
    <w:rsid w:val="00A05FD3"/>
    <w:rsid w:val="00A076C2"/>
    <w:rsid w:val="00A117FE"/>
    <w:rsid w:val="00A1662B"/>
    <w:rsid w:val="00A20A20"/>
    <w:rsid w:val="00A258A5"/>
    <w:rsid w:val="00A27682"/>
    <w:rsid w:val="00A30BB4"/>
    <w:rsid w:val="00A36C18"/>
    <w:rsid w:val="00A46C9F"/>
    <w:rsid w:val="00A532C6"/>
    <w:rsid w:val="00A610CA"/>
    <w:rsid w:val="00A63B92"/>
    <w:rsid w:val="00A7126E"/>
    <w:rsid w:val="00A72E0C"/>
    <w:rsid w:val="00A72F86"/>
    <w:rsid w:val="00A81681"/>
    <w:rsid w:val="00A81B84"/>
    <w:rsid w:val="00A904A8"/>
    <w:rsid w:val="00A92CCD"/>
    <w:rsid w:val="00A930A5"/>
    <w:rsid w:val="00A93A10"/>
    <w:rsid w:val="00A94DFF"/>
    <w:rsid w:val="00AA1316"/>
    <w:rsid w:val="00AA4DF0"/>
    <w:rsid w:val="00AA5E51"/>
    <w:rsid w:val="00AA668E"/>
    <w:rsid w:val="00AB1B3D"/>
    <w:rsid w:val="00AB357D"/>
    <w:rsid w:val="00AB48A9"/>
    <w:rsid w:val="00AB49C6"/>
    <w:rsid w:val="00AD31F6"/>
    <w:rsid w:val="00AF21BF"/>
    <w:rsid w:val="00AF3579"/>
    <w:rsid w:val="00AF69D3"/>
    <w:rsid w:val="00B01BC4"/>
    <w:rsid w:val="00B1428D"/>
    <w:rsid w:val="00B15137"/>
    <w:rsid w:val="00B24FDB"/>
    <w:rsid w:val="00B328D5"/>
    <w:rsid w:val="00B42707"/>
    <w:rsid w:val="00B46280"/>
    <w:rsid w:val="00B532EB"/>
    <w:rsid w:val="00B54EDE"/>
    <w:rsid w:val="00B550E9"/>
    <w:rsid w:val="00B6001C"/>
    <w:rsid w:val="00B6038B"/>
    <w:rsid w:val="00B61E6C"/>
    <w:rsid w:val="00B717DC"/>
    <w:rsid w:val="00B83F59"/>
    <w:rsid w:val="00B850F8"/>
    <w:rsid w:val="00B86CD4"/>
    <w:rsid w:val="00B91239"/>
    <w:rsid w:val="00B92B09"/>
    <w:rsid w:val="00B93BFC"/>
    <w:rsid w:val="00BA4D06"/>
    <w:rsid w:val="00BB3F0E"/>
    <w:rsid w:val="00BB543D"/>
    <w:rsid w:val="00BB795E"/>
    <w:rsid w:val="00BB7E70"/>
    <w:rsid w:val="00BC2ABB"/>
    <w:rsid w:val="00BC3DB0"/>
    <w:rsid w:val="00BC42F9"/>
    <w:rsid w:val="00BC4902"/>
    <w:rsid w:val="00BC496A"/>
    <w:rsid w:val="00BC63F0"/>
    <w:rsid w:val="00BC7650"/>
    <w:rsid w:val="00BD0253"/>
    <w:rsid w:val="00BD1BDF"/>
    <w:rsid w:val="00BD39AF"/>
    <w:rsid w:val="00BD4DFC"/>
    <w:rsid w:val="00BE0BE5"/>
    <w:rsid w:val="00BE2601"/>
    <w:rsid w:val="00BE42FA"/>
    <w:rsid w:val="00BE50C0"/>
    <w:rsid w:val="00C0190D"/>
    <w:rsid w:val="00C0280B"/>
    <w:rsid w:val="00C06449"/>
    <w:rsid w:val="00C06EAF"/>
    <w:rsid w:val="00C10A51"/>
    <w:rsid w:val="00C118C1"/>
    <w:rsid w:val="00C12D42"/>
    <w:rsid w:val="00C1596B"/>
    <w:rsid w:val="00C17754"/>
    <w:rsid w:val="00C31806"/>
    <w:rsid w:val="00C34018"/>
    <w:rsid w:val="00C508BD"/>
    <w:rsid w:val="00C50FB9"/>
    <w:rsid w:val="00C5319A"/>
    <w:rsid w:val="00C54100"/>
    <w:rsid w:val="00C61797"/>
    <w:rsid w:val="00C6556F"/>
    <w:rsid w:val="00C805AE"/>
    <w:rsid w:val="00C819EB"/>
    <w:rsid w:val="00C83E12"/>
    <w:rsid w:val="00C861C5"/>
    <w:rsid w:val="00C86A9A"/>
    <w:rsid w:val="00C908D2"/>
    <w:rsid w:val="00C9103A"/>
    <w:rsid w:val="00CA6882"/>
    <w:rsid w:val="00CB5043"/>
    <w:rsid w:val="00CB533A"/>
    <w:rsid w:val="00CC1CD3"/>
    <w:rsid w:val="00CC38BD"/>
    <w:rsid w:val="00CC44F1"/>
    <w:rsid w:val="00CC6E17"/>
    <w:rsid w:val="00CC73DF"/>
    <w:rsid w:val="00CD1442"/>
    <w:rsid w:val="00CD1B36"/>
    <w:rsid w:val="00CD3E26"/>
    <w:rsid w:val="00CD657B"/>
    <w:rsid w:val="00CE4E6D"/>
    <w:rsid w:val="00CE6277"/>
    <w:rsid w:val="00CE67F2"/>
    <w:rsid w:val="00CE6E04"/>
    <w:rsid w:val="00CF49D6"/>
    <w:rsid w:val="00CF76D5"/>
    <w:rsid w:val="00CF78EB"/>
    <w:rsid w:val="00D01CD2"/>
    <w:rsid w:val="00D01FF1"/>
    <w:rsid w:val="00D0371F"/>
    <w:rsid w:val="00D04467"/>
    <w:rsid w:val="00D05E4C"/>
    <w:rsid w:val="00D06836"/>
    <w:rsid w:val="00D11287"/>
    <w:rsid w:val="00D131AB"/>
    <w:rsid w:val="00D141F8"/>
    <w:rsid w:val="00D16C58"/>
    <w:rsid w:val="00D173AA"/>
    <w:rsid w:val="00D233B9"/>
    <w:rsid w:val="00D2494E"/>
    <w:rsid w:val="00D26128"/>
    <w:rsid w:val="00D26F14"/>
    <w:rsid w:val="00D3202B"/>
    <w:rsid w:val="00D32C8D"/>
    <w:rsid w:val="00D44CDF"/>
    <w:rsid w:val="00D5020C"/>
    <w:rsid w:val="00D54280"/>
    <w:rsid w:val="00D56921"/>
    <w:rsid w:val="00D574B6"/>
    <w:rsid w:val="00D60801"/>
    <w:rsid w:val="00D60964"/>
    <w:rsid w:val="00D63F47"/>
    <w:rsid w:val="00D7060D"/>
    <w:rsid w:val="00D70D22"/>
    <w:rsid w:val="00D7624B"/>
    <w:rsid w:val="00D80C09"/>
    <w:rsid w:val="00D840B0"/>
    <w:rsid w:val="00D840ED"/>
    <w:rsid w:val="00D8500E"/>
    <w:rsid w:val="00D96927"/>
    <w:rsid w:val="00DA42DB"/>
    <w:rsid w:val="00DA66F3"/>
    <w:rsid w:val="00DB0E5B"/>
    <w:rsid w:val="00DB2B0F"/>
    <w:rsid w:val="00DC1AB8"/>
    <w:rsid w:val="00DC23A7"/>
    <w:rsid w:val="00DC5A06"/>
    <w:rsid w:val="00DC749F"/>
    <w:rsid w:val="00DD11CF"/>
    <w:rsid w:val="00DD3EF5"/>
    <w:rsid w:val="00DD426C"/>
    <w:rsid w:val="00DD5408"/>
    <w:rsid w:val="00DD645C"/>
    <w:rsid w:val="00DD6888"/>
    <w:rsid w:val="00DE126B"/>
    <w:rsid w:val="00DF24C3"/>
    <w:rsid w:val="00E04A85"/>
    <w:rsid w:val="00E04C02"/>
    <w:rsid w:val="00E0734F"/>
    <w:rsid w:val="00E27136"/>
    <w:rsid w:val="00E27390"/>
    <w:rsid w:val="00E273CD"/>
    <w:rsid w:val="00E3309A"/>
    <w:rsid w:val="00E510A9"/>
    <w:rsid w:val="00E54713"/>
    <w:rsid w:val="00E574AE"/>
    <w:rsid w:val="00E65D31"/>
    <w:rsid w:val="00E70295"/>
    <w:rsid w:val="00E70AE1"/>
    <w:rsid w:val="00E712CA"/>
    <w:rsid w:val="00E7491B"/>
    <w:rsid w:val="00E77125"/>
    <w:rsid w:val="00E80FEA"/>
    <w:rsid w:val="00E8427B"/>
    <w:rsid w:val="00E84CD1"/>
    <w:rsid w:val="00E8766E"/>
    <w:rsid w:val="00E9025D"/>
    <w:rsid w:val="00E90551"/>
    <w:rsid w:val="00E94745"/>
    <w:rsid w:val="00E963DF"/>
    <w:rsid w:val="00EA0791"/>
    <w:rsid w:val="00EA182B"/>
    <w:rsid w:val="00EA25E3"/>
    <w:rsid w:val="00EA468B"/>
    <w:rsid w:val="00EA5432"/>
    <w:rsid w:val="00EA5C89"/>
    <w:rsid w:val="00EA5FDD"/>
    <w:rsid w:val="00EA6010"/>
    <w:rsid w:val="00EB1DEE"/>
    <w:rsid w:val="00EB4EE9"/>
    <w:rsid w:val="00EB5865"/>
    <w:rsid w:val="00EB7F3B"/>
    <w:rsid w:val="00EC2610"/>
    <w:rsid w:val="00EC36DC"/>
    <w:rsid w:val="00ED0079"/>
    <w:rsid w:val="00ED372D"/>
    <w:rsid w:val="00ED68C8"/>
    <w:rsid w:val="00EE1833"/>
    <w:rsid w:val="00EE380D"/>
    <w:rsid w:val="00EE3F20"/>
    <w:rsid w:val="00EE5335"/>
    <w:rsid w:val="00F00994"/>
    <w:rsid w:val="00F16E0F"/>
    <w:rsid w:val="00F2212D"/>
    <w:rsid w:val="00F22377"/>
    <w:rsid w:val="00F22BF2"/>
    <w:rsid w:val="00F23606"/>
    <w:rsid w:val="00F30C38"/>
    <w:rsid w:val="00F33757"/>
    <w:rsid w:val="00F3571A"/>
    <w:rsid w:val="00F42663"/>
    <w:rsid w:val="00F44043"/>
    <w:rsid w:val="00F45CE3"/>
    <w:rsid w:val="00F47E15"/>
    <w:rsid w:val="00F5155B"/>
    <w:rsid w:val="00F5594D"/>
    <w:rsid w:val="00F65FFE"/>
    <w:rsid w:val="00F71F77"/>
    <w:rsid w:val="00F77DD1"/>
    <w:rsid w:val="00F812D5"/>
    <w:rsid w:val="00F81961"/>
    <w:rsid w:val="00F85AD0"/>
    <w:rsid w:val="00F860D8"/>
    <w:rsid w:val="00F956A1"/>
    <w:rsid w:val="00F9617C"/>
    <w:rsid w:val="00FA1731"/>
    <w:rsid w:val="00FB47DB"/>
    <w:rsid w:val="00FB536D"/>
    <w:rsid w:val="00FB5F09"/>
    <w:rsid w:val="00FC488F"/>
    <w:rsid w:val="00FC4A3F"/>
    <w:rsid w:val="00FC566C"/>
    <w:rsid w:val="00FD46BD"/>
    <w:rsid w:val="00FD4F63"/>
    <w:rsid w:val="00FD631F"/>
    <w:rsid w:val="00FE5517"/>
    <w:rsid w:val="00FE6FDE"/>
    <w:rsid w:val="00FF03A6"/>
    <w:rsid w:val="00FF2D4D"/>
    <w:rsid w:val="00FF6121"/>
    <w:rsid w:val="09A658BC"/>
    <w:rsid w:val="0ED74E60"/>
    <w:rsid w:val="0FCCBBC5"/>
    <w:rsid w:val="11BCFC8B"/>
    <w:rsid w:val="163FB7F3"/>
    <w:rsid w:val="2405F654"/>
    <w:rsid w:val="27A5AB24"/>
    <w:rsid w:val="2FBC4559"/>
    <w:rsid w:val="30FED1BE"/>
    <w:rsid w:val="32C1587C"/>
    <w:rsid w:val="418A60D6"/>
    <w:rsid w:val="41D27991"/>
    <w:rsid w:val="4BFF1434"/>
    <w:rsid w:val="4DEADB61"/>
    <w:rsid w:val="4E3C7B11"/>
    <w:rsid w:val="563DB450"/>
    <w:rsid w:val="59011CF5"/>
    <w:rsid w:val="61697B46"/>
    <w:rsid w:val="69EE4154"/>
    <w:rsid w:val="6F288A88"/>
    <w:rsid w:val="7069DE9E"/>
    <w:rsid w:val="79DAF665"/>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210548F"/>
  <w15:docId w15:val="{AD0705BC-8115-4808-8774-0F525E04C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562915"/>
    <w:pPr>
      <w:keepNext/>
      <w:tabs>
        <w:tab w:val="left" w:pos="-720"/>
      </w:tabs>
      <w:suppressAutoHyphens/>
      <w:spacing w:after="0" w:line="240" w:lineRule="auto"/>
      <w:outlineLvl w:val="0"/>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2915"/>
    <w:rPr>
      <w:rFonts w:ascii="Times New Roman" w:eastAsia="Times New Roman" w:hAnsi="Times New Roman" w:cs="Times New Roman"/>
      <w:b/>
      <w:sz w:val="28"/>
      <w:szCs w:val="20"/>
    </w:rPr>
  </w:style>
  <w:style w:type="paragraph" w:styleId="Title">
    <w:name w:val="Title"/>
    <w:basedOn w:val="Normal"/>
    <w:link w:val="TitleChar"/>
    <w:qFormat/>
    <w:rsid w:val="00562915"/>
    <w:pPr>
      <w:suppressAutoHyphens/>
      <w:spacing w:after="0" w:line="240" w:lineRule="auto"/>
      <w:jc w:val="center"/>
    </w:pPr>
    <w:rPr>
      <w:rFonts w:ascii="Times New Roman" w:eastAsia="Times New Roman" w:hAnsi="Times New Roman" w:cs="Times New Roman"/>
      <w:b/>
      <w:sz w:val="32"/>
      <w:szCs w:val="20"/>
    </w:rPr>
  </w:style>
  <w:style w:type="character" w:customStyle="1" w:styleId="TitleChar">
    <w:name w:val="Title Char"/>
    <w:basedOn w:val="DefaultParagraphFont"/>
    <w:link w:val="Title"/>
    <w:rsid w:val="00562915"/>
    <w:rPr>
      <w:rFonts w:ascii="Times New Roman" w:eastAsia="Times New Roman" w:hAnsi="Times New Roman" w:cs="Times New Roman"/>
      <w:b/>
      <w:sz w:val="32"/>
      <w:szCs w:val="20"/>
    </w:rPr>
  </w:style>
  <w:style w:type="character" w:styleId="Hyperlink">
    <w:name w:val="Hyperlink"/>
    <w:rsid w:val="00562915"/>
    <w:rPr>
      <w:color w:val="0000FF"/>
      <w:u w:val="single"/>
    </w:rPr>
  </w:style>
  <w:style w:type="paragraph" w:styleId="BodyTextIndent">
    <w:name w:val="Body Text Indent"/>
    <w:basedOn w:val="Normal"/>
    <w:link w:val="BodyTextIndentChar"/>
    <w:rsid w:val="00562915"/>
    <w:pPr>
      <w:shd w:val="pct25" w:color="auto" w:fill="FFFFFF"/>
      <w:tabs>
        <w:tab w:val="left" w:pos="-720"/>
      </w:tabs>
      <w:suppressAutoHyphens/>
      <w:spacing w:after="0" w:line="240" w:lineRule="auto"/>
      <w:ind w:left="510"/>
    </w:pPr>
    <w:rPr>
      <w:rFonts w:ascii="Times New Roman" w:eastAsia="Times New Roman" w:hAnsi="Times New Roman" w:cs="Times New Roman"/>
      <w:sz w:val="26"/>
      <w:szCs w:val="20"/>
    </w:rPr>
  </w:style>
  <w:style w:type="character" w:customStyle="1" w:styleId="BodyTextIndentChar">
    <w:name w:val="Body Text Indent Char"/>
    <w:basedOn w:val="DefaultParagraphFont"/>
    <w:link w:val="BodyTextIndent"/>
    <w:rsid w:val="00562915"/>
    <w:rPr>
      <w:rFonts w:ascii="Times New Roman" w:eastAsia="Times New Roman" w:hAnsi="Times New Roman" w:cs="Times New Roman"/>
      <w:sz w:val="26"/>
      <w:szCs w:val="20"/>
      <w:shd w:val="pct25" w:color="auto" w:fill="FFFFFF"/>
    </w:rPr>
  </w:style>
  <w:style w:type="paragraph" w:styleId="Footer">
    <w:name w:val="footer"/>
    <w:basedOn w:val="Normal"/>
    <w:link w:val="FooterChar"/>
    <w:rsid w:val="0056291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562915"/>
    <w:rPr>
      <w:rFonts w:ascii="Times New Roman" w:eastAsia="Times New Roman" w:hAnsi="Times New Roman" w:cs="Times New Roman"/>
      <w:sz w:val="24"/>
      <w:szCs w:val="24"/>
    </w:rPr>
  </w:style>
  <w:style w:type="character" w:styleId="PageNumber">
    <w:name w:val="page number"/>
    <w:basedOn w:val="DefaultParagraphFont"/>
    <w:rsid w:val="00562915"/>
  </w:style>
  <w:style w:type="paragraph" w:styleId="NormalWeb">
    <w:name w:val="Normal (Web)"/>
    <w:basedOn w:val="Normal"/>
    <w:uiPriority w:val="99"/>
    <w:rsid w:val="005629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ponseLvl2">
    <w:name w:val="Response_Lvl2"/>
    <w:basedOn w:val="Normal"/>
    <w:link w:val="ResponseLvl2Char"/>
    <w:rsid w:val="00562915"/>
    <w:pPr>
      <w:spacing w:before="240" w:after="0" w:line="240" w:lineRule="auto"/>
      <w:ind w:left="720"/>
    </w:pPr>
    <w:rPr>
      <w:rFonts w:ascii="Times New Roman" w:eastAsia="Times New Roman" w:hAnsi="Times New Roman" w:cs="Times New Roman"/>
      <w:sz w:val="24"/>
      <w:szCs w:val="24"/>
    </w:rPr>
  </w:style>
  <w:style w:type="character" w:customStyle="1" w:styleId="ResponseLvl2Char">
    <w:name w:val="Response_Lvl2 Char"/>
    <w:link w:val="ResponseLvl2"/>
    <w:rsid w:val="00562915"/>
    <w:rPr>
      <w:rFonts w:ascii="Times New Roman" w:eastAsia="Times New Roman" w:hAnsi="Times New Roman" w:cs="Times New Roman"/>
      <w:sz w:val="24"/>
      <w:szCs w:val="24"/>
    </w:rPr>
  </w:style>
  <w:style w:type="paragraph" w:customStyle="1" w:styleId="ResponseLvl1">
    <w:name w:val="Response_Lvl1"/>
    <w:basedOn w:val="Normal"/>
    <w:link w:val="ResponseLvl1Char"/>
    <w:rsid w:val="00562915"/>
    <w:pPr>
      <w:spacing w:before="240" w:after="0" w:line="240" w:lineRule="auto"/>
      <w:ind w:left="360"/>
    </w:pPr>
    <w:rPr>
      <w:rFonts w:ascii="Times New Roman" w:eastAsia="Times New Roman" w:hAnsi="Times New Roman" w:cs="Times New Roman"/>
      <w:sz w:val="24"/>
      <w:szCs w:val="24"/>
    </w:rPr>
  </w:style>
  <w:style w:type="character" w:customStyle="1" w:styleId="ResponseLvl1Char">
    <w:name w:val="Response_Lvl1 Char"/>
    <w:link w:val="ResponseLvl1"/>
    <w:rsid w:val="00562915"/>
    <w:rPr>
      <w:rFonts w:ascii="Times New Roman" w:eastAsia="Times New Roman" w:hAnsi="Times New Roman" w:cs="Times New Roman"/>
      <w:sz w:val="24"/>
      <w:szCs w:val="24"/>
    </w:rPr>
  </w:style>
  <w:style w:type="paragraph" w:styleId="ListParagraph">
    <w:name w:val="List Paragraph"/>
    <w:basedOn w:val="Normal"/>
    <w:uiPriority w:val="34"/>
    <w:qFormat/>
    <w:rsid w:val="005D1DD4"/>
    <w:pPr>
      <w:ind w:left="720"/>
      <w:contextualSpacing/>
    </w:pPr>
  </w:style>
  <w:style w:type="paragraph" w:customStyle="1" w:styleId="CM32">
    <w:name w:val="CM32"/>
    <w:basedOn w:val="Normal"/>
    <w:next w:val="Normal"/>
    <w:rsid w:val="00164486"/>
    <w:pPr>
      <w:autoSpaceDE w:val="0"/>
      <w:autoSpaceDN w:val="0"/>
      <w:adjustRightInd w:val="0"/>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nhideWhenUsed/>
    <w:rsid w:val="00CF78EB"/>
    <w:rPr>
      <w:sz w:val="16"/>
      <w:szCs w:val="16"/>
    </w:rPr>
  </w:style>
  <w:style w:type="paragraph" w:styleId="CommentText">
    <w:name w:val="annotation text"/>
    <w:basedOn w:val="Normal"/>
    <w:link w:val="CommentTextChar"/>
    <w:unhideWhenUsed/>
    <w:rsid w:val="00CF78EB"/>
    <w:pPr>
      <w:spacing w:line="240" w:lineRule="auto"/>
    </w:pPr>
    <w:rPr>
      <w:sz w:val="20"/>
      <w:szCs w:val="20"/>
    </w:rPr>
  </w:style>
  <w:style w:type="character" w:customStyle="1" w:styleId="CommentTextChar">
    <w:name w:val="Comment Text Char"/>
    <w:basedOn w:val="DefaultParagraphFont"/>
    <w:link w:val="CommentText"/>
    <w:rsid w:val="00CF78EB"/>
    <w:rPr>
      <w:sz w:val="20"/>
      <w:szCs w:val="20"/>
    </w:rPr>
  </w:style>
  <w:style w:type="paragraph" w:styleId="CommentSubject">
    <w:name w:val="annotation subject"/>
    <w:basedOn w:val="CommentText"/>
    <w:next w:val="CommentText"/>
    <w:link w:val="CommentSubjectChar"/>
    <w:uiPriority w:val="99"/>
    <w:semiHidden/>
    <w:unhideWhenUsed/>
    <w:rsid w:val="00CF78EB"/>
    <w:rPr>
      <w:b/>
      <w:bCs/>
    </w:rPr>
  </w:style>
  <w:style w:type="character" w:customStyle="1" w:styleId="CommentSubjectChar">
    <w:name w:val="Comment Subject Char"/>
    <w:basedOn w:val="CommentTextChar"/>
    <w:link w:val="CommentSubject"/>
    <w:uiPriority w:val="99"/>
    <w:semiHidden/>
    <w:rsid w:val="00CF78EB"/>
    <w:rPr>
      <w:b/>
      <w:bCs/>
      <w:sz w:val="20"/>
      <w:szCs w:val="20"/>
    </w:rPr>
  </w:style>
  <w:style w:type="paragraph" w:styleId="BalloonText">
    <w:name w:val="Balloon Text"/>
    <w:basedOn w:val="Normal"/>
    <w:link w:val="BalloonTextChar"/>
    <w:uiPriority w:val="99"/>
    <w:semiHidden/>
    <w:unhideWhenUsed/>
    <w:rsid w:val="00CF78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78EB"/>
    <w:rPr>
      <w:rFonts w:ascii="Segoe UI" w:hAnsi="Segoe UI" w:cs="Segoe UI"/>
      <w:sz w:val="18"/>
      <w:szCs w:val="18"/>
    </w:rPr>
  </w:style>
  <w:style w:type="character" w:styleId="UnresolvedMention">
    <w:name w:val="Unresolved Mention"/>
    <w:basedOn w:val="DefaultParagraphFont"/>
    <w:uiPriority w:val="99"/>
    <w:semiHidden/>
    <w:unhideWhenUsed/>
    <w:rsid w:val="006013D6"/>
    <w:rPr>
      <w:color w:val="605E5C"/>
      <w:shd w:val="clear" w:color="auto" w:fill="E1DFDD"/>
    </w:rPr>
  </w:style>
  <w:style w:type="paragraph" w:styleId="Revision">
    <w:name w:val="Revision"/>
    <w:hidden/>
    <w:uiPriority w:val="99"/>
    <w:semiHidden/>
    <w:rsid w:val="00E70AE1"/>
    <w:pPr>
      <w:spacing w:after="0" w:line="240" w:lineRule="auto"/>
    </w:pPr>
  </w:style>
  <w:style w:type="paragraph" w:styleId="Header">
    <w:name w:val="header"/>
    <w:basedOn w:val="Normal"/>
    <w:link w:val="HeaderChar"/>
    <w:uiPriority w:val="99"/>
    <w:semiHidden/>
    <w:unhideWhenUsed/>
    <w:rsid w:val="00F860D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860D8"/>
  </w:style>
  <w:style w:type="table" w:styleId="TableGrid">
    <w:name w:val="Table Grid"/>
    <w:basedOn w:val="TableNormal"/>
    <w:uiPriority w:val="39"/>
    <w:rsid w:val="00F86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860D8"/>
    <w:pPr>
      <w:spacing w:after="0" w:line="240" w:lineRule="auto"/>
    </w:pPr>
    <w:rPr>
      <w:sz w:val="20"/>
      <w:szCs w:val="20"/>
    </w:rPr>
  </w:style>
  <w:style w:type="character" w:customStyle="1" w:styleId="FootnoteTextChar">
    <w:name w:val="Footnote Text Char"/>
    <w:basedOn w:val="DefaultParagraphFont"/>
    <w:link w:val="FootnoteText"/>
    <w:uiPriority w:val="99"/>
    <w:rsid w:val="00F860D8"/>
    <w:rPr>
      <w:sz w:val="20"/>
      <w:szCs w:val="20"/>
    </w:rPr>
  </w:style>
  <w:style w:type="character" w:styleId="FootnoteReference">
    <w:name w:val="footnote reference"/>
    <w:basedOn w:val="DefaultParagraphFont"/>
    <w:uiPriority w:val="99"/>
    <w:semiHidden/>
    <w:unhideWhenUsed/>
    <w:rsid w:val="00F860D8"/>
    <w:rPr>
      <w:vertAlign w:val="superscript"/>
    </w:rPr>
  </w:style>
  <w:style w:type="table" w:customStyle="1" w:styleId="TableGrid1">
    <w:name w:val="Table Grid1"/>
    <w:basedOn w:val="TableNormal"/>
    <w:next w:val="TableGrid"/>
    <w:uiPriority w:val="39"/>
    <w:rsid w:val="00F86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86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860D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opm.gov/policy-data-oversight/pay-leave/salaries-wages/salary-tables/pdf/2026/DCB.pdf"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16"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preptoolkit.fema.gov/web/hseep-resources/policy-and-guidance"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bls.gov/news.release/archives/ecec_03202026.pdf" TargetMode="External" /><Relationship Id="rId2" Type="http://schemas.openxmlformats.org/officeDocument/2006/relationships/hyperlink" Target="https://www.bls.gov/oes/tables.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4A51CD35B36440B195B7F581459CEC" ma:contentTypeVersion="43" ma:contentTypeDescription="Create a new document." ma:contentTypeScope="" ma:versionID="82d1c619fe421e1efe7c535596c08fc4">
  <xsd:schema xmlns:xsd="http://www.w3.org/2001/XMLSchema" xmlns:xs="http://www.w3.org/2001/XMLSchema" xmlns:p="http://schemas.microsoft.com/office/2006/metadata/properties" xmlns:ns1="http://schemas.microsoft.com/sharepoint/v3" xmlns:ns2="1402c38d-516f-4d43-acca-cab79edca7a6" xmlns:ns3="be695bbe-29cc-414d-9631-cd9a5eb5086c" targetNamespace="http://schemas.microsoft.com/office/2006/metadata/properties" ma:root="true" ma:fieldsID="5b69accb529c5eb0ca8649c4e864a270" ns1:_="" ns2:_="" ns3:_="">
    <xsd:import namespace="http://schemas.microsoft.com/sharepoint/v3"/>
    <xsd:import namespace="1402c38d-516f-4d43-acca-cab79edca7a6"/>
    <xsd:import namespace="be695bbe-29cc-414d-9631-cd9a5eb5086c"/>
    <xsd:element name="properties">
      <xsd:complexType>
        <xsd:sequence>
          <xsd:element name="documentManagement">
            <xsd:complexType>
              <xsd:all>
                <xsd:element ref="ns2:Comments" minOccurs="0"/>
                <xsd:element ref="ns2:Action_x0020_Branch" minOccurs="0"/>
                <xsd:element ref="ns2:Due_x0020_Date" minOccurs="0"/>
                <xsd:element ref="ns2:MediaServiceMetadata" minOccurs="0"/>
                <xsd:element ref="ns2:MediaServiceFastMetadata" minOccurs="0"/>
                <xsd:element ref="ns2:MediaServiceObjectDetectorVersions" minOccurs="0"/>
                <xsd:element ref="ns2:Status" minOccurs="0"/>
                <xsd:element ref="ns2:FileCodeorSchedul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Target_x0020_Clean_x0020_Folder_x0020_Identified_x003f_" minOccurs="0"/>
                <xsd:element ref="ns2:eRMCleanUpNotes" minOccurs="0"/>
                <xsd:element ref="ns2:ActiveorInactive" minOccurs="0"/>
                <xsd:element ref="ns2:Purpose" minOccurs="0"/>
                <xsd:element ref="ns2:AgencyFunction" minOccurs="0"/>
                <xsd:element ref="ns2:ProgramFunction" minOccurs="0"/>
                <xsd:element ref="ns2:FunctionWorkstream" minOccurs="0"/>
                <xsd:element ref="ns2:Document_x0020_Type" minOccurs="0"/>
                <xsd:element ref="ns2:Fiscal_x0020_Year" minOccurs="0"/>
                <xsd:element ref="ns2:AllEmptyFoldersRemoved_x003f_" minOccurs="0"/>
                <xsd:element ref="ns2:Clean_x0020_Up_x0020_Status" minOccurs="0"/>
                <xsd:element ref="ns2:Clean_x0020_Up_x0020_Action" minOccurs="0"/>
                <xsd:element ref="ns2:New_x0020_Clean_x0020_Up_x0020_Status" minOccurs="0"/>
                <xsd:element ref="ns2:DatePublished" minOccurs="0"/>
                <xsd:element ref="ns1:_ip_UnifiedCompliancePolicyProperties" minOccurs="0"/>
                <xsd:element ref="ns1:_ip_UnifiedCompliancePolicyUIAction" minOccurs="0"/>
                <xsd:element ref="ns2:RecordStatus" minOccurs="0"/>
                <xsd:element ref="ns2:FileCode" minOccurs="0"/>
                <xsd:element ref="ns2:EligibleforDisposal" minOccurs="0"/>
                <xsd:element ref="ns2:DateEligibleforDisposi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c38d-516f-4d43-acca-cab79edca7a6" elementFormDefault="qualified">
    <xsd:import namespace="http://schemas.microsoft.com/office/2006/documentManagement/types"/>
    <xsd:import namespace="http://schemas.microsoft.com/office/infopath/2007/PartnerControls"/>
    <xsd:element name="Comments" ma:index="2" nillable="true" ma:displayName="Comments" ma:internalName="Comments">
      <xsd:simpleType>
        <xsd:restriction base="dms:Note">
          <xsd:maxLength value="255"/>
        </xsd:restriction>
      </xsd:simpleType>
    </xsd:element>
    <xsd:element name="Action_x0020_Branch" ma:index="3" nillable="true" ma:displayName="Division" ma:format="Dropdown" ma:internalName="Action_x0020_Branch">
      <xsd:complexType>
        <xsd:complexContent>
          <xsd:extension base="dms:MultiChoice">
            <xsd:sequence>
              <xsd:element name="Value" maxOccurs="unbounded" minOccurs="0" nillable="true">
                <xsd:simpleType>
                  <xsd:restriction base="dms:Choice">
                    <xsd:enumeration value="IMD"/>
                  </xsd:restriction>
                </xsd:simpleType>
              </xsd:element>
            </xsd:sequence>
          </xsd:extension>
        </xsd:complexContent>
      </xsd:complexType>
    </xsd:element>
    <xsd:element name="Due_x0020_Date" ma:index="10" nillable="true" ma:displayName="Office " ma:format="Dropdown" ma:internalName="Due_x0020_Date">
      <xsd:simpleType>
        <xsd:restriction base="dms:Choice">
          <xsd:enumeration value="Records"/>
          <xsd:enumeration value="PRA"/>
          <xsd:enumeration value="Privacy"/>
          <xsd:enumeration value="Disclosure"/>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tatus" ma:index="15" nillable="true" ma:displayName="File Status" ma:format="Dropdown" ma:internalName="Status">
      <xsd:simpleType>
        <xsd:restriction base="dms:Choice">
          <xsd:enumeration value="Working"/>
          <xsd:enumeration value="Final"/>
          <xsd:enumeration value="Draft"/>
          <xsd:enumeration value="Obselete"/>
        </xsd:restriction>
      </xsd:simpleType>
    </xsd:element>
    <xsd:element name="FileCodeorSchedule" ma:index="16" nillable="true" ma:displayName="Record Schedule File Code" ma:format="Dropdown" ma:internalName="FileCodeorSchedul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5e291b-231a-4814-a0e4-2f7fa3dec4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Target_x0020_Clean_x0020_Folder_x0020_Identified_x003f_" ma:index="26" nillable="true" ma:displayName="Target Folder Identified" ma:default="1" ma:format="Dropdown" ma:internalName="Target_x0020_Clean_x0020_Folder_x0020_Identified_x003f_">
      <xsd:simpleType>
        <xsd:restriction base="dms:Boolean"/>
      </xsd:simpleType>
    </xsd:element>
    <xsd:element name="eRMCleanUpNotes" ma:index="27" nillable="true" ma:displayName="Clean Up Notes" ma:format="Dropdown" ma:internalName="eRMCleanUpNotes">
      <xsd:simpleType>
        <xsd:restriction base="dms:Note">
          <xsd:maxLength value="255"/>
        </xsd:restriction>
      </xsd:simpleType>
    </xsd:element>
    <xsd:element name="ActiveorInactive" ma:index="28" nillable="true" ma:displayName="File Value" ma:format="Dropdown" ma:internalName="ActiveorInactive">
      <xsd:simpleType>
        <xsd:restriction base="dms:Choice">
          <xsd:enumeration value="Active"/>
          <xsd:enumeration value="Inactive"/>
          <xsd:enumeration value="ROT - Redundant, Obsolete, Trivial"/>
          <xsd:enumeration value="TBD"/>
        </xsd:restriction>
      </xsd:simpleType>
    </xsd:element>
    <xsd:element name="Purpose" ma:index="29" nillable="true" ma:displayName="Purpose" ma:format="Dropdown" ma:internalName="Purpose">
      <xsd:simpleType>
        <xsd:restriction base="dms:Choice">
          <xsd:enumeration value="Training &amp; Guidance"/>
          <xsd:enumeration value="Policy Management"/>
          <xsd:enumeration value="Operations &amp; Administration"/>
          <xsd:enumeration value="Communications"/>
          <xsd:enumeration value="Process Management"/>
          <xsd:enumeration value="Technology"/>
        </xsd:restriction>
      </xsd:simpleType>
    </xsd:element>
    <xsd:element name="AgencyFunction" ma:index="30" nillable="true" ma:displayName="Mission Area" ma:format="Dropdown" ma:internalName="AgencyFunction">
      <xsd:simpleType>
        <xsd:restriction base="dms:Choice">
          <xsd:enumeration value="Mission Support"/>
          <xsd:enumeration value="Choice 2"/>
          <xsd:enumeration value="Choice 3"/>
        </xsd:restriction>
      </xsd:simpleType>
    </xsd:element>
    <xsd:element name="ProgramFunction" ma:index="31" nillable="true" ma:displayName="Program Function" ma:description="The specific program function, activity or topic this file supports." ma:format="Dropdown" ma:internalName="ProgramFunction">
      <xsd:simpleType>
        <xsd:restriction base="dms:Choice">
          <xsd:enumeration value="Records Inventories"/>
          <xsd:enumeration value="Records Files Plans"/>
          <xsd:enumeration value="Records Scheduling"/>
          <xsd:enumeration value="Records Disposition"/>
          <xsd:enumeration value="RLO &amp; RC Management"/>
          <xsd:enumeration value="eRecords Management"/>
        </xsd:restriction>
      </xsd:simpleType>
    </xsd:element>
    <xsd:element name="FunctionWorkstream" ma:index="32" nillable="true" ma:displayName="Business Activity" ma:format="Dropdown" ma:internalName="FunctionWorkstream">
      <xsd:simpleType>
        <xsd:restriction base="dms:Choice">
          <xsd:enumeration value="eRM Solutioning &amp; Testing"/>
          <xsd:enumeration value="SharePoint Baseline Assessments"/>
          <xsd:enumeration value="eRMP Project Management"/>
        </xsd:restriction>
      </xsd:simpleType>
    </xsd:element>
    <xsd:element name="Document_x0020_Type" ma:index="33" nillable="true" ma:displayName="Document Type" ma:format="Dropdown" ma:internalName="Document_x0020_Type">
      <xsd:simpleType>
        <xsd:restriction base="dms:Choice">
          <xsd:enumeration value="Policy or Protocol"/>
          <xsd:enumeration value="Training or Guide"/>
          <xsd:enumeration value="Report"/>
          <xsd:enumeration value="Audit or Inspection"/>
          <xsd:enumeration value="Form"/>
          <xsd:enumeration value="Meeting Minutes"/>
          <xsd:enumeration value="Presentation Material"/>
        </xsd:restriction>
      </xsd:simpleType>
    </xsd:element>
    <xsd:element name="Fiscal_x0020_Year" ma:index="34" nillable="true" ma:displayName="Fiscal Year" ma:format="Dropdown" ma:internalName="Fiscal_x0020_Year">
      <xsd:simpleType>
        <xsd:restriction base="dms:Choice">
          <xsd:enumeration value="FY 26"/>
          <xsd:enumeration value="FY 25"/>
          <xsd:enumeration value="FY 24"/>
          <xsd:enumeration value="FY 23"/>
          <xsd:enumeration value="FY 22"/>
          <xsd:enumeration value="FY 21"/>
          <xsd:enumeration value="FY 20"/>
        </xsd:restriction>
      </xsd:simpleType>
    </xsd:element>
    <xsd:element name="AllEmptyFoldersRemoved_x003f_" ma:index="35" nillable="true" ma:displayName="All Empty Folders Removed?" ma:format="Dropdown" ma:internalName="AllEmptyFoldersRemoved_x003f_">
      <xsd:simpleType>
        <xsd:restriction base="dms:Choice">
          <xsd:enumeration value="Yes"/>
          <xsd:enumeration value="No"/>
        </xsd:restriction>
      </xsd:simpleType>
    </xsd:element>
    <xsd:element name="Clean_x0020_Up_x0020_Status" ma:index="36" nillable="true" ma:displayName="Legacy Clean Up Status" ma:format="Dropdown" ma:internalName="Clean_x0020_Up_x0020_Status">
      <xsd:simpleType>
        <xsd:restriction base="dms:Choice">
          <xsd:enumeration value="Not Started"/>
          <xsd:enumeration value="Under Review"/>
          <xsd:enumeration value="Initial Mapping Complete"/>
          <xsd:enumeration value="Mapping Finalized"/>
          <xsd:enumeration value="Complete"/>
        </xsd:restriction>
      </xsd:simpleType>
    </xsd:element>
    <xsd:element name="Clean_x0020_Up_x0020_Action" ma:index="37" nillable="true" ma:displayName="Clean Up Action" ma:default="TBD" ma:description="Results of clean up review. &#10;&#10;Use &quot;Retain Until Expired&quot; to designate federal records that should be kept according to the records schedule.&#10;&#10;Use &quot;Conduct Disposition Review&quot; for federal records that are beyond their retention period." ma:format="Dropdown" ma:internalName="Clean_x0020_Up_x0020_Action">
      <xsd:simpleType>
        <xsd:restriction base="dms:Choice">
          <xsd:enumeration value="TBD"/>
          <xsd:enumeration value="Move"/>
          <xsd:enumeration value="Retain Until Expired"/>
          <xsd:enumeration value="Evaluate for Deletion"/>
          <xsd:enumeration value="Delete"/>
        </xsd:restriction>
      </xsd:simpleType>
    </xsd:element>
    <xsd:element name="New_x0020_Clean_x0020_Up_x0020_Status" ma:index="38" nillable="true" ma:displayName="New Clean Up Status" ma:default="Not Started" ma:format="Dropdown" ma:internalName="New_x0020_Clean_x0020_Up_x0020_Status">
      <xsd:simpleType>
        <xsd:restriction base="dms:Choice">
          <xsd:enumeration value="Not Started"/>
          <xsd:enumeration value="Mapping &amp; Tagging Files"/>
          <xsd:enumeration value="Approving"/>
          <xsd:enumeration value="Moving Files"/>
          <xsd:enumeration value="Complete"/>
        </xsd:restriction>
      </xsd:simpleType>
    </xsd:element>
    <xsd:element name="DatePublished" ma:index="39" nillable="true" ma:displayName="Date Published" ma:description="Date Published by DHS" ma:format="DateOnly" ma:indexed="true" ma:internalName="DatePublished">
      <xsd:simpleType>
        <xsd:restriction base="dms:DateTime"/>
      </xsd:simpleType>
    </xsd:element>
    <xsd:element name="RecordStatus" ma:index="42" nillable="true" ma:displayName="Record Status" ma:format="Dropdown" ma:internalName="RecordStatus">
      <xsd:simpleType>
        <xsd:restriction base="dms:Choice">
          <xsd:enumeration value="Record"/>
          <xsd:enumeration value="Non-Record"/>
          <xsd:enumeration value="TBD"/>
        </xsd:restriction>
      </xsd:simpleType>
    </xsd:element>
    <xsd:element name="FileCode" ma:index="43" nillable="true" ma:displayName="File Code" ma:format="Dropdown" ma:internalName="FileCode">
      <xsd:simpleType>
        <xsd:restriction base="dms:Text">
          <xsd:maxLength value="255"/>
        </xsd:restriction>
      </xsd:simpleType>
    </xsd:element>
    <xsd:element name="EligibleforDisposal" ma:index="44" nillable="true" ma:displayName="Eligible for Disposal" ma:format="Dropdown" ma:internalName="EligibleforDisposal">
      <xsd:simpleType>
        <xsd:restriction base="dms:Choice">
          <xsd:enumeration value="Yes - Destroy"/>
          <xsd:enumeration value="Yes - Transfer"/>
          <xsd:enumeration value="No"/>
          <xsd:enumeration value="TBD"/>
        </xsd:restriction>
      </xsd:simpleType>
    </xsd:element>
    <xsd:element name="DateEligibleforDisposition" ma:index="45" nillable="true" ma:displayName="Date Eligible for Disposition" ma:format="Dropdown" ma:internalName="DateEligibleforDisposi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95bbe-29cc-414d-9631-cd9a5eb50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3e7f8d-5177-444a-af21-cc1db4421fe9}" ma:internalName="TaxCatchAll" ma:showField="CatchAllData" ma:web="be695bbe-29cc-414d-9631-cd9a5eb50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402c38d-516f-4d43-acca-cab79edca7a6">
      <Terms xmlns="http://schemas.microsoft.com/office/infopath/2007/PartnerControls"/>
    </lcf76f155ced4ddcb4097134ff3c332f>
    <TaxCatchAll xmlns="be695bbe-29cc-414d-9631-cd9a5eb5086c" xsi:nil="true"/>
    <Document_x0020_Type xmlns="1402c38d-516f-4d43-acca-cab79edca7a6" xsi:nil="true"/>
    <Purpose xmlns="1402c38d-516f-4d43-acca-cab79edca7a6" xsi:nil="true"/>
    <AgencyFunction xmlns="1402c38d-516f-4d43-acca-cab79edca7a6" xsi:nil="true"/>
    <Clean_x0020_Up_x0020_Status xmlns="1402c38d-516f-4d43-acca-cab79edca7a6" xsi:nil="true"/>
    <FileCodeorSchedule xmlns="1402c38d-516f-4d43-acca-cab79edca7a6" xsi:nil="true"/>
    <EligibleforDisposal xmlns="1402c38d-516f-4d43-acca-cab79edca7a6" xsi:nil="true"/>
    <AllEmptyFoldersRemoved_x003f_ xmlns="1402c38d-516f-4d43-acca-cab79edca7a6" xsi:nil="true"/>
    <Fiscal_x0020_Year xmlns="1402c38d-516f-4d43-acca-cab79edca7a6" xsi:nil="true"/>
    <FileCode xmlns="1402c38d-516f-4d43-acca-cab79edca7a6" xsi:nil="true"/>
    <Target_x0020_Clean_x0020_Folder_x0020_Identified_x003f_ xmlns="1402c38d-516f-4d43-acca-cab79edca7a6">true</Target_x0020_Clean_x0020_Folder_x0020_Identified_x003f_>
    <Action_x0020_Branch xmlns="1402c38d-516f-4d43-acca-cab79edca7a6" xsi:nil="true"/>
    <New_x0020_Clean_x0020_Up_x0020_Status xmlns="1402c38d-516f-4d43-acca-cab79edca7a6">Not Started</New_x0020_Clean_x0020_Up_x0020_Status>
    <ActiveorInactive xmlns="1402c38d-516f-4d43-acca-cab79edca7a6" xsi:nil="true"/>
    <FunctionWorkstream xmlns="1402c38d-516f-4d43-acca-cab79edca7a6" xsi:nil="true"/>
    <Comments xmlns="1402c38d-516f-4d43-acca-cab79edca7a6" xsi:nil="true"/>
    <Status xmlns="1402c38d-516f-4d43-acca-cab79edca7a6" xsi:nil="true"/>
    <eRMCleanUpNotes xmlns="1402c38d-516f-4d43-acca-cab79edca7a6" xsi:nil="true"/>
    <Clean_x0020_Up_x0020_Action xmlns="1402c38d-516f-4d43-acca-cab79edca7a6">TBD</Clean_x0020_Up_x0020_Action>
    <DatePublished xmlns="1402c38d-516f-4d43-acca-cab79edca7a6" xsi:nil="true"/>
    <RecordStatus xmlns="1402c38d-516f-4d43-acca-cab79edca7a6" xsi:nil="true"/>
    <DateEligibleforDisposition xmlns="1402c38d-516f-4d43-acca-cab79edca7a6" xsi:nil="true"/>
    <Due_x0020_Date xmlns="1402c38d-516f-4d43-acca-cab79edca7a6" xsi:nil="true"/>
    <ProgramFunction xmlns="1402c38d-516f-4d43-acca-cab79edca7a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C6689F-CA2F-413A-A8F3-52755EB58B26}">
  <ds:schemaRefs>
    <ds:schemaRef ds:uri="http://schemas.openxmlformats.org/officeDocument/2006/bibliography"/>
  </ds:schemaRefs>
</ds:datastoreItem>
</file>

<file path=customXml/itemProps2.xml><?xml version="1.0" encoding="utf-8"?>
<ds:datastoreItem xmlns:ds="http://schemas.openxmlformats.org/officeDocument/2006/customXml" ds:itemID="{D66A54B3-936A-4871-BADE-6E1E7D779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02c38d-516f-4d43-acca-cab79edca7a6"/>
    <ds:schemaRef ds:uri="be695bbe-29cc-414d-9631-cd9a5eb50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C86E40-381D-4A52-9EE3-854D42EC68B7}">
  <ds:schemaRefs>
    <ds:schemaRef ds:uri="http://schemas.microsoft.com/office/2006/metadata/properties"/>
    <ds:schemaRef ds:uri="http://schemas.microsoft.com/office/infopath/2007/PartnerControls"/>
    <ds:schemaRef ds:uri="http://schemas.microsoft.com/sharepoint/v3"/>
    <ds:schemaRef ds:uri="1402c38d-516f-4d43-acca-cab79edca7a6"/>
    <ds:schemaRef ds:uri="be695bbe-29cc-414d-9631-cd9a5eb5086c"/>
  </ds:schemaRefs>
</ds:datastoreItem>
</file>

<file path=customXml/itemProps4.xml><?xml version="1.0" encoding="utf-8"?>
<ds:datastoreItem xmlns:ds="http://schemas.openxmlformats.org/officeDocument/2006/customXml" ds:itemID="{E61D194A-8B4E-483E-B40D-6E10FFD1ED09}">
  <ds:schemaRefs>
    <ds:schemaRef ds:uri="http://schemas.microsoft.com/sharepoint/v3/contenttype/forms"/>
  </ds:schemaRefs>
</ds:datastoreItem>
</file>

<file path=docMetadata/LabelInfo.xml><?xml version="1.0" encoding="utf-8"?>
<clbl:labelList xmlns:clbl="http://schemas.microsoft.com/office/2020/mipLabelMetadata">
  <clbl:label id="{2863bcaf-4433-4a95-89dd-302e4b0159a1}" enabled="0" method="" siteId="{2863bcaf-4433-4a95-89dd-302e4b0159a1}" removed="1"/>
</clbl:labelList>
</file>

<file path=docProps/app.xml><?xml version="1.0" encoding="utf-8"?>
<Properties xmlns="http://schemas.openxmlformats.org/officeDocument/2006/extended-properties" xmlns:vt="http://schemas.openxmlformats.org/officeDocument/2006/docPropsVTypes">
  <Template>Normal</Template>
  <TotalTime>19</TotalTime>
  <Pages>21</Pages>
  <Words>6821</Words>
  <Characters>38880</Characters>
  <Application>Microsoft Office Word</Application>
  <DocSecurity>0</DocSecurity>
  <Lines>324</Lines>
  <Paragraphs>91</Paragraphs>
  <ScaleCrop>false</ScaleCrop>
  <Company/>
  <LinksUpToDate>false</LinksUpToDate>
  <CharactersWithSpaces>45610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dc:creator>
  <cp:lastModifiedBy>Westinson, Krista</cp:lastModifiedBy>
  <cp:revision>9</cp:revision>
  <cp:lastPrinted>2017-01-13T18:18:00Z</cp:lastPrinted>
  <dcterms:created xsi:type="dcterms:W3CDTF">2026-10-29T15:36:00Z</dcterms:created>
  <dcterms:modified xsi:type="dcterms:W3CDTF">2026-10-30T04:14:00Z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0x010100844A51CD35B36440B195B7F581459CEC</vt:lpwstr>
  </property>
  <property fmtid="{D5CDD505-2E9C-101B-9397-08002B2CF9AE}" pid="3" name="MediaServiceImageTags">
    <vt:lpwstr/>
  </property>
</Properties>
</file>