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34FC0" w:rsidRPr="00045FB5" w:rsidP="00012C70" w14:paraId="791796F5" w14:textId="4EACB6F9">
      <w:pPr>
        <w:pStyle w:val="Heading1"/>
        <w:spacing w:line="276" w:lineRule="auto"/>
      </w:pPr>
      <w:r w:rsidRPr="00045FB5">
        <w:rPr>
          <w:bCs/>
        </w:rPr>
        <w:t>Supporting</w:t>
      </w:r>
      <w:r w:rsidR="00084F62">
        <w:rPr>
          <w:bCs/>
        </w:rPr>
        <w:t xml:space="preserve"> </w:t>
      </w:r>
      <w:r w:rsidRPr="00045FB5">
        <w:rPr>
          <w:bCs/>
        </w:rPr>
        <w:t>Statement</w:t>
      </w:r>
      <w:r w:rsidR="00084F62">
        <w:rPr>
          <w:bCs/>
        </w:rPr>
        <w:t xml:space="preserve"> </w:t>
      </w:r>
      <w:r w:rsidRPr="00045FB5">
        <w:rPr>
          <w:bCs/>
        </w:rPr>
        <w:t>for</w:t>
      </w:r>
      <w:r w:rsidR="00084F62">
        <w:rPr>
          <w:bCs/>
        </w:rPr>
        <w:t xml:space="preserve"> </w:t>
      </w:r>
      <w:r w:rsidRPr="00045FB5">
        <w:t>FERC-516</w:t>
      </w:r>
      <w:r w:rsidR="00AF7E12">
        <w:t>:</w:t>
      </w:r>
      <w:r w:rsidR="00084F62">
        <w:t xml:space="preserve"> </w:t>
      </w:r>
      <w:r w:rsidRPr="00045FB5">
        <w:t>Electric</w:t>
      </w:r>
      <w:r w:rsidR="00084F62">
        <w:t xml:space="preserve"> </w:t>
      </w:r>
      <w:r w:rsidRPr="00045FB5">
        <w:t>Rate</w:t>
      </w:r>
      <w:r w:rsidR="00084F62">
        <w:t xml:space="preserve"> </w:t>
      </w:r>
      <w:r w:rsidRPr="00045FB5">
        <w:t>Schedules</w:t>
      </w:r>
      <w:r w:rsidR="00084F62">
        <w:t xml:space="preserve"> </w:t>
      </w:r>
      <w:r w:rsidRPr="00045FB5">
        <w:t>and</w:t>
      </w:r>
      <w:r w:rsidR="00084F62">
        <w:t xml:space="preserve"> </w:t>
      </w:r>
      <w:r w:rsidRPr="00045FB5">
        <w:t>Tariff</w:t>
      </w:r>
      <w:r w:rsidR="00084F62">
        <w:t xml:space="preserve"> </w:t>
      </w:r>
      <w:r w:rsidRPr="00045FB5">
        <w:t>Filings</w:t>
      </w:r>
    </w:p>
    <w:p w:rsidR="00DD755B" w:rsidRPr="00045FB5" w:rsidP="00012C70" w14:paraId="541CF329" w14:textId="315C0E01">
      <w:pPr>
        <w:spacing w:line="276" w:lineRule="auto"/>
      </w:pPr>
    </w:p>
    <w:p w:rsidR="009D15E5" w:rsidP="00012C70" w14:paraId="5B8B03E9" w14:textId="0630EBB8">
      <w:pPr>
        <w:spacing w:line="276" w:lineRule="auto"/>
      </w:pPr>
      <w:r>
        <w:t>The</w:t>
      </w:r>
      <w:r w:rsidR="00084F62">
        <w:t xml:space="preserve"> </w:t>
      </w:r>
      <w:r>
        <w:t>Federal</w:t>
      </w:r>
      <w:r w:rsidR="00084F62">
        <w:t xml:space="preserve"> </w:t>
      </w:r>
      <w:r>
        <w:t>Energy</w:t>
      </w:r>
      <w:r w:rsidR="00084F62">
        <w:t xml:space="preserve"> </w:t>
      </w:r>
      <w:r>
        <w:t>Regulatory</w:t>
      </w:r>
      <w:r w:rsidR="00084F62">
        <w:t xml:space="preserve"> </w:t>
      </w:r>
      <w:r>
        <w:t>Commission</w:t>
      </w:r>
      <w:r w:rsidR="00084F62">
        <w:t xml:space="preserve"> </w:t>
      </w:r>
      <w:r>
        <w:t>(Commission</w:t>
      </w:r>
      <w:r w:rsidR="00084F62">
        <w:t xml:space="preserve"> </w:t>
      </w:r>
      <w:r>
        <w:t>or</w:t>
      </w:r>
      <w:r w:rsidR="00084F62">
        <w:t xml:space="preserve"> </w:t>
      </w:r>
      <w:r>
        <w:t>FERC)</w:t>
      </w:r>
      <w:r w:rsidR="00084F62">
        <w:t xml:space="preserve"> </w:t>
      </w:r>
      <w:r>
        <w:t>requests</w:t>
      </w:r>
      <w:r w:rsidR="00084F62">
        <w:t xml:space="preserve"> </w:t>
      </w:r>
      <w:r>
        <w:t>that</w:t>
      </w:r>
      <w:r w:rsidR="00084F62">
        <w:t xml:space="preserve"> </w:t>
      </w:r>
      <w:r>
        <w:t>the</w:t>
      </w:r>
      <w:r w:rsidR="00084F62">
        <w:t xml:space="preserve"> </w:t>
      </w:r>
      <w:r>
        <w:t>Office</w:t>
      </w:r>
      <w:r w:rsidR="00084F62">
        <w:t xml:space="preserve"> </w:t>
      </w:r>
      <w:r>
        <w:t>of</w:t>
      </w:r>
      <w:r w:rsidR="00084F62">
        <w:t xml:space="preserve"> </w:t>
      </w:r>
      <w:r>
        <w:t>Management</w:t>
      </w:r>
      <w:r w:rsidR="00084F62">
        <w:t xml:space="preserve"> </w:t>
      </w:r>
      <w:r>
        <w:t>and</w:t>
      </w:r>
      <w:r w:rsidR="00084F62">
        <w:t xml:space="preserve"> </w:t>
      </w:r>
      <w:r>
        <w:t>Budget</w:t>
      </w:r>
      <w:r w:rsidR="00084F62">
        <w:t xml:space="preserve"> </w:t>
      </w:r>
      <w:r>
        <w:t>(OMB)</w:t>
      </w:r>
      <w:r w:rsidR="00084F62">
        <w:t xml:space="preserve"> </w:t>
      </w:r>
      <w:r>
        <w:t>review</w:t>
      </w:r>
      <w:r w:rsidR="00084F62">
        <w:t xml:space="preserve"> </w:t>
      </w:r>
      <w:r>
        <w:t>and</w:t>
      </w:r>
      <w:r w:rsidR="00084F62">
        <w:t xml:space="preserve"> </w:t>
      </w:r>
      <w:r>
        <w:t>approve</w:t>
      </w:r>
      <w:r w:rsidR="00084F62">
        <w:t xml:space="preserve"> </w:t>
      </w:r>
      <w:r>
        <w:t>FERC-516:</w:t>
      </w:r>
      <w:r w:rsidR="00084F62">
        <w:t xml:space="preserve"> </w:t>
      </w:r>
      <w:r>
        <w:t>Electric</w:t>
      </w:r>
      <w:r w:rsidR="00084F62">
        <w:t xml:space="preserve"> </w:t>
      </w:r>
      <w:r>
        <w:t>Rates</w:t>
      </w:r>
      <w:r w:rsidR="00084F62">
        <w:t xml:space="preserve"> </w:t>
      </w:r>
      <w:r>
        <w:t>and</w:t>
      </w:r>
      <w:r w:rsidR="00084F62">
        <w:t xml:space="preserve"> </w:t>
      </w:r>
      <w:r>
        <w:t>Tariffs</w:t>
      </w:r>
      <w:r w:rsidR="00084F62">
        <w:t xml:space="preserve"> </w:t>
      </w:r>
      <w:r>
        <w:t>(OMB</w:t>
      </w:r>
      <w:r w:rsidR="00084F62">
        <w:t xml:space="preserve"> </w:t>
      </w:r>
      <w:r>
        <w:t>No.</w:t>
      </w:r>
      <w:r w:rsidR="00084F62">
        <w:t xml:space="preserve"> </w:t>
      </w:r>
      <w:r>
        <w:t>1902-0096)</w:t>
      </w:r>
      <w:r w:rsidR="00084F62">
        <w:t xml:space="preserve"> </w:t>
      </w:r>
      <w:r>
        <w:t>for</w:t>
      </w:r>
      <w:r w:rsidR="00084F62">
        <w:t xml:space="preserve"> </w:t>
      </w:r>
      <w:r>
        <w:t>a</w:t>
      </w:r>
      <w:r w:rsidR="00084F62">
        <w:t xml:space="preserve"> </w:t>
      </w:r>
      <w:r>
        <w:t>three-year</w:t>
      </w:r>
      <w:r w:rsidR="00084F62">
        <w:t xml:space="preserve"> </w:t>
      </w:r>
      <w:r>
        <w:t>period</w:t>
      </w:r>
      <w:r>
        <w:t>.</w:t>
      </w:r>
      <w:r w:rsidR="00084F62">
        <w:t xml:space="preserve"> </w:t>
      </w:r>
      <w:r w:rsidR="001D3A7C">
        <w:t xml:space="preserve"> </w:t>
      </w:r>
      <w:r w:rsidR="00142A4B">
        <w:t>The</w:t>
      </w:r>
      <w:r w:rsidR="00084F62">
        <w:t xml:space="preserve"> </w:t>
      </w:r>
      <w:r w:rsidR="00142A4B">
        <w:t>Commission</w:t>
      </w:r>
      <w:r w:rsidR="00084F62">
        <w:t xml:space="preserve"> </w:t>
      </w:r>
      <w:r w:rsidR="00142A4B">
        <w:t>is</w:t>
      </w:r>
      <w:r w:rsidR="00084F62">
        <w:t xml:space="preserve"> </w:t>
      </w:r>
      <w:r w:rsidR="00142A4B">
        <w:t>proposing</w:t>
      </w:r>
      <w:r w:rsidR="00084F62">
        <w:t xml:space="preserve"> </w:t>
      </w:r>
      <w:r w:rsidR="00142A4B">
        <w:t>to</w:t>
      </w:r>
      <w:r w:rsidR="00084F62">
        <w:t xml:space="preserve"> </w:t>
      </w:r>
      <w:r w:rsidR="00142A4B">
        <w:t>renew</w:t>
      </w:r>
      <w:r w:rsidR="00084F62">
        <w:t xml:space="preserve"> </w:t>
      </w:r>
      <w:r w:rsidR="00142A4B">
        <w:t>and</w:t>
      </w:r>
      <w:r w:rsidR="00084F62">
        <w:t xml:space="preserve"> </w:t>
      </w:r>
      <w:r w:rsidR="412E6E00">
        <w:t xml:space="preserve">administratively </w:t>
      </w:r>
      <w:r w:rsidR="00142A4B">
        <w:t>consolidate</w:t>
      </w:r>
      <w:r w:rsidR="00084F62">
        <w:t xml:space="preserve"> </w:t>
      </w:r>
      <w:r w:rsidR="00142A4B">
        <w:t>a</w:t>
      </w:r>
      <w:r w:rsidR="00084F62">
        <w:t xml:space="preserve"> </w:t>
      </w:r>
      <w:r w:rsidR="00142A4B">
        <w:t>number</w:t>
      </w:r>
      <w:r w:rsidR="00084F62">
        <w:t xml:space="preserve"> </w:t>
      </w:r>
      <w:r w:rsidR="00142A4B">
        <w:t>of</w:t>
      </w:r>
      <w:r w:rsidR="00084F62">
        <w:t xml:space="preserve"> </w:t>
      </w:r>
      <w:r w:rsidR="00142A4B">
        <w:t>electric</w:t>
      </w:r>
      <w:r w:rsidR="00084F62">
        <w:t xml:space="preserve"> </w:t>
      </w:r>
      <w:r w:rsidR="00142A4B">
        <w:t>tariff</w:t>
      </w:r>
      <w:r w:rsidR="00084F62">
        <w:t xml:space="preserve"> </w:t>
      </w:r>
      <w:r w:rsidR="00142A4B">
        <w:t>collections</w:t>
      </w:r>
      <w:r w:rsidR="00084F62">
        <w:t xml:space="preserve"> </w:t>
      </w:r>
      <w:r w:rsidR="00142A4B">
        <w:t>under</w:t>
      </w:r>
      <w:r w:rsidR="00084F62">
        <w:t xml:space="preserve"> </w:t>
      </w:r>
      <w:r w:rsidR="00142A4B">
        <w:t>FERC-516</w:t>
      </w:r>
      <w:r w:rsidR="00142A4B">
        <w:t>.</w:t>
      </w:r>
      <w:r w:rsidR="00084F62">
        <w:t xml:space="preserve"> </w:t>
      </w:r>
      <w:r w:rsidR="001D3A7C">
        <w:t xml:space="preserve"> </w:t>
      </w:r>
      <w:r w:rsidR="00142A4B">
        <w:t>There</w:t>
      </w:r>
      <w:r w:rsidR="00084F62">
        <w:t xml:space="preserve"> </w:t>
      </w:r>
      <w:r w:rsidR="00142A4B">
        <w:t>are</w:t>
      </w:r>
      <w:r w:rsidR="00084F62">
        <w:t xml:space="preserve"> </w:t>
      </w:r>
      <w:r w:rsidR="00142A4B">
        <w:t>no</w:t>
      </w:r>
      <w:r w:rsidR="00084F62">
        <w:t xml:space="preserve"> </w:t>
      </w:r>
      <w:r w:rsidR="00142A4B">
        <w:t>proposed</w:t>
      </w:r>
      <w:r w:rsidR="00084F62">
        <w:t xml:space="preserve"> </w:t>
      </w:r>
      <w:r w:rsidR="00142A4B">
        <w:t>changes</w:t>
      </w:r>
      <w:r w:rsidR="00084F62">
        <w:t xml:space="preserve"> </w:t>
      </w:r>
      <w:r w:rsidR="00142A4B">
        <w:t>to</w:t>
      </w:r>
      <w:r w:rsidR="00084F62">
        <w:t xml:space="preserve"> </w:t>
      </w:r>
      <w:r w:rsidR="00142A4B">
        <w:t>any</w:t>
      </w:r>
      <w:r w:rsidR="00084F62">
        <w:t xml:space="preserve"> </w:t>
      </w:r>
      <w:r w:rsidR="00142A4B">
        <w:t>of</w:t>
      </w:r>
      <w:r w:rsidR="00084F62">
        <w:t xml:space="preserve"> </w:t>
      </w:r>
      <w:r w:rsidR="00142A4B">
        <w:t>the</w:t>
      </w:r>
      <w:r w:rsidR="00084F62">
        <w:t xml:space="preserve"> </w:t>
      </w:r>
      <w:r w:rsidR="00142A4B">
        <w:t>ongoing</w:t>
      </w:r>
      <w:r w:rsidR="00084F62">
        <w:t xml:space="preserve"> </w:t>
      </w:r>
      <w:r w:rsidR="00142A4B">
        <w:t>reporting</w:t>
      </w:r>
      <w:r w:rsidR="00084F62">
        <w:t xml:space="preserve"> </w:t>
      </w:r>
      <w:r w:rsidR="00142A4B">
        <w:t>requirements</w:t>
      </w:r>
      <w:r w:rsidR="4DCA6D8F">
        <w:t xml:space="preserve"> in any of the merged collection. In addition, </w:t>
      </w:r>
      <w:r w:rsidR="00142A4B">
        <w:t>the</w:t>
      </w:r>
      <w:r w:rsidR="00084F62">
        <w:t xml:space="preserve"> </w:t>
      </w:r>
      <w:r w:rsidR="00142A4B">
        <w:t>collection</w:t>
      </w:r>
      <w:r w:rsidR="00084F62">
        <w:t xml:space="preserve"> </w:t>
      </w:r>
      <w:r w:rsidR="00142A4B">
        <w:t>is</w:t>
      </w:r>
      <w:r w:rsidR="00084F62">
        <w:t xml:space="preserve"> </w:t>
      </w:r>
      <w:r w:rsidR="00142A4B">
        <w:t>being</w:t>
      </w:r>
      <w:r w:rsidR="00084F62">
        <w:t xml:space="preserve"> </w:t>
      </w:r>
      <w:r w:rsidR="00142A4B">
        <w:t>updated</w:t>
      </w:r>
      <w:r w:rsidR="00084F62">
        <w:t xml:space="preserve"> </w:t>
      </w:r>
      <w:r w:rsidR="00142A4B">
        <w:t>to</w:t>
      </w:r>
      <w:r w:rsidR="00084F62">
        <w:t xml:space="preserve"> </w:t>
      </w:r>
      <w:r w:rsidR="00142A4B">
        <w:t>remove</w:t>
      </w:r>
      <w:r w:rsidR="00084F62">
        <w:t xml:space="preserve"> </w:t>
      </w:r>
      <w:r w:rsidR="00142A4B">
        <w:t>one-time</w:t>
      </w:r>
      <w:r w:rsidR="00084F62">
        <w:t xml:space="preserve"> </w:t>
      </w:r>
      <w:r w:rsidR="00142A4B">
        <w:t>collections</w:t>
      </w:r>
      <w:r w:rsidR="00084F62">
        <w:t xml:space="preserve"> </w:t>
      </w:r>
      <w:r w:rsidR="00142A4B">
        <w:t>that</w:t>
      </w:r>
      <w:r w:rsidR="00084F62">
        <w:t xml:space="preserve"> </w:t>
      </w:r>
      <w:r w:rsidR="00142A4B">
        <w:t>no</w:t>
      </w:r>
      <w:r w:rsidR="00084F62">
        <w:t xml:space="preserve"> </w:t>
      </w:r>
      <w:r w:rsidR="00142A4B">
        <w:t>longer</w:t>
      </w:r>
      <w:r w:rsidR="00084F62">
        <w:t xml:space="preserve"> </w:t>
      </w:r>
      <w:r w:rsidR="00142A4B">
        <w:t>need</w:t>
      </w:r>
      <w:r w:rsidR="00084F62">
        <w:t xml:space="preserve"> </w:t>
      </w:r>
      <w:r w:rsidR="00142A4B">
        <w:t>to</w:t>
      </w:r>
      <w:r w:rsidR="00084F62">
        <w:t xml:space="preserve"> </w:t>
      </w:r>
      <w:r w:rsidR="00142A4B">
        <w:t>be</w:t>
      </w:r>
      <w:r w:rsidR="00084F62">
        <w:t xml:space="preserve"> </w:t>
      </w:r>
      <w:r w:rsidR="00142A4B">
        <w:t>submitted</w:t>
      </w:r>
      <w:r w:rsidR="00142A4B">
        <w:t>.</w:t>
      </w:r>
      <w:r w:rsidR="00084F62">
        <w:t xml:space="preserve"> </w:t>
      </w:r>
    </w:p>
    <w:p w:rsidR="00E92DFB" w:rsidP="00012C70" w14:paraId="1C48F974" w14:textId="77777777">
      <w:pPr>
        <w:spacing w:line="276" w:lineRule="auto"/>
      </w:pPr>
    </w:p>
    <w:p w:rsidR="00E92DFB" w:rsidRPr="00E31684" w:rsidP="00012C70" w14:paraId="4785791B" w14:textId="5EAB1F4A">
      <w:pPr>
        <w:spacing w:line="276" w:lineRule="auto"/>
      </w:pPr>
      <w:r w:rsidRPr="00E31684">
        <w:t>The</w:t>
      </w:r>
      <w:r w:rsidR="00084F62">
        <w:t xml:space="preserve"> </w:t>
      </w:r>
      <w:r w:rsidRPr="00E31684">
        <w:t>FERC-516</w:t>
      </w:r>
      <w:r w:rsidR="00084F62">
        <w:t xml:space="preserve"> </w:t>
      </w:r>
      <w:r w:rsidRPr="00E31684">
        <w:t>information</w:t>
      </w:r>
      <w:r w:rsidR="00084F62">
        <w:t xml:space="preserve"> </w:t>
      </w:r>
      <w:r w:rsidRPr="00E31684">
        <w:t>collection</w:t>
      </w:r>
      <w:r w:rsidR="00084F62">
        <w:t xml:space="preserve"> </w:t>
      </w:r>
      <w:r w:rsidRPr="00E31684">
        <w:t>is</w:t>
      </w:r>
      <w:r w:rsidR="00084F62">
        <w:t xml:space="preserve"> </w:t>
      </w:r>
      <w:r w:rsidRPr="00E31684">
        <w:t>associated</w:t>
      </w:r>
      <w:r w:rsidR="00084F62">
        <w:t xml:space="preserve"> </w:t>
      </w:r>
      <w:r w:rsidRPr="00E31684">
        <w:t>with</w:t>
      </w:r>
      <w:r w:rsidR="00084F62">
        <w:t xml:space="preserve"> </w:t>
      </w:r>
      <w:r w:rsidRPr="00E31684">
        <w:t>filings</w:t>
      </w:r>
      <w:r w:rsidR="00084F62">
        <w:t xml:space="preserve"> </w:t>
      </w:r>
      <w:r w:rsidRPr="00E31684">
        <w:t>that</w:t>
      </w:r>
      <w:r w:rsidR="00084F62">
        <w:t xml:space="preserve"> </w:t>
      </w:r>
      <w:r w:rsidRPr="00E31684">
        <w:t>are</w:t>
      </w:r>
      <w:r w:rsidR="00084F62">
        <w:t xml:space="preserve"> </w:t>
      </w:r>
      <w:r w:rsidRPr="00E31684">
        <w:t>submitted</w:t>
      </w:r>
      <w:r w:rsidR="00084F62">
        <w:t xml:space="preserve"> </w:t>
      </w:r>
      <w:r w:rsidRPr="00E31684">
        <w:t>to</w:t>
      </w:r>
      <w:r w:rsidR="00084F62">
        <w:t xml:space="preserve"> </w:t>
      </w:r>
      <w:r w:rsidRPr="00E31684">
        <w:t>the</w:t>
      </w:r>
      <w:r w:rsidR="00084F62">
        <w:t xml:space="preserve"> </w:t>
      </w:r>
      <w:r w:rsidRPr="00E31684">
        <w:t>Commission</w:t>
      </w:r>
      <w:r w:rsidR="00084F62">
        <w:t xml:space="preserve"> </w:t>
      </w:r>
      <w:r w:rsidRPr="00E31684">
        <w:t>to</w:t>
      </w:r>
      <w:r w:rsidR="00084F62">
        <w:t xml:space="preserve"> </w:t>
      </w:r>
      <w:r w:rsidRPr="00E31684">
        <w:t>regulate</w:t>
      </w:r>
      <w:r w:rsidR="00084F62">
        <w:t xml:space="preserve"> </w:t>
      </w:r>
      <w:r w:rsidRPr="00E31684">
        <w:t>electric</w:t>
      </w:r>
      <w:r w:rsidR="00084F62">
        <w:t xml:space="preserve"> </w:t>
      </w:r>
      <w:r w:rsidRPr="00E31684">
        <w:t>rates</w:t>
      </w:r>
      <w:r w:rsidR="00084F62">
        <w:t xml:space="preserve"> </w:t>
      </w:r>
      <w:r w:rsidRPr="00E31684">
        <w:t>and</w:t>
      </w:r>
      <w:r w:rsidR="00084F62">
        <w:t xml:space="preserve"> </w:t>
      </w:r>
      <w:r w:rsidRPr="00E31684">
        <w:t>tariffs,</w:t>
      </w:r>
      <w:r w:rsidR="00084F62">
        <w:t xml:space="preserve"> </w:t>
      </w:r>
      <w:r w:rsidRPr="00E31684">
        <w:t>which</w:t>
      </w:r>
      <w:r w:rsidR="00084F62">
        <w:t xml:space="preserve"> </w:t>
      </w:r>
      <w:r w:rsidRPr="00E31684">
        <w:t>provide</w:t>
      </w:r>
      <w:r w:rsidR="00084F62">
        <w:t xml:space="preserve"> </w:t>
      </w:r>
      <w:r w:rsidRPr="00E31684">
        <w:t>the</w:t>
      </w:r>
      <w:r w:rsidR="00084F62">
        <w:t xml:space="preserve"> </w:t>
      </w:r>
      <w:r w:rsidRPr="00E31684">
        <w:t>Commission</w:t>
      </w:r>
      <w:r w:rsidR="00084F62">
        <w:t xml:space="preserve"> </w:t>
      </w:r>
      <w:r w:rsidRPr="00E31684">
        <w:t>and</w:t>
      </w:r>
      <w:r w:rsidR="00084F62">
        <w:t xml:space="preserve"> </w:t>
      </w:r>
      <w:r w:rsidRPr="00E31684">
        <w:t>the</w:t>
      </w:r>
      <w:r w:rsidR="00084F62">
        <w:t xml:space="preserve"> </w:t>
      </w:r>
      <w:r w:rsidRPr="00E31684">
        <w:t>public</w:t>
      </w:r>
      <w:r w:rsidR="00084F62">
        <w:t xml:space="preserve"> </w:t>
      </w:r>
      <w:r w:rsidRPr="00E31684">
        <w:t>with</w:t>
      </w:r>
      <w:r w:rsidR="00084F62">
        <w:t xml:space="preserve"> </w:t>
      </w:r>
      <w:r w:rsidRPr="00E31684">
        <w:t>information</w:t>
      </w:r>
      <w:r w:rsidR="00084F62">
        <w:t xml:space="preserve"> </w:t>
      </w:r>
      <w:r w:rsidRPr="00E31684">
        <w:t>regarding</w:t>
      </w:r>
      <w:r w:rsidR="00084F62">
        <w:t xml:space="preserve"> </w:t>
      </w:r>
      <w:r w:rsidRPr="00E31684">
        <w:t>utility</w:t>
      </w:r>
      <w:r w:rsidR="00084F62">
        <w:t xml:space="preserve"> </w:t>
      </w:r>
      <w:r w:rsidRPr="00E31684">
        <w:t>rates</w:t>
      </w:r>
      <w:r w:rsidR="00084F62">
        <w:t xml:space="preserve"> </w:t>
      </w:r>
      <w:r w:rsidRPr="00E31684">
        <w:t>and</w:t>
      </w:r>
      <w:r w:rsidR="00084F62">
        <w:t xml:space="preserve"> </w:t>
      </w:r>
      <w:r w:rsidRPr="00E31684">
        <w:t>service</w:t>
      </w:r>
      <w:r w:rsidR="00084F62">
        <w:t xml:space="preserve"> </w:t>
      </w:r>
      <w:r w:rsidRPr="00E31684">
        <w:t>conditions.</w:t>
      </w:r>
      <w:r w:rsidR="00084F62">
        <w:t xml:space="preserve"> </w:t>
      </w:r>
      <w:r w:rsidR="001D3A7C">
        <w:t xml:space="preserve"> </w:t>
      </w:r>
      <w:r w:rsidRPr="00E31684">
        <w:t>Without</w:t>
      </w:r>
      <w:r w:rsidR="00084F62">
        <w:t xml:space="preserve"> </w:t>
      </w:r>
      <w:r w:rsidRPr="00E31684">
        <w:t>tariffs,</w:t>
      </w:r>
      <w:r w:rsidR="00084F62">
        <w:t xml:space="preserve"> </w:t>
      </w:r>
      <w:r w:rsidRPr="00E31684">
        <w:t>FERC</w:t>
      </w:r>
      <w:r w:rsidR="00084F62">
        <w:t xml:space="preserve"> </w:t>
      </w:r>
      <w:r w:rsidRPr="00E31684">
        <w:t>and</w:t>
      </w:r>
      <w:r w:rsidR="00084F62">
        <w:t xml:space="preserve"> </w:t>
      </w:r>
      <w:r w:rsidRPr="00E31684">
        <w:t>the</w:t>
      </w:r>
      <w:r w:rsidR="00084F62">
        <w:t xml:space="preserve"> </w:t>
      </w:r>
      <w:r w:rsidRPr="00E31684">
        <w:t>public</w:t>
      </w:r>
      <w:r w:rsidR="00084F62">
        <w:t xml:space="preserve"> </w:t>
      </w:r>
      <w:r w:rsidRPr="00E31684">
        <w:t>would</w:t>
      </w:r>
      <w:r w:rsidR="00084F62">
        <w:t xml:space="preserve"> </w:t>
      </w:r>
      <w:r w:rsidRPr="00E31684">
        <w:t>not</w:t>
      </w:r>
      <w:r w:rsidR="00084F62">
        <w:t xml:space="preserve"> </w:t>
      </w:r>
      <w:r w:rsidRPr="00E31684">
        <w:t>be</w:t>
      </w:r>
      <w:r w:rsidR="00084F62">
        <w:t xml:space="preserve"> </w:t>
      </w:r>
      <w:r w:rsidRPr="00E31684">
        <w:t>able</w:t>
      </w:r>
      <w:r w:rsidR="00084F62">
        <w:t xml:space="preserve"> </w:t>
      </w:r>
      <w:r w:rsidRPr="00E31684">
        <w:t>to</w:t>
      </w:r>
      <w:r w:rsidR="00084F62">
        <w:t xml:space="preserve"> </w:t>
      </w:r>
      <w:r w:rsidRPr="00E31684">
        <w:t>properly</w:t>
      </w:r>
      <w:r w:rsidR="00084F62">
        <w:t xml:space="preserve"> </w:t>
      </w:r>
      <w:r w:rsidRPr="00E31684">
        <w:t>evaluate</w:t>
      </w:r>
      <w:r w:rsidR="00084F62">
        <w:t xml:space="preserve"> </w:t>
      </w:r>
      <w:r w:rsidRPr="00E31684">
        <w:t>rates.</w:t>
      </w:r>
      <w:r w:rsidR="00084F62">
        <w:t xml:space="preserve"> </w:t>
      </w:r>
      <w:r w:rsidR="001D3A7C">
        <w:t xml:space="preserve"> </w:t>
      </w:r>
      <w:r w:rsidRPr="00C616BF" w:rsidR="00C616BF">
        <w:t>This</w:t>
      </w:r>
      <w:r w:rsidR="00084F62">
        <w:t xml:space="preserve"> </w:t>
      </w:r>
      <w:r w:rsidRPr="00C616BF" w:rsidR="00C616BF">
        <w:t>collection</w:t>
      </w:r>
      <w:r w:rsidR="00084F62">
        <w:t xml:space="preserve"> </w:t>
      </w:r>
      <w:r w:rsidRPr="00C616BF" w:rsidR="00C616BF">
        <w:t>currently</w:t>
      </w:r>
      <w:r w:rsidR="00084F62">
        <w:t xml:space="preserve"> </w:t>
      </w:r>
      <w:r w:rsidRPr="00C616BF" w:rsidR="00C616BF">
        <w:t>consists</w:t>
      </w:r>
      <w:r w:rsidR="00084F62">
        <w:t xml:space="preserve"> </w:t>
      </w:r>
      <w:r w:rsidRPr="00C616BF" w:rsidR="00C616BF">
        <w:t>of</w:t>
      </w:r>
      <w:r w:rsidR="00084F62">
        <w:t xml:space="preserve"> </w:t>
      </w:r>
      <w:r w:rsidRPr="00C616BF" w:rsidR="00C616BF">
        <w:t>15</w:t>
      </w:r>
      <w:r w:rsidR="00084F62">
        <w:t xml:space="preserve"> </w:t>
      </w:r>
      <w:r w:rsidRPr="00C616BF" w:rsidR="00C616BF">
        <w:t>information</w:t>
      </w:r>
      <w:r w:rsidR="00084F62">
        <w:t xml:space="preserve"> </w:t>
      </w:r>
      <w:r w:rsidRPr="00C616BF" w:rsidR="00C616BF">
        <w:t>collection</w:t>
      </w:r>
      <w:r w:rsidR="00084F62">
        <w:t xml:space="preserve"> </w:t>
      </w:r>
      <w:r w:rsidRPr="00C616BF" w:rsidR="00C616BF">
        <w:t>activities</w:t>
      </w:r>
      <w:r w:rsidR="00084F62">
        <w:t xml:space="preserve"> </w:t>
      </w:r>
      <w:r w:rsidRPr="00C616BF" w:rsidR="00C616BF">
        <w:t>that</w:t>
      </w:r>
      <w:r w:rsidR="00084F62">
        <w:t xml:space="preserve"> </w:t>
      </w:r>
      <w:r w:rsidRPr="00C616BF" w:rsidR="00C616BF">
        <w:t>support</w:t>
      </w:r>
      <w:r w:rsidR="00084F62">
        <w:t xml:space="preserve"> </w:t>
      </w:r>
      <w:r w:rsidRPr="00C616BF" w:rsidR="00C616BF">
        <w:t>regulating</w:t>
      </w:r>
      <w:r w:rsidR="00084F62">
        <w:t xml:space="preserve"> </w:t>
      </w:r>
      <w:r w:rsidRPr="00C616BF" w:rsidR="00C616BF">
        <w:t>the</w:t>
      </w:r>
      <w:r w:rsidR="00084F62">
        <w:t xml:space="preserve"> </w:t>
      </w:r>
      <w:r w:rsidRPr="00C616BF" w:rsidR="00C616BF">
        <w:t>electric</w:t>
      </w:r>
      <w:r w:rsidR="00084F62">
        <w:t xml:space="preserve"> </w:t>
      </w:r>
      <w:r w:rsidRPr="00C616BF" w:rsidR="00C616BF">
        <w:t>rates</w:t>
      </w:r>
      <w:r w:rsidR="00084F62">
        <w:t xml:space="preserve"> </w:t>
      </w:r>
      <w:r w:rsidRPr="00C616BF" w:rsidR="00C616BF">
        <w:t>and</w:t>
      </w:r>
      <w:r w:rsidR="00084F62">
        <w:t xml:space="preserve"> </w:t>
      </w:r>
      <w:r w:rsidRPr="00C616BF" w:rsidR="00C616BF">
        <w:t>tariffs.</w:t>
      </w:r>
      <w:r w:rsidR="00084F62">
        <w:t xml:space="preserve">  </w:t>
      </w:r>
    </w:p>
    <w:p w:rsidR="00E31684" w:rsidP="00012C70" w14:paraId="363C69E1" w14:textId="77777777">
      <w:pPr>
        <w:spacing w:line="276" w:lineRule="auto"/>
      </w:pPr>
    </w:p>
    <w:p w:rsidR="00E31684" w:rsidRPr="00E31684" w:rsidP="00012C70" w14:paraId="3C68A665" w14:textId="6E692315">
      <w:pPr>
        <w:spacing w:line="276" w:lineRule="auto"/>
      </w:pPr>
      <w:r w:rsidRPr="00E31684">
        <w:t>The</w:t>
      </w:r>
      <w:r w:rsidR="00084F62">
        <w:t xml:space="preserve"> </w:t>
      </w:r>
      <w:r w:rsidRPr="00E31684">
        <w:t>Commission</w:t>
      </w:r>
      <w:r w:rsidR="00084F62">
        <w:t xml:space="preserve"> </w:t>
      </w:r>
      <w:r w:rsidRPr="00E31684">
        <w:t>conducted</w:t>
      </w:r>
      <w:r w:rsidR="00084F62">
        <w:t xml:space="preserve"> </w:t>
      </w:r>
      <w:r w:rsidRPr="00E31684">
        <w:t>an</w:t>
      </w:r>
      <w:r w:rsidR="00084F62">
        <w:t xml:space="preserve"> </w:t>
      </w:r>
      <w:r w:rsidRPr="00E31684">
        <w:t>in-depth</w:t>
      </w:r>
      <w:r w:rsidR="00084F62">
        <w:t xml:space="preserve"> </w:t>
      </w:r>
      <w:r w:rsidRPr="00E31684">
        <w:t>review</w:t>
      </w:r>
      <w:r w:rsidR="00084F62">
        <w:t xml:space="preserve"> </w:t>
      </w:r>
      <w:r w:rsidRPr="00E31684">
        <w:t>of</w:t>
      </w:r>
      <w:r w:rsidR="00084F62">
        <w:t xml:space="preserve"> </w:t>
      </w:r>
      <w:r w:rsidRPr="00E31684">
        <w:t>information</w:t>
      </w:r>
      <w:r w:rsidR="00084F62">
        <w:t xml:space="preserve"> </w:t>
      </w:r>
      <w:r w:rsidRPr="00E31684">
        <w:t>collections</w:t>
      </w:r>
      <w:r w:rsidR="00084F62">
        <w:t xml:space="preserve"> </w:t>
      </w:r>
      <w:r w:rsidRPr="00E31684">
        <w:t>related</w:t>
      </w:r>
      <w:r w:rsidR="00084F62">
        <w:t xml:space="preserve"> </w:t>
      </w:r>
      <w:r w:rsidRPr="00E31684">
        <w:t>to</w:t>
      </w:r>
      <w:r w:rsidR="00084F62">
        <w:t xml:space="preserve"> </w:t>
      </w:r>
      <w:r w:rsidRPr="00E31684">
        <w:t>electric</w:t>
      </w:r>
      <w:r w:rsidR="00084F62">
        <w:t xml:space="preserve"> </w:t>
      </w:r>
      <w:r w:rsidRPr="00E31684">
        <w:t>tariffs</w:t>
      </w:r>
      <w:r w:rsidR="00084F62">
        <w:t xml:space="preserve"> </w:t>
      </w:r>
      <w:r w:rsidRPr="00E31684">
        <w:t>and</w:t>
      </w:r>
      <w:r w:rsidR="00084F62">
        <w:t xml:space="preserve"> </w:t>
      </w:r>
      <w:r w:rsidRPr="00E31684">
        <w:t>identified</w:t>
      </w:r>
      <w:r w:rsidR="00084F62">
        <w:t xml:space="preserve"> </w:t>
      </w:r>
      <w:r w:rsidRPr="00E31684">
        <w:t>several</w:t>
      </w:r>
      <w:r w:rsidR="00084F62">
        <w:t xml:space="preserve"> </w:t>
      </w:r>
      <w:r w:rsidRPr="00E31684">
        <w:t>collections</w:t>
      </w:r>
      <w:r w:rsidR="00084F62">
        <w:t xml:space="preserve"> </w:t>
      </w:r>
      <w:r w:rsidRPr="00E31684">
        <w:t>that</w:t>
      </w:r>
      <w:r w:rsidR="00084F62">
        <w:t xml:space="preserve"> </w:t>
      </w:r>
      <w:r w:rsidRPr="00E31684">
        <w:t>were</w:t>
      </w:r>
      <w:r w:rsidR="00084F62">
        <w:t xml:space="preserve"> </w:t>
      </w:r>
      <w:r w:rsidRPr="00E31684">
        <w:t>unnecessarily</w:t>
      </w:r>
      <w:r w:rsidR="00084F62">
        <w:t xml:space="preserve"> </w:t>
      </w:r>
      <w:r w:rsidRPr="00E31684">
        <w:t>separated</w:t>
      </w:r>
      <w:r w:rsidR="00084F62">
        <w:t xml:space="preserve"> </w:t>
      </w:r>
      <w:r w:rsidRPr="00E31684">
        <w:t>into</w:t>
      </w:r>
      <w:r w:rsidR="00084F62">
        <w:t xml:space="preserve"> </w:t>
      </w:r>
      <w:r w:rsidRPr="00E31684">
        <w:t>distinct</w:t>
      </w:r>
      <w:r w:rsidR="00084F62">
        <w:t xml:space="preserve"> </w:t>
      </w:r>
      <w:r w:rsidRPr="00E31684">
        <w:t>collections,</w:t>
      </w:r>
      <w:r w:rsidR="00084F62">
        <w:t xml:space="preserve"> </w:t>
      </w:r>
      <w:r w:rsidRPr="00E31684">
        <w:t>as</w:t>
      </w:r>
      <w:r w:rsidR="00084F62">
        <w:t xml:space="preserve"> </w:t>
      </w:r>
      <w:r w:rsidRPr="00E31684">
        <w:t>well</w:t>
      </w:r>
      <w:r w:rsidR="00084F62">
        <w:t xml:space="preserve"> </w:t>
      </w:r>
      <w:r w:rsidRPr="00E31684">
        <w:t>as</w:t>
      </w:r>
      <w:r w:rsidR="00084F62">
        <w:t xml:space="preserve"> </w:t>
      </w:r>
      <w:r w:rsidRPr="00E31684">
        <w:t>information</w:t>
      </w:r>
      <w:r w:rsidR="00084F62">
        <w:t xml:space="preserve"> </w:t>
      </w:r>
      <w:r w:rsidRPr="00E31684">
        <w:t>collection</w:t>
      </w:r>
      <w:r w:rsidR="00084F62">
        <w:t xml:space="preserve"> </w:t>
      </w:r>
      <w:r w:rsidRPr="00E31684">
        <w:t>instruments</w:t>
      </w:r>
      <w:r w:rsidR="00084F62">
        <w:t xml:space="preserve"> </w:t>
      </w:r>
      <w:r w:rsidRPr="00E31684">
        <w:t>that</w:t>
      </w:r>
      <w:r w:rsidR="00084F62">
        <w:t xml:space="preserve"> </w:t>
      </w:r>
      <w:r w:rsidRPr="00E31684">
        <w:t>were</w:t>
      </w:r>
      <w:r w:rsidR="00084F62">
        <w:t xml:space="preserve"> </w:t>
      </w:r>
      <w:r w:rsidRPr="00E31684">
        <w:t>completed</w:t>
      </w:r>
      <w:r w:rsidR="00084F62">
        <w:t xml:space="preserve"> </w:t>
      </w:r>
      <w:r w:rsidRPr="00E31684">
        <w:t>or</w:t>
      </w:r>
      <w:r w:rsidR="00084F62">
        <w:t xml:space="preserve"> </w:t>
      </w:r>
      <w:r w:rsidRPr="00E31684">
        <w:t>no</w:t>
      </w:r>
      <w:r w:rsidR="00084F62">
        <w:t xml:space="preserve"> </w:t>
      </w:r>
      <w:r w:rsidRPr="00E31684">
        <w:t>longer</w:t>
      </w:r>
      <w:r w:rsidR="00084F62">
        <w:t xml:space="preserve"> </w:t>
      </w:r>
      <w:r w:rsidRPr="00E31684">
        <w:t>needed.</w:t>
      </w:r>
      <w:r w:rsidR="00084F62">
        <w:t xml:space="preserve"> </w:t>
      </w:r>
      <w:r w:rsidR="001D3A7C">
        <w:t xml:space="preserve"> </w:t>
      </w:r>
      <w:r w:rsidRPr="00E31684">
        <w:t>The</w:t>
      </w:r>
      <w:r w:rsidR="00084F62">
        <w:t xml:space="preserve"> </w:t>
      </w:r>
      <w:r w:rsidRPr="00E31684">
        <w:t>Commission</w:t>
      </w:r>
      <w:r w:rsidR="00084F62">
        <w:t xml:space="preserve"> </w:t>
      </w:r>
      <w:r w:rsidRPr="00E31684">
        <w:t>proposes</w:t>
      </w:r>
      <w:r w:rsidR="00084F62">
        <w:t xml:space="preserve"> </w:t>
      </w:r>
      <w:r w:rsidRPr="00E31684">
        <w:t>to</w:t>
      </w:r>
      <w:r w:rsidR="00084F62">
        <w:t xml:space="preserve"> </w:t>
      </w:r>
      <w:r w:rsidRPr="00E31684">
        <w:t>consolidate</w:t>
      </w:r>
      <w:r w:rsidR="00084F62">
        <w:t xml:space="preserve"> </w:t>
      </w:r>
      <w:r w:rsidRPr="00E31684">
        <w:t>these</w:t>
      </w:r>
      <w:r w:rsidR="00084F62">
        <w:t xml:space="preserve"> </w:t>
      </w:r>
      <w:r w:rsidRPr="00E31684">
        <w:t>information</w:t>
      </w:r>
      <w:r w:rsidR="00084F62">
        <w:t xml:space="preserve"> </w:t>
      </w:r>
      <w:r w:rsidRPr="00E31684">
        <w:t>collection</w:t>
      </w:r>
      <w:r w:rsidR="00084F62">
        <w:t xml:space="preserve"> </w:t>
      </w:r>
      <w:r w:rsidRPr="00E31684">
        <w:t>activities</w:t>
      </w:r>
      <w:r w:rsidR="00084F62">
        <w:t xml:space="preserve"> </w:t>
      </w:r>
      <w:r w:rsidRPr="00E31684">
        <w:t>under</w:t>
      </w:r>
      <w:r w:rsidR="00084F62">
        <w:t xml:space="preserve"> </w:t>
      </w:r>
      <w:r w:rsidRPr="00E31684">
        <w:t>FERC-516,</w:t>
      </w:r>
      <w:r w:rsidR="00084F62">
        <w:t xml:space="preserve"> </w:t>
      </w:r>
      <w:r w:rsidRPr="00E31684">
        <w:t>its</w:t>
      </w:r>
      <w:r w:rsidR="00084F62">
        <w:t xml:space="preserve"> </w:t>
      </w:r>
      <w:r w:rsidRPr="00E31684">
        <w:t>primary</w:t>
      </w:r>
      <w:r w:rsidR="00084F62">
        <w:t xml:space="preserve"> </w:t>
      </w:r>
      <w:r w:rsidRPr="00E31684">
        <w:t>electric</w:t>
      </w:r>
      <w:r w:rsidR="00084F62">
        <w:t xml:space="preserve"> </w:t>
      </w:r>
      <w:r w:rsidRPr="00E31684">
        <w:t>tariff</w:t>
      </w:r>
      <w:r w:rsidR="00084F62">
        <w:t xml:space="preserve"> </w:t>
      </w:r>
      <w:r w:rsidRPr="00E31684">
        <w:t>information</w:t>
      </w:r>
      <w:r w:rsidR="00084F62">
        <w:t xml:space="preserve"> </w:t>
      </w:r>
      <w:r w:rsidRPr="00E31684">
        <w:t>collection,</w:t>
      </w:r>
      <w:r w:rsidR="00084F62">
        <w:t xml:space="preserve"> </w:t>
      </w:r>
      <w:r w:rsidRPr="00E31684">
        <w:t>so</w:t>
      </w:r>
      <w:r w:rsidR="00084F62">
        <w:t xml:space="preserve"> </w:t>
      </w:r>
      <w:r w:rsidRPr="00E31684">
        <w:t>that</w:t>
      </w:r>
      <w:r w:rsidR="00084F62">
        <w:t xml:space="preserve"> </w:t>
      </w:r>
      <w:r w:rsidRPr="00E31684">
        <w:t>we</w:t>
      </w:r>
      <w:r w:rsidR="00084F62">
        <w:t xml:space="preserve"> </w:t>
      </w:r>
      <w:r w:rsidRPr="00E31684">
        <w:t>can</w:t>
      </w:r>
      <w:r w:rsidR="00084F62">
        <w:t xml:space="preserve"> </w:t>
      </w:r>
      <w:r w:rsidRPr="00E31684">
        <w:t>accurately</w:t>
      </w:r>
      <w:r w:rsidR="00084F62">
        <w:t xml:space="preserve"> </w:t>
      </w:r>
      <w:r w:rsidRPr="00E31684">
        <w:t>reflect</w:t>
      </w:r>
      <w:r w:rsidR="00084F62">
        <w:t xml:space="preserve"> </w:t>
      </w:r>
      <w:r w:rsidRPr="00E31684">
        <w:t>the</w:t>
      </w:r>
      <w:r w:rsidR="00084F62">
        <w:t xml:space="preserve"> </w:t>
      </w:r>
      <w:r w:rsidRPr="00E31684">
        <w:t>burden</w:t>
      </w:r>
      <w:r w:rsidR="00084F62">
        <w:t xml:space="preserve"> </w:t>
      </w:r>
      <w:r w:rsidRPr="00E31684">
        <w:t>placed</w:t>
      </w:r>
      <w:r w:rsidR="00084F62">
        <w:t xml:space="preserve"> </w:t>
      </w:r>
      <w:r w:rsidRPr="00E31684">
        <w:t>on</w:t>
      </w:r>
      <w:r w:rsidR="00084F62">
        <w:t xml:space="preserve"> </w:t>
      </w:r>
      <w:r w:rsidRPr="00E31684">
        <w:t>the</w:t>
      </w:r>
      <w:r w:rsidR="00084F62">
        <w:t xml:space="preserve"> </w:t>
      </w:r>
      <w:r w:rsidRPr="00E31684">
        <w:t>public.</w:t>
      </w:r>
      <w:r w:rsidR="00084F62">
        <w:t xml:space="preserve"> </w:t>
      </w:r>
      <w:r w:rsidR="001D3A7C">
        <w:t xml:space="preserve"> </w:t>
      </w:r>
      <w:r w:rsidRPr="00E31684">
        <w:t>In</w:t>
      </w:r>
      <w:r w:rsidR="00084F62">
        <w:t xml:space="preserve"> </w:t>
      </w:r>
      <w:r w:rsidRPr="00E31684">
        <w:t>addition,</w:t>
      </w:r>
      <w:r w:rsidR="00084F62">
        <w:t xml:space="preserve"> </w:t>
      </w:r>
      <w:r w:rsidRPr="00E31684">
        <w:t>the</w:t>
      </w:r>
      <w:r w:rsidR="00084F62">
        <w:t xml:space="preserve"> </w:t>
      </w:r>
      <w:r w:rsidRPr="00E31684">
        <w:t>Commission</w:t>
      </w:r>
      <w:r w:rsidR="00084F62">
        <w:t xml:space="preserve"> </w:t>
      </w:r>
      <w:r w:rsidRPr="00E31684">
        <w:t>is</w:t>
      </w:r>
      <w:r w:rsidR="00084F62">
        <w:t xml:space="preserve"> </w:t>
      </w:r>
      <w:r w:rsidRPr="00E31684">
        <w:t>merging</w:t>
      </w:r>
      <w:r w:rsidR="00084F62">
        <w:t xml:space="preserve"> </w:t>
      </w:r>
      <w:r w:rsidRPr="00E31684">
        <w:t>the</w:t>
      </w:r>
      <w:r w:rsidR="00084F62">
        <w:t xml:space="preserve"> </w:t>
      </w:r>
      <w:r w:rsidRPr="00E31684">
        <w:t>burden</w:t>
      </w:r>
      <w:r w:rsidR="00084F62">
        <w:t xml:space="preserve"> </w:t>
      </w:r>
      <w:r w:rsidRPr="00E31684">
        <w:t>of</w:t>
      </w:r>
      <w:r w:rsidR="00084F62">
        <w:t xml:space="preserve"> </w:t>
      </w:r>
      <w:r w:rsidRPr="00E31684">
        <w:t>the</w:t>
      </w:r>
      <w:r w:rsidR="00084F62">
        <w:t xml:space="preserve"> </w:t>
      </w:r>
      <w:r w:rsidRPr="00E31684">
        <w:t>temporary</w:t>
      </w:r>
      <w:r w:rsidR="00084F62">
        <w:t xml:space="preserve"> </w:t>
      </w:r>
      <w:r w:rsidRPr="00E31684">
        <w:t>collections</w:t>
      </w:r>
      <w:r w:rsidR="00084F62">
        <w:t xml:space="preserve"> </w:t>
      </w:r>
      <w:r w:rsidRPr="00E31684">
        <w:t>FERC-516E</w:t>
      </w:r>
      <w:r w:rsidR="00084F62">
        <w:t xml:space="preserve"> </w:t>
      </w:r>
      <w:r w:rsidRPr="00E31684">
        <w:t>(Electric</w:t>
      </w:r>
      <w:r w:rsidR="00084F62">
        <w:t xml:space="preserve"> </w:t>
      </w:r>
      <w:r w:rsidRPr="00E31684">
        <w:t>Rate</w:t>
      </w:r>
      <w:r w:rsidR="00084F62">
        <w:t xml:space="preserve"> </w:t>
      </w:r>
      <w:r w:rsidRPr="00E31684">
        <w:t>Schedules</w:t>
      </w:r>
      <w:r w:rsidR="00084F62">
        <w:t xml:space="preserve"> </w:t>
      </w:r>
      <w:r w:rsidRPr="00E31684">
        <w:t>and</w:t>
      </w:r>
      <w:r w:rsidR="00084F62">
        <w:t xml:space="preserve"> </w:t>
      </w:r>
      <w:r w:rsidRPr="00E31684">
        <w:t>Tariff</w:t>
      </w:r>
      <w:r w:rsidR="00084F62">
        <w:t xml:space="preserve"> </w:t>
      </w:r>
      <w:r w:rsidRPr="00E31684">
        <w:t>Filings</w:t>
      </w:r>
      <w:r w:rsidR="00084F62">
        <w:t xml:space="preserve"> </w:t>
      </w:r>
      <w:r w:rsidRPr="00E31684">
        <w:t>-</w:t>
      </w:r>
      <w:r w:rsidR="00084F62">
        <w:t xml:space="preserve"> </w:t>
      </w:r>
      <w:r w:rsidRPr="00E31684">
        <w:t>NAESB</w:t>
      </w:r>
      <w:r w:rsidR="00084F62">
        <w:t xml:space="preserve"> </w:t>
      </w:r>
      <w:r w:rsidRPr="00E31684">
        <w:t>Standards</w:t>
      </w:r>
      <w:r w:rsidR="00084F62">
        <w:t xml:space="preserve"> </w:t>
      </w:r>
      <w:r w:rsidRPr="00E31684">
        <w:t>-</w:t>
      </w:r>
      <w:r w:rsidR="00084F62">
        <w:t xml:space="preserve"> </w:t>
      </w:r>
      <w:r w:rsidRPr="00E31684">
        <w:t>Electric)</w:t>
      </w:r>
      <w:r w:rsidR="00084F62">
        <w:t xml:space="preserve"> </w:t>
      </w:r>
      <w:r w:rsidRPr="00E31684">
        <w:t>and</w:t>
      </w:r>
      <w:r w:rsidR="00084F62">
        <w:t xml:space="preserve"> </w:t>
      </w:r>
      <w:r w:rsidRPr="00E31684">
        <w:t>FERC-516J</w:t>
      </w:r>
      <w:r w:rsidR="00084F62">
        <w:t xml:space="preserve"> </w:t>
      </w:r>
      <w:r w:rsidRPr="00E31684">
        <w:t>(Project</w:t>
      </w:r>
      <w:r w:rsidR="00084F62">
        <w:t xml:space="preserve"> </w:t>
      </w:r>
      <w:r w:rsidRPr="00E31684">
        <w:t>Area</w:t>
      </w:r>
      <w:r w:rsidR="00084F62">
        <w:t xml:space="preserve"> </w:t>
      </w:r>
      <w:r w:rsidRPr="00E31684">
        <w:t>Labor</w:t>
      </w:r>
      <w:r w:rsidR="00084F62">
        <w:t xml:space="preserve"> </w:t>
      </w:r>
      <w:r w:rsidRPr="00E31684">
        <w:t>Wage</w:t>
      </w:r>
      <w:r w:rsidR="00084F62">
        <w:t xml:space="preserve"> </w:t>
      </w:r>
      <w:r w:rsidRPr="00E31684">
        <w:t>Data)</w:t>
      </w:r>
      <w:r w:rsidR="00084F62">
        <w:t xml:space="preserve"> </w:t>
      </w:r>
      <w:r w:rsidRPr="00E31684">
        <w:t>into</w:t>
      </w:r>
      <w:r w:rsidR="00084F62">
        <w:t xml:space="preserve"> </w:t>
      </w:r>
      <w:r w:rsidRPr="00E31684">
        <w:t>FERC-516.</w:t>
      </w:r>
      <w:r w:rsidR="00084F62">
        <w:t xml:space="preserve"> </w:t>
      </w:r>
      <w:r w:rsidRPr="00E31684">
        <w:t>FERC</w:t>
      </w:r>
      <w:r w:rsidR="00084F62">
        <w:t xml:space="preserve"> </w:t>
      </w:r>
      <w:r w:rsidRPr="00E31684">
        <w:t>is</w:t>
      </w:r>
      <w:r w:rsidR="00084F62">
        <w:t xml:space="preserve"> </w:t>
      </w:r>
      <w:r w:rsidRPr="00E31684">
        <w:t>also</w:t>
      </w:r>
      <w:r w:rsidR="00084F62">
        <w:t xml:space="preserve"> </w:t>
      </w:r>
      <w:r w:rsidRPr="00E31684">
        <w:t>renewing</w:t>
      </w:r>
      <w:r w:rsidR="00084F62">
        <w:t xml:space="preserve"> </w:t>
      </w:r>
      <w:r w:rsidRPr="00E31684">
        <w:t>all</w:t>
      </w:r>
      <w:r w:rsidR="00084F62">
        <w:t xml:space="preserve"> </w:t>
      </w:r>
      <w:r w:rsidRPr="00E31684">
        <w:t>of</w:t>
      </w:r>
      <w:r w:rsidR="00084F62">
        <w:t xml:space="preserve"> </w:t>
      </w:r>
      <w:r w:rsidRPr="00E31684">
        <w:t>the</w:t>
      </w:r>
      <w:r w:rsidR="00084F62">
        <w:t xml:space="preserve"> </w:t>
      </w:r>
      <w:r w:rsidRPr="00E31684">
        <w:t>relevant</w:t>
      </w:r>
      <w:r w:rsidR="00084F62">
        <w:t xml:space="preserve"> </w:t>
      </w:r>
      <w:r w:rsidRPr="00E31684">
        <w:t>information</w:t>
      </w:r>
      <w:r w:rsidR="00084F62">
        <w:t xml:space="preserve"> </w:t>
      </w:r>
      <w:r w:rsidRPr="00E31684">
        <w:t>collections</w:t>
      </w:r>
      <w:r w:rsidR="00084F62">
        <w:t xml:space="preserve"> </w:t>
      </w:r>
      <w:r w:rsidRPr="00E31684">
        <w:t>to</w:t>
      </w:r>
      <w:r w:rsidR="00084F62">
        <w:t xml:space="preserve"> </w:t>
      </w:r>
      <w:r w:rsidRPr="00E31684">
        <w:t>harmonize</w:t>
      </w:r>
      <w:r w:rsidR="00084F62">
        <w:t xml:space="preserve"> </w:t>
      </w:r>
      <w:r w:rsidRPr="00E31684">
        <w:t>their</w:t>
      </w:r>
      <w:r w:rsidR="00084F62">
        <w:t xml:space="preserve"> </w:t>
      </w:r>
      <w:r w:rsidRPr="00E31684">
        <w:t>expiration</w:t>
      </w:r>
      <w:r w:rsidR="00084F62">
        <w:t xml:space="preserve"> </w:t>
      </w:r>
      <w:r w:rsidRPr="00E31684">
        <w:t>dates</w:t>
      </w:r>
      <w:r w:rsidR="00084F62">
        <w:t xml:space="preserve"> </w:t>
      </w:r>
      <w:r w:rsidRPr="00E31684">
        <w:t>under</w:t>
      </w:r>
      <w:r w:rsidR="00084F62">
        <w:t xml:space="preserve"> </w:t>
      </w:r>
      <w:r w:rsidRPr="00E31684">
        <w:t>FERC-516.</w:t>
      </w:r>
      <w:r w:rsidR="00084F62">
        <w:t xml:space="preserve"> </w:t>
      </w:r>
      <w:r w:rsidR="001D3A7C">
        <w:t xml:space="preserve"> </w:t>
      </w:r>
      <w:r w:rsidRPr="00E31684">
        <w:t>Once</w:t>
      </w:r>
      <w:r w:rsidR="00084F62">
        <w:t xml:space="preserve"> </w:t>
      </w:r>
      <w:r w:rsidRPr="00E31684">
        <w:t>the</w:t>
      </w:r>
      <w:r w:rsidR="00084F62">
        <w:t xml:space="preserve"> </w:t>
      </w:r>
      <w:r w:rsidRPr="00E31684">
        <w:t>information</w:t>
      </w:r>
      <w:r w:rsidR="00084F62">
        <w:t xml:space="preserve"> </w:t>
      </w:r>
      <w:r w:rsidRPr="00E31684">
        <w:t>collection</w:t>
      </w:r>
      <w:r w:rsidR="00084F62">
        <w:t xml:space="preserve"> </w:t>
      </w:r>
      <w:r w:rsidRPr="00E31684">
        <w:t>activities</w:t>
      </w:r>
      <w:r w:rsidR="00084F62">
        <w:t xml:space="preserve"> </w:t>
      </w:r>
      <w:r w:rsidRPr="00E31684">
        <w:t>are</w:t>
      </w:r>
      <w:r w:rsidR="00084F62">
        <w:t xml:space="preserve"> </w:t>
      </w:r>
      <w:r w:rsidRPr="00E31684">
        <w:t>incorporated</w:t>
      </w:r>
      <w:r w:rsidR="00084F62">
        <w:t xml:space="preserve"> </w:t>
      </w:r>
      <w:r w:rsidRPr="00E31684">
        <w:t>into</w:t>
      </w:r>
      <w:r w:rsidR="00084F62">
        <w:t xml:space="preserve"> </w:t>
      </w:r>
      <w:r w:rsidRPr="00E31684">
        <w:t>FERC-516,</w:t>
      </w:r>
      <w:r w:rsidR="00084F62">
        <w:t xml:space="preserve"> </w:t>
      </w:r>
      <w:r w:rsidRPr="00E31684">
        <w:t>then</w:t>
      </w:r>
      <w:r w:rsidR="00084F62">
        <w:t xml:space="preserve"> </w:t>
      </w:r>
      <w:r w:rsidRPr="00E31684">
        <w:t>the</w:t>
      </w:r>
      <w:r w:rsidR="00084F62">
        <w:t xml:space="preserve"> </w:t>
      </w:r>
      <w:r w:rsidRPr="00E31684">
        <w:t>Commission</w:t>
      </w:r>
      <w:r w:rsidR="00084F62">
        <w:t xml:space="preserve"> </w:t>
      </w:r>
      <w:r w:rsidRPr="00E31684">
        <w:t>will</w:t>
      </w:r>
      <w:r w:rsidR="00084F62">
        <w:t xml:space="preserve"> </w:t>
      </w:r>
      <w:r w:rsidRPr="00E31684">
        <w:t>discontinue</w:t>
      </w:r>
      <w:r w:rsidR="00084F62">
        <w:t xml:space="preserve"> </w:t>
      </w:r>
      <w:r w:rsidRPr="00E31684">
        <w:t>the</w:t>
      </w:r>
      <w:r w:rsidR="00084F62">
        <w:t xml:space="preserve"> </w:t>
      </w:r>
      <w:r w:rsidRPr="00E31684">
        <w:t>other</w:t>
      </w:r>
      <w:r w:rsidR="00084F62">
        <w:t xml:space="preserve"> </w:t>
      </w:r>
      <w:r w:rsidRPr="00E31684">
        <w:t>collections</w:t>
      </w:r>
      <w:r w:rsidR="00084F62">
        <w:t xml:space="preserve"> </w:t>
      </w:r>
      <w:r w:rsidRPr="00E31684">
        <w:t>as</w:t>
      </w:r>
      <w:r w:rsidR="00084F62">
        <w:t xml:space="preserve"> </w:t>
      </w:r>
      <w:r w:rsidRPr="00E31684">
        <w:t>they</w:t>
      </w:r>
      <w:r w:rsidR="00084F62">
        <w:t xml:space="preserve"> </w:t>
      </w:r>
      <w:r w:rsidRPr="00E31684">
        <w:t>will</w:t>
      </w:r>
      <w:r w:rsidR="00084F62">
        <w:t xml:space="preserve"> </w:t>
      </w:r>
      <w:r w:rsidRPr="00E31684">
        <w:t>no</w:t>
      </w:r>
      <w:r w:rsidR="00084F62">
        <w:t xml:space="preserve"> </w:t>
      </w:r>
      <w:r w:rsidRPr="00E31684">
        <w:t>longer</w:t>
      </w:r>
      <w:r w:rsidR="00084F62">
        <w:t xml:space="preserve"> </w:t>
      </w:r>
      <w:r w:rsidRPr="00E31684">
        <w:t>be</w:t>
      </w:r>
      <w:r w:rsidR="00084F62">
        <w:t xml:space="preserve"> </w:t>
      </w:r>
      <w:r w:rsidRPr="00E31684">
        <w:t>needed.</w:t>
      </w:r>
      <w:r w:rsidR="00084F62">
        <w:t xml:space="preserve"> </w:t>
      </w:r>
    </w:p>
    <w:p w:rsidR="00E31684" w:rsidP="00012C70" w14:paraId="5970251E" w14:textId="77777777">
      <w:pPr>
        <w:spacing w:line="276" w:lineRule="auto"/>
      </w:pPr>
    </w:p>
    <w:p w:rsidR="00DD755B" w:rsidRPr="00AF7E12" w:rsidP="00012C70" w14:paraId="7AC544E1" w14:textId="0504962D">
      <w:pPr>
        <w:spacing w:line="276" w:lineRule="auto"/>
      </w:pPr>
    </w:p>
    <w:p w:rsidR="00241151" w:rsidRPr="00045FB5" w:rsidP="00012C70" w14:paraId="3B74F72B" w14:textId="239560FA">
      <w:pPr>
        <w:pStyle w:val="Heading1"/>
        <w:numPr>
          <w:ilvl w:val="0"/>
          <w:numId w:val="2"/>
        </w:numPr>
        <w:spacing w:line="276" w:lineRule="auto"/>
        <w:ind w:left="720" w:hanging="648"/>
      </w:pPr>
      <w:r w:rsidRPr="00045FB5">
        <w:t>CIRCUMSTANCES</w:t>
      </w:r>
      <w:r w:rsidR="00084F62">
        <w:t xml:space="preserve"> </w:t>
      </w:r>
      <w:r w:rsidRPr="00045FB5">
        <w:t>THAT</w:t>
      </w:r>
      <w:r w:rsidR="00084F62">
        <w:t xml:space="preserve"> </w:t>
      </w:r>
      <w:r w:rsidRPr="00045FB5">
        <w:t>MAKE</w:t>
      </w:r>
      <w:r w:rsidR="00084F62">
        <w:t xml:space="preserve"> </w:t>
      </w:r>
      <w:r w:rsidRPr="00045FB5">
        <w:t>THE</w:t>
      </w:r>
      <w:r w:rsidR="00084F62">
        <w:t xml:space="preserve"> </w:t>
      </w:r>
      <w:r w:rsidRPr="00045FB5">
        <w:t>COLLECTION</w:t>
      </w:r>
      <w:r w:rsidR="00084F62">
        <w:t xml:space="preserve"> </w:t>
      </w:r>
      <w:r w:rsidRPr="00045FB5">
        <w:t>OF</w:t>
      </w:r>
      <w:r w:rsidR="00084F62">
        <w:t xml:space="preserve"> </w:t>
      </w:r>
      <w:r w:rsidRPr="00045FB5">
        <w:t>INFORMATION</w:t>
      </w:r>
      <w:r w:rsidR="00084F62">
        <w:t xml:space="preserve"> </w:t>
      </w:r>
      <w:r w:rsidRPr="00045FB5">
        <w:t>NECESSARY</w:t>
      </w:r>
      <w:r w:rsidR="00084F62">
        <w:t xml:space="preserve"> </w:t>
      </w:r>
    </w:p>
    <w:p w:rsidR="00E20EA7" w:rsidRPr="00045FB5" w:rsidP="00012C70" w14:paraId="547A9A5C" w14:textId="77777777">
      <w:pPr>
        <w:spacing w:line="276" w:lineRule="auto"/>
        <w:rPr>
          <w:rFonts w:eastAsia="Arial Unicode MS"/>
        </w:rPr>
      </w:pPr>
      <w:bookmarkStart w:id="0" w:name="_Hlk161147264"/>
    </w:p>
    <w:p w:rsidR="00B86A3E" w:rsidP="00012C70" w14:paraId="14AE1314" w14:textId="2D060395">
      <w:pPr>
        <w:spacing w:line="276" w:lineRule="auto"/>
        <w:rPr>
          <w:rFonts w:eastAsia="Arial Unicode MS"/>
        </w:rPr>
      </w:pPr>
      <w:bookmarkStart w:id="1" w:name="_Hlk161149181"/>
      <w:r w:rsidRPr="00E4036C">
        <w:rPr>
          <w:rFonts w:eastAsia="Arial Unicode MS"/>
        </w:rPr>
        <w:t>The</w:t>
      </w:r>
      <w:r w:rsidR="00084F62">
        <w:rPr>
          <w:rFonts w:eastAsia="Arial Unicode MS"/>
        </w:rPr>
        <w:t xml:space="preserve"> </w:t>
      </w:r>
      <w:r w:rsidRPr="00E4036C">
        <w:rPr>
          <w:rFonts w:eastAsia="Arial Unicode MS"/>
        </w:rPr>
        <w:t>Federal</w:t>
      </w:r>
      <w:r w:rsidR="00084F62">
        <w:rPr>
          <w:rFonts w:eastAsia="Arial Unicode MS"/>
        </w:rPr>
        <w:t xml:space="preserve"> </w:t>
      </w:r>
      <w:r w:rsidRPr="00E4036C">
        <w:rPr>
          <w:rFonts w:eastAsia="Arial Unicode MS"/>
        </w:rPr>
        <w:t>Power</w:t>
      </w:r>
      <w:r w:rsidR="00084F62">
        <w:rPr>
          <w:rFonts w:eastAsia="Arial Unicode MS"/>
        </w:rPr>
        <w:t xml:space="preserve"> </w:t>
      </w:r>
      <w:r w:rsidRPr="00E4036C">
        <w:rPr>
          <w:rFonts w:eastAsia="Arial Unicode MS"/>
        </w:rPr>
        <w:t>Act</w:t>
      </w:r>
      <w:r w:rsidR="00084F62">
        <w:rPr>
          <w:rFonts w:eastAsia="Arial Unicode MS"/>
        </w:rPr>
        <w:t xml:space="preserve"> </w:t>
      </w:r>
      <w:r w:rsidRPr="00E4036C">
        <w:rPr>
          <w:rFonts w:eastAsia="Arial Unicode MS"/>
        </w:rPr>
        <w:t>(FPA)</w:t>
      </w:r>
      <w:r w:rsidR="00084F62">
        <w:rPr>
          <w:rFonts w:eastAsia="Arial Unicode MS"/>
        </w:rPr>
        <w:t xml:space="preserve"> </w:t>
      </w:r>
      <w:r w:rsidRPr="00E4036C">
        <w:rPr>
          <w:rFonts w:eastAsia="Arial Unicode MS"/>
        </w:rPr>
        <w:t>(16</w:t>
      </w:r>
      <w:r w:rsidR="00084F62">
        <w:rPr>
          <w:rFonts w:eastAsia="Arial Unicode MS"/>
        </w:rPr>
        <w:t xml:space="preserve"> </w:t>
      </w:r>
      <w:r w:rsidRPr="00E4036C">
        <w:rPr>
          <w:rFonts w:eastAsia="Arial Unicode MS"/>
        </w:rPr>
        <w:t>U.S.C.</w:t>
      </w:r>
      <w:r w:rsidR="00084F62">
        <w:rPr>
          <w:rFonts w:eastAsia="Arial Unicode MS"/>
        </w:rPr>
        <w:t xml:space="preserve"> </w:t>
      </w:r>
      <w:r w:rsidRPr="00E4036C">
        <w:rPr>
          <w:rFonts w:eastAsia="Arial Unicode MS"/>
        </w:rPr>
        <w:t>§§</w:t>
      </w:r>
      <w:r w:rsidR="00084F62">
        <w:rPr>
          <w:rFonts w:eastAsia="Arial Unicode MS"/>
        </w:rPr>
        <w:t xml:space="preserve"> </w:t>
      </w:r>
      <w:r w:rsidRPr="00E4036C">
        <w:rPr>
          <w:rFonts w:eastAsia="Arial Unicode MS"/>
        </w:rPr>
        <w:t>791</w:t>
      </w:r>
      <w:r w:rsidR="00084F62">
        <w:rPr>
          <w:rFonts w:eastAsia="Arial Unicode MS"/>
        </w:rPr>
        <w:t xml:space="preserve"> </w:t>
      </w:r>
      <w:r w:rsidRPr="26B5871B">
        <w:rPr>
          <w:rFonts w:eastAsia="Arial Unicode MS"/>
          <w:i/>
          <w:iCs/>
        </w:rPr>
        <w:t>et</w:t>
      </w:r>
      <w:r w:rsidRPr="26B5871B" w:rsidR="00084F62">
        <w:rPr>
          <w:rFonts w:eastAsia="Arial Unicode MS"/>
          <w:i/>
          <w:iCs/>
        </w:rPr>
        <w:t xml:space="preserve"> </w:t>
      </w:r>
      <w:r w:rsidRPr="26B5871B">
        <w:rPr>
          <w:rFonts w:eastAsia="Arial Unicode MS"/>
          <w:i/>
          <w:iCs/>
        </w:rPr>
        <w:t>seq</w:t>
      </w:r>
      <w:r w:rsidRPr="00E4036C">
        <w:rPr>
          <w:rFonts w:eastAsia="Arial Unicode MS"/>
        </w:rPr>
        <w:t>.)</w:t>
      </w:r>
      <w:r w:rsidR="00084F62">
        <w:rPr>
          <w:rFonts w:eastAsia="Arial Unicode MS"/>
        </w:rPr>
        <w:t xml:space="preserve"> </w:t>
      </w:r>
      <w:r w:rsidRPr="00E4036C">
        <w:rPr>
          <w:rFonts w:eastAsia="Arial Unicode MS"/>
        </w:rPr>
        <w:t>is</w:t>
      </w:r>
      <w:r w:rsidR="00084F62">
        <w:rPr>
          <w:rFonts w:eastAsia="Arial Unicode MS"/>
        </w:rPr>
        <w:t xml:space="preserve"> </w:t>
      </w:r>
      <w:r w:rsidRPr="00E4036C">
        <w:rPr>
          <w:rFonts w:eastAsia="Arial Unicode MS"/>
        </w:rPr>
        <w:t>the</w:t>
      </w:r>
      <w:r w:rsidR="00084F62">
        <w:rPr>
          <w:rFonts w:eastAsia="Arial Unicode MS"/>
        </w:rPr>
        <w:t xml:space="preserve"> </w:t>
      </w:r>
      <w:r w:rsidRPr="00E4036C">
        <w:rPr>
          <w:rFonts w:eastAsia="Arial Unicode MS"/>
        </w:rPr>
        <w:t>primary</w:t>
      </w:r>
      <w:r w:rsidR="00084F62">
        <w:rPr>
          <w:rFonts w:eastAsia="Arial Unicode MS"/>
        </w:rPr>
        <w:t xml:space="preserve"> </w:t>
      </w:r>
      <w:r w:rsidRPr="00E4036C">
        <w:rPr>
          <w:rFonts w:eastAsia="Arial Unicode MS"/>
        </w:rPr>
        <w:t>federal</w:t>
      </w:r>
      <w:r w:rsidR="00084F62">
        <w:rPr>
          <w:rFonts w:eastAsia="Arial Unicode MS"/>
        </w:rPr>
        <w:t xml:space="preserve"> </w:t>
      </w:r>
      <w:r w:rsidRPr="00E4036C">
        <w:rPr>
          <w:rFonts w:eastAsia="Arial Unicode MS"/>
        </w:rPr>
        <w:t>statute</w:t>
      </w:r>
      <w:r w:rsidR="00084F62">
        <w:rPr>
          <w:rFonts w:eastAsia="Arial Unicode MS"/>
        </w:rPr>
        <w:t xml:space="preserve"> </w:t>
      </w:r>
      <w:r w:rsidRPr="00E4036C">
        <w:rPr>
          <w:rFonts w:eastAsia="Arial Unicode MS"/>
        </w:rPr>
        <w:t>governing</w:t>
      </w:r>
      <w:r w:rsidR="00084F62">
        <w:rPr>
          <w:rFonts w:eastAsia="Arial Unicode MS"/>
        </w:rPr>
        <w:t xml:space="preserve"> </w:t>
      </w:r>
      <w:r w:rsidRPr="00E4036C">
        <w:rPr>
          <w:rFonts w:eastAsia="Arial Unicode MS"/>
        </w:rPr>
        <w:t>the</w:t>
      </w:r>
      <w:r w:rsidR="00084F62">
        <w:rPr>
          <w:rFonts w:eastAsia="Arial Unicode MS"/>
        </w:rPr>
        <w:t xml:space="preserve"> </w:t>
      </w:r>
      <w:r w:rsidRPr="00E4036C">
        <w:rPr>
          <w:rFonts w:eastAsia="Arial Unicode MS"/>
        </w:rPr>
        <w:t>wholesale</w:t>
      </w:r>
      <w:r w:rsidR="00084F62">
        <w:rPr>
          <w:rFonts w:eastAsia="Arial Unicode MS"/>
        </w:rPr>
        <w:t xml:space="preserve"> </w:t>
      </w:r>
      <w:r w:rsidRPr="00E4036C">
        <w:rPr>
          <w:rFonts w:eastAsia="Arial Unicode MS"/>
        </w:rPr>
        <w:t>transmission</w:t>
      </w:r>
      <w:r w:rsidR="00084F62">
        <w:rPr>
          <w:rFonts w:eastAsia="Arial Unicode MS"/>
        </w:rPr>
        <w:t xml:space="preserve"> </w:t>
      </w:r>
      <w:r w:rsidRPr="00E4036C">
        <w:rPr>
          <w:rFonts w:eastAsia="Arial Unicode MS"/>
        </w:rPr>
        <w:t>and</w:t>
      </w:r>
      <w:r w:rsidR="00084F62">
        <w:rPr>
          <w:rFonts w:eastAsia="Arial Unicode MS"/>
        </w:rPr>
        <w:t xml:space="preserve"> </w:t>
      </w:r>
      <w:r w:rsidRPr="00E4036C">
        <w:rPr>
          <w:rFonts w:eastAsia="Arial Unicode MS"/>
        </w:rPr>
        <w:t>sale</w:t>
      </w:r>
      <w:r w:rsidR="00084F62">
        <w:rPr>
          <w:rFonts w:eastAsia="Arial Unicode MS"/>
        </w:rPr>
        <w:t xml:space="preserve"> </w:t>
      </w:r>
      <w:r w:rsidRPr="00E4036C">
        <w:rPr>
          <w:rFonts w:eastAsia="Arial Unicode MS"/>
        </w:rPr>
        <w:t>of</w:t>
      </w:r>
      <w:r w:rsidR="00084F62">
        <w:rPr>
          <w:rFonts w:eastAsia="Arial Unicode MS"/>
        </w:rPr>
        <w:t xml:space="preserve"> </w:t>
      </w:r>
      <w:r w:rsidRPr="00E4036C">
        <w:rPr>
          <w:rFonts w:eastAsia="Arial Unicode MS"/>
        </w:rPr>
        <w:t>electric</w:t>
      </w:r>
      <w:r w:rsidR="00084F62">
        <w:rPr>
          <w:rFonts w:eastAsia="Arial Unicode MS"/>
        </w:rPr>
        <w:t xml:space="preserve"> </w:t>
      </w:r>
      <w:r w:rsidRPr="00E4036C">
        <w:rPr>
          <w:rFonts w:eastAsia="Arial Unicode MS"/>
        </w:rPr>
        <w:t>power</w:t>
      </w:r>
      <w:r w:rsidR="502630E3">
        <w:rPr>
          <w:rFonts w:eastAsia="Arial Unicode MS"/>
        </w:rPr>
        <w:t>.</w:t>
      </w:r>
      <w:r w:rsidR="00084F62">
        <w:rPr>
          <w:rFonts w:eastAsia="Arial Unicode MS"/>
        </w:rPr>
        <w:t xml:space="preserve"> </w:t>
      </w:r>
      <w:r w:rsidR="37CDE6EF">
        <w:rPr>
          <w:rFonts w:eastAsia="Arial Unicode MS"/>
        </w:rPr>
        <w:t xml:space="preserve"> </w:t>
      </w:r>
      <w:r w:rsidRPr="00310160" w:rsidR="49EF728A">
        <w:rPr>
          <w:rFonts w:eastAsia="Arial Unicode MS"/>
        </w:rPr>
        <w:t>The</w:t>
      </w:r>
      <w:r w:rsidR="00084F62">
        <w:rPr>
          <w:rFonts w:eastAsia="Arial Unicode MS"/>
        </w:rPr>
        <w:t xml:space="preserve"> </w:t>
      </w:r>
      <w:r w:rsidRPr="00310160" w:rsidR="49EF728A">
        <w:rPr>
          <w:rFonts w:eastAsia="Arial Unicode MS"/>
        </w:rPr>
        <w:t>Commission</w:t>
      </w:r>
      <w:r w:rsidR="00084F62">
        <w:rPr>
          <w:rFonts w:eastAsia="Arial Unicode MS"/>
        </w:rPr>
        <w:t xml:space="preserve"> </w:t>
      </w:r>
      <w:r w:rsidRPr="00310160" w:rsidR="49EF728A">
        <w:rPr>
          <w:rFonts w:eastAsia="Arial Unicode MS"/>
        </w:rPr>
        <w:t>is</w:t>
      </w:r>
      <w:r w:rsidR="00084F62">
        <w:rPr>
          <w:rFonts w:eastAsia="Arial Unicode MS"/>
        </w:rPr>
        <w:t xml:space="preserve"> </w:t>
      </w:r>
      <w:r w:rsidRPr="00310160" w:rsidR="49EF728A">
        <w:rPr>
          <w:rFonts w:eastAsia="Arial Unicode MS"/>
        </w:rPr>
        <w:t>obligated</w:t>
      </w:r>
      <w:r w:rsidR="00084F62">
        <w:rPr>
          <w:rFonts w:eastAsia="Arial Unicode MS"/>
        </w:rPr>
        <w:t xml:space="preserve"> </w:t>
      </w:r>
      <w:r w:rsidRPr="00310160" w:rsidR="49EF728A">
        <w:rPr>
          <w:rFonts w:eastAsia="Arial Unicode MS"/>
        </w:rPr>
        <w:t>under</w:t>
      </w:r>
      <w:r w:rsidR="00084F62">
        <w:rPr>
          <w:rFonts w:eastAsia="Arial Unicode MS"/>
        </w:rPr>
        <w:t xml:space="preserve"> </w:t>
      </w:r>
      <w:r w:rsidRPr="00310160" w:rsidR="49EF728A">
        <w:rPr>
          <w:rFonts w:eastAsia="Arial Unicode MS"/>
        </w:rPr>
        <w:t>Section</w:t>
      </w:r>
      <w:r w:rsidR="00084F62">
        <w:rPr>
          <w:rFonts w:eastAsia="Arial Unicode MS"/>
        </w:rPr>
        <w:t xml:space="preserve"> </w:t>
      </w:r>
      <w:r w:rsidRPr="00310160" w:rsidR="49EF728A">
        <w:rPr>
          <w:rFonts w:eastAsia="Arial Unicode MS"/>
        </w:rPr>
        <w:t>205</w:t>
      </w:r>
      <w:r w:rsidR="00084F62">
        <w:rPr>
          <w:rFonts w:eastAsia="Arial Unicode MS"/>
        </w:rPr>
        <w:t xml:space="preserve"> </w:t>
      </w:r>
      <w:r w:rsidRPr="00310160" w:rsidR="49EF728A">
        <w:rPr>
          <w:rFonts w:eastAsia="Arial Unicode MS"/>
        </w:rPr>
        <w:t>and</w:t>
      </w:r>
      <w:r w:rsidR="00084F62">
        <w:rPr>
          <w:rFonts w:eastAsia="Arial Unicode MS"/>
        </w:rPr>
        <w:t xml:space="preserve"> </w:t>
      </w:r>
      <w:r w:rsidRPr="00310160" w:rsidR="49EF728A">
        <w:rPr>
          <w:rFonts w:eastAsia="Arial Unicode MS"/>
        </w:rPr>
        <w:t>Section</w:t>
      </w:r>
      <w:r w:rsidR="00084F62">
        <w:rPr>
          <w:rFonts w:eastAsia="Arial Unicode MS"/>
        </w:rPr>
        <w:t xml:space="preserve"> </w:t>
      </w:r>
      <w:r w:rsidRPr="00310160" w:rsidR="49EF728A">
        <w:rPr>
          <w:rFonts w:eastAsia="Arial Unicode MS"/>
        </w:rPr>
        <w:t>206</w:t>
      </w:r>
      <w:r w:rsidR="00084F62">
        <w:rPr>
          <w:rFonts w:eastAsia="Arial Unicode MS"/>
        </w:rPr>
        <w:t xml:space="preserve"> </w:t>
      </w:r>
      <w:r w:rsidRPr="00310160" w:rsidR="49EF728A">
        <w:rPr>
          <w:rFonts w:eastAsia="Arial Unicode MS"/>
        </w:rPr>
        <w:t>of</w:t>
      </w:r>
      <w:r w:rsidR="00084F62">
        <w:rPr>
          <w:rFonts w:eastAsia="Arial Unicode MS"/>
        </w:rPr>
        <w:t xml:space="preserve"> </w:t>
      </w:r>
      <w:r w:rsidRPr="00310160" w:rsidR="49EF728A">
        <w:rPr>
          <w:rFonts w:eastAsia="Arial Unicode MS"/>
        </w:rPr>
        <w:t>the</w:t>
      </w:r>
      <w:r w:rsidR="00084F62">
        <w:rPr>
          <w:rFonts w:eastAsia="Arial Unicode MS"/>
        </w:rPr>
        <w:t xml:space="preserve"> </w:t>
      </w:r>
      <w:r w:rsidRPr="00310160" w:rsidR="49EF728A">
        <w:rPr>
          <w:rFonts w:eastAsia="Arial Unicode MS"/>
        </w:rPr>
        <w:t>FPA</w:t>
      </w:r>
      <w:r w:rsidR="00084F62">
        <w:rPr>
          <w:rFonts w:eastAsia="Arial Unicode MS"/>
        </w:rPr>
        <w:t xml:space="preserve"> </w:t>
      </w:r>
      <w:r w:rsidRPr="00310160" w:rsidR="49EF728A">
        <w:rPr>
          <w:rFonts w:eastAsia="Arial Unicode MS"/>
        </w:rPr>
        <w:t>to</w:t>
      </w:r>
      <w:r w:rsidR="00084F62">
        <w:rPr>
          <w:rFonts w:eastAsia="Arial Unicode MS"/>
        </w:rPr>
        <w:t xml:space="preserve"> </w:t>
      </w:r>
      <w:r w:rsidRPr="00310160" w:rsidR="49EF728A">
        <w:rPr>
          <w:rFonts w:eastAsia="Arial Unicode MS"/>
        </w:rPr>
        <w:t>regulate</w:t>
      </w:r>
      <w:r w:rsidR="00084F62">
        <w:rPr>
          <w:rFonts w:eastAsia="Arial Unicode MS"/>
        </w:rPr>
        <w:t xml:space="preserve"> </w:t>
      </w:r>
      <w:r w:rsidRPr="00310160" w:rsidR="49EF728A">
        <w:rPr>
          <w:rFonts w:eastAsia="Arial Unicode MS"/>
        </w:rPr>
        <w:t>electric</w:t>
      </w:r>
      <w:r w:rsidR="00084F62">
        <w:rPr>
          <w:rFonts w:eastAsia="Arial Unicode MS"/>
        </w:rPr>
        <w:t xml:space="preserve"> </w:t>
      </w:r>
      <w:r w:rsidRPr="00310160" w:rsidR="49EF728A">
        <w:rPr>
          <w:rFonts w:eastAsia="Arial Unicode MS"/>
        </w:rPr>
        <w:t>rates</w:t>
      </w:r>
      <w:r w:rsidR="00084F62">
        <w:rPr>
          <w:rFonts w:eastAsia="Arial Unicode MS"/>
        </w:rPr>
        <w:t xml:space="preserve"> </w:t>
      </w:r>
      <w:r w:rsidRPr="00310160" w:rsidR="49EF728A">
        <w:rPr>
          <w:rFonts w:eastAsia="Arial Unicode MS"/>
        </w:rPr>
        <w:t>and</w:t>
      </w:r>
      <w:r w:rsidR="00084F62">
        <w:rPr>
          <w:rFonts w:eastAsia="Arial Unicode MS"/>
        </w:rPr>
        <w:t xml:space="preserve"> </w:t>
      </w:r>
      <w:r w:rsidRPr="00310160" w:rsidR="49EF728A">
        <w:rPr>
          <w:rFonts w:eastAsia="Arial Unicode MS"/>
        </w:rPr>
        <w:t>tariffs.</w:t>
      </w:r>
      <w:r w:rsidR="00084F62">
        <w:rPr>
          <w:rFonts w:eastAsia="Arial Unicode MS"/>
        </w:rPr>
        <w:t xml:space="preserve"> </w:t>
      </w:r>
      <w:r w:rsidR="37CDE6EF">
        <w:rPr>
          <w:rFonts w:eastAsia="Arial Unicode MS"/>
        </w:rPr>
        <w:t xml:space="preserve"> </w:t>
      </w:r>
      <w:r w:rsidR="5CE9BF77">
        <w:rPr>
          <w:rFonts w:eastAsia="Arial Unicode MS"/>
        </w:rPr>
        <w:t>This</w:t>
      </w:r>
      <w:r w:rsidR="00084F62">
        <w:rPr>
          <w:rFonts w:eastAsia="Arial Unicode MS"/>
        </w:rPr>
        <w:t xml:space="preserve"> </w:t>
      </w:r>
      <w:r w:rsidR="5CE9BF77">
        <w:rPr>
          <w:rFonts w:eastAsia="Arial Unicode MS"/>
        </w:rPr>
        <w:t>includes</w:t>
      </w:r>
      <w:r w:rsidR="00084F62">
        <w:rPr>
          <w:rFonts w:eastAsia="Arial Unicode MS"/>
        </w:rPr>
        <w:t xml:space="preserve"> </w:t>
      </w:r>
      <w:r w:rsidR="5CE9BF77">
        <w:rPr>
          <w:rFonts w:eastAsia="Arial Unicode MS"/>
        </w:rPr>
        <w:t>an</w:t>
      </w:r>
      <w:r w:rsidR="00084F62">
        <w:rPr>
          <w:rFonts w:eastAsia="Arial Unicode MS"/>
        </w:rPr>
        <w:t xml:space="preserve"> </w:t>
      </w:r>
      <w:r w:rsidRPr="007D493C" w:rsidR="3EEA40BC">
        <w:rPr>
          <w:rFonts w:eastAsia="Arial Unicode MS"/>
        </w:rPr>
        <w:t>obligat</w:t>
      </w:r>
      <w:r w:rsidR="5CE9BF77">
        <w:rPr>
          <w:rFonts w:eastAsia="Arial Unicode MS"/>
        </w:rPr>
        <w:t>ion</w:t>
      </w:r>
      <w:r w:rsidR="00084F62">
        <w:rPr>
          <w:rFonts w:eastAsia="Arial Unicode MS"/>
        </w:rPr>
        <w:t xml:space="preserve"> </w:t>
      </w:r>
      <w:r w:rsidRPr="007D493C" w:rsidR="3EEA40BC">
        <w:rPr>
          <w:rFonts w:eastAsia="Arial Unicode MS"/>
        </w:rPr>
        <w:t>to</w:t>
      </w:r>
      <w:r w:rsidR="00084F62">
        <w:rPr>
          <w:rFonts w:eastAsia="Arial Unicode MS"/>
        </w:rPr>
        <w:t xml:space="preserve"> </w:t>
      </w:r>
      <w:r w:rsidRPr="007D493C" w:rsidR="3EEA40BC">
        <w:rPr>
          <w:rFonts w:eastAsia="Arial Unicode MS"/>
        </w:rPr>
        <w:t>remedy</w:t>
      </w:r>
      <w:r w:rsidR="00084F62">
        <w:rPr>
          <w:rFonts w:eastAsia="Arial Unicode MS"/>
        </w:rPr>
        <w:t xml:space="preserve"> </w:t>
      </w:r>
      <w:r w:rsidRPr="007D493C" w:rsidR="3EEA40BC">
        <w:rPr>
          <w:rFonts w:eastAsia="Arial Unicode MS"/>
        </w:rPr>
        <w:t>unjust,</w:t>
      </w:r>
      <w:r w:rsidR="00084F62">
        <w:rPr>
          <w:rFonts w:eastAsia="Arial Unicode MS"/>
        </w:rPr>
        <w:t xml:space="preserve"> </w:t>
      </w:r>
      <w:r w:rsidRPr="007D493C" w:rsidR="3EEA40BC">
        <w:rPr>
          <w:rFonts w:eastAsia="Arial Unicode MS"/>
        </w:rPr>
        <w:t>unreasonable,</w:t>
      </w:r>
      <w:r w:rsidR="00084F62">
        <w:rPr>
          <w:rFonts w:eastAsia="Arial Unicode MS"/>
        </w:rPr>
        <w:t xml:space="preserve"> </w:t>
      </w:r>
      <w:r w:rsidRPr="007D493C" w:rsidR="3EEA40BC">
        <w:rPr>
          <w:rFonts w:eastAsia="Arial Unicode MS"/>
        </w:rPr>
        <w:t>and</w:t>
      </w:r>
      <w:r w:rsidR="00084F62">
        <w:rPr>
          <w:rFonts w:eastAsia="Arial Unicode MS"/>
        </w:rPr>
        <w:t xml:space="preserve"> </w:t>
      </w:r>
      <w:r w:rsidRPr="007D493C" w:rsidR="3EEA40BC">
        <w:rPr>
          <w:rFonts w:eastAsia="Arial Unicode MS"/>
        </w:rPr>
        <w:t>unduly</w:t>
      </w:r>
      <w:r w:rsidR="00084F62">
        <w:rPr>
          <w:rFonts w:eastAsia="Arial Unicode MS"/>
        </w:rPr>
        <w:t xml:space="preserve"> </w:t>
      </w:r>
      <w:r w:rsidRPr="007D493C" w:rsidR="3EEA40BC">
        <w:rPr>
          <w:rFonts w:eastAsia="Arial Unicode MS"/>
        </w:rPr>
        <w:t>discriminatory</w:t>
      </w:r>
      <w:r w:rsidR="00084F62">
        <w:rPr>
          <w:rFonts w:eastAsia="Arial Unicode MS"/>
        </w:rPr>
        <w:t xml:space="preserve"> </w:t>
      </w:r>
      <w:r w:rsidRPr="007D493C" w:rsidR="3EEA40BC">
        <w:rPr>
          <w:rFonts w:eastAsia="Arial Unicode MS"/>
        </w:rPr>
        <w:t>or</w:t>
      </w:r>
      <w:r w:rsidR="00084F62">
        <w:rPr>
          <w:rFonts w:eastAsia="Arial Unicode MS"/>
        </w:rPr>
        <w:t xml:space="preserve"> </w:t>
      </w:r>
      <w:r w:rsidRPr="007D493C" w:rsidR="3EEA40BC">
        <w:rPr>
          <w:rFonts w:eastAsia="Arial Unicode MS"/>
        </w:rPr>
        <w:t>preferential</w:t>
      </w:r>
      <w:r w:rsidR="00084F62">
        <w:rPr>
          <w:rFonts w:eastAsia="Arial Unicode MS"/>
        </w:rPr>
        <w:t xml:space="preserve"> </w:t>
      </w:r>
      <w:r w:rsidRPr="007D493C" w:rsidR="3EEA40BC">
        <w:rPr>
          <w:rFonts w:eastAsia="Arial Unicode MS"/>
        </w:rPr>
        <w:t>rates,</w:t>
      </w:r>
      <w:r w:rsidR="00084F62">
        <w:rPr>
          <w:rFonts w:eastAsia="Arial Unicode MS"/>
        </w:rPr>
        <w:t xml:space="preserve"> </w:t>
      </w:r>
      <w:r w:rsidRPr="007D493C" w:rsidR="3EEA40BC">
        <w:rPr>
          <w:rFonts w:eastAsia="Arial Unicode MS"/>
        </w:rPr>
        <w:t>terms,</w:t>
      </w:r>
      <w:r w:rsidR="00084F62">
        <w:rPr>
          <w:rFonts w:eastAsia="Arial Unicode MS"/>
        </w:rPr>
        <w:t xml:space="preserve"> </w:t>
      </w:r>
      <w:r w:rsidRPr="007D493C" w:rsidR="3EEA40BC">
        <w:rPr>
          <w:rFonts w:eastAsia="Arial Unicode MS"/>
        </w:rPr>
        <w:t>and</w:t>
      </w:r>
      <w:r w:rsidR="00084F62">
        <w:rPr>
          <w:rFonts w:eastAsia="Arial Unicode MS"/>
        </w:rPr>
        <w:t xml:space="preserve"> </w:t>
      </w:r>
      <w:r w:rsidRPr="007D493C" w:rsidR="3EEA40BC">
        <w:rPr>
          <w:rFonts w:eastAsia="Arial Unicode MS"/>
        </w:rPr>
        <w:t>conditions</w:t>
      </w:r>
      <w:r w:rsidR="00084F62">
        <w:rPr>
          <w:rFonts w:eastAsia="Arial Unicode MS"/>
        </w:rPr>
        <w:t xml:space="preserve"> </w:t>
      </w:r>
      <w:r w:rsidRPr="007D493C" w:rsidR="3EEA40BC">
        <w:rPr>
          <w:rFonts w:eastAsia="Arial Unicode MS"/>
        </w:rPr>
        <w:t>of</w:t>
      </w:r>
      <w:r w:rsidR="00084F62">
        <w:rPr>
          <w:rFonts w:eastAsia="Arial Unicode MS"/>
        </w:rPr>
        <w:t xml:space="preserve"> </w:t>
      </w:r>
      <w:r w:rsidRPr="007D493C" w:rsidR="3EEA40BC">
        <w:rPr>
          <w:rFonts w:eastAsia="Arial Unicode MS"/>
        </w:rPr>
        <w:t>transmission</w:t>
      </w:r>
      <w:r w:rsidR="00084F62">
        <w:rPr>
          <w:rFonts w:eastAsia="Arial Unicode MS"/>
        </w:rPr>
        <w:t xml:space="preserve"> </w:t>
      </w:r>
      <w:r w:rsidRPr="007D493C" w:rsidR="3EEA40BC">
        <w:rPr>
          <w:rFonts w:eastAsia="Arial Unicode MS"/>
        </w:rPr>
        <w:t>service.</w:t>
      </w:r>
      <w:r w:rsidR="00084F62">
        <w:rPr>
          <w:rFonts w:eastAsia="Arial Unicode MS"/>
        </w:rPr>
        <w:t xml:space="preserve"> </w:t>
      </w:r>
      <w:r w:rsidR="37CDE6EF">
        <w:rPr>
          <w:rFonts w:eastAsia="Arial Unicode MS"/>
        </w:rPr>
        <w:t xml:space="preserve"> </w:t>
      </w:r>
      <w:r w:rsidR="30B9CF47">
        <w:rPr>
          <w:rFonts w:eastAsia="Arial Unicode MS"/>
        </w:rPr>
        <w:t>Regulated</w:t>
      </w:r>
      <w:r w:rsidR="00084F62">
        <w:rPr>
          <w:rFonts w:eastAsia="Arial Unicode MS"/>
        </w:rPr>
        <w:t xml:space="preserve"> </w:t>
      </w:r>
      <w:r w:rsidR="30B9CF47">
        <w:rPr>
          <w:rFonts w:eastAsia="Arial Unicode MS"/>
        </w:rPr>
        <w:t>entities</w:t>
      </w:r>
      <w:r w:rsidR="00084F62">
        <w:rPr>
          <w:rFonts w:eastAsia="Arial Unicode MS"/>
        </w:rPr>
        <w:t xml:space="preserve"> </w:t>
      </w:r>
      <w:r w:rsidR="30B9CF47">
        <w:rPr>
          <w:rFonts w:eastAsia="Arial Unicode MS"/>
        </w:rPr>
        <w:t>are</w:t>
      </w:r>
      <w:r w:rsidR="00084F62">
        <w:rPr>
          <w:rFonts w:eastAsia="Arial Unicode MS"/>
        </w:rPr>
        <w:t xml:space="preserve"> </w:t>
      </w:r>
      <w:r w:rsidR="30B9CF47">
        <w:rPr>
          <w:rFonts w:eastAsia="Arial Unicode MS"/>
        </w:rPr>
        <w:t>required</w:t>
      </w:r>
      <w:r w:rsidR="00084F62">
        <w:rPr>
          <w:rFonts w:eastAsia="Arial Unicode MS"/>
        </w:rPr>
        <w:t xml:space="preserve"> </w:t>
      </w:r>
      <w:r w:rsidR="30B9CF47">
        <w:rPr>
          <w:rFonts w:eastAsia="Arial Unicode MS"/>
        </w:rPr>
        <w:t>to</w:t>
      </w:r>
      <w:r w:rsidR="00084F62">
        <w:rPr>
          <w:rFonts w:eastAsia="Arial Unicode MS"/>
        </w:rPr>
        <w:t xml:space="preserve"> </w:t>
      </w:r>
      <w:r w:rsidR="30B9CF47">
        <w:rPr>
          <w:rFonts w:eastAsia="Arial Unicode MS"/>
        </w:rPr>
        <w:t>submit</w:t>
      </w:r>
      <w:r w:rsidR="00084F62">
        <w:rPr>
          <w:rFonts w:eastAsia="Arial Unicode MS"/>
        </w:rPr>
        <w:t xml:space="preserve"> </w:t>
      </w:r>
      <w:r w:rsidRPr="00C91F2C" w:rsidR="6667D2A4">
        <w:rPr>
          <w:rFonts w:eastAsia="Arial Unicode MS"/>
        </w:rPr>
        <w:t>tariffs,</w:t>
      </w:r>
      <w:r w:rsidR="00084F62">
        <w:rPr>
          <w:rFonts w:eastAsia="Arial Unicode MS"/>
        </w:rPr>
        <w:t xml:space="preserve"> </w:t>
      </w:r>
      <w:r w:rsidRPr="00C91F2C" w:rsidR="6667D2A4">
        <w:rPr>
          <w:rFonts w:eastAsia="Arial Unicode MS"/>
        </w:rPr>
        <w:t>rates,</w:t>
      </w:r>
      <w:r w:rsidR="00084F62">
        <w:rPr>
          <w:rFonts w:eastAsia="Arial Unicode MS"/>
        </w:rPr>
        <w:t xml:space="preserve"> </w:t>
      </w:r>
      <w:r w:rsidRPr="00C91F2C" w:rsidR="6667D2A4">
        <w:rPr>
          <w:rFonts w:eastAsia="Arial Unicode MS"/>
        </w:rPr>
        <w:t>fares,</w:t>
      </w:r>
      <w:r w:rsidR="00084F62">
        <w:rPr>
          <w:rFonts w:eastAsia="Arial Unicode MS"/>
        </w:rPr>
        <w:t xml:space="preserve"> </w:t>
      </w:r>
      <w:r w:rsidRPr="00C91F2C" w:rsidR="6667D2A4">
        <w:rPr>
          <w:rFonts w:eastAsia="Arial Unicode MS"/>
        </w:rPr>
        <w:t>and</w:t>
      </w:r>
      <w:r w:rsidR="00084F62">
        <w:rPr>
          <w:rFonts w:eastAsia="Arial Unicode MS"/>
        </w:rPr>
        <w:t xml:space="preserve"> </w:t>
      </w:r>
      <w:r w:rsidRPr="00C91F2C" w:rsidR="6667D2A4">
        <w:rPr>
          <w:rFonts w:eastAsia="Arial Unicode MS"/>
        </w:rPr>
        <w:t>charges</w:t>
      </w:r>
      <w:r w:rsidR="00084F62">
        <w:rPr>
          <w:rFonts w:eastAsia="Arial Unicode MS"/>
        </w:rPr>
        <w:t xml:space="preserve"> </w:t>
      </w:r>
      <w:r w:rsidRPr="00C91F2C" w:rsidR="6667D2A4">
        <w:rPr>
          <w:rFonts w:eastAsia="Arial Unicode MS"/>
        </w:rPr>
        <w:t>of</w:t>
      </w:r>
      <w:r w:rsidR="00084F62">
        <w:rPr>
          <w:rFonts w:eastAsia="Arial Unicode MS"/>
        </w:rPr>
        <w:t xml:space="preserve"> </w:t>
      </w:r>
      <w:r w:rsidRPr="00C91F2C" w:rsidR="6667D2A4">
        <w:rPr>
          <w:rFonts w:eastAsia="Arial Unicode MS"/>
        </w:rPr>
        <w:t>public</w:t>
      </w:r>
      <w:r w:rsidR="00084F62">
        <w:rPr>
          <w:rFonts w:eastAsia="Arial Unicode MS"/>
        </w:rPr>
        <w:t xml:space="preserve"> </w:t>
      </w:r>
      <w:r w:rsidRPr="00C91F2C" w:rsidR="6667D2A4">
        <w:rPr>
          <w:rFonts w:eastAsia="Arial Unicode MS"/>
        </w:rPr>
        <w:t>utilities</w:t>
      </w:r>
      <w:r w:rsidR="00084F62">
        <w:rPr>
          <w:rFonts w:eastAsia="Arial Unicode MS"/>
        </w:rPr>
        <w:t xml:space="preserve"> </w:t>
      </w:r>
      <w:r w:rsidRPr="00C91F2C" w:rsidR="6667D2A4">
        <w:rPr>
          <w:rFonts w:eastAsia="Arial Unicode MS"/>
        </w:rPr>
        <w:t>providing</w:t>
      </w:r>
      <w:r w:rsidR="00084F62">
        <w:rPr>
          <w:rFonts w:eastAsia="Arial Unicode MS"/>
        </w:rPr>
        <w:t xml:space="preserve"> </w:t>
      </w:r>
      <w:r w:rsidRPr="00C91F2C" w:rsidR="6667D2A4">
        <w:rPr>
          <w:rFonts w:eastAsia="Arial Unicode MS"/>
        </w:rPr>
        <w:t>electric</w:t>
      </w:r>
      <w:r w:rsidR="00084F62">
        <w:rPr>
          <w:rFonts w:eastAsia="Arial Unicode MS"/>
        </w:rPr>
        <w:t xml:space="preserve"> </w:t>
      </w:r>
      <w:r w:rsidRPr="00C91F2C" w:rsidR="6667D2A4">
        <w:rPr>
          <w:rFonts w:eastAsia="Arial Unicode MS"/>
        </w:rPr>
        <w:t>interstate</w:t>
      </w:r>
      <w:r w:rsidR="00084F62">
        <w:rPr>
          <w:rFonts w:eastAsia="Arial Unicode MS"/>
        </w:rPr>
        <w:t xml:space="preserve"> </w:t>
      </w:r>
      <w:r w:rsidRPr="00C91F2C" w:rsidR="6667D2A4">
        <w:rPr>
          <w:rFonts w:eastAsia="Arial Unicode MS"/>
        </w:rPr>
        <w:t>transmission</w:t>
      </w:r>
      <w:r w:rsidR="00084F62">
        <w:rPr>
          <w:rFonts w:eastAsia="Arial Unicode MS"/>
        </w:rPr>
        <w:t xml:space="preserve"> </w:t>
      </w:r>
      <w:r w:rsidRPr="00C91F2C" w:rsidR="6667D2A4">
        <w:rPr>
          <w:rFonts w:eastAsia="Arial Unicode MS"/>
        </w:rPr>
        <w:t>and</w:t>
      </w:r>
      <w:r w:rsidR="00084F62">
        <w:rPr>
          <w:rFonts w:eastAsia="Arial Unicode MS"/>
        </w:rPr>
        <w:t xml:space="preserve"> </w:t>
      </w:r>
      <w:r w:rsidRPr="00C91F2C" w:rsidR="6667D2A4">
        <w:rPr>
          <w:rFonts w:eastAsia="Arial Unicode MS"/>
        </w:rPr>
        <w:t>other</w:t>
      </w:r>
      <w:r w:rsidR="00084F62">
        <w:rPr>
          <w:rFonts w:eastAsia="Arial Unicode MS"/>
        </w:rPr>
        <w:t xml:space="preserve"> </w:t>
      </w:r>
      <w:r w:rsidRPr="00C91F2C" w:rsidR="6667D2A4">
        <w:rPr>
          <w:rFonts w:eastAsia="Arial Unicode MS"/>
        </w:rPr>
        <w:t>jurisdictional</w:t>
      </w:r>
      <w:r w:rsidR="00084F62">
        <w:rPr>
          <w:rFonts w:eastAsia="Arial Unicode MS"/>
        </w:rPr>
        <w:t xml:space="preserve"> </w:t>
      </w:r>
      <w:r w:rsidRPr="00C91F2C" w:rsidR="6667D2A4">
        <w:rPr>
          <w:rFonts w:eastAsia="Arial Unicode MS"/>
        </w:rPr>
        <w:t>services</w:t>
      </w:r>
      <w:r w:rsidR="6667D2A4">
        <w:rPr>
          <w:rFonts w:eastAsia="Arial Unicode MS"/>
        </w:rPr>
        <w:t>.</w:t>
      </w:r>
      <w:r w:rsidR="00084F62">
        <w:rPr>
          <w:rFonts w:eastAsia="Arial Unicode MS"/>
        </w:rPr>
        <w:t xml:space="preserve"> </w:t>
      </w:r>
      <w:r w:rsidR="37CDE6EF">
        <w:rPr>
          <w:rFonts w:eastAsia="Arial Unicode MS"/>
        </w:rPr>
        <w:t xml:space="preserve"> </w:t>
      </w:r>
      <w:r w:rsidRPr="00045FB5" w:rsidR="00773316">
        <w:rPr>
          <w:rFonts w:eastAsia="Arial Unicode MS"/>
        </w:rPr>
        <w:t>The</w:t>
      </w:r>
      <w:r w:rsidR="00084F62">
        <w:rPr>
          <w:rFonts w:eastAsia="Arial Unicode MS"/>
        </w:rPr>
        <w:t xml:space="preserve"> </w:t>
      </w:r>
      <w:r w:rsidRPr="00045FB5" w:rsidR="00773316">
        <w:rPr>
          <w:rFonts w:eastAsia="Arial Unicode MS"/>
        </w:rPr>
        <w:t>FPA</w:t>
      </w:r>
      <w:r w:rsidR="00084F62">
        <w:rPr>
          <w:rFonts w:eastAsia="Arial Unicode MS"/>
        </w:rPr>
        <w:t xml:space="preserve"> </w:t>
      </w:r>
      <w:r w:rsidRPr="00045FB5" w:rsidR="00773316">
        <w:rPr>
          <w:rFonts w:eastAsia="Arial Unicode MS"/>
        </w:rPr>
        <w:t>requires</w:t>
      </w:r>
      <w:r w:rsidR="00084F62">
        <w:rPr>
          <w:rFonts w:eastAsia="Arial Unicode MS"/>
        </w:rPr>
        <w:t xml:space="preserve"> </w:t>
      </w:r>
      <w:r w:rsidRPr="00045FB5" w:rsidR="00773316">
        <w:rPr>
          <w:rFonts w:eastAsia="Arial Unicode MS"/>
        </w:rPr>
        <w:t>respondents</w:t>
      </w:r>
      <w:r w:rsidR="00084F62">
        <w:rPr>
          <w:rFonts w:eastAsia="Arial Unicode MS"/>
        </w:rPr>
        <w:t xml:space="preserve"> </w:t>
      </w:r>
      <w:r w:rsidRPr="00045FB5" w:rsidR="00773316">
        <w:rPr>
          <w:rFonts w:eastAsia="Arial Unicode MS"/>
        </w:rPr>
        <w:t>that</w:t>
      </w:r>
      <w:r w:rsidR="00084F62">
        <w:rPr>
          <w:rFonts w:eastAsia="Arial Unicode MS"/>
        </w:rPr>
        <w:t xml:space="preserve"> </w:t>
      </w:r>
      <w:r w:rsidRPr="00045FB5" w:rsidR="00773316">
        <w:rPr>
          <w:rFonts w:eastAsia="Arial Unicode MS"/>
        </w:rPr>
        <w:t>are</w:t>
      </w:r>
      <w:r w:rsidR="00084F62">
        <w:rPr>
          <w:rFonts w:eastAsia="Arial Unicode MS"/>
        </w:rPr>
        <w:t xml:space="preserve"> </w:t>
      </w:r>
      <w:r w:rsidRPr="00045FB5" w:rsidR="00773316">
        <w:rPr>
          <w:rFonts w:eastAsia="Arial Unicode MS"/>
        </w:rPr>
        <w:t>subject</w:t>
      </w:r>
      <w:r w:rsidR="00084F62">
        <w:rPr>
          <w:rFonts w:eastAsia="Arial Unicode MS"/>
        </w:rPr>
        <w:t xml:space="preserve"> </w:t>
      </w:r>
      <w:r w:rsidRPr="00045FB5" w:rsidR="00773316">
        <w:rPr>
          <w:rFonts w:eastAsia="Arial Unicode MS"/>
        </w:rPr>
        <w:t>to</w:t>
      </w:r>
      <w:r w:rsidR="00084F62">
        <w:rPr>
          <w:rFonts w:eastAsia="Arial Unicode MS"/>
        </w:rPr>
        <w:t xml:space="preserve"> </w:t>
      </w:r>
      <w:r w:rsidRPr="00045FB5" w:rsidR="00773316">
        <w:rPr>
          <w:rFonts w:eastAsia="Arial Unicode MS"/>
        </w:rPr>
        <w:t>18</w:t>
      </w:r>
      <w:r w:rsidR="00084F62">
        <w:rPr>
          <w:rFonts w:eastAsia="Arial Unicode MS"/>
        </w:rPr>
        <w:t xml:space="preserve"> </w:t>
      </w:r>
      <w:r w:rsidRPr="00045FB5" w:rsidR="00773316">
        <w:rPr>
          <w:rFonts w:eastAsia="Arial Unicode MS"/>
        </w:rPr>
        <w:t>CFR</w:t>
      </w:r>
      <w:r w:rsidR="00084F62">
        <w:rPr>
          <w:rFonts w:eastAsia="Arial Unicode MS"/>
        </w:rPr>
        <w:t xml:space="preserve"> </w:t>
      </w:r>
      <w:r w:rsidRPr="00045FB5" w:rsidR="00773316">
        <w:rPr>
          <w:rFonts w:eastAsia="Arial Unicode MS"/>
        </w:rPr>
        <w:t>35.28</w:t>
      </w:r>
      <w:r w:rsidR="00084F62">
        <w:rPr>
          <w:rFonts w:eastAsia="Arial Unicode MS"/>
        </w:rPr>
        <w:t xml:space="preserve"> </w:t>
      </w:r>
      <w:r w:rsidRPr="00045FB5" w:rsidR="00773316">
        <w:rPr>
          <w:rFonts w:eastAsia="Arial Unicode MS"/>
        </w:rPr>
        <w:t>to</w:t>
      </w:r>
      <w:r w:rsidR="00084F62">
        <w:rPr>
          <w:rFonts w:eastAsia="Arial Unicode MS"/>
        </w:rPr>
        <w:t xml:space="preserve"> </w:t>
      </w:r>
      <w:r w:rsidRPr="00045FB5" w:rsidR="00773316">
        <w:rPr>
          <w:rFonts w:eastAsia="Arial Unicode MS"/>
        </w:rPr>
        <w:t>submit</w:t>
      </w:r>
      <w:r w:rsidR="00084F62">
        <w:rPr>
          <w:rFonts w:eastAsia="Arial Unicode MS"/>
        </w:rPr>
        <w:t xml:space="preserve"> </w:t>
      </w:r>
      <w:r w:rsidRPr="00045FB5" w:rsidR="00773316">
        <w:rPr>
          <w:rFonts w:eastAsia="Arial Unicode MS"/>
        </w:rPr>
        <w:t>compliance</w:t>
      </w:r>
      <w:r w:rsidR="00084F62">
        <w:rPr>
          <w:rFonts w:eastAsia="Arial Unicode MS"/>
        </w:rPr>
        <w:t xml:space="preserve"> </w:t>
      </w:r>
      <w:r w:rsidRPr="00045FB5" w:rsidR="00773316">
        <w:rPr>
          <w:rFonts w:eastAsia="Arial Unicode MS"/>
        </w:rPr>
        <w:t>filings</w:t>
      </w:r>
      <w:r w:rsidR="68666312">
        <w:rPr>
          <w:rFonts w:eastAsia="Arial Unicode MS"/>
        </w:rPr>
        <w:t>.</w:t>
      </w:r>
      <w:r>
        <w:rPr>
          <w:rFonts w:eastAsia="Arial Unicode MS"/>
          <w:b/>
          <w:bCs/>
          <w:vertAlign w:val="superscript"/>
        </w:rPr>
        <w:footnoteReference w:id="3"/>
      </w:r>
      <w:r w:rsidR="00084F62">
        <w:rPr>
          <w:rFonts w:eastAsia="Arial Unicode MS"/>
        </w:rPr>
        <w:t xml:space="preserve"> </w:t>
      </w:r>
      <w:r w:rsidR="37CDE6EF">
        <w:rPr>
          <w:rFonts w:eastAsia="Arial Unicode MS"/>
        </w:rPr>
        <w:t xml:space="preserve"> </w:t>
      </w:r>
      <w:r w:rsidR="72F57216">
        <w:rPr>
          <w:rFonts w:eastAsia="Arial Unicode MS"/>
        </w:rPr>
        <w:t>Regulated</w:t>
      </w:r>
      <w:r w:rsidR="00084F62">
        <w:rPr>
          <w:rFonts w:eastAsia="Arial Unicode MS"/>
        </w:rPr>
        <w:t xml:space="preserve"> </w:t>
      </w:r>
      <w:r w:rsidR="72F57216">
        <w:rPr>
          <w:rFonts w:eastAsia="Arial Unicode MS"/>
        </w:rPr>
        <w:t>entities</w:t>
      </w:r>
      <w:r w:rsidR="00084F62">
        <w:rPr>
          <w:rFonts w:eastAsia="Arial Unicode MS"/>
        </w:rPr>
        <w:t xml:space="preserve"> </w:t>
      </w:r>
      <w:r w:rsidR="72F57216">
        <w:rPr>
          <w:rFonts w:eastAsia="Arial Unicode MS"/>
        </w:rPr>
        <w:t>are</w:t>
      </w:r>
      <w:r w:rsidR="00084F62">
        <w:rPr>
          <w:rFonts w:eastAsia="Arial Unicode MS"/>
        </w:rPr>
        <w:t xml:space="preserve"> </w:t>
      </w:r>
      <w:r w:rsidR="47949C7B">
        <w:rPr>
          <w:rFonts w:eastAsia="Arial Unicode MS"/>
        </w:rPr>
        <w:t>also</w:t>
      </w:r>
      <w:r w:rsidR="00084F62">
        <w:rPr>
          <w:rFonts w:eastAsia="Arial Unicode MS"/>
        </w:rPr>
        <w:t xml:space="preserve"> </w:t>
      </w:r>
      <w:r w:rsidR="72F57216">
        <w:rPr>
          <w:rFonts w:eastAsia="Arial Unicode MS"/>
        </w:rPr>
        <w:t>required</w:t>
      </w:r>
      <w:r w:rsidR="00084F62">
        <w:rPr>
          <w:rFonts w:eastAsia="Arial Unicode MS"/>
        </w:rPr>
        <w:t xml:space="preserve"> </w:t>
      </w:r>
      <w:r w:rsidR="19DD8802">
        <w:rPr>
          <w:rFonts w:eastAsia="Arial Unicode MS"/>
        </w:rPr>
        <w:t>to</w:t>
      </w:r>
      <w:r w:rsidR="00084F62">
        <w:rPr>
          <w:rFonts w:eastAsia="Arial Unicode MS"/>
        </w:rPr>
        <w:t xml:space="preserve"> </w:t>
      </w:r>
      <w:r w:rsidR="4E8DF265">
        <w:rPr>
          <w:rFonts w:eastAsia="Arial Unicode MS"/>
        </w:rPr>
        <w:t>shar</w:t>
      </w:r>
      <w:r w:rsidR="47949C7B">
        <w:rPr>
          <w:rFonts w:eastAsia="Arial Unicode MS"/>
        </w:rPr>
        <w:t>e</w:t>
      </w:r>
      <w:r w:rsidR="00084F62">
        <w:rPr>
          <w:rFonts w:eastAsia="Arial Unicode MS"/>
        </w:rPr>
        <w:t xml:space="preserve"> </w:t>
      </w:r>
      <w:r w:rsidR="4E8DF265">
        <w:rPr>
          <w:rFonts w:eastAsia="Arial Unicode MS"/>
        </w:rPr>
        <w:t>information</w:t>
      </w:r>
      <w:r w:rsidR="00084F62">
        <w:rPr>
          <w:rFonts w:eastAsia="Arial Unicode MS"/>
        </w:rPr>
        <w:t xml:space="preserve"> </w:t>
      </w:r>
      <w:r w:rsidR="4E8DF265">
        <w:rPr>
          <w:rFonts w:eastAsia="Arial Unicode MS"/>
        </w:rPr>
        <w:t>on</w:t>
      </w:r>
      <w:r w:rsidR="00084F62">
        <w:rPr>
          <w:rFonts w:eastAsia="Arial Unicode MS"/>
        </w:rPr>
        <w:t xml:space="preserve"> </w:t>
      </w:r>
      <w:r w:rsidR="4E8DF265">
        <w:rPr>
          <w:rFonts w:eastAsia="Arial Unicode MS"/>
        </w:rPr>
        <w:t>transmission</w:t>
      </w:r>
      <w:r w:rsidR="00084F62">
        <w:rPr>
          <w:rFonts w:eastAsia="Arial Unicode MS"/>
        </w:rPr>
        <w:t xml:space="preserve"> </w:t>
      </w:r>
      <w:r w:rsidR="4E8DF265">
        <w:rPr>
          <w:rFonts w:eastAsia="Arial Unicode MS"/>
        </w:rPr>
        <w:t>prices</w:t>
      </w:r>
      <w:r w:rsidR="00084F62">
        <w:rPr>
          <w:rFonts w:eastAsia="Arial Unicode MS"/>
        </w:rPr>
        <w:t xml:space="preserve"> </w:t>
      </w:r>
      <w:r w:rsidR="4E8DF265">
        <w:rPr>
          <w:rFonts w:eastAsia="Arial Unicode MS"/>
        </w:rPr>
        <w:t>and</w:t>
      </w:r>
      <w:r w:rsidR="00084F62">
        <w:rPr>
          <w:rFonts w:eastAsia="Arial Unicode MS"/>
        </w:rPr>
        <w:t xml:space="preserve"> </w:t>
      </w:r>
      <w:r w:rsidR="4E8DF265">
        <w:rPr>
          <w:rFonts w:eastAsia="Arial Unicode MS"/>
        </w:rPr>
        <w:t>availability</w:t>
      </w:r>
      <w:r w:rsidR="68666312">
        <w:rPr>
          <w:rFonts w:eastAsia="Arial Unicode MS"/>
        </w:rPr>
        <w:t>,</w:t>
      </w:r>
      <w:r>
        <w:rPr>
          <w:rStyle w:val="FootnoteReference"/>
          <w:rFonts w:eastAsia="Arial Unicode MS"/>
        </w:rPr>
        <w:footnoteReference w:id="4"/>
      </w:r>
      <w:r w:rsidR="00084F62">
        <w:rPr>
          <w:rFonts w:eastAsia="Arial Unicode MS"/>
        </w:rPr>
        <w:t xml:space="preserve"> </w:t>
      </w:r>
      <w:r w:rsidR="4E8DF265">
        <w:rPr>
          <w:rFonts w:eastAsia="Arial Unicode MS"/>
        </w:rPr>
        <w:t>and</w:t>
      </w:r>
      <w:r w:rsidR="00084F62">
        <w:rPr>
          <w:rFonts w:eastAsia="Arial Unicode MS"/>
        </w:rPr>
        <w:t xml:space="preserve"> </w:t>
      </w:r>
      <w:r w:rsidR="4E8DF265">
        <w:rPr>
          <w:rFonts w:eastAsia="Arial Unicode MS"/>
        </w:rPr>
        <w:t>to</w:t>
      </w:r>
      <w:r w:rsidR="00084F62">
        <w:rPr>
          <w:rFonts w:eastAsia="Arial Unicode MS"/>
        </w:rPr>
        <w:t xml:space="preserve"> </w:t>
      </w:r>
      <w:r w:rsidR="19DD8802">
        <w:rPr>
          <w:rFonts w:eastAsia="Arial Unicode MS"/>
        </w:rPr>
        <w:t>retain</w:t>
      </w:r>
      <w:r w:rsidR="00084F62">
        <w:rPr>
          <w:rFonts w:eastAsia="Arial Unicode MS"/>
        </w:rPr>
        <w:t xml:space="preserve"> </w:t>
      </w:r>
      <w:r w:rsidR="19DD8802">
        <w:rPr>
          <w:rFonts w:eastAsia="Arial Unicode MS"/>
        </w:rPr>
        <w:t>records</w:t>
      </w:r>
      <w:r w:rsidR="00084F62">
        <w:rPr>
          <w:rFonts w:eastAsia="Arial Unicode MS"/>
        </w:rPr>
        <w:t xml:space="preserve"> </w:t>
      </w:r>
      <w:r w:rsidR="19DD8802">
        <w:rPr>
          <w:rFonts w:eastAsia="Arial Unicode MS"/>
        </w:rPr>
        <w:t>related</w:t>
      </w:r>
      <w:r w:rsidR="00084F62">
        <w:rPr>
          <w:rFonts w:eastAsia="Arial Unicode MS"/>
        </w:rPr>
        <w:t xml:space="preserve"> </w:t>
      </w:r>
      <w:r w:rsidR="19DD8802">
        <w:rPr>
          <w:rFonts w:eastAsia="Arial Unicode MS"/>
        </w:rPr>
        <w:t>to</w:t>
      </w:r>
      <w:r w:rsidR="00084F62">
        <w:rPr>
          <w:rFonts w:eastAsia="Arial Unicode MS"/>
        </w:rPr>
        <w:t xml:space="preserve"> </w:t>
      </w:r>
      <w:r w:rsidR="19DD8802">
        <w:rPr>
          <w:rFonts w:eastAsia="Arial Unicode MS"/>
        </w:rPr>
        <w:t>their</w:t>
      </w:r>
      <w:r w:rsidR="00084F62">
        <w:rPr>
          <w:rFonts w:eastAsia="Arial Unicode MS"/>
        </w:rPr>
        <w:t xml:space="preserve"> </w:t>
      </w:r>
      <w:r w:rsidR="19DD8802">
        <w:rPr>
          <w:rFonts w:eastAsia="Arial Unicode MS"/>
        </w:rPr>
        <w:t>activities</w:t>
      </w:r>
      <w:r w:rsidR="00084F62">
        <w:rPr>
          <w:rFonts w:eastAsia="Arial Unicode MS"/>
        </w:rPr>
        <w:t xml:space="preserve"> </w:t>
      </w:r>
      <w:r w:rsidR="35DAAADE">
        <w:rPr>
          <w:rFonts w:eastAsia="Arial Unicode MS"/>
        </w:rPr>
        <w:t>including</w:t>
      </w:r>
      <w:r w:rsidR="00084F62">
        <w:rPr>
          <w:rFonts w:eastAsia="Arial Unicode MS"/>
        </w:rPr>
        <w:t xml:space="preserve"> </w:t>
      </w:r>
      <w:r w:rsidR="392B4C15">
        <w:rPr>
          <w:rFonts w:eastAsia="Arial Unicode MS"/>
        </w:rPr>
        <w:t>reliability</w:t>
      </w:r>
      <w:r w:rsidR="00084F62">
        <w:rPr>
          <w:rFonts w:eastAsia="Arial Unicode MS"/>
        </w:rPr>
        <w:t xml:space="preserve"> </w:t>
      </w:r>
      <w:r w:rsidR="392B4C15">
        <w:rPr>
          <w:rFonts w:eastAsia="Arial Unicode MS"/>
        </w:rPr>
        <w:t>and</w:t>
      </w:r>
      <w:r w:rsidR="00084F62">
        <w:rPr>
          <w:rFonts w:eastAsia="Arial Unicode MS"/>
        </w:rPr>
        <w:t xml:space="preserve"> </w:t>
      </w:r>
      <w:r w:rsidR="392B4C15">
        <w:rPr>
          <w:rFonts w:eastAsia="Arial Unicode MS"/>
        </w:rPr>
        <w:t>safety</w:t>
      </w:r>
      <w:r w:rsidR="7FAE358A">
        <w:rPr>
          <w:rFonts w:eastAsia="Arial Unicode MS"/>
        </w:rPr>
        <w:t>.</w:t>
      </w:r>
      <w:r w:rsidRPr="26B5871B" w:rsidR="00084F62">
        <w:rPr>
          <w:rFonts w:eastAsia="Arial Unicode MS"/>
        </w:rPr>
        <w:t xml:space="preserve">  </w:t>
      </w:r>
    </w:p>
    <w:p w:rsidR="00CA6695" w:rsidP="00012C70" w14:paraId="7E3495F9" w14:textId="77777777">
      <w:pPr>
        <w:spacing w:line="276" w:lineRule="auto"/>
        <w:rPr>
          <w:rFonts w:eastAsia="Arial Unicode MS"/>
        </w:rPr>
      </w:pPr>
    </w:p>
    <w:p w:rsidR="00DD755B" w:rsidRPr="00045FB5" w:rsidP="00012C70" w14:paraId="4B011505" w14:textId="3D3FEE08">
      <w:pPr>
        <w:pStyle w:val="Heading1"/>
        <w:numPr>
          <w:ilvl w:val="0"/>
          <w:numId w:val="2"/>
        </w:numPr>
        <w:spacing w:line="276" w:lineRule="auto"/>
        <w:ind w:left="720" w:hanging="648"/>
      </w:pPr>
      <w:bookmarkStart w:id="2" w:name="_Hlk106707794"/>
      <w:bookmarkEnd w:id="0"/>
      <w:bookmarkEnd w:id="1"/>
      <w:r w:rsidRPr="00045FB5">
        <w:t>HOW,</w:t>
      </w:r>
      <w:r w:rsidR="00084F62">
        <w:t xml:space="preserve"> </w:t>
      </w:r>
      <w:r w:rsidRPr="00045FB5">
        <w:t>BY</w:t>
      </w:r>
      <w:r w:rsidR="00084F62">
        <w:t xml:space="preserve"> </w:t>
      </w:r>
      <w:r w:rsidRPr="00045FB5">
        <w:t>WHOM,</w:t>
      </w:r>
      <w:r w:rsidR="00084F62">
        <w:t xml:space="preserve"> </w:t>
      </w:r>
      <w:r w:rsidRPr="00045FB5">
        <w:t>AND</w:t>
      </w:r>
      <w:r w:rsidR="00084F62">
        <w:t xml:space="preserve"> </w:t>
      </w:r>
      <w:r w:rsidRPr="00045FB5">
        <w:t>FOR</w:t>
      </w:r>
      <w:r w:rsidR="00084F62">
        <w:t xml:space="preserve"> </w:t>
      </w:r>
      <w:r w:rsidRPr="00045FB5">
        <w:t>WHAT</w:t>
      </w:r>
      <w:r w:rsidR="00084F62">
        <w:t xml:space="preserve"> </w:t>
      </w:r>
      <w:r w:rsidRPr="00045FB5">
        <w:t>PURPOSE</w:t>
      </w:r>
      <w:r w:rsidR="00084F62">
        <w:t xml:space="preserve"> </w:t>
      </w:r>
      <w:r w:rsidRPr="00045FB5">
        <w:t>THE</w:t>
      </w:r>
      <w:r w:rsidR="00084F62">
        <w:t xml:space="preserve"> </w:t>
      </w:r>
      <w:r w:rsidRPr="00045FB5">
        <w:t>INFORMATION</w:t>
      </w:r>
      <w:r w:rsidR="00084F62">
        <w:t xml:space="preserve"> </w:t>
      </w:r>
      <w:r w:rsidRPr="00045FB5">
        <w:t>IS</w:t>
      </w:r>
      <w:r w:rsidR="00084F62">
        <w:t xml:space="preserve"> </w:t>
      </w:r>
      <w:r w:rsidRPr="00045FB5">
        <w:t>TO</w:t>
      </w:r>
      <w:r w:rsidR="00084F62">
        <w:t xml:space="preserve"> </w:t>
      </w:r>
      <w:r w:rsidRPr="00045FB5">
        <w:t>BE</w:t>
      </w:r>
      <w:r w:rsidR="00084F62">
        <w:t xml:space="preserve"> </w:t>
      </w:r>
      <w:r w:rsidRPr="00045FB5" w:rsidR="00CD17A0">
        <w:t>U</w:t>
      </w:r>
      <w:r w:rsidRPr="00045FB5">
        <w:t>SED</w:t>
      </w:r>
      <w:r w:rsidR="00084F62">
        <w:t xml:space="preserve"> </w:t>
      </w:r>
      <w:r w:rsidRPr="00045FB5">
        <w:t>AND</w:t>
      </w:r>
      <w:r w:rsidR="00084F62">
        <w:t xml:space="preserve"> </w:t>
      </w:r>
      <w:r w:rsidRPr="00045FB5">
        <w:t>THE</w:t>
      </w:r>
      <w:r w:rsidR="00084F62">
        <w:t xml:space="preserve"> </w:t>
      </w:r>
      <w:r w:rsidRPr="00045FB5">
        <w:t>CONSEQUENCES</w:t>
      </w:r>
      <w:r w:rsidR="00084F62">
        <w:t xml:space="preserve"> </w:t>
      </w:r>
      <w:r w:rsidRPr="00045FB5">
        <w:t>OF</w:t>
      </w:r>
      <w:r w:rsidR="00084F62">
        <w:t xml:space="preserve"> </w:t>
      </w:r>
      <w:r w:rsidRPr="00045FB5">
        <w:t>NOT</w:t>
      </w:r>
      <w:r w:rsidR="00084F62">
        <w:t xml:space="preserve"> </w:t>
      </w:r>
      <w:r w:rsidRPr="00045FB5">
        <w:t>COLLECTING</w:t>
      </w:r>
      <w:r w:rsidR="00084F62">
        <w:t xml:space="preserve"> </w:t>
      </w:r>
      <w:r w:rsidRPr="00045FB5">
        <w:t>THE</w:t>
      </w:r>
      <w:r w:rsidR="00084F62">
        <w:t xml:space="preserve"> </w:t>
      </w:r>
      <w:r w:rsidRPr="00045FB5">
        <w:t>INFORMATION</w:t>
      </w:r>
      <w:r w:rsidR="00084F62">
        <w:t xml:space="preserve"> </w:t>
      </w:r>
      <w:bookmarkEnd w:id="2"/>
    </w:p>
    <w:p w:rsidR="00D76560" w:rsidRPr="00045FB5" w:rsidP="00012C70" w14:paraId="403A74A9" w14:textId="6954892A">
      <w:pPr>
        <w:spacing w:line="276" w:lineRule="auto"/>
      </w:pPr>
    </w:p>
    <w:p w:rsidR="005F759A" w:rsidP="00012C70" w14:paraId="2982414A" w14:textId="6C85840C">
      <w:pPr>
        <w:spacing w:line="276" w:lineRule="auto"/>
      </w:pPr>
      <w:r w:rsidRPr="005F759A">
        <w:t>The</w:t>
      </w:r>
      <w:r w:rsidR="00084F62">
        <w:t xml:space="preserve"> </w:t>
      </w:r>
      <w:r w:rsidRPr="005F759A">
        <w:t>information</w:t>
      </w:r>
      <w:r w:rsidR="00084F62">
        <w:t xml:space="preserve"> </w:t>
      </w:r>
      <w:r w:rsidRPr="005F759A">
        <w:t>collected</w:t>
      </w:r>
      <w:r w:rsidR="00084F62">
        <w:t xml:space="preserve"> </w:t>
      </w:r>
      <w:r w:rsidRPr="005F759A">
        <w:t>through</w:t>
      </w:r>
      <w:r w:rsidR="00084F62">
        <w:t xml:space="preserve"> </w:t>
      </w:r>
      <w:r w:rsidRPr="005F759A">
        <w:t>FERC</w:t>
      </w:r>
      <w:r w:rsidRPr="005F759A">
        <w:noBreakHyphen/>
      </w:r>
      <w:r w:rsidRPr="005F759A">
        <w:t>516</w:t>
      </w:r>
      <w:r w:rsidR="00084F62">
        <w:t xml:space="preserve"> </w:t>
      </w:r>
      <w:r w:rsidRPr="005F759A">
        <w:t>is</w:t>
      </w:r>
      <w:r w:rsidR="00084F62">
        <w:t xml:space="preserve"> </w:t>
      </w:r>
      <w:r w:rsidRPr="005F759A">
        <w:t>used</w:t>
      </w:r>
      <w:r w:rsidR="00084F62">
        <w:t xml:space="preserve"> </w:t>
      </w:r>
      <w:r w:rsidRPr="005F759A">
        <w:t>by</w:t>
      </w:r>
      <w:r w:rsidR="00084F62">
        <w:t xml:space="preserve"> </w:t>
      </w:r>
      <w:r w:rsidR="0013456B">
        <w:t>FERC</w:t>
      </w:r>
      <w:r w:rsidR="00084F62">
        <w:t xml:space="preserve"> </w:t>
      </w:r>
      <w:r w:rsidRPr="005F759A">
        <w:t>to</w:t>
      </w:r>
      <w:r w:rsidR="00084F62">
        <w:t xml:space="preserve"> </w:t>
      </w:r>
      <w:r w:rsidRPr="005F759A">
        <w:t>carry</w:t>
      </w:r>
      <w:r w:rsidR="00084F62">
        <w:t xml:space="preserve"> </w:t>
      </w:r>
      <w:r w:rsidRPr="005F759A">
        <w:t>out</w:t>
      </w:r>
      <w:r w:rsidR="00084F62">
        <w:t xml:space="preserve"> </w:t>
      </w:r>
      <w:r w:rsidRPr="005F759A">
        <w:t>its</w:t>
      </w:r>
      <w:r w:rsidR="00084F62">
        <w:t xml:space="preserve"> </w:t>
      </w:r>
      <w:r w:rsidRPr="005F759A">
        <w:t>statutory</w:t>
      </w:r>
      <w:r w:rsidR="00084F62">
        <w:t xml:space="preserve"> </w:t>
      </w:r>
      <w:r w:rsidRPr="005F759A">
        <w:t>obligations</w:t>
      </w:r>
      <w:r w:rsidR="00084F62">
        <w:t xml:space="preserve"> </w:t>
      </w:r>
      <w:r w:rsidRPr="005F759A">
        <w:t>under</w:t>
      </w:r>
      <w:r w:rsidR="00084F62">
        <w:t xml:space="preserve"> </w:t>
      </w:r>
      <w:r w:rsidRPr="005F759A">
        <w:t>sections</w:t>
      </w:r>
      <w:r w:rsidR="00084F62">
        <w:t xml:space="preserve"> </w:t>
      </w:r>
      <w:r w:rsidRPr="005F759A">
        <w:t>205</w:t>
      </w:r>
      <w:r w:rsidR="00084F62">
        <w:t xml:space="preserve"> </w:t>
      </w:r>
      <w:r w:rsidRPr="005F759A">
        <w:t>and</w:t>
      </w:r>
      <w:r w:rsidR="00084F62">
        <w:t xml:space="preserve"> </w:t>
      </w:r>
      <w:r w:rsidRPr="005F759A">
        <w:t>206</w:t>
      </w:r>
      <w:r w:rsidR="00084F62">
        <w:t xml:space="preserve"> </w:t>
      </w:r>
      <w:r w:rsidRPr="005F759A">
        <w:t>of</w:t>
      </w:r>
      <w:r w:rsidR="00084F62">
        <w:t xml:space="preserve"> </w:t>
      </w:r>
      <w:r w:rsidRPr="005F759A">
        <w:t>the</w:t>
      </w:r>
      <w:r w:rsidR="00084F62">
        <w:t xml:space="preserve"> </w:t>
      </w:r>
      <w:r w:rsidRPr="005F759A">
        <w:t>Federal</w:t>
      </w:r>
      <w:r w:rsidR="00084F62">
        <w:t xml:space="preserve"> </w:t>
      </w:r>
      <w:r w:rsidRPr="005F759A">
        <w:t>Power</w:t>
      </w:r>
      <w:r w:rsidR="00084F62">
        <w:t xml:space="preserve"> </w:t>
      </w:r>
      <w:r w:rsidRPr="005F759A">
        <w:t>Act</w:t>
      </w:r>
      <w:r w:rsidR="00084F62">
        <w:t xml:space="preserve"> </w:t>
      </w:r>
      <w:r w:rsidR="00D81E4E">
        <w:t xml:space="preserve">(FPA) </w:t>
      </w:r>
      <w:r w:rsidRPr="005F759A">
        <w:t>to</w:t>
      </w:r>
      <w:r w:rsidR="00084F62">
        <w:t xml:space="preserve"> </w:t>
      </w:r>
      <w:r w:rsidRPr="005F759A">
        <w:t>regulate</w:t>
      </w:r>
      <w:r w:rsidR="00084F62">
        <w:t xml:space="preserve"> </w:t>
      </w:r>
      <w:r w:rsidRPr="005F759A">
        <w:t>electric</w:t>
      </w:r>
      <w:r w:rsidR="00084F62">
        <w:t xml:space="preserve"> </w:t>
      </w:r>
      <w:r w:rsidRPr="005F759A">
        <w:t>rates,</w:t>
      </w:r>
      <w:r w:rsidR="00084F62">
        <w:t xml:space="preserve"> </w:t>
      </w:r>
      <w:r w:rsidRPr="005F759A">
        <w:t>tariffs,</w:t>
      </w:r>
      <w:r w:rsidR="00084F62">
        <w:t xml:space="preserve"> </w:t>
      </w:r>
      <w:r w:rsidRPr="005F759A">
        <w:t>and</w:t>
      </w:r>
      <w:r w:rsidR="00084F62">
        <w:t xml:space="preserve"> </w:t>
      </w:r>
      <w:r w:rsidRPr="005F759A">
        <w:t>jurisdictional</w:t>
      </w:r>
      <w:r w:rsidR="00084F62">
        <w:t xml:space="preserve"> </w:t>
      </w:r>
      <w:r w:rsidRPr="005F759A">
        <w:t>service</w:t>
      </w:r>
      <w:r w:rsidR="00084F62">
        <w:t xml:space="preserve"> </w:t>
      </w:r>
      <w:r w:rsidRPr="005F759A">
        <w:t>terms.</w:t>
      </w:r>
      <w:r w:rsidR="00084F62">
        <w:t xml:space="preserve"> </w:t>
      </w:r>
      <w:r w:rsidR="00434D7D">
        <w:t xml:space="preserve"> </w:t>
      </w:r>
      <w:r w:rsidRPr="005F759A">
        <w:t>The</w:t>
      </w:r>
      <w:r w:rsidR="00084F62">
        <w:t xml:space="preserve"> </w:t>
      </w:r>
      <w:r w:rsidRPr="005F759A">
        <w:t>Commission</w:t>
      </w:r>
      <w:r w:rsidR="00084F62">
        <w:t xml:space="preserve"> </w:t>
      </w:r>
      <w:r w:rsidRPr="005F759A">
        <w:t>uses</w:t>
      </w:r>
      <w:r w:rsidR="00084F62">
        <w:t xml:space="preserve"> </w:t>
      </w:r>
      <w:r w:rsidRPr="005F759A">
        <w:t>these</w:t>
      </w:r>
      <w:r w:rsidR="00084F62">
        <w:t xml:space="preserve"> </w:t>
      </w:r>
      <w:r w:rsidRPr="005F759A">
        <w:t>filings</w:t>
      </w:r>
      <w:r w:rsidR="00084F62">
        <w:t xml:space="preserve"> </w:t>
      </w:r>
      <w:r w:rsidRPr="005F759A">
        <w:t>to</w:t>
      </w:r>
      <w:r w:rsidR="00084F62">
        <w:t xml:space="preserve"> </w:t>
      </w:r>
      <w:r w:rsidRPr="005F759A">
        <w:t>evaluate</w:t>
      </w:r>
      <w:r w:rsidR="00084F62">
        <w:t xml:space="preserve"> </w:t>
      </w:r>
      <w:r w:rsidRPr="005F759A">
        <w:t>proposed</w:t>
      </w:r>
      <w:r w:rsidR="00084F62">
        <w:t xml:space="preserve"> </w:t>
      </w:r>
      <w:r w:rsidRPr="005F759A">
        <w:t>changes</w:t>
      </w:r>
      <w:r w:rsidR="00084F62">
        <w:t xml:space="preserve"> </w:t>
      </w:r>
      <w:r w:rsidRPr="005F759A">
        <w:t>to</w:t>
      </w:r>
      <w:r w:rsidR="00084F62">
        <w:t xml:space="preserve"> </w:t>
      </w:r>
      <w:r w:rsidRPr="005F759A">
        <w:t>tariffs,</w:t>
      </w:r>
      <w:r w:rsidR="00084F62">
        <w:t xml:space="preserve"> </w:t>
      </w:r>
      <w:r w:rsidRPr="005F759A">
        <w:t>rates,</w:t>
      </w:r>
      <w:r w:rsidR="00084F62">
        <w:t xml:space="preserve"> </w:t>
      </w:r>
      <w:r w:rsidRPr="005F759A">
        <w:t>and</w:t>
      </w:r>
      <w:r w:rsidR="00084F62">
        <w:t xml:space="preserve"> </w:t>
      </w:r>
      <w:r w:rsidRPr="005F759A">
        <w:t>charges;</w:t>
      </w:r>
      <w:r w:rsidR="00084F62">
        <w:t xml:space="preserve"> </w:t>
      </w:r>
      <w:r w:rsidRPr="005F759A">
        <w:t>ensure</w:t>
      </w:r>
      <w:r w:rsidR="00084F62">
        <w:t xml:space="preserve"> </w:t>
      </w:r>
      <w:r w:rsidRPr="005F759A">
        <w:t>that</w:t>
      </w:r>
      <w:r w:rsidR="00084F62">
        <w:t xml:space="preserve"> </w:t>
      </w:r>
      <w:r w:rsidRPr="005F759A">
        <w:t>rates</w:t>
      </w:r>
      <w:r w:rsidR="00084F62">
        <w:t xml:space="preserve"> </w:t>
      </w:r>
      <w:r w:rsidRPr="005F759A">
        <w:t>remain</w:t>
      </w:r>
      <w:r w:rsidR="00084F62">
        <w:t xml:space="preserve"> </w:t>
      </w:r>
      <w:r w:rsidRPr="005F759A">
        <w:t>just,</w:t>
      </w:r>
      <w:r w:rsidR="00084F62">
        <w:t xml:space="preserve"> </w:t>
      </w:r>
      <w:r w:rsidRPr="005F759A">
        <w:t>reasonable,</w:t>
      </w:r>
      <w:r w:rsidR="00084F62">
        <w:t xml:space="preserve"> </w:t>
      </w:r>
      <w:r w:rsidRPr="005F759A">
        <w:t>and</w:t>
      </w:r>
      <w:r w:rsidR="00084F62">
        <w:t xml:space="preserve"> </w:t>
      </w:r>
      <w:r w:rsidRPr="005F759A">
        <w:t>not</w:t>
      </w:r>
      <w:r w:rsidR="00084F62">
        <w:t xml:space="preserve"> </w:t>
      </w:r>
      <w:r w:rsidRPr="005F759A">
        <w:t>unduly</w:t>
      </w:r>
      <w:r w:rsidR="00084F62">
        <w:t xml:space="preserve"> </w:t>
      </w:r>
      <w:r w:rsidRPr="005F759A">
        <w:t>discriminatory;</w:t>
      </w:r>
      <w:r w:rsidR="00084F62">
        <w:t xml:space="preserve"> </w:t>
      </w:r>
      <w:r w:rsidRPr="005F759A">
        <w:t>and</w:t>
      </w:r>
      <w:r w:rsidR="00084F62">
        <w:t xml:space="preserve"> </w:t>
      </w:r>
      <w:r w:rsidRPr="005F759A">
        <w:t>review</w:t>
      </w:r>
      <w:r w:rsidR="00084F62">
        <w:t xml:space="preserve"> </w:t>
      </w:r>
      <w:r w:rsidRPr="005F759A">
        <w:t>compliance</w:t>
      </w:r>
      <w:r w:rsidR="00084F62">
        <w:t xml:space="preserve"> </w:t>
      </w:r>
      <w:r w:rsidRPr="005F759A">
        <w:t>filings</w:t>
      </w:r>
      <w:r w:rsidR="00084F62">
        <w:t xml:space="preserve"> </w:t>
      </w:r>
      <w:r w:rsidRPr="005F759A">
        <w:t>associated</w:t>
      </w:r>
      <w:r w:rsidR="00084F62">
        <w:t xml:space="preserve"> </w:t>
      </w:r>
      <w:r w:rsidRPr="005F759A">
        <w:t>with</w:t>
      </w:r>
      <w:r w:rsidR="00084F62">
        <w:t xml:space="preserve"> </w:t>
      </w:r>
      <w:r w:rsidRPr="005F759A">
        <w:t>pro</w:t>
      </w:r>
      <w:r w:rsidR="00084F62">
        <w:t xml:space="preserve"> </w:t>
      </w:r>
      <w:r w:rsidRPr="005F759A">
        <w:t>forma</w:t>
      </w:r>
      <w:r w:rsidR="00084F62">
        <w:t xml:space="preserve"> </w:t>
      </w:r>
      <w:r w:rsidRPr="005F759A">
        <w:t>Open</w:t>
      </w:r>
      <w:r w:rsidR="00084F62">
        <w:t xml:space="preserve"> </w:t>
      </w:r>
      <w:r w:rsidRPr="005F759A">
        <w:t>Access</w:t>
      </w:r>
      <w:r w:rsidR="00084F62">
        <w:t xml:space="preserve"> </w:t>
      </w:r>
      <w:r w:rsidRPr="005F759A">
        <w:t>Transmission</w:t>
      </w:r>
      <w:r w:rsidR="00084F62">
        <w:t xml:space="preserve"> </w:t>
      </w:r>
      <w:r w:rsidRPr="005F759A">
        <w:t>Tariffs</w:t>
      </w:r>
      <w:r w:rsidR="00084F62">
        <w:t xml:space="preserve"> </w:t>
      </w:r>
      <w:r w:rsidRPr="005F759A">
        <w:t>(OATTs),</w:t>
      </w:r>
      <w:r w:rsidR="00084F62">
        <w:t xml:space="preserve"> </w:t>
      </w:r>
      <w:r w:rsidRPr="005F759A">
        <w:t>Large</w:t>
      </w:r>
      <w:r w:rsidR="00084F62">
        <w:t xml:space="preserve"> </w:t>
      </w:r>
      <w:r w:rsidRPr="005F759A">
        <w:t>Generator</w:t>
      </w:r>
      <w:r w:rsidR="00084F62">
        <w:t xml:space="preserve"> </w:t>
      </w:r>
      <w:r w:rsidRPr="005F759A">
        <w:t>Interconnection</w:t>
      </w:r>
      <w:r w:rsidR="00084F62">
        <w:t xml:space="preserve"> </w:t>
      </w:r>
      <w:r w:rsidRPr="005F759A">
        <w:t>Agreements</w:t>
      </w:r>
      <w:r w:rsidR="00084F62">
        <w:t xml:space="preserve"> </w:t>
      </w:r>
      <w:r w:rsidRPr="005F759A">
        <w:t>(LGIAs),</w:t>
      </w:r>
      <w:r w:rsidR="00084F62">
        <w:t xml:space="preserve"> </w:t>
      </w:r>
      <w:r w:rsidRPr="005F759A">
        <w:t>and</w:t>
      </w:r>
      <w:r w:rsidR="00084F62">
        <w:t xml:space="preserve"> </w:t>
      </w:r>
      <w:r w:rsidRPr="005F759A">
        <w:t>Small</w:t>
      </w:r>
      <w:r w:rsidR="00084F62">
        <w:t xml:space="preserve"> </w:t>
      </w:r>
      <w:r w:rsidRPr="005F759A">
        <w:t>Generator</w:t>
      </w:r>
      <w:r w:rsidR="00084F62">
        <w:t xml:space="preserve"> </w:t>
      </w:r>
      <w:r w:rsidRPr="005F759A">
        <w:t>Interconnection</w:t>
      </w:r>
      <w:r w:rsidR="00084F62">
        <w:t xml:space="preserve"> </w:t>
      </w:r>
      <w:r w:rsidRPr="005F759A">
        <w:t>Agreements</w:t>
      </w:r>
      <w:r w:rsidR="00084F62">
        <w:t xml:space="preserve"> </w:t>
      </w:r>
      <w:r w:rsidRPr="005F759A">
        <w:t>(SGIAs).</w:t>
      </w:r>
      <w:r w:rsidR="00084F62">
        <w:t xml:space="preserve"> </w:t>
      </w:r>
      <w:r w:rsidR="00434D7D">
        <w:t xml:space="preserve"> </w:t>
      </w:r>
      <w:r w:rsidRPr="005F759A">
        <w:t>These</w:t>
      </w:r>
      <w:r w:rsidR="00084F62">
        <w:t xml:space="preserve"> </w:t>
      </w:r>
      <w:r w:rsidRPr="005F759A">
        <w:t>materials</w:t>
      </w:r>
      <w:r w:rsidR="00084F62">
        <w:t xml:space="preserve"> </w:t>
      </w:r>
      <w:r w:rsidRPr="005F759A">
        <w:t>are</w:t>
      </w:r>
      <w:r w:rsidR="00084F62">
        <w:t xml:space="preserve"> </w:t>
      </w:r>
      <w:r w:rsidRPr="005F759A">
        <w:t>reviewed</w:t>
      </w:r>
      <w:r w:rsidR="00084F62">
        <w:t xml:space="preserve"> </w:t>
      </w:r>
      <w:r w:rsidRPr="005F759A">
        <w:t>by</w:t>
      </w:r>
      <w:r w:rsidR="00084F62">
        <w:t xml:space="preserve"> </w:t>
      </w:r>
      <w:r w:rsidRPr="005F759A">
        <w:t>Commission</w:t>
      </w:r>
      <w:r w:rsidR="00084F62">
        <w:t xml:space="preserve"> </w:t>
      </w:r>
      <w:r w:rsidRPr="005F759A">
        <w:t>staff</w:t>
      </w:r>
      <w:r w:rsidR="00084F62">
        <w:t xml:space="preserve"> </w:t>
      </w:r>
      <w:r w:rsidRPr="005F759A">
        <w:t>across</w:t>
      </w:r>
      <w:r w:rsidR="00084F62">
        <w:t xml:space="preserve"> </w:t>
      </w:r>
      <w:r w:rsidRPr="005F759A">
        <w:t>program</w:t>
      </w:r>
      <w:r w:rsidR="00084F62">
        <w:t xml:space="preserve"> </w:t>
      </w:r>
      <w:r w:rsidRPr="005F759A">
        <w:t>offices</w:t>
      </w:r>
      <w:r w:rsidR="00084F62">
        <w:t xml:space="preserve"> </w:t>
      </w:r>
      <w:r w:rsidRPr="005F759A">
        <w:t>responsible</w:t>
      </w:r>
      <w:r w:rsidR="00084F62">
        <w:t xml:space="preserve"> </w:t>
      </w:r>
      <w:r w:rsidRPr="005F759A">
        <w:t>for</w:t>
      </w:r>
      <w:r w:rsidR="00084F62">
        <w:t xml:space="preserve"> </w:t>
      </w:r>
      <w:r w:rsidRPr="005F759A">
        <w:t>rate</w:t>
      </w:r>
      <w:r w:rsidR="00084F62">
        <w:t xml:space="preserve"> </w:t>
      </w:r>
      <w:r w:rsidRPr="005F759A">
        <w:t>regulation,</w:t>
      </w:r>
      <w:r w:rsidR="00084F62">
        <w:t xml:space="preserve"> </w:t>
      </w:r>
      <w:r w:rsidRPr="005F759A">
        <w:t>tariff</w:t>
      </w:r>
      <w:r w:rsidR="00084F62">
        <w:t xml:space="preserve"> </w:t>
      </w:r>
      <w:r w:rsidRPr="005F759A">
        <w:t>administration,</w:t>
      </w:r>
      <w:r w:rsidR="00084F62">
        <w:t xml:space="preserve"> </w:t>
      </w:r>
      <w:r w:rsidRPr="005F759A">
        <w:t>reliability</w:t>
      </w:r>
      <w:r w:rsidR="00084F62">
        <w:t xml:space="preserve"> </w:t>
      </w:r>
      <w:r w:rsidRPr="005F759A">
        <w:t>oversight,</w:t>
      </w:r>
      <w:r w:rsidR="00084F62">
        <w:t xml:space="preserve"> </w:t>
      </w:r>
      <w:r w:rsidRPr="005F759A">
        <w:t>and</w:t>
      </w:r>
      <w:r w:rsidR="00084F62">
        <w:t xml:space="preserve"> </w:t>
      </w:r>
      <w:r w:rsidRPr="005F759A">
        <w:t>cost-of-service</w:t>
      </w:r>
      <w:r w:rsidR="00084F62">
        <w:t xml:space="preserve"> </w:t>
      </w:r>
      <w:r w:rsidRPr="005F759A">
        <w:t>evaluations.</w:t>
      </w:r>
      <w:r w:rsidR="00084F62">
        <w:t xml:space="preserve"> </w:t>
      </w:r>
      <w:r w:rsidR="00434D7D">
        <w:t xml:space="preserve"> </w:t>
      </w:r>
      <w:r w:rsidR="0013456B">
        <w:t>The</w:t>
      </w:r>
      <w:r w:rsidR="00084F62">
        <w:t xml:space="preserve"> </w:t>
      </w:r>
      <w:r w:rsidR="0013456B">
        <w:t>information</w:t>
      </w:r>
      <w:r w:rsidR="00084F62">
        <w:t xml:space="preserve"> </w:t>
      </w:r>
      <w:r w:rsidR="0013456B">
        <w:t>is</w:t>
      </w:r>
      <w:r w:rsidR="00084F62">
        <w:t xml:space="preserve"> </w:t>
      </w:r>
      <w:r w:rsidR="0013456B">
        <w:t>also</w:t>
      </w:r>
      <w:r w:rsidR="00084F62">
        <w:t xml:space="preserve"> </w:t>
      </w:r>
      <w:r w:rsidR="0013456B">
        <w:t>used</w:t>
      </w:r>
      <w:r w:rsidR="00084F62">
        <w:t xml:space="preserve"> </w:t>
      </w:r>
      <w:r w:rsidR="0013456B">
        <w:t>by</w:t>
      </w:r>
      <w:r w:rsidR="00084F62">
        <w:t xml:space="preserve"> </w:t>
      </w:r>
      <w:r w:rsidR="003A6850">
        <w:t>states,</w:t>
      </w:r>
      <w:r w:rsidR="00084F62">
        <w:t xml:space="preserve"> </w:t>
      </w:r>
      <w:r w:rsidR="00CB5A95">
        <w:t>regional</w:t>
      </w:r>
      <w:r w:rsidR="00084F62">
        <w:t xml:space="preserve"> </w:t>
      </w:r>
      <w:r w:rsidR="00CB5A95">
        <w:t>entities,</w:t>
      </w:r>
      <w:r w:rsidR="00084F62">
        <w:t xml:space="preserve"> </w:t>
      </w:r>
      <w:r w:rsidR="00E95C9A">
        <w:t>market</w:t>
      </w:r>
      <w:r w:rsidR="00084F62">
        <w:t xml:space="preserve"> </w:t>
      </w:r>
      <w:r w:rsidR="00E95C9A">
        <w:t>participants,</w:t>
      </w:r>
      <w:r w:rsidR="00084F62">
        <w:t xml:space="preserve"> </w:t>
      </w:r>
      <w:r w:rsidR="00E95C9A">
        <w:t>and</w:t>
      </w:r>
      <w:r w:rsidR="00084F62">
        <w:t xml:space="preserve"> </w:t>
      </w:r>
      <w:r w:rsidR="00E95C9A">
        <w:t>the</w:t>
      </w:r>
      <w:r w:rsidR="00084F62">
        <w:t xml:space="preserve"> </w:t>
      </w:r>
      <w:r w:rsidR="00E95C9A">
        <w:t>public</w:t>
      </w:r>
      <w:r w:rsidR="00084F62">
        <w:t xml:space="preserve"> </w:t>
      </w:r>
      <w:r w:rsidR="00E95C9A">
        <w:t>to</w:t>
      </w:r>
      <w:r w:rsidR="00084F62">
        <w:t xml:space="preserve"> </w:t>
      </w:r>
      <w:r w:rsidRPr="00D229AA" w:rsidR="00D229AA">
        <w:t>evaluate</w:t>
      </w:r>
      <w:r w:rsidR="00084F62">
        <w:t xml:space="preserve"> </w:t>
      </w:r>
      <w:r w:rsidRPr="00D229AA" w:rsidR="00D229AA">
        <w:t>market</w:t>
      </w:r>
      <w:r w:rsidR="00084F62">
        <w:t xml:space="preserve"> </w:t>
      </w:r>
      <w:r w:rsidRPr="00D229AA" w:rsidR="00D229AA">
        <w:t>conditions,</w:t>
      </w:r>
      <w:r w:rsidR="00084F62">
        <w:t xml:space="preserve"> </w:t>
      </w:r>
      <w:r w:rsidRPr="00D229AA" w:rsidR="00D229AA">
        <w:t>assess</w:t>
      </w:r>
      <w:r w:rsidR="00084F62">
        <w:t xml:space="preserve"> </w:t>
      </w:r>
      <w:r w:rsidRPr="00D229AA" w:rsidR="00D229AA">
        <w:t>price</w:t>
      </w:r>
      <w:r w:rsidR="00084F62">
        <w:t xml:space="preserve"> </w:t>
      </w:r>
      <w:r w:rsidRPr="00D229AA" w:rsidR="00D229AA">
        <w:t>transparency,</w:t>
      </w:r>
      <w:r w:rsidR="00084F62">
        <w:t xml:space="preserve"> </w:t>
      </w:r>
      <w:r w:rsidRPr="00D229AA" w:rsidR="00D229AA">
        <w:t>and</w:t>
      </w:r>
      <w:r w:rsidR="00084F62">
        <w:t xml:space="preserve"> </w:t>
      </w:r>
      <w:r w:rsidRPr="00D229AA" w:rsidR="00D229AA">
        <w:t>make</w:t>
      </w:r>
      <w:r w:rsidR="00084F62">
        <w:t xml:space="preserve"> </w:t>
      </w:r>
      <w:r w:rsidRPr="00D229AA" w:rsidR="00D229AA">
        <w:t>informed</w:t>
      </w:r>
      <w:r w:rsidR="00084F62">
        <w:t xml:space="preserve"> </w:t>
      </w:r>
      <w:r w:rsidRPr="00D229AA" w:rsidR="00D229AA">
        <w:t>regulatory,</w:t>
      </w:r>
      <w:r w:rsidR="00084F62">
        <w:t xml:space="preserve"> </w:t>
      </w:r>
      <w:r w:rsidRPr="00D229AA" w:rsidR="00D229AA">
        <w:t>investment,</w:t>
      </w:r>
      <w:r w:rsidR="00084F62">
        <w:t xml:space="preserve"> </w:t>
      </w:r>
      <w:r w:rsidRPr="00D229AA" w:rsidR="00D229AA">
        <w:t>and</w:t>
      </w:r>
      <w:r w:rsidR="00084F62">
        <w:t xml:space="preserve"> </w:t>
      </w:r>
      <w:r w:rsidRPr="00D229AA" w:rsidR="00D229AA">
        <w:t>operational</w:t>
      </w:r>
      <w:r w:rsidR="00084F62">
        <w:t xml:space="preserve"> </w:t>
      </w:r>
      <w:r w:rsidRPr="00D229AA" w:rsidR="00D229AA">
        <w:t>decisions</w:t>
      </w:r>
      <w:r w:rsidR="00EA4A5C">
        <w:t>.</w:t>
      </w:r>
    </w:p>
    <w:p w:rsidR="005F759A" w:rsidRPr="005F759A" w:rsidP="00012C70" w14:paraId="7A7E0CE2" w14:textId="77777777">
      <w:pPr>
        <w:spacing w:line="276" w:lineRule="auto"/>
      </w:pPr>
    </w:p>
    <w:p w:rsidR="005F759A" w:rsidRPr="005F759A" w:rsidP="00012C70" w14:paraId="050F718D" w14:textId="73096C57">
      <w:pPr>
        <w:spacing w:line="276" w:lineRule="auto"/>
      </w:pPr>
      <w:r>
        <w:t>Without</w:t>
      </w:r>
      <w:r w:rsidR="00084F62">
        <w:t xml:space="preserve"> </w:t>
      </w:r>
      <w:r>
        <w:t>this</w:t>
      </w:r>
      <w:r w:rsidR="00084F62">
        <w:t xml:space="preserve"> </w:t>
      </w:r>
      <w:r>
        <w:t>information,</w:t>
      </w:r>
      <w:r w:rsidR="00084F62">
        <w:t xml:space="preserve"> </w:t>
      </w:r>
      <w:r>
        <w:t>the</w:t>
      </w:r>
      <w:r w:rsidR="00084F62">
        <w:t xml:space="preserve"> </w:t>
      </w:r>
      <w:r>
        <w:t>Commission</w:t>
      </w:r>
      <w:r w:rsidR="00084F62">
        <w:t xml:space="preserve"> </w:t>
      </w:r>
      <w:r>
        <w:t>would</w:t>
      </w:r>
      <w:r w:rsidR="00084F62">
        <w:t xml:space="preserve"> </w:t>
      </w:r>
      <w:r>
        <w:t>be</w:t>
      </w:r>
      <w:r w:rsidR="00084F62">
        <w:t xml:space="preserve"> </w:t>
      </w:r>
      <w:r>
        <w:t>unable</w:t>
      </w:r>
      <w:r w:rsidR="00084F62">
        <w:t xml:space="preserve"> </w:t>
      </w:r>
      <w:r>
        <w:t>to</w:t>
      </w:r>
      <w:r w:rsidR="00084F62">
        <w:t xml:space="preserve"> </w:t>
      </w:r>
      <w:r>
        <w:t>determine</w:t>
      </w:r>
      <w:r w:rsidR="00084F62">
        <w:t xml:space="preserve"> </w:t>
      </w:r>
      <w:r>
        <w:t>whether</w:t>
      </w:r>
      <w:r w:rsidR="00084F62">
        <w:t xml:space="preserve"> </w:t>
      </w:r>
      <w:r>
        <w:t>jurisdictional</w:t>
      </w:r>
      <w:r w:rsidR="00084F62">
        <w:t xml:space="preserve"> </w:t>
      </w:r>
      <w:r>
        <w:t>rates</w:t>
      </w:r>
      <w:r w:rsidR="00084F62">
        <w:t xml:space="preserve"> </w:t>
      </w:r>
      <w:r>
        <w:t>and</w:t>
      </w:r>
      <w:r w:rsidR="00084F62">
        <w:t xml:space="preserve"> </w:t>
      </w:r>
      <w:r>
        <w:t>tariff</w:t>
      </w:r>
      <w:r w:rsidR="00084F62">
        <w:t xml:space="preserve"> </w:t>
      </w:r>
      <w:r>
        <w:t>provisions</w:t>
      </w:r>
      <w:r w:rsidR="00084F62">
        <w:t xml:space="preserve"> </w:t>
      </w:r>
      <w:r>
        <w:t>comply</w:t>
      </w:r>
      <w:r w:rsidR="00084F62">
        <w:t xml:space="preserve"> </w:t>
      </w:r>
      <w:r>
        <w:t>with</w:t>
      </w:r>
      <w:r w:rsidR="00084F62">
        <w:t xml:space="preserve"> </w:t>
      </w:r>
      <w:r>
        <w:t>federal</w:t>
      </w:r>
      <w:r w:rsidR="00084F62">
        <w:t xml:space="preserve"> </w:t>
      </w:r>
      <w:r>
        <w:t>law,</w:t>
      </w:r>
      <w:r w:rsidR="00084F62">
        <w:t xml:space="preserve"> </w:t>
      </w:r>
      <w:r>
        <w:t>hindering</w:t>
      </w:r>
      <w:r w:rsidR="00084F62">
        <w:t xml:space="preserve"> </w:t>
      </w:r>
      <w:r>
        <w:t>its</w:t>
      </w:r>
      <w:r w:rsidR="00084F62">
        <w:t xml:space="preserve"> </w:t>
      </w:r>
      <w:r>
        <w:t>ability</w:t>
      </w:r>
      <w:r w:rsidR="00084F62">
        <w:t xml:space="preserve"> </w:t>
      </w:r>
      <w:r>
        <w:t>to</w:t>
      </w:r>
      <w:r w:rsidR="00084F62">
        <w:t xml:space="preserve"> </w:t>
      </w:r>
      <w:r>
        <w:t>remedy</w:t>
      </w:r>
      <w:r w:rsidR="00084F62">
        <w:t xml:space="preserve"> </w:t>
      </w:r>
      <w:r>
        <w:t>unjust</w:t>
      </w:r>
      <w:r w:rsidR="00084F62">
        <w:t xml:space="preserve"> </w:t>
      </w:r>
      <w:r>
        <w:t>or</w:t>
      </w:r>
      <w:r w:rsidR="00084F62">
        <w:t xml:space="preserve"> </w:t>
      </w:r>
      <w:r>
        <w:t>unreasonable</w:t>
      </w:r>
      <w:r w:rsidR="00084F62">
        <w:t xml:space="preserve"> </w:t>
      </w:r>
      <w:r>
        <w:t>practices.</w:t>
      </w:r>
      <w:r w:rsidR="00084F62">
        <w:t xml:space="preserve"> </w:t>
      </w:r>
      <w:r w:rsidR="00434D7D">
        <w:t xml:space="preserve"> </w:t>
      </w:r>
      <w:r w:rsidR="0C4E5C0C">
        <w:t>If FERC did not have this</w:t>
      </w:r>
      <w:r w:rsidR="00084F62">
        <w:t xml:space="preserve"> </w:t>
      </w:r>
      <w:r>
        <w:t>collection</w:t>
      </w:r>
      <w:r w:rsidR="0C4E5C0C">
        <w:t>, it</w:t>
      </w:r>
      <w:r w:rsidR="00084F62">
        <w:t xml:space="preserve"> </w:t>
      </w:r>
      <w:r>
        <w:t>would</w:t>
      </w:r>
      <w:r w:rsidR="00084F62">
        <w:t xml:space="preserve"> </w:t>
      </w:r>
      <w:r>
        <w:t>also</w:t>
      </w:r>
      <w:r w:rsidR="00084F62">
        <w:t xml:space="preserve"> </w:t>
      </w:r>
      <w:r>
        <w:t>impair</w:t>
      </w:r>
      <w:r w:rsidR="00084F62">
        <w:t xml:space="preserve"> </w:t>
      </w:r>
      <w:r>
        <w:t>the</w:t>
      </w:r>
      <w:r w:rsidR="00084F62">
        <w:t xml:space="preserve"> </w:t>
      </w:r>
      <w:r>
        <w:t>Commission’s</w:t>
      </w:r>
      <w:r w:rsidR="00084F62">
        <w:t xml:space="preserve"> </w:t>
      </w:r>
      <w:r>
        <w:t>ability</w:t>
      </w:r>
      <w:r w:rsidR="00084F62">
        <w:t xml:space="preserve"> </w:t>
      </w:r>
      <w:r>
        <w:t>to</w:t>
      </w:r>
      <w:r w:rsidR="00084F62">
        <w:t xml:space="preserve"> </w:t>
      </w:r>
      <w:r>
        <w:t>evaluate</w:t>
      </w:r>
      <w:r w:rsidR="00084F62">
        <w:t xml:space="preserve"> </w:t>
      </w:r>
      <w:r>
        <w:t>cost-of-service</w:t>
      </w:r>
      <w:r w:rsidR="00084F62">
        <w:t xml:space="preserve"> </w:t>
      </w:r>
      <w:r>
        <w:t>elements—such</w:t>
      </w:r>
      <w:r w:rsidR="00084F62">
        <w:t xml:space="preserve"> </w:t>
      </w:r>
      <w:r>
        <w:t>as</w:t>
      </w:r>
      <w:r w:rsidR="00084F62">
        <w:t xml:space="preserve"> </w:t>
      </w:r>
      <w:r>
        <w:t>labor</w:t>
      </w:r>
      <w:r w:rsidR="00084F62">
        <w:t xml:space="preserve"> </w:t>
      </w:r>
      <w:r>
        <w:t>costs</w:t>
      </w:r>
      <w:r w:rsidR="00084F62">
        <w:t xml:space="preserve"> </w:t>
      </w:r>
      <w:r>
        <w:t>and</w:t>
      </w:r>
      <w:r w:rsidR="00084F62">
        <w:t xml:space="preserve"> </w:t>
      </w:r>
      <w:r>
        <w:t>depreciation</w:t>
      </w:r>
      <w:r w:rsidR="00084F62">
        <w:t xml:space="preserve"> </w:t>
      </w:r>
      <w:r>
        <w:t>inputs—which</w:t>
      </w:r>
      <w:r w:rsidR="00084F62">
        <w:t xml:space="preserve"> </w:t>
      </w:r>
      <w:r>
        <w:t>support</w:t>
      </w:r>
      <w:r w:rsidR="00084F62">
        <w:t xml:space="preserve"> </w:t>
      </w:r>
      <w:r>
        <w:t>rate</w:t>
      </w:r>
      <w:r w:rsidR="00084F62">
        <w:t xml:space="preserve"> </w:t>
      </w:r>
      <w:r>
        <w:t>determinations</w:t>
      </w:r>
      <w:r w:rsidR="00084F62">
        <w:t xml:space="preserve"> </w:t>
      </w:r>
      <w:r>
        <w:t>and</w:t>
      </w:r>
      <w:r w:rsidR="00084F62">
        <w:t xml:space="preserve"> </w:t>
      </w:r>
      <w:r>
        <w:t>ensure</w:t>
      </w:r>
      <w:r w:rsidR="00084F62">
        <w:t xml:space="preserve"> </w:t>
      </w:r>
      <w:r>
        <w:t>transparency</w:t>
      </w:r>
      <w:r w:rsidR="00084F62">
        <w:t xml:space="preserve"> </w:t>
      </w:r>
      <w:r>
        <w:t>and</w:t>
      </w:r>
      <w:r w:rsidR="00084F62">
        <w:t xml:space="preserve"> </w:t>
      </w:r>
      <w:r>
        <w:t>fairness</w:t>
      </w:r>
      <w:r w:rsidR="00084F62">
        <w:t xml:space="preserve"> </w:t>
      </w:r>
      <w:r>
        <w:t>for</w:t>
      </w:r>
      <w:r w:rsidR="00084F62">
        <w:t xml:space="preserve"> </w:t>
      </w:r>
      <w:r>
        <w:t>transmission</w:t>
      </w:r>
      <w:r w:rsidR="00084F62">
        <w:t xml:space="preserve"> </w:t>
      </w:r>
      <w:r>
        <w:t>customers.</w:t>
      </w:r>
      <w:r w:rsidR="00084F62">
        <w:t xml:space="preserve"> </w:t>
      </w:r>
      <w:r w:rsidR="00434D7D">
        <w:t xml:space="preserve"> </w:t>
      </w:r>
      <w:r>
        <w:t>Failure</w:t>
      </w:r>
      <w:r w:rsidR="00084F62">
        <w:t xml:space="preserve"> </w:t>
      </w:r>
      <w:r>
        <w:t>to</w:t>
      </w:r>
      <w:r w:rsidR="00084F62">
        <w:t xml:space="preserve"> </w:t>
      </w:r>
      <w:r>
        <w:t>collect</w:t>
      </w:r>
      <w:r w:rsidR="00084F62">
        <w:t xml:space="preserve"> </w:t>
      </w:r>
      <w:r>
        <w:t>this</w:t>
      </w:r>
      <w:r w:rsidR="00084F62">
        <w:t xml:space="preserve"> </w:t>
      </w:r>
      <w:r>
        <w:t>information</w:t>
      </w:r>
      <w:r w:rsidR="00084F62">
        <w:t xml:space="preserve"> </w:t>
      </w:r>
      <w:r>
        <w:t>would</w:t>
      </w:r>
      <w:r w:rsidR="00084F62">
        <w:t xml:space="preserve"> </w:t>
      </w:r>
      <w:r>
        <w:t>ultimately</w:t>
      </w:r>
      <w:r w:rsidR="00084F62">
        <w:t xml:space="preserve"> </w:t>
      </w:r>
      <w:r>
        <w:t>impede</w:t>
      </w:r>
      <w:r w:rsidR="00084F62">
        <w:t xml:space="preserve"> </w:t>
      </w:r>
      <w:r>
        <w:t>regulatory</w:t>
      </w:r>
      <w:r w:rsidR="00084F62">
        <w:t xml:space="preserve"> </w:t>
      </w:r>
      <w:r>
        <w:t>oversight,</w:t>
      </w:r>
      <w:r w:rsidR="00084F62">
        <w:t xml:space="preserve"> </w:t>
      </w:r>
      <w:r>
        <w:t>reduce</w:t>
      </w:r>
      <w:r w:rsidR="00084F62">
        <w:t xml:space="preserve"> </w:t>
      </w:r>
      <w:r>
        <w:t>market</w:t>
      </w:r>
      <w:r w:rsidR="00084F62">
        <w:t xml:space="preserve"> </w:t>
      </w:r>
      <w:r>
        <w:t>transparency,</w:t>
      </w:r>
      <w:r w:rsidR="00084F62">
        <w:t xml:space="preserve"> </w:t>
      </w:r>
      <w:r>
        <w:t>and</w:t>
      </w:r>
      <w:r w:rsidR="00084F62">
        <w:t xml:space="preserve"> </w:t>
      </w:r>
      <w:r>
        <w:t>limit</w:t>
      </w:r>
      <w:r w:rsidR="00084F62">
        <w:t xml:space="preserve"> </w:t>
      </w:r>
      <w:r>
        <w:t>the</w:t>
      </w:r>
      <w:r w:rsidR="00084F62">
        <w:t xml:space="preserve"> </w:t>
      </w:r>
      <w:r>
        <w:t>Commission’s</w:t>
      </w:r>
      <w:r w:rsidR="00084F62">
        <w:t xml:space="preserve"> </w:t>
      </w:r>
      <w:r>
        <w:t>capacity</w:t>
      </w:r>
      <w:r w:rsidR="00084F62">
        <w:t xml:space="preserve"> </w:t>
      </w:r>
      <w:r>
        <w:t>to</w:t>
      </w:r>
      <w:r w:rsidR="00084F62">
        <w:t xml:space="preserve"> </w:t>
      </w:r>
      <w:r>
        <w:t>ensure</w:t>
      </w:r>
      <w:r w:rsidR="00084F62">
        <w:t xml:space="preserve"> </w:t>
      </w:r>
      <w:r>
        <w:t>just</w:t>
      </w:r>
      <w:r w:rsidR="00084F62">
        <w:t xml:space="preserve"> </w:t>
      </w:r>
      <w:r>
        <w:t>and</w:t>
      </w:r>
      <w:r w:rsidR="00084F62">
        <w:t xml:space="preserve"> </w:t>
      </w:r>
      <w:r>
        <w:t>reasonable</w:t>
      </w:r>
      <w:r w:rsidR="00084F62">
        <w:t xml:space="preserve"> </w:t>
      </w:r>
      <w:r>
        <w:t>rates</w:t>
      </w:r>
      <w:r w:rsidR="004D7033">
        <w:t>.</w:t>
      </w:r>
      <w:r w:rsidR="00084F62">
        <w:t xml:space="preserve"> </w:t>
      </w:r>
      <w:r w:rsidR="00434D7D">
        <w:t xml:space="preserve"> </w:t>
      </w:r>
      <w:r w:rsidR="009A6673">
        <w:t>Without</w:t>
      </w:r>
      <w:r w:rsidR="00084F62">
        <w:t xml:space="preserve"> </w:t>
      </w:r>
      <w:r w:rsidR="009A6673">
        <w:t>this</w:t>
      </w:r>
      <w:r w:rsidR="00084F62">
        <w:t xml:space="preserve"> </w:t>
      </w:r>
      <w:r w:rsidR="009A6673">
        <w:t>information,</w:t>
      </w:r>
      <w:r w:rsidR="00084F62">
        <w:t xml:space="preserve"> </w:t>
      </w:r>
      <w:r w:rsidR="009A6673">
        <w:t>states,</w:t>
      </w:r>
      <w:r w:rsidR="00084F62">
        <w:t xml:space="preserve"> </w:t>
      </w:r>
      <w:r w:rsidR="009A6673">
        <w:t>market</w:t>
      </w:r>
      <w:r w:rsidR="00084F62">
        <w:t xml:space="preserve"> </w:t>
      </w:r>
      <w:r w:rsidR="009A6673">
        <w:t>participants,</w:t>
      </w:r>
      <w:r w:rsidR="00084F62">
        <w:t xml:space="preserve"> </w:t>
      </w:r>
      <w:r w:rsidR="009A6673">
        <w:t>and</w:t>
      </w:r>
      <w:r w:rsidR="00084F62">
        <w:t xml:space="preserve"> </w:t>
      </w:r>
      <w:r w:rsidR="009A6673">
        <w:t>the</w:t>
      </w:r>
      <w:r w:rsidR="00084F62">
        <w:t xml:space="preserve"> </w:t>
      </w:r>
      <w:r w:rsidR="009A6673">
        <w:t>public</w:t>
      </w:r>
      <w:r w:rsidR="00084F62">
        <w:t xml:space="preserve"> </w:t>
      </w:r>
      <w:r w:rsidR="009A6673">
        <w:t>would</w:t>
      </w:r>
      <w:r w:rsidR="00084F62">
        <w:t xml:space="preserve"> </w:t>
      </w:r>
      <w:r w:rsidR="009A6673">
        <w:t>face</w:t>
      </w:r>
      <w:r w:rsidR="00084F62">
        <w:t xml:space="preserve"> </w:t>
      </w:r>
      <w:r w:rsidR="009A6673">
        <w:t>reduced</w:t>
      </w:r>
      <w:r w:rsidR="00084F62">
        <w:t xml:space="preserve"> </w:t>
      </w:r>
      <w:r w:rsidR="009A6673">
        <w:t>price</w:t>
      </w:r>
      <w:r w:rsidR="00084F62">
        <w:t xml:space="preserve"> </w:t>
      </w:r>
      <w:r w:rsidR="009A6673">
        <w:t>transparency,</w:t>
      </w:r>
      <w:r w:rsidR="00084F62">
        <w:t xml:space="preserve"> </w:t>
      </w:r>
      <w:r w:rsidR="009A6673">
        <w:t>weaker</w:t>
      </w:r>
      <w:r w:rsidR="00084F62">
        <w:t xml:space="preserve"> </w:t>
      </w:r>
      <w:r w:rsidR="009A6673">
        <w:t>ability</w:t>
      </w:r>
      <w:r w:rsidR="00084F62">
        <w:t xml:space="preserve"> </w:t>
      </w:r>
      <w:r w:rsidR="009A6673">
        <w:t>to</w:t>
      </w:r>
      <w:r w:rsidR="00084F62">
        <w:t xml:space="preserve"> </w:t>
      </w:r>
      <w:r w:rsidR="009A6673">
        <w:t>assess</w:t>
      </w:r>
      <w:r w:rsidR="00084F62">
        <w:t xml:space="preserve"> </w:t>
      </w:r>
      <w:r w:rsidR="009A6673">
        <w:t>market</w:t>
      </w:r>
      <w:r w:rsidR="00084F62">
        <w:t xml:space="preserve"> </w:t>
      </w:r>
      <w:r w:rsidR="009A6673">
        <w:t>fundamentals,</w:t>
      </w:r>
      <w:r w:rsidR="00084F62">
        <w:t xml:space="preserve"> </w:t>
      </w:r>
      <w:r w:rsidR="009A6673">
        <w:t>diminished</w:t>
      </w:r>
      <w:r w:rsidR="00084F62">
        <w:t xml:space="preserve"> </w:t>
      </w:r>
      <w:r w:rsidR="009A6673">
        <w:t>confidence</w:t>
      </w:r>
      <w:r w:rsidR="00084F62">
        <w:t xml:space="preserve"> </w:t>
      </w:r>
      <w:r w:rsidR="009A6673">
        <w:t>in</w:t>
      </w:r>
      <w:r w:rsidR="00084F62">
        <w:t xml:space="preserve"> </w:t>
      </w:r>
      <w:r w:rsidR="009A6673">
        <w:t>market</w:t>
      </w:r>
      <w:r w:rsidR="00084F62">
        <w:t xml:space="preserve"> </w:t>
      </w:r>
      <w:r w:rsidR="009A6673">
        <w:t>fairness,</w:t>
      </w:r>
      <w:r w:rsidR="00084F62">
        <w:t xml:space="preserve"> </w:t>
      </w:r>
      <w:r w:rsidR="009A6673">
        <w:t>and</w:t>
      </w:r>
      <w:r w:rsidR="00084F62">
        <w:t xml:space="preserve"> </w:t>
      </w:r>
      <w:r w:rsidR="009A6673">
        <w:t>higher</w:t>
      </w:r>
      <w:r w:rsidR="00084F62">
        <w:t xml:space="preserve"> </w:t>
      </w:r>
      <w:r w:rsidR="009A6673">
        <w:t>risks</w:t>
      </w:r>
      <w:r w:rsidR="00084F62">
        <w:t xml:space="preserve"> </w:t>
      </w:r>
      <w:r w:rsidR="009A6673">
        <w:t>of</w:t>
      </w:r>
      <w:r w:rsidR="00084F62">
        <w:t xml:space="preserve"> </w:t>
      </w:r>
      <w:r w:rsidR="009A6673">
        <w:t>undetected</w:t>
      </w:r>
      <w:r w:rsidR="00084F62">
        <w:t xml:space="preserve"> </w:t>
      </w:r>
      <w:r w:rsidR="71BBE0DC">
        <w:t>anticompetitive</w:t>
      </w:r>
      <w:r w:rsidR="00084F62">
        <w:t xml:space="preserve"> </w:t>
      </w:r>
      <w:r w:rsidR="009A6673">
        <w:t>or</w:t>
      </w:r>
      <w:r w:rsidR="00084F62">
        <w:t xml:space="preserve"> </w:t>
      </w:r>
      <w:r w:rsidR="009A6673">
        <w:t>discriminatory</w:t>
      </w:r>
      <w:r w:rsidR="00084F62">
        <w:t xml:space="preserve"> </w:t>
      </w:r>
      <w:r w:rsidR="009A6673">
        <w:t>practices.</w:t>
      </w:r>
    </w:p>
    <w:p w:rsidR="00006C90" w:rsidP="00012C70" w14:paraId="366C3C9E" w14:textId="77777777">
      <w:pPr>
        <w:spacing w:line="276" w:lineRule="auto"/>
      </w:pPr>
    </w:p>
    <w:p w:rsidR="00DD755B" w:rsidRPr="00045FB5" w:rsidP="0051229A" w14:paraId="3E54150A" w14:textId="360EAC02">
      <w:pPr>
        <w:pStyle w:val="Heading1"/>
        <w:pageBreakBefore/>
        <w:numPr>
          <w:ilvl w:val="0"/>
          <w:numId w:val="2"/>
        </w:numPr>
        <w:spacing w:line="276" w:lineRule="auto"/>
        <w:ind w:left="720" w:hanging="648"/>
      </w:pPr>
      <w:r w:rsidRPr="00045FB5">
        <w:t>DESCRIBE</w:t>
      </w:r>
      <w:r w:rsidR="00084F62">
        <w:t xml:space="preserve"> </w:t>
      </w:r>
      <w:r w:rsidRPr="00045FB5">
        <w:t>ANY</w:t>
      </w:r>
      <w:r w:rsidR="00084F62">
        <w:t xml:space="preserve"> </w:t>
      </w:r>
      <w:r w:rsidRPr="00045FB5">
        <w:t>CONSIDERATION</w:t>
      </w:r>
      <w:r w:rsidR="00084F62">
        <w:t xml:space="preserve"> </w:t>
      </w:r>
      <w:r w:rsidRPr="00045FB5">
        <w:t>OF</w:t>
      </w:r>
      <w:r w:rsidR="00084F62">
        <w:t xml:space="preserve"> </w:t>
      </w:r>
      <w:r w:rsidRPr="00045FB5">
        <w:t>THE</w:t>
      </w:r>
      <w:r w:rsidR="00084F62">
        <w:t xml:space="preserve"> </w:t>
      </w:r>
      <w:r w:rsidRPr="00045FB5">
        <w:t>USE</w:t>
      </w:r>
      <w:r w:rsidR="00084F62">
        <w:t xml:space="preserve"> </w:t>
      </w:r>
      <w:r w:rsidRPr="00045FB5">
        <w:t>OF</w:t>
      </w:r>
      <w:r w:rsidR="00084F62">
        <w:t xml:space="preserve"> </w:t>
      </w:r>
      <w:r w:rsidRPr="00045FB5">
        <w:t>IMPROVED</w:t>
      </w:r>
      <w:r w:rsidR="00084F62">
        <w:t xml:space="preserve"> </w:t>
      </w:r>
      <w:r w:rsidRPr="00045FB5">
        <w:t>TECHNOLOGY</w:t>
      </w:r>
      <w:r w:rsidR="00084F62">
        <w:t xml:space="preserve"> </w:t>
      </w:r>
      <w:r w:rsidRPr="00045FB5">
        <w:t>TO</w:t>
      </w:r>
      <w:r w:rsidR="00084F62">
        <w:t xml:space="preserve"> </w:t>
      </w:r>
      <w:r w:rsidRPr="00045FB5">
        <w:t>REDUCE</w:t>
      </w:r>
      <w:r w:rsidR="00084F62">
        <w:t xml:space="preserve"> </w:t>
      </w:r>
      <w:r w:rsidRPr="00045FB5">
        <w:t>BURDEN</w:t>
      </w:r>
      <w:r w:rsidR="00084F62">
        <w:t xml:space="preserve"> </w:t>
      </w:r>
      <w:r w:rsidRPr="00045FB5">
        <w:t>AND</w:t>
      </w:r>
      <w:r w:rsidR="00084F62">
        <w:t xml:space="preserve"> </w:t>
      </w:r>
      <w:r w:rsidRPr="00045FB5">
        <w:t>TECHNICAL</w:t>
      </w:r>
      <w:r w:rsidR="00084F62">
        <w:t xml:space="preserve"> </w:t>
      </w:r>
      <w:r w:rsidRPr="00045FB5">
        <w:t>OR</w:t>
      </w:r>
      <w:r w:rsidR="00084F62">
        <w:t xml:space="preserve"> </w:t>
      </w:r>
      <w:r w:rsidRPr="00045FB5">
        <w:t>LEGAL</w:t>
      </w:r>
      <w:r w:rsidR="00084F62">
        <w:t xml:space="preserve"> </w:t>
      </w:r>
      <w:r w:rsidRPr="00045FB5">
        <w:t>OBSTACLES</w:t>
      </w:r>
      <w:r w:rsidR="00084F62">
        <w:t xml:space="preserve"> </w:t>
      </w:r>
      <w:r w:rsidRPr="00045FB5">
        <w:t>TO</w:t>
      </w:r>
      <w:r w:rsidR="00084F62">
        <w:t xml:space="preserve"> </w:t>
      </w:r>
      <w:r w:rsidRPr="00045FB5">
        <w:t>REDUCING</w:t>
      </w:r>
      <w:r w:rsidR="00084F62">
        <w:t xml:space="preserve"> </w:t>
      </w:r>
      <w:r w:rsidRPr="00045FB5">
        <w:t>BURDEN.</w:t>
      </w:r>
      <w:r w:rsidR="00084F62">
        <w:t xml:space="preserve">  </w:t>
      </w:r>
    </w:p>
    <w:p w:rsidR="00AC43FD" w:rsidRPr="00045FB5" w:rsidP="0051229A" w14:paraId="180BC21E" w14:textId="2EB09245">
      <w:pPr>
        <w:spacing w:line="276" w:lineRule="auto"/>
      </w:pPr>
    </w:p>
    <w:p w:rsidR="009B0C21" w:rsidRPr="00045FB5" w:rsidP="0051229A" w14:paraId="29481EF4" w14:textId="65C7985E">
      <w:pPr>
        <w:spacing w:line="276" w:lineRule="auto"/>
      </w:pPr>
      <w:bookmarkStart w:id="3" w:name="_Hlk161149231"/>
      <w:r w:rsidRPr="00045FB5">
        <w:t>The</w:t>
      </w:r>
      <w:r w:rsidR="00084F62">
        <w:t xml:space="preserve"> </w:t>
      </w:r>
      <w:r w:rsidRPr="00045FB5">
        <w:t>Commission</w:t>
      </w:r>
      <w:r w:rsidR="00084F62">
        <w:t xml:space="preserve"> </w:t>
      </w:r>
      <w:r w:rsidRPr="00045FB5" w:rsidR="00FC3FBB">
        <w:t>implements</w:t>
      </w:r>
      <w:r w:rsidR="00084F62">
        <w:t xml:space="preserve"> </w:t>
      </w:r>
      <w:r w:rsidRPr="00045FB5" w:rsidR="00FC3FBB">
        <w:t>its</w:t>
      </w:r>
      <w:r w:rsidR="00084F62">
        <w:t xml:space="preserve"> </w:t>
      </w:r>
      <w:r w:rsidRPr="00045FB5" w:rsidR="00FC3FBB">
        <w:t>eTariff</w:t>
      </w:r>
      <w:r w:rsidR="00084F62">
        <w:t xml:space="preserve"> </w:t>
      </w:r>
      <w:r w:rsidRPr="00045FB5" w:rsidR="00FC3FBB">
        <w:t>system</w:t>
      </w:r>
      <w:r w:rsidR="00084F62">
        <w:t xml:space="preserve"> </w:t>
      </w:r>
      <w:r w:rsidRPr="00045FB5" w:rsidR="00FC3FBB">
        <w:t>for</w:t>
      </w:r>
      <w:r w:rsidR="00084F62">
        <w:t xml:space="preserve"> </w:t>
      </w:r>
      <w:r w:rsidRPr="00045FB5" w:rsidR="00FC3FBB">
        <w:t>the</w:t>
      </w:r>
      <w:r w:rsidR="00084F62">
        <w:t xml:space="preserve"> </w:t>
      </w:r>
      <w:r w:rsidRPr="00045FB5" w:rsidR="00FC3FBB">
        <w:t>electronic</w:t>
      </w:r>
      <w:r w:rsidR="00084F62">
        <w:t xml:space="preserve"> </w:t>
      </w:r>
      <w:r w:rsidRPr="00045FB5" w:rsidR="00FC3FBB">
        <w:t>filing</w:t>
      </w:r>
      <w:r w:rsidR="00084F62">
        <w:t xml:space="preserve"> </w:t>
      </w:r>
      <w:r w:rsidRPr="00045FB5" w:rsidR="00FC3FBB">
        <w:t>of</w:t>
      </w:r>
      <w:r w:rsidR="00084F62">
        <w:t xml:space="preserve"> </w:t>
      </w:r>
      <w:r w:rsidRPr="00045FB5" w:rsidR="00FC3FBB">
        <w:t>tariffs.</w:t>
      </w:r>
      <w:r w:rsidR="00084F62">
        <w:t xml:space="preserve">  </w:t>
      </w:r>
      <w:r w:rsidRPr="00045FB5" w:rsidR="00FC3FBB">
        <w:t>More</w:t>
      </w:r>
      <w:r w:rsidR="00084F62">
        <w:t xml:space="preserve"> </w:t>
      </w:r>
      <w:r w:rsidRPr="00045FB5" w:rsidR="00FC3FBB">
        <w:t>information</w:t>
      </w:r>
      <w:r w:rsidR="00084F62">
        <w:t xml:space="preserve"> </w:t>
      </w:r>
      <w:r w:rsidRPr="00045FB5" w:rsidR="00FC3FBB">
        <w:t>on</w:t>
      </w:r>
      <w:r w:rsidR="00084F62">
        <w:t xml:space="preserve"> </w:t>
      </w:r>
      <w:r w:rsidRPr="00045FB5" w:rsidR="00FC3FBB">
        <w:t>eTariff</w:t>
      </w:r>
      <w:r w:rsidR="00084F62">
        <w:t xml:space="preserve"> </w:t>
      </w:r>
      <w:r w:rsidRPr="00045FB5" w:rsidR="00FC3FBB">
        <w:t>is</w:t>
      </w:r>
      <w:r w:rsidR="00084F62">
        <w:t xml:space="preserve"> </w:t>
      </w:r>
      <w:r w:rsidRPr="00045FB5" w:rsidR="00FC3FBB">
        <w:t>posted</w:t>
      </w:r>
      <w:r w:rsidR="00084F62">
        <w:t xml:space="preserve"> </w:t>
      </w:r>
      <w:r w:rsidRPr="00045FB5" w:rsidR="00FC3FBB">
        <w:t>at</w:t>
      </w:r>
      <w:r w:rsidR="00084F62">
        <w:t xml:space="preserve"> </w:t>
      </w:r>
      <w:hyperlink r:id="rId9" w:history="1">
        <w:r w:rsidRPr="00045FB5" w:rsidR="00FC3FBB">
          <w:rPr>
            <w:rStyle w:val="Hyperlink"/>
          </w:rPr>
          <w:t>https://www.ferc.gov/ferc-online/etariff</w:t>
        </w:r>
      </w:hyperlink>
      <w:r w:rsidRPr="00045FB5" w:rsidR="00FC3FBB">
        <w:t>.</w:t>
      </w:r>
      <w:bookmarkEnd w:id="3"/>
      <w:r w:rsidR="00084F62">
        <w:t xml:space="preserve"> </w:t>
      </w:r>
    </w:p>
    <w:p w:rsidR="0007513B" w:rsidRPr="00045FB5" w:rsidP="00012C70" w14:paraId="7F1C355A" w14:textId="77777777">
      <w:pPr>
        <w:spacing w:line="276" w:lineRule="auto"/>
      </w:pPr>
    </w:p>
    <w:p w:rsidR="00DD755B" w:rsidRPr="00045FB5" w:rsidP="00012C70" w14:paraId="7823335F" w14:textId="08481960">
      <w:pPr>
        <w:pStyle w:val="Heading1"/>
        <w:numPr>
          <w:ilvl w:val="0"/>
          <w:numId w:val="2"/>
        </w:numPr>
        <w:spacing w:line="276" w:lineRule="auto"/>
        <w:ind w:left="720" w:hanging="648"/>
      </w:pPr>
      <w:r w:rsidRPr="00045FB5">
        <w:t>DESCRIBE</w:t>
      </w:r>
      <w:r w:rsidR="00084F62">
        <w:t xml:space="preserve"> </w:t>
      </w:r>
      <w:r w:rsidRPr="00045FB5">
        <w:t>EFFORTS</w:t>
      </w:r>
      <w:r w:rsidR="00084F62">
        <w:t xml:space="preserve"> </w:t>
      </w:r>
      <w:r w:rsidRPr="00045FB5">
        <w:t>TO</w:t>
      </w:r>
      <w:r w:rsidR="00084F62">
        <w:t xml:space="preserve"> </w:t>
      </w:r>
      <w:r w:rsidRPr="00045FB5">
        <w:t>IDENTIFY</w:t>
      </w:r>
      <w:r w:rsidR="00084F62">
        <w:t xml:space="preserve"> </w:t>
      </w:r>
      <w:r w:rsidRPr="00045FB5">
        <w:t>DUPLICATION</w:t>
      </w:r>
      <w:r w:rsidR="00084F62">
        <w:t xml:space="preserve"> </w:t>
      </w:r>
      <w:r w:rsidRPr="00045FB5">
        <w:t>AND</w:t>
      </w:r>
      <w:r w:rsidR="00084F62">
        <w:t xml:space="preserve"> </w:t>
      </w:r>
      <w:r w:rsidRPr="00045FB5">
        <w:t>SHOW</w:t>
      </w:r>
      <w:r w:rsidR="00084F62">
        <w:t xml:space="preserve"> </w:t>
      </w:r>
      <w:r w:rsidRPr="00045FB5">
        <w:t>SPECIFICALLY</w:t>
      </w:r>
      <w:r w:rsidR="00084F62">
        <w:t xml:space="preserve"> </w:t>
      </w:r>
      <w:r w:rsidRPr="00045FB5">
        <w:t>WHY</w:t>
      </w:r>
      <w:r w:rsidR="00084F62">
        <w:t xml:space="preserve"> </w:t>
      </w:r>
      <w:r w:rsidRPr="00045FB5">
        <w:t>ANY</w:t>
      </w:r>
      <w:r w:rsidR="00084F62">
        <w:t xml:space="preserve"> </w:t>
      </w:r>
      <w:r w:rsidRPr="00045FB5">
        <w:t>SIMILAR</w:t>
      </w:r>
      <w:r w:rsidR="00084F62">
        <w:t xml:space="preserve"> </w:t>
      </w:r>
      <w:r w:rsidRPr="00045FB5">
        <w:t>INFORMATION</w:t>
      </w:r>
      <w:r w:rsidR="00084F62">
        <w:t xml:space="preserve"> </w:t>
      </w:r>
      <w:r w:rsidRPr="00045FB5">
        <w:t>ALREADY</w:t>
      </w:r>
      <w:r w:rsidR="00084F62">
        <w:t xml:space="preserve"> </w:t>
      </w:r>
      <w:r w:rsidRPr="00045FB5">
        <w:t>AVAILABLE</w:t>
      </w:r>
      <w:r w:rsidR="00084F62">
        <w:t xml:space="preserve"> </w:t>
      </w:r>
      <w:r w:rsidRPr="00045FB5">
        <w:t>CANNOT</w:t>
      </w:r>
      <w:r w:rsidR="00084F62">
        <w:t xml:space="preserve"> </w:t>
      </w:r>
      <w:r w:rsidRPr="00045FB5">
        <w:t>BE</w:t>
      </w:r>
      <w:r w:rsidR="00084F62">
        <w:t xml:space="preserve"> </w:t>
      </w:r>
      <w:r w:rsidRPr="00045FB5">
        <w:t>USED</w:t>
      </w:r>
      <w:r w:rsidR="00084F62">
        <w:t xml:space="preserve"> </w:t>
      </w:r>
      <w:r w:rsidRPr="00045FB5">
        <w:t>OR</w:t>
      </w:r>
      <w:r w:rsidR="00084F62">
        <w:t xml:space="preserve"> </w:t>
      </w:r>
      <w:r w:rsidRPr="00045FB5">
        <w:t>MODIFIED</w:t>
      </w:r>
      <w:r w:rsidR="00084F62">
        <w:t xml:space="preserve"> </w:t>
      </w:r>
      <w:r w:rsidRPr="00045FB5">
        <w:t>FOR</w:t>
      </w:r>
      <w:r w:rsidR="00084F62">
        <w:t xml:space="preserve"> </w:t>
      </w:r>
      <w:r w:rsidRPr="00045FB5">
        <w:t>USE</w:t>
      </w:r>
      <w:r w:rsidR="00084F62">
        <w:t xml:space="preserve"> </w:t>
      </w:r>
      <w:r w:rsidRPr="00045FB5">
        <w:t>FOR</w:t>
      </w:r>
      <w:r w:rsidR="00084F62">
        <w:t xml:space="preserve"> </w:t>
      </w:r>
      <w:r w:rsidRPr="00045FB5">
        <w:t>THE</w:t>
      </w:r>
      <w:r w:rsidR="00084F62">
        <w:t xml:space="preserve"> </w:t>
      </w:r>
      <w:r w:rsidRPr="00045FB5">
        <w:t>PURPOSE(S)</w:t>
      </w:r>
      <w:r w:rsidR="00084F62">
        <w:t xml:space="preserve"> </w:t>
      </w:r>
      <w:r w:rsidRPr="00045FB5">
        <w:t>DESCRIBED</w:t>
      </w:r>
      <w:r w:rsidR="00084F62">
        <w:t xml:space="preserve"> </w:t>
      </w:r>
      <w:r w:rsidRPr="00045FB5">
        <w:t>IN</w:t>
      </w:r>
      <w:r w:rsidR="00084F62">
        <w:t xml:space="preserve"> </w:t>
      </w:r>
      <w:r w:rsidRPr="00045FB5">
        <w:t>INSTRUCTION</w:t>
      </w:r>
      <w:r w:rsidR="00084F62">
        <w:t xml:space="preserve"> </w:t>
      </w:r>
      <w:r w:rsidRPr="00045FB5">
        <w:t>NO.</w:t>
      </w:r>
      <w:r w:rsidR="00084F62">
        <w:t xml:space="preserve"> </w:t>
      </w:r>
      <w:r w:rsidRPr="00045FB5">
        <w:t>2.</w:t>
      </w:r>
    </w:p>
    <w:p w:rsidR="00A0739A" w:rsidRPr="00045FB5" w:rsidP="00012C70" w14:paraId="16998981" w14:textId="77777777">
      <w:pPr>
        <w:spacing w:line="276" w:lineRule="auto"/>
      </w:pPr>
    </w:p>
    <w:p w:rsidR="00DD755B" w:rsidRPr="00045FB5" w:rsidP="00012C70" w14:paraId="7976B9AC" w14:textId="58FBBE4C">
      <w:pPr>
        <w:spacing w:line="276" w:lineRule="auto"/>
      </w:pPr>
      <w:bookmarkStart w:id="4" w:name="_Hlk161149243"/>
      <w:r w:rsidRPr="00045FB5">
        <w:t>The</w:t>
      </w:r>
      <w:r w:rsidR="00084F62">
        <w:t xml:space="preserve"> </w:t>
      </w:r>
      <w:r w:rsidRPr="00045FB5">
        <w:t>Commission’s</w:t>
      </w:r>
      <w:r w:rsidR="00084F62">
        <w:t xml:space="preserve"> </w:t>
      </w:r>
      <w:r w:rsidRPr="00045FB5" w:rsidR="00FC3FBB">
        <w:t>rules</w:t>
      </w:r>
      <w:r w:rsidR="00084F62">
        <w:t xml:space="preserve"> </w:t>
      </w:r>
      <w:r w:rsidRPr="00045FB5" w:rsidR="00FC3FBB">
        <w:t>and</w:t>
      </w:r>
      <w:r w:rsidR="00084F62">
        <w:t xml:space="preserve"> </w:t>
      </w:r>
      <w:r w:rsidRPr="00045FB5" w:rsidR="00FC3FBB">
        <w:t>data</w:t>
      </w:r>
      <w:r w:rsidR="00084F62">
        <w:t xml:space="preserve"> </w:t>
      </w:r>
      <w:r w:rsidRPr="00045FB5" w:rsidR="00FC3FBB">
        <w:t>requirements</w:t>
      </w:r>
      <w:r w:rsidR="00084F62">
        <w:t xml:space="preserve"> </w:t>
      </w:r>
      <w:r w:rsidRPr="00045FB5" w:rsidR="00FC3FBB">
        <w:t>are</w:t>
      </w:r>
      <w:r w:rsidR="00084F62">
        <w:t xml:space="preserve"> </w:t>
      </w:r>
      <w:r w:rsidRPr="00045FB5" w:rsidR="00FC3FBB">
        <w:t>periodically</w:t>
      </w:r>
      <w:r w:rsidR="00084F62">
        <w:t xml:space="preserve"> </w:t>
      </w:r>
      <w:r w:rsidRPr="00045FB5" w:rsidR="00FC3FBB">
        <w:t>reviewed</w:t>
      </w:r>
      <w:r w:rsidR="00084F62">
        <w:t xml:space="preserve"> </w:t>
      </w:r>
      <w:r w:rsidRPr="00045FB5" w:rsidR="00FC3FBB">
        <w:t>in</w:t>
      </w:r>
      <w:r w:rsidR="00084F62">
        <w:t xml:space="preserve"> </w:t>
      </w:r>
      <w:r w:rsidRPr="00045FB5" w:rsidR="00FC3FBB">
        <w:t>conjunction</w:t>
      </w:r>
      <w:r w:rsidR="00084F62">
        <w:t xml:space="preserve"> </w:t>
      </w:r>
      <w:r w:rsidRPr="00045FB5" w:rsidR="00FC3FBB">
        <w:t>with</w:t>
      </w:r>
      <w:r w:rsidR="00084F62">
        <w:t xml:space="preserve"> </w:t>
      </w:r>
      <w:r w:rsidRPr="00045FB5" w:rsidR="00FC3FBB">
        <w:t>OMB</w:t>
      </w:r>
      <w:r w:rsidR="00084F62">
        <w:t xml:space="preserve"> </w:t>
      </w:r>
      <w:r w:rsidRPr="00045FB5" w:rsidR="00FC3FBB">
        <w:t>clearance</w:t>
      </w:r>
      <w:r w:rsidR="00084F62">
        <w:t xml:space="preserve"> </w:t>
      </w:r>
      <w:r w:rsidRPr="00045FB5" w:rsidR="00FC3FBB">
        <w:t>expiration</w:t>
      </w:r>
      <w:r w:rsidR="00084F62">
        <w:t xml:space="preserve"> </w:t>
      </w:r>
      <w:r w:rsidRPr="00045FB5" w:rsidR="00FC3FBB">
        <w:t>dates.</w:t>
      </w:r>
      <w:r w:rsidR="00084F62">
        <w:t xml:space="preserve">  </w:t>
      </w:r>
      <w:r w:rsidRPr="00045FB5" w:rsidR="00FC3FBB">
        <w:t>This</w:t>
      </w:r>
      <w:r w:rsidR="00084F62">
        <w:t xml:space="preserve"> </w:t>
      </w:r>
      <w:r w:rsidRPr="00045FB5" w:rsidR="00FC3FBB">
        <w:t>includes</w:t>
      </w:r>
      <w:r w:rsidR="00084F62">
        <w:t xml:space="preserve"> </w:t>
      </w:r>
      <w:r w:rsidRPr="00045FB5" w:rsidR="00FC3FBB">
        <w:t>a</w:t>
      </w:r>
      <w:r w:rsidR="00084F62">
        <w:t xml:space="preserve"> </w:t>
      </w:r>
      <w:r w:rsidRPr="00045FB5" w:rsidR="00FC3FBB">
        <w:t>review</w:t>
      </w:r>
      <w:r w:rsidR="00084F62">
        <w:t xml:space="preserve"> </w:t>
      </w:r>
      <w:r w:rsidRPr="00045FB5" w:rsidR="00FC3FBB">
        <w:t>of</w:t>
      </w:r>
      <w:r w:rsidR="00084F62">
        <w:t xml:space="preserve"> </w:t>
      </w:r>
      <w:r w:rsidRPr="00045FB5" w:rsidR="00FC3FBB">
        <w:t>the</w:t>
      </w:r>
      <w:r w:rsidR="00084F62">
        <w:t xml:space="preserve"> </w:t>
      </w:r>
      <w:r w:rsidRPr="00045FB5" w:rsidR="00FC3FBB">
        <w:t>Commission’s</w:t>
      </w:r>
      <w:r w:rsidR="00084F62">
        <w:t xml:space="preserve"> </w:t>
      </w:r>
      <w:r w:rsidRPr="00045FB5" w:rsidR="00FC3FBB">
        <w:t>regulations</w:t>
      </w:r>
      <w:r w:rsidR="00084F62">
        <w:t xml:space="preserve"> </w:t>
      </w:r>
      <w:r w:rsidRPr="00045FB5" w:rsidR="00FC3FBB">
        <w:t>and</w:t>
      </w:r>
      <w:r w:rsidR="00084F62">
        <w:t xml:space="preserve"> </w:t>
      </w:r>
      <w:r w:rsidRPr="00045FB5" w:rsidR="00FC3FBB">
        <w:t>data</w:t>
      </w:r>
      <w:r w:rsidR="00084F62">
        <w:t xml:space="preserve"> </w:t>
      </w:r>
      <w:r w:rsidRPr="00045FB5" w:rsidR="00FC3FBB">
        <w:t>requirements</w:t>
      </w:r>
      <w:r w:rsidR="00084F62">
        <w:t xml:space="preserve"> </w:t>
      </w:r>
      <w:r w:rsidRPr="00045FB5" w:rsidR="00FC3FBB">
        <w:t>to</w:t>
      </w:r>
      <w:r w:rsidR="00084F62">
        <w:t xml:space="preserve"> </w:t>
      </w:r>
      <w:r w:rsidRPr="00045FB5" w:rsidR="00FC3FBB">
        <w:t>identify</w:t>
      </w:r>
      <w:r w:rsidR="00084F62">
        <w:t xml:space="preserve"> </w:t>
      </w:r>
      <w:r w:rsidRPr="00045FB5" w:rsidR="00FC3FBB">
        <w:t>duplication.</w:t>
      </w:r>
      <w:r w:rsidR="00084F62">
        <w:t xml:space="preserve">  </w:t>
      </w:r>
      <w:r w:rsidRPr="00045FB5" w:rsidR="00FC3FBB">
        <w:t>The</w:t>
      </w:r>
      <w:r w:rsidR="00084F62">
        <w:t xml:space="preserve"> </w:t>
      </w:r>
      <w:r w:rsidRPr="00045FB5" w:rsidR="00FC3FBB">
        <w:t>information</w:t>
      </w:r>
      <w:r w:rsidR="00084F62">
        <w:t xml:space="preserve"> </w:t>
      </w:r>
      <w:r w:rsidRPr="00045FB5" w:rsidR="00FC3FBB">
        <w:t>to</w:t>
      </w:r>
      <w:r w:rsidR="00084F62">
        <w:t xml:space="preserve"> </w:t>
      </w:r>
      <w:r w:rsidRPr="00045FB5" w:rsidR="00FC3FBB">
        <w:t>be</w:t>
      </w:r>
      <w:r w:rsidR="00084F62">
        <w:t xml:space="preserve"> </w:t>
      </w:r>
      <w:r w:rsidRPr="00045FB5" w:rsidR="00FC3FBB">
        <w:t>submitted,</w:t>
      </w:r>
      <w:r w:rsidR="00084F62">
        <w:t xml:space="preserve"> </w:t>
      </w:r>
      <w:r w:rsidRPr="00045FB5" w:rsidR="00FC3FBB">
        <w:t>generated,</w:t>
      </w:r>
      <w:r w:rsidR="00084F62">
        <w:t xml:space="preserve"> </w:t>
      </w:r>
      <w:r w:rsidRPr="00045FB5" w:rsidR="00FC3FBB">
        <w:t>retained,</w:t>
      </w:r>
      <w:r w:rsidR="00084F62">
        <w:t xml:space="preserve"> </w:t>
      </w:r>
      <w:r w:rsidRPr="00045FB5" w:rsidR="00FC3FBB">
        <w:t>or</w:t>
      </w:r>
      <w:r w:rsidR="00084F62">
        <w:t xml:space="preserve"> </w:t>
      </w:r>
      <w:r w:rsidRPr="00045FB5" w:rsidR="00FC3FBB">
        <w:t>posted</w:t>
      </w:r>
      <w:r w:rsidR="00084F62">
        <w:t xml:space="preserve"> </w:t>
      </w:r>
      <w:r w:rsidRPr="00045FB5" w:rsidR="00FC3FBB">
        <w:t>is</w:t>
      </w:r>
      <w:r w:rsidR="00084F62">
        <w:t xml:space="preserve"> </w:t>
      </w:r>
      <w:r w:rsidRPr="00045FB5" w:rsidR="00FC3FBB">
        <w:t>not</w:t>
      </w:r>
      <w:r w:rsidR="00084F62">
        <w:t xml:space="preserve"> </w:t>
      </w:r>
      <w:r w:rsidRPr="00045FB5" w:rsidR="00FC3FBB">
        <w:t>available</w:t>
      </w:r>
      <w:r w:rsidR="00084F62">
        <w:t xml:space="preserve"> </w:t>
      </w:r>
      <w:r w:rsidRPr="00045FB5" w:rsidR="00FC3FBB">
        <w:t>from</w:t>
      </w:r>
      <w:r w:rsidR="00084F62">
        <w:t xml:space="preserve"> </w:t>
      </w:r>
      <w:r w:rsidRPr="00045FB5" w:rsidR="00FC3FBB">
        <w:t>other</w:t>
      </w:r>
      <w:r w:rsidR="00084F62">
        <w:t xml:space="preserve"> </w:t>
      </w:r>
      <w:r w:rsidRPr="00045FB5" w:rsidR="00FC3FBB">
        <w:t>sources.</w:t>
      </w:r>
      <w:bookmarkEnd w:id="4"/>
      <w:r w:rsidR="00084F62">
        <w:t xml:space="preserve">  </w:t>
      </w:r>
    </w:p>
    <w:p w:rsidR="009B0C21" w:rsidRPr="00045FB5" w:rsidP="00012C70" w14:paraId="49A48525" w14:textId="77777777">
      <w:pPr>
        <w:spacing w:line="276" w:lineRule="auto"/>
      </w:pPr>
    </w:p>
    <w:p w:rsidR="00DD755B" w:rsidRPr="00045FB5" w:rsidP="00012C70" w14:paraId="169254C5" w14:textId="7F5CF143">
      <w:pPr>
        <w:pStyle w:val="Heading1"/>
        <w:numPr>
          <w:ilvl w:val="0"/>
          <w:numId w:val="2"/>
        </w:numPr>
        <w:spacing w:line="276" w:lineRule="auto"/>
        <w:ind w:left="720" w:hanging="648"/>
      </w:pPr>
      <w:r>
        <w:t>METHODS</w:t>
      </w:r>
      <w:r w:rsidR="00084F62">
        <w:t xml:space="preserve"> </w:t>
      </w:r>
      <w:r>
        <w:t>USED</w:t>
      </w:r>
      <w:r w:rsidR="00084F62">
        <w:t xml:space="preserve"> </w:t>
      </w:r>
      <w:r>
        <w:t>TO</w:t>
      </w:r>
      <w:r w:rsidR="00084F62">
        <w:t xml:space="preserve"> </w:t>
      </w:r>
      <w:r>
        <w:t>MINIMIZE</w:t>
      </w:r>
      <w:r w:rsidR="00084F62">
        <w:t xml:space="preserve"> </w:t>
      </w:r>
      <w:r>
        <w:t>BURDEN</w:t>
      </w:r>
      <w:r w:rsidR="00084F62">
        <w:t xml:space="preserve"> </w:t>
      </w:r>
      <w:r>
        <w:t>IN</w:t>
      </w:r>
      <w:r w:rsidR="00084F62">
        <w:t xml:space="preserve"> </w:t>
      </w:r>
      <w:r>
        <w:t>COLLECTION</w:t>
      </w:r>
      <w:r w:rsidR="00084F62">
        <w:t xml:space="preserve"> </w:t>
      </w:r>
      <w:r>
        <w:t>OF</w:t>
      </w:r>
      <w:r w:rsidR="00084F62">
        <w:t xml:space="preserve"> </w:t>
      </w:r>
      <w:r>
        <w:t>INFORMATION</w:t>
      </w:r>
      <w:r w:rsidR="00084F62">
        <w:t xml:space="preserve"> </w:t>
      </w:r>
      <w:r>
        <w:t>INVOLVING</w:t>
      </w:r>
      <w:r w:rsidR="00084F62">
        <w:t xml:space="preserve"> </w:t>
      </w:r>
      <w:r>
        <w:t>SMALL</w:t>
      </w:r>
      <w:r w:rsidR="00084F62">
        <w:t xml:space="preserve"> </w:t>
      </w:r>
      <w:r>
        <w:t>ENTITIES</w:t>
      </w:r>
      <w:r w:rsidR="00084F62">
        <w:t xml:space="preserve"> </w:t>
      </w:r>
    </w:p>
    <w:p w:rsidR="00EE395C" w:rsidRPr="00045FB5" w:rsidP="00012C70" w14:paraId="3652EE11" w14:textId="77777777">
      <w:pPr>
        <w:spacing w:line="276" w:lineRule="auto"/>
      </w:pPr>
    </w:p>
    <w:p w:rsidR="00BA7ECF" w:rsidRPr="009D1022" w:rsidP="00D71C48" w14:paraId="49717C89" w14:textId="2C46D702">
      <w:pPr>
        <w:pStyle w:val="FERCparanumber"/>
        <w:numPr>
          <w:ilvl w:val="0"/>
          <w:numId w:val="0"/>
        </w:numPr>
        <w:spacing w:line="276" w:lineRule="auto"/>
        <w:rPr>
          <w:sz w:val="24"/>
        </w:rPr>
      </w:pPr>
      <w:bookmarkStart w:id="5" w:name="_Hlk161149259"/>
      <w:r w:rsidRPr="009D1022">
        <w:rPr>
          <w:sz w:val="24"/>
        </w:rPr>
        <w:t>Under</w:t>
      </w:r>
      <w:r w:rsidRPr="009D1022" w:rsidR="00084F62">
        <w:rPr>
          <w:sz w:val="24"/>
        </w:rPr>
        <w:t xml:space="preserve"> </w:t>
      </w:r>
      <w:r w:rsidRPr="009D1022">
        <w:rPr>
          <w:sz w:val="24"/>
        </w:rPr>
        <w:t>the</w:t>
      </w:r>
      <w:r w:rsidRPr="009D1022" w:rsidR="00084F62">
        <w:rPr>
          <w:sz w:val="24"/>
        </w:rPr>
        <w:t xml:space="preserve"> </w:t>
      </w:r>
      <w:r w:rsidRPr="009D1022">
        <w:rPr>
          <w:sz w:val="24"/>
        </w:rPr>
        <w:t>Small</w:t>
      </w:r>
      <w:r w:rsidRPr="009D1022" w:rsidR="00084F62">
        <w:rPr>
          <w:sz w:val="24"/>
        </w:rPr>
        <w:t xml:space="preserve"> </w:t>
      </w:r>
      <w:r w:rsidRPr="009D1022">
        <w:rPr>
          <w:sz w:val="24"/>
        </w:rPr>
        <w:t>Business</w:t>
      </w:r>
      <w:r w:rsidRPr="009D1022" w:rsidR="00084F62">
        <w:rPr>
          <w:sz w:val="24"/>
        </w:rPr>
        <w:t xml:space="preserve"> </w:t>
      </w:r>
      <w:r w:rsidRPr="009D1022">
        <w:rPr>
          <w:sz w:val="24"/>
        </w:rPr>
        <w:t>Administration’s</w:t>
      </w:r>
      <w:r w:rsidRPr="009D1022" w:rsidR="00084F62">
        <w:rPr>
          <w:sz w:val="24"/>
        </w:rPr>
        <w:t xml:space="preserve"> </w:t>
      </w:r>
      <w:r w:rsidRPr="009D1022">
        <w:rPr>
          <w:sz w:val="24"/>
        </w:rPr>
        <w:t>classification,</w:t>
      </w:r>
      <w:r>
        <w:rPr>
          <w:sz w:val="24"/>
          <w:vertAlign w:val="superscript"/>
        </w:rPr>
        <w:footnoteReference w:id="5"/>
      </w:r>
      <w:r w:rsidRPr="009D1022" w:rsidR="00084F62">
        <w:rPr>
          <w:sz w:val="24"/>
        </w:rPr>
        <w:t xml:space="preserve"> </w:t>
      </w:r>
      <w:r w:rsidRPr="009D1022">
        <w:rPr>
          <w:sz w:val="24"/>
        </w:rPr>
        <w:t>the</w:t>
      </w:r>
      <w:r w:rsidRPr="009D1022" w:rsidR="00084F62">
        <w:rPr>
          <w:sz w:val="24"/>
        </w:rPr>
        <w:t xml:space="preserve"> </w:t>
      </w:r>
      <w:r w:rsidRPr="009D1022">
        <w:rPr>
          <w:sz w:val="24"/>
        </w:rPr>
        <w:t>six</w:t>
      </w:r>
      <w:r w:rsidRPr="009D1022" w:rsidR="00084F62">
        <w:rPr>
          <w:sz w:val="24"/>
        </w:rPr>
        <w:t xml:space="preserve"> </w:t>
      </w:r>
      <w:r w:rsidRPr="009D1022">
        <w:rPr>
          <w:sz w:val="24"/>
        </w:rPr>
        <w:t>Regional</w:t>
      </w:r>
      <w:r w:rsidRPr="009D1022" w:rsidR="00084F62">
        <w:rPr>
          <w:sz w:val="24"/>
        </w:rPr>
        <w:t xml:space="preserve"> </w:t>
      </w:r>
      <w:r w:rsidRPr="009D1022">
        <w:rPr>
          <w:sz w:val="24"/>
        </w:rPr>
        <w:t>Transmission</w:t>
      </w:r>
      <w:r w:rsidRPr="009D1022" w:rsidR="00084F62">
        <w:rPr>
          <w:sz w:val="24"/>
        </w:rPr>
        <w:t xml:space="preserve"> </w:t>
      </w:r>
      <w:r w:rsidRPr="009D1022">
        <w:rPr>
          <w:sz w:val="24"/>
        </w:rPr>
        <w:t>Operators</w:t>
      </w:r>
      <w:r w:rsidRPr="009D1022" w:rsidR="00084F62">
        <w:rPr>
          <w:sz w:val="24"/>
        </w:rPr>
        <w:t xml:space="preserve"> </w:t>
      </w:r>
      <w:r w:rsidRPr="009D1022">
        <w:rPr>
          <w:sz w:val="24"/>
        </w:rPr>
        <w:t>and</w:t>
      </w:r>
      <w:r w:rsidRPr="009D1022" w:rsidR="00084F62">
        <w:rPr>
          <w:sz w:val="24"/>
        </w:rPr>
        <w:t xml:space="preserve"> </w:t>
      </w:r>
      <w:r w:rsidRPr="009D1022">
        <w:rPr>
          <w:sz w:val="24"/>
        </w:rPr>
        <w:t>Independent</w:t>
      </w:r>
      <w:r w:rsidRPr="009D1022" w:rsidR="00084F62">
        <w:rPr>
          <w:sz w:val="24"/>
        </w:rPr>
        <w:t xml:space="preserve"> </w:t>
      </w:r>
      <w:r w:rsidRPr="009D1022">
        <w:rPr>
          <w:sz w:val="24"/>
        </w:rPr>
        <w:t>System</w:t>
      </w:r>
      <w:r w:rsidRPr="009D1022" w:rsidR="00084F62">
        <w:rPr>
          <w:sz w:val="24"/>
        </w:rPr>
        <w:t xml:space="preserve"> </w:t>
      </w:r>
      <w:r w:rsidRPr="009D1022">
        <w:rPr>
          <w:sz w:val="24"/>
        </w:rPr>
        <w:t>Operators</w:t>
      </w:r>
      <w:r w:rsidRPr="009D1022" w:rsidR="00084F62">
        <w:rPr>
          <w:sz w:val="24"/>
        </w:rPr>
        <w:t xml:space="preserve"> </w:t>
      </w:r>
      <w:r w:rsidRPr="009D1022">
        <w:rPr>
          <w:sz w:val="24"/>
        </w:rPr>
        <w:t>(RTOs/ISOs)</w:t>
      </w:r>
      <w:r w:rsidRPr="009D1022" w:rsidR="00084F62">
        <w:rPr>
          <w:sz w:val="24"/>
        </w:rPr>
        <w:t xml:space="preserve"> </w:t>
      </w:r>
      <w:r w:rsidRPr="009D1022">
        <w:rPr>
          <w:sz w:val="24"/>
        </w:rPr>
        <w:t>would</w:t>
      </w:r>
      <w:r w:rsidRPr="009D1022" w:rsidR="00084F62">
        <w:rPr>
          <w:sz w:val="24"/>
        </w:rPr>
        <w:t xml:space="preserve"> </w:t>
      </w:r>
      <w:r w:rsidRPr="009D1022">
        <w:rPr>
          <w:sz w:val="24"/>
        </w:rPr>
        <w:t>be</w:t>
      </w:r>
      <w:r w:rsidRPr="009D1022" w:rsidR="00084F62">
        <w:rPr>
          <w:sz w:val="24"/>
        </w:rPr>
        <w:t xml:space="preserve"> </w:t>
      </w:r>
      <w:r w:rsidRPr="009D1022">
        <w:rPr>
          <w:sz w:val="24"/>
        </w:rPr>
        <w:t>considered</w:t>
      </w:r>
      <w:r w:rsidRPr="009D1022" w:rsidR="00084F62">
        <w:rPr>
          <w:sz w:val="24"/>
        </w:rPr>
        <w:t xml:space="preserve"> </w:t>
      </w:r>
      <w:r w:rsidRPr="009D1022">
        <w:rPr>
          <w:sz w:val="24"/>
        </w:rPr>
        <w:t>electric</w:t>
      </w:r>
      <w:r w:rsidRPr="009D1022" w:rsidR="00084F62">
        <w:rPr>
          <w:sz w:val="24"/>
        </w:rPr>
        <w:t xml:space="preserve"> </w:t>
      </w:r>
      <w:r w:rsidRPr="009D1022">
        <w:rPr>
          <w:sz w:val="24"/>
        </w:rPr>
        <w:t>bulk</w:t>
      </w:r>
      <w:r w:rsidRPr="009D1022" w:rsidR="00084F62">
        <w:rPr>
          <w:sz w:val="24"/>
        </w:rPr>
        <w:t xml:space="preserve"> </w:t>
      </w:r>
      <w:r w:rsidRPr="009D1022">
        <w:rPr>
          <w:sz w:val="24"/>
        </w:rPr>
        <w:t>power</w:t>
      </w:r>
      <w:r w:rsidRPr="009D1022" w:rsidR="00084F62">
        <w:rPr>
          <w:sz w:val="24"/>
        </w:rPr>
        <w:t xml:space="preserve"> </w:t>
      </w:r>
      <w:r w:rsidRPr="009D1022">
        <w:rPr>
          <w:sz w:val="24"/>
        </w:rPr>
        <w:t>transmission</w:t>
      </w:r>
      <w:r w:rsidRPr="009D1022" w:rsidR="00084F62">
        <w:rPr>
          <w:sz w:val="24"/>
        </w:rPr>
        <w:t xml:space="preserve"> </w:t>
      </w:r>
      <w:r w:rsidRPr="009D1022">
        <w:rPr>
          <w:sz w:val="24"/>
        </w:rPr>
        <w:t>and</w:t>
      </w:r>
      <w:r w:rsidRPr="009D1022" w:rsidR="00084F62">
        <w:rPr>
          <w:sz w:val="24"/>
        </w:rPr>
        <w:t xml:space="preserve"> </w:t>
      </w:r>
      <w:r w:rsidRPr="009D1022">
        <w:rPr>
          <w:sz w:val="24"/>
        </w:rPr>
        <w:t>control,</w:t>
      </w:r>
      <w:r w:rsidRPr="009D1022" w:rsidR="00084F62">
        <w:rPr>
          <w:sz w:val="24"/>
        </w:rPr>
        <w:t xml:space="preserve"> </w:t>
      </w:r>
      <w:r w:rsidRPr="009D1022">
        <w:rPr>
          <w:sz w:val="24"/>
        </w:rPr>
        <w:t>for</w:t>
      </w:r>
      <w:r w:rsidRPr="009D1022" w:rsidR="00084F62">
        <w:rPr>
          <w:sz w:val="24"/>
        </w:rPr>
        <w:t xml:space="preserve"> </w:t>
      </w:r>
      <w:r w:rsidRPr="009D1022">
        <w:rPr>
          <w:sz w:val="24"/>
        </w:rPr>
        <w:t>which</w:t>
      </w:r>
      <w:r w:rsidRPr="009D1022" w:rsidR="00084F62">
        <w:rPr>
          <w:sz w:val="24"/>
        </w:rPr>
        <w:t xml:space="preserve"> </w:t>
      </w:r>
      <w:r w:rsidRPr="009D1022">
        <w:rPr>
          <w:sz w:val="24"/>
        </w:rPr>
        <w:t>the</w:t>
      </w:r>
      <w:r w:rsidRPr="009D1022" w:rsidR="00084F62">
        <w:rPr>
          <w:sz w:val="24"/>
        </w:rPr>
        <w:t xml:space="preserve"> </w:t>
      </w:r>
      <w:r w:rsidRPr="009D1022">
        <w:rPr>
          <w:sz w:val="24"/>
        </w:rPr>
        <w:t>small</w:t>
      </w:r>
      <w:r w:rsidRPr="009D1022" w:rsidR="00084F62">
        <w:rPr>
          <w:sz w:val="24"/>
        </w:rPr>
        <w:t xml:space="preserve"> </w:t>
      </w:r>
      <w:r w:rsidRPr="009D1022">
        <w:rPr>
          <w:sz w:val="24"/>
        </w:rPr>
        <w:t>business</w:t>
      </w:r>
      <w:r w:rsidRPr="009D1022" w:rsidR="00084F62">
        <w:rPr>
          <w:sz w:val="24"/>
        </w:rPr>
        <w:t xml:space="preserve"> </w:t>
      </w:r>
      <w:r w:rsidRPr="009D1022">
        <w:rPr>
          <w:sz w:val="24"/>
        </w:rPr>
        <w:t>size</w:t>
      </w:r>
      <w:r w:rsidRPr="009D1022" w:rsidR="00084F62">
        <w:rPr>
          <w:sz w:val="24"/>
        </w:rPr>
        <w:t xml:space="preserve"> </w:t>
      </w:r>
      <w:r w:rsidRPr="009D1022">
        <w:rPr>
          <w:sz w:val="24"/>
        </w:rPr>
        <w:t>threshold</w:t>
      </w:r>
      <w:r w:rsidRPr="009D1022" w:rsidR="00084F62">
        <w:rPr>
          <w:sz w:val="24"/>
        </w:rPr>
        <w:t xml:space="preserve"> </w:t>
      </w:r>
      <w:r w:rsidRPr="009D1022">
        <w:rPr>
          <w:sz w:val="24"/>
        </w:rPr>
        <w:t>is</w:t>
      </w:r>
      <w:r w:rsidRPr="009D1022" w:rsidR="00084F62">
        <w:rPr>
          <w:sz w:val="24"/>
        </w:rPr>
        <w:t xml:space="preserve"> </w:t>
      </w:r>
      <w:r w:rsidRPr="009D1022">
        <w:rPr>
          <w:sz w:val="24"/>
        </w:rPr>
        <w:t>950</w:t>
      </w:r>
      <w:r w:rsidRPr="009D1022" w:rsidR="00084F62">
        <w:rPr>
          <w:sz w:val="24"/>
        </w:rPr>
        <w:t xml:space="preserve"> </w:t>
      </w:r>
      <w:r w:rsidRPr="009D1022">
        <w:rPr>
          <w:sz w:val="24"/>
        </w:rPr>
        <w:t>or</w:t>
      </w:r>
      <w:r w:rsidRPr="009D1022" w:rsidR="00084F62">
        <w:rPr>
          <w:sz w:val="24"/>
        </w:rPr>
        <w:t xml:space="preserve"> </w:t>
      </w:r>
      <w:r w:rsidRPr="009D1022">
        <w:rPr>
          <w:sz w:val="24"/>
        </w:rPr>
        <w:t>fewer</w:t>
      </w:r>
      <w:r w:rsidRPr="009D1022" w:rsidR="00084F62">
        <w:rPr>
          <w:sz w:val="24"/>
        </w:rPr>
        <w:t xml:space="preserve"> </w:t>
      </w:r>
      <w:r w:rsidRPr="009D1022">
        <w:rPr>
          <w:sz w:val="24"/>
        </w:rPr>
        <w:t>employees.</w:t>
      </w:r>
      <w:r w:rsidRPr="009D1022" w:rsidR="00084F62">
        <w:rPr>
          <w:sz w:val="24"/>
        </w:rPr>
        <w:t xml:space="preserve">  </w:t>
      </w:r>
      <w:r w:rsidRPr="009D1022">
        <w:rPr>
          <w:sz w:val="24"/>
        </w:rPr>
        <w:t>Because</w:t>
      </w:r>
      <w:r w:rsidRPr="009D1022" w:rsidR="00084F62">
        <w:rPr>
          <w:sz w:val="24"/>
        </w:rPr>
        <w:t xml:space="preserve"> </w:t>
      </w:r>
      <w:r w:rsidRPr="009D1022">
        <w:rPr>
          <w:sz w:val="24"/>
        </w:rPr>
        <w:t>each</w:t>
      </w:r>
      <w:r w:rsidRPr="009D1022" w:rsidR="00084F62">
        <w:rPr>
          <w:sz w:val="24"/>
        </w:rPr>
        <w:t xml:space="preserve"> </w:t>
      </w:r>
      <w:r w:rsidRPr="009D1022">
        <w:rPr>
          <w:sz w:val="24"/>
        </w:rPr>
        <w:t>RTO/ISO</w:t>
      </w:r>
      <w:r w:rsidRPr="009D1022" w:rsidR="00084F62">
        <w:rPr>
          <w:sz w:val="24"/>
        </w:rPr>
        <w:t xml:space="preserve"> </w:t>
      </w:r>
      <w:r w:rsidRPr="009D1022">
        <w:rPr>
          <w:sz w:val="24"/>
        </w:rPr>
        <w:t>has</w:t>
      </w:r>
      <w:r w:rsidRPr="009D1022" w:rsidR="00084F62">
        <w:rPr>
          <w:sz w:val="24"/>
        </w:rPr>
        <w:t xml:space="preserve"> </w:t>
      </w:r>
      <w:r w:rsidRPr="009D1022">
        <w:rPr>
          <w:sz w:val="24"/>
        </w:rPr>
        <w:t>more</w:t>
      </w:r>
      <w:r w:rsidRPr="009D1022" w:rsidR="00084F62">
        <w:rPr>
          <w:sz w:val="24"/>
        </w:rPr>
        <w:t xml:space="preserve"> </w:t>
      </w:r>
      <w:r w:rsidRPr="009D1022">
        <w:rPr>
          <w:sz w:val="24"/>
        </w:rPr>
        <w:t>than</w:t>
      </w:r>
      <w:r w:rsidRPr="009D1022" w:rsidR="00084F62">
        <w:rPr>
          <w:sz w:val="24"/>
        </w:rPr>
        <w:t xml:space="preserve"> </w:t>
      </w:r>
      <w:r w:rsidRPr="009D1022">
        <w:rPr>
          <w:sz w:val="24"/>
        </w:rPr>
        <w:t>950</w:t>
      </w:r>
      <w:r w:rsidRPr="009D1022" w:rsidR="00084F62">
        <w:rPr>
          <w:sz w:val="24"/>
        </w:rPr>
        <w:t xml:space="preserve"> </w:t>
      </w:r>
      <w:r w:rsidRPr="009D1022">
        <w:rPr>
          <w:sz w:val="24"/>
        </w:rPr>
        <w:t>employees,</w:t>
      </w:r>
      <w:r w:rsidRPr="009D1022" w:rsidR="00084F62">
        <w:rPr>
          <w:sz w:val="24"/>
        </w:rPr>
        <w:t xml:space="preserve"> </w:t>
      </w:r>
      <w:r w:rsidRPr="009D1022">
        <w:rPr>
          <w:sz w:val="24"/>
        </w:rPr>
        <w:t>none</w:t>
      </w:r>
      <w:r w:rsidRPr="009D1022" w:rsidR="00084F62">
        <w:rPr>
          <w:sz w:val="24"/>
        </w:rPr>
        <w:t xml:space="preserve"> </w:t>
      </w:r>
      <w:r w:rsidRPr="009D1022">
        <w:rPr>
          <w:sz w:val="24"/>
        </w:rPr>
        <w:t>are</w:t>
      </w:r>
      <w:r w:rsidRPr="009D1022" w:rsidR="00084F62">
        <w:rPr>
          <w:sz w:val="24"/>
        </w:rPr>
        <w:t xml:space="preserve"> </w:t>
      </w:r>
      <w:r w:rsidRPr="009D1022">
        <w:rPr>
          <w:sz w:val="24"/>
        </w:rPr>
        <w:t>considered</w:t>
      </w:r>
      <w:r w:rsidRPr="009D1022" w:rsidR="00084F62">
        <w:rPr>
          <w:sz w:val="24"/>
        </w:rPr>
        <w:t xml:space="preserve"> </w:t>
      </w:r>
      <w:r w:rsidRPr="009D1022">
        <w:rPr>
          <w:sz w:val="24"/>
        </w:rPr>
        <w:t>small</w:t>
      </w:r>
      <w:r w:rsidRPr="009D1022" w:rsidR="00084F62">
        <w:rPr>
          <w:sz w:val="24"/>
        </w:rPr>
        <w:t xml:space="preserve"> </w:t>
      </w:r>
      <w:r w:rsidRPr="009D1022">
        <w:rPr>
          <w:sz w:val="24"/>
        </w:rPr>
        <w:t>entities.</w:t>
      </w:r>
      <w:r w:rsidRPr="009D1022" w:rsidR="00084F62">
        <w:rPr>
          <w:sz w:val="24"/>
        </w:rPr>
        <w:t xml:space="preserve"> </w:t>
      </w:r>
      <w:bookmarkEnd w:id="5"/>
      <w:r w:rsidR="000B4100">
        <w:rPr>
          <w:sz w:val="24"/>
        </w:rPr>
        <w:t xml:space="preserve"> </w:t>
      </w:r>
      <w:r w:rsidRPr="009D1022" w:rsidR="001D6136">
        <w:rPr>
          <w:sz w:val="24"/>
        </w:rPr>
        <w:t>Other</w:t>
      </w:r>
      <w:r w:rsidRPr="009D1022" w:rsidR="00084F62">
        <w:rPr>
          <w:sz w:val="24"/>
        </w:rPr>
        <w:t xml:space="preserve"> </w:t>
      </w:r>
      <w:r w:rsidRPr="009D1022" w:rsidR="001D6136">
        <w:rPr>
          <w:sz w:val="24"/>
        </w:rPr>
        <w:t>respondents</w:t>
      </w:r>
      <w:r w:rsidRPr="009D1022" w:rsidR="00084F62">
        <w:rPr>
          <w:sz w:val="24"/>
        </w:rPr>
        <w:t xml:space="preserve"> </w:t>
      </w:r>
      <w:r w:rsidRPr="009D1022" w:rsidR="001D6136">
        <w:rPr>
          <w:sz w:val="24"/>
        </w:rPr>
        <w:t>are</w:t>
      </w:r>
      <w:r w:rsidRPr="009D1022" w:rsidR="00084F62">
        <w:rPr>
          <w:sz w:val="24"/>
        </w:rPr>
        <w:t xml:space="preserve"> </w:t>
      </w:r>
      <w:r w:rsidRPr="009D1022" w:rsidR="001D6136">
        <w:rPr>
          <w:sz w:val="24"/>
        </w:rPr>
        <w:t>generally</w:t>
      </w:r>
      <w:r w:rsidRPr="009D1022" w:rsidR="00084F62">
        <w:rPr>
          <w:sz w:val="24"/>
        </w:rPr>
        <w:t xml:space="preserve"> </w:t>
      </w:r>
      <w:r w:rsidRPr="009D1022" w:rsidR="001D6136">
        <w:rPr>
          <w:sz w:val="24"/>
        </w:rPr>
        <w:t>not</w:t>
      </w:r>
      <w:r w:rsidRPr="009D1022" w:rsidR="00084F62">
        <w:rPr>
          <w:sz w:val="24"/>
        </w:rPr>
        <w:t xml:space="preserve"> </w:t>
      </w:r>
      <w:r w:rsidRPr="009D1022" w:rsidR="001D6136">
        <w:rPr>
          <w:sz w:val="24"/>
        </w:rPr>
        <w:t>considered</w:t>
      </w:r>
      <w:r w:rsidRPr="009D1022" w:rsidR="00084F62">
        <w:rPr>
          <w:sz w:val="24"/>
        </w:rPr>
        <w:t xml:space="preserve"> </w:t>
      </w:r>
      <w:r w:rsidRPr="009D1022" w:rsidR="001D6136">
        <w:rPr>
          <w:sz w:val="24"/>
        </w:rPr>
        <w:t>small</w:t>
      </w:r>
      <w:r w:rsidRPr="009D1022" w:rsidR="00084F62">
        <w:rPr>
          <w:sz w:val="24"/>
        </w:rPr>
        <w:t xml:space="preserve"> </w:t>
      </w:r>
      <w:r w:rsidRPr="009D1022" w:rsidR="001D6136">
        <w:rPr>
          <w:sz w:val="24"/>
        </w:rPr>
        <w:t>entities.</w:t>
      </w:r>
      <w:r w:rsidRPr="009D1022" w:rsidR="00084F62">
        <w:rPr>
          <w:sz w:val="24"/>
        </w:rPr>
        <w:t xml:space="preserve"> </w:t>
      </w:r>
      <w:r w:rsidR="000B4100">
        <w:rPr>
          <w:sz w:val="24"/>
        </w:rPr>
        <w:t xml:space="preserve"> </w:t>
      </w:r>
      <w:r w:rsidRPr="009D1022" w:rsidR="001D6136">
        <w:rPr>
          <w:sz w:val="24"/>
        </w:rPr>
        <w:t>FERC</w:t>
      </w:r>
      <w:r w:rsidRPr="009D1022" w:rsidR="00084F62">
        <w:rPr>
          <w:sz w:val="24"/>
        </w:rPr>
        <w:t xml:space="preserve"> </w:t>
      </w:r>
      <w:r w:rsidRPr="009D1022" w:rsidR="001D6136">
        <w:rPr>
          <w:sz w:val="24"/>
        </w:rPr>
        <w:t>minimized</w:t>
      </w:r>
      <w:r w:rsidRPr="009D1022" w:rsidR="00084F62">
        <w:rPr>
          <w:sz w:val="24"/>
        </w:rPr>
        <w:t xml:space="preserve"> </w:t>
      </w:r>
      <w:r w:rsidRPr="009D1022" w:rsidR="001D6136">
        <w:rPr>
          <w:sz w:val="24"/>
        </w:rPr>
        <w:t>burden</w:t>
      </w:r>
      <w:r w:rsidRPr="009D1022" w:rsidR="00084F62">
        <w:rPr>
          <w:sz w:val="24"/>
        </w:rPr>
        <w:t xml:space="preserve"> </w:t>
      </w:r>
      <w:r w:rsidRPr="009D1022" w:rsidR="00A8274C">
        <w:rPr>
          <w:sz w:val="24"/>
        </w:rPr>
        <w:t>for</w:t>
      </w:r>
      <w:r w:rsidRPr="009D1022" w:rsidR="00084F62">
        <w:rPr>
          <w:sz w:val="24"/>
        </w:rPr>
        <w:t xml:space="preserve"> </w:t>
      </w:r>
      <w:r w:rsidRPr="009D1022" w:rsidR="00A8274C">
        <w:rPr>
          <w:sz w:val="24"/>
        </w:rPr>
        <w:t>all</w:t>
      </w:r>
      <w:r w:rsidRPr="009D1022" w:rsidR="00084F62">
        <w:rPr>
          <w:sz w:val="24"/>
        </w:rPr>
        <w:t xml:space="preserve"> </w:t>
      </w:r>
      <w:r w:rsidRPr="009D1022" w:rsidR="00A8274C">
        <w:rPr>
          <w:sz w:val="24"/>
        </w:rPr>
        <w:t>entities,</w:t>
      </w:r>
      <w:r w:rsidRPr="009D1022" w:rsidR="00084F62">
        <w:rPr>
          <w:sz w:val="24"/>
        </w:rPr>
        <w:t xml:space="preserve"> </w:t>
      </w:r>
      <w:r w:rsidRPr="009D1022" w:rsidR="00A8274C">
        <w:rPr>
          <w:sz w:val="24"/>
        </w:rPr>
        <w:t>including</w:t>
      </w:r>
      <w:r w:rsidRPr="009D1022" w:rsidR="00084F62">
        <w:rPr>
          <w:sz w:val="24"/>
        </w:rPr>
        <w:t xml:space="preserve"> </w:t>
      </w:r>
      <w:r w:rsidRPr="009D1022" w:rsidR="00A8274C">
        <w:rPr>
          <w:sz w:val="24"/>
        </w:rPr>
        <w:t>small</w:t>
      </w:r>
      <w:r w:rsidRPr="009D1022" w:rsidR="00084F62">
        <w:rPr>
          <w:sz w:val="24"/>
        </w:rPr>
        <w:t xml:space="preserve"> </w:t>
      </w:r>
      <w:r w:rsidRPr="009D1022" w:rsidR="43F69D07">
        <w:rPr>
          <w:sz w:val="24"/>
        </w:rPr>
        <w:t>entities</w:t>
      </w:r>
      <w:r w:rsidRPr="009D1022" w:rsidR="00A8274C">
        <w:rPr>
          <w:sz w:val="24"/>
        </w:rPr>
        <w:t>,</w:t>
      </w:r>
      <w:r w:rsidRPr="009D1022" w:rsidR="00084F62">
        <w:rPr>
          <w:sz w:val="24"/>
        </w:rPr>
        <w:t xml:space="preserve"> </w:t>
      </w:r>
      <w:r w:rsidRPr="009D1022" w:rsidR="00A8274C">
        <w:rPr>
          <w:sz w:val="24"/>
        </w:rPr>
        <w:t>by</w:t>
      </w:r>
      <w:r w:rsidRPr="009D1022" w:rsidR="00084F62">
        <w:rPr>
          <w:sz w:val="24"/>
        </w:rPr>
        <w:t xml:space="preserve"> </w:t>
      </w:r>
      <w:r w:rsidRPr="009D1022" w:rsidR="00A8274C">
        <w:rPr>
          <w:sz w:val="24"/>
        </w:rPr>
        <w:t>using</w:t>
      </w:r>
      <w:r w:rsidRPr="009D1022" w:rsidR="00084F62">
        <w:rPr>
          <w:sz w:val="24"/>
        </w:rPr>
        <w:t xml:space="preserve"> </w:t>
      </w:r>
      <w:r w:rsidRPr="009D1022" w:rsidR="00A8274C">
        <w:rPr>
          <w:sz w:val="24"/>
        </w:rPr>
        <w:t>electronic</w:t>
      </w:r>
      <w:r w:rsidRPr="009D1022" w:rsidR="00084F62">
        <w:rPr>
          <w:sz w:val="24"/>
        </w:rPr>
        <w:t xml:space="preserve"> </w:t>
      </w:r>
      <w:r w:rsidRPr="009D1022" w:rsidR="00A8274C">
        <w:rPr>
          <w:sz w:val="24"/>
        </w:rPr>
        <w:t>filing</w:t>
      </w:r>
      <w:r w:rsidRPr="009D1022" w:rsidR="00084F62">
        <w:rPr>
          <w:sz w:val="24"/>
        </w:rPr>
        <w:t xml:space="preserve"> </w:t>
      </w:r>
      <w:r w:rsidRPr="009D1022" w:rsidR="007D42D5">
        <w:rPr>
          <w:sz w:val="24"/>
        </w:rPr>
        <w:t>and</w:t>
      </w:r>
      <w:r w:rsidRPr="009D1022" w:rsidR="00084F62">
        <w:rPr>
          <w:sz w:val="24"/>
        </w:rPr>
        <w:t xml:space="preserve"> </w:t>
      </w:r>
      <w:r w:rsidRPr="009D1022" w:rsidR="003C7F48">
        <w:rPr>
          <w:sz w:val="24"/>
        </w:rPr>
        <w:t>allowing</w:t>
      </w:r>
      <w:r w:rsidRPr="009D1022" w:rsidR="00084F62">
        <w:rPr>
          <w:sz w:val="24"/>
        </w:rPr>
        <w:t xml:space="preserve"> </w:t>
      </w:r>
      <w:r w:rsidRPr="009D1022" w:rsidR="003C7F48">
        <w:rPr>
          <w:sz w:val="24"/>
        </w:rPr>
        <w:t>combined</w:t>
      </w:r>
      <w:r w:rsidRPr="009D1022" w:rsidR="00084F62">
        <w:rPr>
          <w:sz w:val="24"/>
        </w:rPr>
        <w:t xml:space="preserve"> </w:t>
      </w:r>
      <w:r w:rsidRPr="009D1022" w:rsidR="003C7F48">
        <w:rPr>
          <w:sz w:val="24"/>
        </w:rPr>
        <w:t>filings</w:t>
      </w:r>
      <w:r w:rsidRPr="009D1022" w:rsidR="007D42D5">
        <w:rPr>
          <w:sz w:val="24"/>
        </w:rPr>
        <w:t>.</w:t>
      </w:r>
    </w:p>
    <w:p w:rsidR="00BA7ECF" w:rsidRPr="00045FB5" w:rsidP="00D71C48" w14:paraId="5486948D" w14:textId="21C36CD4">
      <w:pPr>
        <w:pStyle w:val="FERCparanumber"/>
        <w:numPr>
          <w:ilvl w:val="0"/>
          <w:numId w:val="0"/>
        </w:numPr>
        <w:spacing w:line="276" w:lineRule="auto"/>
        <w:ind w:left="720" w:hanging="360"/>
      </w:pPr>
    </w:p>
    <w:p w:rsidR="00DD755B" w:rsidRPr="00045FB5" w:rsidP="00012C70" w14:paraId="52648953" w14:textId="478423FD">
      <w:pPr>
        <w:pStyle w:val="Heading1"/>
        <w:numPr>
          <w:ilvl w:val="0"/>
          <w:numId w:val="2"/>
        </w:numPr>
        <w:spacing w:line="276" w:lineRule="auto"/>
        <w:ind w:left="720" w:hanging="648"/>
      </w:pPr>
      <w:r w:rsidRPr="00045FB5">
        <w:t>CONSEQUENCE</w:t>
      </w:r>
      <w:r w:rsidR="00084F62">
        <w:t xml:space="preserve"> </w:t>
      </w:r>
      <w:r w:rsidRPr="00045FB5">
        <w:t>TO</w:t>
      </w:r>
      <w:r w:rsidR="00084F62">
        <w:t xml:space="preserve"> </w:t>
      </w:r>
      <w:r w:rsidRPr="00045FB5">
        <w:t>FEDERAL</w:t>
      </w:r>
      <w:r w:rsidR="00084F62">
        <w:t xml:space="preserve"> </w:t>
      </w:r>
      <w:r w:rsidRPr="00045FB5">
        <w:t>PROGRAM</w:t>
      </w:r>
      <w:r w:rsidR="00084F62">
        <w:t xml:space="preserve"> </w:t>
      </w:r>
      <w:r w:rsidRPr="00045FB5">
        <w:t>IF</w:t>
      </w:r>
      <w:r w:rsidR="00084F62">
        <w:t xml:space="preserve"> </w:t>
      </w:r>
      <w:r w:rsidRPr="00045FB5">
        <w:t>COLLECTION</w:t>
      </w:r>
      <w:r w:rsidR="00084F62">
        <w:t xml:space="preserve"> </w:t>
      </w:r>
      <w:r w:rsidRPr="00045FB5">
        <w:t>WERE</w:t>
      </w:r>
      <w:r w:rsidR="00084F62">
        <w:t xml:space="preserve"> </w:t>
      </w:r>
      <w:r w:rsidRPr="00045FB5">
        <w:t>CONDUCTED</w:t>
      </w:r>
      <w:r w:rsidR="00084F62">
        <w:t xml:space="preserve"> </w:t>
      </w:r>
      <w:r w:rsidRPr="00045FB5">
        <w:t>LESS</w:t>
      </w:r>
      <w:r w:rsidR="00084F62">
        <w:t xml:space="preserve"> </w:t>
      </w:r>
      <w:r w:rsidRPr="00045FB5">
        <w:t>FREQUENTLY</w:t>
      </w:r>
      <w:r w:rsidR="00084F62">
        <w:t xml:space="preserve"> </w:t>
      </w:r>
    </w:p>
    <w:p w:rsidR="009B0C21" w:rsidRPr="00045FB5" w:rsidP="00012C70" w14:paraId="15050C84" w14:textId="77777777">
      <w:pPr>
        <w:spacing w:line="276" w:lineRule="auto"/>
      </w:pPr>
    </w:p>
    <w:p w:rsidR="00DE1748" w:rsidRPr="00045FB5" w:rsidP="00012C70" w14:paraId="503E3853" w14:textId="180F2629">
      <w:pPr>
        <w:spacing w:line="276" w:lineRule="auto"/>
      </w:pPr>
      <w:bookmarkStart w:id="6" w:name="_Hlk161149276"/>
      <w:r w:rsidRPr="00045FB5">
        <w:t>The</w:t>
      </w:r>
      <w:r w:rsidR="00084F62">
        <w:t xml:space="preserve"> </w:t>
      </w:r>
      <w:r w:rsidRPr="00045FB5">
        <w:t>Commission</w:t>
      </w:r>
      <w:r w:rsidR="00084F62">
        <w:t xml:space="preserve"> </w:t>
      </w:r>
      <w:r w:rsidRPr="00045FB5">
        <w:t>requires</w:t>
      </w:r>
      <w:r w:rsidR="00084F62">
        <w:t xml:space="preserve"> </w:t>
      </w:r>
      <w:r w:rsidRPr="00045FB5">
        <w:t>this</w:t>
      </w:r>
      <w:r w:rsidR="00084F62">
        <w:t xml:space="preserve"> </w:t>
      </w:r>
      <w:r w:rsidRPr="00045FB5">
        <w:t>information</w:t>
      </w:r>
      <w:r w:rsidR="00084F62">
        <w:t xml:space="preserve"> </w:t>
      </w:r>
      <w:r w:rsidRPr="00045FB5">
        <w:t>to</w:t>
      </w:r>
      <w:r w:rsidR="00084F62">
        <w:t xml:space="preserve"> </w:t>
      </w:r>
      <w:r w:rsidRPr="00045FB5">
        <w:t>perform</w:t>
      </w:r>
      <w:r w:rsidR="00084F62">
        <w:t xml:space="preserve"> </w:t>
      </w:r>
      <w:r w:rsidRPr="00045FB5">
        <w:t>its</w:t>
      </w:r>
      <w:r w:rsidR="00084F62">
        <w:t xml:space="preserve"> </w:t>
      </w:r>
      <w:r w:rsidRPr="00045FB5">
        <w:t>mandated</w:t>
      </w:r>
      <w:r w:rsidR="00084F62">
        <w:t xml:space="preserve"> </w:t>
      </w:r>
      <w:r w:rsidRPr="00045FB5">
        <w:t>oversight</w:t>
      </w:r>
      <w:r w:rsidR="00084F62">
        <w:t xml:space="preserve"> </w:t>
      </w:r>
      <w:r w:rsidRPr="00045FB5">
        <w:t>and</w:t>
      </w:r>
      <w:r w:rsidR="00084F62">
        <w:t xml:space="preserve"> </w:t>
      </w:r>
      <w:r w:rsidRPr="00045FB5">
        <w:t>review</w:t>
      </w:r>
      <w:r w:rsidR="00084F62">
        <w:t xml:space="preserve"> </w:t>
      </w:r>
      <w:r w:rsidRPr="00045FB5">
        <w:t>responsibilities</w:t>
      </w:r>
      <w:r w:rsidR="00084F62">
        <w:t xml:space="preserve"> </w:t>
      </w:r>
      <w:r w:rsidRPr="00045FB5">
        <w:t>with</w:t>
      </w:r>
      <w:r w:rsidR="00084F62">
        <w:t xml:space="preserve"> </w:t>
      </w:r>
      <w:r w:rsidRPr="00045FB5">
        <w:t>respect</w:t>
      </w:r>
      <w:r w:rsidR="00084F62">
        <w:t xml:space="preserve"> </w:t>
      </w:r>
      <w:r w:rsidRPr="00045FB5">
        <w:t>to</w:t>
      </w:r>
      <w:r w:rsidR="00084F62">
        <w:t xml:space="preserve"> </w:t>
      </w:r>
      <w:r w:rsidRPr="00045FB5">
        <w:t>electric</w:t>
      </w:r>
      <w:r w:rsidR="00084F62">
        <w:t xml:space="preserve"> </w:t>
      </w:r>
      <w:r w:rsidRPr="00045FB5">
        <w:t>transmission</w:t>
      </w:r>
      <w:r w:rsidR="00084F62">
        <w:t xml:space="preserve"> </w:t>
      </w:r>
      <w:r w:rsidRPr="00045FB5">
        <w:t>rates</w:t>
      </w:r>
      <w:r w:rsidR="00084F62">
        <w:t xml:space="preserve"> </w:t>
      </w:r>
      <w:r w:rsidRPr="00045FB5">
        <w:t>being</w:t>
      </w:r>
      <w:r w:rsidR="00084F62">
        <w:t xml:space="preserve"> </w:t>
      </w:r>
      <w:r w:rsidRPr="00045FB5">
        <w:t>just</w:t>
      </w:r>
      <w:r w:rsidR="00084F62">
        <w:t xml:space="preserve"> </w:t>
      </w:r>
      <w:r w:rsidRPr="00045FB5">
        <w:t>and</w:t>
      </w:r>
      <w:r w:rsidR="00084F62">
        <w:t xml:space="preserve"> </w:t>
      </w:r>
      <w:r w:rsidRPr="00045FB5">
        <w:t>reasonable.</w:t>
      </w:r>
      <w:r w:rsidR="00084F62">
        <w:t xml:space="preserve">  </w:t>
      </w:r>
      <w:r w:rsidRPr="00045FB5">
        <w:t>Without</w:t>
      </w:r>
      <w:r w:rsidR="00084F62">
        <w:t xml:space="preserve"> </w:t>
      </w:r>
      <w:r w:rsidRPr="00045FB5">
        <w:t>this</w:t>
      </w:r>
      <w:r w:rsidR="00084F62">
        <w:t xml:space="preserve"> </w:t>
      </w:r>
      <w:r w:rsidRPr="00045FB5">
        <w:t>information,</w:t>
      </w:r>
      <w:r w:rsidR="00084F62">
        <w:t xml:space="preserve"> </w:t>
      </w:r>
      <w:r w:rsidRPr="00045FB5">
        <w:t>the</w:t>
      </w:r>
      <w:r w:rsidR="00084F62">
        <w:t xml:space="preserve"> </w:t>
      </w:r>
      <w:r w:rsidRPr="00045FB5">
        <w:t>Commission</w:t>
      </w:r>
      <w:r w:rsidR="00084F62">
        <w:t xml:space="preserve"> </w:t>
      </w:r>
      <w:r w:rsidRPr="00045FB5">
        <w:t>would</w:t>
      </w:r>
      <w:r w:rsidR="00084F62">
        <w:t xml:space="preserve"> </w:t>
      </w:r>
      <w:r w:rsidRPr="00045FB5">
        <w:t>be</w:t>
      </w:r>
      <w:r w:rsidR="00084F62">
        <w:t xml:space="preserve"> </w:t>
      </w:r>
      <w:r w:rsidRPr="00045FB5">
        <w:t>unable</w:t>
      </w:r>
      <w:r w:rsidR="00084F62">
        <w:t xml:space="preserve"> </w:t>
      </w:r>
      <w:r w:rsidRPr="00045FB5">
        <w:t>to</w:t>
      </w:r>
      <w:r w:rsidR="00084F62">
        <w:t xml:space="preserve"> </w:t>
      </w:r>
      <w:r w:rsidRPr="00045FB5">
        <w:t>meet</w:t>
      </w:r>
      <w:r w:rsidR="00084F62">
        <w:t xml:space="preserve"> </w:t>
      </w:r>
      <w:r w:rsidRPr="00045FB5">
        <w:t>its</w:t>
      </w:r>
      <w:r w:rsidR="00084F62">
        <w:t xml:space="preserve"> </w:t>
      </w:r>
      <w:r w:rsidRPr="00045FB5">
        <w:t>statutory</w:t>
      </w:r>
      <w:r w:rsidR="00084F62">
        <w:t xml:space="preserve"> </w:t>
      </w:r>
      <w:r w:rsidRPr="00045FB5">
        <w:t>responsibility</w:t>
      </w:r>
      <w:r w:rsidR="00084F62">
        <w:t xml:space="preserve"> </w:t>
      </w:r>
      <w:r w:rsidRPr="00045FB5">
        <w:t>under</w:t>
      </w:r>
      <w:r w:rsidR="00084F62">
        <w:t xml:space="preserve"> </w:t>
      </w:r>
      <w:r w:rsidR="007D42D5">
        <w:t>t</w:t>
      </w:r>
      <w:r w:rsidRPr="00045FB5">
        <w:t>he</w:t>
      </w:r>
      <w:r w:rsidR="00084F62">
        <w:t xml:space="preserve"> </w:t>
      </w:r>
      <w:r w:rsidRPr="00045FB5">
        <w:t>FPA</w:t>
      </w:r>
      <w:r w:rsidR="00084F62">
        <w:t xml:space="preserve"> </w:t>
      </w:r>
      <w:r w:rsidRPr="00045FB5">
        <w:t>to</w:t>
      </w:r>
      <w:r w:rsidR="00084F62">
        <w:t xml:space="preserve"> </w:t>
      </w:r>
      <w:r w:rsidRPr="00045FB5">
        <w:t>ensure</w:t>
      </w:r>
      <w:r w:rsidR="00084F62">
        <w:t xml:space="preserve"> </w:t>
      </w:r>
      <w:r w:rsidRPr="00045FB5">
        <w:t>that</w:t>
      </w:r>
      <w:r w:rsidR="00084F62">
        <w:t xml:space="preserve"> </w:t>
      </w:r>
      <w:r w:rsidRPr="00045FB5">
        <w:t>electric</w:t>
      </w:r>
      <w:r w:rsidR="00084F62">
        <w:t xml:space="preserve"> </w:t>
      </w:r>
      <w:r w:rsidRPr="00045FB5">
        <w:t>utility</w:t>
      </w:r>
      <w:r w:rsidR="00084F62">
        <w:t xml:space="preserve"> </w:t>
      </w:r>
      <w:r w:rsidRPr="00045FB5">
        <w:t>rates</w:t>
      </w:r>
      <w:r w:rsidR="00084F62">
        <w:t xml:space="preserve"> </w:t>
      </w:r>
      <w:r w:rsidRPr="00045FB5">
        <w:t>and</w:t>
      </w:r>
      <w:r w:rsidR="00084F62">
        <w:t xml:space="preserve"> </w:t>
      </w:r>
      <w:r w:rsidRPr="00045FB5">
        <w:t>tariffs</w:t>
      </w:r>
      <w:r w:rsidR="00084F62">
        <w:t xml:space="preserve"> </w:t>
      </w:r>
      <w:r w:rsidRPr="00045FB5">
        <w:t>are</w:t>
      </w:r>
      <w:r w:rsidR="00084F62">
        <w:t xml:space="preserve"> </w:t>
      </w:r>
      <w:r w:rsidRPr="00045FB5">
        <w:t>not</w:t>
      </w:r>
      <w:r w:rsidR="00084F62">
        <w:t xml:space="preserve"> </w:t>
      </w:r>
      <w:r w:rsidRPr="00045FB5">
        <w:t>unjust,</w:t>
      </w:r>
      <w:r w:rsidR="00084F62">
        <w:t xml:space="preserve"> </w:t>
      </w:r>
      <w:r w:rsidRPr="00045FB5">
        <w:t>unreasonable,</w:t>
      </w:r>
      <w:r w:rsidR="00084F62">
        <w:t xml:space="preserve"> </w:t>
      </w:r>
      <w:r w:rsidRPr="00045FB5">
        <w:t>or</w:t>
      </w:r>
      <w:r w:rsidR="00084F62">
        <w:t xml:space="preserve"> </w:t>
      </w:r>
      <w:r w:rsidRPr="00045FB5">
        <w:t>unduly</w:t>
      </w:r>
      <w:r w:rsidR="00084F62">
        <w:t xml:space="preserve"> </w:t>
      </w:r>
      <w:r w:rsidRPr="00045FB5">
        <w:t>discriminatory</w:t>
      </w:r>
      <w:r w:rsidR="00084F62">
        <w:t xml:space="preserve"> </w:t>
      </w:r>
      <w:r w:rsidRPr="00045FB5">
        <w:t>or</w:t>
      </w:r>
      <w:r w:rsidR="00084F62">
        <w:t xml:space="preserve"> </w:t>
      </w:r>
      <w:r w:rsidRPr="00045FB5">
        <w:t>preferential.</w:t>
      </w:r>
      <w:r w:rsidR="00084F62">
        <w:t xml:space="preserve">  </w:t>
      </w:r>
      <w:r w:rsidRPr="00045FB5">
        <w:t>Failing</w:t>
      </w:r>
      <w:r w:rsidR="00084F62">
        <w:t xml:space="preserve"> </w:t>
      </w:r>
      <w:r w:rsidRPr="00045FB5">
        <w:t>to</w:t>
      </w:r>
      <w:r w:rsidR="00084F62">
        <w:t xml:space="preserve"> </w:t>
      </w:r>
      <w:r w:rsidRPr="00045FB5">
        <w:t>meet</w:t>
      </w:r>
      <w:r w:rsidR="00084F62">
        <w:t xml:space="preserve"> </w:t>
      </w:r>
      <w:r w:rsidRPr="00045FB5">
        <w:t>this</w:t>
      </w:r>
      <w:r w:rsidR="00084F62">
        <w:t xml:space="preserve"> </w:t>
      </w:r>
      <w:r w:rsidRPr="00045FB5">
        <w:t>responsibility</w:t>
      </w:r>
      <w:r w:rsidR="00084F62">
        <w:t xml:space="preserve"> </w:t>
      </w:r>
      <w:r w:rsidRPr="00045FB5">
        <w:t>could</w:t>
      </w:r>
      <w:r w:rsidR="00084F62">
        <w:t xml:space="preserve"> </w:t>
      </w:r>
      <w:r w:rsidRPr="00045FB5">
        <w:t>result</w:t>
      </w:r>
      <w:r w:rsidR="00084F62">
        <w:t xml:space="preserve"> </w:t>
      </w:r>
      <w:r w:rsidRPr="00045FB5">
        <w:t>in</w:t>
      </w:r>
      <w:r w:rsidR="00084F62">
        <w:t xml:space="preserve"> </w:t>
      </w:r>
      <w:r w:rsidRPr="00045FB5">
        <w:t>public</w:t>
      </w:r>
      <w:r w:rsidR="00084F62">
        <w:t xml:space="preserve"> </w:t>
      </w:r>
      <w:r w:rsidRPr="00045FB5">
        <w:t>utilities</w:t>
      </w:r>
      <w:r w:rsidR="00084F62">
        <w:t xml:space="preserve"> </w:t>
      </w:r>
      <w:r w:rsidRPr="00045FB5">
        <w:t>charging</w:t>
      </w:r>
      <w:r w:rsidR="00084F62">
        <w:t xml:space="preserve"> </w:t>
      </w:r>
      <w:r w:rsidRPr="00045FB5">
        <w:t>rates</w:t>
      </w:r>
      <w:r w:rsidR="00084F62">
        <w:t xml:space="preserve"> </w:t>
      </w:r>
      <w:r w:rsidRPr="00045FB5">
        <w:t>that</w:t>
      </w:r>
      <w:r w:rsidR="00084F62">
        <w:t xml:space="preserve"> </w:t>
      </w:r>
      <w:r w:rsidRPr="00045FB5">
        <w:t>are</w:t>
      </w:r>
      <w:r w:rsidR="00084F62">
        <w:t xml:space="preserve"> </w:t>
      </w:r>
      <w:r w:rsidRPr="00045FB5">
        <w:t>not</w:t>
      </w:r>
      <w:r w:rsidR="00084F62">
        <w:t xml:space="preserve"> </w:t>
      </w:r>
      <w:r w:rsidRPr="00045FB5">
        <w:t>just</w:t>
      </w:r>
      <w:r w:rsidR="00084F62">
        <w:t xml:space="preserve"> </w:t>
      </w:r>
      <w:r w:rsidRPr="00045FB5">
        <w:t>and</w:t>
      </w:r>
      <w:r w:rsidR="00084F62">
        <w:t xml:space="preserve"> </w:t>
      </w:r>
      <w:r w:rsidRPr="00045FB5">
        <w:t>reasonable.</w:t>
      </w:r>
      <w:bookmarkEnd w:id="6"/>
    </w:p>
    <w:p w:rsidR="009B0C21" w:rsidRPr="00045FB5" w:rsidP="00012C70" w14:paraId="1C77F93C" w14:textId="12EBF9D1">
      <w:pPr>
        <w:spacing w:line="276" w:lineRule="auto"/>
      </w:pPr>
    </w:p>
    <w:p w:rsidR="00DD755B" w:rsidRPr="00045FB5" w:rsidP="00012C70" w14:paraId="3C6F33EB" w14:textId="61EEBE23">
      <w:pPr>
        <w:pStyle w:val="Heading1"/>
        <w:numPr>
          <w:ilvl w:val="0"/>
          <w:numId w:val="2"/>
        </w:numPr>
        <w:spacing w:line="276" w:lineRule="auto"/>
        <w:ind w:left="720" w:hanging="648"/>
      </w:pPr>
      <w:r w:rsidRPr="00045FB5">
        <w:t>EXPLAIN</w:t>
      </w:r>
      <w:r w:rsidR="00084F62">
        <w:t xml:space="preserve"> </w:t>
      </w:r>
      <w:r w:rsidRPr="00045FB5">
        <w:t>ANY</w:t>
      </w:r>
      <w:r w:rsidR="00084F62">
        <w:t xml:space="preserve"> </w:t>
      </w:r>
      <w:r w:rsidRPr="00045FB5">
        <w:t>SPECIAL</w:t>
      </w:r>
      <w:r w:rsidR="00084F62">
        <w:t xml:space="preserve"> </w:t>
      </w:r>
      <w:r w:rsidRPr="00045FB5">
        <w:t>CIRCUMSTANCES</w:t>
      </w:r>
      <w:r w:rsidR="00084F62">
        <w:t xml:space="preserve"> </w:t>
      </w:r>
      <w:r w:rsidRPr="00045FB5">
        <w:t>RELATING</w:t>
      </w:r>
      <w:r w:rsidR="00084F62">
        <w:t xml:space="preserve"> </w:t>
      </w:r>
      <w:r w:rsidRPr="00045FB5">
        <w:t>TO</w:t>
      </w:r>
      <w:r w:rsidR="00084F62">
        <w:t xml:space="preserve"> </w:t>
      </w:r>
      <w:r w:rsidRPr="00045FB5">
        <w:t>THE</w:t>
      </w:r>
      <w:r w:rsidR="00084F62">
        <w:t xml:space="preserve"> </w:t>
      </w:r>
      <w:r w:rsidRPr="00045FB5">
        <w:t>INFORMATION</w:t>
      </w:r>
      <w:r w:rsidR="00084F62">
        <w:t xml:space="preserve"> </w:t>
      </w:r>
      <w:r w:rsidRPr="00045FB5">
        <w:t>COLLECTION</w:t>
      </w:r>
      <w:r w:rsidR="00084F62">
        <w:t xml:space="preserve"> </w:t>
      </w:r>
    </w:p>
    <w:p w:rsidR="00DF0CC6" w:rsidRPr="00045FB5" w:rsidP="00012C70" w14:paraId="1D12DCFB" w14:textId="77777777">
      <w:pPr>
        <w:spacing w:line="276" w:lineRule="auto"/>
      </w:pPr>
    </w:p>
    <w:p w:rsidR="00076115" w:rsidP="00012C70" w14:paraId="324118F7" w14:textId="47CE269D">
      <w:pPr>
        <w:spacing w:line="276" w:lineRule="auto"/>
      </w:pPr>
      <w:r w:rsidRPr="00D3120E">
        <w:t>There</w:t>
      </w:r>
      <w:r w:rsidR="00084F62">
        <w:t xml:space="preserve"> </w:t>
      </w:r>
      <w:r w:rsidRPr="00D3120E">
        <w:t>is</w:t>
      </w:r>
      <w:r w:rsidR="00084F62">
        <w:t xml:space="preserve"> </w:t>
      </w:r>
      <w:r w:rsidRPr="00D3120E">
        <w:t>one</w:t>
      </w:r>
      <w:r w:rsidR="00084F62">
        <w:t xml:space="preserve"> </w:t>
      </w:r>
      <w:r w:rsidRPr="00D3120E">
        <w:t>special</w:t>
      </w:r>
      <w:r w:rsidR="00084F62">
        <w:t xml:space="preserve"> </w:t>
      </w:r>
      <w:r w:rsidRPr="00D3120E">
        <w:t>circumstance</w:t>
      </w:r>
      <w:r w:rsidR="00084F62">
        <w:t xml:space="preserve"> </w:t>
      </w:r>
      <w:r w:rsidRPr="00D3120E">
        <w:t>related</w:t>
      </w:r>
      <w:r w:rsidR="00084F62">
        <w:t xml:space="preserve"> </w:t>
      </w:r>
      <w:r w:rsidRPr="00D3120E">
        <w:t>to</w:t>
      </w:r>
      <w:r w:rsidR="00084F62">
        <w:t xml:space="preserve"> </w:t>
      </w:r>
      <w:r w:rsidRPr="00D3120E">
        <w:t>this</w:t>
      </w:r>
      <w:r w:rsidR="00084F62">
        <w:t xml:space="preserve"> </w:t>
      </w:r>
      <w:r w:rsidRPr="00D3120E">
        <w:t>information</w:t>
      </w:r>
      <w:r w:rsidR="00084F62">
        <w:t xml:space="preserve"> </w:t>
      </w:r>
      <w:r w:rsidRPr="00D3120E">
        <w:t>collection.</w:t>
      </w:r>
      <w:r w:rsidR="00084F62">
        <w:t xml:space="preserve"> </w:t>
      </w:r>
      <w:r w:rsidR="00D81E4E">
        <w:t xml:space="preserve"> </w:t>
      </w:r>
      <w:r w:rsidRPr="00D3120E">
        <w:t>OMB’s</w:t>
      </w:r>
      <w:r w:rsidR="00084F62">
        <w:t xml:space="preserve"> </w:t>
      </w:r>
      <w:r w:rsidRPr="00D3120E">
        <w:t>guidelines</w:t>
      </w:r>
      <w:r w:rsidR="00084F62">
        <w:t xml:space="preserve"> </w:t>
      </w:r>
      <w:r w:rsidRPr="00D3120E">
        <w:t>at</w:t>
      </w:r>
      <w:r w:rsidR="00084F62">
        <w:t xml:space="preserve"> </w:t>
      </w:r>
      <w:r w:rsidRPr="00D3120E">
        <w:t>5</w:t>
      </w:r>
      <w:r w:rsidR="00084F62">
        <w:t xml:space="preserve"> </w:t>
      </w:r>
      <w:r w:rsidRPr="00D3120E">
        <w:t>CFR</w:t>
      </w:r>
      <w:r w:rsidR="00084F62">
        <w:t xml:space="preserve"> </w:t>
      </w:r>
      <w:r w:rsidRPr="00D3120E">
        <w:t>1320.5(d)(2)(iv)</w:t>
      </w:r>
      <w:r w:rsidR="00084F62">
        <w:t xml:space="preserve"> </w:t>
      </w:r>
      <w:r w:rsidRPr="00D3120E">
        <w:t>direct</w:t>
      </w:r>
      <w:r w:rsidR="00084F62">
        <w:t xml:space="preserve"> </w:t>
      </w:r>
      <w:r w:rsidRPr="00D3120E">
        <w:t>that</w:t>
      </w:r>
      <w:r w:rsidR="00084F62">
        <w:t xml:space="preserve"> </w:t>
      </w:r>
      <w:r w:rsidRPr="00D3120E">
        <w:t>agencies</w:t>
      </w:r>
      <w:r w:rsidR="00084F62">
        <w:t xml:space="preserve"> </w:t>
      </w:r>
      <w:r w:rsidRPr="00D3120E">
        <w:t>should</w:t>
      </w:r>
      <w:r w:rsidR="00084F62">
        <w:t xml:space="preserve"> </w:t>
      </w:r>
      <w:r w:rsidRPr="00D3120E">
        <w:t>not</w:t>
      </w:r>
      <w:r w:rsidR="00084F62">
        <w:t xml:space="preserve"> </w:t>
      </w:r>
      <w:r w:rsidRPr="00D3120E">
        <w:t>require</w:t>
      </w:r>
      <w:r w:rsidR="00084F62">
        <w:t xml:space="preserve"> </w:t>
      </w:r>
      <w:r w:rsidRPr="00D3120E">
        <w:t>respondents</w:t>
      </w:r>
      <w:r w:rsidR="00084F62">
        <w:t xml:space="preserve"> </w:t>
      </w:r>
      <w:r w:rsidRPr="00D3120E">
        <w:t>to</w:t>
      </w:r>
      <w:r w:rsidR="00084F62">
        <w:t xml:space="preserve"> </w:t>
      </w:r>
      <w:r w:rsidRPr="00D3120E">
        <w:t>retain</w:t>
      </w:r>
      <w:r w:rsidR="00084F62">
        <w:t xml:space="preserve"> </w:t>
      </w:r>
      <w:r w:rsidRPr="00D3120E">
        <w:t>records,</w:t>
      </w:r>
      <w:r w:rsidR="00084F62">
        <w:t xml:space="preserve"> </w:t>
      </w:r>
      <w:r w:rsidRPr="00D3120E">
        <w:t>other</w:t>
      </w:r>
      <w:r w:rsidR="00084F62">
        <w:t xml:space="preserve"> </w:t>
      </w:r>
      <w:r w:rsidRPr="00D3120E">
        <w:t>than</w:t>
      </w:r>
      <w:r w:rsidR="00084F62">
        <w:t xml:space="preserve"> </w:t>
      </w:r>
      <w:r w:rsidRPr="00D3120E">
        <w:t>health,</w:t>
      </w:r>
      <w:r w:rsidR="00084F62">
        <w:t xml:space="preserve"> </w:t>
      </w:r>
      <w:r w:rsidRPr="00D3120E">
        <w:t>medical,</w:t>
      </w:r>
      <w:r w:rsidR="00084F62">
        <w:t xml:space="preserve"> </w:t>
      </w:r>
      <w:r w:rsidRPr="00D3120E">
        <w:t>government</w:t>
      </w:r>
      <w:r w:rsidR="00084F62">
        <w:t xml:space="preserve"> </w:t>
      </w:r>
      <w:r w:rsidRPr="00D3120E">
        <w:t>contract,</w:t>
      </w:r>
      <w:r w:rsidR="00084F62">
        <w:t xml:space="preserve"> </w:t>
      </w:r>
      <w:r w:rsidRPr="00D3120E">
        <w:t>grant-in-aid,</w:t>
      </w:r>
      <w:r w:rsidR="00084F62">
        <w:t xml:space="preserve"> </w:t>
      </w:r>
      <w:r w:rsidRPr="00D3120E">
        <w:t>or</w:t>
      </w:r>
      <w:r w:rsidR="00084F62">
        <w:t xml:space="preserve"> </w:t>
      </w:r>
      <w:r w:rsidRPr="00D3120E">
        <w:t>tax</w:t>
      </w:r>
      <w:r w:rsidR="00084F62">
        <w:t xml:space="preserve"> </w:t>
      </w:r>
      <w:r w:rsidRPr="00D3120E">
        <w:t>records</w:t>
      </w:r>
      <w:r w:rsidR="00084F62">
        <w:t xml:space="preserve"> </w:t>
      </w:r>
      <w:r w:rsidRPr="00D3120E">
        <w:t>for</w:t>
      </w:r>
      <w:r w:rsidR="00084F62">
        <w:t xml:space="preserve"> </w:t>
      </w:r>
      <w:r w:rsidRPr="00D3120E">
        <w:t>more</w:t>
      </w:r>
      <w:r w:rsidR="00084F62">
        <w:t xml:space="preserve"> </w:t>
      </w:r>
      <w:r w:rsidRPr="00D3120E">
        <w:t>than</w:t>
      </w:r>
      <w:r w:rsidR="00084F62">
        <w:t xml:space="preserve"> </w:t>
      </w:r>
      <w:r w:rsidRPr="00D3120E">
        <w:t>three</w:t>
      </w:r>
      <w:r w:rsidR="00084F62">
        <w:t xml:space="preserve"> </w:t>
      </w:r>
      <w:r w:rsidRPr="00D3120E">
        <w:t>years.</w:t>
      </w:r>
      <w:r w:rsidR="00084F62">
        <w:t xml:space="preserve"> </w:t>
      </w:r>
      <w:r w:rsidR="0026102F">
        <w:t xml:space="preserve"> </w:t>
      </w:r>
      <w:r w:rsidRPr="00D3120E">
        <w:t>The</w:t>
      </w:r>
      <w:r w:rsidR="00084F62">
        <w:t xml:space="preserve"> </w:t>
      </w:r>
      <w:r w:rsidRPr="00D3120E">
        <w:t>Commission</w:t>
      </w:r>
      <w:r w:rsidR="00084F62">
        <w:t xml:space="preserve"> </w:t>
      </w:r>
      <w:r w:rsidRPr="00D3120E">
        <w:t>requires</w:t>
      </w:r>
      <w:r w:rsidR="00084F62">
        <w:t xml:space="preserve"> </w:t>
      </w:r>
      <w:r w:rsidRPr="00D3120E">
        <w:t>that</w:t>
      </w:r>
      <w:r w:rsidR="00084F62">
        <w:t xml:space="preserve"> </w:t>
      </w:r>
      <w:r w:rsidRPr="00D3120E">
        <w:t>respondents</w:t>
      </w:r>
      <w:r w:rsidR="00084F62">
        <w:t xml:space="preserve"> </w:t>
      </w:r>
      <w:r w:rsidRPr="00D3120E">
        <w:t>retain</w:t>
      </w:r>
      <w:r w:rsidR="00084F62">
        <w:t xml:space="preserve"> </w:t>
      </w:r>
      <w:r w:rsidRPr="00D3120E">
        <w:t>records</w:t>
      </w:r>
      <w:r w:rsidR="00084F62">
        <w:t xml:space="preserve"> </w:t>
      </w:r>
      <w:r w:rsidRPr="00D3120E">
        <w:t>for</w:t>
      </w:r>
      <w:r w:rsidR="00084F62">
        <w:t xml:space="preserve"> </w:t>
      </w:r>
      <w:r w:rsidRPr="00D3120E">
        <w:t>a</w:t>
      </w:r>
      <w:r w:rsidR="00084F62">
        <w:t xml:space="preserve"> </w:t>
      </w:r>
      <w:r w:rsidRPr="00D3120E">
        <w:t>period</w:t>
      </w:r>
      <w:r w:rsidR="00084F62">
        <w:t xml:space="preserve"> </w:t>
      </w:r>
      <w:r w:rsidRPr="00D3120E">
        <w:t>of</w:t>
      </w:r>
      <w:r w:rsidR="00084F62">
        <w:t xml:space="preserve"> </w:t>
      </w:r>
      <w:r w:rsidRPr="00D3120E">
        <w:t>five</w:t>
      </w:r>
      <w:r w:rsidR="00084F62">
        <w:t xml:space="preserve"> </w:t>
      </w:r>
      <w:r w:rsidRPr="00D3120E">
        <w:t>years.</w:t>
      </w:r>
      <w:r w:rsidR="00084F62">
        <w:t xml:space="preserve"> </w:t>
      </w:r>
      <w:r w:rsidR="0026102F">
        <w:t xml:space="preserve"> </w:t>
      </w:r>
      <w:r w:rsidRPr="00D3120E">
        <w:t>This</w:t>
      </w:r>
      <w:r w:rsidR="00084F62">
        <w:t xml:space="preserve"> </w:t>
      </w:r>
      <w:r w:rsidRPr="00D3120E">
        <w:t>is</w:t>
      </w:r>
      <w:r w:rsidR="00084F62">
        <w:t xml:space="preserve"> </w:t>
      </w:r>
      <w:r w:rsidRPr="00D3120E">
        <w:t>necessary</w:t>
      </w:r>
      <w:r w:rsidR="00084F62">
        <w:t xml:space="preserve"> </w:t>
      </w:r>
      <w:r w:rsidRPr="00D3120E">
        <w:t>to</w:t>
      </w:r>
      <w:r w:rsidR="00084F62">
        <w:t xml:space="preserve"> </w:t>
      </w:r>
      <w:r w:rsidRPr="00D3120E">
        <w:t>ensure</w:t>
      </w:r>
      <w:r w:rsidR="00084F62">
        <w:t xml:space="preserve"> </w:t>
      </w:r>
      <w:r w:rsidRPr="00D3120E">
        <w:t>consistency</w:t>
      </w:r>
      <w:r w:rsidR="00084F62">
        <w:t xml:space="preserve"> </w:t>
      </w:r>
      <w:r w:rsidRPr="00D3120E">
        <w:t>with</w:t>
      </w:r>
      <w:r w:rsidR="00084F62">
        <w:t xml:space="preserve"> </w:t>
      </w:r>
      <w:r w:rsidRPr="00D3120E">
        <w:t>the</w:t>
      </w:r>
      <w:r w:rsidR="00084F62">
        <w:t xml:space="preserve"> </w:t>
      </w:r>
      <w:r w:rsidRPr="00D3120E">
        <w:t>E</w:t>
      </w:r>
      <w:r w:rsidR="0026102F">
        <w:t xml:space="preserve">nergy </w:t>
      </w:r>
      <w:r w:rsidRPr="00D3120E">
        <w:t>P</w:t>
      </w:r>
      <w:r w:rsidR="0026102F">
        <w:t xml:space="preserve">olicy </w:t>
      </w:r>
      <w:r w:rsidRPr="00D3120E">
        <w:t>Act</w:t>
      </w:r>
      <w:r w:rsidR="0026102F">
        <w:t xml:space="preserve"> of</w:t>
      </w:r>
      <w:r w:rsidR="00084F62">
        <w:t xml:space="preserve"> </w:t>
      </w:r>
      <w:r w:rsidRPr="00D3120E">
        <w:t>2005</w:t>
      </w:r>
      <w:r w:rsidR="00084F62">
        <w:t xml:space="preserve"> </w:t>
      </w:r>
      <w:r w:rsidRPr="00D3120E">
        <w:t>anti-manipulation</w:t>
      </w:r>
      <w:r w:rsidR="00084F62">
        <w:t xml:space="preserve"> </w:t>
      </w:r>
      <w:r w:rsidRPr="00D3120E">
        <w:t>provisions</w:t>
      </w:r>
      <w:r w:rsidR="00084F62">
        <w:t xml:space="preserve"> </w:t>
      </w:r>
      <w:r w:rsidRPr="00D3120E">
        <w:t>and</w:t>
      </w:r>
      <w:r w:rsidR="00084F62">
        <w:t xml:space="preserve"> </w:t>
      </w:r>
      <w:r w:rsidRPr="00D3120E">
        <w:t>the</w:t>
      </w:r>
      <w:r w:rsidR="00084F62">
        <w:t xml:space="preserve"> </w:t>
      </w:r>
      <w:r w:rsidRPr="00D3120E">
        <w:t>generally</w:t>
      </w:r>
      <w:r w:rsidR="00084F62">
        <w:t xml:space="preserve"> </w:t>
      </w:r>
      <w:r w:rsidRPr="00D3120E">
        <w:t>applicable</w:t>
      </w:r>
      <w:r w:rsidR="00084F62">
        <w:t xml:space="preserve"> </w:t>
      </w:r>
      <w:r w:rsidRPr="00D3120E">
        <w:t>five-year</w:t>
      </w:r>
      <w:r w:rsidR="00084F62">
        <w:t xml:space="preserve"> </w:t>
      </w:r>
      <w:r w:rsidRPr="00D3120E">
        <w:t>statute</w:t>
      </w:r>
      <w:r w:rsidR="00084F62">
        <w:t xml:space="preserve"> </w:t>
      </w:r>
      <w:r w:rsidRPr="00D3120E">
        <w:t>of</w:t>
      </w:r>
      <w:r w:rsidR="00084F62">
        <w:t xml:space="preserve"> </w:t>
      </w:r>
      <w:r w:rsidRPr="00D3120E">
        <w:t>limitations</w:t>
      </w:r>
      <w:r w:rsidR="00084F62">
        <w:t xml:space="preserve"> </w:t>
      </w:r>
      <w:r w:rsidRPr="00D3120E">
        <w:t>where</w:t>
      </w:r>
      <w:r w:rsidR="00084F62">
        <w:t xml:space="preserve"> </w:t>
      </w:r>
      <w:r w:rsidRPr="00D3120E">
        <w:t>the</w:t>
      </w:r>
      <w:r w:rsidR="00084F62">
        <w:t xml:space="preserve"> </w:t>
      </w:r>
      <w:r w:rsidRPr="00D3120E">
        <w:t>Commission</w:t>
      </w:r>
      <w:r w:rsidR="00084F62">
        <w:t xml:space="preserve"> </w:t>
      </w:r>
      <w:r w:rsidRPr="00D3120E">
        <w:t>seeks</w:t>
      </w:r>
      <w:r w:rsidR="00084F62">
        <w:t xml:space="preserve"> </w:t>
      </w:r>
      <w:r w:rsidRPr="00D3120E">
        <w:t>civil</w:t>
      </w:r>
      <w:r w:rsidR="00084F62">
        <w:t xml:space="preserve"> </w:t>
      </w:r>
      <w:r w:rsidRPr="00D3120E">
        <w:t>penalties</w:t>
      </w:r>
      <w:r w:rsidR="00084F62">
        <w:t xml:space="preserve"> </w:t>
      </w:r>
      <w:r w:rsidRPr="00D3120E">
        <w:t>for</w:t>
      </w:r>
      <w:r w:rsidR="00084F62">
        <w:t xml:space="preserve"> </w:t>
      </w:r>
      <w:r w:rsidRPr="00D3120E">
        <w:t>violations</w:t>
      </w:r>
      <w:r w:rsidR="00084F62">
        <w:t xml:space="preserve"> </w:t>
      </w:r>
      <w:r w:rsidRPr="00D3120E">
        <w:t>of</w:t>
      </w:r>
      <w:r w:rsidR="00084F62">
        <w:t xml:space="preserve"> </w:t>
      </w:r>
      <w:r w:rsidRPr="00D3120E">
        <w:t>the</w:t>
      </w:r>
      <w:r w:rsidR="00084F62">
        <w:t xml:space="preserve"> </w:t>
      </w:r>
      <w:r w:rsidRPr="00D3120E">
        <w:t>anti-manipulation</w:t>
      </w:r>
      <w:r w:rsidR="00084F62">
        <w:t xml:space="preserve"> </w:t>
      </w:r>
      <w:r w:rsidRPr="00D3120E">
        <w:t>rules</w:t>
      </w:r>
      <w:r w:rsidR="00084F62">
        <w:t xml:space="preserve"> </w:t>
      </w:r>
      <w:r w:rsidRPr="00D3120E">
        <w:t>or</w:t>
      </w:r>
      <w:r w:rsidR="00084F62">
        <w:t xml:space="preserve"> </w:t>
      </w:r>
      <w:r w:rsidRPr="00D3120E">
        <w:t>other</w:t>
      </w:r>
      <w:r w:rsidR="00084F62">
        <w:t xml:space="preserve"> </w:t>
      </w:r>
      <w:r w:rsidRPr="00D3120E">
        <w:t>rules,</w:t>
      </w:r>
      <w:r w:rsidR="00084F62">
        <w:t xml:space="preserve"> </w:t>
      </w:r>
      <w:r w:rsidRPr="00D3120E">
        <w:t>regulations,</w:t>
      </w:r>
      <w:r w:rsidR="00084F62">
        <w:t xml:space="preserve"> </w:t>
      </w:r>
      <w:r w:rsidRPr="00D3120E">
        <w:t>or</w:t>
      </w:r>
      <w:r w:rsidR="00084F62">
        <w:t xml:space="preserve"> </w:t>
      </w:r>
      <w:r w:rsidRPr="00D3120E">
        <w:t>orders</w:t>
      </w:r>
      <w:r w:rsidR="00084F62">
        <w:t xml:space="preserve"> </w:t>
      </w:r>
      <w:r w:rsidRPr="00D3120E">
        <w:t>to</w:t>
      </w:r>
      <w:r w:rsidR="00084F62">
        <w:t xml:space="preserve"> </w:t>
      </w:r>
      <w:r w:rsidRPr="00D3120E">
        <w:t>which</w:t>
      </w:r>
      <w:r w:rsidR="00084F62">
        <w:t xml:space="preserve"> </w:t>
      </w:r>
      <w:r w:rsidRPr="00D3120E">
        <w:t>the</w:t>
      </w:r>
      <w:r w:rsidR="00084F62">
        <w:t xml:space="preserve"> </w:t>
      </w:r>
      <w:r w:rsidRPr="00D3120E">
        <w:t>price</w:t>
      </w:r>
      <w:r w:rsidR="00084F62">
        <w:t xml:space="preserve"> </w:t>
      </w:r>
      <w:r w:rsidRPr="00D3120E">
        <w:t>information</w:t>
      </w:r>
      <w:r w:rsidR="00084F62">
        <w:t xml:space="preserve"> </w:t>
      </w:r>
      <w:r w:rsidRPr="00D3120E">
        <w:t>may</w:t>
      </w:r>
      <w:r w:rsidR="00084F62">
        <w:t xml:space="preserve"> </w:t>
      </w:r>
      <w:r w:rsidRPr="00D3120E">
        <w:t>be</w:t>
      </w:r>
      <w:r w:rsidR="00084F62">
        <w:t xml:space="preserve"> </w:t>
      </w:r>
      <w:r w:rsidRPr="00D3120E">
        <w:t>relevant.</w:t>
      </w:r>
    </w:p>
    <w:p w:rsidR="00D3120E" w:rsidRPr="00045FB5" w:rsidP="00012C70" w14:paraId="5929568B" w14:textId="77777777">
      <w:pPr>
        <w:spacing w:line="276" w:lineRule="auto"/>
      </w:pPr>
    </w:p>
    <w:p w:rsidR="00DD755B" w:rsidRPr="00045FB5" w:rsidP="00012C70" w14:paraId="5D0A4110" w14:textId="7BA98345">
      <w:pPr>
        <w:pStyle w:val="Heading1"/>
        <w:numPr>
          <w:ilvl w:val="0"/>
          <w:numId w:val="2"/>
        </w:numPr>
        <w:spacing w:line="276" w:lineRule="auto"/>
        <w:ind w:left="720" w:hanging="648"/>
      </w:pPr>
      <w:r w:rsidRPr="00045FB5">
        <w:t>DESCRIBE</w:t>
      </w:r>
      <w:r w:rsidR="00084F62">
        <w:t xml:space="preserve"> </w:t>
      </w:r>
      <w:r w:rsidRPr="00045FB5">
        <w:t>EFFORTS</w:t>
      </w:r>
      <w:r w:rsidR="00084F62">
        <w:t xml:space="preserve"> </w:t>
      </w:r>
      <w:r w:rsidRPr="00045FB5">
        <w:t>TO</w:t>
      </w:r>
      <w:r w:rsidR="00084F62">
        <w:t xml:space="preserve"> </w:t>
      </w:r>
      <w:r w:rsidRPr="00045FB5">
        <w:t>CONSULT</w:t>
      </w:r>
      <w:r w:rsidR="00084F62">
        <w:t xml:space="preserve"> </w:t>
      </w:r>
      <w:r w:rsidRPr="00045FB5">
        <w:t>OUTSIDE</w:t>
      </w:r>
      <w:r w:rsidR="00084F62">
        <w:t xml:space="preserve"> </w:t>
      </w:r>
      <w:r w:rsidRPr="00045FB5">
        <w:t>THE</w:t>
      </w:r>
      <w:r w:rsidR="00084F62">
        <w:t xml:space="preserve"> </w:t>
      </w:r>
      <w:r w:rsidRPr="00045FB5">
        <w:t>AGENCY:</w:t>
      </w:r>
      <w:r w:rsidR="00084F62">
        <w:t xml:space="preserve">  </w:t>
      </w:r>
      <w:r w:rsidRPr="00045FB5">
        <w:t>SUMMARIZE</w:t>
      </w:r>
      <w:r w:rsidR="00084F62">
        <w:t xml:space="preserve"> </w:t>
      </w:r>
      <w:r w:rsidRPr="00045FB5">
        <w:t>PUBLIC</w:t>
      </w:r>
      <w:r w:rsidR="00084F62">
        <w:t xml:space="preserve"> </w:t>
      </w:r>
      <w:r w:rsidRPr="00045FB5">
        <w:t>COMMENTS</w:t>
      </w:r>
      <w:r w:rsidR="00084F62">
        <w:t xml:space="preserve"> </w:t>
      </w:r>
      <w:r w:rsidRPr="00045FB5">
        <w:t>AND</w:t>
      </w:r>
      <w:r w:rsidR="00084F62">
        <w:t xml:space="preserve"> </w:t>
      </w:r>
      <w:r w:rsidRPr="00045FB5">
        <w:t>THE</w:t>
      </w:r>
      <w:r w:rsidR="00084F62">
        <w:t xml:space="preserve"> </w:t>
      </w:r>
      <w:r w:rsidRPr="00045FB5">
        <w:t>AGENCY</w:t>
      </w:r>
      <w:r w:rsidRPr="00045FB5" w:rsidR="00665736">
        <w:t>’</w:t>
      </w:r>
      <w:r w:rsidRPr="00045FB5">
        <w:t>S</w:t>
      </w:r>
      <w:r w:rsidR="00084F62">
        <w:t xml:space="preserve"> </w:t>
      </w:r>
      <w:r w:rsidRPr="00045FB5">
        <w:t>RESPONSE</w:t>
      </w:r>
      <w:r w:rsidR="00084F62">
        <w:t xml:space="preserve"> </w:t>
      </w:r>
      <w:r w:rsidRPr="00045FB5">
        <w:t>TO</w:t>
      </w:r>
      <w:r w:rsidR="00084F62">
        <w:t xml:space="preserve"> </w:t>
      </w:r>
      <w:r w:rsidRPr="00045FB5">
        <w:t>THESE</w:t>
      </w:r>
      <w:r w:rsidR="00084F62">
        <w:t xml:space="preserve"> </w:t>
      </w:r>
      <w:r w:rsidRPr="00045FB5">
        <w:t>COMMENTS</w:t>
      </w:r>
      <w:r w:rsidR="00084F62">
        <w:t xml:space="preserve"> </w:t>
      </w:r>
    </w:p>
    <w:p w:rsidR="00DF0CC6" w:rsidP="00012C70" w14:paraId="11A14DA2" w14:textId="77777777">
      <w:pPr>
        <w:spacing w:line="276" w:lineRule="auto"/>
      </w:pPr>
    </w:p>
    <w:p w:rsidR="6F2C23BF" w:rsidP="6688BDCA" w14:paraId="7813A061" w14:textId="7F4163D6">
      <w:pPr>
        <w:spacing w:line="276" w:lineRule="auto"/>
        <w:rPr>
          <w:rFonts w:eastAsia="Times New Roman"/>
        </w:rPr>
      </w:pPr>
      <w:r w:rsidRPr="6688BDCA">
        <w:rPr>
          <w:rFonts w:eastAsia="Times New Roman"/>
          <w:color w:val="000000" w:themeColor="text1"/>
        </w:rPr>
        <w:t>In accordance with OMB requirements, the Commission published a 60-day notice (9</w:t>
      </w:r>
      <w:r w:rsidRPr="6688BDCA" w:rsidR="34C946D6">
        <w:rPr>
          <w:rFonts w:eastAsia="Times New Roman"/>
          <w:color w:val="000000" w:themeColor="text1"/>
        </w:rPr>
        <w:t>1</w:t>
      </w:r>
      <w:r w:rsidRPr="6688BDCA">
        <w:rPr>
          <w:rFonts w:eastAsia="Times New Roman"/>
          <w:color w:val="000000" w:themeColor="text1"/>
        </w:rPr>
        <w:t xml:space="preserve"> FR </w:t>
      </w:r>
      <w:r w:rsidRPr="6688BDCA" w:rsidR="485A1094">
        <w:rPr>
          <w:rFonts w:eastAsia="Times New Roman"/>
          <w:color w:val="000000" w:themeColor="text1"/>
        </w:rPr>
        <w:t>38418</w:t>
      </w:r>
      <w:r w:rsidRPr="6688BDCA">
        <w:rPr>
          <w:rFonts w:eastAsia="Times New Roman"/>
          <w:color w:val="000000" w:themeColor="text1"/>
        </w:rPr>
        <w:t xml:space="preserve">, </w:t>
      </w:r>
      <w:r w:rsidRPr="6688BDCA" w:rsidR="27980684">
        <w:rPr>
          <w:rFonts w:eastAsia="Times New Roman"/>
          <w:color w:val="000000" w:themeColor="text1"/>
        </w:rPr>
        <w:t>June 25, 2026</w:t>
      </w:r>
      <w:r w:rsidRPr="6688BDCA">
        <w:rPr>
          <w:rFonts w:eastAsia="Times New Roman"/>
          <w:color w:val="000000" w:themeColor="text1"/>
        </w:rPr>
        <w:t>) and a 30-day notice (</w:t>
      </w:r>
      <w:r w:rsidRPr="00975B59">
        <w:rPr>
          <w:rFonts w:eastAsia="Times New Roman"/>
          <w:color w:val="000000" w:themeColor="text1"/>
        </w:rPr>
        <w:t>91 FR</w:t>
      </w:r>
      <w:r w:rsidRPr="00975B59" w:rsidR="7A5E58BA">
        <w:rPr>
          <w:rFonts w:eastAsia="Times New Roman"/>
          <w:color w:val="000000" w:themeColor="text1"/>
        </w:rPr>
        <w:t>55564</w:t>
      </w:r>
      <w:r w:rsidRPr="00975B59">
        <w:rPr>
          <w:rFonts w:eastAsia="Times New Roman"/>
          <w:color w:val="000000" w:themeColor="text1"/>
        </w:rPr>
        <w:t xml:space="preserve">, </w:t>
      </w:r>
      <w:r w:rsidRPr="00975B59" w:rsidR="75F26EE4">
        <w:rPr>
          <w:rFonts w:eastAsia="Times New Roman"/>
          <w:color w:val="000000" w:themeColor="text1"/>
        </w:rPr>
        <w:t>August 28</w:t>
      </w:r>
      <w:r w:rsidRPr="00975B59">
        <w:rPr>
          <w:rFonts w:eastAsia="Times New Roman"/>
          <w:color w:val="000000" w:themeColor="text1"/>
        </w:rPr>
        <w:t>, 2026</w:t>
      </w:r>
      <w:r w:rsidRPr="6688BDCA">
        <w:rPr>
          <w:rFonts w:eastAsia="Times New Roman"/>
          <w:color w:val="000000" w:themeColor="text1"/>
        </w:rPr>
        <w:t xml:space="preserve">) to the public regarding this information collection. </w:t>
      </w:r>
      <w:r w:rsidRPr="6688BDCA" w:rsidR="00890C0B">
        <w:rPr>
          <w:rFonts w:eastAsia="Times New Roman"/>
          <w:color w:val="000000" w:themeColor="text1"/>
        </w:rPr>
        <w:t xml:space="preserve"> </w:t>
      </w:r>
      <w:r w:rsidRPr="6688BDCA">
        <w:rPr>
          <w:rFonts w:eastAsia="Times New Roman"/>
          <w:color w:val="000000" w:themeColor="text1"/>
        </w:rPr>
        <w:t>The Commission noted that it would consolidate multiple collections into FERC-516</w:t>
      </w:r>
      <w:r w:rsidRPr="6688BDCA" w:rsidR="00890C0B">
        <w:rPr>
          <w:rFonts w:eastAsia="Times New Roman"/>
          <w:color w:val="000000" w:themeColor="text1"/>
        </w:rPr>
        <w:t xml:space="preserve"> and would</w:t>
      </w:r>
      <w:r w:rsidRPr="6688BDCA">
        <w:rPr>
          <w:rFonts w:eastAsia="Times New Roman"/>
          <w:color w:val="000000" w:themeColor="text1"/>
        </w:rPr>
        <w:t xml:space="preserve"> request a three-year extension of the public reporting burden with no change to the existing record retention requirements. </w:t>
      </w:r>
      <w:r w:rsidRPr="6688BDCA" w:rsidR="00890C0B">
        <w:rPr>
          <w:rFonts w:eastAsia="Times New Roman"/>
          <w:color w:val="000000" w:themeColor="text1"/>
        </w:rPr>
        <w:t xml:space="preserve"> </w:t>
      </w:r>
      <w:r w:rsidRPr="6688BDCA">
        <w:rPr>
          <w:rFonts w:eastAsia="Times New Roman"/>
          <w:color w:val="000000" w:themeColor="text1"/>
        </w:rPr>
        <w:t>No comments were received.</w:t>
      </w:r>
    </w:p>
    <w:p w:rsidR="5D3F5FAB" w:rsidP="5D3F5FAB" w14:paraId="771847ED" w14:textId="1F0F1B23">
      <w:pPr>
        <w:spacing w:line="276" w:lineRule="auto"/>
      </w:pPr>
    </w:p>
    <w:p w:rsidR="00155200" w:rsidRPr="00045FB5" w:rsidP="00012C70" w14:paraId="07293646" w14:textId="65927718">
      <w:pPr>
        <w:spacing w:line="276" w:lineRule="auto"/>
      </w:pPr>
      <w:r>
        <w:t>The</w:t>
      </w:r>
      <w:r w:rsidR="00084F62">
        <w:t xml:space="preserve"> </w:t>
      </w:r>
      <w:r>
        <w:t>regulations</w:t>
      </w:r>
      <w:r w:rsidR="00084F62">
        <w:t xml:space="preserve"> </w:t>
      </w:r>
      <w:r>
        <w:t>covered</w:t>
      </w:r>
      <w:r w:rsidR="00084F62">
        <w:t xml:space="preserve"> </w:t>
      </w:r>
      <w:r>
        <w:t>by</w:t>
      </w:r>
      <w:r w:rsidR="00084F62">
        <w:t xml:space="preserve"> </w:t>
      </w:r>
      <w:r>
        <w:t>FERC-516</w:t>
      </w:r>
      <w:r w:rsidR="00084F62">
        <w:t xml:space="preserve"> </w:t>
      </w:r>
      <w:r>
        <w:t>are</w:t>
      </w:r>
      <w:r w:rsidR="00084F62">
        <w:t xml:space="preserve"> </w:t>
      </w:r>
      <w:r>
        <w:t>often</w:t>
      </w:r>
      <w:r w:rsidR="00084F62">
        <w:t xml:space="preserve"> </w:t>
      </w:r>
      <w:r>
        <w:t>updated</w:t>
      </w:r>
      <w:r w:rsidR="0063345E">
        <w:t>,</w:t>
      </w:r>
      <w:r w:rsidR="00084F62">
        <w:t xml:space="preserve"> </w:t>
      </w:r>
      <w:r>
        <w:t>which</w:t>
      </w:r>
      <w:r w:rsidR="00084F62">
        <w:t xml:space="preserve"> </w:t>
      </w:r>
      <w:r>
        <w:t>provides</w:t>
      </w:r>
      <w:r w:rsidR="00084F62">
        <w:t xml:space="preserve"> </w:t>
      </w:r>
      <w:r w:rsidR="00952336">
        <w:t>the</w:t>
      </w:r>
      <w:r w:rsidR="00084F62">
        <w:t xml:space="preserve"> </w:t>
      </w:r>
      <w:r w:rsidR="00952336">
        <w:t>public</w:t>
      </w:r>
      <w:r w:rsidR="00084F62">
        <w:t xml:space="preserve"> </w:t>
      </w:r>
      <w:r w:rsidR="00834290">
        <w:t>with</w:t>
      </w:r>
      <w:r w:rsidR="00084F62">
        <w:t xml:space="preserve"> </w:t>
      </w:r>
      <w:r w:rsidR="00834290">
        <w:t>many</w:t>
      </w:r>
      <w:r w:rsidR="00084F62">
        <w:t xml:space="preserve"> </w:t>
      </w:r>
      <w:r w:rsidR="00834290">
        <w:t>opportunities</w:t>
      </w:r>
      <w:r w:rsidR="00084F62">
        <w:t xml:space="preserve"> </w:t>
      </w:r>
      <w:r w:rsidR="00834290">
        <w:t>to</w:t>
      </w:r>
      <w:r w:rsidR="00084F62">
        <w:t xml:space="preserve"> </w:t>
      </w:r>
      <w:r w:rsidR="00834290">
        <w:t>comment</w:t>
      </w:r>
      <w:r w:rsidR="00084F62">
        <w:t xml:space="preserve"> </w:t>
      </w:r>
      <w:r w:rsidR="00834290">
        <w:t>on</w:t>
      </w:r>
      <w:r w:rsidR="00084F62">
        <w:t xml:space="preserve"> </w:t>
      </w:r>
      <w:r w:rsidR="00834290">
        <w:t>the</w:t>
      </w:r>
      <w:r w:rsidR="00084F62">
        <w:t xml:space="preserve"> </w:t>
      </w:r>
      <w:r w:rsidR="00100827">
        <w:t>requested</w:t>
      </w:r>
      <w:r w:rsidR="00084F62">
        <w:t xml:space="preserve"> </w:t>
      </w:r>
      <w:r w:rsidR="00100827">
        <w:t>information</w:t>
      </w:r>
      <w:r w:rsidR="00084F62">
        <w:t xml:space="preserve"> </w:t>
      </w:r>
      <w:r w:rsidR="00100827">
        <w:t>and</w:t>
      </w:r>
      <w:r w:rsidR="00084F62">
        <w:t xml:space="preserve"> </w:t>
      </w:r>
      <w:r w:rsidR="00100827">
        <w:t>burden</w:t>
      </w:r>
      <w:r w:rsidR="00084F62">
        <w:t xml:space="preserve"> </w:t>
      </w:r>
      <w:r w:rsidR="00100827">
        <w:t>estimates.</w:t>
      </w:r>
      <w:r w:rsidR="00084F62">
        <w:t xml:space="preserve"> </w:t>
      </w:r>
      <w:r w:rsidR="0063345E">
        <w:t xml:space="preserve"> </w:t>
      </w:r>
      <w:r w:rsidR="00C72B8D">
        <w:t>In</w:t>
      </w:r>
      <w:r w:rsidR="00084F62">
        <w:t xml:space="preserve"> </w:t>
      </w:r>
      <w:r w:rsidR="00C72B8D">
        <w:t>the</w:t>
      </w:r>
      <w:r w:rsidR="00084F62">
        <w:t xml:space="preserve"> </w:t>
      </w:r>
      <w:r w:rsidR="00C72B8D">
        <w:t>last</w:t>
      </w:r>
      <w:r w:rsidR="00084F62">
        <w:t xml:space="preserve"> </w:t>
      </w:r>
      <w:r w:rsidR="00C72B8D">
        <w:t>three</w:t>
      </w:r>
      <w:r w:rsidR="00084F62">
        <w:t xml:space="preserve"> </w:t>
      </w:r>
      <w:r w:rsidR="00C72B8D">
        <w:t>years</w:t>
      </w:r>
      <w:r w:rsidR="0063345E">
        <w:t>,</w:t>
      </w:r>
      <w:r w:rsidR="00084F62">
        <w:t xml:space="preserve"> </w:t>
      </w:r>
      <w:r w:rsidR="008E00B6">
        <w:t>this</w:t>
      </w:r>
      <w:r w:rsidR="00084F62">
        <w:t xml:space="preserve"> </w:t>
      </w:r>
      <w:r w:rsidR="008E00B6">
        <w:t>includes</w:t>
      </w:r>
      <w:r w:rsidR="00084F62">
        <w:t xml:space="preserve"> </w:t>
      </w:r>
      <w:r w:rsidR="008E00B6">
        <w:t>RM05-5-31,</w:t>
      </w:r>
      <w:r w:rsidR="00084F62">
        <w:t xml:space="preserve"> </w:t>
      </w:r>
      <w:r w:rsidR="008E00B6">
        <w:t>RM22-2-000,</w:t>
      </w:r>
      <w:r w:rsidR="00084F62">
        <w:t xml:space="preserve"> </w:t>
      </w:r>
      <w:r w:rsidR="008E00B6">
        <w:t>RM22-14,</w:t>
      </w:r>
      <w:r w:rsidR="00084F62">
        <w:t xml:space="preserve"> </w:t>
      </w:r>
      <w:r w:rsidR="008E00B6">
        <w:t>PL24-1</w:t>
      </w:r>
      <w:r w:rsidR="0063345E">
        <w:t>,</w:t>
      </w:r>
      <w:r w:rsidR="00084F62">
        <w:t xml:space="preserve"> </w:t>
      </w:r>
      <w:r w:rsidR="005E6896">
        <w:t>and</w:t>
      </w:r>
      <w:r w:rsidR="00084F62">
        <w:t xml:space="preserve"> </w:t>
      </w:r>
      <w:r w:rsidR="005E6896">
        <w:t>RM20-16.</w:t>
      </w:r>
      <w:r w:rsidR="00084F62">
        <w:t xml:space="preserve"> </w:t>
      </w:r>
      <w:r w:rsidR="0063345E">
        <w:t xml:space="preserve"> </w:t>
      </w:r>
      <w:r w:rsidR="005E6896">
        <w:t>Summaries</w:t>
      </w:r>
      <w:r w:rsidR="00084F62">
        <w:t xml:space="preserve"> </w:t>
      </w:r>
      <w:r w:rsidR="005E6896">
        <w:t>of</w:t>
      </w:r>
      <w:r w:rsidR="00084F62">
        <w:t xml:space="preserve"> </w:t>
      </w:r>
      <w:r w:rsidR="005E6896">
        <w:t>any</w:t>
      </w:r>
      <w:r w:rsidR="00084F62">
        <w:t xml:space="preserve"> </w:t>
      </w:r>
      <w:r w:rsidR="005E6896">
        <w:t>comments</w:t>
      </w:r>
      <w:r w:rsidR="00084F62">
        <w:t xml:space="preserve"> </w:t>
      </w:r>
      <w:r w:rsidR="005E6896">
        <w:t>are</w:t>
      </w:r>
      <w:r w:rsidR="00084F62">
        <w:t xml:space="preserve"> </w:t>
      </w:r>
      <w:r w:rsidR="005E6896">
        <w:t>included</w:t>
      </w:r>
      <w:r w:rsidR="00084F62">
        <w:t xml:space="preserve"> </w:t>
      </w:r>
      <w:r w:rsidR="005E6896">
        <w:t>in</w:t>
      </w:r>
      <w:r w:rsidR="00084F62">
        <w:t xml:space="preserve"> </w:t>
      </w:r>
      <w:r w:rsidR="005E6896">
        <w:t>those</w:t>
      </w:r>
      <w:r w:rsidR="00084F62">
        <w:t xml:space="preserve"> </w:t>
      </w:r>
      <w:r w:rsidR="005E6896">
        <w:t>dockets.</w:t>
      </w:r>
    </w:p>
    <w:p w:rsidR="00AC12F7" w:rsidRPr="00045FB5" w:rsidP="00012C70" w14:paraId="36464AB2" w14:textId="77777777">
      <w:pPr>
        <w:spacing w:line="276" w:lineRule="auto"/>
      </w:pPr>
    </w:p>
    <w:p w:rsidR="00DD755B" w:rsidRPr="00045FB5" w:rsidP="00012C70" w14:paraId="00B3A600" w14:textId="474A0A6C">
      <w:pPr>
        <w:pStyle w:val="Heading1"/>
        <w:numPr>
          <w:ilvl w:val="0"/>
          <w:numId w:val="2"/>
        </w:numPr>
        <w:spacing w:line="276" w:lineRule="auto"/>
        <w:ind w:left="720" w:hanging="648"/>
      </w:pPr>
      <w:r w:rsidRPr="00045FB5">
        <w:t>EXPLAIN</w:t>
      </w:r>
      <w:r w:rsidR="00084F62">
        <w:t xml:space="preserve"> </w:t>
      </w:r>
      <w:r w:rsidRPr="00045FB5">
        <w:t>ANY</w:t>
      </w:r>
      <w:r w:rsidR="00084F62">
        <w:t xml:space="preserve"> </w:t>
      </w:r>
      <w:r w:rsidRPr="00045FB5">
        <w:t>PAYMENT</w:t>
      </w:r>
      <w:r w:rsidR="00084F62">
        <w:t xml:space="preserve"> </w:t>
      </w:r>
      <w:r w:rsidRPr="00045FB5">
        <w:t>OR</w:t>
      </w:r>
      <w:r w:rsidR="00084F62">
        <w:t xml:space="preserve"> </w:t>
      </w:r>
      <w:r w:rsidRPr="00045FB5">
        <w:t>GIFTS</w:t>
      </w:r>
      <w:r w:rsidR="00084F62">
        <w:t xml:space="preserve"> </w:t>
      </w:r>
      <w:r w:rsidRPr="00045FB5">
        <w:t>TO</w:t>
      </w:r>
      <w:r w:rsidR="00084F62">
        <w:t xml:space="preserve"> </w:t>
      </w:r>
      <w:r w:rsidRPr="00045FB5">
        <w:t>RESPONDENTS</w:t>
      </w:r>
      <w:r w:rsidR="00084F62">
        <w:t xml:space="preserve">  </w:t>
      </w:r>
    </w:p>
    <w:p w:rsidR="00B84FAE" w:rsidRPr="00045FB5" w:rsidP="00012C70" w14:paraId="5609C993" w14:textId="77777777">
      <w:pPr>
        <w:spacing w:line="276" w:lineRule="auto"/>
      </w:pPr>
    </w:p>
    <w:p w:rsidR="00DD755B" w:rsidRPr="00045FB5" w:rsidP="00012C70" w14:paraId="06F3F9FD" w14:textId="75D2476A">
      <w:pPr>
        <w:spacing w:line="276" w:lineRule="auto"/>
      </w:pPr>
      <w:r w:rsidRPr="00045FB5">
        <w:t>The</w:t>
      </w:r>
      <w:r w:rsidR="00084F62">
        <w:t xml:space="preserve"> </w:t>
      </w:r>
      <w:r w:rsidRPr="00045FB5">
        <w:t>Commission</w:t>
      </w:r>
      <w:r w:rsidR="00084F62">
        <w:t xml:space="preserve"> </w:t>
      </w:r>
      <w:r w:rsidRPr="00045FB5">
        <w:t>makes</w:t>
      </w:r>
      <w:r w:rsidR="00084F62">
        <w:t xml:space="preserve"> </w:t>
      </w:r>
      <w:r w:rsidRPr="00045FB5">
        <w:t>n</w:t>
      </w:r>
      <w:r w:rsidRPr="00045FB5" w:rsidR="00383548">
        <w:t>o</w:t>
      </w:r>
      <w:r w:rsidR="00084F62">
        <w:t xml:space="preserve"> </w:t>
      </w:r>
      <w:r w:rsidRPr="00045FB5" w:rsidR="00383548">
        <w:t>payments</w:t>
      </w:r>
      <w:r w:rsidR="00084F62">
        <w:t xml:space="preserve"> </w:t>
      </w:r>
      <w:r w:rsidRPr="00045FB5" w:rsidR="00383548">
        <w:t>or</w:t>
      </w:r>
      <w:r w:rsidR="00084F62">
        <w:t xml:space="preserve"> </w:t>
      </w:r>
      <w:r w:rsidRPr="00045FB5" w:rsidR="00383548">
        <w:t>gifts</w:t>
      </w:r>
      <w:r w:rsidR="00084F62">
        <w:t xml:space="preserve"> </w:t>
      </w:r>
      <w:r w:rsidRPr="00045FB5" w:rsidR="00383548">
        <w:t>to</w:t>
      </w:r>
      <w:r w:rsidR="00084F62">
        <w:t xml:space="preserve"> </w:t>
      </w:r>
      <w:r w:rsidRPr="00045FB5" w:rsidR="00383548">
        <w:t>respondents</w:t>
      </w:r>
      <w:r w:rsidR="00084F62">
        <w:t xml:space="preserve"> </w:t>
      </w:r>
      <w:r w:rsidRPr="00045FB5">
        <w:t>as</w:t>
      </w:r>
      <w:r w:rsidR="00084F62">
        <w:t xml:space="preserve"> </w:t>
      </w:r>
      <w:r w:rsidRPr="00045FB5">
        <w:t>part</w:t>
      </w:r>
      <w:r w:rsidR="00084F62">
        <w:t xml:space="preserve"> </w:t>
      </w:r>
      <w:r w:rsidRPr="00045FB5">
        <w:t>of</w:t>
      </w:r>
      <w:r w:rsidR="00084F62">
        <w:t xml:space="preserve"> </w:t>
      </w:r>
      <w:r w:rsidRPr="00045FB5">
        <w:t>this</w:t>
      </w:r>
      <w:r w:rsidR="00084F62">
        <w:t xml:space="preserve"> </w:t>
      </w:r>
      <w:r w:rsidRPr="00045FB5">
        <w:t>collection</w:t>
      </w:r>
      <w:r w:rsidRPr="00045FB5" w:rsidR="00383548">
        <w:t>.</w:t>
      </w:r>
      <w:r w:rsidR="00084F62">
        <w:t xml:space="preserve"> </w:t>
      </w:r>
    </w:p>
    <w:p w:rsidR="00DD755B" w:rsidRPr="00045FB5" w:rsidP="00012C70" w14:paraId="58CA03ED" w14:textId="349A8C8D">
      <w:pPr>
        <w:spacing w:line="276" w:lineRule="auto"/>
      </w:pPr>
    </w:p>
    <w:p w:rsidR="00DD755B" w:rsidRPr="00045FB5" w:rsidP="00012C70" w14:paraId="41907AE4" w14:textId="09EE9A33">
      <w:pPr>
        <w:pStyle w:val="Heading1"/>
        <w:numPr>
          <w:ilvl w:val="0"/>
          <w:numId w:val="2"/>
        </w:numPr>
        <w:spacing w:line="276" w:lineRule="auto"/>
        <w:ind w:left="720" w:hanging="648"/>
      </w:pPr>
      <w:r w:rsidRPr="00045FB5">
        <w:t>DESCRIBE</w:t>
      </w:r>
      <w:r w:rsidR="00084F62">
        <w:t xml:space="preserve"> </w:t>
      </w:r>
      <w:r w:rsidRPr="00045FB5">
        <w:t>ANY</w:t>
      </w:r>
      <w:r w:rsidR="00084F62">
        <w:t xml:space="preserve"> </w:t>
      </w:r>
      <w:r w:rsidRPr="00045FB5">
        <w:t>ASSURANCE</w:t>
      </w:r>
      <w:r w:rsidR="00084F62">
        <w:t xml:space="preserve"> </w:t>
      </w:r>
      <w:r w:rsidRPr="00045FB5">
        <w:t>OF</w:t>
      </w:r>
      <w:r w:rsidR="00084F62">
        <w:t xml:space="preserve"> </w:t>
      </w:r>
      <w:r w:rsidRPr="00045FB5">
        <w:t>CONFIDENTIALITY</w:t>
      </w:r>
      <w:r w:rsidR="00084F62">
        <w:t xml:space="preserve"> </w:t>
      </w:r>
      <w:r w:rsidRPr="00045FB5">
        <w:t>PROVIDED</w:t>
      </w:r>
      <w:r w:rsidR="00084F62">
        <w:t xml:space="preserve"> </w:t>
      </w:r>
      <w:r w:rsidRPr="00045FB5">
        <w:t>TO</w:t>
      </w:r>
      <w:r w:rsidR="00084F62">
        <w:t xml:space="preserve"> </w:t>
      </w:r>
      <w:r w:rsidRPr="00045FB5">
        <w:t>RESPONDENTS</w:t>
      </w:r>
      <w:r w:rsidR="00084F62">
        <w:t xml:space="preserve">  </w:t>
      </w:r>
    </w:p>
    <w:p w:rsidR="00B84FAE" w:rsidRPr="00045FB5" w:rsidP="00012C70" w14:paraId="665D7A9A" w14:textId="77777777">
      <w:pPr>
        <w:spacing w:line="276" w:lineRule="auto"/>
      </w:pPr>
    </w:p>
    <w:p w:rsidR="005561A3" w:rsidRPr="00045FB5" w:rsidP="00012C70" w14:paraId="753253F4" w14:textId="7FC29E62">
      <w:pPr>
        <w:spacing w:line="276" w:lineRule="auto"/>
      </w:pPr>
      <w:bookmarkStart w:id="7" w:name="_Hlk161149312"/>
      <w:r w:rsidRPr="00045FB5">
        <w:t>The</w:t>
      </w:r>
      <w:r w:rsidR="00084F62">
        <w:t xml:space="preserve"> </w:t>
      </w:r>
      <w:r w:rsidRPr="00045FB5">
        <w:t>Commission</w:t>
      </w:r>
      <w:r w:rsidR="00084F62">
        <w:t xml:space="preserve"> </w:t>
      </w:r>
      <w:r w:rsidRPr="00045FB5">
        <w:t>does</w:t>
      </w:r>
      <w:r w:rsidR="00084F62">
        <w:t xml:space="preserve"> </w:t>
      </w:r>
      <w:r w:rsidRPr="00045FB5">
        <w:t>not</w:t>
      </w:r>
      <w:r w:rsidR="00084F62">
        <w:t xml:space="preserve"> </w:t>
      </w:r>
      <w:r w:rsidRPr="00045FB5">
        <w:t>consider</w:t>
      </w:r>
      <w:r w:rsidR="00084F62">
        <w:t xml:space="preserve"> </w:t>
      </w:r>
      <w:r w:rsidRPr="00045FB5">
        <w:t>the</w:t>
      </w:r>
      <w:r w:rsidR="00084F62">
        <w:t xml:space="preserve"> </w:t>
      </w:r>
      <w:r w:rsidRPr="00045FB5">
        <w:t>information</w:t>
      </w:r>
      <w:r w:rsidR="00084F62">
        <w:t xml:space="preserve"> </w:t>
      </w:r>
      <w:r w:rsidRPr="00045FB5">
        <w:t>collected</w:t>
      </w:r>
      <w:r w:rsidR="00084F62">
        <w:t xml:space="preserve"> </w:t>
      </w:r>
      <w:r w:rsidRPr="00045FB5">
        <w:t>in</w:t>
      </w:r>
      <w:r w:rsidR="00084F62">
        <w:t xml:space="preserve"> </w:t>
      </w:r>
      <w:r w:rsidRPr="00045FB5">
        <w:t>FERC-516</w:t>
      </w:r>
      <w:r w:rsidR="00084F62">
        <w:t xml:space="preserve"> </w:t>
      </w:r>
      <w:r w:rsidRPr="00045FB5">
        <w:t>filings</w:t>
      </w:r>
      <w:r w:rsidR="00084F62">
        <w:t xml:space="preserve"> </w:t>
      </w:r>
      <w:r w:rsidRPr="00045FB5">
        <w:t>to</w:t>
      </w:r>
      <w:r w:rsidR="00084F62">
        <w:t xml:space="preserve"> </w:t>
      </w:r>
      <w:r w:rsidRPr="00045FB5">
        <w:t>be</w:t>
      </w:r>
      <w:r w:rsidR="00084F62">
        <w:t xml:space="preserve"> </w:t>
      </w:r>
      <w:r w:rsidRPr="00045FB5">
        <w:t>confidential.</w:t>
      </w:r>
      <w:r w:rsidR="00084F62">
        <w:t xml:space="preserve">  </w:t>
      </w:r>
      <w:r w:rsidRPr="00045FB5">
        <w:t>However,</w:t>
      </w:r>
      <w:r w:rsidR="00084F62">
        <w:t xml:space="preserve"> </w:t>
      </w:r>
      <w:r w:rsidRPr="00045FB5">
        <w:t>an</w:t>
      </w:r>
      <w:r w:rsidR="00084F62">
        <w:t xml:space="preserve"> </w:t>
      </w:r>
      <w:r w:rsidRPr="00045FB5">
        <w:t>entity</w:t>
      </w:r>
      <w:r w:rsidR="00084F62">
        <w:t xml:space="preserve"> </w:t>
      </w:r>
      <w:r w:rsidRPr="00045FB5">
        <w:t>that</w:t>
      </w:r>
      <w:r w:rsidR="00084F62">
        <w:t xml:space="preserve"> </w:t>
      </w:r>
      <w:r w:rsidRPr="00045FB5">
        <w:t>chooses</w:t>
      </w:r>
      <w:r w:rsidR="00084F62">
        <w:t xml:space="preserve"> </w:t>
      </w:r>
      <w:r w:rsidRPr="00045FB5">
        <w:t>to</w:t>
      </w:r>
      <w:r w:rsidR="00084F62">
        <w:t xml:space="preserve"> </w:t>
      </w:r>
      <w:r w:rsidRPr="00045FB5">
        <w:t>seek</w:t>
      </w:r>
      <w:r w:rsidR="00084F62">
        <w:t xml:space="preserve"> </w:t>
      </w:r>
      <w:r w:rsidRPr="00045FB5">
        <w:t>confidential</w:t>
      </w:r>
      <w:r w:rsidR="00084F62">
        <w:t xml:space="preserve"> </w:t>
      </w:r>
      <w:r w:rsidRPr="00045FB5">
        <w:t>treatment</w:t>
      </w:r>
      <w:r w:rsidR="00084F62">
        <w:t xml:space="preserve"> </w:t>
      </w:r>
      <w:r w:rsidRPr="00045FB5">
        <w:t>of</w:t>
      </w:r>
      <w:r w:rsidR="00084F62">
        <w:t xml:space="preserve"> </w:t>
      </w:r>
      <w:r w:rsidRPr="00045FB5">
        <w:t>the</w:t>
      </w:r>
      <w:r w:rsidR="00084F62">
        <w:t xml:space="preserve"> </w:t>
      </w:r>
      <w:r w:rsidRPr="00045FB5">
        <w:t>information</w:t>
      </w:r>
      <w:r w:rsidR="00084F62">
        <w:t xml:space="preserve"> </w:t>
      </w:r>
      <w:r w:rsidRPr="00045FB5">
        <w:t>may</w:t>
      </w:r>
      <w:r w:rsidR="00084F62">
        <w:t xml:space="preserve"> </w:t>
      </w:r>
      <w:r w:rsidRPr="00045FB5">
        <w:t>submit</w:t>
      </w:r>
      <w:r w:rsidR="00084F62">
        <w:t xml:space="preserve"> </w:t>
      </w:r>
      <w:r w:rsidRPr="00045FB5">
        <w:t>a</w:t>
      </w:r>
      <w:r w:rsidR="00084F62">
        <w:t xml:space="preserve"> </w:t>
      </w:r>
      <w:r w:rsidRPr="00045FB5">
        <w:t>request</w:t>
      </w:r>
      <w:r w:rsidR="00084F62">
        <w:t xml:space="preserve"> </w:t>
      </w:r>
      <w:r w:rsidRPr="00045FB5">
        <w:t>for</w:t>
      </w:r>
      <w:r w:rsidR="00084F62">
        <w:t xml:space="preserve"> </w:t>
      </w:r>
      <w:r w:rsidRPr="00045FB5">
        <w:t>the</w:t>
      </w:r>
      <w:r w:rsidR="00084F62">
        <w:t xml:space="preserve"> </w:t>
      </w:r>
      <w:r w:rsidRPr="00045FB5">
        <w:t>Commission</w:t>
      </w:r>
      <w:r w:rsidR="00084F62">
        <w:t xml:space="preserve"> </w:t>
      </w:r>
      <w:r w:rsidRPr="00045FB5">
        <w:t>to</w:t>
      </w:r>
      <w:r w:rsidR="00084F62">
        <w:t xml:space="preserve"> </w:t>
      </w:r>
      <w:r w:rsidRPr="00045FB5">
        <w:t>treat</w:t>
      </w:r>
      <w:r w:rsidR="00084F62">
        <w:t xml:space="preserve"> </w:t>
      </w:r>
      <w:r w:rsidRPr="00045FB5">
        <w:t>this</w:t>
      </w:r>
      <w:r w:rsidR="00084F62">
        <w:t xml:space="preserve"> </w:t>
      </w:r>
      <w:r w:rsidRPr="00045FB5">
        <w:t>information</w:t>
      </w:r>
      <w:r w:rsidR="00084F62">
        <w:t xml:space="preserve"> </w:t>
      </w:r>
      <w:r w:rsidRPr="00045FB5">
        <w:t>as</w:t>
      </w:r>
      <w:r w:rsidR="00084F62">
        <w:t xml:space="preserve"> </w:t>
      </w:r>
      <w:r w:rsidRPr="00045FB5">
        <w:t>confidential</w:t>
      </w:r>
      <w:r w:rsidR="00084F62">
        <w:t xml:space="preserve"> </w:t>
      </w:r>
      <w:r w:rsidRPr="00045FB5">
        <w:t>and</w:t>
      </w:r>
      <w:r w:rsidR="00084F62">
        <w:t xml:space="preserve"> </w:t>
      </w:r>
      <w:r w:rsidRPr="00045FB5">
        <w:t>non-public,</w:t>
      </w:r>
      <w:r w:rsidR="00084F62">
        <w:t xml:space="preserve"> </w:t>
      </w:r>
      <w:r w:rsidRPr="00045FB5">
        <w:t>consistent</w:t>
      </w:r>
      <w:r w:rsidR="00084F62">
        <w:t xml:space="preserve"> </w:t>
      </w:r>
      <w:r w:rsidRPr="00045FB5">
        <w:t>with</w:t>
      </w:r>
      <w:r w:rsidR="00084F62">
        <w:t xml:space="preserve"> </w:t>
      </w:r>
      <w:r w:rsidRPr="00045FB5">
        <w:t>18</w:t>
      </w:r>
      <w:r w:rsidR="00084F62">
        <w:t xml:space="preserve"> </w:t>
      </w:r>
      <w:r w:rsidRPr="00045FB5">
        <w:t>CFR</w:t>
      </w:r>
      <w:r w:rsidR="00084F62">
        <w:t xml:space="preserve"> </w:t>
      </w:r>
      <w:r w:rsidRPr="00045FB5">
        <w:t>388.112.</w:t>
      </w:r>
    </w:p>
    <w:bookmarkEnd w:id="7"/>
    <w:p w:rsidR="005561A3" w:rsidRPr="00045FB5" w:rsidP="00012C70" w14:paraId="753FFF2A" w14:textId="77777777">
      <w:pPr>
        <w:spacing w:line="276" w:lineRule="auto"/>
      </w:pPr>
    </w:p>
    <w:p w:rsidR="00DD755B" w:rsidRPr="00045FB5" w:rsidP="00012C70" w14:paraId="19EAEFEE" w14:textId="6B86B867">
      <w:pPr>
        <w:pStyle w:val="Heading1"/>
        <w:numPr>
          <w:ilvl w:val="0"/>
          <w:numId w:val="2"/>
        </w:numPr>
        <w:spacing w:line="276" w:lineRule="auto"/>
        <w:ind w:left="720" w:hanging="648"/>
      </w:pPr>
      <w:r w:rsidRPr="00045FB5">
        <w:t>PROVIDE</w:t>
      </w:r>
      <w:r w:rsidR="00084F62">
        <w:t xml:space="preserve"> </w:t>
      </w:r>
      <w:r w:rsidRPr="00045FB5">
        <w:t>ADDITIONAL</w:t>
      </w:r>
      <w:r w:rsidR="00084F62">
        <w:t xml:space="preserve"> </w:t>
      </w:r>
      <w:r w:rsidRPr="00045FB5">
        <w:t>JUSTIFICATION</w:t>
      </w:r>
      <w:r w:rsidR="00084F62">
        <w:t xml:space="preserve"> </w:t>
      </w:r>
      <w:r w:rsidRPr="00045FB5">
        <w:t>FOR</w:t>
      </w:r>
      <w:r w:rsidR="00084F62">
        <w:t xml:space="preserve"> </w:t>
      </w:r>
      <w:r w:rsidRPr="00045FB5">
        <w:t>ANY</w:t>
      </w:r>
      <w:r w:rsidR="00084F62">
        <w:t xml:space="preserve"> </w:t>
      </w:r>
      <w:r w:rsidRPr="00045FB5">
        <w:t>QUESTIONS</w:t>
      </w:r>
      <w:r w:rsidR="00084F62">
        <w:t xml:space="preserve"> </w:t>
      </w:r>
      <w:r w:rsidRPr="00045FB5">
        <w:t>OF</w:t>
      </w:r>
      <w:r w:rsidR="00084F62">
        <w:t xml:space="preserve"> </w:t>
      </w:r>
      <w:r w:rsidRPr="00045FB5">
        <w:t>A</w:t>
      </w:r>
      <w:r w:rsidR="00084F62">
        <w:t xml:space="preserve"> </w:t>
      </w:r>
      <w:r w:rsidRPr="00045FB5">
        <w:t>SENSITIVE</w:t>
      </w:r>
      <w:r w:rsidR="00084F62">
        <w:t xml:space="preserve"> </w:t>
      </w:r>
      <w:r w:rsidRPr="00045FB5">
        <w:t>NATURE,</w:t>
      </w:r>
      <w:r w:rsidR="00084F62">
        <w:t xml:space="preserve"> </w:t>
      </w:r>
      <w:r w:rsidRPr="00045FB5">
        <w:t>SUCH</w:t>
      </w:r>
      <w:r w:rsidR="00084F62">
        <w:t xml:space="preserve"> </w:t>
      </w:r>
      <w:r w:rsidRPr="00045FB5">
        <w:t>AS</w:t>
      </w:r>
      <w:r w:rsidR="00084F62">
        <w:t xml:space="preserve"> </w:t>
      </w:r>
      <w:r w:rsidRPr="00045FB5">
        <w:t>SEXUAL</w:t>
      </w:r>
      <w:r w:rsidR="00084F62">
        <w:t xml:space="preserve"> </w:t>
      </w:r>
      <w:r w:rsidRPr="00045FB5">
        <w:t>BEHAVIOR</w:t>
      </w:r>
      <w:r w:rsidR="00084F62">
        <w:t xml:space="preserve"> </w:t>
      </w:r>
      <w:r w:rsidRPr="00045FB5">
        <w:t>AND</w:t>
      </w:r>
      <w:r w:rsidR="00084F62">
        <w:t xml:space="preserve"> </w:t>
      </w:r>
      <w:r w:rsidRPr="00045FB5">
        <w:t>ATTITUDES,</w:t>
      </w:r>
      <w:r w:rsidR="00084F62">
        <w:t xml:space="preserve"> </w:t>
      </w:r>
      <w:r w:rsidRPr="00045FB5">
        <w:t>RELIGIOUS</w:t>
      </w:r>
      <w:r w:rsidR="00084F62">
        <w:t xml:space="preserve"> </w:t>
      </w:r>
      <w:r w:rsidRPr="00045FB5">
        <w:t>BELIEFS,</w:t>
      </w:r>
      <w:r w:rsidR="00084F62">
        <w:t xml:space="preserve"> </w:t>
      </w:r>
      <w:r w:rsidRPr="00045FB5">
        <w:t>AND</w:t>
      </w:r>
      <w:r w:rsidR="00084F62">
        <w:t xml:space="preserve"> </w:t>
      </w:r>
      <w:r w:rsidRPr="00045FB5">
        <w:t>OTHER</w:t>
      </w:r>
      <w:r w:rsidR="00084F62">
        <w:t xml:space="preserve"> </w:t>
      </w:r>
      <w:r w:rsidRPr="00045FB5">
        <w:t>MATTERS</w:t>
      </w:r>
      <w:r w:rsidR="00084F62">
        <w:t xml:space="preserve"> </w:t>
      </w:r>
      <w:r w:rsidRPr="00045FB5">
        <w:t>THAT</w:t>
      </w:r>
      <w:r w:rsidR="00084F62">
        <w:t xml:space="preserve"> </w:t>
      </w:r>
      <w:r w:rsidRPr="00045FB5">
        <w:t>ARE</w:t>
      </w:r>
      <w:r w:rsidR="00084F62">
        <w:t xml:space="preserve"> </w:t>
      </w:r>
      <w:r w:rsidRPr="00045FB5">
        <w:t>COMMONLY</w:t>
      </w:r>
      <w:r w:rsidR="00084F62">
        <w:t xml:space="preserve"> </w:t>
      </w:r>
      <w:r w:rsidRPr="00045FB5">
        <w:t>CONSIDERED</w:t>
      </w:r>
      <w:r w:rsidR="00084F62">
        <w:t xml:space="preserve"> </w:t>
      </w:r>
      <w:r w:rsidRPr="00045FB5">
        <w:t>PRIVATE</w:t>
      </w:r>
      <w:r w:rsidR="00084F62">
        <w:t xml:space="preserve"> </w:t>
      </w:r>
    </w:p>
    <w:p w:rsidR="00B84FAE" w:rsidRPr="00045FB5" w:rsidP="00012C70" w14:paraId="377D756E" w14:textId="77777777">
      <w:pPr>
        <w:spacing w:line="276" w:lineRule="auto"/>
      </w:pPr>
    </w:p>
    <w:p w:rsidR="00DD755B" w:rsidRPr="00045FB5" w:rsidP="00012C70" w14:paraId="65033787" w14:textId="1473379B">
      <w:pPr>
        <w:spacing w:line="276" w:lineRule="auto"/>
      </w:pPr>
      <w:bookmarkStart w:id="8" w:name="_Hlk161149329"/>
      <w:r>
        <w:t>There</w:t>
      </w:r>
      <w:r w:rsidR="00084F62">
        <w:t xml:space="preserve"> </w:t>
      </w:r>
      <w:r>
        <w:t>are</w:t>
      </w:r>
      <w:r w:rsidR="00084F62">
        <w:t xml:space="preserve"> </w:t>
      </w:r>
      <w:r>
        <w:t>no</w:t>
      </w:r>
      <w:r w:rsidR="00084F62">
        <w:t xml:space="preserve"> </w:t>
      </w:r>
      <w:r>
        <w:t>questions</w:t>
      </w:r>
      <w:r w:rsidR="00084F62">
        <w:t xml:space="preserve"> </w:t>
      </w:r>
      <w:r>
        <w:t>of</w:t>
      </w:r>
      <w:r w:rsidR="00084F62">
        <w:t xml:space="preserve"> </w:t>
      </w:r>
      <w:r>
        <w:t>a</w:t>
      </w:r>
      <w:r w:rsidR="00084F62">
        <w:t xml:space="preserve"> </w:t>
      </w:r>
      <w:r>
        <w:t>sensitive</w:t>
      </w:r>
      <w:r w:rsidR="00084F62">
        <w:t xml:space="preserve"> </w:t>
      </w:r>
      <w:r>
        <w:t>nature</w:t>
      </w:r>
      <w:r w:rsidR="00084F62">
        <w:t xml:space="preserve"> </w:t>
      </w:r>
      <w:r>
        <w:t>associated</w:t>
      </w:r>
      <w:r w:rsidR="00084F62">
        <w:t xml:space="preserve"> </w:t>
      </w:r>
      <w:r>
        <w:t>with</w:t>
      </w:r>
      <w:r w:rsidR="00084F62">
        <w:t xml:space="preserve"> </w:t>
      </w:r>
      <w:r>
        <w:t>the</w:t>
      </w:r>
      <w:r w:rsidR="00084F62">
        <w:t xml:space="preserve"> </w:t>
      </w:r>
      <w:r>
        <w:t>reporting</w:t>
      </w:r>
      <w:r w:rsidR="00084F62">
        <w:t xml:space="preserve"> </w:t>
      </w:r>
      <w:r>
        <w:t>requirements.</w:t>
      </w:r>
      <w:bookmarkEnd w:id="8"/>
      <w:r w:rsidR="00084F62">
        <w:t xml:space="preserve"> </w:t>
      </w:r>
    </w:p>
    <w:p w:rsidR="5D3F5FAB" w:rsidP="5D3F5FAB" w14:paraId="6D877B6D" w14:textId="4309F85E">
      <w:pPr>
        <w:spacing w:line="276" w:lineRule="auto"/>
      </w:pPr>
    </w:p>
    <w:p w:rsidR="00271299" w:rsidRPr="00045FB5" w:rsidP="00012C70" w14:paraId="5CEE9BC2" w14:textId="4D967EBB">
      <w:pPr>
        <w:pStyle w:val="Heading1"/>
        <w:numPr>
          <w:ilvl w:val="0"/>
          <w:numId w:val="2"/>
        </w:numPr>
        <w:spacing w:line="276" w:lineRule="auto"/>
        <w:ind w:left="720" w:hanging="648"/>
      </w:pPr>
      <w:r w:rsidRPr="00045FB5">
        <w:t>ESTIMATED</w:t>
      </w:r>
      <w:r w:rsidR="00084F62">
        <w:t xml:space="preserve"> </w:t>
      </w:r>
      <w:r w:rsidRPr="00045FB5">
        <w:t>BURDEN</w:t>
      </w:r>
      <w:r w:rsidR="00084F62">
        <w:t xml:space="preserve"> </w:t>
      </w:r>
      <w:r w:rsidRPr="00045FB5">
        <w:t>OF</w:t>
      </w:r>
      <w:r w:rsidR="00084F62">
        <w:t xml:space="preserve"> </w:t>
      </w:r>
      <w:r w:rsidRPr="00045FB5">
        <w:t>COLLECTION</w:t>
      </w:r>
      <w:r w:rsidR="00084F62">
        <w:t xml:space="preserve"> </w:t>
      </w:r>
      <w:r w:rsidRPr="00045FB5">
        <w:t>OF</w:t>
      </w:r>
      <w:r w:rsidR="00084F62">
        <w:t xml:space="preserve"> </w:t>
      </w:r>
      <w:r w:rsidRPr="00045FB5">
        <w:t>INFORMATION</w:t>
      </w:r>
      <w:r w:rsidR="00084F62">
        <w:t xml:space="preserve"> </w:t>
      </w:r>
    </w:p>
    <w:p w:rsidR="00B84FAE" w:rsidRPr="00045FB5" w:rsidP="00012C70" w14:paraId="4A78D1F9" w14:textId="77777777">
      <w:pPr>
        <w:spacing w:line="276" w:lineRule="auto"/>
        <w:rPr>
          <w:rFonts w:eastAsia="Calibri"/>
        </w:rPr>
      </w:pPr>
    </w:p>
    <w:p w:rsidR="00F1309B" w:rsidP="00F1309B" w14:paraId="34F77159" w14:textId="7953A4C3">
      <w:pPr>
        <w:spacing w:line="276" w:lineRule="auto"/>
        <w:rPr>
          <w:rFonts w:eastAsia="Calibri"/>
        </w:rPr>
      </w:pPr>
      <w:r w:rsidRPr="00F1309B">
        <w:rPr>
          <w:rFonts w:eastAsia="Calibri"/>
        </w:rPr>
        <w:t>As</w:t>
      </w:r>
      <w:r w:rsidR="00084F62">
        <w:rPr>
          <w:rFonts w:eastAsia="Calibri"/>
        </w:rPr>
        <w:t xml:space="preserve"> </w:t>
      </w:r>
      <w:r w:rsidRPr="00F1309B">
        <w:rPr>
          <w:rFonts w:eastAsia="Calibri"/>
        </w:rPr>
        <w:t>part</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its</w:t>
      </w:r>
      <w:r w:rsidR="00084F62">
        <w:rPr>
          <w:rFonts w:eastAsia="Calibri"/>
        </w:rPr>
        <w:t xml:space="preserve"> </w:t>
      </w:r>
      <w:r w:rsidRPr="00F1309B">
        <w:rPr>
          <w:rFonts w:eastAsia="Calibri"/>
        </w:rPr>
        <w:t>in-depth</w:t>
      </w:r>
      <w:r w:rsidR="00084F62">
        <w:rPr>
          <w:rFonts w:eastAsia="Calibri"/>
        </w:rPr>
        <w:t xml:space="preserve"> </w:t>
      </w:r>
      <w:r w:rsidRPr="00F1309B">
        <w:rPr>
          <w:rFonts w:eastAsia="Calibri"/>
        </w:rPr>
        <w:t>review</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these</w:t>
      </w:r>
      <w:r w:rsidR="00084F62">
        <w:rPr>
          <w:rFonts w:eastAsia="Calibri"/>
        </w:rPr>
        <w:t xml:space="preserve"> </w:t>
      </w:r>
      <w:r w:rsidRPr="00F1309B">
        <w:rPr>
          <w:rFonts w:eastAsia="Calibri"/>
        </w:rPr>
        <w:t>information</w:t>
      </w:r>
      <w:r w:rsidR="00084F62">
        <w:rPr>
          <w:rFonts w:eastAsia="Calibri"/>
        </w:rPr>
        <w:t xml:space="preserve"> </w:t>
      </w:r>
      <w:r w:rsidRPr="00F1309B">
        <w:rPr>
          <w:rFonts w:eastAsia="Calibri"/>
        </w:rPr>
        <w:t>collection</w:t>
      </w:r>
      <w:r w:rsidR="00084F62">
        <w:rPr>
          <w:rFonts w:eastAsia="Calibri"/>
        </w:rPr>
        <w:t xml:space="preserve"> </w:t>
      </w:r>
      <w:r w:rsidRPr="00F1309B">
        <w:rPr>
          <w:rFonts w:eastAsia="Calibri"/>
        </w:rPr>
        <w:t>activities,</w:t>
      </w:r>
      <w:r w:rsidR="00084F62">
        <w:rPr>
          <w:rFonts w:eastAsia="Calibri"/>
        </w:rPr>
        <w:t xml:space="preserve"> </w:t>
      </w:r>
      <w:r w:rsidRPr="00F1309B">
        <w:rPr>
          <w:rFonts w:eastAsia="Calibri"/>
        </w:rPr>
        <w:t>FERC</w:t>
      </w:r>
      <w:r w:rsidR="00084F62">
        <w:rPr>
          <w:rFonts w:eastAsia="Calibri"/>
        </w:rPr>
        <w:t xml:space="preserve"> </w:t>
      </w:r>
      <w:r w:rsidRPr="00F1309B">
        <w:rPr>
          <w:rFonts w:eastAsia="Calibri"/>
        </w:rPr>
        <w:t>identified</w:t>
      </w:r>
      <w:r w:rsidR="00084F62">
        <w:rPr>
          <w:rFonts w:eastAsia="Calibri"/>
        </w:rPr>
        <w:t xml:space="preserve"> </w:t>
      </w:r>
      <w:r w:rsidRPr="00F1309B">
        <w:rPr>
          <w:rFonts w:eastAsia="Calibri"/>
        </w:rPr>
        <w:t>three</w:t>
      </w:r>
      <w:r w:rsidR="00084F62">
        <w:rPr>
          <w:rFonts w:eastAsia="Calibri"/>
        </w:rPr>
        <w:t xml:space="preserve"> </w:t>
      </w:r>
      <w:r w:rsidRPr="00F1309B">
        <w:rPr>
          <w:rFonts w:eastAsia="Calibri"/>
        </w:rPr>
        <w:t>categories</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information</w:t>
      </w:r>
      <w:r w:rsidR="00084F62">
        <w:rPr>
          <w:rFonts w:eastAsia="Calibri"/>
        </w:rPr>
        <w:t xml:space="preserve"> </w:t>
      </w:r>
      <w:r w:rsidRPr="00F1309B">
        <w:rPr>
          <w:rFonts w:eastAsia="Calibri"/>
        </w:rPr>
        <w:t>collection</w:t>
      </w:r>
      <w:r w:rsidR="00084F62">
        <w:rPr>
          <w:rFonts w:eastAsia="Calibri"/>
        </w:rPr>
        <w:t xml:space="preserve"> </w:t>
      </w:r>
      <w:r w:rsidRPr="00F1309B">
        <w:rPr>
          <w:rFonts w:eastAsia="Calibri"/>
        </w:rPr>
        <w:t>requirements</w:t>
      </w:r>
      <w:r w:rsidR="00084F62">
        <w:rPr>
          <w:rFonts w:eastAsia="Calibri"/>
        </w:rPr>
        <w:t xml:space="preserve"> </w:t>
      </w:r>
      <w:r w:rsidRPr="00F1309B">
        <w:rPr>
          <w:rFonts w:eastAsia="Calibri"/>
        </w:rPr>
        <w:t>that</w:t>
      </w:r>
      <w:r w:rsidR="00084F62">
        <w:rPr>
          <w:rFonts w:eastAsia="Calibri"/>
        </w:rPr>
        <w:t xml:space="preserve"> </w:t>
      </w:r>
      <w:r w:rsidRPr="00F1309B">
        <w:rPr>
          <w:rFonts w:eastAsia="Calibri"/>
        </w:rPr>
        <w:t>cover</w:t>
      </w:r>
      <w:r w:rsidR="00084F62">
        <w:rPr>
          <w:rFonts w:eastAsia="Calibri"/>
        </w:rPr>
        <w:t xml:space="preserve"> </w:t>
      </w:r>
      <w:r w:rsidRPr="00F1309B">
        <w:rPr>
          <w:rFonts w:eastAsia="Calibri"/>
        </w:rPr>
        <w:t>all</w:t>
      </w:r>
      <w:r w:rsidR="00084F62">
        <w:rPr>
          <w:rFonts w:eastAsia="Calibri"/>
        </w:rPr>
        <w:t xml:space="preserve"> </w:t>
      </w:r>
      <w:r w:rsidRPr="00F1309B">
        <w:rPr>
          <w:rFonts w:eastAsia="Calibri"/>
        </w:rPr>
        <w:t>previous</w:t>
      </w:r>
      <w:r w:rsidR="00084F62">
        <w:rPr>
          <w:rFonts w:eastAsia="Calibri"/>
        </w:rPr>
        <w:t xml:space="preserve"> </w:t>
      </w:r>
      <w:r w:rsidRPr="00F1309B">
        <w:rPr>
          <w:rFonts w:eastAsia="Calibri"/>
        </w:rPr>
        <w:t>information</w:t>
      </w:r>
      <w:r w:rsidR="00084F62">
        <w:rPr>
          <w:rFonts w:eastAsia="Calibri"/>
        </w:rPr>
        <w:t xml:space="preserve"> </w:t>
      </w:r>
      <w:r w:rsidRPr="00F1309B">
        <w:rPr>
          <w:rFonts w:eastAsia="Calibri"/>
        </w:rPr>
        <w:t>collection</w:t>
      </w:r>
      <w:r w:rsidR="00084F62">
        <w:rPr>
          <w:rFonts w:eastAsia="Calibri"/>
        </w:rPr>
        <w:t xml:space="preserve"> </w:t>
      </w:r>
      <w:r w:rsidRPr="00F1309B">
        <w:rPr>
          <w:rFonts w:eastAsia="Calibri"/>
        </w:rPr>
        <w:t>activities:</w:t>
      </w:r>
      <w:r w:rsidR="00084F62">
        <w:rPr>
          <w:rFonts w:eastAsia="Calibri"/>
        </w:rPr>
        <w:t xml:space="preserve"> </w:t>
      </w:r>
      <w:r w:rsidRPr="00F1309B">
        <w:rPr>
          <w:rFonts w:eastAsia="Calibri"/>
        </w:rPr>
        <w:t>Electric</w:t>
      </w:r>
      <w:r w:rsidR="00084F62">
        <w:rPr>
          <w:rFonts w:eastAsia="Calibri"/>
        </w:rPr>
        <w:t xml:space="preserve"> </w:t>
      </w:r>
      <w:r w:rsidRPr="00F1309B">
        <w:rPr>
          <w:rFonts w:eastAsia="Calibri"/>
        </w:rPr>
        <w:t>Tariff</w:t>
      </w:r>
      <w:r w:rsidR="00084F62">
        <w:rPr>
          <w:rFonts w:eastAsia="Calibri"/>
        </w:rPr>
        <w:t xml:space="preserve"> </w:t>
      </w:r>
      <w:r w:rsidRPr="00F1309B">
        <w:rPr>
          <w:rFonts w:eastAsia="Calibri"/>
        </w:rPr>
        <w:t>Filings,</w:t>
      </w:r>
      <w:r w:rsidR="00084F62">
        <w:rPr>
          <w:rFonts w:eastAsia="Calibri"/>
        </w:rPr>
        <w:t xml:space="preserve"> </w:t>
      </w:r>
      <w:r w:rsidRPr="00F1309B">
        <w:rPr>
          <w:rFonts w:eastAsia="Calibri"/>
        </w:rPr>
        <w:t>Compliance</w:t>
      </w:r>
      <w:r w:rsidR="00084F62">
        <w:rPr>
          <w:rFonts w:eastAsia="Calibri"/>
        </w:rPr>
        <w:t xml:space="preserve"> </w:t>
      </w:r>
      <w:r w:rsidRPr="00F1309B">
        <w:rPr>
          <w:rFonts w:eastAsia="Calibri"/>
        </w:rPr>
        <w:t>Filings,</w:t>
      </w:r>
      <w:r w:rsidR="00084F62">
        <w:rPr>
          <w:rFonts w:eastAsia="Calibri"/>
        </w:rPr>
        <w:t xml:space="preserve"> </w:t>
      </w:r>
      <w:r w:rsidRPr="00F1309B">
        <w:rPr>
          <w:rFonts w:eastAsia="Calibri"/>
        </w:rPr>
        <w:t>and</w:t>
      </w:r>
      <w:r w:rsidR="00084F62">
        <w:rPr>
          <w:rFonts w:eastAsia="Calibri"/>
        </w:rPr>
        <w:t xml:space="preserve"> </w:t>
      </w:r>
      <w:r w:rsidRPr="00F1309B">
        <w:rPr>
          <w:rFonts w:eastAsia="Calibri"/>
        </w:rPr>
        <w:t>Information</w:t>
      </w:r>
      <w:r w:rsidR="00084F62">
        <w:rPr>
          <w:rFonts w:eastAsia="Calibri"/>
        </w:rPr>
        <w:t xml:space="preserve"> </w:t>
      </w:r>
      <w:r w:rsidRPr="00F1309B">
        <w:rPr>
          <w:rFonts w:eastAsia="Calibri"/>
        </w:rPr>
        <w:t>Sharing</w:t>
      </w:r>
      <w:r w:rsidR="00084F62">
        <w:rPr>
          <w:rFonts w:eastAsia="Calibri"/>
        </w:rPr>
        <w:t xml:space="preserve"> </w:t>
      </w:r>
      <w:r w:rsidRPr="00F1309B">
        <w:rPr>
          <w:rFonts w:eastAsia="Calibri"/>
        </w:rPr>
        <w:t>Requirements.</w:t>
      </w:r>
      <w:r w:rsidR="00084F62">
        <w:rPr>
          <w:rFonts w:eastAsia="Calibri"/>
        </w:rPr>
        <w:t xml:space="preserve"> </w:t>
      </w:r>
      <w:r w:rsidR="00894A4A">
        <w:rPr>
          <w:rFonts w:eastAsia="Calibri"/>
        </w:rPr>
        <w:t xml:space="preserve"> </w:t>
      </w:r>
      <w:r w:rsidRPr="00F1309B">
        <w:rPr>
          <w:rFonts w:eastAsia="Calibri"/>
        </w:rPr>
        <w:t>The</w:t>
      </w:r>
      <w:r w:rsidR="00084F62">
        <w:rPr>
          <w:rFonts w:eastAsia="Calibri"/>
        </w:rPr>
        <w:t xml:space="preserve"> </w:t>
      </w:r>
      <w:r w:rsidRPr="00F1309B">
        <w:rPr>
          <w:rFonts w:eastAsia="Calibri"/>
        </w:rPr>
        <w:t>Electric</w:t>
      </w:r>
      <w:r w:rsidR="00084F62">
        <w:rPr>
          <w:rFonts w:eastAsia="Calibri"/>
        </w:rPr>
        <w:t xml:space="preserve"> </w:t>
      </w:r>
      <w:r w:rsidRPr="00F1309B">
        <w:rPr>
          <w:rFonts w:eastAsia="Calibri"/>
        </w:rPr>
        <w:t>Tariff</w:t>
      </w:r>
      <w:r w:rsidR="00084F62">
        <w:rPr>
          <w:rFonts w:eastAsia="Calibri"/>
        </w:rPr>
        <w:t xml:space="preserve"> </w:t>
      </w:r>
      <w:r w:rsidR="00894A4A">
        <w:rPr>
          <w:rFonts w:eastAsia="Calibri"/>
        </w:rPr>
        <w:t xml:space="preserve">Filings </w:t>
      </w:r>
      <w:r w:rsidRPr="00F1309B">
        <w:rPr>
          <w:rFonts w:eastAsia="Calibri"/>
        </w:rPr>
        <w:t>and</w:t>
      </w:r>
      <w:r w:rsidR="00084F62">
        <w:rPr>
          <w:rFonts w:eastAsia="Calibri"/>
        </w:rPr>
        <w:t xml:space="preserve"> </w:t>
      </w:r>
      <w:r w:rsidRPr="00F1309B">
        <w:rPr>
          <w:rFonts w:eastAsia="Calibri"/>
        </w:rPr>
        <w:t>Compliance</w:t>
      </w:r>
      <w:r w:rsidR="00084F62">
        <w:rPr>
          <w:rFonts w:eastAsia="Calibri"/>
        </w:rPr>
        <w:t xml:space="preserve"> </w:t>
      </w:r>
      <w:r w:rsidRPr="00F1309B">
        <w:rPr>
          <w:rFonts w:eastAsia="Calibri"/>
        </w:rPr>
        <w:t>Filings</w:t>
      </w:r>
      <w:r w:rsidR="00084F62">
        <w:rPr>
          <w:rFonts w:eastAsia="Calibri"/>
        </w:rPr>
        <w:t xml:space="preserve"> </w:t>
      </w:r>
      <w:r w:rsidRPr="00F1309B">
        <w:rPr>
          <w:rFonts w:eastAsia="Calibri"/>
        </w:rPr>
        <w:t>are</w:t>
      </w:r>
      <w:r w:rsidR="00084F62">
        <w:rPr>
          <w:rFonts w:eastAsia="Calibri"/>
        </w:rPr>
        <w:t xml:space="preserve"> </w:t>
      </w:r>
      <w:r w:rsidRPr="00F1309B">
        <w:rPr>
          <w:rFonts w:eastAsia="Calibri"/>
        </w:rPr>
        <w:t>triggered</w:t>
      </w:r>
      <w:r w:rsidR="00084F62">
        <w:rPr>
          <w:rFonts w:eastAsia="Calibri"/>
        </w:rPr>
        <w:t xml:space="preserve"> </w:t>
      </w:r>
      <w:r w:rsidRPr="00F1309B">
        <w:rPr>
          <w:rFonts w:eastAsia="Calibri"/>
        </w:rPr>
        <w:t>by</w:t>
      </w:r>
      <w:r w:rsidR="00084F62">
        <w:rPr>
          <w:rFonts w:eastAsia="Calibri"/>
        </w:rPr>
        <w:t xml:space="preserve"> </w:t>
      </w:r>
      <w:r w:rsidRPr="00F1309B">
        <w:rPr>
          <w:rFonts w:eastAsia="Calibri"/>
        </w:rPr>
        <w:t>a</w:t>
      </w:r>
      <w:r w:rsidR="00084F62">
        <w:rPr>
          <w:rFonts w:eastAsia="Calibri"/>
        </w:rPr>
        <w:t xml:space="preserve"> </w:t>
      </w:r>
      <w:r w:rsidRPr="00F1309B">
        <w:rPr>
          <w:rFonts w:eastAsia="Calibri"/>
        </w:rPr>
        <w:t>respondent’s</w:t>
      </w:r>
      <w:r w:rsidR="00084F62">
        <w:rPr>
          <w:rFonts w:eastAsia="Calibri"/>
        </w:rPr>
        <w:t xml:space="preserve"> </w:t>
      </w:r>
      <w:r w:rsidRPr="00F1309B">
        <w:rPr>
          <w:rFonts w:eastAsia="Calibri"/>
        </w:rPr>
        <w:t>activities</w:t>
      </w:r>
      <w:r w:rsidR="00084F62">
        <w:rPr>
          <w:rFonts w:eastAsia="Calibri"/>
        </w:rPr>
        <w:t xml:space="preserve"> </w:t>
      </w:r>
      <w:r w:rsidRPr="00F1309B">
        <w:rPr>
          <w:rFonts w:eastAsia="Calibri"/>
        </w:rPr>
        <w:t>rather</w:t>
      </w:r>
      <w:r w:rsidR="00084F62">
        <w:rPr>
          <w:rFonts w:eastAsia="Calibri"/>
        </w:rPr>
        <w:t xml:space="preserve"> </w:t>
      </w:r>
      <w:r w:rsidRPr="00F1309B">
        <w:rPr>
          <w:rFonts w:eastAsia="Calibri"/>
        </w:rPr>
        <w:t>than</w:t>
      </w:r>
      <w:r w:rsidR="00084F62">
        <w:rPr>
          <w:rFonts w:eastAsia="Calibri"/>
        </w:rPr>
        <w:t xml:space="preserve"> </w:t>
      </w:r>
      <w:r w:rsidRPr="00F1309B">
        <w:rPr>
          <w:rFonts w:eastAsia="Calibri"/>
        </w:rPr>
        <w:t>a</w:t>
      </w:r>
      <w:r w:rsidR="00084F62">
        <w:rPr>
          <w:rFonts w:eastAsia="Calibri"/>
        </w:rPr>
        <w:t xml:space="preserve"> </w:t>
      </w:r>
      <w:r w:rsidRPr="00F1309B">
        <w:rPr>
          <w:rFonts w:eastAsia="Calibri"/>
        </w:rPr>
        <w:t>predictable</w:t>
      </w:r>
      <w:r w:rsidR="00084F62">
        <w:rPr>
          <w:rFonts w:eastAsia="Calibri"/>
        </w:rPr>
        <w:t xml:space="preserve"> </w:t>
      </w:r>
      <w:r w:rsidRPr="00F1309B">
        <w:rPr>
          <w:rFonts w:eastAsia="Calibri"/>
        </w:rPr>
        <w:t>schedule</w:t>
      </w:r>
      <w:r w:rsidR="00084F62">
        <w:rPr>
          <w:rFonts w:eastAsia="Calibri"/>
        </w:rPr>
        <w:t xml:space="preserve"> </w:t>
      </w:r>
      <w:r w:rsidRPr="00F1309B">
        <w:rPr>
          <w:rFonts w:eastAsia="Calibri"/>
        </w:rPr>
        <w:t>based</w:t>
      </w:r>
      <w:r w:rsidR="00084F62">
        <w:rPr>
          <w:rFonts w:eastAsia="Calibri"/>
        </w:rPr>
        <w:t xml:space="preserve"> </w:t>
      </w:r>
      <w:r w:rsidRPr="00F1309B">
        <w:rPr>
          <w:rFonts w:eastAsia="Calibri"/>
        </w:rPr>
        <w:t>on</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number</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potential</w:t>
      </w:r>
      <w:r w:rsidR="00084F62">
        <w:rPr>
          <w:rFonts w:eastAsia="Calibri"/>
        </w:rPr>
        <w:t xml:space="preserve"> </w:t>
      </w:r>
      <w:r w:rsidRPr="00F1309B">
        <w:rPr>
          <w:rFonts w:eastAsia="Calibri"/>
        </w:rPr>
        <w:t>respondents.</w:t>
      </w:r>
      <w:r w:rsidR="00084F62">
        <w:rPr>
          <w:rFonts w:eastAsia="Calibri"/>
        </w:rPr>
        <w:t xml:space="preserve"> </w:t>
      </w:r>
      <w:r w:rsidR="00894A4A">
        <w:rPr>
          <w:rFonts w:eastAsia="Calibri"/>
        </w:rPr>
        <w:t xml:space="preserve"> </w:t>
      </w:r>
      <w:r w:rsidRPr="00F1309B">
        <w:rPr>
          <w:rFonts w:eastAsia="Calibri"/>
        </w:rPr>
        <w:t>The</w:t>
      </w:r>
      <w:r w:rsidR="00084F62">
        <w:rPr>
          <w:rFonts w:eastAsia="Calibri"/>
        </w:rPr>
        <w:t xml:space="preserve"> </w:t>
      </w:r>
      <w:r w:rsidRPr="00F1309B">
        <w:rPr>
          <w:rFonts w:eastAsia="Calibri"/>
        </w:rPr>
        <w:t>previous</w:t>
      </w:r>
      <w:r w:rsidR="00084F62">
        <w:rPr>
          <w:rFonts w:eastAsia="Calibri"/>
        </w:rPr>
        <w:t xml:space="preserve"> </w:t>
      </w:r>
      <w:r w:rsidRPr="00F1309B">
        <w:rPr>
          <w:rFonts w:eastAsia="Calibri"/>
        </w:rPr>
        <w:t>approach</w:t>
      </w:r>
      <w:r w:rsidR="00084F62">
        <w:rPr>
          <w:rFonts w:eastAsia="Calibri"/>
        </w:rPr>
        <w:t xml:space="preserve"> </w:t>
      </w:r>
      <w:r w:rsidRPr="00F1309B">
        <w:rPr>
          <w:rFonts w:eastAsia="Calibri"/>
        </w:rPr>
        <w:t>overestimated</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burden</w:t>
      </w:r>
      <w:r w:rsidR="00084F62">
        <w:rPr>
          <w:rFonts w:eastAsia="Calibri"/>
        </w:rPr>
        <w:t xml:space="preserve"> </w:t>
      </w:r>
      <w:r w:rsidRPr="00F1309B">
        <w:rPr>
          <w:rFonts w:eastAsia="Calibri"/>
        </w:rPr>
        <w:t>because</w:t>
      </w:r>
      <w:r w:rsidR="00084F62">
        <w:rPr>
          <w:rFonts w:eastAsia="Calibri"/>
        </w:rPr>
        <w:t xml:space="preserve"> </w:t>
      </w:r>
      <w:r w:rsidRPr="00F1309B">
        <w:rPr>
          <w:rFonts w:eastAsia="Calibri"/>
        </w:rPr>
        <w:t>it</w:t>
      </w:r>
      <w:r w:rsidR="00084F62">
        <w:rPr>
          <w:rFonts w:eastAsia="Calibri"/>
        </w:rPr>
        <w:t xml:space="preserve"> </w:t>
      </w:r>
      <w:r w:rsidRPr="00F1309B">
        <w:rPr>
          <w:rFonts w:eastAsia="Calibri"/>
        </w:rPr>
        <w:t>did</w:t>
      </w:r>
      <w:r w:rsidR="00084F62">
        <w:rPr>
          <w:rFonts w:eastAsia="Calibri"/>
        </w:rPr>
        <w:t xml:space="preserve"> </w:t>
      </w:r>
      <w:r w:rsidRPr="00F1309B">
        <w:rPr>
          <w:rFonts w:eastAsia="Calibri"/>
        </w:rPr>
        <w:t>not</w:t>
      </w:r>
      <w:r w:rsidR="00084F62">
        <w:rPr>
          <w:rFonts w:eastAsia="Calibri"/>
        </w:rPr>
        <w:t xml:space="preserve"> </w:t>
      </w:r>
      <w:r w:rsidRPr="00F1309B">
        <w:rPr>
          <w:rFonts w:eastAsia="Calibri"/>
        </w:rPr>
        <w:t>account</w:t>
      </w:r>
      <w:r w:rsidR="00084F62">
        <w:rPr>
          <w:rFonts w:eastAsia="Calibri"/>
        </w:rPr>
        <w:t xml:space="preserve"> </w:t>
      </w:r>
      <w:r w:rsidRPr="00F1309B">
        <w:rPr>
          <w:rFonts w:eastAsia="Calibri"/>
        </w:rPr>
        <w:t>for</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frequency</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responses</w:t>
      </w:r>
      <w:r w:rsidR="00084F62">
        <w:rPr>
          <w:rFonts w:eastAsia="Calibri"/>
        </w:rPr>
        <w:t xml:space="preserve"> </w:t>
      </w:r>
      <w:r w:rsidRPr="00F1309B">
        <w:rPr>
          <w:rFonts w:eastAsia="Calibri"/>
        </w:rPr>
        <w:t>based</w:t>
      </w:r>
      <w:r w:rsidR="00084F62">
        <w:rPr>
          <w:rFonts w:eastAsia="Calibri"/>
        </w:rPr>
        <w:t xml:space="preserve"> </w:t>
      </w:r>
      <w:r w:rsidRPr="00F1309B">
        <w:rPr>
          <w:rFonts w:eastAsia="Calibri"/>
        </w:rPr>
        <w:t>on</w:t>
      </w:r>
      <w:r w:rsidR="00084F62">
        <w:rPr>
          <w:rFonts w:eastAsia="Calibri"/>
        </w:rPr>
        <w:t xml:space="preserve"> </w:t>
      </w:r>
      <w:r w:rsidRPr="00F1309B">
        <w:rPr>
          <w:rFonts w:eastAsia="Calibri"/>
        </w:rPr>
        <w:t>FERC’s</w:t>
      </w:r>
      <w:r w:rsidR="00084F62">
        <w:rPr>
          <w:rFonts w:eastAsia="Calibri"/>
        </w:rPr>
        <w:t xml:space="preserve"> </w:t>
      </w:r>
      <w:r w:rsidRPr="00F1309B">
        <w:rPr>
          <w:rFonts w:eastAsia="Calibri"/>
        </w:rPr>
        <w:t>historical</w:t>
      </w:r>
      <w:r w:rsidR="00084F62">
        <w:rPr>
          <w:rFonts w:eastAsia="Calibri"/>
        </w:rPr>
        <w:t xml:space="preserve"> </w:t>
      </w:r>
      <w:r w:rsidRPr="00F1309B">
        <w:rPr>
          <w:rFonts w:eastAsia="Calibri"/>
        </w:rPr>
        <w:t>records.</w:t>
      </w:r>
      <w:r w:rsidR="00084F62">
        <w:rPr>
          <w:rFonts w:eastAsia="Calibri"/>
        </w:rPr>
        <w:t xml:space="preserve"> </w:t>
      </w:r>
      <w:r w:rsidR="00894A4A">
        <w:rPr>
          <w:rFonts w:eastAsia="Calibri"/>
        </w:rPr>
        <w:t xml:space="preserve"> </w:t>
      </w:r>
      <w:r w:rsidRPr="00F1309B">
        <w:rPr>
          <w:rFonts w:eastAsia="Calibri"/>
        </w:rPr>
        <w:t>Therefore,</w:t>
      </w:r>
      <w:r w:rsidR="00084F62">
        <w:rPr>
          <w:rFonts w:eastAsia="Calibri"/>
        </w:rPr>
        <w:t xml:space="preserve"> </w:t>
      </w:r>
      <w:r w:rsidRPr="00F1309B">
        <w:rPr>
          <w:rFonts w:eastAsia="Calibri"/>
        </w:rPr>
        <w:t>FERC</w:t>
      </w:r>
      <w:r w:rsidR="00084F62">
        <w:rPr>
          <w:rFonts w:eastAsia="Calibri"/>
        </w:rPr>
        <w:t xml:space="preserve"> </w:t>
      </w:r>
      <w:r w:rsidRPr="00F1309B">
        <w:rPr>
          <w:rFonts w:eastAsia="Calibri"/>
        </w:rPr>
        <w:t>determined</w:t>
      </w:r>
      <w:r w:rsidR="00084F62">
        <w:rPr>
          <w:rFonts w:eastAsia="Calibri"/>
        </w:rPr>
        <w:t xml:space="preserve"> </w:t>
      </w:r>
      <w:r w:rsidRPr="00F1309B">
        <w:rPr>
          <w:rFonts w:eastAsia="Calibri"/>
        </w:rPr>
        <w:t>that</w:t>
      </w:r>
      <w:r w:rsidR="00084F62">
        <w:rPr>
          <w:rFonts w:eastAsia="Calibri"/>
        </w:rPr>
        <w:t xml:space="preserve"> </w:t>
      </w:r>
      <w:r w:rsidRPr="00F1309B">
        <w:rPr>
          <w:rFonts w:eastAsia="Calibri"/>
        </w:rPr>
        <w:t>it</w:t>
      </w:r>
      <w:r w:rsidR="00084F62">
        <w:rPr>
          <w:rFonts w:eastAsia="Calibri"/>
        </w:rPr>
        <w:t xml:space="preserve"> </w:t>
      </w:r>
      <w:r w:rsidRPr="00F1309B">
        <w:rPr>
          <w:rFonts w:eastAsia="Calibri"/>
        </w:rPr>
        <w:t>could</w:t>
      </w:r>
      <w:r w:rsidR="00084F62">
        <w:rPr>
          <w:rFonts w:eastAsia="Calibri"/>
        </w:rPr>
        <w:t xml:space="preserve"> </w:t>
      </w:r>
      <w:r w:rsidRPr="00F1309B">
        <w:rPr>
          <w:rFonts w:eastAsia="Calibri"/>
        </w:rPr>
        <w:t>more</w:t>
      </w:r>
      <w:r w:rsidR="00084F62">
        <w:rPr>
          <w:rFonts w:eastAsia="Calibri"/>
        </w:rPr>
        <w:t xml:space="preserve"> </w:t>
      </w:r>
      <w:r w:rsidRPr="00F1309B">
        <w:rPr>
          <w:rFonts w:eastAsia="Calibri"/>
        </w:rPr>
        <w:t>accurately</w:t>
      </w:r>
      <w:r w:rsidR="00084F62">
        <w:rPr>
          <w:rFonts w:eastAsia="Calibri"/>
        </w:rPr>
        <w:t xml:space="preserve"> </w:t>
      </w:r>
      <w:r w:rsidRPr="00F1309B">
        <w:rPr>
          <w:rFonts w:eastAsia="Calibri"/>
        </w:rPr>
        <w:t>reflect</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number</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respondents</w:t>
      </w:r>
      <w:r w:rsidR="00084F62">
        <w:rPr>
          <w:rFonts w:eastAsia="Calibri"/>
        </w:rPr>
        <w:t xml:space="preserve"> </w:t>
      </w:r>
      <w:r w:rsidRPr="00F1309B">
        <w:rPr>
          <w:rFonts w:eastAsia="Calibri"/>
        </w:rPr>
        <w:t>for</w:t>
      </w:r>
      <w:r w:rsidR="00084F62">
        <w:rPr>
          <w:rFonts w:eastAsia="Calibri"/>
        </w:rPr>
        <w:t xml:space="preserve"> </w:t>
      </w:r>
      <w:r w:rsidRPr="00F1309B">
        <w:rPr>
          <w:rFonts w:eastAsia="Calibri"/>
        </w:rPr>
        <w:t>these</w:t>
      </w:r>
      <w:r w:rsidR="00084F62">
        <w:rPr>
          <w:rFonts w:eastAsia="Calibri"/>
        </w:rPr>
        <w:t xml:space="preserve"> </w:t>
      </w:r>
      <w:r w:rsidRPr="00F1309B">
        <w:rPr>
          <w:rFonts w:eastAsia="Calibri"/>
        </w:rPr>
        <w:t>information</w:t>
      </w:r>
      <w:r w:rsidR="00084F62">
        <w:rPr>
          <w:rFonts w:eastAsia="Calibri"/>
        </w:rPr>
        <w:t xml:space="preserve"> </w:t>
      </w:r>
      <w:r w:rsidRPr="00F1309B">
        <w:rPr>
          <w:rFonts w:eastAsia="Calibri"/>
        </w:rPr>
        <w:t>collection</w:t>
      </w:r>
      <w:r w:rsidR="00084F62">
        <w:rPr>
          <w:rFonts w:eastAsia="Calibri"/>
        </w:rPr>
        <w:t xml:space="preserve"> </w:t>
      </w:r>
      <w:r w:rsidRPr="00F1309B">
        <w:rPr>
          <w:rFonts w:eastAsia="Calibri"/>
        </w:rPr>
        <w:t>activities</w:t>
      </w:r>
      <w:r w:rsidR="00084F62">
        <w:rPr>
          <w:rFonts w:eastAsia="Calibri"/>
        </w:rPr>
        <w:t xml:space="preserve"> </w:t>
      </w:r>
      <w:r w:rsidRPr="00F1309B">
        <w:rPr>
          <w:rFonts w:eastAsia="Calibri"/>
        </w:rPr>
        <w:t>by</w:t>
      </w:r>
      <w:r w:rsidR="00084F62">
        <w:rPr>
          <w:rFonts w:eastAsia="Calibri"/>
        </w:rPr>
        <w:t xml:space="preserve"> </w:t>
      </w:r>
      <w:r w:rsidRPr="00F1309B">
        <w:rPr>
          <w:rFonts w:eastAsia="Calibri"/>
        </w:rPr>
        <w:t>using</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number</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actual</w:t>
      </w:r>
      <w:r w:rsidR="00084F62">
        <w:rPr>
          <w:rFonts w:eastAsia="Calibri"/>
        </w:rPr>
        <w:t xml:space="preserve"> </w:t>
      </w:r>
      <w:r w:rsidRPr="00F1309B">
        <w:rPr>
          <w:rFonts w:eastAsia="Calibri"/>
        </w:rPr>
        <w:t>submissions</w:t>
      </w:r>
      <w:r w:rsidR="00084F62">
        <w:rPr>
          <w:rFonts w:eastAsia="Calibri"/>
        </w:rPr>
        <w:t xml:space="preserve"> </w:t>
      </w:r>
      <w:r w:rsidRPr="00F1309B">
        <w:rPr>
          <w:rFonts w:eastAsia="Calibri"/>
        </w:rPr>
        <w:t>from</w:t>
      </w:r>
      <w:r w:rsidR="00084F62">
        <w:rPr>
          <w:rFonts w:eastAsia="Calibri"/>
        </w:rPr>
        <w:t xml:space="preserve"> </w:t>
      </w:r>
      <w:r w:rsidRPr="00F1309B">
        <w:rPr>
          <w:rFonts w:eastAsia="Calibri"/>
        </w:rPr>
        <w:t>previous</w:t>
      </w:r>
      <w:r w:rsidR="00084F62">
        <w:rPr>
          <w:rFonts w:eastAsia="Calibri"/>
        </w:rPr>
        <w:t xml:space="preserve"> </w:t>
      </w:r>
      <w:r w:rsidRPr="00F1309B">
        <w:rPr>
          <w:rFonts w:eastAsia="Calibri"/>
        </w:rPr>
        <w:t>years.</w:t>
      </w:r>
      <w:r w:rsidR="00084F62">
        <w:rPr>
          <w:rFonts w:eastAsia="Calibri"/>
        </w:rPr>
        <w:t xml:space="preserve"> </w:t>
      </w:r>
      <w:r w:rsidR="00894A4A">
        <w:rPr>
          <w:rFonts w:eastAsia="Calibri"/>
        </w:rPr>
        <w:t xml:space="preserve"> </w:t>
      </w:r>
      <w:r w:rsidRPr="00F1309B">
        <w:rPr>
          <w:rFonts w:eastAsia="Calibri"/>
        </w:rPr>
        <w:t>While</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electric</w:t>
      </w:r>
      <w:r w:rsidR="00084F62">
        <w:rPr>
          <w:rFonts w:eastAsia="Calibri"/>
        </w:rPr>
        <w:t xml:space="preserve"> </w:t>
      </w:r>
      <w:r w:rsidRPr="00F1309B">
        <w:rPr>
          <w:rFonts w:eastAsia="Calibri"/>
        </w:rPr>
        <w:t>market</w:t>
      </w:r>
      <w:r w:rsidR="00084F62">
        <w:rPr>
          <w:rFonts w:eastAsia="Calibri"/>
        </w:rPr>
        <w:t xml:space="preserve"> </w:t>
      </w:r>
      <w:r w:rsidRPr="00F1309B">
        <w:rPr>
          <w:rFonts w:eastAsia="Calibri"/>
        </w:rPr>
        <w:t>is</w:t>
      </w:r>
      <w:r w:rsidR="00084F62">
        <w:rPr>
          <w:rFonts w:eastAsia="Calibri"/>
        </w:rPr>
        <w:t xml:space="preserve"> </w:t>
      </w:r>
      <w:r w:rsidRPr="00F1309B">
        <w:rPr>
          <w:rFonts w:eastAsia="Calibri"/>
        </w:rPr>
        <w:t>always</w:t>
      </w:r>
      <w:r w:rsidR="00084F62">
        <w:rPr>
          <w:rFonts w:eastAsia="Calibri"/>
        </w:rPr>
        <w:t xml:space="preserve"> </w:t>
      </w:r>
      <w:r w:rsidRPr="00F1309B">
        <w:rPr>
          <w:rFonts w:eastAsia="Calibri"/>
        </w:rPr>
        <w:t>adapting</w:t>
      </w:r>
      <w:r w:rsidR="00084F62">
        <w:rPr>
          <w:rFonts w:eastAsia="Calibri"/>
        </w:rPr>
        <w:t xml:space="preserve"> </w:t>
      </w:r>
      <w:r w:rsidRPr="00F1309B">
        <w:rPr>
          <w:rFonts w:eastAsia="Calibri"/>
        </w:rPr>
        <w:t>to</w:t>
      </w:r>
      <w:r w:rsidR="00084F62">
        <w:rPr>
          <w:rFonts w:eastAsia="Calibri"/>
        </w:rPr>
        <w:t xml:space="preserve"> </w:t>
      </w:r>
      <w:r w:rsidRPr="00F1309B">
        <w:rPr>
          <w:rFonts w:eastAsia="Calibri"/>
        </w:rPr>
        <w:t>new</w:t>
      </w:r>
      <w:r w:rsidR="00084F62">
        <w:rPr>
          <w:rFonts w:eastAsia="Calibri"/>
        </w:rPr>
        <w:t xml:space="preserve"> </w:t>
      </w:r>
      <w:r w:rsidRPr="00F1309B">
        <w:rPr>
          <w:rFonts w:eastAsia="Calibri"/>
        </w:rPr>
        <w:t>circumstance,</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number</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submissions</w:t>
      </w:r>
      <w:r w:rsidR="00084F62">
        <w:rPr>
          <w:rFonts w:eastAsia="Calibri"/>
        </w:rPr>
        <w:t xml:space="preserve"> </w:t>
      </w:r>
      <w:r w:rsidRPr="00F1309B">
        <w:rPr>
          <w:rFonts w:eastAsia="Calibri"/>
        </w:rPr>
        <w:t>is</w:t>
      </w:r>
      <w:r w:rsidR="00084F62">
        <w:rPr>
          <w:rFonts w:eastAsia="Calibri"/>
        </w:rPr>
        <w:t xml:space="preserve"> </w:t>
      </w:r>
      <w:r w:rsidRPr="00F1309B">
        <w:rPr>
          <w:rFonts w:eastAsia="Calibri"/>
        </w:rPr>
        <w:t>roughly</w:t>
      </w:r>
      <w:r w:rsidR="00084F62">
        <w:rPr>
          <w:rFonts w:eastAsia="Calibri"/>
        </w:rPr>
        <w:t xml:space="preserve"> </w:t>
      </w:r>
      <w:r w:rsidRPr="00F1309B">
        <w:rPr>
          <w:rFonts w:eastAsia="Calibri"/>
        </w:rPr>
        <w:t>consistent</w:t>
      </w:r>
      <w:r w:rsidR="00084F62">
        <w:rPr>
          <w:rFonts w:eastAsia="Calibri"/>
        </w:rPr>
        <w:t xml:space="preserve"> </w:t>
      </w:r>
      <w:r w:rsidRPr="00F1309B">
        <w:rPr>
          <w:rFonts w:eastAsia="Calibri"/>
        </w:rPr>
        <w:t>over</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last</w:t>
      </w:r>
      <w:r w:rsidR="00084F62">
        <w:rPr>
          <w:rFonts w:eastAsia="Calibri"/>
        </w:rPr>
        <w:t xml:space="preserve"> </w:t>
      </w:r>
      <w:r w:rsidRPr="00F1309B">
        <w:rPr>
          <w:rFonts w:eastAsia="Calibri"/>
        </w:rPr>
        <w:t>5</w:t>
      </w:r>
      <w:r w:rsidR="00084F62">
        <w:rPr>
          <w:rFonts w:eastAsia="Calibri"/>
        </w:rPr>
        <w:t xml:space="preserve"> </w:t>
      </w:r>
      <w:r w:rsidRPr="00F1309B">
        <w:rPr>
          <w:rFonts w:eastAsia="Calibri"/>
        </w:rPr>
        <w:t>years.</w:t>
      </w:r>
      <w:r w:rsidR="00084F62">
        <w:rPr>
          <w:rFonts w:eastAsia="Calibri"/>
        </w:rPr>
        <w:t xml:space="preserve"> </w:t>
      </w:r>
      <w:r w:rsidR="00894A4A">
        <w:rPr>
          <w:rFonts w:eastAsia="Calibri"/>
        </w:rPr>
        <w:t xml:space="preserve"> </w:t>
      </w:r>
      <w:r w:rsidRPr="00F1309B">
        <w:rPr>
          <w:rFonts w:eastAsia="Calibri"/>
        </w:rPr>
        <w:t>Therefore,</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number</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historic</w:t>
      </w:r>
      <w:r w:rsidR="00084F62">
        <w:rPr>
          <w:rFonts w:eastAsia="Calibri"/>
        </w:rPr>
        <w:t xml:space="preserve"> </w:t>
      </w:r>
      <w:r w:rsidRPr="00F1309B">
        <w:rPr>
          <w:rFonts w:eastAsia="Calibri"/>
        </w:rPr>
        <w:t>annual</w:t>
      </w:r>
      <w:r w:rsidR="00084F62">
        <w:rPr>
          <w:rFonts w:eastAsia="Calibri"/>
        </w:rPr>
        <w:t xml:space="preserve"> </w:t>
      </w:r>
      <w:r w:rsidRPr="00F1309B">
        <w:rPr>
          <w:rFonts w:eastAsia="Calibri"/>
        </w:rPr>
        <w:t>submissions</w:t>
      </w:r>
      <w:r w:rsidR="00084F62">
        <w:rPr>
          <w:rFonts w:eastAsia="Calibri"/>
        </w:rPr>
        <w:t xml:space="preserve"> </w:t>
      </w:r>
      <w:r w:rsidRPr="00F1309B">
        <w:rPr>
          <w:rFonts w:eastAsia="Calibri"/>
        </w:rPr>
        <w:t>provides</w:t>
      </w:r>
      <w:r w:rsidR="00084F62">
        <w:rPr>
          <w:rFonts w:eastAsia="Calibri"/>
        </w:rPr>
        <w:t xml:space="preserve"> </w:t>
      </w:r>
      <w:r w:rsidRPr="00F1309B">
        <w:rPr>
          <w:rFonts w:eastAsia="Calibri"/>
        </w:rPr>
        <w:t>a</w:t>
      </w:r>
      <w:r w:rsidR="00084F62">
        <w:rPr>
          <w:rFonts w:eastAsia="Calibri"/>
        </w:rPr>
        <w:t xml:space="preserve"> </w:t>
      </w:r>
      <w:r w:rsidRPr="00F1309B">
        <w:rPr>
          <w:rFonts w:eastAsia="Calibri"/>
        </w:rPr>
        <w:t>reasonable</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number</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submissions</w:t>
      </w:r>
      <w:r w:rsidR="00084F62">
        <w:rPr>
          <w:rFonts w:eastAsia="Calibri"/>
        </w:rPr>
        <w:t xml:space="preserve"> </w:t>
      </w:r>
      <w:r w:rsidRPr="00F1309B">
        <w:rPr>
          <w:rFonts w:eastAsia="Calibri"/>
        </w:rPr>
        <w:t>per</w:t>
      </w:r>
      <w:r w:rsidR="00084F62">
        <w:rPr>
          <w:rFonts w:eastAsia="Calibri"/>
        </w:rPr>
        <w:t xml:space="preserve"> </w:t>
      </w:r>
      <w:r w:rsidRPr="00F1309B">
        <w:rPr>
          <w:rFonts w:eastAsia="Calibri"/>
        </w:rPr>
        <w:t>year</w:t>
      </w:r>
      <w:r w:rsidR="00084F62">
        <w:rPr>
          <w:rFonts w:eastAsia="Calibri"/>
        </w:rPr>
        <w:t xml:space="preserve"> </w:t>
      </w:r>
      <w:r w:rsidRPr="00F1309B">
        <w:rPr>
          <w:rFonts w:eastAsia="Calibri"/>
        </w:rPr>
        <w:t>in</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next</w:t>
      </w:r>
      <w:r w:rsidR="00084F62">
        <w:rPr>
          <w:rFonts w:eastAsia="Calibri"/>
        </w:rPr>
        <w:t xml:space="preserve"> </w:t>
      </w:r>
      <w:r w:rsidRPr="00F1309B">
        <w:rPr>
          <w:rFonts w:eastAsia="Calibri"/>
        </w:rPr>
        <w:t>three</w:t>
      </w:r>
      <w:r w:rsidR="00084F62">
        <w:rPr>
          <w:rFonts w:eastAsia="Calibri"/>
        </w:rPr>
        <w:t xml:space="preserve"> </w:t>
      </w:r>
      <w:r w:rsidRPr="00F1309B">
        <w:rPr>
          <w:rFonts w:eastAsia="Calibri"/>
        </w:rPr>
        <w:t>years.</w:t>
      </w:r>
      <w:r w:rsidR="00084F62">
        <w:rPr>
          <w:rFonts w:eastAsia="Calibri"/>
        </w:rPr>
        <w:t xml:space="preserve"> </w:t>
      </w:r>
      <w:r w:rsidR="00894A4A">
        <w:rPr>
          <w:rFonts w:eastAsia="Calibri"/>
        </w:rPr>
        <w:t xml:space="preserve"> </w:t>
      </w:r>
      <w:r w:rsidRPr="00F1309B">
        <w:rPr>
          <w:rFonts w:eastAsia="Calibri"/>
        </w:rPr>
        <w:t>FERC</w:t>
      </w:r>
      <w:r w:rsidR="00084F62">
        <w:rPr>
          <w:rFonts w:eastAsia="Calibri"/>
        </w:rPr>
        <w:t xml:space="preserve"> </w:t>
      </w:r>
      <w:r w:rsidRPr="00F1309B">
        <w:rPr>
          <w:rFonts w:eastAsia="Calibri"/>
        </w:rPr>
        <w:t>also</w:t>
      </w:r>
      <w:r w:rsidR="00084F62">
        <w:rPr>
          <w:rFonts w:eastAsia="Calibri"/>
        </w:rPr>
        <w:t xml:space="preserve"> </w:t>
      </w:r>
      <w:r w:rsidRPr="00F1309B">
        <w:rPr>
          <w:rFonts w:eastAsia="Calibri"/>
        </w:rPr>
        <w:t>reviewed</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estimated</w:t>
      </w:r>
      <w:r w:rsidR="00084F62">
        <w:rPr>
          <w:rFonts w:eastAsia="Calibri"/>
        </w:rPr>
        <w:t xml:space="preserve"> </w:t>
      </w:r>
      <w:r w:rsidRPr="00F1309B">
        <w:rPr>
          <w:rFonts w:eastAsia="Calibri"/>
        </w:rPr>
        <w:t>number</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hours</w:t>
      </w:r>
      <w:r w:rsidR="00084F62">
        <w:rPr>
          <w:rFonts w:eastAsia="Calibri"/>
        </w:rPr>
        <w:t xml:space="preserve"> </w:t>
      </w:r>
      <w:r w:rsidRPr="00F1309B">
        <w:rPr>
          <w:rFonts w:eastAsia="Calibri"/>
        </w:rPr>
        <w:t>for</w:t>
      </w:r>
      <w:r w:rsidR="00084F62">
        <w:rPr>
          <w:rFonts w:eastAsia="Calibri"/>
        </w:rPr>
        <w:t xml:space="preserve"> </w:t>
      </w:r>
      <w:r w:rsidRPr="00F1309B">
        <w:rPr>
          <w:rFonts w:eastAsia="Calibri"/>
        </w:rPr>
        <w:t>each</w:t>
      </w:r>
      <w:r w:rsidR="00084F62">
        <w:rPr>
          <w:rFonts w:eastAsia="Calibri"/>
        </w:rPr>
        <w:t xml:space="preserve"> </w:t>
      </w:r>
      <w:r w:rsidRPr="00F1309B">
        <w:rPr>
          <w:rFonts w:eastAsia="Calibri"/>
        </w:rPr>
        <w:t>information</w:t>
      </w:r>
      <w:r w:rsidR="00084F62">
        <w:rPr>
          <w:rFonts w:eastAsia="Calibri"/>
        </w:rPr>
        <w:t xml:space="preserve"> </w:t>
      </w:r>
      <w:r w:rsidRPr="00F1309B">
        <w:rPr>
          <w:rFonts w:eastAsia="Calibri"/>
        </w:rPr>
        <w:t>collection</w:t>
      </w:r>
      <w:r w:rsidR="00084F62">
        <w:rPr>
          <w:rFonts w:eastAsia="Calibri"/>
        </w:rPr>
        <w:t xml:space="preserve"> </w:t>
      </w:r>
      <w:r w:rsidRPr="00F1309B">
        <w:rPr>
          <w:rFonts w:eastAsia="Calibri"/>
        </w:rPr>
        <w:t>activity</w:t>
      </w:r>
      <w:r w:rsidR="00084F62">
        <w:rPr>
          <w:rFonts w:eastAsia="Calibri"/>
        </w:rPr>
        <w:t xml:space="preserve"> </w:t>
      </w:r>
      <w:r w:rsidRPr="00F1309B">
        <w:rPr>
          <w:rFonts w:eastAsia="Calibri"/>
        </w:rPr>
        <w:t>and</w:t>
      </w:r>
      <w:r w:rsidR="00084F62">
        <w:rPr>
          <w:rFonts w:eastAsia="Calibri"/>
        </w:rPr>
        <w:t xml:space="preserve"> </w:t>
      </w:r>
      <w:r w:rsidRPr="00F1309B">
        <w:rPr>
          <w:rFonts w:eastAsia="Calibri"/>
        </w:rPr>
        <w:t>determined</w:t>
      </w:r>
      <w:r w:rsidR="00084F62">
        <w:rPr>
          <w:rFonts w:eastAsia="Calibri"/>
        </w:rPr>
        <w:t xml:space="preserve"> </w:t>
      </w:r>
      <w:r w:rsidRPr="00F1309B">
        <w:rPr>
          <w:rFonts w:eastAsia="Calibri"/>
        </w:rPr>
        <w:t>that</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burden</w:t>
      </w:r>
      <w:r w:rsidR="00084F62">
        <w:rPr>
          <w:rFonts w:eastAsia="Calibri"/>
        </w:rPr>
        <w:t xml:space="preserve"> </w:t>
      </w:r>
      <w:r w:rsidRPr="00F1309B">
        <w:rPr>
          <w:rFonts w:eastAsia="Calibri"/>
        </w:rPr>
        <w:t>hours</w:t>
      </w:r>
      <w:r w:rsidR="00084F62">
        <w:rPr>
          <w:rFonts w:eastAsia="Calibri"/>
        </w:rPr>
        <w:t xml:space="preserve"> </w:t>
      </w:r>
      <w:r w:rsidRPr="00F1309B">
        <w:rPr>
          <w:rFonts w:eastAsia="Calibri"/>
        </w:rPr>
        <w:t>are</w:t>
      </w:r>
      <w:r w:rsidR="00084F62">
        <w:rPr>
          <w:rFonts w:eastAsia="Calibri"/>
        </w:rPr>
        <w:t xml:space="preserve"> </w:t>
      </w:r>
      <w:r w:rsidRPr="00F1309B">
        <w:rPr>
          <w:rFonts w:eastAsia="Calibri"/>
        </w:rPr>
        <w:t>driven</w:t>
      </w:r>
      <w:r w:rsidR="00084F62">
        <w:rPr>
          <w:rFonts w:eastAsia="Calibri"/>
        </w:rPr>
        <w:t xml:space="preserve"> </w:t>
      </w:r>
      <w:r w:rsidRPr="00F1309B">
        <w:rPr>
          <w:rFonts w:eastAsia="Calibri"/>
        </w:rPr>
        <w:t>by</w:t>
      </w:r>
      <w:r w:rsidR="00084F62">
        <w:rPr>
          <w:rFonts w:eastAsia="Calibri"/>
        </w:rPr>
        <w:t xml:space="preserve"> </w:t>
      </w:r>
      <w:r w:rsidRPr="00F1309B">
        <w:rPr>
          <w:rFonts w:eastAsia="Calibri"/>
        </w:rPr>
        <w:t>complexity</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an</w:t>
      </w:r>
      <w:r w:rsidR="00084F62">
        <w:rPr>
          <w:rFonts w:eastAsia="Calibri"/>
        </w:rPr>
        <w:t xml:space="preserve"> </w:t>
      </w:r>
      <w:r w:rsidRPr="00F1309B">
        <w:rPr>
          <w:rFonts w:eastAsia="Calibri"/>
        </w:rPr>
        <w:t>entity’s</w:t>
      </w:r>
      <w:r w:rsidR="00084F62">
        <w:rPr>
          <w:rFonts w:eastAsia="Calibri"/>
        </w:rPr>
        <w:t xml:space="preserve"> </w:t>
      </w:r>
      <w:r w:rsidRPr="00F1309B">
        <w:rPr>
          <w:rFonts w:eastAsia="Calibri"/>
        </w:rPr>
        <w:t>proposed</w:t>
      </w:r>
      <w:r w:rsidR="00084F62">
        <w:rPr>
          <w:rFonts w:eastAsia="Calibri"/>
        </w:rPr>
        <w:t xml:space="preserve"> </w:t>
      </w:r>
      <w:r w:rsidRPr="00F1309B">
        <w:rPr>
          <w:rFonts w:eastAsia="Calibri"/>
        </w:rPr>
        <w:t>change,</w:t>
      </w:r>
      <w:r w:rsidR="00084F62">
        <w:rPr>
          <w:rFonts w:eastAsia="Calibri"/>
        </w:rPr>
        <w:t xml:space="preserve"> </w:t>
      </w:r>
      <w:r w:rsidRPr="00F1309B">
        <w:rPr>
          <w:rFonts w:eastAsia="Calibri"/>
        </w:rPr>
        <w:t>which</w:t>
      </w:r>
      <w:r w:rsidR="00084F62">
        <w:rPr>
          <w:rFonts w:eastAsia="Calibri"/>
        </w:rPr>
        <w:t xml:space="preserve"> </w:t>
      </w:r>
      <w:r w:rsidRPr="00F1309B">
        <w:rPr>
          <w:rFonts w:eastAsia="Calibri"/>
        </w:rPr>
        <w:t>cannot</w:t>
      </w:r>
      <w:r w:rsidR="00084F62">
        <w:rPr>
          <w:rFonts w:eastAsia="Calibri"/>
        </w:rPr>
        <w:t xml:space="preserve"> </w:t>
      </w:r>
      <w:r w:rsidRPr="00F1309B">
        <w:rPr>
          <w:rFonts w:eastAsia="Calibri"/>
        </w:rPr>
        <w:t>be</w:t>
      </w:r>
      <w:r w:rsidR="00084F62">
        <w:rPr>
          <w:rFonts w:eastAsia="Calibri"/>
        </w:rPr>
        <w:t xml:space="preserve"> </w:t>
      </w:r>
      <w:r w:rsidRPr="00F1309B">
        <w:rPr>
          <w:rFonts w:eastAsia="Calibri"/>
        </w:rPr>
        <w:t>predicted</w:t>
      </w:r>
      <w:r w:rsidR="00084F62">
        <w:rPr>
          <w:rFonts w:eastAsia="Calibri"/>
        </w:rPr>
        <w:t xml:space="preserve"> </w:t>
      </w:r>
      <w:r w:rsidRPr="00F1309B">
        <w:rPr>
          <w:rFonts w:eastAsia="Calibri"/>
        </w:rPr>
        <w:t>by</w:t>
      </w:r>
      <w:r w:rsidR="00084F62">
        <w:rPr>
          <w:rFonts w:eastAsia="Calibri"/>
        </w:rPr>
        <w:t xml:space="preserve"> </w:t>
      </w:r>
      <w:r w:rsidRPr="00F1309B">
        <w:rPr>
          <w:rFonts w:eastAsia="Calibri"/>
        </w:rPr>
        <w:t>FERC.</w:t>
      </w:r>
      <w:r w:rsidR="00084F62">
        <w:rPr>
          <w:rFonts w:eastAsia="Calibri"/>
        </w:rPr>
        <w:t xml:space="preserve"> </w:t>
      </w:r>
      <w:r w:rsidR="00894A4A">
        <w:rPr>
          <w:rFonts w:eastAsia="Calibri"/>
        </w:rPr>
        <w:t xml:space="preserve"> </w:t>
      </w:r>
      <w:r w:rsidRPr="00F1309B">
        <w:rPr>
          <w:rFonts w:eastAsia="Calibri"/>
        </w:rPr>
        <w:t>As</w:t>
      </w:r>
      <w:r w:rsidR="00084F62">
        <w:rPr>
          <w:rFonts w:eastAsia="Calibri"/>
        </w:rPr>
        <w:t xml:space="preserve"> </w:t>
      </w:r>
      <w:r w:rsidRPr="00F1309B">
        <w:rPr>
          <w:rFonts w:eastAsia="Calibri"/>
        </w:rPr>
        <w:t>such,</w:t>
      </w:r>
      <w:r w:rsidR="00084F62">
        <w:rPr>
          <w:rFonts w:eastAsia="Calibri"/>
        </w:rPr>
        <w:t xml:space="preserve"> </w:t>
      </w:r>
      <w:r w:rsidRPr="00F1309B">
        <w:rPr>
          <w:rFonts w:eastAsia="Calibri"/>
        </w:rPr>
        <w:t>FERC</w:t>
      </w:r>
      <w:r w:rsidR="00084F62">
        <w:rPr>
          <w:rFonts w:eastAsia="Calibri"/>
        </w:rPr>
        <w:t xml:space="preserve"> </w:t>
      </w:r>
      <w:r w:rsidRPr="00F1309B">
        <w:rPr>
          <w:rFonts w:eastAsia="Calibri"/>
        </w:rPr>
        <w:t>is</w:t>
      </w:r>
      <w:r w:rsidR="00084F62">
        <w:rPr>
          <w:rFonts w:eastAsia="Calibri"/>
        </w:rPr>
        <w:t xml:space="preserve"> </w:t>
      </w:r>
      <w:r w:rsidRPr="00F1309B">
        <w:rPr>
          <w:rFonts w:eastAsia="Calibri"/>
        </w:rPr>
        <w:t>confident</w:t>
      </w:r>
      <w:r w:rsidR="00084F62">
        <w:rPr>
          <w:rFonts w:eastAsia="Calibri"/>
        </w:rPr>
        <w:t xml:space="preserve"> </w:t>
      </w:r>
      <w:r w:rsidRPr="00F1309B">
        <w:rPr>
          <w:rFonts w:eastAsia="Calibri"/>
        </w:rPr>
        <w:t>that</w:t>
      </w:r>
      <w:r w:rsidR="00084F62">
        <w:rPr>
          <w:rFonts w:eastAsia="Calibri"/>
        </w:rPr>
        <w:t xml:space="preserve"> </w:t>
      </w:r>
      <w:r w:rsidRPr="00F1309B">
        <w:rPr>
          <w:rFonts w:eastAsia="Calibri"/>
        </w:rPr>
        <w:t>an</w:t>
      </w:r>
      <w:r w:rsidR="00084F62">
        <w:rPr>
          <w:rFonts w:eastAsia="Calibri"/>
        </w:rPr>
        <w:t xml:space="preserve"> </w:t>
      </w:r>
      <w:r w:rsidRPr="00F1309B">
        <w:rPr>
          <w:rFonts w:eastAsia="Calibri"/>
        </w:rPr>
        <w:t>average</w:t>
      </w:r>
      <w:r w:rsidR="00084F62">
        <w:rPr>
          <w:rFonts w:eastAsia="Calibri"/>
        </w:rPr>
        <w:t xml:space="preserve"> </w:t>
      </w:r>
      <w:r w:rsidRPr="00F1309B">
        <w:rPr>
          <w:rFonts w:eastAsia="Calibri"/>
        </w:rPr>
        <w:t>across</w:t>
      </w:r>
      <w:r w:rsidR="00084F62">
        <w:rPr>
          <w:rFonts w:eastAsia="Calibri"/>
        </w:rPr>
        <w:t xml:space="preserve"> </w:t>
      </w:r>
      <w:r w:rsidRPr="00F1309B">
        <w:rPr>
          <w:rFonts w:eastAsia="Calibri"/>
        </w:rPr>
        <w:t>this</w:t>
      </w:r>
      <w:r w:rsidR="00084F62">
        <w:rPr>
          <w:rFonts w:eastAsia="Calibri"/>
        </w:rPr>
        <w:t xml:space="preserve"> </w:t>
      </w:r>
      <w:r w:rsidRPr="00F1309B">
        <w:rPr>
          <w:rFonts w:eastAsia="Calibri"/>
        </w:rPr>
        <w:t>wider</w:t>
      </w:r>
      <w:r w:rsidR="00084F62">
        <w:rPr>
          <w:rFonts w:eastAsia="Calibri"/>
        </w:rPr>
        <w:t xml:space="preserve"> </w:t>
      </w:r>
      <w:r w:rsidRPr="00F1309B">
        <w:rPr>
          <w:rFonts w:eastAsia="Calibri"/>
        </w:rPr>
        <w:t>group</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activities</w:t>
      </w:r>
      <w:r w:rsidR="00084F62">
        <w:rPr>
          <w:rFonts w:eastAsia="Calibri"/>
        </w:rPr>
        <w:t xml:space="preserve"> </w:t>
      </w:r>
      <w:r w:rsidRPr="00F1309B">
        <w:rPr>
          <w:rFonts w:eastAsia="Calibri"/>
        </w:rPr>
        <w:t>still</w:t>
      </w:r>
      <w:r w:rsidR="00084F62">
        <w:rPr>
          <w:rFonts w:eastAsia="Calibri"/>
        </w:rPr>
        <w:t xml:space="preserve"> </w:t>
      </w:r>
      <w:r w:rsidRPr="00F1309B">
        <w:rPr>
          <w:rFonts w:eastAsia="Calibri"/>
        </w:rPr>
        <w:t>represents</w:t>
      </w:r>
      <w:r w:rsidR="00084F62">
        <w:rPr>
          <w:rFonts w:eastAsia="Calibri"/>
        </w:rPr>
        <w:t xml:space="preserve"> </w:t>
      </w:r>
      <w:r w:rsidRPr="00F1309B">
        <w:rPr>
          <w:rFonts w:eastAsia="Calibri"/>
        </w:rPr>
        <w:t>an</w:t>
      </w:r>
      <w:r w:rsidR="00084F62">
        <w:rPr>
          <w:rFonts w:eastAsia="Calibri"/>
        </w:rPr>
        <w:t xml:space="preserve"> </w:t>
      </w:r>
      <w:r w:rsidRPr="00F1309B">
        <w:rPr>
          <w:rFonts w:eastAsia="Calibri"/>
        </w:rPr>
        <w:t>appropriate</w:t>
      </w:r>
      <w:r w:rsidR="00084F62">
        <w:rPr>
          <w:rFonts w:eastAsia="Calibri"/>
        </w:rPr>
        <w:t xml:space="preserve"> </w:t>
      </w:r>
      <w:r w:rsidRPr="00F1309B">
        <w:rPr>
          <w:rFonts w:eastAsia="Calibri"/>
        </w:rPr>
        <w:t>estimated</w:t>
      </w:r>
      <w:r w:rsidR="00084F62">
        <w:rPr>
          <w:rFonts w:eastAsia="Calibri"/>
        </w:rPr>
        <w:t xml:space="preserve"> </w:t>
      </w:r>
      <w:r w:rsidRPr="00F1309B">
        <w:rPr>
          <w:rFonts w:eastAsia="Calibri"/>
        </w:rPr>
        <w:t>burden.</w:t>
      </w:r>
      <w:r w:rsidR="00084F62">
        <w:rPr>
          <w:rFonts w:eastAsia="Calibri"/>
        </w:rPr>
        <w:t xml:space="preserve"> </w:t>
      </w:r>
      <w:r w:rsidR="00894A4A">
        <w:rPr>
          <w:rFonts w:eastAsia="Calibri"/>
        </w:rPr>
        <w:t xml:space="preserve"> </w:t>
      </w:r>
      <w:r w:rsidRPr="00F1309B">
        <w:rPr>
          <w:rFonts w:eastAsia="Calibri"/>
        </w:rPr>
        <w:t>The</w:t>
      </w:r>
      <w:r w:rsidR="00084F62">
        <w:rPr>
          <w:rFonts w:eastAsia="Calibri"/>
        </w:rPr>
        <w:t xml:space="preserve"> </w:t>
      </w:r>
      <w:r w:rsidRPr="00F1309B">
        <w:rPr>
          <w:rFonts w:eastAsia="Calibri"/>
        </w:rPr>
        <w:t>Information</w:t>
      </w:r>
      <w:r w:rsidR="00084F62">
        <w:rPr>
          <w:rFonts w:eastAsia="Calibri"/>
        </w:rPr>
        <w:t xml:space="preserve"> </w:t>
      </w:r>
      <w:r w:rsidRPr="00F1309B">
        <w:rPr>
          <w:rFonts w:eastAsia="Calibri"/>
        </w:rPr>
        <w:t>Sharing</w:t>
      </w:r>
      <w:r w:rsidR="00084F62">
        <w:rPr>
          <w:rFonts w:eastAsia="Calibri"/>
        </w:rPr>
        <w:t xml:space="preserve"> </w:t>
      </w:r>
      <w:r w:rsidRPr="00F1309B">
        <w:rPr>
          <w:rFonts w:eastAsia="Calibri"/>
        </w:rPr>
        <w:t>Requirements</w:t>
      </w:r>
      <w:r w:rsidR="00084F62">
        <w:rPr>
          <w:rFonts w:eastAsia="Calibri"/>
        </w:rPr>
        <w:t xml:space="preserve"> </w:t>
      </w:r>
      <w:r w:rsidRPr="00F1309B">
        <w:rPr>
          <w:rFonts w:eastAsia="Calibri"/>
        </w:rPr>
        <w:t>are</w:t>
      </w:r>
      <w:r w:rsidR="00084F62">
        <w:rPr>
          <w:rFonts w:eastAsia="Calibri"/>
        </w:rPr>
        <w:t xml:space="preserve"> </w:t>
      </w:r>
      <w:r w:rsidRPr="00F1309B">
        <w:rPr>
          <w:rFonts w:eastAsia="Calibri"/>
        </w:rPr>
        <w:t>based</w:t>
      </w:r>
      <w:r w:rsidR="00084F62">
        <w:rPr>
          <w:rFonts w:eastAsia="Calibri"/>
        </w:rPr>
        <w:t xml:space="preserve"> </w:t>
      </w:r>
      <w:r w:rsidRPr="00F1309B">
        <w:rPr>
          <w:rFonts w:eastAsia="Calibri"/>
        </w:rPr>
        <w:t>on</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number</w:t>
      </w:r>
      <w:r w:rsidR="00084F62">
        <w:rPr>
          <w:rFonts w:eastAsia="Calibri"/>
        </w:rPr>
        <w:t xml:space="preserve"> </w:t>
      </w:r>
      <w:r w:rsidRPr="00F1309B">
        <w:rPr>
          <w:rFonts w:eastAsia="Calibri"/>
        </w:rPr>
        <w:t>of</w:t>
      </w:r>
      <w:r w:rsidR="00084F62">
        <w:rPr>
          <w:rFonts w:eastAsia="Calibri"/>
        </w:rPr>
        <w:t xml:space="preserve"> </w:t>
      </w:r>
      <w:r w:rsidRPr="00F1309B">
        <w:rPr>
          <w:rFonts w:eastAsia="Calibri"/>
        </w:rPr>
        <w:t>entities</w:t>
      </w:r>
      <w:r w:rsidR="00084F62">
        <w:rPr>
          <w:rFonts w:eastAsia="Calibri"/>
        </w:rPr>
        <w:t xml:space="preserve"> </w:t>
      </w:r>
      <w:r w:rsidRPr="00F1309B">
        <w:rPr>
          <w:rFonts w:eastAsia="Calibri"/>
        </w:rPr>
        <w:t>subject</w:t>
      </w:r>
      <w:r w:rsidR="00084F62">
        <w:rPr>
          <w:rFonts w:eastAsia="Calibri"/>
        </w:rPr>
        <w:t xml:space="preserve"> </w:t>
      </w:r>
      <w:r w:rsidRPr="00F1309B">
        <w:rPr>
          <w:rFonts w:eastAsia="Calibri"/>
        </w:rPr>
        <w:t>to</w:t>
      </w:r>
      <w:r w:rsidR="00084F62">
        <w:rPr>
          <w:rFonts w:eastAsia="Calibri"/>
        </w:rPr>
        <w:t xml:space="preserve"> </w:t>
      </w:r>
      <w:r w:rsidRPr="00F1309B">
        <w:rPr>
          <w:rFonts w:eastAsia="Calibri"/>
        </w:rPr>
        <w:t>an</w:t>
      </w:r>
      <w:r w:rsidR="00084F62">
        <w:rPr>
          <w:rFonts w:eastAsia="Calibri"/>
        </w:rPr>
        <w:t xml:space="preserve"> </w:t>
      </w:r>
      <w:r w:rsidRPr="00F1309B">
        <w:rPr>
          <w:rFonts w:eastAsia="Calibri"/>
        </w:rPr>
        <w:t>information</w:t>
      </w:r>
      <w:r w:rsidR="00084F62">
        <w:rPr>
          <w:rFonts w:eastAsia="Calibri"/>
        </w:rPr>
        <w:t xml:space="preserve"> </w:t>
      </w:r>
      <w:r w:rsidRPr="00F1309B">
        <w:rPr>
          <w:rFonts w:eastAsia="Calibri"/>
        </w:rPr>
        <w:t>sharing</w:t>
      </w:r>
      <w:r w:rsidR="00084F62">
        <w:rPr>
          <w:rFonts w:eastAsia="Calibri"/>
        </w:rPr>
        <w:t xml:space="preserve"> </w:t>
      </w:r>
      <w:r w:rsidRPr="00F1309B">
        <w:rPr>
          <w:rFonts w:eastAsia="Calibri"/>
        </w:rPr>
        <w:t>requirement.</w:t>
      </w:r>
      <w:r w:rsidR="00084F62">
        <w:rPr>
          <w:rFonts w:eastAsia="Calibri"/>
        </w:rPr>
        <w:t xml:space="preserve"> </w:t>
      </w:r>
      <w:r w:rsidR="00894A4A">
        <w:rPr>
          <w:rFonts w:eastAsia="Calibri"/>
        </w:rPr>
        <w:t xml:space="preserve"> </w:t>
      </w:r>
      <w:r w:rsidRPr="00F1309B">
        <w:rPr>
          <w:rFonts w:eastAsia="Calibri"/>
        </w:rPr>
        <w:t>The</w:t>
      </w:r>
      <w:r w:rsidR="00084F62">
        <w:rPr>
          <w:rFonts w:eastAsia="Calibri"/>
        </w:rPr>
        <w:t xml:space="preserve"> </w:t>
      </w:r>
      <w:r w:rsidRPr="00F1309B">
        <w:rPr>
          <w:rFonts w:eastAsia="Calibri"/>
        </w:rPr>
        <w:t>Commission</w:t>
      </w:r>
      <w:r w:rsidR="00084F62">
        <w:rPr>
          <w:rFonts w:eastAsia="Calibri"/>
        </w:rPr>
        <w:t xml:space="preserve"> </w:t>
      </w:r>
      <w:r w:rsidRPr="00F1309B">
        <w:rPr>
          <w:rFonts w:eastAsia="Calibri"/>
        </w:rPr>
        <w:t>estimates</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annual</w:t>
      </w:r>
      <w:r w:rsidR="00084F62">
        <w:rPr>
          <w:rFonts w:eastAsia="Calibri"/>
        </w:rPr>
        <w:t xml:space="preserve"> </w:t>
      </w:r>
      <w:r w:rsidRPr="00F1309B">
        <w:rPr>
          <w:rFonts w:eastAsia="Calibri"/>
        </w:rPr>
        <w:t>public</w:t>
      </w:r>
      <w:r w:rsidR="00084F62">
        <w:rPr>
          <w:rFonts w:eastAsia="Calibri"/>
        </w:rPr>
        <w:t xml:space="preserve"> </w:t>
      </w:r>
      <w:r w:rsidRPr="00F1309B">
        <w:rPr>
          <w:rFonts w:eastAsia="Calibri"/>
        </w:rPr>
        <w:t>reporting</w:t>
      </w:r>
      <w:r w:rsidR="00084F62">
        <w:rPr>
          <w:rFonts w:eastAsia="Calibri"/>
        </w:rPr>
        <w:t xml:space="preserve"> </w:t>
      </w:r>
      <w:r w:rsidRPr="00F1309B">
        <w:rPr>
          <w:rFonts w:eastAsia="Calibri"/>
        </w:rPr>
        <w:t>burden</w:t>
      </w:r>
      <w:r w:rsidR="00084F62">
        <w:rPr>
          <w:rFonts w:eastAsia="Calibri"/>
        </w:rPr>
        <w:t xml:space="preserve"> </w:t>
      </w:r>
      <w:r w:rsidRPr="00F1309B">
        <w:rPr>
          <w:rFonts w:eastAsia="Calibri"/>
        </w:rPr>
        <w:t>for</w:t>
      </w:r>
      <w:r w:rsidR="00084F62">
        <w:rPr>
          <w:rFonts w:eastAsia="Calibri"/>
        </w:rPr>
        <w:t xml:space="preserve"> </w:t>
      </w:r>
      <w:r w:rsidRPr="00F1309B">
        <w:rPr>
          <w:rFonts w:eastAsia="Calibri"/>
        </w:rPr>
        <w:t>the</w:t>
      </w:r>
      <w:r w:rsidR="00084F62">
        <w:rPr>
          <w:rFonts w:eastAsia="Calibri"/>
        </w:rPr>
        <w:t xml:space="preserve"> </w:t>
      </w:r>
      <w:r w:rsidRPr="00F1309B">
        <w:rPr>
          <w:rFonts w:eastAsia="Calibri"/>
        </w:rPr>
        <w:t>combined</w:t>
      </w:r>
      <w:r w:rsidR="00084F62">
        <w:rPr>
          <w:rFonts w:eastAsia="Calibri"/>
        </w:rPr>
        <w:t xml:space="preserve"> </w:t>
      </w:r>
      <w:r w:rsidRPr="00F1309B">
        <w:rPr>
          <w:rFonts w:eastAsia="Calibri"/>
        </w:rPr>
        <w:t>FERC-516</w:t>
      </w:r>
      <w:r w:rsidR="00084F62">
        <w:rPr>
          <w:rFonts w:eastAsia="Calibri"/>
        </w:rPr>
        <w:t xml:space="preserve"> </w:t>
      </w:r>
      <w:r w:rsidRPr="00F1309B">
        <w:rPr>
          <w:rFonts w:eastAsia="Calibri"/>
        </w:rPr>
        <w:t>information</w:t>
      </w:r>
      <w:r w:rsidR="00084F62">
        <w:rPr>
          <w:rFonts w:eastAsia="Calibri"/>
        </w:rPr>
        <w:t xml:space="preserve"> </w:t>
      </w:r>
      <w:r w:rsidRPr="00F1309B">
        <w:rPr>
          <w:rFonts w:eastAsia="Calibri"/>
        </w:rPr>
        <w:t>collection</w:t>
      </w:r>
      <w:r w:rsidR="00084F62">
        <w:rPr>
          <w:rFonts w:eastAsia="Calibri"/>
        </w:rPr>
        <w:t xml:space="preserve"> </w:t>
      </w:r>
      <w:r w:rsidRPr="00F1309B">
        <w:rPr>
          <w:rFonts w:eastAsia="Calibri"/>
        </w:rPr>
        <w:t>as:</w:t>
      </w:r>
      <w:r w:rsidR="00084F62">
        <w:rPr>
          <w:rFonts w:eastAsia="Calibri"/>
        </w:rPr>
        <w:t xml:space="preserve"> </w:t>
      </w:r>
    </w:p>
    <w:p w:rsidR="005D15F0" w:rsidRPr="00F1309B" w:rsidP="00F1309B" w14:paraId="2E05F87F" w14:textId="77777777">
      <w:pPr>
        <w:spacing w:line="276" w:lineRule="auto"/>
        <w:rPr>
          <w:rFonts w:eastAsia="Calibri"/>
        </w:rPr>
      </w:pPr>
    </w:p>
    <w:tbl>
      <w:tblPr>
        <w:tblW w:w="9337"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55"/>
        <w:gridCol w:w="1382"/>
        <w:gridCol w:w="1332"/>
        <w:gridCol w:w="20"/>
        <w:gridCol w:w="1152"/>
        <w:gridCol w:w="15"/>
        <w:gridCol w:w="1124"/>
        <w:gridCol w:w="15"/>
        <w:gridCol w:w="1433"/>
        <w:gridCol w:w="22"/>
        <w:gridCol w:w="1287"/>
      </w:tblGrid>
      <w:tr w14:paraId="04B91AAA" w14:textId="77777777" w:rsidTr="005579EF">
        <w:tblPrEx>
          <w:tblW w:w="9337"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blHeader/>
        </w:trPr>
        <w:tc>
          <w:tcPr>
            <w:tcW w:w="1555" w:type="dxa"/>
            <w:tcBorders>
              <w:top w:val="single" w:sz="6" w:space="0" w:color="auto"/>
              <w:left w:val="single" w:sz="6" w:space="0" w:color="auto"/>
              <w:bottom w:val="single" w:sz="6" w:space="0" w:color="auto"/>
              <w:right w:val="single" w:sz="6" w:space="0" w:color="auto"/>
            </w:tcBorders>
            <w:shd w:val="clear" w:color="auto" w:fill="D9D9D9"/>
            <w:hideMark/>
          </w:tcPr>
          <w:p w:rsidR="00F1309B" w:rsidRPr="00F1309B" w:rsidP="00F1309B" w14:paraId="13C42CD7" w14:textId="1FAA5583">
            <w:pPr>
              <w:spacing w:line="276" w:lineRule="auto"/>
              <w:rPr>
                <w:rFonts w:eastAsia="Calibri"/>
              </w:rPr>
            </w:pPr>
            <w:r>
              <w:rPr>
                <w:rFonts w:eastAsia="Calibri"/>
              </w:rPr>
              <w:t xml:space="preserve"> </w:t>
            </w:r>
          </w:p>
        </w:tc>
        <w:tc>
          <w:tcPr>
            <w:tcW w:w="1382"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F1309B" w:rsidRPr="00F1309B" w:rsidP="00F1309B" w14:paraId="67F8EED9" w14:textId="27F38624">
            <w:pPr>
              <w:spacing w:line="276" w:lineRule="auto"/>
              <w:rPr>
                <w:rFonts w:eastAsia="Calibri"/>
              </w:rPr>
            </w:pPr>
            <w:r w:rsidRPr="00F1309B">
              <w:rPr>
                <w:rFonts w:eastAsia="Calibri"/>
                <w:b/>
                <w:bCs/>
              </w:rPr>
              <w:t>Number</w:t>
            </w:r>
            <w:r w:rsidR="00084F62">
              <w:rPr>
                <w:rFonts w:eastAsia="Calibri"/>
                <w:b/>
                <w:bCs/>
              </w:rPr>
              <w:t xml:space="preserve"> </w:t>
            </w:r>
            <w:r w:rsidRPr="00F1309B">
              <w:rPr>
                <w:rFonts w:eastAsia="Calibri"/>
                <w:b/>
                <w:bCs/>
              </w:rPr>
              <w:t>of</w:t>
            </w:r>
            <w:r w:rsidR="00084F62">
              <w:rPr>
                <w:rFonts w:eastAsia="Calibri"/>
                <w:b/>
                <w:bCs/>
              </w:rPr>
              <w:t xml:space="preserve"> </w:t>
            </w:r>
            <w:r w:rsidRPr="00F1309B">
              <w:rPr>
                <w:rFonts w:eastAsia="Calibri"/>
                <w:b/>
                <w:bCs/>
              </w:rPr>
              <w:t>Respondents</w:t>
            </w:r>
            <w:r w:rsidR="00084F62">
              <w:rPr>
                <w:rFonts w:eastAsia="Calibri"/>
              </w:rPr>
              <w:t xml:space="preserve"> </w:t>
            </w:r>
            <w:r w:rsidRPr="00F1309B">
              <w:rPr>
                <w:rFonts w:eastAsia="Calibri"/>
              </w:rPr>
              <w:br/>
            </w:r>
            <w:r w:rsidRPr="00F1309B">
              <w:rPr>
                <w:rFonts w:eastAsia="Calibri"/>
                <w:b/>
                <w:bCs/>
              </w:rPr>
              <w:t>(1)</w:t>
            </w:r>
            <w:r w:rsidR="00084F62">
              <w:rPr>
                <w:rFonts w:eastAsia="Calibri"/>
              </w:rPr>
              <w:t xml:space="preserve"> </w:t>
            </w:r>
          </w:p>
        </w:tc>
        <w:tc>
          <w:tcPr>
            <w:tcW w:w="1332" w:type="dxa"/>
            <w:tcBorders>
              <w:top w:val="single" w:sz="6" w:space="0" w:color="auto"/>
              <w:left w:val="single" w:sz="6" w:space="0" w:color="auto"/>
              <w:bottom w:val="single" w:sz="6" w:space="0" w:color="auto"/>
              <w:right w:val="single" w:sz="6" w:space="0" w:color="auto"/>
            </w:tcBorders>
            <w:shd w:val="clear" w:color="auto" w:fill="D9D9D9"/>
            <w:vAlign w:val="bottom"/>
            <w:hideMark/>
          </w:tcPr>
          <w:p w:rsidR="00F1309B" w:rsidRPr="00F1309B" w:rsidP="00F1309B" w14:paraId="53EFE441" w14:textId="139DC7C2">
            <w:pPr>
              <w:spacing w:line="276" w:lineRule="auto"/>
              <w:rPr>
                <w:rFonts w:eastAsia="Calibri"/>
              </w:rPr>
            </w:pPr>
            <w:r w:rsidRPr="00F1309B">
              <w:rPr>
                <w:rFonts w:eastAsia="Calibri"/>
                <w:b/>
                <w:bCs/>
              </w:rPr>
              <w:t>Annual</w:t>
            </w:r>
            <w:r w:rsidR="00084F62">
              <w:rPr>
                <w:rFonts w:eastAsia="Calibri"/>
                <w:b/>
                <w:bCs/>
              </w:rPr>
              <w:t xml:space="preserve"> </w:t>
            </w:r>
            <w:r w:rsidRPr="00F1309B">
              <w:rPr>
                <w:rFonts w:eastAsia="Calibri"/>
                <w:b/>
                <w:bCs/>
              </w:rPr>
              <w:t>Number</w:t>
            </w:r>
            <w:r w:rsidR="00084F62">
              <w:rPr>
                <w:rFonts w:eastAsia="Calibri"/>
                <w:b/>
                <w:bCs/>
              </w:rPr>
              <w:t xml:space="preserve"> </w:t>
            </w:r>
            <w:r w:rsidRPr="00F1309B">
              <w:rPr>
                <w:rFonts w:eastAsia="Calibri"/>
                <w:b/>
                <w:bCs/>
              </w:rPr>
              <w:t>of</w:t>
            </w:r>
            <w:r w:rsidR="00084F62">
              <w:rPr>
                <w:rFonts w:eastAsia="Calibri"/>
                <w:b/>
                <w:bCs/>
              </w:rPr>
              <w:t xml:space="preserve"> </w:t>
            </w:r>
            <w:r w:rsidRPr="00F1309B">
              <w:rPr>
                <w:rFonts w:eastAsia="Calibri"/>
                <w:b/>
                <w:bCs/>
              </w:rPr>
              <w:t>Responses</w:t>
            </w:r>
            <w:r w:rsidR="00084F62">
              <w:rPr>
                <w:rFonts w:eastAsia="Calibri"/>
                <w:b/>
                <w:bCs/>
              </w:rPr>
              <w:t xml:space="preserve"> </w:t>
            </w:r>
            <w:r w:rsidRPr="00F1309B">
              <w:rPr>
                <w:rFonts w:eastAsia="Calibri"/>
                <w:b/>
                <w:bCs/>
              </w:rPr>
              <w:t>per</w:t>
            </w:r>
            <w:r w:rsidR="00084F62">
              <w:rPr>
                <w:rFonts w:eastAsia="Calibri"/>
                <w:b/>
                <w:bCs/>
              </w:rPr>
              <w:t xml:space="preserve"> </w:t>
            </w:r>
            <w:r w:rsidRPr="00F1309B">
              <w:rPr>
                <w:rFonts w:eastAsia="Calibri"/>
                <w:b/>
                <w:bCs/>
              </w:rPr>
              <w:t>Respondent</w:t>
            </w:r>
            <w:r w:rsidR="00084F62">
              <w:rPr>
                <w:rFonts w:eastAsia="Calibri"/>
              </w:rPr>
              <w:t xml:space="preserve"> </w:t>
            </w:r>
          </w:p>
          <w:p w:rsidR="00F1309B" w:rsidRPr="00F1309B" w:rsidP="00F1309B" w14:paraId="35148142" w14:textId="077C7CEC">
            <w:pPr>
              <w:spacing w:line="276" w:lineRule="auto"/>
              <w:rPr>
                <w:rFonts w:eastAsia="Calibri"/>
              </w:rPr>
            </w:pPr>
            <w:r w:rsidRPr="00F1309B">
              <w:rPr>
                <w:rFonts w:eastAsia="Calibri"/>
                <w:b/>
                <w:bCs/>
              </w:rPr>
              <w:t>(2)</w:t>
            </w:r>
            <w:r w:rsidR="00084F62">
              <w:rPr>
                <w:rFonts w:eastAsia="Calibri"/>
              </w:rPr>
              <w:t xml:space="preserve"> </w:t>
            </w:r>
          </w:p>
        </w:tc>
        <w:tc>
          <w:tcPr>
            <w:tcW w:w="1172" w:type="dxa"/>
            <w:gridSpan w:val="2"/>
            <w:tcBorders>
              <w:top w:val="single" w:sz="6" w:space="0" w:color="auto"/>
              <w:left w:val="single" w:sz="6" w:space="0" w:color="auto"/>
              <w:bottom w:val="single" w:sz="6" w:space="0" w:color="auto"/>
              <w:right w:val="single" w:sz="6" w:space="0" w:color="auto"/>
            </w:tcBorders>
            <w:shd w:val="clear" w:color="auto" w:fill="D9D9D9"/>
            <w:vAlign w:val="bottom"/>
            <w:hideMark/>
          </w:tcPr>
          <w:p w:rsidR="00F1309B" w:rsidRPr="00F1309B" w:rsidP="00F1309B" w14:paraId="6EAF8D2D" w14:textId="7F05BE3E">
            <w:pPr>
              <w:spacing w:line="276" w:lineRule="auto"/>
              <w:rPr>
                <w:rFonts w:eastAsia="Calibri"/>
              </w:rPr>
            </w:pPr>
            <w:r w:rsidRPr="00F1309B">
              <w:rPr>
                <w:rFonts w:eastAsia="Calibri"/>
                <w:b/>
                <w:bCs/>
              </w:rPr>
              <w:t>Total</w:t>
            </w:r>
            <w:r w:rsidR="00084F62">
              <w:rPr>
                <w:rFonts w:eastAsia="Calibri"/>
                <w:b/>
                <w:bCs/>
              </w:rPr>
              <w:t xml:space="preserve"> </w:t>
            </w:r>
            <w:r w:rsidRPr="00F1309B">
              <w:rPr>
                <w:rFonts w:eastAsia="Calibri"/>
                <w:b/>
                <w:bCs/>
              </w:rPr>
              <w:t>Number</w:t>
            </w:r>
            <w:r w:rsidR="00084F62">
              <w:rPr>
                <w:rFonts w:eastAsia="Calibri"/>
                <w:b/>
                <w:bCs/>
              </w:rPr>
              <w:t xml:space="preserve"> </w:t>
            </w:r>
            <w:r w:rsidRPr="00F1309B">
              <w:rPr>
                <w:rFonts w:eastAsia="Calibri"/>
                <w:b/>
                <w:bCs/>
              </w:rPr>
              <w:t>of</w:t>
            </w:r>
            <w:r w:rsidR="00084F62">
              <w:rPr>
                <w:rFonts w:eastAsia="Calibri"/>
                <w:b/>
                <w:bCs/>
              </w:rPr>
              <w:t xml:space="preserve"> </w:t>
            </w:r>
            <w:r w:rsidRPr="00F1309B">
              <w:rPr>
                <w:rFonts w:eastAsia="Calibri"/>
                <w:b/>
                <w:bCs/>
              </w:rPr>
              <w:t>Responses</w:t>
            </w:r>
            <w:r w:rsidR="00084F62">
              <w:rPr>
                <w:rFonts w:eastAsia="Calibri"/>
                <w:b/>
                <w:bCs/>
              </w:rPr>
              <w:t xml:space="preserve"> </w:t>
            </w:r>
            <w:r w:rsidRPr="00F1309B">
              <w:rPr>
                <w:rFonts w:eastAsia="Calibri"/>
                <w:b/>
                <w:bCs/>
              </w:rPr>
              <w:t>(1)*(2)=(3)</w:t>
            </w:r>
            <w:r w:rsidR="00084F62">
              <w:rPr>
                <w:rFonts w:eastAsia="Calibri"/>
              </w:rPr>
              <w:t xml:space="preserve"> </w:t>
            </w:r>
          </w:p>
        </w:tc>
        <w:tc>
          <w:tcPr>
            <w:tcW w:w="1139" w:type="dxa"/>
            <w:gridSpan w:val="2"/>
            <w:tcBorders>
              <w:top w:val="single" w:sz="6" w:space="0" w:color="auto"/>
              <w:left w:val="single" w:sz="6" w:space="0" w:color="auto"/>
              <w:bottom w:val="single" w:sz="6" w:space="0" w:color="auto"/>
              <w:right w:val="single" w:sz="6" w:space="0" w:color="auto"/>
            </w:tcBorders>
            <w:shd w:val="clear" w:color="auto" w:fill="D9D9D9"/>
            <w:vAlign w:val="bottom"/>
            <w:hideMark/>
          </w:tcPr>
          <w:p w:rsidR="00F1309B" w:rsidRPr="00F1309B" w:rsidP="00F1309B" w14:paraId="5FC7ED22" w14:textId="52F63227">
            <w:pPr>
              <w:spacing w:line="276" w:lineRule="auto"/>
              <w:rPr>
                <w:rFonts w:eastAsia="Calibri"/>
              </w:rPr>
            </w:pPr>
            <w:r w:rsidRPr="00F1309B">
              <w:rPr>
                <w:rFonts w:eastAsia="Calibri"/>
                <w:b/>
                <w:bCs/>
              </w:rPr>
              <w:t>Average</w:t>
            </w:r>
            <w:r w:rsidR="00084F62">
              <w:rPr>
                <w:rFonts w:eastAsia="Calibri"/>
                <w:b/>
                <w:bCs/>
              </w:rPr>
              <w:t xml:space="preserve"> </w:t>
            </w:r>
            <w:r w:rsidRPr="00F1309B">
              <w:rPr>
                <w:rFonts w:eastAsia="Calibri"/>
                <w:b/>
                <w:bCs/>
              </w:rPr>
              <w:t>Burden</w:t>
            </w:r>
            <w:r w:rsidR="00084F62">
              <w:rPr>
                <w:rFonts w:eastAsia="Calibri"/>
                <w:b/>
                <w:bCs/>
              </w:rPr>
              <w:t xml:space="preserve"> </w:t>
            </w:r>
            <w:r w:rsidRPr="00F1309B">
              <w:rPr>
                <w:rFonts w:eastAsia="Calibri"/>
                <w:b/>
                <w:bCs/>
              </w:rPr>
              <w:t>&amp;</w:t>
            </w:r>
            <w:r w:rsidR="00084F62">
              <w:rPr>
                <w:rFonts w:eastAsia="Calibri"/>
                <w:b/>
                <w:bCs/>
              </w:rPr>
              <w:t xml:space="preserve"> </w:t>
            </w:r>
            <w:r w:rsidRPr="00F1309B">
              <w:rPr>
                <w:rFonts w:eastAsia="Calibri"/>
                <w:b/>
                <w:bCs/>
              </w:rPr>
              <w:t>Cost</w:t>
            </w:r>
            <w:r w:rsidR="00084F62">
              <w:rPr>
                <w:rFonts w:eastAsia="Calibri"/>
                <w:b/>
                <w:bCs/>
              </w:rPr>
              <w:t xml:space="preserve"> </w:t>
            </w:r>
            <w:r w:rsidRPr="00F1309B">
              <w:rPr>
                <w:rFonts w:eastAsia="Calibri"/>
                <w:b/>
                <w:bCs/>
              </w:rPr>
              <w:t>Per</w:t>
            </w:r>
            <w:r w:rsidR="00084F62">
              <w:rPr>
                <w:rFonts w:eastAsia="Calibri"/>
                <w:b/>
                <w:bCs/>
              </w:rPr>
              <w:t xml:space="preserve"> </w:t>
            </w:r>
            <w:r w:rsidRPr="00F1309B">
              <w:rPr>
                <w:rFonts w:eastAsia="Calibri"/>
                <w:b/>
                <w:bCs/>
              </w:rPr>
              <w:t>Response</w:t>
            </w:r>
            <w:r>
              <w:rPr>
                <w:rStyle w:val="FootnoteReference"/>
                <w:rFonts w:eastAsia="Calibri"/>
                <w:b w:val="0"/>
                <w:bCs/>
              </w:rPr>
              <w:footnoteReference w:id="6"/>
            </w:r>
            <w:r w:rsidR="00084F62">
              <w:rPr>
                <w:rFonts w:eastAsia="Calibri"/>
              </w:rPr>
              <w:t xml:space="preserve"> </w:t>
            </w:r>
          </w:p>
          <w:p w:rsidR="00F1309B" w:rsidRPr="00F1309B" w:rsidP="00F1309B" w14:paraId="13E11FE0" w14:textId="6B6F8AEA">
            <w:pPr>
              <w:spacing w:line="276" w:lineRule="auto"/>
              <w:rPr>
                <w:rFonts w:eastAsia="Calibri"/>
              </w:rPr>
            </w:pPr>
            <w:r w:rsidRPr="00F1309B">
              <w:rPr>
                <w:rFonts w:eastAsia="Calibri"/>
                <w:b/>
                <w:bCs/>
              </w:rPr>
              <w:t>(4)</w:t>
            </w:r>
            <w:r w:rsidR="00084F62">
              <w:rPr>
                <w:rFonts w:eastAsia="Calibri"/>
              </w:rPr>
              <w:t xml:space="preserve"> </w:t>
            </w:r>
          </w:p>
        </w:tc>
        <w:tc>
          <w:tcPr>
            <w:tcW w:w="1448" w:type="dxa"/>
            <w:gridSpan w:val="2"/>
            <w:tcBorders>
              <w:top w:val="single" w:sz="6" w:space="0" w:color="auto"/>
              <w:left w:val="single" w:sz="6" w:space="0" w:color="auto"/>
              <w:bottom w:val="single" w:sz="6" w:space="0" w:color="auto"/>
              <w:right w:val="single" w:sz="6" w:space="0" w:color="auto"/>
            </w:tcBorders>
            <w:shd w:val="clear" w:color="auto" w:fill="D9D9D9"/>
            <w:vAlign w:val="bottom"/>
            <w:hideMark/>
          </w:tcPr>
          <w:p w:rsidR="00F1309B" w:rsidRPr="00F1309B" w:rsidP="00F1309B" w14:paraId="3E9084C7" w14:textId="3605E46C">
            <w:pPr>
              <w:spacing w:line="276" w:lineRule="auto"/>
              <w:rPr>
                <w:rFonts w:eastAsia="Calibri"/>
              </w:rPr>
            </w:pPr>
            <w:r w:rsidRPr="00F1309B">
              <w:rPr>
                <w:rFonts w:eastAsia="Calibri"/>
                <w:b/>
                <w:bCs/>
              </w:rPr>
              <w:t>Total</w:t>
            </w:r>
            <w:r w:rsidR="00084F62">
              <w:rPr>
                <w:rFonts w:eastAsia="Calibri"/>
                <w:b/>
                <w:bCs/>
              </w:rPr>
              <w:t xml:space="preserve"> </w:t>
            </w:r>
            <w:r w:rsidRPr="00F1309B">
              <w:rPr>
                <w:rFonts w:eastAsia="Calibri"/>
                <w:b/>
                <w:bCs/>
              </w:rPr>
              <w:t>Annual</w:t>
            </w:r>
            <w:r w:rsidR="00084F62">
              <w:rPr>
                <w:rFonts w:eastAsia="Calibri"/>
                <w:b/>
                <w:bCs/>
              </w:rPr>
              <w:t xml:space="preserve"> </w:t>
            </w:r>
            <w:r w:rsidRPr="00F1309B">
              <w:rPr>
                <w:rFonts w:eastAsia="Calibri"/>
                <w:b/>
                <w:bCs/>
              </w:rPr>
              <w:t>Burden</w:t>
            </w:r>
            <w:r w:rsidR="00084F62">
              <w:rPr>
                <w:rFonts w:eastAsia="Calibri"/>
                <w:b/>
                <w:bCs/>
              </w:rPr>
              <w:t xml:space="preserve"> </w:t>
            </w:r>
            <w:r w:rsidRPr="00F1309B">
              <w:rPr>
                <w:rFonts w:eastAsia="Calibri"/>
                <w:b/>
                <w:bCs/>
              </w:rPr>
              <w:t>Hours</w:t>
            </w:r>
            <w:r w:rsidR="00084F62">
              <w:rPr>
                <w:rFonts w:eastAsia="Calibri"/>
                <w:b/>
                <w:bCs/>
              </w:rPr>
              <w:t xml:space="preserve"> </w:t>
            </w:r>
            <w:r w:rsidRPr="00F1309B">
              <w:rPr>
                <w:rFonts w:eastAsia="Calibri"/>
                <w:b/>
                <w:bCs/>
              </w:rPr>
              <w:t>&amp;</w:t>
            </w:r>
            <w:r w:rsidR="00084F62">
              <w:rPr>
                <w:rFonts w:eastAsia="Calibri"/>
                <w:b/>
                <w:bCs/>
              </w:rPr>
              <w:t xml:space="preserve"> </w:t>
            </w:r>
            <w:r w:rsidRPr="00F1309B">
              <w:rPr>
                <w:rFonts w:eastAsia="Calibri"/>
                <w:b/>
                <w:bCs/>
              </w:rPr>
              <w:t>Total</w:t>
            </w:r>
            <w:r w:rsidR="00084F62">
              <w:rPr>
                <w:rFonts w:eastAsia="Calibri"/>
                <w:b/>
                <w:bCs/>
              </w:rPr>
              <w:t xml:space="preserve"> </w:t>
            </w:r>
            <w:r w:rsidRPr="00F1309B">
              <w:rPr>
                <w:rFonts w:eastAsia="Calibri"/>
                <w:b/>
                <w:bCs/>
              </w:rPr>
              <w:t>Annual</w:t>
            </w:r>
            <w:r w:rsidR="00084F62">
              <w:rPr>
                <w:rFonts w:eastAsia="Calibri"/>
                <w:b/>
                <w:bCs/>
              </w:rPr>
              <w:t xml:space="preserve"> </w:t>
            </w:r>
            <w:r w:rsidRPr="00F1309B">
              <w:rPr>
                <w:rFonts w:eastAsia="Calibri"/>
                <w:b/>
                <w:bCs/>
              </w:rPr>
              <w:t>Cost</w:t>
            </w:r>
            <w:r w:rsidR="00084F62">
              <w:rPr>
                <w:rFonts w:eastAsia="Calibri"/>
              </w:rPr>
              <w:t xml:space="preserve"> </w:t>
            </w:r>
          </w:p>
          <w:p w:rsidR="00F1309B" w:rsidRPr="00F1309B" w:rsidP="00F1309B" w14:paraId="4942AD2B" w14:textId="22BDE0E6">
            <w:pPr>
              <w:spacing w:line="276" w:lineRule="auto"/>
              <w:rPr>
                <w:rFonts w:eastAsia="Calibri"/>
              </w:rPr>
            </w:pPr>
            <w:r w:rsidRPr="00F1309B">
              <w:rPr>
                <w:rFonts w:eastAsia="Calibri"/>
                <w:b/>
                <w:bCs/>
              </w:rPr>
              <w:t>(3)*(4)=(5)</w:t>
            </w:r>
            <w:r w:rsidR="00084F62">
              <w:rPr>
                <w:rFonts w:eastAsia="Calibri"/>
              </w:rPr>
              <w:t xml:space="preserve"> </w:t>
            </w:r>
          </w:p>
        </w:tc>
        <w:tc>
          <w:tcPr>
            <w:tcW w:w="1309" w:type="dxa"/>
            <w:gridSpan w:val="2"/>
            <w:tcBorders>
              <w:top w:val="single" w:sz="6" w:space="0" w:color="auto"/>
              <w:left w:val="single" w:sz="6" w:space="0" w:color="auto"/>
              <w:bottom w:val="single" w:sz="6" w:space="0" w:color="auto"/>
              <w:right w:val="single" w:sz="6" w:space="0" w:color="auto"/>
            </w:tcBorders>
            <w:shd w:val="clear" w:color="auto" w:fill="D9D9D9"/>
            <w:vAlign w:val="bottom"/>
            <w:hideMark/>
          </w:tcPr>
          <w:p w:rsidR="00F1309B" w:rsidRPr="00F1309B" w:rsidP="00F1309B" w14:paraId="1DFA3386" w14:textId="206499E3">
            <w:pPr>
              <w:spacing w:line="276" w:lineRule="auto"/>
              <w:rPr>
                <w:rFonts w:eastAsia="Calibri"/>
              </w:rPr>
            </w:pPr>
            <w:r w:rsidRPr="00F1309B">
              <w:rPr>
                <w:rFonts w:eastAsia="Calibri"/>
                <w:b/>
                <w:bCs/>
              </w:rPr>
              <w:t>Cost</w:t>
            </w:r>
            <w:r w:rsidR="00084F62">
              <w:rPr>
                <w:rFonts w:eastAsia="Calibri"/>
                <w:b/>
                <w:bCs/>
              </w:rPr>
              <w:t xml:space="preserve"> </w:t>
            </w:r>
            <w:r w:rsidRPr="00F1309B">
              <w:rPr>
                <w:rFonts w:eastAsia="Calibri"/>
                <w:b/>
                <w:bCs/>
              </w:rPr>
              <w:t>per</w:t>
            </w:r>
            <w:r w:rsidR="00084F62">
              <w:rPr>
                <w:rFonts w:eastAsia="Calibri"/>
                <w:b/>
                <w:bCs/>
              </w:rPr>
              <w:t xml:space="preserve"> </w:t>
            </w:r>
            <w:r w:rsidRPr="00F1309B">
              <w:rPr>
                <w:rFonts w:eastAsia="Calibri"/>
                <w:b/>
                <w:bCs/>
              </w:rPr>
              <w:t>Respondent</w:t>
            </w:r>
            <w:r w:rsidR="00084F62">
              <w:rPr>
                <w:rFonts w:eastAsia="Calibri"/>
              </w:rPr>
              <w:t xml:space="preserve"> </w:t>
            </w:r>
          </w:p>
          <w:p w:rsidR="00F1309B" w:rsidRPr="00F1309B" w:rsidP="00F1309B" w14:paraId="22975A8C" w14:textId="2406D89F">
            <w:pPr>
              <w:spacing w:line="276" w:lineRule="auto"/>
              <w:rPr>
                <w:rFonts w:eastAsia="Calibri"/>
              </w:rPr>
            </w:pPr>
            <w:r>
              <w:rPr>
                <w:rFonts w:eastAsia="Calibri"/>
                <w:b/>
                <w:bCs/>
              </w:rPr>
              <w:t xml:space="preserve"> </w:t>
            </w:r>
            <w:r w:rsidRPr="00F1309B">
              <w:rPr>
                <w:rFonts w:eastAsia="Calibri"/>
                <w:b/>
                <w:bCs/>
              </w:rPr>
              <w:t>($)</w:t>
            </w:r>
            <w:r>
              <w:rPr>
                <w:rFonts w:eastAsia="Calibri"/>
              </w:rPr>
              <w:t xml:space="preserve"> </w:t>
            </w:r>
          </w:p>
          <w:p w:rsidR="00F1309B" w:rsidRPr="00F1309B" w:rsidP="00F1309B" w14:paraId="23796F8C" w14:textId="67B199FA">
            <w:pPr>
              <w:spacing w:line="276" w:lineRule="auto"/>
              <w:rPr>
                <w:rFonts w:eastAsia="Calibri"/>
              </w:rPr>
            </w:pPr>
            <w:r w:rsidRPr="00F1309B">
              <w:rPr>
                <w:rFonts w:eastAsia="Calibri"/>
                <w:b/>
                <w:bCs/>
              </w:rPr>
              <w:t>(5)÷(1)</w:t>
            </w:r>
            <w:r w:rsidR="00084F62">
              <w:rPr>
                <w:rFonts w:eastAsia="Calibri"/>
              </w:rPr>
              <w:t xml:space="preserve"> </w:t>
            </w:r>
          </w:p>
        </w:tc>
      </w:tr>
      <w:tr w14:paraId="22A6A42C" w14:textId="77777777" w:rsidTr="004761D5">
        <w:tblPrEx>
          <w:tblW w:w="9337" w:type="dxa"/>
          <w:tblInd w:w="-75" w:type="dxa"/>
          <w:tblCellMar>
            <w:left w:w="0" w:type="dxa"/>
            <w:right w:w="0" w:type="dxa"/>
          </w:tblCellMar>
          <w:tblLook w:val="04A0"/>
        </w:tblPrEx>
        <w:trPr>
          <w:trHeight w:val="300"/>
        </w:trPr>
        <w:tc>
          <w:tcPr>
            <w:tcW w:w="1555" w:type="dxa"/>
            <w:tcBorders>
              <w:top w:val="single" w:sz="6" w:space="0" w:color="auto"/>
              <w:left w:val="single" w:sz="6" w:space="0" w:color="auto"/>
              <w:bottom w:val="single" w:sz="6" w:space="0" w:color="auto"/>
              <w:right w:val="single" w:sz="6" w:space="0" w:color="auto"/>
            </w:tcBorders>
            <w:hideMark/>
          </w:tcPr>
          <w:p w:rsidR="00F1309B" w:rsidRPr="00F1309B" w:rsidP="00F1309B" w14:paraId="4C40A634" w14:textId="7FB5AEC8">
            <w:pPr>
              <w:spacing w:line="276" w:lineRule="auto"/>
              <w:rPr>
                <w:rFonts w:eastAsia="Calibri"/>
              </w:rPr>
            </w:pPr>
            <w:r w:rsidRPr="00F1309B">
              <w:rPr>
                <w:rFonts w:eastAsia="Calibri"/>
              </w:rPr>
              <w:t>Electric</w:t>
            </w:r>
            <w:r w:rsidR="00084F62">
              <w:rPr>
                <w:rFonts w:eastAsia="Calibri"/>
              </w:rPr>
              <w:t xml:space="preserve"> </w:t>
            </w:r>
            <w:r w:rsidRPr="00F1309B">
              <w:rPr>
                <w:rFonts w:eastAsia="Calibri"/>
              </w:rPr>
              <w:t>Tariff</w:t>
            </w:r>
            <w:r w:rsidR="00084F62">
              <w:rPr>
                <w:rFonts w:eastAsia="Calibri"/>
              </w:rPr>
              <w:t xml:space="preserve"> </w:t>
            </w:r>
            <w:r w:rsidRPr="00F1309B">
              <w:rPr>
                <w:rFonts w:eastAsia="Calibri"/>
              </w:rPr>
              <w:t>Filings</w:t>
            </w:r>
            <w:r w:rsidR="00084F62">
              <w:rPr>
                <w:rFonts w:eastAsia="Calibri"/>
              </w:rPr>
              <w:t xml:space="preserve"> </w:t>
            </w:r>
            <w:r w:rsidRPr="00F1309B">
              <w:rPr>
                <w:rFonts w:eastAsia="Calibri"/>
              </w:rPr>
              <w:t>–</w:t>
            </w:r>
            <w:r w:rsidR="00084F62">
              <w:rPr>
                <w:rFonts w:eastAsia="Calibri"/>
              </w:rPr>
              <w:t xml:space="preserve"> </w:t>
            </w:r>
            <w:r w:rsidRPr="00F1309B">
              <w:rPr>
                <w:rFonts w:eastAsia="Calibri"/>
              </w:rPr>
              <w:t>Common</w:t>
            </w:r>
            <w:r w:rsidR="00084F62">
              <w:rPr>
                <w:rFonts w:eastAsia="Calibri"/>
              </w:rPr>
              <w:t xml:space="preserve"> </w:t>
            </w:r>
            <w:r w:rsidRPr="00F1309B">
              <w:rPr>
                <w:rFonts w:eastAsia="Calibri"/>
              </w:rPr>
              <w:t>filings</w:t>
            </w:r>
            <w:r w:rsidR="00084F62">
              <w:rPr>
                <w:rFonts w:eastAsia="Calibri"/>
              </w:rPr>
              <w:t xml:space="preserve"> </w:t>
            </w:r>
          </w:p>
        </w:tc>
        <w:tc>
          <w:tcPr>
            <w:tcW w:w="1382" w:type="dxa"/>
            <w:tcBorders>
              <w:top w:val="single" w:sz="6" w:space="0" w:color="auto"/>
              <w:left w:val="single" w:sz="6" w:space="0" w:color="auto"/>
              <w:bottom w:val="single" w:sz="6" w:space="0" w:color="auto"/>
              <w:right w:val="single" w:sz="6" w:space="0" w:color="auto"/>
            </w:tcBorders>
            <w:hideMark/>
          </w:tcPr>
          <w:p w:rsidR="00F1309B" w:rsidRPr="00F1309B" w:rsidP="00F1309B" w14:paraId="6734E670" w14:textId="11D29566">
            <w:pPr>
              <w:spacing w:line="276" w:lineRule="auto"/>
              <w:rPr>
                <w:rFonts w:eastAsia="Calibri"/>
              </w:rPr>
            </w:pPr>
            <w:r w:rsidRPr="00F1309B">
              <w:rPr>
                <w:rFonts w:eastAsia="Calibri"/>
              </w:rPr>
              <w:t>4,355</w:t>
            </w:r>
            <w:r w:rsidR="00084F62">
              <w:rPr>
                <w:rFonts w:eastAsia="Calibri"/>
              </w:rPr>
              <w:t xml:space="preserve"> </w:t>
            </w:r>
          </w:p>
        </w:tc>
        <w:tc>
          <w:tcPr>
            <w:tcW w:w="1332" w:type="dxa"/>
            <w:tcBorders>
              <w:top w:val="single" w:sz="6" w:space="0" w:color="auto"/>
              <w:left w:val="single" w:sz="6" w:space="0" w:color="auto"/>
              <w:bottom w:val="single" w:sz="6" w:space="0" w:color="auto"/>
              <w:right w:val="single" w:sz="6" w:space="0" w:color="auto"/>
            </w:tcBorders>
            <w:hideMark/>
          </w:tcPr>
          <w:p w:rsidR="00F1309B" w:rsidRPr="00F1309B" w:rsidP="00F1309B" w14:paraId="737956D0" w14:textId="3E4DAD98">
            <w:pPr>
              <w:spacing w:line="276" w:lineRule="auto"/>
              <w:rPr>
                <w:rFonts w:eastAsia="Calibri"/>
              </w:rPr>
            </w:pPr>
            <w:r w:rsidRPr="00F1309B">
              <w:rPr>
                <w:rFonts w:eastAsia="Calibri"/>
              </w:rPr>
              <w:t>1</w:t>
            </w:r>
            <w:r w:rsidR="00084F62">
              <w:rPr>
                <w:rFonts w:eastAsia="Calibri"/>
              </w:rPr>
              <w:t xml:space="preserve"> </w:t>
            </w:r>
          </w:p>
        </w:tc>
        <w:tc>
          <w:tcPr>
            <w:tcW w:w="1172"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11045AA2" w14:textId="175D25F8">
            <w:pPr>
              <w:spacing w:line="276" w:lineRule="auto"/>
              <w:rPr>
                <w:rFonts w:eastAsia="Calibri"/>
              </w:rPr>
            </w:pPr>
            <w:r w:rsidRPr="00F1309B">
              <w:rPr>
                <w:rFonts w:eastAsia="Calibri"/>
              </w:rPr>
              <w:t>4,355</w:t>
            </w:r>
            <w:r w:rsidR="00084F62">
              <w:rPr>
                <w:rFonts w:eastAsia="Calibri"/>
              </w:rPr>
              <w:t xml:space="preserve"> </w:t>
            </w:r>
          </w:p>
        </w:tc>
        <w:tc>
          <w:tcPr>
            <w:tcW w:w="1139"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6F15B012" w14:textId="4932F8B1">
            <w:pPr>
              <w:spacing w:line="276" w:lineRule="auto"/>
              <w:rPr>
                <w:rFonts w:eastAsia="Calibri"/>
              </w:rPr>
            </w:pPr>
            <w:r w:rsidRPr="00F1309B">
              <w:rPr>
                <w:rFonts w:eastAsia="Calibri"/>
              </w:rPr>
              <w:t>100</w:t>
            </w:r>
            <w:r w:rsidR="00084F62">
              <w:rPr>
                <w:rFonts w:eastAsia="Calibri"/>
              </w:rPr>
              <w:t xml:space="preserve"> </w:t>
            </w:r>
            <w:r w:rsidRPr="00F1309B">
              <w:rPr>
                <w:rFonts w:eastAsia="Calibri"/>
              </w:rPr>
              <w:t>hrs.</w:t>
            </w:r>
            <w:r w:rsidR="00084F62">
              <w:rPr>
                <w:rFonts w:eastAsia="Calibri"/>
              </w:rPr>
              <w:t xml:space="preserve"> </w:t>
            </w:r>
          </w:p>
          <w:p w:rsidR="00F1309B" w:rsidRPr="00F1309B" w:rsidP="00F1309B" w14:paraId="2E109DB9" w14:textId="72275579">
            <w:pPr>
              <w:spacing w:line="276" w:lineRule="auto"/>
              <w:rPr>
                <w:rFonts w:eastAsia="Calibri"/>
              </w:rPr>
            </w:pPr>
            <w:r w:rsidRPr="00F1309B">
              <w:rPr>
                <w:rFonts w:eastAsia="Calibri"/>
              </w:rPr>
              <w:t>$10,200</w:t>
            </w:r>
            <w:r w:rsidR="00084F62">
              <w:rPr>
                <w:rFonts w:eastAsia="Calibri"/>
              </w:rPr>
              <w:t xml:space="preserve"> </w:t>
            </w:r>
          </w:p>
        </w:tc>
        <w:tc>
          <w:tcPr>
            <w:tcW w:w="1448"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4E7F8D5C" w14:textId="1A95F2B9">
            <w:pPr>
              <w:spacing w:line="276" w:lineRule="auto"/>
              <w:rPr>
                <w:rFonts w:eastAsia="Calibri"/>
              </w:rPr>
            </w:pPr>
            <w:r>
              <w:rPr>
                <w:rFonts w:eastAsia="Calibri"/>
              </w:rPr>
              <w:t xml:space="preserve"> </w:t>
            </w:r>
            <w:r w:rsidRPr="00F1309B">
              <w:rPr>
                <w:rFonts w:eastAsia="Calibri"/>
              </w:rPr>
              <w:t>435,500</w:t>
            </w:r>
            <w:r>
              <w:rPr>
                <w:rFonts w:eastAsia="Calibri"/>
              </w:rPr>
              <w:t xml:space="preserve"> </w:t>
            </w:r>
            <w:r w:rsidRPr="00F1309B">
              <w:rPr>
                <w:rFonts w:eastAsia="Calibri"/>
              </w:rPr>
              <w:t>hrs.</w:t>
            </w:r>
            <w:r>
              <w:rPr>
                <w:rFonts w:eastAsia="Calibri"/>
              </w:rPr>
              <w:t xml:space="preserve"> </w:t>
            </w:r>
          </w:p>
          <w:p w:rsidR="00F1309B" w:rsidRPr="00F1309B" w:rsidP="00F1309B" w14:paraId="0E5EE362" w14:textId="1C6120DF">
            <w:pPr>
              <w:spacing w:line="276" w:lineRule="auto"/>
              <w:rPr>
                <w:rFonts w:eastAsia="Calibri"/>
              </w:rPr>
            </w:pPr>
            <w:r w:rsidRPr="00F1309B">
              <w:rPr>
                <w:rFonts w:eastAsia="Calibri"/>
              </w:rPr>
              <w:t>$44,421,000</w:t>
            </w:r>
            <w:r w:rsidR="00084F62">
              <w:rPr>
                <w:rFonts w:eastAsia="Calibri"/>
              </w:rPr>
              <w:t xml:space="preserve"> </w:t>
            </w:r>
          </w:p>
        </w:tc>
        <w:tc>
          <w:tcPr>
            <w:tcW w:w="1309"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6945DBB9" w14:textId="3196B33E">
            <w:pPr>
              <w:spacing w:line="276" w:lineRule="auto"/>
              <w:rPr>
                <w:rFonts w:eastAsia="Calibri"/>
              </w:rPr>
            </w:pPr>
            <w:r w:rsidRPr="00F1309B">
              <w:rPr>
                <w:rFonts w:eastAsia="Calibri"/>
              </w:rPr>
              <w:t>$10,200</w:t>
            </w:r>
            <w:r w:rsidR="00084F62">
              <w:rPr>
                <w:rFonts w:eastAsia="Calibri"/>
              </w:rPr>
              <w:t xml:space="preserve"> </w:t>
            </w:r>
          </w:p>
          <w:p w:rsidR="00F1309B" w:rsidRPr="00F1309B" w:rsidP="00F1309B" w14:paraId="380B4018" w14:textId="761D6CD0">
            <w:pPr>
              <w:spacing w:line="276" w:lineRule="auto"/>
              <w:rPr>
                <w:rFonts w:eastAsia="Calibri"/>
              </w:rPr>
            </w:pPr>
            <w:r>
              <w:rPr>
                <w:rFonts w:eastAsia="Calibri"/>
              </w:rPr>
              <w:t xml:space="preserve"> </w:t>
            </w:r>
          </w:p>
        </w:tc>
      </w:tr>
      <w:tr w14:paraId="6C09F063" w14:textId="77777777" w:rsidTr="004761D5">
        <w:tblPrEx>
          <w:tblW w:w="9337" w:type="dxa"/>
          <w:tblInd w:w="-75" w:type="dxa"/>
          <w:tblCellMar>
            <w:left w:w="0" w:type="dxa"/>
            <w:right w:w="0" w:type="dxa"/>
          </w:tblCellMar>
          <w:tblLook w:val="04A0"/>
        </w:tblPrEx>
        <w:trPr>
          <w:trHeight w:val="300"/>
        </w:trPr>
        <w:tc>
          <w:tcPr>
            <w:tcW w:w="1555" w:type="dxa"/>
            <w:tcBorders>
              <w:top w:val="single" w:sz="6" w:space="0" w:color="auto"/>
              <w:left w:val="single" w:sz="6" w:space="0" w:color="auto"/>
              <w:bottom w:val="single" w:sz="6" w:space="0" w:color="auto"/>
              <w:right w:val="single" w:sz="6" w:space="0" w:color="auto"/>
            </w:tcBorders>
            <w:hideMark/>
          </w:tcPr>
          <w:p w:rsidR="00F1309B" w:rsidRPr="00F1309B" w:rsidP="00F1309B" w14:paraId="6DF50273" w14:textId="1A910F70">
            <w:pPr>
              <w:spacing w:line="276" w:lineRule="auto"/>
              <w:rPr>
                <w:rFonts w:eastAsia="Calibri"/>
              </w:rPr>
            </w:pPr>
            <w:r w:rsidRPr="00F1309B">
              <w:rPr>
                <w:rFonts w:eastAsia="Calibri"/>
              </w:rPr>
              <w:t>Electric</w:t>
            </w:r>
            <w:r w:rsidR="00084F62">
              <w:rPr>
                <w:rFonts w:eastAsia="Calibri"/>
              </w:rPr>
              <w:t xml:space="preserve"> </w:t>
            </w:r>
            <w:r w:rsidRPr="00F1309B">
              <w:rPr>
                <w:rFonts w:eastAsia="Calibri"/>
              </w:rPr>
              <w:t>Tariff</w:t>
            </w:r>
            <w:r w:rsidR="00084F62">
              <w:rPr>
                <w:rFonts w:eastAsia="Calibri"/>
              </w:rPr>
              <w:t xml:space="preserve"> </w:t>
            </w:r>
            <w:r w:rsidRPr="00F1309B">
              <w:rPr>
                <w:rFonts w:eastAsia="Calibri"/>
              </w:rPr>
              <w:t>Filings</w:t>
            </w:r>
            <w:r w:rsidR="00084F62">
              <w:rPr>
                <w:rFonts w:eastAsia="Calibri"/>
              </w:rPr>
              <w:t xml:space="preserve"> </w:t>
            </w:r>
            <w:r w:rsidRPr="00F1309B">
              <w:rPr>
                <w:rFonts w:eastAsia="Calibri"/>
              </w:rPr>
              <w:t>–</w:t>
            </w:r>
            <w:r w:rsidR="00084F62">
              <w:rPr>
                <w:rFonts w:eastAsia="Calibri"/>
              </w:rPr>
              <w:t xml:space="preserve"> </w:t>
            </w:r>
            <w:r w:rsidRPr="00F1309B">
              <w:rPr>
                <w:rFonts w:eastAsia="Calibri"/>
              </w:rPr>
              <w:t>Long</w:t>
            </w:r>
            <w:r w:rsidR="00084F62">
              <w:rPr>
                <w:rFonts w:eastAsia="Calibri"/>
              </w:rPr>
              <w:t xml:space="preserve"> </w:t>
            </w:r>
            <w:r w:rsidRPr="00F1309B">
              <w:rPr>
                <w:rFonts w:eastAsia="Calibri"/>
              </w:rPr>
              <w:t>Term</w:t>
            </w:r>
            <w:r w:rsidR="00084F62">
              <w:rPr>
                <w:rFonts w:eastAsia="Calibri"/>
              </w:rPr>
              <w:t xml:space="preserve"> </w:t>
            </w:r>
            <w:r w:rsidRPr="00F1309B">
              <w:rPr>
                <w:rFonts w:eastAsia="Calibri"/>
              </w:rPr>
              <w:t>Transmission</w:t>
            </w:r>
            <w:r w:rsidR="00084F62">
              <w:rPr>
                <w:rFonts w:eastAsia="Calibri"/>
              </w:rPr>
              <w:t xml:space="preserve"> </w:t>
            </w:r>
          </w:p>
        </w:tc>
        <w:tc>
          <w:tcPr>
            <w:tcW w:w="1382" w:type="dxa"/>
            <w:tcBorders>
              <w:top w:val="single" w:sz="6" w:space="0" w:color="auto"/>
              <w:left w:val="single" w:sz="6" w:space="0" w:color="auto"/>
              <w:bottom w:val="single" w:sz="6" w:space="0" w:color="auto"/>
              <w:right w:val="single" w:sz="6" w:space="0" w:color="auto"/>
            </w:tcBorders>
            <w:hideMark/>
          </w:tcPr>
          <w:p w:rsidR="00F1309B" w:rsidRPr="00F1309B" w:rsidP="00F1309B" w14:paraId="6B6BE724" w14:textId="7B2E8428">
            <w:pPr>
              <w:spacing w:line="276" w:lineRule="auto"/>
              <w:rPr>
                <w:rFonts w:eastAsia="Calibri"/>
              </w:rPr>
            </w:pPr>
            <w:r w:rsidRPr="00F1309B">
              <w:rPr>
                <w:rFonts w:eastAsia="Calibri"/>
              </w:rPr>
              <w:t>1</w:t>
            </w:r>
            <w:r w:rsidR="00084F62">
              <w:rPr>
                <w:rFonts w:eastAsia="Calibri"/>
              </w:rPr>
              <w:t xml:space="preserve"> </w:t>
            </w:r>
          </w:p>
        </w:tc>
        <w:tc>
          <w:tcPr>
            <w:tcW w:w="1332" w:type="dxa"/>
            <w:tcBorders>
              <w:top w:val="single" w:sz="6" w:space="0" w:color="auto"/>
              <w:left w:val="single" w:sz="6" w:space="0" w:color="auto"/>
              <w:bottom w:val="single" w:sz="6" w:space="0" w:color="auto"/>
              <w:right w:val="single" w:sz="6" w:space="0" w:color="auto"/>
            </w:tcBorders>
            <w:hideMark/>
          </w:tcPr>
          <w:p w:rsidR="00F1309B" w:rsidRPr="00F1309B" w:rsidP="00F1309B" w14:paraId="258F498A" w14:textId="4EF639DF">
            <w:pPr>
              <w:spacing w:line="276" w:lineRule="auto"/>
              <w:rPr>
                <w:rFonts w:eastAsia="Calibri"/>
              </w:rPr>
            </w:pPr>
            <w:r w:rsidRPr="00F1309B">
              <w:rPr>
                <w:rFonts w:eastAsia="Calibri"/>
              </w:rPr>
              <w:t>1</w:t>
            </w:r>
            <w:r w:rsidR="00084F62">
              <w:rPr>
                <w:rFonts w:eastAsia="Calibri"/>
              </w:rPr>
              <w:t xml:space="preserve"> </w:t>
            </w:r>
          </w:p>
        </w:tc>
        <w:tc>
          <w:tcPr>
            <w:tcW w:w="1172"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0504F78C" w14:textId="2916FF60">
            <w:pPr>
              <w:spacing w:line="276" w:lineRule="auto"/>
              <w:rPr>
                <w:rFonts w:eastAsia="Calibri"/>
              </w:rPr>
            </w:pPr>
            <w:r w:rsidRPr="00F1309B">
              <w:rPr>
                <w:rFonts w:eastAsia="Calibri"/>
              </w:rPr>
              <w:t>1</w:t>
            </w:r>
            <w:r w:rsidR="00084F62">
              <w:rPr>
                <w:rFonts w:eastAsia="Calibri"/>
              </w:rPr>
              <w:t xml:space="preserve"> </w:t>
            </w:r>
          </w:p>
        </w:tc>
        <w:tc>
          <w:tcPr>
            <w:tcW w:w="1139"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2A99631E" w14:textId="7A6B9B63">
            <w:pPr>
              <w:spacing w:line="276" w:lineRule="auto"/>
              <w:rPr>
                <w:rFonts w:eastAsia="Calibri"/>
              </w:rPr>
            </w:pPr>
            <w:r w:rsidRPr="00F1309B">
              <w:rPr>
                <w:rFonts w:eastAsia="Calibri"/>
              </w:rPr>
              <w:t>1,180</w:t>
            </w:r>
            <w:r w:rsidR="00084F62">
              <w:rPr>
                <w:rFonts w:eastAsia="Calibri"/>
              </w:rPr>
              <w:t xml:space="preserve"> </w:t>
            </w:r>
            <w:r w:rsidRPr="00F1309B">
              <w:rPr>
                <w:rFonts w:eastAsia="Calibri"/>
              </w:rPr>
              <w:t>hrs.</w:t>
            </w:r>
            <w:r w:rsidR="00084F62">
              <w:rPr>
                <w:rFonts w:eastAsia="Calibri"/>
              </w:rPr>
              <w:t xml:space="preserve"> </w:t>
            </w:r>
          </w:p>
          <w:p w:rsidR="00F1309B" w:rsidRPr="00F1309B" w:rsidP="00F1309B" w14:paraId="597C44A6" w14:textId="4C414489">
            <w:pPr>
              <w:spacing w:line="276" w:lineRule="auto"/>
              <w:rPr>
                <w:rFonts w:eastAsia="Calibri"/>
              </w:rPr>
            </w:pPr>
            <w:r w:rsidRPr="00F1309B">
              <w:rPr>
                <w:rFonts w:eastAsia="Calibri"/>
              </w:rPr>
              <w:t>$120,360</w:t>
            </w:r>
            <w:r w:rsidR="00084F62">
              <w:rPr>
                <w:rFonts w:eastAsia="Calibri"/>
              </w:rPr>
              <w:t xml:space="preserve"> </w:t>
            </w:r>
          </w:p>
        </w:tc>
        <w:tc>
          <w:tcPr>
            <w:tcW w:w="1448"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0F626A7A" w14:textId="237BA5EB">
            <w:pPr>
              <w:spacing w:line="276" w:lineRule="auto"/>
              <w:rPr>
                <w:rFonts w:eastAsia="Calibri"/>
              </w:rPr>
            </w:pPr>
            <w:r w:rsidRPr="00F1309B">
              <w:rPr>
                <w:rFonts w:eastAsia="Calibri"/>
              </w:rPr>
              <w:t>1,180</w:t>
            </w:r>
            <w:r w:rsidR="00084F62">
              <w:rPr>
                <w:rFonts w:eastAsia="Calibri"/>
              </w:rPr>
              <w:t xml:space="preserve"> </w:t>
            </w:r>
            <w:r w:rsidRPr="00F1309B">
              <w:rPr>
                <w:rFonts w:eastAsia="Calibri"/>
              </w:rPr>
              <w:t>hrs.</w:t>
            </w:r>
            <w:r w:rsidR="00084F62">
              <w:rPr>
                <w:rFonts w:eastAsia="Calibri"/>
              </w:rPr>
              <w:t xml:space="preserve"> </w:t>
            </w:r>
          </w:p>
          <w:p w:rsidR="00F1309B" w:rsidRPr="00F1309B" w:rsidP="00F1309B" w14:paraId="4D9B7973" w14:textId="584264FC">
            <w:pPr>
              <w:spacing w:line="276" w:lineRule="auto"/>
              <w:rPr>
                <w:rFonts w:eastAsia="Calibri"/>
              </w:rPr>
            </w:pPr>
            <w:r w:rsidRPr="00F1309B">
              <w:rPr>
                <w:rFonts w:eastAsia="Calibri"/>
              </w:rPr>
              <w:t>$120,360</w:t>
            </w:r>
            <w:r w:rsidR="00084F62">
              <w:rPr>
                <w:rFonts w:eastAsia="Calibri"/>
              </w:rPr>
              <w:t xml:space="preserve"> </w:t>
            </w:r>
          </w:p>
        </w:tc>
        <w:tc>
          <w:tcPr>
            <w:tcW w:w="1309"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608F1448" w14:textId="6EF74FA6">
            <w:pPr>
              <w:spacing w:line="276" w:lineRule="auto"/>
              <w:rPr>
                <w:rFonts w:eastAsia="Calibri"/>
              </w:rPr>
            </w:pPr>
            <w:r w:rsidRPr="00F1309B">
              <w:rPr>
                <w:rFonts w:eastAsia="Calibri"/>
              </w:rPr>
              <w:t>$120,360</w:t>
            </w:r>
            <w:r w:rsidR="00084F62">
              <w:rPr>
                <w:rFonts w:eastAsia="Calibri"/>
              </w:rPr>
              <w:t xml:space="preserve"> </w:t>
            </w:r>
          </w:p>
        </w:tc>
      </w:tr>
      <w:tr w14:paraId="73833BB5" w14:textId="77777777" w:rsidTr="004761D5">
        <w:tblPrEx>
          <w:tblW w:w="9337" w:type="dxa"/>
          <w:tblInd w:w="-75" w:type="dxa"/>
          <w:tblCellMar>
            <w:left w:w="0" w:type="dxa"/>
            <w:right w:w="0" w:type="dxa"/>
          </w:tblCellMar>
          <w:tblLook w:val="04A0"/>
        </w:tblPrEx>
        <w:trPr>
          <w:trHeight w:val="300"/>
        </w:trPr>
        <w:tc>
          <w:tcPr>
            <w:tcW w:w="1555" w:type="dxa"/>
            <w:tcBorders>
              <w:top w:val="single" w:sz="6" w:space="0" w:color="auto"/>
              <w:left w:val="single" w:sz="6" w:space="0" w:color="auto"/>
              <w:bottom w:val="single" w:sz="6" w:space="0" w:color="auto"/>
              <w:right w:val="single" w:sz="6" w:space="0" w:color="auto"/>
            </w:tcBorders>
            <w:hideMark/>
          </w:tcPr>
          <w:p w:rsidR="00F1309B" w:rsidRPr="00F1309B" w:rsidP="00F1309B" w14:paraId="5457E4D3" w14:textId="5B81F220">
            <w:pPr>
              <w:spacing w:line="276" w:lineRule="auto"/>
              <w:rPr>
                <w:rFonts w:eastAsia="Calibri"/>
              </w:rPr>
            </w:pPr>
            <w:r w:rsidRPr="00F1309B">
              <w:rPr>
                <w:rFonts w:eastAsia="Calibri"/>
              </w:rPr>
              <w:t>Compliance</w:t>
            </w:r>
            <w:r w:rsidR="00084F62">
              <w:rPr>
                <w:rFonts w:eastAsia="Calibri"/>
              </w:rPr>
              <w:t xml:space="preserve"> </w:t>
            </w:r>
            <w:r w:rsidRPr="00F1309B">
              <w:rPr>
                <w:rFonts w:eastAsia="Calibri"/>
              </w:rPr>
              <w:t>Filings</w:t>
            </w:r>
            <w:r w:rsidR="00084F62">
              <w:rPr>
                <w:rFonts w:eastAsia="Calibri"/>
              </w:rPr>
              <w:t xml:space="preserve"> </w:t>
            </w:r>
            <w:r w:rsidRPr="00F1309B">
              <w:rPr>
                <w:rFonts w:eastAsia="Calibri"/>
              </w:rPr>
              <w:t>–</w:t>
            </w:r>
            <w:r w:rsidR="00084F62">
              <w:rPr>
                <w:rFonts w:eastAsia="Calibri"/>
              </w:rPr>
              <w:t xml:space="preserve"> </w:t>
            </w:r>
            <w:r w:rsidRPr="00F1309B">
              <w:rPr>
                <w:rFonts w:eastAsia="Calibri"/>
              </w:rPr>
              <w:t>Common</w:t>
            </w:r>
            <w:r w:rsidR="00084F62">
              <w:rPr>
                <w:rFonts w:eastAsia="Calibri"/>
              </w:rPr>
              <w:t xml:space="preserve"> </w:t>
            </w:r>
            <w:r w:rsidRPr="00F1309B">
              <w:rPr>
                <w:rFonts w:eastAsia="Calibri"/>
              </w:rPr>
              <w:t>Filings</w:t>
            </w:r>
            <w:r w:rsidR="00084F62">
              <w:rPr>
                <w:rFonts w:eastAsia="Calibri"/>
              </w:rPr>
              <w:t xml:space="preserve"> </w:t>
            </w:r>
          </w:p>
        </w:tc>
        <w:tc>
          <w:tcPr>
            <w:tcW w:w="1382" w:type="dxa"/>
            <w:tcBorders>
              <w:top w:val="single" w:sz="6" w:space="0" w:color="auto"/>
              <w:left w:val="single" w:sz="6" w:space="0" w:color="auto"/>
              <w:bottom w:val="single" w:sz="6" w:space="0" w:color="auto"/>
              <w:right w:val="single" w:sz="6" w:space="0" w:color="auto"/>
            </w:tcBorders>
            <w:hideMark/>
          </w:tcPr>
          <w:p w:rsidR="00F1309B" w:rsidRPr="00F1309B" w:rsidP="00F1309B" w14:paraId="4AF24AFE" w14:textId="68B8F73E">
            <w:pPr>
              <w:spacing w:line="276" w:lineRule="auto"/>
              <w:rPr>
                <w:rFonts w:eastAsia="Calibri"/>
              </w:rPr>
            </w:pPr>
            <w:r w:rsidRPr="00F1309B">
              <w:rPr>
                <w:rFonts w:eastAsia="Calibri"/>
              </w:rPr>
              <w:t>3,377</w:t>
            </w:r>
            <w:r w:rsidR="00084F62">
              <w:rPr>
                <w:rFonts w:eastAsia="Calibri"/>
              </w:rPr>
              <w:t xml:space="preserve"> </w:t>
            </w:r>
          </w:p>
        </w:tc>
        <w:tc>
          <w:tcPr>
            <w:tcW w:w="1332" w:type="dxa"/>
            <w:tcBorders>
              <w:top w:val="single" w:sz="6" w:space="0" w:color="auto"/>
              <w:left w:val="single" w:sz="6" w:space="0" w:color="auto"/>
              <w:bottom w:val="single" w:sz="6" w:space="0" w:color="auto"/>
              <w:right w:val="single" w:sz="6" w:space="0" w:color="auto"/>
            </w:tcBorders>
            <w:hideMark/>
          </w:tcPr>
          <w:p w:rsidR="00F1309B" w:rsidRPr="00F1309B" w:rsidP="00F1309B" w14:paraId="4C33D208" w14:textId="4D37F744">
            <w:pPr>
              <w:spacing w:line="276" w:lineRule="auto"/>
              <w:rPr>
                <w:rFonts w:eastAsia="Calibri"/>
              </w:rPr>
            </w:pPr>
            <w:r w:rsidRPr="00F1309B">
              <w:rPr>
                <w:rFonts w:eastAsia="Calibri"/>
              </w:rPr>
              <w:t>1</w:t>
            </w:r>
            <w:r w:rsidR="00084F62">
              <w:rPr>
                <w:rFonts w:eastAsia="Calibri"/>
              </w:rPr>
              <w:t xml:space="preserve"> </w:t>
            </w:r>
          </w:p>
        </w:tc>
        <w:tc>
          <w:tcPr>
            <w:tcW w:w="1172"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7B0D5BFD" w14:textId="1976351A">
            <w:pPr>
              <w:spacing w:line="276" w:lineRule="auto"/>
              <w:rPr>
                <w:rFonts w:eastAsia="Calibri"/>
              </w:rPr>
            </w:pPr>
            <w:r w:rsidRPr="00F1309B">
              <w:rPr>
                <w:rFonts w:eastAsia="Calibri"/>
              </w:rPr>
              <w:t>3,377</w:t>
            </w:r>
            <w:r w:rsidR="00084F62">
              <w:rPr>
                <w:rFonts w:eastAsia="Calibri"/>
              </w:rPr>
              <w:t xml:space="preserve"> </w:t>
            </w:r>
          </w:p>
        </w:tc>
        <w:tc>
          <w:tcPr>
            <w:tcW w:w="1139"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4A8EE601" w14:textId="360CB999">
            <w:pPr>
              <w:spacing w:line="276" w:lineRule="auto"/>
              <w:rPr>
                <w:rFonts w:eastAsia="Calibri"/>
              </w:rPr>
            </w:pPr>
            <w:r w:rsidRPr="00F1309B">
              <w:rPr>
                <w:rFonts w:eastAsia="Calibri"/>
              </w:rPr>
              <w:t>12</w:t>
            </w:r>
            <w:r w:rsidR="00084F62">
              <w:rPr>
                <w:rFonts w:eastAsia="Calibri"/>
              </w:rPr>
              <w:t xml:space="preserve"> </w:t>
            </w:r>
            <w:r w:rsidRPr="00F1309B">
              <w:rPr>
                <w:rFonts w:eastAsia="Calibri"/>
              </w:rPr>
              <w:t>hrs.</w:t>
            </w:r>
            <w:r w:rsidR="00084F62">
              <w:rPr>
                <w:rFonts w:eastAsia="Calibri"/>
              </w:rPr>
              <w:t xml:space="preserve"> </w:t>
            </w:r>
          </w:p>
          <w:p w:rsidR="00F1309B" w:rsidRPr="00F1309B" w:rsidP="00F1309B" w14:paraId="671AA02F" w14:textId="20F69B65">
            <w:pPr>
              <w:spacing w:line="276" w:lineRule="auto"/>
              <w:rPr>
                <w:rFonts w:eastAsia="Calibri"/>
              </w:rPr>
            </w:pPr>
            <w:r w:rsidRPr="00F1309B">
              <w:rPr>
                <w:rFonts w:eastAsia="Calibri"/>
              </w:rPr>
              <w:t>$1,224</w:t>
            </w:r>
            <w:r w:rsidR="00084F62">
              <w:rPr>
                <w:rFonts w:eastAsia="Calibri"/>
              </w:rPr>
              <w:t xml:space="preserve"> </w:t>
            </w:r>
          </w:p>
        </w:tc>
        <w:tc>
          <w:tcPr>
            <w:tcW w:w="1448"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03801387" w14:textId="4927AF78">
            <w:pPr>
              <w:spacing w:line="276" w:lineRule="auto"/>
              <w:rPr>
                <w:rFonts w:eastAsia="Calibri"/>
              </w:rPr>
            </w:pPr>
            <w:r w:rsidRPr="00F1309B">
              <w:rPr>
                <w:rFonts w:eastAsia="Calibri"/>
              </w:rPr>
              <w:t>40,524</w:t>
            </w:r>
            <w:r w:rsidR="00084F62">
              <w:rPr>
                <w:rFonts w:eastAsia="Calibri"/>
              </w:rPr>
              <w:t xml:space="preserve"> </w:t>
            </w:r>
            <w:r w:rsidRPr="00F1309B">
              <w:rPr>
                <w:rFonts w:eastAsia="Calibri"/>
              </w:rPr>
              <w:t>hrs.</w:t>
            </w:r>
            <w:r w:rsidR="00084F62">
              <w:rPr>
                <w:rFonts w:eastAsia="Calibri"/>
              </w:rPr>
              <w:t xml:space="preserve"> </w:t>
            </w:r>
          </w:p>
          <w:p w:rsidR="00F1309B" w:rsidRPr="00F1309B" w:rsidP="00F1309B" w14:paraId="6379DD76" w14:textId="54A68EE0">
            <w:pPr>
              <w:spacing w:line="276" w:lineRule="auto"/>
              <w:rPr>
                <w:rFonts w:eastAsia="Calibri"/>
              </w:rPr>
            </w:pPr>
            <w:r w:rsidRPr="00F1309B">
              <w:rPr>
                <w:rFonts w:eastAsia="Calibri"/>
              </w:rPr>
              <w:t>$4,133,448</w:t>
            </w:r>
            <w:r w:rsidR="00084F62">
              <w:rPr>
                <w:rFonts w:eastAsia="Calibri"/>
              </w:rPr>
              <w:t xml:space="preserve"> </w:t>
            </w:r>
          </w:p>
        </w:tc>
        <w:tc>
          <w:tcPr>
            <w:tcW w:w="1309"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5531D347" w14:textId="424C402A">
            <w:pPr>
              <w:spacing w:line="276" w:lineRule="auto"/>
              <w:rPr>
                <w:rFonts w:eastAsia="Calibri"/>
              </w:rPr>
            </w:pPr>
            <w:r w:rsidRPr="00F1309B">
              <w:rPr>
                <w:rFonts w:eastAsia="Calibri"/>
              </w:rPr>
              <w:t>$1,224</w:t>
            </w:r>
            <w:r w:rsidR="00084F62">
              <w:rPr>
                <w:rFonts w:eastAsia="Calibri"/>
              </w:rPr>
              <w:t xml:space="preserve"> </w:t>
            </w:r>
          </w:p>
        </w:tc>
      </w:tr>
      <w:tr w14:paraId="21E6D8A4" w14:textId="77777777" w:rsidTr="004761D5">
        <w:tblPrEx>
          <w:tblW w:w="9337" w:type="dxa"/>
          <w:tblInd w:w="-75" w:type="dxa"/>
          <w:tblCellMar>
            <w:left w:w="0" w:type="dxa"/>
            <w:right w:w="0" w:type="dxa"/>
          </w:tblCellMar>
          <w:tblLook w:val="04A0"/>
        </w:tblPrEx>
        <w:trPr>
          <w:trHeight w:val="300"/>
        </w:trPr>
        <w:tc>
          <w:tcPr>
            <w:tcW w:w="1555" w:type="dxa"/>
            <w:tcBorders>
              <w:top w:val="single" w:sz="6" w:space="0" w:color="auto"/>
              <w:left w:val="single" w:sz="6" w:space="0" w:color="auto"/>
              <w:bottom w:val="single" w:sz="6" w:space="0" w:color="auto"/>
              <w:right w:val="single" w:sz="6" w:space="0" w:color="auto"/>
            </w:tcBorders>
            <w:hideMark/>
          </w:tcPr>
          <w:p w:rsidR="00F1309B" w:rsidRPr="00F1309B" w:rsidP="00F1309B" w14:paraId="0C9684B2" w14:textId="50E5E966">
            <w:pPr>
              <w:spacing w:line="276" w:lineRule="auto"/>
              <w:rPr>
                <w:rFonts w:eastAsia="Calibri"/>
              </w:rPr>
            </w:pPr>
            <w:r w:rsidRPr="00F1309B">
              <w:rPr>
                <w:rFonts w:eastAsia="Calibri"/>
              </w:rPr>
              <w:t>Compliance</w:t>
            </w:r>
            <w:r w:rsidR="00084F62">
              <w:rPr>
                <w:rFonts w:eastAsia="Calibri"/>
              </w:rPr>
              <w:t xml:space="preserve"> </w:t>
            </w:r>
            <w:r w:rsidRPr="00F1309B">
              <w:rPr>
                <w:rFonts w:eastAsia="Calibri"/>
              </w:rPr>
              <w:t>Filings</w:t>
            </w:r>
            <w:r w:rsidR="00084F62">
              <w:rPr>
                <w:rFonts w:eastAsia="Calibri"/>
              </w:rPr>
              <w:t xml:space="preserve"> </w:t>
            </w:r>
            <w:r w:rsidRPr="00F1309B">
              <w:rPr>
                <w:rFonts w:eastAsia="Calibri"/>
              </w:rPr>
              <w:t>–</w:t>
            </w:r>
            <w:r w:rsidR="00084F62">
              <w:rPr>
                <w:rFonts w:eastAsia="Calibri"/>
              </w:rPr>
              <w:t xml:space="preserve"> </w:t>
            </w:r>
            <w:r w:rsidRPr="00F1309B">
              <w:rPr>
                <w:rFonts w:eastAsia="Calibri"/>
              </w:rPr>
              <w:t>Regional</w:t>
            </w:r>
            <w:r w:rsidR="00084F62">
              <w:rPr>
                <w:rFonts w:eastAsia="Calibri"/>
              </w:rPr>
              <w:t xml:space="preserve"> </w:t>
            </w:r>
            <w:r w:rsidRPr="00F1309B">
              <w:rPr>
                <w:rFonts w:eastAsia="Calibri"/>
              </w:rPr>
              <w:t>Planning</w:t>
            </w:r>
            <w:r w:rsidR="00084F62">
              <w:rPr>
                <w:rFonts w:eastAsia="Calibri"/>
              </w:rPr>
              <w:t xml:space="preserve"> </w:t>
            </w:r>
            <w:r w:rsidRPr="00F1309B">
              <w:rPr>
                <w:rFonts w:eastAsia="Calibri"/>
              </w:rPr>
              <w:t>with</w:t>
            </w:r>
            <w:r w:rsidR="00084F62">
              <w:rPr>
                <w:rFonts w:eastAsia="Calibri"/>
              </w:rPr>
              <w:t xml:space="preserve"> </w:t>
            </w:r>
            <w:r w:rsidRPr="00F1309B">
              <w:rPr>
                <w:rFonts w:eastAsia="Calibri"/>
              </w:rPr>
              <w:t>OATT</w:t>
            </w:r>
            <w:r w:rsidR="00084F62">
              <w:rPr>
                <w:rFonts w:eastAsia="Calibri"/>
              </w:rPr>
              <w:t xml:space="preserve"> </w:t>
            </w:r>
          </w:p>
        </w:tc>
        <w:tc>
          <w:tcPr>
            <w:tcW w:w="1382" w:type="dxa"/>
            <w:tcBorders>
              <w:top w:val="single" w:sz="6" w:space="0" w:color="auto"/>
              <w:left w:val="single" w:sz="6" w:space="0" w:color="auto"/>
              <w:bottom w:val="single" w:sz="6" w:space="0" w:color="auto"/>
              <w:right w:val="single" w:sz="6" w:space="0" w:color="auto"/>
            </w:tcBorders>
            <w:hideMark/>
          </w:tcPr>
          <w:p w:rsidR="00F1309B" w:rsidRPr="00F1309B" w:rsidP="00F1309B" w14:paraId="056D508C" w14:textId="3D2FA902">
            <w:pPr>
              <w:spacing w:line="276" w:lineRule="auto"/>
              <w:rPr>
                <w:rFonts w:eastAsia="Calibri"/>
              </w:rPr>
            </w:pPr>
            <w:r w:rsidRPr="00F1309B">
              <w:rPr>
                <w:rFonts w:eastAsia="Calibri"/>
              </w:rPr>
              <w:t>221</w:t>
            </w:r>
            <w:r w:rsidR="00084F62">
              <w:rPr>
                <w:rFonts w:eastAsia="Calibri"/>
              </w:rPr>
              <w:t xml:space="preserve"> </w:t>
            </w:r>
          </w:p>
        </w:tc>
        <w:tc>
          <w:tcPr>
            <w:tcW w:w="1332" w:type="dxa"/>
            <w:tcBorders>
              <w:top w:val="single" w:sz="6" w:space="0" w:color="auto"/>
              <w:left w:val="single" w:sz="6" w:space="0" w:color="auto"/>
              <w:bottom w:val="single" w:sz="6" w:space="0" w:color="auto"/>
              <w:right w:val="single" w:sz="6" w:space="0" w:color="auto"/>
            </w:tcBorders>
            <w:hideMark/>
          </w:tcPr>
          <w:p w:rsidR="00F1309B" w:rsidRPr="00F1309B" w:rsidP="00F1309B" w14:paraId="4DB7C0F5" w14:textId="302354DD">
            <w:pPr>
              <w:spacing w:line="276" w:lineRule="auto"/>
              <w:rPr>
                <w:rFonts w:eastAsia="Calibri"/>
              </w:rPr>
            </w:pPr>
            <w:r w:rsidRPr="00F1309B">
              <w:rPr>
                <w:rFonts w:eastAsia="Calibri"/>
              </w:rPr>
              <w:t>1</w:t>
            </w:r>
            <w:r w:rsidR="00084F62">
              <w:rPr>
                <w:rFonts w:eastAsia="Calibri"/>
              </w:rPr>
              <w:t xml:space="preserve"> </w:t>
            </w:r>
          </w:p>
        </w:tc>
        <w:tc>
          <w:tcPr>
            <w:tcW w:w="1172"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1D725664" w14:textId="574AAC58">
            <w:pPr>
              <w:spacing w:line="276" w:lineRule="auto"/>
              <w:rPr>
                <w:rFonts w:eastAsia="Calibri"/>
              </w:rPr>
            </w:pPr>
            <w:r w:rsidRPr="00F1309B">
              <w:rPr>
                <w:rFonts w:eastAsia="Calibri"/>
              </w:rPr>
              <w:t>221</w:t>
            </w:r>
            <w:r w:rsidR="00084F62">
              <w:rPr>
                <w:rFonts w:eastAsia="Calibri"/>
              </w:rPr>
              <w:t xml:space="preserve"> </w:t>
            </w:r>
          </w:p>
        </w:tc>
        <w:tc>
          <w:tcPr>
            <w:tcW w:w="1139"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4668F692" w14:textId="76548AFB">
            <w:pPr>
              <w:spacing w:line="276" w:lineRule="auto"/>
              <w:rPr>
                <w:rFonts w:eastAsia="Calibri"/>
              </w:rPr>
            </w:pPr>
            <w:r w:rsidRPr="00F1309B">
              <w:rPr>
                <w:rFonts w:eastAsia="Calibri"/>
              </w:rPr>
              <w:t>1,434</w:t>
            </w:r>
            <w:r w:rsidR="00084F62">
              <w:rPr>
                <w:rFonts w:eastAsia="Calibri"/>
              </w:rPr>
              <w:t xml:space="preserve"> </w:t>
            </w:r>
            <w:r w:rsidRPr="00F1309B">
              <w:rPr>
                <w:rFonts w:eastAsia="Calibri"/>
              </w:rPr>
              <w:t>hrs.</w:t>
            </w:r>
            <w:r w:rsidR="00084F62">
              <w:rPr>
                <w:rFonts w:eastAsia="Calibri"/>
              </w:rPr>
              <w:t xml:space="preserve"> </w:t>
            </w:r>
          </w:p>
          <w:p w:rsidR="00F1309B" w:rsidRPr="00F1309B" w:rsidP="00F1309B" w14:paraId="43C81A60" w14:textId="47CA0DD1">
            <w:pPr>
              <w:spacing w:line="276" w:lineRule="auto"/>
              <w:rPr>
                <w:rFonts w:eastAsia="Calibri"/>
              </w:rPr>
            </w:pPr>
            <w:r w:rsidRPr="00F1309B">
              <w:rPr>
                <w:rFonts w:eastAsia="Calibri"/>
              </w:rPr>
              <w:t>$146,268</w:t>
            </w:r>
            <w:r w:rsidR="00084F62">
              <w:rPr>
                <w:rFonts w:eastAsia="Calibri"/>
              </w:rPr>
              <w:t xml:space="preserve"> </w:t>
            </w:r>
          </w:p>
        </w:tc>
        <w:tc>
          <w:tcPr>
            <w:tcW w:w="1448"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6EA8BED2" w14:textId="00826947">
            <w:pPr>
              <w:spacing w:line="276" w:lineRule="auto"/>
              <w:rPr>
                <w:rFonts w:eastAsia="Calibri"/>
              </w:rPr>
            </w:pPr>
            <w:r w:rsidRPr="00F1309B">
              <w:rPr>
                <w:rFonts w:eastAsia="Calibri"/>
              </w:rPr>
              <w:t>316,914</w:t>
            </w:r>
            <w:r w:rsidR="00084F62">
              <w:rPr>
                <w:rFonts w:eastAsia="Calibri"/>
              </w:rPr>
              <w:t xml:space="preserve"> </w:t>
            </w:r>
            <w:r w:rsidRPr="00F1309B">
              <w:rPr>
                <w:rFonts w:eastAsia="Calibri"/>
              </w:rPr>
              <w:t>hrs.</w:t>
            </w:r>
            <w:r w:rsidR="00084F62">
              <w:rPr>
                <w:rFonts w:eastAsia="Calibri"/>
              </w:rPr>
              <w:t xml:space="preserve"> </w:t>
            </w:r>
          </w:p>
          <w:p w:rsidR="00F1309B" w:rsidRPr="00F1309B" w:rsidP="00F1309B" w14:paraId="5AAD7859" w14:textId="6B5FF787">
            <w:pPr>
              <w:spacing w:line="276" w:lineRule="auto"/>
              <w:rPr>
                <w:rFonts w:eastAsia="Calibri"/>
              </w:rPr>
            </w:pPr>
            <w:r w:rsidRPr="00F1309B">
              <w:rPr>
                <w:rFonts w:eastAsia="Calibri"/>
              </w:rPr>
              <w:t>$32,325,228</w:t>
            </w:r>
            <w:r w:rsidR="00084F62">
              <w:rPr>
                <w:rFonts w:eastAsia="Calibri"/>
              </w:rPr>
              <w:t xml:space="preserve"> </w:t>
            </w:r>
          </w:p>
        </w:tc>
        <w:tc>
          <w:tcPr>
            <w:tcW w:w="1309"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4BEEC420" w14:textId="50EE8697">
            <w:pPr>
              <w:spacing w:line="276" w:lineRule="auto"/>
              <w:rPr>
                <w:rFonts w:eastAsia="Calibri"/>
              </w:rPr>
            </w:pPr>
            <w:r w:rsidRPr="00F1309B">
              <w:rPr>
                <w:rFonts w:eastAsia="Calibri"/>
              </w:rPr>
              <w:t>$146,268</w:t>
            </w:r>
            <w:r w:rsidR="00084F62">
              <w:rPr>
                <w:rFonts w:eastAsia="Calibri"/>
              </w:rPr>
              <w:t xml:space="preserve"> </w:t>
            </w:r>
          </w:p>
        </w:tc>
      </w:tr>
      <w:tr w14:paraId="6BD555E4" w14:textId="77777777" w:rsidTr="004761D5">
        <w:tblPrEx>
          <w:tblW w:w="9337" w:type="dxa"/>
          <w:tblInd w:w="-75" w:type="dxa"/>
          <w:tblCellMar>
            <w:left w:w="0" w:type="dxa"/>
            <w:right w:w="0" w:type="dxa"/>
          </w:tblCellMar>
          <w:tblLook w:val="04A0"/>
        </w:tblPrEx>
        <w:trPr>
          <w:trHeight w:val="300"/>
        </w:trPr>
        <w:tc>
          <w:tcPr>
            <w:tcW w:w="1555" w:type="dxa"/>
            <w:tcBorders>
              <w:top w:val="single" w:sz="6" w:space="0" w:color="auto"/>
              <w:left w:val="single" w:sz="6" w:space="0" w:color="auto"/>
              <w:bottom w:val="single" w:sz="6" w:space="0" w:color="auto"/>
              <w:right w:val="single" w:sz="6" w:space="0" w:color="auto"/>
            </w:tcBorders>
            <w:hideMark/>
          </w:tcPr>
          <w:p w:rsidR="00F1309B" w:rsidRPr="00F1309B" w:rsidP="00F1309B" w14:paraId="3011DD54" w14:textId="7DAEAE40">
            <w:pPr>
              <w:spacing w:line="276" w:lineRule="auto"/>
              <w:rPr>
                <w:rFonts w:eastAsia="Calibri"/>
              </w:rPr>
            </w:pPr>
            <w:r w:rsidRPr="00F1309B">
              <w:rPr>
                <w:rFonts w:eastAsia="Calibri"/>
              </w:rPr>
              <w:t>Information</w:t>
            </w:r>
            <w:r w:rsidR="00084F62">
              <w:rPr>
                <w:rFonts w:eastAsia="Calibri"/>
              </w:rPr>
              <w:t xml:space="preserve"> </w:t>
            </w:r>
            <w:r w:rsidRPr="00F1309B">
              <w:rPr>
                <w:rFonts w:eastAsia="Calibri"/>
              </w:rPr>
              <w:t>Sharing</w:t>
            </w:r>
            <w:r w:rsidR="00084F62">
              <w:rPr>
                <w:rFonts w:eastAsia="Calibri"/>
              </w:rPr>
              <w:t xml:space="preserve"> </w:t>
            </w:r>
            <w:r w:rsidRPr="00F1309B">
              <w:rPr>
                <w:rFonts w:eastAsia="Calibri"/>
              </w:rPr>
              <w:t>Requirements</w:t>
            </w:r>
            <w:r w:rsidR="00084F62">
              <w:rPr>
                <w:rFonts w:eastAsia="Calibri"/>
              </w:rPr>
              <w:t xml:space="preserve"> </w:t>
            </w:r>
          </w:p>
        </w:tc>
        <w:tc>
          <w:tcPr>
            <w:tcW w:w="1382" w:type="dxa"/>
            <w:tcBorders>
              <w:top w:val="single" w:sz="6" w:space="0" w:color="auto"/>
              <w:left w:val="single" w:sz="6" w:space="0" w:color="auto"/>
              <w:bottom w:val="single" w:sz="6" w:space="0" w:color="auto"/>
              <w:right w:val="single" w:sz="6" w:space="0" w:color="auto"/>
            </w:tcBorders>
            <w:hideMark/>
          </w:tcPr>
          <w:p w:rsidR="00F1309B" w:rsidRPr="00F1309B" w:rsidP="00F1309B" w14:paraId="38649983" w14:textId="458473DA">
            <w:pPr>
              <w:spacing w:line="276" w:lineRule="auto"/>
              <w:rPr>
                <w:rFonts w:eastAsia="Calibri"/>
              </w:rPr>
            </w:pPr>
            <w:r w:rsidRPr="00F1309B">
              <w:rPr>
                <w:rFonts w:eastAsia="Calibri"/>
              </w:rPr>
              <w:t>1,879</w:t>
            </w:r>
            <w:r w:rsidR="00084F62">
              <w:rPr>
                <w:rFonts w:eastAsia="Calibri"/>
              </w:rPr>
              <w:t xml:space="preserve"> </w:t>
            </w:r>
          </w:p>
        </w:tc>
        <w:tc>
          <w:tcPr>
            <w:tcW w:w="1332" w:type="dxa"/>
            <w:tcBorders>
              <w:top w:val="single" w:sz="6" w:space="0" w:color="auto"/>
              <w:left w:val="single" w:sz="6" w:space="0" w:color="auto"/>
              <w:bottom w:val="single" w:sz="6" w:space="0" w:color="auto"/>
              <w:right w:val="single" w:sz="6" w:space="0" w:color="auto"/>
            </w:tcBorders>
            <w:hideMark/>
          </w:tcPr>
          <w:p w:rsidR="00F1309B" w:rsidRPr="00F1309B" w:rsidP="00F1309B" w14:paraId="066200B3" w14:textId="68B355FF">
            <w:pPr>
              <w:spacing w:line="276" w:lineRule="auto"/>
              <w:rPr>
                <w:rFonts w:eastAsia="Calibri"/>
              </w:rPr>
            </w:pPr>
            <w:r w:rsidRPr="00F1309B">
              <w:rPr>
                <w:rFonts w:eastAsia="Calibri"/>
              </w:rPr>
              <w:t>1</w:t>
            </w:r>
            <w:r w:rsidR="00084F62">
              <w:rPr>
                <w:rFonts w:eastAsia="Calibri"/>
              </w:rPr>
              <w:t xml:space="preserve"> </w:t>
            </w:r>
          </w:p>
        </w:tc>
        <w:tc>
          <w:tcPr>
            <w:tcW w:w="1172"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78C178CA" w14:textId="1BDECA57">
            <w:pPr>
              <w:spacing w:line="276" w:lineRule="auto"/>
              <w:rPr>
                <w:rFonts w:eastAsia="Calibri"/>
              </w:rPr>
            </w:pPr>
            <w:r w:rsidRPr="00F1309B">
              <w:rPr>
                <w:rFonts w:eastAsia="Calibri"/>
              </w:rPr>
              <w:t>1,879</w:t>
            </w:r>
            <w:r w:rsidR="00084F62">
              <w:rPr>
                <w:rFonts w:eastAsia="Calibri"/>
              </w:rPr>
              <w:t xml:space="preserve"> </w:t>
            </w:r>
          </w:p>
        </w:tc>
        <w:tc>
          <w:tcPr>
            <w:tcW w:w="1139"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3143CC34" w14:textId="7393AE11">
            <w:pPr>
              <w:spacing w:line="276" w:lineRule="auto"/>
              <w:rPr>
                <w:rFonts w:eastAsia="Calibri"/>
              </w:rPr>
            </w:pPr>
            <w:r w:rsidRPr="00F1309B">
              <w:rPr>
                <w:rFonts w:eastAsia="Calibri"/>
              </w:rPr>
              <w:t>95</w:t>
            </w:r>
            <w:r w:rsidR="00084F62">
              <w:rPr>
                <w:rFonts w:eastAsia="Calibri"/>
              </w:rPr>
              <w:t xml:space="preserve"> </w:t>
            </w:r>
            <w:r w:rsidRPr="00F1309B">
              <w:rPr>
                <w:rFonts w:eastAsia="Calibri"/>
              </w:rPr>
              <w:t>hrs.</w:t>
            </w:r>
            <w:r w:rsidR="00084F62">
              <w:rPr>
                <w:rFonts w:eastAsia="Calibri"/>
              </w:rPr>
              <w:t xml:space="preserve"> </w:t>
            </w:r>
          </w:p>
          <w:p w:rsidR="00F1309B" w:rsidRPr="00F1309B" w:rsidP="00F1309B" w14:paraId="10FDB33F" w14:textId="576E6F7F">
            <w:pPr>
              <w:spacing w:line="276" w:lineRule="auto"/>
              <w:rPr>
                <w:rFonts w:eastAsia="Calibri"/>
              </w:rPr>
            </w:pPr>
            <w:r w:rsidRPr="00F1309B">
              <w:rPr>
                <w:rFonts w:eastAsia="Calibri"/>
              </w:rPr>
              <w:t>$9,690</w:t>
            </w:r>
            <w:r w:rsidR="00084F62">
              <w:rPr>
                <w:rFonts w:eastAsia="Calibri"/>
              </w:rPr>
              <w:t xml:space="preserve"> </w:t>
            </w:r>
          </w:p>
        </w:tc>
        <w:tc>
          <w:tcPr>
            <w:tcW w:w="1448"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6FD22EE2" w14:textId="340B1BFF">
            <w:pPr>
              <w:spacing w:line="276" w:lineRule="auto"/>
              <w:rPr>
                <w:rFonts w:eastAsia="Calibri"/>
              </w:rPr>
            </w:pPr>
            <w:r w:rsidRPr="00F1309B">
              <w:rPr>
                <w:rFonts w:eastAsia="Calibri"/>
              </w:rPr>
              <w:t>178,505</w:t>
            </w:r>
            <w:r w:rsidR="00084F62">
              <w:rPr>
                <w:rFonts w:eastAsia="Calibri"/>
              </w:rPr>
              <w:t xml:space="preserve"> </w:t>
            </w:r>
          </w:p>
          <w:p w:rsidR="00F1309B" w:rsidRPr="00F1309B" w:rsidP="00F1309B" w14:paraId="6D5D7A60" w14:textId="44011085">
            <w:pPr>
              <w:spacing w:line="276" w:lineRule="auto"/>
              <w:rPr>
                <w:rFonts w:eastAsia="Calibri"/>
              </w:rPr>
            </w:pPr>
            <w:r w:rsidRPr="00F1309B">
              <w:rPr>
                <w:rFonts w:eastAsia="Calibri"/>
              </w:rPr>
              <w:t>$18,207,510</w:t>
            </w:r>
            <w:r w:rsidR="00084F62">
              <w:rPr>
                <w:rFonts w:eastAsia="Calibri"/>
              </w:rPr>
              <w:t xml:space="preserve"> </w:t>
            </w:r>
          </w:p>
        </w:tc>
        <w:tc>
          <w:tcPr>
            <w:tcW w:w="1309" w:type="dxa"/>
            <w:gridSpan w:val="2"/>
            <w:tcBorders>
              <w:top w:val="single" w:sz="6" w:space="0" w:color="auto"/>
              <w:left w:val="single" w:sz="6" w:space="0" w:color="auto"/>
              <w:bottom w:val="single" w:sz="6" w:space="0" w:color="auto"/>
              <w:right w:val="single" w:sz="6" w:space="0" w:color="auto"/>
            </w:tcBorders>
            <w:hideMark/>
          </w:tcPr>
          <w:p w:rsidR="00F1309B" w:rsidRPr="00F1309B" w:rsidP="00F1309B" w14:paraId="362CB2D5" w14:textId="72849A5D">
            <w:pPr>
              <w:spacing w:line="276" w:lineRule="auto"/>
              <w:rPr>
                <w:rFonts w:eastAsia="Calibri"/>
              </w:rPr>
            </w:pPr>
            <w:r w:rsidRPr="00F1309B">
              <w:rPr>
                <w:rFonts w:eastAsia="Calibri"/>
              </w:rPr>
              <w:t>$9,690</w:t>
            </w:r>
            <w:r w:rsidR="00084F62">
              <w:rPr>
                <w:rFonts w:eastAsia="Calibri"/>
              </w:rPr>
              <w:t xml:space="preserve"> </w:t>
            </w:r>
          </w:p>
        </w:tc>
      </w:tr>
      <w:tr w14:paraId="5BA7AA7C" w14:textId="77777777" w:rsidTr="004761D5">
        <w:tblPrEx>
          <w:tblW w:w="9337" w:type="dxa"/>
          <w:tblInd w:w="-75" w:type="dxa"/>
          <w:tblCellMar>
            <w:left w:w="0" w:type="dxa"/>
            <w:right w:w="0" w:type="dxa"/>
          </w:tblCellMar>
          <w:tblLook w:val="04A0"/>
        </w:tblPrEx>
        <w:trPr>
          <w:trHeight w:val="480"/>
        </w:trPr>
        <w:tc>
          <w:tcPr>
            <w:tcW w:w="1555" w:type="dxa"/>
            <w:tcBorders>
              <w:top w:val="single" w:sz="6" w:space="0" w:color="auto"/>
              <w:left w:val="single" w:sz="6" w:space="0" w:color="auto"/>
              <w:bottom w:val="single" w:sz="6" w:space="0" w:color="auto"/>
              <w:right w:val="single" w:sz="6" w:space="0" w:color="auto"/>
            </w:tcBorders>
            <w:hideMark/>
          </w:tcPr>
          <w:p w:rsidR="00F1309B" w:rsidRPr="00F1309B" w:rsidP="00F1309B" w14:paraId="724CF4BA" w14:textId="265EDA06">
            <w:pPr>
              <w:spacing w:line="276" w:lineRule="auto"/>
              <w:rPr>
                <w:rFonts w:eastAsia="Calibri"/>
              </w:rPr>
            </w:pPr>
            <w:r w:rsidRPr="00F1309B">
              <w:rPr>
                <w:rFonts w:eastAsia="Calibri"/>
                <w:b/>
                <w:bCs/>
              </w:rPr>
              <w:t>TOTAL</w:t>
            </w:r>
            <w:r w:rsidR="00084F62">
              <w:rPr>
                <w:rFonts w:eastAsia="Calibri"/>
              </w:rPr>
              <w:t xml:space="preserve"> </w:t>
            </w:r>
          </w:p>
        </w:tc>
        <w:tc>
          <w:tcPr>
            <w:tcW w:w="2734" w:type="dxa"/>
            <w:gridSpan w:val="3"/>
            <w:tcBorders>
              <w:top w:val="single" w:sz="6" w:space="0" w:color="auto"/>
              <w:left w:val="single" w:sz="6" w:space="0" w:color="auto"/>
              <w:bottom w:val="single" w:sz="6" w:space="0" w:color="auto"/>
              <w:right w:val="single" w:sz="6" w:space="0" w:color="auto"/>
            </w:tcBorders>
            <w:shd w:val="clear" w:color="auto" w:fill="D9D9D9"/>
            <w:hideMark/>
          </w:tcPr>
          <w:p w:rsidR="00F1309B" w:rsidRPr="00F1309B" w:rsidP="00F1309B" w14:paraId="0D5568CD" w14:textId="464DE31E">
            <w:pPr>
              <w:spacing w:line="276" w:lineRule="auto"/>
              <w:rPr>
                <w:rFonts w:eastAsia="Calibri"/>
              </w:rPr>
            </w:pPr>
            <w:r>
              <w:rPr>
                <w:rFonts w:eastAsia="Calibri"/>
              </w:rPr>
              <w:t xml:space="preserve"> </w:t>
            </w:r>
          </w:p>
        </w:tc>
        <w:tc>
          <w:tcPr>
            <w:tcW w:w="1167" w:type="dxa"/>
            <w:gridSpan w:val="2"/>
            <w:tcBorders>
              <w:top w:val="single" w:sz="6" w:space="0" w:color="auto"/>
              <w:left w:val="single" w:sz="6" w:space="0" w:color="auto"/>
              <w:bottom w:val="single" w:sz="6" w:space="0" w:color="auto"/>
              <w:right w:val="single" w:sz="6" w:space="0" w:color="auto"/>
            </w:tcBorders>
            <w:shd w:val="clear" w:color="auto" w:fill="D9D9D9"/>
            <w:hideMark/>
          </w:tcPr>
          <w:p w:rsidR="00F1309B" w:rsidRPr="00F1309B" w:rsidP="00F1309B" w14:paraId="20A2433C" w14:textId="162461BD">
            <w:pPr>
              <w:spacing w:line="276" w:lineRule="auto"/>
              <w:rPr>
                <w:rFonts w:eastAsia="Calibri"/>
              </w:rPr>
            </w:pPr>
            <w:r w:rsidRPr="00F1309B">
              <w:rPr>
                <w:rFonts w:eastAsia="Calibri"/>
                <w:b/>
                <w:bCs/>
              </w:rPr>
              <w:t>9,833</w:t>
            </w:r>
            <w:r w:rsidR="00084F62">
              <w:rPr>
                <w:rFonts w:eastAsia="Calibri"/>
              </w:rPr>
              <w:t xml:space="preserve"> </w:t>
            </w:r>
          </w:p>
          <w:p w:rsidR="00F1309B" w:rsidRPr="00F1309B" w:rsidP="00F1309B" w14:paraId="0BFA2892" w14:textId="46CCB85A">
            <w:pPr>
              <w:spacing w:line="276" w:lineRule="auto"/>
              <w:rPr>
                <w:rFonts w:eastAsia="Calibri"/>
              </w:rPr>
            </w:pPr>
            <w:r>
              <w:rPr>
                <w:rFonts w:eastAsia="Calibri"/>
                <w:b/>
                <w:bCs/>
              </w:rPr>
              <w:t xml:space="preserve"> </w:t>
            </w:r>
            <w:r>
              <w:rPr>
                <w:rFonts w:eastAsia="Calibri"/>
              </w:rPr>
              <w:t xml:space="preserve"> </w:t>
            </w:r>
          </w:p>
        </w:tc>
        <w:tc>
          <w:tcPr>
            <w:tcW w:w="1139" w:type="dxa"/>
            <w:gridSpan w:val="2"/>
            <w:tcBorders>
              <w:top w:val="single" w:sz="6" w:space="0" w:color="auto"/>
              <w:left w:val="single" w:sz="6" w:space="0" w:color="auto"/>
              <w:bottom w:val="single" w:sz="6" w:space="0" w:color="auto"/>
              <w:right w:val="single" w:sz="6" w:space="0" w:color="auto"/>
            </w:tcBorders>
            <w:shd w:val="clear" w:color="auto" w:fill="D9D9D9"/>
            <w:hideMark/>
          </w:tcPr>
          <w:p w:rsidR="00F1309B" w:rsidRPr="00F1309B" w:rsidP="00F1309B" w14:paraId="16F31F5D" w14:textId="60FC5911">
            <w:pPr>
              <w:spacing w:line="276" w:lineRule="auto"/>
              <w:rPr>
                <w:rFonts w:eastAsia="Calibri"/>
              </w:rPr>
            </w:pPr>
            <w:r>
              <w:rPr>
                <w:rFonts w:eastAsia="Calibri"/>
              </w:rPr>
              <w:t xml:space="preserve"> </w:t>
            </w:r>
          </w:p>
        </w:tc>
        <w:tc>
          <w:tcPr>
            <w:tcW w:w="1455" w:type="dxa"/>
            <w:gridSpan w:val="2"/>
            <w:tcBorders>
              <w:top w:val="single" w:sz="6" w:space="0" w:color="auto"/>
              <w:left w:val="single" w:sz="6" w:space="0" w:color="auto"/>
              <w:bottom w:val="single" w:sz="6" w:space="0" w:color="auto"/>
              <w:right w:val="single" w:sz="6" w:space="0" w:color="auto"/>
            </w:tcBorders>
            <w:shd w:val="clear" w:color="auto" w:fill="D9D9D9"/>
            <w:hideMark/>
          </w:tcPr>
          <w:p w:rsidR="00F1309B" w:rsidRPr="00F1309B" w:rsidP="00F1309B" w14:paraId="080700B7" w14:textId="5CE52157">
            <w:pPr>
              <w:spacing w:line="276" w:lineRule="auto"/>
              <w:rPr>
                <w:rFonts w:eastAsia="Calibri"/>
              </w:rPr>
            </w:pPr>
            <w:r w:rsidRPr="00F1309B">
              <w:rPr>
                <w:rFonts w:eastAsia="Calibri"/>
                <w:b/>
                <w:bCs/>
              </w:rPr>
              <w:t>972,623</w:t>
            </w:r>
            <w:r w:rsidR="00084F62">
              <w:rPr>
                <w:rFonts w:eastAsia="Calibri"/>
                <w:b/>
                <w:bCs/>
              </w:rPr>
              <w:t xml:space="preserve"> </w:t>
            </w:r>
            <w:r w:rsidRPr="00F1309B">
              <w:rPr>
                <w:rFonts w:eastAsia="Calibri"/>
                <w:b/>
                <w:bCs/>
              </w:rPr>
              <w:t>hrs.</w:t>
            </w:r>
            <w:r w:rsidR="00084F62">
              <w:rPr>
                <w:rFonts w:eastAsia="Calibri"/>
                <w:b/>
                <w:bCs/>
              </w:rPr>
              <w:t xml:space="preserve"> </w:t>
            </w:r>
            <w:r w:rsidR="00084F62">
              <w:rPr>
                <w:rFonts w:eastAsia="Calibri"/>
              </w:rPr>
              <w:t xml:space="preserve"> </w:t>
            </w:r>
          </w:p>
          <w:p w:rsidR="00F1309B" w:rsidRPr="00F1309B" w:rsidP="00F1309B" w14:paraId="0FB31C5D" w14:textId="05279F49">
            <w:pPr>
              <w:spacing w:line="276" w:lineRule="auto"/>
              <w:rPr>
                <w:rFonts w:eastAsia="Calibri"/>
              </w:rPr>
            </w:pPr>
            <w:r w:rsidRPr="00F1309B">
              <w:rPr>
                <w:rFonts w:eastAsia="Calibri"/>
                <w:b/>
                <w:bCs/>
              </w:rPr>
              <w:t>$99,207,546</w:t>
            </w:r>
            <w:r w:rsidR="00084F62">
              <w:rPr>
                <w:rFonts w:eastAsia="Calibri"/>
              </w:rPr>
              <w:t xml:space="preserve"> </w:t>
            </w:r>
          </w:p>
        </w:tc>
        <w:tc>
          <w:tcPr>
            <w:tcW w:w="1287" w:type="dxa"/>
            <w:tcBorders>
              <w:top w:val="single" w:sz="6" w:space="0" w:color="auto"/>
              <w:left w:val="single" w:sz="6" w:space="0" w:color="auto"/>
              <w:bottom w:val="single" w:sz="6" w:space="0" w:color="auto"/>
              <w:right w:val="single" w:sz="6" w:space="0" w:color="auto"/>
            </w:tcBorders>
            <w:shd w:val="clear" w:color="auto" w:fill="D9D9D9"/>
            <w:hideMark/>
          </w:tcPr>
          <w:p w:rsidR="00F1309B" w:rsidRPr="00F1309B" w:rsidP="00F1309B" w14:paraId="6553D1E2" w14:textId="612CA54F">
            <w:pPr>
              <w:spacing w:line="276" w:lineRule="auto"/>
              <w:rPr>
                <w:rFonts w:eastAsia="Calibri"/>
              </w:rPr>
            </w:pPr>
            <w:r>
              <w:rPr>
                <w:rFonts w:eastAsia="Calibri"/>
              </w:rPr>
              <w:t xml:space="preserve"> </w:t>
            </w:r>
          </w:p>
        </w:tc>
      </w:tr>
    </w:tbl>
    <w:p w:rsidR="00F1309B" w:rsidRPr="00F1309B" w:rsidP="00F1309B" w14:paraId="4A4439A7" w14:textId="7CAD1F0E">
      <w:pPr>
        <w:spacing w:line="276" w:lineRule="auto"/>
        <w:rPr>
          <w:rFonts w:eastAsia="Calibri"/>
        </w:rPr>
      </w:pPr>
      <w:r>
        <w:rPr>
          <w:rFonts w:eastAsia="Calibri"/>
        </w:rPr>
        <w:t xml:space="preserve"> </w:t>
      </w:r>
    </w:p>
    <w:p w:rsidR="009A2172" w:rsidRPr="009A2172" w:rsidP="009A2172" w14:paraId="265959B1" w14:textId="3F471EBD">
      <w:pPr>
        <w:spacing w:line="276" w:lineRule="auto"/>
      </w:pPr>
      <w:r w:rsidRPr="009A2172">
        <w:rPr>
          <w:b/>
          <w:bCs/>
        </w:rPr>
        <w:t>Electric</w:t>
      </w:r>
      <w:r w:rsidR="00084F62">
        <w:rPr>
          <w:b/>
          <w:bCs/>
        </w:rPr>
        <w:t xml:space="preserve"> </w:t>
      </w:r>
      <w:r w:rsidRPr="009A2172">
        <w:rPr>
          <w:b/>
          <w:bCs/>
        </w:rPr>
        <w:t>Tariff</w:t>
      </w:r>
      <w:r w:rsidR="00084F62">
        <w:rPr>
          <w:b/>
          <w:bCs/>
        </w:rPr>
        <w:t xml:space="preserve"> </w:t>
      </w:r>
      <w:r w:rsidRPr="009A2172">
        <w:rPr>
          <w:b/>
          <w:bCs/>
        </w:rPr>
        <w:t>Filings</w:t>
      </w:r>
      <w:r w:rsidR="00084F62">
        <w:rPr>
          <w:b/>
          <w:bCs/>
        </w:rPr>
        <w:t xml:space="preserve"> </w:t>
      </w:r>
      <w:r w:rsidRPr="009A2172">
        <w:rPr>
          <w:b/>
          <w:bCs/>
        </w:rPr>
        <w:t>category</w:t>
      </w:r>
      <w:r w:rsidR="00084F62">
        <w:rPr>
          <w:b/>
          <w:bCs/>
        </w:rPr>
        <w:t xml:space="preserve"> </w:t>
      </w:r>
      <w:r w:rsidRPr="009A2172">
        <w:rPr>
          <w:b/>
          <w:bCs/>
        </w:rPr>
        <w:t>–</w:t>
      </w:r>
      <w:r w:rsidR="00084F62">
        <w:rPr>
          <w:b/>
          <w:bCs/>
        </w:rPr>
        <w:t xml:space="preserve"> </w:t>
      </w:r>
      <w:r w:rsidR="00084F62">
        <w:t xml:space="preserve"> </w:t>
      </w:r>
    </w:p>
    <w:p w:rsidR="009A2172" w:rsidRPr="009A2172" w:rsidP="009A2172" w14:paraId="4CD2AE8C" w14:textId="019B05FF">
      <w:pPr>
        <w:spacing w:line="276" w:lineRule="auto"/>
      </w:pPr>
      <w:r w:rsidRPr="009A2172">
        <w:t>The</w:t>
      </w:r>
      <w:r w:rsidR="00084F62">
        <w:t xml:space="preserve"> </w:t>
      </w:r>
      <w:r w:rsidRPr="009A2172">
        <w:t>Electric</w:t>
      </w:r>
      <w:r w:rsidR="00084F62">
        <w:t xml:space="preserve"> </w:t>
      </w:r>
      <w:r w:rsidRPr="009A2172">
        <w:t>Tariff</w:t>
      </w:r>
      <w:r w:rsidR="00084F62">
        <w:t xml:space="preserve"> </w:t>
      </w:r>
      <w:r w:rsidRPr="009A2172">
        <w:t>Filings</w:t>
      </w:r>
      <w:r w:rsidR="00084F62">
        <w:t xml:space="preserve"> </w:t>
      </w:r>
      <w:r w:rsidRPr="009A2172">
        <w:t>category</w:t>
      </w:r>
      <w:r w:rsidR="00084F62">
        <w:t xml:space="preserve"> </w:t>
      </w:r>
      <w:r w:rsidRPr="009A2172">
        <w:t>includes</w:t>
      </w:r>
      <w:r w:rsidR="00084F62">
        <w:t xml:space="preserve"> </w:t>
      </w:r>
      <w:r w:rsidRPr="009A2172">
        <w:t>all</w:t>
      </w:r>
      <w:r w:rsidR="00084F62">
        <w:t xml:space="preserve"> </w:t>
      </w:r>
      <w:r w:rsidRPr="009A2172">
        <w:t>tariff</w:t>
      </w:r>
      <w:r w:rsidR="00084F62">
        <w:t xml:space="preserve"> </w:t>
      </w:r>
      <w:r w:rsidRPr="009A2172">
        <w:t>requests,</w:t>
      </w:r>
      <w:r w:rsidR="00084F62">
        <w:t xml:space="preserve"> </w:t>
      </w:r>
      <w:r w:rsidRPr="009A2172">
        <w:t>tariff</w:t>
      </w:r>
      <w:r w:rsidR="00084F62">
        <w:t xml:space="preserve"> </w:t>
      </w:r>
      <w:r w:rsidRPr="009A2172">
        <w:t>revisions</w:t>
      </w:r>
      <w:r w:rsidR="00084F62">
        <w:t xml:space="preserve"> </w:t>
      </w:r>
      <w:r w:rsidRPr="009A2172">
        <w:t>and</w:t>
      </w:r>
      <w:r w:rsidR="00084F62">
        <w:t xml:space="preserve"> </w:t>
      </w:r>
      <w:r w:rsidRPr="009A2172">
        <w:t>rate</w:t>
      </w:r>
      <w:r w:rsidR="00084F62">
        <w:t xml:space="preserve"> </w:t>
      </w:r>
      <w:r w:rsidRPr="009A2172">
        <w:t>change</w:t>
      </w:r>
      <w:r w:rsidR="00084F62">
        <w:t xml:space="preserve"> </w:t>
      </w:r>
      <w:r w:rsidRPr="009A2172">
        <w:t>applications,</w:t>
      </w:r>
      <w:r w:rsidR="00084F62">
        <w:t xml:space="preserve"> </w:t>
      </w:r>
      <w:r w:rsidRPr="009A2172">
        <w:t>as</w:t>
      </w:r>
      <w:r w:rsidR="00084F62">
        <w:t xml:space="preserve"> </w:t>
      </w:r>
      <w:r w:rsidRPr="009A2172">
        <w:t>well</w:t>
      </w:r>
      <w:r w:rsidR="00084F62">
        <w:t xml:space="preserve"> </w:t>
      </w:r>
      <w:r w:rsidRPr="009A2172">
        <w:t>as</w:t>
      </w:r>
      <w:r w:rsidR="00084F62">
        <w:t xml:space="preserve"> </w:t>
      </w:r>
      <w:r w:rsidRPr="009A2172">
        <w:t>Change</w:t>
      </w:r>
      <w:r w:rsidR="00084F62">
        <w:t xml:space="preserve"> </w:t>
      </w:r>
      <w:r w:rsidRPr="009A2172">
        <w:t>in</w:t>
      </w:r>
      <w:r w:rsidR="00084F62">
        <w:t xml:space="preserve"> </w:t>
      </w:r>
      <w:r w:rsidRPr="009A2172">
        <w:t>Status</w:t>
      </w:r>
      <w:r w:rsidR="00084F62">
        <w:t xml:space="preserve"> </w:t>
      </w:r>
      <w:r w:rsidRPr="009A2172">
        <w:t>Filings,</w:t>
      </w:r>
      <w:r w:rsidR="00084F62">
        <w:t xml:space="preserve"> </w:t>
      </w:r>
      <w:r w:rsidRPr="009A2172">
        <w:t>Triennial</w:t>
      </w:r>
      <w:r w:rsidR="00084F62">
        <w:t xml:space="preserve"> </w:t>
      </w:r>
      <w:r w:rsidRPr="009A2172">
        <w:t>Filings,</w:t>
      </w:r>
      <w:r w:rsidR="00084F62">
        <w:t xml:space="preserve"> </w:t>
      </w:r>
      <w:r w:rsidRPr="009A2172">
        <w:t>and</w:t>
      </w:r>
      <w:r w:rsidR="00084F62">
        <w:t xml:space="preserve"> </w:t>
      </w:r>
      <w:r w:rsidRPr="009A2172">
        <w:t>Notices</w:t>
      </w:r>
      <w:r w:rsidR="00084F62">
        <w:t xml:space="preserve"> </w:t>
      </w:r>
      <w:r w:rsidRPr="009A2172">
        <w:t>of</w:t>
      </w:r>
      <w:r w:rsidR="00084F62">
        <w:t xml:space="preserve"> </w:t>
      </w:r>
      <w:r w:rsidRPr="009A2172">
        <w:t>Succession</w:t>
      </w:r>
      <w:r w:rsidR="00084F62">
        <w:t xml:space="preserve"> </w:t>
      </w:r>
      <w:r w:rsidRPr="009A2172">
        <w:t>and</w:t>
      </w:r>
      <w:r w:rsidR="00084F62">
        <w:t xml:space="preserve"> </w:t>
      </w:r>
      <w:r w:rsidRPr="009A2172">
        <w:t>Cancellation</w:t>
      </w:r>
      <w:r w:rsidR="00084F62">
        <w:t xml:space="preserve"> </w:t>
      </w:r>
      <w:r w:rsidRPr="009A2172">
        <w:t>for</w:t>
      </w:r>
      <w:r w:rsidR="00084F62">
        <w:t xml:space="preserve"> </w:t>
      </w:r>
      <w:r w:rsidRPr="009A2172">
        <w:t>sellers</w:t>
      </w:r>
      <w:r w:rsidR="00084F62">
        <w:t xml:space="preserve"> </w:t>
      </w:r>
      <w:r w:rsidRPr="009A2172">
        <w:t>with</w:t>
      </w:r>
      <w:r w:rsidR="00084F62">
        <w:t xml:space="preserve"> </w:t>
      </w:r>
      <w:r w:rsidRPr="009A2172">
        <w:t>existing</w:t>
      </w:r>
      <w:r w:rsidR="00084F62">
        <w:t xml:space="preserve"> </w:t>
      </w:r>
      <w:r w:rsidRPr="009A2172">
        <w:t>authorization.</w:t>
      </w:r>
      <w:r w:rsidR="00084F62">
        <w:t xml:space="preserve"> </w:t>
      </w:r>
      <w:r w:rsidR="0011638E">
        <w:t xml:space="preserve"> </w:t>
      </w:r>
      <w:r w:rsidRPr="009A2172">
        <w:t>These</w:t>
      </w:r>
      <w:r w:rsidR="00084F62">
        <w:t xml:space="preserve"> </w:t>
      </w:r>
      <w:r w:rsidRPr="009A2172">
        <w:t>filings</w:t>
      </w:r>
      <w:r w:rsidR="00084F62">
        <w:t xml:space="preserve"> </w:t>
      </w:r>
      <w:r w:rsidRPr="009A2172">
        <w:t>are</w:t>
      </w:r>
      <w:r w:rsidR="00084F62">
        <w:t xml:space="preserve"> </w:t>
      </w:r>
      <w:r w:rsidRPr="009A2172">
        <w:t>part</w:t>
      </w:r>
      <w:r w:rsidR="00084F62">
        <w:t xml:space="preserve"> </w:t>
      </w:r>
      <w:r w:rsidRPr="009A2172">
        <w:t>of</w:t>
      </w:r>
      <w:r w:rsidR="00084F62">
        <w:t xml:space="preserve"> </w:t>
      </w:r>
      <w:r w:rsidRPr="009A2172">
        <w:t>the</w:t>
      </w:r>
      <w:r w:rsidR="00084F62">
        <w:t xml:space="preserve"> </w:t>
      </w:r>
      <w:r w:rsidRPr="009A2172">
        <w:t>Commission’s</w:t>
      </w:r>
      <w:r w:rsidR="00084F62">
        <w:t xml:space="preserve"> </w:t>
      </w:r>
      <w:r w:rsidRPr="009A2172">
        <w:t>processes</w:t>
      </w:r>
      <w:r w:rsidR="00084F62">
        <w:t xml:space="preserve"> </w:t>
      </w:r>
      <w:r w:rsidRPr="009A2172">
        <w:t>to</w:t>
      </w:r>
      <w:r w:rsidR="00084F62">
        <w:t xml:space="preserve"> </w:t>
      </w:r>
      <w:r w:rsidRPr="009A2172">
        <w:t>grant</w:t>
      </w:r>
      <w:r w:rsidR="00084F62">
        <w:t xml:space="preserve"> </w:t>
      </w:r>
      <w:r w:rsidRPr="009A2172">
        <w:t>market-based</w:t>
      </w:r>
      <w:r w:rsidR="00084F62">
        <w:t xml:space="preserve"> </w:t>
      </w:r>
      <w:r w:rsidRPr="009A2172">
        <w:t>rate</w:t>
      </w:r>
      <w:r w:rsidR="00084F62">
        <w:t xml:space="preserve"> </w:t>
      </w:r>
      <w:r w:rsidRPr="009A2172">
        <w:t>authorization</w:t>
      </w:r>
      <w:r w:rsidR="00084F62">
        <w:t xml:space="preserve"> </w:t>
      </w:r>
      <w:r w:rsidRPr="009A2172">
        <w:t>for</w:t>
      </w:r>
      <w:r w:rsidR="00084F62">
        <w:t xml:space="preserve"> </w:t>
      </w:r>
      <w:r w:rsidRPr="009A2172">
        <w:t>wholesale</w:t>
      </w:r>
      <w:r w:rsidR="00084F62">
        <w:t xml:space="preserve"> </w:t>
      </w:r>
      <w:r w:rsidRPr="009A2172">
        <w:t>sales</w:t>
      </w:r>
      <w:r w:rsidR="00084F62">
        <w:t xml:space="preserve"> </w:t>
      </w:r>
      <w:r w:rsidRPr="009A2172">
        <w:t>of</w:t>
      </w:r>
      <w:r w:rsidR="00084F62">
        <w:t xml:space="preserve"> </w:t>
      </w:r>
      <w:r w:rsidRPr="009A2172">
        <w:t>electric</w:t>
      </w:r>
      <w:r w:rsidR="00084F62">
        <w:t xml:space="preserve"> </w:t>
      </w:r>
      <w:r w:rsidRPr="009A2172">
        <w:t>energy,</w:t>
      </w:r>
      <w:r w:rsidR="00084F62">
        <w:t xml:space="preserve"> </w:t>
      </w:r>
      <w:r w:rsidRPr="009A2172">
        <w:t>capacity,</w:t>
      </w:r>
      <w:r w:rsidR="00084F62">
        <w:t xml:space="preserve"> </w:t>
      </w:r>
      <w:r w:rsidRPr="009A2172">
        <w:t>and</w:t>
      </w:r>
      <w:r w:rsidR="00084F62">
        <w:t xml:space="preserve"> </w:t>
      </w:r>
      <w:r w:rsidRPr="009A2172">
        <w:t>ancillary</w:t>
      </w:r>
      <w:r w:rsidR="00084F62">
        <w:t xml:space="preserve"> </w:t>
      </w:r>
      <w:r w:rsidRPr="009A2172">
        <w:t>services</w:t>
      </w:r>
      <w:r w:rsidR="00084F62">
        <w:t xml:space="preserve"> </w:t>
      </w:r>
      <w:r w:rsidRPr="009A2172">
        <w:t>by</w:t>
      </w:r>
      <w:r w:rsidR="00084F62">
        <w:t xml:space="preserve"> </w:t>
      </w:r>
      <w:r w:rsidRPr="009A2172">
        <w:t>sellers</w:t>
      </w:r>
      <w:r w:rsidR="00084F62">
        <w:t xml:space="preserve"> </w:t>
      </w:r>
      <w:r w:rsidRPr="009A2172">
        <w:t>that</w:t>
      </w:r>
      <w:r w:rsidR="00084F62">
        <w:t xml:space="preserve"> </w:t>
      </w:r>
      <w:r w:rsidRPr="009A2172">
        <w:t>can</w:t>
      </w:r>
      <w:r w:rsidR="00084F62">
        <w:t xml:space="preserve"> </w:t>
      </w:r>
      <w:r w:rsidRPr="009A2172">
        <w:t>demonstrate</w:t>
      </w:r>
      <w:r w:rsidR="00084F62">
        <w:t xml:space="preserve"> </w:t>
      </w:r>
      <w:r w:rsidRPr="009A2172">
        <w:t>that</w:t>
      </w:r>
      <w:r w:rsidR="00084F62">
        <w:t xml:space="preserve"> </w:t>
      </w:r>
      <w:r w:rsidRPr="009A2172">
        <w:t>they</w:t>
      </w:r>
      <w:r w:rsidR="00084F62">
        <w:t xml:space="preserve"> </w:t>
      </w:r>
      <w:r w:rsidRPr="009A2172">
        <w:t>and</w:t>
      </w:r>
      <w:r w:rsidR="00084F62">
        <w:t xml:space="preserve"> </w:t>
      </w:r>
      <w:r w:rsidRPr="009A2172">
        <w:t>their</w:t>
      </w:r>
      <w:r w:rsidR="00084F62">
        <w:t xml:space="preserve"> </w:t>
      </w:r>
      <w:r w:rsidRPr="009A2172">
        <w:t>affiliates</w:t>
      </w:r>
      <w:r w:rsidR="00084F62">
        <w:t xml:space="preserve"> </w:t>
      </w:r>
      <w:r w:rsidRPr="009A2172">
        <w:t>lack</w:t>
      </w:r>
      <w:r w:rsidR="00084F62">
        <w:t xml:space="preserve"> </w:t>
      </w:r>
      <w:r w:rsidRPr="009A2172">
        <w:t>or</w:t>
      </w:r>
      <w:r w:rsidR="00084F62">
        <w:t xml:space="preserve"> </w:t>
      </w:r>
      <w:r w:rsidRPr="009A2172">
        <w:t>have</w:t>
      </w:r>
      <w:r w:rsidR="00084F62">
        <w:t xml:space="preserve"> </w:t>
      </w:r>
      <w:r w:rsidRPr="009A2172">
        <w:t>adequately</w:t>
      </w:r>
      <w:r w:rsidR="00084F62">
        <w:t xml:space="preserve"> </w:t>
      </w:r>
      <w:r w:rsidRPr="009A2172">
        <w:t>mitigated</w:t>
      </w:r>
      <w:r w:rsidR="00084F62">
        <w:t xml:space="preserve"> </w:t>
      </w:r>
      <w:r w:rsidRPr="009A2172">
        <w:t>horizontal</w:t>
      </w:r>
      <w:r w:rsidR="00084F62">
        <w:t xml:space="preserve"> </w:t>
      </w:r>
      <w:r w:rsidRPr="009A2172">
        <w:t>and</w:t>
      </w:r>
      <w:r w:rsidR="00084F62">
        <w:t xml:space="preserve"> </w:t>
      </w:r>
      <w:r w:rsidRPr="009A2172">
        <w:t>vertical</w:t>
      </w:r>
      <w:r w:rsidR="00084F62">
        <w:t xml:space="preserve"> </w:t>
      </w:r>
      <w:r w:rsidRPr="009A2172">
        <w:t>market</w:t>
      </w:r>
      <w:r w:rsidR="00084F62">
        <w:t xml:space="preserve"> </w:t>
      </w:r>
      <w:r w:rsidRPr="009A2172">
        <w:t>power.</w:t>
      </w:r>
      <w:r w:rsidR="00084F62">
        <w:t xml:space="preserve">  </w:t>
      </w:r>
    </w:p>
    <w:p w:rsidR="009A2172" w:rsidP="00012C70" w14:paraId="6CF21384" w14:textId="497F0321">
      <w:pPr>
        <w:spacing w:line="276" w:lineRule="auto"/>
      </w:pPr>
    </w:p>
    <w:p w:rsidR="009A2172" w:rsidRPr="009A2172" w:rsidP="009A2172" w14:paraId="7E116F37" w14:textId="63C42B32">
      <w:pPr>
        <w:spacing w:line="276" w:lineRule="auto"/>
      </w:pPr>
      <w:r w:rsidRPr="009A2172">
        <w:rPr>
          <w:b/>
          <w:bCs/>
        </w:rPr>
        <w:t>Compliance</w:t>
      </w:r>
      <w:r w:rsidR="00084F62">
        <w:rPr>
          <w:b/>
          <w:bCs/>
        </w:rPr>
        <w:t xml:space="preserve"> </w:t>
      </w:r>
      <w:r w:rsidRPr="009A2172">
        <w:rPr>
          <w:b/>
          <w:bCs/>
        </w:rPr>
        <w:t>Filings</w:t>
      </w:r>
      <w:r w:rsidR="00084F62">
        <w:rPr>
          <w:b/>
          <w:bCs/>
        </w:rPr>
        <w:t xml:space="preserve"> </w:t>
      </w:r>
      <w:r w:rsidRPr="009A2172">
        <w:rPr>
          <w:b/>
          <w:bCs/>
        </w:rPr>
        <w:t>category</w:t>
      </w:r>
      <w:r w:rsidR="00084F62">
        <w:rPr>
          <w:b/>
          <w:bCs/>
        </w:rPr>
        <w:t xml:space="preserve"> </w:t>
      </w:r>
      <w:r w:rsidRPr="009A2172">
        <w:rPr>
          <w:b/>
          <w:bCs/>
        </w:rPr>
        <w:t>–</w:t>
      </w:r>
      <w:r w:rsidR="00084F62">
        <w:t xml:space="preserve"> </w:t>
      </w:r>
    </w:p>
    <w:p w:rsidR="009A2172" w:rsidP="009A2172" w14:paraId="7DE48DBC" w14:textId="718718D2">
      <w:pPr>
        <w:spacing w:line="276" w:lineRule="auto"/>
      </w:pPr>
      <w:r w:rsidRPr="009A2172">
        <w:t>FERC’s</w:t>
      </w:r>
      <w:r w:rsidR="00084F62">
        <w:t xml:space="preserve"> </w:t>
      </w:r>
      <w:r w:rsidRPr="009A2172">
        <w:t>electric</w:t>
      </w:r>
      <w:r w:rsidR="00084F62">
        <w:t xml:space="preserve"> </w:t>
      </w:r>
      <w:r w:rsidRPr="009A2172">
        <w:t>tariff</w:t>
      </w:r>
      <w:r w:rsidR="00084F62">
        <w:t xml:space="preserve"> </w:t>
      </w:r>
      <w:r w:rsidRPr="009A2172">
        <w:t>compliance</w:t>
      </w:r>
      <w:r w:rsidR="00084F62">
        <w:t xml:space="preserve"> </w:t>
      </w:r>
      <w:r w:rsidRPr="009A2172">
        <w:t>filings</w:t>
      </w:r>
      <w:r w:rsidR="00084F62">
        <w:t xml:space="preserve"> </w:t>
      </w:r>
      <w:r w:rsidRPr="009A2172">
        <w:t>are</w:t>
      </w:r>
      <w:r w:rsidR="00084F62">
        <w:t xml:space="preserve"> </w:t>
      </w:r>
      <w:r w:rsidRPr="009A2172">
        <w:t>a</w:t>
      </w:r>
      <w:r w:rsidR="00084F62">
        <w:t xml:space="preserve"> </w:t>
      </w:r>
      <w:r w:rsidRPr="009A2172">
        <w:t>core</w:t>
      </w:r>
      <w:r w:rsidR="00084F62">
        <w:t xml:space="preserve"> </w:t>
      </w:r>
      <w:r w:rsidRPr="009A2172">
        <w:t>regulatory</w:t>
      </w:r>
      <w:r w:rsidR="00084F62">
        <w:t xml:space="preserve"> </w:t>
      </w:r>
      <w:r w:rsidRPr="009A2172">
        <w:t>mechanism</w:t>
      </w:r>
      <w:r w:rsidR="00084F62">
        <w:t xml:space="preserve"> </w:t>
      </w:r>
      <w:r w:rsidRPr="009A2172">
        <w:t>through</w:t>
      </w:r>
      <w:r w:rsidR="00084F62">
        <w:t xml:space="preserve"> </w:t>
      </w:r>
      <w:r w:rsidRPr="009A2172">
        <w:t>which</w:t>
      </w:r>
      <w:r w:rsidR="00084F62">
        <w:t xml:space="preserve"> </w:t>
      </w:r>
      <w:r w:rsidRPr="009A2172">
        <w:t>jurisdictional</w:t>
      </w:r>
      <w:r w:rsidR="00084F62">
        <w:t xml:space="preserve"> </w:t>
      </w:r>
      <w:r w:rsidRPr="009A2172">
        <w:t>utilities,</w:t>
      </w:r>
      <w:r w:rsidR="00084F62">
        <w:t xml:space="preserve"> </w:t>
      </w:r>
      <w:r w:rsidRPr="009A2172">
        <w:t>RTOs/ISOs,</w:t>
      </w:r>
      <w:r w:rsidR="00084F62">
        <w:t xml:space="preserve"> </w:t>
      </w:r>
      <w:r w:rsidRPr="009A2172">
        <w:t>and</w:t>
      </w:r>
      <w:r w:rsidR="00084F62">
        <w:t xml:space="preserve"> </w:t>
      </w:r>
      <w:r w:rsidRPr="009A2172">
        <w:t>other</w:t>
      </w:r>
      <w:r w:rsidR="00084F62">
        <w:t xml:space="preserve"> </w:t>
      </w:r>
      <w:r w:rsidRPr="009A2172">
        <w:t>market</w:t>
      </w:r>
      <w:r w:rsidR="00084F62">
        <w:t xml:space="preserve"> </w:t>
      </w:r>
      <w:r w:rsidRPr="009A2172">
        <w:t>participants</w:t>
      </w:r>
      <w:r w:rsidR="00084F62">
        <w:t xml:space="preserve"> </w:t>
      </w:r>
      <w:r w:rsidRPr="009A2172">
        <w:t>demonstrate</w:t>
      </w:r>
      <w:r w:rsidR="00084F62">
        <w:t xml:space="preserve"> </w:t>
      </w:r>
      <w:r w:rsidRPr="009A2172">
        <w:t>adherence</w:t>
      </w:r>
      <w:r w:rsidR="00084F62">
        <w:t xml:space="preserve"> </w:t>
      </w:r>
      <w:r w:rsidRPr="009A2172">
        <w:t>to</w:t>
      </w:r>
      <w:r w:rsidR="00084F62">
        <w:t xml:space="preserve"> </w:t>
      </w:r>
      <w:r w:rsidRPr="009A2172">
        <w:t>Commission-approved</w:t>
      </w:r>
      <w:r w:rsidR="00084F62">
        <w:t xml:space="preserve"> </w:t>
      </w:r>
      <w:r w:rsidRPr="009A2172">
        <w:t>requirements</w:t>
      </w:r>
      <w:r w:rsidR="00084F62">
        <w:t xml:space="preserve"> </w:t>
      </w:r>
      <w:r w:rsidRPr="009A2172">
        <w:t>under</w:t>
      </w:r>
      <w:r w:rsidR="00084F62">
        <w:t xml:space="preserve"> </w:t>
      </w:r>
      <w:r w:rsidRPr="009A2172">
        <w:t>the</w:t>
      </w:r>
      <w:r w:rsidR="00084F62">
        <w:t xml:space="preserve"> </w:t>
      </w:r>
      <w:r w:rsidRPr="009A2172">
        <w:t>FPA</w:t>
      </w:r>
      <w:r w:rsidR="00084F62">
        <w:t xml:space="preserve"> </w:t>
      </w:r>
      <w:r w:rsidRPr="009A2172">
        <w:t>and</w:t>
      </w:r>
      <w:r w:rsidR="00084F62">
        <w:t xml:space="preserve"> </w:t>
      </w:r>
      <w:r w:rsidRPr="009A2172">
        <w:t>Title</w:t>
      </w:r>
      <w:r w:rsidR="00084F62">
        <w:t xml:space="preserve"> </w:t>
      </w:r>
      <w:r w:rsidRPr="009A2172">
        <w:t>18</w:t>
      </w:r>
      <w:r w:rsidR="00084F62">
        <w:t xml:space="preserve"> </w:t>
      </w:r>
      <w:r w:rsidRPr="009A2172">
        <w:t>of</w:t>
      </w:r>
      <w:r w:rsidR="00084F62">
        <w:t xml:space="preserve"> </w:t>
      </w:r>
      <w:r w:rsidRPr="009A2172">
        <w:t>the</w:t>
      </w:r>
      <w:r w:rsidR="00084F62">
        <w:t xml:space="preserve"> </w:t>
      </w:r>
      <w:r w:rsidRPr="009A2172">
        <w:t>CFR.</w:t>
      </w:r>
      <w:r w:rsidR="00084F62">
        <w:t xml:space="preserve"> </w:t>
      </w:r>
      <w:r w:rsidR="0011638E">
        <w:t xml:space="preserve"> </w:t>
      </w:r>
      <w:r w:rsidRPr="009A2172">
        <w:t>These</w:t>
      </w:r>
      <w:r w:rsidR="00084F62">
        <w:t xml:space="preserve"> </w:t>
      </w:r>
      <w:r w:rsidRPr="009A2172">
        <w:t>filings</w:t>
      </w:r>
      <w:r w:rsidR="00084F62">
        <w:t xml:space="preserve"> </w:t>
      </w:r>
      <w:r w:rsidRPr="009A2172">
        <w:t>ensure</w:t>
      </w:r>
      <w:r w:rsidR="00084F62">
        <w:t xml:space="preserve"> </w:t>
      </w:r>
      <w:r w:rsidRPr="009A2172">
        <w:t>that</w:t>
      </w:r>
      <w:r w:rsidR="00084F62">
        <w:t xml:space="preserve"> </w:t>
      </w:r>
      <w:r w:rsidRPr="009A2172">
        <w:t>the</w:t>
      </w:r>
      <w:r w:rsidR="00084F62">
        <w:t xml:space="preserve"> </w:t>
      </w:r>
      <w:r w:rsidRPr="009A2172">
        <w:t>terms,</w:t>
      </w:r>
      <w:r w:rsidR="00084F62">
        <w:t xml:space="preserve"> </w:t>
      </w:r>
      <w:r w:rsidRPr="009A2172">
        <w:t>rates,</w:t>
      </w:r>
      <w:r w:rsidR="00084F62">
        <w:t xml:space="preserve"> </w:t>
      </w:r>
      <w:r w:rsidRPr="009A2172">
        <w:t>and</w:t>
      </w:r>
      <w:r w:rsidR="00084F62">
        <w:t xml:space="preserve"> </w:t>
      </w:r>
      <w:r w:rsidRPr="009A2172">
        <w:t>conditions</w:t>
      </w:r>
      <w:r w:rsidR="00084F62">
        <w:t xml:space="preserve"> </w:t>
      </w:r>
      <w:r w:rsidRPr="009A2172">
        <w:t>of</w:t>
      </w:r>
      <w:r w:rsidR="00084F62">
        <w:t xml:space="preserve"> </w:t>
      </w:r>
      <w:r w:rsidRPr="009A2172">
        <w:t>wholesale</w:t>
      </w:r>
      <w:r w:rsidR="00084F62">
        <w:t xml:space="preserve"> </w:t>
      </w:r>
      <w:r w:rsidRPr="009A2172">
        <w:t>electric</w:t>
      </w:r>
      <w:r w:rsidR="00084F62">
        <w:t xml:space="preserve"> </w:t>
      </w:r>
      <w:r w:rsidRPr="009A2172">
        <w:t>service</w:t>
      </w:r>
      <w:r w:rsidR="00084F62">
        <w:t xml:space="preserve"> </w:t>
      </w:r>
      <w:r w:rsidRPr="009A2172">
        <w:t>remain</w:t>
      </w:r>
      <w:r w:rsidR="00084F62">
        <w:t xml:space="preserve"> </w:t>
      </w:r>
      <w:r w:rsidRPr="009A2172">
        <w:t>just,</w:t>
      </w:r>
      <w:r w:rsidR="00084F62">
        <w:t xml:space="preserve"> </w:t>
      </w:r>
      <w:r w:rsidRPr="009A2172">
        <w:t>reasonable,</w:t>
      </w:r>
      <w:r w:rsidR="00084F62">
        <w:t xml:space="preserve"> </w:t>
      </w:r>
      <w:r w:rsidRPr="009A2172">
        <w:t>and</w:t>
      </w:r>
      <w:r w:rsidR="00084F62">
        <w:t xml:space="preserve"> </w:t>
      </w:r>
      <w:r w:rsidRPr="009A2172">
        <w:t>not</w:t>
      </w:r>
      <w:r w:rsidR="00084F62">
        <w:t xml:space="preserve"> </w:t>
      </w:r>
      <w:r w:rsidRPr="009A2172">
        <w:t>unduly</w:t>
      </w:r>
      <w:r w:rsidR="00084F62">
        <w:t xml:space="preserve"> </w:t>
      </w:r>
      <w:r w:rsidRPr="009A2172">
        <w:t>discriminatory,</w:t>
      </w:r>
      <w:r w:rsidR="00084F62">
        <w:t xml:space="preserve"> </w:t>
      </w:r>
      <w:r w:rsidRPr="009A2172">
        <w:t>and</w:t>
      </w:r>
      <w:r w:rsidR="00084F62">
        <w:t xml:space="preserve"> </w:t>
      </w:r>
      <w:r w:rsidRPr="009A2172">
        <w:t>that</w:t>
      </w:r>
      <w:r w:rsidR="00084F62">
        <w:t xml:space="preserve"> </w:t>
      </w:r>
      <w:r w:rsidRPr="009A2172">
        <w:t>changes</w:t>
      </w:r>
      <w:r w:rsidR="00084F62">
        <w:t xml:space="preserve"> </w:t>
      </w:r>
      <w:r w:rsidRPr="009A2172">
        <w:t>mandated</w:t>
      </w:r>
      <w:r w:rsidR="00084F62">
        <w:t xml:space="preserve"> </w:t>
      </w:r>
      <w:r w:rsidRPr="009A2172">
        <w:t>by</w:t>
      </w:r>
      <w:r w:rsidR="00084F62">
        <w:t xml:space="preserve"> </w:t>
      </w:r>
      <w:r w:rsidRPr="009A2172">
        <w:t>Commission</w:t>
      </w:r>
      <w:r w:rsidR="00084F62">
        <w:t xml:space="preserve"> </w:t>
      </w:r>
      <w:r w:rsidRPr="009A2172">
        <w:t>orders</w:t>
      </w:r>
      <w:r w:rsidR="00084F62">
        <w:t xml:space="preserve"> </w:t>
      </w:r>
      <w:r w:rsidRPr="009A2172">
        <w:t>or</w:t>
      </w:r>
      <w:r w:rsidR="00084F62">
        <w:t xml:space="preserve"> </w:t>
      </w:r>
      <w:r w:rsidRPr="009A2172">
        <w:t>rulemakings</w:t>
      </w:r>
      <w:r w:rsidR="00084F62">
        <w:t xml:space="preserve"> </w:t>
      </w:r>
      <w:r w:rsidRPr="009A2172">
        <w:t>are</w:t>
      </w:r>
      <w:r w:rsidR="00084F62">
        <w:t xml:space="preserve"> </w:t>
      </w:r>
      <w:r w:rsidRPr="009A2172">
        <w:t>accurately</w:t>
      </w:r>
      <w:r w:rsidR="00084F62">
        <w:t xml:space="preserve"> </w:t>
      </w:r>
      <w:r w:rsidRPr="009A2172">
        <w:t>implemented.</w:t>
      </w:r>
      <w:r w:rsidR="00084F62">
        <w:t xml:space="preserve">  </w:t>
      </w:r>
    </w:p>
    <w:p w:rsidR="00084F62" w:rsidRPr="009A2172" w:rsidP="009A2172" w14:paraId="74B9BACC" w14:textId="77777777">
      <w:pPr>
        <w:spacing w:line="276" w:lineRule="auto"/>
      </w:pPr>
    </w:p>
    <w:p w:rsidR="009A2172" w:rsidRPr="009A2172" w:rsidP="009A2172" w14:paraId="441E4FC5" w14:textId="739FD1D5">
      <w:pPr>
        <w:spacing w:line="276" w:lineRule="auto"/>
      </w:pPr>
      <w:r w:rsidRPr="009A2172">
        <w:t>Relevant</w:t>
      </w:r>
      <w:r w:rsidR="00084F62">
        <w:t xml:space="preserve"> </w:t>
      </w:r>
      <w:r w:rsidRPr="009A2172">
        <w:t>jurisdictional</w:t>
      </w:r>
      <w:r w:rsidR="00084F62">
        <w:t xml:space="preserve"> </w:t>
      </w:r>
      <w:r w:rsidRPr="009A2172">
        <w:t>public</w:t>
      </w:r>
      <w:r w:rsidR="00084F62">
        <w:t xml:space="preserve"> </w:t>
      </w:r>
      <w:r w:rsidRPr="009A2172">
        <w:t>utilities</w:t>
      </w:r>
      <w:r w:rsidR="00084F62">
        <w:t xml:space="preserve"> </w:t>
      </w:r>
      <w:r w:rsidRPr="009A2172">
        <w:t>and</w:t>
      </w:r>
      <w:r w:rsidR="00084F62">
        <w:t xml:space="preserve"> </w:t>
      </w:r>
      <w:r w:rsidRPr="009A2172">
        <w:t>electric</w:t>
      </w:r>
      <w:r w:rsidR="00084F62">
        <w:t xml:space="preserve"> </w:t>
      </w:r>
      <w:r w:rsidRPr="009A2172">
        <w:t>transmission</w:t>
      </w:r>
      <w:r w:rsidR="00084F62">
        <w:t xml:space="preserve"> </w:t>
      </w:r>
      <w:r w:rsidRPr="009A2172">
        <w:t>providers</w:t>
      </w:r>
      <w:r w:rsidR="00084F62">
        <w:t xml:space="preserve"> </w:t>
      </w:r>
      <w:r w:rsidRPr="009A2172">
        <w:t>must</w:t>
      </w:r>
      <w:r w:rsidR="00084F62">
        <w:t xml:space="preserve"> </w:t>
      </w:r>
      <w:r w:rsidRPr="009A2172">
        <w:t>submit</w:t>
      </w:r>
      <w:r w:rsidR="00084F62">
        <w:t xml:space="preserve"> </w:t>
      </w:r>
      <w:r w:rsidRPr="009A2172">
        <w:t>compliance</w:t>
      </w:r>
      <w:r w:rsidR="00084F62">
        <w:t xml:space="preserve"> </w:t>
      </w:r>
      <w:r w:rsidRPr="009A2172">
        <w:t>filings</w:t>
      </w:r>
      <w:r w:rsidR="00084F62">
        <w:t xml:space="preserve"> </w:t>
      </w:r>
      <w:r w:rsidRPr="009A2172">
        <w:t>when</w:t>
      </w:r>
      <w:r w:rsidR="00084F62">
        <w:t xml:space="preserve"> </w:t>
      </w:r>
      <w:r w:rsidRPr="009A2172">
        <w:t>the</w:t>
      </w:r>
      <w:r w:rsidR="00084F62">
        <w:t xml:space="preserve"> </w:t>
      </w:r>
      <w:r w:rsidRPr="009A2172">
        <w:t>Commission</w:t>
      </w:r>
      <w:r w:rsidR="00084F62">
        <w:t xml:space="preserve"> </w:t>
      </w:r>
      <w:r w:rsidRPr="009A2172">
        <w:t>issues</w:t>
      </w:r>
      <w:r w:rsidR="00084F62">
        <w:t xml:space="preserve"> </w:t>
      </w:r>
      <w:r w:rsidRPr="009A2172">
        <w:t>an</w:t>
      </w:r>
      <w:r w:rsidR="00084F62">
        <w:t xml:space="preserve"> </w:t>
      </w:r>
      <w:r w:rsidRPr="009A2172">
        <w:t>order</w:t>
      </w:r>
      <w:r w:rsidR="00084F62">
        <w:t xml:space="preserve"> </w:t>
      </w:r>
      <w:r w:rsidRPr="009A2172">
        <w:t>or</w:t>
      </w:r>
      <w:r w:rsidR="00084F62">
        <w:t xml:space="preserve"> </w:t>
      </w:r>
      <w:r w:rsidRPr="009A2172">
        <w:t>rule</w:t>
      </w:r>
      <w:r w:rsidR="00084F62">
        <w:t xml:space="preserve"> </w:t>
      </w:r>
      <w:r w:rsidRPr="009A2172">
        <w:t>that</w:t>
      </w:r>
      <w:r w:rsidR="00084F62">
        <w:t xml:space="preserve"> </w:t>
      </w:r>
      <w:r w:rsidRPr="009A2172">
        <w:t>directs</w:t>
      </w:r>
      <w:r w:rsidR="00084F62">
        <w:t xml:space="preserve"> </w:t>
      </w:r>
      <w:r w:rsidRPr="009A2172">
        <w:t>specific</w:t>
      </w:r>
      <w:r w:rsidR="00084F62">
        <w:t xml:space="preserve"> </w:t>
      </w:r>
      <w:r w:rsidRPr="009A2172">
        <w:t>tariff</w:t>
      </w:r>
      <w:r w:rsidR="00084F62">
        <w:t xml:space="preserve"> </w:t>
      </w:r>
      <w:r w:rsidRPr="009A2172">
        <w:t>changes</w:t>
      </w:r>
      <w:r w:rsidR="00084F62">
        <w:t xml:space="preserve"> </w:t>
      </w:r>
      <w:r w:rsidRPr="009A2172">
        <w:t>or</w:t>
      </w:r>
      <w:r w:rsidR="00084F62">
        <w:t xml:space="preserve"> </w:t>
      </w:r>
      <w:r w:rsidRPr="009A2172">
        <w:t>requires</w:t>
      </w:r>
      <w:r w:rsidR="00084F62">
        <w:t xml:space="preserve"> </w:t>
      </w:r>
      <w:r w:rsidRPr="009A2172">
        <w:t>utilities</w:t>
      </w:r>
      <w:r w:rsidR="00084F62">
        <w:t xml:space="preserve"> </w:t>
      </w:r>
      <w:r w:rsidRPr="009A2172">
        <w:t>to</w:t>
      </w:r>
      <w:r w:rsidR="00084F62">
        <w:t xml:space="preserve"> </w:t>
      </w:r>
      <w:r w:rsidRPr="009A2172">
        <w:t>update</w:t>
      </w:r>
      <w:r w:rsidR="00084F62">
        <w:t xml:space="preserve"> </w:t>
      </w:r>
      <w:r w:rsidRPr="009A2172">
        <w:t>previously</w:t>
      </w:r>
      <w:r w:rsidR="00084F62">
        <w:t xml:space="preserve"> </w:t>
      </w:r>
      <w:r w:rsidRPr="009A2172">
        <w:t>filed</w:t>
      </w:r>
      <w:r w:rsidR="00084F62">
        <w:t xml:space="preserve"> </w:t>
      </w:r>
      <w:r w:rsidRPr="009A2172">
        <w:t>tariff</w:t>
      </w:r>
      <w:r w:rsidR="00084F62">
        <w:t xml:space="preserve"> </w:t>
      </w:r>
      <w:r w:rsidRPr="009A2172">
        <w:t>records.</w:t>
      </w:r>
      <w:r w:rsidR="00084F62">
        <w:t xml:space="preserve"> </w:t>
      </w:r>
      <w:r w:rsidR="0011638E">
        <w:t xml:space="preserve"> </w:t>
      </w:r>
      <w:r w:rsidRPr="009A2172">
        <w:t>These</w:t>
      </w:r>
      <w:r w:rsidR="00084F62">
        <w:t xml:space="preserve"> </w:t>
      </w:r>
      <w:r w:rsidRPr="009A2172">
        <w:t>filings</w:t>
      </w:r>
      <w:r w:rsidR="00084F62">
        <w:t xml:space="preserve"> </w:t>
      </w:r>
      <w:r w:rsidRPr="009A2172">
        <w:t>are</w:t>
      </w:r>
      <w:r w:rsidR="00084F62">
        <w:t xml:space="preserve"> </w:t>
      </w:r>
      <w:r w:rsidRPr="009A2172">
        <w:t>triggered</w:t>
      </w:r>
      <w:r w:rsidR="00084F62">
        <w:t xml:space="preserve"> </w:t>
      </w:r>
      <w:r w:rsidRPr="009A2172">
        <w:t>by</w:t>
      </w:r>
      <w:r w:rsidR="00084F62">
        <w:t xml:space="preserve"> </w:t>
      </w:r>
      <w:r w:rsidRPr="009A2172">
        <w:t>the</w:t>
      </w:r>
      <w:r w:rsidR="00084F62">
        <w:t xml:space="preserve"> </w:t>
      </w:r>
      <w:r w:rsidRPr="009A2172">
        <w:t>utility’s</w:t>
      </w:r>
      <w:r w:rsidR="00084F62">
        <w:t xml:space="preserve"> </w:t>
      </w:r>
      <w:r w:rsidRPr="009A2172">
        <w:t>activities</w:t>
      </w:r>
      <w:r w:rsidR="00084F62">
        <w:t xml:space="preserve"> </w:t>
      </w:r>
      <w:r w:rsidRPr="009A2172">
        <w:t>and</w:t>
      </w:r>
      <w:r w:rsidR="00084F62">
        <w:t xml:space="preserve"> </w:t>
      </w:r>
      <w:r w:rsidRPr="009A2172">
        <w:t>the</w:t>
      </w:r>
      <w:r w:rsidR="00084F62">
        <w:t xml:space="preserve"> </w:t>
      </w:r>
      <w:r w:rsidRPr="009A2172">
        <w:t>timing</w:t>
      </w:r>
      <w:r w:rsidR="00084F62">
        <w:t xml:space="preserve"> </w:t>
      </w:r>
      <w:r w:rsidRPr="009A2172">
        <w:t>of</w:t>
      </w:r>
      <w:r w:rsidR="00084F62">
        <w:t xml:space="preserve"> </w:t>
      </w:r>
      <w:r w:rsidRPr="009A2172">
        <w:t>FERC</w:t>
      </w:r>
      <w:r w:rsidR="00084F62">
        <w:t xml:space="preserve"> </w:t>
      </w:r>
      <w:r w:rsidRPr="009A2172">
        <w:t>directives</w:t>
      </w:r>
      <w:r w:rsidR="00084F62">
        <w:t xml:space="preserve"> </w:t>
      </w:r>
      <w:r w:rsidRPr="009A2172">
        <w:t>rather</w:t>
      </w:r>
      <w:r w:rsidR="00084F62">
        <w:t xml:space="preserve"> </w:t>
      </w:r>
      <w:r w:rsidRPr="009A2172">
        <w:t>than</w:t>
      </w:r>
      <w:r w:rsidR="00084F62">
        <w:t xml:space="preserve"> </w:t>
      </w:r>
      <w:r w:rsidRPr="009A2172">
        <w:t>by</w:t>
      </w:r>
      <w:r w:rsidR="00084F62">
        <w:t xml:space="preserve"> </w:t>
      </w:r>
      <w:r w:rsidRPr="009A2172">
        <w:t>a</w:t>
      </w:r>
      <w:r w:rsidR="00084F62">
        <w:t xml:space="preserve"> </w:t>
      </w:r>
      <w:r w:rsidRPr="009A2172">
        <w:t>predetermined</w:t>
      </w:r>
      <w:r w:rsidR="00084F62">
        <w:t xml:space="preserve"> </w:t>
      </w:r>
      <w:r w:rsidRPr="009A2172">
        <w:t>schedule,</w:t>
      </w:r>
      <w:r w:rsidR="00084F62">
        <w:t xml:space="preserve"> </w:t>
      </w:r>
      <w:r w:rsidRPr="009A2172">
        <w:t>and</w:t>
      </w:r>
      <w:r w:rsidR="00084F62">
        <w:t xml:space="preserve"> </w:t>
      </w:r>
      <w:r w:rsidRPr="009A2172">
        <w:t>they</w:t>
      </w:r>
      <w:r w:rsidR="00084F62">
        <w:t xml:space="preserve"> </w:t>
      </w:r>
      <w:r w:rsidRPr="009A2172">
        <w:t>must</w:t>
      </w:r>
      <w:r w:rsidR="00084F62">
        <w:t xml:space="preserve"> </w:t>
      </w:r>
      <w:r w:rsidRPr="009A2172">
        <w:t>be</w:t>
      </w:r>
      <w:r w:rsidR="00084F62">
        <w:t xml:space="preserve"> </w:t>
      </w:r>
      <w:r w:rsidRPr="009A2172">
        <w:t>submitted</w:t>
      </w:r>
      <w:r w:rsidR="00084F62">
        <w:t xml:space="preserve"> </w:t>
      </w:r>
      <w:r w:rsidRPr="009A2172">
        <w:t>within</w:t>
      </w:r>
      <w:r w:rsidR="00084F62">
        <w:t xml:space="preserve"> </w:t>
      </w:r>
      <w:r w:rsidRPr="009A2172">
        <w:t>the</w:t>
      </w:r>
      <w:r w:rsidR="00084F62">
        <w:t xml:space="preserve"> </w:t>
      </w:r>
      <w:r w:rsidRPr="009A2172">
        <w:t>deadlines</w:t>
      </w:r>
      <w:r w:rsidR="00084F62">
        <w:t xml:space="preserve"> </w:t>
      </w:r>
      <w:r w:rsidRPr="009A2172">
        <w:t>established</w:t>
      </w:r>
      <w:r w:rsidR="00084F62">
        <w:t xml:space="preserve"> </w:t>
      </w:r>
      <w:r w:rsidRPr="009A2172">
        <w:t>in</w:t>
      </w:r>
      <w:r w:rsidR="00084F62">
        <w:t xml:space="preserve"> </w:t>
      </w:r>
      <w:r w:rsidRPr="009A2172">
        <w:t>the</w:t>
      </w:r>
      <w:r w:rsidR="00084F62">
        <w:t xml:space="preserve"> </w:t>
      </w:r>
      <w:r w:rsidRPr="009A2172">
        <w:t>relevant</w:t>
      </w:r>
      <w:r w:rsidR="00084F62">
        <w:t xml:space="preserve"> </w:t>
      </w:r>
      <w:r w:rsidRPr="009A2172">
        <w:t>order</w:t>
      </w:r>
      <w:r w:rsidR="00084F62">
        <w:t xml:space="preserve"> </w:t>
      </w:r>
      <w:r w:rsidRPr="009A2172">
        <w:t>or</w:t>
      </w:r>
      <w:r w:rsidR="00084F62">
        <w:t xml:space="preserve"> </w:t>
      </w:r>
      <w:r w:rsidRPr="009A2172">
        <w:t>regulation.</w:t>
      </w:r>
      <w:r w:rsidR="00084F62">
        <w:t xml:space="preserve"> </w:t>
      </w:r>
      <w:r w:rsidR="0011638E">
        <w:t xml:space="preserve"> </w:t>
      </w:r>
      <w:r w:rsidRPr="009A2172">
        <w:t>The</w:t>
      </w:r>
      <w:r w:rsidR="00084F62">
        <w:t xml:space="preserve"> </w:t>
      </w:r>
      <w:r w:rsidRPr="009A2172">
        <w:t>burden</w:t>
      </w:r>
      <w:r w:rsidR="00084F62">
        <w:t xml:space="preserve"> </w:t>
      </w:r>
      <w:r w:rsidRPr="009A2172">
        <w:t>for</w:t>
      </w:r>
      <w:r w:rsidR="00084F62">
        <w:t xml:space="preserve"> </w:t>
      </w:r>
      <w:r w:rsidRPr="009A2172">
        <w:t>any</w:t>
      </w:r>
      <w:r w:rsidR="00084F62">
        <w:t xml:space="preserve"> </w:t>
      </w:r>
      <w:r w:rsidRPr="009A2172">
        <w:t>compliance</w:t>
      </w:r>
      <w:r w:rsidR="00084F62">
        <w:t xml:space="preserve"> </w:t>
      </w:r>
      <w:r w:rsidRPr="009A2172">
        <w:t>filing</w:t>
      </w:r>
      <w:r w:rsidR="00084F62">
        <w:t xml:space="preserve"> </w:t>
      </w:r>
      <w:r w:rsidRPr="009A2172">
        <w:t>depends</w:t>
      </w:r>
      <w:r w:rsidR="00084F62">
        <w:t xml:space="preserve"> </w:t>
      </w:r>
      <w:r w:rsidRPr="009A2172">
        <w:t>on</w:t>
      </w:r>
      <w:r w:rsidR="00084F62">
        <w:t xml:space="preserve"> </w:t>
      </w:r>
      <w:r w:rsidRPr="009A2172">
        <w:t>the</w:t>
      </w:r>
      <w:r w:rsidR="00084F62">
        <w:t xml:space="preserve"> </w:t>
      </w:r>
      <w:r w:rsidRPr="009A2172">
        <w:t>individual</w:t>
      </w:r>
      <w:r w:rsidR="00084F62">
        <w:t xml:space="preserve"> </w:t>
      </w:r>
      <w:r w:rsidRPr="009A2172">
        <w:t>entity’s</w:t>
      </w:r>
      <w:r w:rsidR="00084F62">
        <w:t xml:space="preserve"> </w:t>
      </w:r>
      <w:r w:rsidRPr="009A2172">
        <w:t>circumstances</w:t>
      </w:r>
      <w:r w:rsidR="00084F62">
        <w:t xml:space="preserve"> </w:t>
      </w:r>
      <w:r w:rsidRPr="009A2172">
        <w:t>and</w:t>
      </w:r>
      <w:r w:rsidR="00084F62">
        <w:t xml:space="preserve"> </w:t>
      </w:r>
      <w:r w:rsidRPr="009A2172">
        <w:t>the</w:t>
      </w:r>
      <w:r w:rsidR="00084F62">
        <w:t xml:space="preserve"> </w:t>
      </w:r>
      <w:r w:rsidRPr="009A2172">
        <w:t>complexity</w:t>
      </w:r>
      <w:r w:rsidR="00084F62">
        <w:t xml:space="preserve"> </w:t>
      </w:r>
      <w:r w:rsidRPr="009A2172">
        <w:t>of</w:t>
      </w:r>
      <w:r w:rsidR="00084F62">
        <w:t xml:space="preserve"> </w:t>
      </w:r>
      <w:r w:rsidRPr="009A2172">
        <w:t>their</w:t>
      </w:r>
      <w:r w:rsidR="00084F62">
        <w:t xml:space="preserve"> </w:t>
      </w:r>
      <w:r w:rsidRPr="009A2172">
        <w:t>filing</w:t>
      </w:r>
      <w:r w:rsidR="00084F62">
        <w:t xml:space="preserve"> </w:t>
      </w:r>
      <w:r w:rsidRPr="009A2172">
        <w:t>related</w:t>
      </w:r>
      <w:r w:rsidR="00084F62">
        <w:t xml:space="preserve"> </w:t>
      </w:r>
      <w:r w:rsidRPr="009A2172">
        <w:t>to</w:t>
      </w:r>
      <w:r w:rsidR="00084F62">
        <w:t xml:space="preserve"> </w:t>
      </w:r>
      <w:r w:rsidRPr="009A2172">
        <w:t>the</w:t>
      </w:r>
      <w:r w:rsidR="00084F62">
        <w:t xml:space="preserve"> </w:t>
      </w:r>
      <w:r w:rsidRPr="009A2172">
        <w:t>directive</w:t>
      </w:r>
      <w:r w:rsidR="00084F62">
        <w:t xml:space="preserve"> </w:t>
      </w:r>
      <w:r w:rsidRPr="009A2172">
        <w:t>or</w:t>
      </w:r>
      <w:r w:rsidR="00084F62">
        <w:t xml:space="preserve"> </w:t>
      </w:r>
      <w:r w:rsidRPr="009A2172">
        <w:t>regulation.</w:t>
      </w:r>
      <w:r w:rsidR="00084F62">
        <w:t xml:space="preserve"> </w:t>
      </w:r>
    </w:p>
    <w:p w:rsidR="009A2172" w:rsidP="00012C70" w14:paraId="111496E6" w14:textId="77777777">
      <w:pPr>
        <w:spacing w:line="276" w:lineRule="auto"/>
      </w:pPr>
    </w:p>
    <w:p w:rsidR="00084F62" w:rsidRPr="00084F62" w:rsidP="00084F62" w14:paraId="29773FA4" w14:textId="3B6C2A3A">
      <w:pPr>
        <w:spacing w:line="276" w:lineRule="auto"/>
      </w:pPr>
      <w:r w:rsidRPr="00084F62">
        <w:rPr>
          <w:b/>
          <w:bCs/>
        </w:rPr>
        <w:t>Information</w:t>
      </w:r>
      <w:r>
        <w:rPr>
          <w:b/>
          <w:bCs/>
        </w:rPr>
        <w:t xml:space="preserve"> </w:t>
      </w:r>
      <w:r w:rsidRPr="00084F62">
        <w:rPr>
          <w:b/>
          <w:bCs/>
        </w:rPr>
        <w:t>Sharing</w:t>
      </w:r>
      <w:r>
        <w:rPr>
          <w:b/>
          <w:bCs/>
        </w:rPr>
        <w:t xml:space="preserve"> </w:t>
      </w:r>
      <w:r w:rsidRPr="00084F62">
        <w:rPr>
          <w:b/>
          <w:bCs/>
        </w:rPr>
        <w:t>Requirements</w:t>
      </w:r>
      <w:r>
        <w:rPr>
          <w:b/>
          <w:bCs/>
        </w:rPr>
        <w:t xml:space="preserve"> </w:t>
      </w:r>
      <w:r w:rsidRPr="00084F62">
        <w:rPr>
          <w:b/>
          <w:bCs/>
        </w:rPr>
        <w:t>category</w:t>
      </w:r>
      <w:r>
        <w:rPr>
          <w:b/>
          <w:bCs/>
        </w:rPr>
        <w:t xml:space="preserve"> </w:t>
      </w:r>
      <w:r w:rsidRPr="00084F62">
        <w:rPr>
          <w:b/>
          <w:bCs/>
        </w:rPr>
        <w:t>–</w:t>
      </w:r>
      <w:r>
        <w:t xml:space="preserve"> </w:t>
      </w:r>
    </w:p>
    <w:p w:rsidR="00084F62" w:rsidRPr="00084F62" w:rsidP="00084F62" w14:paraId="5ED14CAB" w14:textId="2B347508">
      <w:pPr>
        <w:spacing w:line="276" w:lineRule="auto"/>
      </w:pPr>
      <w:r w:rsidRPr="00084F62">
        <w:t>FERC’s</w:t>
      </w:r>
      <w:r>
        <w:t xml:space="preserve"> </w:t>
      </w:r>
      <w:r w:rsidRPr="00084F62">
        <w:t>electric</w:t>
      </w:r>
      <w:r>
        <w:t xml:space="preserve"> </w:t>
      </w:r>
      <w:r w:rsidRPr="00084F62">
        <w:t>tariff</w:t>
      </w:r>
      <w:r>
        <w:t xml:space="preserve"> </w:t>
      </w:r>
      <w:r w:rsidRPr="00084F62">
        <w:t>information</w:t>
      </w:r>
      <w:r>
        <w:t xml:space="preserve"> </w:t>
      </w:r>
      <w:r w:rsidRPr="00084F62">
        <w:t>sharing</w:t>
      </w:r>
      <w:r>
        <w:t xml:space="preserve"> </w:t>
      </w:r>
      <w:r w:rsidRPr="00084F62">
        <w:t>requirements</w:t>
      </w:r>
      <w:r>
        <w:t xml:space="preserve"> </w:t>
      </w:r>
      <w:r w:rsidRPr="00084F62">
        <w:t>apply</w:t>
      </w:r>
      <w:r>
        <w:t xml:space="preserve"> </w:t>
      </w:r>
      <w:r w:rsidRPr="00084F62">
        <w:t>primarily</w:t>
      </w:r>
      <w:r>
        <w:t xml:space="preserve"> </w:t>
      </w:r>
      <w:r w:rsidRPr="00084F62">
        <w:t>to</w:t>
      </w:r>
      <w:r>
        <w:t xml:space="preserve"> </w:t>
      </w:r>
      <w:r w:rsidRPr="00084F62">
        <w:t>RTOs</w:t>
      </w:r>
      <w:r>
        <w:t xml:space="preserve"> </w:t>
      </w:r>
      <w:r w:rsidRPr="00084F62">
        <w:t>and</w:t>
      </w:r>
      <w:r>
        <w:t xml:space="preserve"> </w:t>
      </w:r>
      <w:r w:rsidRPr="00084F62">
        <w:t>ISOs,</w:t>
      </w:r>
      <w:r>
        <w:t xml:space="preserve"> </w:t>
      </w:r>
      <w:r w:rsidRPr="00084F62">
        <w:t>which</w:t>
      </w:r>
      <w:r>
        <w:t xml:space="preserve"> </w:t>
      </w:r>
      <w:r w:rsidRPr="00084F62">
        <w:t>must</w:t>
      </w:r>
      <w:r>
        <w:t xml:space="preserve"> </w:t>
      </w:r>
      <w:r w:rsidRPr="00084F62">
        <w:t>share</w:t>
      </w:r>
      <w:r>
        <w:t xml:space="preserve"> </w:t>
      </w:r>
      <w:r w:rsidRPr="00084F62">
        <w:t>credit</w:t>
      </w:r>
      <w:r>
        <w:t xml:space="preserve"> </w:t>
      </w:r>
      <w:r w:rsidRPr="00084F62">
        <w:t>related</w:t>
      </w:r>
      <w:r>
        <w:t xml:space="preserve"> </w:t>
      </w:r>
      <w:r w:rsidRPr="00084F62">
        <w:t>information</w:t>
      </w:r>
      <w:r>
        <w:t xml:space="preserve"> </w:t>
      </w:r>
      <w:r w:rsidRPr="00084F62">
        <w:t>with</w:t>
      </w:r>
      <w:r>
        <w:t xml:space="preserve"> </w:t>
      </w:r>
      <w:r w:rsidRPr="00084F62">
        <w:t>one</w:t>
      </w:r>
      <w:r>
        <w:t xml:space="preserve"> </w:t>
      </w:r>
      <w:r w:rsidRPr="00084F62">
        <w:t>another</w:t>
      </w:r>
      <w:r>
        <w:t xml:space="preserve"> </w:t>
      </w:r>
      <w:r w:rsidRPr="00084F62">
        <w:t>so</w:t>
      </w:r>
      <w:r>
        <w:t xml:space="preserve"> </w:t>
      </w:r>
      <w:r w:rsidRPr="00084F62">
        <w:t>they</w:t>
      </w:r>
      <w:r>
        <w:t xml:space="preserve"> </w:t>
      </w:r>
      <w:r w:rsidRPr="00084F62">
        <w:t>can</w:t>
      </w:r>
      <w:r>
        <w:t xml:space="preserve"> </w:t>
      </w:r>
      <w:r w:rsidRPr="00084F62">
        <w:t>accurately</w:t>
      </w:r>
      <w:r>
        <w:t xml:space="preserve"> </w:t>
      </w:r>
      <w:r w:rsidRPr="00084F62">
        <w:t>assess</w:t>
      </w:r>
      <w:r>
        <w:t xml:space="preserve"> </w:t>
      </w:r>
      <w:r w:rsidRPr="00084F62">
        <w:t>market</w:t>
      </w:r>
      <w:r>
        <w:t xml:space="preserve"> </w:t>
      </w:r>
      <w:r w:rsidRPr="00084F62">
        <w:t>participants’</w:t>
      </w:r>
      <w:r>
        <w:t xml:space="preserve"> </w:t>
      </w:r>
      <w:r w:rsidRPr="00084F62">
        <w:t>credit</w:t>
      </w:r>
      <w:r>
        <w:t xml:space="preserve"> </w:t>
      </w:r>
      <w:r w:rsidRPr="00084F62">
        <w:t>exposure</w:t>
      </w:r>
      <w:r>
        <w:t xml:space="preserve"> </w:t>
      </w:r>
      <w:r w:rsidRPr="00084F62">
        <w:t>and</w:t>
      </w:r>
      <w:r>
        <w:t xml:space="preserve"> </w:t>
      </w:r>
      <w:r w:rsidRPr="00084F62">
        <w:t>respond</w:t>
      </w:r>
      <w:r>
        <w:t xml:space="preserve"> </w:t>
      </w:r>
      <w:r w:rsidRPr="00084F62">
        <w:t>quickly</w:t>
      </w:r>
      <w:r>
        <w:t xml:space="preserve"> </w:t>
      </w:r>
      <w:r w:rsidRPr="00084F62">
        <w:t>to</w:t>
      </w:r>
      <w:r>
        <w:t xml:space="preserve"> </w:t>
      </w:r>
      <w:r w:rsidRPr="00084F62">
        <w:t>credit</w:t>
      </w:r>
      <w:r>
        <w:t xml:space="preserve"> </w:t>
      </w:r>
      <w:r w:rsidRPr="00084F62">
        <w:t>events.</w:t>
      </w:r>
      <w:r>
        <w:t xml:space="preserve"> </w:t>
      </w:r>
      <w:r w:rsidR="0011638E">
        <w:t xml:space="preserve"> </w:t>
      </w:r>
      <w:r w:rsidRPr="00084F62">
        <w:t>The</w:t>
      </w:r>
      <w:r>
        <w:t xml:space="preserve"> </w:t>
      </w:r>
      <w:r w:rsidRPr="00084F62">
        <w:t>rule</w:t>
      </w:r>
      <w:r>
        <w:t xml:space="preserve"> </w:t>
      </w:r>
      <w:r w:rsidRPr="00084F62">
        <w:t>does</w:t>
      </w:r>
      <w:r>
        <w:t xml:space="preserve"> </w:t>
      </w:r>
      <w:r w:rsidRPr="00084F62">
        <w:t>not</w:t>
      </w:r>
      <w:r>
        <w:t xml:space="preserve"> </w:t>
      </w:r>
      <w:r w:rsidRPr="00084F62">
        <w:t>require</w:t>
      </w:r>
      <w:r>
        <w:t xml:space="preserve"> </w:t>
      </w:r>
      <w:r w:rsidRPr="00084F62">
        <w:t>entities</w:t>
      </w:r>
      <w:r>
        <w:t xml:space="preserve"> </w:t>
      </w:r>
      <w:r w:rsidRPr="00084F62">
        <w:t>to</w:t>
      </w:r>
      <w:r>
        <w:t xml:space="preserve"> </w:t>
      </w:r>
      <w:r w:rsidRPr="00084F62">
        <w:t>submit</w:t>
      </w:r>
      <w:r>
        <w:t xml:space="preserve"> </w:t>
      </w:r>
      <w:r w:rsidRPr="00084F62">
        <w:t>this</w:t>
      </w:r>
      <w:r>
        <w:t xml:space="preserve"> </w:t>
      </w:r>
      <w:r w:rsidRPr="00084F62">
        <w:t>information</w:t>
      </w:r>
      <w:r>
        <w:t xml:space="preserve"> </w:t>
      </w:r>
      <w:r w:rsidRPr="00084F62">
        <w:t>to</w:t>
      </w:r>
      <w:r>
        <w:t xml:space="preserve"> </w:t>
      </w:r>
      <w:r w:rsidRPr="00084F62">
        <w:t>FERC;</w:t>
      </w:r>
      <w:r>
        <w:t xml:space="preserve"> </w:t>
      </w:r>
      <w:r w:rsidRPr="00084F62">
        <w:t>instead,</w:t>
      </w:r>
      <w:r>
        <w:t xml:space="preserve"> </w:t>
      </w:r>
      <w:r w:rsidRPr="00084F62">
        <w:t>each</w:t>
      </w:r>
      <w:r>
        <w:t xml:space="preserve"> </w:t>
      </w:r>
      <w:r w:rsidRPr="00084F62">
        <w:t>RTO/ISO</w:t>
      </w:r>
      <w:r>
        <w:t xml:space="preserve"> </w:t>
      </w:r>
      <w:r w:rsidRPr="00084F62">
        <w:t>must</w:t>
      </w:r>
      <w:r>
        <w:t xml:space="preserve"> </w:t>
      </w:r>
      <w:r w:rsidRPr="00084F62">
        <w:t>maintain</w:t>
      </w:r>
      <w:r>
        <w:t xml:space="preserve"> </w:t>
      </w:r>
      <w:r w:rsidRPr="00084F62">
        <w:t>tariff</w:t>
      </w:r>
      <w:r>
        <w:t xml:space="preserve"> </w:t>
      </w:r>
      <w:r w:rsidRPr="00084F62">
        <w:t>provisions</w:t>
      </w:r>
      <w:r>
        <w:t xml:space="preserve"> </w:t>
      </w:r>
      <w:r w:rsidRPr="00084F62">
        <w:t>that</w:t>
      </w:r>
      <w:r>
        <w:t xml:space="preserve"> </w:t>
      </w:r>
      <w:r w:rsidRPr="00084F62">
        <w:t>enable</w:t>
      </w:r>
      <w:r>
        <w:t xml:space="preserve"> </w:t>
      </w:r>
      <w:r w:rsidRPr="00084F62">
        <w:t>information</w:t>
      </w:r>
      <w:r>
        <w:t xml:space="preserve"> </w:t>
      </w:r>
      <w:r w:rsidRPr="00084F62">
        <w:t>sharing</w:t>
      </w:r>
      <w:r>
        <w:t xml:space="preserve"> </w:t>
      </w:r>
      <w:r w:rsidRPr="00084F62">
        <w:t>and</w:t>
      </w:r>
      <w:r>
        <w:t xml:space="preserve"> </w:t>
      </w:r>
      <w:r w:rsidRPr="00084F62">
        <w:t>then</w:t>
      </w:r>
      <w:r>
        <w:t xml:space="preserve"> </w:t>
      </w:r>
      <w:r w:rsidRPr="00084F62">
        <w:t>facilitate</w:t>
      </w:r>
      <w:r>
        <w:t xml:space="preserve"> </w:t>
      </w:r>
      <w:r w:rsidRPr="00084F62">
        <w:t>that</w:t>
      </w:r>
      <w:r>
        <w:t xml:space="preserve"> </w:t>
      </w:r>
      <w:r w:rsidRPr="00084F62">
        <w:t>sharing</w:t>
      </w:r>
      <w:r>
        <w:t xml:space="preserve"> </w:t>
      </w:r>
      <w:r w:rsidRPr="00084F62">
        <w:t>according</w:t>
      </w:r>
      <w:r>
        <w:t xml:space="preserve"> </w:t>
      </w:r>
      <w:r w:rsidRPr="00084F62">
        <w:t>to</w:t>
      </w:r>
      <w:r>
        <w:t xml:space="preserve"> </w:t>
      </w:r>
      <w:r w:rsidRPr="00084F62">
        <w:t>its</w:t>
      </w:r>
      <w:r>
        <w:t xml:space="preserve"> </w:t>
      </w:r>
      <w:r w:rsidRPr="00084F62">
        <w:t>own</w:t>
      </w:r>
      <w:r>
        <w:t xml:space="preserve"> </w:t>
      </w:r>
      <w:r w:rsidRPr="00084F62">
        <w:t>processes.</w:t>
      </w:r>
      <w:r>
        <w:t xml:space="preserve"> </w:t>
      </w:r>
      <w:r w:rsidR="0011638E">
        <w:t xml:space="preserve"> </w:t>
      </w:r>
      <w:r w:rsidRPr="00084F62">
        <w:t>This</w:t>
      </w:r>
      <w:r>
        <w:t xml:space="preserve"> </w:t>
      </w:r>
      <w:r w:rsidRPr="00084F62">
        <w:t>includes</w:t>
      </w:r>
      <w:r>
        <w:t xml:space="preserve"> </w:t>
      </w:r>
      <w:r w:rsidRPr="00084F62">
        <w:t>that</w:t>
      </w:r>
      <w:r>
        <w:t xml:space="preserve"> </w:t>
      </w:r>
      <w:r w:rsidRPr="00084F62">
        <w:t>public</w:t>
      </w:r>
      <w:r>
        <w:t xml:space="preserve"> </w:t>
      </w:r>
      <w:r w:rsidRPr="00084F62">
        <w:t>utilities</w:t>
      </w:r>
      <w:r>
        <w:t xml:space="preserve"> </w:t>
      </w:r>
      <w:r w:rsidRPr="00084F62">
        <w:t>must</w:t>
      </w:r>
      <w:r>
        <w:t xml:space="preserve"> </w:t>
      </w:r>
      <w:r w:rsidRPr="00084F62">
        <w:t>operate</w:t>
      </w:r>
      <w:r>
        <w:t xml:space="preserve"> </w:t>
      </w:r>
      <w:r w:rsidRPr="00084F62">
        <w:t>an</w:t>
      </w:r>
      <w:r>
        <w:t xml:space="preserve"> </w:t>
      </w:r>
      <w:r w:rsidRPr="00084F62">
        <w:t>OASIS</w:t>
      </w:r>
      <w:r>
        <w:t xml:space="preserve"> </w:t>
      </w:r>
      <w:r w:rsidRPr="00084F62">
        <w:t>site,</w:t>
      </w:r>
      <w:r>
        <w:t xml:space="preserve"> </w:t>
      </w:r>
      <w:r w:rsidRPr="00084F62">
        <w:t>which</w:t>
      </w:r>
      <w:r>
        <w:t xml:space="preserve"> </w:t>
      </w:r>
      <w:r w:rsidRPr="00084F62">
        <w:t>provides</w:t>
      </w:r>
      <w:r>
        <w:t xml:space="preserve"> </w:t>
      </w:r>
      <w:r w:rsidRPr="00084F62">
        <w:t>all</w:t>
      </w:r>
      <w:r>
        <w:t xml:space="preserve"> </w:t>
      </w:r>
      <w:r w:rsidRPr="00084F62">
        <w:t>transmission</w:t>
      </w:r>
      <w:r>
        <w:t xml:space="preserve"> </w:t>
      </w:r>
      <w:r w:rsidRPr="00084F62">
        <w:t>customers</w:t>
      </w:r>
      <w:r>
        <w:t xml:space="preserve"> </w:t>
      </w:r>
      <w:r w:rsidRPr="00084F62">
        <w:t>with</w:t>
      </w:r>
      <w:r>
        <w:t xml:space="preserve"> </w:t>
      </w:r>
      <w:r w:rsidRPr="00084F62">
        <w:t>equal</w:t>
      </w:r>
      <w:r>
        <w:t xml:space="preserve"> </w:t>
      </w:r>
      <w:r w:rsidRPr="00084F62">
        <w:t>and</w:t>
      </w:r>
      <w:r>
        <w:t xml:space="preserve"> </w:t>
      </w:r>
      <w:r w:rsidRPr="00084F62">
        <w:t>timely</w:t>
      </w:r>
      <w:r>
        <w:t xml:space="preserve"> </w:t>
      </w:r>
      <w:r w:rsidRPr="00084F62">
        <w:t>access</w:t>
      </w:r>
      <w:r>
        <w:t xml:space="preserve"> </w:t>
      </w:r>
      <w:r w:rsidRPr="00084F62">
        <w:t>to</w:t>
      </w:r>
      <w:r>
        <w:t xml:space="preserve"> </w:t>
      </w:r>
      <w:r w:rsidRPr="00084F62">
        <w:t>information</w:t>
      </w:r>
      <w:r>
        <w:t xml:space="preserve"> </w:t>
      </w:r>
      <w:r w:rsidRPr="00084F62">
        <w:t>about</w:t>
      </w:r>
      <w:r>
        <w:t xml:space="preserve"> </w:t>
      </w:r>
      <w:r w:rsidRPr="00084F62">
        <w:t>transmission</w:t>
      </w:r>
      <w:r>
        <w:t xml:space="preserve"> </w:t>
      </w:r>
      <w:r w:rsidRPr="00084F62">
        <w:t>availability,</w:t>
      </w:r>
      <w:r>
        <w:t xml:space="preserve"> </w:t>
      </w:r>
      <w:r w:rsidRPr="00084F62">
        <w:t>prices,</w:t>
      </w:r>
      <w:r>
        <w:t xml:space="preserve"> </w:t>
      </w:r>
      <w:r w:rsidRPr="00084F62">
        <w:t>and</w:t>
      </w:r>
      <w:r>
        <w:t xml:space="preserve"> </w:t>
      </w:r>
      <w:r w:rsidRPr="00084F62">
        <w:t>terms</w:t>
      </w:r>
      <w:r>
        <w:t xml:space="preserve"> </w:t>
      </w:r>
      <w:r w:rsidRPr="00084F62">
        <w:t>of</w:t>
      </w:r>
      <w:r>
        <w:t xml:space="preserve"> </w:t>
      </w:r>
      <w:r w:rsidRPr="00084F62">
        <w:t>service</w:t>
      </w:r>
      <w:r>
        <w:t xml:space="preserve"> </w:t>
      </w:r>
      <w:r w:rsidRPr="00084F62">
        <w:t>and</w:t>
      </w:r>
      <w:r>
        <w:t xml:space="preserve"> </w:t>
      </w:r>
      <w:r w:rsidRPr="00084F62">
        <w:t>ensures</w:t>
      </w:r>
      <w:r>
        <w:t xml:space="preserve"> </w:t>
      </w:r>
      <w:r w:rsidRPr="00084F62">
        <w:t>transparency</w:t>
      </w:r>
      <w:r>
        <w:t xml:space="preserve"> </w:t>
      </w:r>
      <w:r w:rsidRPr="00084F62">
        <w:t>and</w:t>
      </w:r>
      <w:r>
        <w:t xml:space="preserve"> </w:t>
      </w:r>
      <w:r w:rsidRPr="00084F62">
        <w:t>nondiscriminatory</w:t>
      </w:r>
      <w:r>
        <w:t xml:space="preserve"> </w:t>
      </w:r>
      <w:r w:rsidRPr="00084F62">
        <w:t>access.</w:t>
      </w:r>
      <w:r>
        <w:t xml:space="preserve"> </w:t>
      </w:r>
    </w:p>
    <w:p w:rsidR="009A2172" w:rsidP="00012C70" w14:paraId="284D5C97" w14:textId="77777777">
      <w:pPr>
        <w:spacing w:line="276" w:lineRule="auto"/>
      </w:pPr>
    </w:p>
    <w:p w:rsidR="00113231" w:rsidRPr="00045FB5" w:rsidP="5D3F5FAB" w14:paraId="407EFE34" w14:textId="124331B7">
      <w:pPr>
        <w:spacing w:line="276" w:lineRule="auto"/>
      </w:pPr>
      <w:r>
        <w:t>Please</w:t>
      </w:r>
      <w:r w:rsidR="00084F62">
        <w:t xml:space="preserve"> </w:t>
      </w:r>
      <w:r>
        <w:t>see</w:t>
      </w:r>
      <w:r w:rsidR="00084F62">
        <w:t xml:space="preserve"> </w:t>
      </w:r>
      <w:r>
        <w:t>the</w:t>
      </w:r>
      <w:r w:rsidR="00084F62">
        <w:t xml:space="preserve"> </w:t>
      </w:r>
      <w:r>
        <w:t>Federal</w:t>
      </w:r>
      <w:r w:rsidR="00084F62">
        <w:t xml:space="preserve"> </w:t>
      </w:r>
      <w:r>
        <w:t>Register</w:t>
      </w:r>
      <w:r w:rsidR="00084F62">
        <w:t xml:space="preserve"> </w:t>
      </w:r>
      <w:r>
        <w:t>notices</w:t>
      </w:r>
      <w:r w:rsidR="00084F62">
        <w:t xml:space="preserve"> </w:t>
      </w:r>
      <w:r w:rsidR="004761D5">
        <w:t>for</w:t>
      </w:r>
      <w:r w:rsidR="00084F62">
        <w:t xml:space="preserve"> </w:t>
      </w:r>
      <w:r w:rsidR="004761D5">
        <w:t>additional</w:t>
      </w:r>
      <w:r w:rsidR="00084F62">
        <w:t xml:space="preserve"> </w:t>
      </w:r>
      <w:r w:rsidR="004761D5">
        <w:t>information</w:t>
      </w:r>
      <w:r w:rsidR="00084F62">
        <w:t xml:space="preserve"> </w:t>
      </w:r>
      <w:r w:rsidR="004761D5">
        <w:t>on</w:t>
      </w:r>
      <w:r w:rsidR="00084F62">
        <w:t xml:space="preserve"> </w:t>
      </w:r>
      <w:r w:rsidR="004761D5">
        <w:t>these</w:t>
      </w:r>
      <w:r w:rsidR="00084F62">
        <w:t xml:space="preserve"> </w:t>
      </w:r>
      <w:r w:rsidR="004761D5">
        <w:t>categories</w:t>
      </w:r>
      <w:r w:rsidR="00084F62">
        <w:t xml:space="preserve"> </w:t>
      </w:r>
      <w:r w:rsidR="00653F8B">
        <w:t>are related to</w:t>
      </w:r>
      <w:r w:rsidR="00084F62">
        <w:t xml:space="preserve"> </w:t>
      </w:r>
      <w:r w:rsidR="001F4EAA">
        <w:t>the</w:t>
      </w:r>
      <w:r w:rsidR="00084F62">
        <w:t xml:space="preserve"> </w:t>
      </w:r>
      <w:r w:rsidR="001F4EAA">
        <w:t>previous</w:t>
      </w:r>
      <w:r w:rsidR="00084F62">
        <w:t xml:space="preserve"> </w:t>
      </w:r>
      <w:r w:rsidR="001F4EAA">
        <w:t>FERC</w:t>
      </w:r>
      <w:r w:rsidR="00084F62">
        <w:t xml:space="preserve"> </w:t>
      </w:r>
      <w:r w:rsidR="001F4EAA">
        <w:t>F</w:t>
      </w:r>
      <w:r w:rsidR="32CFAFF4">
        <w:t>or</w:t>
      </w:r>
      <w:r w:rsidR="001F4EAA">
        <w:t>ms.</w:t>
      </w:r>
      <w:r w:rsidR="00084F62">
        <w:t xml:space="preserve"> </w:t>
      </w:r>
    </w:p>
    <w:p w:rsidR="5D3F5FAB" w:rsidP="5D3F5FAB" w14:paraId="12089882" w14:textId="20A5765F">
      <w:pPr>
        <w:spacing w:line="276" w:lineRule="auto"/>
      </w:pPr>
    </w:p>
    <w:p w:rsidR="0112A507" w:rsidP="5D3F5FAB" w14:paraId="733E8802" w14:textId="5BB2CC55">
      <w:pPr>
        <w:spacing w:line="480" w:lineRule="auto"/>
        <w:rPr>
          <w:rFonts w:eastAsia="Times New Roman"/>
          <w:color w:val="000000" w:themeColor="text1"/>
        </w:rPr>
      </w:pPr>
      <w:r w:rsidRPr="5D3F5FAB">
        <w:rPr>
          <w:rFonts w:eastAsia="Times New Roman"/>
          <w:b/>
          <w:bCs/>
          <w:color w:val="000000" w:themeColor="text1"/>
        </w:rPr>
        <w:t xml:space="preserve">Removed Information Collection activities </w:t>
      </w:r>
    </w:p>
    <w:p w:rsidR="0112A507" w:rsidP="5D3F5FAB" w14:paraId="2E4A8190" w14:textId="12F5E3A4">
      <w:pPr>
        <w:spacing w:line="276" w:lineRule="auto"/>
        <w:rPr>
          <w:rFonts w:eastAsia="Times New Roman"/>
          <w:color w:val="000000" w:themeColor="text1"/>
        </w:rPr>
      </w:pPr>
      <w:r w:rsidRPr="5D3F5FAB">
        <w:rPr>
          <w:rFonts w:eastAsia="Times New Roman"/>
          <w:color w:val="000000" w:themeColor="text1"/>
        </w:rPr>
        <w:t xml:space="preserve">Information collection activities are removed when the underlying regulatory obligations have already been fully completed, or when later rules or policy updates render those activities unnecessary or obsolete. </w:t>
      </w:r>
      <w:r w:rsidR="00621035">
        <w:rPr>
          <w:rFonts w:eastAsia="Times New Roman"/>
          <w:color w:val="000000" w:themeColor="text1"/>
        </w:rPr>
        <w:t xml:space="preserve"> </w:t>
      </w:r>
      <w:r w:rsidRPr="5D3F5FAB">
        <w:rPr>
          <w:rFonts w:eastAsia="Times New Roman"/>
          <w:color w:val="000000" w:themeColor="text1"/>
        </w:rPr>
        <w:t>FERC regularly reviews information collections to identify those that have been overtaken by regulatory updates, superseded by newer requirements, or no longer needed for oversight.</w:t>
      </w:r>
    </w:p>
    <w:tbl>
      <w:tblPr>
        <w:tblW w:w="0" w:type="auto"/>
        <w:tblInd w:w="-75" w:type="dxa"/>
        <w:tblBorders>
          <w:top w:val="single" w:sz="6" w:space="0" w:color="auto"/>
          <w:left w:val="single" w:sz="6" w:space="0" w:color="auto"/>
          <w:bottom w:val="single" w:sz="6" w:space="0" w:color="auto"/>
          <w:right w:val="single" w:sz="6" w:space="0" w:color="auto"/>
        </w:tblBorders>
        <w:tblLook w:val="01E0"/>
      </w:tblPr>
      <w:tblGrid>
        <w:gridCol w:w="1068"/>
        <w:gridCol w:w="1901"/>
        <w:gridCol w:w="1409"/>
        <w:gridCol w:w="1323"/>
        <w:gridCol w:w="1215"/>
        <w:gridCol w:w="1162"/>
        <w:gridCol w:w="1341"/>
      </w:tblGrid>
      <w:tr w14:paraId="0E70EFE0" w14:textId="77777777" w:rsidTr="005579EF">
        <w:tblPrEx>
          <w:tblW w:w="0" w:type="auto"/>
          <w:tblInd w:w="-75" w:type="dxa"/>
          <w:tblBorders>
            <w:top w:val="single" w:sz="6" w:space="0" w:color="auto"/>
            <w:left w:val="single" w:sz="6" w:space="0" w:color="auto"/>
            <w:bottom w:val="single" w:sz="6" w:space="0" w:color="auto"/>
            <w:right w:val="single" w:sz="6" w:space="0" w:color="auto"/>
          </w:tblBorders>
          <w:tblLook w:val="01E0"/>
        </w:tblPrEx>
        <w:trPr>
          <w:trHeight w:val="300"/>
          <w:tblHeader/>
        </w:trPr>
        <w:tc>
          <w:tcPr>
            <w:tcW w:w="106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5D3F5FAB" w:rsidP="5D3F5FAB" w14:paraId="4C95878E" w14:textId="45C36656">
            <w:pPr>
              <w:jc w:val="center"/>
              <w:rPr>
                <w:rFonts w:eastAsia="Times New Roman"/>
                <w:sz w:val="22"/>
                <w:szCs w:val="22"/>
              </w:rPr>
            </w:pPr>
            <w:r w:rsidRPr="5D3F5FAB">
              <w:rPr>
                <w:rFonts w:eastAsia="Times New Roman"/>
                <w:b/>
                <w:bCs/>
                <w:sz w:val="22"/>
                <w:szCs w:val="22"/>
              </w:rPr>
              <w:t>Previous FERC Form</w:t>
            </w:r>
          </w:p>
        </w:tc>
        <w:tc>
          <w:tcPr>
            <w:tcW w:w="19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5D3F5FAB" w:rsidP="5D3F5FAB" w14:paraId="1CD7C974" w14:textId="4A459088">
            <w:pPr>
              <w:jc w:val="center"/>
              <w:rPr>
                <w:rFonts w:eastAsia="Times New Roman"/>
                <w:sz w:val="22"/>
                <w:szCs w:val="22"/>
              </w:rPr>
            </w:pPr>
            <w:r w:rsidRPr="5D3F5FAB">
              <w:rPr>
                <w:rFonts w:eastAsia="Times New Roman"/>
                <w:b/>
                <w:bCs/>
                <w:sz w:val="22"/>
                <w:szCs w:val="22"/>
              </w:rPr>
              <w:t>Title</w:t>
            </w:r>
          </w:p>
        </w:tc>
        <w:tc>
          <w:tcPr>
            <w:tcW w:w="14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5D3F5FAB" w:rsidP="5D3F5FAB" w14:paraId="781D9B06" w14:textId="0B5545D2">
            <w:pPr>
              <w:jc w:val="center"/>
              <w:rPr>
                <w:rFonts w:eastAsia="Times New Roman"/>
                <w:sz w:val="22"/>
                <w:szCs w:val="22"/>
              </w:rPr>
            </w:pPr>
            <w:r w:rsidRPr="5D3F5FAB">
              <w:rPr>
                <w:rFonts w:eastAsia="Times New Roman"/>
                <w:b/>
                <w:bCs/>
                <w:sz w:val="22"/>
                <w:szCs w:val="22"/>
              </w:rPr>
              <w:t>Number of Respondents</w:t>
            </w:r>
            <w:r>
              <w:br/>
            </w:r>
            <w:r w:rsidRPr="5D3F5FAB">
              <w:rPr>
                <w:rFonts w:eastAsia="Times New Roman"/>
                <w:b/>
                <w:bCs/>
                <w:sz w:val="22"/>
                <w:szCs w:val="22"/>
              </w:rPr>
              <w:t>(1)</w:t>
            </w:r>
          </w:p>
        </w:tc>
        <w:tc>
          <w:tcPr>
            <w:tcW w:w="132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5D3F5FAB" w:rsidP="5D3F5FAB" w14:paraId="13127DE5" w14:textId="75F886B7">
            <w:pPr>
              <w:jc w:val="center"/>
              <w:rPr>
                <w:rFonts w:eastAsia="Times New Roman"/>
                <w:sz w:val="22"/>
                <w:szCs w:val="22"/>
              </w:rPr>
            </w:pPr>
            <w:r w:rsidRPr="5D3F5FAB">
              <w:rPr>
                <w:rFonts w:eastAsia="Times New Roman"/>
                <w:b/>
                <w:bCs/>
                <w:sz w:val="22"/>
                <w:szCs w:val="22"/>
              </w:rPr>
              <w:t>Annual Number of Responses per Respondent</w:t>
            </w:r>
          </w:p>
          <w:p w:rsidR="5D3F5FAB" w:rsidP="5D3F5FAB" w14:paraId="00EEBBA0" w14:textId="764E5FE9">
            <w:pPr>
              <w:jc w:val="center"/>
              <w:rPr>
                <w:rFonts w:eastAsia="Times New Roman"/>
                <w:sz w:val="22"/>
                <w:szCs w:val="22"/>
              </w:rPr>
            </w:pPr>
            <w:r w:rsidRPr="5D3F5FAB">
              <w:rPr>
                <w:rFonts w:eastAsia="Times New Roman"/>
                <w:b/>
                <w:bCs/>
                <w:sz w:val="22"/>
                <w:szCs w:val="22"/>
              </w:rPr>
              <w:t>(2)</w:t>
            </w:r>
          </w:p>
        </w:tc>
        <w:tc>
          <w:tcPr>
            <w:tcW w:w="121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5D3F5FAB" w:rsidP="5D3F5FAB" w14:paraId="2570625A" w14:textId="3406BCD0">
            <w:pPr>
              <w:jc w:val="center"/>
              <w:rPr>
                <w:rFonts w:eastAsia="Times New Roman"/>
                <w:sz w:val="22"/>
                <w:szCs w:val="22"/>
              </w:rPr>
            </w:pPr>
            <w:r w:rsidRPr="5D3F5FAB">
              <w:rPr>
                <w:rFonts w:eastAsia="Times New Roman"/>
                <w:b/>
                <w:bCs/>
                <w:sz w:val="22"/>
                <w:szCs w:val="22"/>
              </w:rPr>
              <w:t>Total Number of Responses (1)*(2)=(3)</w:t>
            </w:r>
          </w:p>
        </w:tc>
        <w:tc>
          <w:tcPr>
            <w:tcW w:w="11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5D3F5FAB" w:rsidP="5D3F5FAB" w14:paraId="304E8BBC" w14:textId="02D20D35">
            <w:pPr>
              <w:jc w:val="center"/>
              <w:rPr>
                <w:rFonts w:eastAsia="Times New Roman"/>
                <w:sz w:val="22"/>
                <w:szCs w:val="22"/>
              </w:rPr>
            </w:pPr>
            <w:r w:rsidRPr="5D3F5FAB">
              <w:rPr>
                <w:rFonts w:eastAsia="Times New Roman"/>
                <w:b/>
                <w:bCs/>
                <w:sz w:val="22"/>
                <w:szCs w:val="22"/>
              </w:rPr>
              <w:t>Average Burden per response</w:t>
            </w:r>
            <w:r>
              <w:rPr>
                <w:rStyle w:val="FootnoteReference"/>
                <w:rFonts w:eastAsia="Times New Roman"/>
                <w:b w:val="0"/>
                <w:bCs/>
                <w:szCs w:val="22"/>
              </w:rPr>
              <w:footnoteReference w:id="7"/>
            </w:r>
          </w:p>
          <w:p w:rsidR="5D3F5FAB" w:rsidP="5D3F5FAB" w14:paraId="4B09B5AC" w14:textId="754A8B30">
            <w:pPr>
              <w:jc w:val="center"/>
              <w:rPr>
                <w:rFonts w:eastAsia="Times New Roman"/>
                <w:sz w:val="22"/>
                <w:szCs w:val="22"/>
              </w:rPr>
            </w:pPr>
            <w:r w:rsidRPr="5D3F5FAB">
              <w:rPr>
                <w:rFonts w:eastAsia="Times New Roman"/>
                <w:b/>
                <w:bCs/>
                <w:sz w:val="22"/>
                <w:szCs w:val="22"/>
              </w:rPr>
              <w:t>(4)</w:t>
            </w:r>
          </w:p>
        </w:tc>
        <w:tc>
          <w:tcPr>
            <w:tcW w:w="134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5D3F5FAB" w:rsidP="5D3F5FAB" w14:paraId="540FA556" w14:textId="7907874B">
            <w:pPr>
              <w:jc w:val="center"/>
              <w:rPr>
                <w:rFonts w:eastAsia="Times New Roman"/>
                <w:sz w:val="22"/>
                <w:szCs w:val="22"/>
              </w:rPr>
            </w:pPr>
            <w:r w:rsidRPr="5D3F5FAB">
              <w:rPr>
                <w:rFonts w:eastAsia="Times New Roman"/>
                <w:b/>
                <w:bCs/>
                <w:sz w:val="22"/>
                <w:szCs w:val="22"/>
              </w:rPr>
              <w:t xml:space="preserve">Total Annual Burden Hours </w:t>
            </w:r>
          </w:p>
          <w:p w:rsidR="5D3F5FAB" w:rsidP="5D3F5FAB" w14:paraId="1DC6A9CF" w14:textId="2F299093">
            <w:pPr>
              <w:jc w:val="center"/>
              <w:rPr>
                <w:rFonts w:eastAsia="Times New Roman"/>
                <w:sz w:val="22"/>
                <w:szCs w:val="22"/>
              </w:rPr>
            </w:pPr>
            <w:r w:rsidRPr="5D3F5FAB">
              <w:rPr>
                <w:rFonts w:eastAsia="Times New Roman"/>
                <w:b/>
                <w:bCs/>
                <w:sz w:val="22"/>
                <w:szCs w:val="22"/>
              </w:rPr>
              <w:t>(3)*(4)=(5)</w:t>
            </w:r>
          </w:p>
        </w:tc>
      </w:tr>
      <w:tr w14:paraId="2140F0DB" w14:textId="77777777" w:rsidTr="005579EF">
        <w:tblPrEx>
          <w:tblW w:w="0" w:type="auto"/>
          <w:tblInd w:w="-75" w:type="dxa"/>
          <w:tblLook w:val="01E0"/>
        </w:tblPrEx>
        <w:trPr>
          <w:trHeight w:val="300"/>
        </w:trPr>
        <w:tc>
          <w:tcPr>
            <w:tcW w:w="1068"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619016D" w14:textId="6D3B52CB">
            <w:pPr>
              <w:rPr>
                <w:rFonts w:eastAsia="Times New Roman"/>
                <w:sz w:val="22"/>
                <w:szCs w:val="22"/>
              </w:rPr>
            </w:pPr>
            <w:r w:rsidRPr="5D3F5FAB">
              <w:rPr>
                <w:rFonts w:eastAsia="Times New Roman"/>
                <w:sz w:val="22"/>
                <w:szCs w:val="22"/>
              </w:rPr>
              <w:t>516</w:t>
            </w:r>
          </w:p>
        </w:tc>
        <w:tc>
          <w:tcPr>
            <w:tcW w:w="190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1294BAA9" w14:textId="15B80DCC">
            <w:pPr>
              <w:rPr>
                <w:rFonts w:eastAsia="Times New Roman"/>
                <w:sz w:val="22"/>
                <w:szCs w:val="22"/>
              </w:rPr>
            </w:pPr>
            <w:r w:rsidRPr="5D3F5FAB">
              <w:rPr>
                <w:rFonts w:eastAsia="Times New Roman"/>
                <w:sz w:val="22"/>
                <w:szCs w:val="22"/>
              </w:rPr>
              <w:t xml:space="preserve">Reform of Generator </w:t>
            </w:r>
            <w:r w:rsidRPr="5D3F5FAB">
              <w:rPr>
                <w:rFonts w:eastAsia="Times New Roman"/>
                <w:sz w:val="22"/>
                <w:szCs w:val="22"/>
              </w:rPr>
              <w:t>Interconnection Procedures and Agreements, RM17-8, Non-RTO/ISO (Ongoing Filing)</w:t>
            </w:r>
          </w:p>
        </w:tc>
        <w:tc>
          <w:tcPr>
            <w:tcW w:w="1409"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289BCBF0" w14:textId="4997FB30">
            <w:pPr>
              <w:jc w:val="right"/>
              <w:rPr>
                <w:rFonts w:eastAsia="Times New Roman"/>
                <w:sz w:val="22"/>
                <w:szCs w:val="22"/>
              </w:rPr>
            </w:pPr>
            <w:r w:rsidRPr="5D3F5FAB">
              <w:rPr>
                <w:rFonts w:eastAsia="Times New Roman"/>
                <w:sz w:val="22"/>
                <w:szCs w:val="22"/>
              </w:rPr>
              <w:t>162</w:t>
            </w:r>
          </w:p>
        </w:tc>
        <w:tc>
          <w:tcPr>
            <w:tcW w:w="1323"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5B8CBCC7" w14:textId="27A9460A">
            <w:pPr>
              <w:jc w:val="right"/>
              <w:rPr>
                <w:rFonts w:eastAsia="Times New Roman"/>
                <w:sz w:val="22"/>
                <w:szCs w:val="22"/>
              </w:rPr>
            </w:pPr>
            <w:r w:rsidRPr="5D3F5FAB">
              <w:rPr>
                <w:rFonts w:eastAsia="Times New Roman"/>
                <w:sz w:val="22"/>
                <w:szCs w:val="22"/>
              </w:rPr>
              <w:t>4</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0E37C205" w14:textId="2B2B3932">
            <w:pPr>
              <w:jc w:val="right"/>
              <w:rPr>
                <w:rFonts w:eastAsia="Times New Roman"/>
                <w:sz w:val="22"/>
                <w:szCs w:val="22"/>
              </w:rPr>
            </w:pPr>
            <w:r w:rsidRPr="5D3F5FAB">
              <w:rPr>
                <w:rFonts w:eastAsia="Times New Roman"/>
                <w:sz w:val="22"/>
                <w:szCs w:val="22"/>
              </w:rPr>
              <w:t>648</w:t>
            </w:r>
          </w:p>
        </w:tc>
        <w:tc>
          <w:tcPr>
            <w:tcW w:w="1162"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213C43CB" w14:textId="328623D8">
            <w:pPr>
              <w:jc w:val="right"/>
              <w:rPr>
                <w:rFonts w:eastAsia="Times New Roman"/>
                <w:sz w:val="22"/>
                <w:szCs w:val="22"/>
              </w:rPr>
            </w:pPr>
            <w:r w:rsidRPr="5D3F5FAB">
              <w:rPr>
                <w:rFonts w:eastAsia="Times New Roman"/>
                <w:sz w:val="22"/>
                <w:szCs w:val="22"/>
              </w:rPr>
              <w:t>4</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18C240E" w14:textId="38FD5E15">
            <w:pPr>
              <w:jc w:val="right"/>
              <w:rPr>
                <w:rFonts w:eastAsia="Times New Roman"/>
                <w:sz w:val="22"/>
                <w:szCs w:val="22"/>
              </w:rPr>
            </w:pPr>
            <w:r w:rsidRPr="5D3F5FAB">
              <w:rPr>
                <w:rFonts w:eastAsia="Times New Roman"/>
                <w:sz w:val="22"/>
                <w:szCs w:val="22"/>
              </w:rPr>
              <w:t>2,592</w:t>
            </w:r>
          </w:p>
        </w:tc>
      </w:tr>
      <w:tr w14:paraId="62E1B40D" w14:textId="77777777" w:rsidTr="005579EF">
        <w:tblPrEx>
          <w:tblW w:w="0" w:type="auto"/>
          <w:tblInd w:w="-75" w:type="dxa"/>
          <w:tblLook w:val="01E0"/>
        </w:tblPrEx>
        <w:trPr>
          <w:trHeight w:val="300"/>
        </w:trPr>
        <w:tc>
          <w:tcPr>
            <w:tcW w:w="1068"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4507C76B" w14:textId="51B3471C">
            <w:pPr>
              <w:rPr>
                <w:rFonts w:eastAsia="Times New Roman"/>
                <w:sz w:val="22"/>
                <w:szCs w:val="22"/>
              </w:rPr>
            </w:pPr>
            <w:r w:rsidRPr="5D3F5FAB">
              <w:rPr>
                <w:rFonts w:eastAsia="Times New Roman"/>
                <w:sz w:val="22"/>
                <w:szCs w:val="22"/>
              </w:rPr>
              <w:t>516</w:t>
            </w:r>
          </w:p>
        </w:tc>
        <w:tc>
          <w:tcPr>
            <w:tcW w:w="190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17664B88" w14:textId="2CCDDD77">
            <w:pPr>
              <w:rPr>
                <w:rFonts w:eastAsia="Times New Roman"/>
                <w:sz w:val="22"/>
                <w:szCs w:val="22"/>
              </w:rPr>
            </w:pPr>
            <w:r w:rsidRPr="5D3F5FAB">
              <w:rPr>
                <w:rFonts w:eastAsia="Times New Roman"/>
                <w:sz w:val="22"/>
                <w:szCs w:val="22"/>
              </w:rPr>
              <w:t>Reform of Generator Interconnection Procedures and Agreements, RM17-8, RTO/ISO (Ongoing Filing)</w:t>
            </w:r>
          </w:p>
        </w:tc>
        <w:tc>
          <w:tcPr>
            <w:tcW w:w="1409"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451CEDF8" w14:textId="6EB87B47">
            <w:pPr>
              <w:jc w:val="right"/>
              <w:rPr>
                <w:rFonts w:eastAsia="Times New Roman"/>
                <w:sz w:val="22"/>
                <w:szCs w:val="22"/>
              </w:rPr>
            </w:pPr>
            <w:r w:rsidRPr="5D3F5FAB">
              <w:rPr>
                <w:rFonts w:eastAsia="Times New Roman"/>
                <w:sz w:val="22"/>
                <w:szCs w:val="22"/>
              </w:rPr>
              <w:t>6</w:t>
            </w:r>
          </w:p>
        </w:tc>
        <w:tc>
          <w:tcPr>
            <w:tcW w:w="1323"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33E1CF7" w14:textId="2EC77D29">
            <w:pPr>
              <w:jc w:val="right"/>
              <w:rPr>
                <w:rFonts w:eastAsia="Times New Roman"/>
                <w:sz w:val="22"/>
                <w:szCs w:val="22"/>
              </w:rPr>
            </w:pPr>
            <w:r w:rsidRPr="5D3F5FAB">
              <w:rPr>
                <w:rFonts w:eastAsia="Times New Roman"/>
                <w:sz w:val="22"/>
                <w:szCs w:val="22"/>
              </w:rPr>
              <w:t>4</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6A84B12" w14:textId="186C6058">
            <w:pPr>
              <w:jc w:val="right"/>
              <w:rPr>
                <w:rFonts w:eastAsia="Times New Roman"/>
                <w:sz w:val="22"/>
                <w:szCs w:val="22"/>
              </w:rPr>
            </w:pPr>
            <w:r w:rsidRPr="5D3F5FAB">
              <w:rPr>
                <w:rFonts w:eastAsia="Times New Roman"/>
                <w:sz w:val="22"/>
                <w:szCs w:val="22"/>
              </w:rPr>
              <w:t>24</w:t>
            </w:r>
          </w:p>
        </w:tc>
        <w:tc>
          <w:tcPr>
            <w:tcW w:w="1162"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AF60420" w14:textId="29536122">
            <w:pPr>
              <w:jc w:val="right"/>
              <w:rPr>
                <w:rFonts w:eastAsia="Times New Roman"/>
                <w:sz w:val="22"/>
                <w:szCs w:val="22"/>
              </w:rPr>
            </w:pPr>
            <w:r w:rsidRPr="5D3F5FAB">
              <w:rPr>
                <w:rFonts w:eastAsia="Times New Roman"/>
                <w:sz w:val="22"/>
                <w:szCs w:val="22"/>
              </w:rPr>
              <w:t>4</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19495CA" w14:textId="2228C9FC">
            <w:pPr>
              <w:jc w:val="right"/>
              <w:rPr>
                <w:rFonts w:eastAsia="Times New Roman"/>
                <w:sz w:val="22"/>
                <w:szCs w:val="22"/>
              </w:rPr>
            </w:pPr>
            <w:r w:rsidRPr="5D3F5FAB">
              <w:rPr>
                <w:rFonts w:eastAsia="Times New Roman"/>
                <w:sz w:val="22"/>
                <w:szCs w:val="22"/>
              </w:rPr>
              <w:t>96</w:t>
            </w:r>
          </w:p>
        </w:tc>
      </w:tr>
      <w:tr w14:paraId="167E896F" w14:textId="77777777" w:rsidTr="005579EF">
        <w:tblPrEx>
          <w:tblW w:w="0" w:type="auto"/>
          <w:tblInd w:w="-75" w:type="dxa"/>
          <w:tblLook w:val="01E0"/>
        </w:tblPrEx>
        <w:trPr>
          <w:trHeight w:val="300"/>
        </w:trPr>
        <w:tc>
          <w:tcPr>
            <w:tcW w:w="1068"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B2FFD73" w14:textId="5446837F">
            <w:pPr>
              <w:rPr>
                <w:rFonts w:eastAsia="Times New Roman"/>
                <w:sz w:val="22"/>
                <w:szCs w:val="22"/>
              </w:rPr>
            </w:pPr>
            <w:r w:rsidRPr="5D3F5FAB">
              <w:rPr>
                <w:rFonts w:eastAsia="Times New Roman"/>
                <w:sz w:val="22"/>
                <w:szCs w:val="22"/>
              </w:rPr>
              <w:t>516</w:t>
            </w:r>
          </w:p>
        </w:tc>
        <w:tc>
          <w:tcPr>
            <w:tcW w:w="190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09C08AB" w14:textId="31CC97FA">
            <w:pPr>
              <w:rPr>
                <w:rFonts w:eastAsia="Times New Roman"/>
                <w:sz w:val="22"/>
                <w:szCs w:val="22"/>
              </w:rPr>
            </w:pPr>
            <w:r w:rsidRPr="5D3F5FAB">
              <w:rPr>
                <w:rFonts w:eastAsia="Times New Roman"/>
                <w:sz w:val="22"/>
                <w:szCs w:val="22"/>
              </w:rPr>
              <w:t>Updates to Interconnection Procedures and Agreements per Final Rule RM22-14 (One-Time)</w:t>
            </w:r>
          </w:p>
        </w:tc>
        <w:tc>
          <w:tcPr>
            <w:tcW w:w="1409"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08095648" w14:textId="7F088DB4">
            <w:pPr>
              <w:jc w:val="right"/>
              <w:rPr>
                <w:rFonts w:eastAsia="Times New Roman"/>
                <w:sz w:val="22"/>
                <w:szCs w:val="22"/>
              </w:rPr>
            </w:pPr>
            <w:r w:rsidRPr="5D3F5FAB">
              <w:rPr>
                <w:rFonts w:eastAsia="Times New Roman"/>
                <w:sz w:val="22"/>
                <w:szCs w:val="22"/>
              </w:rPr>
              <w:t>44</w:t>
            </w:r>
          </w:p>
        </w:tc>
        <w:tc>
          <w:tcPr>
            <w:tcW w:w="1323"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1C0E47D" w14:textId="6345F4EA">
            <w:pPr>
              <w:jc w:val="right"/>
              <w:rPr>
                <w:rFonts w:eastAsia="Times New Roman"/>
                <w:sz w:val="22"/>
                <w:szCs w:val="22"/>
              </w:rPr>
            </w:pPr>
            <w:r w:rsidRPr="5D3F5FAB">
              <w:rPr>
                <w:rFonts w:eastAsia="Times New Roman"/>
                <w:sz w:val="22"/>
                <w:szCs w:val="22"/>
              </w:rPr>
              <w:t>7</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7BBD8783" w14:textId="49B11A2B">
            <w:pPr>
              <w:jc w:val="right"/>
              <w:rPr>
                <w:rFonts w:eastAsia="Times New Roman"/>
                <w:sz w:val="22"/>
                <w:szCs w:val="22"/>
              </w:rPr>
            </w:pPr>
            <w:r w:rsidRPr="5D3F5FAB">
              <w:rPr>
                <w:rFonts w:eastAsia="Times New Roman"/>
                <w:sz w:val="22"/>
                <w:szCs w:val="22"/>
              </w:rPr>
              <w:t>308</w:t>
            </w:r>
          </w:p>
        </w:tc>
        <w:tc>
          <w:tcPr>
            <w:tcW w:w="1162"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07E5E33B" w14:textId="2481BD99">
            <w:pPr>
              <w:jc w:val="right"/>
              <w:rPr>
                <w:rFonts w:eastAsia="Times New Roman"/>
                <w:sz w:val="22"/>
                <w:szCs w:val="22"/>
              </w:rPr>
            </w:pPr>
            <w:r w:rsidRPr="5D3F5FAB">
              <w:rPr>
                <w:rFonts w:eastAsia="Times New Roman"/>
                <w:sz w:val="22"/>
                <w:szCs w:val="22"/>
              </w:rPr>
              <w:t>32.95</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EF858F1" w14:textId="35EC8354">
            <w:pPr>
              <w:jc w:val="right"/>
              <w:rPr>
                <w:rFonts w:eastAsia="Times New Roman"/>
                <w:sz w:val="22"/>
                <w:szCs w:val="22"/>
              </w:rPr>
            </w:pPr>
            <w:r w:rsidRPr="5D3F5FAB">
              <w:rPr>
                <w:rFonts w:eastAsia="Times New Roman"/>
                <w:sz w:val="22"/>
                <w:szCs w:val="22"/>
              </w:rPr>
              <w:t>10,149</w:t>
            </w:r>
            <w:r>
              <w:rPr>
                <w:rStyle w:val="FootnoteReference"/>
                <w:rFonts w:eastAsia="Times New Roman"/>
                <w:sz w:val="22"/>
                <w:szCs w:val="22"/>
              </w:rPr>
              <w:footnoteReference w:id="8"/>
            </w:r>
          </w:p>
        </w:tc>
      </w:tr>
      <w:tr w14:paraId="3BBE817E" w14:textId="77777777" w:rsidTr="005579EF">
        <w:tblPrEx>
          <w:tblW w:w="0" w:type="auto"/>
          <w:tblInd w:w="-75" w:type="dxa"/>
          <w:tblLook w:val="01E0"/>
        </w:tblPrEx>
        <w:trPr>
          <w:trHeight w:val="300"/>
        </w:trPr>
        <w:tc>
          <w:tcPr>
            <w:tcW w:w="1068"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78CEC366" w14:textId="0B8AAEFD">
            <w:pPr>
              <w:rPr>
                <w:rFonts w:eastAsia="Times New Roman"/>
                <w:sz w:val="22"/>
                <w:szCs w:val="22"/>
              </w:rPr>
            </w:pPr>
            <w:r w:rsidRPr="5D3F5FAB">
              <w:rPr>
                <w:rFonts w:eastAsia="Times New Roman"/>
                <w:sz w:val="22"/>
                <w:szCs w:val="22"/>
              </w:rPr>
              <w:t>516</w:t>
            </w:r>
          </w:p>
        </w:tc>
        <w:tc>
          <w:tcPr>
            <w:tcW w:w="190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E5262A4" w14:textId="4D9B50EB">
            <w:pPr>
              <w:rPr>
                <w:rFonts w:eastAsia="Times New Roman"/>
                <w:sz w:val="22"/>
                <w:szCs w:val="22"/>
              </w:rPr>
            </w:pPr>
            <w:r w:rsidRPr="5D3F5FAB">
              <w:rPr>
                <w:rFonts w:eastAsia="Times New Roman"/>
                <w:sz w:val="22"/>
                <w:szCs w:val="22"/>
              </w:rPr>
              <w:t>Compliance Filing (FR RM22-2)</w:t>
            </w:r>
          </w:p>
        </w:tc>
        <w:tc>
          <w:tcPr>
            <w:tcW w:w="1409"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C4D37F2" w14:textId="77E46DAE">
            <w:pPr>
              <w:jc w:val="right"/>
              <w:rPr>
                <w:rFonts w:eastAsia="Times New Roman"/>
                <w:sz w:val="22"/>
                <w:szCs w:val="22"/>
              </w:rPr>
            </w:pPr>
            <w:r w:rsidRPr="5D3F5FAB">
              <w:rPr>
                <w:rFonts w:eastAsia="Times New Roman"/>
                <w:sz w:val="22"/>
                <w:szCs w:val="22"/>
              </w:rPr>
              <w:t>43</w:t>
            </w:r>
          </w:p>
        </w:tc>
        <w:tc>
          <w:tcPr>
            <w:tcW w:w="1323"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5489DB30" w14:textId="3FD78F82">
            <w:pPr>
              <w:jc w:val="right"/>
              <w:rPr>
                <w:rFonts w:eastAsia="Times New Roman"/>
                <w:sz w:val="22"/>
                <w:szCs w:val="22"/>
              </w:rPr>
            </w:pPr>
            <w:r w:rsidRPr="5D3F5FAB">
              <w:rPr>
                <w:rFonts w:eastAsia="Times New Roman"/>
                <w:sz w:val="22"/>
                <w:szCs w:val="22"/>
              </w:rPr>
              <w:t>1</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1EA7F893" w14:textId="2E21A23C">
            <w:pPr>
              <w:jc w:val="right"/>
              <w:rPr>
                <w:rFonts w:eastAsia="Times New Roman"/>
                <w:sz w:val="22"/>
                <w:szCs w:val="22"/>
              </w:rPr>
            </w:pPr>
            <w:r w:rsidRPr="5D3F5FAB">
              <w:rPr>
                <w:rFonts w:eastAsia="Times New Roman"/>
                <w:sz w:val="22"/>
                <w:szCs w:val="22"/>
              </w:rPr>
              <w:t>43</w:t>
            </w:r>
          </w:p>
        </w:tc>
        <w:tc>
          <w:tcPr>
            <w:tcW w:w="1162"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799B292" w14:textId="1BA45A58">
            <w:pPr>
              <w:jc w:val="right"/>
              <w:rPr>
                <w:rFonts w:eastAsia="Times New Roman"/>
                <w:sz w:val="22"/>
                <w:szCs w:val="22"/>
              </w:rPr>
            </w:pPr>
            <w:r w:rsidRPr="5D3F5FAB">
              <w:rPr>
                <w:rFonts w:eastAsia="Times New Roman"/>
                <w:sz w:val="22"/>
                <w:szCs w:val="22"/>
              </w:rPr>
              <w:t>4</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5526848" w14:textId="0B15CE41">
            <w:pPr>
              <w:jc w:val="right"/>
              <w:rPr>
                <w:rFonts w:eastAsia="Times New Roman"/>
                <w:sz w:val="22"/>
                <w:szCs w:val="22"/>
              </w:rPr>
            </w:pPr>
            <w:r w:rsidRPr="5D3F5FAB">
              <w:rPr>
                <w:rFonts w:eastAsia="Times New Roman"/>
                <w:sz w:val="22"/>
                <w:szCs w:val="22"/>
              </w:rPr>
              <w:t>172</w:t>
            </w:r>
          </w:p>
        </w:tc>
      </w:tr>
      <w:tr w14:paraId="6E6EC001" w14:textId="77777777" w:rsidTr="005579EF">
        <w:tblPrEx>
          <w:tblW w:w="0" w:type="auto"/>
          <w:tblInd w:w="-75" w:type="dxa"/>
          <w:tblLook w:val="01E0"/>
        </w:tblPrEx>
        <w:trPr>
          <w:trHeight w:val="300"/>
        </w:trPr>
        <w:tc>
          <w:tcPr>
            <w:tcW w:w="1068"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11E2406F" w14:textId="2E2FAAEB">
            <w:pPr>
              <w:rPr>
                <w:rFonts w:eastAsia="Times New Roman"/>
                <w:sz w:val="22"/>
                <w:szCs w:val="22"/>
              </w:rPr>
            </w:pPr>
            <w:r w:rsidRPr="5D3F5FAB">
              <w:rPr>
                <w:rFonts w:eastAsia="Times New Roman"/>
                <w:sz w:val="22"/>
                <w:szCs w:val="22"/>
              </w:rPr>
              <w:t>516</w:t>
            </w:r>
          </w:p>
        </w:tc>
        <w:tc>
          <w:tcPr>
            <w:tcW w:w="190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50D3A97" w14:textId="46930F05">
            <w:pPr>
              <w:rPr>
                <w:rFonts w:eastAsia="Times New Roman"/>
                <w:sz w:val="22"/>
                <w:szCs w:val="22"/>
              </w:rPr>
            </w:pPr>
            <w:r w:rsidRPr="5D3F5FAB">
              <w:rPr>
                <w:rFonts w:eastAsia="Times New Roman"/>
                <w:sz w:val="22"/>
                <w:szCs w:val="22"/>
              </w:rPr>
              <w:t>Essential Reliability Services and the Evolving Bulk-Power System -- Primary Frequency Response, RM16-6 (Ongoing Filing)</w:t>
            </w:r>
          </w:p>
        </w:tc>
        <w:tc>
          <w:tcPr>
            <w:tcW w:w="1409"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D3CEC82" w14:textId="5F21E482">
            <w:pPr>
              <w:jc w:val="right"/>
              <w:rPr>
                <w:rFonts w:eastAsia="Times New Roman"/>
                <w:sz w:val="22"/>
                <w:szCs w:val="22"/>
              </w:rPr>
            </w:pPr>
            <w:r w:rsidRPr="5D3F5FAB">
              <w:rPr>
                <w:rFonts w:eastAsia="Times New Roman"/>
                <w:sz w:val="22"/>
                <w:szCs w:val="22"/>
              </w:rPr>
              <w:t>74</w:t>
            </w:r>
          </w:p>
        </w:tc>
        <w:tc>
          <w:tcPr>
            <w:tcW w:w="1323"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4122DB99" w14:textId="7E58A074">
            <w:pPr>
              <w:jc w:val="right"/>
              <w:rPr>
                <w:rFonts w:eastAsia="Times New Roman"/>
                <w:sz w:val="22"/>
                <w:szCs w:val="22"/>
              </w:rPr>
            </w:pPr>
            <w:r w:rsidRPr="5D3F5FAB">
              <w:rPr>
                <w:rFonts w:eastAsia="Times New Roman"/>
                <w:sz w:val="22"/>
                <w:szCs w:val="22"/>
              </w:rPr>
              <w:t>1</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FC57B79" w14:textId="091D2A3B">
            <w:pPr>
              <w:jc w:val="right"/>
              <w:rPr>
                <w:rFonts w:eastAsia="Times New Roman"/>
                <w:sz w:val="22"/>
                <w:szCs w:val="22"/>
              </w:rPr>
            </w:pPr>
            <w:r w:rsidRPr="5D3F5FAB">
              <w:rPr>
                <w:rFonts w:eastAsia="Times New Roman"/>
                <w:sz w:val="22"/>
                <w:szCs w:val="22"/>
              </w:rPr>
              <w:t>74</w:t>
            </w:r>
          </w:p>
        </w:tc>
        <w:tc>
          <w:tcPr>
            <w:tcW w:w="1162"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20879FC8" w14:textId="2B09488B">
            <w:pPr>
              <w:jc w:val="right"/>
              <w:rPr>
                <w:rFonts w:eastAsia="Times New Roman"/>
                <w:sz w:val="22"/>
                <w:szCs w:val="22"/>
              </w:rPr>
            </w:pPr>
            <w:r w:rsidRPr="5D3F5FAB">
              <w:rPr>
                <w:rFonts w:eastAsia="Times New Roman"/>
                <w:sz w:val="22"/>
                <w:szCs w:val="22"/>
              </w:rPr>
              <w:t>10</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49B222D4" w14:textId="2C01CAC9">
            <w:pPr>
              <w:jc w:val="right"/>
              <w:rPr>
                <w:rFonts w:eastAsia="Times New Roman"/>
                <w:sz w:val="22"/>
                <w:szCs w:val="22"/>
              </w:rPr>
            </w:pPr>
            <w:r w:rsidRPr="5D3F5FAB">
              <w:rPr>
                <w:rFonts w:eastAsia="Times New Roman"/>
                <w:sz w:val="22"/>
                <w:szCs w:val="22"/>
              </w:rPr>
              <w:t>740</w:t>
            </w:r>
          </w:p>
        </w:tc>
      </w:tr>
      <w:tr w14:paraId="71C828C6" w14:textId="77777777" w:rsidTr="005579EF">
        <w:tblPrEx>
          <w:tblW w:w="0" w:type="auto"/>
          <w:tblInd w:w="-75" w:type="dxa"/>
          <w:tblLook w:val="01E0"/>
        </w:tblPrEx>
        <w:trPr>
          <w:trHeight w:val="300"/>
        </w:trPr>
        <w:tc>
          <w:tcPr>
            <w:tcW w:w="1068"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552D0C0A" w14:textId="0FBD6274">
            <w:pPr>
              <w:rPr>
                <w:rFonts w:eastAsia="Times New Roman"/>
                <w:sz w:val="22"/>
                <w:szCs w:val="22"/>
              </w:rPr>
            </w:pPr>
            <w:r w:rsidRPr="5D3F5FAB">
              <w:rPr>
                <w:rFonts w:eastAsia="Times New Roman"/>
                <w:sz w:val="22"/>
                <w:szCs w:val="22"/>
              </w:rPr>
              <w:t>516A</w:t>
            </w:r>
          </w:p>
        </w:tc>
        <w:tc>
          <w:tcPr>
            <w:tcW w:w="190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45E5A2B7" w14:textId="1246428C">
            <w:pPr>
              <w:rPr>
                <w:rFonts w:eastAsia="Times New Roman"/>
                <w:sz w:val="22"/>
                <w:szCs w:val="22"/>
              </w:rPr>
            </w:pPr>
            <w:r w:rsidRPr="5D3F5FAB">
              <w:rPr>
                <w:rFonts w:eastAsia="Times New Roman"/>
                <w:sz w:val="22"/>
                <w:szCs w:val="22"/>
              </w:rPr>
              <w:t>Compliance Filing (RM22-2) FR</w:t>
            </w:r>
          </w:p>
        </w:tc>
        <w:tc>
          <w:tcPr>
            <w:tcW w:w="1409"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4C84B124" w14:textId="6B5E0A04">
            <w:pPr>
              <w:jc w:val="right"/>
              <w:rPr>
                <w:rFonts w:eastAsia="Times New Roman"/>
                <w:sz w:val="22"/>
                <w:szCs w:val="22"/>
              </w:rPr>
            </w:pPr>
            <w:r w:rsidRPr="5D3F5FAB">
              <w:rPr>
                <w:rFonts w:eastAsia="Times New Roman"/>
                <w:sz w:val="22"/>
                <w:szCs w:val="22"/>
              </w:rPr>
              <w:t>43</w:t>
            </w:r>
          </w:p>
        </w:tc>
        <w:tc>
          <w:tcPr>
            <w:tcW w:w="1323"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EE17715" w14:textId="764CBA56">
            <w:pPr>
              <w:jc w:val="right"/>
              <w:rPr>
                <w:rFonts w:eastAsia="Times New Roman"/>
                <w:sz w:val="22"/>
                <w:szCs w:val="22"/>
              </w:rPr>
            </w:pPr>
            <w:r w:rsidRPr="5D3F5FAB">
              <w:rPr>
                <w:rFonts w:eastAsia="Times New Roman"/>
                <w:sz w:val="22"/>
                <w:szCs w:val="22"/>
              </w:rPr>
              <w:t>1</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5CA3F14D" w14:textId="5A11EF0D">
            <w:pPr>
              <w:jc w:val="right"/>
              <w:rPr>
                <w:rFonts w:eastAsia="Times New Roman"/>
                <w:sz w:val="22"/>
                <w:szCs w:val="22"/>
              </w:rPr>
            </w:pPr>
            <w:r w:rsidRPr="5D3F5FAB">
              <w:rPr>
                <w:rFonts w:eastAsia="Times New Roman"/>
                <w:sz w:val="22"/>
                <w:szCs w:val="22"/>
              </w:rPr>
              <w:t>43</w:t>
            </w:r>
          </w:p>
        </w:tc>
        <w:tc>
          <w:tcPr>
            <w:tcW w:w="1162"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09CFF38D" w14:textId="60F8597D">
            <w:pPr>
              <w:jc w:val="right"/>
              <w:rPr>
                <w:rFonts w:eastAsia="Times New Roman"/>
                <w:sz w:val="22"/>
                <w:szCs w:val="22"/>
              </w:rPr>
            </w:pPr>
            <w:r w:rsidRPr="5D3F5FAB">
              <w:rPr>
                <w:rFonts w:eastAsia="Times New Roman"/>
                <w:sz w:val="22"/>
                <w:szCs w:val="22"/>
              </w:rPr>
              <w:t>4</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06137968" w14:textId="4EAF3843">
            <w:pPr>
              <w:jc w:val="right"/>
              <w:rPr>
                <w:rFonts w:eastAsia="Times New Roman"/>
                <w:sz w:val="22"/>
                <w:szCs w:val="22"/>
              </w:rPr>
            </w:pPr>
            <w:r w:rsidRPr="5D3F5FAB">
              <w:rPr>
                <w:rFonts w:eastAsia="Times New Roman"/>
                <w:sz w:val="22"/>
                <w:szCs w:val="22"/>
              </w:rPr>
              <w:t>172</w:t>
            </w:r>
          </w:p>
        </w:tc>
      </w:tr>
      <w:tr w14:paraId="7621F940" w14:textId="77777777" w:rsidTr="005579EF">
        <w:tblPrEx>
          <w:tblW w:w="0" w:type="auto"/>
          <w:tblInd w:w="-75" w:type="dxa"/>
          <w:tblLook w:val="01E0"/>
        </w:tblPrEx>
        <w:trPr>
          <w:trHeight w:val="300"/>
        </w:trPr>
        <w:tc>
          <w:tcPr>
            <w:tcW w:w="1068"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530D15D" w14:textId="604B9BD3">
            <w:pPr>
              <w:rPr>
                <w:rFonts w:eastAsia="Times New Roman"/>
                <w:sz w:val="22"/>
                <w:szCs w:val="22"/>
              </w:rPr>
            </w:pPr>
            <w:r w:rsidRPr="5D3F5FAB">
              <w:rPr>
                <w:rFonts w:eastAsia="Times New Roman"/>
                <w:sz w:val="22"/>
                <w:szCs w:val="22"/>
              </w:rPr>
              <w:t>516A</w:t>
            </w:r>
          </w:p>
        </w:tc>
        <w:tc>
          <w:tcPr>
            <w:tcW w:w="190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4EB5BB80" w14:textId="6145998F">
            <w:pPr>
              <w:rPr>
                <w:rFonts w:eastAsia="Times New Roman"/>
                <w:sz w:val="22"/>
                <w:szCs w:val="22"/>
              </w:rPr>
            </w:pPr>
            <w:r w:rsidRPr="5D3F5FAB">
              <w:rPr>
                <w:rFonts w:eastAsia="Times New Roman"/>
                <w:sz w:val="22"/>
                <w:szCs w:val="22"/>
              </w:rPr>
              <w:t>Interconnection Reforms_RM22-14_Alternative Technologies (One-Time)</w:t>
            </w:r>
          </w:p>
        </w:tc>
        <w:tc>
          <w:tcPr>
            <w:tcW w:w="1409"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0C5DAB3D" w14:textId="71D339E6">
            <w:pPr>
              <w:jc w:val="right"/>
              <w:rPr>
                <w:rFonts w:eastAsia="Times New Roman"/>
                <w:sz w:val="22"/>
                <w:szCs w:val="22"/>
              </w:rPr>
            </w:pPr>
            <w:r w:rsidRPr="5D3F5FAB">
              <w:rPr>
                <w:rFonts w:eastAsia="Times New Roman"/>
                <w:sz w:val="22"/>
                <w:szCs w:val="22"/>
              </w:rPr>
              <w:t>44</w:t>
            </w:r>
          </w:p>
        </w:tc>
        <w:tc>
          <w:tcPr>
            <w:tcW w:w="1323"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0330250B" w14:textId="2285ADB6">
            <w:pPr>
              <w:jc w:val="right"/>
              <w:rPr>
                <w:rFonts w:eastAsia="Times New Roman"/>
                <w:sz w:val="22"/>
                <w:szCs w:val="22"/>
              </w:rPr>
            </w:pPr>
            <w:r w:rsidRPr="5D3F5FAB">
              <w:rPr>
                <w:rFonts w:eastAsia="Times New Roman"/>
                <w:sz w:val="22"/>
                <w:szCs w:val="22"/>
              </w:rPr>
              <w:t>1</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9B6E80A" w14:textId="536C0340">
            <w:pPr>
              <w:jc w:val="right"/>
              <w:rPr>
                <w:rFonts w:eastAsia="Times New Roman"/>
                <w:sz w:val="22"/>
                <w:szCs w:val="22"/>
              </w:rPr>
            </w:pPr>
            <w:r w:rsidRPr="5D3F5FAB">
              <w:rPr>
                <w:rFonts w:eastAsia="Times New Roman"/>
                <w:sz w:val="22"/>
                <w:szCs w:val="22"/>
              </w:rPr>
              <w:t>44</w:t>
            </w:r>
          </w:p>
        </w:tc>
        <w:tc>
          <w:tcPr>
            <w:tcW w:w="1162"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16709727" w14:textId="7EC60707">
            <w:pPr>
              <w:jc w:val="right"/>
              <w:rPr>
                <w:rFonts w:eastAsia="Times New Roman"/>
                <w:sz w:val="22"/>
                <w:szCs w:val="22"/>
              </w:rPr>
            </w:pPr>
            <w:r w:rsidRPr="5D3F5FAB">
              <w:rPr>
                <w:rFonts w:eastAsia="Times New Roman"/>
                <w:sz w:val="22"/>
                <w:szCs w:val="22"/>
              </w:rPr>
              <w:t>29.33</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941EDC1" w14:textId="7BEA8C62">
            <w:pPr>
              <w:jc w:val="right"/>
              <w:rPr>
                <w:rFonts w:eastAsia="Times New Roman"/>
                <w:sz w:val="22"/>
                <w:szCs w:val="22"/>
              </w:rPr>
            </w:pPr>
            <w:r w:rsidRPr="5D3F5FAB">
              <w:rPr>
                <w:rFonts w:eastAsia="Times New Roman"/>
                <w:sz w:val="22"/>
                <w:szCs w:val="22"/>
              </w:rPr>
              <w:t>1,291</w:t>
            </w:r>
            <w:r>
              <w:rPr>
                <w:rStyle w:val="FootnoteReference"/>
                <w:rFonts w:eastAsia="Times New Roman"/>
                <w:sz w:val="22"/>
                <w:szCs w:val="22"/>
              </w:rPr>
              <w:footnoteReference w:id="9"/>
            </w:r>
          </w:p>
        </w:tc>
      </w:tr>
      <w:tr w14:paraId="30C8010D" w14:textId="77777777" w:rsidTr="005579EF">
        <w:tblPrEx>
          <w:tblW w:w="0" w:type="auto"/>
          <w:tblInd w:w="-75" w:type="dxa"/>
          <w:tblLook w:val="01E0"/>
        </w:tblPrEx>
        <w:trPr>
          <w:trHeight w:val="300"/>
        </w:trPr>
        <w:tc>
          <w:tcPr>
            <w:tcW w:w="1068"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4C7E2C34" w14:textId="563FAE4F">
            <w:pPr>
              <w:rPr>
                <w:rFonts w:eastAsia="Times New Roman"/>
                <w:sz w:val="22"/>
                <w:szCs w:val="22"/>
              </w:rPr>
            </w:pPr>
            <w:r w:rsidRPr="5D3F5FAB">
              <w:rPr>
                <w:rFonts w:eastAsia="Times New Roman"/>
                <w:sz w:val="22"/>
                <w:szCs w:val="22"/>
              </w:rPr>
              <w:t>516A</w:t>
            </w:r>
          </w:p>
        </w:tc>
        <w:tc>
          <w:tcPr>
            <w:tcW w:w="190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F04D90F" w14:textId="26097153">
            <w:pPr>
              <w:rPr>
                <w:rFonts w:eastAsia="Times New Roman"/>
                <w:sz w:val="22"/>
                <w:szCs w:val="22"/>
              </w:rPr>
            </w:pPr>
            <w:r w:rsidRPr="5D3F5FAB">
              <w:rPr>
                <w:rFonts w:eastAsia="Times New Roman"/>
                <w:sz w:val="22"/>
                <w:szCs w:val="22"/>
              </w:rPr>
              <w:t xml:space="preserve">Update Interconnection Procedures and </w:t>
            </w:r>
            <w:r w:rsidRPr="5D3F5FAB">
              <w:rPr>
                <w:rFonts w:eastAsia="Times New Roman"/>
                <w:sz w:val="22"/>
                <w:szCs w:val="22"/>
              </w:rPr>
              <w:t>Agreements (Rehearing Order RM22-14)</w:t>
            </w:r>
          </w:p>
        </w:tc>
        <w:tc>
          <w:tcPr>
            <w:tcW w:w="1409"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4482644A" w14:textId="4E6973C8">
            <w:pPr>
              <w:jc w:val="right"/>
              <w:rPr>
                <w:rFonts w:eastAsia="Times New Roman"/>
                <w:sz w:val="22"/>
                <w:szCs w:val="22"/>
              </w:rPr>
            </w:pPr>
            <w:r w:rsidRPr="5D3F5FAB">
              <w:rPr>
                <w:rFonts w:eastAsia="Times New Roman"/>
                <w:sz w:val="22"/>
                <w:szCs w:val="22"/>
              </w:rPr>
              <w:t>44</w:t>
            </w:r>
          </w:p>
        </w:tc>
        <w:tc>
          <w:tcPr>
            <w:tcW w:w="1323"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24840D93" w14:textId="66DAE5EB">
            <w:pPr>
              <w:jc w:val="right"/>
              <w:rPr>
                <w:rFonts w:eastAsia="Times New Roman"/>
                <w:sz w:val="22"/>
                <w:szCs w:val="22"/>
              </w:rPr>
            </w:pPr>
            <w:r w:rsidRPr="5D3F5FAB">
              <w:rPr>
                <w:rFonts w:eastAsia="Times New Roman"/>
                <w:sz w:val="22"/>
                <w:szCs w:val="22"/>
              </w:rPr>
              <w:t>2</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76FB4DC3" w14:textId="04D0C549">
            <w:pPr>
              <w:jc w:val="right"/>
              <w:rPr>
                <w:rFonts w:eastAsia="Times New Roman"/>
                <w:sz w:val="22"/>
                <w:szCs w:val="22"/>
              </w:rPr>
            </w:pPr>
            <w:r w:rsidRPr="5D3F5FAB">
              <w:rPr>
                <w:rFonts w:eastAsia="Times New Roman"/>
                <w:sz w:val="22"/>
                <w:szCs w:val="22"/>
              </w:rPr>
              <w:t>88</w:t>
            </w:r>
          </w:p>
        </w:tc>
        <w:tc>
          <w:tcPr>
            <w:tcW w:w="1162"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0992874A" w14:textId="2011DC7D">
            <w:pPr>
              <w:jc w:val="right"/>
              <w:rPr>
                <w:rFonts w:eastAsia="Times New Roman"/>
                <w:sz w:val="22"/>
                <w:szCs w:val="22"/>
              </w:rPr>
            </w:pPr>
            <w:r w:rsidRPr="5D3F5FAB">
              <w:rPr>
                <w:rFonts w:eastAsia="Times New Roman"/>
                <w:sz w:val="22"/>
                <w:szCs w:val="22"/>
              </w:rPr>
              <w:t>1</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07785B76" w14:textId="6E509C03">
            <w:pPr>
              <w:jc w:val="right"/>
              <w:rPr>
                <w:rFonts w:eastAsia="Times New Roman"/>
                <w:sz w:val="22"/>
                <w:szCs w:val="22"/>
              </w:rPr>
            </w:pPr>
            <w:r w:rsidRPr="5D3F5FAB">
              <w:rPr>
                <w:rFonts w:eastAsia="Times New Roman"/>
                <w:sz w:val="22"/>
                <w:szCs w:val="22"/>
              </w:rPr>
              <w:t>88</w:t>
            </w:r>
          </w:p>
        </w:tc>
      </w:tr>
      <w:tr w14:paraId="1AD4B945" w14:textId="77777777" w:rsidTr="005579EF">
        <w:tblPrEx>
          <w:tblW w:w="0" w:type="auto"/>
          <w:tblInd w:w="-75" w:type="dxa"/>
          <w:tblLook w:val="01E0"/>
        </w:tblPrEx>
        <w:trPr>
          <w:trHeight w:val="300"/>
        </w:trPr>
        <w:tc>
          <w:tcPr>
            <w:tcW w:w="1068"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2537AEE6" w14:textId="70394BCA">
            <w:pPr>
              <w:rPr>
                <w:rFonts w:eastAsia="Times New Roman"/>
                <w:sz w:val="22"/>
                <w:szCs w:val="22"/>
              </w:rPr>
            </w:pPr>
            <w:r w:rsidRPr="5D3F5FAB">
              <w:rPr>
                <w:rFonts w:eastAsia="Times New Roman"/>
                <w:sz w:val="22"/>
                <w:szCs w:val="22"/>
              </w:rPr>
              <w:t>917</w:t>
            </w:r>
          </w:p>
        </w:tc>
        <w:tc>
          <w:tcPr>
            <w:tcW w:w="190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26A47A4" w14:textId="7B8F8B95">
            <w:pPr>
              <w:rPr>
                <w:rFonts w:eastAsia="Times New Roman"/>
                <w:sz w:val="22"/>
                <w:szCs w:val="22"/>
              </w:rPr>
            </w:pPr>
            <w:r w:rsidRPr="5D3F5FAB">
              <w:rPr>
                <w:rFonts w:eastAsia="Times New Roman"/>
                <w:sz w:val="22"/>
                <w:szCs w:val="22"/>
              </w:rPr>
              <w:t>RM21-17: Seek agreement from the states to establish a Long-Term Regional Transmission Cost Allocation Method and/or a State Agreement Process (Year 1)</w:t>
            </w:r>
          </w:p>
        </w:tc>
        <w:tc>
          <w:tcPr>
            <w:tcW w:w="1409"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612B629C" w14:textId="0E1881A8">
            <w:pPr>
              <w:jc w:val="right"/>
              <w:rPr>
                <w:rFonts w:eastAsia="Times New Roman"/>
                <w:sz w:val="22"/>
                <w:szCs w:val="22"/>
              </w:rPr>
            </w:pPr>
            <w:r w:rsidRPr="5D3F5FAB">
              <w:rPr>
                <w:rFonts w:eastAsia="Times New Roman"/>
                <w:sz w:val="22"/>
                <w:szCs w:val="22"/>
              </w:rPr>
              <w:t>48</w:t>
            </w:r>
          </w:p>
        </w:tc>
        <w:tc>
          <w:tcPr>
            <w:tcW w:w="1323"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5557D453" w14:textId="2DFA59BF">
            <w:pPr>
              <w:jc w:val="right"/>
              <w:rPr>
                <w:rFonts w:eastAsia="Times New Roman"/>
                <w:sz w:val="22"/>
                <w:szCs w:val="22"/>
              </w:rPr>
            </w:pPr>
            <w:r w:rsidRPr="5D3F5FAB">
              <w:rPr>
                <w:rFonts w:eastAsia="Times New Roman"/>
                <w:sz w:val="22"/>
                <w:szCs w:val="22"/>
              </w:rPr>
              <w:t>1</w:t>
            </w: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9ECECDB" w14:textId="3B86053F">
            <w:pPr>
              <w:jc w:val="right"/>
              <w:rPr>
                <w:rFonts w:eastAsia="Times New Roman"/>
                <w:sz w:val="22"/>
                <w:szCs w:val="22"/>
              </w:rPr>
            </w:pPr>
            <w:r w:rsidRPr="5D3F5FAB">
              <w:rPr>
                <w:rFonts w:eastAsia="Times New Roman"/>
                <w:sz w:val="22"/>
                <w:szCs w:val="22"/>
              </w:rPr>
              <w:t>48</w:t>
            </w:r>
          </w:p>
        </w:tc>
        <w:tc>
          <w:tcPr>
            <w:tcW w:w="1162"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3869CEC7" w14:textId="7DB1CC2D">
            <w:pPr>
              <w:jc w:val="right"/>
              <w:rPr>
                <w:rFonts w:eastAsia="Times New Roman"/>
                <w:sz w:val="22"/>
                <w:szCs w:val="22"/>
              </w:rPr>
            </w:pPr>
            <w:r w:rsidRPr="5D3F5FAB">
              <w:rPr>
                <w:rFonts w:eastAsia="Times New Roman"/>
                <w:sz w:val="22"/>
                <w:szCs w:val="22"/>
              </w:rPr>
              <w:t>390</w:t>
            </w: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1750227C" w14:textId="1E711136">
            <w:pPr>
              <w:jc w:val="right"/>
              <w:rPr>
                <w:rFonts w:eastAsia="Times New Roman"/>
                <w:sz w:val="22"/>
                <w:szCs w:val="22"/>
              </w:rPr>
            </w:pPr>
            <w:r w:rsidRPr="5D3F5FAB">
              <w:rPr>
                <w:rFonts w:eastAsia="Times New Roman"/>
                <w:sz w:val="22"/>
                <w:szCs w:val="22"/>
              </w:rPr>
              <w:t>18,720</w:t>
            </w:r>
          </w:p>
        </w:tc>
      </w:tr>
      <w:tr w14:paraId="718766F4" w14:textId="77777777" w:rsidTr="005579EF">
        <w:tblPrEx>
          <w:tblW w:w="0" w:type="auto"/>
          <w:tblInd w:w="-75" w:type="dxa"/>
          <w:tblLook w:val="01E0"/>
        </w:tblPrEx>
        <w:trPr>
          <w:trHeight w:val="480"/>
        </w:trPr>
        <w:tc>
          <w:tcPr>
            <w:tcW w:w="1068"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55D5FA6A" w14:textId="6DD015F4">
            <w:pPr>
              <w:rPr>
                <w:rFonts w:eastAsia="Times New Roman"/>
                <w:sz w:val="22"/>
                <w:szCs w:val="22"/>
              </w:rPr>
            </w:pPr>
            <w:r w:rsidRPr="5D3F5FAB">
              <w:rPr>
                <w:rFonts w:eastAsia="Times New Roman"/>
                <w:b/>
                <w:bCs/>
                <w:sz w:val="22"/>
                <w:szCs w:val="22"/>
              </w:rPr>
              <w:t>TOTAL</w:t>
            </w:r>
          </w:p>
        </w:tc>
        <w:tc>
          <w:tcPr>
            <w:tcW w:w="190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5D3F5FAB" w:rsidP="5D3F5FAB" w14:paraId="400356BF" w14:textId="6D2D3D4B">
            <w:pPr>
              <w:jc w:val="right"/>
              <w:rPr>
                <w:rFonts w:eastAsia="Times New Roman"/>
                <w:sz w:val="22"/>
                <w:szCs w:val="22"/>
              </w:rPr>
            </w:pPr>
          </w:p>
        </w:tc>
        <w:tc>
          <w:tcPr>
            <w:tcW w:w="273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5D3F5FAB" w:rsidP="5D3F5FAB" w14:paraId="619DBC68" w14:textId="7B8D6DD7">
            <w:pPr>
              <w:jc w:val="right"/>
              <w:rPr>
                <w:rFonts w:eastAsia="Times New Roman"/>
                <w:sz w:val="22"/>
                <w:szCs w:val="22"/>
              </w:rPr>
            </w:pPr>
          </w:p>
        </w:tc>
        <w:tc>
          <w:tcPr>
            <w:tcW w:w="1215"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2B43EA4B" w14:textId="101EE475">
            <w:pPr>
              <w:jc w:val="right"/>
              <w:rPr>
                <w:rFonts w:eastAsia="Times New Roman"/>
                <w:sz w:val="22"/>
                <w:szCs w:val="22"/>
              </w:rPr>
            </w:pPr>
            <w:r w:rsidRPr="5D3F5FAB">
              <w:rPr>
                <w:rFonts w:eastAsia="Times New Roman"/>
                <w:b/>
                <w:bCs/>
                <w:sz w:val="22"/>
                <w:szCs w:val="22"/>
              </w:rPr>
              <w:t xml:space="preserve">1,320 </w:t>
            </w:r>
          </w:p>
        </w:tc>
        <w:tc>
          <w:tcPr>
            <w:tcW w:w="11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tcPr>
          <w:p w:rsidR="5D3F5FAB" w:rsidP="5D3F5FAB" w14:paraId="39F283C4" w14:textId="3351BF9D">
            <w:pPr>
              <w:jc w:val="right"/>
              <w:rPr>
                <w:rFonts w:eastAsia="Times New Roman"/>
                <w:sz w:val="22"/>
                <w:szCs w:val="22"/>
              </w:rPr>
            </w:pPr>
          </w:p>
        </w:tc>
        <w:tc>
          <w:tcPr>
            <w:tcW w:w="1341" w:type="dxa"/>
            <w:tcBorders>
              <w:top w:val="single" w:sz="6" w:space="0" w:color="auto"/>
              <w:left w:val="single" w:sz="6" w:space="0" w:color="auto"/>
              <w:bottom w:val="single" w:sz="6" w:space="0" w:color="auto"/>
              <w:right w:val="single" w:sz="6" w:space="0" w:color="auto"/>
            </w:tcBorders>
            <w:tcMar>
              <w:left w:w="105" w:type="dxa"/>
              <w:right w:w="105" w:type="dxa"/>
            </w:tcMar>
          </w:tcPr>
          <w:p w:rsidR="5D3F5FAB" w:rsidP="5D3F5FAB" w14:paraId="551E56D4" w14:textId="3BC72118">
            <w:pPr>
              <w:jc w:val="right"/>
              <w:rPr>
                <w:rFonts w:eastAsia="Times New Roman"/>
                <w:sz w:val="22"/>
                <w:szCs w:val="22"/>
              </w:rPr>
            </w:pPr>
            <w:r w:rsidRPr="5D3F5FAB">
              <w:rPr>
                <w:rFonts w:eastAsia="Times New Roman"/>
                <w:b/>
                <w:bCs/>
                <w:sz w:val="22"/>
                <w:szCs w:val="22"/>
              </w:rPr>
              <w:t>34,020 hrs.</w:t>
            </w:r>
          </w:p>
        </w:tc>
      </w:tr>
    </w:tbl>
    <w:p w:rsidR="005579EF" w14:paraId="203457F6" w14:textId="4576294E"/>
    <w:p w:rsidR="00DD755B" w:rsidRPr="00045FB5" w:rsidP="005579EF" w14:paraId="04AA4D5D" w14:textId="567CB0EA">
      <w:pPr>
        <w:pStyle w:val="Heading1"/>
        <w:keepNext w:val="0"/>
        <w:keepLines w:val="0"/>
        <w:numPr>
          <w:ilvl w:val="0"/>
          <w:numId w:val="2"/>
        </w:numPr>
        <w:spacing w:line="276" w:lineRule="auto"/>
        <w:ind w:left="720" w:hanging="648"/>
      </w:pPr>
      <w:r w:rsidRPr="00045FB5">
        <w:t>ESTIMATE</w:t>
      </w:r>
      <w:r w:rsidR="00084F62">
        <w:t xml:space="preserve"> </w:t>
      </w:r>
      <w:r w:rsidRPr="00045FB5">
        <w:t>OF</w:t>
      </w:r>
      <w:r w:rsidR="00084F62">
        <w:t xml:space="preserve"> </w:t>
      </w:r>
      <w:r w:rsidRPr="00045FB5">
        <w:t>THE</w:t>
      </w:r>
      <w:r w:rsidR="00084F62">
        <w:t xml:space="preserve"> </w:t>
      </w:r>
      <w:r w:rsidRPr="00045FB5">
        <w:t>TOTAL</w:t>
      </w:r>
      <w:r w:rsidR="00084F62">
        <w:t xml:space="preserve"> </w:t>
      </w:r>
      <w:r w:rsidRPr="00045FB5">
        <w:t>ANNUAL</w:t>
      </w:r>
      <w:r w:rsidR="00084F62">
        <w:t xml:space="preserve"> </w:t>
      </w:r>
      <w:r w:rsidRPr="00045FB5">
        <w:t>COST</w:t>
      </w:r>
      <w:r w:rsidR="00084F62">
        <w:t xml:space="preserve"> </w:t>
      </w:r>
      <w:r w:rsidRPr="00045FB5">
        <w:t>BURDEN</w:t>
      </w:r>
      <w:r w:rsidR="00084F62">
        <w:t xml:space="preserve"> </w:t>
      </w:r>
      <w:r w:rsidRPr="00045FB5">
        <w:t>TO</w:t>
      </w:r>
      <w:r w:rsidR="00084F62">
        <w:t xml:space="preserve"> </w:t>
      </w:r>
      <w:r w:rsidRPr="00045FB5">
        <w:t>RESPONDENTS</w:t>
      </w:r>
      <w:r w:rsidR="00084F62">
        <w:t xml:space="preserve"> </w:t>
      </w:r>
    </w:p>
    <w:p w:rsidR="00A67B72" w:rsidRPr="00045FB5" w:rsidP="00B92739" w14:paraId="2D3639C3" w14:textId="77777777">
      <w:pPr>
        <w:spacing w:line="276" w:lineRule="auto"/>
      </w:pPr>
    </w:p>
    <w:p w:rsidR="00DD755B" w:rsidRPr="00045FB5" w:rsidP="00B92739" w14:paraId="619E32E2" w14:textId="30D31088">
      <w:pPr>
        <w:spacing w:line="276" w:lineRule="auto"/>
      </w:pPr>
      <w:r w:rsidRPr="00045FB5">
        <w:t>There</w:t>
      </w:r>
      <w:r w:rsidR="00084F62">
        <w:t xml:space="preserve"> </w:t>
      </w:r>
      <w:r w:rsidRPr="00045FB5">
        <w:t>are</w:t>
      </w:r>
      <w:r w:rsidR="00084F62">
        <w:t xml:space="preserve"> </w:t>
      </w:r>
      <w:r w:rsidRPr="00045FB5">
        <w:t>no</w:t>
      </w:r>
      <w:r w:rsidR="00084F62">
        <w:t xml:space="preserve"> </w:t>
      </w:r>
      <w:r w:rsidRPr="00045FB5">
        <w:t>non-labor</w:t>
      </w:r>
      <w:r w:rsidR="00084F62">
        <w:t xml:space="preserve"> </w:t>
      </w:r>
      <w:r w:rsidRPr="00045FB5">
        <w:t>or</w:t>
      </w:r>
      <w:r w:rsidR="00084F62">
        <w:t xml:space="preserve"> </w:t>
      </w:r>
      <w:r w:rsidRPr="00045FB5" w:rsidR="00206188">
        <w:rPr>
          <w:rFonts w:eastAsiaTheme="minorHAnsi"/>
          <w:color w:val="auto"/>
        </w:rPr>
        <w:t>Paperwork</w:t>
      </w:r>
      <w:r w:rsidR="00084F62">
        <w:rPr>
          <w:rFonts w:eastAsiaTheme="minorHAnsi"/>
          <w:color w:val="auto"/>
        </w:rPr>
        <w:t xml:space="preserve"> </w:t>
      </w:r>
      <w:r w:rsidRPr="00045FB5" w:rsidR="00206188">
        <w:rPr>
          <w:rFonts w:eastAsiaTheme="minorHAnsi"/>
          <w:color w:val="auto"/>
        </w:rPr>
        <w:t>Reduction</w:t>
      </w:r>
      <w:r w:rsidR="00084F62">
        <w:rPr>
          <w:rFonts w:eastAsiaTheme="minorHAnsi"/>
          <w:color w:val="auto"/>
        </w:rPr>
        <w:t xml:space="preserve"> </w:t>
      </w:r>
      <w:r w:rsidRPr="00045FB5" w:rsidR="00206188">
        <w:rPr>
          <w:rFonts w:eastAsiaTheme="minorHAnsi"/>
          <w:color w:val="auto"/>
        </w:rPr>
        <w:t>Act</w:t>
      </w:r>
      <w:r w:rsidR="00084F62">
        <w:rPr>
          <w:rFonts w:eastAsiaTheme="minorHAnsi"/>
          <w:color w:val="auto"/>
        </w:rPr>
        <w:t xml:space="preserve"> </w:t>
      </w:r>
      <w:r w:rsidRPr="00045FB5" w:rsidR="00206188">
        <w:rPr>
          <w:rFonts w:eastAsiaTheme="minorHAnsi"/>
          <w:color w:val="auto"/>
        </w:rPr>
        <w:t>(PRA)</w:t>
      </w:r>
      <w:r w:rsidRPr="00045FB5">
        <w:t>-related</w:t>
      </w:r>
      <w:r w:rsidR="00084F62">
        <w:t xml:space="preserve"> </w:t>
      </w:r>
      <w:r w:rsidRPr="00045FB5">
        <w:t>costs.</w:t>
      </w:r>
      <w:r w:rsidR="00084F62">
        <w:t xml:space="preserve">  </w:t>
      </w:r>
      <w:r w:rsidRPr="00045FB5">
        <w:t>All</w:t>
      </w:r>
      <w:r w:rsidR="00084F62">
        <w:t xml:space="preserve"> </w:t>
      </w:r>
      <w:r w:rsidRPr="00045FB5">
        <w:t>costs</w:t>
      </w:r>
      <w:r w:rsidR="00084F62">
        <w:t xml:space="preserve"> </w:t>
      </w:r>
      <w:r w:rsidRPr="00045FB5">
        <w:t>are</w:t>
      </w:r>
      <w:r w:rsidR="00084F62">
        <w:t xml:space="preserve"> </w:t>
      </w:r>
      <w:r w:rsidRPr="00045FB5">
        <w:t>related</w:t>
      </w:r>
      <w:r w:rsidR="00084F62">
        <w:t xml:space="preserve"> </w:t>
      </w:r>
      <w:r w:rsidRPr="00045FB5">
        <w:t>to</w:t>
      </w:r>
      <w:r w:rsidR="00084F62">
        <w:t xml:space="preserve"> </w:t>
      </w:r>
      <w:r w:rsidRPr="00045FB5">
        <w:t>burden</w:t>
      </w:r>
      <w:r w:rsidR="00084F62">
        <w:t xml:space="preserve"> </w:t>
      </w:r>
      <w:r w:rsidRPr="00045FB5">
        <w:t>hours</w:t>
      </w:r>
      <w:r w:rsidR="00084F62">
        <w:t xml:space="preserve"> </w:t>
      </w:r>
      <w:r w:rsidRPr="00045FB5">
        <w:t>and</w:t>
      </w:r>
      <w:r w:rsidR="00084F62">
        <w:t xml:space="preserve"> </w:t>
      </w:r>
      <w:r w:rsidRPr="00045FB5">
        <w:t>are</w:t>
      </w:r>
      <w:r w:rsidR="00084F62">
        <w:t xml:space="preserve"> </w:t>
      </w:r>
      <w:r w:rsidRPr="00045FB5">
        <w:t>addressed</w:t>
      </w:r>
      <w:r w:rsidR="00084F62">
        <w:t xml:space="preserve"> </w:t>
      </w:r>
      <w:r w:rsidRPr="00045FB5">
        <w:t>in</w:t>
      </w:r>
      <w:r w:rsidR="00084F62">
        <w:t xml:space="preserve"> </w:t>
      </w:r>
      <w:r w:rsidRPr="00045FB5">
        <w:t>Questions</w:t>
      </w:r>
      <w:r w:rsidR="00084F62">
        <w:t xml:space="preserve"> </w:t>
      </w:r>
      <w:r w:rsidRPr="00045FB5">
        <w:t>#12</w:t>
      </w:r>
      <w:r w:rsidR="00084F62">
        <w:t xml:space="preserve"> </w:t>
      </w:r>
      <w:r w:rsidRPr="00045FB5">
        <w:t>and</w:t>
      </w:r>
      <w:r w:rsidR="00084F62">
        <w:t xml:space="preserve"> </w:t>
      </w:r>
      <w:r w:rsidRPr="00045FB5">
        <w:t>#15.</w:t>
      </w:r>
    </w:p>
    <w:p w:rsidR="00DD755B" w:rsidRPr="00045FB5" w:rsidP="00B92739" w14:paraId="0D13035D" w14:textId="77777777">
      <w:pPr>
        <w:spacing w:line="276" w:lineRule="auto"/>
      </w:pPr>
    </w:p>
    <w:p w:rsidR="00DD755B" w:rsidRPr="00045FB5" w:rsidP="005579EF" w14:paraId="70F25B54" w14:textId="36215723">
      <w:pPr>
        <w:pStyle w:val="Heading1"/>
        <w:keepNext w:val="0"/>
        <w:keepLines w:val="0"/>
        <w:numPr>
          <w:ilvl w:val="0"/>
          <w:numId w:val="2"/>
        </w:numPr>
        <w:spacing w:line="276" w:lineRule="auto"/>
        <w:ind w:left="720" w:hanging="648"/>
      </w:pPr>
      <w:r w:rsidRPr="00045FB5">
        <w:t>ESTIMATED</w:t>
      </w:r>
      <w:r w:rsidR="00084F62">
        <w:t xml:space="preserve"> </w:t>
      </w:r>
      <w:r w:rsidRPr="00045FB5">
        <w:t>ANNUALIZED</w:t>
      </w:r>
      <w:r w:rsidR="00084F62">
        <w:t xml:space="preserve"> </w:t>
      </w:r>
      <w:r w:rsidRPr="00045FB5">
        <w:t>COST</w:t>
      </w:r>
      <w:r w:rsidR="00084F62">
        <w:t xml:space="preserve"> </w:t>
      </w:r>
      <w:r w:rsidRPr="00045FB5">
        <w:t>TO</w:t>
      </w:r>
      <w:r w:rsidR="00084F62">
        <w:t xml:space="preserve"> </w:t>
      </w:r>
      <w:r w:rsidRPr="00045FB5">
        <w:t>FEDERAL</w:t>
      </w:r>
      <w:r w:rsidR="00084F62">
        <w:t xml:space="preserve"> </w:t>
      </w:r>
      <w:r w:rsidRPr="00045FB5">
        <w:t>GOVERNMENT</w:t>
      </w:r>
      <w:r w:rsidR="00084F62">
        <w:t xml:space="preserve"> </w:t>
      </w:r>
    </w:p>
    <w:p w:rsidR="00B84FAE" w:rsidRPr="00045FB5" w:rsidP="00B92739" w14:paraId="773328CF" w14:textId="77777777">
      <w:pPr>
        <w:spacing w:line="276" w:lineRule="auto"/>
        <w:rPr>
          <w:rFonts w:eastAsiaTheme="minorHAnsi"/>
        </w:rPr>
      </w:pPr>
    </w:p>
    <w:p w:rsidR="00DD755B" w:rsidRPr="00045FB5" w:rsidP="00B92739" w14:paraId="1CA6A7BE" w14:textId="0213A7EB">
      <w:pPr>
        <w:spacing w:line="276" w:lineRule="auto"/>
        <w:rPr>
          <w:rFonts w:eastAsiaTheme="minorHAnsi"/>
        </w:rPr>
      </w:pPr>
      <w:r w:rsidRPr="00C3322A">
        <w:rPr>
          <w:rFonts w:eastAsiaTheme="minorHAnsi"/>
        </w:rPr>
        <w:t>The</w:t>
      </w:r>
      <w:r w:rsidRPr="00C3322A" w:rsidR="00084F62">
        <w:rPr>
          <w:rFonts w:eastAsiaTheme="minorHAnsi"/>
        </w:rPr>
        <w:t xml:space="preserve"> </w:t>
      </w:r>
      <w:r w:rsidRPr="00C3322A" w:rsidR="001137B7">
        <w:rPr>
          <w:rFonts w:eastAsiaTheme="minorHAnsi"/>
        </w:rPr>
        <w:t>information</w:t>
      </w:r>
      <w:r w:rsidRPr="00C3322A" w:rsidR="00084F62">
        <w:rPr>
          <w:rFonts w:eastAsiaTheme="minorHAnsi"/>
        </w:rPr>
        <w:t xml:space="preserve"> </w:t>
      </w:r>
      <w:r w:rsidRPr="00C3322A" w:rsidR="001137B7">
        <w:rPr>
          <w:rFonts w:eastAsiaTheme="minorHAnsi"/>
        </w:rPr>
        <w:t>collection</w:t>
      </w:r>
      <w:r w:rsidRPr="00C3322A" w:rsidR="00084F62">
        <w:rPr>
          <w:rFonts w:eastAsiaTheme="minorHAnsi"/>
        </w:rPr>
        <w:t xml:space="preserve"> </w:t>
      </w:r>
      <w:r w:rsidRPr="00C3322A" w:rsidR="001137B7">
        <w:rPr>
          <w:rFonts w:eastAsiaTheme="minorHAnsi"/>
        </w:rPr>
        <w:t>costs</w:t>
      </w:r>
      <w:r w:rsidRPr="00C3322A" w:rsidR="00084F62">
        <w:rPr>
          <w:rFonts w:eastAsiaTheme="minorHAnsi"/>
        </w:rPr>
        <w:t xml:space="preserve"> </w:t>
      </w:r>
      <w:r w:rsidRPr="00C3322A" w:rsidR="001137B7">
        <w:rPr>
          <w:rFonts w:eastAsiaTheme="minorHAnsi"/>
        </w:rPr>
        <w:t>to</w:t>
      </w:r>
      <w:r w:rsidRPr="00C3322A" w:rsidR="00084F62">
        <w:rPr>
          <w:rFonts w:eastAsiaTheme="minorHAnsi"/>
        </w:rPr>
        <w:t xml:space="preserve"> </w:t>
      </w:r>
      <w:r w:rsidRPr="00C3322A" w:rsidR="001137B7">
        <w:rPr>
          <w:rFonts w:eastAsiaTheme="minorHAnsi"/>
        </w:rPr>
        <w:t>the</w:t>
      </w:r>
      <w:r w:rsidRPr="00C3322A" w:rsidR="00084F62">
        <w:rPr>
          <w:rFonts w:eastAsiaTheme="minorHAnsi"/>
        </w:rPr>
        <w:t xml:space="preserve"> </w:t>
      </w:r>
      <w:r w:rsidRPr="00C3322A" w:rsidR="001137B7">
        <w:rPr>
          <w:rFonts w:eastAsiaTheme="minorHAnsi"/>
        </w:rPr>
        <w:t>Federal</w:t>
      </w:r>
      <w:r w:rsidRPr="00C3322A" w:rsidR="00084F62">
        <w:rPr>
          <w:rFonts w:eastAsiaTheme="minorHAnsi"/>
        </w:rPr>
        <w:t xml:space="preserve"> </w:t>
      </w:r>
      <w:r w:rsidRPr="00C3322A" w:rsidR="001137B7">
        <w:rPr>
          <w:rFonts w:eastAsiaTheme="minorHAnsi"/>
        </w:rPr>
        <w:t>government</w:t>
      </w:r>
      <w:r w:rsidRPr="00C3322A" w:rsidR="00084F62">
        <w:rPr>
          <w:rFonts w:eastAsiaTheme="minorHAnsi"/>
        </w:rPr>
        <w:t xml:space="preserve"> </w:t>
      </w:r>
      <w:r w:rsidRPr="00C3322A" w:rsidR="001137B7">
        <w:rPr>
          <w:rFonts w:eastAsiaTheme="minorHAnsi"/>
        </w:rPr>
        <w:t>include</w:t>
      </w:r>
      <w:r w:rsidRPr="00C3322A" w:rsidR="00084F62">
        <w:rPr>
          <w:rFonts w:eastAsiaTheme="minorHAnsi"/>
        </w:rPr>
        <w:t xml:space="preserve"> </w:t>
      </w:r>
      <w:r w:rsidRPr="00C3322A" w:rsidR="00D84C4E">
        <w:rPr>
          <w:rFonts w:eastAsiaTheme="minorHAnsi"/>
        </w:rPr>
        <w:t>the</w:t>
      </w:r>
      <w:r w:rsidRPr="00C3322A" w:rsidR="00084F62">
        <w:rPr>
          <w:rFonts w:eastAsiaTheme="minorHAnsi"/>
        </w:rPr>
        <w:t xml:space="preserve"> </w:t>
      </w:r>
      <w:r w:rsidRPr="00C3322A" w:rsidR="00D84C4E">
        <w:rPr>
          <w:rFonts w:eastAsiaTheme="minorHAnsi"/>
        </w:rPr>
        <w:t>costs</w:t>
      </w:r>
      <w:r w:rsidRPr="00C3322A" w:rsidR="00084F62">
        <w:rPr>
          <w:rFonts w:eastAsiaTheme="minorHAnsi"/>
        </w:rPr>
        <w:t xml:space="preserve"> </w:t>
      </w:r>
      <w:r w:rsidRPr="00C3322A" w:rsidR="00D84C4E">
        <w:rPr>
          <w:rFonts w:eastAsiaTheme="minorHAnsi"/>
        </w:rPr>
        <w:t>of</w:t>
      </w:r>
      <w:r w:rsidRPr="00C3322A" w:rsidR="00084F62">
        <w:rPr>
          <w:rFonts w:eastAsiaTheme="minorHAnsi"/>
        </w:rPr>
        <w:t xml:space="preserve"> </w:t>
      </w:r>
      <w:r w:rsidRPr="00C3322A" w:rsidR="00D84C4E">
        <w:rPr>
          <w:rFonts w:eastAsiaTheme="minorHAnsi"/>
        </w:rPr>
        <w:t>systems</w:t>
      </w:r>
      <w:r w:rsidRPr="00C3322A" w:rsidR="00084F62">
        <w:rPr>
          <w:rFonts w:eastAsiaTheme="minorHAnsi"/>
        </w:rPr>
        <w:t xml:space="preserve"> </w:t>
      </w:r>
      <w:r w:rsidRPr="00C3322A" w:rsidR="00D84C4E">
        <w:rPr>
          <w:rFonts w:eastAsiaTheme="minorHAnsi"/>
        </w:rPr>
        <w:t>for</w:t>
      </w:r>
      <w:r w:rsidRPr="00C3322A" w:rsidR="00084F62">
        <w:rPr>
          <w:rFonts w:eastAsiaTheme="minorHAnsi"/>
        </w:rPr>
        <w:t xml:space="preserve"> </w:t>
      </w:r>
      <w:r w:rsidRPr="00C3322A" w:rsidR="00D84C4E">
        <w:rPr>
          <w:rFonts w:eastAsiaTheme="minorHAnsi"/>
        </w:rPr>
        <w:t>receiving</w:t>
      </w:r>
      <w:r w:rsidRPr="00C3322A" w:rsidR="00084F62">
        <w:rPr>
          <w:rFonts w:eastAsiaTheme="minorHAnsi"/>
        </w:rPr>
        <w:t xml:space="preserve"> </w:t>
      </w:r>
      <w:r w:rsidRPr="00C3322A" w:rsidR="00F6597C">
        <w:rPr>
          <w:rFonts w:eastAsiaTheme="minorHAnsi"/>
        </w:rPr>
        <w:t>the</w:t>
      </w:r>
      <w:r w:rsidRPr="00C3322A" w:rsidR="00084F62">
        <w:rPr>
          <w:rFonts w:eastAsiaTheme="minorHAnsi"/>
        </w:rPr>
        <w:t xml:space="preserve"> </w:t>
      </w:r>
      <w:r w:rsidRPr="00C3322A" w:rsidR="00F6597C">
        <w:rPr>
          <w:rFonts w:eastAsiaTheme="minorHAnsi"/>
        </w:rPr>
        <w:t>information,</w:t>
      </w:r>
      <w:r w:rsidRPr="00C3322A" w:rsidR="00084F62">
        <w:rPr>
          <w:rFonts w:eastAsiaTheme="minorHAnsi"/>
        </w:rPr>
        <w:t xml:space="preserve"> </w:t>
      </w:r>
      <w:r w:rsidRPr="00C3322A" w:rsidR="00F6597C">
        <w:rPr>
          <w:rFonts w:eastAsiaTheme="minorHAnsi"/>
        </w:rPr>
        <w:t>as</w:t>
      </w:r>
      <w:r w:rsidRPr="00C3322A" w:rsidR="00084F62">
        <w:rPr>
          <w:rFonts w:eastAsiaTheme="minorHAnsi"/>
        </w:rPr>
        <w:t xml:space="preserve"> </w:t>
      </w:r>
      <w:r w:rsidRPr="00C3322A" w:rsidR="00F6597C">
        <w:rPr>
          <w:rFonts w:eastAsiaTheme="minorHAnsi"/>
        </w:rPr>
        <w:t>well</w:t>
      </w:r>
      <w:r w:rsidRPr="00C3322A" w:rsidR="00084F62">
        <w:rPr>
          <w:rFonts w:eastAsiaTheme="minorHAnsi"/>
        </w:rPr>
        <w:t xml:space="preserve"> </w:t>
      </w:r>
      <w:r w:rsidRPr="00C3322A" w:rsidR="00F6597C">
        <w:rPr>
          <w:rFonts w:eastAsiaTheme="minorHAnsi"/>
        </w:rPr>
        <w:t>as</w:t>
      </w:r>
      <w:r w:rsidRPr="00C3322A" w:rsidR="00084F62">
        <w:rPr>
          <w:rFonts w:eastAsiaTheme="minorHAnsi"/>
        </w:rPr>
        <w:t xml:space="preserve"> </w:t>
      </w:r>
      <w:r w:rsidRPr="00C3322A" w:rsidR="00F6597C">
        <w:rPr>
          <w:rFonts w:eastAsiaTheme="minorHAnsi"/>
        </w:rPr>
        <w:t>the</w:t>
      </w:r>
      <w:r w:rsidRPr="00C3322A" w:rsidR="00084F62">
        <w:rPr>
          <w:rFonts w:eastAsiaTheme="minorHAnsi"/>
        </w:rPr>
        <w:t xml:space="preserve"> </w:t>
      </w:r>
      <w:r w:rsidRPr="00C3322A" w:rsidR="00F6597C">
        <w:rPr>
          <w:rFonts w:eastAsiaTheme="minorHAnsi"/>
        </w:rPr>
        <w:t>preparing</w:t>
      </w:r>
      <w:r w:rsidRPr="00C3322A" w:rsidR="00084F62">
        <w:rPr>
          <w:rFonts w:eastAsiaTheme="minorHAnsi"/>
        </w:rPr>
        <w:t xml:space="preserve"> </w:t>
      </w:r>
      <w:r w:rsidRPr="00C3322A" w:rsidR="00F6597C">
        <w:rPr>
          <w:rFonts w:eastAsiaTheme="minorHAnsi"/>
        </w:rPr>
        <w:t>this</w:t>
      </w:r>
      <w:r w:rsidRPr="00C3322A" w:rsidR="00084F62">
        <w:rPr>
          <w:rFonts w:eastAsiaTheme="minorHAnsi"/>
        </w:rPr>
        <w:t xml:space="preserve"> </w:t>
      </w:r>
      <w:r w:rsidRPr="00C3322A" w:rsidR="00F6597C">
        <w:rPr>
          <w:rFonts w:eastAsiaTheme="minorHAnsi"/>
        </w:rPr>
        <w:t>data</w:t>
      </w:r>
      <w:r w:rsidRPr="00C3322A" w:rsidR="00084F62">
        <w:rPr>
          <w:rFonts w:eastAsiaTheme="minorHAnsi"/>
        </w:rPr>
        <w:t xml:space="preserve"> </w:t>
      </w:r>
      <w:r w:rsidRPr="00C3322A" w:rsidR="00F6597C">
        <w:rPr>
          <w:rFonts w:eastAsiaTheme="minorHAnsi"/>
        </w:rPr>
        <w:t>for</w:t>
      </w:r>
      <w:r w:rsidRPr="00C3322A" w:rsidR="00084F62">
        <w:rPr>
          <w:rFonts w:eastAsiaTheme="minorHAnsi"/>
        </w:rPr>
        <w:t xml:space="preserve"> </w:t>
      </w:r>
      <w:r w:rsidRPr="00C3322A" w:rsidR="00F6597C">
        <w:rPr>
          <w:rFonts w:eastAsiaTheme="minorHAnsi"/>
        </w:rPr>
        <w:t>use</w:t>
      </w:r>
      <w:r w:rsidRPr="00C3322A" w:rsidR="00084F62">
        <w:rPr>
          <w:rFonts w:eastAsiaTheme="minorHAnsi"/>
        </w:rPr>
        <w:t xml:space="preserve"> </w:t>
      </w:r>
      <w:r w:rsidRPr="00C3322A" w:rsidR="00F6597C">
        <w:rPr>
          <w:rFonts w:eastAsiaTheme="minorHAnsi"/>
        </w:rPr>
        <w:t>by</w:t>
      </w:r>
      <w:r w:rsidRPr="00C3322A" w:rsidR="00084F62">
        <w:rPr>
          <w:rFonts w:eastAsiaTheme="minorHAnsi"/>
        </w:rPr>
        <w:t xml:space="preserve"> </w:t>
      </w:r>
      <w:r w:rsidRPr="00C3322A" w:rsidR="00F6597C">
        <w:rPr>
          <w:rFonts w:eastAsiaTheme="minorHAnsi"/>
        </w:rPr>
        <w:t>FERC</w:t>
      </w:r>
      <w:r w:rsidRPr="00C3322A" w:rsidR="00084F62">
        <w:rPr>
          <w:rFonts w:eastAsiaTheme="minorHAnsi"/>
        </w:rPr>
        <w:t xml:space="preserve"> </w:t>
      </w:r>
      <w:r w:rsidRPr="00C3322A" w:rsidR="00F6597C">
        <w:rPr>
          <w:rFonts w:eastAsiaTheme="minorHAnsi"/>
        </w:rPr>
        <w:t>staff</w:t>
      </w:r>
      <w:r w:rsidRPr="00C3322A" w:rsidR="00FE6CD2">
        <w:rPr>
          <w:rFonts w:eastAsiaTheme="minorHAnsi"/>
        </w:rPr>
        <w:t>.</w:t>
      </w:r>
      <w:r w:rsidR="00084F62">
        <w:rPr>
          <w:rFonts w:eastAsiaTheme="minorHAnsi"/>
        </w:rPr>
        <w:t xml:space="preserve"> </w:t>
      </w:r>
    </w:p>
    <w:p w:rsidR="00DD755B" w:rsidRPr="00045FB5" w:rsidP="00B92739" w14:paraId="407DF22D" w14:textId="77777777">
      <w:pPr>
        <w:spacing w:line="276" w:lineRule="auto"/>
        <w:rPr>
          <w:rFonts w:eastAsiaTheme="minorHAnsi"/>
        </w:rPr>
      </w:pPr>
    </w:p>
    <w:p w:rsidR="00DD755B" w:rsidRPr="00045FB5" w:rsidP="00B92739" w14:paraId="3AC06D22" w14:textId="26E73663">
      <w:pPr>
        <w:spacing w:line="276" w:lineRule="auto"/>
        <w:rPr>
          <w:rFonts w:eastAsiaTheme="minorHAnsi"/>
        </w:rPr>
      </w:pPr>
      <w:r w:rsidRPr="00045FB5">
        <w:rPr>
          <w:rFonts w:eastAsiaTheme="minorHAnsi"/>
        </w:rPr>
        <w:t>The</w:t>
      </w:r>
      <w:r w:rsidR="00084F62">
        <w:rPr>
          <w:rFonts w:eastAsiaTheme="minorHAnsi"/>
        </w:rPr>
        <w:t xml:space="preserve"> </w:t>
      </w:r>
      <w:r w:rsidRPr="00045FB5">
        <w:rPr>
          <w:rFonts w:eastAsiaTheme="minorHAnsi"/>
        </w:rPr>
        <w:t>PRA</w:t>
      </w:r>
      <w:r w:rsidR="00084F62">
        <w:rPr>
          <w:rFonts w:eastAsiaTheme="minorHAnsi"/>
        </w:rPr>
        <w:t xml:space="preserve"> </w:t>
      </w:r>
      <w:r w:rsidRPr="00045FB5">
        <w:rPr>
          <w:rFonts w:eastAsiaTheme="minorHAnsi"/>
        </w:rPr>
        <w:t>Administrative</w:t>
      </w:r>
      <w:r w:rsidR="00084F62">
        <w:rPr>
          <w:rFonts w:eastAsiaTheme="minorHAnsi"/>
        </w:rPr>
        <w:t xml:space="preserve"> </w:t>
      </w:r>
      <w:r w:rsidRPr="00045FB5">
        <w:rPr>
          <w:rFonts w:eastAsiaTheme="minorHAnsi"/>
        </w:rPr>
        <w:t>Cost</w:t>
      </w:r>
      <w:r w:rsidR="00084F62">
        <w:rPr>
          <w:rFonts w:eastAsiaTheme="minorHAnsi"/>
        </w:rPr>
        <w:t xml:space="preserve"> </w:t>
      </w:r>
      <w:r w:rsidRPr="00045FB5">
        <w:rPr>
          <w:rFonts w:eastAsiaTheme="minorHAnsi"/>
        </w:rPr>
        <w:t>is</w:t>
      </w:r>
      <w:r w:rsidR="00084F62">
        <w:rPr>
          <w:rFonts w:eastAsiaTheme="minorHAnsi"/>
        </w:rPr>
        <w:t xml:space="preserve"> </w:t>
      </w:r>
      <w:r w:rsidRPr="00045FB5">
        <w:rPr>
          <w:rFonts w:eastAsiaTheme="minorHAnsi"/>
        </w:rPr>
        <w:t>a</w:t>
      </w:r>
      <w:r w:rsidR="00084F62">
        <w:rPr>
          <w:rFonts w:eastAsiaTheme="minorHAnsi"/>
        </w:rPr>
        <w:t xml:space="preserve"> </w:t>
      </w:r>
      <w:r w:rsidRPr="00045FB5">
        <w:rPr>
          <w:rFonts w:eastAsiaTheme="minorHAnsi"/>
        </w:rPr>
        <w:t>Federal</w:t>
      </w:r>
      <w:r w:rsidR="00084F62">
        <w:rPr>
          <w:rFonts w:eastAsiaTheme="minorHAnsi"/>
        </w:rPr>
        <w:t xml:space="preserve"> </w:t>
      </w:r>
      <w:r w:rsidRPr="00045FB5">
        <w:rPr>
          <w:rFonts w:eastAsiaTheme="minorHAnsi"/>
        </w:rPr>
        <w:t>Cost</w:t>
      </w:r>
      <w:r w:rsidR="00084F62">
        <w:rPr>
          <w:rFonts w:eastAsiaTheme="minorHAnsi"/>
        </w:rPr>
        <w:t xml:space="preserve"> </w:t>
      </w:r>
      <w:r w:rsidRPr="00045FB5">
        <w:rPr>
          <w:rFonts w:eastAsiaTheme="minorHAnsi"/>
        </w:rPr>
        <w:t>associated</w:t>
      </w:r>
      <w:r w:rsidR="00084F62">
        <w:rPr>
          <w:rFonts w:eastAsiaTheme="minorHAnsi"/>
        </w:rPr>
        <w:t xml:space="preserve"> </w:t>
      </w:r>
      <w:r w:rsidRPr="00045FB5">
        <w:rPr>
          <w:rFonts w:eastAsiaTheme="minorHAnsi"/>
        </w:rPr>
        <w:t>with</w:t>
      </w:r>
      <w:r w:rsidR="00084F62">
        <w:rPr>
          <w:rFonts w:eastAsiaTheme="minorHAnsi"/>
        </w:rPr>
        <w:t xml:space="preserve"> </w:t>
      </w:r>
      <w:r w:rsidRPr="00045FB5">
        <w:rPr>
          <w:rFonts w:eastAsiaTheme="minorHAnsi"/>
        </w:rPr>
        <w:t>preparing,</w:t>
      </w:r>
      <w:r w:rsidR="00084F62">
        <w:rPr>
          <w:rFonts w:eastAsiaTheme="minorHAnsi"/>
        </w:rPr>
        <w:t xml:space="preserve"> </w:t>
      </w:r>
      <w:r w:rsidRPr="00045FB5">
        <w:rPr>
          <w:rFonts w:eastAsiaTheme="minorHAnsi"/>
        </w:rPr>
        <w:t>issuing,</w:t>
      </w:r>
      <w:r w:rsidR="00084F62">
        <w:rPr>
          <w:rFonts w:eastAsiaTheme="minorHAnsi"/>
        </w:rPr>
        <w:t xml:space="preserve"> </w:t>
      </w:r>
      <w:r w:rsidRPr="00045FB5">
        <w:rPr>
          <w:rFonts w:eastAsiaTheme="minorHAnsi"/>
        </w:rPr>
        <w:t>and</w:t>
      </w:r>
      <w:r w:rsidR="00084F62">
        <w:rPr>
          <w:rFonts w:eastAsiaTheme="minorHAnsi"/>
        </w:rPr>
        <w:t xml:space="preserve"> </w:t>
      </w:r>
      <w:r w:rsidRPr="00045FB5">
        <w:rPr>
          <w:rFonts w:eastAsiaTheme="minorHAnsi"/>
        </w:rPr>
        <w:t>submitting</w:t>
      </w:r>
      <w:r w:rsidR="00084F62">
        <w:rPr>
          <w:rFonts w:eastAsiaTheme="minorHAnsi"/>
        </w:rPr>
        <w:t xml:space="preserve"> </w:t>
      </w:r>
      <w:r w:rsidRPr="00045FB5">
        <w:rPr>
          <w:rFonts w:eastAsiaTheme="minorHAnsi"/>
        </w:rPr>
        <w:t>materials</w:t>
      </w:r>
      <w:r w:rsidR="00084F62">
        <w:rPr>
          <w:rFonts w:eastAsiaTheme="minorHAnsi"/>
        </w:rPr>
        <w:t xml:space="preserve"> </w:t>
      </w:r>
      <w:r w:rsidRPr="00045FB5">
        <w:rPr>
          <w:rFonts w:eastAsiaTheme="minorHAnsi"/>
        </w:rPr>
        <w:t>necessary</w:t>
      </w:r>
      <w:r w:rsidR="00084F62">
        <w:rPr>
          <w:rFonts w:eastAsiaTheme="minorHAnsi"/>
        </w:rPr>
        <w:t xml:space="preserve"> </w:t>
      </w:r>
      <w:r w:rsidRPr="00045FB5">
        <w:rPr>
          <w:rFonts w:eastAsiaTheme="minorHAnsi"/>
        </w:rPr>
        <w:t>to</w:t>
      </w:r>
      <w:r w:rsidR="00084F62">
        <w:rPr>
          <w:rFonts w:eastAsiaTheme="minorHAnsi"/>
        </w:rPr>
        <w:t xml:space="preserve"> </w:t>
      </w:r>
      <w:r w:rsidRPr="00045FB5">
        <w:rPr>
          <w:rFonts w:eastAsiaTheme="minorHAnsi"/>
        </w:rPr>
        <w:t>comply</w:t>
      </w:r>
      <w:r w:rsidR="00084F62">
        <w:rPr>
          <w:rFonts w:eastAsiaTheme="minorHAnsi"/>
        </w:rPr>
        <w:t xml:space="preserve"> </w:t>
      </w:r>
      <w:r w:rsidRPr="00045FB5">
        <w:rPr>
          <w:rFonts w:eastAsiaTheme="minorHAnsi"/>
        </w:rPr>
        <w:t>with</w:t>
      </w:r>
      <w:r w:rsidR="00084F62">
        <w:rPr>
          <w:rFonts w:eastAsiaTheme="minorHAnsi"/>
        </w:rPr>
        <w:t xml:space="preserve"> </w:t>
      </w:r>
      <w:r w:rsidRPr="00045FB5">
        <w:rPr>
          <w:rFonts w:eastAsiaTheme="minorHAnsi"/>
        </w:rPr>
        <w:t>the</w:t>
      </w:r>
      <w:r w:rsidR="00084F62">
        <w:rPr>
          <w:rFonts w:eastAsiaTheme="minorHAnsi"/>
        </w:rPr>
        <w:t xml:space="preserve"> </w:t>
      </w:r>
      <w:r w:rsidRPr="00045FB5">
        <w:rPr>
          <w:rFonts w:eastAsiaTheme="minorHAnsi"/>
        </w:rPr>
        <w:t>PRA</w:t>
      </w:r>
      <w:r>
        <w:rPr>
          <w:rStyle w:val="FootnoteReference"/>
          <w:rFonts w:eastAsiaTheme="minorHAnsi"/>
          <w:color w:val="auto"/>
        </w:rPr>
        <w:footnoteReference w:id="10"/>
      </w:r>
      <w:r w:rsidR="00084F62">
        <w:rPr>
          <w:rFonts w:eastAsiaTheme="minorHAnsi"/>
        </w:rPr>
        <w:t xml:space="preserve"> </w:t>
      </w:r>
      <w:r w:rsidRPr="00045FB5">
        <w:rPr>
          <w:rFonts w:eastAsiaTheme="minorHAnsi"/>
        </w:rPr>
        <w:t>for</w:t>
      </w:r>
      <w:r w:rsidR="00084F62">
        <w:rPr>
          <w:rFonts w:eastAsiaTheme="minorHAnsi"/>
        </w:rPr>
        <w:t xml:space="preserve"> </w:t>
      </w:r>
      <w:r w:rsidRPr="00045FB5">
        <w:rPr>
          <w:rFonts w:eastAsiaTheme="minorHAnsi"/>
        </w:rPr>
        <w:t>rulemakings,</w:t>
      </w:r>
      <w:r w:rsidR="00084F62">
        <w:rPr>
          <w:rFonts w:eastAsiaTheme="minorHAnsi"/>
        </w:rPr>
        <w:t xml:space="preserve"> </w:t>
      </w:r>
      <w:r w:rsidRPr="00045FB5">
        <w:rPr>
          <w:rFonts w:eastAsiaTheme="minorHAnsi"/>
        </w:rPr>
        <w:t>orders,</w:t>
      </w:r>
      <w:r w:rsidR="00084F62">
        <w:rPr>
          <w:rFonts w:eastAsiaTheme="minorHAnsi"/>
        </w:rPr>
        <w:t xml:space="preserve"> </w:t>
      </w:r>
      <w:r w:rsidRPr="00045FB5">
        <w:rPr>
          <w:rFonts w:eastAsiaTheme="minorHAnsi"/>
        </w:rPr>
        <w:t>or</w:t>
      </w:r>
      <w:r w:rsidR="00084F62">
        <w:rPr>
          <w:rFonts w:eastAsiaTheme="minorHAnsi"/>
        </w:rPr>
        <w:t xml:space="preserve"> </w:t>
      </w:r>
      <w:r w:rsidRPr="00045FB5">
        <w:rPr>
          <w:rFonts w:eastAsiaTheme="minorHAnsi"/>
        </w:rPr>
        <w:t>any</w:t>
      </w:r>
      <w:r w:rsidR="00084F62">
        <w:rPr>
          <w:rFonts w:eastAsiaTheme="minorHAnsi"/>
        </w:rPr>
        <w:t xml:space="preserve"> </w:t>
      </w:r>
      <w:r w:rsidRPr="00045FB5">
        <w:rPr>
          <w:rFonts w:eastAsiaTheme="minorHAnsi"/>
        </w:rPr>
        <w:t>other</w:t>
      </w:r>
      <w:r w:rsidR="00084F62">
        <w:rPr>
          <w:rFonts w:eastAsiaTheme="minorHAnsi"/>
        </w:rPr>
        <w:t xml:space="preserve"> </w:t>
      </w:r>
      <w:r w:rsidRPr="00045FB5">
        <w:rPr>
          <w:rFonts w:eastAsiaTheme="minorHAnsi"/>
        </w:rPr>
        <w:t>vehicle</w:t>
      </w:r>
      <w:r w:rsidR="00084F62">
        <w:rPr>
          <w:rFonts w:eastAsiaTheme="minorHAnsi"/>
        </w:rPr>
        <w:t xml:space="preserve"> </w:t>
      </w:r>
      <w:r w:rsidRPr="00045FB5">
        <w:rPr>
          <w:rFonts w:eastAsiaTheme="minorHAnsi"/>
        </w:rPr>
        <w:t>used</w:t>
      </w:r>
      <w:r w:rsidR="00084F62">
        <w:rPr>
          <w:rFonts w:eastAsiaTheme="minorHAnsi"/>
        </w:rPr>
        <w:t xml:space="preserve"> </w:t>
      </w:r>
      <w:r w:rsidRPr="00045FB5">
        <w:rPr>
          <w:rFonts w:eastAsiaTheme="minorHAnsi"/>
        </w:rPr>
        <w:t>to</w:t>
      </w:r>
      <w:r w:rsidR="00084F62">
        <w:rPr>
          <w:rFonts w:eastAsiaTheme="minorHAnsi"/>
        </w:rPr>
        <w:t xml:space="preserve"> </w:t>
      </w:r>
      <w:r w:rsidRPr="00045FB5">
        <w:rPr>
          <w:rFonts w:eastAsiaTheme="minorHAnsi"/>
        </w:rPr>
        <w:t>create,</w:t>
      </w:r>
      <w:r w:rsidR="00084F62">
        <w:rPr>
          <w:rFonts w:eastAsiaTheme="minorHAnsi"/>
        </w:rPr>
        <w:t xml:space="preserve"> </w:t>
      </w:r>
      <w:r w:rsidRPr="00045FB5">
        <w:rPr>
          <w:rFonts w:eastAsiaTheme="minorHAnsi"/>
        </w:rPr>
        <w:t>modify,</w:t>
      </w:r>
      <w:r w:rsidR="00084F62">
        <w:rPr>
          <w:rFonts w:eastAsiaTheme="minorHAnsi"/>
        </w:rPr>
        <w:t xml:space="preserve"> </w:t>
      </w:r>
      <w:r w:rsidRPr="00045FB5">
        <w:rPr>
          <w:rFonts w:eastAsiaTheme="minorHAnsi"/>
        </w:rPr>
        <w:t>extend,</w:t>
      </w:r>
      <w:r w:rsidR="00084F62">
        <w:rPr>
          <w:rFonts w:eastAsiaTheme="minorHAnsi"/>
        </w:rPr>
        <w:t xml:space="preserve"> </w:t>
      </w:r>
      <w:r w:rsidRPr="00045FB5">
        <w:rPr>
          <w:rFonts w:eastAsiaTheme="minorHAnsi"/>
        </w:rPr>
        <w:t>or</w:t>
      </w:r>
      <w:r w:rsidR="00084F62">
        <w:rPr>
          <w:rFonts w:eastAsiaTheme="minorHAnsi"/>
        </w:rPr>
        <w:t xml:space="preserve"> </w:t>
      </w:r>
      <w:r w:rsidRPr="00045FB5">
        <w:rPr>
          <w:rFonts w:eastAsiaTheme="minorHAnsi"/>
        </w:rPr>
        <w:t>discontinue</w:t>
      </w:r>
      <w:r w:rsidR="00084F62">
        <w:rPr>
          <w:rFonts w:eastAsiaTheme="minorHAnsi"/>
        </w:rPr>
        <w:t xml:space="preserve"> </w:t>
      </w:r>
      <w:r w:rsidRPr="00045FB5">
        <w:rPr>
          <w:rFonts w:eastAsiaTheme="minorHAnsi"/>
        </w:rPr>
        <w:t>an</w:t>
      </w:r>
      <w:r w:rsidR="00084F62">
        <w:rPr>
          <w:rFonts w:eastAsiaTheme="minorHAnsi"/>
        </w:rPr>
        <w:t xml:space="preserve"> </w:t>
      </w:r>
      <w:r w:rsidRPr="00045FB5">
        <w:rPr>
          <w:rFonts w:eastAsiaTheme="minorHAnsi"/>
        </w:rPr>
        <w:t>information</w:t>
      </w:r>
      <w:r w:rsidR="00084F62">
        <w:rPr>
          <w:rFonts w:eastAsiaTheme="minorHAnsi"/>
        </w:rPr>
        <w:t xml:space="preserve"> </w:t>
      </w:r>
      <w:r w:rsidRPr="00045FB5">
        <w:rPr>
          <w:rFonts w:eastAsiaTheme="minorHAnsi"/>
        </w:rPr>
        <w:t>collection.</w:t>
      </w:r>
      <w:r w:rsidR="00084F62">
        <w:rPr>
          <w:rFonts w:eastAsiaTheme="minorHAnsi"/>
        </w:rPr>
        <w:t xml:space="preserve">  </w:t>
      </w:r>
      <w:r w:rsidRPr="00045FB5">
        <w:rPr>
          <w:rFonts w:eastAsiaTheme="minorHAnsi"/>
        </w:rPr>
        <w:t>This</w:t>
      </w:r>
      <w:r w:rsidR="00084F62">
        <w:rPr>
          <w:rFonts w:eastAsiaTheme="minorHAnsi"/>
        </w:rPr>
        <w:t xml:space="preserve"> </w:t>
      </w:r>
      <w:r w:rsidRPr="00045FB5">
        <w:rPr>
          <w:rFonts w:eastAsiaTheme="minorHAnsi"/>
        </w:rPr>
        <w:t>average</w:t>
      </w:r>
      <w:r w:rsidR="00084F62">
        <w:rPr>
          <w:rFonts w:eastAsiaTheme="minorHAnsi"/>
        </w:rPr>
        <w:t xml:space="preserve"> </w:t>
      </w:r>
      <w:r w:rsidRPr="00045FB5">
        <w:rPr>
          <w:rFonts w:eastAsiaTheme="minorHAnsi"/>
        </w:rPr>
        <w:t>annual</w:t>
      </w:r>
      <w:r w:rsidR="00084F62">
        <w:rPr>
          <w:rFonts w:eastAsiaTheme="minorHAnsi"/>
        </w:rPr>
        <w:t xml:space="preserve"> </w:t>
      </w:r>
      <w:r w:rsidRPr="00045FB5">
        <w:rPr>
          <w:rFonts w:eastAsiaTheme="minorHAnsi"/>
        </w:rPr>
        <w:t>cost</w:t>
      </w:r>
      <w:r w:rsidR="00084F62">
        <w:rPr>
          <w:rFonts w:eastAsiaTheme="minorHAnsi"/>
        </w:rPr>
        <w:t xml:space="preserve"> </w:t>
      </w:r>
      <w:r w:rsidRPr="00045FB5">
        <w:rPr>
          <w:rFonts w:eastAsiaTheme="minorHAnsi"/>
        </w:rPr>
        <w:t>includes</w:t>
      </w:r>
      <w:r w:rsidR="00084F62">
        <w:rPr>
          <w:rFonts w:eastAsiaTheme="minorHAnsi"/>
        </w:rPr>
        <w:t xml:space="preserve"> </w:t>
      </w:r>
      <w:r w:rsidRPr="00045FB5">
        <w:rPr>
          <w:rFonts w:eastAsiaTheme="minorHAnsi"/>
        </w:rPr>
        <w:t>requests</w:t>
      </w:r>
      <w:r w:rsidR="00084F62">
        <w:rPr>
          <w:rFonts w:eastAsiaTheme="minorHAnsi"/>
        </w:rPr>
        <w:t xml:space="preserve"> </w:t>
      </w:r>
      <w:r w:rsidRPr="00045FB5">
        <w:rPr>
          <w:rFonts w:eastAsiaTheme="minorHAnsi"/>
        </w:rPr>
        <w:t>for</w:t>
      </w:r>
      <w:r w:rsidR="00084F62">
        <w:rPr>
          <w:rFonts w:eastAsiaTheme="minorHAnsi"/>
        </w:rPr>
        <w:t xml:space="preserve"> </w:t>
      </w:r>
      <w:r w:rsidRPr="00045FB5">
        <w:rPr>
          <w:rFonts w:eastAsiaTheme="minorHAnsi"/>
        </w:rPr>
        <w:t>extensions,</w:t>
      </w:r>
      <w:r w:rsidR="00084F62">
        <w:rPr>
          <w:rFonts w:eastAsiaTheme="minorHAnsi"/>
        </w:rPr>
        <w:t xml:space="preserve"> </w:t>
      </w:r>
      <w:r w:rsidRPr="00045FB5">
        <w:rPr>
          <w:rFonts w:eastAsiaTheme="minorHAnsi"/>
        </w:rPr>
        <w:t>all</w:t>
      </w:r>
      <w:r w:rsidR="00084F62">
        <w:rPr>
          <w:rFonts w:eastAsiaTheme="minorHAnsi"/>
        </w:rPr>
        <w:t xml:space="preserve"> </w:t>
      </w:r>
      <w:r w:rsidRPr="00045FB5">
        <w:rPr>
          <w:rFonts w:eastAsiaTheme="minorHAnsi"/>
        </w:rPr>
        <w:t>associated</w:t>
      </w:r>
      <w:r w:rsidR="00084F62">
        <w:rPr>
          <w:rFonts w:eastAsiaTheme="minorHAnsi"/>
        </w:rPr>
        <w:t xml:space="preserve"> </w:t>
      </w:r>
      <w:r w:rsidRPr="00045FB5">
        <w:rPr>
          <w:rFonts w:eastAsiaTheme="minorHAnsi"/>
        </w:rPr>
        <w:t>rulemakings,</w:t>
      </w:r>
      <w:r w:rsidR="00084F62">
        <w:rPr>
          <w:rFonts w:eastAsiaTheme="minorHAnsi"/>
        </w:rPr>
        <w:t xml:space="preserve"> </w:t>
      </w:r>
      <w:r w:rsidRPr="00045FB5">
        <w:rPr>
          <w:rFonts w:eastAsiaTheme="minorHAnsi"/>
        </w:rPr>
        <w:t>other</w:t>
      </w:r>
      <w:r w:rsidR="00084F62">
        <w:rPr>
          <w:rFonts w:eastAsiaTheme="minorHAnsi"/>
        </w:rPr>
        <w:t xml:space="preserve"> </w:t>
      </w:r>
      <w:r w:rsidRPr="00045FB5">
        <w:rPr>
          <w:rFonts w:eastAsiaTheme="minorHAnsi"/>
        </w:rPr>
        <w:t>changes</w:t>
      </w:r>
      <w:r w:rsidR="00084F62">
        <w:rPr>
          <w:rFonts w:eastAsiaTheme="minorHAnsi"/>
        </w:rPr>
        <w:t xml:space="preserve"> </w:t>
      </w:r>
      <w:r w:rsidRPr="00045FB5">
        <w:rPr>
          <w:rFonts w:eastAsiaTheme="minorHAnsi"/>
        </w:rPr>
        <w:t>to</w:t>
      </w:r>
      <w:r w:rsidR="00084F62">
        <w:rPr>
          <w:rFonts w:eastAsiaTheme="minorHAnsi"/>
        </w:rPr>
        <w:t xml:space="preserve"> </w:t>
      </w:r>
      <w:r w:rsidRPr="00045FB5">
        <w:rPr>
          <w:rFonts w:eastAsiaTheme="minorHAnsi"/>
        </w:rPr>
        <w:t>the</w:t>
      </w:r>
      <w:r w:rsidR="00084F62">
        <w:rPr>
          <w:rFonts w:eastAsiaTheme="minorHAnsi"/>
        </w:rPr>
        <w:t xml:space="preserve"> </w:t>
      </w:r>
      <w:r w:rsidRPr="00045FB5">
        <w:rPr>
          <w:rFonts w:eastAsiaTheme="minorHAnsi"/>
        </w:rPr>
        <w:t>collection,</w:t>
      </w:r>
      <w:r w:rsidR="00084F62">
        <w:rPr>
          <w:rFonts w:eastAsiaTheme="minorHAnsi"/>
        </w:rPr>
        <w:t xml:space="preserve"> </w:t>
      </w:r>
      <w:r w:rsidRPr="00045FB5">
        <w:rPr>
          <w:rFonts w:eastAsiaTheme="minorHAnsi"/>
        </w:rPr>
        <w:t>and</w:t>
      </w:r>
      <w:r w:rsidR="00084F62">
        <w:rPr>
          <w:rFonts w:eastAsiaTheme="minorHAnsi"/>
        </w:rPr>
        <w:t xml:space="preserve"> </w:t>
      </w:r>
      <w:r w:rsidRPr="00045FB5">
        <w:rPr>
          <w:rFonts w:eastAsiaTheme="minorHAnsi"/>
        </w:rPr>
        <w:t>publications</w:t>
      </w:r>
      <w:r w:rsidR="00084F62">
        <w:rPr>
          <w:rFonts w:eastAsiaTheme="minorHAnsi"/>
        </w:rPr>
        <w:t xml:space="preserve"> </w:t>
      </w:r>
      <w:r w:rsidRPr="00045FB5">
        <w:rPr>
          <w:rFonts w:eastAsiaTheme="minorHAnsi"/>
        </w:rPr>
        <w:t>in</w:t>
      </w:r>
      <w:r w:rsidR="00084F62">
        <w:rPr>
          <w:rFonts w:eastAsiaTheme="minorHAnsi"/>
        </w:rPr>
        <w:t xml:space="preserve"> </w:t>
      </w:r>
      <w:r w:rsidRPr="00045FB5">
        <w:rPr>
          <w:rFonts w:eastAsiaTheme="minorHAnsi"/>
        </w:rPr>
        <w:t>the</w:t>
      </w:r>
      <w:r w:rsidR="00084F62">
        <w:rPr>
          <w:rFonts w:eastAsiaTheme="minorHAnsi"/>
        </w:rPr>
        <w:t xml:space="preserve"> </w:t>
      </w:r>
      <w:r w:rsidRPr="00045FB5">
        <w:rPr>
          <w:rFonts w:eastAsiaTheme="minorHAnsi"/>
        </w:rPr>
        <w:t>Federal</w:t>
      </w:r>
      <w:r w:rsidR="00084F62">
        <w:rPr>
          <w:rFonts w:eastAsiaTheme="minorHAnsi"/>
        </w:rPr>
        <w:t xml:space="preserve"> </w:t>
      </w:r>
      <w:r w:rsidRPr="00045FB5">
        <w:rPr>
          <w:rFonts w:eastAsiaTheme="minorHAnsi"/>
        </w:rPr>
        <w:t>Register.</w:t>
      </w:r>
    </w:p>
    <w:p w:rsidR="00ED0044" w:rsidRPr="00045FB5" w:rsidP="00B92739" w14:paraId="73D86657" w14:textId="35A2FABE">
      <w:pPr>
        <w:spacing w:line="276" w:lineRule="auto"/>
        <w:rPr>
          <w:rFonts w:eastAsiaTheme="minorHAnsi"/>
        </w:rPr>
      </w:pPr>
    </w:p>
    <w:p w:rsidR="00ED0044" w:rsidRPr="00045FB5" w:rsidP="00B92739" w14:paraId="487A0CE3" w14:textId="1A63D6E9">
      <w:pPr>
        <w:spacing w:line="276" w:lineRule="auto"/>
        <w:rPr>
          <w:rFonts w:eastAsiaTheme="minorHAnsi"/>
        </w:rPr>
      </w:pPr>
      <w:r w:rsidRPr="00045FB5">
        <w:rPr>
          <w:rFonts w:eastAsiaTheme="minorHAnsi"/>
        </w:rPr>
        <w:t>The</w:t>
      </w:r>
      <w:r w:rsidR="00084F62">
        <w:rPr>
          <w:rFonts w:eastAsiaTheme="minorHAnsi"/>
        </w:rPr>
        <w:t xml:space="preserve"> </w:t>
      </w:r>
      <w:r w:rsidRPr="00045FB5">
        <w:rPr>
          <w:rFonts w:eastAsiaTheme="minorHAnsi"/>
        </w:rPr>
        <w:t>chart</w:t>
      </w:r>
      <w:r w:rsidR="00084F62">
        <w:rPr>
          <w:rFonts w:eastAsiaTheme="minorHAnsi"/>
        </w:rPr>
        <w:t xml:space="preserve"> </w:t>
      </w:r>
      <w:r w:rsidRPr="00045FB5">
        <w:rPr>
          <w:rFonts w:eastAsiaTheme="minorHAnsi"/>
        </w:rPr>
        <w:t>below</w:t>
      </w:r>
      <w:r w:rsidR="00084F62">
        <w:rPr>
          <w:rFonts w:eastAsiaTheme="minorHAnsi"/>
        </w:rPr>
        <w:t xml:space="preserve"> </w:t>
      </w:r>
      <w:r w:rsidRPr="00045FB5">
        <w:rPr>
          <w:rFonts w:eastAsiaTheme="minorHAnsi"/>
        </w:rPr>
        <w:t>represents</w:t>
      </w:r>
      <w:r w:rsidR="00084F62">
        <w:rPr>
          <w:rFonts w:eastAsiaTheme="minorHAnsi"/>
        </w:rPr>
        <w:t xml:space="preserve"> </w:t>
      </w:r>
      <w:r w:rsidRPr="00045FB5">
        <w:rPr>
          <w:rFonts w:eastAsiaTheme="minorHAnsi"/>
        </w:rPr>
        <w:t>the</w:t>
      </w:r>
      <w:r w:rsidR="00084F62">
        <w:rPr>
          <w:rFonts w:eastAsiaTheme="minorHAnsi"/>
        </w:rPr>
        <w:t xml:space="preserve"> </w:t>
      </w:r>
      <w:r w:rsidRPr="00045FB5">
        <w:rPr>
          <w:rFonts w:eastAsiaTheme="minorHAnsi"/>
        </w:rPr>
        <w:t>existing</w:t>
      </w:r>
      <w:r w:rsidR="00084F62">
        <w:rPr>
          <w:rFonts w:eastAsiaTheme="minorHAnsi"/>
        </w:rPr>
        <w:t xml:space="preserve"> </w:t>
      </w:r>
      <w:r w:rsidRPr="00045FB5">
        <w:rPr>
          <w:rFonts w:eastAsiaTheme="minorHAnsi"/>
        </w:rPr>
        <w:t>estimated</w:t>
      </w:r>
      <w:r w:rsidR="00084F62">
        <w:rPr>
          <w:rFonts w:eastAsiaTheme="minorHAnsi"/>
        </w:rPr>
        <w:t xml:space="preserve"> </w:t>
      </w:r>
      <w:r w:rsidRPr="00045FB5">
        <w:rPr>
          <w:rFonts w:eastAsiaTheme="minorHAnsi"/>
        </w:rPr>
        <w:t>annualized</w:t>
      </w:r>
      <w:r w:rsidR="00084F62">
        <w:rPr>
          <w:rFonts w:eastAsiaTheme="minorHAnsi"/>
        </w:rPr>
        <w:t xml:space="preserve"> </w:t>
      </w:r>
      <w:r w:rsidRPr="00045FB5">
        <w:rPr>
          <w:rFonts w:eastAsiaTheme="minorHAnsi"/>
        </w:rPr>
        <w:t>cost</w:t>
      </w:r>
      <w:r w:rsidR="00084F62">
        <w:rPr>
          <w:rFonts w:eastAsiaTheme="minorHAnsi"/>
        </w:rPr>
        <w:t xml:space="preserve"> </w:t>
      </w:r>
      <w:r w:rsidRPr="00045FB5">
        <w:rPr>
          <w:rFonts w:eastAsiaTheme="minorHAnsi"/>
        </w:rPr>
        <w:t>to</w:t>
      </w:r>
      <w:r w:rsidR="00084F62">
        <w:rPr>
          <w:rFonts w:eastAsiaTheme="minorHAnsi"/>
        </w:rPr>
        <w:t xml:space="preserve"> </w:t>
      </w:r>
      <w:r w:rsidRPr="00045FB5" w:rsidR="00760CB2">
        <w:rPr>
          <w:rFonts w:eastAsiaTheme="minorHAnsi"/>
        </w:rPr>
        <w:t>the</w:t>
      </w:r>
      <w:r w:rsidR="00084F62">
        <w:rPr>
          <w:rFonts w:eastAsiaTheme="minorHAnsi"/>
        </w:rPr>
        <w:t xml:space="preserve"> </w:t>
      </w:r>
      <w:r w:rsidRPr="00045FB5">
        <w:rPr>
          <w:rFonts w:eastAsiaTheme="minorHAnsi"/>
        </w:rPr>
        <w:t>federal</w:t>
      </w:r>
      <w:r w:rsidR="00084F62">
        <w:rPr>
          <w:rFonts w:eastAsiaTheme="minorHAnsi"/>
        </w:rPr>
        <w:t xml:space="preserve"> </w:t>
      </w:r>
      <w:r w:rsidRPr="00045FB5">
        <w:rPr>
          <w:rFonts w:eastAsiaTheme="minorHAnsi"/>
        </w:rPr>
        <w:t>government</w:t>
      </w:r>
      <w:r w:rsidR="00084F62">
        <w:rPr>
          <w:rFonts w:eastAsiaTheme="minorHAnsi"/>
        </w:rPr>
        <w:t xml:space="preserve"> </w:t>
      </w:r>
      <w:r w:rsidRPr="00045FB5">
        <w:rPr>
          <w:rFonts w:eastAsiaTheme="minorHAnsi"/>
        </w:rPr>
        <w:t>for</w:t>
      </w:r>
      <w:r w:rsidR="00084F62">
        <w:rPr>
          <w:rFonts w:eastAsiaTheme="minorHAnsi"/>
        </w:rPr>
        <w:t xml:space="preserve"> </w:t>
      </w:r>
      <w:r w:rsidRPr="00045FB5">
        <w:rPr>
          <w:rFonts w:eastAsiaTheme="minorHAnsi"/>
        </w:rPr>
        <w:t>FERC-516.</w:t>
      </w:r>
      <w:r w:rsidR="00084F62">
        <w:rPr>
          <w:rFonts w:eastAsiaTheme="minorHAnsi"/>
        </w:rPr>
        <w:t xml:space="preserve">  </w:t>
      </w:r>
    </w:p>
    <w:p w:rsidR="009213B4" w:rsidP="00012C70" w14:paraId="6C13C0EB" w14:textId="77777777">
      <w:pPr>
        <w:spacing w:line="276" w:lineRule="auto"/>
        <w:rPr>
          <w:rFonts w:eastAsiaTheme="minorHAnsi"/>
        </w:rPr>
      </w:pPr>
    </w:p>
    <w:p w:rsidR="005579EF" w:rsidRPr="00045FB5" w:rsidP="00012C70" w14:paraId="37D58F99" w14:textId="77777777">
      <w:pPr>
        <w:spacing w:line="276" w:lineRule="auto"/>
        <w:rPr>
          <w:rFonts w:eastAsia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3149"/>
        <w:gridCol w:w="2515"/>
      </w:tblGrid>
      <w:tr w14:paraId="5902C307" w14:textId="77777777" w:rsidTr="5CDBCD63">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692"/>
        </w:trPr>
        <w:tc>
          <w:tcPr>
            <w:tcW w:w="19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D755B" w:rsidRPr="0042230D" w:rsidP="00012C70" w14:paraId="1D9DF94A" w14:textId="08F1F8AB">
            <w:pPr>
              <w:spacing w:line="276" w:lineRule="auto"/>
              <w:rPr>
                <w:rFonts w:eastAsiaTheme="minorHAnsi"/>
                <w:b/>
                <w:bCs/>
              </w:rPr>
            </w:pPr>
            <w:r w:rsidRPr="0042230D">
              <w:rPr>
                <w:rFonts w:eastAsiaTheme="minorHAnsi"/>
                <w:b/>
                <w:bCs/>
              </w:rPr>
              <w:t>FERC-516</w:t>
            </w:r>
          </w:p>
        </w:tc>
        <w:tc>
          <w:tcPr>
            <w:tcW w:w="16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DD755B" w:rsidRPr="0042230D" w:rsidP="00012C70" w14:paraId="50713D90" w14:textId="56AE6EB3">
            <w:pPr>
              <w:spacing w:line="276" w:lineRule="auto"/>
              <w:rPr>
                <w:rFonts w:eastAsiaTheme="minorHAnsi"/>
                <w:b/>
                <w:bCs/>
              </w:rPr>
            </w:pPr>
            <w:r w:rsidRPr="0042230D">
              <w:rPr>
                <w:rFonts w:eastAsiaTheme="minorHAnsi"/>
                <w:b/>
                <w:bCs/>
              </w:rPr>
              <w:t>Number</w:t>
            </w:r>
            <w:r w:rsidRPr="0042230D" w:rsidR="00084F62">
              <w:rPr>
                <w:rFonts w:eastAsiaTheme="minorHAnsi"/>
                <w:b/>
                <w:bCs/>
              </w:rPr>
              <w:t xml:space="preserve"> </w:t>
            </w:r>
            <w:r w:rsidRPr="0042230D">
              <w:rPr>
                <w:rFonts w:eastAsiaTheme="minorHAnsi"/>
                <w:b/>
                <w:bCs/>
              </w:rPr>
              <w:t>of</w:t>
            </w:r>
            <w:r w:rsidRPr="0042230D" w:rsidR="00084F62">
              <w:rPr>
                <w:rFonts w:eastAsiaTheme="minorHAnsi"/>
                <w:b/>
                <w:bCs/>
              </w:rPr>
              <w:t xml:space="preserve"> </w:t>
            </w:r>
            <w:r w:rsidRPr="0042230D">
              <w:rPr>
                <w:rFonts w:eastAsiaTheme="minorHAnsi"/>
                <w:b/>
                <w:bCs/>
              </w:rPr>
              <w:t>Employees</w:t>
            </w:r>
            <w:r w:rsidRPr="0042230D" w:rsidR="00084F62">
              <w:rPr>
                <w:rFonts w:eastAsiaTheme="minorHAnsi"/>
                <w:b/>
                <w:bCs/>
              </w:rPr>
              <w:t xml:space="preserve"> </w:t>
            </w:r>
            <w:r w:rsidRPr="0042230D">
              <w:rPr>
                <w:rFonts w:eastAsiaTheme="minorHAnsi"/>
                <w:b/>
                <w:bCs/>
              </w:rPr>
              <w:t>(Full-Time</w:t>
            </w:r>
            <w:r w:rsidRPr="0042230D" w:rsidR="00084F62">
              <w:rPr>
                <w:rFonts w:eastAsiaTheme="minorHAnsi"/>
                <w:b/>
                <w:bCs/>
              </w:rPr>
              <w:t xml:space="preserve"> </w:t>
            </w:r>
            <w:r w:rsidRPr="0042230D">
              <w:rPr>
                <w:rFonts w:eastAsiaTheme="minorHAnsi"/>
                <w:b/>
                <w:bCs/>
              </w:rPr>
              <w:t>Equivalents</w:t>
            </w:r>
            <w:r w:rsidRPr="0042230D" w:rsidR="00084F62">
              <w:rPr>
                <w:rFonts w:eastAsiaTheme="minorHAnsi"/>
                <w:b/>
                <w:bCs/>
              </w:rPr>
              <w:t xml:space="preserve"> </w:t>
            </w:r>
            <w:r w:rsidRPr="0042230D">
              <w:rPr>
                <w:rFonts w:eastAsiaTheme="minorHAnsi"/>
                <w:b/>
                <w:bCs/>
              </w:rPr>
              <w:t>[FTE])</w:t>
            </w:r>
          </w:p>
        </w:tc>
        <w:tc>
          <w:tcPr>
            <w:tcW w:w="13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rsidR="00DD755B" w:rsidRPr="0042230D" w:rsidP="00012C70" w14:paraId="23539834" w14:textId="2FD1B4A5">
            <w:pPr>
              <w:spacing w:line="276" w:lineRule="auto"/>
              <w:rPr>
                <w:rFonts w:eastAsiaTheme="minorHAnsi"/>
                <w:b/>
                <w:bCs/>
              </w:rPr>
            </w:pPr>
            <w:r w:rsidRPr="0042230D">
              <w:rPr>
                <w:rFonts w:eastAsiaTheme="minorHAnsi"/>
                <w:b/>
                <w:bCs/>
              </w:rPr>
              <w:t>Estimated</w:t>
            </w:r>
            <w:r w:rsidRPr="0042230D" w:rsidR="00084F62">
              <w:rPr>
                <w:rFonts w:eastAsiaTheme="minorHAnsi"/>
                <w:b/>
                <w:bCs/>
              </w:rPr>
              <w:t xml:space="preserve"> </w:t>
            </w:r>
            <w:r w:rsidRPr="0042230D">
              <w:rPr>
                <w:rFonts w:eastAsiaTheme="minorHAnsi"/>
                <w:b/>
                <w:bCs/>
              </w:rPr>
              <w:t>Annual</w:t>
            </w:r>
            <w:r w:rsidRPr="0042230D" w:rsidR="00084F62">
              <w:rPr>
                <w:rFonts w:eastAsiaTheme="minorHAnsi"/>
                <w:b/>
                <w:bCs/>
              </w:rPr>
              <w:t xml:space="preserve"> </w:t>
            </w:r>
            <w:r w:rsidRPr="0042230D">
              <w:rPr>
                <w:rFonts w:eastAsiaTheme="minorHAnsi"/>
                <w:b/>
                <w:bCs/>
              </w:rPr>
              <w:t>Federal</w:t>
            </w:r>
            <w:r w:rsidRPr="0042230D" w:rsidR="00084F62">
              <w:rPr>
                <w:rFonts w:eastAsiaTheme="minorHAnsi"/>
                <w:b/>
                <w:bCs/>
              </w:rPr>
              <w:t xml:space="preserve"> </w:t>
            </w:r>
            <w:r w:rsidRPr="0042230D">
              <w:rPr>
                <w:rFonts w:eastAsiaTheme="minorHAnsi"/>
                <w:b/>
                <w:bCs/>
              </w:rPr>
              <w:t>Cost</w:t>
            </w:r>
          </w:p>
        </w:tc>
      </w:tr>
      <w:tr w14:paraId="0DD930E1" w14:textId="77777777">
        <w:tblPrEx>
          <w:tblW w:w="5000" w:type="pct"/>
          <w:tblLook w:val="01E0"/>
        </w:tblPrEx>
        <w:tc>
          <w:tcPr>
            <w:tcW w:w="1971" w:type="pct"/>
            <w:tcBorders>
              <w:top w:val="single" w:sz="4" w:space="0" w:color="auto"/>
              <w:left w:val="single" w:sz="4" w:space="0" w:color="auto"/>
              <w:bottom w:val="single" w:sz="4" w:space="0" w:color="auto"/>
              <w:right w:val="single" w:sz="4" w:space="0" w:color="auto"/>
            </w:tcBorders>
            <w:vAlign w:val="center"/>
            <w:hideMark/>
          </w:tcPr>
          <w:p w:rsidR="00DD755B" w:rsidRPr="00045FB5" w:rsidP="00012C70" w14:paraId="5A00CFF7" w14:textId="5C0E9D8E">
            <w:pPr>
              <w:spacing w:line="276" w:lineRule="auto"/>
              <w:rPr>
                <w:rFonts w:eastAsiaTheme="minorHAnsi"/>
              </w:rPr>
            </w:pPr>
            <w:r>
              <w:rPr>
                <w:rFonts w:eastAsiaTheme="minorHAnsi"/>
              </w:rPr>
              <w:t>Receipt and preparation of</w:t>
            </w:r>
            <w:r w:rsidR="00084F62">
              <w:rPr>
                <w:rFonts w:eastAsiaTheme="minorHAnsi"/>
              </w:rPr>
              <w:t xml:space="preserve"> </w:t>
            </w:r>
            <w:r w:rsidRPr="00045FB5" w:rsidR="00773316">
              <w:rPr>
                <w:rFonts w:eastAsiaTheme="minorHAnsi"/>
              </w:rPr>
              <w:t>FERC-516</w:t>
            </w:r>
            <w:r w:rsidR="006E2A66">
              <w:rPr>
                <w:rFonts w:eastAsiaTheme="minorHAnsi"/>
              </w:rPr>
              <w:t xml:space="preserve"> data for use</w:t>
            </w:r>
            <w:r>
              <w:rPr>
                <w:rFonts w:eastAsiaTheme="minorHAnsi"/>
                <w:b/>
                <w:bCs/>
                <w:vertAlign w:val="superscript"/>
              </w:rPr>
              <w:footnoteReference w:id="11"/>
            </w:r>
          </w:p>
        </w:tc>
        <w:tc>
          <w:tcPr>
            <w:tcW w:w="1684" w:type="pct"/>
            <w:tcBorders>
              <w:top w:val="single" w:sz="4" w:space="0" w:color="auto"/>
              <w:left w:val="single" w:sz="4" w:space="0" w:color="auto"/>
              <w:bottom w:val="single" w:sz="4" w:space="0" w:color="auto"/>
              <w:right w:val="single" w:sz="4" w:space="0" w:color="auto"/>
            </w:tcBorders>
            <w:vAlign w:val="bottom"/>
            <w:hideMark/>
          </w:tcPr>
          <w:p w:rsidR="00DD755B" w:rsidRPr="0042230D" w:rsidP="00012C70" w14:paraId="6C370A33" w14:textId="7246531B">
            <w:pPr>
              <w:spacing w:line="276" w:lineRule="auto"/>
              <w:rPr>
                <w:vertAlign w:val="superscript"/>
              </w:rPr>
            </w:pPr>
            <w:r w:rsidRPr="5CDBCD63">
              <w:t>5</w:t>
            </w:r>
            <w:r>
              <w:rPr>
                <w:vertAlign w:val="superscript"/>
              </w:rPr>
              <w:footnoteReference w:id="12"/>
            </w:r>
          </w:p>
        </w:tc>
        <w:tc>
          <w:tcPr>
            <w:tcW w:w="1345" w:type="pct"/>
            <w:tcBorders>
              <w:top w:val="single" w:sz="4" w:space="0" w:color="auto"/>
              <w:left w:val="single" w:sz="4" w:space="0" w:color="auto"/>
              <w:bottom w:val="single" w:sz="4" w:space="0" w:color="auto"/>
              <w:right w:val="single" w:sz="4" w:space="0" w:color="auto"/>
            </w:tcBorders>
            <w:vAlign w:val="bottom"/>
            <w:hideMark/>
          </w:tcPr>
          <w:p w:rsidR="00DD755B" w:rsidRPr="00045FB5" w:rsidP="00012C70" w14:paraId="168F2DB5" w14:textId="78A6D78D">
            <w:pPr>
              <w:spacing w:line="276" w:lineRule="auto"/>
              <w:rPr>
                <w:rFonts w:eastAsiaTheme="minorHAnsi"/>
              </w:rPr>
            </w:pPr>
            <w:r w:rsidRPr="00045FB5">
              <w:rPr>
                <w:rFonts w:eastAsiaTheme="minorHAnsi"/>
              </w:rPr>
              <w:t>$</w:t>
            </w:r>
            <w:r w:rsidR="0042230D">
              <w:rPr>
                <w:rFonts w:eastAsiaTheme="minorHAnsi"/>
              </w:rPr>
              <w:t>1,065,015</w:t>
            </w:r>
          </w:p>
        </w:tc>
      </w:tr>
      <w:tr w14:paraId="4CF404FF" w14:textId="77777777" w:rsidTr="5CDBCD63">
        <w:tblPrEx>
          <w:tblW w:w="5000" w:type="pct"/>
          <w:tblLook w:val="01E0"/>
        </w:tblPrEx>
        <w:tc>
          <w:tcPr>
            <w:tcW w:w="1971" w:type="pct"/>
            <w:tcBorders>
              <w:top w:val="single" w:sz="4" w:space="0" w:color="auto"/>
              <w:left w:val="single" w:sz="4" w:space="0" w:color="auto"/>
              <w:bottom w:val="single" w:sz="4" w:space="0" w:color="auto"/>
              <w:right w:val="single" w:sz="4" w:space="0" w:color="auto"/>
            </w:tcBorders>
            <w:vAlign w:val="center"/>
            <w:hideMark/>
          </w:tcPr>
          <w:p w:rsidR="00DD755B" w:rsidRPr="00045FB5" w:rsidP="00012C70" w14:paraId="3FC36FD3" w14:textId="47AE9D34">
            <w:pPr>
              <w:spacing w:line="276" w:lineRule="auto"/>
              <w:rPr>
                <w:rFonts w:eastAsiaTheme="minorHAnsi"/>
              </w:rPr>
            </w:pPr>
            <w:r w:rsidRPr="00045FB5">
              <w:rPr>
                <w:rFonts w:eastAsiaTheme="minorHAnsi"/>
              </w:rPr>
              <w:t>PRA</w:t>
            </w:r>
            <w:r w:rsidR="00084F62">
              <w:rPr>
                <w:rFonts w:eastAsiaTheme="minorHAnsi"/>
              </w:rPr>
              <w:t xml:space="preserve"> </w:t>
            </w:r>
            <w:r w:rsidRPr="00045FB5">
              <w:rPr>
                <w:rFonts w:eastAsiaTheme="minorHAnsi"/>
              </w:rPr>
              <w:t>Administrative</w:t>
            </w:r>
            <w:r w:rsidR="00084F62">
              <w:rPr>
                <w:rFonts w:eastAsiaTheme="minorHAnsi"/>
              </w:rPr>
              <w:t xml:space="preserve"> </w:t>
            </w:r>
            <w:r w:rsidRPr="00045FB5">
              <w:rPr>
                <w:rFonts w:eastAsiaTheme="minorHAnsi"/>
              </w:rPr>
              <w:t>Cost</w:t>
            </w:r>
            <w:r w:rsidR="00084F62">
              <w:rPr>
                <w:rFonts w:eastAsiaTheme="minorHAnsi"/>
              </w:rPr>
              <w:t xml:space="preserve"> </w:t>
            </w:r>
          </w:p>
        </w:tc>
        <w:tc>
          <w:tcPr>
            <w:tcW w:w="16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D755B" w:rsidRPr="00045FB5" w:rsidP="00012C70" w14:paraId="47A5D395" w14:textId="77777777">
            <w:pPr>
              <w:spacing w:line="276" w:lineRule="auto"/>
              <w:rPr>
                <w:rFonts w:eastAsiaTheme="minorHAnsi"/>
              </w:rPr>
            </w:pPr>
          </w:p>
        </w:tc>
        <w:tc>
          <w:tcPr>
            <w:tcW w:w="1345" w:type="pct"/>
            <w:tcBorders>
              <w:top w:val="single" w:sz="4" w:space="0" w:color="auto"/>
              <w:left w:val="single" w:sz="4" w:space="0" w:color="auto"/>
              <w:bottom w:val="single" w:sz="4" w:space="0" w:color="auto"/>
              <w:right w:val="single" w:sz="4" w:space="0" w:color="auto"/>
            </w:tcBorders>
            <w:vAlign w:val="bottom"/>
            <w:hideMark/>
          </w:tcPr>
          <w:p w:rsidR="00DD755B" w:rsidRPr="00045FB5" w:rsidP="00012C70" w14:paraId="3FB2E47A" w14:textId="550BC38F">
            <w:pPr>
              <w:spacing w:line="276" w:lineRule="auto"/>
              <w:rPr>
                <w:rFonts w:eastAsiaTheme="minorHAnsi"/>
              </w:rPr>
            </w:pPr>
            <w:r w:rsidRPr="00045FB5">
              <w:rPr>
                <w:rFonts w:eastAsiaTheme="minorHAnsi"/>
              </w:rPr>
              <w:t>$</w:t>
            </w:r>
            <w:r w:rsidRPr="00045FB5" w:rsidR="00E03135">
              <w:rPr>
                <w:rFonts w:eastAsiaTheme="minorHAnsi"/>
              </w:rPr>
              <w:t>8,</w:t>
            </w:r>
            <w:r w:rsidR="00653F8B">
              <w:rPr>
                <w:rFonts w:eastAsiaTheme="minorHAnsi"/>
              </w:rPr>
              <w:t>404</w:t>
            </w:r>
          </w:p>
        </w:tc>
      </w:tr>
      <w:tr w14:paraId="6D91583B" w14:textId="77777777" w:rsidTr="5CDBCD63">
        <w:tblPrEx>
          <w:tblW w:w="5000" w:type="pct"/>
          <w:tblLook w:val="01E0"/>
        </w:tblPrEx>
        <w:tc>
          <w:tcPr>
            <w:tcW w:w="1971" w:type="pct"/>
            <w:tcBorders>
              <w:top w:val="single" w:sz="4" w:space="0" w:color="auto"/>
              <w:left w:val="single" w:sz="4" w:space="0" w:color="auto"/>
              <w:bottom w:val="single" w:sz="4" w:space="0" w:color="auto"/>
              <w:right w:val="single" w:sz="4" w:space="0" w:color="auto"/>
            </w:tcBorders>
            <w:vAlign w:val="center"/>
            <w:hideMark/>
          </w:tcPr>
          <w:p w:rsidR="00DD755B" w:rsidRPr="00045FB5" w:rsidP="00012C70" w14:paraId="48707AF6" w14:textId="558741AD">
            <w:pPr>
              <w:spacing w:line="276" w:lineRule="auto"/>
              <w:rPr>
                <w:rFonts w:eastAsiaTheme="minorHAnsi"/>
              </w:rPr>
            </w:pPr>
            <w:r w:rsidRPr="00045FB5">
              <w:rPr>
                <w:rFonts w:eastAsiaTheme="minorHAnsi"/>
              </w:rPr>
              <w:t>FERC</w:t>
            </w:r>
            <w:r w:rsidR="00084F62">
              <w:rPr>
                <w:rFonts w:eastAsiaTheme="minorHAnsi"/>
              </w:rPr>
              <w:t xml:space="preserve"> </w:t>
            </w:r>
            <w:r w:rsidRPr="00045FB5">
              <w:rPr>
                <w:rFonts w:eastAsiaTheme="minorHAnsi"/>
              </w:rPr>
              <w:t>Total</w:t>
            </w:r>
          </w:p>
        </w:tc>
        <w:tc>
          <w:tcPr>
            <w:tcW w:w="168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DD755B" w:rsidRPr="00045FB5" w:rsidP="00012C70" w14:paraId="1E29FE6B" w14:textId="77777777">
            <w:pPr>
              <w:spacing w:line="276" w:lineRule="auto"/>
              <w:rPr>
                <w:rFonts w:eastAsiaTheme="minorHAnsi"/>
              </w:rPr>
            </w:pPr>
          </w:p>
        </w:tc>
        <w:tc>
          <w:tcPr>
            <w:tcW w:w="1345" w:type="pct"/>
            <w:tcBorders>
              <w:top w:val="single" w:sz="4" w:space="0" w:color="auto"/>
              <w:left w:val="single" w:sz="4" w:space="0" w:color="auto"/>
              <w:bottom w:val="single" w:sz="4" w:space="0" w:color="auto"/>
              <w:right w:val="single" w:sz="4" w:space="0" w:color="auto"/>
            </w:tcBorders>
            <w:vAlign w:val="bottom"/>
            <w:hideMark/>
          </w:tcPr>
          <w:p w:rsidR="00DD755B" w:rsidRPr="00045FB5" w:rsidP="00012C70" w14:paraId="4C121A8C" w14:textId="55C18EC3">
            <w:pPr>
              <w:spacing w:line="276" w:lineRule="auto"/>
              <w:rPr>
                <w:rFonts w:eastAsiaTheme="minorHAnsi"/>
              </w:rPr>
            </w:pPr>
            <w:r w:rsidRPr="00045FB5">
              <w:rPr>
                <w:rFonts w:eastAsiaTheme="minorHAnsi"/>
              </w:rPr>
              <w:t>$</w:t>
            </w:r>
            <w:r w:rsidR="0042230D">
              <w:rPr>
                <w:rFonts w:eastAsiaTheme="minorHAnsi"/>
              </w:rPr>
              <w:t>1,073,419</w:t>
            </w:r>
          </w:p>
        </w:tc>
      </w:tr>
    </w:tbl>
    <w:p w:rsidR="00DD755B" w:rsidRPr="00045FB5" w:rsidP="00012C70" w14:paraId="7BF2B46F" w14:textId="45DD76C3">
      <w:pPr>
        <w:spacing w:line="276" w:lineRule="auto"/>
      </w:pPr>
    </w:p>
    <w:p w:rsidR="00DD755B" w:rsidRPr="00045FB5" w:rsidP="005579EF" w14:paraId="2689C49F" w14:textId="34E87454">
      <w:pPr>
        <w:pStyle w:val="Heading1"/>
        <w:keepNext w:val="0"/>
        <w:numPr>
          <w:ilvl w:val="0"/>
          <w:numId w:val="2"/>
        </w:numPr>
        <w:spacing w:line="276" w:lineRule="auto"/>
        <w:ind w:left="720" w:hanging="648"/>
      </w:pPr>
      <w:r w:rsidRPr="00045FB5">
        <w:t>REASONS</w:t>
      </w:r>
      <w:r w:rsidR="00084F62">
        <w:t xml:space="preserve"> </w:t>
      </w:r>
      <w:r w:rsidRPr="00045FB5">
        <w:t>FOR</w:t>
      </w:r>
      <w:r w:rsidR="00084F62">
        <w:t xml:space="preserve"> </w:t>
      </w:r>
      <w:r w:rsidRPr="00045FB5">
        <w:t>CHANGES</w:t>
      </w:r>
      <w:r w:rsidR="00084F62">
        <w:t xml:space="preserve"> </w:t>
      </w:r>
      <w:r w:rsidRPr="00045FB5">
        <w:t>IN</w:t>
      </w:r>
      <w:r w:rsidR="00084F62">
        <w:t xml:space="preserve"> </w:t>
      </w:r>
      <w:r w:rsidRPr="00045FB5">
        <w:t>BURDEN</w:t>
      </w:r>
      <w:r w:rsidR="00084F62">
        <w:t xml:space="preserve"> </w:t>
      </w:r>
      <w:r w:rsidRPr="00045FB5">
        <w:t>INCLUDING</w:t>
      </w:r>
      <w:r w:rsidR="00084F62">
        <w:t xml:space="preserve"> </w:t>
      </w:r>
      <w:r w:rsidRPr="00045FB5">
        <w:t>THE</w:t>
      </w:r>
      <w:r w:rsidR="00084F62">
        <w:t xml:space="preserve"> </w:t>
      </w:r>
      <w:r w:rsidRPr="00045FB5">
        <w:t>NEED</w:t>
      </w:r>
      <w:r w:rsidR="00084F62">
        <w:t xml:space="preserve"> </w:t>
      </w:r>
      <w:r w:rsidRPr="00045FB5">
        <w:t>FOR</w:t>
      </w:r>
      <w:r w:rsidR="00084F62">
        <w:t xml:space="preserve"> </w:t>
      </w:r>
      <w:r w:rsidRPr="00045FB5">
        <w:t>ANY</w:t>
      </w:r>
      <w:r w:rsidR="00084F62">
        <w:t xml:space="preserve"> </w:t>
      </w:r>
      <w:r w:rsidRPr="00045FB5">
        <w:t>INCREASE</w:t>
      </w:r>
      <w:r w:rsidR="00084F62">
        <w:t xml:space="preserve">  </w:t>
      </w:r>
    </w:p>
    <w:p w:rsidR="00144DE0" w:rsidP="00012C70" w14:paraId="05B7F034" w14:textId="426EA1C6">
      <w:pPr>
        <w:spacing w:line="276" w:lineRule="auto"/>
      </w:pPr>
    </w:p>
    <w:p w:rsidR="00031A58" w:rsidRPr="00045FB5" w:rsidP="472189A0" w14:paraId="34F48D63" w14:textId="4B68EB08">
      <w:pPr>
        <w:suppressLineNumbers w:val="0"/>
        <w:bidi w:val="0"/>
        <w:spacing w:before="0" w:beforeAutospacing="0" w:after="0" w:afterAutospacing="0" w:line="276" w:lineRule="auto"/>
        <w:ind w:left="0" w:right="0"/>
        <w:jc w:val="left"/>
      </w:pPr>
      <w:r>
        <w:t xml:space="preserve">The Commission is proposing to renew and </w:t>
      </w:r>
      <w:r>
        <w:t>consolidate</w:t>
      </w:r>
      <w:r>
        <w:t xml:space="preserve"> </w:t>
      </w:r>
      <w:r>
        <w:t>a number of</w:t>
      </w:r>
      <w:r>
        <w:t xml:space="preserve"> electric tariff collections under FERC-516. There are no proposed changes to any of the ongoing reporting requirements</w:t>
      </w:r>
      <w:r w:rsidR="4C892EB4">
        <w:t xml:space="preserve"> </w:t>
      </w:r>
      <w:r w:rsidR="13B4C2E4">
        <w:t xml:space="preserve">except to </w:t>
      </w:r>
      <w:r w:rsidR="4C892EB4">
        <w:t>update the burden estimate to reflect historic submission records</w:t>
      </w:r>
      <w:r>
        <w:t xml:space="preserve">; however, the collection is being updated to remove </w:t>
      </w:r>
      <w:r>
        <w:t>a number of</w:t>
      </w:r>
      <w:r>
        <w:t xml:space="preserve"> one-time collections</w:t>
      </w:r>
      <w:r w:rsidR="36865984">
        <w:t xml:space="preserve"> </w:t>
      </w:r>
      <w:r w:rsidR="36865984">
        <w:t xml:space="preserve">that no longer need to be </w:t>
      </w:r>
      <w:r w:rsidR="36865984">
        <w:t>submitted</w:t>
      </w:r>
      <w:r>
        <w:t>.</w:t>
      </w:r>
      <w:r w:rsidR="00344F4F">
        <w:t xml:space="preserve"> </w:t>
      </w:r>
      <w:r w:rsidR="009B030C">
        <w:t xml:space="preserve">While </w:t>
      </w:r>
      <w:r w:rsidR="009B030C">
        <w:t>a</w:t>
      </w:r>
      <w:r w:rsidR="00A122A3">
        <w:t xml:space="preserve"> number of</w:t>
      </w:r>
      <w:r w:rsidR="00A122A3">
        <w:t xml:space="preserve"> ICs will be added to FERC-516</w:t>
      </w:r>
      <w:r w:rsidR="009B030C">
        <w:t xml:space="preserve">, they are </w:t>
      </w:r>
      <w:r w:rsidR="00C5062F">
        <w:t xml:space="preserve">merely being moved from other collections and FERC </w:t>
      </w:r>
      <w:r w:rsidR="00C5062F">
        <w:t>anticipates</w:t>
      </w:r>
      <w:r w:rsidR="00C5062F">
        <w:t xml:space="preserve"> discontinuing those collections</w:t>
      </w:r>
      <w:r w:rsidR="00345804">
        <w:t xml:space="preserve"> after the FERC-516 </w:t>
      </w:r>
      <w:r w:rsidR="0022500B">
        <w:t xml:space="preserve">Information Collection Request </w:t>
      </w:r>
      <w:r w:rsidR="00345804">
        <w:t>is completed.</w:t>
      </w:r>
      <w:r w:rsidR="26E54357">
        <w:t xml:space="preserve"> The burden change shown in ROCIS is reflected in the columns mark</w:t>
      </w:r>
      <w:r w:rsidR="48372D8E">
        <w:t>ed “516 only”. However, a holistic review of the collections</w:t>
      </w:r>
      <w:r w:rsidR="01800B59">
        <w:t xml:space="preserve"> being </w:t>
      </w:r>
      <w:r w:rsidR="01800B59">
        <w:t>merged together</w:t>
      </w:r>
      <w:r w:rsidR="01800B59">
        <w:t xml:space="preserve"> into FERC-516 reflects a decrease in both the number of responses and burden.</w:t>
      </w:r>
    </w:p>
    <w:p w:rsidR="000118CE" w:rsidRPr="00045FB5" w:rsidP="00012C70" w14:paraId="029E8C8B" w14:textId="3524C9FE">
      <w:pPr>
        <w:spacing w:line="276" w:lineRule="auto"/>
      </w:pPr>
    </w:p>
    <w:tbl>
      <w:tblPr>
        <w:tblStyle w:val="TableNormal"/>
        <w:tblW w:w="0" w:type="auto"/>
        <w:tblBorders>
          <w:top w:val="single" w:sz="6" w:space="0" w:color="auto"/>
          <w:left w:val="single" w:sz="6" w:space="0" w:color="auto"/>
          <w:bottom w:val="single" w:sz="6" w:space="0" w:color="auto"/>
          <w:right w:val="single" w:sz="6" w:space="0" w:color="auto"/>
        </w:tblBorders>
        <w:tblLook w:val="01E0"/>
      </w:tblPr>
      <w:tblGrid>
        <w:gridCol w:w="2317"/>
        <w:gridCol w:w="1333"/>
        <w:gridCol w:w="1333"/>
        <w:gridCol w:w="1372"/>
        <w:gridCol w:w="1618"/>
        <w:gridCol w:w="1385"/>
      </w:tblGrid>
      <w:tr w14:paraId="207F00E2" w:rsidTr="472189A0">
        <w:tblPrEx>
          <w:tblW w:w="0" w:type="auto"/>
          <w:tblBorders>
            <w:top w:val="single" w:sz="6" w:space="0" w:color="auto"/>
            <w:left w:val="single" w:sz="6" w:space="0" w:color="auto"/>
            <w:bottom w:val="single" w:sz="6" w:space="0" w:color="auto"/>
            <w:right w:val="single" w:sz="6" w:space="0" w:color="auto"/>
          </w:tblBorders>
          <w:tblLook w:val="01E0"/>
        </w:tblPrEx>
        <w:trPr>
          <w:trHeight w:val="870"/>
        </w:trPr>
        <w:tc>
          <w:tcPr>
            <w:tcW w:w="231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rsidR="472189A0" w:rsidP="472189A0" w14:paraId="75F7DC60" w14:textId="047F332C">
            <w:pPr>
              <w:widowControl w:val="0"/>
              <w:spacing w:after="0" w:line="240" w:lineRule="auto"/>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p>
        </w:tc>
        <w:tc>
          <w:tcPr>
            <w:tcW w:w="13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rsidR="472189A0" w:rsidP="472189A0" w14:paraId="22C6FC41" w14:textId="0C445DD0">
            <w:pPr>
              <w:widowControl w:val="0"/>
              <w:spacing w:after="0" w:line="240" w:lineRule="auto"/>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bCs/>
                <w:i w:val="0"/>
                <w:iCs w:val="0"/>
                <w:caps w:val="0"/>
                <w:smallCaps w:val="0"/>
                <w:color w:val="000000" w:themeColor="text1" w:themeShade="FF" w:themeTint="FF"/>
                <w:sz w:val="22"/>
                <w:szCs w:val="22"/>
                <w:lang w:val="en-US"/>
              </w:rPr>
              <w:t xml:space="preserve">Total Request </w:t>
            </w:r>
          </w:p>
        </w:tc>
        <w:tc>
          <w:tcPr>
            <w:tcW w:w="133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rsidR="1F99409A" w:rsidP="472189A0" w14:paraId="60FD9A17" w14:textId="30301534">
            <w:pPr>
              <w:widowControl w:val="0"/>
              <w:spacing w:after="0" w:line="240" w:lineRule="auto"/>
              <w:jc w:val="center"/>
              <w:rPr>
                <w:rFonts w:ascii="Times New Roman" w:eastAsia="Times New Roman" w:hAnsi="Times New Roman" w:cs="Times New Roman"/>
                <w:b/>
                <w:bCs/>
                <w:i w:val="0"/>
                <w:iCs w:val="0"/>
                <w:caps w:val="0"/>
                <w:smallCaps w:val="0"/>
                <w:color w:val="000000" w:themeColor="text1" w:themeShade="FF" w:themeTint="FF"/>
                <w:sz w:val="22"/>
                <w:szCs w:val="22"/>
                <w:lang w:val="en-US"/>
              </w:rPr>
            </w:pPr>
            <w:r w:rsidRPr="472189A0">
              <w:rPr>
                <w:rFonts w:ascii="Times New Roman" w:eastAsia="Times New Roman" w:hAnsi="Times New Roman" w:cs="Times New Roman"/>
                <w:b/>
                <w:bCs/>
                <w:i w:val="0"/>
                <w:iCs w:val="0"/>
                <w:caps w:val="0"/>
                <w:smallCaps w:val="0"/>
                <w:color w:val="000000" w:themeColor="text1" w:themeShade="FF" w:themeTint="FF"/>
                <w:sz w:val="22"/>
                <w:szCs w:val="22"/>
                <w:lang w:val="en-US"/>
              </w:rPr>
              <w:t>Previously Approved</w:t>
            </w:r>
          </w:p>
          <w:p w:rsidR="1F99409A" w:rsidP="472189A0" w14:paraId="22DF411C" w14:textId="275F32D6">
            <w:pPr>
              <w:suppressLineNumbers w:val="0"/>
              <w:bidi w:val="0"/>
              <w:spacing w:before="0" w:beforeAutospacing="0" w:after="0" w:afterAutospacing="0" w:line="240" w:lineRule="auto"/>
              <w:ind w:left="0" w:right="0"/>
              <w:jc w:val="center"/>
              <w:rPr>
                <w:rFonts w:ascii="Times New Roman" w:eastAsia="Times New Roman" w:hAnsi="Times New Roman" w:cs="Times New Roman"/>
                <w:b/>
                <w:bCs/>
                <w:i w:val="0"/>
                <w:iCs w:val="0"/>
                <w:caps w:val="0"/>
                <w:smallCaps w:val="0"/>
                <w:color w:val="000000" w:themeColor="text1" w:themeShade="FF" w:themeTint="FF"/>
                <w:sz w:val="22"/>
                <w:szCs w:val="22"/>
                <w:lang w:val="en-US"/>
              </w:rPr>
            </w:pPr>
            <w:r w:rsidRPr="472189A0">
              <w:rPr>
                <w:rFonts w:ascii="Times New Roman" w:eastAsia="Times New Roman" w:hAnsi="Times New Roman" w:cs="Times New Roman"/>
                <w:b/>
                <w:bCs/>
                <w:i w:val="0"/>
                <w:iCs w:val="0"/>
                <w:caps w:val="0"/>
                <w:smallCaps w:val="0"/>
                <w:color w:val="000000" w:themeColor="text1" w:themeShade="FF" w:themeTint="FF"/>
                <w:sz w:val="22"/>
                <w:szCs w:val="22"/>
                <w:lang w:val="en-US"/>
              </w:rPr>
              <w:t>(all relevant collections)</w:t>
            </w:r>
          </w:p>
        </w:tc>
        <w:tc>
          <w:tcPr>
            <w:tcW w:w="137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rsidR="472189A0" w:rsidP="472189A0" w14:paraId="3FFFFBB2" w14:textId="30301534">
            <w:pPr>
              <w:widowControl w:val="0"/>
              <w:spacing w:after="0" w:line="240" w:lineRule="auto"/>
              <w:jc w:val="center"/>
              <w:rPr>
                <w:rFonts w:ascii="Times New Roman" w:eastAsia="Times New Roman" w:hAnsi="Times New Roman" w:cs="Times New Roman"/>
                <w:b/>
                <w:bCs/>
                <w:i w:val="0"/>
                <w:iCs w:val="0"/>
                <w:caps w:val="0"/>
                <w:smallCaps w:val="0"/>
                <w:color w:val="000000" w:themeColor="text1" w:themeShade="FF" w:themeTint="FF"/>
                <w:sz w:val="22"/>
                <w:szCs w:val="22"/>
                <w:lang w:val="en-US"/>
              </w:rPr>
            </w:pPr>
            <w:r w:rsidRPr="472189A0">
              <w:rPr>
                <w:rFonts w:ascii="Times New Roman" w:eastAsia="Times New Roman" w:hAnsi="Times New Roman" w:cs="Times New Roman"/>
                <w:b/>
                <w:bCs/>
                <w:i w:val="0"/>
                <w:iCs w:val="0"/>
                <w:caps w:val="0"/>
                <w:smallCaps w:val="0"/>
                <w:color w:val="000000" w:themeColor="text1" w:themeShade="FF" w:themeTint="FF"/>
                <w:sz w:val="22"/>
                <w:szCs w:val="22"/>
                <w:lang w:val="en-US"/>
              </w:rPr>
              <w:t>Previously Approved</w:t>
            </w:r>
          </w:p>
          <w:p w:rsidR="5DF0DE79" w:rsidP="472189A0" w14:paraId="35F0413F" w14:textId="1C62ACD7">
            <w:pPr>
              <w:widowControl w:val="0"/>
              <w:spacing w:after="0" w:line="240" w:lineRule="auto"/>
              <w:jc w:val="center"/>
              <w:rPr>
                <w:rFonts w:ascii="Times New Roman" w:eastAsia="Times New Roman" w:hAnsi="Times New Roman" w:cs="Times New Roman"/>
                <w:b/>
                <w:bCs/>
                <w:i w:val="0"/>
                <w:iCs w:val="0"/>
                <w:caps w:val="0"/>
                <w:smallCaps w:val="0"/>
                <w:color w:val="000000" w:themeColor="text1" w:themeShade="FF" w:themeTint="FF"/>
                <w:sz w:val="22"/>
                <w:szCs w:val="22"/>
                <w:lang w:val="en-US"/>
              </w:rPr>
            </w:pPr>
            <w:r w:rsidRPr="472189A0">
              <w:rPr>
                <w:rFonts w:ascii="Times New Roman" w:eastAsia="Times New Roman" w:hAnsi="Times New Roman" w:cs="Times New Roman"/>
                <w:b/>
                <w:bCs/>
                <w:i w:val="0"/>
                <w:iCs w:val="0"/>
                <w:caps w:val="0"/>
                <w:smallCaps w:val="0"/>
                <w:color w:val="000000" w:themeColor="text1" w:themeShade="FF" w:themeTint="FF"/>
                <w:sz w:val="22"/>
                <w:szCs w:val="22"/>
                <w:lang w:val="en-US"/>
              </w:rPr>
              <w:t>(516 only)</w:t>
            </w:r>
          </w:p>
        </w:tc>
        <w:tc>
          <w:tcPr>
            <w:tcW w:w="161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rsidR="472189A0" w:rsidP="472189A0" w14:paraId="468A313C" w14:textId="40B06300">
            <w:pPr>
              <w:widowControl w:val="0"/>
              <w:spacing w:after="0" w:line="240" w:lineRule="auto"/>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bCs/>
                <w:i w:val="0"/>
                <w:iCs w:val="0"/>
                <w:caps w:val="0"/>
                <w:smallCaps w:val="0"/>
                <w:color w:val="000000" w:themeColor="text1" w:themeShade="FF" w:themeTint="FF"/>
                <w:sz w:val="22"/>
                <w:szCs w:val="22"/>
                <w:lang w:val="en-US"/>
              </w:rPr>
              <w:t xml:space="preserve">Change due to Adjustment in Estimate </w:t>
            </w:r>
            <w:r w:rsidRPr="472189A0" w:rsidR="5AEFE54B">
              <w:rPr>
                <w:rFonts w:ascii="Times New Roman" w:eastAsia="Times New Roman" w:hAnsi="Times New Roman" w:cs="Times New Roman"/>
                <w:b/>
                <w:bCs/>
                <w:i w:val="0"/>
                <w:iCs w:val="0"/>
                <w:caps w:val="0"/>
                <w:smallCaps w:val="0"/>
                <w:color w:val="000000" w:themeColor="text1" w:themeShade="FF" w:themeTint="FF"/>
                <w:sz w:val="22"/>
                <w:szCs w:val="22"/>
                <w:lang w:val="en-US"/>
              </w:rPr>
              <w:t>(all relevant collections)</w:t>
            </w:r>
          </w:p>
        </w:tc>
        <w:tc>
          <w:tcPr>
            <w:tcW w:w="138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rsidR="5AEFE54B" w:rsidP="472189A0" w14:paraId="2699DBE6" w14:textId="4FE646B0">
            <w:pPr>
              <w:widowControl w:val="0"/>
              <w:suppressLineNumbers w:val="0"/>
              <w:bidi w:val="0"/>
              <w:spacing w:before="0" w:beforeAutospacing="0" w:after="0" w:afterAutospacing="0" w:line="240" w:lineRule="auto"/>
              <w:ind w:left="0" w:right="0"/>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bCs/>
                <w:i w:val="0"/>
                <w:iCs w:val="0"/>
                <w:caps w:val="0"/>
                <w:smallCaps w:val="0"/>
                <w:color w:val="000000" w:themeColor="text1" w:themeShade="FF" w:themeTint="FF"/>
                <w:sz w:val="22"/>
                <w:szCs w:val="22"/>
                <w:lang w:val="en-US"/>
              </w:rPr>
              <w:t>Change due to Adjustment in Estimate (516 only)</w:t>
            </w:r>
          </w:p>
        </w:tc>
      </w:tr>
      <w:tr w14:paraId="58605EBC" w:rsidTr="472189A0">
        <w:tblPrEx>
          <w:tblW w:w="0" w:type="auto"/>
          <w:tblLook w:val="01E0"/>
        </w:tblPrEx>
        <w:trPr>
          <w:trHeight w:val="585"/>
        </w:trPr>
        <w:tc>
          <w:tcPr>
            <w:tcW w:w="2317"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472189A0" w:rsidP="472189A0" w14:paraId="7ACF5847" w14:textId="693EAC78">
            <w:pPr>
              <w:widowControl w:val="0"/>
              <w:spacing w:after="0" w:line="240" w:lineRule="auto"/>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 xml:space="preserve">Annual Number of Responses </w:t>
            </w:r>
          </w:p>
        </w:tc>
        <w:tc>
          <w:tcPr>
            <w:tcW w:w="133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0307338F" w:rsidP="472189A0" w14:paraId="10D47E33" w14:textId="4B45A496">
            <w:pPr>
              <w:widowControl w:val="0"/>
              <w:suppressLineNumbers w:val="0"/>
              <w:bidi w:val="0"/>
              <w:spacing w:before="0" w:beforeAutospacing="0" w:after="0" w:afterAutospacing="0" w:line="240" w:lineRule="auto"/>
              <w:ind w:left="0" w:right="0"/>
              <w:jc w:val="right"/>
              <w:rPr>
                <w:rFonts w:ascii="Times New Roman" w:eastAsia="Times New Roman" w:hAnsi="Times New Roman" w:cs="Times New Roman"/>
                <w:b w:val="0"/>
                <w:bCs w:val="0"/>
                <w:i w:val="0"/>
                <w:iCs w:val="0"/>
                <w:caps w:val="0"/>
                <w:smallCaps w:val="0"/>
                <w:color w:val="000000" w:themeColor="text1" w:themeShade="FF" w:themeTint="FF"/>
                <w:sz w:val="22"/>
                <w:szCs w:val="22"/>
                <w:lang w:val="en-US"/>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9,833</w:t>
            </w:r>
          </w:p>
        </w:tc>
        <w:tc>
          <w:tcPr>
            <w:tcW w:w="133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ED9BB9D" w:rsidP="472189A0" w14:paraId="162B4A0E" w14:textId="477E0772">
            <w:pPr>
              <w:bidi w:val="0"/>
              <w:spacing w:line="240" w:lineRule="auto"/>
              <w:jc w:val="right"/>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16,033</w:t>
            </w:r>
          </w:p>
        </w:tc>
        <w:tc>
          <w:tcPr>
            <w:tcW w:w="13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F3C9322" w:rsidP="472189A0" w14:paraId="1345F2BB" w14:textId="0DC0751A">
            <w:pPr>
              <w:widowControl w:val="0"/>
              <w:suppressLineNumbers w:val="0"/>
              <w:bidi w:val="0"/>
              <w:spacing w:before="0" w:beforeAutospacing="0" w:after="0" w:afterAutospacing="0" w:line="240" w:lineRule="auto"/>
              <w:ind w:left="0" w:right="0"/>
              <w:jc w:val="right"/>
              <w:rPr>
                <w:rFonts w:ascii="Times New Roman" w:eastAsia="Times New Roman" w:hAnsi="Times New Roman" w:cs="Times New Roman"/>
                <w:b w:val="0"/>
                <w:bCs w:val="0"/>
                <w:i w:val="0"/>
                <w:iCs w:val="0"/>
                <w:caps w:val="0"/>
                <w:smallCaps w:val="0"/>
                <w:color w:val="000000" w:themeColor="text1" w:themeShade="FF" w:themeTint="FF"/>
                <w:sz w:val="22"/>
                <w:szCs w:val="22"/>
                <w:lang w:val="en-US"/>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8,103</w:t>
            </w:r>
          </w:p>
        </w:tc>
        <w:tc>
          <w:tcPr>
            <w:tcW w:w="161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350025AC" w:rsidP="472189A0" w14:paraId="2D2B5FFD" w14:textId="7BA18DC3">
            <w:pPr>
              <w:widowControl w:val="0"/>
              <w:spacing w:after="0" w:line="240" w:lineRule="auto"/>
              <w:jc w:val="right"/>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-6,200</w:t>
            </w:r>
          </w:p>
        </w:tc>
        <w:tc>
          <w:tcPr>
            <w:tcW w:w="13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3D25CB70" w:rsidP="472189A0" w14:paraId="2425D27F" w14:textId="6668194B">
            <w:pPr>
              <w:widowControl w:val="0"/>
              <w:suppressLineNumbers w:val="0"/>
              <w:bidi w:val="0"/>
              <w:spacing w:before="0" w:beforeAutospacing="0" w:after="0" w:afterAutospacing="0" w:line="240" w:lineRule="auto"/>
              <w:ind w:left="0" w:right="0"/>
              <w:jc w:val="right"/>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1,730</w:t>
            </w:r>
          </w:p>
        </w:tc>
      </w:tr>
      <w:tr w14:paraId="2871B936" w:rsidTr="472189A0">
        <w:tblPrEx>
          <w:tblW w:w="0" w:type="auto"/>
          <w:tblLook w:val="01E0"/>
        </w:tblPrEx>
        <w:trPr>
          <w:trHeight w:val="570"/>
        </w:trPr>
        <w:tc>
          <w:tcPr>
            <w:tcW w:w="2317"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472189A0" w:rsidP="472189A0" w14:paraId="4B25DCAE" w14:textId="075A191E">
            <w:pPr>
              <w:widowControl w:val="0"/>
              <w:spacing w:after="0" w:line="240" w:lineRule="auto"/>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Annual Time Burden (Hours)</w:t>
            </w:r>
          </w:p>
        </w:tc>
        <w:tc>
          <w:tcPr>
            <w:tcW w:w="133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19C29939" w:rsidP="472189A0" w14:paraId="49BBCFF3" w14:textId="0AF42E70">
            <w:pPr>
              <w:widowControl w:val="0"/>
              <w:suppressLineNumbers w:val="0"/>
              <w:bidi w:val="0"/>
              <w:spacing w:before="0" w:beforeAutospacing="0" w:after="0" w:afterAutospacing="0" w:line="240" w:lineRule="auto"/>
              <w:ind w:left="0" w:right="0"/>
              <w:jc w:val="right"/>
              <w:rPr>
                <w:rFonts w:ascii="Times New Roman" w:eastAsia="Times New Roman" w:hAnsi="Times New Roman" w:cs="Times New Roman"/>
                <w:b w:val="0"/>
                <w:bCs w:val="0"/>
                <w:i w:val="0"/>
                <w:iCs w:val="0"/>
                <w:caps w:val="0"/>
                <w:smallCaps w:val="0"/>
                <w:color w:val="000000" w:themeColor="text1" w:themeShade="FF" w:themeTint="FF"/>
                <w:sz w:val="22"/>
                <w:szCs w:val="22"/>
                <w:lang w:val="en-US"/>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972,623</w:t>
            </w:r>
          </w:p>
        </w:tc>
        <w:tc>
          <w:tcPr>
            <w:tcW w:w="133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11409B5F" w:rsidP="472189A0" w14:paraId="648FE3B5" w14:textId="769D42F4">
            <w:pPr>
              <w:bidi w:val="0"/>
              <w:spacing w:line="240" w:lineRule="auto"/>
              <w:jc w:val="right"/>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1,190,702</w:t>
            </w:r>
          </w:p>
        </w:tc>
        <w:tc>
          <w:tcPr>
            <w:tcW w:w="13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1883B906" w:rsidP="472189A0" w14:paraId="0ACD0436" w14:textId="79A33886">
            <w:pPr>
              <w:widowControl w:val="0"/>
              <w:spacing w:after="0" w:line="240" w:lineRule="auto"/>
              <w:jc w:val="right"/>
              <w:rPr>
                <w:rFonts w:ascii="Times New Roman" w:eastAsia="Times New Roman" w:hAnsi="Times New Roman" w:cs="Times New Roman"/>
                <w:b w:val="0"/>
                <w:bCs w:val="0"/>
                <w:i w:val="0"/>
                <w:iCs w:val="0"/>
                <w:caps w:val="0"/>
                <w:smallCaps w:val="0"/>
                <w:color w:val="000000" w:themeColor="text1" w:themeShade="FF" w:themeTint="FF"/>
                <w:sz w:val="22"/>
                <w:szCs w:val="22"/>
                <w:lang w:val="en-US"/>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555,161</w:t>
            </w:r>
          </w:p>
        </w:tc>
        <w:tc>
          <w:tcPr>
            <w:tcW w:w="161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61A9E34C" w:rsidP="472189A0" w14:paraId="0B5EFB22" w14:textId="43FBF59E">
            <w:pPr>
              <w:widowControl w:val="0"/>
              <w:spacing w:after="0" w:line="240" w:lineRule="auto"/>
              <w:jc w:val="right"/>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-218,079</w:t>
            </w:r>
          </w:p>
        </w:tc>
        <w:tc>
          <w:tcPr>
            <w:tcW w:w="13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3F35081A" w:rsidP="472189A0" w14:paraId="52584164" w14:textId="3CE91EE6">
            <w:pPr>
              <w:widowControl w:val="0"/>
              <w:suppressLineNumbers w:val="0"/>
              <w:bidi w:val="0"/>
              <w:spacing w:before="0" w:beforeAutospacing="0" w:after="0" w:afterAutospacing="0" w:line="240" w:lineRule="auto"/>
              <w:ind w:left="0" w:right="0"/>
              <w:jc w:val="right"/>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417,462</w:t>
            </w:r>
          </w:p>
        </w:tc>
      </w:tr>
      <w:tr w14:paraId="31CD6FDD" w:rsidTr="472189A0">
        <w:tblPrEx>
          <w:tblW w:w="0" w:type="auto"/>
          <w:tblLook w:val="01E0"/>
        </w:tblPrEx>
        <w:trPr>
          <w:trHeight w:val="285"/>
        </w:trPr>
        <w:tc>
          <w:tcPr>
            <w:tcW w:w="2317" w:type="dxa"/>
            <w:tcBorders>
              <w:top w:val="single" w:sz="6" w:space="0" w:color="auto"/>
              <w:left w:val="single" w:sz="6" w:space="0" w:color="auto"/>
              <w:bottom w:val="single" w:sz="6" w:space="0" w:color="auto"/>
              <w:right w:val="single" w:sz="6" w:space="0" w:color="auto"/>
            </w:tcBorders>
            <w:tcMar>
              <w:left w:w="105" w:type="dxa"/>
              <w:right w:w="105" w:type="dxa"/>
            </w:tcMar>
            <w:vAlign w:val="top"/>
          </w:tcPr>
          <w:p w:rsidR="472189A0" w:rsidP="472189A0" w14:paraId="270A2CF5" w14:textId="76D9EAEC">
            <w:pPr>
              <w:widowControl w:val="0"/>
              <w:spacing w:after="0" w:line="240" w:lineRule="auto"/>
              <w:jc w:val="center"/>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Annual Cost Burden ($)</w:t>
            </w:r>
          </w:p>
        </w:tc>
        <w:tc>
          <w:tcPr>
            <w:tcW w:w="133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72189A0" w:rsidP="472189A0" w14:paraId="3CAF881B" w14:textId="266743C4">
            <w:pPr>
              <w:widowControl w:val="0"/>
              <w:spacing w:after="0" w:line="240" w:lineRule="auto"/>
              <w:jc w:val="right"/>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$0</w:t>
            </w:r>
          </w:p>
        </w:tc>
        <w:tc>
          <w:tcPr>
            <w:tcW w:w="133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6ADEA95" w:rsidP="472189A0" w14:paraId="4D4EB71A" w14:textId="4CF30659">
            <w:pPr>
              <w:spacing w:line="240" w:lineRule="auto"/>
              <w:jc w:val="right"/>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$0</w:t>
            </w:r>
          </w:p>
        </w:tc>
        <w:tc>
          <w:tcPr>
            <w:tcW w:w="1372"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6ADEA95" w:rsidP="472189A0" w14:paraId="66D9B3EA" w14:textId="0B47DEF9">
            <w:pPr>
              <w:widowControl w:val="0"/>
              <w:spacing w:after="0" w:line="240" w:lineRule="auto"/>
              <w:jc w:val="right"/>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$0</w:t>
            </w:r>
          </w:p>
        </w:tc>
        <w:tc>
          <w:tcPr>
            <w:tcW w:w="1618"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6ADEA95" w:rsidP="472189A0" w14:paraId="5241DFE9" w14:textId="038F102F">
            <w:pPr>
              <w:widowControl w:val="0"/>
              <w:spacing w:after="0" w:line="240" w:lineRule="auto"/>
              <w:jc w:val="right"/>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$0</w:t>
            </w:r>
          </w:p>
        </w:tc>
        <w:tc>
          <w:tcPr>
            <w:tcW w:w="1385"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rsidR="472189A0" w:rsidP="472189A0" w14:paraId="070776A5" w14:textId="45871CFF">
            <w:pPr>
              <w:widowControl w:val="0"/>
              <w:spacing w:after="0" w:line="240" w:lineRule="auto"/>
              <w:jc w:val="right"/>
              <w:rPr>
                <w:rFonts w:ascii="Times New Roman" w:eastAsia="Times New Roman" w:hAnsi="Times New Roman" w:cs="Times New Roman"/>
                <w:b w:val="0"/>
                <w:bCs w:val="0"/>
                <w:i w:val="0"/>
                <w:iCs w:val="0"/>
                <w:caps w:val="0"/>
                <w:smallCaps w:val="0"/>
                <w:color w:val="000000" w:themeColor="text1" w:themeShade="FF" w:themeTint="FF"/>
                <w:sz w:val="22"/>
                <w:szCs w:val="22"/>
              </w:rPr>
            </w:pPr>
            <w:r w:rsidRPr="472189A0">
              <w:rPr>
                <w:rFonts w:ascii="Times New Roman" w:eastAsia="Times New Roman" w:hAnsi="Times New Roman" w:cs="Times New Roman"/>
                <w:b w:val="0"/>
                <w:bCs w:val="0"/>
                <w:i w:val="0"/>
                <w:iCs w:val="0"/>
                <w:caps w:val="0"/>
                <w:smallCaps w:val="0"/>
                <w:color w:val="000000" w:themeColor="text1" w:themeShade="FF" w:themeTint="FF"/>
                <w:sz w:val="22"/>
                <w:szCs w:val="22"/>
                <w:lang w:val="en-US"/>
              </w:rPr>
              <w:t>$0</w:t>
            </w:r>
          </w:p>
        </w:tc>
      </w:tr>
    </w:tbl>
    <w:p w:rsidR="000118CE" w:rsidRPr="00045FB5" w:rsidP="472189A0" w14:paraId="3B2566F0" w14:textId="3D31DEE6">
      <w:pPr>
        <w:spacing w:line="276" w:lineRule="auto"/>
      </w:pPr>
    </w:p>
    <w:p w:rsidR="00DD755B" w:rsidRPr="00045FB5" w:rsidP="00012C70" w14:paraId="7051309E" w14:textId="64C7B3D1">
      <w:pPr>
        <w:pStyle w:val="Heading1"/>
        <w:numPr>
          <w:ilvl w:val="0"/>
          <w:numId w:val="2"/>
        </w:numPr>
        <w:spacing w:line="276" w:lineRule="auto"/>
        <w:ind w:left="720" w:hanging="648"/>
      </w:pPr>
      <w:r w:rsidRPr="00045FB5">
        <w:t>TIME</w:t>
      </w:r>
      <w:r w:rsidR="00084F62">
        <w:t xml:space="preserve"> </w:t>
      </w:r>
      <w:r w:rsidRPr="00045FB5">
        <w:t>SCHEDULE</w:t>
      </w:r>
      <w:r w:rsidR="00084F62">
        <w:t xml:space="preserve"> </w:t>
      </w:r>
      <w:r w:rsidRPr="00045FB5">
        <w:t>FOR</w:t>
      </w:r>
      <w:r w:rsidR="00084F62">
        <w:t xml:space="preserve"> </w:t>
      </w:r>
      <w:r w:rsidRPr="00045FB5">
        <w:t>THE</w:t>
      </w:r>
      <w:r w:rsidR="00084F62">
        <w:t xml:space="preserve"> </w:t>
      </w:r>
      <w:r w:rsidRPr="00045FB5">
        <w:t>PUBLICATION</w:t>
      </w:r>
      <w:r w:rsidR="00084F62">
        <w:t xml:space="preserve"> </w:t>
      </w:r>
      <w:r w:rsidRPr="00045FB5">
        <w:t>OF</w:t>
      </w:r>
      <w:r w:rsidR="00084F62">
        <w:t xml:space="preserve"> </w:t>
      </w:r>
      <w:r w:rsidRPr="00045FB5">
        <w:t>DATA</w:t>
      </w:r>
      <w:r w:rsidR="00084F62">
        <w:t xml:space="preserve"> </w:t>
      </w:r>
    </w:p>
    <w:p w:rsidR="00E20EA7" w:rsidRPr="00045FB5" w:rsidP="00012C70" w14:paraId="111CA50F" w14:textId="77777777">
      <w:pPr>
        <w:spacing w:line="276" w:lineRule="auto"/>
      </w:pPr>
    </w:p>
    <w:p w:rsidR="00DD755B" w:rsidRPr="00045FB5" w:rsidP="00012C70" w14:paraId="75C31E0D" w14:textId="4CC042AA">
      <w:pPr>
        <w:spacing w:line="276" w:lineRule="auto"/>
      </w:pPr>
      <w:r>
        <w:t>The tariff and compliance submissions are public</w:t>
      </w:r>
      <w:r w:rsidR="7CAA5E8C">
        <w:t xml:space="preserve"> and can be viewed through FERC’s website</w:t>
      </w:r>
      <w:r>
        <w:t>.</w:t>
      </w:r>
      <w:r w:rsidR="0045389F">
        <w:t xml:space="preserve">  Filing are marked private only by the company </w:t>
      </w:r>
      <w:r w:rsidR="00C044BA">
        <w:t>if they contain material that is CEII.</w:t>
      </w:r>
      <w:r>
        <w:t xml:space="preserve"> </w:t>
      </w:r>
      <w:r w:rsidR="00773316">
        <w:t>There</w:t>
      </w:r>
      <w:r w:rsidR="00084F62">
        <w:t xml:space="preserve"> </w:t>
      </w:r>
      <w:r w:rsidR="00773316">
        <w:t>are</w:t>
      </w:r>
      <w:r w:rsidR="00084F62">
        <w:t xml:space="preserve"> </w:t>
      </w:r>
      <w:r w:rsidR="00773316">
        <w:t>no</w:t>
      </w:r>
      <w:r w:rsidR="00084F62">
        <w:t xml:space="preserve"> </w:t>
      </w:r>
      <w:r w:rsidR="00773316">
        <w:t>tabulating</w:t>
      </w:r>
      <w:r w:rsidR="00084F62">
        <w:t xml:space="preserve"> </w:t>
      </w:r>
      <w:r w:rsidR="00773316">
        <w:t>or</w:t>
      </w:r>
      <w:r w:rsidR="00084F62">
        <w:t xml:space="preserve"> </w:t>
      </w:r>
      <w:r w:rsidR="00773316">
        <w:t>statistical</w:t>
      </w:r>
      <w:r w:rsidR="00084F62">
        <w:t xml:space="preserve"> </w:t>
      </w:r>
      <w:r w:rsidR="00773316">
        <w:t>analysis</w:t>
      </w:r>
      <w:r w:rsidR="00084F62">
        <w:t xml:space="preserve"> </w:t>
      </w:r>
      <w:r w:rsidR="00773316">
        <w:t>or</w:t>
      </w:r>
      <w:r w:rsidR="00084F62">
        <w:t xml:space="preserve"> </w:t>
      </w:r>
      <w:r w:rsidR="00773316">
        <w:t>publication</w:t>
      </w:r>
      <w:r w:rsidR="00084F62">
        <w:t xml:space="preserve"> </w:t>
      </w:r>
      <w:r w:rsidR="00773316">
        <w:t>plans</w:t>
      </w:r>
      <w:r w:rsidR="00084F62">
        <w:t xml:space="preserve"> </w:t>
      </w:r>
      <w:r w:rsidR="00773316">
        <w:t>for</w:t>
      </w:r>
      <w:r w:rsidR="00084F62">
        <w:t xml:space="preserve"> </w:t>
      </w:r>
      <w:r w:rsidR="00773316">
        <w:t>the</w:t>
      </w:r>
      <w:r w:rsidR="00084F62">
        <w:t xml:space="preserve"> </w:t>
      </w:r>
      <w:r w:rsidR="00773316">
        <w:t>collection</w:t>
      </w:r>
      <w:r w:rsidR="00084F62">
        <w:t xml:space="preserve"> </w:t>
      </w:r>
      <w:r w:rsidR="00773316">
        <w:t>of</w:t>
      </w:r>
      <w:r w:rsidR="00084F62">
        <w:t xml:space="preserve"> </w:t>
      </w:r>
      <w:r w:rsidR="00773316">
        <w:t>information.</w:t>
      </w:r>
      <w:r w:rsidR="00084F62">
        <w:t xml:space="preserve">  </w:t>
      </w:r>
      <w:r w:rsidR="00773316">
        <w:t>The</w:t>
      </w:r>
      <w:r w:rsidR="00084F62">
        <w:t xml:space="preserve"> </w:t>
      </w:r>
      <w:r w:rsidR="00773316">
        <w:t>data</w:t>
      </w:r>
      <w:r w:rsidR="00084F62">
        <w:t xml:space="preserve"> </w:t>
      </w:r>
      <w:r w:rsidR="00773316">
        <w:t>are</w:t>
      </w:r>
      <w:r w:rsidR="00084F62">
        <w:t xml:space="preserve"> </w:t>
      </w:r>
      <w:r w:rsidR="00773316">
        <w:t>used</w:t>
      </w:r>
      <w:r w:rsidR="00084F62">
        <w:t xml:space="preserve"> </w:t>
      </w:r>
      <w:r w:rsidR="00773316">
        <w:t>for</w:t>
      </w:r>
      <w:r w:rsidR="00084F62">
        <w:t xml:space="preserve"> </w:t>
      </w:r>
      <w:r w:rsidR="00773316">
        <w:t>regulatory</w:t>
      </w:r>
      <w:r w:rsidR="00084F62">
        <w:t xml:space="preserve"> </w:t>
      </w:r>
      <w:r w:rsidR="00773316">
        <w:t>purposes</w:t>
      </w:r>
      <w:r w:rsidR="00084F62">
        <w:t xml:space="preserve"> </w:t>
      </w:r>
      <w:r w:rsidR="00773316">
        <w:t>only.</w:t>
      </w:r>
    </w:p>
    <w:p w:rsidR="00DD755B" w:rsidRPr="00045FB5" w:rsidP="00012C70" w14:paraId="5964C4D8" w14:textId="2F37F712">
      <w:pPr>
        <w:spacing w:line="276" w:lineRule="auto"/>
      </w:pPr>
      <w:r>
        <w:t xml:space="preserve"> </w:t>
      </w:r>
    </w:p>
    <w:p w:rsidR="00DD755B" w:rsidRPr="00045FB5" w:rsidP="00012C70" w14:paraId="0248DD22" w14:textId="605DCC88">
      <w:pPr>
        <w:pStyle w:val="Heading1"/>
        <w:numPr>
          <w:ilvl w:val="0"/>
          <w:numId w:val="2"/>
        </w:numPr>
        <w:spacing w:line="276" w:lineRule="auto"/>
        <w:ind w:left="720" w:hanging="648"/>
      </w:pPr>
      <w:r w:rsidRPr="00045FB5">
        <w:t>DISPLAY</w:t>
      </w:r>
      <w:r w:rsidR="00084F62">
        <w:t xml:space="preserve"> </w:t>
      </w:r>
      <w:r w:rsidRPr="00045FB5">
        <w:t>OF</w:t>
      </w:r>
      <w:r w:rsidR="00084F62">
        <w:t xml:space="preserve"> </w:t>
      </w:r>
      <w:r w:rsidRPr="00045FB5">
        <w:t>THE</w:t>
      </w:r>
      <w:r w:rsidR="00084F62">
        <w:t xml:space="preserve"> </w:t>
      </w:r>
      <w:r w:rsidRPr="00045FB5">
        <w:t>EXPIRATION</w:t>
      </w:r>
      <w:r w:rsidR="00084F62">
        <w:t xml:space="preserve"> </w:t>
      </w:r>
      <w:r w:rsidRPr="00045FB5">
        <w:t>DATE</w:t>
      </w:r>
      <w:r w:rsidR="00084F62">
        <w:t xml:space="preserve">  </w:t>
      </w:r>
    </w:p>
    <w:p w:rsidR="00E20EA7" w:rsidRPr="00045FB5" w:rsidP="00012C70" w14:paraId="1267BDD8" w14:textId="77777777">
      <w:pPr>
        <w:spacing w:line="276" w:lineRule="auto"/>
      </w:pPr>
    </w:p>
    <w:p w:rsidR="00DD755B" w:rsidP="00012C70" w14:paraId="0DFB9C81" w14:textId="27EB2D6B">
      <w:pPr>
        <w:spacing w:line="276" w:lineRule="auto"/>
      </w:pPr>
      <w:r w:rsidRPr="00CB2004">
        <w:t>FERC provides the OMB Control Numbers of the information collections along with their expiration dates on this site at </w:t>
      </w:r>
      <w:hyperlink r:id="rId10" w:tgtFrame="_blank" w:history="1">
        <w:r w:rsidRPr="00CB2004">
          <w:rPr>
            <w:rStyle w:val="Hyperlink"/>
          </w:rPr>
          <w:t>Information Collections | Federal Energy Regulatory Commission (ferc.gov)</w:t>
        </w:r>
      </w:hyperlink>
      <w:r w:rsidRPr="00CB2004">
        <w:t>. </w:t>
      </w:r>
    </w:p>
    <w:p w:rsidR="472189A0" w:rsidP="472189A0" w14:paraId="0302DF1E" w14:textId="4F042838">
      <w:pPr>
        <w:spacing w:line="276" w:lineRule="auto"/>
      </w:pPr>
    </w:p>
    <w:p w:rsidR="00DD755B" w:rsidRPr="00045FB5" w:rsidP="00012C70" w14:paraId="582D5933" w14:textId="52B73F64">
      <w:pPr>
        <w:pStyle w:val="Heading1"/>
        <w:numPr>
          <w:ilvl w:val="0"/>
          <w:numId w:val="2"/>
        </w:numPr>
        <w:spacing w:line="276" w:lineRule="auto"/>
        <w:ind w:left="720" w:hanging="648"/>
      </w:pPr>
      <w:r w:rsidRPr="00045FB5">
        <w:t>EXCEPTIONS</w:t>
      </w:r>
      <w:r w:rsidR="00084F62">
        <w:t xml:space="preserve"> </w:t>
      </w:r>
      <w:r w:rsidRPr="00045FB5">
        <w:t>TO</w:t>
      </w:r>
      <w:r w:rsidR="00084F62">
        <w:t xml:space="preserve"> </w:t>
      </w:r>
      <w:r w:rsidRPr="00045FB5">
        <w:t>THE</w:t>
      </w:r>
      <w:r w:rsidR="00084F62">
        <w:t xml:space="preserve"> </w:t>
      </w:r>
      <w:r w:rsidRPr="00045FB5">
        <w:t>CERTIFICATION</w:t>
      </w:r>
      <w:r w:rsidR="00084F62">
        <w:t xml:space="preserve"> </w:t>
      </w:r>
      <w:r w:rsidRPr="00045FB5">
        <w:t>STATEMENT</w:t>
      </w:r>
      <w:r w:rsidR="00084F62">
        <w:t xml:space="preserve"> </w:t>
      </w:r>
    </w:p>
    <w:p w:rsidR="00E20EA7" w:rsidRPr="00045FB5" w:rsidP="00012C70" w14:paraId="053193FC" w14:textId="77777777">
      <w:pPr>
        <w:spacing w:line="276" w:lineRule="auto"/>
      </w:pPr>
    </w:p>
    <w:p w:rsidR="00544EEF" w:rsidRPr="00BB5D93" w:rsidP="00012C70" w14:paraId="767E2506" w14:textId="74DACCC5">
      <w:pPr>
        <w:spacing w:line="276" w:lineRule="auto"/>
      </w:pPr>
      <w:r w:rsidRPr="00045FB5">
        <w:t>There</w:t>
      </w:r>
      <w:r w:rsidR="00084F62">
        <w:t xml:space="preserve"> </w:t>
      </w:r>
      <w:r w:rsidRPr="00045FB5">
        <w:t>are</w:t>
      </w:r>
      <w:r w:rsidR="00084F62">
        <w:t xml:space="preserve"> </w:t>
      </w:r>
      <w:r w:rsidRPr="00045FB5">
        <w:t>no</w:t>
      </w:r>
      <w:r w:rsidR="00084F62">
        <w:t xml:space="preserve"> </w:t>
      </w:r>
      <w:r w:rsidRPr="00045FB5">
        <w:t>exceptions.</w:t>
      </w:r>
    </w:p>
    <w:sectPr>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778"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4DE0" w:rsidP="00E31684" w14:paraId="0E572FAC" w14:textId="77777777">
    <w:r>
      <w:rPr>
        <w:rFonts w:eastAsia="Times New Roman"/>
      </w:rPr>
      <w:fldChar w:fldCharType="begin"/>
    </w:r>
    <w:r>
      <w:instrText xml:space="preserve"> PAGE   \* MERGEFORMAT </w:instrText>
    </w:r>
    <w:r>
      <w:rPr>
        <w:rFonts w:eastAsia="Times New Roman"/>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144DE0" w:rsidP="00E31684" w14:paraId="41CC9906" w14:textId="77777777">
    <w:r>
      <w:rPr>
        <w:rFonts w:eastAsia="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4DE0" w:rsidP="00E31684" w14:paraId="5753706B" w14:textId="77777777">
    <w:r>
      <w:rPr>
        <w:rFonts w:eastAsia="Times New Roman"/>
      </w:rPr>
      <w:fldChar w:fldCharType="begin"/>
    </w:r>
    <w:r>
      <w:instrText xml:space="preserve"> PAGE   \* MERGEFORMAT </w:instrText>
    </w:r>
    <w:r>
      <w:rPr>
        <w:rFonts w:eastAsia="Times New Roman"/>
      </w:rPr>
      <w:fldChar w:fldCharType="separate"/>
    </w:r>
    <w:r>
      <w:rPr>
        <w:rFonts w:eastAsia="Calibri"/>
        <w:noProof/>
      </w:rPr>
      <w:t>8</w:t>
    </w:r>
    <w:r>
      <w:rPr>
        <w:rFonts w:eastAsia="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4DE0" w:rsidP="00E31684" w14:paraId="6050E15A" w14:textId="77777777">
    <w:r>
      <w:rPr>
        <w:rFonts w:eastAsia="Times New Roman"/>
      </w:rPr>
      <w:fldChar w:fldCharType="begin"/>
    </w:r>
    <w:r>
      <w:instrText xml:space="preserve"> PAGE   \* MERGEFORMAT </w:instrText>
    </w:r>
    <w:r>
      <w:rPr>
        <w:rFonts w:eastAsia="Times New Roman"/>
      </w:rP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144DE0" w:rsidP="00E31684" w14:paraId="19E222D3" w14:textId="77777777">
    <w:r>
      <w:rPr>
        <w:rFonts w:eastAsia="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370AA" w:rsidP="00E31684" w14:paraId="74E21811" w14:textId="77777777">
      <w:r>
        <w:separator/>
      </w:r>
    </w:p>
  </w:footnote>
  <w:footnote w:type="continuationSeparator" w:id="1">
    <w:p w:rsidR="001370AA" w:rsidP="00E31684" w14:paraId="573095B5" w14:textId="77777777">
      <w:r>
        <w:continuationSeparator/>
      </w:r>
    </w:p>
  </w:footnote>
  <w:footnote w:type="continuationNotice" w:id="2">
    <w:p w:rsidR="001370AA" w:rsidP="00E31684" w14:paraId="6A1D78D7" w14:textId="77777777"/>
  </w:footnote>
  <w:footnote w:id="3">
    <w:p w:rsidR="00D90113" w:rsidRPr="00BB5D93" w:rsidP="00D90113" w14:paraId="3BBFFB49" w14:textId="77777777">
      <w:pPr>
        <w:pStyle w:val="FootnoteText"/>
      </w:pPr>
      <w:r w:rsidRPr="00BB5D93">
        <w:rPr>
          <w:rStyle w:val="FootnoteReference"/>
          <w:sz w:val="24"/>
          <w:szCs w:val="24"/>
        </w:rPr>
        <w:footnoteRef/>
      </w:r>
      <w:r w:rsidRPr="00BB5D93">
        <w:t xml:space="preserve"> 16 U.S.C. 824e.</w:t>
      </w:r>
    </w:p>
  </w:footnote>
  <w:footnote w:id="4">
    <w:p w:rsidR="004A1763" w14:paraId="2659C76B" w14:textId="22CE5D60">
      <w:pPr>
        <w:pStyle w:val="FootnoteText"/>
      </w:pPr>
      <w:r>
        <w:rPr>
          <w:rStyle w:val="FootnoteReference"/>
        </w:rPr>
        <w:footnoteRef/>
      </w:r>
      <w:r>
        <w:t xml:space="preserve"> </w:t>
      </w:r>
      <w:r w:rsidRPr="004A1763">
        <w:t>Order No. 889</w:t>
      </w:r>
      <w:r w:rsidR="001F28D8">
        <w:t>.</w:t>
      </w:r>
    </w:p>
  </w:footnote>
  <w:footnote w:id="5">
    <w:p w:rsidR="00FC3FBB" w:rsidRPr="00BB5D93" w:rsidP="00E31684" w14:paraId="52C073BE" w14:textId="33D98A94">
      <w:pPr>
        <w:pStyle w:val="FootnoteText"/>
      </w:pPr>
      <w:r w:rsidRPr="005579EF">
        <w:rPr>
          <w:rStyle w:val="FootnoteReference"/>
          <w:b w:val="0"/>
          <w:bCs/>
          <w:sz w:val="24"/>
          <w:szCs w:val="24"/>
        </w:rPr>
        <w:footnoteRef/>
      </w:r>
      <w:r w:rsidRPr="00BB5D93">
        <w:t xml:space="preserve"> 13 CFR 121.201 (202</w:t>
      </w:r>
      <w:r w:rsidR="00D601B1">
        <w:t>6</w:t>
      </w:r>
      <w:r w:rsidRPr="00BB5D93">
        <w:t>) (Sector 22, Utilities).</w:t>
      </w:r>
    </w:p>
  </w:footnote>
  <w:footnote w:id="6">
    <w:p w:rsidR="008D5883" w14:paraId="29B29037" w14:textId="61C3B481">
      <w:pPr>
        <w:pStyle w:val="FootnoteText"/>
      </w:pPr>
      <w:r>
        <w:rPr>
          <w:rStyle w:val="FootnoteReference"/>
        </w:rPr>
        <w:footnoteRef/>
      </w:r>
      <w:r>
        <w:t xml:space="preserve"> </w:t>
      </w:r>
      <w:r w:rsidRPr="008D5883">
        <w:t>The estimates for cost per response are derived using the following formula: Average Burden Hours per Response * $102 per Hour = Average Cost per Response. The hourly cost figure comes from the Commission’s average salary and benefits for FY2026. FERC estimates that respondents require a similar mix of skills as the Commission in responding to Information Collections.</w:t>
      </w:r>
    </w:p>
  </w:footnote>
  <w:footnote w:id="7">
    <w:p w:rsidR="00CD27D1" w14:paraId="3ECD6DEB" w14:textId="57FE4FE5">
      <w:pPr>
        <w:pStyle w:val="FootnoteText"/>
      </w:pPr>
      <w:r w:rsidRPr="00CD27D1">
        <w:rPr>
          <w:rStyle w:val="FootnoteReference"/>
        </w:rPr>
        <w:footnoteRef/>
      </w:r>
      <w:r w:rsidRPr="00C3322A">
        <w:rPr>
          <w:rStyle w:val="FootnoteReference"/>
        </w:rPr>
        <w:t xml:space="preserve"> </w:t>
      </w:r>
      <w:r w:rsidRPr="00CD27D1">
        <w:t>These Average Burden Hours estimates are rounded based on previously approved Total Burden Hours and respondents. The Total Annual Burden Hours reflect the already approved levels.</w:t>
      </w:r>
    </w:p>
  </w:footnote>
  <w:footnote w:id="8">
    <w:p w:rsidR="00F77D92" w14:paraId="4D76FF0A" w14:textId="0DF7C3F9">
      <w:pPr>
        <w:pStyle w:val="FootnoteText"/>
      </w:pPr>
      <w:r>
        <w:rPr>
          <w:rStyle w:val="FootnoteReference"/>
        </w:rPr>
        <w:footnoteRef/>
      </w:r>
      <w:r>
        <w:t xml:space="preserve"> </w:t>
      </w:r>
      <w:r w:rsidRPr="00F77D92">
        <w:t>Rounded</w:t>
      </w:r>
    </w:p>
  </w:footnote>
  <w:footnote w:id="9">
    <w:p w:rsidR="00BE6279" w14:paraId="70189671" w14:textId="75111F29">
      <w:pPr>
        <w:pStyle w:val="FootnoteText"/>
      </w:pPr>
      <w:r>
        <w:rPr>
          <w:rStyle w:val="FootnoteReference"/>
        </w:rPr>
        <w:footnoteRef/>
      </w:r>
      <w:r>
        <w:t xml:space="preserve"> </w:t>
      </w:r>
      <w:r w:rsidRPr="00BE6279">
        <w:t>Rounded</w:t>
      </w:r>
    </w:p>
  </w:footnote>
  <w:footnote w:id="10">
    <w:p w:rsidR="00073223" w:rsidRPr="00BB5D93" w:rsidP="00E31684" w14:paraId="38981C89" w14:textId="29CD5486">
      <w:pPr>
        <w:pStyle w:val="FootnoteText"/>
      </w:pPr>
      <w:r w:rsidRPr="00BB5D93">
        <w:rPr>
          <w:rStyle w:val="FootnoteReference"/>
          <w:sz w:val="24"/>
          <w:szCs w:val="24"/>
        </w:rPr>
        <w:footnoteRef/>
      </w:r>
      <w:r w:rsidR="0070367D">
        <w:t xml:space="preserve"> </w:t>
      </w:r>
      <w:r w:rsidRPr="00BB5D93" w:rsidR="00CE30BC">
        <w:t>5 CFR 1320.</w:t>
      </w:r>
    </w:p>
  </w:footnote>
  <w:footnote w:id="11">
    <w:p w:rsidR="00144DE0" w:rsidRPr="00BB5D93" w:rsidP="00E31684" w14:paraId="5A4BB649" w14:textId="521C30BA">
      <w:r w:rsidRPr="00BB5D93">
        <w:rPr>
          <w:rStyle w:val="FootnoteReference"/>
        </w:rPr>
        <w:footnoteRef/>
      </w:r>
      <w:r w:rsidRPr="00BB5D93">
        <w:t xml:space="preserve"> </w:t>
      </w:r>
      <w:r w:rsidRPr="00C3322A" w:rsidR="00830EE0">
        <w:rPr>
          <w:sz w:val="20"/>
          <w:szCs w:val="20"/>
        </w:rPr>
        <w:t>FERC’s estimate incorporates the Commission’s FY 2026 average salary plus benefits of $213,003 per year (or $102/hour).</w:t>
      </w:r>
      <w:r w:rsidRPr="00830EE0" w:rsidR="00830EE0">
        <w:t xml:space="preserve"> </w:t>
      </w:r>
    </w:p>
  </w:footnote>
  <w:footnote w:id="12">
    <w:p w:rsidR="00144DE0" w:rsidRPr="00BB5D93" w:rsidP="00E31684" w14:paraId="25BE907C" w14:textId="6793F2B1">
      <w:pPr>
        <w:pStyle w:val="FootnoteText"/>
      </w:pPr>
      <w:r w:rsidRPr="00BB5D93">
        <w:rPr>
          <w:rStyle w:val="FootnoteReference"/>
          <w:sz w:val="24"/>
          <w:szCs w:val="24"/>
        </w:rPr>
        <w:footnoteRef/>
      </w:r>
      <w:r w:rsidRPr="00BB5D93">
        <w:t xml:space="preserve"> The number of FTEs is the agency’s best estimate for all information collection activities of </w:t>
      </w:r>
      <w:r w:rsidRPr="0070367D">
        <w:t>F</w:t>
      </w:r>
      <w:r w:rsidRPr="00BB5D93">
        <w:t xml:space="preserve">ERC-516.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4DE0" w:rsidP="00E31684" w14:paraId="7616DC79" w14:textId="206174BC">
    <w:r>
      <w:t xml:space="preserve">FERC-516 &amp; FERC-730 (OMB Control Nos. 1902-0096 and 1902-0239)  </w:t>
    </w:r>
  </w:p>
  <w:p w:rsidR="00144DE0" w:rsidP="00E31684" w14:paraId="66150936" w14:textId="53A2574E">
    <w:r>
      <w:t xml:space="preserve">Proposed Rule, issued </w:t>
    </w:r>
    <w:r>
      <w:rPr>
        <w:shd w:val="clear" w:color="auto" w:fill="FFFF00"/>
      </w:rPr>
      <w:t>DATE</w:t>
    </w:r>
    <w:r>
      <w:t xml:space="preserve">), Docket RM20-10-000 </w:t>
    </w:r>
  </w:p>
  <w:p w:rsidR="00144DE0" w:rsidP="00E31684" w14:paraId="500F552D" w14:textId="77777777">
    <w:r>
      <w:t>RIN: 1902-</w:t>
    </w:r>
    <w:r>
      <w:rPr>
        <w:shd w:val="clear" w:color="auto" w:fill="FFFF00"/>
      </w:rPr>
      <w:t>XXXX</w:t>
    </w:r>
    <w:r>
      <w:t xml:space="preserve"> </w:t>
    </w:r>
  </w:p>
  <w:p w:rsidR="00144DE0" w:rsidP="00E31684" w14:paraId="77438326" w14:textId="77777777">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4DE0" w:rsidRPr="004D68BE" w:rsidP="00E31684" w14:paraId="4205BCCC" w14:textId="442C6EC8">
    <w:r w:rsidRPr="004D68BE">
      <w:t xml:space="preserve">FERC-516 (OMB Control No. 1902-0096) </w:t>
    </w:r>
  </w:p>
  <w:p w:rsidR="00144DE0" w:rsidP="00E31684" w14:paraId="32AAB99E" w14:textId="12FE8619">
    <w:r w:rsidRPr="004D68BE">
      <w:t xml:space="preserve">Docket No. </w:t>
    </w:r>
    <w:r w:rsidRPr="00422442" w:rsidR="00422442">
      <w:t>IC26-27-000</w:t>
    </w:r>
  </w:p>
  <w:p w:rsidR="00144DE0" w:rsidRPr="004D68BE" w:rsidP="00E31684" w14:paraId="06776D3D"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44DE0" w:rsidP="00E31684" w14:paraId="79F1CFF0" w14:textId="2ED43F7F">
    <w:r>
      <w:t xml:space="preserve">FERC-516 &amp; FERC-730 (OMB Control Nos. 1902-0096 and 1902-0239)  </w:t>
    </w:r>
  </w:p>
  <w:p w:rsidR="00144DE0" w:rsidP="00E31684" w14:paraId="4CC330AF" w14:textId="06D46DE2">
    <w:r>
      <w:t xml:space="preserve">Proposed Rule, issued </w:t>
    </w:r>
    <w:r>
      <w:rPr>
        <w:shd w:val="clear" w:color="auto" w:fill="FFFF00"/>
      </w:rPr>
      <w:t>DATE</w:t>
    </w:r>
    <w:r>
      <w:t xml:space="preserve">), Docket RM20-10-000 </w:t>
    </w:r>
  </w:p>
  <w:p w:rsidR="00144DE0" w:rsidP="00E31684" w14:paraId="772F8535" w14:textId="77777777">
    <w:r>
      <w:t>RIN: 1902-</w:t>
    </w:r>
    <w:r>
      <w:rPr>
        <w:shd w:val="clear" w:color="auto" w:fill="FFFF00"/>
      </w:rPr>
      <w:t>XXXX</w:t>
    </w:r>
    <w:r>
      <w:t xml:space="preserve"> </w:t>
    </w:r>
  </w:p>
  <w:p w:rsidR="00144DE0" w:rsidP="00E31684" w14:paraId="75164813" w14:textId="77777777">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15E861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3E76DF"/>
    <w:multiLevelType w:val="hybridMultilevel"/>
    <w:tmpl w:val="3C169D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960B5"/>
    <w:multiLevelType w:val="hybridMultilevel"/>
    <w:tmpl w:val="AAA61D74"/>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3">
    <w:nsid w:val="126B498C"/>
    <w:multiLevelType w:val="hybridMultilevel"/>
    <w:tmpl w:val="63D2F33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44B39CF"/>
    <w:multiLevelType w:val="hybridMultilevel"/>
    <w:tmpl w:val="15E8D8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ABF37B7"/>
    <w:multiLevelType w:val="hybridMultilevel"/>
    <w:tmpl w:val="70E8D9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B6B7C92"/>
    <w:multiLevelType w:val="hybridMultilevel"/>
    <w:tmpl w:val="754A2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C870FF6"/>
    <w:multiLevelType w:val="hybridMultilevel"/>
    <w:tmpl w:val="F594CF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F5E07DD"/>
    <w:multiLevelType w:val="hybridMultilevel"/>
    <w:tmpl w:val="73BED954"/>
    <w:lvl w:ilvl="0">
      <w:start w:val="1"/>
      <w:numFmt w:val="decimal"/>
      <w:lvlText w:val="%1."/>
      <w:lvlJc w:val="left"/>
      <w:pPr>
        <w:ind w:left="360"/>
      </w:pPr>
      <w:rPr>
        <w:rFonts w:ascii="Times New Roman" w:eastAsia="Times New Roman"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7DB2C2A"/>
    <w:multiLevelType w:val="hybridMultilevel"/>
    <w:tmpl w:val="EE8C18AC"/>
    <w:lvl w:ilvl="0">
      <w:start w:val="1"/>
      <w:numFmt w:val="bullet"/>
      <w:lvlText w:val=""/>
      <w:lvlJc w:val="left"/>
      <w:pPr>
        <w:ind w:left="730" w:hanging="360"/>
      </w:pPr>
      <w:rPr>
        <w:rFonts w:ascii="Symbol" w:hAnsi="Symbol" w:hint="default"/>
      </w:rPr>
    </w:lvl>
    <w:lvl w:ilvl="1" w:tentative="1">
      <w:start w:val="1"/>
      <w:numFmt w:val="bullet"/>
      <w:lvlText w:val="o"/>
      <w:lvlJc w:val="left"/>
      <w:pPr>
        <w:ind w:left="1450" w:hanging="360"/>
      </w:pPr>
      <w:rPr>
        <w:rFonts w:ascii="Courier New" w:hAnsi="Courier New" w:cs="Courier New" w:hint="default"/>
      </w:rPr>
    </w:lvl>
    <w:lvl w:ilvl="2" w:tentative="1">
      <w:start w:val="1"/>
      <w:numFmt w:val="bullet"/>
      <w:lvlText w:val=""/>
      <w:lvlJc w:val="left"/>
      <w:pPr>
        <w:ind w:left="2170" w:hanging="360"/>
      </w:pPr>
      <w:rPr>
        <w:rFonts w:ascii="Wingdings" w:hAnsi="Wingdings" w:hint="default"/>
      </w:rPr>
    </w:lvl>
    <w:lvl w:ilvl="3" w:tentative="1">
      <w:start w:val="1"/>
      <w:numFmt w:val="bullet"/>
      <w:lvlText w:val=""/>
      <w:lvlJc w:val="left"/>
      <w:pPr>
        <w:ind w:left="2890" w:hanging="360"/>
      </w:pPr>
      <w:rPr>
        <w:rFonts w:ascii="Symbol" w:hAnsi="Symbol" w:hint="default"/>
      </w:rPr>
    </w:lvl>
    <w:lvl w:ilvl="4" w:tentative="1">
      <w:start w:val="1"/>
      <w:numFmt w:val="bullet"/>
      <w:lvlText w:val="o"/>
      <w:lvlJc w:val="left"/>
      <w:pPr>
        <w:ind w:left="3610" w:hanging="360"/>
      </w:pPr>
      <w:rPr>
        <w:rFonts w:ascii="Courier New" w:hAnsi="Courier New" w:cs="Courier New" w:hint="default"/>
      </w:rPr>
    </w:lvl>
    <w:lvl w:ilvl="5" w:tentative="1">
      <w:start w:val="1"/>
      <w:numFmt w:val="bullet"/>
      <w:lvlText w:val=""/>
      <w:lvlJc w:val="left"/>
      <w:pPr>
        <w:ind w:left="4330" w:hanging="360"/>
      </w:pPr>
      <w:rPr>
        <w:rFonts w:ascii="Wingdings" w:hAnsi="Wingdings" w:hint="default"/>
      </w:rPr>
    </w:lvl>
    <w:lvl w:ilvl="6" w:tentative="1">
      <w:start w:val="1"/>
      <w:numFmt w:val="bullet"/>
      <w:lvlText w:val=""/>
      <w:lvlJc w:val="left"/>
      <w:pPr>
        <w:ind w:left="5050" w:hanging="360"/>
      </w:pPr>
      <w:rPr>
        <w:rFonts w:ascii="Symbol" w:hAnsi="Symbol" w:hint="default"/>
      </w:rPr>
    </w:lvl>
    <w:lvl w:ilvl="7" w:tentative="1">
      <w:start w:val="1"/>
      <w:numFmt w:val="bullet"/>
      <w:lvlText w:val="o"/>
      <w:lvlJc w:val="left"/>
      <w:pPr>
        <w:ind w:left="5770" w:hanging="360"/>
      </w:pPr>
      <w:rPr>
        <w:rFonts w:ascii="Courier New" w:hAnsi="Courier New" w:cs="Courier New" w:hint="default"/>
      </w:rPr>
    </w:lvl>
    <w:lvl w:ilvl="8" w:tentative="1">
      <w:start w:val="1"/>
      <w:numFmt w:val="bullet"/>
      <w:lvlText w:val=""/>
      <w:lvlJc w:val="left"/>
      <w:pPr>
        <w:ind w:left="6490" w:hanging="360"/>
      </w:pPr>
      <w:rPr>
        <w:rFonts w:ascii="Wingdings" w:hAnsi="Wingdings" w:hint="default"/>
      </w:rPr>
    </w:lvl>
  </w:abstractNum>
  <w:abstractNum w:abstractNumId="10">
    <w:nsid w:val="27EA7F6E"/>
    <w:multiLevelType w:val="hybridMultilevel"/>
    <w:tmpl w:val="D786B9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F64F88"/>
    <w:multiLevelType w:val="hybridMultilevel"/>
    <w:tmpl w:val="D9621FCA"/>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9EB456D"/>
    <w:multiLevelType w:val="hybridMultilevel"/>
    <w:tmpl w:val="7680A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E007742"/>
    <w:multiLevelType w:val="hybridMultilevel"/>
    <w:tmpl w:val="CDA4A3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60A6A08"/>
    <w:multiLevelType w:val="hybridMultilevel"/>
    <w:tmpl w:val="F4842288"/>
    <w:lvl w:ilvl="0">
      <w:start w:val="1"/>
      <w:numFmt w:val="upperLetter"/>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37975499"/>
    <w:multiLevelType w:val="hybridMultilevel"/>
    <w:tmpl w:val="845890E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15C2D27"/>
    <w:multiLevelType w:val="hybridMultilevel"/>
    <w:tmpl w:val="14C2B324"/>
    <w:lvl w:ilvl="0">
      <w:start w:val="1"/>
      <w:numFmt w:val="bullet"/>
      <w:pStyle w:val="FERCparanumbe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1C32227"/>
    <w:multiLevelType w:val="hybridMultilevel"/>
    <w:tmpl w:val="E17E63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3E440D6"/>
    <w:multiLevelType w:val="hybridMultilevel"/>
    <w:tmpl w:val="08E826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49836C1"/>
    <w:multiLevelType w:val="hybridMultilevel"/>
    <w:tmpl w:val="7B54AC36"/>
    <w:lvl w:ilvl="0">
      <w:start w:val="1"/>
      <w:numFmt w:val="bullet"/>
      <w:lvlText w:val=""/>
      <w:lvlJc w:val="left"/>
      <w:pPr>
        <w:tabs>
          <w:tab w:val="num" w:pos="1440"/>
        </w:tabs>
        <w:ind w:left="720" w:firstLine="0"/>
      </w:pPr>
      <w:rPr>
        <w:rFonts w:ascii="Symbol" w:hAnsi="Symbol" w:hint="default"/>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45104008"/>
    <w:multiLevelType w:val="hybridMultilevel"/>
    <w:tmpl w:val="558AE42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45CC78B3"/>
    <w:multiLevelType w:val="hybridMultilevel"/>
    <w:tmpl w:val="98C64E7C"/>
    <w:lvl w:ilvl="0">
      <w:start w:val="1"/>
      <w:numFmt w:val="bullet"/>
      <w:lvlText w:val=""/>
      <w:lvlJc w:val="left"/>
      <w:pPr>
        <w:ind w:left="1076" w:hanging="360"/>
      </w:pPr>
      <w:rPr>
        <w:rFonts w:ascii="Symbol" w:hAnsi="Symbol" w:hint="default"/>
      </w:rPr>
    </w:lvl>
    <w:lvl w:ilvl="1" w:tentative="1">
      <w:start w:val="1"/>
      <w:numFmt w:val="bullet"/>
      <w:lvlText w:val="o"/>
      <w:lvlJc w:val="left"/>
      <w:pPr>
        <w:ind w:left="1796" w:hanging="360"/>
      </w:pPr>
      <w:rPr>
        <w:rFonts w:ascii="Courier New" w:hAnsi="Courier New" w:cs="Courier New" w:hint="default"/>
      </w:rPr>
    </w:lvl>
    <w:lvl w:ilvl="2" w:tentative="1">
      <w:start w:val="1"/>
      <w:numFmt w:val="bullet"/>
      <w:lvlText w:val=""/>
      <w:lvlJc w:val="left"/>
      <w:pPr>
        <w:ind w:left="2516" w:hanging="360"/>
      </w:pPr>
      <w:rPr>
        <w:rFonts w:ascii="Wingdings" w:hAnsi="Wingdings" w:hint="default"/>
      </w:rPr>
    </w:lvl>
    <w:lvl w:ilvl="3" w:tentative="1">
      <w:start w:val="1"/>
      <w:numFmt w:val="bullet"/>
      <w:lvlText w:val=""/>
      <w:lvlJc w:val="left"/>
      <w:pPr>
        <w:ind w:left="3236" w:hanging="360"/>
      </w:pPr>
      <w:rPr>
        <w:rFonts w:ascii="Symbol" w:hAnsi="Symbol" w:hint="default"/>
      </w:rPr>
    </w:lvl>
    <w:lvl w:ilvl="4" w:tentative="1">
      <w:start w:val="1"/>
      <w:numFmt w:val="bullet"/>
      <w:lvlText w:val="o"/>
      <w:lvlJc w:val="left"/>
      <w:pPr>
        <w:ind w:left="3956" w:hanging="360"/>
      </w:pPr>
      <w:rPr>
        <w:rFonts w:ascii="Courier New" w:hAnsi="Courier New" w:cs="Courier New" w:hint="default"/>
      </w:rPr>
    </w:lvl>
    <w:lvl w:ilvl="5" w:tentative="1">
      <w:start w:val="1"/>
      <w:numFmt w:val="bullet"/>
      <w:lvlText w:val=""/>
      <w:lvlJc w:val="left"/>
      <w:pPr>
        <w:ind w:left="4676" w:hanging="360"/>
      </w:pPr>
      <w:rPr>
        <w:rFonts w:ascii="Wingdings" w:hAnsi="Wingdings" w:hint="default"/>
      </w:rPr>
    </w:lvl>
    <w:lvl w:ilvl="6" w:tentative="1">
      <w:start w:val="1"/>
      <w:numFmt w:val="bullet"/>
      <w:lvlText w:val=""/>
      <w:lvlJc w:val="left"/>
      <w:pPr>
        <w:ind w:left="5396" w:hanging="360"/>
      </w:pPr>
      <w:rPr>
        <w:rFonts w:ascii="Symbol" w:hAnsi="Symbol" w:hint="default"/>
      </w:rPr>
    </w:lvl>
    <w:lvl w:ilvl="7" w:tentative="1">
      <w:start w:val="1"/>
      <w:numFmt w:val="bullet"/>
      <w:lvlText w:val="o"/>
      <w:lvlJc w:val="left"/>
      <w:pPr>
        <w:ind w:left="6116" w:hanging="360"/>
      </w:pPr>
      <w:rPr>
        <w:rFonts w:ascii="Courier New" w:hAnsi="Courier New" w:cs="Courier New" w:hint="default"/>
      </w:rPr>
    </w:lvl>
    <w:lvl w:ilvl="8" w:tentative="1">
      <w:start w:val="1"/>
      <w:numFmt w:val="bullet"/>
      <w:lvlText w:val=""/>
      <w:lvlJc w:val="left"/>
      <w:pPr>
        <w:ind w:left="6836" w:hanging="360"/>
      </w:pPr>
      <w:rPr>
        <w:rFonts w:ascii="Wingdings" w:hAnsi="Wingdings" w:hint="default"/>
      </w:rPr>
    </w:lvl>
  </w:abstractNum>
  <w:abstractNum w:abstractNumId="22">
    <w:nsid w:val="465C6DB2"/>
    <w:multiLevelType w:val="hybridMultilevel"/>
    <w:tmpl w:val="5A66829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7EA291B"/>
    <w:multiLevelType w:val="hybridMultilevel"/>
    <w:tmpl w:val="77C2E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83E3710"/>
    <w:multiLevelType w:val="hybridMultilevel"/>
    <w:tmpl w:val="E1506C12"/>
    <w:lvl w:ilvl="0">
      <w:start w:val="2"/>
      <w:numFmt w:val="decimal"/>
      <w:lvlText w:val="%1)"/>
      <w:lvlJc w:val="left"/>
      <w:pPr>
        <w:ind w:left="2516" w:hanging="360"/>
      </w:pPr>
      <w:rPr>
        <w:rFonts w:hint="default"/>
      </w:rPr>
    </w:lvl>
    <w:lvl w:ilvl="1" w:tentative="1">
      <w:start w:val="1"/>
      <w:numFmt w:val="lowerLetter"/>
      <w:lvlText w:val="%2."/>
      <w:lvlJc w:val="left"/>
      <w:pPr>
        <w:ind w:left="3236" w:hanging="360"/>
      </w:pPr>
    </w:lvl>
    <w:lvl w:ilvl="2" w:tentative="1">
      <w:start w:val="1"/>
      <w:numFmt w:val="lowerRoman"/>
      <w:lvlText w:val="%3."/>
      <w:lvlJc w:val="right"/>
      <w:pPr>
        <w:ind w:left="3956" w:hanging="180"/>
      </w:pPr>
    </w:lvl>
    <w:lvl w:ilvl="3" w:tentative="1">
      <w:start w:val="1"/>
      <w:numFmt w:val="decimal"/>
      <w:lvlText w:val="%4."/>
      <w:lvlJc w:val="left"/>
      <w:pPr>
        <w:ind w:left="4676" w:hanging="360"/>
      </w:pPr>
    </w:lvl>
    <w:lvl w:ilvl="4" w:tentative="1">
      <w:start w:val="1"/>
      <w:numFmt w:val="lowerLetter"/>
      <w:lvlText w:val="%5."/>
      <w:lvlJc w:val="left"/>
      <w:pPr>
        <w:ind w:left="5396" w:hanging="360"/>
      </w:pPr>
    </w:lvl>
    <w:lvl w:ilvl="5" w:tentative="1">
      <w:start w:val="1"/>
      <w:numFmt w:val="lowerRoman"/>
      <w:lvlText w:val="%6."/>
      <w:lvlJc w:val="right"/>
      <w:pPr>
        <w:ind w:left="6116" w:hanging="180"/>
      </w:pPr>
    </w:lvl>
    <w:lvl w:ilvl="6" w:tentative="1">
      <w:start w:val="1"/>
      <w:numFmt w:val="decimal"/>
      <w:lvlText w:val="%7."/>
      <w:lvlJc w:val="left"/>
      <w:pPr>
        <w:ind w:left="6836" w:hanging="360"/>
      </w:pPr>
    </w:lvl>
    <w:lvl w:ilvl="7" w:tentative="1">
      <w:start w:val="1"/>
      <w:numFmt w:val="lowerLetter"/>
      <w:lvlText w:val="%8."/>
      <w:lvlJc w:val="left"/>
      <w:pPr>
        <w:ind w:left="7556" w:hanging="360"/>
      </w:pPr>
    </w:lvl>
    <w:lvl w:ilvl="8" w:tentative="1">
      <w:start w:val="1"/>
      <w:numFmt w:val="lowerRoman"/>
      <w:lvlText w:val="%9."/>
      <w:lvlJc w:val="right"/>
      <w:pPr>
        <w:ind w:left="8276" w:hanging="180"/>
      </w:pPr>
    </w:lvl>
  </w:abstractNum>
  <w:abstractNum w:abstractNumId="25">
    <w:nsid w:val="497560E7"/>
    <w:multiLevelType w:val="hybridMultilevel"/>
    <w:tmpl w:val="6D12EEF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4BDD1B71"/>
    <w:multiLevelType w:val="hybridMultilevel"/>
    <w:tmpl w:val="C4C203F8"/>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C4A79D9"/>
    <w:multiLevelType w:val="hybridMultilevel"/>
    <w:tmpl w:val="0B341360"/>
    <w:lvl w:ilvl="0">
      <w:start w:val="1"/>
      <w:numFmt w:val="lowerLetter"/>
      <w:lvlText w:val="%1)"/>
      <w:lvlJc w:val="left"/>
      <w:pPr>
        <w:ind w:left="716" w:hanging="360"/>
      </w:pPr>
      <w:rPr>
        <w:rFonts w:hint="default"/>
      </w:rPr>
    </w:lvl>
    <w:lvl w:ilvl="1" w:tentative="1">
      <w:start w:val="1"/>
      <w:numFmt w:val="lowerLetter"/>
      <w:lvlText w:val="%2."/>
      <w:lvlJc w:val="left"/>
      <w:pPr>
        <w:ind w:left="1436" w:hanging="360"/>
      </w:pPr>
    </w:lvl>
    <w:lvl w:ilvl="2" w:tentative="1">
      <w:start w:val="1"/>
      <w:numFmt w:val="lowerRoman"/>
      <w:lvlText w:val="%3."/>
      <w:lvlJc w:val="right"/>
      <w:pPr>
        <w:ind w:left="2156" w:hanging="180"/>
      </w:pPr>
    </w:lvl>
    <w:lvl w:ilvl="3" w:tentative="1">
      <w:start w:val="1"/>
      <w:numFmt w:val="decimal"/>
      <w:lvlText w:val="%4."/>
      <w:lvlJc w:val="left"/>
      <w:pPr>
        <w:ind w:left="2876" w:hanging="360"/>
      </w:pPr>
    </w:lvl>
    <w:lvl w:ilvl="4" w:tentative="1">
      <w:start w:val="1"/>
      <w:numFmt w:val="lowerLetter"/>
      <w:lvlText w:val="%5."/>
      <w:lvlJc w:val="left"/>
      <w:pPr>
        <w:ind w:left="3596" w:hanging="360"/>
      </w:pPr>
    </w:lvl>
    <w:lvl w:ilvl="5" w:tentative="1">
      <w:start w:val="1"/>
      <w:numFmt w:val="lowerRoman"/>
      <w:lvlText w:val="%6."/>
      <w:lvlJc w:val="right"/>
      <w:pPr>
        <w:ind w:left="4316" w:hanging="180"/>
      </w:pPr>
    </w:lvl>
    <w:lvl w:ilvl="6" w:tentative="1">
      <w:start w:val="1"/>
      <w:numFmt w:val="decimal"/>
      <w:lvlText w:val="%7."/>
      <w:lvlJc w:val="left"/>
      <w:pPr>
        <w:ind w:left="5036" w:hanging="360"/>
      </w:pPr>
    </w:lvl>
    <w:lvl w:ilvl="7" w:tentative="1">
      <w:start w:val="1"/>
      <w:numFmt w:val="lowerLetter"/>
      <w:lvlText w:val="%8."/>
      <w:lvlJc w:val="left"/>
      <w:pPr>
        <w:ind w:left="5756" w:hanging="360"/>
      </w:pPr>
    </w:lvl>
    <w:lvl w:ilvl="8" w:tentative="1">
      <w:start w:val="1"/>
      <w:numFmt w:val="lowerRoman"/>
      <w:lvlText w:val="%9."/>
      <w:lvlJc w:val="right"/>
      <w:pPr>
        <w:ind w:left="6476" w:hanging="180"/>
      </w:pPr>
    </w:lvl>
  </w:abstractNum>
  <w:abstractNum w:abstractNumId="28">
    <w:nsid w:val="50546A19"/>
    <w:multiLevelType w:val="hybridMultilevel"/>
    <w:tmpl w:val="028299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5A60FC5"/>
    <w:multiLevelType w:val="hybridMultilevel"/>
    <w:tmpl w:val="4AB67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A4270E3"/>
    <w:multiLevelType w:val="hybridMultilevel"/>
    <w:tmpl w:val="21146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B0346D7"/>
    <w:multiLevelType w:val="hybridMultilevel"/>
    <w:tmpl w:val="C1AC9B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B452027"/>
    <w:multiLevelType w:val="hybridMultilevel"/>
    <w:tmpl w:val="E2C2E298"/>
    <w:lvl w:ilvl="0">
      <w:start w:val="1"/>
      <w:numFmt w:val="decimal"/>
      <w:lvlText w:val="(%1)"/>
      <w:lvlJc w:val="left"/>
      <w:pPr>
        <w:ind w:left="735" w:hanging="37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CF56119"/>
    <w:multiLevelType w:val="hybridMultilevel"/>
    <w:tmpl w:val="940E59B0"/>
    <w:lvl w:ilvl="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nsid w:val="5EAB0FD9"/>
    <w:multiLevelType w:val="hybridMultilevel"/>
    <w:tmpl w:val="05A037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EE719D3"/>
    <w:multiLevelType w:val="hybridMultilevel"/>
    <w:tmpl w:val="B9A2F77C"/>
    <w:lvl w:ilvl="0">
      <w:start w:val="1"/>
      <w:numFmt w:val="decimal"/>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611E11E7"/>
    <w:multiLevelType w:val="hybridMultilevel"/>
    <w:tmpl w:val="009A63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4EA3400"/>
    <w:multiLevelType w:val="hybridMultilevel"/>
    <w:tmpl w:val="F6FEFC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5361D7B"/>
    <w:multiLevelType w:val="hybridMultilevel"/>
    <w:tmpl w:val="5F9E928A"/>
    <w:lvl w:ilvl="0">
      <w:start w:val="1"/>
      <w:numFmt w:val="decimal"/>
      <w:lvlText w:val="%1."/>
      <w:lvlJc w:val="left"/>
      <w:pPr>
        <w:ind w:left="1076" w:hanging="360"/>
      </w:pPr>
    </w:lvl>
    <w:lvl w:ilvl="1" w:tentative="1">
      <w:start w:val="1"/>
      <w:numFmt w:val="lowerLetter"/>
      <w:lvlText w:val="%2."/>
      <w:lvlJc w:val="left"/>
      <w:pPr>
        <w:ind w:left="1796" w:hanging="360"/>
      </w:pPr>
    </w:lvl>
    <w:lvl w:ilvl="2" w:tentative="1">
      <w:start w:val="1"/>
      <w:numFmt w:val="lowerRoman"/>
      <w:lvlText w:val="%3."/>
      <w:lvlJc w:val="right"/>
      <w:pPr>
        <w:ind w:left="2516" w:hanging="180"/>
      </w:pPr>
    </w:lvl>
    <w:lvl w:ilvl="3" w:tentative="1">
      <w:start w:val="1"/>
      <w:numFmt w:val="decimal"/>
      <w:lvlText w:val="%4."/>
      <w:lvlJc w:val="left"/>
      <w:pPr>
        <w:ind w:left="3236" w:hanging="360"/>
      </w:pPr>
    </w:lvl>
    <w:lvl w:ilvl="4" w:tentative="1">
      <w:start w:val="1"/>
      <w:numFmt w:val="lowerLetter"/>
      <w:lvlText w:val="%5."/>
      <w:lvlJc w:val="left"/>
      <w:pPr>
        <w:ind w:left="3956" w:hanging="360"/>
      </w:pPr>
    </w:lvl>
    <w:lvl w:ilvl="5" w:tentative="1">
      <w:start w:val="1"/>
      <w:numFmt w:val="lowerRoman"/>
      <w:lvlText w:val="%6."/>
      <w:lvlJc w:val="right"/>
      <w:pPr>
        <w:ind w:left="4676" w:hanging="180"/>
      </w:pPr>
    </w:lvl>
    <w:lvl w:ilvl="6" w:tentative="1">
      <w:start w:val="1"/>
      <w:numFmt w:val="decimal"/>
      <w:lvlText w:val="%7."/>
      <w:lvlJc w:val="left"/>
      <w:pPr>
        <w:ind w:left="5396" w:hanging="360"/>
      </w:pPr>
    </w:lvl>
    <w:lvl w:ilvl="7" w:tentative="1">
      <w:start w:val="1"/>
      <w:numFmt w:val="lowerLetter"/>
      <w:lvlText w:val="%8."/>
      <w:lvlJc w:val="left"/>
      <w:pPr>
        <w:ind w:left="6116" w:hanging="360"/>
      </w:pPr>
    </w:lvl>
    <w:lvl w:ilvl="8" w:tentative="1">
      <w:start w:val="1"/>
      <w:numFmt w:val="lowerRoman"/>
      <w:lvlText w:val="%9."/>
      <w:lvlJc w:val="right"/>
      <w:pPr>
        <w:ind w:left="6836" w:hanging="180"/>
      </w:pPr>
    </w:lvl>
  </w:abstractNum>
  <w:abstractNum w:abstractNumId="39">
    <w:nsid w:val="6E9B7C6F"/>
    <w:multiLevelType w:val="hybridMultilevel"/>
    <w:tmpl w:val="139803CC"/>
    <w:lvl w:ilvl="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6FF72274"/>
    <w:multiLevelType w:val="hybridMultilevel"/>
    <w:tmpl w:val="C9D22DB0"/>
    <w:lvl w:ilvl="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70D85F1B"/>
    <w:multiLevelType w:val="hybridMultilevel"/>
    <w:tmpl w:val="BB66AD9A"/>
    <w:lvl w:ilvl="0">
      <w:start w:val="1"/>
      <w:numFmt w:val="decimal"/>
      <w:lvlText w:val="(%1)"/>
      <w:lvlJc w:val="left"/>
      <w:pPr>
        <w:ind w:left="9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upperLetter"/>
      <w:lvlText w:val="(%2)"/>
      <w:lvlJc w:val="left"/>
      <w:pPr>
        <w:ind w:left="115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24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31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90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462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534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606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782"/>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2">
    <w:nsid w:val="73C9493C"/>
    <w:multiLevelType w:val="hybridMultilevel"/>
    <w:tmpl w:val="933869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5227796"/>
    <w:multiLevelType w:val="hybridMultilevel"/>
    <w:tmpl w:val="2FD21864"/>
    <w:lvl w:ilvl="0">
      <w:start w:val="4"/>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1">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3">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4">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5">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7">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lvl w:ilvl="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superscript"/>
      </w:rPr>
    </w:lvl>
  </w:abstractNum>
  <w:abstractNum w:abstractNumId="44">
    <w:nsid w:val="7AF729A4"/>
    <w:multiLevelType w:val="hybridMultilevel"/>
    <w:tmpl w:val="F3C098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B954430"/>
    <w:multiLevelType w:val="hybridMultilevel"/>
    <w:tmpl w:val="57BAE4FE"/>
    <w:lvl w:ilvl="0">
      <w:start w:val="1"/>
      <w:numFmt w:val="decimal"/>
      <w:lvlText w:val="%1)"/>
      <w:lvlJc w:val="left"/>
      <w:pPr>
        <w:ind w:left="1440" w:hanging="360"/>
      </w:pPr>
      <w:rPr>
        <w:b w:val="0"/>
        <w:bCs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6">
    <w:nsid w:val="7D3B09D3"/>
    <w:multiLevelType w:val="hybridMultilevel"/>
    <w:tmpl w:val="18B42A12"/>
    <w:lvl w:ilvl="0">
      <w:start w:val="1"/>
      <w:numFmt w:val="decimal"/>
      <w:lvlText w:val="%1."/>
      <w:lvlJc w:val="left"/>
      <w:pPr>
        <w:tabs>
          <w:tab w:val="num" w:pos="720"/>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35240953">
    <w:abstractNumId w:val="40"/>
  </w:num>
  <w:num w:numId="2" w16cid:durableId="1271931594">
    <w:abstractNumId w:val="8"/>
  </w:num>
  <w:num w:numId="3" w16cid:durableId="1318070122">
    <w:abstractNumId w:val="43"/>
  </w:num>
  <w:num w:numId="4" w16cid:durableId="171645148">
    <w:abstractNumId w:val="39"/>
  </w:num>
  <w:num w:numId="5" w16cid:durableId="1015377394">
    <w:abstractNumId w:val="33"/>
  </w:num>
  <w:num w:numId="6" w16cid:durableId="1605959787">
    <w:abstractNumId w:val="22"/>
  </w:num>
  <w:num w:numId="7" w16cid:durableId="397287080">
    <w:abstractNumId w:val="19"/>
  </w:num>
  <w:num w:numId="8" w16cid:durableId="1395661354">
    <w:abstractNumId w:val="2"/>
  </w:num>
  <w:num w:numId="9" w16cid:durableId="534930908">
    <w:abstractNumId w:val="6"/>
  </w:num>
  <w:num w:numId="10" w16cid:durableId="919369113">
    <w:abstractNumId w:val="27"/>
  </w:num>
  <w:num w:numId="11" w16cid:durableId="868955779">
    <w:abstractNumId w:val="5"/>
  </w:num>
  <w:num w:numId="12" w16cid:durableId="1413041329">
    <w:abstractNumId w:val="21"/>
  </w:num>
  <w:num w:numId="13" w16cid:durableId="1385136096">
    <w:abstractNumId w:val="14"/>
  </w:num>
  <w:num w:numId="14" w16cid:durableId="1191339664">
    <w:abstractNumId w:val="44"/>
  </w:num>
  <w:num w:numId="15" w16cid:durableId="2118982462">
    <w:abstractNumId w:val="26"/>
  </w:num>
  <w:num w:numId="16" w16cid:durableId="1635910227">
    <w:abstractNumId w:val="46"/>
  </w:num>
  <w:num w:numId="17" w16cid:durableId="513031144">
    <w:abstractNumId w:val="16"/>
  </w:num>
  <w:num w:numId="18" w16cid:durableId="1138720640">
    <w:abstractNumId w:val="24"/>
  </w:num>
  <w:num w:numId="19" w16cid:durableId="2018802203">
    <w:abstractNumId w:val="15"/>
  </w:num>
  <w:num w:numId="20" w16cid:durableId="1638417840">
    <w:abstractNumId w:val="7"/>
  </w:num>
  <w:num w:numId="21" w16cid:durableId="1651980750">
    <w:abstractNumId w:val="36"/>
  </w:num>
  <w:num w:numId="22" w16cid:durableId="1897281516">
    <w:abstractNumId w:val="38"/>
  </w:num>
  <w:num w:numId="23" w16cid:durableId="223175571">
    <w:abstractNumId w:val="41"/>
  </w:num>
  <w:num w:numId="24" w16cid:durableId="1893274063">
    <w:abstractNumId w:val="30"/>
  </w:num>
  <w:num w:numId="25" w16cid:durableId="425349715">
    <w:abstractNumId w:val="31"/>
  </w:num>
  <w:num w:numId="26" w16cid:durableId="1420567781">
    <w:abstractNumId w:val="9"/>
  </w:num>
  <w:num w:numId="27" w16cid:durableId="718748170">
    <w:abstractNumId w:val="28"/>
  </w:num>
  <w:num w:numId="28" w16cid:durableId="1692532889">
    <w:abstractNumId w:val="25"/>
  </w:num>
  <w:num w:numId="29" w16cid:durableId="852913233">
    <w:abstractNumId w:val="4"/>
  </w:num>
  <w:num w:numId="30" w16cid:durableId="854075877">
    <w:abstractNumId w:val="3"/>
  </w:num>
  <w:num w:numId="31" w16cid:durableId="349843375">
    <w:abstractNumId w:val="37"/>
  </w:num>
  <w:num w:numId="32" w16cid:durableId="36586927">
    <w:abstractNumId w:val="13"/>
  </w:num>
  <w:num w:numId="33" w16cid:durableId="566185243">
    <w:abstractNumId w:val="42"/>
  </w:num>
  <w:num w:numId="34" w16cid:durableId="2049059939">
    <w:abstractNumId w:val="18"/>
  </w:num>
  <w:num w:numId="35" w16cid:durableId="567762043">
    <w:abstractNumId w:val="34"/>
  </w:num>
  <w:num w:numId="36" w16cid:durableId="1399787682">
    <w:abstractNumId w:val="29"/>
  </w:num>
  <w:num w:numId="37" w16cid:durableId="1927882691">
    <w:abstractNumId w:val="20"/>
  </w:num>
  <w:num w:numId="38" w16cid:durableId="1787311810">
    <w:abstractNumId w:val="17"/>
  </w:num>
  <w:num w:numId="39" w16cid:durableId="324743068">
    <w:abstractNumId w:val="12"/>
  </w:num>
  <w:num w:numId="40" w16cid:durableId="245577527">
    <w:abstractNumId w:val="45"/>
  </w:num>
  <w:num w:numId="41" w16cid:durableId="2102338964">
    <w:abstractNumId w:val="0"/>
  </w:num>
  <w:num w:numId="42" w16cid:durableId="211493160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668538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49112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37905450">
    <w:abstractNumId w:val="1"/>
  </w:num>
  <w:num w:numId="46" w16cid:durableId="1560437449">
    <w:abstractNumId w:val="23"/>
  </w:num>
  <w:num w:numId="47" w16cid:durableId="384373785">
    <w:abstractNumId w:val="11"/>
  </w:num>
  <w:num w:numId="48" w16cid:durableId="2116825830">
    <w:abstractNumId w:val="10"/>
  </w:num>
  <w:num w:numId="49" w16cid:durableId="79036561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efaultTabStop w:val="720"/>
  <w:autoHyphenation/>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55B"/>
    <w:rsid w:val="0000099D"/>
    <w:rsid w:val="00000F5E"/>
    <w:rsid w:val="000013A3"/>
    <w:rsid w:val="0000170D"/>
    <w:rsid w:val="00001A5D"/>
    <w:rsid w:val="00002539"/>
    <w:rsid w:val="00002E09"/>
    <w:rsid w:val="00004BBB"/>
    <w:rsid w:val="00004C6C"/>
    <w:rsid w:val="00006003"/>
    <w:rsid w:val="0000626E"/>
    <w:rsid w:val="00006C90"/>
    <w:rsid w:val="0000779C"/>
    <w:rsid w:val="00007832"/>
    <w:rsid w:val="000079E5"/>
    <w:rsid w:val="00007E94"/>
    <w:rsid w:val="00010466"/>
    <w:rsid w:val="00010478"/>
    <w:rsid w:val="00010609"/>
    <w:rsid w:val="0001087B"/>
    <w:rsid w:val="000116C7"/>
    <w:rsid w:val="000118CE"/>
    <w:rsid w:val="00011A20"/>
    <w:rsid w:val="00011B01"/>
    <w:rsid w:val="00012C70"/>
    <w:rsid w:val="00012F33"/>
    <w:rsid w:val="00015B0E"/>
    <w:rsid w:val="000163A9"/>
    <w:rsid w:val="0001692B"/>
    <w:rsid w:val="00017681"/>
    <w:rsid w:val="00020F18"/>
    <w:rsid w:val="00020FBF"/>
    <w:rsid w:val="00021048"/>
    <w:rsid w:val="000216D9"/>
    <w:rsid w:val="000218C9"/>
    <w:rsid w:val="00022435"/>
    <w:rsid w:val="00024CDE"/>
    <w:rsid w:val="0002513D"/>
    <w:rsid w:val="000255FC"/>
    <w:rsid w:val="00025C9F"/>
    <w:rsid w:val="00026B1C"/>
    <w:rsid w:val="00027C12"/>
    <w:rsid w:val="0003049B"/>
    <w:rsid w:val="00030A6D"/>
    <w:rsid w:val="00030DAC"/>
    <w:rsid w:val="00031A58"/>
    <w:rsid w:val="00031C77"/>
    <w:rsid w:val="000321ED"/>
    <w:rsid w:val="00034FC0"/>
    <w:rsid w:val="000367B9"/>
    <w:rsid w:val="00036C9F"/>
    <w:rsid w:val="000378C8"/>
    <w:rsid w:val="00041D2F"/>
    <w:rsid w:val="000420B8"/>
    <w:rsid w:val="00043D50"/>
    <w:rsid w:val="00044066"/>
    <w:rsid w:val="00044836"/>
    <w:rsid w:val="000450AE"/>
    <w:rsid w:val="00045373"/>
    <w:rsid w:val="00045A95"/>
    <w:rsid w:val="00045FB5"/>
    <w:rsid w:val="00046B7C"/>
    <w:rsid w:val="00047C5E"/>
    <w:rsid w:val="00050147"/>
    <w:rsid w:val="00051B41"/>
    <w:rsid w:val="00051C6D"/>
    <w:rsid w:val="00052817"/>
    <w:rsid w:val="00052C23"/>
    <w:rsid w:val="00052F19"/>
    <w:rsid w:val="000553F3"/>
    <w:rsid w:val="00061304"/>
    <w:rsid w:val="00062065"/>
    <w:rsid w:val="0006410C"/>
    <w:rsid w:val="000642C8"/>
    <w:rsid w:val="00065C3D"/>
    <w:rsid w:val="0006667D"/>
    <w:rsid w:val="00070804"/>
    <w:rsid w:val="00073223"/>
    <w:rsid w:val="00073684"/>
    <w:rsid w:val="000738DD"/>
    <w:rsid w:val="00074C08"/>
    <w:rsid w:val="0007513B"/>
    <w:rsid w:val="000755AE"/>
    <w:rsid w:val="0007599E"/>
    <w:rsid w:val="00075A6C"/>
    <w:rsid w:val="00076115"/>
    <w:rsid w:val="00076D6C"/>
    <w:rsid w:val="00077BC0"/>
    <w:rsid w:val="000804B3"/>
    <w:rsid w:val="000807E7"/>
    <w:rsid w:val="00082554"/>
    <w:rsid w:val="00082CF0"/>
    <w:rsid w:val="000835F5"/>
    <w:rsid w:val="0008472A"/>
    <w:rsid w:val="00084F62"/>
    <w:rsid w:val="00086494"/>
    <w:rsid w:val="00090952"/>
    <w:rsid w:val="00090CC1"/>
    <w:rsid w:val="0009158D"/>
    <w:rsid w:val="000947DE"/>
    <w:rsid w:val="00095BC9"/>
    <w:rsid w:val="00096E04"/>
    <w:rsid w:val="00097D38"/>
    <w:rsid w:val="000A200F"/>
    <w:rsid w:val="000A230E"/>
    <w:rsid w:val="000A243F"/>
    <w:rsid w:val="000A2AE3"/>
    <w:rsid w:val="000A350F"/>
    <w:rsid w:val="000A541D"/>
    <w:rsid w:val="000A5FF7"/>
    <w:rsid w:val="000A69BC"/>
    <w:rsid w:val="000B01FD"/>
    <w:rsid w:val="000B11F4"/>
    <w:rsid w:val="000B2419"/>
    <w:rsid w:val="000B2856"/>
    <w:rsid w:val="000B4100"/>
    <w:rsid w:val="000B51D2"/>
    <w:rsid w:val="000B65E1"/>
    <w:rsid w:val="000C1594"/>
    <w:rsid w:val="000C1731"/>
    <w:rsid w:val="000C1DDA"/>
    <w:rsid w:val="000C2ABB"/>
    <w:rsid w:val="000C4094"/>
    <w:rsid w:val="000C5F3D"/>
    <w:rsid w:val="000C62BD"/>
    <w:rsid w:val="000C7809"/>
    <w:rsid w:val="000C7D82"/>
    <w:rsid w:val="000D172F"/>
    <w:rsid w:val="000D182B"/>
    <w:rsid w:val="000D20C6"/>
    <w:rsid w:val="000D41B5"/>
    <w:rsid w:val="000D521A"/>
    <w:rsid w:val="000D58F2"/>
    <w:rsid w:val="000D64BD"/>
    <w:rsid w:val="000D66BF"/>
    <w:rsid w:val="000D6914"/>
    <w:rsid w:val="000D6DC2"/>
    <w:rsid w:val="000D78CD"/>
    <w:rsid w:val="000D7FF1"/>
    <w:rsid w:val="000E073B"/>
    <w:rsid w:val="000E0921"/>
    <w:rsid w:val="000E0CFD"/>
    <w:rsid w:val="000E1735"/>
    <w:rsid w:val="000E25EF"/>
    <w:rsid w:val="000E2701"/>
    <w:rsid w:val="000E28D4"/>
    <w:rsid w:val="000E296E"/>
    <w:rsid w:val="000E29EE"/>
    <w:rsid w:val="000E49E6"/>
    <w:rsid w:val="000E78C6"/>
    <w:rsid w:val="000E7A64"/>
    <w:rsid w:val="000E7CFE"/>
    <w:rsid w:val="000F0F61"/>
    <w:rsid w:val="000F124F"/>
    <w:rsid w:val="000F23BF"/>
    <w:rsid w:val="000F2CB3"/>
    <w:rsid w:val="000F2E90"/>
    <w:rsid w:val="000F5F51"/>
    <w:rsid w:val="000F78FA"/>
    <w:rsid w:val="001005BB"/>
    <w:rsid w:val="001006A7"/>
    <w:rsid w:val="00100827"/>
    <w:rsid w:val="00100A80"/>
    <w:rsid w:val="00100E21"/>
    <w:rsid w:val="0010176A"/>
    <w:rsid w:val="00101FF6"/>
    <w:rsid w:val="00102BFE"/>
    <w:rsid w:val="00105019"/>
    <w:rsid w:val="001056E3"/>
    <w:rsid w:val="00105897"/>
    <w:rsid w:val="00105E07"/>
    <w:rsid w:val="001068FA"/>
    <w:rsid w:val="00107A97"/>
    <w:rsid w:val="00110032"/>
    <w:rsid w:val="001104E2"/>
    <w:rsid w:val="00111537"/>
    <w:rsid w:val="00111722"/>
    <w:rsid w:val="00113231"/>
    <w:rsid w:val="001137B7"/>
    <w:rsid w:val="00113914"/>
    <w:rsid w:val="00113E1C"/>
    <w:rsid w:val="00114A0A"/>
    <w:rsid w:val="0011565A"/>
    <w:rsid w:val="00115811"/>
    <w:rsid w:val="0011638E"/>
    <w:rsid w:val="0011720C"/>
    <w:rsid w:val="00120557"/>
    <w:rsid w:val="00120E54"/>
    <w:rsid w:val="00121834"/>
    <w:rsid w:val="00122021"/>
    <w:rsid w:val="00122C4A"/>
    <w:rsid w:val="00122D69"/>
    <w:rsid w:val="00123522"/>
    <w:rsid w:val="001243E0"/>
    <w:rsid w:val="001245B6"/>
    <w:rsid w:val="00124BF2"/>
    <w:rsid w:val="00124E0D"/>
    <w:rsid w:val="0012526F"/>
    <w:rsid w:val="00125633"/>
    <w:rsid w:val="00126187"/>
    <w:rsid w:val="0012692A"/>
    <w:rsid w:val="001269A0"/>
    <w:rsid w:val="00127F87"/>
    <w:rsid w:val="00130357"/>
    <w:rsid w:val="00130A95"/>
    <w:rsid w:val="00130B5A"/>
    <w:rsid w:val="00130D1B"/>
    <w:rsid w:val="00131570"/>
    <w:rsid w:val="001320E3"/>
    <w:rsid w:val="00134501"/>
    <w:rsid w:val="0013456B"/>
    <w:rsid w:val="00134A65"/>
    <w:rsid w:val="001351AF"/>
    <w:rsid w:val="00136ADA"/>
    <w:rsid w:val="001370AA"/>
    <w:rsid w:val="00137E7C"/>
    <w:rsid w:val="001414E4"/>
    <w:rsid w:val="00142A4B"/>
    <w:rsid w:val="00144DE0"/>
    <w:rsid w:val="0014519A"/>
    <w:rsid w:val="00145D23"/>
    <w:rsid w:val="001472DB"/>
    <w:rsid w:val="00147354"/>
    <w:rsid w:val="001475F3"/>
    <w:rsid w:val="001500D5"/>
    <w:rsid w:val="00150169"/>
    <w:rsid w:val="00153114"/>
    <w:rsid w:val="00153921"/>
    <w:rsid w:val="0015414D"/>
    <w:rsid w:val="00155200"/>
    <w:rsid w:val="001558CC"/>
    <w:rsid w:val="00155A7C"/>
    <w:rsid w:val="00155D7B"/>
    <w:rsid w:val="00155F8D"/>
    <w:rsid w:val="00156051"/>
    <w:rsid w:val="00156174"/>
    <w:rsid w:val="0015679A"/>
    <w:rsid w:val="00160D71"/>
    <w:rsid w:val="00161283"/>
    <w:rsid w:val="00162064"/>
    <w:rsid w:val="001634B7"/>
    <w:rsid w:val="00163C97"/>
    <w:rsid w:val="00164758"/>
    <w:rsid w:val="00165DBC"/>
    <w:rsid w:val="00165F11"/>
    <w:rsid w:val="001673C5"/>
    <w:rsid w:val="001709E0"/>
    <w:rsid w:val="00171168"/>
    <w:rsid w:val="00172918"/>
    <w:rsid w:val="0017331B"/>
    <w:rsid w:val="00173A96"/>
    <w:rsid w:val="00174DCA"/>
    <w:rsid w:val="0017518A"/>
    <w:rsid w:val="00175296"/>
    <w:rsid w:val="00175743"/>
    <w:rsid w:val="001757C2"/>
    <w:rsid w:val="00175BC2"/>
    <w:rsid w:val="00175D36"/>
    <w:rsid w:val="00177CC2"/>
    <w:rsid w:val="00177DF8"/>
    <w:rsid w:val="00180A5A"/>
    <w:rsid w:val="00180FE6"/>
    <w:rsid w:val="0018118A"/>
    <w:rsid w:val="001811E6"/>
    <w:rsid w:val="00182DB7"/>
    <w:rsid w:val="00184294"/>
    <w:rsid w:val="001846A3"/>
    <w:rsid w:val="001862DF"/>
    <w:rsid w:val="00190015"/>
    <w:rsid w:val="001900C8"/>
    <w:rsid w:val="001920BF"/>
    <w:rsid w:val="00193926"/>
    <w:rsid w:val="00193E04"/>
    <w:rsid w:val="00195193"/>
    <w:rsid w:val="00195D7D"/>
    <w:rsid w:val="00196BB4"/>
    <w:rsid w:val="00197206"/>
    <w:rsid w:val="00197838"/>
    <w:rsid w:val="001978B8"/>
    <w:rsid w:val="001A16EB"/>
    <w:rsid w:val="001A1C09"/>
    <w:rsid w:val="001A4057"/>
    <w:rsid w:val="001A42D5"/>
    <w:rsid w:val="001A5A26"/>
    <w:rsid w:val="001A6536"/>
    <w:rsid w:val="001A6B53"/>
    <w:rsid w:val="001A6E42"/>
    <w:rsid w:val="001B0967"/>
    <w:rsid w:val="001B1273"/>
    <w:rsid w:val="001B297D"/>
    <w:rsid w:val="001B3545"/>
    <w:rsid w:val="001B425D"/>
    <w:rsid w:val="001B5E10"/>
    <w:rsid w:val="001B6472"/>
    <w:rsid w:val="001B7588"/>
    <w:rsid w:val="001B7C6B"/>
    <w:rsid w:val="001C02B7"/>
    <w:rsid w:val="001C02F8"/>
    <w:rsid w:val="001C11FD"/>
    <w:rsid w:val="001C1367"/>
    <w:rsid w:val="001C1F50"/>
    <w:rsid w:val="001C2A92"/>
    <w:rsid w:val="001C36DF"/>
    <w:rsid w:val="001C4347"/>
    <w:rsid w:val="001C5768"/>
    <w:rsid w:val="001C5A5F"/>
    <w:rsid w:val="001C6350"/>
    <w:rsid w:val="001C6373"/>
    <w:rsid w:val="001C66AF"/>
    <w:rsid w:val="001C6AD5"/>
    <w:rsid w:val="001C7069"/>
    <w:rsid w:val="001D0EDD"/>
    <w:rsid w:val="001D1949"/>
    <w:rsid w:val="001D2FC6"/>
    <w:rsid w:val="001D3888"/>
    <w:rsid w:val="001D395D"/>
    <w:rsid w:val="001D3A7C"/>
    <w:rsid w:val="001D44C1"/>
    <w:rsid w:val="001D478E"/>
    <w:rsid w:val="001D559E"/>
    <w:rsid w:val="001D5E7A"/>
    <w:rsid w:val="001D6136"/>
    <w:rsid w:val="001D7642"/>
    <w:rsid w:val="001D7D53"/>
    <w:rsid w:val="001E0773"/>
    <w:rsid w:val="001E11A7"/>
    <w:rsid w:val="001E1B4C"/>
    <w:rsid w:val="001E27B9"/>
    <w:rsid w:val="001E2E64"/>
    <w:rsid w:val="001E30F3"/>
    <w:rsid w:val="001E428D"/>
    <w:rsid w:val="001E596C"/>
    <w:rsid w:val="001E5AED"/>
    <w:rsid w:val="001E5B44"/>
    <w:rsid w:val="001E6177"/>
    <w:rsid w:val="001E66F0"/>
    <w:rsid w:val="001E6CFB"/>
    <w:rsid w:val="001E7325"/>
    <w:rsid w:val="001F0C13"/>
    <w:rsid w:val="001F0FF2"/>
    <w:rsid w:val="001F13F1"/>
    <w:rsid w:val="001F1814"/>
    <w:rsid w:val="001F28D8"/>
    <w:rsid w:val="001F2FD1"/>
    <w:rsid w:val="001F3988"/>
    <w:rsid w:val="001F3DBB"/>
    <w:rsid w:val="001F4248"/>
    <w:rsid w:val="001F4EAA"/>
    <w:rsid w:val="001F61E8"/>
    <w:rsid w:val="001F767B"/>
    <w:rsid w:val="001F7B5A"/>
    <w:rsid w:val="001F7C32"/>
    <w:rsid w:val="0020035A"/>
    <w:rsid w:val="00201471"/>
    <w:rsid w:val="00201822"/>
    <w:rsid w:val="002022C6"/>
    <w:rsid w:val="00202DBC"/>
    <w:rsid w:val="0020324E"/>
    <w:rsid w:val="0020414A"/>
    <w:rsid w:val="00205AF7"/>
    <w:rsid w:val="00205DB3"/>
    <w:rsid w:val="00206188"/>
    <w:rsid w:val="00206834"/>
    <w:rsid w:val="00211241"/>
    <w:rsid w:val="00211945"/>
    <w:rsid w:val="00212585"/>
    <w:rsid w:val="0021263B"/>
    <w:rsid w:val="00212BBE"/>
    <w:rsid w:val="00213FE1"/>
    <w:rsid w:val="002140FB"/>
    <w:rsid w:val="00214E33"/>
    <w:rsid w:val="00215025"/>
    <w:rsid w:val="00215492"/>
    <w:rsid w:val="0021622E"/>
    <w:rsid w:val="002168BD"/>
    <w:rsid w:val="002171A1"/>
    <w:rsid w:val="00217591"/>
    <w:rsid w:val="00217F24"/>
    <w:rsid w:val="00220186"/>
    <w:rsid w:val="00220C14"/>
    <w:rsid w:val="00220E36"/>
    <w:rsid w:val="002223D2"/>
    <w:rsid w:val="002223E7"/>
    <w:rsid w:val="0022252D"/>
    <w:rsid w:val="00224FA6"/>
    <w:rsid w:val="0022500B"/>
    <w:rsid w:val="00230127"/>
    <w:rsid w:val="0023042C"/>
    <w:rsid w:val="002305A5"/>
    <w:rsid w:val="00232F93"/>
    <w:rsid w:val="00233540"/>
    <w:rsid w:val="00234CA5"/>
    <w:rsid w:val="0023618A"/>
    <w:rsid w:val="00236CF2"/>
    <w:rsid w:val="0023750D"/>
    <w:rsid w:val="002403E0"/>
    <w:rsid w:val="0024040D"/>
    <w:rsid w:val="00240676"/>
    <w:rsid w:val="00241151"/>
    <w:rsid w:val="002422B1"/>
    <w:rsid w:val="0024262E"/>
    <w:rsid w:val="00242CE3"/>
    <w:rsid w:val="00243432"/>
    <w:rsid w:val="00246904"/>
    <w:rsid w:val="00246D57"/>
    <w:rsid w:val="00247D58"/>
    <w:rsid w:val="00247F0C"/>
    <w:rsid w:val="00250180"/>
    <w:rsid w:val="00250554"/>
    <w:rsid w:val="002506FE"/>
    <w:rsid w:val="00250BCF"/>
    <w:rsid w:val="00250C74"/>
    <w:rsid w:val="00250F57"/>
    <w:rsid w:val="00250F74"/>
    <w:rsid w:val="00251A12"/>
    <w:rsid w:val="00252BC0"/>
    <w:rsid w:val="00253221"/>
    <w:rsid w:val="002549F7"/>
    <w:rsid w:val="00255874"/>
    <w:rsid w:val="002559AF"/>
    <w:rsid w:val="00255AE0"/>
    <w:rsid w:val="002568C0"/>
    <w:rsid w:val="00256DA6"/>
    <w:rsid w:val="0026102F"/>
    <w:rsid w:val="00261BA3"/>
    <w:rsid w:val="002621DD"/>
    <w:rsid w:val="00262DE0"/>
    <w:rsid w:val="00264530"/>
    <w:rsid w:val="00264868"/>
    <w:rsid w:val="00264A9E"/>
    <w:rsid w:val="002657A1"/>
    <w:rsid w:val="00266A42"/>
    <w:rsid w:val="00267214"/>
    <w:rsid w:val="00267745"/>
    <w:rsid w:val="0027058A"/>
    <w:rsid w:val="00270B39"/>
    <w:rsid w:val="00271299"/>
    <w:rsid w:val="00271DBF"/>
    <w:rsid w:val="00272457"/>
    <w:rsid w:val="00272595"/>
    <w:rsid w:val="002729A4"/>
    <w:rsid w:val="00272A61"/>
    <w:rsid w:val="00273022"/>
    <w:rsid w:val="0027464A"/>
    <w:rsid w:val="002749D6"/>
    <w:rsid w:val="00274C86"/>
    <w:rsid w:val="00274F99"/>
    <w:rsid w:val="00276220"/>
    <w:rsid w:val="002768DF"/>
    <w:rsid w:val="0027766E"/>
    <w:rsid w:val="00277941"/>
    <w:rsid w:val="00277FDC"/>
    <w:rsid w:val="00280882"/>
    <w:rsid w:val="002817A0"/>
    <w:rsid w:val="002817F6"/>
    <w:rsid w:val="0028328A"/>
    <w:rsid w:val="00283403"/>
    <w:rsid w:val="002835E6"/>
    <w:rsid w:val="002842C3"/>
    <w:rsid w:val="0028519C"/>
    <w:rsid w:val="002861EE"/>
    <w:rsid w:val="00287359"/>
    <w:rsid w:val="0029002F"/>
    <w:rsid w:val="00290D8A"/>
    <w:rsid w:val="0029264C"/>
    <w:rsid w:val="00293036"/>
    <w:rsid w:val="00293609"/>
    <w:rsid w:val="0029507C"/>
    <w:rsid w:val="00295724"/>
    <w:rsid w:val="00295D7E"/>
    <w:rsid w:val="00295E3A"/>
    <w:rsid w:val="00296F50"/>
    <w:rsid w:val="002A0A18"/>
    <w:rsid w:val="002A14CA"/>
    <w:rsid w:val="002A167D"/>
    <w:rsid w:val="002A1C15"/>
    <w:rsid w:val="002A25C5"/>
    <w:rsid w:val="002A3F3C"/>
    <w:rsid w:val="002A4634"/>
    <w:rsid w:val="002A62E6"/>
    <w:rsid w:val="002B36DE"/>
    <w:rsid w:val="002B3CB3"/>
    <w:rsid w:val="002B3D82"/>
    <w:rsid w:val="002B4094"/>
    <w:rsid w:val="002B4E0F"/>
    <w:rsid w:val="002B68F1"/>
    <w:rsid w:val="002C0C18"/>
    <w:rsid w:val="002C103D"/>
    <w:rsid w:val="002C1843"/>
    <w:rsid w:val="002C354C"/>
    <w:rsid w:val="002C3C5F"/>
    <w:rsid w:val="002C5A38"/>
    <w:rsid w:val="002C6358"/>
    <w:rsid w:val="002C6C59"/>
    <w:rsid w:val="002C6DD4"/>
    <w:rsid w:val="002C7642"/>
    <w:rsid w:val="002D4209"/>
    <w:rsid w:val="002D4378"/>
    <w:rsid w:val="002D51F4"/>
    <w:rsid w:val="002D5CAA"/>
    <w:rsid w:val="002D7071"/>
    <w:rsid w:val="002D7C03"/>
    <w:rsid w:val="002D7E48"/>
    <w:rsid w:val="002E0337"/>
    <w:rsid w:val="002E1956"/>
    <w:rsid w:val="002E1AA4"/>
    <w:rsid w:val="002E225A"/>
    <w:rsid w:val="002E2384"/>
    <w:rsid w:val="002E29E9"/>
    <w:rsid w:val="002E2FA4"/>
    <w:rsid w:val="002E3996"/>
    <w:rsid w:val="002E4DDA"/>
    <w:rsid w:val="002E4EB6"/>
    <w:rsid w:val="002E5C84"/>
    <w:rsid w:val="002E7A0D"/>
    <w:rsid w:val="002F1659"/>
    <w:rsid w:val="002F16B0"/>
    <w:rsid w:val="002F197B"/>
    <w:rsid w:val="002F1C41"/>
    <w:rsid w:val="002F205B"/>
    <w:rsid w:val="002F2E9F"/>
    <w:rsid w:val="002F3062"/>
    <w:rsid w:val="002F393D"/>
    <w:rsid w:val="002F3B4D"/>
    <w:rsid w:val="002F3DDF"/>
    <w:rsid w:val="002F4489"/>
    <w:rsid w:val="002F47B4"/>
    <w:rsid w:val="002F4CB4"/>
    <w:rsid w:val="002F5134"/>
    <w:rsid w:val="002F5849"/>
    <w:rsid w:val="002F6496"/>
    <w:rsid w:val="002F64C9"/>
    <w:rsid w:val="002F677B"/>
    <w:rsid w:val="002F7A1B"/>
    <w:rsid w:val="0030054A"/>
    <w:rsid w:val="00300A06"/>
    <w:rsid w:val="00301481"/>
    <w:rsid w:val="003021A6"/>
    <w:rsid w:val="0030342C"/>
    <w:rsid w:val="00303665"/>
    <w:rsid w:val="00303893"/>
    <w:rsid w:val="003038A9"/>
    <w:rsid w:val="0030560E"/>
    <w:rsid w:val="00305801"/>
    <w:rsid w:val="003070E4"/>
    <w:rsid w:val="00310160"/>
    <w:rsid w:val="00310B74"/>
    <w:rsid w:val="00310B8D"/>
    <w:rsid w:val="00311BE5"/>
    <w:rsid w:val="003130A3"/>
    <w:rsid w:val="00314BA7"/>
    <w:rsid w:val="00314D42"/>
    <w:rsid w:val="0031682F"/>
    <w:rsid w:val="003177E2"/>
    <w:rsid w:val="003200ED"/>
    <w:rsid w:val="00320C43"/>
    <w:rsid w:val="00321FE9"/>
    <w:rsid w:val="003229C4"/>
    <w:rsid w:val="00323431"/>
    <w:rsid w:val="00323B63"/>
    <w:rsid w:val="00324A65"/>
    <w:rsid w:val="00325443"/>
    <w:rsid w:val="0032577A"/>
    <w:rsid w:val="00325A3F"/>
    <w:rsid w:val="0032689C"/>
    <w:rsid w:val="00327699"/>
    <w:rsid w:val="00330701"/>
    <w:rsid w:val="00330977"/>
    <w:rsid w:val="00331788"/>
    <w:rsid w:val="003327A2"/>
    <w:rsid w:val="00332953"/>
    <w:rsid w:val="00332BC6"/>
    <w:rsid w:val="00333BF6"/>
    <w:rsid w:val="00334330"/>
    <w:rsid w:val="00334CFF"/>
    <w:rsid w:val="00335C3D"/>
    <w:rsid w:val="00336342"/>
    <w:rsid w:val="003374F7"/>
    <w:rsid w:val="003420B1"/>
    <w:rsid w:val="00343726"/>
    <w:rsid w:val="0034399F"/>
    <w:rsid w:val="0034451E"/>
    <w:rsid w:val="00344E67"/>
    <w:rsid w:val="00344F4F"/>
    <w:rsid w:val="00345804"/>
    <w:rsid w:val="00346090"/>
    <w:rsid w:val="0034718E"/>
    <w:rsid w:val="003474DB"/>
    <w:rsid w:val="0034752C"/>
    <w:rsid w:val="003477AB"/>
    <w:rsid w:val="00347984"/>
    <w:rsid w:val="00347E60"/>
    <w:rsid w:val="00350225"/>
    <w:rsid w:val="00350358"/>
    <w:rsid w:val="00350594"/>
    <w:rsid w:val="00350B87"/>
    <w:rsid w:val="003513A6"/>
    <w:rsid w:val="003520D1"/>
    <w:rsid w:val="00352972"/>
    <w:rsid w:val="00353487"/>
    <w:rsid w:val="00354C02"/>
    <w:rsid w:val="00355349"/>
    <w:rsid w:val="003563E1"/>
    <w:rsid w:val="00356BA5"/>
    <w:rsid w:val="00357430"/>
    <w:rsid w:val="0036111B"/>
    <w:rsid w:val="0036181F"/>
    <w:rsid w:val="00362464"/>
    <w:rsid w:val="00363E9E"/>
    <w:rsid w:val="003640CA"/>
    <w:rsid w:val="0036428F"/>
    <w:rsid w:val="00365452"/>
    <w:rsid w:val="00366096"/>
    <w:rsid w:val="00367002"/>
    <w:rsid w:val="00367321"/>
    <w:rsid w:val="00370127"/>
    <w:rsid w:val="003719EF"/>
    <w:rsid w:val="00372071"/>
    <w:rsid w:val="003745F9"/>
    <w:rsid w:val="00374B94"/>
    <w:rsid w:val="00374D78"/>
    <w:rsid w:val="003761EE"/>
    <w:rsid w:val="0037665C"/>
    <w:rsid w:val="00376933"/>
    <w:rsid w:val="003772C8"/>
    <w:rsid w:val="00377427"/>
    <w:rsid w:val="00377F9D"/>
    <w:rsid w:val="003800F0"/>
    <w:rsid w:val="00380A55"/>
    <w:rsid w:val="00380AEA"/>
    <w:rsid w:val="0038246A"/>
    <w:rsid w:val="00383548"/>
    <w:rsid w:val="0038359C"/>
    <w:rsid w:val="00383782"/>
    <w:rsid w:val="00383CEA"/>
    <w:rsid w:val="00384964"/>
    <w:rsid w:val="00384D67"/>
    <w:rsid w:val="00385A93"/>
    <w:rsid w:val="0038680F"/>
    <w:rsid w:val="0038787A"/>
    <w:rsid w:val="00387A8B"/>
    <w:rsid w:val="00387B81"/>
    <w:rsid w:val="00390407"/>
    <w:rsid w:val="00390628"/>
    <w:rsid w:val="003908DA"/>
    <w:rsid w:val="00391855"/>
    <w:rsid w:val="00391AD9"/>
    <w:rsid w:val="00392E09"/>
    <w:rsid w:val="003943D3"/>
    <w:rsid w:val="003951F6"/>
    <w:rsid w:val="003953D0"/>
    <w:rsid w:val="003960AC"/>
    <w:rsid w:val="0039634D"/>
    <w:rsid w:val="00396D29"/>
    <w:rsid w:val="00396F31"/>
    <w:rsid w:val="00397241"/>
    <w:rsid w:val="003974CE"/>
    <w:rsid w:val="00397F49"/>
    <w:rsid w:val="003A000C"/>
    <w:rsid w:val="003A13DE"/>
    <w:rsid w:val="003A2A41"/>
    <w:rsid w:val="003A5461"/>
    <w:rsid w:val="003A5DD2"/>
    <w:rsid w:val="003A6850"/>
    <w:rsid w:val="003A70AF"/>
    <w:rsid w:val="003A70CE"/>
    <w:rsid w:val="003A7E1C"/>
    <w:rsid w:val="003B004B"/>
    <w:rsid w:val="003B1F78"/>
    <w:rsid w:val="003B2FA8"/>
    <w:rsid w:val="003B3FEB"/>
    <w:rsid w:val="003B4D84"/>
    <w:rsid w:val="003B527D"/>
    <w:rsid w:val="003B54CA"/>
    <w:rsid w:val="003B6374"/>
    <w:rsid w:val="003B6BE2"/>
    <w:rsid w:val="003B6EC3"/>
    <w:rsid w:val="003B7220"/>
    <w:rsid w:val="003B76E5"/>
    <w:rsid w:val="003B774F"/>
    <w:rsid w:val="003C0571"/>
    <w:rsid w:val="003C0EC5"/>
    <w:rsid w:val="003C127E"/>
    <w:rsid w:val="003C28AD"/>
    <w:rsid w:val="003C2EA3"/>
    <w:rsid w:val="003C4AE1"/>
    <w:rsid w:val="003C4F7D"/>
    <w:rsid w:val="003C58CD"/>
    <w:rsid w:val="003C669F"/>
    <w:rsid w:val="003C7B1C"/>
    <w:rsid w:val="003C7F48"/>
    <w:rsid w:val="003D059F"/>
    <w:rsid w:val="003D13EB"/>
    <w:rsid w:val="003D2EF8"/>
    <w:rsid w:val="003D2F5B"/>
    <w:rsid w:val="003D39F5"/>
    <w:rsid w:val="003D4844"/>
    <w:rsid w:val="003D622A"/>
    <w:rsid w:val="003D71F8"/>
    <w:rsid w:val="003D787A"/>
    <w:rsid w:val="003E010A"/>
    <w:rsid w:val="003E1165"/>
    <w:rsid w:val="003E1656"/>
    <w:rsid w:val="003E2D9F"/>
    <w:rsid w:val="003E316D"/>
    <w:rsid w:val="003E5012"/>
    <w:rsid w:val="003E50F5"/>
    <w:rsid w:val="003E5254"/>
    <w:rsid w:val="003E690F"/>
    <w:rsid w:val="003F063F"/>
    <w:rsid w:val="003F17AB"/>
    <w:rsid w:val="003F1E94"/>
    <w:rsid w:val="003F215C"/>
    <w:rsid w:val="003F3EDB"/>
    <w:rsid w:val="003F406A"/>
    <w:rsid w:val="003F49F5"/>
    <w:rsid w:val="003F4FD2"/>
    <w:rsid w:val="003F5230"/>
    <w:rsid w:val="003F6350"/>
    <w:rsid w:val="003F7787"/>
    <w:rsid w:val="003F7C1E"/>
    <w:rsid w:val="003F7EF0"/>
    <w:rsid w:val="004000AC"/>
    <w:rsid w:val="00400742"/>
    <w:rsid w:val="00401529"/>
    <w:rsid w:val="00401A44"/>
    <w:rsid w:val="004027E4"/>
    <w:rsid w:val="004044A1"/>
    <w:rsid w:val="00405EA7"/>
    <w:rsid w:val="00410011"/>
    <w:rsid w:val="004102BE"/>
    <w:rsid w:val="00410AD3"/>
    <w:rsid w:val="004112AE"/>
    <w:rsid w:val="00411696"/>
    <w:rsid w:val="0041244F"/>
    <w:rsid w:val="00412787"/>
    <w:rsid w:val="004128A6"/>
    <w:rsid w:val="00413679"/>
    <w:rsid w:val="00413A7D"/>
    <w:rsid w:val="0041516C"/>
    <w:rsid w:val="0041642E"/>
    <w:rsid w:val="00416D17"/>
    <w:rsid w:val="004200CA"/>
    <w:rsid w:val="004208B1"/>
    <w:rsid w:val="00421FD4"/>
    <w:rsid w:val="0042230D"/>
    <w:rsid w:val="00422442"/>
    <w:rsid w:val="00422983"/>
    <w:rsid w:val="00423A55"/>
    <w:rsid w:val="00424E24"/>
    <w:rsid w:val="00424F21"/>
    <w:rsid w:val="00425FAC"/>
    <w:rsid w:val="00426EC5"/>
    <w:rsid w:val="0043054E"/>
    <w:rsid w:val="00430619"/>
    <w:rsid w:val="00430AC5"/>
    <w:rsid w:val="004312CA"/>
    <w:rsid w:val="004312D7"/>
    <w:rsid w:val="0043169B"/>
    <w:rsid w:val="00434D7D"/>
    <w:rsid w:val="00434EA7"/>
    <w:rsid w:val="00434F3F"/>
    <w:rsid w:val="00435448"/>
    <w:rsid w:val="00435BDC"/>
    <w:rsid w:val="00436243"/>
    <w:rsid w:val="004364C8"/>
    <w:rsid w:val="0043667C"/>
    <w:rsid w:val="00440902"/>
    <w:rsid w:val="004414F1"/>
    <w:rsid w:val="00442838"/>
    <w:rsid w:val="00443F57"/>
    <w:rsid w:val="00444173"/>
    <w:rsid w:val="0044574A"/>
    <w:rsid w:val="004466FF"/>
    <w:rsid w:val="0044744C"/>
    <w:rsid w:val="004513FF"/>
    <w:rsid w:val="00451CE7"/>
    <w:rsid w:val="0045389F"/>
    <w:rsid w:val="004543F5"/>
    <w:rsid w:val="00454403"/>
    <w:rsid w:val="00454E62"/>
    <w:rsid w:val="00455BEF"/>
    <w:rsid w:val="00456F83"/>
    <w:rsid w:val="00457621"/>
    <w:rsid w:val="004608D0"/>
    <w:rsid w:val="004617AA"/>
    <w:rsid w:val="0046309C"/>
    <w:rsid w:val="00463FE8"/>
    <w:rsid w:val="00465888"/>
    <w:rsid w:val="00465C38"/>
    <w:rsid w:val="004660A5"/>
    <w:rsid w:val="00466FA3"/>
    <w:rsid w:val="0047094B"/>
    <w:rsid w:val="0047216D"/>
    <w:rsid w:val="004728F5"/>
    <w:rsid w:val="00472A8E"/>
    <w:rsid w:val="00472DAC"/>
    <w:rsid w:val="00473A0C"/>
    <w:rsid w:val="00473D54"/>
    <w:rsid w:val="00473E48"/>
    <w:rsid w:val="00474740"/>
    <w:rsid w:val="004757FF"/>
    <w:rsid w:val="004761D5"/>
    <w:rsid w:val="00477163"/>
    <w:rsid w:val="00477B2E"/>
    <w:rsid w:val="0048089A"/>
    <w:rsid w:val="00481B97"/>
    <w:rsid w:val="00481CE2"/>
    <w:rsid w:val="00481F3C"/>
    <w:rsid w:val="00484762"/>
    <w:rsid w:val="00485797"/>
    <w:rsid w:val="00486A92"/>
    <w:rsid w:val="00486BFB"/>
    <w:rsid w:val="004874CC"/>
    <w:rsid w:val="0049264D"/>
    <w:rsid w:val="0049274E"/>
    <w:rsid w:val="00494910"/>
    <w:rsid w:val="00496615"/>
    <w:rsid w:val="004968C6"/>
    <w:rsid w:val="0049795D"/>
    <w:rsid w:val="00497A06"/>
    <w:rsid w:val="004A11FD"/>
    <w:rsid w:val="004A1239"/>
    <w:rsid w:val="004A1763"/>
    <w:rsid w:val="004A3963"/>
    <w:rsid w:val="004A3D6A"/>
    <w:rsid w:val="004A73E4"/>
    <w:rsid w:val="004A755E"/>
    <w:rsid w:val="004B0A51"/>
    <w:rsid w:val="004B0F06"/>
    <w:rsid w:val="004B21F0"/>
    <w:rsid w:val="004B43CC"/>
    <w:rsid w:val="004B451E"/>
    <w:rsid w:val="004B5423"/>
    <w:rsid w:val="004B6A83"/>
    <w:rsid w:val="004C005A"/>
    <w:rsid w:val="004C0E5E"/>
    <w:rsid w:val="004C0E7D"/>
    <w:rsid w:val="004C151D"/>
    <w:rsid w:val="004C1B9D"/>
    <w:rsid w:val="004C2D7C"/>
    <w:rsid w:val="004C316C"/>
    <w:rsid w:val="004C3F35"/>
    <w:rsid w:val="004C4FAF"/>
    <w:rsid w:val="004C6143"/>
    <w:rsid w:val="004C723D"/>
    <w:rsid w:val="004D1511"/>
    <w:rsid w:val="004D22A6"/>
    <w:rsid w:val="004D2AD9"/>
    <w:rsid w:val="004D2AF2"/>
    <w:rsid w:val="004D3475"/>
    <w:rsid w:val="004D34C2"/>
    <w:rsid w:val="004D3530"/>
    <w:rsid w:val="004D45C2"/>
    <w:rsid w:val="004D54FF"/>
    <w:rsid w:val="004D5756"/>
    <w:rsid w:val="004D5CC7"/>
    <w:rsid w:val="004D68BE"/>
    <w:rsid w:val="004D6A9E"/>
    <w:rsid w:val="004D7033"/>
    <w:rsid w:val="004E091C"/>
    <w:rsid w:val="004E0DBD"/>
    <w:rsid w:val="004E15CF"/>
    <w:rsid w:val="004E1CC3"/>
    <w:rsid w:val="004E2D04"/>
    <w:rsid w:val="004E3F9A"/>
    <w:rsid w:val="004E443E"/>
    <w:rsid w:val="004E4A03"/>
    <w:rsid w:val="004E4C4B"/>
    <w:rsid w:val="004E57E2"/>
    <w:rsid w:val="004E5A36"/>
    <w:rsid w:val="004E61D9"/>
    <w:rsid w:val="004E72E2"/>
    <w:rsid w:val="004E7B9B"/>
    <w:rsid w:val="004E7CFB"/>
    <w:rsid w:val="004F0B7B"/>
    <w:rsid w:val="004F18D0"/>
    <w:rsid w:val="004F1C29"/>
    <w:rsid w:val="004F28A2"/>
    <w:rsid w:val="004F35D3"/>
    <w:rsid w:val="004F40EA"/>
    <w:rsid w:val="004F45CC"/>
    <w:rsid w:val="004F4D9A"/>
    <w:rsid w:val="004F51DF"/>
    <w:rsid w:val="004F5A63"/>
    <w:rsid w:val="004F645E"/>
    <w:rsid w:val="004F7296"/>
    <w:rsid w:val="004F77AE"/>
    <w:rsid w:val="004F7C9B"/>
    <w:rsid w:val="004F7FF9"/>
    <w:rsid w:val="00500129"/>
    <w:rsid w:val="00501C06"/>
    <w:rsid w:val="00501CE6"/>
    <w:rsid w:val="00501E19"/>
    <w:rsid w:val="005030E2"/>
    <w:rsid w:val="00506085"/>
    <w:rsid w:val="00507F9F"/>
    <w:rsid w:val="00510AAA"/>
    <w:rsid w:val="005121EC"/>
    <w:rsid w:val="0051229A"/>
    <w:rsid w:val="00512447"/>
    <w:rsid w:val="0051351B"/>
    <w:rsid w:val="005142EA"/>
    <w:rsid w:val="0051509F"/>
    <w:rsid w:val="00515298"/>
    <w:rsid w:val="00516B80"/>
    <w:rsid w:val="00516F12"/>
    <w:rsid w:val="00517198"/>
    <w:rsid w:val="00517932"/>
    <w:rsid w:val="005224BA"/>
    <w:rsid w:val="0052254F"/>
    <w:rsid w:val="00522B85"/>
    <w:rsid w:val="00523427"/>
    <w:rsid w:val="005236F6"/>
    <w:rsid w:val="00525173"/>
    <w:rsid w:val="00527865"/>
    <w:rsid w:val="00527F9E"/>
    <w:rsid w:val="00530ECD"/>
    <w:rsid w:val="00530FF2"/>
    <w:rsid w:val="0053121A"/>
    <w:rsid w:val="00532706"/>
    <w:rsid w:val="0053293F"/>
    <w:rsid w:val="00532D53"/>
    <w:rsid w:val="00533455"/>
    <w:rsid w:val="00534489"/>
    <w:rsid w:val="00534B4D"/>
    <w:rsid w:val="00534D19"/>
    <w:rsid w:val="00534DB7"/>
    <w:rsid w:val="005358E5"/>
    <w:rsid w:val="00535DBE"/>
    <w:rsid w:val="00535FF9"/>
    <w:rsid w:val="00536F08"/>
    <w:rsid w:val="00537541"/>
    <w:rsid w:val="00542111"/>
    <w:rsid w:val="005423C0"/>
    <w:rsid w:val="00542D47"/>
    <w:rsid w:val="00542DF2"/>
    <w:rsid w:val="00543099"/>
    <w:rsid w:val="00543CF3"/>
    <w:rsid w:val="00544A44"/>
    <w:rsid w:val="00544EEF"/>
    <w:rsid w:val="005452BE"/>
    <w:rsid w:val="0054574E"/>
    <w:rsid w:val="00545EC9"/>
    <w:rsid w:val="005469FF"/>
    <w:rsid w:val="00546D42"/>
    <w:rsid w:val="00551767"/>
    <w:rsid w:val="00552A21"/>
    <w:rsid w:val="00552AC1"/>
    <w:rsid w:val="00554679"/>
    <w:rsid w:val="0055612A"/>
    <w:rsid w:val="005561A3"/>
    <w:rsid w:val="00556ADE"/>
    <w:rsid w:val="005571F3"/>
    <w:rsid w:val="00557376"/>
    <w:rsid w:val="005576B4"/>
    <w:rsid w:val="005579C4"/>
    <w:rsid w:val="005579EF"/>
    <w:rsid w:val="005622AC"/>
    <w:rsid w:val="00563042"/>
    <w:rsid w:val="00564181"/>
    <w:rsid w:val="00564274"/>
    <w:rsid w:val="00565165"/>
    <w:rsid w:val="00565C8D"/>
    <w:rsid w:val="00566DE7"/>
    <w:rsid w:val="00566E7E"/>
    <w:rsid w:val="005670ED"/>
    <w:rsid w:val="00570237"/>
    <w:rsid w:val="005710F8"/>
    <w:rsid w:val="00571EB6"/>
    <w:rsid w:val="005724CB"/>
    <w:rsid w:val="00572C9B"/>
    <w:rsid w:val="00572CE8"/>
    <w:rsid w:val="00574089"/>
    <w:rsid w:val="005745A2"/>
    <w:rsid w:val="00575ED6"/>
    <w:rsid w:val="00576815"/>
    <w:rsid w:val="00576EF8"/>
    <w:rsid w:val="00577013"/>
    <w:rsid w:val="00580BC8"/>
    <w:rsid w:val="00581F72"/>
    <w:rsid w:val="005822A6"/>
    <w:rsid w:val="0058286C"/>
    <w:rsid w:val="00582FED"/>
    <w:rsid w:val="0058359C"/>
    <w:rsid w:val="00583AA0"/>
    <w:rsid w:val="00583AF3"/>
    <w:rsid w:val="005851FA"/>
    <w:rsid w:val="00585F02"/>
    <w:rsid w:val="00586DD3"/>
    <w:rsid w:val="00586E11"/>
    <w:rsid w:val="00586EBF"/>
    <w:rsid w:val="00591E22"/>
    <w:rsid w:val="00591FD9"/>
    <w:rsid w:val="00592437"/>
    <w:rsid w:val="00592A0D"/>
    <w:rsid w:val="00592CBB"/>
    <w:rsid w:val="00593A45"/>
    <w:rsid w:val="00594A55"/>
    <w:rsid w:val="0059532E"/>
    <w:rsid w:val="005964A5"/>
    <w:rsid w:val="00596E07"/>
    <w:rsid w:val="005975B7"/>
    <w:rsid w:val="005A283D"/>
    <w:rsid w:val="005A28FC"/>
    <w:rsid w:val="005A2B42"/>
    <w:rsid w:val="005A2C90"/>
    <w:rsid w:val="005A2F69"/>
    <w:rsid w:val="005A4C81"/>
    <w:rsid w:val="005A51E4"/>
    <w:rsid w:val="005A5B96"/>
    <w:rsid w:val="005A68A8"/>
    <w:rsid w:val="005B018A"/>
    <w:rsid w:val="005B0B92"/>
    <w:rsid w:val="005B12E9"/>
    <w:rsid w:val="005B13CD"/>
    <w:rsid w:val="005B3148"/>
    <w:rsid w:val="005B3BCF"/>
    <w:rsid w:val="005B40F3"/>
    <w:rsid w:val="005B4513"/>
    <w:rsid w:val="005B4D91"/>
    <w:rsid w:val="005B5774"/>
    <w:rsid w:val="005B586B"/>
    <w:rsid w:val="005B5B2D"/>
    <w:rsid w:val="005B5DE1"/>
    <w:rsid w:val="005B67E7"/>
    <w:rsid w:val="005B6988"/>
    <w:rsid w:val="005C03C9"/>
    <w:rsid w:val="005C16EA"/>
    <w:rsid w:val="005C1C29"/>
    <w:rsid w:val="005C34F8"/>
    <w:rsid w:val="005C3C1C"/>
    <w:rsid w:val="005C4508"/>
    <w:rsid w:val="005C4D46"/>
    <w:rsid w:val="005C4DC7"/>
    <w:rsid w:val="005C562A"/>
    <w:rsid w:val="005C6786"/>
    <w:rsid w:val="005C74B7"/>
    <w:rsid w:val="005D0BA8"/>
    <w:rsid w:val="005D1382"/>
    <w:rsid w:val="005D15F0"/>
    <w:rsid w:val="005D2932"/>
    <w:rsid w:val="005D29FB"/>
    <w:rsid w:val="005D397D"/>
    <w:rsid w:val="005D4346"/>
    <w:rsid w:val="005D4A6E"/>
    <w:rsid w:val="005D7CD7"/>
    <w:rsid w:val="005E0CDA"/>
    <w:rsid w:val="005E2293"/>
    <w:rsid w:val="005E254B"/>
    <w:rsid w:val="005E2E82"/>
    <w:rsid w:val="005E3990"/>
    <w:rsid w:val="005E3C04"/>
    <w:rsid w:val="005E5129"/>
    <w:rsid w:val="005E5503"/>
    <w:rsid w:val="005E5547"/>
    <w:rsid w:val="005E5C04"/>
    <w:rsid w:val="005E5C4C"/>
    <w:rsid w:val="005E63B7"/>
    <w:rsid w:val="005E640C"/>
    <w:rsid w:val="005E6896"/>
    <w:rsid w:val="005E773B"/>
    <w:rsid w:val="005F1ECA"/>
    <w:rsid w:val="005F22CF"/>
    <w:rsid w:val="005F3EE3"/>
    <w:rsid w:val="005F49E4"/>
    <w:rsid w:val="005F55D3"/>
    <w:rsid w:val="005F5745"/>
    <w:rsid w:val="005F5F47"/>
    <w:rsid w:val="005F759A"/>
    <w:rsid w:val="005F7D92"/>
    <w:rsid w:val="00600CA2"/>
    <w:rsid w:val="00600CB8"/>
    <w:rsid w:val="00602C11"/>
    <w:rsid w:val="0060308C"/>
    <w:rsid w:val="00606DBB"/>
    <w:rsid w:val="00606DF6"/>
    <w:rsid w:val="00610011"/>
    <w:rsid w:val="006105CA"/>
    <w:rsid w:val="00610773"/>
    <w:rsid w:val="00611245"/>
    <w:rsid w:val="00612F07"/>
    <w:rsid w:val="00615396"/>
    <w:rsid w:val="00616AA9"/>
    <w:rsid w:val="006171D2"/>
    <w:rsid w:val="00617308"/>
    <w:rsid w:val="00617482"/>
    <w:rsid w:val="0062056E"/>
    <w:rsid w:val="006205B4"/>
    <w:rsid w:val="00620DAA"/>
    <w:rsid w:val="00620E3F"/>
    <w:rsid w:val="00620FE7"/>
    <w:rsid w:val="00621035"/>
    <w:rsid w:val="00621681"/>
    <w:rsid w:val="006218B6"/>
    <w:rsid w:val="00622277"/>
    <w:rsid w:val="00622AFF"/>
    <w:rsid w:val="0062379A"/>
    <w:rsid w:val="006251E1"/>
    <w:rsid w:val="006257B7"/>
    <w:rsid w:val="00626330"/>
    <w:rsid w:val="006304F4"/>
    <w:rsid w:val="006312D2"/>
    <w:rsid w:val="00631DE8"/>
    <w:rsid w:val="00632D73"/>
    <w:rsid w:val="006331D9"/>
    <w:rsid w:val="0063345E"/>
    <w:rsid w:val="0063357D"/>
    <w:rsid w:val="00633BBB"/>
    <w:rsid w:val="00634788"/>
    <w:rsid w:val="00634A64"/>
    <w:rsid w:val="00636E55"/>
    <w:rsid w:val="00637ACE"/>
    <w:rsid w:val="00637CB9"/>
    <w:rsid w:val="00640ADC"/>
    <w:rsid w:val="00640BB5"/>
    <w:rsid w:val="00641181"/>
    <w:rsid w:val="00642D17"/>
    <w:rsid w:val="00643998"/>
    <w:rsid w:val="00643D77"/>
    <w:rsid w:val="00644374"/>
    <w:rsid w:val="00644703"/>
    <w:rsid w:val="00645D15"/>
    <w:rsid w:val="00646544"/>
    <w:rsid w:val="00647440"/>
    <w:rsid w:val="00647D34"/>
    <w:rsid w:val="00650128"/>
    <w:rsid w:val="006509A7"/>
    <w:rsid w:val="0065136C"/>
    <w:rsid w:val="00651772"/>
    <w:rsid w:val="00651B58"/>
    <w:rsid w:val="00652054"/>
    <w:rsid w:val="00652452"/>
    <w:rsid w:val="00652C76"/>
    <w:rsid w:val="00653732"/>
    <w:rsid w:val="00653F8B"/>
    <w:rsid w:val="006543CB"/>
    <w:rsid w:val="00655EE0"/>
    <w:rsid w:val="0065618E"/>
    <w:rsid w:val="0065621A"/>
    <w:rsid w:val="00656F5C"/>
    <w:rsid w:val="006578BA"/>
    <w:rsid w:val="00660229"/>
    <w:rsid w:val="00660EFC"/>
    <w:rsid w:val="00661677"/>
    <w:rsid w:val="0066202A"/>
    <w:rsid w:val="006621F8"/>
    <w:rsid w:val="00663688"/>
    <w:rsid w:val="00665736"/>
    <w:rsid w:val="00665C8A"/>
    <w:rsid w:val="00665D7F"/>
    <w:rsid w:val="0066715D"/>
    <w:rsid w:val="006671E9"/>
    <w:rsid w:val="0066792E"/>
    <w:rsid w:val="00667CC7"/>
    <w:rsid w:val="00670A06"/>
    <w:rsid w:val="00670F85"/>
    <w:rsid w:val="0067234F"/>
    <w:rsid w:val="006723E2"/>
    <w:rsid w:val="00672C1D"/>
    <w:rsid w:val="00673B8C"/>
    <w:rsid w:val="0067433F"/>
    <w:rsid w:val="00676308"/>
    <w:rsid w:val="00677680"/>
    <w:rsid w:val="006801C2"/>
    <w:rsid w:val="00680C74"/>
    <w:rsid w:val="006816F6"/>
    <w:rsid w:val="0068244C"/>
    <w:rsid w:val="006824D0"/>
    <w:rsid w:val="0068278B"/>
    <w:rsid w:val="00683444"/>
    <w:rsid w:val="006834D7"/>
    <w:rsid w:val="00684D17"/>
    <w:rsid w:val="0068597E"/>
    <w:rsid w:val="00685A0D"/>
    <w:rsid w:val="006870E5"/>
    <w:rsid w:val="00687224"/>
    <w:rsid w:val="006874DD"/>
    <w:rsid w:val="00687A4B"/>
    <w:rsid w:val="00687CFD"/>
    <w:rsid w:val="00691243"/>
    <w:rsid w:val="00692816"/>
    <w:rsid w:val="00692860"/>
    <w:rsid w:val="0069293E"/>
    <w:rsid w:val="00692960"/>
    <w:rsid w:val="0069332F"/>
    <w:rsid w:val="00693E33"/>
    <w:rsid w:val="00694607"/>
    <w:rsid w:val="00694D06"/>
    <w:rsid w:val="00694E9C"/>
    <w:rsid w:val="006951CF"/>
    <w:rsid w:val="00695278"/>
    <w:rsid w:val="00695648"/>
    <w:rsid w:val="0069615E"/>
    <w:rsid w:val="00696AF5"/>
    <w:rsid w:val="006979E2"/>
    <w:rsid w:val="006A1F8B"/>
    <w:rsid w:val="006A31BC"/>
    <w:rsid w:val="006A329B"/>
    <w:rsid w:val="006A33AC"/>
    <w:rsid w:val="006A3A58"/>
    <w:rsid w:val="006A42F8"/>
    <w:rsid w:val="006A4EC9"/>
    <w:rsid w:val="006A6688"/>
    <w:rsid w:val="006A6F4D"/>
    <w:rsid w:val="006A7810"/>
    <w:rsid w:val="006A7C10"/>
    <w:rsid w:val="006B062E"/>
    <w:rsid w:val="006B12BB"/>
    <w:rsid w:val="006B3695"/>
    <w:rsid w:val="006B48C4"/>
    <w:rsid w:val="006B598B"/>
    <w:rsid w:val="006B667A"/>
    <w:rsid w:val="006B7A55"/>
    <w:rsid w:val="006B7A82"/>
    <w:rsid w:val="006C0622"/>
    <w:rsid w:val="006C1777"/>
    <w:rsid w:val="006C4257"/>
    <w:rsid w:val="006C4709"/>
    <w:rsid w:val="006C4B93"/>
    <w:rsid w:val="006C54FD"/>
    <w:rsid w:val="006C6179"/>
    <w:rsid w:val="006C6D14"/>
    <w:rsid w:val="006C7958"/>
    <w:rsid w:val="006C7C01"/>
    <w:rsid w:val="006C7D49"/>
    <w:rsid w:val="006D1B7E"/>
    <w:rsid w:val="006D1BB5"/>
    <w:rsid w:val="006D1F74"/>
    <w:rsid w:val="006D2891"/>
    <w:rsid w:val="006D3132"/>
    <w:rsid w:val="006D3CF5"/>
    <w:rsid w:val="006D4D8E"/>
    <w:rsid w:val="006D59FE"/>
    <w:rsid w:val="006D5BEA"/>
    <w:rsid w:val="006D62A6"/>
    <w:rsid w:val="006D6409"/>
    <w:rsid w:val="006D6748"/>
    <w:rsid w:val="006D6BB4"/>
    <w:rsid w:val="006D71EB"/>
    <w:rsid w:val="006D78ED"/>
    <w:rsid w:val="006E273C"/>
    <w:rsid w:val="006E2A66"/>
    <w:rsid w:val="006E2FD7"/>
    <w:rsid w:val="006E35B1"/>
    <w:rsid w:val="006E3E6A"/>
    <w:rsid w:val="006E56D0"/>
    <w:rsid w:val="006E5FB8"/>
    <w:rsid w:val="006E7CBF"/>
    <w:rsid w:val="006F0241"/>
    <w:rsid w:val="006F0EDB"/>
    <w:rsid w:val="006F1200"/>
    <w:rsid w:val="006F1AE1"/>
    <w:rsid w:val="006F431E"/>
    <w:rsid w:val="006F4A43"/>
    <w:rsid w:val="006F5E1C"/>
    <w:rsid w:val="006F7436"/>
    <w:rsid w:val="006F7A53"/>
    <w:rsid w:val="006F7B89"/>
    <w:rsid w:val="00700C23"/>
    <w:rsid w:val="00701978"/>
    <w:rsid w:val="00702FD8"/>
    <w:rsid w:val="0070367D"/>
    <w:rsid w:val="00703E73"/>
    <w:rsid w:val="00703F87"/>
    <w:rsid w:val="007052DC"/>
    <w:rsid w:val="00705680"/>
    <w:rsid w:val="00705A71"/>
    <w:rsid w:val="00711087"/>
    <w:rsid w:val="00711591"/>
    <w:rsid w:val="0071191A"/>
    <w:rsid w:val="00712270"/>
    <w:rsid w:val="00712614"/>
    <w:rsid w:val="00713364"/>
    <w:rsid w:val="0071427F"/>
    <w:rsid w:val="0071428C"/>
    <w:rsid w:val="007147AB"/>
    <w:rsid w:val="00715306"/>
    <w:rsid w:val="007154E0"/>
    <w:rsid w:val="00715EA5"/>
    <w:rsid w:val="0071607F"/>
    <w:rsid w:val="007179E3"/>
    <w:rsid w:val="00717C56"/>
    <w:rsid w:val="0072091F"/>
    <w:rsid w:val="0072179C"/>
    <w:rsid w:val="00721BCE"/>
    <w:rsid w:val="007221FF"/>
    <w:rsid w:val="00722499"/>
    <w:rsid w:val="00722A76"/>
    <w:rsid w:val="007235D0"/>
    <w:rsid w:val="00723DF6"/>
    <w:rsid w:val="0072416D"/>
    <w:rsid w:val="0072569A"/>
    <w:rsid w:val="007256DE"/>
    <w:rsid w:val="00725AFE"/>
    <w:rsid w:val="00725CBE"/>
    <w:rsid w:val="00727AC0"/>
    <w:rsid w:val="00730282"/>
    <w:rsid w:val="007308A2"/>
    <w:rsid w:val="00731639"/>
    <w:rsid w:val="00732AEC"/>
    <w:rsid w:val="00733113"/>
    <w:rsid w:val="00734886"/>
    <w:rsid w:val="007355E5"/>
    <w:rsid w:val="007362B2"/>
    <w:rsid w:val="00737953"/>
    <w:rsid w:val="00740D5A"/>
    <w:rsid w:val="007420EB"/>
    <w:rsid w:val="007428C5"/>
    <w:rsid w:val="007432FF"/>
    <w:rsid w:val="00743373"/>
    <w:rsid w:val="0074441F"/>
    <w:rsid w:val="007450DD"/>
    <w:rsid w:val="00746FEF"/>
    <w:rsid w:val="00747463"/>
    <w:rsid w:val="00750B49"/>
    <w:rsid w:val="00750D66"/>
    <w:rsid w:val="00751229"/>
    <w:rsid w:val="00753CEE"/>
    <w:rsid w:val="00754E0A"/>
    <w:rsid w:val="00755502"/>
    <w:rsid w:val="0075566F"/>
    <w:rsid w:val="00755EB9"/>
    <w:rsid w:val="00756804"/>
    <w:rsid w:val="0075787E"/>
    <w:rsid w:val="00757DFA"/>
    <w:rsid w:val="00760CB2"/>
    <w:rsid w:val="007619EB"/>
    <w:rsid w:val="00762D5D"/>
    <w:rsid w:val="00763FFF"/>
    <w:rsid w:val="00764594"/>
    <w:rsid w:val="00765158"/>
    <w:rsid w:val="00765924"/>
    <w:rsid w:val="0076594A"/>
    <w:rsid w:val="00766820"/>
    <w:rsid w:val="00766D10"/>
    <w:rsid w:val="00766D4A"/>
    <w:rsid w:val="0077097A"/>
    <w:rsid w:val="007719C0"/>
    <w:rsid w:val="00772021"/>
    <w:rsid w:val="007730E4"/>
    <w:rsid w:val="00773316"/>
    <w:rsid w:val="00773ACD"/>
    <w:rsid w:val="0077556C"/>
    <w:rsid w:val="00775EE8"/>
    <w:rsid w:val="00776581"/>
    <w:rsid w:val="00776735"/>
    <w:rsid w:val="00776F8D"/>
    <w:rsid w:val="007773CE"/>
    <w:rsid w:val="0078033F"/>
    <w:rsid w:val="007806DA"/>
    <w:rsid w:val="007815EB"/>
    <w:rsid w:val="00782178"/>
    <w:rsid w:val="00782735"/>
    <w:rsid w:val="00782E18"/>
    <w:rsid w:val="007837D6"/>
    <w:rsid w:val="00783839"/>
    <w:rsid w:val="0078387B"/>
    <w:rsid w:val="00784AAE"/>
    <w:rsid w:val="00785BD8"/>
    <w:rsid w:val="00786CBA"/>
    <w:rsid w:val="00786F24"/>
    <w:rsid w:val="00790A31"/>
    <w:rsid w:val="0079153E"/>
    <w:rsid w:val="00791A27"/>
    <w:rsid w:val="007920CD"/>
    <w:rsid w:val="0079260D"/>
    <w:rsid w:val="00792CF7"/>
    <w:rsid w:val="0079342E"/>
    <w:rsid w:val="0079469E"/>
    <w:rsid w:val="00794814"/>
    <w:rsid w:val="00794B39"/>
    <w:rsid w:val="007952F8"/>
    <w:rsid w:val="00795864"/>
    <w:rsid w:val="00796FED"/>
    <w:rsid w:val="00797676"/>
    <w:rsid w:val="007A00F8"/>
    <w:rsid w:val="007A072E"/>
    <w:rsid w:val="007A1689"/>
    <w:rsid w:val="007A2344"/>
    <w:rsid w:val="007A262F"/>
    <w:rsid w:val="007A2902"/>
    <w:rsid w:val="007A37EC"/>
    <w:rsid w:val="007A46C3"/>
    <w:rsid w:val="007A52D5"/>
    <w:rsid w:val="007A532E"/>
    <w:rsid w:val="007A560D"/>
    <w:rsid w:val="007A5AF2"/>
    <w:rsid w:val="007A60C8"/>
    <w:rsid w:val="007A640A"/>
    <w:rsid w:val="007A6414"/>
    <w:rsid w:val="007A70FA"/>
    <w:rsid w:val="007A7746"/>
    <w:rsid w:val="007A7CC2"/>
    <w:rsid w:val="007B0F8C"/>
    <w:rsid w:val="007B14F6"/>
    <w:rsid w:val="007B18E0"/>
    <w:rsid w:val="007B3D3F"/>
    <w:rsid w:val="007B4339"/>
    <w:rsid w:val="007B51BC"/>
    <w:rsid w:val="007B54E6"/>
    <w:rsid w:val="007B6669"/>
    <w:rsid w:val="007B6CA9"/>
    <w:rsid w:val="007C15DE"/>
    <w:rsid w:val="007C41A8"/>
    <w:rsid w:val="007C5520"/>
    <w:rsid w:val="007C5CB4"/>
    <w:rsid w:val="007C6186"/>
    <w:rsid w:val="007C7406"/>
    <w:rsid w:val="007D0615"/>
    <w:rsid w:val="007D1E64"/>
    <w:rsid w:val="007D2083"/>
    <w:rsid w:val="007D21B3"/>
    <w:rsid w:val="007D37AA"/>
    <w:rsid w:val="007D4275"/>
    <w:rsid w:val="007D42D5"/>
    <w:rsid w:val="007D4682"/>
    <w:rsid w:val="007D4719"/>
    <w:rsid w:val="007D493C"/>
    <w:rsid w:val="007D59D3"/>
    <w:rsid w:val="007D5E40"/>
    <w:rsid w:val="007D7FCD"/>
    <w:rsid w:val="007E08A6"/>
    <w:rsid w:val="007E343E"/>
    <w:rsid w:val="007E42C8"/>
    <w:rsid w:val="007E4792"/>
    <w:rsid w:val="007E5CF3"/>
    <w:rsid w:val="007E6ECB"/>
    <w:rsid w:val="007E794D"/>
    <w:rsid w:val="007E7D67"/>
    <w:rsid w:val="007F049E"/>
    <w:rsid w:val="007F050F"/>
    <w:rsid w:val="007F0878"/>
    <w:rsid w:val="007F0C68"/>
    <w:rsid w:val="007F13F1"/>
    <w:rsid w:val="007F19BF"/>
    <w:rsid w:val="007F2ACF"/>
    <w:rsid w:val="007F2AF8"/>
    <w:rsid w:val="007F33B8"/>
    <w:rsid w:val="007F34E7"/>
    <w:rsid w:val="007F3714"/>
    <w:rsid w:val="007F3E49"/>
    <w:rsid w:val="007F427B"/>
    <w:rsid w:val="007F4D17"/>
    <w:rsid w:val="007F5C28"/>
    <w:rsid w:val="007F6B72"/>
    <w:rsid w:val="0080086E"/>
    <w:rsid w:val="00800C60"/>
    <w:rsid w:val="008016A9"/>
    <w:rsid w:val="00801C21"/>
    <w:rsid w:val="008022CC"/>
    <w:rsid w:val="008033E6"/>
    <w:rsid w:val="00803B70"/>
    <w:rsid w:val="00803C01"/>
    <w:rsid w:val="00804EAD"/>
    <w:rsid w:val="00804FF3"/>
    <w:rsid w:val="00805863"/>
    <w:rsid w:val="00806889"/>
    <w:rsid w:val="0080709D"/>
    <w:rsid w:val="008070DE"/>
    <w:rsid w:val="00807F7D"/>
    <w:rsid w:val="00810A01"/>
    <w:rsid w:val="00811F66"/>
    <w:rsid w:val="008128DD"/>
    <w:rsid w:val="008140EE"/>
    <w:rsid w:val="00814E8F"/>
    <w:rsid w:val="00815648"/>
    <w:rsid w:val="008167D6"/>
    <w:rsid w:val="00816FA5"/>
    <w:rsid w:val="00817ADE"/>
    <w:rsid w:val="00820829"/>
    <w:rsid w:val="0082102A"/>
    <w:rsid w:val="00821587"/>
    <w:rsid w:val="008237D4"/>
    <w:rsid w:val="00824583"/>
    <w:rsid w:val="00824F9E"/>
    <w:rsid w:val="008252B1"/>
    <w:rsid w:val="008255D6"/>
    <w:rsid w:val="00825DBC"/>
    <w:rsid w:val="00827ACC"/>
    <w:rsid w:val="0083005A"/>
    <w:rsid w:val="0083015F"/>
    <w:rsid w:val="0083035D"/>
    <w:rsid w:val="00830A05"/>
    <w:rsid w:val="00830EE0"/>
    <w:rsid w:val="008312F9"/>
    <w:rsid w:val="00831992"/>
    <w:rsid w:val="00832278"/>
    <w:rsid w:val="00833A75"/>
    <w:rsid w:val="00834290"/>
    <w:rsid w:val="00835B38"/>
    <w:rsid w:val="00836758"/>
    <w:rsid w:val="00836CE7"/>
    <w:rsid w:val="0083717B"/>
    <w:rsid w:val="00840EFB"/>
    <w:rsid w:val="00840F63"/>
    <w:rsid w:val="00841019"/>
    <w:rsid w:val="00841BE5"/>
    <w:rsid w:val="008420F6"/>
    <w:rsid w:val="00842CD9"/>
    <w:rsid w:val="00844289"/>
    <w:rsid w:val="00844683"/>
    <w:rsid w:val="00844F83"/>
    <w:rsid w:val="008450D5"/>
    <w:rsid w:val="0084518A"/>
    <w:rsid w:val="008455BB"/>
    <w:rsid w:val="008459BA"/>
    <w:rsid w:val="00845E33"/>
    <w:rsid w:val="00845E79"/>
    <w:rsid w:val="00850609"/>
    <w:rsid w:val="008513EE"/>
    <w:rsid w:val="00851CBB"/>
    <w:rsid w:val="00852473"/>
    <w:rsid w:val="00852AB7"/>
    <w:rsid w:val="00852AE3"/>
    <w:rsid w:val="00854449"/>
    <w:rsid w:val="00854BDD"/>
    <w:rsid w:val="008565B6"/>
    <w:rsid w:val="00856926"/>
    <w:rsid w:val="00856C39"/>
    <w:rsid w:val="00856FE3"/>
    <w:rsid w:val="00857381"/>
    <w:rsid w:val="00860FC1"/>
    <w:rsid w:val="00861677"/>
    <w:rsid w:val="00861F37"/>
    <w:rsid w:val="00862155"/>
    <w:rsid w:val="008628AD"/>
    <w:rsid w:val="00863277"/>
    <w:rsid w:val="00863A4D"/>
    <w:rsid w:val="0086569B"/>
    <w:rsid w:val="00867625"/>
    <w:rsid w:val="00871BF5"/>
    <w:rsid w:val="00871E78"/>
    <w:rsid w:val="00871F95"/>
    <w:rsid w:val="008727A3"/>
    <w:rsid w:val="00872906"/>
    <w:rsid w:val="008759DF"/>
    <w:rsid w:val="008768D6"/>
    <w:rsid w:val="008774D7"/>
    <w:rsid w:val="00882650"/>
    <w:rsid w:val="00884FB3"/>
    <w:rsid w:val="008851FE"/>
    <w:rsid w:val="00885D52"/>
    <w:rsid w:val="00886F4C"/>
    <w:rsid w:val="008876BF"/>
    <w:rsid w:val="00887A98"/>
    <w:rsid w:val="0089023E"/>
    <w:rsid w:val="00890659"/>
    <w:rsid w:val="00890C0B"/>
    <w:rsid w:val="00891761"/>
    <w:rsid w:val="00891A15"/>
    <w:rsid w:val="00891BA1"/>
    <w:rsid w:val="00891ED8"/>
    <w:rsid w:val="00891FDC"/>
    <w:rsid w:val="00893B52"/>
    <w:rsid w:val="00894A4A"/>
    <w:rsid w:val="00894E9B"/>
    <w:rsid w:val="0089521E"/>
    <w:rsid w:val="00895C93"/>
    <w:rsid w:val="0089607B"/>
    <w:rsid w:val="0089682D"/>
    <w:rsid w:val="00897766"/>
    <w:rsid w:val="008A0BCE"/>
    <w:rsid w:val="008A18DA"/>
    <w:rsid w:val="008A2426"/>
    <w:rsid w:val="008A3BC8"/>
    <w:rsid w:val="008A5013"/>
    <w:rsid w:val="008A5D93"/>
    <w:rsid w:val="008A656A"/>
    <w:rsid w:val="008A6C3B"/>
    <w:rsid w:val="008A73A7"/>
    <w:rsid w:val="008B10FC"/>
    <w:rsid w:val="008B1E84"/>
    <w:rsid w:val="008B2415"/>
    <w:rsid w:val="008B2C5F"/>
    <w:rsid w:val="008B2F4F"/>
    <w:rsid w:val="008B482C"/>
    <w:rsid w:val="008B567B"/>
    <w:rsid w:val="008B5770"/>
    <w:rsid w:val="008B5D36"/>
    <w:rsid w:val="008B62BD"/>
    <w:rsid w:val="008B6844"/>
    <w:rsid w:val="008B6C4D"/>
    <w:rsid w:val="008B6CFD"/>
    <w:rsid w:val="008B7B8E"/>
    <w:rsid w:val="008B7E86"/>
    <w:rsid w:val="008C222C"/>
    <w:rsid w:val="008C306E"/>
    <w:rsid w:val="008C3990"/>
    <w:rsid w:val="008C39EB"/>
    <w:rsid w:val="008C3E10"/>
    <w:rsid w:val="008C4809"/>
    <w:rsid w:val="008C5044"/>
    <w:rsid w:val="008C5423"/>
    <w:rsid w:val="008C5C3E"/>
    <w:rsid w:val="008C5F3B"/>
    <w:rsid w:val="008C5FD4"/>
    <w:rsid w:val="008C6493"/>
    <w:rsid w:val="008C6BD4"/>
    <w:rsid w:val="008C71EE"/>
    <w:rsid w:val="008C7456"/>
    <w:rsid w:val="008C778B"/>
    <w:rsid w:val="008D12FF"/>
    <w:rsid w:val="008D37C2"/>
    <w:rsid w:val="008D3D3E"/>
    <w:rsid w:val="008D3DC2"/>
    <w:rsid w:val="008D4141"/>
    <w:rsid w:val="008D48C9"/>
    <w:rsid w:val="008D4FFA"/>
    <w:rsid w:val="008D5883"/>
    <w:rsid w:val="008D5CE0"/>
    <w:rsid w:val="008D5E05"/>
    <w:rsid w:val="008D6B56"/>
    <w:rsid w:val="008D7F5D"/>
    <w:rsid w:val="008E00B6"/>
    <w:rsid w:val="008E0E49"/>
    <w:rsid w:val="008E4A3A"/>
    <w:rsid w:val="008E5F18"/>
    <w:rsid w:val="008E632E"/>
    <w:rsid w:val="008E6B0A"/>
    <w:rsid w:val="008E6E41"/>
    <w:rsid w:val="008E71A5"/>
    <w:rsid w:val="008E7FCC"/>
    <w:rsid w:val="008F0265"/>
    <w:rsid w:val="008F08F3"/>
    <w:rsid w:val="008F0F47"/>
    <w:rsid w:val="008F104A"/>
    <w:rsid w:val="008F18ED"/>
    <w:rsid w:val="008F195E"/>
    <w:rsid w:val="008F1A5D"/>
    <w:rsid w:val="008F25E0"/>
    <w:rsid w:val="008F2E09"/>
    <w:rsid w:val="008F340C"/>
    <w:rsid w:val="008F6D09"/>
    <w:rsid w:val="008F76FD"/>
    <w:rsid w:val="008F7F83"/>
    <w:rsid w:val="00900898"/>
    <w:rsid w:val="00901D6A"/>
    <w:rsid w:val="00901F77"/>
    <w:rsid w:val="00902DFB"/>
    <w:rsid w:val="0090303E"/>
    <w:rsid w:val="009037DE"/>
    <w:rsid w:val="0090387F"/>
    <w:rsid w:val="00903BDE"/>
    <w:rsid w:val="00904698"/>
    <w:rsid w:val="0090533B"/>
    <w:rsid w:val="009055DA"/>
    <w:rsid w:val="0090586F"/>
    <w:rsid w:val="0090634B"/>
    <w:rsid w:val="009064E5"/>
    <w:rsid w:val="00907007"/>
    <w:rsid w:val="009075BC"/>
    <w:rsid w:val="009076DB"/>
    <w:rsid w:val="009078B5"/>
    <w:rsid w:val="0090792F"/>
    <w:rsid w:val="00907D85"/>
    <w:rsid w:val="00910263"/>
    <w:rsid w:val="00911042"/>
    <w:rsid w:val="009115B8"/>
    <w:rsid w:val="00911EB9"/>
    <w:rsid w:val="0091273A"/>
    <w:rsid w:val="009138A9"/>
    <w:rsid w:val="00914D7D"/>
    <w:rsid w:val="009213B4"/>
    <w:rsid w:val="00921445"/>
    <w:rsid w:val="009221F0"/>
    <w:rsid w:val="009231ED"/>
    <w:rsid w:val="00923C78"/>
    <w:rsid w:val="0092448A"/>
    <w:rsid w:val="009247B3"/>
    <w:rsid w:val="00924972"/>
    <w:rsid w:val="00924C92"/>
    <w:rsid w:val="00926966"/>
    <w:rsid w:val="00927ABF"/>
    <w:rsid w:val="009302D2"/>
    <w:rsid w:val="0093033E"/>
    <w:rsid w:val="00931405"/>
    <w:rsid w:val="009317EF"/>
    <w:rsid w:val="009318C6"/>
    <w:rsid w:val="00931C0D"/>
    <w:rsid w:val="00931F26"/>
    <w:rsid w:val="009339F7"/>
    <w:rsid w:val="00933A0E"/>
    <w:rsid w:val="00934C51"/>
    <w:rsid w:val="0093550D"/>
    <w:rsid w:val="009358A0"/>
    <w:rsid w:val="00935CF3"/>
    <w:rsid w:val="0093662E"/>
    <w:rsid w:val="009400CF"/>
    <w:rsid w:val="00942FA0"/>
    <w:rsid w:val="009433EB"/>
    <w:rsid w:val="0094444A"/>
    <w:rsid w:val="00944FDA"/>
    <w:rsid w:val="009459A1"/>
    <w:rsid w:val="00945BD6"/>
    <w:rsid w:val="00945FD8"/>
    <w:rsid w:val="00946E11"/>
    <w:rsid w:val="009473BE"/>
    <w:rsid w:val="00947831"/>
    <w:rsid w:val="00951CF5"/>
    <w:rsid w:val="00952336"/>
    <w:rsid w:val="0095428B"/>
    <w:rsid w:val="00954293"/>
    <w:rsid w:val="00954AC8"/>
    <w:rsid w:val="009551B3"/>
    <w:rsid w:val="00955DEC"/>
    <w:rsid w:val="00955F5D"/>
    <w:rsid w:val="00956B69"/>
    <w:rsid w:val="0096163A"/>
    <w:rsid w:val="00962367"/>
    <w:rsid w:val="00962D1C"/>
    <w:rsid w:val="0096309E"/>
    <w:rsid w:val="00963299"/>
    <w:rsid w:val="00963970"/>
    <w:rsid w:val="00964FC1"/>
    <w:rsid w:val="009655AB"/>
    <w:rsid w:val="00965E19"/>
    <w:rsid w:val="009665AA"/>
    <w:rsid w:val="00967C7A"/>
    <w:rsid w:val="00972239"/>
    <w:rsid w:val="0097389A"/>
    <w:rsid w:val="00973BAF"/>
    <w:rsid w:val="00973FF5"/>
    <w:rsid w:val="009741A4"/>
    <w:rsid w:val="00975666"/>
    <w:rsid w:val="00975A0E"/>
    <w:rsid w:val="00975B3D"/>
    <w:rsid w:val="00975B59"/>
    <w:rsid w:val="00980C4A"/>
    <w:rsid w:val="0098120E"/>
    <w:rsid w:val="0098235A"/>
    <w:rsid w:val="0098240F"/>
    <w:rsid w:val="009830B1"/>
    <w:rsid w:val="00985A0A"/>
    <w:rsid w:val="00991B69"/>
    <w:rsid w:val="00994107"/>
    <w:rsid w:val="00997B68"/>
    <w:rsid w:val="00997BF5"/>
    <w:rsid w:val="00997EC6"/>
    <w:rsid w:val="009A0CF6"/>
    <w:rsid w:val="009A18AB"/>
    <w:rsid w:val="009A2172"/>
    <w:rsid w:val="009A2389"/>
    <w:rsid w:val="009A37D1"/>
    <w:rsid w:val="009A3D6F"/>
    <w:rsid w:val="009A3DBF"/>
    <w:rsid w:val="009A3E12"/>
    <w:rsid w:val="009A4470"/>
    <w:rsid w:val="009A5344"/>
    <w:rsid w:val="009A56C6"/>
    <w:rsid w:val="009A6673"/>
    <w:rsid w:val="009A7A62"/>
    <w:rsid w:val="009B030C"/>
    <w:rsid w:val="009B035D"/>
    <w:rsid w:val="009B03C5"/>
    <w:rsid w:val="009B0C21"/>
    <w:rsid w:val="009B0DD8"/>
    <w:rsid w:val="009B1856"/>
    <w:rsid w:val="009B1873"/>
    <w:rsid w:val="009B29F2"/>
    <w:rsid w:val="009B2EB1"/>
    <w:rsid w:val="009B3742"/>
    <w:rsid w:val="009B3A22"/>
    <w:rsid w:val="009B485C"/>
    <w:rsid w:val="009B63BE"/>
    <w:rsid w:val="009B6F91"/>
    <w:rsid w:val="009B7E06"/>
    <w:rsid w:val="009C0075"/>
    <w:rsid w:val="009C0408"/>
    <w:rsid w:val="009C1F51"/>
    <w:rsid w:val="009C2589"/>
    <w:rsid w:val="009C32DD"/>
    <w:rsid w:val="009C34B1"/>
    <w:rsid w:val="009C3BEF"/>
    <w:rsid w:val="009C4A0F"/>
    <w:rsid w:val="009C509D"/>
    <w:rsid w:val="009C533C"/>
    <w:rsid w:val="009C5414"/>
    <w:rsid w:val="009C57F6"/>
    <w:rsid w:val="009C59B3"/>
    <w:rsid w:val="009C66F8"/>
    <w:rsid w:val="009C6B1B"/>
    <w:rsid w:val="009C6CE0"/>
    <w:rsid w:val="009C7300"/>
    <w:rsid w:val="009C739B"/>
    <w:rsid w:val="009C794D"/>
    <w:rsid w:val="009D0385"/>
    <w:rsid w:val="009D078B"/>
    <w:rsid w:val="009D0B5A"/>
    <w:rsid w:val="009D0CBD"/>
    <w:rsid w:val="009D1022"/>
    <w:rsid w:val="009D15E5"/>
    <w:rsid w:val="009D21DD"/>
    <w:rsid w:val="009D2EB5"/>
    <w:rsid w:val="009D323B"/>
    <w:rsid w:val="009D408A"/>
    <w:rsid w:val="009D75CD"/>
    <w:rsid w:val="009D7AF3"/>
    <w:rsid w:val="009E4141"/>
    <w:rsid w:val="009E55DC"/>
    <w:rsid w:val="009E56EF"/>
    <w:rsid w:val="009E5DD6"/>
    <w:rsid w:val="009E75BD"/>
    <w:rsid w:val="009E7A92"/>
    <w:rsid w:val="009E7C40"/>
    <w:rsid w:val="009F03F5"/>
    <w:rsid w:val="009F0BA6"/>
    <w:rsid w:val="009F1FA1"/>
    <w:rsid w:val="009F26BD"/>
    <w:rsid w:val="009F2954"/>
    <w:rsid w:val="009F366A"/>
    <w:rsid w:val="009F432D"/>
    <w:rsid w:val="009F57FC"/>
    <w:rsid w:val="009F65C4"/>
    <w:rsid w:val="009F6A93"/>
    <w:rsid w:val="009F6EF4"/>
    <w:rsid w:val="009F7194"/>
    <w:rsid w:val="009F7590"/>
    <w:rsid w:val="00A0092D"/>
    <w:rsid w:val="00A00AC8"/>
    <w:rsid w:val="00A014F5"/>
    <w:rsid w:val="00A018B5"/>
    <w:rsid w:val="00A01E93"/>
    <w:rsid w:val="00A02CC7"/>
    <w:rsid w:val="00A03274"/>
    <w:rsid w:val="00A038C5"/>
    <w:rsid w:val="00A03991"/>
    <w:rsid w:val="00A04163"/>
    <w:rsid w:val="00A057F7"/>
    <w:rsid w:val="00A05FEA"/>
    <w:rsid w:val="00A06483"/>
    <w:rsid w:val="00A06550"/>
    <w:rsid w:val="00A0687B"/>
    <w:rsid w:val="00A068C3"/>
    <w:rsid w:val="00A0739A"/>
    <w:rsid w:val="00A0776F"/>
    <w:rsid w:val="00A1085B"/>
    <w:rsid w:val="00A10C3B"/>
    <w:rsid w:val="00A1162C"/>
    <w:rsid w:val="00A122A3"/>
    <w:rsid w:val="00A1338F"/>
    <w:rsid w:val="00A155A7"/>
    <w:rsid w:val="00A16637"/>
    <w:rsid w:val="00A16992"/>
    <w:rsid w:val="00A17995"/>
    <w:rsid w:val="00A20853"/>
    <w:rsid w:val="00A20DE7"/>
    <w:rsid w:val="00A227E5"/>
    <w:rsid w:val="00A22C22"/>
    <w:rsid w:val="00A22F2E"/>
    <w:rsid w:val="00A24D68"/>
    <w:rsid w:val="00A25BD8"/>
    <w:rsid w:val="00A25C64"/>
    <w:rsid w:val="00A25F82"/>
    <w:rsid w:val="00A262A4"/>
    <w:rsid w:val="00A264C1"/>
    <w:rsid w:val="00A26BF8"/>
    <w:rsid w:val="00A27608"/>
    <w:rsid w:val="00A27864"/>
    <w:rsid w:val="00A27B94"/>
    <w:rsid w:val="00A3127A"/>
    <w:rsid w:val="00A3235C"/>
    <w:rsid w:val="00A3389B"/>
    <w:rsid w:val="00A33C90"/>
    <w:rsid w:val="00A350F3"/>
    <w:rsid w:val="00A35362"/>
    <w:rsid w:val="00A35377"/>
    <w:rsid w:val="00A354C0"/>
    <w:rsid w:val="00A35603"/>
    <w:rsid w:val="00A36D96"/>
    <w:rsid w:val="00A371AF"/>
    <w:rsid w:val="00A37AEE"/>
    <w:rsid w:val="00A400A4"/>
    <w:rsid w:val="00A40290"/>
    <w:rsid w:val="00A40842"/>
    <w:rsid w:val="00A410BF"/>
    <w:rsid w:val="00A4228C"/>
    <w:rsid w:val="00A43B62"/>
    <w:rsid w:val="00A442A2"/>
    <w:rsid w:val="00A45F3D"/>
    <w:rsid w:val="00A475EC"/>
    <w:rsid w:val="00A47E38"/>
    <w:rsid w:val="00A50EC1"/>
    <w:rsid w:val="00A50F11"/>
    <w:rsid w:val="00A5345B"/>
    <w:rsid w:val="00A539C8"/>
    <w:rsid w:val="00A53AA0"/>
    <w:rsid w:val="00A553A3"/>
    <w:rsid w:val="00A57831"/>
    <w:rsid w:val="00A57861"/>
    <w:rsid w:val="00A60B1C"/>
    <w:rsid w:val="00A6124C"/>
    <w:rsid w:val="00A6212B"/>
    <w:rsid w:val="00A628A4"/>
    <w:rsid w:val="00A63730"/>
    <w:rsid w:val="00A6391A"/>
    <w:rsid w:val="00A643AD"/>
    <w:rsid w:val="00A64A7B"/>
    <w:rsid w:val="00A66909"/>
    <w:rsid w:val="00A6736E"/>
    <w:rsid w:val="00A678D8"/>
    <w:rsid w:val="00A67B72"/>
    <w:rsid w:val="00A70156"/>
    <w:rsid w:val="00A71618"/>
    <w:rsid w:val="00A745A7"/>
    <w:rsid w:val="00A75387"/>
    <w:rsid w:val="00A755A6"/>
    <w:rsid w:val="00A75FDD"/>
    <w:rsid w:val="00A76C39"/>
    <w:rsid w:val="00A76E2F"/>
    <w:rsid w:val="00A776A7"/>
    <w:rsid w:val="00A77A7B"/>
    <w:rsid w:val="00A77DAB"/>
    <w:rsid w:val="00A807A3"/>
    <w:rsid w:val="00A81BE9"/>
    <w:rsid w:val="00A8274C"/>
    <w:rsid w:val="00A82953"/>
    <w:rsid w:val="00A8325A"/>
    <w:rsid w:val="00A8367B"/>
    <w:rsid w:val="00A83D55"/>
    <w:rsid w:val="00A84E4A"/>
    <w:rsid w:val="00A85749"/>
    <w:rsid w:val="00A8669C"/>
    <w:rsid w:val="00A8791C"/>
    <w:rsid w:val="00A9015C"/>
    <w:rsid w:val="00A90896"/>
    <w:rsid w:val="00A913BF"/>
    <w:rsid w:val="00A91CB0"/>
    <w:rsid w:val="00A92BA1"/>
    <w:rsid w:val="00A940DC"/>
    <w:rsid w:val="00A946E0"/>
    <w:rsid w:val="00A97FC7"/>
    <w:rsid w:val="00AA2064"/>
    <w:rsid w:val="00AA2F73"/>
    <w:rsid w:val="00AA30EB"/>
    <w:rsid w:val="00AA38AF"/>
    <w:rsid w:val="00AA448D"/>
    <w:rsid w:val="00AA55F8"/>
    <w:rsid w:val="00AA5C7F"/>
    <w:rsid w:val="00AA6A6D"/>
    <w:rsid w:val="00AA76BC"/>
    <w:rsid w:val="00AA7D04"/>
    <w:rsid w:val="00AB0C79"/>
    <w:rsid w:val="00AB4266"/>
    <w:rsid w:val="00AB63B5"/>
    <w:rsid w:val="00AC091A"/>
    <w:rsid w:val="00AC0936"/>
    <w:rsid w:val="00AC0E5B"/>
    <w:rsid w:val="00AC0F40"/>
    <w:rsid w:val="00AC12F7"/>
    <w:rsid w:val="00AC1DBB"/>
    <w:rsid w:val="00AC2EDF"/>
    <w:rsid w:val="00AC3380"/>
    <w:rsid w:val="00AC3749"/>
    <w:rsid w:val="00AC388C"/>
    <w:rsid w:val="00AC3E10"/>
    <w:rsid w:val="00AC43FD"/>
    <w:rsid w:val="00AC5C95"/>
    <w:rsid w:val="00AC5E69"/>
    <w:rsid w:val="00AC6B7D"/>
    <w:rsid w:val="00AC707D"/>
    <w:rsid w:val="00AC7A8C"/>
    <w:rsid w:val="00AC7BB3"/>
    <w:rsid w:val="00AD1C25"/>
    <w:rsid w:val="00AD1D60"/>
    <w:rsid w:val="00AD34D5"/>
    <w:rsid w:val="00AD46A6"/>
    <w:rsid w:val="00AD48B3"/>
    <w:rsid w:val="00AD4D8A"/>
    <w:rsid w:val="00AD59A1"/>
    <w:rsid w:val="00AE0030"/>
    <w:rsid w:val="00AE0491"/>
    <w:rsid w:val="00AE1CDB"/>
    <w:rsid w:val="00AE2DD8"/>
    <w:rsid w:val="00AE5748"/>
    <w:rsid w:val="00AE6061"/>
    <w:rsid w:val="00AE6B81"/>
    <w:rsid w:val="00AE72AE"/>
    <w:rsid w:val="00AE7753"/>
    <w:rsid w:val="00AF0201"/>
    <w:rsid w:val="00AF09C4"/>
    <w:rsid w:val="00AF0ED3"/>
    <w:rsid w:val="00AF123C"/>
    <w:rsid w:val="00AF220A"/>
    <w:rsid w:val="00AF2966"/>
    <w:rsid w:val="00AF40B5"/>
    <w:rsid w:val="00AF52D8"/>
    <w:rsid w:val="00AF6E96"/>
    <w:rsid w:val="00AF7759"/>
    <w:rsid w:val="00AF7E12"/>
    <w:rsid w:val="00B00900"/>
    <w:rsid w:val="00B00F47"/>
    <w:rsid w:val="00B038F0"/>
    <w:rsid w:val="00B0458D"/>
    <w:rsid w:val="00B0472B"/>
    <w:rsid w:val="00B04D80"/>
    <w:rsid w:val="00B04F05"/>
    <w:rsid w:val="00B05E2F"/>
    <w:rsid w:val="00B06C60"/>
    <w:rsid w:val="00B07AF6"/>
    <w:rsid w:val="00B1010D"/>
    <w:rsid w:val="00B11FA2"/>
    <w:rsid w:val="00B120D6"/>
    <w:rsid w:val="00B12370"/>
    <w:rsid w:val="00B12646"/>
    <w:rsid w:val="00B13FD4"/>
    <w:rsid w:val="00B16277"/>
    <w:rsid w:val="00B20337"/>
    <w:rsid w:val="00B21718"/>
    <w:rsid w:val="00B22347"/>
    <w:rsid w:val="00B22537"/>
    <w:rsid w:val="00B243AC"/>
    <w:rsid w:val="00B243EF"/>
    <w:rsid w:val="00B24907"/>
    <w:rsid w:val="00B24979"/>
    <w:rsid w:val="00B273C6"/>
    <w:rsid w:val="00B27BB2"/>
    <w:rsid w:val="00B322AC"/>
    <w:rsid w:val="00B337A9"/>
    <w:rsid w:val="00B33EEC"/>
    <w:rsid w:val="00B347C1"/>
    <w:rsid w:val="00B3497F"/>
    <w:rsid w:val="00B362EA"/>
    <w:rsid w:val="00B36472"/>
    <w:rsid w:val="00B417E0"/>
    <w:rsid w:val="00B4389F"/>
    <w:rsid w:val="00B43CC3"/>
    <w:rsid w:val="00B4690E"/>
    <w:rsid w:val="00B46924"/>
    <w:rsid w:val="00B46B8D"/>
    <w:rsid w:val="00B47DB3"/>
    <w:rsid w:val="00B50E6C"/>
    <w:rsid w:val="00B51AF8"/>
    <w:rsid w:val="00B521E8"/>
    <w:rsid w:val="00B52AB8"/>
    <w:rsid w:val="00B52C30"/>
    <w:rsid w:val="00B53F5D"/>
    <w:rsid w:val="00B54246"/>
    <w:rsid w:val="00B54507"/>
    <w:rsid w:val="00B54B51"/>
    <w:rsid w:val="00B54BCF"/>
    <w:rsid w:val="00B558E1"/>
    <w:rsid w:val="00B559E5"/>
    <w:rsid w:val="00B57217"/>
    <w:rsid w:val="00B61D64"/>
    <w:rsid w:val="00B642D2"/>
    <w:rsid w:val="00B64A9D"/>
    <w:rsid w:val="00B64F0B"/>
    <w:rsid w:val="00B65688"/>
    <w:rsid w:val="00B66770"/>
    <w:rsid w:val="00B67AE7"/>
    <w:rsid w:val="00B702CD"/>
    <w:rsid w:val="00B70B98"/>
    <w:rsid w:val="00B720FC"/>
    <w:rsid w:val="00B728D0"/>
    <w:rsid w:val="00B72E70"/>
    <w:rsid w:val="00B73D13"/>
    <w:rsid w:val="00B74EE0"/>
    <w:rsid w:val="00B7529D"/>
    <w:rsid w:val="00B76183"/>
    <w:rsid w:val="00B76DD7"/>
    <w:rsid w:val="00B76F45"/>
    <w:rsid w:val="00B7759F"/>
    <w:rsid w:val="00B775DC"/>
    <w:rsid w:val="00B801B2"/>
    <w:rsid w:val="00B804EF"/>
    <w:rsid w:val="00B80968"/>
    <w:rsid w:val="00B8207D"/>
    <w:rsid w:val="00B82575"/>
    <w:rsid w:val="00B826FB"/>
    <w:rsid w:val="00B831C4"/>
    <w:rsid w:val="00B83287"/>
    <w:rsid w:val="00B84FAE"/>
    <w:rsid w:val="00B85604"/>
    <w:rsid w:val="00B86702"/>
    <w:rsid w:val="00B86A3E"/>
    <w:rsid w:val="00B8716F"/>
    <w:rsid w:val="00B87941"/>
    <w:rsid w:val="00B91036"/>
    <w:rsid w:val="00B92104"/>
    <w:rsid w:val="00B92739"/>
    <w:rsid w:val="00B93D57"/>
    <w:rsid w:val="00B93E56"/>
    <w:rsid w:val="00B94BA3"/>
    <w:rsid w:val="00B957DD"/>
    <w:rsid w:val="00B95A86"/>
    <w:rsid w:val="00B9694B"/>
    <w:rsid w:val="00B974EF"/>
    <w:rsid w:val="00B975BF"/>
    <w:rsid w:val="00B97BE0"/>
    <w:rsid w:val="00BA2859"/>
    <w:rsid w:val="00BA2FBE"/>
    <w:rsid w:val="00BA434A"/>
    <w:rsid w:val="00BA447C"/>
    <w:rsid w:val="00BA456E"/>
    <w:rsid w:val="00BA4750"/>
    <w:rsid w:val="00BA7AF3"/>
    <w:rsid w:val="00BA7B7E"/>
    <w:rsid w:val="00BA7C3B"/>
    <w:rsid w:val="00BA7ECF"/>
    <w:rsid w:val="00BB0C7D"/>
    <w:rsid w:val="00BB0D8A"/>
    <w:rsid w:val="00BB1770"/>
    <w:rsid w:val="00BB21D3"/>
    <w:rsid w:val="00BB2A1A"/>
    <w:rsid w:val="00BB4AAB"/>
    <w:rsid w:val="00BB4B3F"/>
    <w:rsid w:val="00BB5020"/>
    <w:rsid w:val="00BB5D93"/>
    <w:rsid w:val="00BB68DF"/>
    <w:rsid w:val="00BC1211"/>
    <w:rsid w:val="00BC1265"/>
    <w:rsid w:val="00BC22DE"/>
    <w:rsid w:val="00BC2B3C"/>
    <w:rsid w:val="00BC3172"/>
    <w:rsid w:val="00BC322B"/>
    <w:rsid w:val="00BC395C"/>
    <w:rsid w:val="00BC4D72"/>
    <w:rsid w:val="00BC645B"/>
    <w:rsid w:val="00BC6568"/>
    <w:rsid w:val="00BC6C93"/>
    <w:rsid w:val="00BC6DF3"/>
    <w:rsid w:val="00BD0B64"/>
    <w:rsid w:val="00BD1B55"/>
    <w:rsid w:val="00BD259F"/>
    <w:rsid w:val="00BD29E4"/>
    <w:rsid w:val="00BD2B32"/>
    <w:rsid w:val="00BD2DFB"/>
    <w:rsid w:val="00BD2EF5"/>
    <w:rsid w:val="00BD39DA"/>
    <w:rsid w:val="00BD3A4F"/>
    <w:rsid w:val="00BD6044"/>
    <w:rsid w:val="00BD622D"/>
    <w:rsid w:val="00BD6C95"/>
    <w:rsid w:val="00BD6D46"/>
    <w:rsid w:val="00BD7693"/>
    <w:rsid w:val="00BD76D3"/>
    <w:rsid w:val="00BD797C"/>
    <w:rsid w:val="00BE056C"/>
    <w:rsid w:val="00BE123B"/>
    <w:rsid w:val="00BE14E9"/>
    <w:rsid w:val="00BE16FB"/>
    <w:rsid w:val="00BE2236"/>
    <w:rsid w:val="00BE236A"/>
    <w:rsid w:val="00BE33B8"/>
    <w:rsid w:val="00BE493C"/>
    <w:rsid w:val="00BE4F0F"/>
    <w:rsid w:val="00BE5503"/>
    <w:rsid w:val="00BE6159"/>
    <w:rsid w:val="00BE6279"/>
    <w:rsid w:val="00BF0388"/>
    <w:rsid w:val="00BF1217"/>
    <w:rsid w:val="00BF3983"/>
    <w:rsid w:val="00BF4866"/>
    <w:rsid w:val="00BF54A5"/>
    <w:rsid w:val="00BF579B"/>
    <w:rsid w:val="00BF57B0"/>
    <w:rsid w:val="00BF6DD2"/>
    <w:rsid w:val="00BF7F77"/>
    <w:rsid w:val="00C01114"/>
    <w:rsid w:val="00C01E6F"/>
    <w:rsid w:val="00C0216D"/>
    <w:rsid w:val="00C0235E"/>
    <w:rsid w:val="00C02740"/>
    <w:rsid w:val="00C03654"/>
    <w:rsid w:val="00C044BA"/>
    <w:rsid w:val="00C0463E"/>
    <w:rsid w:val="00C04A7D"/>
    <w:rsid w:val="00C05B0C"/>
    <w:rsid w:val="00C06E94"/>
    <w:rsid w:val="00C077ED"/>
    <w:rsid w:val="00C07809"/>
    <w:rsid w:val="00C105DD"/>
    <w:rsid w:val="00C106C1"/>
    <w:rsid w:val="00C12218"/>
    <w:rsid w:val="00C13B4A"/>
    <w:rsid w:val="00C15772"/>
    <w:rsid w:val="00C15C78"/>
    <w:rsid w:val="00C16135"/>
    <w:rsid w:val="00C1679C"/>
    <w:rsid w:val="00C16F7C"/>
    <w:rsid w:val="00C204EF"/>
    <w:rsid w:val="00C21478"/>
    <w:rsid w:val="00C22523"/>
    <w:rsid w:val="00C23B12"/>
    <w:rsid w:val="00C24027"/>
    <w:rsid w:val="00C24144"/>
    <w:rsid w:val="00C249B0"/>
    <w:rsid w:val="00C24E05"/>
    <w:rsid w:val="00C24E0E"/>
    <w:rsid w:val="00C2566D"/>
    <w:rsid w:val="00C25B7B"/>
    <w:rsid w:val="00C2634A"/>
    <w:rsid w:val="00C30179"/>
    <w:rsid w:val="00C304B1"/>
    <w:rsid w:val="00C30D72"/>
    <w:rsid w:val="00C312B2"/>
    <w:rsid w:val="00C315AF"/>
    <w:rsid w:val="00C31FCC"/>
    <w:rsid w:val="00C3322A"/>
    <w:rsid w:val="00C333CF"/>
    <w:rsid w:val="00C3382F"/>
    <w:rsid w:val="00C34916"/>
    <w:rsid w:val="00C34D62"/>
    <w:rsid w:val="00C3634A"/>
    <w:rsid w:val="00C3653F"/>
    <w:rsid w:val="00C368AF"/>
    <w:rsid w:val="00C36BD0"/>
    <w:rsid w:val="00C37008"/>
    <w:rsid w:val="00C37259"/>
    <w:rsid w:val="00C374F2"/>
    <w:rsid w:val="00C375AC"/>
    <w:rsid w:val="00C41333"/>
    <w:rsid w:val="00C42681"/>
    <w:rsid w:val="00C42E0F"/>
    <w:rsid w:val="00C438CC"/>
    <w:rsid w:val="00C439F4"/>
    <w:rsid w:val="00C43D9B"/>
    <w:rsid w:val="00C43E96"/>
    <w:rsid w:val="00C4415B"/>
    <w:rsid w:val="00C446D6"/>
    <w:rsid w:val="00C4496D"/>
    <w:rsid w:val="00C44A4C"/>
    <w:rsid w:val="00C4611F"/>
    <w:rsid w:val="00C47685"/>
    <w:rsid w:val="00C504FC"/>
    <w:rsid w:val="00C5062F"/>
    <w:rsid w:val="00C50B3C"/>
    <w:rsid w:val="00C51824"/>
    <w:rsid w:val="00C51E23"/>
    <w:rsid w:val="00C5352E"/>
    <w:rsid w:val="00C5363B"/>
    <w:rsid w:val="00C53702"/>
    <w:rsid w:val="00C53E32"/>
    <w:rsid w:val="00C54105"/>
    <w:rsid w:val="00C54642"/>
    <w:rsid w:val="00C553BC"/>
    <w:rsid w:val="00C575CE"/>
    <w:rsid w:val="00C616BF"/>
    <w:rsid w:val="00C61C92"/>
    <w:rsid w:val="00C61DD4"/>
    <w:rsid w:val="00C6218B"/>
    <w:rsid w:val="00C624F0"/>
    <w:rsid w:val="00C63ADB"/>
    <w:rsid w:val="00C63CFB"/>
    <w:rsid w:val="00C64DD5"/>
    <w:rsid w:val="00C655B4"/>
    <w:rsid w:val="00C66C4F"/>
    <w:rsid w:val="00C66CEC"/>
    <w:rsid w:val="00C71941"/>
    <w:rsid w:val="00C72003"/>
    <w:rsid w:val="00C72B8D"/>
    <w:rsid w:val="00C73258"/>
    <w:rsid w:val="00C7385B"/>
    <w:rsid w:val="00C74084"/>
    <w:rsid w:val="00C74824"/>
    <w:rsid w:val="00C74B88"/>
    <w:rsid w:val="00C752F7"/>
    <w:rsid w:val="00C756F7"/>
    <w:rsid w:val="00C76AE9"/>
    <w:rsid w:val="00C779BF"/>
    <w:rsid w:val="00C80263"/>
    <w:rsid w:val="00C80560"/>
    <w:rsid w:val="00C8060F"/>
    <w:rsid w:val="00C81B72"/>
    <w:rsid w:val="00C81EC5"/>
    <w:rsid w:val="00C8214E"/>
    <w:rsid w:val="00C83F77"/>
    <w:rsid w:val="00C845A9"/>
    <w:rsid w:val="00C84A28"/>
    <w:rsid w:val="00C84C25"/>
    <w:rsid w:val="00C85268"/>
    <w:rsid w:val="00C85758"/>
    <w:rsid w:val="00C859B5"/>
    <w:rsid w:val="00C85D2E"/>
    <w:rsid w:val="00C86DE9"/>
    <w:rsid w:val="00C86F56"/>
    <w:rsid w:val="00C8705B"/>
    <w:rsid w:val="00C913B9"/>
    <w:rsid w:val="00C91F2C"/>
    <w:rsid w:val="00C92C5B"/>
    <w:rsid w:val="00C9554E"/>
    <w:rsid w:val="00C95A0A"/>
    <w:rsid w:val="00C978F8"/>
    <w:rsid w:val="00C97C8B"/>
    <w:rsid w:val="00CA057C"/>
    <w:rsid w:val="00CA097B"/>
    <w:rsid w:val="00CA14DC"/>
    <w:rsid w:val="00CA1E41"/>
    <w:rsid w:val="00CA21D1"/>
    <w:rsid w:val="00CA2926"/>
    <w:rsid w:val="00CA2A59"/>
    <w:rsid w:val="00CA2CCA"/>
    <w:rsid w:val="00CA31D0"/>
    <w:rsid w:val="00CA372B"/>
    <w:rsid w:val="00CA4B74"/>
    <w:rsid w:val="00CA6695"/>
    <w:rsid w:val="00CA72A8"/>
    <w:rsid w:val="00CA79CB"/>
    <w:rsid w:val="00CA7A51"/>
    <w:rsid w:val="00CB128B"/>
    <w:rsid w:val="00CB2004"/>
    <w:rsid w:val="00CB287A"/>
    <w:rsid w:val="00CB46B9"/>
    <w:rsid w:val="00CB477C"/>
    <w:rsid w:val="00CB4D1E"/>
    <w:rsid w:val="00CB5A95"/>
    <w:rsid w:val="00CB5C2C"/>
    <w:rsid w:val="00CB60FD"/>
    <w:rsid w:val="00CC0768"/>
    <w:rsid w:val="00CC106D"/>
    <w:rsid w:val="00CC230C"/>
    <w:rsid w:val="00CC24E8"/>
    <w:rsid w:val="00CC3266"/>
    <w:rsid w:val="00CC3BC8"/>
    <w:rsid w:val="00CC3C7A"/>
    <w:rsid w:val="00CC59F2"/>
    <w:rsid w:val="00CC6870"/>
    <w:rsid w:val="00CC6B4D"/>
    <w:rsid w:val="00CC6D09"/>
    <w:rsid w:val="00CC7078"/>
    <w:rsid w:val="00CC71A6"/>
    <w:rsid w:val="00CC75AA"/>
    <w:rsid w:val="00CC78E0"/>
    <w:rsid w:val="00CD006A"/>
    <w:rsid w:val="00CD07DD"/>
    <w:rsid w:val="00CD17A0"/>
    <w:rsid w:val="00CD27D1"/>
    <w:rsid w:val="00CD281E"/>
    <w:rsid w:val="00CD4371"/>
    <w:rsid w:val="00CD6D53"/>
    <w:rsid w:val="00CD7641"/>
    <w:rsid w:val="00CD78E4"/>
    <w:rsid w:val="00CE04DE"/>
    <w:rsid w:val="00CE0884"/>
    <w:rsid w:val="00CE16CE"/>
    <w:rsid w:val="00CE2A2E"/>
    <w:rsid w:val="00CE30BC"/>
    <w:rsid w:val="00CE33A9"/>
    <w:rsid w:val="00CE34AA"/>
    <w:rsid w:val="00CE362A"/>
    <w:rsid w:val="00CE37C3"/>
    <w:rsid w:val="00CE4624"/>
    <w:rsid w:val="00CE4F7B"/>
    <w:rsid w:val="00CE522D"/>
    <w:rsid w:val="00CE5898"/>
    <w:rsid w:val="00CE5CBE"/>
    <w:rsid w:val="00CE701E"/>
    <w:rsid w:val="00CE7745"/>
    <w:rsid w:val="00CF086F"/>
    <w:rsid w:val="00CF0D46"/>
    <w:rsid w:val="00CF0E08"/>
    <w:rsid w:val="00CF21FA"/>
    <w:rsid w:val="00CF24DB"/>
    <w:rsid w:val="00CF50B2"/>
    <w:rsid w:val="00D009E8"/>
    <w:rsid w:val="00D02608"/>
    <w:rsid w:val="00D02884"/>
    <w:rsid w:val="00D040D6"/>
    <w:rsid w:val="00D04452"/>
    <w:rsid w:val="00D0481E"/>
    <w:rsid w:val="00D0546F"/>
    <w:rsid w:val="00D05C54"/>
    <w:rsid w:val="00D06D69"/>
    <w:rsid w:val="00D103D3"/>
    <w:rsid w:val="00D1110B"/>
    <w:rsid w:val="00D1146C"/>
    <w:rsid w:val="00D12949"/>
    <w:rsid w:val="00D12985"/>
    <w:rsid w:val="00D13086"/>
    <w:rsid w:val="00D1356D"/>
    <w:rsid w:val="00D13A81"/>
    <w:rsid w:val="00D14A59"/>
    <w:rsid w:val="00D14C2B"/>
    <w:rsid w:val="00D15136"/>
    <w:rsid w:val="00D153F5"/>
    <w:rsid w:val="00D16910"/>
    <w:rsid w:val="00D17EF3"/>
    <w:rsid w:val="00D2056B"/>
    <w:rsid w:val="00D210C1"/>
    <w:rsid w:val="00D22142"/>
    <w:rsid w:val="00D229AA"/>
    <w:rsid w:val="00D231B7"/>
    <w:rsid w:val="00D23965"/>
    <w:rsid w:val="00D243DE"/>
    <w:rsid w:val="00D26142"/>
    <w:rsid w:val="00D26374"/>
    <w:rsid w:val="00D26A23"/>
    <w:rsid w:val="00D26FD3"/>
    <w:rsid w:val="00D278BC"/>
    <w:rsid w:val="00D27A81"/>
    <w:rsid w:val="00D27B6F"/>
    <w:rsid w:val="00D30890"/>
    <w:rsid w:val="00D3120E"/>
    <w:rsid w:val="00D3199B"/>
    <w:rsid w:val="00D333DF"/>
    <w:rsid w:val="00D35901"/>
    <w:rsid w:val="00D367AB"/>
    <w:rsid w:val="00D37081"/>
    <w:rsid w:val="00D37F3A"/>
    <w:rsid w:val="00D40988"/>
    <w:rsid w:val="00D40EAA"/>
    <w:rsid w:val="00D41366"/>
    <w:rsid w:val="00D42228"/>
    <w:rsid w:val="00D4281D"/>
    <w:rsid w:val="00D46193"/>
    <w:rsid w:val="00D46B37"/>
    <w:rsid w:val="00D46CCE"/>
    <w:rsid w:val="00D471CE"/>
    <w:rsid w:val="00D47780"/>
    <w:rsid w:val="00D51309"/>
    <w:rsid w:val="00D5216B"/>
    <w:rsid w:val="00D544B2"/>
    <w:rsid w:val="00D548DB"/>
    <w:rsid w:val="00D54A68"/>
    <w:rsid w:val="00D54E1F"/>
    <w:rsid w:val="00D55710"/>
    <w:rsid w:val="00D55A35"/>
    <w:rsid w:val="00D57001"/>
    <w:rsid w:val="00D601B1"/>
    <w:rsid w:val="00D607E3"/>
    <w:rsid w:val="00D60C59"/>
    <w:rsid w:val="00D61CDB"/>
    <w:rsid w:val="00D63514"/>
    <w:rsid w:val="00D6366B"/>
    <w:rsid w:val="00D644A3"/>
    <w:rsid w:val="00D6549A"/>
    <w:rsid w:val="00D65850"/>
    <w:rsid w:val="00D65884"/>
    <w:rsid w:val="00D67618"/>
    <w:rsid w:val="00D703B3"/>
    <w:rsid w:val="00D7070A"/>
    <w:rsid w:val="00D70E42"/>
    <w:rsid w:val="00D71C48"/>
    <w:rsid w:val="00D72067"/>
    <w:rsid w:val="00D73055"/>
    <w:rsid w:val="00D73B41"/>
    <w:rsid w:val="00D74850"/>
    <w:rsid w:val="00D76560"/>
    <w:rsid w:val="00D76E21"/>
    <w:rsid w:val="00D76EF3"/>
    <w:rsid w:val="00D77E4D"/>
    <w:rsid w:val="00D8048D"/>
    <w:rsid w:val="00D8187C"/>
    <w:rsid w:val="00D81B38"/>
    <w:rsid w:val="00D81E4E"/>
    <w:rsid w:val="00D82E86"/>
    <w:rsid w:val="00D82FFD"/>
    <w:rsid w:val="00D837B8"/>
    <w:rsid w:val="00D84C4E"/>
    <w:rsid w:val="00D8511D"/>
    <w:rsid w:val="00D85486"/>
    <w:rsid w:val="00D857D9"/>
    <w:rsid w:val="00D8581B"/>
    <w:rsid w:val="00D86C9A"/>
    <w:rsid w:val="00D90113"/>
    <w:rsid w:val="00D90730"/>
    <w:rsid w:val="00D91F7A"/>
    <w:rsid w:val="00D9377A"/>
    <w:rsid w:val="00D94483"/>
    <w:rsid w:val="00D944DB"/>
    <w:rsid w:val="00D946CF"/>
    <w:rsid w:val="00D94DB0"/>
    <w:rsid w:val="00D9547E"/>
    <w:rsid w:val="00D95646"/>
    <w:rsid w:val="00D95797"/>
    <w:rsid w:val="00D95D28"/>
    <w:rsid w:val="00D9612A"/>
    <w:rsid w:val="00DA091F"/>
    <w:rsid w:val="00DA1457"/>
    <w:rsid w:val="00DA2C1D"/>
    <w:rsid w:val="00DA5BDB"/>
    <w:rsid w:val="00DA62EB"/>
    <w:rsid w:val="00DA63F1"/>
    <w:rsid w:val="00DB1B61"/>
    <w:rsid w:val="00DB292B"/>
    <w:rsid w:val="00DB355C"/>
    <w:rsid w:val="00DB3D60"/>
    <w:rsid w:val="00DB40BA"/>
    <w:rsid w:val="00DB4C5A"/>
    <w:rsid w:val="00DB4DAE"/>
    <w:rsid w:val="00DB4FA2"/>
    <w:rsid w:val="00DB5AFA"/>
    <w:rsid w:val="00DB6352"/>
    <w:rsid w:val="00DB6F3A"/>
    <w:rsid w:val="00DB788B"/>
    <w:rsid w:val="00DC080E"/>
    <w:rsid w:val="00DC18DA"/>
    <w:rsid w:val="00DC2824"/>
    <w:rsid w:val="00DC319C"/>
    <w:rsid w:val="00DC333A"/>
    <w:rsid w:val="00DC5493"/>
    <w:rsid w:val="00DC54FD"/>
    <w:rsid w:val="00DC6576"/>
    <w:rsid w:val="00DC6AE2"/>
    <w:rsid w:val="00DC7121"/>
    <w:rsid w:val="00DD0774"/>
    <w:rsid w:val="00DD10F9"/>
    <w:rsid w:val="00DD1DCD"/>
    <w:rsid w:val="00DD282D"/>
    <w:rsid w:val="00DD2DFB"/>
    <w:rsid w:val="00DD3A10"/>
    <w:rsid w:val="00DD3EB1"/>
    <w:rsid w:val="00DD5F45"/>
    <w:rsid w:val="00DD755B"/>
    <w:rsid w:val="00DE03B3"/>
    <w:rsid w:val="00DE1748"/>
    <w:rsid w:val="00DE2487"/>
    <w:rsid w:val="00DE2AF5"/>
    <w:rsid w:val="00DE3759"/>
    <w:rsid w:val="00DE46E3"/>
    <w:rsid w:val="00DE5817"/>
    <w:rsid w:val="00DE6D02"/>
    <w:rsid w:val="00DE7B4F"/>
    <w:rsid w:val="00DF007F"/>
    <w:rsid w:val="00DF0CC6"/>
    <w:rsid w:val="00DF11C3"/>
    <w:rsid w:val="00DF1A7C"/>
    <w:rsid w:val="00DF1D52"/>
    <w:rsid w:val="00DF28EB"/>
    <w:rsid w:val="00DF32CD"/>
    <w:rsid w:val="00DF4059"/>
    <w:rsid w:val="00DF4225"/>
    <w:rsid w:val="00DF428C"/>
    <w:rsid w:val="00DF4655"/>
    <w:rsid w:val="00DF4703"/>
    <w:rsid w:val="00DF4B31"/>
    <w:rsid w:val="00DF546F"/>
    <w:rsid w:val="00DF5650"/>
    <w:rsid w:val="00DF591D"/>
    <w:rsid w:val="00DF68D0"/>
    <w:rsid w:val="00DF6C2D"/>
    <w:rsid w:val="00DF7114"/>
    <w:rsid w:val="00DF7F68"/>
    <w:rsid w:val="00E00298"/>
    <w:rsid w:val="00E01CDB"/>
    <w:rsid w:val="00E0291F"/>
    <w:rsid w:val="00E02C53"/>
    <w:rsid w:val="00E03135"/>
    <w:rsid w:val="00E036BA"/>
    <w:rsid w:val="00E03989"/>
    <w:rsid w:val="00E03CB5"/>
    <w:rsid w:val="00E04E9A"/>
    <w:rsid w:val="00E05399"/>
    <w:rsid w:val="00E05F2F"/>
    <w:rsid w:val="00E06A90"/>
    <w:rsid w:val="00E077D7"/>
    <w:rsid w:val="00E10700"/>
    <w:rsid w:val="00E10795"/>
    <w:rsid w:val="00E12C18"/>
    <w:rsid w:val="00E13276"/>
    <w:rsid w:val="00E14512"/>
    <w:rsid w:val="00E14849"/>
    <w:rsid w:val="00E15A57"/>
    <w:rsid w:val="00E16DF2"/>
    <w:rsid w:val="00E17372"/>
    <w:rsid w:val="00E17A72"/>
    <w:rsid w:val="00E205FE"/>
    <w:rsid w:val="00E20BAA"/>
    <w:rsid w:val="00E20EA7"/>
    <w:rsid w:val="00E20F3D"/>
    <w:rsid w:val="00E22112"/>
    <w:rsid w:val="00E2244F"/>
    <w:rsid w:val="00E225A3"/>
    <w:rsid w:val="00E232BC"/>
    <w:rsid w:val="00E23AD4"/>
    <w:rsid w:val="00E23CAB"/>
    <w:rsid w:val="00E23F93"/>
    <w:rsid w:val="00E246A7"/>
    <w:rsid w:val="00E24867"/>
    <w:rsid w:val="00E2486A"/>
    <w:rsid w:val="00E24F60"/>
    <w:rsid w:val="00E254A8"/>
    <w:rsid w:val="00E30C41"/>
    <w:rsid w:val="00E3112C"/>
    <w:rsid w:val="00E31684"/>
    <w:rsid w:val="00E32E0A"/>
    <w:rsid w:val="00E335D4"/>
    <w:rsid w:val="00E33831"/>
    <w:rsid w:val="00E3494F"/>
    <w:rsid w:val="00E35032"/>
    <w:rsid w:val="00E35924"/>
    <w:rsid w:val="00E35B20"/>
    <w:rsid w:val="00E361F0"/>
    <w:rsid w:val="00E37DFE"/>
    <w:rsid w:val="00E37FD2"/>
    <w:rsid w:val="00E401D7"/>
    <w:rsid w:val="00E4036C"/>
    <w:rsid w:val="00E4341F"/>
    <w:rsid w:val="00E4348C"/>
    <w:rsid w:val="00E43824"/>
    <w:rsid w:val="00E44186"/>
    <w:rsid w:val="00E45F37"/>
    <w:rsid w:val="00E46148"/>
    <w:rsid w:val="00E5200E"/>
    <w:rsid w:val="00E5204B"/>
    <w:rsid w:val="00E52513"/>
    <w:rsid w:val="00E52BCE"/>
    <w:rsid w:val="00E52E74"/>
    <w:rsid w:val="00E5340B"/>
    <w:rsid w:val="00E55012"/>
    <w:rsid w:val="00E555CB"/>
    <w:rsid w:val="00E563E6"/>
    <w:rsid w:val="00E571EE"/>
    <w:rsid w:val="00E5789C"/>
    <w:rsid w:val="00E57A27"/>
    <w:rsid w:val="00E57E9C"/>
    <w:rsid w:val="00E61009"/>
    <w:rsid w:val="00E61742"/>
    <w:rsid w:val="00E61D4D"/>
    <w:rsid w:val="00E63285"/>
    <w:rsid w:val="00E647EE"/>
    <w:rsid w:val="00E654B8"/>
    <w:rsid w:val="00E65D85"/>
    <w:rsid w:val="00E66218"/>
    <w:rsid w:val="00E66532"/>
    <w:rsid w:val="00E66FF9"/>
    <w:rsid w:val="00E700A9"/>
    <w:rsid w:val="00E7117A"/>
    <w:rsid w:val="00E72438"/>
    <w:rsid w:val="00E7259E"/>
    <w:rsid w:val="00E72CFD"/>
    <w:rsid w:val="00E7363D"/>
    <w:rsid w:val="00E7372E"/>
    <w:rsid w:val="00E744C1"/>
    <w:rsid w:val="00E76B94"/>
    <w:rsid w:val="00E7731B"/>
    <w:rsid w:val="00E776F9"/>
    <w:rsid w:val="00E80459"/>
    <w:rsid w:val="00E82C48"/>
    <w:rsid w:val="00E836D7"/>
    <w:rsid w:val="00E844D2"/>
    <w:rsid w:val="00E85102"/>
    <w:rsid w:val="00E85359"/>
    <w:rsid w:val="00E85405"/>
    <w:rsid w:val="00E871DA"/>
    <w:rsid w:val="00E87F71"/>
    <w:rsid w:val="00E91396"/>
    <w:rsid w:val="00E92434"/>
    <w:rsid w:val="00E92A50"/>
    <w:rsid w:val="00E92DFB"/>
    <w:rsid w:val="00E9389D"/>
    <w:rsid w:val="00E93D90"/>
    <w:rsid w:val="00E948E0"/>
    <w:rsid w:val="00E957E2"/>
    <w:rsid w:val="00E95836"/>
    <w:rsid w:val="00E95AD7"/>
    <w:rsid w:val="00E95C9A"/>
    <w:rsid w:val="00E976DB"/>
    <w:rsid w:val="00EA0BD8"/>
    <w:rsid w:val="00EA0BDB"/>
    <w:rsid w:val="00EA1B61"/>
    <w:rsid w:val="00EA2A99"/>
    <w:rsid w:val="00EA3D98"/>
    <w:rsid w:val="00EA45C9"/>
    <w:rsid w:val="00EA4A5C"/>
    <w:rsid w:val="00EA6B4D"/>
    <w:rsid w:val="00EB0840"/>
    <w:rsid w:val="00EB26FF"/>
    <w:rsid w:val="00EB3481"/>
    <w:rsid w:val="00EB3B4D"/>
    <w:rsid w:val="00EB563A"/>
    <w:rsid w:val="00EB575F"/>
    <w:rsid w:val="00EB5A87"/>
    <w:rsid w:val="00EB6086"/>
    <w:rsid w:val="00EB66D0"/>
    <w:rsid w:val="00EB6A48"/>
    <w:rsid w:val="00EB6AE1"/>
    <w:rsid w:val="00EB6EAB"/>
    <w:rsid w:val="00EC0C58"/>
    <w:rsid w:val="00EC0ED1"/>
    <w:rsid w:val="00EC1917"/>
    <w:rsid w:val="00EC2793"/>
    <w:rsid w:val="00EC3EA7"/>
    <w:rsid w:val="00EC57F9"/>
    <w:rsid w:val="00EC6C1E"/>
    <w:rsid w:val="00EC70B3"/>
    <w:rsid w:val="00EC74A0"/>
    <w:rsid w:val="00EC7F92"/>
    <w:rsid w:val="00ED0044"/>
    <w:rsid w:val="00ED0428"/>
    <w:rsid w:val="00ED0A1A"/>
    <w:rsid w:val="00ED128D"/>
    <w:rsid w:val="00ED36FF"/>
    <w:rsid w:val="00ED4112"/>
    <w:rsid w:val="00ED5088"/>
    <w:rsid w:val="00ED565B"/>
    <w:rsid w:val="00ED6639"/>
    <w:rsid w:val="00ED6FE8"/>
    <w:rsid w:val="00ED7F56"/>
    <w:rsid w:val="00EE0565"/>
    <w:rsid w:val="00EE108E"/>
    <w:rsid w:val="00EE1618"/>
    <w:rsid w:val="00EE1831"/>
    <w:rsid w:val="00EE1958"/>
    <w:rsid w:val="00EE26B9"/>
    <w:rsid w:val="00EE395C"/>
    <w:rsid w:val="00EE3BB0"/>
    <w:rsid w:val="00EE453B"/>
    <w:rsid w:val="00EE4549"/>
    <w:rsid w:val="00EE68F1"/>
    <w:rsid w:val="00EE7577"/>
    <w:rsid w:val="00EE7CAF"/>
    <w:rsid w:val="00EF0411"/>
    <w:rsid w:val="00EF0593"/>
    <w:rsid w:val="00EF0D4C"/>
    <w:rsid w:val="00EF1B06"/>
    <w:rsid w:val="00EF1BF9"/>
    <w:rsid w:val="00EF3591"/>
    <w:rsid w:val="00EF393A"/>
    <w:rsid w:val="00EF3E9E"/>
    <w:rsid w:val="00EF4F02"/>
    <w:rsid w:val="00EF5B5A"/>
    <w:rsid w:val="00EF6108"/>
    <w:rsid w:val="00F00D0F"/>
    <w:rsid w:val="00F03237"/>
    <w:rsid w:val="00F03833"/>
    <w:rsid w:val="00F042F7"/>
    <w:rsid w:val="00F04D04"/>
    <w:rsid w:val="00F05009"/>
    <w:rsid w:val="00F0525E"/>
    <w:rsid w:val="00F05D17"/>
    <w:rsid w:val="00F05E5A"/>
    <w:rsid w:val="00F062A3"/>
    <w:rsid w:val="00F07325"/>
    <w:rsid w:val="00F10891"/>
    <w:rsid w:val="00F11807"/>
    <w:rsid w:val="00F11827"/>
    <w:rsid w:val="00F12C10"/>
    <w:rsid w:val="00F1309B"/>
    <w:rsid w:val="00F13116"/>
    <w:rsid w:val="00F133C9"/>
    <w:rsid w:val="00F13C4A"/>
    <w:rsid w:val="00F14F4A"/>
    <w:rsid w:val="00F15AA3"/>
    <w:rsid w:val="00F15C6F"/>
    <w:rsid w:val="00F17509"/>
    <w:rsid w:val="00F202EC"/>
    <w:rsid w:val="00F204B1"/>
    <w:rsid w:val="00F20A04"/>
    <w:rsid w:val="00F20D7E"/>
    <w:rsid w:val="00F21152"/>
    <w:rsid w:val="00F21159"/>
    <w:rsid w:val="00F2292B"/>
    <w:rsid w:val="00F22A5A"/>
    <w:rsid w:val="00F2308A"/>
    <w:rsid w:val="00F24219"/>
    <w:rsid w:val="00F252EF"/>
    <w:rsid w:val="00F26082"/>
    <w:rsid w:val="00F26268"/>
    <w:rsid w:val="00F26506"/>
    <w:rsid w:val="00F268CF"/>
    <w:rsid w:val="00F26DB6"/>
    <w:rsid w:val="00F26F96"/>
    <w:rsid w:val="00F277AA"/>
    <w:rsid w:val="00F278AE"/>
    <w:rsid w:val="00F27B63"/>
    <w:rsid w:val="00F27D8A"/>
    <w:rsid w:val="00F30FD1"/>
    <w:rsid w:val="00F31853"/>
    <w:rsid w:val="00F31B4C"/>
    <w:rsid w:val="00F31FD2"/>
    <w:rsid w:val="00F3298B"/>
    <w:rsid w:val="00F34284"/>
    <w:rsid w:val="00F34BA0"/>
    <w:rsid w:val="00F351B9"/>
    <w:rsid w:val="00F353DB"/>
    <w:rsid w:val="00F3648B"/>
    <w:rsid w:val="00F36C6E"/>
    <w:rsid w:val="00F36D2E"/>
    <w:rsid w:val="00F37C43"/>
    <w:rsid w:val="00F37D4B"/>
    <w:rsid w:val="00F406C5"/>
    <w:rsid w:val="00F4124D"/>
    <w:rsid w:val="00F417B0"/>
    <w:rsid w:val="00F41923"/>
    <w:rsid w:val="00F42A44"/>
    <w:rsid w:val="00F43B93"/>
    <w:rsid w:val="00F44A0B"/>
    <w:rsid w:val="00F4698D"/>
    <w:rsid w:val="00F50EFB"/>
    <w:rsid w:val="00F515DF"/>
    <w:rsid w:val="00F522F5"/>
    <w:rsid w:val="00F5387D"/>
    <w:rsid w:val="00F53DBC"/>
    <w:rsid w:val="00F53EB6"/>
    <w:rsid w:val="00F55770"/>
    <w:rsid w:val="00F5588E"/>
    <w:rsid w:val="00F56E60"/>
    <w:rsid w:val="00F57590"/>
    <w:rsid w:val="00F57804"/>
    <w:rsid w:val="00F63B71"/>
    <w:rsid w:val="00F63D20"/>
    <w:rsid w:val="00F63E18"/>
    <w:rsid w:val="00F646FE"/>
    <w:rsid w:val="00F65730"/>
    <w:rsid w:val="00F6597C"/>
    <w:rsid w:val="00F65A30"/>
    <w:rsid w:val="00F65CAD"/>
    <w:rsid w:val="00F67FCF"/>
    <w:rsid w:val="00F70DA4"/>
    <w:rsid w:val="00F715FA"/>
    <w:rsid w:val="00F71797"/>
    <w:rsid w:val="00F73ADF"/>
    <w:rsid w:val="00F73CA6"/>
    <w:rsid w:val="00F73EB5"/>
    <w:rsid w:val="00F75924"/>
    <w:rsid w:val="00F76002"/>
    <w:rsid w:val="00F76D9D"/>
    <w:rsid w:val="00F77114"/>
    <w:rsid w:val="00F77D92"/>
    <w:rsid w:val="00F80983"/>
    <w:rsid w:val="00F80D7D"/>
    <w:rsid w:val="00F810C8"/>
    <w:rsid w:val="00F8288A"/>
    <w:rsid w:val="00F82DDA"/>
    <w:rsid w:val="00F83277"/>
    <w:rsid w:val="00F843A0"/>
    <w:rsid w:val="00F8498C"/>
    <w:rsid w:val="00F8681A"/>
    <w:rsid w:val="00F90174"/>
    <w:rsid w:val="00F909A0"/>
    <w:rsid w:val="00F90C0E"/>
    <w:rsid w:val="00F91D79"/>
    <w:rsid w:val="00F91E99"/>
    <w:rsid w:val="00F92432"/>
    <w:rsid w:val="00F92563"/>
    <w:rsid w:val="00F93E79"/>
    <w:rsid w:val="00F94D28"/>
    <w:rsid w:val="00F94E6D"/>
    <w:rsid w:val="00F9654B"/>
    <w:rsid w:val="00FA0511"/>
    <w:rsid w:val="00FA0ADE"/>
    <w:rsid w:val="00FA117F"/>
    <w:rsid w:val="00FA2748"/>
    <w:rsid w:val="00FA2D86"/>
    <w:rsid w:val="00FA3037"/>
    <w:rsid w:val="00FA3FCB"/>
    <w:rsid w:val="00FA4E7E"/>
    <w:rsid w:val="00FA4E7F"/>
    <w:rsid w:val="00FA5C47"/>
    <w:rsid w:val="00FA7385"/>
    <w:rsid w:val="00FB03B8"/>
    <w:rsid w:val="00FB0F0C"/>
    <w:rsid w:val="00FB0F60"/>
    <w:rsid w:val="00FB1636"/>
    <w:rsid w:val="00FB27B3"/>
    <w:rsid w:val="00FB3817"/>
    <w:rsid w:val="00FB3D4C"/>
    <w:rsid w:val="00FB3FB0"/>
    <w:rsid w:val="00FB478C"/>
    <w:rsid w:val="00FB5DDB"/>
    <w:rsid w:val="00FB5E20"/>
    <w:rsid w:val="00FB6A51"/>
    <w:rsid w:val="00FB6C1B"/>
    <w:rsid w:val="00FB6C65"/>
    <w:rsid w:val="00FB729E"/>
    <w:rsid w:val="00FC0305"/>
    <w:rsid w:val="00FC0D90"/>
    <w:rsid w:val="00FC2A46"/>
    <w:rsid w:val="00FC2BEE"/>
    <w:rsid w:val="00FC3FBB"/>
    <w:rsid w:val="00FC4057"/>
    <w:rsid w:val="00FC460B"/>
    <w:rsid w:val="00FC519E"/>
    <w:rsid w:val="00FC5C1A"/>
    <w:rsid w:val="00FC696C"/>
    <w:rsid w:val="00FC6DED"/>
    <w:rsid w:val="00FC7A3E"/>
    <w:rsid w:val="00FD0F4A"/>
    <w:rsid w:val="00FD1CFE"/>
    <w:rsid w:val="00FD2CCB"/>
    <w:rsid w:val="00FD4707"/>
    <w:rsid w:val="00FD493B"/>
    <w:rsid w:val="00FD6154"/>
    <w:rsid w:val="00FD6897"/>
    <w:rsid w:val="00FE0A71"/>
    <w:rsid w:val="00FE1091"/>
    <w:rsid w:val="00FE2CF5"/>
    <w:rsid w:val="00FE364F"/>
    <w:rsid w:val="00FE4998"/>
    <w:rsid w:val="00FE6424"/>
    <w:rsid w:val="00FE6CD2"/>
    <w:rsid w:val="00FE6E8C"/>
    <w:rsid w:val="00FE701F"/>
    <w:rsid w:val="00FE71F9"/>
    <w:rsid w:val="00FE7B28"/>
    <w:rsid w:val="00FF20D6"/>
    <w:rsid w:val="00FF263C"/>
    <w:rsid w:val="00FF3375"/>
    <w:rsid w:val="00FF3954"/>
    <w:rsid w:val="00FF39C1"/>
    <w:rsid w:val="00FF3D42"/>
    <w:rsid w:val="00FF40E1"/>
    <w:rsid w:val="00FF5AAE"/>
    <w:rsid w:val="00FF6136"/>
    <w:rsid w:val="00FF620E"/>
    <w:rsid w:val="00FF75F5"/>
    <w:rsid w:val="0112A507"/>
    <w:rsid w:val="01800B59"/>
    <w:rsid w:val="020C94E7"/>
    <w:rsid w:val="0307338F"/>
    <w:rsid w:val="049C667E"/>
    <w:rsid w:val="093C6458"/>
    <w:rsid w:val="0A7CE54E"/>
    <w:rsid w:val="0B9C86C5"/>
    <w:rsid w:val="0C4E5C0C"/>
    <w:rsid w:val="0CCDB938"/>
    <w:rsid w:val="0CDE4700"/>
    <w:rsid w:val="0DED9E63"/>
    <w:rsid w:val="11409B5F"/>
    <w:rsid w:val="12222587"/>
    <w:rsid w:val="1350BFA7"/>
    <w:rsid w:val="1373D47F"/>
    <w:rsid w:val="13B4C2E4"/>
    <w:rsid w:val="151D8AB9"/>
    <w:rsid w:val="17DEE1D2"/>
    <w:rsid w:val="1883B906"/>
    <w:rsid w:val="190F7AA9"/>
    <w:rsid w:val="19C29939"/>
    <w:rsid w:val="19DD8802"/>
    <w:rsid w:val="1C93E72B"/>
    <w:rsid w:val="1CA406FD"/>
    <w:rsid w:val="1D397C9D"/>
    <w:rsid w:val="1F99409A"/>
    <w:rsid w:val="201FF3F6"/>
    <w:rsid w:val="248CDAB4"/>
    <w:rsid w:val="259F62FE"/>
    <w:rsid w:val="26B5871B"/>
    <w:rsid w:val="26E54357"/>
    <w:rsid w:val="27980684"/>
    <w:rsid w:val="28491CD6"/>
    <w:rsid w:val="28833F10"/>
    <w:rsid w:val="28F88744"/>
    <w:rsid w:val="2B5DF30A"/>
    <w:rsid w:val="30509D97"/>
    <w:rsid w:val="30630AEF"/>
    <w:rsid w:val="30AAED35"/>
    <w:rsid w:val="30B9CF47"/>
    <w:rsid w:val="328E48B1"/>
    <w:rsid w:val="32CFAFF4"/>
    <w:rsid w:val="34C946D6"/>
    <w:rsid w:val="350025AC"/>
    <w:rsid w:val="35DAAADE"/>
    <w:rsid w:val="366D15DD"/>
    <w:rsid w:val="366D7D1A"/>
    <w:rsid w:val="36865984"/>
    <w:rsid w:val="373DE85F"/>
    <w:rsid w:val="37B8CD3B"/>
    <w:rsid w:val="37CDE6EF"/>
    <w:rsid w:val="392B4C15"/>
    <w:rsid w:val="3948412A"/>
    <w:rsid w:val="3A671C2B"/>
    <w:rsid w:val="3AE97EEE"/>
    <w:rsid w:val="3B78963A"/>
    <w:rsid w:val="3D25CB70"/>
    <w:rsid w:val="3D5EC89E"/>
    <w:rsid w:val="3EEA40BC"/>
    <w:rsid w:val="3F35081A"/>
    <w:rsid w:val="412E6E00"/>
    <w:rsid w:val="43F69D07"/>
    <w:rsid w:val="46686898"/>
    <w:rsid w:val="46A0FAFE"/>
    <w:rsid w:val="46ADEA95"/>
    <w:rsid w:val="46C9DE77"/>
    <w:rsid w:val="47032530"/>
    <w:rsid w:val="472189A0"/>
    <w:rsid w:val="4779E768"/>
    <w:rsid w:val="47949C7B"/>
    <w:rsid w:val="48372D8E"/>
    <w:rsid w:val="485A1094"/>
    <w:rsid w:val="49EF728A"/>
    <w:rsid w:val="4C892EB4"/>
    <w:rsid w:val="4DCA6D8F"/>
    <w:rsid w:val="4E8DF265"/>
    <w:rsid w:val="4ED9BB9D"/>
    <w:rsid w:val="4F3C9322"/>
    <w:rsid w:val="4F9591D0"/>
    <w:rsid w:val="502300F4"/>
    <w:rsid w:val="502630E3"/>
    <w:rsid w:val="52379E85"/>
    <w:rsid w:val="523BB549"/>
    <w:rsid w:val="567B0B07"/>
    <w:rsid w:val="57ADDAB2"/>
    <w:rsid w:val="5AEFE54B"/>
    <w:rsid w:val="5B5E042A"/>
    <w:rsid w:val="5CDBCD63"/>
    <w:rsid w:val="5CE9BF77"/>
    <w:rsid w:val="5D3F5FAB"/>
    <w:rsid w:val="5DF0DE79"/>
    <w:rsid w:val="5EE8DB20"/>
    <w:rsid w:val="5F930964"/>
    <w:rsid w:val="5F989F5E"/>
    <w:rsid w:val="61A9E34C"/>
    <w:rsid w:val="62691450"/>
    <w:rsid w:val="65B77F8F"/>
    <w:rsid w:val="6667D2A4"/>
    <w:rsid w:val="6688BDCA"/>
    <w:rsid w:val="68666312"/>
    <w:rsid w:val="686AF3EF"/>
    <w:rsid w:val="6901B549"/>
    <w:rsid w:val="69582B1D"/>
    <w:rsid w:val="6D84E425"/>
    <w:rsid w:val="6E956D48"/>
    <w:rsid w:val="6F2C23BF"/>
    <w:rsid w:val="6F6D0BD1"/>
    <w:rsid w:val="70BFF03F"/>
    <w:rsid w:val="71BBE0DC"/>
    <w:rsid w:val="72B85AC7"/>
    <w:rsid w:val="72F52894"/>
    <w:rsid w:val="72F57216"/>
    <w:rsid w:val="756C3102"/>
    <w:rsid w:val="75DFADFA"/>
    <w:rsid w:val="75F26EE4"/>
    <w:rsid w:val="772396FB"/>
    <w:rsid w:val="786F809C"/>
    <w:rsid w:val="799C47BF"/>
    <w:rsid w:val="7A5E58BA"/>
    <w:rsid w:val="7B91A5C6"/>
    <w:rsid w:val="7CAA5E8C"/>
    <w:rsid w:val="7D3F5737"/>
    <w:rsid w:val="7FAE358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D98021"/>
  <w15:docId w15:val="{A783356D-3EF4-45E2-B37C-59C2E33ED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EastAsia"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1684"/>
    <w:pPr>
      <w:suppressAutoHyphens/>
      <w:spacing w:after="0" w:line="240" w:lineRule="auto"/>
    </w:pPr>
  </w:style>
  <w:style w:type="paragraph" w:styleId="Heading1">
    <w:name w:val="heading 1"/>
    <w:next w:val="Normal"/>
    <w:link w:val="Heading1Char"/>
    <w:uiPriority w:val="9"/>
    <w:qFormat/>
    <w:rsid w:val="00924972"/>
    <w:pPr>
      <w:keepNext/>
      <w:keepLines/>
      <w:spacing w:after="13" w:line="249" w:lineRule="auto"/>
      <w:outlineLvl w:val="0"/>
    </w:pPr>
    <w:rPr>
      <w:rFonts w:eastAsia="Times New Roman"/>
      <w:b/>
    </w:rPr>
  </w:style>
  <w:style w:type="paragraph" w:styleId="Heading2">
    <w:name w:val="heading 2"/>
    <w:basedOn w:val="Normal"/>
    <w:next w:val="Normal"/>
    <w:link w:val="Heading2Char"/>
    <w:uiPriority w:val="9"/>
    <w:unhideWhenUsed/>
    <w:qFormat/>
    <w:rsid w:val="00B347C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763" w:themeColor="accent1" w:themeShade="7F"/>
    </w:rPr>
  </w:style>
  <w:style w:type="paragraph" w:styleId="Heading5">
    <w:name w:val="heading 5"/>
    <w:basedOn w:val="Normal"/>
    <w:next w:val="Normal"/>
    <w:link w:val="Heading5Char"/>
    <w:uiPriority w:val="9"/>
    <w:semiHidden/>
    <w:unhideWhenUsed/>
    <w:qFormat/>
    <w:rsid w:val="00AC43F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ind w:left="360" w:firstLine="360"/>
    </w:pPr>
    <w:rPr>
      <w:rFonts w:eastAsia="Times New Roman"/>
    </w:rPr>
  </w:style>
  <w:style w:type="character" w:customStyle="1" w:styleId="footnotedescriptionChar">
    <w:name w:val="footnote description Char"/>
    <w:link w:val="footnotedescription"/>
    <w:rPr>
      <w:rFonts w:ascii="Times New Roman" w:eastAsia="Times New Roman" w:hAnsi="Times New Roman" w:cs="Times New Roman"/>
      <w:color w:val="000000"/>
      <w:sz w:val="24"/>
    </w:rPr>
  </w:style>
  <w:style w:type="character" w:customStyle="1" w:styleId="Heading1Char">
    <w:name w:val="Heading 1 Char"/>
    <w:link w:val="Heading1"/>
    <w:uiPriority w:val="9"/>
    <w:rsid w:val="00924972"/>
    <w:rPr>
      <w:rFonts w:eastAsia="Times New Roman"/>
      <w:b/>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paragraph" w:styleId="FootnoteText">
    <w:name w:val="footnote text"/>
    <w:aliases w:val="Footnote Text Char Char,Footnote Text Char Char Char,Footnote Text Char Char1,Footnote Text Char1,Footnote Text Char1 Char,Footnote Text Char1 Char Char Char1,Footnote Text Char2 Char,Footnote Text Char3,Footnote Text MRP,c,f,fn,ft,ft Char"/>
    <w:basedOn w:val="Normal"/>
    <w:link w:val="FootnoteTextChar"/>
    <w:uiPriority w:val="99"/>
    <w:unhideWhenUsed/>
    <w:qFormat/>
    <w:rPr>
      <w:sz w:val="20"/>
      <w:szCs w:val="20"/>
    </w:rPr>
  </w:style>
  <w:style w:type="character" w:customStyle="1" w:styleId="FootnoteTextChar">
    <w:name w:val="Footnote Text Char"/>
    <w:aliases w:val="Footnote Text Char Char Char Char,Footnote Text Char Char Char1,Footnote Text Char Char1 Char,Footnote Text Char1 Char Char,Footnote Text Char1 Char Char Char1 Char,Footnote Text Char1 Char1,Footnote Text Char2 Char Char,c Char,f Char"/>
    <w:basedOn w:val="DefaultParagraphFont"/>
    <w:link w:val="FootnoteText"/>
    <w:uiPriority w:val="99"/>
    <w:rPr>
      <w:sz w:val="20"/>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iPriority w:val="99"/>
    <w:unhideWhenUsed/>
    <w:qFormat/>
    <w:rsid w:val="00CD27D1"/>
    <w:rPr>
      <w:b/>
      <w:vertAlign w:val="superscript"/>
    </w:rPr>
  </w:style>
  <w:style w:type="paragraph" w:customStyle="1" w:styleId="CommentText">
    <w:name w:val="Comment Text"/>
    <w:basedOn w:val="Normal"/>
    <w:link w:val="CommentTextChar"/>
    <w:uiPriority w:val="99"/>
    <w:unhideWhenUsed/>
    <w:pPr>
      <w:widowControl w:val="0"/>
    </w:pPr>
    <w:rPr>
      <w:rFonts w:ascii="Arial" w:hAnsi="Arial" w:eastAsiaTheme="minorHAnsi" w:cs="Arial"/>
      <w:color w:val="auto"/>
      <w:sz w:val="20"/>
      <w:szCs w:val="20"/>
    </w:rPr>
  </w:style>
  <w:style w:type="character" w:customStyle="1" w:styleId="CommentTextChar">
    <w:name w:val="Comment Text Char"/>
    <w:basedOn w:val="DefaultParagraphFont"/>
    <w:link w:val="CommentText"/>
    <w:uiPriority w:val="99"/>
    <w:rPr>
      <w:rFonts w:ascii="Arial" w:hAnsi="Arial" w:eastAsiaTheme="minorHAnsi" w:cs="Arial"/>
      <w:color w:val="auto"/>
      <w:sz w:val="20"/>
      <w:szCs w:val="20"/>
    </w:rPr>
  </w:style>
  <w:style w:type="character" w:customStyle="1" w:styleId="CommentReference">
    <w:name w:val="Comment Reference"/>
    <w:basedOn w:val="DefaultParagraphFont"/>
    <w:uiPriority w:val="99"/>
    <w:unhideWhenUsed/>
    <w:rPr>
      <w:sz w:val="16"/>
      <w:szCs w:val="16"/>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ListParagraph">
    <w:name w:val="List Paragraph"/>
    <w:basedOn w:val="Normal"/>
    <w:uiPriority w:val="34"/>
    <w:qFormat/>
    <w:pPr>
      <w:ind w:left="720"/>
      <w:contextualSpacing/>
    </w:pPr>
  </w:style>
  <w:style w:type="paragraph" w:customStyle="1" w:styleId="CommentSubject">
    <w:name w:val="Comment Subject"/>
    <w:basedOn w:val="CommentText"/>
    <w:next w:val="CommentText"/>
    <w:link w:val="CommentSubjectChar"/>
    <w:uiPriority w:val="99"/>
    <w:semiHidden/>
    <w:unhideWhenUsed/>
    <w:pPr>
      <w:widowControl/>
      <w:spacing w:after="3"/>
      <w:ind w:left="366" w:hanging="10"/>
    </w:pPr>
    <w:rPr>
      <w:rFonts w:ascii="Times New Roman" w:eastAsia="Times New Roman" w:hAnsi="Times New Roman" w:cs="Times New Roman"/>
      <w:b/>
      <w:bCs/>
      <w:color w:val="000000"/>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color w:val="000000"/>
      <w:sz w:val="20"/>
      <w:szCs w:val="20"/>
    </w:rPr>
  </w:style>
  <w:style w:type="table" w:customStyle="1" w:styleId="TableGrid1">
    <w:name w:val="Table Grid1"/>
    <w:uiPriority w:val="59"/>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FERCparanumber">
    <w:name w:val="FERC paranumber"/>
    <w:basedOn w:val="Normal"/>
    <w:link w:val="FERCparanumberChar"/>
    <w:qFormat/>
    <w:pPr>
      <w:numPr>
        <w:numId w:val="17"/>
      </w:numPr>
      <w:spacing w:line="480" w:lineRule="auto"/>
    </w:pPr>
    <w:rPr>
      <w:rFonts w:eastAsia="Calibri"/>
      <w:color w:val="auto"/>
      <w:sz w:val="26"/>
    </w:rPr>
  </w:style>
  <w:style w:type="character" w:customStyle="1" w:styleId="FERCparanumberChar">
    <w:name w:val="FERC paranumber Char"/>
    <w:basedOn w:val="DefaultParagraphFont"/>
    <w:link w:val="FERCparanumber"/>
    <w:rPr>
      <w:rFonts w:eastAsia="Calibri"/>
      <w:color w:val="auto"/>
      <w:sz w:val="26"/>
    </w:rPr>
  </w:style>
  <w:style w:type="character" w:styleId="FollowedHyperlink">
    <w:name w:val="FollowedHyperlink"/>
    <w:basedOn w:val="DefaultParagraphFont"/>
    <w:uiPriority w:val="99"/>
    <w:semiHidden/>
    <w:unhideWhenUsed/>
    <w:rPr>
      <w:color w:val="954F72" w:themeColor="followedHyperlink"/>
      <w:u w:val="single"/>
    </w:rPr>
  </w:style>
  <w:style w:type="paragraph" w:styleId="Revision">
    <w:name w:val="Revision"/>
    <w:hidden/>
    <w:uiPriority w:val="99"/>
    <w:semiHidden/>
    <w:pPr>
      <w:spacing w:after="0" w:line="240" w:lineRule="auto"/>
    </w:pPr>
    <w:rPr>
      <w:rFonts w:eastAsia="Times New Roman"/>
    </w:rPr>
  </w:style>
  <w:style w:type="paragraph" w:styleId="Header">
    <w:name w:val="header"/>
    <w:basedOn w:val="Normal"/>
    <w:link w:val="HeaderChar"/>
    <w:uiPriority w:val="99"/>
    <w:semiHidden/>
    <w:unhideWhenUsed/>
    <w:pPr>
      <w:tabs>
        <w:tab w:val="center" w:pos="4680"/>
        <w:tab w:val="right" w:pos="9360"/>
      </w:tabs>
    </w:pPr>
  </w:style>
  <w:style w:type="character" w:customStyle="1" w:styleId="HeaderChar">
    <w:name w:val="Header Char"/>
    <w:basedOn w:val="DefaultParagraphFont"/>
    <w:link w:val="Header"/>
    <w:uiPriority w:val="99"/>
    <w:semiHidden/>
  </w:style>
  <w:style w:type="paragraph" w:styleId="Footer">
    <w:name w:val="footer"/>
    <w:basedOn w:val="Normal"/>
    <w:link w:val="FooterChar"/>
    <w:uiPriority w:val="99"/>
    <w:semiHidden/>
    <w:unhideWhenUsed/>
    <w:pPr>
      <w:tabs>
        <w:tab w:val="center" w:pos="4680"/>
        <w:tab w:val="right" w:pos="9360"/>
      </w:tabs>
    </w:pPr>
  </w:style>
  <w:style w:type="character" w:customStyle="1" w:styleId="FooterChar">
    <w:name w:val="Footer Char"/>
    <w:basedOn w:val="DefaultParagraphFont"/>
    <w:link w:val="Footer"/>
    <w:uiPriority w:val="99"/>
    <w:semiHidden/>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rPr>
  </w:style>
  <w:style w:type="paragraph" w:styleId="EndnoteText">
    <w:name w:val="endnote text"/>
    <w:basedOn w:val="Normal"/>
    <w:link w:val="EndnoteTextChar"/>
    <w:uiPriority w:val="99"/>
    <w:semiHidden/>
    <w:unhideWhenUsed/>
    <w:rsid w:val="00A946E0"/>
    <w:rPr>
      <w:sz w:val="20"/>
      <w:szCs w:val="20"/>
    </w:rPr>
  </w:style>
  <w:style w:type="character" w:customStyle="1" w:styleId="EndnoteTextChar">
    <w:name w:val="Endnote Text Char"/>
    <w:basedOn w:val="DefaultParagraphFont"/>
    <w:link w:val="EndnoteText"/>
    <w:uiPriority w:val="99"/>
    <w:semiHidden/>
    <w:rsid w:val="00A946E0"/>
    <w:rPr>
      <w:sz w:val="20"/>
      <w:szCs w:val="20"/>
    </w:rPr>
  </w:style>
  <w:style w:type="character" w:styleId="EndnoteReference">
    <w:name w:val="endnote reference"/>
    <w:basedOn w:val="DefaultParagraphFont"/>
    <w:uiPriority w:val="99"/>
    <w:semiHidden/>
    <w:unhideWhenUsed/>
    <w:rsid w:val="00A946E0"/>
    <w:rPr>
      <w:vertAlign w:val="superscript"/>
    </w:rPr>
  </w:style>
  <w:style w:type="character" w:styleId="UnresolvedMention">
    <w:name w:val="Unresolved Mention"/>
    <w:basedOn w:val="DefaultParagraphFont"/>
    <w:uiPriority w:val="99"/>
    <w:unhideWhenUsed/>
    <w:rsid w:val="00082554"/>
    <w:rPr>
      <w:color w:val="605E5C"/>
      <w:shd w:val="clear" w:color="auto" w:fill="E1DFDD"/>
    </w:rPr>
  </w:style>
  <w:style w:type="table" w:customStyle="1" w:styleId="TableGrid11">
    <w:name w:val="Table Grid11"/>
    <w:basedOn w:val="TableNormal"/>
    <w:next w:val="TableNormal"/>
    <w:uiPriority w:val="39"/>
    <w:rsid w:val="0011323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347C1"/>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AC43FD"/>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FC4057"/>
    <w:pPr>
      <w:spacing w:before="100" w:beforeAutospacing="1" w:after="100" w:afterAutospacing="1" w:line="276" w:lineRule="auto"/>
    </w:pPr>
    <w:rPr>
      <w:color w:val="auto"/>
    </w:rPr>
  </w:style>
  <w:style w:type="character" w:styleId="Mention">
    <w:name w:val="Mention"/>
    <w:basedOn w:val="DefaultParagraphFont"/>
    <w:uiPriority w:val="99"/>
    <w:unhideWhenUsed/>
    <w:rsid w:val="007C41A8"/>
    <w:rPr>
      <w:color w:val="2B579A"/>
      <w:shd w:val="clear" w:color="auto" w:fill="E1DFDD"/>
    </w:rPr>
  </w:style>
  <w:style w:type="paragraph" w:customStyle="1" w:styleId="FERCNopara">
    <w:name w:val="FERC Nopara"/>
    <w:basedOn w:val="Normal"/>
    <w:qFormat/>
    <w:rsid w:val="00D14C2B"/>
    <w:pPr>
      <w:spacing w:after="260"/>
      <w:ind w:firstLine="720"/>
    </w:pPr>
    <w:rPr>
      <w:rFonts w:eastAsiaTheme="minorHAnsi"/>
      <w:color w:val="auto"/>
      <w:sz w:val="26"/>
      <w:szCs w:val="22"/>
    </w:rPr>
  </w:style>
  <w:style w:type="table" w:customStyle="1" w:styleId="TableGrid0">
    <w:name w:val="Table Grid0"/>
    <w:basedOn w:val="TableNormal"/>
    <w:uiPriority w:val="39"/>
    <w:rsid w:val="000009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694D06"/>
    <w:pPr>
      <w:numPr>
        <w:numId w:val="41"/>
      </w:numPr>
      <w:contextualSpacing/>
    </w:pPr>
  </w:style>
  <w:style w:type="table" w:customStyle="1" w:styleId="TableGrid12">
    <w:name w:val="Table Grid12"/>
    <w:basedOn w:val="TableNormal"/>
    <w:next w:val="TableGrid"/>
    <w:uiPriority w:val="59"/>
    <w:rsid w:val="00E20EA7"/>
    <w:pPr>
      <w:spacing w:after="0" w:line="240" w:lineRule="auto"/>
    </w:pPr>
    <w:rPr>
      <w:rFonts w:eastAsia="Calibri"/>
      <w:color w:val="auto"/>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20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media/information-collections"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ferc.gov/ferc-online/etariff" TargetMode="Externa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CE9DBF6E931146816AB24CE04876B2" ma:contentTypeVersion="6" ma:contentTypeDescription="Create a new document." ma:contentTypeScope="" ma:versionID="0e6ae2aa00919d4a0d768121d018fac5">
  <xsd:schema xmlns:xsd="http://www.w3.org/2001/XMLSchema" xmlns:xs="http://www.w3.org/2001/XMLSchema" xmlns:p="http://schemas.microsoft.com/office/2006/metadata/properties" xmlns:ns2="36d16fec-2881-4e42-8e3e-82d2ddd01ccf" xmlns:ns3="8e431604-29cd-4315-8796-3e5c08451dcf" targetNamespace="http://schemas.microsoft.com/office/2006/metadata/properties" ma:root="true" ma:fieldsID="dcb7036339923a3b7a06bc07658e8576" ns2:_="" ns3:_="">
    <xsd:import namespace="36d16fec-2881-4e42-8e3e-82d2ddd01ccf"/>
    <xsd:import namespace="8e431604-29cd-4315-8796-3e5c08451dcf"/>
    <xsd:element name="properties">
      <xsd:complexType>
        <xsd:sequence>
          <xsd:element name="documentManagement">
            <xsd:complexType>
              <xsd:all>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16fec-2881-4e42-8e3e-82d2ddd01ccf" elementFormDefault="qualified">
    <xsd:import namespace="http://schemas.microsoft.com/office/2006/documentManagement/types"/>
    <xsd:import namespace="http://schemas.microsoft.com/office/infopath/2007/PartnerControls"/>
    <xsd:element name="lcf76f155ced4ddcb4097134ff3c332f" ma:index="8"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431604-29cd-4315-8796-3e5c08451dc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acb36dc6-8347-480a-85d7-39ff36616223}" ma:internalName="TaxCatchAll" ma:showField="CatchAllData" ma:web="8e431604-29cd-4315-8796-3e5c08451d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e431604-29cd-4315-8796-3e5c08451dcf" xsi:nil="true"/>
    <lcf76f155ced4ddcb4097134ff3c332f xmlns="36d16fec-2881-4e42-8e3e-82d2ddd01cc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B0E84-5482-4C1F-8E28-F375EDCF3B59}">
  <ds:schemaRefs>
    <ds:schemaRef ds:uri="http://schemas.microsoft.com/sharepoint/v3/contenttype/forms"/>
  </ds:schemaRefs>
</ds:datastoreItem>
</file>

<file path=customXml/itemProps2.xml><?xml version="1.0" encoding="utf-8"?>
<ds:datastoreItem xmlns:ds="http://schemas.openxmlformats.org/officeDocument/2006/customXml" ds:itemID="{0350D59B-19F7-4F41-88CC-7FD718426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16fec-2881-4e42-8e3e-82d2ddd01ccf"/>
    <ds:schemaRef ds:uri="8e431604-29cd-4315-8796-3e5c08451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9BD5E9-6322-4225-8BCB-FF512B735564}">
  <ds:schemaRefs>
    <ds:schemaRef ds:uri="http://schemas.microsoft.com/office/2006/metadata/properties"/>
    <ds:schemaRef ds:uri="http://schemas.microsoft.com/office/infopath/2007/PartnerControls"/>
    <ds:schemaRef ds:uri="8e431604-29cd-4315-8796-3e5c08451dcf"/>
    <ds:schemaRef ds:uri="36d16fec-2881-4e42-8e3e-82d2ddd01ccf"/>
  </ds:schemaRefs>
</ds:datastoreItem>
</file>

<file path=customXml/itemProps4.xml><?xml version="1.0" encoding="utf-8"?>
<ds:datastoreItem xmlns:ds="http://schemas.openxmlformats.org/officeDocument/2006/customXml" ds:itemID="{C8E18BF4-456F-4DF9-9EB3-3D100E5D0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Federal Energy Regulatory Commission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FERC-516 Supporting Statement</dc:title>
  <dc:creator>anthony.may@ferc.gov</dc:creator>
  <cp:lastModifiedBy>Ken Ambrose</cp:lastModifiedBy>
  <cp:revision>201</cp:revision>
  <dcterms:created xsi:type="dcterms:W3CDTF">2025-01-16T19:05:00Z</dcterms:created>
  <dcterms:modified xsi:type="dcterms:W3CDTF">2026-08-31T12:50:33Z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0x01010032CE9DBF6E931146816AB24CE04876B2</vt:lpwstr>
  </property>
  <property fmtid="{D5CDD505-2E9C-101B-9397-08002B2CF9AE}" pid="3" name="MediaServiceImageTags">
    <vt:lpwstr/>
  </property>
  <property fmtid="{D5CDD505-2E9C-101B-9397-08002B2CF9AE}" pid="4" name="MSIP_Label_bd24d06a-0e85-4d57-b1e0-ba34b1abc708_ActionId">
    <vt:lpwstr>421634c0-c547-433c-a3a1-5d5b3ef5bb95</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2024-11-06T21:21:11Z</vt:lpwstr>
  </property>
  <property fmtid="{D5CDD505-2E9C-101B-9397-08002B2CF9AE}" pid="10" name="MSIP_Label_bd24d06a-0e85-4d57-b1e0-ba34b1abc708_SiteId">
    <vt:lpwstr>19caa9e9-04ff-43fa-885f-d77fac387903</vt:lpwstr>
  </property>
</Properties>
</file>