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B071A" w:rsidRPr="003F040E" w:rsidP="00E342F3" w14:paraId="1528C3CC" w14:textId="6E7FEEC6">
      <w:pPr>
        <w:widowControl w:val="0"/>
        <w:autoSpaceDE w:val="0"/>
        <w:autoSpaceDN w:val="0"/>
        <w:adjustRightInd w:val="0"/>
        <w:spacing w:after="0" w:line="240" w:lineRule="auto"/>
        <w:jc w:val="center"/>
        <w:rPr>
          <w:rFonts w:eastAsia="Times New Roman" w:cstheme="minorHAnsi"/>
          <w:b/>
          <w:bCs/>
          <w:sz w:val="28"/>
          <w:szCs w:val="28"/>
        </w:rPr>
      </w:pPr>
      <w:r w:rsidRPr="003F040E">
        <w:rPr>
          <w:rFonts w:eastAsia="Times New Roman" w:cstheme="minorHAnsi"/>
          <w:b/>
          <w:bCs/>
          <w:sz w:val="28"/>
          <w:szCs w:val="28"/>
        </w:rPr>
        <w:t xml:space="preserve">ATTACHMENT </w:t>
      </w:r>
      <w:r w:rsidRPr="003F040E" w:rsidR="00A268AC">
        <w:rPr>
          <w:rFonts w:eastAsia="Times New Roman" w:cstheme="minorHAnsi"/>
          <w:b/>
          <w:bCs/>
          <w:sz w:val="28"/>
          <w:szCs w:val="28"/>
        </w:rPr>
        <w:t>E</w:t>
      </w:r>
    </w:p>
    <w:p w:rsidR="000B071A" w:rsidRPr="003F040E" w:rsidP="00E342F3" w14:paraId="11719C0E" w14:textId="64633497">
      <w:pPr>
        <w:widowControl w:val="0"/>
        <w:autoSpaceDE w:val="0"/>
        <w:autoSpaceDN w:val="0"/>
        <w:adjustRightInd w:val="0"/>
        <w:spacing w:after="0" w:line="240" w:lineRule="auto"/>
        <w:jc w:val="center"/>
        <w:rPr>
          <w:rFonts w:eastAsia="Times New Roman" w:cstheme="minorHAnsi"/>
          <w:b/>
          <w:bCs/>
          <w:sz w:val="28"/>
          <w:szCs w:val="28"/>
        </w:rPr>
      </w:pPr>
      <w:r w:rsidRPr="003F040E">
        <w:rPr>
          <w:rFonts w:eastAsia="Times New Roman" w:cstheme="minorHAnsi"/>
          <w:b/>
          <w:bCs/>
          <w:sz w:val="28"/>
          <w:szCs w:val="28"/>
        </w:rPr>
        <w:t xml:space="preserve">Calculation </w:t>
      </w:r>
      <w:r w:rsidRPr="003F040E" w:rsidR="008D4931">
        <w:rPr>
          <w:rFonts w:eastAsia="Times New Roman" w:cstheme="minorHAnsi"/>
          <w:b/>
          <w:bCs/>
          <w:sz w:val="28"/>
          <w:szCs w:val="28"/>
        </w:rPr>
        <w:t>of</w:t>
      </w:r>
      <w:r w:rsidRPr="003F040E" w:rsidR="00176775">
        <w:rPr>
          <w:rFonts w:eastAsia="Times New Roman" w:cstheme="minorHAnsi"/>
          <w:b/>
          <w:bCs/>
          <w:sz w:val="28"/>
          <w:szCs w:val="28"/>
        </w:rPr>
        <w:t xml:space="preserve"> </w:t>
      </w:r>
      <w:r w:rsidRPr="003F040E">
        <w:rPr>
          <w:rFonts w:eastAsia="Times New Roman" w:cstheme="minorHAnsi"/>
          <w:b/>
          <w:bCs/>
          <w:sz w:val="28"/>
          <w:szCs w:val="28"/>
        </w:rPr>
        <w:t>Respondent &amp; Agency Burden</w:t>
      </w:r>
      <w:r w:rsidRPr="003F040E" w:rsidR="00E86C60">
        <w:rPr>
          <w:rFonts w:eastAsia="Times New Roman" w:cstheme="minorHAnsi"/>
          <w:b/>
          <w:bCs/>
          <w:sz w:val="28"/>
          <w:szCs w:val="28"/>
        </w:rPr>
        <w:t xml:space="preserve"> Associated with the Certification of Pesticide Applicators </w:t>
      </w:r>
      <w:r w:rsidRPr="003F040E" w:rsidR="00AD402A">
        <w:rPr>
          <w:rFonts w:eastAsia="Times New Roman" w:cstheme="minorHAnsi"/>
          <w:b/>
          <w:bCs/>
          <w:sz w:val="28"/>
          <w:szCs w:val="28"/>
        </w:rPr>
        <w:t>(40 CF 171)</w:t>
      </w:r>
      <w:r w:rsidRPr="003F040E">
        <w:rPr>
          <w:rFonts w:eastAsia="Times New Roman" w:cstheme="minorHAnsi"/>
          <w:b/>
          <w:bCs/>
          <w:sz w:val="28"/>
          <w:szCs w:val="28"/>
        </w:rPr>
        <w:t xml:space="preserve"> – Hours and Costs</w:t>
      </w:r>
    </w:p>
    <w:p w:rsidR="006B5DAE" w:rsidRPr="003F040E" w:rsidP="003C7799" w14:paraId="1AA3CE0D" w14:textId="77777777">
      <w:pPr>
        <w:spacing w:after="0"/>
        <w:rPr>
          <w:rFonts w:cstheme="minorHAnsi"/>
          <w:b/>
        </w:rPr>
      </w:pPr>
    </w:p>
    <w:p w:rsidR="00D71F1D" w:rsidRPr="003F040E" w:rsidP="00E342F3" w14:paraId="51C6F623" w14:textId="7CE5D32B">
      <w:pPr>
        <w:pStyle w:val="ListParagraph"/>
        <w:widowControl w:val="0"/>
        <w:numPr>
          <w:ilvl w:val="0"/>
          <w:numId w:val="8"/>
        </w:numPr>
        <w:autoSpaceDE w:val="0"/>
        <w:autoSpaceDN w:val="0"/>
        <w:adjustRightInd w:val="0"/>
        <w:spacing w:after="0" w:line="240" w:lineRule="auto"/>
        <w:outlineLvl w:val="0"/>
        <w:rPr>
          <w:rFonts w:eastAsia="Times New Roman" w:cstheme="minorHAnsi"/>
          <w:b/>
          <w:iCs/>
          <w:sz w:val="28"/>
          <w:szCs w:val="28"/>
        </w:rPr>
      </w:pPr>
      <w:r w:rsidRPr="003F040E">
        <w:rPr>
          <w:rFonts w:eastAsia="Times New Roman" w:cstheme="minorHAnsi"/>
          <w:b/>
          <w:iCs/>
          <w:sz w:val="28"/>
          <w:szCs w:val="28"/>
        </w:rPr>
        <w:t>Estimating Respondent Burden</w:t>
      </w:r>
    </w:p>
    <w:p w:rsidR="00AC7DC4" w:rsidRPr="003F040E" w:rsidP="001474D4" w14:paraId="7B4A2CC4" w14:textId="77777777">
      <w:pPr>
        <w:widowControl w:val="0"/>
        <w:autoSpaceDE w:val="0"/>
        <w:autoSpaceDN w:val="0"/>
        <w:adjustRightInd w:val="0"/>
        <w:spacing w:after="0" w:line="240" w:lineRule="auto"/>
        <w:rPr>
          <w:rFonts w:eastAsia="Times New Roman" w:cstheme="minorHAnsi"/>
          <w:bCs/>
          <w:iCs/>
          <w:sz w:val="24"/>
          <w:szCs w:val="24"/>
        </w:rPr>
      </w:pPr>
    </w:p>
    <w:p w:rsidR="00087F6A" w:rsidRPr="003F040E" w:rsidP="00E342F3" w14:paraId="78A29F18" w14:textId="17E30C3D">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The following tables </w:t>
      </w:r>
      <w:r w:rsidRPr="003F040E" w:rsidR="00065C24">
        <w:rPr>
          <w:rFonts w:eastAsia="Times New Roman" w:cstheme="minorHAnsi"/>
          <w:sz w:val="24"/>
          <w:szCs w:val="24"/>
        </w:rPr>
        <w:t xml:space="preserve">present </w:t>
      </w:r>
      <w:r w:rsidRPr="003F040E">
        <w:rPr>
          <w:rFonts w:eastAsia="Times New Roman" w:cstheme="minorHAnsi"/>
          <w:sz w:val="24"/>
          <w:szCs w:val="24"/>
        </w:rPr>
        <w:t xml:space="preserve">the estimated </w:t>
      </w:r>
      <w:r w:rsidRPr="003F040E" w:rsidR="00065C24">
        <w:rPr>
          <w:rFonts w:eastAsia="Times New Roman" w:cstheme="minorHAnsi"/>
          <w:sz w:val="24"/>
          <w:szCs w:val="24"/>
        </w:rPr>
        <w:t>number of respondents and/or responses, by act</w:t>
      </w:r>
      <w:r w:rsidRPr="003F040E">
        <w:rPr>
          <w:rFonts w:eastAsia="Times New Roman" w:cstheme="minorHAnsi"/>
          <w:sz w:val="24"/>
          <w:szCs w:val="24"/>
        </w:rPr>
        <w:t>iv</w:t>
      </w:r>
      <w:r w:rsidRPr="003F040E" w:rsidR="00065C24">
        <w:rPr>
          <w:rFonts w:eastAsia="Times New Roman" w:cstheme="minorHAnsi"/>
          <w:sz w:val="24"/>
          <w:szCs w:val="24"/>
        </w:rPr>
        <w:t xml:space="preserve">ity, and the </w:t>
      </w:r>
      <w:r w:rsidRPr="003F040E">
        <w:rPr>
          <w:rFonts w:eastAsia="Times New Roman" w:cstheme="minorHAnsi"/>
          <w:sz w:val="24"/>
          <w:szCs w:val="24"/>
        </w:rPr>
        <w:t xml:space="preserve">burden </w:t>
      </w:r>
      <w:r w:rsidRPr="003F040E" w:rsidR="00065C24">
        <w:rPr>
          <w:rFonts w:eastAsia="Times New Roman" w:cstheme="minorHAnsi"/>
          <w:sz w:val="24"/>
          <w:szCs w:val="24"/>
        </w:rPr>
        <w:t xml:space="preserve">hours </w:t>
      </w:r>
      <w:r w:rsidRPr="003F040E">
        <w:rPr>
          <w:rFonts w:eastAsia="Times New Roman" w:cstheme="minorHAnsi"/>
          <w:sz w:val="24"/>
          <w:szCs w:val="24"/>
        </w:rPr>
        <w:t xml:space="preserve">and costs associated with the information collection activities of </w:t>
      </w:r>
      <w:r w:rsidRPr="003F040E" w:rsidR="00800358">
        <w:rPr>
          <w:rFonts w:eastAsia="Times New Roman" w:cstheme="minorHAnsi"/>
          <w:sz w:val="24"/>
          <w:szCs w:val="24"/>
        </w:rPr>
        <w:t>the Certification of Pesticide Applicators (CPA)</w:t>
      </w:r>
      <w:r w:rsidRPr="003F040E">
        <w:rPr>
          <w:rFonts w:eastAsia="Times New Roman" w:cstheme="minorHAnsi"/>
          <w:sz w:val="24"/>
          <w:szCs w:val="24"/>
        </w:rPr>
        <w:t xml:space="preserve"> program</w:t>
      </w:r>
      <w:r w:rsidRPr="003F040E" w:rsidR="00800358">
        <w:rPr>
          <w:rFonts w:eastAsia="Times New Roman" w:cstheme="minorHAnsi"/>
          <w:sz w:val="24"/>
          <w:szCs w:val="24"/>
        </w:rPr>
        <w:t xml:space="preserve"> (40 CFR 171)</w:t>
      </w:r>
      <w:r w:rsidRPr="003F040E">
        <w:rPr>
          <w:rFonts w:eastAsia="Times New Roman" w:cstheme="minorHAnsi"/>
          <w:sz w:val="24"/>
          <w:szCs w:val="24"/>
        </w:rPr>
        <w:t>.</w:t>
      </w:r>
    </w:p>
    <w:p w:rsidR="00087F6A" w:rsidRPr="003F040E" w:rsidP="00E342F3" w14:paraId="71A45AF2" w14:textId="77777777">
      <w:pPr>
        <w:widowControl w:val="0"/>
        <w:autoSpaceDE w:val="0"/>
        <w:autoSpaceDN w:val="0"/>
        <w:adjustRightInd w:val="0"/>
        <w:spacing w:after="0" w:line="240" w:lineRule="auto"/>
        <w:rPr>
          <w:rFonts w:eastAsia="Times New Roman" w:cstheme="minorHAnsi"/>
          <w:sz w:val="24"/>
          <w:szCs w:val="24"/>
        </w:rPr>
      </w:pPr>
    </w:p>
    <w:p w:rsidR="00087F6A" w:rsidRPr="003F040E" w:rsidP="00E342F3" w14:paraId="14FA1FDC" w14:textId="709587C3">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Respondents, including individuals and entities, for this ICR include</w:t>
      </w:r>
    </w:p>
    <w:p w:rsidR="00087F6A" w:rsidRPr="003F040E" w:rsidP="3F39AE02" w14:paraId="6974EC62" w14:textId="7C593E1F">
      <w:pPr>
        <w:pStyle w:val="ListParagraph"/>
        <w:widowControl w:val="0"/>
        <w:numPr>
          <w:ilvl w:val="0"/>
          <w:numId w:val="15"/>
        </w:numPr>
        <w:autoSpaceDE w:val="0"/>
        <w:autoSpaceDN w:val="0"/>
        <w:adjustRightInd w:val="0"/>
        <w:spacing w:after="0" w:line="240" w:lineRule="auto"/>
        <w:rPr>
          <w:rFonts w:eastAsia="Times New Roman"/>
          <w:sz w:val="24"/>
          <w:szCs w:val="24"/>
        </w:rPr>
      </w:pPr>
      <w:r w:rsidRPr="003F040E">
        <w:rPr>
          <w:rFonts w:eastAsia="Times New Roman"/>
          <w:sz w:val="24"/>
          <w:szCs w:val="24"/>
        </w:rPr>
        <w:t>Certifying authorities with EPA-approved applicator certification plans</w:t>
      </w:r>
      <w:r w:rsidRPr="003F040E" w:rsidR="46B17F8B">
        <w:rPr>
          <w:rFonts w:eastAsia="Times New Roman"/>
          <w:sz w:val="24"/>
          <w:szCs w:val="24"/>
        </w:rPr>
        <w:t>. There are a total of 66 certifying authorities:</w:t>
      </w:r>
      <w:r w:rsidRPr="003F040E">
        <w:rPr>
          <w:rFonts w:eastAsia="Times New Roman"/>
          <w:sz w:val="24"/>
          <w:szCs w:val="24"/>
        </w:rPr>
        <w:t xml:space="preserve"> 50 states; 5 U</w:t>
      </w:r>
      <w:r w:rsidRPr="003F040E" w:rsidR="006A7515">
        <w:rPr>
          <w:rFonts w:eastAsia="Times New Roman"/>
          <w:sz w:val="24"/>
          <w:szCs w:val="24"/>
        </w:rPr>
        <w:t>.</w:t>
      </w:r>
      <w:r w:rsidRPr="003F040E">
        <w:rPr>
          <w:rFonts w:eastAsia="Times New Roman"/>
          <w:sz w:val="24"/>
          <w:szCs w:val="24"/>
        </w:rPr>
        <w:t>S</w:t>
      </w:r>
      <w:r w:rsidRPr="003F040E" w:rsidR="006A7515">
        <w:rPr>
          <w:rFonts w:eastAsia="Times New Roman"/>
          <w:sz w:val="24"/>
          <w:szCs w:val="24"/>
        </w:rPr>
        <w:t>.</w:t>
      </w:r>
      <w:r w:rsidRPr="003F040E">
        <w:rPr>
          <w:rFonts w:eastAsia="Times New Roman"/>
          <w:sz w:val="24"/>
          <w:szCs w:val="24"/>
        </w:rPr>
        <w:t xml:space="preserve"> territories, including the District of Columbia; 5 tribes, and 5 federal agencies, not including EPA.</w:t>
      </w:r>
    </w:p>
    <w:p w:rsidR="00446A01" w:rsidRPr="003F040E" w:rsidP="00087F6A" w14:paraId="7441A9FF" w14:textId="7611336D">
      <w:pPr>
        <w:pStyle w:val="ListParagraph"/>
        <w:widowControl w:val="0"/>
        <w:numPr>
          <w:ilvl w:val="0"/>
          <w:numId w:val="15"/>
        </w:numPr>
        <w:autoSpaceDE w:val="0"/>
        <w:autoSpaceDN w:val="0"/>
        <w:adjustRightInd w:val="0"/>
        <w:spacing w:after="0" w:line="240" w:lineRule="auto"/>
        <w:rPr>
          <w:rFonts w:eastAsia="Times New Roman"/>
          <w:sz w:val="24"/>
          <w:szCs w:val="24"/>
        </w:rPr>
      </w:pPr>
      <w:r w:rsidRPr="003F040E">
        <w:rPr>
          <w:rFonts w:eastAsia="Times New Roman"/>
          <w:sz w:val="24"/>
          <w:szCs w:val="24"/>
        </w:rPr>
        <w:t xml:space="preserve">Certified applicators (both private and commercial). Based on data submitted by certifying authorities, EPA estimates there to be 364,291 private applicators and 449,014 commercial applicators. </w:t>
      </w:r>
      <w:r w:rsidRPr="003F040E" w:rsidR="00AC660F">
        <w:rPr>
          <w:rFonts w:eastAsia="Times New Roman"/>
          <w:sz w:val="24"/>
          <w:szCs w:val="24"/>
        </w:rPr>
        <w:t>Of which</w:t>
      </w:r>
      <w:r w:rsidRPr="003F040E" w:rsidR="16CAC337">
        <w:rPr>
          <w:rFonts w:eastAsia="Times New Roman"/>
          <w:sz w:val="24"/>
          <w:szCs w:val="24"/>
        </w:rPr>
        <w:t>,</w:t>
      </w:r>
      <w:r w:rsidRPr="003F040E">
        <w:rPr>
          <w:rFonts w:eastAsia="Times New Roman"/>
          <w:sz w:val="24"/>
          <w:szCs w:val="24"/>
        </w:rPr>
        <w:t xml:space="preserve"> there are 657</w:t>
      </w:r>
      <w:r w:rsidRPr="003F040E" w:rsidR="79E3654F">
        <w:rPr>
          <w:rFonts w:eastAsia="Times New Roman"/>
          <w:sz w:val="24"/>
          <w:szCs w:val="24"/>
        </w:rPr>
        <w:t xml:space="preserve"> applicators</w:t>
      </w:r>
      <w:r w:rsidRPr="003F040E">
        <w:rPr>
          <w:rFonts w:eastAsia="Times New Roman"/>
          <w:sz w:val="24"/>
          <w:szCs w:val="24"/>
        </w:rPr>
        <w:t xml:space="preserve"> </w:t>
      </w:r>
      <w:r w:rsidRPr="003F040E" w:rsidR="668A3B80">
        <w:rPr>
          <w:rFonts w:eastAsia="Times New Roman"/>
          <w:sz w:val="24"/>
          <w:szCs w:val="24"/>
        </w:rPr>
        <w:t>(</w:t>
      </w:r>
      <w:r w:rsidRPr="003F040E">
        <w:rPr>
          <w:rFonts w:eastAsia="Times New Roman"/>
          <w:sz w:val="24"/>
          <w:szCs w:val="24"/>
        </w:rPr>
        <w:t xml:space="preserve">414 commercial </w:t>
      </w:r>
      <w:r w:rsidRPr="003F040E" w:rsidR="4C1D33AA">
        <w:rPr>
          <w:rFonts w:eastAsia="Times New Roman"/>
          <w:sz w:val="24"/>
          <w:szCs w:val="24"/>
        </w:rPr>
        <w:t xml:space="preserve">and 243 private </w:t>
      </w:r>
      <w:r w:rsidRPr="003F040E">
        <w:rPr>
          <w:rFonts w:eastAsia="Times New Roman"/>
          <w:sz w:val="24"/>
          <w:szCs w:val="24"/>
        </w:rPr>
        <w:t>applicators</w:t>
      </w:r>
      <w:r w:rsidRPr="003F040E" w:rsidR="5505DA78">
        <w:rPr>
          <w:rFonts w:eastAsia="Times New Roman"/>
          <w:sz w:val="24"/>
          <w:szCs w:val="24"/>
        </w:rPr>
        <w:t xml:space="preserve">) who </w:t>
      </w:r>
      <w:r w:rsidRPr="003F040E" w:rsidR="2450079D">
        <w:rPr>
          <w:rFonts w:eastAsia="Times New Roman"/>
          <w:sz w:val="24"/>
          <w:szCs w:val="24"/>
        </w:rPr>
        <w:t xml:space="preserve">have </w:t>
      </w:r>
      <w:r w:rsidRPr="003F040E" w:rsidR="5505DA78">
        <w:rPr>
          <w:rFonts w:eastAsia="Times New Roman"/>
          <w:sz w:val="24"/>
          <w:szCs w:val="24"/>
        </w:rPr>
        <w:t>appl</w:t>
      </w:r>
      <w:r w:rsidRPr="003F040E" w:rsidR="2450079D">
        <w:rPr>
          <w:rFonts w:eastAsia="Times New Roman"/>
          <w:sz w:val="24"/>
          <w:szCs w:val="24"/>
        </w:rPr>
        <w:t>ied</w:t>
      </w:r>
      <w:r w:rsidRPr="003F040E" w:rsidR="5505DA78">
        <w:rPr>
          <w:rFonts w:eastAsia="Times New Roman"/>
          <w:sz w:val="24"/>
          <w:szCs w:val="24"/>
        </w:rPr>
        <w:t xml:space="preserve"> for certification</w:t>
      </w:r>
      <w:r w:rsidRPr="003F040E" w:rsidR="36604E55">
        <w:rPr>
          <w:rFonts w:eastAsia="Times New Roman"/>
          <w:sz w:val="24"/>
          <w:szCs w:val="24"/>
        </w:rPr>
        <w:t xml:space="preserve"> in Indian Country</w:t>
      </w:r>
      <w:r w:rsidRPr="003F040E" w:rsidR="5505DA78">
        <w:rPr>
          <w:rFonts w:eastAsia="Times New Roman"/>
          <w:sz w:val="24"/>
          <w:szCs w:val="24"/>
        </w:rPr>
        <w:t xml:space="preserve"> using </w:t>
      </w:r>
      <w:r w:rsidRPr="003F040E" w:rsidR="7F93681F">
        <w:rPr>
          <w:rFonts w:eastAsia="Times New Roman"/>
          <w:sz w:val="24"/>
          <w:szCs w:val="24"/>
        </w:rPr>
        <w:t xml:space="preserve">a </w:t>
      </w:r>
      <w:r w:rsidRPr="003F040E" w:rsidR="5505DA78">
        <w:rPr>
          <w:rFonts w:eastAsia="Times New Roman"/>
          <w:sz w:val="24"/>
          <w:szCs w:val="24"/>
        </w:rPr>
        <w:t>current RUP certification</w:t>
      </w:r>
      <w:r w:rsidRPr="003F040E" w:rsidR="6548FB59">
        <w:rPr>
          <w:rFonts w:eastAsia="Times New Roman"/>
          <w:sz w:val="24"/>
          <w:szCs w:val="24"/>
        </w:rPr>
        <w:t xml:space="preserve"> from another jurisdiction</w:t>
      </w:r>
      <w:r w:rsidRPr="003F040E" w:rsidR="56B474D7">
        <w:rPr>
          <w:rFonts w:eastAsia="Times New Roman"/>
          <w:sz w:val="24"/>
          <w:szCs w:val="24"/>
        </w:rPr>
        <w:t>,</w:t>
      </w:r>
      <w:r w:rsidRPr="003F040E">
        <w:rPr>
          <w:rFonts w:eastAsia="Times New Roman"/>
          <w:sz w:val="24"/>
          <w:szCs w:val="24"/>
        </w:rPr>
        <w:t xml:space="preserve"> and</w:t>
      </w:r>
      <w:r w:rsidRPr="003F040E" w:rsidR="024281B1">
        <w:rPr>
          <w:rFonts w:eastAsia="Times New Roman"/>
          <w:sz w:val="24"/>
          <w:szCs w:val="24"/>
        </w:rPr>
        <w:t xml:space="preserve"> another</w:t>
      </w:r>
      <w:r w:rsidRPr="003F040E">
        <w:rPr>
          <w:rFonts w:eastAsia="Times New Roman"/>
          <w:sz w:val="24"/>
          <w:szCs w:val="24"/>
        </w:rPr>
        <w:t xml:space="preserve"> 45 private applicators </w:t>
      </w:r>
      <w:r w:rsidRPr="003F040E" w:rsidR="42695DDD">
        <w:rPr>
          <w:rFonts w:eastAsia="Times New Roman"/>
          <w:sz w:val="24"/>
          <w:szCs w:val="24"/>
        </w:rPr>
        <w:t>who take the optional private applicator training to become</w:t>
      </w:r>
      <w:r w:rsidRPr="003F040E">
        <w:rPr>
          <w:rFonts w:eastAsia="Times New Roman"/>
          <w:sz w:val="24"/>
          <w:szCs w:val="24"/>
        </w:rPr>
        <w:t xml:space="preserve"> certified under </w:t>
      </w:r>
      <w:r w:rsidRPr="003F040E" w:rsidR="0B0BB1E8">
        <w:rPr>
          <w:rFonts w:eastAsia="Times New Roman"/>
          <w:sz w:val="24"/>
          <w:szCs w:val="24"/>
        </w:rPr>
        <w:t xml:space="preserve">the </w:t>
      </w:r>
      <w:r w:rsidRPr="003F040E">
        <w:rPr>
          <w:rFonts w:eastAsia="Times New Roman"/>
          <w:sz w:val="24"/>
          <w:szCs w:val="24"/>
        </w:rPr>
        <w:t>EPA-administered program</w:t>
      </w:r>
      <w:r w:rsidRPr="003F040E" w:rsidR="2CC7CB6C">
        <w:rPr>
          <w:rFonts w:eastAsia="Times New Roman"/>
          <w:sz w:val="24"/>
          <w:szCs w:val="24"/>
        </w:rPr>
        <w:t xml:space="preserve"> </w:t>
      </w:r>
      <w:r w:rsidRPr="003F040E">
        <w:rPr>
          <w:rFonts w:eastAsia="Times New Roman"/>
          <w:sz w:val="24"/>
          <w:szCs w:val="24"/>
        </w:rPr>
        <w:t>in Indian Country.</w:t>
      </w:r>
    </w:p>
    <w:p w:rsidR="00446A01" w:rsidRPr="003F040E" w:rsidP="00087F6A" w14:paraId="162BF272" w14:textId="2DD451EA">
      <w:pPr>
        <w:pStyle w:val="ListParagraph"/>
        <w:widowControl w:val="0"/>
        <w:numPr>
          <w:ilvl w:val="0"/>
          <w:numId w:val="15"/>
        </w:numPr>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Non-certified applicators working under the supervision of certified applicators. EPA estimates that there are 918,892 non-certified applicators working under the supervision of commercial applicators, assuming an average of three per certified applicator. EPA estimates that there are 28,092 non-certified applicators working under the supervision of private applicators based on the number of farms </w:t>
      </w:r>
      <w:r w:rsidRPr="003F040E" w:rsidR="00EE41F3">
        <w:rPr>
          <w:rFonts w:eastAsia="Times New Roman" w:cstheme="minorHAnsi"/>
          <w:sz w:val="24"/>
          <w:szCs w:val="24"/>
        </w:rPr>
        <w:t>that are</w:t>
      </w:r>
      <w:r w:rsidRPr="003F040E">
        <w:rPr>
          <w:rFonts w:eastAsia="Times New Roman" w:cstheme="minorHAnsi"/>
          <w:sz w:val="24"/>
          <w:szCs w:val="24"/>
        </w:rPr>
        <w:t xml:space="preserve"> likely to employ an applicator considering the </w:t>
      </w:r>
      <w:r w:rsidRPr="003F040E" w:rsidR="00C5779E">
        <w:rPr>
          <w:rFonts w:eastAsia="Times New Roman" w:cstheme="minorHAnsi"/>
          <w:sz w:val="24"/>
          <w:szCs w:val="24"/>
        </w:rPr>
        <w:t>type of farm (primarily large fruit and vegetable farms).</w:t>
      </w:r>
    </w:p>
    <w:p w:rsidR="00C5779E" w:rsidRPr="003F040E" w:rsidP="00087F6A" w14:paraId="0900A05B" w14:textId="24B4B745">
      <w:pPr>
        <w:pStyle w:val="ListParagraph"/>
        <w:widowControl w:val="0"/>
        <w:numPr>
          <w:ilvl w:val="0"/>
          <w:numId w:val="15"/>
        </w:numPr>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Pesticide dealers. EPA estimates that there are 17,226 retail establishments that sell RUPs, including 39 based in Indian Country.</w:t>
      </w:r>
    </w:p>
    <w:p w:rsidR="00087F6A" w:rsidRPr="003F040E" w:rsidP="00E342F3" w14:paraId="50AE75C0" w14:textId="77777777">
      <w:pPr>
        <w:widowControl w:val="0"/>
        <w:autoSpaceDE w:val="0"/>
        <w:autoSpaceDN w:val="0"/>
        <w:adjustRightInd w:val="0"/>
        <w:spacing w:after="0" w:line="240" w:lineRule="auto"/>
        <w:rPr>
          <w:rFonts w:eastAsia="Times New Roman" w:cstheme="minorHAnsi"/>
          <w:sz w:val="24"/>
          <w:szCs w:val="24"/>
        </w:rPr>
      </w:pPr>
    </w:p>
    <w:p w:rsidR="00E45331" w:rsidRPr="003F040E" w:rsidP="00E342F3" w14:paraId="26E870E8" w14:textId="1C881E50">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Agency economists revised the estimated wages, benefits and overhead for all labor categories for affected industries, state government, and EPA employees based on publicly available data from the U</w:t>
      </w:r>
      <w:r w:rsidRPr="003F040E" w:rsidR="006A7515">
        <w:rPr>
          <w:rFonts w:eastAsia="Times New Roman" w:cstheme="minorHAnsi"/>
          <w:sz w:val="24"/>
          <w:szCs w:val="24"/>
        </w:rPr>
        <w:t>.</w:t>
      </w:r>
      <w:r w:rsidRPr="003F040E">
        <w:rPr>
          <w:rFonts w:eastAsia="Times New Roman" w:cstheme="minorHAnsi"/>
          <w:sz w:val="24"/>
          <w:szCs w:val="24"/>
        </w:rPr>
        <w:t>S</w:t>
      </w:r>
      <w:r w:rsidRPr="003F040E" w:rsidR="006A7515">
        <w:rPr>
          <w:rFonts w:eastAsia="Times New Roman" w:cstheme="minorHAnsi"/>
          <w:sz w:val="24"/>
          <w:szCs w:val="24"/>
        </w:rPr>
        <w:t>.</w:t>
      </w:r>
      <w:r w:rsidRPr="003F040E">
        <w:rPr>
          <w:rFonts w:eastAsia="Times New Roman" w:cstheme="minorHAnsi"/>
          <w:sz w:val="24"/>
          <w:szCs w:val="24"/>
        </w:rPr>
        <w:t xml:space="preserve"> Bureau of Labor Statistics. The formulas used to estimate the labor rates and formulas used to derive the fully loaded rates are listed in Attachment </w:t>
      </w:r>
      <w:r w:rsidRPr="003F040E" w:rsidR="004D59AE">
        <w:rPr>
          <w:rFonts w:eastAsia="Times New Roman" w:cstheme="minorHAnsi"/>
          <w:sz w:val="24"/>
          <w:szCs w:val="24"/>
        </w:rPr>
        <w:t>F</w:t>
      </w:r>
      <w:r w:rsidRPr="003F040E">
        <w:rPr>
          <w:rFonts w:eastAsia="Times New Roman" w:cstheme="minorHAnsi"/>
          <w:sz w:val="24"/>
          <w:szCs w:val="24"/>
        </w:rPr>
        <w:t>.</w:t>
      </w:r>
    </w:p>
    <w:p w:rsidR="00D94257" w:rsidRPr="003F040E" w:rsidP="00E342F3" w14:paraId="3EA61860" w14:textId="77777777">
      <w:pPr>
        <w:widowControl w:val="0"/>
        <w:autoSpaceDE w:val="0"/>
        <w:autoSpaceDN w:val="0"/>
        <w:adjustRightInd w:val="0"/>
        <w:spacing w:after="0" w:line="240" w:lineRule="auto"/>
        <w:rPr>
          <w:rFonts w:eastAsia="Times New Roman"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8"/>
        <w:gridCol w:w="7692"/>
      </w:tblGrid>
      <w:tr w14:paraId="044096E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668" w:type="dxa"/>
          </w:tcPr>
          <w:p w:rsidR="00D94257" w:rsidRPr="003F040E" w:rsidP="001474D4" w14:paraId="34DDFA2C"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Methodology</w:t>
            </w:r>
          </w:p>
        </w:tc>
        <w:tc>
          <w:tcPr>
            <w:tcW w:w="7908" w:type="dxa"/>
          </w:tcPr>
          <w:p w:rsidR="00D94257" w:rsidRPr="003F040E" w:rsidP="001474D4" w14:paraId="42D33F7A" w14:textId="571C57B2">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The methodology uses data on each sector and labor type for an Unloaded wage rate (hourly wage rate</w:t>
            </w:r>
            <w:r w:rsidRPr="003F040E" w:rsidR="00CA69A1">
              <w:rPr>
                <w:rFonts w:eastAsia="Times New Roman" w:cstheme="minorHAnsi"/>
                <w:sz w:val="24"/>
                <w:szCs w:val="24"/>
              </w:rPr>
              <w:t>) and</w:t>
            </w:r>
            <w:r w:rsidRPr="003F040E">
              <w:rPr>
                <w:rFonts w:eastAsia="Times New Roman" w:cstheme="minorHAnsi"/>
                <w:sz w:val="24"/>
                <w:szCs w:val="24"/>
              </w:rPr>
              <w:t xml:space="preserve"> calculates the Loaded wage rate (unloaded wage rate + benefits), and the Fully loaded wage rate (loaded wage rate + overhead). Fully loaded wage rates are used to calculate respondent costs. This renewal uses 20</w:t>
            </w:r>
            <w:r w:rsidRPr="003F040E" w:rsidR="009675FB">
              <w:rPr>
                <w:rFonts w:eastAsia="Times New Roman" w:cstheme="minorHAnsi"/>
                <w:sz w:val="24"/>
                <w:szCs w:val="24"/>
              </w:rPr>
              <w:t xml:space="preserve">24 </w:t>
            </w:r>
            <w:r w:rsidRPr="003F040E">
              <w:rPr>
                <w:rFonts w:eastAsia="Times New Roman" w:cstheme="minorHAnsi"/>
                <w:sz w:val="24"/>
                <w:szCs w:val="24"/>
              </w:rPr>
              <w:t>data.</w:t>
            </w:r>
          </w:p>
          <w:p w:rsidR="00D94257" w:rsidRPr="003F040E" w:rsidP="001474D4" w14:paraId="3D370ED3" w14:textId="77777777">
            <w:pPr>
              <w:widowControl w:val="0"/>
              <w:autoSpaceDE w:val="0"/>
              <w:autoSpaceDN w:val="0"/>
              <w:adjustRightInd w:val="0"/>
              <w:spacing w:after="0" w:line="240" w:lineRule="auto"/>
              <w:rPr>
                <w:rFonts w:eastAsia="Times New Roman" w:cstheme="minorHAnsi"/>
                <w:sz w:val="24"/>
                <w:szCs w:val="24"/>
              </w:rPr>
            </w:pPr>
          </w:p>
        </w:tc>
      </w:tr>
      <w:tr w14:paraId="577B8EE4" w14:textId="77777777">
        <w:tblPrEx>
          <w:tblW w:w="0" w:type="auto"/>
          <w:tblLook w:val="01E0"/>
        </w:tblPrEx>
        <w:tc>
          <w:tcPr>
            <w:tcW w:w="1668" w:type="dxa"/>
          </w:tcPr>
          <w:p w:rsidR="00D94257" w:rsidRPr="003F040E" w:rsidP="001474D4" w14:paraId="3CE93AF6"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Unloaded Wage Rate</w:t>
            </w:r>
          </w:p>
        </w:tc>
        <w:tc>
          <w:tcPr>
            <w:tcW w:w="7908" w:type="dxa"/>
          </w:tcPr>
          <w:p w:rsidR="00D94257" w:rsidRPr="003F040E" w:rsidP="001474D4" w14:paraId="25FF8AC6" w14:textId="5ECA2765">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Wages are estimated for labor types (management, technical, and clerical) within applicable sectors. The Agency uses average wage data for the </w:t>
            </w:r>
            <w:r w:rsidRPr="003F040E">
              <w:rPr>
                <w:rFonts w:eastAsia="Times New Roman" w:cstheme="minorHAnsi"/>
                <w:sz w:val="24"/>
                <w:szCs w:val="24"/>
              </w:rPr>
              <w:t xml:space="preserve">relevant sectors available in the National Industry-Specific Occupational Employment and Wage Estimates from the Bureau of Labor Statistics (BLS) at </w:t>
            </w:r>
            <w:hyperlink r:id="rId10" w:history="1">
              <w:r w:rsidRPr="003F040E">
                <w:rPr>
                  <w:rFonts w:eastAsia="Times New Roman" w:cstheme="minorHAnsi"/>
                  <w:sz w:val="24"/>
                  <w:szCs w:val="24"/>
                </w:rPr>
                <w:t>http://www.bls.gov/oes/current/oes_nat.htm</w:t>
              </w:r>
            </w:hyperlink>
            <w:r w:rsidRPr="003F040E">
              <w:rPr>
                <w:rFonts w:eastAsia="Times New Roman" w:cstheme="minorHAnsi"/>
                <w:sz w:val="24"/>
                <w:szCs w:val="24"/>
              </w:rPr>
              <w:t>.</w:t>
            </w:r>
          </w:p>
        </w:tc>
      </w:tr>
      <w:tr w14:paraId="07513B07" w14:textId="77777777">
        <w:tblPrEx>
          <w:tblW w:w="0" w:type="auto"/>
          <w:tblLook w:val="01E0"/>
        </w:tblPrEx>
        <w:tc>
          <w:tcPr>
            <w:tcW w:w="1668" w:type="dxa"/>
          </w:tcPr>
          <w:p w:rsidR="00D94257" w:rsidRPr="003F040E" w:rsidP="001474D4" w14:paraId="3A25AD2D"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Sectors</w:t>
            </w:r>
          </w:p>
        </w:tc>
        <w:tc>
          <w:tcPr>
            <w:tcW w:w="7908" w:type="dxa"/>
          </w:tcPr>
          <w:p w:rsidR="00D94257" w:rsidRPr="003F040E" w:rsidP="001474D4" w14:paraId="63106721" w14:textId="528A570A">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The specific North American Industry Classification System (NAICS) code and website for each sector is included in that sector’s wage rate table (see Attachment H).  Within each sector, the wage data are provided by Standard Occupational Classification (SOC).  The SOC system is used by Federal statistical agencies to classify workers into occupational categories for the purpose of collecting, calculating, or disseminating data (see </w:t>
            </w:r>
            <w:hyperlink r:id="rId11" w:history="1">
              <w:r w:rsidRPr="003F040E">
                <w:rPr>
                  <w:rFonts w:eastAsia="Times New Roman" w:cstheme="minorHAnsi"/>
                  <w:sz w:val="24"/>
                  <w:szCs w:val="24"/>
                </w:rPr>
                <w:t>http://www.bls.gov/oes/current/oes_stru.htm</w:t>
              </w:r>
            </w:hyperlink>
            <w:r w:rsidRPr="003F040E">
              <w:rPr>
                <w:rFonts w:eastAsia="Times New Roman" w:cstheme="minorHAnsi"/>
                <w:sz w:val="24"/>
                <w:szCs w:val="24"/>
              </w:rPr>
              <w:t>).</w:t>
            </w:r>
          </w:p>
        </w:tc>
      </w:tr>
      <w:tr w14:paraId="5E607A70" w14:textId="77777777">
        <w:tblPrEx>
          <w:tblW w:w="0" w:type="auto"/>
          <w:tblLook w:val="01E0"/>
        </w:tblPrEx>
        <w:tc>
          <w:tcPr>
            <w:tcW w:w="1668" w:type="dxa"/>
          </w:tcPr>
          <w:p w:rsidR="00D94257" w:rsidRPr="003F040E" w:rsidP="001474D4" w14:paraId="52522D72"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Loaded Wage Rate</w:t>
            </w:r>
          </w:p>
        </w:tc>
        <w:tc>
          <w:tcPr>
            <w:tcW w:w="7908" w:type="dxa"/>
          </w:tcPr>
          <w:p w:rsidR="00D94257" w:rsidRPr="003F040E" w:rsidP="001474D4" w14:paraId="47067918" w14:textId="0ADEE1B5">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Unless stated otherwise, all benefits represent 45</w:t>
            </w:r>
            <w:r w:rsidRPr="003F040E" w:rsidR="003D52FC">
              <w:rPr>
                <w:rFonts w:eastAsia="Times New Roman" w:cstheme="minorHAnsi"/>
                <w:sz w:val="24"/>
                <w:szCs w:val="24"/>
              </w:rPr>
              <w:t>.14</w:t>
            </w:r>
            <w:r w:rsidRPr="003F040E">
              <w:rPr>
                <w:rFonts w:eastAsia="Times New Roman" w:cstheme="minorHAnsi"/>
                <w:sz w:val="24"/>
                <w:szCs w:val="24"/>
              </w:rPr>
              <w:t xml:space="preserve">% of unloaded wage rates, based on benefits for all civilian nonfarm workers, from </w:t>
            </w:r>
            <w:hyperlink r:id="rId12" w:history="1">
              <w:r w:rsidRPr="003F040E">
                <w:rPr>
                  <w:rFonts w:eastAsia="Times New Roman" w:cstheme="minorHAnsi"/>
                  <w:sz w:val="24"/>
                  <w:szCs w:val="24"/>
                </w:rPr>
                <w:t>http://www.bls.gov/news.release/ecec.t01.htm</w:t>
              </w:r>
            </w:hyperlink>
            <w:r w:rsidRPr="003F040E">
              <w:rPr>
                <w:rFonts w:eastAsia="Times New Roman" w:cstheme="minorHAnsi"/>
                <w:sz w:val="24"/>
                <w:szCs w:val="24"/>
              </w:rPr>
              <w:t>. However, if other sectors are listed for which 45% is not applicable, the applicable percentage will be stated.</w:t>
            </w:r>
          </w:p>
        </w:tc>
      </w:tr>
      <w:tr w14:paraId="4CF2EC7D" w14:textId="77777777">
        <w:tblPrEx>
          <w:tblW w:w="0" w:type="auto"/>
          <w:tblLook w:val="01E0"/>
        </w:tblPrEx>
        <w:tc>
          <w:tcPr>
            <w:tcW w:w="1668" w:type="dxa"/>
          </w:tcPr>
          <w:p w:rsidR="00D94257" w:rsidRPr="003F040E" w:rsidP="001474D4" w14:paraId="36460A08"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Fully Loaded Wage Rate</w:t>
            </w:r>
          </w:p>
        </w:tc>
        <w:tc>
          <w:tcPr>
            <w:tcW w:w="7908" w:type="dxa"/>
          </w:tcPr>
          <w:p w:rsidR="00D94257" w:rsidRPr="003F040E" w:rsidP="001474D4" w14:paraId="37FBAB99"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We multiply the loaded wage rate by 50% (EPA guidelines 20-70%) to get overhead costs.</w:t>
            </w:r>
          </w:p>
        </w:tc>
      </w:tr>
    </w:tbl>
    <w:p w:rsidR="00D71F1D" w:rsidRPr="000137CD" w:rsidP="00E342F3" w14:paraId="6831655A" w14:textId="77777777">
      <w:pPr>
        <w:widowControl w:val="0"/>
        <w:autoSpaceDE w:val="0"/>
        <w:autoSpaceDN w:val="0"/>
        <w:adjustRightInd w:val="0"/>
        <w:spacing w:after="0" w:line="240" w:lineRule="auto"/>
        <w:contextualSpacing/>
        <w:rPr>
          <w:rFonts w:eastAsia="Times New Roman" w:cstheme="minorHAnsi"/>
          <w:b/>
          <w:iCs/>
          <w:sz w:val="28"/>
          <w:szCs w:val="28"/>
        </w:rPr>
      </w:pPr>
    </w:p>
    <w:p w:rsidR="00E14FBB" w:rsidRPr="003F040E" w:rsidP="00E342F3" w14:paraId="30109D5B" w14:textId="4F35EBD0">
      <w:pPr>
        <w:widowControl w:val="0"/>
        <w:numPr>
          <w:ilvl w:val="0"/>
          <w:numId w:val="6"/>
        </w:numPr>
        <w:autoSpaceDE w:val="0"/>
        <w:autoSpaceDN w:val="0"/>
        <w:adjustRightInd w:val="0"/>
        <w:spacing w:after="0" w:line="240" w:lineRule="auto"/>
        <w:contextualSpacing/>
        <w:outlineLvl w:val="1"/>
        <w:rPr>
          <w:rFonts w:eastAsia="Times New Roman" w:cstheme="minorHAnsi"/>
          <w:b/>
          <w:i/>
          <w:sz w:val="28"/>
          <w:szCs w:val="28"/>
        </w:rPr>
      </w:pPr>
      <w:r w:rsidRPr="003F040E">
        <w:rPr>
          <w:rFonts w:eastAsia="Times New Roman" w:cstheme="minorHAnsi"/>
          <w:b/>
          <w:i/>
          <w:sz w:val="28"/>
          <w:szCs w:val="28"/>
        </w:rPr>
        <w:t xml:space="preserve">Burden and Costs Due to </w:t>
      </w:r>
      <w:r w:rsidRPr="003F040E" w:rsidR="00A524F2">
        <w:rPr>
          <w:rFonts w:eastAsia="Times New Roman" w:cstheme="minorHAnsi"/>
          <w:b/>
          <w:i/>
          <w:sz w:val="28"/>
          <w:szCs w:val="28"/>
        </w:rPr>
        <w:t>Updating Certification Plans and Programs under</w:t>
      </w:r>
      <w:r w:rsidRPr="003F040E" w:rsidR="00CB1F55">
        <w:rPr>
          <w:rFonts w:eastAsia="Times New Roman" w:cstheme="minorHAnsi"/>
          <w:b/>
          <w:i/>
          <w:sz w:val="28"/>
          <w:szCs w:val="28"/>
        </w:rPr>
        <w:t xml:space="preserve"> the</w:t>
      </w:r>
      <w:r w:rsidRPr="003F040E" w:rsidR="00A524F2">
        <w:rPr>
          <w:rFonts w:eastAsia="Times New Roman" w:cstheme="minorHAnsi"/>
          <w:b/>
          <w:i/>
          <w:sz w:val="28"/>
          <w:szCs w:val="28"/>
        </w:rPr>
        <w:t xml:space="preserve"> </w:t>
      </w:r>
      <w:r w:rsidRPr="003F040E">
        <w:rPr>
          <w:rFonts w:eastAsia="Times New Roman" w:cstheme="minorHAnsi"/>
          <w:b/>
          <w:i/>
          <w:sz w:val="28"/>
          <w:szCs w:val="28"/>
        </w:rPr>
        <w:t>2017</w:t>
      </w:r>
      <w:r w:rsidRPr="003F040E" w:rsidR="00E80FDF">
        <w:rPr>
          <w:rFonts w:eastAsia="Times New Roman" w:cstheme="minorHAnsi"/>
          <w:b/>
          <w:i/>
          <w:sz w:val="28"/>
          <w:szCs w:val="28"/>
        </w:rPr>
        <w:t xml:space="preserve"> </w:t>
      </w:r>
      <w:r w:rsidRPr="003F040E" w:rsidR="00447F03">
        <w:rPr>
          <w:rFonts w:eastAsia="Times New Roman" w:cstheme="minorHAnsi"/>
          <w:b/>
          <w:i/>
          <w:sz w:val="28"/>
          <w:szCs w:val="28"/>
        </w:rPr>
        <w:t xml:space="preserve">Certification of Pesticide Applicator </w:t>
      </w:r>
      <w:r w:rsidRPr="003F040E" w:rsidR="003B58FB">
        <w:rPr>
          <w:rFonts w:eastAsia="Times New Roman" w:cstheme="minorHAnsi"/>
          <w:b/>
          <w:i/>
          <w:sz w:val="28"/>
          <w:szCs w:val="28"/>
        </w:rPr>
        <w:t xml:space="preserve">(CPA) </w:t>
      </w:r>
      <w:r w:rsidRPr="003F040E" w:rsidR="00447F03">
        <w:rPr>
          <w:rFonts w:eastAsia="Times New Roman" w:cstheme="minorHAnsi"/>
          <w:b/>
          <w:i/>
          <w:sz w:val="28"/>
          <w:szCs w:val="28"/>
        </w:rPr>
        <w:t>Rule</w:t>
      </w:r>
      <w:r w:rsidRPr="003F040E">
        <w:rPr>
          <w:rFonts w:eastAsia="Times New Roman" w:cstheme="minorHAnsi"/>
          <w:b/>
          <w:i/>
          <w:sz w:val="28"/>
          <w:szCs w:val="28"/>
        </w:rPr>
        <w:t xml:space="preserve"> </w:t>
      </w:r>
      <w:r w:rsidRPr="003F040E" w:rsidR="00A35A62">
        <w:rPr>
          <w:rFonts w:eastAsia="Times New Roman" w:cstheme="minorHAnsi"/>
          <w:b/>
          <w:i/>
          <w:sz w:val="28"/>
          <w:szCs w:val="28"/>
        </w:rPr>
        <w:t>Requirements</w:t>
      </w:r>
    </w:p>
    <w:p w:rsidR="00E14FBB" w:rsidRPr="003F040E" w:rsidP="00E342F3" w14:paraId="36792EAB" w14:textId="77777777">
      <w:pPr>
        <w:widowControl w:val="0"/>
        <w:autoSpaceDE w:val="0"/>
        <w:autoSpaceDN w:val="0"/>
        <w:adjustRightInd w:val="0"/>
        <w:spacing w:after="0" w:line="240" w:lineRule="auto"/>
        <w:contextualSpacing/>
        <w:rPr>
          <w:rFonts w:eastAsia="Times New Roman" w:cstheme="minorHAnsi"/>
          <w:i/>
        </w:rPr>
      </w:pPr>
    </w:p>
    <w:p w:rsidR="008E2FB3" w:rsidRPr="003F040E" w:rsidP="003C7799" w14:paraId="09B019E9" w14:textId="0A933D99">
      <w:pPr>
        <w:pStyle w:val="ListParagraph"/>
        <w:widowControl w:val="0"/>
        <w:numPr>
          <w:ilvl w:val="0"/>
          <w:numId w:val="18"/>
        </w:numPr>
        <w:autoSpaceDE w:val="0"/>
        <w:autoSpaceDN w:val="0"/>
        <w:adjustRightInd w:val="0"/>
        <w:spacing w:after="0" w:line="240" w:lineRule="auto"/>
        <w:outlineLvl w:val="2"/>
        <w:rPr>
          <w:rFonts w:eastAsia="Times New Roman" w:cstheme="minorHAnsi"/>
          <w:sz w:val="24"/>
          <w:szCs w:val="24"/>
        </w:rPr>
      </w:pPr>
      <w:r w:rsidRPr="003F040E">
        <w:rPr>
          <w:rFonts w:eastAsia="Times New Roman" w:cstheme="minorHAnsi"/>
          <w:b/>
          <w:bCs/>
          <w:i/>
          <w:sz w:val="24"/>
          <w:szCs w:val="24"/>
        </w:rPr>
        <w:t>Rule Familiarization</w:t>
      </w:r>
      <w:r w:rsidRPr="003F040E" w:rsidR="00E66A24">
        <w:rPr>
          <w:rFonts w:eastAsia="Times New Roman" w:cstheme="minorHAnsi"/>
          <w:b/>
          <w:bCs/>
          <w:i/>
          <w:sz w:val="24"/>
          <w:szCs w:val="24"/>
        </w:rPr>
        <w:t xml:space="preserve"> </w:t>
      </w:r>
    </w:p>
    <w:p w:rsidR="00B542B5" w:rsidRPr="003F040E" w:rsidP="00E342F3" w14:paraId="078D0BED" w14:textId="77777777">
      <w:pPr>
        <w:widowControl w:val="0"/>
        <w:autoSpaceDE w:val="0"/>
        <w:autoSpaceDN w:val="0"/>
        <w:adjustRightInd w:val="0"/>
        <w:spacing w:after="0" w:line="240" w:lineRule="auto"/>
        <w:ind w:left="360"/>
        <w:rPr>
          <w:rFonts w:eastAsia="Times New Roman" w:cstheme="minorHAnsi"/>
          <w:sz w:val="24"/>
          <w:szCs w:val="24"/>
        </w:rPr>
      </w:pPr>
    </w:p>
    <w:p w:rsidR="00B542B5" w:rsidRPr="003F040E" w:rsidP="38531D60" w14:paraId="5D11478E" w14:textId="08903B23">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EPA revised the CPA rule in 2017 and certifying authorities have subsequently been revising programs to meet the new standards. Private and commercial certified applicators and pesticide dealers must also maintain awareness of changes </w:t>
      </w:r>
      <w:r w:rsidRPr="003F040E" w:rsidR="07C9AC95">
        <w:rPr>
          <w:rFonts w:eastAsia="Times New Roman" w:cstheme="minorHAnsi"/>
          <w:sz w:val="24"/>
          <w:szCs w:val="24"/>
        </w:rPr>
        <w:t>occurring</w:t>
      </w:r>
      <w:r w:rsidRPr="003F040E">
        <w:rPr>
          <w:rFonts w:eastAsia="Times New Roman" w:cstheme="minorHAnsi"/>
          <w:sz w:val="24"/>
          <w:szCs w:val="24"/>
        </w:rPr>
        <w:t xml:space="preserve">. </w:t>
      </w:r>
      <w:r w:rsidRPr="003F040E">
        <w:rPr>
          <w:rFonts w:eastAsia="Times New Roman" w:cstheme="minorHAnsi"/>
          <w:sz w:val="24"/>
          <w:szCs w:val="24"/>
        </w:rPr>
        <w:t>The estimated average annual burden in terms of hours and cost for respondents to familiarize themselves with the new rule changes varies by respondent. The estimate</w:t>
      </w:r>
      <w:r w:rsidRPr="003F040E" w:rsidR="00CE2FAA">
        <w:rPr>
          <w:rFonts w:eastAsia="Times New Roman" w:cstheme="minorHAnsi"/>
          <w:sz w:val="24"/>
          <w:szCs w:val="24"/>
        </w:rPr>
        <w:t>s</w:t>
      </w:r>
      <w:r w:rsidRPr="003F040E">
        <w:rPr>
          <w:rFonts w:eastAsia="Times New Roman" w:cstheme="minorHAnsi"/>
          <w:sz w:val="24"/>
          <w:szCs w:val="24"/>
        </w:rPr>
        <w:t xml:space="preserve"> </w:t>
      </w:r>
      <w:r w:rsidRPr="003F040E" w:rsidR="00CE2FAA">
        <w:rPr>
          <w:rFonts w:eastAsia="Times New Roman" w:cstheme="minorHAnsi"/>
          <w:sz w:val="24"/>
          <w:szCs w:val="24"/>
        </w:rPr>
        <w:t>are reported as</w:t>
      </w:r>
      <w:r w:rsidRPr="003F040E">
        <w:rPr>
          <w:rFonts w:eastAsia="Times New Roman" w:cstheme="minorHAnsi"/>
          <w:sz w:val="24"/>
          <w:szCs w:val="24"/>
        </w:rPr>
        <w:t xml:space="preserve"> 3-year average</w:t>
      </w:r>
      <w:r w:rsidRPr="003F040E" w:rsidR="00CE2FAA">
        <w:rPr>
          <w:rFonts w:eastAsia="Times New Roman" w:cstheme="minorHAnsi"/>
          <w:sz w:val="24"/>
          <w:szCs w:val="24"/>
        </w:rPr>
        <w:t>s</w:t>
      </w:r>
      <w:r w:rsidRPr="003F040E">
        <w:rPr>
          <w:rFonts w:eastAsia="Times New Roman" w:cstheme="minorHAnsi"/>
          <w:sz w:val="24"/>
          <w:szCs w:val="24"/>
        </w:rPr>
        <w:t>; the EPA assumes that the respondents will spend more time in the first year to fully familiarize themselves with the revised requirements for the certification programs. The total</w:t>
      </w:r>
      <w:r w:rsidRPr="003F040E" w:rsidR="006159CA">
        <w:rPr>
          <w:rFonts w:eastAsia="Times New Roman" w:cstheme="minorHAnsi"/>
          <w:sz w:val="24"/>
          <w:szCs w:val="24"/>
        </w:rPr>
        <w:t xml:space="preserve"> annual</w:t>
      </w:r>
      <w:r w:rsidRPr="003F040E">
        <w:rPr>
          <w:rFonts w:eastAsia="Times New Roman" w:cstheme="minorHAnsi"/>
          <w:sz w:val="24"/>
          <w:szCs w:val="24"/>
        </w:rPr>
        <w:t xml:space="preserve"> burden for all respondents to familiarize themselves with the new rule is estimated to be </w:t>
      </w:r>
      <w:r w:rsidRPr="003F040E" w:rsidR="00B312FA">
        <w:rPr>
          <w:rFonts w:eastAsia="Times New Roman" w:cstheme="minorHAnsi"/>
          <w:sz w:val="24"/>
          <w:szCs w:val="24"/>
        </w:rPr>
        <w:t>207,699</w:t>
      </w:r>
      <w:r w:rsidRPr="003F040E" w:rsidR="00B312FA">
        <w:rPr>
          <w:rFonts w:eastAsia="Times New Roman" w:cstheme="minorHAnsi"/>
          <w:b/>
          <w:bCs/>
          <w:sz w:val="24"/>
          <w:szCs w:val="24"/>
        </w:rPr>
        <w:t xml:space="preserve"> </w:t>
      </w:r>
      <w:r w:rsidRPr="003F040E">
        <w:rPr>
          <w:rFonts w:eastAsia="Times New Roman" w:cstheme="minorHAnsi"/>
          <w:sz w:val="24"/>
          <w:szCs w:val="24"/>
        </w:rPr>
        <w:t xml:space="preserve">hours and the total cost is </w:t>
      </w:r>
      <w:r w:rsidRPr="003F040E" w:rsidR="00B312FA">
        <w:rPr>
          <w:rFonts w:eastAsia="Times New Roman" w:cstheme="minorHAnsi"/>
          <w:sz w:val="24"/>
          <w:szCs w:val="24"/>
        </w:rPr>
        <w:t>$15,187,681</w:t>
      </w:r>
      <w:r w:rsidRPr="003F040E" w:rsidR="0078353C">
        <w:rPr>
          <w:rFonts w:eastAsia="Times New Roman" w:cstheme="minorHAnsi"/>
          <w:sz w:val="24"/>
          <w:szCs w:val="24"/>
        </w:rPr>
        <w:t xml:space="preserve"> per year</w:t>
      </w:r>
      <w:r w:rsidRPr="003F040E" w:rsidR="00B312FA">
        <w:rPr>
          <w:rFonts w:eastAsia="Times New Roman" w:cstheme="minorHAnsi"/>
          <w:sz w:val="24"/>
          <w:szCs w:val="24"/>
        </w:rPr>
        <w:t xml:space="preserve"> </w:t>
      </w:r>
      <w:r w:rsidRPr="003F040E">
        <w:rPr>
          <w:rFonts w:eastAsia="Times New Roman" w:cstheme="minorHAnsi"/>
          <w:sz w:val="24"/>
          <w:szCs w:val="24"/>
        </w:rPr>
        <w:t>(Table 1).</w:t>
      </w:r>
    </w:p>
    <w:p w:rsidR="00B542B5" w:rsidRPr="003F040E" w:rsidP="00E342F3" w14:paraId="7AF2FA22" w14:textId="77777777">
      <w:pPr>
        <w:widowControl w:val="0"/>
        <w:autoSpaceDE w:val="0"/>
        <w:autoSpaceDN w:val="0"/>
        <w:adjustRightInd w:val="0"/>
        <w:spacing w:after="0" w:line="240" w:lineRule="auto"/>
        <w:ind w:firstLine="720"/>
        <w:rPr>
          <w:rFonts w:eastAsia="Times New Roman" w:cstheme="minorHAnsi"/>
          <w:sz w:val="24"/>
          <w:szCs w:val="24"/>
        </w:rPr>
      </w:pPr>
    </w:p>
    <w:p w:rsidR="00B542B5" w:rsidRPr="003F040E" w:rsidP="00E342F3" w14:paraId="5672EB9A" w14:textId="65F6C94A">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This ICR renewal is now in its third renewal cycle since the 2017 CPA Rule and therefore, the Agency assumes that the three-year average per event burden hour in Table 1 for each respondent group are as foll</w:t>
      </w:r>
      <w:r w:rsidRPr="003F040E" w:rsidR="001F19CE">
        <w:rPr>
          <w:rFonts w:eastAsia="Times New Roman" w:cstheme="minorHAnsi"/>
          <w:sz w:val="24"/>
          <w:szCs w:val="24"/>
        </w:rPr>
        <w:t>ows</w:t>
      </w:r>
      <w:r w:rsidRPr="003F040E">
        <w:rPr>
          <w:rFonts w:eastAsia="Times New Roman" w:cstheme="minorHAnsi"/>
          <w:sz w:val="24"/>
          <w:szCs w:val="24"/>
        </w:rPr>
        <w:t>:</w:t>
      </w:r>
    </w:p>
    <w:p w:rsidR="00B542B5" w:rsidRPr="003F040E" w:rsidP="00E342F3" w14:paraId="11C55986" w14:textId="20397606">
      <w:pPr>
        <w:pStyle w:val="ListParagraph"/>
        <w:widowControl w:val="0"/>
        <w:numPr>
          <w:ilvl w:val="0"/>
          <w:numId w:val="15"/>
        </w:numPr>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Certifying authorities with EPA-approved applicator certification plans (includes 50 state, District of Columbia, </w:t>
      </w:r>
      <w:r w:rsidRPr="003F040E" w:rsidR="00C44FAE">
        <w:rPr>
          <w:rFonts w:eastAsia="Times New Roman" w:cstheme="minorHAnsi"/>
          <w:sz w:val="24"/>
          <w:szCs w:val="24"/>
        </w:rPr>
        <w:t>5</w:t>
      </w:r>
      <w:r w:rsidRPr="003F040E">
        <w:rPr>
          <w:rFonts w:eastAsia="Times New Roman" w:cstheme="minorHAnsi"/>
          <w:sz w:val="24"/>
          <w:szCs w:val="24"/>
        </w:rPr>
        <w:t xml:space="preserve"> U</w:t>
      </w:r>
      <w:r w:rsidRPr="003F040E" w:rsidR="006A7515">
        <w:rPr>
          <w:rFonts w:eastAsia="Times New Roman" w:cstheme="minorHAnsi"/>
          <w:sz w:val="24"/>
          <w:szCs w:val="24"/>
        </w:rPr>
        <w:t>.</w:t>
      </w:r>
      <w:r w:rsidRPr="003F040E">
        <w:rPr>
          <w:rFonts w:eastAsia="Times New Roman" w:cstheme="minorHAnsi"/>
          <w:sz w:val="24"/>
          <w:szCs w:val="24"/>
        </w:rPr>
        <w:t>S</w:t>
      </w:r>
      <w:r w:rsidRPr="003F040E" w:rsidR="006A7515">
        <w:rPr>
          <w:rFonts w:eastAsia="Times New Roman" w:cstheme="minorHAnsi"/>
          <w:sz w:val="24"/>
          <w:szCs w:val="24"/>
        </w:rPr>
        <w:t>.</w:t>
      </w:r>
      <w:r w:rsidRPr="003F040E">
        <w:rPr>
          <w:rFonts w:eastAsia="Times New Roman" w:cstheme="minorHAnsi"/>
          <w:sz w:val="24"/>
          <w:szCs w:val="24"/>
        </w:rPr>
        <w:t xml:space="preserve"> territory, </w:t>
      </w:r>
      <w:r w:rsidRPr="003F040E" w:rsidR="00C44FAE">
        <w:rPr>
          <w:rFonts w:eastAsia="Times New Roman" w:cstheme="minorHAnsi"/>
          <w:sz w:val="24"/>
          <w:szCs w:val="24"/>
        </w:rPr>
        <w:t>5</w:t>
      </w:r>
      <w:r w:rsidRPr="003F040E">
        <w:rPr>
          <w:rFonts w:eastAsia="Times New Roman" w:cstheme="minorHAnsi"/>
          <w:sz w:val="24"/>
          <w:szCs w:val="24"/>
        </w:rPr>
        <w:t xml:space="preserve"> tribal, and 5 federal agency plans). </w:t>
      </w:r>
      <w:r w:rsidRPr="003F040E" w:rsidR="00F41BA4">
        <w:rPr>
          <w:rFonts w:eastAsia="Times New Roman" w:cstheme="minorHAnsi"/>
          <w:sz w:val="24"/>
          <w:szCs w:val="24"/>
        </w:rPr>
        <w:t>In 2022, t</w:t>
      </w:r>
      <w:r w:rsidRPr="003F040E">
        <w:rPr>
          <w:rFonts w:eastAsia="Times New Roman" w:cstheme="minorHAnsi"/>
          <w:sz w:val="24"/>
          <w:szCs w:val="24"/>
        </w:rPr>
        <w:t>he Agency estimate</w:t>
      </w:r>
      <w:r w:rsidRPr="003F040E" w:rsidR="00E2522E">
        <w:rPr>
          <w:rFonts w:eastAsia="Times New Roman" w:cstheme="minorHAnsi"/>
          <w:sz w:val="24"/>
          <w:szCs w:val="24"/>
        </w:rPr>
        <w:t>d</w:t>
      </w:r>
      <w:r w:rsidRPr="003F040E">
        <w:rPr>
          <w:rFonts w:eastAsia="Times New Roman" w:cstheme="minorHAnsi"/>
          <w:sz w:val="24"/>
          <w:szCs w:val="24"/>
        </w:rPr>
        <w:t xml:space="preserve"> that the certifying authorities </w:t>
      </w:r>
      <w:r w:rsidRPr="003F040E" w:rsidR="00781736">
        <w:rPr>
          <w:rFonts w:eastAsia="Times New Roman" w:cstheme="minorHAnsi"/>
          <w:sz w:val="24"/>
          <w:szCs w:val="24"/>
        </w:rPr>
        <w:t>initially spent</w:t>
      </w:r>
      <w:r w:rsidRPr="003F040E">
        <w:rPr>
          <w:rFonts w:eastAsia="Times New Roman" w:cstheme="minorHAnsi"/>
          <w:sz w:val="24"/>
          <w:szCs w:val="24"/>
        </w:rPr>
        <w:t xml:space="preserve"> </w:t>
      </w:r>
      <w:r w:rsidRPr="003F040E" w:rsidR="00E230B3">
        <w:rPr>
          <w:rFonts w:eastAsia="Times New Roman" w:cstheme="minorHAnsi"/>
          <w:sz w:val="24"/>
          <w:szCs w:val="24"/>
        </w:rPr>
        <w:t>2</w:t>
      </w:r>
      <w:r w:rsidRPr="003F040E">
        <w:rPr>
          <w:rFonts w:eastAsia="Times New Roman" w:cstheme="minorHAnsi"/>
          <w:sz w:val="24"/>
          <w:szCs w:val="24"/>
        </w:rPr>
        <w:t xml:space="preserve"> hours </w:t>
      </w:r>
      <w:r w:rsidRPr="003F040E" w:rsidR="00AC74C2">
        <w:rPr>
          <w:rFonts w:eastAsia="Times New Roman" w:cstheme="minorHAnsi"/>
          <w:sz w:val="24"/>
          <w:szCs w:val="24"/>
        </w:rPr>
        <w:t xml:space="preserve">annually </w:t>
      </w:r>
      <w:r w:rsidRPr="003F040E" w:rsidR="00781736">
        <w:rPr>
          <w:rFonts w:eastAsia="Times New Roman" w:cstheme="minorHAnsi"/>
          <w:sz w:val="24"/>
          <w:szCs w:val="24"/>
        </w:rPr>
        <w:t xml:space="preserve">in </w:t>
      </w:r>
      <w:r w:rsidRPr="003F040E" w:rsidR="003475BA">
        <w:rPr>
          <w:rFonts w:eastAsia="Times New Roman" w:cstheme="minorHAnsi"/>
          <w:sz w:val="24"/>
          <w:szCs w:val="24"/>
        </w:rPr>
        <w:t>previous versions of this</w:t>
      </w:r>
      <w:r w:rsidRPr="003F040E" w:rsidR="00781736">
        <w:rPr>
          <w:rFonts w:eastAsia="Times New Roman" w:cstheme="minorHAnsi"/>
          <w:sz w:val="24"/>
          <w:szCs w:val="24"/>
        </w:rPr>
        <w:t xml:space="preserve"> ICR</w:t>
      </w:r>
      <w:r w:rsidRPr="003F040E">
        <w:rPr>
          <w:rFonts w:eastAsia="Times New Roman" w:cstheme="minorHAnsi"/>
          <w:sz w:val="24"/>
          <w:szCs w:val="24"/>
        </w:rPr>
        <w:t xml:space="preserve"> to familiarize themselves with the revised regulation</w:t>
      </w:r>
      <w:r w:rsidRPr="003F040E" w:rsidR="00E2522E">
        <w:rPr>
          <w:rFonts w:eastAsia="Times New Roman" w:cstheme="minorHAnsi"/>
          <w:sz w:val="24"/>
          <w:szCs w:val="24"/>
        </w:rPr>
        <w:t xml:space="preserve">. EPA now estimates that </w:t>
      </w:r>
      <w:r w:rsidRPr="003F040E" w:rsidR="00F93C51">
        <w:rPr>
          <w:rFonts w:eastAsia="Times New Roman" w:cstheme="minorHAnsi"/>
          <w:sz w:val="24"/>
          <w:szCs w:val="24"/>
        </w:rPr>
        <w:t xml:space="preserve">certifying </w:t>
      </w:r>
      <w:r w:rsidRPr="003F040E" w:rsidR="007446D5">
        <w:rPr>
          <w:rFonts w:eastAsia="Times New Roman" w:cstheme="minorHAnsi"/>
          <w:sz w:val="24"/>
          <w:szCs w:val="24"/>
        </w:rPr>
        <w:t xml:space="preserve">authorities </w:t>
      </w:r>
      <w:r w:rsidRPr="003F040E" w:rsidR="00F93C51">
        <w:rPr>
          <w:rFonts w:eastAsia="Times New Roman" w:cstheme="minorHAnsi"/>
          <w:sz w:val="24"/>
          <w:szCs w:val="24"/>
        </w:rPr>
        <w:t>will spend less time, approximately</w:t>
      </w:r>
      <w:r w:rsidRPr="003F040E" w:rsidR="00E2522E">
        <w:rPr>
          <w:rFonts w:eastAsia="Times New Roman" w:cstheme="minorHAnsi"/>
          <w:sz w:val="24"/>
          <w:szCs w:val="24"/>
        </w:rPr>
        <w:t xml:space="preserve"> </w:t>
      </w:r>
      <w:r w:rsidRPr="003F040E">
        <w:rPr>
          <w:rFonts w:eastAsia="Times New Roman" w:cstheme="minorHAnsi"/>
          <w:sz w:val="24"/>
          <w:szCs w:val="24"/>
        </w:rPr>
        <w:t>1 hour</w:t>
      </w:r>
      <w:r w:rsidRPr="003F040E" w:rsidR="00AC74C2">
        <w:rPr>
          <w:rFonts w:eastAsia="Times New Roman" w:cstheme="minorHAnsi"/>
          <w:sz w:val="24"/>
          <w:szCs w:val="24"/>
        </w:rPr>
        <w:t xml:space="preserve"> annually</w:t>
      </w:r>
      <w:r w:rsidRPr="003F040E" w:rsidR="00F93C51">
        <w:rPr>
          <w:rFonts w:eastAsia="Times New Roman" w:cstheme="minorHAnsi"/>
          <w:sz w:val="24"/>
          <w:szCs w:val="24"/>
        </w:rPr>
        <w:t xml:space="preserve">, </w:t>
      </w:r>
      <w:r w:rsidRPr="003F040E" w:rsidR="004076DE">
        <w:rPr>
          <w:rFonts w:eastAsia="Times New Roman" w:cstheme="minorHAnsi"/>
          <w:sz w:val="24"/>
          <w:szCs w:val="24"/>
        </w:rPr>
        <w:t xml:space="preserve">as they become more familiar with the requirements of the regulation. </w:t>
      </w:r>
    </w:p>
    <w:p w:rsidR="00B542B5" w:rsidRPr="003F040E" w:rsidP="00E342F3" w14:paraId="5B0836B4" w14:textId="238585E4">
      <w:pPr>
        <w:pStyle w:val="ListParagraph"/>
        <w:widowControl w:val="0"/>
        <w:numPr>
          <w:ilvl w:val="0"/>
          <w:numId w:val="15"/>
        </w:numPr>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Certified applicators</w:t>
      </w:r>
      <w:r w:rsidRPr="003F040E" w:rsidR="00FC37F6">
        <w:rPr>
          <w:rFonts w:eastAsia="Times New Roman" w:cstheme="minorHAnsi"/>
          <w:sz w:val="24"/>
          <w:szCs w:val="24"/>
        </w:rPr>
        <w:t xml:space="preserve"> (</w:t>
      </w:r>
      <w:r w:rsidRPr="003F040E">
        <w:rPr>
          <w:rFonts w:eastAsia="Times New Roman" w:cstheme="minorHAnsi"/>
          <w:sz w:val="24"/>
          <w:szCs w:val="24"/>
        </w:rPr>
        <w:t>both private and commercial</w:t>
      </w:r>
      <w:r w:rsidRPr="003F040E" w:rsidR="00FC37F6">
        <w:rPr>
          <w:rFonts w:eastAsia="Times New Roman" w:cstheme="minorHAnsi"/>
          <w:sz w:val="24"/>
          <w:szCs w:val="24"/>
        </w:rPr>
        <w:t>)</w:t>
      </w:r>
      <w:r w:rsidRPr="003F040E">
        <w:rPr>
          <w:rFonts w:eastAsia="Times New Roman" w:cstheme="minorHAnsi"/>
          <w:sz w:val="24"/>
          <w:szCs w:val="24"/>
        </w:rPr>
        <w:t xml:space="preserve">. Certified applicators are assumed to review only the requirements for certified applicators. </w:t>
      </w:r>
      <w:r w:rsidRPr="003F040E" w:rsidR="00F41BA4">
        <w:rPr>
          <w:rFonts w:eastAsia="Times New Roman" w:cstheme="minorHAnsi"/>
          <w:sz w:val="24"/>
          <w:szCs w:val="24"/>
        </w:rPr>
        <w:t xml:space="preserve">In 2022, </w:t>
      </w:r>
      <w:r w:rsidRPr="003F040E" w:rsidR="00BC32BE">
        <w:rPr>
          <w:rFonts w:eastAsia="Times New Roman" w:cstheme="minorHAnsi"/>
          <w:sz w:val="24"/>
          <w:szCs w:val="24"/>
        </w:rPr>
        <w:t>the</w:t>
      </w:r>
      <w:r w:rsidRPr="003F040E" w:rsidR="009165E9">
        <w:rPr>
          <w:rFonts w:eastAsia="Times New Roman" w:cstheme="minorHAnsi"/>
          <w:sz w:val="24"/>
          <w:szCs w:val="24"/>
        </w:rPr>
        <w:t xml:space="preserve"> Agency estimated that certified applicators initially spent 30</w:t>
      </w:r>
      <w:r w:rsidRPr="003F040E" w:rsidR="007446D5">
        <w:rPr>
          <w:rFonts w:eastAsia="Times New Roman" w:cstheme="minorHAnsi"/>
          <w:sz w:val="24"/>
          <w:szCs w:val="24"/>
        </w:rPr>
        <w:t xml:space="preserve"> minutes</w:t>
      </w:r>
      <w:r w:rsidRPr="003F040E" w:rsidR="00AC74C2">
        <w:rPr>
          <w:rFonts w:eastAsia="Times New Roman" w:cstheme="minorHAnsi"/>
          <w:sz w:val="24"/>
          <w:szCs w:val="24"/>
        </w:rPr>
        <w:t xml:space="preserve"> annually</w:t>
      </w:r>
      <w:r w:rsidRPr="003F040E" w:rsidR="007446D5">
        <w:rPr>
          <w:rFonts w:eastAsia="Times New Roman" w:cstheme="minorHAnsi"/>
          <w:sz w:val="24"/>
          <w:szCs w:val="24"/>
        </w:rPr>
        <w:t xml:space="preserve"> </w:t>
      </w:r>
      <w:r w:rsidRPr="003F040E" w:rsidR="009165E9">
        <w:rPr>
          <w:rFonts w:eastAsia="Times New Roman" w:cstheme="minorHAnsi"/>
          <w:sz w:val="24"/>
          <w:szCs w:val="24"/>
        </w:rPr>
        <w:t xml:space="preserve">in </w:t>
      </w:r>
      <w:r w:rsidRPr="003F040E" w:rsidR="00173014">
        <w:rPr>
          <w:rFonts w:eastAsia="Times New Roman" w:cstheme="minorHAnsi"/>
          <w:sz w:val="24"/>
          <w:szCs w:val="24"/>
        </w:rPr>
        <w:t>previous versions of this</w:t>
      </w:r>
      <w:r w:rsidRPr="003F040E" w:rsidR="009165E9">
        <w:rPr>
          <w:rFonts w:eastAsia="Times New Roman" w:cstheme="minorHAnsi"/>
          <w:sz w:val="24"/>
          <w:szCs w:val="24"/>
        </w:rPr>
        <w:t xml:space="preserve"> ICR to familiarize themselves with the revised regulation. EPA now estimates that certif</w:t>
      </w:r>
      <w:r w:rsidRPr="003F040E" w:rsidR="007446D5">
        <w:rPr>
          <w:rFonts w:eastAsia="Times New Roman" w:cstheme="minorHAnsi"/>
          <w:sz w:val="24"/>
          <w:szCs w:val="24"/>
        </w:rPr>
        <w:t xml:space="preserve">ied applicators </w:t>
      </w:r>
      <w:r w:rsidRPr="003F040E" w:rsidR="009165E9">
        <w:rPr>
          <w:rFonts w:eastAsia="Times New Roman" w:cstheme="minorHAnsi"/>
          <w:sz w:val="24"/>
          <w:szCs w:val="24"/>
        </w:rPr>
        <w:t>will spend less time, approximately 1</w:t>
      </w:r>
      <w:r w:rsidRPr="003F040E" w:rsidR="00AC74C2">
        <w:rPr>
          <w:rFonts w:eastAsia="Times New Roman" w:cstheme="minorHAnsi"/>
          <w:sz w:val="24"/>
          <w:szCs w:val="24"/>
        </w:rPr>
        <w:t>5 minutes</w:t>
      </w:r>
      <w:r w:rsidRPr="003F040E" w:rsidR="009165E9">
        <w:rPr>
          <w:rFonts w:eastAsia="Times New Roman" w:cstheme="minorHAnsi"/>
          <w:sz w:val="24"/>
          <w:szCs w:val="24"/>
        </w:rPr>
        <w:t xml:space="preserve"> </w:t>
      </w:r>
      <w:r w:rsidRPr="003F040E" w:rsidR="00AC74C2">
        <w:rPr>
          <w:rFonts w:eastAsia="Times New Roman" w:cstheme="minorHAnsi"/>
          <w:sz w:val="24"/>
          <w:szCs w:val="24"/>
        </w:rPr>
        <w:t>annually</w:t>
      </w:r>
      <w:r w:rsidRPr="003F040E" w:rsidR="009165E9">
        <w:rPr>
          <w:rFonts w:eastAsia="Times New Roman" w:cstheme="minorHAnsi"/>
          <w:sz w:val="24"/>
          <w:szCs w:val="24"/>
        </w:rPr>
        <w:t xml:space="preserve">, as they </w:t>
      </w:r>
      <w:r w:rsidRPr="003F040E" w:rsidR="00366A65">
        <w:rPr>
          <w:rFonts w:eastAsia="Times New Roman" w:cstheme="minorHAnsi"/>
          <w:sz w:val="24"/>
          <w:szCs w:val="24"/>
        </w:rPr>
        <w:t xml:space="preserve">become </w:t>
      </w:r>
      <w:r w:rsidRPr="003F040E" w:rsidR="009165E9">
        <w:rPr>
          <w:rFonts w:eastAsia="Times New Roman" w:cstheme="minorHAnsi"/>
          <w:sz w:val="24"/>
          <w:szCs w:val="24"/>
        </w:rPr>
        <w:t>more familiar with the requirements of the regulation.</w:t>
      </w:r>
    </w:p>
    <w:p w:rsidR="00B542B5" w:rsidRPr="003F040E" w:rsidP="003C7799" w14:paraId="1C067AF0" w14:textId="546E4AF4">
      <w:pPr>
        <w:pStyle w:val="ListParagraph"/>
        <w:widowControl w:val="0"/>
        <w:numPr>
          <w:ilvl w:val="0"/>
          <w:numId w:val="15"/>
        </w:numPr>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RUP dealers. RUP dealers are assumed to review only the requirements for dealers. </w:t>
      </w:r>
      <w:r w:rsidRPr="003F040E" w:rsidR="00F41BA4">
        <w:rPr>
          <w:rFonts w:eastAsia="Times New Roman" w:cstheme="minorHAnsi"/>
          <w:sz w:val="24"/>
          <w:szCs w:val="24"/>
        </w:rPr>
        <w:t>In 2022, t</w:t>
      </w:r>
      <w:r w:rsidRPr="003F040E" w:rsidR="00366A65">
        <w:rPr>
          <w:rFonts w:eastAsia="Times New Roman" w:cstheme="minorHAnsi"/>
          <w:sz w:val="24"/>
          <w:szCs w:val="24"/>
        </w:rPr>
        <w:t xml:space="preserve">he Agency estimated that RUP dealers initially spent 30 minutes annually in </w:t>
      </w:r>
      <w:r w:rsidRPr="003F040E" w:rsidR="00A47E75">
        <w:rPr>
          <w:rFonts w:eastAsia="Times New Roman" w:cstheme="minorHAnsi"/>
          <w:sz w:val="24"/>
          <w:szCs w:val="24"/>
        </w:rPr>
        <w:t>previous versions of this</w:t>
      </w:r>
      <w:r w:rsidRPr="003F040E" w:rsidR="00366A65">
        <w:rPr>
          <w:rFonts w:eastAsia="Times New Roman" w:cstheme="minorHAnsi"/>
          <w:sz w:val="24"/>
          <w:szCs w:val="24"/>
        </w:rPr>
        <w:t xml:space="preserve"> ICR to familiarize themselves with the revised regulation. EPA now estimates that RUP dealers will spend less time, approximately 15 minutes annually, as they become more familiar with the requirements of the regulation.</w:t>
      </w:r>
    </w:p>
    <w:p w:rsidR="00E46A36" w:rsidRPr="003F040E" w:rsidP="00E342F3" w14:paraId="4183DE7C" w14:textId="77777777">
      <w:pPr>
        <w:widowControl w:val="0"/>
        <w:autoSpaceDE w:val="0"/>
        <w:autoSpaceDN w:val="0"/>
        <w:adjustRightInd w:val="0"/>
        <w:spacing w:after="0" w:line="240" w:lineRule="auto"/>
        <w:ind w:firstLine="720"/>
        <w:rPr>
          <w:rFonts w:eastAsia="Times New Roman" w:cstheme="minorHAnsi"/>
          <w:sz w:val="24"/>
          <w:szCs w:val="24"/>
        </w:rPr>
      </w:pPr>
    </w:p>
    <w:p w:rsidR="00CC5D3E" w:rsidRPr="003F040E" w:rsidP="00A10BEF" w14:paraId="00A206BC" w14:textId="6AE9DC0F">
      <w:pPr>
        <w:keepNext/>
        <w:keepLines/>
        <w:widowControl w:val="0"/>
        <w:autoSpaceDE w:val="0"/>
        <w:autoSpaceDN w:val="0"/>
        <w:adjustRightInd w:val="0"/>
        <w:spacing w:after="0" w:line="240" w:lineRule="auto"/>
        <w:contextualSpacing/>
        <w:rPr>
          <w:rFonts w:eastAsia="Times New Roman" w:cstheme="minorHAnsi"/>
          <w:b/>
          <w:iCs/>
          <w:sz w:val="24"/>
          <w:szCs w:val="24"/>
        </w:rPr>
      </w:pPr>
      <w:r w:rsidRPr="003F040E">
        <w:rPr>
          <w:rFonts w:eastAsia="Times New Roman" w:cstheme="minorHAnsi"/>
          <w:b/>
          <w:iCs/>
          <w:sz w:val="24"/>
          <w:szCs w:val="24"/>
        </w:rPr>
        <w:t xml:space="preserve">Table </w:t>
      </w:r>
      <w:r w:rsidRPr="003F040E" w:rsidR="00C831DF">
        <w:rPr>
          <w:rFonts w:eastAsia="Times New Roman" w:cstheme="minorHAnsi"/>
          <w:b/>
          <w:iCs/>
          <w:sz w:val="24"/>
          <w:szCs w:val="24"/>
        </w:rPr>
        <w:t>1</w:t>
      </w:r>
      <w:r w:rsidRPr="003F040E">
        <w:rPr>
          <w:rFonts w:eastAsia="Times New Roman" w:cstheme="minorHAnsi"/>
          <w:b/>
          <w:iCs/>
          <w:sz w:val="24"/>
          <w:szCs w:val="24"/>
        </w:rPr>
        <w:t xml:space="preserve">. Burden of Rule Familiarization for </w:t>
      </w:r>
      <w:r w:rsidRPr="003F040E" w:rsidR="001B1F20">
        <w:rPr>
          <w:rFonts w:eastAsia="Times New Roman" w:cstheme="minorHAnsi"/>
          <w:b/>
          <w:iCs/>
          <w:sz w:val="24"/>
          <w:szCs w:val="24"/>
        </w:rPr>
        <w:t>Certifying Authorities</w:t>
      </w:r>
      <w:r w:rsidRPr="003F040E">
        <w:rPr>
          <w:rFonts w:eastAsia="Times New Roman" w:cstheme="minorHAnsi"/>
          <w:b/>
          <w:iCs/>
          <w:sz w:val="24"/>
          <w:szCs w:val="24"/>
        </w:rPr>
        <w:t>, Certified Applicators, and RUP Dealers*</w:t>
      </w:r>
    </w:p>
    <w:tbl>
      <w:tblPr>
        <w:tblW w:w="4909" w:type="pct"/>
        <w:tblInd w:w="-5" w:type="dxa"/>
        <w:tblLayout w:type="fixed"/>
        <w:tblLook w:val="04A0"/>
      </w:tblPr>
      <w:tblGrid>
        <w:gridCol w:w="1440"/>
        <w:gridCol w:w="1350"/>
        <w:gridCol w:w="1170"/>
        <w:gridCol w:w="990"/>
        <w:gridCol w:w="900"/>
        <w:gridCol w:w="991"/>
        <w:gridCol w:w="990"/>
        <w:gridCol w:w="1349"/>
      </w:tblGrid>
      <w:tr w14:paraId="12B7F66F" w14:textId="77777777" w:rsidTr="00F92F2C">
        <w:tblPrEx>
          <w:tblW w:w="4909" w:type="pct"/>
          <w:tblInd w:w="-5" w:type="dxa"/>
          <w:tblLayout w:type="fixed"/>
          <w:tblLook w:val="04A0"/>
        </w:tblPrEx>
        <w:trPr>
          <w:trHeight w:val="432"/>
        </w:trPr>
        <w:tc>
          <w:tcPr>
            <w:tcW w:w="784" w:type="pct"/>
            <w:vMerge w:val="restart"/>
            <w:tcBorders>
              <w:top w:val="single" w:sz="4" w:space="0" w:color="auto"/>
              <w:left w:val="single" w:sz="4" w:space="0" w:color="auto"/>
              <w:bottom w:val="single" w:sz="4" w:space="0" w:color="auto"/>
              <w:right w:val="single" w:sz="4" w:space="0" w:color="auto"/>
            </w:tcBorders>
            <w:noWrap/>
            <w:vAlign w:val="center"/>
            <w:hideMark/>
          </w:tcPr>
          <w:p w:rsidR="006C40E9" w:rsidRPr="003F040E" w:rsidP="00C22670" w14:paraId="1F3E5393" w14:textId="6F2AF25D">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Respondent Group</w:t>
            </w:r>
          </w:p>
        </w:tc>
        <w:tc>
          <w:tcPr>
            <w:tcW w:w="735" w:type="pct"/>
            <w:vMerge w:val="restart"/>
            <w:tcBorders>
              <w:top w:val="single" w:sz="4" w:space="0" w:color="auto"/>
              <w:left w:val="nil"/>
              <w:bottom w:val="single" w:sz="4" w:space="0" w:color="auto"/>
              <w:right w:val="single" w:sz="4" w:space="0" w:color="auto"/>
            </w:tcBorders>
            <w:vAlign w:val="center"/>
            <w:hideMark/>
          </w:tcPr>
          <w:p w:rsidR="006C40E9" w:rsidRPr="003F040E" w:rsidP="00C22670" w14:paraId="3518EF4B" w14:textId="44D213B1">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Respondent Count</w:t>
            </w:r>
          </w:p>
        </w:tc>
        <w:tc>
          <w:tcPr>
            <w:tcW w:w="637" w:type="pct"/>
            <w:vMerge w:val="restart"/>
            <w:tcBorders>
              <w:top w:val="single" w:sz="4" w:space="0" w:color="auto"/>
              <w:left w:val="nil"/>
              <w:bottom w:val="single" w:sz="4" w:space="0" w:color="auto"/>
              <w:right w:val="single" w:sz="4" w:space="0" w:color="auto"/>
            </w:tcBorders>
            <w:vAlign w:val="center"/>
            <w:hideMark/>
          </w:tcPr>
          <w:p w:rsidR="006C40E9" w:rsidRPr="003F040E" w:rsidP="00C22670" w14:paraId="18A0CF43" w14:textId="53EDC9DD">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Response Count</w:t>
            </w:r>
          </w:p>
        </w:tc>
        <w:tc>
          <w:tcPr>
            <w:tcW w:w="539" w:type="pct"/>
            <w:vMerge w:val="restart"/>
            <w:tcBorders>
              <w:top w:val="single" w:sz="4" w:space="0" w:color="auto"/>
              <w:left w:val="nil"/>
              <w:bottom w:val="single" w:sz="4" w:space="0" w:color="auto"/>
              <w:right w:val="single" w:sz="4" w:space="0" w:color="auto"/>
            </w:tcBorders>
            <w:vAlign w:val="center"/>
            <w:hideMark/>
          </w:tcPr>
          <w:p w:rsidR="006C40E9" w:rsidRPr="003F040E" w:rsidP="00C22670" w14:paraId="6C3C0DF6" w14:textId="52AEB721">
            <w:pPr>
              <w:keepNext/>
              <w:keepLines/>
              <w:spacing w:after="0" w:line="240" w:lineRule="auto"/>
              <w:jc w:val="center"/>
              <w:rPr>
                <w:rFonts w:eastAsia="Times New Roman" w:cstheme="minorHAnsi"/>
                <w:b/>
                <w:sz w:val="20"/>
                <w:szCs w:val="20"/>
                <w:vertAlign w:val="superscript"/>
              </w:rPr>
            </w:pPr>
            <w:r w:rsidRPr="003F040E">
              <w:rPr>
                <w:rFonts w:eastAsia="Times New Roman" w:cstheme="minorHAnsi"/>
                <w:b/>
                <w:sz w:val="20"/>
                <w:szCs w:val="20"/>
              </w:rPr>
              <w:t xml:space="preserve">Fully Loaded </w:t>
            </w:r>
            <w:r w:rsidRPr="003F040E">
              <w:rPr>
                <w:rFonts w:eastAsia="Times New Roman" w:cstheme="minorHAnsi"/>
                <w:b/>
                <w:sz w:val="20"/>
                <w:szCs w:val="20"/>
              </w:rPr>
              <w:t>Wage Rate</w:t>
            </w:r>
            <w:r w:rsidRPr="003F040E">
              <w:rPr>
                <w:rFonts w:eastAsia="Times New Roman" w:cstheme="minorHAnsi"/>
                <w:b/>
                <w:sz w:val="20"/>
                <w:szCs w:val="20"/>
                <w:vertAlign w:val="superscript"/>
              </w:rPr>
              <w:t>a</w:t>
            </w:r>
          </w:p>
        </w:tc>
        <w:tc>
          <w:tcPr>
            <w:tcW w:w="1030" w:type="pct"/>
            <w:gridSpan w:val="2"/>
            <w:tcBorders>
              <w:top w:val="single" w:sz="4" w:space="0" w:color="auto"/>
              <w:left w:val="nil"/>
              <w:bottom w:val="single" w:sz="4" w:space="0" w:color="auto"/>
              <w:right w:val="single" w:sz="4" w:space="0" w:color="auto"/>
            </w:tcBorders>
            <w:vAlign w:val="center"/>
            <w:hideMark/>
          </w:tcPr>
          <w:p w:rsidR="006C40E9" w:rsidRPr="003F040E" w:rsidP="00C22670" w14:paraId="56F0814A" w14:textId="77777777">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Per Event Average</w:t>
            </w:r>
          </w:p>
        </w:tc>
        <w:tc>
          <w:tcPr>
            <w:tcW w:w="1274" w:type="pct"/>
            <w:gridSpan w:val="2"/>
            <w:tcBorders>
              <w:top w:val="single" w:sz="4" w:space="0" w:color="auto"/>
              <w:left w:val="nil"/>
              <w:bottom w:val="single" w:sz="4" w:space="0" w:color="auto"/>
              <w:right w:val="single" w:sz="4" w:space="0" w:color="auto"/>
            </w:tcBorders>
            <w:noWrap/>
            <w:vAlign w:val="center"/>
            <w:hideMark/>
          </w:tcPr>
          <w:p w:rsidR="006C40E9" w:rsidRPr="003F040E" w:rsidP="00C22670" w14:paraId="639CD583" w14:textId="77777777">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Totals</w:t>
            </w:r>
          </w:p>
        </w:tc>
      </w:tr>
      <w:tr w14:paraId="53DC9B4F" w14:textId="77777777" w:rsidTr="00F92F2C">
        <w:tblPrEx>
          <w:tblW w:w="4909" w:type="pct"/>
          <w:tblInd w:w="-5" w:type="dxa"/>
          <w:tblLayout w:type="fixed"/>
          <w:tblLook w:val="04A0"/>
        </w:tblPrEx>
        <w:trPr>
          <w:trHeight w:val="315"/>
        </w:trPr>
        <w:tc>
          <w:tcPr>
            <w:tcW w:w="784" w:type="pct"/>
            <w:vMerge/>
            <w:tcBorders>
              <w:top w:val="single" w:sz="4" w:space="0" w:color="auto"/>
              <w:left w:val="single" w:sz="4" w:space="0" w:color="auto"/>
              <w:bottom w:val="single" w:sz="4" w:space="0" w:color="auto"/>
              <w:right w:val="single" w:sz="4" w:space="0" w:color="auto"/>
            </w:tcBorders>
            <w:noWrap/>
            <w:vAlign w:val="center"/>
            <w:hideMark/>
          </w:tcPr>
          <w:p w:rsidR="006C40E9" w:rsidRPr="003F040E" w:rsidP="00C22670" w14:paraId="5B715D4D" w14:textId="7EA5A977">
            <w:pPr>
              <w:keepNext/>
              <w:keepLines/>
              <w:spacing w:after="0" w:line="240" w:lineRule="auto"/>
              <w:jc w:val="center"/>
              <w:rPr>
                <w:rFonts w:eastAsia="Times New Roman" w:cstheme="minorHAnsi"/>
                <w:b/>
                <w:sz w:val="20"/>
                <w:szCs w:val="20"/>
              </w:rPr>
            </w:pPr>
          </w:p>
        </w:tc>
        <w:tc>
          <w:tcPr>
            <w:tcW w:w="735" w:type="pct"/>
            <w:vMerge/>
            <w:tcBorders>
              <w:top w:val="single" w:sz="4" w:space="0" w:color="auto"/>
              <w:left w:val="single" w:sz="4" w:space="0" w:color="auto"/>
              <w:bottom w:val="single" w:sz="4" w:space="0" w:color="auto"/>
              <w:right w:val="single" w:sz="4" w:space="0" w:color="auto"/>
            </w:tcBorders>
            <w:noWrap/>
            <w:vAlign w:val="center"/>
            <w:hideMark/>
          </w:tcPr>
          <w:p w:rsidR="006C40E9" w:rsidRPr="003F040E" w:rsidP="00C22670" w14:paraId="2715301C" w14:textId="45694D48">
            <w:pPr>
              <w:keepNext/>
              <w:keepLines/>
              <w:spacing w:after="0" w:line="240" w:lineRule="auto"/>
              <w:jc w:val="center"/>
              <w:rPr>
                <w:rFonts w:eastAsia="Times New Roman" w:cstheme="minorHAnsi"/>
                <w:b/>
                <w:sz w:val="20"/>
                <w:szCs w:val="20"/>
              </w:rPr>
            </w:pPr>
          </w:p>
        </w:tc>
        <w:tc>
          <w:tcPr>
            <w:tcW w:w="637" w:type="pct"/>
            <w:vMerge/>
            <w:tcBorders>
              <w:top w:val="single" w:sz="4" w:space="0" w:color="auto"/>
              <w:left w:val="single" w:sz="4" w:space="0" w:color="auto"/>
              <w:bottom w:val="single" w:sz="4" w:space="0" w:color="auto"/>
              <w:right w:val="single" w:sz="4" w:space="0" w:color="auto"/>
            </w:tcBorders>
            <w:vAlign w:val="center"/>
            <w:hideMark/>
          </w:tcPr>
          <w:p w:rsidR="006C40E9" w:rsidRPr="003F040E" w:rsidP="00C22670" w14:paraId="72E3738B" w14:textId="09EE07C0">
            <w:pPr>
              <w:keepNext/>
              <w:keepLines/>
              <w:spacing w:after="0" w:line="240" w:lineRule="auto"/>
              <w:jc w:val="center"/>
              <w:rPr>
                <w:rFonts w:eastAsia="Times New Roman" w:cstheme="minorHAnsi"/>
                <w:b/>
                <w:sz w:val="20"/>
                <w:szCs w:val="20"/>
              </w:rPr>
            </w:pPr>
          </w:p>
        </w:tc>
        <w:tc>
          <w:tcPr>
            <w:tcW w:w="539" w:type="pct"/>
            <w:vMerge/>
            <w:tcBorders>
              <w:top w:val="single" w:sz="4" w:space="0" w:color="auto"/>
              <w:left w:val="single" w:sz="4" w:space="0" w:color="auto"/>
              <w:bottom w:val="single" w:sz="4" w:space="0" w:color="auto"/>
              <w:right w:val="single" w:sz="4" w:space="0" w:color="auto"/>
            </w:tcBorders>
            <w:noWrap/>
            <w:vAlign w:val="center"/>
            <w:hideMark/>
          </w:tcPr>
          <w:p w:rsidR="006C40E9" w:rsidRPr="003F040E" w:rsidP="00C22670" w14:paraId="1AD47F61" w14:textId="06D318D0">
            <w:pPr>
              <w:keepNext/>
              <w:keepLines/>
              <w:spacing w:after="0" w:line="240" w:lineRule="auto"/>
              <w:jc w:val="center"/>
              <w:rPr>
                <w:rFonts w:eastAsia="Times New Roman" w:cstheme="minorHAnsi"/>
                <w:b/>
                <w:sz w:val="20"/>
                <w:szCs w:val="20"/>
              </w:rPr>
            </w:pPr>
          </w:p>
        </w:tc>
        <w:tc>
          <w:tcPr>
            <w:tcW w:w="490" w:type="pct"/>
            <w:tcBorders>
              <w:top w:val="nil"/>
              <w:left w:val="single" w:sz="4" w:space="0" w:color="auto"/>
              <w:bottom w:val="single" w:sz="4" w:space="0" w:color="auto"/>
              <w:right w:val="single" w:sz="4" w:space="0" w:color="auto"/>
            </w:tcBorders>
            <w:noWrap/>
            <w:vAlign w:val="center"/>
            <w:hideMark/>
          </w:tcPr>
          <w:p w:rsidR="006C40E9" w:rsidRPr="003F040E" w:rsidP="00C22670" w14:paraId="652764A8" w14:textId="77777777">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Burden (hours)</w:t>
            </w:r>
          </w:p>
        </w:tc>
        <w:tc>
          <w:tcPr>
            <w:tcW w:w="540" w:type="pct"/>
            <w:tcBorders>
              <w:top w:val="nil"/>
              <w:left w:val="nil"/>
              <w:bottom w:val="single" w:sz="4" w:space="0" w:color="auto"/>
              <w:right w:val="single" w:sz="4" w:space="0" w:color="auto"/>
            </w:tcBorders>
            <w:noWrap/>
            <w:vAlign w:val="center"/>
            <w:hideMark/>
          </w:tcPr>
          <w:p w:rsidR="006C40E9" w:rsidRPr="003F040E" w:rsidP="00C22670" w14:paraId="334D789E" w14:textId="3BE59623">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Cost</w:t>
            </w:r>
          </w:p>
          <w:p w:rsidR="006C40E9" w:rsidRPr="003F040E" w:rsidP="00C22670" w14:paraId="3E191B57" w14:textId="77777777">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w:t>
            </w:r>
          </w:p>
        </w:tc>
        <w:tc>
          <w:tcPr>
            <w:tcW w:w="539" w:type="pct"/>
            <w:tcBorders>
              <w:top w:val="nil"/>
              <w:left w:val="nil"/>
              <w:bottom w:val="single" w:sz="4" w:space="0" w:color="auto"/>
              <w:right w:val="single" w:sz="4" w:space="0" w:color="auto"/>
            </w:tcBorders>
            <w:noWrap/>
            <w:vAlign w:val="center"/>
            <w:hideMark/>
          </w:tcPr>
          <w:p w:rsidR="006C40E9" w:rsidRPr="003F040E" w:rsidP="00C22670" w14:paraId="643ABF8E" w14:textId="77777777">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Burden (hours)</w:t>
            </w:r>
          </w:p>
        </w:tc>
        <w:tc>
          <w:tcPr>
            <w:tcW w:w="735" w:type="pct"/>
            <w:tcBorders>
              <w:top w:val="nil"/>
              <w:left w:val="nil"/>
              <w:bottom w:val="single" w:sz="4" w:space="0" w:color="auto"/>
              <w:right w:val="single" w:sz="4" w:space="0" w:color="auto"/>
            </w:tcBorders>
            <w:noWrap/>
            <w:vAlign w:val="center"/>
            <w:hideMark/>
          </w:tcPr>
          <w:p w:rsidR="006C40E9" w:rsidRPr="003F040E" w:rsidP="00C22670" w14:paraId="3CD39A74" w14:textId="71BD94FA">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Cost</w:t>
            </w:r>
          </w:p>
          <w:p w:rsidR="006C40E9" w:rsidRPr="003F040E" w:rsidP="00C22670" w14:paraId="1CD93540" w14:textId="77777777">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w:t>
            </w:r>
          </w:p>
        </w:tc>
      </w:tr>
      <w:tr w14:paraId="71763815" w14:textId="77777777" w:rsidTr="007209C8">
        <w:tblPrEx>
          <w:tblW w:w="4909" w:type="pct"/>
          <w:tblInd w:w="-5" w:type="dxa"/>
          <w:tblLayout w:type="fixed"/>
          <w:tblLook w:val="04A0"/>
        </w:tblPrEx>
        <w:trPr>
          <w:trHeight w:val="315"/>
        </w:trPr>
        <w:tc>
          <w:tcPr>
            <w:tcW w:w="784" w:type="pct"/>
            <w:tcBorders>
              <w:top w:val="single" w:sz="4" w:space="0" w:color="auto"/>
              <w:left w:val="single" w:sz="4" w:space="0" w:color="auto"/>
              <w:bottom w:val="single" w:sz="4" w:space="0" w:color="auto"/>
              <w:right w:val="single" w:sz="4" w:space="0" w:color="auto"/>
            </w:tcBorders>
            <w:noWrap/>
            <w:vAlign w:val="bottom"/>
            <w:hideMark/>
          </w:tcPr>
          <w:p w:rsidR="006C40E9" w:rsidRPr="003F040E" w:rsidP="00E342F3" w14:paraId="7C229D2B" w14:textId="61B7B3AE">
            <w:pPr>
              <w:keepNext/>
              <w:keepLines/>
              <w:spacing w:after="0" w:line="240" w:lineRule="auto"/>
              <w:rPr>
                <w:rFonts w:eastAsia="Times New Roman" w:cstheme="minorHAnsi"/>
                <w:sz w:val="20"/>
                <w:szCs w:val="20"/>
              </w:rPr>
            </w:pPr>
            <w:r w:rsidRPr="003F040E">
              <w:rPr>
                <w:rFonts w:eastAsia="Times New Roman" w:cstheme="minorHAnsi"/>
                <w:sz w:val="20"/>
                <w:szCs w:val="20"/>
              </w:rPr>
              <w:t>Certifying Authorities</w:t>
            </w:r>
            <w:r w:rsidRPr="003F040E" w:rsidR="007209C8">
              <w:rPr>
                <w:rFonts w:eastAsia="Times New Roman" w:cstheme="minorHAnsi"/>
                <w:sz w:val="20"/>
                <w:szCs w:val="20"/>
                <w:vertAlign w:val="superscript"/>
              </w:rPr>
              <w:t xml:space="preserve"> b</w:t>
            </w:r>
          </w:p>
        </w:tc>
        <w:tc>
          <w:tcPr>
            <w:tcW w:w="735" w:type="pct"/>
            <w:tcBorders>
              <w:top w:val="single" w:sz="4" w:space="0" w:color="auto"/>
              <w:left w:val="nil"/>
              <w:bottom w:val="single" w:sz="4" w:space="0" w:color="auto"/>
              <w:right w:val="single" w:sz="4" w:space="0" w:color="auto"/>
            </w:tcBorders>
            <w:noWrap/>
            <w:vAlign w:val="bottom"/>
            <w:hideMark/>
          </w:tcPr>
          <w:p w:rsidR="006C40E9" w:rsidRPr="003F040E" w:rsidP="00E342F3" w14:paraId="56F47068" w14:textId="77777777">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66</w:t>
            </w:r>
          </w:p>
        </w:tc>
        <w:tc>
          <w:tcPr>
            <w:tcW w:w="637" w:type="pct"/>
            <w:tcBorders>
              <w:top w:val="single" w:sz="4" w:space="0" w:color="auto"/>
              <w:left w:val="nil"/>
              <w:bottom w:val="single" w:sz="4" w:space="0" w:color="auto"/>
              <w:right w:val="single" w:sz="4" w:space="0" w:color="auto"/>
            </w:tcBorders>
            <w:noWrap/>
            <w:vAlign w:val="bottom"/>
            <w:hideMark/>
          </w:tcPr>
          <w:p w:rsidR="006C40E9" w:rsidRPr="003F040E" w:rsidP="00E342F3" w14:paraId="7A89344C" w14:textId="3BB8F7DF">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66</w:t>
            </w:r>
          </w:p>
        </w:tc>
        <w:tc>
          <w:tcPr>
            <w:tcW w:w="539" w:type="pct"/>
            <w:tcBorders>
              <w:top w:val="single" w:sz="4" w:space="0" w:color="auto"/>
              <w:left w:val="nil"/>
              <w:bottom w:val="single" w:sz="4" w:space="0" w:color="auto"/>
              <w:right w:val="single" w:sz="4" w:space="0" w:color="auto"/>
            </w:tcBorders>
            <w:noWrap/>
            <w:vAlign w:val="bottom"/>
            <w:hideMark/>
          </w:tcPr>
          <w:p w:rsidR="006C40E9" w:rsidRPr="003F040E" w:rsidP="00E342F3" w14:paraId="7CA844BC" w14:textId="7535935B">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$116.93</w:t>
            </w:r>
          </w:p>
        </w:tc>
        <w:tc>
          <w:tcPr>
            <w:tcW w:w="490" w:type="pct"/>
            <w:tcBorders>
              <w:top w:val="nil"/>
              <w:left w:val="nil"/>
              <w:bottom w:val="single" w:sz="4" w:space="0" w:color="auto"/>
              <w:right w:val="single" w:sz="4" w:space="0" w:color="auto"/>
            </w:tcBorders>
            <w:noWrap/>
            <w:vAlign w:val="bottom"/>
            <w:hideMark/>
          </w:tcPr>
          <w:p w:rsidR="006C40E9" w:rsidRPr="003F040E" w:rsidP="2CC9333C" w14:paraId="5E61EDAF" w14:textId="36BC5BDF">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1</w:t>
            </w:r>
          </w:p>
        </w:tc>
        <w:tc>
          <w:tcPr>
            <w:tcW w:w="540" w:type="pct"/>
            <w:tcBorders>
              <w:top w:val="nil"/>
              <w:left w:val="nil"/>
              <w:bottom w:val="single" w:sz="4" w:space="0" w:color="auto"/>
              <w:right w:val="single" w:sz="4" w:space="0" w:color="auto"/>
            </w:tcBorders>
            <w:noWrap/>
            <w:vAlign w:val="bottom"/>
            <w:hideMark/>
          </w:tcPr>
          <w:p w:rsidR="006C40E9" w:rsidRPr="003F040E" w:rsidP="2CC9333C" w14:paraId="6DE8497C" w14:textId="731D47DC">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w:t>
            </w:r>
            <w:r w:rsidRPr="003F040E" w:rsidR="7975ED97">
              <w:rPr>
                <w:rFonts w:eastAsia="Times New Roman" w:cstheme="minorHAnsi"/>
                <w:sz w:val="20"/>
                <w:szCs w:val="20"/>
              </w:rPr>
              <w:t>116.93</w:t>
            </w:r>
            <w:r w:rsidRPr="003F040E">
              <w:rPr>
                <w:rFonts w:eastAsia="Times New Roman" w:cstheme="minorHAnsi"/>
                <w:sz w:val="20"/>
                <w:szCs w:val="20"/>
              </w:rPr>
              <w:t xml:space="preserve"> </w:t>
            </w:r>
          </w:p>
        </w:tc>
        <w:tc>
          <w:tcPr>
            <w:tcW w:w="539" w:type="pct"/>
            <w:tcBorders>
              <w:top w:val="nil"/>
              <w:left w:val="nil"/>
              <w:bottom w:val="single" w:sz="4" w:space="0" w:color="auto"/>
              <w:right w:val="single" w:sz="4" w:space="0" w:color="auto"/>
            </w:tcBorders>
            <w:noWrap/>
            <w:vAlign w:val="bottom"/>
            <w:hideMark/>
          </w:tcPr>
          <w:p w:rsidR="006C40E9" w:rsidRPr="003F040E" w:rsidP="248914FE" w14:paraId="0357FE01" w14:textId="59A96918">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 xml:space="preserve">                    </w:t>
            </w:r>
            <w:r w:rsidRPr="003F040E" w:rsidR="10DFF23B">
              <w:rPr>
                <w:rFonts w:eastAsia="Times New Roman" w:cstheme="minorHAnsi"/>
                <w:sz w:val="20"/>
                <w:szCs w:val="20"/>
              </w:rPr>
              <w:t>66</w:t>
            </w:r>
            <w:r w:rsidRPr="003F040E">
              <w:rPr>
                <w:rFonts w:eastAsia="Times New Roman" w:cstheme="minorHAnsi"/>
                <w:sz w:val="20"/>
                <w:szCs w:val="20"/>
              </w:rPr>
              <w:t xml:space="preserve"> </w:t>
            </w:r>
          </w:p>
        </w:tc>
        <w:tc>
          <w:tcPr>
            <w:tcW w:w="735" w:type="pct"/>
            <w:tcBorders>
              <w:top w:val="nil"/>
              <w:left w:val="nil"/>
              <w:bottom w:val="single" w:sz="4" w:space="0" w:color="auto"/>
              <w:right w:val="single" w:sz="4" w:space="0" w:color="auto"/>
            </w:tcBorders>
            <w:noWrap/>
            <w:vAlign w:val="bottom"/>
            <w:hideMark/>
          </w:tcPr>
          <w:p w:rsidR="006C40E9" w:rsidRPr="003F040E" w:rsidP="248914FE" w14:paraId="61B82BD3" w14:textId="446726AF">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sidR="0D3F8BA5">
              <w:rPr>
                <w:rFonts w:eastAsia="Times New Roman" w:cstheme="minorHAnsi"/>
                <w:sz w:val="20"/>
                <w:szCs w:val="20"/>
              </w:rPr>
              <w:t>7,718</w:t>
            </w:r>
            <w:r w:rsidRPr="003F040E">
              <w:rPr>
                <w:rFonts w:eastAsia="Times New Roman" w:cstheme="minorHAnsi"/>
                <w:sz w:val="20"/>
                <w:szCs w:val="20"/>
              </w:rPr>
              <w:t xml:space="preserve"> </w:t>
            </w:r>
          </w:p>
        </w:tc>
      </w:tr>
      <w:tr w14:paraId="219B2D82" w14:textId="77777777" w:rsidTr="007209C8">
        <w:tblPrEx>
          <w:tblW w:w="4909" w:type="pct"/>
          <w:tblInd w:w="-5" w:type="dxa"/>
          <w:tblLayout w:type="fixed"/>
          <w:tblLook w:val="04A0"/>
        </w:tblPrEx>
        <w:trPr>
          <w:trHeight w:val="315"/>
        </w:trPr>
        <w:tc>
          <w:tcPr>
            <w:tcW w:w="784" w:type="pct"/>
            <w:tcBorders>
              <w:top w:val="nil"/>
              <w:left w:val="single" w:sz="4" w:space="0" w:color="auto"/>
              <w:bottom w:val="single" w:sz="4" w:space="0" w:color="auto"/>
              <w:right w:val="single" w:sz="4" w:space="0" w:color="auto"/>
            </w:tcBorders>
            <w:noWrap/>
            <w:vAlign w:val="bottom"/>
            <w:hideMark/>
          </w:tcPr>
          <w:p w:rsidR="006C40E9" w:rsidRPr="003F040E" w:rsidP="00E342F3" w14:paraId="798CF350" w14:textId="47E59C93">
            <w:pPr>
              <w:keepNext/>
              <w:keepLines/>
              <w:spacing w:after="0" w:line="240" w:lineRule="auto"/>
              <w:rPr>
                <w:rFonts w:eastAsia="Times New Roman" w:cstheme="minorHAnsi"/>
                <w:sz w:val="20"/>
                <w:szCs w:val="20"/>
              </w:rPr>
            </w:pPr>
            <w:r w:rsidRPr="003F040E">
              <w:rPr>
                <w:rFonts w:eastAsia="Times New Roman" w:cstheme="minorHAnsi"/>
                <w:sz w:val="20"/>
                <w:szCs w:val="20"/>
              </w:rPr>
              <w:t>Private Applicators</w:t>
            </w:r>
            <w:r w:rsidRPr="003F040E" w:rsidR="007209C8">
              <w:rPr>
                <w:rFonts w:eastAsia="Times New Roman" w:cstheme="minorHAnsi"/>
                <w:sz w:val="20"/>
                <w:szCs w:val="20"/>
                <w:vertAlign w:val="superscript"/>
              </w:rPr>
              <w:t xml:space="preserve"> c</w:t>
            </w:r>
          </w:p>
        </w:tc>
        <w:tc>
          <w:tcPr>
            <w:tcW w:w="735" w:type="pct"/>
            <w:tcBorders>
              <w:top w:val="nil"/>
              <w:left w:val="nil"/>
              <w:bottom w:val="single" w:sz="4" w:space="0" w:color="auto"/>
              <w:right w:val="single" w:sz="4" w:space="0" w:color="auto"/>
            </w:tcBorders>
            <w:noWrap/>
            <w:vAlign w:val="bottom"/>
            <w:hideMark/>
          </w:tcPr>
          <w:p w:rsidR="006C40E9" w:rsidRPr="003F040E" w:rsidP="00E342F3" w14:paraId="2F5F4923" w14:textId="77777777">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364,291</w:t>
            </w:r>
          </w:p>
        </w:tc>
        <w:tc>
          <w:tcPr>
            <w:tcW w:w="637" w:type="pct"/>
            <w:tcBorders>
              <w:top w:val="nil"/>
              <w:left w:val="nil"/>
              <w:bottom w:val="single" w:sz="4" w:space="0" w:color="auto"/>
              <w:right w:val="single" w:sz="4" w:space="0" w:color="auto"/>
            </w:tcBorders>
            <w:noWrap/>
            <w:vAlign w:val="bottom"/>
            <w:hideMark/>
          </w:tcPr>
          <w:p w:rsidR="006C40E9" w:rsidRPr="003F040E" w:rsidP="00E342F3" w14:paraId="75858DF7" w14:textId="77777777">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364,291</w:t>
            </w:r>
          </w:p>
        </w:tc>
        <w:tc>
          <w:tcPr>
            <w:tcW w:w="539" w:type="pct"/>
            <w:tcBorders>
              <w:top w:val="nil"/>
              <w:left w:val="nil"/>
              <w:bottom w:val="single" w:sz="4" w:space="0" w:color="auto"/>
              <w:right w:val="single" w:sz="4" w:space="0" w:color="auto"/>
            </w:tcBorders>
            <w:noWrap/>
            <w:vAlign w:val="bottom"/>
            <w:hideMark/>
          </w:tcPr>
          <w:p w:rsidR="006C40E9" w:rsidRPr="003F040E" w:rsidP="00E342F3" w14:paraId="1FA43D29" w14:textId="236300F9">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$104.61</w:t>
            </w:r>
          </w:p>
        </w:tc>
        <w:tc>
          <w:tcPr>
            <w:tcW w:w="490" w:type="pct"/>
            <w:tcBorders>
              <w:top w:val="nil"/>
              <w:left w:val="nil"/>
              <w:bottom w:val="single" w:sz="4" w:space="0" w:color="auto"/>
              <w:right w:val="single" w:sz="4" w:space="0" w:color="auto"/>
            </w:tcBorders>
            <w:noWrap/>
            <w:vAlign w:val="bottom"/>
            <w:hideMark/>
          </w:tcPr>
          <w:p w:rsidR="006C40E9" w:rsidRPr="003F040E" w:rsidP="2CC9333C" w14:paraId="7ACB0E41" w14:textId="0DFE3289">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0.</w:t>
            </w:r>
            <w:r w:rsidRPr="003F040E" w:rsidR="4CFB415C">
              <w:rPr>
                <w:rFonts w:eastAsia="Times New Roman" w:cstheme="minorHAnsi"/>
                <w:sz w:val="20"/>
                <w:szCs w:val="20"/>
              </w:rPr>
              <w:t>2</w:t>
            </w:r>
            <w:r w:rsidRPr="003F040E">
              <w:rPr>
                <w:rFonts w:eastAsia="Times New Roman" w:cstheme="minorHAnsi"/>
                <w:sz w:val="20"/>
                <w:szCs w:val="20"/>
              </w:rPr>
              <w:t>5</w:t>
            </w:r>
          </w:p>
        </w:tc>
        <w:tc>
          <w:tcPr>
            <w:tcW w:w="540" w:type="pct"/>
            <w:tcBorders>
              <w:top w:val="nil"/>
              <w:left w:val="nil"/>
              <w:bottom w:val="single" w:sz="4" w:space="0" w:color="auto"/>
              <w:right w:val="single" w:sz="4" w:space="0" w:color="auto"/>
            </w:tcBorders>
            <w:noWrap/>
            <w:vAlign w:val="bottom"/>
            <w:hideMark/>
          </w:tcPr>
          <w:p w:rsidR="006C40E9" w:rsidRPr="003F040E" w:rsidP="2CC9333C" w14:paraId="5AEED4F0" w14:textId="7848B26A">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w:t>
            </w:r>
            <w:r w:rsidRPr="003F040E" w:rsidR="2B046953">
              <w:rPr>
                <w:rFonts w:eastAsia="Times New Roman" w:cstheme="minorHAnsi"/>
                <w:sz w:val="20"/>
                <w:szCs w:val="20"/>
              </w:rPr>
              <w:t>26.15</w:t>
            </w:r>
          </w:p>
        </w:tc>
        <w:tc>
          <w:tcPr>
            <w:tcW w:w="539" w:type="pct"/>
            <w:tcBorders>
              <w:top w:val="nil"/>
              <w:left w:val="nil"/>
              <w:bottom w:val="single" w:sz="4" w:space="0" w:color="auto"/>
              <w:right w:val="single" w:sz="4" w:space="0" w:color="auto"/>
            </w:tcBorders>
            <w:noWrap/>
            <w:vAlign w:val="bottom"/>
            <w:hideMark/>
          </w:tcPr>
          <w:p w:rsidR="006C40E9" w:rsidRPr="003F040E" w:rsidP="248914FE" w14:paraId="176BE8CF" w14:textId="336FF984">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 xml:space="preserve">            </w:t>
            </w:r>
            <w:r w:rsidRPr="003F040E" w:rsidR="522C245F">
              <w:rPr>
                <w:rFonts w:eastAsia="Times New Roman" w:cstheme="minorHAnsi"/>
                <w:sz w:val="20"/>
                <w:szCs w:val="20"/>
              </w:rPr>
              <w:t>91,073</w:t>
            </w:r>
            <w:r w:rsidRPr="003F040E">
              <w:rPr>
                <w:rFonts w:eastAsia="Times New Roman" w:cstheme="minorHAnsi"/>
                <w:sz w:val="20"/>
                <w:szCs w:val="20"/>
              </w:rPr>
              <w:t xml:space="preserve"> </w:t>
            </w:r>
          </w:p>
        </w:tc>
        <w:tc>
          <w:tcPr>
            <w:tcW w:w="735" w:type="pct"/>
            <w:tcBorders>
              <w:top w:val="nil"/>
              <w:left w:val="nil"/>
              <w:bottom w:val="single" w:sz="4" w:space="0" w:color="auto"/>
              <w:right w:val="single" w:sz="4" w:space="0" w:color="auto"/>
            </w:tcBorders>
            <w:noWrap/>
            <w:vAlign w:val="bottom"/>
            <w:hideMark/>
          </w:tcPr>
          <w:p w:rsidR="006C40E9" w:rsidRPr="003F040E" w:rsidP="248914FE" w14:paraId="21CF1D13" w14:textId="265CEE90">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sidR="450E64D3">
              <w:rPr>
                <w:rFonts w:eastAsia="Times New Roman" w:cstheme="minorHAnsi"/>
                <w:sz w:val="20"/>
                <w:szCs w:val="20"/>
              </w:rPr>
              <w:t>9,527,193</w:t>
            </w:r>
            <w:r w:rsidRPr="003F040E">
              <w:rPr>
                <w:rFonts w:eastAsia="Times New Roman" w:cstheme="minorHAnsi"/>
                <w:sz w:val="20"/>
                <w:szCs w:val="20"/>
              </w:rPr>
              <w:t xml:space="preserve"> </w:t>
            </w:r>
          </w:p>
        </w:tc>
      </w:tr>
      <w:tr w14:paraId="7A1E5981" w14:textId="77777777" w:rsidTr="007209C8">
        <w:tblPrEx>
          <w:tblW w:w="4909" w:type="pct"/>
          <w:tblInd w:w="-5" w:type="dxa"/>
          <w:tblLayout w:type="fixed"/>
          <w:tblLook w:val="04A0"/>
        </w:tblPrEx>
        <w:trPr>
          <w:trHeight w:val="315"/>
        </w:trPr>
        <w:tc>
          <w:tcPr>
            <w:tcW w:w="784" w:type="pct"/>
            <w:tcBorders>
              <w:top w:val="nil"/>
              <w:left w:val="single" w:sz="4" w:space="0" w:color="auto"/>
              <w:bottom w:val="single" w:sz="4" w:space="0" w:color="auto"/>
              <w:right w:val="single" w:sz="4" w:space="0" w:color="auto"/>
            </w:tcBorders>
            <w:noWrap/>
            <w:vAlign w:val="bottom"/>
            <w:hideMark/>
          </w:tcPr>
          <w:p w:rsidR="006C40E9" w:rsidRPr="003F040E" w:rsidP="00E342F3" w14:paraId="445123D4" w14:textId="044EC6CD">
            <w:pPr>
              <w:keepNext/>
              <w:keepLines/>
              <w:spacing w:after="0" w:line="240" w:lineRule="auto"/>
              <w:rPr>
                <w:rFonts w:eastAsia="Times New Roman" w:cstheme="minorHAnsi"/>
                <w:sz w:val="20"/>
                <w:szCs w:val="20"/>
              </w:rPr>
            </w:pPr>
            <w:r w:rsidRPr="003F040E">
              <w:rPr>
                <w:rFonts w:eastAsia="Times New Roman" w:cstheme="minorHAnsi"/>
                <w:sz w:val="20"/>
                <w:szCs w:val="20"/>
              </w:rPr>
              <w:t>Commercial Applicators</w:t>
            </w:r>
            <w:r w:rsidRPr="003F040E" w:rsidR="007209C8">
              <w:rPr>
                <w:rFonts w:eastAsia="Times New Roman" w:cstheme="minorHAnsi"/>
                <w:sz w:val="20"/>
                <w:szCs w:val="20"/>
                <w:vertAlign w:val="superscript"/>
              </w:rPr>
              <w:t xml:space="preserve"> d</w:t>
            </w:r>
          </w:p>
        </w:tc>
        <w:tc>
          <w:tcPr>
            <w:tcW w:w="735" w:type="pct"/>
            <w:tcBorders>
              <w:top w:val="nil"/>
              <w:left w:val="nil"/>
              <w:bottom w:val="single" w:sz="4" w:space="0" w:color="auto"/>
              <w:right w:val="single" w:sz="4" w:space="0" w:color="auto"/>
            </w:tcBorders>
            <w:noWrap/>
            <w:vAlign w:val="bottom"/>
            <w:hideMark/>
          </w:tcPr>
          <w:p w:rsidR="006C40E9" w:rsidRPr="003F040E" w:rsidP="00E342F3" w14:paraId="77D84FC8" w14:textId="77777777">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449,014</w:t>
            </w:r>
          </w:p>
        </w:tc>
        <w:tc>
          <w:tcPr>
            <w:tcW w:w="637" w:type="pct"/>
            <w:tcBorders>
              <w:top w:val="nil"/>
              <w:left w:val="nil"/>
              <w:bottom w:val="single" w:sz="4" w:space="0" w:color="auto"/>
              <w:right w:val="single" w:sz="4" w:space="0" w:color="auto"/>
            </w:tcBorders>
            <w:noWrap/>
            <w:vAlign w:val="bottom"/>
            <w:hideMark/>
          </w:tcPr>
          <w:p w:rsidR="006C40E9" w:rsidRPr="003F040E" w:rsidP="00E342F3" w14:paraId="4079AEB5" w14:textId="77777777">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449,014</w:t>
            </w:r>
          </w:p>
        </w:tc>
        <w:tc>
          <w:tcPr>
            <w:tcW w:w="539" w:type="pct"/>
            <w:tcBorders>
              <w:top w:val="nil"/>
              <w:left w:val="nil"/>
              <w:bottom w:val="single" w:sz="4" w:space="0" w:color="auto"/>
              <w:right w:val="single" w:sz="4" w:space="0" w:color="auto"/>
            </w:tcBorders>
            <w:noWrap/>
            <w:vAlign w:val="bottom"/>
            <w:hideMark/>
          </w:tcPr>
          <w:p w:rsidR="006C40E9" w:rsidRPr="003F040E" w:rsidP="00E342F3" w14:paraId="173023C2" w14:textId="28290E20">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$48.20</w:t>
            </w:r>
          </w:p>
        </w:tc>
        <w:tc>
          <w:tcPr>
            <w:tcW w:w="490" w:type="pct"/>
            <w:tcBorders>
              <w:top w:val="nil"/>
              <w:left w:val="nil"/>
              <w:bottom w:val="single" w:sz="4" w:space="0" w:color="auto"/>
              <w:right w:val="single" w:sz="4" w:space="0" w:color="auto"/>
            </w:tcBorders>
            <w:noWrap/>
            <w:vAlign w:val="bottom"/>
            <w:hideMark/>
          </w:tcPr>
          <w:p w:rsidR="006C40E9" w:rsidRPr="003F040E" w:rsidP="2CC9333C" w14:paraId="2CD88053" w14:textId="61843EFE">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0.</w:t>
            </w:r>
            <w:r w:rsidRPr="003F040E" w:rsidR="683F4CEE">
              <w:rPr>
                <w:rFonts w:eastAsia="Times New Roman" w:cstheme="minorHAnsi"/>
                <w:sz w:val="20"/>
                <w:szCs w:val="20"/>
              </w:rPr>
              <w:t>2</w:t>
            </w:r>
            <w:r w:rsidRPr="003F040E">
              <w:rPr>
                <w:rFonts w:eastAsia="Times New Roman" w:cstheme="minorHAnsi"/>
                <w:sz w:val="20"/>
                <w:szCs w:val="20"/>
              </w:rPr>
              <w:t>5</w:t>
            </w:r>
          </w:p>
        </w:tc>
        <w:tc>
          <w:tcPr>
            <w:tcW w:w="540" w:type="pct"/>
            <w:tcBorders>
              <w:top w:val="nil"/>
              <w:left w:val="nil"/>
              <w:bottom w:val="single" w:sz="4" w:space="0" w:color="auto"/>
              <w:right w:val="single" w:sz="4" w:space="0" w:color="auto"/>
            </w:tcBorders>
            <w:noWrap/>
            <w:vAlign w:val="bottom"/>
            <w:hideMark/>
          </w:tcPr>
          <w:p w:rsidR="006C40E9" w:rsidRPr="003F040E" w:rsidP="248914FE" w14:paraId="08BFC87F" w14:textId="01D743E8">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w:t>
            </w:r>
            <w:r w:rsidRPr="003F040E" w:rsidR="3FE7D54A">
              <w:rPr>
                <w:rFonts w:eastAsia="Times New Roman" w:cstheme="minorHAnsi"/>
                <w:sz w:val="20"/>
                <w:szCs w:val="20"/>
              </w:rPr>
              <w:t>12.05</w:t>
            </w:r>
            <w:r w:rsidRPr="003F040E">
              <w:rPr>
                <w:rFonts w:eastAsia="Times New Roman" w:cstheme="minorHAnsi"/>
                <w:sz w:val="20"/>
                <w:szCs w:val="20"/>
              </w:rPr>
              <w:t xml:space="preserve"> </w:t>
            </w:r>
          </w:p>
        </w:tc>
        <w:tc>
          <w:tcPr>
            <w:tcW w:w="539" w:type="pct"/>
            <w:tcBorders>
              <w:top w:val="nil"/>
              <w:left w:val="nil"/>
              <w:bottom w:val="single" w:sz="4" w:space="0" w:color="auto"/>
              <w:right w:val="single" w:sz="4" w:space="0" w:color="auto"/>
            </w:tcBorders>
            <w:noWrap/>
            <w:vAlign w:val="bottom"/>
            <w:hideMark/>
          </w:tcPr>
          <w:p w:rsidR="006C40E9" w:rsidRPr="003F040E" w:rsidP="248914FE" w14:paraId="407B6988" w14:textId="38F3A974">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 xml:space="preserve">        </w:t>
            </w:r>
            <w:r w:rsidRPr="003F040E" w:rsidR="0D4980EF">
              <w:rPr>
                <w:rFonts w:eastAsia="Times New Roman" w:cstheme="minorHAnsi"/>
                <w:sz w:val="20"/>
                <w:szCs w:val="20"/>
              </w:rPr>
              <w:t>112,254</w:t>
            </w:r>
            <w:r w:rsidRPr="003F040E">
              <w:rPr>
                <w:rFonts w:eastAsia="Times New Roman" w:cstheme="minorHAnsi"/>
                <w:sz w:val="20"/>
                <w:szCs w:val="20"/>
              </w:rPr>
              <w:t xml:space="preserve"> </w:t>
            </w:r>
          </w:p>
        </w:tc>
        <w:tc>
          <w:tcPr>
            <w:tcW w:w="735" w:type="pct"/>
            <w:tcBorders>
              <w:top w:val="nil"/>
              <w:left w:val="nil"/>
              <w:bottom w:val="single" w:sz="4" w:space="0" w:color="auto"/>
              <w:right w:val="single" w:sz="4" w:space="0" w:color="auto"/>
            </w:tcBorders>
            <w:noWrap/>
            <w:vAlign w:val="bottom"/>
            <w:hideMark/>
          </w:tcPr>
          <w:p w:rsidR="006C40E9" w:rsidRPr="003F040E" w:rsidP="248914FE" w14:paraId="598C657D" w14:textId="6184460C">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sidR="562D66D9">
              <w:rPr>
                <w:rFonts w:eastAsia="Times New Roman" w:cstheme="minorHAnsi"/>
                <w:sz w:val="20"/>
                <w:szCs w:val="20"/>
              </w:rPr>
              <w:t>5,410,788</w:t>
            </w:r>
            <w:r w:rsidRPr="003F040E">
              <w:rPr>
                <w:rFonts w:eastAsia="Times New Roman" w:cstheme="minorHAnsi"/>
                <w:sz w:val="20"/>
                <w:szCs w:val="20"/>
              </w:rPr>
              <w:t xml:space="preserve"> </w:t>
            </w:r>
          </w:p>
        </w:tc>
      </w:tr>
      <w:tr w14:paraId="6C0C3747" w14:textId="77777777" w:rsidTr="007209C8">
        <w:tblPrEx>
          <w:tblW w:w="4909" w:type="pct"/>
          <w:tblInd w:w="-5" w:type="dxa"/>
          <w:tblLayout w:type="fixed"/>
          <w:tblLook w:val="04A0"/>
        </w:tblPrEx>
        <w:trPr>
          <w:trHeight w:val="330"/>
        </w:trPr>
        <w:tc>
          <w:tcPr>
            <w:tcW w:w="784" w:type="pct"/>
            <w:tcBorders>
              <w:top w:val="nil"/>
              <w:left w:val="single" w:sz="4" w:space="0" w:color="auto"/>
              <w:bottom w:val="single" w:sz="4" w:space="0" w:color="auto"/>
              <w:right w:val="single" w:sz="4" w:space="0" w:color="auto"/>
            </w:tcBorders>
            <w:noWrap/>
            <w:vAlign w:val="bottom"/>
            <w:hideMark/>
          </w:tcPr>
          <w:p w:rsidR="006C40E9" w:rsidRPr="003F040E" w:rsidP="00E342F3" w14:paraId="6FE74319" w14:textId="598167D6">
            <w:pPr>
              <w:keepNext/>
              <w:keepLines/>
              <w:spacing w:after="0" w:line="240" w:lineRule="auto"/>
              <w:rPr>
                <w:rFonts w:eastAsia="Times New Roman" w:cstheme="minorHAnsi"/>
                <w:sz w:val="20"/>
                <w:szCs w:val="20"/>
              </w:rPr>
            </w:pPr>
            <w:r w:rsidRPr="003F040E">
              <w:rPr>
                <w:rFonts w:eastAsia="Times New Roman" w:cstheme="minorHAnsi"/>
                <w:sz w:val="20"/>
                <w:szCs w:val="20"/>
              </w:rPr>
              <w:t>RUP Dealers</w:t>
            </w:r>
            <w:r w:rsidRPr="003F040E" w:rsidR="007209C8">
              <w:rPr>
                <w:rFonts w:eastAsia="Times New Roman" w:cstheme="minorHAnsi"/>
                <w:sz w:val="20"/>
                <w:szCs w:val="20"/>
                <w:vertAlign w:val="superscript"/>
              </w:rPr>
              <w:t xml:space="preserve"> e</w:t>
            </w:r>
          </w:p>
        </w:tc>
        <w:tc>
          <w:tcPr>
            <w:tcW w:w="735" w:type="pct"/>
            <w:tcBorders>
              <w:top w:val="nil"/>
              <w:left w:val="nil"/>
              <w:bottom w:val="single" w:sz="4" w:space="0" w:color="auto"/>
              <w:right w:val="single" w:sz="4" w:space="0" w:color="auto"/>
            </w:tcBorders>
            <w:noWrap/>
            <w:vAlign w:val="bottom"/>
            <w:hideMark/>
          </w:tcPr>
          <w:p w:rsidR="006C40E9" w:rsidRPr="003F040E" w:rsidP="00E342F3" w14:paraId="1605FEE9" w14:textId="77777777">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17,226</w:t>
            </w:r>
          </w:p>
        </w:tc>
        <w:tc>
          <w:tcPr>
            <w:tcW w:w="637" w:type="pct"/>
            <w:tcBorders>
              <w:top w:val="nil"/>
              <w:left w:val="nil"/>
              <w:bottom w:val="single" w:sz="4" w:space="0" w:color="auto"/>
              <w:right w:val="single" w:sz="4" w:space="0" w:color="auto"/>
            </w:tcBorders>
            <w:noWrap/>
            <w:vAlign w:val="bottom"/>
            <w:hideMark/>
          </w:tcPr>
          <w:p w:rsidR="006C40E9" w:rsidRPr="003F040E" w:rsidP="00E342F3" w14:paraId="7F10E89D" w14:textId="77777777">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17,226</w:t>
            </w:r>
          </w:p>
        </w:tc>
        <w:tc>
          <w:tcPr>
            <w:tcW w:w="539" w:type="pct"/>
            <w:tcBorders>
              <w:top w:val="nil"/>
              <w:left w:val="nil"/>
              <w:bottom w:val="single" w:sz="4" w:space="0" w:color="auto"/>
              <w:right w:val="single" w:sz="4" w:space="0" w:color="auto"/>
            </w:tcBorders>
            <w:noWrap/>
            <w:vAlign w:val="bottom"/>
            <w:hideMark/>
          </w:tcPr>
          <w:p w:rsidR="006C40E9" w:rsidRPr="003F040E" w:rsidP="00E342F3" w14:paraId="46B8C32D" w14:textId="4A0FA7E8">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$56.19</w:t>
            </w:r>
          </w:p>
        </w:tc>
        <w:tc>
          <w:tcPr>
            <w:tcW w:w="490" w:type="pct"/>
            <w:tcBorders>
              <w:top w:val="nil"/>
              <w:left w:val="nil"/>
              <w:bottom w:val="single" w:sz="4" w:space="0" w:color="auto"/>
              <w:right w:val="single" w:sz="4" w:space="0" w:color="auto"/>
            </w:tcBorders>
            <w:noWrap/>
            <w:vAlign w:val="bottom"/>
            <w:hideMark/>
          </w:tcPr>
          <w:p w:rsidR="006C40E9" w:rsidRPr="003F040E" w:rsidP="2CC9333C" w14:paraId="39245DCE" w14:textId="37980BCD">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0.</w:t>
            </w:r>
            <w:r w:rsidRPr="003F040E" w:rsidR="3F5B59DC">
              <w:rPr>
                <w:rFonts w:eastAsia="Times New Roman" w:cstheme="minorHAnsi"/>
                <w:sz w:val="20"/>
                <w:szCs w:val="20"/>
              </w:rPr>
              <w:t>2</w:t>
            </w:r>
            <w:r w:rsidRPr="003F040E">
              <w:rPr>
                <w:rFonts w:eastAsia="Times New Roman" w:cstheme="minorHAnsi"/>
                <w:sz w:val="20"/>
                <w:szCs w:val="20"/>
              </w:rPr>
              <w:t>5</w:t>
            </w:r>
          </w:p>
        </w:tc>
        <w:tc>
          <w:tcPr>
            <w:tcW w:w="540" w:type="pct"/>
            <w:tcBorders>
              <w:top w:val="nil"/>
              <w:left w:val="nil"/>
              <w:bottom w:val="single" w:sz="4" w:space="0" w:color="auto"/>
              <w:right w:val="single" w:sz="4" w:space="0" w:color="auto"/>
            </w:tcBorders>
            <w:noWrap/>
            <w:vAlign w:val="bottom"/>
            <w:hideMark/>
          </w:tcPr>
          <w:p w:rsidR="006C40E9" w:rsidRPr="003F040E" w:rsidP="248914FE" w14:paraId="432F741D" w14:textId="11487B09">
            <w:pPr>
              <w:keepNext/>
              <w:keepLines/>
              <w:spacing w:after="0" w:line="240" w:lineRule="auto"/>
              <w:jc w:val="center"/>
              <w:rPr>
                <w:rFonts w:eastAsia="Times New Roman" w:cstheme="minorHAnsi"/>
                <w:sz w:val="20"/>
                <w:szCs w:val="20"/>
              </w:rPr>
            </w:pPr>
            <w:r w:rsidRPr="003F040E">
              <w:rPr>
                <w:rFonts w:eastAsia="Times New Roman" w:cstheme="minorHAnsi"/>
                <w:sz w:val="20"/>
                <w:szCs w:val="20"/>
              </w:rPr>
              <w:t>$</w:t>
            </w:r>
            <w:r w:rsidRPr="003F040E" w:rsidR="3C04A187">
              <w:rPr>
                <w:rFonts w:eastAsia="Times New Roman" w:cstheme="minorHAnsi"/>
                <w:sz w:val="20"/>
                <w:szCs w:val="20"/>
              </w:rPr>
              <w:t>14.05</w:t>
            </w:r>
            <w:r w:rsidRPr="003F040E">
              <w:rPr>
                <w:rFonts w:eastAsia="Times New Roman" w:cstheme="minorHAnsi"/>
                <w:sz w:val="20"/>
                <w:szCs w:val="20"/>
              </w:rPr>
              <w:t xml:space="preserve"> </w:t>
            </w:r>
          </w:p>
        </w:tc>
        <w:tc>
          <w:tcPr>
            <w:tcW w:w="539" w:type="pct"/>
            <w:tcBorders>
              <w:top w:val="nil"/>
              <w:left w:val="nil"/>
              <w:bottom w:val="single" w:sz="4" w:space="0" w:color="auto"/>
              <w:right w:val="single" w:sz="4" w:space="0" w:color="auto"/>
            </w:tcBorders>
            <w:noWrap/>
            <w:vAlign w:val="bottom"/>
            <w:hideMark/>
          </w:tcPr>
          <w:p w:rsidR="006C40E9" w:rsidRPr="003F040E" w:rsidP="248914FE" w14:paraId="0E8652EE" w14:textId="24A4BF92">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 xml:space="preserve">                   </w:t>
            </w:r>
            <w:r w:rsidRPr="003F040E" w:rsidR="6E61BEB2">
              <w:rPr>
                <w:rFonts w:eastAsia="Times New Roman" w:cstheme="minorHAnsi"/>
                <w:sz w:val="20"/>
                <w:szCs w:val="20"/>
              </w:rPr>
              <w:t>4,306</w:t>
            </w:r>
          </w:p>
        </w:tc>
        <w:tc>
          <w:tcPr>
            <w:tcW w:w="735" w:type="pct"/>
            <w:tcBorders>
              <w:top w:val="nil"/>
              <w:left w:val="nil"/>
              <w:bottom w:val="single" w:sz="4" w:space="0" w:color="auto"/>
              <w:right w:val="single" w:sz="4" w:space="0" w:color="auto"/>
            </w:tcBorders>
            <w:noWrap/>
            <w:vAlign w:val="bottom"/>
            <w:hideMark/>
          </w:tcPr>
          <w:p w:rsidR="006C40E9" w:rsidRPr="003F040E" w:rsidP="248914FE" w14:paraId="5228387F" w14:textId="5F55F976">
            <w:pPr>
              <w:keepNext/>
              <w:keepLines/>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sidR="112DAA69">
              <w:rPr>
                <w:rFonts w:eastAsia="Times New Roman" w:cstheme="minorHAnsi"/>
                <w:sz w:val="20"/>
                <w:szCs w:val="20"/>
              </w:rPr>
              <w:t>241,982</w:t>
            </w:r>
          </w:p>
        </w:tc>
      </w:tr>
      <w:tr w14:paraId="18A0A7C1" w14:textId="77777777" w:rsidTr="007209C8">
        <w:tblPrEx>
          <w:tblW w:w="4909" w:type="pct"/>
          <w:tblInd w:w="-5" w:type="dxa"/>
          <w:tblLayout w:type="fixed"/>
          <w:tblLook w:val="04A0"/>
        </w:tblPrEx>
        <w:trPr>
          <w:trHeight w:val="386"/>
        </w:trPr>
        <w:tc>
          <w:tcPr>
            <w:tcW w:w="784" w:type="pct"/>
            <w:tcBorders>
              <w:top w:val="nil"/>
              <w:left w:val="single" w:sz="4" w:space="0" w:color="auto"/>
              <w:bottom w:val="single" w:sz="4" w:space="0" w:color="auto"/>
              <w:right w:val="single" w:sz="4" w:space="0" w:color="auto"/>
            </w:tcBorders>
            <w:noWrap/>
            <w:vAlign w:val="bottom"/>
            <w:hideMark/>
          </w:tcPr>
          <w:p w:rsidR="006C40E9" w:rsidRPr="003F040E" w:rsidP="00E342F3" w14:paraId="53DAC03F" w14:textId="00501144">
            <w:pPr>
              <w:keepNext/>
              <w:keepLines/>
              <w:spacing w:after="0" w:line="240" w:lineRule="auto"/>
              <w:jc w:val="center"/>
              <w:rPr>
                <w:rFonts w:eastAsia="Times New Roman" w:cstheme="minorHAnsi"/>
                <w:b/>
                <w:sz w:val="20"/>
                <w:szCs w:val="20"/>
              </w:rPr>
            </w:pPr>
            <w:r w:rsidRPr="003F040E">
              <w:rPr>
                <w:rFonts w:eastAsia="Times New Roman" w:cstheme="minorHAnsi"/>
                <w:b/>
                <w:sz w:val="20"/>
                <w:szCs w:val="20"/>
              </w:rPr>
              <w:t>Totals</w:t>
            </w:r>
          </w:p>
        </w:tc>
        <w:tc>
          <w:tcPr>
            <w:tcW w:w="735" w:type="pct"/>
            <w:tcBorders>
              <w:top w:val="nil"/>
              <w:left w:val="nil"/>
              <w:bottom w:val="single" w:sz="4" w:space="0" w:color="auto"/>
              <w:right w:val="single" w:sz="4" w:space="0" w:color="auto"/>
            </w:tcBorders>
            <w:noWrap/>
            <w:vAlign w:val="bottom"/>
            <w:hideMark/>
          </w:tcPr>
          <w:p w:rsidR="006C40E9" w:rsidRPr="000137CD" w:rsidP="00E342F3" w14:paraId="0A0E25EE" w14:textId="77777777">
            <w:pPr>
              <w:keepNext/>
              <w:keepLines/>
              <w:spacing w:after="0" w:line="240" w:lineRule="auto"/>
              <w:jc w:val="right"/>
              <w:rPr>
                <w:rFonts w:eastAsia="Times New Roman" w:cstheme="minorHAnsi"/>
                <w:b/>
                <w:bCs/>
                <w:sz w:val="20"/>
                <w:szCs w:val="20"/>
              </w:rPr>
            </w:pPr>
            <w:r w:rsidRPr="000137CD">
              <w:rPr>
                <w:rFonts w:eastAsia="Times New Roman" w:cstheme="minorHAnsi"/>
                <w:b/>
                <w:bCs/>
                <w:sz w:val="20"/>
                <w:szCs w:val="20"/>
              </w:rPr>
              <w:t>830,597</w:t>
            </w:r>
          </w:p>
        </w:tc>
        <w:tc>
          <w:tcPr>
            <w:tcW w:w="637" w:type="pct"/>
            <w:tcBorders>
              <w:top w:val="nil"/>
              <w:left w:val="nil"/>
              <w:bottom w:val="single" w:sz="4" w:space="0" w:color="auto"/>
              <w:right w:val="single" w:sz="4" w:space="0" w:color="auto"/>
            </w:tcBorders>
            <w:noWrap/>
            <w:vAlign w:val="bottom"/>
            <w:hideMark/>
          </w:tcPr>
          <w:p w:rsidR="006C40E9" w:rsidRPr="000137CD" w:rsidP="00E342F3" w14:paraId="5BD1C44C" w14:textId="77777777">
            <w:pPr>
              <w:keepNext/>
              <w:keepLines/>
              <w:spacing w:after="0" w:line="240" w:lineRule="auto"/>
              <w:jc w:val="right"/>
              <w:rPr>
                <w:rFonts w:eastAsia="Times New Roman" w:cstheme="minorHAnsi"/>
                <w:b/>
                <w:bCs/>
                <w:sz w:val="20"/>
                <w:szCs w:val="20"/>
              </w:rPr>
            </w:pPr>
            <w:r w:rsidRPr="000137CD">
              <w:rPr>
                <w:rFonts w:eastAsia="Times New Roman" w:cstheme="minorHAnsi"/>
                <w:b/>
                <w:bCs/>
                <w:sz w:val="20"/>
                <w:szCs w:val="20"/>
              </w:rPr>
              <w:t>830,597</w:t>
            </w:r>
          </w:p>
        </w:tc>
        <w:tc>
          <w:tcPr>
            <w:tcW w:w="539" w:type="pct"/>
            <w:tcBorders>
              <w:top w:val="nil"/>
              <w:left w:val="nil"/>
              <w:bottom w:val="single" w:sz="4" w:space="0" w:color="auto"/>
              <w:right w:val="single" w:sz="4" w:space="0" w:color="auto"/>
            </w:tcBorders>
            <w:noWrap/>
            <w:vAlign w:val="bottom"/>
            <w:hideMark/>
          </w:tcPr>
          <w:p w:rsidR="006C40E9" w:rsidRPr="000137CD" w:rsidP="00E342F3" w14:paraId="1964713A" w14:textId="77777777">
            <w:pPr>
              <w:keepNext/>
              <w:keepLines/>
              <w:spacing w:after="0" w:line="240" w:lineRule="auto"/>
              <w:jc w:val="center"/>
              <w:rPr>
                <w:rFonts w:eastAsia="Times New Roman" w:cstheme="minorHAnsi"/>
                <w:b/>
                <w:bCs/>
                <w:sz w:val="20"/>
                <w:szCs w:val="20"/>
              </w:rPr>
            </w:pPr>
          </w:p>
        </w:tc>
        <w:tc>
          <w:tcPr>
            <w:tcW w:w="490" w:type="pct"/>
            <w:tcBorders>
              <w:top w:val="nil"/>
              <w:left w:val="nil"/>
              <w:bottom w:val="single" w:sz="4" w:space="0" w:color="auto"/>
              <w:right w:val="single" w:sz="4" w:space="0" w:color="auto"/>
            </w:tcBorders>
            <w:noWrap/>
            <w:vAlign w:val="bottom"/>
            <w:hideMark/>
          </w:tcPr>
          <w:p w:rsidR="006C40E9" w:rsidRPr="000137CD" w:rsidP="00E342F3" w14:paraId="3D587AD6" w14:textId="77777777">
            <w:pPr>
              <w:keepNext/>
              <w:keepLines/>
              <w:spacing w:after="0" w:line="240" w:lineRule="auto"/>
              <w:jc w:val="center"/>
              <w:rPr>
                <w:rFonts w:eastAsia="Times New Roman" w:cstheme="minorHAnsi"/>
                <w:b/>
                <w:bCs/>
                <w:sz w:val="20"/>
                <w:szCs w:val="20"/>
              </w:rPr>
            </w:pPr>
          </w:p>
        </w:tc>
        <w:tc>
          <w:tcPr>
            <w:tcW w:w="540" w:type="pct"/>
            <w:tcBorders>
              <w:top w:val="nil"/>
              <w:left w:val="nil"/>
              <w:bottom w:val="single" w:sz="4" w:space="0" w:color="auto"/>
              <w:right w:val="single" w:sz="4" w:space="0" w:color="auto"/>
            </w:tcBorders>
            <w:noWrap/>
            <w:vAlign w:val="bottom"/>
            <w:hideMark/>
          </w:tcPr>
          <w:p w:rsidR="006C40E9" w:rsidRPr="000137CD" w:rsidP="00E342F3" w14:paraId="066D4980" w14:textId="77777777">
            <w:pPr>
              <w:keepNext/>
              <w:keepLines/>
              <w:spacing w:after="0" w:line="240" w:lineRule="auto"/>
              <w:jc w:val="center"/>
              <w:rPr>
                <w:rFonts w:eastAsia="Times New Roman" w:cstheme="minorHAnsi"/>
                <w:b/>
                <w:bCs/>
                <w:sz w:val="20"/>
                <w:szCs w:val="20"/>
              </w:rPr>
            </w:pPr>
          </w:p>
        </w:tc>
        <w:tc>
          <w:tcPr>
            <w:tcW w:w="539" w:type="pct"/>
            <w:tcBorders>
              <w:top w:val="nil"/>
              <w:left w:val="nil"/>
              <w:bottom w:val="single" w:sz="4" w:space="0" w:color="auto"/>
              <w:right w:val="single" w:sz="4" w:space="0" w:color="auto"/>
            </w:tcBorders>
            <w:noWrap/>
            <w:vAlign w:val="bottom"/>
            <w:hideMark/>
          </w:tcPr>
          <w:p w:rsidR="006C40E9" w:rsidRPr="000137CD" w:rsidP="248914FE" w14:paraId="29A95A3D" w14:textId="1AB318AD">
            <w:pPr>
              <w:keepNext/>
              <w:keepLines/>
              <w:spacing w:after="0" w:line="240" w:lineRule="auto"/>
              <w:jc w:val="right"/>
              <w:rPr>
                <w:rFonts w:eastAsia="Times New Roman" w:cstheme="minorHAnsi"/>
                <w:b/>
                <w:bCs/>
                <w:sz w:val="20"/>
                <w:szCs w:val="20"/>
              </w:rPr>
            </w:pPr>
            <w:r w:rsidRPr="000137CD">
              <w:rPr>
                <w:rFonts w:eastAsia="Times New Roman" w:cstheme="minorHAnsi"/>
                <w:b/>
                <w:bCs/>
                <w:sz w:val="20"/>
                <w:szCs w:val="20"/>
              </w:rPr>
              <w:t>207,699</w:t>
            </w:r>
          </w:p>
        </w:tc>
        <w:tc>
          <w:tcPr>
            <w:tcW w:w="735" w:type="pct"/>
            <w:tcBorders>
              <w:top w:val="nil"/>
              <w:left w:val="nil"/>
              <w:bottom w:val="single" w:sz="4" w:space="0" w:color="auto"/>
              <w:right w:val="single" w:sz="4" w:space="0" w:color="auto"/>
            </w:tcBorders>
            <w:noWrap/>
            <w:vAlign w:val="bottom"/>
            <w:hideMark/>
          </w:tcPr>
          <w:p w:rsidR="006C40E9" w:rsidRPr="000137CD" w:rsidP="248914FE" w14:paraId="60F7AC7A" w14:textId="63C65673">
            <w:pPr>
              <w:keepNext/>
              <w:keepLines/>
              <w:spacing w:after="0" w:line="240" w:lineRule="auto"/>
              <w:jc w:val="right"/>
              <w:rPr>
                <w:rFonts w:eastAsia="Times New Roman" w:cstheme="minorHAnsi"/>
                <w:b/>
                <w:bCs/>
                <w:sz w:val="20"/>
                <w:szCs w:val="20"/>
              </w:rPr>
            </w:pPr>
            <w:bookmarkStart w:id="0" w:name="_Hlk204234115"/>
            <w:r w:rsidRPr="000137CD">
              <w:rPr>
                <w:rFonts w:eastAsia="Times New Roman" w:cstheme="minorHAnsi"/>
                <w:b/>
                <w:bCs/>
                <w:sz w:val="20"/>
                <w:szCs w:val="20"/>
              </w:rPr>
              <w:t>$</w:t>
            </w:r>
            <w:r w:rsidRPr="000137CD" w:rsidR="19669B67">
              <w:rPr>
                <w:rFonts w:eastAsia="Times New Roman" w:cstheme="minorHAnsi"/>
                <w:b/>
                <w:bCs/>
                <w:sz w:val="20"/>
                <w:szCs w:val="20"/>
              </w:rPr>
              <w:t>15,187,681</w:t>
            </w:r>
            <w:r w:rsidRPr="000137CD">
              <w:rPr>
                <w:rFonts w:eastAsia="Times New Roman" w:cstheme="minorHAnsi"/>
                <w:b/>
                <w:bCs/>
                <w:sz w:val="20"/>
                <w:szCs w:val="20"/>
              </w:rPr>
              <w:t xml:space="preserve"> </w:t>
            </w:r>
            <w:bookmarkEnd w:id="0"/>
          </w:p>
        </w:tc>
      </w:tr>
    </w:tbl>
    <w:p w:rsidR="006C57E1" w:rsidRPr="003F040E" w:rsidP="00E342F3" w14:paraId="0E3C21BE" w14:textId="2F77E2F0">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rPr>
        <w:t>Source</w:t>
      </w:r>
      <w:r w:rsidRPr="003F040E" w:rsidR="00015D1C">
        <w:rPr>
          <w:rFonts w:eastAsia="Times New Roman" w:cstheme="minorHAnsi"/>
          <w:iCs/>
          <w:sz w:val="16"/>
          <w:szCs w:val="16"/>
        </w:rPr>
        <w:t xml:space="preserve">: </w:t>
      </w:r>
      <w:r w:rsidRPr="003F040E">
        <w:rPr>
          <w:rFonts w:eastAsia="Times New Roman" w:cstheme="minorHAnsi"/>
          <w:iCs/>
          <w:sz w:val="16"/>
          <w:szCs w:val="16"/>
        </w:rPr>
        <w:t xml:space="preserve">EPA estimates of respondents and responses; wage rates from 2024 (BLS updated 2025). </w:t>
      </w:r>
    </w:p>
    <w:p w:rsidR="00CC5D3E" w:rsidRPr="003F040E" w:rsidP="003C7799" w14:paraId="66504C03" w14:textId="76B88999">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rPr>
        <w:t>*</w:t>
      </w:r>
      <w:r w:rsidRPr="003F040E" w:rsidR="006C57E1">
        <w:rPr>
          <w:rFonts w:eastAsia="Times New Roman" w:cstheme="minorHAnsi"/>
          <w:iCs/>
          <w:sz w:val="16"/>
          <w:szCs w:val="16"/>
        </w:rPr>
        <w:t>The c</w:t>
      </w:r>
      <w:r w:rsidRPr="003F040E" w:rsidR="00605841">
        <w:rPr>
          <w:rFonts w:eastAsia="Times New Roman" w:cstheme="minorHAnsi"/>
          <w:iCs/>
          <w:sz w:val="16"/>
          <w:szCs w:val="16"/>
        </w:rPr>
        <w:t>ollection activ</w:t>
      </w:r>
      <w:r w:rsidRPr="003F040E" w:rsidR="006C57E1">
        <w:rPr>
          <w:rFonts w:eastAsia="Times New Roman" w:cstheme="minorHAnsi"/>
          <w:iCs/>
          <w:sz w:val="16"/>
          <w:szCs w:val="16"/>
        </w:rPr>
        <w:t xml:space="preserve">ity is rule-familiarization. </w:t>
      </w:r>
      <w:r w:rsidRPr="003F040E">
        <w:rPr>
          <w:rFonts w:eastAsia="Times New Roman" w:cstheme="minorHAnsi"/>
          <w:iCs/>
          <w:sz w:val="16"/>
          <w:szCs w:val="16"/>
        </w:rPr>
        <w:t>Estimates may not add due to rounding. Respondents (</w:t>
      </w:r>
      <w:r w:rsidRPr="003F040E" w:rsidR="001B1F20">
        <w:rPr>
          <w:rFonts w:eastAsia="Times New Roman" w:cstheme="minorHAnsi"/>
          <w:iCs/>
          <w:sz w:val="16"/>
          <w:szCs w:val="16"/>
        </w:rPr>
        <w:t>Certifying Authorities</w:t>
      </w:r>
      <w:r w:rsidRPr="003F040E">
        <w:rPr>
          <w:rFonts w:eastAsia="Times New Roman" w:cstheme="minorHAnsi"/>
          <w:iCs/>
          <w:sz w:val="16"/>
          <w:szCs w:val="16"/>
        </w:rPr>
        <w:t>, certified applicators and RUP dealers) are counted only once.</w:t>
      </w:r>
    </w:p>
    <w:p w:rsidR="00EE0332" w:rsidRPr="003F040E" w:rsidP="00E342F3" w14:paraId="22252D8D" w14:textId="55A957A8">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a</w:t>
      </w:r>
      <w:r w:rsidRPr="003F040E">
        <w:rPr>
          <w:rFonts w:eastAsia="Times New Roman" w:cstheme="minorHAnsi"/>
          <w:iCs/>
          <w:sz w:val="16"/>
          <w:szCs w:val="16"/>
        </w:rPr>
        <w:t xml:space="preserve"> </w:t>
      </w:r>
      <w:r w:rsidRPr="003F040E" w:rsidR="00F41BA4">
        <w:rPr>
          <w:rFonts w:eastAsia="Times New Roman" w:cstheme="minorHAnsi"/>
          <w:iCs/>
          <w:sz w:val="16"/>
          <w:szCs w:val="16"/>
        </w:rPr>
        <w:t>I</w:t>
      </w:r>
      <w:r w:rsidRPr="003F040E" w:rsidR="00B83BFE">
        <w:rPr>
          <w:rFonts w:eastAsia="Times New Roman" w:cstheme="minorHAnsi"/>
          <w:iCs/>
          <w:sz w:val="16"/>
          <w:szCs w:val="16"/>
        </w:rPr>
        <w:t>nclude</w:t>
      </w:r>
      <w:r w:rsidRPr="003F040E" w:rsidR="00F41BA4">
        <w:rPr>
          <w:rFonts w:eastAsia="Times New Roman" w:cstheme="minorHAnsi"/>
          <w:iCs/>
          <w:sz w:val="16"/>
          <w:szCs w:val="16"/>
        </w:rPr>
        <w:t>s</w:t>
      </w:r>
      <w:r w:rsidRPr="003F040E" w:rsidR="00B83BFE">
        <w:rPr>
          <w:rFonts w:eastAsia="Times New Roman" w:cstheme="minorHAnsi"/>
          <w:iCs/>
          <w:sz w:val="16"/>
          <w:szCs w:val="16"/>
        </w:rPr>
        <w:t xml:space="preserve"> benefits and overhead costs per hour. Units are in dollars per hour.</w:t>
      </w:r>
    </w:p>
    <w:p w:rsidR="00CC5D3E" w:rsidRPr="003F040E" w:rsidP="003C7799" w14:paraId="3180F212" w14:textId="5FB980E1">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b</w:t>
      </w:r>
      <w:r w:rsidRPr="003F040E">
        <w:rPr>
          <w:rFonts w:eastAsia="Times New Roman" w:cstheme="minorHAnsi"/>
          <w:iCs/>
          <w:sz w:val="16"/>
          <w:szCs w:val="16"/>
        </w:rPr>
        <w:t xml:space="preserve"> </w:t>
      </w:r>
      <w:r w:rsidRPr="003F040E" w:rsidR="007209C8">
        <w:rPr>
          <w:rFonts w:eastAsia="Times New Roman" w:cstheme="minorHAnsi"/>
          <w:iCs/>
          <w:sz w:val="16"/>
          <w:szCs w:val="16"/>
        </w:rPr>
        <w:t xml:space="preserve">State governments, </w:t>
      </w:r>
      <w:r w:rsidRPr="003F040E">
        <w:rPr>
          <w:rFonts w:eastAsia="Times New Roman" w:cstheme="minorHAnsi"/>
          <w:iCs/>
          <w:sz w:val="16"/>
          <w:szCs w:val="16"/>
        </w:rPr>
        <w:t xml:space="preserve">NAICS 999200; </w:t>
      </w:r>
      <w:r w:rsidRPr="003F040E" w:rsidR="007209C8">
        <w:rPr>
          <w:rFonts w:eastAsia="Times New Roman" w:cstheme="minorHAnsi"/>
          <w:iCs/>
          <w:sz w:val="16"/>
          <w:szCs w:val="16"/>
        </w:rPr>
        <w:t xml:space="preserve">SOC </w:t>
      </w:r>
      <w:r w:rsidRPr="003F040E">
        <w:rPr>
          <w:rFonts w:eastAsia="Times New Roman" w:cstheme="minorHAnsi"/>
          <w:iCs/>
          <w:sz w:val="16"/>
          <w:szCs w:val="16"/>
        </w:rPr>
        <w:t>Management 11-0000</w:t>
      </w:r>
    </w:p>
    <w:p w:rsidR="00CC5D3E" w:rsidRPr="003F040E" w:rsidP="003C7799" w14:paraId="3AD3745B" w14:textId="5C94A2D8">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c</w:t>
      </w:r>
      <w:r w:rsidRPr="003F040E">
        <w:rPr>
          <w:rFonts w:eastAsia="Times New Roman" w:cstheme="minorHAnsi"/>
          <w:iCs/>
          <w:sz w:val="16"/>
          <w:szCs w:val="16"/>
        </w:rPr>
        <w:t xml:space="preserve"> Farmers and Ranchers</w:t>
      </w:r>
      <w:r w:rsidRPr="003F040E" w:rsidR="007209C8">
        <w:rPr>
          <w:rFonts w:eastAsia="Times New Roman" w:cstheme="minorHAnsi"/>
          <w:iCs/>
          <w:sz w:val="16"/>
          <w:szCs w:val="16"/>
        </w:rPr>
        <w:t>, NAICS 115000;</w:t>
      </w:r>
      <w:r w:rsidRPr="003F040E">
        <w:rPr>
          <w:rFonts w:eastAsia="Times New Roman" w:cstheme="minorHAnsi"/>
          <w:iCs/>
          <w:sz w:val="16"/>
          <w:szCs w:val="16"/>
        </w:rPr>
        <w:t xml:space="preserve"> </w:t>
      </w:r>
      <w:r w:rsidRPr="003F040E" w:rsidR="007209C8">
        <w:rPr>
          <w:rFonts w:eastAsia="Times New Roman" w:cstheme="minorHAnsi"/>
          <w:iCs/>
          <w:sz w:val="16"/>
          <w:szCs w:val="16"/>
        </w:rPr>
        <w:t xml:space="preserve">SOC Agricultural Managers </w:t>
      </w:r>
      <w:r w:rsidRPr="003F040E">
        <w:rPr>
          <w:rFonts w:eastAsia="Times New Roman" w:cstheme="minorHAnsi"/>
          <w:iCs/>
          <w:sz w:val="16"/>
          <w:szCs w:val="16"/>
        </w:rPr>
        <w:t>11-9013</w:t>
      </w:r>
    </w:p>
    <w:p w:rsidR="00CC5D3E" w:rsidRPr="003F040E" w:rsidP="003C7799" w14:paraId="5D239C67" w14:textId="4D381800">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d</w:t>
      </w:r>
      <w:r w:rsidRPr="003F040E">
        <w:rPr>
          <w:rFonts w:eastAsia="Times New Roman" w:cstheme="minorHAnsi"/>
          <w:iCs/>
          <w:sz w:val="16"/>
          <w:szCs w:val="16"/>
        </w:rPr>
        <w:t xml:space="preserve"> Pesticide Handlers and Applicators</w:t>
      </w:r>
      <w:r w:rsidRPr="003F040E" w:rsidR="007209C8">
        <w:rPr>
          <w:rFonts w:eastAsia="Times New Roman" w:cstheme="minorHAnsi"/>
          <w:iCs/>
          <w:sz w:val="16"/>
          <w:szCs w:val="16"/>
        </w:rPr>
        <w:t>, NAICS 115000; SOC</w:t>
      </w:r>
      <w:r w:rsidRPr="003F040E">
        <w:rPr>
          <w:rFonts w:eastAsia="Times New Roman" w:cstheme="minorHAnsi"/>
          <w:iCs/>
          <w:sz w:val="16"/>
          <w:szCs w:val="16"/>
        </w:rPr>
        <w:t xml:space="preserve"> 37-3012</w:t>
      </w:r>
    </w:p>
    <w:p w:rsidR="005E523F" w:rsidRPr="003F040E" w:rsidP="00E342F3" w14:paraId="61618F54" w14:textId="76C1A805">
      <w:pPr>
        <w:widowControl w:val="0"/>
        <w:autoSpaceDE w:val="0"/>
        <w:autoSpaceDN w:val="0"/>
        <w:adjustRightInd w:val="0"/>
        <w:spacing w:after="0" w:line="240" w:lineRule="auto"/>
        <w:rPr>
          <w:rFonts w:eastAsia="Times New Roman" w:cstheme="minorHAnsi"/>
          <w:b/>
          <w:bCs/>
          <w:sz w:val="16"/>
          <w:szCs w:val="16"/>
        </w:rPr>
      </w:pPr>
      <w:r w:rsidRPr="003F040E">
        <w:rPr>
          <w:rFonts w:eastAsia="Times New Roman" w:cstheme="minorHAnsi"/>
          <w:iCs/>
          <w:sz w:val="16"/>
          <w:szCs w:val="16"/>
          <w:vertAlign w:val="superscript"/>
        </w:rPr>
        <w:t>e</w:t>
      </w:r>
      <w:r w:rsidRPr="003F040E" w:rsidR="00CC5D3E">
        <w:rPr>
          <w:rFonts w:eastAsia="Times New Roman" w:cstheme="minorHAnsi"/>
          <w:iCs/>
          <w:sz w:val="16"/>
          <w:szCs w:val="16"/>
        </w:rPr>
        <w:t xml:space="preserve"> </w:t>
      </w:r>
      <w:r w:rsidRPr="003F040E" w:rsidR="007209C8">
        <w:rPr>
          <w:rFonts w:eastAsia="Times New Roman" w:cstheme="minorHAnsi"/>
          <w:iCs/>
          <w:sz w:val="16"/>
          <w:szCs w:val="16"/>
        </w:rPr>
        <w:t xml:space="preserve">Equipment and Supplies Retailers, </w:t>
      </w:r>
      <w:r w:rsidRPr="003F040E" w:rsidR="00CC5D3E">
        <w:rPr>
          <w:rFonts w:eastAsia="Times New Roman" w:cstheme="minorHAnsi"/>
          <w:iCs/>
          <w:sz w:val="16"/>
          <w:szCs w:val="16"/>
        </w:rPr>
        <w:t xml:space="preserve">NAICS 444200; </w:t>
      </w:r>
      <w:r w:rsidRPr="003F040E" w:rsidR="007209C8">
        <w:rPr>
          <w:rFonts w:eastAsia="Times New Roman" w:cstheme="minorHAnsi"/>
          <w:iCs/>
          <w:sz w:val="16"/>
          <w:szCs w:val="16"/>
        </w:rPr>
        <w:t xml:space="preserve">SOC </w:t>
      </w:r>
      <w:r w:rsidRPr="003F040E" w:rsidR="00CC5D3E">
        <w:rPr>
          <w:rFonts w:eastAsia="Times New Roman" w:cstheme="minorHAnsi"/>
          <w:iCs/>
          <w:sz w:val="16"/>
          <w:szCs w:val="16"/>
        </w:rPr>
        <w:t>Sales Managers 41-1011</w:t>
      </w:r>
    </w:p>
    <w:p w:rsidR="005E523F" w:rsidRPr="003F040E" w:rsidP="00E342F3" w14:paraId="6E7527B2" w14:textId="77777777">
      <w:pPr>
        <w:widowControl w:val="0"/>
        <w:autoSpaceDE w:val="0"/>
        <w:autoSpaceDN w:val="0"/>
        <w:adjustRightInd w:val="0"/>
        <w:spacing w:after="0" w:line="240" w:lineRule="auto"/>
        <w:rPr>
          <w:rFonts w:eastAsia="Times New Roman" w:cstheme="minorHAnsi"/>
          <w:b/>
          <w:bCs/>
          <w:sz w:val="24"/>
          <w:szCs w:val="24"/>
        </w:rPr>
      </w:pPr>
    </w:p>
    <w:p w:rsidR="00060666" w:rsidRPr="003F040E" w:rsidP="003C7799" w14:paraId="2613AFC8" w14:textId="210F3C99">
      <w:pPr>
        <w:pStyle w:val="ListParagraph"/>
        <w:widowControl w:val="0"/>
        <w:numPr>
          <w:ilvl w:val="0"/>
          <w:numId w:val="18"/>
        </w:numPr>
        <w:autoSpaceDE w:val="0"/>
        <w:autoSpaceDN w:val="0"/>
        <w:adjustRightInd w:val="0"/>
        <w:spacing w:after="0" w:line="240" w:lineRule="auto"/>
        <w:outlineLvl w:val="2"/>
        <w:rPr>
          <w:rFonts w:eastAsia="Times New Roman" w:cstheme="minorHAnsi"/>
          <w:b/>
          <w:i/>
          <w:iCs/>
          <w:sz w:val="24"/>
          <w:szCs w:val="24"/>
        </w:rPr>
      </w:pPr>
      <w:r w:rsidRPr="003F040E">
        <w:rPr>
          <w:rFonts w:eastAsia="Times New Roman" w:cstheme="minorHAnsi"/>
          <w:b/>
          <w:i/>
          <w:iCs/>
        </w:rPr>
        <w:t>Annual Respondent Burden and Cost Estimates to Revise</w:t>
      </w:r>
      <w:r w:rsidRPr="003F040E" w:rsidR="00DA36C8">
        <w:rPr>
          <w:rFonts w:eastAsia="Times New Roman" w:cstheme="minorHAnsi"/>
          <w:b/>
          <w:i/>
          <w:iCs/>
        </w:rPr>
        <w:t>/Modify and</w:t>
      </w:r>
      <w:r w:rsidRPr="003F040E">
        <w:rPr>
          <w:rFonts w:eastAsia="Times New Roman" w:cstheme="minorHAnsi"/>
          <w:b/>
          <w:i/>
          <w:iCs/>
        </w:rPr>
        <w:t xml:space="preserve"> Submit Certification </w:t>
      </w:r>
      <w:r w:rsidRPr="003F040E">
        <w:rPr>
          <w:rFonts w:eastAsia="Times New Roman" w:cstheme="minorHAnsi"/>
          <w:b/>
          <w:i/>
          <w:iCs/>
          <w:sz w:val="24"/>
          <w:szCs w:val="24"/>
        </w:rPr>
        <w:t>Plans to EPA for Review and Approval</w:t>
      </w:r>
    </w:p>
    <w:p w:rsidR="00EA302D" w:rsidRPr="003F040E" w:rsidP="00E342F3" w14:paraId="00559D59" w14:textId="77777777">
      <w:pPr>
        <w:widowControl w:val="0"/>
        <w:autoSpaceDE w:val="0"/>
        <w:autoSpaceDN w:val="0"/>
        <w:adjustRightInd w:val="0"/>
        <w:spacing w:after="0" w:line="240" w:lineRule="auto"/>
        <w:ind w:firstLine="720"/>
        <w:rPr>
          <w:rFonts w:eastAsia="Times New Roman" w:cstheme="minorHAnsi"/>
          <w:sz w:val="24"/>
          <w:szCs w:val="24"/>
        </w:rPr>
      </w:pPr>
    </w:p>
    <w:p w:rsidR="00445B60" w:rsidRPr="003F040E" w:rsidP="00E342F3" w14:paraId="2B5802B7" w14:textId="263E454A">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On an as-needed basis, c</w:t>
      </w:r>
      <w:r w:rsidRPr="003F040E">
        <w:rPr>
          <w:rFonts w:eastAsia="Times New Roman" w:cstheme="minorHAnsi"/>
          <w:sz w:val="24"/>
          <w:szCs w:val="24"/>
        </w:rPr>
        <w:t xml:space="preserve">ertifying authorities with </w:t>
      </w:r>
      <w:r w:rsidRPr="003F040E">
        <w:rPr>
          <w:rFonts w:eastAsia="Times New Roman" w:cstheme="minorHAnsi"/>
          <w:sz w:val="24"/>
          <w:szCs w:val="24"/>
        </w:rPr>
        <w:t>approved</w:t>
      </w:r>
      <w:r w:rsidRPr="003F040E">
        <w:rPr>
          <w:rFonts w:eastAsia="Times New Roman" w:cstheme="minorHAnsi"/>
          <w:sz w:val="24"/>
          <w:szCs w:val="24"/>
        </w:rPr>
        <w:t xml:space="preserve"> certification plans </w:t>
      </w:r>
      <w:r w:rsidRPr="003F040E">
        <w:rPr>
          <w:rFonts w:eastAsia="Times New Roman" w:cstheme="minorHAnsi"/>
          <w:sz w:val="24"/>
          <w:szCs w:val="24"/>
        </w:rPr>
        <w:t xml:space="preserve">may need to modify </w:t>
      </w:r>
      <w:r w:rsidRPr="003F040E">
        <w:rPr>
          <w:rFonts w:eastAsia="Times New Roman" w:cstheme="minorHAnsi"/>
          <w:sz w:val="24"/>
          <w:szCs w:val="24"/>
        </w:rPr>
        <w:t xml:space="preserve">and submit their certification plans to follow the regulations as revised by the </w:t>
      </w:r>
      <w:r w:rsidRPr="003F040E">
        <w:rPr>
          <w:rFonts w:eastAsia="Times New Roman" w:cstheme="minorHAnsi"/>
          <w:sz w:val="24"/>
          <w:szCs w:val="24"/>
        </w:rPr>
        <w:t>CPA regulations</w:t>
      </w:r>
      <w:r w:rsidRPr="003F040E">
        <w:rPr>
          <w:rFonts w:eastAsia="Times New Roman" w:cstheme="minorHAnsi"/>
          <w:sz w:val="24"/>
          <w:szCs w:val="24"/>
        </w:rPr>
        <w:t>.</w:t>
      </w:r>
    </w:p>
    <w:p w:rsidR="00445B60" w:rsidRPr="003F040E" w:rsidP="00E342F3" w14:paraId="6A6CF4C7" w14:textId="77777777">
      <w:pPr>
        <w:widowControl w:val="0"/>
        <w:autoSpaceDE w:val="0"/>
        <w:autoSpaceDN w:val="0"/>
        <w:adjustRightInd w:val="0"/>
        <w:spacing w:after="0" w:line="240" w:lineRule="auto"/>
        <w:rPr>
          <w:rFonts w:eastAsia="Times New Roman" w:cstheme="minorHAnsi"/>
          <w:sz w:val="24"/>
          <w:szCs w:val="24"/>
        </w:rPr>
      </w:pPr>
    </w:p>
    <w:p w:rsidR="00445B60" w:rsidRPr="003F040E" w:rsidP="248914FE" w14:paraId="70F76F60" w14:textId="3DF4E8C5">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In order to implement the </w:t>
      </w:r>
      <w:r w:rsidRPr="003F040E" w:rsidR="004E16B3">
        <w:rPr>
          <w:rFonts w:eastAsia="Times New Roman" w:cstheme="minorHAnsi"/>
          <w:sz w:val="24"/>
          <w:szCs w:val="24"/>
        </w:rPr>
        <w:t>approved certification plans</w:t>
      </w:r>
      <w:r w:rsidRPr="003F040E">
        <w:rPr>
          <w:rFonts w:eastAsia="Times New Roman" w:cstheme="minorHAnsi"/>
          <w:sz w:val="24"/>
          <w:szCs w:val="24"/>
        </w:rPr>
        <w:t xml:space="preserve">, </w:t>
      </w:r>
      <w:r w:rsidRPr="003F040E" w:rsidR="004E16B3">
        <w:rPr>
          <w:rFonts w:eastAsia="Times New Roman" w:cstheme="minorHAnsi"/>
          <w:sz w:val="24"/>
          <w:szCs w:val="24"/>
        </w:rPr>
        <w:t>the</w:t>
      </w:r>
      <w:r w:rsidRPr="003F040E">
        <w:rPr>
          <w:rFonts w:eastAsia="Times New Roman" w:cstheme="minorHAnsi"/>
          <w:sz w:val="24"/>
          <w:szCs w:val="24"/>
        </w:rPr>
        <w:t xml:space="preserve"> laws and regulations relevant to the certification plans may need to be revised</w:t>
      </w:r>
      <w:r w:rsidRPr="003F040E" w:rsidR="002419A4">
        <w:rPr>
          <w:rFonts w:eastAsia="Times New Roman" w:cstheme="minorHAnsi"/>
          <w:sz w:val="24"/>
          <w:szCs w:val="24"/>
        </w:rPr>
        <w:t xml:space="preserve"> on occasion</w:t>
      </w:r>
      <w:r w:rsidRPr="003F040E" w:rsidR="004E16B3">
        <w:rPr>
          <w:rFonts w:eastAsia="Times New Roman" w:cstheme="minorHAnsi"/>
          <w:sz w:val="24"/>
          <w:szCs w:val="24"/>
        </w:rPr>
        <w:t>, and</w:t>
      </w:r>
      <w:r w:rsidRPr="003F040E" w:rsidR="006D74EE">
        <w:rPr>
          <w:rFonts w:eastAsia="Times New Roman" w:cstheme="minorHAnsi"/>
          <w:sz w:val="24"/>
          <w:szCs w:val="24"/>
        </w:rPr>
        <w:t xml:space="preserve"> the</w:t>
      </w:r>
      <w:r w:rsidRPr="003F040E" w:rsidR="004E16B3">
        <w:rPr>
          <w:rFonts w:eastAsia="Times New Roman" w:cstheme="minorHAnsi"/>
          <w:sz w:val="24"/>
          <w:szCs w:val="24"/>
        </w:rPr>
        <w:t xml:space="preserve"> processes</w:t>
      </w:r>
      <w:r w:rsidRPr="003F040E" w:rsidR="001E759C">
        <w:rPr>
          <w:rFonts w:eastAsia="Times New Roman" w:cstheme="minorHAnsi"/>
          <w:sz w:val="24"/>
          <w:szCs w:val="24"/>
        </w:rPr>
        <w:t xml:space="preserve"> and policies needed</w:t>
      </w:r>
      <w:r w:rsidRPr="003F040E" w:rsidR="004E16B3">
        <w:rPr>
          <w:rFonts w:eastAsia="Times New Roman" w:cstheme="minorHAnsi"/>
          <w:sz w:val="24"/>
          <w:szCs w:val="24"/>
        </w:rPr>
        <w:t xml:space="preserve"> to implement </w:t>
      </w:r>
      <w:r w:rsidRPr="003F040E" w:rsidR="005805BC">
        <w:rPr>
          <w:rFonts w:eastAsia="Times New Roman" w:cstheme="minorHAnsi"/>
          <w:sz w:val="24"/>
          <w:szCs w:val="24"/>
        </w:rPr>
        <w:t>certification programs</w:t>
      </w:r>
      <w:r w:rsidRPr="003F040E" w:rsidR="004E16B3">
        <w:rPr>
          <w:rFonts w:eastAsia="Times New Roman" w:cstheme="minorHAnsi"/>
          <w:sz w:val="24"/>
          <w:szCs w:val="24"/>
        </w:rPr>
        <w:t xml:space="preserve"> may require modification to plans as </w:t>
      </w:r>
      <w:r w:rsidRPr="003F040E" w:rsidR="002307AB">
        <w:rPr>
          <w:rFonts w:eastAsia="Times New Roman" w:cstheme="minorHAnsi"/>
          <w:sz w:val="24"/>
          <w:szCs w:val="24"/>
        </w:rPr>
        <w:t>certifying autho</w:t>
      </w:r>
      <w:r w:rsidRPr="003F040E" w:rsidR="0019615B">
        <w:rPr>
          <w:rFonts w:eastAsia="Times New Roman" w:cstheme="minorHAnsi"/>
          <w:sz w:val="24"/>
          <w:szCs w:val="24"/>
        </w:rPr>
        <w:t>rities progress</w:t>
      </w:r>
      <w:r w:rsidRPr="003F040E" w:rsidR="004E16B3">
        <w:rPr>
          <w:rFonts w:eastAsia="Times New Roman" w:cstheme="minorHAnsi"/>
          <w:sz w:val="24"/>
          <w:szCs w:val="24"/>
        </w:rPr>
        <w:t xml:space="preserve"> through the implementation phase</w:t>
      </w:r>
      <w:r w:rsidRPr="003F040E">
        <w:rPr>
          <w:rFonts w:eastAsia="Times New Roman" w:cstheme="minorHAnsi"/>
          <w:sz w:val="24"/>
          <w:szCs w:val="24"/>
        </w:rPr>
        <w:t xml:space="preserve">. The Agency assumes that </w:t>
      </w:r>
      <w:r w:rsidRPr="003F040E" w:rsidR="004E16B3">
        <w:rPr>
          <w:rFonts w:eastAsia="Times New Roman" w:cstheme="minorHAnsi"/>
          <w:sz w:val="24"/>
          <w:szCs w:val="24"/>
        </w:rPr>
        <w:t>all certifying authorities with</w:t>
      </w:r>
      <w:r w:rsidRPr="003F040E">
        <w:rPr>
          <w:rFonts w:eastAsia="Times New Roman" w:cstheme="minorHAnsi"/>
          <w:sz w:val="24"/>
          <w:szCs w:val="24"/>
        </w:rPr>
        <w:t xml:space="preserve"> EPA-approved certification plans </w:t>
      </w:r>
      <w:r w:rsidRPr="003F040E" w:rsidR="00304F54">
        <w:rPr>
          <w:rFonts w:eastAsia="Times New Roman" w:cstheme="minorHAnsi"/>
          <w:sz w:val="24"/>
          <w:szCs w:val="24"/>
        </w:rPr>
        <w:t>will need</w:t>
      </w:r>
      <w:r w:rsidRPr="003F040E" w:rsidR="004E16B3">
        <w:rPr>
          <w:rFonts w:eastAsia="Times New Roman" w:cstheme="minorHAnsi"/>
          <w:sz w:val="24"/>
          <w:szCs w:val="24"/>
        </w:rPr>
        <w:t xml:space="preserve"> to make at least one modification per year for the next 3 years</w:t>
      </w:r>
      <w:r w:rsidRPr="003F040E">
        <w:rPr>
          <w:rFonts w:eastAsia="Times New Roman" w:cstheme="minorHAnsi"/>
          <w:sz w:val="24"/>
          <w:szCs w:val="24"/>
        </w:rPr>
        <w:t xml:space="preserve">. For each state </w:t>
      </w:r>
      <w:r w:rsidRPr="003F040E" w:rsidR="004E16B3">
        <w:rPr>
          <w:rFonts w:eastAsia="Times New Roman" w:cstheme="minorHAnsi"/>
          <w:sz w:val="24"/>
          <w:szCs w:val="24"/>
        </w:rPr>
        <w:t>and</w:t>
      </w:r>
      <w:r w:rsidRPr="003F040E">
        <w:rPr>
          <w:rFonts w:eastAsia="Times New Roman" w:cstheme="minorHAnsi"/>
          <w:sz w:val="24"/>
          <w:szCs w:val="24"/>
        </w:rPr>
        <w:t xml:space="preserve"> territory </w:t>
      </w:r>
      <w:r w:rsidRPr="003F040E" w:rsidR="004E16B3">
        <w:rPr>
          <w:rFonts w:eastAsia="Times New Roman" w:cstheme="minorHAnsi"/>
          <w:sz w:val="24"/>
          <w:szCs w:val="24"/>
        </w:rPr>
        <w:t>plan (including D.C.)</w:t>
      </w:r>
      <w:r w:rsidRPr="003F040E">
        <w:rPr>
          <w:rFonts w:eastAsia="Times New Roman" w:cstheme="minorHAnsi"/>
          <w:sz w:val="24"/>
          <w:szCs w:val="24"/>
        </w:rPr>
        <w:t xml:space="preserve">, </w:t>
      </w:r>
      <w:r w:rsidRPr="003F040E" w:rsidR="004E16B3">
        <w:rPr>
          <w:rFonts w:eastAsia="Times New Roman" w:cstheme="minorHAnsi"/>
          <w:sz w:val="24"/>
          <w:szCs w:val="24"/>
        </w:rPr>
        <w:t xml:space="preserve">EPA estimates approximately </w:t>
      </w:r>
      <w:r w:rsidRPr="003F040E" w:rsidR="00490BE2">
        <w:rPr>
          <w:rFonts w:eastAsia="Times New Roman" w:cstheme="minorHAnsi"/>
          <w:sz w:val="24"/>
          <w:szCs w:val="24"/>
        </w:rPr>
        <w:t>1,250</w:t>
      </w:r>
      <w:r w:rsidRPr="003F040E">
        <w:rPr>
          <w:rFonts w:eastAsia="Times New Roman" w:cstheme="minorHAnsi"/>
          <w:sz w:val="24"/>
          <w:szCs w:val="24"/>
        </w:rPr>
        <w:t xml:space="preserve"> hours per year or about the equivalent of </w:t>
      </w:r>
      <w:r w:rsidRPr="003F040E" w:rsidR="009F7851">
        <w:rPr>
          <w:rFonts w:eastAsia="Times New Roman" w:cstheme="minorHAnsi"/>
          <w:sz w:val="24"/>
          <w:szCs w:val="24"/>
        </w:rPr>
        <w:t xml:space="preserve">a single </w:t>
      </w:r>
      <w:r w:rsidRPr="003F040E">
        <w:rPr>
          <w:rFonts w:eastAsia="Times New Roman" w:cstheme="minorHAnsi"/>
          <w:sz w:val="24"/>
          <w:szCs w:val="24"/>
        </w:rPr>
        <w:t>full-time employee</w:t>
      </w:r>
      <w:r w:rsidRPr="003F040E" w:rsidR="009F7851">
        <w:rPr>
          <w:rFonts w:eastAsia="Times New Roman" w:cstheme="minorHAnsi"/>
          <w:sz w:val="24"/>
          <w:szCs w:val="24"/>
        </w:rPr>
        <w:t xml:space="preserve"> dedicating 60% of their</w:t>
      </w:r>
      <w:r w:rsidRPr="003F040E" w:rsidR="00A264CD">
        <w:rPr>
          <w:rFonts w:eastAsia="Times New Roman" w:cstheme="minorHAnsi"/>
          <w:sz w:val="24"/>
          <w:szCs w:val="24"/>
        </w:rPr>
        <w:t xml:space="preserve"> time</w:t>
      </w:r>
      <w:r w:rsidRPr="003F040E">
        <w:rPr>
          <w:rFonts w:eastAsia="Times New Roman" w:cstheme="minorHAnsi"/>
          <w:sz w:val="24"/>
          <w:szCs w:val="24"/>
        </w:rPr>
        <w:t xml:space="preserve"> for a year (2080 hours as full-time for a year) </w:t>
      </w:r>
      <w:r w:rsidRPr="003F040E" w:rsidR="00A46368">
        <w:rPr>
          <w:rFonts w:eastAsia="Times New Roman" w:cstheme="minorHAnsi"/>
          <w:sz w:val="24"/>
          <w:szCs w:val="24"/>
        </w:rPr>
        <w:t xml:space="preserve">will </w:t>
      </w:r>
      <w:r w:rsidRPr="003F040E">
        <w:rPr>
          <w:rFonts w:eastAsia="Times New Roman" w:cstheme="minorHAnsi"/>
          <w:sz w:val="24"/>
          <w:szCs w:val="24"/>
        </w:rPr>
        <w:t xml:space="preserve">be necessary to make legislative and regulatory revisions and to develop the </w:t>
      </w:r>
      <w:r w:rsidRPr="003F040E" w:rsidR="60090594">
        <w:rPr>
          <w:rFonts w:eastAsia="Times New Roman" w:cstheme="minorHAnsi"/>
          <w:sz w:val="24"/>
          <w:szCs w:val="24"/>
        </w:rPr>
        <w:t>modified</w:t>
      </w:r>
      <w:r w:rsidRPr="003F040E">
        <w:rPr>
          <w:rFonts w:eastAsia="Times New Roman" w:cstheme="minorHAnsi"/>
          <w:sz w:val="24"/>
          <w:szCs w:val="24"/>
        </w:rPr>
        <w:t xml:space="preserve"> certification plan. </w:t>
      </w:r>
      <w:r w:rsidRPr="003F040E" w:rsidR="004E16B3">
        <w:rPr>
          <w:rFonts w:eastAsia="Times New Roman" w:cstheme="minorHAnsi"/>
          <w:sz w:val="24"/>
          <w:szCs w:val="24"/>
        </w:rPr>
        <w:t>This is an estimated</w:t>
      </w:r>
      <w:r w:rsidRPr="003F040E" w:rsidR="00DF5336">
        <w:rPr>
          <w:rFonts w:eastAsia="Times New Roman" w:cstheme="minorHAnsi"/>
          <w:sz w:val="24"/>
          <w:szCs w:val="24"/>
        </w:rPr>
        <w:t xml:space="preserve"> burden</w:t>
      </w:r>
      <w:r w:rsidRPr="003F040E" w:rsidR="004E16B3">
        <w:rPr>
          <w:rFonts w:eastAsia="Times New Roman" w:cstheme="minorHAnsi"/>
          <w:sz w:val="24"/>
          <w:szCs w:val="24"/>
        </w:rPr>
        <w:t xml:space="preserve"> reduction of 75% compared to the previous ICR, as the modification paperwork process is expected to be less labor intensive and on a more limited scale compared to the previous phase </w:t>
      </w:r>
      <w:r w:rsidRPr="003F040E" w:rsidR="00884682">
        <w:rPr>
          <w:rFonts w:eastAsia="Times New Roman" w:cstheme="minorHAnsi"/>
          <w:sz w:val="24"/>
          <w:szCs w:val="24"/>
        </w:rPr>
        <w:t>requiring</w:t>
      </w:r>
      <w:r w:rsidRPr="003F040E" w:rsidR="004E16B3">
        <w:rPr>
          <w:rFonts w:eastAsia="Times New Roman" w:cstheme="minorHAnsi"/>
          <w:sz w:val="24"/>
          <w:szCs w:val="24"/>
        </w:rPr>
        <w:t xml:space="preserve"> full certification plan</w:t>
      </w:r>
      <w:r w:rsidRPr="003F040E" w:rsidR="00884682">
        <w:rPr>
          <w:rFonts w:eastAsia="Times New Roman" w:cstheme="minorHAnsi"/>
          <w:sz w:val="24"/>
          <w:szCs w:val="24"/>
        </w:rPr>
        <w:t xml:space="preserve"> revision</w:t>
      </w:r>
      <w:r w:rsidRPr="003F040E" w:rsidR="009E1CC7">
        <w:rPr>
          <w:rFonts w:eastAsia="Times New Roman" w:cstheme="minorHAnsi"/>
          <w:sz w:val="24"/>
          <w:szCs w:val="24"/>
        </w:rPr>
        <w:t>s</w:t>
      </w:r>
      <w:r w:rsidRPr="003F040E" w:rsidR="004E16B3">
        <w:rPr>
          <w:rFonts w:eastAsia="Times New Roman" w:cstheme="minorHAnsi"/>
          <w:sz w:val="24"/>
          <w:szCs w:val="24"/>
        </w:rPr>
        <w:t xml:space="preserve">. </w:t>
      </w:r>
      <w:r w:rsidRPr="003F040E">
        <w:rPr>
          <w:rFonts w:eastAsia="Times New Roman" w:cstheme="minorHAnsi"/>
          <w:sz w:val="24"/>
          <w:szCs w:val="24"/>
        </w:rPr>
        <w:t>The Agency estimates that submitting each plan to the EPA for review and approval would take 8 hours per plan. Certifying authorities will also need to update their databases to track the certification status of applicators, which EPA estimates to cost about $</w:t>
      </w:r>
      <w:r w:rsidRPr="003F040E" w:rsidR="006060B5">
        <w:rPr>
          <w:rFonts w:eastAsia="Times New Roman" w:cstheme="minorHAnsi"/>
          <w:sz w:val="24"/>
          <w:szCs w:val="24"/>
        </w:rPr>
        <w:t>6</w:t>
      </w:r>
      <w:r w:rsidRPr="003F040E">
        <w:rPr>
          <w:rFonts w:eastAsia="Times New Roman" w:cstheme="minorHAnsi"/>
          <w:sz w:val="24"/>
          <w:szCs w:val="24"/>
        </w:rPr>
        <w:t>9,000 a year, which is the average annual cost per jurisdiction</w:t>
      </w:r>
      <w:r w:rsidRPr="003F040E" w:rsidR="007209C8">
        <w:rPr>
          <w:rFonts w:eastAsia="Times New Roman" w:cstheme="minorHAnsi"/>
          <w:sz w:val="24"/>
          <w:szCs w:val="24"/>
        </w:rPr>
        <w:t xml:space="preserve"> (Table 2a)</w:t>
      </w:r>
      <w:r w:rsidRPr="003F040E">
        <w:rPr>
          <w:rFonts w:eastAsia="Times New Roman" w:cstheme="minorHAnsi"/>
          <w:sz w:val="24"/>
          <w:szCs w:val="24"/>
        </w:rPr>
        <w:t>.</w:t>
      </w:r>
    </w:p>
    <w:p w:rsidR="00F12859" w:rsidRPr="003F040E" w:rsidP="248914FE" w14:paraId="2846963D" w14:textId="77777777">
      <w:pPr>
        <w:widowControl w:val="0"/>
        <w:autoSpaceDE w:val="0"/>
        <w:autoSpaceDN w:val="0"/>
        <w:adjustRightInd w:val="0"/>
        <w:spacing w:after="0" w:line="240" w:lineRule="auto"/>
        <w:rPr>
          <w:rFonts w:eastAsia="Times New Roman" w:cstheme="minorHAnsi"/>
          <w:sz w:val="24"/>
          <w:szCs w:val="24"/>
        </w:rPr>
      </w:pPr>
    </w:p>
    <w:p w:rsidR="00F12859" w:rsidRPr="003F040E" w:rsidP="00F12859" w14:paraId="7293A70A"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For states, territories, and D.C., the total annual burden is estimated to be 119,560 hours and the total annual cost is $9,591,542.</w:t>
      </w:r>
    </w:p>
    <w:p w:rsidR="00F12859" w:rsidRPr="003F040E" w:rsidP="00F12859" w14:paraId="257C2CC9" w14:textId="77777777">
      <w:pPr>
        <w:widowControl w:val="0"/>
        <w:autoSpaceDE w:val="0"/>
        <w:autoSpaceDN w:val="0"/>
        <w:adjustRightInd w:val="0"/>
        <w:spacing w:after="0" w:line="240" w:lineRule="auto"/>
        <w:rPr>
          <w:rFonts w:eastAsia="Times New Roman" w:cstheme="minorHAnsi"/>
          <w:sz w:val="24"/>
          <w:szCs w:val="24"/>
        </w:rPr>
      </w:pPr>
    </w:p>
    <w:p w:rsidR="00F12859" w:rsidRPr="000137CD" w:rsidP="00A10BEF" w14:paraId="27CEE221" w14:textId="77777777">
      <w:pPr>
        <w:widowControl w:val="0"/>
        <w:autoSpaceDE w:val="0"/>
        <w:autoSpaceDN w:val="0"/>
        <w:adjustRightInd w:val="0"/>
        <w:spacing w:after="0" w:line="240" w:lineRule="auto"/>
        <w:rPr>
          <w:rFonts w:eastAsia="Times New Roman" w:cstheme="minorHAnsi"/>
          <w:b/>
          <w:sz w:val="24"/>
          <w:szCs w:val="24"/>
        </w:rPr>
      </w:pPr>
      <w:r w:rsidRPr="000137CD">
        <w:rPr>
          <w:rFonts w:eastAsia="Times New Roman" w:cstheme="minorHAnsi"/>
          <w:sz w:val="24"/>
          <w:szCs w:val="24"/>
        </w:rPr>
        <w:t xml:space="preserve">State TOTAL ANNUAL BURDEN: 2,135 hours/respondent x 56 respondents = </w:t>
      </w:r>
      <w:r w:rsidRPr="000137CD">
        <w:rPr>
          <w:rFonts w:eastAsia="Times New Roman" w:cstheme="minorHAnsi"/>
          <w:b/>
          <w:sz w:val="24"/>
          <w:szCs w:val="24"/>
        </w:rPr>
        <w:t>119,560 hrs</w:t>
      </w:r>
      <w:r w:rsidRPr="000137CD">
        <w:rPr>
          <w:rFonts w:eastAsia="Times New Roman" w:cstheme="minorHAnsi"/>
          <w:bCs/>
          <w:sz w:val="24"/>
          <w:szCs w:val="24"/>
        </w:rPr>
        <w:t>.</w:t>
      </w:r>
    </w:p>
    <w:p w:rsidR="00F12859" w:rsidRPr="003F040E" w:rsidP="00A10BEF" w14:paraId="570D690B" w14:textId="2083B735">
      <w:pPr>
        <w:widowControl w:val="0"/>
        <w:autoSpaceDE w:val="0"/>
        <w:autoSpaceDN w:val="0"/>
        <w:adjustRightInd w:val="0"/>
        <w:spacing w:after="0" w:line="240" w:lineRule="auto"/>
        <w:rPr>
          <w:rFonts w:eastAsia="Times New Roman" w:cstheme="minorHAnsi"/>
          <w:strike/>
          <w:sz w:val="24"/>
          <w:szCs w:val="24"/>
        </w:rPr>
      </w:pPr>
      <w:r w:rsidRPr="000137CD">
        <w:rPr>
          <w:rFonts w:eastAsia="Times New Roman" w:cstheme="minorHAnsi"/>
          <w:sz w:val="24"/>
          <w:szCs w:val="24"/>
        </w:rPr>
        <w:t>State TOTAL ANNUAL COST: $</w:t>
      </w:r>
      <w:r w:rsidRPr="000137CD">
        <w:rPr>
          <w:rFonts w:eastAsia="Times New Roman" w:cstheme="minorHAnsi"/>
          <w:color w:val="000000"/>
          <w:sz w:val="24"/>
          <w:szCs w:val="24"/>
        </w:rPr>
        <w:t>171,27</w:t>
      </w:r>
      <w:r w:rsidRPr="000137CD" w:rsidR="003658FD">
        <w:rPr>
          <w:rFonts w:eastAsia="Times New Roman" w:cstheme="minorHAnsi"/>
          <w:color w:val="000000"/>
          <w:sz w:val="24"/>
          <w:szCs w:val="24"/>
        </w:rPr>
        <w:t>8</w:t>
      </w:r>
      <w:r w:rsidRPr="000137CD">
        <w:rPr>
          <w:rFonts w:eastAsia="Times New Roman" w:cstheme="minorHAnsi"/>
          <w:sz w:val="24"/>
          <w:szCs w:val="24"/>
        </w:rPr>
        <w:t xml:space="preserve">/respondent x 56 respondents = </w:t>
      </w:r>
      <w:r w:rsidRPr="000137CD">
        <w:rPr>
          <w:rFonts w:eastAsia="Times New Roman" w:cstheme="minorHAnsi"/>
          <w:b/>
          <w:sz w:val="24"/>
          <w:szCs w:val="24"/>
        </w:rPr>
        <w:t>$9,591,542</w:t>
      </w:r>
    </w:p>
    <w:p w:rsidR="00961471" w:rsidRPr="003F040E" w:rsidP="003C7799" w14:paraId="79A580F5" w14:textId="77777777">
      <w:pPr>
        <w:widowControl w:val="0"/>
        <w:autoSpaceDE w:val="0"/>
        <w:autoSpaceDN w:val="0"/>
        <w:adjustRightInd w:val="0"/>
        <w:spacing w:after="0" w:line="240" w:lineRule="auto"/>
        <w:rPr>
          <w:rFonts w:eastAsia="Times New Roman" w:cstheme="minorHAnsi"/>
          <w:sz w:val="24"/>
          <w:szCs w:val="24"/>
        </w:rPr>
      </w:pPr>
    </w:p>
    <w:p w:rsidR="00CC5D3E" w:rsidRPr="003F040E" w:rsidP="00A10BEF" w14:paraId="3F1B08E7" w14:textId="7792B2F1">
      <w:pPr>
        <w:keepNext/>
        <w:keepLines/>
        <w:widowControl w:val="0"/>
        <w:autoSpaceDE w:val="0"/>
        <w:autoSpaceDN w:val="0"/>
        <w:adjustRightInd w:val="0"/>
        <w:spacing w:after="0" w:line="240" w:lineRule="auto"/>
        <w:contextualSpacing/>
        <w:rPr>
          <w:rFonts w:eastAsia="Times New Roman" w:cstheme="minorHAnsi"/>
          <w:b/>
          <w:iCs/>
          <w:sz w:val="24"/>
          <w:szCs w:val="24"/>
        </w:rPr>
      </w:pPr>
      <w:r w:rsidRPr="003F040E">
        <w:rPr>
          <w:rFonts w:eastAsia="Times New Roman" w:cstheme="minorHAnsi"/>
          <w:b/>
          <w:iCs/>
          <w:sz w:val="24"/>
          <w:szCs w:val="24"/>
        </w:rPr>
        <w:t xml:space="preserve">Table </w:t>
      </w:r>
      <w:r w:rsidRPr="003F040E" w:rsidR="00C831DF">
        <w:rPr>
          <w:rFonts w:eastAsia="Times New Roman" w:cstheme="minorHAnsi"/>
          <w:b/>
          <w:iCs/>
          <w:sz w:val="24"/>
          <w:szCs w:val="24"/>
        </w:rPr>
        <w:t>2</w:t>
      </w:r>
      <w:r w:rsidRPr="003F040E">
        <w:rPr>
          <w:rFonts w:eastAsia="Times New Roman" w:cstheme="minorHAnsi"/>
          <w:b/>
          <w:iCs/>
          <w:sz w:val="24"/>
          <w:szCs w:val="24"/>
        </w:rPr>
        <w:t>a.</w:t>
      </w:r>
      <w:r w:rsidRPr="003F040E">
        <w:rPr>
          <w:rFonts w:eastAsia="Times New Roman" w:cstheme="minorHAnsi"/>
          <w:b/>
          <w:iCs/>
          <w:sz w:val="24"/>
          <w:szCs w:val="24"/>
        </w:rPr>
        <w:t xml:space="preserve"> </w:t>
      </w:r>
      <w:r w:rsidRPr="003F040E" w:rsidR="00933ED1">
        <w:rPr>
          <w:rFonts w:eastAsia="Times New Roman" w:cstheme="minorHAnsi"/>
          <w:b/>
          <w:iCs/>
          <w:sz w:val="24"/>
          <w:szCs w:val="24"/>
        </w:rPr>
        <w:t xml:space="preserve">Burden </w:t>
      </w:r>
      <w:r w:rsidRPr="003F040E" w:rsidR="007209C8">
        <w:rPr>
          <w:rFonts w:eastAsia="Times New Roman" w:cstheme="minorHAnsi"/>
          <w:b/>
          <w:iCs/>
          <w:sz w:val="24"/>
          <w:szCs w:val="24"/>
        </w:rPr>
        <w:t>per Authority (</w:t>
      </w:r>
      <w:r w:rsidRPr="003F040E">
        <w:rPr>
          <w:rFonts w:eastAsia="Times New Roman" w:cstheme="minorHAnsi"/>
          <w:b/>
          <w:iCs/>
          <w:sz w:val="24"/>
          <w:szCs w:val="24"/>
        </w:rPr>
        <w:t>States</w:t>
      </w:r>
      <w:r w:rsidRPr="003F040E" w:rsidR="28D43DFA">
        <w:rPr>
          <w:rFonts w:eastAsia="Times New Roman" w:cstheme="minorHAnsi"/>
          <w:b/>
          <w:iCs/>
          <w:sz w:val="24"/>
          <w:szCs w:val="24"/>
        </w:rPr>
        <w:t xml:space="preserve"> </w:t>
      </w:r>
      <w:r w:rsidRPr="003F040E">
        <w:rPr>
          <w:rFonts w:eastAsia="Times New Roman" w:cstheme="minorHAnsi"/>
          <w:b/>
          <w:iCs/>
          <w:sz w:val="24"/>
          <w:szCs w:val="24"/>
        </w:rPr>
        <w:t xml:space="preserve">and </w:t>
      </w:r>
      <w:r w:rsidRPr="003F040E" w:rsidR="288C4744">
        <w:rPr>
          <w:rFonts w:eastAsia="Times New Roman" w:cstheme="minorHAnsi"/>
          <w:b/>
          <w:iCs/>
          <w:sz w:val="24"/>
          <w:szCs w:val="24"/>
        </w:rPr>
        <w:t>Territories</w:t>
      </w:r>
      <w:r w:rsidRPr="003F040E" w:rsidR="007209C8">
        <w:rPr>
          <w:rFonts w:eastAsia="Times New Roman" w:cstheme="minorHAnsi"/>
          <w:b/>
          <w:iCs/>
          <w:sz w:val="24"/>
          <w:szCs w:val="24"/>
        </w:rPr>
        <w:t>)</w:t>
      </w:r>
      <w:r w:rsidRPr="003F040E" w:rsidR="338B0BE2">
        <w:rPr>
          <w:rFonts w:eastAsia="Times New Roman" w:cstheme="minorHAnsi"/>
          <w:b/>
          <w:iCs/>
          <w:sz w:val="24"/>
          <w:szCs w:val="24"/>
        </w:rPr>
        <w:t xml:space="preserve"> </w:t>
      </w:r>
      <w:r w:rsidRPr="003F040E">
        <w:rPr>
          <w:rFonts w:eastAsia="Times New Roman" w:cstheme="minorHAnsi"/>
          <w:b/>
          <w:iCs/>
          <w:sz w:val="24"/>
          <w:szCs w:val="24"/>
        </w:rPr>
        <w:t>to Revise Regulations</w:t>
      </w:r>
      <w:r w:rsidRPr="003F040E" w:rsidR="00A53640">
        <w:rPr>
          <w:rFonts w:eastAsia="Times New Roman" w:cstheme="minorHAnsi"/>
          <w:b/>
          <w:iCs/>
          <w:sz w:val="24"/>
          <w:szCs w:val="24"/>
        </w:rPr>
        <w:t xml:space="preserve"> and/or Modify </w:t>
      </w:r>
      <w:r w:rsidRPr="003F040E">
        <w:rPr>
          <w:rFonts w:eastAsia="Times New Roman" w:cstheme="minorHAnsi"/>
          <w:b/>
          <w:iCs/>
          <w:sz w:val="24"/>
          <w:szCs w:val="24"/>
        </w:rPr>
        <w:t>Certification Plans and</w:t>
      </w:r>
      <w:r w:rsidRPr="003F040E" w:rsidR="00A53640">
        <w:rPr>
          <w:rFonts w:eastAsia="Times New Roman" w:cstheme="minorHAnsi"/>
          <w:b/>
          <w:iCs/>
          <w:sz w:val="24"/>
          <w:szCs w:val="24"/>
        </w:rPr>
        <w:t xml:space="preserve"> </w:t>
      </w:r>
      <w:r w:rsidRPr="003F040E">
        <w:rPr>
          <w:rFonts w:eastAsia="Times New Roman" w:cstheme="minorHAnsi"/>
          <w:b/>
          <w:iCs/>
          <w:sz w:val="24"/>
          <w:szCs w:val="24"/>
        </w:rPr>
        <w:t>Update Databases*</w:t>
      </w:r>
    </w:p>
    <w:tbl>
      <w:tblPr>
        <w:tblW w:w="5054" w:type="pct"/>
        <w:tblLayout w:type="fixed"/>
        <w:tblLook w:val="04A0"/>
      </w:tblPr>
      <w:tblGrid>
        <w:gridCol w:w="2334"/>
        <w:gridCol w:w="1343"/>
        <w:gridCol w:w="1415"/>
        <w:gridCol w:w="1666"/>
        <w:gridCol w:w="1426"/>
        <w:gridCol w:w="1262"/>
      </w:tblGrid>
      <w:tr w14:paraId="01F978A7" w14:textId="77777777" w:rsidTr="00F92F2C">
        <w:tblPrEx>
          <w:tblW w:w="5054" w:type="pct"/>
          <w:tblLayout w:type="fixed"/>
          <w:tblLook w:val="04A0"/>
        </w:tblPrEx>
        <w:trPr>
          <w:trHeight w:val="330"/>
        </w:trPr>
        <w:tc>
          <w:tcPr>
            <w:tcW w:w="1235" w:type="pct"/>
            <w:vMerge w:val="restart"/>
            <w:tcBorders>
              <w:top w:val="single" w:sz="8" w:space="0" w:color="auto"/>
              <w:left w:val="single" w:sz="4" w:space="0" w:color="auto"/>
              <w:bottom w:val="single" w:sz="8" w:space="0" w:color="auto"/>
              <w:right w:val="single" w:sz="8" w:space="0" w:color="auto"/>
            </w:tcBorders>
            <w:vAlign w:val="center"/>
            <w:hideMark/>
          </w:tcPr>
          <w:p w:rsidR="00CC5D3E" w:rsidRPr="003F040E" w:rsidP="00C22670" w14:paraId="0B316070" w14:textId="77777777">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Collection Activities</w:t>
            </w:r>
          </w:p>
        </w:tc>
        <w:tc>
          <w:tcPr>
            <w:tcW w:w="2342" w:type="pct"/>
            <w:gridSpan w:val="3"/>
            <w:tcBorders>
              <w:top w:val="single" w:sz="8" w:space="0" w:color="auto"/>
              <w:left w:val="nil"/>
              <w:bottom w:val="single" w:sz="8" w:space="0" w:color="auto"/>
              <w:right w:val="single" w:sz="8" w:space="0" w:color="000000" w:themeColor="text1"/>
            </w:tcBorders>
            <w:vAlign w:val="center"/>
            <w:hideMark/>
          </w:tcPr>
          <w:p w:rsidR="00CC5D3E" w:rsidRPr="003F040E" w:rsidP="00C22670" w14:paraId="004D5CFE" w14:textId="77777777">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Annual Burden Hours Per Respondent</w:t>
            </w:r>
          </w:p>
        </w:tc>
        <w:tc>
          <w:tcPr>
            <w:tcW w:w="1423" w:type="pct"/>
            <w:gridSpan w:val="2"/>
            <w:tcBorders>
              <w:top w:val="single" w:sz="8" w:space="0" w:color="auto"/>
              <w:left w:val="nil"/>
              <w:bottom w:val="single" w:sz="8" w:space="0" w:color="auto"/>
              <w:right w:val="single" w:sz="8" w:space="0" w:color="auto"/>
            </w:tcBorders>
            <w:vAlign w:val="center"/>
            <w:hideMark/>
          </w:tcPr>
          <w:p w:rsidR="00CC5D3E" w:rsidRPr="003F040E" w:rsidP="00C22670" w14:paraId="32F52782" w14:textId="77777777">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TOTALS</w:t>
            </w:r>
          </w:p>
        </w:tc>
      </w:tr>
      <w:tr w14:paraId="7ECF726C" w14:textId="77777777" w:rsidTr="00F92F2C">
        <w:tblPrEx>
          <w:tblW w:w="5054" w:type="pct"/>
          <w:tblLayout w:type="fixed"/>
          <w:tblLook w:val="04A0"/>
        </w:tblPrEx>
        <w:trPr>
          <w:trHeight w:val="315"/>
        </w:trPr>
        <w:tc>
          <w:tcPr>
            <w:tcW w:w="1235" w:type="pct"/>
            <w:vMerge/>
            <w:tcBorders>
              <w:left w:val="single" w:sz="4" w:space="0" w:color="auto"/>
              <w:bottom w:val="single" w:sz="8" w:space="0" w:color="auto"/>
            </w:tcBorders>
            <w:vAlign w:val="center"/>
            <w:hideMark/>
          </w:tcPr>
          <w:p w:rsidR="00CC5D3E" w:rsidRPr="003F040E" w:rsidP="00F92F2C" w14:paraId="5A965909" w14:textId="77777777">
            <w:pPr>
              <w:spacing w:after="0" w:line="240" w:lineRule="auto"/>
              <w:jc w:val="center"/>
              <w:rPr>
                <w:rFonts w:eastAsia="Times New Roman" w:cstheme="minorHAnsi"/>
                <w:b/>
                <w:color w:val="000000"/>
                <w:sz w:val="20"/>
                <w:szCs w:val="20"/>
              </w:rPr>
            </w:pPr>
          </w:p>
        </w:tc>
        <w:tc>
          <w:tcPr>
            <w:tcW w:w="711" w:type="pct"/>
            <w:tcBorders>
              <w:top w:val="single" w:sz="8" w:space="0" w:color="auto"/>
              <w:left w:val="single" w:sz="4" w:space="0" w:color="auto"/>
              <w:bottom w:val="single" w:sz="8" w:space="0" w:color="auto"/>
              <w:right w:val="single" w:sz="8" w:space="0" w:color="auto"/>
            </w:tcBorders>
            <w:vAlign w:val="center"/>
            <w:hideMark/>
          </w:tcPr>
          <w:p w:rsidR="00CC5D3E" w:rsidRPr="003F040E" w:rsidP="00C22670" w14:paraId="54E29B37" w14:textId="130F0828">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Managerial</w:t>
            </w:r>
          </w:p>
        </w:tc>
        <w:tc>
          <w:tcPr>
            <w:tcW w:w="749" w:type="pct"/>
            <w:tcBorders>
              <w:top w:val="single" w:sz="8" w:space="0" w:color="auto"/>
              <w:left w:val="nil"/>
              <w:bottom w:val="single" w:sz="8" w:space="0" w:color="auto"/>
              <w:right w:val="single" w:sz="8" w:space="0" w:color="auto"/>
            </w:tcBorders>
            <w:vAlign w:val="center"/>
            <w:hideMark/>
          </w:tcPr>
          <w:p w:rsidR="00CC5D3E" w:rsidRPr="003F040E" w:rsidP="00C22670" w14:paraId="146981DF" w14:textId="77777777">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Technical</w:t>
            </w:r>
          </w:p>
        </w:tc>
        <w:tc>
          <w:tcPr>
            <w:tcW w:w="882" w:type="pct"/>
            <w:tcBorders>
              <w:top w:val="single" w:sz="8" w:space="0" w:color="auto"/>
              <w:left w:val="nil"/>
              <w:bottom w:val="single" w:sz="8" w:space="0" w:color="auto"/>
              <w:right w:val="single" w:sz="8" w:space="0" w:color="auto"/>
            </w:tcBorders>
            <w:vAlign w:val="center"/>
            <w:hideMark/>
          </w:tcPr>
          <w:p w:rsidR="00CC5D3E" w:rsidRPr="003F040E" w:rsidP="00C22670" w14:paraId="2EA80947" w14:textId="77777777">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Clerical</w:t>
            </w:r>
          </w:p>
        </w:tc>
        <w:tc>
          <w:tcPr>
            <w:tcW w:w="755" w:type="pct"/>
            <w:vMerge w:val="restart"/>
            <w:tcBorders>
              <w:top w:val="single" w:sz="8" w:space="0" w:color="auto"/>
              <w:left w:val="single" w:sz="8" w:space="0" w:color="auto"/>
              <w:bottom w:val="single" w:sz="8" w:space="0" w:color="auto"/>
              <w:right w:val="single" w:sz="8" w:space="0" w:color="auto"/>
            </w:tcBorders>
            <w:vAlign w:val="center"/>
            <w:hideMark/>
          </w:tcPr>
          <w:p w:rsidR="00CC5D3E" w:rsidRPr="003F040E" w:rsidP="00C22670" w14:paraId="7F78A448" w14:textId="77777777">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Hours</w:t>
            </w:r>
          </w:p>
        </w:tc>
        <w:tc>
          <w:tcPr>
            <w:tcW w:w="668" w:type="pct"/>
            <w:tcBorders>
              <w:top w:val="nil"/>
              <w:left w:val="nil"/>
              <w:bottom w:val="nil"/>
              <w:right w:val="single" w:sz="8" w:space="0" w:color="auto"/>
            </w:tcBorders>
            <w:vAlign w:val="center"/>
            <w:hideMark/>
          </w:tcPr>
          <w:p w:rsidR="00CC5D3E" w:rsidRPr="003F040E" w:rsidP="00C22670" w14:paraId="524366E6" w14:textId="77777777">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Cost</w:t>
            </w:r>
          </w:p>
        </w:tc>
      </w:tr>
      <w:tr w14:paraId="7B9E694E" w14:textId="77777777" w:rsidTr="00F92F2C">
        <w:tblPrEx>
          <w:tblW w:w="5054" w:type="pct"/>
          <w:tblLayout w:type="fixed"/>
          <w:tblLook w:val="04A0"/>
        </w:tblPrEx>
        <w:trPr>
          <w:trHeight w:val="330"/>
        </w:trPr>
        <w:tc>
          <w:tcPr>
            <w:tcW w:w="1235" w:type="pct"/>
            <w:vMerge/>
            <w:tcBorders>
              <w:left w:val="single" w:sz="4" w:space="0" w:color="auto"/>
              <w:bottom w:val="single" w:sz="8" w:space="0" w:color="auto"/>
            </w:tcBorders>
            <w:vAlign w:val="center"/>
            <w:hideMark/>
          </w:tcPr>
          <w:p w:rsidR="00CC5D3E" w:rsidRPr="003F040E" w:rsidP="00F92F2C" w14:paraId="77659683" w14:textId="77777777">
            <w:pPr>
              <w:spacing w:after="0" w:line="240" w:lineRule="auto"/>
              <w:jc w:val="center"/>
              <w:rPr>
                <w:rFonts w:eastAsia="Times New Roman" w:cstheme="minorHAnsi"/>
                <w:b/>
                <w:color w:val="000000"/>
                <w:sz w:val="20"/>
                <w:szCs w:val="20"/>
              </w:rPr>
            </w:pPr>
          </w:p>
        </w:tc>
        <w:tc>
          <w:tcPr>
            <w:tcW w:w="711" w:type="pct"/>
            <w:tcBorders>
              <w:top w:val="single" w:sz="8" w:space="0" w:color="auto"/>
              <w:left w:val="single" w:sz="4" w:space="0" w:color="auto"/>
              <w:bottom w:val="single" w:sz="8" w:space="0" w:color="auto"/>
              <w:right w:val="single" w:sz="8" w:space="0" w:color="auto"/>
            </w:tcBorders>
            <w:vAlign w:val="center"/>
            <w:hideMark/>
          </w:tcPr>
          <w:p w:rsidR="00CC5D3E" w:rsidRPr="003F040E" w:rsidP="00C22670" w14:paraId="0F4C1468" w14:textId="1E22FA10">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$116.93/</w:t>
            </w:r>
            <w:r w:rsidRPr="003F040E" w:rsidR="00EB43F2">
              <w:rPr>
                <w:rFonts w:eastAsia="Times New Roman" w:cstheme="minorHAnsi"/>
                <w:b/>
                <w:color w:val="000000"/>
                <w:sz w:val="20"/>
                <w:szCs w:val="20"/>
              </w:rPr>
              <w:t>hr</w:t>
            </w:r>
          </w:p>
        </w:tc>
        <w:tc>
          <w:tcPr>
            <w:tcW w:w="749" w:type="pct"/>
            <w:tcBorders>
              <w:top w:val="single" w:sz="8" w:space="0" w:color="auto"/>
              <w:left w:val="nil"/>
              <w:bottom w:val="single" w:sz="8" w:space="0" w:color="auto"/>
              <w:right w:val="single" w:sz="8" w:space="0" w:color="auto"/>
            </w:tcBorders>
            <w:vAlign w:val="center"/>
            <w:hideMark/>
          </w:tcPr>
          <w:p w:rsidR="00CC5D3E" w:rsidRPr="003F040E" w:rsidP="00C22670" w14:paraId="74B79426" w14:textId="3E9F8B60">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$78.44</w:t>
            </w:r>
            <w:r w:rsidRPr="003F040E">
              <w:rPr>
                <w:rFonts w:eastAsia="Times New Roman" w:cstheme="minorHAnsi"/>
                <w:b/>
                <w:color w:val="000000"/>
                <w:sz w:val="20"/>
                <w:szCs w:val="20"/>
              </w:rPr>
              <w:t xml:space="preserve"> </w:t>
            </w:r>
            <w:r w:rsidRPr="003F040E">
              <w:rPr>
                <w:rFonts w:eastAsia="Times New Roman" w:cstheme="minorHAnsi"/>
                <w:b/>
                <w:color w:val="000000"/>
                <w:sz w:val="20"/>
                <w:szCs w:val="20"/>
              </w:rPr>
              <w:t>/hr</w:t>
            </w:r>
          </w:p>
        </w:tc>
        <w:tc>
          <w:tcPr>
            <w:tcW w:w="882" w:type="pct"/>
            <w:tcBorders>
              <w:top w:val="single" w:sz="8" w:space="0" w:color="auto"/>
              <w:left w:val="nil"/>
              <w:bottom w:val="single" w:sz="8" w:space="0" w:color="auto"/>
              <w:right w:val="single" w:sz="8" w:space="0" w:color="auto"/>
            </w:tcBorders>
            <w:vAlign w:val="center"/>
            <w:hideMark/>
          </w:tcPr>
          <w:p w:rsidR="00CC5D3E" w:rsidRPr="003F040E" w:rsidP="00C22670" w14:paraId="41BB62C0" w14:textId="60568576">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$55.17/hr</w:t>
            </w:r>
          </w:p>
        </w:tc>
        <w:tc>
          <w:tcPr>
            <w:tcW w:w="755" w:type="pct"/>
            <w:vMerge/>
            <w:vAlign w:val="center"/>
            <w:hideMark/>
          </w:tcPr>
          <w:p w:rsidR="00CC5D3E" w:rsidRPr="003F040E" w:rsidP="00F92F2C" w14:paraId="4CC83DC9" w14:textId="77777777">
            <w:pPr>
              <w:spacing w:after="0" w:line="240" w:lineRule="auto"/>
              <w:jc w:val="center"/>
              <w:rPr>
                <w:rFonts w:eastAsia="Times New Roman" w:cstheme="minorHAnsi"/>
                <w:b/>
                <w:color w:val="000000"/>
                <w:sz w:val="20"/>
                <w:szCs w:val="20"/>
              </w:rPr>
            </w:pPr>
          </w:p>
        </w:tc>
        <w:tc>
          <w:tcPr>
            <w:tcW w:w="668" w:type="pct"/>
            <w:tcBorders>
              <w:top w:val="nil"/>
              <w:left w:val="single" w:sz="8" w:space="0" w:color="auto"/>
              <w:bottom w:val="single" w:sz="8" w:space="0" w:color="auto"/>
              <w:right w:val="single" w:sz="8" w:space="0" w:color="auto"/>
            </w:tcBorders>
            <w:vAlign w:val="center"/>
            <w:hideMark/>
          </w:tcPr>
          <w:p w:rsidR="00CC5D3E" w:rsidRPr="003F040E" w:rsidP="00C22670" w14:paraId="38F72049" w14:textId="77777777">
            <w:pPr>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w:t>
            </w:r>
          </w:p>
        </w:tc>
      </w:tr>
      <w:tr w14:paraId="367E7670" w14:textId="77777777" w:rsidTr="003C7799">
        <w:tblPrEx>
          <w:tblW w:w="5054" w:type="pct"/>
          <w:tblLayout w:type="fixed"/>
          <w:tblLook w:val="04A0"/>
        </w:tblPrEx>
        <w:trPr>
          <w:trHeight w:val="645"/>
        </w:trPr>
        <w:tc>
          <w:tcPr>
            <w:tcW w:w="1235" w:type="pct"/>
            <w:tcBorders>
              <w:top w:val="single" w:sz="8" w:space="0" w:color="auto"/>
              <w:left w:val="single" w:sz="8" w:space="0" w:color="auto"/>
              <w:bottom w:val="single" w:sz="8" w:space="0" w:color="auto"/>
              <w:right w:val="single" w:sz="8" w:space="0" w:color="auto"/>
            </w:tcBorders>
            <w:hideMark/>
          </w:tcPr>
          <w:p w:rsidR="00CC5D3E" w:rsidRPr="003F040E" w:rsidP="00E342F3" w14:paraId="073ADEE8" w14:textId="0CC1FDE0">
            <w:pPr>
              <w:spacing w:after="0" w:line="240" w:lineRule="auto"/>
              <w:rPr>
                <w:rFonts w:eastAsia="Times New Roman" w:cstheme="minorHAnsi"/>
                <w:color w:val="000000"/>
                <w:sz w:val="20"/>
                <w:szCs w:val="20"/>
              </w:rPr>
            </w:pPr>
            <w:r w:rsidRPr="003F040E">
              <w:rPr>
                <w:rFonts w:eastAsia="Times New Roman" w:cstheme="minorHAnsi"/>
                <w:color w:val="000000" w:themeColor="text1"/>
                <w:sz w:val="20"/>
                <w:szCs w:val="20"/>
              </w:rPr>
              <w:t>Revise State Regulations and</w:t>
            </w:r>
            <w:r w:rsidRPr="003F040E" w:rsidR="00A53640">
              <w:rPr>
                <w:rFonts w:eastAsia="Times New Roman" w:cstheme="minorHAnsi"/>
                <w:color w:val="000000" w:themeColor="text1"/>
                <w:sz w:val="20"/>
                <w:szCs w:val="20"/>
              </w:rPr>
              <w:t>/or Modify</w:t>
            </w:r>
            <w:r w:rsidRPr="003F040E">
              <w:rPr>
                <w:rFonts w:eastAsia="Times New Roman" w:cstheme="minorHAnsi"/>
                <w:color w:val="000000" w:themeColor="text1"/>
                <w:sz w:val="20"/>
                <w:szCs w:val="20"/>
              </w:rPr>
              <w:t xml:space="preserve"> Plans</w:t>
            </w:r>
          </w:p>
        </w:tc>
        <w:tc>
          <w:tcPr>
            <w:tcW w:w="711" w:type="pct"/>
            <w:tcBorders>
              <w:top w:val="single" w:sz="8" w:space="0" w:color="auto"/>
              <w:left w:val="nil"/>
              <w:bottom w:val="single" w:sz="8" w:space="0" w:color="auto"/>
              <w:right w:val="single" w:sz="8" w:space="0" w:color="auto"/>
            </w:tcBorders>
            <w:vAlign w:val="bottom"/>
            <w:hideMark/>
          </w:tcPr>
          <w:p w:rsidR="00CC5D3E" w:rsidRPr="003F040E" w:rsidP="00E342F3" w14:paraId="788630A3"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250</w:t>
            </w:r>
          </w:p>
        </w:tc>
        <w:tc>
          <w:tcPr>
            <w:tcW w:w="749" w:type="pct"/>
            <w:tcBorders>
              <w:top w:val="single" w:sz="8" w:space="0" w:color="auto"/>
              <w:left w:val="nil"/>
              <w:bottom w:val="single" w:sz="8" w:space="0" w:color="auto"/>
              <w:right w:val="single" w:sz="8" w:space="0" w:color="auto"/>
            </w:tcBorders>
            <w:vAlign w:val="bottom"/>
            <w:hideMark/>
          </w:tcPr>
          <w:p w:rsidR="00CC5D3E" w:rsidRPr="003F040E" w:rsidP="00E342F3" w14:paraId="4F04CC8F"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750</w:t>
            </w:r>
          </w:p>
        </w:tc>
        <w:tc>
          <w:tcPr>
            <w:tcW w:w="882" w:type="pct"/>
            <w:tcBorders>
              <w:top w:val="single" w:sz="8" w:space="0" w:color="auto"/>
              <w:left w:val="nil"/>
              <w:bottom w:val="single" w:sz="8" w:space="0" w:color="auto"/>
              <w:right w:val="single" w:sz="8" w:space="0" w:color="auto"/>
            </w:tcBorders>
            <w:vAlign w:val="bottom"/>
            <w:hideMark/>
          </w:tcPr>
          <w:p w:rsidR="00CC5D3E" w:rsidRPr="003F040E" w:rsidP="00E342F3" w14:paraId="062860CC"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250</w:t>
            </w:r>
          </w:p>
        </w:tc>
        <w:tc>
          <w:tcPr>
            <w:tcW w:w="755" w:type="pct"/>
            <w:tcBorders>
              <w:top w:val="single" w:sz="8" w:space="0" w:color="auto"/>
              <w:left w:val="nil"/>
              <w:bottom w:val="single" w:sz="8" w:space="0" w:color="auto"/>
              <w:right w:val="single" w:sz="8" w:space="0" w:color="auto"/>
            </w:tcBorders>
            <w:vAlign w:val="bottom"/>
            <w:hideMark/>
          </w:tcPr>
          <w:p w:rsidR="00CC5D3E" w:rsidRPr="003F040E" w:rsidP="00E342F3" w14:paraId="5616133A"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1250</w:t>
            </w:r>
          </w:p>
        </w:tc>
        <w:tc>
          <w:tcPr>
            <w:tcW w:w="668" w:type="pct"/>
            <w:tcBorders>
              <w:top w:val="nil"/>
              <w:left w:val="nil"/>
              <w:bottom w:val="single" w:sz="8" w:space="0" w:color="auto"/>
              <w:right w:val="single" w:sz="8" w:space="0" w:color="auto"/>
            </w:tcBorders>
            <w:vAlign w:val="bottom"/>
            <w:hideMark/>
          </w:tcPr>
          <w:p w:rsidR="00CC5D3E" w:rsidRPr="003F040E" w:rsidP="00F92F2C" w14:paraId="27EC7CDA" w14:textId="4E8FB793">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101,85</w:t>
            </w:r>
            <w:r w:rsidRPr="003F040E" w:rsidR="00C22670">
              <w:rPr>
                <w:rFonts w:eastAsia="Times New Roman" w:cstheme="minorHAnsi"/>
                <w:color w:val="000000"/>
                <w:sz w:val="20"/>
                <w:szCs w:val="20"/>
              </w:rPr>
              <w:t>7</w:t>
            </w:r>
          </w:p>
        </w:tc>
      </w:tr>
      <w:tr w14:paraId="3FD70E71" w14:textId="77777777" w:rsidTr="6F13C8A1">
        <w:tblPrEx>
          <w:tblW w:w="5054" w:type="pct"/>
          <w:tblLayout w:type="fixed"/>
          <w:tblLook w:val="04A0"/>
        </w:tblPrEx>
        <w:trPr>
          <w:trHeight w:val="330"/>
        </w:trPr>
        <w:tc>
          <w:tcPr>
            <w:tcW w:w="1235" w:type="pct"/>
            <w:tcBorders>
              <w:top w:val="nil"/>
              <w:left w:val="single" w:sz="8" w:space="0" w:color="auto"/>
              <w:bottom w:val="single" w:sz="8" w:space="0" w:color="auto"/>
              <w:right w:val="single" w:sz="8" w:space="0" w:color="auto"/>
            </w:tcBorders>
            <w:hideMark/>
          </w:tcPr>
          <w:p w:rsidR="00CC5D3E" w:rsidRPr="003F040E" w:rsidP="00E342F3" w14:paraId="2C9265DB" w14:textId="77777777">
            <w:pPr>
              <w:spacing w:after="0" w:line="240" w:lineRule="auto"/>
              <w:rPr>
                <w:rFonts w:eastAsia="Times New Roman" w:cstheme="minorHAnsi"/>
                <w:color w:val="000000"/>
                <w:sz w:val="20"/>
                <w:szCs w:val="20"/>
              </w:rPr>
            </w:pPr>
            <w:r w:rsidRPr="003F040E">
              <w:rPr>
                <w:rFonts w:eastAsia="Times New Roman" w:cstheme="minorHAnsi"/>
                <w:color w:val="000000" w:themeColor="text1"/>
                <w:sz w:val="20"/>
                <w:szCs w:val="20"/>
              </w:rPr>
              <w:t>Submit Plans</w:t>
            </w:r>
          </w:p>
        </w:tc>
        <w:tc>
          <w:tcPr>
            <w:tcW w:w="711" w:type="pct"/>
            <w:tcBorders>
              <w:top w:val="nil"/>
              <w:left w:val="nil"/>
              <w:bottom w:val="single" w:sz="8" w:space="0" w:color="auto"/>
              <w:right w:val="single" w:sz="8" w:space="0" w:color="auto"/>
            </w:tcBorders>
            <w:hideMark/>
          </w:tcPr>
          <w:p w:rsidR="00CC5D3E" w:rsidRPr="003F040E" w:rsidP="00E342F3" w14:paraId="075A3AC2"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0</w:t>
            </w:r>
          </w:p>
        </w:tc>
        <w:tc>
          <w:tcPr>
            <w:tcW w:w="749" w:type="pct"/>
            <w:tcBorders>
              <w:top w:val="nil"/>
              <w:left w:val="nil"/>
              <w:bottom w:val="single" w:sz="8" w:space="0" w:color="auto"/>
              <w:right w:val="single" w:sz="8" w:space="0" w:color="auto"/>
            </w:tcBorders>
            <w:hideMark/>
          </w:tcPr>
          <w:p w:rsidR="00CC5D3E" w:rsidRPr="003F040E" w:rsidP="00E342F3" w14:paraId="2B8CE0CC"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8</w:t>
            </w:r>
          </w:p>
        </w:tc>
        <w:tc>
          <w:tcPr>
            <w:tcW w:w="882" w:type="pct"/>
            <w:tcBorders>
              <w:top w:val="nil"/>
              <w:left w:val="nil"/>
              <w:bottom w:val="single" w:sz="8" w:space="0" w:color="auto"/>
              <w:right w:val="single" w:sz="8" w:space="0" w:color="auto"/>
            </w:tcBorders>
            <w:hideMark/>
          </w:tcPr>
          <w:p w:rsidR="00CC5D3E" w:rsidRPr="003F040E" w:rsidP="00E342F3" w14:paraId="5698AE0D"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0</w:t>
            </w:r>
          </w:p>
        </w:tc>
        <w:tc>
          <w:tcPr>
            <w:tcW w:w="755" w:type="pct"/>
            <w:tcBorders>
              <w:top w:val="nil"/>
              <w:left w:val="nil"/>
              <w:bottom w:val="single" w:sz="8" w:space="0" w:color="auto"/>
              <w:right w:val="single" w:sz="8" w:space="0" w:color="auto"/>
            </w:tcBorders>
            <w:hideMark/>
          </w:tcPr>
          <w:p w:rsidR="00CC5D3E" w:rsidRPr="003F040E" w:rsidP="00E342F3" w14:paraId="3A5A0E8D"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8</w:t>
            </w:r>
          </w:p>
        </w:tc>
        <w:tc>
          <w:tcPr>
            <w:tcW w:w="668" w:type="pct"/>
            <w:tcBorders>
              <w:top w:val="nil"/>
              <w:left w:val="nil"/>
              <w:bottom w:val="single" w:sz="8" w:space="0" w:color="auto"/>
              <w:right w:val="single" w:sz="8" w:space="0" w:color="auto"/>
            </w:tcBorders>
            <w:vAlign w:val="bottom"/>
            <w:hideMark/>
          </w:tcPr>
          <w:p w:rsidR="00CC5D3E" w:rsidRPr="003F040E" w:rsidP="00F92F2C" w14:paraId="2BED0B4B" w14:textId="16BB6F66">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62</w:t>
            </w:r>
            <w:r w:rsidRPr="003F040E" w:rsidR="00C22670">
              <w:rPr>
                <w:rFonts w:eastAsia="Times New Roman" w:cstheme="minorHAnsi"/>
                <w:color w:val="000000"/>
                <w:sz w:val="20"/>
                <w:szCs w:val="20"/>
              </w:rPr>
              <w:t>8</w:t>
            </w:r>
          </w:p>
        </w:tc>
      </w:tr>
      <w:tr w14:paraId="1F26F80F" w14:textId="77777777" w:rsidTr="6F13C8A1">
        <w:tblPrEx>
          <w:tblW w:w="5054" w:type="pct"/>
          <w:tblLayout w:type="fixed"/>
          <w:tblLook w:val="04A0"/>
        </w:tblPrEx>
        <w:trPr>
          <w:trHeight w:val="330"/>
        </w:trPr>
        <w:tc>
          <w:tcPr>
            <w:tcW w:w="1235" w:type="pct"/>
            <w:tcBorders>
              <w:top w:val="nil"/>
              <w:left w:val="single" w:sz="8" w:space="0" w:color="auto"/>
              <w:bottom w:val="single" w:sz="8" w:space="0" w:color="auto"/>
              <w:right w:val="single" w:sz="8" w:space="0" w:color="auto"/>
            </w:tcBorders>
            <w:hideMark/>
          </w:tcPr>
          <w:p w:rsidR="00CC5D3E" w:rsidRPr="003F040E" w:rsidP="00E342F3" w14:paraId="3851E8DB" w14:textId="77777777">
            <w:pPr>
              <w:spacing w:after="0" w:line="240" w:lineRule="auto"/>
              <w:rPr>
                <w:rFonts w:eastAsia="Times New Roman" w:cstheme="minorHAnsi"/>
                <w:color w:val="000000"/>
                <w:sz w:val="20"/>
                <w:szCs w:val="20"/>
              </w:rPr>
            </w:pPr>
            <w:r w:rsidRPr="003F040E">
              <w:rPr>
                <w:rFonts w:eastAsia="Times New Roman" w:cstheme="minorHAnsi"/>
                <w:color w:val="000000"/>
                <w:sz w:val="20"/>
                <w:szCs w:val="20"/>
              </w:rPr>
              <w:t>Update Database</w:t>
            </w:r>
          </w:p>
        </w:tc>
        <w:tc>
          <w:tcPr>
            <w:tcW w:w="711" w:type="pct"/>
            <w:tcBorders>
              <w:top w:val="nil"/>
              <w:left w:val="nil"/>
              <w:bottom w:val="single" w:sz="8" w:space="0" w:color="auto"/>
              <w:right w:val="single" w:sz="8" w:space="0" w:color="auto"/>
            </w:tcBorders>
            <w:hideMark/>
          </w:tcPr>
          <w:p w:rsidR="00CC5D3E" w:rsidRPr="003F040E" w:rsidP="00E342F3" w14:paraId="395EF14D"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0</w:t>
            </w:r>
          </w:p>
        </w:tc>
        <w:tc>
          <w:tcPr>
            <w:tcW w:w="749" w:type="pct"/>
            <w:tcBorders>
              <w:top w:val="nil"/>
              <w:left w:val="nil"/>
              <w:bottom w:val="single" w:sz="8" w:space="0" w:color="auto"/>
              <w:right w:val="single" w:sz="8" w:space="0" w:color="auto"/>
            </w:tcBorders>
            <w:hideMark/>
          </w:tcPr>
          <w:p w:rsidR="00CC5D3E" w:rsidRPr="003F040E" w:rsidP="00E342F3" w14:paraId="0A5BE55A"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877</w:t>
            </w:r>
          </w:p>
        </w:tc>
        <w:tc>
          <w:tcPr>
            <w:tcW w:w="882" w:type="pct"/>
            <w:tcBorders>
              <w:top w:val="nil"/>
              <w:left w:val="nil"/>
              <w:bottom w:val="single" w:sz="8" w:space="0" w:color="auto"/>
              <w:right w:val="single" w:sz="8" w:space="0" w:color="auto"/>
            </w:tcBorders>
            <w:hideMark/>
          </w:tcPr>
          <w:p w:rsidR="00CC5D3E" w:rsidRPr="003F040E" w:rsidP="00E342F3" w14:paraId="027A6106"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0</w:t>
            </w:r>
          </w:p>
        </w:tc>
        <w:tc>
          <w:tcPr>
            <w:tcW w:w="755" w:type="pct"/>
            <w:tcBorders>
              <w:top w:val="nil"/>
              <w:left w:val="nil"/>
              <w:bottom w:val="single" w:sz="8" w:space="0" w:color="auto"/>
              <w:right w:val="single" w:sz="8" w:space="0" w:color="auto"/>
            </w:tcBorders>
            <w:hideMark/>
          </w:tcPr>
          <w:p w:rsidR="00CC5D3E" w:rsidRPr="003F040E" w:rsidP="00E342F3" w14:paraId="2BE8E6EB"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877</w:t>
            </w:r>
          </w:p>
        </w:tc>
        <w:tc>
          <w:tcPr>
            <w:tcW w:w="668" w:type="pct"/>
            <w:tcBorders>
              <w:top w:val="nil"/>
              <w:left w:val="nil"/>
              <w:bottom w:val="single" w:sz="8" w:space="0" w:color="auto"/>
              <w:right w:val="single" w:sz="8" w:space="0" w:color="auto"/>
            </w:tcBorders>
            <w:vAlign w:val="bottom"/>
            <w:hideMark/>
          </w:tcPr>
          <w:p w:rsidR="00CC5D3E" w:rsidRPr="003F040E" w:rsidP="00F92F2C" w14:paraId="20EF80A5" w14:textId="400F42A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68,793</w:t>
            </w:r>
          </w:p>
        </w:tc>
      </w:tr>
      <w:tr w14:paraId="6D3037BE" w14:textId="77777777" w:rsidTr="6F13C8A1">
        <w:tblPrEx>
          <w:tblW w:w="5054" w:type="pct"/>
          <w:tblLayout w:type="fixed"/>
          <w:tblLook w:val="04A0"/>
        </w:tblPrEx>
        <w:trPr>
          <w:trHeight w:val="330"/>
        </w:trPr>
        <w:tc>
          <w:tcPr>
            <w:tcW w:w="1235" w:type="pct"/>
            <w:tcBorders>
              <w:top w:val="single" w:sz="8" w:space="0" w:color="auto"/>
              <w:left w:val="single" w:sz="8" w:space="0" w:color="auto"/>
              <w:bottom w:val="single" w:sz="4" w:space="0" w:color="auto"/>
              <w:right w:val="single" w:sz="8" w:space="0" w:color="auto"/>
            </w:tcBorders>
            <w:hideMark/>
          </w:tcPr>
          <w:p w:rsidR="00CC5D3E" w:rsidRPr="003F040E" w:rsidP="00E342F3" w14:paraId="3507212E" w14:textId="77777777">
            <w:pPr>
              <w:spacing w:after="0" w:line="240" w:lineRule="auto"/>
              <w:rPr>
                <w:rFonts w:eastAsia="Times New Roman" w:cstheme="minorHAnsi"/>
                <w:b/>
                <w:color w:val="000000"/>
                <w:sz w:val="20"/>
                <w:szCs w:val="20"/>
              </w:rPr>
            </w:pPr>
            <w:r w:rsidRPr="003F040E">
              <w:rPr>
                <w:rFonts w:eastAsia="Times New Roman" w:cstheme="minorHAnsi"/>
                <w:b/>
                <w:color w:val="000000"/>
                <w:sz w:val="20"/>
                <w:szCs w:val="20"/>
              </w:rPr>
              <w:t>TOTAL</w:t>
            </w:r>
          </w:p>
        </w:tc>
        <w:tc>
          <w:tcPr>
            <w:tcW w:w="711" w:type="pct"/>
            <w:tcBorders>
              <w:top w:val="single" w:sz="8" w:space="0" w:color="auto"/>
              <w:left w:val="nil"/>
              <w:bottom w:val="single" w:sz="4" w:space="0" w:color="auto"/>
              <w:right w:val="single" w:sz="8" w:space="0" w:color="auto"/>
            </w:tcBorders>
            <w:noWrap/>
            <w:vAlign w:val="bottom"/>
            <w:hideMark/>
          </w:tcPr>
          <w:p w:rsidR="00CC5D3E" w:rsidRPr="003F040E" w:rsidP="00E342F3" w14:paraId="6D90B15B"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250</w:t>
            </w:r>
          </w:p>
        </w:tc>
        <w:tc>
          <w:tcPr>
            <w:tcW w:w="749" w:type="pct"/>
            <w:tcBorders>
              <w:top w:val="single" w:sz="8" w:space="0" w:color="auto"/>
              <w:left w:val="nil"/>
              <w:bottom w:val="single" w:sz="4" w:space="0" w:color="auto"/>
              <w:right w:val="single" w:sz="8" w:space="0" w:color="auto"/>
            </w:tcBorders>
            <w:vAlign w:val="bottom"/>
            <w:hideMark/>
          </w:tcPr>
          <w:p w:rsidR="00CC5D3E" w:rsidRPr="003F040E" w:rsidP="00E342F3" w14:paraId="62F0F37B"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1,635</w:t>
            </w:r>
          </w:p>
        </w:tc>
        <w:tc>
          <w:tcPr>
            <w:tcW w:w="882" w:type="pct"/>
            <w:tcBorders>
              <w:top w:val="single" w:sz="8" w:space="0" w:color="auto"/>
              <w:left w:val="nil"/>
              <w:bottom w:val="single" w:sz="4" w:space="0" w:color="auto"/>
              <w:right w:val="single" w:sz="8" w:space="0" w:color="auto"/>
            </w:tcBorders>
            <w:vAlign w:val="bottom"/>
            <w:hideMark/>
          </w:tcPr>
          <w:p w:rsidR="00CC5D3E" w:rsidRPr="003F040E" w:rsidP="00E342F3" w14:paraId="50B9A69A"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250</w:t>
            </w:r>
          </w:p>
        </w:tc>
        <w:tc>
          <w:tcPr>
            <w:tcW w:w="755" w:type="pct"/>
            <w:tcBorders>
              <w:top w:val="single" w:sz="8" w:space="0" w:color="auto"/>
              <w:left w:val="nil"/>
              <w:bottom w:val="single" w:sz="4" w:space="0" w:color="auto"/>
              <w:right w:val="single" w:sz="8" w:space="0" w:color="auto"/>
            </w:tcBorders>
            <w:vAlign w:val="bottom"/>
            <w:hideMark/>
          </w:tcPr>
          <w:p w:rsidR="00CC5D3E" w:rsidRPr="003F040E" w:rsidP="00E342F3" w14:paraId="7D393184" w14:textId="0E65612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themeColor="text1"/>
                <w:sz w:val="20"/>
                <w:szCs w:val="20"/>
              </w:rPr>
              <w:t>2</w:t>
            </w:r>
            <w:r w:rsidRPr="003F040E" w:rsidR="2C88B204">
              <w:rPr>
                <w:rFonts w:eastAsia="Times New Roman" w:cstheme="minorHAnsi"/>
                <w:b/>
                <w:bCs/>
                <w:color w:val="000000" w:themeColor="text1"/>
                <w:sz w:val="20"/>
                <w:szCs w:val="20"/>
              </w:rPr>
              <w:t>,</w:t>
            </w:r>
            <w:r w:rsidRPr="003F040E">
              <w:rPr>
                <w:rFonts w:eastAsia="Times New Roman" w:cstheme="minorHAnsi"/>
                <w:b/>
                <w:bCs/>
                <w:color w:val="000000" w:themeColor="text1"/>
                <w:sz w:val="20"/>
                <w:szCs w:val="20"/>
              </w:rPr>
              <w:t>135</w:t>
            </w:r>
          </w:p>
        </w:tc>
        <w:tc>
          <w:tcPr>
            <w:tcW w:w="668" w:type="pct"/>
            <w:tcBorders>
              <w:top w:val="single" w:sz="8" w:space="0" w:color="auto"/>
              <w:left w:val="nil"/>
              <w:bottom w:val="single" w:sz="4" w:space="0" w:color="auto"/>
              <w:right w:val="single" w:sz="8" w:space="0" w:color="auto"/>
            </w:tcBorders>
            <w:vAlign w:val="bottom"/>
            <w:hideMark/>
          </w:tcPr>
          <w:p w:rsidR="00CC5D3E" w:rsidRPr="003F040E" w:rsidP="00F92F2C" w14:paraId="162D9169" w14:textId="4D936687">
            <w:pPr>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w:t>
            </w:r>
            <w:r w:rsidRPr="003F040E">
              <w:rPr>
                <w:rFonts w:eastAsia="Times New Roman" w:cstheme="minorHAnsi"/>
                <w:b/>
                <w:bCs/>
                <w:color w:val="000000"/>
                <w:sz w:val="20"/>
                <w:szCs w:val="20"/>
              </w:rPr>
              <w:t>171,27</w:t>
            </w:r>
            <w:r w:rsidRPr="003F040E" w:rsidR="00C22670">
              <w:rPr>
                <w:rFonts w:eastAsia="Times New Roman" w:cstheme="minorHAnsi"/>
                <w:b/>
                <w:bCs/>
                <w:color w:val="000000"/>
                <w:sz w:val="20"/>
                <w:szCs w:val="20"/>
              </w:rPr>
              <w:t>8</w:t>
            </w:r>
          </w:p>
        </w:tc>
      </w:tr>
    </w:tbl>
    <w:p w:rsidR="00E8231F" w:rsidRPr="003F040E" w:rsidP="00E342F3" w14:paraId="7418EDCB" w14:textId="51E7BE89">
      <w:pPr>
        <w:spacing w:after="0" w:line="240" w:lineRule="auto"/>
        <w:rPr>
          <w:rFonts w:eastAsia="Times New Roman" w:cstheme="minorHAnsi"/>
          <w:iCs/>
          <w:sz w:val="16"/>
          <w:szCs w:val="16"/>
        </w:rPr>
      </w:pPr>
      <w:r w:rsidRPr="003F040E">
        <w:rPr>
          <w:rFonts w:eastAsia="Times New Roman" w:cstheme="minorHAnsi"/>
          <w:b/>
          <w:bCs/>
          <w:color w:val="000000"/>
          <w:sz w:val="24"/>
          <w:szCs w:val="24"/>
        </w:rPr>
        <w:t xml:space="preserve"> </w:t>
      </w:r>
      <w:r w:rsidRPr="003F040E">
        <w:rPr>
          <w:rFonts w:eastAsia="Times New Roman" w:cstheme="minorHAnsi"/>
          <w:iCs/>
          <w:sz w:val="16"/>
          <w:szCs w:val="16"/>
        </w:rPr>
        <w:t>Source: EPA estimates; wages from BLS (2024).</w:t>
      </w:r>
    </w:p>
    <w:p w:rsidR="00CC5D3E" w:rsidRPr="003F040E" w:rsidP="00E342F3" w14:paraId="6DD7629D" w14:textId="66ACA6A3">
      <w:pPr>
        <w:spacing w:after="0" w:line="240" w:lineRule="auto"/>
        <w:rPr>
          <w:rFonts w:eastAsia="Times New Roman" w:cstheme="minorHAnsi"/>
          <w:color w:val="000000"/>
          <w:sz w:val="16"/>
          <w:szCs w:val="16"/>
        </w:rPr>
      </w:pPr>
      <w:r w:rsidRPr="003F040E">
        <w:rPr>
          <w:rFonts w:eastAsia="Times New Roman" w:cstheme="minorHAnsi"/>
          <w:iCs/>
          <w:sz w:val="16"/>
          <w:szCs w:val="16"/>
        </w:rPr>
        <w:t xml:space="preserve">*Estimates may not add due to rounding. </w:t>
      </w:r>
      <w:r w:rsidRPr="003F040E" w:rsidR="00B5278A">
        <w:rPr>
          <w:rFonts w:eastAsia="Times New Roman" w:cstheme="minorHAnsi"/>
          <w:iCs/>
          <w:sz w:val="16"/>
          <w:szCs w:val="16"/>
        </w:rPr>
        <w:t>There is one response per respondent</w:t>
      </w:r>
      <w:r w:rsidRPr="003F040E" w:rsidR="00E8231F">
        <w:rPr>
          <w:rFonts w:eastAsia="Times New Roman" w:cstheme="minorHAnsi"/>
          <w:iCs/>
          <w:sz w:val="16"/>
          <w:szCs w:val="16"/>
        </w:rPr>
        <w:t>.</w:t>
      </w:r>
    </w:p>
    <w:p w:rsidR="00CC5D3E" w:rsidRPr="003F040E" w:rsidP="00E342F3" w14:paraId="4AF31107" w14:textId="32E2354E">
      <w:pPr>
        <w:spacing w:after="0" w:line="240" w:lineRule="auto"/>
        <w:rPr>
          <w:rFonts w:eastAsia="Times New Roman" w:cstheme="minorHAnsi"/>
          <w:bCs/>
          <w:sz w:val="16"/>
          <w:szCs w:val="16"/>
        </w:rPr>
      </w:pPr>
      <w:r w:rsidRPr="003F040E">
        <w:rPr>
          <w:rFonts w:eastAsia="Times New Roman" w:cstheme="minorHAnsi"/>
          <w:bCs/>
          <w:sz w:val="16"/>
          <w:szCs w:val="16"/>
        </w:rPr>
        <w:t xml:space="preserve">Fully loaded wages based on </w:t>
      </w:r>
      <w:r w:rsidRPr="003F040E">
        <w:rPr>
          <w:rFonts w:eastAsia="Times New Roman" w:cstheme="minorHAnsi"/>
          <w:bCs/>
          <w:sz w:val="16"/>
          <w:szCs w:val="16"/>
        </w:rPr>
        <w:t>NAICS Code: 999200</w:t>
      </w:r>
      <w:r w:rsidRPr="003F040E">
        <w:rPr>
          <w:rFonts w:eastAsia="Times New Roman" w:cstheme="minorHAnsi"/>
          <w:bCs/>
          <w:sz w:val="16"/>
          <w:szCs w:val="16"/>
        </w:rPr>
        <w:t>, State governments, and Standard Occupational Codes</w:t>
      </w:r>
    </w:p>
    <w:p w:rsidR="00CC5D3E" w:rsidRPr="003F040E" w:rsidP="00F92F2C" w14:paraId="69E11E18" w14:textId="77777777">
      <w:pPr>
        <w:spacing w:after="0" w:line="240" w:lineRule="auto"/>
        <w:ind w:left="720"/>
        <w:rPr>
          <w:rFonts w:eastAsia="Times New Roman" w:cstheme="minorHAnsi"/>
          <w:sz w:val="16"/>
          <w:szCs w:val="16"/>
        </w:rPr>
      </w:pPr>
      <w:r w:rsidRPr="003F040E">
        <w:rPr>
          <w:rFonts w:eastAsia="Times New Roman" w:cstheme="minorHAnsi"/>
          <w:sz w:val="16"/>
          <w:szCs w:val="16"/>
        </w:rPr>
        <w:t>Managerial: 11-0000; Management Occupations</w:t>
      </w:r>
    </w:p>
    <w:p w:rsidR="00CC5D3E" w:rsidRPr="003F040E" w:rsidP="00F92F2C" w14:paraId="7C4C75C7" w14:textId="77777777">
      <w:pPr>
        <w:spacing w:after="0" w:line="240" w:lineRule="auto"/>
        <w:ind w:left="720"/>
        <w:rPr>
          <w:rFonts w:eastAsia="Times New Roman" w:cstheme="minorHAnsi"/>
          <w:sz w:val="16"/>
          <w:szCs w:val="16"/>
        </w:rPr>
      </w:pPr>
      <w:r w:rsidRPr="003F040E">
        <w:rPr>
          <w:rFonts w:eastAsia="Times New Roman" w:cstheme="minorHAnsi"/>
          <w:sz w:val="16"/>
          <w:szCs w:val="16"/>
        </w:rPr>
        <w:t>Technical: 19-0000; Life, Physical, and Social Science Occupations</w:t>
      </w:r>
    </w:p>
    <w:p w:rsidR="00CC5D3E" w:rsidRPr="003F040E" w:rsidP="00F92F2C" w14:paraId="1C4F4530" w14:textId="77777777">
      <w:pPr>
        <w:spacing w:after="0" w:line="240" w:lineRule="auto"/>
        <w:ind w:left="720"/>
        <w:rPr>
          <w:rFonts w:eastAsia="Times New Roman" w:cstheme="minorHAnsi"/>
          <w:sz w:val="16"/>
          <w:szCs w:val="16"/>
        </w:rPr>
      </w:pPr>
      <w:r w:rsidRPr="003F040E">
        <w:rPr>
          <w:rFonts w:eastAsia="Times New Roman" w:cstheme="minorHAnsi"/>
          <w:sz w:val="16"/>
          <w:szCs w:val="16"/>
        </w:rPr>
        <w:t>Clerical: 43-0000; Office and Administrative Support Occupations</w:t>
      </w:r>
    </w:p>
    <w:p w:rsidR="007209C8" w:rsidRPr="003F040E" w:rsidP="007209C8" w14:paraId="3DF7E44C" w14:textId="77777777">
      <w:pPr>
        <w:widowControl w:val="0"/>
        <w:autoSpaceDE w:val="0"/>
        <w:autoSpaceDN w:val="0"/>
        <w:adjustRightInd w:val="0"/>
        <w:spacing w:after="0" w:line="240" w:lineRule="auto"/>
        <w:rPr>
          <w:rFonts w:eastAsia="Times New Roman" w:cstheme="minorHAnsi"/>
          <w:sz w:val="24"/>
          <w:szCs w:val="24"/>
        </w:rPr>
      </w:pPr>
    </w:p>
    <w:p w:rsidR="00961471" w:rsidRPr="003F040E" w:rsidP="00E342F3" w14:paraId="773623C4" w14:textId="428578B1">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The Agency estimated less burden for the remaining 1</w:t>
      </w:r>
      <w:r w:rsidRPr="003F040E" w:rsidR="003326C2">
        <w:rPr>
          <w:rFonts w:eastAsia="Times New Roman" w:cstheme="minorHAnsi"/>
          <w:sz w:val="24"/>
          <w:szCs w:val="24"/>
        </w:rPr>
        <w:t>0</w:t>
      </w:r>
      <w:r w:rsidRPr="003F040E">
        <w:rPr>
          <w:rFonts w:eastAsia="Times New Roman" w:cstheme="minorHAnsi"/>
          <w:sz w:val="24"/>
          <w:szCs w:val="24"/>
        </w:rPr>
        <w:t xml:space="preserve"> certifying authorities (tribes</w:t>
      </w:r>
      <w:r w:rsidRPr="003F040E" w:rsidR="00742CB7">
        <w:rPr>
          <w:rFonts w:eastAsia="Times New Roman" w:cstheme="minorHAnsi"/>
          <w:sz w:val="24"/>
          <w:szCs w:val="24"/>
        </w:rPr>
        <w:t xml:space="preserve"> </w:t>
      </w:r>
      <w:r w:rsidRPr="003F040E">
        <w:rPr>
          <w:rFonts w:eastAsia="Times New Roman" w:cstheme="minorHAnsi"/>
          <w:sz w:val="24"/>
          <w:szCs w:val="24"/>
        </w:rPr>
        <w:t xml:space="preserve">and federal agencies) to revise their certification plans, because the number of certified applicators in each of them </w:t>
      </w:r>
      <w:r w:rsidRPr="003F040E" w:rsidR="007C7725">
        <w:rPr>
          <w:rFonts w:eastAsia="Times New Roman" w:cstheme="minorHAnsi"/>
          <w:sz w:val="24"/>
          <w:szCs w:val="24"/>
        </w:rPr>
        <w:t>is</w:t>
      </w:r>
      <w:r w:rsidRPr="003F040E">
        <w:rPr>
          <w:rFonts w:eastAsia="Times New Roman" w:cstheme="minorHAnsi"/>
          <w:sz w:val="24"/>
          <w:szCs w:val="24"/>
        </w:rPr>
        <w:t xml:space="preserve"> small. In addition, federal agencies and most tribes will not have to make legislative or regulatory changes, and thus, </w:t>
      </w:r>
      <w:r w:rsidRPr="003F040E" w:rsidR="007C7725">
        <w:rPr>
          <w:rFonts w:eastAsia="Times New Roman" w:cstheme="minorHAnsi"/>
          <w:sz w:val="24"/>
          <w:szCs w:val="24"/>
        </w:rPr>
        <w:t xml:space="preserve">EPA estimates these certifying authorities </w:t>
      </w:r>
      <w:r w:rsidRPr="003F040E" w:rsidR="00871867">
        <w:rPr>
          <w:rFonts w:eastAsia="Times New Roman" w:cstheme="minorHAnsi"/>
          <w:sz w:val="24"/>
          <w:szCs w:val="24"/>
        </w:rPr>
        <w:t>will spend</w:t>
      </w:r>
      <w:r w:rsidRPr="003F040E" w:rsidR="007C7725">
        <w:rPr>
          <w:rFonts w:eastAsia="Times New Roman" w:cstheme="minorHAnsi"/>
          <w:sz w:val="24"/>
          <w:szCs w:val="24"/>
        </w:rPr>
        <w:t xml:space="preserve"> on average, 28 hours </w:t>
      </w:r>
      <w:r w:rsidRPr="003F040E" w:rsidR="00884682">
        <w:rPr>
          <w:rFonts w:eastAsia="Times New Roman" w:cstheme="minorHAnsi"/>
          <w:sz w:val="24"/>
          <w:szCs w:val="24"/>
        </w:rPr>
        <w:t>to modify</w:t>
      </w:r>
      <w:r w:rsidRPr="003F040E">
        <w:rPr>
          <w:rFonts w:eastAsia="Times New Roman" w:cstheme="minorHAnsi"/>
          <w:sz w:val="24"/>
          <w:szCs w:val="24"/>
        </w:rPr>
        <w:t xml:space="preserve"> the</w:t>
      </w:r>
      <w:r w:rsidRPr="003F040E" w:rsidR="00821817">
        <w:rPr>
          <w:rFonts w:eastAsia="Times New Roman" w:cstheme="minorHAnsi"/>
          <w:sz w:val="24"/>
          <w:szCs w:val="24"/>
        </w:rPr>
        <w:t>ir</w:t>
      </w:r>
      <w:r w:rsidRPr="003F040E">
        <w:rPr>
          <w:rFonts w:eastAsia="Times New Roman" w:cstheme="minorHAnsi"/>
          <w:sz w:val="24"/>
          <w:szCs w:val="24"/>
        </w:rPr>
        <w:t xml:space="preserve"> certification plans. In terms of the cost to update their databases, these 1</w:t>
      </w:r>
      <w:r w:rsidRPr="003F040E" w:rsidR="003E30CB">
        <w:rPr>
          <w:rFonts w:eastAsia="Times New Roman" w:cstheme="minorHAnsi"/>
          <w:sz w:val="24"/>
          <w:szCs w:val="24"/>
        </w:rPr>
        <w:t>0</w:t>
      </w:r>
      <w:r w:rsidRPr="003F040E">
        <w:rPr>
          <w:rFonts w:eastAsia="Times New Roman" w:cstheme="minorHAnsi"/>
          <w:sz w:val="24"/>
          <w:szCs w:val="24"/>
        </w:rPr>
        <w:t xml:space="preserve"> certifying authorities have an average annual </w:t>
      </w:r>
      <w:r w:rsidRPr="003F040E" w:rsidR="007C7725">
        <w:rPr>
          <w:rFonts w:eastAsia="Times New Roman" w:cstheme="minorHAnsi"/>
          <w:sz w:val="24"/>
          <w:szCs w:val="24"/>
        </w:rPr>
        <w:t>burden</w:t>
      </w:r>
      <w:r w:rsidRPr="003F040E" w:rsidR="0026207F">
        <w:rPr>
          <w:rFonts w:eastAsia="Times New Roman" w:cstheme="minorHAnsi"/>
          <w:sz w:val="24"/>
          <w:szCs w:val="24"/>
        </w:rPr>
        <w:t xml:space="preserve"> per respondent</w:t>
      </w:r>
      <w:r w:rsidRPr="003F040E" w:rsidR="007C7725">
        <w:rPr>
          <w:rFonts w:eastAsia="Times New Roman" w:cstheme="minorHAnsi"/>
          <w:sz w:val="24"/>
          <w:szCs w:val="24"/>
        </w:rPr>
        <w:t xml:space="preserve"> of </w:t>
      </w:r>
      <w:r w:rsidRPr="003F040E" w:rsidR="0026207F">
        <w:rPr>
          <w:rFonts w:eastAsia="Times New Roman" w:cstheme="minorHAnsi"/>
          <w:sz w:val="24"/>
          <w:szCs w:val="24"/>
        </w:rPr>
        <w:t>72</w:t>
      </w:r>
      <w:r w:rsidRPr="003F040E" w:rsidR="007C7725">
        <w:rPr>
          <w:rFonts w:eastAsia="Times New Roman" w:cstheme="minorHAnsi"/>
          <w:sz w:val="24"/>
          <w:szCs w:val="24"/>
        </w:rPr>
        <w:t xml:space="preserve"> hours at a </w:t>
      </w:r>
      <w:r w:rsidRPr="003F040E">
        <w:rPr>
          <w:rFonts w:eastAsia="Times New Roman" w:cstheme="minorHAnsi"/>
          <w:sz w:val="24"/>
          <w:szCs w:val="24"/>
        </w:rPr>
        <w:t>cost of about $</w:t>
      </w:r>
      <w:r w:rsidRPr="003F040E" w:rsidR="0026207F">
        <w:rPr>
          <w:rFonts w:eastAsia="Times New Roman" w:cstheme="minorHAnsi"/>
          <w:sz w:val="24"/>
          <w:szCs w:val="24"/>
        </w:rPr>
        <w:t xml:space="preserve">7,719 </w:t>
      </w:r>
      <w:r w:rsidRPr="003F040E">
        <w:rPr>
          <w:rFonts w:eastAsia="Times New Roman" w:cstheme="minorHAnsi"/>
          <w:sz w:val="24"/>
          <w:szCs w:val="24"/>
        </w:rPr>
        <w:t>a year</w:t>
      </w:r>
      <w:r w:rsidRPr="003F040E" w:rsidR="007C7725">
        <w:rPr>
          <w:rFonts w:eastAsia="Times New Roman" w:cstheme="minorHAnsi"/>
          <w:sz w:val="24"/>
          <w:szCs w:val="24"/>
        </w:rPr>
        <w:t xml:space="preserve"> (Table 2b)</w:t>
      </w:r>
      <w:r w:rsidRPr="003F040E">
        <w:rPr>
          <w:rFonts w:eastAsia="Times New Roman" w:cstheme="minorHAnsi"/>
          <w:sz w:val="24"/>
          <w:szCs w:val="24"/>
        </w:rPr>
        <w:t>.</w:t>
      </w:r>
    </w:p>
    <w:p w:rsidR="00961471" w:rsidRPr="003F040E" w:rsidP="00E342F3" w14:paraId="73070625" w14:textId="77777777">
      <w:pPr>
        <w:widowControl w:val="0"/>
        <w:autoSpaceDE w:val="0"/>
        <w:autoSpaceDN w:val="0"/>
        <w:adjustRightInd w:val="0"/>
        <w:spacing w:after="0" w:line="240" w:lineRule="auto"/>
        <w:rPr>
          <w:rFonts w:eastAsia="Times New Roman" w:cstheme="minorHAnsi"/>
          <w:sz w:val="24"/>
          <w:szCs w:val="24"/>
        </w:rPr>
      </w:pPr>
    </w:p>
    <w:p w:rsidR="00961471" w:rsidRPr="003F040E" w:rsidP="00E342F3" w14:paraId="6F83A1AA" w14:textId="31E3A796">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Generally, EPA estimates </w:t>
      </w:r>
      <w:r w:rsidRPr="003F040E" w:rsidR="001122FA">
        <w:rPr>
          <w:rFonts w:eastAsia="Times New Roman" w:cstheme="minorHAnsi"/>
          <w:sz w:val="24"/>
          <w:szCs w:val="24"/>
        </w:rPr>
        <w:t>a burden reduction of 75</w:t>
      </w:r>
      <w:r w:rsidRPr="003F040E" w:rsidR="00020E40">
        <w:rPr>
          <w:rFonts w:eastAsia="Times New Roman" w:cstheme="minorHAnsi"/>
          <w:sz w:val="24"/>
          <w:szCs w:val="24"/>
        </w:rPr>
        <w:t xml:space="preserve">% to </w:t>
      </w:r>
      <w:r w:rsidRPr="003F040E" w:rsidR="00004A1C">
        <w:rPr>
          <w:rFonts w:eastAsia="Times New Roman" w:cstheme="minorHAnsi"/>
          <w:sz w:val="24"/>
          <w:szCs w:val="24"/>
        </w:rPr>
        <w:t>modify</w:t>
      </w:r>
      <w:r w:rsidRPr="003F040E">
        <w:rPr>
          <w:rFonts w:eastAsia="Times New Roman" w:cstheme="minorHAnsi"/>
          <w:sz w:val="24"/>
          <w:szCs w:val="24"/>
        </w:rPr>
        <w:t xml:space="preserve"> federal and tribal agency</w:t>
      </w:r>
      <w:r w:rsidRPr="003F040E" w:rsidR="00C44D51">
        <w:rPr>
          <w:rFonts w:eastAsia="Times New Roman" w:cstheme="minorHAnsi"/>
          <w:sz w:val="24"/>
          <w:szCs w:val="24"/>
        </w:rPr>
        <w:t xml:space="preserve"> certification</w:t>
      </w:r>
      <w:r w:rsidRPr="003F040E">
        <w:rPr>
          <w:rFonts w:eastAsia="Times New Roman" w:cstheme="minorHAnsi"/>
          <w:sz w:val="24"/>
          <w:szCs w:val="24"/>
        </w:rPr>
        <w:t xml:space="preserve"> plans </w:t>
      </w:r>
      <w:r w:rsidRPr="003F040E" w:rsidR="00020E40">
        <w:rPr>
          <w:rFonts w:eastAsia="Times New Roman" w:cstheme="minorHAnsi"/>
          <w:sz w:val="24"/>
          <w:szCs w:val="24"/>
        </w:rPr>
        <w:t>compared to the previous ICR, as the modification paperwork process is expected to be less labor intensive and on a more limited scale compared to the previous phase requiring full certification plan revisions</w:t>
      </w:r>
      <w:r w:rsidRPr="003F040E" w:rsidR="00004A1C">
        <w:rPr>
          <w:rFonts w:eastAsia="Times New Roman" w:cstheme="minorHAnsi"/>
          <w:sz w:val="24"/>
          <w:szCs w:val="24"/>
        </w:rPr>
        <w:t>.</w:t>
      </w:r>
    </w:p>
    <w:p w:rsidR="00961471" w:rsidRPr="003F040E" w:rsidP="00E342F3" w14:paraId="27DDEA13" w14:textId="2533EFAB">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 </w:t>
      </w:r>
    </w:p>
    <w:p w:rsidR="00312E3C" w:rsidRPr="003F040E" w:rsidP="00312E3C" w14:paraId="6C1B135F"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For the 10 federal agencies and tribes authorized to certify applicators, the total annual burden is estimated to be 720 hours, and the total annual cost is $77,195.</w:t>
      </w:r>
    </w:p>
    <w:p w:rsidR="00312E3C" w:rsidRPr="003F040E" w:rsidP="00312E3C" w14:paraId="65C30A63" w14:textId="77777777">
      <w:pPr>
        <w:widowControl w:val="0"/>
        <w:autoSpaceDE w:val="0"/>
        <w:autoSpaceDN w:val="0"/>
        <w:adjustRightInd w:val="0"/>
        <w:spacing w:after="0" w:line="240" w:lineRule="auto"/>
        <w:rPr>
          <w:rFonts w:eastAsia="Times New Roman" w:cstheme="minorHAnsi"/>
          <w:sz w:val="24"/>
          <w:szCs w:val="24"/>
        </w:rPr>
      </w:pPr>
    </w:p>
    <w:p w:rsidR="00312E3C" w:rsidRPr="000137CD" w:rsidP="00A10BEF" w14:paraId="067260F1" w14:textId="77777777">
      <w:pPr>
        <w:keepNext/>
        <w:keepLines/>
        <w:widowControl w:val="0"/>
        <w:autoSpaceDE w:val="0"/>
        <w:autoSpaceDN w:val="0"/>
        <w:adjustRightInd w:val="0"/>
        <w:spacing w:after="0" w:line="240" w:lineRule="auto"/>
        <w:rPr>
          <w:rFonts w:eastAsia="Times New Roman" w:cstheme="minorHAnsi"/>
          <w:sz w:val="24"/>
          <w:szCs w:val="24"/>
        </w:rPr>
      </w:pPr>
      <w:r w:rsidRPr="000137CD">
        <w:rPr>
          <w:rFonts w:eastAsia="Times New Roman" w:cstheme="minorHAnsi"/>
          <w:sz w:val="24"/>
          <w:szCs w:val="24"/>
        </w:rPr>
        <w:t xml:space="preserve">Respondent TOTAL ANNUAL BURDEN: 72 hours/respondent x 10 respondents = </w:t>
      </w:r>
      <w:r w:rsidRPr="000137CD">
        <w:rPr>
          <w:rFonts w:eastAsia="Times New Roman" w:cstheme="minorHAnsi"/>
          <w:b/>
          <w:sz w:val="24"/>
          <w:szCs w:val="24"/>
        </w:rPr>
        <w:t>720 hrs.</w:t>
      </w:r>
    </w:p>
    <w:p w:rsidR="00312E3C" w:rsidRPr="003F040E" w:rsidP="00A10BEF" w14:paraId="6CFDC362" w14:textId="1573FFDC">
      <w:pPr>
        <w:keepNext/>
        <w:keepLines/>
        <w:widowControl w:val="0"/>
        <w:autoSpaceDE w:val="0"/>
        <w:autoSpaceDN w:val="0"/>
        <w:adjustRightInd w:val="0"/>
        <w:spacing w:after="0" w:line="240" w:lineRule="auto"/>
        <w:rPr>
          <w:rFonts w:eastAsia="Times New Roman" w:cstheme="minorHAnsi"/>
          <w:b/>
          <w:sz w:val="24"/>
          <w:szCs w:val="24"/>
        </w:rPr>
      </w:pPr>
      <w:r w:rsidRPr="000137CD">
        <w:rPr>
          <w:rFonts w:eastAsia="Times New Roman" w:cstheme="minorHAnsi"/>
          <w:sz w:val="24"/>
          <w:szCs w:val="24"/>
        </w:rPr>
        <w:t xml:space="preserve">Respondent TOTAL ANNUAL COST: $7,719/respondent x 10 respondents = </w:t>
      </w:r>
      <w:r w:rsidRPr="000137CD">
        <w:rPr>
          <w:rFonts w:eastAsia="Times New Roman" w:cstheme="minorHAnsi"/>
          <w:b/>
          <w:sz w:val="24"/>
          <w:szCs w:val="24"/>
        </w:rPr>
        <w:t>$77,194.64</w:t>
      </w:r>
    </w:p>
    <w:p w:rsidR="00CC5D3E" w:rsidRPr="003F040E" w:rsidP="00E342F3" w14:paraId="20F9DD79" w14:textId="4B6ACF80">
      <w:pPr>
        <w:widowControl w:val="0"/>
        <w:autoSpaceDE w:val="0"/>
        <w:autoSpaceDN w:val="0"/>
        <w:adjustRightInd w:val="0"/>
        <w:spacing w:after="0" w:line="240" w:lineRule="auto"/>
        <w:rPr>
          <w:rFonts w:eastAsia="Times New Roman" w:cstheme="minorHAnsi"/>
          <w:b/>
        </w:rPr>
      </w:pPr>
    </w:p>
    <w:p w:rsidR="00E2453B" w:rsidRPr="003F040E" w:rsidP="00A10BEF" w14:paraId="7B480F9B" w14:textId="2614C6BC">
      <w:pPr>
        <w:keepNext/>
        <w:keepLines/>
        <w:widowControl w:val="0"/>
        <w:tabs>
          <w:tab w:val="left" w:pos="0"/>
        </w:tabs>
        <w:autoSpaceDE w:val="0"/>
        <w:autoSpaceDN w:val="0"/>
        <w:adjustRightInd w:val="0"/>
        <w:spacing w:after="0" w:line="240" w:lineRule="auto"/>
        <w:contextualSpacing/>
        <w:rPr>
          <w:rFonts w:eastAsia="Times New Roman" w:cstheme="minorHAnsi"/>
          <w:b/>
          <w:sz w:val="24"/>
          <w:szCs w:val="24"/>
        </w:rPr>
      </w:pPr>
      <w:r w:rsidRPr="003F040E">
        <w:rPr>
          <w:rFonts w:eastAsia="Times New Roman" w:cstheme="minorHAnsi"/>
          <w:b/>
          <w:iCs/>
          <w:sz w:val="24"/>
          <w:szCs w:val="24"/>
        </w:rPr>
        <w:t xml:space="preserve">Table </w:t>
      </w:r>
      <w:r w:rsidRPr="003F040E" w:rsidR="00306552">
        <w:rPr>
          <w:rFonts w:eastAsia="Times New Roman" w:cstheme="minorHAnsi"/>
          <w:b/>
          <w:iCs/>
          <w:sz w:val="24"/>
          <w:szCs w:val="24"/>
        </w:rPr>
        <w:t>2</w:t>
      </w:r>
      <w:r w:rsidRPr="003F040E">
        <w:rPr>
          <w:rFonts w:eastAsia="Times New Roman" w:cstheme="minorHAnsi"/>
          <w:b/>
          <w:iCs/>
          <w:sz w:val="24"/>
          <w:szCs w:val="24"/>
        </w:rPr>
        <w:t xml:space="preserve">b. Burden to Federal Agencies and Tribes Authorized to Certify Applicators to </w:t>
      </w:r>
      <w:r w:rsidRPr="003F040E" w:rsidR="00156726">
        <w:rPr>
          <w:rFonts w:eastAsia="Times New Roman" w:cstheme="minorHAnsi"/>
          <w:b/>
          <w:iCs/>
          <w:sz w:val="24"/>
          <w:szCs w:val="24"/>
        </w:rPr>
        <w:t>Modify,</w:t>
      </w:r>
      <w:r w:rsidRPr="003F040E">
        <w:rPr>
          <w:rFonts w:eastAsia="Times New Roman" w:cstheme="minorHAnsi"/>
          <w:b/>
          <w:iCs/>
          <w:sz w:val="24"/>
          <w:szCs w:val="24"/>
        </w:rPr>
        <w:t xml:space="preserve"> Submit Certification Plans and Update Databases*</w:t>
      </w:r>
    </w:p>
    <w:tbl>
      <w:tblPr>
        <w:tblW w:w="5000" w:type="pct"/>
        <w:tblLayout w:type="fixed"/>
        <w:tblLook w:val="04A0"/>
      </w:tblPr>
      <w:tblGrid>
        <w:gridCol w:w="2572"/>
        <w:gridCol w:w="1810"/>
        <w:gridCol w:w="1459"/>
        <w:gridCol w:w="1663"/>
        <w:gridCol w:w="936"/>
        <w:gridCol w:w="900"/>
      </w:tblGrid>
      <w:tr w14:paraId="3D043383" w14:textId="77777777" w:rsidTr="00A1021E">
        <w:tblPrEx>
          <w:tblW w:w="5000" w:type="pct"/>
          <w:tblLayout w:type="fixed"/>
          <w:tblLook w:val="04A0"/>
        </w:tblPrEx>
        <w:trPr>
          <w:trHeight w:val="330"/>
        </w:trPr>
        <w:tc>
          <w:tcPr>
            <w:tcW w:w="1377" w:type="pct"/>
            <w:vMerge w:val="restart"/>
            <w:tcBorders>
              <w:top w:val="single" w:sz="8" w:space="0" w:color="auto"/>
              <w:left w:val="single" w:sz="8" w:space="0" w:color="auto"/>
              <w:bottom w:val="single" w:sz="8" w:space="0" w:color="auto"/>
              <w:right w:val="single" w:sz="8" w:space="0" w:color="auto"/>
            </w:tcBorders>
            <w:vAlign w:val="center"/>
            <w:hideMark/>
          </w:tcPr>
          <w:p w:rsidR="00CC5D3E" w:rsidRPr="003F040E" w:rsidP="00C22670" w14:paraId="4D0EE2E7"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Collection Activities</w:t>
            </w:r>
          </w:p>
        </w:tc>
        <w:tc>
          <w:tcPr>
            <w:tcW w:w="2640" w:type="pct"/>
            <w:gridSpan w:val="3"/>
            <w:tcBorders>
              <w:top w:val="single" w:sz="4" w:space="0" w:color="auto"/>
              <w:left w:val="single" w:sz="8" w:space="0" w:color="auto"/>
              <w:bottom w:val="single" w:sz="4" w:space="0" w:color="auto"/>
              <w:right w:val="single" w:sz="4" w:space="0" w:color="auto"/>
            </w:tcBorders>
            <w:vAlign w:val="center"/>
            <w:hideMark/>
          </w:tcPr>
          <w:p w:rsidR="00CC5D3E" w:rsidRPr="003F040E" w:rsidP="00C22670" w14:paraId="4F239A73"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Annual Burden Hours Per Respondent</w:t>
            </w:r>
          </w:p>
        </w:tc>
        <w:tc>
          <w:tcPr>
            <w:tcW w:w="983" w:type="pct"/>
            <w:gridSpan w:val="2"/>
            <w:tcBorders>
              <w:top w:val="single" w:sz="8" w:space="0" w:color="auto"/>
              <w:left w:val="nil"/>
              <w:bottom w:val="single" w:sz="8" w:space="0" w:color="auto"/>
              <w:right w:val="single" w:sz="8" w:space="0" w:color="000000" w:themeColor="text1"/>
            </w:tcBorders>
            <w:vAlign w:val="center"/>
            <w:hideMark/>
          </w:tcPr>
          <w:p w:rsidR="00CC5D3E" w:rsidRPr="003F040E" w:rsidP="00C22670" w14:paraId="23E90226"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TOTALS</w:t>
            </w:r>
          </w:p>
        </w:tc>
      </w:tr>
      <w:tr w14:paraId="7776578C" w14:textId="77777777" w:rsidTr="00A1021E">
        <w:tblPrEx>
          <w:tblW w:w="5000" w:type="pct"/>
          <w:tblLayout w:type="fixed"/>
          <w:tblLook w:val="04A0"/>
        </w:tblPrEx>
        <w:trPr>
          <w:trHeight w:val="630"/>
        </w:trPr>
        <w:tc>
          <w:tcPr>
            <w:tcW w:w="1377" w:type="pct"/>
            <w:vMerge/>
            <w:tcBorders>
              <w:top w:val="single" w:sz="8" w:space="0" w:color="auto"/>
              <w:left w:val="single" w:sz="8" w:space="0" w:color="auto"/>
              <w:bottom w:val="single" w:sz="8" w:space="0" w:color="auto"/>
              <w:right w:val="single" w:sz="8" w:space="0" w:color="auto"/>
            </w:tcBorders>
            <w:vAlign w:val="center"/>
            <w:hideMark/>
          </w:tcPr>
          <w:p w:rsidR="00CC5D3E" w:rsidRPr="003F040E" w:rsidP="00F92F2C" w14:paraId="6538FBE8" w14:textId="77777777">
            <w:pPr>
              <w:keepNext/>
              <w:keepLines/>
              <w:spacing w:after="0" w:line="240" w:lineRule="auto"/>
              <w:jc w:val="center"/>
              <w:rPr>
                <w:rFonts w:eastAsia="Times New Roman" w:cstheme="minorHAnsi"/>
                <w:color w:val="000000"/>
                <w:sz w:val="20"/>
                <w:szCs w:val="20"/>
              </w:rPr>
            </w:pPr>
          </w:p>
        </w:tc>
        <w:tc>
          <w:tcPr>
            <w:tcW w:w="969" w:type="pct"/>
            <w:tcBorders>
              <w:top w:val="nil"/>
              <w:left w:val="single" w:sz="8" w:space="0" w:color="auto"/>
              <w:bottom w:val="nil"/>
              <w:right w:val="single" w:sz="8" w:space="0" w:color="auto"/>
            </w:tcBorders>
            <w:vAlign w:val="center"/>
            <w:hideMark/>
          </w:tcPr>
          <w:p w:rsidR="00CC5D3E" w:rsidRPr="003F040E" w:rsidP="00C22670" w14:paraId="5624F2E2" w14:textId="31173EC1">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Managerial</w:t>
            </w:r>
          </w:p>
        </w:tc>
        <w:tc>
          <w:tcPr>
            <w:tcW w:w="781" w:type="pct"/>
            <w:tcBorders>
              <w:top w:val="nil"/>
              <w:left w:val="nil"/>
              <w:bottom w:val="nil"/>
              <w:right w:val="single" w:sz="8" w:space="0" w:color="auto"/>
            </w:tcBorders>
            <w:vAlign w:val="center"/>
            <w:hideMark/>
          </w:tcPr>
          <w:p w:rsidR="00CC5D3E" w:rsidRPr="003F040E" w:rsidP="00C22670" w14:paraId="6286AEC0" w14:textId="579F1954">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Technical</w:t>
            </w:r>
          </w:p>
        </w:tc>
        <w:tc>
          <w:tcPr>
            <w:tcW w:w="890" w:type="pct"/>
            <w:tcBorders>
              <w:top w:val="nil"/>
              <w:left w:val="nil"/>
              <w:bottom w:val="nil"/>
              <w:right w:val="single" w:sz="8" w:space="0" w:color="auto"/>
            </w:tcBorders>
            <w:vAlign w:val="center"/>
            <w:hideMark/>
          </w:tcPr>
          <w:p w:rsidR="00CC5D3E" w:rsidRPr="003F040E" w:rsidP="00C22670" w14:paraId="63EAF61B" w14:textId="458729C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Clerical</w:t>
            </w:r>
          </w:p>
        </w:tc>
        <w:tc>
          <w:tcPr>
            <w:tcW w:w="501" w:type="pct"/>
            <w:vMerge w:val="restart"/>
            <w:tcBorders>
              <w:top w:val="nil"/>
              <w:left w:val="single" w:sz="8" w:space="0" w:color="auto"/>
              <w:bottom w:val="single" w:sz="8" w:space="0" w:color="auto"/>
              <w:right w:val="single" w:sz="8" w:space="0" w:color="auto"/>
            </w:tcBorders>
            <w:vAlign w:val="center"/>
            <w:hideMark/>
          </w:tcPr>
          <w:p w:rsidR="00CC5D3E" w:rsidRPr="003F040E" w:rsidP="00C22670" w14:paraId="47F05B66"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Hours</w:t>
            </w:r>
          </w:p>
        </w:tc>
        <w:tc>
          <w:tcPr>
            <w:tcW w:w="482" w:type="pct"/>
            <w:tcBorders>
              <w:top w:val="nil"/>
              <w:left w:val="nil"/>
              <w:bottom w:val="nil"/>
              <w:right w:val="single" w:sz="8" w:space="0" w:color="auto"/>
            </w:tcBorders>
            <w:vAlign w:val="center"/>
            <w:hideMark/>
          </w:tcPr>
          <w:p w:rsidR="00CC5D3E" w:rsidRPr="003F040E" w:rsidP="00C22670" w14:paraId="6AEF3FFA"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Cost</w:t>
            </w:r>
          </w:p>
        </w:tc>
      </w:tr>
      <w:tr w14:paraId="36F7E2A7" w14:textId="77777777" w:rsidTr="00A1021E">
        <w:tblPrEx>
          <w:tblW w:w="5000" w:type="pct"/>
          <w:tblLayout w:type="fixed"/>
          <w:tblLook w:val="04A0"/>
        </w:tblPrEx>
        <w:trPr>
          <w:trHeight w:val="142"/>
        </w:trPr>
        <w:tc>
          <w:tcPr>
            <w:tcW w:w="1377" w:type="pct"/>
            <w:vMerge/>
            <w:tcBorders>
              <w:top w:val="single" w:sz="8" w:space="0" w:color="auto"/>
              <w:left w:val="single" w:sz="8" w:space="0" w:color="auto"/>
              <w:bottom w:val="single" w:sz="8" w:space="0" w:color="auto"/>
              <w:right w:val="single" w:sz="8" w:space="0" w:color="auto"/>
            </w:tcBorders>
            <w:vAlign w:val="center"/>
            <w:hideMark/>
          </w:tcPr>
          <w:p w:rsidR="00CC5D3E" w:rsidRPr="003F040E" w:rsidP="00F92F2C" w14:paraId="12098E46" w14:textId="77777777">
            <w:pPr>
              <w:keepNext/>
              <w:keepLines/>
              <w:spacing w:after="0" w:line="240" w:lineRule="auto"/>
              <w:jc w:val="center"/>
              <w:rPr>
                <w:rFonts w:eastAsia="Times New Roman" w:cstheme="minorHAnsi"/>
                <w:color w:val="000000"/>
                <w:sz w:val="20"/>
                <w:szCs w:val="20"/>
              </w:rPr>
            </w:pPr>
          </w:p>
        </w:tc>
        <w:tc>
          <w:tcPr>
            <w:tcW w:w="969" w:type="pct"/>
            <w:tcBorders>
              <w:top w:val="nil"/>
              <w:left w:val="single" w:sz="8" w:space="0" w:color="auto"/>
              <w:bottom w:val="single" w:sz="8" w:space="0" w:color="auto"/>
              <w:right w:val="single" w:sz="8" w:space="0" w:color="auto"/>
            </w:tcBorders>
            <w:vAlign w:val="center"/>
            <w:hideMark/>
          </w:tcPr>
          <w:p w:rsidR="00CC5D3E" w:rsidRPr="003F040E" w:rsidP="00C22670" w14:paraId="13A3C303" w14:textId="4EBA3C50">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$160.15/</w:t>
            </w:r>
            <w:r w:rsidRPr="003F040E" w:rsidR="00D803A4">
              <w:rPr>
                <w:rFonts w:eastAsia="Times New Roman" w:cstheme="minorHAnsi"/>
                <w:b/>
                <w:color w:val="000000"/>
                <w:sz w:val="20"/>
                <w:szCs w:val="20"/>
              </w:rPr>
              <w:t>hr</w:t>
            </w:r>
          </w:p>
        </w:tc>
        <w:tc>
          <w:tcPr>
            <w:tcW w:w="781" w:type="pct"/>
            <w:tcBorders>
              <w:top w:val="nil"/>
              <w:left w:val="nil"/>
              <w:bottom w:val="single" w:sz="8" w:space="0" w:color="auto"/>
              <w:right w:val="single" w:sz="8" w:space="0" w:color="auto"/>
            </w:tcBorders>
            <w:vAlign w:val="center"/>
            <w:hideMark/>
          </w:tcPr>
          <w:p w:rsidR="00CC5D3E" w:rsidRPr="003F040E" w:rsidP="00C22670" w14:paraId="0C7D0AAE" w14:textId="1E2B616F">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$106.92/</w:t>
            </w:r>
            <w:r w:rsidRPr="003F040E" w:rsidR="00D803A4">
              <w:rPr>
                <w:rFonts w:eastAsia="Times New Roman" w:cstheme="minorHAnsi"/>
                <w:b/>
                <w:color w:val="000000"/>
                <w:sz w:val="20"/>
                <w:szCs w:val="20"/>
              </w:rPr>
              <w:t>hr</w:t>
            </w:r>
          </w:p>
        </w:tc>
        <w:tc>
          <w:tcPr>
            <w:tcW w:w="890" w:type="pct"/>
            <w:tcBorders>
              <w:top w:val="nil"/>
              <w:left w:val="nil"/>
              <w:bottom w:val="single" w:sz="8" w:space="0" w:color="auto"/>
              <w:right w:val="single" w:sz="8" w:space="0" w:color="auto"/>
            </w:tcBorders>
            <w:vAlign w:val="center"/>
            <w:hideMark/>
          </w:tcPr>
          <w:p w:rsidR="00CC5D3E" w:rsidRPr="003F040E" w:rsidP="00C22670" w14:paraId="340F7EB7" w14:textId="78A71431">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$59.02/</w:t>
            </w:r>
            <w:r w:rsidRPr="003F040E" w:rsidR="00D803A4">
              <w:rPr>
                <w:rFonts w:eastAsia="Times New Roman" w:cstheme="minorHAnsi"/>
                <w:b/>
                <w:color w:val="000000"/>
                <w:sz w:val="20"/>
                <w:szCs w:val="20"/>
              </w:rPr>
              <w:t>hr</w:t>
            </w:r>
          </w:p>
        </w:tc>
        <w:tc>
          <w:tcPr>
            <w:tcW w:w="501" w:type="pct"/>
            <w:vMerge/>
            <w:tcBorders>
              <w:top w:val="single" w:sz="8" w:space="0" w:color="auto"/>
              <w:bottom w:val="single" w:sz="8" w:space="0" w:color="auto"/>
              <w:right w:val="single" w:sz="8" w:space="0" w:color="auto"/>
            </w:tcBorders>
            <w:vAlign w:val="center"/>
            <w:hideMark/>
          </w:tcPr>
          <w:p w:rsidR="00CC5D3E" w:rsidRPr="003F040E" w:rsidP="00F92F2C" w14:paraId="517D1396" w14:textId="77777777">
            <w:pPr>
              <w:keepNext/>
              <w:keepLines/>
              <w:spacing w:after="0" w:line="240" w:lineRule="auto"/>
              <w:jc w:val="center"/>
              <w:rPr>
                <w:rFonts w:eastAsia="Times New Roman" w:cstheme="minorHAnsi"/>
                <w:b/>
                <w:color w:val="000000"/>
                <w:sz w:val="20"/>
                <w:szCs w:val="20"/>
              </w:rPr>
            </w:pPr>
          </w:p>
        </w:tc>
        <w:tc>
          <w:tcPr>
            <w:tcW w:w="482" w:type="pct"/>
            <w:tcBorders>
              <w:top w:val="nil"/>
              <w:left w:val="single" w:sz="8" w:space="0" w:color="auto"/>
              <w:bottom w:val="single" w:sz="8" w:space="0" w:color="auto"/>
              <w:right w:val="single" w:sz="8" w:space="0" w:color="auto"/>
            </w:tcBorders>
            <w:vAlign w:val="center"/>
            <w:hideMark/>
          </w:tcPr>
          <w:p w:rsidR="00CC5D3E" w:rsidRPr="003F040E" w:rsidP="00C22670" w14:paraId="46654AEB"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w:t>
            </w:r>
          </w:p>
        </w:tc>
      </w:tr>
      <w:tr w14:paraId="54CC82D4" w14:textId="77777777" w:rsidTr="003C7799">
        <w:tblPrEx>
          <w:tblW w:w="5000" w:type="pct"/>
          <w:tblLayout w:type="fixed"/>
          <w:tblLook w:val="04A0"/>
        </w:tblPrEx>
        <w:trPr>
          <w:trHeight w:val="547"/>
        </w:trPr>
        <w:tc>
          <w:tcPr>
            <w:tcW w:w="1377" w:type="pct"/>
            <w:tcBorders>
              <w:top w:val="single" w:sz="8" w:space="0" w:color="auto"/>
              <w:left w:val="single" w:sz="8" w:space="0" w:color="auto"/>
              <w:bottom w:val="single" w:sz="8" w:space="0" w:color="auto"/>
              <w:right w:val="single" w:sz="8" w:space="0" w:color="auto"/>
            </w:tcBorders>
            <w:vAlign w:val="center"/>
            <w:hideMark/>
          </w:tcPr>
          <w:p w:rsidR="00CC5D3E" w:rsidRPr="003F040E" w:rsidP="003C7799" w14:paraId="5EBEECDE" w14:textId="77777777">
            <w:pPr>
              <w:keepNext/>
              <w:keepLines/>
              <w:spacing w:after="0" w:line="240" w:lineRule="auto"/>
              <w:rPr>
                <w:rFonts w:eastAsia="Times New Roman" w:cstheme="minorHAnsi"/>
                <w:color w:val="000000"/>
                <w:sz w:val="20"/>
                <w:szCs w:val="20"/>
              </w:rPr>
            </w:pPr>
            <w:r w:rsidRPr="003F040E">
              <w:rPr>
                <w:rFonts w:eastAsia="Times New Roman" w:cstheme="minorHAnsi"/>
                <w:color w:val="000000" w:themeColor="text1"/>
                <w:sz w:val="20"/>
                <w:szCs w:val="20"/>
              </w:rPr>
              <w:t>Revise Agency Regulations and Plans</w:t>
            </w:r>
          </w:p>
        </w:tc>
        <w:tc>
          <w:tcPr>
            <w:tcW w:w="969" w:type="pct"/>
            <w:tcBorders>
              <w:top w:val="nil"/>
              <w:left w:val="nil"/>
              <w:bottom w:val="single" w:sz="8" w:space="0" w:color="auto"/>
              <w:right w:val="single" w:sz="8" w:space="0" w:color="auto"/>
            </w:tcBorders>
            <w:vAlign w:val="center"/>
            <w:hideMark/>
          </w:tcPr>
          <w:p w:rsidR="00CC5D3E" w:rsidRPr="003F040E" w:rsidP="003C7799" w14:paraId="5D91F66F"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4</w:t>
            </w:r>
          </w:p>
        </w:tc>
        <w:tc>
          <w:tcPr>
            <w:tcW w:w="781" w:type="pct"/>
            <w:tcBorders>
              <w:top w:val="nil"/>
              <w:left w:val="nil"/>
              <w:bottom w:val="single" w:sz="8" w:space="0" w:color="auto"/>
              <w:right w:val="single" w:sz="8" w:space="0" w:color="auto"/>
            </w:tcBorders>
            <w:vAlign w:val="center"/>
            <w:hideMark/>
          </w:tcPr>
          <w:p w:rsidR="00CC5D3E" w:rsidRPr="003F040E" w:rsidP="003C7799" w14:paraId="43A7EED8"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12</w:t>
            </w:r>
          </w:p>
        </w:tc>
        <w:tc>
          <w:tcPr>
            <w:tcW w:w="890" w:type="pct"/>
            <w:tcBorders>
              <w:top w:val="nil"/>
              <w:left w:val="nil"/>
              <w:bottom w:val="single" w:sz="8" w:space="0" w:color="auto"/>
              <w:right w:val="single" w:sz="8" w:space="0" w:color="auto"/>
            </w:tcBorders>
            <w:vAlign w:val="center"/>
            <w:hideMark/>
          </w:tcPr>
          <w:p w:rsidR="00CC5D3E" w:rsidRPr="003F040E" w:rsidP="003C7799" w14:paraId="1C82AB3D"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4</w:t>
            </w:r>
          </w:p>
        </w:tc>
        <w:tc>
          <w:tcPr>
            <w:tcW w:w="501" w:type="pct"/>
            <w:tcBorders>
              <w:top w:val="single" w:sz="8" w:space="0" w:color="auto"/>
              <w:left w:val="nil"/>
              <w:bottom w:val="single" w:sz="8" w:space="0" w:color="auto"/>
              <w:right w:val="single" w:sz="8" w:space="0" w:color="auto"/>
            </w:tcBorders>
            <w:vAlign w:val="center"/>
            <w:hideMark/>
          </w:tcPr>
          <w:p w:rsidR="00CC5D3E" w:rsidRPr="003F040E" w:rsidP="003C7799" w14:paraId="5BF003AC"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20</w:t>
            </w:r>
          </w:p>
        </w:tc>
        <w:tc>
          <w:tcPr>
            <w:tcW w:w="482" w:type="pct"/>
            <w:tcBorders>
              <w:top w:val="nil"/>
              <w:left w:val="nil"/>
              <w:bottom w:val="single" w:sz="8" w:space="0" w:color="auto"/>
              <w:right w:val="single" w:sz="8" w:space="0" w:color="auto"/>
            </w:tcBorders>
            <w:vAlign w:val="center"/>
            <w:hideMark/>
          </w:tcPr>
          <w:p w:rsidR="00CC5D3E" w:rsidRPr="003F040E" w:rsidP="00F06A61" w14:paraId="21C9C663" w14:textId="18EAD79B">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2,160</w:t>
            </w:r>
          </w:p>
        </w:tc>
      </w:tr>
      <w:tr w14:paraId="38A6EEE1" w14:textId="77777777" w:rsidTr="003C7799">
        <w:tblPrEx>
          <w:tblW w:w="5000" w:type="pct"/>
          <w:tblLayout w:type="fixed"/>
          <w:tblLook w:val="04A0"/>
        </w:tblPrEx>
        <w:trPr>
          <w:trHeight w:val="330"/>
        </w:trPr>
        <w:tc>
          <w:tcPr>
            <w:tcW w:w="1377" w:type="pct"/>
            <w:tcBorders>
              <w:top w:val="single" w:sz="8" w:space="0" w:color="auto"/>
              <w:left w:val="single" w:sz="8" w:space="0" w:color="auto"/>
              <w:bottom w:val="single" w:sz="8" w:space="0" w:color="auto"/>
              <w:right w:val="single" w:sz="8" w:space="0" w:color="auto"/>
            </w:tcBorders>
            <w:vAlign w:val="center"/>
            <w:hideMark/>
          </w:tcPr>
          <w:p w:rsidR="00CC5D3E" w:rsidRPr="003F040E" w:rsidP="003C7799" w14:paraId="44C3E811" w14:textId="77777777">
            <w:pPr>
              <w:keepNext/>
              <w:keepLines/>
              <w:spacing w:after="0" w:line="240" w:lineRule="auto"/>
              <w:rPr>
                <w:rFonts w:eastAsia="Times New Roman" w:cstheme="minorHAnsi"/>
                <w:color w:val="000000"/>
                <w:sz w:val="20"/>
                <w:szCs w:val="20"/>
              </w:rPr>
            </w:pPr>
            <w:r w:rsidRPr="003F040E">
              <w:rPr>
                <w:rFonts w:eastAsia="Times New Roman" w:cstheme="minorHAnsi"/>
                <w:color w:val="000000"/>
                <w:sz w:val="20"/>
                <w:szCs w:val="20"/>
              </w:rPr>
              <w:t>Submit Plans</w:t>
            </w:r>
          </w:p>
        </w:tc>
        <w:tc>
          <w:tcPr>
            <w:tcW w:w="969" w:type="pct"/>
            <w:tcBorders>
              <w:top w:val="nil"/>
              <w:left w:val="nil"/>
              <w:bottom w:val="single" w:sz="8" w:space="0" w:color="auto"/>
              <w:right w:val="single" w:sz="8" w:space="0" w:color="auto"/>
            </w:tcBorders>
            <w:vAlign w:val="center"/>
            <w:hideMark/>
          </w:tcPr>
          <w:p w:rsidR="00CC5D3E" w:rsidRPr="003F040E" w:rsidP="003C7799" w14:paraId="2AAAA0FB"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w:t>
            </w:r>
          </w:p>
        </w:tc>
        <w:tc>
          <w:tcPr>
            <w:tcW w:w="781" w:type="pct"/>
            <w:tcBorders>
              <w:top w:val="nil"/>
              <w:left w:val="nil"/>
              <w:bottom w:val="single" w:sz="8" w:space="0" w:color="auto"/>
              <w:right w:val="single" w:sz="8" w:space="0" w:color="auto"/>
            </w:tcBorders>
            <w:vAlign w:val="center"/>
            <w:hideMark/>
          </w:tcPr>
          <w:p w:rsidR="00CC5D3E" w:rsidRPr="003F040E" w:rsidP="003C7799" w14:paraId="6EEE77A0"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8</w:t>
            </w:r>
          </w:p>
        </w:tc>
        <w:tc>
          <w:tcPr>
            <w:tcW w:w="890" w:type="pct"/>
            <w:tcBorders>
              <w:top w:val="nil"/>
              <w:left w:val="nil"/>
              <w:bottom w:val="single" w:sz="8" w:space="0" w:color="auto"/>
              <w:right w:val="single" w:sz="8" w:space="0" w:color="auto"/>
            </w:tcBorders>
            <w:vAlign w:val="center"/>
            <w:hideMark/>
          </w:tcPr>
          <w:p w:rsidR="00CC5D3E" w:rsidRPr="003F040E" w:rsidP="003C7799" w14:paraId="4D70290A"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w:t>
            </w:r>
          </w:p>
        </w:tc>
        <w:tc>
          <w:tcPr>
            <w:tcW w:w="501" w:type="pct"/>
            <w:tcBorders>
              <w:top w:val="nil"/>
              <w:left w:val="nil"/>
              <w:bottom w:val="single" w:sz="8" w:space="0" w:color="auto"/>
              <w:right w:val="single" w:sz="8" w:space="0" w:color="auto"/>
            </w:tcBorders>
            <w:vAlign w:val="center"/>
            <w:hideMark/>
          </w:tcPr>
          <w:p w:rsidR="00CC5D3E" w:rsidRPr="003F040E" w:rsidP="003C7799" w14:paraId="62E33E78"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8</w:t>
            </w:r>
          </w:p>
        </w:tc>
        <w:tc>
          <w:tcPr>
            <w:tcW w:w="482" w:type="pct"/>
            <w:tcBorders>
              <w:top w:val="nil"/>
              <w:left w:val="nil"/>
              <w:bottom w:val="single" w:sz="8" w:space="0" w:color="auto"/>
              <w:right w:val="single" w:sz="8" w:space="0" w:color="auto"/>
            </w:tcBorders>
            <w:vAlign w:val="center"/>
            <w:hideMark/>
          </w:tcPr>
          <w:p w:rsidR="00CC5D3E" w:rsidRPr="003F040E" w:rsidP="00F06A61" w14:paraId="42E079A1" w14:textId="27CE69D2">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855</w:t>
            </w:r>
          </w:p>
        </w:tc>
      </w:tr>
      <w:tr w14:paraId="424C58E9" w14:textId="77777777" w:rsidTr="003C7799">
        <w:tblPrEx>
          <w:tblW w:w="5000" w:type="pct"/>
          <w:tblLayout w:type="fixed"/>
          <w:tblLook w:val="04A0"/>
        </w:tblPrEx>
        <w:trPr>
          <w:trHeight w:val="330"/>
        </w:trPr>
        <w:tc>
          <w:tcPr>
            <w:tcW w:w="1377" w:type="pct"/>
            <w:tcBorders>
              <w:top w:val="single" w:sz="8" w:space="0" w:color="auto"/>
              <w:left w:val="single" w:sz="8" w:space="0" w:color="auto"/>
              <w:bottom w:val="single" w:sz="8" w:space="0" w:color="auto"/>
              <w:right w:val="single" w:sz="8" w:space="0" w:color="auto"/>
            </w:tcBorders>
            <w:hideMark/>
          </w:tcPr>
          <w:p w:rsidR="00CC5D3E" w:rsidRPr="003F040E" w:rsidP="003C7799" w14:paraId="7726FBF6" w14:textId="77777777">
            <w:pPr>
              <w:keepNext/>
              <w:keepLines/>
              <w:spacing w:after="0" w:line="240" w:lineRule="auto"/>
              <w:rPr>
                <w:rFonts w:eastAsia="Times New Roman" w:cstheme="minorHAnsi"/>
                <w:color w:val="000000"/>
                <w:sz w:val="20"/>
                <w:szCs w:val="20"/>
              </w:rPr>
            </w:pPr>
            <w:r w:rsidRPr="003F040E">
              <w:rPr>
                <w:rFonts w:eastAsia="Times New Roman" w:cstheme="minorHAnsi"/>
                <w:color w:val="000000"/>
                <w:sz w:val="20"/>
                <w:szCs w:val="20"/>
              </w:rPr>
              <w:t>Update Database</w:t>
            </w:r>
          </w:p>
        </w:tc>
        <w:tc>
          <w:tcPr>
            <w:tcW w:w="969" w:type="pct"/>
            <w:tcBorders>
              <w:top w:val="nil"/>
              <w:left w:val="nil"/>
              <w:bottom w:val="single" w:sz="8" w:space="0" w:color="auto"/>
              <w:right w:val="single" w:sz="8" w:space="0" w:color="auto"/>
            </w:tcBorders>
            <w:vAlign w:val="center"/>
            <w:hideMark/>
          </w:tcPr>
          <w:p w:rsidR="00CC5D3E" w:rsidRPr="003F040E" w:rsidP="003C7799" w14:paraId="2D9CFE7C"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w:t>
            </w:r>
          </w:p>
        </w:tc>
        <w:tc>
          <w:tcPr>
            <w:tcW w:w="781" w:type="pct"/>
            <w:tcBorders>
              <w:top w:val="nil"/>
              <w:left w:val="nil"/>
              <w:bottom w:val="single" w:sz="8" w:space="0" w:color="auto"/>
              <w:right w:val="single" w:sz="8" w:space="0" w:color="auto"/>
            </w:tcBorders>
            <w:vAlign w:val="center"/>
            <w:hideMark/>
          </w:tcPr>
          <w:p w:rsidR="00CC5D3E" w:rsidRPr="003F040E" w:rsidP="003C7799" w14:paraId="7ADBA719"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44</w:t>
            </w:r>
          </w:p>
        </w:tc>
        <w:tc>
          <w:tcPr>
            <w:tcW w:w="890" w:type="pct"/>
            <w:tcBorders>
              <w:top w:val="nil"/>
              <w:left w:val="nil"/>
              <w:bottom w:val="single" w:sz="8" w:space="0" w:color="auto"/>
              <w:right w:val="single" w:sz="8" w:space="0" w:color="auto"/>
            </w:tcBorders>
            <w:vAlign w:val="center"/>
            <w:hideMark/>
          </w:tcPr>
          <w:p w:rsidR="00CC5D3E" w:rsidRPr="003F040E" w:rsidP="003C7799" w14:paraId="57A651EE"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w:t>
            </w:r>
          </w:p>
        </w:tc>
        <w:tc>
          <w:tcPr>
            <w:tcW w:w="501" w:type="pct"/>
            <w:tcBorders>
              <w:top w:val="nil"/>
              <w:left w:val="nil"/>
              <w:bottom w:val="single" w:sz="8" w:space="0" w:color="auto"/>
              <w:right w:val="single" w:sz="8" w:space="0" w:color="auto"/>
            </w:tcBorders>
            <w:vAlign w:val="center"/>
            <w:hideMark/>
          </w:tcPr>
          <w:p w:rsidR="00CC5D3E" w:rsidRPr="003F040E" w:rsidP="003C7799" w14:paraId="22A20E60"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44</w:t>
            </w:r>
          </w:p>
        </w:tc>
        <w:tc>
          <w:tcPr>
            <w:tcW w:w="482" w:type="pct"/>
            <w:tcBorders>
              <w:top w:val="nil"/>
              <w:left w:val="nil"/>
              <w:bottom w:val="single" w:sz="8" w:space="0" w:color="auto"/>
              <w:right w:val="single" w:sz="8" w:space="0" w:color="auto"/>
            </w:tcBorders>
            <w:vAlign w:val="center"/>
            <w:hideMark/>
          </w:tcPr>
          <w:p w:rsidR="00CC5D3E" w:rsidRPr="003F040E" w:rsidP="00F06A61" w14:paraId="3E0E3677" w14:textId="52EF768C">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4,704</w:t>
            </w:r>
          </w:p>
        </w:tc>
      </w:tr>
      <w:tr w14:paraId="14A7C7BC" w14:textId="77777777" w:rsidTr="003C7799">
        <w:tblPrEx>
          <w:tblW w:w="5000" w:type="pct"/>
          <w:tblLayout w:type="fixed"/>
          <w:tblLook w:val="04A0"/>
        </w:tblPrEx>
        <w:trPr>
          <w:trHeight w:val="330"/>
        </w:trPr>
        <w:tc>
          <w:tcPr>
            <w:tcW w:w="1377" w:type="pct"/>
            <w:tcBorders>
              <w:top w:val="nil"/>
              <w:left w:val="single" w:sz="8" w:space="0" w:color="auto"/>
              <w:bottom w:val="single" w:sz="8" w:space="0" w:color="auto"/>
              <w:right w:val="single" w:sz="8" w:space="0" w:color="auto"/>
            </w:tcBorders>
            <w:vAlign w:val="center"/>
            <w:hideMark/>
          </w:tcPr>
          <w:p w:rsidR="00CC5D3E" w:rsidRPr="003F040E" w:rsidP="003C7799" w14:paraId="05FBA8C8" w14:textId="77777777">
            <w:pPr>
              <w:keepNext/>
              <w:keepLines/>
              <w:spacing w:after="0" w:line="240" w:lineRule="auto"/>
              <w:rPr>
                <w:rFonts w:eastAsia="Times New Roman" w:cstheme="minorHAnsi"/>
                <w:b/>
                <w:color w:val="000000"/>
                <w:sz w:val="20"/>
                <w:szCs w:val="20"/>
              </w:rPr>
            </w:pPr>
            <w:r w:rsidRPr="003F040E">
              <w:rPr>
                <w:rFonts w:eastAsia="Times New Roman" w:cstheme="minorHAnsi"/>
                <w:b/>
                <w:color w:val="000000"/>
                <w:sz w:val="20"/>
                <w:szCs w:val="20"/>
              </w:rPr>
              <w:t>TOTAL</w:t>
            </w:r>
          </w:p>
        </w:tc>
        <w:tc>
          <w:tcPr>
            <w:tcW w:w="969" w:type="pct"/>
            <w:tcBorders>
              <w:top w:val="nil"/>
              <w:left w:val="nil"/>
              <w:bottom w:val="single" w:sz="8" w:space="0" w:color="auto"/>
              <w:right w:val="single" w:sz="8" w:space="0" w:color="auto"/>
            </w:tcBorders>
            <w:vAlign w:val="center"/>
            <w:hideMark/>
          </w:tcPr>
          <w:p w:rsidR="00CC5D3E" w:rsidRPr="003F040E" w:rsidP="003C7799" w14:paraId="2286B4BC" w14:textId="77777777">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4</w:t>
            </w:r>
          </w:p>
        </w:tc>
        <w:tc>
          <w:tcPr>
            <w:tcW w:w="781" w:type="pct"/>
            <w:tcBorders>
              <w:top w:val="nil"/>
              <w:left w:val="nil"/>
              <w:bottom w:val="single" w:sz="8" w:space="0" w:color="auto"/>
              <w:right w:val="single" w:sz="8" w:space="0" w:color="auto"/>
            </w:tcBorders>
            <w:vAlign w:val="center"/>
            <w:hideMark/>
          </w:tcPr>
          <w:p w:rsidR="00CC5D3E" w:rsidRPr="003F040E" w:rsidP="003C7799" w14:paraId="24D04CFE" w14:textId="77777777">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64</w:t>
            </w:r>
          </w:p>
        </w:tc>
        <w:tc>
          <w:tcPr>
            <w:tcW w:w="890" w:type="pct"/>
            <w:tcBorders>
              <w:top w:val="nil"/>
              <w:left w:val="nil"/>
              <w:bottom w:val="single" w:sz="8" w:space="0" w:color="auto"/>
              <w:right w:val="single" w:sz="8" w:space="0" w:color="auto"/>
            </w:tcBorders>
            <w:vAlign w:val="center"/>
            <w:hideMark/>
          </w:tcPr>
          <w:p w:rsidR="00CC5D3E" w:rsidRPr="003F040E" w:rsidP="003C7799" w14:paraId="662664B1" w14:textId="77777777">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4</w:t>
            </w:r>
          </w:p>
        </w:tc>
        <w:tc>
          <w:tcPr>
            <w:tcW w:w="501" w:type="pct"/>
            <w:tcBorders>
              <w:top w:val="nil"/>
              <w:left w:val="nil"/>
              <w:bottom w:val="single" w:sz="8" w:space="0" w:color="auto"/>
              <w:right w:val="single" w:sz="8" w:space="0" w:color="auto"/>
            </w:tcBorders>
            <w:vAlign w:val="center"/>
            <w:hideMark/>
          </w:tcPr>
          <w:p w:rsidR="00CC5D3E" w:rsidRPr="003F040E" w:rsidP="003C7799" w14:paraId="69F1D1E2" w14:textId="77777777">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72</w:t>
            </w:r>
          </w:p>
        </w:tc>
        <w:tc>
          <w:tcPr>
            <w:tcW w:w="482" w:type="pct"/>
            <w:tcBorders>
              <w:top w:val="nil"/>
              <w:left w:val="nil"/>
              <w:bottom w:val="single" w:sz="8" w:space="0" w:color="auto"/>
              <w:right w:val="single" w:sz="8" w:space="0" w:color="auto"/>
            </w:tcBorders>
            <w:vAlign w:val="center"/>
            <w:hideMark/>
          </w:tcPr>
          <w:p w:rsidR="00CC5D3E" w:rsidRPr="003F040E" w:rsidP="00F06A61" w14:paraId="7D0DC767" w14:textId="345791D0">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w:t>
            </w:r>
            <w:r w:rsidRPr="003F040E">
              <w:rPr>
                <w:rFonts w:eastAsia="Times New Roman" w:cstheme="minorHAnsi"/>
                <w:b/>
                <w:bCs/>
                <w:color w:val="000000"/>
                <w:sz w:val="20"/>
                <w:szCs w:val="20"/>
              </w:rPr>
              <w:t>7,719</w:t>
            </w:r>
          </w:p>
        </w:tc>
      </w:tr>
    </w:tbl>
    <w:p w:rsidR="00C22670" w:rsidRPr="003F040E" w:rsidP="003C7799" w14:paraId="613465C2" w14:textId="1B2712A1">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rPr>
        <w:t xml:space="preserve">Source: EPA estimates; wages from BLS (2024). </w:t>
      </w:r>
    </w:p>
    <w:p w:rsidR="00CC5D3E" w:rsidRPr="003F040E" w:rsidP="003C7799" w14:paraId="03A640F5" w14:textId="1DF87F32">
      <w:pPr>
        <w:keepNext/>
        <w:keepLines/>
        <w:widowControl w:val="0"/>
        <w:autoSpaceDE w:val="0"/>
        <w:autoSpaceDN w:val="0"/>
        <w:adjustRightInd w:val="0"/>
        <w:spacing w:after="0" w:line="240" w:lineRule="auto"/>
        <w:rPr>
          <w:rFonts w:eastAsia="Times New Roman" w:cstheme="minorHAnsi"/>
          <w:sz w:val="16"/>
          <w:szCs w:val="16"/>
        </w:rPr>
      </w:pPr>
      <w:r w:rsidRPr="003F040E">
        <w:rPr>
          <w:rFonts w:eastAsia="Times New Roman" w:cstheme="minorHAnsi"/>
          <w:iCs/>
          <w:sz w:val="16"/>
          <w:szCs w:val="16"/>
        </w:rPr>
        <w:t>*Estimates may not add due to rounding. Respondents (federal agencies, D.C., territories and tribes) are counted only once.</w:t>
      </w:r>
    </w:p>
    <w:p w:rsidR="00CC5D3E" w:rsidRPr="003F040E" w:rsidP="003C7799" w14:paraId="13457D7D" w14:textId="77777777">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NAICS Code: 9991000</w:t>
      </w:r>
    </w:p>
    <w:p w:rsidR="00CC5D3E" w:rsidRPr="003F040E" w:rsidP="003C7799" w14:paraId="6BEBE991" w14:textId="77777777">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Management: 11-0000; Management Occupations</w:t>
      </w:r>
    </w:p>
    <w:p w:rsidR="00CC5D3E" w:rsidRPr="003F040E" w:rsidP="003C7799" w14:paraId="546C529D" w14:textId="77777777">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Technical: 19-0000, Life; Physical, and Social Science Occupations</w:t>
      </w:r>
    </w:p>
    <w:p w:rsidR="00CC5D3E" w:rsidRPr="003F040E" w:rsidP="00E342F3" w14:paraId="5AAA4373" w14:textId="77777777">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Clerical: 43-0000; Office and Administrative Support Occupations</w:t>
      </w:r>
    </w:p>
    <w:p w:rsidR="007C7725" w:rsidRPr="003F040E" w:rsidP="007C7725" w14:paraId="4EBEAB0A" w14:textId="77777777">
      <w:pPr>
        <w:widowControl w:val="0"/>
        <w:autoSpaceDE w:val="0"/>
        <w:autoSpaceDN w:val="0"/>
        <w:adjustRightInd w:val="0"/>
        <w:spacing w:after="0" w:line="240" w:lineRule="auto"/>
        <w:rPr>
          <w:rFonts w:eastAsia="Times New Roman" w:cstheme="minorHAnsi"/>
        </w:rPr>
      </w:pPr>
    </w:p>
    <w:p w:rsidR="007F7D7D" w:rsidRPr="003F040E" w:rsidP="00E342F3" w14:paraId="68A80A0E" w14:textId="77777777">
      <w:pPr>
        <w:pStyle w:val="ListParagraph"/>
        <w:keepNext/>
        <w:numPr>
          <w:ilvl w:val="0"/>
          <w:numId w:val="6"/>
        </w:numPr>
        <w:autoSpaceDE w:val="0"/>
        <w:autoSpaceDN w:val="0"/>
        <w:adjustRightInd w:val="0"/>
        <w:spacing w:after="0" w:line="240" w:lineRule="auto"/>
        <w:outlineLvl w:val="1"/>
        <w:rPr>
          <w:rFonts w:eastAsia="Times New Roman" w:cstheme="minorHAnsi"/>
          <w:b/>
          <w:bCs/>
          <w:i/>
          <w:iCs/>
          <w:sz w:val="28"/>
          <w:szCs w:val="28"/>
        </w:rPr>
      </w:pPr>
      <w:r w:rsidRPr="003F040E">
        <w:rPr>
          <w:rFonts w:eastAsia="Times New Roman" w:cstheme="minorHAnsi"/>
          <w:b/>
          <w:bCs/>
          <w:i/>
          <w:iCs/>
          <w:sz w:val="28"/>
          <w:szCs w:val="28"/>
        </w:rPr>
        <w:t>Burden to Certifying Authorities Associated with Reporting on Certification and Training Programs</w:t>
      </w:r>
    </w:p>
    <w:p w:rsidR="001E1300" w:rsidRPr="003F040E" w:rsidP="00E342F3" w14:paraId="17CF12EA" w14:textId="2DD9B00B">
      <w:pPr>
        <w:keepNext/>
        <w:autoSpaceDE w:val="0"/>
        <w:autoSpaceDN w:val="0"/>
        <w:adjustRightInd w:val="0"/>
        <w:spacing w:after="0" w:line="240" w:lineRule="auto"/>
        <w:rPr>
          <w:rFonts w:eastAsia="Times New Roman" w:cstheme="minorHAnsi"/>
        </w:rPr>
      </w:pPr>
    </w:p>
    <w:p w:rsidR="001E1300" w:rsidRPr="003F040E" w:rsidP="003C7799" w14:paraId="3574151B" w14:textId="085E71E3">
      <w:pPr>
        <w:widowControl w:val="0"/>
        <w:autoSpaceDE w:val="0"/>
        <w:autoSpaceDN w:val="0"/>
        <w:adjustRightInd w:val="0"/>
        <w:spacing w:after="0" w:line="240" w:lineRule="auto"/>
        <w:rPr>
          <w:rFonts w:ascii="Calibri" w:eastAsia="Times New Roman" w:hAnsi="Calibri" w:cs="Calibri"/>
          <w:bCs/>
          <w:sz w:val="24"/>
          <w:szCs w:val="24"/>
        </w:rPr>
      </w:pPr>
      <w:r w:rsidRPr="003F040E">
        <w:rPr>
          <w:rFonts w:ascii="Calibri" w:eastAsia="Times New Roman" w:hAnsi="Calibri" w:cs="Calibri"/>
          <w:bCs/>
          <w:sz w:val="24"/>
          <w:szCs w:val="24"/>
        </w:rPr>
        <w:t xml:space="preserve">For annual report activities, the estimated average annual </w:t>
      </w:r>
      <w:r w:rsidRPr="003F040E" w:rsidR="008B1C74">
        <w:rPr>
          <w:rFonts w:ascii="Calibri" w:eastAsia="Times New Roman" w:hAnsi="Calibri" w:cs="Calibri"/>
          <w:bCs/>
          <w:sz w:val="24"/>
          <w:szCs w:val="24"/>
        </w:rPr>
        <w:t xml:space="preserve">burden and </w:t>
      </w:r>
      <w:r w:rsidRPr="003F040E">
        <w:rPr>
          <w:rFonts w:ascii="Calibri" w:eastAsia="Times New Roman" w:hAnsi="Calibri" w:cs="Calibri"/>
          <w:bCs/>
          <w:sz w:val="24"/>
          <w:szCs w:val="24"/>
        </w:rPr>
        <w:t xml:space="preserve">cost per </w:t>
      </w:r>
      <w:r w:rsidRPr="003F040E" w:rsidR="00046CBF">
        <w:rPr>
          <w:rFonts w:ascii="Calibri" w:eastAsia="Times New Roman" w:hAnsi="Calibri" w:cs="Calibri"/>
          <w:bCs/>
          <w:sz w:val="24"/>
          <w:szCs w:val="24"/>
        </w:rPr>
        <w:t>certifying authority</w:t>
      </w:r>
      <w:r w:rsidRPr="003F040E">
        <w:rPr>
          <w:rFonts w:ascii="Calibri" w:eastAsia="Times New Roman" w:hAnsi="Calibri" w:cs="Calibri"/>
          <w:bCs/>
          <w:sz w:val="24"/>
          <w:szCs w:val="24"/>
        </w:rPr>
        <w:t xml:space="preserve"> is about</w:t>
      </w:r>
      <w:r w:rsidRPr="003F040E" w:rsidR="008A2692">
        <w:rPr>
          <w:rFonts w:ascii="Calibri" w:eastAsia="Times New Roman" w:hAnsi="Calibri" w:cs="Calibri"/>
          <w:bCs/>
          <w:sz w:val="24"/>
          <w:szCs w:val="24"/>
        </w:rPr>
        <w:t xml:space="preserve"> 77.35 hours and</w:t>
      </w:r>
      <w:r w:rsidRPr="003F040E">
        <w:rPr>
          <w:rFonts w:ascii="Calibri" w:eastAsia="Times New Roman" w:hAnsi="Calibri" w:cs="Calibri"/>
          <w:bCs/>
          <w:sz w:val="24"/>
          <w:szCs w:val="24"/>
        </w:rPr>
        <w:t xml:space="preserve"> $</w:t>
      </w:r>
      <w:r w:rsidRPr="003F040E" w:rsidR="00046CBF">
        <w:rPr>
          <w:rFonts w:ascii="Calibri" w:eastAsia="Times New Roman" w:hAnsi="Calibri" w:cs="Calibri"/>
          <w:bCs/>
          <w:sz w:val="24"/>
          <w:szCs w:val="24"/>
        </w:rPr>
        <w:t>5,006</w:t>
      </w:r>
      <w:r w:rsidRPr="003F040E" w:rsidR="00F51E69">
        <w:rPr>
          <w:rFonts w:ascii="Calibri" w:eastAsia="Times New Roman" w:hAnsi="Calibri" w:cs="Calibri"/>
          <w:bCs/>
          <w:sz w:val="24"/>
          <w:szCs w:val="24"/>
        </w:rPr>
        <w:t xml:space="preserve">. This represents the </w:t>
      </w:r>
      <w:r w:rsidRPr="003F040E" w:rsidR="00DE6B26">
        <w:rPr>
          <w:rFonts w:ascii="Calibri" w:eastAsia="Times New Roman" w:hAnsi="Calibri" w:cs="Calibri"/>
          <w:bCs/>
          <w:sz w:val="24"/>
          <w:szCs w:val="24"/>
        </w:rPr>
        <w:t xml:space="preserve">burden </w:t>
      </w:r>
      <w:r w:rsidRPr="003F040E" w:rsidR="00C52284">
        <w:rPr>
          <w:rFonts w:ascii="Calibri" w:eastAsia="Times New Roman" w:hAnsi="Calibri" w:cs="Calibri"/>
          <w:bCs/>
          <w:sz w:val="24"/>
          <w:szCs w:val="24"/>
        </w:rPr>
        <w:t xml:space="preserve">to certifying authorities </w:t>
      </w:r>
      <w:r w:rsidRPr="003F040E" w:rsidR="005D7C31">
        <w:rPr>
          <w:rFonts w:ascii="Calibri" w:eastAsia="Times New Roman" w:hAnsi="Calibri" w:cs="Calibri"/>
          <w:bCs/>
          <w:sz w:val="24"/>
          <w:szCs w:val="24"/>
        </w:rPr>
        <w:t xml:space="preserve">for </w:t>
      </w:r>
      <w:r w:rsidRPr="003F040E" w:rsidR="008941ED">
        <w:rPr>
          <w:rFonts w:ascii="Calibri" w:eastAsia="Times New Roman" w:hAnsi="Calibri" w:cs="Calibri"/>
          <w:bCs/>
          <w:sz w:val="24"/>
          <w:szCs w:val="24"/>
        </w:rPr>
        <w:t xml:space="preserve">complying with </w:t>
      </w:r>
      <w:r w:rsidRPr="003F040E" w:rsidR="00033B94">
        <w:rPr>
          <w:rFonts w:ascii="Calibri" w:eastAsia="Times New Roman" w:hAnsi="Calibri" w:cs="Calibri"/>
          <w:bCs/>
          <w:sz w:val="24"/>
          <w:szCs w:val="24"/>
        </w:rPr>
        <w:t>reporting requirements associated with certification and training programs.</w:t>
      </w:r>
      <w:r w:rsidRPr="003F040E">
        <w:rPr>
          <w:rFonts w:ascii="Calibri" w:eastAsia="Times New Roman" w:hAnsi="Calibri" w:cs="Calibri"/>
          <w:bCs/>
          <w:sz w:val="24"/>
          <w:szCs w:val="24"/>
        </w:rPr>
        <w:t xml:space="preserve"> </w:t>
      </w:r>
      <w:r w:rsidRPr="003F040E" w:rsidR="00033B94">
        <w:rPr>
          <w:rFonts w:ascii="Calibri" w:eastAsia="Times New Roman" w:hAnsi="Calibri" w:cs="Calibri"/>
          <w:bCs/>
          <w:sz w:val="24"/>
          <w:szCs w:val="24"/>
        </w:rPr>
        <w:t>T</w:t>
      </w:r>
      <w:r w:rsidRPr="003F040E">
        <w:rPr>
          <w:rFonts w:ascii="Calibri" w:eastAsia="Times New Roman" w:hAnsi="Calibri" w:cs="Calibri"/>
          <w:bCs/>
          <w:sz w:val="24"/>
          <w:szCs w:val="24"/>
        </w:rPr>
        <w:t xml:space="preserve">he total annual </w:t>
      </w:r>
      <w:r w:rsidRPr="003F040E" w:rsidR="008A2692">
        <w:rPr>
          <w:rFonts w:ascii="Calibri" w:eastAsia="Times New Roman" w:hAnsi="Calibri" w:cs="Calibri"/>
          <w:bCs/>
          <w:sz w:val="24"/>
          <w:szCs w:val="24"/>
        </w:rPr>
        <w:t xml:space="preserve">burden and </w:t>
      </w:r>
      <w:r w:rsidRPr="003F040E">
        <w:rPr>
          <w:rFonts w:ascii="Calibri" w:eastAsia="Times New Roman" w:hAnsi="Calibri" w:cs="Calibri"/>
          <w:bCs/>
          <w:sz w:val="24"/>
          <w:szCs w:val="24"/>
        </w:rPr>
        <w:t xml:space="preserve">cost for all </w:t>
      </w:r>
      <w:r w:rsidRPr="003F040E" w:rsidR="00606C3C">
        <w:rPr>
          <w:rFonts w:ascii="Calibri" w:eastAsia="Times New Roman" w:hAnsi="Calibri" w:cs="Calibri"/>
          <w:bCs/>
          <w:sz w:val="24"/>
          <w:szCs w:val="24"/>
        </w:rPr>
        <w:t>certifying authorities</w:t>
      </w:r>
      <w:r w:rsidRPr="003F040E">
        <w:rPr>
          <w:rFonts w:ascii="Calibri" w:eastAsia="Times New Roman" w:hAnsi="Calibri" w:cs="Calibri"/>
          <w:bCs/>
          <w:sz w:val="24"/>
          <w:szCs w:val="24"/>
        </w:rPr>
        <w:t xml:space="preserve"> </w:t>
      </w:r>
      <w:r w:rsidRPr="003F040E" w:rsidR="00033B94">
        <w:rPr>
          <w:rFonts w:ascii="Calibri" w:eastAsia="Times New Roman" w:hAnsi="Calibri" w:cs="Calibri"/>
          <w:bCs/>
          <w:sz w:val="24"/>
          <w:szCs w:val="24"/>
        </w:rPr>
        <w:t xml:space="preserve">is </w:t>
      </w:r>
      <w:r w:rsidRPr="003F040E">
        <w:rPr>
          <w:rFonts w:ascii="Calibri" w:eastAsia="Times New Roman" w:hAnsi="Calibri" w:cs="Calibri"/>
          <w:bCs/>
          <w:sz w:val="24"/>
          <w:szCs w:val="24"/>
        </w:rPr>
        <w:t>estimated to be</w:t>
      </w:r>
      <w:r w:rsidRPr="003F040E" w:rsidR="00033B94">
        <w:rPr>
          <w:rFonts w:ascii="Calibri" w:eastAsia="Times New Roman" w:hAnsi="Calibri" w:cs="Calibri"/>
          <w:bCs/>
          <w:sz w:val="24"/>
          <w:szCs w:val="24"/>
        </w:rPr>
        <w:t xml:space="preserve"> </w:t>
      </w:r>
      <w:r w:rsidRPr="003F040E" w:rsidR="002861DF">
        <w:rPr>
          <w:rFonts w:ascii="Calibri" w:eastAsia="Times New Roman" w:hAnsi="Calibri" w:cs="Calibri"/>
          <w:bCs/>
          <w:sz w:val="24"/>
          <w:szCs w:val="24"/>
        </w:rPr>
        <w:t>5,105 hours and</w:t>
      </w:r>
      <w:r w:rsidRPr="003F040E">
        <w:rPr>
          <w:rFonts w:ascii="Calibri" w:eastAsia="Times New Roman" w:hAnsi="Calibri" w:cs="Calibri"/>
          <w:bCs/>
          <w:sz w:val="24"/>
          <w:szCs w:val="24"/>
        </w:rPr>
        <w:t xml:space="preserve"> $</w:t>
      </w:r>
      <w:r w:rsidRPr="003F040E" w:rsidR="00606C3C">
        <w:rPr>
          <w:rFonts w:ascii="Calibri" w:eastAsia="Times New Roman" w:hAnsi="Calibri" w:cs="Calibri"/>
          <w:bCs/>
          <w:sz w:val="24"/>
          <w:szCs w:val="24"/>
        </w:rPr>
        <w:t>330,409</w:t>
      </w:r>
      <w:r w:rsidRPr="003F040E">
        <w:rPr>
          <w:rFonts w:ascii="Calibri" w:eastAsia="Times New Roman" w:hAnsi="Calibri" w:cs="Calibri"/>
          <w:bCs/>
          <w:sz w:val="24"/>
          <w:szCs w:val="24"/>
        </w:rPr>
        <w:t xml:space="preserve"> (Table </w:t>
      </w:r>
      <w:r w:rsidRPr="003F040E" w:rsidR="00606C3C">
        <w:rPr>
          <w:rFonts w:ascii="Calibri" w:eastAsia="Times New Roman" w:hAnsi="Calibri" w:cs="Calibri"/>
          <w:bCs/>
          <w:sz w:val="24"/>
          <w:szCs w:val="24"/>
        </w:rPr>
        <w:t>3</w:t>
      </w:r>
      <w:r w:rsidRPr="003F040E">
        <w:rPr>
          <w:rFonts w:ascii="Calibri" w:eastAsia="Times New Roman" w:hAnsi="Calibri" w:cs="Calibri"/>
          <w:bCs/>
          <w:sz w:val="24"/>
          <w:szCs w:val="24"/>
        </w:rPr>
        <w:t>).</w:t>
      </w:r>
    </w:p>
    <w:p w:rsidR="00AC583D" w:rsidRPr="003F040E" w:rsidP="003C7799" w14:paraId="55D32640" w14:textId="77777777">
      <w:pPr>
        <w:widowControl w:val="0"/>
        <w:autoSpaceDE w:val="0"/>
        <w:autoSpaceDN w:val="0"/>
        <w:adjustRightInd w:val="0"/>
        <w:spacing w:after="0" w:line="240" w:lineRule="auto"/>
        <w:rPr>
          <w:rFonts w:ascii="Calibri" w:eastAsia="Times New Roman" w:hAnsi="Calibri" w:cs="Calibri"/>
          <w:bCs/>
          <w:sz w:val="24"/>
          <w:szCs w:val="24"/>
        </w:rPr>
      </w:pPr>
    </w:p>
    <w:p w:rsidR="00AC583D" w:rsidRPr="000137CD" w:rsidP="00A10BEF" w14:paraId="1E1D1FDF" w14:textId="45026B87">
      <w:pPr>
        <w:widowControl w:val="0"/>
        <w:autoSpaceDE w:val="0"/>
        <w:autoSpaceDN w:val="0"/>
        <w:adjustRightInd w:val="0"/>
        <w:spacing w:after="0" w:line="240" w:lineRule="auto"/>
        <w:rPr>
          <w:rFonts w:ascii="Calibri" w:eastAsia="Times New Roman" w:hAnsi="Calibri" w:cs="Calibri"/>
          <w:bCs/>
          <w:sz w:val="24"/>
          <w:szCs w:val="24"/>
        </w:rPr>
      </w:pPr>
      <w:r w:rsidRPr="000137CD">
        <w:rPr>
          <w:rFonts w:ascii="Calibri" w:eastAsia="Times New Roman" w:hAnsi="Calibri" w:cs="Calibri"/>
          <w:bCs/>
          <w:sz w:val="24"/>
          <w:szCs w:val="24"/>
        </w:rPr>
        <w:t xml:space="preserve">TOTAL ANNUAL BURDEN: 77.35 hrs. /respondent x 66 respondents = </w:t>
      </w:r>
      <w:r w:rsidRPr="000137CD">
        <w:rPr>
          <w:rFonts w:ascii="Calibri" w:eastAsia="Times New Roman" w:hAnsi="Calibri" w:cs="Calibri"/>
          <w:b/>
          <w:sz w:val="24"/>
          <w:szCs w:val="24"/>
        </w:rPr>
        <w:t>5,105 hrs</w:t>
      </w:r>
      <w:r w:rsidRPr="000137CD">
        <w:rPr>
          <w:rFonts w:ascii="Calibri" w:eastAsia="Times New Roman" w:hAnsi="Calibri" w:cs="Calibri"/>
          <w:bCs/>
          <w:sz w:val="24"/>
          <w:szCs w:val="24"/>
        </w:rPr>
        <w:t>.</w:t>
      </w:r>
    </w:p>
    <w:p w:rsidR="00AC583D" w:rsidRPr="003F040E" w:rsidP="00A10BEF" w14:paraId="2CA0C90D" w14:textId="5B3A429B">
      <w:pPr>
        <w:widowControl w:val="0"/>
        <w:autoSpaceDE w:val="0"/>
        <w:autoSpaceDN w:val="0"/>
        <w:adjustRightInd w:val="0"/>
        <w:spacing w:after="0" w:line="240" w:lineRule="auto"/>
        <w:rPr>
          <w:rFonts w:ascii="Calibri" w:eastAsia="Times New Roman" w:hAnsi="Calibri" w:cs="Calibri"/>
          <w:bCs/>
          <w:sz w:val="24"/>
          <w:szCs w:val="24"/>
        </w:rPr>
      </w:pPr>
      <w:r w:rsidRPr="000137CD">
        <w:rPr>
          <w:rFonts w:ascii="Calibri" w:eastAsia="Times New Roman" w:hAnsi="Calibri" w:cs="Calibri"/>
          <w:bCs/>
          <w:sz w:val="24"/>
          <w:szCs w:val="24"/>
        </w:rPr>
        <w:t xml:space="preserve">TOTAL ANNUAL COST: $5,006 /respondent x 66 respondents = </w:t>
      </w:r>
      <w:r w:rsidRPr="000137CD">
        <w:rPr>
          <w:rFonts w:ascii="Calibri" w:eastAsia="Times New Roman" w:hAnsi="Calibri" w:cs="Calibri"/>
          <w:b/>
          <w:sz w:val="24"/>
          <w:szCs w:val="24"/>
        </w:rPr>
        <w:t>$330,408.99</w:t>
      </w:r>
    </w:p>
    <w:p w:rsidR="00CC5D3E" w:rsidRPr="003F040E" w:rsidP="003C7799" w14:paraId="7D465520" w14:textId="77777777">
      <w:pPr>
        <w:keepNext/>
        <w:autoSpaceDE w:val="0"/>
        <w:autoSpaceDN w:val="0"/>
        <w:adjustRightInd w:val="0"/>
        <w:spacing w:after="0" w:line="240" w:lineRule="auto"/>
        <w:rPr>
          <w:rFonts w:ascii="Calibri" w:eastAsia="Times New Roman" w:hAnsi="Calibri" w:cs="Calibri"/>
          <w:b/>
          <w:bCs/>
          <w:sz w:val="24"/>
          <w:szCs w:val="24"/>
        </w:rPr>
      </w:pPr>
    </w:p>
    <w:p w:rsidR="004C2F70" w:rsidRPr="000137CD" w:rsidP="00A10422" w14:paraId="19C16A52" w14:textId="4E1CF5C4">
      <w:pPr>
        <w:keepNext/>
        <w:keepLines/>
        <w:widowControl w:val="0"/>
        <w:autoSpaceDE w:val="0"/>
        <w:autoSpaceDN w:val="0"/>
        <w:adjustRightInd w:val="0"/>
        <w:spacing w:after="0" w:line="240" w:lineRule="auto"/>
        <w:contextualSpacing/>
        <w:rPr>
          <w:rFonts w:ascii="Calibri" w:eastAsia="Times New Roman" w:hAnsi="Calibri" w:cs="Calibri"/>
          <w:b/>
          <w:iCs/>
        </w:rPr>
      </w:pPr>
      <w:r w:rsidRPr="000137CD">
        <w:rPr>
          <w:rFonts w:ascii="Calibri" w:eastAsia="Times New Roman" w:hAnsi="Calibri" w:cs="Calibri"/>
          <w:b/>
          <w:iCs/>
        </w:rPr>
        <w:t xml:space="preserve">Table </w:t>
      </w:r>
      <w:r w:rsidRPr="000137CD" w:rsidR="007415F4">
        <w:rPr>
          <w:rFonts w:ascii="Calibri" w:eastAsia="Times New Roman" w:hAnsi="Calibri" w:cs="Calibri"/>
          <w:b/>
          <w:iCs/>
        </w:rPr>
        <w:t>3</w:t>
      </w:r>
      <w:r w:rsidRPr="000137CD">
        <w:rPr>
          <w:rFonts w:ascii="Calibri" w:eastAsia="Times New Roman" w:hAnsi="Calibri" w:cs="Calibri"/>
          <w:b/>
          <w:iCs/>
        </w:rPr>
        <w:t xml:space="preserve">. Average Annual Respondent Burden and Cost Estimates to </w:t>
      </w:r>
      <w:r w:rsidRPr="000137CD" w:rsidR="001B1F20">
        <w:rPr>
          <w:rFonts w:ascii="Calibri" w:eastAsia="Times New Roman" w:hAnsi="Calibri" w:cs="Calibri"/>
          <w:b/>
          <w:iCs/>
        </w:rPr>
        <w:t>Certifying Authorities</w:t>
      </w:r>
      <w:r w:rsidRPr="000137CD">
        <w:rPr>
          <w:rFonts w:ascii="Calibri" w:eastAsia="Times New Roman" w:hAnsi="Calibri" w:cs="Calibri"/>
          <w:b/>
          <w:iCs/>
        </w:rPr>
        <w:t xml:space="preserve"> for Annual Reports on Certification and Training Programs</w:t>
      </w:r>
      <w:r w:rsidRPr="000137CD" w:rsidR="002B340E">
        <w:rPr>
          <w:rFonts w:ascii="Calibri" w:eastAsia="Times New Roman" w:hAnsi="Calibri" w:cs="Calibri"/>
          <w:b/>
          <w:iC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3"/>
        <w:gridCol w:w="1403"/>
        <w:gridCol w:w="1404"/>
        <w:gridCol w:w="767"/>
        <w:gridCol w:w="1743"/>
      </w:tblGrid>
      <w:tr w14:paraId="39A824E3" w14:textId="77777777" w:rsidTr="003C779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2157" w:type="pct"/>
            <w:vMerge w:val="restart"/>
            <w:vAlign w:val="center"/>
          </w:tcPr>
          <w:p w:rsidR="004C2F70" w:rsidRPr="000137CD" w:rsidP="00F92F2C" w14:paraId="2C187E24" w14:textId="77777777">
            <w:pPr>
              <w:keepNext/>
              <w:keepLines/>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Collection Activities</w:t>
            </w:r>
          </w:p>
        </w:tc>
        <w:tc>
          <w:tcPr>
            <w:tcW w:w="1501" w:type="pct"/>
            <w:gridSpan w:val="2"/>
            <w:vAlign w:val="center"/>
          </w:tcPr>
          <w:p w:rsidR="004C2F70" w:rsidRPr="000137CD" w:rsidP="003C7799" w14:paraId="42AC0751" w14:textId="77777777">
            <w:pPr>
              <w:keepNext/>
              <w:keepLines/>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Annual Burden Hours Per Respondent</w:t>
            </w:r>
          </w:p>
        </w:tc>
        <w:tc>
          <w:tcPr>
            <w:tcW w:w="1343" w:type="pct"/>
            <w:gridSpan w:val="2"/>
            <w:vAlign w:val="center"/>
          </w:tcPr>
          <w:p w:rsidR="004C2F70" w:rsidRPr="000137CD" w:rsidP="003C7799" w14:paraId="5CA178E7" w14:textId="77777777">
            <w:pPr>
              <w:keepNext/>
              <w:keepLines/>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TOTALS</w:t>
            </w:r>
          </w:p>
        </w:tc>
      </w:tr>
      <w:tr w14:paraId="2223909E" w14:textId="77777777" w:rsidTr="003C7799">
        <w:tblPrEx>
          <w:tblW w:w="5000" w:type="pct"/>
          <w:jc w:val="center"/>
          <w:tblLook w:val="01E0"/>
        </w:tblPrEx>
        <w:trPr>
          <w:trHeight w:val="602"/>
          <w:jc w:val="center"/>
        </w:trPr>
        <w:tc>
          <w:tcPr>
            <w:tcW w:w="2157" w:type="pct"/>
            <w:vMerge/>
            <w:vAlign w:val="center"/>
          </w:tcPr>
          <w:p w:rsidR="004C2F70" w:rsidRPr="000137CD" w:rsidP="003C7799" w14:paraId="029BF2AF" w14:textId="77777777">
            <w:pPr>
              <w:keepNext/>
              <w:keepLines/>
              <w:widowControl w:val="0"/>
              <w:autoSpaceDE w:val="0"/>
              <w:autoSpaceDN w:val="0"/>
              <w:adjustRightInd w:val="0"/>
              <w:spacing w:after="0" w:line="240" w:lineRule="auto"/>
              <w:rPr>
                <w:rFonts w:ascii="Calibri" w:eastAsia="Times New Roman" w:hAnsi="Calibri" w:cs="Calibri"/>
                <w:b/>
                <w:bCs/>
                <w:sz w:val="18"/>
                <w:szCs w:val="18"/>
              </w:rPr>
            </w:pPr>
          </w:p>
        </w:tc>
        <w:tc>
          <w:tcPr>
            <w:tcW w:w="750" w:type="pct"/>
            <w:vAlign w:val="center"/>
          </w:tcPr>
          <w:p w:rsidR="004C2F70" w:rsidRPr="000137CD" w:rsidP="003C7799" w14:paraId="33B9CB5D" w14:textId="77777777">
            <w:pPr>
              <w:keepNext/>
              <w:keepLines/>
              <w:widowControl w:val="0"/>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Tech.</w:t>
            </w:r>
          </w:p>
          <w:p w:rsidR="004C2F70" w:rsidRPr="000137CD" w:rsidP="003C7799" w14:paraId="79BB7392" w14:textId="77777777">
            <w:pPr>
              <w:keepNext/>
              <w:keepLines/>
              <w:widowControl w:val="0"/>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$78.44/hr.</w:t>
            </w:r>
          </w:p>
        </w:tc>
        <w:tc>
          <w:tcPr>
            <w:tcW w:w="750" w:type="pct"/>
            <w:vAlign w:val="center"/>
          </w:tcPr>
          <w:p w:rsidR="004C2F70" w:rsidRPr="000137CD" w:rsidP="003C7799" w14:paraId="274D8F24" w14:textId="77777777">
            <w:pPr>
              <w:keepNext/>
              <w:keepLines/>
              <w:widowControl w:val="0"/>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Clerical</w:t>
            </w:r>
          </w:p>
          <w:p w:rsidR="004C2F70" w:rsidRPr="000137CD" w:rsidP="003C7799" w14:paraId="65792F84" w14:textId="77777777">
            <w:pPr>
              <w:keepNext/>
              <w:keepLines/>
              <w:widowControl w:val="0"/>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$55.17/hr.</w:t>
            </w:r>
          </w:p>
        </w:tc>
        <w:tc>
          <w:tcPr>
            <w:tcW w:w="410" w:type="pct"/>
            <w:vAlign w:val="center"/>
          </w:tcPr>
          <w:p w:rsidR="004C2F70" w:rsidRPr="000137CD" w:rsidP="003C7799" w14:paraId="7520DA2E" w14:textId="77777777">
            <w:pPr>
              <w:keepNext/>
              <w:keepLines/>
              <w:widowControl w:val="0"/>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Hours</w:t>
            </w:r>
          </w:p>
        </w:tc>
        <w:tc>
          <w:tcPr>
            <w:tcW w:w="933" w:type="pct"/>
            <w:vAlign w:val="center"/>
          </w:tcPr>
          <w:p w:rsidR="004C2F70" w:rsidRPr="000137CD" w:rsidP="003C7799" w14:paraId="085F00E3" w14:textId="77777777">
            <w:pPr>
              <w:keepNext/>
              <w:keepLines/>
              <w:widowControl w:val="0"/>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Cost</w:t>
            </w:r>
          </w:p>
          <w:p w:rsidR="004C2F70" w:rsidRPr="000137CD" w:rsidP="003C7799" w14:paraId="3FB1C6C7" w14:textId="77777777">
            <w:pPr>
              <w:keepNext/>
              <w:keepLines/>
              <w:widowControl w:val="0"/>
              <w:autoSpaceDE w:val="0"/>
              <w:autoSpaceDN w:val="0"/>
              <w:adjustRightInd w:val="0"/>
              <w:spacing w:after="0" w:line="240" w:lineRule="auto"/>
              <w:jc w:val="center"/>
              <w:rPr>
                <w:rFonts w:ascii="Calibri" w:eastAsia="Times New Roman" w:hAnsi="Calibri" w:cs="Calibri"/>
                <w:b/>
                <w:bCs/>
                <w:sz w:val="18"/>
                <w:szCs w:val="18"/>
              </w:rPr>
            </w:pPr>
            <w:r w:rsidRPr="000137CD">
              <w:rPr>
                <w:rFonts w:ascii="Calibri" w:eastAsia="Times New Roman" w:hAnsi="Calibri" w:cs="Calibri"/>
                <w:b/>
                <w:bCs/>
                <w:sz w:val="18"/>
                <w:szCs w:val="18"/>
              </w:rPr>
              <w:t>$</w:t>
            </w:r>
          </w:p>
        </w:tc>
      </w:tr>
      <w:tr w14:paraId="0AE761F4" w14:textId="77777777" w:rsidTr="003C7799">
        <w:tblPrEx>
          <w:tblW w:w="5000" w:type="pct"/>
          <w:jc w:val="center"/>
          <w:tblLook w:val="01E0"/>
        </w:tblPrEx>
        <w:trPr>
          <w:jc w:val="center"/>
        </w:trPr>
        <w:tc>
          <w:tcPr>
            <w:tcW w:w="2157" w:type="pct"/>
            <w:vAlign w:val="center"/>
          </w:tcPr>
          <w:p w:rsidR="004C2F70" w:rsidRPr="000137CD" w:rsidP="003C7799" w14:paraId="496FCC73" w14:textId="77777777">
            <w:pPr>
              <w:keepNext/>
              <w:keepLines/>
              <w:widowControl w:val="0"/>
              <w:autoSpaceDE w:val="0"/>
              <w:autoSpaceDN w:val="0"/>
              <w:adjustRightInd w:val="0"/>
              <w:spacing w:after="0" w:line="240" w:lineRule="auto"/>
              <w:rPr>
                <w:rFonts w:ascii="Calibri" w:eastAsia="Times New Roman" w:hAnsi="Calibri" w:cs="Calibri"/>
                <w:sz w:val="18"/>
                <w:szCs w:val="18"/>
              </w:rPr>
            </w:pPr>
            <w:r w:rsidRPr="000137CD">
              <w:rPr>
                <w:rFonts w:ascii="Calibri" w:eastAsia="Times New Roman" w:hAnsi="Calibri" w:cs="Calibri"/>
                <w:sz w:val="18"/>
                <w:szCs w:val="18"/>
              </w:rPr>
              <w:t>Read/hear rule or any collection instrument instruction (incl. compliance determination)</w:t>
            </w:r>
          </w:p>
        </w:tc>
        <w:tc>
          <w:tcPr>
            <w:tcW w:w="750" w:type="pct"/>
            <w:vAlign w:val="center"/>
          </w:tcPr>
          <w:p w:rsidR="004C2F70" w:rsidRPr="000137CD" w:rsidP="003C7799" w14:paraId="61032374" w14:textId="77777777">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0.25</w:t>
            </w:r>
          </w:p>
        </w:tc>
        <w:tc>
          <w:tcPr>
            <w:tcW w:w="750" w:type="pct"/>
            <w:vAlign w:val="center"/>
          </w:tcPr>
          <w:p w:rsidR="004C2F70" w:rsidRPr="000137CD" w:rsidP="003C7799" w14:paraId="50740483" w14:textId="7883C67B">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w:t>
            </w:r>
            <w:r w:rsidRPr="000137CD" w:rsidR="0077332B">
              <w:rPr>
                <w:rFonts w:ascii="Calibri" w:eastAsia="Times New Roman" w:hAnsi="Calibri" w:cs="Calibri"/>
                <w:sz w:val="18"/>
                <w:szCs w:val="18"/>
              </w:rPr>
              <w:t>.00</w:t>
            </w:r>
          </w:p>
        </w:tc>
        <w:tc>
          <w:tcPr>
            <w:tcW w:w="410" w:type="pct"/>
            <w:vAlign w:val="center"/>
          </w:tcPr>
          <w:p w:rsidR="004C2F70" w:rsidRPr="000137CD" w:rsidP="003C7799" w14:paraId="0DDDFA99" w14:textId="77777777">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0.25</w:t>
            </w:r>
          </w:p>
        </w:tc>
        <w:tc>
          <w:tcPr>
            <w:tcW w:w="933" w:type="pct"/>
            <w:tcBorders>
              <w:top w:val="nil"/>
              <w:left w:val="nil"/>
              <w:bottom w:val="single" w:sz="8" w:space="0" w:color="auto"/>
              <w:right w:val="single" w:sz="8" w:space="0" w:color="auto"/>
            </w:tcBorders>
            <w:vAlign w:val="center"/>
          </w:tcPr>
          <w:p w:rsidR="004C2F70" w:rsidRPr="000137CD" w:rsidP="003C7799" w14:paraId="17E36D5E" w14:textId="7625ABD8">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w:t>
            </w:r>
            <w:r w:rsidRPr="000137CD" w:rsidR="001744D0">
              <w:rPr>
                <w:rFonts w:ascii="Calibri" w:eastAsia="Times New Roman" w:hAnsi="Calibri" w:cs="Calibri"/>
                <w:sz w:val="18"/>
                <w:szCs w:val="18"/>
              </w:rPr>
              <w:t>20</w:t>
            </w:r>
            <w:r w:rsidRPr="000137CD">
              <w:rPr>
                <w:rFonts w:ascii="Calibri" w:eastAsia="Times New Roman" w:hAnsi="Calibri" w:cs="Calibri"/>
                <w:sz w:val="18"/>
                <w:szCs w:val="18"/>
              </w:rPr>
              <w:t xml:space="preserve"> </w:t>
            </w:r>
          </w:p>
        </w:tc>
      </w:tr>
      <w:tr w14:paraId="25F8A839" w14:textId="77777777" w:rsidTr="003C7799">
        <w:tblPrEx>
          <w:tblW w:w="5000" w:type="pct"/>
          <w:jc w:val="center"/>
          <w:tblLook w:val="01E0"/>
        </w:tblPrEx>
        <w:trPr>
          <w:trHeight w:val="386"/>
          <w:jc w:val="center"/>
        </w:trPr>
        <w:tc>
          <w:tcPr>
            <w:tcW w:w="2157" w:type="pct"/>
            <w:vAlign w:val="center"/>
          </w:tcPr>
          <w:p w:rsidR="004C2F70" w:rsidRPr="000137CD" w:rsidP="003C7799" w14:paraId="69A586F5" w14:textId="77777777">
            <w:pPr>
              <w:keepNext/>
              <w:keepLines/>
              <w:widowControl w:val="0"/>
              <w:autoSpaceDE w:val="0"/>
              <w:autoSpaceDN w:val="0"/>
              <w:adjustRightInd w:val="0"/>
              <w:spacing w:after="0" w:line="240" w:lineRule="auto"/>
              <w:rPr>
                <w:rFonts w:ascii="Calibri" w:eastAsia="Times New Roman" w:hAnsi="Calibri" w:cs="Calibri"/>
                <w:sz w:val="18"/>
                <w:szCs w:val="18"/>
              </w:rPr>
            </w:pPr>
            <w:r w:rsidRPr="000137CD">
              <w:rPr>
                <w:rFonts w:ascii="Calibri" w:eastAsia="Times New Roman" w:hAnsi="Calibri" w:cs="Calibri"/>
                <w:sz w:val="18"/>
                <w:szCs w:val="18"/>
              </w:rPr>
              <w:t>Create information</w:t>
            </w:r>
          </w:p>
        </w:tc>
        <w:tc>
          <w:tcPr>
            <w:tcW w:w="750" w:type="pct"/>
            <w:vAlign w:val="center"/>
          </w:tcPr>
          <w:p w:rsidR="004C2F70" w:rsidRPr="000137CD" w:rsidP="003C7799" w14:paraId="0E37637C" w14:textId="5BCF16F5">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5</w:t>
            </w:r>
            <w:r w:rsidRPr="000137CD" w:rsidR="00033B94">
              <w:rPr>
                <w:rFonts w:ascii="Calibri" w:eastAsia="Times New Roman" w:hAnsi="Calibri" w:cs="Calibri"/>
                <w:sz w:val="18"/>
                <w:szCs w:val="18"/>
              </w:rPr>
              <w:t>.00</w:t>
            </w:r>
          </w:p>
        </w:tc>
        <w:tc>
          <w:tcPr>
            <w:tcW w:w="750" w:type="pct"/>
            <w:vAlign w:val="center"/>
          </w:tcPr>
          <w:p w:rsidR="004C2F70" w:rsidRPr="000137CD" w:rsidP="003C7799" w14:paraId="7DF056E6" w14:textId="77EFA9B8">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w:t>
            </w:r>
            <w:r w:rsidRPr="000137CD" w:rsidR="0077332B">
              <w:rPr>
                <w:rFonts w:ascii="Calibri" w:eastAsia="Times New Roman" w:hAnsi="Calibri" w:cs="Calibri"/>
                <w:sz w:val="18"/>
                <w:szCs w:val="18"/>
              </w:rPr>
              <w:t>.00</w:t>
            </w:r>
          </w:p>
        </w:tc>
        <w:tc>
          <w:tcPr>
            <w:tcW w:w="410" w:type="pct"/>
            <w:vAlign w:val="center"/>
          </w:tcPr>
          <w:p w:rsidR="004C2F70" w:rsidRPr="000137CD" w:rsidP="003C7799" w14:paraId="0842A101" w14:textId="03579534">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5</w:t>
            </w:r>
          </w:p>
        </w:tc>
        <w:tc>
          <w:tcPr>
            <w:tcW w:w="933" w:type="pct"/>
            <w:tcBorders>
              <w:top w:val="nil"/>
              <w:left w:val="nil"/>
              <w:bottom w:val="single" w:sz="8" w:space="0" w:color="auto"/>
              <w:right w:val="single" w:sz="8" w:space="0" w:color="auto"/>
            </w:tcBorders>
            <w:vAlign w:val="center"/>
          </w:tcPr>
          <w:p w:rsidR="004C2F70" w:rsidRPr="000137CD" w:rsidP="003C7799" w14:paraId="7F27691E" w14:textId="2A218D05">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w:t>
            </w:r>
            <w:r w:rsidRPr="000137CD">
              <w:rPr>
                <w:rFonts w:ascii="Calibri" w:eastAsia="Times New Roman" w:hAnsi="Calibri" w:cs="Calibri"/>
                <w:sz w:val="18"/>
                <w:szCs w:val="18"/>
              </w:rPr>
              <w:t>392</w:t>
            </w:r>
          </w:p>
        </w:tc>
      </w:tr>
      <w:tr w14:paraId="6233FD17" w14:textId="77777777" w:rsidTr="003C7799">
        <w:tblPrEx>
          <w:tblW w:w="5000" w:type="pct"/>
          <w:jc w:val="center"/>
          <w:tblLook w:val="01E0"/>
        </w:tblPrEx>
        <w:trPr>
          <w:jc w:val="center"/>
        </w:trPr>
        <w:tc>
          <w:tcPr>
            <w:tcW w:w="2157" w:type="pct"/>
            <w:vAlign w:val="center"/>
          </w:tcPr>
          <w:p w:rsidR="004C2F70" w:rsidRPr="000137CD" w:rsidP="003C7799" w14:paraId="4F5A6427" w14:textId="77777777">
            <w:pPr>
              <w:keepNext/>
              <w:keepLines/>
              <w:widowControl w:val="0"/>
              <w:autoSpaceDE w:val="0"/>
              <w:autoSpaceDN w:val="0"/>
              <w:adjustRightInd w:val="0"/>
              <w:spacing w:after="0" w:line="240" w:lineRule="auto"/>
              <w:rPr>
                <w:rFonts w:ascii="Calibri" w:eastAsia="Times New Roman" w:hAnsi="Calibri" w:cs="Calibri"/>
                <w:sz w:val="18"/>
                <w:szCs w:val="18"/>
              </w:rPr>
            </w:pPr>
            <w:r w:rsidRPr="000137CD">
              <w:rPr>
                <w:rFonts w:ascii="Calibri" w:eastAsia="Times New Roman" w:hAnsi="Calibri" w:cs="Calibri"/>
                <w:sz w:val="18"/>
                <w:szCs w:val="18"/>
              </w:rPr>
              <w:t>Gather information</w:t>
            </w:r>
          </w:p>
        </w:tc>
        <w:tc>
          <w:tcPr>
            <w:tcW w:w="750" w:type="pct"/>
            <w:vAlign w:val="center"/>
          </w:tcPr>
          <w:p w:rsidR="004C2F70" w:rsidRPr="000137CD" w:rsidP="003C7799" w14:paraId="59C11704" w14:textId="36227382">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5</w:t>
            </w:r>
            <w:r w:rsidRPr="000137CD" w:rsidR="00033B94">
              <w:rPr>
                <w:rFonts w:ascii="Calibri" w:eastAsia="Times New Roman" w:hAnsi="Calibri" w:cs="Calibri"/>
                <w:sz w:val="18"/>
                <w:szCs w:val="18"/>
              </w:rPr>
              <w:t>.00</w:t>
            </w:r>
          </w:p>
        </w:tc>
        <w:tc>
          <w:tcPr>
            <w:tcW w:w="750" w:type="pct"/>
            <w:vAlign w:val="center"/>
          </w:tcPr>
          <w:p w:rsidR="004C2F70" w:rsidRPr="000137CD" w:rsidP="003C7799" w14:paraId="5F9CCF0A" w14:textId="57120306">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w:t>
            </w:r>
            <w:r w:rsidRPr="000137CD" w:rsidR="0077332B">
              <w:rPr>
                <w:rFonts w:ascii="Calibri" w:eastAsia="Times New Roman" w:hAnsi="Calibri" w:cs="Calibri"/>
                <w:sz w:val="18"/>
                <w:szCs w:val="18"/>
              </w:rPr>
              <w:t>.00</w:t>
            </w:r>
          </w:p>
        </w:tc>
        <w:tc>
          <w:tcPr>
            <w:tcW w:w="410" w:type="pct"/>
            <w:vAlign w:val="center"/>
          </w:tcPr>
          <w:p w:rsidR="004C2F70" w:rsidRPr="000137CD" w:rsidP="003C7799" w14:paraId="1DBFA3A1" w14:textId="6F8FD01F">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5</w:t>
            </w:r>
          </w:p>
        </w:tc>
        <w:tc>
          <w:tcPr>
            <w:tcW w:w="933" w:type="pct"/>
            <w:tcBorders>
              <w:top w:val="nil"/>
              <w:left w:val="nil"/>
              <w:bottom w:val="single" w:sz="8" w:space="0" w:color="auto"/>
              <w:right w:val="single" w:sz="8" w:space="0" w:color="auto"/>
            </w:tcBorders>
            <w:vAlign w:val="center"/>
          </w:tcPr>
          <w:p w:rsidR="004C2F70" w:rsidRPr="000137CD" w:rsidP="003C7799" w14:paraId="5BF507AA" w14:textId="642BBE20">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w:t>
            </w:r>
            <w:r w:rsidRPr="000137CD">
              <w:rPr>
                <w:rFonts w:ascii="Calibri" w:eastAsia="Times New Roman" w:hAnsi="Calibri" w:cs="Calibri"/>
                <w:sz w:val="18"/>
                <w:szCs w:val="18"/>
              </w:rPr>
              <w:t>392</w:t>
            </w:r>
          </w:p>
        </w:tc>
      </w:tr>
      <w:tr w14:paraId="273A940E" w14:textId="77777777" w:rsidTr="003C7799">
        <w:tblPrEx>
          <w:tblW w:w="5000" w:type="pct"/>
          <w:jc w:val="center"/>
          <w:tblLook w:val="01E0"/>
        </w:tblPrEx>
        <w:trPr>
          <w:jc w:val="center"/>
        </w:trPr>
        <w:tc>
          <w:tcPr>
            <w:tcW w:w="2157" w:type="pct"/>
            <w:vAlign w:val="center"/>
          </w:tcPr>
          <w:p w:rsidR="004C2F70" w:rsidRPr="000137CD" w:rsidP="003C7799" w14:paraId="7F81509D" w14:textId="77777777">
            <w:pPr>
              <w:keepNext/>
              <w:keepLines/>
              <w:widowControl w:val="0"/>
              <w:autoSpaceDE w:val="0"/>
              <w:autoSpaceDN w:val="0"/>
              <w:adjustRightInd w:val="0"/>
              <w:spacing w:after="0" w:line="240" w:lineRule="auto"/>
              <w:rPr>
                <w:rFonts w:ascii="Calibri" w:eastAsia="Times New Roman" w:hAnsi="Calibri" w:cs="Calibri"/>
                <w:sz w:val="18"/>
                <w:szCs w:val="18"/>
              </w:rPr>
            </w:pPr>
            <w:r w:rsidRPr="000137CD">
              <w:rPr>
                <w:rFonts w:ascii="Calibri" w:eastAsia="Times New Roman" w:hAnsi="Calibri" w:cs="Calibri"/>
                <w:sz w:val="18"/>
                <w:szCs w:val="18"/>
              </w:rPr>
              <w:t>Process, compile, review information for accuracy</w:t>
            </w:r>
          </w:p>
        </w:tc>
        <w:tc>
          <w:tcPr>
            <w:tcW w:w="750" w:type="pct"/>
            <w:vAlign w:val="center"/>
          </w:tcPr>
          <w:p w:rsidR="004C2F70" w:rsidRPr="000137CD" w:rsidP="003C7799" w14:paraId="1EFEA181" w14:textId="3B7E97B0">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1</w:t>
            </w:r>
            <w:r w:rsidRPr="000137CD" w:rsidR="00033B94">
              <w:rPr>
                <w:rFonts w:ascii="Calibri" w:eastAsia="Times New Roman" w:hAnsi="Calibri" w:cs="Calibri"/>
                <w:sz w:val="18"/>
                <w:szCs w:val="18"/>
              </w:rPr>
              <w:t>.00</w:t>
            </w:r>
          </w:p>
        </w:tc>
        <w:tc>
          <w:tcPr>
            <w:tcW w:w="750" w:type="pct"/>
            <w:vAlign w:val="center"/>
          </w:tcPr>
          <w:p w:rsidR="004C2F70" w:rsidRPr="000137CD" w:rsidP="003C7799" w14:paraId="29869F1E" w14:textId="615C0FB4">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w:t>
            </w:r>
            <w:r w:rsidRPr="000137CD" w:rsidR="0077332B">
              <w:rPr>
                <w:rFonts w:ascii="Calibri" w:eastAsia="Times New Roman" w:hAnsi="Calibri" w:cs="Calibri"/>
                <w:sz w:val="18"/>
                <w:szCs w:val="18"/>
              </w:rPr>
              <w:t>.00</w:t>
            </w:r>
          </w:p>
        </w:tc>
        <w:tc>
          <w:tcPr>
            <w:tcW w:w="410" w:type="pct"/>
            <w:vAlign w:val="center"/>
          </w:tcPr>
          <w:p w:rsidR="004C2F70" w:rsidRPr="000137CD" w:rsidP="003C7799" w14:paraId="2C92FFCA" w14:textId="0001F020">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1</w:t>
            </w:r>
          </w:p>
        </w:tc>
        <w:tc>
          <w:tcPr>
            <w:tcW w:w="933" w:type="pct"/>
            <w:tcBorders>
              <w:top w:val="nil"/>
              <w:left w:val="nil"/>
              <w:bottom w:val="single" w:sz="8" w:space="0" w:color="auto"/>
              <w:right w:val="single" w:sz="8" w:space="0" w:color="auto"/>
            </w:tcBorders>
            <w:vAlign w:val="center"/>
          </w:tcPr>
          <w:p w:rsidR="004C2F70" w:rsidRPr="000137CD" w:rsidP="003C7799" w14:paraId="1E6BC393" w14:textId="7D29AC23">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w:t>
            </w:r>
            <w:r w:rsidRPr="000137CD">
              <w:rPr>
                <w:rFonts w:ascii="Calibri" w:eastAsia="Times New Roman" w:hAnsi="Calibri" w:cs="Calibri"/>
                <w:sz w:val="18"/>
                <w:szCs w:val="18"/>
              </w:rPr>
              <w:t>78</w:t>
            </w:r>
          </w:p>
        </w:tc>
      </w:tr>
      <w:tr w14:paraId="1E50DBB3" w14:textId="77777777" w:rsidTr="003C7799">
        <w:tblPrEx>
          <w:tblW w:w="5000" w:type="pct"/>
          <w:jc w:val="center"/>
          <w:tblLook w:val="01E0"/>
        </w:tblPrEx>
        <w:trPr>
          <w:jc w:val="center"/>
        </w:trPr>
        <w:tc>
          <w:tcPr>
            <w:tcW w:w="2157" w:type="pct"/>
            <w:vAlign w:val="center"/>
          </w:tcPr>
          <w:p w:rsidR="004C2F70" w:rsidRPr="000137CD" w:rsidP="003C7799" w14:paraId="0D4E92AA" w14:textId="77777777">
            <w:pPr>
              <w:keepNext/>
              <w:keepLines/>
              <w:widowControl w:val="0"/>
              <w:autoSpaceDE w:val="0"/>
              <w:autoSpaceDN w:val="0"/>
              <w:adjustRightInd w:val="0"/>
              <w:spacing w:after="0" w:line="240" w:lineRule="auto"/>
              <w:rPr>
                <w:rFonts w:ascii="Calibri" w:eastAsia="Times New Roman" w:hAnsi="Calibri" w:cs="Calibri"/>
                <w:sz w:val="18"/>
                <w:szCs w:val="18"/>
              </w:rPr>
            </w:pPr>
            <w:r w:rsidRPr="000137CD">
              <w:rPr>
                <w:rFonts w:ascii="Calibri" w:eastAsia="Times New Roman" w:hAnsi="Calibri" w:cs="Calibri"/>
                <w:sz w:val="18"/>
                <w:szCs w:val="18"/>
              </w:rPr>
              <w:t>Complete written forms or other instruments</w:t>
            </w:r>
          </w:p>
        </w:tc>
        <w:tc>
          <w:tcPr>
            <w:tcW w:w="750" w:type="pct"/>
            <w:vAlign w:val="center"/>
          </w:tcPr>
          <w:p w:rsidR="004C2F70" w:rsidRPr="000137CD" w:rsidP="003C7799" w14:paraId="1A5D325E" w14:textId="035411CA">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0.5</w:t>
            </w:r>
            <w:r w:rsidRPr="000137CD" w:rsidR="00033B94">
              <w:rPr>
                <w:rFonts w:ascii="Calibri" w:eastAsia="Times New Roman" w:hAnsi="Calibri" w:cs="Calibri"/>
                <w:sz w:val="18"/>
                <w:szCs w:val="18"/>
              </w:rPr>
              <w:t>0</w:t>
            </w:r>
          </w:p>
        </w:tc>
        <w:tc>
          <w:tcPr>
            <w:tcW w:w="750" w:type="pct"/>
            <w:vAlign w:val="center"/>
          </w:tcPr>
          <w:p w:rsidR="004C2F70" w:rsidRPr="000137CD" w:rsidP="003C7799" w14:paraId="0461F2E1" w14:textId="7E06C05D">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0.5</w:t>
            </w:r>
            <w:r w:rsidRPr="000137CD" w:rsidR="0077332B">
              <w:rPr>
                <w:rFonts w:ascii="Calibri" w:eastAsia="Times New Roman" w:hAnsi="Calibri" w:cs="Calibri"/>
                <w:sz w:val="18"/>
                <w:szCs w:val="18"/>
              </w:rPr>
              <w:t>0</w:t>
            </w:r>
          </w:p>
        </w:tc>
        <w:tc>
          <w:tcPr>
            <w:tcW w:w="410" w:type="pct"/>
            <w:vAlign w:val="center"/>
          </w:tcPr>
          <w:p w:rsidR="004C2F70" w:rsidRPr="000137CD" w:rsidP="003C7799" w14:paraId="3CAF5417" w14:textId="0B45AFBD">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1</w:t>
            </w:r>
          </w:p>
        </w:tc>
        <w:tc>
          <w:tcPr>
            <w:tcW w:w="933" w:type="pct"/>
            <w:tcBorders>
              <w:top w:val="nil"/>
              <w:left w:val="nil"/>
              <w:bottom w:val="single" w:sz="8" w:space="0" w:color="auto"/>
              <w:right w:val="single" w:sz="8" w:space="0" w:color="auto"/>
            </w:tcBorders>
            <w:vAlign w:val="center"/>
          </w:tcPr>
          <w:p w:rsidR="004C2F70" w:rsidRPr="000137CD" w:rsidP="003C7799" w14:paraId="2D39D298" w14:textId="42BDA4BD">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w:t>
            </w:r>
            <w:r w:rsidRPr="000137CD">
              <w:rPr>
                <w:rFonts w:ascii="Calibri" w:eastAsia="Times New Roman" w:hAnsi="Calibri" w:cs="Calibri"/>
                <w:sz w:val="18"/>
                <w:szCs w:val="18"/>
              </w:rPr>
              <w:t>6</w:t>
            </w:r>
            <w:r w:rsidRPr="000137CD" w:rsidR="001744D0">
              <w:rPr>
                <w:rFonts w:ascii="Calibri" w:eastAsia="Times New Roman" w:hAnsi="Calibri" w:cs="Calibri"/>
                <w:sz w:val="18"/>
                <w:szCs w:val="18"/>
              </w:rPr>
              <w:t>7</w:t>
            </w:r>
          </w:p>
        </w:tc>
      </w:tr>
      <w:tr w14:paraId="63E90CDC" w14:textId="77777777" w:rsidTr="003C7799">
        <w:tblPrEx>
          <w:tblW w:w="5000" w:type="pct"/>
          <w:jc w:val="center"/>
          <w:tblLook w:val="01E0"/>
        </w:tblPrEx>
        <w:trPr>
          <w:jc w:val="center"/>
        </w:trPr>
        <w:tc>
          <w:tcPr>
            <w:tcW w:w="2157" w:type="pct"/>
            <w:vAlign w:val="center"/>
          </w:tcPr>
          <w:p w:rsidR="004C2F70" w:rsidRPr="000137CD" w:rsidP="003C7799" w14:paraId="1F092AA3" w14:textId="77777777">
            <w:pPr>
              <w:keepNext/>
              <w:keepLines/>
              <w:widowControl w:val="0"/>
              <w:autoSpaceDE w:val="0"/>
              <w:autoSpaceDN w:val="0"/>
              <w:adjustRightInd w:val="0"/>
              <w:spacing w:after="0" w:line="240" w:lineRule="auto"/>
              <w:rPr>
                <w:rFonts w:ascii="Calibri" w:eastAsia="Times New Roman" w:hAnsi="Calibri" w:cs="Calibri"/>
                <w:sz w:val="18"/>
                <w:szCs w:val="18"/>
              </w:rPr>
            </w:pPr>
            <w:r w:rsidRPr="000137CD">
              <w:rPr>
                <w:rFonts w:ascii="Calibri" w:eastAsia="Times New Roman" w:hAnsi="Calibri" w:cs="Calibri"/>
                <w:sz w:val="18"/>
                <w:szCs w:val="18"/>
              </w:rPr>
              <w:t>Record, disclose, display, or report the information</w:t>
            </w:r>
          </w:p>
        </w:tc>
        <w:tc>
          <w:tcPr>
            <w:tcW w:w="750" w:type="pct"/>
            <w:vAlign w:val="center"/>
          </w:tcPr>
          <w:p w:rsidR="004C2F70" w:rsidRPr="000137CD" w:rsidP="003C7799" w14:paraId="3DB56311" w14:textId="1BB117A5">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20</w:t>
            </w:r>
            <w:r w:rsidRPr="000137CD" w:rsidR="00033B94">
              <w:rPr>
                <w:rFonts w:ascii="Calibri" w:eastAsia="Times New Roman" w:hAnsi="Calibri" w:cs="Calibri"/>
                <w:sz w:val="18"/>
                <w:szCs w:val="18"/>
              </w:rPr>
              <w:t>.00</w:t>
            </w:r>
          </w:p>
        </w:tc>
        <w:tc>
          <w:tcPr>
            <w:tcW w:w="750" w:type="pct"/>
            <w:vAlign w:val="center"/>
          </w:tcPr>
          <w:p w:rsidR="004C2F70" w:rsidRPr="000137CD" w:rsidP="003C7799" w14:paraId="72A65153" w14:textId="399C41B6">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45</w:t>
            </w:r>
            <w:r w:rsidRPr="000137CD" w:rsidR="0077332B">
              <w:rPr>
                <w:rFonts w:ascii="Calibri" w:eastAsia="Times New Roman" w:hAnsi="Calibri" w:cs="Calibri"/>
                <w:sz w:val="18"/>
                <w:szCs w:val="18"/>
              </w:rPr>
              <w:t>.00</w:t>
            </w:r>
          </w:p>
        </w:tc>
        <w:tc>
          <w:tcPr>
            <w:tcW w:w="410" w:type="pct"/>
            <w:vAlign w:val="center"/>
          </w:tcPr>
          <w:p w:rsidR="004C2F70" w:rsidRPr="000137CD" w:rsidP="003C7799" w14:paraId="718AC84C" w14:textId="6F47A88B">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65</w:t>
            </w:r>
          </w:p>
        </w:tc>
        <w:tc>
          <w:tcPr>
            <w:tcW w:w="933" w:type="pct"/>
            <w:tcBorders>
              <w:top w:val="nil"/>
              <w:left w:val="nil"/>
              <w:bottom w:val="single" w:sz="8" w:space="0" w:color="auto"/>
              <w:right w:val="single" w:sz="8" w:space="0" w:color="auto"/>
            </w:tcBorders>
            <w:vAlign w:val="center"/>
          </w:tcPr>
          <w:p w:rsidR="004C2F70" w:rsidRPr="000137CD" w:rsidP="003C7799" w14:paraId="74330238" w14:textId="5AB93E9E">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w:t>
            </w:r>
            <w:r w:rsidRPr="000137CD">
              <w:rPr>
                <w:rFonts w:ascii="Calibri" w:eastAsia="Times New Roman" w:hAnsi="Calibri" w:cs="Calibri"/>
                <w:sz w:val="18"/>
                <w:szCs w:val="18"/>
              </w:rPr>
              <w:t>4,051</w:t>
            </w:r>
          </w:p>
        </w:tc>
      </w:tr>
      <w:tr w14:paraId="1D0282C8" w14:textId="77777777" w:rsidTr="003C7799">
        <w:tblPrEx>
          <w:tblW w:w="5000" w:type="pct"/>
          <w:jc w:val="center"/>
          <w:tblLook w:val="01E0"/>
        </w:tblPrEx>
        <w:trPr>
          <w:jc w:val="center"/>
        </w:trPr>
        <w:tc>
          <w:tcPr>
            <w:tcW w:w="2157" w:type="pct"/>
            <w:vAlign w:val="center"/>
          </w:tcPr>
          <w:p w:rsidR="004C2F70" w:rsidRPr="000137CD" w:rsidP="003C7799" w14:paraId="7E9F5120" w14:textId="77777777">
            <w:pPr>
              <w:keepNext/>
              <w:keepLines/>
              <w:widowControl w:val="0"/>
              <w:autoSpaceDE w:val="0"/>
              <w:autoSpaceDN w:val="0"/>
              <w:adjustRightInd w:val="0"/>
              <w:spacing w:after="0" w:line="240" w:lineRule="auto"/>
              <w:rPr>
                <w:rFonts w:ascii="Calibri" w:eastAsia="Times New Roman" w:hAnsi="Calibri" w:cs="Calibri"/>
                <w:sz w:val="18"/>
                <w:szCs w:val="18"/>
              </w:rPr>
            </w:pPr>
            <w:r w:rsidRPr="000137CD">
              <w:rPr>
                <w:rFonts w:ascii="Calibri" w:eastAsia="Times New Roman" w:hAnsi="Calibri" w:cs="Calibri"/>
                <w:sz w:val="18"/>
                <w:szCs w:val="18"/>
              </w:rPr>
              <w:t>Store, file, or maintain the information</w:t>
            </w:r>
          </w:p>
        </w:tc>
        <w:tc>
          <w:tcPr>
            <w:tcW w:w="750" w:type="pct"/>
            <w:vAlign w:val="center"/>
          </w:tcPr>
          <w:p w:rsidR="004C2F70" w:rsidRPr="000137CD" w:rsidP="003C7799" w14:paraId="40F82678" w14:textId="40643878">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w:t>
            </w:r>
            <w:r w:rsidRPr="000137CD" w:rsidR="00033B94">
              <w:rPr>
                <w:rFonts w:ascii="Calibri" w:eastAsia="Times New Roman" w:hAnsi="Calibri" w:cs="Calibri"/>
                <w:sz w:val="18"/>
                <w:szCs w:val="18"/>
              </w:rPr>
              <w:t>.00</w:t>
            </w:r>
          </w:p>
        </w:tc>
        <w:tc>
          <w:tcPr>
            <w:tcW w:w="750" w:type="pct"/>
            <w:vAlign w:val="center"/>
          </w:tcPr>
          <w:p w:rsidR="004C2F70" w:rsidRPr="000137CD" w:rsidP="003C7799" w14:paraId="0AE8AE87" w14:textId="5431DEA8">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0.1</w:t>
            </w:r>
            <w:r w:rsidRPr="000137CD" w:rsidR="0077332B">
              <w:rPr>
                <w:rFonts w:ascii="Calibri" w:eastAsia="Times New Roman" w:hAnsi="Calibri" w:cs="Calibri"/>
                <w:sz w:val="18"/>
                <w:szCs w:val="18"/>
              </w:rPr>
              <w:t>0</w:t>
            </w:r>
          </w:p>
        </w:tc>
        <w:tc>
          <w:tcPr>
            <w:tcW w:w="410" w:type="pct"/>
            <w:vAlign w:val="center"/>
          </w:tcPr>
          <w:p w:rsidR="004C2F70" w:rsidRPr="000137CD" w:rsidP="003C7799" w14:paraId="1B7C17DC" w14:textId="4DAB396A">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0.1</w:t>
            </w:r>
            <w:r w:rsidRPr="000137CD" w:rsidR="0077332B">
              <w:rPr>
                <w:rFonts w:ascii="Calibri" w:eastAsia="Times New Roman" w:hAnsi="Calibri" w:cs="Calibri"/>
                <w:sz w:val="18"/>
                <w:szCs w:val="18"/>
              </w:rPr>
              <w:t>0</w:t>
            </w:r>
          </w:p>
        </w:tc>
        <w:tc>
          <w:tcPr>
            <w:tcW w:w="933" w:type="pct"/>
            <w:tcBorders>
              <w:top w:val="nil"/>
              <w:left w:val="nil"/>
              <w:bottom w:val="single" w:sz="8" w:space="0" w:color="auto"/>
              <w:right w:val="single" w:sz="8" w:space="0" w:color="auto"/>
            </w:tcBorders>
            <w:vAlign w:val="center"/>
          </w:tcPr>
          <w:p w:rsidR="004C2F70" w:rsidRPr="000137CD" w:rsidP="003C7799" w14:paraId="02AC09D9" w14:textId="27A1CEEC">
            <w:pPr>
              <w:keepNext/>
              <w:keepLines/>
              <w:widowControl w:val="0"/>
              <w:autoSpaceDE w:val="0"/>
              <w:autoSpaceDN w:val="0"/>
              <w:adjustRightInd w:val="0"/>
              <w:spacing w:after="0" w:line="240" w:lineRule="auto"/>
              <w:jc w:val="right"/>
              <w:rPr>
                <w:rFonts w:ascii="Calibri" w:eastAsia="Times New Roman" w:hAnsi="Calibri" w:cs="Calibri"/>
                <w:sz w:val="18"/>
                <w:szCs w:val="18"/>
              </w:rPr>
            </w:pPr>
            <w:r w:rsidRPr="000137CD">
              <w:rPr>
                <w:rFonts w:ascii="Calibri" w:eastAsia="Times New Roman" w:hAnsi="Calibri" w:cs="Calibri"/>
                <w:sz w:val="18"/>
                <w:szCs w:val="18"/>
              </w:rPr>
              <w:t>$</w:t>
            </w:r>
            <w:r w:rsidRPr="000137CD" w:rsidR="001744D0">
              <w:rPr>
                <w:rFonts w:ascii="Calibri" w:eastAsia="Times New Roman" w:hAnsi="Calibri" w:cs="Calibri"/>
                <w:sz w:val="18"/>
                <w:szCs w:val="18"/>
              </w:rPr>
              <w:t>6</w:t>
            </w:r>
          </w:p>
        </w:tc>
      </w:tr>
      <w:tr w14:paraId="20B98685" w14:textId="77777777" w:rsidTr="003C7799">
        <w:tblPrEx>
          <w:tblW w:w="5000" w:type="pct"/>
          <w:jc w:val="center"/>
          <w:tblLook w:val="01E0"/>
        </w:tblPrEx>
        <w:trPr>
          <w:jc w:val="center"/>
        </w:trPr>
        <w:tc>
          <w:tcPr>
            <w:tcW w:w="2157" w:type="pct"/>
            <w:vAlign w:val="center"/>
          </w:tcPr>
          <w:p w:rsidR="004C2F70" w:rsidRPr="000137CD" w:rsidP="003C7799" w14:paraId="045FE7F0" w14:textId="77777777">
            <w:pPr>
              <w:keepNext/>
              <w:keepLines/>
              <w:widowControl w:val="0"/>
              <w:autoSpaceDE w:val="0"/>
              <w:autoSpaceDN w:val="0"/>
              <w:adjustRightInd w:val="0"/>
              <w:spacing w:after="0" w:line="240" w:lineRule="auto"/>
              <w:rPr>
                <w:rFonts w:ascii="Calibri" w:eastAsia="Times New Roman" w:hAnsi="Calibri" w:cs="Calibri"/>
                <w:b/>
                <w:bCs/>
                <w:sz w:val="18"/>
                <w:szCs w:val="18"/>
              </w:rPr>
            </w:pPr>
            <w:r w:rsidRPr="000137CD">
              <w:rPr>
                <w:rFonts w:ascii="Calibri" w:eastAsia="Times New Roman" w:hAnsi="Calibri" w:cs="Calibri"/>
                <w:b/>
                <w:bCs/>
                <w:sz w:val="18"/>
                <w:szCs w:val="18"/>
              </w:rPr>
              <w:t>TOTAL</w:t>
            </w:r>
          </w:p>
        </w:tc>
        <w:tc>
          <w:tcPr>
            <w:tcW w:w="750" w:type="pct"/>
            <w:vAlign w:val="center"/>
          </w:tcPr>
          <w:p w:rsidR="004C2F70" w:rsidRPr="000137CD" w:rsidP="003C7799" w14:paraId="6E518BEC" w14:textId="77777777">
            <w:pPr>
              <w:keepNext/>
              <w:keepLines/>
              <w:widowControl w:val="0"/>
              <w:autoSpaceDE w:val="0"/>
              <w:autoSpaceDN w:val="0"/>
              <w:adjustRightInd w:val="0"/>
              <w:spacing w:after="0" w:line="240" w:lineRule="auto"/>
              <w:jc w:val="right"/>
              <w:rPr>
                <w:rFonts w:ascii="Calibri" w:eastAsia="Times New Roman" w:hAnsi="Calibri" w:cs="Calibri"/>
                <w:b/>
                <w:bCs/>
                <w:sz w:val="18"/>
                <w:szCs w:val="18"/>
              </w:rPr>
            </w:pPr>
            <w:r w:rsidRPr="000137CD">
              <w:rPr>
                <w:rFonts w:ascii="Calibri" w:eastAsia="Times New Roman" w:hAnsi="Calibri" w:cs="Calibri"/>
                <w:b/>
                <w:bCs/>
                <w:sz w:val="18"/>
                <w:szCs w:val="18"/>
              </w:rPr>
              <w:t xml:space="preserve"> 31.75 </w:t>
            </w:r>
          </w:p>
        </w:tc>
        <w:tc>
          <w:tcPr>
            <w:tcW w:w="750" w:type="pct"/>
            <w:vAlign w:val="center"/>
          </w:tcPr>
          <w:p w:rsidR="004C2F70" w:rsidRPr="000137CD" w:rsidP="003C7799" w14:paraId="4971BD3E" w14:textId="77777777">
            <w:pPr>
              <w:keepNext/>
              <w:keepLines/>
              <w:widowControl w:val="0"/>
              <w:autoSpaceDE w:val="0"/>
              <w:autoSpaceDN w:val="0"/>
              <w:adjustRightInd w:val="0"/>
              <w:spacing w:after="0" w:line="240" w:lineRule="auto"/>
              <w:jc w:val="right"/>
              <w:rPr>
                <w:rFonts w:ascii="Calibri" w:eastAsia="Times New Roman" w:hAnsi="Calibri" w:cs="Calibri"/>
                <w:b/>
                <w:bCs/>
                <w:sz w:val="18"/>
                <w:szCs w:val="18"/>
              </w:rPr>
            </w:pPr>
            <w:r w:rsidRPr="000137CD">
              <w:rPr>
                <w:rFonts w:ascii="Calibri" w:eastAsia="Times New Roman" w:hAnsi="Calibri" w:cs="Calibri"/>
                <w:b/>
                <w:bCs/>
                <w:sz w:val="18"/>
                <w:szCs w:val="18"/>
              </w:rPr>
              <w:t xml:space="preserve"> 45.60 </w:t>
            </w:r>
          </w:p>
        </w:tc>
        <w:tc>
          <w:tcPr>
            <w:tcW w:w="410" w:type="pct"/>
            <w:vAlign w:val="center"/>
          </w:tcPr>
          <w:p w:rsidR="004C2F70" w:rsidRPr="000137CD" w:rsidP="003C7799" w14:paraId="2B75CB91" w14:textId="01458FE2">
            <w:pPr>
              <w:keepNext/>
              <w:keepLines/>
              <w:widowControl w:val="0"/>
              <w:autoSpaceDE w:val="0"/>
              <w:autoSpaceDN w:val="0"/>
              <w:adjustRightInd w:val="0"/>
              <w:spacing w:after="0" w:line="240" w:lineRule="auto"/>
              <w:jc w:val="right"/>
              <w:rPr>
                <w:rFonts w:ascii="Calibri" w:eastAsia="Times New Roman" w:hAnsi="Calibri" w:cs="Calibri"/>
                <w:b/>
                <w:bCs/>
                <w:sz w:val="18"/>
                <w:szCs w:val="18"/>
              </w:rPr>
            </w:pPr>
            <w:r w:rsidRPr="000137CD">
              <w:rPr>
                <w:rFonts w:ascii="Calibri" w:eastAsia="Times New Roman" w:hAnsi="Calibri" w:cs="Calibri"/>
                <w:b/>
                <w:bCs/>
                <w:sz w:val="18"/>
                <w:szCs w:val="18"/>
              </w:rPr>
              <w:t>77.35</w:t>
            </w:r>
          </w:p>
        </w:tc>
        <w:tc>
          <w:tcPr>
            <w:tcW w:w="933" w:type="pct"/>
            <w:tcBorders>
              <w:top w:val="nil"/>
              <w:left w:val="nil"/>
              <w:bottom w:val="single" w:sz="8" w:space="0" w:color="auto"/>
              <w:right w:val="single" w:sz="8" w:space="0" w:color="auto"/>
            </w:tcBorders>
            <w:vAlign w:val="center"/>
          </w:tcPr>
          <w:p w:rsidR="004C2F70" w:rsidRPr="000137CD" w:rsidP="003C7799" w14:paraId="610F3D8F" w14:textId="6587B963">
            <w:pPr>
              <w:keepNext/>
              <w:keepLines/>
              <w:widowControl w:val="0"/>
              <w:autoSpaceDE w:val="0"/>
              <w:autoSpaceDN w:val="0"/>
              <w:adjustRightInd w:val="0"/>
              <w:spacing w:after="0" w:line="240" w:lineRule="auto"/>
              <w:jc w:val="right"/>
              <w:rPr>
                <w:rFonts w:ascii="Calibri" w:eastAsia="Times New Roman" w:hAnsi="Calibri" w:cs="Calibri"/>
                <w:b/>
                <w:bCs/>
                <w:sz w:val="18"/>
                <w:szCs w:val="18"/>
              </w:rPr>
            </w:pPr>
            <w:r w:rsidRPr="000137CD">
              <w:rPr>
                <w:rFonts w:ascii="Calibri" w:eastAsia="Times New Roman" w:hAnsi="Calibri" w:cs="Calibri"/>
                <w:b/>
                <w:bCs/>
                <w:sz w:val="18"/>
                <w:szCs w:val="18"/>
              </w:rPr>
              <w:t>$</w:t>
            </w:r>
            <w:r w:rsidRPr="000137CD">
              <w:rPr>
                <w:rFonts w:ascii="Calibri" w:eastAsia="Times New Roman" w:hAnsi="Calibri" w:cs="Calibri"/>
                <w:b/>
                <w:bCs/>
                <w:sz w:val="18"/>
                <w:szCs w:val="18"/>
              </w:rPr>
              <w:t>5,006</w:t>
            </w:r>
          </w:p>
        </w:tc>
      </w:tr>
    </w:tbl>
    <w:p w:rsidR="002B340E" w:rsidRPr="000137CD" w:rsidP="003C7799" w14:paraId="48671203" w14:textId="6EAD29BA">
      <w:pPr>
        <w:keepNext/>
        <w:keepLines/>
        <w:widowControl w:val="0"/>
        <w:autoSpaceDE w:val="0"/>
        <w:autoSpaceDN w:val="0"/>
        <w:adjustRightInd w:val="0"/>
        <w:spacing w:after="0" w:line="240" w:lineRule="auto"/>
        <w:rPr>
          <w:rFonts w:eastAsia="Times New Roman" w:cstheme="minorHAnsi"/>
          <w:sz w:val="16"/>
          <w:szCs w:val="16"/>
        </w:rPr>
      </w:pPr>
      <w:r w:rsidRPr="000137CD">
        <w:rPr>
          <w:rFonts w:eastAsia="Times New Roman" w:cstheme="minorHAnsi"/>
          <w:iCs/>
          <w:sz w:val="16"/>
          <w:szCs w:val="16"/>
        </w:rPr>
        <w:t>*Estimates may not add due to rounding.</w:t>
      </w:r>
    </w:p>
    <w:p w:rsidR="004C2F70" w:rsidRPr="003F040E" w:rsidP="003C7799" w14:paraId="04DB1A5A" w14:textId="77777777">
      <w:pPr>
        <w:keepNext/>
        <w:keepLines/>
        <w:widowControl w:val="0"/>
        <w:autoSpaceDE w:val="0"/>
        <w:autoSpaceDN w:val="0"/>
        <w:adjustRightInd w:val="0"/>
        <w:spacing w:after="0" w:line="240" w:lineRule="auto"/>
        <w:rPr>
          <w:rFonts w:eastAsia="Times New Roman" w:cstheme="minorHAnsi"/>
          <w:bCs/>
          <w:sz w:val="16"/>
          <w:szCs w:val="16"/>
        </w:rPr>
      </w:pPr>
      <w:r w:rsidRPr="000137CD">
        <w:rPr>
          <w:rFonts w:eastAsia="Times New Roman" w:cstheme="minorHAnsi"/>
          <w:bCs/>
          <w:sz w:val="16"/>
          <w:szCs w:val="16"/>
        </w:rPr>
        <w:t>NAICS codes</w:t>
      </w:r>
    </w:p>
    <w:p w:rsidR="004C2F70" w:rsidRPr="003F040E" w:rsidP="003C7799" w14:paraId="648EA2C5" w14:textId="55920316">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State government:</w:t>
      </w:r>
      <w:r w:rsidRPr="003F040E" w:rsidR="00A10BEF">
        <w:rPr>
          <w:rFonts w:eastAsia="Times New Roman" w:cstheme="minorHAnsi"/>
          <w:bCs/>
          <w:sz w:val="16"/>
          <w:szCs w:val="16"/>
        </w:rPr>
        <w:t xml:space="preserve"> </w:t>
      </w:r>
      <w:r w:rsidRPr="003F040E">
        <w:rPr>
          <w:rFonts w:eastAsia="Times New Roman" w:cstheme="minorHAnsi"/>
          <w:bCs/>
          <w:sz w:val="16"/>
          <w:szCs w:val="16"/>
        </w:rPr>
        <w:t>999200</w:t>
      </w:r>
    </w:p>
    <w:p w:rsidR="004C2F70" w:rsidRPr="003F040E" w:rsidP="003C7799" w14:paraId="4F07429F" w14:textId="0E71E868">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Technical, Life, Physical, and Social Science Occupations:</w:t>
      </w:r>
      <w:r w:rsidRPr="003F040E" w:rsidR="00A10BEF">
        <w:rPr>
          <w:rFonts w:eastAsia="Times New Roman" w:cstheme="minorHAnsi"/>
          <w:bCs/>
          <w:sz w:val="16"/>
          <w:szCs w:val="16"/>
        </w:rPr>
        <w:t xml:space="preserve"> </w:t>
      </w:r>
      <w:r w:rsidRPr="003F040E">
        <w:rPr>
          <w:rFonts w:eastAsia="Times New Roman" w:cstheme="minorHAnsi"/>
          <w:bCs/>
          <w:sz w:val="16"/>
          <w:szCs w:val="16"/>
        </w:rPr>
        <w:t>19-0000</w:t>
      </w:r>
    </w:p>
    <w:p w:rsidR="00A325FA" w:rsidRPr="003F040E" w:rsidP="003C7799" w14:paraId="57E8BD5C" w14:textId="42EDA291">
      <w:pPr>
        <w:spacing w:after="0"/>
        <w:rPr>
          <w:rFonts w:eastAsia="Times New Roman" w:cstheme="minorHAnsi"/>
          <w:bCs/>
          <w:sz w:val="16"/>
          <w:szCs w:val="16"/>
        </w:rPr>
      </w:pPr>
      <w:r w:rsidRPr="003F040E">
        <w:rPr>
          <w:rFonts w:eastAsia="Times New Roman" w:cstheme="minorHAnsi"/>
          <w:bCs/>
          <w:sz w:val="16"/>
          <w:szCs w:val="16"/>
        </w:rPr>
        <w:t>Clerical, Office and Administrative Support Occupations: 43-0000</w:t>
      </w:r>
    </w:p>
    <w:p w:rsidR="00BB485C" w:rsidRPr="003F040E" w:rsidP="003C7799" w14:paraId="6FF822A8" w14:textId="77777777">
      <w:pPr>
        <w:keepNext/>
        <w:keepLines/>
        <w:spacing w:after="0"/>
        <w:rPr>
          <w:rFonts w:eastAsia="Times New Roman" w:cstheme="minorHAnsi"/>
          <w:bCs/>
        </w:rPr>
      </w:pPr>
    </w:p>
    <w:p w:rsidR="007F7D7D" w:rsidRPr="003F040E" w:rsidP="00E342F3" w14:paraId="531CAEB8" w14:textId="5C6CD020">
      <w:pPr>
        <w:pStyle w:val="ListParagraph"/>
        <w:numPr>
          <w:ilvl w:val="0"/>
          <w:numId w:val="6"/>
        </w:numPr>
        <w:spacing w:after="0"/>
        <w:outlineLvl w:val="1"/>
        <w:rPr>
          <w:rFonts w:cstheme="minorHAnsi"/>
          <w:b/>
          <w:i/>
          <w:iCs/>
          <w:sz w:val="28"/>
          <w:szCs w:val="28"/>
        </w:rPr>
      </w:pPr>
      <w:r w:rsidRPr="003F040E">
        <w:rPr>
          <w:rFonts w:eastAsia="Times New Roman" w:cstheme="minorHAnsi"/>
          <w:b/>
          <w:i/>
          <w:iCs/>
          <w:sz w:val="28"/>
          <w:szCs w:val="28"/>
        </w:rPr>
        <w:t xml:space="preserve">Burden </w:t>
      </w:r>
      <w:r w:rsidRPr="003F040E" w:rsidR="0092102C">
        <w:rPr>
          <w:rFonts w:eastAsia="Times New Roman" w:cstheme="minorHAnsi"/>
          <w:b/>
          <w:i/>
          <w:iCs/>
          <w:sz w:val="28"/>
          <w:szCs w:val="28"/>
        </w:rPr>
        <w:t xml:space="preserve">Associated with </w:t>
      </w:r>
      <w:r w:rsidRPr="003F040E" w:rsidR="00123713">
        <w:rPr>
          <w:rFonts w:cstheme="minorHAnsi"/>
          <w:b/>
          <w:i/>
          <w:iCs/>
          <w:sz w:val="28"/>
          <w:szCs w:val="28"/>
        </w:rPr>
        <w:t>Certification and/or Training Applicato</w:t>
      </w:r>
      <w:r w:rsidRPr="003F040E" w:rsidR="00302A6A">
        <w:rPr>
          <w:rFonts w:cstheme="minorHAnsi"/>
          <w:b/>
          <w:i/>
          <w:iCs/>
          <w:sz w:val="28"/>
          <w:szCs w:val="28"/>
        </w:rPr>
        <w:t>rs</w:t>
      </w:r>
      <w:r w:rsidRPr="003F040E" w:rsidR="00123713">
        <w:rPr>
          <w:rFonts w:cstheme="minorHAnsi"/>
          <w:b/>
          <w:i/>
          <w:iCs/>
          <w:sz w:val="28"/>
          <w:szCs w:val="28"/>
        </w:rPr>
        <w:t xml:space="preserve"> under EPA-Administered Programs in Indian Country</w:t>
      </w:r>
    </w:p>
    <w:p w:rsidR="00FF0B1D" w:rsidRPr="003F040E" w:rsidP="00E342F3" w14:paraId="0794EB03" w14:textId="77777777">
      <w:pPr>
        <w:spacing w:after="0"/>
        <w:rPr>
          <w:rFonts w:cstheme="minorHAnsi"/>
          <w:bCs/>
        </w:rPr>
      </w:pPr>
    </w:p>
    <w:p w:rsidR="00FF0B1D" w:rsidRPr="003F040E" w:rsidP="003C7799" w14:paraId="1A28D7CD" w14:textId="78FA789D">
      <w:pPr>
        <w:spacing w:after="0"/>
        <w:rPr>
          <w:sz w:val="24"/>
          <w:szCs w:val="24"/>
        </w:rPr>
      </w:pPr>
      <w:r w:rsidRPr="003F040E">
        <w:rPr>
          <w:sz w:val="24"/>
          <w:szCs w:val="24"/>
        </w:rPr>
        <w:t xml:space="preserve">There are </w:t>
      </w:r>
      <w:r w:rsidRPr="003F040E" w:rsidR="00A75D03">
        <w:rPr>
          <w:sz w:val="24"/>
          <w:szCs w:val="24"/>
        </w:rPr>
        <w:t xml:space="preserve">on average 657 </w:t>
      </w:r>
      <w:r w:rsidRPr="003F040E" w:rsidR="00453FCC">
        <w:rPr>
          <w:sz w:val="24"/>
          <w:szCs w:val="24"/>
        </w:rPr>
        <w:t>a</w:t>
      </w:r>
      <w:r w:rsidRPr="003F040E" w:rsidR="6FCACA28">
        <w:rPr>
          <w:sz w:val="24"/>
          <w:szCs w:val="24"/>
        </w:rPr>
        <w:t>pplicators who are certified under a</w:t>
      </w:r>
      <w:r w:rsidRPr="003F040E" w:rsidR="32ADAA82">
        <w:rPr>
          <w:sz w:val="24"/>
          <w:szCs w:val="24"/>
        </w:rPr>
        <w:t xml:space="preserve">n EPA-approved certification </w:t>
      </w:r>
      <w:r w:rsidRPr="003F040E" w:rsidR="6FCACA28">
        <w:rPr>
          <w:sz w:val="24"/>
          <w:szCs w:val="24"/>
        </w:rPr>
        <w:t xml:space="preserve">plan </w:t>
      </w:r>
      <w:r w:rsidRPr="003F040E" w:rsidR="00977206">
        <w:rPr>
          <w:sz w:val="24"/>
          <w:szCs w:val="24"/>
        </w:rPr>
        <w:t>that</w:t>
      </w:r>
      <w:r w:rsidRPr="003F040E" w:rsidR="6FCACA28">
        <w:rPr>
          <w:sz w:val="24"/>
          <w:szCs w:val="24"/>
        </w:rPr>
        <w:t xml:space="preserve"> submit a </w:t>
      </w:r>
      <w:r w:rsidRPr="003F040E" w:rsidR="079FF699">
        <w:rPr>
          <w:sz w:val="24"/>
          <w:szCs w:val="24"/>
        </w:rPr>
        <w:t>form</w:t>
      </w:r>
      <w:r w:rsidRPr="003F040E" w:rsidR="6FCACA28">
        <w:rPr>
          <w:sz w:val="24"/>
          <w:szCs w:val="24"/>
        </w:rPr>
        <w:t xml:space="preserve"> to become </w:t>
      </w:r>
      <w:r w:rsidRPr="003F040E" w:rsidR="00241254">
        <w:rPr>
          <w:sz w:val="24"/>
          <w:szCs w:val="24"/>
        </w:rPr>
        <w:t xml:space="preserve">federally </w:t>
      </w:r>
      <w:r w:rsidRPr="003F040E" w:rsidR="6FCACA28">
        <w:rPr>
          <w:sz w:val="24"/>
          <w:szCs w:val="24"/>
        </w:rPr>
        <w:t xml:space="preserve">certified under the EPA-Administered plan for </w:t>
      </w:r>
      <w:r w:rsidRPr="003F040E" w:rsidR="05E2ED04">
        <w:rPr>
          <w:sz w:val="24"/>
          <w:szCs w:val="24"/>
        </w:rPr>
        <w:t xml:space="preserve">Indian Country. </w:t>
      </w:r>
      <w:r w:rsidRPr="003F040E">
        <w:rPr>
          <w:sz w:val="24"/>
          <w:szCs w:val="24"/>
        </w:rPr>
        <w:t xml:space="preserve">The estimated average annual </w:t>
      </w:r>
      <w:r w:rsidRPr="003F040E" w:rsidR="0044148A">
        <w:rPr>
          <w:sz w:val="24"/>
          <w:szCs w:val="24"/>
        </w:rPr>
        <w:t xml:space="preserve">burden and </w:t>
      </w:r>
      <w:r w:rsidRPr="003F040E">
        <w:rPr>
          <w:sz w:val="24"/>
          <w:szCs w:val="24"/>
        </w:rPr>
        <w:t xml:space="preserve">cost for </w:t>
      </w:r>
      <w:r w:rsidRPr="003F040E" w:rsidR="520D711B">
        <w:rPr>
          <w:sz w:val="24"/>
          <w:szCs w:val="24"/>
        </w:rPr>
        <w:t xml:space="preserve">certified applicators (414 </w:t>
      </w:r>
      <w:r w:rsidRPr="003F040E">
        <w:rPr>
          <w:sz w:val="24"/>
          <w:szCs w:val="24"/>
        </w:rPr>
        <w:t xml:space="preserve">certifying commercial and </w:t>
      </w:r>
      <w:r w:rsidRPr="003F040E" w:rsidR="034842F3">
        <w:rPr>
          <w:sz w:val="24"/>
          <w:szCs w:val="24"/>
        </w:rPr>
        <w:t xml:space="preserve">243 </w:t>
      </w:r>
      <w:r w:rsidRPr="003F040E">
        <w:rPr>
          <w:sz w:val="24"/>
          <w:szCs w:val="24"/>
        </w:rPr>
        <w:t>private applicators</w:t>
      </w:r>
      <w:r w:rsidRPr="003F040E" w:rsidR="4F4A8998">
        <w:rPr>
          <w:sz w:val="24"/>
          <w:szCs w:val="24"/>
        </w:rPr>
        <w:t>)</w:t>
      </w:r>
      <w:r w:rsidRPr="003F040E" w:rsidR="00103B02">
        <w:rPr>
          <w:sz w:val="24"/>
          <w:szCs w:val="24"/>
        </w:rPr>
        <w:t xml:space="preserve"> to submit forms for certification</w:t>
      </w:r>
      <w:r w:rsidRPr="003F040E" w:rsidR="00BC17F4">
        <w:rPr>
          <w:sz w:val="24"/>
          <w:szCs w:val="24"/>
        </w:rPr>
        <w:t xml:space="preserve"> under the EPA Plan for</w:t>
      </w:r>
      <w:r w:rsidRPr="003F040E">
        <w:rPr>
          <w:sz w:val="24"/>
          <w:szCs w:val="24"/>
        </w:rPr>
        <w:t xml:space="preserve"> Indian Country is </w:t>
      </w:r>
      <w:r w:rsidRPr="003F040E" w:rsidR="00DA13B2">
        <w:rPr>
          <w:sz w:val="24"/>
          <w:szCs w:val="24"/>
        </w:rPr>
        <w:t xml:space="preserve">10 minutes and </w:t>
      </w:r>
      <w:r w:rsidRPr="003F040E" w:rsidR="00835DF1">
        <w:rPr>
          <w:sz w:val="24"/>
          <w:szCs w:val="24"/>
        </w:rPr>
        <w:t xml:space="preserve">$8 per respondent, with the total annual </w:t>
      </w:r>
      <w:r w:rsidRPr="003F040E" w:rsidR="00DA13B2">
        <w:rPr>
          <w:sz w:val="24"/>
          <w:szCs w:val="24"/>
        </w:rPr>
        <w:t xml:space="preserve">burden and </w:t>
      </w:r>
      <w:r w:rsidRPr="003F040E" w:rsidR="00835DF1">
        <w:rPr>
          <w:sz w:val="24"/>
          <w:szCs w:val="24"/>
        </w:rPr>
        <w:t>cost for all certified applicators in this category</w:t>
      </w:r>
      <w:r w:rsidRPr="003F040E" w:rsidR="000A09B2">
        <w:rPr>
          <w:sz w:val="24"/>
          <w:szCs w:val="24"/>
        </w:rPr>
        <w:t xml:space="preserve"> estimated to be about </w:t>
      </w:r>
      <w:r w:rsidRPr="003F040E" w:rsidR="0099098D">
        <w:rPr>
          <w:sz w:val="24"/>
          <w:szCs w:val="24"/>
        </w:rPr>
        <w:t xml:space="preserve">111.69 hours and </w:t>
      </w:r>
      <w:r w:rsidRPr="003F040E" w:rsidR="000A09B2">
        <w:rPr>
          <w:sz w:val="24"/>
          <w:szCs w:val="24"/>
        </w:rPr>
        <w:t>$5,383.62.</w:t>
      </w:r>
    </w:p>
    <w:p w:rsidR="0099098D" w:rsidRPr="003F040E" w:rsidP="003C7799" w14:paraId="66DE33EA" w14:textId="77777777">
      <w:pPr>
        <w:spacing w:after="0"/>
        <w:rPr>
          <w:rFonts w:cstheme="minorHAnsi"/>
          <w:bCs/>
          <w:sz w:val="24"/>
          <w:szCs w:val="24"/>
        </w:rPr>
      </w:pPr>
    </w:p>
    <w:p w:rsidR="0099098D" w:rsidRPr="000137CD" w:rsidP="00A10BEF" w14:paraId="360AC5CA" w14:textId="060E19D6">
      <w:pPr>
        <w:spacing w:after="0"/>
        <w:rPr>
          <w:rFonts w:cstheme="minorHAnsi"/>
          <w:bCs/>
          <w:sz w:val="24"/>
          <w:szCs w:val="24"/>
        </w:rPr>
      </w:pPr>
      <w:r w:rsidRPr="000137CD">
        <w:rPr>
          <w:rFonts w:cstheme="minorHAnsi"/>
          <w:bCs/>
          <w:sz w:val="24"/>
          <w:szCs w:val="24"/>
        </w:rPr>
        <w:t xml:space="preserve">TOTAL ANNUAL BURDEN: 0.17 hrs. /respondent x 657 respondents = </w:t>
      </w:r>
      <w:r w:rsidRPr="000137CD">
        <w:rPr>
          <w:rFonts w:cstheme="minorHAnsi"/>
          <w:b/>
          <w:sz w:val="24"/>
          <w:szCs w:val="24"/>
        </w:rPr>
        <w:t>111.69 hrs</w:t>
      </w:r>
      <w:r w:rsidRPr="000137CD">
        <w:rPr>
          <w:rFonts w:cstheme="minorHAnsi"/>
          <w:bCs/>
          <w:sz w:val="24"/>
          <w:szCs w:val="24"/>
        </w:rPr>
        <w:t>.</w:t>
      </w:r>
    </w:p>
    <w:p w:rsidR="0099098D" w:rsidRPr="003F040E" w:rsidP="00A10BEF" w14:paraId="145EE5CC" w14:textId="6601C888">
      <w:pPr>
        <w:spacing w:after="0"/>
        <w:rPr>
          <w:rFonts w:cstheme="minorHAnsi"/>
          <w:bCs/>
          <w:sz w:val="24"/>
          <w:szCs w:val="24"/>
        </w:rPr>
      </w:pPr>
      <w:r w:rsidRPr="000137CD">
        <w:rPr>
          <w:rFonts w:cstheme="minorHAnsi"/>
          <w:bCs/>
          <w:sz w:val="24"/>
          <w:szCs w:val="24"/>
        </w:rPr>
        <w:t xml:space="preserve">TOTAL ANNUAL COST: $8/respondent x 657 respondents = </w:t>
      </w:r>
      <w:r w:rsidRPr="000137CD">
        <w:rPr>
          <w:rFonts w:cstheme="minorHAnsi"/>
          <w:b/>
          <w:sz w:val="24"/>
          <w:szCs w:val="24"/>
        </w:rPr>
        <w:t>$5,383.62</w:t>
      </w:r>
    </w:p>
    <w:p w:rsidR="0080769D" w:rsidRPr="000137CD" w:rsidP="00E342F3" w14:paraId="1633C82B" w14:textId="77777777">
      <w:pPr>
        <w:widowControl w:val="0"/>
        <w:autoSpaceDE w:val="0"/>
        <w:autoSpaceDN w:val="0"/>
        <w:adjustRightInd w:val="0"/>
        <w:spacing w:after="0" w:line="240" w:lineRule="auto"/>
        <w:rPr>
          <w:rFonts w:eastAsia="Times New Roman" w:cstheme="minorHAnsi"/>
          <w:b/>
          <w:bCs/>
          <w:sz w:val="24"/>
          <w:szCs w:val="24"/>
        </w:rPr>
      </w:pPr>
    </w:p>
    <w:p w:rsidR="004C2F70" w:rsidRPr="003F040E" w:rsidP="00A10422" w14:paraId="27478845" w14:textId="3BF20D08">
      <w:pPr>
        <w:keepNext/>
        <w:keepLines/>
        <w:widowControl w:val="0"/>
        <w:autoSpaceDE w:val="0"/>
        <w:autoSpaceDN w:val="0"/>
        <w:adjustRightInd w:val="0"/>
        <w:spacing w:after="0" w:line="240" w:lineRule="auto"/>
        <w:contextualSpacing/>
        <w:rPr>
          <w:rFonts w:eastAsia="Times New Roman" w:cstheme="minorHAnsi"/>
          <w:b/>
          <w:iCs/>
          <w:sz w:val="24"/>
          <w:szCs w:val="24"/>
        </w:rPr>
      </w:pPr>
      <w:r w:rsidRPr="003F040E">
        <w:rPr>
          <w:rFonts w:eastAsia="Times New Roman" w:cstheme="minorHAnsi"/>
          <w:b/>
          <w:iCs/>
          <w:sz w:val="24"/>
          <w:szCs w:val="24"/>
        </w:rPr>
        <w:t xml:space="preserve">Table </w:t>
      </w:r>
      <w:r w:rsidRPr="003F040E" w:rsidR="001D3287">
        <w:rPr>
          <w:rFonts w:eastAsia="Times New Roman" w:cstheme="minorHAnsi"/>
          <w:b/>
          <w:iCs/>
          <w:sz w:val="24"/>
          <w:szCs w:val="24"/>
        </w:rPr>
        <w:t>4</w:t>
      </w:r>
      <w:r w:rsidRPr="003F040E">
        <w:rPr>
          <w:rFonts w:eastAsia="Times New Roman" w:cstheme="minorHAnsi"/>
          <w:b/>
          <w:iCs/>
          <w:sz w:val="24"/>
          <w:szCs w:val="24"/>
        </w:rPr>
        <w:t>a. Certified Applicators in Federal Programs (Indian Country) for Completion of EPA Form to Apply for Certification</w:t>
      </w:r>
      <w:r w:rsidRPr="003F040E" w:rsidR="002B340E">
        <w:rPr>
          <w:rFonts w:eastAsia="Times New Roman" w:cstheme="minorHAnsi"/>
          <w:b/>
          <w:i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6"/>
        <w:gridCol w:w="1584"/>
        <w:gridCol w:w="1335"/>
        <w:gridCol w:w="1085"/>
      </w:tblGrid>
      <w:tr w14:paraId="0E51269D" w14:textId="77777777" w:rsidTr="00F92F2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2859" w:type="pct"/>
            <w:vMerge w:val="restart"/>
            <w:vAlign w:val="center"/>
          </w:tcPr>
          <w:p w:rsidR="004C2F70" w:rsidRPr="003F040E" w:rsidP="00F92F2C" w14:paraId="7E437DC7"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Collection Activities</w:t>
            </w:r>
          </w:p>
        </w:tc>
        <w:tc>
          <w:tcPr>
            <w:tcW w:w="2141" w:type="pct"/>
            <w:gridSpan w:val="3"/>
            <w:vAlign w:val="center"/>
          </w:tcPr>
          <w:p w:rsidR="004C2F70" w:rsidRPr="003F040E" w:rsidP="001448D0" w14:paraId="7E3D3CC4"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Annual Burden and Cost Per Respondent</w:t>
            </w:r>
          </w:p>
        </w:tc>
      </w:tr>
      <w:tr w14:paraId="26275A04" w14:textId="77777777" w:rsidTr="00F92F2C">
        <w:tblPrEx>
          <w:tblW w:w="5000" w:type="pct"/>
          <w:jc w:val="center"/>
          <w:tblLayout w:type="fixed"/>
          <w:tblLook w:val="01E0"/>
        </w:tblPrEx>
        <w:trPr>
          <w:jc w:val="center"/>
        </w:trPr>
        <w:tc>
          <w:tcPr>
            <w:tcW w:w="2859" w:type="pct"/>
            <w:vMerge/>
            <w:vAlign w:val="center"/>
          </w:tcPr>
          <w:p w:rsidR="004C2F70" w:rsidRPr="003F040E" w:rsidP="00F92F2C" w14:paraId="5A430ECE"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p>
        </w:tc>
        <w:tc>
          <w:tcPr>
            <w:tcW w:w="847" w:type="pct"/>
            <w:vAlign w:val="center"/>
          </w:tcPr>
          <w:p w:rsidR="004C2F70" w:rsidRPr="003F040E" w:rsidP="001448D0" w14:paraId="599BD066"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Tech. Hours</w:t>
            </w:r>
          </w:p>
          <w:p w:rsidR="004C2F70" w:rsidRPr="003F040E" w:rsidP="001448D0" w14:paraId="4996B18B"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$48.20/hr.</w:t>
            </w:r>
          </w:p>
        </w:tc>
        <w:tc>
          <w:tcPr>
            <w:tcW w:w="714" w:type="pct"/>
            <w:vAlign w:val="center"/>
          </w:tcPr>
          <w:p w:rsidR="004C2F70" w:rsidRPr="003F040E" w:rsidP="001448D0" w14:paraId="35260F31"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Total Hours</w:t>
            </w:r>
          </w:p>
        </w:tc>
        <w:tc>
          <w:tcPr>
            <w:tcW w:w="580" w:type="pct"/>
            <w:vAlign w:val="center"/>
          </w:tcPr>
          <w:p w:rsidR="004C2F70" w:rsidRPr="003F040E" w:rsidP="001448D0" w14:paraId="1021A1A5"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Cost</w:t>
            </w:r>
          </w:p>
          <w:p w:rsidR="004C2F70" w:rsidRPr="003F040E" w:rsidP="001448D0" w14:paraId="7542FE6C"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w:t>
            </w:r>
          </w:p>
        </w:tc>
      </w:tr>
      <w:tr w14:paraId="70AF1D4D" w14:textId="77777777" w:rsidTr="003C7799">
        <w:tblPrEx>
          <w:tblW w:w="5000" w:type="pct"/>
          <w:jc w:val="center"/>
          <w:tblLayout w:type="fixed"/>
          <w:tblLook w:val="01E0"/>
        </w:tblPrEx>
        <w:trPr>
          <w:jc w:val="center"/>
        </w:trPr>
        <w:tc>
          <w:tcPr>
            <w:tcW w:w="2859" w:type="pct"/>
          </w:tcPr>
          <w:p w:rsidR="004C2F70" w:rsidRPr="003F040E" w:rsidP="003C7799" w14:paraId="4EB50AC4" w14:textId="77777777">
            <w:pPr>
              <w:keepNext/>
              <w:keepLines/>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Read/hear rule or any collection instrument instruction (incl. compliance determination)</w:t>
            </w:r>
          </w:p>
        </w:tc>
        <w:tc>
          <w:tcPr>
            <w:tcW w:w="847" w:type="pct"/>
          </w:tcPr>
          <w:p w:rsidR="004C2F70" w:rsidRPr="003F040E" w:rsidP="003C7799" w14:paraId="126AEDB4"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0.07</w:t>
            </w:r>
          </w:p>
        </w:tc>
        <w:tc>
          <w:tcPr>
            <w:tcW w:w="714" w:type="pct"/>
          </w:tcPr>
          <w:p w:rsidR="004C2F70" w:rsidRPr="003F040E" w:rsidP="003C7799" w14:paraId="2B2DC678"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0.07</w:t>
            </w:r>
          </w:p>
        </w:tc>
        <w:tc>
          <w:tcPr>
            <w:tcW w:w="580" w:type="pct"/>
          </w:tcPr>
          <w:p w:rsidR="004C2F70" w:rsidRPr="003F040E" w:rsidP="003C7799" w14:paraId="1623A64A" w14:textId="62A84312">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3</w:t>
            </w:r>
          </w:p>
        </w:tc>
      </w:tr>
      <w:tr w14:paraId="5A4411BE" w14:textId="77777777" w:rsidTr="003C7799">
        <w:tblPrEx>
          <w:tblW w:w="5000" w:type="pct"/>
          <w:jc w:val="center"/>
          <w:tblLayout w:type="fixed"/>
          <w:tblLook w:val="01E0"/>
        </w:tblPrEx>
        <w:trPr>
          <w:jc w:val="center"/>
        </w:trPr>
        <w:tc>
          <w:tcPr>
            <w:tcW w:w="2859" w:type="pct"/>
          </w:tcPr>
          <w:p w:rsidR="004C2F70" w:rsidRPr="003F040E" w:rsidP="003C7799" w14:paraId="09040A90" w14:textId="77777777">
            <w:pPr>
              <w:keepNext/>
              <w:keepLines/>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Complete written forms or other instruments</w:t>
            </w:r>
          </w:p>
        </w:tc>
        <w:tc>
          <w:tcPr>
            <w:tcW w:w="847" w:type="pct"/>
          </w:tcPr>
          <w:p w:rsidR="004C2F70" w:rsidRPr="003F040E" w:rsidP="003C7799" w14:paraId="7B15E5E4"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0.10</w:t>
            </w:r>
          </w:p>
        </w:tc>
        <w:tc>
          <w:tcPr>
            <w:tcW w:w="714" w:type="pct"/>
          </w:tcPr>
          <w:p w:rsidR="004C2F70" w:rsidRPr="003F040E" w:rsidP="003C7799" w14:paraId="122142C8"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0.10</w:t>
            </w:r>
          </w:p>
        </w:tc>
        <w:tc>
          <w:tcPr>
            <w:tcW w:w="580" w:type="pct"/>
          </w:tcPr>
          <w:p w:rsidR="004C2F70" w:rsidRPr="003F040E" w:rsidP="003C7799" w14:paraId="210BBC50" w14:textId="64979BBF">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sidR="00AF1DE7">
              <w:rPr>
                <w:rFonts w:eastAsia="Times New Roman" w:cstheme="minorHAnsi"/>
                <w:sz w:val="20"/>
                <w:szCs w:val="20"/>
              </w:rPr>
              <w:t>5</w:t>
            </w:r>
          </w:p>
        </w:tc>
      </w:tr>
      <w:tr w14:paraId="16C4D667" w14:textId="77777777" w:rsidTr="003C7799">
        <w:tblPrEx>
          <w:tblW w:w="5000" w:type="pct"/>
          <w:jc w:val="center"/>
          <w:tblLayout w:type="fixed"/>
          <w:tblLook w:val="01E0"/>
        </w:tblPrEx>
        <w:trPr>
          <w:jc w:val="center"/>
        </w:trPr>
        <w:tc>
          <w:tcPr>
            <w:tcW w:w="2859" w:type="pct"/>
          </w:tcPr>
          <w:p w:rsidR="004C2F70" w:rsidRPr="003F040E" w:rsidP="003C7799" w14:paraId="00698736" w14:textId="77777777">
            <w:pPr>
              <w:keepNext/>
              <w:keepLines/>
              <w:widowControl w:val="0"/>
              <w:autoSpaceDE w:val="0"/>
              <w:autoSpaceDN w:val="0"/>
              <w:adjustRightInd w:val="0"/>
              <w:spacing w:after="0" w:line="240" w:lineRule="auto"/>
              <w:rPr>
                <w:rFonts w:eastAsia="Times New Roman" w:cstheme="minorHAnsi"/>
                <w:b/>
                <w:bCs/>
                <w:sz w:val="20"/>
                <w:szCs w:val="20"/>
              </w:rPr>
            </w:pPr>
            <w:r w:rsidRPr="003F040E">
              <w:rPr>
                <w:rFonts w:eastAsia="Times New Roman" w:cstheme="minorHAnsi"/>
                <w:b/>
                <w:bCs/>
                <w:sz w:val="20"/>
                <w:szCs w:val="20"/>
              </w:rPr>
              <w:t>TOTAL</w:t>
            </w:r>
          </w:p>
        </w:tc>
        <w:tc>
          <w:tcPr>
            <w:tcW w:w="847" w:type="pct"/>
          </w:tcPr>
          <w:p w:rsidR="004C2F70" w:rsidRPr="003F040E" w:rsidP="003C7799" w14:paraId="6B74C648" w14:textId="77777777">
            <w:pPr>
              <w:keepNext/>
              <w:keepLines/>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0.17</w:t>
            </w:r>
          </w:p>
        </w:tc>
        <w:tc>
          <w:tcPr>
            <w:tcW w:w="714" w:type="pct"/>
          </w:tcPr>
          <w:p w:rsidR="004C2F70" w:rsidRPr="003F040E" w:rsidP="003C7799" w14:paraId="79E7A3AD" w14:textId="77777777">
            <w:pPr>
              <w:keepNext/>
              <w:keepLines/>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0.17</w:t>
            </w:r>
          </w:p>
        </w:tc>
        <w:tc>
          <w:tcPr>
            <w:tcW w:w="580" w:type="pct"/>
          </w:tcPr>
          <w:p w:rsidR="004C2F70" w:rsidRPr="003F040E" w:rsidP="003C7799" w14:paraId="467F2540" w14:textId="2E2320AF">
            <w:pPr>
              <w:keepNext/>
              <w:keepLines/>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w:t>
            </w:r>
            <w:r w:rsidRPr="003F040E">
              <w:rPr>
                <w:rFonts w:eastAsia="Times New Roman" w:cstheme="minorHAnsi"/>
                <w:b/>
                <w:bCs/>
                <w:sz w:val="20"/>
                <w:szCs w:val="20"/>
              </w:rPr>
              <w:t>8</w:t>
            </w:r>
          </w:p>
        </w:tc>
      </w:tr>
    </w:tbl>
    <w:p w:rsidR="002B340E" w:rsidRPr="003F040E" w:rsidP="003C7799" w14:paraId="51A3E617" w14:textId="2A6A432E">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4C2F70" w:rsidRPr="003F040E" w:rsidP="003C7799" w14:paraId="031BBE6C" w14:textId="75F1A069">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 xml:space="preserve">NAICS code: 115000 </w:t>
      </w:r>
    </w:p>
    <w:p w:rsidR="004C2F70" w:rsidRPr="003F040E" w:rsidP="003C7799" w14:paraId="5A64E6E9" w14:textId="77777777">
      <w:pPr>
        <w:spacing w:after="0" w:line="240" w:lineRule="auto"/>
        <w:rPr>
          <w:rFonts w:eastAsia="Times New Roman" w:cstheme="minorHAnsi"/>
          <w:bCs/>
          <w:sz w:val="16"/>
          <w:szCs w:val="16"/>
        </w:rPr>
      </w:pPr>
      <w:r w:rsidRPr="003F040E">
        <w:rPr>
          <w:rFonts w:eastAsia="Times New Roman" w:cstheme="minorHAnsi"/>
          <w:bCs/>
          <w:sz w:val="16"/>
          <w:szCs w:val="16"/>
        </w:rPr>
        <w:t>Pesticide Handlers, Sprayers, and Applicators, Vegetation: 37-3012</w:t>
      </w:r>
    </w:p>
    <w:p w:rsidR="004C2F70" w:rsidRPr="003F040E" w:rsidP="00E342F3" w14:paraId="6BFB6E64" w14:textId="77777777">
      <w:pPr>
        <w:spacing w:after="0" w:line="240" w:lineRule="auto"/>
        <w:rPr>
          <w:rFonts w:eastAsia="Times New Roman" w:cstheme="minorHAnsi"/>
          <w:bCs/>
        </w:rPr>
      </w:pPr>
    </w:p>
    <w:p w:rsidR="001335A9" w:rsidRPr="003F040E" w:rsidP="003C7799" w14:paraId="1B454573" w14:textId="44AED618">
      <w:pPr>
        <w:spacing w:after="0" w:line="240" w:lineRule="auto"/>
        <w:rPr>
          <w:rFonts w:eastAsia="Times New Roman" w:cstheme="minorHAnsi"/>
          <w:bCs/>
          <w:sz w:val="24"/>
          <w:szCs w:val="24"/>
        </w:rPr>
      </w:pPr>
      <w:r w:rsidRPr="003F040E">
        <w:rPr>
          <w:rFonts w:eastAsia="Times New Roman" w:cstheme="minorHAnsi"/>
          <w:bCs/>
          <w:sz w:val="24"/>
          <w:szCs w:val="24"/>
        </w:rPr>
        <w:t>Private applicators have the option to take an</w:t>
      </w:r>
      <w:r w:rsidRPr="003F040E">
        <w:rPr>
          <w:rFonts w:eastAsia="Times New Roman" w:cstheme="minorHAnsi"/>
          <w:bCs/>
          <w:sz w:val="24"/>
          <w:szCs w:val="24"/>
        </w:rPr>
        <w:t xml:space="preserve"> EPA-administered training course for private applicators </w:t>
      </w:r>
      <w:r w:rsidRPr="003F040E" w:rsidR="009265BD">
        <w:rPr>
          <w:rFonts w:eastAsia="Times New Roman" w:cstheme="minorHAnsi"/>
          <w:bCs/>
          <w:sz w:val="24"/>
          <w:szCs w:val="24"/>
        </w:rPr>
        <w:t xml:space="preserve">for </w:t>
      </w:r>
      <w:r w:rsidRPr="003F040E" w:rsidR="00217160">
        <w:rPr>
          <w:rFonts w:eastAsia="Times New Roman" w:cstheme="minorHAnsi"/>
          <w:bCs/>
          <w:sz w:val="24"/>
          <w:szCs w:val="24"/>
        </w:rPr>
        <w:t>certification under the EPA Plan for Indian Country</w:t>
      </w:r>
      <w:r w:rsidRPr="003F040E">
        <w:rPr>
          <w:rFonts w:eastAsia="Times New Roman" w:cstheme="minorHAnsi"/>
          <w:bCs/>
          <w:sz w:val="24"/>
          <w:szCs w:val="24"/>
        </w:rPr>
        <w:t>.</w:t>
      </w:r>
      <w:r w:rsidRPr="003F040E" w:rsidR="003A3EE8">
        <w:rPr>
          <w:rFonts w:eastAsia="Times New Roman" w:cstheme="minorHAnsi"/>
          <w:bCs/>
          <w:sz w:val="24"/>
          <w:szCs w:val="24"/>
        </w:rPr>
        <w:t xml:space="preserve"> </w:t>
      </w:r>
      <w:r w:rsidRPr="003F040E">
        <w:rPr>
          <w:rFonts w:eastAsia="Times New Roman" w:cstheme="minorHAnsi"/>
          <w:bCs/>
          <w:sz w:val="24"/>
          <w:szCs w:val="24"/>
        </w:rPr>
        <w:t>Th</w:t>
      </w:r>
      <w:r w:rsidRPr="003F040E" w:rsidR="003A3EE8">
        <w:rPr>
          <w:rFonts w:eastAsia="Times New Roman" w:cstheme="minorHAnsi"/>
          <w:bCs/>
          <w:sz w:val="24"/>
          <w:szCs w:val="24"/>
        </w:rPr>
        <w:t>is</w:t>
      </w:r>
      <w:r w:rsidRPr="003F040E">
        <w:rPr>
          <w:rFonts w:eastAsia="Times New Roman" w:cstheme="minorHAnsi"/>
          <w:bCs/>
          <w:sz w:val="24"/>
          <w:szCs w:val="24"/>
        </w:rPr>
        <w:t xml:space="preserve"> course is</w:t>
      </w:r>
      <w:r w:rsidRPr="003F040E" w:rsidR="003A3EE8">
        <w:rPr>
          <w:rFonts w:eastAsia="Times New Roman" w:cstheme="minorHAnsi"/>
          <w:bCs/>
          <w:sz w:val="24"/>
          <w:szCs w:val="24"/>
        </w:rPr>
        <w:t xml:space="preserve"> expected to cost $583 per</w:t>
      </w:r>
      <w:r w:rsidRPr="003F040E" w:rsidR="00E0604C">
        <w:rPr>
          <w:rFonts w:eastAsia="Times New Roman" w:cstheme="minorHAnsi"/>
          <w:bCs/>
          <w:sz w:val="24"/>
          <w:szCs w:val="24"/>
        </w:rPr>
        <w:t xml:space="preserve"> enrolled</w:t>
      </w:r>
      <w:r w:rsidRPr="003F040E" w:rsidR="003A3EE8">
        <w:rPr>
          <w:rFonts w:eastAsia="Times New Roman" w:cstheme="minorHAnsi"/>
          <w:bCs/>
          <w:sz w:val="24"/>
          <w:szCs w:val="24"/>
        </w:rPr>
        <w:t xml:space="preserve"> </w:t>
      </w:r>
      <w:r w:rsidRPr="003F040E" w:rsidR="002F7783">
        <w:rPr>
          <w:rFonts w:eastAsia="Times New Roman" w:cstheme="minorHAnsi"/>
          <w:bCs/>
          <w:sz w:val="24"/>
          <w:szCs w:val="24"/>
        </w:rPr>
        <w:t>private applicator</w:t>
      </w:r>
      <w:r w:rsidRPr="003F040E" w:rsidR="00E0604C">
        <w:rPr>
          <w:rFonts w:eastAsia="Times New Roman" w:cstheme="minorHAnsi"/>
          <w:bCs/>
          <w:sz w:val="24"/>
          <w:szCs w:val="24"/>
        </w:rPr>
        <w:t>. Based on 45 private applicators opting for the course, the total annual cost estimates for this activity are</w:t>
      </w:r>
      <w:r w:rsidRPr="003F040E" w:rsidR="005A5233">
        <w:rPr>
          <w:rFonts w:eastAsia="Times New Roman" w:cstheme="minorHAnsi"/>
          <w:bCs/>
          <w:sz w:val="24"/>
          <w:szCs w:val="24"/>
        </w:rPr>
        <w:t xml:space="preserve"> $3,499.43 (Table 4b).</w:t>
      </w:r>
    </w:p>
    <w:p w:rsidR="0099098D" w:rsidRPr="003F040E" w:rsidP="003C7799" w14:paraId="0F7978F2" w14:textId="77777777">
      <w:pPr>
        <w:spacing w:after="0" w:line="240" w:lineRule="auto"/>
        <w:rPr>
          <w:rFonts w:eastAsia="Times New Roman" w:cstheme="minorHAnsi"/>
          <w:bCs/>
          <w:sz w:val="24"/>
          <w:szCs w:val="24"/>
        </w:rPr>
      </w:pPr>
    </w:p>
    <w:p w:rsidR="0099098D" w:rsidRPr="000137CD" w:rsidP="00A10BEF" w14:paraId="462A4D7C" w14:textId="449C86DD">
      <w:pPr>
        <w:spacing w:after="0" w:line="240" w:lineRule="auto"/>
        <w:rPr>
          <w:rFonts w:eastAsia="Times New Roman" w:cstheme="minorHAnsi"/>
          <w:bCs/>
          <w:sz w:val="24"/>
          <w:szCs w:val="24"/>
        </w:rPr>
      </w:pPr>
      <w:r w:rsidRPr="000137CD">
        <w:rPr>
          <w:rFonts w:eastAsia="Times New Roman" w:cstheme="minorHAnsi"/>
          <w:bCs/>
          <w:sz w:val="24"/>
          <w:szCs w:val="24"/>
        </w:rPr>
        <w:t xml:space="preserve">TOTAL ANNUAL BURDEN: 12.1 hrs. /respondent x 45 respondents = </w:t>
      </w:r>
      <w:r w:rsidRPr="000137CD">
        <w:rPr>
          <w:rFonts w:eastAsia="Times New Roman" w:cstheme="minorHAnsi"/>
          <w:b/>
          <w:sz w:val="24"/>
          <w:szCs w:val="24"/>
        </w:rPr>
        <w:t>72.6 hrs.</w:t>
      </w:r>
    </w:p>
    <w:p w:rsidR="0099098D" w:rsidRPr="003F040E" w:rsidP="00A10BEF" w14:paraId="2C3894F3" w14:textId="43EE93D7">
      <w:pPr>
        <w:spacing w:after="0" w:line="240" w:lineRule="auto"/>
        <w:rPr>
          <w:rFonts w:eastAsia="Times New Roman" w:cstheme="minorHAnsi"/>
          <w:bCs/>
          <w:sz w:val="24"/>
          <w:szCs w:val="24"/>
        </w:rPr>
      </w:pPr>
      <w:r w:rsidRPr="000137CD">
        <w:rPr>
          <w:rFonts w:eastAsia="Times New Roman" w:cstheme="minorHAnsi"/>
          <w:bCs/>
          <w:sz w:val="24"/>
          <w:szCs w:val="24"/>
        </w:rPr>
        <w:t xml:space="preserve">TOTAL ANNUAL COST: $583/respondent x 45 respondents = </w:t>
      </w:r>
      <w:r w:rsidRPr="000137CD">
        <w:rPr>
          <w:rFonts w:eastAsia="Times New Roman" w:cstheme="minorHAnsi"/>
          <w:b/>
          <w:sz w:val="24"/>
          <w:szCs w:val="24"/>
        </w:rPr>
        <w:t>$3,499.43</w:t>
      </w:r>
    </w:p>
    <w:p w:rsidR="004C2F70" w:rsidRPr="003F040E" w:rsidP="00E342F3" w14:paraId="27C6D995" w14:textId="77777777">
      <w:pPr>
        <w:spacing w:after="0" w:line="240" w:lineRule="auto"/>
        <w:ind w:left="360"/>
        <w:rPr>
          <w:rFonts w:eastAsia="Times New Roman" w:cstheme="minorHAnsi"/>
          <w:bCs/>
          <w:sz w:val="24"/>
          <w:szCs w:val="24"/>
        </w:rPr>
      </w:pPr>
    </w:p>
    <w:p w:rsidR="004C2F70" w:rsidRPr="003F040E" w:rsidP="003C7799" w14:paraId="1295E84C" w14:textId="0A65E57B">
      <w:pPr>
        <w:spacing w:after="0" w:line="240" w:lineRule="auto"/>
        <w:rPr>
          <w:rFonts w:eastAsia="Times New Roman" w:cstheme="minorHAnsi"/>
          <w:b/>
          <w:bCs/>
          <w:color w:val="000000"/>
          <w:sz w:val="24"/>
          <w:szCs w:val="24"/>
        </w:rPr>
      </w:pPr>
      <w:r w:rsidRPr="003F040E">
        <w:rPr>
          <w:rFonts w:eastAsia="Times New Roman" w:cstheme="minorHAnsi"/>
          <w:b/>
          <w:bCs/>
          <w:color w:val="000000"/>
          <w:sz w:val="24"/>
          <w:szCs w:val="24"/>
        </w:rPr>
        <w:t xml:space="preserve">Table </w:t>
      </w:r>
      <w:r w:rsidRPr="003F040E" w:rsidR="001D3287">
        <w:rPr>
          <w:rFonts w:eastAsia="Times New Roman" w:cstheme="minorHAnsi"/>
          <w:b/>
          <w:bCs/>
          <w:color w:val="000000"/>
          <w:sz w:val="24"/>
          <w:szCs w:val="24"/>
        </w:rPr>
        <w:t>4</w:t>
      </w:r>
      <w:r w:rsidRPr="003F040E">
        <w:rPr>
          <w:rFonts w:eastAsia="Times New Roman" w:cstheme="minorHAnsi"/>
          <w:b/>
          <w:bCs/>
          <w:color w:val="000000"/>
          <w:sz w:val="24"/>
          <w:szCs w:val="24"/>
        </w:rPr>
        <w:t>b. Private Applicator Training</w:t>
      </w:r>
      <w:r w:rsidRPr="003F040E" w:rsidR="00004A1C">
        <w:rPr>
          <w:rFonts w:eastAsia="Times New Roman" w:cstheme="minorHAnsi"/>
          <w:b/>
          <w:bCs/>
          <w:color w:val="000000"/>
          <w:sz w:val="24"/>
          <w:szCs w:val="24"/>
        </w:rPr>
        <w:t xml:space="preserve"> Certification</w:t>
      </w:r>
      <w:r w:rsidRPr="003F040E">
        <w:rPr>
          <w:rFonts w:eastAsia="Times New Roman" w:cstheme="minorHAnsi"/>
          <w:b/>
          <w:bCs/>
          <w:color w:val="000000"/>
          <w:sz w:val="24"/>
          <w:szCs w:val="24"/>
        </w:rPr>
        <w:t xml:space="preserve"> </w:t>
      </w:r>
      <w:r w:rsidRPr="003F040E" w:rsidR="00004A1C">
        <w:rPr>
          <w:rFonts w:eastAsia="Times New Roman" w:cstheme="minorHAnsi"/>
          <w:b/>
          <w:bCs/>
          <w:color w:val="000000"/>
          <w:sz w:val="24"/>
          <w:szCs w:val="24"/>
        </w:rPr>
        <w:t xml:space="preserve">Option </w:t>
      </w:r>
      <w:r w:rsidRPr="003F040E">
        <w:rPr>
          <w:rFonts w:eastAsia="Times New Roman" w:cstheme="minorHAnsi"/>
          <w:b/>
          <w:bCs/>
          <w:color w:val="000000"/>
          <w:sz w:val="24"/>
          <w:szCs w:val="24"/>
        </w:rPr>
        <w:t xml:space="preserve">in </w:t>
      </w:r>
      <w:r w:rsidRPr="003F040E" w:rsidR="00004A1C">
        <w:rPr>
          <w:rFonts w:eastAsia="Times New Roman" w:cstheme="minorHAnsi"/>
          <w:b/>
          <w:bCs/>
          <w:color w:val="000000"/>
          <w:sz w:val="24"/>
          <w:szCs w:val="24"/>
        </w:rPr>
        <w:t>the EPA-Administered Plan</w:t>
      </w:r>
      <w:r w:rsidRPr="003F040E">
        <w:rPr>
          <w:rFonts w:eastAsia="Times New Roman" w:cstheme="minorHAnsi"/>
          <w:b/>
          <w:bCs/>
          <w:color w:val="000000"/>
          <w:sz w:val="24"/>
          <w:szCs w:val="24"/>
        </w:rPr>
        <w:t xml:space="preserve"> (Indian Country)</w:t>
      </w:r>
      <w:r w:rsidRPr="003F040E" w:rsidR="002B340E">
        <w:rPr>
          <w:rFonts w:eastAsia="Times New Roman" w:cstheme="minorHAnsi"/>
          <w:b/>
          <w:bCs/>
          <w:color w:val="000000"/>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3"/>
        <w:gridCol w:w="1582"/>
        <w:gridCol w:w="1333"/>
        <w:gridCol w:w="1092"/>
      </w:tblGrid>
      <w:tr w14:paraId="61B58242" w14:textId="77777777" w:rsidTr="00F92F2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2857" w:type="pct"/>
            <w:vMerge w:val="restart"/>
            <w:vAlign w:val="center"/>
          </w:tcPr>
          <w:p w:rsidR="004C2F70" w:rsidRPr="003F040E" w:rsidP="00F92F2C" w14:paraId="1BFD63CF" w14:textId="64AD7930">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 xml:space="preserve"> </w:t>
            </w:r>
          </w:p>
        </w:tc>
        <w:tc>
          <w:tcPr>
            <w:tcW w:w="2143" w:type="pct"/>
            <w:gridSpan w:val="3"/>
            <w:vAlign w:val="center"/>
          </w:tcPr>
          <w:p w:rsidR="004C2F70" w:rsidRPr="003F040E" w:rsidP="006E205E" w14:paraId="62EAB884" w14:textId="03409656">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 xml:space="preserve">Annual Burden and Cost Per </w:t>
            </w:r>
            <w:r w:rsidRPr="003F040E" w:rsidR="00D06508">
              <w:rPr>
                <w:rFonts w:eastAsia="Times New Roman" w:cstheme="minorHAnsi"/>
                <w:b/>
                <w:bCs/>
                <w:sz w:val="20"/>
                <w:szCs w:val="20"/>
              </w:rPr>
              <w:t>Respondent</w:t>
            </w:r>
          </w:p>
        </w:tc>
      </w:tr>
      <w:tr w14:paraId="68D7043D" w14:textId="77777777" w:rsidTr="00F92F2C">
        <w:tblPrEx>
          <w:tblW w:w="5000" w:type="pct"/>
          <w:jc w:val="center"/>
          <w:tblLayout w:type="fixed"/>
          <w:tblLook w:val="01E0"/>
        </w:tblPrEx>
        <w:trPr>
          <w:jc w:val="center"/>
        </w:trPr>
        <w:tc>
          <w:tcPr>
            <w:tcW w:w="2857" w:type="pct"/>
            <w:vMerge/>
            <w:vAlign w:val="center"/>
          </w:tcPr>
          <w:p w:rsidR="004C2F70" w:rsidRPr="003F040E" w:rsidP="00F92F2C" w14:paraId="0B5303CF" w14:textId="77777777">
            <w:pPr>
              <w:widowControl w:val="0"/>
              <w:autoSpaceDE w:val="0"/>
              <w:autoSpaceDN w:val="0"/>
              <w:adjustRightInd w:val="0"/>
              <w:spacing w:after="0" w:line="240" w:lineRule="auto"/>
              <w:jc w:val="center"/>
              <w:rPr>
                <w:rFonts w:eastAsia="Times New Roman" w:cstheme="minorHAnsi"/>
                <w:b/>
                <w:bCs/>
                <w:sz w:val="20"/>
                <w:szCs w:val="20"/>
              </w:rPr>
            </w:pPr>
          </w:p>
        </w:tc>
        <w:tc>
          <w:tcPr>
            <w:tcW w:w="846" w:type="pct"/>
            <w:vAlign w:val="center"/>
          </w:tcPr>
          <w:p w:rsidR="004C2F70" w:rsidRPr="003F040E" w:rsidP="006E205E" w14:paraId="0AC5C9E9"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Tech. Hours</w:t>
            </w:r>
          </w:p>
          <w:p w:rsidR="004C2F70" w:rsidRPr="003F040E" w:rsidP="006E205E" w14:paraId="60DF9B7A"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$48.20/hr.</w:t>
            </w:r>
          </w:p>
        </w:tc>
        <w:tc>
          <w:tcPr>
            <w:tcW w:w="713" w:type="pct"/>
            <w:vAlign w:val="center"/>
          </w:tcPr>
          <w:p w:rsidR="004C2F70" w:rsidRPr="003F040E" w:rsidP="006E205E" w14:paraId="7D5C7B1F"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Total Hours</w:t>
            </w:r>
          </w:p>
        </w:tc>
        <w:tc>
          <w:tcPr>
            <w:tcW w:w="584" w:type="pct"/>
            <w:vAlign w:val="center"/>
          </w:tcPr>
          <w:p w:rsidR="004C2F70" w:rsidRPr="003F040E" w:rsidP="006E205E" w14:paraId="5FEC525D"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Cost</w:t>
            </w:r>
          </w:p>
          <w:p w:rsidR="004C2F70" w:rsidRPr="003F040E" w:rsidP="006E205E" w14:paraId="0820AE9A"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w:t>
            </w:r>
          </w:p>
        </w:tc>
      </w:tr>
      <w:tr w14:paraId="3641AAA0" w14:textId="77777777" w:rsidTr="003C7799">
        <w:tblPrEx>
          <w:tblW w:w="5000" w:type="pct"/>
          <w:jc w:val="center"/>
          <w:tblLayout w:type="fixed"/>
          <w:tblLook w:val="01E0"/>
        </w:tblPrEx>
        <w:trPr>
          <w:trHeight w:val="645"/>
          <w:jc w:val="center"/>
        </w:trPr>
        <w:tc>
          <w:tcPr>
            <w:tcW w:w="2857" w:type="pct"/>
            <w:tcBorders>
              <w:top w:val="nil"/>
              <w:left w:val="single" w:sz="8" w:space="0" w:color="auto"/>
              <w:bottom w:val="single" w:sz="8" w:space="0" w:color="auto"/>
              <w:right w:val="single" w:sz="8" w:space="0" w:color="auto"/>
            </w:tcBorders>
            <w:vAlign w:val="center"/>
            <w:hideMark/>
          </w:tcPr>
          <w:p w:rsidR="004C2F70" w:rsidRPr="003F040E" w:rsidP="00E342F3" w14:paraId="1BCA7E24" w14:textId="77777777">
            <w:pPr>
              <w:spacing w:after="0" w:line="240" w:lineRule="auto"/>
              <w:rPr>
                <w:rFonts w:eastAsia="Times New Roman" w:cstheme="minorHAnsi"/>
                <w:color w:val="000000"/>
                <w:sz w:val="20"/>
                <w:szCs w:val="20"/>
              </w:rPr>
            </w:pPr>
            <w:r w:rsidRPr="003F040E">
              <w:rPr>
                <w:rFonts w:eastAsia="Times New Roman" w:cstheme="minorHAnsi"/>
                <w:color w:val="000000"/>
                <w:sz w:val="20"/>
                <w:szCs w:val="20"/>
              </w:rPr>
              <w:t>Read/hear rule or any collection instrument instruction (incl. compliance determination)</w:t>
            </w:r>
          </w:p>
        </w:tc>
        <w:tc>
          <w:tcPr>
            <w:tcW w:w="846" w:type="pct"/>
            <w:tcBorders>
              <w:top w:val="nil"/>
              <w:left w:val="nil"/>
              <w:bottom w:val="single" w:sz="8" w:space="0" w:color="auto"/>
              <w:right w:val="single" w:sz="8" w:space="0" w:color="auto"/>
            </w:tcBorders>
            <w:vAlign w:val="center"/>
            <w:hideMark/>
          </w:tcPr>
          <w:p w:rsidR="004C2F70" w:rsidRPr="003F040E" w:rsidP="00E342F3" w14:paraId="4255E6B9"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0.07</w:t>
            </w:r>
          </w:p>
        </w:tc>
        <w:tc>
          <w:tcPr>
            <w:tcW w:w="713" w:type="pct"/>
            <w:tcBorders>
              <w:top w:val="nil"/>
              <w:left w:val="nil"/>
              <w:bottom w:val="single" w:sz="8" w:space="0" w:color="auto"/>
              <w:right w:val="single" w:sz="8" w:space="0" w:color="auto"/>
            </w:tcBorders>
            <w:vAlign w:val="center"/>
            <w:hideMark/>
          </w:tcPr>
          <w:p w:rsidR="004C2F70" w:rsidRPr="003F040E" w:rsidP="00E342F3" w14:paraId="74811129"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0.07</w:t>
            </w:r>
          </w:p>
        </w:tc>
        <w:tc>
          <w:tcPr>
            <w:tcW w:w="584" w:type="pct"/>
            <w:tcBorders>
              <w:top w:val="nil"/>
              <w:left w:val="nil"/>
              <w:bottom w:val="single" w:sz="8" w:space="0" w:color="auto"/>
              <w:right w:val="single" w:sz="8" w:space="0" w:color="auto"/>
            </w:tcBorders>
            <w:vAlign w:val="center"/>
            <w:hideMark/>
          </w:tcPr>
          <w:p w:rsidR="004C2F70" w:rsidRPr="003F040E" w:rsidP="00E342F3" w14:paraId="167C3674" w14:textId="34EC40C2">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3</w:t>
            </w:r>
          </w:p>
        </w:tc>
      </w:tr>
      <w:tr w14:paraId="1B8BE982" w14:textId="77777777" w:rsidTr="003C7799">
        <w:tblPrEx>
          <w:tblW w:w="5000" w:type="pct"/>
          <w:jc w:val="center"/>
          <w:tblLayout w:type="fixed"/>
          <w:tblLook w:val="01E0"/>
        </w:tblPrEx>
        <w:trPr>
          <w:trHeight w:val="304"/>
          <w:jc w:val="center"/>
        </w:trPr>
        <w:tc>
          <w:tcPr>
            <w:tcW w:w="2857" w:type="pct"/>
            <w:tcBorders>
              <w:top w:val="nil"/>
              <w:left w:val="single" w:sz="8" w:space="0" w:color="auto"/>
              <w:bottom w:val="single" w:sz="8" w:space="0" w:color="auto"/>
              <w:right w:val="single" w:sz="8" w:space="0" w:color="auto"/>
            </w:tcBorders>
            <w:vAlign w:val="center"/>
            <w:hideMark/>
          </w:tcPr>
          <w:p w:rsidR="004C2F70" w:rsidRPr="003F040E" w:rsidP="00E342F3" w14:paraId="103B9598" w14:textId="77777777">
            <w:pPr>
              <w:spacing w:after="0" w:line="240" w:lineRule="auto"/>
              <w:rPr>
                <w:rFonts w:eastAsia="Times New Roman" w:cstheme="minorHAnsi"/>
                <w:color w:val="000000"/>
                <w:sz w:val="20"/>
                <w:szCs w:val="20"/>
              </w:rPr>
            </w:pPr>
            <w:r w:rsidRPr="003F040E">
              <w:rPr>
                <w:rFonts w:eastAsia="Times New Roman" w:cstheme="minorHAnsi"/>
                <w:color w:val="000000"/>
                <w:sz w:val="20"/>
                <w:szCs w:val="20"/>
              </w:rPr>
              <w:t xml:space="preserve">Complete optional EPA-administered training program </w:t>
            </w:r>
          </w:p>
        </w:tc>
        <w:tc>
          <w:tcPr>
            <w:tcW w:w="846" w:type="pct"/>
            <w:tcBorders>
              <w:top w:val="nil"/>
              <w:left w:val="nil"/>
              <w:bottom w:val="single" w:sz="8" w:space="0" w:color="auto"/>
              <w:right w:val="single" w:sz="8" w:space="0" w:color="auto"/>
            </w:tcBorders>
            <w:vAlign w:val="center"/>
            <w:hideMark/>
          </w:tcPr>
          <w:p w:rsidR="004C2F70" w:rsidRPr="003F040E" w:rsidP="00E342F3" w14:paraId="58E6970C" w14:textId="44B689AC">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12</w:t>
            </w:r>
            <w:r w:rsidRPr="003F040E" w:rsidR="006E205E">
              <w:rPr>
                <w:rFonts w:eastAsia="Times New Roman" w:cstheme="minorHAnsi"/>
                <w:color w:val="000000"/>
                <w:sz w:val="20"/>
                <w:szCs w:val="20"/>
              </w:rPr>
              <w:t>.00</w:t>
            </w:r>
          </w:p>
        </w:tc>
        <w:tc>
          <w:tcPr>
            <w:tcW w:w="713" w:type="pct"/>
            <w:tcBorders>
              <w:top w:val="nil"/>
              <w:left w:val="nil"/>
              <w:bottom w:val="single" w:sz="8" w:space="0" w:color="auto"/>
              <w:right w:val="single" w:sz="8" w:space="0" w:color="auto"/>
            </w:tcBorders>
            <w:vAlign w:val="center"/>
            <w:hideMark/>
          </w:tcPr>
          <w:p w:rsidR="004C2F70" w:rsidRPr="003F040E" w:rsidP="00E342F3" w14:paraId="213D955B" w14:textId="0B49EB73">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12</w:t>
            </w:r>
            <w:r w:rsidRPr="003F040E" w:rsidR="006E205E">
              <w:rPr>
                <w:rFonts w:eastAsia="Times New Roman" w:cstheme="minorHAnsi"/>
                <w:color w:val="000000"/>
                <w:sz w:val="20"/>
                <w:szCs w:val="20"/>
              </w:rPr>
              <w:t>.00</w:t>
            </w:r>
          </w:p>
        </w:tc>
        <w:tc>
          <w:tcPr>
            <w:tcW w:w="584" w:type="pct"/>
            <w:tcBorders>
              <w:top w:val="nil"/>
              <w:left w:val="nil"/>
              <w:bottom w:val="single" w:sz="8" w:space="0" w:color="auto"/>
              <w:right w:val="single" w:sz="8" w:space="0" w:color="auto"/>
            </w:tcBorders>
            <w:vAlign w:val="center"/>
            <w:hideMark/>
          </w:tcPr>
          <w:p w:rsidR="004C2F70" w:rsidRPr="003F040E" w:rsidP="00E342F3" w14:paraId="52979069" w14:textId="2C6E5C02">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578</w:t>
            </w:r>
          </w:p>
        </w:tc>
      </w:tr>
      <w:tr w14:paraId="32D34368" w14:textId="77777777" w:rsidTr="003C7799">
        <w:tblPrEx>
          <w:tblW w:w="5000" w:type="pct"/>
          <w:jc w:val="center"/>
          <w:tblLayout w:type="fixed"/>
          <w:tblLook w:val="01E0"/>
        </w:tblPrEx>
        <w:trPr>
          <w:trHeight w:val="330"/>
          <w:jc w:val="center"/>
        </w:trPr>
        <w:tc>
          <w:tcPr>
            <w:tcW w:w="2857" w:type="pct"/>
            <w:tcBorders>
              <w:top w:val="nil"/>
              <w:left w:val="single" w:sz="8" w:space="0" w:color="auto"/>
              <w:bottom w:val="single" w:sz="8" w:space="0" w:color="auto"/>
              <w:right w:val="single" w:sz="8" w:space="0" w:color="auto"/>
            </w:tcBorders>
            <w:vAlign w:val="center"/>
            <w:hideMark/>
          </w:tcPr>
          <w:p w:rsidR="004C2F70" w:rsidRPr="003F040E" w:rsidP="00E342F3" w14:paraId="6189E024" w14:textId="77777777">
            <w:pPr>
              <w:spacing w:after="0" w:line="240" w:lineRule="auto"/>
              <w:rPr>
                <w:rFonts w:eastAsia="Times New Roman" w:cstheme="minorHAnsi"/>
                <w:color w:val="000000"/>
                <w:sz w:val="20"/>
                <w:szCs w:val="20"/>
              </w:rPr>
            </w:pPr>
            <w:r w:rsidRPr="003F040E">
              <w:rPr>
                <w:rFonts w:eastAsia="Times New Roman" w:cstheme="minorHAnsi"/>
                <w:color w:val="000000"/>
                <w:sz w:val="20"/>
                <w:szCs w:val="20"/>
              </w:rPr>
              <w:t>Complete written forms or other information</w:t>
            </w:r>
          </w:p>
        </w:tc>
        <w:tc>
          <w:tcPr>
            <w:tcW w:w="846" w:type="pct"/>
            <w:tcBorders>
              <w:top w:val="nil"/>
              <w:left w:val="nil"/>
              <w:bottom w:val="single" w:sz="8" w:space="0" w:color="auto"/>
              <w:right w:val="single" w:sz="8" w:space="0" w:color="auto"/>
            </w:tcBorders>
            <w:vAlign w:val="center"/>
            <w:hideMark/>
          </w:tcPr>
          <w:p w:rsidR="004C2F70" w:rsidRPr="003F040E" w:rsidP="00E342F3" w14:paraId="01689C99"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0.03</w:t>
            </w:r>
          </w:p>
        </w:tc>
        <w:tc>
          <w:tcPr>
            <w:tcW w:w="713" w:type="pct"/>
            <w:tcBorders>
              <w:top w:val="nil"/>
              <w:left w:val="nil"/>
              <w:bottom w:val="single" w:sz="8" w:space="0" w:color="auto"/>
              <w:right w:val="single" w:sz="8" w:space="0" w:color="auto"/>
            </w:tcBorders>
            <w:vAlign w:val="center"/>
            <w:hideMark/>
          </w:tcPr>
          <w:p w:rsidR="004C2F70" w:rsidRPr="003F040E" w:rsidP="00E342F3" w14:paraId="254C530E"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0.03</w:t>
            </w:r>
          </w:p>
        </w:tc>
        <w:tc>
          <w:tcPr>
            <w:tcW w:w="584" w:type="pct"/>
            <w:tcBorders>
              <w:top w:val="nil"/>
              <w:left w:val="nil"/>
              <w:bottom w:val="single" w:sz="8" w:space="0" w:color="auto"/>
              <w:right w:val="single" w:sz="8" w:space="0" w:color="auto"/>
            </w:tcBorders>
            <w:vAlign w:val="center"/>
            <w:hideMark/>
          </w:tcPr>
          <w:p w:rsidR="004C2F70" w:rsidRPr="003F040E" w:rsidP="00E342F3" w14:paraId="7C1AFFC6" w14:textId="60DC25B9">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1</w:t>
            </w:r>
          </w:p>
        </w:tc>
      </w:tr>
      <w:tr w14:paraId="4BA28BAD" w14:textId="77777777" w:rsidTr="003C7799">
        <w:tblPrEx>
          <w:tblW w:w="5000" w:type="pct"/>
          <w:jc w:val="center"/>
          <w:tblLayout w:type="fixed"/>
          <w:tblLook w:val="01E0"/>
        </w:tblPrEx>
        <w:trPr>
          <w:trHeight w:val="330"/>
          <w:jc w:val="center"/>
        </w:trPr>
        <w:tc>
          <w:tcPr>
            <w:tcW w:w="2857" w:type="pct"/>
            <w:tcBorders>
              <w:top w:val="nil"/>
              <w:left w:val="single" w:sz="8" w:space="0" w:color="auto"/>
              <w:bottom w:val="single" w:sz="8" w:space="0" w:color="auto"/>
              <w:right w:val="single" w:sz="8" w:space="0" w:color="auto"/>
            </w:tcBorders>
            <w:vAlign w:val="center"/>
            <w:hideMark/>
          </w:tcPr>
          <w:p w:rsidR="004C2F70" w:rsidRPr="000137CD" w:rsidP="00E342F3" w14:paraId="6DCDC15F" w14:textId="77777777">
            <w:pPr>
              <w:spacing w:after="0" w:line="240" w:lineRule="auto"/>
              <w:rPr>
                <w:rFonts w:eastAsia="Times New Roman" w:cstheme="minorHAnsi"/>
                <w:b/>
                <w:bCs/>
                <w:color w:val="000000"/>
                <w:sz w:val="20"/>
                <w:szCs w:val="20"/>
              </w:rPr>
            </w:pPr>
            <w:r w:rsidRPr="000137CD">
              <w:rPr>
                <w:rFonts w:eastAsia="Times New Roman" w:cstheme="minorHAnsi"/>
                <w:b/>
                <w:bCs/>
                <w:color w:val="000000"/>
                <w:sz w:val="20"/>
                <w:szCs w:val="20"/>
              </w:rPr>
              <w:t>TOTAL</w:t>
            </w:r>
          </w:p>
        </w:tc>
        <w:tc>
          <w:tcPr>
            <w:tcW w:w="846" w:type="pct"/>
            <w:tcBorders>
              <w:top w:val="nil"/>
              <w:left w:val="nil"/>
              <w:bottom w:val="single" w:sz="8" w:space="0" w:color="auto"/>
              <w:right w:val="single" w:sz="8" w:space="0" w:color="auto"/>
            </w:tcBorders>
            <w:vAlign w:val="center"/>
            <w:hideMark/>
          </w:tcPr>
          <w:p w:rsidR="004C2F70" w:rsidRPr="000137CD" w:rsidP="00E342F3" w14:paraId="09805C7D" w14:textId="335E928A">
            <w:pPr>
              <w:spacing w:after="0" w:line="240" w:lineRule="auto"/>
              <w:jc w:val="right"/>
              <w:rPr>
                <w:rFonts w:eastAsia="Times New Roman" w:cstheme="minorHAnsi"/>
                <w:b/>
                <w:bCs/>
                <w:color w:val="000000"/>
                <w:sz w:val="20"/>
                <w:szCs w:val="20"/>
              </w:rPr>
            </w:pPr>
            <w:r w:rsidRPr="000137CD">
              <w:rPr>
                <w:rFonts w:eastAsia="Times New Roman" w:cstheme="minorHAnsi"/>
                <w:b/>
                <w:bCs/>
                <w:color w:val="000000"/>
                <w:sz w:val="20"/>
                <w:szCs w:val="20"/>
              </w:rPr>
              <w:t>12.1</w:t>
            </w:r>
            <w:r w:rsidRPr="000137CD" w:rsidR="006E205E">
              <w:rPr>
                <w:rFonts w:eastAsia="Times New Roman" w:cstheme="minorHAnsi"/>
                <w:b/>
                <w:bCs/>
                <w:color w:val="000000"/>
                <w:sz w:val="20"/>
                <w:szCs w:val="20"/>
              </w:rPr>
              <w:t>0</w:t>
            </w:r>
          </w:p>
        </w:tc>
        <w:tc>
          <w:tcPr>
            <w:tcW w:w="713" w:type="pct"/>
            <w:tcBorders>
              <w:top w:val="nil"/>
              <w:left w:val="nil"/>
              <w:bottom w:val="single" w:sz="8" w:space="0" w:color="auto"/>
              <w:right w:val="single" w:sz="8" w:space="0" w:color="auto"/>
            </w:tcBorders>
            <w:vAlign w:val="center"/>
            <w:hideMark/>
          </w:tcPr>
          <w:p w:rsidR="004C2F70" w:rsidRPr="000137CD" w:rsidP="00E342F3" w14:paraId="1C68EE5F" w14:textId="0202086B">
            <w:pPr>
              <w:spacing w:after="0" w:line="240" w:lineRule="auto"/>
              <w:jc w:val="right"/>
              <w:rPr>
                <w:rFonts w:eastAsia="Times New Roman" w:cstheme="minorHAnsi"/>
                <w:b/>
                <w:bCs/>
                <w:color w:val="000000"/>
                <w:sz w:val="20"/>
                <w:szCs w:val="20"/>
              </w:rPr>
            </w:pPr>
            <w:r w:rsidRPr="000137CD">
              <w:rPr>
                <w:rFonts w:eastAsia="Times New Roman" w:cstheme="minorHAnsi"/>
                <w:b/>
                <w:bCs/>
                <w:color w:val="000000"/>
                <w:sz w:val="20"/>
                <w:szCs w:val="20"/>
              </w:rPr>
              <w:t>12.</w:t>
            </w:r>
            <w:r w:rsidRPr="000137CD" w:rsidR="006E205E">
              <w:rPr>
                <w:rFonts w:eastAsia="Times New Roman" w:cstheme="minorHAnsi"/>
                <w:b/>
                <w:bCs/>
                <w:color w:val="000000"/>
                <w:sz w:val="20"/>
                <w:szCs w:val="20"/>
              </w:rPr>
              <w:t>10</w:t>
            </w:r>
          </w:p>
        </w:tc>
        <w:tc>
          <w:tcPr>
            <w:tcW w:w="584" w:type="pct"/>
            <w:tcBorders>
              <w:top w:val="nil"/>
              <w:left w:val="nil"/>
              <w:bottom w:val="single" w:sz="8" w:space="0" w:color="auto"/>
              <w:right w:val="single" w:sz="8" w:space="0" w:color="auto"/>
            </w:tcBorders>
            <w:vAlign w:val="center"/>
            <w:hideMark/>
          </w:tcPr>
          <w:p w:rsidR="004C2F70" w:rsidRPr="000137CD" w:rsidP="00E342F3" w14:paraId="008D6684" w14:textId="65ED46C9">
            <w:pPr>
              <w:spacing w:after="0" w:line="240" w:lineRule="auto"/>
              <w:jc w:val="right"/>
              <w:rPr>
                <w:rFonts w:eastAsia="Times New Roman" w:cstheme="minorHAnsi"/>
                <w:b/>
                <w:bCs/>
                <w:color w:val="000000"/>
                <w:sz w:val="20"/>
                <w:szCs w:val="20"/>
              </w:rPr>
            </w:pPr>
            <w:r w:rsidRPr="000137CD">
              <w:rPr>
                <w:rFonts w:eastAsia="Times New Roman" w:cstheme="minorHAnsi"/>
                <w:b/>
                <w:bCs/>
                <w:color w:val="000000"/>
                <w:sz w:val="20"/>
                <w:szCs w:val="20"/>
              </w:rPr>
              <w:t>$</w:t>
            </w:r>
            <w:r w:rsidRPr="000137CD">
              <w:rPr>
                <w:rFonts w:eastAsia="Times New Roman" w:cstheme="minorHAnsi"/>
                <w:b/>
                <w:bCs/>
                <w:color w:val="000000"/>
                <w:sz w:val="20"/>
                <w:szCs w:val="20"/>
              </w:rPr>
              <w:t>583</w:t>
            </w:r>
          </w:p>
        </w:tc>
      </w:tr>
    </w:tbl>
    <w:p w:rsidR="002B340E" w:rsidRPr="003F040E" w:rsidP="003C7799" w14:paraId="66B1547A" w14:textId="25011F3E">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4C2F70" w:rsidRPr="003F040E" w:rsidP="003C7799" w14:paraId="1E0B0D0C" w14:textId="6AAF6B39">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 xml:space="preserve">NAICS code: 37-3012 </w:t>
      </w:r>
    </w:p>
    <w:p w:rsidR="00F327E7" w:rsidRPr="003F040E" w:rsidP="003C7799" w14:paraId="46AE1DE9" w14:textId="404315D0">
      <w:pPr>
        <w:spacing w:after="0" w:line="240" w:lineRule="auto"/>
        <w:rPr>
          <w:rFonts w:eastAsia="Times New Roman" w:cstheme="minorHAnsi"/>
          <w:bCs/>
          <w:sz w:val="16"/>
          <w:szCs w:val="16"/>
        </w:rPr>
      </w:pPr>
      <w:r w:rsidRPr="003F040E">
        <w:rPr>
          <w:rFonts w:eastAsia="Times New Roman" w:cstheme="minorHAnsi"/>
          <w:bCs/>
          <w:sz w:val="16"/>
          <w:szCs w:val="16"/>
        </w:rPr>
        <w:t>Pesticide Handlers, Sprayers, and Applicators, Vegetation: 37-3012</w:t>
      </w:r>
    </w:p>
    <w:p w:rsidR="004C2F70" w:rsidRPr="003F040E" w:rsidP="003C7799" w14:paraId="4410BDE7" w14:textId="77777777">
      <w:pPr>
        <w:spacing w:after="0"/>
        <w:rPr>
          <w:rFonts w:eastAsia="Times New Roman" w:cstheme="minorHAnsi"/>
          <w:bCs/>
        </w:rPr>
      </w:pPr>
    </w:p>
    <w:p w:rsidR="004E3D68" w:rsidRPr="003F040E" w:rsidP="003C7799" w14:paraId="35554A71" w14:textId="5237E823">
      <w:pPr>
        <w:pStyle w:val="ListParagraph"/>
        <w:numPr>
          <w:ilvl w:val="0"/>
          <w:numId w:val="6"/>
        </w:numPr>
        <w:spacing w:after="0"/>
        <w:outlineLvl w:val="1"/>
        <w:rPr>
          <w:rFonts w:eastAsia="Times New Roman" w:cstheme="minorHAnsi"/>
          <w:b/>
          <w:i/>
          <w:iCs/>
          <w:sz w:val="28"/>
          <w:szCs w:val="28"/>
        </w:rPr>
      </w:pPr>
      <w:r w:rsidRPr="003F040E">
        <w:rPr>
          <w:rFonts w:eastAsia="Times New Roman" w:cstheme="minorHAnsi"/>
          <w:b/>
          <w:i/>
          <w:sz w:val="28"/>
          <w:szCs w:val="28"/>
        </w:rPr>
        <w:t xml:space="preserve"> </w:t>
      </w:r>
      <w:r w:rsidRPr="003F040E" w:rsidR="00D80604">
        <w:rPr>
          <w:rFonts w:eastAsia="Times New Roman" w:cstheme="minorHAnsi"/>
          <w:b/>
          <w:i/>
          <w:iCs/>
          <w:sz w:val="28"/>
          <w:szCs w:val="28"/>
        </w:rPr>
        <w:t xml:space="preserve">Burden of </w:t>
      </w:r>
      <w:r w:rsidRPr="003F040E" w:rsidR="0015531A">
        <w:rPr>
          <w:rFonts w:eastAsia="Times New Roman" w:cstheme="minorHAnsi"/>
          <w:b/>
          <w:i/>
          <w:iCs/>
          <w:sz w:val="28"/>
          <w:szCs w:val="28"/>
        </w:rPr>
        <w:t xml:space="preserve">Certified Applicator </w:t>
      </w:r>
      <w:r w:rsidRPr="003F040E">
        <w:rPr>
          <w:rFonts w:eastAsia="Times New Roman" w:cstheme="minorHAnsi"/>
          <w:b/>
          <w:i/>
          <w:iCs/>
          <w:sz w:val="28"/>
          <w:szCs w:val="28"/>
        </w:rPr>
        <w:t>Recordkeeping</w:t>
      </w:r>
      <w:r w:rsidRPr="003F040E" w:rsidR="00F327E7">
        <w:rPr>
          <w:rFonts w:eastAsia="Times New Roman" w:cstheme="minorHAnsi"/>
          <w:b/>
          <w:i/>
          <w:iCs/>
          <w:sz w:val="28"/>
          <w:szCs w:val="28"/>
        </w:rPr>
        <w:t xml:space="preserve"> </w:t>
      </w:r>
      <w:r w:rsidRPr="003F040E">
        <w:rPr>
          <w:rFonts w:eastAsia="Times New Roman" w:cstheme="minorHAnsi"/>
          <w:b/>
          <w:i/>
          <w:iCs/>
          <w:sz w:val="28"/>
          <w:szCs w:val="28"/>
        </w:rPr>
        <w:t xml:space="preserve">for </w:t>
      </w:r>
      <w:r w:rsidRPr="003F040E" w:rsidR="009B123E">
        <w:rPr>
          <w:rFonts w:eastAsia="Times New Roman" w:cstheme="minorHAnsi"/>
          <w:b/>
          <w:i/>
          <w:iCs/>
          <w:sz w:val="28"/>
          <w:szCs w:val="28"/>
        </w:rPr>
        <w:t xml:space="preserve">Restricted Use </w:t>
      </w:r>
      <w:r w:rsidRPr="003F040E">
        <w:rPr>
          <w:rFonts w:eastAsia="Times New Roman" w:cstheme="minorHAnsi"/>
          <w:b/>
          <w:i/>
          <w:iCs/>
          <w:sz w:val="28"/>
          <w:szCs w:val="28"/>
        </w:rPr>
        <w:t>Pesticide Applications</w:t>
      </w:r>
      <w:r w:rsidRPr="003F040E" w:rsidR="00585553">
        <w:rPr>
          <w:rFonts w:eastAsia="Times New Roman" w:cstheme="minorHAnsi"/>
          <w:b/>
          <w:i/>
          <w:iCs/>
          <w:sz w:val="28"/>
          <w:szCs w:val="28"/>
        </w:rPr>
        <w:t xml:space="preserve"> </w:t>
      </w:r>
    </w:p>
    <w:p w:rsidR="004A4473" w:rsidRPr="003F040E" w:rsidP="003C7799" w14:paraId="3058DA5B" w14:textId="75DACBE4">
      <w:pPr>
        <w:spacing w:after="0"/>
        <w:rPr>
          <w:rFonts w:eastAsia="Times New Roman" w:cstheme="minorHAnsi"/>
          <w:bCs/>
          <w:sz w:val="24"/>
          <w:szCs w:val="24"/>
        </w:rPr>
      </w:pPr>
    </w:p>
    <w:p w:rsidR="00FB56AC" w:rsidRPr="003F040E" w:rsidP="00E342F3" w14:paraId="0DD8819C" w14:textId="0A05AB10">
      <w:pPr>
        <w:spacing w:after="0"/>
        <w:rPr>
          <w:rFonts w:eastAsia="Times New Roman"/>
          <w:sz w:val="24"/>
          <w:szCs w:val="24"/>
        </w:rPr>
      </w:pPr>
      <w:r w:rsidRPr="003F040E">
        <w:rPr>
          <w:rFonts w:eastAsia="Times New Roman"/>
          <w:sz w:val="24"/>
          <w:szCs w:val="24"/>
        </w:rPr>
        <w:t xml:space="preserve">Consistent with </w:t>
      </w:r>
      <w:r w:rsidRPr="003F040E" w:rsidR="00816A27">
        <w:rPr>
          <w:sz w:val="24"/>
          <w:szCs w:val="24"/>
        </w:rPr>
        <w:t>7 U.S.C. 136i(d</w:t>
      </w:r>
      <w:r w:rsidRPr="003F040E">
        <w:rPr>
          <w:rFonts w:eastAsia="Times New Roman"/>
          <w:sz w:val="24"/>
          <w:szCs w:val="24"/>
        </w:rPr>
        <w:t>)</w:t>
      </w:r>
      <w:r>
        <w:rPr>
          <w:rStyle w:val="FootnoteReference"/>
          <w:rFonts w:eastAsia="Times New Roman"/>
          <w:sz w:val="24"/>
          <w:szCs w:val="24"/>
          <w:vertAlign w:val="superscript"/>
        </w:rPr>
        <w:footnoteReference w:id="3"/>
      </w:r>
      <w:r w:rsidRPr="003F040E" w:rsidR="007447D0">
        <w:rPr>
          <w:rFonts w:eastAsia="Times New Roman"/>
          <w:sz w:val="24"/>
          <w:szCs w:val="24"/>
        </w:rPr>
        <w:t xml:space="preserve">, </w:t>
      </w:r>
      <w:r w:rsidRPr="003F040E">
        <w:rPr>
          <w:rFonts w:eastAsia="Times New Roman"/>
          <w:sz w:val="24"/>
          <w:szCs w:val="24"/>
        </w:rPr>
        <w:t>r</w:t>
      </w:r>
      <w:r w:rsidRPr="003F040E" w:rsidR="5F74129C">
        <w:rPr>
          <w:rFonts w:eastAsia="Times New Roman"/>
          <w:sz w:val="24"/>
          <w:szCs w:val="24"/>
        </w:rPr>
        <w:t xml:space="preserve">ecordkeeping requirements under the EPA Plan for Indian Country are </w:t>
      </w:r>
      <w:r w:rsidRPr="003F040E" w:rsidR="76C5BB9D">
        <w:rPr>
          <w:rFonts w:eastAsia="Times New Roman"/>
          <w:sz w:val="24"/>
          <w:szCs w:val="24"/>
        </w:rPr>
        <w:t xml:space="preserve">not </w:t>
      </w:r>
      <w:r w:rsidRPr="003F040E" w:rsidR="5F74129C">
        <w:rPr>
          <w:rFonts w:eastAsia="Times New Roman"/>
          <w:sz w:val="24"/>
          <w:szCs w:val="24"/>
        </w:rPr>
        <w:t>applicable</w:t>
      </w:r>
      <w:r w:rsidRPr="003F040E" w:rsidR="14E90C5A">
        <w:rPr>
          <w:rFonts w:eastAsia="Times New Roman"/>
          <w:sz w:val="24"/>
          <w:szCs w:val="24"/>
        </w:rPr>
        <w:t xml:space="preserve"> to private applicators and are therefore only required for</w:t>
      </w:r>
      <w:r w:rsidRPr="003F040E" w:rsidR="5F74129C">
        <w:rPr>
          <w:rFonts w:eastAsia="Times New Roman"/>
          <w:sz w:val="24"/>
          <w:szCs w:val="24"/>
        </w:rPr>
        <w:t xml:space="preserve"> commercial applicators. </w:t>
      </w:r>
      <w:r w:rsidRPr="003F040E" w:rsidR="07EDD71B">
        <w:rPr>
          <w:rFonts w:eastAsia="Times New Roman"/>
          <w:sz w:val="24"/>
          <w:szCs w:val="24"/>
        </w:rPr>
        <w:t xml:space="preserve">There </w:t>
      </w:r>
      <w:r w:rsidRPr="003F040E" w:rsidR="00347281">
        <w:rPr>
          <w:rFonts w:eastAsia="Times New Roman"/>
          <w:sz w:val="24"/>
          <w:szCs w:val="24"/>
        </w:rPr>
        <w:t>are</w:t>
      </w:r>
      <w:r w:rsidRPr="003F040E" w:rsidR="07EDD71B">
        <w:rPr>
          <w:rFonts w:eastAsia="Times New Roman"/>
          <w:sz w:val="24"/>
          <w:szCs w:val="24"/>
        </w:rPr>
        <w:t xml:space="preserve">, on average, 414 commercial applicators who apply for </w:t>
      </w:r>
      <w:r w:rsidRPr="003F040E" w:rsidR="4B312F8C">
        <w:rPr>
          <w:rFonts w:eastAsia="Times New Roman"/>
          <w:sz w:val="24"/>
          <w:szCs w:val="24"/>
        </w:rPr>
        <w:t xml:space="preserve">certification </w:t>
      </w:r>
      <w:r w:rsidRPr="003F040E" w:rsidR="07EDD71B">
        <w:rPr>
          <w:rFonts w:eastAsia="Times New Roman"/>
          <w:sz w:val="24"/>
          <w:szCs w:val="24"/>
        </w:rPr>
        <w:t xml:space="preserve">and are subject to RUP recordkeeping requirements under the EPA Plan. </w:t>
      </w:r>
      <w:r w:rsidRPr="003F040E">
        <w:rPr>
          <w:rFonts w:eastAsia="Times New Roman"/>
          <w:sz w:val="24"/>
          <w:szCs w:val="24"/>
        </w:rPr>
        <w:t xml:space="preserve">The total annual respondent cost for all commercial applicator recordkeeping of RUP applications </w:t>
      </w:r>
      <w:r w:rsidRPr="003F040E" w:rsidR="00D97429">
        <w:rPr>
          <w:rFonts w:eastAsia="Times New Roman"/>
          <w:sz w:val="24"/>
          <w:szCs w:val="24"/>
        </w:rPr>
        <w:t xml:space="preserve">under the EPA Plan </w:t>
      </w:r>
      <w:r w:rsidRPr="003F040E">
        <w:rPr>
          <w:rFonts w:eastAsia="Times New Roman"/>
          <w:sz w:val="24"/>
          <w:szCs w:val="24"/>
        </w:rPr>
        <w:t>is estimated at</w:t>
      </w:r>
      <w:r w:rsidRPr="003F040E" w:rsidR="00C55758">
        <w:rPr>
          <w:rFonts w:eastAsia="Times New Roman"/>
          <w:sz w:val="24"/>
          <w:szCs w:val="24"/>
        </w:rPr>
        <w:t xml:space="preserve"> $140,459.10</w:t>
      </w:r>
      <w:r w:rsidRPr="003F040E" w:rsidR="00D97434">
        <w:rPr>
          <w:rFonts w:eastAsia="Times New Roman"/>
          <w:sz w:val="24"/>
          <w:szCs w:val="24"/>
        </w:rPr>
        <w:t xml:space="preserve"> with an average annual per-respondent cost of $</w:t>
      </w:r>
      <w:r w:rsidRPr="003F040E" w:rsidR="00814916">
        <w:rPr>
          <w:rFonts w:eastAsia="Times New Roman"/>
          <w:sz w:val="24"/>
          <w:szCs w:val="24"/>
        </w:rPr>
        <w:t>149 (Table 5).</w:t>
      </w:r>
      <w:r w:rsidRPr="003F040E" w:rsidR="5EE88C4A">
        <w:rPr>
          <w:rFonts w:eastAsia="Times New Roman"/>
          <w:sz w:val="24"/>
          <w:szCs w:val="24"/>
        </w:rPr>
        <w:t xml:space="preserve"> </w:t>
      </w:r>
    </w:p>
    <w:p w:rsidR="00814916" w:rsidRPr="003F040E" w:rsidP="003C7799" w14:paraId="73A4EF68" w14:textId="77777777">
      <w:pPr>
        <w:spacing w:after="0"/>
        <w:rPr>
          <w:rFonts w:eastAsia="Times New Roman" w:cstheme="minorHAnsi"/>
          <w:bCs/>
          <w:sz w:val="24"/>
          <w:szCs w:val="24"/>
        </w:rPr>
      </w:pPr>
    </w:p>
    <w:p w:rsidR="0099098D" w:rsidRPr="000137CD" w:rsidP="00A10BEF" w14:paraId="63AF1325" w14:textId="6E0F0718">
      <w:pPr>
        <w:spacing w:after="0"/>
        <w:rPr>
          <w:rFonts w:eastAsia="Times New Roman" w:cstheme="minorHAnsi"/>
          <w:bCs/>
          <w:sz w:val="24"/>
          <w:szCs w:val="24"/>
        </w:rPr>
      </w:pPr>
      <w:r w:rsidRPr="000137CD">
        <w:rPr>
          <w:rFonts w:eastAsia="Times New Roman" w:cstheme="minorHAnsi"/>
          <w:bCs/>
          <w:sz w:val="24"/>
          <w:szCs w:val="24"/>
        </w:rPr>
        <w:t xml:space="preserve">TOTAL ANNUAL BURDEN: 3.1 hrs. /respondent x 414 respondents = </w:t>
      </w:r>
      <w:r w:rsidRPr="000137CD">
        <w:rPr>
          <w:rFonts w:eastAsia="Times New Roman" w:cstheme="minorHAnsi"/>
          <w:b/>
          <w:sz w:val="24"/>
          <w:szCs w:val="24"/>
        </w:rPr>
        <w:t>2,914 hrs.</w:t>
      </w:r>
    </w:p>
    <w:p w:rsidR="0099098D" w:rsidRPr="003F040E" w:rsidP="00A10BEF" w14:paraId="3834881E" w14:textId="77A61976">
      <w:pPr>
        <w:spacing w:after="0"/>
        <w:rPr>
          <w:rFonts w:eastAsia="Times New Roman" w:cstheme="minorHAnsi"/>
          <w:bCs/>
          <w:sz w:val="24"/>
          <w:szCs w:val="24"/>
        </w:rPr>
      </w:pPr>
      <w:r w:rsidRPr="000137CD">
        <w:rPr>
          <w:rFonts w:eastAsia="Times New Roman" w:cstheme="minorHAnsi"/>
          <w:bCs/>
          <w:sz w:val="24"/>
          <w:szCs w:val="24"/>
        </w:rPr>
        <w:t xml:space="preserve">TOTAL ANNUAL COST: $149/respondent x 414 respondents = </w:t>
      </w:r>
      <w:r w:rsidRPr="000137CD">
        <w:rPr>
          <w:rFonts w:eastAsia="Times New Roman" w:cstheme="minorHAnsi"/>
          <w:b/>
          <w:sz w:val="24"/>
          <w:szCs w:val="24"/>
        </w:rPr>
        <w:t>$140,459.10</w:t>
      </w:r>
    </w:p>
    <w:p w:rsidR="002B340E" w:rsidRPr="003F040E" w:rsidP="00F92F2C" w14:paraId="2BFCCD1B" w14:textId="77777777">
      <w:pPr>
        <w:spacing w:after="0"/>
        <w:ind w:firstLine="720"/>
        <w:rPr>
          <w:rFonts w:eastAsia="Times New Roman" w:cstheme="minorHAnsi"/>
          <w:bCs/>
        </w:rPr>
      </w:pPr>
    </w:p>
    <w:p w:rsidR="004C2F70" w:rsidRPr="003F040E" w:rsidP="00A10BEF" w14:paraId="4A16B287" w14:textId="34AC9E10">
      <w:pPr>
        <w:keepNext/>
        <w:keepLines/>
        <w:widowControl w:val="0"/>
        <w:autoSpaceDE w:val="0"/>
        <w:autoSpaceDN w:val="0"/>
        <w:adjustRightInd w:val="0"/>
        <w:spacing w:after="0" w:line="240" w:lineRule="auto"/>
        <w:contextualSpacing/>
        <w:rPr>
          <w:rFonts w:eastAsia="Times New Roman" w:cstheme="minorHAnsi"/>
          <w:b/>
          <w:iCs/>
          <w:sz w:val="24"/>
          <w:szCs w:val="24"/>
        </w:rPr>
      </w:pPr>
      <w:r w:rsidRPr="003F040E">
        <w:rPr>
          <w:rFonts w:eastAsia="Times New Roman" w:cstheme="minorHAnsi"/>
          <w:b/>
          <w:iCs/>
          <w:sz w:val="24"/>
          <w:szCs w:val="24"/>
        </w:rPr>
        <w:t xml:space="preserve">Table </w:t>
      </w:r>
      <w:r w:rsidRPr="003F040E" w:rsidR="00D66181">
        <w:rPr>
          <w:rFonts w:eastAsia="Times New Roman" w:cstheme="minorHAnsi"/>
          <w:b/>
          <w:iCs/>
          <w:sz w:val="24"/>
          <w:szCs w:val="24"/>
        </w:rPr>
        <w:t>5</w:t>
      </w:r>
      <w:r w:rsidRPr="003F040E">
        <w:rPr>
          <w:rFonts w:eastAsia="Times New Roman" w:cstheme="minorHAnsi"/>
          <w:b/>
          <w:iCs/>
          <w:sz w:val="24"/>
          <w:szCs w:val="24"/>
        </w:rPr>
        <w:t>. Average Annual Respondent Burden and Cost Estimates for Commercial Applicators in Federal Programs (Indian Country) for Recordkeeping for RUP Applications</w:t>
      </w:r>
      <w:r w:rsidRPr="003F040E" w:rsidR="002B340E">
        <w:rPr>
          <w:rFonts w:eastAsia="Times New Roman" w:cstheme="minorHAnsi"/>
          <w:b/>
          <w:i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40"/>
        <w:gridCol w:w="1416"/>
        <w:gridCol w:w="1083"/>
        <w:gridCol w:w="1111"/>
      </w:tblGrid>
      <w:tr w14:paraId="055617D1" w14:textId="77777777" w:rsidTr="00F92F2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3070" w:type="pct"/>
            <w:vMerge w:val="restart"/>
            <w:vAlign w:val="center"/>
          </w:tcPr>
          <w:p w:rsidR="004C2F70" w:rsidRPr="003F040E" w:rsidP="00F92F2C" w14:paraId="63CBB2E4" w14:textId="77777777">
            <w:pPr>
              <w:keepNext/>
              <w:autoSpaceDE w:val="0"/>
              <w:autoSpaceDN w:val="0"/>
              <w:adjustRightInd w:val="0"/>
              <w:spacing w:after="0" w:line="240" w:lineRule="auto"/>
              <w:jc w:val="center"/>
              <w:rPr>
                <w:rFonts w:eastAsia="Times New Roman" w:cstheme="minorHAnsi"/>
                <w:b/>
                <w:bCs/>
              </w:rPr>
            </w:pPr>
            <w:r w:rsidRPr="003F040E">
              <w:rPr>
                <w:rFonts w:eastAsia="Times New Roman" w:cstheme="minorHAnsi"/>
                <w:b/>
                <w:bCs/>
              </w:rPr>
              <w:t>Collection Activities</w:t>
            </w:r>
          </w:p>
        </w:tc>
        <w:tc>
          <w:tcPr>
            <w:tcW w:w="1930" w:type="pct"/>
            <w:gridSpan w:val="3"/>
            <w:vAlign w:val="center"/>
          </w:tcPr>
          <w:p w:rsidR="004C2F70" w:rsidRPr="003F040E" w:rsidP="00BF68BD" w14:paraId="189ACA78" w14:textId="77777777">
            <w:pPr>
              <w:keepNext/>
              <w:autoSpaceDE w:val="0"/>
              <w:autoSpaceDN w:val="0"/>
              <w:adjustRightInd w:val="0"/>
              <w:spacing w:after="0" w:line="240" w:lineRule="auto"/>
              <w:jc w:val="center"/>
              <w:rPr>
                <w:rFonts w:eastAsia="Times New Roman" w:cstheme="minorHAnsi"/>
                <w:b/>
                <w:bCs/>
              </w:rPr>
            </w:pPr>
            <w:r w:rsidRPr="003F040E">
              <w:rPr>
                <w:rFonts w:eastAsia="Times New Roman" w:cstheme="minorHAnsi"/>
                <w:b/>
                <w:bCs/>
              </w:rPr>
              <w:t>Annual Burden and Cost Per Respondent</w:t>
            </w:r>
          </w:p>
        </w:tc>
      </w:tr>
      <w:tr w14:paraId="2E5F8D5E" w14:textId="77777777" w:rsidTr="00F92F2C">
        <w:tblPrEx>
          <w:tblW w:w="5000" w:type="pct"/>
          <w:jc w:val="center"/>
          <w:tblLayout w:type="fixed"/>
          <w:tblLook w:val="01E0"/>
        </w:tblPrEx>
        <w:trPr>
          <w:jc w:val="center"/>
        </w:trPr>
        <w:tc>
          <w:tcPr>
            <w:tcW w:w="3070" w:type="pct"/>
            <w:vMerge/>
            <w:vAlign w:val="center"/>
          </w:tcPr>
          <w:p w:rsidR="004C2F70" w:rsidRPr="003F040E" w:rsidP="00F92F2C" w14:paraId="52DC6592" w14:textId="77777777">
            <w:pPr>
              <w:keepNext/>
              <w:autoSpaceDE w:val="0"/>
              <w:autoSpaceDN w:val="0"/>
              <w:adjustRightInd w:val="0"/>
              <w:spacing w:after="0" w:line="240" w:lineRule="auto"/>
              <w:jc w:val="center"/>
              <w:rPr>
                <w:rFonts w:eastAsia="Times New Roman" w:cstheme="minorHAnsi"/>
                <w:b/>
                <w:bCs/>
              </w:rPr>
            </w:pPr>
          </w:p>
        </w:tc>
        <w:tc>
          <w:tcPr>
            <w:tcW w:w="757" w:type="pct"/>
            <w:vAlign w:val="center"/>
          </w:tcPr>
          <w:p w:rsidR="004C2F70" w:rsidRPr="003F040E" w:rsidP="00BF68BD" w14:paraId="6C31782A" w14:textId="77777777">
            <w:pPr>
              <w:keepNext/>
              <w:autoSpaceDE w:val="0"/>
              <w:autoSpaceDN w:val="0"/>
              <w:adjustRightInd w:val="0"/>
              <w:spacing w:after="0" w:line="240" w:lineRule="auto"/>
              <w:jc w:val="center"/>
              <w:rPr>
                <w:rFonts w:eastAsia="Times New Roman" w:cstheme="minorHAnsi"/>
                <w:b/>
                <w:bCs/>
              </w:rPr>
            </w:pPr>
            <w:r w:rsidRPr="003F040E">
              <w:rPr>
                <w:rFonts w:eastAsia="Times New Roman" w:cstheme="minorHAnsi"/>
                <w:b/>
                <w:bCs/>
              </w:rPr>
              <w:t>Tech. Hours</w:t>
            </w:r>
          </w:p>
          <w:p w:rsidR="004C2F70" w:rsidRPr="003F040E" w:rsidP="00BF68BD" w14:paraId="40DBD333" w14:textId="77777777">
            <w:pPr>
              <w:keepNext/>
              <w:autoSpaceDE w:val="0"/>
              <w:autoSpaceDN w:val="0"/>
              <w:adjustRightInd w:val="0"/>
              <w:spacing w:after="0" w:line="240" w:lineRule="auto"/>
              <w:jc w:val="center"/>
              <w:rPr>
                <w:rFonts w:eastAsia="Times New Roman" w:cstheme="minorHAnsi"/>
                <w:b/>
                <w:bCs/>
              </w:rPr>
            </w:pPr>
            <w:r w:rsidRPr="003F040E">
              <w:rPr>
                <w:rFonts w:eastAsia="Times New Roman" w:cstheme="minorHAnsi"/>
                <w:b/>
                <w:bCs/>
              </w:rPr>
              <w:t>$48.20/hr.</w:t>
            </w:r>
          </w:p>
        </w:tc>
        <w:tc>
          <w:tcPr>
            <w:tcW w:w="579" w:type="pct"/>
            <w:vAlign w:val="center"/>
          </w:tcPr>
          <w:p w:rsidR="004C2F70" w:rsidRPr="003F040E" w:rsidP="00BF68BD" w14:paraId="4C4233C1" w14:textId="77777777">
            <w:pPr>
              <w:keepNext/>
              <w:autoSpaceDE w:val="0"/>
              <w:autoSpaceDN w:val="0"/>
              <w:adjustRightInd w:val="0"/>
              <w:spacing w:after="0" w:line="240" w:lineRule="auto"/>
              <w:jc w:val="center"/>
              <w:rPr>
                <w:rFonts w:eastAsia="Times New Roman" w:cstheme="minorHAnsi"/>
                <w:b/>
                <w:bCs/>
              </w:rPr>
            </w:pPr>
            <w:r w:rsidRPr="003F040E">
              <w:rPr>
                <w:rFonts w:eastAsia="Times New Roman" w:cstheme="minorHAnsi"/>
                <w:b/>
                <w:bCs/>
              </w:rPr>
              <w:t>Total Hours</w:t>
            </w:r>
          </w:p>
        </w:tc>
        <w:tc>
          <w:tcPr>
            <w:tcW w:w="594" w:type="pct"/>
            <w:vAlign w:val="center"/>
          </w:tcPr>
          <w:p w:rsidR="004C2F70" w:rsidRPr="003F040E" w:rsidP="00BF68BD" w14:paraId="22C83FFE" w14:textId="77777777">
            <w:pPr>
              <w:keepNext/>
              <w:autoSpaceDE w:val="0"/>
              <w:autoSpaceDN w:val="0"/>
              <w:adjustRightInd w:val="0"/>
              <w:spacing w:after="0" w:line="240" w:lineRule="auto"/>
              <w:jc w:val="center"/>
              <w:rPr>
                <w:rFonts w:eastAsia="Times New Roman" w:cstheme="minorHAnsi"/>
                <w:b/>
                <w:bCs/>
              </w:rPr>
            </w:pPr>
            <w:r w:rsidRPr="003F040E">
              <w:rPr>
                <w:rFonts w:eastAsia="Times New Roman" w:cstheme="minorHAnsi"/>
                <w:b/>
                <w:bCs/>
              </w:rPr>
              <w:t>Cost</w:t>
            </w:r>
          </w:p>
          <w:p w:rsidR="004C2F70" w:rsidRPr="003F040E" w:rsidP="00BF68BD" w14:paraId="774BB4AF" w14:textId="77777777">
            <w:pPr>
              <w:keepNext/>
              <w:autoSpaceDE w:val="0"/>
              <w:autoSpaceDN w:val="0"/>
              <w:adjustRightInd w:val="0"/>
              <w:spacing w:after="0" w:line="240" w:lineRule="auto"/>
              <w:jc w:val="center"/>
              <w:rPr>
                <w:rFonts w:eastAsia="Times New Roman" w:cstheme="minorHAnsi"/>
                <w:b/>
                <w:bCs/>
              </w:rPr>
            </w:pPr>
            <w:r w:rsidRPr="003F040E">
              <w:rPr>
                <w:rFonts w:eastAsia="Times New Roman" w:cstheme="minorHAnsi"/>
                <w:b/>
                <w:bCs/>
              </w:rPr>
              <w:t>$</w:t>
            </w:r>
          </w:p>
        </w:tc>
      </w:tr>
      <w:tr w14:paraId="5885EDB9" w14:textId="77777777" w:rsidTr="003C7799">
        <w:tblPrEx>
          <w:tblW w:w="5000" w:type="pct"/>
          <w:jc w:val="center"/>
          <w:tblLayout w:type="fixed"/>
          <w:tblLook w:val="01E0"/>
        </w:tblPrEx>
        <w:trPr>
          <w:jc w:val="center"/>
        </w:trPr>
        <w:tc>
          <w:tcPr>
            <w:tcW w:w="3070" w:type="pct"/>
          </w:tcPr>
          <w:p w:rsidR="004C2F70" w:rsidRPr="003F040E" w:rsidP="00E342F3" w14:paraId="22BF294A" w14:textId="77777777">
            <w:pPr>
              <w:keepNext/>
              <w:autoSpaceDE w:val="0"/>
              <w:autoSpaceDN w:val="0"/>
              <w:adjustRightInd w:val="0"/>
              <w:spacing w:after="0" w:line="240" w:lineRule="auto"/>
              <w:rPr>
                <w:rFonts w:eastAsia="Times New Roman" w:cstheme="minorHAnsi"/>
              </w:rPr>
            </w:pPr>
            <w:r w:rsidRPr="003F040E">
              <w:rPr>
                <w:rFonts w:eastAsia="Times New Roman" w:cstheme="minorHAnsi"/>
              </w:rPr>
              <w:t>Read/hear rule or any collection instrument instruction (incl. compliance determination)</w:t>
            </w:r>
          </w:p>
        </w:tc>
        <w:tc>
          <w:tcPr>
            <w:tcW w:w="757" w:type="pct"/>
          </w:tcPr>
          <w:p w:rsidR="004C2F70" w:rsidRPr="003F040E" w:rsidP="00E342F3" w14:paraId="1A9FC311" w14:textId="77777777">
            <w:pPr>
              <w:keepNext/>
              <w:autoSpaceDE w:val="0"/>
              <w:autoSpaceDN w:val="0"/>
              <w:adjustRightInd w:val="0"/>
              <w:spacing w:after="0" w:line="240" w:lineRule="auto"/>
              <w:jc w:val="right"/>
              <w:rPr>
                <w:rFonts w:eastAsia="Times New Roman" w:cstheme="minorHAnsi"/>
              </w:rPr>
            </w:pPr>
            <w:r w:rsidRPr="003F040E">
              <w:rPr>
                <w:rFonts w:eastAsia="Times New Roman" w:cstheme="minorHAnsi"/>
              </w:rPr>
              <w:t>0.2</w:t>
            </w:r>
          </w:p>
        </w:tc>
        <w:tc>
          <w:tcPr>
            <w:tcW w:w="579" w:type="pct"/>
          </w:tcPr>
          <w:p w:rsidR="004C2F70" w:rsidRPr="003F040E" w:rsidP="00E342F3" w14:paraId="7E0B2C14" w14:textId="77777777">
            <w:pPr>
              <w:keepNext/>
              <w:autoSpaceDE w:val="0"/>
              <w:autoSpaceDN w:val="0"/>
              <w:adjustRightInd w:val="0"/>
              <w:spacing w:after="0" w:line="240" w:lineRule="auto"/>
              <w:jc w:val="right"/>
              <w:rPr>
                <w:rFonts w:eastAsia="Times New Roman" w:cstheme="minorHAnsi"/>
              </w:rPr>
            </w:pPr>
            <w:r w:rsidRPr="003F040E">
              <w:rPr>
                <w:rFonts w:eastAsia="Times New Roman" w:cstheme="minorHAnsi"/>
              </w:rPr>
              <w:t>0.2</w:t>
            </w:r>
          </w:p>
        </w:tc>
        <w:tc>
          <w:tcPr>
            <w:tcW w:w="594" w:type="pct"/>
          </w:tcPr>
          <w:p w:rsidR="004C2F70" w:rsidRPr="003F040E" w:rsidP="00E342F3" w14:paraId="0DA6F15B" w14:textId="26664170">
            <w:pPr>
              <w:keepNext/>
              <w:autoSpaceDE w:val="0"/>
              <w:autoSpaceDN w:val="0"/>
              <w:adjustRightInd w:val="0"/>
              <w:spacing w:after="0" w:line="240" w:lineRule="auto"/>
              <w:jc w:val="right"/>
              <w:rPr>
                <w:rFonts w:eastAsia="Times New Roman" w:cstheme="minorHAnsi"/>
              </w:rPr>
            </w:pPr>
            <w:r w:rsidRPr="003F040E">
              <w:rPr>
                <w:rFonts w:eastAsia="Times New Roman" w:cstheme="minorHAnsi"/>
              </w:rPr>
              <w:t>$</w:t>
            </w:r>
            <w:r w:rsidRPr="003F040E" w:rsidR="00AF1DE7">
              <w:rPr>
                <w:rFonts w:eastAsia="Times New Roman" w:cstheme="minorHAnsi"/>
              </w:rPr>
              <w:t>10</w:t>
            </w:r>
          </w:p>
        </w:tc>
      </w:tr>
      <w:tr w14:paraId="0AD9C21E" w14:textId="77777777" w:rsidTr="003C7799">
        <w:tblPrEx>
          <w:tblW w:w="5000" w:type="pct"/>
          <w:jc w:val="center"/>
          <w:tblLayout w:type="fixed"/>
          <w:tblLook w:val="01E0"/>
        </w:tblPrEx>
        <w:trPr>
          <w:jc w:val="center"/>
        </w:trPr>
        <w:tc>
          <w:tcPr>
            <w:tcW w:w="3070" w:type="pct"/>
          </w:tcPr>
          <w:p w:rsidR="004C2F70" w:rsidRPr="003F040E" w:rsidP="00E342F3" w14:paraId="24FDBEDB" w14:textId="77777777">
            <w:pPr>
              <w:keepNext/>
              <w:autoSpaceDE w:val="0"/>
              <w:autoSpaceDN w:val="0"/>
              <w:adjustRightInd w:val="0"/>
              <w:spacing w:after="0" w:line="240" w:lineRule="auto"/>
              <w:rPr>
                <w:rFonts w:eastAsia="Times New Roman" w:cstheme="minorHAnsi"/>
              </w:rPr>
            </w:pPr>
            <w:r w:rsidRPr="003F040E">
              <w:rPr>
                <w:rFonts w:eastAsia="Times New Roman" w:cstheme="minorHAnsi"/>
              </w:rPr>
              <w:t>Create information</w:t>
            </w:r>
          </w:p>
        </w:tc>
        <w:tc>
          <w:tcPr>
            <w:tcW w:w="757" w:type="pct"/>
          </w:tcPr>
          <w:p w:rsidR="004C2F70" w:rsidRPr="003F040E" w:rsidP="00E342F3" w14:paraId="358F9992" w14:textId="77777777">
            <w:pPr>
              <w:keepNext/>
              <w:autoSpaceDE w:val="0"/>
              <w:autoSpaceDN w:val="0"/>
              <w:adjustRightInd w:val="0"/>
              <w:spacing w:after="0" w:line="240" w:lineRule="auto"/>
              <w:jc w:val="right"/>
              <w:rPr>
                <w:rFonts w:eastAsia="Times New Roman" w:cstheme="minorHAnsi"/>
              </w:rPr>
            </w:pPr>
            <w:r w:rsidRPr="003F040E">
              <w:rPr>
                <w:rFonts w:eastAsia="Times New Roman" w:cstheme="minorHAnsi"/>
              </w:rPr>
              <w:t>2</w:t>
            </w:r>
          </w:p>
        </w:tc>
        <w:tc>
          <w:tcPr>
            <w:tcW w:w="579" w:type="pct"/>
          </w:tcPr>
          <w:p w:rsidR="004C2F70" w:rsidRPr="003F040E" w:rsidP="00E342F3" w14:paraId="610350DA" w14:textId="77777777">
            <w:pPr>
              <w:keepNext/>
              <w:autoSpaceDE w:val="0"/>
              <w:autoSpaceDN w:val="0"/>
              <w:adjustRightInd w:val="0"/>
              <w:spacing w:after="0" w:line="240" w:lineRule="auto"/>
              <w:jc w:val="right"/>
              <w:rPr>
                <w:rFonts w:eastAsia="Times New Roman" w:cstheme="minorHAnsi"/>
              </w:rPr>
            </w:pPr>
            <w:r w:rsidRPr="003F040E">
              <w:rPr>
                <w:rFonts w:eastAsia="Times New Roman" w:cstheme="minorHAnsi"/>
              </w:rPr>
              <w:t>2</w:t>
            </w:r>
          </w:p>
        </w:tc>
        <w:tc>
          <w:tcPr>
            <w:tcW w:w="594" w:type="pct"/>
          </w:tcPr>
          <w:p w:rsidR="004C2F70" w:rsidRPr="003F040E" w:rsidP="00E342F3" w14:paraId="57419ABA" w14:textId="4F6BDA3B">
            <w:pPr>
              <w:keepNext/>
              <w:autoSpaceDE w:val="0"/>
              <w:autoSpaceDN w:val="0"/>
              <w:adjustRightInd w:val="0"/>
              <w:spacing w:after="0" w:line="240" w:lineRule="auto"/>
              <w:jc w:val="right"/>
              <w:rPr>
                <w:rFonts w:eastAsia="Times New Roman" w:cstheme="minorHAnsi"/>
              </w:rPr>
            </w:pPr>
            <w:r w:rsidRPr="003F040E">
              <w:rPr>
                <w:rFonts w:eastAsia="Times New Roman" w:cstheme="minorHAnsi"/>
              </w:rPr>
              <w:t>$</w:t>
            </w:r>
            <w:r w:rsidRPr="003F040E">
              <w:rPr>
                <w:rFonts w:eastAsia="Times New Roman" w:cstheme="minorHAnsi"/>
              </w:rPr>
              <w:t>96</w:t>
            </w:r>
          </w:p>
        </w:tc>
      </w:tr>
      <w:tr w14:paraId="1E27F1DE" w14:textId="77777777" w:rsidTr="003C7799">
        <w:tblPrEx>
          <w:tblW w:w="5000" w:type="pct"/>
          <w:jc w:val="center"/>
          <w:tblLayout w:type="fixed"/>
          <w:tblLook w:val="01E0"/>
        </w:tblPrEx>
        <w:trPr>
          <w:jc w:val="center"/>
        </w:trPr>
        <w:tc>
          <w:tcPr>
            <w:tcW w:w="3070" w:type="pct"/>
          </w:tcPr>
          <w:p w:rsidR="004C2F70" w:rsidRPr="003F040E" w:rsidP="00E342F3" w14:paraId="5EF8A5A1" w14:textId="77777777">
            <w:pPr>
              <w:keepNext/>
              <w:autoSpaceDE w:val="0"/>
              <w:autoSpaceDN w:val="0"/>
              <w:adjustRightInd w:val="0"/>
              <w:spacing w:after="0" w:line="240" w:lineRule="auto"/>
              <w:rPr>
                <w:rFonts w:eastAsia="Times New Roman" w:cstheme="minorHAnsi"/>
              </w:rPr>
            </w:pPr>
            <w:r w:rsidRPr="003F040E">
              <w:rPr>
                <w:rFonts w:eastAsia="Times New Roman" w:cstheme="minorHAnsi"/>
              </w:rPr>
              <w:t>Store, file, or maintain the information</w:t>
            </w:r>
          </w:p>
        </w:tc>
        <w:tc>
          <w:tcPr>
            <w:tcW w:w="757" w:type="pct"/>
          </w:tcPr>
          <w:p w:rsidR="004C2F70" w:rsidRPr="003F040E" w:rsidP="00E342F3" w14:paraId="03F6FC31" w14:textId="77777777">
            <w:pPr>
              <w:keepNext/>
              <w:autoSpaceDE w:val="0"/>
              <w:autoSpaceDN w:val="0"/>
              <w:adjustRightInd w:val="0"/>
              <w:spacing w:after="0" w:line="240" w:lineRule="auto"/>
              <w:jc w:val="right"/>
              <w:rPr>
                <w:rFonts w:eastAsia="Times New Roman" w:cstheme="minorHAnsi"/>
              </w:rPr>
            </w:pPr>
            <w:r w:rsidRPr="003F040E">
              <w:rPr>
                <w:rFonts w:eastAsia="Times New Roman" w:cstheme="minorHAnsi"/>
              </w:rPr>
              <w:t>0.9</w:t>
            </w:r>
          </w:p>
        </w:tc>
        <w:tc>
          <w:tcPr>
            <w:tcW w:w="579" w:type="pct"/>
          </w:tcPr>
          <w:p w:rsidR="004C2F70" w:rsidRPr="003F040E" w:rsidP="00E342F3" w14:paraId="35358A17" w14:textId="77777777">
            <w:pPr>
              <w:keepNext/>
              <w:autoSpaceDE w:val="0"/>
              <w:autoSpaceDN w:val="0"/>
              <w:adjustRightInd w:val="0"/>
              <w:spacing w:after="0" w:line="240" w:lineRule="auto"/>
              <w:jc w:val="right"/>
              <w:rPr>
                <w:rFonts w:eastAsia="Times New Roman" w:cstheme="minorHAnsi"/>
              </w:rPr>
            </w:pPr>
            <w:r w:rsidRPr="003F040E">
              <w:rPr>
                <w:rFonts w:eastAsia="Times New Roman" w:cstheme="minorHAnsi"/>
              </w:rPr>
              <w:t>0.9</w:t>
            </w:r>
          </w:p>
        </w:tc>
        <w:tc>
          <w:tcPr>
            <w:tcW w:w="594" w:type="pct"/>
          </w:tcPr>
          <w:p w:rsidR="004C2F70" w:rsidRPr="003F040E" w:rsidP="00E342F3" w14:paraId="61FF6739" w14:textId="55F4C325">
            <w:pPr>
              <w:keepNext/>
              <w:autoSpaceDE w:val="0"/>
              <w:autoSpaceDN w:val="0"/>
              <w:adjustRightInd w:val="0"/>
              <w:spacing w:after="0" w:line="240" w:lineRule="auto"/>
              <w:jc w:val="right"/>
              <w:rPr>
                <w:rFonts w:eastAsia="Times New Roman" w:cstheme="minorHAnsi"/>
              </w:rPr>
            </w:pPr>
            <w:r w:rsidRPr="003F040E">
              <w:rPr>
                <w:rFonts w:eastAsia="Times New Roman" w:cstheme="minorHAnsi"/>
              </w:rPr>
              <w:t>$</w:t>
            </w:r>
            <w:r w:rsidRPr="003F040E">
              <w:rPr>
                <w:rFonts w:eastAsia="Times New Roman" w:cstheme="minorHAnsi"/>
              </w:rPr>
              <w:t>43</w:t>
            </w:r>
          </w:p>
        </w:tc>
      </w:tr>
      <w:tr w14:paraId="170406A8" w14:textId="77777777" w:rsidTr="003C7799">
        <w:tblPrEx>
          <w:tblW w:w="5000" w:type="pct"/>
          <w:jc w:val="center"/>
          <w:tblLayout w:type="fixed"/>
          <w:tblLook w:val="01E0"/>
        </w:tblPrEx>
        <w:trPr>
          <w:jc w:val="center"/>
        </w:trPr>
        <w:tc>
          <w:tcPr>
            <w:tcW w:w="3070" w:type="pct"/>
          </w:tcPr>
          <w:p w:rsidR="004C2F70" w:rsidRPr="003F040E" w:rsidP="00E342F3" w14:paraId="7D76844C" w14:textId="77777777">
            <w:pPr>
              <w:keepNext/>
              <w:autoSpaceDE w:val="0"/>
              <w:autoSpaceDN w:val="0"/>
              <w:adjustRightInd w:val="0"/>
              <w:spacing w:after="0" w:line="240" w:lineRule="auto"/>
              <w:rPr>
                <w:rFonts w:eastAsia="Times New Roman" w:cstheme="minorHAnsi"/>
                <w:b/>
                <w:bCs/>
              </w:rPr>
            </w:pPr>
            <w:r w:rsidRPr="003F040E">
              <w:rPr>
                <w:rFonts w:eastAsia="Times New Roman" w:cstheme="minorHAnsi"/>
                <w:b/>
                <w:bCs/>
              </w:rPr>
              <w:t>TOTAL</w:t>
            </w:r>
          </w:p>
        </w:tc>
        <w:tc>
          <w:tcPr>
            <w:tcW w:w="757" w:type="pct"/>
          </w:tcPr>
          <w:p w:rsidR="004C2F70" w:rsidRPr="003F040E" w:rsidP="00E342F3" w14:paraId="46BE4FB8" w14:textId="77777777">
            <w:pPr>
              <w:keepNext/>
              <w:autoSpaceDE w:val="0"/>
              <w:autoSpaceDN w:val="0"/>
              <w:adjustRightInd w:val="0"/>
              <w:spacing w:after="0" w:line="240" w:lineRule="auto"/>
              <w:jc w:val="right"/>
              <w:rPr>
                <w:rFonts w:eastAsia="Times New Roman" w:cstheme="minorHAnsi"/>
                <w:b/>
                <w:bCs/>
              </w:rPr>
            </w:pPr>
            <w:r w:rsidRPr="003F040E">
              <w:rPr>
                <w:rFonts w:eastAsia="Times New Roman" w:cstheme="minorHAnsi"/>
                <w:b/>
                <w:bCs/>
              </w:rPr>
              <w:t>3.1</w:t>
            </w:r>
          </w:p>
        </w:tc>
        <w:tc>
          <w:tcPr>
            <w:tcW w:w="579" w:type="pct"/>
          </w:tcPr>
          <w:p w:rsidR="004C2F70" w:rsidRPr="003F040E" w:rsidP="00E342F3" w14:paraId="0E052648" w14:textId="77777777">
            <w:pPr>
              <w:keepNext/>
              <w:autoSpaceDE w:val="0"/>
              <w:autoSpaceDN w:val="0"/>
              <w:adjustRightInd w:val="0"/>
              <w:spacing w:after="0" w:line="240" w:lineRule="auto"/>
              <w:jc w:val="right"/>
              <w:rPr>
                <w:rFonts w:eastAsia="Times New Roman" w:cstheme="minorHAnsi"/>
                <w:b/>
                <w:bCs/>
              </w:rPr>
            </w:pPr>
            <w:r w:rsidRPr="003F040E">
              <w:rPr>
                <w:rFonts w:eastAsia="Times New Roman" w:cstheme="minorHAnsi"/>
                <w:b/>
                <w:bCs/>
              </w:rPr>
              <w:t>3.1</w:t>
            </w:r>
          </w:p>
        </w:tc>
        <w:tc>
          <w:tcPr>
            <w:tcW w:w="594" w:type="pct"/>
          </w:tcPr>
          <w:p w:rsidR="004C2F70" w:rsidRPr="003F040E" w:rsidP="00E342F3" w14:paraId="769A42DD" w14:textId="03AEA29C">
            <w:pPr>
              <w:keepNext/>
              <w:autoSpaceDE w:val="0"/>
              <w:autoSpaceDN w:val="0"/>
              <w:adjustRightInd w:val="0"/>
              <w:spacing w:after="0" w:line="240" w:lineRule="auto"/>
              <w:jc w:val="right"/>
              <w:rPr>
                <w:rFonts w:eastAsia="Times New Roman" w:cstheme="minorHAnsi"/>
                <w:b/>
                <w:bCs/>
              </w:rPr>
            </w:pPr>
            <w:r w:rsidRPr="003F040E">
              <w:rPr>
                <w:rFonts w:eastAsia="Times New Roman" w:cstheme="minorHAnsi"/>
                <w:b/>
                <w:bCs/>
              </w:rPr>
              <w:t>$</w:t>
            </w:r>
            <w:r w:rsidRPr="003F040E">
              <w:rPr>
                <w:rFonts w:eastAsia="Times New Roman" w:cstheme="minorHAnsi"/>
                <w:b/>
                <w:bCs/>
              </w:rPr>
              <w:t>149</w:t>
            </w:r>
          </w:p>
        </w:tc>
      </w:tr>
    </w:tbl>
    <w:p w:rsidR="002B340E" w:rsidRPr="003F040E" w:rsidP="003C7799" w14:paraId="7C39B2E2" w14:textId="67CA79C4">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4C2F70" w:rsidRPr="003F040E" w:rsidP="003C7799" w14:paraId="64BE37AC" w14:textId="36126F04">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NAICS code: 37-3012</w:t>
      </w:r>
    </w:p>
    <w:p w:rsidR="004C2F70" w:rsidRPr="003F040E" w:rsidP="003C7799" w14:paraId="706AAE21" w14:textId="77777777">
      <w:pPr>
        <w:spacing w:after="0" w:line="240" w:lineRule="auto"/>
        <w:rPr>
          <w:rFonts w:eastAsia="Times New Roman" w:cstheme="minorHAnsi"/>
          <w:bCs/>
          <w:sz w:val="16"/>
          <w:szCs w:val="16"/>
        </w:rPr>
      </w:pPr>
      <w:r w:rsidRPr="003F040E">
        <w:rPr>
          <w:rFonts w:eastAsia="Times New Roman" w:cstheme="minorHAnsi"/>
          <w:bCs/>
          <w:sz w:val="16"/>
          <w:szCs w:val="16"/>
        </w:rPr>
        <w:t>Pesticide Handlers, Sprayers, and Applicators, Vegetation: 37-3012</w:t>
      </w:r>
    </w:p>
    <w:p w:rsidR="004C2F70" w:rsidRPr="003F040E" w:rsidP="003C7799" w14:paraId="3D313C6E" w14:textId="77777777">
      <w:pPr>
        <w:spacing w:after="0"/>
        <w:rPr>
          <w:rFonts w:eastAsia="Times New Roman" w:cstheme="minorHAnsi"/>
          <w:bCs/>
        </w:rPr>
      </w:pPr>
    </w:p>
    <w:p w:rsidR="00E342F3" w:rsidRPr="003F040E" w:rsidP="00E342F3" w14:paraId="759B9C10" w14:textId="759C2947">
      <w:pPr>
        <w:spacing w:after="0"/>
        <w:rPr>
          <w:rFonts w:eastAsia="Times New Roman" w:cstheme="minorHAnsi"/>
          <w:bCs/>
          <w:sz w:val="24"/>
          <w:szCs w:val="24"/>
        </w:rPr>
      </w:pPr>
      <w:r w:rsidRPr="003F040E">
        <w:rPr>
          <w:rFonts w:eastAsia="Times New Roman" w:cstheme="minorHAnsi"/>
          <w:bCs/>
          <w:sz w:val="24"/>
          <w:szCs w:val="24"/>
        </w:rPr>
        <w:t xml:space="preserve">Recordkeeping of applications by all commercial applicators under </w:t>
      </w:r>
      <w:r w:rsidRPr="003F040E" w:rsidR="00E74B3B">
        <w:rPr>
          <w:rFonts w:eastAsia="Times New Roman" w:cstheme="minorHAnsi"/>
          <w:bCs/>
          <w:sz w:val="24"/>
          <w:szCs w:val="24"/>
        </w:rPr>
        <w:t>certifying authorities</w:t>
      </w:r>
      <w:r w:rsidRPr="003F040E">
        <w:rPr>
          <w:rFonts w:eastAsia="Times New Roman" w:cstheme="minorHAnsi"/>
          <w:bCs/>
          <w:sz w:val="24"/>
          <w:szCs w:val="24"/>
        </w:rPr>
        <w:t xml:space="preserve"> has an estimated total annual cost of $</w:t>
      </w:r>
      <w:r w:rsidRPr="003F040E" w:rsidR="0005716F">
        <w:rPr>
          <w:rFonts w:eastAsia="Times New Roman" w:cstheme="minorHAnsi"/>
          <w:bCs/>
          <w:sz w:val="24"/>
          <w:szCs w:val="24"/>
        </w:rPr>
        <w:t>67,</w:t>
      </w:r>
      <w:r w:rsidRPr="003F040E" w:rsidR="0021479D">
        <w:rPr>
          <w:rFonts w:eastAsia="Times New Roman" w:cstheme="minorHAnsi"/>
          <w:bCs/>
          <w:sz w:val="24"/>
          <w:szCs w:val="24"/>
        </w:rPr>
        <w:t xml:space="preserve">093,776.22, based on the commercial applicator count of 449,014, with an average annual per-respondent cost of about </w:t>
      </w:r>
      <w:r w:rsidRPr="003F040E" w:rsidR="00BD441C">
        <w:rPr>
          <w:rFonts w:eastAsia="Times New Roman" w:cstheme="minorHAnsi"/>
          <w:bCs/>
          <w:sz w:val="24"/>
          <w:szCs w:val="24"/>
        </w:rPr>
        <w:t>$</w:t>
      </w:r>
      <w:r w:rsidRPr="003F040E" w:rsidR="0021479D">
        <w:rPr>
          <w:rFonts w:eastAsia="Times New Roman" w:cstheme="minorHAnsi"/>
          <w:bCs/>
          <w:sz w:val="24"/>
          <w:szCs w:val="24"/>
        </w:rPr>
        <w:t>149</w:t>
      </w:r>
      <w:r w:rsidRPr="003F040E" w:rsidR="00370FE0">
        <w:rPr>
          <w:rFonts w:eastAsia="Times New Roman" w:cstheme="minorHAnsi"/>
          <w:bCs/>
          <w:sz w:val="24"/>
          <w:szCs w:val="24"/>
        </w:rPr>
        <w:t xml:space="preserve"> (Table 6).</w:t>
      </w:r>
    </w:p>
    <w:p w:rsidR="0099098D" w:rsidRPr="003F040E" w:rsidP="00E342F3" w14:paraId="561FB56E" w14:textId="77777777">
      <w:pPr>
        <w:spacing w:after="0"/>
        <w:rPr>
          <w:rFonts w:eastAsia="Times New Roman" w:cstheme="minorHAnsi"/>
          <w:bCs/>
          <w:sz w:val="24"/>
          <w:szCs w:val="24"/>
        </w:rPr>
      </w:pPr>
    </w:p>
    <w:p w:rsidR="0099098D" w:rsidRPr="000137CD" w:rsidP="00A10BEF" w14:paraId="650E6A89" w14:textId="51901529">
      <w:pPr>
        <w:spacing w:after="0"/>
        <w:rPr>
          <w:rFonts w:eastAsia="Times New Roman" w:cstheme="minorHAnsi"/>
          <w:bCs/>
          <w:sz w:val="24"/>
          <w:szCs w:val="24"/>
        </w:rPr>
      </w:pPr>
      <w:r w:rsidRPr="000137CD">
        <w:rPr>
          <w:rFonts w:eastAsia="Times New Roman" w:cstheme="minorHAnsi"/>
          <w:bCs/>
          <w:sz w:val="24"/>
          <w:szCs w:val="24"/>
        </w:rPr>
        <w:t xml:space="preserve">TOTAL ANNUAL BURDEN: 3.1 hrs. /respondent x 449,014 respondents = </w:t>
      </w:r>
      <w:r w:rsidRPr="000137CD">
        <w:rPr>
          <w:rFonts w:eastAsia="Times New Roman" w:cstheme="minorHAnsi"/>
          <w:b/>
          <w:sz w:val="24"/>
          <w:szCs w:val="24"/>
        </w:rPr>
        <w:t>1,391,944 hrs.</w:t>
      </w:r>
    </w:p>
    <w:p w:rsidR="0099098D" w:rsidRPr="003F040E" w:rsidP="00A10BEF" w14:paraId="0D459DF2" w14:textId="1F88A009">
      <w:pPr>
        <w:spacing w:after="0"/>
        <w:rPr>
          <w:rFonts w:eastAsia="Times New Roman" w:cstheme="minorHAnsi"/>
          <w:bCs/>
          <w:sz w:val="24"/>
          <w:szCs w:val="24"/>
        </w:rPr>
      </w:pPr>
      <w:r w:rsidRPr="000137CD">
        <w:rPr>
          <w:rFonts w:eastAsia="Times New Roman" w:cstheme="minorHAnsi"/>
          <w:bCs/>
          <w:sz w:val="24"/>
          <w:szCs w:val="24"/>
        </w:rPr>
        <w:t xml:space="preserve">TOTAL ANNUAL COST: $149/respondent x 449,014 respondents = </w:t>
      </w:r>
      <w:r w:rsidRPr="000137CD">
        <w:rPr>
          <w:rFonts w:eastAsia="Times New Roman" w:cstheme="minorHAnsi"/>
          <w:b/>
          <w:sz w:val="24"/>
          <w:szCs w:val="24"/>
        </w:rPr>
        <w:t>$67,093,776.22</w:t>
      </w:r>
    </w:p>
    <w:p w:rsidR="00E342F3" w:rsidRPr="003F040E" w:rsidP="003C7799" w14:paraId="2E98E559" w14:textId="77777777">
      <w:pPr>
        <w:spacing w:after="0"/>
        <w:rPr>
          <w:rFonts w:eastAsia="Times New Roman" w:cstheme="minorHAnsi"/>
          <w:bCs/>
          <w:sz w:val="24"/>
          <w:szCs w:val="24"/>
        </w:rPr>
      </w:pPr>
    </w:p>
    <w:p w:rsidR="004C2F70" w:rsidRPr="003F040E" w:rsidP="00A10422" w14:paraId="3DF08F04" w14:textId="797237AC">
      <w:pPr>
        <w:keepNext/>
        <w:keepLines/>
        <w:widowControl w:val="0"/>
        <w:autoSpaceDE w:val="0"/>
        <w:autoSpaceDN w:val="0"/>
        <w:adjustRightInd w:val="0"/>
        <w:spacing w:after="0" w:line="240" w:lineRule="auto"/>
        <w:contextualSpacing/>
        <w:rPr>
          <w:rFonts w:eastAsia="Times New Roman" w:cstheme="minorHAnsi"/>
          <w:b/>
          <w:iCs/>
          <w:sz w:val="24"/>
          <w:szCs w:val="24"/>
        </w:rPr>
      </w:pPr>
      <w:r w:rsidRPr="003F040E">
        <w:rPr>
          <w:rFonts w:eastAsia="Times New Roman" w:cstheme="minorHAnsi"/>
          <w:b/>
          <w:iCs/>
          <w:sz w:val="24"/>
          <w:szCs w:val="24"/>
        </w:rPr>
        <w:t xml:space="preserve">Table </w:t>
      </w:r>
      <w:r w:rsidRPr="003F040E" w:rsidR="00412E46">
        <w:rPr>
          <w:rFonts w:eastAsia="Times New Roman" w:cstheme="minorHAnsi"/>
          <w:b/>
          <w:iCs/>
          <w:sz w:val="24"/>
          <w:szCs w:val="24"/>
        </w:rPr>
        <w:t>6</w:t>
      </w:r>
      <w:r w:rsidRPr="003F040E">
        <w:rPr>
          <w:rFonts w:eastAsia="Times New Roman" w:cstheme="minorHAnsi"/>
          <w:b/>
          <w:iCs/>
          <w:sz w:val="24"/>
          <w:szCs w:val="24"/>
        </w:rPr>
        <w:t xml:space="preserve">. Average Annual Respondent Burden and Cost Estimates for Commercial Applicators and Firms under </w:t>
      </w:r>
      <w:r w:rsidRPr="003F040E" w:rsidR="00B47F39">
        <w:rPr>
          <w:rFonts w:eastAsia="Times New Roman" w:cstheme="minorHAnsi"/>
          <w:b/>
          <w:iCs/>
          <w:sz w:val="24"/>
          <w:szCs w:val="24"/>
        </w:rPr>
        <w:t>Certifying Authoritie</w:t>
      </w:r>
      <w:r w:rsidRPr="003F040E" w:rsidR="00E74B3B">
        <w:rPr>
          <w:rFonts w:eastAsia="Times New Roman" w:cstheme="minorHAnsi"/>
          <w:b/>
          <w:iCs/>
          <w:sz w:val="24"/>
          <w:szCs w:val="24"/>
        </w:rPr>
        <w:t>s’</w:t>
      </w:r>
      <w:r w:rsidRPr="003F040E">
        <w:rPr>
          <w:rFonts w:eastAsia="Times New Roman" w:cstheme="minorHAnsi"/>
          <w:b/>
          <w:iCs/>
          <w:sz w:val="24"/>
          <w:szCs w:val="24"/>
        </w:rPr>
        <w:t xml:space="preserve"> Programs for Recordkeeping for RUP Applications</w:t>
      </w:r>
      <w:r w:rsidRPr="003F040E" w:rsidR="002B340E">
        <w:rPr>
          <w:rFonts w:eastAsia="Times New Roman" w:cstheme="minorHAnsi"/>
          <w:b/>
          <w:i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24"/>
        <w:gridCol w:w="1818"/>
        <w:gridCol w:w="1404"/>
        <w:gridCol w:w="1404"/>
      </w:tblGrid>
      <w:tr w14:paraId="042C7952" w14:textId="77777777" w:rsidTr="00F92F2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2526" w:type="pct"/>
            <w:vMerge w:val="restart"/>
            <w:vAlign w:val="center"/>
          </w:tcPr>
          <w:p w:rsidR="004C2F70" w:rsidRPr="003F040E" w:rsidP="00F92F2C" w14:paraId="50AB5834"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Collection Activities</w:t>
            </w:r>
          </w:p>
        </w:tc>
        <w:tc>
          <w:tcPr>
            <w:tcW w:w="2474" w:type="pct"/>
            <w:gridSpan w:val="3"/>
            <w:vAlign w:val="center"/>
          </w:tcPr>
          <w:p w:rsidR="004C2F70" w:rsidRPr="003F040E" w:rsidP="00BF68BD" w14:paraId="5863B53B"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Annual Burden and Cost Per Respondent</w:t>
            </w:r>
          </w:p>
        </w:tc>
      </w:tr>
      <w:tr w14:paraId="519AA5EB" w14:textId="77777777" w:rsidTr="00F92F2C">
        <w:tblPrEx>
          <w:tblW w:w="5000" w:type="pct"/>
          <w:jc w:val="center"/>
          <w:tblLayout w:type="fixed"/>
          <w:tblLook w:val="01E0"/>
        </w:tblPrEx>
        <w:trPr>
          <w:jc w:val="center"/>
        </w:trPr>
        <w:tc>
          <w:tcPr>
            <w:tcW w:w="2526" w:type="pct"/>
            <w:vMerge/>
            <w:vAlign w:val="center"/>
          </w:tcPr>
          <w:p w:rsidR="004C2F70" w:rsidRPr="003F040E" w:rsidP="00F92F2C" w14:paraId="3936ECF2" w14:textId="77777777">
            <w:pPr>
              <w:widowControl w:val="0"/>
              <w:autoSpaceDE w:val="0"/>
              <w:autoSpaceDN w:val="0"/>
              <w:adjustRightInd w:val="0"/>
              <w:spacing w:after="0" w:line="240" w:lineRule="auto"/>
              <w:jc w:val="center"/>
              <w:rPr>
                <w:rFonts w:eastAsia="Times New Roman" w:cstheme="minorHAnsi"/>
                <w:b/>
                <w:bCs/>
                <w:sz w:val="20"/>
                <w:szCs w:val="20"/>
              </w:rPr>
            </w:pPr>
          </w:p>
        </w:tc>
        <w:tc>
          <w:tcPr>
            <w:tcW w:w="972" w:type="pct"/>
            <w:vAlign w:val="center"/>
          </w:tcPr>
          <w:p w:rsidR="004C2F70" w:rsidRPr="003F040E" w:rsidP="00BF68BD" w14:paraId="0B2CD590"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Tech. Hours</w:t>
            </w:r>
          </w:p>
          <w:p w:rsidR="004C2F70" w:rsidRPr="003F040E" w:rsidP="00BF68BD" w14:paraId="52099A07"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$48.20/hr.</w:t>
            </w:r>
          </w:p>
        </w:tc>
        <w:tc>
          <w:tcPr>
            <w:tcW w:w="751" w:type="pct"/>
            <w:vAlign w:val="center"/>
          </w:tcPr>
          <w:p w:rsidR="004C2F70" w:rsidRPr="003F040E" w:rsidP="00BF68BD" w14:paraId="5566D888"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Total Hours</w:t>
            </w:r>
          </w:p>
        </w:tc>
        <w:tc>
          <w:tcPr>
            <w:tcW w:w="751" w:type="pct"/>
            <w:vAlign w:val="center"/>
          </w:tcPr>
          <w:p w:rsidR="004C2F70" w:rsidRPr="003F040E" w:rsidP="00BF68BD" w14:paraId="658DB903"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Cost</w:t>
            </w:r>
          </w:p>
          <w:p w:rsidR="004C2F70" w:rsidRPr="003F040E" w:rsidP="00BF68BD" w14:paraId="08FF9F9B"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w:t>
            </w:r>
          </w:p>
        </w:tc>
      </w:tr>
      <w:tr w14:paraId="331A3586" w14:textId="77777777" w:rsidTr="003C7799">
        <w:tblPrEx>
          <w:tblW w:w="5000" w:type="pct"/>
          <w:jc w:val="center"/>
          <w:tblLayout w:type="fixed"/>
          <w:tblLook w:val="01E0"/>
        </w:tblPrEx>
        <w:trPr>
          <w:jc w:val="center"/>
        </w:trPr>
        <w:tc>
          <w:tcPr>
            <w:tcW w:w="2526" w:type="pct"/>
          </w:tcPr>
          <w:p w:rsidR="004C2F70" w:rsidRPr="003F040E" w:rsidP="00E342F3" w14:paraId="34DC1372" w14:textId="77777777">
            <w:pPr>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Read/hear rule or any collection instrument instruction (incl. compliance determination)</w:t>
            </w:r>
          </w:p>
        </w:tc>
        <w:tc>
          <w:tcPr>
            <w:tcW w:w="972" w:type="pct"/>
          </w:tcPr>
          <w:p w:rsidR="004C2F70" w:rsidRPr="003F040E" w:rsidP="00E342F3" w14:paraId="79E2C58A"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0.2</w:t>
            </w:r>
          </w:p>
        </w:tc>
        <w:tc>
          <w:tcPr>
            <w:tcW w:w="751" w:type="pct"/>
          </w:tcPr>
          <w:p w:rsidR="004C2F70" w:rsidRPr="003F040E" w:rsidP="00E342F3" w14:paraId="0BC14A21"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0.2</w:t>
            </w:r>
          </w:p>
        </w:tc>
        <w:tc>
          <w:tcPr>
            <w:tcW w:w="751" w:type="pct"/>
          </w:tcPr>
          <w:p w:rsidR="004C2F70" w:rsidRPr="003F040E" w:rsidP="00E342F3" w14:paraId="1145855F" w14:textId="452DD408">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sidR="00BF68BD">
              <w:rPr>
                <w:rFonts w:eastAsia="Times New Roman" w:cstheme="minorHAnsi"/>
                <w:sz w:val="20"/>
                <w:szCs w:val="20"/>
              </w:rPr>
              <w:t>10</w:t>
            </w:r>
          </w:p>
        </w:tc>
      </w:tr>
      <w:tr w14:paraId="183BEE8B" w14:textId="77777777" w:rsidTr="003C7799">
        <w:tblPrEx>
          <w:tblW w:w="5000" w:type="pct"/>
          <w:jc w:val="center"/>
          <w:tblLayout w:type="fixed"/>
          <w:tblLook w:val="01E0"/>
        </w:tblPrEx>
        <w:trPr>
          <w:jc w:val="center"/>
        </w:trPr>
        <w:tc>
          <w:tcPr>
            <w:tcW w:w="2526" w:type="pct"/>
          </w:tcPr>
          <w:p w:rsidR="004C2F70" w:rsidRPr="003F040E" w:rsidP="00E342F3" w14:paraId="0F842F5F" w14:textId="77777777">
            <w:pPr>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Create information</w:t>
            </w:r>
          </w:p>
        </w:tc>
        <w:tc>
          <w:tcPr>
            <w:tcW w:w="972" w:type="pct"/>
          </w:tcPr>
          <w:p w:rsidR="004C2F70" w:rsidRPr="003F040E" w:rsidP="00E342F3" w14:paraId="5D1A133F"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w:t>
            </w:r>
          </w:p>
        </w:tc>
        <w:tc>
          <w:tcPr>
            <w:tcW w:w="751" w:type="pct"/>
          </w:tcPr>
          <w:p w:rsidR="004C2F70" w:rsidRPr="003F040E" w:rsidP="00E342F3" w14:paraId="4C613985"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w:t>
            </w:r>
          </w:p>
        </w:tc>
        <w:tc>
          <w:tcPr>
            <w:tcW w:w="751" w:type="pct"/>
          </w:tcPr>
          <w:p w:rsidR="004C2F70" w:rsidRPr="003F040E" w:rsidP="00E342F3" w14:paraId="48E870CB" w14:textId="08E898A2">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96</w:t>
            </w:r>
          </w:p>
        </w:tc>
      </w:tr>
      <w:tr w14:paraId="419FE7AB" w14:textId="77777777" w:rsidTr="003C7799">
        <w:tblPrEx>
          <w:tblW w:w="5000" w:type="pct"/>
          <w:jc w:val="center"/>
          <w:tblLayout w:type="fixed"/>
          <w:tblLook w:val="01E0"/>
        </w:tblPrEx>
        <w:trPr>
          <w:jc w:val="center"/>
        </w:trPr>
        <w:tc>
          <w:tcPr>
            <w:tcW w:w="2526" w:type="pct"/>
          </w:tcPr>
          <w:p w:rsidR="004C2F70" w:rsidRPr="003F040E" w:rsidP="00E342F3" w14:paraId="4E3B1952" w14:textId="77777777">
            <w:pPr>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Store, file, or maintain the information</w:t>
            </w:r>
          </w:p>
        </w:tc>
        <w:tc>
          <w:tcPr>
            <w:tcW w:w="972" w:type="pct"/>
          </w:tcPr>
          <w:p w:rsidR="004C2F70" w:rsidRPr="003F040E" w:rsidP="00E342F3" w14:paraId="4C473BED"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0.9</w:t>
            </w:r>
          </w:p>
        </w:tc>
        <w:tc>
          <w:tcPr>
            <w:tcW w:w="751" w:type="pct"/>
          </w:tcPr>
          <w:p w:rsidR="004C2F70" w:rsidRPr="003F040E" w:rsidP="00E342F3" w14:paraId="63D2C478"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0.9</w:t>
            </w:r>
          </w:p>
        </w:tc>
        <w:tc>
          <w:tcPr>
            <w:tcW w:w="751" w:type="pct"/>
          </w:tcPr>
          <w:p w:rsidR="004C2F70" w:rsidRPr="003F040E" w:rsidP="00E342F3" w14:paraId="27C8137A" w14:textId="54CAEFC6">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43</w:t>
            </w:r>
          </w:p>
        </w:tc>
      </w:tr>
      <w:tr w14:paraId="5D8DB8C8" w14:textId="77777777" w:rsidTr="003C7799">
        <w:tblPrEx>
          <w:tblW w:w="5000" w:type="pct"/>
          <w:jc w:val="center"/>
          <w:tblLayout w:type="fixed"/>
          <w:tblLook w:val="01E0"/>
        </w:tblPrEx>
        <w:trPr>
          <w:jc w:val="center"/>
        </w:trPr>
        <w:tc>
          <w:tcPr>
            <w:tcW w:w="2526" w:type="pct"/>
          </w:tcPr>
          <w:p w:rsidR="004C2F70" w:rsidRPr="003F040E" w:rsidP="00E342F3" w14:paraId="2E875560" w14:textId="77777777">
            <w:pPr>
              <w:widowControl w:val="0"/>
              <w:autoSpaceDE w:val="0"/>
              <w:autoSpaceDN w:val="0"/>
              <w:adjustRightInd w:val="0"/>
              <w:spacing w:after="0" w:line="240" w:lineRule="auto"/>
              <w:rPr>
                <w:rFonts w:eastAsia="Times New Roman" w:cstheme="minorHAnsi"/>
                <w:b/>
                <w:bCs/>
                <w:sz w:val="20"/>
                <w:szCs w:val="20"/>
              </w:rPr>
            </w:pPr>
            <w:r w:rsidRPr="003F040E">
              <w:rPr>
                <w:rFonts w:eastAsia="Times New Roman" w:cstheme="minorHAnsi"/>
                <w:b/>
                <w:bCs/>
                <w:sz w:val="20"/>
                <w:szCs w:val="20"/>
              </w:rPr>
              <w:t>TOTAL</w:t>
            </w:r>
          </w:p>
        </w:tc>
        <w:tc>
          <w:tcPr>
            <w:tcW w:w="972" w:type="pct"/>
          </w:tcPr>
          <w:p w:rsidR="004C2F70" w:rsidRPr="003F040E" w:rsidP="00E342F3" w14:paraId="18E31DF1" w14:textId="77777777">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3.1</w:t>
            </w:r>
          </w:p>
        </w:tc>
        <w:tc>
          <w:tcPr>
            <w:tcW w:w="751" w:type="pct"/>
          </w:tcPr>
          <w:p w:rsidR="004C2F70" w:rsidRPr="003F040E" w:rsidP="00E342F3" w14:paraId="5C0066C3" w14:textId="77777777">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3.1</w:t>
            </w:r>
          </w:p>
        </w:tc>
        <w:tc>
          <w:tcPr>
            <w:tcW w:w="751" w:type="pct"/>
          </w:tcPr>
          <w:p w:rsidR="004C2F70" w:rsidRPr="003F040E" w:rsidP="00E342F3" w14:paraId="16733A3B" w14:textId="689AEAAA">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w:t>
            </w:r>
            <w:r w:rsidRPr="003F040E">
              <w:rPr>
                <w:rFonts w:eastAsia="Times New Roman" w:cstheme="minorHAnsi"/>
                <w:b/>
                <w:bCs/>
                <w:sz w:val="20"/>
                <w:szCs w:val="20"/>
              </w:rPr>
              <w:t>149</w:t>
            </w:r>
          </w:p>
        </w:tc>
      </w:tr>
    </w:tbl>
    <w:p w:rsidR="008B6915" w:rsidRPr="003F040E" w:rsidP="003C7799" w14:paraId="1EC89F44" w14:textId="383455CC">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4C2F70" w:rsidRPr="003F040E" w:rsidP="003C7799" w14:paraId="5776DF94" w14:textId="77777777">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NAICS code: 37-3012</w:t>
      </w:r>
    </w:p>
    <w:p w:rsidR="004C2F70" w:rsidRPr="003F040E" w:rsidP="003C7799" w14:paraId="7CA88DE7" w14:textId="62A3B499">
      <w:pPr>
        <w:spacing w:after="0" w:line="240" w:lineRule="auto"/>
        <w:rPr>
          <w:rFonts w:eastAsia="Times New Roman" w:cstheme="minorHAnsi"/>
          <w:bCs/>
          <w:sz w:val="16"/>
          <w:szCs w:val="16"/>
        </w:rPr>
      </w:pPr>
      <w:r w:rsidRPr="003F040E">
        <w:rPr>
          <w:rFonts w:eastAsia="Times New Roman" w:cstheme="minorHAnsi"/>
          <w:bCs/>
          <w:sz w:val="16"/>
          <w:szCs w:val="16"/>
        </w:rPr>
        <w:t>Pesticide Handlers, Sprayers, and Applicators, Vegetation: 37-3012</w:t>
      </w:r>
    </w:p>
    <w:p w:rsidR="00475766" w:rsidRPr="000137CD" w:rsidP="00E342F3" w14:paraId="426191BF" w14:textId="77777777">
      <w:pPr>
        <w:widowControl w:val="0"/>
        <w:autoSpaceDE w:val="0"/>
        <w:autoSpaceDN w:val="0"/>
        <w:adjustRightInd w:val="0"/>
        <w:spacing w:after="0" w:line="240" w:lineRule="auto"/>
        <w:rPr>
          <w:rFonts w:eastAsia="Times New Roman" w:cstheme="minorHAnsi"/>
          <w:b/>
          <w:u w:val="single"/>
        </w:rPr>
      </w:pPr>
    </w:p>
    <w:p w:rsidR="006961DF" w:rsidRPr="003F040E" w:rsidP="00E342F3" w14:paraId="620FE05B" w14:textId="65AA4B03">
      <w:pPr>
        <w:pStyle w:val="ListParagraph"/>
        <w:widowControl w:val="0"/>
        <w:numPr>
          <w:ilvl w:val="0"/>
          <w:numId w:val="6"/>
        </w:numPr>
        <w:autoSpaceDE w:val="0"/>
        <w:autoSpaceDN w:val="0"/>
        <w:adjustRightInd w:val="0"/>
        <w:spacing w:after="0" w:line="240" w:lineRule="auto"/>
        <w:outlineLvl w:val="1"/>
        <w:rPr>
          <w:rFonts w:eastAsia="Times New Roman" w:cstheme="minorHAnsi"/>
          <w:b/>
          <w:bCs/>
          <w:i/>
          <w:iCs/>
          <w:sz w:val="28"/>
          <w:szCs w:val="28"/>
        </w:rPr>
      </w:pPr>
      <w:r w:rsidRPr="003F040E">
        <w:rPr>
          <w:rFonts w:eastAsia="Times New Roman" w:cstheme="minorHAnsi"/>
          <w:b/>
          <w:bCs/>
          <w:i/>
          <w:iCs/>
          <w:sz w:val="28"/>
          <w:szCs w:val="28"/>
        </w:rPr>
        <w:t xml:space="preserve">Recordkeeping </w:t>
      </w:r>
      <w:r w:rsidRPr="003F040E" w:rsidR="0015531A">
        <w:rPr>
          <w:rFonts w:eastAsia="Times New Roman" w:cstheme="minorHAnsi"/>
          <w:b/>
          <w:bCs/>
          <w:i/>
          <w:iCs/>
          <w:sz w:val="28"/>
          <w:szCs w:val="28"/>
        </w:rPr>
        <w:t xml:space="preserve">Burden </w:t>
      </w:r>
      <w:r w:rsidRPr="003F040E">
        <w:rPr>
          <w:rFonts w:eastAsia="Times New Roman" w:cstheme="minorHAnsi"/>
          <w:b/>
          <w:bCs/>
          <w:i/>
          <w:iCs/>
          <w:sz w:val="28"/>
          <w:szCs w:val="28"/>
        </w:rPr>
        <w:t>for RUP Dealers</w:t>
      </w:r>
    </w:p>
    <w:p w:rsidR="00D64091" w:rsidRPr="003F040E" w:rsidP="00D64091" w14:paraId="15F26E33" w14:textId="77777777">
      <w:pPr>
        <w:widowControl w:val="0"/>
        <w:autoSpaceDE w:val="0"/>
        <w:autoSpaceDN w:val="0"/>
        <w:adjustRightInd w:val="0"/>
        <w:spacing w:after="0" w:line="240" w:lineRule="auto"/>
        <w:rPr>
          <w:rFonts w:eastAsia="Times New Roman" w:cstheme="minorHAnsi"/>
        </w:rPr>
      </w:pPr>
    </w:p>
    <w:p w:rsidR="0048505E" w:rsidRPr="003F040E" w:rsidP="003C7799" w14:paraId="1FA75D1D" w14:textId="3944082B">
      <w:pPr>
        <w:widowControl w:val="0"/>
        <w:autoSpaceDE w:val="0"/>
        <w:autoSpaceDN w:val="0"/>
        <w:adjustRightInd w:val="0"/>
        <w:spacing w:after="0" w:line="240" w:lineRule="auto"/>
        <w:rPr>
          <w:rFonts w:eastAsia="Times New Roman"/>
          <w:sz w:val="24"/>
          <w:szCs w:val="24"/>
        </w:rPr>
      </w:pPr>
      <w:r w:rsidRPr="003F040E">
        <w:rPr>
          <w:rFonts w:eastAsia="Times New Roman"/>
        </w:rPr>
        <w:t xml:space="preserve">The EPA estimates that there are approximately </w:t>
      </w:r>
      <w:r w:rsidRPr="003F040E" w:rsidR="00940CAE">
        <w:rPr>
          <w:rFonts w:eastAsia="Times New Roman"/>
        </w:rPr>
        <w:t>1</w:t>
      </w:r>
      <w:r w:rsidRPr="003F040E" w:rsidR="00612E46">
        <w:rPr>
          <w:rFonts w:eastAsia="Times New Roman"/>
        </w:rPr>
        <w:t>6</w:t>
      </w:r>
      <w:r w:rsidRPr="003F040E" w:rsidR="00940CAE">
        <w:rPr>
          <w:rFonts w:eastAsia="Times New Roman"/>
        </w:rPr>
        <w:t>,226</w:t>
      </w:r>
      <w:r w:rsidRPr="003F040E">
        <w:rPr>
          <w:rFonts w:eastAsia="Times New Roman"/>
        </w:rPr>
        <w:t xml:space="preserve"> agricultural retail establishments that sell RUPs </w:t>
      </w:r>
      <w:r w:rsidRPr="003F040E">
        <w:rPr>
          <w:rFonts w:eastAsia="Times New Roman"/>
          <w:sz w:val="24"/>
          <w:szCs w:val="24"/>
        </w:rPr>
        <w:t xml:space="preserve">and an </w:t>
      </w:r>
      <w:r w:rsidRPr="003F040E" w:rsidR="008B03A1">
        <w:rPr>
          <w:rFonts w:eastAsia="Times New Roman"/>
          <w:sz w:val="24"/>
          <w:szCs w:val="24"/>
        </w:rPr>
        <w:t xml:space="preserve">estimated </w:t>
      </w:r>
      <w:r w:rsidRPr="003F040E">
        <w:rPr>
          <w:rFonts w:eastAsia="Times New Roman"/>
          <w:sz w:val="24"/>
          <w:szCs w:val="24"/>
        </w:rPr>
        <w:t>1,000 retail establishments that sell RUPs to non-agricultural establishments. The Agency assumes for this estimate that all 1</w:t>
      </w:r>
      <w:r w:rsidRPr="003F040E" w:rsidR="00612E46">
        <w:rPr>
          <w:rFonts w:eastAsia="Times New Roman"/>
          <w:sz w:val="24"/>
          <w:szCs w:val="24"/>
        </w:rPr>
        <w:t>7</w:t>
      </w:r>
      <w:r w:rsidRPr="003F040E">
        <w:rPr>
          <w:rFonts w:eastAsia="Times New Roman"/>
          <w:sz w:val="24"/>
          <w:szCs w:val="24"/>
        </w:rPr>
        <w:t>,</w:t>
      </w:r>
      <w:r w:rsidRPr="003F040E" w:rsidR="00612E46">
        <w:rPr>
          <w:rFonts w:eastAsia="Times New Roman"/>
          <w:sz w:val="24"/>
          <w:szCs w:val="24"/>
        </w:rPr>
        <w:t>226</w:t>
      </w:r>
      <w:r w:rsidRPr="003F040E">
        <w:rPr>
          <w:rFonts w:eastAsia="Times New Roman"/>
          <w:sz w:val="24"/>
          <w:szCs w:val="24"/>
        </w:rPr>
        <w:t xml:space="preserve"> establishments are licensed to sell RUPs.</w:t>
      </w:r>
      <w:r w:rsidRPr="003F040E" w:rsidR="006903E9">
        <w:rPr>
          <w:rFonts w:eastAsia="Times New Roman"/>
          <w:sz w:val="24"/>
          <w:szCs w:val="24"/>
        </w:rPr>
        <w:t xml:space="preserve"> These number</w:t>
      </w:r>
      <w:r w:rsidRPr="003F040E" w:rsidR="00310F8A">
        <w:rPr>
          <w:rFonts w:eastAsia="Times New Roman"/>
          <w:sz w:val="24"/>
          <w:szCs w:val="24"/>
        </w:rPr>
        <w:t>s do not</w:t>
      </w:r>
      <w:r w:rsidRPr="003F040E" w:rsidR="006903E9">
        <w:rPr>
          <w:rFonts w:eastAsia="Times New Roman"/>
          <w:sz w:val="24"/>
          <w:szCs w:val="24"/>
        </w:rPr>
        <w:t xml:space="preserve"> capture RUP dealers that</w:t>
      </w:r>
      <w:r w:rsidRPr="003F040E" w:rsidR="00AA5F2D">
        <w:rPr>
          <w:rFonts w:eastAsia="Times New Roman"/>
          <w:sz w:val="24"/>
          <w:szCs w:val="24"/>
        </w:rPr>
        <w:t xml:space="preserve"> operate within the jurisdiction of Indian</w:t>
      </w:r>
      <w:r w:rsidRPr="003F040E" w:rsidR="1738D498">
        <w:rPr>
          <w:rFonts w:eastAsia="Times New Roman"/>
          <w:sz w:val="24"/>
          <w:szCs w:val="24"/>
        </w:rPr>
        <w:t xml:space="preserve"> </w:t>
      </w:r>
      <w:r w:rsidRPr="003F040E" w:rsidR="00671E4A">
        <w:rPr>
          <w:rFonts w:eastAsia="Times New Roman"/>
          <w:sz w:val="24"/>
          <w:szCs w:val="24"/>
        </w:rPr>
        <w:t>c</w:t>
      </w:r>
      <w:r w:rsidRPr="003F040E" w:rsidR="1738D498">
        <w:rPr>
          <w:rFonts w:eastAsia="Times New Roman"/>
          <w:sz w:val="24"/>
          <w:szCs w:val="24"/>
        </w:rPr>
        <w:t>ountry</w:t>
      </w:r>
      <w:r w:rsidRPr="003F040E" w:rsidR="00AA5F2D">
        <w:rPr>
          <w:rFonts w:eastAsia="Times New Roman"/>
          <w:sz w:val="24"/>
          <w:szCs w:val="24"/>
        </w:rPr>
        <w:t>.</w:t>
      </w:r>
      <w:r w:rsidRPr="003F040E">
        <w:rPr>
          <w:rFonts w:eastAsia="Times New Roman"/>
          <w:sz w:val="24"/>
          <w:szCs w:val="24"/>
        </w:rPr>
        <w:t xml:space="preserve"> On average, each RUP dealer is estimated to have approximately 5 RUP sales per week for 9 months of the year, for a total of 195 RUP sales transactions per year. Each transaction requires recordkeeping</w:t>
      </w:r>
      <w:r w:rsidRPr="003F040E" w:rsidR="00F35A84">
        <w:rPr>
          <w:rFonts w:eastAsia="Times New Roman"/>
          <w:sz w:val="24"/>
          <w:szCs w:val="24"/>
        </w:rPr>
        <w:t xml:space="preserve"> (i.e., event)</w:t>
      </w:r>
      <w:r w:rsidRPr="003F040E">
        <w:rPr>
          <w:rFonts w:eastAsia="Times New Roman"/>
          <w:sz w:val="24"/>
          <w:szCs w:val="24"/>
        </w:rPr>
        <w:t xml:space="preserve"> that is estimated to take approximately 3 minutes</w:t>
      </w:r>
      <w:r w:rsidRPr="003F040E" w:rsidR="00E14626">
        <w:rPr>
          <w:rFonts w:eastAsia="Times New Roman"/>
          <w:sz w:val="24"/>
          <w:szCs w:val="24"/>
        </w:rPr>
        <w:t xml:space="preserve"> (0.05 hours)</w:t>
      </w:r>
      <w:r w:rsidRPr="003F040E" w:rsidR="00A946D8">
        <w:rPr>
          <w:rFonts w:eastAsia="Times New Roman"/>
          <w:sz w:val="24"/>
          <w:szCs w:val="24"/>
        </w:rPr>
        <w:t xml:space="preserve"> and cost about $2.81</w:t>
      </w:r>
      <w:r w:rsidRPr="003F040E" w:rsidR="00F410AC">
        <w:rPr>
          <w:rFonts w:eastAsia="Times New Roman"/>
          <w:sz w:val="24"/>
          <w:szCs w:val="24"/>
        </w:rPr>
        <w:t xml:space="preserve"> (Table 7)</w:t>
      </w:r>
      <w:r w:rsidRPr="003F040E">
        <w:rPr>
          <w:rFonts w:eastAsia="Times New Roman"/>
          <w:sz w:val="24"/>
          <w:szCs w:val="24"/>
        </w:rPr>
        <w:t xml:space="preserve">. The estimated average annual burden in terms of hours and cost per RUP dealer to comply with new recordkeeping requirements is </w:t>
      </w:r>
      <w:r w:rsidRPr="003F040E" w:rsidR="00A946D8">
        <w:rPr>
          <w:rFonts w:eastAsia="Times New Roman"/>
          <w:sz w:val="24"/>
          <w:szCs w:val="24"/>
        </w:rPr>
        <w:t>9.</w:t>
      </w:r>
      <w:r w:rsidRPr="003F040E" w:rsidR="00240B1B">
        <w:rPr>
          <w:rFonts w:eastAsia="Times New Roman"/>
          <w:sz w:val="24"/>
          <w:szCs w:val="24"/>
        </w:rPr>
        <w:t>8</w:t>
      </w:r>
      <w:r w:rsidRPr="003F040E">
        <w:rPr>
          <w:rFonts w:eastAsia="Times New Roman"/>
          <w:sz w:val="24"/>
          <w:szCs w:val="24"/>
        </w:rPr>
        <w:t xml:space="preserve"> hours and $</w:t>
      </w:r>
      <w:r w:rsidRPr="003F040E" w:rsidR="00006BAD">
        <w:rPr>
          <w:rFonts w:eastAsia="Times New Roman"/>
          <w:sz w:val="24"/>
          <w:szCs w:val="24"/>
        </w:rPr>
        <w:t>548</w:t>
      </w:r>
      <w:r w:rsidRPr="003F040E">
        <w:rPr>
          <w:rFonts w:eastAsia="Times New Roman"/>
          <w:sz w:val="24"/>
          <w:szCs w:val="24"/>
        </w:rPr>
        <w:t>.</w:t>
      </w:r>
    </w:p>
    <w:p w:rsidR="0081626C" w:rsidRPr="003F040E" w:rsidP="248914FE" w14:paraId="3B5E0F37" w14:textId="77777777">
      <w:pPr>
        <w:widowControl w:val="0"/>
        <w:autoSpaceDE w:val="0"/>
        <w:autoSpaceDN w:val="0"/>
        <w:adjustRightInd w:val="0"/>
        <w:spacing w:after="0" w:line="240" w:lineRule="auto"/>
        <w:rPr>
          <w:rFonts w:eastAsia="Times New Roman"/>
          <w:sz w:val="24"/>
          <w:szCs w:val="24"/>
        </w:rPr>
      </w:pPr>
    </w:p>
    <w:p w:rsidR="0081626C" w:rsidRPr="003F040E" w:rsidP="0081626C" w14:paraId="57D005A7" w14:textId="77777777">
      <w:pPr>
        <w:widowControl w:val="0"/>
        <w:tabs>
          <w:tab w:val="left" w:pos="720"/>
        </w:tabs>
        <w:autoSpaceDE w:val="0"/>
        <w:autoSpaceDN w:val="0"/>
        <w:adjustRightInd w:val="0"/>
        <w:spacing w:after="0" w:line="240" w:lineRule="auto"/>
        <w:rPr>
          <w:rFonts w:eastAsia="Times New Roman"/>
          <w:sz w:val="24"/>
          <w:szCs w:val="24"/>
        </w:rPr>
      </w:pPr>
      <w:r w:rsidRPr="003F040E">
        <w:rPr>
          <w:rFonts w:eastAsia="Times New Roman"/>
          <w:sz w:val="24"/>
          <w:szCs w:val="24"/>
        </w:rPr>
        <w:t>The total annual burden for all RUP dealer respondents is estimated to be 167,954 hours and the total annual cost is $9,437,561.</w:t>
      </w:r>
    </w:p>
    <w:p w:rsidR="0081626C" w:rsidRPr="003F040E" w:rsidP="0081626C" w14:paraId="6275CDC1" w14:textId="77777777">
      <w:pPr>
        <w:widowControl w:val="0"/>
        <w:tabs>
          <w:tab w:val="left" w:pos="720"/>
        </w:tabs>
        <w:autoSpaceDE w:val="0"/>
        <w:autoSpaceDN w:val="0"/>
        <w:adjustRightInd w:val="0"/>
        <w:spacing w:after="0" w:line="240" w:lineRule="auto"/>
        <w:rPr>
          <w:rFonts w:eastAsia="Times New Roman"/>
          <w:sz w:val="24"/>
          <w:szCs w:val="24"/>
        </w:rPr>
      </w:pPr>
    </w:p>
    <w:p w:rsidR="0081626C" w:rsidRPr="000137CD" w:rsidP="0081626C" w14:paraId="5C634924" w14:textId="57704073">
      <w:pPr>
        <w:widowControl w:val="0"/>
        <w:tabs>
          <w:tab w:val="left" w:pos="720"/>
        </w:tabs>
        <w:autoSpaceDE w:val="0"/>
        <w:autoSpaceDN w:val="0"/>
        <w:adjustRightInd w:val="0"/>
        <w:spacing w:after="0" w:line="240" w:lineRule="auto"/>
        <w:rPr>
          <w:rFonts w:eastAsia="Times New Roman"/>
          <w:b/>
          <w:bCs/>
          <w:sz w:val="24"/>
          <w:szCs w:val="24"/>
        </w:rPr>
      </w:pPr>
      <w:r w:rsidRPr="000137CD">
        <w:rPr>
          <w:rFonts w:eastAsia="Times New Roman"/>
          <w:sz w:val="24"/>
          <w:szCs w:val="24"/>
        </w:rPr>
        <w:t>TOTAL ANNUAL BURDEN: 9.</w:t>
      </w:r>
      <w:r w:rsidRPr="000137CD" w:rsidR="003658FD">
        <w:rPr>
          <w:rFonts w:eastAsia="Times New Roman"/>
          <w:sz w:val="24"/>
          <w:szCs w:val="24"/>
        </w:rPr>
        <w:t>8</w:t>
      </w:r>
      <w:r w:rsidRPr="000137CD">
        <w:rPr>
          <w:rFonts w:eastAsia="Times New Roman"/>
          <w:sz w:val="24"/>
          <w:szCs w:val="24"/>
        </w:rPr>
        <w:t xml:space="preserve"> hours/respondent x 17,226 respondents = </w:t>
      </w:r>
      <w:r w:rsidRPr="000137CD">
        <w:rPr>
          <w:rFonts w:eastAsia="Times New Roman"/>
          <w:b/>
          <w:bCs/>
          <w:sz w:val="24"/>
          <w:szCs w:val="24"/>
        </w:rPr>
        <w:t>167,954 hrs.</w:t>
      </w:r>
    </w:p>
    <w:p w:rsidR="00940CAE" w:rsidRPr="003F040E" w:rsidP="003C7799" w14:paraId="1A49CC03" w14:textId="08656B0D">
      <w:pPr>
        <w:widowControl w:val="0"/>
        <w:autoSpaceDE w:val="0"/>
        <w:autoSpaceDN w:val="0"/>
        <w:adjustRightInd w:val="0"/>
        <w:spacing w:after="0" w:line="240" w:lineRule="auto"/>
        <w:rPr>
          <w:rFonts w:eastAsia="Times New Roman"/>
          <w:sz w:val="24"/>
          <w:szCs w:val="24"/>
        </w:rPr>
      </w:pPr>
      <w:r w:rsidRPr="000137CD">
        <w:rPr>
          <w:rFonts w:eastAsia="Times New Roman"/>
          <w:sz w:val="24"/>
          <w:szCs w:val="24"/>
        </w:rPr>
        <w:t>TOTAL ANNUAL COST:  $54</w:t>
      </w:r>
      <w:r w:rsidRPr="000137CD" w:rsidR="003658FD">
        <w:rPr>
          <w:rFonts w:eastAsia="Times New Roman"/>
          <w:sz w:val="24"/>
          <w:szCs w:val="24"/>
        </w:rPr>
        <w:t>8</w:t>
      </w:r>
      <w:r w:rsidRPr="000137CD">
        <w:rPr>
          <w:rFonts w:eastAsia="Times New Roman"/>
          <w:sz w:val="24"/>
          <w:szCs w:val="24"/>
        </w:rPr>
        <w:t xml:space="preserve">/respondent x 17,226 respondents = </w:t>
      </w:r>
      <w:r w:rsidRPr="000137CD">
        <w:rPr>
          <w:rFonts w:eastAsia="Times New Roman"/>
          <w:b/>
          <w:bCs/>
          <w:sz w:val="24"/>
          <w:szCs w:val="24"/>
        </w:rPr>
        <w:t>$9,437,561</w:t>
      </w:r>
      <w:bookmarkStart w:id="1" w:name="_Hlk205554197"/>
    </w:p>
    <w:bookmarkEnd w:id="1"/>
    <w:p w:rsidR="00944E39" w:rsidRPr="003F040E" w:rsidP="00944E39" w14:paraId="6BF79C6D" w14:textId="77777777">
      <w:pPr>
        <w:widowControl w:val="0"/>
        <w:autoSpaceDE w:val="0"/>
        <w:autoSpaceDN w:val="0"/>
        <w:adjustRightInd w:val="0"/>
        <w:spacing w:after="0" w:line="240" w:lineRule="auto"/>
        <w:rPr>
          <w:rFonts w:eastAsia="Times New Roman" w:cstheme="minorHAnsi"/>
          <w:sz w:val="24"/>
          <w:szCs w:val="24"/>
        </w:rPr>
      </w:pPr>
    </w:p>
    <w:p w:rsidR="00944E39" w:rsidRPr="003F040E" w:rsidP="00944E39" w14:paraId="1538F73D" w14:textId="77777777">
      <w:pPr>
        <w:keepNext/>
        <w:keepLines/>
        <w:widowControl w:val="0"/>
        <w:autoSpaceDE w:val="0"/>
        <w:autoSpaceDN w:val="0"/>
        <w:adjustRightInd w:val="0"/>
        <w:spacing w:after="0" w:line="240" w:lineRule="auto"/>
        <w:rPr>
          <w:rFonts w:eastAsia="Times New Roman" w:cstheme="minorHAnsi"/>
          <w:b/>
          <w:bCs/>
          <w:sz w:val="24"/>
          <w:szCs w:val="24"/>
        </w:rPr>
      </w:pPr>
      <w:r w:rsidRPr="003F040E">
        <w:rPr>
          <w:rFonts w:eastAsia="Times New Roman" w:cstheme="minorHAnsi"/>
          <w:b/>
          <w:bCs/>
          <w:sz w:val="24"/>
          <w:szCs w:val="24"/>
        </w:rPr>
        <w:t xml:space="preserve">Table 7. Recordkeeping for RUP Dealers under Authorized Agency Programs* </w:t>
      </w:r>
    </w:p>
    <w:tbl>
      <w:tblPr>
        <w:tblW w:w="5000" w:type="pct"/>
        <w:tblLayout w:type="fixed"/>
        <w:tblLook w:val="04A0"/>
      </w:tblPr>
      <w:tblGrid>
        <w:gridCol w:w="2022"/>
        <w:gridCol w:w="1135"/>
        <w:gridCol w:w="1546"/>
        <w:gridCol w:w="1180"/>
        <w:gridCol w:w="1735"/>
        <w:gridCol w:w="1732"/>
      </w:tblGrid>
      <w:tr w14:paraId="0932D861" w14:textId="77777777" w:rsidTr="00F92F2C">
        <w:tblPrEx>
          <w:tblW w:w="5000" w:type="pct"/>
          <w:tblLayout w:type="fixed"/>
          <w:tblLook w:val="04A0"/>
        </w:tblPrEx>
        <w:trPr>
          <w:trHeight w:val="630"/>
        </w:trPr>
        <w:tc>
          <w:tcPr>
            <w:tcW w:w="1081" w:type="pct"/>
            <w:vMerge w:val="restart"/>
            <w:tcBorders>
              <w:top w:val="single" w:sz="4" w:space="0" w:color="auto"/>
              <w:left w:val="single" w:sz="4" w:space="0" w:color="auto"/>
              <w:bottom w:val="single" w:sz="4" w:space="0" w:color="000000" w:themeColor="text1"/>
              <w:right w:val="single" w:sz="4" w:space="0" w:color="auto"/>
            </w:tcBorders>
            <w:noWrap/>
            <w:vAlign w:val="center"/>
            <w:hideMark/>
          </w:tcPr>
          <w:p w:rsidR="00EB0AC0" w:rsidRPr="003F040E" w:rsidP="00F92F2C" w14:paraId="45719987" w14:textId="77777777">
            <w:pPr>
              <w:keepNext/>
              <w:keepLines/>
              <w:spacing w:after="0" w:line="240" w:lineRule="auto"/>
              <w:jc w:val="center"/>
              <w:rPr>
                <w:rFonts w:eastAsia="Times New Roman" w:cstheme="minorHAnsi"/>
                <w:b/>
                <w:sz w:val="24"/>
                <w:szCs w:val="24"/>
              </w:rPr>
            </w:pPr>
            <w:r w:rsidRPr="003F040E">
              <w:rPr>
                <w:rFonts w:eastAsia="Times New Roman" w:cstheme="minorHAnsi"/>
                <w:b/>
                <w:sz w:val="24"/>
                <w:szCs w:val="24"/>
              </w:rPr>
              <w:t>Collection Activities</w:t>
            </w:r>
          </w:p>
        </w:tc>
        <w:tc>
          <w:tcPr>
            <w:tcW w:w="607" w:type="pct"/>
            <w:vMerge w:val="restart"/>
            <w:tcBorders>
              <w:top w:val="single" w:sz="4" w:space="0" w:color="auto"/>
              <w:left w:val="single" w:sz="4" w:space="0" w:color="auto"/>
              <w:bottom w:val="single" w:sz="4" w:space="0" w:color="000000" w:themeColor="text1"/>
              <w:right w:val="single" w:sz="4" w:space="0" w:color="auto"/>
            </w:tcBorders>
            <w:vAlign w:val="center"/>
            <w:hideMark/>
          </w:tcPr>
          <w:p w:rsidR="00EB0AC0" w:rsidRPr="003F040E" w:rsidP="00BF68BD" w14:paraId="6D2E13CB" w14:textId="004896F3">
            <w:pPr>
              <w:keepNext/>
              <w:keepLines/>
              <w:spacing w:after="0" w:line="240" w:lineRule="auto"/>
              <w:jc w:val="center"/>
              <w:rPr>
                <w:rFonts w:eastAsia="Times New Roman" w:cstheme="minorHAnsi"/>
                <w:b/>
                <w:sz w:val="24"/>
                <w:szCs w:val="24"/>
              </w:rPr>
            </w:pPr>
            <w:r w:rsidRPr="003F040E">
              <w:rPr>
                <w:rFonts w:eastAsia="Times New Roman" w:cstheme="minorHAnsi"/>
                <w:b/>
                <w:sz w:val="24"/>
                <w:szCs w:val="24"/>
              </w:rPr>
              <w:t>Wage Rate</w:t>
            </w:r>
          </w:p>
        </w:tc>
        <w:tc>
          <w:tcPr>
            <w:tcW w:w="1458" w:type="pct"/>
            <w:gridSpan w:val="2"/>
            <w:tcBorders>
              <w:top w:val="single" w:sz="4" w:space="0" w:color="auto"/>
              <w:left w:val="single" w:sz="4" w:space="0" w:color="auto"/>
              <w:bottom w:val="single" w:sz="4" w:space="0" w:color="auto"/>
              <w:right w:val="single" w:sz="4" w:space="0" w:color="auto"/>
            </w:tcBorders>
            <w:vAlign w:val="center"/>
            <w:hideMark/>
          </w:tcPr>
          <w:p w:rsidR="00EB0AC0" w:rsidRPr="003F040E" w:rsidP="00BF68BD" w14:paraId="1BBA4371" w14:textId="77777777">
            <w:pPr>
              <w:keepNext/>
              <w:keepLines/>
              <w:spacing w:after="0" w:line="240" w:lineRule="auto"/>
              <w:jc w:val="center"/>
              <w:rPr>
                <w:rFonts w:eastAsia="Times New Roman" w:cstheme="minorHAnsi"/>
                <w:b/>
                <w:sz w:val="24"/>
                <w:szCs w:val="24"/>
              </w:rPr>
            </w:pPr>
            <w:r w:rsidRPr="003F040E">
              <w:rPr>
                <w:rFonts w:eastAsia="Times New Roman" w:cstheme="minorHAnsi"/>
                <w:b/>
                <w:sz w:val="24"/>
                <w:szCs w:val="24"/>
              </w:rPr>
              <w:t>Per Event Average</w:t>
            </w:r>
          </w:p>
        </w:tc>
        <w:tc>
          <w:tcPr>
            <w:tcW w:w="1854" w:type="pct"/>
            <w:gridSpan w:val="2"/>
            <w:tcBorders>
              <w:top w:val="single" w:sz="4" w:space="0" w:color="auto"/>
              <w:left w:val="single" w:sz="4" w:space="0" w:color="auto"/>
              <w:bottom w:val="single" w:sz="4" w:space="0" w:color="auto"/>
              <w:right w:val="single" w:sz="4" w:space="0" w:color="auto"/>
            </w:tcBorders>
            <w:vAlign w:val="center"/>
          </w:tcPr>
          <w:p w:rsidR="00EB0AC0" w:rsidRPr="003F040E" w:rsidP="00BF68BD" w14:paraId="53BA00B8" w14:textId="77777777">
            <w:pPr>
              <w:keepNext/>
              <w:keepLines/>
              <w:spacing w:after="0" w:line="240" w:lineRule="auto"/>
              <w:jc w:val="center"/>
              <w:rPr>
                <w:rFonts w:eastAsia="Times New Roman" w:cstheme="minorHAnsi"/>
                <w:b/>
                <w:sz w:val="24"/>
                <w:szCs w:val="24"/>
              </w:rPr>
            </w:pPr>
            <w:r w:rsidRPr="003F040E">
              <w:rPr>
                <w:rFonts w:eastAsia="Times New Roman" w:cstheme="minorHAnsi"/>
                <w:b/>
                <w:sz w:val="24"/>
                <w:szCs w:val="24"/>
              </w:rPr>
              <w:t>Per-Respondent Averge</w:t>
            </w:r>
          </w:p>
          <w:p w:rsidR="00EB0AC0" w:rsidRPr="003F040E" w:rsidP="00BF68BD" w14:paraId="21BA754D" w14:textId="77777777">
            <w:pPr>
              <w:keepNext/>
              <w:keepLines/>
              <w:spacing w:after="0" w:line="240" w:lineRule="auto"/>
              <w:jc w:val="center"/>
              <w:rPr>
                <w:rFonts w:eastAsia="Times New Roman" w:cstheme="minorHAnsi"/>
                <w:b/>
                <w:sz w:val="24"/>
                <w:szCs w:val="24"/>
              </w:rPr>
            </w:pPr>
            <w:r w:rsidRPr="003F040E">
              <w:rPr>
                <w:rFonts w:eastAsia="Times New Roman" w:cstheme="minorHAnsi"/>
                <w:b/>
                <w:sz w:val="24"/>
                <w:szCs w:val="24"/>
              </w:rPr>
              <w:t>(195 responses)</w:t>
            </w:r>
          </w:p>
        </w:tc>
      </w:tr>
      <w:tr w14:paraId="672E0C1B" w14:textId="77777777" w:rsidTr="00F92F2C">
        <w:tblPrEx>
          <w:tblW w:w="5000" w:type="pct"/>
          <w:tblLayout w:type="fixed"/>
          <w:tblLook w:val="04A0"/>
        </w:tblPrEx>
        <w:trPr>
          <w:trHeight w:val="630"/>
        </w:trPr>
        <w:tc>
          <w:tcPr>
            <w:tcW w:w="1081" w:type="pct"/>
            <w:vMerge/>
            <w:tcBorders>
              <w:top w:val="single" w:sz="4" w:space="0" w:color="auto"/>
              <w:left w:val="single" w:sz="4" w:space="0" w:color="auto"/>
              <w:bottom w:val="single" w:sz="4" w:space="0" w:color="000000" w:themeColor="text1"/>
              <w:right w:val="single" w:sz="4" w:space="0" w:color="auto"/>
            </w:tcBorders>
            <w:vAlign w:val="center"/>
            <w:hideMark/>
          </w:tcPr>
          <w:p w:rsidR="00EB0AC0" w:rsidRPr="003F040E" w:rsidP="00F92F2C" w14:paraId="7EA3A6B3" w14:textId="77777777">
            <w:pPr>
              <w:keepNext/>
              <w:keepLines/>
              <w:spacing w:after="0" w:line="240" w:lineRule="auto"/>
              <w:jc w:val="center"/>
              <w:rPr>
                <w:rFonts w:eastAsia="Times New Roman" w:cstheme="minorHAnsi"/>
                <w:b/>
                <w:sz w:val="24"/>
                <w:szCs w:val="24"/>
              </w:rPr>
            </w:pPr>
          </w:p>
        </w:tc>
        <w:tc>
          <w:tcPr>
            <w:tcW w:w="607" w:type="pct"/>
            <w:vMerge/>
            <w:tcBorders>
              <w:top w:val="single" w:sz="4" w:space="0" w:color="auto"/>
              <w:left w:val="single" w:sz="4" w:space="0" w:color="auto"/>
              <w:bottom w:val="single" w:sz="4" w:space="0" w:color="000000" w:themeColor="text1"/>
            </w:tcBorders>
            <w:vAlign w:val="center"/>
            <w:hideMark/>
          </w:tcPr>
          <w:p w:rsidR="00EB0AC0" w:rsidRPr="003F040E" w:rsidP="00F92F2C" w14:paraId="7AE23213" w14:textId="77777777">
            <w:pPr>
              <w:keepNext/>
              <w:keepLines/>
              <w:spacing w:after="0" w:line="240" w:lineRule="auto"/>
              <w:jc w:val="center"/>
              <w:rPr>
                <w:rFonts w:eastAsia="Times New Roman" w:cstheme="minorHAnsi"/>
                <w:b/>
                <w:sz w:val="24"/>
                <w:szCs w:val="24"/>
              </w:rPr>
            </w:pPr>
          </w:p>
        </w:tc>
        <w:tc>
          <w:tcPr>
            <w:tcW w:w="827" w:type="pct"/>
            <w:tcBorders>
              <w:top w:val="nil"/>
              <w:left w:val="single" w:sz="4" w:space="0" w:color="auto"/>
              <w:bottom w:val="single" w:sz="4" w:space="0" w:color="auto"/>
              <w:right w:val="single" w:sz="4" w:space="0" w:color="auto"/>
            </w:tcBorders>
            <w:vAlign w:val="center"/>
            <w:hideMark/>
          </w:tcPr>
          <w:p w:rsidR="00EB0AC0" w:rsidRPr="003F040E" w:rsidP="00BF68BD" w14:paraId="52A80520" w14:textId="77777777">
            <w:pPr>
              <w:keepNext/>
              <w:keepLines/>
              <w:spacing w:after="0" w:line="240" w:lineRule="auto"/>
              <w:jc w:val="center"/>
              <w:rPr>
                <w:rFonts w:eastAsia="Times New Roman" w:cstheme="minorHAnsi"/>
                <w:b/>
                <w:sz w:val="24"/>
                <w:szCs w:val="24"/>
              </w:rPr>
            </w:pPr>
            <w:r w:rsidRPr="003F040E">
              <w:rPr>
                <w:rFonts w:eastAsia="Times New Roman" w:cstheme="minorHAnsi"/>
                <w:b/>
                <w:sz w:val="24"/>
                <w:szCs w:val="24"/>
              </w:rPr>
              <w:t>Burden (hours)</w:t>
            </w:r>
          </w:p>
        </w:tc>
        <w:tc>
          <w:tcPr>
            <w:tcW w:w="631" w:type="pct"/>
            <w:tcBorders>
              <w:top w:val="nil"/>
              <w:left w:val="nil"/>
              <w:bottom w:val="single" w:sz="4" w:space="0" w:color="auto"/>
              <w:right w:val="single" w:sz="4" w:space="0" w:color="auto"/>
            </w:tcBorders>
            <w:vAlign w:val="center"/>
            <w:hideMark/>
          </w:tcPr>
          <w:p w:rsidR="00EB0AC0" w:rsidRPr="003F040E" w:rsidP="00BF68BD" w14:paraId="12D99124" w14:textId="77777777">
            <w:pPr>
              <w:keepNext/>
              <w:keepLines/>
              <w:spacing w:after="0" w:line="240" w:lineRule="auto"/>
              <w:jc w:val="center"/>
              <w:rPr>
                <w:rFonts w:eastAsia="Times New Roman" w:cstheme="minorHAnsi"/>
                <w:b/>
                <w:sz w:val="24"/>
                <w:szCs w:val="24"/>
              </w:rPr>
            </w:pPr>
            <w:r w:rsidRPr="003F040E">
              <w:rPr>
                <w:rFonts w:eastAsia="Times New Roman" w:cstheme="minorHAnsi"/>
                <w:b/>
                <w:sz w:val="24"/>
                <w:szCs w:val="24"/>
              </w:rPr>
              <w:t>Cost ($)</w:t>
            </w:r>
          </w:p>
        </w:tc>
        <w:tc>
          <w:tcPr>
            <w:tcW w:w="928" w:type="pct"/>
            <w:tcBorders>
              <w:top w:val="nil"/>
              <w:left w:val="nil"/>
              <w:bottom w:val="single" w:sz="4" w:space="0" w:color="auto"/>
              <w:right w:val="single" w:sz="4" w:space="0" w:color="auto"/>
            </w:tcBorders>
            <w:vAlign w:val="center"/>
          </w:tcPr>
          <w:p w:rsidR="00EB0AC0" w:rsidRPr="003F040E" w:rsidP="00BF68BD" w14:paraId="3FA1D6DD" w14:textId="77777777">
            <w:pPr>
              <w:keepNext/>
              <w:keepLines/>
              <w:spacing w:after="0" w:line="240" w:lineRule="auto"/>
              <w:jc w:val="center"/>
              <w:rPr>
                <w:rFonts w:eastAsia="Times New Roman" w:cstheme="minorHAnsi"/>
                <w:b/>
                <w:sz w:val="24"/>
                <w:szCs w:val="24"/>
              </w:rPr>
            </w:pPr>
            <w:r w:rsidRPr="003F040E">
              <w:rPr>
                <w:rFonts w:eastAsia="Times New Roman" w:cstheme="minorHAnsi"/>
                <w:b/>
                <w:sz w:val="24"/>
                <w:szCs w:val="24"/>
              </w:rPr>
              <w:t>Burden (hours)</w:t>
            </w:r>
          </w:p>
        </w:tc>
        <w:tc>
          <w:tcPr>
            <w:tcW w:w="926" w:type="pct"/>
            <w:tcBorders>
              <w:top w:val="nil"/>
              <w:left w:val="nil"/>
              <w:bottom w:val="single" w:sz="4" w:space="0" w:color="auto"/>
              <w:right w:val="single" w:sz="4" w:space="0" w:color="auto"/>
            </w:tcBorders>
            <w:vAlign w:val="center"/>
          </w:tcPr>
          <w:p w:rsidR="00EB0AC0" w:rsidRPr="003F040E" w:rsidP="00BF68BD" w14:paraId="3EBCAC62" w14:textId="77777777">
            <w:pPr>
              <w:keepNext/>
              <w:keepLines/>
              <w:spacing w:after="0" w:line="240" w:lineRule="auto"/>
              <w:jc w:val="center"/>
              <w:rPr>
                <w:rFonts w:eastAsia="Times New Roman" w:cstheme="minorHAnsi"/>
                <w:b/>
                <w:sz w:val="24"/>
                <w:szCs w:val="24"/>
              </w:rPr>
            </w:pPr>
            <w:r w:rsidRPr="003F040E">
              <w:rPr>
                <w:rFonts w:eastAsia="Times New Roman" w:cstheme="minorHAnsi"/>
                <w:b/>
                <w:sz w:val="24"/>
                <w:szCs w:val="24"/>
              </w:rPr>
              <w:t>Cost ($)</w:t>
            </w:r>
          </w:p>
        </w:tc>
      </w:tr>
      <w:tr w14:paraId="4995C9AE" w14:textId="77777777" w:rsidTr="00F92F2C">
        <w:tblPrEx>
          <w:tblW w:w="5000" w:type="pct"/>
          <w:tblLayout w:type="fixed"/>
          <w:tblLook w:val="04A0"/>
        </w:tblPrEx>
        <w:trPr>
          <w:trHeight w:val="300"/>
        </w:trPr>
        <w:tc>
          <w:tcPr>
            <w:tcW w:w="1081" w:type="pct"/>
            <w:tcBorders>
              <w:top w:val="single" w:sz="4" w:space="0" w:color="000000" w:themeColor="text1"/>
              <w:left w:val="single" w:sz="4" w:space="0" w:color="auto"/>
              <w:bottom w:val="single" w:sz="4" w:space="0" w:color="auto"/>
              <w:right w:val="single" w:sz="4" w:space="0" w:color="auto"/>
            </w:tcBorders>
            <w:hideMark/>
          </w:tcPr>
          <w:p w:rsidR="00EB0AC0" w:rsidRPr="003F040E" w14:paraId="6C936636" w14:textId="77777777">
            <w:pPr>
              <w:keepNext/>
              <w:keepLines/>
              <w:spacing w:after="0" w:line="240" w:lineRule="auto"/>
              <w:rPr>
                <w:rFonts w:eastAsia="Times New Roman" w:cstheme="minorHAnsi"/>
                <w:color w:val="000000"/>
                <w:sz w:val="24"/>
                <w:szCs w:val="24"/>
              </w:rPr>
            </w:pPr>
            <w:r w:rsidRPr="003F040E">
              <w:rPr>
                <w:rFonts w:eastAsia="Times New Roman" w:cstheme="minorHAnsi"/>
                <w:color w:val="000000"/>
                <w:sz w:val="24"/>
                <w:szCs w:val="24"/>
              </w:rPr>
              <w:t>Create information</w:t>
            </w:r>
          </w:p>
        </w:tc>
        <w:tc>
          <w:tcPr>
            <w:tcW w:w="607" w:type="pct"/>
            <w:tcBorders>
              <w:top w:val="single" w:sz="4" w:space="0" w:color="000000" w:themeColor="text1"/>
              <w:left w:val="nil"/>
              <w:bottom w:val="single" w:sz="4" w:space="0" w:color="auto"/>
              <w:right w:val="single" w:sz="4" w:space="0" w:color="auto"/>
            </w:tcBorders>
            <w:noWrap/>
            <w:vAlign w:val="bottom"/>
            <w:hideMark/>
          </w:tcPr>
          <w:p w:rsidR="00EB0AC0" w:rsidRPr="003F040E" w14:paraId="3BFE8101" w14:textId="7BD397C7">
            <w:pPr>
              <w:keepNext/>
              <w:keepLines/>
              <w:spacing w:after="0" w:line="240" w:lineRule="auto"/>
              <w:jc w:val="center"/>
              <w:rPr>
                <w:rFonts w:eastAsia="Times New Roman" w:cstheme="minorHAnsi"/>
                <w:color w:val="000000"/>
                <w:sz w:val="24"/>
                <w:szCs w:val="24"/>
                <w:vertAlign w:val="superscript"/>
              </w:rPr>
            </w:pPr>
            <w:r w:rsidRPr="003F040E">
              <w:rPr>
                <w:rFonts w:eastAsia="Times New Roman" w:cstheme="minorHAnsi"/>
                <w:color w:val="000000"/>
                <w:sz w:val="24"/>
                <w:szCs w:val="24"/>
              </w:rPr>
              <w:t>$56.19</w:t>
            </w:r>
            <w:r w:rsidRPr="003F040E" w:rsidR="008B6915">
              <w:rPr>
                <w:rFonts w:eastAsia="Times New Roman" w:cstheme="minorHAnsi"/>
                <w:color w:val="000000"/>
                <w:sz w:val="24"/>
                <w:szCs w:val="24"/>
                <w:vertAlign w:val="superscript"/>
              </w:rPr>
              <w:t>a</w:t>
            </w:r>
          </w:p>
        </w:tc>
        <w:tc>
          <w:tcPr>
            <w:tcW w:w="827" w:type="pct"/>
            <w:tcBorders>
              <w:top w:val="nil"/>
              <w:left w:val="nil"/>
              <w:bottom w:val="single" w:sz="4" w:space="0" w:color="auto"/>
              <w:right w:val="single" w:sz="4" w:space="0" w:color="auto"/>
            </w:tcBorders>
            <w:noWrap/>
            <w:vAlign w:val="bottom"/>
            <w:hideMark/>
          </w:tcPr>
          <w:p w:rsidR="00EB0AC0" w:rsidRPr="003F040E" w14:paraId="2DA7D69C" w14:textId="77777777">
            <w:pPr>
              <w:keepNext/>
              <w:keepLines/>
              <w:spacing w:after="0" w:line="240" w:lineRule="auto"/>
              <w:jc w:val="center"/>
              <w:rPr>
                <w:rFonts w:eastAsia="Times New Roman" w:cstheme="minorHAnsi"/>
                <w:sz w:val="24"/>
                <w:szCs w:val="24"/>
              </w:rPr>
            </w:pPr>
            <w:r w:rsidRPr="003F040E">
              <w:rPr>
                <w:rFonts w:eastAsia="Times New Roman" w:cstheme="minorHAnsi"/>
                <w:sz w:val="24"/>
                <w:szCs w:val="24"/>
              </w:rPr>
              <w:t xml:space="preserve">      0.02 </w:t>
            </w:r>
          </w:p>
        </w:tc>
        <w:tc>
          <w:tcPr>
            <w:tcW w:w="631" w:type="pct"/>
            <w:tcBorders>
              <w:top w:val="nil"/>
              <w:left w:val="nil"/>
              <w:bottom w:val="single" w:sz="4" w:space="0" w:color="auto"/>
              <w:right w:val="single" w:sz="4" w:space="0" w:color="auto"/>
            </w:tcBorders>
            <w:noWrap/>
            <w:vAlign w:val="bottom"/>
            <w:hideMark/>
          </w:tcPr>
          <w:p w:rsidR="00EB0AC0" w:rsidRPr="003F040E" w14:paraId="1AE0F0F2" w14:textId="77777777">
            <w:pPr>
              <w:keepNext/>
              <w:keepLines/>
              <w:spacing w:after="0" w:line="240" w:lineRule="auto"/>
              <w:jc w:val="center"/>
              <w:rPr>
                <w:rFonts w:eastAsia="Times New Roman" w:cstheme="minorHAnsi"/>
                <w:sz w:val="24"/>
                <w:szCs w:val="24"/>
              </w:rPr>
            </w:pPr>
            <w:r w:rsidRPr="003F040E">
              <w:rPr>
                <w:rFonts w:eastAsia="Times New Roman" w:cstheme="minorHAnsi"/>
                <w:sz w:val="24"/>
                <w:szCs w:val="24"/>
              </w:rPr>
              <w:t xml:space="preserve">$1.12 </w:t>
            </w:r>
          </w:p>
        </w:tc>
        <w:tc>
          <w:tcPr>
            <w:tcW w:w="928" w:type="pct"/>
            <w:tcBorders>
              <w:top w:val="nil"/>
              <w:left w:val="nil"/>
              <w:bottom w:val="single" w:sz="4" w:space="0" w:color="auto"/>
              <w:right w:val="single" w:sz="4" w:space="0" w:color="auto"/>
            </w:tcBorders>
            <w:vAlign w:val="bottom"/>
          </w:tcPr>
          <w:p w:rsidR="00EB0AC0" w:rsidRPr="003F040E" w14:paraId="42883853" w14:textId="77777777">
            <w:pPr>
              <w:keepNext/>
              <w:keepLines/>
              <w:spacing w:after="0" w:line="240" w:lineRule="auto"/>
              <w:jc w:val="center"/>
              <w:rPr>
                <w:rFonts w:eastAsia="Times New Roman" w:cstheme="minorHAnsi"/>
                <w:sz w:val="24"/>
                <w:szCs w:val="24"/>
              </w:rPr>
            </w:pPr>
            <w:r w:rsidRPr="003F040E">
              <w:rPr>
                <w:rFonts w:eastAsia="Times New Roman" w:cstheme="minorHAnsi"/>
                <w:sz w:val="24"/>
                <w:szCs w:val="24"/>
              </w:rPr>
              <w:t>3.9</w:t>
            </w:r>
          </w:p>
        </w:tc>
        <w:tc>
          <w:tcPr>
            <w:tcW w:w="926" w:type="pct"/>
            <w:tcBorders>
              <w:top w:val="nil"/>
              <w:left w:val="nil"/>
              <w:bottom w:val="single" w:sz="4" w:space="0" w:color="auto"/>
              <w:right w:val="single" w:sz="4" w:space="0" w:color="auto"/>
            </w:tcBorders>
            <w:vAlign w:val="bottom"/>
          </w:tcPr>
          <w:p w:rsidR="00EB0AC0" w:rsidRPr="003F040E" w14:paraId="7EE59BC5" w14:textId="77777777">
            <w:pPr>
              <w:keepNext/>
              <w:keepLines/>
              <w:spacing w:after="0" w:line="240" w:lineRule="auto"/>
              <w:jc w:val="center"/>
              <w:rPr>
                <w:rFonts w:eastAsia="Times New Roman" w:cstheme="minorHAnsi"/>
                <w:sz w:val="24"/>
                <w:szCs w:val="24"/>
              </w:rPr>
            </w:pPr>
            <w:r w:rsidRPr="003F040E">
              <w:rPr>
                <w:rFonts w:eastAsia="Times New Roman" w:cstheme="minorHAnsi"/>
                <w:sz w:val="24"/>
                <w:szCs w:val="24"/>
              </w:rPr>
              <w:t>$219</w:t>
            </w:r>
          </w:p>
        </w:tc>
      </w:tr>
      <w:tr w14:paraId="29A39F2A" w14:textId="77777777" w:rsidTr="00F92F2C">
        <w:tblPrEx>
          <w:tblW w:w="5000" w:type="pct"/>
          <w:tblLayout w:type="fixed"/>
          <w:tblLook w:val="04A0"/>
        </w:tblPrEx>
        <w:trPr>
          <w:trHeight w:val="690"/>
        </w:trPr>
        <w:tc>
          <w:tcPr>
            <w:tcW w:w="1081" w:type="pct"/>
            <w:tcBorders>
              <w:top w:val="nil"/>
              <w:left w:val="single" w:sz="4" w:space="0" w:color="auto"/>
              <w:bottom w:val="single" w:sz="4" w:space="0" w:color="auto"/>
              <w:right w:val="single" w:sz="4" w:space="0" w:color="auto"/>
            </w:tcBorders>
            <w:hideMark/>
          </w:tcPr>
          <w:p w:rsidR="00EB0AC0" w:rsidRPr="003F040E" w14:paraId="1266EE75" w14:textId="77777777">
            <w:pPr>
              <w:keepNext/>
              <w:keepLines/>
              <w:spacing w:after="0" w:line="240" w:lineRule="auto"/>
              <w:rPr>
                <w:rFonts w:eastAsia="Times New Roman" w:cstheme="minorHAnsi"/>
                <w:color w:val="000000"/>
                <w:sz w:val="24"/>
                <w:szCs w:val="24"/>
              </w:rPr>
            </w:pPr>
            <w:r w:rsidRPr="003F040E">
              <w:rPr>
                <w:rFonts w:eastAsia="Times New Roman" w:cstheme="minorHAnsi"/>
                <w:color w:val="000000"/>
                <w:sz w:val="24"/>
                <w:szCs w:val="24"/>
              </w:rPr>
              <w:t>Store, file or maintain the information</w:t>
            </w:r>
          </w:p>
        </w:tc>
        <w:tc>
          <w:tcPr>
            <w:tcW w:w="607" w:type="pct"/>
            <w:tcBorders>
              <w:top w:val="nil"/>
              <w:left w:val="nil"/>
              <w:bottom w:val="single" w:sz="4" w:space="0" w:color="auto"/>
              <w:right w:val="single" w:sz="4" w:space="0" w:color="auto"/>
            </w:tcBorders>
            <w:noWrap/>
            <w:vAlign w:val="bottom"/>
            <w:hideMark/>
          </w:tcPr>
          <w:p w:rsidR="00EB0AC0" w:rsidRPr="003F040E" w14:paraId="74DB5753" w14:textId="7F72B3A3">
            <w:pPr>
              <w:keepNext/>
              <w:keepLines/>
              <w:spacing w:after="0" w:line="240" w:lineRule="auto"/>
              <w:jc w:val="center"/>
              <w:rPr>
                <w:rFonts w:eastAsia="Times New Roman" w:cstheme="minorHAnsi"/>
                <w:color w:val="000000"/>
                <w:sz w:val="24"/>
                <w:szCs w:val="24"/>
                <w:vertAlign w:val="superscript"/>
              </w:rPr>
            </w:pPr>
            <w:r w:rsidRPr="003F040E">
              <w:rPr>
                <w:rFonts w:eastAsia="Times New Roman" w:cstheme="minorHAnsi"/>
                <w:color w:val="000000"/>
                <w:sz w:val="24"/>
                <w:szCs w:val="24"/>
              </w:rPr>
              <w:t>$56.19</w:t>
            </w:r>
            <w:r w:rsidRPr="003F040E" w:rsidR="008B6915">
              <w:rPr>
                <w:rFonts w:eastAsia="Times New Roman" w:cstheme="minorHAnsi"/>
                <w:color w:val="000000"/>
                <w:sz w:val="24"/>
                <w:szCs w:val="24"/>
                <w:vertAlign w:val="superscript"/>
              </w:rPr>
              <w:t>a</w:t>
            </w:r>
          </w:p>
        </w:tc>
        <w:tc>
          <w:tcPr>
            <w:tcW w:w="827" w:type="pct"/>
            <w:tcBorders>
              <w:top w:val="nil"/>
              <w:left w:val="nil"/>
              <w:bottom w:val="single" w:sz="4" w:space="0" w:color="auto"/>
              <w:right w:val="single" w:sz="4" w:space="0" w:color="auto"/>
            </w:tcBorders>
            <w:noWrap/>
            <w:vAlign w:val="bottom"/>
            <w:hideMark/>
          </w:tcPr>
          <w:p w:rsidR="00EB0AC0" w:rsidRPr="003F040E" w14:paraId="1DB21420" w14:textId="77777777">
            <w:pPr>
              <w:keepNext/>
              <w:keepLines/>
              <w:spacing w:after="0" w:line="240" w:lineRule="auto"/>
              <w:jc w:val="center"/>
              <w:rPr>
                <w:rFonts w:eastAsia="Times New Roman" w:cstheme="minorHAnsi"/>
                <w:sz w:val="24"/>
                <w:szCs w:val="24"/>
              </w:rPr>
            </w:pPr>
            <w:r w:rsidRPr="003F040E">
              <w:rPr>
                <w:rFonts w:eastAsia="Times New Roman" w:cstheme="minorHAnsi"/>
                <w:sz w:val="24"/>
                <w:szCs w:val="24"/>
              </w:rPr>
              <w:t xml:space="preserve">      0.03 </w:t>
            </w:r>
          </w:p>
        </w:tc>
        <w:tc>
          <w:tcPr>
            <w:tcW w:w="631" w:type="pct"/>
            <w:tcBorders>
              <w:top w:val="nil"/>
              <w:left w:val="nil"/>
              <w:bottom w:val="single" w:sz="4" w:space="0" w:color="auto"/>
              <w:right w:val="single" w:sz="4" w:space="0" w:color="auto"/>
            </w:tcBorders>
            <w:noWrap/>
            <w:vAlign w:val="bottom"/>
            <w:hideMark/>
          </w:tcPr>
          <w:p w:rsidR="00EB0AC0" w:rsidRPr="003F040E" w14:paraId="53BAC499" w14:textId="77777777">
            <w:pPr>
              <w:keepNext/>
              <w:keepLines/>
              <w:spacing w:after="0" w:line="240" w:lineRule="auto"/>
              <w:jc w:val="center"/>
              <w:rPr>
                <w:rFonts w:eastAsia="Times New Roman" w:cstheme="minorHAnsi"/>
                <w:sz w:val="24"/>
                <w:szCs w:val="24"/>
              </w:rPr>
            </w:pPr>
            <w:r w:rsidRPr="003F040E">
              <w:rPr>
                <w:rFonts w:eastAsia="Times New Roman" w:cstheme="minorHAnsi"/>
                <w:sz w:val="24"/>
                <w:szCs w:val="24"/>
              </w:rPr>
              <w:t xml:space="preserve">$1.69 </w:t>
            </w:r>
          </w:p>
        </w:tc>
        <w:tc>
          <w:tcPr>
            <w:tcW w:w="928" w:type="pct"/>
            <w:tcBorders>
              <w:top w:val="nil"/>
              <w:left w:val="nil"/>
              <w:bottom w:val="single" w:sz="4" w:space="0" w:color="auto"/>
              <w:right w:val="single" w:sz="4" w:space="0" w:color="auto"/>
            </w:tcBorders>
            <w:vAlign w:val="bottom"/>
          </w:tcPr>
          <w:p w:rsidR="00EB0AC0" w:rsidRPr="003F040E" w14:paraId="3F150B88" w14:textId="77777777">
            <w:pPr>
              <w:keepNext/>
              <w:keepLines/>
              <w:spacing w:after="0" w:line="240" w:lineRule="auto"/>
              <w:jc w:val="center"/>
              <w:rPr>
                <w:rFonts w:eastAsia="Times New Roman" w:cstheme="minorHAnsi"/>
                <w:sz w:val="24"/>
                <w:szCs w:val="24"/>
              </w:rPr>
            </w:pPr>
            <w:r w:rsidRPr="003F040E">
              <w:rPr>
                <w:rFonts w:eastAsia="Times New Roman" w:cstheme="minorHAnsi"/>
                <w:sz w:val="24"/>
                <w:szCs w:val="24"/>
              </w:rPr>
              <w:t>5.9</w:t>
            </w:r>
          </w:p>
        </w:tc>
        <w:tc>
          <w:tcPr>
            <w:tcW w:w="926" w:type="pct"/>
            <w:tcBorders>
              <w:top w:val="nil"/>
              <w:left w:val="nil"/>
              <w:bottom w:val="single" w:sz="4" w:space="0" w:color="auto"/>
              <w:right w:val="single" w:sz="4" w:space="0" w:color="auto"/>
            </w:tcBorders>
            <w:vAlign w:val="bottom"/>
          </w:tcPr>
          <w:p w:rsidR="00EB0AC0" w:rsidRPr="003F040E" w14:paraId="2568341A" w14:textId="77777777">
            <w:pPr>
              <w:keepNext/>
              <w:keepLines/>
              <w:spacing w:after="0" w:line="240" w:lineRule="auto"/>
              <w:jc w:val="center"/>
              <w:rPr>
                <w:rFonts w:eastAsia="Times New Roman" w:cstheme="minorHAnsi"/>
                <w:sz w:val="24"/>
                <w:szCs w:val="24"/>
              </w:rPr>
            </w:pPr>
            <w:r w:rsidRPr="003F040E">
              <w:rPr>
                <w:rFonts w:eastAsia="Times New Roman" w:cstheme="minorHAnsi"/>
                <w:sz w:val="24"/>
                <w:szCs w:val="24"/>
              </w:rPr>
              <w:t>$329</w:t>
            </w:r>
          </w:p>
        </w:tc>
      </w:tr>
      <w:tr w14:paraId="7D6C1857" w14:textId="77777777" w:rsidTr="00F92F2C">
        <w:tblPrEx>
          <w:tblW w:w="5000" w:type="pct"/>
          <w:tblLayout w:type="fixed"/>
          <w:tblLook w:val="04A0"/>
        </w:tblPrEx>
        <w:trPr>
          <w:trHeight w:val="300"/>
        </w:trPr>
        <w:tc>
          <w:tcPr>
            <w:tcW w:w="1081" w:type="pct"/>
            <w:tcBorders>
              <w:top w:val="nil"/>
              <w:left w:val="single" w:sz="4" w:space="0" w:color="auto"/>
              <w:bottom w:val="single" w:sz="4" w:space="0" w:color="auto"/>
              <w:right w:val="single" w:sz="4" w:space="0" w:color="auto"/>
            </w:tcBorders>
            <w:noWrap/>
            <w:vAlign w:val="bottom"/>
            <w:hideMark/>
          </w:tcPr>
          <w:p w:rsidR="00EB0AC0" w:rsidRPr="003F040E" w14:paraId="051DE04F" w14:textId="77777777">
            <w:pPr>
              <w:keepNext/>
              <w:keepLines/>
              <w:spacing w:after="0" w:line="240" w:lineRule="auto"/>
              <w:rPr>
                <w:rFonts w:eastAsia="Times New Roman" w:cstheme="minorHAnsi"/>
                <w:b/>
                <w:bCs/>
                <w:sz w:val="24"/>
                <w:szCs w:val="24"/>
              </w:rPr>
            </w:pPr>
            <w:r w:rsidRPr="003F040E">
              <w:rPr>
                <w:rFonts w:eastAsia="Times New Roman" w:cstheme="minorHAnsi"/>
                <w:b/>
                <w:bCs/>
                <w:sz w:val="24"/>
                <w:szCs w:val="24"/>
              </w:rPr>
              <w:t>Totals</w:t>
            </w:r>
          </w:p>
        </w:tc>
        <w:tc>
          <w:tcPr>
            <w:tcW w:w="607" w:type="pct"/>
            <w:tcBorders>
              <w:top w:val="nil"/>
              <w:left w:val="nil"/>
              <w:bottom w:val="single" w:sz="4" w:space="0" w:color="auto"/>
              <w:right w:val="single" w:sz="4" w:space="0" w:color="auto"/>
            </w:tcBorders>
            <w:noWrap/>
            <w:vAlign w:val="bottom"/>
            <w:hideMark/>
          </w:tcPr>
          <w:p w:rsidR="00EB0AC0" w:rsidRPr="003F040E" w14:paraId="49B638E0" w14:textId="77777777">
            <w:pPr>
              <w:keepNext/>
              <w:keepLines/>
              <w:spacing w:after="0" w:line="240" w:lineRule="auto"/>
              <w:jc w:val="center"/>
              <w:rPr>
                <w:rFonts w:eastAsia="Times New Roman" w:cstheme="minorHAnsi"/>
                <w:b/>
                <w:bCs/>
                <w:sz w:val="24"/>
                <w:szCs w:val="24"/>
              </w:rPr>
            </w:pPr>
            <w:r w:rsidRPr="003F040E">
              <w:rPr>
                <w:rFonts w:eastAsia="Times New Roman" w:cstheme="minorHAnsi"/>
                <w:b/>
                <w:bCs/>
                <w:sz w:val="24"/>
                <w:szCs w:val="24"/>
              </w:rPr>
              <w:t>$56.19</w:t>
            </w:r>
          </w:p>
        </w:tc>
        <w:tc>
          <w:tcPr>
            <w:tcW w:w="827" w:type="pct"/>
            <w:tcBorders>
              <w:top w:val="nil"/>
              <w:left w:val="nil"/>
              <w:bottom w:val="single" w:sz="4" w:space="0" w:color="auto"/>
              <w:right w:val="single" w:sz="4" w:space="0" w:color="auto"/>
            </w:tcBorders>
            <w:noWrap/>
            <w:vAlign w:val="bottom"/>
            <w:hideMark/>
          </w:tcPr>
          <w:p w:rsidR="00EB0AC0" w:rsidRPr="003F040E" w14:paraId="6EB0B700" w14:textId="77777777">
            <w:pPr>
              <w:keepNext/>
              <w:keepLines/>
              <w:spacing w:after="0" w:line="240" w:lineRule="auto"/>
              <w:jc w:val="center"/>
              <w:rPr>
                <w:rFonts w:eastAsia="Times New Roman" w:cstheme="minorHAnsi"/>
                <w:b/>
                <w:bCs/>
                <w:sz w:val="24"/>
                <w:szCs w:val="24"/>
              </w:rPr>
            </w:pPr>
            <w:r w:rsidRPr="003F040E">
              <w:rPr>
                <w:rFonts w:eastAsia="Times New Roman" w:cstheme="minorHAnsi"/>
                <w:b/>
                <w:bCs/>
                <w:sz w:val="24"/>
                <w:szCs w:val="24"/>
              </w:rPr>
              <w:t xml:space="preserve">      0.05 </w:t>
            </w:r>
          </w:p>
        </w:tc>
        <w:tc>
          <w:tcPr>
            <w:tcW w:w="631" w:type="pct"/>
            <w:tcBorders>
              <w:top w:val="nil"/>
              <w:left w:val="nil"/>
              <w:bottom w:val="single" w:sz="4" w:space="0" w:color="auto"/>
              <w:right w:val="single" w:sz="4" w:space="0" w:color="auto"/>
            </w:tcBorders>
            <w:noWrap/>
            <w:vAlign w:val="bottom"/>
            <w:hideMark/>
          </w:tcPr>
          <w:p w:rsidR="00EB0AC0" w:rsidRPr="003F040E" w14:paraId="0C695BBC" w14:textId="77777777">
            <w:pPr>
              <w:keepNext/>
              <w:keepLines/>
              <w:spacing w:after="0" w:line="240" w:lineRule="auto"/>
              <w:jc w:val="center"/>
              <w:rPr>
                <w:rFonts w:eastAsia="Times New Roman" w:cstheme="minorHAnsi"/>
                <w:b/>
                <w:bCs/>
                <w:sz w:val="24"/>
                <w:szCs w:val="24"/>
              </w:rPr>
            </w:pPr>
            <w:r w:rsidRPr="003F040E">
              <w:rPr>
                <w:rFonts w:eastAsia="Times New Roman" w:cstheme="minorHAnsi"/>
                <w:b/>
                <w:bCs/>
                <w:sz w:val="24"/>
                <w:szCs w:val="24"/>
              </w:rPr>
              <w:t xml:space="preserve">$2.81 </w:t>
            </w:r>
          </w:p>
        </w:tc>
        <w:tc>
          <w:tcPr>
            <w:tcW w:w="928" w:type="pct"/>
            <w:tcBorders>
              <w:top w:val="nil"/>
              <w:left w:val="nil"/>
              <w:bottom w:val="single" w:sz="4" w:space="0" w:color="auto"/>
              <w:right w:val="single" w:sz="4" w:space="0" w:color="auto"/>
            </w:tcBorders>
            <w:vAlign w:val="bottom"/>
          </w:tcPr>
          <w:p w:rsidR="00EB0AC0" w:rsidRPr="003F040E" w14:paraId="40F101F4" w14:textId="77777777">
            <w:pPr>
              <w:keepNext/>
              <w:keepLines/>
              <w:spacing w:after="0" w:line="240" w:lineRule="auto"/>
              <w:jc w:val="center"/>
              <w:rPr>
                <w:rFonts w:eastAsia="Times New Roman" w:cstheme="minorHAnsi"/>
                <w:b/>
                <w:bCs/>
                <w:sz w:val="24"/>
                <w:szCs w:val="24"/>
              </w:rPr>
            </w:pPr>
            <w:r w:rsidRPr="003F040E">
              <w:rPr>
                <w:rFonts w:eastAsia="Times New Roman" w:cstheme="minorHAnsi"/>
                <w:b/>
                <w:bCs/>
                <w:sz w:val="24"/>
                <w:szCs w:val="24"/>
              </w:rPr>
              <w:t>9.8</w:t>
            </w:r>
          </w:p>
        </w:tc>
        <w:tc>
          <w:tcPr>
            <w:tcW w:w="926" w:type="pct"/>
            <w:tcBorders>
              <w:top w:val="nil"/>
              <w:left w:val="nil"/>
              <w:bottom w:val="single" w:sz="4" w:space="0" w:color="auto"/>
              <w:right w:val="single" w:sz="4" w:space="0" w:color="auto"/>
            </w:tcBorders>
            <w:vAlign w:val="bottom"/>
          </w:tcPr>
          <w:p w:rsidR="00EB0AC0" w:rsidRPr="003F040E" w14:paraId="78E4D27E" w14:textId="77777777">
            <w:pPr>
              <w:keepNext/>
              <w:keepLines/>
              <w:spacing w:after="0" w:line="240" w:lineRule="auto"/>
              <w:jc w:val="center"/>
              <w:rPr>
                <w:rFonts w:eastAsia="Times New Roman" w:cstheme="minorHAnsi"/>
                <w:b/>
                <w:bCs/>
                <w:sz w:val="24"/>
                <w:szCs w:val="24"/>
              </w:rPr>
            </w:pPr>
            <w:r w:rsidRPr="003F040E">
              <w:rPr>
                <w:rFonts w:eastAsia="Times New Roman" w:cstheme="minorHAnsi"/>
                <w:b/>
                <w:bCs/>
                <w:sz w:val="24"/>
                <w:szCs w:val="24"/>
              </w:rPr>
              <w:t>$548</w:t>
            </w:r>
          </w:p>
        </w:tc>
      </w:tr>
    </w:tbl>
    <w:p w:rsidR="004F63E5" w:rsidRPr="003F040E" w:rsidP="004F63E5" w14:paraId="36C4C380" w14:textId="77777777">
      <w:pPr>
        <w:keepNext/>
        <w:keepLines/>
        <w:widowControl w:val="0"/>
        <w:autoSpaceDE w:val="0"/>
        <w:autoSpaceDN w:val="0"/>
        <w:adjustRightInd w:val="0"/>
        <w:spacing w:after="0" w:line="240" w:lineRule="auto"/>
        <w:rPr>
          <w:rFonts w:eastAsia="Times New Roman" w:cstheme="minorHAnsi"/>
          <w:color w:val="000000"/>
          <w:sz w:val="16"/>
          <w:szCs w:val="16"/>
        </w:rPr>
      </w:pPr>
      <w:r w:rsidRPr="003F040E">
        <w:rPr>
          <w:rFonts w:eastAsia="Times New Roman" w:cstheme="minorHAnsi"/>
          <w:iCs/>
          <w:sz w:val="16"/>
          <w:szCs w:val="16"/>
        </w:rPr>
        <w:t>Source:  EPA estimates; wages from BLS (2024). Estimates may not add due to rounding. Respondents (RUP dealers) are counted only once.</w:t>
      </w:r>
    </w:p>
    <w:p w:rsidR="008B6915" w:rsidRPr="003F040E" w:rsidP="00370FE0" w14:paraId="350CEA1B" w14:textId="6D13F59A">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6961DF" w:rsidRPr="003F040E" w:rsidP="003C7799" w14:paraId="5E731DF8" w14:textId="31C205F0">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vertAlign w:val="superscript"/>
        </w:rPr>
        <w:t>a</w:t>
      </w:r>
      <w:r w:rsidRPr="003F040E" w:rsidR="00705043">
        <w:rPr>
          <w:rFonts w:eastAsia="Times New Roman" w:cstheme="minorHAnsi"/>
          <w:bCs/>
          <w:sz w:val="16"/>
          <w:szCs w:val="16"/>
        </w:rPr>
        <w:t xml:space="preserve"> </w:t>
      </w:r>
      <w:r w:rsidRPr="003F040E">
        <w:rPr>
          <w:rFonts w:eastAsia="Times New Roman" w:cstheme="minorHAnsi"/>
          <w:bCs/>
          <w:sz w:val="16"/>
          <w:szCs w:val="16"/>
        </w:rPr>
        <w:t>NAICS 444200; Sales Managers 41-1011.</w:t>
      </w:r>
    </w:p>
    <w:p w:rsidR="006961DF" w:rsidRPr="003F040E" w:rsidP="003C7799" w14:paraId="01519E05" w14:textId="77777777">
      <w:pPr>
        <w:keepNext/>
        <w:keepLines/>
        <w:widowControl w:val="0"/>
        <w:autoSpaceDE w:val="0"/>
        <w:autoSpaceDN w:val="0"/>
        <w:adjustRightInd w:val="0"/>
        <w:spacing w:after="0" w:line="240" w:lineRule="auto"/>
        <w:rPr>
          <w:rFonts w:eastAsia="Times New Roman" w:cstheme="minorHAnsi"/>
          <w:color w:val="000000"/>
          <w:sz w:val="16"/>
          <w:szCs w:val="16"/>
        </w:rPr>
      </w:pPr>
      <w:r w:rsidRPr="003F040E">
        <w:rPr>
          <w:rFonts w:eastAsia="Times New Roman" w:cstheme="minorHAnsi"/>
          <w:iCs/>
          <w:sz w:val="16"/>
          <w:szCs w:val="16"/>
        </w:rPr>
        <w:t>Source:  EPA estimates; wages from BLS (2024). Estimates may not add due to rounding. Respondents (RUP dealers) are counted only once.</w:t>
      </w:r>
    </w:p>
    <w:p w:rsidR="00F410AC" w:rsidRPr="000137CD" w:rsidP="00AA5F2D" w14:paraId="37A7EB57" w14:textId="77777777">
      <w:pPr>
        <w:widowControl w:val="0"/>
        <w:tabs>
          <w:tab w:val="left" w:pos="720"/>
        </w:tabs>
        <w:autoSpaceDE w:val="0"/>
        <w:autoSpaceDN w:val="0"/>
        <w:adjustRightInd w:val="0"/>
        <w:spacing w:after="0" w:line="240" w:lineRule="auto"/>
        <w:rPr>
          <w:rFonts w:eastAsia="Times New Roman" w:cstheme="minorHAnsi"/>
          <w:b/>
          <w:bCs/>
        </w:rPr>
      </w:pPr>
    </w:p>
    <w:p w:rsidR="0066793B" w:rsidRPr="003F040E" w:rsidP="003C7799" w14:paraId="6B62A881" w14:textId="2459F19F">
      <w:pPr>
        <w:widowControl w:val="0"/>
        <w:tabs>
          <w:tab w:val="left" w:pos="720"/>
        </w:tabs>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The estimated average annual cost per respondent for all RUP dealers in Indian </w:t>
      </w:r>
      <w:r w:rsidRPr="003F040E" w:rsidR="00671E4A">
        <w:rPr>
          <w:rFonts w:eastAsia="Times New Roman" w:cstheme="minorHAnsi"/>
          <w:sz w:val="24"/>
          <w:szCs w:val="24"/>
        </w:rPr>
        <w:t>c</w:t>
      </w:r>
      <w:r w:rsidRPr="003F040E">
        <w:rPr>
          <w:rFonts w:eastAsia="Times New Roman" w:cstheme="minorHAnsi"/>
          <w:sz w:val="24"/>
          <w:szCs w:val="24"/>
        </w:rPr>
        <w:t>ountry to record sales and maintain records is $</w:t>
      </w:r>
      <w:r w:rsidRPr="003F040E" w:rsidR="003E6074">
        <w:rPr>
          <w:rFonts w:eastAsia="Times New Roman" w:cstheme="minorHAnsi"/>
          <w:sz w:val="24"/>
          <w:szCs w:val="24"/>
        </w:rPr>
        <w:t>3</w:t>
      </w:r>
      <w:r w:rsidRPr="003F040E">
        <w:rPr>
          <w:rFonts w:eastAsia="Times New Roman" w:cstheme="minorHAnsi"/>
          <w:sz w:val="24"/>
          <w:szCs w:val="24"/>
        </w:rPr>
        <w:t>, with the total annual cost for all 49 RUP dealers estimated to be approximately $5,369.10. This assumes 39 RUP sales transactions per dealer per year, with 3 minutes (0.05 hours) required during each transaction, or approximately 95.55 hours per year for the 49 respondents over the course of a year (Table 8a).</w:t>
      </w:r>
    </w:p>
    <w:p w:rsidR="00C465CF" w:rsidRPr="003F040E" w:rsidP="003C7799" w14:paraId="3FDF7D5A" w14:textId="77777777">
      <w:pPr>
        <w:widowControl w:val="0"/>
        <w:tabs>
          <w:tab w:val="left" w:pos="720"/>
        </w:tabs>
        <w:autoSpaceDE w:val="0"/>
        <w:autoSpaceDN w:val="0"/>
        <w:adjustRightInd w:val="0"/>
        <w:spacing w:after="0" w:line="240" w:lineRule="auto"/>
        <w:rPr>
          <w:rFonts w:eastAsia="Times New Roman" w:cstheme="minorHAnsi"/>
          <w:sz w:val="24"/>
          <w:szCs w:val="24"/>
        </w:rPr>
      </w:pPr>
    </w:p>
    <w:p w:rsidR="00C465CF" w:rsidRPr="000137CD" w:rsidP="00C465CF" w14:paraId="4219B4DD" w14:textId="35C87B16">
      <w:pPr>
        <w:widowControl w:val="0"/>
        <w:tabs>
          <w:tab w:val="left" w:pos="720"/>
        </w:tabs>
        <w:autoSpaceDE w:val="0"/>
        <w:autoSpaceDN w:val="0"/>
        <w:adjustRightInd w:val="0"/>
        <w:spacing w:after="0" w:line="240" w:lineRule="auto"/>
        <w:rPr>
          <w:rFonts w:eastAsia="Times New Roman" w:cstheme="minorHAnsi"/>
          <w:sz w:val="24"/>
          <w:szCs w:val="24"/>
        </w:rPr>
      </w:pPr>
      <w:r w:rsidRPr="000137CD">
        <w:rPr>
          <w:rFonts w:eastAsia="Times New Roman" w:cstheme="minorHAnsi"/>
          <w:sz w:val="24"/>
          <w:szCs w:val="24"/>
        </w:rPr>
        <w:t xml:space="preserve">TOTAL ANNUAL BURDEN: (.05 hrs. /respondent x 49 respondents) x 39 responses per respondent = </w:t>
      </w:r>
      <w:r w:rsidRPr="000137CD">
        <w:rPr>
          <w:rFonts w:eastAsia="Times New Roman" w:cstheme="minorHAnsi"/>
          <w:b/>
          <w:bCs/>
          <w:sz w:val="24"/>
          <w:szCs w:val="24"/>
        </w:rPr>
        <w:t>95.55 hrs.</w:t>
      </w:r>
    </w:p>
    <w:p w:rsidR="00A1702D" w:rsidRPr="003F040E" w:rsidP="00C465CF" w14:paraId="2AE89DB9" w14:textId="6726B8A8">
      <w:pPr>
        <w:widowControl w:val="0"/>
        <w:tabs>
          <w:tab w:val="left" w:pos="720"/>
        </w:tabs>
        <w:autoSpaceDE w:val="0"/>
        <w:autoSpaceDN w:val="0"/>
        <w:adjustRightInd w:val="0"/>
        <w:spacing w:after="0" w:line="240" w:lineRule="auto"/>
        <w:rPr>
          <w:rFonts w:eastAsia="Times New Roman" w:cstheme="minorHAnsi"/>
          <w:b/>
          <w:bCs/>
          <w:sz w:val="24"/>
          <w:szCs w:val="24"/>
        </w:rPr>
      </w:pPr>
      <w:r w:rsidRPr="000137CD">
        <w:rPr>
          <w:rFonts w:eastAsia="Times New Roman" w:cstheme="minorHAnsi"/>
          <w:sz w:val="24"/>
          <w:szCs w:val="24"/>
        </w:rPr>
        <w:t>TOTAL ANNUAL COST: ($</w:t>
      </w:r>
      <w:r w:rsidRPr="000137CD" w:rsidR="0056788F">
        <w:rPr>
          <w:rFonts w:eastAsia="Times New Roman" w:cstheme="minorHAnsi"/>
          <w:sz w:val="24"/>
          <w:szCs w:val="24"/>
        </w:rPr>
        <w:t>3</w:t>
      </w:r>
      <w:r w:rsidRPr="000137CD">
        <w:rPr>
          <w:rFonts w:eastAsia="Times New Roman" w:cstheme="minorHAnsi"/>
          <w:sz w:val="24"/>
          <w:szCs w:val="24"/>
        </w:rPr>
        <w:t xml:space="preserve">/respondent x 49 respondents) x 39 responses per respondent = </w:t>
      </w:r>
      <w:r w:rsidRPr="000137CD">
        <w:rPr>
          <w:rFonts w:eastAsia="Times New Roman" w:cstheme="minorHAnsi"/>
          <w:b/>
          <w:bCs/>
          <w:sz w:val="24"/>
          <w:szCs w:val="24"/>
        </w:rPr>
        <w:t>$5,369.10</w:t>
      </w:r>
    </w:p>
    <w:p w:rsidR="00A1702D" w:rsidRPr="003F040E" w14:paraId="5AD18663" w14:textId="77777777">
      <w:pPr>
        <w:rPr>
          <w:rFonts w:eastAsia="Times New Roman" w:cstheme="minorHAnsi"/>
          <w:b/>
          <w:bCs/>
          <w:sz w:val="24"/>
          <w:szCs w:val="24"/>
        </w:rPr>
      </w:pPr>
      <w:r w:rsidRPr="003F040E">
        <w:rPr>
          <w:rFonts w:eastAsia="Times New Roman" w:cstheme="minorHAnsi"/>
          <w:b/>
          <w:bCs/>
          <w:sz w:val="24"/>
          <w:szCs w:val="24"/>
        </w:rPr>
        <w:br w:type="page"/>
      </w:r>
    </w:p>
    <w:p w:rsidR="006961DF" w:rsidRPr="003F040E" w:rsidP="003C7799" w14:paraId="0D190731" w14:textId="29971FA1">
      <w:pPr>
        <w:widowControl w:val="0"/>
        <w:tabs>
          <w:tab w:val="left" w:pos="720"/>
        </w:tabs>
        <w:autoSpaceDE w:val="0"/>
        <w:autoSpaceDN w:val="0"/>
        <w:adjustRightInd w:val="0"/>
        <w:spacing w:after="0" w:line="240" w:lineRule="auto"/>
        <w:rPr>
          <w:rFonts w:eastAsia="Times New Roman" w:cstheme="minorHAnsi"/>
          <w:b/>
          <w:bCs/>
          <w:sz w:val="24"/>
          <w:szCs w:val="24"/>
        </w:rPr>
      </w:pPr>
      <w:r w:rsidRPr="003F040E">
        <w:rPr>
          <w:rFonts w:eastAsia="Times New Roman" w:cstheme="minorHAnsi"/>
          <w:b/>
          <w:bCs/>
          <w:sz w:val="24"/>
          <w:szCs w:val="24"/>
        </w:rPr>
        <w:t xml:space="preserve">Table </w:t>
      </w:r>
      <w:r w:rsidRPr="003F040E" w:rsidR="006C70FD">
        <w:rPr>
          <w:rFonts w:eastAsia="Times New Roman" w:cstheme="minorHAnsi"/>
          <w:b/>
          <w:bCs/>
          <w:sz w:val="24"/>
          <w:szCs w:val="24"/>
        </w:rPr>
        <w:t>8</w:t>
      </w:r>
      <w:r w:rsidRPr="003F040E">
        <w:rPr>
          <w:rFonts w:eastAsia="Times New Roman" w:cstheme="minorHAnsi"/>
          <w:b/>
          <w:bCs/>
          <w:sz w:val="24"/>
          <w:szCs w:val="24"/>
        </w:rPr>
        <w:t>a. Dealers in Federal Programs (Indian Country) for RUP Sales Recordkeeping</w:t>
      </w:r>
      <w:r w:rsidRPr="003F040E" w:rsidR="001365E1">
        <w:rPr>
          <w:rFonts w:eastAsia="Times New Roman" w:cstheme="minorHAnsi"/>
          <w:b/>
          <w:bCs/>
          <w:sz w:val="24"/>
          <w:szCs w:val="24"/>
        </w:rPr>
        <w:t>*</w:t>
      </w:r>
    </w:p>
    <w:tbl>
      <w:tblPr>
        <w:tblW w:w="0" w:type="auto"/>
        <w:jc w:val="center"/>
        <w:tblLook w:val="04A0"/>
      </w:tblPr>
      <w:tblGrid>
        <w:gridCol w:w="4167"/>
        <w:gridCol w:w="2717"/>
        <w:gridCol w:w="1462"/>
        <w:gridCol w:w="994"/>
      </w:tblGrid>
      <w:tr w14:paraId="5F08FEE0" w14:textId="77777777" w:rsidTr="00F92F2C">
        <w:tblPrEx>
          <w:tblW w:w="0" w:type="auto"/>
          <w:jc w:val="center"/>
          <w:tblLook w:val="04A0"/>
        </w:tblPrEx>
        <w:trPr>
          <w:trHeight w:val="630"/>
          <w:jc w:val="center"/>
        </w:trPr>
        <w:tc>
          <w:tcPr>
            <w:tcW w:w="4167" w:type="dxa"/>
            <w:vMerge w:val="restart"/>
            <w:tcBorders>
              <w:top w:val="single" w:sz="8" w:space="0" w:color="auto"/>
              <w:left w:val="single" w:sz="8" w:space="0" w:color="auto"/>
              <w:bottom w:val="single" w:sz="8" w:space="0" w:color="000000"/>
              <w:right w:val="single" w:sz="8" w:space="0" w:color="auto"/>
            </w:tcBorders>
            <w:vAlign w:val="center"/>
            <w:hideMark/>
          </w:tcPr>
          <w:p w:rsidR="006961DF" w:rsidRPr="003F040E" w:rsidP="00F92F2C" w14:paraId="1435A5DD"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Collection Activities</w:t>
            </w:r>
          </w:p>
        </w:tc>
        <w:tc>
          <w:tcPr>
            <w:tcW w:w="5173" w:type="dxa"/>
            <w:gridSpan w:val="3"/>
            <w:tcBorders>
              <w:top w:val="single" w:sz="8" w:space="0" w:color="auto"/>
              <w:left w:val="nil"/>
              <w:bottom w:val="single" w:sz="8" w:space="0" w:color="auto"/>
              <w:right w:val="single" w:sz="8" w:space="0" w:color="000000"/>
            </w:tcBorders>
            <w:vAlign w:val="center"/>
            <w:hideMark/>
          </w:tcPr>
          <w:p w:rsidR="006961DF" w:rsidRPr="003F040E" w:rsidP="00C465CF" w14:paraId="6928D890" w14:textId="37E752B4">
            <w:pPr>
              <w:widowControl w:val="0"/>
              <w:autoSpaceDE w:val="0"/>
              <w:autoSpaceDN w:val="0"/>
              <w:adjustRightInd w:val="0"/>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Annual Burden and Cost Per Respon</w:t>
            </w:r>
            <w:r w:rsidRPr="003F040E" w:rsidR="00395E30">
              <w:rPr>
                <w:rFonts w:eastAsia="Times New Roman" w:cstheme="minorHAnsi"/>
                <w:b/>
                <w:bCs/>
                <w:color w:val="000000"/>
                <w:sz w:val="20"/>
                <w:szCs w:val="20"/>
              </w:rPr>
              <w:t>se</w:t>
            </w:r>
          </w:p>
        </w:tc>
      </w:tr>
      <w:tr w14:paraId="79385446" w14:textId="77777777" w:rsidTr="00F92F2C">
        <w:tblPrEx>
          <w:tblW w:w="0" w:type="auto"/>
          <w:jc w:val="center"/>
          <w:tblLook w:val="04A0"/>
        </w:tblPrEx>
        <w:trPr>
          <w:trHeight w:val="315"/>
          <w:jc w:val="center"/>
        </w:trPr>
        <w:tc>
          <w:tcPr>
            <w:tcW w:w="4167" w:type="dxa"/>
            <w:vMerge/>
            <w:tcBorders>
              <w:top w:val="single" w:sz="8" w:space="0" w:color="auto"/>
              <w:left w:val="single" w:sz="8" w:space="0" w:color="auto"/>
              <w:bottom w:val="single" w:sz="8" w:space="0" w:color="000000"/>
              <w:right w:val="single" w:sz="8" w:space="0" w:color="auto"/>
            </w:tcBorders>
            <w:vAlign w:val="center"/>
            <w:hideMark/>
          </w:tcPr>
          <w:p w:rsidR="006961DF" w:rsidRPr="003F040E" w:rsidP="00F92F2C" w14:paraId="7726CD29" w14:textId="77777777">
            <w:pPr>
              <w:widowControl w:val="0"/>
              <w:autoSpaceDE w:val="0"/>
              <w:autoSpaceDN w:val="0"/>
              <w:adjustRightInd w:val="0"/>
              <w:spacing w:after="0" w:line="240" w:lineRule="auto"/>
              <w:jc w:val="center"/>
              <w:rPr>
                <w:rFonts w:eastAsia="Times New Roman" w:cstheme="minorHAnsi"/>
                <w:b/>
                <w:bCs/>
                <w:color w:val="000000"/>
                <w:sz w:val="20"/>
                <w:szCs w:val="20"/>
              </w:rPr>
            </w:pPr>
          </w:p>
        </w:tc>
        <w:tc>
          <w:tcPr>
            <w:tcW w:w="2717" w:type="dxa"/>
            <w:tcBorders>
              <w:top w:val="nil"/>
              <w:left w:val="nil"/>
              <w:bottom w:val="nil"/>
              <w:right w:val="single" w:sz="8" w:space="0" w:color="auto"/>
            </w:tcBorders>
            <w:vAlign w:val="center"/>
            <w:hideMark/>
          </w:tcPr>
          <w:p w:rsidR="006961DF" w:rsidRPr="003F040E" w:rsidP="00C465CF" w14:paraId="26998C6A" w14:textId="77777777">
            <w:pPr>
              <w:widowControl w:val="0"/>
              <w:autoSpaceDE w:val="0"/>
              <w:autoSpaceDN w:val="0"/>
              <w:adjustRightInd w:val="0"/>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Tech. Hours</w:t>
            </w:r>
          </w:p>
        </w:tc>
        <w:tc>
          <w:tcPr>
            <w:tcW w:w="1462" w:type="dxa"/>
            <w:vMerge w:val="restart"/>
            <w:tcBorders>
              <w:top w:val="nil"/>
              <w:left w:val="single" w:sz="8" w:space="0" w:color="auto"/>
              <w:bottom w:val="single" w:sz="8" w:space="0" w:color="000000"/>
              <w:right w:val="single" w:sz="8" w:space="0" w:color="auto"/>
            </w:tcBorders>
            <w:vAlign w:val="center"/>
            <w:hideMark/>
          </w:tcPr>
          <w:p w:rsidR="006961DF" w:rsidRPr="003F040E" w:rsidP="00C465CF" w14:paraId="6BAC9559" w14:textId="77777777">
            <w:pPr>
              <w:widowControl w:val="0"/>
              <w:autoSpaceDE w:val="0"/>
              <w:autoSpaceDN w:val="0"/>
              <w:adjustRightInd w:val="0"/>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Total Hours</w:t>
            </w:r>
          </w:p>
        </w:tc>
        <w:tc>
          <w:tcPr>
            <w:tcW w:w="994" w:type="dxa"/>
            <w:tcBorders>
              <w:top w:val="nil"/>
              <w:left w:val="nil"/>
              <w:bottom w:val="nil"/>
              <w:right w:val="single" w:sz="8" w:space="0" w:color="auto"/>
            </w:tcBorders>
            <w:vAlign w:val="center"/>
            <w:hideMark/>
          </w:tcPr>
          <w:p w:rsidR="006961DF" w:rsidRPr="003F040E" w:rsidP="00C465CF" w14:paraId="56EA652D" w14:textId="77777777">
            <w:pPr>
              <w:widowControl w:val="0"/>
              <w:autoSpaceDE w:val="0"/>
              <w:autoSpaceDN w:val="0"/>
              <w:adjustRightInd w:val="0"/>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Cost</w:t>
            </w:r>
          </w:p>
        </w:tc>
      </w:tr>
      <w:tr w14:paraId="3E461137" w14:textId="77777777" w:rsidTr="00F92F2C">
        <w:tblPrEx>
          <w:tblW w:w="0" w:type="auto"/>
          <w:jc w:val="center"/>
          <w:tblLook w:val="04A0"/>
        </w:tblPrEx>
        <w:trPr>
          <w:trHeight w:val="300"/>
          <w:jc w:val="center"/>
        </w:trPr>
        <w:tc>
          <w:tcPr>
            <w:tcW w:w="4167" w:type="dxa"/>
            <w:vMerge/>
            <w:tcBorders>
              <w:top w:val="single" w:sz="8" w:space="0" w:color="auto"/>
              <w:left w:val="single" w:sz="8" w:space="0" w:color="auto"/>
              <w:bottom w:val="single" w:sz="8" w:space="0" w:color="000000"/>
              <w:right w:val="single" w:sz="8" w:space="0" w:color="auto"/>
            </w:tcBorders>
            <w:vAlign w:val="center"/>
            <w:hideMark/>
          </w:tcPr>
          <w:p w:rsidR="006961DF" w:rsidRPr="003F040E" w:rsidP="00F92F2C" w14:paraId="0105F4F9" w14:textId="77777777">
            <w:pPr>
              <w:widowControl w:val="0"/>
              <w:autoSpaceDE w:val="0"/>
              <w:autoSpaceDN w:val="0"/>
              <w:adjustRightInd w:val="0"/>
              <w:spacing w:after="0" w:line="240" w:lineRule="auto"/>
              <w:jc w:val="center"/>
              <w:rPr>
                <w:rFonts w:eastAsia="Times New Roman" w:cstheme="minorHAnsi"/>
                <w:b/>
                <w:bCs/>
                <w:color w:val="000000"/>
                <w:sz w:val="20"/>
                <w:szCs w:val="20"/>
              </w:rPr>
            </w:pPr>
          </w:p>
        </w:tc>
        <w:tc>
          <w:tcPr>
            <w:tcW w:w="2717" w:type="dxa"/>
            <w:tcBorders>
              <w:top w:val="nil"/>
              <w:left w:val="nil"/>
              <w:bottom w:val="single" w:sz="8" w:space="0" w:color="auto"/>
              <w:right w:val="single" w:sz="8" w:space="0" w:color="auto"/>
            </w:tcBorders>
            <w:vAlign w:val="center"/>
            <w:hideMark/>
          </w:tcPr>
          <w:p w:rsidR="006961DF" w:rsidRPr="003F040E" w:rsidP="00C465CF" w14:paraId="5C93AB87" w14:textId="77777777">
            <w:pPr>
              <w:widowControl w:val="0"/>
              <w:autoSpaceDE w:val="0"/>
              <w:autoSpaceDN w:val="0"/>
              <w:adjustRightInd w:val="0"/>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$56.19/hr.</w:t>
            </w:r>
          </w:p>
        </w:tc>
        <w:tc>
          <w:tcPr>
            <w:tcW w:w="1462" w:type="dxa"/>
            <w:vMerge/>
            <w:tcBorders>
              <w:top w:val="nil"/>
              <w:left w:val="single" w:sz="8" w:space="0" w:color="auto"/>
              <w:bottom w:val="single" w:sz="8" w:space="0" w:color="000000"/>
              <w:right w:val="single" w:sz="8" w:space="0" w:color="auto"/>
            </w:tcBorders>
            <w:vAlign w:val="center"/>
            <w:hideMark/>
          </w:tcPr>
          <w:p w:rsidR="006961DF" w:rsidRPr="003F040E" w:rsidP="00F92F2C" w14:paraId="2828474B" w14:textId="77777777">
            <w:pPr>
              <w:widowControl w:val="0"/>
              <w:autoSpaceDE w:val="0"/>
              <w:autoSpaceDN w:val="0"/>
              <w:adjustRightInd w:val="0"/>
              <w:spacing w:after="0" w:line="240" w:lineRule="auto"/>
              <w:jc w:val="center"/>
              <w:rPr>
                <w:rFonts w:eastAsia="Times New Roman" w:cstheme="minorHAnsi"/>
                <w:b/>
                <w:bCs/>
                <w:color w:val="000000"/>
                <w:sz w:val="20"/>
                <w:szCs w:val="20"/>
              </w:rPr>
            </w:pPr>
          </w:p>
        </w:tc>
        <w:tc>
          <w:tcPr>
            <w:tcW w:w="994" w:type="dxa"/>
            <w:tcBorders>
              <w:top w:val="nil"/>
              <w:left w:val="nil"/>
              <w:bottom w:val="single" w:sz="8" w:space="0" w:color="auto"/>
              <w:right w:val="single" w:sz="8" w:space="0" w:color="auto"/>
            </w:tcBorders>
            <w:vAlign w:val="center"/>
            <w:hideMark/>
          </w:tcPr>
          <w:p w:rsidR="006961DF" w:rsidRPr="003F040E" w:rsidP="00C465CF" w14:paraId="2C43C0BE" w14:textId="77777777">
            <w:pPr>
              <w:widowControl w:val="0"/>
              <w:autoSpaceDE w:val="0"/>
              <w:autoSpaceDN w:val="0"/>
              <w:adjustRightInd w:val="0"/>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w:t>
            </w:r>
          </w:p>
        </w:tc>
      </w:tr>
      <w:tr w14:paraId="3081F7BD" w14:textId="77777777">
        <w:tblPrEx>
          <w:tblW w:w="0" w:type="auto"/>
          <w:jc w:val="center"/>
          <w:tblLook w:val="04A0"/>
        </w:tblPrEx>
        <w:trPr>
          <w:trHeight w:val="690"/>
          <w:jc w:val="center"/>
        </w:trPr>
        <w:tc>
          <w:tcPr>
            <w:tcW w:w="4167" w:type="dxa"/>
            <w:tcBorders>
              <w:top w:val="nil"/>
              <w:left w:val="single" w:sz="8" w:space="0" w:color="auto"/>
              <w:bottom w:val="single" w:sz="8" w:space="0" w:color="auto"/>
              <w:right w:val="single" w:sz="8" w:space="0" w:color="auto"/>
            </w:tcBorders>
            <w:vAlign w:val="center"/>
            <w:hideMark/>
          </w:tcPr>
          <w:p w:rsidR="006961DF" w:rsidRPr="003F040E" w:rsidP="00E342F3" w14:paraId="210F3CCE" w14:textId="77777777">
            <w:pPr>
              <w:widowControl w:val="0"/>
              <w:autoSpaceDE w:val="0"/>
              <w:autoSpaceDN w:val="0"/>
              <w:adjustRightInd w:val="0"/>
              <w:spacing w:after="0" w:line="240" w:lineRule="auto"/>
              <w:rPr>
                <w:rFonts w:eastAsia="Times New Roman" w:cstheme="minorHAnsi"/>
                <w:color w:val="000000"/>
                <w:sz w:val="20"/>
                <w:szCs w:val="20"/>
              </w:rPr>
            </w:pPr>
            <w:r w:rsidRPr="003F040E">
              <w:rPr>
                <w:rFonts w:eastAsia="Times New Roman" w:cstheme="minorHAnsi"/>
                <w:color w:val="000000"/>
                <w:sz w:val="20"/>
                <w:szCs w:val="20"/>
              </w:rPr>
              <w:t>Read/hear rule or any collection instrument instruction (incl. compliance determination)</w:t>
            </w:r>
          </w:p>
        </w:tc>
        <w:tc>
          <w:tcPr>
            <w:tcW w:w="2717" w:type="dxa"/>
            <w:tcBorders>
              <w:top w:val="nil"/>
              <w:left w:val="nil"/>
              <w:bottom w:val="single" w:sz="8" w:space="0" w:color="auto"/>
              <w:right w:val="single" w:sz="8" w:space="0" w:color="auto"/>
            </w:tcBorders>
            <w:vAlign w:val="center"/>
            <w:hideMark/>
          </w:tcPr>
          <w:p w:rsidR="006961DF" w:rsidRPr="003F040E" w:rsidP="00E342F3" w14:paraId="609C6BCC" w14:textId="77777777">
            <w:pPr>
              <w:widowControl w:val="0"/>
              <w:autoSpaceDE w:val="0"/>
              <w:autoSpaceDN w:val="0"/>
              <w:adjustRightInd w:val="0"/>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0.02</w:t>
            </w:r>
          </w:p>
        </w:tc>
        <w:tc>
          <w:tcPr>
            <w:tcW w:w="1462" w:type="dxa"/>
            <w:tcBorders>
              <w:top w:val="nil"/>
              <w:left w:val="nil"/>
              <w:bottom w:val="single" w:sz="8" w:space="0" w:color="auto"/>
              <w:right w:val="single" w:sz="8" w:space="0" w:color="auto"/>
            </w:tcBorders>
            <w:vAlign w:val="center"/>
            <w:hideMark/>
          </w:tcPr>
          <w:p w:rsidR="006961DF" w:rsidRPr="003F040E" w:rsidP="00E342F3" w14:paraId="6BE05D74" w14:textId="77777777">
            <w:pPr>
              <w:widowControl w:val="0"/>
              <w:autoSpaceDE w:val="0"/>
              <w:autoSpaceDN w:val="0"/>
              <w:adjustRightInd w:val="0"/>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0.02</w:t>
            </w:r>
          </w:p>
        </w:tc>
        <w:tc>
          <w:tcPr>
            <w:tcW w:w="994" w:type="dxa"/>
            <w:tcBorders>
              <w:top w:val="nil"/>
              <w:left w:val="nil"/>
              <w:bottom w:val="single" w:sz="8" w:space="0" w:color="auto"/>
              <w:right w:val="single" w:sz="8" w:space="0" w:color="auto"/>
            </w:tcBorders>
            <w:vAlign w:val="center"/>
            <w:hideMark/>
          </w:tcPr>
          <w:p w:rsidR="006961DF" w:rsidRPr="003F040E" w:rsidP="00E342F3" w14:paraId="196E1E02" w14:textId="3D621731">
            <w:pPr>
              <w:widowControl w:val="0"/>
              <w:autoSpaceDE w:val="0"/>
              <w:autoSpaceDN w:val="0"/>
              <w:adjustRightInd w:val="0"/>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1</w:t>
            </w:r>
          </w:p>
        </w:tc>
      </w:tr>
      <w:tr w14:paraId="037D6B55" w14:textId="77777777">
        <w:tblPrEx>
          <w:tblW w:w="0" w:type="auto"/>
          <w:jc w:val="center"/>
          <w:tblLook w:val="04A0"/>
        </w:tblPrEx>
        <w:trPr>
          <w:trHeight w:val="300"/>
          <w:jc w:val="center"/>
        </w:trPr>
        <w:tc>
          <w:tcPr>
            <w:tcW w:w="4167" w:type="dxa"/>
            <w:tcBorders>
              <w:top w:val="nil"/>
              <w:left w:val="single" w:sz="8" w:space="0" w:color="auto"/>
              <w:bottom w:val="single" w:sz="8" w:space="0" w:color="auto"/>
              <w:right w:val="single" w:sz="8" w:space="0" w:color="auto"/>
            </w:tcBorders>
            <w:vAlign w:val="center"/>
            <w:hideMark/>
          </w:tcPr>
          <w:p w:rsidR="006961DF" w:rsidRPr="003F040E" w:rsidP="00E342F3" w14:paraId="0509CC4E" w14:textId="77777777">
            <w:pPr>
              <w:widowControl w:val="0"/>
              <w:autoSpaceDE w:val="0"/>
              <w:autoSpaceDN w:val="0"/>
              <w:adjustRightInd w:val="0"/>
              <w:spacing w:after="0" w:line="240" w:lineRule="auto"/>
              <w:rPr>
                <w:rFonts w:eastAsia="Times New Roman" w:cstheme="minorHAnsi"/>
                <w:color w:val="000000"/>
                <w:sz w:val="20"/>
                <w:szCs w:val="20"/>
              </w:rPr>
            </w:pPr>
            <w:r w:rsidRPr="003F040E">
              <w:rPr>
                <w:rFonts w:eastAsia="Times New Roman" w:cstheme="minorHAnsi"/>
                <w:color w:val="000000"/>
                <w:sz w:val="20"/>
                <w:szCs w:val="20"/>
              </w:rPr>
              <w:t>Create information</w:t>
            </w:r>
          </w:p>
        </w:tc>
        <w:tc>
          <w:tcPr>
            <w:tcW w:w="2717" w:type="dxa"/>
            <w:tcBorders>
              <w:top w:val="nil"/>
              <w:left w:val="nil"/>
              <w:bottom w:val="single" w:sz="8" w:space="0" w:color="auto"/>
              <w:right w:val="single" w:sz="8" w:space="0" w:color="auto"/>
            </w:tcBorders>
            <w:vAlign w:val="center"/>
            <w:hideMark/>
          </w:tcPr>
          <w:p w:rsidR="006961DF" w:rsidRPr="003F040E" w:rsidP="00E342F3" w14:paraId="63EF7A1E" w14:textId="77777777">
            <w:pPr>
              <w:widowControl w:val="0"/>
              <w:autoSpaceDE w:val="0"/>
              <w:autoSpaceDN w:val="0"/>
              <w:adjustRightInd w:val="0"/>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0.02</w:t>
            </w:r>
          </w:p>
        </w:tc>
        <w:tc>
          <w:tcPr>
            <w:tcW w:w="1462" w:type="dxa"/>
            <w:tcBorders>
              <w:top w:val="nil"/>
              <w:left w:val="nil"/>
              <w:bottom w:val="single" w:sz="8" w:space="0" w:color="auto"/>
              <w:right w:val="single" w:sz="8" w:space="0" w:color="auto"/>
            </w:tcBorders>
            <w:vAlign w:val="center"/>
            <w:hideMark/>
          </w:tcPr>
          <w:p w:rsidR="006961DF" w:rsidRPr="003F040E" w:rsidP="00E342F3" w14:paraId="752CAA0F" w14:textId="77777777">
            <w:pPr>
              <w:widowControl w:val="0"/>
              <w:autoSpaceDE w:val="0"/>
              <w:autoSpaceDN w:val="0"/>
              <w:adjustRightInd w:val="0"/>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0.02</w:t>
            </w:r>
          </w:p>
        </w:tc>
        <w:tc>
          <w:tcPr>
            <w:tcW w:w="994" w:type="dxa"/>
            <w:tcBorders>
              <w:top w:val="nil"/>
              <w:left w:val="nil"/>
              <w:bottom w:val="single" w:sz="8" w:space="0" w:color="auto"/>
              <w:right w:val="single" w:sz="8" w:space="0" w:color="auto"/>
            </w:tcBorders>
            <w:vAlign w:val="center"/>
            <w:hideMark/>
          </w:tcPr>
          <w:p w:rsidR="006961DF" w:rsidRPr="003F040E" w:rsidP="00E342F3" w14:paraId="4D85077F" w14:textId="47519636">
            <w:pPr>
              <w:widowControl w:val="0"/>
              <w:autoSpaceDE w:val="0"/>
              <w:autoSpaceDN w:val="0"/>
              <w:adjustRightInd w:val="0"/>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w:t>
            </w:r>
            <w:r w:rsidRPr="003F040E">
              <w:rPr>
                <w:rFonts w:eastAsia="Times New Roman" w:cstheme="minorHAnsi"/>
                <w:color w:val="000000"/>
                <w:sz w:val="20"/>
                <w:szCs w:val="20"/>
              </w:rPr>
              <w:t>1</w:t>
            </w:r>
          </w:p>
        </w:tc>
      </w:tr>
      <w:tr w14:paraId="75EA1A65" w14:textId="77777777">
        <w:tblPrEx>
          <w:tblW w:w="0" w:type="auto"/>
          <w:jc w:val="center"/>
          <w:tblLook w:val="04A0"/>
        </w:tblPrEx>
        <w:trPr>
          <w:trHeight w:val="345"/>
          <w:jc w:val="center"/>
        </w:trPr>
        <w:tc>
          <w:tcPr>
            <w:tcW w:w="4167" w:type="dxa"/>
            <w:tcBorders>
              <w:top w:val="nil"/>
              <w:left w:val="single" w:sz="8" w:space="0" w:color="auto"/>
              <w:bottom w:val="single" w:sz="8" w:space="0" w:color="auto"/>
              <w:right w:val="single" w:sz="8" w:space="0" w:color="auto"/>
            </w:tcBorders>
            <w:vAlign w:val="center"/>
            <w:hideMark/>
          </w:tcPr>
          <w:p w:rsidR="006961DF" w:rsidRPr="003F040E" w:rsidP="00E342F3" w14:paraId="7D8B4755" w14:textId="77777777">
            <w:pPr>
              <w:widowControl w:val="0"/>
              <w:autoSpaceDE w:val="0"/>
              <w:autoSpaceDN w:val="0"/>
              <w:adjustRightInd w:val="0"/>
              <w:spacing w:after="0" w:line="240" w:lineRule="auto"/>
              <w:rPr>
                <w:rFonts w:eastAsia="Times New Roman" w:cstheme="minorHAnsi"/>
                <w:color w:val="000000"/>
                <w:sz w:val="20"/>
                <w:szCs w:val="20"/>
              </w:rPr>
            </w:pPr>
            <w:r w:rsidRPr="003F040E">
              <w:rPr>
                <w:rFonts w:eastAsia="Times New Roman" w:cstheme="minorHAnsi"/>
                <w:color w:val="000000"/>
                <w:sz w:val="20"/>
                <w:szCs w:val="20"/>
              </w:rPr>
              <w:t>Store, file or maintain the information</w:t>
            </w:r>
          </w:p>
        </w:tc>
        <w:tc>
          <w:tcPr>
            <w:tcW w:w="2717" w:type="dxa"/>
            <w:tcBorders>
              <w:top w:val="nil"/>
              <w:left w:val="nil"/>
              <w:bottom w:val="single" w:sz="8" w:space="0" w:color="auto"/>
              <w:right w:val="single" w:sz="8" w:space="0" w:color="auto"/>
            </w:tcBorders>
            <w:vAlign w:val="center"/>
            <w:hideMark/>
          </w:tcPr>
          <w:p w:rsidR="006961DF" w:rsidRPr="003F040E" w:rsidP="00E342F3" w14:paraId="633C9591" w14:textId="77777777">
            <w:pPr>
              <w:widowControl w:val="0"/>
              <w:autoSpaceDE w:val="0"/>
              <w:autoSpaceDN w:val="0"/>
              <w:adjustRightInd w:val="0"/>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0.01</w:t>
            </w:r>
          </w:p>
        </w:tc>
        <w:tc>
          <w:tcPr>
            <w:tcW w:w="1462" w:type="dxa"/>
            <w:tcBorders>
              <w:top w:val="nil"/>
              <w:left w:val="nil"/>
              <w:bottom w:val="single" w:sz="8" w:space="0" w:color="auto"/>
              <w:right w:val="single" w:sz="8" w:space="0" w:color="auto"/>
            </w:tcBorders>
            <w:vAlign w:val="center"/>
            <w:hideMark/>
          </w:tcPr>
          <w:p w:rsidR="006961DF" w:rsidRPr="003F040E" w:rsidP="00E342F3" w14:paraId="2642C819" w14:textId="77777777">
            <w:pPr>
              <w:widowControl w:val="0"/>
              <w:autoSpaceDE w:val="0"/>
              <w:autoSpaceDN w:val="0"/>
              <w:adjustRightInd w:val="0"/>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0.01</w:t>
            </w:r>
          </w:p>
        </w:tc>
        <w:tc>
          <w:tcPr>
            <w:tcW w:w="994" w:type="dxa"/>
            <w:tcBorders>
              <w:top w:val="nil"/>
              <w:left w:val="nil"/>
              <w:bottom w:val="single" w:sz="8" w:space="0" w:color="auto"/>
              <w:right w:val="single" w:sz="8" w:space="0" w:color="auto"/>
            </w:tcBorders>
            <w:vAlign w:val="center"/>
            <w:hideMark/>
          </w:tcPr>
          <w:p w:rsidR="006961DF" w:rsidRPr="003F040E" w:rsidP="00E342F3" w14:paraId="6B033A8D" w14:textId="0F4FA475">
            <w:pPr>
              <w:widowControl w:val="0"/>
              <w:autoSpaceDE w:val="0"/>
              <w:autoSpaceDN w:val="0"/>
              <w:adjustRightInd w:val="0"/>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w:t>
            </w:r>
            <w:r w:rsidRPr="003F040E" w:rsidR="00AF1DE7">
              <w:rPr>
                <w:rFonts w:eastAsia="Times New Roman" w:cstheme="minorHAnsi"/>
                <w:color w:val="000000"/>
                <w:sz w:val="20"/>
                <w:szCs w:val="20"/>
              </w:rPr>
              <w:t>1</w:t>
            </w:r>
          </w:p>
        </w:tc>
      </w:tr>
      <w:tr w14:paraId="3A8979BC" w14:textId="77777777">
        <w:tblPrEx>
          <w:tblW w:w="0" w:type="auto"/>
          <w:jc w:val="center"/>
          <w:tblLook w:val="04A0"/>
        </w:tblPrEx>
        <w:trPr>
          <w:trHeight w:val="345"/>
          <w:jc w:val="center"/>
        </w:trPr>
        <w:tc>
          <w:tcPr>
            <w:tcW w:w="4167" w:type="dxa"/>
            <w:tcBorders>
              <w:top w:val="nil"/>
              <w:left w:val="single" w:sz="8" w:space="0" w:color="auto"/>
              <w:bottom w:val="single" w:sz="8" w:space="0" w:color="auto"/>
              <w:right w:val="single" w:sz="8" w:space="0" w:color="auto"/>
            </w:tcBorders>
            <w:vAlign w:val="center"/>
            <w:hideMark/>
          </w:tcPr>
          <w:p w:rsidR="006961DF" w:rsidRPr="003F040E" w:rsidP="00E342F3" w14:paraId="3103998A" w14:textId="77777777">
            <w:pPr>
              <w:widowControl w:val="0"/>
              <w:autoSpaceDE w:val="0"/>
              <w:autoSpaceDN w:val="0"/>
              <w:adjustRightInd w:val="0"/>
              <w:spacing w:after="0" w:line="240" w:lineRule="auto"/>
              <w:rPr>
                <w:rFonts w:eastAsia="Times New Roman" w:cstheme="minorHAnsi"/>
                <w:b/>
                <w:bCs/>
                <w:color w:val="000000"/>
                <w:sz w:val="20"/>
                <w:szCs w:val="20"/>
              </w:rPr>
            </w:pPr>
            <w:r w:rsidRPr="003F040E">
              <w:rPr>
                <w:rFonts w:eastAsia="Times New Roman" w:cstheme="minorHAnsi"/>
                <w:b/>
                <w:bCs/>
                <w:color w:val="000000"/>
                <w:sz w:val="20"/>
                <w:szCs w:val="20"/>
              </w:rPr>
              <w:t>TOTAL</w:t>
            </w:r>
          </w:p>
        </w:tc>
        <w:tc>
          <w:tcPr>
            <w:tcW w:w="2717" w:type="dxa"/>
            <w:tcBorders>
              <w:top w:val="nil"/>
              <w:left w:val="nil"/>
              <w:bottom w:val="single" w:sz="8" w:space="0" w:color="auto"/>
              <w:right w:val="single" w:sz="8" w:space="0" w:color="auto"/>
            </w:tcBorders>
            <w:vAlign w:val="center"/>
            <w:hideMark/>
          </w:tcPr>
          <w:p w:rsidR="006961DF" w:rsidRPr="003F040E" w:rsidP="00E342F3" w14:paraId="72261EEB" w14:textId="77777777">
            <w:pPr>
              <w:widowControl w:val="0"/>
              <w:autoSpaceDE w:val="0"/>
              <w:autoSpaceDN w:val="0"/>
              <w:adjustRightInd w:val="0"/>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0.05</w:t>
            </w:r>
          </w:p>
        </w:tc>
        <w:tc>
          <w:tcPr>
            <w:tcW w:w="1462" w:type="dxa"/>
            <w:tcBorders>
              <w:top w:val="nil"/>
              <w:left w:val="nil"/>
              <w:bottom w:val="single" w:sz="8" w:space="0" w:color="auto"/>
              <w:right w:val="single" w:sz="8" w:space="0" w:color="auto"/>
            </w:tcBorders>
            <w:vAlign w:val="center"/>
            <w:hideMark/>
          </w:tcPr>
          <w:p w:rsidR="006961DF" w:rsidRPr="003F040E" w:rsidP="00E342F3" w14:paraId="3B7D0AC4" w14:textId="77777777">
            <w:pPr>
              <w:widowControl w:val="0"/>
              <w:autoSpaceDE w:val="0"/>
              <w:autoSpaceDN w:val="0"/>
              <w:adjustRightInd w:val="0"/>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0.05</w:t>
            </w:r>
          </w:p>
        </w:tc>
        <w:tc>
          <w:tcPr>
            <w:tcW w:w="994" w:type="dxa"/>
            <w:tcBorders>
              <w:top w:val="nil"/>
              <w:left w:val="nil"/>
              <w:bottom w:val="single" w:sz="8" w:space="0" w:color="auto"/>
              <w:right w:val="single" w:sz="8" w:space="0" w:color="auto"/>
            </w:tcBorders>
            <w:vAlign w:val="center"/>
            <w:hideMark/>
          </w:tcPr>
          <w:p w:rsidR="006961DF" w:rsidRPr="003F040E" w:rsidP="00E342F3" w14:paraId="4712E289" w14:textId="14253B2E">
            <w:pPr>
              <w:widowControl w:val="0"/>
              <w:autoSpaceDE w:val="0"/>
              <w:autoSpaceDN w:val="0"/>
              <w:adjustRightInd w:val="0"/>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w:t>
            </w:r>
            <w:r w:rsidRPr="003F040E" w:rsidR="00AF1DE7">
              <w:rPr>
                <w:rFonts w:eastAsia="Times New Roman" w:cstheme="minorHAnsi"/>
                <w:b/>
                <w:bCs/>
                <w:color w:val="000000"/>
                <w:sz w:val="20"/>
                <w:szCs w:val="20"/>
              </w:rPr>
              <w:t>3</w:t>
            </w:r>
          </w:p>
        </w:tc>
      </w:tr>
    </w:tbl>
    <w:p w:rsidR="001365E1" w:rsidRPr="003F040E" w:rsidP="003C7799" w14:paraId="6A6243B7" w14:textId="1CC7D6BA">
      <w:pPr>
        <w:widowControl w:val="0"/>
        <w:autoSpaceDE w:val="0"/>
        <w:autoSpaceDN w:val="0"/>
        <w:adjustRightInd w:val="0"/>
        <w:spacing w:after="0" w:line="240" w:lineRule="auto"/>
        <w:rPr>
          <w:rFonts w:eastAsia="Times New Roman" w:cstheme="minorHAnsi"/>
          <w:sz w:val="16"/>
          <w:szCs w:val="16"/>
        </w:rPr>
      </w:pPr>
      <w:r w:rsidRPr="003F040E">
        <w:rPr>
          <w:rFonts w:eastAsia="Times New Roman" w:cstheme="minorHAnsi"/>
          <w:iCs/>
          <w:sz w:val="16"/>
          <w:szCs w:val="16"/>
        </w:rPr>
        <w:t>*Estimates may not add due to rounding.</w:t>
      </w:r>
    </w:p>
    <w:p w:rsidR="006961DF" w:rsidRPr="003F040E" w:rsidP="003C7799" w14:paraId="428EB094" w14:textId="77777777">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 xml:space="preserve">NAICS code: 444200 </w:t>
      </w:r>
    </w:p>
    <w:p w:rsidR="006961DF" w:rsidRPr="003F040E" w:rsidP="003C7799" w14:paraId="7718F4D4" w14:textId="77777777">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Sales Managers 41-1011</w:t>
      </w:r>
    </w:p>
    <w:p w:rsidR="006961DF" w:rsidRPr="003F040E" w:rsidP="00E342F3" w14:paraId="13756BC5" w14:textId="77777777">
      <w:pPr>
        <w:widowControl w:val="0"/>
        <w:autoSpaceDE w:val="0"/>
        <w:autoSpaceDN w:val="0"/>
        <w:adjustRightInd w:val="0"/>
        <w:spacing w:after="0" w:line="240" w:lineRule="auto"/>
        <w:ind w:left="360"/>
        <w:rPr>
          <w:rFonts w:eastAsia="Times New Roman" w:cstheme="minorHAnsi"/>
          <w:b/>
          <w:bCs/>
        </w:rPr>
      </w:pPr>
    </w:p>
    <w:p w:rsidR="006961DF" w:rsidRPr="003F040E" w:rsidP="000C264C" w14:paraId="1AB416B2" w14:textId="5386F1AD">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Under the Federal certification plan</w:t>
      </w:r>
      <w:r w:rsidRPr="003F040E" w:rsidR="00E55463">
        <w:rPr>
          <w:rFonts w:eastAsia="Times New Roman" w:cstheme="minorHAnsi"/>
          <w:sz w:val="24"/>
          <w:szCs w:val="24"/>
        </w:rPr>
        <w:t xml:space="preserve"> for Indian country</w:t>
      </w:r>
      <w:r w:rsidRPr="003F040E">
        <w:rPr>
          <w:rFonts w:eastAsia="Times New Roman" w:cstheme="minorHAnsi"/>
          <w:sz w:val="24"/>
          <w:szCs w:val="24"/>
        </w:rPr>
        <w:t>, the agency estimates that a third of the current respondents are either new or have had to submit dealership change information every year. Using the same respondent numbers to forecast for the next three years, with a conservative per-activity burden of 1 hour, and a per-response average annual cost of $</w:t>
      </w:r>
      <w:r w:rsidRPr="003F040E" w:rsidR="005609A9">
        <w:rPr>
          <w:rFonts w:eastAsia="Times New Roman" w:cstheme="minorHAnsi"/>
          <w:sz w:val="24"/>
          <w:szCs w:val="24"/>
        </w:rPr>
        <w:t>56</w:t>
      </w:r>
      <w:r w:rsidRPr="003F040E">
        <w:rPr>
          <w:rFonts w:eastAsia="Times New Roman" w:cstheme="minorHAnsi"/>
          <w:sz w:val="24"/>
          <w:szCs w:val="24"/>
        </w:rPr>
        <w:t xml:space="preserve"> (</w:t>
      </w:r>
      <w:r w:rsidRPr="003F040E" w:rsidR="00B32370">
        <w:rPr>
          <w:rFonts w:eastAsia="Times New Roman" w:cstheme="minorHAnsi"/>
          <w:sz w:val="24"/>
          <w:szCs w:val="24"/>
        </w:rPr>
        <w:t>16</w:t>
      </w:r>
      <w:r w:rsidRPr="003F040E">
        <w:rPr>
          <w:rFonts w:eastAsia="Times New Roman" w:cstheme="minorHAnsi"/>
          <w:sz w:val="24"/>
          <w:szCs w:val="24"/>
        </w:rPr>
        <w:t xml:space="preserve"> dealers x </w:t>
      </w:r>
      <w:r w:rsidRPr="003F040E" w:rsidR="00B32370">
        <w:rPr>
          <w:rFonts w:eastAsia="Times New Roman" w:cstheme="minorHAnsi"/>
          <w:sz w:val="24"/>
          <w:szCs w:val="24"/>
        </w:rPr>
        <w:t>1</w:t>
      </w:r>
      <w:r w:rsidRPr="003F040E">
        <w:rPr>
          <w:rFonts w:eastAsia="Times New Roman" w:cstheme="minorHAnsi"/>
          <w:sz w:val="24"/>
          <w:szCs w:val="24"/>
        </w:rPr>
        <w:t xml:space="preserve"> x wage rate), EPA estimates the total annual cost for this activity at $</w:t>
      </w:r>
      <w:r w:rsidRPr="003F040E" w:rsidR="005C7C01">
        <w:rPr>
          <w:rFonts w:eastAsia="Times New Roman" w:cstheme="minorHAnsi"/>
          <w:sz w:val="24"/>
          <w:szCs w:val="24"/>
        </w:rPr>
        <w:t>899.06</w:t>
      </w:r>
      <w:r w:rsidRPr="003F040E">
        <w:rPr>
          <w:rFonts w:eastAsia="Times New Roman" w:cstheme="minorHAnsi"/>
          <w:sz w:val="24"/>
          <w:szCs w:val="24"/>
        </w:rPr>
        <w:t xml:space="preserve"> (Table </w:t>
      </w:r>
      <w:r w:rsidRPr="003F040E" w:rsidR="005C7C01">
        <w:rPr>
          <w:rFonts w:eastAsia="Times New Roman" w:cstheme="minorHAnsi"/>
          <w:sz w:val="24"/>
          <w:szCs w:val="24"/>
        </w:rPr>
        <w:t>8</w:t>
      </w:r>
      <w:r w:rsidRPr="003F040E">
        <w:rPr>
          <w:rFonts w:eastAsia="Times New Roman" w:cstheme="minorHAnsi"/>
          <w:sz w:val="24"/>
          <w:szCs w:val="24"/>
        </w:rPr>
        <w:t>b).</w:t>
      </w:r>
    </w:p>
    <w:p w:rsidR="00B80C42" w:rsidRPr="003F040E" w:rsidP="000C264C" w14:paraId="65E1948A" w14:textId="77777777">
      <w:pPr>
        <w:widowControl w:val="0"/>
        <w:autoSpaceDE w:val="0"/>
        <w:autoSpaceDN w:val="0"/>
        <w:adjustRightInd w:val="0"/>
        <w:spacing w:after="0" w:line="240" w:lineRule="auto"/>
        <w:rPr>
          <w:rFonts w:eastAsia="Times New Roman" w:cstheme="minorHAnsi"/>
          <w:sz w:val="24"/>
          <w:szCs w:val="24"/>
        </w:rPr>
      </w:pPr>
    </w:p>
    <w:p w:rsidR="00B80C42" w:rsidRPr="000137CD" w:rsidP="00A10BEF" w14:paraId="654D5D4F" w14:textId="7AF26238">
      <w:pPr>
        <w:widowControl w:val="0"/>
        <w:autoSpaceDE w:val="0"/>
        <w:autoSpaceDN w:val="0"/>
        <w:adjustRightInd w:val="0"/>
        <w:spacing w:after="0" w:line="240" w:lineRule="auto"/>
        <w:rPr>
          <w:rFonts w:eastAsia="Times New Roman" w:cstheme="minorHAnsi"/>
          <w:sz w:val="24"/>
          <w:szCs w:val="24"/>
        </w:rPr>
      </w:pPr>
      <w:r w:rsidRPr="000137CD">
        <w:rPr>
          <w:rFonts w:eastAsia="Times New Roman" w:cstheme="minorHAnsi"/>
          <w:sz w:val="24"/>
          <w:szCs w:val="24"/>
        </w:rPr>
        <w:t xml:space="preserve">TOTAL ANNUAL BURDEN: 1 hrs. /response x 16 dealers = </w:t>
      </w:r>
      <w:r w:rsidRPr="000137CD">
        <w:rPr>
          <w:rFonts w:eastAsia="Times New Roman" w:cstheme="minorHAnsi"/>
          <w:b/>
          <w:bCs/>
          <w:sz w:val="24"/>
          <w:szCs w:val="24"/>
        </w:rPr>
        <w:t>16 hrs.</w:t>
      </w:r>
    </w:p>
    <w:p w:rsidR="00B80C42" w:rsidRPr="003F040E" w:rsidP="00A10BEF" w14:paraId="2403CE5A" w14:textId="3FAEFF85">
      <w:pPr>
        <w:widowControl w:val="0"/>
        <w:autoSpaceDE w:val="0"/>
        <w:autoSpaceDN w:val="0"/>
        <w:adjustRightInd w:val="0"/>
        <w:spacing w:after="0" w:line="240" w:lineRule="auto"/>
        <w:rPr>
          <w:rFonts w:eastAsia="Times New Roman" w:cstheme="minorHAnsi"/>
          <w:sz w:val="24"/>
          <w:szCs w:val="24"/>
        </w:rPr>
      </w:pPr>
      <w:r w:rsidRPr="000137CD">
        <w:rPr>
          <w:rFonts w:eastAsia="Times New Roman" w:cstheme="minorHAnsi"/>
          <w:sz w:val="24"/>
          <w:szCs w:val="24"/>
        </w:rPr>
        <w:t xml:space="preserve">TOTAL ANNUAL COST: $56 /response x 16 dealers = </w:t>
      </w:r>
      <w:r w:rsidRPr="000137CD">
        <w:rPr>
          <w:rFonts w:eastAsia="Times New Roman" w:cstheme="minorHAnsi"/>
          <w:b/>
          <w:bCs/>
          <w:sz w:val="24"/>
          <w:szCs w:val="24"/>
        </w:rPr>
        <w:t>$899.06</w:t>
      </w:r>
    </w:p>
    <w:p w:rsidR="000C264C" w:rsidRPr="003F040E" w:rsidP="003C7799" w14:paraId="0B022B8B" w14:textId="77777777">
      <w:pPr>
        <w:widowControl w:val="0"/>
        <w:autoSpaceDE w:val="0"/>
        <w:autoSpaceDN w:val="0"/>
        <w:adjustRightInd w:val="0"/>
        <w:spacing w:after="0" w:line="240" w:lineRule="auto"/>
        <w:rPr>
          <w:rFonts w:eastAsia="Times New Roman" w:cstheme="minorHAnsi"/>
          <w:sz w:val="24"/>
          <w:szCs w:val="24"/>
        </w:rPr>
      </w:pPr>
    </w:p>
    <w:p w:rsidR="006961DF" w:rsidRPr="003F040E" w:rsidP="00A10BEF" w14:paraId="09D77200" w14:textId="1EEF21B9">
      <w:pPr>
        <w:keepNext/>
        <w:keepLines/>
        <w:widowControl w:val="0"/>
        <w:autoSpaceDE w:val="0"/>
        <w:autoSpaceDN w:val="0"/>
        <w:adjustRightInd w:val="0"/>
        <w:spacing w:after="0" w:line="240" w:lineRule="auto"/>
        <w:contextualSpacing/>
        <w:rPr>
          <w:rFonts w:eastAsia="Times New Roman" w:cstheme="minorHAnsi"/>
          <w:b/>
          <w:iCs/>
          <w:sz w:val="24"/>
          <w:szCs w:val="24"/>
        </w:rPr>
      </w:pPr>
      <w:r w:rsidRPr="003F040E">
        <w:rPr>
          <w:rFonts w:eastAsia="Times New Roman" w:cstheme="minorHAnsi"/>
          <w:b/>
          <w:iCs/>
          <w:sz w:val="24"/>
          <w:szCs w:val="24"/>
        </w:rPr>
        <w:t xml:space="preserve">Table </w:t>
      </w:r>
      <w:r w:rsidRPr="003F040E" w:rsidR="006C70FD">
        <w:rPr>
          <w:rFonts w:eastAsia="Times New Roman" w:cstheme="minorHAnsi"/>
          <w:b/>
          <w:iCs/>
          <w:sz w:val="24"/>
          <w:szCs w:val="24"/>
        </w:rPr>
        <w:t>8</w:t>
      </w:r>
      <w:r w:rsidRPr="003F040E">
        <w:rPr>
          <w:rFonts w:eastAsia="Times New Roman" w:cstheme="minorHAnsi"/>
          <w:b/>
          <w:iCs/>
          <w:sz w:val="24"/>
          <w:szCs w:val="24"/>
        </w:rPr>
        <w:t>b. Dealers in Federal Programs (Indian Country) for Reporting Dealerships’ Name and Address Changes</w:t>
      </w:r>
      <w:r w:rsidRPr="003F040E" w:rsidR="001365E1">
        <w:rPr>
          <w:rFonts w:eastAsia="Times New Roman" w:cstheme="minorHAnsi"/>
          <w:b/>
          <w:i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4"/>
        <w:gridCol w:w="1818"/>
        <w:gridCol w:w="1322"/>
        <w:gridCol w:w="1406"/>
      </w:tblGrid>
      <w:tr w14:paraId="7A993808" w14:textId="77777777" w:rsidTr="00F92F2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2569" w:type="pct"/>
            <w:vMerge w:val="restart"/>
            <w:vAlign w:val="center"/>
          </w:tcPr>
          <w:p w:rsidR="006961DF" w:rsidRPr="003F040E" w:rsidP="00F92F2C" w14:paraId="293D1A7B"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Collection Activities</w:t>
            </w:r>
          </w:p>
        </w:tc>
        <w:tc>
          <w:tcPr>
            <w:tcW w:w="2431" w:type="pct"/>
            <w:gridSpan w:val="3"/>
            <w:vAlign w:val="center"/>
          </w:tcPr>
          <w:p w:rsidR="006961DF" w:rsidRPr="003F040E" w:rsidP="001365E1" w14:paraId="282DA82B" w14:textId="405CA77F">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Annual Burden and Cost Per Respon</w:t>
            </w:r>
            <w:r w:rsidRPr="003F040E" w:rsidR="00D90AE4">
              <w:rPr>
                <w:rFonts w:eastAsia="Times New Roman" w:cstheme="minorHAnsi"/>
                <w:b/>
                <w:bCs/>
                <w:sz w:val="20"/>
                <w:szCs w:val="20"/>
              </w:rPr>
              <w:t>se</w:t>
            </w:r>
          </w:p>
        </w:tc>
      </w:tr>
      <w:tr w14:paraId="09DC363C" w14:textId="77777777" w:rsidTr="00F92F2C">
        <w:tblPrEx>
          <w:tblW w:w="5000" w:type="pct"/>
          <w:jc w:val="center"/>
          <w:tblLayout w:type="fixed"/>
          <w:tblLook w:val="01E0"/>
        </w:tblPrEx>
        <w:trPr>
          <w:jc w:val="center"/>
        </w:trPr>
        <w:tc>
          <w:tcPr>
            <w:tcW w:w="2569" w:type="pct"/>
            <w:vMerge/>
            <w:vAlign w:val="center"/>
          </w:tcPr>
          <w:p w:rsidR="006961DF" w:rsidRPr="003F040E" w:rsidP="00F92F2C" w14:paraId="630796DF"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p>
        </w:tc>
        <w:tc>
          <w:tcPr>
            <w:tcW w:w="972" w:type="pct"/>
            <w:vAlign w:val="center"/>
          </w:tcPr>
          <w:p w:rsidR="006961DF" w:rsidRPr="003F040E" w:rsidP="001365E1" w14:paraId="3533CE8A"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Tech. Hours</w:t>
            </w:r>
          </w:p>
          <w:p w:rsidR="006961DF" w:rsidRPr="003F040E" w:rsidP="001365E1" w14:paraId="1F8762B2"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w:t>
            </w:r>
            <w:r w:rsidRPr="003F040E">
              <w:rPr>
                <w:rFonts w:eastAsia="Times New Roman" w:cstheme="minorHAnsi"/>
                <w:b/>
                <w:bCs/>
                <w:color w:val="000000"/>
                <w:sz w:val="20"/>
                <w:szCs w:val="20"/>
              </w:rPr>
              <w:t>56.19</w:t>
            </w:r>
            <w:r w:rsidRPr="003F040E">
              <w:rPr>
                <w:rFonts w:eastAsia="Times New Roman" w:cstheme="minorHAnsi"/>
                <w:b/>
                <w:bCs/>
                <w:sz w:val="20"/>
                <w:szCs w:val="20"/>
              </w:rPr>
              <w:t>/hr.</w:t>
            </w:r>
          </w:p>
        </w:tc>
        <w:tc>
          <w:tcPr>
            <w:tcW w:w="707" w:type="pct"/>
            <w:vAlign w:val="center"/>
          </w:tcPr>
          <w:p w:rsidR="006961DF" w:rsidRPr="003F040E" w:rsidP="001365E1" w14:paraId="27E202FC"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Total Hours</w:t>
            </w:r>
          </w:p>
        </w:tc>
        <w:tc>
          <w:tcPr>
            <w:tcW w:w="751" w:type="pct"/>
            <w:vAlign w:val="center"/>
          </w:tcPr>
          <w:p w:rsidR="006961DF" w:rsidRPr="003F040E" w:rsidP="001365E1" w14:paraId="2499397E"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Cost</w:t>
            </w:r>
          </w:p>
          <w:p w:rsidR="006961DF" w:rsidRPr="003F040E" w:rsidP="001365E1" w14:paraId="253F563D" w14:textId="77777777">
            <w:pPr>
              <w:keepNext/>
              <w:keepLines/>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w:t>
            </w:r>
          </w:p>
        </w:tc>
      </w:tr>
      <w:tr w14:paraId="3B8D6136" w14:textId="77777777" w:rsidTr="003C7799">
        <w:tblPrEx>
          <w:tblW w:w="5000" w:type="pct"/>
          <w:jc w:val="center"/>
          <w:tblLayout w:type="fixed"/>
          <w:tblLook w:val="01E0"/>
        </w:tblPrEx>
        <w:trPr>
          <w:jc w:val="center"/>
        </w:trPr>
        <w:tc>
          <w:tcPr>
            <w:tcW w:w="2569" w:type="pct"/>
          </w:tcPr>
          <w:p w:rsidR="006961DF" w:rsidRPr="003F040E" w:rsidP="003C7799" w14:paraId="601947A1" w14:textId="77777777">
            <w:pPr>
              <w:keepNext/>
              <w:keepLines/>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color w:val="000000"/>
                <w:sz w:val="20"/>
                <w:szCs w:val="20"/>
              </w:rPr>
              <w:t>Read/hear rule or any collection instrument instruction (incl. compliance determination)</w:t>
            </w:r>
          </w:p>
        </w:tc>
        <w:tc>
          <w:tcPr>
            <w:tcW w:w="972" w:type="pct"/>
          </w:tcPr>
          <w:p w:rsidR="006961DF" w:rsidRPr="003F040E" w:rsidP="003C7799" w14:paraId="44DDCF4B"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0.2</w:t>
            </w:r>
          </w:p>
        </w:tc>
        <w:tc>
          <w:tcPr>
            <w:tcW w:w="707" w:type="pct"/>
          </w:tcPr>
          <w:p w:rsidR="006961DF" w:rsidRPr="003F040E" w:rsidP="003C7799" w14:paraId="0C6647FE"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0.2</w:t>
            </w:r>
          </w:p>
        </w:tc>
        <w:tc>
          <w:tcPr>
            <w:tcW w:w="751" w:type="pct"/>
          </w:tcPr>
          <w:p w:rsidR="006961DF" w:rsidRPr="003F040E" w:rsidP="00A10BEF" w14:paraId="4AE48349" w14:textId="482F2560">
            <w:pPr>
              <w:keepNext/>
              <w:keepLines/>
              <w:widowControl w:val="0"/>
              <w:tabs>
                <w:tab w:val="center" w:pos="595"/>
                <w:tab w:val="right" w:pos="119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11</w:t>
            </w:r>
          </w:p>
        </w:tc>
      </w:tr>
      <w:tr w14:paraId="4A7A2170" w14:textId="77777777" w:rsidTr="003C7799">
        <w:tblPrEx>
          <w:tblW w:w="5000" w:type="pct"/>
          <w:jc w:val="center"/>
          <w:tblLayout w:type="fixed"/>
          <w:tblLook w:val="01E0"/>
        </w:tblPrEx>
        <w:trPr>
          <w:jc w:val="center"/>
        </w:trPr>
        <w:tc>
          <w:tcPr>
            <w:tcW w:w="2569" w:type="pct"/>
          </w:tcPr>
          <w:p w:rsidR="006961DF" w:rsidRPr="003F040E" w:rsidP="003C7799" w14:paraId="39D7185A" w14:textId="4D097FD1">
            <w:pPr>
              <w:keepNext/>
              <w:keepLines/>
              <w:widowControl w:val="0"/>
              <w:tabs>
                <w:tab w:val="center" w:pos="2507"/>
              </w:tabs>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Create information</w:t>
            </w:r>
            <w:r w:rsidRPr="003F040E" w:rsidR="00B775C9">
              <w:rPr>
                <w:rFonts w:eastAsia="Times New Roman" w:cstheme="minorHAnsi"/>
                <w:sz w:val="20"/>
                <w:szCs w:val="20"/>
              </w:rPr>
              <w:tab/>
            </w:r>
          </w:p>
        </w:tc>
        <w:tc>
          <w:tcPr>
            <w:tcW w:w="972" w:type="pct"/>
          </w:tcPr>
          <w:p w:rsidR="006961DF" w:rsidRPr="003F040E" w:rsidP="003C7799" w14:paraId="0BCE1655"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0.3</w:t>
            </w:r>
          </w:p>
        </w:tc>
        <w:tc>
          <w:tcPr>
            <w:tcW w:w="707" w:type="pct"/>
          </w:tcPr>
          <w:p w:rsidR="006961DF" w:rsidRPr="003F040E" w:rsidP="003C7799" w14:paraId="7C3B61FD"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0.3</w:t>
            </w:r>
          </w:p>
        </w:tc>
        <w:tc>
          <w:tcPr>
            <w:tcW w:w="751" w:type="pct"/>
          </w:tcPr>
          <w:p w:rsidR="006961DF" w:rsidRPr="003F040E" w:rsidP="003C7799" w14:paraId="0D2B2013" w14:textId="02B5E753">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1</w:t>
            </w:r>
            <w:r w:rsidRPr="003F040E" w:rsidR="00AF1DE7">
              <w:rPr>
                <w:rFonts w:eastAsia="Times New Roman" w:cstheme="minorHAnsi"/>
                <w:sz w:val="20"/>
                <w:szCs w:val="20"/>
              </w:rPr>
              <w:t>7</w:t>
            </w:r>
          </w:p>
        </w:tc>
      </w:tr>
      <w:tr w14:paraId="09AA1E8B" w14:textId="77777777" w:rsidTr="003C7799">
        <w:tblPrEx>
          <w:tblW w:w="5000" w:type="pct"/>
          <w:jc w:val="center"/>
          <w:tblLayout w:type="fixed"/>
          <w:tblLook w:val="01E0"/>
        </w:tblPrEx>
        <w:trPr>
          <w:jc w:val="center"/>
        </w:trPr>
        <w:tc>
          <w:tcPr>
            <w:tcW w:w="2569" w:type="pct"/>
          </w:tcPr>
          <w:p w:rsidR="006961DF" w:rsidRPr="003F040E" w:rsidP="003C7799" w14:paraId="4A61A9CB" w14:textId="77777777">
            <w:pPr>
              <w:keepNext/>
              <w:keepLines/>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Report dealership contact information</w:t>
            </w:r>
          </w:p>
        </w:tc>
        <w:tc>
          <w:tcPr>
            <w:tcW w:w="972" w:type="pct"/>
          </w:tcPr>
          <w:p w:rsidR="006961DF" w:rsidRPr="003F040E" w:rsidP="003C7799" w14:paraId="1FBB9E00"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0.4</w:t>
            </w:r>
          </w:p>
        </w:tc>
        <w:tc>
          <w:tcPr>
            <w:tcW w:w="707" w:type="pct"/>
          </w:tcPr>
          <w:p w:rsidR="006961DF" w:rsidRPr="003F040E" w:rsidP="003C7799" w14:paraId="7BA923E3"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0.4</w:t>
            </w:r>
          </w:p>
        </w:tc>
        <w:tc>
          <w:tcPr>
            <w:tcW w:w="751" w:type="pct"/>
          </w:tcPr>
          <w:p w:rsidR="006961DF" w:rsidRPr="003F040E" w:rsidP="003C7799" w14:paraId="22D2BD05" w14:textId="1B22FA8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22</w:t>
            </w:r>
          </w:p>
        </w:tc>
      </w:tr>
      <w:tr w14:paraId="7E9528A2" w14:textId="77777777" w:rsidTr="003C7799">
        <w:tblPrEx>
          <w:tblW w:w="5000" w:type="pct"/>
          <w:jc w:val="center"/>
          <w:tblLayout w:type="fixed"/>
          <w:tblLook w:val="01E0"/>
        </w:tblPrEx>
        <w:trPr>
          <w:jc w:val="center"/>
        </w:trPr>
        <w:tc>
          <w:tcPr>
            <w:tcW w:w="2569" w:type="pct"/>
          </w:tcPr>
          <w:p w:rsidR="006961DF" w:rsidRPr="003F040E" w:rsidP="003C7799" w14:paraId="5E627709" w14:textId="77777777">
            <w:pPr>
              <w:keepNext/>
              <w:keepLines/>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Store, file or maintain the information</w:t>
            </w:r>
          </w:p>
        </w:tc>
        <w:tc>
          <w:tcPr>
            <w:tcW w:w="972" w:type="pct"/>
          </w:tcPr>
          <w:p w:rsidR="006961DF" w:rsidRPr="003F040E" w:rsidP="003C7799" w14:paraId="027D8B7C"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0.1</w:t>
            </w:r>
          </w:p>
        </w:tc>
        <w:tc>
          <w:tcPr>
            <w:tcW w:w="707" w:type="pct"/>
          </w:tcPr>
          <w:p w:rsidR="006961DF" w:rsidRPr="003F040E" w:rsidP="003C7799" w14:paraId="255CC726" w14:textId="77777777">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0.1</w:t>
            </w:r>
          </w:p>
        </w:tc>
        <w:tc>
          <w:tcPr>
            <w:tcW w:w="751" w:type="pct"/>
          </w:tcPr>
          <w:p w:rsidR="006961DF" w:rsidRPr="003F040E" w:rsidP="003C7799" w14:paraId="7350D1FF" w14:textId="51192FDD">
            <w:pPr>
              <w:keepNext/>
              <w:keepLines/>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sidR="00AF1DE7">
              <w:rPr>
                <w:rFonts w:eastAsia="Times New Roman" w:cstheme="minorHAnsi"/>
                <w:sz w:val="20"/>
                <w:szCs w:val="20"/>
              </w:rPr>
              <w:t>6</w:t>
            </w:r>
          </w:p>
        </w:tc>
      </w:tr>
      <w:tr w14:paraId="2A5FE8A2" w14:textId="77777777" w:rsidTr="003C7799">
        <w:tblPrEx>
          <w:tblW w:w="5000" w:type="pct"/>
          <w:jc w:val="center"/>
          <w:tblLayout w:type="fixed"/>
          <w:tblLook w:val="01E0"/>
        </w:tblPrEx>
        <w:trPr>
          <w:jc w:val="center"/>
        </w:trPr>
        <w:tc>
          <w:tcPr>
            <w:tcW w:w="2569" w:type="pct"/>
          </w:tcPr>
          <w:p w:rsidR="006961DF" w:rsidRPr="003F040E" w:rsidP="003C7799" w14:paraId="3B44B893" w14:textId="77777777">
            <w:pPr>
              <w:keepNext/>
              <w:keepLines/>
              <w:widowControl w:val="0"/>
              <w:autoSpaceDE w:val="0"/>
              <w:autoSpaceDN w:val="0"/>
              <w:adjustRightInd w:val="0"/>
              <w:spacing w:after="0" w:line="240" w:lineRule="auto"/>
              <w:rPr>
                <w:rFonts w:eastAsia="Times New Roman" w:cstheme="minorHAnsi"/>
                <w:b/>
                <w:bCs/>
                <w:sz w:val="20"/>
                <w:szCs w:val="20"/>
              </w:rPr>
            </w:pPr>
            <w:r w:rsidRPr="003F040E">
              <w:rPr>
                <w:rFonts w:eastAsia="Times New Roman" w:cstheme="minorHAnsi"/>
                <w:b/>
                <w:bCs/>
                <w:sz w:val="20"/>
                <w:szCs w:val="20"/>
              </w:rPr>
              <w:t>TOTAL</w:t>
            </w:r>
          </w:p>
        </w:tc>
        <w:tc>
          <w:tcPr>
            <w:tcW w:w="972" w:type="pct"/>
          </w:tcPr>
          <w:p w:rsidR="006961DF" w:rsidRPr="003F040E" w:rsidP="003C7799" w14:paraId="5669C4A1" w14:textId="77777777">
            <w:pPr>
              <w:keepNext/>
              <w:keepLines/>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1</w:t>
            </w:r>
          </w:p>
        </w:tc>
        <w:tc>
          <w:tcPr>
            <w:tcW w:w="707" w:type="pct"/>
          </w:tcPr>
          <w:p w:rsidR="006961DF" w:rsidRPr="003F040E" w:rsidP="003C7799" w14:paraId="32A93D8A" w14:textId="77777777">
            <w:pPr>
              <w:keepNext/>
              <w:keepLines/>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1</w:t>
            </w:r>
          </w:p>
        </w:tc>
        <w:tc>
          <w:tcPr>
            <w:tcW w:w="751" w:type="pct"/>
          </w:tcPr>
          <w:p w:rsidR="006961DF" w:rsidRPr="003F040E" w:rsidP="003C7799" w14:paraId="21AAA3F0" w14:textId="0ED92FBA">
            <w:pPr>
              <w:keepNext/>
              <w:keepLines/>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w:t>
            </w:r>
            <w:r w:rsidRPr="003F040E">
              <w:rPr>
                <w:rFonts w:eastAsia="Times New Roman" w:cstheme="minorHAnsi"/>
                <w:b/>
                <w:bCs/>
                <w:sz w:val="20"/>
                <w:szCs w:val="20"/>
              </w:rPr>
              <w:t>56</w:t>
            </w:r>
          </w:p>
        </w:tc>
      </w:tr>
    </w:tbl>
    <w:p w:rsidR="001365E1" w:rsidRPr="003F040E" w:rsidP="003C7799" w14:paraId="5D543C12" w14:textId="34065A8C">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6961DF" w:rsidRPr="003F040E" w:rsidP="003C7799" w14:paraId="2F152DCE" w14:textId="77777777">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NAICS code: 444200 Retail Nursery, Lawn and Garden Supply Stores.</w:t>
      </w:r>
    </w:p>
    <w:p w:rsidR="00475766" w:rsidRPr="000137CD" w:rsidP="00E342F3" w14:paraId="62B91CAC" w14:textId="77777777">
      <w:pPr>
        <w:widowControl w:val="0"/>
        <w:autoSpaceDE w:val="0"/>
        <w:autoSpaceDN w:val="0"/>
        <w:adjustRightInd w:val="0"/>
        <w:spacing w:after="0" w:line="240" w:lineRule="auto"/>
        <w:rPr>
          <w:rFonts w:eastAsia="Times New Roman" w:cstheme="minorHAnsi"/>
          <w:b/>
          <w:u w:val="single"/>
        </w:rPr>
      </w:pPr>
    </w:p>
    <w:p w:rsidR="00ED39D3" w:rsidRPr="003F040E" w:rsidP="00E342F3" w14:paraId="3628C920" w14:textId="24C288A6">
      <w:pPr>
        <w:pStyle w:val="ListParagraph"/>
        <w:widowControl w:val="0"/>
        <w:numPr>
          <w:ilvl w:val="0"/>
          <w:numId w:val="6"/>
        </w:numPr>
        <w:autoSpaceDE w:val="0"/>
        <w:autoSpaceDN w:val="0"/>
        <w:adjustRightInd w:val="0"/>
        <w:spacing w:after="0" w:line="240" w:lineRule="auto"/>
        <w:outlineLvl w:val="1"/>
        <w:rPr>
          <w:rFonts w:eastAsia="Times New Roman" w:cstheme="minorHAnsi"/>
          <w:b/>
          <w:i/>
          <w:iCs/>
          <w:sz w:val="28"/>
          <w:szCs w:val="28"/>
        </w:rPr>
      </w:pPr>
      <w:r w:rsidRPr="003F040E">
        <w:rPr>
          <w:rFonts w:eastAsia="Times New Roman" w:cstheme="minorHAnsi"/>
          <w:b/>
          <w:i/>
          <w:iCs/>
          <w:sz w:val="28"/>
          <w:szCs w:val="28"/>
        </w:rPr>
        <w:t xml:space="preserve"> </w:t>
      </w:r>
      <w:r w:rsidRPr="003F040E" w:rsidR="001C53C5">
        <w:rPr>
          <w:rFonts w:eastAsia="Times New Roman" w:cstheme="minorHAnsi"/>
          <w:b/>
          <w:i/>
          <w:iCs/>
          <w:sz w:val="28"/>
          <w:szCs w:val="28"/>
        </w:rPr>
        <w:t xml:space="preserve">Burden for </w:t>
      </w:r>
      <w:r w:rsidRPr="003F040E" w:rsidR="002C3568">
        <w:rPr>
          <w:rFonts w:eastAsia="Times New Roman" w:cstheme="minorHAnsi"/>
          <w:b/>
          <w:i/>
          <w:iCs/>
          <w:sz w:val="28"/>
          <w:szCs w:val="28"/>
        </w:rPr>
        <w:t>Training Noncertified Applicators</w:t>
      </w:r>
    </w:p>
    <w:p w:rsidR="003F420C" w:rsidRPr="003F040E" w:rsidP="003F420C" w14:paraId="35438E51" w14:textId="77777777">
      <w:pPr>
        <w:widowControl w:val="0"/>
        <w:autoSpaceDE w:val="0"/>
        <w:autoSpaceDN w:val="0"/>
        <w:adjustRightInd w:val="0"/>
        <w:spacing w:after="0" w:line="240" w:lineRule="auto"/>
        <w:rPr>
          <w:rFonts w:eastAsia="Times New Roman" w:cstheme="minorHAnsi"/>
          <w:bCs/>
        </w:rPr>
      </w:pPr>
    </w:p>
    <w:p w:rsidR="003F420C" w:rsidRPr="003F040E" w:rsidP="003F420C" w14:paraId="169D19B5" w14:textId="0984B750">
      <w:pPr>
        <w:widowControl w:val="0"/>
        <w:autoSpaceDE w:val="0"/>
        <w:autoSpaceDN w:val="0"/>
        <w:adjustRightInd w:val="0"/>
        <w:spacing w:after="0" w:line="240" w:lineRule="auto"/>
        <w:rPr>
          <w:rFonts w:ascii="Calibri" w:eastAsia="Times New Roman" w:hAnsi="Calibri" w:cs="Calibri"/>
          <w:bCs/>
          <w:sz w:val="24"/>
          <w:szCs w:val="24"/>
        </w:rPr>
      </w:pPr>
      <w:r w:rsidRPr="003F040E">
        <w:rPr>
          <w:rFonts w:eastAsia="Times New Roman" w:cstheme="minorHAnsi"/>
          <w:bCs/>
        </w:rPr>
        <w:t xml:space="preserve">Noncertified applicators that apply RUPs under the direct supervision of certified applicators are </w:t>
      </w:r>
      <w:r w:rsidRPr="003F040E">
        <w:rPr>
          <w:rFonts w:ascii="Calibri" w:eastAsia="Times New Roman" w:hAnsi="Calibri" w:cs="Calibri"/>
          <w:bCs/>
          <w:sz w:val="24"/>
          <w:szCs w:val="24"/>
        </w:rPr>
        <w:t xml:space="preserve">required to receive pesticide safety training. </w:t>
      </w:r>
      <w:r w:rsidRPr="003F040E" w:rsidR="00EA4DB3">
        <w:rPr>
          <w:rFonts w:ascii="Calibri" w:eastAsia="Times New Roman" w:hAnsi="Calibri" w:cs="Calibri"/>
          <w:bCs/>
          <w:sz w:val="24"/>
          <w:szCs w:val="24"/>
        </w:rPr>
        <w:t>This requirement can be fulfilled in 4 ways – by attending special RUP noncertified applicator training, satisfying pesticide safety training requirements for handlers under the Worker Protection Standard (WPS) (40 CFR 170), attending a relevant training program defined by the state/jurisdiction that is at least equivalent, or being a certified applicator (but is applying as a noncertified applicator due to lacking the certification for the type of application or not certified in the jurisdiction where the use will take place). It is assumed that all noncertified applicators who work as agricultural handlers will have taken the WPS handler training, and therefore, would not take any additional training to meet this requirement. Certified applicators who have not met the certification requirements for the specific application, and therefore, may only use under the RUP supervision of a certified applicator who meets the requirements, are not required to attend the noncertified applicator training. There is also an option to take state/jurisdiction specified equivalent training in jurisdictions where available. Although these alternative options are available, it is assumed that all other noncertified applicators besides agricultural handlers, including the certified applicators who have not met the certification requirements for the specific application type or jurisdiction, would take the noncertified applicator training.</w:t>
      </w:r>
    </w:p>
    <w:p w:rsidR="00026C24" w:rsidRPr="003F040E" w:rsidP="003F420C" w14:paraId="7FC7EB41" w14:textId="77777777">
      <w:pPr>
        <w:widowControl w:val="0"/>
        <w:autoSpaceDE w:val="0"/>
        <w:autoSpaceDN w:val="0"/>
        <w:adjustRightInd w:val="0"/>
        <w:spacing w:after="0" w:line="240" w:lineRule="auto"/>
        <w:rPr>
          <w:rFonts w:ascii="Calibri" w:eastAsia="Times New Roman" w:hAnsi="Calibri" w:cs="Calibri"/>
          <w:bCs/>
          <w:sz w:val="24"/>
          <w:szCs w:val="24"/>
        </w:rPr>
      </w:pPr>
    </w:p>
    <w:p w:rsidR="006C5FAD" w:rsidRPr="003F040E" w:rsidP="006C5FAD" w14:paraId="49DD0CFC" w14:textId="77777777">
      <w:pPr>
        <w:widowControl w:val="0"/>
        <w:autoSpaceDE w:val="0"/>
        <w:autoSpaceDN w:val="0"/>
        <w:adjustRightInd w:val="0"/>
        <w:spacing w:after="0" w:line="240" w:lineRule="auto"/>
        <w:rPr>
          <w:rFonts w:ascii="Calibri" w:hAnsi="Calibri" w:cs="Calibri"/>
          <w:sz w:val="24"/>
          <w:szCs w:val="24"/>
        </w:rPr>
      </w:pPr>
      <w:r w:rsidRPr="003F040E">
        <w:rPr>
          <w:rFonts w:ascii="Calibri" w:hAnsi="Calibri" w:cs="Calibri"/>
          <w:sz w:val="24"/>
          <w:szCs w:val="24"/>
        </w:rPr>
        <w:t>To calculate burden and costs, the respondents are separated into private and commercial applicator categories.</w:t>
      </w:r>
    </w:p>
    <w:p w:rsidR="006C5FAD" w:rsidRPr="003F040E" w:rsidP="006C5FAD" w14:paraId="4047F7F6" w14:textId="77777777">
      <w:pPr>
        <w:widowControl w:val="0"/>
        <w:autoSpaceDE w:val="0"/>
        <w:autoSpaceDN w:val="0"/>
        <w:adjustRightInd w:val="0"/>
        <w:spacing w:after="0" w:line="240" w:lineRule="auto"/>
        <w:rPr>
          <w:rFonts w:ascii="Calibri" w:hAnsi="Calibri" w:cs="Calibri"/>
          <w:sz w:val="24"/>
          <w:szCs w:val="24"/>
        </w:rPr>
      </w:pPr>
    </w:p>
    <w:p w:rsidR="00A605AF" w:rsidRPr="000137CD" w14:paraId="32726B66" w14:textId="1CC22BEC">
      <w:pPr>
        <w:rPr>
          <w:rFonts w:ascii="Calibri" w:eastAsia="Times New Roman" w:hAnsi="Calibri" w:cs="Calibri"/>
          <w:bCs/>
          <w:sz w:val="24"/>
          <w:szCs w:val="24"/>
        </w:rPr>
      </w:pPr>
      <w:r w:rsidRPr="003F040E">
        <w:rPr>
          <w:rFonts w:ascii="Calibri" w:hAnsi="Calibri" w:cs="Calibri"/>
          <w:sz w:val="24"/>
          <w:szCs w:val="24"/>
        </w:rPr>
        <w:t xml:space="preserve">The EPA estimates that there are 929,065 noncertified applicators under the supervision of commercial applicators. Of these, the EPA estimates that 10,174 are employed by firms serving the agricultural sector and will likely receive pesticide handler training under the Worker Protection Standard. Therefore, it is assumed that all other noncertified applicators (918,892) will likely receive one hour of training per year (trainees). The EPA estimates that there are about </w:t>
      </w:r>
      <w:r w:rsidRPr="000137CD" w:rsidR="008F7569">
        <w:rPr>
          <w:rFonts w:ascii="Calibri" w:hAnsi="Calibri" w:cs="Calibri"/>
          <w:sz w:val="24"/>
          <w:szCs w:val="24"/>
        </w:rPr>
        <w:t>449,014</w:t>
      </w:r>
      <w:r w:rsidRPr="003F040E" w:rsidR="006A7515">
        <w:rPr>
          <w:rFonts w:ascii="Calibri" w:hAnsi="Calibri" w:cs="Calibri"/>
          <w:sz w:val="24"/>
          <w:szCs w:val="24"/>
        </w:rPr>
        <w:t xml:space="preserve"> </w:t>
      </w:r>
      <w:r w:rsidRPr="003F040E">
        <w:rPr>
          <w:rFonts w:ascii="Calibri" w:hAnsi="Calibri" w:cs="Calibri"/>
          <w:sz w:val="24"/>
          <w:szCs w:val="24"/>
        </w:rPr>
        <w:t xml:space="preserve">commercial applicators (trainers) providing the training. The total annual estimated respondent burden for commercial applicators to train noncertified applicators and to record and maintain records of the training is </w:t>
      </w:r>
      <w:r w:rsidRPr="000137CD">
        <w:rPr>
          <w:rFonts w:ascii="Calibri" w:hAnsi="Calibri" w:cs="Calibri"/>
          <w:sz w:val="24"/>
          <w:szCs w:val="24"/>
        </w:rPr>
        <w:t>1,3</w:t>
      </w:r>
      <w:r w:rsidRPr="000137CD" w:rsidR="009614EE">
        <w:rPr>
          <w:rFonts w:ascii="Calibri" w:hAnsi="Calibri" w:cs="Calibri"/>
          <w:sz w:val="24"/>
          <w:szCs w:val="24"/>
        </w:rPr>
        <w:t>97,841</w:t>
      </w:r>
      <w:r w:rsidRPr="000137CD">
        <w:rPr>
          <w:rFonts w:ascii="Calibri" w:hAnsi="Calibri" w:cs="Calibri"/>
          <w:sz w:val="24"/>
          <w:szCs w:val="24"/>
        </w:rPr>
        <w:t xml:space="preserve"> hours at a total cost of $</w:t>
      </w:r>
      <w:r w:rsidRPr="000137CD" w:rsidR="003B4C66">
        <w:rPr>
          <w:rFonts w:ascii="Calibri" w:hAnsi="Calibri" w:cs="Calibri"/>
          <w:sz w:val="24"/>
          <w:szCs w:val="24"/>
        </w:rPr>
        <w:t>59,395,828</w:t>
      </w:r>
      <w:r w:rsidRPr="003F040E" w:rsidR="004B4147">
        <w:rPr>
          <w:rFonts w:ascii="Calibri" w:hAnsi="Calibri" w:cs="Calibri"/>
          <w:sz w:val="24"/>
          <w:szCs w:val="24"/>
        </w:rPr>
        <w:t xml:space="preserve"> per year</w:t>
      </w:r>
      <w:r w:rsidRPr="003F040E">
        <w:rPr>
          <w:rFonts w:ascii="Calibri" w:hAnsi="Calibri" w:cs="Calibri"/>
          <w:sz w:val="24"/>
          <w:szCs w:val="24"/>
        </w:rPr>
        <w:t xml:space="preserve"> (Table </w:t>
      </w:r>
      <w:r w:rsidRPr="003F040E" w:rsidR="003B4C66">
        <w:rPr>
          <w:rFonts w:ascii="Calibri" w:hAnsi="Calibri" w:cs="Calibri"/>
          <w:sz w:val="24"/>
          <w:szCs w:val="24"/>
        </w:rPr>
        <w:t>9</w:t>
      </w:r>
      <w:r w:rsidRPr="003F040E">
        <w:rPr>
          <w:rFonts w:ascii="Calibri" w:hAnsi="Calibri" w:cs="Calibri"/>
          <w:sz w:val="24"/>
          <w:szCs w:val="24"/>
        </w:rPr>
        <w:t>a).</w:t>
      </w:r>
      <w:r w:rsidRPr="000137CD">
        <w:rPr>
          <w:rFonts w:ascii="Calibri" w:eastAsia="Times New Roman" w:hAnsi="Calibri" w:cs="Calibri"/>
          <w:bCs/>
          <w:sz w:val="24"/>
          <w:szCs w:val="24"/>
        </w:rPr>
        <w:br w:type="page"/>
      </w:r>
    </w:p>
    <w:p w:rsidR="001C53C5" w:rsidRPr="000137CD" w:rsidP="00E342F3" w14:paraId="2E29D146" w14:textId="77777777">
      <w:pPr>
        <w:widowControl w:val="0"/>
        <w:autoSpaceDE w:val="0"/>
        <w:autoSpaceDN w:val="0"/>
        <w:adjustRightInd w:val="0"/>
        <w:spacing w:after="0" w:line="240" w:lineRule="auto"/>
        <w:rPr>
          <w:rFonts w:ascii="Calibri" w:eastAsia="Times New Roman" w:hAnsi="Calibri" w:cs="Calibri"/>
          <w:bCs/>
          <w:sz w:val="24"/>
          <w:szCs w:val="24"/>
        </w:rPr>
      </w:pPr>
    </w:p>
    <w:p w:rsidR="00ED39D3" w:rsidRPr="003F040E" w:rsidP="00A10BEF" w14:paraId="518749A6" w14:textId="7BEB29F5">
      <w:pPr>
        <w:widowControl w:val="0"/>
        <w:autoSpaceDE w:val="0"/>
        <w:autoSpaceDN w:val="0"/>
        <w:adjustRightInd w:val="0"/>
        <w:spacing w:after="0" w:line="240" w:lineRule="auto"/>
        <w:rPr>
          <w:rFonts w:ascii="Calibri" w:eastAsia="Times New Roman" w:hAnsi="Calibri" w:cs="Calibri"/>
          <w:b/>
          <w:bCs/>
          <w:sz w:val="24"/>
          <w:szCs w:val="24"/>
        </w:rPr>
      </w:pPr>
      <w:r w:rsidRPr="003F040E">
        <w:rPr>
          <w:rFonts w:ascii="Calibri" w:eastAsia="Times New Roman" w:hAnsi="Calibri" w:cs="Calibri"/>
          <w:b/>
          <w:bCs/>
          <w:sz w:val="24"/>
          <w:szCs w:val="24"/>
        </w:rPr>
        <w:t xml:space="preserve">Table </w:t>
      </w:r>
      <w:r w:rsidRPr="003F040E" w:rsidR="003B09F1">
        <w:rPr>
          <w:rFonts w:ascii="Calibri" w:eastAsia="Times New Roman" w:hAnsi="Calibri" w:cs="Calibri"/>
          <w:b/>
          <w:bCs/>
          <w:sz w:val="24"/>
          <w:szCs w:val="24"/>
        </w:rPr>
        <w:t>9</w:t>
      </w:r>
      <w:r w:rsidRPr="003F040E">
        <w:rPr>
          <w:rFonts w:ascii="Calibri" w:eastAsia="Times New Roman" w:hAnsi="Calibri" w:cs="Calibri"/>
          <w:b/>
          <w:bCs/>
          <w:sz w:val="24"/>
          <w:szCs w:val="24"/>
        </w:rPr>
        <w:t xml:space="preserve">a. Training of Noncertified Applicators under the Supervision of </w:t>
      </w:r>
      <w:r w:rsidRPr="003F040E" w:rsidR="00823DD8">
        <w:rPr>
          <w:rFonts w:ascii="Calibri" w:eastAsia="Times New Roman" w:hAnsi="Calibri" w:cs="Calibri"/>
          <w:b/>
          <w:bCs/>
          <w:sz w:val="24"/>
          <w:szCs w:val="24"/>
        </w:rPr>
        <w:t xml:space="preserve">Certified </w:t>
      </w:r>
      <w:r w:rsidRPr="003F040E">
        <w:rPr>
          <w:rFonts w:ascii="Calibri" w:eastAsia="Times New Roman" w:hAnsi="Calibri" w:cs="Calibri"/>
          <w:b/>
          <w:bCs/>
          <w:sz w:val="24"/>
          <w:szCs w:val="24"/>
        </w:rPr>
        <w:t>Commercial Applicators</w:t>
      </w:r>
      <w:r w:rsidRPr="003F040E" w:rsidR="001365E1">
        <w:rPr>
          <w:rFonts w:ascii="Calibri" w:eastAsia="Times New Roman" w:hAnsi="Calibri" w:cs="Calibri"/>
          <w:b/>
          <w:bCs/>
          <w:sz w:val="24"/>
          <w:szCs w:val="24"/>
        </w:rPr>
        <w:t>*</w:t>
      </w:r>
      <w:r w:rsidRPr="003F040E">
        <w:rPr>
          <w:rFonts w:ascii="Calibri" w:eastAsia="Times New Roman" w:hAnsi="Calibri" w:cs="Calibri"/>
          <w:b/>
          <w:bCs/>
          <w:sz w:val="24"/>
          <w:szCs w:val="24"/>
        </w:rPr>
        <w:t xml:space="preserve"> </w:t>
      </w:r>
    </w:p>
    <w:tbl>
      <w:tblPr>
        <w:tblW w:w="10260" w:type="dxa"/>
        <w:tblInd w:w="-5" w:type="dxa"/>
        <w:tblLayout w:type="fixed"/>
        <w:tblLook w:val="04A0"/>
      </w:tblPr>
      <w:tblGrid>
        <w:gridCol w:w="1352"/>
        <w:gridCol w:w="1618"/>
        <w:gridCol w:w="1350"/>
        <w:gridCol w:w="900"/>
        <w:gridCol w:w="900"/>
        <w:gridCol w:w="1170"/>
        <w:gridCol w:w="1260"/>
        <w:gridCol w:w="1710"/>
      </w:tblGrid>
      <w:tr w14:paraId="4FD1A4F3" w14:textId="77777777" w:rsidTr="00F06A61">
        <w:tblPrEx>
          <w:tblW w:w="10260" w:type="dxa"/>
          <w:tblInd w:w="-5" w:type="dxa"/>
          <w:tblLayout w:type="fixed"/>
          <w:tblLook w:val="04A0"/>
        </w:tblPrEx>
        <w:trPr>
          <w:trHeight w:val="795"/>
        </w:trPr>
        <w:tc>
          <w:tcPr>
            <w:tcW w:w="1352" w:type="dxa"/>
            <w:vMerge w:val="restart"/>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6C1BA4A3"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Activity</w:t>
            </w:r>
          </w:p>
        </w:tc>
        <w:tc>
          <w:tcPr>
            <w:tcW w:w="1618" w:type="dxa"/>
            <w:vMerge w:val="restart"/>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7B87F7C0"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Respondent Group</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2A386861"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Number of Respondents</w:t>
            </w:r>
          </w:p>
        </w:tc>
        <w:tc>
          <w:tcPr>
            <w:tcW w:w="900" w:type="dxa"/>
            <w:vMerge w:val="restart"/>
            <w:tcBorders>
              <w:top w:val="single" w:sz="4" w:space="0" w:color="auto"/>
              <w:left w:val="single" w:sz="4" w:space="0" w:color="auto"/>
              <w:right w:val="single" w:sz="4" w:space="0" w:color="auto"/>
            </w:tcBorders>
            <w:vAlign w:val="center"/>
            <w:hideMark/>
          </w:tcPr>
          <w:p w:rsidR="00BB1CED" w:rsidRPr="003F040E" w:rsidP="00E342F3" w14:paraId="32A388B2" w14:textId="055F2F25">
            <w:pPr>
              <w:spacing w:after="0" w:line="240" w:lineRule="auto"/>
              <w:jc w:val="center"/>
              <w:rPr>
                <w:rFonts w:eastAsia="Times New Roman" w:cstheme="minorHAnsi"/>
                <w:b/>
                <w:bCs/>
                <w:color w:val="000000"/>
                <w:sz w:val="20"/>
                <w:szCs w:val="20"/>
                <w:vertAlign w:val="superscript"/>
              </w:rPr>
            </w:pPr>
            <w:r w:rsidRPr="003F040E">
              <w:rPr>
                <w:rFonts w:eastAsia="Times New Roman" w:cstheme="minorHAnsi"/>
                <w:b/>
                <w:bCs/>
                <w:color w:val="000000"/>
                <w:sz w:val="20"/>
                <w:szCs w:val="20"/>
              </w:rPr>
              <w:t>Wage Rate</w:t>
            </w:r>
          </w:p>
          <w:p w:rsidR="00BB1CED" w:rsidRPr="003F040E" w:rsidP="00E342F3" w14:paraId="633D242F" w14:textId="3BC46EA8">
            <w:pPr>
              <w:spacing w:after="0" w:line="240" w:lineRule="auto"/>
              <w:jc w:val="center"/>
              <w:rPr>
                <w:rFonts w:eastAsia="Times New Roman" w:cstheme="minorHAnsi"/>
                <w:b/>
                <w:bCs/>
                <w:color w:val="000000"/>
                <w:sz w:val="20"/>
                <w:szCs w:val="20"/>
              </w:rPr>
            </w:pPr>
          </w:p>
        </w:tc>
        <w:tc>
          <w:tcPr>
            <w:tcW w:w="2070" w:type="dxa"/>
            <w:gridSpan w:val="2"/>
            <w:tcBorders>
              <w:top w:val="single" w:sz="8" w:space="0" w:color="auto"/>
              <w:left w:val="single" w:sz="4" w:space="0" w:color="auto"/>
              <w:bottom w:val="single" w:sz="8" w:space="0" w:color="auto"/>
              <w:right w:val="single" w:sz="8" w:space="0" w:color="auto"/>
            </w:tcBorders>
            <w:vAlign w:val="center"/>
            <w:hideMark/>
          </w:tcPr>
          <w:p w:rsidR="00BB1CED" w:rsidRPr="003F040E" w:rsidP="00E342F3" w14:paraId="3BA207C0"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Per Event Average</w:t>
            </w:r>
          </w:p>
        </w:tc>
        <w:tc>
          <w:tcPr>
            <w:tcW w:w="2970" w:type="dxa"/>
            <w:gridSpan w:val="2"/>
            <w:tcBorders>
              <w:top w:val="single" w:sz="8" w:space="0" w:color="auto"/>
              <w:left w:val="nil"/>
              <w:bottom w:val="single" w:sz="8" w:space="0" w:color="auto"/>
              <w:right w:val="single" w:sz="8" w:space="0" w:color="auto"/>
            </w:tcBorders>
            <w:vAlign w:val="center"/>
            <w:hideMark/>
          </w:tcPr>
          <w:p w:rsidR="00BB1CED" w:rsidRPr="003F040E" w:rsidP="00E342F3" w14:paraId="52102113"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TOTALS</w:t>
            </w:r>
          </w:p>
        </w:tc>
      </w:tr>
      <w:tr w14:paraId="4163A908" w14:textId="77777777" w:rsidTr="00A605AF">
        <w:tblPrEx>
          <w:tblW w:w="10260" w:type="dxa"/>
          <w:tblInd w:w="-5" w:type="dxa"/>
          <w:tblLayout w:type="fixed"/>
          <w:tblLook w:val="04A0"/>
        </w:tblPrEx>
        <w:trPr>
          <w:trHeight w:val="862"/>
        </w:trPr>
        <w:tc>
          <w:tcPr>
            <w:tcW w:w="1352" w:type="dxa"/>
            <w:vMerge/>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38B1F052" w14:textId="77777777">
            <w:pPr>
              <w:spacing w:after="0" w:line="240" w:lineRule="auto"/>
              <w:rPr>
                <w:rFonts w:eastAsia="Times New Roman" w:cstheme="minorHAnsi"/>
                <w:b/>
                <w:bCs/>
                <w:color w:val="000000"/>
                <w:sz w:val="20"/>
                <w:szCs w:val="20"/>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1D5D3ECD" w14:textId="77777777">
            <w:pPr>
              <w:spacing w:after="0" w:line="240" w:lineRule="auto"/>
              <w:rPr>
                <w:rFonts w:eastAsia="Times New Roman" w:cstheme="minorHAnsi"/>
                <w:b/>
                <w:bCs/>
                <w:color w:val="000000"/>
                <w:sz w:val="20"/>
                <w:szCs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1D3EFD1D" w14:textId="77777777">
            <w:pPr>
              <w:spacing w:after="0" w:line="240" w:lineRule="auto"/>
              <w:rPr>
                <w:rFonts w:eastAsia="Times New Roman" w:cstheme="minorHAnsi"/>
                <w:b/>
                <w:bCs/>
                <w:color w:val="000000"/>
                <w:sz w:val="20"/>
                <w:szCs w:val="20"/>
              </w:rPr>
            </w:pPr>
          </w:p>
        </w:tc>
        <w:tc>
          <w:tcPr>
            <w:tcW w:w="900" w:type="dxa"/>
            <w:vMerge/>
            <w:tcBorders>
              <w:left w:val="single" w:sz="4" w:space="0" w:color="auto"/>
              <w:bottom w:val="single" w:sz="4" w:space="0" w:color="auto"/>
              <w:right w:val="single" w:sz="4" w:space="0" w:color="auto"/>
            </w:tcBorders>
            <w:vAlign w:val="center"/>
            <w:hideMark/>
          </w:tcPr>
          <w:p w:rsidR="00BB1CED" w:rsidRPr="003F040E" w:rsidP="00E342F3" w14:paraId="37298D60" w14:textId="37078B53">
            <w:pPr>
              <w:spacing w:after="0" w:line="240" w:lineRule="auto"/>
              <w:jc w:val="center"/>
              <w:rPr>
                <w:rFonts w:eastAsia="Times New Roman" w:cstheme="minorHAnsi"/>
                <w:b/>
                <w:bCs/>
                <w:color w:val="000000"/>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1F2E52B3"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Burden hours</w:t>
            </w:r>
          </w:p>
          <w:p w:rsidR="00BB1CED" w:rsidRPr="003F040E" w:rsidP="00E342F3" w14:paraId="50217B8F" w14:textId="79D5F38A">
            <w:pPr>
              <w:spacing w:after="0" w:line="240" w:lineRule="auto"/>
              <w:jc w:val="center"/>
              <w:rPr>
                <w:rFonts w:eastAsia="Times New Roman" w:cstheme="minorHAnsi"/>
                <w:b/>
                <w:bCs/>
                <w:color w:val="000000"/>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51CFD69B"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Cost ($)</w:t>
            </w:r>
          </w:p>
          <w:p w:rsidR="00BB1CED" w:rsidRPr="003F040E" w:rsidP="00E342F3" w14:paraId="2F8DF511" w14:textId="1FECE8D3">
            <w:pPr>
              <w:spacing w:after="0" w:line="240" w:lineRule="auto"/>
              <w:jc w:val="center"/>
              <w:rPr>
                <w:rFonts w:eastAsia="Times New Roman" w:cstheme="minorHAnsi"/>
                <w:b/>
                <w:bCs/>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1B8CE44E" w14:textId="77777777">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Burden hours</w:t>
            </w:r>
          </w:p>
          <w:p w:rsidR="00BB1CED" w:rsidRPr="003F040E" w:rsidP="00E342F3" w14:paraId="73FF5807" w14:textId="5EACAB83">
            <w:pPr>
              <w:spacing w:after="0" w:line="240" w:lineRule="auto"/>
              <w:jc w:val="center"/>
              <w:rPr>
                <w:rFonts w:eastAsia="Times New Roman" w:cstheme="minorHAnsi"/>
                <w:b/>
                <w:bCs/>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25E0EFFE" w14:textId="53B9A6F8">
            <w:pPr>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Cost</w:t>
            </w:r>
            <w:r w:rsidRPr="003F040E" w:rsidR="00713746">
              <w:rPr>
                <w:rFonts w:eastAsia="Times New Roman" w:cstheme="minorHAnsi"/>
                <w:color w:val="000000"/>
                <w:sz w:val="20"/>
                <w:szCs w:val="20"/>
              </w:rPr>
              <w:t xml:space="preserve"> </w:t>
            </w:r>
            <w:r w:rsidRPr="003F040E">
              <w:rPr>
                <w:rFonts w:eastAsia="Times New Roman" w:cstheme="minorHAnsi"/>
                <w:b/>
                <w:bCs/>
                <w:color w:val="000000"/>
                <w:sz w:val="20"/>
                <w:szCs w:val="20"/>
              </w:rPr>
              <w:t>($)</w:t>
            </w:r>
          </w:p>
        </w:tc>
      </w:tr>
      <w:tr w14:paraId="7911593F" w14:textId="77777777" w:rsidTr="00F06A61">
        <w:tblPrEx>
          <w:tblW w:w="10260" w:type="dxa"/>
          <w:tblInd w:w="-5" w:type="dxa"/>
          <w:tblLayout w:type="fixed"/>
          <w:tblLook w:val="04A0"/>
        </w:tblPrEx>
        <w:trPr>
          <w:trHeight w:val="855"/>
        </w:trPr>
        <w:tc>
          <w:tcPr>
            <w:tcW w:w="1352" w:type="dxa"/>
            <w:vMerge w:val="restart"/>
            <w:tcBorders>
              <w:top w:val="single" w:sz="4" w:space="0" w:color="auto"/>
              <w:left w:val="single" w:sz="4" w:space="0" w:color="auto"/>
              <w:bottom w:val="single" w:sz="4" w:space="0" w:color="auto"/>
              <w:right w:val="single" w:sz="4" w:space="0" w:color="auto"/>
            </w:tcBorders>
            <w:vAlign w:val="center"/>
            <w:hideMark/>
          </w:tcPr>
          <w:p w:rsidR="00BB1CED" w:rsidRPr="003F040E" w:rsidP="00423E78" w14:paraId="72581E41" w14:textId="29276423">
            <w:pPr>
              <w:spacing w:after="0" w:line="240" w:lineRule="auto"/>
              <w:rPr>
                <w:rFonts w:eastAsia="Times New Roman" w:cstheme="minorHAnsi"/>
                <w:color w:val="000000"/>
                <w:sz w:val="20"/>
                <w:szCs w:val="20"/>
              </w:rPr>
            </w:pPr>
            <w:r w:rsidRPr="003F040E">
              <w:rPr>
                <w:rFonts w:eastAsia="Times New Roman" w:cstheme="minorHAnsi"/>
                <w:color w:val="000000"/>
                <w:sz w:val="20"/>
                <w:szCs w:val="20"/>
              </w:rPr>
              <w:t>Train noncertified applicators</w:t>
            </w:r>
          </w:p>
        </w:tc>
        <w:tc>
          <w:tcPr>
            <w:tcW w:w="1618" w:type="dxa"/>
            <w:tcBorders>
              <w:top w:val="single" w:sz="4" w:space="0" w:color="auto"/>
              <w:left w:val="single" w:sz="4" w:space="0" w:color="auto"/>
              <w:bottom w:val="single" w:sz="4" w:space="0" w:color="auto"/>
              <w:right w:val="single" w:sz="4" w:space="0" w:color="auto"/>
            </w:tcBorders>
            <w:hideMark/>
          </w:tcPr>
          <w:p w:rsidR="00BB1CED" w:rsidRPr="003F040E" w:rsidP="00E342F3" w14:paraId="398D8D30" w14:textId="77777777">
            <w:pPr>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Noncertified Applicators</w:t>
            </w:r>
          </w:p>
        </w:tc>
        <w:tc>
          <w:tcPr>
            <w:tcW w:w="1350" w:type="dxa"/>
            <w:tcBorders>
              <w:top w:val="single" w:sz="4" w:space="0" w:color="auto"/>
              <w:left w:val="single" w:sz="4" w:space="0" w:color="auto"/>
              <w:bottom w:val="single" w:sz="4" w:space="0" w:color="auto"/>
              <w:right w:val="single" w:sz="4" w:space="0" w:color="auto"/>
            </w:tcBorders>
            <w:vAlign w:val="center"/>
            <w:hideMark/>
          </w:tcPr>
          <w:p w:rsidR="00BB1CED" w:rsidRPr="003F040E" w:rsidP="00A10BEF" w14:paraId="066E41BC" w14:textId="124A5189">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918,892</w:t>
            </w:r>
          </w:p>
        </w:tc>
        <w:tc>
          <w:tcPr>
            <w:tcW w:w="900" w:type="dxa"/>
            <w:tcBorders>
              <w:top w:val="single" w:sz="4" w:space="0" w:color="auto"/>
              <w:left w:val="single" w:sz="4" w:space="0" w:color="auto"/>
              <w:bottom w:val="single" w:sz="4" w:space="0" w:color="auto"/>
              <w:right w:val="single" w:sz="4" w:space="0" w:color="auto"/>
            </w:tcBorders>
            <w:vAlign w:val="center"/>
            <w:hideMark/>
          </w:tcPr>
          <w:p w:rsidR="00BB1CED" w:rsidRPr="003F040E" w:rsidP="00A10BEF" w14:paraId="796F8356" w14:textId="2FA046C1">
            <w:pPr>
              <w:spacing w:after="0" w:line="240" w:lineRule="auto"/>
              <w:jc w:val="right"/>
              <w:rPr>
                <w:rFonts w:eastAsia="Times New Roman" w:cstheme="minorHAnsi"/>
                <w:color w:val="000000"/>
                <w:sz w:val="20"/>
                <w:szCs w:val="20"/>
                <w:vertAlign w:val="superscript"/>
              </w:rPr>
            </w:pPr>
            <w:r w:rsidRPr="003F040E">
              <w:rPr>
                <w:rFonts w:eastAsia="Times New Roman" w:cstheme="minorHAnsi"/>
                <w:color w:val="000000"/>
                <w:sz w:val="20"/>
                <w:szCs w:val="20"/>
              </w:rPr>
              <w:t>39.51</w:t>
            </w:r>
            <w:r w:rsidRPr="003F040E">
              <w:rPr>
                <w:rFonts w:eastAsia="Times New Roman" w:cstheme="minorHAnsi"/>
                <w:color w:val="000000"/>
                <w:sz w:val="20"/>
                <w:szCs w:val="20"/>
                <w:vertAlign w:val="superscript"/>
              </w:rPr>
              <w:t>a</w:t>
            </w:r>
          </w:p>
        </w:tc>
        <w:tc>
          <w:tcPr>
            <w:tcW w:w="900" w:type="dxa"/>
            <w:tcBorders>
              <w:top w:val="single" w:sz="4" w:space="0" w:color="auto"/>
              <w:left w:val="single" w:sz="4" w:space="0" w:color="auto"/>
              <w:bottom w:val="single" w:sz="8" w:space="0" w:color="auto"/>
              <w:right w:val="single" w:sz="8" w:space="0" w:color="auto"/>
            </w:tcBorders>
            <w:vAlign w:val="center"/>
            <w:hideMark/>
          </w:tcPr>
          <w:p w:rsidR="00BB1CED" w:rsidRPr="003F040E" w:rsidP="00A10BEF" w14:paraId="460E6218"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1</w:t>
            </w:r>
          </w:p>
        </w:tc>
        <w:tc>
          <w:tcPr>
            <w:tcW w:w="1170" w:type="dxa"/>
            <w:tcBorders>
              <w:top w:val="single" w:sz="4" w:space="0" w:color="auto"/>
              <w:left w:val="nil"/>
              <w:bottom w:val="single" w:sz="8" w:space="0" w:color="auto"/>
              <w:right w:val="single" w:sz="8" w:space="0" w:color="auto"/>
            </w:tcBorders>
            <w:vAlign w:val="center"/>
            <w:hideMark/>
          </w:tcPr>
          <w:p w:rsidR="00BB1CED" w:rsidRPr="003F040E" w:rsidP="00A10BEF" w14:paraId="30D60345"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39.51</w:t>
            </w:r>
          </w:p>
        </w:tc>
        <w:tc>
          <w:tcPr>
            <w:tcW w:w="1260" w:type="dxa"/>
            <w:tcBorders>
              <w:top w:val="single" w:sz="4" w:space="0" w:color="auto"/>
              <w:left w:val="nil"/>
              <w:bottom w:val="single" w:sz="8" w:space="0" w:color="auto"/>
              <w:right w:val="single" w:sz="4" w:space="0" w:color="auto"/>
            </w:tcBorders>
            <w:vAlign w:val="center"/>
            <w:hideMark/>
          </w:tcPr>
          <w:p w:rsidR="00BB1CED" w:rsidRPr="003F040E" w:rsidP="00A10BEF" w14:paraId="1D482BA9"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918,892</w:t>
            </w:r>
          </w:p>
        </w:tc>
        <w:tc>
          <w:tcPr>
            <w:tcW w:w="1710" w:type="dxa"/>
            <w:tcBorders>
              <w:top w:val="single" w:sz="4" w:space="0" w:color="auto"/>
              <w:left w:val="single" w:sz="4" w:space="0" w:color="auto"/>
              <w:bottom w:val="single" w:sz="4" w:space="0" w:color="auto"/>
              <w:right w:val="single" w:sz="4" w:space="0" w:color="auto"/>
            </w:tcBorders>
            <w:vAlign w:val="center"/>
            <w:hideMark/>
          </w:tcPr>
          <w:p w:rsidR="00BB1CED" w:rsidRPr="003F040E" w:rsidP="00A10BEF" w14:paraId="74BFB1B5" w14:textId="2F3C9146">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$36,309,797</w:t>
            </w:r>
          </w:p>
        </w:tc>
      </w:tr>
      <w:tr w14:paraId="3649FF82" w14:textId="77777777" w:rsidTr="00A605AF">
        <w:tblPrEx>
          <w:tblW w:w="10260" w:type="dxa"/>
          <w:tblInd w:w="-5" w:type="dxa"/>
          <w:tblLayout w:type="fixed"/>
          <w:tblLook w:val="04A0"/>
        </w:tblPrEx>
        <w:trPr>
          <w:trHeight w:val="600"/>
        </w:trPr>
        <w:tc>
          <w:tcPr>
            <w:tcW w:w="1352" w:type="dxa"/>
            <w:vMerge/>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2999C6B1" w14:textId="77777777">
            <w:pPr>
              <w:spacing w:after="0" w:line="240" w:lineRule="auto"/>
              <w:rPr>
                <w:rFonts w:eastAsia="Times New Roman" w:cstheme="minorHAnsi"/>
                <w:color w:val="000000"/>
                <w:sz w:val="20"/>
                <w:szCs w:val="20"/>
              </w:rPr>
            </w:pPr>
          </w:p>
        </w:tc>
        <w:tc>
          <w:tcPr>
            <w:tcW w:w="1618" w:type="dxa"/>
            <w:tcBorders>
              <w:top w:val="single" w:sz="4" w:space="0" w:color="auto"/>
              <w:left w:val="single" w:sz="4" w:space="0" w:color="auto"/>
              <w:bottom w:val="single" w:sz="4" w:space="0" w:color="auto"/>
              <w:right w:val="single" w:sz="4" w:space="0" w:color="auto"/>
            </w:tcBorders>
            <w:vAlign w:val="bottom"/>
            <w:hideMark/>
          </w:tcPr>
          <w:p w:rsidR="00BB1CED" w:rsidRPr="003F040E" w:rsidP="00E342F3" w14:paraId="0B683112" w14:textId="457BE453">
            <w:pPr>
              <w:spacing w:after="0" w:line="240" w:lineRule="auto"/>
              <w:rPr>
                <w:rFonts w:eastAsia="Times New Roman" w:cstheme="minorHAnsi"/>
                <w:color w:val="000000"/>
                <w:sz w:val="20"/>
                <w:szCs w:val="20"/>
              </w:rPr>
            </w:pPr>
            <w:r w:rsidRPr="003F040E">
              <w:rPr>
                <w:rFonts w:eastAsia="Times New Roman" w:cstheme="minorHAnsi"/>
                <w:color w:val="000000"/>
                <w:sz w:val="20"/>
                <w:szCs w:val="20"/>
              </w:rPr>
              <w:t>Commercial Applicators</w:t>
            </w:r>
          </w:p>
        </w:tc>
        <w:tc>
          <w:tcPr>
            <w:tcW w:w="1350" w:type="dxa"/>
            <w:tcBorders>
              <w:top w:val="single" w:sz="4" w:space="0" w:color="auto"/>
              <w:left w:val="single" w:sz="4" w:space="0" w:color="auto"/>
              <w:bottom w:val="single" w:sz="4" w:space="0" w:color="auto"/>
              <w:right w:val="single" w:sz="4" w:space="0" w:color="auto"/>
            </w:tcBorders>
            <w:vAlign w:val="center"/>
            <w:hideMark/>
          </w:tcPr>
          <w:p w:rsidR="00BB1CED" w:rsidRPr="003F040E" w:rsidP="00A10BEF" w14:paraId="372F3EEE" w14:textId="4660282B">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449,014</w:t>
            </w:r>
          </w:p>
        </w:tc>
        <w:tc>
          <w:tcPr>
            <w:tcW w:w="900" w:type="dxa"/>
            <w:tcBorders>
              <w:top w:val="single" w:sz="4" w:space="0" w:color="auto"/>
              <w:left w:val="single" w:sz="4" w:space="0" w:color="auto"/>
              <w:bottom w:val="single" w:sz="4" w:space="0" w:color="auto"/>
              <w:right w:val="single" w:sz="4" w:space="0" w:color="auto"/>
            </w:tcBorders>
            <w:vAlign w:val="center"/>
            <w:hideMark/>
          </w:tcPr>
          <w:p w:rsidR="00BB1CED" w:rsidRPr="003F040E" w:rsidP="00A10BEF" w14:paraId="244553A2" w14:textId="32C72950">
            <w:pPr>
              <w:spacing w:after="0" w:line="240" w:lineRule="auto"/>
              <w:jc w:val="right"/>
              <w:rPr>
                <w:rFonts w:eastAsia="Times New Roman" w:cstheme="minorHAnsi"/>
                <w:color w:val="000000"/>
                <w:sz w:val="20"/>
                <w:szCs w:val="20"/>
                <w:vertAlign w:val="superscript"/>
              </w:rPr>
            </w:pPr>
            <w:r w:rsidRPr="003F040E">
              <w:rPr>
                <w:rFonts w:eastAsia="Times New Roman" w:cstheme="minorHAnsi"/>
                <w:color w:val="000000"/>
                <w:sz w:val="20"/>
                <w:szCs w:val="20"/>
              </w:rPr>
              <w:t>48.20</w:t>
            </w:r>
            <w:r w:rsidRPr="003F040E">
              <w:rPr>
                <w:rFonts w:eastAsia="Times New Roman" w:cstheme="minorHAnsi"/>
                <w:color w:val="000000"/>
                <w:sz w:val="20"/>
                <w:szCs w:val="20"/>
                <w:vertAlign w:val="superscript"/>
              </w:rPr>
              <w:t>b</w:t>
            </w:r>
          </w:p>
        </w:tc>
        <w:tc>
          <w:tcPr>
            <w:tcW w:w="900" w:type="dxa"/>
            <w:tcBorders>
              <w:top w:val="nil"/>
              <w:left w:val="single" w:sz="4" w:space="0" w:color="auto"/>
              <w:bottom w:val="single" w:sz="8" w:space="0" w:color="auto"/>
              <w:right w:val="single" w:sz="8" w:space="0" w:color="auto"/>
            </w:tcBorders>
            <w:vAlign w:val="center"/>
            <w:hideMark/>
          </w:tcPr>
          <w:p w:rsidR="00BB1CED" w:rsidRPr="003F040E" w:rsidP="00A10BEF" w14:paraId="12A62AEC"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1</w:t>
            </w:r>
          </w:p>
        </w:tc>
        <w:tc>
          <w:tcPr>
            <w:tcW w:w="1170" w:type="dxa"/>
            <w:tcBorders>
              <w:top w:val="nil"/>
              <w:left w:val="nil"/>
              <w:bottom w:val="single" w:sz="8" w:space="0" w:color="auto"/>
              <w:right w:val="single" w:sz="8" w:space="0" w:color="auto"/>
            </w:tcBorders>
            <w:vAlign w:val="center"/>
            <w:hideMark/>
          </w:tcPr>
          <w:p w:rsidR="00BB1CED" w:rsidRPr="003F040E" w:rsidP="00A10BEF" w14:paraId="0BC954A3"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48.20</w:t>
            </w:r>
          </w:p>
        </w:tc>
        <w:tc>
          <w:tcPr>
            <w:tcW w:w="1260" w:type="dxa"/>
            <w:tcBorders>
              <w:top w:val="nil"/>
              <w:left w:val="nil"/>
              <w:bottom w:val="single" w:sz="8" w:space="0" w:color="auto"/>
              <w:right w:val="single" w:sz="8" w:space="0" w:color="auto"/>
            </w:tcBorders>
            <w:vAlign w:val="center"/>
            <w:hideMark/>
          </w:tcPr>
          <w:p w:rsidR="00BB1CED" w:rsidRPr="003F040E" w:rsidP="00A10BEF" w14:paraId="45C0ADD5" w14:textId="652D68D5">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449,014</w:t>
            </w:r>
          </w:p>
        </w:tc>
        <w:tc>
          <w:tcPr>
            <w:tcW w:w="1710" w:type="dxa"/>
            <w:tcBorders>
              <w:top w:val="single" w:sz="4" w:space="0" w:color="auto"/>
              <w:left w:val="nil"/>
              <w:bottom w:val="single" w:sz="8" w:space="0" w:color="auto"/>
              <w:right w:val="single" w:sz="8" w:space="0" w:color="auto"/>
            </w:tcBorders>
            <w:vAlign w:val="center"/>
            <w:hideMark/>
          </w:tcPr>
          <w:p w:rsidR="00BB1CED" w:rsidRPr="003F040E" w:rsidP="00A10BEF" w14:paraId="0BD99C33" w14:textId="144762CB">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$21,643,154</w:t>
            </w:r>
          </w:p>
        </w:tc>
      </w:tr>
      <w:tr w14:paraId="4DA75615" w14:textId="77777777" w:rsidTr="00A605AF">
        <w:tblPrEx>
          <w:tblW w:w="10260" w:type="dxa"/>
          <w:tblInd w:w="-5" w:type="dxa"/>
          <w:tblLayout w:type="fixed"/>
          <w:tblLook w:val="04A0"/>
        </w:tblPrEx>
        <w:trPr>
          <w:trHeight w:val="1005"/>
        </w:trPr>
        <w:tc>
          <w:tcPr>
            <w:tcW w:w="1352" w:type="dxa"/>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4FDBF3CB" w14:textId="77777777">
            <w:pPr>
              <w:spacing w:after="0" w:line="240" w:lineRule="auto"/>
              <w:rPr>
                <w:rFonts w:eastAsia="Times New Roman" w:cstheme="minorHAnsi"/>
                <w:color w:val="000000"/>
                <w:sz w:val="20"/>
                <w:szCs w:val="20"/>
              </w:rPr>
            </w:pPr>
            <w:r w:rsidRPr="003F040E">
              <w:rPr>
                <w:rFonts w:eastAsia="Times New Roman" w:cstheme="minorHAnsi"/>
                <w:color w:val="000000"/>
                <w:sz w:val="20"/>
                <w:szCs w:val="20"/>
              </w:rPr>
              <w:t xml:space="preserve">Record and maintain records of noncertified applicator training </w:t>
            </w:r>
          </w:p>
        </w:tc>
        <w:tc>
          <w:tcPr>
            <w:tcW w:w="1618" w:type="dxa"/>
            <w:tcBorders>
              <w:top w:val="single" w:sz="4" w:space="0" w:color="auto"/>
              <w:left w:val="single" w:sz="4" w:space="0" w:color="auto"/>
              <w:bottom w:val="single" w:sz="4" w:space="0" w:color="auto"/>
              <w:right w:val="single" w:sz="4" w:space="0" w:color="auto"/>
            </w:tcBorders>
            <w:vAlign w:val="center"/>
            <w:hideMark/>
          </w:tcPr>
          <w:p w:rsidR="00BB1CED" w:rsidRPr="003F040E" w:rsidP="00E342F3" w14:paraId="44249D38" w14:textId="3CF31526">
            <w:pPr>
              <w:spacing w:after="0" w:line="240" w:lineRule="auto"/>
              <w:rPr>
                <w:rFonts w:eastAsia="Times New Roman" w:cstheme="minorHAnsi"/>
                <w:color w:val="000000"/>
                <w:sz w:val="20"/>
                <w:szCs w:val="20"/>
              </w:rPr>
            </w:pPr>
            <w:r w:rsidRPr="003F040E">
              <w:rPr>
                <w:rFonts w:eastAsia="Times New Roman" w:cstheme="minorHAnsi"/>
                <w:color w:val="000000"/>
                <w:sz w:val="20"/>
                <w:szCs w:val="20"/>
              </w:rPr>
              <w:t>Commercial Applicators</w:t>
            </w:r>
          </w:p>
        </w:tc>
        <w:tc>
          <w:tcPr>
            <w:tcW w:w="1350" w:type="dxa"/>
            <w:tcBorders>
              <w:top w:val="single" w:sz="4" w:space="0" w:color="auto"/>
              <w:left w:val="single" w:sz="4" w:space="0" w:color="auto"/>
              <w:bottom w:val="single" w:sz="4" w:space="0" w:color="auto"/>
              <w:right w:val="single" w:sz="4" w:space="0" w:color="auto"/>
            </w:tcBorders>
            <w:vAlign w:val="center"/>
            <w:hideMark/>
          </w:tcPr>
          <w:p w:rsidR="00BB1CED" w:rsidRPr="003F040E" w:rsidP="00A10BEF" w14:paraId="4BB04B74" w14:textId="2E616AE1">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449,014</w:t>
            </w:r>
          </w:p>
        </w:tc>
        <w:tc>
          <w:tcPr>
            <w:tcW w:w="900" w:type="dxa"/>
            <w:tcBorders>
              <w:top w:val="single" w:sz="4" w:space="0" w:color="auto"/>
              <w:left w:val="single" w:sz="4" w:space="0" w:color="auto"/>
              <w:bottom w:val="single" w:sz="4" w:space="0" w:color="auto"/>
              <w:right w:val="single" w:sz="4" w:space="0" w:color="auto"/>
            </w:tcBorders>
            <w:vAlign w:val="center"/>
            <w:hideMark/>
          </w:tcPr>
          <w:p w:rsidR="00BB1CED" w:rsidRPr="003F040E" w:rsidP="00A10BEF" w14:paraId="7C88B78A" w14:textId="1D88BBAE">
            <w:pPr>
              <w:spacing w:after="0" w:line="240" w:lineRule="auto"/>
              <w:jc w:val="right"/>
              <w:rPr>
                <w:rFonts w:eastAsia="Times New Roman" w:cstheme="minorHAnsi"/>
                <w:color w:val="000000"/>
                <w:sz w:val="20"/>
                <w:szCs w:val="20"/>
                <w:vertAlign w:val="superscript"/>
              </w:rPr>
            </w:pPr>
            <w:r w:rsidRPr="003F040E">
              <w:rPr>
                <w:rFonts w:eastAsia="Times New Roman" w:cstheme="minorHAnsi"/>
                <w:color w:val="000000"/>
                <w:sz w:val="20"/>
                <w:szCs w:val="20"/>
              </w:rPr>
              <w:t>48.20</w:t>
            </w:r>
            <w:r w:rsidRPr="003F040E">
              <w:rPr>
                <w:rFonts w:eastAsia="Times New Roman" w:cstheme="minorHAnsi"/>
                <w:color w:val="000000"/>
                <w:sz w:val="20"/>
                <w:szCs w:val="20"/>
                <w:vertAlign w:val="superscript"/>
              </w:rPr>
              <w:t>b</w:t>
            </w:r>
          </w:p>
        </w:tc>
        <w:tc>
          <w:tcPr>
            <w:tcW w:w="900" w:type="dxa"/>
            <w:tcBorders>
              <w:top w:val="nil"/>
              <w:left w:val="single" w:sz="4" w:space="0" w:color="auto"/>
              <w:bottom w:val="single" w:sz="8" w:space="0" w:color="auto"/>
              <w:right w:val="single" w:sz="8" w:space="0" w:color="auto"/>
            </w:tcBorders>
            <w:vAlign w:val="center"/>
            <w:hideMark/>
          </w:tcPr>
          <w:p w:rsidR="00BB1CED" w:rsidRPr="003F040E" w:rsidP="00A10BEF" w14:paraId="23F63314" w14:textId="77777777">
            <w:pPr>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0.067</w:t>
            </w:r>
          </w:p>
        </w:tc>
        <w:tc>
          <w:tcPr>
            <w:tcW w:w="1170" w:type="dxa"/>
            <w:tcBorders>
              <w:top w:val="nil"/>
              <w:left w:val="nil"/>
              <w:bottom w:val="single" w:sz="8" w:space="0" w:color="auto"/>
              <w:right w:val="single" w:sz="8" w:space="0" w:color="auto"/>
            </w:tcBorders>
            <w:vAlign w:val="center"/>
            <w:hideMark/>
          </w:tcPr>
          <w:p w:rsidR="00BB1CED" w:rsidRPr="003F040E" w:rsidP="00A10BEF" w14:paraId="3712492D" w14:textId="25505E9D">
            <w:pPr>
              <w:spacing w:after="0" w:line="240" w:lineRule="auto"/>
              <w:jc w:val="right"/>
              <w:rPr>
                <w:rFonts w:eastAsia="Times New Roman" w:cstheme="minorHAnsi"/>
                <w:color w:val="000000"/>
                <w:sz w:val="20"/>
                <w:szCs w:val="20"/>
              </w:rPr>
            </w:pPr>
            <w:r w:rsidRPr="003F040E">
              <w:rPr>
                <w:rFonts w:eastAsia="Times New Roman" w:cstheme="minorHAnsi"/>
                <w:color w:val="000000" w:themeColor="text1"/>
                <w:sz w:val="20"/>
                <w:szCs w:val="20"/>
              </w:rPr>
              <w:t>3.21</w:t>
            </w:r>
          </w:p>
        </w:tc>
        <w:tc>
          <w:tcPr>
            <w:tcW w:w="1260" w:type="dxa"/>
            <w:tcBorders>
              <w:top w:val="nil"/>
              <w:left w:val="nil"/>
              <w:bottom w:val="single" w:sz="8" w:space="0" w:color="auto"/>
              <w:right w:val="single" w:sz="8" w:space="0" w:color="auto"/>
            </w:tcBorders>
            <w:vAlign w:val="center"/>
            <w:hideMark/>
          </w:tcPr>
          <w:p w:rsidR="00BB1CED" w:rsidRPr="003F040E" w:rsidP="00A10BEF" w14:paraId="538E250E" w14:textId="0A4A1A5A">
            <w:pPr>
              <w:spacing w:after="0" w:line="240" w:lineRule="auto"/>
              <w:jc w:val="right"/>
              <w:rPr>
                <w:rFonts w:cstheme="minorHAnsi"/>
                <w:sz w:val="20"/>
                <w:szCs w:val="20"/>
              </w:rPr>
            </w:pPr>
            <w:r w:rsidRPr="003F040E">
              <w:rPr>
                <w:rFonts w:eastAsia="Times New Roman" w:cstheme="minorHAnsi"/>
                <w:color w:val="000000" w:themeColor="text1"/>
                <w:sz w:val="20"/>
                <w:szCs w:val="20"/>
              </w:rPr>
              <w:t>29,934</w:t>
            </w:r>
          </w:p>
        </w:tc>
        <w:tc>
          <w:tcPr>
            <w:tcW w:w="1710" w:type="dxa"/>
            <w:tcBorders>
              <w:top w:val="nil"/>
              <w:left w:val="nil"/>
              <w:bottom w:val="single" w:sz="8" w:space="0" w:color="auto"/>
              <w:right w:val="single" w:sz="8" w:space="0" w:color="auto"/>
            </w:tcBorders>
            <w:vAlign w:val="center"/>
            <w:hideMark/>
          </w:tcPr>
          <w:p w:rsidR="00BB1CED" w:rsidRPr="003F040E" w:rsidP="00A10BEF" w14:paraId="0F305E89" w14:textId="11A5D267">
            <w:pPr>
              <w:spacing w:after="0" w:line="240" w:lineRule="auto"/>
              <w:jc w:val="right"/>
              <w:rPr>
                <w:rFonts w:eastAsia="Times New Roman" w:cstheme="minorHAnsi"/>
                <w:color w:val="000000"/>
                <w:sz w:val="20"/>
                <w:szCs w:val="20"/>
              </w:rPr>
            </w:pPr>
            <w:r w:rsidRPr="003F040E">
              <w:rPr>
                <w:rFonts w:eastAsia="Times New Roman" w:cstheme="minorHAnsi"/>
                <w:color w:val="000000" w:themeColor="text1"/>
                <w:sz w:val="20"/>
                <w:szCs w:val="20"/>
              </w:rPr>
              <w:t>$1,442,877</w:t>
            </w:r>
          </w:p>
        </w:tc>
      </w:tr>
      <w:tr w14:paraId="0832ECEB" w14:textId="77777777" w:rsidTr="00A605AF">
        <w:tblPrEx>
          <w:tblW w:w="10260" w:type="dxa"/>
          <w:tblInd w:w="-5" w:type="dxa"/>
          <w:tblLayout w:type="fixed"/>
          <w:tblLook w:val="04A0"/>
        </w:tblPrEx>
        <w:trPr>
          <w:trHeight w:val="585"/>
        </w:trPr>
        <w:tc>
          <w:tcPr>
            <w:tcW w:w="1352" w:type="dxa"/>
            <w:tcBorders>
              <w:top w:val="single" w:sz="4" w:space="0" w:color="auto"/>
              <w:left w:val="single" w:sz="8" w:space="0" w:color="auto"/>
              <w:bottom w:val="single" w:sz="8" w:space="0" w:color="auto"/>
              <w:right w:val="single" w:sz="8" w:space="0" w:color="auto"/>
            </w:tcBorders>
            <w:vAlign w:val="center"/>
            <w:hideMark/>
          </w:tcPr>
          <w:p w:rsidR="00BB1CED" w:rsidRPr="003F040E" w:rsidP="00E342F3" w14:paraId="279E32D4" w14:textId="77777777">
            <w:pPr>
              <w:spacing w:after="0" w:line="240" w:lineRule="auto"/>
              <w:rPr>
                <w:rFonts w:eastAsia="Times New Roman" w:cstheme="minorHAnsi"/>
                <w:b/>
                <w:color w:val="000000"/>
                <w:sz w:val="20"/>
                <w:szCs w:val="20"/>
              </w:rPr>
            </w:pPr>
            <w:r w:rsidRPr="003F040E">
              <w:rPr>
                <w:rFonts w:eastAsia="Times New Roman" w:cstheme="minorHAnsi"/>
                <w:b/>
                <w:color w:val="000000"/>
                <w:sz w:val="20"/>
                <w:szCs w:val="20"/>
              </w:rPr>
              <w:t>TOTALS</w:t>
            </w:r>
          </w:p>
        </w:tc>
        <w:tc>
          <w:tcPr>
            <w:tcW w:w="1618" w:type="dxa"/>
            <w:tcBorders>
              <w:top w:val="single" w:sz="4" w:space="0" w:color="auto"/>
              <w:left w:val="nil"/>
              <w:bottom w:val="single" w:sz="8" w:space="0" w:color="auto"/>
              <w:right w:val="single" w:sz="8" w:space="0" w:color="auto"/>
            </w:tcBorders>
            <w:hideMark/>
          </w:tcPr>
          <w:p w:rsidR="00BB1CED" w:rsidRPr="003F040E" w:rsidP="00E342F3" w14:paraId="7B10C8A0" w14:textId="77777777">
            <w:pPr>
              <w:spacing w:after="0" w:line="240" w:lineRule="auto"/>
              <w:rPr>
                <w:rFonts w:eastAsia="Times New Roman" w:cstheme="minorHAnsi"/>
                <w:b/>
                <w:color w:val="000000"/>
                <w:sz w:val="20"/>
                <w:szCs w:val="20"/>
              </w:rPr>
            </w:pPr>
            <w:r w:rsidRPr="003F040E">
              <w:rPr>
                <w:rFonts w:eastAsia="Times New Roman" w:cstheme="minorHAnsi"/>
                <w:b/>
                <w:color w:val="000000"/>
                <w:sz w:val="20"/>
                <w:szCs w:val="20"/>
              </w:rPr>
              <w:t> </w:t>
            </w:r>
          </w:p>
        </w:tc>
        <w:tc>
          <w:tcPr>
            <w:tcW w:w="1350" w:type="dxa"/>
            <w:tcBorders>
              <w:top w:val="single" w:sz="4" w:space="0" w:color="auto"/>
              <w:left w:val="nil"/>
              <w:bottom w:val="single" w:sz="8" w:space="0" w:color="auto"/>
              <w:right w:val="single" w:sz="8" w:space="0" w:color="auto"/>
            </w:tcBorders>
            <w:vAlign w:val="center"/>
            <w:hideMark/>
          </w:tcPr>
          <w:p w:rsidR="00BB1CED" w:rsidRPr="003F040E" w:rsidP="00A10BEF" w14:paraId="4DEDAB9E" w14:textId="056B2EDC">
            <w:pPr>
              <w:spacing w:after="0" w:line="240" w:lineRule="auto"/>
              <w:jc w:val="right"/>
              <w:rPr>
                <w:rFonts w:eastAsia="Times New Roman" w:cstheme="minorHAnsi"/>
                <w:b/>
                <w:bCs/>
                <w:color w:val="000000"/>
                <w:sz w:val="20"/>
                <w:szCs w:val="20"/>
              </w:rPr>
            </w:pPr>
            <w:r w:rsidRPr="000137CD">
              <w:rPr>
                <w:rFonts w:eastAsia="Times New Roman" w:cstheme="minorHAnsi"/>
                <w:b/>
                <w:bCs/>
                <w:color w:val="000000"/>
                <w:sz w:val="20"/>
                <w:szCs w:val="20"/>
              </w:rPr>
              <w:t>1,367,906</w:t>
            </w:r>
          </w:p>
        </w:tc>
        <w:tc>
          <w:tcPr>
            <w:tcW w:w="900" w:type="dxa"/>
            <w:tcBorders>
              <w:top w:val="single" w:sz="4" w:space="0" w:color="auto"/>
              <w:left w:val="nil"/>
              <w:bottom w:val="single" w:sz="8" w:space="0" w:color="auto"/>
              <w:right w:val="single" w:sz="8" w:space="0" w:color="auto"/>
            </w:tcBorders>
            <w:vAlign w:val="center"/>
            <w:hideMark/>
          </w:tcPr>
          <w:p w:rsidR="00BB1CED" w:rsidRPr="003F040E" w:rsidP="00A10BEF" w14:paraId="210B2F24" w14:textId="77777777">
            <w:pPr>
              <w:spacing w:after="0" w:line="240" w:lineRule="auto"/>
              <w:jc w:val="right"/>
              <w:rPr>
                <w:rFonts w:eastAsia="Times New Roman" w:cstheme="minorHAnsi"/>
                <w:b/>
                <w:bCs/>
                <w:color w:val="000000"/>
                <w:sz w:val="20"/>
                <w:szCs w:val="20"/>
              </w:rPr>
            </w:pPr>
          </w:p>
        </w:tc>
        <w:tc>
          <w:tcPr>
            <w:tcW w:w="900" w:type="dxa"/>
            <w:tcBorders>
              <w:top w:val="nil"/>
              <w:left w:val="nil"/>
              <w:bottom w:val="single" w:sz="8" w:space="0" w:color="auto"/>
              <w:right w:val="single" w:sz="8" w:space="0" w:color="auto"/>
            </w:tcBorders>
            <w:vAlign w:val="center"/>
            <w:hideMark/>
          </w:tcPr>
          <w:p w:rsidR="00BB1CED" w:rsidRPr="003F040E" w:rsidP="00A10BEF" w14:paraId="451C4A46" w14:textId="77777777">
            <w:pPr>
              <w:spacing w:after="0" w:line="240" w:lineRule="auto"/>
              <w:jc w:val="right"/>
              <w:rPr>
                <w:rFonts w:eastAsia="Times New Roman" w:cstheme="minorHAnsi"/>
                <w:b/>
                <w:bCs/>
                <w:color w:val="000000"/>
                <w:sz w:val="20"/>
                <w:szCs w:val="20"/>
              </w:rPr>
            </w:pPr>
          </w:p>
        </w:tc>
        <w:tc>
          <w:tcPr>
            <w:tcW w:w="1170" w:type="dxa"/>
            <w:tcBorders>
              <w:top w:val="nil"/>
              <w:left w:val="nil"/>
              <w:bottom w:val="single" w:sz="8" w:space="0" w:color="auto"/>
              <w:right w:val="single" w:sz="8" w:space="0" w:color="auto"/>
            </w:tcBorders>
            <w:vAlign w:val="center"/>
            <w:hideMark/>
          </w:tcPr>
          <w:p w:rsidR="00BB1CED" w:rsidRPr="003F040E" w:rsidP="00A10BEF" w14:paraId="695A433B" w14:textId="77777777">
            <w:pPr>
              <w:spacing w:after="0" w:line="240" w:lineRule="auto"/>
              <w:jc w:val="right"/>
              <w:rPr>
                <w:rFonts w:eastAsia="Times New Roman" w:cstheme="minorHAnsi"/>
                <w:b/>
                <w:bCs/>
                <w:color w:val="000000"/>
                <w:sz w:val="20"/>
                <w:szCs w:val="20"/>
              </w:rPr>
            </w:pPr>
          </w:p>
        </w:tc>
        <w:tc>
          <w:tcPr>
            <w:tcW w:w="1260" w:type="dxa"/>
            <w:tcBorders>
              <w:top w:val="nil"/>
              <w:left w:val="nil"/>
              <w:bottom w:val="single" w:sz="8" w:space="0" w:color="auto"/>
              <w:right w:val="single" w:sz="8" w:space="0" w:color="auto"/>
            </w:tcBorders>
            <w:vAlign w:val="center"/>
            <w:hideMark/>
          </w:tcPr>
          <w:p w:rsidR="00BB1CED" w:rsidRPr="000137CD" w:rsidP="00A10BEF" w14:paraId="46D22C8A" w14:textId="00B32157">
            <w:pPr>
              <w:spacing w:after="0" w:line="240" w:lineRule="auto"/>
              <w:jc w:val="right"/>
              <w:rPr>
                <w:rFonts w:eastAsia="Times New Roman" w:cstheme="minorHAnsi"/>
                <w:b/>
                <w:bCs/>
                <w:color w:val="000000"/>
                <w:sz w:val="20"/>
                <w:szCs w:val="20"/>
              </w:rPr>
            </w:pPr>
            <w:r w:rsidRPr="000137CD">
              <w:rPr>
                <w:rFonts w:eastAsia="Times New Roman" w:cstheme="minorHAnsi"/>
                <w:b/>
                <w:bCs/>
                <w:color w:val="000000" w:themeColor="text1"/>
                <w:sz w:val="20"/>
                <w:szCs w:val="20"/>
              </w:rPr>
              <w:t>1,397,841</w:t>
            </w:r>
          </w:p>
        </w:tc>
        <w:tc>
          <w:tcPr>
            <w:tcW w:w="1710" w:type="dxa"/>
            <w:tcBorders>
              <w:top w:val="nil"/>
              <w:left w:val="nil"/>
              <w:bottom w:val="single" w:sz="8" w:space="0" w:color="auto"/>
              <w:right w:val="single" w:sz="8" w:space="0" w:color="auto"/>
            </w:tcBorders>
            <w:vAlign w:val="center"/>
            <w:hideMark/>
          </w:tcPr>
          <w:p w:rsidR="00BB1CED" w:rsidRPr="000137CD" w:rsidP="00A10BEF" w14:paraId="08037883" w14:textId="218565ED">
            <w:pPr>
              <w:spacing w:after="0" w:line="240" w:lineRule="auto"/>
              <w:jc w:val="right"/>
              <w:rPr>
                <w:rFonts w:eastAsia="Times New Roman" w:cstheme="minorHAnsi"/>
                <w:b/>
                <w:bCs/>
                <w:color w:val="000000"/>
                <w:sz w:val="20"/>
                <w:szCs w:val="20"/>
              </w:rPr>
            </w:pPr>
            <w:r w:rsidRPr="000137CD">
              <w:rPr>
                <w:rFonts w:eastAsia="Times New Roman" w:cstheme="minorHAnsi"/>
                <w:b/>
                <w:bCs/>
                <w:color w:val="000000" w:themeColor="text1"/>
                <w:sz w:val="20"/>
                <w:szCs w:val="20"/>
              </w:rPr>
              <w:t>$59,395,828</w:t>
            </w:r>
          </w:p>
        </w:tc>
      </w:tr>
    </w:tbl>
    <w:p w:rsidR="00022661" w:rsidRPr="003F040E" w:rsidP="00E342F3" w14:paraId="1DBAFCCD" w14:textId="4C2E46BE">
      <w:pPr>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rPr>
        <w:t>Source:</w:t>
      </w:r>
      <w:r w:rsidRPr="003F040E" w:rsidR="00713746">
        <w:rPr>
          <w:rFonts w:eastAsia="Times New Roman" w:cstheme="minorHAnsi"/>
          <w:iCs/>
          <w:sz w:val="16"/>
          <w:szCs w:val="16"/>
        </w:rPr>
        <w:t xml:space="preserve"> </w:t>
      </w:r>
      <w:r w:rsidRPr="003F040E" w:rsidR="00A605AF">
        <w:rPr>
          <w:rFonts w:eastAsia="Times New Roman" w:cstheme="minorHAnsi"/>
          <w:iCs/>
          <w:sz w:val="16"/>
          <w:szCs w:val="16"/>
        </w:rPr>
        <w:t>E</w:t>
      </w:r>
      <w:r w:rsidRPr="003F040E">
        <w:rPr>
          <w:rFonts w:eastAsia="Times New Roman" w:cstheme="minorHAnsi"/>
          <w:iCs/>
          <w:sz w:val="16"/>
          <w:szCs w:val="16"/>
        </w:rPr>
        <w:t xml:space="preserve">PA estimates; wages from BLS (2024). </w:t>
      </w:r>
    </w:p>
    <w:p w:rsidR="00BC7652" w:rsidRPr="003F040E" w:rsidP="00E342F3" w14:paraId="4DD9FFF5" w14:textId="00A29692">
      <w:pPr>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rPr>
        <w:t>*</w:t>
      </w:r>
      <w:r w:rsidRPr="003F040E" w:rsidR="00ED39D3">
        <w:rPr>
          <w:rFonts w:eastAsia="Times New Roman" w:cstheme="minorHAnsi"/>
          <w:iCs/>
          <w:sz w:val="16"/>
          <w:szCs w:val="16"/>
        </w:rPr>
        <w:t xml:space="preserve">Estimates may not add due to rounding. Respondents (noncertified applicators under the supervision of commercial applicators) are counted only once. </w:t>
      </w:r>
      <w:r w:rsidRPr="003F040E" w:rsidR="0020027C">
        <w:rPr>
          <w:rFonts w:eastAsia="Times New Roman" w:cstheme="minorHAnsi"/>
          <w:iCs/>
          <w:sz w:val="16"/>
          <w:szCs w:val="16"/>
        </w:rPr>
        <w:t xml:space="preserve">Only one training is taken and </w:t>
      </w:r>
      <w:r w:rsidRPr="003F040E" w:rsidR="00BB1CED">
        <w:rPr>
          <w:rFonts w:eastAsia="Times New Roman" w:cstheme="minorHAnsi"/>
          <w:iCs/>
          <w:sz w:val="16"/>
          <w:szCs w:val="16"/>
        </w:rPr>
        <w:t>recorded</w:t>
      </w:r>
      <w:r w:rsidRPr="003F040E" w:rsidR="0020027C">
        <w:rPr>
          <w:rFonts w:eastAsia="Times New Roman" w:cstheme="minorHAnsi"/>
          <w:iCs/>
          <w:sz w:val="16"/>
          <w:szCs w:val="16"/>
        </w:rPr>
        <w:t xml:space="preserve"> </w:t>
      </w:r>
      <w:r w:rsidRPr="003F040E" w:rsidR="00427DEA">
        <w:rPr>
          <w:rFonts w:eastAsia="Times New Roman" w:cstheme="minorHAnsi"/>
          <w:iCs/>
          <w:sz w:val="16"/>
          <w:szCs w:val="16"/>
        </w:rPr>
        <w:t>per respondent.</w:t>
      </w:r>
    </w:p>
    <w:p w:rsidR="00ED39D3" w:rsidRPr="003F040E" w:rsidP="00E342F3" w14:paraId="36F86871" w14:textId="07CC8922">
      <w:pPr>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a</w:t>
      </w:r>
      <w:r w:rsidRPr="003F040E" w:rsidR="00F92B05">
        <w:rPr>
          <w:rFonts w:eastAsia="Times New Roman" w:cstheme="minorHAnsi"/>
          <w:iCs/>
          <w:sz w:val="16"/>
          <w:szCs w:val="16"/>
        </w:rPr>
        <w:t xml:space="preserve"> </w:t>
      </w:r>
      <w:r w:rsidRPr="003F040E">
        <w:rPr>
          <w:rFonts w:eastAsia="Times New Roman" w:cstheme="minorHAnsi"/>
          <w:iCs/>
          <w:sz w:val="16"/>
          <w:szCs w:val="16"/>
        </w:rPr>
        <w:t xml:space="preserve">NAICS 115000; Agricultural Workers </w:t>
      </w:r>
      <w:r w:rsidRPr="003F040E" w:rsidR="00DC6A10">
        <w:rPr>
          <w:rFonts w:eastAsia="Times New Roman" w:cstheme="minorHAnsi"/>
          <w:iCs/>
          <w:sz w:val="16"/>
          <w:szCs w:val="16"/>
        </w:rPr>
        <w:t>45</w:t>
      </w:r>
      <w:r w:rsidRPr="003F040E" w:rsidR="002B21C9">
        <w:rPr>
          <w:rFonts w:eastAsia="Times New Roman" w:cstheme="minorHAnsi"/>
          <w:iCs/>
          <w:sz w:val="16"/>
          <w:szCs w:val="16"/>
        </w:rPr>
        <w:t>-2092</w:t>
      </w:r>
    </w:p>
    <w:p w:rsidR="00ED39D3" w:rsidRPr="003F040E" w:rsidP="00E342F3" w14:paraId="72CB8486" w14:textId="4CB5A1C3">
      <w:pPr>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b</w:t>
      </w:r>
      <w:r w:rsidRPr="003F040E" w:rsidR="00F92B05">
        <w:rPr>
          <w:rFonts w:eastAsia="Times New Roman" w:cstheme="minorHAnsi"/>
          <w:iCs/>
          <w:sz w:val="16"/>
          <w:szCs w:val="16"/>
        </w:rPr>
        <w:t xml:space="preserve"> </w:t>
      </w:r>
      <w:r w:rsidRPr="003F040E">
        <w:rPr>
          <w:rFonts w:eastAsia="Times New Roman" w:cstheme="minorHAnsi"/>
          <w:iCs/>
          <w:sz w:val="16"/>
          <w:szCs w:val="16"/>
        </w:rPr>
        <w:t>NAICS 115000; Pesticide Handlers and Applicators 37-3012</w:t>
      </w:r>
    </w:p>
    <w:p w:rsidR="0053000A" w:rsidRPr="003F040E" w:rsidP="00E342F3" w14:paraId="3D083F45" w14:textId="77777777">
      <w:pPr>
        <w:widowControl w:val="0"/>
        <w:autoSpaceDE w:val="0"/>
        <w:autoSpaceDN w:val="0"/>
        <w:adjustRightInd w:val="0"/>
        <w:spacing w:after="0" w:line="240" w:lineRule="auto"/>
        <w:rPr>
          <w:rFonts w:eastAsia="Times New Roman" w:cstheme="minorHAnsi"/>
          <w:iCs/>
        </w:rPr>
      </w:pPr>
    </w:p>
    <w:p w:rsidR="0053000A" w:rsidRPr="003F040E" w:rsidP="00E342F3" w14:paraId="243ECEDE" w14:textId="4FEE5437">
      <w:pPr>
        <w:widowControl w:val="0"/>
        <w:autoSpaceDE w:val="0"/>
        <w:autoSpaceDN w:val="0"/>
        <w:adjustRightInd w:val="0"/>
        <w:spacing w:after="0" w:line="240" w:lineRule="auto"/>
        <w:rPr>
          <w:rFonts w:eastAsia="Times New Roman" w:cstheme="minorHAnsi"/>
          <w:iCs/>
          <w:sz w:val="24"/>
          <w:szCs w:val="24"/>
        </w:rPr>
      </w:pPr>
      <w:r w:rsidRPr="003F040E">
        <w:rPr>
          <w:rFonts w:eastAsia="Times New Roman" w:cstheme="minorHAnsi"/>
          <w:iCs/>
          <w:sz w:val="24"/>
          <w:szCs w:val="24"/>
        </w:rPr>
        <w:t>For private applicators supervising RUP applications, the EPA estimates there are approximately 28,092 noncertified applicators (trainees) receiving 1 hour of training per year, and that the ratio of trainer to trainee is 1:1. The EPA estimates that there are a total of 80,587 noncertified applicators who apply RUPs under the supervision of private applicators, but the majority (52,495) are employed on farms that produce crops and will receive pesticide handler training under the Worker Protection Standard, thereby satisfying the training requirement. The total annual respondent burden for private applicators to train noncertified applicators applying RUPs under their supervision, is 56,18</w:t>
      </w:r>
      <w:r w:rsidRPr="003F040E" w:rsidR="001F6887">
        <w:rPr>
          <w:rFonts w:eastAsia="Times New Roman" w:cstheme="minorHAnsi"/>
          <w:iCs/>
          <w:sz w:val="24"/>
          <w:szCs w:val="24"/>
        </w:rPr>
        <w:t>4</w:t>
      </w:r>
      <w:r w:rsidRPr="003F040E">
        <w:rPr>
          <w:rFonts w:eastAsia="Times New Roman" w:cstheme="minorHAnsi"/>
          <w:iCs/>
          <w:sz w:val="24"/>
          <w:szCs w:val="24"/>
        </w:rPr>
        <w:t xml:space="preserve"> hours and total cost of $</w:t>
      </w:r>
      <w:r w:rsidRPr="003F040E" w:rsidR="001F6887">
        <w:rPr>
          <w:rFonts w:eastAsia="Times New Roman" w:cstheme="minorHAnsi"/>
          <w:iCs/>
          <w:sz w:val="24"/>
          <w:szCs w:val="24"/>
        </w:rPr>
        <w:t>4,</w:t>
      </w:r>
      <w:r w:rsidRPr="003F040E" w:rsidR="009A30B9">
        <w:rPr>
          <w:rFonts w:eastAsia="Times New Roman" w:cstheme="minorHAnsi"/>
          <w:iCs/>
          <w:sz w:val="24"/>
          <w:szCs w:val="24"/>
        </w:rPr>
        <w:t>296,469</w:t>
      </w:r>
      <w:r w:rsidRPr="003F040E" w:rsidR="00473F7B">
        <w:rPr>
          <w:rFonts w:eastAsia="Times New Roman" w:cstheme="minorHAnsi"/>
          <w:iCs/>
          <w:sz w:val="24"/>
          <w:szCs w:val="24"/>
        </w:rPr>
        <w:t xml:space="preserve"> per year</w:t>
      </w:r>
      <w:r w:rsidRPr="003F040E">
        <w:rPr>
          <w:rFonts w:eastAsia="Times New Roman" w:cstheme="minorHAnsi"/>
          <w:iCs/>
          <w:sz w:val="24"/>
          <w:szCs w:val="24"/>
        </w:rPr>
        <w:t>. For private applicators training noncertified applicators</w:t>
      </w:r>
      <w:r w:rsidRPr="003F040E" w:rsidR="009D3C09">
        <w:rPr>
          <w:rFonts w:eastAsia="Times New Roman" w:cstheme="minorHAnsi"/>
          <w:iCs/>
          <w:sz w:val="24"/>
          <w:szCs w:val="24"/>
        </w:rPr>
        <w:t>,</w:t>
      </w:r>
      <w:r w:rsidRPr="003F040E">
        <w:rPr>
          <w:rFonts w:eastAsia="Times New Roman" w:cstheme="minorHAnsi"/>
          <w:iCs/>
          <w:sz w:val="24"/>
          <w:szCs w:val="24"/>
        </w:rPr>
        <w:t xml:space="preserve"> there is no record keeping requirement</w:t>
      </w:r>
      <w:r w:rsidRPr="003F040E" w:rsidR="003941C4">
        <w:rPr>
          <w:rFonts w:eastAsia="Times New Roman" w:cstheme="minorHAnsi"/>
          <w:iCs/>
          <w:sz w:val="24"/>
          <w:szCs w:val="24"/>
        </w:rPr>
        <w:t xml:space="preserve"> under 40 CFR 171</w:t>
      </w:r>
      <w:r w:rsidRPr="003F040E">
        <w:rPr>
          <w:rFonts w:eastAsia="Times New Roman" w:cstheme="minorHAnsi"/>
          <w:iCs/>
          <w:sz w:val="24"/>
          <w:szCs w:val="24"/>
        </w:rPr>
        <w:t xml:space="preserve"> (Table </w:t>
      </w:r>
      <w:r w:rsidRPr="003F040E" w:rsidR="009A30B9">
        <w:rPr>
          <w:rFonts w:eastAsia="Times New Roman" w:cstheme="minorHAnsi"/>
          <w:iCs/>
          <w:sz w:val="24"/>
          <w:szCs w:val="24"/>
        </w:rPr>
        <w:t>9</w:t>
      </w:r>
      <w:r w:rsidRPr="003F040E">
        <w:rPr>
          <w:rFonts w:eastAsia="Times New Roman" w:cstheme="minorHAnsi"/>
          <w:iCs/>
          <w:sz w:val="24"/>
          <w:szCs w:val="24"/>
        </w:rPr>
        <w:t>b).</w:t>
      </w:r>
    </w:p>
    <w:p w:rsidR="00ED39D3" w:rsidRPr="003F040E" w:rsidP="00E342F3" w14:paraId="04A801D8" w14:textId="77777777">
      <w:pPr>
        <w:widowControl w:val="0"/>
        <w:autoSpaceDE w:val="0"/>
        <w:autoSpaceDN w:val="0"/>
        <w:adjustRightInd w:val="0"/>
        <w:spacing w:after="0" w:line="240" w:lineRule="auto"/>
        <w:rPr>
          <w:rFonts w:eastAsia="Times New Roman" w:cstheme="minorHAnsi"/>
          <w:iCs/>
          <w:sz w:val="24"/>
          <w:szCs w:val="24"/>
        </w:rPr>
      </w:pPr>
    </w:p>
    <w:p w:rsidR="00ED39D3" w:rsidRPr="003F040E" w:rsidP="003C7799" w14:paraId="19185E78" w14:textId="0EABC268">
      <w:pPr>
        <w:keepNext/>
        <w:keepLines/>
        <w:spacing w:after="0" w:line="240" w:lineRule="auto"/>
        <w:rPr>
          <w:rFonts w:eastAsia="Times New Roman" w:cstheme="minorHAnsi"/>
          <w:b/>
          <w:sz w:val="24"/>
          <w:szCs w:val="24"/>
        </w:rPr>
      </w:pPr>
      <w:r w:rsidRPr="003F040E">
        <w:rPr>
          <w:rFonts w:eastAsia="Times New Roman" w:cstheme="minorHAnsi"/>
          <w:b/>
          <w:sz w:val="24"/>
          <w:szCs w:val="24"/>
        </w:rPr>
        <w:t xml:space="preserve">Table </w:t>
      </w:r>
      <w:r w:rsidRPr="003F040E" w:rsidR="003B09F1">
        <w:rPr>
          <w:rFonts w:eastAsia="Times New Roman" w:cstheme="minorHAnsi"/>
          <w:b/>
          <w:sz w:val="24"/>
          <w:szCs w:val="24"/>
        </w:rPr>
        <w:t>9</w:t>
      </w:r>
      <w:r w:rsidRPr="003F040E">
        <w:rPr>
          <w:rFonts w:eastAsia="Times New Roman" w:cstheme="minorHAnsi"/>
          <w:b/>
          <w:sz w:val="24"/>
          <w:szCs w:val="24"/>
        </w:rPr>
        <w:t>b: Training of Noncertified Applicators under the Supervision of</w:t>
      </w:r>
      <w:r w:rsidRPr="003F040E" w:rsidR="00823DD8">
        <w:rPr>
          <w:rFonts w:eastAsia="Times New Roman" w:cstheme="minorHAnsi"/>
          <w:b/>
          <w:sz w:val="24"/>
          <w:szCs w:val="24"/>
        </w:rPr>
        <w:t xml:space="preserve"> Certified</w:t>
      </w:r>
      <w:r w:rsidRPr="003F040E">
        <w:rPr>
          <w:rFonts w:eastAsia="Times New Roman" w:cstheme="minorHAnsi"/>
          <w:b/>
          <w:sz w:val="24"/>
          <w:szCs w:val="24"/>
        </w:rPr>
        <w:t xml:space="preserve"> Private Applicators</w:t>
      </w:r>
      <w:r w:rsidRPr="003F040E" w:rsidR="00C43C85">
        <w:rPr>
          <w:rFonts w:eastAsia="Times New Roman" w:cstheme="minorHAnsi"/>
          <w:b/>
          <w:bCs/>
          <w:sz w:val="24"/>
          <w:szCs w:val="24"/>
        </w:rPr>
        <w:t>*</w:t>
      </w:r>
    </w:p>
    <w:tbl>
      <w:tblPr>
        <w:tblW w:w="10445" w:type="dxa"/>
        <w:tblInd w:w="-5" w:type="dxa"/>
        <w:tblLayout w:type="fixed"/>
        <w:tblLook w:val="04A0"/>
      </w:tblPr>
      <w:tblGrid>
        <w:gridCol w:w="1355"/>
        <w:gridCol w:w="1255"/>
        <w:gridCol w:w="1535"/>
        <w:gridCol w:w="1260"/>
        <w:gridCol w:w="280"/>
        <w:gridCol w:w="710"/>
        <w:gridCol w:w="900"/>
        <w:gridCol w:w="900"/>
        <w:gridCol w:w="990"/>
        <w:gridCol w:w="1260"/>
      </w:tblGrid>
      <w:tr w14:paraId="48137D28" w14:textId="77777777" w:rsidTr="00A10BEF">
        <w:tblPrEx>
          <w:tblW w:w="10445" w:type="dxa"/>
          <w:tblInd w:w="-5" w:type="dxa"/>
          <w:tblLayout w:type="fixed"/>
          <w:tblLook w:val="04A0"/>
        </w:tblPrEx>
        <w:trPr>
          <w:trHeight w:val="1035"/>
        </w:trPr>
        <w:tc>
          <w:tcPr>
            <w:tcW w:w="1355" w:type="dxa"/>
            <w:vMerge w:val="restart"/>
            <w:tcBorders>
              <w:top w:val="single" w:sz="4" w:space="0" w:color="auto"/>
              <w:left w:val="single" w:sz="4" w:space="0" w:color="auto"/>
              <w:bottom w:val="single" w:sz="4" w:space="0" w:color="auto"/>
              <w:right w:val="single" w:sz="4" w:space="0" w:color="auto"/>
            </w:tcBorders>
            <w:vAlign w:val="center"/>
            <w:hideMark/>
          </w:tcPr>
          <w:p w:rsidR="00943842" w:rsidRPr="003F040E" w:rsidP="003C7799" w14:paraId="5A93B8B9"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Activity</w:t>
            </w:r>
          </w:p>
        </w:tc>
        <w:tc>
          <w:tcPr>
            <w:tcW w:w="1255" w:type="dxa"/>
            <w:vMerge w:val="restart"/>
            <w:tcBorders>
              <w:top w:val="single" w:sz="4" w:space="0" w:color="auto"/>
              <w:left w:val="single" w:sz="4" w:space="0" w:color="auto"/>
              <w:bottom w:val="single" w:sz="4" w:space="0" w:color="auto"/>
              <w:right w:val="single" w:sz="4" w:space="0" w:color="auto"/>
            </w:tcBorders>
            <w:vAlign w:val="center"/>
            <w:hideMark/>
          </w:tcPr>
          <w:p w:rsidR="00943842" w:rsidRPr="003F040E" w:rsidP="003C7799" w14:paraId="70226C64"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Respondent Group</w:t>
            </w:r>
          </w:p>
        </w:tc>
        <w:tc>
          <w:tcPr>
            <w:tcW w:w="1535" w:type="dxa"/>
            <w:vMerge w:val="restart"/>
            <w:tcBorders>
              <w:top w:val="single" w:sz="4" w:space="0" w:color="auto"/>
              <w:left w:val="single" w:sz="4" w:space="0" w:color="auto"/>
              <w:bottom w:val="single" w:sz="4" w:space="0" w:color="auto"/>
              <w:right w:val="single" w:sz="4" w:space="0" w:color="auto"/>
            </w:tcBorders>
            <w:vAlign w:val="center"/>
            <w:hideMark/>
          </w:tcPr>
          <w:p w:rsidR="00943842" w:rsidRPr="003F040E" w:rsidP="003C7799" w14:paraId="73A53AB3"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Number of Respondents</w:t>
            </w:r>
          </w:p>
        </w:tc>
        <w:tc>
          <w:tcPr>
            <w:tcW w:w="1260" w:type="dxa"/>
            <w:vMerge w:val="restart"/>
            <w:tcBorders>
              <w:top w:val="single" w:sz="4" w:space="0" w:color="auto"/>
              <w:left w:val="single" w:sz="4" w:space="0" w:color="auto"/>
              <w:right w:val="single" w:sz="4" w:space="0" w:color="auto"/>
            </w:tcBorders>
            <w:vAlign w:val="center"/>
            <w:hideMark/>
          </w:tcPr>
          <w:p w:rsidR="00943842" w:rsidRPr="003F040E" w:rsidP="00943842" w14:paraId="22A6F816"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Total Responses Annually</w:t>
            </w:r>
          </w:p>
          <w:p w:rsidR="00943842" w:rsidRPr="003F040E" w:rsidP="003C7799" w14:paraId="24C9E754" w14:textId="7A882181">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(3-year average)</w:t>
            </w:r>
          </w:p>
        </w:tc>
        <w:tc>
          <w:tcPr>
            <w:tcW w:w="990" w:type="dxa"/>
            <w:gridSpan w:val="2"/>
            <w:vMerge w:val="restart"/>
            <w:tcBorders>
              <w:top w:val="single" w:sz="4" w:space="0" w:color="auto"/>
              <w:left w:val="single" w:sz="4" w:space="0" w:color="auto"/>
              <w:right w:val="single" w:sz="4" w:space="0" w:color="auto"/>
            </w:tcBorders>
            <w:vAlign w:val="center"/>
          </w:tcPr>
          <w:p w:rsidR="00943842" w:rsidRPr="003F040E" w:rsidP="003C7799" w14:paraId="04518C03" w14:textId="11DC094E">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Wage Rate</w:t>
            </w:r>
            <w:r w:rsidRPr="003F040E" w:rsidR="000D0885">
              <w:rPr>
                <w:rFonts w:eastAsia="Times New Roman" w:cstheme="minorHAnsi"/>
                <w:b/>
                <w:bCs/>
                <w:color w:val="000000"/>
                <w:sz w:val="20"/>
                <w:szCs w:val="20"/>
                <w:vertAlign w:val="superscript"/>
              </w:rPr>
              <w:t>a</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3842" w:rsidRPr="003F040E" w:rsidP="003C7799" w14:paraId="4774FD78"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Per Event Average</w:t>
            </w:r>
          </w:p>
        </w:tc>
        <w:tc>
          <w:tcPr>
            <w:tcW w:w="2250" w:type="dxa"/>
            <w:gridSpan w:val="2"/>
            <w:tcBorders>
              <w:top w:val="single" w:sz="4" w:space="0" w:color="auto"/>
              <w:left w:val="single" w:sz="4" w:space="0" w:color="auto"/>
              <w:bottom w:val="single" w:sz="4" w:space="0" w:color="auto"/>
              <w:right w:val="single" w:sz="4" w:space="0" w:color="auto"/>
            </w:tcBorders>
            <w:vAlign w:val="center"/>
            <w:hideMark/>
          </w:tcPr>
          <w:p w:rsidR="00943842" w:rsidRPr="003F040E" w:rsidP="003C7799" w14:paraId="6E2CCF24"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TOTALS</w:t>
            </w:r>
          </w:p>
        </w:tc>
      </w:tr>
      <w:tr w14:paraId="68E8BCB8" w14:textId="77777777" w:rsidTr="00A10BEF">
        <w:tblPrEx>
          <w:tblW w:w="10445" w:type="dxa"/>
          <w:tblInd w:w="-5" w:type="dxa"/>
          <w:tblLayout w:type="fixed"/>
          <w:tblLook w:val="04A0"/>
        </w:tblPrEx>
        <w:trPr>
          <w:trHeight w:val="625"/>
        </w:trPr>
        <w:tc>
          <w:tcPr>
            <w:tcW w:w="1355" w:type="dxa"/>
            <w:vMerge/>
            <w:tcBorders>
              <w:top w:val="single" w:sz="4" w:space="0" w:color="auto"/>
              <w:left w:val="single" w:sz="4" w:space="0" w:color="auto"/>
              <w:bottom w:val="single" w:sz="4" w:space="0" w:color="auto"/>
              <w:right w:val="single" w:sz="4" w:space="0" w:color="auto"/>
            </w:tcBorders>
            <w:vAlign w:val="center"/>
            <w:hideMark/>
          </w:tcPr>
          <w:p w:rsidR="00943842" w:rsidRPr="003F040E" w:rsidP="003C7799" w14:paraId="2EB542B8" w14:textId="77777777">
            <w:pPr>
              <w:keepNext/>
              <w:keepLines/>
              <w:spacing w:after="0" w:line="240" w:lineRule="auto"/>
              <w:jc w:val="center"/>
              <w:rPr>
                <w:rFonts w:eastAsia="Times New Roman" w:cstheme="minorHAnsi"/>
                <w:b/>
                <w:bCs/>
                <w:color w:val="000000"/>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hideMark/>
          </w:tcPr>
          <w:p w:rsidR="00943842" w:rsidRPr="003F040E" w:rsidP="003C7799" w14:paraId="7ACD68DA" w14:textId="77777777">
            <w:pPr>
              <w:keepNext/>
              <w:keepLines/>
              <w:spacing w:after="0" w:line="240" w:lineRule="auto"/>
              <w:jc w:val="center"/>
              <w:rPr>
                <w:rFonts w:eastAsia="Times New Roman" w:cstheme="minorHAnsi"/>
                <w:b/>
                <w:bCs/>
                <w:color w:val="000000"/>
                <w:sz w:val="20"/>
                <w:szCs w:val="20"/>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rsidR="00943842" w:rsidRPr="003F040E" w:rsidP="003C7799" w14:paraId="353C757F" w14:textId="77777777">
            <w:pPr>
              <w:keepNext/>
              <w:keepLines/>
              <w:spacing w:after="0" w:line="240" w:lineRule="auto"/>
              <w:jc w:val="center"/>
              <w:rPr>
                <w:rFonts w:eastAsia="Times New Roman" w:cstheme="minorHAnsi"/>
                <w:b/>
                <w:bCs/>
                <w:color w:val="000000"/>
                <w:sz w:val="20"/>
                <w:szCs w:val="20"/>
              </w:rPr>
            </w:pPr>
          </w:p>
        </w:tc>
        <w:tc>
          <w:tcPr>
            <w:tcW w:w="1260" w:type="dxa"/>
            <w:vMerge/>
            <w:tcBorders>
              <w:left w:val="single" w:sz="4" w:space="0" w:color="auto"/>
              <w:bottom w:val="single" w:sz="4" w:space="0" w:color="auto"/>
              <w:right w:val="single" w:sz="4" w:space="0" w:color="auto"/>
            </w:tcBorders>
            <w:vAlign w:val="center"/>
            <w:hideMark/>
          </w:tcPr>
          <w:p w:rsidR="00943842" w:rsidRPr="003F040E" w:rsidP="003C7799" w14:paraId="6B745E2E" w14:textId="668A7743">
            <w:pPr>
              <w:keepNext/>
              <w:keepLines/>
              <w:spacing w:after="0" w:line="240" w:lineRule="auto"/>
              <w:jc w:val="center"/>
              <w:rPr>
                <w:rFonts w:eastAsia="Times New Roman" w:cstheme="minorHAnsi"/>
                <w:b/>
                <w:bCs/>
                <w:color w:val="000000"/>
                <w:sz w:val="20"/>
                <w:szCs w:val="20"/>
              </w:rPr>
            </w:pPr>
          </w:p>
        </w:tc>
        <w:tc>
          <w:tcPr>
            <w:tcW w:w="990" w:type="dxa"/>
            <w:gridSpan w:val="2"/>
            <w:vMerge/>
            <w:tcBorders>
              <w:left w:val="single" w:sz="4" w:space="0" w:color="auto"/>
              <w:right w:val="single" w:sz="4" w:space="0" w:color="auto"/>
            </w:tcBorders>
            <w:vAlign w:val="center"/>
          </w:tcPr>
          <w:p w:rsidR="00943842" w:rsidRPr="003F040E" w:rsidP="003C7799" w14:paraId="4A345C4F" w14:textId="46420E8B">
            <w:pPr>
              <w:keepNext/>
              <w:keepLines/>
              <w:spacing w:after="0" w:line="240" w:lineRule="auto"/>
              <w:jc w:val="center"/>
              <w:rPr>
                <w:rFonts w:eastAsia="Times New Roman" w:cstheme="minorHAnsi"/>
                <w:b/>
                <w:bCs/>
                <w:color w:val="000000"/>
                <w:sz w:val="20"/>
                <w:szCs w:val="20"/>
              </w:rPr>
            </w:pPr>
          </w:p>
        </w:tc>
        <w:tc>
          <w:tcPr>
            <w:tcW w:w="900" w:type="dxa"/>
            <w:tcBorders>
              <w:top w:val="single" w:sz="4" w:space="0" w:color="auto"/>
              <w:left w:val="single" w:sz="4" w:space="0" w:color="auto"/>
              <w:right w:val="single" w:sz="4" w:space="0" w:color="auto"/>
            </w:tcBorders>
            <w:vAlign w:val="center"/>
            <w:hideMark/>
          </w:tcPr>
          <w:p w:rsidR="00943842" w:rsidRPr="003F040E" w:rsidP="00943842" w14:paraId="7C0ED766"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Burden</w:t>
            </w:r>
          </w:p>
          <w:p w:rsidR="00943842" w:rsidRPr="003F040E" w:rsidP="003C7799" w14:paraId="55C62D3F" w14:textId="606A71BE">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(hours)</w:t>
            </w:r>
          </w:p>
        </w:tc>
        <w:tc>
          <w:tcPr>
            <w:tcW w:w="900" w:type="dxa"/>
            <w:tcBorders>
              <w:top w:val="single" w:sz="4" w:space="0" w:color="auto"/>
              <w:left w:val="single" w:sz="4" w:space="0" w:color="auto"/>
              <w:right w:val="single" w:sz="4" w:space="0" w:color="auto"/>
            </w:tcBorders>
            <w:vAlign w:val="center"/>
            <w:hideMark/>
          </w:tcPr>
          <w:p w:rsidR="00943842" w:rsidRPr="003F040E" w:rsidP="00943842" w14:paraId="388227C9"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Cost</w:t>
            </w:r>
          </w:p>
          <w:p w:rsidR="00943842" w:rsidRPr="003F040E" w:rsidP="003C7799" w14:paraId="2EC2AEF7" w14:textId="743D1013">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w:t>
            </w:r>
          </w:p>
        </w:tc>
        <w:tc>
          <w:tcPr>
            <w:tcW w:w="990" w:type="dxa"/>
            <w:tcBorders>
              <w:top w:val="single" w:sz="4" w:space="0" w:color="auto"/>
              <w:left w:val="single" w:sz="4" w:space="0" w:color="auto"/>
              <w:right w:val="single" w:sz="4" w:space="0" w:color="auto"/>
            </w:tcBorders>
            <w:vAlign w:val="center"/>
            <w:hideMark/>
          </w:tcPr>
          <w:p w:rsidR="00943842" w:rsidRPr="003F040E" w:rsidP="00943842" w14:paraId="66A01D29"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Burden</w:t>
            </w:r>
          </w:p>
          <w:p w:rsidR="00943842" w:rsidRPr="003F040E" w:rsidP="003C7799" w14:paraId="7DBF14D7" w14:textId="278BA8B4">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(hours)</w:t>
            </w:r>
          </w:p>
        </w:tc>
        <w:tc>
          <w:tcPr>
            <w:tcW w:w="1260" w:type="dxa"/>
            <w:tcBorders>
              <w:top w:val="single" w:sz="4" w:space="0" w:color="auto"/>
              <w:left w:val="single" w:sz="4" w:space="0" w:color="auto"/>
              <w:right w:val="single" w:sz="4" w:space="0" w:color="auto"/>
            </w:tcBorders>
            <w:vAlign w:val="center"/>
            <w:hideMark/>
          </w:tcPr>
          <w:p w:rsidR="00943842" w:rsidRPr="003F040E" w:rsidP="00943842" w14:paraId="2B085DA0"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Cost</w:t>
            </w:r>
          </w:p>
          <w:p w:rsidR="00943842" w:rsidRPr="003F040E" w:rsidP="003C7799" w14:paraId="268F7784" w14:textId="7AFC9ADD">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w:t>
            </w:r>
          </w:p>
        </w:tc>
      </w:tr>
      <w:tr w14:paraId="2CD8E329" w14:textId="77777777" w:rsidTr="00C3299B">
        <w:tblPrEx>
          <w:tblW w:w="10445" w:type="dxa"/>
          <w:tblInd w:w="-5" w:type="dxa"/>
          <w:tblLayout w:type="fixed"/>
          <w:tblLook w:val="04A0"/>
        </w:tblPrEx>
        <w:trPr>
          <w:trHeight w:val="705"/>
        </w:trPr>
        <w:tc>
          <w:tcPr>
            <w:tcW w:w="1355" w:type="dxa"/>
            <w:tcBorders>
              <w:top w:val="single" w:sz="4" w:space="0" w:color="auto"/>
              <w:left w:val="single" w:sz="8" w:space="0" w:color="auto"/>
              <w:bottom w:val="single" w:sz="4" w:space="0" w:color="auto"/>
              <w:right w:val="single" w:sz="8" w:space="0" w:color="auto"/>
            </w:tcBorders>
            <w:vAlign w:val="center"/>
            <w:hideMark/>
          </w:tcPr>
          <w:p w:rsidR="00056782" w:rsidRPr="003F040E" w:rsidP="003C7799" w14:paraId="2E93F609" w14:textId="77777777">
            <w:pPr>
              <w:keepNext/>
              <w:keepLines/>
              <w:spacing w:after="0" w:line="240" w:lineRule="auto"/>
              <w:rPr>
                <w:rFonts w:eastAsia="Times New Roman" w:cstheme="minorHAnsi"/>
                <w:color w:val="000000"/>
                <w:sz w:val="20"/>
                <w:szCs w:val="20"/>
              </w:rPr>
            </w:pPr>
            <w:r w:rsidRPr="003F040E">
              <w:rPr>
                <w:rFonts w:eastAsia="Times New Roman" w:cstheme="minorHAnsi"/>
                <w:color w:val="000000"/>
                <w:sz w:val="20"/>
                <w:szCs w:val="20"/>
              </w:rPr>
              <w:t>Train noncertified applicators</w:t>
            </w:r>
          </w:p>
        </w:tc>
        <w:tc>
          <w:tcPr>
            <w:tcW w:w="1255" w:type="dxa"/>
            <w:tcBorders>
              <w:top w:val="single" w:sz="4" w:space="0" w:color="auto"/>
              <w:left w:val="nil"/>
              <w:bottom w:val="single" w:sz="4" w:space="0" w:color="auto"/>
              <w:right w:val="single" w:sz="8" w:space="0" w:color="auto"/>
            </w:tcBorders>
            <w:vAlign w:val="center"/>
            <w:hideMark/>
          </w:tcPr>
          <w:p w:rsidR="00056782" w:rsidRPr="003F040E" w:rsidP="003C7799" w14:paraId="7D5287F7"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Private applicators</w:t>
            </w:r>
          </w:p>
        </w:tc>
        <w:tc>
          <w:tcPr>
            <w:tcW w:w="1535" w:type="dxa"/>
            <w:tcBorders>
              <w:top w:val="single" w:sz="4" w:space="0" w:color="auto"/>
              <w:left w:val="nil"/>
              <w:bottom w:val="single" w:sz="4" w:space="0" w:color="auto"/>
              <w:right w:val="single" w:sz="8" w:space="0" w:color="auto"/>
            </w:tcBorders>
            <w:noWrap/>
            <w:vAlign w:val="center"/>
            <w:hideMark/>
          </w:tcPr>
          <w:p w:rsidR="00056782" w:rsidRPr="003F040E" w:rsidP="00056782" w14:paraId="79A04016" w14:textId="77777777">
            <w:pPr>
              <w:keepNext/>
              <w:keepLines/>
              <w:spacing w:after="0" w:line="240" w:lineRule="auto"/>
              <w:jc w:val="right"/>
              <w:rPr>
                <w:rFonts w:eastAsia="Times New Roman" w:cstheme="minorHAnsi"/>
                <w:color w:val="000000"/>
                <w:sz w:val="20"/>
                <w:szCs w:val="20"/>
              </w:rPr>
            </w:pPr>
          </w:p>
          <w:p w:rsidR="00056782" w:rsidRPr="003F040E" w:rsidP="00056782" w14:paraId="69BEC775" w14:textId="77777777">
            <w:pPr>
              <w:keepNext/>
              <w:keepLines/>
              <w:spacing w:after="0" w:line="240" w:lineRule="auto"/>
              <w:jc w:val="right"/>
              <w:rPr>
                <w:rFonts w:eastAsia="Times New Roman" w:cstheme="minorHAnsi"/>
                <w:color w:val="000000"/>
                <w:sz w:val="20"/>
                <w:szCs w:val="20"/>
              </w:rPr>
            </w:pPr>
          </w:p>
          <w:p w:rsidR="00056782" w:rsidRPr="003F040E" w:rsidP="00A10BEF" w14:paraId="6237009F" w14:textId="13C78ED2">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28,092</w:t>
            </w:r>
          </w:p>
        </w:tc>
        <w:tc>
          <w:tcPr>
            <w:tcW w:w="1260" w:type="dxa"/>
            <w:tcBorders>
              <w:top w:val="single" w:sz="4" w:space="0" w:color="auto"/>
              <w:left w:val="nil"/>
              <w:bottom w:val="single" w:sz="4" w:space="0" w:color="auto"/>
              <w:right w:val="single" w:sz="8" w:space="0" w:color="auto"/>
            </w:tcBorders>
            <w:noWrap/>
            <w:vAlign w:val="center"/>
            <w:hideMark/>
          </w:tcPr>
          <w:p w:rsidR="00056782" w:rsidRPr="003F040E" w:rsidP="00056782" w14:paraId="7EA8C58D" w14:textId="77777777">
            <w:pPr>
              <w:keepNext/>
              <w:keepLines/>
              <w:spacing w:after="0" w:line="240" w:lineRule="auto"/>
              <w:jc w:val="right"/>
              <w:rPr>
                <w:rFonts w:eastAsia="Times New Roman" w:cstheme="minorHAnsi"/>
                <w:color w:val="000000"/>
                <w:sz w:val="20"/>
                <w:szCs w:val="20"/>
              </w:rPr>
            </w:pPr>
          </w:p>
          <w:p w:rsidR="00056782" w:rsidRPr="003F040E" w:rsidP="00056782" w14:paraId="5C4FF61A" w14:textId="77777777">
            <w:pPr>
              <w:keepNext/>
              <w:keepLines/>
              <w:spacing w:after="0" w:line="240" w:lineRule="auto"/>
              <w:jc w:val="right"/>
              <w:rPr>
                <w:rFonts w:eastAsia="Times New Roman" w:cstheme="minorHAnsi"/>
                <w:color w:val="000000"/>
                <w:sz w:val="20"/>
                <w:szCs w:val="20"/>
              </w:rPr>
            </w:pPr>
          </w:p>
          <w:p w:rsidR="00056782" w:rsidRPr="003F040E" w:rsidP="00A10BEF" w14:paraId="731FB132" w14:textId="312B11A0">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28,092</w:t>
            </w:r>
          </w:p>
        </w:tc>
        <w:tc>
          <w:tcPr>
            <w:tcW w:w="990" w:type="dxa"/>
            <w:gridSpan w:val="2"/>
            <w:tcBorders>
              <w:top w:val="single" w:sz="4" w:space="0" w:color="auto"/>
              <w:left w:val="nil"/>
              <w:bottom w:val="single" w:sz="4" w:space="0" w:color="auto"/>
              <w:right w:val="single" w:sz="8" w:space="0" w:color="auto"/>
            </w:tcBorders>
          </w:tcPr>
          <w:p w:rsidR="00056782" w:rsidRPr="003F040E" w:rsidP="003C7799" w14:paraId="3D43E990" w14:textId="77777777">
            <w:pPr>
              <w:keepNext/>
              <w:keepLines/>
              <w:spacing w:after="0" w:line="240" w:lineRule="auto"/>
              <w:jc w:val="center"/>
              <w:rPr>
                <w:rFonts w:eastAsia="Times New Roman" w:cstheme="minorHAnsi"/>
                <w:color w:val="000000"/>
                <w:sz w:val="20"/>
                <w:szCs w:val="20"/>
              </w:rPr>
            </w:pPr>
          </w:p>
          <w:p w:rsidR="00056782" w:rsidRPr="003F040E" w:rsidP="003C7799" w14:paraId="053869F9" w14:textId="77777777">
            <w:pPr>
              <w:keepNext/>
              <w:keepLines/>
              <w:spacing w:after="0" w:line="240" w:lineRule="auto"/>
              <w:jc w:val="center"/>
              <w:rPr>
                <w:rFonts w:eastAsia="Times New Roman" w:cstheme="minorHAnsi"/>
                <w:color w:val="000000"/>
                <w:sz w:val="20"/>
                <w:szCs w:val="20"/>
              </w:rPr>
            </w:pPr>
          </w:p>
          <w:p w:rsidR="00056782" w:rsidRPr="003F040E" w:rsidP="00A10BEF" w14:paraId="51F867B0" w14:textId="306DF40D">
            <w:pPr>
              <w:keepNext/>
              <w:keepLines/>
              <w:spacing w:after="0" w:line="240" w:lineRule="auto"/>
              <w:jc w:val="right"/>
              <w:rPr>
                <w:rFonts w:eastAsia="Times New Roman" w:cstheme="minorHAnsi"/>
                <w:color w:val="000000"/>
                <w:sz w:val="20"/>
                <w:szCs w:val="20"/>
                <w:vertAlign w:val="superscript"/>
              </w:rPr>
            </w:pPr>
            <w:r w:rsidRPr="003F040E">
              <w:rPr>
                <w:rFonts w:eastAsia="Times New Roman" w:cstheme="minorHAnsi"/>
                <w:color w:val="000000"/>
                <w:sz w:val="20"/>
                <w:szCs w:val="20"/>
              </w:rPr>
              <w:t>104.74</w:t>
            </w:r>
            <w:r w:rsidRPr="003F040E">
              <w:rPr>
                <w:rFonts w:eastAsia="Times New Roman" w:cstheme="minorHAnsi"/>
                <w:color w:val="000000"/>
                <w:sz w:val="20"/>
                <w:szCs w:val="20"/>
                <w:vertAlign w:val="superscript"/>
              </w:rPr>
              <w:t>b</w:t>
            </w:r>
          </w:p>
        </w:tc>
        <w:tc>
          <w:tcPr>
            <w:tcW w:w="900" w:type="dxa"/>
            <w:tcBorders>
              <w:top w:val="single" w:sz="4" w:space="0" w:color="auto"/>
              <w:left w:val="nil"/>
              <w:bottom w:val="single" w:sz="4" w:space="0" w:color="auto"/>
              <w:right w:val="single" w:sz="8" w:space="0" w:color="auto"/>
            </w:tcBorders>
            <w:noWrap/>
            <w:vAlign w:val="center"/>
            <w:hideMark/>
          </w:tcPr>
          <w:p w:rsidR="00056782" w:rsidRPr="003F040E" w:rsidP="00056782" w14:paraId="2CAC630B" w14:textId="77777777">
            <w:pPr>
              <w:keepNext/>
              <w:keepLines/>
              <w:spacing w:after="0" w:line="240" w:lineRule="auto"/>
              <w:jc w:val="right"/>
              <w:rPr>
                <w:rFonts w:eastAsia="Times New Roman" w:cstheme="minorHAnsi"/>
                <w:color w:val="000000"/>
                <w:sz w:val="20"/>
                <w:szCs w:val="20"/>
              </w:rPr>
            </w:pPr>
          </w:p>
          <w:p w:rsidR="00056782" w:rsidRPr="003F040E" w:rsidP="00056782" w14:paraId="22602395" w14:textId="77777777">
            <w:pPr>
              <w:keepNext/>
              <w:keepLines/>
              <w:spacing w:after="0" w:line="240" w:lineRule="auto"/>
              <w:jc w:val="right"/>
              <w:rPr>
                <w:rFonts w:eastAsia="Times New Roman" w:cstheme="minorHAnsi"/>
                <w:color w:val="000000"/>
                <w:sz w:val="20"/>
                <w:szCs w:val="20"/>
              </w:rPr>
            </w:pPr>
          </w:p>
          <w:p w:rsidR="00056782" w:rsidRPr="003F040E" w:rsidP="00A10BEF" w14:paraId="41AEB915" w14:textId="6FD6E6C6">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1</w:t>
            </w:r>
          </w:p>
        </w:tc>
        <w:tc>
          <w:tcPr>
            <w:tcW w:w="900" w:type="dxa"/>
            <w:tcBorders>
              <w:top w:val="single" w:sz="4" w:space="0" w:color="auto"/>
              <w:left w:val="nil"/>
              <w:bottom w:val="single" w:sz="4" w:space="0" w:color="auto"/>
              <w:right w:val="single" w:sz="8" w:space="0" w:color="auto"/>
            </w:tcBorders>
            <w:vAlign w:val="bottom"/>
            <w:hideMark/>
          </w:tcPr>
          <w:p w:rsidR="00056782" w:rsidRPr="003F040E" w:rsidP="00A10BEF" w14:paraId="66FF34EA"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104.74</w:t>
            </w:r>
          </w:p>
        </w:tc>
        <w:tc>
          <w:tcPr>
            <w:tcW w:w="990" w:type="dxa"/>
            <w:tcBorders>
              <w:top w:val="single" w:sz="4" w:space="0" w:color="auto"/>
              <w:left w:val="nil"/>
              <w:bottom w:val="single" w:sz="4" w:space="0" w:color="auto"/>
              <w:right w:val="single" w:sz="8" w:space="0" w:color="auto"/>
            </w:tcBorders>
            <w:vAlign w:val="bottom"/>
            <w:hideMark/>
          </w:tcPr>
          <w:p w:rsidR="00056782" w:rsidRPr="003F040E" w:rsidP="003C7799" w14:paraId="679DF07D"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28,092</w:t>
            </w:r>
          </w:p>
        </w:tc>
        <w:tc>
          <w:tcPr>
            <w:tcW w:w="1260" w:type="dxa"/>
            <w:tcBorders>
              <w:top w:val="single" w:sz="4" w:space="0" w:color="auto"/>
              <w:left w:val="nil"/>
              <w:bottom w:val="single" w:sz="4" w:space="0" w:color="auto"/>
              <w:right w:val="single" w:sz="8" w:space="0" w:color="auto"/>
            </w:tcBorders>
            <w:vAlign w:val="bottom"/>
            <w:hideMark/>
          </w:tcPr>
          <w:p w:rsidR="00056782" w:rsidRPr="003F040E" w:rsidP="003C7799" w14:paraId="311FD270" w14:textId="15A40AE5">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$2,942,393</w:t>
            </w:r>
          </w:p>
        </w:tc>
      </w:tr>
      <w:tr w14:paraId="38585021" w14:textId="77777777" w:rsidTr="00A10BEF">
        <w:tblPrEx>
          <w:tblW w:w="10445" w:type="dxa"/>
          <w:tblInd w:w="-5" w:type="dxa"/>
          <w:tblLayout w:type="fixed"/>
          <w:tblLook w:val="04A0"/>
        </w:tblPrEx>
        <w:trPr>
          <w:trHeight w:val="780"/>
        </w:trPr>
        <w:tc>
          <w:tcPr>
            <w:tcW w:w="1355" w:type="dxa"/>
            <w:tcBorders>
              <w:top w:val="single" w:sz="4" w:space="0" w:color="auto"/>
              <w:left w:val="single" w:sz="8" w:space="0" w:color="auto"/>
              <w:bottom w:val="single" w:sz="8" w:space="0" w:color="auto"/>
              <w:right w:val="nil"/>
            </w:tcBorders>
            <w:vAlign w:val="center"/>
            <w:hideMark/>
          </w:tcPr>
          <w:p w:rsidR="00ED39D3" w:rsidRPr="003F040E" w:rsidP="003C7799" w14:paraId="178F78E2" w14:textId="77777777">
            <w:pPr>
              <w:keepNext/>
              <w:keepLines/>
              <w:spacing w:after="0" w:line="240" w:lineRule="auto"/>
              <w:rPr>
                <w:rFonts w:eastAsia="Times New Roman" w:cstheme="minorHAnsi"/>
                <w:color w:val="000000"/>
                <w:sz w:val="20"/>
                <w:szCs w:val="20"/>
              </w:rPr>
            </w:pPr>
            <w:r w:rsidRPr="003F040E">
              <w:rPr>
                <w:rFonts w:eastAsia="Times New Roman" w:cstheme="minorHAnsi"/>
                <w:color w:val="000000"/>
                <w:sz w:val="20"/>
                <w:szCs w:val="20"/>
              </w:rPr>
              <w:t>Attend noncertified applicator training</w:t>
            </w:r>
          </w:p>
        </w:tc>
        <w:tc>
          <w:tcPr>
            <w:tcW w:w="1255" w:type="dxa"/>
            <w:tcBorders>
              <w:top w:val="single" w:sz="4" w:space="0" w:color="auto"/>
              <w:left w:val="single" w:sz="8" w:space="0" w:color="auto"/>
              <w:bottom w:val="single" w:sz="8" w:space="0" w:color="auto"/>
              <w:right w:val="single" w:sz="8" w:space="0" w:color="auto"/>
            </w:tcBorders>
            <w:vAlign w:val="center"/>
            <w:hideMark/>
          </w:tcPr>
          <w:p w:rsidR="00ED39D3" w:rsidRPr="003F040E" w:rsidP="003C7799" w14:paraId="761D3989"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Noncertified applicators</w:t>
            </w:r>
          </w:p>
        </w:tc>
        <w:tc>
          <w:tcPr>
            <w:tcW w:w="1535" w:type="dxa"/>
            <w:tcBorders>
              <w:top w:val="single" w:sz="4" w:space="0" w:color="auto"/>
              <w:left w:val="nil"/>
              <w:bottom w:val="single" w:sz="8" w:space="0" w:color="auto"/>
              <w:right w:val="single" w:sz="8" w:space="0" w:color="auto"/>
            </w:tcBorders>
            <w:vAlign w:val="center"/>
            <w:hideMark/>
          </w:tcPr>
          <w:p w:rsidR="00056782" w:rsidRPr="003F040E" w:rsidP="00056782" w14:paraId="12259334" w14:textId="77777777">
            <w:pPr>
              <w:keepNext/>
              <w:keepLines/>
              <w:spacing w:after="0" w:line="240" w:lineRule="auto"/>
              <w:jc w:val="right"/>
              <w:rPr>
                <w:rFonts w:eastAsia="Times New Roman" w:cstheme="minorHAnsi"/>
                <w:color w:val="000000"/>
                <w:sz w:val="20"/>
                <w:szCs w:val="20"/>
              </w:rPr>
            </w:pPr>
          </w:p>
          <w:p w:rsidR="00056782" w:rsidRPr="003F040E" w:rsidP="00056782" w14:paraId="2656782D" w14:textId="77777777">
            <w:pPr>
              <w:keepNext/>
              <w:keepLines/>
              <w:spacing w:after="0" w:line="240" w:lineRule="auto"/>
              <w:jc w:val="right"/>
              <w:rPr>
                <w:rFonts w:eastAsia="Times New Roman" w:cstheme="minorHAnsi"/>
                <w:color w:val="000000"/>
                <w:sz w:val="20"/>
                <w:szCs w:val="20"/>
              </w:rPr>
            </w:pPr>
          </w:p>
          <w:p w:rsidR="00056782" w:rsidRPr="003F040E" w:rsidP="00056782" w14:paraId="0A9B749D" w14:textId="77777777">
            <w:pPr>
              <w:keepNext/>
              <w:keepLines/>
              <w:spacing w:after="0" w:line="240" w:lineRule="auto"/>
              <w:jc w:val="right"/>
              <w:rPr>
                <w:rFonts w:eastAsia="Times New Roman" w:cstheme="minorHAnsi"/>
                <w:color w:val="000000"/>
                <w:sz w:val="20"/>
                <w:szCs w:val="20"/>
              </w:rPr>
            </w:pPr>
          </w:p>
          <w:p w:rsidR="00ED39D3" w:rsidRPr="003F040E" w:rsidP="00A10BEF" w14:paraId="5A3528E4" w14:textId="13B10F0F">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28,092</w:t>
            </w:r>
          </w:p>
        </w:tc>
        <w:tc>
          <w:tcPr>
            <w:tcW w:w="1260" w:type="dxa"/>
            <w:tcBorders>
              <w:top w:val="single" w:sz="4" w:space="0" w:color="auto"/>
              <w:left w:val="nil"/>
              <w:bottom w:val="single" w:sz="8" w:space="0" w:color="auto"/>
              <w:right w:val="single" w:sz="8" w:space="0" w:color="auto"/>
            </w:tcBorders>
            <w:vAlign w:val="center"/>
            <w:hideMark/>
          </w:tcPr>
          <w:p w:rsidR="00056782" w:rsidRPr="003F040E" w:rsidP="00056782" w14:paraId="2248B747" w14:textId="77777777">
            <w:pPr>
              <w:keepNext/>
              <w:keepLines/>
              <w:spacing w:after="0" w:line="240" w:lineRule="auto"/>
              <w:jc w:val="right"/>
              <w:rPr>
                <w:rFonts w:eastAsia="Times New Roman" w:cstheme="minorHAnsi"/>
                <w:color w:val="000000"/>
                <w:sz w:val="20"/>
                <w:szCs w:val="20"/>
              </w:rPr>
            </w:pPr>
          </w:p>
          <w:p w:rsidR="00056782" w:rsidRPr="003F040E" w:rsidP="00056782" w14:paraId="2C39C333" w14:textId="77777777">
            <w:pPr>
              <w:keepNext/>
              <w:keepLines/>
              <w:spacing w:after="0" w:line="240" w:lineRule="auto"/>
              <w:jc w:val="right"/>
              <w:rPr>
                <w:rFonts w:eastAsia="Times New Roman" w:cstheme="minorHAnsi"/>
                <w:color w:val="000000"/>
                <w:sz w:val="20"/>
                <w:szCs w:val="20"/>
              </w:rPr>
            </w:pPr>
          </w:p>
          <w:p w:rsidR="00056782" w:rsidRPr="003F040E" w:rsidP="00056782" w14:paraId="204E7D19" w14:textId="77777777">
            <w:pPr>
              <w:keepNext/>
              <w:keepLines/>
              <w:spacing w:after="0" w:line="240" w:lineRule="auto"/>
              <w:jc w:val="right"/>
              <w:rPr>
                <w:rFonts w:eastAsia="Times New Roman" w:cstheme="minorHAnsi"/>
                <w:color w:val="000000"/>
                <w:sz w:val="20"/>
                <w:szCs w:val="20"/>
              </w:rPr>
            </w:pPr>
          </w:p>
          <w:p w:rsidR="00ED39D3" w:rsidRPr="003F040E" w:rsidP="00A10BEF" w14:paraId="446E90DD" w14:textId="10F84A7E">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28,092</w:t>
            </w:r>
          </w:p>
        </w:tc>
        <w:tc>
          <w:tcPr>
            <w:tcW w:w="280" w:type="dxa"/>
            <w:tcBorders>
              <w:top w:val="single" w:sz="4" w:space="0" w:color="auto"/>
              <w:left w:val="nil"/>
              <w:bottom w:val="single" w:sz="8" w:space="0" w:color="auto"/>
              <w:right w:val="nil"/>
            </w:tcBorders>
          </w:tcPr>
          <w:p w:rsidR="00ED39D3" w:rsidRPr="003F040E" w:rsidP="00A10BEF" w14:paraId="60B8468D" w14:textId="77777777">
            <w:pPr>
              <w:keepNext/>
              <w:keepLines/>
              <w:spacing w:after="0" w:line="240" w:lineRule="auto"/>
              <w:jc w:val="right"/>
              <w:rPr>
                <w:rFonts w:eastAsia="Times New Roman" w:cstheme="minorHAnsi"/>
                <w:color w:val="000000"/>
                <w:sz w:val="20"/>
                <w:szCs w:val="20"/>
              </w:rPr>
            </w:pPr>
          </w:p>
        </w:tc>
        <w:tc>
          <w:tcPr>
            <w:tcW w:w="710" w:type="dxa"/>
            <w:tcBorders>
              <w:top w:val="single" w:sz="4" w:space="0" w:color="auto"/>
              <w:left w:val="nil"/>
              <w:bottom w:val="single" w:sz="8" w:space="0" w:color="auto"/>
              <w:right w:val="single" w:sz="8" w:space="0" w:color="auto"/>
            </w:tcBorders>
            <w:tcMar>
              <w:left w:w="0" w:type="dxa"/>
              <w:right w:w="0" w:type="dxa"/>
            </w:tcMar>
            <w:vAlign w:val="center"/>
            <w:hideMark/>
          </w:tcPr>
          <w:p w:rsidR="00056782" w:rsidRPr="003F040E" w:rsidP="003C7799" w14:paraId="3F8D6FF8" w14:textId="77777777">
            <w:pPr>
              <w:keepNext/>
              <w:keepLines/>
              <w:spacing w:after="0" w:line="240" w:lineRule="auto"/>
              <w:jc w:val="center"/>
              <w:rPr>
                <w:rFonts w:eastAsia="Times New Roman" w:cstheme="minorHAnsi"/>
                <w:color w:val="000000"/>
                <w:sz w:val="20"/>
                <w:szCs w:val="20"/>
              </w:rPr>
            </w:pPr>
          </w:p>
          <w:p w:rsidR="00056782" w:rsidRPr="003F040E" w:rsidP="003C7799" w14:paraId="5DAFE42B" w14:textId="77777777">
            <w:pPr>
              <w:keepNext/>
              <w:keepLines/>
              <w:spacing w:after="0" w:line="240" w:lineRule="auto"/>
              <w:jc w:val="center"/>
              <w:rPr>
                <w:rFonts w:eastAsia="Times New Roman" w:cstheme="minorHAnsi"/>
                <w:color w:val="000000"/>
                <w:sz w:val="20"/>
                <w:szCs w:val="20"/>
              </w:rPr>
            </w:pPr>
          </w:p>
          <w:p w:rsidR="00056782" w:rsidRPr="003F040E" w:rsidP="003C7799" w14:paraId="3E229A60" w14:textId="77777777">
            <w:pPr>
              <w:keepNext/>
              <w:keepLines/>
              <w:spacing w:after="0" w:line="240" w:lineRule="auto"/>
              <w:jc w:val="center"/>
              <w:rPr>
                <w:rFonts w:eastAsia="Times New Roman" w:cstheme="minorHAnsi"/>
                <w:color w:val="000000"/>
                <w:sz w:val="20"/>
                <w:szCs w:val="20"/>
              </w:rPr>
            </w:pPr>
          </w:p>
          <w:p w:rsidR="00ED39D3" w:rsidRPr="003F040E" w:rsidP="003C7799" w14:paraId="18776804" w14:textId="705A926A">
            <w:pPr>
              <w:keepNext/>
              <w:keepLines/>
              <w:spacing w:after="0" w:line="240" w:lineRule="auto"/>
              <w:jc w:val="center"/>
              <w:rPr>
                <w:rFonts w:eastAsia="Times New Roman" w:cstheme="minorHAnsi"/>
                <w:color w:val="000000"/>
                <w:sz w:val="20"/>
                <w:szCs w:val="20"/>
                <w:vertAlign w:val="superscript"/>
              </w:rPr>
            </w:pPr>
            <w:r w:rsidRPr="003F040E">
              <w:rPr>
                <w:rFonts w:eastAsia="Times New Roman" w:cstheme="minorHAnsi"/>
                <w:color w:val="000000"/>
                <w:sz w:val="20"/>
                <w:szCs w:val="20"/>
              </w:rPr>
              <w:t>48.20</w:t>
            </w:r>
            <w:r w:rsidRPr="003F040E" w:rsidR="000D0885">
              <w:rPr>
                <w:rFonts w:eastAsia="Times New Roman" w:cstheme="minorHAnsi"/>
                <w:color w:val="000000"/>
                <w:sz w:val="20"/>
                <w:szCs w:val="20"/>
                <w:vertAlign w:val="superscript"/>
              </w:rPr>
              <w:t>c</w:t>
            </w:r>
          </w:p>
        </w:tc>
        <w:tc>
          <w:tcPr>
            <w:tcW w:w="900" w:type="dxa"/>
            <w:tcBorders>
              <w:top w:val="single" w:sz="4" w:space="0" w:color="auto"/>
              <w:left w:val="nil"/>
              <w:bottom w:val="single" w:sz="8" w:space="0" w:color="auto"/>
              <w:right w:val="single" w:sz="8" w:space="0" w:color="auto"/>
            </w:tcBorders>
            <w:vAlign w:val="center"/>
            <w:hideMark/>
          </w:tcPr>
          <w:p w:rsidR="00056782" w:rsidRPr="003F040E" w:rsidP="00056782" w14:paraId="71A6895E" w14:textId="77777777">
            <w:pPr>
              <w:keepNext/>
              <w:keepLines/>
              <w:spacing w:after="0" w:line="240" w:lineRule="auto"/>
              <w:jc w:val="right"/>
              <w:rPr>
                <w:rFonts w:eastAsia="Times New Roman" w:cstheme="minorHAnsi"/>
                <w:color w:val="000000"/>
                <w:sz w:val="20"/>
                <w:szCs w:val="20"/>
              </w:rPr>
            </w:pPr>
          </w:p>
          <w:p w:rsidR="00056782" w:rsidRPr="003F040E" w:rsidP="00056782" w14:paraId="5C19801A" w14:textId="77777777">
            <w:pPr>
              <w:keepNext/>
              <w:keepLines/>
              <w:spacing w:after="0" w:line="240" w:lineRule="auto"/>
              <w:jc w:val="right"/>
              <w:rPr>
                <w:rFonts w:eastAsia="Times New Roman" w:cstheme="minorHAnsi"/>
                <w:color w:val="000000"/>
                <w:sz w:val="20"/>
                <w:szCs w:val="20"/>
              </w:rPr>
            </w:pPr>
          </w:p>
          <w:p w:rsidR="00056782" w:rsidRPr="003F040E" w:rsidP="00056782" w14:paraId="6C4C6D70" w14:textId="77777777">
            <w:pPr>
              <w:keepNext/>
              <w:keepLines/>
              <w:spacing w:after="0" w:line="240" w:lineRule="auto"/>
              <w:jc w:val="right"/>
              <w:rPr>
                <w:rFonts w:eastAsia="Times New Roman" w:cstheme="minorHAnsi"/>
                <w:color w:val="000000"/>
                <w:sz w:val="20"/>
                <w:szCs w:val="20"/>
              </w:rPr>
            </w:pPr>
          </w:p>
          <w:p w:rsidR="00ED39D3" w:rsidRPr="003F040E" w:rsidP="00A10BEF" w14:paraId="37DE1E4C" w14:textId="6A7381EE">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1</w:t>
            </w:r>
          </w:p>
        </w:tc>
        <w:tc>
          <w:tcPr>
            <w:tcW w:w="900" w:type="dxa"/>
            <w:tcBorders>
              <w:top w:val="single" w:sz="4" w:space="0" w:color="auto"/>
              <w:left w:val="nil"/>
              <w:bottom w:val="single" w:sz="8" w:space="0" w:color="auto"/>
              <w:right w:val="single" w:sz="8" w:space="0" w:color="auto"/>
            </w:tcBorders>
            <w:vAlign w:val="bottom"/>
            <w:hideMark/>
          </w:tcPr>
          <w:p w:rsidR="00ED39D3" w:rsidRPr="003F040E" w:rsidP="003C7799" w14:paraId="5F3D0FF7"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48.20</w:t>
            </w:r>
          </w:p>
        </w:tc>
        <w:tc>
          <w:tcPr>
            <w:tcW w:w="990" w:type="dxa"/>
            <w:tcBorders>
              <w:top w:val="single" w:sz="4" w:space="0" w:color="auto"/>
              <w:left w:val="nil"/>
              <w:bottom w:val="single" w:sz="8" w:space="0" w:color="auto"/>
              <w:right w:val="single" w:sz="8" w:space="0" w:color="auto"/>
            </w:tcBorders>
            <w:vAlign w:val="bottom"/>
            <w:hideMark/>
          </w:tcPr>
          <w:p w:rsidR="00ED39D3" w:rsidRPr="003F040E" w:rsidP="003C7799" w14:paraId="449A6613"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28,092</w:t>
            </w:r>
          </w:p>
        </w:tc>
        <w:tc>
          <w:tcPr>
            <w:tcW w:w="1260" w:type="dxa"/>
            <w:tcBorders>
              <w:top w:val="single" w:sz="4" w:space="0" w:color="auto"/>
              <w:left w:val="nil"/>
              <w:bottom w:val="single" w:sz="8" w:space="0" w:color="auto"/>
              <w:right w:val="single" w:sz="8" w:space="0" w:color="auto"/>
            </w:tcBorders>
            <w:vAlign w:val="bottom"/>
            <w:hideMark/>
          </w:tcPr>
          <w:p w:rsidR="00ED39D3" w:rsidRPr="003F040E" w:rsidP="003C7799" w14:paraId="724ABD97" w14:textId="5142A5D8">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$1,354,076</w:t>
            </w:r>
          </w:p>
        </w:tc>
      </w:tr>
      <w:tr w14:paraId="56ABC97E" w14:textId="77777777" w:rsidTr="00A10BEF">
        <w:tblPrEx>
          <w:tblW w:w="10445" w:type="dxa"/>
          <w:tblInd w:w="-5" w:type="dxa"/>
          <w:tblLayout w:type="fixed"/>
          <w:tblLook w:val="04A0"/>
        </w:tblPrEx>
        <w:trPr>
          <w:trHeight w:val="315"/>
        </w:trPr>
        <w:tc>
          <w:tcPr>
            <w:tcW w:w="1355" w:type="dxa"/>
            <w:tcBorders>
              <w:top w:val="nil"/>
              <w:left w:val="single" w:sz="8" w:space="0" w:color="auto"/>
              <w:bottom w:val="single" w:sz="8" w:space="0" w:color="auto"/>
              <w:right w:val="single" w:sz="8" w:space="0" w:color="auto"/>
            </w:tcBorders>
            <w:noWrap/>
            <w:vAlign w:val="center"/>
            <w:hideMark/>
          </w:tcPr>
          <w:p w:rsidR="00ED39D3" w:rsidRPr="003F040E" w:rsidP="003C7799" w14:paraId="2F06C8A6" w14:textId="77777777">
            <w:pPr>
              <w:keepNext/>
              <w:keepLines/>
              <w:spacing w:after="0" w:line="240" w:lineRule="auto"/>
              <w:rPr>
                <w:rFonts w:eastAsia="Times New Roman" w:cstheme="minorHAnsi"/>
                <w:b/>
                <w:bCs/>
                <w:color w:val="000000"/>
                <w:sz w:val="20"/>
                <w:szCs w:val="20"/>
              </w:rPr>
            </w:pPr>
            <w:r w:rsidRPr="003F040E">
              <w:rPr>
                <w:rFonts w:eastAsia="Times New Roman" w:cstheme="minorHAnsi"/>
                <w:b/>
                <w:bCs/>
                <w:color w:val="000000"/>
                <w:sz w:val="20"/>
                <w:szCs w:val="20"/>
              </w:rPr>
              <w:t>Totals</w:t>
            </w:r>
          </w:p>
        </w:tc>
        <w:tc>
          <w:tcPr>
            <w:tcW w:w="1255" w:type="dxa"/>
            <w:tcBorders>
              <w:top w:val="nil"/>
              <w:left w:val="nil"/>
              <w:bottom w:val="single" w:sz="8" w:space="0" w:color="auto"/>
              <w:right w:val="single" w:sz="8" w:space="0" w:color="auto"/>
            </w:tcBorders>
            <w:noWrap/>
            <w:vAlign w:val="bottom"/>
            <w:hideMark/>
          </w:tcPr>
          <w:p w:rsidR="00ED39D3" w:rsidRPr="003F040E" w:rsidP="003C7799" w14:paraId="324C46CC" w14:textId="04E12138">
            <w:pPr>
              <w:keepNext/>
              <w:keepLines/>
              <w:spacing w:after="0" w:line="240" w:lineRule="auto"/>
              <w:rPr>
                <w:rFonts w:eastAsia="Times New Roman" w:cstheme="minorHAnsi"/>
                <w:b/>
                <w:bCs/>
                <w:color w:val="000000"/>
                <w:sz w:val="20"/>
                <w:szCs w:val="20"/>
              </w:rPr>
            </w:pPr>
          </w:p>
        </w:tc>
        <w:tc>
          <w:tcPr>
            <w:tcW w:w="1535" w:type="dxa"/>
            <w:tcBorders>
              <w:top w:val="nil"/>
              <w:left w:val="nil"/>
              <w:bottom w:val="single" w:sz="8" w:space="0" w:color="auto"/>
              <w:right w:val="single" w:sz="8" w:space="0" w:color="auto"/>
            </w:tcBorders>
            <w:noWrap/>
            <w:vAlign w:val="center"/>
            <w:hideMark/>
          </w:tcPr>
          <w:p w:rsidR="00ED39D3" w:rsidRPr="003F040E" w:rsidP="00A10BEF" w14:paraId="3344C651" w14:textId="77777777">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56,183</w:t>
            </w:r>
          </w:p>
        </w:tc>
        <w:tc>
          <w:tcPr>
            <w:tcW w:w="1260" w:type="dxa"/>
            <w:tcBorders>
              <w:top w:val="nil"/>
              <w:left w:val="nil"/>
              <w:bottom w:val="single" w:sz="8" w:space="0" w:color="auto"/>
              <w:right w:val="single" w:sz="8" w:space="0" w:color="auto"/>
            </w:tcBorders>
            <w:noWrap/>
            <w:vAlign w:val="center"/>
            <w:hideMark/>
          </w:tcPr>
          <w:p w:rsidR="00ED39D3" w:rsidRPr="003F040E" w:rsidP="00A10BEF" w14:paraId="7078F2D4" w14:textId="77777777">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56,183</w:t>
            </w:r>
          </w:p>
        </w:tc>
        <w:tc>
          <w:tcPr>
            <w:tcW w:w="280" w:type="dxa"/>
            <w:tcBorders>
              <w:top w:val="nil"/>
              <w:left w:val="nil"/>
              <w:bottom w:val="single" w:sz="8" w:space="0" w:color="auto"/>
              <w:right w:val="nil"/>
            </w:tcBorders>
          </w:tcPr>
          <w:p w:rsidR="00ED39D3" w:rsidRPr="003F040E" w:rsidP="00A10BEF" w14:paraId="6B08B450" w14:textId="77777777">
            <w:pPr>
              <w:keepNext/>
              <w:keepLines/>
              <w:spacing w:after="0" w:line="240" w:lineRule="auto"/>
              <w:jc w:val="right"/>
              <w:rPr>
                <w:rFonts w:eastAsia="Times New Roman" w:cstheme="minorHAnsi"/>
                <w:b/>
                <w:bCs/>
                <w:color w:val="000000"/>
                <w:sz w:val="20"/>
                <w:szCs w:val="20"/>
              </w:rPr>
            </w:pPr>
          </w:p>
        </w:tc>
        <w:tc>
          <w:tcPr>
            <w:tcW w:w="710" w:type="dxa"/>
            <w:tcBorders>
              <w:top w:val="nil"/>
              <w:left w:val="nil"/>
              <w:bottom w:val="single" w:sz="8" w:space="0" w:color="auto"/>
              <w:right w:val="single" w:sz="8" w:space="0" w:color="auto"/>
            </w:tcBorders>
            <w:noWrap/>
            <w:vAlign w:val="bottom"/>
            <w:hideMark/>
          </w:tcPr>
          <w:p w:rsidR="00ED39D3" w:rsidRPr="003F040E" w:rsidP="00A10BEF" w14:paraId="47FA404C" w14:textId="4BC41B56">
            <w:pPr>
              <w:keepNext/>
              <w:keepLines/>
              <w:spacing w:after="0" w:line="240" w:lineRule="auto"/>
              <w:jc w:val="right"/>
              <w:rPr>
                <w:rFonts w:eastAsia="Times New Roman" w:cstheme="minorHAnsi"/>
                <w:b/>
                <w:bCs/>
                <w:color w:val="000000"/>
                <w:sz w:val="20"/>
                <w:szCs w:val="20"/>
              </w:rPr>
            </w:pPr>
          </w:p>
        </w:tc>
        <w:tc>
          <w:tcPr>
            <w:tcW w:w="900" w:type="dxa"/>
            <w:tcBorders>
              <w:top w:val="nil"/>
              <w:left w:val="nil"/>
              <w:bottom w:val="single" w:sz="8" w:space="0" w:color="auto"/>
              <w:right w:val="single" w:sz="8" w:space="0" w:color="auto"/>
            </w:tcBorders>
            <w:noWrap/>
            <w:vAlign w:val="bottom"/>
            <w:hideMark/>
          </w:tcPr>
          <w:p w:rsidR="00ED39D3" w:rsidRPr="003F040E" w:rsidP="00A10BEF" w14:paraId="6681785A" w14:textId="3D59A2B6">
            <w:pPr>
              <w:keepNext/>
              <w:keepLines/>
              <w:spacing w:after="0" w:line="240" w:lineRule="auto"/>
              <w:jc w:val="right"/>
              <w:rPr>
                <w:rFonts w:eastAsia="Times New Roman" w:cstheme="minorHAnsi"/>
                <w:b/>
                <w:bCs/>
                <w:color w:val="000000"/>
                <w:sz w:val="20"/>
                <w:szCs w:val="20"/>
              </w:rPr>
            </w:pPr>
          </w:p>
        </w:tc>
        <w:tc>
          <w:tcPr>
            <w:tcW w:w="900" w:type="dxa"/>
            <w:tcBorders>
              <w:top w:val="nil"/>
              <w:left w:val="nil"/>
              <w:bottom w:val="single" w:sz="8" w:space="0" w:color="auto"/>
              <w:right w:val="single" w:sz="8" w:space="0" w:color="auto"/>
            </w:tcBorders>
            <w:noWrap/>
            <w:vAlign w:val="bottom"/>
            <w:hideMark/>
          </w:tcPr>
          <w:p w:rsidR="00ED39D3" w:rsidRPr="003F040E" w:rsidP="00A10BEF" w14:paraId="0FF2FF3F" w14:textId="77777777">
            <w:pPr>
              <w:keepNext/>
              <w:keepLines/>
              <w:spacing w:after="0" w:line="240" w:lineRule="auto"/>
              <w:jc w:val="right"/>
              <w:rPr>
                <w:rFonts w:eastAsia="Times New Roman" w:cstheme="minorHAnsi"/>
                <w:color w:val="000000"/>
                <w:sz w:val="20"/>
                <w:szCs w:val="20"/>
              </w:rPr>
            </w:pPr>
          </w:p>
        </w:tc>
        <w:tc>
          <w:tcPr>
            <w:tcW w:w="990" w:type="dxa"/>
            <w:tcBorders>
              <w:top w:val="nil"/>
              <w:left w:val="nil"/>
              <w:bottom w:val="single" w:sz="8" w:space="0" w:color="auto"/>
              <w:right w:val="single" w:sz="8" w:space="0" w:color="auto"/>
            </w:tcBorders>
            <w:noWrap/>
            <w:vAlign w:val="bottom"/>
            <w:hideMark/>
          </w:tcPr>
          <w:p w:rsidR="00ED39D3" w:rsidRPr="003F040E" w:rsidP="00A10BEF" w14:paraId="7836D299" w14:textId="77777777">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56,184</w:t>
            </w:r>
          </w:p>
        </w:tc>
        <w:tc>
          <w:tcPr>
            <w:tcW w:w="1260" w:type="dxa"/>
            <w:tcBorders>
              <w:top w:val="nil"/>
              <w:left w:val="nil"/>
              <w:bottom w:val="single" w:sz="8" w:space="0" w:color="auto"/>
              <w:right w:val="single" w:sz="8" w:space="0" w:color="auto"/>
            </w:tcBorders>
            <w:noWrap/>
            <w:vAlign w:val="bottom"/>
            <w:hideMark/>
          </w:tcPr>
          <w:p w:rsidR="00ED39D3" w:rsidRPr="003F040E" w:rsidP="00A10BEF" w14:paraId="6A3A390E" w14:textId="32C3EC3F">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$4,296,469</w:t>
            </w:r>
          </w:p>
        </w:tc>
      </w:tr>
    </w:tbl>
    <w:p w:rsidR="00ED39D3" w:rsidRPr="003F040E" w:rsidP="003C7799" w14:paraId="175DC6D6" w14:textId="6F0B8975">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rPr>
        <w:t>Source:  EPA estimates; wages from BLS (2024). Estimates may not add due to rounding. Respondents (noncertified applicators under the supervision of private applicators) are counted only once.</w:t>
      </w:r>
    </w:p>
    <w:p w:rsidR="00C43C85" w:rsidRPr="003F040E" w:rsidP="00943842" w14:paraId="0EFEC1BA" w14:textId="739E9F30">
      <w:pPr>
        <w:keepNext/>
        <w:keepLines/>
        <w:widowControl w:val="0"/>
        <w:autoSpaceDE w:val="0"/>
        <w:autoSpaceDN w:val="0"/>
        <w:adjustRightInd w:val="0"/>
        <w:spacing w:after="0" w:line="240" w:lineRule="auto"/>
        <w:rPr>
          <w:rFonts w:eastAsia="Times New Roman" w:cstheme="minorHAnsi"/>
          <w:iCs/>
          <w:sz w:val="16"/>
          <w:szCs w:val="16"/>
          <w:vertAlign w:val="superscript"/>
        </w:rPr>
      </w:pPr>
      <w:r w:rsidRPr="003F040E">
        <w:rPr>
          <w:rFonts w:eastAsia="Times New Roman" w:cstheme="minorHAnsi"/>
          <w:iCs/>
          <w:sz w:val="16"/>
          <w:szCs w:val="16"/>
        </w:rPr>
        <w:t>*Estimates may not add due to rounding.</w:t>
      </w:r>
    </w:p>
    <w:p w:rsidR="000D0885" w:rsidRPr="003F040E" w:rsidP="00943842" w14:paraId="1A626EF8" w14:textId="1897882C">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a</w:t>
      </w:r>
      <w:r w:rsidRPr="003F040E">
        <w:rPr>
          <w:rFonts w:eastAsia="Times New Roman" w:cstheme="minorHAnsi"/>
          <w:iCs/>
          <w:sz w:val="16"/>
          <w:szCs w:val="16"/>
        </w:rPr>
        <w:t xml:space="preserve"> </w:t>
      </w:r>
      <w:r w:rsidRPr="003F040E">
        <w:rPr>
          <w:rFonts w:eastAsia="Times New Roman" w:cstheme="minorHAnsi"/>
          <w:bCs/>
          <w:sz w:val="16"/>
          <w:szCs w:val="16"/>
        </w:rPr>
        <w:t>Fully loaded, units are in dollars per hour.</w:t>
      </w:r>
    </w:p>
    <w:p w:rsidR="00ED39D3" w:rsidRPr="003F040E" w:rsidP="003C7799" w14:paraId="03A1ADFA" w14:textId="561985A6">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b</w:t>
      </w:r>
      <w:r w:rsidRPr="003F040E">
        <w:rPr>
          <w:rFonts w:eastAsia="Times New Roman" w:cstheme="minorHAnsi"/>
          <w:iCs/>
          <w:sz w:val="16"/>
          <w:szCs w:val="16"/>
        </w:rPr>
        <w:t xml:space="preserve"> </w:t>
      </w:r>
      <w:r w:rsidRPr="003F040E">
        <w:rPr>
          <w:rFonts w:eastAsia="Times New Roman" w:cstheme="minorHAnsi"/>
          <w:iCs/>
          <w:sz w:val="16"/>
          <w:szCs w:val="16"/>
        </w:rPr>
        <w:t>NAICS Sector 11; Farmers, Ranchers, and Agricultural Managers 11-9013</w:t>
      </w:r>
    </w:p>
    <w:p w:rsidR="00ED39D3" w:rsidRPr="000137CD" w:rsidP="00E342F3" w14:paraId="7C65720A" w14:textId="555B8596">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vertAlign w:val="superscript"/>
        </w:rPr>
        <w:t>c</w:t>
      </w:r>
      <w:r w:rsidRPr="003F040E">
        <w:rPr>
          <w:rFonts w:eastAsia="Times New Roman" w:cstheme="minorHAnsi"/>
          <w:iCs/>
          <w:sz w:val="16"/>
          <w:szCs w:val="16"/>
        </w:rPr>
        <w:t xml:space="preserve"> NAICS Sector 11; Pesticide Handlers and Applicators 37-3012</w:t>
      </w:r>
    </w:p>
    <w:p w:rsidR="00ED39D3" w:rsidRPr="000137CD" w:rsidP="00E342F3" w14:paraId="36D074D5" w14:textId="77777777">
      <w:pPr>
        <w:widowControl w:val="0"/>
        <w:autoSpaceDE w:val="0"/>
        <w:autoSpaceDN w:val="0"/>
        <w:adjustRightInd w:val="0"/>
        <w:spacing w:after="0" w:line="240" w:lineRule="auto"/>
        <w:rPr>
          <w:rFonts w:eastAsia="Times New Roman" w:cstheme="minorHAnsi"/>
          <w:bCs/>
        </w:rPr>
      </w:pPr>
    </w:p>
    <w:p w:rsidR="00F74971" w:rsidRPr="003F040E" w:rsidP="00E342F3" w14:paraId="26DDE3D9" w14:textId="6871D2F1">
      <w:pPr>
        <w:pStyle w:val="ListParagraph"/>
        <w:widowControl w:val="0"/>
        <w:numPr>
          <w:ilvl w:val="0"/>
          <w:numId w:val="6"/>
        </w:numPr>
        <w:autoSpaceDE w:val="0"/>
        <w:autoSpaceDN w:val="0"/>
        <w:adjustRightInd w:val="0"/>
        <w:spacing w:after="0" w:line="240" w:lineRule="auto"/>
        <w:outlineLvl w:val="1"/>
        <w:rPr>
          <w:rFonts w:eastAsia="Times New Roman" w:cstheme="minorHAnsi"/>
          <w:b/>
          <w:i/>
          <w:iCs/>
          <w:sz w:val="28"/>
          <w:szCs w:val="28"/>
        </w:rPr>
      </w:pPr>
      <w:r w:rsidRPr="003F040E">
        <w:rPr>
          <w:rFonts w:eastAsia="Times New Roman" w:cstheme="minorHAnsi"/>
          <w:b/>
          <w:i/>
          <w:iCs/>
          <w:sz w:val="28"/>
          <w:szCs w:val="28"/>
        </w:rPr>
        <w:t xml:space="preserve"> Applicator training and sales of anthrax-related products</w:t>
      </w:r>
    </w:p>
    <w:p w:rsidR="008A142D" w:rsidRPr="003F040E" w:rsidP="008A142D" w14:paraId="4C496A0E" w14:textId="77777777">
      <w:pPr>
        <w:widowControl w:val="0"/>
        <w:autoSpaceDE w:val="0"/>
        <w:autoSpaceDN w:val="0"/>
        <w:adjustRightInd w:val="0"/>
        <w:spacing w:after="0" w:line="240" w:lineRule="auto"/>
        <w:rPr>
          <w:rFonts w:eastAsia="Times New Roman" w:cstheme="minorHAnsi"/>
          <w:bCs/>
          <w:sz w:val="24"/>
          <w:szCs w:val="24"/>
        </w:rPr>
      </w:pPr>
    </w:p>
    <w:p w:rsidR="008A142D" w:rsidRPr="003F040E" w:rsidP="003C7799" w14:paraId="3E02D6DD" w14:textId="28A5429E">
      <w:pPr>
        <w:widowControl w:val="0"/>
        <w:autoSpaceDE w:val="0"/>
        <w:autoSpaceDN w:val="0"/>
        <w:adjustRightInd w:val="0"/>
        <w:spacing w:after="0" w:line="240" w:lineRule="auto"/>
        <w:rPr>
          <w:rFonts w:eastAsia="Times New Roman" w:cstheme="minorHAnsi"/>
          <w:bCs/>
          <w:sz w:val="24"/>
          <w:szCs w:val="24"/>
        </w:rPr>
      </w:pPr>
      <w:r w:rsidRPr="003F040E">
        <w:rPr>
          <w:rFonts w:eastAsia="Times New Roman" w:cstheme="minorHAnsi"/>
          <w:bCs/>
        </w:rPr>
        <w:t xml:space="preserve">For registrants of anthrax-related products, the estimated average annual cost per registrant for training </w:t>
      </w:r>
      <w:r w:rsidRPr="003F040E">
        <w:rPr>
          <w:rFonts w:eastAsia="Times New Roman" w:cstheme="minorHAnsi"/>
          <w:bCs/>
          <w:sz w:val="24"/>
          <w:szCs w:val="24"/>
        </w:rPr>
        <w:t>and examination materials is about $</w:t>
      </w:r>
      <w:r w:rsidRPr="003F040E" w:rsidR="002F0E13">
        <w:rPr>
          <w:rFonts w:eastAsia="Times New Roman" w:cstheme="minorHAnsi"/>
          <w:bCs/>
          <w:sz w:val="24"/>
          <w:szCs w:val="24"/>
        </w:rPr>
        <w:t>2,278</w:t>
      </w:r>
      <w:r w:rsidRPr="003F040E">
        <w:rPr>
          <w:rFonts w:eastAsia="Times New Roman" w:cstheme="minorHAnsi"/>
          <w:bCs/>
          <w:sz w:val="24"/>
          <w:szCs w:val="24"/>
        </w:rPr>
        <w:t>, with the total annual cost for all registrants estimated to be almost $</w:t>
      </w:r>
      <w:r w:rsidRPr="003F040E" w:rsidR="002F0E13">
        <w:rPr>
          <w:rFonts w:eastAsia="Times New Roman" w:cstheme="minorHAnsi"/>
          <w:bCs/>
          <w:sz w:val="24"/>
          <w:szCs w:val="24"/>
        </w:rPr>
        <w:t>4,556.82</w:t>
      </w:r>
      <w:r w:rsidRPr="003F040E">
        <w:rPr>
          <w:rFonts w:eastAsia="Times New Roman" w:cstheme="minorHAnsi"/>
          <w:bCs/>
          <w:sz w:val="24"/>
          <w:szCs w:val="24"/>
        </w:rPr>
        <w:t xml:space="preserve"> (Table </w:t>
      </w:r>
      <w:r w:rsidRPr="003F040E" w:rsidR="002F0E13">
        <w:rPr>
          <w:rFonts w:eastAsia="Times New Roman" w:cstheme="minorHAnsi"/>
          <w:bCs/>
          <w:sz w:val="24"/>
          <w:szCs w:val="24"/>
        </w:rPr>
        <w:t>10</w:t>
      </w:r>
      <w:r w:rsidRPr="003F040E">
        <w:rPr>
          <w:rFonts w:eastAsia="Times New Roman" w:cstheme="minorHAnsi"/>
          <w:bCs/>
          <w:sz w:val="24"/>
          <w:szCs w:val="24"/>
        </w:rPr>
        <w:t>).</w:t>
      </w:r>
    </w:p>
    <w:p w:rsidR="00EC375B" w:rsidRPr="003F040E" w:rsidP="003C7799" w14:paraId="4A58C341" w14:textId="77777777">
      <w:pPr>
        <w:widowControl w:val="0"/>
        <w:autoSpaceDE w:val="0"/>
        <w:autoSpaceDN w:val="0"/>
        <w:adjustRightInd w:val="0"/>
        <w:spacing w:after="0" w:line="240" w:lineRule="auto"/>
        <w:rPr>
          <w:rFonts w:eastAsia="Times New Roman" w:cstheme="minorHAnsi"/>
          <w:bCs/>
          <w:sz w:val="24"/>
          <w:szCs w:val="24"/>
        </w:rPr>
      </w:pPr>
    </w:p>
    <w:p w:rsidR="00EC375B" w:rsidRPr="000137CD" w:rsidP="00A10BEF" w14:paraId="6284583A" w14:textId="214AF558">
      <w:pPr>
        <w:widowControl w:val="0"/>
        <w:autoSpaceDE w:val="0"/>
        <w:autoSpaceDN w:val="0"/>
        <w:adjustRightInd w:val="0"/>
        <w:spacing w:after="0" w:line="240" w:lineRule="auto"/>
        <w:rPr>
          <w:rFonts w:eastAsia="Times New Roman" w:cstheme="minorHAnsi"/>
          <w:bCs/>
          <w:sz w:val="24"/>
          <w:szCs w:val="24"/>
        </w:rPr>
      </w:pPr>
      <w:r w:rsidRPr="000137CD">
        <w:rPr>
          <w:rFonts w:eastAsia="Times New Roman" w:cstheme="minorHAnsi"/>
          <w:bCs/>
          <w:sz w:val="24"/>
          <w:szCs w:val="24"/>
        </w:rPr>
        <w:t xml:space="preserve">TOTAL ANNUAL BURDEN: 25 hrs. /respondent x 2 respondents = </w:t>
      </w:r>
      <w:r w:rsidRPr="000137CD">
        <w:rPr>
          <w:rFonts w:eastAsia="Times New Roman" w:cstheme="minorHAnsi"/>
          <w:b/>
          <w:sz w:val="24"/>
          <w:szCs w:val="24"/>
        </w:rPr>
        <w:t>50 hrs</w:t>
      </w:r>
      <w:r w:rsidRPr="000137CD">
        <w:rPr>
          <w:rFonts w:eastAsia="Times New Roman" w:cstheme="minorHAnsi"/>
          <w:bCs/>
          <w:sz w:val="24"/>
          <w:szCs w:val="24"/>
        </w:rPr>
        <w:t>.</w:t>
      </w:r>
    </w:p>
    <w:p w:rsidR="00EC375B" w:rsidRPr="003F040E" w:rsidP="00A10BEF" w14:paraId="7D69BD1D" w14:textId="53B2FD3F">
      <w:pPr>
        <w:widowControl w:val="0"/>
        <w:autoSpaceDE w:val="0"/>
        <w:autoSpaceDN w:val="0"/>
        <w:adjustRightInd w:val="0"/>
        <w:spacing w:after="0" w:line="240" w:lineRule="auto"/>
        <w:rPr>
          <w:rFonts w:eastAsia="Times New Roman" w:cstheme="minorHAnsi"/>
          <w:bCs/>
          <w:sz w:val="24"/>
          <w:szCs w:val="24"/>
        </w:rPr>
      </w:pPr>
      <w:r w:rsidRPr="000137CD">
        <w:rPr>
          <w:rFonts w:eastAsia="Times New Roman" w:cstheme="minorHAnsi"/>
          <w:bCs/>
          <w:sz w:val="24"/>
          <w:szCs w:val="24"/>
        </w:rPr>
        <w:t xml:space="preserve">TOTAL ANNUAL COST: $2,278 /respondent x 2 respondents = </w:t>
      </w:r>
      <w:r w:rsidRPr="000137CD">
        <w:rPr>
          <w:rFonts w:eastAsia="Times New Roman" w:cstheme="minorHAnsi"/>
          <w:b/>
          <w:sz w:val="24"/>
          <w:szCs w:val="24"/>
        </w:rPr>
        <w:t>$4,556.82</w:t>
      </w:r>
    </w:p>
    <w:p w:rsidR="004C2F70" w:rsidRPr="003F040E" w:rsidP="00E342F3" w14:paraId="77CFA84E" w14:textId="77777777">
      <w:pPr>
        <w:widowControl w:val="0"/>
        <w:autoSpaceDE w:val="0"/>
        <w:autoSpaceDN w:val="0"/>
        <w:adjustRightInd w:val="0"/>
        <w:spacing w:after="0" w:line="240" w:lineRule="auto"/>
        <w:ind w:left="360"/>
        <w:rPr>
          <w:rFonts w:eastAsia="Times New Roman" w:cstheme="minorHAnsi"/>
          <w:b/>
          <w:bCs/>
          <w:sz w:val="24"/>
          <w:szCs w:val="24"/>
        </w:rPr>
      </w:pPr>
    </w:p>
    <w:p w:rsidR="004C2F70" w:rsidRPr="003F040E" w:rsidP="00A10BEF" w14:paraId="4FC71993" w14:textId="26C4EADE">
      <w:pPr>
        <w:keepNext/>
        <w:keepLines/>
        <w:widowControl w:val="0"/>
        <w:autoSpaceDE w:val="0"/>
        <w:autoSpaceDN w:val="0"/>
        <w:adjustRightInd w:val="0"/>
        <w:spacing w:after="0" w:line="240" w:lineRule="auto"/>
        <w:contextualSpacing/>
        <w:rPr>
          <w:rFonts w:eastAsia="Times New Roman" w:cstheme="minorHAnsi"/>
          <w:b/>
          <w:iCs/>
          <w:sz w:val="24"/>
          <w:szCs w:val="24"/>
        </w:rPr>
      </w:pPr>
      <w:r w:rsidRPr="003F040E">
        <w:rPr>
          <w:rFonts w:eastAsia="Times New Roman" w:cstheme="minorHAnsi"/>
          <w:b/>
          <w:iCs/>
          <w:sz w:val="24"/>
          <w:szCs w:val="24"/>
        </w:rPr>
        <w:t xml:space="preserve">Table </w:t>
      </w:r>
      <w:r w:rsidRPr="003F040E" w:rsidR="003B09F1">
        <w:rPr>
          <w:rFonts w:eastAsia="Times New Roman" w:cstheme="minorHAnsi"/>
          <w:b/>
          <w:iCs/>
          <w:sz w:val="24"/>
          <w:szCs w:val="24"/>
        </w:rPr>
        <w:t>10</w:t>
      </w:r>
      <w:r w:rsidRPr="003F040E">
        <w:rPr>
          <w:rFonts w:eastAsia="Times New Roman" w:cstheme="minorHAnsi"/>
          <w:b/>
          <w:iCs/>
          <w:sz w:val="24"/>
          <w:szCs w:val="24"/>
        </w:rPr>
        <w:t>. Anthrax-related products: Average Annual Respondent (Registrant) Burden and Cost Estimates for Training and Examination Materials</w:t>
      </w:r>
      <w:r w:rsidRPr="003F040E" w:rsidR="00C43C85">
        <w:rPr>
          <w:rFonts w:eastAsia="Times New Roman" w:cstheme="minorHAnsi"/>
          <w:b/>
          <w:i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17"/>
        <w:gridCol w:w="1137"/>
        <w:gridCol w:w="1210"/>
        <w:gridCol w:w="1098"/>
        <w:gridCol w:w="1088"/>
      </w:tblGrid>
      <w:tr w14:paraId="347DC4C0" w14:textId="77777777" w:rsidTr="00F92F2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2576" w:type="pct"/>
            <w:vMerge w:val="restart"/>
            <w:vAlign w:val="center"/>
          </w:tcPr>
          <w:p w:rsidR="004C2F70" w:rsidRPr="003F040E" w:rsidP="00F92F2C" w14:paraId="242D0B99"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Collection Activities</w:t>
            </w:r>
          </w:p>
        </w:tc>
        <w:tc>
          <w:tcPr>
            <w:tcW w:w="1255" w:type="pct"/>
            <w:gridSpan w:val="2"/>
            <w:vAlign w:val="center"/>
          </w:tcPr>
          <w:p w:rsidR="004C2F70" w:rsidRPr="003F040E" w:rsidP="004F63E5" w14:paraId="6F22B556"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Annual Burden Hours Per Respondent</w:t>
            </w:r>
          </w:p>
        </w:tc>
        <w:tc>
          <w:tcPr>
            <w:tcW w:w="1169" w:type="pct"/>
            <w:gridSpan w:val="2"/>
            <w:vAlign w:val="center"/>
          </w:tcPr>
          <w:p w:rsidR="004C2F70" w:rsidRPr="003F040E" w:rsidP="004F63E5" w14:paraId="21938C65"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TOTALS</w:t>
            </w:r>
          </w:p>
        </w:tc>
      </w:tr>
      <w:tr w14:paraId="77983B55" w14:textId="77777777" w:rsidTr="00F92F2C">
        <w:tblPrEx>
          <w:tblW w:w="5000" w:type="pct"/>
          <w:jc w:val="center"/>
          <w:tblLayout w:type="fixed"/>
          <w:tblLook w:val="01E0"/>
        </w:tblPrEx>
        <w:trPr>
          <w:jc w:val="center"/>
        </w:trPr>
        <w:tc>
          <w:tcPr>
            <w:tcW w:w="2576" w:type="pct"/>
            <w:vMerge/>
            <w:vAlign w:val="center"/>
          </w:tcPr>
          <w:p w:rsidR="004C2F70" w:rsidRPr="003F040E" w:rsidP="00F92F2C" w14:paraId="57F1CD38" w14:textId="77777777">
            <w:pPr>
              <w:widowControl w:val="0"/>
              <w:autoSpaceDE w:val="0"/>
              <w:autoSpaceDN w:val="0"/>
              <w:adjustRightInd w:val="0"/>
              <w:spacing w:after="0" w:line="240" w:lineRule="auto"/>
              <w:jc w:val="center"/>
              <w:rPr>
                <w:rFonts w:eastAsia="Times New Roman" w:cstheme="minorHAnsi"/>
                <w:b/>
                <w:bCs/>
                <w:sz w:val="20"/>
                <w:szCs w:val="20"/>
              </w:rPr>
            </w:pPr>
          </w:p>
        </w:tc>
        <w:tc>
          <w:tcPr>
            <w:tcW w:w="608" w:type="pct"/>
            <w:vAlign w:val="center"/>
          </w:tcPr>
          <w:p w:rsidR="004C2F70" w:rsidRPr="003F040E" w:rsidP="004F63E5" w14:paraId="725AC484"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Tech.</w:t>
            </w:r>
          </w:p>
          <w:p w:rsidR="004C2F70" w:rsidRPr="003F040E" w:rsidP="004F63E5" w14:paraId="1F3200BA"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$92.85/hr</w:t>
            </w:r>
          </w:p>
        </w:tc>
        <w:tc>
          <w:tcPr>
            <w:tcW w:w="647" w:type="pct"/>
            <w:vAlign w:val="center"/>
          </w:tcPr>
          <w:p w:rsidR="004C2F70" w:rsidRPr="003F040E" w:rsidP="004F63E5" w14:paraId="5C52B450"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Clerical</w:t>
            </w:r>
          </w:p>
          <w:p w:rsidR="004C2F70" w:rsidRPr="003F040E" w:rsidP="004F63E5" w14:paraId="6BDC4B9C"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$64.23/hr</w:t>
            </w:r>
          </w:p>
        </w:tc>
        <w:tc>
          <w:tcPr>
            <w:tcW w:w="587" w:type="pct"/>
            <w:vAlign w:val="center"/>
          </w:tcPr>
          <w:p w:rsidR="004C2F70" w:rsidRPr="003F040E" w:rsidP="004F63E5" w14:paraId="7D4D84BF"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Hours</w:t>
            </w:r>
          </w:p>
        </w:tc>
        <w:tc>
          <w:tcPr>
            <w:tcW w:w="582" w:type="pct"/>
            <w:vAlign w:val="center"/>
          </w:tcPr>
          <w:p w:rsidR="004C2F70" w:rsidRPr="003F040E" w:rsidP="004F63E5" w14:paraId="21EA94F1"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Cost</w:t>
            </w:r>
          </w:p>
          <w:p w:rsidR="004C2F70" w:rsidRPr="003F040E" w:rsidP="004F63E5" w14:paraId="3F609746" w14:textId="77777777">
            <w:pPr>
              <w:widowControl w:val="0"/>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w:t>
            </w:r>
          </w:p>
        </w:tc>
      </w:tr>
      <w:tr w14:paraId="4FD0AB0B" w14:textId="77777777" w:rsidTr="00F92F2C">
        <w:tblPrEx>
          <w:tblW w:w="5000" w:type="pct"/>
          <w:jc w:val="center"/>
          <w:tblLayout w:type="fixed"/>
          <w:tblLook w:val="01E0"/>
        </w:tblPrEx>
        <w:trPr>
          <w:jc w:val="center"/>
        </w:trPr>
        <w:tc>
          <w:tcPr>
            <w:tcW w:w="2576" w:type="pct"/>
          </w:tcPr>
          <w:p w:rsidR="004C2F70" w:rsidRPr="003F040E" w:rsidP="00E342F3" w14:paraId="26292317" w14:textId="77777777">
            <w:pPr>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Read/hear PR Notice (guidance)</w:t>
            </w:r>
          </w:p>
        </w:tc>
        <w:tc>
          <w:tcPr>
            <w:tcW w:w="608" w:type="pct"/>
            <w:tcMar>
              <w:left w:w="115" w:type="dxa"/>
              <w:right w:w="360" w:type="dxa"/>
            </w:tcMar>
            <w:vAlign w:val="center"/>
          </w:tcPr>
          <w:p w:rsidR="004C2F70" w:rsidRPr="003F040E" w:rsidP="00EC375B" w14:paraId="133402E6"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0.5</w:t>
            </w:r>
          </w:p>
        </w:tc>
        <w:tc>
          <w:tcPr>
            <w:tcW w:w="647" w:type="pct"/>
            <w:tcMar>
              <w:left w:w="115" w:type="dxa"/>
              <w:right w:w="360" w:type="dxa"/>
            </w:tcMar>
            <w:vAlign w:val="center"/>
          </w:tcPr>
          <w:p w:rsidR="004C2F70" w:rsidRPr="003F040E" w:rsidP="00EC375B" w14:paraId="4D5FE75A" w14:textId="7183B599">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r w:rsidRPr="003F040E" w:rsidR="00EC375B">
              <w:rPr>
                <w:rFonts w:eastAsia="Times New Roman" w:cstheme="minorHAnsi"/>
                <w:sz w:val="20"/>
                <w:szCs w:val="20"/>
              </w:rPr>
              <w:t>.0</w:t>
            </w:r>
          </w:p>
        </w:tc>
        <w:tc>
          <w:tcPr>
            <w:tcW w:w="587" w:type="pct"/>
            <w:tcMar>
              <w:left w:w="115" w:type="dxa"/>
              <w:right w:w="360" w:type="dxa"/>
            </w:tcMar>
            <w:vAlign w:val="center"/>
          </w:tcPr>
          <w:p w:rsidR="004C2F70" w:rsidRPr="003F040E" w:rsidP="00EC375B" w14:paraId="733B5191"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0.5</w:t>
            </w:r>
          </w:p>
        </w:tc>
        <w:tc>
          <w:tcPr>
            <w:tcW w:w="582" w:type="pct"/>
            <w:vAlign w:val="bottom"/>
          </w:tcPr>
          <w:p w:rsidR="004C2F70" w:rsidRPr="003F040E" w:rsidP="00E342F3" w14:paraId="45B51AC4" w14:textId="66F97DA4">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46</w:t>
            </w:r>
          </w:p>
        </w:tc>
      </w:tr>
      <w:tr w14:paraId="22E3AC52" w14:textId="77777777" w:rsidTr="00F92F2C">
        <w:tblPrEx>
          <w:tblW w:w="5000" w:type="pct"/>
          <w:jc w:val="center"/>
          <w:tblLayout w:type="fixed"/>
          <w:tblLook w:val="01E0"/>
        </w:tblPrEx>
        <w:trPr>
          <w:jc w:val="center"/>
        </w:trPr>
        <w:tc>
          <w:tcPr>
            <w:tcW w:w="2576" w:type="pct"/>
          </w:tcPr>
          <w:p w:rsidR="004C2F70" w:rsidRPr="003F040E" w:rsidP="00E342F3" w14:paraId="133E96AC" w14:textId="77777777">
            <w:pPr>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Develop Training &amp; Examination Materials</w:t>
            </w:r>
          </w:p>
        </w:tc>
        <w:tc>
          <w:tcPr>
            <w:tcW w:w="608" w:type="pct"/>
            <w:tcMar>
              <w:left w:w="115" w:type="dxa"/>
              <w:right w:w="360" w:type="dxa"/>
            </w:tcMar>
            <w:vAlign w:val="center"/>
          </w:tcPr>
          <w:p w:rsidR="004C2F70" w:rsidRPr="003F040E" w:rsidP="00EC375B" w14:paraId="6326F782" w14:textId="6F0D4132">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20</w:t>
            </w:r>
            <w:r w:rsidRPr="003F040E" w:rsidR="004F63E5">
              <w:rPr>
                <w:rFonts w:eastAsia="Times New Roman" w:cstheme="minorHAnsi"/>
                <w:sz w:val="20"/>
                <w:szCs w:val="20"/>
              </w:rPr>
              <w:t>.0</w:t>
            </w:r>
          </w:p>
        </w:tc>
        <w:tc>
          <w:tcPr>
            <w:tcW w:w="647" w:type="pct"/>
            <w:tcMar>
              <w:left w:w="115" w:type="dxa"/>
              <w:right w:w="360" w:type="dxa"/>
            </w:tcMar>
            <w:vAlign w:val="center"/>
          </w:tcPr>
          <w:p w:rsidR="004C2F70" w:rsidRPr="003F040E" w:rsidP="00EC375B" w14:paraId="68F22AD0" w14:textId="74042429">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r w:rsidRPr="003F040E" w:rsidR="00EC375B">
              <w:rPr>
                <w:rFonts w:eastAsia="Times New Roman" w:cstheme="minorHAnsi"/>
                <w:sz w:val="20"/>
                <w:szCs w:val="20"/>
              </w:rPr>
              <w:t>.0</w:t>
            </w:r>
          </w:p>
        </w:tc>
        <w:tc>
          <w:tcPr>
            <w:tcW w:w="587" w:type="pct"/>
            <w:tcMar>
              <w:left w:w="115" w:type="dxa"/>
              <w:right w:w="360" w:type="dxa"/>
            </w:tcMar>
            <w:vAlign w:val="center"/>
          </w:tcPr>
          <w:p w:rsidR="004C2F70" w:rsidRPr="003F040E" w:rsidP="00EC375B" w14:paraId="2D615FAE" w14:textId="0C55D90B">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20</w:t>
            </w:r>
          </w:p>
        </w:tc>
        <w:tc>
          <w:tcPr>
            <w:tcW w:w="582" w:type="pct"/>
            <w:vAlign w:val="bottom"/>
          </w:tcPr>
          <w:p w:rsidR="004C2F70" w:rsidRPr="003F040E" w:rsidP="00E342F3" w14:paraId="0BA06231" w14:textId="54743404">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1,857</w:t>
            </w:r>
          </w:p>
        </w:tc>
      </w:tr>
      <w:tr w14:paraId="0A663E7C" w14:textId="77777777" w:rsidTr="00F92F2C">
        <w:tblPrEx>
          <w:tblW w:w="5000" w:type="pct"/>
          <w:jc w:val="center"/>
          <w:tblLayout w:type="fixed"/>
          <w:tblLook w:val="01E0"/>
        </w:tblPrEx>
        <w:trPr>
          <w:jc w:val="center"/>
        </w:trPr>
        <w:tc>
          <w:tcPr>
            <w:tcW w:w="2576" w:type="pct"/>
          </w:tcPr>
          <w:p w:rsidR="004C2F70" w:rsidRPr="003F040E" w:rsidP="00E342F3" w14:paraId="13569A50" w14:textId="77777777">
            <w:pPr>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Review information for accuracy</w:t>
            </w:r>
          </w:p>
        </w:tc>
        <w:tc>
          <w:tcPr>
            <w:tcW w:w="608" w:type="pct"/>
            <w:tcMar>
              <w:left w:w="115" w:type="dxa"/>
              <w:right w:w="360" w:type="dxa"/>
            </w:tcMar>
            <w:vAlign w:val="center"/>
          </w:tcPr>
          <w:p w:rsidR="004C2F70" w:rsidRPr="003F040E" w:rsidP="00EC375B" w14:paraId="7C6A9E57" w14:textId="0038A435">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w:t>
            </w:r>
            <w:r w:rsidRPr="003F040E" w:rsidR="00EC375B">
              <w:rPr>
                <w:rFonts w:eastAsia="Times New Roman" w:cstheme="minorHAnsi"/>
                <w:sz w:val="20"/>
                <w:szCs w:val="20"/>
              </w:rPr>
              <w:t>.0</w:t>
            </w:r>
          </w:p>
        </w:tc>
        <w:tc>
          <w:tcPr>
            <w:tcW w:w="647" w:type="pct"/>
            <w:tcMar>
              <w:left w:w="115" w:type="dxa"/>
              <w:right w:w="360" w:type="dxa"/>
            </w:tcMar>
            <w:vAlign w:val="center"/>
          </w:tcPr>
          <w:p w:rsidR="004C2F70" w:rsidRPr="003F040E" w:rsidP="00EC375B" w14:paraId="2149610D" w14:textId="573053D5">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r w:rsidRPr="003F040E" w:rsidR="00EC375B">
              <w:rPr>
                <w:rFonts w:eastAsia="Times New Roman" w:cstheme="minorHAnsi"/>
                <w:sz w:val="20"/>
                <w:szCs w:val="20"/>
              </w:rPr>
              <w:t>.0</w:t>
            </w:r>
          </w:p>
        </w:tc>
        <w:tc>
          <w:tcPr>
            <w:tcW w:w="587" w:type="pct"/>
            <w:tcMar>
              <w:left w:w="115" w:type="dxa"/>
              <w:right w:w="360" w:type="dxa"/>
            </w:tcMar>
            <w:vAlign w:val="center"/>
          </w:tcPr>
          <w:p w:rsidR="004C2F70" w:rsidRPr="003F040E" w:rsidP="00EC375B" w14:paraId="171CE380" w14:textId="08FC6010">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w:t>
            </w:r>
          </w:p>
        </w:tc>
        <w:tc>
          <w:tcPr>
            <w:tcW w:w="582" w:type="pct"/>
            <w:vAlign w:val="bottom"/>
          </w:tcPr>
          <w:p w:rsidR="004C2F70" w:rsidRPr="003F040E" w:rsidP="00E342F3" w14:paraId="4A506CAE" w14:textId="54FDFAC9">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18</w:t>
            </w:r>
            <w:r w:rsidRPr="003F040E" w:rsidR="00EC375B">
              <w:rPr>
                <w:rFonts w:eastAsia="Times New Roman" w:cstheme="minorHAnsi"/>
                <w:sz w:val="20"/>
                <w:szCs w:val="20"/>
              </w:rPr>
              <w:t>6</w:t>
            </w:r>
          </w:p>
        </w:tc>
      </w:tr>
      <w:tr w14:paraId="63D4D2A5" w14:textId="77777777" w:rsidTr="00F92F2C">
        <w:tblPrEx>
          <w:tblW w:w="5000" w:type="pct"/>
          <w:jc w:val="center"/>
          <w:tblLayout w:type="fixed"/>
          <w:tblLook w:val="01E0"/>
        </w:tblPrEx>
        <w:trPr>
          <w:jc w:val="center"/>
        </w:trPr>
        <w:tc>
          <w:tcPr>
            <w:tcW w:w="2576" w:type="pct"/>
          </w:tcPr>
          <w:p w:rsidR="004C2F70" w:rsidRPr="003F040E" w:rsidP="00E342F3" w14:paraId="0F77C469" w14:textId="77777777">
            <w:pPr>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Submit training and exam materials to EPA</w:t>
            </w:r>
          </w:p>
        </w:tc>
        <w:tc>
          <w:tcPr>
            <w:tcW w:w="608" w:type="pct"/>
            <w:tcMar>
              <w:left w:w="115" w:type="dxa"/>
              <w:right w:w="360" w:type="dxa"/>
            </w:tcMar>
            <w:vAlign w:val="center"/>
          </w:tcPr>
          <w:p w:rsidR="004C2F70" w:rsidRPr="003F040E" w:rsidP="00EC375B" w14:paraId="00B6ADD1" w14:textId="6A84CD06">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w:t>
            </w:r>
            <w:r w:rsidRPr="003F040E" w:rsidR="00EC375B">
              <w:rPr>
                <w:rFonts w:eastAsia="Times New Roman" w:cstheme="minorHAnsi"/>
                <w:sz w:val="20"/>
                <w:szCs w:val="20"/>
              </w:rPr>
              <w:t>.0</w:t>
            </w:r>
          </w:p>
        </w:tc>
        <w:tc>
          <w:tcPr>
            <w:tcW w:w="647" w:type="pct"/>
            <w:tcMar>
              <w:left w:w="115" w:type="dxa"/>
              <w:right w:w="360" w:type="dxa"/>
            </w:tcMar>
            <w:vAlign w:val="center"/>
          </w:tcPr>
          <w:p w:rsidR="004C2F70" w:rsidRPr="003F040E" w:rsidP="00EC375B" w14:paraId="7B36CAD8" w14:textId="20FAC294">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w:t>
            </w:r>
            <w:r w:rsidRPr="003F040E" w:rsidR="00EC375B">
              <w:rPr>
                <w:rFonts w:eastAsia="Times New Roman" w:cstheme="minorHAnsi"/>
                <w:sz w:val="20"/>
                <w:szCs w:val="20"/>
              </w:rPr>
              <w:t>.0</w:t>
            </w:r>
          </w:p>
        </w:tc>
        <w:tc>
          <w:tcPr>
            <w:tcW w:w="587" w:type="pct"/>
            <w:tcMar>
              <w:left w:w="115" w:type="dxa"/>
              <w:right w:w="360" w:type="dxa"/>
            </w:tcMar>
            <w:vAlign w:val="center"/>
          </w:tcPr>
          <w:p w:rsidR="004C2F70" w:rsidRPr="003F040E" w:rsidP="00EC375B" w14:paraId="0010A8D9" w14:textId="2E8ADAF8">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w:t>
            </w:r>
          </w:p>
        </w:tc>
        <w:tc>
          <w:tcPr>
            <w:tcW w:w="582" w:type="pct"/>
            <w:vAlign w:val="bottom"/>
          </w:tcPr>
          <w:p w:rsidR="004C2F70" w:rsidRPr="003F040E" w:rsidP="00E342F3" w14:paraId="1A2A4CE6" w14:textId="1FFF2FCA">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157</w:t>
            </w:r>
          </w:p>
        </w:tc>
      </w:tr>
      <w:tr w14:paraId="267A8C07" w14:textId="77777777" w:rsidTr="00F92F2C">
        <w:tblPrEx>
          <w:tblW w:w="5000" w:type="pct"/>
          <w:jc w:val="center"/>
          <w:tblLayout w:type="fixed"/>
          <w:tblLook w:val="01E0"/>
        </w:tblPrEx>
        <w:trPr>
          <w:jc w:val="center"/>
        </w:trPr>
        <w:tc>
          <w:tcPr>
            <w:tcW w:w="2576" w:type="pct"/>
          </w:tcPr>
          <w:p w:rsidR="004C2F70" w:rsidRPr="003F040E" w:rsidP="00E342F3" w14:paraId="76A1E92F" w14:textId="77777777">
            <w:pPr>
              <w:widowControl w:val="0"/>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Record, store, and file the information</w:t>
            </w:r>
          </w:p>
        </w:tc>
        <w:tc>
          <w:tcPr>
            <w:tcW w:w="608" w:type="pct"/>
            <w:tcMar>
              <w:left w:w="115" w:type="dxa"/>
              <w:right w:w="360" w:type="dxa"/>
            </w:tcMar>
            <w:vAlign w:val="center"/>
          </w:tcPr>
          <w:p w:rsidR="004C2F70" w:rsidRPr="003F040E" w:rsidP="00EC375B" w14:paraId="3C7BB79F" w14:textId="44644096">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r w:rsidRPr="003F040E" w:rsidR="00EC375B">
              <w:rPr>
                <w:rFonts w:eastAsia="Times New Roman" w:cstheme="minorHAnsi"/>
                <w:sz w:val="20"/>
                <w:szCs w:val="20"/>
              </w:rPr>
              <w:t>.0</w:t>
            </w:r>
          </w:p>
        </w:tc>
        <w:tc>
          <w:tcPr>
            <w:tcW w:w="647" w:type="pct"/>
            <w:tcMar>
              <w:left w:w="115" w:type="dxa"/>
              <w:right w:w="360" w:type="dxa"/>
            </w:tcMar>
            <w:vAlign w:val="center"/>
          </w:tcPr>
          <w:p w:rsidR="004C2F70" w:rsidRPr="003F040E" w:rsidP="00EC375B" w14:paraId="714018DD"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0.5</w:t>
            </w:r>
          </w:p>
        </w:tc>
        <w:tc>
          <w:tcPr>
            <w:tcW w:w="587" w:type="pct"/>
            <w:tcMar>
              <w:left w:w="115" w:type="dxa"/>
              <w:right w:w="360" w:type="dxa"/>
            </w:tcMar>
            <w:vAlign w:val="center"/>
          </w:tcPr>
          <w:p w:rsidR="004C2F70" w:rsidRPr="003F040E" w:rsidP="00EC375B" w14:paraId="4306C8C7"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0.5</w:t>
            </w:r>
          </w:p>
        </w:tc>
        <w:tc>
          <w:tcPr>
            <w:tcW w:w="582" w:type="pct"/>
            <w:vAlign w:val="bottom"/>
          </w:tcPr>
          <w:p w:rsidR="004C2F70" w:rsidRPr="003F040E" w:rsidP="00E342F3" w14:paraId="765142BF" w14:textId="1BD92E1A">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32</w:t>
            </w:r>
          </w:p>
        </w:tc>
      </w:tr>
      <w:tr w14:paraId="352A61D9" w14:textId="77777777" w:rsidTr="00F92F2C">
        <w:tblPrEx>
          <w:tblW w:w="5000" w:type="pct"/>
          <w:jc w:val="center"/>
          <w:tblLayout w:type="fixed"/>
          <w:tblLook w:val="01E0"/>
        </w:tblPrEx>
        <w:trPr>
          <w:jc w:val="center"/>
        </w:trPr>
        <w:tc>
          <w:tcPr>
            <w:tcW w:w="2576" w:type="pct"/>
          </w:tcPr>
          <w:p w:rsidR="004C2F70" w:rsidRPr="003F040E" w:rsidP="00E342F3" w14:paraId="465ABF16" w14:textId="77777777">
            <w:pPr>
              <w:widowControl w:val="0"/>
              <w:autoSpaceDE w:val="0"/>
              <w:autoSpaceDN w:val="0"/>
              <w:adjustRightInd w:val="0"/>
              <w:spacing w:after="0" w:line="240" w:lineRule="auto"/>
              <w:rPr>
                <w:rFonts w:eastAsia="Times New Roman" w:cstheme="minorHAnsi"/>
                <w:b/>
                <w:bCs/>
                <w:sz w:val="20"/>
                <w:szCs w:val="20"/>
              </w:rPr>
            </w:pPr>
            <w:r w:rsidRPr="003F040E">
              <w:rPr>
                <w:rFonts w:eastAsia="Times New Roman" w:cstheme="minorHAnsi"/>
                <w:b/>
                <w:bCs/>
                <w:sz w:val="20"/>
                <w:szCs w:val="20"/>
              </w:rPr>
              <w:t>TOTAL</w:t>
            </w:r>
          </w:p>
        </w:tc>
        <w:tc>
          <w:tcPr>
            <w:tcW w:w="608" w:type="pct"/>
            <w:tcMar>
              <w:left w:w="115" w:type="dxa"/>
              <w:right w:w="360" w:type="dxa"/>
            </w:tcMar>
            <w:vAlign w:val="center"/>
          </w:tcPr>
          <w:p w:rsidR="004C2F70" w:rsidRPr="003F040E" w:rsidP="00EC375B" w14:paraId="226180F7" w14:textId="77777777">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23.5</w:t>
            </w:r>
          </w:p>
        </w:tc>
        <w:tc>
          <w:tcPr>
            <w:tcW w:w="647" w:type="pct"/>
            <w:tcMar>
              <w:left w:w="115" w:type="dxa"/>
              <w:right w:w="360" w:type="dxa"/>
            </w:tcMar>
            <w:vAlign w:val="center"/>
          </w:tcPr>
          <w:p w:rsidR="004C2F70" w:rsidRPr="003F040E" w:rsidP="00EC375B" w14:paraId="119D52A2" w14:textId="77777777">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1.5</w:t>
            </w:r>
          </w:p>
        </w:tc>
        <w:tc>
          <w:tcPr>
            <w:tcW w:w="587" w:type="pct"/>
            <w:tcMar>
              <w:left w:w="115" w:type="dxa"/>
              <w:right w:w="360" w:type="dxa"/>
            </w:tcMar>
            <w:vAlign w:val="center"/>
          </w:tcPr>
          <w:p w:rsidR="004C2F70" w:rsidRPr="003F040E" w:rsidP="00EC375B" w14:paraId="5B77CE97" w14:textId="77777777">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25</w:t>
            </w:r>
          </w:p>
        </w:tc>
        <w:tc>
          <w:tcPr>
            <w:tcW w:w="582" w:type="pct"/>
            <w:vAlign w:val="bottom"/>
          </w:tcPr>
          <w:p w:rsidR="004C2F70" w:rsidRPr="003F040E" w:rsidP="00E342F3" w14:paraId="1E3D6A79" w14:textId="75CA6D7D">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2,278</w:t>
            </w:r>
          </w:p>
        </w:tc>
      </w:tr>
    </w:tbl>
    <w:p w:rsidR="00C43C85" w:rsidRPr="003F040E" w:rsidP="003C7799" w14:paraId="44B06948" w14:textId="63E0E17B">
      <w:pPr>
        <w:widowControl w:val="0"/>
        <w:autoSpaceDE w:val="0"/>
        <w:autoSpaceDN w:val="0"/>
        <w:adjustRightInd w:val="0"/>
        <w:spacing w:after="0" w:line="240" w:lineRule="auto"/>
        <w:rPr>
          <w:rFonts w:eastAsia="Times New Roman" w:cstheme="minorHAnsi"/>
          <w:sz w:val="16"/>
          <w:szCs w:val="16"/>
        </w:rPr>
      </w:pPr>
      <w:r w:rsidRPr="003F040E">
        <w:rPr>
          <w:rFonts w:eastAsia="Times New Roman" w:cstheme="minorHAnsi"/>
          <w:iCs/>
          <w:sz w:val="16"/>
          <w:szCs w:val="16"/>
        </w:rPr>
        <w:t>*Estimates may not add due to rounding.</w:t>
      </w:r>
    </w:p>
    <w:p w:rsidR="004C2F70" w:rsidRPr="003F040E" w:rsidP="00E342F3" w14:paraId="033C34F5" w14:textId="600AFE31">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Standard Occupational Codes: 3250A1</w:t>
      </w:r>
    </w:p>
    <w:p w:rsidR="004C2F70" w:rsidRPr="003F040E" w:rsidP="003C7799" w14:paraId="37C8499C" w14:textId="788124E7">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Management: 11-0000, Management Occupations</w:t>
      </w:r>
    </w:p>
    <w:p w:rsidR="004C2F70" w:rsidRPr="003F040E" w:rsidP="003C7799" w14:paraId="19BCBEC4" w14:textId="5CF66A94">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Technical: 19-0000, Life, Physical, and Social Science Occupations</w:t>
      </w:r>
    </w:p>
    <w:p w:rsidR="004C2F70" w:rsidRPr="003F040E" w:rsidP="003C7799" w14:paraId="78EF2E8E" w14:textId="2A522918">
      <w:pPr>
        <w:widowControl w:val="0"/>
        <w:autoSpaceDE w:val="0"/>
        <w:autoSpaceDN w:val="0"/>
        <w:adjustRightInd w:val="0"/>
        <w:spacing w:after="0" w:line="240" w:lineRule="auto"/>
        <w:rPr>
          <w:rFonts w:eastAsia="Times New Roman" w:cstheme="minorHAnsi"/>
          <w:b/>
          <w:bCs/>
          <w:sz w:val="16"/>
          <w:szCs w:val="16"/>
        </w:rPr>
      </w:pPr>
      <w:r w:rsidRPr="003F040E">
        <w:rPr>
          <w:rFonts w:eastAsia="Times New Roman" w:cstheme="minorHAnsi"/>
          <w:bCs/>
          <w:sz w:val="16"/>
          <w:szCs w:val="16"/>
        </w:rPr>
        <w:t>Clerical: 43-0000, Office and Administrative Support Occupations</w:t>
      </w:r>
    </w:p>
    <w:p w:rsidR="004C2F70" w:rsidRPr="003F040E" w:rsidP="002E03D8" w14:paraId="0AD9F720" w14:textId="77777777">
      <w:pPr>
        <w:widowControl w:val="0"/>
        <w:autoSpaceDE w:val="0"/>
        <w:autoSpaceDN w:val="0"/>
        <w:adjustRightInd w:val="0"/>
        <w:spacing w:after="0" w:line="240" w:lineRule="auto"/>
        <w:rPr>
          <w:rFonts w:eastAsia="Times New Roman" w:cstheme="minorHAnsi"/>
        </w:rPr>
      </w:pPr>
    </w:p>
    <w:p w:rsidR="002E03D8" w:rsidRPr="003F040E" w:rsidP="002E03D8" w14:paraId="4343ED26" w14:textId="67472E9E">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The estimated average annual cost to these respondents for recordkeeping activities is approximately $1</w:t>
      </w:r>
      <w:r w:rsidRPr="003F040E" w:rsidR="00CB169A">
        <w:rPr>
          <w:rFonts w:eastAsia="Times New Roman" w:cstheme="minorHAnsi"/>
          <w:sz w:val="24"/>
          <w:szCs w:val="24"/>
        </w:rPr>
        <w:t>,71</w:t>
      </w:r>
      <w:r w:rsidRPr="003F040E" w:rsidR="00865256">
        <w:rPr>
          <w:rFonts w:eastAsia="Times New Roman" w:cstheme="minorHAnsi"/>
          <w:sz w:val="24"/>
          <w:szCs w:val="24"/>
        </w:rPr>
        <w:t>8</w:t>
      </w:r>
      <w:r w:rsidRPr="003F040E">
        <w:rPr>
          <w:rFonts w:eastAsia="Times New Roman" w:cstheme="minorHAnsi"/>
          <w:sz w:val="24"/>
          <w:szCs w:val="24"/>
        </w:rPr>
        <w:t xml:space="preserve"> per registrant, with the total annual cost for all registrants estimated to be about $</w:t>
      </w:r>
      <w:r w:rsidRPr="003F040E" w:rsidR="00CB169A">
        <w:rPr>
          <w:rFonts w:eastAsia="Times New Roman" w:cstheme="minorHAnsi"/>
          <w:sz w:val="24"/>
          <w:szCs w:val="24"/>
        </w:rPr>
        <w:t>3,435.61</w:t>
      </w:r>
      <w:r w:rsidRPr="003F040E">
        <w:rPr>
          <w:rFonts w:eastAsia="Times New Roman" w:cstheme="minorHAnsi"/>
          <w:sz w:val="24"/>
          <w:szCs w:val="24"/>
        </w:rPr>
        <w:t xml:space="preserve"> (Table </w:t>
      </w:r>
      <w:r w:rsidRPr="003F040E" w:rsidR="00CB169A">
        <w:rPr>
          <w:rFonts w:eastAsia="Times New Roman" w:cstheme="minorHAnsi"/>
          <w:sz w:val="24"/>
          <w:szCs w:val="24"/>
        </w:rPr>
        <w:t>11</w:t>
      </w:r>
      <w:r w:rsidRPr="003F040E">
        <w:rPr>
          <w:rFonts w:eastAsia="Times New Roman" w:cstheme="minorHAnsi"/>
          <w:sz w:val="24"/>
          <w:szCs w:val="24"/>
        </w:rPr>
        <w:t>).</w:t>
      </w:r>
    </w:p>
    <w:p w:rsidR="00EC375B" w:rsidRPr="003F040E" w:rsidP="002E03D8" w14:paraId="15FDDD07" w14:textId="77777777">
      <w:pPr>
        <w:widowControl w:val="0"/>
        <w:autoSpaceDE w:val="0"/>
        <w:autoSpaceDN w:val="0"/>
        <w:adjustRightInd w:val="0"/>
        <w:spacing w:after="0" w:line="240" w:lineRule="auto"/>
        <w:rPr>
          <w:rFonts w:eastAsia="Times New Roman" w:cstheme="minorHAnsi"/>
          <w:sz w:val="24"/>
          <w:szCs w:val="24"/>
        </w:rPr>
      </w:pPr>
    </w:p>
    <w:p w:rsidR="00EC375B" w:rsidRPr="000137CD" w:rsidP="00A10BEF" w14:paraId="0A45F358" w14:textId="2CFF41FB">
      <w:pPr>
        <w:widowControl w:val="0"/>
        <w:autoSpaceDE w:val="0"/>
        <w:autoSpaceDN w:val="0"/>
        <w:adjustRightInd w:val="0"/>
        <w:spacing w:after="0" w:line="240" w:lineRule="auto"/>
        <w:rPr>
          <w:rFonts w:eastAsia="Times New Roman" w:cstheme="minorHAnsi"/>
          <w:sz w:val="24"/>
          <w:szCs w:val="24"/>
        </w:rPr>
      </w:pPr>
      <w:r w:rsidRPr="000137CD">
        <w:rPr>
          <w:rFonts w:eastAsia="Times New Roman" w:cstheme="minorHAnsi"/>
          <w:sz w:val="24"/>
          <w:szCs w:val="24"/>
        </w:rPr>
        <w:t xml:space="preserve">TOTAL ANNUAL BURDEN: 18.5 hrs. /respondent x 2 respondents = </w:t>
      </w:r>
      <w:r w:rsidRPr="000137CD">
        <w:rPr>
          <w:rFonts w:eastAsia="Times New Roman" w:cstheme="minorHAnsi"/>
          <w:b/>
          <w:bCs/>
          <w:sz w:val="24"/>
          <w:szCs w:val="24"/>
        </w:rPr>
        <w:t>37 hrs.</w:t>
      </w:r>
    </w:p>
    <w:p w:rsidR="00EC375B" w:rsidRPr="003F040E" w:rsidP="00A10BEF" w14:paraId="27719AE2" w14:textId="5792FFDE">
      <w:pPr>
        <w:widowControl w:val="0"/>
        <w:autoSpaceDE w:val="0"/>
        <w:autoSpaceDN w:val="0"/>
        <w:adjustRightInd w:val="0"/>
        <w:spacing w:after="0" w:line="240" w:lineRule="auto"/>
        <w:rPr>
          <w:rFonts w:eastAsia="Times New Roman" w:cstheme="minorHAnsi"/>
          <w:sz w:val="24"/>
          <w:szCs w:val="24"/>
        </w:rPr>
      </w:pPr>
      <w:r w:rsidRPr="000137CD">
        <w:rPr>
          <w:rFonts w:eastAsia="Times New Roman" w:cstheme="minorHAnsi"/>
          <w:sz w:val="24"/>
          <w:szCs w:val="24"/>
        </w:rPr>
        <w:t>TOTAL ANNUAL COST: $1,71</w:t>
      </w:r>
      <w:r w:rsidRPr="000137CD" w:rsidR="00865256">
        <w:rPr>
          <w:rFonts w:eastAsia="Times New Roman" w:cstheme="minorHAnsi"/>
          <w:sz w:val="24"/>
          <w:szCs w:val="24"/>
        </w:rPr>
        <w:t>8</w:t>
      </w:r>
      <w:r w:rsidRPr="000137CD">
        <w:rPr>
          <w:rFonts w:eastAsia="Times New Roman" w:cstheme="minorHAnsi"/>
          <w:sz w:val="24"/>
          <w:szCs w:val="24"/>
        </w:rPr>
        <w:t xml:space="preserve">/respondent x 2 respondents = </w:t>
      </w:r>
      <w:r w:rsidRPr="000137CD">
        <w:rPr>
          <w:rFonts w:eastAsia="Times New Roman" w:cstheme="minorHAnsi"/>
          <w:b/>
          <w:bCs/>
          <w:sz w:val="24"/>
          <w:szCs w:val="24"/>
        </w:rPr>
        <w:t>$3,435.61</w:t>
      </w:r>
    </w:p>
    <w:p w:rsidR="002E03D8" w:rsidRPr="003F040E" w:rsidP="003C7799" w14:paraId="78B5B7EC" w14:textId="77777777">
      <w:pPr>
        <w:widowControl w:val="0"/>
        <w:autoSpaceDE w:val="0"/>
        <w:autoSpaceDN w:val="0"/>
        <w:adjustRightInd w:val="0"/>
        <w:spacing w:after="0" w:line="240" w:lineRule="auto"/>
        <w:rPr>
          <w:rFonts w:eastAsia="Times New Roman" w:cstheme="minorHAnsi"/>
          <w:sz w:val="24"/>
          <w:szCs w:val="24"/>
        </w:rPr>
      </w:pPr>
    </w:p>
    <w:p w:rsidR="004C2F70" w:rsidRPr="003F040E" w:rsidP="00A10BEF" w14:paraId="66EA2BB6" w14:textId="62D2B093">
      <w:pPr>
        <w:keepNext/>
        <w:keepLines/>
        <w:widowControl w:val="0"/>
        <w:autoSpaceDE w:val="0"/>
        <w:autoSpaceDN w:val="0"/>
        <w:adjustRightInd w:val="0"/>
        <w:spacing w:after="0" w:line="240" w:lineRule="auto"/>
        <w:contextualSpacing/>
        <w:rPr>
          <w:rFonts w:eastAsia="Times New Roman" w:cstheme="minorHAnsi"/>
          <w:b/>
          <w:iCs/>
          <w:sz w:val="24"/>
          <w:szCs w:val="24"/>
        </w:rPr>
      </w:pPr>
      <w:r w:rsidRPr="003F040E">
        <w:rPr>
          <w:rFonts w:eastAsia="Times New Roman" w:cstheme="minorHAnsi"/>
          <w:b/>
          <w:iCs/>
          <w:sz w:val="24"/>
          <w:szCs w:val="24"/>
        </w:rPr>
        <w:t xml:space="preserve">Table </w:t>
      </w:r>
      <w:r w:rsidRPr="003F040E" w:rsidR="00E23763">
        <w:rPr>
          <w:rFonts w:eastAsia="Times New Roman" w:cstheme="minorHAnsi"/>
          <w:b/>
          <w:iCs/>
          <w:sz w:val="24"/>
          <w:szCs w:val="24"/>
        </w:rPr>
        <w:t>11</w:t>
      </w:r>
      <w:r w:rsidRPr="003F040E">
        <w:rPr>
          <w:rFonts w:eastAsia="Times New Roman" w:cstheme="minorHAnsi"/>
          <w:b/>
          <w:iCs/>
          <w:sz w:val="24"/>
          <w:szCs w:val="24"/>
        </w:rPr>
        <w:t>. Anthrax-related products: Average Annual Respondent (Registrant) Burden and Cost Estimates for Recordkeeping</w:t>
      </w:r>
      <w:r w:rsidRPr="003F040E" w:rsidR="00C43C85">
        <w:rPr>
          <w:rFonts w:eastAsia="Times New Roman" w:cstheme="minorHAnsi"/>
          <w:b/>
          <w:i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4"/>
        <w:gridCol w:w="1298"/>
        <w:gridCol w:w="1212"/>
        <w:gridCol w:w="2336"/>
      </w:tblGrid>
      <w:tr w14:paraId="7856872C" w14:textId="77777777" w:rsidTr="00F92F2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2409" w:type="pct"/>
            <w:vMerge w:val="restart"/>
            <w:vAlign w:val="center"/>
          </w:tcPr>
          <w:p w:rsidR="004C2F70" w:rsidRPr="003F040E" w:rsidP="00F92F2C" w14:paraId="409BE1F3" w14:textId="77777777">
            <w:pPr>
              <w:widowControl w:val="0"/>
              <w:autoSpaceDE w:val="0"/>
              <w:autoSpaceDN w:val="0"/>
              <w:adjustRightInd w:val="0"/>
              <w:spacing w:after="0" w:line="240" w:lineRule="auto"/>
              <w:jc w:val="center"/>
              <w:rPr>
                <w:rFonts w:eastAsia="Times New Roman" w:cstheme="minorHAnsi"/>
                <w:b/>
                <w:bCs/>
                <w:sz w:val="24"/>
                <w:szCs w:val="24"/>
              </w:rPr>
            </w:pPr>
            <w:r w:rsidRPr="003F040E">
              <w:rPr>
                <w:rFonts w:eastAsia="Times New Roman" w:cstheme="minorHAnsi"/>
                <w:b/>
                <w:bCs/>
                <w:sz w:val="24"/>
                <w:szCs w:val="24"/>
              </w:rPr>
              <w:t>Collection Activities</w:t>
            </w:r>
          </w:p>
        </w:tc>
        <w:tc>
          <w:tcPr>
            <w:tcW w:w="2591" w:type="pct"/>
            <w:gridSpan w:val="3"/>
            <w:vAlign w:val="center"/>
          </w:tcPr>
          <w:p w:rsidR="004C2F70" w:rsidRPr="003F040E" w:rsidP="00EC375B" w14:paraId="3737F248" w14:textId="77777777">
            <w:pPr>
              <w:widowControl w:val="0"/>
              <w:autoSpaceDE w:val="0"/>
              <w:autoSpaceDN w:val="0"/>
              <w:adjustRightInd w:val="0"/>
              <w:spacing w:after="0" w:line="240" w:lineRule="auto"/>
              <w:jc w:val="center"/>
              <w:rPr>
                <w:rFonts w:eastAsia="Times New Roman" w:cstheme="minorHAnsi"/>
                <w:b/>
                <w:bCs/>
                <w:sz w:val="24"/>
                <w:szCs w:val="24"/>
              </w:rPr>
            </w:pPr>
            <w:r w:rsidRPr="003F040E">
              <w:rPr>
                <w:rFonts w:eastAsia="Times New Roman" w:cstheme="minorHAnsi"/>
                <w:b/>
                <w:bCs/>
                <w:sz w:val="24"/>
                <w:szCs w:val="24"/>
              </w:rPr>
              <w:t>Annual Burden and Cost Per Respondent</w:t>
            </w:r>
          </w:p>
        </w:tc>
      </w:tr>
      <w:tr w14:paraId="65CDAF5F" w14:textId="77777777" w:rsidTr="00F92F2C">
        <w:tblPrEx>
          <w:tblW w:w="5000" w:type="pct"/>
          <w:jc w:val="center"/>
          <w:tblLayout w:type="fixed"/>
          <w:tblLook w:val="01E0"/>
        </w:tblPrEx>
        <w:trPr>
          <w:jc w:val="center"/>
        </w:trPr>
        <w:tc>
          <w:tcPr>
            <w:tcW w:w="2409" w:type="pct"/>
            <w:vMerge/>
            <w:vAlign w:val="center"/>
          </w:tcPr>
          <w:p w:rsidR="004C2F70" w:rsidRPr="003F040E" w:rsidP="00F92F2C" w14:paraId="2A8CAD14" w14:textId="77777777">
            <w:pPr>
              <w:widowControl w:val="0"/>
              <w:autoSpaceDE w:val="0"/>
              <w:autoSpaceDN w:val="0"/>
              <w:adjustRightInd w:val="0"/>
              <w:spacing w:after="0" w:line="240" w:lineRule="auto"/>
              <w:jc w:val="center"/>
              <w:rPr>
                <w:rFonts w:eastAsia="Times New Roman" w:cstheme="minorHAnsi"/>
                <w:b/>
                <w:bCs/>
                <w:sz w:val="24"/>
                <w:szCs w:val="24"/>
              </w:rPr>
            </w:pPr>
          </w:p>
        </w:tc>
        <w:tc>
          <w:tcPr>
            <w:tcW w:w="694" w:type="pct"/>
            <w:vAlign w:val="center"/>
          </w:tcPr>
          <w:p w:rsidR="004C2F70" w:rsidRPr="003F040E" w:rsidP="00EC375B" w14:paraId="71D8A91C" w14:textId="77777777">
            <w:pPr>
              <w:widowControl w:val="0"/>
              <w:autoSpaceDE w:val="0"/>
              <w:autoSpaceDN w:val="0"/>
              <w:adjustRightInd w:val="0"/>
              <w:spacing w:after="0" w:line="240" w:lineRule="auto"/>
              <w:jc w:val="center"/>
              <w:rPr>
                <w:rFonts w:eastAsia="Times New Roman" w:cstheme="minorHAnsi"/>
                <w:b/>
                <w:bCs/>
                <w:sz w:val="24"/>
                <w:szCs w:val="24"/>
              </w:rPr>
            </w:pPr>
            <w:r w:rsidRPr="003F040E">
              <w:rPr>
                <w:rFonts w:eastAsia="Times New Roman" w:cstheme="minorHAnsi"/>
                <w:b/>
                <w:bCs/>
                <w:sz w:val="24"/>
                <w:szCs w:val="24"/>
              </w:rPr>
              <w:t>Tech. Hours</w:t>
            </w:r>
          </w:p>
          <w:p w:rsidR="004C2F70" w:rsidRPr="003F040E" w:rsidP="00EC375B" w14:paraId="1FDC9700" w14:textId="77777777">
            <w:pPr>
              <w:widowControl w:val="0"/>
              <w:autoSpaceDE w:val="0"/>
              <w:autoSpaceDN w:val="0"/>
              <w:adjustRightInd w:val="0"/>
              <w:spacing w:after="0" w:line="240" w:lineRule="auto"/>
              <w:jc w:val="center"/>
              <w:rPr>
                <w:rFonts w:eastAsia="Times New Roman" w:cstheme="minorHAnsi"/>
                <w:b/>
                <w:bCs/>
                <w:sz w:val="24"/>
                <w:szCs w:val="24"/>
              </w:rPr>
            </w:pPr>
            <w:r w:rsidRPr="003F040E">
              <w:rPr>
                <w:rFonts w:eastAsia="Times New Roman" w:cstheme="minorHAnsi"/>
                <w:b/>
                <w:bCs/>
                <w:sz w:val="24"/>
                <w:szCs w:val="24"/>
              </w:rPr>
              <w:t>$92.85/hr.</w:t>
            </w:r>
          </w:p>
        </w:tc>
        <w:tc>
          <w:tcPr>
            <w:tcW w:w="648" w:type="pct"/>
            <w:vAlign w:val="center"/>
          </w:tcPr>
          <w:p w:rsidR="004C2F70" w:rsidRPr="003F040E" w:rsidP="00EC375B" w14:paraId="6C99B057" w14:textId="77777777">
            <w:pPr>
              <w:widowControl w:val="0"/>
              <w:autoSpaceDE w:val="0"/>
              <w:autoSpaceDN w:val="0"/>
              <w:adjustRightInd w:val="0"/>
              <w:spacing w:after="0" w:line="240" w:lineRule="auto"/>
              <w:jc w:val="center"/>
              <w:rPr>
                <w:rFonts w:eastAsia="Times New Roman" w:cstheme="minorHAnsi"/>
                <w:b/>
                <w:bCs/>
                <w:sz w:val="24"/>
                <w:szCs w:val="24"/>
              </w:rPr>
            </w:pPr>
            <w:r w:rsidRPr="003F040E">
              <w:rPr>
                <w:rFonts w:eastAsia="Times New Roman" w:cstheme="minorHAnsi"/>
                <w:b/>
                <w:bCs/>
                <w:sz w:val="24"/>
                <w:szCs w:val="24"/>
              </w:rPr>
              <w:t>Total Hours</w:t>
            </w:r>
          </w:p>
        </w:tc>
        <w:tc>
          <w:tcPr>
            <w:tcW w:w="1249" w:type="pct"/>
            <w:vAlign w:val="center"/>
          </w:tcPr>
          <w:p w:rsidR="004C2F70" w:rsidRPr="003F040E" w:rsidP="00EC375B" w14:paraId="5F0EF589" w14:textId="77777777">
            <w:pPr>
              <w:widowControl w:val="0"/>
              <w:autoSpaceDE w:val="0"/>
              <w:autoSpaceDN w:val="0"/>
              <w:adjustRightInd w:val="0"/>
              <w:spacing w:after="0" w:line="240" w:lineRule="auto"/>
              <w:jc w:val="center"/>
              <w:rPr>
                <w:rFonts w:eastAsia="Times New Roman" w:cstheme="minorHAnsi"/>
                <w:b/>
                <w:bCs/>
                <w:sz w:val="24"/>
                <w:szCs w:val="24"/>
              </w:rPr>
            </w:pPr>
            <w:r w:rsidRPr="003F040E">
              <w:rPr>
                <w:rFonts w:eastAsia="Times New Roman" w:cstheme="minorHAnsi"/>
                <w:b/>
                <w:bCs/>
                <w:sz w:val="24"/>
                <w:szCs w:val="24"/>
              </w:rPr>
              <w:t>Cost</w:t>
            </w:r>
          </w:p>
          <w:p w:rsidR="004C2F70" w:rsidRPr="003F040E" w:rsidP="00EC375B" w14:paraId="5BEE7364" w14:textId="77777777">
            <w:pPr>
              <w:widowControl w:val="0"/>
              <w:autoSpaceDE w:val="0"/>
              <w:autoSpaceDN w:val="0"/>
              <w:adjustRightInd w:val="0"/>
              <w:spacing w:after="0" w:line="240" w:lineRule="auto"/>
              <w:jc w:val="center"/>
              <w:rPr>
                <w:rFonts w:eastAsia="Times New Roman" w:cstheme="minorHAnsi"/>
                <w:b/>
                <w:bCs/>
                <w:sz w:val="24"/>
                <w:szCs w:val="24"/>
              </w:rPr>
            </w:pPr>
            <w:r w:rsidRPr="003F040E">
              <w:rPr>
                <w:rFonts w:eastAsia="Times New Roman" w:cstheme="minorHAnsi"/>
                <w:b/>
                <w:bCs/>
                <w:sz w:val="24"/>
                <w:szCs w:val="24"/>
              </w:rPr>
              <w:t>$</w:t>
            </w:r>
          </w:p>
        </w:tc>
      </w:tr>
      <w:tr w14:paraId="136D8C15" w14:textId="77777777" w:rsidTr="003C7799">
        <w:tblPrEx>
          <w:tblW w:w="5000" w:type="pct"/>
          <w:jc w:val="center"/>
          <w:tblLayout w:type="fixed"/>
          <w:tblLook w:val="01E0"/>
        </w:tblPrEx>
        <w:trPr>
          <w:jc w:val="center"/>
        </w:trPr>
        <w:tc>
          <w:tcPr>
            <w:tcW w:w="2409" w:type="pct"/>
          </w:tcPr>
          <w:p w:rsidR="004C2F70" w:rsidRPr="003F040E" w:rsidP="00E342F3" w14:paraId="1ECDCCDE"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Read/hear PR Notice (guidance)</w:t>
            </w:r>
          </w:p>
        </w:tc>
        <w:tc>
          <w:tcPr>
            <w:tcW w:w="694" w:type="pct"/>
          </w:tcPr>
          <w:p w:rsidR="004C2F70" w:rsidRPr="003F040E" w:rsidP="00E342F3" w14:paraId="58393611" w14:textId="77777777">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0.5</w:t>
            </w:r>
          </w:p>
        </w:tc>
        <w:tc>
          <w:tcPr>
            <w:tcW w:w="648" w:type="pct"/>
          </w:tcPr>
          <w:p w:rsidR="004C2F70" w:rsidRPr="003F040E" w:rsidP="00E342F3" w14:paraId="25DC06B7" w14:textId="77777777">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0.5</w:t>
            </w:r>
          </w:p>
        </w:tc>
        <w:tc>
          <w:tcPr>
            <w:tcW w:w="1249" w:type="pct"/>
            <w:vAlign w:val="bottom"/>
          </w:tcPr>
          <w:p w:rsidR="004C2F70" w:rsidRPr="003F040E" w:rsidP="00E342F3" w14:paraId="04FA5A79" w14:textId="5C946EFF">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w:t>
            </w:r>
            <w:r w:rsidRPr="003F040E">
              <w:rPr>
                <w:rFonts w:eastAsia="Times New Roman" w:cstheme="minorHAnsi"/>
                <w:sz w:val="24"/>
                <w:szCs w:val="24"/>
              </w:rPr>
              <w:t>46</w:t>
            </w:r>
          </w:p>
        </w:tc>
      </w:tr>
      <w:tr w14:paraId="7CB478DA" w14:textId="77777777" w:rsidTr="003C7799">
        <w:tblPrEx>
          <w:tblW w:w="5000" w:type="pct"/>
          <w:jc w:val="center"/>
          <w:tblLayout w:type="fixed"/>
          <w:tblLook w:val="01E0"/>
        </w:tblPrEx>
        <w:trPr>
          <w:jc w:val="center"/>
        </w:trPr>
        <w:tc>
          <w:tcPr>
            <w:tcW w:w="2409" w:type="pct"/>
          </w:tcPr>
          <w:p w:rsidR="004C2F70" w:rsidRPr="003F040E" w:rsidP="00E342F3" w14:paraId="6CA3B6FA"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Gather and review information</w:t>
            </w:r>
          </w:p>
        </w:tc>
        <w:tc>
          <w:tcPr>
            <w:tcW w:w="694" w:type="pct"/>
          </w:tcPr>
          <w:p w:rsidR="004C2F70" w:rsidRPr="003F040E" w:rsidP="00E342F3" w14:paraId="5FAF7B3F" w14:textId="1446D7D3">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10</w:t>
            </w:r>
            <w:r w:rsidRPr="003F040E" w:rsidR="00EC375B">
              <w:rPr>
                <w:rFonts w:eastAsia="Times New Roman" w:cstheme="minorHAnsi"/>
                <w:sz w:val="24"/>
                <w:szCs w:val="24"/>
              </w:rPr>
              <w:t>.0</w:t>
            </w:r>
          </w:p>
        </w:tc>
        <w:tc>
          <w:tcPr>
            <w:tcW w:w="648" w:type="pct"/>
          </w:tcPr>
          <w:p w:rsidR="004C2F70" w:rsidRPr="003F040E" w:rsidP="00E342F3" w14:paraId="6A18056A" w14:textId="7DF3CD3F">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10</w:t>
            </w:r>
            <w:r w:rsidRPr="003F040E" w:rsidR="00EC375B">
              <w:rPr>
                <w:rFonts w:eastAsia="Times New Roman" w:cstheme="minorHAnsi"/>
                <w:sz w:val="24"/>
                <w:szCs w:val="24"/>
              </w:rPr>
              <w:t>.0</w:t>
            </w:r>
          </w:p>
        </w:tc>
        <w:tc>
          <w:tcPr>
            <w:tcW w:w="1249" w:type="pct"/>
            <w:vAlign w:val="bottom"/>
          </w:tcPr>
          <w:p w:rsidR="004C2F70" w:rsidRPr="003F040E" w:rsidP="00E342F3" w14:paraId="36949211" w14:textId="6933C356">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w:t>
            </w:r>
            <w:r w:rsidRPr="003F040E">
              <w:rPr>
                <w:rFonts w:eastAsia="Times New Roman" w:cstheme="minorHAnsi"/>
                <w:sz w:val="24"/>
                <w:szCs w:val="24"/>
              </w:rPr>
              <w:t>92</w:t>
            </w:r>
            <w:r w:rsidRPr="003F040E" w:rsidR="00EC375B">
              <w:rPr>
                <w:rFonts w:eastAsia="Times New Roman" w:cstheme="minorHAnsi"/>
                <w:sz w:val="24"/>
                <w:szCs w:val="24"/>
              </w:rPr>
              <w:t>9</w:t>
            </w:r>
          </w:p>
        </w:tc>
      </w:tr>
      <w:tr w14:paraId="588B2F68" w14:textId="77777777" w:rsidTr="003C7799">
        <w:tblPrEx>
          <w:tblW w:w="5000" w:type="pct"/>
          <w:jc w:val="center"/>
          <w:tblLayout w:type="fixed"/>
          <w:tblLook w:val="01E0"/>
        </w:tblPrEx>
        <w:trPr>
          <w:jc w:val="center"/>
        </w:trPr>
        <w:tc>
          <w:tcPr>
            <w:tcW w:w="2409" w:type="pct"/>
          </w:tcPr>
          <w:p w:rsidR="004C2F70" w:rsidRPr="003F040E" w:rsidP="00E342F3" w14:paraId="328D4BDE"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Record, store, and file the information</w:t>
            </w:r>
          </w:p>
        </w:tc>
        <w:tc>
          <w:tcPr>
            <w:tcW w:w="694" w:type="pct"/>
          </w:tcPr>
          <w:p w:rsidR="004C2F70" w:rsidRPr="003F040E" w:rsidP="00E342F3" w14:paraId="71A4431C" w14:textId="46975F95">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5</w:t>
            </w:r>
            <w:r w:rsidRPr="003F040E" w:rsidR="00EC375B">
              <w:rPr>
                <w:rFonts w:eastAsia="Times New Roman" w:cstheme="minorHAnsi"/>
                <w:sz w:val="24"/>
                <w:szCs w:val="24"/>
              </w:rPr>
              <w:t>.0</w:t>
            </w:r>
          </w:p>
        </w:tc>
        <w:tc>
          <w:tcPr>
            <w:tcW w:w="648" w:type="pct"/>
          </w:tcPr>
          <w:p w:rsidR="004C2F70" w:rsidRPr="003F040E" w:rsidP="00E342F3" w14:paraId="45AF839B" w14:textId="6AD63673">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5</w:t>
            </w:r>
            <w:r w:rsidRPr="003F040E" w:rsidR="00EC375B">
              <w:rPr>
                <w:rFonts w:eastAsia="Times New Roman" w:cstheme="minorHAnsi"/>
                <w:sz w:val="24"/>
                <w:szCs w:val="24"/>
              </w:rPr>
              <w:t>.0</w:t>
            </w:r>
          </w:p>
        </w:tc>
        <w:tc>
          <w:tcPr>
            <w:tcW w:w="1249" w:type="pct"/>
            <w:vAlign w:val="bottom"/>
          </w:tcPr>
          <w:p w:rsidR="004C2F70" w:rsidRPr="003F040E" w:rsidP="00E342F3" w14:paraId="7958A3A7" w14:textId="13C4F349">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w:t>
            </w:r>
            <w:r w:rsidRPr="003F040E">
              <w:rPr>
                <w:rFonts w:eastAsia="Times New Roman" w:cstheme="minorHAnsi"/>
                <w:sz w:val="24"/>
                <w:szCs w:val="24"/>
              </w:rPr>
              <w:t>464</w:t>
            </w:r>
          </w:p>
        </w:tc>
      </w:tr>
      <w:tr w14:paraId="18FC1208" w14:textId="77777777" w:rsidTr="003C7799">
        <w:tblPrEx>
          <w:tblW w:w="5000" w:type="pct"/>
          <w:jc w:val="center"/>
          <w:tblLayout w:type="fixed"/>
          <w:tblLook w:val="01E0"/>
        </w:tblPrEx>
        <w:trPr>
          <w:jc w:val="center"/>
        </w:trPr>
        <w:tc>
          <w:tcPr>
            <w:tcW w:w="2409" w:type="pct"/>
          </w:tcPr>
          <w:p w:rsidR="004C2F70" w:rsidRPr="003F040E" w:rsidP="00E342F3" w14:paraId="6EA69ECA" w14:textId="77777777">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Submit information, only if requested</w:t>
            </w:r>
          </w:p>
        </w:tc>
        <w:tc>
          <w:tcPr>
            <w:tcW w:w="694" w:type="pct"/>
          </w:tcPr>
          <w:p w:rsidR="004C2F70" w:rsidRPr="003F040E" w:rsidP="00E342F3" w14:paraId="0926AED0" w14:textId="7D837623">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3</w:t>
            </w:r>
            <w:r w:rsidRPr="003F040E" w:rsidR="00EC375B">
              <w:rPr>
                <w:rFonts w:eastAsia="Times New Roman" w:cstheme="minorHAnsi"/>
                <w:sz w:val="24"/>
                <w:szCs w:val="24"/>
              </w:rPr>
              <w:t>.0</w:t>
            </w:r>
          </w:p>
        </w:tc>
        <w:tc>
          <w:tcPr>
            <w:tcW w:w="648" w:type="pct"/>
          </w:tcPr>
          <w:p w:rsidR="004C2F70" w:rsidRPr="003F040E" w:rsidP="00E342F3" w14:paraId="2C0D05C1" w14:textId="054BD7B5">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3</w:t>
            </w:r>
            <w:r w:rsidRPr="003F040E" w:rsidR="00EC375B">
              <w:rPr>
                <w:rFonts w:eastAsia="Times New Roman" w:cstheme="minorHAnsi"/>
                <w:sz w:val="24"/>
                <w:szCs w:val="24"/>
              </w:rPr>
              <w:t>.0</w:t>
            </w:r>
          </w:p>
        </w:tc>
        <w:tc>
          <w:tcPr>
            <w:tcW w:w="1249" w:type="pct"/>
            <w:vAlign w:val="bottom"/>
          </w:tcPr>
          <w:p w:rsidR="004C2F70" w:rsidRPr="003F040E" w:rsidP="00E342F3" w14:paraId="0AA28CB1" w14:textId="30E80B96">
            <w:pPr>
              <w:widowControl w:val="0"/>
              <w:autoSpaceDE w:val="0"/>
              <w:autoSpaceDN w:val="0"/>
              <w:adjustRightInd w:val="0"/>
              <w:spacing w:after="0" w:line="240" w:lineRule="auto"/>
              <w:jc w:val="right"/>
              <w:rPr>
                <w:rFonts w:eastAsia="Times New Roman" w:cstheme="minorHAnsi"/>
                <w:sz w:val="24"/>
                <w:szCs w:val="24"/>
              </w:rPr>
            </w:pPr>
            <w:r w:rsidRPr="003F040E">
              <w:rPr>
                <w:rFonts w:eastAsia="Times New Roman" w:cstheme="minorHAnsi"/>
                <w:sz w:val="24"/>
                <w:szCs w:val="24"/>
              </w:rPr>
              <w:t>$</w:t>
            </w:r>
            <w:r w:rsidRPr="003F040E">
              <w:rPr>
                <w:rFonts w:eastAsia="Times New Roman" w:cstheme="minorHAnsi"/>
                <w:sz w:val="24"/>
                <w:szCs w:val="24"/>
              </w:rPr>
              <w:t>27</w:t>
            </w:r>
            <w:r w:rsidRPr="003F040E" w:rsidR="00EC375B">
              <w:rPr>
                <w:rFonts w:eastAsia="Times New Roman" w:cstheme="minorHAnsi"/>
                <w:sz w:val="24"/>
                <w:szCs w:val="24"/>
              </w:rPr>
              <w:t>9</w:t>
            </w:r>
          </w:p>
        </w:tc>
      </w:tr>
      <w:tr w14:paraId="4F0330EA" w14:textId="77777777" w:rsidTr="003C7799">
        <w:tblPrEx>
          <w:tblW w:w="5000" w:type="pct"/>
          <w:jc w:val="center"/>
          <w:tblLayout w:type="fixed"/>
          <w:tblLook w:val="01E0"/>
        </w:tblPrEx>
        <w:trPr>
          <w:jc w:val="center"/>
        </w:trPr>
        <w:tc>
          <w:tcPr>
            <w:tcW w:w="2409" w:type="pct"/>
          </w:tcPr>
          <w:p w:rsidR="004C2F70" w:rsidRPr="003F040E" w:rsidP="00E342F3" w14:paraId="194C8B6F" w14:textId="77777777">
            <w:pPr>
              <w:widowControl w:val="0"/>
              <w:autoSpaceDE w:val="0"/>
              <w:autoSpaceDN w:val="0"/>
              <w:adjustRightInd w:val="0"/>
              <w:spacing w:after="0" w:line="240" w:lineRule="auto"/>
              <w:rPr>
                <w:rFonts w:eastAsia="Times New Roman" w:cstheme="minorHAnsi"/>
                <w:b/>
                <w:bCs/>
                <w:sz w:val="24"/>
                <w:szCs w:val="24"/>
              </w:rPr>
            </w:pPr>
            <w:r w:rsidRPr="003F040E">
              <w:rPr>
                <w:rFonts w:eastAsia="Times New Roman" w:cstheme="minorHAnsi"/>
                <w:b/>
                <w:bCs/>
                <w:sz w:val="24"/>
                <w:szCs w:val="24"/>
              </w:rPr>
              <w:t>TOTAL</w:t>
            </w:r>
          </w:p>
        </w:tc>
        <w:tc>
          <w:tcPr>
            <w:tcW w:w="694" w:type="pct"/>
          </w:tcPr>
          <w:p w:rsidR="004C2F70" w:rsidRPr="003F040E" w:rsidP="00E342F3" w14:paraId="288DE297" w14:textId="77777777">
            <w:pPr>
              <w:widowControl w:val="0"/>
              <w:autoSpaceDE w:val="0"/>
              <w:autoSpaceDN w:val="0"/>
              <w:adjustRightInd w:val="0"/>
              <w:spacing w:after="0" w:line="240" w:lineRule="auto"/>
              <w:jc w:val="right"/>
              <w:rPr>
                <w:rFonts w:eastAsia="Times New Roman" w:cstheme="minorHAnsi"/>
                <w:b/>
                <w:bCs/>
                <w:sz w:val="24"/>
                <w:szCs w:val="24"/>
              </w:rPr>
            </w:pPr>
            <w:r w:rsidRPr="003F040E">
              <w:rPr>
                <w:rFonts w:eastAsia="Times New Roman" w:cstheme="minorHAnsi"/>
                <w:b/>
                <w:bCs/>
                <w:sz w:val="24"/>
                <w:szCs w:val="24"/>
              </w:rPr>
              <w:t>18.5</w:t>
            </w:r>
          </w:p>
        </w:tc>
        <w:tc>
          <w:tcPr>
            <w:tcW w:w="648" w:type="pct"/>
          </w:tcPr>
          <w:p w:rsidR="004C2F70" w:rsidRPr="003F040E" w:rsidP="00E342F3" w14:paraId="663A7659" w14:textId="77777777">
            <w:pPr>
              <w:widowControl w:val="0"/>
              <w:autoSpaceDE w:val="0"/>
              <w:autoSpaceDN w:val="0"/>
              <w:adjustRightInd w:val="0"/>
              <w:spacing w:after="0" w:line="240" w:lineRule="auto"/>
              <w:jc w:val="right"/>
              <w:rPr>
                <w:rFonts w:eastAsia="Times New Roman" w:cstheme="minorHAnsi"/>
                <w:b/>
                <w:bCs/>
                <w:sz w:val="24"/>
                <w:szCs w:val="24"/>
              </w:rPr>
            </w:pPr>
            <w:r w:rsidRPr="003F040E">
              <w:rPr>
                <w:rFonts w:eastAsia="Times New Roman" w:cstheme="minorHAnsi"/>
                <w:b/>
                <w:bCs/>
                <w:sz w:val="24"/>
                <w:szCs w:val="24"/>
              </w:rPr>
              <w:t>18.5</w:t>
            </w:r>
          </w:p>
        </w:tc>
        <w:tc>
          <w:tcPr>
            <w:tcW w:w="1249" w:type="pct"/>
            <w:vAlign w:val="bottom"/>
          </w:tcPr>
          <w:p w:rsidR="004C2F70" w:rsidRPr="003F040E" w:rsidP="00E342F3" w14:paraId="6BDB16B6" w14:textId="1F04A915">
            <w:pPr>
              <w:widowControl w:val="0"/>
              <w:autoSpaceDE w:val="0"/>
              <w:autoSpaceDN w:val="0"/>
              <w:adjustRightInd w:val="0"/>
              <w:spacing w:after="0" w:line="240" w:lineRule="auto"/>
              <w:jc w:val="right"/>
              <w:rPr>
                <w:rFonts w:eastAsia="Times New Roman" w:cstheme="minorHAnsi"/>
                <w:b/>
                <w:bCs/>
                <w:sz w:val="24"/>
                <w:szCs w:val="24"/>
              </w:rPr>
            </w:pPr>
            <w:r w:rsidRPr="003F040E">
              <w:rPr>
                <w:rFonts w:eastAsia="Times New Roman" w:cstheme="minorHAnsi"/>
                <w:b/>
                <w:bCs/>
                <w:sz w:val="24"/>
                <w:szCs w:val="24"/>
              </w:rPr>
              <w:t>$</w:t>
            </w:r>
            <w:r w:rsidRPr="003F040E">
              <w:rPr>
                <w:rFonts w:eastAsia="Times New Roman" w:cstheme="minorHAnsi"/>
                <w:b/>
                <w:bCs/>
                <w:sz w:val="24"/>
                <w:szCs w:val="24"/>
              </w:rPr>
              <w:t>1,71</w:t>
            </w:r>
            <w:r w:rsidRPr="003F040E" w:rsidR="00EC375B">
              <w:rPr>
                <w:rFonts w:eastAsia="Times New Roman" w:cstheme="minorHAnsi"/>
                <w:b/>
                <w:bCs/>
                <w:sz w:val="24"/>
                <w:szCs w:val="24"/>
              </w:rPr>
              <w:t>8</w:t>
            </w:r>
          </w:p>
        </w:tc>
      </w:tr>
    </w:tbl>
    <w:p w:rsidR="004C2F70" w:rsidRPr="003F040E" w:rsidP="003C7799" w14:paraId="3FFE7CAF" w14:textId="65FF364B">
      <w:pPr>
        <w:widowControl w:val="0"/>
        <w:autoSpaceDE w:val="0"/>
        <w:autoSpaceDN w:val="0"/>
        <w:adjustRightInd w:val="0"/>
        <w:spacing w:after="0" w:line="240" w:lineRule="auto"/>
        <w:rPr>
          <w:rFonts w:eastAsia="Times New Roman" w:cstheme="minorHAnsi"/>
          <w:sz w:val="16"/>
          <w:szCs w:val="16"/>
        </w:rPr>
      </w:pPr>
      <w:r w:rsidRPr="003F040E">
        <w:rPr>
          <w:rFonts w:eastAsia="Times New Roman" w:cstheme="minorHAnsi"/>
          <w:iCs/>
          <w:sz w:val="16"/>
          <w:szCs w:val="16"/>
        </w:rPr>
        <w:t>*Estimates may not add due to rounding.</w:t>
      </w:r>
    </w:p>
    <w:p w:rsidR="004C2F70" w:rsidRPr="003F040E" w:rsidP="003C7799" w14:paraId="21022F13" w14:textId="10D74620">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Standard Occupational Codes: 3250A1</w:t>
      </w:r>
    </w:p>
    <w:p w:rsidR="004C2F70" w:rsidRPr="003F040E" w:rsidP="003C7799" w14:paraId="6BD4BC26" w14:textId="280D0FD3">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Management: 11-0000, Management Occupations</w:t>
      </w:r>
    </w:p>
    <w:p w:rsidR="004C2F70" w:rsidRPr="003F040E" w:rsidP="003C7799" w14:paraId="5B42EC3F" w14:textId="5B47C34C">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Technical: 19-0000, Life, Physical, and Social Science Occupations</w:t>
      </w:r>
    </w:p>
    <w:p w:rsidR="004C2F70" w:rsidRPr="003F040E" w:rsidP="003C7799" w14:paraId="316E2333" w14:textId="77777777">
      <w:pPr>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rPr>
        <w:t xml:space="preserve">Clerical:   </w:t>
      </w:r>
      <w:r w:rsidRPr="003F040E">
        <w:rPr>
          <w:rFonts w:eastAsia="Times New Roman" w:cstheme="minorHAnsi"/>
          <w:bCs/>
          <w:sz w:val="16"/>
          <w:szCs w:val="16"/>
        </w:rPr>
        <w:tab/>
        <w:t>43-0000, Office and Administrative Support Occupations</w:t>
      </w:r>
    </w:p>
    <w:p w:rsidR="004C2F70" w:rsidRPr="003F040E" w:rsidP="00E342F3" w14:paraId="69492E19" w14:textId="77777777">
      <w:pPr>
        <w:widowControl w:val="0"/>
        <w:autoSpaceDE w:val="0"/>
        <w:autoSpaceDN w:val="0"/>
        <w:adjustRightInd w:val="0"/>
        <w:spacing w:after="0" w:line="240" w:lineRule="auto"/>
        <w:ind w:firstLine="360"/>
        <w:rPr>
          <w:rFonts w:eastAsia="Times New Roman" w:cstheme="minorHAnsi"/>
          <w:bCs/>
        </w:rPr>
      </w:pPr>
    </w:p>
    <w:p w:rsidR="004C2F70" w:rsidRPr="003F040E" w:rsidP="00E342F3" w14:paraId="6B29BA48" w14:textId="6BB19D7B">
      <w:pPr>
        <w:pStyle w:val="ListParagraph"/>
        <w:widowControl w:val="0"/>
        <w:numPr>
          <w:ilvl w:val="0"/>
          <w:numId w:val="8"/>
        </w:numPr>
        <w:autoSpaceDE w:val="0"/>
        <w:autoSpaceDN w:val="0"/>
        <w:adjustRightInd w:val="0"/>
        <w:spacing w:after="0" w:line="240" w:lineRule="auto"/>
        <w:outlineLvl w:val="0"/>
        <w:rPr>
          <w:rFonts w:eastAsia="Times New Roman" w:cstheme="minorHAnsi"/>
          <w:b/>
          <w:sz w:val="28"/>
          <w:szCs w:val="28"/>
        </w:rPr>
      </w:pPr>
      <w:r w:rsidRPr="003F040E">
        <w:rPr>
          <w:rFonts w:eastAsia="Times New Roman" w:cstheme="minorHAnsi"/>
          <w:b/>
          <w:sz w:val="28"/>
          <w:szCs w:val="28"/>
        </w:rPr>
        <w:t xml:space="preserve">Estimates of annualized cost to the Federal government </w:t>
      </w:r>
    </w:p>
    <w:p w:rsidR="004C2F70" w:rsidRPr="003F040E" w:rsidP="00E342F3" w14:paraId="3ADC52C5" w14:textId="77777777">
      <w:pPr>
        <w:widowControl w:val="0"/>
        <w:autoSpaceDE w:val="0"/>
        <w:autoSpaceDN w:val="0"/>
        <w:adjustRightInd w:val="0"/>
        <w:spacing w:after="0" w:line="240" w:lineRule="auto"/>
        <w:ind w:firstLine="360"/>
        <w:rPr>
          <w:rFonts w:eastAsia="Times New Roman" w:cstheme="minorHAnsi"/>
          <w:bCs/>
        </w:rPr>
      </w:pPr>
    </w:p>
    <w:p w:rsidR="00E36E92" w:rsidRPr="003F040E" w:rsidP="003C7799" w14:paraId="4F6B55A3" w14:textId="467A6990">
      <w:pPr>
        <w:widowControl w:val="0"/>
        <w:autoSpaceDE w:val="0"/>
        <w:autoSpaceDN w:val="0"/>
        <w:adjustRightInd w:val="0"/>
        <w:spacing w:after="0" w:line="240" w:lineRule="auto"/>
        <w:rPr>
          <w:rFonts w:eastAsia="Times New Roman" w:cstheme="minorHAnsi"/>
          <w:bCs/>
          <w:sz w:val="24"/>
          <w:szCs w:val="24"/>
        </w:rPr>
      </w:pPr>
      <w:r w:rsidRPr="003F040E">
        <w:rPr>
          <w:rFonts w:eastAsia="Times New Roman" w:cstheme="minorHAnsi"/>
          <w:bCs/>
          <w:sz w:val="24"/>
          <w:szCs w:val="24"/>
        </w:rPr>
        <w:t>The Agency has estimated the annual burden to the EPA to review</w:t>
      </w:r>
      <w:r w:rsidRPr="003F040E" w:rsidR="00FE209F">
        <w:rPr>
          <w:rFonts w:eastAsia="Times New Roman" w:cstheme="minorHAnsi"/>
          <w:bCs/>
          <w:sz w:val="24"/>
          <w:szCs w:val="24"/>
        </w:rPr>
        <w:t xml:space="preserve"> cer</w:t>
      </w:r>
      <w:r w:rsidRPr="003F040E" w:rsidR="006B35F8">
        <w:rPr>
          <w:rFonts w:eastAsia="Times New Roman" w:cstheme="minorHAnsi"/>
          <w:bCs/>
          <w:sz w:val="24"/>
          <w:szCs w:val="24"/>
        </w:rPr>
        <w:t>t</w:t>
      </w:r>
      <w:r w:rsidRPr="003F040E" w:rsidR="00FE209F">
        <w:rPr>
          <w:rFonts w:eastAsia="Times New Roman" w:cstheme="minorHAnsi"/>
          <w:bCs/>
          <w:sz w:val="24"/>
          <w:szCs w:val="24"/>
        </w:rPr>
        <w:t>ification plan</w:t>
      </w:r>
      <w:r w:rsidRPr="003F040E" w:rsidR="006B35F8">
        <w:rPr>
          <w:rFonts w:eastAsia="Times New Roman" w:cstheme="minorHAnsi"/>
          <w:bCs/>
          <w:sz w:val="24"/>
          <w:szCs w:val="24"/>
        </w:rPr>
        <w:t>s</w:t>
      </w:r>
      <w:r w:rsidRPr="003F040E" w:rsidR="00FE209F">
        <w:rPr>
          <w:rFonts w:eastAsia="Times New Roman" w:cstheme="minorHAnsi"/>
          <w:bCs/>
          <w:sz w:val="24"/>
          <w:szCs w:val="24"/>
        </w:rPr>
        <w:t xml:space="preserve"> and modifications,</w:t>
      </w:r>
      <w:r w:rsidRPr="003F040E">
        <w:rPr>
          <w:rFonts w:eastAsia="Times New Roman" w:cstheme="minorHAnsi"/>
          <w:bCs/>
          <w:sz w:val="24"/>
          <w:szCs w:val="24"/>
        </w:rPr>
        <w:t xml:space="preserve"> the submissions of annual reports from certifying authorities, applications for certification in EPA-administered programs, as well as registrants’ training material submissions for anthrax-related products. Adjustments to the existing ICR are revisions to burden and cost estimates due to available updates in factors used in their estimation. For example, updated wage rates are available from the Bureau of Labor Statistics. These adjustments are included in this section.</w:t>
      </w:r>
    </w:p>
    <w:p w:rsidR="00E36E92" w:rsidRPr="003F040E" w:rsidP="00E342F3" w14:paraId="35273215" w14:textId="77777777">
      <w:pPr>
        <w:widowControl w:val="0"/>
        <w:autoSpaceDE w:val="0"/>
        <w:autoSpaceDN w:val="0"/>
        <w:adjustRightInd w:val="0"/>
        <w:spacing w:after="0" w:line="240" w:lineRule="auto"/>
        <w:ind w:firstLine="360"/>
        <w:rPr>
          <w:rFonts w:eastAsia="Times New Roman" w:cstheme="minorHAnsi"/>
          <w:bCs/>
        </w:rPr>
      </w:pPr>
    </w:p>
    <w:p w:rsidR="000C38E2" w:rsidRPr="003F040E" w:rsidP="003C7799" w14:paraId="0D0B8BC3" w14:textId="0C9652FF">
      <w:pPr>
        <w:pStyle w:val="ListParagraph"/>
        <w:widowControl w:val="0"/>
        <w:numPr>
          <w:ilvl w:val="0"/>
          <w:numId w:val="21"/>
        </w:numPr>
        <w:autoSpaceDE w:val="0"/>
        <w:autoSpaceDN w:val="0"/>
        <w:adjustRightInd w:val="0"/>
        <w:spacing w:after="0" w:line="240" w:lineRule="auto"/>
        <w:outlineLvl w:val="1"/>
        <w:rPr>
          <w:rFonts w:eastAsia="Times New Roman" w:cstheme="minorHAnsi"/>
          <w:b/>
          <w:i/>
          <w:sz w:val="28"/>
          <w:szCs w:val="28"/>
        </w:rPr>
      </w:pPr>
      <w:r w:rsidRPr="003F040E">
        <w:rPr>
          <w:rFonts w:eastAsia="Times New Roman" w:cstheme="minorHAnsi"/>
          <w:b/>
          <w:i/>
          <w:sz w:val="28"/>
          <w:szCs w:val="28"/>
        </w:rPr>
        <w:t xml:space="preserve">Burden to the Agency </w:t>
      </w:r>
      <w:r w:rsidRPr="003F040E" w:rsidR="00E40A3C">
        <w:rPr>
          <w:rFonts w:eastAsia="Times New Roman" w:cstheme="minorHAnsi"/>
          <w:b/>
          <w:i/>
          <w:sz w:val="28"/>
          <w:szCs w:val="28"/>
        </w:rPr>
        <w:t>for Certification Plan Implementation</w:t>
      </w:r>
    </w:p>
    <w:p w:rsidR="008B5D38" w:rsidRPr="003F040E" w:rsidP="003C7799" w14:paraId="07B44C92" w14:textId="77777777">
      <w:pPr>
        <w:pStyle w:val="ListParagraph"/>
        <w:spacing w:after="0"/>
        <w:ind w:left="1080"/>
        <w:rPr>
          <w:i/>
          <w:iCs/>
        </w:rPr>
      </w:pPr>
    </w:p>
    <w:p w:rsidR="008B5D38" w:rsidRPr="003F040E" w:rsidP="00CB169A" w14:paraId="7AD61B66" w14:textId="27AAAE41">
      <w:pPr>
        <w:pStyle w:val="ListParagraph"/>
        <w:widowControl w:val="0"/>
        <w:numPr>
          <w:ilvl w:val="0"/>
          <w:numId w:val="20"/>
        </w:numPr>
        <w:autoSpaceDE w:val="0"/>
        <w:autoSpaceDN w:val="0"/>
        <w:adjustRightInd w:val="0"/>
        <w:spacing w:after="0" w:line="240" w:lineRule="auto"/>
        <w:outlineLvl w:val="2"/>
        <w:rPr>
          <w:rFonts w:eastAsia="Times New Roman" w:cstheme="minorHAnsi"/>
          <w:b/>
          <w:bCs/>
          <w:i/>
        </w:rPr>
      </w:pPr>
      <w:r w:rsidRPr="003F040E">
        <w:rPr>
          <w:rFonts w:eastAsia="Times New Roman" w:cstheme="minorHAnsi"/>
          <w:b/>
          <w:bCs/>
          <w:i/>
        </w:rPr>
        <w:t>Burden for the Agency to Review and Approve Certification Plans and Modifications to Plans</w:t>
      </w:r>
    </w:p>
    <w:p w:rsidR="00444FFC" w:rsidRPr="003F040E" w:rsidP="00444FFC" w14:paraId="062FAE9C" w14:textId="77777777">
      <w:pPr>
        <w:widowControl w:val="0"/>
        <w:autoSpaceDE w:val="0"/>
        <w:autoSpaceDN w:val="0"/>
        <w:adjustRightInd w:val="0"/>
        <w:spacing w:after="0" w:line="240" w:lineRule="auto"/>
        <w:rPr>
          <w:rFonts w:eastAsia="Times New Roman" w:cstheme="minorHAnsi"/>
          <w:iCs/>
          <w:sz w:val="24"/>
          <w:szCs w:val="24"/>
        </w:rPr>
      </w:pPr>
    </w:p>
    <w:p w:rsidR="00444FFC" w:rsidRPr="003F040E" w:rsidP="003C7799" w14:paraId="6BFABBC0" w14:textId="34753FC6">
      <w:pPr>
        <w:widowControl w:val="0"/>
        <w:autoSpaceDE w:val="0"/>
        <w:autoSpaceDN w:val="0"/>
        <w:adjustRightInd w:val="0"/>
        <w:spacing w:after="0" w:line="240" w:lineRule="auto"/>
        <w:rPr>
          <w:rFonts w:eastAsia="Times New Roman"/>
          <w:sz w:val="24"/>
          <w:szCs w:val="24"/>
        </w:rPr>
      </w:pPr>
      <w:r w:rsidRPr="003F040E">
        <w:rPr>
          <w:rFonts w:eastAsia="Times New Roman"/>
          <w:sz w:val="24"/>
          <w:szCs w:val="24"/>
        </w:rPr>
        <w:t xml:space="preserve">The EPA’s burden to review and approve the </w:t>
      </w:r>
      <w:r w:rsidRPr="003F040E" w:rsidR="0DD429C9">
        <w:rPr>
          <w:rFonts w:eastAsia="Times New Roman"/>
          <w:sz w:val="24"/>
          <w:szCs w:val="24"/>
        </w:rPr>
        <w:t>modified</w:t>
      </w:r>
      <w:r w:rsidRPr="003F040E">
        <w:rPr>
          <w:rFonts w:eastAsia="Times New Roman"/>
          <w:sz w:val="24"/>
          <w:szCs w:val="24"/>
        </w:rPr>
        <w:t xml:space="preserve"> certification plans is shown below. There are 66 certifying authorities (50 states plus D.C., </w:t>
      </w:r>
      <w:r w:rsidRPr="003F040E" w:rsidR="00813E88">
        <w:rPr>
          <w:rFonts w:eastAsia="Times New Roman"/>
          <w:sz w:val="24"/>
          <w:szCs w:val="24"/>
        </w:rPr>
        <w:t>5</w:t>
      </w:r>
      <w:r w:rsidRPr="003F040E">
        <w:rPr>
          <w:rFonts w:eastAsia="Times New Roman"/>
          <w:sz w:val="24"/>
          <w:szCs w:val="24"/>
        </w:rPr>
        <w:t xml:space="preserve"> territories, </w:t>
      </w:r>
      <w:r w:rsidRPr="003F040E" w:rsidR="00813E88">
        <w:rPr>
          <w:rFonts w:eastAsia="Times New Roman"/>
          <w:sz w:val="24"/>
          <w:szCs w:val="24"/>
        </w:rPr>
        <w:t>5</w:t>
      </w:r>
      <w:r w:rsidRPr="003F040E">
        <w:rPr>
          <w:rFonts w:eastAsia="Times New Roman"/>
          <w:sz w:val="24"/>
          <w:szCs w:val="24"/>
        </w:rPr>
        <w:t xml:space="preserve"> tribes and 5 federal agencies) that are required to submit </w:t>
      </w:r>
      <w:r w:rsidRPr="003F040E" w:rsidR="34368700">
        <w:rPr>
          <w:rFonts w:eastAsia="Times New Roman"/>
          <w:sz w:val="24"/>
          <w:szCs w:val="24"/>
        </w:rPr>
        <w:t>modified</w:t>
      </w:r>
      <w:r w:rsidRPr="003F040E">
        <w:rPr>
          <w:rFonts w:eastAsia="Times New Roman"/>
          <w:sz w:val="24"/>
          <w:szCs w:val="24"/>
        </w:rPr>
        <w:t xml:space="preserve"> plans</w:t>
      </w:r>
      <w:r w:rsidRPr="003F040E" w:rsidR="00A611D5">
        <w:rPr>
          <w:rFonts w:eastAsia="Times New Roman"/>
          <w:sz w:val="24"/>
          <w:szCs w:val="24"/>
        </w:rPr>
        <w:t>, as needed,</w:t>
      </w:r>
      <w:r w:rsidRPr="003F040E">
        <w:rPr>
          <w:rFonts w:eastAsia="Times New Roman"/>
          <w:sz w:val="24"/>
          <w:szCs w:val="24"/>
        </w:rPr>
        <w:t xml:space="preserve"> to the EPA for the Agency to review. </w:t>
      </w:r>
      <w:r w:rsidRPr="003F040E" w:rsidR="00472B84">
        <w:rPr>
          <w:rFonts w:eastAsia="Times New Roman"/>
          <w:sz w:val="24"/>
          <w:szCs w:val="24"/>
        </w:rPr>
        <w:t xml:space="preserve">Assuming each </w:t>
      </w:r>
      <w:r w:rsidRPr="003F040E" w:rsidR="00896D01">
        <w:rPr>
          <w:rFonts w:eastAsia="Times New Roman"/>
          <w:sz w:val="24"/>
          <w:szCs w:val="24"/>
        </w:rPr>
        <w:t>certifying authority submits one modification per year, t</w:t>
      </w:r>
      <w:r w:rsidRPr="003F040E">
        <w:rPr>
          <w:rFonts w:eastAsia="Times New Roman"/>
          <w:sz w:val="24"/>
          <w:szCs w:val="24"/>
        </w:rPr>
        <w:t xml:space="preserve">he burden for the EPA to review and approve </w:t>
      </w:r>
      <w:r w:rsidRPr="003F040E" w:rsidR="13BB6C28">
        <w:rPr>
          <w:rFonts w:eastAsia="Times New Roman"/>
          <w:sz w:val="24"/>
          <w:szCs w:val="24"/>
        </w:rPr>
        <w:t>modified</w:t>
      </w:r>
      <w:r w:rsidRPr="003F040E">
        <w:rPr>
          <w:rFonts w:eastAsia="Times New Roman"/>
          <w:sz w:val="24"/>
          <w:szCs w:val="24"/>
        </w:rPr>
        <w:t xml:space="preserve"> certification plans submitted by states</w:t>
      </w:r>
      <w:r w:rsidRPr="003F040E" w:rsidR="00F73ECC">
        <w:rPr>
          <w:rFonts w:eastAsia="Times New Roman"/>
          <w:sz w:val="24"/>
          <w:szCs w:val="24"/>
        </w:rPr>
        <w:t xml:space="preserve">, D.C., </w:t>
      </w:r>
      <w:r w:rsidRPr="003F040E">
        <w:rPr>
          <w:rFonts w:eastAsia="Times New Roman"/>
          <w:sz w:val="24"/>
          <w:szCs w:val="24"/>
        </w:rPr>
        <w:t>territories</w:t>
      </w:r>
      <w:r w:rsidRPr="003F040E" w:rsidR="006D7687">
        <w:rPr>
          <w:rFonts w:eastAsia="Times New Roman"/>
          <w:sz w:val="24"/>
          <w:szCs w:val="24"/>
        </w:rPr>
        <w:t>,</w:t>
      </w:r>
      <w:r w:rsidRPr="003F040E" w:rsidR="00EC1533">
        <w:rPr>
          <w:rFonts w:eastAsia="Times New Roman"/>
          <w:sz w:val="24"/>
          <w:szCs w:val="24"/>
        </w:rPr>
        <w:t xml:space="preserve"> and</w:t>
      </w:r>
      <w:r w:rsidRPr="003F040E">
        <w:rPr>
          <w:rFonts w:eastAsia="Times New Roman"/>
          <w:sz w:val="24"/>
          <w:szCs w:val="24"/>
        </w:rPr>
        <w:t xml:space="preserve"> tribes</w:t>
      </w:r>
      <w:r w:rsidRPr="003F040E" w:rsidR="00103390">
        <w:rPr>
          <w:rFonts w:eastAsia="Times New Roman"/>
          <w:sz w:val="24"/>
          <w:szCs w:val="24"/>
        </w:rPr>
        <w:t xml:space="preserve"> </w:t>
      </w:r>
      <w:r w:rsidRPr="003F040E">
        <w:rPr>
          <w:rFonts w:eastAsia="Times New Roman"/>
          <w:sz w:val="24"/>
          <w:szCs w:val="24"/>
        </w:rPr>
        <w:t xml:space="preserve">is estimated at </w:t>
      </w:r>
      <w:r w:rsidRPr="003F040E" w:rsidR="00373726">
        <w:rPr>
          <w:rFonts w:eastAsia="Times New Roman"/>
          <w:sz w:val="24"/>
          <w:szCs w:val="24"/>
        </w:rPr>
        <w:t>2</w:t>
      </w:r>
      <w:r w:rsidRPr="003F040E">
        <w:rPr>
          <w:rFonts w:eastAsia="Times New Roman"/>
          <w:sz w:val="24"/>
          <w:szCs w:val="24"/>
        </w:rPr>
        <w:t xml:space="preserve">0 hours per plan. The EPA’s burden to review </w:t>
      </w:r>
      <w:r w:rsidRPr="003F040E" w:rsidR="52B0DFE9">
        <w:rPr>
          <w:rFonts w:eastAsia="Times New Roman"/>
          <w:sz w:val="24"/>
          <w:szCs w:val="24"/>
        </w:rPr>
        <w:t>modified</w:t>
      </w:r>
      <w:r w:rsidRPr="003F040E">
        <w:rPr>
          <w:rFonts w:eastAsia="Times New Roman"/>
          <w:sz w:val="24"/>
          <w:szCs w:val="24"/>
        </w:rPr>
        <w:t xml:space="preserve"> federal agency certification plans is estimated at </w:t>
      </w:r>
      <w:r w:rsidRPr="003F040E" w:rsidR="004C6E31">
        <w:rPr>
          <w:rFonts w:eastAsia="Times New Roman"/>
          <w:sz w:val="24"/>
          <w:szCs w:val="24"/>
        </w:rPr>
        <w:t>1</w:t>
      </w:r>
      <w:r w:rsidRPr="003F040E">
        <w:rPr>
          <w:rFonts w:eastAsia="Times New Roman"/>
          <w:sz w:val="24"/>
          <w:szCs w:val="24"/>
        </w:rPr>
        <w:t xml:space="preserve">0 hours because federal plans cover fewer applicators and have a </w:t>
      </w:r>
      <w:r w:rsidRPr="003F040E" w:rsidR="006F3101">
        <w:rPr>
          <w:rFonts w:eastAsia="Times New Roman"/>
          <w:sz w:val="24"/>
          <w:szCs w:val="24"/>
        </w:rPr>
        <w:t>narrower</w:t>
      </w:r>
      <w:r w:rsidRPr="003F040E">
        <w:rPr>
          <w:rFonts w:eastAsia="Times New Roman"/>
          <w:sz w:val="24"/>
          <w:szCs w:val="24"/>
        </w:rPr>
        <w:t xml:space="preserve"> focus than</w:t>
      </w:r>
      <w:r w:rsidRPr="003F040E" w:rsidR="00DC691A">
        <w:rPr>
          <w:rFonts w:eastAsia="Times New Roman"/>
          <w:sz w:val="24"/>
          <w:szCs w:val="24"/>
        </w:rPr>
        <w:t xml:space="preserve"> the</w:t>
      </w:r>
      <w:r w:rsidRPr="003F040E">
        <w:rPr>
          <w:rFonts w:eastAsia="Times New Roman"/>
          <w:sz w:val="24"/>
          <w:szCs w:val="24"/>
        </w:rPr>
        <w:t xml:space="preserve"> state</w:t>
      </w:r>
      <w:r w:rsidRPr="003F040E" w:rsidR="00DC691A">
        <w:rPr>
          <w:rFonts w:eastAsia="Times New Roman"/>
          <w:sz w:val="24"/>
          <w:szCs w:val="24"/>
        </w:rPr>
        <w:t>, D.C., territory, or tribal</w:t>
      </w:r>
      <w:r w:rsidRPr="003F040E">
        <w:rPr>
          <w:rFonts w:eastAsia="Times New Roman"/>
          <w:sz w:val="24"/>
          <w:szCs w:val="24"/>
        </w:rPr>
        <w:t xml:space="preserve"> </w:t>
      </w:r>
      <w:r w:rsidRPr="003F040E" w:rsidR="00DC691A">
        <w:rPr>
          <w:rFonts w:eastAsia="Times New Roman"/>
          <w:sz w:val="24"/>
          <w:szCs w:val="24"/>
        </w:rPr>
        <w:t xml:space="preserve">certification </w:t>
      </w:r>
      <w:r w:rsidRPr="003F040E">
        <w:rPr>
          <w:rFonts w:eastAsia="Times New Roman"/>
          <w:sz w:val="24"/>
          <w:szCs w:val="24"/>
        </w:rPr>
        <w:t xml:space="preserve">plans. This review and approval of certification plans would be a one-time activity, not an annual one. The total Agency burden to review all </w:t>
      </w:r>
      <w:r w:rsidRPr="003F040E" w:rsidR="0074337E">
        <w:rPr>
          <w:rFonts w:eastAsia="Times New Roman"/>
          <w:sz w:val="24"/>
          <w:szCs w:val="24"/>
        </w:rPr>
        <w:t xml:space="preserve">anticipated </w:t>
      </w:r>
      <w:r w:rsidRPr="003F040E" w:rsidR="2AF62D5C">
        <w:rPr>
          <w:rFonts w:eastAsia="Times New Roman"/>
          <w:sz w:val="24"/>
          <w:szCs w:val="24"/>
        </w:rPr>
        <w:t>modified</w:t>
      </w:r>
      <w:r w:rsidRPr="003F040E">
        <w:rPr>
          <w:rFonts w:eastAsia="Times New Roman"/>
          <w:sz w:val="24"/>
          <w:szCs w:val="24"/>
        </w:rPr>
        <w:t xml:space="preserve"> certification plans is </w:t>
      </w:r>
      <w:r w:rsidRPr="003F040E" w:rsidR="004C6E31">
        <w:rPr>
          <w:rFonts w:eastAsia="Times New Roman"/>
          <w:sz w:val="24"/>
          <w:szCs w:val="24"/>
        </w:rPr>
        <w:t>1,270</w:t>
      </w:r>
      <w:r w:rsidRPr="003F040E">
        <w:rPr>
          <w:rFonts w:eastAsia="Times New Roman"/>
          <w:sz w:val="24"/>
          <w:szCs w:val="24"/>
        </w:rPr>
        <w:t xml:space="preserve"> hours</w:t>
      </w:r>
      <w:r w:rsidRPr="003F040E" w:rsidR="00B6247B">
        <w:rPr>
          <w:rFonts w:eastAsia="Times New Roman"/>
          <w:sz w:val="24"/>
          <w:szCs w:val="24"/>
        </w:rPr>
        <w:t xml:space="preserve"> annually</w:t>
      </w:r>
      <w:r w:rsidRPr="003F040E">
        <w:rPr>
          <w:rFonts w:eastAsia="Times New Roman"/>
          <w:sz w:val="24"/>
          <w:szCs w:val="24"/>
        </w:rPr>
        <w:t xml:space="preserve"> and the total cost is $</w:t>
      </w:r>
      <w:r w:rsidRPr="003F040E" w:rsidR="00A25DD9">
        <w:rPr>
          <w:rFonts w:eastAsia="Times New Roman"/>
          <w:sz w:val="24"/>
          <w:szCs w:val="24"/>
        </w:rPr>
        <w:t>135,786</w:t>
      </w:r>
      <w:r w:rsidRPr="003F040E" w:rsidR="00046F6D">
        <w:rPr>
          <w:rFonts w:eastAsia="Times New Roman"/>
          <w:sz w:val="24"/>
          <w:szCs w:val="24"/>
        </w:rPr>
        <w:t xml:space="preserve"> per year</w:t>
      </w:r>
      <w:r w:rsidRPr="003F040E">
        <w:rPr>
          <w:rFonts w:eastAsia="Times New Roman"/>
          <w:sz w:val="24"/>
          <w:szCs w:val="24"/>
        </w:rPr>
        <w:t xml:space="preserve"> (Table </w:t>
      </w:r>
      <w:r w:rsidRPr="003F040E" w:rsidR="00A25DD9">
        <w:rPr>
          <w:rFonts w:eastAsia="Times New Roman"/>
          <w:sz w:val="24"/>
          <w:szCs w:val="24"/>
        </w:rPr>
        <w:t>12</w:t>
      </w:r>
      <w:r w:rsidRPr="003F040E">
        <w:rPr>
          <w:rFonts w:eastAsia="Times New Roman"/>
          <w:sz w:val="24"/>
          <w:szCs w:val="24"/>
        </w:rPr>
        <w:t>a).</w:t>
      </w:r>
    </w:p>
    <w:p w:rsidR="00C43C85" w:rsidRPr="003F040E" w:rsidP="003C7799" w14:paraId="1F951339" w14:textId="77777777">
      <w:pPr>
        <w:widowControl w:val="0"/>
        <w:autoSpaceDE w:val="0"/>
        <w:autoSpaceDN w:val="0"/>
        <w:adjustRightInd w:val="0"/>
        <w:spacing w:after="0" w:line="240" w:lineRule="auto"/>
        <w:rPr>
          <w:rFonts w:eastAsia="Times New Roman"/>
          <w:sz w:val="24"/>
          <w:szCs w:val="24"/>
        </w:rPr>
      </w:pPr>
    </w:p>
    <w:p w:rsidR="00C43C85" w:rsidRPr="003F040E" w:rsidP="006C50C1" w14:paraId="22C900C7" w14:textId="77777777">
      <w:pPr>
        <w:widowControl w:val="0"/>
        <w:autoSpaceDE w:val="0"/>
        <w:autoSpaceDN w:val="0"/>
        <w:adjustRightInd w:val="0"/>
        <w:spacing w:after="0" w:line="240" w:lineRule="auto"/>
        <w:rPr>
          <w:rFonts w:eastAsia="Times New Roman"/>
          <w:sz w:val="24"/>
          <w:szCs w:val="24"/>
        </w:rPr>
      </w:pPr>
      <w:r w:rsidRPr="003F040E">
        <w:rPr>
          <w:rFonts w:eastAsia="Times New Roman"/>
          <w:sz w:val="24"/>
          <w:szCs w:val="24"/>
        </w:rPr>
        <w:t xml:space="preserve">TOTAL ANNUAL BURDEN: (20 hours/state, D.C., territory or tribal plan x 61 states, D.C., territories and tribes = 1,220 hours) + (10 hours / federal agency plan x 5 federal agencies = 50 hours). Total hourly burden = </w:t>
      </w:r>
      <w:r w:rsidRPr="003F040E">
        <w:rPr>
          <w:rFonts w:eastAsia="Times New Roman"/>
          <w:b/>
          <w:bCs/>
          <w:sz w:val="24"/>
          <w:szCs w:val="24"/>
        </w:rPr>
        <w:t>1,270 hours</w:t>
      </w:r>
    </w:p>
    <w:p w:rsidR="006C50C1" w:rsidRPr="003F040E" w:rsidP="006C50C1" w14:paraId="1C57FF91" w14:textId="77777777">
      <w:pPr>
        <w:widowControl w:val="0"/>
        <w:autoSpaceDE w:val="0"/>
        <w:autoSpaceDN w:val="0"/>
        <w:adjustRightInd w:val="0"/>
        <w:spacing w:after="0" w:line="240" w:lineRule="auto"/>
        <w:rPr>
          <w:rFonts w:eastAsia="Times New Roman"/>
          <w:sz w:val="24"/>
          <w:szCs w:val="24"/>
        </w:rPr>
      </w:pPr>
    </w:p>
    <w:p w:rsidR="00C43C85" w:rsidRPr="003F040E" w:rsidP="00A10BEF" w14:paraId="18461E5C" w14:textId="142F8566">
      <w:pPr>
        <w:widowControl w:val="0"/>
        <w:autoSpaceDE w:val="0"/>
        <w:autoSpaceDN w:val="0"/>
        <w:adjustRightInd w:val="0"/>
        <w:spacing w:after="0" w:line="240" w:lineRule="auto"/>
        <w:rPr>
          <w:rFonts w:eastAsia="Times New Roman"/>
          <w:sz w:val="24"/>
          <w:szCs w:val="24"/>
        </w:rPr>
      </w:pPr>
      <w:r w:rsidRPr="003F040E">
        <w:rPr>
          <w:rFonts w:eastAsia="Times New Roman"/>
          <w:sz w:val="24"/>
          <w:szCs w:val="24"/>
        </w:rPr>
        <w:t xml:space="preserve">TOTAL ANNUAL COST: ($2,138.37/state, D.C., territory or tribal plan x 61 states, D.C., territories and tribes= $130,441) + ($1,069.18/federal agency plan x 5 federal agencies = $5,346). Total cost = </w:t>
      </w:r>
      <w:r w:rsidRPr="003F040E">
        <w:rPr>
          <w:rFonts w:eastAsia="Times New Roman"/>
          <w:b/>
          <w:bCs/>
          <w:sz w:val="24"/>
          <w:szCs w:val="24"/>
        </w:rPr>
        <w:t>$135,786</w:t>
      </w:r>
    </w:p>
    <w:p w:rsidR="00E40A3C" w:rsidRPr="003F040E" w:rsidP="00E342F3" w14:paraId="02C8011D" w14:textId="77777777">
      <w:pPr>
        <w:pStyle w:val="ListParagraph"/>
        <w:keepNext/>
        <w:autoSpaceDE w:val="0"/>
        <w:autoSpaceDN w:val="0"/>
        <w:adjustRightInd w:val="0"/>
        <w:spacing w:after="0" w:line="240" w:lineRule="auto"/>
        <w:rPr>
          <w:rFonts w:eastAsia="Times New Roman" w:cstheme="minorHAnsi"/>
          <w:b/>
          <w:bCs/>
          <w:sz w:val="24"/>
          <w:szCs w:val="24"/>
        </w:rPr>
      </w:pPr>
    </w:p>
    <w:p w:rsidR="007143A4" w:rsidRPr="003F040E" w:rsidP="00A10BEF" w14:paraId="3F87F7A1" w14:textId="209D20CB">
      <w:pPr>
        <w:keepNext/>
        <w:keepLines/>
        <w:widowControl w:val="0"/>
        <w:autoSpaceDE w:val="0"/>
        <w:autoSpaceDN w:val="0"/>
        <w:adjustRightInd w:val="0"/>
        <w:spacing w:after="0" w:line="240" w:lineRule="auto"/>
        <w:rPr>
          <w:rFonts w:eastAsia="Times New Roman" w:cstheme="minorHAnsi"/>
          <w:b/>
          <w:sz w:val="24"/>
          <w:szCs w:val="24"/>
        </w:rPr>
      </w:pPr>
      <w:r w:rsidRPr="003F040E">
        <w:rPr>
          <w:rFonts w:eastAsia="Times New Roman" w:cstheme="minorHAnsi"/>
          <w:b/>
          <w:bCs/>
          <w:sz w:val="24"/>
          <w:szCs w:val="24"/>
        </w:rPr>
        <w:t xml:space="preserve">Table </w:t>
      </w:r>
      <w:r w:rsidRPr="003F040E" w:rsidR="005E4AD0">
        <w:rPr>
          <w:rFonts w:eastAsia="Times New Roman" w:cstheme="minorHAnsi"/>
          <w:b/>
          <w:bCs/>
          <w:sz w:val="24"/>
          <w:szCs w:val="24"/>
        </w:rPr>
        <w:t>12</w:t>
      </w:r>
      <w:r w:rsidRPr="003F040E">
        <w:rPr>
          <w:rFonts w:eastAsia="Times New Roman" w:cstheme="minorHAnsi"/>
          <w:b/>
          <w:bCs/>
          <w:sz w:val="24"/>
          <w:szCs w:val="24"/>
        </w:rPr>
        <w:t xml:space="preserve">a. Agency Burden and Cost Estimates - Burden to EPA for Review and Approval of Certification Plan Modifications Submitted by </w:t>
      </w:r>
      <w:r w:rsidRPr="003F040E" w:rsidR="001B1F20">
        <w:rPr>
          <w:rFonts w:eastAsia="Times New Roman" w:cstheme="minorHAnsi"/>
          <w:b/>
          <w:bCs/>
          <w:sz w:val="24"/>
          <w:szCs w:val="24"/>
        </w:rPr>
        <w:t>Certifying Authorities</w:t>
      </w:r>
      <w:r w:rsidRPr="003F040E" w:rsidR="00C43C85">
        <w:rPr>
          <w:rFonts w:eastAsia="Times New Roman" w:cstheme="minorHAnsi"/>
          <w:b/>
          <w:bCs/>
          <w:sz w:val="24"/>
          <w:szCs w:val="24"/>
        </w:rPr>
        <w:t>*</w:t>
      </w:r>
    </w:p>
    <w:tbl>
      <w:tblPr>
        <w:tblW w:w="5000" w:type="pct"/>
        <w:tblLook w:val="04A0"/>
      </w:tblPr>
      <w:tblGrid>
        <w:gridCol w:w="2392"/>
        <w:gridCol w:w="1563"/>
        <w:gridCol w:w="1943"/>
        <w:gridCol w:w="1692"/>
        <w:gridCol w:w="1760"/>
      </w:tblGrid>
      <w:tr w14:paraId="2990B5CC" w14:textId="77777777" w:rsidTr="00863E9A">
        <w:tblPrEx>
          <w:tblW w:w="5000" w:type="pct"/>
          <w:tblLook w:val="04A0"/>
        </w:tblPrEx>
        <w:trPr>
          <w:trHeight w:val="1210"/>
        </w:trPr>
        <w:tc>
          <w:tcPr>
            <w:tcW w:w="1279" w:type="pct"/>
            <w:tcBorders>
              <w:top w:val="single" w:sz="4" w:space="0" w:color="auto"/>
              <w:left w:val="single" w:sz="4" w:space="0" w:color="auto"/>
              <w:bottom w:val="single" w:sz="4" w:space="0" w:color="auto"/>
              <w:right w:val="single" w:sz="4" w:space="0" w:color="auto"/>
            </w:tcBorders>
            <w:vAlign w:val="center"/>
            <w:hideMark/>
          </w:tcPr>
          <w:p w:rsidR="00863E9A" w:rsidRPr="003F040E" w:rsidP="003C7799" w14:paraId="5E33B0D5" w14:textId="77777777">
            <w:pPr>
              <w:keepNext/>
              <w:keepLines/>
              <w:spacing w:after="0" w:line="240" w:lineRule="auto"/>
              <w:rPr>
                <w:rFonts w:eastAsia="Times New Roman" w:cstheme="minorHAnsi"/>
                <w:b/>
                <w:color w:val="000000"/>
                <w:sz w:val="20"/>
                <w:szCs w:val="20"/>
              </w:rPr>
            </w:pPr>
            <w:r w:rsidRPr="003F040E">
              <w:rPr>
                <w:rFonts w:eastAsia="Times New Roman" w:cstheme="minorHAnsi"/>
                <w:b/>
                <w:color w:val="000000"/>
                <w:sz w:val="20"/>
                <w:szCs w:val="20"/>
              </w:rPr>
              <w:t>Collection Activities</w:t>
            </w:r>
          </w:p>
        </w:tc>
        <w:tc>
          <w:tcPr>
            <w:tcW w:w="836" w:type="pct"/>
            <w:tcBorders>
              <w:top w:val="single" w:sz="4" w:space="0" w:color="auto"/>
              <w:left w:val="single" w:sz="4" w:space="0" w:color="auto"/>
              <w:bottom w:val="single" w:sz="4" w:space="0" w:color="auto"/>
              <w:right w:val="single" w:sz="4" w:space="0" w:color="auto"/>
            </w:tcBorders>
            <w:vAlign w:val="center"/>
            <w:hideMark/>
          </w:tcPr>
          <w:p w:rsidR="00863E9A" w:rsidRPr="003F040E" w:rsidP="003C7799" w14:paraId="0013B0F4" w14:textId="0AD2BAC9">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Number of Respondents</w:t>
            </w:r>
          </w:p>
        </w:tc>
        <w:tc>
          <w:tcPr>
            <w:tcW w:w="1039" w:type="pct"/>
            <w:tcBorders>
              <w:top w:val="single" w:sz="4" w:space="0" w:color="auto"/>
              <w:left w:val="single" w:sz="4" w:space="0" w:color="auto"/>
              <w:bottom w:val="single" w:sz="4" w:space="0" w:color="auto"/>
              <w:right w:val="single" w:sz="4" w:space="0" w:color="auto"/>
            </w:tcBorders>
            <w:vAlign w:val="center"/>
            <w:hideMark/>
          </w:tcPr>
          <w:p w:rsidR="00863E9A" w:rsidRPr="003F040E" w:rsidP="003C7799" w14:paraId="0E781E64" w14:textId="77777777">
            <w:pPr>
              <w:keepNext/>
              <w:keepLines/>
              <w:spacing w:after="0" w:line="240" w:lineRule="auto"/>
              <w:jc w:val="center"/>
              <w:rPr>
                <w:rFonts w:eastAsia="Times New Roman" w:cstheme="minorHAnsi"/>
                <w:b/>
                <w:color w:val="000000"/>
                <w:sz w:val="20"/>
                <w:szCs w:val="20"/>
                <w:vertAlign w:val="superscript"/>
              </w:rPr>
            </w:pPr>
            <w:r w:rsidRPr="003F040E">
              <w:rPr>
                <w:rFonts w:eastAsia="Times New Roman" w:cstheme="minorHAnsi"/>
                <w:b/>
                <w:color w:val="000000"/>
                <w:sz w:val="20"/>
                <w:szCs w:val="20"/>
              </w:rPr>
              <w:t xml:space="preserve">Tech. Hours $106.92/hour </w:t>
            </w:r>
            <w:r w:rsidRPr="003F040E">
              <w:rPr>
                <w:rFonts w:eastAsia="Times New Roman" w:cstheme="minorHAnsi"/>
                <w:b/>
                <w:color w:val="000000"/>
                <w:sz w:val="20"/>
                <w:szCs w:val="20"/>
                <w:vertAlign w:val="superscript"/>
              </w:rPr>
              <w:t>a</w:t>
            </w:r>
          </w:p>
        </w:tc>
        <w:tc>
          <w:tcPr>
            <w:tcW w:w="905" w:type="pct"/>
            <w:tcBorders>
              <w:top w:val="single" w:sz="4" w:space="0" w:color="auto"/>
              <w:left w:val="single" w:sz="4" w:space="0" w:color="auto"/>
              <w:bottom w:val="single" w:sz="4" w:space="0" w:color="auto"/>
              <w:right w:val="single" w:sz="4" w:space="0" w:color="auto"/>
            </w:tcBorders>
            <w:vAlign w:val="center"/>
            <w:hideMark/>
          </w:tcPr>
          <w:p w:rsidR="00863E9A" w:rsidRPr="003F040E" w:rsidP="003C7799" w14:paraId="31329A14"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Total Burden Hours</w:t>
            </w:r>
          </w:p>
        </w:tc>
        <w:tc>
          <w:tcPr>
            <w:tcW w:w="941" w:type="pct"/>
            <w:tcBorders>
              <w:top w:val="single" w:sz="4" w:space="0" w:color="auto"/>
              <w:left w:val="single" w:sz="4" w:space="0" w:color="auto"/>
              <w:right w:val="single" w:sz="4" w:space="0" w:color="auto"/>
            </w:tcBorders>
            <w:vAlign w:val="center"/>
            <w:hideMark/>
          </w:tcPr>
          <w:p w:rsidR="00863E9A" w:rsidRPr="003F040E" w:rsidP="003C7799" w14:paraId="62DC1171"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 xml:space="preserve">Total Cost </w:t>
            </w:r>
          </w:p>
          <w:p w:rsidR="00863E9A" w:rsidRPr="003F040E" w:rsidP="003C7799" w14:paraId="7D4DB7CA" w14:textId="00ED669E">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w:t>
            </w:r>
          </w:p>
        </w:tc>
      </w:tr>
      <w:tr w14:paraId="61B8066B" w14:textId="77777777" w:rsidTr="003C7799">
        <w:tblPrEx>
          <w:tblW w:w="5000" w:type="pct"/>
          <w:tblLook w:val="04A0"/>
        </w:tblPrEx>
        <w:trPr>
          <w:trHeight w:val="615"/>
        </w:trPr>
        <w:tc>
          <w:tcPr>
            <w:tcW w:w="1279" w:type="pct"/>
            <w:tcBorders>
              <w:top w:val="single" w:sz="4" w:space="0" w:color="auto"/>
              <w:left w:val="single" w:sz="4" w:space="0" w:color="auto"/>
              <w:bottom w:val="single" w:sz="4" w:space="0" w:color="auto"/>
              <w:right w:val="single" w:sz="4" w:space="0" w:color="auto"/>
            </w:tcBorders>
            <w:vAlign w:val="center"/>
            <w:hideMark/>
          </w:tcPr>
          <w:p w:rsidR="007143A4" w:rsidRPr="003F040E" w:rsidP="003C7799" w14:paraId="04CE0F38" w14:textId="77777777">
            <w:pPr>
              <w:keepNext/>
              <w:keepLines/>
              <w:spacing w:after="0" w:line="240" w:lineRule="auto"/>
              <w:rPr>
                <w:rFonts w:eastAsia="Times New Roman" w:cstheme="minorHAnsi"/>
                <w:color w:val="000000"/>
                <w:sz w:val="20"/>
                <w:szCs w:val="20"/>
              </w:rPr>
            </w:pPr>
            <w:r w:rsidRPr="003F040E">
              <w:rPr>
                <w:rFonts w:eastAsia="Times New Roman" w:cstheme="minorHAnsi"/>
                <w:color w:val="000000"/>
                <w:sz w:val="20"/>
                <w:szCs w:val="20"/>
              </w:rPr>
              <w:t>Review State, D.C., Territory and Tribal Plans</w:t>
            </w:r>
          </w:p>
        </w:tc>
        <w:tc>
          <w:tcPr>
            <w:tcW w:w="836" w:type="pct"/>
            <w:tcBorders>
              <w:top w:val="single" w:sz="4" w:space="0" w:color="auto"/>
              <w:left w:val="single" w:sz="4" w:space="0" w:color="auto"/>
              <w:bottom w:val="single" w:sz="4" w:space="0" w:color="auto"/>
              <w:right w:val="single" w:sz="4" w:space="0" w:color="auto"/>
            </w:tcBorders>
            <w:vAlign w:val="bottom"/>
            <w:hideMark/>
          </w:tcPr>
          <w:p w:rsidR="007143A4" w:rsidRPr="003F040E" w:rsidP="003C7799" w14:paraId="702A9408"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61</w:t>
            </w:r>
          </w:p>
        </w:tc>
        <w:tc>
          <w:tcPr>
            <w:tcW w:w="1039" w:type="pct"/>
            <w:tcBorders>
              <w:top w:val="single" w:sz="4" w:space="0" w:color="auto"/>
              <w:left w:val="single" w:sz="4" w:space="0" w:color="auto"/>
              <w:bottom w:val="single" w:sz="4" w:space="0" w:color="auto"/>
              <w:right w:val="single" w:sz="4" w:space="0" w:color="auto"/>
            </w:tcBorders>
            <w:vAlign w:val="bottom"/>
            <w:hideMark/>
          </w:tcPr>
          <w:p w:rsidR="007143A4" w:rsidRPr="003F040E" w:rsidP="003C7799" w14:paraId="2C7DFC0E"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20</w:t>
            </w:r>
          </w:p>
        </w:tc>
        <w:tc>
          <w:tcPr>
            <w:tcW w:w="905" w:type="pct"/>
            <w:tcBorders>
              <w:top w:val="single" w:sz="4" w:space="0" w:color="auto"/>
              <w:left w:val="single" w:sz="4" w:space="0" w:color="auto"/>
              <w:bottom w:val="single" w:sz="4" w:space="0" w:color="auto"/>
              <w:right w:val="single" w:sz="4" w:space="0" w:color="auto"/>
            </w:tcBorders>
            <w:vAlign w:val="bottom"/>
            <w:hideMark/>
          </w:tcPr>
          <w:p w:rsidR="007143A4" w:rsidRPr="003F040E" w:rsidP="003C7799" w14:paraId="783B7661"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1,220</w:t>
            </w:r>
          </w:p>
        </w:tc>
        <w:tc>
          <w:tcPr>
            <w:tcW w:w="941" w:type="pct"/>
            <w:tcBorders>
              <w:top w:val="single" w:sz="4" w:space="0" w:color="auto"/>
              <w:left w:val="single" w:sz="4" w:space="0" w:color="auto"/>
              <w:bottom w:val="single" w:sz="4" w:space="0" w:color="auto"/>
              <w:right w:val="single" w:sz="4" w:space="0" w:color="auto"/>
            </w:tcBorders>
            <w:vAlign w:val="bottom"/>
            <w:hideMark/>
          </w:tcPr>
          <w:p w:rsidR="007143A4" w:rsidRPr="003F040E" w:rsidP="003C7799" w14:paraId="1C396A84"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 xml:space="preserve">$130,441 </w:t>
            </w:r>
          </w:p>
        </w:tc>
      </w:tr>
      <w:tr w14:paraId="3BE08ABA" w14:textId="77777777" w:rsidTr="00863E9A">
        <w:tblPrEx>
          <w:tblW w:w="5000" w:type="pct"/>
          <w:tblLook w:val="04A0"/>
        </w:tblPrEx>
        <w:trPr>
          <w:trHeight w:val="615"/>
        </w:trPr>
        <w:tc>
          <w:tcPr>
            <w:tcW w:w="1279" w:type="pct"/>
            <w:tcBorders>
              <w:top w:val="single" w:sz="4" w:space="0" w:color="auto"/>
              <w:left w:val="single" w:sz="8" w:space="0" w:color="auto"/>
              <w:bottom w:val="single" w:sz="8" w:space="0" w:color="auto"/>
              <w:right w:val="single" w:sz="8" w:space="0" w:color="auto"/>
            </w:tcBorders>
            <w:vAlign w:val="center"/>
            <w:hideMark/>
          </w:tcPr>
          <w:p w:rsidR="007143A4" w:rsidRPr="003F040E" w:rsidP="003C7799" w14:paraId="6BDB271C" w14:textId="77777777">
            <w:pPr>
              <w:keepNext/>
              <w:keepLines/>
              <w:spacing w:after="0" w:line="240" w:lineRule="auto"/>
              <w:rPr>
                <w:rFonts w:eastAsia="Times New Roman" w:cstheme="minorHAnsi"/>
                <w:color w:val="000000"/>
                <w:sz w:val="20"/>
                <w:szCs w:val="20"/>
              </w:rPr>
            </w:pPr>
            <w:r w:rsidRPr="003F040E">
              <w:rPr>
                <w:rFonts w:eastAsia="Times New Roman" w:cstheme="minorHAnsi"/>
                <w:color w:val="000000"/>
                <w:sz w:val="20"/>
                <w:szCs w:val="20"/>
              </w:rPr>
              <w:t>Review Federal Agency Plans</w:t>
            </w:r>
          </w:p>
        </w:tc>
        <w:tc>
          <w:tcPr>
            <w:tcW w:w="836" w:type="pct"/>
            <w:tcBorders>
              <w:top w:val="single" w:sz="4" w:space="0" w:color="auto"/>
              <w:left w:val="nil"/>
              <w:bottom w:val="single" w:sz="8" w:space="0" w:color="auto"/>
              <w:right w:val="single" w:sz="8" w:space="0" w:color="auto"/>
            </w:tcBorders>
            <w:vAlign w:val="bottom"/>
            <w:hideMark/>
          </w:tcPr>
          <w:p w:rsidR="007143A4" w:rsidRPr="003F040E" w:rsidP="003C7799" w14:paraId="5178611F"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5</w:t>
            </w:r>
          </w:p>
        </w:tc>
        <w:tc>
          <w:tcPr>
            <w:tcW w:w="1039" w:type="pct"/>
            <w:tcBorders>
              <w:top w:val="single" w:sz="4" w:space="0" w:color="auto"/>
              <w:left w:val="nil"/>
              <w:bottom w:val="single" w:sz="8" w:space="0" w:color="auto"/>
              <w:right w:val="single" w:sz="8" w:space="0" w:color="auto"/>
            </w:tcBorders>
            <w:vAlign w:val="bottom"/>
            <w:hideMark/>
          </w:tcPr>
          <w:p w:rsidR="007143A4" w:rsidRPr="003F040E" w:rsidP="003C7799" w14:paraId="1232B729"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10</w:t>
            </w:r>
          </w:p>
        </w:tc>
        <w:tc>
          <w:tcPr>
            <w:tcW w:w="905" w:type="pct"/>
            <w:tcBorders>
              <w:top w:val="single" w:sz="4" w:space="0" w:color="auto"/>
              <w:left w:val="nil"/>
              <w:bottom w:val="single" w:sz="8" w:space="0" w:color="auto"/>
              <w:right w:val="single" w:sz="8" w:space="0" w:color="auto"/>
            </w:tcBorders>
            <w:vAlign w:val="bottom"/>
            <w:hideMark/>
          </w:tcPr>
          <w:p w:rsidR="007143A4" w:rsidRPr="003F040E" w:rsidP="003C7799" w14:paraId="3EA94BA7"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50</w:t>
            </w:r>
          </w:p>
        </w:tc>
        <w:tc>
          <w:tcPr>
            <w:tcW w:w="941" w:type="pct"/>
            <w:tcBorders>
              <w:top w:val="single" w:sz="4" w:space="0" w:color="auto"/>
              <w:left w:val="nil"/>
              <w:bottom w:val="single" w:sz="8" w:space="0" w:color="auto"/>
              <w:right w:val="single" w:sz="8" w:space="0" w:color="auto"/>
            </w:tcBorders>
            <w:vAlign w:val="bottom"/>
            <w:hideMark/>
          </w:tcPr>
          <w:p w:rsidR="007143A4" w:rsidRPr="003F040E" w:rsidP="003C7799" w14:paraId="7FC82280" w14:textId="77777777">
            <w:pPr>
              <w:keepNext/>
              <w:keepLines/>
              <w:spacing w:after="0" w:line="240" w:lineRule="auto"/>
              <w:jc w:val="right"/>
              <w:rPr>
                <w:rFonts w:eastAsia="Times New Roman" w:cstheme="minorHAnsi"/>
                <w:color w:val="000000"/>
                <w:sz w:val="20"/>
                <w:szCs w:val="20"/>
              </w:rPr>
            </w:pPr>
            <w:r w:rsidRPr="003F040E">
              <w:rPr>
                <w:rFonts w:eastAsia="Times New Roman" w:cstheme="minorHAnsi"/>
                <w:color w:val="000000"/>
                <w:sz w:val="20"/>
                <w:szCs w:val="20"/>
              </w:rPr>
              <w:t xml:space="preserve">$5,346 </w:t>
            </w:r>
          </w:p>
        </w:tc>
      </w:tr>
      <w:tr w14:paraId="75536BCE" w14:textId="77777777" w:rsidTr="00863E9A">
        <w:tblPrEx>
          <w:tblW w:w="5000" w:type="pct"/>
          <w:tblLook w:val="04A0"/>
        </w:tblPrEx>
        <w:trPr>
          <w:trHeight w:val="315"/>
        </w:trPr>
        <w:tc>
          <w:tcPr>
            <w:tcW w:w="1279" w:type="pct"/>
            <w:tcBorders>
              <w:top w:val="nil"/>
              <w:left w:val="single" w:sz="8" w:space="0" w:color="auto"/>
              <w:bottom w:val="single" w:sz="8" w:space="0" w:color="auto"/>
              <w:right w:val="single" w:sz="8" w:space="0" w:color="auto"/>
            </w:tcBorders>
            <w:vAlign w:val="center"/>
            <w:hideMark/>
          </w:tcPr>
          <w:p w:rsidR="007143A4" w:rsidRPr="003F040E" w:rsidP="003C7799" w14:paraId="3036CFB9" w14:textId="77777777">
            <w:pPr>
              <w:keepNext/>
              <w:keepLines/>
              <w:spacing w:after="0" w:line="240" w:lineRule="auto"/>
              <w:rPr>
                <w:rFonts w:eastAsia="Times New Roman" w:cstheme="minorHAnsi"/>
                <w:b/>
                <w:bCs/>
                <w:color w:val="000000"/>
                <w:sz w:val="20"/>
                <w:szCs w:val="20"/>
              </w:rPr>
            </w:pPr>
            <w:r w:rsidRPr="003F040E">
              <w:rPr>
                <w:rFonts w:eastAsia="Times New Roman" w:cstheme="minorHAnsi"/>
                <w:b/>
                <w:bCs/>
                <w:color w:val="000000"/>
                <w:sz w:val="20"/>
                <w:szCs w:val="20"/>
              </w:rPr>
              <w:t>TOTAL</w:t>
            </w:r>
          </w:p>
        </w:tc>
        <w:tc>
          <w:tcPr>
            <w:tcW w:w="836" w:type="pct"/>
            <w:tcBorders>
              <w:top w:val="nil"/>
              <w:left w:val="nil"/>
              <w:bottom w:val="single" w:sz="8" w:space="0" w:color="auto"/>
              <w:right w:val="single" w:sz="8" w:space="0" w:color="auto"/>
            </w:tcBorders>
            <w:vAlign w:val="bottom"/>
            <w:hideMark/>
          </w:tcPr>
          <w:p w:rsidR="007143A4" w:rsidRPr="003F040E" w:rsidP="003C7799" w14:paraId="41CBB0FE"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66</w:t>
            </w:r>
          </w:p>
        </w:tc>
        <w:tc>
          <w:tcPr>
            <w:tcW w:w="1039" w:type="pct"/>
            <w:tcBorders>
              <w:top w:val="nil"/>
              <w:left w:val="nil"/>
              <w:bottom w:val="single" w:sz="8" w:space="0" w:color="auto"/>
              <w:right w:val="single" w:sz="8" w:space="0" w:color="auto"/>
            </w:tcBorders>
            <w:vAlign w:val="bottom"/>
            <w:hideMark/>
          </w:tcPr>
          <w:p w:rsidR="007143A4" w:rsidRPr="003F040E" w:rsidP="003C7799" w14:paraId="3E51D05F" w14:textId="1216ADA9">
            <w:pPr>
              <w:keepNext/>
              <w:keepLines/>
              <w:spacing w:after="0" w:line="240" w:lineRule="auto"/>
              <w:jc w:val="center"/>
              <w:rPr>
                <w:rFonts w:eastAsia="Times New Roman"/>
                <w:b/>
                <w:bCs/>
                <w:color w:val="000000"/>
                <w:sz w:val="20"/>
                <w:szCs w:val="20"/>
              </w:rPr>
            </w:pPr>
            <w:r w:rsidRPr="003F040E">
              <w:rPr>
                <w:rFonts w:eastAsia="Times New Roman"/>
                <w:b/>
                <w:bCs/>
                <w:color w:val="000000" w:themeColor="text1"/>
                <w:sz w:val="20"/>
                <w:szCs w:val="20"/>
              </w:rPr>
              <w:t>30</w:t>
            </w:r>
          </w:p>
        </w:tc>
        <w:tc>
          <w:tcPr>
            <w:tcW w:w="905" w:type="pct"/>
            <w:tcBorders>
              <w:top w:val="nil"/>
              <w:left w:val="nil"/>
              <w:bottom w:val="single" w:sz="8" w:space="0" w:color="auto"/>
              <w:right w:val="single" w:sz="8" w:space="0" w:color="auto"/>
            </w:tcBorders>
            <w:vAlign w:val="bottom"/>
            <w:hideMark/>
          </w:tcPr>
          <w:p w:rsidR="007143A4" w:rsidRPr="003F040E" w:rsidP="003C7799" w14:paraId="63B3AD04" w14:textId="77777777">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1,270</w:t>
            </w:r>
          </w:p>
        </w:tc>
        <w:tc>
          <w:tcPr>
            <w:tcW w:w="941" w:type="pct"/>
            <w:tcBorders>
              <w:top w:val="nil"/>
              <w:left w:val="nil"/>
              <w:bottom w:val="single" w:sz="8" w:space="0" w:color="auto"/>
              <w:right w:val="single" w:sz="8" w:space="0" w:color="auto"/>
            </w:tcBorders>
            <w:vAlign w:val="bottom"/>
            <w:hideMark/>
          </w:tcPr>
          <w:p w:rsidR="007143A4" w:rsidRPr="003F040E" w:rsidP="003C7799" w14:paraId="7F0170DB" w14:textId="77777777">
            <w:pPr>
              <w:keepNext/>
              <w:keepLines/>
              <w:spacing w:after="0" w:line="240" w:lineRule="auto"/>
              <w:jc w:val="right"/>
              <w:rPr>
                <w:rFonts w:eastAsia="Times New Roman" w:cstheme="minorHAnsi"/>
                <w:b/>
                <w:bCs/>
                <w:color w:val="000000"/>
                <w:sz w:val="20"/>
                <w:szCs w:val="20"/>
              </w:rPr>
            </w:pPr>
            <w:r w:rsidRPr="003F040E">
              <w:rPr>
                <w:rFonts w:eastAsia="Times New Roman" w:cstheme="minorHAnsi"/>
                <w:b/>
                <w:bCs/>
                <w:color w:val="000000"/>
                <w:sz w:val="20"/>
                <w:szCs w:val="20"/>
              </w:rPr>
              <w:t xml:space="preserve">$135,786 </w:t>
            </w:r>
          </w:p>
        </w:tc>
      </w:tr>
    </w:tbl>
    <w:p w:rsidR="00C43C85" w:rsidRPr="003F040E" w:rsidP="003C7799" w14:paraId="407D6679" w14:textId="6681BA49">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7143A4" w:rsidRPr="003F040E" w:rsidP="003C7799" w14:paraId="1C5BAD8E" w14:textId="77777777">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bCs/>
          <w:sz w:val="16"/>
          <w:szCs w:val="16"/>
          <w:vertAlign w:val="superscript"/>
        </w:rPr>
        <w:t>a</w:t>
      </w:r>
      <w:r w:rsidRPr="003F040E">
        <w:rPr>
          <w:rFonts w:eastAsia="Times New Roman" w:cstheme="minorHAnsi"/>
          <w:bCs/>
          <w:sz w:val="16"/>
          <w:szCs w:val="16"/>
        </w:rPr>
        <w:t xml:space="preserve"> NAICS 999100; Technical 19-0000.</w:t>
      </w:r>
    </w:p>
    <w:p w:rsidR="00687080" w:rsidRPr="003F040E" w:rsidP="003C7799" w14:paraId="042823CB" w14:textId="77777777">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rPr>
        <w:t>Source:  EPA estimates; wages from BLS (2024). Estimates may not add due to rounding</w:t>
      </w:r>
    </w:p>
    <w:p w:rsidR="008B5D38" w:rsidRPr="003F040E" w:rsidP="003C7799" w14:paraId="10ED6E60" w14:textId="77777777">
      <w:pPr>
        <w:widowControl w:val="0"/>
        <w:autoSpaceDE w:val="0"/>
        <w:autoSpaceDN w:val="0"/>
        <w:adjustRightInd w:val="0"/>
        <w:spacing w:after="0" w:line="240" w:lineRule="auto"/>
        <w:rPr>
          <w:rFonts w:eastAsia="Times New Roman" w:cstheme="minorHAnsi"/>
          <w:bCs/>
          <w:i/>
          <w:iCs/>
          <w:sz w:val="24"/>
          <w:szCs w:val="24"/>
        </w:rPr>
      </w:pPr>
    </w:p>
    <w:p w:rsidR="007143A4" w:rsidRPr="003F040E" w:rsidP="00CB169A" w14:paraId="1DAC784B" w14:textId="59C72921">
      <w:pPr>
        <w:pStyle w:val="ListParagraph"/>
        <w:widowControl w:val="0"/>
        <w:numPr>
          <w:ilvl w:val="0"/>
          <w:numId w:val="20"/>
        </w:numPr>
        <w:autoSpaceDE w:val="0"/>
        <w:autoSpaceDN w:val="0"/>
        <w:adjustRightInd w:val="0"/>
        <w:spacing w:after="0" w:line="240" w:lineRule="auto"/>
        <w:outlineLvl w:val="2"/>
        <w:rPr>
          <w:rFonts w:eastAsia="Times New Roman" w:cstheme="minorHAnsi"/>
          <w:b/>
          <w:bCs/>
          <w:i/>
          <w:sz w:val="24"/>
          <w:szCs w:val="24"/>
        </w:rPr>
      </w:pPr>
      <w:r w:rsidRPr="003F040E">
        <w:rPr>
          <w:rFonts w:eastAsia="Times New Roman" w:cstheme="minorHAnsi"/>
          <w:b/>
          <w:bCs/>
          <w:i/>
          <w:sz w:val="24"/>
          <w:szCs w:val="24"/>
        </w:rPr>
        <w:t>Burden to EPA for Revisions of EPA-Administered Certi</w:t>
      </w:r>
      <w:r w:rsidRPr="003F040E" w:rsidR="007950C0">
        <w:rPr>
          <w:rFonts w:eastAsia="Times New Roman" w:cstheme="minorHAnsi"/>
          <w:b/>
          <w:bCs/>
          <w:i/>
          <w:sz w:val="24"/>
          <w:szCs w:val="24"/>
        </w:rPr>
        <w:t>fi</w:t>
      </w:r>
      <w:r w:rsidRPr="003F040E">
        <w:rPr>
          <w:rFonts w:eastAsia="Times New Roman" w:cstheme="minorHAnsi"/>
          <w:b/>
          <w:bCs/>
          <w:i/>
          <w:sz w:val="24"/>
          <w:szCs w:val="24"/>
        </w:rPr>
        <w:t>cation Plans</w:t>
      </w:r>
    </w:p>
    <w:p w:rsidR="0036334B" w:rsidRPr="003F040E" w:rsidP="0036334B" w14:paraId="71D0A55F" w14:textId="77777777">
      <w:pPr>
        <w:widowControl w:val="0"/>
        <w:autoSpaceDE w:val="0"/>
        <w:autoSpaceDN w:val="0"/>
        <w:adjustRightInd w:val="0"/>
        <w:spacing w:after="0" w:line="240" w:lineRule="auto"/>
        <w:rPr>
          <w:rFonts w:eastAsia="Times New Roman" w:cstheme="minorHAnsi"/>
          <w:iCs/>
          <w:sz w:val="24"/>
          <w:szCs w:val="24"/>
        </w:rPr>
      </w:pPr>
    </w:p>
    <w:p w:rsidR="0036334B" w:rsidRPr="003F040E" w:rsidP="003C7799" w14:paraId="66E93D9F" w14:textId="03B7F54D">
      <w:pPr>
        <w:widowControl w:val="0"/>
        <w:autoSpaceDE w:val="0"/>
        <w:autoSpaceDN w:val="0"/>
        <w:adjustRightInd w:val="0"/>
        <w:spacing w:after="0" w:line="240" w:lineRule="auto"/>
        <w:rPr>
          <w:rFonts w:eastAsia="Times New Roman" w:cstheme="minorHAnsi"/>
          <w:iCs/>
          <w:sz w:val="24"/>
          <w:szCs w:val="24"/>
        </w:rPr>
      </w:pPr>
      <w:r w:rsidRPr="003F040E">
        <w:rPr>
          <w:rFonts w:eastAsia="Times New Roman" w:cstheme="minorHAnsi"/>
          <w:iCs/>
          <w:sz w:val="24"/>
          <w:szCs w:val="24"/>
        </w:rPr>
        <w:t xml:space="preserve">Currently there </w:t>
      </w:r>
      <w:r w:rsidRPr="003F040E" w:rsidR="008A2EF6">
        <w:rPr>
          <w:rFonts w:eastAsia="Times New Roman" w:cstheme="minorHAnsi"/>
          <w:iCs/>
          <w:sz w:val="24"/>
          <w:szCs w:val="24"/>
        </w:rPr>
        <w:t xml:space="preserve">is </w:t>
      </w:r>
      <w:r w:rsidRPr="003F040E" w:rsidR="00706A43">
        <w:rPr>
          <w:rFonts w:eastAsia="Times New Roman" w:cstheme="minorHAnsi"/>
          <w:iCs/>
          <w:sz w:val="24"/>
          <w:szCs w:val="24"/>
        </w:rPr>
        <w:t>one</w:t>
      </w:r>
      <w:r w:rsidRPr="003F040E">
        <w:rPr>
          <w:rFonts w:eastAsia="Times New Roman" w:cstheme="minorHAnsi"/>
          <w:iCs/>
          <w:sz w:val="24"/>
          <w:szCs w:val="24"/>
        </w:rPr>
        <w:t xml:space="preserve"> EPA-administered certification plan (</w:t>
      </w:r>
      <w:r w:rsidRPr="003F040E" w:rsidR="000B1980">
        <w:rPr>
          <w:rFonts w:eastAsia="Times New Roman" w:cstheme="minorHAnsi"/>
          <w:iCs/>
          <w:sz w:val="24"/>
          <w:szCs w:val="24"/>
        </w:rPr>
        <w:t xml:space="preserve">EPA Plan for </w:t>
      </w:r>
      <w:r w:rsidRPr="003F040E">
        <w:rPr>
          <w:rFonts w:eastAsia="Times New Roman" w:cstheme="minorHAnsi"/>
          <w:iCs/>
          <w:sz w:val="24"/>
          <w:szCs w:val="24"/>
        </w:rPr>
        <w:t xml:space="preserve">Indian Country) that the Agency </w:t>
      </w:r>
      <w:r w:rsidRPr="003F040E" w:rsidR="00706A43">
        <w:rPr>
          <w:rFonts w:eastAsia="Times New Roman" w:cstheme="minorHAnsi"/>
          <w:iCs/>
          <w:sz w:val="24"/>
          <w:szCs w:val="24"/>
        </w:rPr>
        <w:t>may</w:t>
      </w:r>
      <w:r w:rsidRPr="003F040E">
        <w:rPr>
          <w:rFonts w:eastAsia="Times New Roman" w:cstheme="minorHAnsi"/>
          <w:iCs/>
          <w:sz w:val="24"/>
          <w:szCs w:val="24"/>
        </w:rPr>
        <w:t xml:space="preserve"> need to </w:t>
      </w:r>
      <w:r w:rsidRPr="003F040E" w:rsidR="00504F67">
        <w:rPr>
          <w:rFonts w:eastAsia="Times New Roman" w:cstheme="minorHAnsi"/>
          <w:iCs/>
          <w:sz w:val="24"/>
          <w:szCs w:val="24"/>
        </w:rPr>
        <w:t>modify, as needed</w:t>
      </w:r>
      <w:r w:rsidRPr="003F040E">
        <w:rPr>
          <w:rFonts w:eastAsia="Times New Roman" w:cstheme="minorHAnsi"/>
          <w:iCs/>
          <w:sz w:val="24"/>
          <w:szCs w:val="24"/>
        </w:rPr>
        <w:t xml:space="preserve">. </w:t>
      </w:r>
      <w:r w:rsidRPr="003F040E" w:rsidR="006F58C8">
        <w:rPr>
          <w:rFonts w:eastAsia="Times New Roman" w:cstheme="minorHAnsi"/>
          <w:iCs/>
          <w:sz w:val="24"/>
          <w:szCs w:val="24"/>
        </w:rPr>
        <w:t>The Agency may also</w:t>
      </w:r>
      <w:r w:rsidRPr="003F040E">
        <w:rPr>
          <w:rFonts w:eastAsia="Times New Roman" w:cstheme="minorHAnsi"/>
          <w:iCs/>
          <w:sz w:val="24"/>
          <w:szCs w:val="24"/>
        </w:rPr>
        <w:t xml:space="preserve"> need to update </w:t>
      </w:r>
      <w:r w:rsidRPr="003F040E" w:rsidR="006F58C8">
        <w:rPr>
          <w:rFonts w:eastAsia="Times New Roman" w:cstheme="minorHAnsi"/>
          <w:iCs/>
          <w:sz w:val="24"/>
          <w:szCs w:val="24"/>
        </w:rPr>
        <w:t>its</w:t>
      </w:r>
      <w:r w:rsidRPr="003F040E">
        <w:rPr>
          <w:rFonts w:eastAsia="Times New Roman" w:cstheme="minorHAnsi"/>
          <w:iCs/>
          <w:sz w:val="24"/>
          <w:szCs w:val="24"/>
        </w:rPr>
        <w:t xml:space="preserve"> databases to track the certification status of applicators</w:t>
      </w:r>
      <w:r w:rsidRPr="003F040E" w:rsidR="006F58C8">
        <w:rPr>
          <w:rFonts w:eastAsia="Times New Roman" w:cstheme="minorHAnsi"/>
          <w:iCs/>
          <w:sz w:val="24"/>
          <w:szCs w:val="24"/>
        </w:rPr>
        <w:t xml:space="preserve">. </w:t>
      </w:r>
      <w:r w:rsidRPr="003F040E">
        <w:rPr>
          <w:rFonts w:eastAsia="Times New Roman" w:cstheme="minorHAnsi"/>
          <w:iCs/>
          <w:sz w:val="24"/>
          <w:szCs w:val="24"/>
        </w:rPr>
        <w:t>EPA estimates</w:t>
      </w:r>
      <w:r w:rsidRPr="003F040E" w:rsidR="006F58C8">
        <w:rPr>
          <w:rFonts w:eastAsia="Times New Roman" w:cstheme="minorHAnsi"/>
          <w:iCs/>
          <w:sz w:val="24"/>
          <w:szCs w:val="24"/>
        </w:rPr>
        <w:t xml:space="preserve"> these activities</w:t>
      </w:r>
      <w:r w:rsidRPr="003F040E">
        <w:rPr>
          <w:rFonts w:eastAsia="Times New Roman" w:cstheme="minorHAnsi"/>
          <w:iCs/>
          <w:sz w:val="24"/>
          <w:szCs w:val="24"/>
        </w:rPr>
        <w:t xml:space="preserve"> to take about 79 hours a year for</w:t>
      </w:r>
      <w:r w:rsidRPr="003F040E" w:rsidR="00871448">
        <w:rPr>
          <w:rFonts w:eastAsia="Times New Roman" w:cstheme="minorHAnsi"/>
          <w:iCs/>
          <w:sz w:val="24"/>
          <w:szCs w:val="24"/>
        </w:rPr>
        <w:t xml:space="preserve"> </w:t>
      </w:r>
      <w:r w:rsidRPr="003F040E" w:rsidR="00681ED3">
        <w:rPr>
          <w:rFonts w:eastAsia="Times New Roman" w:cstheme="minorHAnsi"/>
          <w:iCs/>
          <w:sz w:val="24"/>
          <w:szCs w:val="24"/>
        </w:rPr>
        <w:t xml:space="preserve">the </w:t>
      </w:r>
      <w:r w:rsidRPr="003F040E">
        <w:rPr>
          <w:rFonts w:eastAsia="Times New Roman" w:cstheme="minorHAnsi"/>
          <w:iCs/>
          <w:sz w:val="24"/>
          <w:szCs w:val="24"/>
        </w:rPr>
        <w:t>EPA-</w:t>
      </w:r>
      <w:r w:rsidRPr="003F040E" w:rsidR="00681ED3">
        <w:rPr>
          <w:rFonts w:eastAsia="Times New Roman" w:cstheme="minorHAnsi"/>
          <w:iCs/>
          <w:sz w:val="24"/>
          <w:szCs w:val="24"/>
        </w:rPr>
        <w:t>Plan</w:t>
      </w:r>
      <w:r w:rsidRPr="003F040E">
        <w:rPr>
          <w:rFonts w:eastAsia="Times New Roman" w:cstheme="minorHAnsi"/>
          <w:iCs/>
          <w:sz w:val="24"/>
          <w:szCs w:val="24"/>
        </w:rPr>
        <w:t>. The total</w:t>
      </w:r>
      <w:r w:rsidRPr="003F040E" w:rsidR="00A10E55">
        <w:rPr>
          <w:rFonts w:eastAsia="Times New Roman" w:cstheme="minorHAnsi"/>
          <w:iCs/>
          <w:sz w:val="24"/>
          <w:szCs w:val="24"/>
        </w:rPr>
        <w:t xml:space="preserve"> annual</w:t>
      </w:r>
      <w:r w:rsidRPr="003F040E">
        <w:rPr>
          <w:rFonts w:eastAsia="Times New Roman" w:cstheme="minorHAnsi"/>
          <w:iCs/>
          <w:sz w:val="24"/>
          <w:szCs w:val="24"/>
        </w:rPr>
        <w:t xml:space="preserve"> burden to perform this activity is 15</w:t>
      </w:r>
      <w:r w:rsidRPr="003F040E" w:rsidR="00F3642D">
        <w:rPr>
          <w:rFonts w:eastAsia="Times New Roman" w:cstheme="minorHAnsi"/>
          <w:iCs/>
          <w:sz w:val="24"/>
          <w:szCs w:val="24"/>
        </w:rPr>
        <w:t>8</w:t>
      </w:r>
      <w:r w:rsidRPr="003F040E">
        <w:rPr>
          <w:rFonts w:eastAsia="Times New Roman" w:cstheme="minorHAnsi"/>
          <w:iCs/>
          <w:sz w:val="24"/>
          <w:szCs w:val="24"/>
        </w:rPr>
        <w:t xml:space="preserve"> hours and the cost is approximately $1</w:t>
      </w:r>
      <w:r w:rsidRPr="003F040E" w:rsidR="00F3642D">
        <w:rPr>
          <w:rFonts w:eastAsia="Times New Roman" w:cstheme="minorHAnsi"/>
          <w:iCs/>
          <w:sz w:val="24"/>
          <w:szCs w:val="24"/>
        </w:rPr>
        <w:t>7,000</w:t>
      </w:r>
      <w:r w:rsidRPr="003F040E" w:rsidR="00A10E55">
        <w:rPr>
          <w:rFonts w:eastAsia="Times New Roman" w:cstheme="minorHAnsi"/>
          <w:iCs/>
          <w:sz w:val="24"/>
          <w:szCs w:val="24"/>
        </w:rPr>
        <w:t xml:space="preserve"> per year</w:t>
      </w:r>
      <w:r w:rsidRPr="003F040E">
        <w:rPr>
          <w:rFonts w:eastAsia="Times New Roman" w:cstheme="minorHAnsi"/>
          <w:iCs/>
          <w:sz w:val="24"/>
          <w:szCs w:val="24"/>
        </w:rPr>
        <w:t xml:space="preserve"> (Table </w:t>
      </w:r>
      <w:r w:rsidRPr="003F040E" w:rsidR="00F3642D">
        <w:rPr>
          <w:rFonts w:eastAsia="Times New Roman" w:cstheme="minorHAnsi"/>
          <w:iCs/>
          <w:sz w:val="24"/>
          <w:szCs w:val="24"/>
        </w:rPr>
        <w:t>12</w:t>
      </w:r>
      <w:r w:rsidRPr="003F040E">
        <w:rPr>
          <w:rFonts w:eastAsia="Times New Roman" w:cstheme="minorHAnsi"/>
          <w:iCs/>
          <w:sz w:val="24"/>
          <w:szCs w:val="24"/>
        </w:rPr>
        <w:t>b).</w:t>
      </w:r>
    </w:p>
    <w:p w:rsidR="00CB169A" w:rsidRPr="003F040E" w:rsidP="003C7799" w14:paraId="247D4184" w14:textId="77777777">
      <w:pPr>
        <w:widowControl w:val="0"/>
        <w:autoSpaceDE w:val="0"/>
        <w:autoSpaceDN w:val="0"/>
        <w:adjustRightInd w:val="0"/>
        <w:spacing w:after="0" w:line="240" w:lineRule="auto"/>
        <w:rPr>
          <w:rFonts w:eastAsia="Times New Roman" w:cstheme="minorHAnsi"/>
          <w:iCs/>
          <w:sz w:val="24"/>
          <w:szCs w:val="24"/>
        </w:rPr>
      </w:pPr>
    </w:p>
    <w:p w:rsidR="00DD5C13" w:rsidRPr="003F040E" w:rsidP="00F92F2C" w14:paraId="78278AB6" w14:textId="3BC569B6">
      <w:pPr>
        <w:widowControl w:val="0"/>
        <w:autoSpaceDE w:val="0"/>
        <w:autoSpaceDN w:val="0"/>
        <w:adjustRightInd w:val="0"/>
        <w:spacing w:after="0" w:line="240" w:lineRule="auto"/>
        <w:ind w:firstLine="720"/>
        <w:rPr>
          <w:rFonts w:eastAsia="Times New Roman" w:cstheme="minorHAnsi"/>
          <w:iCs/>
          <w:sz w:val="24"/>
          <w:szCs w:val="24"/>
        </w:rPr>
      </w:pPr>
      <w:r w:rsidRPr="003F040E">
        <w:rPr>
          <w:rFonts w:eastAsia="Times New Roman" w:cstheme="minorHAnsi"/>
          <w:iCs/>
          <w:sz w:val="24"/>
          <w:szCs w:val="24"/>
        </w:rPr>
        <w:t xml:space="preserve">Agency TOTAL ANNUAL BURDEN: 79 hours/response x 1 response = </w:t>
      </w:r>
      <w:r w:rsidRPr="003F040E">
        <w:rPr>
          <w:rFonts w:eastAsia="Times New Roman" w:cstheme="minorHAnsi"/>
          <w:b/>
          <w:bCs/>
          <w:iCs/>
          <w:sz w:val="24"/>
          <w:szCs w:val="24"/>
        </w:rPr>
        <w:t>79 h</w:t>
      </w:r>
      <w:r w:rsidRPr="003F040E" w:rsidR="006C50C1">
        <w:rPr>
          <w:rFonts w:eastAsia="Times New Roman" w:cstheme="minorHAnsi"/>
          <w:b/>
          <w:bCs/>
          <w:iCs/>
          <w:sz w:val="24"/>
          <w:szCs w:val="24"/>
        </w:rPr>
        <w:t>r</w:t>
      </w:r>
      <w:r w:rsidRPr="003F040E">
        <w:rPr>
          <w:rFonts w:eastAsia="Times New Roman" w:cstheme="minorHAnsi"/>
          <w:b/>
          <w:bCs/>
          <w:iCs/>
          <w:sz w:val="24"/>
          <w:szCs w:val="24"/>
        </w:rPr>
        <w:t>s</w:t>
      </w:r>
      <w:r w:rsidRPr="003F040E" w:rsidR="006C50C1">
        <w:rPr>
          <w:rFonts w:eastAsia="Times New Roman" w:cstheme="minorHAnsi"/>
          <w:b/>
          <w:bCs/>
          <w:iCs/>
          <w:sz w:val="24"/>
          <w:szCs w:val="24"/>
        </w:rPr>
        <w:t>.</w:t>
      </w:r>
    </w:p>
    <w:p w:rsidR="00DD5C13" w:rsidRPr="003F040E" w:rsidP="00F92F2C" w14:paraId="150C650C" w14:textId="20016E64">
      <w:pPr>
        <w:widowControl w:val="0"/>
        <w:autoSpaceDE w:val="0"/>
        <w:autoSpaceDN w:val="0"/>
        <w:adjustRightInd w:val="0"/>
        <w:spacing w:after="0" w:line="240" w:lineRule="auto"/>
        <w:ind w:firstLine="720"/>
        <w:rPr>
          <w:rFonts w:eastAsia="Times New Roman" w:cstheme="minorHAnsi"/>
          <w:iCs/>
          <w:sz w:val="24"/>
          <w:szCs w:val="24"/>
        </w:rPr>
      </w:pPr>
      <w:r w:rsidRPr="003F040E">
        <w:rPr>
          <w:rFonts w:eastAsia="Times New Roman" w:cstheme="minorHAnsi"/>
          <w:iCs/>
          <w:sz w:val="24"/>
          <w:szCs w:val="24"/>
        </w:rPr>
        <w:t xml:space="preserve">Agency TOTAL ANNUAL COST: $8,500 /response x 1 response = </w:t>
      </w:r>
      <w:r w:rsidRPr="003F040E">
        <w:rPr>
          <w:rFonts w:eastAsia="Times New Roman" w:cstheme="minorHAnsi"/>
          <w:b/>
          <w:bCs/>
          <w:iCs/>
          <w:sz w:val="24"/>
          <w:szCs w:val="24"/>
        </w:rPr>
        <w:t>$8,500</w:t>
      </w:r>
    </w:p>
    <w:p w:rsidR="007143A4" w:rsidRPr="003F040E" w:rsidP="00056782" w14:paraId="4EC9F59D" w14:textId="70D21D55">
      <w:pPr>
        <w:keepNext/>
        <w:keepLines/>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b/>
          <w:sz w:val="24"/>
          <w:szCs w:val="24"/>
        </w:rPr>
        <w:t xml:space="preserve">Table </w:t>
      </w:r>
      <w:r w:rsidRPr="003F040E" w:rsidR="005E4AD0">
        <w:rPr>
          <w:rFonts w:eastAsia="Times New Roman" w:cstheme="minorHAnsi"/>
          <w:b/>
          <w:sz w:val="24"/>
          <w:szCs w:val="24"/>
        </w:rPr>
        <w:t>12</w:t>
      </w:r>
      <w:r w:rsidRPr="003F040E">
        <w:rPr>
          <w:rFonts w:eastAsia="Times New Roman" w:cstheme="minorHAnsi"/>
          <w:b/>
          <w:sz w:val="24"/>
          <w:szCs w:val="24"/>
        </w:rPr>
        <w:t xml:space="preserve">b. Agency Burden and Cost Estimates – EPA to </w:t>
      </w:r>
      <w:r w:rsidRPr="003F040E" w:rsidR="0013719E">
        <w:rPr>
          <w:rFonts w:eastAsia="Times New Roman" w:cstheme="minorHAnsi"/>
          <w:b/>
          <w:sz w:val="24"/>
          <w:szCs w:val="24"/>
        </w:rPr>
        <w:t xml:space="preserve">Modify </w:t>
      </w:r>
      <w:r w:rsidRPr="003F040E">
        <w:rPr>
          <w:rFonts w:eastAsia="Times New Roman" w:cstheme="minorHAnsi"/>
          <w:b/>
          <w:bCs/>
          <w:sz w:val="24"/>
          <w:szCs w:val="24"/>
        </w:rPr>
        <w:t xml:space="preserve">EPA-Administered </w:t>
      </w:r>
      <w:r w:rsidRPr="003F040E">
        <w:rPr>
          <w:rFonts w:eastAsia="Times New Roman" w:cstheme="minorHAnsi"/>
          <w:b/>
          <w:sz w:val="24"/>
          <w:szCs w:val="24"/>
        </w:rPr>
        <w:t>Certification Plans and Update Database</w:t>
      </w:r>
      <w:r w:rsidRPr="003F040E" w:rsidR="00256724">
        <w:rPr>
          <w:rFonts w:eastAsia="Times New Roman" w:cstheme="minorHAnsi"/>
          <w:b/>
          <w:sz w:val="24"/>
          <w:szCs w:val="24"/>
        </w:rPr>
        <w:t>*</w:t>
      </w:r>
      <w:r w:rsidRPr="003F040E">
        <w:rPr>
          <w:rFonts w:eastAsia="Times New Roman" w:cstheme="minorHAnsi"/>
          <w:sz w:val="24"/>
          <w:szCs w:val="24"/>
        </w:rPr>
        <w:t xml:space="preserve"> </w:t>
      </w:r>
    </w:p>
    <w:tbl>
      <w:tblPr>
        <w:tblW w:w="5000" w:type="pct"/>
        <w:tblLook w:val="04A0"/>
      </w:tblPr>
      <w:tblGrid>
        <w:gridCol w:w="1423"/>
        <w:gridCol w:w="2116"/>
        <w:gridCol w:w="1956"/>
        <w:gridCol w:w="2257"/>
        <w:gridCol w:w="760"/>
        <w:gridCol w:w="828"/>
      </w:tblGrid>
      <w:tr w14:paraId="43F3B045" w14:textId="77777777" w:rsidTr="00EA7625">
        <w:tblPrEx>
          <w:tblW w:w="5000" w:type="pct"/>
          <w:tblLook w:val="04A0"/>
        </w:tblPrEx>
        <w:trPr>
          <w:trHeight w:val="600"/>
        </w:trPr>
        <w:tc>
          <w:tcPr>
            <w:tcW w:w="762" w:type="pct"/>
            <w:vMerge w:val="restart"/>
            <w:tcBorders>
              <w:top w:val="single" w:sz="8" w:space="0" w:color="auto"/>
              <w:left w:val="single" w:sz="8" w:space="0" w:color="auto"/>
              <w:bottom w:val="single" w:sz="8" w:space="0" w:color="000000"/>
              <w:right w:val="single" w:sz="8" w:space="0" w:color="auto"/>
            </w:tcBorders>
            <w:vAlign w:val="center"/>
            <w:hideMark/>
          </w:tcPr>
          <w:p w:rsidR="007143A4" w:rsidRPr="003F040E" w:rsidP="003C7799" w14:paraId="34E078EA"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Collection Activities</w:t>
            </w:r>
          </w:p>
        </w:tc>
        <w:tc>
          <w:tcPr>
            <w:tcW w:w="3387" w:type="pct"/>
            <w:gridSpan w:val="3"/>
            <w:tcBorders>
              <w:top w:val="single" w:sz="8" w:space="0" w:color="auto"/>
              <w:left w:val="nil"/>
              <w:bottom w:val="single" w:sz="8" w:space="0" w:color="auto"/>
              <w:right w:val="single" w:sz="8" w:space="0" w:color="000000"/>
            </w:tcBorders>
            <w:vAlign w:val="center"/>
            <w:hideMark/>
          </w:tcPr>
          <w:p w:rsidR="007143A4" w:rsidRPr="003F040E" w:rsidP="003C7799" w14:paraId="228B8852"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Annual Burden Hours Per Respondent</w:t>
            </w:r>
          </w:p>
        </w:tc>
        <w:tc>
          <w:tcPr>
            <w:tcW w:w="851" w:type="pct"/>
            <w:gridSpan w:val="2"/>
            <w:tcBorders>
              <w:top w:val="single" w:sz="8" w:space="0" w:color="auto"/>
              <w:left w:val="nil"/>
              <w:bottom w:val="single" w:sz="8" w:space="0" w:color="auto"/>
              <w:right w:val="single" w:sz="8" w:space="0" w:color="000000"/>
            </w:tcBorders>
            <w:vAlign w:val="center"/>
            <w:hideMark/>
          </w:tcPr>
          <w:p w:rsidR="007143A4" w:rsidRPr="003F040E" w:rsidP="003C7799" w14:paraId="5DF96710"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TOTALS</w:t>
            </w:r>
          </w:p>
        </w:tc>
      </w:tr>
      <w:tr w14:paraId="2041196F" w14:textId="77777777" w:rsidTr="00EA7625">
        <w:tblPrEx>
          <w:tblW w:w="5000" w:type="pct"/>
          <w:tblLook w:val="04A0"/>
        </w:tblPrEx>
        <w:trPr>
          <w:trHeight w:val="600"/>
        </w:trPr>
        <w:tc>
          <w:tcPr>
            <w:tcW w:w="762" w:type="pct"/>
            <w:vMerge/>
            <w:tcBorders>
              <w:top w:val="single" w:sz="8" w:space="0" w:color="auto"/>
              <w:left w:val="single" w:sz="8" w:space="0" w:color="auto"/>
              <w:bottom w:val="single" w:sz="8" w:space="0" w:color="000000"/>
              <w:right w:val="single" w:sz="8" w:space="0" w:color="auto"/>
            </w:tcBorders>
            <w:vAlign w:val="center"/>
            <w:hideMark/>
          </w:tcPr>
          <w:p w:rsidR="007143A4" w:rsidRPr="003F040E" w:rsidP="003C7799" w14:paraId="76BE30A3" w14:textId="77777777">
            <w:pPr>
              <w:keepNext/>
              <w:keepLines/>
              <w:spacing w:after="0" w:line="240" w:lineRule="auto"/>
              <w:rPr>
                <w:rFonts w:eastAsia="Times New Roman" w:cstheme="minorHAnsi"/>
                <w:b/>
                <w:color w:val="000000"/>
                <w:sz w:val="20"/>
                <w:szCs w:val="20"/>
              </w:rPr>
            </w:pPr>
          </w:p>
        </w:tc>
        <w:tc>
          <w:tcPr>
            <w:tcW w:w="1133" w:type="pct"/>
            <w:tcBorders>
              <w:top w:val="nil"/>
              <w:left w:val="nil"/>
              <w:bottom w:val="nil"/>
              <w:right w:val="single" w:sz="8" w:space="0" w:color="auto"/>
            </w:tcBorders>
            <w:vAlign w:val="center"/>
            <w:hideMark/>
          </w:tcPr>
          <w:p w:rsidR="007143A4" w:rsidRPr="003F040E" w:rsidP="003C7799" w14:paraId="795CDACB"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Managerial</w:t>
            </w:r>
          </w:p>
        </w:tc>
        <w:tc>
          <w:tcPr>
            <w:tcW w:w="1047" w:type="pct"/>
            <w:tcBorders>
              <w:top w:val="nil"/>
              <w:left w:val="nil"/>
              <w:bottom w:val="nil"/>
              <w:right w:val="single" w:sz="8" w:space="0" w:color="auto"/>
            </w:tcBorders>
            <w:vAlign w:val="center"/>
            <w:hideMark/>
          </w:tcPr>
          <w:p w:rsidR="007143A4" w:rsidRPr="003F040E" w:rsidP="003C7799" w14:paraId="7A428811"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Technical</w:t>
            </w:r>
          </w:p>
        </w:tc>
        <w:tc>
          <w:tcPr>
            <w:tcW w:w="1208" w:type="pct"/>
            <w:tcBorders>
              <w:top w:val="nil"/>
              <w:left w:val="nil"/>
              <w:bottom w:val="nil"/>
              <w:right w:val="single" w:sz="8" w:space="0" w:color="auto"/>
            </w:tcBorders>
            <w:vAlign w:val="center"/>
            <w:hideMark/>
          </w:tcPr>
          <w:p w:rsidR="007143A4" w:rsidRPr="003F040E" w:rsidP="003C7799" w14:paraId="656AEAC9"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Clerical</w:t>
            </w:r>
          </w:p>
        </w:tc>
        <w:tc>
          <w:tcPr>
            <w:tcW w:w="407" w:type="pct"/>
            <w:vMerge w:val="restart"/>
            <w:tcBorders>
              <w:top w:val="nil"/>
              <w:left w:val="single" w:sz="8" w:space="0" w:color="auto"/>
              <w:bottom w:val="single" w:sz="8" w:space="0" w:color="000000"/>
              <w:right w:val="single" w:sz="8" w:space="0" w:color="auto"/>
            </w:tcBorders>
            <w:vAlign w:val="center"/>
            <w:hideMark/>
          </w:tcPr>
          <w:p w:rsidR="007143A4" w:rsidRPr="003F040E" w:rsidP="003C7799" w14:paraId="51BE0F8A"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Hours</w:t>
            </w:r>
          </w:p>
        </w:tc>
        <w:tc>
          <w:tcPr>
            <w:tcW w:w="444" w:type="pct"/>
            <w:tcBorders>
              <w:top w:val="nil"/>
              <w:left w:val="nil"/>
              <w:bottom w:val="nil"/>
              <w:right w:val="single" w:sz="8" w:space="0" w:color="auto"/>
            </w:tcBorders>
            <w:vAlign w:val="center"/>
            <w:hideMark/>
          </w:tcPr>
          <w:p w:rsidR="007143A4" w:rsidRPr="003F040E" w:rsidP="003C7799" w14:paraId="0366F7E7"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Cost</w:t>
            </w:r>
          </w:p>
        </w:tc>
      </w:tr>
      <w:tr w14:paraId="596E9076" w14:textId="77777777" w:rsidTr="00EA7625">
        <w:tblPrEx>
          <w:tblW w:w="5000" w:type="pct"/>
          <w:tblLook w:val="04A0"/>
        </w:tblPrEx>
        <w:trPr>
          <w:trHeight w:val="315"/>
        </w:trPr>
        <w:tc>
          <w:tcPr>
            <w:tcW w:w="762" w:type="pct"/>
            <w:vMerge/>
            <w:tcBorders>
              <w:top w:val="single" w:sz="8" w:space="0" w:color="auto"/>
              <w:left w:val="single" w:sz="8" w:space="0" w:color="auto"/>
              <w:bottom w:val="single" w:sz="8" w:space="0" w:color="000000"/>
              <w:right w:val="single" w:sz="8" w:space="0" w:color="auto"/>
            </w:tcBorders>
            <w:vAlign w:val="center"/>
            <w:hideMark/>
          </w:tcPr>
          <w:p w:rsidR="007143A4" w:rsidRPr="003F040E" w:rsidP="003C7799" w14:paraId="7C7979DB" w14:textId="77777777">
            <w:pPr>
              <w:keepNext/>
              <w:keepLines/>
              <w:spacing w:after="0" w:line="240" w:lineRule="auto"/>
              <w:rPr>
                <w:rFonts w:eastAsia="Times New Roman" w:cstheme="minorHAnsi"/>
                <w:b/>
                <w:color w:val="000000"/>
                <w:sz w:val="20"/>
                <w:szCs w:val="20"/>
              </w:rPr>
            </w:pPr>
          </w:p>
        </w:tc>
        <w:tc>
          <w:tcPr>
            <w:tcW w:w="1133" w:type="pct"/>
            <w:tcBorders>
              <w:top w:val="nil"/>
              <w:left w:val="nil"/>
              <w:bottom w:val="single" w:sz="8" w:space="0" w:color="auto"/>
              <w:right w:val="single" w:sz="8" w:space="0" w:color="auto"/>
            </w:tcBorders>
            <w:vAlign w:val="center"/>
            <w:hideMark/>
          </w:tcPr>
          <w:p w:rsidR="007143A4" w:rsidRPr="003F040E" w:rsidP="003C7799" w14:paraId="5B44D226" w14:textId="77777777">
            <w:pPr>
              <w:keepNext/>
              <w:keepLines/>
              <w:spacing w:after="0" w:line="240" w:lineRule="auto"/>
              <w:jc w:val="center"/>
              <w:rPr>
                <w:rFonts w:eastAsia="Times New Roman" w:cstheme="minorHAnsi"/>
                <w:b/>
                <w:color w:val="000000"/>
                <w:sz w:val="20"/>
                <w:szCs w:val="20"/>
                <w:vertAlign w:val="superscript"/>
              </w:rPr>
            </w:pPr>
            <w:r w:rsidRPr="003F040E">
              <w:rPr>
                <w:rFonts w:eastAsia="Times New Roman" w:cstheme="minorHAnsi"/>
                <w:b/>
                <w:color w:val="000000"/>
                <w:sz w:val="20"/>
                <w:szCs w:val="20"/>
              </w:rPr>
              <w:t>$160.15/hour</w:t>
            </w:r>
            <w:r w:rsidRPr="003F040E">
              <w:rPr>
                <w:rFonts w:eastAsia="Times New Roman" w:cstheme="minorHAnsi"/>
                <w:b/>
                <w:color w:val="000000"/>
                <w:sz w:val="20"/>
                <w:szCs w:val="20"/>
                <w:vertAlign w:val="superscript"/>
              </w:rPr>
              <w:t>a</w:t>
            </w:r>
          </w:p>
        </w:tc>
        <w:tc>
          <w:tcPr>
            <w:tcW w:w="1047" w:type="pct"/>
            <w:tcBorders>
              <w:top w:val="nil"/>
              <w:left w:val="nil"/>
              <w:bottom w:val="single" w:sz="8" w:space="0" w:color="auto"/>
              <w:right w:val="single" w:sz="8" w:space="0" w:color="auto"/>
            </w:tcBorders>
            <w:vAlign w:val="center"/>
            <w:hideMark/>
          </w:tcPr>
          <w:p w:rsidR="007143A4" w:rsidRPr="003F040E" w:rsidP="003C7799" w14:paraId="7A3EE4ED" w14:textId="77777777">
            <w:pPr>
              <w:keepNext/>
              <w:keepLines/>
              <w:spacing w:after="0" w:line="240" w:lineRule="auto"/>
              <w:jc w:val="center"/>
              <w:rPr>
                <w:rFonts w:eastAsia="Times New Roman" w:cstheme="minorHAnsi"/>
                <w:b/>
                <w:color w:val="000000"/>
                <w:sz w:val="20"/>
                <w:szCs w:val="20"/>
                <w:vertAlign w:val="superscript"/>
              </w:rPr>
            </w:pPr>
            <w:r w:rsidRPr="003F040E">
              <w:rPr>
                <w:rFonts w:eastAsia="Times New Roman" w:cstheme="minorHAnsi"/>
                <w:b/>
                <w:color w:val="000000"/>
                <w:sz w:val="20"/>
                <w:szCs w:val="20"/>
              </w:rPr>
              <w:t>$106.92/hour</w:t>
            </w:r>
            <w:r w:rsidRPr="003F040E">
              <w:rPr>
                <w:rFonts w:eastAsia="Times New Roman" w:cstheme="minorHAnsi"/>
                <w:b/>
                <w:color w:val="000000"/>
                <w:sz w:val="20"/>
                <w:szCs w:val="20"/>
                <w:vertAlign w:val="superscript"/>
              </w:rPr>
              <w:t>b</w:t>
            </w:r>
          </w:p>
        </w:tc>
        <w:tc>
          <w:tcPr>
            <w:tcW w:w="1208" w:type="pct"/>
            <w:tcBorders>
              <w:top w:val="nil"/>
              <w:left w:val="nil"/>
              <w:bottom w:val="single" w:sz="8" w:space="0" w:color="auto"/>
              <w:right w:val="single" w:sz="8" w:space="0" w:color="auto"/>
            </w:tcBorders>
            <w:vAlign w:val="center"/>
            <w:hideMark/>
          </w:tcPr>
          <w:p w:rsidR="007143A4" w:rsidRPr="003F040E" w:rsidP="003C7799" w14:paraId="59E1523B" w14:textId="77777777">
            <w:pPr>
              <w:keepNext/>
              <w:keepLines/>
              <w:spacing w:after="0" w:line="240" w:lineRule="auto"/>
              <w:jc w:val="center"/>
              <w:rPr>
                <w:rFonts w:eastAsia="Times New Roman" w:cstheme="minorHAnsi"/>
                <w:b/>
                <w:color w:val="000000"/>
                <w:sz w:val="20"/>
                <w:szCs w:val="20"/>
                <w:vertAlign w:val="superscript"/>
              </w:rPr>
            </w:pPr>
            <w:r w:rsidRPr="003F040E">
              <w:rPr>
                <w:rFonts w:eastAsia="Times New Roman" w:cstheme="minorHAnsi"/>
                <w:b/>
                <w:color w:val="000000"/>
                <w:sz w:val="20"/>
                <w:szCs w:val="20"/>
              </w:rPr>
              <w:t>$59.02/hour</w:t>
            </w:r>
            <w:r w:rsidRPr="003F040E">
              <w:rPr>
                <w:rFonts w:eastAsia="Times New Roman" w:cstheme="minorHAnsi"/>
                <w:b/>
                <w:color w:val="000000"/>
                <w:sz w:val="20"/>
                <w:szCs w:val="20"/>
                <w:vertAlign w:val="superscript"/>
              </w:rPr>
              <w:t>c</w:t>
            </w:r>
          </w:p>
        </w:tc>
        <w:tc>
          <w:tcPr>
            <w:tcW w:w="407" w:type="pct"/>
            <w:vMerge/>
            <w:tcBorders>
              <w:top w:val="nil"/>
              <w:left w:val="single" w:sz="8" w:space="0" w:color="auto"/>
              <w:bottom w:val="single" w:sz="8" w:space="0" w:color="000000"/>
              <w:right w:val="single" w:sz="8" w:space="0" w:color="auto"/>
            </w:tcBorders>
            <w:vAlign w:val="center"/>
            <w:hideMark/>
          </w:tcPr>
          <w:p w:rsidR="007143A4" w:rsidRPr="003F040E" w:rsidP="003C7799" w14:paraId="341C7E45" w14:textId="77777777">
            <w:pPr>
              <w:keepNext/>
              <w:keepLines/>
              <w:spacing w:after="0" w:line="240" w:lineRule="auto"/>
              <w:rPr>
                <w:rFonts w:eastAsia="Times New Roman" w:cstheme="minorHAnsi"/>
                <w:b/>
                <w:color w:val="000000"/>
                <w:sz w:val="20"/>
                <w:szCs w:val="20"/>
              </w:rPr>
            </w:pPr>
          </w:p>
        </w:tc>
        <w:tc>
          <w:tcPr>
            <w:tcW w:w="444" w:type="pct"/>
            <w:tcBorders>
              <w:top w:val="nil"/>
              <w:left w:val="nil"/>
              <w:bottom w:val="single" w:sz="8" w:space="0" w:color="auto"/>
              <w:right w:val="single" w:sz="8" w:space="0" w:color="auto"/>
            </w:tcBorders>
            <w:vAlign w:val="center"/>
            <w:hideMark/>
          </w:tcPr>
          <w:p w:rsidR="007143A4" w:rsidRPr="003F040E" w:rsidP="003C7799" w14:paraId="4424F8EE" w14:textId="77777777">
            <w:pPr>
              <w:keepNext/>
              <w:keepLines/>
              <w:spacing w:after="0" w:line="240" w:lineRule="auto"/>
              <w:jc w:val="center"/>
              <w:rPr>
                <w:rFonts w:eastAsia="Times New Roman" w:cstheme="minorHAnsi"/>
                <w:b/>
                <w:color w:val="000000"/>
                <w:sz w:val="20"/>
                <w:szCs w:val="20"/>
              </w:rPr>
            </w:pPr>
            <w:r w:rsidRPr="003F040E">
              <w:rPr>
                <w:rFonts w:eastAsia="Times New Roman" w:cstheme="minorHAnsi"/>
                <w:b/>
                <w:color w:val="000000"/>
                <w:sz w:val="20"/>
                <w:szCs w:val="20"/>
              </w:rPr>
              <w:t>$</w:t>
            </w:r>
          </w:p>
        </w:tc>
      </w:tr>
      <w:tr w14:paraId="72B0D7D7" w14:textId="77777777" w:rsidTr="00EA7625">
        <w:tblPrEx>
          <w:tblW w:w="5000" w:type="pct"/>
          <w:tblLook w:val="04A0"/>
        </w:tblPrEx>
        <w:trPr>
          <w:trHeight w:val="1215"/>
        </w:trPr>
        <w:tc>
          <w:tcPr>
            <w:tcW w:w="762" w:type="pct"/>
            <w:tcBorders>
              <w:top w:val="nil"/>
              <w:left w:val="single" w:sz="8" w:space="0" w:color="auto"/>
              <w:bottom w:val="single" w:sz="8" w:space="0" w:color="auto"/>
              <w:right w:val="single" w:sz="8" w:space="0" w:color="auto"/>
            </w:tcBorders>
            <w:vAlign w:val="center"/>
            <w:hideMark/>
          </w:tcPr>
          <w:p w:rsidR="007143A4" w:rsidRPr="003F040E" w:rsidP="003C7799" w14:paraId="01A8DC15" w14:textId="14F9948B">
            <w:pPr>
              <w:keepNext/>
              <w:keepLines/>
              <w:spacing w:after="0" w:line="240" w:lineRule="auto"/>
              <w:rPr>
                <w:rFonts w:eastAsia="Times New Roman" w:cstheme="minorHAnsi"/>
                <w:color w:val="000000"/>
                <w:sz w:val="20"/>
                <w:szCs w:val="20"/>
              </w:rPr>
            </w:pPr>
            <w:r w:rsidRPr="003F040E">
              <w:rPr>
                <w:rFonts w:eastAsia="Times New Roman" w:cstheme="minorHAnsi"/>
                <w:color w:val="000000"/>
                <w:sz w:val="20"/>
                <w:szCs w:val="20"/>
              </w:rPr>
              <w:t xml:space="preserve">Modify </w:t>
            </w:r>
            <w:r w:rsidRPr="003F040E">
              <w:rPr>
                <w:rFonts w:eastAsia="Times New Roman" w:cstheme="minorHAnsi"/>
                <w:color w:val="000000"/>
                <w:sz w:val="20"/>
                <w:szCs w:val="20"/>
              </w:rPr>
              <w:t>EPA-Administered Certification Plans</w:t>
            </w:r>
          </w:p>
        </w:tc>
        <w:tc>
          <w:tcPr>
            <w:tcW w:w="1133" w:type="pct"/>
            <w:tcBorders>
              <w:top w:val="nil"/>
              <w:left w:val="nil"/>
              <w:bottom w:val="single" w:sz="8" w:space="0" w:color="auto"/>
              <w:right w:val="single" w:sz="8" w:space="0" w:color="auto"/>
            </w:tcBorders>
            <w:vAlign w:val="center"/>
            <w:hideMark/>
          </w:tcPr>
          <w:p w:rsidR="007143A4" w:rsidRPr="003F040E" w:rsidP="003C7799" w14:paraId="460FC39B"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10</w:t>
            </w:r>
          </w:p>
        </w:tc>
        <w:tc>
          <w:tcPr>
            <w:tcW w:w="1047" w:type="pct"/>
            <w:tcBorders>
              <w:top w:val="nil"/>
              <w:left w:val="nil"/>
              <w:bottom w:val="single" w:sz="8" w:space="0" w:color="auto"/>
              <w:right w:val="single" w:sz="8" w:space="0" w:color="auto"/>
            </w:tcBorders>
            <w:vAlign w:val="center"/>
            <w:hideMark/>
          </w:tcPr>
          <w:p w:rsidR="007143A4" w:rsidRPr="003F040E" w:rsidP="003C7799" w14:paraId="65CFF111"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12</w:t>
            </w:r>
          </w:p>
        </w:tc>
        <w:tc>
          <w:tcPr>
            <w:tcW w:w="1208" w:type="pct"/>
            <w:tcBorders>
              <w:top w:val="nil"/>
              <w:left w:val="nil"/>
              <w:bottom w:val="single" w:sz="8" w:space="0" w:color="auto"/>
              <w:right w:val="single" w:sz="8" w:space="0" w:color="auto"/>
            </w:tcBorders>
            <w:vAlign w:val="center"/>
            <w:hideMark/>
          </w:tcPr>
          <w:p w:rsidR="007143A4" w:rsidRPr="003F040E" w:rsidP="003C7799" w14:paraId="756003B9"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10</w:t>
            </w:r>
          </w:p>
        </w:tc>
        <w:tc>
          <w:tcPr>
            <w:tcW w:w="407" w:type="pct"/>
            <w:tcBorders>
              <w:top w:val="nil"/>
              <w:left w:val="nil"/>
              <w:bottom w:val="single" w:sz="8" w:space="0" w:color="auto"/>
              <w:right w:val="single" w:sz="8" w:space="0" w:color="auto"/>
            </w:tcBorders>
            <w:vAlign w:val="center"/>
            <w:hideMark/>
          </w:tcPr>
          <w:p w:rsidR="007143A4" w:rsidRPr="003F040E" w:rsidP="003C7799" w14:paraId="7F7BB548"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32</w:t>
            </w:r>
          </w:p>
        </w:tc>
        <w:tc>
          <w:tcPr>
            <w:tcW w:w="444" w:type="pct"/>
            <w:tcBorders>
              <w:top w:val="nil"/>
              <w:left w:val="nil"/>
              <w:bottom w:val="single" w:sz="8" w:space="0" w:color="auto"/>
              <w:right w:val="single" w:sz="8" w:space="0" w:color="auto"/>
            </w:tcBorders>
            <w:vAlign w:val="center"/>
            <w:hideMark/>
          </w:tcPr>
          <w:p w:rsidR="007143A4" w:rsidRPr="003F040E" w:rsidP="003C7799" w14:paraId="47E68CB5"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 xml:space="preserve">$3,475 </w:t>
            </w:r>
          </w:p>
        </w:tc>
      </w:tr>
      <w:tr w14:paraId="4431DE91" w14:textId="77777777" w:rsidTr="00EA7625">
        <w:tblPrEx>
          <w:tblW w:w="5000" w:type="pct"/>
          <w:tblLook w:val="04A0"/>
        </w:tblPrEx>
        <w:trPr>
          <w:trHeight w:val="315"/>
        </w:trPr>
        <w:tc>
          <w:tcPr>
            <w:tcW w:w="762" w:type="pct"/>
            <w:tcBorders>
              <w:top w:val="nil"/>
              <w:left w:val="single" w:sz="8" w:space="0" w:color="auto"/>
              <w:bottom w:val="single" w:sz="8" w:space="0" w:color="auto"/>
              <w:right w:val="single" w:sz="8" w:space="0" w:color="auto"/>
            </w:tcBorders>
            <w:vAlign w:val="center"/>
            <w:hideMark/>
          </w:tcPr>
          <w:p w:rsidR="007143A4" w:rsidRPr="003F040E" w:rsidP="003C7799" w14:paraId="05553604" w14:textId="77777777">
            <w:pPr>
              <w:keepNext/>
              <w:keepLines/>
              <w:spacing w:after="0" w:line="240" w:lineRule="auto"/>
              <w:rPr>
                <w:rFonts w:eastAsia="Times New Roman" w:cstheme="minorHAnsi"/>
                <w:color w:val="000000"/>
                <w:sz w:val="20"/>
                <w:szCs w:val="20"/>
              </w:rPr>
            </w:pPr>
            <w:r w:rsidRPr="003F040E">
              <w:rPr>
                <w:rFonts w:eastAsia="Times New Roman" w:cstheme="minorHAnsi"/>
                <w:color w:val="000000"/>
                <w:sz w:val="20"/>
                <w:szCs w:val="20"/>
              </w:rPr>
              <w:t>Submit Plans</w:t>
            </w:r>
          </w:p>
        </w:tc>
        <w:tc>
          <w:tcPr>
            <w:tcW w:w="1133" w:type="pct"/>
            <w:tcBorders>
              <w:top w:val="nil"/>
              <w:left w:val="nil"/>
              <w:bottom w:val="single" w:sz="8" w:space="0" w:color="auto"/>
              <w:right w:val="single" w:sz="8" w:space="0" w:color="auto"/>
            </w:tcBorders>
            <w:vAlign w:val="center"/>
            <w:hideMark/>
          </w:tcPr>
          <w:p w:rsidR="007143A4" w:rsidRPr="003F040E" w:rsidP="003C7799" w14:paraId="3105E1F0"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0</w:t>
            </w:r>
          </w:p>
        </w:tc>
        <w:tc>
          <w:tcPr>
            <w:tcW w:w="1047" w:type="pct"/>
            <w:tcBorders>
              <w:top w:val="nil"/>
              <w:left w:val="nil"/>
              <w:bottom w:val="single" w:sz="8" w:space="0" w:color="auto"/>
              <w:right w:val="single" w:sz="8" w:space="0" w:color="auto"/>
            </w:tcBorders>
            <w:vAlign w:val="center"/>
            <w:hideMark/>
          </w:tcPr>
          <w:p w:rsidR="007143A4" w:rsidRPr="003F040E" w:rsidP="003C7799" w14:paraId="49B98DA7"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8</w:t>
            </w:r>
          </w:p>
        </w:tc>
        <w:tc>
          <w:tcPr>
            <w:tcW w:w="1208" w:type="pct"/>
            <w:tcBorders>
              <w:top w:val="nil"/>
              <w:left w:val="nil"/>
              <w:bottom w:val="single" w:sz="8" w:space="0" w:color="auto"/>
              <w:right w:val="single" w:sz="8" w:space="0" w:color="auto"/>
            </w:tcBorders>
            <w:vAlign w:val="center"/>
            <w:hideMark/>
          </w:tcPr>
          <w:p w:rsidR="007143A4" w:rsidRPr="003F040E" w:rsidP="003C7799" w14:paraId="6E7C14DC"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0</w:t>
            </w:r>
          </w:p>
        </w:tc>
        <w:tc>
          <w:tcPr>
            <w:tcW w:w="407" w:type="pct"/>
            <w:tcBorders>
              <w:top w:val="nil"/>
              <w:left w:val="nil"/>
              <w:bottom w:val="single" w:sz="8" w:space="0" w:color="auto"/>
              <w:right w:val="single" w:sz="8" w:space="0" w:color="auto"/>
            </w:tcBorders>
            <w:vAlign w:val="center"/>
            <w:hideMark/>
          </w:tcPr>
          <w:p w:rsidR="007143A4" w:rsidRPr="003F040E" w:rsidP="003C7799" w14:paraId="293929EB"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8</w:t>
            </w:r>
          </w:p>
        </w:tc>
        <w:tc>
          <w:tcPr>
            <w:tcW w:w="444" w:type="pct"/>
            <w:tcBorders>
              <w:top w:val="nil"/>
              <w:left w:val="nil"/>
              <w:bottom w:val="single" w:sz="8" w:space="0" w:color="auto"/>
              <w:right w:val="single" w:sz="8" w:space="0" w:color="auto"/>
            </w:tcBorders>
            <w:vAlign w:val="center"/>
            <w:hideMark/>
          </w:tcPr>
          <w:p w:rsidR="007143A4" w:rsidRPr="003F040E" w:rsidP="003C7799" w14:paraId="1109E8BA"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 xml:space="preserve">$855 </w:t>
            </w:r>
          </w:p>
        </w:tc>
      </w:tr>
      <w:tr w14:paraId="0E8098C8" w14:textId="77777777" w:rsidTr="00EA7625">
        <w:tblPrEx>
          <w:tblW w:w="5000" w:type="pct"/>
          <w:tblLook w:val="04A0"/>
        </w:tblPrEx>
        <w:trPr>
          <w:trHeight w:val="315"/>
        </w:trPr>
        <w:tc>
          <w:tcPr>
            <w:tcW w:w="762" w:type="pct"/>
            <w:tcBorders>
              <w:top w:val="nil"/>
              <w:left w:val="single" w:sz="8" w:space="0" w:color="auto"/>
              <w:bottom w:val="single" w:sz="8" w:space="0" w:color="auto"/>
              <w:right w:val="single" w:sz="8" w:space="0" w:color="auto"/>
            </w:tcBorders>
            <w:vAlign w:val="center"/>
            <w:hideMark/>
          </w:tcPr>
          <w:p w:rsidR="007143A4" w:rsidRPr="003F040E" w:rsidP="003C7799" w14:paraId="483446F4" w14:textId="77777777">
            <w:pPr>
              <w:keepNext/>
              <w:keepLines/>
              <w:spacing w:after="0" w:line="240" w:lineRule="auto"/>
              <w:rPr>
                <w:rFonts w:eastAsia="Times New Roman" w:cstheme="minorHAnsi"/>
                <w:color w:val="000000"/>
                <w:sz w:val="20"/>
                <w:szCs w:val="20"/>
              </w:rPr>
            </w:pPr>
            <w:r w:rsidRPr="003F040E">
              <w:rPr>
                <w:rFonts w:eastAsia="Times New Roman" w:cstheme="minorHAnsi"/>
                <w:color w:val="000000"/>
                <w:sz w:val="20"/>
                <w:szCs w:val="20"/>
              </w:rPr>
              <w:t>Update Database</w:t>
            </w:r>
          </w:p>
        </w:tc>
        <w:tc>
          <w:tcPr>
            <w:tcW w:w="1133" w:type="pct"/>
            <w:tcBorders>
              <w:top w:val="nil"/>
              <w:left w:val="nil"/>
              <w:bottom w:val="single" w:sz="8" w:space="0" w:color="auto"/>
              <w:right w:val="single" w:sz="8" w:space="0" w:color="auto"/>
            </w:tcBorders>
            <w:vAlign w:val="center"/>
            <w:hideMark/>
          </w:tcPr>
          <w:p w:rsidR="007143A4" w:rsidRPr="003F040E" w:rsidP="003C7799" w14:paraId="1892D629"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0</w:t>
            </w:r>
          </w:p>
        </w:tc>
        <w:tc>
          <w:tcPr>
            <w:tcW w:w="1047" w:type="pct"/>
            <w:tcBorders>
              <w:top w:val="nil"/>
              <w:left w:val="nil"/>
              <w:bottom w:val="single" w:sz="8" w:space="0" w:color="auto"/>
              <w:right w:val="single" w:sz="8" w:space="0" w:color="auto"/>
            </w:tcBorders>
            <w:vAlign w:val="center"/>
            <w:hideMark/>
          </w:tcPr>
          <w:p w:rsidR="007143A4" w:rsidRPr="003F040E" w:rsidP="003C7799" w14:paraId="542E9C5D"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39</w:t>
            </w:r>
          </w:p>
        </w:tc>
        <w:tc>
          <w:tcPr>
            <w:tcW w:w="1208" w:type="pct"/>
            <w:tcBorders>
              <w:top w:val="nil"/>
              <w:left w:val="nil"/>
              <w:bottom w:val="single" w:sz="8" w:space="0" w:color="auto"/>
              <w:right w:val="single" w:sz="8" w:space="0" w:color="auto"/>
            </w:tcBorders>
            <w:vAlign w:val="center"/>
            <w:hideMark/>
          </w:tcPr>
          <w:p w:rsidR="007143A4" w:rsidRPr="003F040E" w:rsidP="003C7799" w14:paraId="1B3181D7"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0</w:t>
            </w:r>
          </w:p>
        </w:tc>
        <w:tc>
          <w:tcPr>
            <w:tcW w:w="407" w:type="pct"/>
            <w:tcBorders>
              <w:top w:val="nil"/>
              <w:left w:val="nil"/>
              <w:bottom w:val="single" w:sz="8" w:space="0" w:color="auto"/>
              <w:right w:val="single" w:sz="8" w:space="0" w:color="auto"/>
            </w:tcBorders>
            <w:vAlign w:val="center"/>
            <w:hideMark/>
          </w:tcPr>
          <w:p w:rsidR="007143A4" w:rsidRPr="003F040E" w:rsidP="003C7799" w14:paraId="554ED7B7"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39</w:t>
            </w:r>
          </w:p>
        </w:tc>
        <w:tc>
          <w:tcPr>
            <w:tcW w:w="444" w:type="pct"/>
            <w:tcBorders>
              <w:top w:val="nil"/>
              <w:left w:val="nil"/>
              <w:bottom w:val="single" w:sz="8" w:space="0" w:color="auto"/>
              <w:right w:val="single" w:sz="8" w:space="0" w:color="auto"/>
            </w:tcBorders>
            <w:vAlign w:val="center"/>
            <w:hideMark/>
          </w:tcPr>
          <w:p w:rsidR="007143A4" w:rsidRPr="003F040E" w:rsidP="003C7799" w14:paraId="4CB673AD" w14:textId="77777777">
            <w:pPr>
              <w:keepNext/>
              <w:keepLines/>
              <w:spacing w:after="0" w:line="240" w:lineRule="auto"/>
              <w:jc w:val="center"/>
              <w:rPr>
                <w:rFonts w:eastAsia="Times New Roman" w:cstheme="minorHAnsi"/>
                <w:color w:val="000000"/>
                <w:sz w:val="20"/>
                <w:szCs w:val="20"/>
              </w:rPr>
            </w:pPr>
            <w:r w:rsidRPr="003F040E">
              <w:rPr>
                <w:rFonts w:eastAsia="Times New Roman" w:cstheme="minorHAnsi"/>
                <w:color w:val="000000"/>
                <w:sz w:val="20"/>
                <w:szCs w:val="20"/>
              </w:rPr>
              <w:t xml:space="preserve">$4,170 </w:t>
            </w:r>
          </w:p>
        </w:tc>
      </w:tr>
      <w:tr w14:paraId="29E5ECFC" w14:textId="77777777" w:rsidTr="00EA7625">
        <w:tblPrEx>
          <w:tblW w:w="5000" w:type="pct"/>
          <w:tblLook w:val="04A0"/>
        </w:tblPrEx>
        <w:trPr>
          <w:trHeight w:val="315"/>
        </w:trPr>
        <w:tc>
          <w:tcPr>
            <w:tcW w:w="762" w:type="pct"/>
            <w:tcBorders>
              <w:top w:val="nil"/>
              <w:left w:val="single" w:sz="8" w:space="0" w:color="auto"/>
              <w:bottom w:val="single" w:sz="8" w:space="0" w:color="auto"/>
              <w:right w:val="single" w:sz="8" w:space="0" w:color="auto"/>
            </w:tcBorders>
            <w:vAlign w:val="center"/>
            <w:hideMark/>
          </w:tcPr>
          <w:p w:rsidR="007143A4" w:rsidRPr="003F040E" w:rsidP="003C7799" w14:paraId="7671D777" w14:textId="77777777">
            <w:pPr>
              <w:keepNext/>
              <w:keepLines/>
              <w:spacing w:after="0" w:line="240" w:lineRule="auto"/>
              <w:rPr>
                <w:rFonts w:eastAsia="Times New Roman" w:cstheme="minorHAnsi"/>
                <w:b/>
                <w:bCs/>
                <w:color w:val="000000"/>
                <w:sz w:val="20"/>
                <w:szCs w:val="20"/>
              </w:rPr>
            </w:pPr>
            <w:r w:rsidRPr="003F040E">
              <w:rPr>
                <w:rFonts w:eastAsia="Times New Roman" w:cstheme="minorHAnsi"/>
                <w:b/>
                <w:bCs/>
                <w:color w:val="000000"/>
                <w:sz w:val="20"/>
                <w:szCs w:val="20"/>
              </w:rPr>
              <w:t>TOTAL</w:t>
            </w:r>
          </w:p>
        </w:tc>
        <w:tc>
          <w:tcPr>
            <w:tcW w:w="1133" w:type="pct"/>
            <w:tcBorders>
              <w:top w:val="nil"/>
              <w:left w:val="nil"/>
              <w:bottom w:val="single" w:sz="8" w:space="0" w:color="auto"/>
              <w:right w:val="single" w:sz="8" w:space="0" w:color="auto"/>
            </w:tcBorders>
            <w:vAlign w:val="bottom"/>
            <w:hideMark/>
          </w:tcPr>
          <w:p w:rsidR="007143A4" w:rsidRPr="003F040E" w:rsidP="003C7799" w14:paraId="0863F3E2"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10</w:t>
            </w:r>
          </w:p>
        </w:tc>
        <w:tc>
          <w:tcPr>
            <w:tcW w:w="1047" w:type="pct"/>
            <w:tcBorders>
              <w:top w:val="nil"/>
              <w:left w:val="nil"/>
              <w:bottom w:val="single" w:sz="8" w:space="0" w:color="auto"/>
              <w:right w:val="single" w:sz="8" w:space="0" w:color="auto"/>
            </w:tcBorders>
            <w:vAlign w:val="bottom"/>
            <w:hideMark/>
          </w:tcPr>
          <w:p w:rsidR="007143A4" w:rsidRPr="003F040E" w:rsidP="003C7799" w14:paraId="7D8FDE1E"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59</w:t>
            </w:r>
          </w:p>
        </w:tc>
        <w:tc>
          <w:tcPr>
            <w:tcW w:w="1208" w:type="pct"/>
            <w:tcBorders>
              <w:top w:val="nil"/>
              <w:left w:val="nil"/>
              <w:bottom w:val="single" w:sz="8" w:space="0" w:color="auto"/>
              <w:right w:val="single" w:sz="8" w:space="0" w:color="auto"/>
            </w:tcBorders>
            <w:vAlign w:val="bottom"/>
            <w:hideMark/>
          </w:tcPr>
          <w:p w:rsidR="007143A4" w:rsidRPr="003F040E" w:rsidP="003C7799" w14:paraId="13492DDF"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10</w:t>
            </w:r>
          </w:p>
        </w:tc>
        <w:tc>
          <w:tcPr>
            <w:tcW w:w="407" w:type="pct"/>
            <w:tcBorders>
              <w:top w:val="nil"/>
              <w:left w:val="nil"/>
              <w:bottom w:val="single" w:sz="8" w:space="0" w:color="auto"/>
              <w:right w:val="single" w:sz="8" w:space="0" w:color="auto"/>
            </w:tcBorders>
            <w:vAlign w:val="center"/>
            <w:hideMark/>
          </w:tcPr>
          <w:p w:rsidR="007143A4" w:rsidRPr="003F040E" w:rsidP="003C7799" w14:paraId="797178FC"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79</w:t>
            </w:r>
          </w:p>
        </w:tc>
        <w:tc>
          <w:tcPr>
            <w:tcW w:w="444" w:type="pct"/>
            <w:tcBorders>
              <w:top w:val="nil"/>
              <w:left w:val="nil"/>
              <w:bottom w:val="single" w:sz="8" w:space="0" w:color="auto"/>
              <w:right w:val="single" w:sz="8" w:space="0" w:color="auto"/>
            </w:tcBorders>
            <w:vAlign w:val="center"/>
            <w:hideMark/>
          </w:tcPr>
          <w:p w:rsidR="007143A4" w:rsidRPr="003F040E" w:rsidP="003C7799" w14:paraId="113B4580" w14:textId="77777777">
            <w:pPr>
              <w:keepNext/>
              <w:keepLines/>
              <w:spacing w:after="0" w:line="240" w:lineRule="auto"/>
              <w:jc w:val="center"/>
              <w:rPr>
                <w:rFonts w:eastAsia="Times New Roman" w:cstheme="minorHAnsi"/>
                <w:b/>
                <w:bCs/>
                <w:color w:val="000000"/>
                <w:sz w:val="20"/>
                <w:szCs w:val="20"/>
              </w:rPr>
            </w:pPr>
            <w:r w:rsidRPr="003F040E">
              <w:rPr>
                <w:rFonts w:eastAsia="Times New Roman" w:cstheme="minorHAnsi"/>
                <w:b/>
                <w:bCs/>
                <w:color w:val="000000"/>
                <w:sz w:val="20"/>
                <w:szCs w:val="20"/>
              </w:rPr>
              <w:t xml:space="preserve">$8,500 </w:t>
            </w:r>
          </w:p>
        </w:tc>
      </w:tr>
    </w:tbl>
    <w:p w:rsidR="00EA7625" w:rsidRPr="003F040E" w:rsidP="003C7799" w14:paraId="5F872D94" w14:textId="1E93A513">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7143A4" w:rsidRPr="003F040E" w:rsidP="003C7799" w14:paraId="74C13CD6" w14:textId="77777777">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a</w:t>
      </w:r>
      <w:r w:rsidRPr="003F040E">
        <w:rPr>
          <w:rFonts w:eastAsia="Times New Roman" w:cstheme="minorHAnsi"/>
          <w:iCs/>
          <w:sz w:val="16"/>
          <w:szCs w:val="16"/>
        </w:rPr>
        <w:t xml:space="preserve"> NAICS 999100; Management 11-0000</w:t>
      </w:r>
    </w:p>
    <w:p w:rsidR="007143A4" w:rsidRPr="003F040E" w:rsidP="003C7799" w14:paraId="3447CDE9" w14:textId="77777777">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b</w:t>
      </w:r>
      <w:r w:rsidRPr="003F040E">
        <w:rPr>
          <w:rFonts w:eastAsia="Times New Roman" w:cstheme="minorHAnsi"/>
          <w:iCs/>
          <w:sz w:val="16"/>
          <w:szCs w:val="16"/>
        </w:rPr>
        <w:t xml:space="preserve"> NAICS 999100; Technical 19-0000</w:t>
      </w:r>
    </w:p>
    <w:p w:rsidR="007143A4" w:rsidRPr="003F040E" w:rsidP="003C7799" w14:paraId="41B33A56" w14:textId="77777777">
      <w:pPr>
        <w:keepNext/>
        <w:keepLines/>
        <w:widowControl w:val="0"/>
        <w:autoSpaceDE w:val="0"/>
        <w:autoSpaceDN w:val="0"/>
        <w:adjustRightInd w:val="0"/>
        <w:spacing w:after="0" w:line="240" w:lineRule="auto"/>
        <w:rPr>
          <w:rFonts w:eastAsia="Times New Roman" w:cstheme="minorHAnsi"/>
          <w:iCs/>
          <w:sz w:val="16"/>
          <w:szCs w:val="16"/>
        </w:rPr>
      </w:pPr>
      <w:r w:rsidRPr="003F040E">
        <w:rPr>
          <w:rFonts w:eastAsia="Times New Roman" w:cstheme="minorHAnsi"/>
          <w:iCs/>
          <w:sz w:val="16"/>
          <w:szCs w:val="16"/>
          <w:vertAlign w:val="superscript"/>
        </w:rPr>
        <w:t>c</w:t>
      </w:r>
      <w:r w:rsidRPr="003F040E">
        <w:rPr>
          <w:rFonts w:eastAsia="Times New Roman" w:cstheme="minorHAnsi"/>
          <w:iCs/>
          <w:sz w:val="16"/>
          <w:szCs w:val="16"/>
        </w:rPr>
        <w:t xml:space="preserve"> NAICS 999100; Clerical 43-0000</w:t>
      </w:r>
    </w:p>
    <w:p w:rsidR="007143A4" w:rsidRPr="003F040E" w:rsidP="003C7799" w14:paraId="13D1D527" w14:textId="77777777">
      <w:pPr>
        <w:keepNext/>
        <w:keepLines/>
        <w:widowControl w:val="0"/>
        <w:autoSpaceDE w:val="0"/>
        <w:autoSpaceDN w:val="0"/>
        <w:adjustRightInd w:val="0"/>
        <w:spacing w:after="0" w:line="240" w:lineRule="auto"/>
        <w:rPr>
          <w:rFonts w:eastAsia="Times New Roman" w:cstheme="minorHAnsi"/>
          <w:sz w:val="16"/>
          <w:szCs w:val="16"/>
        </w:rPr>
      </w:pPr>
      <w:r w:rsidRPr="003F040E">
        <w:rPr>
          <w:rFonts w:eastAsia="Times New Roman" w:cstheme="minorHAnsi"/>
          <w:iCs/>
          <w:sz w:val="16"/>
          <w:szCs w:val="16"/>
        </w:rPr>
        <w:t>Source:  EPA estimates; wages from BLS (2024). Estimates may not add due to rounding. Respondents are counted only once.</w:t>
      </w:r>
    </w:p>
    <w:p w:rsidR="000C38E2" w:rsidRPr="003F040E" w:rsidP="00E342F3" w14:paraId="42F85278" w14:textId="77777777">
      <w:pPr>
        <w:keepNext/>
        <w:autoSpaceDE w:val="0"/>
        <w:autoSpaceDN w:val="0"/>
        <w:adjustRightInd w:val="0"/>
        <w:spacing w:after="0" w:line="240" w:lineRule="auto"/>
        <w:rPr>
          <w:rFonts w:eastAsia="Times New Roman" w:cstheme="minorHAnsi"/>
          <w:b/>
          <w:bCs/>
        </w:rPr>
      </w:pPr>
    </w:p>
    <w:p w:rsidR="002C6DC5" w:rsidRPr="003F040E" w:rsidP="00F06A61" w14:paraId="15869A97" w14:textId="3F0D9490">
      <w:pPr>
        <w:pStyle w:val="ListParagraph"/>
        <w:keepNext/>
        <w:numPr>
          <w:ilvl w:val="0"/>
          <w:numId w:val="22"/>
        </w:numPr>
        <w:autoSpaceDE w:val="0"/>
        <w:autoSpaceDN w:val="0"/>
        <w:adjustRightInd w:val="0"/>
        <w:spacing w:after="0" w:line="240" w:lineRule="auto"/>
        <w:outlineLvl w:val="1"/>
        <w:rPr>
          <w:rFonts w:eastAsia="Times New Roman" w:cstheme="minorHAnsi"/>
          <w:b/>
          <w:bCs/>
          <w:i/>
          <w:iCs/>
          <w:sz w:val="28"/>
          <w:szCs w:val="28"/>
        </w:rPr>
      </w:pPr>
      <w:r w:rsidRPr="003F040E">
        <w:rPr>
          <w:rFonts w:eastAsia="Times New Roman" w:cstheme="minorHAnsi"/>
          <w:b/>
          <w:bCs/>
          <w:i/>
          <w:iCs/>
          <w:sz w:val="28"/>
          <w:szCs w:val="28"/>
        </w:rPr>
        <w:t xml:space="preserve">Agency Burden to Implement </w:t>
      </w:r>
      <w:r w:rsidRPr="003F040E" w:rsidR="00B422BB">
        <w:rPr>
          <w:rFonts w:cstheme="minorHAnsi"/>
          <w:b/>
          <w:i/>
          <w:iCs/>
          <w:sz w:val="28"/>
          <w:szCs w:val="28"/>
        </w:rPr>
        <w:t>EPA-Administered Programs in Indian Country</w:t>
      </w:r>
    </w:p>
    <w:p w:rsidR="00A605AF" w:rsidRPr="003F040E" w:rsidP="003C7799" w14:paraId="3146FE81" w14:textId="534BAEDE">
      <w:pPr>
        <w:keepNext/>
        <w:keepLines/>
        <w:autoSpaceDE w:val="0"/>
        <w:autoSpaceDN w:val="0"/>
        <w:adjustRightInd w:val="0"/>
        <w:spacing w:after="0" w:line="240" w:lineRule="auto"/>
        <w:rPr>
          <w:rFonts w:eastAsia="Times New Roman"/>
          <w:sz w:val="24"/>
          <w:szCs w:val="24"/>
        </w:rPr>
      </w:pPr>
      <w:r w:rsidRPr="003F040E">
        <w:rPr>
          <w:rFonts w:eastAsia="Times New Roman"/>
          <w:sz w:val="24"/>
          <w:szCs w:val="24"/>
        </w:rPr>
        <w:t>Based on experience, the Agency has estimated the annual burden to the federal government to review the submissions of annual</w:t>
      </w:r>
      <w:r w:rsidRPr="003F040E" w:rsidR="00AF7E9F">
        <w:rPr>
          <w:rFonts w:eastAsia="Times New Roman"/>
          <w:sz w:val="24"/>
          <w:szCs w:val="24"/>
        </w:rPr>
        <w:t xml:space="preserve"> reports from certifying authorities and applications for certifications</w:t>
      </w:r>
      <w:r w:rsidRPr="003F040E" w:rsidR="00DB7890">
        <w:rPr>
          <w:rFonts w:eastAsia="Times New Roman"/>
          <w:sz w:val="24"/>
          <w:szCs w:val="24"/>
        </w:rPr>
        <w:t xml:space="preserve"> under Indian </w:t>
      </w:r>
      <w:r w:rsidRPr="003F040E" w:rsidR="00671E4A">
        <w:rPr>
          <w:rFonts w:eastAsia="Times New Roman"/>
          <w:sz w:val="24"/>
          <w:szCs w:val="24"/>
        </w:rPr>
        <w:t>c</w:t>
      </w:r>
      <w:r w:rsidRPr="003F040E" w:rsidR="00DB7890">
        <w:rPr>
          <w:rFonts w:eastAsia="Times New Roman"/>
          <w:sz w:val="24"/>
          <w:szCs w:val="24"/>
        </w:rPr>
        <w:t>ountry</w:t>
      </w:r>
      <w:r w:rsidRPr="003F040E" w:rsidR="00AC560B">
        <w:rPr>
          <w:rFonts w:eastAsia="Times New Roman"/>
          <w:sz w:val="24"/>
          <w:szCs w:val="24"/>
        </w:rPr>
        <w:t>.</w:t>
      </w:r>
      <w:r w:rsidRPr="003F040E" w:rsidR="00F63FA8">
        <w:rPr>
          <w:rFonts w:eastAsia="Times New Roman"/>
          <w:sz w:val="24"/>
          <w:szCs w:val="24"/>
        </w:rPr>
        <w:t xml:space="preserve"> In addition, starting in February 2014, an optional certification training for private applicators in Indian </w:t>
      </w:r>
      <w:r w:rsidRPr="003F040E" w:rsidR="00671E4A">
        <w:rPr>
          <w:rFonts w:eastAsia="Times New Roman"/>
          <w:sz w:val="24"/>
          <w:szCs w:val="24"/>
        </w:rPr>
        <w:t>c</w:t>
      </w:r>
      <w:r w:rsidRPr="003F040E" w:rsidR="00F63FA8">
        <w:rPr>
          <w:rFonts w:eastAsia="Times New Roman"/>
          <w:sz w:val="24"/>
          <w:szCs w:val="24"/>
        </w:rPr>
        <w:t xml:space="preserve">ountry has been provided through EPA-affiliated employees, currently running once per </w:t>
      </w:r>
      <w:r w:rsidRPr="003F040E" w:rsidR="007F02AC">
        <w:rPr>
          <w:rFonts w:eastAsia="Times New Roman"/>
          <w:sz w:val="24"/>
          <w:szCs w:val="24"/>
        </w:rPr>
        <w:t>quarter</w:t>
      </w:r>
      <w:r w:rsidRPr="003F040E" w:rsidR="00F63FA8">
        <w:rPr>
          <w:rFonts w:eastAsia="Times New Roman"/>
          <w:sz w:val="24"/>
          <w:szCs w:val="24"/>
        </w:rPr>
        <w:t>.</w:t>
      </w:r>
      <w:r w:rsidRPr="003F040E" w:rsidR="0088423C">
        <w:rPr>
          <w:rFonts w:eastAsia="Times New Roman"/>
          <w:sz w:val="24"/>
          <w:szCs w:val="24"/>
        </w:rPr>
        <w:t xml:space="preserve"> The Agency’s total regional annual burden associated with the certification of pesticide applicators program is estimated at </w:t>
      </w:r>
      <w:r w:rsidRPr="003F040E" w:rsidR="00676D1A">
        <w:rPr>
          <w:rFonts w:eastAsia="Times New Roman"/>
          <w:sz w:val="24"/>
          <w:szCs w:val="24"/>
        </w:rPr>
        <w:t>1,998.10 hours. The total regional annual cost to the Agency is estimated at $214,666 (Table 13a).</w:t>
      </w:r>
    </w:p>
    <w:p w:rsidR="00B422BB" w:rsidRPr="003F040E" w:rsidP="003C7799" w14:paraId="26E53DE4" w14:textId="2D491B78">
      <w:pPr>
        <w:keepNext/>
        <w:autoSpaceDE w:val="0"/>
        <w:autoSpaceDN w:val="0"/>
        <w:adjustRightInd w:val="0"/>
        <w:spacing w:after="0" w:line="240" w:lineRule="auto"/>
        <w:rPr>
          <w:rFonts w:eastAsia="Times New Roman" w:cstheme="minorHAnsi"/>
          <w:sz w:val="24"/>
          <w:szCs w:val="24"/>
        </w:rPr>
      </w:pPr>
      <w:r w:rsidRPr="003F040E">
        <w:rPr>
          <w:rFonts w:eastAsia="Times New Roman"/>
          <w:sz w:val="24"/>
          <w:szCs w:val="24"/>
        </w:rPr>
        <w:br w:type="page"/>
      </w:r>
    </w:p>
    <w:p w:rsidR="002C6DC5" w:rsidRPr="003F040E" w:rsidP="00A10BEF" w14:paraId="72942F08" w14:textId="68AFA8A0">
      <w:pPr>
        <w:keepNext/>
        <w:keepLines/>
        <w:autoSpaceDE w:val="0"/>
        <w:autoSpaceDN w:val="0"/>
        <w:adjustRightInd w:val="0"/>
        <w:spacing w:after="0" w:line="240" w:lineRule="auto"/>
        <w:ind w:left="-90" w:firstLine="90"/>
        <w:rPr>
          <w:rFonts w:eastAsia="Times New Roman" w:cstheme="minorHAnsi"/>
          <w:b/>
          <w:bCs/>
          <w:sz w:val="24"/>
          <w:szCs w:val="24"/>
        </w:rPr>
      </w:pPr>
      <w:r w:rsidRPr="003F040E">
        <w:rPr>
          <w:rFonts w:eastAsia="Times New Roman" w:cstheme="minorHAnsi"/>
          <w:b/>
          <w:bCs/>
        </w:rPr>
        <w:t xml:space="preserve">Table </w:t>
      </w:r>
      <w:r w:rsidRPr="003F040E" w:rsidR="00974609">
        <w:rPr>
          <w:rFonts w:eastAsia="Times New Roman" w:cstheme="minorHAnsi"/>
          <w:b/>
          <w:bCs/>
        </w:rPr>
        <w:t>13</w:t>
      </w:r>
      <w:r w:rsidRPr="003F040E">
        <w:rPr>
          <w:rFonts w:eastAsia="Times New Roman" w:cstheme="minorHAnsi"/>
          <w:b/>
          <w:bCs/>
        </w:rPr>
        <w:t xml:space="preserve">a. Annual Agency Burden and Cost Estimates - Burden to EPA Regional Offices for Indian </w:t>
      </w:r>
      <w:r w:rsidRPr="003F040E">
        <w:rPr>
          <w:rFonts w:eastAsia="Times New Roman" w:cstheme="minorHAnsi"/>
          <w:b/>
          <w:bCs/>
          <w:sz w:val="24"/>
          <w:szCs w:val="24"/>
        </w:rPr>
        <w:t xml:space="preserve">Country Program and for Processing Annual Reports from </w:t>
      </w:r>
      <w:r w:rsidRPr="003F040E" w:rsidR="001B1F20">
        <w:rPr>
          <w:rFonts w:eastAsia="Times New Roman" w:cstheme="minorHAnsi"/>
          <w:b/>
          <w:bCs/>
          <w:sz w:val="24"/>
          <w:szCs w:val="24"/>
        </w:rPr>
        <w:t>Certifying Authorities</w:t>
      </w:r>
      <w:r w:rsidRPr="003F040E">
        <w:rPr>
          <w:rFonts w:eastAsia="Times New Roman" w:cstheme="minorHAnsi"/>
          <w:b/>
          <w:bCs/>
          <w:sz w:val="24"/>
          <w:szCs w:val="24"/>
        </w:rPr>
        <w:t xml:space="preserve"> Prior to Submission to Headquarter</w:t>
      </w:r>
      <w:r w:rsidRPr="003F040E" w:rsidR="00AA39D7">
        <w:rPr>
          <w:rFonts w:eastAsia="Times New Roman" w:cstheme="minorHAnsi"/>
          <w:b/>
          <w:bCs/>
          <w:sz w:val="24"/>
          <w:szCs w:val="24"/>
        </w:rPr>
        <w:t>s</w:t>
      </w:r>
      <w:r w:rsidRPr="003F040E" w:rsidR="00EA7625">
        <w:rPr>
          <w:rFonts w:eastAsia="Times New Roman" w:cstheme="minorHAnsi"/>
          <w:b/>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9"/>
        <w:gridCol w:w="1373"/>
        <w:gridCol w:w="1294"/>
        <w:gridCol w:w="1290"/>
        <w:gridCol w:w="997"/>
        <w:gridCol w:w="1217"/>
      </w:tblGrid>
      <w:tr w14:paraId="1EFA41E6" w14:textId="77777777" w:rsidTr="00EA762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00" w:type="pct"/>
            <w:tcBorders>
              <w:top w:val="single" w:sz="4" w:space="0" w:color="auto"/>
              <w:left w:val="single" w:sz="4" w:space="0" w:color="auto"/>
              <w:bottom w:val="single" w:sz="4" w:space="0" w:color="auto"/>
              <w:right w:val="single" w:sz="4" w:space="0" w:color="auto"/>
            </w:tcBorders>
          </w:tcPr>
          <w:p w:rsidR="00AA39D7" w:rsidRPr="003F040E" w:rsidP="00F92F2C" w14:paraId="535B861D"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Collection Activities</w:t>
            </w:r>
          </w:p>
        </w:tc>
        <w:tc>
          <w:tcPr>
            <w:tcW w:w="734" w:type="pct"/>
            <w:tcBorders>
              <w:top w:val="single" w:sz="4" w:space="0" w:color="auto"/>
              <w:left w:val="single" w:sz="4" w:space="0" w:color="auto"/>
              <w:bottom w:val="single" w:sz="4" w:space="0" w:color="auto"/>
              <w:right w:val="single" w:sz="4" w:space="0" w:color="auto"/>
            </w:tcBorders>
          </w:tcPr>
          <w:p w:rsidR="00AA39D7" w:rsidRPr="003F040E" w:rsidP="00F92F2C" w14:paraId="7934DEA6"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Mgmt. hours</w:t>
            </w:r>
          </w:p>
          <w:p w:rsidR="00AA39D7" w:rsidRPr="003F040E" w:rsidP="00F92F2C" w14:paraId="7C4E7785"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$160.15/hr.</w:t>
            </w:r>
          </w:p>
        </w:tc>
        <w:tc>
          <w:tcPr>
            <w:tcW w:w="692" w:type="pct"/>
            <w:tcBorders>
              <w:top w:val="single" w:sz="4" w:space="0" w:color="auto"/>
              <w:left w:val="single" w:sz="4" w:space="0" w:color="auto"/>
              <w:bottom w:val="single" w:sz="4" w:space="0" w:color="auto"/>
              <w:right w:val="single" w:sz="4" w:space="0" w:color="auto"/>
            </w:tcBorders>
          </w:tcPr>
          <w:p w:rsidR="00AA39D7" w:rsidRPr="003F040E" w:rsidP="00F92F2C" w14:paraId="694C14D6"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Tech. hours</w:t>
            </w:r>
          </w:p>
          <w:p w:rsidR="00AA39D7" w:rsidRPr="003F040E" w:rsidP="00F92F2C" w14:paraId="26C848C2"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$106.92/hr.</w:t>
            </w:r>
          </w:p>
        </w:tc>
        <w:tc>
          <w:tcPr>
            <w:tcW w:w="690" w:type="pct"/>
            <w:tcBorders>
              <w:top w:val="single" w:sz="4" w:space="0" w:color="auto"/>
              <w:left w:val="single" w:sz="4" w:space="0" w:color="auto"/>
              <w:bottom w:val="single" w:sz="4" w:space="0" w:color="auto"/>
              <w:right w:val="single" w:sz="4" w:space="0" w:color="auto"/>
            </w:tcBorders>
          </w:tcPr>
          <w:p w:rsidR="00AA39D7" w:rsidRPr="003F040E" w:rsidP="00F92F2C" w14:paraId="6C9C0D58"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Clerical hours</w:t>
            </w:r>
          </w:p>
          <w:p w:rsidR="00AA39D7" w:rsidRPr="003F040E" w:rsidP="00F92F2C" w14:paraId="39B8E520"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$59.02/hr.</w:t>
            </w:r>
          </w:p>
        </w:tc>
        <w:tc>
          <w:tcPr>
            <w:tcW w:w="533" w:type="pct"/>
            <w:tcBorders>
              <w:top w:val="single" w:sz="4" w:space="0" w:color="auto"/>
              <w:left w:val="single" w:sz="4" w:space="0" w:color="auto"/>
              <w:bottom w:val="single" w:sz="4" w:space="0" w:color="auto"/>
              <w:right w:val="single" w:sz="4" w:space="0" w:color="auto"/>
            </w:tcBorders>
          </w:tcPr>
          <w:p w:rsidR="00AA39D7" w:rsidRPr="003F040E" w:rsidP="00F92F2C" w14:paraId="053AD5B8"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Total Hours</w:t>
            </w:r>
          </w:p>
        </w:tc>
        <w:tc>
          <w:tcPr>
            <w:tcW w:w="652" w:type="pct"/>
            <w:tcBorders>
              <w:top w:val="single" w:sz="4" w:space="0" w:color="auto"/>
              <w:left w:val="single" w:sz="4" w:space="0" w:color="auto"/>
              <w:bottom w:val="single" w:sz="4" w:space="0" w:color="auto"/>
              <w:right w:val="single" w:sz="4" w:space="0" w:color="auto"/>
            </w:tcBorders>
          </w:tcPr>
          <w:p w:rsidR="00AA39D7" w:rsidRPr="003F040E" w:rsidP="00F92F2C" w14:paraId="3D25A632"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Cost</w:t>
            </w:r>
          </w:p>
          <w:p w:rsidR="00AA39D7" w:rsidRPr="003F040E" w:rsidP="00F92F2C" w14:paraId="6865A866"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w:t>
            </w:r>
          </w:p>
        </w:tc>
      </w:tr>
      <w:tr w14:paraId="1DC954BA" w14:textId="77777777" w:rsidTr="00F92F2C">
        <w:tblPrEx>
          <w:tblW w:w="5000" w:type="pct"/>
          <w:tblLook w:val="01E0"/>
        </w:tblPrEx>
        <w:tc>
          <w:tcPr>
            <w:tcW w:w="1700" w:type="pct"/>
            <w:tcBorders>
              <w:top w:val="single" w:sz="4" w:space="0" w:color="auto"/>
              <w:left w:val="single" w:sz="4" w:space="0" w:color="auto"/>
              <w:bottom w:val="single" w:sz="4" w:space="0" w:color="auto"/>
              <w:right w:val="single" w:sz="4" w:space="0" w:color="auto"/>
            </w:tcBorders>
          </w:tcPr>
          <w:p w:rsidR="00AA39D7" w:rsidRPr="003F040E" w:rsidP="00AA39D7" w14:paraId="01BEDD2A"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Prepare Regional Reports - for Federal Programs in Indian Country (including collecting dealer reports)</w:t>
            </w:r>
            <w:r>
              <w:rPr>
                <w:rFonts w:eastAsia="Times New Roman" w:cstheme="minorHAnsi"/>
                <w:sz w:val="20"/>
                <w:szCs w:val="20"/>
              </w:rPr>
              <w:footnoteReference w:id="4"/>
            </w:r>
          </w:p>
        </w:tc>
        <w:tc>
          <w:tcPr>
            <w:tcW w:w="734"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1237481C" w14:textId="21D9C4A3">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r w:rsidRPr="003F040E" w:rsidR="00D5263B">
              <w:rPr>
                <w:rFonts w:eastAsia="Times New Roman" w:cstheme="minorHAnsi"/>
                <w:sz w:val="20"/>
                <w:szCs w:val="20"/>
              </w:rPr>
              <w:t>.0</w:t>
            </w:r>
          </w:p>
        </w:tc>
        <w:tc>
          <w:tcPr>
            <w:tcW w:w="69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6DD62852"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 xml:space="preserve">1040 </w:t>
            </w:r>
          </w:p>
        </w:tc>
        <w:tc>
          <w:tcPr>
            <w:tcW w:w="690"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4BD5D3F0"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p>
        </w:tc>
        <w:tc>
          <w:tcPr>
            <w:tcW w:w="533"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65308BA8" w14:textId="4E65E10E">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1040</w:t>
            </w:r>
            <w:r w:rsidRPr="003F040E" w:rsidR="00FD2EC1">
              <w:rPr>
                <w:rFonts w:eastAsia="Times New Roman" w:cstheme="minorHAnsi"/>
                <w:sz w:val="20"/>
                <w:szCs w:val="20"/>
              </w:rPr>
              <w:t>.0</w:t>
            </w:r>
          </w:p>
        </w:tc>
        <w:tc>
          <w:tcPr>
            <w:tcW w:w="65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126A9456" w14:textId="1A85A595">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111,195</w:t>
            </w:r>
          </w:p>
        </w:tc>
      </w:tr>
      <w:tr w14:paraId="4D8D5CA7" w14:textId="77777777" w:rsidTr="00F92F2C">
        <w:tblPrEx>
          <w:tblW w:w="5000" w:type="pct"/>
          <w:tblLook w:val="01E0"/>
        </w:tblPrEx>
        <w:tc>
          <w:tcPr>
            <w:tcW w:w="1700" w:type="pct"/>
            <w:tcBorders>
              <w:top w:val="single" w:sz="4" w:space="0" w:color="auto"/>
              <w:left w:val="single" w:sz="4" w:space="0" w:color="auto"/>
              <w:bottom w:val="single" w:sz="4" w:space="0" w:color="auto"/>
              <w:right w:val="single" w:sz="4" w:space="0" w:color="auto"/>
            </w:tcBorders>
          </w:tcPr>
          <w:p w:rsidR="00AA39D7" w:rsidRPr="003F040E" w:rsidP="00AA39D7" w14:paraId="4FC420DC"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Answer respondent questions</w:t>
            </w:r>
          </w:p>
        </w:tc>
        <w:tc>
          <w:tcPr>
            <w:tcW w:w="734"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322D8817"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7.1</w:t>
            </w:r>
          </w:p>
        </w:tc>
        <w:tc>
          <w:tcPr>
            <w:tcW w:w="69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17CAB0FA" w14:textId="6F08F203">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228</w:t>
            </w:r>
          </w:p>
        </w:tc>
        <w:tc>
          <w:tcPr>
            <w:tcW w:w="690"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55F41965"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p>
        </w:tc>
        <w:tc>
          <w:tcPr>
            <w:tcW w:w="533"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107F28D6"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235.1</w:t>
            </w:r>
          </w:p>
        </w:tc>
        <w:tc>
          <w:tcPr>
            <w:tcW w:w="65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794E57DB" w14:textId="365DE08D">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25,514</w:t>
            </w:r>
          </w:p>
        </w:tc>
      </w:tr>
      <w:tr w14:paraId="70BC5C23" w14:textId="77777777" w:rsidTr="00F92F2C">
        <w:tblPrEx>
          <w:tblW w:w="5000" w:type="pct"/>
          <w:tblLook w:val="01E0"/>
        </w:tblPrEx>
        <w:tc>
          <w:tcPr>
            <w:tcW w:w="1700" w:type="pct"/>
            <w:tcBorders>
              <w:top w:val="single" w:sz="4" w:space="0" w:color="auto"/>
              <w:left w:val="single" w:sz="4" w:space="0" w:color="auto"/>
              <w:bottom w:val="single" w:sz="4" w:space="0" w:color="auto"/>
              <w:right w:val="single" w:sz="4" w:space="0" w:color="auto"/>
            </w:tcBorders>
          </w:tcPr>
          <w:p w:rsidR="00AA39D7" w:rsidRPr="003F040E" w:rsidP="00AA39D7" w14:paraId="43284251"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Audit/review submissions</w:t>
            </w:r>
          </w:p>
        </w:tc>
        <w:tc>
          <w:tcPr>
            <w:tcW w:w="734"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7A84FA7C" w14:textId="586CA351">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15</w:t>
            </w:r>
            <w:r w:rsidRPr="003F040E" w:rsidR="00D5263B">
              <w:rPr>
                <w:rFonts w:eastAsia="Times New Roman" w:cstheme="minorHAnsi"/>
                <w:sz w:val="20"/>
                <w:szCs w:val="20"/>
              </w:rPr>
              <w:t>.0</w:t>
            </w:r>
          </w:p>
        </w:tc>
        <w:tc>
          <w:tcPr>
            <w:tcW w:w="69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5A8A57D0" w14:textId="43164AEE">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638</w:t>
            </w:r>
          </w:p>
        </w:tc>
        <w:tc>
          <w:tcPr>
            <w:tcW w:w="690"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0857AEA4"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p>
        </w:tc>
        <w:tc>
          <w:tcPr>
            <w:tcW w:w="533"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26D38885" w14:textId="541AA13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653</w:t>
            </w:r>
            <w:r w:rsidRPr="003F040E" w:rsidR="00FD2EC1">
              <w:rPr>
                <w:rFonts w:eastAsia="Times New Roman" w:cstheme="minorHAnsi"/>
                <w:sz w:val="20"/>
                <w:szCs w:val="20"/>
              </w:rPr>
              <w:t>.0</w:t>
            </w:r>
          </w:p>
        </w:tc>
        <w:tc>
          <w:tcPr>
            <w:tcW w:w="65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1C291FF9" w14:textId="2FF15750">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70,616</w:t>
            </w:r>
          </w:p>
        </w:tc>
      </w:tr>
      <w:tr w14:paraId="22C69633" w14:textId="77777777" w:rsidTr="00F92F2C">
        <w:tblPrEx>
          <w:tblW w:w="5000" w:type="pct"/>
          <w:tblLook w:val="01E0"/>
        </w:tblPrEx>
        <w:tc>
          <w:tcPr>
            <w:tcW w:w="1700" w:type="pct"/>
            <w:tcBorders>
              <w:top w:val="single" w:sz="4" w:space="0" w:color="auto"/>
              <w:left w:val="single" w:sz="4" w:space="0" w:color="auto"/>
              <w:bottom w:val="single" w:sz="4" w:space="0" w:color="auto"/>
              <w:right w:val="single" w:sz="4" w:space="0" w:color="auto"/>
            </w:tcBorders>
          </w:tcPr>
          <w:p w:rsidR="00AA39D7" w:rsidRPr="003F040E" w:rsidP="00AA39D7" w14:paraId="05278BE7"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Reformat and distribute data</w:t>
            </w:r>
          </w:p>
        </w:tc>
        <w:tc>
          <w:tcPr>
            <w:tcW w:w="734"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592EC0A8" w14:textId="398F00C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r w:rsidRPr="003F040E" w:rsidR="00D5263B">
              <w:rPr>
                <w:rFonts w:eastAsia="Times New Roman" w:cstheme="minorHAnsi"/>
                <w:sz w:val="20"/>
                <w:szCs w:val="20"/>
              </w:rPr>
              <w:t>.0</w:t>
            </w:r>
          </w:p>
        </w:tc>
        <w:tc>
          <w:tcPr>
            <w:tcW w:w="69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71A1DF85" w14:textId="052D9843">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50</w:t>
            </w:r>
          </w:p>
        </w:tc>
        <w:tc>
          <w:tcPr>
            <w:tcW w:w="690"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6A08E022"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p>
        </w:tc>
        <w:tc>
          <w:tcPr>
            <w:tcW w:w="533"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718B6B10" w14:textId="74003462">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50</w:t>
            </w:r>
            <w:r w:rsidRPr="003F040E" w:rsidR="00FD2EC1">
              <w:rPr>
                <w:rFonts w:eastAsia="Times New Roman" w:cstheme="minorHAnsi"/>
                <w:sz w:val="20"/>
                <w:szCs w:val="20"/>
              </w:rPr>
              <w:t>.0</w:t>
            </w:r>
          </w:p>
        </w:tc>
        <w:tc>
          <w:tcPr>
            <w:tcW w:w="65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0C97488A" w14:textId="1149B811">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5,34</w:t>
            </w:r>
            <w:r w:rsidRPr="003F040E" w:rsidR="00EA7625">
              <w:rPr>
                <w:rFonts w:eastAsia="Times New Roman" w:cstheme="minorHAnsi"/>
                <w:sz w:val="20"/>
                <w:szCs w:val="20"/>
              </w:rPr>
              <w:t>6</w:t>
            </w:r>
          </w:p>
        </w:tc>
      </w:tr>
      <w:tr w14:paraId="04FA164A" w14:textId="77777777" w:rsidTr="00F92F2C">
        <w:tblPrEx>
          <w:tblW w:w="5000" w:type="pct"/>
          <w:tblLook w:val="01E0"/>
        </w:tblPrEx>
        <w:tc>
          <w:tcPr>
            <w:tcW w:w="1700" w:type="pct"/>
            <w:tcBorders>
              <w:top w:val="single" w:sz="4" w:space="0" w:color="auto"/>
              <w:left w:val="single" w:sz="4" w:space="0" w:color="auto"/>
              <w:bottom w:val="single" w:sz="4" w:space="0" w:color="auto"/>
              <w:right w:val="single" w:sz="4" w:space="0" w:color="auto"/>
            </w:tcBorders>
          </w:tcPr>
          <w:p w:rsidR="00AA39D7" w:rsidRPr="003F040E" w:rsidP="00AA39D7" w14:paraId="377CE19E"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Store, file, or maintain the information</w:t>
            </w:r>
          </w:p>
        </w:tc>
        <w:tc>
          <w:tcPr>
            <w:tcW w:w="734"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4CE841FD" w14:textId="0BE3EB1D">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0</w:t>
            </w:r>
            <w:r w:rsidRPr="003F040E" w:rsidR="00D5263B">
              <w:rPr>
                <w:rFonts w:eastAsia="Times New Roman" w:cstheme="minorHAnsi"/>
                <w:sz w:val="20"/>
                <w:szCs w:val="20"/>
              </w:rPr>
              <w:t>.0</w:t>
            </w:r>
          </w:p>
        </w:tc>
        <w:tc>
          <w:tcPr>
            <w:tcW w:w="69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05386DB7" w14:textId="753BFC30">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17</w:t>
            </w:r>
          </w:p>
        </w:tc>
        <w:tc>
          <w:tcPr>
            <w:tcW w:w="690"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60D5C10C"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3</w:t>
            </w:r>
          </w:p>
        </w:tc>
        <w:tc>
          <w:tcPr>
            <w:tcW w:w="533"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035BD2B6" w14:textId="6D69415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20</w:t>
            </w:r>
            <w:r w:rsidRPr="003F040E" w:rsidR="00FD2EC1">
              <w:rPr>
                <w:rFonts w:eastAsia="Times New Roman" w:cstheme="minorHAnsi"/>
                <w:sz w:val="20"/>
                <w:szCs w:val="20"/>
              </w:rPr>
              <w:t>.0</w:t>
            </w:r>
          </w:p>
        </w:tc>
        <w:tc>
          <w:tcPr>
            <w:tcW w:w="65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74AF526D" w14:textId="083F1EC4">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1,99</w:t>
            </w:r>
            <w:r w:rsidRPr="003F040E" w:rsidR="00EA7625">
              <w:rPr>
                <w:rFonts w:eastAsia="Times New Roman" w:cstheme="minorHAnsi"/>
                <w:sz w:val="20"/>
                <w:szCs w:val="20"/>
              </w:rPr>
              <w:t>5</w:t>
            </w:r>
          </w:p>
        </w:tc>
      </w:tr>
      <w:tr w14:paraId="744A9330" w14:textId="77777777" w:rsidTr="00F92F2C">
        <w:tblPrEx>
          <w:tblW w:w="5000" w:type="pct"/>
          <w:tblLook w:val="01E0"/>
        </w:tblPrEx>
        <w:tc>
          <w:tcPr>
            <w:tcW w:w="1700" w:type="pct"/>
            <w:tcBorders>
              <w:top w:val="single" w:sz="4" w:space="0" w:color="auto"/>
              <w:left w:val="single" w:sz="4" w:space="0" w:color="auto"/>
              <w:bottom w:val="single" w:sz="4" w:space="0" w:color="auto"/>
              <w:right w:val="single" w:sz="4" w:space="0" w:color="auto"/>
            </w:tcBorders>
          </w:tcPr>
          <w:p w:rsidR="00AA39D7" w:rsidRPr="003F040E" w:rsidP="00AA39D7" w14:paraId="0935BD93"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b/>
                <w:bCs/>
                <w:sz w:val="20"/>
                <w:szCs w:val="20"/>
              </w:rPr>
              <w:t>TOTAL</w:t>
            </w:r>
          </w:p>
        </w:tc>
        <w:tc>
          <w:tcPr>
            <w:tcW w:w="734"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6DB655B7"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22.1</w:t>
            </w:r>
          </w:p>
        </w:tc>
        <w:tc>
          <w:tcPr>
            <w:tcW w:w="69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070338DB" w14:textId="1946BDDE">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 xml:space="preserve">1,973 </w:t>
            </w:r>
          </w:p>
        </w:tc>
        <w:tc>
          <w:tcPr>
            <w:tcW w:w="690"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21A8E847"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3</w:t>
            </w:r>
          </w:p>
        </w:tc>
        <w:tc>
          <w:tcPr>
            <w:tcW w:w="533"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67E3A08A"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1,998.10</w:t>
            </w:r>
          </w:p>
        </w:tc>
        <w:tc>
          <w:tcPr>
            <w:tcW w:w="652" w:type="pct"/>
            <w:tcBorders>
              <w:top w:val="single" w:sz="4" w:space="0" w:color="auto"/>
              <w:left w:val="single" w:sz="4" w:space="0" w:color="auto"/>
              <w:bottom w:val="single" w:sz="4" w:space="0" w:color="auto"/>
              <w:right w:val="single" w:sz="4" w:space="0" w:color="auto"/>
            </w:tcBorders>
            <w:vAlign w:val="center"/>
          </w:tcPr>
          <w:p w:rsidR="00AA39D7" w:rsidRPr="003F040E" w:rsidP="00F92F2C" w14:paraId="2292C98B" w14:textId="508465C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w:t>
            </w:r>
            <w:r w:rsidRPr="003F040E">
              <w:rPr>
                <w:rFonts w:eastAsia="Times New Roman" w:cstheme="minorHAnsi"/>
                <w:b/>
                <w:bCs/>
                <w:sz w:val="20"/>
                <w:szCs w:val="20"/>
              </w:rPr>
              <w:t>214,666</w:t>
            </w:r>
          </w:p>
        </w:tc>
      </w:tr>
    </w:tbl>
    <w:p w:rsidR="00EA7625" w:rsidRPr="003F040E" w:rsidP="00F92F2C" w14:paraId="2CCF80D8" w14:textId="3D3F1C71">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4C2F70" w:rsidRPr="003F040E" w:rsidP="00AA39D7" w14:paraId="75231A69" w14:textId="49EEAE03">
      <w:pPr>
        <w:keepNext/>
        <w:keepLines/>
        <w:autoSpaceDE w:val="0"/>
        <w:autoSpaceDN w:val="0"/>
        <w:adjustRightInd w:val="0"/>
        <w:spacing w:after="0" w:line="240" w:lineRule="auto"/>
        <w:ind w:left="720" w:hanging="720"/>
        <w:rPr>
          <w:rFonts w:eastAsia="Times New Roman" w:cstheme="minorHAnsi"/>
          <w:b/>
          <w:bCs/>
          <w:sz w:val="16"/>
          <w:szCs w:val="16"/>
        </w:rPr>
      </w:pPr>
      <w:r w:rsidRPr="003F040E">
        <w:rPr>
          <w:rFonts w:eastAsia="Times New Roman" w:cstheme="minorHAnsi"/>
          <w:bCs/>
          <w:sz w:val="16"/>
          <w:szCs w:val="16"/>
        </w:rPr>
        <w:t>NAICS 999100 - Federal Executive Branch Standard Occupational Codes:</w:t>
      </w:r>
    </w:p>
    <w:p w:rsidR="004C2F70" w:rsidRPr="003F040E" w:rsidP="00AA39D7" w14:paraId="5EB92AE6" w14:textId="3A5D441A">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Cs/>
          <w:sz w:val="16"/>
          <w:szCs w:val="16"/>
        </w:rPr>
      </w:pPr>
      <w:r w:rsidRPr="003F040E">
        <w:rPr>
          <w:rFonts w:eastAsia="Times New Roman" w:cstheme="minorHAnsi"/>
          <w:bCs/>
          <w:sz w:val="16"/>
          <w:szCs w:val="16"/>
        </w:rPr>
        <w:t>Management: 11-0000, Management Occupations</w:t>
      </w:r>
    </w:p>
    <w:p w:rsidR="00552EE9" w:rsidRPr="003F040E" w:rsidP="00AA39D7" w14:paraId="7488F6B9" w14:textId="2CC473CE">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Cs/>
          <w:sz w:val="16"/>
          <w:szCs w:val="16"/>
        </w:rPr>
      </w:pPr>
      <w:r w:rsidRPr="003F040E">
        <w:rPr>
          <w:rFonts w:eastAsia="Times New Roman" w:cstheme="minorHAnsi"/>
          <w:bCs/>
          <w:sz w:val="16"/>
          <w:szCs w:val="16"/>
        </w:rPr>
        <w:t>Technical: 19-0000, Life, Physical, and Social Science Occupations</w:t>
      </w:r>
    </w:p>
    <w:p w:rsidR="004C2F70" w:rsidRPr="003F040E" w:rsidP="00AA39D7" w14:paraId="6D347EA7" w14:textId="735B6312">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
          <w:bCs/>
          <w:sz w:val="16"/>
          <w:szCs w:val="16"/>
        </w:rPr>
      </w:pPr>
      <w:r w:rsidRPr="003F040E">
        <w:rPr>
          <w:rFonts w:eastAsia="Times New Roman" w:cstheme="minorHAnsi"/>
          <w:bCs/>
          <w:sz w:val="16"/>
          <w:szCs w:val="16"/>
        </w:rPr>
        <w:t>Clerical: 43-0000, Office and Administrative Support Occupations</w:t>
      </w:r>
    </w:p>
    <w:p w:rsidR="004C2F70" w:rsidRPr="003F040E" w:rsidP="00E342F3" w14:paraId="11EBAB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4F119F" w:rsidRPr="003F040E" w:rsidP="00E342F3" w14:paraId="48BEF95E" w14:textId="11F9802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sz w:val="24"/>
          <w:szCs w:val="24"/>
        </w:rPr>
      </w:pPr>
      <w:r w:rsidRPr="003F040E">
        <w:rPr>
          <w:rFonts w:eastAsia="Times New Roman" w:cstheme="minorHAnsi"/>
        </w:rPr>
        <w:t xml:space="preserve">The Agency’s total Headquarters annual burden associated with the certification of pesticide applicators </w:t>
      </w:r>
      <w:r w:rsidRPr="003F040E">
        <w:rPr>
          <w:rFonts w:eastAsia="Times New Roman" w:cstheme="minorHAnsi"/>
          <w:sz w:val="24"/>
          <w:szCs w:val="24"/>
        </w:rPr>
        <w:t xml:space="preserve">program is estimated at </w:t>
      </w:r>
      <w:r w:rsidRPr="003F040E">
        <w:rPr>
          <w:rFonts w:eastAsia="Times New Roman" w:cstheme="minorHAnsi"/>
          <w:b/>
          <w:bCs/>
          <w:sz w:val="24"/>
          <w:szCs w:val="24"/>
        </w:rPr>
        <w:t>262 hours</w:t>
      </w:r>
      <w:r w:rsidRPr="003F040E">
        <w:rPr>
          <w:rFonts w:eastAsia="Times New Roman" w:cstheme="minorHAnsi"/>
          <w:sz w:val="24"/>
          <w:szCs w:val="24"/>
        </w:rPr>
        <w:t xml:space="preserve"> and the total regional annual cost to the Agency is estimated at </w:t>
      </w:r>
      <w:r w:rsidRPr="003F040E">
        <w:rPr>
          <w:rFonts w:eastAsia="Times New Roman" w:cstheme="minorHAnsi"/>
          <w:b/>
          <w:bCs/>
          <w:sz w:val="24"/>
          <w:szCs w:val="24"/>
        </w:rPr>
        <w:t>$28,013</w:t>
      </w:r>
      <w:r w:rsidRPr="003F040E">
        <w:rPr>
          <w:rFonts w:eastAsia="Times New Roman" w:cstheme="minorHAnsi"/>
          <w:sz w:val="24"/>
          <w:szCs w:val="24"/>
        </w:rPr>
        <w:t xml:space="preserve"> (Table 13b).</w:t>
      </w:r>
      <w:r w:rsidRPr="003F040E" w:rsidR="00880571">
        <w:rPr>
          <w:rFonts w:eastAsia="Times New Roman" w:cstheme="minorHAnsi"/>
          <w:sz w:val="24"/>
          <w:szCs w:val="24"/>
        </w:rPr>
        <w:t xml:space="preserve"> </w:t>
      </w:r>
      <w:r w:rsidRPr="003F040E" w:rsidR="00B243A8">
        <w:rPr>
          <w:rFonts w:eastAsia="Times New Roman" w:cstheme="minorHAnsi"/>
          <w:sz w:val="24"/>
          <w:szCs w:val="24"/>
        </w:rPr>
        <w:t xml:space="preserve">The cost of burden has increased to reflect the latest wage labor rates (2024), </w:t>
      </w:r>
      <w:r w:rsidRPr="003F040E" w:rsidR="00045F72">
        <w:rPr>
          <w:rFonts w:eastAsia="Times New Roman" w:cstheme="minorHAnsi"/>
          <w:sz w:val="24"/>
          <w:szCs w:val="24"/>
        </w:rPr>
        <w:t>but</w:t>
      </w:r>
      <w:r w:rsidRPr="003F040E" w:rsidR="00B243A8">
        <w:rPr>
          <w:rFonts w:eastAsia="Times New Roman" w:cstheme="minorHAnsi"/>
          <w:sz w:val="24"/>
          <w:szCs w:val="24"/>
        </w:rPr>
        <w:t xml:space="preserve"> the total Agency burden remains the same as the last renewal.</w:t>
      </w:r>
    </w:p>
    <w:p w:rsidR="00B422BB" w:rsidRPr="003F040E" w:rsidP="00E342F3" w14:paraId="0C1036A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4"/>
          <w:szCs w:val="24"/>
        </w:rPr>
      </w:pPr>
    </w:p>
    <w:p w:rsidR="004C2F70" w:rsidRPr="003F040E" w:rsidP="00E342F3" w14:paraId="192E9D34" w14:textId="13F48E05">
      <w:pPr>
        <w:spacing w:after="0" w:line="240" w:lineRule="auto"/>
        <w:rPr>
          <w:rFonts w:eastAsia="Times New Roman" w:cstheme="minorHAnsi"/>
          <w:b/>
          <w:bCs/>
          <w:sz w:val="24"/>
          <w:szCs w:val="24"/>
        </w:rPr>
      </w:pPr>
      <w:r w:rsidRPr="003F040E">
        <w:rPr>
          <w:rFonts w:eastAsia="Times New Roman" w:cstheme="minorHAnsi"/>
          <w:b/>
          <w:bCs/>
          <w:sz w:val="24"/>
          <w:szCs w:val="24"/>
        </w:rPr>
        <w:t xml:space="preserve">Table </w:t>
      </w:r>
      <w:r w:rsidRPr="003F040E" w:rsidR="00974609">
        <w:rPr>
          <w:rFonts w:eastAsia="Times New Roman" w:cstheme="minorHAnsi"/>
          <w:b/>
          <w:bCs/>
          <w:sz w:val="24"/>
          <w:szCs w:val="24"/>
        </w:rPr>
        <w:t>13</w:t>
      </w:r>
      <w:r w:rsidRPr="003F040E">
        <w:rPr>
          <w:rFonts w:eastAsia="Times New Roman" w:cstheme="minorHAnsi"/>
          <w:b/>
          <w:bCs/>
          <w:sz w:val="24"/>
          <w:szCs w:val="24"/>
        </w:rPr>
        <w:t>b. Annual Agency Burden and Cost Estimates - Burden to Headquarters for Review of Submitted Annual Reports and Administering Training</w:t>
      </w:r>
      <w:r w:rsidRPr="003F040E" w:rsidR="00FD2EC1">
        <w:rPr>
          <w:rFonts w:eastAsia="Times New Roman" w:cstheme="minorHAnsi"/>
          <w:b/>
          <w:bCs/>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1"/>
        <w:gridCol w:w="2216"/>
        <w:gridCol w:w="2053"/>
      </w:tblGrid>
      <w:tr w14:paraId="706A788F" w14:textId="7777777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081" w:type="dxa"/>
            <w:vAlign w:val="center"/>
          </w:tcPr>
          <w:p w:rsidR="004C2F70" w:rsidRPr="003F040E" w:rsidP="00E342F3" w14:paraId="2C51970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b/>
                <w:bCs/>
                <w:sz w:val="20"/>
                <w:szCs w:val="20"/>
              </w:rPr>
              <w:t>Collection Activities</w:t>
            </w:r>
          </w:p>
        </w:tc>
        <w:tc>
          <w:tcPr>
            <w:tcW w:w="2216" w:type="dxa"/>
            <w:vAlign w:val="center"/>
          </w:tcPr>
          <w:p w:rsidR="004C2F70" w:rsidRPr="003F040E" w:rsidP="00E342F3" w14:paraId="511BB7C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 xml:space="preserve">Tech. Hours </w:t>
            </w:r>
          </w:p>
          <w:p w:rsidR="004C2F70" w:rsidRPr="003F040E" w:rsidP="00E342F3" w14:paraId="2F66AED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$106.92/hr.</w:t>
            </w:r>
          </w:p>
        </w:tc>
        <w:tc>
          <w:tcPr>
            <w:tcW w:w="2053" w:type="dxa"/>
            <w:vAlign w:val="center"/>
          </w:tcPr>
          <w:p w:rsidR="004C2F70" w:rsidRPr="003F040E" w:rsidP="00E342F3" w14:paraId="114DCAD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Cost $</w:t>
            </w:r>
          </w:p>
        </w:tc>
      </w:tr>
      <w:tr w14:paraId="5B543C54" w14:textId="77777777">
        <w:tblPrEx>
          <w:tblW w:w="0" w:type="auto"/>
          <w:jc w:val="center"/>
          <w:tblLook w:val="01E0"/>
        </w:tblPrEx>
        <w:trPr>
          <w:trHeight w:val="296"/>
          <w:jc w:val="center"/>
        </w:trPr>
        <w:tc>
          <w:tcPr>
            <w:tcW w:w="5081" w:type="dxa"/>
            <w:vAlign w:val="center"/>
          </w:tcPr>
          <w:p w:rsidR="004C2F70" w:rsidRPr="003F040E" w:rsidP="00E342F3" w14:paraId="3F9FEE7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sz w:val="20"/>
                <w:szCs w:val="20"/>
              </w:rPr>
            </w:pPr>
            <w:r w:rsidRPr="003F040E">
              <w:rPr>
                <w:rFonts w:eastAsia="Times New Roman" w:cstheme="minorHAnsi"/>
                <w:sz w:val="20"/>
                <w:szCs w:val="20"/>
              </w:rPr>
              <w:t>Administer/provide private applicator training</w:t>
            </w:r>
          </w:p>
        </w:tc>
        <w:tc>
          <w:tcPr>
            <w:tcW w:w="2216" w:type="dxa"/>
            <w:vAlign w:val="center"/>
          </w:tcPr>
          <w:p w:rsidR="004C2F70" w:rsidRPr="003F040E" w:rsidP="00E342F3" w14:paraId="758C80C7"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12</w:t>
            </w:r>
          </w:p>
        </w:tc>
        <w:tc>
          <w:tcPr>
            <w:tcW w:w="2053" w:type="dxa"/>
          </w:tcPr>
          <w:p w:rsidR="004C2F70" w:rsidRPr="003F040E" w:rsidP="00E342F3" w14:paraId="2A3556EB" w14:textId="440902E2">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1,283</w:t>
            </w:r>
          </w:p>
        </w:tc>
      </w:tr>
      <w:tr w14:paraId="2773B2CC" w14:textId="77777777">
        <w:tblPrEx>
          <w:tblW w:w="0" w:type="auto"/>
          <w:jc w:val="center"/>
          <w:tblLook w:val="01E0"/>
        </w:tblPrEx>
        <w:trPr>
          <w:trHeight w:val="296"/>
          <w:jc w:val="center"/>
        </w:trPr>
        <w:tc>
          <w:tcPr>
            <w:tcW w:w="5081" w:type="dxa"/>
            <w:vAlign w:val="center"/>
          </w:tcPr>
          <w:p w:rsidR="004C2F70" w:rsidRPr="003F040E" w:rsidP="00E342F3" w14:paraId="499B3CE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sz w:val="20"/>
                <w:szCs w:val="20"/>
              </w:rPr>
              <w:t>Answer respondent questions</w:t>
            </w:r>
          </w:p>
        </w:tc>
        <w:tc>
          <w:tcPr>
            <w:tcW w:w="2216" w:type="dxa"/>
            <w:vAlign w:val="center"/>
          </w:tcPr>
          <w:p w:rsidR="004C2F70" w:rsidRPr="003F040E" w:rsidP="00E342F3" w14:paraId="637B5FD3"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116</w:t>
            </w:r>
          </w:p>
        </w:tc>
        <w:tc>
          <w:tcPr>
            <w:tcW w:w="2053" w:type="dxa"/>
          </w:tcPr>
          <w:p w:rsidR="004C2F70" w:rsidRPr="003F040E" w:rsidP="00E342F3" w14:paraId="0F180490" w14:textId="6AF0893A">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12,40</w:t>
            </w:r>
            <w:r w:rsidRPr="003F040E" w:rsidR="007F78BD">
              <w:rPr>
                <w:rFonts w:eastAsia="Times New Roman" w:cstheme="minorHAnsi"/>
                <w:sz w:val="20"/>
                <w:szCs w:val="20"/>
              </w:rPr>
              <w:t>3</w:t>
            </w:r>
          </w:p>
        </w:tc>
      </w:tr>
      <w:tr w14:paraId="1939F056" w14:textId="77777777">
        <w:tblPrEx>
          <w:tblW w:w="0" w:type="auto"/>
          <w:jc w:val="center"/>
          <w:tblLook w:val="01E0"/>
        </w:tblPrEx>
        <w:trPr>
          <w:jc w:val="center"/>
        </w:trPr>
        <w:tc>
          <w:tcPr>
            <w:tcW w:w="5081" w:type="dxa"/>
            <w:vAlign w:val="center"/>
          </w:tcPr>
          <w:p w:rsidR="004C2F70" w:rsidRPr="003F040E" w:rsidP="00E342F3" w14:paraId="1C9F159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sz w:val="20"/>
                <w:szCs w:val="20"/>
              </w:rPr>
              <w:t>Audit/review submissions</w:t>
            </w:r>
          </w:p>
        </w:tc>
        <w:tc>
          <w:tcPr>
            <w:tcW w:w="2216" w:type="dxa"/>
            <w:vAlign w:val="center"/>
          </w:tcPr>
          <w:p w:rsidR="004C2F70" w:rsidRPr="003F040E" w:rsidP="00E342F3" w14:paraId="1E0B7D99"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93</w:t>
            </w:r>
          </w:p>
        </w:tc>
        <w:tc>
          <w:tcPr>
            <w:tcW w:w="2053" w:type="dxa"/>
          </w:tcPr>
          <w:p w:rsidR="004C2F70" w:rsidRPr="003F040E" w:rsidP="00E342F3" w14:paraId="39DE1E37" w14:textId="6899D15C">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9,943</w:t>
            </w:r>
          </w:p>
        </w:tc>
      </w:tr>
      <w:tr w14:paraId="37F496BA" w14:textId="77777777">
        <w:tblPrEx>
          <w:tblW w:w="0" w:type="auto"/>
          <w:jc w:val="center"/>
          <w:tblLook w:val="01E0"/>
        </w:tblPrEx>
        <w:trPr>
          <w:jc w:val="center"/>
        </w:trPr>
        <w:tc>
          <w:tcPr>
            <w:tcW w:w="5081" w:type="dxa"/>
            <w:vAlign w:val="center"/>
          </w:tcPr>
          <w:p w:rsidR="004C2F70" w:rsidRPr="003F040E" w:rsidP="00E342F3" w14:paraId="5EC5CA3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sz w:val="20"/>
                <w:szCs w:val="20"/>
              </w:rPr>
              <w:t>Reformat and distribute data</w:t>
            </w:r>
          </w:p>
        </w:tc>
        <w:tc>
          <w:tcPr>
            <w:tcW w:w="2216" w:type="dxa"/>
            <w:vAlign w:val="center"/>
          </w:tcPr>
          <w:p w:rsidR="004C2F70" w:rsidRPr="003F040E" w:rsidP="00E342F3" w14:paraId="64EC6C6F"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29</w:t>
            </w:r>
          </w:p>
        </w:tc>
        <w:tc>
          <w:tcPr>
            <w:tcW w:w="2053" w:type="dxa"/>
          </w:tcPr>
          <w:p w:rsidR="004C2F70" w:rsidRPr="003F040E" w:rsidP="00E342F3" w14:paraId="5D08DC34" w14:textId="79B43DEC">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3,10</w:t>
            </w:r>
            <w:r w:rsidRPr="003F040E" w:rsidR="007F78BD">
              <w:rPr>
                <w:rFonts w:eastAsia="Times New Roman" w:cstheme="minorHAnsi"/>
                <w:sz w:val="20"/>
                <w:szCs w:val="20"/>
              </w:rPr>
              <w:t>1</w:t>
            </w:r>
          </w:p>
        </w:tc>
      </w:tr>
      <w:tr w14:paraId="445D01E3" w14:textId="77777777">
        <w:tblPrEx>
          <w:tblW w:w="0" w:type="auto"/>
          <w:jc w:val="center"/>
          <w:tblLook w:val="01E0"/>
        </w:tblPrEx>
        <w:trPr>
          <w:jc w:val="center"/>
        </w:trPr>
        <w:tc>
          <w:tcPr>
            <w:tcW w:w="5081" w:type="dxa"/>
            <w:vAlign w:val="center"/>
          </w:tcPr>
          <w:p w:rsidR="004C2F70" w:rsidRPr="003F040E" w:rsidP="00E342F3" w14:paraId="3D471D4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sz w:val="20"/>
                <w:szCs w:val="20"/>
              </w:rPr>
              <w:t>Store, file, or maintain the information</w:t>
            </w:r>
          </w:p>
        </w:tc>
        <w:tc>
          <w:tcPr>
            <w:tcW w:w="2216" w:type="dxa"/>
            <w:vAlign w:val="center"/>
          </w:tcPr>
          <w:p w:rsidR="004C2F70" w:rsidRPr="003F040E" w:rsidP="00E342F3" w14:paraId="6C3A55F3"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12</w:t>
            </w:r>
          </w:p>
        </w:tc>
        <w:tc>
          <w:tcPr>
            <w:tcW w:w="2053" w:type="dxa"/>
          </w:tcPr>
          <w:p w:rsidR="004C2F70" w:rsidRPr="003F040E" w:rsidP="00E342F3" w14:paraId="1500377A" w14:textId="4CBCBAEC">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1,283</w:t>
            </w:r>
          </w:p>
        </w:tc>
      </w:tr>
      <w:tr w14:paraId="0C0261DC" w14:textId="77777777" w:rsidTr="00F92F2C">
        <w:tblPrEx>
          <w:tblW w:w="0" w:type="auto"/>
          <w:jc w:val="center"/>
          <w:tblLook w:val="01E0"/>
        </w:tblPrEx>
        <w:trPr>
          <w:trHeight w:val="359"/>
          <w:jc w:val="center"/>
        </w:trPr>
        <w:tc>
          <w:tcPr>
            <w:tcW w:w="5081" w:type="dxa"/>
            <w:vAlign w:val="center"/>
          </w:tcPr>
          <w:p w:rsidR="004C2F70" w:rsidRPr="003F040E" w:rsidP="00423E78" w14:paraId="3F1E2EA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b/>
                <w:bCs/>
                <w:sz w:val="20"/>
                <w:szCs w:val="20"/>
              </w:rPr>
              <w:t>TOTAL</w:t>
            </w:r>
          </w:p>
        </w:tc>
        <w:tc>
          <w:tcPr>
            <w:tcW w:w="2216" w:type="dxa"/>
            <w:vAlign w:val="center"/>
          </w:tcPr>
          <w:p w:rsidR="004C2F70" w:rsidRPr="003F040E" w:rsidP="00423E78" w14:paraId="03F026DE" w14:textId="77777777">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262</w:t>
            </w:r>
          </w:p>
        </w:tc>
        <w:tc>
          <w:tcPr>
            <w:tcW w:w="2053" w:type="dxa"/>
            <w:vAlign w:val="center"/>
          </w:tcPr>
          <w:p w:rsidR="004C2F70" w:rsidRPr="003F040E" w:rsidP="00423E78" w14:paraId="2F0FCB98" w14:textId="0ECC91CF">
            <w:pPr>
              <w:spacing w:after="0" w:line="240" w:lineRule="auto"/>
              <w:jc w:val="right"/>
              <w:rPr>
                <w:rFonts w:eastAsia="Times New Roman" w:cstheme="minorHAnsi"/>
                <w:b/>
                <w:bCs/>
                <w:sz w:val="20"/>
                <w:szCs w:val="20"/>
              </w:rPr>
            </w:pPr>
            <w:r w:rsidRPr="003F040E">
              <w:rPr>
                <w:rFonts w:eastAsia="Times New Roman" w:cstheme="minorHAnsi"/>
                <w:b/>
                <w:bCs/>
                <w:sz w:val="20"/>
                <w:szCs w:val="20"/>
              </w:rPr>
              <w:t>$</w:t>
            </w:r>
            <w:r w:rsidRPr="003F040E">
              <w:rPr>
                <w:rFonts w:eastAsia="Times New Roman" w:cstheme="minorHAnsi"/>
                <w:b/>
                <w:bCs/>
                <w:sz w:val="20"/>
                <w:szCs w:val="20"/>
              </w:rPr>
              <w:t>28,01</w:t>
            </w:r>
            <w:r w:rsidRPr="003F040E" w:rsidR="007F78BD">
              <w:rPr>
                <w:rFonts w:eastAsia="Times New Roman" w:cstheme="minorHAnsi"/>
                <w:b/>
                <w:bCs/>
                <w:sz w:val="20"/>
                <w:szCs w:val="20"/>
              </w:rPr>
              <w:t>3</w:t>
            </w:r>
          </w:p>
        </w:tc>
      </w:tr>
    </w:tbl>
    <w:p w:rsidR="00FD2EC1" w:rsidRPr="003F040E" w:rsidP="00F92F2C" w14:paraId="7FE9225E" w14:textId="52421EFC">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20"/>
          <w:szCs w:val="20"/>
        </w:rPr>
        <w:t>*</w:t>
      </w:r>
      <w:r w:rsidRPr="003F040E">
        <w:rPr>
          <w:rFonts w:eastAsia="Times New Roman" w:cstheme="minorHAnsi"/>
          <w:iCs/>
          <w:sz w:val="16"/>
          <w:szCs w:val="16"/>
        </w:rPr>
        <w:t>Estimates may not add due to rounding.</w:t>
      </w:r>
    </w:p>
    <w:p w:rsidR="004C2F70" w:rsidRPr="003F040E" w:rsidP="00E342F3" w14:paraId="5167F907" w14:textId="1B3EED6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Cs/>
          <w:sz w:val="16"/>
          <w:szCs w:val="16"/>
        </w:rPr>
      </w:pPr>
      <w:r w:rsidRPr="003F040E">
        <w:rPr>
          <w:rFonts w:eastAsia="Times New Roman" w:cstheme="minorHAnsi"/>
          <w:bCs/>
          <w:sz w:val="16"/>
          <w:szCs w:val="16"/>
        </w:rPr>
        <w:t>NAICS 999100 - Federal Executive Branch Standard Occupational Codes:</w:t>
      </w:r>
    </w:p>
    <w:p w:rsidR="004C2F70" w:rsidRPr="003F040E" w:rsidP="00E342F3" w14:paraId="1CC958C3" w14:textId="30F35E7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Cs/>
          <w:sz w:val="16"/>
          <w:szCs w:val="16"/>
        </w:rPr>
      </w:pPr>
      <w:r w:rsidRPr="003F040E">
        <w:rPr>
          <w:rFonts w:eastAsia="Times New Roman" w:cstheme="minorHAnsi"/>
          <w:bCs/>
          <w:sz w:val="16"/>
          <w:szCs w:val="16"/>
        </w:rPr>
        <w:t>Management: 11-0000, Management Occupations</w:t>
      </w:r>
    </w:p>
    <w:p w:rsidR="004C2F70" w:rsidRPr="003F040E" w:rsidP="00E342F3" w14:paraId="735EF4CC" w14:textId="48D08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Cs/>
          <w:sz w:val="16"/>
          <w:szCs w:val="16"/>
        </w:rPr>
      </w:pPr>
      <w:r w:rsidRPr="003F040E">
        <w:rPr>
          <w:rFonts w:eastAsia="Times New Roman" w:cstheme="minorHAnsi"/>
          <w:bCs/>
          <w:sz w:val="16"/>
          <w:szCs w:val="16"/>
        </w:rPr>
        <w:t>Technical: 19-0000, Life, Physical, and Social Science Occupations</w:t>
      </w:r>
    </w:p>
    <w:p w:rsidR="004C2F70" w:rsidRPr="003F040E" w:rsidP="00E342F3" w14:paraId="1CE22CA6" w14:textId="5DB764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
          <w:bCs/>
          <w:sz w:val="16"/>
          <w:szCs w:val="16"/>
        </w:rPr>
      </w:pPr>
      <w:r w:rsidRPr="003F040E">
        <w:rPr>
          <w:rFonts w:eastAsia="Times New Roman" w:cstheme="minorHAnsi"/>
          <w:bCs/>
          <w:sz w:val="16"/>
          <w:szCs w:val="16"/>
        </w:rPr>
        <w:t>Clerical: 43-0000, Office and Administrative Support Occupations</w:t>
      </w:r>
    </w:p>
    <w:p w:rsidR="004C2F70" w:rsidRPr="003F040E" w:rsidP="00E342F3" w14:paraId="2BD79D92" w14:textId="77777777">
      <w:pPr>
        <w:widowControl w:val="0"/>
        <w:autoSpaceDE w:val="0"/>
        <w:autoSpaceDN w:val="0"/>
        <w:adjustRightInd w:val="0"/>
        <w:spacing w:after="0" w:line="240" w:lineRule="auto"/>
        <w:ind w:left="720"/>
        <w:rPr>
          <w:rFonts w:eastAsia="Times New Roman" w:cstheme="minorHAnsi"/>
          <w:b/>
          <w:bCs/>
        </w:rPr>
      </w:pPr>
    </w:p>
    <w:p w:rsidR="0044522C" w:rsidRPr="003F040E" w:rsidP="00E55018" w14:paraId="63744803" w14:textId="6F2BC18B">
      <w:pPr>
        <w:pStyle w:val="ListParagraph"/>
        <w:widowControl w:val="0"/>
        <w:numPr>
          <w:ilvl w:val="0"/>
          <w:numId w:val="22"/>
        </w:numPr>
        <w:autoSpaceDE w:val="0"/>
        <w:autoSpaceDN w:val="0"/>
        <w:adjustRightInd w:val="0"/>
        <w:spacing w:after="0" w:line="240" w:lineRule="auto"/>
        <w:outlineLvl w:val="1"/>
        <w:rPr>
          <w:rFonts w:eastAsia="Times New Roman" w:cstheme="minorHAnsi"/>
          <w:b/>
          <w:bCs/>
          <w:i/>
          <w:iCs/>
          <w:sz w:val="28"/>
          <w:szCs w:val="28"/>
        </w:rPr>
      </w:pPr>
      <w:r w:rsidRPr="003F040E">
        <w:rPr>
          <w:rFonts w:eastAsia="Times New Roman" w:cstheme="minorHAnsi"/>
          <w:b/>
          <w:i/>
          <w:sz w:val="28"/>
          <w:szCs w:val="28"/>
        </w:rPr>
        <w:t>Burden to EPA for Anthrax-related Products</w:t>
      </w:r>
    </w:p>
    <w:p w:rsidR="0044522C" w:rsidRPr="003F040E" w:rsidP="00E342F3" w14:paraId="3CBD12A2" w14:textId="77777777">
      <w:pPr>
        <w:widowControl w:val="0"/>
        <w:autoSpaceDE w:val="0"/>
        <w:autoSpaceDN w:val="0"/>
        <w:adjustRightInd w:val="0"/>
        <w:spacing w:after="0" w:line="240" w:lineRule="auto"/>
        <w:ind w:left="720"/>
        <w:rPr>
          <w:rFonts w:eastAsia="Times New Roman" w:cstheme="minorHAnsi"/>
        </w:rPr>
      </w:pPr>
    </w:p>
    <w:p w:rsidR="00D85CDB" w:rsidRPr="003F040E" w:rsidP="00D85CDB" w14:paraId="760E9E86" w14:textId="32225122">
      <w:pPr>
        <w:widowControl w:val="0"/>
        <w:autoSpaceDE w:val="0"/>
        <w:autoSpaceDN w:val="0"/>
        <w:adjustRightInd w:val="0"/>
        <w:spacing w:after="0" w:line="240" w:lineRule="auto"/>
        <w:rPr>
          <w:rFonts w:eastAsia="Times New Roman" w:cstheme="minorHAnsi"/>
          <w:sz w:val="24"/>
          <w:szCs w:val="24"/>
        </w:rPr>
      </w:pPr>
      <w:r w:rsidRPr="003F040E">
        <w:rPr>
          <w:rFonts w:eastAsia="Times New Roman" w:cstheme="minorHAnsi"/>
          <w:sz w:val="24"/>
          <w:szCs w:val="24"/>
        </w:rPr>
        <w:t xml:space="preserve">The Agency estimates the annual burden to the Federal government to review the registrants’ training material submissions to be </w:t>
      </w:r>
      <w:r w:rsidRPr="003F040E">
        <w:rPr>
          <w:rFonts w:eastAsia="Times New Roman" w:cstheme="minorHAnsi"/>
          <w:b/>
          <w:bCs/>
          <w:sz w:val="24"/>
          <w:szCs w:val="24"/>
        </w:rPr>
        <w:t>75 hours.</w:t>
      </w:r>
      <w:r w:rsidRPr="003F040E">
        <w:rPr>
          <w:rFonts w:eastAsia="Times New Roman" w:cstheme="minorHAnsi"/>
          <w:sz w:val="24"/>
          <w:szCs w:val="24"/>
        </w:rPr>
        <w:t xml:space="preserve"> The total annual cost to the Agency for anthrax-related products is estimated at </w:t>
      </w:r>
      <w:r w:rsidRPr="003F040E">
        <w:rPr>
          <w:rFonts w:eastAsia="Times New Roman" w:cstheme="minorHAnsi"/>
          <w:b/>
          <w:bCs/>
          <w:sz w:val="24"/>
          <w:szCs w:val="24"/>
        </w:rPr>
        <w:t>$</w:t>
      </w:r>
      <w:r w:rsidRPr="003F040E" w:rsidR="00CA253D">
        <w:rPr>
          <w:rFonts w:eastAsia="Times New Roman" w:cstheme="minorHAnsi"/>
          <w:b/>
          <w:bCs/>
          <w:sz w:val="24"/>
          <w:szCs w:val="24"/>
        </w:rPr>
        <w:t>8,01</w:t>
      </w:r>
      <w:r w:rsidRPr="003F040E" w:rsidR="007F78BD">
        <w:rPr>
          <w:rFonts w:eastAsia="Times New Roman" w:cstheme="minorHAnsi"/>
          <w:b/>
          <w:bCs/>
          <w:sz w:val="24"/>
          <w:szCs w:val="24"/>
        </w:rPr>
        <w:t>9</w:t>
      </w:r>
      <w:r w:rsidRPr="003F040E">
        <w:rPr>
          <w:rFonts w:eastAsia="Times New Roman" w:cstheme="minorHAnsi"/>
          <w:sz w:val="24"/>
          <w:szCs w:val="24"/>
        </w:rPr>
        <w:t xml:space="preserve"> (Table </w:t>
      </w:r>
      <w:r w:rsidRPr="003F040E" w:rsidR="00CA253D">
        <w:rPr>
          <w:rFonts w:eastAsia="Times New Roman" w:cstheme="minorHAnsi"/>
          <w:sz w:val="24"/>
          <w:szCs w:val="24"/>
        </w:rPr>
        <w:t>13</w:t>
      </w:r>
      <w:r w:rsidRPr="003F040E">
        <w:rPr>
          <w:rFonts w:eastAsia="Times New Roman" w:cstheme="minorHAnsi"/>
          <w:sz w:val="24"/>
          <w:szCs w:val="24"/>
        </w:rPr>
        <w:t>c).</w:t>
      </w:r>
    </w:p>
    <w:p w:rsidR="00D85CDB" w:rsidRPr="003F040E" w:rsidP="003C7799" w14:paraId="064ACBF8" w14:textId="77777777">
      <w:pPr>
        <w:widowControl w:val="0"/>
        <w:autoSpaceDE w:val="0"/>
        <w:autoSpaceDN w:val="0"/>
        <w:adjustRightInd w:val="0"/>
        <w:spacing w:after="0" w:line="240" w:lineRule="auto"/>
        <w:rPr>
          <w:rFonts w:eastAsia="Times New Roman" w:cstheme="minorHAnsi"/>
          <w:sz w:val="24"/>
          <w:szCs w:val="24"/>
        </w:rPr>
      </w:pPr>
    </w:p>
    <w:p w:rsidR="004C2F70" w:rsidRPr="003F040E" w:rsidP="00E342F3" w14:paraId="09C4A589" w14:textId="5F916BF8">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sz w:val="24"/>
          <w:szCs w:val="24"/>
        </w:rPr>
      </w:pPr>
      <w:r w:rsidRPr="003F040E">
        <w:rPr>
          <w:rFonts w:eastAsia="Times New Roman" w:cstheme="minorHAnsi"/>
          <w:b/>
          <w:bCs/>
          <w:sz w:val="24"/>
          <w:szCs w:val="24"/>
        </w:rPr>
        <w:t xml:space="preserve">Table </w:t>
      </w:r>
      <w:r w:rsidRPr="003F040E" w:rsidR="00974609">
        <w:rPr>
          <w:rFonts w:eastAsia="Times New Roman" w:cstheme="minorHAnsi"/>
          <w:b/>
          <w:bCs/>
          <w:sz w:val="24"/>
          <w:szCs w:val="24"/>
        </w:rPr>
        <w:t>13</w:t>
      </w:r>
      <w:r w:rsidRPr="003F040E">
        <w:rPr>
          <w:rFonts w:eastAsia="Times New Roman" w:cstheme="minorHAnsi"/>
          <w:b/>
          <w:bCs/>
          <w:sz w:val="24"/>
          <w:szCs w:val="24"/>
        </w:rPr>
        <w:t>c.  Annual Agency Burden and Cost Estimates - Burden to Headquarters for Review of Submitted Training and Examination Materials for Anthrax-related Products</w:t>
      </w:r>
      <w:r w:rsidRPr="003F040E" w:rsidR="00FD2EC1">
        <w:rPr>
          <w:rFonts w:eastAsia="Times New Roman" w:cstheme="minorHAnsi"/>
          <w:b/>
          <w:bCs/>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9"/>
        <w:gridCol w:w="2031"/>
        <w:gridCol w:w="1390"/>
      </w:tblGrid>
      <w:tr w14:paraId="5741FAA9" w14:textId="77777777" w:rsidTr="00F92F2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929" w:type="dxa"/>
            <w:vAlign w:val="center"/>
          </w:tcPr>
          <w:p w:rsidR="004C2F70" w:rsidRPr="003F040E" w:rsidP="00F92F2C" w14:paraId="580F34C9"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Collection Activities</w:t>
            </w:r>
          </w:p>
        </w:tc>
        <w:tc>
          <w:tcPr>
            <w:tcW w:w="2031" w:type="dxa"/>
            <w:vAlign w:val="center"/>
          </w:tcPr>
          <w:p w:rsidR="004C2F70" w:rsidRPr="003F040E" w:rsidP="00FD2EC1" w14:paraId="5A68EFD0"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Tech. Hours</w:t>
            </w:r>
          </w:p>
          <w:p w:rsidR="004C2F70" w:rsidRPr="003F040E" w:rsidP="00FD2EC1" w14:paraId="06C4F4E1" w14:textId="13D4DC4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$106.92/hr.</w:t>
            </w:r>
          </w:p>
        </w:tc>
        <w:tc>
          <w:tcPr>
            <w:tcW w:w="1390" w:type="dxa"/>
            <w:vAlign w:val="center"/>
          </w:tcPr>
          <w:p w:rsidR="004C2F70" w:rsidRPr="003F040E" w:rsidP="00FD2EC1" w14:paraId="4CF307F2"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Cost</w:t>
            </w:r>
          </w:p>
          <w:p w:rsidR="004C2F70" w:rsidRPr="003F040E" w:rsidP="00FD2EC1" w14:paraId="2284AF33"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eastAsia="Times New Roman" w:cstheme="minorHAnsi"/>
                <w:b/>
                <w:bCs/>
                <w:sz w:val="20"/>
                <w:szCs w:val="20"/>
              </w:rPr>
            </w:pPr>
            <w:r w:rsidRPr="003F040E">
              <w:rPr>
                <w:rFonts w:eastAsia="Times New Roman" w:cstheme="minorHAnsi"/>
                <w:b/>
                <w:bCs/>
                <w:sz w:val="20"/>
                <w:szCs w:val="20"/>
              </w:rPr>
              <w:t>$</w:t>
            </w:r>
          </w:p>
        </w:tc>
      </w:tr>
      <w:tr w14:paraId="44A265A2" w14:textId="77777777">
        <w:tblPrEx>
          <w:tblW w:w="0" w:type="auto"/>
          <w:jc w:val="center"/>
          <w:tblLook w:val="01E0"/>
        </w:tblPrEx>
        <w:trPr>
          <w:jc w:val="center"/>
        </w:trPr>
        <w:tc>
          <w:tcPr>
            <w:tcW w:w="5929" w:type="dxa"/>
          </w:tcPr>
          <w:p w:rsidR="004C2F70" w:rsidRPr="003F040E" w:rsidP="00E342F3" w14:paraId="193A1C02"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sz w:val="20"/>
                <w:szCs w:val="20"/>
              </w:rPr>
              <w:t>Answer respondent questions</w:t>
            </w:r>
          </w:p>
        </w:tc>
        <w:tc>
          <w:tcPr>
            <w:tcW w:w="2031" w:type="dxa"/>
          </w:tcPr>
          <w:p w:rsidR="004C2F70" w:rsidRPr="003F040E" w:rsidP="00E342F3" w14:paraId="655140CE" w14:textId="77777777">
            <w:pPr>
              <w:keepNext/>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3</w:t>
            </w:r>
          </w:p>
        </w:tc>
        <w:tc>
          <w:tcPr>
            <w:tcW w:w="1390" w:type="dxa"/>
          </w:tcPr>
          <w:p w:rsidR="004C2F70" w:rsidRPr="003F040E" w:rsidP="00E342F3" w14:paraId="793014FF" w14:textId="23A634BD">
            <w:pPr>
              <w:keepNext/>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32</w:t>
            </w:r>
            <w:r w:rsidRPr="003F040E" w:rsidR="00FD2EC1">
              <w:rPr>
                <w:rFonts w:eastAsia="Times New Roman" w:cstheme="minorHAnsi"/>
                <w:sz w:val="20"/>
                <w:szCs w:val="20"/>
              </w:rPr>
              <w:t>1</w:t>
            </w:r>
          </w:p>
        </w:tc>
      </w:tr>
      <w:tr w14:paraId="22F903CD" w14:textId="77777777">
        <w:tblPrEx>
          <w:tblW w:w="0" w:type="auto"/>
          <w:jc w:val="center"/>
          <w:tblLook w:val="01E0"/>
        </w:tblPrEx>
        <w:trPr>
          <w:jc w:val="center"/>
        </w:trPr>
        <w:tc>
          <w:tcPr>
            <w:tcW w:w="5929" w:type="dxa"/>
          </w:tcPr>
          <w:p w:rsidR="004C2F70" w:rsidRPr="003F040E" w:rsidP="00E342F3" w14:paraId="2521E06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sz w:val="20"/>
                <w:szCs w:val="20"/>
              </w:rPr>
              <w:t>Audit/review submissions</w:t>
            </w:r>
          </w:p>
        </w:tc>
        <w:tc>
          <w:tcPr>
            <w:tcW w:w="2031" w:type="dxa"/>
          </w:tcPr>
          <w:p w:rsidR="004C2F70" w:rsidRPr="003F040E" w:rsidP="00E342F3" w14:paraId="1FA9ABA1"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60</w:t>
            </w:r>
          </w:p>
        </w:tc>
        <w:tc>
          <w:tcPr>
            <w:tcW w:w="1390" w:type="dxa"/>
          </w:tcPr>
          <w:p w:rsidR="004C2F70" w:rsidRPr="003F040E" w:rsidP="00E342F3" w14:paraId="4B29F06B" w14:textId="10DF2E70">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6,415</w:t>
            </w:r>
          </w:p>
        </w:tc>
      </w:tr>
      <w:tr w14:paraId="7EEC64ED" w14:textId="77777777">
        <w:tblPrEx>
          <w:tblW w:w="0" w:type="auto"/>
          <w:jc w:val="center"/>
          <w:tblLook w:val="01E0"/>
        </w:tblPrEx>
        <w:trPr>
          <w:jc w:val="center"/>
        </w:trPr>
        <w:tc>
          <w:tcPr>
            <w:tcW w:w="5929" w:type="dxa"/>
          </w:tcPr>
          <w:p w:rsidR="004C2F70" w:rsidRPr="003F040E" w:rsidP="00E342F3" w14:paraId="46139B8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sz w:val="20"/>
                <w:szCs w:val="20"/>
              </w:rPr>
              <w:t>Reformat and distribute data</w:t>
            </w:r>
          </w:p>
        </w:tc>
        <w:tc>
          <w:tcPr>
            <w:tcW w:w="2031" w:type="dxa"/>
          </w:tcPr>
          <w:p w:rsidR="004C2F70" w:rsidRPr="003F040E" w:rsidP="00E342F3" w14:paraId="79424B87"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6</w:t>
            </w:r>
          </w:p>
        </w:tc>
        <w:tc>
          <w:tcPr>
            <w:tcW w:w="1390" w:type="dxa"/>
          </w:tcPr>
          <w:p w:rsidR="004C2F70" w:rsidRPr="003F040E" w:rsidP="00E342F3" w14:paraId="7F5870CD" w14:textId="2C1A3EA8">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64</w:t>
            </w:r>
            <w:r w:rsidRPr="003F040E" w:rsidR="00FD2EC1">
              <w:rPr>
                <w:rFonts w:eastAsia="Times New Roman" w:cstheme="minorHAnsi"/>
                <w:sz w:val="20"/>
                <w:szCs w:val="20"/>
              </w:rPr>
              <w:t>2</w:t>
            </w:r>
          </w:p>
        </w:tc>
      </w:tr>
      <w:tr w14:paraId="27BC0895" w14:textId="77777777">
        <w:tblPrEx>
          <w:tblW w:w="0" w:type="auto"/>
          <w:jc w:val="center"/>
          <w:tblLook w:val="01E0"/>
        </w:tblPrEx>
        <w:trPr>
          <w:jc w:val="center"/>
        </w:trPr>
        <w:tc>
          <w:tcPr>
            <w:tcW w:w="5929" w:type="dxa"/>
          </w:tcPr>
          <w:p w:rsidR="004C2F70" w:rsidRPr="003F040E" w:rsidP="00E342F3" w14:paraId="4DE8CD0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sz w:val="20"/>
                <w:szCs w:val="20"/>
              </w:rPr>
              <w:t>Store, file, or maintain the information</w:t>
            </w:r>
          </w:p>
        </w:tc>
        <w:tc>
          <w:tcPr>
            <w:tcW w:w="2031" w:type="dxa"/>
          </w:tcPr>
          <w:p w:rsidR="004C2F70" w:rsidRPr="003F040E" w:rsidP="00E342F3" w14:paraId="770FA71E" w14:textId="77777777">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6</w:t>
            </w:r>
          </w:p>
        </w:tc>
        <w:tc>
          <w:tcPr>
            <w:tcW w:w="1390" w:type="dxa"/>
          </w:tcPr>
          <w:p w:rsidR="004C2F70" w:rsidRPr="003F040E" w:rsidP="00E342F3" w14:paraId="2E8B0E9A" w14:textId="5A2A1365">
            <w:pPr>
              <w:widowControl w:val="0"/>
              <w:autoSpaceDE w:val="0"/>
              <w:autoSpaceDN w:val="0"/>
              <w:adjustRightInd w:val="0"/>
              <w:spacing w:after="0" w:line="240" w:lineRule="auto"/>
              <w:jc w:val="right"/>
              <w:rPr>
                <w:rFonts w:eastAsia="Times New Roman" w:cstheme="minorHAnsi"/>
                <w:sz w:val="20"/>
                <w:szCs w:val="20"/>
              </w:rPr>
            </w:pPr>
            <w:r w:rsidRPr="003F040E">
              <w:rPr>
                <w:rFonts w:eastAsia="Times New Roman" w:cstheme="minorHAnsi"/>
                <w:sz w:val="20"/>
                <w:szCs w:val="20"/>
              </w:rPr>
              <w:t>$</w:t>
            </w:r>
            <w:r w:rsidRPr="003F040E">
              <w:rPr>
                <w:rFonts w:eastAsia="Times New Roman" w:cstheme="minorHAnsi"/>
                <w:sz w:val="20"/>
                <w:szCs w:val="20"/>
              </w:rPr>
              <w:t>64</w:t>
            </w:r>
            <w:r w:rsidRPr="003F040E" w:rsidR="00FD2EC1">
              <w:rPr>
                <w:rFonts w:eastAsia="Times New Roman" w:cstheme="minorHAnsi"/>
                <w:sz w:val="20"/>
                <w:szCs w:val="20"/>
              </w:rPr>
              <w:t>2</w:t>
            </w:r>
          </w:p>
        </w:tc>
      </w:tr>
      <w:tr w14:paraId="1431FC49" w14:textId="77777777">
        <w:tblPrEx>
          <w:tblW w:w="0" w:type="auto"/>
          <w:jc w:val="center"/>
          <w:tblLook w:val="01E0"/>
        </w:tblPrEx>
        <w:trPr>
          <w:jc w:val="center"/>
        </w:trPr>
        <w:tc>
          <w:tcPr>
            <w:tcW w:w="5929" w:type="dxa"/>
          </w:tcPr>
          <w:p w:rsidR="004C2F70" w:rsidRPr="003F040E" w:rsidP="00E342F3" w14:paraId="73A1FF6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sz w:val="20"/>
                <w:szCs w:val="20"/>
              </w:rPr>
            </w:pPr>
            <w:r w:rsidRPr="003F040E">
              <w:rPr>
                <w:rFonts w:eastAsia="Times New Roman" w:cstheme="minorHAnsi"/>
                <w:b/>
                <w:bCs/>
                <w:sz w:val="20"/>
                <w:szCs w:val="20"/>
              </w:rPr>
              <w:t>TOTAL</w:t>
            </w:r>
          </w:p>
        </w:tc>
        <w:tc>
          <w:tcPr>
            <w:tcW w:w="2031" w:type="dxa"/>
          </w:tcPr>
          <w:p w:rsidR="004C2F70" w:rsidRPr="003F040E" w:rsidP="00E342F3" w14:paraId="28D063B2" w14:textId="77777777">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75</w:t>
            </w:r>
          </w:p>
        </w:tc>
        <w:tc>
          <w:tcPr>
            <w:tcW w:w="1390" w:type="dxa"/>
          </w:tcPr>
          <w:p w:rsidR="004C2F70" w:rsidRPr="003F040E" w:rsidP="00E342F3" w14:paraId="5D8D6394" w14:textId="281EF7E7">
            <w:pPr>
              <w:widowControl w:val="0"/>
              <w:autoSpaceDE w:val="0"/>
              <w:autoSpaceDN w:val="0"/>
              <w:adjustRightInd w:val="0"/>
              <w:spacing w:after="0" w:line="240" w:lineRule="auto"/>
              <w:jc w:val="right"/>
              <w:rPr>
                <w:rFonts w:eastAsia="Times New Roman" w:cstheme="minorHAnsi"/>
                <w:b/>
                <w:bCs/>
                <w:sz w:val="20"/>
                <w:szCs w:val="20"/>
              </w:rPr>
            </w:pPr>
            <w:r w:rsidRPr="003F040E">
              <w:rPr>
                <w:rFonts w:eastAsia="Times New Roman" w:cstheme="minorHAnsi"/>
                <w:b/>
                <w:bCs/>
                <w:sz w:val="20"/>
                <w:szCs w:val="20"/>
              </w:rPr>
              <w:t>$</w:t>
            </w:r>
            <w:r w:rsidRPr="003F040E">
              <w:rPr>
                <w:rFonts w:eastAsia="Times New Roman" w:cstheme="minorHAnsi"/>
                <w:b/>
                <w:bCs/>
                <w:sz w:val="20"/>
                <w:szCs w:val="20"/>
              </w:rPr>
              <w:t>8,01</w:t>
            </w:r>
            <w:r w:rsidRPr="003F040E" w:rsidR="00FD2EC1">
              <w:rPr>
                <w:rFonts w:eastAsia="Times New Roman" w:cstheme="minorHAnsi"/>
                <w:b/>
                <w:bCs/>
                <w:sz w:val="20"/>
                <w:szCs w:val="20"/>
              </w:rPr>
              <w:t>9</w:t>
            </w:r>
          </w:p>
        </w:tc>
      </w:tr>
    </w:tbl>
    <w:p w:rsidR="00FD2EC1" w:rsidRPr="003F040E" w:rsidP="00FD2EC1" w14:paraId="6A272855" w14:textId="77777777">
      <w:pPr>
        <w:keepNext/>
        <w:keepLines/>
        <w:widowControl w:val="0"/>
        <w:autoSpaceDE w:val="0"/>
        <w:autoSpaceDN w:val="0"/>
        <w:adjustRightInd w:val="0"/>
        <w:spacing w:after="0" w:line="240" w:lineRule="auto"/>
        <w:rPr>
          <w:rFonts w:eastAsia="Times New Roman" w:cstheme="minorHAnsi"/>
          <w:bCs/>
          <w:sz w:val="16"/>
          <w:szCs w:val="16"/>
        </w:rPr>
      </w:pPr>
      <w:r w:rsidRPr="003F040E">
        <w:rPr>
          <w:rFonts w:eastAsia="Times New Roman" w:cstheme="minorHAnsi"/>
          <w:iCs/>
          <w:sz w:val="16"/>
          <w:szCs w:val="16"/>
        </w:rPr>
        <w:t>*Estimates may not add due to rounding.</w:t>
      </w:r>
    </w:p>
    <w:p w:rsidR="00CA253D" w:rsidRPr="003F040E" w:rsidP="00E342F3" w14:paraId="0084B272" w14:textId="35E500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Cs/>
          <w:sz w:val="16"/>
          <w:szCs w:val="16"/>
        </w:rPr>
      </w:pPr>
      <w:r w:rsidRPr="003F040E">
        <w:rPr>
          <w:rFonts w:eastAsia="Times New Roman" w:cstheme="minorHAnsi"/>
          <w:bCs/>
          <w:sz w:val="16"/>
          <w:szCs w:val="16"/>
        </w:rPr>
        <w:t>NAICS 999100 -Federal Executive Branch Standard Occupational Codes</w:t>
      </w:r>
      <w:r w:rsidRPr="003F040E" w:rsidR="00E55018">
        <w:rPr>
          <w:rFonts w:eastAsia="Times New Roman" w:cstheme="minorHAnsi"/>
          <w:bCs/>
          <w:sz w:val="16"/>
          <w:szCs w:val="16"/>
        </w:rPr>
        <w:t>:</w:t>
      </w:r>
    </w:p>
    <w:p w:rsidR="00CA253D" w:rsidRPr="003F040E" w:rsidP="00E342F3" w14:paraId="38961ADB" w14:textId="6E7633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Cs/>
          <w:sz w:val="16"/>
          <w:szCs w:val="16"/>
        </w:rPr>
      </w:pPr>
      <w:r w:rsidRPr="003F040E">
        <w:rPr>
          <w:rFonts w:eastAsia="Times New Roman" w:cstheme="minorHAnsi"/>
          <w:bCs/>
          <w:sz w:val="16"/>
          <w:szCs w:val="16"/>
        </w:rPr>
        <w:t>Management: 11-0000, Management Occupations</w:t>
      </w:r>
    </w:p>
    <w:p w:rsidR="004C2F70" w:rsidRPr="003F040E" w:rsidP="003C7799" w14:paraId="01939659" w14:textId="0E28FC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eastAsia="Times New Roman" w:cstheme="minorHAnsi"/>
          <w:bCs/>
          <w:sz w:val="16"/>
          <w:szCs w:val="16"/>
        </w:rPr>
      </w:pPr>
      <w:r w:rsidRPr="003F040E">
        <w:rPr>
          <w:rFonts w:eastAsia="Times New Roman" w:cstheme="minorHAnsi"/>
          <w:bCs/>
          <w:sz w:val="16"/>
          <w:szCs w:val="16"/>
        </w:rPr>
        <w:t>Technical: 19-0000, Life, Physical, and Social Science Occupations</w:t>
      </w:r>
    </w:p>
    <w:p w:rsidR="00D5750F" w:rsidRPr="003F040E" w:rsidP="00F06A61" w14:paraId="4596056A" w14:textId="372BBA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bCs/>
        </w:rPr>
      </w:pPr>
      <w:r w:rsidRPr="003F040E">
        <w:rPr>
          <w:rFonts w:eastAsia="Times New Roman" w:cstheme="minorHAnsi"/>
          <w:bCs/>
          <w:sz w:val="16"/>
          <w:szCs w:val="16"/>
        </w:rPr>
        <w:t>Clerical: 43-0000, Office and Administrative Support Occupations</w:t>
      </w:r>
    </w:p>
    <w:p w:rsidR="004C2F70" w:rsidRPr="003F040E" w:rsidP="00E342F3" w14:paraId="26969C19" w14:textId="4757016E">
      <w:pPr>
        <w:keepNext/>
        <w:keepLines/>
        <w:widowControl w:val="0"/>
        <w:autoSpaceDE w:val="0"/>
        <w:autoSpaceDN w:val="0"/>
        <w:adjustRightInd w:val="0"/>
        <w:spacing w:before="240" w:after="0" w:line="240" w:lineRule="auto"/>
        <w:outlineLvl w:val="0"/>
        <w:rPr>
          <w:rFonts w:eastAsia="Times New Roman" w:cstheme="minorHAnsi"/>
          <w:b/>
          <w:bCs/>
          <w:color w:val="2F5496"/>
          <w:sz w:val="28"/>
          <w:szCs w:val="28"/>
        </w:rPr>
      </w:pPr>
      <w:r w:rsidRPr="003F040E">
        <w:rPr>
          <w:rFonts w:eastAsia="Times New Roman" w:cstheme="minorHAnsi"/>
          <w:b/>
          <w:bCs/>
          <w:sz w:val="28"/>
          <w:szCs w:val="28"/>
        </w:rPr>
        <w:t>C</w:t>
      </w:r>
      <w:r w:rsidRPr="003F040E">
        <w:rPr>
          <w:rFonts w:eastAsia="Times New Roman" w:cstheme="minorHAnsi"/>
          <w:b/>
          <w:bCs/>
          <w:sz w:val="28"/>
          <w:szCs w:val="28"/>
        </w:rPr>
        <w:t>.</w:t>
      </w:r>
      <w:r w:rsidRPr="003F040E">
        <w:rPr>
          <w:rFonts w:eastAsia="Times New Roman" w:cstheme="minorHAnsi"/>
          <w:b/>
          <w:bCs/>
          <w:sz w:val="28"/>
          <w:szCs w:val="28"/>
        </w:rPr>
        <w:tab/>
      </w:r>
      <w:r w:rsidRPr="003F040E" w:rsidR="00FE53FC">
        <w:rPr>
          <w:rFonts w:eastAsia="Times New Roman" w:cstheme="minorHAnsi"/>
          <w:b/>
          <w:bCs/>
          <w:sz w:val="28"/>
          <w:szCs w:val="28"/>
        </w:rPr>
        <w:t xml:space="preserve">Total </w:t>
      </w:r>
      <w:r w:rsidRPr="003F040E">
        <w:rPr>
          <w:rFonts w:eastAsia="Times New Roman" w:cstheme="minorHAnsi"/>
          <w:b/>
          <w:bCs/>
          <w:sz w:val="28"/>
          <w:szCs w:val="28"/>
        </w:rPr>
        <w:t>Burden Hours and Cost</w:t>
      </w:r>
    </w:p>
    <w:p w:rsidR="004C2F70" w:rsidRPr="003F040E" w:rsidP="00E342F3" w14:paraId="7AEF309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p>
    <w:p w:rsidR="004C2F70" w:rsidRPr="003F040E" w:rsidP="003C7799" w14:paraId="4528E674" w14:textId="6FDEB6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b/>
          <w:sz w:val="24"/>
          <w:szCs w:val="24"/>
        </w:rPr>
      </w:pPr>
      <w:r w:rsidRPr="003F040E">
        <w:rPr>
          <w:rFonts w:eastAsia="Times New Roman" w:cstheme="minorHAnsi"/>
          <w:b/>
          <w:sz w:val="24"/>
          <w:szCs w:val="24"/>
        </w:rPr>
        <w:t xml:space="preserve">Table </w:t>
      </w:r>
      <w:r w:rsidRPr="003F040E" w:rsidR="00F509D9">
        <w:rPr>
          <w:rFonts w:eastAsia="Times New Roman" w:cstheme="minorHAnsi"/>
          <w:b/>
          <w:sz w:val="24"/>
          <w:szCs w:val="24"/>
        </w:rPr>
        <w:t>14</w:t>
      </w:r>
      <w:r w:rsidRPr="003F040E">
        <w:rPr>
          <w:rFonts w:eastAsia="Times New Roman" w:cstheme="minorHAnsi"/>
          <w:b/>
          <w:sz w:val="24"/>
          <w:szCs w:val="24"/>
        </w:rPr>
        <w:t xml:space="preserve">.  </w:t>
      </w:r>
      <w:r w:rsidRPr="003F040E" w:rsidR="00FE53FC">
        <w:rPr>
          <w:rFonts w:eastAsia="Times New Roman" w:cstheme="minorHAnsi"/>
          <w:b/>
          <w:sz w:val="24"/>
          <w:szCs w:val="24"/>
        </w:rPr>
        <w:t xml:space="preserve">Total </w:t>
      </w:r>
      <w:r w:rsidRPr="003F040E">
        <w:rPr>
          <w:rFonts w:eastAsia="Times New Roman" w:cstheme="minorHAnsi"/>
          <w:b/>
          <w:sz w:val="24"/>
          <w:szCs w:val="24"/>
        </w:rPr>
        <w:t>Annual Burden and Cost Table</w:t>
      </w:r>
      <w:r w:rsidRPr="003F040E" w:rsidR="00256724">
        <w:rPr>
          <w:rFonts w:eastAsia="Times New Roman" w:cstheme="minorHAnsi"/>
          <w:b/>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6"/>
        <w:gridCol w:w="989"/>
        <w:gridCol w:w="1081"/>
        <w:gridCol w:w="1840"/>
        <w:gridCol w:w="1754"/>
      </w:tblGrid>
      <w:tr w14:paraId="06EF900D" w14:textId="77777777" w:rsidTr="00F06A61">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2500" w:type="pct"/>
            <w:gridSpan w:val="2"/>
            <w:vAlign w:val="center"/>
          </w:tcPr>
          <w:p w:rsidR="00EB53F8" w:rsidRPr="003F040E" w:rsidP="00F92F2C" w14:paraId="4D1DCDE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sz w:val="20"/>
                <w:szCs w:val="20"/>
              </w:rPr>
            </w:pPr>
            <w:r w:rsidRPr="003F040E">
              <w:rPr>
                <w:rFonts w:ascii="Calibri" w:eastAsia="Times New Roman" w:hAnsi="Calibri" w:cs="Calibri"/>
                <w:b/>
                <w:bCs/>
                <w:sz w:val="20"/>
                <w:szCs w:val="20"/>
              </w:rPr>
              <w:t>Respondent</w:t>
            </w:r>
          </w:p>
        </w:tc>
        <w:tc>
          <w:tcPr>
            <w:tcW w:w="578" w:type="pct"/>
            <w:vAlign w:val="center"/>
          </w:tcPr>
          <w:p w:rsidR="00EB53F8" w:rsidRPr="003F040E" w:rsidP="00EB53F8" w14:paraId="14974D37" w14:textId="78B7F4A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bCs/>
                <w:sz w:val="20"/>
                <w:szCs w:val="20"/>
              </w:rPr>
            </w:pPr>
            <w:r w:rsidRPr="003F040E">
              <w:rPr>
                <w:rFonts w:ascii="Calibri" w:eastAsia="Times New Roman" w:hAnsi="Calibri" w:cs="Calibri"/>
                <w:b/>
                <w:bCs/>
                <w:sz w:val="20"/>
                <w:szCs w:val="20"/>
              </w:rPr>
              <w:t>Number of Respondents</w:t>
            </w:r>
          </w:p>
        </w:tc>
        <w:tc>
          <w:tcPr>
            <w:tcW w:w="984" w:type="pct"/>
            <w:vAlign w:val="center"/>
          </w:tcPr>
          <w:p w:rsidR="00EB53F8" w:rsidRPr="003F040E" w:rsidP="00EB53F8" w14:paraId="0B6FED2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sz w:val="20"/>
                <w:szCs w:val="20"/>
              </w:rPr>
            </w:pPr>
            <w:r w:rsidRPr="003F040E">
              <w:rPr>
                <w:rFonts w:ascii="Calibri" w:eastAsia="Times New Roman" w:hAnsi="Calibri" w:cs="Calibri"/>
                <w:b/>
                <w:bCs/>
                <w:sz w:val="20"/>
                <w:szCs w:val="20"/>
              </w:rPr>
              <w:t>Total Burden Hours</w:t>
            </w:r>
          </w:p>
        </w:tc>
        <w:tc>
          <w:tcPr>
            <w:tcW w:w="938" w:type="pct"/>
            <w:vAlign w:val="center"/>
          </w:tcPr>
          <w:p w:rsidR="00EB53F8" w:rsidRPr="003F040E" w:rsidP="00EB53F8" w14:paraId="5FE8F44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sz w:val="20"/>
                <w:szCs w:val="20"/>
              </w:rPr>
            </w:pPr>
            <w:r w:rsidRPr="003F040E">
              <w:rPr>
                <w:rFonts w:ascii="Calibri" w:eastAsia="Times New Roman" w:hAnsi="Calibri" w:cs="Calibri"/>
                <w:b/>
                <w:bCs/>
                <w:sz w:val="20"/>
                <w:szCs w:val="20"/>
              </w:rPr>
              <w:t>Total Labor Cost ($)</w:t>
            </w:r>
          </w:p>
        </w:tc>
      </w:tr>
      <w:tr w14:paraId="22F8918F" w14:textId="77777777" w:rsidTr="00F06A61">
        <w:tblPrEx>
          <w:tblW w:w="5000" w:type="pct"/>
          <w:jc w:val="center"/>
          <w:tblLayout w:type="fixed"/>
          <w:tblLook w:val="01E0"/>
        </w:tblPrEx>
        <w:trPr>
          <w:trHeight w:val="305"/>
          <w:jc w:val="center"/>
        </w:trPr>
        <w:tc>
          <w:tcPr>
            <w:tcW w:w="1971" w:type="pct"/>
            <w:vAlign w:val="bottom"/>
          </w:tcPr>
          <w:p w:rsidR="00097867" w:rsidRPr="000137CD" w:rsidP="00AA2F4A" w14:paraId="62F2C45F" w14:textId="4E13AD6B">
            <w:pPr>
              <w:widowControl w:val="0"/>
              <w:tabs>
                <w:tab w:val="left" w:pos="0"/>
                <w:tab w:val="left" w:pos="720"/>
                <w:tab w:val="left" w:pos="1440"/>
                <w:tab w:val="left" w:pos="2160"/>
                <w:tab w:val="right" w:pos="4459"/>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Rule Familiarization</w:t>
            </w:r>
            <w:r w:rsidRPr="000137CD">
              <w:rPr>
                <w:rFonts w:ascii="Calibri" w:eastAsia="Times New Roman" w:hAnsi="Calibri" w:cs="Calibri"/>
                <w:sz w:val="20"/>
                <w:szCs w:val="20"/>
              </w:rPr>
              <w:tab/>
            </w:r>
          </w:p>
        </w:tc>
        <w:tc>
          <w:tcPr>
            <w:tcW w:w="529" w:type="pct"/>
            <w:vAlign w:val="bottom"/>
          </w:tcPr>
          <w:p w:rsidR="00097867" w:rsidRPr="000137CD" w:rsidP="00F92F2C" w14:paraId="3B7374DA" w14:textId="6E88F98F">
            <w:pPr>
              <w:widowControl w:val="0"/>
              <w:tabs>
                <w:tab w:val="left" w:pos="0"/>
                <w:tab w:val="left" w:pos="720"/>
                <w:tab w:val="left" w:pos="1440"/>
                <w:tab w:val="left" w:pos="2160"/>
                <w:tab w:val="right" w:pos="4459"/>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Sec A.i.1</w:t>
            </w:r>
          </w:p>
        </w:tc>
        <w:tc>
          <w:tcPr>
            <w:tcW w:w="578" w:type="pct"/>
            <w:vAlign w:val="bottom"/>
          </w:tcPr>
          <w:p w:rsidR="00097867" w:rsidRPr="000137CD" w:rsidP="00B53F63" w14:paraId="1D935103" w14:textId="724CB2FC">
            <w:pPr>
              <w:widowControl w:val="0"/>
              <w:autoSpaceDE w:val="0"/>
              <w:autoSpaceDN w:val="0"/>
              <w:adjustRightInd w:val="0"/>
              <w:spacing w:after="0" w:line="240" w:lineRule="auto"/>
              <w:jc w:val="right"/>
              <w:rPr>
                <w:rFonts w:ascii="Calibri" w:hAnsi="Calibri" w:cs="Calibri"/>
                <w:sz w:val="20"/>
                <w:szCs w:val="20"/>
              </w:rPr>
            </w:pPr>
            <w:r w:rsidRPr="000137CD">
              <w:rPr>
                <w:rFonts w:ascii="Calibri" w:hAnsi="Calibri" w:cs="Calibri"/>
                <w:sz w:val="20"/>
                <w:szCs w:val="20"/>
              </w:rPr>
              <w:t>830,597</w:t>
            </w:r>
          </w:p>
        </w:tc>
        <w:tc>
          <w:tcPr>
            <w:tcW w:w="984" w:type="pct"/>
            <w:vAlign w:val="bottom"/>
          </w:tcPr>
          <w:p w:rsidR="00097867" w:rsidRPr="000137CD" w:rsidP="00EB53F8" w14:paraId="575698D9" w14:textId="1B0F5604">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hAnsi="Calibri" w:cs="Calibri"/>
                <w:sz w:val="20"/>
                <w:szCs w:val="20"/>
              </w:rPr>
              <w:t>207,699.00</w:t>
            </w:r>
          </w:p>
        </w:tc>
        <w:tc>
          <w:tcPr>
            <w:tcW w:w="938" w:type="pct"/>
            <w:vAlign w:val="bottom"/>
          </w:tcPr>
          <w:p w:rsidR="00097867" w:rsidRPr="000137CD" w:rsidP="00EB53F8" w14:paraId="3032ABE1" w14:textId="401E04A4">
            <w:pPr>
              <w:spacing w:after="0" w:line="240" w:lineRule="auto"/>
              <w:jc w:val="right"/>
              <w:rPr>
                <w:rFonts w:ascii="Calibri" w:eastAsia="Times New Roman" w:hAnsi="Calibri" w:cs="Calibri"/>
                <w:sz w:val="20"/>
                <w:szCs w:val="20"/>
              </w:rPr>
            </w:pPr>
            <w:r w:rsidRPr="000137CD">
              <w:rPr>
                <w:rFonts w:ascii="Calibri" w:hAnsi="Calibri" w:cs="Calibri"/>
                <w:sz w:val="20"/>
                <w:szCs w:val="20"/>
              </w:rPr>
              <w:t>$</w:t>
            </w:r>
            <w:r w:rsidRPr="000137CD">
              <w:rPr>
                <w:rFonts w:ascii="Calibri" w:hAnsi="Calibri" w:cs="Calibri"/>
                <w:sz w:val="20"/>
                <w:szCs w:val="20"/>
              </w:rPr>
              <w:t xml:space="preserve">15,187,681 </w:t>
            </w:r>
          </w:p>
        </w:tc>
      </w:tr>
      <w:tr w14:paraId="5D02DB24" w14:textId="77777777" w:rsidTr="00F06A61">
        <w:tblPrEx>
          <w:tblW w:w="5000" w:type="pct"/>
          <w:jc w:val="center"/>
          <w:tblLayout w:type="fixed"/>
          <w:tblLook w:val="01E0"/>
        </w:tblPrEx>
        <w:trPr>
          <w:trHeight w:val="305"/>
          <w:jc w:val="center"/>
        </w:trPr>
        <w:tc>
          <w:tcPr>
            <w:tcW w:w="2500" w:type="pct"/>
            <w:gridSpan w:val="2"/>
            <w:vAlign w:val="bottom"/>
          </w:tcPr>
          <w:p w:rsidR="00EB53F8" w:rsidRPr="003F040E" w:rsidP="00EB53F8" w14:paraId="51B6D7B6" w14:textId="266DB0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i/>
                <w:iCs/>
                <w:sz w:val="20"/>
                <w:szCs w:val="20"/>
              </w:rPr>
            </w:pPr>
            <w:r w:rsidRPr="003F040E">
              <w:rPr>
                <w:rFonts w:ascii="Calibri" w:eastAsia="Times New Roman" w:hAnsi="Calibri" w:cs="Calibri"/>
                <w:i/>
                <w:iCs/>
                <w:sz w:val="20"/>
                <w:szCs w:val="20"/>
              </w:rPr>
              <w:t>Certification Plan Modifications by Certifying Authorities (Tables 2a and 2b)</w:t>
            </w:r>
          </w:p>
        </w:tc>
        <w:tc>
          <w:tcPr>
            <w:tcW w:w="578" w:type="pct"/>
            <w:vAlign w:val="bottom"/>
          </w:tcPr>
          <w:p w:rsidR="00EB53F8" w:rsidRPr="003F040E" w:rsidP="00B53F63" w14:paraId="16D839C0"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EB53F8" w:rsidRPr="003F040E" w:rsidP="00EB53F8" w14:paraId="6E7E3BB4"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38" w:type="pct"/>
            <w:vAlign w:val="bottom"/>
          </w:tcPr>
          <w:p w:rsidR="00EB53F8" w:rsidRPr="003F040E" w:rsidP="00EB53F8" w14:paraId="7BC55961" w14:textId="77777777">
            <w:pPr>
              <w:spacing w:after="0" w:line="240" w:lineRule="auto"/>
              <w:jc w:val="right"/>
              <w:rPr>
                <w:rFonts w:ascii="Calibri" w:eastAsia="Times New Roman" w:hAnsi="Calibri" w:cs="Calibri"/>
                <w:sz w:val="20"/>
                <w:szCs w:val="20"/>
              </w:rPr>
            </w:pPr>
          </w:p>
        </w:tc>
      </w:tr>
      <w:tr w14:paraId="3F39C7A7" w14:textId="77777777" w:rsidTr="00F06A61">
        <w:tblPrEx>
          <w:tblW w:w="5000" w:type="pct"/>
          <w:jc w:val="center"/>
          <w:tblLayout w:type="fixed"/>
          <w:tblLook w:val="01E0"/>
        </w:tblPrEx>
        <w:trPr>
          <w:trHeight w:val="305"/>
          <w:jc w:val="center"/>
        </w:trPr>
        <w:tc>
          <w:tcPr>
            <w:tcW w:w="1971" w:type="pct"/>
            <w:vAlign w:val="bottom"/>
          </w:tcPr>
          <w:p w:rsidR="00EB53F8" w:rsidRPr="000137CD" w:rsidP="00EB53F8" w14:paraId="0B0ACA8C" w14:textId="1F5954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ab/>
              <w:t>States, DC, Territories</w:t>
            </w:r>
          </w:p>
        </w:tc>
        <w:tc>
          <w:tcPr>
            <w:tcW w:w="529" w:type="pct"/>
            <w:vAlign w:val="bottom"/>
          </w:tcPr>
          <w:p w:rsidR="00EB53F8" w:rsidRPr="000137CD" w:rsidP="00EB53F8" w14:paraId="102765BF" w14:textId="63F0CB4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Sec A.i.2</w:t>
            </w:r>
          </w:p>
        </w:tc>
        <w:tc>
          <w:tcPr>
            <w:tcW w:w="578" w:type="pct"/>
            <w:vAlign w:val="bottom"/>
          </w:tcPr>
          <w:p w:rsidR="00EB53F8" w:rsidRPr="000137CD" w:rsidP="00B53F63" w14:paraId="5DCDFC40" w14:textId="36CF5ED4">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56</w:t>
            </w:r>
          </w:p>
        </w:tc>
        <w:tc>
          <w:tcPr>
            <w:tcW w:w="984" w:type="pct"/>
            <w:vAlign w:val="bottom"/>
          </w:tcPr>
          <w:p w:rsidR="00EB53F8" w:rsidRPr="000137CD" w:rsidP="00EB53F8" w14:paraId="52771372" w14:textId="4ED52265">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119,560.00</w:t>
            </w:r>
          </w:p>
        </w:tc>
        <w:tc>
          <w:tcPr>
            <w:tcW w:w="938" w:type="pct"/>
            <w:vAlign w:val="bottom"/>
          </w:tcPr>
          <w:p w:rsidR="00EB53F8" w:rsidRPr="000137CD" w:rsidP="00EB53F8" w14:paraId="3D31EC0F" w14:textId="483E1915">
            <w:pPr>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9,591,542</w:t>
            </w:r>
          </w:p>
        </w:tc>
      </w:tr>
      <w:tr w14:paraId="08B476CA" w14:textId="77777777" w:rsidTr="00F06A61">
        <w:tblPrEx>
          <w:tblW w:w="5000" w:type="pct"/>
          <w:jc w:val="center"/>
          <w:tblLayout w:type="fixed"/>
          <w:tblLook w:val="01E0"/>
        </w:tblPrEx>
        <w:trPr>
          <w:trHeight w:val="305"/>
          <w:jc w:val="center"/>
        </w:trPr>
        <w:tc>
          <w:tcPr>
            <w:tcW w:w="1971" w:type="pct"/>
            <w:vAlign w:val="bottom"/>
          </w:tcPr>
          <w:p w:rsidR="00EB53F8" w:rsidRPr="000137CD" w:rsidP="00EB53F8" w14:paraId="2C4C79CE" w14:textId="3DFE3B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ab/>
              <w:t>Federal Agencies and Tribes</w:t>
            </w:r>
          </w:p>
        </w:tc>
        <w:tc>
          <w:tcPr>
            <w:tcW w:w="529" w:type="pct"/>
            <w:vAlign w:val="bottom"/>
          </w:tcPr>
          <w:p w:rsidR="00EB53F8" w:rsidRPr="000137CD" w:rsidP="00EB53F8" w14:paraId="746548B2" w14:textId="3C6D560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Sec A.i.2</w:t>
            </w:r>
          </w:p>
        </w:tc>
        <w:tc>
          <w:tcPr>
            <w:tcW w:w="578" w:type="pct"/>
            <w:vAlign w:val="bottom"/>
          </w:tcPr>
          <w:p w:rsidR="00EB53F8" w:rsidRPr="000137CD" w:rsidP="00B53F63" w14:paraId="55FD2EDB" w14:textId="05808D20">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10</w:t>
            </w:r>
          </w:p>
        </w:tc>
        <w:tc>
          <w:tcPr>
            <w:tcW w:w="984" w:type="pct"/>
            <w:vAlign w:val="bottom"/>
          </w:tcPr>
          <w:p w:rsidR="00EB53F8" w:rsidRPr="000137CD" w:rsidP="00EB53F8" w14:paraId="6CA2C74D" w14:textId="068DB415">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720.00</w:t>
            </w:r>
          </w:p>
        </w:tc>
        <w:tc>
          <w:tcPr>
            <w:tcW w:w="938" w:type="pct"/>
            <w:vAlign w:val="bottom"/>
          </w:tcPr>
          <w:p w:rsidR="00EB53F8" w:rsidRPr="000137CD" w:rsidP="00EB53F8" w14:paraId="3BC4D1E1" w14:textId="2CCC1F85">
            <w:pPr>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77,195</w:t>
            </w:r>
          </w:p>
        </w:tc>
      </w:tr>
      <w:tr w14:paraId="4E07DF49" w14:textId="77777777" w:rsidTr="00F06A61">
        <w:tblPrEx>
          <w:tblW w:w="5000" w:type="pct"/>
          <w:jc w:val="center"/>
          <w:tblLayout w:type="fixed"/>
          <w:tblLook w:val="01E0"/>
        </w:tblPrEx>
        <w:trPr>
          <w:jc w:val="center"/>
        </w:trPr>
        <w:tc>
          <w:tcPr>
            <w:tcW w:w="1971" w:type="pct"/>
            <w:vAlign w:val="bottom"/>
          </w:tcPr>
          <w:p w:rsidR="00EB53F8" w:rsidRPr="003F040E" w:rsidP="00EB53F8" w14:paraId="515E30B3" w14:textId="57D2C5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Certifying Authorities’ Annual Reporting</w:t>
            </w:r>
          </w:p>
        </w:tc>
        <w:tc>
          <w:tcPr>
            <w:tcW w:w="529" w:type="pct"/>
            <w:vAlign w:val="bottom"/>
          </w:tcPr>
          <w:p w:rsidR="00EB53F8" w:rsidRPr="003F040E" w:rsidP="00EB53F8" w14:paraId="40F6F189" w14:textId="2312104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A.ii</w:t>
            </w:r>
          </w:p>
        </w:tc>
        <w:tc>
          <w:tcPr>
            <w:tcW w:w="578" w:type="pct"/>
            <w:vAlign w:val="bottom"/>
          </w:tcPr>
          <w:p w:rsidR="00EB53F8" w:rsidRPr="000137CD" w:rsidP="00B53F63" w14:paraId="5BA8A90B" w14:textId="6335A5ED">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66</w:t>
            </w:r>
          </w:p>
        </w:tc>
        <w:tc>
          <w:tcPr>
            <w:tcW w:w="984" w:type="pct"/>
            <w:vAlign w:val="bottom"/>
          </w:tcPr>
          <w:p w:rsidR="00EB53F8" w:rsidRPr="000137CD" w:rsidP="00EB53F8" w14:paraId="5C9CF99F" w14:textId="2A3D0129">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5,105.00</w:t>
            </w:r>
          </w:p>
        </w:tc>
        <w:tc>
          <w:tcPr>
            <w:tcW w:w="938" w:type="pct"/>
            <w:vAlign w:val="bottom"/>
          </w:tcPr>
          <w:p w:rsidR="00EB53F8" w:rsidRPr="000137CD" w:rsidP="00EB53F8" w14:paraId="0D213556" w14:textId="0741EC65">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330,409</w:t>
            </w:r>
          </w:p>
        </w:tc>
      </w:tr>
      <w:tr w14:paraId="4DAE7A20" w14:textId="77777777" w:rsidTr="00F06A61">
        <w:tblPrEx>
          <w:tblW w:w="5000" w:type="pct"/>
          <w:jc w:val="center"/>
          <w:tblLayout w:type="fixed"/>
          <w:tblLook w:val="01E0"/>
        </w:tblPrEx>
        <w:trPr>
          <w:jc w:val="center"/>
        </w:trPr>
        <w:tc>
          <w:tcPr>
            <w:tcW w:w="2500" w:type="pct"/>
            <w:gridSpan w:val="2"/>
            <w:vAlign w:val="bottom"/>
          </w:tcPr>
          <w:p w:rsidR="00EB53F8" w:rsidRPr="003F040E" w:rsidP="4DEB6513" w14:paraId="205440C5" w14:textId="15435D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bCs/>
                <w:i/>
                <w:iCs/>
                <w:sz w:val="20"/>
                <w:szCs w:val="20"/>
              </w:rPr>
            </w:pPr>
            <w:r w:rsidRPr="003F040E">
              <w:rPr>
                <w:rFonts w:ascii="Calibri" w:eastAsia="Times New Roman" w:hAnsi="Calibri" w:cs="Calibri"/>
                <w:i/>
                <w:iCs/>
                <w:sz w:val="20"/>
                <w:szCs w:val="20"/>
              </w:rPr>
              <w:t xml:space="preserve">Federal </w:t>
            </w:r>
            <w:r w:rsidRPr="003F040E" w:rsidR="2D6AE7A6">
              <w:rPr>
                <w:rFonts w:ascii="Calibri" w:eastAsia="Times New Roman" w:hAnsi="Calibri" w:cs="Calibri"/>
                <w:i/>
                <w:iCs/>
                <w:sz w:val="20"/>
                <w:szCs w:val="20"/>
              </w:rPr>
              <w:t xml:space="preserve">certification </w:t>
            </w:r>
            <w:r w:rsidRPr="003F040E">
              <w:rPr>
                <w:rFonts w:ascii="Calibri" w:eastAsia="Times New Roman" w:hAnsi="Calibri" w:cs="Calibri"/>
                <w:i/>
                <w:iCs/>
                <w:sz w:val="20"/>
                <w:szCs w:val="20"/>
              </w:rPr>
              <w:t>program - certified applicators</w:t>
            </w:r>
          </w:p>
        </w:tc>
        <w:tc>
          <w:tcPr>
            <w:tcW w:w="578" w:type="pct"/>
            <w:vAlign w:val="bottom"/>
          </w:tcPr>
          <w:p w:rsidR="00EB53F8" w:rsidRPr="003F040E" w:rsidP="00B53F63" w14:paraId="4E45D1F9"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EB53F8" w:rsidRPr="003F040E" w:rsidP="00EB53F8" w14:paraId="5B4584F4" w14:textId="2396B6F3">
            <w:pPr>
              <w:widowControl w:val="0"/>
              <w:autoSpaceDE w:val="0"/>
              <w:autoSpaceDN w:val="0"/>
              <w:adjustRightInd w:val="0"/>
              <w:spacing w:after="0" w:line="240" w:lineRule="auto"/>
              <w:jc w:val="right"/>
              <w:rPr>
                <w:rFonts w:ascii="Calibri" w:eastAsia="Times New Roman" w:hAnsi="Calibri" w:cs="Calibri"/>
                <w:sz w:val="20"/>
                <w:szCs w:val="20"/>
              </w:rPr>
            </w:pPr>
          </w:p>
        </w:tc>
        <w:tc>
          <w:tcPr>
            <w:tcW w:w="938" w:type="pct"/>
            <w:vAlign w:val="bottom"/>
          </w:tcPr>
          <w:p w:rsidR="00EB53F8" w:rsidRPr="003F040E" w:rsidP="00EB53F8" w14:paraId="150A781C" w14:textId="77777777">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 </w:t>
            </w:r>
          </w:p>
        </w:tc>
      </w:tr>
      <w:tr w14:paraId="2E39E715" w14:textId="77777777" w:rsidTr="00F06A61">
        <w:tblPrEx>
          <w:tblW w:w="5000" w:type="pct"/>
          <w:jc w:val="center"/>
          <w:tblLayout w:type="fixed"/>
          <w:tblLook w:val="01E0"/>
        </w:tblPrEx>
        <w:trPr>
          <w:jc w:val="center"/>
        </w:trPr>
        <w:tc>
          <w:tcPr>
            <w:tcW w:w="1971" w:type="pct"/>
            <w:vAlign w:val="bottom"/>
          </w:tcPr>
          <w:p w:rsidR="00EB53F8" w:rsidRPr="003F040E" w:rsidP="00EB53F8" w14:paraId="3990010E" w14:textId="231D18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ab/>
              <w:t xml:space="preserve">EPA Certification Form </w:t>
            </w:r>
          </w:p>
        </w:tc>
        <w:tc>
          <w:tcPr>
            <w:tcW w:w="529" w:type="pct"/>
            <w:vAlign w:val="bottom"/>
          </w:tcPr>
          <w:p w:rsidR="00EB53F8" w:rsidRPr="003F040E" w:rsidP="00EB53F8" w14:paraId="64855159" w14:textId="6C062F6D">
            <w:pPr>
              <w:widowControl w:val="0"/>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A.iii</w:t>
            </w:r>
          </w:p>
        </w:tc>
        <w:tc>
          <w:tcPr>
            <w:tcW w:w="578" w:type="pct"/>
            <w:vAlign w:val="bottom"/>
          </w:tcPr>
          <w:p w:rsidR="00EB53F8" w:rsidRPr="000137CD" w:rsidP="00B53F63" w14:paraId="77874593" w14:textId="0E9DB4E7">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657</w:t>
            </w:r>
          </w:p>
        </w:tc>
        <w:tc>
          <w:tcPr>
            <w:tcW w:w="984" w:type="pct"/>
            <w:vAlign w:val="bottom"/>
          </w:tcPr>
          <w:p w:rsidR="00EB53F8" w:rsidRPr="000137CD" w:rsidP="00EB53F8" w14:paraId="698EA64F" w14:textId="76E44505">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111.69</w:t>
            </w:r>
          </w:p>
        </w:tc>
        <w:tc>
          <w:tcPr>
            <w:tcW w:w="938" w:type="pct"/>
            <w:vAlign w:val="bottom"/>
          </w:tcPr>
          <w:p w:rsidR="00EB53F8" w:rsidRPr="000137CD" w:rsidP="00EB53F8" w14:paraId="208F22E1" w14:textId="00259FDA">
            <w:pPr>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5,384</w:t>
            </w:r>
          </w:p>
        </w:tc>
      </w:tr>
      <w:tr w14:paraId="5AE27886" w14:textId="77777777" w:rsidTr="00F06A61">
        <w:tblPrEx>
          <w:tblW w:w="5000" w:type="pct"/>
          <w:jc w:val="center"/>
          <w:tblLayout w:type="fixed"/>
          <w:tblLook w:val="01E0"/>
        </w:tblPrEx>
        <w:trPr>
          <w:jc w:val="center"/>
        </w:trPr>
        <w:tc>
          <w:tcPr>
            <w:tcW w:w="1971" w:type="pct"/>
            <w:vAlign w:val="bottom"/>
          </w:tcPr>
          <w:p w:rsidR="00EB53F8" w:rsidRPr="003F040E" w:rsidP="00EB53F8" w14:paraId="1ED0F3F6" w14:textId="4010E8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ab/>
              <w:t>Private Applicator Training</w:t>
            </w:r>
          </w:p>
          <w:p w:rsidR="00EB53F8" w:rsidRPr="003F040E" w:rsidP="00EB53F8" w14:paraId="7E62E632" w14:textId="63B2E98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ab/>
              <w:t>Certification Option</w:t>
            </w:r>
          </w:p>
        </w:tc>
        <w:tc>
          <w:tcPr>
            <w:tcW w:w="529" w:type="pct"/>
            <w:vAlign w:val="bottom"/>
          </w:tcPr>
          <w:p w:rsidR="00EB53F8" w:rsidRPr="003F040E" w:rsidP="00EB53F8" w14:paraId="3325F6A3" w14:textId="40936A40">
            <w:pPr>
              <w:widowControl w:val="0"/>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A.iii</w:t>
            </w:r>
          </w:p>
        </w:tc>
        <w:tc>
          <w:tcPr>
            <w:tcW w:w="578" w:type="pct"/>
            <w:vAlign w:val="bottom"/>
          </w:tcPr>
          <w:p w:rsidR="00EB53F8" w:rsidRPr="000137CD" w:rsidP="00B53F63" w14:paraId="301F8E62" w14:textId="1BA91EF3">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45</w:t>
            </w:r>
          </w:p>
        </w:tc>
        <w:tc>
          <w:tcPr>
            <w:tcW w:w="984" w:type="pct"/>
            <w:vAlign w:val="bottom"/>
          </w:tcPr>
          <w:p w:rsidR="00EB53F8" w:rsidRPr="000137CD" w:rsidP="00EB53F8" w14:paraId="5273A966" w14:textId="70D61714">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72.60</w:t>
            </w:r>
          </w:p>
        </w:tc>
        <w:tc>
          <w:tcPr>
            <w:tcW w:w="938" w:type="pct"/>
            <w:vAlign w:val="bottom"/>
          </w:tcPr>
          <w:p w:rsidR="00EB53F8" w:rsidRPr="000137CD" w:rsidP="00EB53F8" w14:paraId="3A369442" w14:textId="30BE1903">
            <w:pPr>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3,499</w:t>
            </w:r>
          </w:p>
        </w:tc>
      </w:tr>
      <w:tr w14:paraId="3EA44D01" w14:textId="77777777" w:rsidTr="00F06A61">
        <w:tblPrEx>
          <w:tblW w:w="5000" w:type="pct"/>
          <w:jc w:val="center"/>
          <w:tblLayout w:type="fixed"/>
          <w:tblLook w:val="01E0"/>
        </w:tblPrEx>
        <w:trPr>
          <w:jc w:val="center"/>
        </w:trPr>
        <w:tc>
          <w:tcPr>
            <w:tcW w:w="2500" w:type="pct"/>
            <w:gridSpan w:val="2"/>
            <w:vAlign w:val="bottom"/>
          </w:tcPr>
          <w:p w:rsidR="00EB53F8" w:rsidRPr="003F040E" w:rsidP="00EB53F8" w14:paraId="5109D6BE" w14:textId="676D7A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Commercial Applicator Recordkeeping</w:t>
            </w:r>
          </w:p>
        </w:tc>
        <w:tc>
          <w:tcPr>
            <w:tcW w:w="578" w:type="pct"/>
            <w:vAlign w:val="bottom"/>
          </w:tcPr>
          <w:p w:rsidR="00EB53F8" w:rsidRPr="003F040E" w:rsidP="00B53F63" w14:paraId="20F8011F"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EB53F8" w:rsidRPr="003F040E" w:rsidP="00EB53F8" w14:paraId="01800E65"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38" w:type="pct"/>
            <w:vAlign w:val="bottom"/>
          </w:tcPr>
          <w:p w:rsidR="00EB53F8" w:rsidRPr="003F040E" w:rsidP="00EB53F8" w14:paraId="28B4E43A" w14:textId="77777777">
            <w:pPr>
              <w:spacing w:after="0" w:line="240" w:lineRule="auto"/>
              <w:jc w:val="right"/>
              <w:rPr>
                <w:rFonts w:ascii="Calibri" w:eastAsia="Times New Roman" w:hAnsi="Calibri" w:cs="Calibri"/>
                <w:sz w:val="20"/>
                <w:szCs w:val="20"/>
              </w:rPr>
            </w:pPr>
          </w:p>
        </w:tc>
      </w:tr>
      <w:tr w14:paraId="78E9D1EE" w14:textId="77777777" w:rsidTr="00F06A61">
        <w:tblPrEx>
          <w:tblW w:w="5000" w:type="pct"/>
          <w:jc w:val="center"/>
          <w:tblLayout w:type="fixed"/>
          <w:tblLook w:val="01E0"/>
        </w:tblPrEx>
        <w:trPr>
          <w:jc w:val="center"/>
        </w:trPr>
        <w:tc>
          <w:tcPr>
            <w:tcW w:w="1971" w:type="pct"/>
            <w:vAlign w:val="bottom"/>
          </w:tcPr>
          <w:p w:rsidR="00EB53F8" w:rsidRPr="003F040E" w:rsidP="00EB53F8" w14:paraId="1022DEE1" w14:textId="1CD72F4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ab/>
              <w:t xml:space="preserve">RUP Application Records </w:t>
            </w:r>
            <w:r w:rsidRPr="003F040E">
              <w:rPr>
                <w:rFonts w:ascii="Calibri" w:eastAsia="Times New Roman" w:hAnsi="Calibri" w:cs="Calibri"/>
                <w:sz w:val="20"/>
                <w:szCs w:val="20"/>
              </w:rPr>
              <w:tab/>
              <w:t xml:space="preserve">under EPA-Administered </w:t>
            </w:r>
            <w:r w:rsidRPr="003F040E">
              <w:rPr>
                <w:rFonts w:ascii="Calibri" w:eastAsia="Times New Roman" w:hAnsi="Calibri" w:cs="Calibri"/>
                <w:sz w:val="20"/>
                <w:szCs w:val="20"/>
              </w:rPr>
              <w:tab/>
              <w:t>Programs</w:t>
            </w:r>
          </w:p>
        </w:tc>
        <w:tc>
          <w:tcPr>
            <w:tcW w:w="529" w:type="pct"/>
            <w:vAlign w:val="bottom"/>
          </w:tcPr>
          <w:p w:rsidR="00EB53F8" w:rsidRPr="003F040E" w:rsidP="00EB53F8" w14:paraId="1CB74E81" w14:textId="6E0057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A.iv</w:t>
            </w:r>
          </w:p>
        </w:tc>
        <w:tc>
          <w:tcPr>
            <w:tcW w:w="578" w:type="pct"/>
            <w:vAlign w:val="bottom"/>
          </w:tcPr>
          <w:p w:rsidR="00EB53F8" w:rsidRPr="000137CD" w:rsidP="00B53F63" w14:paraId="6AB429E5" w14:textId="1D74064D">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414</w:t>
            </w:r>
          </w:p>
        </w:tc>
        <w:tc>
          <w:tcPr>
            <w:tcW w:w="984" w:type="pct"/>
            <w:vAlign w:val="bottom"/>
          </w:tcPr>
          <w:p w:rsidR="00EB53F8" w:rsidRPr="000137CD" w:rsidP="00EB53F8" w14:paraId="3F4B7E09" w14:textId="09B5EAFA">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2,914.00</w:t>
            </w:r>
          </w:p>
        </w:tc>
        <w:tc>
          <w:tcPr>
            <w:tcW w:w="938" w:type="pct"/>
            <w:vAlign w:val="bottom"/>
          </w:tcPr>
          <w:p w:rsidR="00EB53F8" w:rsidRPr="000137CD" w:rsidP="00EB53F8" w14:paraId="4E2EEA92" w14:textId="5D158DC6">
            <w:pPr>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140,459</w:t>
            </w:r>
          </w:p>
        </w:tc>
      </w:tr>
      <w:tr w14:paraId="0D6AB005" w14:textId="77777777" w:rsidTr="00F06A61">
        <w:tblPrEx>
          <w:tblW w:w="5000" w:type="pct"/>
          <w:jc w:val="center"/>
          <w:tblLayout w:type="fixed"/>
          <w:tblLook w:val="01E0"/>
        </w:tblPrEx>
        <w:trPr>
          <w:jc w:val="center"/>
        </w:trPr>
        <w:tc>
          <w:tcPr>
            <w:tcW w:w="1971" w:type="pct"/>
            <w:vAlign w:val="bottom"/>
          </w:tcPr>
          <w:p w:rsidR="00EB53F8" w:rsidRPr="003F040E" w:rsidP="00EB53F8" w14:paraId="61A1045B" w14:textId="4004328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ab/>
              <w:t xml:space="preserve">RUP Application Records </w:t>
            </w:r>
            <w:r w:rsidRPr="003F040E">
              <w:rPr>
                <w:rFonts w:ascii="Calibri" w:eastAsia="Times New Roman" w:hAnsi="Calibri" w:cs="Calibri"/>
                <w:sz w:val="20"/>
                <w:szCs w:val="20"/>
              </w:rPr>
              <w:tab/>
              <w:t xml:space="preserve">under Certifying Authorities’ </w:t>
            </w:r>
            <w:r w:rsidRPr="003F040E">
              <w:rPr>
                <w:rFonts w:ascii="Calibri" w:eastAsia="Times New Roman" w:hAnsi="Calibri" w:cs="Calibri"/>
                <w:sz w:val="20"/>
                <w:szCs w:val="20"/>
              </w:rPr>
              <w:tab/>
              <w:t>Programs</w:t>
            </w:r>
          </w:p>
        </w:tc>
        <w:tc>
          <w:tcPr>
            <w:tcW w:w="529" w:type="pct"/>
            <w:vAlign w:val="bottom"/>
          </w:tcPr>
          <w:p w:rsidR="00EB53F8" w:rsidRPr="003F040E" w:rsidP="00EB53F8" w14:paraId="48B3709F" w14:textId="5ED088A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A.iv</w:t>
            </w:r>
          </w:p>
        </w:tc>
        <w:tc>
          <w:tcPr>
            <w:tcW w:w="578" w:type="pct"/>
            <w:vAlign w:val="bottom"/>
          </w:tcPr>
          <w:p w:rsidR="00EB53F8" w:rsidRPr="000137CD" w:rsidP="00B53F63" w14:paraId="55499BFF" w14:textId="5F5E53C7">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449,014</w:t>
            </w:r>
          </w:p>
        </w:tc>
        <w:tc>
          <w:tcPr>
            <w:tcW w:w="984" w:type="pct"/>
            <w:vAlign w:val="bottom"/>
          </w:tcPr>
          <w:p w:rsidR="00EB53F8" w:rsidRPr="000137CD" w:rsidP="00EB53F8" w14:paraId="26F45489" w14:textId="3F9B6827">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1,391,944.00</w:t>
            </w:r>
          </w:p>
        </w:tc>
        <w:tc>
          <w:tcPr>
            <w:tcW w:w="938" w:type="pct"/>
            <w:vAlign w:val="bottom"/>
          </w:tcPr>
          <w:p w:rsidR="00EB53F8" w:rsidRPr="000137CD" w:rsidP="00EB53F8" w14:paraId="065BDE45" w14:textId="5B609DA5">
            <w:pPr>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67,093,776</w:t>
            </w:r>
          </w:p>
        </w:tc>
      </w:tr>
      <w:tr w14:paraId="0CCB5252" w14:textId="77777777" w:rsidTr="00F06A61">
        <w:tblPrEx>
          <w:tblW w:w="5000" w:type="pct"/>
          <w:jc w:val="center"/>
          <w:tblLayout w:type="fixed"/>
          <w:tblLook w:val="01E0"/>
        </w:tblPrEx>
        <w:trPr>
          <w:jc w:val="center"/>
        </w:trPr>
        <w:tc>
          <w:tcPr>
            <w:tcW w:w="2500" w:type="pct"/>
            <w:gridSpan w:val="2"/>
            <w:vAlign w:val="bottom"/>
          </w:tcPr>
          <w:p w:rsidR="00EB53F8" w:rsidRPr="003F040E" w:rsidP="00EB53F8" w14:paraId="74F372A6" w14:textId="5FD60BC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0"/>
                <w:szCs w:val="20"/>
              </w:rPr>
            </w:pPr>
            <w:r w:rsidRPr="003F040E">
              <w:rPr>
                <w:rFonts w:ascii="Calibri" w:eastAsia="Times New Roman" w:hAnsi="Calibri" w:cs="Calibri"/>
                <w:sz w:val="20"/>
                <w:szCs w:val="20"/>
              </w:rPr>
              <w:t>RUP Dealer Recordkeeping</w:t>
            </w:r>
          </w:p>
        </w:tc>
        <w:tc>
          <w:tcPr>
            <w:tcW w:w="578" w:type="pct"/>
            <w:vAlign w:val="bottom"/>
          </w:tcPr>
          <w:p w:rsidR="00EB53F8" w:rsidRPr="003F040E" w:rsidP="00B53F63" w14:paraId="6CB85CD5" w14:textId="77777777">
            <w:pPr>
              <w:spacing w:after="0" w:line="240" w:lineRule="auto"/>
              <w:jc w:val="right"/>
              <w:rPr>
                <w:rFonts w:ascii="Calibri" w:eastAsia="Times New Roman" w:hAnsi="Calibri" w:cs="Calibri"/>
                <w:sz w:val="20"/>
                <w:szCs w:val="20"/>
              </w:rPr>
            </w:pPr>
          </w:p>
        </w:tc>
        <w:tc>
          <w:tcPr>
            <w:tcW w:w="984" w:type="pct"/>
            <w:vAlign w:val="bottom"/>
          </w:tcPr>
          <w:p w:rsidR="00EB53F8" w:rsidRPr="003F040E" w:rsidP="00EB53F8" w14:paraId="343D45DE" w14:textId="41E7BDF3">
            <w:pPr>
              <w:spacing w:after="0" w:line="240" w:lineRule="auto"/>
              <w:jc w:val="right"/>
              <w:rPr>
                <w:rFonts w:ascii="Calibri" w:eastAsia="Times New Roman" w:hAnsi="Calibri" w:cs="Calibri"/>
                <w:sz w:val="20"/>
                <w:szCs w:val="20"/>
              </w:rPr>
            </w:pPr>
          </w:p>
        </w:tc>
        <w:tc>
          <w:tcPr>
            <w:tcW w:w="938" w:type="pct"/>
            <w:vAlign w:val="bottom"/>
          </w:tcPr>
          <w:p w:rsidR="00EB53F8" w:rsidRPr="003F040E" w:rsidP="00EB53F8" w14:paraId="2DAE24ED" w14:textId="26541598">
            <w:pPr>
              <w:spacing w:after="0" w:line="240" w:lineRule="auto"/>
              <w:jc w:val="right"/>
              <w:rPr>
                <w:rFonts w:ascii="Calibri" w:eastAsia="Times New Roman" w:hAnsi="Calibri" w:cs="Calibri"/>
                <w:sz w:val="20"/>
                <w:szCs w:val="20"/>
              </w:rPr>
            </w:pPr>
          </w:p>
        </w:tc>
      </w:tr>
      <w:tr w14:paraId="3623BDDE" w14:textId="77777777" w:rsidTr="00F06A61">
        <w:tblPrEx>
          <w:tblW w:w="5000" w:type="pct"/>
          <w:jc w:val="center"/>
          <w:tblLayout w:type="fixed"/>
          <w:tblLook w:val="01E0"/>
        </w:tblPrEx>
        <w:trPr>
          <w:jc w:val="center"/>
        </w:trPr>
        <w:tc>
          <w:tcPr>
            <w:tcW w:w="1971" w:type="pct"/>
            <w:vAlign w:val="bottom"/>
          </w:tcPr>
          <w:p w:rsidR="00EB53F8" w:rsidRPr="000137CD" w:rsidP="00EB53F8" w14:paraId="3D717DD0" w14:textId="0628FF1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ab/>
              <w:t xml:space="preserve">RUP Sales – Authorized </w:t>
            </w:r>
            <w:r w:rsidRPr="000137CD">
              <w:rPr>
                <w:rFonts w:ascii="Calibri" w:eastAsia="Times New Roman" w:hAnsi="Calibri" w:cs="Calibri"/>
                <w:sz w:val="20"/>
                <w:szCs w:val="20"/>
              </w:rPr>
              <w:tab/>
              <w:t xml:space="preserve">Agency </w:t>
            </w:r>
            <w:r w:rsidRPr="000137CD">
              <w:rPr>
                <w:rFonts w:ascii="Calibri" w:eastAsia="Times New Roman" w:hAnsi="Calibri" w:cs="Calibri"/>
                <w:sz w:val="20"/>
                <w:szCs w:val="20"/>
              </w:rPr>
              <w:tab/>
              <w:t>Programs</w:t>
            </w:r>
          </w:p>
        </w:tc>
        <w:tc>
          <w:tcPr>
            <w:tcW w:w="529" w:type="pct"/>
            <w:vAlign w:val="bottom"/>
          </w:tcPr>
          <w:p w:rsidR="00EB53F8" w:rsidRPr="000137CD" w:rsidP="00EB53F8" w14:paraId="6F21CC6F" w14:textId="318ED3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Sec A.v</w:t>
            </w:r>
          </w:p>
        </w:tc>
        <w:tc>
          <w:tcPr>
            <w:tcW w:w="578" w:type="pct"/>
            <w:vAlign w:val="bottom"/>
          </w:tcPr>
          <w:p w:rsidR="00EB53F8" w:rsidRPr="000137CD" w:rsidP="00B53F63" w14:paraId="2E02319B" w14:textId="3983B4DC">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17,226</w:t>
            </w:r>
          </w:p>
        </w:tc>
        <w:tc>
          <w:tcPr>
            <w:tcW w:w="984" w:type="pct"/>
            <w:vAlign w:val="bottom"/>
          </w:tcPr>
          <w:p w:rsidR="00EB53F8" w:rsidRPr="000137CD" w:rsidP="00EB53F8" w14:paraId="7EACA473" w14:textId="269B7FB0">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167,954.00</w:t>
            </w:r>
          </w:p>
        </w:tc>
        <w:tc>
          <w:tcPr>
            <w:tcW w:w="938" w:type="pct"/>
            <w:vAlign w:val="bottom"/>
          </w:tcPr>
          <w:p w:rsidR="00EB53F8" w:rsidRPr="000137CD" w:rsidP="00EB53F8" w14:paraId="402DBFCC" w14:textId="12C59B12">
            <w:pPr>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9,437,561</w:t>
            </w:r>
          </w:p>
        </w:tc>
      </w:tr>
      <w:tr w14:paraId="747437F3" w14:textId="77777777" w:rsidTr="00F06A61">
        <w:tblPrEx>
          <w:tblW w:w="5000" w:type="pct"/>
          <w:jc w:val="center"/>
          <w:tblLayout w:type="fixed"/>
          <w:tblLook w:val="01E0"/>
        </w:tblPrEx>
        <w:trPr>
          <w:trHeight w:val="593"/>
          <w:jc w:val="center"/>
        </w:trPr>
        <w:tc>
          <w:tcPr>
            <w:tcW w:w="1971" w:type="pct"/>
            <w:vAlign w:val="bottom"/>
          </w:tcPr>
          <w:p w:rsidR="00EB53F8" w:rsidRPr="000137CD" w:rsidP="00EB53F8" w14:paraId="79BCCA61" w14:textId="231B9A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ab/>
              <w:t>RUP sales for EPA-</w:t>
            </w:r>
            <w:r w:rsidRPr="000137CD">
              <w:rPr>
                <w:rFonts w:ascii="Calibri" w:eastAsia="Times New Roman" w:hAnsi="Calibri" w:cs="Calibri"/>
                <w:sz w:val="20"/>
                <w:szCs w:val="20"/>
              </w:rPr>
              <w:tab/>
              <w:t>Administered programs</w:t>
            </w:r>
          </w:p>
        </w:tc>
        <w:tc>
          <w:tcPr>
            <w:tcW w:w="529" w:type="pct"/>
            <w:vAlign w:val="bottom"/>
          </w:tcPr>
          <w:p w:rsidR="00EB53F8" w:rsidRPr="000137CD" w:rsidP="00EB53F8" w14:paraId="1437AF70" w14:textId="1C6BC54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Sec A.v</w:t>
            </w:r>
          </w:p>
        </w:tc>
        <w:tc>
          <w:tcPr>
            <w:tcW w:w="578" w:type="pct"/>
            <w:vAlign w:val="bottom"/>
          </w:tcPr>
          <w:p w:rsidR="00EB53F8" w:rsidRPr="000137CD" w:rsidP="00B53F63" w14:paraId="110F3AA3" w14:textId="7D51F54B">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49</w:t>
            </w:r>
          </w:p>
        </w:tc>
        <w:tc>
          <w:tcPr>
            <w:tcW w:w="984" w:type="pct"/>
            <w:vAlign w:val="bottom"/>
          </w:tcPr>
          <w:p w:rsidR="00EB53F8" w:rsidRPr="000137CD" w:rsidP="00EB53F8" w14:paraId="37522199" w14:textId="037FAE8C">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95.55</w:t>
            </w:r>
          </w:p>
        </w:tc>
        <w:tc>
          <w:tcPr>
            <w:tcW w:w="938" w:type="pct"/>
            <w:vAlign w:val="bottom"/>
          </w:tcPr>
          <w:p w:rsidR="00EB53F8" w:rsidRPr="000137CD" w:rsidP="00EB53F8" w14:paraId="64DFB01D" w14:textId="46D7D4C5">
            <w:pPr>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5,369</w:t>
            </w:r>
          </w:p>
        </w:tc>
      </w:tr>
      <w:tr w14:paraId="7B1C753B" w14:textId="77777777" w:rsidTr="00F06A61">
        <w:tblPrEx>
          <w:tblW w:w="5000" w:type="pct"/>
          <w:jc w:val="center"/>
          <w:tblLayout w:type="fixed"/>
          <w:tblLook w:val="01E0"/>
        </w:tblPrEx>
        <w:trPr>
          <w:jc w:val="center"/>
        </w:trPr>
        <w:tc>
          <w:tcPr>
            <w:tcW w:w="1971" w:type="pct"/>
            <w:vAlign w:val="bottom"/>
          </w:tcPr>
          <w:p w:rsidR="00EB53F8" w:rsidRPr="000137CD" w:rsidP="00EB53F8" w14:paraId="2818C285" w14:textId="68FA3E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ab/>
              <w:t xml:space="preserve">RUP dealer burden for reporting </w:t>
            </w:r>
            <w:r w:rsidRPr="000137CD">
              <w:rPr>
                <w:rFonts w:ascii="Calibri" w:eastAsia="Times New Roman" w:hAnsi="Calibri" w:cs="Calibri"/>
                <w:sz w:val="20"/>
                <w:szCs w:val="20"/>
              </w:rPr>
              <w:tab/>
              <w:t xml:space="preserve">informational changes – EPA </w:t>
            </w:r>
            <w:r w:rsidRPr="000137CD">
              <w:rPr>
                <w:rFonts w:ascii="Calibri" w:eastAsia="Times New Roman" w:hAnsi="Calibri" w:cs="Calibri"/>
                <w:sz w:val="20"/>
                <w:szCs w:val="20"/>
              </w:rPr>
              <w:tab/>
              <w:t>Administered programs</w:t>
            </w:r>
          </w:p>
        </w:tc>
        <w:tc>
          <w:tcPr>
            <w:tcW w:w="529" w:type="pct"/>
            <w:vAlign w:val="bottom"/>
          </w:tcPr>
          <w:p w:rsidR="00EB53F8" w:rsidRPr="000137CD" w:rsidP="00EB53F8" w14:paraId="5B36B526" w14:textId="7BEF9D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Sec A.v</w:t>
            </w:r>
          </w:p>
        </w:tc>
        <w:tc>
          <w:tcPr>
            <w:tcW w:w="578" w:type="pct"/>
            <w:vAlign w:val="bottom"/>
          </w:tcPr>
          <w:p w:rsidR="00EB53F8" w:rsidRPr="000137CD" w:rsidP="00B53F63" w14:paraId="59FAB822" w14:textId="2916EA0F">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16</w:t>
            </w:r>
          </w:p>
        </w:tc>
        <w:tc>
          <w:tcPr>
            <w:tcW w:w="984" w:type="pct"/>
            <w:vAlign w:val="bottom"/>
          </w:tcPr>
          <w:p w:rsidR="00EB53F8" w:rsidRPr="000137CD" w:rsidP="00EB53F8" w14:paraId="5CD06572" w14:textId="7CCAD43D">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16.00</w:t>
            </w:r>
          </w:p>
        </w:tc>
        <w:tc>
          <w:tcPr>
            <w:tcW w:w="938" w:type="pct"/>
            <w:vAlign w:val="bottom"/>
          </w:tcPr>
          <w:p w:rsidR="00EB53F8" w:rsidRPr="000137CD" w:rsidP="005A73A1" w14:paraId="41D09CCE" w14:textId="615847F8">
            <w:pPr>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899</w:t>
            </w:r>
          </w:p>
        </w:tc>
      </w:tr>
      <w:tr w14:paraId="6921EC55" w14:textId="77777777" w:rsidTr="00F06A61">
        <w:tblPrEx>
          <w:tblW w:w="5000" w:type="pct"/>
          <w:jc w:val="center"/>
          <w:tblLayout w:type="fixed"/>
          <w:tblLook w:val="01E0"/>
        </w:tblPrEx>
        <w:trPr>
          <w:jc w:val="center"/>
        </w:trPr>
        <w:tc>
          <w:tcPr>
            <w:tcW w:w="2500" w:type="pct"/>
            <w:gridSpan w:val="2"/>
            <w:vAlign w:val="bottom"/>
          </w:tcPr>
          <w:p w:rsidR="00EB53F8" w:rsidRPr="003F040E" w:rsidP="00EB53F8" w14:paraId="65D84A66" w14:textId="461EDF6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Noncertified Applicator Training</w:t>
            </w:r>
          </w:p>
        </w:tc>
        <w:tc>
          <w:tcPr>
            <w:tcW w:w="578" w:type="pct"/>
            <w:vAlign w:val="bottom"/>
          </w:tcPr>
          <w:p w:rsidR="00EB53F8" w:rsidRPr="003F040E" w:rsidP="00F92F2C" w14:paraId="11645351"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EB53F8" w:rsidRPr="003F040E" w:rsidP="00EB53F8" w14:paraId="35AB0E09" w14:textId="77777777">
            <w:pPr>
              <w:widowControl w:val="0"/>
              <w:autoSpaceDE w:val="0"/>
              <w:autoSpaceDN w:val="0"/>
              <w:adjustRightInd w:val="0"/>
              <w:spacing w:after="0" w:line="240" w:lineRule="auto"/>
              <w:jc w:val="center"/>
              <w:rPr>
                <w:rFonts w:ascii="Calibri" w:eastAsia="Times New Roman" w:hAnsi="Calibri" w:cs="Calibri"/>
                <w:sz w:val="20"/>
                <w:szCs w:val="20"/>
              </w:rPr>
            </w:pPr>
          </w:p>
        </w:tc>
        <w:tc>
          <w:tcPr>
            <w:tcW w:w="938" w:type="pct"/>
            <w:vAlign w:val="bottom"/>
          </w:tcPr>
          <w:p w:rsidR="00EB53F8" w:rsidRPr="003F040E" w:rsidP="00EB53F8" w14:paraId="7E464715" w14:textId="77777777">
            <w:pPr>
              <w:widowControl w:val="0"/>
              <w:autoSpaceDE w:val="0"/>
              <w:autoSpaceDN w:val="0"/>
              <w:adjustRightInd w:val="0"/>
              <w:spacing w:after="0" w:line="240" w:lineRule="auto"/>
              <w:rPr>
                <w:rFonts w:ascii="Calibri" w:eastAsia="Times New Roman" w:hAnsi="Calibri" w:cs="Calibri"/>
                <w:sz w:val="20"/>
                <w:szCs w:val="20"/>
              </w:rPr>
            </w:pPr>
          </w:p>
        </w:tc>
      </w:tr>
      <w:tr w14:paraId="123CFAA5" w14:textId="77777777" w:rsidTr="00F06A61">
        <w:tblPrEx>
          <w:tblW w:w="5000" w:type="pct"/>
          <w:jc w:val="center"/>
          <w:tblLayout w:type="fixed"/>
          <w:tblLook w:val="01E0"/>
        </w:tblPrEx>
        <w:trPr>
          <w:jc w:val="center"/>
        </w:trPr>
        <w:tc>
          <w:tcPr>
            <w:tcW w:w="1971" w:type="pct"/>
            <w:vAlign w:val="bottom"/>
          </w:tcPr>
          <w:p w:rsidR="00EB53F8" w:rsidRPr="003F040E" w:rsidP="00EB53F8" w14:paraId="1F53C83D" w14:textId="6762961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ab/>
              <w:t xml:space="preserve">Noncertified applicators </w:t>
            </w:r>
            <w:r w:rsidRPr="003F040E">
              <w:rPr>
                <w:rFonts w:ascii="Calibri" w:eastAsia="Times New Roman" w:hAnsi="Calibri" w:cs="Calibri"/>
                <w:sz w:val="20"/>
                <w:szCs w:val="20"/>
              </w:rPr>
              <w:tab/>
              <w:t xml:space="preserve">under the supervision of </w:t>
            </w:r>
            <w:r w:rsidRPr="003F040E">
              <w:rPr>
                <w:rFonts w:ascii="Calibri" w:eastAsia="Times New Roman" w:hAnsi="Calibri" w:cs="Calibri"/>
                <w:sz w:val="20"/>
                <w:szCs w:val="20"/>
              </w:rPr>
              <w:tab/>
              <w:t xml:space="preserve">Commercial Applicators </w:t>
            </w:r>
          </w:p>
        </w:tc>
        <w:tc>
          <w:tcPr>
            <w:tcW w:w="529" w:type="pct"/>
            <w:vAlign w:val="bottom"/>
          </w:tcPr>
          <w:p w:rsidR="00EB53F8" w:rsidRPr="003F040E" w:rsidP="00EB53F8" w14:paraId="650340C0" w14:textId="296E50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A.vi</w:t>
            </w:r>
          </w:p>
        </w:tc>
        <w:tc>
          <w:tcPr>
            <w:tcW w:w="578" w:type="pct"/>
            <w:vAlign w:val="bottom"/>
          </w:tcPr>
          <w:p w:rsidR="00EB53F8" w:rsidRPr="000137CD" w:rsidP="00B53F63" w14:paraId="7AD2D674" w14:textId="2C7B3266">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1,367,906</w:t>
            </w:r>
          </w:p>
        </w:tc>
        <w:tc>
          <w:tcPr>
            <w:tcW w:w="984" w:type="pct"/>
            <w:vAlign w:val="bottom"/>
          </w:tcPr>
          <w:p w:rsidR="00EB53F8" w:rsidRPr="000137CD" w:rsidP="00EB53F8" w14:paraId="48D7E85B" w14:textId="071F155F">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1,397,841.00</w:t>
            </w:r>
          </w:p>
        </w:tc>
        <w:tc>
          <w:tcPr>
            <w:tcW w:w="938" w:type="pct"/>
            <w:vAlign w:val="bottom"/>
          </w:tcPr>
          <w:p w:rsidR="00EB53F8" w:rsidRPr="000137CD" w:rsidP="00EB53F8" w14:paraId="1DF9C666" w14:textId="56431966">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59,395,828</w:t>
            </w:r>
          </w:p>
        </w:tc>
      </w:tr>
      <w:tr w14:paraId="54E1FAB9" w14:textId="77777777" w:rsidTr="00F06A61">
        <w:tblPrEx>
          <w:tblW w:w="5000" w:type="pct"/>
          <w:jc w:val="center"/>
          <w:tblLayout w:type="fixed"/>
          <w:tblLook w:val="01E0"/>
        </w:tblPrEx>
        <w:trPr>
          <w:jc w:val="center"/>
        </w:trPr>
        <w:tc>
          <w:tcPr>
            <w:tcW w:w="1971" w:type="pct"/>
            <w:vAlign w:val="bottom"/>
          </w:tcPr>
          <w:p w:rsidR="00EB53F8" w:rsidRPr="003F040E" w:rsidP="00EB53F8" w14:paraId="144376E3" w14:textId="2B5D1A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ab/>
              <w:t xml:space="preserve">Noncertified applicators </w:t>
            </w:r>
            <w:r w:rsidRPr="003F040E">
              <w:rPr>
                <w:rFonts w:ascii="Calibri" w:eastAsia="Times New Roman" w:hAnsi="Calibri" w:cs="Calibri"/>
                <w:sz w:val="20"/>
                <w:szCs w:val="20"/>
              </w:rPr>
              <w:tab/>
              <w:t xml:space="preserve">under the supervision of </w:t>
            </w:r>
            <w:r w:rsidRPr="003F040E">
              <w:rPr>
                <w:rFonts w:ascii="Calibri" w:eastAsia="Times New Roman" w:hAnsi="Calibri" w:cs="Calibri"/>
                <w:sz w:val="20"/>
                <w:szCs w:val="20"/>
              </w:rPr>
              <w:tab/>
              <w:t>Private Applicators</w:t>
            </w:r>
          </w:p>
        </w:tc>
        <w:tc>
          <w:tcPr>
            <w:tcW w:w="529" w:type="pct"/>
            <w:vAlign w:val="bottom"/>
          </w:tcPr>
          <w:p w:rsidR="00EB53F8" w:rsidRPr="003F040E" w:rsidP="00EB53F8" w14:paraId="4A1508B0" w14:textId="0823AFB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A.vi</w:t>
            </w:r>
          </w:p>
        </w:tc>
        <w:tc>
          <w:tcPr>
            <w:tcW w:w="578" w:type="pct"/>
            <w:vAlign w:val="bottom"/>
          </w:tcPr>
          <w:p w:rsidR="00EB53F8" w:rsidRPr="000137CD" w:rsidP="00B53F63" w14:paraId="158F8F53" w14:textId="7784FEE5">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56,183</w:t>
            </w:r>
          </w:p>
        </w:tc>
        <w:tc>
          <w:tcPr>
            <w:tcW w:w="984" w:type="pct"/>
            <w:vAlign w:val="bottom"/>
          </w:tcPr>
          <w:p w:rsidR="00EB53F8" w:rsidRPr="000137CD" w:rsidP="00EB53F8" w14:paraId="23FB369C" w14:textId="373DE06A">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56,184.00</w:t>
            </w:r>
          </w:p>
        </w:tc>
        <w:tc>
          <w:tcPr>
            <w:tcW w:w="938" w:type="pct"/>
            <w:vAlign w:val="bottom"/>
          </w:tcPr>
          <w:p w:rsidR="00EB53F8" w:rsidRPr="000137CD" w:rsidP="00EB53F8" w14:paraId="776ABD02" w14:textId="04FC5165">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4,296,469</w:t>
            </w:r>
          </w:p>
        </w:tc>
      </w:tr>
      <w:tr w14:paraId="3A781D20" w14:textId="77777777" w:rsidTr="00F06A61">
        <w:tblPrEx>
          <w:tblW w:w="5000" w:type="pct"/>
          <w:jc w:val="center"/>
          <w:tblLayout w:type="fixed"/>
          <w:tblLook w:val="01E0"/>
        </w:tblPrEx>
        <w:trPr>
          <w:jc w:val="center"/>
        </w:trPr>
        <w:tc>
          <w:tcPr>
            <w:tcW w:w="2500" w:type="pct"/>
            <w:gridSpan w:val="2"/>
            <w:vAlign w:val="bottom"/>
          </w:tcPr>
          <w:p w:rsidR="00EB53F8" w:rsidRPr="003F040E" w:rsidP="00EB53F8" w14:paraId="2993694D" w14:textId="62BE74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0"/>
                <w:szCs w:val="20"/>
              </w:rPr>
            </w:pPr>
            <w:r w:rsidRPr="003F040E">
              <w:rPr>
                <w:rFonts w:ascii="Calibri" w:eastAsia="Times New Roman" w:hAnsi="Calibri" w:cs="Calibri"/>
                <w:sz w:val="20"/>
                <w:szCs w:val="20"/>
              </w:rPr>
              <w:t>Anthrax-related products - registrants</w:t>
            </w:r>
          </w:p>
        </w:tc>
        <w:tc>
          <w:tcPr>
            <w:tcW w:w="578" w:type="pct"/>
            <w:vAlign w:val="bottom"/>
          </w:tcPr>
          <w:p w:rsidR="00EB53F8" w:rsidRPr="003F040E" w:rsidP="00B53F63" w14:paraId="7677C1B3"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EB53F8" w:rsidRPr="003F040E" w:rsidP="00EB53F8" w14:paraId="173B8AEA" w14:textId="77777777">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 </w:t>
            </w:r>
          </w:p>
        </w:tc>
        <w:tc>
          <w:tcPr>
            <w:tcW w:w="938" w:type="pct"/>
            <w:vAlign w:val="bottom"/>
          </w:tcPr>
          <w:p w:rsidR="00EB53F8" w:rsidRPr="003F040E" w:rsidP="00EB53F8" w14:paraId="624CE19D" w14:textId="77777777">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 </w:t>
            </w:r>
          </w:p>
        </w:tc>
      </w:tr>
      <w:tr w14:paraId="0EC18052" w14:textId="77777777" w:rsidTr="00F06A61">
        <w:tblPrEx>
          <w:tblW w:w="5000" w:type="pct"/>
          <w:jc w:val="center"/>
          <w:tblLayout w:type="fixed"/>
          <w:tblLook w:val="01E0"/>
        </w:tblPrEx>
        <w:trPr>
          <w:jc w:val="center"/>
        </w:trPr>
        <w:tc>
          <w:tcPr>
            <w:tcW w:w="1971" w:type="pct"/>
            <w:vAlign w:val="bottom"/>
          </w:tcPr>
          <w:p w:rsidR="00EB53F8" w:rsidRPr="003F040E" w:rsidP="00EB53F8" w14:paraId="2D022D57" w14:textId="37AEAB6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ab/>
              <w:t xml:space="preserve">Training and Examination </w:t>
            </w:r>
            <w:r w:rsidRPr="003F040E">
              <w:rPr>
                <w:rFonts w:ascii="Calibri" w:eastAsia="Times New Roman" w:hAnsi="Calibri" w:cs="Calibri"/>
                <w:sz w:val="20"/>
                <w:szCs w:val="20"/>
              </w:rPr>
              <w:tab/>
              <w:t>Materials</w:t>
            </w:r>
          </w:p>
        </w:tc>
        <w:tc>
          <w:tcPr>
            <w:tcW w:w="529" w:type="pct"/>
            <w:vAlign w:val="bottom"/>
          </w:tcPr>
          <w:p w:rsidR="00EB53F8" w:rsidRPr="003F040E" w:rsidP="00EB53F8" w14:paraId="47923ED8" w14:textId="4B885494">
            <w:pPr>
              <w:widowControl w:val="0"/>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A.vii</w:t>
            </w:r>
          </w:p>
        </w:tc>
        <w:tc>
          <w:tcPr>
            <w:tcW w:w="578" w:type="pct"/>
            <w:vAlign w:val="bottom"/>
          </w:tcPr>
          <w:p w:rsidR="00EB53F8" w:rsidRPr="000137CD" w:rsidP="00B53F63" w14:paraId="6F8775A2" w14:textId="4F05C933">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2</w:t>
            </w:r>
          </w:p>
        </w:tc>
        <w:tc>
          <w:tcPr>
            <w:tcW w:w="984" w:type="pct"/>
            <w:vAlign w:val="bottom"/>
          </w:tcPr>
          <w:p w:rsidR="00EB53F8" w:rsidRPr="000137CD" w:rsidP="00EB53F8" w14:paraId="5081AEF2" w14:textId="63C20A2B">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50.00</w:t>
            </w:r>
          </w:p>
        </w:tc>
        <w:tc>
          <w:tcPr>
            <w:tcW w:w="938" w:type="pct"/>
            <w:vAlign w:val="bottom"/>
          </w:tcPr>
          <w:p w:rsidR="00EB53F8" w:rsidRPr="000137CD" w:rsidP="00EB53F8" w14:paraId="1A2168E3" w14:textId="44EAF52F">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4,557</w:t>
            </w:r>
          </w:p>
        </w:tc>
      </w:tr>
      <w:tr w14:paraId="3141B1A7" w14:textId="77777777" w:rsidTr="00F06A61">
        <w:tblPrEx>
          <w:tblW w:w="5000" w:type="pct"/>
          <w:jc w:val="center"/>
          <w:tblLayout w:type="fixed"/>
          <w:tblLook w:val="01E0"/>
        </w:tblPrEx>
        <w:trPr>
          <w:jc w:val="center"/>
        </w:trPr>
        <w:tc>
          <w:tcPr>
            <w:tcW w:w="1971" w:type="pct"/>
            <w:vAlign w:val="bottom"/>
          </w:tcPr>
          <w:p w:rsidR="00EB53F8" w:rsidRPr="000137CD" w:rsidP="00EB53F8" w14:paraId="30647194" w14:textId="1A5CD3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ab/>
              <w:t>Recordkeeping</w:t>
            </w:r>
          </w:p>
        </w:tc>
        <w:tc>
          <w:tcPr>
            <w:tcW w:w="529" w:type="pct"/>
            <w:vAlign w:val="bottom"/>
          </w:tcPr>
          <w:p w:rsidR="00EB53F8" w:rsidRPr="000137CD" w:rsidP="00EB53F8" w14:paraId="1865FF8D" w14:textId="1D2175AB">
            <w:pPr>
              <w:widowControl w:val="0"/>
              <w:autoSpaceDE w:val="0"/>
              <w:autoSpaceDN w:val="0"/>
              <w:adjustRightInd w:val="0"/>
              <w:spacing w:after="0" w:line="240" w:lineRule="auto"/>
              <w:rPr>
                <w:rFonts w:ascii="Calibri" w:eastAsia="Times New Roman" w:hAnsi="Calibri" w:cs="Calibri"/>
                <w:sz w:val="20"/>
                <w:szCs w:val="20"/>
              </w:rPr>
            </w:pPr>
            <w:r w:rsidRPr="000137CD">
              <w:rPr>
                <w:rFonts w:ascii="Calibri" w:eastAsia="Times New Roman" w:hAnsi="Calibri" w:cs="Calibri"/>
                <w:sz w:val="20"/>
                <w:szCs w:val="20"/>
              </w:rPr>
              <w:t>Sec A.vii</w:t>
            </w:r>
          </w:p>
        </w:tc>
        <w:tc>
          <w:tcPr>
            <w:tcW w:w="578" w:type="pct"/>
            <w:vAlign w:val="bottom"/>
          </w:tcPr>
          <w:p w:rsidR="00EB53F8" w:rsidRPr="000137CD" w:rsidP="00B53F63" w14:paraId="420724A9" w14:textId="039EB074">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2</w:t>
            </w:r>
          </w:p>
        </w:tc>
        <w:tc>
          <w:tcPr>
            <w:tcW w:w="984" w:type="pct"/>
            <w:vAlign w:val="bottom"/>
          </w:tcPr>
          <w:p w:rsidR="00EB53F8" w:rsidRPr="000137CD" w:rsidP="00EB53F8" w14:paraId="1C099453" w14:textId="0C55AC82">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37.00</w:t>
            </w:r>
          </w:p>
        </w:tc>
        <w:tc>
          <w:tcPr>
            <w:tcW w:w="938" w:type="pct"/>
            <w:vAlign w:val="bottom"/>
          </w:tcPr>
          <w:p w:rsidR="00EB53F8" w:rsidRPr="000137CD" w:rsidP="00EB53F8" w14:paraId="368BEE4C" w14:textId="2849B2D7">
            <w:pPr>
              <w:widowControl w:val="0"/>
              <w:autoSpaceDE w:val="0"/>
              <w:autoSpaceDN w:val="0"/>
              <w:adjustRightInd w:val="0"/>
              <w:spacing w:after="0" w:line="240" w:lineRule="auto"/>
              <w:jc w:val="right"/>
              <w:rPr>
                <w:rFonts w:ascii="Calibri" w:eastAsia="Times New Roman" w:hAnsi="Calibri" w:cs="Calibri"/>
                <w:sz w:val="20"/>
                <w:szCs w:val="20"/>
              </w:rPr>
            </w:pPr>
            <w:r w:rsidRPr="000137CD">
              <w:rPr>
                <w:rFonts w:ascii="Calibri" w:eastAsia="Times New Roman" w:hAnsi="Calibri" w:cs="Calibri"/>
                <w:sz w:val="20"/>
                <w:szCs w:val="20"/>
              </w:rPr>
              <w:t>$</w:t>
            </w:r>
            <w:r w:rsidRPr="000137CD">
              <w:rPr>
                <w:rFonts w:ascii="Calibri" w:eastAsia="Times New Roman" w:hAnsi="Calibri" w:cs="Calibri"/>
                <w:sz w:val="20"/>
                <w:szCs w:val="20"/>
              </w:rPr>
              <w:t>3,436</w:t>
            </w:r>
          </w:p>
        </w:tc>
      </w:tr>
      <w:tr w14:paraId="4855106B" w14:textId="77777777" w:rsidTr="00F06A61">
        <w:tblPrEx>
          <w:tblW w:w="5000" w:type="pct"/>
          <w:jc w:val="center"/>
          <w:tblLayout w:type="fixed"/>
          <w:tblLook w:val="01E0"/>
        </w:tblPrEx>
        <w:trPr>
          <w:jc w:val="center"/>
        </w:trPr>
        <w:tc>
          <w:tcPr>
            <w:tcW w:w="2500" w:type="pct"/>
            <w:gridSpan w:val="2"/>
            <w:vAlign w:val="bottom"/>
          </w:tcPr>
          <w:p w:rsidR="00EB53F8" w:rsidRPr="003F040E" w:rsidP="00EB53F8" w14:paraId="31D7FAC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0"/>
                <w:szCs w:val="20"/>
              </w:rPr>
            </w:pPr>
            <w:r w:rsidRPr="003F040E">
              <w:rPr>
                <w:rFonts w:ascii="Calibri" w:eastAsia="Times New Roman" w:hAnsi="Calibri" w:cs="Calibri"/>
                <w:b/>
                <w:sz w:val="20"/>
                <w:szCs w:val="20"/>
              </w:rPr>
              <w:t>Respondent Total</w:t>
            </w:r>
          </w:p>
        </w:tc>
        <w:tc>
          <w:tcPr>
            <w:tcW w:w="578" w:type="pct"/>
            <w:vAlign w:val="bottom"/>
          </w:tcPr>
          <w:p w:rsidR="00EB53F8" w:rsidRPr="003F040E" w:rsidP="00EB53F8" w14:paraId="68FEA018" w14:textId="77777777">
            <w:pPr>
              <w:widowControl w:val="0"/>
              <w:autoSpaceDE w:val="0"/>
              <w:autoSpaceDN w:val="0"/>
              <w:adjustRightInd w:val="0"/>
              <w:spacing w:after="0" w:line="240" w:lineRule="auto"/>
              <w:jc w:val="right"/>
              <w:rPr>
                <w:rFonts w:ascii="Calibri" w:eastAsia="Times New Roman" w:hAnsi="Calibri" w:cs="Calibri"/>
                <w:b/>
                <w:bCs/>
                <w:sz w:val="20"/>
                <w:szCs w:val="20"/>
              </w:rPr>
            </w:pPr>
          </w:p>
        </w:tc>
        <w:tc>
          <w:tcPr>
            <w:tcW w:w="984" w:type="pct"/>
            <w:vAlign w:val="bottom"/>
          </w:tcPr>
          <w:p w:rsidR="00EB53F8" w:rsidRPr="003F040E" w:rsidP="00EB53F8" w14:paraId="45BC2CAF" w14:textId="4433A196">
            <w:pPr>
              <w:widowControl w:val="0"/>
              <w:autoSpaceDE w:val="0"/>
              <w:autoSpaceDN w:val="0"/>
              <w:adjustRightInd w:val="0"/>
              <w:spacing w:after="0" w:line="240" w:lineRule="auto"/>
              <w:jc w:val="right"/>
              <w:rPr>
                <w:rFonts w:ascii="Calibri" w:eastAsia="Times New Roman" w:hAnsi="Calibri" w:cs="Calibri"/>
                <w:b/>
                <w:sz w:val="20"/>
                <w:szCs w:val="20"/>
              </w:rPr>
            </w:pPr>
            <w:r w:rsidRPr="003F040E">
              <w:rPr>
                <w:rFonts w:ascii="Calibri" w:eastAsia="Times New Roman" w:hAnsi="Calibri" w:cs="Calibri"/>
                <w:b/>
                <w:bCs/>
                <w:sz w:val="20"/>
                <w:szCs w:val="20"/>
              </w:rPr>
              <w:t>3,350,305</w:t>
            </w:r>
          </w:p>
        </w:tc>
        <w:tc>
          <w:tcPr>
            <w:tcW w:w="938" w:type="pct"/>
            <w:vAlign w:val="bottom"/>
          </w:tcPr>
          <w:p w:rsidR="00EB53F8" w:rsidRPr="003F040E" w:rsidP="00EB53F8" w14:paraId="5F0B1C99" w14:textId="2E91153F">
            <w:pPr>
              <w:widowControl w:val="0"/>
              <w:autoSpaceDE w:val="0"/>
              <w:autoSpaceDN w:val="0"/>
              <w:adjustRightInd w:val="0"/>
              <w:spacing w:after="0" w:line="240" w:lineRule="auto"/>
              <w:jc w:val="right"/>
              <w:rPr>
                <w:rFonts w:ascii="Calibri" w:eastAsia="Times New Roman" w:hAnsi="Calibri" w:cs="Calibri"/>
                <w:b/>
                <w:sz w:val="20"/>
                <w:szCs w:val="20"/>
              </w:rPr>
            </w:pPr>
            <w:r w:rsidRPr="003F040E">
              <w:rPr>
                <w:rFonts w:ascii="Calibri" w:eastAsia="Times New Roman" w:hAnsi="Calibri" w:cs="Calibri"/>
                <w:b/>
                <w:sz w:val="20"/>
                <w:szCs w:val="20"/>
              </w:rPr>
              <w:t>$</w:t>
            </w:r>
            <w:r w:rsidRPr="003F040E">
              <w:rPr>
                <w:rFonts w:ascii="Calibri" w:eastAsia="Times New Roman" w:hAnsi="Calibri" w:cs="Calibri"/>
                <w:b/>
                <w:sz w:val="20"/>
                <w:szCs w:val="20"/>
              </w:rPr>
              <w:t>165,574,064</w:t>
            </w:r>
          </w:p>
        </w:tc>
      </w:tr>
      <w:tr w14:paraId="46447C5B" w14:textId="77777777" w:rsidTr="00F92F2C">
        <w:tblPrEx>
          <w:tblW w:w="5000" w:type="pct"/>
          <w:jc w:val="center"/>
          <w:tblLayout w:type="fixed"/>
          <w:tblLook w:val="01E0"/>
        </w:tblPrEx>
        <w:trPr>
          <w:jc w:val="center"/>
        </w:trPr>
        <w:tc>
          <w:tcPr>
            <w:tcW w:w="5000" w:type="pct"/>
            <w:gridSpan w:val="5"/>
            <w:vAlign w:val="bottom"/>
          </w:tcPr>
          <w:p w:rsidR="00307DA8" w:rsidRPr="003F040E" w:rsidP="00EB53F8" w14:paraId="0263B5D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0"/>
                <w:szCs w:val="20"/>
              </w:rPr>
            </w:pPr>
          </w:p>
        </w:tc>
      </w:tr>
      <w:tr w14:paraId="17D20601" w14:textId="77777777" w:rsidTr="00F06A61">
        <w:tblPrEx>
          <w:tblW w:w="5000" w:type="pct"/>
          <w:jc w:val="center"/>
          <w:tblLayout w:type="fixed"/>
          <w:tblLook w:val="01E0"/>
        </w:tblPrEx>
        <w:trPr>
          <w:jc w:val="center"/>
        </w:trPr>
        <w:tc>
          <w:tcPr>
            <w:tcW w:w="3078" w:type="pct"/>
            <w:gridSpan w:val="3"/>
            <w:vAlign w:val="bottom"/>
          </w:tcPr>
          <w:p w:rsidR="00307DA8" w:rsidRPr="003F040E" w:rsidP="00F92F2C" w14:paraId="4F73F23C" w14:textId="48D39BB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bCs/>
                <w:sz w:val="20"/>
                <w:szCs w:val="20"/>
              </w:rPr>
            </w:pPr>
            <w:r w:rsidRPr="003F040E">
              <w:rPr>
                <w:rFonts w:ascii="Calibri" w:eastAsia="Times New Roman" w:hAnsi="Calibri" w:cs="Calibri"/>
                <w:b/>
                <w:bCs/>
                <w:sz w:val="20"/>
                <w:szCs w:val="20"/>
              </w:rPr>
              <w:t>Agency</w:t>
            </w:r>
          </w:p>
        </w:tc>
        <w:tc>
          <w:tcPr>
            <w:tcW w:w="984" w:type="pct"/>
          </w:tcPr>
          <w:p w:rsidR="00307DA8" w:rsidRPr="003F040E" w:rsidP="00EB53F8" w14:paraId="244528A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sz w:val="20"/>
                <w:szCs w:val="20"/>
              </w:rPr>
            </w:pPr>
            <w:r w:rsidRPr="003F040E">
              <w:rPr>
                <w:rFonts w:ascii="Calibri" w:eastAsia="Times New Roman" w:hAnsi="Calibri" w:cs="Calibri"/>
                <w:b/>
                <w:bCs/>
                <w:sz w:val="20"/>
                <w:szCs w:val="20"/>
              </w:rPr>
              <w:t>Total Burden Hours</w:t>
            </w:r>
          </w:p>
        </w:tc>
        <w:tc>
          <w:tcPr>
            <w:tcW w:w="938" w:type="pct"/>
          </w:tcPr>
          <w:p w:rsidR="00307DA8" w:rsidRPr="003F040E" w:rsidP="00EB53F8" w14:paraId="0C363D1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Calibri"/>
                <w:b/>
                <w:sz w:val="20"/>
                <w:szCs w:val="20"/>
              </w:rPr>
            </w:pPr>
            <w:r w:rsidRPr="003F040E">
              <w:rPr>
                <w:rFonts w:ascii="Calibri" w:eastAsia="Times New Roman" w:hAnsi="Calibri" w:cs="Calibri"/>
                <w:b/>
                <w:bCs/>
                <w:sz w:val="20"/>
                <w:szCs w:val="20"/>
              </w:rPr>
              <w:t>Total Labor Cost ($)</w:t>
            </w:r>
          </w:p>
        </w:tc>
      </w:tr>
      <w:tr w14:paraId="3685EA2A" w14:textId="77777777" w:rsidTr="00F06A61">
        <w:tblPrEx>
          <w:tblW w:w="5000" w:type="pct"/>
          <w:jc w:val="center"/>
          <w:tblLayout w:type="fixed"/>
          <w:tblLook w:val="01E0"/>
        </w:tblPrEx>
        <w:trPr>
          <w:jc w:val="center"/>
        </w:trPr>
        <w:tc>
          <w:tcPr>
            <w:tcW w:w="1971" w:type="pct"/>
            <w:vAlign w:val="bottom"/>
          </w:tcPr>
          <w:p w:rsidR="00475154" w:rsidRPr="003F040E" w:rsidP="00EB53F8" w14:paraId="2B59231F" w14:textId="314B6A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 xml:space="preserve">EPA Review/Approval of Authorized Agency Plans </w:t>
            </w:r>
          </w:p>
        </w:tc>
        <w:tc>
          <w:tcPr>
            <w:tcW w:w="529" w:type="pct"/>
            <w:vAlign w:val="bottom"/>
          </w:tcPr>
          <w:p w:rsidR="00475154" w:rsidRPr="003F040E" w:rsidP="00EB53F8" w14:paraId="49613211" w14:textId="13E9EE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B.i.1</w:t>
            </w:r>
          </w:p>
        </w:tc>
        <w:tc>
          <w:tcPr>
            <w:tcW w:w="578" w:type="pct"/>
          </w:tcPr>
          <w:p w:rsidR="00475154" w:rsidRPr="003F040E" w:rsidP="00EB53F8" w14:paraId="2BA8A4BE"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475154" w:rsidRPr="003F040E" w:rsidP="00EB53F8" w14:paraId="30CA8394" w14:textId="65765F94">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1,270.00</w:t>
            </w:r>
          </w:p>
        </w:tc>
        <w:tc>
          <w:tcPr>
            <w:tcW w:w="938" w:type="pct"/>
            <w:vAlign w:val="bottom"/>
          </w:tcPr>
          <w:p w:rsidR="00475154" w:rsidRPr="003F040E" w:rsidP="00EB53F8" w14:paraId="64269097" w14:textId="4DF0A92F">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w:t>
            </w:r>
            <w:r w:rsidRPr="003F040E">
              <w:rPr>
                <w:rFonts w:ascii="Calibri" w:eastAsia="Times New Roman" w:hAnsi="Calibri" w:cs="Calibri"/>
                <w:sz w:val="20"/>
                <w:szCs w:val="20"/>
              </w:rPr>
              <w:t>135,786</w:t>
            </w:r>
          </w:p>
        </w:tc>
      </w:tr>
      <w:tr w14:paraId="265A05C5" w14:textId="77777777" w:rsidTr="00F06A61">
        <w:tblPrEx>
          <w:tblW w:w="5000" w:type="pct"/>
          <w:jc w:val="center"/>
          <w:tblLayout w:type="fixed"/>
          <w:tblLook w:val="01E0"/>
        </w:tblPrEx>
        <w:trPr>
          <w:jc w:val="center"/>
        </w:trPr>
        <w:tc>
          <w:tcPr>
            <w:tcW w:w="1971" w:type="pct"/>
            <w:vAlign w:val="bottom"/>
          </w:tcPr>
          <w:p w:rsidR="00475154" w:rsidRPr="003F040E" w:rsidP="00EB53F8" w14:paraId="04B156E8" w14:textId="50A8B4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 xml:space="preserve">EPA-Administered Certification Plans </w:t>
            </w:r>
          </w:p>
        </w:tc>
        <w:tc>
          <w:tcPr>
            <w:tcW w:w="529" w:type="pct"/>
            <w:vAlign w:val="bottom"/>
          </w:tcPr>
          <w:p w:rsidR="00475154" w:rsidRPr="003F040E" w:rsidP="00EB53F8" w14:paraId="67EE07D7" w14:textId="521053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sz w:val="20"/>
                <w:szCs w:val="20"/>
              </w:rPr>
            </w:pPr>
            <w:r w:rsidRPr="003F040E">
              <w:rPr>
                <w:rFonts w:ascii="Calibri" w:eastAsia="Times New Roman" w:hAnsi="Calibri" w:cs="Calibri"/>
                <w:sz w:val="20"/>
                <w:szCs w:val="20"/>
              </w:rPr>
              <w:t>Sec B.i.2</w:t>
            </w:r>
          </w:p>
        </w:tc>
        <w:tc>
          <w:tcPr>
            <w:tcW w:w="578" w:type="pct"/>
          </w:tcPr>
          <w:p w:rsidR="00475154" w:rsidRPr="003F040E" w:rsidP="00EB53F8" w14:paraId="653FCF3E"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475154" w:rsidRPr="003F040E" w:rsidP="00EB53F8" w14:paraId="31AFAF87" w14:textId="73B0553A">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79.00</w:t>
            </w:r>
          </w:p>
        </w:tc>
        <w:tc>
          <w:tcPr>
            <w:tcW w:w="938" w:type="pct"/>
            <w:vAlign w:val="bottom"/>
          </w:tcPr>
          <w:p w:rsidR="00475154" w:rsidRPr="003F040E" w:rsidP="00EB53F8" w14:paraId="3BEDA183" w14:textId="5B153800">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w:t>
            </w:r>
            <w:r w:rsidRPr="003F040E">
              <w:rPr>
                <w:rFonts w:ascii="Calibri" w:eastAsia="Times New Roman" w:hAnsi="Calibri" w:cs="Calibri"/>
                <w:sz w:val="20"/>
                <w:szCs w:val="20"/>
              </w:rPr>
              <w:t>8,500</w:t>
            </w:r>
          </w:p>
        </w:tc>
      </w:tr>
      <w:tr w14:paraId="432F82CD" w14:textId="77777777" w:rsidTr="00F06A61">
        <w:tblPrEx>
          <w:tblW w:w="5000" w:type="pct"/>
          <w:jc w:val="center"/>
          <w:tblLayout w:type="fixed"/>
          <w:tblLook w:val="01E0"/>
        </w:tblPrEx>
        <w:trPr>
          <w:jc w:val="center"/>
        </w:trPr>
        <w:tc>
          <w:tcPr>
            <w:tcW w:w="1971" w:type="pct"/>
            <w:vAlign w:val="bottom"/>
          </w:tcPr>
          <w:p w:rsidR="00475154" w:rsidRPr="003F040E" w:rsidP="00EB53F8" w14:paraId="1CE81A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0"/>
                <w:szCs w:val="20"/>
              </w:rPr>
            </w:pPr>
            <w:r w:rsidRPr="003F040E">
              <w:rPr>
                <w:rFonts w:ascii="Calibri" w:eastAsia="Times New Roman" w:hAnsi="Calibri" w:cs="Calibri"/>
                <w:sz w:val="20"/>
                <w:szCs w:val="20"/>
              </w:rPr>
              <w:t>EPA Regional Offices (Table 13a)</w:t>
            </w:r>
          </w:p>
        </w:tc>
        <w:tc>
          <w:tcPr>
            <w:tcW w:w="529" w:type="pct"/>
            <w:vAlign w:val="bottom"/>
          </w:tcPr>
          <w:p w:rsidR="00475154" w:rsidRPr="003F040E" w:rsidP="00EB53F8" w14:paraId="6F3D10C1" w14:textId="11F8D7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Cs/>
                <w:sz w:val="20"/>
                <w:szCs w:val="20"/>
              </w:rPr>
            </w:pPr>
            <w:r w:rsidRPr="003F040E">
              <w:rPr>
                <w:rFonts w:ascii="Calibri" w:eastAsia="Times New Roman" w:hAnsi="Calibri" w:cs="Calibri"/>
                <w:bCs/>
                <w:sz w:val="20"/>
                <w:szCs w:val="20"/>
              </w:rPr>
              <w:t>Sec B.ii</w:t>
            </w:r>
          </w:p>
        </w:tc>
        <w:tc>
          <w:tcPr>
            <w:tcW w:w="578" w:type="pct"/>
          </w:tcPr>
          <w:p w:rsidR="00475154" w:rsidRPr="003F040E" w:rsidP="00EB53F8" w14:paraId="68A662FF"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475154" w:rsidRPr="003F040E" w:rsidP="00EB53F8" w14:paraId="14B8A564" w14:textId="77777777">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1,998.10</w:t>
            </w:r>
          </w:p>
        </w:tc>
        <w:tc>
          <w:tcPr>
            <w:tcW w:w="938" w:type="pct"/>
            <w:vAlign w:val="bottom"/>
          </w:tcPr>
          <w:p w:rsidR="00475154" w:rsidRPr="003F040E" w:rsidP="00EB53F8" w14:paraId="0AADA8C0" w14:textId="499CB254">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w:t>
            </w:r>
            <w:r w:rsidRPr="003F040E">
              <w:rPr>
                <w:rFonts w:ascii="Calibri" w:eastAsia="Times New Roman" w:hAnsi="Calibri" w:cs="Calibri"/>
                <w:sz w:val="20"/>
                <w:szCs w:val="20"/>
              </w:rPr>
              <w:t>214,666</w:t>
            </w:r>
          </w:p>
        </w:tc>
      </w:tr>
      <w:tr w14:paraId="568CCFCC" w14:textId="77777777" w:rsidTr="00F06A61">
        <w:tblPrEx>
          <w:tblW w:w="5000" w:type="pct"/>
          <w:jc w:val="center"/>
          <w:tblLayout w:type="fixed"/>
          <w:tblLook w:val="01E0"/>
        </w:tblPrEx>
        <w:trPr>
          <w:jc w:val="center"/>
        </w:trPr>
        <w:tc>
          <w:tcPr>
            <w:tcW w:w="1971" w:type="pct"/>
            <w:vAlign w:val="bottom"/>
          </w:tcPr>
          <w:p w:rsidR="00475154" w:rsidRPr="003F040E" w:rsidP="00EB53F8" w14:paraId="2C2A85D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0"/>
                <w:szCs w:val="20"/>
              </w:rPr>
            </w:pPr>
            <w:r w:rsidRPr="003F040E">
              <w:rPr>
                <w:rFonts w:ascii="Calibri" w:eastAsia="Times New Roman" w:hAnsi="Calibri" w:cs="Calibri"/>
                <w:sz w:val="20"/>
                <w:szCs w:val="20"/>
              </w:rPr>
              <w:t>EPA Headquarters (Table 13b)</w:t>
            </w:r>
          </w:p>
        </w:tc>
        <w:tc>
          <w:tcPr>
            <w:tcW w:w="529" w:type="pct"/>
            <w:vAlign w:val="bottom"/>
          </w:tcPr>
          <w:p w:rsidR="00475154" w:rsidRPr="003F040E" w:rsidP="00EB53F8" w14:paraId="10B9BD08" w14:textId="41B809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Cs/>
                <w:sz w:val="20"/>
                <w:szCs w:val="20"/>
              </w:rPr>
            </w:pPr>
            <w:r w:rsidRPr="003F040E">
              <w:rPr>
                <w:rFonts w:ascii="Calibri" w:eastAsia="Times New Roman" w:hAnsi="Calibri" w:cs="Calibri"/>
                <w:bCs/>
                <w:sz w:val="20"/>
                <w:szCs w:val="20"/>
              </w:rPr>
              <w:t>Sec B.ii</w:t>
            </w:r>
          </w:p>
        </w:tc>
        <w:tc>
          <w:tcPr>
            <w:tcW w:w="578" w:type="pct"/>
          </w:tcPr>
          <w:p w:rsidR="00475154" w:rsidRPr="003F040E" w:rsidP="00EB53F8" w14:paraId="091EE4E4"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475154" w:rsidRPr="003F040E" w:rsidP="00EB53F8" w14:paraId="4095851E" w14:textId="6EDAA978">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262.00</w:t>
            </w:r>
          </w:p>
        </w:tc>
        <w:tc>
          <w:tcPr>
            <w:tcW w:w="938" w:type="pct"/>
            <w:vAlign w:val="bottom"/>
          </w:tcPr>
          <w:p w:rsidR="00475154" w:rsidRPr="003F040E" w:rsidP="00EB53F8" w14:paraId="4320A5FE" w14:textId="3010EEB3">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w:t>
            </w:r>
            <w:r w:rsidRPr="003F040E">
              <w:rPr>
                <w:rFonts w:ascii="Calibri" w:eastAsia="Times New Roman" w:hAnsi="Calibri" w:cs="Calibri"/>
                <w:sz w:val="20"/>
                <w:szCs w:val="20"/>
              </w:rPr>
              <w:t>28,013</w:t>
            </w:r>
          </w:p>
        </w:tc>
      </w:tr>
      <w:tr w14:paraId="36C29366" w14:textId="77777777" w:rsidTr="00F06A61">
        <w:tblPrEx>
          <w:tblW w:w="5000" w:type="pct"/>
          <w:jc w:val="center"/>
          <w:tblLayout w:type="fixed"/>
          <w:tblLook w:val="01E0"/>
        </w:tblPrEx>
        <w:trPr>
          <w:jc w:val="center"/>
        </w:trPr>
        <w:tc>
          <w:tcPr>
            <w:tcW w:w="1971" w:type="pct"/>
            <w:vAlign w:val="bottom"/>
          </w:tcPr>
          <w:p w:rsidR="00475154" w:rsidRPr="003F040E" w:rsidP="00EB53F8" w14:paraId="72E4B0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
                <w:sz w:val="20"/>
                <w:szCs w:val="20"/>
              </w:rPr>
            </w:pPr>
            <w:r w:rsidRPr="003F040E">
              <w:rPr>
                <w:rFonts w:ascii="Calibri" w:eastAsia="Times New Roman" w:hAnsi="Calibri" w:cs="Calibri"/>
                <w:sz w:val="20"/>
                <w:szCs w:val="20"/>
              </w:rPr>
              <w:t>EPA Headquarters – review of registrant training materials for anthrax-related products (Table 13c)</w:t>
            </w:r>
          </w:p>
        </w:tc>
        <w:tc>
          <w:tcPr>
            <w:tcW w:w="529" w:type="pct"/>
            <w:vAlign w:val="bottom"/>
          </w:tcPr>
          <w:p w:rsidR="00475154" w:rsidRPr="003F040E" w:rsidP="00EB53F8" w14:paraId="730CACBB" w14:textId="397FBB0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Calibri"/>
                <w:bCs/>
                <w:sz w:val="20"/>
                <w:szCs w:val="20"/>
              </w:rPr>
            </w:pPr>
            <w:r w:rsidRPr="003F040E">
              <w:rPr>
                <w:rFonts w:ascii="Calibri" w:eastAsia="Times New Roman" w:hAnsi="Calibri" w:cs="Calibri"/>
                <w:bCs/>
                <w:sz w:val="20"/>
                <w:szCs w:val="20"/>
              </w:rPr>
              <w:t>Sec B.iii</w:t>
            </w:r>
          </w:p>
        </w:tc>
        <w:tc>
          <w:tcPr>
            <w:tcW w:w="578" w:type="pct"/>
          </w:tcPr>
          <w:p w:rsidR="00475154" w:rsidRPr="003F040E" w:rsidP="00EB53F8" w14:paraId="40AECAEB" w14:textId="77777777">
            <w:pPr>
              <w:widowControl w:val="0"/>
              <w:autoSpaceDE w:val="0"/>
              <w:autoSpaceDN w:val="0"/>
              <w:adjustRightInd w:val="0"/>
              <w:spacing w:after="0" w:line="240" w:lineRule="auto"/>
              <w:jc w:val="right"/>
              <w:rPr>
                <w:rFonts w:ascii="Calibri" w:eastAsia="Times New Roman" w:hAnsi="Calibri" w:cs="Calibri"/>
                <w:sz w:val="20"/>
                <w:szCs w:val="20"/>
              </w:rPr>
            </w:pPr>
          </w:p>
        </w:tc>
        <w:tc>
          <w:tcPr>
            <w:tcW w:w="984" w:type="pct"/>
            <w:vAlign w:val="bottom"/>
          </w:tcPr>
          <w:p w:rsidR="00475154" w:rsidRPr="003F040E" w:rsidP="00EB53F8" w14:paraId="484B8A27" w14:textId="76394A63">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75.00</w:t>
            </w:r>
          </w:p>
        </w:tc>
        <w:tc>
          <w:tcPr>
            <w:tcW w:w="938" w:type="pct"/>
            <w:vAlign w:val="bottom"/>
          </w:tcPr>
          <w:p w:rsidR="00475154" w:rsidRPr="003F040E" w:rsidP="00EB53F8" w14:paraId="14FFDCB4" w14:textId="0EC1628A">
            <w:pPr>
              <w:widowControl w:val="0"/>
              <w:autoSpaceDE w:val="0"/>
              <w:autoSpaceDN w:val="0"/>
              <w:adjustRightInd w:val="0"/>
              <w:spacing w:after="0" w:line="240" w:lineRule="auto"/>
              <w:jc w:val="right"/>
              <w:rPr>
                <w:rFonts w:ascii="Calibri" w:eastAsia="Times New Roman" w:hAnsi="Calibri" w:cs="Calibri"/>
                <w:sz w:val="20"/>
                <w:szCs w:val="20"/>
              </w:rPr>
            </w:pPr>
            <w:r w:rsidRPr="003F040E">
              <w:rPr>
                <w:rFonts w:ascii="Calibri" w:eastAsia="Times New Roman" w:hAnsi="Calibri" w:cs="Calibri"/>
                <w:sz w:val="20"/>
                <w:szCs w:val="20"/>
              </w:rPr>
              <w:t>$</w:t>
            </w:r>
            <w:r w:rsidRPr="003F040E">
              <w:rPr>
                <w:rFonts w:ascii="Calibri" w:eastAsia="Times New Roman" w:hAnsi="Calibri" w:cs="Calibri"/>
                <w:sz w:val="20"/>
                <w:szCs w:val="20"/>
              </w:rPr>
              <w:t>8,019</w:t>
            </w:r>
          </w:p>
        </w:tc>
      </w:tr>
      <w:tr w14:paraId="17970415" w14:textId="77777777" w:rsidTr="00F06A61">
        <w:tblPrEx>
          <w:tblW w:w="5000" w:type="pct"/>
          <w:jc w:val="center"/>
          <w:tblLayout w:type="fixed"/>
          <w:tblLook w:val="01E0"/>
        </w:tblPrEx>
        <w:trPr>
          <w:jc w:val="center"/>
        </w:trPr>
        <w:tc>
          <w:tcPr>
            <w:tcW w:w="3078" w:type="pct"/>
            <w:gridSpan w:val="3"/>
            <w:vAlign w:val="center"/>
          </w:tcPr>
          <w:p w:rsidR="00A144B4" w:rsidRPr="003F040E" w:rsidP="00F92F2C" w14:paraId="6469E668" w14:textId="6261F875">
            <w:pPr>
              <w:widowControl w:val="0"/>
              <w:autoSpaceDE w:val="0"/>
              <w:autoSpaceDN w:val="0"/>
              <w:adjustRightInd w:val="0"/>
              <w:spacing w:after="0" w:line="240" w:lineRule="auto"/>
              <w:rPr>
                <w:rFonts w:ascii="Calibri" w:eastAsia="Times New Roman" w:hAnsi="Calibri" w:cs="Calibri"/>
                <w:b/>
                <w:bCs/>
                <w:sz w:val="20"/>
                <w:szCs w:val="20"/>
              </w:rPr>
            </w:pPr>
            <w:r w:rsidRPr="003F040E">
              <w:rPr>
                <w:rFonts w:ascii="Calibri" w:eastAsia="Times New Roman" w:hAnsi="Calibri" w:cs="Calibri"/>
                <w:b/>
                <w:sz w:val="20"/>
                <w:szCs w:val="20"/>
              </w:rPr>
              <w:t>Agency Total</w:t>
            </w:r>
          </w:p>
        </w:tc>
        <w:tc>
          <w:tcPr>
            <w:tcW w:w="984" w:type="pct"/>
            <w:vAlign w:val="bottom"/>
          </w:tcPr>
          <w:p w:rsidR="00A144B4" w:rsidRPr="003F040E" w:rsidP="00EB53F8" w14:paraId="71084728" w14:textId="10888E70">
            <w:pPr>
              <w:widowControl w:val="0"/>
              <w:autoSpaceDE w:val="0"/>
              <w:autoSpaceDN w:val="0"/>
              <w:adjustRightInd w:val="0"/>
              <w:spacing w:after="0" w:line="240" w:lineRule="auto"/>
              <w:jc w:val="right"/>
              <w:rPr>
                <w:rFonts w:ascii="Calibri" w:eastAsia="Times New Roman" w:hAnsi="Calibri" w:cs="Calibri"/>
                <w:b/>
                <w:bCs/>
                <w:sz w:val="20"/>
                <w:szCs w:val="20"/>
              </w:rPr>
            </w:pPr>
            <w:r w:rsidRPr="003F040E">
              <w:rPr>
                <w:rFonts w:ascii="Calibri" w:eastAsia="Times New Roman" w:hAnsi="Calibri" w:cs="Calibri"/>
                <w:b/>
                <w:bCs/>
                <w:sz w:val="20"/>
                <w:szCs w:val="20"/>
              </w:rPr>
              <w:t>3,684.10</w:t>
            </w:r>
          </w:p>
        </w:tc>
        <w:tc>
          <w:tcPr>
            <w:tcW w:w="938" w:type="pct"/>
            <w:vAlign w:val="bottom"/>
          </w:tcPr>
          <w:p w:rsidR="00A144B4" w:rsidRPr="003F040E" w:rsidP="00EB53F8" w14:paraId="659EC922" w14:textId="5A8C3CB1">
            <w:pPr>
              <w:widowControl w:val="0"/>
              <w:autoSpaceDE w:val="0"/>
              <w:autoSpaceDN w:val="0"/>
              <w:adjustRightInd w:val="0"/>
              <w:spacing w:after="0" w:line="240" w:lineRule="auto"/>
              <w:jc w:val="right"/>
              <w:rPr>
                <w:rFonts w:ascii="Calibri" w:eastAsia="Times New Roman" w:hAnsi="Calibri" w:cs="Calibri"/>
                <w:b/>
                <w:sz w:val="20"/>
                <w:szCs w:val="20"/>
              </w:rPr>
            </w:pPr>
            <w:r w:rsidRPr="003F040E">
              <w:rPr>
                <w:rFonts w:ascii="Calibri" w:eastAsia="Times New Roman" w:hAnsi="Calibri" w:cs="Calibri"/>
                <w:b/>
                <w:sz w:val="20"/>
                <w:szCs w:val="20"/>
              </w:rPr>
              <w:t>$</w:t>
            </w:r>
            <w:r w:rsidRPr="003F040E">
              <w:rPr>
                <w:rFonts w:ascii="Calibri" w:eastAsia="Times New Roman" w:hAnsi="Calibri" w:cs="Calibri"/>
                <w:b/>
                <w:sz w:val="20"/>
                <w:szCs w:val="20"/>
              </w:rPr>
              <w:t>394,984</w:t>
            </w:r>
          </w:p>
        </w:tc>
      </w:tr>
    </w:tbl>
    <w:p w:rsidR="004C2F70" w:rsidRPr="00F06A61" w:rsidP="00F06A61" w14:paraId="77741201" w14:textId="6575592C">
      <w:pPr>
        <w:keepNext/>
        <w:keepLines/>
        <w:widowControl w:val="0"/>
        <w:autoSpaceDE w:val="0"/>
        <w:autoSpaceDN w:val="0"/>
        <w:adjustRightInd w:val="0"/>
        <w:spacing w:after="0" w:line="240" w:lineRule="auto"/>
        <w:rPr>
          <w:rFonts w:cstheme="minorHAnsi"/>
          <w:sz w:val="24"/>
          <w:szCs w:val="24"/>
        </w:rPr>
      </w:pPr>
      <w:r w:rsidRPr="003F040E">
        <w:rPr>
          <w:rFonts w:eastAsia="Times New Roman" w:cstheme="minorHAnsi"/>
          <w:iCs/>
          <w:sz w:val="16"/>
          <w:szCs w:val="16"/>
        </w:rPr>
        <w:t xml:space="preserve">*Estimates may not </w:t>
      </w:r>
      <w:r w:rsidRPr="003F040E">
        <w:rPr>
          <w:rFonts w:eastAsia="Times New Roman" w:cstheme="minorHAnsi"/>
          <w:iCs/>
          <w:sz w:val="16"/>
          <w:szCs w:val="16"/>
        </w:rPr>
        <w:t>add</w:t>
      </w:r>
      <w:r w:rsidRPr="003F040E">
        <w:rPr>
          <w:rFonts w:eastAsia="Times New Roman" w:cstheme="minorHAnsi"/>
          <w:iCs/>
          <w:sz w:val="16"/>
          <w:szCs w:val="16"/>
        </w:rPr>
        <w:t xml:space="preserve"> due to rounding.</w:t>
      </w:r>
    </w:p>
    <w:sectPr>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7424058"/>
      <w:docPartObj>
        <w:docPartGallery w:val="Page Numbers (Bottom of Page)"/>
        <w:docPartUnique/>
      </w:docPartObj>
    </w:sdtPr>
    <w:sdtEndPr>
      <w:rPr>
        <w:noProof/>
      </w:rPr>
    </w:sdtEndPr>
    <w:sdtContent>
      <w:p w:rsidR="005430C4" w14:paraId="13A57CE1" w14:textId="02CA7D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430C4" w14:paraId="2B4A9D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A50B0" w:rsidP="000B071A" w14:paraId="24EEEA36" w14:textId="77777777">
      <w:pPr>
        <w:spacing w:after="0" w:line="240" w:lineRule="auto"/>
      </w:pPr>
    </w:p>
  </w:footnote>
  <w:footnote w:type="continuationSeparator" w:id="1">
    <w:p w:rsidR="00CA50B0" w:rsidP="000B071A" w14:paraId="05C38216" w14:textId="77777777">
      <w:pPr>
        <w:spacing w:after="0" w:line="240" w:lineRule="auto"/>
      </w:pPr>
    </w:p>
  </w:footnote>
  <w:footnote w:type="continuationNotice" w:id="2">
    <w:p w:rsidR="00CA50B0" w14:paraId="29C81357" w14:textId="77777777">
      <w:pPr>
        <w:spacing w:after="0" w:line="240" w:lineRule="auto"/>
      </w:pPr>
    </w:p>
  </w:footnote>
  <w:footnote w:id="3">
    <w:p w:rsidR="00816A27" w:rsidRPr="00F06A61" w14:paraId="13CFCFD4" w14:textId="00BC0F22">
      <w:pPr>
        <w:pStyle w:val="FootnoteText"/>
        <w:rPr>
          <w:rFonts w:ascii="Calibri" w:hAnsi="Calibri" w:cs="Calibri"/>
          <w:sz w:val="16"/>
          <w:szCs w:val="16"/>
        </w:rPr>
      </w:pPr>
      <w:r w:rsidRPr="00F06A61">
        <w:rPr>
          <w:rStyle w:val="FootnoteReference"/>
          <w:rFonts w:ascii="Calibri" w:hAnsi="Calibri" w:cs="Calibri"/>
          <w:sz w:val="16"/>
          <w:szCs w:val="16"/>
        </w:rPr>
        <w:footnoteRef/>
      </w:r>
      <w:r w:rsidRPr="00F06A61">
        <w:rPr>
          <w:rFonts w:ascii="Calibri" w:hAnsi="Calibri" w:cs="Calibri"/>
          <w:sz w:val="16"/>
          <w:szCs w:val="16"/>
        </w:rPr>
        <w:t xml:space="preserve"> </w:t>
      </w:r>
      <w:hyperlink r:id="rId1" w:history="1">
        <w:r w:rsidRPr="00F06A61">
          <w:rPr>
            <w:rStyle w:val="Hyperlink"/>
            <w:rFonts w:ascii="Calibri" w:hAnsi="Calibri" w:cs="Calibri"/>
            <w:sz w:val="16"/>
            <w:szCs w:val="16"/>
          </w:rPr>
          <w:t>https://www.govinfo.gov/content/pkg/USCODE-2024-title7/pdf/USCODE-2024-title7-chap6-subchapII-sec136i.pdf</w:t>
        </w:r>
      </w:hyperlink>
      <w:r w:rsidRPr="00F06A61">
        <w:rPr>
          <w:rFonts w:ascii="Calibri" w:hAnsi="Calibri" w:cs="Calibri"/>
          <w:sz w:val="16"/>
          <w:szCs w:val="16"/>
        </w:rPr>
        <w:t xml:space="preserve"> </w:t>
      </w:r>
    </w:p>
  </w:footnote>
  <w:footnote w:id="4">
    <w:p w:rsidR="00AA39D7" w:rsidRPr="00F06A61" w:rsidP="00AA39D7" w14:paraId="6BFD9364" w14:textId="3E2250D6">
      <w:pPr>
        <w:pStyle w:val="FootnoteText"/>
        <w:rPr>
          <w:rFonts w:asciiTheme="minorHAnsi" w:hAnsiTheme="minorHAnsi" w:cstheme="minorHAnsi"/>
        </w:rPr>
      </w:pPr>
      <w:r w:rsidRPr="00F06A61">
        <w:rPr>
          <w:rStyle w:val="FootnoteReference"/>
          <w:rFonts w:asciiTheme="minorHAnsi" w:hAnsiTheme="minorHAnsi" w:cstheme="minorHAnsi"/>
          <w:sz w:val="16"/>
          <w:szCs w:val="16"/>
          <w:vertAlign w:val="superscript"/>
        </w:rPr>
        <w:footnoteRef/>
      </w:r>
      <w:r w:rsidRPr="00F06A61">
        <w:rPr>
          <w:rFonts w:asciiTheme="minorHAnsi" w:hAnsiTheme="minorHAnsi" w:cstheme="minorHAnsi"/>
          <w:sz w:val="16"/>
          <w:szCs w:val="16"/>
        </w:rPr>
        <w:t xml:space="preserve"> The EPA-administered plan for Indian Country plan</w:t>
      </w:r>
      <w:r w:rsidRPr="00F06A61" w:rsidR="005B34F2">
        <w:rPr>
          <w:rFonts w:asciiTheme="minorHAnsi" w:hAnsiTheme="minorHAnsi" w:cstheme="minorHAnsi"/>
          <w:sz w:val="16"/>
          <w:szCs w:val="16"/>
        </w:rPr>
        <w:t xml:space="preserve"> </w:t>
      </w:r>
      <w:r w:rsidRPr="00F06A61">
        <w:rPr>
          <w:rFonts w:asciiTheme="minorHAnsi" w:hAnsiTheme="minorHAnsi" w:cstheme="minorHAnsi"/>
          <w:sz w:val="16"/>
          <w:szCs w:val="16"/>
        </w:rPr>
        <w:t>is included in the Regions’ 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071A" w:rsidP="00F06A61" w14:paraId="577D752B" w14:textId="78EC7EB8">
    <w:pPr>
      <w:pStyle w:val="Header"/>
      <w:jc w:val="right"/>
    </w:pPr>
    <w:r w:rsidRPr="00F06A61">
      <w:rPr>
        <w:color w:val="000000" w:themeColor="text1"/>
      </w:rPr>
      <w:t xml:space="preserve"> OMB Control No. 2070-0029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13B66"/>
    <w:multiLevelType w:val="hybridMultilevel"/>
    <w:tmpl w:val="B714F464"/>
    <w:lvl w:ilvl="0">
      <w:start w:val="1"/>
      <w:numFmt w:val="decimal"/>
      <w:lvlText w:val="%1."/>
      <w:lvlJc w:val="left"/>
      <w:pPr>
        <w:ind w:left="720" w:hanging="360"/>
      </w:pPr>
      <w:rPr>
        <w:b/>
        <w:bCs/>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1A3AD8"/>
    <w:multiLevelType w:val="hybridMultilevel"/>
    <w:tmpl w:val="60C6EED8"/>
    <w:lvl w:ilvl="0">
      <w:start w:val="1"/>
      <w:numFmt w:val="lowerRoman"/>
      <w:lvlText w:val="(%1)"/>
      <w:lvlJc w:val="left"/>
      <w:pPr>
        <w:ind w:left="720" w:hanging="720"/>
      </w:pPr>
      <w:rPr>
        <w:rFonts w:hint="default"/>
        <w:i/>
        <w:iCs w:val="0"/>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06B12F9"/>
    <w:multiLevelType w:val="hybridMultilevel"/>
    <w:tmpl w:val="97365D78"/>
    <w:lvl w:ilvl="0">
      <w:start w:val="1"/>
      <w:numFmt w:val="lowerRoman"/>
      <w:lvlText w:val="%1)"/>
      <w:lvlJc w:val="right"/>
      <w:pPr>
        <w:ind w:left="720" w:hanging="360"/>
      </w:pPr>
    </w:lvl>
    <w:lvl w:ilvl="1">
      <w:start w:val="1"/>
      <w:numFmt w:val="decimal"/>
      <w:lvlText w:val="%2)"/>
      <w:lvlJc w:val="right"/>
      <w:pPr>
        <w:ind w:left="1440" w:hanging="360"/>
      </w:pPr>
    </w:lvl>
    <w:lvl w:ilvl="2">
      <w:start w:val="1"/>
      <w:numFmt w:val="lowerRoman"/>
      <w:lvlText w:val="%3)"/>
      <w:lvlJc w:val="right"/>
      <w:pPr>
        <w:ind w:left="720" w:hanging="360"/>
      </w:pPr>
    </w:lvl>
    <w:lvl w:ilvl="3">
      <w:start w:val="1"/>
      <w:numFmt w:val="lowerRoman"/>
      <w:lvlText w:val="%4)"/>
      <w:lvlJc w:val="right"/>
      <w:pPr>
        <w:ind w:left="720" w:hanging="360"/>
      </w:pPr>
    </w:lvl>
    <w:lvl w:ilvl="4">
      <w:start w:val="1"/>
      <w:numFmt w:val="lowerRoman"/>
      <w:lvlText w:val="%5)"/>
      <w:lvlJc w:val="right"/>
      <w:pPr>
        <w:ind w:left="720" w:hanging="360"/>
      </w:pPr>
    </w:lvl>
    <w:lvl w:ilvl="5">
      <w:start w:val="1"/>
      <w:numFmt w:val="lowerRoman"/>
      <w:lvlText w:val="%6)"/>
      <w:lvlJc w:val="right"/>
      <w:pPr>
        <w:ind w:left="720" w:hanging="360"/>
      </w:pPr>
    </w:lvl>
    <w:lvl w:ilvl="6">
      <w:start w:val="1"/>
      <w:numFmt w:val="lowerRoman"/>
      <w:lvlText w:val="%7)"/>
      <w:lvlJc w:val="right"/>
      <w:pPr>
        <w:ind w:left="720" w:hanging="360"/>
      </w:pPr>
    </w:lvl>
    <w:lvl w:ilvl="7">
      <w:start w:val="1"/>
      <w:numFmt w:val="lowerRoman"/>
      <w:lvlText w:val="%8)"/>
      <w:lvlJc w:val="right"/>
      <w:pPr>
        <w:ind w:left="720" w:hanging="360"/>
      </w:pPr>
    </w:lvl>
    <w:lvl w:ilvl="8">
      <w:start w:val="1"/>
      <w:numFmt w:val="lowerRoman"/>
      <w:lvlText w:val="%9)"/>
      <w:lvlJc w:val="right"/>
      <w:pPr>
        <w:ind w:left="720" w:hanging="360"/>
      </w:pPr>
    </w:lvl>
  </w:abstractNum>
  <w:abstractNum w:abstractNumId="3">
    <w:nsid w:val="10B23D6C"/>
    <w:multiLevelType w:val="hybridMultilevel"/>
    <w:tmpl w:val="1ECA7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CB0BDE"/>
    <w:multiLevelType w:val="hybridMultilevel"/>
    <w:tmpl w:val="E86AB96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FD58A3"/>
    <w:multiLevelType w:val="hybridMultilevel"/>
    <w:tmpl w:val="6E82E9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58E5FC8"/>
    <w:multiLevelType w:val="hybridMultilevel"/>
    <w:tmpl w:val="9780B4C0"/>
    <w:lvl w:ilvl="0">
      <w:start w:val="1"/>
      <w:numFmt w:val="low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F050B40"/>
    <w:multiLevelType w:val="hybridMultilevel"/>
    <w:tmpl w:val="7F5C5E4A"/>
    <w:lvl w:ilvl="0">
      <w:start w:val="1"/>
      <w:numFmt w:val="bullet"/>
      <w:lvlText w:val=""/>
      <w:lvlJc w:val="left"/>
      <w:pPr>
        <w:ind w:left="63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FEF190C"/>
    <w:multiLevelType w:val="hybridMultilevel"/>
    <w:tmpl w:val="50EAB728"/>
    <w:lvl w:ilvl="0">
      <w:start w:val="1"/>
      <w:numFmt w:val="decimal"/>
      <w:lvlText w:val="%1."/>
      <w:lvlJc w:val="left"/>
      <w:pPr>
        <w:ind w:left="720" w:hanging="360"/>
      </w:pPr>
      <w:rPr>
        <w:rFonts w:hint="default"/>
        <w:b/>
        <w:bCs/>
        <w:i/>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F060F3E"/>
    <w:multiLevelType w:val="hybridMultilevel"/>
    <w:tmpl w:val="2CFC3CF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3A43BCF"/>
    <w:multiLevelType w:val="hybridMultilevel"/>
    <w:tmpl w:val="3440070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5D7185B"/>
    <w:multiLevelType w:val="hybridMultilevel"/>
    <w:tmpl w:val="55B2EA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9672691"/>
    <w:multiLevelType w:val="hybridMultilevel"/>
    <w:tmpl w:val="4E98AB80"/>
    <w:lvl w:ilvl="0">
      <w:start w:val="1"/>
      <w:numFmt w:val="decimal"/>
      <w:lvlText w:val="(%1)"/>
      <w:lvlJc w:val="left"/>
      <w:pPr>
        <w:ind w:left="1140" w:hanging="360"/>
      </w:pPr>
      <w:rPr>
        <w:rFonts w:hint="default"/>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13">
    <w:nsid w:val="543E077E"/>
    <w:multiLevelType w:val="hybridMultilevel"/>
    <w:tmpl w:val="26B8B3CC"/>
    <w:lvl w:ilvl="0">
      <w:start w:val="1"/>
      <w:numFmt w:val="lowerRoman"/>
      <w:lvlText w:val="(%1)"/>
      <w:lvlJc w:val="left"/>
      <w:pPr>
        <w:ind w:left="720" w:hanging="720"/>
      </w:pPr>
      <w:rPr>
        <w:rFonts w:hint="default"/>
        <w:i/>
        <w:iCs w:val="0"/>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574D685B"/>
    <w:multiLevelType w:val="hybridMultilevel"/>
    <w:tmpl w:val="73F267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30456C9"/>
    <w:multiLevelType w:val="hybridMultilevel"/>
    <w:tmpl w:val="CD8AC1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E6F68D6"/>
    <w:multiLevelType w:val="hybridMultilevel"/>
    <w:tmpl w:val="2972559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6F49127B"/>
    <w:multiLevelType w:val="hybridMultilevel"/>
    <w:tmpl w:val="8D8A92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1702C9B"/>
    <w:multiLevelType w:val="hybridMultilevel"/>
    <w:tmpl w:val="023C1FFC"/>
    <w:lvl w:ilvl="0">
      <w:start w:val="1"/>
      <w:numFmt w:val="lowerRoman"/>
      <w:lvlText w:val="(%1)"/>
      <w:lvlJc w:val="left"/>
      <w:pPr>
        <w:ind w:left="720" w:hanging="720"/>
      </w:pPr>
      <w:rPr>
        <w:rFonts w:hint="default"/>
        <w:i/>
        <w:iCs w:val="0"/>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3026E31"/>
    <w:multiLevelType w:val="hybridMultilevel"/>
    <w:tmpl w:val="7E04FCFC"/>
    <w:lvl w:ilvl="0">
      <w:start w:val="2"/>
      <w:numFmt w:val="lowerRoman"/>
      <w:lvlText w:val="(%1)"/>
      <w:lvlJc w:val="left"/>
      <w:pPr>
        <w:ind w:left="720" w:hanging="720"/>
      </w:pPr>
      <w:rPr>
        <w:rFonts w:hint="default"/>
        <w:i/>
        <w:iCs w:val="0"/>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9FA3105"/>
    <w:multiLevelType w:val="hybridMultilevel"/>
    <w:tmpl w:val="F0A6B3F4"/>
    <w:lvl w:ilvl="0">
      <w:start w:val="1"/>
      <w:numFmt w:val="low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C214489"/>
    <w:multiLevelType w:val="hybridMultilevel"/>
    <w:tmpl w:val="80F237C6"/>
    <w:lvl w:ilvl="0">
      <w:start w:val="3"/>
      <w:numFmt w:val="decimal"/>
      <w:lvlText w:val="(%1)"/>
      <w:lvlJc w:val="left"/>
      <w:pPr>
        <w:ind w:left="1140" w:hanging="360"/>
      </w:pPr>
      <w:rPr>
        <w:rFonts w:hint="default"/>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num w:numId="1" w16cid:durableId="465464608">
    <w:abstractNumId w:val="15"/>
  </w:num>
  <w:num w:numId="2" w16cid:durableId="1753963242">
    <w:abstractNumId w:val="21"/>
  </w:num>
  <w:num w:numId="3" w16cid:durableId="2072458963">
    <w:abstractNumId w:val="17"/>
  </w:num>
  <w:num w:numId="4" w16cid:durableId="1069496307">
    <w:abstractNumId w:val="14"/>
  </w:num>
  <w:num w:numId="5" w16cid:durableId="321276437">
    <w:abstractNumId w:val="5"/>
  </w:num>
  <w:num w:numId="6" w16cid:durableId="442264965">
    <w:abstractNumId w:val="13"/>
  </w:num>
  <w:num w:numId="7" w16cid:durableId="70851439">
    <w:abstractNumId w:val="12"/>
  </w:num>
  <w:num w:numId="8" w16cid:durableId="534076512">
    <w:abstractNumId w:val="10"/>
  </w:num>
  <w:num w:numId="9" w16cid:durableId="1744176107">
    <w:abstractNumId w:val="20"/>
  </w:num>
  <w:num w:numId="10" w16cid:durableId="649211264">
    <w:abstractNumId w:val="9"/>
  </w:num>
  <w:num w:numId="11" w16cid:durableId="1879000913">
    <w:abstractNumId w:val="2"/>
  </w:num>
  <w:num w:numId="12" w16cid:durableId="1560819099">
    <w:abstractNumId w:val="6"/>
  </w:num>
  <w:num w:numId="13" w16cid:durableId="893346935">
    <w:abstractNumId w:val="4"/>
  </w:num>
  <w:num w:numId="14" w16cid:durableId="958685494">
    <w:abstractNumId w:val="16"/>
  </w:num>
  <w:num w:numId="15" w16cid:durableId="818809370">
    <w:abstractNumId w:val="7"/>
  </w:num>
  <w:num w:numId="16" w16cid:durableId="1664240731">
    <w:abstractNumId w:val="3"/>
  </w:num>
  <w:num w:numId="17" w16cid:durableId="1813059072">
    <w:abstractNumId w:val="11"/>
  </w:num>
  <w:num w:numId="18" w16cid:durableId="943072645">
    <w:abstractNumId w:val="0"/>
  </w:num>
  <w:num w:numId="19" w16cid:durableId="1870487370">
    <w:abstractNumId w:val="18"/>
  </w:num>
  <w:num w:numId="20" w16cid:durableId="648290275">
    <w:abstractNumId w:val="8"/>
  </w:num>
  <w:num w:numId="21" w16cid:durableId="1015234182">
    <w:abstractNumId w:val="1"/>
  </w:num>
  <w:num w:numId="22" w16cid:durableId="15080581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1A"/>
    <w:rsid w:val="00004A1C"/>
    <w:rsid w:val="00004AD3"/>
    <w:rsid w:val="0000555E"/>
    <w:rsid w:val="00006BAD"/>
    <w:rsid w:val="000072C2"/>
    <w:rsid w:val="00010467"/>
    <w:rsid w:val="0001282C"/>
    <w:rsid w:val="000137CD"/>
    <w:rsid w:val="00015D1C"/>
    <w:rsid w:val="00016756"/>
    <w:rsid w:val="000174B6"/>
    <w:rsid w:val="00020E40"/>
    <w:rsid w:val="00022661"/>
    <w:rsid w:val="00026C24"/>
    <w:rsid w:val="00026C7F"/>
    <w:rsid w:val="00030861"/>
    <w:rsid w:val="0003305C"/>
    <w:rsid w:val="00033502"/>
    <w:rsid w:val="00033B94"/>
    <w:rsid w:val="00036A39"/>
    <w:rsid w:val="00037739"/>
    <w:rsid w:val="00041FEB"/>
    <w:rsid w:val="00043C32"/>
    <w:rsid w:val="00045A26"/>
    <w:rsid w:val="00045D7C"/>
    <w:rsid w:val="00045F72"/>
    <w:rsid w:val="00046CBF"/>
    <w:rsid w:val="00046F6D"/>
    <w:rsid w:val="00047A23"/>
    <w:rsid w:val="00053585"/>
    <w:rsid w:val="000539FD"/>
    <w:rsid w:val="000553BF"/>
    <w:rsid w:val="00056776"/>
    <w:rsid w:val="00056782"/>
    <w:rsid w:val="00056AE5"/>
    <w:rsid w:val="00056E95"/>
    <w:rsid w:val="0005716F"/>
    <w:rsid w:val="00060666"/>
    <w:rsid w:val="00060C8F"/>
    <w:rsid w:val="000619C1"/>
    <w:rsid w:val="00061C29"/>
    <w:rsid w:val="00063CD9"/>
    <w:rsid w:val="00065ABB"/>
    <w:rsid w:val="00065C24"/>
    <w:rsid w:val="00070DF7"/>
    <w:rsid w:val="000727C8"/>
    <w:rsid w:val="00073400"/>
    <w:rsid w:val="000765A4"/>
    <w:rsid w:val="0008750C"/>
    <w:rsid w:val="00087F6A"/>
    <w:rsid w:val="00091EA7"/>
    <w:rsid w:val="00092732"/>
    <w:rsid w:val="000948DE"/>
    <w:rsid w:val="000958F8"/>
    <w:rsid w:val="000961B1"/>
    <w:rsid w:val="00097867"/>
    <w:rsid w:val="000A09B2"/>
    <w:rsid w:val="000A1204"/>
    <w:rsid w:val="000A2C0E"/>
    <w:rsid w:val="000A3444"/>
    <w:rsid w:val="000A4214"/>
    <w:rsid w:val="000B0062"/>
    <w:rsid w:val="000B071A"/>
    <w:rsid w:val="000B1980"/>
    <w:rsid w:val="000B265A"/>
    <w:rsid w:val="000B2C30"/>
    <w:rsid w:val="000B390F"/>
    <w:rsid w:val="000B47E4"/>
    <w:rsid w:val="000B4EF5"/>
    <w:rsid w:val="000C0367"/>
    <w:rsid w:val="000C1433"/>
    <w:rsid w:val="000C25C8"/>
    <w:rsid w:val="000C264C"/>
    <w:rsid w:val="000C38E2"/>
    <w:rsid w:val="000C52B7"/>
    <w:rsid w:val="000C5398"/>
    <w:rsid w:val="000C6926"/>
    <w:rsid w:val="000D0885"/>
    <w:rsid w:val="000D35C8"/>
    <w:rsid w:val="000D7755"/>
    <w:rsid w:val="000E1B06"/>
    <w:rsid w:val="000E2630"/>
    <w:rsid w:val="000E441A"/>
    <w:rsid w:val="000F000F"/>
    <w:rsid w:val="000F094A"/>
    <w:rsid w:val="000F0A32"/>
    <w:rsid w:val="000F0DA1"/>
    <w:rsid w:val="000F1E34"/>
    <w:rsid w:val="000F2B02"/>
    <w:rsid w:val="000F2F63"/>
    <w:rsid w:val="000F4303"/>
    <w:rsid w:val="000F74CA"/>
    <w:rsid w:val="00100BF2"/>
    <w:rsid w:val="00103319"/>
    <w:rsid w:val="00103390"/>
    <w:rsid w:val="00103B02"/>
    <w:rsid w:val="00104170"/>
    <w:rsid w:val="001046D9"/>
    <w:rsid w:val="00104DB0"/>
    <w:rsid w:val="00107E8F"/>
    <w:rsid w:val="00112262"/>
    <w:rsid w:val="001122FA"/>
    <w:rsid w:val="00123713"/>
    <w:rsid w:val="001253B8"/>
    <w:rsid w:val="001264DB"/>
    <w:rsid w:val="001315F1"/>
    <w:rsid w:val="00132142"/>
    <w:rsid w:val="001335A9"/>
    <w:rsid w:val="00133872"/>
    <w:rsid w:val="00134E90"/>
    <w:rsid w:val="001365E1"/>
    <w:rsid w:val="0013719E"/>
    <w:rsid w:val="001376E7"/>
    <w:rsid w:val="00141616"/>
    <w:rsid w:val="001418D9"/>
    <w:rsid w:val="00144314"/>
    <w:rsid w:val="001448D0"/>
    <w:rsid w:val="001474D4"/>
    <w:rsid w:val="001476F5"/>
    <w:rsid w:val="00147F35"/>
    <w:rsid w:val="001526AE"/>
    <w:rsid w:val="00154A34"/>
    <w:rsid w:val="00154CD0"/>
    <w:rsid w:val="0015531A"/>
    <w:rsid w:val="0015634E"/>
    <w:rsid w:val="00156726"/>
    <w:rsid w:val="00156C04"/>
    <w:rsid w:val="0016161B"/>
    <w:rsid w:val="00163853"/>
    <w:rsid w:val="00163FF5"/>
    <w:rsid w:val="00164547"/>
    <w:rsid w:val="00167737"/>
    <w:rsid w:val="00171D2E"/>
    <w:rsid w:val="00173014"/>
    <w:rsid w:val="001744D0"/>
    <w:rsid w:val="0017470C"/>
    <w:rsid w:val="00176775"/>
    <w:rsid w:val="00176DAF"/>
    <w:rsid w:val="00177226"/>
    <w:rsid w:val="001801BB"/>
    <w:rsid w:val="001802AE"/>
    <w:rsid w:val="00183EA9"/>
    <w:rsid w:val="00185536"/>
    <w:rsid w:val="00187D0C"/>
    <w:rsid w:val="00190D71"/>
    <w:rsid w:val="001918EC"/>
    <w:rsid w:val="00195826"/>
    <w:rsid w:val="00195860"/>
    <w:rsid w:val="0019615B"/>
    <w:rsid w:val="00196E8B"/>
    <w:rsid w:val="001A3FE6"/>
    <w:rsid w:val="001A64D3"/>
    <w:rsid w:val="001A6B81"/>
    <w:rsid w:val="001B0CC2"/>
    <w:rsid w:val="001B1F20"/>
    <w:rsid w:val="001B278C"/>
    <w:rsid w:val="001B359A"/>
    <w:rsid w:val="001B4F22"/>
    <w:rsid w:val="001B598B"/>
    <w:rsid w:val="001B752F"/>
    <w:rsid w:val="001C2FCF"/>
    <w:rsid w:val="001C53C5"/>
    <w:rsid w:val="001C6295"/>
    <w:rsid w:val="001C6A51"/>
    <w:rsid w:val="001C7853"/>
    <w:rsid w:val="001D060F"/>
    <w:rsid w:val="001D1B6A"/>
    <w:rsid w:val="001D3287"/>
    <w:rsid w:val="001D48F4"/>
    <w:rsid w:val="001D6552"/>
    <w:rsid w:val="001E112F"/>
    <w:rsid w:val="001E1300"/>
    <w:rsid w:val="001E2B19"/>
    <w:rsid w:val="001E4D35"/>
    <w:rsid w:val="001E6697"/>
    <w:rsid w:val="001E759C"/>
    <w:rsid w:val="001F080B"/>
    <w:rsid w:val="001F19CE"/>
    <w:rsid w:val="001F302E"/>
    <w:rsid w:val="001F6248"/>
    <w:rsid w:val="001F64A5"/>
    <w:rsid w:val="001F6887"/>
    <w:rsid w:val="001F6DB7"/>
    <w:rsid w:val="0020027C"/>
    <w:rsid w:val="00202C34"/>
    <w:rsid w:val="002053D2"/>
    <w:rsid w:val="00205F45"/>
    <w:rsid w:val="00206507"/>
    <w:rsid w:val="0020697F"/>
    <w:rsid w:val="002100BD"/>
    <w:rsid w:val="00211EC2"/>
    <w:rsid w:val="0021221A"/>
    <w:rsid w:val="0021479D"/>
    <w:rsid w:val="0021599B"/>
    <w:rsid w:val="00216420"/>
    <w:rsid w:val="00216516"/>
    <w:rsid w:val="00217160"/>
    <w:rsid w:val="002216BE"/>
    <w:rsid w:val="00222176"/>
    <w:rsid w:val="00222802"/>
    <w:rsid w:val="00222A6C"/>
    <w:rsid w:val="00222F06"/>
    <w:rsid w:val="002243C0"/>
    <w:rsid w:val="0022652E"/>
    <w:rsid w:val="00226BF3"/>
    <w:rsid w:val="00227EA9"/>
    <w:rsid w:val="00227EFE"/>
    <w:rsid w:val="002307AB"/>
    <w:rsid w:val="00231ECC"/>
    <w:rsid w:val="0023335A"/>
    <w:rsid w:val="00233676"/>
    <w:rsid w:val="002338BE"/>
    <w:rsid w:val="00233903"/>
    <w:rsid w:val="0023521D"/>
    <w:rsid w:val="002376C7"/>
    <w:rsid w:val="00240B1B"/>
    <w:rsid w:val="00241254"/>
    <w:rsid w:val="002419A4"/>
    <w:rsid w:val="00242E34"/>
    <w:rsid w:val="00246834"/>
    <w:rsid w:val="002512B3"/>
    <w:rsid w:val="002513D0"/>
    <w:rsid w:val="002542FF"/>
    <w:rsid w:val="00256724"/>
    <w:rsid w:val="002577DF"/>
    <w:rsid w:val="0026052E"/>
    <w:rsid w:val="0026105A"/>
    <w:rsid w:val="0026151C"/>
    <w:rsid w:val="0026207F"/>
    <w:rsid w:val="002652D5"/>
    <w:rsid w:val="00266492"/>
    <w:rsid w:val="002672AE"/>
    <w:rsid w:val="002707BC"/>
    <w:rsid w:val="002714CF"/>
    <w:rsid w:val="0027495D"/>
    <w:rsid w:val="00275B19"/>
    <w:rsid w:val="00276089"/>
    <w:rsid w:val="002761F2"/>
    <w:rsid w:val="00280B98"/>
    <w:rsid w:val="002857A3"/>
    <w:rsid w:val="002861DF"/>
    <w:rsid w:val="00286F57"/>
    <w:rsid w:val="002877D0"/>
    <w:rsid w:val="002902A5"/>
    <w:rsid w:val="00290D5A"/>
    <w:rsid w:val="002969BA"/>
    <w:rsid w:val="002A5AB9"/>
    <w:rsid w:val="002A699B"/>
    <w:rsid w:val="002A77E5"/>
    <w:rsid w:val="002A7E32"/>
    <w:rsid w:val="002B02E2"/>
    <w:rsid w:val="002B1339"/>
    <w:rsid w:val="002B1A57"/>
    <w:rsid w:val="002B21C9"/>
    <w:rsid w:val="002B2833"/>
    <w:rsid w:val="002B3065"/>
    <w:rsid w:val="002B340E"/>
    <w:rsid w:val="002B7253"/>
    <w:rsid w:val="002B74BE"/>
    <w:rsid w:val="002C131F"/>
    <w:rsid w:val="002C1A66"/>
    <w:rsid w:val="002C1D7A"/>
    <w:rsid w:val="002C3568"/>
    <w:rsid w:val="002C3F99"/>
    <w:rsid w:val="002C6576"/>
    <w:rsid w:val="002C6B81"/>
    <w:rsid w:val="002C6DC5"/>
    <w:rsid w:val="002C7FED"/>
    <w:rsid w:val="002D01A1"/>
    <w:rsid w:val="002D1466"/>
    <w:rsid w:val="002D2B90"/>
    <w:rsid w:val="002D6A6F"/>
    <w:rsid w:val="002D6DE8"/>
    <w:rsid w:val="002E03D8"/>
    <w:rsid w:val="002E29D8"/>
    <w:rsid w:val="002E3F6A"/>
    <w:rsid w:val="002E42E5"/>
    <w:rsid w:val="002E4B3B"/>
    <w:rsid w:val="002E4BD8"/>
    <w:rsid w:val="002F05B5"/>
    <w:rsid w:val="002F0E13"/>
    <w:rsid w:val="002F2FA3"/>
    <w:rsid w:val="002F30A3"/>
    <w:rsid w:val="002F7783"/>
    <w:rsid w:val="00302A6A"/>
    <w:rsid w:val="00304F54"/>
    <w:rsid w:val="00306300"/>
    <w:rsid w:val="00306552"/>
    <w:rsid w:val="003072B1"/>
    <w:rsid w:val="0030756F"/>
    <w:rsid w:val="00307DA8"/>
    <w:rsid w:val="00310F8A"/>
    <w:rsid w:val="003112FE"/>
    <w:rsid w:val="0031200D"/>
    <w:rsid w:val="00312E3C"/>
    <w:rsid w:val="003147BB"/>
    <w:rsid w:val="00315AA3"/>
    <w:rsid w:val="00315B67"/>
    <w:rsid w:val="00315B77"/>
    <w:rsid w:val="00316BD8"/>
    <w:rsid w:val="00320A11"/>
    <w:rsid w:val="00320AF1"/>
    <w:rsid w:val="003210A9"/>
    <w:rsid w:val="00321D13"/>
    <w:rsid w:val="00322B00"/>
    <w:rsid w:val="0032468C"/>
    <w:rsid w:val="00327B23"/>
    <w:rsid w:val="003326C2"/>
    <w:rsid w:val="00333A37"/>
    <w:rsid w:val="003349A5"/>
    <w:rsid w:val="00335AF0"/>
    <w:rsid w:val="003367E9"/>
    <w:rsid w:val="00336AAA"/>
    <w:rsid w:val="00337ED8"/>
    <w:rsid w:val="003406B9"/>
    <w:rsid w:val="00342FFC"/>
    <w:rsid w:val="003443EF"/>
    <w:rsid w:val="00345E03"/>
    <w:rsid w:val="0034616B"/>
    <w:rsid w:val="00346A12"/>
    <w:rsid w:val="00347281"/>
    <w:rsid w:val="003475BA"/>
    <w:rsid w:val="0035199D"/>
    <w:rsid w:val="0035209E"/>
    <w:rsid w:val="00353037"/>
    <w:rsid w:val="00355270"/>
    <w:rsid w:val="00356BC2"/>
    <w:rsid w:val="00357F81"/>
    <w:rsid w:val="00360555"/>
    <w:rsid w:val="0036334B"/>
    <w:rsid w:val="003644D5"/>
    <w:rsid w:val="003658FD"/>
    <w:rsid w:val="00366A65"/>
    <w:rsid w:val="00370BD2"/>
    <w:rsid w:val="00370FE0"/>
    <w:rsid w:val="00371558"/>
    <w:rsid w:val="00372621"/>
    <w:rsid w:val="00373726"/>
    <w:rsid w:val="00373CEB"/>
    <w:rsid w:val="003752B6"/>
    <w:rsid w:val="00376A60"/>
    <w:rsid w:val="00380296"/>
    <w:rsid w:val="003804E2"/>
    <w:rsid w:val="00380A8B"/>
    <w:rsid w:val="003821EA"/>
    <w:rsid w:val="003822D5"/>
    <w:rsid w:val="00385629"/>
    <w:rsid w:val="003874CD"/>
    <w:rsid w:val="00390C4D"/>
    <w:rsid w:val="00393A22"/>
    <w:rsid w:val="00393F05"/>
    <w:rsid w:val="003941C4"/>
    <w:rsid w:val="00395676"/>
    <w:rsid w:val="00395E30"/>
    <w:rsid w:val="003A3EE8"/>
    <w:rsid w:val="003A66A8"/>
    <w:rsid w:val="003B053A"/>
    <w:rsid w:val="003B09F1"/>
    <w:rsid w:val="003B0FF6"/>
    <w:rsid w:val="003B2566"/>
    <w:rsid w:val="003B2FC3"/>
    <w:rsid w:val="003B3F6F"/>
    <w:rsid w:val="003B49E3"/>
    <w:rsid w:val="003B4C66"/>
    <w:rsid w:val="003B5019"/>
    <w:rsid w:val="003B542D"/>
    <w:rsid w:val="003B54A8"/>
    <w:rsid w:val="003B58FB"/>
    <w:rsid w:val="003B6478"/>
    <w:rsid w:val="003C135C"/>
    <w:rsid w:val="003C2773"/>
    <w:rsid w:val="003C2CA9"/>
    <w:rsid w:val="003C3849"/>
    <w:rsid w:val="003C6470"/>
    <w:rsid w:val="003C64A6"/>
    <w:rsid w:val="003C704C"/>
    <w:rsid w:val="003C7799"/>
    <w:rsid w:val="003C7C2D"/>
    <w:rsid w:val="003D2312"/>
    <w:rsid w:val="003D52FC"/>
    <w:rsid w:val="003E0AB9"/>
    <w:rsid w:val="003E1F87"/>
    <w:rsid w:val="003E3022"/>
    <w:rsid w:val="003E30CB"/>
    <w:rsid w:val="003E3DA6"/>
    <w:rsid w:val="003E4B20"/>
    <w:rsid w:val="003E6074"/>
    <w:rsid w:val="003E7C96"/>
    <w:rsid w:val="003F040E"/>
    <w:rsid w:val="003F0B3C"/>
    <w:rsid w:val="003F11F8"/>
    <w:rsid w:val="003F1A24"/>
    <w:rsid w:val="003F1BDB"/>
    <w:rsid w:val="003F27D4"/>
    <w:rsid w:val="003F2836"/>
    <w:rsid w:val="003F3FD4"/>
    <w:rsid w:val="003F420C"/>
    <w:rsid w:val="003F48D1"/>
    <w:rsid w:val="003F702E"/>
    <w:rsid w:val="0040053C"/>
    <w:rsid w:val="0040140D"/>
    <w:rsid w:val="00401B83"/>
    <w:rsid w:val="00404524"/>
    <w:rsid w:val="00404E4B"/>
    <w:rsid w:val="00406832"/>
    <w:rsid w:val="004076DE"/>
    <w:rsid w:val="004119C8"/>
    <w:rsid w:val="00411A14"/>
    <w:rsid w:val="00412E46"/>
    <w:rsid w:val="00416FF4"/>
    <w:rsid w:val="004175C5"/>
    <w:rsid w:val="004204E8"/>
    <w:rsid w:val="00420C07"/>
    <w:rsid w:val="0042249E"/>
    <w:rsid w:val="00423E78"/>
    <w:rsid w:val="004248E5"/>
    <w:rsid w:val="00424C77"/>
    <w:rsid w:val="0042558C"/>
    <w:rsid w:val="00427DEA"/>
    <w:rsid w:val="0043090E"/>
    <w:rsid w:val="00431642"/>
    <w:rsid w:val="004338AD"/>
    <w:rsid w:val="0043675E"/>
    <w:rsid w:val="00437E86"/>
    <w:rsid w:val="00440765"/>
    <w:rsid w:val="0044148A"/>
    <w:rsid w:val="0044298A"/>
    <w:rsid w:val="00443ABD"/>
    <w:rsid w:val="00444FFC"/>
    <w:rsid w:val="0044522C"/>
    <w:rsid w:val="00445B60"/>
    <w:rsid w:val="004460FB"/>
    <w:rsid w:val="00446425"/>
    <w:rsid w:val="00446A01"/>
    <w:rsid w:val="00447F03"/>
    <w:rsid w:val="00451993"/>
    <w:rsid w:val="00453FCC"/>
    <w:rsid w:val="00454439"/>
    <w:rsid w:val="004563C1"/>
    <w:rsid w:val="0046046A"/>
    <w:rsid w:val="00465761"/>
    <w:rsid w:val="00466ABB"/>
    <w:rsid w:val="00467F57"/>
    <w:rsid w:val="00471ABE"/>
    <w:rsid w:val="00472B84"/>
    <w:rsid w:val="00473513"/>
    <w:rsid w:val="00473F7B"/>
    <w:rsid w:val="00475154"/>
    <w:rsid w:val="00475766"/>
    <w:rsid w:val="00477C90"/>
    <w:rsid w:val="0048096E"/>
    <w:rsid w:val="00481137"/>
    <w:rsid w:val="00482338"/>
    <w:rsid w:val="004834F3"/>
    <w:rsid w:val="0048505E"/>
    <w:rsid w:val="00490BE2"/>
    <w:rsid w:val="00492E89"/>
    <w:rsid w:val="00493472"/>
    <w:rsid w:val="00493810"/>
    <w:rsid w:val="00495A86"/>
    <w:rsid w:val="00495E46"/>
    <w:rsid w:val="00496C40"/>
    <w:rsid w:val="004A24F3"/>
    <w:rsid w:val="004A3336"/>
    <w:rsid w:val="004A4473"/>
    <w:rsid w:val="004A5222"/>
    <w:rsid w:val="004A623B"/>
    <w:rsid w:val="004A6BCE"/>
    <w:rsid w:val="004B0DF6"/>
    <w:rsid w:val="004B4147"/>
    <w:rsid w:val="004B524B"/>
    <w:rsid w:val="004B607E"/>
    <w:rsid w:val="004B617B"/>
    <w:rsid w:val="004B6AEE"/>
    <w:rsid w:val="004B7A56"/>
    <w:rsid w:val="004C26A7"/>
    <w:rsid w:val="004C2855"/>
    <w:rsid w:val="004C2F70"/>
    <w:rsid w:val="004C3DB7"/>
    <w:rsid w:val="004C5729"/>
    <w:rsid w:val="004C6E31"/>
    <w:rsid w:val="004D01BB"/>
    <w:rsid w:val="004D07CE"/>
    <w:rsid w:val="004D2354"/>
    <w:rsid w:val="004D33EF"/>
    <w:rsid w:val="004D4043"/>
    <w:rsid w:val="004D4A8B"/>
    <w:rsid w:val="004D59AE"/>
    <w:rsid w:val="004D689B"/>
    <w:rsid w:val="004D74A1"/>
    <w:rsid w:val="004D7E48"/>
    <w:rsid w:val="004E16B3"/>
    <w:rsid w:val="004E3124"/>
    <w:rsid w:val="004E3D68"/>
    <w:rsid w:val="004E502B"/>
    <w:rsid w:val="004E6C92"/>
    <w:rsid w:val="004E6F8A"/>
    <w:rsid w:val="004E7B09"/>
    <w:rsid w:val="004F01D2"/>
    <w:rsid w:val="004F119F"/>
    <w:rsid w:val="004F14D3"/>
    <w:rsid w:val="004F47EB"/>
    <w:rsid w:val="004F5535"/>
    <w:rsid w:val="004F63E5"/>
    <w:rsid w:val="004F6966"/>
    <w:rsid w:val="00501BFE"/>
    <w:rsid w:val="0050400E"/>
    <w:rsid w:val="00504AD2"/>
    <w:rsid w:val="00504F67"/>
    <w:rsid w:val="005118ED"/>
    <w:rsid w:val="00511A13"/>
    <w:rsid w:val="00514CFD"/>
    <w:rsid w:val="0051502D"/>
    <w:rsid w:val="005173AA"/>
    <w:rsid w:val="0051781D"/>
    <w:rsid w:val="005210E3"/>
    <w:rsid w:val="00521903"/>
    <w:rsid w:val="005234B3"/>
    <w:rsid w:val="0053000A"/>
    <w:rsid w:val="00532F2D"/>
    <w:rsid w:val="0053471B"/>
    <w:rsid w:val="005347CF"/>
    <w:rsid w:val="005373E8"/>
    <w:rsid w:val="0053752E"/>
    <w:rsid w:val="005430C4"/>
    <w:rsid w:val="00543B02"/>
    <w:rsid w:val="00544568"/>
    <w:rsid w:val="00546363"/>
    <w:rsid w:val="00546EF4"/>
    <w:rsid w:val="00547AC8"/>
    <w:rsid w:val="00550852"/>
    <w:rsid w:val="005510D4"/>
    <w:rsid w:val="00552DF3"/>
    <w:rsid w:val="00552EE9"/>
    <w:rsid w:val="005609A9"/>
    <w:rsid w:val="00561048"/>
    <w:rsid w:val="005614C2"/>
    <w:rsid w:val="00561A98"/>
    <w:rsid w:val="00566AB4"/>
    <w:rsid w:val="0056788F"/>
    <w:rsid w:val="005701DE"/>
    <w:rsid w:val="00570EC0"/>
    <w:rsid w:val="00570EFC"/>
    <w:rsid w:val="005714BF"/>
    <w:rsid w:val="00573BED"/>
    <w:rsid w:val="00573E53"/>
    <w:rsid w:val="005805BC"/>
    <w:rsid w:val="00580851"/>
    <w:rsid w:val="00581611"/>
    <w:rsid w:val="00581AD7"/>
    <w:rsid w:val="00581C13"/>
    <w:rsid w:val="005820EA"/>
    <w:rsid w:val="00582926"/>
    <w:rsid w:val="00583B1B"/>
    <w:rsid w:val="00584DA6"/>
    <w:rsid w:val="00585553"/>
    <w:rsid w:val="005979A0"/>
    <w:rsid w:val="005A26A7"/>
    <w:rsid w:val="005A2BD1"/>
    <w:rsid w:val="005A2CA2"/>
    <w:rsid w:val="005A4911"/>
    <w:rsid w:val="005A4AB2"/>
    <w:rsid w:val="005A4CD9"/>
    <w:rsid w:val="005A5233"/>
    <w:rsid w:val="005A73A1"/>
    <w:rsid w:val="005B1788"/>
    <w:rsid w:val="005B34F2"/>
    <w:rsid w:val="005B443B"/>
    <w:rsid w:val="005B4618"/>
    <w:rsid w:val="005B53DC"/>
    <w:rsid w:val="005B7EBE"/>
    <w:rsid w:val="005C1CE0"/>
    <w:rsid w:val="005C2AD7"/>
    <w:rsid w:val="005C3040"/>
    <w:rsid w:val="005C5844"/>
    <w:rsid w:val="005C5BDF"/>
    <w:rsid w:val="005C6383"/>
    <w:rsid w:val="005C7C01"/>
    <w:rsid w:val="005D0116"/>
    <w:rsid w:val="005D27AC"/>
    <w:rsid w:val="005D4645"/>
    <w:rsid w:val="005D55C8"/>
    <w:rsid w:val="005D5EB5"/>
    <w:rsid w:val="005D7C31"/>
    <w:rsid w:val="005E1737"/>
    <w:rsid w:val="005E238A"/>
    <w:rsid w:val="005E3BE3"/>
    <w:rsid w:val="005E4AD0"/>
    <w:rsid w:val="005E523F"/>
    <w:rsid w:val="005F03A6"/>
    <w:rsid w:val="005F0EDF"/>
    <w:rsid w:val="005F127C"/>
    <w:rsid w:val="005F2129"/>
    <w:rsid w:val="005F34E7"/>
    <w:rsid w:val="005F4010"/>
    <w:rsid w:val="005F5B97"/>
    <w:rsid w:val="00601306"/>
    <w:rsid w:val="00601E2A"/>
    <w:rsid w:val="0060305C"/>
    <w:rsid w:val="00605841"/>
    <w:rsid w:val="006060B5"/>
    <w:rsid w:val="006068CF"/>
    <w:rsid w:val="00606C3C"/>
    <w:rsid w:val="0061299F"/>
    <w:rsid w:val="00612E46"/>
    <w:rsid w:val="00614C3B"/>
    <w:rsid w:val="006159CA"/>
    <w:rsid w:val="0061629B"/>
    <w:rsid w:val="0062000F"/>
    <w:rsid w:val="0062073D"/>
    <w:rsid w:val="006210AB"/>
    <w:rsid w:val="00622F18"/>
    <w:rsid w:val="00623FF5"/>
    <w:rsid w:val="0062693C"/>
    <w:rsid w:val="00626BA3"/>
    <w:rsid w:val="00627A2F"/>
    <w:rsid w:val="00627BFF"/>
    <w:rsid w:val="00632581"/>
    <w:rsid w:val="0063365D"/>
    <w:rsid w:val="00634382"/>
    <w:rsid w:val="006378DD"/>
    <w:rsid w:val="006419F2"/>
    <w:rsid w:val="0064350B"/>
    <w:rsid w:val="00644830"/>
    <w:rsid w:val="006448FD"/>
    <w:rsid w:val="00645394"/>
    <w:rsid w:val="00646F30"/>
    <w:rsid w:val="00652DF4"/>
    <w:rsid w:val="00661094"/>
    <w:rsid w:val="00662AE7"/>
    <w:rsid w:val="0066339B"/>
    <w:rsid w:val="00663745"/>
    <w:rsid w:val="00664377"/>
    <w:rsid w:val="00665055"/>
    <w:rsid w:val="0066527E"/>
    <w:rsid w:val="00665DE4"/>
    <w:rsid w:val="0066793B"/>
    <w:rsid w:val="0067060F"/>
    <w:rsid w:val="00671718"/>
    <w:rsid w:val="00671E4A"/>
    <w:rsid w:val="00672BA7"/>
    <w:rsid w:val="006767E0"/>
    <w:rsid w:val="00676D1A"/>
    <w:rsid w:val="0067729B"/>
    <w:rsid w:val="0067739C"/>
    <w:rsid w:val="006774D8"/>
    <w:rsid w:val="00681ED3"/>
    <w:rsid w:val="00683EA3"/>
    <w:rsid w:val="00687080"/>
    <w:rsid w:val="00687AFA"/>
    <w:rsid w:val="006903E9"/>
    <w:rsid w:val="00693323"/>
    <w:rsid w:val="00693431"/>
    <w:rsid w:val="006938BB"/>
    <w:rsid w:val="00693A91"/>
    <w:rsid w:val="006959B5"/>
    <w:rsid w:val="006961DF"/>
    <w:rsid w:val="006A022B"/>
    <w:rsid w:val="006A2452"/>
    <w:rsid w:val="006A300E"/>
    <w:rsid w:val="006A6074"/>
    <w:rsid w:val="006A7515"/>
    <w:rsid w:val="006A7FCE"/>
    <w:rsid w:val="006B0AEC"/>
    <w:rsid w:val="006B35F8"/>
    <w:rsid w:val="006B5DAE"/>
    <w:rsid w:val="006C1EA3"/>
    <w:rsid w:val="006C40E9"/>
    <w:rsid w:val="006C50C1"/>
    <w:rsid w:val="006C579C"/>
    <w:rsid w:val="006C57E1"/>
    <w:rsid w:val="006C5FAD"/>
    <w:rsid w:val="006C6DF1"/>
    <w:rsid w:val="006C70FD"/>
    <w:rsid w:val="006D00FF"/>
    <w:rsid w:val="006D1AAE"/>
    <w:rsid w:val="006D1D67"/>
    <w:rsid w:val="006D484C"/>
    <w:rsid w:val="006D5396"/>
    <w:rsid w:val="006D59A1"/>
    <w:rsid w:val="006D74EE"/>
    <w:rsid w:val="006D7687"/>
    <w:rsid w:val="006D78CB"/>
    <w:rsid w:val="006E205E"/>
    <w:rsid w:val="006E3824"/>
    <w:rsid w:val="006E40AE"/>
    <w:rsid w:val="006E6314"/>
    <w:rsid w:val="006E64CA"/>
    <w:rsid w:val="006F0015"/>
    <w:rsid w:val="006F061C"/>
    <w:rsid w:val="006F097E"/>
    <w:rsid w:val="006F0E00"/>
    <w:rsid w:val="006F0FF5"/>
    <w:rsid w:val="006F2860"/>
    <w:rsid w:val="006F3101"/>
    <w:rsid w:val="006F34C8"/>
    <w:rsid w:val="006F58C8"/>
    <w:rsid w:val="00701B7C"/>
    <w:rsid w:val="00702188"/>
    <w:rsid w:val="007030A9"/>
    <w:rsid w:val="00705043"/>
    <w:rsid w:val="00705BAA"/>
    <w:rsid w:val="00706A43"/>
    <w:rsid w:val="0071081D"/>
    <w:rsid w:val="00711F7D"/>
    <w:rsid w:val="00713746"/>
    <w:rsid w:val="007143A4"/>
    <w:rsid w:val="007148E3"/>
    <w:rsid w:val="0071584A"/>
    <w:rsid w:val="00717C25"/>
    <w:rsid w:val="00717D22"/>
    <w:rsid w:val="007209C8"/>
    <w:rsid w:val="00720B65"/>
    <w:rsid w:val="00721862"/>
    <w:rsid w:val="00723719"/>
    <w:rsid w:val="00723A1E"/>
    <w:rsid w:val="007250C9"/>
    <w:rsid w:val="0072769D"/>
    <w:rsid w:val="00727C14"/>
    <w:rsid w:val="00732847"/>
    <w:rsid w:val="0073393A"/>
    <w:rsid w:val="00733AEA"/>
    <w:rsid w:val="0073545C"/>
    <w:rsid w:val="0073625C"/>
    <w:rsid w:val="007406C7"/>
    <w:rsid w:val="007415F4"/>
    <w:rsid w:val="00741F5C"/>
    <w:rsid w:val="00742CB7"/>
    <w:rsid w:val="00742DB2"/>
    <w:rsid w:val="0074337E"/>
    <w:rsid w:val="007446D5"/>
    <w:rsid w:val="007447D0"/>
    <w:rsid w:val="00746311"/>
    <w:rsid w:val="00752DCC"/>
    <w:rsid w:val="0075738B"/>
    <w:rsid w:val="00757EBC"/>
    <w:rsid w:val="007628C2"/>
    <w:rsid w:val="00762AF4"/>
    <w:rsid w:val="0076414D"/>
    <w:rsid w:val="00764BDC"/>
    <w:rsid w:val="00767D7B"/>
    <w:rsid w:val="0077053F"/>
    <w:rsid w:val="007720F5"/>
    <w:rsid w:val="0077249B"/>
    <w:rsid w:val="007731EF"/>
    <w:rsid w:val="0077332B"/>
    <w:rsid w:val="007740C6"/>
    <w:rsid w:val="0077544B"/>
    <w:rsid w:val="00777616"/>
    <w:rsid w:val="00780C1E"/>
    <w:rsid w:val="00781736"/>
    <w:rsid w:val="0078353C"/>
    <w:rsid w:val="007847F2"/>
    <w:rsid w:val="00785CDF"/>
    <w:rsid w:val="007869B1"/>
    <w:rsid w:val="007908B2"/>
    <w:rsid w:val="00790CC0"/>
    <w:rsid w:val="00791A04"/>
    <w:rsid w:val="00793072"/>
    <w:rsid w:val="007932CD"/>
    <w:rsid w:val="00793371"/>
    <w:rsid w:val="007950C0"/>
    <w:rsid w:val="00796A0D"/>
    <w:rsid w:val="007A1064"/>
    <w:rsid w:val="007A475F"/>
    <w:rsid w:val="007A47A6"/>
    <w:rsid w:val="007A4F04"/>
    <w:rsid w:val="007A7A96"/>
    <w:rsid w:val="007B05D8"/>
    <w:rsid w:val="007B06E6"/>
    <w:rsid w:val="007B0B08"/>
    <w:rsid w:val="007B0D3C"/>
    <w:rsid w:val="007B1F63"/>
    <w:rsid w:val="007B228D"/>
    <w:rsid w:val="007B24D1"/>
    <w:rsid w:val="007B45BF"/>
    <w:rsid w:val="007C408A"/>
    <w:rsid w:val="007C4285"/>
    <w:rsid w:val="007C4488"/>
    <w:rsid w:val="007C5CDD"/>
    <w:rsid w:val="007C7725"/>
    <w:rsid w:val="007D6FD8"/>
    <w:rsid w:val="007D7892"/>
    <w:rsid w:val="007E06E3"/>
    <w:rsid w:val="007E070B"/>
    <w:rsid w:val="007E1B26"/>
    <w:rsid w:val="007E1E49"/>
    <w:rsid w:val="007F02AC"/>
    <w:rsid w:val="007F0F11"/>
    <w:rsid w:val="007F165B"/>
    <w:rsid w:val="007F1C86"/>
    <w:rsid w:val="007F1E6F"/>
    <w:rsid w:val="007F22A6"/>
    <w:rsid w:val="007F478D"/>
    <w:rsid w:val="007F78BD"/>
    <w:rsid w:val="007F7CB0"/>
    <w:rsid w:val="007F7D7D"/>
    <w:rsid w:val="00800358"/>
    <w:rsid w:val="008006B3"/>
    <w:rsid w:val="00800CB3"/>
    <w:rsid w:val="00802C2C"/>
    <w:rsid w:val="00802EF0"/>
    <w:rsid w:val="0080769D"/>
    <w:rsid w:val="00811B95"/>
    <w:rsid w:val="008123DB"/>
    <w:rsid w:val="008124C2"/>
    <w:rsid w:val="0081332F"/>
    <w:rsid w:val="00813E88"/>
    <w:rsid w:val="00814916"/>
    <w:rsid w:val="0081626C"/>
    <w:rsid w:val="00816792"/>
    <w:rsid w:val="00816A27"/>
    <w:rsid w:val="00816FAD"/>
    <w:rsid w:val="00820C3F"/>
    <w:rsid w:val="00821817"/>
    <w:rsid w:val="008227AC"/>
    <w:rsid w:val="00822A39"/>
    <w:rsid w:val="00823DD8"/>
    <w:rsid w:val="00823E67"/>
    <w:rsid w:val="0082638A"/>
    <w:rsid w:val="00830AD1"/>
    <w:rsid w:val="00831E49"/>
    <w:rsid w:val="008331FC"/>
    <w:rsid w:val="00835964"/>
    <w:rsid w:val="00835DF1"/>
    <w:rsid w:val="00840505"/>
    <w:rsid w:val="00840E09"/>
    <w:rsid w:val="00841F97"/>
    <w:rsid w:val="008427D5"/>
    <w:rsid w:val="00842827"/>
    <w:rsid w:val="00842EB3"/>
    <w:rsid w:val="00845947"/>
    <w:rsid w:val="008460B4"/>
    <w:rsid w:val="00847ABA"/>
    <w:rsid w:val="008515A5"/>
    <w:rsid w:val="00852108"/>
    <w:rsid w:val="00852977"/>
    <w:rsid w:val="00854453"/>
    <w:rsid w:val="008558F5"/>
    <w:rsid w:val="00857054"/>
    <w:rsid w:val="008577AA"/>
    <w:rsid w:val="0086005F"/>
    <w:rsid w:val="00861A35"/>
    <w:rsid w:val="00862A8A"/>
    <w:rsid w:val="00862C18"/>
    <w:rsid w:val="00863E9A"/>
    <w:rsid w:val="008646F4"/>
    <w:rsid w:val="00864D02"/>
    <w:rsid w:val="00864F4E"/>
    <w:rsid w:val="00865256"/>
    <w:rsid w:val="0086586E"/>
    <w:rsid w:val="00870972"/>
    <w:rsid w:val="00871448"/>
    <w:rsid w:val="00871867"/>
    <w:rsid w:val="00871B13"/>
    <w:rsid w:val="00874D93"/>
    <w:rsid w:val="00880571"/>
    <w:rsid w:val="0088423C"/>
    <w:rsid w:val="00884682"/>
    <w:rsid w:val="00886266"/>
    <w:rsid w:val="008877B4"/>
    <w:rsid w:val="00890463"/>
    <w:rsid w:val="0089387F"/>
    <w:rsid w:val="00893933"/>
    <w:rsid w:val="008941ED"/>
    <w:rsid w:val="00895057"/>
    <w:rsid w:val="008953CD"/>
    <w:rsid w:val="0089568B"/>
    <w:rsid w:val="00896D01"/>
    <w:rsid w:val="0089783A"/>
    <w:rsid w:val="0089798E"/>
    <w:rsid w:val="008A002B"/>
    <w:rsid w:val="008A142D"/>
    <w:rsid w:val="008A2692"/>
    <w:rsid w:val="008A2EF6"/>
    <w:rsid w:val="008A3D8E"/>
    <w:rsid w:val="008A4599"/>
    <w:rsid w:val="008A45F7"/>
    <w:rsid w:val="008A49C2"/>
    <w:rsid w:val="008A7F05"/>
    <w:rsid w:val="008B03A1"/>
    <w:rsid w:val="008B1C74"/>
    <w:rsid w:val="008B2B93"/>
    <w:rsid w:val="008B3C19"/>
    <w:rsid w:val="008B5D38"/>
    <w:rsid w:val="008B6915"/>
    <w:rsid w:val="008B79F7"/>
    <w:rsid w:val="008C05CF"/>
    <w:rsid w:val="008C492E"/>
    <w:rsid w:val="008C5139"/>
    <w:rsid w:val="008C615B"/>
    <w:rsid w:val="008C744B"/>
    <w:rsid w:val="008C7773"/>
    <w:rsid w:val="008D15A1"/>
    <w:rsid w:val="008D1955"/>
    <w:rsid w:val="008D1A36"/>
    <w:rsid w:val="008D298C"/>
    <w:rsid w:val="008D2A06"/>
    <w:rsid w:val="008D4931"/>
    <w:rsid w:val="008D4EE9"/>
    <w:rsid w:val="008D645A"/>
    <w:rsid w:val="008E06CC"/>
    <w:rsid w:val="008E0AC6"/>
    <w:rsid w:val="008E29C7"/>
    <w:rsid w:val="008E2FB3"/>
    <w:rsid w:val="008E5E7A"/>
    <w:rsid w:val="008E6410"/>
    <w:rsid w:val="008E711E"/>
    <w:rsid w:val="008E7B69"/>
    <w:rsid w:val="008F0D62"/>
    <w:rsid w:val="008F13B1"/>
    <w:rsid w:val="008F292D"/>
    <w:rsid w:val="008F48A1"/>
    <w:rsid w:val="008F4DCD"/>
    <w:rsid w:val="008F5D04"/>
    <w:rsid w:val="008F7569"/>
    <w:rsid w:val="00900AA7"/>
    <w:rsid w:val="00900E30"/>
    <w:rsid w:val="00901382"/>
    <w:rsid w:val="009026DA"/>
    <w:rsid w:val="00903340"/>
    <w:rsid w:val="00904735"/>
    <w:rsid w:val="0091187D"/>
    <w:rsid w:val="009133F3"/>
    <w:rsid w:val="00915803"/>
    <w:rsid w:val="009165E9"/>
    <w:rsid w:val="00916F20"/>
    <w:rsid w:val="0092102C"/>
    <w:rsid w:val="00922255"/>
    <w:rsid w:val="00924DE4"/>
    <w:rsid w:val="009265BD"/>
    <w:rsid w:val="00926ACB"/>
    <w:rsid w:val="00930AE4"/>
    <w:rsid w:val="00930AFD"/>
    <w:rsid w:val="00933E4A"/>
    <w:rsid w:val="00933ED1"/>
    <w:rsid w:val="00935ADE"/>
    <w:rsid w:val="009373FF"/>
    <w:rsid w:val="00940CAE"/>
    <w:rsid w:val="009427AD"/>
    <w:rsid w:val="00942A14"/>
    <w:rsid w:val="00943352"/>
    <w:rsid w:val="00943842"/>
    <w:rsid w:val="00944B4B"/>
    <w:rsid w:val="00944E39"/>
    <w:rsid w:val="0094585D"/>
    <w:rsid w:val="0094737D"/>
    <w:rsid w:val="00951063"/>
    <w:rsid w:val="00953328"/>
    <w:rsid w:val="00955B91"/>
    <w:rsid w:val="00957226"/>
    <w:rsid w:val="009573C2"/>
    <w:rsid w:val="009602DA"/>
    <w:rsid w:val="00961471"/>
    <w:rsid w:val="009614EE"/>
    <w:rsid w:val="00961660"/>
    <w:rsid w:val="00961851"/>
    <w:rsid w:val="00962F61"/>
    <w:rsid w:val="00965B4C"/>
    <w:rsid w:val="00966D92"/>
    <w:rsid w:val="00967276"/>
    <w:rsid w:val="009675FB"/>
    <w:rsid w:val="009700B1"/>
    <w:rsid w:val="00971C0F"/>
    <w:rsid w:val="00974609"/>
    <w:rsid w:val="00976ADD"/>
    <w:rsid w:val="0097705E"/>
    <w:rsid w:val="00977206"/>
    <w:rsid w:val="0098464D"/>
    <w:rsid w:val="00986744"/>
    <w:rsid w:val="00987288"/>
    <w:rsid w:val="009877CF"/>
    <w:rsid w:val="009903F6"/>
    <w:rsid w:val="0099098D"/>
    <w:rsid w:val="00990A77"/>
    <w:rsid w:val="0099190F"/>
    <w:rsid w:val="009920B1"/>
    <w:rsid w:val="0099262A"/>
    <w:rsid w:val="0099362D"/>
    <w:rsid w:val="00995EF4"/>
    <w:rsid w:val="009A0A3C"/>
    <w:rsid w:val="009A30B9"/>
    <w:rsid w:val="009A4809"/>
    <w:rsid w:val="009A4A91"/>
    <w:rsid w:val="009A508D"/>
    <w:rsid w:val="009A5605"/>
    <w:rsid w:val="009A6362"/>
    <w:rsid w:val="009A7645"/>
    <w:rsid w:val="009B123E"/>
    <w:rsid w:val="009B3BDA"/>
    <w:rsid w:val="009B3D02"/>
    <w:rsid w:val="009B3FBE"/>
    <w:rsid w:val="009B3FC7"/>
    <w:rsid w:val="009B5D56"/>
    <w:rsid w:val="009B6EE0"/>
    <w:rsid w:val="009C05C6"/>
    <w:rsid w:val="009C0A61"/>
    <w:rsid w:val="009C1A90"/>
    <w:rsid w:val="009C20F0"/>
    <w:rsid w:val="009C2C61"/>
    <w:rsid w:val="009C3A4B"/>
    <w:rsid w:val="009C4056"/>
    <w:rsid w:val="009C41B0"/>
    <w:rsid w:val="009C44FC"/>
    <w:rsid w:val="009C4BBE"/>
    <w:rsid w:val="009C530C"/>
    <w:rsid w:val="009C6232"/>
    <w:rsid w:val="009D3C09"/>
    <w:rsid w:val="009D42CE"/>
    <w:rsid w:val="009D4DE3"/>
    <w:rsid w:val="009D50C4"/>
    <w:rsid w:val="009D73AE"/>
    <w:rsid w:val="009D73E4"/>
    <w:rsid w:val="009D7E05"/>
    <w:rsid w:val="009E12F3"/>
    <w:rsid w:val="009E1935"/>
    <w:rsid w:val="009E1CC7"/>
    <w:rsid w:val="009E2058"/>
    <w:rsid w:val="009E2E2D"/>
    <w:rsid w:val="009E30FF"/>
    <w:rsid w:val="009F1ED0"/>
    <w:rsid w:val="009F2FA9"/>
    <w:rsid w:val="009F3672"/>
    <w:rsid w:val="009F5EC4"/>
    <w:rsid w:val="009F7851"/>
    <w:rsid w:val="009F7CFA"/>
    <w:rsid w:val="009F7DEF"/>
    <w:rsid w:val="00A00125"/>
    <w:rsid w:val="00A019BA"/>
    <w:rsid w:val="00A029C6"/>
    <w:rsid w:val="00A035A9"/>
    <w:rsid w:val="00A0439A"/>
    <w:rsid w:val="00A05A7F"/>
    <w:rsid w:val="00A1021E"/>
    <w:rsid w:val="00A10422"/>
    <w:rsid w:val="00A10BEF"/>
    <w:rsid w:val="00A10CA6"/>
    <w:rsid w:val="00A10E55"/>
    <w:rsid w:val="00A1117E"/>
    <w:rsid w:val="00A11296"/>
    <w:rsid w:val="00A11EEC"/>
    <w:rsid w:val="00A138A3"/>
    <w:rsid w:val="00A13F95"/>
    <w:rsid w:val="00A144B4"/>
    <w:rsid w:val="00A15D0C"/>
    <w:rsid w:val="00A1663C"/>
    <w:rsid w:val="00A1702D"/>
    <w:rsid w:val="00A17118"/>
    <w:rsid w:val="00A20892"/>
    <w:rsid w:val="00A20ED8"/>
    <w:rsid w:val="00A21B16"/>
    <w:rsid w:val="00A21CE4"/>
    <w:rsid w:val="00A254F0"/>
    <w:rsid w:val="00A25DD9"/>
    <w:rsid w:val="00A264CD"/>
    <w:rsid w:val="00A268AC"/>
    <w:rsid w:val="00A325FA"/>
    <w:rsid w:val="00A33BAB"/>
    <w:rsid w:val="00A35A62"/>
    <w:rsid w:val="00A35A99"/>
    <w:rsid w:val="00A365FC"/>
    <w:rsid w:val="00A375D4"/>
    <w:rsid w:val="00A40343"/>
    <w:rsid w:val="00A4094A"/>
    <w:rsid w:val="00A41583"/>
    <w:rsid w:val="00A4272C"/>
    <w:rsid w:val="00A43F0D"/>
    <w:rsid w:val="00A44DB1"/>
    <w:rsid w:val="00A455A5"/>
    <w:rsid w:val="00A46368"/>
    <w:rsid w:val="00A464F1"/>
    <w:rsid w:val="00A47E75"/>
    <w:rsid w:val="00A50B8C"/>
    <w:rsid w:val="00A524F2"/>
    <w:rsid w:val="00A5302E"/>
    <w:rsid w:val="00A53640"/>
    <w:rsid w:val="00A55671"/>
    <w:rsid w:val="00A55DD4"/>
    <w:rsid w:val="00A605AF"/>
    <w:rsid w:val="00A611D5"/>
    <w:rsid w:val="00A658A5"/>
    <w:rsid w:val="00A66433"/>
    <w:rsid w:val="00A729CC"/>
    <w:rsid w:val="00A74D18"/>
    <w:rsid w:val="00A75077"/>
    <w:rsid w:val="00A750DB"/>
    <w:rsid w:val="00A75D03"/>
    <w:rsid w:val="00A77714"/>
    <w:rsid w:val="00A77A4E"/>
    <w:rsid w:val="00A814F2"/>
    <w:rsid w:val="00A8204A"/>
    <w:rsid w:val="00A84CE9"/>
    <w:rsid w:val="00A85B69"/>
    <w:rsid w:val="00A87DB8"/>
    <w:rsid w:val="00A90FAA"/>
    <w:rsid w:val="00A926B7"/>
    <w:rsid w:val="00A92A58"/>
    <w:rsid w:val="00A93D21"/>
    <w:rsid w:val="00A93DA6"/>
    <w:rsid w:val="00A946D8"/>
    <w:rsid w:val="00A96332"/>
    <w:rsid w:val="00A96435"/>
    <w:rsid w:val="00AA0546"/>
    <w:rsid w:val="00AA0D39"/>
    <w:rsid w:val="00AA275C"/>
    <w:rsid w:val="00AA2F4A"/>
    <w:rsid w:val="00AA3358"/>
    <w:rsid w:val="00AA39D7"/>
    <w:rsid w:val="00AA413F"/>
    <w:rsid w:val="00AA44DD"/>
    <w:rsid w:val="00AA49AD"/>
    <w:rsid w:val="00AA5F2D"/>
    <w:rsid w:val="00AA719C"/>
    <w:rsid w:val="00AB127C"/>
    <w:rsid w:val="00AB43E6"/>
    <w:rsid w:val="00AB4975"/>
    <w:rsid w:val="00AB524A"/>
    <w:rsid w:val="00AB7BE3"/>
    <w:rsid w:val="00AC420F"/>
    <w:rsid w:val="00AC4821"/>
    <w:rsid w:val="00AC560B"/>
    <w:rsid w:val="00AC583D"/>
    <w:rsid w:val="00AC588A"/>
    <w:rsid w:val="00AC5FF5"/>
    <w:rsid w:val="00AC660F"/>
    <w:rsid w:val="00AC6A3B"/>
    <w:rsid w:val="00AC74C2"/>
    <w:rsid w:val="00AC75F5"/>
    <w:rsid w:val="00AC7DC4"/>
    <w:rsid w:val="00AD01A7"/>
    <w:rsid w:val="00AD051E"/>
    <w:rsid w:val="00AD402A"/>
    <w:rsid w:val="00AD51E7"/>
    <w:rsid w:val="00AD5D75"/>
    <w:rsid w:val="00AE38F9"/>
    <w:rsid w:val="00AE43EC"/>
    <w:rsid w:val="00AE479A"/>
    <w:rsid w:val="00AE6A37"/>
    <w:rsid w:val="00AE6FC9"/>
    <w:rsid w:val="00AF03E0"/>
    <w:rsid w:val="00AF1DE7"/>
    <w:rsid w:val="00AF5544"/>
    <w:rsid w:val="00AF58F6"/>
    <w:rsid w:val="00AF5909"/>
    <w:rsid w:val="00AF6476"/>
    <w:rsid w:val="00AF7132"/>
    <w:rsid w:val="00AF7E9F"/>
    <w:rsid w:val="00B0095A"/>
    <w:rsid w:val="00B00CDB"/>
    <w:rsid w:val="00B013A7"/>
    <w:rsid w:val="00B01405"/>
    <w:rsid w:val="00B02023"/>
    <w:rsid w:val="00B0225E"/>
    <w:rsid w:val="00B10DA1"/>
    <w:rsid w:val="00B119E7"/>
    <w:rsid w:val="00B128A4"/>
    <w:rsid w:val="00B13D6B"/>
    <w:rsid w:val="00B152DC"/>
    <w:rsid w:val="00B1602E"/>
    <w:rsid w:val="00B172F5"/>
    <w:rsid w:val="00B200BA"/>
    <w:rsid w:val="00B209AA"/>
    <w:rsid w:val="00B21C2C"/>
    <w:rsid w:val="00B22155"/>
    <w:rsid w:val="00B243A8"/>
    <w:rsid w:val="00B30161"/>
    <w:rsid w:val="00B312FA"/>
    <w:rsid w:val="00B32370"/>
    <w:rsid w:val="00B32D7C"/>
    <w:rsid w:val="00B355AB"/>
    <w:rsid w:val="00B35C02"/>
    <w:rsid w:val="00B4148F"/>
    <w:rsid w:val="00B418C3"/>
    <w:rsid w:val="00B422BB"/>
    <w:rsid w:val="00B423EF"/>
    <w:rsid w:val="00B424F1"/>
    <w:rsid w:val="00B450E6"/>
    <w:rsid w:val="00B467DA"/>
    <w:rsid w:val="00B47B11"/>
    <w:rsid w:val="00B47E98"/>
    <w:rsid w:val="00B47F39"/>
    <w:rsid w:val="00B5277C"/>
    <w:rsid w:val="00B5278A"/>
    <w:rsid w:val="00B53C65"/>
    <w:rsid w:val="00B53F63"/>
    <w:rsid w:val="00B542B5"/>
    <w:rsid w:val="00B5437E"/>
    <w:rsid w:val="00B56906"/>
    <w:rsid w:val="00B56976"/>
    <w:rsid w:val="00B6247B"/>
    <w:rsid w:val="00B64328"/>
    <w:rsid w:val="00B700CA"/>
    <w:rsid w:val="00B704A3"/>
    <w:rsid w:val="00B70862"/>
    <w:rsid w:val="00B71985"/>
    <w:rsid w:val="00B720FD"/>
    <w:rsid w:val="00B72B35"/>
    <w:rsid w:val="00B75231"/>
    <w:rsid w:val="00B762FD"/>
    <w:rsid w:val="00B775C9"/>
    <w:rsid w:val="00B80C42"/>
    <w:rsid w:val="00B83895"/>
    <w:rsid w:val="00B83BFE"/>
    <w:rsid w:val="00B85E04"/>
    <w:rsid w:val="00B85F2B"/>
    <w:rsid w:val="00B86171"/>
    <w:rsid w:val="00B86749"/>
    <w:rsid w:val="00B86ABA"/>
    <w:rsid w:val="00B87511"/>
    <w:rsid w:val="00B92FE5"/>
    <w:rsid w:val="00B97356"/>
    <w:rsid w:val="00BA1283"/>
    <w:rsid w:val="00BA256C"/>
    <w:rsid w:val="00BA4505"/>
    <w:rsid w:val="00BA758A"/>
    <w:rsid w:val="00BB12D7"/>
    <w:rsid w:val="00BB1C2C"/>
    <w:rsid w:val="00BB1CED"/>
    <w:rsid w:val="00BB1CFB"/>
    <w:rsid w:val="00BB1F13"/>
    <w:rsid w:val="00BB485C"/>
    <w:rsid w:val="00BB6355"/>
    <w:rsid w:val="00BB7201"/>
    <w:rsid w:val="00BB72ED"/>
    <w:rsid w:val="00BC1442"/>
    <w:rsid w:val="00BC17F4"/>
    <w:rsid w:val="00BC32BE"/>
    <w:rsid w:val="00BC564A"/>
    <w:rsid w:val="00BC6166"/>
    <w:rsid w:val="00BC6344"/>
    <w:rsid w:val="00BC7652"/>
    <w:rsid w:val="00BC7E89"/>
    <w:rsid w:val="00BD3D69"/>
    <w:rsid w:val="00BD441C"/>
    <w:rsid w:val="00BD6F4B"/>
    <w:rsid w:val="00BE220E"/>
    <w:rsid w:val="00BE4FC4"/>
    <w:rsid w:val="00BE78F4"/>
    <w:rsid w:val="00BF45CA"/>
    <w:rsid w:val="00BF4638"/>
    <w:rsid w:val="00BF478E"/>
    <w:rsid w:val="00BF4794"/>
    <w:rsid w:val="00BF5288"/>
    <w:rsid w:val="00BF607D"/>
    <w:rsid w:val="00BF68BD"/>
    <w:rsid w:val="00BF6ADF"/>
    <w:rsid w:val="00BF72F5"/>
    <w:rsid w:val="00C003D8"/>
    <w:rsid w:val="00C00812"/>
    <w:rsid w:val="00C01442"/>
    <w:rsid w:val="00C02A46"/>
    <w:rsid w:val="00C03041"/>
    <w:rsid w:val="00C03555"/>
    <w:rsid w:val="00C03D5B"/>
    <w:rsid w:val="00C04580"/>
    <w:rsid w:val="00C05085"/>
    <w:rsid w:val="00C05E6F"/>
    <w:rsid w:val="00C10201"/>
    <w:rsid w:val="00C121EE"/>
    <w:rsid w:val="00C13B03"/>
    <w:rsid w:val="00C13F37"/>
    <w:rsid w:val="00C170C4"/>
    <w:rsid w:val="00C21148"/>
    <w:rsid w:val="00C22670"/>
    <w:rsid w:val="00C233AB"/>
    <w:rsid w:val="00C25B72"/>
    <w:rsid w:val="00C355E8"/>
    <w:rsid w:val="00C36132"/>
    <w:rsid w:val="00C36F9F"/>
    <w:rsid w:val="00C414FC"/>
    <w:rsid w:val="00C43C85"/>
    <w:rsid w:val="00C44D51"/>
    <w:rsid w:val="00C44FAE"/>
    <w:rsid w:val="00C44FF7"/>
    <w:rsid w:val="00C45622"/>
    <w:rsid w:val="00C465CF"/>
    <w:rsid w:val="00C512E7"/>
    <w:rsid w:val="00C52284"/>
    <w:rsid w:val="00C52751"/>
    <w:rsid w:val="00C53341"/>
    <w:rsid w:val="00C53B22"/>
    <w:rsid w:val="00C546E8"/>
    <w:rsid w:val="00C55758"/>
    <w:rsid w:val="00C55BE9"/>
    <w:rsid w:val="00C55C41"/>
    <w:rsid w:val="00C5779E"/>
    <w:rsid w:val="00C65268"/>
    <w:rsid w:val="00C67DC1"/>
    <w:rsid w:val="00C7210D"/>
    <w:rsid w:val="00C72572"/>
    <w:rsid w:val="00C74BF0"/>
    <w:rsid w:val="00C761C1"/>
    <w:rsid w:val="00C831DF"/>
    <w:rsid w:val="00C86729"/>
    <w:rsid w:val="00C8787D"/>
    <w:rsid w:val="00C90FA4"/>
    <w:rsid w:val="00C91E68"/>
    <w:rsid w:val="00C920C1"/>
    <w:rsid w:val="00C94928"/>
    <w:rsid w:val="00C96C0F"/>
    <w:rsid w:val="00C97214"/>
    <w:rsid w:val="00CA0290"/>
    <w:rsid w:val="00CA03CA"/>
    <w:rsid w:val="00CA253D"/>
    <w:rsid w:val="00CA2F1C"/>
    <w:rsid w:val="00CA32A1"/>
    <w:rsid w:val="00CA50B0"/>
    <w:rsid w:val="00CA5BB0"/>
    <w:rsid w:val="00CA65E1"/>
    <w:rsid w:val="00CA69A1"/>
    <w:rsid w:val="00CA7F2D"/>
    <w:rsid w:val="00CB169A"/>
    <w:rsid w:val="00CB1E94"/>
    <w:rsid w:val="00CB1F55"/>
    <w:rsid w:val="00CB3317"/>
    <w:rsid w:val="00CB6194"/>
    <w:rsid w:val="00CC191C"/>
    <w:rsid w:val="00CC1CDE"/>
    <w:rsid w:val="00CC27B1"/>
    <w:rsid w:val="00CC4512"/>
    <w:rsid w:val="00CC451A"/>
    <w:rsid w:val="00CC5D3E"/>
    <w:rsid w:val="00CD1594"/>
    <w:rsid w:val="00CD28BE"/>
    <w:rsid w:val="00CD3374"/>
    <w:rsid w:val="00CD353C"/>
    <w:rsid w:val="00CD541B"/>
    <w:rsid w:val="00CD6B35"/>
    <w:rsid w:val="00CE10CE"/>
    <w:rsid w:val="00CE2A67"/>
    <w:rsid w:val="00CE2C5D"/>
    <w:rsid w:val="00CE2FAA"/>
    <w:rsid w:val="00CE3E75"/>
    <w:rsid w:val="00CE4702"/>
    <w:rsid w:val="00CE6AAF"/>
    <w:rsid w:val="00CE710B"/>
    <w:rsid w:val="00CF0631"/>
    <w:rsid w:val="00CF0E7D"/>
    <w:rsid w:val="00CF5F74"/>
    <w:rsid w:val="00CF6B2A"/>
    <w:rsid w:val="00CF7F49"/>
    <w:rsid w:val="00D0053A"/>
    <w:rsid w:val="00D01215"/>
    <w:rsid w:val="00D02271"/>
    <w:rsid w:val="00D034BB"/>
    <w:rsid w:val="00D04A79"/>
    <w:rsid w:val="00D06508"/>
    <w:rsid w:val="00D1099E"/>
    <w:rsid w:val="00D11FE3"/>
    <w:rsid w:val="00D171E0"/>
    <w:rsid w:val="00D2247A"/>
    <w:rsid w:val="00D30939"/>
    <w:rsid w:val="00D32764"/>
    <w:rsid w:val="00D349F9"/>
    <w:rsid w:val="00D34C19"/>
    <w:rsid w:val="00D36412"/>
    <w:rsid w:val="00D364C8"/>
    <w:rsid w:val="00D36E31"/>
    <w:rsid w:val="00D36EE5"/>
    <w:rsid w:val="00D3756F"/>
    <w:rsid w:val="00D41DFC"/>
    <w:rsid w:val="00D42677"/>
    <w:rsid w:val="00D43A86"/>
    <w:rsid w:val="00D43D26"/>
    <w:rsid w:val="00D441C5"/>
    <w:rsid w:val="00D51DF6"/>
    <w:rsid w:val="00D5203C"/>
    <w:rsid w:val="00D5263B"/>
    <w:rsid w:val="00D53404"/>
    <w:rsid w:val="00D54D37"/>
    <w:rsid w:val="00D54D5C"/>
    <w:rsid w:val="00D5750F"/>
    <w:rsid w:val="00D624B5"/>
    <w:rsid w:val="00D62F80"/>
    <w:rsid w:val="00D64091"/>
    <w:rsid w:val="00D6517A"/>
    <w:rsid w:val="00D6540C"/>
    <w:rsid w:val="00D6564E"/>
    <w:rsid w:val="00D66181"/>
    <w:rsid w:val="00D70399"/>
    <w:rsid w:val="00D71F1D"/>
    <w:rsid w:val="00D72D67"/>
    <w:rsid w:val="00D74BBA"/>
    <w:rsid w:val="00D7582B"/>
    <w:rsid w:val="00D76BEC"/>
    <w:rsid w:val="00D77D9F"/>
    <w:rsid w:val="00D803A4"/>
    <w:rsid w:val="00D80604"/>
    <w:rsid w:val="00D833B9"/>
    <w:rsid w:val="00D84449"/>
    <w:rsid w:val="00D84994"/>
    <w:rsid w:val="00D850BF"/>
    <w:rsid w:val="00D85CDB"/>
    <w:rsid w:val="00D87E34"/>
    <w:rsid w:val="00D90AE4"/>
    <w:rsid w:val="00D917A0"/>
    <w:rsid w:val="00D92092"/>
    <w:rsid w:val="00D924F2"/>
    <w:rsid w:val="00D94257"/>
    <w:rsid w:val="00D945D4"/>
    <w:rsid w:val="00D94BB1"/>
    <w:rsid w:val="00D97140"/>
    <w:rsid w:val="00D97429"/>
    <w:rsid w:val="00D97434"/>
    <w:rsid w:val="00DA13B2"/>
    <w:rsid w:val="00DA1AF2"/>
    <w:rsid w:val="00DA2BA2"/>
    <w:rsid w:val="00DA36C8"/>
    <w:rsid w:val="00DA4A96"/>
    <w:rsid w:val="00DA6279"/>
    <w:rsid w:val="00DA79E0"/>
    <w:rsid w:val="00DA7A53"/>
    <w:rsid w:val="00DB207A"/>
    <w:rsid w:val="00DB2F1B"/>
    <w:rsid w:val="00DB3475"/>
    <w:rsid w:val="00DB4807"/>
    <w:rsid w:val="00DB490B"/>
    <w:rsid w:val="00DB5D82"/>
    <w:rsid w:val="00DB7890"/>
    <w:rsid w:val="00DC02B5"/>
    <w:rsid w:val="00DC0BB7"/>
    <w:rsid w:val="00DC11F8"/>
    <w:rsid w:val="00DC18BD"/>
    <w:rsid w:val="00DC32BC"/>
    <w:rsid w:val="00DC391B"/>
    <w:rsid w:val="00DC45E6"/>
    <w:rsid w:val="00DC691A"/>
    <w:rsid w:val="00DC6A10"/>
    <w:rsid w:val="00DC73CB"/>
    <w:rsid w:val="00DD2CBE"/>
    <w:rsid w:val="00DD44A2"/>
    <w:rsid w:val="00DD53B8"/>
    <w:rsid w:val="00DD5C13"/>
    <w:rsid w:val="00DE2F91"/>
    <w:rsid w:val="00DE563D"/>
    <w:rsid w:val="00DE5CC8"/>
    <w:rsid w:val="00DE6B26"/>
    <w:rsid w:val="00DF3DA7"/>
    <w:rsid w:val="00DF4315"/>
    <w:rsid w:val="00DF5336"/>
    <w:rsid w:val="00DF732C"/>
    <w:rsid w:val="00DF77E3"/>
    <w:rsid w:val="00E000D3"/>
    <w:rsid w:val="00E0104D"/>
    <w:rsid w:val="00E01307"/>
    <w:rsid w:val="00E0288B"/>
    <w:rsid w:val="00E0604C"/>
    <w:rsid w:val="00E0642A"/>
    <w:rsid w:val="00E12DD3"/>
    <w:rsid w:val="00E12F44"/>
    <w:rsid w:val="00E13645"/>
    <w:rsid w:val="00E1427D"/>
    <w:rsid w:val="00E14626"/>
    <w:rsid w:val="00E14BB1"/>
    <w:rsid w:val="00E14FBB"/>
    <w:rsid w:val="00E16308"/>
    <w:rsid w:val="00E1651C"/>
    <w:rsid w:val="00E1D251"/>
    <w:rsid w:val="00E207E0"/>
    <w:rsid w:val="00E20AB4"/>
    <w:rsid w:val="00E230B3"/>
    <w:rsid w:val="00E23763"/>
    <w:rsid w:val="00E242C8"/>
    <w:rsid w:val="00E2453B"/>
    <w:rsid w:val="00E2522E"/>
    <w:rsid w:val="00E26ABF"/>
    <w:rsid w:val="00E315CD"/>
    <w:rsid w:val="00E31637"/>
    <w:rsid w:val="00E342F3"/>
    <w:rsid w:val="00E36DC7"/>
    <w:rsid w:val="00E36E92"/>
    <w:rsid w:val="00E37018"/>
    <w:rsid w:val="00E40241"/>
    <w:rsid w:val="00E40A3C"/>
    <w:rsid w:val="00E413F9"/>
    <w:rsid w:val="00E42E7F"/>
    <w:rsid w:val="00E43B9B"/>
    <w:rsid w:val="00E43DF1"/>
    <w:rsid w:val="00E44A1C"/>
    <w:rsid w:val="00E44B16"/>
    <w:rsid w:val="00E45331"/>
    <w:rsid w:val="00E46A36"/>
    <w:rsid w:val="00E46AF9"/>
    <w:rsid w:val="00E46C00"/>
    <w:rsid w:val="00E55018"/>
    <w:rsid w:val="00E55463"/>
    <w:rsid w:val="00E55CF7"/>
    <w:rsid w:val="00E61F4D"/>
    <w:rsid w:val="00E64ED6"/>
    <w:rsid w:val="00E6556B"/>
    <w:rsid w:val="00E65843"/>
    <w:rsid w:val="00E66A24"/>
    <w:rsid w:val="00E678D1"/>
    <w:rsid w:val="00E74B3B"/>
    <w:rsid w:val="00E769DF"/>
    <w:rsid w:val="00E80805"/>
    <w:rsid w:val="00E80FDF"/>
    <w:rsid w:val="00E81316"/>
    <w:rsid w:val="00E8231F"/>
    <w:rsid w:val="00E8288A"/>
    <w:rsid w:val="00E830B8"/>
    <w:rsid w:val="00E8481B"/>
    <w:rsid w:val="00E86C60"/>
    <w:rsid w:val="00E86F56"/>
    <w:rsid w:val="00E91175"/>
    <w:rsid w:val="00E92B59"/>
    <w:rsid w:val="00E94B8B"/>
    <w:rsid w:val="00E94F44"/>
    <w:rsid w:val="00E95EBF"/>
    <w:rsid w:val="00E960A2"/>
    <w:rsid w:val="00E972E4"/>
    <w:rsid w:val="00EA0F97"/>
    <w:rsid w:val="00EA15FB"/>
    <w:rsid w:val="00EA17E3"/>
    <w:rsid w:val="00EA2530"/>
    <w:rsid w:val="00EA299E"/>
    <w:rsid w:val="00EA302D"/>
    <w:rsid w:val="00EA4244"/>
    <w:rsid w:val="00EA4DB3"/>
    <w:rsid w:val="00EA6673"/>
    <w:rsid w:val="00EA7625"/>
    <w:rsid w:val="00EB0AC0"/>
    <w:rsid w:val="00EB1B1D"/>
    <w:rsid w:val="00EB1EAB"/>
    <w:rsid w:val="00EB43F2"/>
    <w:rsid w:val="00EB53F8"/>
    <w:rsid w:val="00EB6D09"/>
    <w:rsid w:val="00EC0973"/>
    <w:rsid w:val="00EC1533"/>
    <w:rsid w:val="00EC375B"/>
    <w:rsid w:val="00EC5B59"/>
    <w:rsid w:val="00ED0768"/>
    <w:rsid w:val="00ED0DBC"/>
    <w:rsid w:val="00ED39D3"/>
    <w:rsid w:val="00ED3E47"/>
    <w:rsid w:val="00ED5223"/>
    <w:rsid w:val="00ED6544"/>
    <w:rsid w:val="00ED6F89"/>
    <w:rsid w:val="00EE0332"/>
    <w:rsid w:val="00EE2811"/>
    <w:rsid w:val="00EE32A3"/>
    <w:rsid w:val="00EE41F3"/>
    <w:rsid w:val="00EE4940"/>
    <w:rsid w:val="00EE5EE8"/>
    <w:rsid w:val="00EE73E8"/>
    <w:rsid w:val="00EE7C6C"/>
    <w:rsid w:val="00EF0405"/>
    <w:rsid w:val="00EF14CD"/>
    <w:rsid w:val="00EF20E8"/>
    <w:rsid w:val="00EF28FD"/>
    <w:rsid w:val="00EF29CB"/>
    <w:rsid w:val="00EF3CB7"/>
    <w:rsid w:val="00EF3FCB"/>
    <w:rsid w:val="00EF4664"/>
    <w:rsid w:val="00EF5A86"/>
    <w:rsid w:val="00EF5F5D"/>
    <w:rsid w:val="00EF6C57"/>
    <w:rsid w:val="00EF779C"/>
    <w:rsid w:val="00EF7CD4"/>
    <w:rsid w:val="00F00F20"/>
    <w:rsid w:val="00F02314"/>
    <w:rsid w:val="00F0340C"/>
    <w:rsid w:val="00F06A61"/>
    <w:rsid w:val="00F070C2"/>
    <w:rsid w:val="00F12859"/>
    <w:rsid w:val="00F13ADC"/>
    <w:rsid w:val="00F1563C"/>
    <w:rsid w:val="00F20409"/>
    <w:rsid w:val="00F2140E"/>
    <w:rsid w:val="00F21656"/>
    <w:rsid w:val="00F226C4"/>
    <w:rsid w:val="00F26007"/>
    <w:rsid w:val="00F268DA"/>
    <w:rsid w:val="00F269D8"/>
    <w:rsid w:val="00F327E7"/>
    <w:rsid w:val="00F329AE"/>
    <w:rsid w:val="00F34179"/>
    <w:rsid w:val="00F35A84"/>
    <w:rsid w:val="00F3642D"/>
    <w:rsid w:val="00F37873"/>
    <w:rsid w:val="00F37974"/>
    <w:rsid w:val="00F410AC"/>
    <w:rsid w:val="00F41BA4"/>
    <w:rsid w:val="00F420FC"/>
    <w:rsid w:val="00F44779"/>
    <w:rsid w:val="00F45B76"/>
    <w:rsid w:val="00F509D9"/>
    <w:rsid w:val="00F50AB6"/>
    <w:rsid w:val="00F51E69"/>
    <w:rsid w:val="00F540F1"/>
    <w:rsid w:val="00F54627"/>
    <w:rsid w:val="00F63FA8"/>
    <w:rsid w:val="00F7234A"/>
    <w:rsid w:val="00F72A14"/>
    <w:rsid w:val="00F72CC1"/>
    <w:rsid w:val="00F7381D"/>
    <w:rsid w:val="00F73A76"/>
    <w:rsid w:val="00F73ECC"/>
    <w:rsid w:val="00F74971"/>
    <w:rsid w:val="00F77B86"/>
    <w:rsid w:val="00F80141"/>
    <w:rsid w:val="00F80364"/>
    <w:rsid w:val="00F82BC8"/>
    <w:rsid w:val="00F82E10"/>
    <w:rsid w:val="00F8459E"/>
    <w:rsid w:val="00F8543D"/>
    <w:rsid w:val="00F8547A"/>
    <w:rsid w:val="00F85E77"/>
    <w:rsid w:val="00F8609B"/>
    <w:rsid w:val="00F87FD7"/>
    <w:rsid w:val="00F901EA"/>
    <w:rsid w:val="00F9148B"/>
    <w:rsid w:val="00F920FA"/>
    <w:rsid w:val="00F92B05"/>
    <w:rsid w:val="00F92F2C"/>
    <w:rsid w:val="00F93C51"/>
    <w:rsid w:val="00F95405"/>
    <w:rsid w:val="00F9691D"/>
    <w:rsid w:val="00FA008F"/>
    <w:rsid w:val="00FA1DE5"/>
    <w:rsid w:val="00FA5395"/>
    <w:rsid w:val="00FB0B55"/>
    <w:rsid w:val="00FB32CD"/>
    <w:rsid w:val="00FB56AC"/>
    <w:rsid w:val="00FB69B9"/>
    <w:rsid w:val="00FB7777"/>
    <w:rsid w:val="00FC37F6"/>
    <w:rsid w:val="00FC4BD2"/>
    <w:rsid w:val="00FC673F"/>
    <w:rsid w:val="00FD15F7"/>
    <w:rsid w:val="00FD20C1"/>
    <w:rsid w:val="00FD2EC1"/>
    <w:rsid w:val="00FD3C06"/>
    <w:rsid w:val="00FD420A"/>
    <w:rsid w:val="00FD4ED8"/>
    <w:rsid w:val="00FD5AAA"/>
    <w:rsid w:val="00FD6CF5"/>
    <w:rsid w:val="00FD7564"/>
    <w:rsid w:val="00FD7A19"/>
    <w:rsid w:val="00FE03E2"/>
    <w:rsid w:val="00FE209F"/>
    <w:rsid w:val="00FE31E9"/>
    <w:rsid w:val="00FE36D3"/>
    <w:rsid w:val="00FE53FC"/>
    <w:rsid w:val="00FE558F"/>
    <w:rsid w:val="00FE6DDF"/>
    <w:rsid w:val="00FE6FC0"/>
    <w:rsid w:val="00FE7733"/>
    <w:rsid w:val="00FF00FF"/>
    <w:rsid w:val="00FF0292"/>
    <w:rsid w:val="00FF0B1D"/>
    <w:rsid w:val="00FF0DEC"/>
    <w:rsid w:val="00FF5831"/>
    <w:rsid w:val="00FF6B6B"/>
    <w:rsid w:val="00FF6C26"/>
    <w:rsid w:val="017BED5C"/>
    <w:rsid w:val="0226A8B4"/>
    <w:rsid w:val="024281B1"/>
    <w:rsid w:val="02688A85"/>
    <w:rsid w:val="034842F3"/>
    <w:rsid w:val="055E9617"/>
    <w:rsid w:val="05ABB6A5"/>
    <w:rsid w:val="05B6F35B"/>
    <w:rsid w:val="05E2ED04"/>
    <w:rsid w:val="079FF699"/>
    <w:rsid w:val="07C9AC95"/>
    <w:rsid w:val="07EDD71B"/>
    <w:rsid w:val="0A9E1CA3"/>
    <w:rsid w:val="0B0BB1E8"/>
    <w:rsid w:val="0D3F8BA5"/>
    <w:rsid w:val="0D4980EF"/>
    <w:rsid w:val="0DD429C9"/>
    <w:rsid w:val="0DE98C08"/>
    <w:rsid w:val="0E7C400B"/>
    <w:rsid w:val="0F5392ED"/>
    <w:rsid w:val="0F61574F"/>
    <w:rsid w:val="10DFF23B"/>
    <w:rsid w:val="112DAA69"/>
    <w:rsid w:val="1218A2CF"/>
    <w:rsid w:val="129B4D38"/>
    <w:rsid w:val="13BB6C28"/>
    <w:rsid w:val="147525B2"/>
    <w:rsid w:val="14E15DDA"/>
    <w:rsid w:val="14E90C5A"/>
    <w:rsid w:val="161D13C6"/>
    <w:rsid w:val="16CAC337"/>
    <w:rsid w:val="1738D498"/>
    <w:rsid w:val="17C4867C"/>
    <w:rsid w:val="182BA533"/>
    <w:rsid w:val="18AC6244"/>
    <w:rsid w:val="19407EA8"/>
    <w:rsid w:val="19669B67"/>
    <w:rsid w:val="19781FD9"/>
    <w:rsid w:val="1CAA1104"/>
    <w:rsid w:val="1CFC6548"/>
    <w:rsid w:val="1DE9E034"/>
    <w:rsid w:val="1E704ACE"/>
    <w:rsid w:val="1ED26828"/>
    <w:rsid w:val="1F5956B4"/>
    <w:rsid w:val="2176E019"/>
    <w:rsid w:val="22AB2795"/>
    <w:rsid w:val="22C03CB4"/>
    <w:rsid w:val="22DA4096"/>
    <w:rsid w:val="2337E8C4"/>
    <w:rsid w:val="2450079D"/>
    <w:rsid w:val="248914FE"/>
    <w:rsid w:val="24962378"/>
    <w:rsid w:val="25C06ADA"/>
    <w:rsid w:val="2750ACC0"/>
    <w:rsid w:val="288C4744"/>
    <w:rsid w:val="28D43DFA"/>
    <w:rsid w:val="2939A9DA"/>
    <w:rsid w:val="29C35F6D"/>
    <w:rsid w:val="2A2F5961"/>
    <w:rsid w:val="2AF62D5C"/>
    <w:rsid w:val="2B046953"/>
    <w:rsid w:val="2C100829"/>
    <w:rsid w:val="2C88B204"/>
    <w:rsid w:val="2CC7CB6C"/>
    <w:rsid w:val="2CC9333C"/>
    <w:rsid w:val="2CCCDB3E"/>
    <w:rsid w:val="2D6AE7A6"/>
    <w:rsid w:val="2E3E6039"/>
    <w:rsid w:val="2EAF72B9"/>
    <w:rsid w:val="309BE406"/>
    <w:rsid w:val="30C8A9EF"/>
    <w:rsid w:val="32ADAA82"/>
    <w:rsid w:val="32BD0DFD"/>
    <w:rsid w:val="333C9222"/>
    <w:rsid w:val="338B0BE2"/>
    <w:rsid w:val="34368700"/>
    <w:rsid w:val="35D8C63A"/>
    <w:rsid w:val="360A0BB2"/>
    <w:rsid w:val="36604E55"/>
    <w:rsid w:val="36AD536D"/>
    <w:rsid w:val="37512FDD"/>
    <w:rsid w:val="385116E9"/>
    <w:rsid w:val="38531D60"/>
    <w:rsid w:val="38E418B8"/>
    <w:rsid w:val="391127B8"/>
    <w:rsid w:val="3B34A403"/>
    <w:rsid w:val="3B5923D8"/>
    <w:rsid w:val="3B5F6FAC"/>
    <w:rsid w:val="3BB56F39"/>
    <w:rsid w:val="3C04A187"/>
    <w:rsid w:val="3C2BF2AF"/>
    <w:rsid w:val="3CDDF779"/>
    <w:rsid w:val="3F39AE02"/>
    <w:rsid w:val="3F585A79"/>
    <w:rsid w:val="3F5B59DC"/>
    <w:rsid w:val="3F741935"/>
    <w:rsid w:val="3FE7D54A"/>
    <w:rsid w:val="4001F52D"/>
    <w:rsid w:val="40C159FE"/>
    <w:rsid w:val="412BFC30"/>
    <w:rsid w:val="4198C766"/>
    <w:rsid w:val="41CDC205"/>
    <w:rsid w:val="41D21D6D"/>
    <w:rsid w:val="41EC2F17"/>
    <w:rsid w:val="42695DDD"/>
    <w:rsid w:val="433A2813"/>
    <w:rsid w:val="450E64D3"/>
    <w:rsid w:val="459DB3FB"/>
    <w:rsid w:val="464A6207"/>
    <w:rsid w:val="46B17F8B"/>
    <w:rsid w:val="4701F661"/>
    <w:rsid w:val="47F7FB6E"/>
    <w:rsid w:val="4834308E"/>
    <w:rsid w:val="4A7F8C1F"/>
    <w:rsid w:val="4AEA08E4"/>
    <w:rsid w:val="4B14CC32"/>
    <w:rsid w:val="4B312F8C"/>
    <w:rsid w:val="4B4C08BD"/>
    <w:rsid w:val="4C1D33AA"/>
    <w:rsid w:val="4CA524F6"/>
    <w:rsid w:val="4CFB415C"/>
    <w:rsid w:val="4D7CE663"/>
    <w:rsid w:val="4DEB6513"/>
    <w:rsid w:val="4F4A8998"/>
    <w:rsid w:val="4F7E2112"/>
    <w:rsid w:val="4FEB6113"/>
    <w:rsid w:val="520D711B"/>
    <w:rsid w:val="522C245F"/>
    <w:rsid w:val="523E2FE1"/>
    <w:rsid w:val="52B0DFE9"/>
    <w:rsid w:val="539E7DAA"/>
    <w:rsid w:val="53D956BC"/>
    <w:rsid w:val="5505DA78"/>
    <w:rsid w:val="562D66D9"/>
    <w:rsid w:val="56B474D7"/>
    <w:rsid w:val="58B59247"/>
    <w:rsid w:val="5A666299"/>
    <w:rsid w:val="5A926011"/>
    <w:rsid w:val="5C170DC4"/>
    <w:rsid w:val="5D8E69F7"/>
    <w:rsid w:val="5D9FFBEF"/>
    <w:rsid w:val="5EE88C4A"/>
    <w:rsid w:val="5F322072"/>
    <w:rsid w:val="5F3465D0"/>
    <w:rsid w:val="5F5508E0"/>
    <w:rsid w:val="5F74129C"/>
    <w:rsid w:val="60090594"/>
    <w:rsid w:val="622CF8CC"/>
    <w:rsid w:val="62369F05"/>
    <w:rsid w:val="623F4044"/>
    <w:rsid w:val="63F7111C"/>
    <w:rsid w:val="64F77BBC"/>
    <w:rsid w:val="6548FB59"/>
    <w:rsid w:val="658D8AB7"/>
    <w:rsid w:val="659C7097"/>
    <w:rsid w:val="6607046C"/>
    <w:rsid w:val="6659DA00"/>
    <w:rsid w:val="668A3B80"/>
    <w:rsid w:val="683F4CEE"/>
    <w:rsid w:val="684A35E5"/>
    <w:rsid w:val="6A26A67A"/>
    <w:rsid w:val="6ACBE0F5"/>
    <w:rsid w:val="6AF8E983"/>
    <w:rsid w:val="6C8DF567"/>
    <w:rsid w:val="6CF14F2E"/>
    <w:rsid w:val="6D102E10"/>
    <w:rsid w:val="6D1C8E0A"/>
    <w:rsid w:val="6E22AD1C"/>
    <w:rsid w:val="6E61BEB2"/>
    <w:rsid w:val="6EE47EA7"/>
    <w:rsid w:val="6F13C8A1"/>
    <w:rsid w:val="6FCACA28"/>
    <w:rsid w:val="70F8A7F0"/>
    <w:rsid w:val="723F9820"/>
    <w:rsid w:val="72F82C31"/>
    <w:rsid w:val="74F153A6"/>
    <w:rsid w:val="76C5BB9D"/>
    <w:rsid w:val="77A4857B"/>
    <w:rsid w:val="77DCF17D"/>
    <w:rsid w:val="77EC5BF4"/>
    <w:rsid w:val="77F5A19A"/>
    <w:rsid w:val="781DA593"/>
    <w:rsid w:val="7975ED97"/>
    <w:rsid w:val="79E3654F"/>
    <w:rsid w:val="7A6A2266"/>
    <w:rsid w:val="7E12B4A6"/>
    <w:rsid w:val="7EE6F896"/>
    <w:rsid w:val="7F93681F"/>
    <w:rsid w:val="7F981BA8"/>
    <w:rsid w:val="7F9A2100"/>
    <w:rsid w:val="7FD46AC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A10DE3B"/>
  <w15:chartTrackingRefBased/>
  <w15:docId w15:val="{3B170049-80FB-4791-B29A-0DBCCA48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1A"/>
  </w:style>
  <w:style w:type="paragraph" w:styleId="Footer">
    <w:name w:val="footer"/>
    <w:basedOn w:val="Normal"/>
    <w:link w:val="FooterChar"/>
    <w:uiPriority w:val="99"/>
    <w:unhideWhenUsed/>
    <w:rsid w:val="000B0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1A"/>
  </w:style>
  <w:style w:type="character" w:styleId="FootnoteReference">
    <w:name w:val="footnote reference"/>
    <w:rsid w:val="004C2F70"/>
  </w:style>
  <w:style w:type="paragraph" w:styleId="FootnoteText">
    <w:name w:val="footnote text"/>
    <w:basedOn w:val="Normal"/>
    <w:link w:val="FootnoteTextChar"/>
    <w:semiHidden/>
    <w:rsid w:val="004C2F7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C2F70"/>
    <w:rPr>
      <w:rFonts w:ascii="Times New Roman" w:eastAsia="Times New Roman" w:hAnsi="Times New Roman" w:cs="Times New Roman"/>
      <w:sz w:val="20"/>
      <w:szCs w:val="20"/>
    </w:rPr>
  </w:style>
  <w:style w:type="character" w:styleId="CommentReference">
    <w:name w:val="annotation reference"/>
    <w:basedOn w:val="DefaultParagraphFont"/>
    <w:rsid w:val="00CC5D3E"/>
    <w:rPr>
      <w:sz w:val="16"/>
      <w:szCs w:val="16"/>
    </w:rPr>
  </w:style>
  <w:style w:type="paragraph" w:styleId="CommentText">
    <w:name w:val="annotation text"/>
    <w:basedOn w:val="Normal"/>
    <w:link w:val="CommentTextChar"/>
    <w:uiPriority w:val="99"/>
    <w:rsid w:val="00CC5D3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C5D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5D3E"/>
    <w:pPr>
      <w:widowControl/>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C5D3E"/>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CC5D3E"/>
    <w:rPr>
      <w:color w:val="2B579A"/>
      <w:shd w:val="clear" w:color="auto" w:fill="E1DFDD"/>
    </w:rPr>
  </w:style>
  <w:style w:type="paragraph" w:styleId="Revision">
    <w:name w:val="Revision"/>
    <w:hidden/>
    <w:uiPriority w:val="99"/>
    <w:semiHidden/>
    <w:rsid w:val="009E2058"/>
    <w:pPr>
      <w:spacing w:after="0" w:line="240" w:lineRule="auto"/>
    </w:pPr>
  </w:style>
  <w:style w:type="paragraph" w:styleId="ListParagraph">
    <w:name w:val="List Paragraph"/>
    <w:basedOn w:val="Normal"/>
    <w:uiPriority w:val="34"/>
    <w:qFormat/>
    <w:rsid w:val="00D71F1D"/>
    <w:pPr>
      <w:ind w:left="720"/>
      <w:contextualSpacing/>
    </w:pPr>
  </w:style>
  <w:style w:type="character" w:styleId="Hyperlink">
    <w:name w:val="Hyperlink"/>
    <w:basedOn w:val="DefaultParagraphFont"/>
    <w:rsid w:val="00D94257"/>
    <w:rPr>
      <w:color w:val="0000FF"/>
      <w:u w:val="single"/>
    </w:rPr>
  </w:style>
  <w:style w:type="character" w:styleId="UnresolvedMention">
    <w:name w:val="Unresolved Mention"/>
    <w:basedOn w:val="DefaultParagraphFont"/>
    <w:uiPriority w:val="99"/>
    <w:unhideWhenUsed/>
    <w:rsid w:val="00DB4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oes/current/oes_nat.htm" TargetMode="External" /><Relationship Id="rId11" Type="http://schemas.openxmlformats.org/officeDocument/2006/relationships/hyperlink" Target="http://www.bls.gov/oes/current/oes_stru.htm" TargetMode="External" /><Relationship Id="rId12" Type="http://schemas.openxmlformats.org/officeDocument/2006/relationships/hyperlink" Target="http://www.bls.gov/news.release/ecec.t01.ht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USCODE-2024-title7/pdf/USCODE-2024-title7-chap6-subchapII-sec136i.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_ip_UnifiedCompliancePolicyUIAction xmlns="http://schemas.microsoft.com/sharepoint/v3" xsi:nil="true"/>
    <_ip_UnifiedCompliancePolicyProperties xmlns="http://schemas.microsoft.com/sharepoint/v3" xsi:nil="true"/>
    <CategoryDescription xmlns="http://schemas.microsoft.com/sharepoint.v3" xsi:nil="true"/>
    <SharedWithUsers xmlns="a5d1ca4e-0a3f-4119-b619-e20b93ebd1aa">
      <UserInfo>
        <DisplayName/>
        <AccountId xsi:nil="true"/>
        <AccountType/>
      </UserInfo>
    </SharedWithUsers>
    <FRN_x0020_List_x0020_Item_x0020_ID xmlns="118f882f-1e32-4cf2-ad69-9de43d57f4c6">5435</FRN_x0020_List_x0020_Item_x0020_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86823-3201-4623-9B64-4072961D5A05}">
  <ds:schemaRefs>
    <ds:schemaRef ds:uri="http://schemas.microsoft.com/office/2006/metadata/properties"/>
    <ds:schemaRef ds:uri="http://schemas.microsoft.com/office/infopath/2007/PartnerControls"/>
    <ds:schemaRef ds:uri="4ffa91fb-a0ff-4ac5-b2db-65c790d184a4"/>
    <ds:schemaRef ds:uri="http://schemas.microsoft.com/sharepoint/v3"/>
    <ds:schemaRef ds:uri="http://schemas.microsoft.com/sharepoint.v3"/>
    <ds:schemaRef ds:uri="a5d1ca4e-0a3f-4119-b619-e20b93ebd1aa"/>
    <ds:schemaRef ds:uri="118f882f-1e32-4cf2-ad69-9de43d57f4c6"/>
  </ds:schemaRefs>
</ds:datastoreItem>
</file>

<file path=customXml/itemProps2.xml><?xml version="1.0" encoding="utf-8"?>
<ds:datastoreItem xmlns:ds="http://schemas.openxmlformats.org/officeDocument/2006/customXml" ds:itemID="{CAD6FB3B-FDB3-4866-824A-019C5C332304}">
  <ds:schemaRefs>
    <ds:schemaRef ds:uri="http://schemas.microsoft.com/sharepoint/v3/contenttype/forms"/>
  </ds:schemaRefs>
</ds:datastoreItem>
</file>

<file path=customXml/itemProps3.xml><?xml version="1.0" encoding="utf-8"?>
<ds:datastoreItem xmlns:ds="http://schemas.openxmlformats.org/officeDocument/2006/customXml" ds:itemID="{E74EF840-FBE7-4B47-A213-D57C1826213B}">
  <ds:schemaRefs>
    <ds:schemaRef ds:uri="Microsoft.SharePoint.Taxonomy.ContentTypeSync"/>
  </ds:schemaRefs>
</ds:datastoreItem>
</file>

<file path=customXml/itemProps4.xml><?xml version="1.0" encoding="utf-8"?>
<ds:datastoreItem xmlns:ds="http://schemas.openxmlformats.org/officeDocument/2006/customXml" ds:itemID="{A1B9D759-5C71-4E16-8571-E6E89886F342}">
  <ds:schemaRefs>
    <ds:schemaRef ds:uri="http://schemas.openxmlformats.org/officeDocument/2006/bibliography"/>
  </ds:schemaRefs>
</ds:datastoreItem>
</file>

<file path=customXml/itemProps5.xml><?xml version="1.0" encoding="utf-8"?>
<ds:datastoreItem xmlns:ds="http://schemas.openxmlformats.org/officeDocument/2006/customXml" ds:itemID="{5DB6579D-CDEF-486E-9041-6907AF21C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6165</Words>
  <Characters>35144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Yarger, Ryne (he/him/his)</dc:creator>
  <cp:lastModifiedBy>Johnson, Amaris</cp:lastModifiedBy>
  <cp:revision>2</cp:revision>
  <cp:lastPrinted>2025-08-08T17:56:00Z</cp:lastPrinted>
  <dcterms:created xsi:type="dcterms:W3CDTF">2026-08-28T17:56:00Z</dcterms:created>
  <dcterms:modified xsi:type="dcterms:W3CDTF">2026-08-28T17:56:00Z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0x010100E8F945D3E4F86649B7BD7D579B37A57A</vt:lpwstr>
  </property>
  <property fmtid="{D5CDD505-2E9C-101B-9397-08002B2CF9AE}" pid="4" name="Document Type">
    <vt:lpwstr/>
  </property>
  <property fmtid="{D5CDD505-2E9C-101B-9397-08002B2CF9AE}" pid="5" name="Document_x0020_Type">
    <vt:lpwstr/>
  </property>
  <property fmtid="{D5CDD505-2E9C-101B-9397-08002B2CF9AE}" pid="6" name="e3f09c3df709400db2417a7161762d62">
    <vt:lpwstr/>
  </property>
  <property fmtid="{D5CDD505-2E9C-101B-9397-08002B2CF9AE}" pid="7" name="EPA Subject">
    <vt:lpwstr/>
  </property>
  <property fmtid="{D5CDD505-2E9C-101B-9397-08002B2CF9AE}" pid="8" name="EPA_x0020_Subject">
    <vt:lpwstr/>
  </property>
  <property fmtid="{D5CDD505-2E9C-101B-9397-08002B2CF9AE}" pid="9" name="MediaServiceImageTags">
    <vt:lpwstr/>
  </property>
  <property fmtid="{D5CDD505-2E9C-101B-9397-08002B2CF9AE}" pid="10" name="Order">
    <vt:r8>201200</vt:r8>
  </property>
  <property fmtid="{D5CDD505-2E9C-101B-9397-08002B2CF9AE}" pid="11" name="TaxKeyword">
    <vt:lpwstr/>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