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54CA6" w14:paraId="125D9BF5" w14:textId="40EBDE66">
      <w:pPr>
        <w:pStyle w:val="Title"/>
        <w:rPr>
          <w:color w:val="000000"/>
          <w:szCs w:val="24"/>
          <w:u w:val="none"/>
        </w:rPr>
      </w:pPr>
      <w:r>
        <w:rPr>
          <w:color w:val="000000"/>
          <w:szCs w:val="24"/>
          <w:u w:val="none"/>
        </w:rPr>
        <w:t>Information Collect</w:t>
      </w:r>
      <w:r w:rsidR="00520028">
        <w:rPr>
          <w:color w:val="000000"/>
          <w:szCs w:val="24"/>
          <w:u w:val="none"/>
        </w:rPr>
        <w:t>ion</w:t>
      </w:r>
      <w:r>
        <w:rPr>
          <w:color w:val="000000"/>
          <w:szCs w:val="24"/>
          <w:u w:val="none"/>
        </w:rPr>
        <w:t xml:space="preserve"> Request Supporting Statement A</w:t>
      </w:r>
    </w:p>
    <w:p w:rsidR="009A0FC0" w14:paraId="5D6FA14C" w14:textId="77777777">
      <w:pPr>
        <w:pStyle w:val="Title"/>
        <w:rPr>
          <w:color w:val="000000"/>
          <w:szCs w:val="24"/>
          <w:u w:val="none"/>
        </w:rPr>
      </w:pPr>
      <w:r>
        <w:rPr>
          <w:color w:val="000000"/>
          <w:szCs w:val="24"/>
          <w:u w:val="none"/>
        </w:rPr>
        <w:t>Uniform Procedures fo</w:t>
      </w:r>
      <w:r w:rsidR="00980BD4">
        <w:rPr>
          <w:color w:val="000000"/>
          <w:szCs w:val="24"/>
          <w:u w:val="none"/>
        </w:rPr>
        <w:t>r State</w:t>
      </w:r>
      <w:r w:rsidR="00214A4B">
        <w:rPr>
          <w:color w:val="000000"/>
          <w:szCs w:val="24"/>
          <w:u w:val="none"/>
        </w:rPr>
        <w:t xml:space="preserve"> </w:t>
      </w:r>
      <w:r w:rsidR="00545C8C">
        <w:rPr>
          <w:color w:val="000000"/>
          <w:szCs w:val="24"/>
          <w:u w:val="none"/>
        </w:rPr>
        <w:t xml:space="preserve">Highway Safety </w:t>
      </w:r>
      <w:r w:rsidR="00214A4B">
        <w:rPr>
          <w:color w:val="000000"/>
          <w:szCs w:val="24"/>
          <w:u w:val="none"/>
        </w:rPr>
        <w:t>Grant Pro</w:t>
      </w:r>
      <w:r>
        <w:rPr>
          <w:color w:val="000000"/>
          <w:szCs w:val="24"/>
          <w:u w:val="none"/>
        </w:rPr>
        <w:t>grams</w:t>
      </w:r>
    </w:p>
    <w:p w:rsidR="00B07645" w14:paraId="0E6B033A" w14:textId="13D484CC">
      <w:pPr>
        <w:pStyle w:val="Title"/>
        <w:rPr>
          <w:color w:val="000000"/>
          <w:szCs w:val="24"/>
          <w:u w:val="none"/>
        </w:rPr>
      </w:pPr>
      <w:r>
        <w:rPr>
          <w:color w:val="000000"/>
          <w:szCs w:val="24"/>
          <w:u w:val="none"/>
        </w:rPr>
        <w:t xml:space="preserve">OMB </w:t>
      </w:r>
      <w:r w:rsidR="007D3A6F">
        <w:rPr>
          <w:color w:val="000000"/>
          <w:szCs w:val="24"/>
          <w:u w:val="none"/>
        </w:rPr>
        <w:t xml:space="preserve">Control </w:t>
      </w:r>
      <w:r w:rsidR="009A0FC0">
        <w:rPr>
          <w:color w:val="000000"/>
          <w:szCs w:val="24"/>
          <w:u w:val="none"/>
        </w:rPr>
        <w:t xml:space="preserve">Number </w:t>
      </w:r>
      <w:r w:rsidRPr="00555547" w:rsidR="00213411">
        <w:rPr>
          <w:color w:val="000000"/>
          <w:szCs w:val="24"/>
          <w:u w:val="none"/>
        </w:rPr>
        <w:t>2022</w:t>
      </w:r>
      <w:r w:rsidR="00264580">
        <w:rPr>
          <w:color w:val="000000"/>
          <w:szCs w:val="24"/>
          <w:u w:val="none"/>
        </w:rPr>
        <w:t>0</w:t>
      </w:r>
      <w:r w:rsidRPr="00555547" w:rsidR="00213411">
        <w:rPr>
          <w:color w:val="000000"/>
          <w:szCs w:val="24"/>
          <w:u w:val="none"/>
        </w:rPr>
        <w:t>2-</w:t>
      </w:r>
      <w:r w:rsidRPr="00597505" w:rsidR="009F3E5F">
        <w:rPr>
          <w:color w:val="000000"/>
          <w:szCs w:val="24"/>
          <w:u w:val="none"/>
        </w:rPr>
        <w:t>2127-</w:t>
      </w:r>
      <w:r w:rsidR="00520028">
        <w:rPr>
          <w:color w:val="000000"/>
          <w:szCs w:val="24"/>
          <w:u w:val="none"/>
        </w:rPr>
        <w:t>0730</w:t>
      </w:r>
    </w:p>
    <w:p w:rsidR="00B07645" w:rsidRPr="00B07645" w:rsidP="00D659D1" w14:paraId="1D64A6CD" w14:textId="77777777">
      <w:pPr>
        <w:autoSpaceDE w:val="0"/>
        <w:autoSpaceDN w:val="0"/>
        <w:adjustRightInd w:val="0"/>
        <w:rPr>
          <w:b/>
          <w:szCs w:val="24"/>
        </w:rPr>
      </w:pPr>
      <w:r w:rsidRPr="00DD5373">
        <w:rPr>
          <w:b/>
          <w:szCs w:val="24"/>
        </w:rPr>
        <w:t>Abstract</w:t>
      </w:r>
      <w:bookmarkStart w:id="0" w:name="_Hlk47077366"/>
      <w:r w:rsidRPr="00DD5373">
        <w:rPr>
          <w:b/>
          <w:szCs w:val="24"/>
        </w:rPr>
        <w:t>:</w:t>
      </w:r>
      <w:r>
        <w:rPr>
          <w:rStyle w:val="FootnoteReference"/>
          <w:szCs w:val="24"/>
        </w:rPr>
        <w:footnoteReference w:id="3"/>
      </w:r>
      <w:bookmarkEnd w:id="0"/>
    </w:p>
    <w:p w:rsidR="007001A7" w14:paraId="672A6659" w14:textId="77777777"/>
    <w:p w:rsidR="008A7DD4" w:rsidP="009A0FC0" w14:paraId="2A0A4FDB" w14:textId="0C097A63">
      <w:r>
        <w:t>Th</w:t>
      </w:r>
      <w:r w:rsidR="00037ED2">
        <w:t>is</w:t>
      </w:r>
      <w:r>
        <w:t xml:space="preserve"> </w:t>
      </w:r>
      <w:r w:rsidR="00034705">
        <w:t xml:space="preserve">is to </w:t>
      </w:r>
      <w:r>
        <w:t xml:space="preserve">request </w:t>
      </w:r>
      <w:r w:rsidR="00600104">
        <w:t xml:space="preserve">approval </w:t>
      </w:r>
      <w:r w:rsidR="00520028">
        <w:t xml:space="preserve">for </w:t>
      </w:r>
      <w:r w:rsidR="005548DE">
        <w:t xml:space="preserve">reinstatement with change of a previously </w:t>
      </w:r>
      <w:r w:rsidR="00520028">
        <w:t xml:space="preserve">approved </w:t>
      </w:r>
      <w:r w:rsidR="00600104">
        <w:t xml:space="preserve">information </w:t>
      </w:r>
      <w:r w:rsidR="00D47E86">
        <w:t>collection</w:t>
      </w:r>
      <w:r w:rsidR="00600104">
        <w:t xml:space="preserve"> </w:t>
      </w:r>
      <w:r w:rsidR="00520028">
        <w:t xml:space="preserve">for State grants under Chapter 4 of Title 23, U.S.C., including State Highway Safety Program Grants, and racial profiling data collection.  </w:t>
      </w:r>
      <w:r w:rsidRPr="008A7DD4">
        <w:t xml:space="preserve">The purpose of the information collection is to collect information necessary for </w:t>
      </w:r>
      <w:r w:rsidR="00D82140">
        <w:t>the National Highway Traffic Safety Administration (</w:t>
      </w:r>
      <w:r w:rsidRPr="008A7DD4">
        <w:t>NHTSA</w:t>
      </w:r>
      <w:r w:rsidR="00D82140">
        <w:t>)</w:t>
      </w:r>
      <w:r w:rsidRPr="008A7DD4">
        <w:t xml:space="preserve"> to issue grants to States.</w:t>
      </w:r>
      <w:r>
        <w:t xml:space="preserve"> </w:t>
      </w:r>
      <w:r w:rsidR="00600104">
        <w:t xml:space="preserve">This ICR is being submitted as part of a rulemaking to </w:t>
      </w:r>
      <w:r w:rsidR="00520028">
        <w:t xml:space="preserve">make limited revisions to grant application requirements </w:t>
      </w:r>
      <w:r w:rsidR="00841744">
        <w:t>under Chapter 4 of Title 23, U.S.C.,</w:t>
      </w:r>
      <w:r w:rsidR="001D0C6E">
        <w:t xml:space="preserve"> </w:t>
      </w:r>
      <w:r w:rsidR="00E4208F">
        <w:t xml:space="preserve">including </w:t>
      </w:r>
      <w:r w:rsidR="000960FA">
        <w:t xml:space="preserve">State </w:t>
      </w:r>
      <w:r w:rsidR="00543341">
        <w:t xml:space="preserve">highway safety program </w:t>
      </w:r>
      <w:r w:rsidR="00E4208F">
        <w:t xml:space="preserve">grants, the National Priority </w:t>
      </w:r>
      <w:r w:rsidR="003746D7">
        <w:t>Safety Program grants, and racial profiling data collection</w:t>
      </w:r>
      <w:r w:rsidR="00BF4DB5">
        <w:t xml:space="preserve"> grants</w:t>
      </w:r>
      <w:r w:rsidR="000960FA">
        <w:t>.</w:t>
      </w:r>
      <w:r w:rsidR="009A0FC0">
        <w:t xml:space="preserve"> </w:t>
      </w:r>
      <w:r>
        <w:t xml:space="preserve">On </w:t>
      </w:r>
      <w:r w:rsidR="00044B3E">
        <w:t>September 1</w:t>
      </w:r>
      <w:r w:rsidR="00520028">
        <w:t>9</w:t>
      </w:r>
      <w:r w:rsidR="00044B3E">
        <w:t>, 202</w:t>
      </w:r>
      <w:r w:rsidR="00520028">
        <w:t>5</w:t>
      </w:r>
      <w:r>
        <w:t xml:space="preserve">, NHTSA published a notice of proposed rulemaking (NPRM) in accordance with </w:t>
      </w:r>
      <w:r w:rsidRPr="008A7DD4">
        <w:t>the Infrastructure Investment and Jobs Act (IIJA).</w:t>
      </w:r>
      <w:r>
        <w:t xml:space="preserve"> </w:t>
      </w:r>
      <w:r w:rsidR="00813420">
        <w:t>T</w:t>
      </w:r>
      <w:r w:rsidR="00B378A1">
        <w:t>his</w:t>
      </w:r>
      <w:r w:rsidR="00520028">
        <w:t xml:space="preserve"> information collection request (</w:t>
      </w:r>
      <w:r w:rsidR="00B378A1">
        <w:t>ICR</w:t>
      </w:r>
      <w:r w:rsidR="00520028">
        <w:t>)</w:t>
      </w:r>
      <w:r w:rsidR="00B378A1">
        <w:t xml:space="preserve"> </w:t>
      </w:r>
      <w:r w:rsidR="00520028">
        <w:t xml:space="preserve">seeks to revise </w:t>
      </w:r>
      <w:r>
        <w:t>NHT</w:t>
      </w:r>
      <w:r w:rsidR="00B378A1">
        <w:t>SA’s</w:t>
      </w:r>
      <w:r>
        <w:t xml:space="preserve"> existing </w:t>
      </w:r>
      <w:r w:rsidR="00B378A1">
        <w:t xml:space="preserve">ICR with OMB Control Number 2127-0730. </w:t>
      </w:r>
    </w:p>
    <w:p w:rsidR="008A7DD4" w:rsidP="009A0FC0" w14:paraId="4CEB757E" w14:textId="77777777"/>
    <w:p w:rsidR="00B378A1" w:rsidRPr="00D82140" w:rsidP="009A0FC0" w14:paraId="31F24AD4" w14:textId="58C84EA4">
      <w:r>
        <w:t>This ICR</w:t>
      </w:r>
      <w:r w:rsidRPr="00B378A1">
        <w:t xml:space="preserve"> </w:t>
      </w:r>
      <w:r w:rsidRPr="00D82140">
        <w:t xml:space="preserve">covers </w:t>
      </w:r>
      <w:r w:rsidRPr="00D82140" w:rsidR="00813063">
        <w:t>5</w:t>
      </w:r>
      <w:r w:rsidRPr="00D82140">
        <w:t xml:space="preserve"> information collections. These include: (1) the submission of a triennial Highway Safety Plan (HSP); </w:t>
      </w:r>
      <w:r w:rsidRPr="00D82140" w:rsidR="00F77443">
        <w:t xml:space="preserve">(2) the submission of an annual application; (3) the submission of an annual report; (4) responses provided by States </w:t>
      </w:r>
      <w:r w:rsidRPr="00D82140" w:rsidR="00813063">
        <w:t xml:space="preserve">who wish to apply </w:t>
      </w:r>
      <w:r w:rsidRPr="00D82140" w:rsidR="00F77443">
        <w:t>for</w:t>
      </w:r>
      <w:r w:rsidRPr="00D82140" w:rsidR="00D86CCC">
        <w:t xml:space="preserve"> 405</w:t>
      </w:r>
      <w:r w:rsidRPr="00D82140" w:rsidR="00813063">
        <w:t>b funds using the occupant protection</w:t>
      </w:r>
      <w:r w:rsidRPr="00D82140" w:rsidR="00D86CCC">
        <w:t xml:space="preserve"> assessment</w:t>
      </w:r>
      <w:r w:rsidRPr="00D82140" w:rsidR="00813063">
        <w:t xml:space="preserve"> criterion</w:t>
      </w:r>
      <w:r w:rsidRPr="00D82140" w:rsidR="00D86CCC">
        <w:t xml:space="preserve">; </w:t>
      </w:r>
      <w:r w:rsidRPr="00D82140" w:rsidR="00813063">
        <w:t xml:space="preserve">and </w:t>
      </w:r>
      <w:r w:rsidRPr="00D82140" w:rsidR="00D86CCC">
        <w:t xml:space="preserve">(5) responses provided by </w:t>
      </w:r>
      <w:r w:rsidRPr="00D82140" w:rsidR="00813063">
        <w:t>States who wish to apply</w:t>
      </w:r>
      <w:r w:rsidRPr="00D82140" w:rsidR="00D86CCC">
        <w:t xml:space="preserve"> for 405</w:t>
      </w:r>
      <w:r w:rsidRPr="00D82140" w:rsidR="00813063">
        <w:t>d</w:t>
      </w:r>
      <w:r w:rsidRPr="00D82140" w:rsidR="00D86CCC">
        <w:t xml:space="preserve"> </w:t>
      </w:r>
      <w:r w:rsidRPr="00D82140" w:rsidR="00813063">
        <w:t xml:space="preserve">funds using the impaired driving </w:t>
      </w:r>
      <w:r w:rsidRPr="00D82140" w:rsidR="00D86CCC">
        <w:t>assessment</w:t>
      </w:r>
      <w:r w:rsidRPr="00D82140" w:rsidR="00813063">
        <w:t xml:space="preserve"> criterion</w:t>
      </w:r>
      <w:r w:rsidRPr="00D82140" w:rsidR="0081335B">
        <w:t>.</w:t>
      </w:r>
      <w:r w:rsidRPr="00D82140" w:rsidR="00D86CCC">
        <w:t xml:space="preserve"> </w:t>
      </w:r>
      <w:r w:rsidRPr="00D82140" w:rsidR="00F77443">
        <w:t xml:space="preserve"> </w:t>
      </w:r>
      <w:r w:rsidRPr="00D82140" w:rsidR="00520028">
        <w:t xml:space="preserve">The revisions proposed in </w:t>
      </w:r>
      <w:r w:rsidRPr="00D82140" w:rsidR="00520028">
        <w:t>the September</w:t>
      </w:r>
      <w:r w:rsidRPr="00D82140" w:rsidR="00520028">
        <w:t xml:space="preserve"> 19, </w:t>
      </w:r>
      <w:r w:rsidRPr="00D82140" w:rsidR="00520028">
        <w:t>2025</w:t>
      </w:r>
      <w:r w:rsidRPr="00D82140" w:rsidR="00520028">
        <w:t xml:space="preserve"> NPRM would modify existing application processes to remove requirements to document public participation and engagement in the triennial HSP submissions.  </w:t>
      </w:r>
    </w:p>
    <w:p w:rsidR="00B378A1" w:rsidRPr="00D82140" w:rsidP="009A0FC0" w14:paraId="652000F9" w14:textId="77777777"/>
    <w:p w:rsidR="004E35A5" w:rsidRPr="00486CDE" w:rsidP="009A0FC0" w14:paraId="548E02AF" w14:textId="48BFBBD6">
      <w:r w:rsidRPr="00486CDE">
        <w:t xml:space="preserve">To receive </w:t>
      </w:r>
      <w:r w:rsidR="00D82140">
        <w:t xml:space="preserve">NHTSA highway safety </w:t>
      </w:r>
      <w:r w:rsidRPr="00486CDE">
        <w:t xml:space="preserve">grants, </w:t>
      </w:r>
      <w:r w:rsidRPr="00486CDE" w:rsidR="00906734">
        <w:t xml:space="preserve">a </w:t>
      </w:r>
      <w:r w:rsidRPr="00486CDE">
        <w:t xml:space="preserve">State must submit a </w:t>
      </w:r>
      <w:r w:rsidRPr="00486CDE" w:rsidR="00A93C80">
        <w:t xml:space="preserve">triennial </w:t>
      </w:r>
      <w:r w:rsidRPr="00486CDE">
        <w:t xml:space="preserve">HSP that supports its qualifications for receiving grant funds.  Specifically, the </w:t>
      </w:r>
      <w:r w:rsidRPr="00486CDE" w:rsidR="00A93C80">
        <w:t xml:space="preserve">triennial </w:t>
      </w:r>
      <w:r w:rsidRPr="00486CDE">
        <w:t xml:space="preserve">HSP consists of information on the </w:t>
      </w:r>
      <w:r w:rsidRPr="00486CDE" w:rsidR="00A93C80">
        <w:t>highway safety planning process</w:t>
      </w:r>
      <w:r w:rsidR="000659D3">
        <w:t xml:space="preserve"> and problem identification</w:t>
      </w:r>
      <w:r w:rsidRPr="00486CDE" w:rsidR="00A93C80">
        <w:t xml:space="preserve">, </w:t>
      </w:r>
      <w:r w:rsidR="000659D3">
        <w:t>public engagement efforts</w:t>
      </w:r>
      <w:r w:rsidR="00D82140">
        <w:t xml:space="preserve"> (which NHTSA proposes to remove in the current rulemaking)</w:t>
      </w:r>
      <w:r w:rsidR="000659D3">
        <w:t xml:space="preserve">, </w:t>
      </w:r>
      <w:r w:rsidRPr="00486CDE" w:rsidR="00A93C80">
        <w:t>performance plan, countermeasure strategies for programming funds,</w:t>
      </w:r>
      <w:r w:rsidR="000659D3">
        <w:t xml:space="preserve"> and</w:t>
      </w:r>
      <w:r w:rsidRPr="00486CDE" w:rsidR="00A93C80">
        <w:t xml:space="preserve"> a performance report.  Separately, an annual application is required to provide the project level detail in support of the triennial HSP </w:t>
      </w:r>
      <w:r w:rsidRPr="00486CDE">
        <w:t xml:space="preserve">and application materials that cover Section 405 </w:t>
      </w:r>
      <w:r w:rsidRPr="00486CDE" w:rsidR="00037ED2">
        <w:t>and</w:t>
      </w:r>
      <w:r w:rsidRPr="00486CDE">
        <w:t xml:space="preserve"> 1906 grant</w:t>
      </w:r>
      <w:r w:rsidRPr="00486CDE" w:rsidR="00037ED2">
        <w:t>s</w:t>
      </w:r>
      <w:r w:rsidR="000659D3">
        <w:t>, along with certifications and assurances</w:t>
      </w:r>
      <w:r w:rsidRPr="00486CDE">
        <w:t xml:space="preserve">. </w:t>
      </w:r>
      <w:r w:rsidRPr="00486CDE" w:rsidR="00A93C80">
        <w:t xml:space="preserve">States must also submit an annual report evaluating their progress in achieving performance targets </w:t>
      </w:r>
      <w:r w:rsidR="00543341">
        <w:t>and providing information about activities implemented during the grant year within</w:t>
      </w:r>
      <w:r w:rsidR="00600104">
        <w:t xml:space="preserve"> </w:t>
      </w:r>
      <w:r w:rsidRPr="00486CDE" w:rsidR="00A93C80">
        <w:t>120 days after the fiscal year end.</w:t>
      </w:r>
      <w:r w:rsidRPr="00486CDE">
        <w:t xml:space="preserve"> </w:t>
      </w:r>
    </w:p>
    <w:p w:rsidR="004E35A5" w:rsidP="009A0FC0" w14:paraId="0A37501D" w14:textId="77777777"/>
    <w:p w:rsidR="00EC280E" w:rsidP="009A0FC0" w14:paraId="5DAB6C7B" w14:textId="541D9F8F">
      <w:r>
        <w:t xml:space="preserve">Responding to the information collection </w:t>
      </w:r>
      <w:r w:rsidR="0076294E">
        <w:t>is</w:t>
      </w:r>
      <w:r>
        <w:t xml:space="preserve"> required for respondents to receive</w:t>
      </w:r>
      <w:r w:rsidR="003746D7">
        <w:t xml:space="preserve"> grants</w:t>
      </w:r>
      <w:r>
        <w:t xml:space="preserve">. Respondents </w:t>
      </w:r>
      <w:r w:rsidR="003A07C1">
        <w:t>to the collection include</w:t>
      </w:r>
      <w:r w:rsidR="009821D5">
        <w:t xml:space="preserve"> 57 State respondents</w:t>
      </w:r>
      <w:r w:rsidR="003A07C1">
        <w:t xml:space="preserve"> </w:t>
      </w:r>
      <w:r w:rsidR="009821D5">
        <w:t>(</w:t>
      </w:r>
      <w:r w:rsidR="003A07C1">
        <w:t>the 50 States, the District of Columbia, Puerto Rico, U.S. Virgin Islands, Guam, American Samoa, and the Commonwealth of the Northern Mariana Islands, and the Secretary of the Interior</w:t>
      </w:r>
      <w:r w:rsidR="009821D5">
        <w:t>)</w:t>
      </w:r>
      <w:r w:rsidR="003A07C1">
        <w:t xml:space="preserve">. </w:t>
      </w:r>
      <w:r w:rsidR="004D7809">
        <w:t xml:space="preserve">The </w:t>
      </w:r>
      <w:r w:rsidR="00543341">
        <w:t xml:space="preserve">triennial HSP is submitted </w:t>
      </w:r>
      <w:r w:rsidR="00543341">
        <w:t xml:space="preserve">once every three years, and the grant application is submitted annually.  </w:t>
      </w:r>
      <w:r w:rsidR="003F1034">
        <w:t>States must</w:t>
      </w:r>
      <w:r w:rsidR="00AE1E43">
        <w:t xml:space="preserve"> also</w:t>
      </w:r>
      <w:r w:rsidR="003F1034">
        <w:t xml:space="preserve"> submit an annual report. In addition, as part of the statutory criteria for Section 405 grants covering the areas of occupant protection</w:t>
      </w:r>
      <w:r w:rsidR="00451A06">
        <w:t xml:space="preserve"> </w:t>
      </w:r>
      <w:r w:rsidR="003F1034">
        <w:t>and impaired drivin</w:t>
      </w:r>
      <w:r w:rsidR="00AE1E43">
        <w:t xml:space="preserve">g countermeasures, </w:t>
      </w:r>
      <w:r w:rsidR="00543341">
        <w:t xml:space="preserve">some </w:t>
      </w:r>
      <w:r w:rsidR="00AE1E43">
        <w:t xml:space="preserve">States </w:t>
      </w:r>
      <w:r w:rsidR="00543341">
        <w:t xml:space="preserve">may choose to, or be </w:t>
      </w:r>
      <w:r w:rsidR="003F1034">
        <w:t>required to</w:t>
      </w:r>
      <w:r w:rsidR="00543341">
        <w:t>,</w:t>
      </w:r>
      <w:r w:rsidR="003F1034">
        <w:t xml:space="preserve"> receive an assessment of their State programs</w:t>
      </w:r>
      <w:r w:rsidR="00AE1E43">
        <w:t xml:space="preserve"> every five years</w:t>
      </w:r>
      <w:r w:rsidR="009D0A82">
        <w:t xml:space="preserve"> in order to receive a grant. The assessments involve State and subject matter expert respondents. The assessment involves States providing certain information and responding to questions that are then provided to the subject m</w:t>
      </w:r>
      <w:r w:rsidR="002246AF">
        <w:t>atter</w:t>
      </w:r>
      <w:r w:rsidR="00906734">
        <w:t xml:space="preserve"> expert</w:t>
      </w:r>
      <w:r w:rsidR="002246AF">
        <w:t xml:space="preserve">s. The subject matter experts in turn </w:t>
      </w:r>
      <w:r w:rsidR="006A0BB1">
        <w:t>evaluate performance and provide recommendations for the purpose of improving programs in the covered areas</w:t>
      </w:r>
      <w:r w:rsidR="002246AF">
        <w:t xml:space="preserve">. </w:t>
      </w:r>
      <w:r w:rsidR="0053091F">
        <w:t xml:space="preserve">NHTSA estimates that, on average, </w:t>
      </w:r>
      <w:r w:rsidR="004D241C">
        <w:t>65</w:t>
      </w:r>
      <w:r w:rsidR="00AB074E">
        <w:t xml:space="preserve"> </w:t>
      </w:r>
      <w:r w:rsidR="0053091F">
        <w:t>subject matter experts will</w:t>
      </w:r>
      <w:r w:rsidR="004D2175">
        <w:t xml:space="preserve"> </w:t>
      </w:r>
      <w:r w:rsidR="00451A06">
        <w:t>conduct</w:t>
      </w:r>
      <w:r w:rsidR="00600104">
        <w:t xml:space="preserve"> </w:t>
      </w:r>
      <w:r w:rsidR="0081104C">
        <w:t>State assessments each year</w:t>
      </w:r>
      <w:r w:rsidR="002330E2">
        <w:t>,</w:t>
      </w:r>
      <w:r w:rsidR="00721035">
        <w:t xml:space="preserve"> and those re</w:t>
      </w:r>
      <w:r w:rsidR="00932888">
        <w:t>sponses will be coordinated by 13</w:t>
      </w:r>
      <w:r w:rsidR="00721035">
        <w:t xml:space="preserve"> administrative assistants</w:t>
      </w:r>
      <w:r w:rsidR="0053091F">
        <w:t xml:space="preserve">. </w:t>
      </w:r>
      <w:r w:rsidR="00CE0089">
        <w:t xml:space="preserve">The subject </w:t>
      </w:r>
      <w:r w:rsidR="00906734">
        <w:t xml:space="preserve">matter </w:t>
      </w:r>
      <w:r w:rsidR="00CE0089">
        <w:t xml:space="preserve">experts are either recruited by NHTSA or the States and </w:t>
      </w:r>
      <w:r w:rsidR="00543341">
        <w:t xml:space="preserve">are </w:t>
      </w:r>
      <w:r w:rsidR="00037ED2">
        <w:t>provided payment</w:t>
      </w:r>
      <w:r w:rsidR="00CE0089">
        <w:t xml:space="preserve"> for their time.</w:t>
      </w:r>
    </w:p>
    <w:p w:rsidR="0076294E" w:rsidP="009A0FC0" w14:paraId="331541EB" w14:textId="77777777"/>
    <w:p w:rsidR="00472427" w:rsidRPr="00D82140" w:rsidP="009A0FC0" w14:paraId="40ABFD49" w14:textId="0774B931">
      <w:r w:rsidRPr="0065575B">
        <w:t xml:space="preserve">As explained in more detail below, </w:t>
      </w:r>
      <w:r>
        <w:t xml:space="preserve">the estimated annual burden hours averaged over the triennial cycle for all State </w:t>
      </w:r>
      <w:r w:rsidRPr="00D82140">
        <w:t xml:space="preserve">respondents is </w:t>
      </w:r>
      <w:r w:rsidRPr="00D82140" w:rsidR="00D82140">
        <w:t>29,488</w:t>
      </w:r>
      <w:r w:rsidRPr="00D82140" w:rsidR="003A1F8B">
        <w:t xml:space="preserve"> hours and a total cost of $1,</w:t>
      </w:r>
      <w:r w:rsidRPr="00D82140" w:rsidR="00D82140">
        <w:t>660</w:t>
      </w:r>
      <w:r w:rsidRPr="00D82140" w:rsidR="003A1F8B">
        <w:t>,</w:t>
      </w:r>
      <w:r w:rsidRPr="00D82140" w:rsidR="00D82140">
        <w:t>469</w:t>
      </w:r>
      <w:r w:rsidRPr="00D82140" w:rsidR="003A1F8B">
        <w:t>.</w:t>
      </w:r>
      <w:r w:rsidRPr="00D82140" w:rsidR="00D82140">
        <w:t>2</w:t>
      </w:r>
      <w:r w:rsidRPr="00D82140" w:rsidR="003A1F8B">
        <w:t>8.</w:t>
      </w:r>
    </w:p>
    <w:p w:rsidR="0086339D" w:rsidP="00611839" w14:paraId="02EB378F" w14:textId="75844BF4">
      <w:pPr>
        <w:rPr>
          <w:color w:val="2E74B5" w:themeColor="accent5" w:themeShade="BF"/>
        </w:rPr>
      </w:pPr>
    </w:p>
    <w:p w:rsidR="32F88934" w:rsidP="32F88934" w14:paraId="01CA15DC" w14:textId="2134C8CB">
      <w:pPr>
        <w:rPr>
          <w:color w:val="2E74B5" w:themeColor="accent5" w:themeShade="BF"/>
          <w:szCs w:val="24"/>
        </w:rPr>
      </w:pPr>
    </w:p>
    <w:p w:rsidR="00BE2268" w:rsidRPr="00BE2268" w:rsidP="00BE2268" w14:paraId="1C510981" w14:textId="77777777">
      <w:pPr>
        <w:widowControl w:val="0"/>
        <w:autoSpaceDE w:val="0"/>
        <w:autoSpaceDN w:val="0"/>
        <w:adjustRightInd w:val="0"/>
        <w:rPr>
          <w:szCs w:val="24"/>
          <w:u w:val="single"/>
        </w:rPr>
      </w:pPr>
      <w:r w:rsidRPr="00BE2268">
        <w:rPr>
          <w:szCs w:val="24"/>
          <w:u w:val="single"/>
        </w:rPr>
        <w:t>JUSTIFICATION</w:t>
      </w:r>
    </w:p>
    <w:p w:rsidR="00BE2268" w:rsidRPr="00BE2268" w:rsidP="00BE2268" w14:paraId="6A05A809" w14:textId="77777777">
      <w:pPr>
        <w:widowControl w:val="0"/>
        <w:autoSpaceDE w:val="0"/>
        <w:autoSpaceDN w:val="0"/>
        <w:adjustRightInd w:val="0"/>
        <w:rPr>
          <w:szCs w:val="24"/>
          <w:u w:val="single"/>
        </w:rPr>
      </w:pPr>
    </w:p>
    <w:p w:rsidR="00BE2268" w:rsidRPr="00BE2268" w:rsidP="00BE2268" w14:paraId="61880FBF" w14:textId="77777777">
      <w:pPr>
        <w:widowControl w:val="0"/>
        <w:autoSpaceDE w:val="0"/>
        <w:autoSpaceDN w:val="0"/>
        <w:adjustRightInd w:val="0"/>
        <w:rPr>
          <w:szCs w:val="24"/>
        </w:rPr>
      </w:pPr>
      <w:r w:rsidRPr="00BE2268">
        <w:rPr>
          <w:szCs w:val="24"/>
        </w:rPr>
        <w:t xml:space="preserve">1.  </w:t>
      </w:r>
      <w:r w:rsidRPr="00BE2268">
        <w:rPr>
          <w:szCs w:val="24"/>
          <w:u w:val="single"/>
        </w:rPr>
        <w:t xml:space="preserve">Explain the circumstances that make the collection of information necessary.  </w:t>
      </w:r>
      <w:r w:rsidRPr="005873CE" w:rsidR="005873CE">
        <w:rPr>
          <w:szCs w:val="24"/>
          <w:u w:val="single"/>
        </w:rPr>
        <w:t>Identify any legal and administrative requirements that necessitate the collection. Attach a copy of the appropriate section of each statute and regulation mandating or authorizing the collection of information.</w:t>
      </w:r>
    </w:p>
    <w:p w:rsidR="00BE2268" w:rsidP="00BE2268" w14:paraId="5A39BBE3" w14:textId="77777777"/>
    <w:p w:rsidR="000659D3" w:rsidP="00B72540" w14:paraId="7CDBAD7B" w14:textId="21C44F03">
      <w:r w:rsidRPr="00486CDE">
        <w:t>The</w:t>
      </w:r>
      <w:r w:rsidR="001B7BAA">
        <w:t xml:space="preserve"> </w:t>
      </w:r>
      <w:r w:rsidRPr="00486CDE">
        <w:t>Infrastructure Investment and Jobs Act (IIJA), Pub. L. 117-58</w:t>
      </w:r>
      <w:r w:rsidR="008B52A4">
        <w:t xml:space="preserve">, </w:t>
      </w:r>
      <w:r w:rsidRPr="00486CDE">
        <w:t xml:space="preserve">authorizes the National Highway Traffic Safety Administration (NHTSA) to issue highway safety grants to States under Chapter 4 of Title 23, U.S.C.  Specifically, these grant programs include the </w:t>
      </w:r>
      <w:r w:rsidR="001B7BAA">
        <w:t>h</w:t>
      </w:r>
      <w:r w:rsidRPr="00486CDE" w:rsidR="001B7BAA">
        <w:t xml:space="preserve">ighway </w:t>
      </w:r>
      <w:r w:rsidR="001B7BAA">
        <w:t>s</w:t>
      </w:r>
      <w:r w:rsidRPr="00486CDE" w:rsidR="001B7BAA">
        <w:t xml:space="preserve">afety </w:t>
      </w:r>
      <w:r w:rsidR="001B7BAA">
        <w:t>p</w:t>
      </w:r>
      <w:r w:rsidRPr="00486CDE">
        <w:t>rogram grants (23 U.S.C. 402 or Section 402), the National Priority Safety Program grants (23 U.S.C. 405 or Section 405) and Section 1906, racial profiling data collection</w:t>
      </w:r>
      <w:r w:rsidR="00E66D88">
        <w:t xml:space="preserve"> grants</w:t>
      </w:r>
      <w:r w:rsidR="006D606F">
        <w:t xml:space="preserve"> (</w:t>
      </w:r>
      <w:r w:rsidRPr="00246410" w:rsidR="006D606F">
        <w:rPr>
          <w:rFonts w:eastAsia="Calibri"/>
          <w:color w:val="000000"/>
          <w:szCs w:val="24"/>
        </w:rPr>
        <w:t>Sec. 1906, Pub. L. 109-59, 119 Stat. 1468, as amended by Sec. 25024, Pub. L. 117-58, 135 Stat. 879</w:t>
      </w:r>
      <w:r w:rsidR="006D606F">
        <w:rPr>
          <w:rFonts w:eastAsia="Calibri"/>
          <w:color w:val="000000"/>
          <w:szCs w:val="24"/>
        </w:rPr>
        <w:t>)</w:t>
      </w:r>
      <w:r w:rsidRPr="00486CDE">
        <w:t xml:space="preserve">.  </w:t>
      </w:r>
      <w:r w:rsidRPr="008B52A4" w:rsidR="00520028">
        <w:t>Consistent with the statute, NHTSA implemented a final rule in 2023</w:t>
      </w:r>
      <w:r>
        <w:rPr>
          <w:rStyle w:val="FootnoteReference"/>
        </w:rPr>
        <w:footnoteReference w:id="4"/>
      </w:r>
      <w:r w:rsidRPr="008B52A4" w:rsidR="00520028">
        <w:t xml:space="preserve"> that created a consolidated application process for States to apply for grant funds.  The current NPRM proposes limited revisions to the regulatory provisions implementing the statutory public participation and engagement requirement.</w:t>
      </w:r>
      <w:r>
        <w:rPr>
          <w:rStyle w:val="FootnoteReference"/>
        </w:rPr>
        <w:footnoteReference w:id="5"/>
      </w:r>
      <w:r w:rsidRPr="008B52A4" w:rsidR="00520028">
        <w:t xml:space="preserve">  </w:t>
      </w:r>
    </w:p>
    <w:p w:rsidR="00DB5F2C" w:rsidRPr="00BE2268" w:rsidP="006B3698" w14:paraId="61CDCEAD" w14:textId="77777777"/>
    <w:p w:rsidR="007001A7" w:rsidP="00D52DB2" w14:paraId="211B3EA7" w14:textId="77777777">
      <w:pPr>
        <w:widowControl w:val="0"/>
        <w:autoSpaceDE w:val="0"/>
        <w:autoSpaceDN w:val="0"/>
        <w:adjustRightInd w:val="0"/>
      </w:pPr>
      <w:r w:rsidRPr="00BE2268">
        <w:rPr>
          <w:szCs w:val="24"/>
        </w:rPr>
        <w:t xml:space="preserve">2.  </w:t>
      </w:r>
      <w:r w:rsidRPr="00BE2268">
        <w:rPr>
          <w:szCs w:val="24"/>
          <w:u w:val="single"/>
        </w:rPr>
        <w:t>I</w:t>
      </w:r>
      <w:r w:rsidRPr="001B758F" w:rsidR="001B758F">
        <w:rPr>
          <w:szCs w:val="24"/>
          <w:u w:val="single"/>
        </w:rPr>
        <w:t>ndicate how, by whom, and for what purpose the information is to be used. Except for a new collection, indicate the actual use the agency has made of the information received from the current collection.</w:t>
      </w:r>
      <w:r w:rsidRPr="00BE2268">
        <w:rPr>
          <w:szCs w:val="24"/>
          <w:u w:val="single"/>
        </w:rPr>
        <w:t xml:space="preserve"> </w:t>
      </w:r>
    </w:p>
    <w:p w:rsidR="00D52DB2" w:rsidP="00BE2268" w14:paraId="6BB9E253" w14:textId="77777777"/>
    <w:p w:rsidR="00630FA5" w:rsidP="00BE2268" w14:paraId="0F45751A" w14:textId="16E3F5F4">
      <w:r>
        <w:t xml:space="preserve">A State </w:t>
      </w:r>
      <w:r w:rsidR="00DD7EA8">
        <w:t>submit</w:t>
      </w:r>
      <w:r w:rsidR="00520028">
        <w:t>s</w:t>
      </w:r>
      <w:r>
        <w:t xml:space="preserve">, through its </w:t>
      </w:r>
      <w:r w:rsidR="005E7C91">
        <w:t xml:space="preserve">State Highway Safety Agency, a </w:t>
      </w:r>
      <w:r w:rsidR="00EC00A0">
        <w:t xml:space="preserve">triennial </w:t>
      </w:r>
      <w:r w:rsidR="005E7C91">
        <w:t>Highway Safety Plan</w:t>
      </w:r>
      <w:r w:rsidR="00DD7EA8">
        <w:t xml:space="preserve"> which</w:t>
      </w:r>
      <w:r>
        <w:t xml:space="preserve"> </w:t>
      </w:r>
      <w:r w:rsidR="005E7C91">
        <w:t>includes the required information to qualify for each grant program (as stated above).  For Section 402, the primary focus of the required information</w:t>
      </w:r>
      <w:r w:rsidR="00520028">
        <w:t xml:space="preserve"> is to evaluate the information provided, including performance targets and measures, to determine whether States meet statutory requirements to be eligible for NHTSA highway safety grant funds.</w:t>
      </w:r>
      <w:r w:rsidR="005E7C91">
        <w:t xml:space="preserve"> For Section 405, </w:t>
      </w:r>
      <w:r w:rsidR="005E7C91">
        <w:t>the State would identify</w:t>
      </w:r>
      <w:r w:rsidR="00F02C5E">
        <w:t xml:space="preserve"> the grant</w:t>
      </w:r>
      <w:r w:rsidR="00EC00A0">
        <w:t>s and the specific</w:t>
      </w:r>
      <w:r w:rsidR="00F02C5E">
        <w:t xml:space="preserve"> criteria</w:t>
      </w:r>
      <w:r w:rsidR="00EC00A0">
        <w:t xml:space="preserve"> for each grant</w:t>
      </w:r>
      <w:r w:rsidR="00F02C5E">
        <w:t xml:space="preserve"> under which it seeks to qualify</w:t>
      </w:r>
      <w:r w:rsidR="005E7C91">
        <w:t xml:space="preserve"> and </w:t>
      </w:r>
      <w:r w:rsidR="00EC00A0">
        <w:t xml:space="preserve">would </w:t>
      </w:r>
      <w:r w:rsidR="005E7C91">
        <w:t>submit the</w:t>
      </w:r>
      <w:r w:rsidR="003D7BD6">
        <w:t xml:space="preserve"> information necessary to </w:t>
      </w:r>
      <w:r w:rsidR="009D16A8">
        <w:t xml:space="preserve">demonstrate that it </w:t>
      </w:r>
      <w:r w:rsidR="003D7BD6">
        <w:t>meet</w:t>
      </w:r>
      <w:r w:rsidR="009D16A8">
        <w:t>s</w:t>
      </w:r>
      <w:r w:rsidR="003D7BD6">
        <w:t xml:space="preserve"> the minimum qualification requirements</w:t>
      </w:r>
      <w:r w:rsidR="00195691">
        <w:t xml:space="preserve">.  </w:t>
      </w:r>
      <w:r w:rsidR="000161FB">
        <w:t>States use th</w:t>
      </w:r>
      <w:r w:rsidR="00AD66FE">
        <w:t>is</w:t>
      </w:r>
      <w:r w:rsidR="000161FB">
        <w:t xml:space="preserve"> information to facilitate State highway safety planning processes and to apply for highway safety grant funds, as well as to conduct required reporting on grant funds received and expended.  </w:t>
      </w:r>
      <w:r w:rsidR="00F02C5E">
        <w:t>NHTSA use</w:t>
      </w:r>
      <w:r w:rsidR="00193DE2">
        <w:t>s</w:t>
      </w:r>
      <w:r w:rsidR="00F02C5E">
        <w:t xml:space="preserve"> the information provided to determine the State’s eligibility </w:t>
      </w:r>
      <w:r w:rsidR="006E46FA">
        <w:t>to receive grant funds under the program</w:t>
      </w:r>
      <w:r w:rsidR="000161FB">
        <w:t xml:space="preserve"> and to ensure that States meet grant requirements</w:t>
      </w:r>
      <w:r w:rsidR="00195691">
        <w:t xml:space="preserve">.  </w:t>
      </w:r>
      <w:r w:rsidR="00193DE2">
        <w:t>Consistent with statute, t</w:t>
      </w:r>
      <w:r w:rsidR="00195691">
        <w:t>he annual report tracks progress in achieving the a</w:t>
      </w:r>
      <w:r w:rsidR="009D16A8">
        <w:t xml:space="preserve">ims of the grant program and </w:t>
      </w:r>
      <w:r w:rsidR="00195691">
        <w:t>provide</w:t>
      </w:r>
      <w:r w:rsidR="009D16A8">
        <w:t>s</w:t>
      </w:r>
      <w:r w:rsidR="00195691">
        <w:t xml:space="preserve"> a basis for </w:t>
      </w:r>
      <w:r w:rsidR="009D16A8">
        <w:t xml:space="preserve">gauging </w:t>
      </w:r>
      <w:r w:rsidR="00195691">
        <w:t xml:space="preserve">improvement.  As specified in statute, States may be required to receive an assessment of certain covered programs. </w:t>
      </w:r>
      <w:r w:rsidR="00793811">
        <w:t xml:space="preserve">The assessment process involves States providing information to the </w:t>
      </w:r>
      <w:r w:rsidR="00195691">
        <w:t xml:space="preserve">subject matter experts to </w:t>
      </w:r>
      <w:r w:rsidR="00793811">
        <w:t>evaluate performance</w:t>
      </w:r>
      <w:r w:rsidR="000B51AE">
        <w:t xml:space="preserve"> and</w:t>
      </w:r>
      <w:r w:rsidR="00793811">
        <w:t xml:space="preserve"> </w:t>
      </w:r>
      <w:r w:rsidR="00195691">
        <w:t xml:space="preserve">provide recommendations for the purpose of improving </w:t>
      </w:r>
      <w:r w:rsidR="00867E4E">
        <w:t xml:space="preserve">programs in </w:t>
      </w:r>
      <w:r w:rsidR="00195691">
        <w:t>the covered areas</w:t>
      </w:r>
      <w:r w:rsidR="00793811">
        <w:t>. In turn, the subject matter experts provide an assessment which States use</w:t>
      </w:r>
      <w:r w:rsidR="00195691">
        <w:t>.</w:t>
      </w:r>
      <w:r w:rsidR="00F02C5E">
        <w:t xml:space="preserve"> </w:t>
      </w:r>
      <w:r w:rsidR="00A275F9">
        <w:t>Completed assessments allow States to qualify for grants</w:t>
      </w:r>
      <w:r w:rsidR="00EC00A0">
        <w:t xml:space="preserve"> and provide a valuable basis for informing program improvements</w:t>
      </w:r>
      <w:r w:rsidR="00A275F9">
        <w:t xml:space="preserve">.  </w:t>
      </w:r>
    </w:p>
    <w:p w:rsidR="0058522E" w:rsidP="00BE2268" w14:paraId="23DE523C" w14:textId="77777777"/>
    <w:p w:rsidR="00BD032A" w:rsidP="005A5A52" w14:paraId="27AEC566" w14:textId="77777777">
      <w:pPr>
        <w:pStyle w:val="ListParagraph"/>
        <w:autoSpaceDE w:val="0"/>
        <w:autoSpaceDN w:val="0"/>
        <w:adjustRightInd w:val="0"/>
        <w:spacing w:after="120"/>
        <w:ind w:left="0"/>
        <w:rPr>
          <w:szCs w:val="24"/>
        </w:rPr>
      </w:pPr>
      <w:r>
        <w:rPr>
          <w:szCs w:val="24"/>
        </w:rPr>
        <w:t xml:space="preserve">3. </w:t>
      </w:r>
      <w:r w:rsidR="00794C44">
        <w:rPr>
          <w:szCs w:val="24"/>
        </w:rPr>
        <w:t xml:space="preserve"> </w:t>
      </w:r>
      <w:r w:rsidRPr="005A5A52">
        <w:rPr>
          <w:szCs w:val="24"/>
          <w:u w:val="single"/>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BE2268" w:rsidP="67FDA3AE" w14:paraId="29D6B04F" w14:textId="2E9FC7EE">
      <w:pPr>
        <w:widowControl w:val="0"/>
        <w:autoSpaceDE w:val="0"/>
        <w:autoSpaceDN w:val="0"/>
        <w:adjustRightInd w:val="0"/>
        <w:rPr>
          <w:u w:val="single"/>
        </w:rPr>
      </w:pPr>
    </w:p>
    <w:p w:rsidR="002C07FA" w:rsidP="67FDA3AE" w14:paraId="455F93DB" w14:textId="5BC8F370">
      <w:r>
        <w:t xml:space="preserve">The collection of information </w:t>
      </w:r>
      <w:r w:rsidR="00867E4E">
        <w:t xml:space="preserve">primarily </w:t>
      </w:r>
      <w:r>
        <w:t>consists of an application process</w:t>
      </w:r>
      <w:r w:rsidR="000161FB">
        <w:t xml:space="preserve"> and annual reporting</w:t>
      </w:r>
      <w:r w:rsidR="00FA2555">
        <w:t xml:space="preserve">.  </w:t>
      </w:r>
      <w:r w:rsidRPr="00486CDE" w:rsidR="00C01182">
        <w:t xml:space="preserve">The </w:t>
      </w:r>
      <w:r w:rsidR="007009EF">
        <w:t xml:space="preserve">triennial </w:t>
      </w:r>
      <w:r w:rsidRPr="00486CDE" w:rsidR="00FA2555">
        <w:t>Highway Safety Plan</w:t>
      </w:r>
      <w:r w:rsidRPr="00486CDE" w:rsidR="00C01182">
        <w:t>s</w:t>
      </w:r>
      <w:r w:rsidRPr="00486CDE" w:rsidR="00FA2555">
        <w:t xml:space="preserve"> (</w:t>
      </w:r>
      <w:r w:rsidR="007009EF">
        <w:t xml:space="preserve">triennial </w:t>
      </w:r>
      <w:r w:rsidRPr="00486CDE" w:rsidR="00FA2555">
        <w:t>HSP)</w:t>
      </w:r>
      <w:r w:rsidRPr="00486CDE" w:rsidR="00D40795">
        <w:t xml:space="preserve">, annual </w:t>
      </w:r>
      <w:r w:rsidR="007009EF">
        <w:t xml:space="preserve">grant </w:t>
      </w:r>
      <w:r w:rsidRPr="00486CDE" w:rsidR="00D40795">
        <w:t>application</w:t>
      </w:r>
      <w:r w:rsidRPr="00486CDE" w:rsidR="005635F5">
        <w:t>s</w:t>
      </w:r>
      <w:r w:rsidRPr="00486CDE" w:rsidR="00C01182">
        <w:t xml:space="preserve"> and annual reports</w:t>
      </w:r>
      <w:r w:rsidRPr="00486CDE">
        <w:t xml:space="preserve"> </w:t>
      </w:r>
      <w:r w:rsidRPr="00486CDE" w:rsidR="00C01182">
        <w:t xml:space="preserve">are </w:t>
      </w:r>
      <w:r w:rsidRPr="00486CDE" w:rsidR="00D40795">
        <w:t xml:space="preserve">currently </w:t>
      </w:r>
      <w:r w:rsidRPr="00486CDE" w:rsidR="00C4609D">
        <w:t xml:space="preserve">submitted </w:t>
      </w:r>
      <w:r w:rsidRPr="00486CDE" w:rsidR="004E1069">
        <w:t>to NHTSA</w:t>
      </w:r>
      <w:r w:rsidRPr="00486CDE" w:rsidR="00C4609D">
        <w:t xml:space="preserve"> electronically</w:t>
      </w:r>
      <w:r w:rsidRPr="00486CDE" w:rsidR="00B437ED">
        <w:t xml:space="preserve"> via email</w:t>
      </w:r>
      <w:r w:rsidRPr="00486CDE" w:rsidR="00C01182">
        <w:t xml:space="preserve">. </w:t>
      </w:r>
      <w:r w:rsidRPr="00486CDE" w:rsidR="00D40795">
        <w:t xml:space="preserve"> NHTSA </w:t>
      </w:r>
      <w:r w:rsidRPr="00486CDE" w:rsidR="005635F5">
        <w:t>plans to implement a</w:t>
      </w:r>
      <w:r w:rsidRPr="00486CDE" w:rsidR="00AF7E62">
        <w:t xml:space="preserve">n e-grants system </w:t>
      </w:r>
      <w:r w:rsidRPr="00486CDE" w:rsidR="005635F5">
        <w:t>which will automate some aspects of the process</w:t>
      </w:r>
      <w:r w:rsidR="007009EF">
        <w:t xml:space="preserve"> in the future</w:t>
      </w:r>
      <w:r w:rsidRPr="00486CDE" w:rsidR="005635F5">
        <w:t>.</w:t>
      </w:r>
      <w:r w:rsidRPr="67FDA3AE" w:rsidR="005635F5">
        <w:t xml:space="preserve"> </w:t>
      </w:r>
      <w:r w:rsidRPr="67FDA3AE" w:rsidR="00A331C1">
        <w:t xml:space="preserve"> </w:t>
      </w:r>
    </w:p>
    <w:p w:rsidR="0052012E" w:rsidP="67FDA3AE" w14:paraId="691DE47B" w14:textId="77777777"/>
    <w:p w:rsidR="00DC2AC6" w:rsidP="67FDA3AE" w14:paraId="08CB8681" w14:textId="43E817A3">
      <w:r>
        <w:t xml:space="preserve">The program assessments are conducted using a variety of technologies.  </w:t>
      </w:r>
      <w:r w:rsidR="0052012E">
        <w:t>T</w:t>
      </w:r>
      <w:r w:rsidR="009D7F41">
        <w:t>he occupant protection assessments are mostly held virtual</w:t>
      </w:r>
      <w:r>
        <w:t>ly</w:t>
      </w:r>
      <w:r w:rsidR="009D7F41">
        <w:t xml:space="preserve"> </w:t>
      </w:r>
      <w:r w:rsidR="0052012E">
        <w:t xml:space="preserve">via </w:t>
      </w:r>
      <w:r>
        <w:t>video conferencing</w:t>
      </w:r>
      <w:r w:rsidR="009D7F41">
        <w:t>.  Assessment materials for the SMEs to review ahead of time are transmitted via email.  For the impaired driving assessments, initial responses are captured in a</w:t>
      </w:r>
      <w:r>
        <w:t xml:space="preserve">n electronic </w:t>
      </w:r>
      <w:r w:rsidR="009D7F41">
        <w:t>system developed by NHTSA which manages invitations to participants, allows for responses to questions, submittal of files, and general communication.  The final report is also provided via the system.</w:t>
      </w:r>
    </w:p>
    <w:p w:rsidR="00867E4E" w:rsidP="00AB184A" w14:paraId="52E56223" w14:textId="77777777"/>
    <w:p w:rsidR="00BE2268" w:rsidRPr="00BE2268" w:rsidP="00BE2268" w14:paraId="014663A7" w14:textId="77777777">
      <w:pPr>
        <w:widowControl w:val="0"/>
        <w:autoSpaceDE w:val="0"/>
        <w:autoSpaceDN w:val="0"/>
        <w:adjustRightInd w:val="0"/>
        <w:rPr>
          <w:szCs w:val="24"/>
        </w:rPr>
      </w:pPr>
      <w:r w:rsidRPr="00BE2268">
        <w:rPr>
          <w:szCs w:val="24"/>
        </w:rPr>
        <w:t xml:space="preserve">4.  </w:t>
      </w:r>
      <w:r w:rsidRPr="00BE2268">
        <w:rPr>
          <w:szCs w:val="24"/>
          <w:u w:val="single"/>
        </w:rPr>
        <w:t>Describe efforts to identify duplication.</w:t>
      </w:r>
      <w:r w:rsidRPr="00794C44" w:rsidR="00794C44">
        <w:rPr>
          <w:szCs w:val="24"/>
          <w:u w:val="single"/>
        </w:rPr>
        <w:t xml:space="preserve"> Show specifically why any similar information already available cannot be used or modified for use for the purposes described in Item 2 above.</w:t>
      </w:r>
    </w:p>
    <w:p w:rsidR="00BE2268" w:rsidP="00BE2268" w14:paraId="07547A01" w14:textId="77777777">
      <w:pPr>
        <w:ind w:left="-720"/>
      </w:pPr>
    </w:p>
    <w:p w:rsidR="007001A7" w:rsidP="00BE2268" w14:paraId="59F1F6ED" w14:textId="18089E27">
      <w:r>
        <w:t>In general, because th</w:t>
      </w:r>
      <w:r w:rsidR="007F6B97">
        <w:t>e</w:t>
      </w:r>
      <w:r>
        <w:t xml:space="preserve"> information is unique</w:t>
      </w:r>
      <w:r w:rsidR="007F6B97">
        <w:t xml:space="preserve"> to the requirements directed in Federal statute and the implementing regulation</w:t>
      </w:r>
      <w:r>
        <w:t xml:space="preserve">, </w:t>
      </w:r>
      <w:r w:rsidR="000161FB">
        <w:t xml:space="preserve">all information must be collected in the specific collections identified in order for the agency to make grant determinations consistent with the statute.     </w:t>
      </w:r>
    </w:p>
    <w:p w:rsidR="00BE2268" w:rsidP="00BE2268" w14:paraId="5043CB0F" w14:textId="77777777">
      <w:pPr>
        <w:widowControl w:val="0"/>
        <w:autoSpaceDE w:val="0"/>
        <w:autoSpaceDN w:val="0"/>
        <w:adjustRightInd w:val="0"/>
        <w:rPr>
          <w:szCs w:val="24"/>
        </w:rPr>
      </w:pPr>
    </w:p>
    <w:p w:rsidR="00BE2268" w:rsidRPr="00BE2268" w:rsidP="00BE2268" w14:paraId="33C2F4B2" w14:textId="77777777">
      <w:pPr>
        <w:widowControl w:val="0"/>
        <w:autoSpaceDE w:val="0"/>
        <w:autoSpaceDN w:val="0"/>
        <w:adjustRightInd w:val="0"/>
        <w:rPr>
          <w:szCs w:val="24"/>
        </w:rPr>
      </w:pPr>
      <w:r w:rsidRPr="00BE2268">
        <w:rPr>
          <w:szCs w:val="24"/>
        </w:rPr>
        <w:t xml:space="preserve">5.  </w:t>
      </w:r>
      <w:r w:rsidRPr="00D528DB" w:rsidR="00D528DB">
        <w:rPr>
          <w:szCs w:val="24"/>
          <w:u w:val="single"/>
        </w:rPr>
        <w:t>If the collection of information impacts small businesses or other small entities, describe any methods used to minimize burden.</w:t>
      </w:r>
    </w:p>
    <w:p w:rsidR="00BE2268" w:rsidP="00BE2268" w14:paraId="07459315" w14:textId="77777777"/>
    <w:p w:rsidR="007001A7" w:rsidP="00BE2268" w14:paraId="0DA22007" w14:textId="77777777">
      <w:r>
        <w:t>This item does not apply</w:t>
      </w:r>
      <w:r w:rsidR="003D7BD6">
        <w:t xml:space="preserve">.  </w:t>
      </w:r>
      <w:r>
        <w:t xml:space="preserve">State governments are the only eligible recipients for these grant programs. </w:t>
      </w:r>
    </w:p>
    <w:p w:rsidR="00F30630" w:rsidP="00BE2268" w14:paraId="6537F28F" w14:textId="77777777"/>
    <w:p w:rsidR="00BE2268" w:rsidRPr="00BE2268" w:rsidP="00BE2268" w14:paraId="2B4B8F67" w14:textId="77777777">
      <w:pPr>
        <w:widowControl w:val="0"/>
        <w:autoSpaceDE w:val="0"/>
        <w:autoSpaceDN w:val="0"/>
        <w:adjustRightInd w:val="0"/>
        <w:rPr>
          <w:szCs w:val="24"/>
        </w:rPr>
      </w:pPr>
      <w:r w:rsidRPr="00BE2268">
        <w:rPr>
          <w:szCs w:val="24"/>
        </w:rPr>
        <w:t xml:space="preserve">6.  </w:t>
      </w:r>
      <w:r w:rsidRPr="00BE2268">
        <w:rPr>
          <w:szCs w:val="24"/>
          <w:u w:val="single"/>
        </w:rPr>
        <w:t>D</w:t>
      </w:r>
      <w:r w:rsidRPr="00351C7F" w:rsidR="00351C7F">
        <w:rPr>
          <w:szCs w:val="24"/>
          <w:u w:val="single"/>
        </w:rPr>
        <w:t>escribe the consequence to Federal program or policy activities if the collection is not conducted or is conducted less frequently, as well as any technical or legal obstacles to reducing burden</w:t>
      </w:r>
      <w:r w:rsidR="00351C7F">
        <w:rPr>
          <w:szCs w:val="24"/>
          <w:u w:val="single"/>
        </w:rPr>
        <w:t xml:space="preserve">. </w:t>
      </w:r>
    </w:p>
    <w:p w:rsidR="00BE2268" w:rsidP="00BE2268" w14:paraId="6DFB9E20" w14:textId="77777777"/>
    <w:p w:rsidR="00845BF5" w:rsidP="0048380A" w14:paraId="5437E667" w14:textId="6B059BC2">
      <w:r>
        <w:t>As described above, t</w:t>
      </w:r>
      <w:r w:rsidR="007F6B97">
        <w:t>his collectio</w:t>
      </w:r>
      <w:r w:rsidR="006B3698">
        <w:t xml:space="preserve">n of information occurs </w:t>
      </w:r>
      <w:r w:rsidR="003C4A08">
        <w:t xml:space="preserve">every three years, </w:t>
      </w:r>
      <w:r w:rsidR="006B3698">
        <w:t>annually</w:t>
      </w:r>
      <w:r w:rsidR="00FA325A">
        <w:t xml:space="preserve"> or</w:t>
      </w:r>
      <w:r w:rsidR="00BF2962">
        <w:t>,</w:t>
      </w:r>
      <w:r w:rsidR="00FA325A">
        <w:t xml:space="preserve"> for assessments</w:t>
      </w:r>
      <w:r w:rsidR="00AB184A">
        <w:t xml:space="preserve"> </w:t>
      </w:r>
      <w:r w:rsidR="00FA325A">
        <w:t>(</w:t>
      </w:r>
      <w:r w:rsidR="00AB184A">
        <w:t>as directed in statute</w:t>
      </w:r>
      <w:r w:rsidR="00FA325A">
        <w:t>)</w:t>
      </w:r>
      <w:r w:rsidR="009D16A8">
        <w:t>,</w:t>
      </w:r>
      <w:r w:rsidR="00AB184A">
        <w:t xml:space="preserve"> on a </w:t>
      </w:r>
      <w:r w:rsidR="007009EF">
        <w:t>five</w:t>
      </w:r>
      <w:r w:rsidR="00351C7F">
        <w:t>-</w:t>
      </w:r>
      <w:r w:rsidR="00AB184A">
        <w:t>year basis</w:t>
      </w:r>
      <w:r w:rsidR="007F6B97">
        <w:t>.</w:t>
      </w:r>
      <w:r>
        <w:t xml:space="preserve">  Federal law requires the submission of this information</w:t>
      </w:r>
      <w:r w:rsidR="00684924">
        <w:t xml:space="preserve"> on this schedule</w:t>
      </w:r>
      <w:r>
        <w:t xml:space="preserve"> in order to determine whether States qualify for grants each fiscal year and to fulfill Federal awarding agency oversight responsibilities.</w:t>
      </w:r>
      <w:r>
        <w:rPr>
          <w:rStyle w:val="FootnoteReference"/>
        </w:rPr>
        <w:footnoteReference w:id="6"/>
      </w:r>
      <w:r w:rsidR="00BF2962">
        <w:t xml:space="preserve">  </w:t>
      </w:r>
      <w:r w:rsidR="007F6B97">
        <w:t xml:space="preserve">Without the collection of information or </w:t>
      </w:r>
      <w:r w:rsidR="00BF2962">
        <w:t xml:space="preserve">with </w:t>
      </w:r>
      <w:r w:rsidR="007F6B97">
        <w:t>a collection that occurs on a less frequent bas</w:t>
      </w:r>
      <w:r w:rsidR="00BF2962">
        <w:t xml:space="preserve">is, States would not be able to make the required showings </w:t>
      </w:r>
      <w:r w:rsidR="0048380A">
        <w:t xml:space="preserve">under law that </w:t>
      </w:r>
      <w:r>
        <w:t xml:space="preserve">qualify </w:t>
      </w:r>
      <w:r w:rsidR="0048380A">
        <w:t>them to receive grant funds</w:t>
      </w:r>
      <w:r w:rsidR="00BF2962">
        <w:t>.</w:t>
      </w:r>
      <w:r w:rsidR="0048380A">
        <w:t xml:space="preserve">  </w:t>
      </w:r>
    </w:p>
    <w:p w:rsidR="00845BF5" w:rsidP="00BE2268" w14:paraId="70DF9E56" w14:textId="77777777">
      <w:pPr>
        <w:widowControl w:val="0"/>
        <w:autoSpaceDE w:val="0"/>
        <w:autoSpaceDN w:val="0"/>
        <w:adjustRightInd w:val="0"/>
        <w:rPr>
          <w:szCs w:val="24"/>
        </w:rPr>
      </w:pPr>
    </w:p>
    <w:p w:rsidR="00351C7F" w:rsidRPr="005F3C4A" w:rsidP="005F3C4A" w14:paraId="5DF29C9F" w14:textId="77777777">
      <w:pPr>
        <w:pStyle w:val="ListParagraph"/>
        <w:autoSpaceDE w:val="0"/>
        <w:autoSpaceDN w:val="0"/>
        <w:adjustRightInd w:val="0"/>
        <w:spacing w:after="120"/>
        <w:ind w:left="0"/>
        <w:rPr>
          <w:szCs w:val="24"/>
          <w:u w:val="single"/>
        </w:rPr>
      </w:pPr>
      <w:r>
        <w:rPr>
          <w:szCs w:val="24"/>
        </w:rPr>
        <w:t xml:space="preserve">7. </w:t>
      </w:r>
      <w:r w:rsidRPr="005F3C4A" w:rsidR="00BE2268">
        <w:rPr>
          <w:szCs w:val="24"/>
          <w:u w:val="single"/>
        </w:rPr>
        <w:t xml:space="preserve"> </w:t>
      </w:r>
      <w:bookmarkStart w:id="1" w:name="_Hlk45116897"/>
      <w:r w:rsidRPr="005F3C4A">
        <w:rPr>
          <w:szCs w:val="24"/>
          <w:u w:val="single"/>
        </w:rPr>
        <w:t>Explain any special circumstances that would cause an information collection to be conducted in a manner:</w:t>
      </w:r>
    </w:p>
    <w:p w:rsidR="00351C7F" w:rsidRPr="005F3C4A" w:rsidP="00802CFB" w14:paraId="29B1D7A1"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requiring respondents to report information to the agency more often than quarterly;</w:t>
      </w:r>
    </w:p>
    <w:p w:rsidR="00351C7F" w:rsidRPr="005F3C4A" w:rsidP="00802CFB" w14:paraId="1CA4CE55"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requiring respondents to prepare a written response to a collection of information in fewer than 30 days after receipt of it;</w:t>
      </w:r>
    </w:p>
    <w:p w:rsidR="00351C7F" w:rsidRPr="005F3C4A" w:rsidP="00802CFB" w14:paraId="10AA5D52"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requiring respondents to submit more than an original and two copies of any document;</w:t>
      </w:r>
    </w:p>
    <w:p w:rsidR="00351C7F" w:rsidRPr="005F3C4A" w:rsidP="00802CFB" w14:paraId="729C95C8"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requiring respondents to retain records, other than health, medical, government contract, grant-in-aid, or tax records, for more than three years;</w:t>
      </w:r>
    </w:p>
    <w:p w:rsidR="00351C7F" w:rsidRPr="005F3C4A" w:rsidP="00802CFB" w14:paraId="6B6C121A"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in connection with a statistical survey, that is not designed to produce valid and reliable results that can be generalized to the universe of study;</w:t>
      </w:r>
    </w:p>
    <w:p w:rsidR="00351C7F" w:rsidRPr="005F3C4A" w:rsidP="00802CFB" w14:paraId="032EB8FB"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requiring the use of a statistical data classification that has not been reviewed and approved by OMB;</w:t>
      </w:r>
    </w:p>
    <w:p w:rsidR="00351C7F" w:rsidRPr="005F3C4A" w:rsidP="00802CFB" w14:paraId="6D8434DF"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351C7F" w:rsidRPr="005F3C4A" w:rsidP="00802CFB" w14:paraId="120A0355" w14:textId="77777777">
      <w:pPr>
        <w:pStyle w:val="ListParagraph"/>
        <w:numPr>
          <w:ilvl w:val="1"/>
          <w:numId w:val="16"/>
        </w:numPr>
        <w:autoSpaceDE w:val="0"/>
        <w:autoSpaceDN w:val="0"/>
        <w:adjustRightInd w:val="0"/>
        <w:spacing w:after="120"/>
        <w:ind w:left="630" w:hanging="270"/>
        <w:rPr>
          <w:szCs w:val="24"/>
          <w:u w:val="single"/>
        </w:rPr>
      </w:pPr>
      <w:r w:rsidRPr="005F3C4A">
        <w:rPr>
          <w:szCs w:val="24"/>
          <w:u w:val="single"/>
        </w:rPr>
        <w:t>requiring respondents to submit proprietary trade secrets, or other confidential information unless the agency can demonstrate that it has instituted procedures to protect the information's confidentiality to the extent permitted by law.</w:t>
      </w:r>
      <w:bookmarkEnd w:id="1"/>
    </w:p>
    <w:p w:rsidR="0036716C" w:rsidP="00CB170A" w14:paraId="44E871BC" w14:textId="77777777">
      <w:pPr>
        <w:widowControl w:val="0"/>
        <w:autoSpaceDE w:val="0"/>
        <w:autoSpaceDN w:val="0"/>
        <w:adjustRightInd w:val="0"/>
        <w:rPr>
          <w:szCs w:val="24"/>
        </w:rPr>
      </w:pPr>
    </w:p>
    <w:p w:rsidR="00CB170A" w:rsidP="00CB170A" w14:paraId="2BA50BCA" w14:textId="77777777">
      <w:pPr>
        <w:widowControl w:val="0"/>
        <w:autoSpaceDE w:val="0"/>
        <w:autoSpaceDN w:val="0"/>
        <w:adjustRightInd w:val="0"/>
        <w:rPr>
          <w:szCs w:val="24"/>
        </w:rPr>
      </w:pPr>
      <w:r w:rsidRPr="00E80FEA">
        <w:rPr>
          <w:szCs w:val="24"/>
        </w:rPr>
        <w:t>There are no special circumstances that would cause this collection to be collected in a manner inconsistent with 5 CFR 1320.5(d)(2).</w:t>
      </w:r>
      <w:r w:rsidR="003333B1">
        <w:rPr>
          <w:szCs w:val="24"/>
        </w:rPr>
        <w:t xml:space="preserve"> </w:t>
      </w:r>
      <w:r w:rsidR="00AB184A">
        <w:rPr>
          <w:szCs w:val="24"/>
        </w:rPr>
        <w:t xml:space="preserve">   </w:t>
      </w:r>
    </w:p>
    <w:p w:rsidR="00A54BC3" w:rsidP="00A34BF6" w14:paraId="144A5D23" w14:textId="77777777"/>
    <w:p w:rsidR="00BE2268" w:rsidRPr="00BE2268" w:rsidP="00BE2268" w14:paraId="3DB5EF23" w14:textId="77777777">
      <w:pPr>
        <w:widowControl w:val="0"/>
        <w:autoSpaceDE w:val="0"/>
        <w:autoSpaceDN w:val="0"/>
        <w:adjustRightInd w:val="0"/>
        <w:rPr>
          <w:szCs w:val="24"/>
        </w:rPr>
      </w:pPr>
      <w:bookmarkStart w:id="2" w:name="_Hlk108007213"/>
      <w:r w:rsidRPr="00040809">
        <w:rPr>
          <w:szCs w:val="24"/>
        </w:rPr>
        <w:t>8</w:t>
      </w:r>
      <w:r w:rsidRPr="00040809">
        <w:rPr>
          <w:szCs w:val="24"/>
        </w:rPr>
        <w:t xml:space="preserve">. </w:t>
      </w:r>
      <w:r w:rsidR="00DB73D6">
        <w:t xml:space="preserve"> </w:t>
      </w:r>
      <w:r w:rsidRPr="00DB73D6" w:rsidR="00DB73D6">
        <w:rPr>
          <w:szCs w:val="24"/>
          <w:u w:val="single"/>
        </w:rPr>
        <w:t>If</w:t>
      </w:r>
      <w:r w:rsidRPr="00DB73D6" w:rsidR="00DB73D6">
        <w:rPr>
          <w:szCs w:val="24"/>
          <w:u w:val="single"/>
        </w:rPr>
        <w:t xml:space="preserve"> applicable, provide a copy and identify the date and page number of </w:t>
      </w:r>
      <w:r w:rsidRPr="00DB73D6" w:rsidR="00DB73D6">
        <w:rPr>
          <w:szCs w:val="24"/>
          <w:u w:val="single"/>
        </w:rPr>
        <w:t>publication</w:t>
      </w:r>
      <w:r w:rsidRPr="00DB73D6" w:rsidR="00DB73D6">
        <w:rPr>
          <w:szCs w:val="24"/>
          <w:u w:val="single"/>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 comments. Specifically address comments received on cost and hour burden. Describe efforts to consult </w:t>
      </w:r>
      <w:r w:rsidRPr="00DB73D6" w:rsidR="00DB73D6">
        <w:rPr>
          <w:szCs w:val="24"/>
          <w:u w:val="single"/>
        </w:rPr>
        <w:t>with persons outside the agency to obtain their views.</w:t>
      </w:r>
      <w:r w:rsidRPr="00BE2268">
        <w:rPr>
          <w:szCs w:val="24"/>
          <w:u w:val="single"/>
        </w:rPr>
        <w:t xml:space="preserve"> </w:t>
      </w:r>
    </w:p>
    <w:bookmarkEnd w:id="2"/>
    <w:p w:rsidR="00C25BC8" w:rsidP="00BE2268" w14:paraId="738610EB" w14:textId="77777777">
      <w:pPr>
        <w:ind w:left="720"/>
      </w:pPr>
    </w:p>
    <w:p w:rsidR="00A5266F" w:rsidP="00164D3F" w14:paraId="392761FF" w14:textId="4C5E0E5B">
      <w:pPr>
        <w:widowControl w:val="0"/>
        <w:autoSpaceDE w:val="0"/>
        <w:autoSpaceDN w:val="0"/>
        <w:adjustRightInd w:val="0"/>
        <w:rPr>
          <w:szCs w:val="24"/>
        </w:rPr>
      </w:pPr>
      <w:r w:rsidRPr="0065575B">
        <w:t xml:space="preserve">NHTSA </w:t>
      </w:r>
      <w:r w:rsidRPr="0065575B" w:rsidR="00633B45">
        <w:t xml:space="preserve">published </w:t>
      </w:r>
      <w:r w:rsidRPr="0065575B" w:rsidR="00E764F1">
        <w:t>a Notice for Proposed Rule Making (NPRM)</w:t>
      </w:r>
      <w:r w:rsidRPr="0065575B">
        <w:t xml:space="preserve"> in the Federal Register (</w:t>
      </w:r>
      <w:r w:rsidR="00193DE2">
        <w:t>90</w:t>
      </w:r>
      <w:r w:rsidRPr="0065575B" w:rsidR="00193DE2">
        <w:t xml:space="preserve"> </w:t>
      </w:r>
      <w:r w:rsidRPr="0065575B">
        <w:t xml:space="preserve">FR </w:t>
      </w:r>
      <w:r w:rsidR="00193DE2">
        <w:t>45164</w:t>
      </w:r>
      <w:r w:rsidRPr="0065575B" w:rsidR="00F512B6">
        <w:t xml:space="preserve">; </w:t>
      </w:r>
      <w:r w:rsidRPr="0065575B">
        <w:t>Docket Number: NHTSA-</w:t>
      </w:r>
      <w:r w:rsidRPr="0065575B" w:rsidR="00193DE2">
        <w:t>202</w:t>
      </w:r>
      <w:r w:rsidR="00193DE2">
        <w:t>5</w:t>
      </w:r>
      <w:r w:rsidRPr="0065575B">
        <w:t>-</w:t>
      </w:r>
      <w:r w:rsidRPr="0065575B" w:rsidR="00193DE2">
        <w:t>00</w:t>
      </w:r>
      <w:r w:rsidR="00193DE2">
        <w:t>61</w:t>
      </w:r>
      <w:r w:rsidRPr="0065575B" w:rsidR="00F512B6">
        <w:t>; RIN: 2127-AM</w:t>
      </w:r>
      <w:r w:rsidR="00193DE2">
        <w:t>73</w:t>
      </w:r>
      <w:r w:rsidRPr="0065575B">
        <w:t xml:space="preserve">) </w:t>
      </w:r>
      <w:r w:rsidRPr="0065575B" w:rsidR="00E764F1">
        <w:t xml:space="preserve">on </w:t>
      </w:r>
      <w:r w:rsidRPr="0065575B" w:rsidR="00633B45">
        <w:t>September 1</w:t>
      </w:r>
      <w:r w:rsidR="00193DE2">
        <w:t>9</w:t>
      </w:r>
      <w:r w:rsidRPr="0065575B" w:rsidR="00E764F1">
        <w:t xml:space="preserve">, </w:t>
      </w:r>
      <w:r w:rsidRPr="0065575B" w:rsidR="00E764F1">
        <w:t>202</w:t>
      </w:r>
      <w:r w:rsidR="00193DE2">
        <w:t>5</w:t>
      </w:r>
      <w:r w:rsidRPr="0065575B" w:rsidR="00E764F1">
        <w:t xml:space="preserve"> </w:t>
      </w:r>
      <w:r w:rsidRPr="0065575B">
        <w:t xml:space="preserve">requesting public comment and providing a </w:t>
      </w:r>
      <w:r w:rsidR="00193DE2">
        <w:t>30</w:t>
      </w:r>
      <w:r w:rsidRPr="0065575B">
        <w:t xml:space="preserve">-day comment period. </w:t>
      </w:r>
      <w:r w:rsidRPr="0065575B" w:rsidR="00E764F1">
        <w:t xml:space="preserve"> </w:t>
      </w:r>
      <w:r w:rsidR="00193DE2">
        <w:t xml:space="preserve">The agency received no comments on the information collection or specific to cost and hour </w:t>
      </w:r>
      <w:r w:rsidR="00193DE2">
        <w:t>burden, but</w:t>
      </w:r>
      <w:r w:rsidR="00193DE2">
        <w:t xml:space="preserve"> is currently reviewing all other comments received on the rule. </w:t>
      </w:r>
      <w:r w:rsidR="00BA3D0A">
        <w:rPr>
          <w:szCs w:val="24"/>
        </w:rPr>
        <w:t xml:space="preserve"> </w:t>
      </w:r>
      <w:r w:rsidR="001759C9">
        <w:rPr>
          <w:szCs w:val="24"/>
        </w:rPr>
        <w:t xml:space="preserve"> </w:t>
      </w:r>
    </w:p>
    <w:p w:rsidR="00A5266F" w:rsidRPr="00307C5C" w:rsidP="00164D3F" w14:paraId="63464AF9" w14:textId="77777777">
      <w:pPr>
        <w:widowControl w:val="0"/>
        <w:autoSpaceDE w:val="0"/>
        <w:autoSpaceDN w:val="0"/>
        <w:adjustRightInd w:val="0"/>
        <w:rPr>
          <w:szCs w:val="24"/>
        </w:rPr>
      </w:pPr>
    </w:p>
    <w:p w:rsidR="007001A7" w:rsidRPr="00BE2268" w:rsidP="00BE2268" w14:paraId="149F7F6C" w14:textId="77777777">
      <w:pPr>
        <w:widowControl w:val="0"/>
        <w:autoSpaceDE w:val="0"/>
        <w:autoSpaceDN w:val="0"/>
        <w:adjustRightInd w:val="0"/>
        <w:rPr>
          <w:szCs w:val="24"/>
        </w:rPr>
      </w:pPr>
      <w:r w:rsidRPr="00BE2268">
        <w:rPr>
          <w:szCs w:val="24"/>
        </w:rPr>
        <w:t xml:space="preserve">9.  </w:t>
      </w:r>
      <w:r w:rsidRPr="00BE2268">
        <w:rPr>
          <w:szCs w:val="24"/>
          <w:u w:val="single"/>
        </w:rPr>
        <w:t>Explain any decision to provide any payment or gift to respondents, other than remuneration of contractors or grantees.</w:t>
      </w:r>
    </w:p>
    <w:p w:rsidR="007001A7" w:rsidP="00BE2268" w14:paraId="3B7B4B86" w14:textId="77777777">
      <w:pPr>
        <w:ind w:left="360"/>
      </w:pPr>
    </w:p>
    <w:p w:rsidR="00126B93" w:rsidP="00BE2268" w14:paraId="3A0FF5F2" w14:textId="5070B218">
      <w:r>
        <w:t>NHTSA will not provide any</w:t>
      </w:r>
      <w:r w:rsidR="00AE7D82">
        <w:t xml:space="preserve"> </w:t>
      </w:r>
      <w:r w:rsidR="007001A7">
        <w:t>payments or gifts to the</w:t>
      </w:r>
      <w:r w:rsidR="005B51FB">
        <w:t xml:space="preserve"> State</w:t>
      </w:r>
      <w:r w:rsidR="007001A7">
        <w:t xml:space="preserve"> respondents</w:t>
      </w:r>
      <w:r w:rsidR="004D6499">
        <w:t xml:space="preserve">. </w:t>
      </w:r>
    </w:p>
    <w:p w:rsidR="00A54BC3" w:rsidP="00BE2268" w14:paraId="5630AD66" w14:textId="77777777"/>
    <w:p w:rsidR="00BE2268" w:rsidP="00BE2268" w14:paraId="7703A5E9" w14:textId="77777777">
      <w:r>
        <w:t xml:space="preserve">10.  </w:t>
      </w:r>
      <w:r w:rsidRPr="00CD3FAC" w:rsidR="00CD3FAC">
        <w:rPr>
          <w:u w:val="single"/>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BE2268" w:rsidP="00BE2268" w14:paraId="61829076" w14:textId="77777777"/>
    <w:p w:rsidR="007001A7" w:rsidP="00BE2268" w14:paraId="2CFBD1B2" w14:textId="77777777">
      <w:r>
        <w:t>This item is not applicable.  The information is collected from public documents, records and other sources</w:t>
      </w:r>
      <w:r w:rsidR="00707291">
        <w:t xml:space="preserve"> and is not subject to confidentiality</w:t>
      </w:r>
      <w:r>
        <w:t>.</w:t>
      </w:r>
    </w:p>
    <w:p w:rsidR="007001A7" w:rsidP="00BE2268" w14:paraId="2BA226A1" w14:textId="77777777"/>
    <w:p w:rsidR="00BE2268" w:rsidRPr="00BE2268" w:rsidP="00BE2268" w14:paraId="2BB41CA9" w14:textId="77777777">
      <w:pPr>
        <w:widowControl w:val="0"/>
        <w:autoSpaceDE w:val="0"/>
        <w:autoSpaceDN w:val="0"/>
        <w:adjustRightInd w:val="0"/>
        <w:rPr>
          <w:szCs w:val="24"/>
        </w:rPr>
      </w:pPr>
      <w:r w:rsidRPr="00BE2268">
        <w:rPr>
          <w:szCs w:val="24"/>
        </w:rPr>
        <w:t xml:space="preserve">11.  </w:t>
      </w:r>
      <w:r w:rsidRPr="00BE2268">
        <w:rPr>
          <w:szCs w:val="24"/>
          <w:u w:val="single"/>
        </w:rPr>
        <w:t xml:space="preserve">Provide </w:t>
      </w:r>
      <w:r w:rsidRPr="00EE5616" w:rsidR="00EE5616">
        <w:rPr>
          <w:szCs w:val="24"/>
          <w:u w:val="single"/>
        </w:rPr>
        <w:t>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00B327F7">
        <w:rPr>
          <w:szCs w:val="24"/>
          <w:u w:val="single"/>
        </w:rPr>
        <w:t xml:space="preserve"> </w:t>
      </w:r>
    </w:p>
    <w:p w:rsidR="007001A7" w:rsidP="00BE2268" w14:paraId="17AD93B2" w14:textId="77777777">
      <w:pPr>
        <w:ind w:left="360"/>
      </w:pPr>
    </w:p>
    <w:p w:rsidR="007001A7" w:rsidP="00BE2268" w14:paraId="3889CD81" w14:textId="77777777">
      <w:r>
        <w:t xml:space="preserve">This item is not applicable.  There is no personal </w:t>
      </w:r>
      <w:r w:rsidR="00B63CDD">
        <w:t xml:space="preserve">or sensitive </w:t>
      </w:r>
      <w:r>
        <w:t>information collected.</w:t>
      </w:r>
    </w:p>
    <w:p w:rsidR="00A54BC3" w:rsidP="00BE2268" w14:paraId="66204FF1" w14:textId="77777777">
      <w:pPr>
        <w:widowControl w:val="0"/>
        <w:autoSpaceDE w:val="0"/>
        <w:autoSpaceDN w:val="0"/>
        <w:adjustRightInd w:val="0"/>
        <w:rPr>
          <w:szCs w:val="24"/>
        </w:rPr>
      </w:pPr>
    </w:p>
    <w:p w:rsidR="00E52D40" w:rsidP="00BE2268" w14:paraId="1176B084" w14:textId="77777777">
      <w:pPr>
        <w:widowControl w:val="0"/>
        <w:autoSpaceDE w:val="0"/>
        <w:autoSpaceDN w:val="0"/>
        <w:adjustRightInd w:val="0"/>
        <w:rPr>
          <w:szCs w:val="24"/>
          <w:u w:val="single"/>
        </w:rPr>
      </w:pPr>
      <w:r w:rsidRPr="00FE14EE">
        <w:rPr>
          <w:szCs w:val="24"/>
        </w:rPr>
        <w:t xml:space="preserve">12.  </w:t>
      </w:r>
      <w:r w:rsidRPr="00F844AD" w:rsidR="00F844AD">
        <w:rPr>
          <w:szCs w:val="24"/>
          <w:u w:val="single"/>
        </w:rPr>
        <w:t>Provide estimates of the hour burden of the collection of information on the respondents and estimates of the annualized labor cost to respondents associated with that hour burden.</w:t>
      </w:r>
    </w:p>
    <w:p w:rsidR="00B72979" w:rsidP="00BE2268" w14:paraId="2DBF0D7D" w14:textId="77777777">
      <w:pPr>
        <w:widowControl w:val="0"/>
        <w:autoSpaceDE w:val="0"/>
        <w:autoSpaceDN w:val="0"/>
        <w:adjustRightInd w:val="0"/>
        <w:rPr>
          <w:szCs w:val="24"/>
          <w:u w:val="single"/>
        </w:rPr>
      </w:pPr>
    </w:p>
    <w:p w:rsidR="00B72979" w:rsidRPr="007D6675" w:rsidP="00BE2268" w14:paraId="566E5C01" w14:textId="77777777">
      <w:pPr>
        <w:widowControl w:val="0"/>
        <w:autoSpaceDE w:val="0"/>
        <w:autoSpaceDN w:val="0"/>
        <w:adjustRightInd w:val="0"/>
        <w:rPr>
          <w:i/>
          <w:szCs w:val="24"/>
          <w:u w:val="single"/>
        </w:rPr>
      </w:pPr>
      <w:r w:rsidRPr="007D6675">
        <w:rPr>
          <w:i/>
          <w:szCs w:val="24"/>
          <w:u w:val="single"/>
        </w:rPr>
        <w:t xml:space="preserve">Burden Estimates for State Respondents: </w:t>
      </w:r>
    </w:p>
    <w:p w:rsidR="00AC23A9" w:rsidP="00BE2268" w14:paraId="6B62F1B3" w14:textId="77777777">
      <w:pPr>
        <w:widowControl w:val="0"/>
        <w:autoSpaceDE w:val="0"/>
        <w:autoSpaceDN w:val="0"/>
        <w:adjustRightInd w:val="0"/>
        <w:rPr>
          <w:szCs w:val="24"/>
        </w:rPr>
      </w:pPr>
      <w:bookmarkStart w:id="3" w:name="_Hlk62134748"/>
    </w:p>
    <w:bookmarkEnd w:id="3"/>
    <w:p w:rsidR="00DA0E0E" w:rsidRPr="00DA0E0E" w:rsidP="00BE2268" w14:paraId="4C83D878" w14:textId="77777777">
      <w:pPr>
        <w:widowControl w:val="0"/>
        <w:autoSpaceDE w:val="0"/>
        <w:autoSpaceDN w:val="0"/>
        <w:adjustRightInd w:val="0"/>
        <w:rPr>
          <w:szCs w:val="24"/>
        </w:rPr>
      </w:pPr>
      <w:r w:rsidRPr="4A0F9E9C">
        <w:t xml:space="preserve">The estimated number of respondents for the grant application and annual report part of the collection of information </w:t>
      </w:r>
      <w:r w:rsidRPr="4A0F9E9C" w:rsidR="00323D97">
        <w:t>is</w:t>
      </w:r>
      <w:r w:rsidRPr="4A0F9E9C">
        <w:t xml:space="preserve"> based on all eligible respondents each year for each of the grants</w:t>
      </w:r>
      <w:r w:rsidR="007F699A">
        <w:rPr>
          <w:szCs w:val="24"/>
        </w:rPr>
        <w:t>:</w:t>
      </w:r>
      <w:r>
        <w:rPr>
          <w:rStyle w:val="FootnoteReference"/>
        </w:rPr>
        <w:footnoteReference w:id="7"/>
      </w:r>
    </w:p>
    <w:p w:rsidR="00AC23A9" w:rsidP="00AC23A9" w14:paraId="02F2C34E" w14:textId="77777777">
      <w:pPr>
        <w:rPr>
          <w:color w:val="FF0000"/>
        </w:rPr>
      </w:pPr>
    </w:p>
    <w:p w:rsidR="00A34BF6" w:rsidRPr="00840018" w:rsidP="00DC7E9B" w14:paraId="1AFE21FE" w14:textId="77777777">
      <w:pPr>
        <w:numPr>
          <w:ilvl w:val="0"/>
          <w:numId w:val="13"/>
        </w:numPr>
        <w:rPr>
          <w:i/>
        </w:rPr>
      </w:pPr>
      <w:r>
        <w:t xml:space="preserve">Section 402 Grants:  </w:t>
      </w:r>
      <w:r w:rsidRPr="00220351">
        <w:rPr>
          <w:b/>
          <w:bCs/>
        </w:rPr>
        <w:t>57 respondents</w:t>
      </w:r>
      <w:r>
        <w:t xml:space="preserve"> </w:t>
      </w:r>
      <w:r w:rsidRPr="00A34BF6">
        <w:t>(fifty States, the District of Columb</w:t>
      </w:r>
      <w:r w:rsidR="00983ECB">
        <w:t xml:space="preserve">ia, Puerto Rico, U.S. </w:t>
      </w:r>
      <w:r w:rsidRPr="00A34BF6">
        <w:t>Virgin Islands, Guam, American Samoa, and the Commonwealth of the Northern Mariana Islands, and the Secretary of the Interior)</w:t>
      </w:r>
      <w:r w:rsidR="0058613E">
        <w:t>.</w:t>
      </w:r>
    </w:p>
    <w:p w:rsidR="00840018" w:rsidRPr="00840018" w:rsidP="00840018" w14:paraId="680A4E5D" w14:textId="77777777">
      <w:pPr>
        <w:ind w:left="360"/>
        <w:rPr>
          <w:i/>
        </w:rPr>
      </w:pPr>
    </w:p>
    <w:p w:rsidR="00840018" w:rsidP="00557EB7" w14:paraId="06303407" w14:textId="6512A4C6">
      <w:pPr>
        <w:numPr>
          <w:ilvl w:val="0"/>
          <w:numId w:val="13"/>
        </w:numPr>
        <w:rPr>
          <w:i/>
        </w:rPr>
      </w:pPr>
      <w:r>
        <w:t xml:space="preserve">Section 405 Grants (except Motorcyclist Safety Grants) and Section 1906 Grant: </w:t>
      </w:r>
      <w:r w:rsidRPr="00220351">
        <w:rPr>
          <w:b/>
          <w:bCs/>
        </w:rPr>
        <w:t xml:space="preserve">56 respondents </w:t>
      </w:r>
      <w:r w:rsidR="00DC7E9B">
        <w:t>(fifty States, the District of Columb</w:t>
      </w:r>
      <w:r w:rsidR="00983ECB">
        <w:t xml:space="preserve">ia, Puerto Rico, U.S. </w:t>
      </w:r>
      <w:r w:rsidR="00DC7E9B">
        <w:t>Virgin Islands, Guam, American Samoa, and the Commonwealth of</w:t>
      </w:r>
      <w:r w:rsidR="003165B7">
        <w:t xml:space="preserve"> the N</w:t>
      </w:r>
      <w:r>
        <w:t>orthern Mariana Islands)</w:t>
      </w:r>
      <w:r w:rsidR="00693595">
        <w:t xml:space="preserve">. </w:t>
      </w:r>
    </w:p>
    <w:p w:rsidR="00840018" w:rsidP="00840018" w14:paraId="19219836" w14:textId="77777777">
      <w:pPr>
        <w:pStyle w:val="ListParagraph"/>
      </w:pPr>
    </w:p>
    <w:p w:rsidR="00444629" w:rsidRPr="00840018" w:rsidP="00557EB7" w14:paraId="56933CA5" w14:textId="317EC63D">
      <w:pPr>
        <w:numPr>
          <w:ilvl w:val="0"/>
          <w:numId w:val="13"/>
        </w:numPr>
        <w:rPr>
          <w:i/>
        </w:rPr>
      </w:pPr>
      <w:r>
        <w:t>Section 405 Motorcyclist</w:t>
      </w:r>
      <w:r w:rsidR="003A1F8B">
        <w:t xml:space="preserve"> Safety Grants</w:t>
      </w:r>
      <w:r>
        <w:t xml:space="preserve">: </w:t>
      </w:r>
      <w:r w:rsidRPr="00220351">
        <w:rPr>
          <w:b/>
          <w:bCs/>
        </w:rPr>
        <w:t>52 respondents</w:t>
      </w:r>
      <w:r>
        <w:t xml:space="preserve"> (fifty States, the District of Columbia, and Puerto Rico)</w:t>
      </w:r>
      <w:r w:rsidR="00635150">
        <w:t xml:space="preserve">. </w:t>
      </w:r>
    </w:p>
    <w:p w:rsidR="00444629" w:rsidP="00C3121B" w14:paraId="296FEF7D" w14:textId="77777777"/>
    <w:p w:rsidR="00840018" w:rsidP="00C3121B" w14:paraId="20D0B3A2" w14:textId="77777777">
      <w:r>
        <w:t xml:space="preserve">The estimated </w:t>
      </w:r>
      <w:r w:rsidR="00323D97">
        <w:t xml:space="preserve">number of respondents </w:t>
      </w:r>
      <w:r w:rsidR="007F699A">
        <w:t xml:space="preserve">for the assessment part of the collection of information </w:t>
      </w:r>
      <w:r w:rsidR="00323D97">
        <w:t>is</w:t>
      </w:r>
      <w:r w:rsidR="007F699A">
        <w:t xml:space="preserve"> based on the average number of State assessments that are carried out each year in each of the covered grant areas:</w:t>
      </w:r>
      <w:r>
        <w:rPr>
          <w:rStyle w:val="FootnoteReference"/>
        </w:rPr>
        <w:footnoteReference w:id="8"/>
      </w:r>
    </w:p>
    <w:p w:rsidR="007F699A" w:rsidP="00C3121B" w14:paraId="7194DBDC" w14:textId="77777777"/>
    <w:p w:rsidR="00AC23A9" w:rsidP="00AC23A9" w14:paraId="67DEE9D2" w14:textId="77777777">
      <w:pPr>
        <w:numPr>
          <w:ilvl w:val="0"/>
          <w:numId w:val="14"/>
        </w:numPr>
      </w:pPr>
      <w:r>
        <w:t>Section 405, Occupant Protection Grants, 9 assessments.</w:t>
      </w:r>
    </w:p>
    <w:p w:rsidR="00AC23A9" w:rsidP="00AC23A9" w14:paraId="769D0D3C" w14:textId="77777777">
      <w:pPr>
        <w:ind w:left="360"/>
      </w:pPr>
    </w:p>
    <w:p w:rsidR="00AC23A9" w:rsidP="67FDA3AE" w14:paraId="16B03A14" w14:textId="3F74DE5C">
      <w:pPr>
        <w:numPr>
          <w:ilvl w:val="0"/>
          <w:numId w:val="14"/>
        </w:numPr>
        <w:rPr>
          <w:szCs w:val="24"/>
        </w:rPr>
      </w:pPr>
      <w:r>
        <w:t>Section 405, Impaired Driving Countermeasure</w:t>
      </w:r>
      <w:r w:rsidR="00FA5F47">
        <w:t>s</w:t>
      </w:r>
      <w:r>
        <w:t xml:space="preserve"> Grants, 4 assessments.</w:t>
      </w:r>
    </w:p>
    <w:p w:rsidR="00F405F9" w:rsidRPr="00DE0DCD" w:rsidP="00220351" w14:paraId="1231BE67" w14:textId="77777777">
      <w:pPr>
        <w:rPr>
          <w:i/>
        </w:rPr>
      </w:pPr>
    </w:p>
    <w:p w:rsidR="005060F4" w:rsidP="0039063B" w14:paraId="36FEB5B0" w14:textId="77106BAF">
      <w:r>
        <w:t xml:space="preserve">The estimated annual burden hours averaged over the triennial cycle for each respondent is </w:t>
      </w:r>
      <w:r w:rsidR="00193DE2">
        <w:t>502</w:t>
      </w:r>
      <w:r>
        <w:t xml:space="preserve"> hours, with no more than 176 additional hours if the respondent submits two assessments in a given year.  The estimated annual burden hours for each respondent in the first year of the triennial cycle is </w:t>
      </w:r>
      <w:r w:rsidR="00193DE2">
        <w:t xml:space="preserve">606 </w:t>
      </w:r>
      <w:r>
        <w:t>hours and the estimated annual burden hours for each respondent in the second and third years of the cycle is 450 hours per year.  To estimate annual burden hours for each respondent, the agency has added the burden hours for the Section 402 Program, the Section 405 and Section 1906 Program and the annual reports.  For each Section 405 assessment submitted by a respondent (no more than 2 assessments in a five</w:t>
      </w:r>
      <w:r w:rsidR="6A2CF8AA">
        <w:t>-</w:t>
      </w:r>
      <w:r>
        <w:t xml:space="preserve">year period), an additional 88 hours should be added. </w:t>
      </w:r>
    </w:p>
    <w:p w:rsidR="00A34BF6" w:rsidRPr="00A34BF6" w:rsidP="67FDA3AE" w14:paraId="30D7AA69" w14:textId="0B0E70BD"/>
    <w:p w:rsidR="00A34BF6" w:rsidRPr="003C31AC" w:rsidP="00A34BF6" w14:paraId="564B0F5F" w14:textId="5C6145FC">
      <w:bookmarkStart w:id="4" w:name="_Hlk94189995"/>
      <w:r w:rsidRPr="00544F2D">
        <w:t xml:space="preserve">Based on the above information, the estimated annual burden </w:t>
      </w:r>
      <w:r w:rsidRPr="00544F2D" w:rsidR="009F5936">
        <w:t xml:space="preserve">hours </w:t>
      </w:r>
      <w:r w:rsidRPr="00544F2D" w:rsidR="00F87AB3">
        <w:t xml:space="preserve">averaged over the triennial cycle </w:t>
      </w:r>
      <w:r w:rsidRPr="00544F2D" w:rsidR="009F5936">
        <w:t xml:space="preserve">for all </w:t>
      </w:r>
      <w:r w:rsidRPr="00544F2D" w:rsidR="00D476EF">
        <w:t xml:space="preserve">State </w:t>
      </w:r>
      <w:r w:rsidRPr="00544F2D" w:rsidR="009F5936">
        <w:t xml:space="preserve">respondents </w:t>
      </w:r>
      <w:r w:rsidRPr="00544F2D" w:rsidR="00F27F06">
        <w:t>is</w:t>
      </w:r>
      <w:r w:rsidRPr="00544F2D" w:rsidR="009F5936">
        <w:t xml:space="preserve"> </w:t>
      </w:r>
      <w:r w:rsidRPr="00544F2D" w:rsidR="00DA15E8">
        <w:t>29</w:t>
      </w:r>
      <w:r w:rsidRPr="00544F2D" w:rsidR="00D476EF">
        <w:t>,</w:t>
      </w:r>
      <w:r w:rsidRPr="00544F2D" w:rsidR="00DA15E8">
        <w:t>488</w:t>
      </w:r>
      <w:r w:rsidRPr="00544F2D">
        <w:t xml:space="preserve"> hours.</w:t>
      </w:r>
      <w:r>
        <w:t xml:space="preserve">     </w:t>
      </w:r>
    </w:p>
    <w:bookmarkEnd w:id="4"/>
    <w:p w:rsidR="00983ECB" w:rsidP="00983ECB" w14:paraId="7196D064" w14:textId="77777777"/>
    <w:p w:rsidR="00116B59" w:rsidP="00C02ECB" w14:paraId="47BA5D9F" w14:textId="232FF441">
      <w:bookmarkStart w:id="5" w:name="_Hlk63069839"/>
      <w:r>
        <w:t>NHTSA estimates the labor cost associated with respondents preparing application materials using the</w:t>
      </w:r>
      <w:r w:rsidR="006F0F61">
        <w:t xml:space="preserve"> estimated average </w:t>
      </w:r>
      <w:r w:rsidR="00D123E1">
        <w:t xml:space="preserve">wage </w:t>
      </w:r>
      <w:r w:rsidR="006F0F61">
        <w:t>for “</w:t>
      </w:r>
      <w:r w:rsidR="00D123E1">
        <w:t>Management Analysts</w:t>
      </w:r>
      <w:r w:rsidR="00EC72A3">
        <w:t>,” Occupation Code 13-1111. The B</w:t>
      </w:r>
      <w:r w:rsidR="008906FD">
        <w:t>ureau of Labor Statistics</w:t>
      </w:r>
      <w:r w:rsidRPr="0048695E" w:rsidR="0048695E">
        <w:t xml:space="preserve"> estimates that the average hourly wage for </w:t>
      </w:r>
      <w:r w:rsidR="00EC72A3">
        <w:t xml:space="preserve">management analysts in State and local government </w:t>
      </w:r>
      <w:r w:rsidR="003F3869">
        <w:t>is $3</w:t>
      </w:r>
      <w:r w:rsidR="009B72FD">
        <w:t>4</w:t>
      </w:r>
      <w:r w:rsidR="003F3869">
        <w:t>.</w:t>
      </w:r>
      <w:r w:rsidR="00193DE2">
        <w:t>63</w:t>
      </w:r>
      <w:r w:rsidRPr="0048695E" w:rsidR="0048695E">
        <w:t>.</w:t>
      </w:r>
      <w:r>
        <w:rPr>
          <w:rStyle w:val="FootnoteReference"/>
        </w:rPr>
        <w:footnoteReference w:id="9"/>
      </w:r>
      <w:r w:rsidR="00816198">
        <w:t xml:space="preserve"> </w:t>
      </w:r>
      <w:r w:rsidR="005B07FB">
        <w:t xml:space="preserve">The Bureau of Labor Statistics estimates that </w:t>
      </w:r>
      <w:r w:rsidR="0027294E">
        <w:t>wages for State and local government workers represent 61.</w:t>
      </w:r>
      <w:r w:rsidR="00C81F9D">
        <w:t>5</w:t>
      </w:r>
      <w:r w:rsidR="0027294E">
        <w:t>% of total compensation costs.</w:t>
      </w:r>
      <w:r>
        <w:rPr>
          <w:rStyle w:val="FootnoteReference"/>
        </w:rPr>
        <w:footnoteReference w:id="10"/>
      </w:r>
      <w:r w:rsidR="0027294E">
        <w:t xml:space="preserve"> Therefore, NHTSA estimates the hourly labor costs to be $</w:t>
      </w:r>
      <w:r w:rsidR="00C02ECB">
        <w:t>5</w:t>
      </w:r>
      <w:r w:rsidR="00C81F9D">
        <w:t>6</w:t>
      </w:r>
      <w:r w:rsidR="00C02ECB">
        <w:t>.</w:t>
      </w:r>
      <w:r w:rsidR="00C81F9D">
        <w:t>31</w:t>
      </w:r>
      <w:r w:rsidR="00C02ECB">
        <w:t xml:space="preserve"> and estimates that hourly labor cost associated with preparing materials to be</w:t>
      </w:r>
      <w:r w:rsidR="00F87AB3">
        <w:t xml:space="preserve"> a </w:t>
      </w:r>
      <w:r w:rsidRPr="00544F2D" w:rsidR="00F87AB3">
        <w:t>maximum of</w:t>
      </w:r>
      <w:r w:rsidRPr="00544F2D" w:rsidR="00C02ECB">
        <w:t xml:space="preserve"> $</w:t>
      </w:r>
      <w:r w:rsidRPr="00544F2D" w:rsidR="0081556F">
        <w:t>38,</w:t>
      </w:r>
      <w:r w:rsidRPr="00544F2D" w:rsidR="00225D71">
        <w:t>178.18</w:t>
      </w:r>
      <w:r w:rsidRPr="00544F2D" w:rsidR="00C02ECB">
        <w:t xml:space="preserve"> </w:t>
      </w:r>
      <w:r w:rsidRPr="00544F2D" w:rsidR="00F87AB3">
        <w:t>averaged</w:t>
      </w:r>
      <w:r w:rsidR="00F87AB3">
        <w:t xml:space="preserve"> over the triennial cycle </w:t>
      </w:r>
      <w:r w:rsidR="00C02ECB">
        <w:t>per respondent.</w:t>
      </w:r>
      <w:r>
        <w:rPr>
          <w:rStyle w:val="FootnoteReference"/>
        </w:rPr>
        <w:footnoteReference w:id="11"/>
      </w:r>
      <w:r w:rsidR="009A011B">
        <w:t xml:space="preserve"> </w:t>
      </w:r>
    </w:p>
    <w:p w:rsidR="00116B59" w:rsidP="00C02ECB" w14:paraId="34FF1C98" w14:textId="77777777"/>
    <w:p w:rsidR="005E1580" w:rsidP="00C02ECB" w14:paraId="6FC0BD03" w14:textId="5CB444B1">
      <w:r>
        <w:t>The estimated cost averaged over the triennial cycle for each respondent is $</w:t>
      </w:r>
      <w:r w:rsidR="00225D71">
        <w:t>28,267.62</w:t>
      </w:r>
      <w:r>
        <w:t>, with up to an additional $9,</w:t>
      </w:r>
      <w:r w:rsidR="00225D71">
        <w:t>910</w:t>
      </w:r>
      <w:r>
        <w:t>.</w:t>
      </w:r>
      <w:r w:rsidR="00225D71">
        <w:t xml:space="preserve">56 </w:t>
      </w:r>
      <w:r>
        <w:t>if the respondent submits two Section 405 assessments.  The estimated total cost averaged over the triennial cycle for all respondents is $1,</w:t>
      </w:r>
      <w:r w:rsidR="00225D71">
        <w:t>660</w:t>
      </w:r>
      <w:r>
        <w:t>,</w:t>
      </w:r>
      <w:r w:rsidR="00225D71">
        <w:t>469</w:t>
      </w:r>
      <w:r>
        <w:t>.</w:t>
      </w:r>
      <w:r w:rsidR="00225D71">
        <w:t>2</w:t>
      </w:r>
      <w:r>
        <w:t>8 per year</w:t>
      </w:r>
      <w:r w:rsidR="00A34BF6">
        <w:t>.</w:t>
      </w:r>
      <w:r>
        <w:t xml:space="preserve"> </w:t>
      </w:r>
      <w:bookmarkEnd w:id="5"/>
      <w:r>
        <w:t xml:space="preserve"> </w:t>
      </w:r>
      <w:r w:rsidR="002558AF">
        <w:t>See Table 1 below for a summary of estimated annual burden hours averaged over a three-year cycle and estimated labor costs.</w:t>
      </w:r>
    </w:p>
    <w:p w:rsidR="005E1580" w:rsidP="00A34BF6" w14:paraId="6D072C0D" w14:textId="7F5560F5"/>
    <w:p w:rsidR="00486CDE" w:rsidP="00A34BF6" w14:paraId="09759C4E" w14:textId="77777777"/>
    <w:p w:rsidR="00A70C7F" w:rsidRPr="00A56CBC" w:rsidP="05A91D55" w14:paraId="1B8169DB" w14:textId="573034B7">
      <w:pPr>
        <w:jc w:val="center"/>
        <w:rPr>
          <w:b/>
          <w:bCs/>
        </w:rPr>
      </w:pPr>
      <w:r w:rsidRPr="67FDA3AE">
        <w:rPr>
          <w:b/>
          <w:bCs/>
        </w:rPr>
        <w:t>Table 1</w:t>
      </w:r>
      <w:r w:rsidRPr="67FDA3AE" w:rsidR="00AB6A54">
        <w:rPr>
          <w:b/>
          <w:bCs/>
        </w:rPr>
        <w:t>: Estimated Average Burden Hours and Labor Costs for State Respondents</w:t>
      </w:r>
      <w:r w:rsidR="00F87AB3">
        <w:rPr>
          <w:b/>
          <w:bCs/>
        </w:rPr>
        <w:t>, averaged over the triennial cycle</w:t>
      </w:r>
    </w:p>
    <w:p w:rsidR="00A70C7F" w:rsidP="00A34BF6" w14:paraId="48A21919" w14:textId="77777777"/>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2"/>
        <w:gridCol w:w="1443"/>
        <w:gridCol w:w="1350"/>
        <w:gridCol w:w="896"/>
        <w:gridCol w:w="1996"/>
        <w:gridCol w:w="1203"/>
      </w:tblGrid>
      <w:tr w14:paraId="6AFA9D4A" w14:textId="77777777" w:rsidTr="001862A1">
        <w:tblPrEx>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2462" w:type="dxa"/>
            <w:shd w:val="clear" w:color="auto" w:fill="auto"/>
          </w:tcPr>
          <w:p w:rsidR="006C3B6C" w:rsidP="002D0718" w14:paraId="3531D5C5" w14:textId="77777777">
            <w:bookmarkStart w:id="6" w:name="_Hlk119673331"/>
            <w:r>
              <w:t>Information Collection</w:t>
            </w:r>
          </w:p>
        </w:tc>
        <w:tc>
          <w:tcPr>
            <w:tcW w:w="1443" w:type="dxa"/>
            <w:shd w:val="clear" w:color="auto" w:fill="auto"/>
          </w:tcPr>
          <w:p w:rsidR="006C3B6C" w:rsidP="00A34BF6" w14:paraId="2514E71D" w14:textId="77777777">
            <w:r>
              <w:t>Number of Respondents</w:t>
            </w:r>
          </w:p>
        </w:tc>
        <w:tc>
          <w:tcPr>
            <w:tcW w:w="1350" w:type="dxa"/>
            <w:shd w:val="clear" w:color="auto" w:fill="auto"/>
          </w:tcPr>
          <w:p w:rsidR="006C3B6C" w:rsidP="00A34BF6" w14:paraId="2526FC7A" w14:textId="77777777">
            <w:r>
              <w:t>Burden Hours Per Respondent</w:t>
            </w:r>
          </w:p>
        </w:tc>
        <w:tc>
          <w:tcPr>
            <w:tcW w:w="896" w:type="dxa"/>
            <w:shd w:val="clear" w:color="auto" w:fill="auto"/>
          </w:tcPr>
          <w:p w:rsidR="006C3B6C" w:rsidP="00A34BF6" w14:paraId="4AA52258" w14:textId="77777777">
            <w:r>
              <w:t>Hourly Labor Costs</w:t>
            </w:r>
          </w:p>
        </w:tc>
        <w:tc>
          <w:tcPr>
            <w:tcW w:w="1996" w:type="dxa"/>
            <w:shd w:val="clear" w:color="auto" w:fill="auto"/>
          </w:tcPr>
          <w:p w:rsidR="006C3B6C" w:rsidP="00A34BF6" w14:paraId="3CA64BC5" w14:textId="77777777">
            <w:r>
              <w:t>Total Labor Costs</w:t>
            </w:r>
          </w:p>
        </w:tc>
        <w:tc>
          <w:tcPr>
            <w:tcW w:w="1203" w:type="dxa"/>
          </w:tcPr>
          <w:p w:rsidR="006C3B6C" w:rsidP="00A34BF6" w14:paraId="2EFF9CA9" w14:textId="77777777">
            <w:r>
              <w:t>Total Burden Hours</w:t>
            </w:r>
          </w:p>
        </w:tc>
      </w:tr>
      <w:tr w14:paraId="4F100259" w14:textId="77777777" w:rsidTr="001862A1">
        <w:tblPrEx>
          <w:tblW w:w="9350" w:type="dxa"/>
          <w:jc w:val="center"/>
          <w:tblLook w:val="04A0"/>
        </w:tblPrEx>
        <w:trPr>
          <w:jc w:val="center"/>
        </w:trPr>
        <w:tc>
          <w:tcPr>
            <w:tcW w:w="2462" w:type="dxa"/>
            <w:shd w:val="clear" w:color="auto" w:fill="auto"/>
          </w:tcPr>
          <w:p w:rsidR="006C3B6C" w:rsidP="002D0718" w14:paraId="30DB5030" w14:textId="650B06F2">
            <w:r>
              <w:t>Section 402 triennial HSP</w:t>
            </w:r>
          </w:p>
        </w:tc>
        <w:tc>
          <w:tcPr>
            <w:tcW w:w="1443" w:type="dxa"/>
            <w:shd w:val="clear" w:color="auto" w:fill="auto"/>
          </w:tcPr>
          <w:p w:rsidR="006C3B6C" w:rsidP="00A34BF6" w14:paraId="4D2760AF" w14:textId="77777777">
            <w:r>
              <w:t>57</w:t>
            </w:r>
          </w:p>
        </w:tc>
        <w:tc>
          <w:tcPr>
            <w:tcW w:w="1350" w:type="dxa"/>
            <w:shd w:val="clear" w:color="auto" w:fill="auto"/>
          </w:tcPr>
          <w:p w:rsidR="006C3B6C" w:rsidP="00A34BF6" w14:paraId="0E0408DF" w14:textId="45690D4D">
            <w:r>
              <w:t>65.333333</w:t>
            </w:r>
          </w:p>
        </w:tc>
        <w:tc>
          <w:tcPr>
            <w:tcW w:w="896" w:type="dxa"/>
            <w:shd w:val="clear" w:color="auto" w:fill="auto"/>
          </w:tcPr>
          <w:p w:rsidR="006C3B6C" w:rsidP="00A34BF6" w14:paraId="274DF6AD" w14:textId="622CEA68">
            <w:r>
              <w:t>$</w:t>
            </w:r>
            <w:r w:rsidR="00C81F9D">
              <w:t>56</w:t>
            </w:r>
            <w:r>
              <w:t>.</w:t>
            </w:r>
            <w:r w:rsidR="00C81F9D">
              <w:t>31</w:t>
            </w:r>
          </w:p>
        </w:tc>
        <w:tc>
          <w:tcPr>
            <w:tcW w:w="1996" w:type="dxa"/>
            <w:shd w:val="clear" w:color="auto" w:fill="auto"/>
          </w:tcPr>
          <w:p w:rsidR="006C3B6C" w:rsidP="00A34BF6" w14:paraId="44FE16B3" w14:textId="00B3BF62">
            <w:r>
              <w:t>$</w:t>
            </w:r>
            <w:r w:rsidR="00C81F9D">
              <w:t>209</w:t>
            </w:r>
            <w:r w:rsidR="00332B0E">
              <w:t>,</w:t>
            </w:r>
            <w:r w:rsidR="00C81F9D">
              <w:t>698</w:t>
            </w:r>
            <w:r w:rsidR="00332B0E">
              <w:t>.</w:t>
            </w:r>
            <w:r w:rsidR="00C81F9D">
              <w:t>44</w:t>
            </w:r>
          </w:p>
        </w:tc>
        <w:tc>
          <w:tcPr>
            <w:tcW w:w="1203" w:type="dxa"/>
          </w:tcPr>
          <w:p w:rsidR="006C3B6C" w:rsidP="00A34BF6" w14:paraId="22327FCF" w14:textId="43F6002D">
            <w:r>
              <w:t>3</w:t>
            </w:r>
            <w:r w:rsidR="00332B0E">
              <w:t>,</w:t>
            </w:r>
            <w:r>
              <w:t>724</w:t>
            </w:r>
          </w:p>
        </w:tc>
      </w:tr>
      <w:tr w14:paraId="60AD87BE" w14:textId="77777777" w:rsidTr="001862A1">
        <w:tblPrEx>
          <w:tblW w:w="9350" w:type="dxa"/>
          <w:jc w:val="center"/>
          <w:tblLook w:val="04A0"/>
        </w:tblPrEx>
        <w:trPr>
          <w:jc w:val="center"/>
        </w:trPr>
        <w:tc>
          <w:tcPr>
            <w:tcW w:w="2462" w:type="dxa"/>
            <w:shd w:val="clear" w:color="auto" w:fill="auto"/>
          </w:tcPr>
          <w:p w:rsidR="006C3B6C" w:rsidP="002D0718" w14:paraId="7C0E44F6" w14:textId="5C421965">
            <w:r>
              <w:t>Annual Grant Application</w:t>
            </w:r>
          </w:p>
        </w:tc>
        <w:tc>
          <w:tcPr>
            <w:tcW w:w="1443" w:type="dxa"/>
            <w:shd w:val="clear" w:color="auto" w:fill="auto"/>
          </w:tcPr>
          <w:p w:rsidR="006C3B6C" w:rsidP="00A34BF6" w14:paraId="6F8A58DE" w14:textId="6ED52B27">
            <w:r>
              <w:t>57</w:t>
            </w:r>
          </w:p>
        </w:tc>
        <w:tc>
          <w:tcPr>
            <w:tcW w:w="1350" w:type="dxa"/>
            <w:shd w:val="clear" w:color="auto" w:fill="auto"/>
          </w:tcPr>
          <w:p w:rsidR="006C3B6C" w:rsidP="00A34BF6" w14:paraId="2A17E941" w14:textId="379A2F43">
            <w:r>
              <w:t>86.666666</w:t>
            </w:r>
          </w:p>
        </w:tc>
        <w:tc>
          <w:tcPr>
            <w:tcW w:w="896" w:type="dxa"/>
            <w:shd w:val="clear" w:color="auto" w:fill="auto"/>
          </w:tcPr>
          <w:p w:rsidR="006C3B6C" w:rsidP="00A34BF6" w14:paraId="45BCF810" w14:textId="534E71FD">
            <w:r>
              <w:t>$</w:t>
            </w:r>
            <w:r w:rsidR="00C81F9D">
              <w:t>56</w:t>
            </w:r>
            <w:r>
              <w:t>.</w:t>
            </w:r>
            <w:r w:rsidR="00C81F9D">
              <w:t>31</w:t>
            </w:r>
          </w:p>
        </w:tc>
        <w:tc>
          <w:tcPr>
            <w:tcW w:w="1996" w:type="dxa"/>
            <w:shd w:val="clear" w:color="auto" w:fill="auto"/>
          </w:tcPr>
          <w:p w:rsidR="006C3B6C" w:rsidP="00A34BF6" w14:paraId="4B648728" w14:textId="2A09B38B">
            <w:r>
              <w:t>$</w:t>
            </w:r>
            <w:r w:rsidR="00C81F9D">
              <w:t>278</w:t>
            </w:r>
            <w:r>
              <w:t>,</w:t>
            </w:r>
            <w:r w:rsidR="00C81F9D">
              <w:t>171</w:t>
            </w:r>
            <w:r>
              <w:t>.</w:t>
            </w:r>
            <w:r w:rsidR="00C81F9D">
              <w:t>4</w:t>
            </w:r>
            <w:r>
              <w:t>0</w:t>
            </w:r>
          </w:p>
        </w:tc>
        <w:tc>
          <w:tcPr>
            <w:tcW w:w="1203" w:type="dxa"/>
          </w:tcPr>
          <w:p w:rsidR="006C3B6C" w:rsidP="00A34BF6" w14:paraId="4050762E" w14:textId="77DA55C6">
            <w:r>
              <w:t>4,940</w:t>
            </w:r>
          </w:p>
        </w:tc>
      </w:tr>
      <w:tr w14:paraId="0D87C319" w14:textId="77777777" w:rsidTr="001862A1">
        <w:tblPrEx>
          <w:tblW w:w="9350" w:type="dxa"/>
          <w:jc w:val="center"/>
          <w:tblLook w:val="04A0"/>
        </w:tblPrEx>
        <w:trPr>
          <w:jc w:val="center"/>
        </w:trPr>
        <w:tc>
          <w:tcPr>
            <w:tcW w:w="2462" w:type="dxa"/>
            <w:shd w:val="clear" w:color="auto" w:fill="auto"/>
          </w:tcPr>
          <w:p w:rsidR="00332B0E" w:rsidP="00332B0E" w14:paraId="11152CB8" w14:textId="55D441D0">
            <w:r>
              <w:t>405 and 1906 Grant Applications</w:t>
            </w:r>
          </w:p>
        </w:tc>
        <w:tc>
          <w:tcPr>
            <w:tcW w:w="1443" w:type="dxa"/>
            <w:shd w:val="clear" w:color="auto" w:fill="auto"/>
          </w:tcPr>
          <w:p w:rsidR="00332B0E" w:rsidP="00332B0E" w14:paraId="74614324" w14:textId="1F8F4E55">
            <w:r>
              <w:t>56</w:t>
            </w:r>
          </w:p>
        </w:tc>
        <w:tc>
          <w:tcPr>
            <w:tcW w:w="1350" w:type="dxa"/>
            <w:shd w:val="clear" w:color="auto" w:fill="auto"/>
          </w:tcPr>
          <w:p w:rsidR="00332B0E" w:rsidP="00332B0E" w14:paraId="5259B40A" w14:textId="57BCE2AD">
            <w:r>
              <w:t>270</w:t>
            </w:r>
          </w:p>
        </w:tc>
        <w:tc>
          <w:tcPr>
            <w:tcW w:w="896" w:type="dxa"/>
            <w:shd w:val="clear" w:color="auto" w:fill="auto"/>
          </w:tcPr>
          <w:p w:rsidR="00332B0E" w:rsidRPr="00DE1ECF" w:rsidP="00332B0E" w14:paraId="565CB621" w14:textId="06E775E2">
            <w:r w:rsidRPr="00DE1ECF">
              <w:t>$5</w:t>
            </w:r>
            <w:r w:rsidR="00C81F9D">
              <w:t>6</w:t>
            </w:r>
            <w:r w:rsidRPr="00DE1ECF">
              <w:t>.</w:t>
            </w:r>
            <w:r w:rsidR="00C81F9D">
              <w:t>31</w:t>
            </w:r>
          </w:p>
        </w:tc>
        <w:tc>
          <w:tcPr>
            <w:tcW w:w="1996" w:type="dxa"/>
            <w:shd w:val="clear" w:color="auto" w:fill="auto"/>
          </w:tcPr>
          <w:p w:rsidR="00332B0E" w:rsidP="00332B0E" w14:paraId="3DC3E94E" w14:textId="052C9722">
            <w:r>
              <w:t>$8</w:t>
            </w:r>
            <w:r w:rsidR="00C81F9D">
              <w:t>51</w:t>
            </w:r>
            <w:r>
              <w:t>,</w:t>
            </w:r>
            <w:r w:rsidR="00C81F9D">
              <w:t>407</w:t>
            </w:r>
            <w:r>
              <w:t>.</w:t>
            </w:r>
            <w:r w:rsidR="00C81F9D">
              <w:t>20</w:t>
            </w:r>
          </w:p>
        </w:tc>
        <w:tc>
          <w:tcPr>
            <w:tcW w:w="1203" w:type="dxa"/>
          </w:tcPr>
          <w:p w:rsidR="00332B0E" w:rsidP="00332B0E" w14:paraId="1FDA1C98" w14:textId="2783A006">
            <w:r>
              <w:t>15,120</w:t>
            </w:r>
          </w:p>
        </w:tc>
      </w:tr>
      <w:tr w14:paraId="326F0B20" w14:textId="77777777" w:rsidTr="001862A1">
        <w:tblPrEx>
          <w:tblW w:w="9350" w:type="dxa"/>
          <w:jc w:val="center"/>
          <w:tblLook w:val="04A0"/>
        </w:tblPrEx>
        <w:trPr>
          <w:jc w:val="center"/>
        </w:trPr>
        <w:tc>
          <w:tcPr>
            <w:tcW w:w="2462" w:type="dxa"/>
            <w:shd w:val="clear" w:color="auto" w:fill="auto"/>
          </w:tcPr>
          <w:p w:rsidR="00332B0E" w:rsidRPr="0039063B" w:rsidP="00332B0E" w14:paraId="44D830A9" w14:textId="77777777">
            <w:r w:rsidRPr="0039063B">
              <w:t>Annual Report</w:t>
            </w:r>
          </w:p>
        </w:tc>
        <w:tc>
          <w:tcPr>
            <w:tcW w:w="1443" w:type="dxa"/>
            <w:shd w:val="clear" w:color="auto" w:fill="auto"/>
          </w:tcPr>
          <w:p w:rsidR="00332B0E" w:rsidRPr="0039063B" w:rsidP="00332B0E" w14:paraId="6F78937C" w14:textId="77777777">
            <w:r w:rsidRPr="0039063B">
              <w:t>57</w:t>
            </w:r>
          </w:p>
        </w:tc>
        <w:tc>
          <w:tcPr>
            <w:tcW w:w="1350" w:type="dxa"/>
            <w:shd w:val="clear" w:color="auto" w:fill="auto"/>
          </w:tcPr>
          <w:p w:rsidR="00332B0E" w:rsidRPr="0039063B" w:rsidP="00332B0E" w14:paraId="0F8EA849" w14:textId="77777777">
            <w:r>
              <w:t>8</w:t>
            </w:r>
            <w:r w:rsidRPr="0039063B">
              <w:t>0</w:t>
            </w:r>
          </w:p>
        </w:tc>
        <w:tc>
          <w:tcPr>
            <w:tcW w:w="896" w:type="dxa"/>
            <w:shd w:val="clear" w:color="auto" w:fill="auto"/>
          </w:tcPr>
          <w:p w:rsidR="00332B0E" w:rsidRPr="0039063B" w:rsidP="00332B0E" w14:paraId="537C5723" w14:textId="4CC99902">
            <w:r w:rsidRPr="0039063B">
              <w:t>$5</w:t>
            </w:r>
            <w:r w:rsidR="00C81F9D">
              <w:t>6</w:t>
            </w:r>
            <w:r w:rsidRPr="0039063B">
              <w:t>.</w:t>
            </w:r>
            <w:r w:rsidR="00C81F9D">
              <w:t>31</w:t>
            </w:r>
          </w:p>
        </w:tc>
        <w:tc>
          <w:tcPr>
            <w:tcW w:w="1996" w:type="dxa"/>
            <w:shd w:val="clear" w:color="auto" w:fill="auto"/>
          </w:tcPr>
          <w:p w:rsidR="00332B0E" w:rsidRPr="0039063B" w:rsidP="00332B0E" w14:paraId="1C0FB09C" w14:textId="23C10C30">
            <w:r>
              <w:t>$</w:t>
            </w:r>
            <w:r w:rsidR="00C81F9D">
              <w:t>256</w:t>
            </w:r>
            <w:r>
              <w:t>,</w:t>
            </w:r>
            <w:r w:rsidR="00C81F9D">
              <w:t>773</w:t>
            </w:r>
            <w:r>
              <w:t>.</w:t>
            </w:r>
            <w:r w:rsidR="00C81F9D">
              <w:t>6</w:t>
            </w:r>
            <w:r>
              <w:t>0</w:t>
            </w:r>
          </w:p>
        </w:tc>
        <w:tc>
          <w:tcPr>
            <w:tcW w:w="1203" w:type="dxa"/>
          </w:tcPr>
          <w:p w:rsidR="00332B0E" w:rsidRPr="0039063B" w:rsidP="00332B0E" w14:paraId="1152FEC5" w14:textId="77777777">
            <w:r>
              <w:t>4,560</w:t>
            </w:r>
          </w:p>
        </w:tc>
      </w:tr>
      <w:tr w14:paraId="4510B78B" w14:textId="77777777" w:rsidTr="001862A1">
        <w:tblPrEx>
          <w:tblW w:w="9350" w:type="dxa"/>
          <w:jc w:val="center"/>
          <w:tblLook w:val="04A0"/>
        </w:tblPrEx>
        <w:trPr>
          <w:jc w:val="center"/>
        </w:trPr>
        <w:tc>
          <w:tcPr>
            <w:tcW w:w="2462" w:type="dxa"/>
            <w:shd w:val="clear" w:color="auto" w:fill="auto"/>
          </w:tcPr>
          <w:p w:rsidR="00332B0E" w:rsidP="00332B0E" w14:paraId="51A9EC66" w14:textId="77777777">
            <w:r>
              <w:t>405b Assessment</w:t>
            </w:r>
          </w:p>
        </w:tc>
        <w:tc>
          <w:tcPr>
            <w:tcW w:w="1443" w:type="dxa"/>
            <w:shd w:val="clear" w:color="auto" w:fill="auto"/>
          </w:tcPr>
          <w:p w:rsidR="00332B0E" w:rsidP="00332B0E" w14:paraId="2B2B7304" w14:textId="77777777">
            <w:r>
              <w:t>9</w:t>
            </w:r>
          </w:p>
        </w:tc>
        <w:tc>
          <w:tcPr>
            <w:tcW w:w="1350" w:type="dxa"/>
            <w:shd w:val="clear" w:color="auto" w:fill="auto"/>
          </w:tcPr>
          <w:p w:rsidR="00332B0E" w:rsidP="00332B0E" w14:paraId="1DCB3458" w14:textId="77777777">
            <w:r>
              <w:t>88</w:t>
            </w:r>
          </w:p>
        </w:tc>
        <w:tc>
          <w:tcPr>
            <w:tcW w:w="896" w:type="dxa"/>
            <w:shd w:val="clear" w:color="auto" w:fill="auto"/>
          </w:tcPr>
          <w:p w:rsidR="00332B0E" w:rsidP="00332B0E" w14:paraId="07FE7AB4" w14:textId="75001C87">
            <w:r>
              <w:t>$5</w:t>
            </w:r>
            <w:r w:rsidR="00C81F9D">
              <w:t>6</w:t>
            </w:r>
            <w:r>
              <w:t>.</w:t>
            </w:r>
            <w:r w:rsidR="00C81F9D">
              <w:t>31</w:t>
            </w:r>
          </w:p>
        </w:tc>
        <w:tc>
          <w:tcPr>
            <w:tcW w:w="1996" w:type="dxa"/>
            <w:shd w:val="clear" w:color="auto" w:fill="auto"/>
          </w:tcPr>
          <w:p w:rsidR="00332B0E" w:rsidP="00332B0E" w14:paraId="418E4E0D" w14:textId="68CCA197">
            <w:r>
              <w:t>$</w:t>
            </w:r>
            <w:r w:rsidR="00C81F9D">
              <w:t>44</w:t>
            </w:r>
            <w:r>
              <w:t>,</w:t>
            </w:r>
            <w:r w:rsidR="00C81F9D">
              <w:t>597</w:t>
            </w:r>
            <w:r>
              <w:t>.</w:t>
            </w:r>
            <w:r w:rsidR="00C81F9D">
              <w:t>52</w:t>
            </w:r>
          </w:p>
        </w:tc>
        <w:tc>
          <w:tcPr>
            <w:tcW w:w="1203" w:type="dxa"/>
          </w:tcPr>
          <w:p w:rsidR="00332B0E" w:rsidP="00332B0E" w14:paraId="25E8F349" w14:textId="77777777">
            <w:r>
              <w:t>792</w:t>
            </w:r>
          </w:p>
        </w:tc>
      </w:tr>
      <w:tr w14:paraId="4DED7DE5" w14:textId="77777777" w:rsidTr="001862A1">
        <w:tblPrEx>
          <w:tblW w:w="9350" w:type="dxa"/>
          <w:jc w:val="center"/>
          <w:tblLook w:val="04A0"/>
        </w:tblPrEx>
        <w:trPr>
          <w:jc w:val="center"/>
        </w:trPr>
        <w:tc>
          <w:tcPr>
            <w:tcW w:w="2462" w:type="dxa"/>
            <w:shd w:val="clear" w:color="auto" w:fill="auto"/>
          </w:tcPr>
          <w:p w:rsidR="00332B0E" w:rsidP="00332B0E" w14:paraId="43AB24CA" w14:textId="77777777">
            <w:r>
              <w:t>405d Assessment</w:t>
            </w:r>
          </w:p>
        </w:tc>
        <w:tc>
          <w:tcPr>
            <w:tcW w:w="1443" w:type="dxa"/>
            <w:shd w:val="clear" w:color="auto" w:fill="auto"/>
          </w:tcPr>
          <w:p w:rsidR="00332B0E" w:rsidP="00332B0E" w14:paraId="2598DEE6" w14:textId="77777777">
            <w:r>
              <w:t>4</w:t>
            </w:r>
          </w:p>
        </w:tc>
        <w:tc>
          <w:tcPr>
            <w:tcW w:w="1350" w:type="dxa"/>
            <w:shd w:val="clear" w:color="auto" w:fill="auto"/>
          </w:tcPr>
          <w:p w:rsidR="00332B0E" w:rsidP="00332B0E" w14:paraId="29A5A142" w14:textId="77777777">
            <w:r>
              <w:t>88</w:t>
            </w:r>
          </w:p>
        </w:tc>
        <w:tc>
          <w:tcPr>
            <w:tcW w:w="896" w:type="dxa"/>
            <w:shd w:val="clear" w:color="auto" w:fill="auto"/>
          </w:tcPr>
          <w:p w:rsidR="00332B0E" w:rsidP="00332B0E" w14:paraId="46A0CA4F" w14:textId="36C7ECAA">
            <w:r>
              <w:t>$5</w:t>
            </w:r>
            <w:r w:rsidR="00C81F9D">
              <w:t>6</w:t>
            </w:r>
            <w:r>
              <w:t>.</w:t>
            </w:r>
            <w:r w:rsidR="00C81F9D">
              <w:t>31</w:t>
            </w:r>
          </w:p>
        </w:tc>
        <w:tc>
          <w:tcPr>
            <w:tcW w:w="1996" w:type="dxa"/>
            <w:shd w:val="clear" w:color="auto" w:fill="auto"/>
          </w:tcPr>
          <w:p w:rsidR="00332B0E" w:rsidP="00332B0E" w14:paraId="519FE4E5" w14:textId="557CD5F2">
            <w:r>
              <w:t>$19,</w:t>
            </w:r>
            <w:r w:rsidR="00C81F9D">
              <w:t>821</w:t>
            </w:r>
            <w:r>
              <w:t>.</w:t>
            </w:r>
            <w:r w:rsidR="00C81F9D">
              <w:t>12</w:t>
            </w:r>
          </w:p>
        </w:tc>
        <w:tc>
          <w:tcPr>
            <w:tcW w:w="1203" w:type="dxa"/>
          </w:tcPr>
          <w:p w:rsidR="00332B0E" w:rsidP="00332B0E" w14:paraId="61849747" w14:textId="77777777">
            <w:r>
              <w:t>352</w:t>
            </w:r>
          </w:p>
        </w:tc>
      </w:tr>
      <w:tr w14:paraId="62E532D5" w14:textId="77777777" w:rsidTr="001862A1">
        <w:tblPrEx>
          <w:tblW w:w="9350" w:type="dxa"/>
          <w:jc w:val="center"/>
          <w:tblLook w:val="04A0"/>
        </w:tblPrEx>
        <w:trPr>
          <w:jc w:val="center"/>
        </w:trPr>
        <w:tc>
          <w:tcPr>
            <w:tcW w:w="2462" w:type="dxa"/>
            <w:shd w:val="clear" w:color="auto" w:fill="auto"/>
          </w:tcPr>
          <w:p w:rsidR="001862A1" w:rsidRPr="009262CA" w:rsidP="00332B0E" w14:paraId="61182C83" w14:textId="7A4FA597">
            <w:pPr>
              <w:rPr>
                <w:bCs/>
              </w:rPr>
            </w:pPr>
            <w:r w:rsidRPr="009262CA">
              <w:rPr>
                <w:bCs/>
              </w:rPr>
              <w:t>405b Assessment (SME)</w:t>
            </w:r>
          </w:p>
        </w:tc>
        <w:tc>
          <w:tcPr>
            <w:tcW w:w="1443" w:type="dxa"/>
            <w:shd w:val="clear" w:color="auto" w:fill="auto"/>
          </w:tcPr>
          <w:p w:rsidR="001862A1" w:rsidP="00332B0E" w14:paraId="77709A31" w14:textId="62E7EF0F">
            <w:r>
              <w:t>5</w:t>
            </w:r>
          </w:p>
        </w:tc>
        <w:tc>
          <w:tcPr>
            <w:tcW w:w="1350" w:type="dxa"/>
            <w:shd w:val="clear" w:color="auto" w:fill="auto"/>
          </w:tcPr>
          <w:p w:rsidR="001862A1" w:rsidP="00332B0E" w14:paraId="35D84CA0" w14:textId="47FDD0A7">
            <w:r>
              <w:t>80</w:t>
            </w:r>
          </w:p>
        </w:tc>
        <w:tc>
          <w:tcPr>
            <w:tcW w:w="896" w:type="dxa"/>
            <w:shd w:val="clear" w:color="auto" w:fill="auto"/>
          </w:tcPr>
          <w:p w:rsidR="009262CA" w:rsidRPr="00292C35" w:rsidP="009262CA" w14:paraId="440F1FF0" w14:textId="77777777">
            <w:pPr>
              <w:jc w:val="center"/>
              <w:rPr>
                <w:sz w:val="22"/>
                <w:szCs w:val="22"/>
              </w:rPr>
            </w:pPr>
            <w:r w:rsidRPr="00292C35">
              <w:rPr>
                <w:sz w:val="22"/>
                <w:szCs w:val="22"/>
              </w:rPr>
              <w:t>$33.75</w:t>
            </w:r>
          </w:p>
          <w:p w:rsidR="001862A1" w:rsidP="00332B0E" w14:paraId="460075A9" w14:textId="77777777"/>
        </w:tc>
        <w:tc>
          <w:tcPr>
            <w:tcW w:w="1996" w:type="dxa"/>
            <w:shd w:val="clear" w:color="auto" w:fill="auto"/>
          </w:tcPr>
          <w:p w:rsidR="009262CA" w:rsidP="009262CA" w14:paraId="2B96DD27" w14:textId="77777777">
            <w:pPr>
              <w:ind w:left="131"/>
              <w:rPr>
                <w:sz w:val="22"/>
                <w:szCs w:val="22"/>
              </w:rPr>
            </w:pPr>
            <w:r w:rsidRPr="00292C35">
              <w:rPr>
                <w:sz w:val="22"/>
                <w:szCs w:val="22"/>
              </w:rPr>
              <w:t>$</w:t>
            </w:r>
            <w:r>
              <w:rPr>
                <w:sz w:val="22"/>
                <w:szCs w:val="22"/>
              </w:rPr>
              <w:t>121,500</w:t>
            </w:r>
          </w:p>
          <w:p w:rsidR="001862A1" w:rsidP="00332B0E" w14:paraId="1AAE9E93" w14:textId="77777777"/>
        </w:tc>
        <w:tc>
          <w:tcPr>
            <w:tcW w:w="1203" w:type="dxa"/>
          </w:tcPr>
          <w:p w:rsidR="009262CA" w:rsidRPr="00292C35" w:rsidP="00123FCF" w14:paraId="3535583D" w14:textId="77777777">
            <w:pPr>
              <w:rPr>
                <w:sz w:val="22"/>
                <w:szCs w:val="22"/>
              </w:rPr>
            </w:pPr>
            <w:r>
              <w:rPr>
                <w:sz w:val="22"/>
                <w:szCs w:val="22"/>
              </w:rPr>
              <w:t>3,600</w:t>
            </w:r>
          </w:p>
          <w:p w:rsidR="001862A1" w:rsidP="00332B0E" w14:paraId="38064080" w14:textId="77777777">
            <w:pPr>
              <w:rPr>
                <w:b/>
                <w:bCs/>
              </w:rPr>
            </w:pPr>
          </w:p>
        </w:tc>
      </w:tr>
      <w:tr w14:paraId="2BFF189D" w14:textId="77777777" w:rsidTr="001862A1">
        <w:tblPrEx>
          <w:tblW w:w="9350" w:type="dxa"/>
          <w:jc w:val="center"/>
          <w:tblLook w:val="04A0"/>
        </w:tblPrEx>
        <w:trPr>
          <w:jc w:val="center"/>
        </w:trPr>
        <w:tc>
          <w:tcPr>
            <w:tcW w:w="2462" w:type="dxa"/>
            <w:shd w:val="clear" w:color="auto" w:fill="auto"/>
          </w:tcPr>
          <w:p w:rsidR="001862A1" w:rsidRPr="009262CA" w:rsidP="00332B0E" w14:paraId="0DDC0866" w14:textId="784C1051">
            <w:pPr>
              <w:rPr>
                <w:bCs/>
              </w:rPr>
            </w:pPr>
            <w:r w:rsidRPr="009262CA">
              <w:rPr>
                <w:bCs/>
              </w:rPr>
              <w:t>405b Assessment (Admin)</w:t>
            </w:r>
          </w:p>
        </w:tc>
        <w:tc>
          <w:tcPr>
            <w:tcW w:w="1443" w:type="dxa"/>
            <w:shd w:val="clear" w:color="auto" w:fill="auto"/>
          </w:tcPr>
          <w:p w:rsidR="001862A1" w:rsidP="00332B0E" w14:paraId="4D3ADD90" w14:textId="3850D3CE">
            <w:r>
              <w:t>1</w:t>
            </w:r>
          </w:p>
        </w:tc>
        <w:tc>
          <w:tcPr>
            <w:tcW w:w="1350" w:type="dxa"/>
            <w:shd w:val="clear" w:color="auto" w:fill="auto"/>
          </w:tcPr>
          <w:p w:rsidR="001862A1" w:rsidP="00332B0E" w14:paraId="6652B31A" w14:textId="77FA9F9C">
            <w:r>
              <w:t>64</w:t>
            </w:r>
          </w:p>
        </w:tc>
        <w:tc>
          <w:tcPr>
            <w:tcW w:w="896" w:type="dxa"/>
            <w:shd w:val="clear" w:color="auto" w:fill="auto"/>
          </w:tcPr>
          <w:p w:rsidR="001862A1" w:rsidP="00332B0E" w14:paraId="0DADEBD4" w14:textId="6CEFC966">
            <w:r w:rsidRPr="00292C35">
              <w:rPr>
                <w:sz w:val="22"/>
                <w:szCs w:val="22"/>
              </w:rPr>
              <w:t>$32.80</w:t>
            </w:r>
          </w:p>
        </w:tc>
        <w:tc>
          <w:tcPr>
            <w:tcW w:w="1996" w:type="dxa"/>
            <w:shd w:val="clear" w:color="auto" w:fill="auto"/>
          </w:tcPr>
          <w:p w:rsidR="001862A1" w:rsidP="00332B0E" w14:paraId="643CCF66" w14:textId="76637CBE">
            <w:r w:rsidRPr="00292C35">
              <w:rPr>
                <w:sz w:val="22"/>
                <w:szCs w:val="22"/>
              </w:rPr>
              <w:t>$18,</w:t>
            </w:r>
            <w:r>
              <w:rPr>
                <w:sz w:val="22"/>
                <w:szCs w:val="22"/>
              </w:rPr>
              <w:t>900</w:t>
            </w:r>
          </w:p>
        </w:tc>
        <w:tc>
          <w:tcPr>
            <w:tcW w:w="1203" w:type="dxa"/>
          </w:tcPr>
          <w:p w:rsidR="001862A1" w:rsidP="00332B0E" w14:paraId="0BED5C6A" w14:textId="52DB7FDB">
            <w:pPr>
              <w:rPr>
                <w:b/>
                <w:bCs/>
              </w:rPr>
            </w:pPr>
            <w:r w:rsidRPr="00292C35">
              <w:rPr>
                <w:sz w:val="22"/>
                <w:szCs w:val="22"/>
              </w:rPr>
              <w:t>576</w:t>
            </w:r>
          </w:p>
        </w:tc>
      </w:tr>
      <w:tr w14:paraId="1B589144" w14:textId="77777777" w:rsidTr="001862A1">
        <w:tblPrEx>
          <w:tblW w:w="9350" w:type="dxa"/>
          <w:jc w:val="center"/>
          <w:tblLook w:val="04A0"/>
        </w:tblPrEx>
        <w:trPr>
          <w:jc w:val="center"/>
        </w:trPr>
        <w:tc>
          <w:tcPr>
            <w:tcW w:w="2462" w:type="dxa"/>
            <w:shd w:val="clear" w:color="auto" w:fill="auto"/>
          </w:tcPr>
          <w:p w:rsidR="001862A1" w:rsidRPr="009262CA" w:rsidP="00332B0E" w14:paraId="3CEE4E9D" w14:textId="3B3F3F41">
            <w:pPr>
              <w:rPr>
                <w:bCs/>
              </w:rPr>
            </w:pPr>
            <w:r w:rsidRPr="009262CA">
              <w:rPr>
                <w:bCs/>
              </w:rPr>
              <w:t>405d Assessment (SME)</w:t>
            </w:r>
          </w:p>
        </w:tc>
        <w:tc>
          <w:tcPr>
            <w:tcW w:w="1443" w:type="dxa"/>
            <w:shd w:val="clear" w:color="auto" w:fill="auto"/>
          </w:tcPr>
          <w:p w:rsidR="001862A1" w:rsidP="00332B0E" w14:paraId="1D4AAD5C" w14:textId="62682287">
            <w:r>
              <w:t>5</w:t>
            </w:r>
          </w:p>
        </w:tc>
        <w:tc>
          <w:tcPr>
            <w:tcW w:w="1350" w:type="dxa"/>
            <w:shd w:val="clear" w:color="auto" w:fill="auto"/>
          </w:tcPr>
          <w:p w:rsidR="001862A1" w:rsidP="00332B0E" w14:paraId="54E97178" w14:textId="61CC0555">
            <w:r>
              <w:t>80</w:t>
            </w:r>
          </w:p>
        </w:tc>
        <w:tc>
          <w:tcPr>
            <w:tcW w:w="896" w:type="dxa"/>
            <w:shd w:val="clear" w:color="auto" w:fill="auto"/>
          </w:tcPr>
          <w:p w:rsidR="001862A1" w:rsidP="00332B0E" w14:paraId="1AB2FAA3" w14:textId="7FE67EF7">
            <w:r>
              <w:t>$33.75</w:t>
            </w:r>
          </w:p>
        </w:tc>
        <w:tc>
          <w:tcPr>
            <w:tcW w:w="1996" w:type="dxa"/>
            <w:shd w:val="clear" w:color="auto" w:fill="auto"/>
          </w:tcPr>
          <w:p w:rsidR="009262CA" w:rsidRPr="00292C35" w:rsidP="009262CA" w14:paraId="66312B0D" w14:textId="77777777">
            <w:pPr>
              <w:rPr>
                <w:sz w:val="22"/>
                <w:szCs w:val="22"/>
              </w:rPr>
            </w:pPr>
            <w:r w:rsidRPr="00292C35">
              <w:rPr>
                <w:sz w:val="22"/>
                <w:szCs w:val="22"/>
              </w:rPr>
              <w:t>$</w:t>
            </w:r>
            <w:r>
              <w:rPr>
                <w:sz w:val="22"/>
                <w:szCs w:val="22"/>
              </w:rPr>
              <w:t>54,000</w:t>
            </w:r>
          </w:p>
          <w:p w:rsidR="001862A1" w:rsidP="00332B0E" w14:paraId="5F460439" w14:textId="77777777"/>
        </w:tc>
        <w:tc>
          <w:tcPr>
            <w:tcW w:w="1203" w:type="dxa"/>
          </w:tcPr>
          <w:p w:rsidR="001862A1" w:rsidRPr="009262CA" w:rsidP="00332B0E" w14:paraId="1C1CE3B6" w14:textId="16B72DC6">
            <w:r w:rsidRPr="009262CA">
              <w:t>1.600</w:t>
            </w:r>
          </w:p>
        </w:tc>
      </w:tr>
      <w:tr w14:paraId="671DE259" w14:textId="77777777" w:rsidTr="001862A1">
        <w:tblPrEx>
          <w:tblW w:w="9350" w:type="dxa"/>
          <w:jc w:val="center"/>
          <w:tblLook w:val="04A0"/>
        </w:tblPrEx>
        <w:trPr>
          <w:jc w:val="center"/>
        </w:trPr>
        <w:tc>
          <w:tcPr>
            <w:tcW w:w="2462" w:type="dxa"/>
            <w:shd w:val="clear" w:color="auto" w:fill="auto"/>
          </w:tcPr>
          <w:p w:rsidR="001862A1" w:rsidRPr="009262CA" w:rsidP="00332B0E" w14:paraId="51052225" w14:textId="644D1E38">
            <w:pPr>
              <w:rPr>
                <w:bCs/>
              </w:rPr>
            </w:pPr>
            <w:r w:rsidRPr="009262CA">
              <w:rPr>
                <w:bCs/>
              </w:rPr>
              <w:t>405d Assessment (Admin)</w:t>
            </w:r>
          </w:p>
        </w:tc>
        <w:tc>
          <w:tcPr>
            <w:tcW w:w="1443" w:type="dxa"/>
            <w:shd w:val="clear" w:color="auto" w:fill="auto"/>
          </w:tcPr>
          <w:p w:rsidR="001862A1" w:rsidP="00332B0E" w14:paraId="4CFBB384" w14:textId="46398CFF">
            <w:r>
              <w:t>1</w:t>
            </w:r>
          </w:p>
        </w:tc>
        <w:tc>
          <w:tcPr>
            <w:tcW w:w="1350" w:type="dxa"/>
            <w:shd w:val="clear" w:color="auto" w:fill="auto"/>
          </w:tcPr>
          <w:p w:rsidR="001862A1" w:rsidP="00332B0E" w14:paraId="6F22B321" w14:textId="1FE64625">
            <w:r>
              <w:t>64</w:t>
            </w:r>
          </w:p>
        </w:tc>
        <w:tc>
          <w:tcPr>
            <w:tcW w:w="896" w:type="dxa"/>
            <w:shd w:val="clear" w:color="auto" w:fill="auto"/>
          </w:tcPr>
          <w:p w:rsidR="001862A1" w:rsidP="00332B0E" w14:paraId="213EF393" w14:textId="27D7E9CB">
            <w:r w:rsidRPr="00292C35">
              <w:rPr>
                <w:sz w:val="22"/>
                <w:szCs w:val="22"/>
              </w:rPr>
              <w:t>$32.80</w:t>
            </w:r>
          </w:p>
        </w:tc>
        <w:tc>
          <w:tcPr>
            <w:tcW w:w="1996" w:type="dxa"/>
            <w:shd w:val="clear" w:color="auto" w:fill="auto"/>
          </w:tcPr>
          <w:p w:rsidR="001862A1" w:rsidP="00332B0E" w14:paraId="0713082D" w14:textId="52126C95">
            <w:r w:rsidRPr="00292C35">
              <w:rPr>
                <w:sz w:val="22"/>
                <w:szCs w:val="22"/>
              </w:rPr>
              <w:t>$8,</w:t>
            </w:r>
            <w:r>
              <w:rPr>
                <w:sz w:val="22"/>
                <w:szCs w:val="22"/>
              </w:rPr>
              <w:t>400</w:t>
            </w:r>
          </w:p>
        </w:tc>
        <w:tc>
          <w:tcPr>
            <w:tcW w:w="1203" w:type="dxa"/>
          </w:tcPr>
          <w:p w:rsidR="001862A1" w:rsidRPr="009262CA" w:rsidP="00332B0E" w14:paraId="002D5B8D" w14:textId="191C610C">
            <w:r w:rsidRPr="009262CA">
              <w:t>256</w:t>
            </w:r>
          </w:p>
        </w:tc>
      </w:tr>
      <w:tr w14:paraId="535EC243" w14:textId="77777777" w:rsidTr="001862A1">
        <w:tblPrEx>
          <w:tblW w:w="9350" w:type="dxa"/>
          <w:jc w:val="center"/>
          <w:tblLook w:val="04A0"/>
        </w:tblPrEx>
        <w:trPr>
          <w:jc w:val="center"/>
        </w:trPr>
        <w:tc>
          <w:tcPr>
            <w:tcW w:w="2462" w:type="dxa"/>
            <w:shd w:val="clear" w:color="auto" w:fill="auto"/>
          </w:tcPr>
          <w:p w:rsidR="00332B0E" w:rsidRPr="009262CA" w:rsidP="00332B0E" w14:paraId="601D6A43" w14:textId="77777777">
            <w:pPr>
              <w:rPr>
                <w:bCs/>
              </w:rPr>
            </w:pPr>
            <w:r w:rsidRPr="009262CA">
              <w:rPr>
                <w:bCs/>
              </w:rPr>
              <w:t xml:space="preserve">Totals: </w:t>
            </w:r>
          </w:p>
        </w:tc>
        <w:tc>
          <w:tcPr>
            <w:tcW w:w="1443" w:type="dxa"/>
            <w:shd w:val="clear" w:color="auto" w:fill="auto"/>
          </w:tcPr>
          <w:p w:rsidR="00332B0E" w:rsidP="00332B0E" w14:paraId="6BD18F9B" w14:textId="77777777"/>
        </w:tc>
        <w:tc>
          <w:tcPr>
            <w:tcW w:w="1350" w:type="dxa"/>
            <w:shd w:val="clear" w:color="auto" w:fill="auto"/>
          </w:tcPr>
          <w:p w:rsidR="00332B0E" w:rsidP="00332B0E" w14:paraId="238601FE" w14:textId="77777777"/>
        </w:tc>
        <w:tc>
          <w:tcPr>
            <w:tcW w:w="896" w:type="dxa"/>
            <w:shd w:val="clear" w:color="auto" w:fill="auto"/>
          </w:tcPr>
          <w:p w:rsidR="00332B0E" w:rsidP="00332B0E" w14:paraId="0F3CABC7" w14:textId="77777777"/>
        </w:tc>
        <w:tc>
          <w:tcPr>
            <w:tcW w:w="1996" w:type="dxa"/>
            <w:shd w:val="clear" w:color="auto" w:fill="auto"/>
          </w:tcPr>
          <w:p w:rsidR="00332B0E" w:rsidP="00332B0E" w14:paraId="74C84A68" w14:textId="47EC49F1">
            <w:r>
              <w:t>$1,</w:t>
            </w:r>
            <w:r w:rsidR="009262CA">
              <w:t>863</w:t>
            </w:r>
            <w:r>
              <w:t>,</w:t>
            </w:r>
            <w:r w:rsidR="009262CA">
              <w:t>269</w:t>
            </w:r>
            <w:r>
              <w:t>.</w:t>
            </w:r>
            <w:r w:rsidR="00DA15E8">
              <w:t>2</w:t>
            </w:r>
            <w:r>
              <w:t>8</w:t>
            </w:r>
          </w:p>
        </w:tc>
        <w:tc>
          <w:tcPr>
            <w:tcW w:w="1203" w:type="dxa"/>
          </w:tcPr>
          <w:p w:rsidR="00332B0E" w:rsidRPr="009262CA" w:rsidP="00332B0E" w14:paraId="59EDB95D" w14:textId="3A1CCFB8">
            <w:r>
              <w:t xml:space="preserve">35,520 </w:t>
            </w:r>
            <w:r w:rsidRPr="009262CA" w:rsidR="00426202">
              <w:t>hours</w:t>
            </w:r>
          </w:p>
        </w:tc>
      </w:tr>
      <w:bookmarkEnd w:id="6"/>
    </w:tbl>
    <w:p w:rsidR="00342711" w:rsidP="00A34BF6" w14:paraId="5B08B5D1" w14:textId="77777777"/>
    <w:p w:rsidR="00083A4E" w:rsidP="00A34BF6" w14:paraId="755C0AB0" w14:textId="0FC83B39">
      <w:r w:rsidRPr="00187C0B">
        <w:rPr>
          <w:iCs/>
          <w:szCs w:val="24"/>
        </w:rPr>
        <w:t xml:space="preserve">In our view, these estimates represent the highest possible burden hours and amounts possible.  All States do not apply for and receive a grant each year under each of these programs.  </w:t>
      </w:r>
      <w:r w:rsidRPr="006E25F5" w:rsidR="00F87AB3">
        <w:t xml:space="preserve">Similarly, under Section 405 grants, some requirements allow States to submit a </w:t>
      </w:r>
      <w:r w:rsidRPr="006E25F5" w:rsidR="001759C9">
        <w:t>criteri</w:t>
      </w:r>
      <w:r w:rsidR="001759C9">
        <w:t>on</w:t>
      </w:r>
      <w:r w:rsidRPr="006E25F5" w:rsidR="001759C9">
        <w:t xml:space="preserve"> </w:t>
      </w:r>
      <w:r w:rsidRPr="006E25F5" w:rsidR="00F87AB3">
        <w:t>covering multiple years, allowing States to simply resubmit existing materials in subsequent years</w:t>
      </w:r>
      <w:r w:rsidR="00F87AB3">
        <w:t xml:space="preserve">, </w:t>
      </w:r>
      <w:r w:rsidR="00F87AB3">
        <w:t>and,</w:t>
      </w:r>
      <w:r w:rsidR="00F87AB3">
        <w:t xml:space="preserve"> as stated above, not all States complete Section 405 assessments</w:t>
      </w:r>
      <w:r w:rsidRPr="006E25F5" w:rsidR="00F87AB3">
        <w:t xml:space="preserve">. </w:t>
      </w:r>
    </w:p>
    <w:p w:rsidR="00083A4E" w:rsidP="00A34BF6" w14:paraId="5F994CFF" w14:textId="77777777"/>
    <w:p w:rsidR="00083A4E" w:rsidP="00083A4E" w14:paraId="636DEFCA" w14:textId="77777777">
      <w:pPr>
        <w:rPr>
          <w:i/>
          <w:u w:val="single"/>
        </w:rPr>
      </w:pPr>
      <w:r w:rsidRPr="00C33D96">
        <w:rPr>
          <w:i/>
          <w:u w:val="single"/>
        </w:rPr>
        <w:t xml:space="preserve">Total Burden Estimates: </w:t>
      </w:r>
    </w:p>
    <w:p w:rsidR="00083A4E" w:rsidP="00083A4E" w14:paraId="0B94F4A0" w14:textId="77777777">
      <w:pPr>
        <w:rPr>
          <w:i/>
          <w:u w:val="single"/>
        </w:rPr>
      </w:pPr>
    </w:p>
    <w:p w:rsidR="00083A4E" w:rsidRPr="0039063B" w:rsidP="00083A4E" w14:paraId="6C79423D" w14:textId="2278BDA3">
      <w:r>
        <w:t xml:space="preserve">Accordingly, NHTSA estimates the total burden hours for this information collection request is </w:t>
      </w:r>
      <w:r w:rsidR="00470AE3">
        <w:t>35,520</w:t>
      </w:r>
      <w:r>
        <w:t xml:space="preserve"> hours and the associated labor costs </w:t>
      </w:r>
      <w:r>
        <w:t>is</w:t>
      </w:r>
      <w:r>
        <w:t xml:space="preserve"> estimated to be $1,</w:t>
      </w:r>
      <w:r w:rsidR="00470AE3">
        <w:t>863</w:t>
      </w:r>
      <w:r>
        <w:t>,</w:t>
      </w:r>
      <w:r w:rsidR="00470AE3">
        <w:t>269</w:t>
      </w:r>
      <w:r>
        <w:t>.</w:t>
      </w:r>
      <w:r w:rsidR="00225D71">
        <w:t>2</w:t>
      </w:r>
      <w:r>
        <w:t xml:space="preserve">8. </w:t>
      </w:r>
    </w:p>
    <w:p w:rsidR="00083A4E" w:rsidP="00A34BF6" w14:paraId="60FFC2C3" w14:textId="77777777">
      <w:r w:rsidRPr="006E25F5">
        <w:t xml:space="preserve"> </w:t>
      </w:r>
    </w:p>
    <w:p w:rsidR="00083A4E" w:rsidRPr="00BE2268" w:rsidP="00083A4E" w14:paraId="4EDFA1CF" w14:textId="77777777">
      <w:pPr>
        <w:widowControl w:val="0"/>
        <w:autoSpaceDE w:val="0"/>
        <w:autoSpaceDN w:val="0"/>
        <w:adjustRightInd w:val="0"/>
        <w:rPr>
          <w:szCs w:val="24"/>
        </w:rPr>
      </w:pPr>
      <w:r w:rsidRPr="00323D97">
        <w:rPr>
          <w:szCs w:val="24"/>
        </w:rPr>
        <w:t xml:space="preserve">13.  </w:t>
      </w:r>
      <w:r w:rsidRPr="000D4090">
        <w:rPr>
          <w:szCs w:val="24"/>
          <w:u w:val="single"/>
        </w:rPr>
        <w:t xml:space="preserve">Provide an estimate of the total annual cost burden to respondents or record keepers resulting from the collection of information. Do not include the cost of any hour burden already reflected in the response provided in question 12. </w:t>
      </w:r>
      <w:r w:rsidRPr="00BE2268">
        <w:rPr>
          <w:szCs w:val="24"/>
          <w:u w:val="single"/>
        </w:rPr>
        <w:t xml:space="preserve"> </w:t>
      </w:r>
    </w:p>
    <w:p w:rsidR="00083A4E" w:rsidRPr="00BE2268" w:rsidP="00083A4E" w14:paraId="744F5C69" w14:textId="77777777">
      <w:pPr>
        <w:widowControl w:val="0"/>
        <w:autoSpaceDE w:val="0"/>
        <w:autoSpaceDN w:val="0"/>
        <w:adjustRightInd w:val="0"/>
        <w:rPr>
          <w:szCs w:val="24"/>
        </w:rPr>
      </w:pPr>
    </w:p>
    <w:p w:rsidR="00083A4E" w:rsidP="00083A4E" w14:paraId="23991CA9" w14:textId="0BD786EB">
      <w:pPr>
        <w:widowControl w:val="0"/>
        <w:autoSpaceDE w:val="0"/>
        <w:autoSpaceDN w:val="0"/>
        <w:adjustRightInd w:val="0"/>
        <w:rPr>
          <w:szCs w:val="24"/>
        </w:rPr>
      </w:pPr>
      <w:r w:rsidRPr="002558AF">
        <w:rPr>
          <w:szCs w:val="24"/>
        </w:rPr>
        <w:t>In addition to</w:t>
      </w:r>
      <w:r>
        <w:rPr>
          <w:szCs w:val="24"/>
        </w:rPr>
        <w:t xml:space="preserve"> the</w:t>
      </w:r>
      <w:r w:rsidRPr="002558AF">
        <w:rPr>
          <w:szCs w:val="24"/>
        </w:rPr>
        <w:t xml:space="preserve"> labor costs</w:t>
      </w:r>
      <w:r>
        <w:rPr>
          <w:szCs w:val="24"/>
        </w:rPr>
        <w:t xml:space="preserve"> associated with the burden hours</w:t>
      </w:r>
      <w:r w:rsidRPr="002558AF">
        <w:rPr>
          <w:szCs w:val="24"/>
        </w:rPr>
        <w:t xml:space="preserve">, </w:t>
      </w:r>
      <w:r w:rsidR="00264BEC">
        <w:rPr>
          <w:szCs w:val="24"/>
        </w:rPr>
        <w:t xml:space="preserve">described above in question 12, </w:t>
      </w:r>
      <w:r>
        <w:rPr>
          <w:szCs w:val="24"/>
        </w:rPr>
        <w:t>his collection involves costs to State respondents for</w:t>
      </w:r>
      <w:r w:rsidRPr="002558AF">
        <w:rPr>
          <w:szCs w:val="24"/>
        </w:rPr>
        <w:t xml:space="preserve"> the assessment team costs paid for by States </w:t>
      </w:r>
      <w:r>
        <w:rPr>
          <w:szCs w:val="24"/>
        </w:rPr>
        <w:t>for</w:t>
      </w:r>
      <w:r w:rsidRPr="002558AF">
        <w:rPr>
          <w:szCs w:val="24"/>
        </w:rPr>
        <w:t xml:space="preserve"> occupant protection and impaired driving assessments.  Annually, these additional costs are </w:t>
      </w:r>
      <w:r w:rsidRPr="002558AF">
        <w:rPr>
          <w:szCs w:val="24"/>
        </w:rPr>
        <w:t>$</w:t>
      </w:r>
      <w:r>
        <w:rPr>
          <w:szCs w:val="24"/>
        </w:rPr>
        <w:t>15,600</w:t>
      </w:r>
      <w:r w:rsidRPr="002558AF">
        <w:rPr>
          <w:szCs w:val="24"/>
        </w:rPr>
        <w:t xml:space="preserve"> per assessment, totaling $</w:t>
      </w:r>
      <w:r>
        <w:rPr>
          <w:szCs w:val="24"/>
        </w:rPr>
        <w:t>202,800</w:t>
      </w:r>
      <w:r w:rsidRPr="002558AF">
        <w:rPr>
          <w:szCs w:val="24"/>
        </w:rPr>
        <w:t xml:space="preserve"> based on the average estimated number of assessments (13) conducted each year for these programs.</w:t>
      </w:r>
      <w:r>
        <w:rPr>
          <w:szCs w:val="24"/>
        </w:rPr>
        <w:t xml:space="preserve">  </w:t>
      </w:r>
      <w:r w:rsidRPr="002558AF">
        <w:rPr>
          <w:szCs w:val="24"/>
        </w:rPr>
        <w:t xml:space="preserve"> </w:t>
      </w:r>
    </w:p>
    <w:p w:rsidR="005E624A" w:rsidP="00A34BF6" w14:paraId="16DEB4AB" w14:textId="3B2D60DD">
      <w:pPr>
        <w:rPr>
          <w:i/>
          <w:szCs w:val="24"/>
          <w:u w:val="single"/>
        </w:rPr>
      </w:pPr>
      <w:r w:rsidRPr="00187C0B">
        <w:rPr>
          <w:iCs/>
          <w:szCs w:val="24"/>
        </w:rPr>
        <w:t xml:space="preserve"> </w:t>
      </w:r>
    </w:p>
    <w:p w:rsidR="00F23097" w:rsidRPr="00A9463A" w:rsidP="00F23097" w14:paraId="53D1B199" w14:textId="33EE4566">
      <w:r>
        <w:t xml:space="preserve">NHTSA estimates that there will be a total of 78 subject matter expert respondents per year. NHTSA estimates that, on average, 65 subject matter experts will </w:t>
      </w:r>
      <w:r w:rsidR="00505549">
        <w:t>conduct</w:t>
      </w:r>
      <w:r>
        <w:t xml:space="preserve"> State assessments each year, and those </w:t>
      </w:r>
      <w:r w:rsidR="00505549">
        <w:t xml:space="preserve">assessments </w:t>
      </w:r>
      <w:r>
        <w:t>will be coordinated by 13 administrative assistants. The subject matter experts are either recruited by NHTSA or the States volunt</w:t>
      </w:r>
      <w:r w:rsidR="00DA7035">
        <w:t>eer to become assessors</w:t>
      </w:r>
      <w:r>
        <w:t xml:space="preserve"> and are </w:t>
      </w:r>
      <w:r w:rsidR="00415619">
        <w:t xml:space="preserve">paid </w:t>
      </w:r>
      <w:r>
        <w:t xml:space="preserve">for their time. This estimate is based on the expected number of assessments that will be performed each year, the number of individuals involved with each assessment, and the estimated time per assessor. </w:t>
      </w:r>
      <w:r w:rsidRPr="67FDA3AE">
        <w:rPr>
          <w:rFonts w:eastAsia="Calibri"/>
        </w:rPr>
        <w:t xml:space="preserve">As stated above, NHTSA estimates that there will be 9 assessments for Section 405 occupant protection grants, and 4 assessments for the Section 405 impaired driving grant each year. </w:t>
      </w:r>
    </w:p>
    <w:p w:rsidR="008B2655" w:rsidP="00D23758" w14:paraId="4B1F511A" w14:textId="77777777">
      <w:pPr>
        <w:rPr>
          <w:i/>
        </w:rPr>
      </w:pPr>
    </w:p>
    <w:p w:rsidR="00800D9D" w:rsidP="00800D9D" w14:paraId="169297B7" w14:textId="77777777">
      <w:r>
        <w:t>For occupant protection and impaired driving assessments it is estimated that assessors spend approximately 80 hours of work on each assessment, based on the following assumptions:  46 hours for the interviews and panel discussions and 34 hours for pre- and post- assessment activities, to include reviewing: (1) briefing book materials; (2) resources on the State Highway Safety Office’s website, and (3) comments and/or suggestions submitted from the State after their review of the assessment final report.  </w:t>
      </w:r>
      <w:r w:rsidRPr="00C945EE">
        <w:t xml:space="preserve"> In addition, an administrative assistant is expected to spend approximately 46 hours preparing for the interviews and panel discussions and 18 hours for pre- and post- assessment activities, to include coordinating logistics, assisting team members and editing the document.  Therefore, NHTSA estimates the total annual burden for Section 405b (occupant protection) assessment subject matter experts to be 4,176 hours ((5 SME × 80 hours × 9 assessments) + (1 Admin × 64 hours × 9 assessments)) and the total annual burden for Section 405d (impaired driving) assessment subject matter experts to be 1,856 hours ((5 SME × 80 hours × 4 assessments) + (1 Admin × 64 hours × 4 assessments)). </w:t>
      </w:r>
    </w:p>
    <w:p w:rsidR="00800D9D" w:rsidP="00800D9D" w14:paraId="65F9C3DC" w14:textId="77777777"/>
    <w:p w:rsidR="00800D9D" w:rsidP="67FDA3AE" w14:paraId="09C717ED" w14:textId="7952629D">
      <w:pPr>
        <w:rPr>
          <w:szCs w:val="24"/>
        </w:rPr>
      </w:pPr>
      <w:r>
        <w:t xml:space="preserve">Based on the above information, the estimated annual burden hours for all Subject Matter Expert Respondents </w:t>
      </w:r>
      <w:r>
        <w:t>is</w:t>
      </w:r>
      <w:r>
        <w:t xml:space="preserve"> 6,032 hours</w:t>
      </w:r>
      <w:r w:rsidR="00470AE3">
        <w:t xml:space="preserve"> (also included in question 12 above).</w:t>
      </w:r>
    </w:p>
    <w:p w:rsidR="00800D9D" w:rsidP="00800D9D" w14:paraId="1F3B1409" w14:textId="77777777"/>
    <w:p w:rsidR="0065575B" w:rsidP="00C05712" w14:paraId="52CE1A52" w14:textId="77481B20">
      <w:r>
        <w:t xml:space="preserve">To calculate the cost associated with the assessor respondents’ time, NHTSA </w:t>
      </w:r>
      <w:r w:rsidR="00415619">
        <w:t>includes amounts</w:t>
      </w:r>
      <w:r>
        <w:t xml:space="preserve"> paid to assessors. For occupant protection and impaired driving assessments, the State pays each subject matter expert $2,700, which translates to $33.75 per hour and pays each administrative assistant $2,100, which translates to $32.80 per hour. </w:t>
      </w:r>
      <w:r w:rsidR="00221383">
        <w:t>The total costs associated with burden hours for all Subject Matter Expert Respondents would be $202,</w:t>
      </w:r>
      <w:r w:rsidR="00984725">
        <w:t>800</w:t>
      </w:r>
      <w:r w:rsidR="00221383">
        <w:t xml:space="preserve">. </w:t>
      </w:r>
      <w:r>
        <w:t xml:space="preserve">Table 2 provides a summary of the burden hours for subject matter expert respondents. </w:t>
      </w:r>
    </w:p>
    <w:p w:rsidR="0065575B" w:rsidP="00C05712" w14:paraId="36EEAF02" w14:textId="77777777"/>
    <w:p w:rsidR="00D23758" w:rsidRPr="00220351" w:rsidP="00C05712" w14:paraId="5572C119" w14:textId="77777777">
      <w:pPr>
        <w:rPr>
          <w:b/>
          <w:bCs/>
        </w:rPr>
      </w:pPr>
      <w:r w:rsidRPr="00220351">
        <w:rPr>
          <w:b/>
          <w:bCs/>
        </w:rPr>
        <w:t>Table 2: Estimated Burden Hours and Labor Costs for Subject Matter Expert Respondents</w:t>
      </w:r>
    </w:p>
    <w:p w:rsidR="00C67C0B" w:rsidP="00A34BF6" w14:paraId="664355AD" w14:textId="77777777"/>
    <w:tbl>
      <w:tblPr>
        <w:tblW w:w="9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0"/>
        <w:gridCol w:w="1410"/>
        <w:gridCol w:w="1425"/>
        <w:gridCol w:w="1293"/>
        <w:gridCol w:w="1467"/>
        <w:gridCol w:w="1900"/>
        <w:gridCol w:w="1084"/>
      </w:tblGrid>
      <w:tr w14:paraId="3B88DFD1" w14:textId="77777777" w:rsidTr="00486CDE">
        <w:tblPrEx>
          <w:tblW w:w="9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1350" w:type="dxa"/>
            <w:shd w:val="clear" w:color="auto" w:fill="auto"/>
          </w:tcPr>
          <w:p w:rsidR="00F37D4A" w:rsidRPr="00292C35" w:rsidP="00292C35" w14:paraId="0302A340" w14:textId="77777777">
            <w:pPr>
              <w:jc w:val="center"/>
              <w:rPr>
                <w:sz w:val="22"/>
                <w:szCs w:val="22"/>
              </w:rPr>
            </w:pPr>
            <w:r w:rsidRPr="00292C35">
              <w:rPr>
                <w:sz w:val="22"/>
                <w:szCs w:val="22"/>
              </w:rPr>
              <w:t>Information Collection</w:t>
            </w:r>
          </w:p>
        </w:tc>
        <w:tc>
          <w:tcPr>
            <w:tcW w:w="1410" w:type="dxa"/>
            <w:shd w:val="clear" w:color="auto" w:fill="auto"/>
          </w:tcPr>
          <w:p w:rsidR="00F37D4A" w:rsidRPr="00292C35" w:rsidP="00292C35" w14:paraId="69991539" w14:textId="77777777">
            <w:pPr>
              <w:jc w:val="center"/>
              <w:rPr>
                <w:sz w:val="22"/>
                <w:szCs w:val="22"/>
              </w:rPr>
            </w:pPr>
            <w:r w:rsidRPr="00292C35">
              <w:rPr>
                <w:sz w:val="22"/>
                <w:szCs w:val="22"/>
              </w:rPr>
              <w:t xml:space="preserve">Number of Respondents </w:t>
            </w:r>
            <w:r w:rsidR="00925CF7">
              <w:rPr>
                <w:sz w:val="22"/>
                <w:szCs w:val="22"/>
              </w:rPr>
              <w:t>Per Assessment</w:t>
            </w:r>
          </w:p>
        </w:tc>
        <w:tc>
          <w:tcPr>
            <w:tcW w:w="1425" w:type="dxa"/>
          </w:tcPr>
          <w:p w:rsidR="00F37D4A" w:rsidRPr="00292C35" w:rsidP="00292C35" w14:paraId="2855B3F0" w14:textId="77777777">
            <w:pPr>
              <w:jc w:val="center"/>
              <w:rPr>
                <w:sz w:val="22"/>
                <w:szCs w:val="22"/>
              </w:rPr>
            </w:pPr>
            <w:r w:rsidRPr="00292C35">
              <w:rPr>
                <w:sz w:val="22"/>
                <w:szCs w:val="22"/>
              </w:rPr>
              <w:t>Number of Assessments Per Year</w:t>
            </w:r>
          </w:p>
        </w:tc>
        <w:tc>
          <w:tcPr>
            <w:tcW w:w="1293" w:type="dxa"/>
            <w:shd w:val="clear" w:color="auto" w:fill="auto"/>
          </w:tcPr>
          <w:p w:rsidR="00F37D4A" w:rsidRPr="00292C35" w:rsidP="00292C35" w14:paraId="7D649E93" w14:textId="77777777">
            <w:pPr>
              <w:jc w:val="center"/>
              <w:rPr>
                <w:sz w:val="22"/>
                <w:szCs w:val="22"/>
              </w:rPr>
            </w:pPr>
            <w:r w:rsidRPr="00292C35">
              <w:rPr>
                <w:sz w:val="22"/>
                <w:szCs w:val="22"/>
              </w:rPr>
              <w:t>Burden Hours Per Respondent</w:t>
            </w:r>
          </w:p>
        </w:tc>
        <w:tc>
          <w:tcPr>
            <w:tcW w:w="1467" w:type="dxa"/>
            <w:shd w:val="clear" w:color="auto" w:fill="auto"/>
          </w:tcPr>
          <w:p w:rsidR="00F37D4A" w:rsidRPr="00292C35" w:rsidP="00292C35" w14:paraId="48554D73" w14:textId="77777777">
            <w:pPr>
              <w:jc w:val="center"/>
              <w:rPr>
                <w:sz w:val="22"/>
                <w:szCs w:val="22"/>
              </w:rPr>
            </w:pPr>
            <w:r w:rsidRPr="00292C35">
              <w:rPr>
                <w:sz w:val="22"/>
                <w:szCs w:val="22"/>
              </w:rPr>
              <w:t>Hourly Labor Costs</w:t>
            </w:r>
          </w:p>
        </w:tc>
        <w:tc>
          <w:tcPr>
            <w:tcW w:w="1900" w:type="dxa"/>
            <w:shd w:val="clear" w:color="auto" w:fill="auto"/>
          </w:tcPr>
          <w:p w:rsidR="00F37D4A" w:rsidRPr="00292C35" w:rsidP="00292C35" w14:paraId="317EC6E3" w14:textId="77777777">
            <w:pPr>
              <w:jc w:val="center"/>
              <w:rPr>
                <w:sz w:val="22"/>
                <w:szCs w:val="22"/>
              </w:rPr>
            </w:pPr>
            <w:r w:rsidRPr="00292C35">
              <w:rPr>
                <w:sz w:val="22"/>
                <w:szCs w:val="22"/>
              </w:rPr>
              <w:t>Total Labor Costs</w:t>
            </w:r>
          </w:p>
        </w:tc>
        <w:tc>
          <w:tcPr>
            <w:tcW w:w="1084" w:type="dxa"/>
          </w:tcPr>
          <w:p w:rsidR="00F37D4A" w:rsidRPr="00292C35" w:rsidP="00292C35" w14:paraId="5FB2738E" w14:textId="77777777">
            <w:pPr>
              <w:jc w:val="center"/>
              <w:rPr>
                <w:sz w:val="22"/>
                <w:szCs w:val="22"/>
              </w:rPr>
            </w:pPr>
            <w:r w:rsidRPr="00292C35">
              <w:rPr>
                <w:sz w:val="22"/>
                <w:szCs w:val="22"/>
              </w:rPr>
              <w:t>Total Burden Hours</w:t>
            </w:r>
          </w:p>
        </w:tc>
      </w:tr>
      <w:tr w14:paraId="6DD5DD8F" w14:textId="77777777" w:rsidTr="00486CDE">
        <w:tblPrEx>
          <w:tblW w:w="9929" w:type="dxa"/>
          <w:jc w:val="center"/>
          <w:tblLook w:val="04A0"/>
        </w:tblPrEx>
        <w:trPr>
          <w:trHeight w:val="562"/>
          <w:jc w:val="center"/>
        </w:trPr>
        <w:tc>
          <w:tcPr>
            <w:tcW w:w="1350" w:type="dxa"/>
            <w:shd w:val="clear" w:color="auto" w:fill="auto"/>
          </w:tcPr>
          <w:p w:rsidR="00F37D4A" w:rsidRPr="00292C35" w:rsidP="0051719E" w14:paraId="2F513829" w14:textId="77777777">
            <w:pPr>
              <w:jc w:val="center"/>
              <w:rPr>
                <w:sz w:val="22"/>
                <w:szCs w:val="22"/>
              </w:rPr>
            </w:pPr>
            <w:r w:rsidRPr="00292C35">
              <w:rPr>
                <w:sz w:val="22"/>
                <w:szCs w:val="22"/>
              </w:rPr>
              <w:t>405b Assessment</w:t>
            </w:r>
          </w:p>
        </w:tc>
        <w:tc>
          <w:tcPr>
            <w:tcW w:w="1410" w:type="dxa"/>
            <w:shd w:val="clear" w:color="auto" w:fill="auto"/>
          </w:tcPr>
          <w:p w:rsidR="00F37D4A" w:rsidRPr="00292C35" w:rsidP="0051719E" w14:paraId="5E9EB6CC" w14:textId="77777777">
            <w:pPr>
              <w:jc w:val="center"/>
              <w:rPr>
                <w:sz w:val="22"/>
                <w:szCs w:val="22"/>
              </w:rPr>
            </w:pPr>
            <w:r w:rsidRPr="00292C35">
              <w:rPr>
                <w:sz w:val="22"/>
                <w:szCs w:val="22"/>
              </w:rPr>
              <w:t>5 SME</w:t>
            </w:r>
          </w:p>
          <w:p w:rsidR="00F37D4A" w:rsidRPr="00292C35" w:rsidP="0051719E" w14:paraId="3911DD40" w14:textId="77777777">
            <w:pPr>
              <w:jc w:val="center"/>
              <w:rPr>
                <w:sz w:val="22"/>
                <w:szCs w:val="22"/>
              </w:rPr>
            </w:pPr>
            <w:r w:rsidRPr="00292C35">
              <w:rPr>
                <w:sz w:val="22"/>
                <w:szCs w:val="22"/>
              </w:rPr>
              <w:t>1 Admin</w:t>
            </w:r>
          </w:p>
        </w:tc>
        <w:tc>
          <w:tcPr>
            <w:tcW w:w="1425" w:type="dxa"/>
          </w:tcPr>
          <w:p w:rsidR="00F37D4A" w:rsidRPr="00292C35" w:rsidP="0051719E" w14:paraId="089009E4" w14:textId="77777777">
            <w:pPr>
              <w:jc w:val="center"/>
              <w:rPr>
                <w:sz w:val="22"/>
                <w:szCs w:val="22"/>
              </w:rPr>
            </w:pPr>
            <w:r>
              <w:rPr>
                <w:sz w:val="22"/>
                <w:szCs w:val="22"/>
              </w:rPr>
              <w:t>9</w:t>
            </w:r>
          </w:p>
        </w:tc>
        <w:tc>
          <w:tcPr>
            <w:tcW w:w="1293" w:type="dxa"/>
            <w:shd w:val="clear" w:color="auto" w:fill="auto"/>
          </w:tcPr>
          <w:p w:rsidR="00F37D4A" w:rsidRPr="00292C35" w:rsidP="0051719E" w14:paraId="0AAF667E" w14:textId="77777777">
            <w:pPr>
              <w:jc w:val="center"/>
              <w:rPr>
                <w:sz w:val="22"/>
                <w:szCs w:val="22"/>
              </w:rPr>
            </w:pPr>
            <w:r w:rsidRPr="00292C35">
              <w:rPr>
                <w:sz w:val="22"/>
                <w:szCs w:val="22"/>
              </w:rPr>
              <w:t>80</w:t>
            </w:r>
          </w:p>
          <w:p w:rsidR="00F37D4A" w:rsidRPr="00292C35" w:rsidP="0051719E" w14:paraId="55440C04" w14:textId="77777777">
            <w:pPr>
              <w:jc w:val="center"/>
              <w:rPr>
                <w:sz w:val="22"/>
                <w:szCs w:val="22"/>
              </w:rPr>
            </w:pPr>
            <w:r w:rsidRPr="00292C35">
              <w:rPr>
                <w:sz w:val="22"/>
                <w:szCs w:val="22"/>
              </w:rPr>
              <w:t>64</w:t>
            </w:r>
          </w:p>
        </w:tc>
        <w:tc>
          <w:tcPr>
            <w:tcW w:w="1467" w:type="dxa"/>
            <w:shd w:val="clear" w:color="auto" w:fill="auto"/>
          </w:tcPr>
          <w:p w:rsidR="00F37D4A" w:rsidRPr="00292C35" w:rsidP="0051719E" w14:paraId="271E0409" w14:textId="77777777">
            <w:pPr>
              <w:jc w:val="center"/>
              <w:rPr>
                <w:sz w:val="22"/>
                <w:szCs w:val="22"/>
              </w:rPr>
            </w:pPr>
            <w:r w:rsidRPr="00292C35">
              <w:rPr>
                <w:sz w:val="22"/>
                <w:szCs w:val="22"/>
              </w:rPr>
              <w:t>$33.75</w:t>
            </w:r>
          </w:p>
          <w:p w:rsidR="00F37D4A" w:rsidRPr="00292C35" w:rsidP="0051719E" w14:paraId="1CBC2D28" w14:textId="77777777">
            <w:pPr>
              <w:jc w:val="center"/>
              <w:rPr>
                <w:sz w:val="22"/>
                <w:szCs w:val="22"/>
              </w:rPr>
            </w:pPr>
            <w:r w:rsidRPr="00292C35">
              <w:rPr>
                <w:sz w:val="22"/>
                <w:szCs w:val="22"/>
              </w:rPr>
              <w:t>$32.80</w:t>
            </w:r>
          </w:p>
        </w:tc>
        <w:tc>
          <w:tcPr>
            <w:tcW w:w="1900" w:type="dxa"/>
            <w:shd w:val="clear" w:color="auto" w:fill="auto"/>
          </w:tcPr>
          <w:p w:rsidR="008878A8" w:rsidP="0039063B" w14:paraId="1F67E4CD" w14:textId="77777777">
            <w:pPr>
              <w:ind w:left="131"/>
              <w:jc w:val="center"/>
              <w:rPr>
                <w:sz w:val="22"/>
                <w:szCs w:val="22"/>
              </w:rPr>
            </w:pPr>
            <w:r w:rsidRPr="00292C35">
              <w:rPr>
                <w:sz w:val="22"/>
                <w:szCs w:val="22"/>
              </w:rPr>
              <w:t>$</w:t>
            </w:r>
            <w:r w:rsidR="00162B9C">
              <w:rPr>
                <w:sz w:val="22"/>
                <w:szCs w:val="22"/>
              </w:rPr>
              <w:t>121,500</w:t>
            </w:r>
          </w:p>
          <w:p w:rsidR="00F37D4A" w:rsidRPr="00292C35" w:rsidP="0039063B" w14:paraId="72FD10EE" w14:textId="468EB192">
            <w:pPr>
              <w:ind w:left="131"/>
              <w:jc w:val="center"/>
              <w:rPr>
                <w:sz w:val="22"/>
                <w:szCs w:val="22"/>
              </w:rPr>
            </w:pPr>
            <w:r w:rsidRPr="00292C35">
              <w:rPr>
                <w:sz w:val="22"/>
                <w:szCs w:val="22"/>
              </w:rPr>
              <w:t>$18,</w:t>
            </w:r>
            <w:r w:rsidR="00D46855">
              <w:rPr>
                <w:sz w:val="22"/>
                <w:szCs w:val="22"/>
              </w:rPr>
              <w:t>900</w:t>
            </w:r>
          </w:p>
        </w:tc>
        <w:tc>
          <w:tcPr>
            <w:tcW w:w="1084" w:type="dxa"/>
          </w:tcPr>
          <w:p w:rsidR="00F37D4A" w:rsidRPr="00292C35" w:rsidP="0051719E" w14:paraId="41416720" w14:textId="77777777">
            <w:pPr>
              <w:jc w:val="center"/>
              <w:rPr>
                <w:sz w:val="22"/>
                <w:szCs w:val="22"/>
              </w:rPr>
            </w:pPr>
            <w:r>
              <w:rPr>
                <w:sz w:val="22"/>
                <w:szCs w:val="22"/>
              </w:rPr>
              <w:t>3,600</w:t>
            </w:r>
          </w:p>
          <w:p w:rsidR="00F37D4A" w:rsidRPr="00292C35" w:rsidP="0051719E" w14:paraId="34BC0255" w14:textId="77777777">
            <w:pPr>
              <w:jc w:val="center"/>
              <w:rPr>
                <w:sz w:val="22"/>
                <w:szCs w:val="22"/>
              </w:rPr>
            </w:pPr>
            <w:r w:rsidRPr="00292C35">
              <w:rPr>
                <w:sz w:val="22"/>
                <w:szCs w:val="22"/>
              </w:rPr>
              <w:t>576</w:t>
            </w:r>
          </w:p>
        </w:tc>
      </w:tr>
      <w:tr w14:paraId="305BBF0E" w14:textId="77777777" w:rsidTr="00486CDE">
        <w:tblPrEx>
          <w:tblW w:w="9929" w:type="dxa"/>
          <w:jc w:val="center"/>
          <w:tblLook w:val="04A0"/>
        </w:tblPrEx>
        <w:trPr>
          <w:trHeight w:val="562"/>
          <w:jc w:val="center"/>
        </w:trPr>
        <w:tc>
          <w:tcPr>
            <w:tcW w:w="1350" w:type="dxa"/>
            <w:shd w:val="clear" w:color="auto" w:fill="auto"/>
          </w:tcPr>
          <w:p w:rsidR="00F37D4A" w:rsidRPr="00292C35" w:rsidP="00292C35" w14:paraId="38E974C6" w14:textId="77777777">
            <w:pPr>
              <w:jc w:val="center"/>
              <w:rPr>
                <w:sz w:val="22"/>
                <w:szCs w:val="22"/>
              </w:rPr>
            </w:pPr>
            <w:r w:rsidRPr="00292C35">
              <w:rPr>
                <w:sz w:val="22"/>
                <w:szCs w:val="22"/>
              </w:rPr>
              <w:t>405d Assessment</w:t>
            </w:r>
          </w:p>
        </w:tc>
        <w:tc>
          <w:tcPr>
            <w:tcW w:w="1410" w:type="dxa"/>
            <w:shd w:val="clear" w:color="auto" w:fill="auto"/>
          </w:tcPr>
          <w:p w:rsidR="00F37D4A" w:rsidRPr="00292C35" w:rsidP="00292C35" w14:paraId="037BE53F" w14:textId="77777777">
            <w:pPr>
              <w:jc w:val="center"/>
              <w:rPr>
                <w:sz w:val="22"/>
                <w:szCs w:val="22"/>
              </w:rPr>
            </w:pPr>
            <w:r w:rsidRPr="00292C35">
              <w:rPr>
                <w:sz w:val="22"/>
                <w:szCs w:val="22"/>
              </w:rPr>
              <w:t>5 SME</w:t>
            </w:r>
          </w:p>
          <w:p w:rsidR="00F37D4A" w:rsidRPr="00292C35" w:rsidP="00292C35" w14:paraId="6658DDEA" w14:textId="77777777">
            <w:pPr>
              <w:jc w:val="center"/>
              <w:rPr>
                <w:sz w:val="22"/>
                <w:szCs w:val="22"/>
              </w:rPr>
            </w:pPr>
            <w:r w:rsidRPr="00292C35">
              <w:rPr>
                <w:sz w:val="22"/>
                <w:szCs w:val="22"/>
              </w:rPr>
              <w:t>1 Admin</w:t>
            </w:r>
          </w:p>
        </w:tc>
        <w:tc>
          <w:tcPr>
            <w:tcW w:w="1425" w:type="dxa"/>
          </w:tcPr>
          <w:p w:rsidR="00F37D4A" w:rsidRPr="00292C35" w:rsidP="00292C35" w14:paraId="279935FF" w14:textId="77777777">
            <w:pPr>
              <w:jc w:val="center"/>
              <w:rPr>
                <w:sz w:val="22"/>
                <w:szCs w:val="22"/>
              </w:rPr>
            </w:pPr>
            <w:r>
              <w:rPr>
                <w:sz w:val="22"/>
                <w:szCs w:val="22"/>
              </w:rPr>
              <w:t>4</w:t>
            </w:r>
          </w:p>
        </w:tc>
        <w:tc>
          <w:tcPr>
            <w:tcW w:w="1293" w:type="dxa"/>
            <w:shd w:val="clear" w:color="auto" w:fill="auto"/>
          </w:tcPr>
          <w:p w:rsidR="00F37D4A" w:rsidRPr="00292C35" w:rsidP="00292C35" w14:paraId="44BA5723" w14:textId="77777777">
            <w:pPr>
              <w:jc w:val="center"/>
              <w:rPr>
                <w:sz w:val="22"/>
                <w:szCs w:val="22"/>
              </w:rPr>
            </w:pPr>
            <w:r w:rsidRPr="00292C35">
              <w:rPr>
                <w:sz w:val="22"/>
                <w:szCs w:val="22"/>
              </w:rPr>
              <w:t>80</w:t>
            </w:r>
          </w:p>
          <w:p w:rsidR="00F37D4A" w:rsidRPr="00292C35" w:rsidP="00292C35" w14:paraId="533D2821" w14:textId="77777777">
            <w:pPr>
              <w:jc w:val="center"/>
              <w:rPr>
                <w:sz w:val="22"/>
                <w:szCs w:val="22"/>
              </w:rPr>
            </w:pPr>
            <w:r w:rsidRPr="00292C35">
              <w:rPr>
                <w:sz w:val="22"/>
                <w:szCs w:val="22"/>
              </w:rPr>
              <w:t>64</w:t>
            </w:r>
          </w:p>
        </w:tc>
        <w:tc>
          <w:tcPr>
            <w:tcW w:w="1467" w:type="dxa"/>
            <w:shd w:val="clear" w:color="auto" w:fill="auto"/>
          </w:tcPr>
          <w:p w:rsidR="00F37D4A" w:rsidRPr="00292C35" w:rsidP="00292C35" w14:paraId="6C618722" w14:textId="77777777">
            <w:pPr>
              <w:jc w:val="center"/>
              <w:rPr>
                <w:sz w:val="22"/>
                <w:szCs w:val="22"/>
              </w:rPr>
            </w:pPr>
            <w:r w:rsidRPr="00292C35">
              <w:rPr>
                <w:sz w:val="22"/>
                <w:szCs w:val="22"/>
              </w:rPr>
              <w:t>$33.75</w:t>
            </w:r>
          </w:p>
          <w:p w:rsidR="00F37D4A" w:rsidRPr="00292C35" w:rsidP="00292C35" w14:paraId="64DC2B4A" w14:textId="77777777">
            <w:pPr>
              <w:jc w:val="center"/>
              <w:rPr>
                <w:sz w:val="22"/>
                <w:szCs w:val="22"/>
              </w:rPr>
            </w:pPr>
            <w:r w:rsidRPr="00292C35">
              <w:rPr>
                <w:sz w:val="22"/>
                <w:szCs w:val="22"/>
              </w:rPr>
              <w:t>$32.80</w:t>
            </w:r>
          </w:p>
        </w:tc>
        <w:tc>
          <w:tcPr>
            <w:tcW w:w="1900" w:type="dxa"/>
            <w:shd w:val="clear" w:color="auto" w:fill="auto"/>
          </w:tcPr>
          <w:p w:rsidR="00F37D4A" w:rsidRPr="00292C35" w:rsidP="00292C35" w14:paraId="71BF4278" w14:textId="77777777">
            <w:pPr>
              <w:jc w:val="center"/>
              <w:rPr>
                <w:sz w:val="22"/>
                <w:szCs w:val="22"/>
              </w:rPr>
            </w:pPr>
            <w:r w:rsidRPr="00292C35">
              <w:rPr>
                <w:sz w:val="22"/>
                <w:szCs w:val="22"/>
              </w:rPr>
              <w:t>$</w:t>
            </w:r>
            <w:r w:rsidR="005873D3">
              <w:rPr>
                <w:sz w:val="22"/>
                <w:szCs w:val="22"/>
              </w:rPr>
              <w:t>54,000</w:t>
            </w:r>
          </w:p>
          <w:p w:rsidR="00F37D4A" w:rsidRPr="00292C35" w:rsidP="00292C35" w14:paraId="1C45EAC5" w14:textId="18C5B314">
            <w:pPr>
              <w:jc w:val="center"/>
              <w:rPr>
                <w:sz w:val="22"/>
                <w:szCs w:val="22"/>
              </w:rPr>
            </w:pPr>
            <w:r w:rsidRPr="00292C35">
              <w:rPr>
                <w:sz w:val="22"/>
                <w:szCs w:val="22"/>
              </w:rPr>
              <w:t>$8,</w:t>
            </w:r>
            <w:r w:rsidR="00D46855">
              <w:rPr>
                <w:sz w:val="22"/>
                <w:szCs w:val="22"/>
              </w:rPr>
              <w:t>400</w:t>
            </w:r>
          </w:p>
        </w:tc>
        <w:tc>
          <w:tcPr>
            <w:tcW w:w="1084" w:type="dxa"/>
          </w:tcPr>
          <w:p w:rsidR="00F37D4A" w:rsidRPr="00292C35" w:rsidP="00292C35" w14:paraId="175C2EB6" w14:textId="77777777">
            <w:pPr>
              <w:jc w:val="center"/>
              <w:rPr>
                <w:sz w:val="22"/>
                <w:szCs w:val="22"/>
              </w:rPr>
            </w:pPr>
            <w:r>
              <w:rPr>
                <w:sz w:val="22"/>
                <w:szCs w:val="22"/>
              </w:rPr>
              <w:t>1,600</w:t>
            </w:r>
          </w:p>
          <w:p w:rsidR="00F37D4A" w:rsidRPr="00292C35" w:rsidP="00292C35" w14:paraId="0BC148AE" w14:textId="77777777">
            <w:pPr>
              <w:jc w:val="center"/>
              <w:rPr>
                <w:sz w:val="22"/>
                <w:szCs w:val="22"/>
              </w:rPr>
            </w:pPr>
            <w:r w:rsidRPr="00292C35">
              <w:rPr>
                <w:sz w:val="22"/>
                <w:szCs w:val="22"/>
              </w:rPr>
              <w:t>256</w:t>
            </w:r>
          </w:p>
        </w:tc>
      </w:tr>
      <w:tr w14:paraId="30D697DE" w14:textId="77777777" w:rsidTr="00486CDE">
        <w:tblPrEx>
          <w:tblW w:w="9929" w:type="dxa"/>
          <w:jc w:val="center"/>
          <w:tblLook w:val="04A0"/>
        </w:tblPrEx>
        <w:trPr>
          <w:trHeight w:val="562"/>
          <w:jc w:val="center"/>
        </w:trPr>
        <w:tc>
          <w:tcPr>
            <w:tcW w:w="1350" w:type="dxa"/>
            <w:shd w:val="clear" w:color="auto" w:fill="auto"/>
          </w:tcPr>
          <w:p w:rsidR="00F37D4A" w:rsidRPr="00292C35" w:rsidP="00292C35" w14:paraId="7A8483DF" w14:textId="77777777">
            <w:pPr>
              <w:jc w:val="center"/>
              <w:rPr>
                <w:b/>
                <w:sz w:val="22"/>
                <w:szCs w:val="22"/>
              </w:rPr>
            </w:pPr>
            <w:r w:rsidRPr="00292C35">
              <w:rPr>
                <w:b/>
                <w:sz w:val="22"/>
                <w:szCs w:val="22"/>
              </w:rPr>
              <w:t>Total:</w:t>
            </w:r>
          </w:p>
        </w:tc>
        <w:tc>
          <w:tcPr>
            <w:tcW w:w="1410" w:type="dxa"/>
            <w:shd w:val="clear" w:color="auto" w:fill="auto"/>
          </w:tcPr>
          <w:p w:rsidR="00F37D4A" w:rsidRPr="00292C35" w:rsidP="00292C35" w14:paraId="1A965116" w14:textId="77777777">
            <w:pPr>
              <w:jc w:val="center"/>
              <w:rPr>
                <w:b/>
                <w:sz w:val="22"/>
                <w:szCs w:val="22"/>
              </w:rPr>
            </w:pPr>
          </w:p>
        </w:tc>
        <w:tc>
          <w:tcPr>
            <w:tcW w:w="1425" w:type="dxa"/>
          </w:tcPr>
          <w:p w:rsidR="00F37D4A" w:rsidRPr="0039063B" w:rsidP="00292C35" w14:paraId="7DF4E37C" w14:textId="77777777">
            <w:pPr>
              <w:jc w:val="center"/>
              <w:rPr>
                <w:b/>
                <w:sz w:val="22"/>
                <w:szCs w:val="22"/>
              </w:rPr>
            </w:pPr>
          </w:p>
        </w:tc>
        <w:tc>
          <w:tcPr>
            <w:tcW w:w="1293" w:type="dxa"/>
            <w:shd w:val="clear" w:color="auto" w:fill="auto"/>
          </w:tcPr>
          <w:p w:rsidR="00F37D4A" w:rsidRPr="0039063B" w:rsidP="00292C35" w14:paraId="44FB30F8" w14:textId="77777777">
            <w:pPr>
              <w:jc w:val="center"/>
              <w:rPr>
                <w:b/>
                <w:sz w:val="22"/>
                <w:szCs w:val="22"/>
              </w:rPr>
            </w:pPr>
          </w:p>
        </w:tc>
        <w:tc>
          <w:tcPr>
            <w:tcW w:w="1467" w:type="dxa"/>
            <w:shd w:val="clear" w:color="auto" w:fill="auto"/>
          </w:tcPr>
          <w:p w:rsidR="00F37D4A" w:rsidRPr="0039063B" w:rsidP="00292C35" w14:paraId="1DA6542E" w14:textId="77777777">
            <w:pPr>
              <w:jc w:val="center"/>
              <w:rPr>
                <w:b/>
                <w:sz w:val="22"/>
                <w:szCs w:val="22"/>
              </w:rPr>
            </w:pPr>
          </w:p>
        </w:tc>
        <w:tc>
          <w:tcPr>
            <w:tcW w:w="1900" w:type="dxa"/>
            <w:shd w:val="clear" w:color="auto" w:fill="auto"/>
          </w:tcPr>
          <w:p w:rsidR="00F37D4A" w:rsidRPr="0039063B" w:rsidP="05A91D55" w14:paraId="075694B4" w14:textId="4746B08F">
            <w:pPr>
              <w:jc w:val="center"/>
              <w:rPr>
                <w:b/>
                <w:bCs/>
                <w:sz w:val="22"/>
                <w:szCs w:val="22"/>
              </w:rPr>
            </w:pPr>
            <w:r w:rsidRPr="67FDA3AE">
              <w:rPr>
                <w:b/>
                <w:bCs/>
                <w:sz w:val="22"/>
                <w:szCs w:val="22"/>
              </w:rPr>
              <w:t>$202,</w:t>
            </w:r>
            <w:r w:rsidR="001D563E">
              <w:rPr>
                <w:b/>
                <w:bCs/>
                <w:sz w:val="22"/>
                <w:szCs w:val="22"/>
              </w:rPr>
              <w:t>80</w:t>
            </w:r>
            <w:r w:rsidRPr="67FDA3AE">
              <w:rPr>
                <w:b/>
                <w:bCs/>
                <w:sz w:val="22"/>
                <w:szCs w:val="22"/>
              </w:rPr>
              <w:t>0</w:t>
            </w:r>
          </w:p>
        </w:tc>
        <w:tc>
          <w:tcPr>
            <w:tcW w:w="1084" w:type="dxa"/>
          </w:tcPr>
          <w:p w:rsidR="00F37D4A" w:rsidRPr="0039063B" w:rsidP="05A91D55" w14:paraId="41506BB9" w14:textId="370FCDDF">
            <w:pPr>
              <w:jc w:val="center"/>
              <w:rPr>
                <w:b/>
                <w:bCs/>
                <w:sz w:val="22"/>
                <w:szCs w:val="22"/>
              </w:rPr>
            </w:pPr>
            <w:r w:rsidRPr="67FDA3AE">
              <w:rPr>
                <w:b/>
                <w:bCs/>
                <w:sz w:val="22"/>
                <w:szCs w:val="22"/>
              </w:rPr>
              <w:t xml:space="preserve">6,032 </w:t>
            </w:r>
            <w:r w:rsidRPr="67FDA3AE" w:rsidR="076F4701">
              <w:rPr>
                <w:b/>
                <w:bCs/>
                <w:sz w:val="22"/>
                <w:szCs w:val="22"/>
              </w:rPr>
              <w:t>hours</w:t>
            </w:r>
          </w:p>
        </w:tc>
      </w:tr>
    </w:tbl>
    <w:p w:rsidR="00BE2268" w:rsidRPr="00BE2268" w:rsidP="00BE2268" w14:paraId="54E11D2A" w14:textId="77777777">
      <w:pPr>
        <w:widowControl w:val="0"/>
        <w:autoSpaceDE w:val="0"/>
        <w:autoSpaceDN w:val="0"/>
        <w:adjustRightInd w:val="0"/>
        <w:rPr>
          <w:szCs w:val="24"/>
        </w:rPr>
      </w:pPr>
    </w:p>
    <w:p w:rsidR="00BE2268" w:rsidRPr="00BE2268" w:rsidP="00BE2268" w14:paraId="055FBD82" w14:textId="77777777">
      <w:pPr>
        <w:widowControl w:val="0"/>
        <w:autoSpaceDE w:val="0"/>
        <w:autoSpaceDN w:val="0"/>
        <w:adjustRightInd w:val="0"/>
        <w:rPr>
          <w:szCs w:val="24"/>
        </w:rPr>
      </w:pPr>
      <w:r w:rsidRPr="00323D97">
        <w:rPr>
          <w:szCs w:val="24"/>
        </w:rPr>
        <w:t xml:space="preserve">14.  </w:t>
      </w:r>
      <w:r w:rsidRPr="000D4090" w:rsidR="000D4090">
        <w:rPr>
          <w:szCs w:val="24"/>
          <w:u w:val="single"/>
        </w:rPr>
        <w:t>Provide estimates of annualized costs to the Federal government.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BE2268" w:rsidRPr="00BE2268" w:rsidP="00BE2268" w14:paraId="31126E5D" w14:textId="77777777">
      <w:pPr>
        <w:widowControl w:val="0"/>
        <w:autoSpaceDE w:val="0"/>
        <w:autoSpaceDN w:val="0"/>
        <w:adjustRightInd w:val="0"/>
        <w:rPr>
          <w:szCs w:val="24"/>
        </w:rPr>
      </w:pPr>
    </w:p>
    <w:p w:rsidR="0064736D" w:rsidRPr="006B4E46" w:rsidP="0064736D" w14:paraId="4A509EFF" w14:textId="092DAD31">
      <w:pPr>
        <w:widowControl w:val="0"/>
        <w:autoSpaceDE w:val="0"/>
        <w:autoSpaceDN w:val="0"/>
        <w:adjustRightInd w:val="0"/>
        <w:rPr>
          <w:szCs w:val="24"/>
        </w:rPr>
      </w:pPr>
      <w:r w:rsidRPr="006B4E46">
        <w:t>The estimated annualized costs to the Federal Government are based on the amount of time spent on grant application review by NHTSA staff. We estimate the government costs for reviewing grant applications based on a NHTSA analyst at a GS-13 salary. The hourly wage of a GS-13-5 employee including fringe benefits is $</w:t>
      </w:r>
      <w:r w:rsidR="00440221">
        <w:t>91</w:t>
      </w:r>
      <w:r w:rsidRPr="006B4E46">
        <w:t>.</w:t>
      </w:r>
      <w:r w:rsidR="00440221">
        <w:t>62</w:t>
      </w:r>
      <w:r w:rsidRPr="006B4E46">
        <w:t xml:space="preserve"> ($</w:t>
      </w:r>
      <w:r w:rsidRPr="006B4E46" w:rsidR="00440221">
        <w:t>6</w:t>
      </w:r>
      <w:r w:rsidR="00440221">
        <w:t>5</w:t>
      </w:r>
      <w:r w:rsidRPr="006B4E46">
        <w:rPr>
          <w:szCs w:val="24"/>
        </w:rPr>
        <w:t>.</w:t>
      </w:r>
      <w:r w:rsidR="00440221">
        <w:rPr>
          <w:szCs w:val="24"/>
        </w:rPr>
        <w:t>48</w:t>
      </w:r>
      <w:r>
        <w:rPr>
          <w:vertAlign w:val="superscript"/>
        </w:rPr>
        <w:footnoteReference w:id="12"/>
      </w:r>
      <w:r w:rsidRPr="006B4E46">
        <w:rPr>
          <w:szCs w:val="24"/>
        </w:rPr>
        <w:t xml:space="preserve">+ 39.92% fringe benefits). </w:t>
      </w:r>
      <w:r w:rsidRPr="006B4E46">
        <w:t>NHTSA estimates that it spends approximately 108</w:t>
      </w:r>
      <w:r w:rsidRPr="006B4E46">
        <w:rPr>
          <w:szCs w:val="24"/>
        </w:rPr>
        <w:t xml:space="preserve"> </w:t>
      </w:r>
      <w:r w:rsidRPr="006B4E46">
        <w:t>hours reviewing each State’s grant application and annual report each year. If every State applies for each grant program, NHTSA estimates the cost to the Federal Government would be $</w:t>
      </w:r>
      <w:r w:rsidRPr="006B4E46" w:rsidR="00440221">
        <w:t>5</w:t>
      </w:r>
      <w:r w:rsidR="00440221">
        <w:t>64</w:t>
      </w:r>
      <w:r w:rsidRPr="006B4E46">
        <w:t>,</w:t>
      </w:r>
      <w:r w:rsidR="00440221">
        <w:t>012.72</w:t>
      </w:r>
      <w:r w:rsidRPr="006B4E46">
        <w:t xml:space="preserve"> (57 State respondents × 108 hours × </w:t>
      </w:r>
      <w:r w:rsidR="00440221">
        <w:t xml:space="preserve">91.62 </w:t>
      </w:r>
      <w:r w:rsidRPr="006B4E46">
        <w:t>per/hour)</w:t>
      </w:r>
      <w:r w:rsidRPr="006B4E46">
        <w:rPr>
          <w:szCs w:val="24"/>
        </w:rPr>
        <w:t>.  IT costs related to the application review process are of minimal burden to NHTSA as they are part of existing costs to the agency.  However, NHTSA is looking further into the distribution of IT/administrative support costs for email, file storage and web posting to develop a more accurate estimate.</w:t>
      </w:r>
    </w:p>
    <w:p w:rsidR="0064736D" w:rsidRPr="006B4E46" w:rsidP="0064736D" w14:paraId="11F06C70" w14:textId="77777777">
      <w:pPr>
        <w:widowControl w:val="0"/>
        <w:autoSpaceDE w:val="0"/>
        <w:autoSpaceDN w:val="0"/>
        <w:adjustRightInd w:val="0"/>
        <w:rPr>
          <w:szCs w:val="24"/>
        </w:rPr>
      </w:pPr>
    </w:p>
    <w:p w:rsidR="0064736D" w:rsidRPr="006B4E46" w:rsidP="0064736D" w14:paraId="4F7CC952" w14:textId="3E1C1734">
      <w:pPr>
        <w:widowControl w:val="0"/>
        <w:autoSpaceDE w:val="0"/>
        <w:autoSpaceDN w:val="0"/>
        <w:adjustRightInd w:val="0"/>
      </w:pPr>
      <w:r w:rsidRPr="006B4E46">
        <w:t xml:space="preserve">Additionally, NHTSA is required to post triennial highway safety plans and annual reports on its website.  Prior to posting, documents must be tagged for 508 </w:t>
      </w:r>
      <w:r w:rsidRPr="006B4E46">
        <w:t>compliance</w:t>
      </w:r>
      <w:r w:rsidRPr="006B4E46">
        <w:t>. NHTSA estimates that it spends 240 hours to tag all triennial HSPs and another 8 hours to post them on the agency website.  Annually the cost associated with posting triennial HSPs is $</w:t>
      </w:r>
      <w:r w:rsidRPr="006B4E46" w:rsidR="00440221">
        <w:t>2</w:t>
      </w:r>
      <w:r w:rsidR="00440221">
        <w:t>2</w:t>
      </w:r>
      <w:r w:rsidRPr="006B4E46">
        <w:t>,</w:t>
      </w:r>
      <w:r w:rsidR="00440221">
        <w:t>721</w:t>
      </w:r>
      <w:r w:rsidRPr="006B4E46">
        <w:t>.</w:t>
      </w:r>
      <w:r w:rsidR="00440221">
        <w:t>76</w:t>
      </w:r>
      <w:r w:rsidRPr="006B4E46" w:rsidR="00440221">
        <w:t xml:space="preserve"> </w:t>
      </w:r>
      <w:r w:rsidRPr="006B4E46">
        <w:t xml:space="preserve">(248 × </w:t>
      </w:r>
      <w:r w:rsidR="00440221">
        <w:t>91.62</w:t>
      </w:r>
      <w:r w:rsidRPr="006B4E46">
        <w:t xml:space="preserve"> per/hour).  Averaged over a three-year period, this cost would be $7,</w:t>
      </w:r>
      <w:r w:rsidR="00440221">
        <w:t>573</w:t>
      </w:r>
      <w:r w:rsidRPr="006B4E46">
        <w:t>.</w:t>
      </w:r>
      <w:r w:rsidR="00440221">
        <w:t>92</w:t>
      </w:r>
      <w:r w:rsidRPr="006B4E46">
        <w:t xml:space="preserve">.  Annual reports also require 240 hours of tagging and an additional 8 hours to post.  Annual costs for tagging and posting the annual reports </w:t>
      </w:r>
      <w:r w:rsidRPr="006B4E46">
        <w:t>is</w:t>
      </w:r>
      <w:r w:rsidRPr="006B4E46">
        <w:t xml:space="preserve"> $</w:t>
      </w:r>
      <w:r w:rsidRPr="006B4E46" w:rsidR="00440221">
        <w:t>2</w:t>
      </w:r>
      <w:r w:rsidR="00440221">
        <w:t>2</w:t>
      </w:r>
      <w:r w:rsidRPr="006B4E46">
        <w:t>,</w:t>
      </w:r>
      <w:r w:rsidR="00440221">
        <w:t>721</w:t>
      </w:r>
      <w:r w:rsidRPr="006B4E46">
        <w:t>.</w:t>
      </w:r>
      <w:r w:rsidR="00440221">
        <w:t>76</w:t>
      </w:r>
      <w:r w:rsidRPr="006B4E46">
        <w:t xml:space="preserve"> (</w:t>
      </w:r>
      <w:r w:rsidR="00440221">
        <w:t>240</w:t>
      </w:r>
      <w:r w:rsidRPr="006B4E46">
        <w:t xml:space="preserve"> × </w:t>
      </w:r>
      <w:r w:rsidR="00440221">
        <w:t>91.62</w:t>
      </w:r>
      <w:r w:rsidRPr="006B4E46">
        <w:t xml:space="preserve"> per/hour).  Total costs to the Federal Government for these activities </w:t>
      </w:r>
      <w:r w:rsidRPr="00440221">
        <w:t>is</w:t>
      </w:r>
      <w:r w:rsidRPr="00440221">
        <w:t xml:space="preserve"> $</w:t>
      </w:r>
      <w:r w:rsidR="00440221">
        <w:t>30</w:t>
      </w:r>
      <w:r w:rsidRPr="00440221">
        <w:t>,</w:t>
      </w:r>
      <w:r w:rsidR="00440221">
        <w:t>295</w:t>
      </w:r>
      <w:r w:rsidRPr="00440221">
        <w:t>.</w:t>
      </w:r>
      <w:r w:rsidR="00440221">
        <w:t>68</w:t>
      </w:r>
      <w:r w:rsidRPr="00440221">
        <w:t>.</w:t>
      </w:r>
    </w:p>
    <w:p w:rsidR="0064736D" w:rsidRPr="006B4E46" w:rsidP="0064736D" w14:paraId="01443751" w14:textId="77777777">
      <w:pPr>
        <w:widowControl w:val="0"/>
        <w:autoSpaceDE w:val="0"/>
        <w:autoSpaceDN w:val="0"/>
        <w:adjustRightInd w:val="0"/>
      </w:pPr>
    </w:p>
    <w:p w:rsidR="0064736D" w:rsidRPr="006B4E46" w:rsidP="0064736D" w14:paraId="310AE0D0" w14:textId="77777777">
      <w:pPr>
        <w:widowControl w:val="0"/>
        <w:autoSpaceDE w:val="0"/>
        <w:autoSpaceDN w:val="0"/>
        <w:adjustRightInd w:val="0"/>
      </w:pPr>
      <w:r w:rsidRPr="006B4E46">
        <w:t xml:space="preserve">Finally, for occupant protection and impaired driving countermeasure assessments, the agency </w:t>
      </w:r>
      <w:r w:rsidRPr="4A0F9E9C">
        <w:t xml:space="preserve">incurs travel / per diem costs associated with sending a staff member to observe the assessment process in a State, which lasts about 5-6 days.  We estimate the average travel / per diem cost to </w:t>
      </w:r>
      <w:r w:rsidRPr="006B4E46">
        <w:t>be $1,750 per assessment.  Based on the average estimated number of these types of assessments (13) conducted each year, we estimate the total cost to be $22,750</w:t>
      </w:r>
      <w:r w:rsidRPr="006B4E46">
        <w:rPr>
          <w:szCs w:val="24"/>
        </w:rPr>
        <w:t>.  IT costs related to the submission of responses are based on maintenance costs for the assessment system developed for NHTSA which is approximately $8,000 per year.</w:t>
      </w:r>
    </w:p>
    <w:p w:rsidR="0064736D" w:rsidRPr="006B4E46" w:rsidP="0064736D" w14:paraId="095F62DC" w14:textId="77777777">
      <w:pPr>
        <w:widowControl w:val="0"/>
        <w:autoSpaceDE w:val="0"/>
        <w:autoSpaceDN w:val="0"/>
        <w:adjustRightInd w:val="0"/>
        <w:rPr>
          <w:szCs w:val="24"/>
        </w:rPr>
      </w:pPr>
    </w:p>
    <w:p w:rsidR="0064736D" w:rsidRPr="006B4E46" w:rsidP="0064736D" w14:paraId="2B6041FD" w14:textId="12B16AB8">
      <w:pPr>
        <w:widowControl w:val="0"/>
        <w:autoSpaceDE w:val="0"/>
        <w:autoSpaceDN w:val="0"/>
        <w:adjustRightInd w:val="0"/>
      </w:pPr>
      <w:r w:rsidRPr="006B4E46">
        <w:t>The overall estimated annualized cost to the Federal Government is $</w:t>
      </w:r>
      <w:r w:rsidR="00440221">
        <w:t>625</w:t>
      </w:r>
      <w:r w:rsidRPr="006B4E46">
        <w:t>,</w:t>
      </w:r>
      <w:r w:rsidR="00440221">
        <w:t>058</w:t>
      </w:r>
      <w:r w:rsidRPr="006B4E46">
        <w:t>.</w:t>
      </w:r>
      <w:r w:rsidR="00440221">
        <w:t>40</w:t>
      </w:r>
      <w:r w:rsidRPr="006B4E46">
        <w:t xml:space="preserve">.    </w:t>
      </w:r>
    </w:p>
    <w:p w:rsidR="002C7A03" w:rsidP="00BE2268" w14:paraId="62431CDC" w14:textId="77777777">
      <w:pPr>
        <w:widowControl w:val="0"/>
        <w:autoSpaceDE w:val="0"/>
        <w:autoSpaceDN w:val="0"/>
        <w:adjustRightInd w:val="0"/>
        <w:rPr>
          <w:szCs w:val="24"/>
        </w:rPr>
      </w:pPr>
    </w:p>
    <w:p w:rsidR="00BE2268" w:rsidRPr="00BE2268" w:rsidP="0039063B" w14:paraId="1EE31153" w14:textId="77777777">
      <w:pPr>
        <w:widowControl w:val="0"/>
        <w:autoSpaceDE w:val="0"/>
        <w:autoSpaceDN w:val="0"/>
        <w:adjustRightInd w:val="0"/>
        <w:ind w:right="-288"/>
        <w:rPr>
          <w:szCs w:val="24"/>
        </w:rPr>
      </w:pPr>
      <w:r w:rsidRPr="00BE2268">
        <w:rPr>
          <w:szCs w:val="24"/>
        </w:rPr>
        <w:t xml:space="preserve">15.  </w:t>
      </w:r>
      <w:r w:rsidRPr="002D0718" w:rsidR="000D4090">
        <w:rPr>
          <w:szCs w:val="24"/>
          <w:u w:val="single"/>
        </w:rPr>
        <w:t>Explain the reasons for any program changes or adjustments reported on the burden worksheet. If this is a new collection, the program change will be entire burden cost and number of burden hours reported in response to questions 12 and 13. If this is a renewal or reinstatement, the change is the difference between the new burden estimates and the burden estimates from the last OMB approval.</w:t>
      </w:r>
    </w:p>
    <w:p w:rsidR="00E2061D" w:rsidP="00BE2268" w14:paraId="49E398E2" w14:textId="77777777">
      <w:pPr>
        <w:widowControl w:val="0"/>
        <w:autoSpaceDE w:val="0"/>
        <w:autoSpaceDN w:val="0"/>
        <w:adjustRightInd w:val="0"/>
        <w:rPr>
          <w:szCs w:val="24"/>
        </w:rPr>
      </w:pPr>
    </w:p>
    <w:p w:rsidR="00A70C7F" w:rsidP="67FDA3AE" w14:paraId="16287F21" w14:textId="6769BA00">
      <w:pPr>
        <w:widowControl w:val="0"/>
        <w:autoSpaceDE w:val="0"/>
        <w:autoSpaceDN w:val="0"/>
        <w:adjustRightInd w:val="0"/>
      </w:pPr>
      <w:r w:rsidRPr="00486CDE">
        <w:t>NHTSA is requesting</w:t>
      </w:r>
      <w:r w:rsidR="00440221">
        <w:t xml:space="preserve"> a revision to an already approved</w:t>
      </w:r>
      <w:r w:rsidRPr="00486CDE" w:rsidR="00D13F9F">
        <w:t xml:space="preserve"> collection. </w:t>
      </w:r>
      <w:r w:rsidR="00440221">
        <w:t xml:space="preserve"> The NPRM proposes changes to the content of the triennial HSP.  The total burden for this collection has decreased by </w:t>
      </w:r>
      <w:r w:rsidR="00544F2D">
        <w:t>7,248</w:t>
      </w:r>
      <w:r w:rsidR="00440221">
        <w:t xml:space="preserve"> (from </w:t>
      </w:r>
      <w:r w:rsidR="00544F2D">
        <w:t>36,736</w:t>
      </w:r>
      <w:r w:rsidR="00440221">
        <w:t xml:space="preserve"> to </w:t>
      </w:r>
      <w:r w:rsidR="00544F2D">
        <w:t>29,488</w:t>
      </w:r>
      <w:r w:rsidR="00440221">
        <w:t xml:space="preserve">) and by </w:t>
      </w:r>
      <w:r w:rsidR="00544F2D">
        <w:t>$236,270.40</w:t>
      </w:r>
      <w:r w:rsidR="00440221">
        <w:t xml:space="preserve"> (from $</w:t>
      </w:r>
      <w:r w:rsidR="00544F2D">
        <w:t>1,896,739.68</w:t>
      </w:r>
      <w:r w:rsidR="00440221">
        <w:t xml:space="preserve"> to $</w:t>
      </w:r>
      <w:r w:rsidR="00544F2D">
        <w:t>1,660,469.28</w:t>
      </w:r>
      <w:r w:rsidR="00440221">
        <w:t>).  In addition to the NPRM related changes, there was an increase in hourly labor costs from $55.17 per hour to $56.31per hour.</w:t>
      </w:r>
      <w:r w:rsidRPr="00486CDE" w:rsidR="00D13F9F">
        <w:t xml:space="preserve"> </w:t>
      </w:r>
    </w:p>
    <w:p w:rsidR="67FDA3AE" w:rsidP="67FDA3AE" w14:paraId="4C9EF25D" w14:textId="65FF1D47">
      <w:pPr>
        <w:widowControl w:val="0"/>
        <w:rPr>
          <w:color w:val="0070C0"/>
          <w:szCs w:val="24"/>
        </w:rPr>
      </w:pPr>
    </w:p>
    <w:p w:rsidR="00BE2268" w:rsidRPr="00BE2268" w:rsidP="00BE2268" w14:paraId="0C23AE35" w14:textId="77777777">
      <w:pPr>
        <w:widowControl w:val="0"/>
        <w:autoSpaceDE w:val="0"/>
        <w:autoSpaceDN w:val="0"/>
        <w:adjustRightInd w:val="0"/>
        <w:rPr>
          <w:szCs w:val="24"/>
        </w:rPr>
      </w:pPr>
      <w:r w:rsidRPr="00323D97">
        <w:rPr>
          <w:szCs w:val="24"/>
        </w:rPr>
        <w:t xml:space="preserve">16. </w:t>
      </w:r>
      <w:r w:rsidR="00E7708A">
        <w:t xml:space="preserve"> </w:t>
      </w:r>
      <w:r w:rsidRPr="00E7708A" w:rsidR="00E7708A">
        <w:rPr>
          <w:szCs w:val="24"/>
          <w:u w:val="single"/>
        </w:rPr>
        <w:t>For collection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as applicable.</w:t>
      </w:r>
      <w:r w:rsidR="000D4090">
        <w:rPr>
          <w:szCs w:val="24"/>
          <w:u w:val="single"/>
        </w:rPr>
        <w:t xml:space="preserve"> </w:t>
      </w:r>
    </w:p>
    <w:p w:rsidR="00BE2268" w:rsidRPr="00BE2268" w:rsidP="00BE2268" w14:paraId="5BE93A62" w14:textId="77777777">
      <w:pPr>
        <w:widowControl w:val="0"/>
        <w:autoSpaceDE w:val="0"/>
        <w:autoSpaceDN w:val="0"/>
        <w:adjustRightInd w:val="0"/>
        <w:rPr>
          <w:szCs w:val="24"/>
        </w:rPr>
      </w:pPr>
    </w:p>
    <w:p w:rsidR="007367A2" w:rsidRPr="00547F96" w:rsidP="00BE2268" w14:paraId="66934E8A" w14:textId="058BA01D">
      <w:pPr>
        <w:widowControl w:val="0"/>
        <w:autoSpaceDE w:val="0"/>
        <w:autoSpaceDN w:val="0"/>
        <w:adjustRightInd w:val="0"/>
      </w:pPr>
      <w:r>
        <w:t>Consistent with statutory requirements</w:t>
      </w:r>
      <w:r w:rsidRPr="00486CDE" w:rsidR="00EC1252">
        <w:t xml:space="preserve">, </w:t>
      </w:r>
      <w:r w:rsidRPr="00486CDE" w:rsidR="00547F96">
        <w:t xml:space="preserve">NHTSA </w:t>
      </w:r>
      <w:r>
        <w:t>maintains</w:t>
      </w:r>
      <w:r w:rsidRPr="00486CDE" w:rsidR="00EC1252">
        <w:t xml:space="preserve"> a public website for public transparency where </w:t>
      </w:r>
      <w:r w:rsidR="006D4771">
        <w:t xml:space="preserve">it posts </w:t>
      </w:r>
      <w:r w:rsidR="00787391">
        <w:t xml:space="preserve">triennial </w:t>
      </w:r>
      <w:r>
        <w:t>HSPs</w:t>
      </w:r>
      <w:r w:rsidRPr="00486CDE" w:rsidR="00EC1252">
        <w:t xml:space="preserve"> </w:t>
      </w:r>
      <w:r>
        <w:t xml:space="preserve">(including </w:t>
      </w:r>
      <w:r w:rsidRPr="00486CDE" w:rsidR="00EC1252">
        <w:t>performance targets</w:t>
      </w:r>
      <w:r>
        <w:t>)</w:t>
      </w:r>
      <w:r w:rsidRPr="00486CDE" w:rsidR="00EC1252">
        <w:t>,</w:t>
      </w:r>
      <w:r>
        <w:t xml:space="preserve"> annual grant applications (including</w:t>
      </w:r>
      <w:r w:rsidRPr="00486CDE" w:rsidR="00EC1252">
        <w:t xml:space="preserve"> program area expenditures</w:t>
      </w:r>
      <w:r>
        <w:t>,</w:t>
      </w:r>
      <w:r w:rsidRPr="00486CDE" w:rsidR="00EC1252">
        <w:t xml:space="preserve"> non-federal costs,</w:t>
      </w:r>
      <w:r>
        <w:t xml:space="preserve"> and</w:t>
      </w:r>
      <w:r w:rsidRPr="00486CDE" w:rsidR="00EC1252">
        <w:t xml:space="preserve"> project level information</w:t>
      </w:r>
      <w:r>
        <w:t>)</w:t>
      </w:r>
      <w:r w:rsidRPr="00486CDE" w:rsidR="00EC1252">
        <w:t>, and annual reports</w:t>
      </w:r>
      <w:r w:rsidRPr="67FDA3AE" w:rsidR="00EC1252">
        <w:t xml:space="preserve">.  </w:t>
      </w:r>
      <w:r w:rsidRPr="67FDA3AE" w:rsidR="00323D97">
        <w:t>Assessment reports are disclosed only at the discretion of the State</w:t>
      </w:r>
      <w:r w:rsidR="00323D97">
        <w:t xml:space="preserve">. </w:t>
      </w:r>
    </w:p>
    <w:p w:rsidR="00D47AA1" w:rsidRPr="00BE2268" w:rsidP="00BE2268" w14:paraId="384BA73E" w14:textId="77777777">
      <w:pPr>
        <w:widowControl w:val="0"/>
        <w:autoSpaceDE w:val="0"/>
        <w:autoSpaceDN w:val="0"/>
        <w:adjustRightInd w:val="0"/>
        <w:rPr>
          <w:szCs w:val="24"/>
        </w:rPr>
      </w:pPr>
    </w:p>
    <w:p w:rsidR="00BE2268" w:rsidRPr="00BE2268" w:rsidP="00BE2268" w14:paraId="034C9F9A" w14:textId="77777777">
      <w:pPr>
        <w:widowControl w:val="0"/>
        <w:autoSpaceDE w:val="0"/>
        <w:autoSpaceDN w:val="0"/>
        <w:adjustRightInd w:val="0"/>
        <w:rPr>
          <w:szCs w:val="24"/>
        </w:rPr>
      </w:pPr>
      <w:r w:rsidRPr="00BE2268">
        <w:rPr>
          <w:szCs w:val="24"/>
        </w:rPr>
        <w:t xml:space="preserve">17.  </w:t>
      </w:r>
      <w:r w:rsidRPr="00BE2268">
        <w:rPr>
          <w:szCs w:val="24"/>
          <w:u w:val="single"/>
        </w:rPr>
        <w:t>If seeking approval to not display the expiration date for OMB approval of the information collection, explain the reasons that display would be inappropriate.</w:t>
      </w:r>
    </w:p>
    <w:p w:rsidR="00BE2268" w:rsidRPr="00BE2268" w:rsidP="00BE2268" w14:paraId="34B3F2EB" w14:textId="77777777">
      <w:pPr>
        <w:widowControl w:val="0"/>
        <w:autoSpaceDE w:val="0"/>
        <w:autoSpaceDN w:val="0"/>
        <w:adjustRightInd w:val="0"/>
        <w:rPr>
          <w:szCs w:val="24"/>
        </w:rPr>
      </w:pPr>
    </w:p>
    <w:p w:rsidR="00BE2268" w:rsidRPr="00BE2268" w:rsidP="00BE2268" w14:paraId="0F778BF5" w14:textId="77777777">
      <w:pPr>
        <w:widowControl w:val="0"/>
        <w:autoSpaceDE w:val="0"/>
        <w:autoSpaceDN w:val="0"/>
        <w:adjustRightInd w:val="0"/>
        <w:rPr>
          <w:szCs w:val="24"/>
        </w:rPr>
      </w:pPr>
      <w:r w:rsidRPr="00BE2268">
        <w:rPr>
          <w:szCs w:val="24"/>
        </w:rPr>
        <w:t>Approval is not being sought to not display the expiration date for OMB approval of the information collection.</w:t>
      </w:r>
    </w:p>
    <w:p w:rsidR="00BE2268" w:rsidRPr="00BE2268" w:rsidP="00BE2268" w14:paraId="7D34F5C7" w14:textId="77777777">
      <w:pPr>
        <w:widowControl w:val="0"/>
        <w:autoSpaceDE w:val="0"/>
        <w:autoSpaceDN w:val="0"/>
        <w:adjustRightInd w:val="0"/>
        <w:rPr>
          <w:szCs w:val="24"/>
        </w:rPr>
      </w:pPr>
    </w:p>
    <w:p w:rsidR="00BE2268" w:rsidRPr="00BE2268" w:rsidP="00BE2268" w14:paraId="4AAC7CC9" w14:textId="77777777">
      <w:pPr>
        <w:widowControl w:val="0"/>
        <w:autoSpaceDE w:val="0"/>
        <w:autoSpaceDN w:val="0"/>
        <w:adjustRightInd w:val="0"/>
        <w:rPr>
          <w:szCs w:val="24"/>
        </w:rPr>
      </w:pPr>
      <w:r w:rsidRPr="00BE2268">
        <w:rPr>
          <w:szCs w:val="24"/>
        </w:rPr>
        <w:t xml:space="preserve">18.  </w:t>
      </w:r>
      <w:r w:rsidRPr="009D6DBB" w:rsidR="00297BAB">
        <w:rPr>
          <w:szCs w:val="24"/>
          <w:u w:val="single"/>
        </w:rPr>
        <w:t xml:space="preserve">Explain each exception to the topics of the certification statement identified in "Certification for Paperwork Reduction Act Submissions." The required certifications can be found at 5 CFR 1320.9. </w:t>
      </w:r>
    </w:p>
    <w:p w:rsidR="007C7424" w:rsidP="00BE2268" w14:paraId="0B4020A7" w14:textId="77777777">
      <w:pPr>
        <w:widowControl w:val="0"/>
        <w:autoSpaceDE w:val="0"/>
        <w:autoSpaceDN w:val="0"/>
        <w:adjustRightInd w:val="0"/>
        <w:rPr>
          <w:szCs w:val="24"/>
        </w:rPr>
      </w:pPr>
    </w:p>
    <w:p w:rsidR="00BE2268" w:rsidRPr="00BE2268" w:rsidP="00BE2268" w14:paraId="6A6D7F96" w14:textId="77777777">
      <w:pPr>
        <w:widowControl w:val="0"/>
        <w:autoSpaceDE w:val="0"/>
        <w:autoSpaceDN w:val="0"/>
        <w:adjustRightInd w:val="0"/>
        <w:rPr>
          <w:szCs w:val="24"/>
        </w:rPr>
      </w:pPr>
      <w:r w:rsidRPr="00BE2268">
        <w:rPr>
          <w:szCs w:val="24"/>
        </w:rPr>
        <w:t>There are no exceptions.</w:t>
      </w:r>
    </w:p>
    <w:p w:rsidR="007001A7" w:rsidRPr="00570D40" w:rsidP="00570D40" w14:paraId="5AFC7B24" w14:textId="77777777">
      <w:pPr>
        <w:widowControl w:val="0"/>
        <w:autoSpaceDE w:val="0"/>
        <w:autoSpaceDN w:val="0"/>
        <w:adjustRightInd w:val="0"/>
        <w:jc w:val="center"/>
        <w:rPr>
          <w:szCs w:val="24"/>
        </w:rPr>
      </w:pPr>
      <w:r w:rsidRPr="00BE2268">
        <w:rPr>
          <w:szCs w:val="24"/>
        </w:rPr>
        <w:t>#</w:t>
      </w:r>
    </w:p>
    <w:sectPr w:rsidSect="00BC70F5">
      <w:headerReference w:type="default" r:id="rId6"/>
      <w:pgSz w:w="12240" w:h="15840"/>
      <w:pgMar w:top="1440" w:right="1440" w:bottom="1440"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522F0" w:rsidP="001F52C2" w14:paraId="10BCBCB9" w14:textId="77777777">
      <w:r>
        <w:separator/>
      </w:r>
    </w:p>
  </w:footnote>
  <w:footnote w:type="continuationSeparator" w:id="1">
    <w:p w:rsidR="003522F0" w:rsidP="001F52C2" w14:paraId="389D5A74" w14:textId="77777777">
      <w:r>
        <w:continuationSeparator/>
      </w:r>
    </w:p>
  </w:footnote>
  <w:footnote w:type="continuationNotice" w:id="2">
    <w:p w:rsidR="003522F0" w14:paraId="351BDCCF" w14:textId="77777777"/>
  </w:footnote>
  <w:footnote w:id="3">
    <w:p w:rsidR="00B54CA6" w:rsidRPr="0039208F" w:rsidP="00B54CA6" w14:paraId="115693B4" w14:textId="77777777">
      <w:pPr>
        <w:pStyle w:val="FootnoteText"/>
      </w:pPr>
      <w:r>
        <w:rPr>
          <w:rStyle w:val="FootnoteReference"/>
        </w:rPr>
        <w:footnoteRef/>
      </w:r>
      <w:r>
        <w:t xml:space="preserve">  </w:t>
      </w:r>
      <w:r w:rsidRPr="0039208F">
        <w:t>The Abstract must include the following information: (1) whether responding to the collection is mandatory, voluntary, or required to obtain or retain a benefit; (2) a description of the entities who must respond; (3) whether the collection is reporting (indicate if a survey), recordkeeping, and/or disclosure; (4) the frequency of the collection (e.g., bi-annual, annual, monthly, weekly, as needed); (5) a description of the information that would be reported, maintained in records, or disclosed; (6) a description of who would receive the information; (7) the purpose of the collection; and (8) if a revision, a description of the revision and the change in burden.</w:t>
      </w:r>
    </w:p>
  </w:footnote>
  <w:footnote w:id="4">
    <w:p w:rsidR="00520028" w:rsidP="00520028" w14:paraId="2E2F3300" w14:textId="77777777">
      <w:pPr>
        <w:pStyle w:val="FootnoteText"/>
      </w:pPr>
      <w:r>
        <w:rPr>
          <w:rStyle w:val="FootnoteReference"/>
        </w:rPr>
        <w:footnoteRef/>
      </w:r>
      <w:r>
        <w:t xml:space="preserve"> Uniform Procedures for State Highway Safety Grant Programs, 88 FR 7780 (Feb. 6, 2023).</w:t>
      </w:r>
    </w:p>
  </w:footnote>
  <w:footnote w:id="5">
    <w:p w:rsidR="00520028" w14:paraId="2AE2FA4F" w14:textId="00EEE052">
      <w:pPr>
        <w:pStyle w:val="FootnoteText"/>
      </w:pPr>
      <w:r>
        <w:rPr>
          <w:rStyle w:val="FootnoteReference"/>
        </w:rPr>
        <w:footnoteRef/>
      </w:r>
      <w:r>
        <w:t xml:space="preserve"> 23 U.S.C. 402(b)(1)(B).</w:t>
      </w:r>
    </w:p>
  </w:footnote>
  <w:footnote w:id="6">
    <w:p w:rsidR="00845BF5" w14:paraId="0625204E" w14:textId="34854B91">
      <w:pPr>
        <w:pStyle w:val="FootnoteText"/>
      </w:pPr>
      <w:r>
        <w:rPr>
          <w:rStyle w:val="FootnoteReference"/>
        </w:rPr>
        <w:footnoteRef/>
      </w:r>
      <w:r>
        <w:t xml:space="preserve"> For example, Section 402 requires that</w:t>
      </w:r>
      <w:r w:rsidRPr="00845BF5">
        <w:t xml:space="preserve"> each State, as a condition of the approval of the State’s highway safety program for each fiscal year, must develop and submit to the Secretary of Transportation for approval a</w:t>
      </w:r>
      <w:r w:rsidR="00544F2D">
        <w:t xml:space="preserve"> triennial</w:t>
      </w:r>
      <w:r w:rsidRPr="00845BF5">
        <w:t xml:space="preserve"> highway safety plan</w:t>
      </w:r>
      <w:r w:rsidR="00544F2D">
        <w:t xml:space="preserve"> and an annual grant application</w:t>
      </w:r>
      <w:r w:rsidRPr="00845BF5">
        <w:t xml:space="preserve"> that complies with the statutory requirements.</w:t>
      </w:r>
      <w:r>
        <w:t xml:space="preserve">  23 U.S.C. § 402.</w:t>
      </w:r>
    </w:p>
  </w:footnote>
  <w:footnote w:id="7">
    <w:p w:rsidR="00840018" w14:paraId="7C7D0CCD" w14:textId="77777777">
      <w:pPr>
        <w:pStyle w:val="FootnoteText"/>
      </w:pPr>
      <w:r>
        <w:rPr>
          <w:rStyle w:val="FootnoteReference"/>
        </w:rPr>
        <w:footnoteRef/>
      </w:r>
      <w:r>
        <w:t xml:space="preserve"> </w:t>
      </w:r>
      <w:r w:rsidR="00323D97">
        <w:t>T</w:t>
      </w:r>
      <w:r>
        <w:t>he total number of respondents is based on every eligible respondent submitting the required information for every available grant</w:t>
      </w:r>
      <w:r w:rsidR="005D7428">
        <w:t>, which results in an overstatement as not every State applies for every grant each year</w:t>
      </w:r>
      <w:r>
        <w:t>.</w:t>
      </w:r>
    </w:p>
  </w:footnote>
  <w:footnote w:id="8">
    <w:p w:rsidR="00AC23A9" w14:paraId="79E34BA0" w14:textId="77777777">
      <w:pPr>
        <w:pStyle w:val="FootnoteText"/>
      </w:pPr>
      <w:r>
        <w:rPr>
          <w:rStyle w:val="FootnoteReference"/>
        </w:rPr>
        <w:footnoteRef/>
      </w:r>
      <w:r>
        <w:t xml:space="preserve"> Assessment average is based on the total number of assessments conducted each year and divided by the number of years since the inception of assessment requirements for certain grants under MAP-21, Pub. L. 112-141.</w:t>
      </w:r>
    </w:p>
  </w:footnote>
  <w:footnote w:id="9">
    <w:p w:rsidR="00D66A55" w:rsidRPr="002D0718" w:rsidP="00816198" w14:paraId="16C5645E" w14:textId="35AA83C1">
      <w:pPr>
        <w:pStyle w:val="FootnoteText"/>
        <w:rPr>
          <w:rFonts w:eastAsia="Calibri"/>
        </w:rPr>
      </w:pPr>
      <w:r>
        <w:rPr>
          <w:rStyle w:val="FootnoteReference"/>
        </w:rPr>
        <w:footnoteRef/>
      </w:r>
      <w:r>
        <w:t xml:space="preserve"> </w:t>
      </w:r>
      <w:r w:rsidRPr="00D66A55">
        <w:rPr>
          <w:rFonts w:eastAsia="Calibri"/>
          <w:i/>
        </w:rPr>
        <w:t>See</w:t>
      </w:r>
      <w:r w:rsidRPr="00D66A55">
        <w:rPr>
          <w:rFonts w:eastAsia="Calibri"/>
        </w:rPr>
        <w:t xml:space="preserve"> May 20</w:t>
      </w:r>
      <w:r w:rsidR="009B72FD">
        <w:rPr>
          <w:rFonts w:eastAsia="Calibri"/>
        </w:rPr>
        <w:t>2</w:t>
      </w:r>
      <w:r w:rsidR="00193DE2">
        <w:rPr>
          <w:rFonts w:eastAsia="Calibri"/>
        </w:rPr>
        <w:t>3</w:t>
      </w:r>
      <w:r w:rsidRPr="00D66A55">
        <w:rPr>
          <w:rFonts w:eastAsia="Calibri"/>
        </w:rPr>
        <w:t xml:space="preserve"> National Industry-Specific Occupational Employment and Wage Estimates, NAICS </w:t>
      </w:r>
      <w:r w:rsidR="00F4256C">
        <w:rPr>
          <w:rFonts w:eastAsia="Calibri"/>
        </w:rPr>
        <w:t>999200</w:t>
      </w:r>
      <w:r w:rsidRPr="00D66A55">
        <w:rPr>
          <w:rFonts w:eastAsia="Calibri"/>
        </w:rPr>
        <w:t xml:space="preserve"> </w:t>
      </w:r>
      <w:r w:rsidR="00C10E49">
        <w:rPr>
          <w:rFonts w:eastAsia="Calibri"/>
        </w:rPr>
        <w:t>–</w:t>
      </w:r>
      <w:r w:rsidRPr="00D66A55">
        <w:rPr>
          <w:rFonts w:eastAsia="Calibri"/>
        </w:rPr>
        <w:t xml:space="preserve"> </w:t>
      </w:r>
      <w:r w:rsidR="00C10E49">
        <w:rPr>
          <w:rFonts w:eastAsia="Calibri"/>
        </w:rPr>
        <w:t xml:space="preserve">State Government </w:t>
      </w:r>
      <w:r w:rsidR="00EB4D1E">
        <w:rPr>
          <w:rFonts w:eastAsia="Calibri"/>
        </w:rPr>
        <w:t>excluding schools and hospitals</w:t>
      </w:r>
      <w:r w:rsidRPr="00D66A55">
        <w:rPr>
          <w:rFonts w:eastAsia="Calibri"/>
        </w:rPr>
        <w:t xml:space="preserve">, available at </w:t>
      </w:r>
      <w:r w:rsidRPr="00816198" w:rsidR="00816198">
        <w:rPr>
          <w:rFonts w:eastAsia="Calibri"/>
        </w:rPr>
        <w:t>https://www.bls.gov/oes/current/naics4_999200.htm</w:t>
      </w:r>
      <w:r>
        <w:rPr>
          <w:rFonts w:eastAsia="Calibri"/>
        </w:rPr>
        <w:t xml:space="preserve"> (accessed </w:t>
      </w:r>
      <w:r w:rsidR="00193DE2">
        <w:rPr>
          <w:rFonts w:eastAsia="Calibri"/>
        </w:rPr>
        <w:t>February 19. 2025</w:t>
      </w:r>
      <w:r w:rsidRPr="00D66A55">
        <w:rPr>
          <w:rFonts w:eastAsia="Calibri"/>
        </w:rPr>
        <w:t>).</w:t>
      </w:r>
    </w:p>
  </w:footnote>
  <w:footnote w:id="10">
    <w:p w:rsidR="00B4039E" w14:paraId="0A6959E7" w14:textId="698D5FA6">
      <w:pPr>
        <w:pStyle w:val="FootnoteText"/>
      </w:pPr>
      <w:r>
        <w:rPr>
          <w:rStyle w:val="FootnoteReference"/>
        </w:rPr>
        <w:footnoteRef/>
      </w:r>
      <w:r>
        <w:t xml:space="preserve"> </w:t>
      </w:r>
      <w:r w:rsidR="00F87AB3">
        <w:rPr>
          <w:rStyle w:val="normaltextrun"/>
          <w:i/>
          <w:iCs/>
          <w:color w:val="000000"/>
          <w:shd w:val="clear" w:color="auto" w:fill="FFFFFF"/>
        </w:rPr>
        <w:t>See</w:t>
      </w:r>
      <w:r w:rsidR="00F87AB3">
        <w:rPr>
          <w:rStyle w:val="normaltextrun"/>
          <w:color w:val="000000"/>
          <w:shd w:val="clear" w:color="auto" w:fill="FFFFFF"/>
        </w:rPr>
        <w:t> Table 1. Employer Costs for Employee Compensation by ownership, available at </w:t>
      </w:r>
      <w:r w:rsidRPr="00C81F9D" w:rsidR="00C81F9D">
        <w:rPr>
          <w:rStyle w:val="normaltextrun"/>
          <w:color w:val="000000"/>
          <w:shd w:val="clear" w:color="auto" w:fill="FFFFFF"/>
        </w:rPr>
        <w:t xml:space="preserve">https://www.bls.gov/news.release/ecec.t01.htm </w:t>
      </w:r>
      <w:r w:rsidR="00C81F9D">
        <w:rPr>
          <w:rStyle w:val="normaltextrun"/>
          <w:color w:val="000000"/>
          <w:shd w:val="clear" w:color="auto" w:fill="FFFFFF"/>
        </w:rPr>
        <w:t xml:space="preserve"> (accessed February 19, 2025)</w:t>
      </w:r>
      <w:r w:rsidR="00F87AB3">
        <w:rPr>
          <w:rStyle w:val="eop"/>
          <w:color w:val="000000"/>
          <w:shd w:val="clear" w:color="auto" w:fill="FFFFFF"/>
        </w:rPr>
        <w:t>.</w:t>
      </w:r>
    </w:p>
  </w:footnote>
  <w:footnote w:id="11">
    <w:p w:rsidR="00F87AB3" w14:paraId="123FF67A" w14:textId="0E11B7CB">
      <w:pPr>
        <w:pStyle w:val="FootnoteText"/>
      </w:pPr>
      <w:r>
        <w:rPr>
          <w:rStyle w:val="FootnoteReference"/>
        </w:rPr>
        <w:footnoteRef/>
      </w:r>
      <w:r>
        <w:t xml:space="preserve"> This amount includes both the </w:t>
      </w:r>
      <w:r w:rsidRPr="00225D71">
        <w:t>$28,</w:t>
      </w:r>
      <w:r w:rsidRPr="00225D71" w:rsidR="00225D71">
        <w:t>267</w:t>
      </w:r>
      <w:r w:rsidRPr="00225D71">
        <w:t>.</w:t>
      </w:r>
      <w:r w:rsidRPr="00225D71" w:rsidR="00225D71">
        <w:t>62</w:t>
      </w:r>
      <w:r w:rsidRPr="00225D71">
        <w:t xml:space="preserve"> required</w:t>
      </w:r>
      <w:r>
        <w:t xml:space="preserve"> of all State applicants, as well as the maximum of $9,</w:t>
      </w:r>
      <w:r w:rsidR="00044DDF">
        <w:t>910</w:t>
      </w:r>
      <w:r>
        <w:t>.</w:t>
      </w:r>
      <w:r w:rsidR="00044DDF">
        <w:t>56</w:t>
      </w:r>
      <w:r>
        <w:t xml:space="preserve"> if the applicant completes both assessments during the three-year period.</w:t>
      </w:r>
    </w:p>
  </w:footnote>
  <w:footnote w:id="12">
    <w:p w:rsidR="0064736D" w:rsidP="0064736D" w14:paraId="26D0619D" w14:textId="69B5FBD7">
      <w:pPr>
        <w:pStyle w:val="FootnoteText"/>
      </w:pPr>
      <w:r w:rsidRPr="00E16D5D">
        <w:rPr>
          <w:rStyle w:val="FootnoteReference"/>
        </w:rPr>
        <w:footnoteRef/>
      </w:r>
      <w:r w:rsidRPr="00E16D5D">
        <w:t xml:space="preserve"> </w:t>
      </w:r>
      <w:r w:rsidR="00225D71">
        <w:t>2025</w:t>
      </w:r>
      <w:r w:rsidRPr="003D464C" w:rsidR="00225D71">
        <w:t xml:space="preserve"> </w:t>
      </w:r>
      <w:r w:rsidRPr="003D464C">
        <w:t xml:space="preserve">General Schedule hourly rate with Washington DC locality pay: </w:t>
      </w:r>
      <w:r w:rsidRPr="00544F2D" w:rsidR="00544F2D">
        <w:t>https://www.opm.gov/policy-data-oversight/pay-leave/salaries-wages/salary-tables/pdf/2025/DCB_h.pdf</w:t>
      </w:r>
      <w:r w:rsidR="00440221">
        <w:t xml:space="preserve"> (a</w:t>
      </w:r>
      <w:r>
        <w:t xml:space="preserve">ccessed </w:t>
      </w:r>
      <w:r w:rsidR="00440221">
        <w:t>February 19, 2026)</w:t>
      </w:r>
      <w:r w:rsidRPr="00E16D5D">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600E" w14:paraId="77B8B581" w14:textId="77777777">
    <w:pPr>
      <w:pStyle w:val="Header"/>
      <w:jc w:val="right"/>
    </w:pPr>
    <w:r>
      <w:fldChar w:fldCharType="begin"/>
    </w:r>
    <w:r>
      <w:instrText xml:space="preserve"> PAGE   \* MERGEFORMAT </w:instrText>
    </w:r>
    <w:r>
      <w:fldChar w:fldCharType="separate"/>
    </w:r>
    <w:r w:rsidR="00FB0F30">
      <w:rPr>
        <w:noProof/>
      </w:rPr>
      <w:t>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2A7E34"/>
    <w:multiLevelType w:val="hybridMultilevel"/>
    <w:tmpl w:val="6C881F5C"/>
    <w:lvl w:ilvl="0">
      <w:start w:val="1"/>
      <w:numFmt w:val="decimal"/>
      <w:lvlText w:val="(%1)"/>
      <w:lvlJc w:val="left"/>
      <w:pPr>
        <w:ind w:left="360" w:hanging="360"/>
      </w:pPr>
      <w:rPr>
        <w:rFonts w:hint="default"/>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41425B6"/>
    <w:multiLevelType w:val="hybridMultilevel"/>
    <w:tmpl w:val="E9D652E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7086107"/>
    <w:multiLevelType w:val="hybridMultilevel"/>
    <w:tmpl w:val="4ADA26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CD02D9E"/>
    <w:multiLevelType w:val="hybridMultilevel"/>
    <w:tmpl w:val="2690C3A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15E34CAE"/>
    <w:multiLevelType w:val="hybridMultilevel"/>
    <w:tmpl w:val="C682F4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10D22B1"/>
    <w:multiLevelType w:val="hybridMultilevel"/>
    <w:tmpl w:val="A844B38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6F53EE1"/>
    <w:multiLevelType w:val="hybridMultilevel"/>
    <w:tmpl w:val="F5EE711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80876F2"/>
    <w:multiLevelType w:val="hybridMultilevel"/>
    <w:tmpl w:val="C1D2323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286444F2"/>
    <w:multiLevelType w:val="hybridMultilevel"/>
    <w:tmpl w:val="932EBB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AC45158"/>
    <w:multiLevelType w:val="hybridMultilevel"/>
    <w:tmpl w:val="BDBE98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CFB463C"/>
    <w:multiLevelType w:val="hybridMultilevel"/>
    <w:tmpl w:val="E01E85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E270FC4"/>
    <w:multiLevelType w:val="hybridMultilevel"/>
    <w:tmpl w:val="227C759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472B91"/>
    <w:multiLevelType w:val="multilevel"/>
    <w:tmpl w:val="F86AC54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2D828FE"/>
    <w:multiLevelType w:val="hybridMultilevel"/>
    <w:tmpl w:val="E190E638"/>
    <w:lvl w:ilvl="0">
      <w:start w:val="12"/>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4D0A507B"/>
    <w:multiLevelType w:val="hybridMultilevel"/>
    <w:tmpl w:val="8A4C1D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A0B2129"/>
    <w:multiLevelType w:val="hybridMultilevel"/>
    <w:tmpl w:val="2D20709E"/>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5CBA0698"/>
    <w:multiLevelType w:val="hybridMultilevel"/>
    <w:tmpl w:val="C6FEB03A"/>
    <w:lvl w:ilvl="0">
      <w:start w:val="1"/>
      <w:numFmt w:val="lowerRoman"/>
      <w:lvlText w:val="%1."/>
      <w:lvlJc w:val="righ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5F546143"/>
    <w:multiLevelType w:val="hybridMultilevel"/>
    <w:tmpl w:val="01E026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FB15345"/>
    <w:multiLevelType w:val="hybridMultilevel"/>
    <w:tmpl w:val="0FFA4C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69E17AA"/>
    <w:multiLevelType w:val="hybridMultilevel"/>
    <w:tmpl w:val="97CAB1E6"/>
    <w:lvl w:ilvl="0">
      <w:start w:val="1"/>
      <w:numFmt w:val="upperLetter"/>
      <w:lvlText w:val="%1."/>
      <w:lvlJc w:val="left"/>
      <w:pPr>
        <w:tabs>
          <w:tab w:val="num" w:pos="360"/>
        </w:tabs>
        <w:ind w:left="360" w:hanging="360"/>
      </w:pPr>
    </w:lvl>
    <w:lvl w:ilvl="1">
      <w:start w:val="1"/>
      <w:numFmt w:val="decimal"/>
      <w:lvlText w:val="%2."/>
      <w:lvlJc w:val="left"/>
      <w:pPr>
        <w:tabs>
          <w:tab w:val="num" w:pos="1080"/>
        </w:tabs>
        <w:ind w:left="1080" w:hanging="360"/>
      </w:pPr>
      <w:rPr>
        <w:b/>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6848619B"/>
    <w:multiLevelType w:val="hybridMultilevel"/>
    <w:tmpl w:val="9078F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E766540"/>
    <w:multiLevelType w:val="hybridMultilevel"/>
    <w:tmpl w:val="0E02D934"/>
    <w:lvl w:ilvl="0">
      <w:start w:val="1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24D34ED"/>
    <w:multiLevelType w:val="hybridMultilevel"/>
    <w:tmpl w:val="56FEA81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3">
    <w:nsid w:val="7FC16610"/>
    <w:multiLevelType w:val="hybridMultilevel"/>
    <w:tmpl w:val="8954ED72"/>
    <w:lvl w:ilvl="0">
      <w:start w:val="8"/>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901410053">
    <w:abstractNumId w:val="1"/>
  </w:num>
  <w:num w:numId="2" w16cid:durableId="1915626621">
    <w:abstractNumId w:val="15"/>
  </w:num>
  <w:num w:numId="3" w16cid:durableId="1058750824">
    <w:abstractNumId w:val="19"/>
  </w:num>
  <w:num w:numId="4" w16cid:durableId="1285388126">
    <w:abstractNumId w:val="6"/>
  </w:num>
  <w:num w:numId="5" w16cid:durableId="2043285008">
    <w:abstractNumId w:val="23"/>
  </w:num>
  <w:num w:numId="6" w16cid:durableId="1850632654">
    <w:abstractNumId w:val="12"/>
  </w:num>
  <w:num w:numId="7" w16cid:durableId="2091652497">
    <w:abstractNumId w:val="4"/>
  </w:num>
  <w:num w:numId="8" w16cid:durableId="1469056981">
    <w:abstractNumId w:val="16"/>
  </w:num>
  <w:num w:numId="9" w16cid:durableId="1548762397">
    <w:abstractNumId w:val="0"/>
  </w:num>
  <w:num w:numId="10" w16cid:durableId="2032140611">
    <w:abstractNumId w:val="21"/>
  </w:num>
  <w:num w:numId="11" w16cid:durableId="198473829">
    <w:abstractNumId w:val="13"/>
  </w:num>
  <w:num w:numId="12" w16cid:durableId="244337148">
    <w:abstractNumId w:val="5"/>
  </w:num>
  <w:num w:numId="13" w16cid:durableId="1027947382">
    <w:abstractNumId w:val="20"/>
  </w:num>
  <w:num w:numId="14" w16cid:durableId="215750834">
    <w:abstractNumId w:val="9"/>
  </w:num>
  <w:num w:numId="15" w16cid:durableId="1199316006">
    <w:abstractNumId w:val="2"/>
  </w:num>
  <w:num w:numId="16" w16cid:durableId="1977760775">
    <w:abstractNumId w:val="18"/>
  </w:num>
  <w:num w:numId="17" w16cid:durableId="1476682638">
    <w:abstractNumId w:val="10"/>
  </w:num>
  <w:num w:numId="18" w16cid:durableId="2013533569">
    <w:abstractNumId w:val="7"/>
  </w:num>
  <w:num w:numId="19" w16cid:durableId="579604878">
    <w:abstractNumId w:val="11"/>
  </w:num>
  <w:num w:numId="20" w16cid:durableId="1184704402">
    <w:abstractNumId w:val="22"/>
  </w:num>
  <w:num w:numId="21" w16cid:durableId="2116823154">
    <w:abstractNumId w:val="17"/>
  </w:num>
  <w:num w:numId="22" w16cid:durableId="471292781">
    <w:abstractNumId w:val="8"/>
  </w:num>
  <w:num w:numId="23" w16cid:durableId="1325010476">
    <w:abstractNumId w:val="14"/>
  </w:num>
  <w:num w:numId="24" w16cid:durableId="572550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 w:id="2"/>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79C"/>
    <w:rsid w:val="00000712"/>
    <w:rsid w:val="00003D82"/>
    <w:rsid w:val="00003E0C"/>
    <w:rsid w:val="00012328"/>
    <w:rsid w:val="0001593A"/>
    <w:rsid w:val="000161FB"/>
    <w:rsid w:val="00017966"/>
    <w:rsid w:val="00017BEE"/>
    <w:rsid w:val="00020B2A"/>
    <w:rsid w:val="00027A19"/>
    <w:rsid w:val="00027E05"/>
    <w:rsid w:val="0003361F"/>
    <w:rsid w:val="00034705"/>
    <w:rsid w:val="00036AB9"/>
    <w:rsid w:val="00037ED2"/>
    <w:rsid w:val="0004061B"/>
    <w:rsid w:val="0004062D"/>
    <w:rsid w:val="00040809"/>
    <w:rsid w:val="00044B3E"/>
    <w:rsid w:val="00044DDF"/>
    <w:rsid w:val="000519F2"/>
    <w:rsid w:val="00052C4F"/>
    <w:rsid w:val="00054D54"/>
    <w:rsid w:val="0006345C"/>
    <w:rsid w:val="000659D3"/>
    <w:rsid w:val="00066535"/>
    <w:rsid w:val="0006705B"/>
    <w:rsid w:val="0007232D"/>
    <w:rsid w:val="00083A4E"/>
    <w:rsid w:val="00084791"/>
    <w:rsid w:val="0009561A"/>
    <w:rsid w:val="000960FA"/>
    <w:rsid w:val="000962BF"/>
    <w:rsid w:val="00096A12"/>
    <w:rsid w:val="000A2250"/>
    <w:rsid w:val="000A23D0"/>
    <w:rsid w:val="000A3EAA"/>
    <w:rsid w:val="000A623F"/>
    <w:rsid w:val="000A7016"/>
    <w:rsid w:val="000A7C23"/>
    <w:rsid w:val="000B51AE"/>
    <w:rsid w:val="000B5EE8"/>
    <w:rsid w:val="000C163B"/>
    <w:rsid w:val="000C6849"/>
    <w:rsid w:val="000C77E6"/>
    <w:rsid w:val="000D4090"/>
    <w:rsid w:val="000D6CFD"/>
    <w:rsid w:val="000D75C6"/>
    <w:rsid w:val="000E0B56"/>
    <w:rsid w:val="000E329B"/>
    <w:rsid w:val="000E6195"/>
    <w:rsid w:val="000E771B"/>
    <w:rsid w:val="000F0A86"/>
    <w:rsid w:val="000F3A2C"/>
    <w:rsid w:val="0010243E"/>
    <w:rsid w:val="0010590C"/>
    <w:rsid w:val="00111054"/>
    <w:rsid w:val="00112A8B"/>
    <w:rsid w:val="001145EB"/>
    <w:rsid w:val="001146AF"/>
    <w:rsid w:val="00115E9E"/>
    <w:rsid w:val="00116B59"/>
    <w:rsid w:val="00117814"/>
    <w:rsid w:val="00123FCF"/>
    <w:rsid w:val="00126B93"/>
    <w:rsid w:val="00133C2B"/>
    <w:rsid w:val="001345E4"/>
    <w:rsid w:val="00137240"/>
    <w:rsid w:val="001379AB"/>
    <w:rsid w:val="00140AC1"/>
    <w:rsid w:val="00146911"/>
    <w:rsid w:val="00147573"/>
    <w:rsid w:val="00162B9C"/>
    <w:rsid w:val="00164D3F"/>
    <w:rsid w:val="001651C7"/>
    <w:rsid w:val="001664D2"/>
    <w:rsid w:val="0016742C"/>
    <w:rsid w:val="00170B66"/>
    <w:rsid w:val="0017174F"/>
    <w:rsid w:val="00171E2D"/>
    <w:rsid w:val="00174E38"/>
    <w:rsid w:val="001759C9"/>
    <w:rsid w:val="00175FE5"/>
    <w:rsid w:val="001813FC"/>
    <w:rsid w:val="001828D9"/>
    <w:rsid w:val="00185AC8"/>
    <w:rsid w:val="001862A1"/>
    <w:rsid w:val="00186E83"/>
    <w:rsid w:val="00187C0B"/>
    <w:rsid w:val="00193DE2"/>
    <w:rsid w:val="00195343"/>
    <w:rsid w:val="00195691"/>
    <w:rsid w:val="0019600E"/>
    <w:rsid w:val="001975D9"/>
    <w:rsid w:val="001A3CF9"/>
    <w:rsid w:val="001A42F7"/>
    <w:rsid w:val="001A5BDA"/>
    <w:rsid w:val="001B0347"/>
    <w:rsid w:val="001B758F"/>
    <w:rsid w:val="001B7BAA"/>
    <w:rsid w:val="001C333F"/>
    <w:rsid w:val="001C5608"/>
    <w:rsid w:val="001C6C70"/>
    <w:rsid w:val="001D0C6E"/>
    <w:rsid w:val="001D34AB"/>
    <w:rsid w:val="001D4527"/>
    <w:rsid w:val="001D563E"/>
    <w:rsid w:val="001D6685"/>
    <w:rsid w:val="001E2AE2"/>
    <w:rsid w:val="001E3013"/>
    <w:rsid w:val="001E3049"/>
    <w:rsid w:val="001F2FD2"/>
    <w:rsid w:val="001F3B44"/>
    <w:rsid w:val="001F52C2"/>
    <w:rsid w:val="001F5442"/>
    <w:rsid w:val="00202405"/>
    <w:rsid w:val="002076E2"/>
    <w:rsid w:val="002102B0"/>
    <w:rsid w:val="00210AA0"/>
    <w:rsid w:val="002116BC"/>
    <w:rsid w:val="00211F6D"/>
    <w:rsid w:val="00212870"/>
    <w:rsid w:val="00213411"/>
    <w:rsid w:val="00214A4B"/>
    <w:rsid w:val="0021580A"/>
    <w:rsid w:val="00220351"/>
    <w:rsid w:val="002209B5"/>
    <w:rsid w:val="00221383"/>
    <w:rsid w:val="00222CB9"/>
    <w:rsid w:val="002237CE"/>
    <w:rsid w:val="00223BC3"/>
    <w:rsid w:val="002246AF"/>
    <w:rsid w:val="0022584F"/>
    <w:rsid w:val="00225BDE"/>
    <w:rsid w:val="00225D71"/>
    <w:rsid w:val="002330E2"/>
    <w:rsid w:val="00240FD8"/>
    <w:rsid w:val="002425C1"/>
    <w:rsid w:val="00246361"/>
    <w:rsid w:val="00246410"/>
    <w:rsid w:val="0024776D"/>
    <w:rsid w:val="00247E92"/>
    <w:rsid w:val="00255197"/>
    <w:rsid w:val="00255668"/>
    <w:rsid w:val="002558AF"/>
    <w:rsid w:val="0025649F"/>
    <w:rsid w:val="00260F9A"/>
    <w:rsid w:val="0026365A"/>
    <w:rsid w:val="00264580"/>
    <w:rsid w:val="00264BEC"/>
    <w:rsid w:val="0026703A"/>
    <w:rsid w:val="0027294E"/>
    <w:rsid w:val="00274B28"/>
    <w:rsid w:val="002761DC"/>
    <w:rsid w:val="0028392C"/>
    <w:rsid w:val="00283B59"/>
    <w:rsid w:val="002840AC"/>
    <w:rsid w:val="0028629B"/>
    <w:rsid w:val="00292805"/>
    <w:rsid w:val="00292C35"/>
    <w:rsid w:val="00293A15"/>
    <w:rsid w:val="00297967"/>
    <w:rsid w:val="00297BAB"/>
    <w:rsid w:val="002A55CE"/>
    <w:rsid w:val="002A70EF"/>
    <w:rsid w:val="002B1F9D"/>
    <w:rsid w:val="002B3D92"/>
    <w:rsid w:val="002C07FA"/>
    <w:rsid w:val="002C290E"/>
    <w:rsid w:val="002C64EC"/>
    <w:rsid w:val="002C7A03"/>
    <w:rsid w:val="002D0718"/>
    <w:rsid w:val="002D2BFE"/>
    <w:rsid w:val="002D389D"/>
    <w:rsid w:val="002D3C15"/>
    <w:rsid w:val="002D5E9B"/>
    <w:rsid w:val="002E0E1E"/>
    <w:rsid w:val="00300105"/>
    <w:rsid w:val="00300C07"/>
    <w:rsid w:val="00307593"/>
    <w:rsid w:val="00307C5C"/>
    <w:rsid w:val="003165B7"/>
    <w:rsid w:val="003171FD"/>
    <w:rsid w:val="003173A8"/>
    <w:rsid w:val="003173FD"/>
    <w:rsid w:val="003179EE"/>
    <w:rsid w:val="00317DC6"/>
    <w:rsid w:val="00320F2E"/>
    <w:rsid w:val="003213C8"/>
    <w:rsid w:val="00323D97"/>
    <w:rsid w:val="00332AA1"/>
    <w:rsid w:val="00332B0E"/>
    <w:rsid w:val="003333B1"/>
    <w:rsid w:val="00337279"/>
    <w:rsid w:val="00341DF0"/>
    <w:rsid w:val="00342711"/>
    <w:rsid w:val="00343A1C"/>
    <w:rsid w:val="0034584C"/>
    <w:rsid w:val="00351C7F"/>
    <w:rsid w:val="003522F0"/>
    <w:rsid w:val="003566B0"/>
    <w:rsid w:val="003605C2"/>
    <w:rsid w:val="00362E95"/>
    <w:rsid w:val="00363413"/>
    <w:rsid w:val="00363CF9"/>
    <w:rsid w:val="00364468"/>
    <w:rsid w:val="003644E2"/>
    <w:rsid w:val="0036716C"/>
    <w:rsid w:val="00372D1C"/>
    <w:rsid w:val="003746D7"/>
    <w:rsid w:val="00375496"/>
    <w:rsid w:val="003805E4"/>
    <w:rsid w:val="00384F2C"/>
    <w:rsid w:val="0038728E"/>
    <w:rsid w:val="003873E4"/>
    <w:rsid w:val="0039063B"/>
    <w:rsid w:val="0039208F"/>
    <w:rsid w:val="003A07C1"/>
    <w:rsid w:val="003A18FB"/>
    <w:rsid w:val="003A1F8B"/>
    <w:rsid w:val="003A4B0A"/>
    <w:rsid w:val="003A6A59"/>
    <w:rsid w:val="003B0C40"/>
    <w:rsid w:val="003B1D0E"/>
    <w:rsid w:val="003B2E64"/>
    <w:rsid w:val="003B5B8E"/>
    <w:rsid w:val="003B6AE2"/>
    <w:rsid w:val="003B6EF3"/>
    <w:rsid w:val="003B76DC"/>
    <w:rsid w:val="003C186F"/>
    <w:rsid w:val="003C31AC"/>
    <w:rsid w:val="003C3360"/>
    <w:rsid w:val="003C3866"/>
    <w:rsid w:val="003C4A08"/>
    <w:rsid w:val="003C59B8"/>
    <w:rsid w:val="003C7D90"/>
    <w:rsid w:val="003D35AE"/>
    <w:rsid w:val="003D464C"/>
    <w:rsid w:val="003D7BD6"/>
    <w:rsid w:val="003E1EEB"/>
    <w:rsid w:val="003E4DBA"/>
    <w:rsid w:val="003E7C3F"/>
    <w:rsid w:val="003F1034"/>
    <w:rsid w:val="003F1BBF"/>
    <w:rsid w:val="003F3869"/>
    <w:rsid w:val="003F63FC"/>
    <w:rsid w:val="00404ADD"/>
    <w:rsid w:val="0040536E"/>
    <w:rsid w:val="00410E26"/>
    <w:rsid w:val="00411204"/>
    <w:rsid w:val="00414D18"/>
    <w:rsid w:val="00415619"/>
    <w:rsid w:val="00417F6A"/>
    <w:rsid w:val="0042022E"/>
    <w:rsid w:val="00423D7D"/>
    <w:rsid w:val="00426202"/>
    <w:rsid w:val="00426C5E"/>
    <w:rsid w:val="004335A0"/>
    <w:rsid w:val="00433DBF"/>
    <w:rsid w:val="0043716D"/>
    <w:rsid w:val="00437756"/>
    <w:rsid w:val="004379F6"/>
    <w:rsid w:val="00440221"/>
    <w:rsid w:val="004418C5"/>
    <w:rsid w:val="00444629"/>
    <w:rsid w:val="0044574D"/>
    <w:rsid w:val="004511C6"/>
    <w:rsid w:val="00451A06"/>
    <w:rsid w:val="00451F29"/>
    <w:rsid w:val="004533D6"/>
    <w:rsid w:val="004535A5"/>
    <w:rsid w:val="00456390"/>
    <w:rsid w:val="00463BAB"/>
    <w:rsid w:val="00470AE3"/>
    <w:rsid w:val="00471AF4"/>
    <w:rsid w:val="00472427"/>
    <w:rsid w:val="00474165"/>
    <w:rsid w:val="0047665A"/>
    <w:rsid w:val="00481165"/>
    <w:rsid w:val="0048380A"/>
    <w:rsid w:val="0048695E"/>
    <w:rsid w:val="00486CDE"/>
    <w:rsid w:val="004944A7"/>
    <w:rsid w:val="00496528"/>
    <w:rsid w:val="004A14E8"/>
    <w:rsid w:val="004B1A63"/>
    <w:rsid w:val="004B1E67"/>
    <w:rsid w:val="004B33DA"/>
    <w:rsid w:val="004B4031"/>
    <w:rsid w:val="004B6127"/>
    <w:rsid w:val="004C0AAF"/>
    <w:rsid w:val="004C0B61"/>
    <w:rsid w:val="004C25C5"/>
    <w:rsid w:val="004C5108"/>
    <w:rsid w:val="004C5361"/>
    <w:rsid w:val="004C7B41"/>
    <w:rsid w:val="004D0606"/>
    <w:rsid w:val="004D2175"/>
    <w:rsid w:val="004D241C"/>
    <w:rsid w:val="004D2D43"/>
    <w:rsid w:val="004D3331"/>
    <w:rsid w:val="004D5321"/>
    <w:rsid w:val="004D6499"/>
    <w:rsid w:val="004D68AD"/>
    <w:rsid w:val="004D7809"/>
    <w:rsid w:val="004E1069"/>
    <w:rsid w:val="004E35A5"/>
    <w:rsid w:val="004E5BAB"/>
    <w:rsid w:val="004F31EA"/>
    <w:rsid w:val="004F72F5"/>
    <w:rsid w:val="00502550"/>
    <w:rsid w:val="00505549"/>
    <w:rsid w:val="005060F4"/>
    <w:rsid w:val="005141BE"/>
    <w:rsid w:val="0051719E"/>
    <w:rsid w:val="00520028"/>
    <w:rsid w:val="0052012E"/>
    <w:rsid w:val="00523B02"/>
    <w:rsid w:val="00526DFD"/>
    <w:rsid w:val="0053091F"/>
    <w:rsid w:val="00534A56"/>
    <w:rsid w:val="00536EC4"/>
    <w:rsid w:val="00537D6C"/>
    <w:rsid w:val="00543341"/>
    <w:rsid w:val="005438FE"/>
    <w:rsid w:val="00544F2D"/>
    <w:rsid w:val="00545C8C"/>
    <w:rsid w:val="00545E92"/>
    <w:rsid w:val="00546C0B"/>
    <w:rsid w:val="00547F96"/>
    <w:rsid w:val="00550D3F"/>
    <w:rsid w:val="005516AC"/>
    <w:rsid w:val="0055226E"/>
    <w:rsid w:val="00553245"/>
    <w:rsid w:val="005542B8"/>
    <w:rsid w:val="005548DE"/>
    <w:rsid w:val="00555547"/>
    <w:rsid w:val="005573A1"/>
    <w:rsid w:val="00557EB7"/>
    <w:rsid w:val="00560A45"/>
    <w:rsid w:val="005635F5"/>
    <w:rsid w:val="0056720A"/>
    <w:rsid w:val="0057076E"/>
    <w:rsid w:val="00570D40"/>
    <w:rsid w:val="00570F27"/>
    <w:rsid w:val="00572DCD"/>
    <w:rsid w:val="00575BCA"/>
    <w:rsid w:val="00576370"/>
    <w:rsid w:val="0057743C"/>
    <w:rsid w:val="005818DC"/>
    <w:rsid w:val="0058522E"/>
    <w:rsid w:val="0058613E"/>
    <w:rsid w:val="00586C3F"/>
    <w:rsid w:val="005873CE"/>
    <w:rsid w:val="005873D3"/>
    <w:rsid w:val="00587BEB"/>
    <w:rsid w:val="00597505"/>
    <w:rsid w:val="005A464F"/>
    <w:rsid w:val="005A4EFD"/>
    <w:rsid w:val="005A5A52"/>
    <w:rsid w:val="005A6D23"/>
    <w:rsid w:val="005B07FB"/>
    <w:rsid w:val="005B13D7"/>
    <w:rsid w:val="005B2ECA"/>
    <w:rsid w:val="005B47BB"/>
    <w:rsid w:val="005B51FB"/>
    <w:rsid w:val="005B72B2"/>
    <w:rsid w:val="005C02E9"/>
    <w:rsid w:val="005C41F4"/>
    <w:rsid w:val="005C63C4"/>
    <w:rsid w:val="005D0E8D"/>
    <w:rsid w:val="005D1314"/>
    <w:rsid w:val="005D62A6"/>
    <w:rsid w:val="005D7428"/>
    <w:rsid w:val="005E0061"/>
    <w:rsid w:val="005E1580"/>
    <w:rsid w:val="005E624A"/>
    <w:rsid w:val="005E7C91"/>
    <w:rsid w:val="005F0C3C"/>
    <w:rsid w:val="005F2862"/>
    <w:rsid w:val="005F3C4A"/>
    <w:rsid w:val="005F59E0"/>
    <w:rsid w:val="00600104"/>
    <w:rsid w:val="006036D8"/>
    <w:rsid w:val="00606277"/>
    <w:rsid w:val="00610D5C"/>
    <w:rsid w:val="00611839"/>
    <w:rsid w:val="006139DB"/>
    <w:rsid w:val="0061632A"/>
    <w:rsid w:val="0062508D"/>
    <w:rsid w:val="00625ACF"/>
    <w:rsid w:val="00625D47"/>
    <w:rsid w:val="006274AE"/>
    <w:rsid w:val="00630FA5"/>
    <w:rsid w:val="00633B45"/>
    <w:rsid w:val="006340AF"/>
    <w:rsid w:val="00635150"/>
    <w:rsid w:val="006354EE"/>
    <w:rsid w:val="00635B62"/>
    <w:rsid w:val="00637B71"/>
    <w:rsid w:val="00644615"/>
    <w:rsid w:val="00647328"/>
    <w:rsid w:val="0064736D"/>
    <w:rsid w:val="006541CB"/>
    <w:rsid w:val="00654AB4"/>
    <w:rsid w:val="0065575B"/>
    <w:rsid w:val="00657332"/>
    <w:rsid w:val="00660E56"/>
    <w:rsid w:val="00662827"/>
    <w:rsid w:val="00671B2C"/>
    <w:rsid w:val="00682ED7"/>
    <w:rsid w:val="006830D6"/>
    <w:rsid w:val="00684924"/>
    <w:rsid w:val="00687744"/>
    <w:rsid w:val="00693595"/>
    <w:rsid w:val="00696692"/>
    <w:rsid w:val="006A0243"/>
    <w:rsid w:val="006A0BB1"/>
    <w:rsid w:val="006A361B"/>
    <w:rsid w:val="006A5E4A"/>
    <w:rsid w:val="006A664B"/>
    <w:rsid w:val="006B1F9A"/>
    <w:rsid w:val="006B31ED"/>
    <w:rsid w:val="006B3698"/>
    <w:rsid w:val="006B4E46"/>
    <w:rsid w:val="006B5296"/>
    <w:rsid w:val="006C11CC"/>
    <w:rsid w:val="006C1B74"/>
    <w:rsid w:val="006C3B6C"/>
    <w:rsid w:val="006C4040"/>
    <w:rsid w:val="006C4A4C"/>
    <w:rsid w:val="006C6546"/>
    <w:rsid w:val="006D200E"/>
    <w:rsid w:val="006D3C1E"/>
    <w:rsid w:val="006D4771"/>
    <w:rsid w:val="006D5066"/>
    <w:rsid w:val="006D5F38"/>
    <w:rsid w:val="006D606F"/>
    <w:rsid w:val="006E03CC"/>
    <w:rsid w:val="006E25F5"/>
    <w:rsid w:val="006E2820"/>
    <w:rsid w:val="006E46FA"/>
    <w:rsid w:val="006E4E3F"/>
    <w:rsid w:val="006E67E9"/>
    <w:rsid w:val="006F0F61"/>
    <w:rsid w:val="006F7F8F"/>
    <w:rsid w:val="007001A7"/>
    <w:rsid w:val="007009EF"/>
    <w:rsid w:val="00707291"/>
    <w:rsid w:val="007161EA"/>
    <w:rsid w:val="00717888"/>
    <w:rsid w:val="00721035"/>
    <w:rsid w:val="00722D26"/>
    <w:rsid w:val="00724534"/>
    <w:rsid w:val="0072662D"/>
    <w:rsid w:val="0073666F"/>
    <w:rsid w:val="007367A2"/>
    <w:rsid w:val="00741015"/>
    <w:rsid w:val="00741ECB"/>
    <w:rsid w:val="00744384"/>
    <w:rsid w:val="00757625"/>
    <w:rsid w:val="007579F0"/>
    <w:rsid w:val="00757EDD"/>
    <w:rsid w:val="00760A60"/>
    <w:rsid w:val="0076294E"/>
    <w:rsid w:val="00774085"/>
    <w:rsid w:val="00775EFC"/>
    <w:rsid w:val="007809AE"/>
    <w:rsid w:val="00780B64"/>
    <w:rsid w:val="00781697"/>
    <w:rsid w:val="007823BD"/>
    <w:rsid w:val="00785F04"/>
    <w:rsid w:val="00787391"/>
    <w:rsid w:val="00793811"/>
    <w:rsid w:val="00794C44"/>
    <w:rsid w:val="007978A3"/>
    <w:rsid w:val="00797A64"/>
    <w:rsid w:val="007B0BCC"/>
    <w:rsid w:val="007B0EDA"/>
    <w:rsid w:val="007B1E87"/>
    <w:rsid w:val="007B779C"/>
    <w:rsid w:val="007C0F64"/>
    <w:rsid w:val="007C6691"/>
    <w:rsid w:val="007C72AF"/>
    <w:rsid w:val="007C7424"/>
    <w:rsid w:val="007D05F0"/>
    <w:rsid w:val="007D3A6F"/>
    <w:rsid w:val="007D3BC0"/>
    <w:rsid w:val="007D52E7"/>
    <w:rsid w:val="007D6675"/>
    <w:rsid w:val="007D7EDC"/>
    <w:rsid w:val="007E3B1A"/>
    <w:rsid w:val="007F050C"/>
    <w:rsid w:val="007F179D"/>
    <w:rsid w:val="007F2696"/>
    <w:rsid w:val="007F28F5"/>
    <w:rsid w:val="007F3D2F"/>
    <w:rsid w:val="007F5F24"/>
    <w:rsid w:val="007F699A"/>
    <w:rsid w:val="007F6B97"/>
    <w:rsid w:val="0080065F"/>
    <w:rsid w:val="00800D9D"/>
    <w:rsid w:val="00802CFB"/>
    <w:rsid w:val="00810066"/>
    <w:rsid w:val="0081104C"/>
    <w:rsid w:val="00813063"/>
    <w:rsid w:val="0081335B"/>
    <w:rsid w:val="00813420"/>
    <w:rsid w:val="0081556F"/>
    <w:rsid w:val="00816198"/>
    <w:rsid w:val="00817A20"/>
    <w:rsid w:val="008203C7"/>
    <w:rsid w:val="00826EB0"/>
    <w:rsid w:val="00831FAD"/>
    <w:rsid w:val="008363DF"/>
    <w:rsid w:val="00840018"/>
    <w:rsid w:val="008414FF"/>
    <w:rsid w:val="00841744"/>
    <w:rsid w:val="00845BF5"/>
    <w:rsid w:val="00853D8F"/>
    <w:rsid w:val="008575C2"/>
    <w:rsid w:val="008626D4"/>
    <w:rsid w:val="0086339D"/>
    <w:rsid w:val="00864C23"/>
    <w:rsid w:val="00865ADE"/>
    <w:rsid w:val="00867E4E"/>
    <w:rsid w:val="00874906"/>
    <w:rsid w:val="00880668"/>
    <w:rsid w:val="00881EDE"/>
    <w:rsid w:val="008878A8"/>
    <w:rsid w:val="008906FD"/>
    <w:rsid w:val="008A17C7"/>
    <w:rsid w:val="008A2046"/>
    <w:rsid w:val="008A7DD4"/>
    <w:rsid w:val="008B1BCC"/>
    <w:rsid w:val="008B20AC"/>
    <w:rsid w:val="008B2655"/>
    <w:rsid w:val="008B52A4"/>
    <w:rsid w:val="008C3345"/>
    <w:rsid w:val="008C4D7B"/>
    <w:rsid w:val="008D05F4"/>
    <w:rsid w:val="008D1F4F"/>
    <w:rsid w:val="008D2A25"/>
    <w:rsid w:val="008D2CC6"/>
    <w:rsid w:val="008D4B5A"/>
    <w:rsid w:val="008D4BE7"/>
    <w:rsid w:val="008D7156"/>
    <w:rsid w:val="008E0F71"/>
    <w:rsid w:val="008E1B35"/>
    <w:rsid w:val="008E2BB5"/>
    <w:rsid w:val="008E6ECA"/>
    <w:rsid w:val="008F0D69"/>
    <w:rsid w:val="008F2622"/>
    <w:rsid w:val="00906734"/>
    <w:rsid w:val="00911F38"/>
    <w:rsid w:val="0091591A"/>
    <w:rsid w:val="00922997"/>
    <w:rsid w:val="00922DA6"/>
    <w:rsid w:val="009251DD"/>
    <w:rsid w:val="00925CF7"/>
    <w:rsid w:val="009262CA"/>
    <w:rsid w:val="00930962"/>
    <w:rsid w:val="00932888"/>
    <w:rsid w:val="009344E9"/>
    <w:rsid w:val="00934BB8"/>
    <w:rsid w:val="00936B47"/>
    <w:rsid w:val="0093790A"/>
    <w:rsid w:val="00937966"/>
    <w:rsid w:val="009410EA"/>
    <w:rsid w:val="009449B1"/>
    <w:rsid w:val="009451BC"/>
    <w:rsid w:val="009471D3"/>
    <w:rsid w:val="00951907"/>
    <w:rsid w:val="0095303A"/>
    <w:rsid w:val="009569E7"/>
    <w:rsid w:val="00957A3F"/>
    <w:rsid w:val="00962574"/>
    <w:rsid w:val="00962B4C"/>
    <w:rsid w:val="009630BE"/>
    <w:rsid w:val="009638BB"/>
    <w:rsid w:val="00966612"/>
    <w:rsid w:val="00966737"/>
    <w:rsid w:val="009707A7"/>
    <w:rsid w:val="009720A3"/>
    <w:rsid w:val="00972AFA"/>
    <w:rsid w:val="00977BA7"/>
    <w:rsid w:val="00980BD4"/>
    <w:rsid w:val="009821D5"/>
    <w:rsid w:val="00983ECB"/>
    <w:rsid w:val="00984725"/>
    <w:rsid w:val="0098584B"/>
    <w:rsid w:val="0099243E"/>
    <w:rsid w:val="009A011B"/>
    <w:rsid w:val="009A04D4"/>
    <w:rsid w:val="009A0A78"/>
    <w:rsid w:val="009A0FC0"/>
    <w:rsid w:val="009A29AC"/>
    <w:rsid w:val="009B44E0"/>
    <w:rsid w:val="009B72FD"/>
    <w:rsid w:val="009C0FFA"/>
    <w:rsid w:val="009C2AAF"/>
    <w:rsid w:val="009C6AE4"/>
    <w:rsid w:val="009D04D5"/>
    <w:rsid w:val="009D0A82"/>
    <w:rsid w:val="009D16A8"/>
    <w:rsid w:val="009D6852"/>
    <w:rsid w:val="009D6DBB"/>
    <w:rsid w:val="009D70AF"/>
    <w:rsid w:val="009D7EC0"/>
    <w:rsid w:val="009D7F41"/>
    <w:rsid w:val="009E27F8"/>
    <w:rsid w:val="009E4507"/>
    <w:rsid w:val="009E5F58"/>
    <w:rsid w:val="009E76E2"/>
    <w:rsid w:val="009F02F8"/>
    <w:rsid w:val="009F0CD7"/>
    <w:rsid w:val="009F38B6"/>
    <w:rsid w:val="009F3E5F"/>
    <w:rsid w:val="009F4FE1"/>
    <w:rsid w:val="009F5368"/>
    <w:rsid w:val="009F5936"/>
    <w:rsid w:val="00A03AB1"/>
    <w:rsid w:val="00A10D73"/>
    <w:rsid w:val="00A13E10"/>
    <w:rsid w:val="00A235B6"/>
    <w:rsid w:val="00A26171"/>
    <w:rsid w:val="00A26347"/>
    <w:rsid w:val="00A275F9"/>
    <w:rsid w:val="00A30218"/>
    <w:rsid w:val="00A331C1"/>
    <w:rsid w:val="00A34BF6"/>
    <w:rsid w:val="00A35EA7"/>
    <w:rsid w:val="00A36E89"/>
    <w:rsid w:val="00A402F1"/>
    <w:rsid w:val="00A4313D"/>
    <w:rsid w:val="00A4329C"/>
    <w:rsid w:val="00A5266F"/>
    <w:rsid w:val="00A54371"/>
    <w:rsid w:val="00A54BC3"/>
    <w:rsid w:val="00A56CBC"/>
    <w:rsid w:val="00A6512C"/>
    <w:rsid w:val="00A677BC"/>
    <w:rsid w:val="00A70C7F"/>
    <w:rsid w:val="00A713AC"/>
    <w:rsid w:val="00A76946"/>
    <w:rsid w:val="00A82956"/>
    <w:rsid w:val="00A82993"/>
    <w:rsid w:val="00A8560B"/>
    <w:rsid w:val="00A866FB"/>
    <w:rsid w:val="00A86DDA"/>
    <w:rsid w:val="00A93C80"/>
    <w:rsid w:val="00A9463A"/>
    <w:rsid w:val="00AA0CFD"/>
    <w:rsid w:val="00AA30E7"/>
    <w:rsid w:val="00AA3390"/>
    <w:rsid w:val="00AA3A19"/>
    <w:rsid w:val="00AA6FE7"/>
    <w:rsid w:val="00AA76C3"/>
    <w:rsid w:val="00AB074E"/>
    <w:rsid w:val="00AB0D8F"/>
    <w:rsid w:val="00AB184A"/>
    <w:rsid w:val="00AB2EA3"/>
    <w:rsid w:val="00AB48C1"/>
    <w:rsid w:val="00AB5512"/>
    <w:rsid w:val="00AB5E9C"/>
    <w:rsid w:val="00AB6268"/>
    <w:rsid w:val="00AB6A54"/>
    <w:rsid w:val="00AC23A9"/>
    <w:rsid w:val="00AD197C"/>
    <w:rsid w:val="00AD23F5"/>
    <w:rsid w:val="00AD29DD"/>
    <w:rsid w:val="00AD5991"/>
    <w:rsid w:val="00AD66FE"/>
    <w:rsid w:val="00AD68A8"/>
    <w:rsid w:val="00AE0617"/>
    <w:rsid w:val="00AE1E43"/>
    <w:rsid w:val="00AE63EB"/>
    <w:rsid w:val="00AE7D82"/>
    <w:rsid w:val="00AF37DB"/>
    <w:rsid w:val="00AF5585"/>
    <w:rsid w:val="00AF5945"/>
    <w:rsid w:val="00AF7E62"/>
    <w:rsid w:val="00B00AF8"/>
    <w:rsid w:val="00B01F02"/>
    <w:rsid w:val="00B07645"/>
    <w:rsid w:val="00B1023D"/>
    <w:rsid w:val="00B12B43"/>
    <w:rsid w:val="00B13F39"/>
    <w:rsid w:val="00B218D1"/>
    <w:rsid w:val="00B2193E"/>
    <w:rsid w:val="00B21C08"/>
    <w:rsid w:val="00B240C8"/>
    <w:rsid w:val="00B26B27"/>
    <w:rsid w:val="00B27278"/>
    <w:rsid w:val="00B327F7"/>
    <w:rsid w:val="00B378A1"/>
    <w:rsid w:val="00B4039E"/>
    <w:rsid w:val="00B437ED"/>
    <w:rsid w:val="00B46F39"/>
    <w:rsid w:val="00B47BE7"/>
    <w:rsid w:val="00B51086"/>
    <w:rsid w:val="00B54CA6"/>
    <w:rsid w:val="00B62F4C"/>
    <w:rsid w:val="00B63CDD"/>
    <w:rsid w:val="00B64457"/>
    <w:rsid w:val="00B6461D"/>
    <w:rsid w:val="00B65B6B"/>
    <w:rsid w:val="00B70A94"/>
    <w:rsid w:val="00B71EF9"/>
    <w:rsid w:val="00B72540"/>
    <w:rsid w:val="00B72979"/>
    <w:rsid w:val="00B73AA9"/>
    <w:rsid w:val="00B7471B"/>
    <w:rsid w:val="00B770AF"/>
    <w:rsid w:val="00B8013E"/>
    <w:rsid w:val="00B8044C"/>
    <w:rsid w:val="00B8235C"/>
    <w:rsid w:val="00B876C3"/>
    <w:rsid w:val="00B9235A"/>
    <w:rsid w:val="00B97B64"/>
    <w:rsid w:val="00BA1D08"/>
    <w:rsid w:val="00BA3D0A"/>
    <w:rsid w:val="00BA79A9"/>
    <w:rsid w:val="00BB6587"/>
    <w:rsid w:val="00BC25B8"/>
    <w:rsid w:val="00BC5589"/>
    <w:rsid w:val="00BC6614"/>
    <w:rsid w:val="00BC70F5"/>
    <w:rsid w:val="00BD032A"/>
    <w:rsid w:val="00BD246F"/>
    <w:rsid w:val="00BD2A66"/>
    <w:rsid w:val="00BD6FBB"/>
    <w:rsid w:val="00BE1425"/>
    <w:rsid w:val="00BE2268"/>
    <w:rsid w:val="00BE47CF"/>
    <w:rsid w:val="00BF0A63"/>
    <w:rsid w:val="00BF0C94"/>
    <w:rsid w:val="00BF2085"/>
    <w:rsid w:val="00BF2962"/>
    <w:rsid w:val="00BF4DB5"/>
    <w:rsid w:val="00C01182"/>
    <w:rsid w:val="00C027A7"/>
    <w:rsid w:val="00C02ECB"/>
    <w:rsid w:val="00C032CF"/>
    <w:rsid w:val="00C05712"/>
    <w:rsid w:val="00C05BB8"/>
    <w:rsid w:val="00C071AD"/>
    <w:rsid w:val="00C0729B"/>
    <w:rsid w:val="00C101A3"/>
    <w:rsid w:val="00C10E49"/>
    <w:rsid w:val="00C12664"/>
    <w:rsid w:val="00C12F38"/>
    <w:rsid w:val="00C1795E"/>
    <w:rsid w:val="00C203E1"/>
    <w:rsid w:val="00C25BC8"/>
    <w:rsid w:val="00C3121B"/>
    <w:rsid w:val="00C316D6"/>
    <w:rsid w:val="00C32050"/>
    <w:rsid w:val="00C33D96"/>
    <w:rsid w:val="00C42B8E"/>
    <w:rsid w:val="00C45ABC"/>
    <w:rsid w:val="00C4609D"/>
    <w:rsid w:val="00C51141"/>
    <w:rsid w:val="00C56A8E"/>
    <w:rsid w:val="00C67C0B"/>
    <w:rsid w:val="00C70281"/>
    <w:rsid w:val="00C70C91"/>
    <w:rsid w:val="00C75244"/>
    <w:rsid w:val="00C81362"/>
    <w:rsid w:val="00C81F9D"/>
    <w:rsid w:val="00C90730"/>
    <w:rsid w:val="00C9165B"/>
    <w:rsid w:val="00C93398"/>
    <w:rsid w:val="00C945EE"/>
    <w:rsid w:val="00CA5225"/>
    <w:rsid w:val="00CA5E60"/>
    <w:rsid w:val="00CA69F3"/>
    <w:rsid w:val="00CB170A"/>
    <w:rsid w:val="00CB1D4D"/>
    <w:rsid w:val="00CB24B4"/>
    <w:rsid w:val="00CB4D2D"/>
    <w:rsid w:val="00CB6874"/>
    <w:rsid w:val="00CC361B"/>
    <w:rsid w:val="00CD10D1"/>
    <w:rsid w:val="00CD3FAC"/>
    <w:rsid w:val="00CD744D"/>
    <w:rsid w:val="00CE0089"/>
    <w:rsid w:val="00CE1D67"/>
    <w:rsid w:val="00CF0032"/>
    <w:rsid w:val="00D00AF4"/>
    <w:rsid w:val="00D024BB"/>
    <w:rsid w:val="00D04AE0"/>
    <w:rsid w:val="00D04B78"/>
    <w:rsid w:val="00D05FE9"/>
    <w:rsid w:val="00D07232"/>
    <w:rsid w:val="00D10FF4"/>
    <w:rsid w:val="00D11145"/>
    <w:rsid w:val="00D1201B"/>
    <w:rsid w:val="00D12320"/>
    <w:rsid w:val="00D123E1"/>
    <w:rsid w:val="00D13E70"/>
    <w:rsid w:val="00D13F9F"/>
    <w:rsid w:val="00D1596B"/>
    <w:rsid w:val="00D23758"/>
    <w:rsid w:val="00D23824"/>
    <w:rsid w:val="00D2490D"/>
    <w:rsid w:val="00D32C77"/>
    <w:rsid w:val="00D3380C"/>
    <w:rsid w:val="00D35AFA"/>
    <w:rsid w:val="00D3607F"/>
    <w:rsid w:val="00D36D56"/>
    <w:rsid w:val="00D372DC"/>
    <w:rsid w:val="00D378FD"/>
    <w:rsid w:val="00D40795"/>
    <w:rsid w:val="00D42846"/>
    <w:rsid w:val="00D43171"/>
    <w:rsid w:val="00D46855"/>
    <w:rsid w:val="00D476EF"/>
    <w:rsid w:val="00D4779E"/>
    <w:rsid w:val="00D47AA1"/>
    <w:rsid w:val="00D47E86"/>
    <w:rsid w:val="00D5134B"/>
    <w:rsid w:val="00D528DB"/>
    <w:rsid w:val="00D52B9A"/>
    <w:rsid w:val="00D52DB2"/>
    <w:rsid w:val="00D556FF"/>
    <w:rsid w:val="00D55AB7"/>
    <w:rsid w:val="00D6201C"/>
    <w:rsid w:val="00D648F5"/>
    <w:rsid w:val="00D65023"/>
    <w:rsid w:val="00D659D1"/>
    <w:rsid w:val="00D66060"/>
    <w:rsid w:val="00D66A55"/>
    <w:rsid w:val="00D750DE"/>
    <w:rsid w:val="00D76B77"/>
    <w:rsid w:val="00D82140"/>
    <w:rsid w:val="00D8393B"/>
    <w:rsid w:val="00D85F17"/>
    <w:rsid w:val="00D86CCC"/>
    <w:rsid w:val="00D8755F"/>
    <w:rsid w:val="00D87EEB"/>
    <w:rsid w:val="00D910E6"/>
    <w:rsid w:val="00D9152B"/>
    <w:rsid w:val="00D92860"/>
    <w:rsid w:val="00D9529E"/>
    <w:rsid w:val="00DA00FA"/>
    <w:rsid w:val="00DA0E0E"/>
    <w:rsid w:val="00DA15E8"/>
    <w:rsid w:val="00DA3393"/>
    <w:rsid w:val="00DA7035"/>
    <w:rsid w:val="00DB131D"/>
    <w:rsid w:val="00DB25FB"/>
    <w:rsid w:val="00DB5F2C"/>
    <w:rsid w:val="00DB68FA"/>
    <w:rsid w:val="00DB73D6"/>
    <w:rsid w:val="00DC1CD2"/>
    <w:rsid w:val="00DC21C9"/>
    <w:rsid w:val="00DC2AC6"/>
    <w:rsid w:val="00DC2FF4"/>
    <w:rsid w:val="00DC6744"/>
    <w:rsid w:val="00DC7E9B"/>
    <w:rsid w:val="00DD0089"/>
    <w:rsid w:val="00DD0E92"/>
    <w:rsid w:val="00DD5373"/>
    <w:rsid w:val="00DD7EA8"/>
    <w:rsid w:val="00DE0DCD"/>
    <w:rsid w:val="00DE1ECF"/>
    <w:rsid w:val="00DE2ECD"/>
    <w:rsid w:val="00DE57E1"/>
    <w:rsid w:val="00DE6FF7"/>
    <w:rsid w:val="00DE74AB"/>
    <w:rsid w:val="00DE7C67"/>
    <w:rsid w:val="00DF6651"/>
    <w:rsid w:val="00E012D4"/>
    <w:rsid w:val="00E0782B"/>
    <w:rsid w:val="00E14EC8"/>
    <w:rsid w:val="00E15D9E"/>
    <w:rsid w:val="00E16D5D"/>
    <w:rsid w:val="00E2061D"/>
    <w:rsid w:val="00E20EF4"/>
    <w:rsid w:val="00E22B86"/>
    <w:rsid w:val="00E27FEA"/>
    <w:rsid w:val="00E31EAA"/>
    <w:rsid w:val="00E4064A"/>
    <w:rsid w:val="00E4208F"/>
    <w:rsid w:val="00E4218E"/>
    <w:rsid w:val="00E43192"/>
    <w:rsid w:val="00E436E4"/>
    <w:rsid w:val="00E4616D"/>
    <w:rsid w:val="00E52D40"/>
    <w:rsid w:val="00E534BE"/>
    <w:rsid w:val="00E546C9"/>
    <w:rsid w:val="00E55074"/>
    <w:rsid w:val="00E57E1C"/>
    <w:rsid w:val="00E66D88"/>
    <w:rsid w:val="00E71B22"/>
    <w:rsid w:val="00E72F4C"/>
    <w:rsid w:val="00E74CA1"/>
    <w:rsid w:val="00E7554E"/>
    <w:rsid w:val="00E764F1"/>
    <w:rsid w:val="00E7708A"/>
    <w:rsid w:val="00E77744"/>
    <w:rsid w:val="00E77A3C"/>
    <w:rsid w:val="00E80FEA"/>
    <w:rsid w:val="00E8263C"/>
    <w:rsid w:val="00E85714"/>
    <w:rsid w:val="00E866E8"/>
    <w:rsid w:val="00E86B4B"/>
    <w:rsid w:val="00EA056A"/>
    <w:rsid w:val="00EA0F54"/>
    <w:rsid w:val="00EA3719"/>
    <w:rsid w:val="00EA5D4A"/>
    <w:rsid w:val="00EA685C"/>
    <w:rsid w:val="00EB4D1E"/>
    <w:rsid w:val="00EB594A"/>
    <w:rsid w:val="00EC00A0"/>
    <w:rsid w:val="00EC1252"/>
    <w:rsid w:val="00EC280E"/>
    <w:rsid w:val="00EC72A3"/>
    <w:rsid w:val="00ED0569"/>
    <w:rsid w:val="00ED5E43"/>
    <w:rsid w:val="00ED656E"/>
    <w:rsid w:val="00EE405C"/>
    <w:rsid w:val="00EE47DB"/>
    <w:rsid w:val="00EE5299"/>
    <w:rsid w:val="00EE5616"/>
    <w:rsid w:val="00EF175C"/>
    <w:rsid w:val="00EF2E25"/>
    <w:rsid w:val="00EF468B"/>
    <w:rsid w:val="00F02C5E"/>
    <w:rsid w:val="00F057DD"/>
    <w:rsid w:val="00F05BD9"/>
    <w:rsid w:val="00F122BB"/>
    <w:rsid w:val="00F14D93"/>
    <w:rsid w:val="00F15581"/>
    <w:rsid w:val="00F15EA9"/>
    <w:rsid w:val="00F20518"/>
    <w:rsid w:val="00F23097"/>
    <w:rsid w:val="00F27590"/>
    <w:rsid w:val="00F27F06"/>
    <w:rsid w:val="00F3057B"/>
    <w:rsid w:val="00F30630"/>
    <w:rsid w:val="00F336A6"/>
    <w:rsid w:val="00F35640"/>
    <w:rsid w:val="00F37D4A"/>
    <w:rsid w:val="00F405F9"/>
    <w:rsid w:val="00F42075"/>
    <w:rsid w:val="00F4256C"/>
    <w:rsid w:val="00F459AC"/>
    <w:rsid w:val="00F512B6"/>
    <w:rsid w:val="00F526AC"/>
    <w:rsid w:val="00F54F72"/>
    <w:rsid w:val="00F55AA3"/>
    <w:rsid w:val="00F623F5"/>
    <w:rsid w:val="00F6318C"/>
    <w:rsid w:val="00F63DD7"/>
    <w:rsid w:val="00F6518B"/>
    <w:rsid w:val="00F65C35"/>
    <w:rsid w:val="00F726B9"/>
    <w:rsid w:val="00F77443"/>
    <w:rsid w:val="00F77DDC"/>
    <w:rsid w:val="00F82573"/>
    <w:rsid w:val="00F844AD"/>
    <w:rsid w:val="00F87AB3"/>
    <w:rsid w:val="00F9501D"/>
    <w:rsid w:val="00F9761B"/>
    <w:rsid w:val="00FA0943"/>
    <w:rsid w:val="00FA2555"/>
    <w:rsid w:val="00FA29E3"/>
    <w:rsid w:val="00FA325A"/>
    <w:rsid w:val="00FA5F47"/>
    <w:rsid w:val="00FB0F30"/>
    <w:rsid w:val="00FB7C8B"/>
    <w:rsid w:val="00FC0509"/>
    <w:rsid w:val="00FC1BF4"/>
    <w:rsid w:val="00FC6AF4"/>
    <w:rsid w:val="00FD24FF"/>
    <w:rsid w:val="00FD6702"/>
    <w:rsid w:val="00FE14EE"/>
    <w:rsid w:val="00FE4C42"/>
    <w:rsid w:val="00FF1165"/>
    <w:rsid w:val="00FF5C06"/>
    <w:rsid w:val="02DA0B14"/>
    <w:rsid w:val="057D5D24"/>
    <w:rsid w:val="05A91D55"/>
    <w:rsid w:val="076F4701"/>
    <w:rsid w:val="0986B2E0"/>
    <w:rsid w:val="0A2A2513"/>
    <w:rsid w:val="0B00C93B"/>
    <w:rsid w:val="0B66FB37"/>
    <w:rsid w:val="0C07FEBC"/>
    <w:rsid w:val="0D36B8BC"/>
    <w:rsid w:val="0DEBD80D"/>
    <w:rsid w:val="0E193A36"/>
    <w:rsid w:val="0ED16FC4"/>
    <w:rsid w:val="0F305534"/>
    <w:rsid w:val="0FDBC9E7"/>
    <w:rsid w:val="11F73075"/>
    <w:rsid w:val="1200D5EC"/>
    <w:rsid w:val="12173BC2"/>
    <w:rsid w:val="133383EE"/>
    <w:rsid w:val="13BBA83A"/>
    <w:rsid w:val="13EFF30A"/>
    <w:rsid w:val="13F33A2F"/>
    <w:rsid w:val="14B4F089"/>
    <w:rsid w:val="151664FC"/>
    <w:rsid w:val="16298410"/>
    <w:rsid w:val="18063BE0"/>
    <w:rsid w:val="18DF2500"/>
    <w:rsid w:val="1938ACE6"/>
    <w:rsid w:val="1A61CD04"/>
    <w:rsid w:val="1B04536E"/>
    <w:rsid w:val="1BA1170F"/>
    <w:rsid w:val="1C704DA8"/>
    <w:rsid w:val="1D232F20"/>
    <w:rsid w:val="1D81F3BD"/>
    <w:rsid w:val="1E675375"/>
    <w:rsid w:val="20819566"/>
    <w:rsid w:val="22433B66"/>
    <w:rsid w:val="239B66BA"/>
    <w:rsid w:val="23B31005"/>
    <w:rsid w:val="255EC298"/>
    <w:rsid w:val="25DD7BB5"/>
    <w:rsid w:val="278D3300"/>
    <w:rsid w:val="27A250F0"/>
    <w:rsid w:val="288378B3"/>
    <w:rsid w:val="28D00AA3"/>
    <w:rsid w:val="2A1F4914"/>
    <w:rsid w:val="2B6BB3C1"/>
    <w:rsid w:val="2C987692"/>
    <w:rsid w:val="2D526B01"/>
    <w:rsid w:val="2D54724E"/>
    <w:rsid w:val="2D92C3DB"/>
    <w:rsid w:val="2D9DBA4A"/>
    <w:rsid w:val="2DC14752"/>
    <w:rsid w:val="2E360BF3"/>
    <w:rsid w:val="2EFD5BF7"/>
    <w:rsid w:val="2FAD62D5"/>
    <w:rsid w:val="2FEB5003"/>
    <w:rsid w:val="320F1604"/>
    <w:rsid w:val="32F88934"/>
    <w:rsid w:val="33097D16"/>
    <w:rsid w:val="333CF4BC"/>
    <w:rsid w:val="34EA0130"/>
    <w:rsid w:val="35AF0A40"/>
    <w:rsid w:val="36AE6668"/>
    <w:rsid w:val="36E024EA"/>
    <w:rsid w:val="372E4D23"/>
    <w:rsid w:val="3758B22C"/>
    <w:rsid w:val="381896DC"/>
    <w:rsid w:val="38310E6C"/>
    <w:rsid w:val="3846B2A8"/>
    <w:rsid w:val="387ABC0E"/>
    <w:rsid w:val="3B8E7404"/>
    <w:rsid w:val="3C31D27F"/>
    <w:rsid w:val="3D2376D3"/>
    <w:rsid w:val="3E116ADF"/>
    <w:rsid w:val="3E2FA3C4"/>
    <w:rsid w:val="3EA04FF0"/>
    <w:rsid w:val="42ADAF4D"/>
    <w:rsid w:val="430314E7"/>
    <w:rsid w:val="4344CB53"/>
    <w:rsid w:val="43FA1884"/>
    <w:rsid w:val="463BEAD1"/>
    <w:rsid w:val="48183C76"/>
    <w:rsid w:val="48275DB0"/>
    <w:rsid w:val="482FDDAC"/>
    <w:rsid w:val="483CCFB7"/>
    <w:rsid w:val="4A0F9E9C"/>
    <w:rsid w:val="4B5EFE72"/>
    <w:rsid w:val="4CB058EF"/>
    <w:rsid w:val="4EBE6140"/>
    <w:rsid w:val="4FECE911"/>
    <w:rsid w:val="500767BB"/>
    <w:rsid w:val="52DE534E"/>
    <w:rsid w:val="53888741"/>
    <w:rsid w:val="53DD2EB6"/>
    <w:rsid w:val="54859556"/>
    <w:rsid w:val="557910EC"/>
    <w:rsid w:val="557E7D56"/>
    <w:rsid w:val="57191EC7"/>
    <w:rsid w:val="57724A56"/>
    <w:rsid w:val="58654386"/>
    <w:rsid w:val="598F43D0"/>
    <w:rsid w:val="5AE960A9"/>
    <w:rsid w:val="5AFB7EF7"/>
    <w:rsid w:val="5B0B2871"/>
    <w:rsid w:val="5B9CE448"/>
    <w:rsid w:val="5BB1B687"/>
    <w:rsid w:val="5C236B77"/>
    <w:rsid w:val="5C2BB6B7"/>
    <w:rsid w:val="5DDC6BF9"/>
    <w:rsid w:val="5E134F3F"/>
    <w:rsid w:val="5F783C5A"/>
    <w:rsid w:val="6194129D"/>
    <w:rsid w:val="623085CF"/>
    <w:rsid w:val="62C77E52"/>
    <w:rsid w:val="62E6C062"/>
    <w:rsid w:val="63DBF8B0"/>
    <w:rsid w:val="63F0CEB4"/>
    <w:rsid w:val="647040BE"/>
    <w:rsid w:val="651C2942"/>
    <w:rsid w:val="653DF69B"/>
    <w:rsid w:val="658C9F15"/>
    <w:rsid w:val="658D2AA3"/>
    <w:rsid w:val="65997423"/>
    <w:rsid w:val="65F69F18"/>
    <w:rsid w:val="67FDA3AE"/>
    <w:rsid w:val="69FD5FC8"/>
    <w:rsid w:val="6A2CF8AA"/>
    <w:rsid w:val="6B8EFEE1"/>
    <w:rsid w:val="6BFC9107"/>
    <w:rsid w:val="6C0FB0AB"/>
    <w:rsid w:val="6C380363"/>
    <w:rsid w:val="6C545601"/>
    <w:rsid w:val="6C5EACE8"/>
    <w:rsid w:val="6CE4F5E2"/>
    <w:rsid w:val="6DFA67D5"/>
    <w:rsid w:val="6EB1ABF1"/>
    <w:rsid w:val="6F8FE63F"/>
    <w:rsid w:val="70405356"/>
    <w:rsid w:val="70B26643"/>
    <w:rsid w:val="7154FE01"/>
    <w:rsid w:val="7158B361"/>
    <w:rsid w:val="71B86705"/>
    <w:rsid w:val="72FCE42C"/>
    <w:rsid w:val="7377F418"/>
    <w:rsid w:val="7426E476"/>
    <w:rsid w:val="75207A86"/>
    <w:rsid w:val="755EF3F8"/>
    <w:rsid w:val="758E4A58"/>
    <w:rsid w:val="772A1AB9"/>
    <w:rsid w:val="77D0554F"/>
    <w:rsid w:val="78EE5BEC"/>
    <w:rsid w:val="7AFD9392"/>
    <w:rsid w:val="7BD040A2"/>
    <w:rsid w:val="7C89EE89"/>
    <w:rsid w:val="7CBCAC69"/>
    <w:rsid w:val="7D62A035"/>
    <w:rsid w:val="7E7DC1B0"/>
    <w:rsid w:val="7F306A95"/>
    <w:rsid w:val="7F6B254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9686ECF"/>
  <w15:chartTrackingRefBased/>
  <w15:docId w15:val="{8F435145-CBF5-4451-807C-C46EA5A9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62CA"/>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pPr>
      <w:ind w:left="1440"/>
    </w:pPr>
  </w:style>
  <w:style w:type="paragraph" w:styleId="PlainText">
    <w:name w:val="Plain Text"/>
    <w:basedOn w:val="Normal"/>
    <w:link w:val="PlainTextChar"/>
    <w:rsid w:val="00D42846"/>
    <w:rPr>
      <w:rFonts w:ascii="Courier New" w:hAnsi="Courier New" w:cs="Courier New"/>
      <w:sz w:val="20"/>
    </w:rPr>
  </w:style>
  <w:style w:type="character" w:customStyle="1" w:styleId="PlainTextChar">
    <w:name w:val="Plain Text Char"/>
    <w:link w:val="PlainText"/>
    <w:rsid w:val="00D42846"/>
    <w:rPr>
      <w:rFonts w:ascii="Courier New" w:hAnsi="Courier New" w:cs="Courier New"/>
    </w:rPr>
  </w:style>
  <w:style w:type="paragraph" w:styleId="BalloonText">
    <w:name w:val="Balloon Text"/>
    <w:basedOn w:val="Normal"/>
    <w:link w:val="BalloonTextChar"/>
    <w:rsid w:val="00F20518"/>
    <w:rPr>
      <w:rFonts w:ascii="Tahoma" w:hAnsi="Tahoma" w:cs="Tahoma"/>
      <w:sz w:val="16"/>
      <w:szCs w:val="16"/>
    </w:rPr>
  </w:style>
  <w:style w:type="character" w:customStyle="1" w:styleId="BalloonTextChar">
    <w:name w:val="Balloon Text Char"/>
    <w:link w:val="BalloonText"/>
    <w:rsid w:val="00F20518"/>
    <w:rPr>
      <w:rFonts w:ascii="Tahoma" w:hAnsi="Tahoma" w:cs="Tahoma"/>
      <w:sz w:val="16"/>
      <w:szCs w:val="16"/>
    </w:rPr>
  </w:style>
  <w:style w:type="character" w:styleId="CommentReference">
    <w:name w:val="annotation reference"/>
    <w:rsid w:val="00724534"/>
    <w:rPr>
      <w:sz w:val="16"/>
      <w:szCs w:val="16"/>
    </w:rPr>
  </w:style>
  <w:style w:type="paragraph" w:styleId="CommentText">
    <w:name w:val="annotation text"/>
    <w:basedOn w:val="Normal"/>
    <w:link w:val="CommentTextChar"/>
    <w:rsid w:val="00724534"/>
    <w:rPr>
      <w:sz w:val="20"/>
    </w:rPr>
  </w:style>
  <w:style w:type="character" w:customStyle="1" w:styleId="CommentTextChar">
    <w:name w:val="Comment Text Char"/>
    <w:basedOn w:val="DefaultParagraphFont"/>
    <w:link w:val="CommentText"/>
    <w:rsid w:val="00724534"/>
  </w:style>
  <w:style w:type="paragraph" w:styleId="CommentSubject">
    <w:name w:val="annotation subject"/>
    <w:basedOn w:val="CommentText"/>
    <w:next w:val="CommentText"/>
    <w:link w:val="CommentSubjectChar"/>
    <w:rsid w:val="00724534"/>
    <w:rPr>
      <w:b/>
      <w:bCs/>
    </w:rPr>
  </w:style>
  <w:style w:type="character" w:customStyle="1" w:styleId="CommentSubjectChar">
    <w:name w:val="Comment Subject Char"/>
    <w:link w:val="CommentSubject"/>
    <w:rsid w:val="00724534"/>
    <w:rPr>
      <w:b/>
      <w:bCs/>
    </w:rPr>
  </w:style>
  <w:style w:type="paragraph" w:styleId="ListParagraph">
    <w:name w:val="List Paragraph"/>
    <w:basedOn w:val="Normal"/>
    <w:uiPriority w:val="34"/>
    <w:qFormat/>
    <w:rsid w:val="005818DC"/>
    <w:pPr>
      <w:ind w:left="720"/>
    </w:pPr>
  </w:style>
  <w:style w:type="paragraph" w:styleId="FootnoteText">
    <w:name w:val="footnote text"/>
    <w:basedOn w:val="Normal"/>
    <w:link w:val="FootnoteTextChar"/>
    <w:uiPriority w:val="99"/>
    <w:rsid w:val="001F52C2"/>
    <w:rPr>
      <w:sz w:val="20"/>
    </w:rPr>
  </w:style>
  <w:style w:type="character" w:customStyle="1" w:styleId="FootnoteTextChar">
    <w:name w:val="Footnote Text Char"/>
    <w:basedOn w:val="DefaultParagraphFont"/>
    <w:link w:val="FootnoteText"/>
    <w:uiPriority w:val="99"/>
    <w:rsid w:val="001F52C2"/>
  </w:style>
  <w:style w:type="character" w:styleId="FootnoteReference">
    <w:name w:val="footnote reference"/>
    <w:aliases w:val="Appel note de bas de p,Appel note de bas de p + 11 pt,Footnote,Italic"/>
    <w:uiPriority w:val="99"/>
    <w:rsid w:val="001F52C2"/>
    <w:rPr>
      <w:vertAlign w:val="superscript"/>
    </w:rPr>
  </w:style>
  <w:style w:type="paragraph" w:styleId="Header">
    <w:name w:val="header"/>
    <w:basedOn w:val="Normal"/>
    <w:link w:val="HeaderChar"/>
    <w:uiPriority w:val="99"/>
    <w:rsid w:val="0019600E"/>
    <w:pPr>
      <w:tabs>
        <w:tab w:val="center" w:pos="4680"/>
        <w:tab w:val="right" w:pos="9360"/>
      </w:tabs>
    </w:pPr>
  </w:style>
  <w:style w:type="character" w:customStyle="1" w:styleId="HeaderChar">
    <w:name w:val="Header Char"/>
    <w:link w:val="Header"/>
    <w:uiPriority w:val="99"/>
    <w:rsid w:val="0019600E"/>
    <w:rPr>
      <w:sz w:val="24"/>
    </w:rPr>
  </w:style>
  <w:style w:type="paragraph" w:styleId="Footer">
    <w:name w:val="footer"/>
    <w:basedOn w:val="Normal"/>
    <w:link w:val="FooterChar"/>
    <w:rsid w:val="0019600E"/>
    <w:pPr>
      <w:tabs>
        <w:tab w:val="center" w:pos="4680"/>
        <w:tab w:val="right" w:pos="9360"/>
      </w:tabs>
    </w:pPr>
  </w:style>
  <w:style w:type="character" w:customStyle="1" w:styleId="FooterChar">
    <w:name w:val="Footer Char"/>
    <w:link w:val="Footer"/>
    <w:rsid w:val="0019600E"/>
    <w:rPr>
      <w:sz w:val="24"/>
    </w:rPr>
  </w:style>
  <w:style w:type="paragraph" w:styleId="Revision">
    <w:name w:val="Revision"/>
    <w:hidden/>
    <w:uiPriority w:val="99"/>
    <w:semiHidden/>
    <w:rsid w:val="009449B1"/>
    <w:rPr>
      <w:sz w:val="24"/>
      <w:lang w:eastAsia="en-US"/>
    </w:rPr>
  </w:style>
  <w:style w:type="table" w:styleId="TableGrid">
    <w:name w:val="Table Grid"/>
    <w:basedOn w:val="TableNormal"/>
    <w:rsid w:val="00B77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uiPriority w:val="99"/>
    <w:unhideWhenUsed/>
    <w:rsid w:val="00CB24B4"/>
    <w:rPr>
      <w:color w:val="0000FF"/>
      <w:u w:val="single"/>
    </w:rPr>
  </w:style>
  <w:style w:type="character" w:styleId="Hyperlink">
    <w:name w:val="Hyperlink"/>
    <w:rsid w:val="008E0F71"/>
    <w:rPr>
      <w:color w:val="0563C1"/>
      <w:u w:val="single"/>
    </w:rPr>
  </w:style>
  <w:style w:type="character" w:styleId="UnresolvedMention">
    <w:name w:val="Unresolved Mention"/>
    <w:uiPriority w:val="99"/>
    <w:semiHidden/>
    <w:unhideWhenUsed/>
    <w:rsid w:val="008E0F71"/>
    <w:rPr>
      <w:color w:val="808080"/>
      <w:shd w:val="clear" w:color="auto" w:fill="E6E6E6"/>
    </w:rPr>
  </w:style>
  <w:style w:type="character" w:customStyle="1" w:styleId="normaltextrun">
    <w:name w:val="normaltextrun"/>
    <w:basedOn w:val="DefaultParagraphFont"/>
    <w:rsid w:val="00F87AB3"/>
  </w:style>
  <w:style w:type="character" w:customStyle="1" w:styleId="eop">
    <w:name w:val="eop"/>
    <w:basedOn w:val="DefaultParagraphFont"/>
    <w:rsid w:val="00F87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A8C3C-22C5-4106-9878-ADFA6124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4056</Words>
  <Characters>23125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Highway Safety Program Cost Summary Form, HS-217</vt:lpstr>
    </vt:vector>
  </TitlesOfParts>
  <Company>NHTSA/NSC</Company>
  <LinksUpToDate>false</LinksUpToDate>
  <CharactersWithSpaces>27127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Highway Safety Program Cost Summary Form, HS-217</dc:title>
  <dc:creator>Ron Filbert</dc:creator>
  <cp:lastModifiedBy>Chu, Rod (NHTSA)</cp:lastModifiedBy>
  <cp:revision>2</cp:revision>
  <cp:lastPrinted>2012-12-13T19:26:00Z</cp:lastPrinted>
  <dcterms:created xsi:type="dcterms:W3CDTF">2026-09-02T18:19:00Z</dcterms:created>
  <dcterms:modified xsi:type="dcterms:W3CDTF">2026-09-02T18:19:00Z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443eea12eb25f6ff4f09f40df404ce8d888986d82d864166710803858ab2eef0</vt:lpwstr>
  </property>
</Properties>
</file>