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264AE" w:rsidRPr="00DC5A80" w:rsidP="002264AE" w14:paraId="30A5F201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5A80">
        <w:rPr>
          <w:rFonts w:ascii="Times New Roman" w:hAnsi="Times New Roman" w:cs="Times New Roman"/>
          <w:b/>
        </w:rPr>
        <w:t>NON-SUBSTANTIVE CHANGE REQUEST JUSTIFICATION</w:t>
      </w:r>
    </w:p>
    <w:p w:rsidR="002264AE" w:rsidRPr="00DC5A80" w:rsidP="002264AE" w14:paraId="6941EE52" w14:textId="06417B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5A80">
        <w:rPr>
          <w:rFonts w:ascii="Times New Roman" w:hAnsi="Times New Roman" w:cs="Times New Roman"/>
          <w:b/>
        </w:rPr>
        <w:t xml:space="preserve">OMB Control No. </w:t>
      </w:r>
      <w:bookmarkStart w:id="0" w:name="_Hlk98856200"/>
      <w:r w:rsidRPr="00DC5A80">
        <w:rPr>
          <w:rFonts w:ascii="Times New Roman" w:hAnsi="Times New Roman" w:cs="Times New Roman"/>
          <w:b/>
        </w:rPr>
        <w:t>3060-</w:t>
      </w:r>
      <w:bookmarkEnd w:id="0"/>
      <w:r w:rsidR="00DF16D2">
        <w:rPr>
          <w:rFonts w:ascii="Times New Roman" w:hAnsi="Times New Roman" w:cs="Times New Roman"/>
          <w:b/>
        </w:rPr>
        <w:t>1089</w:t>
      </w:r>
    </w:p>
    <w:p w:rsidR="002264AE" w:rsidRPr="00DC5A80" w:rsidP="002264AE" w14:paraId="2160B774" w14:textId="29E0B2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2264AE" w:rsidRPr="00DC5A80" w:rsidP="002264AE" w14:paraId="166A93B1" w14:textId="77777777">
      <w:pPr>
        <w:rPr>
          <w:rFonts w:ascii="Times New Roman" w:hAnsi="Times New Roman" w:cs="Times New Roman"/>
        </w:rPr>
      </w:pPr>
    </w:p>
    <w:p w:rsidR="002264AE" w:rsidRPr="00DC5A80" w:rsidP="00DF16D2" w14:paraId="11B0A9C5" w14:textId="1BDBBE39">
      <w:pPr>
        <w:pStyle w:val="Header"/>
        <w:spacing w:after="0"/>
      </w:pPr>
      <w:r w:rsidRPr="00DC5A80">
        <w:t xml:space="preserve">The Commission submits to </w:t>
      </w:r>
      <w:r w:rsidRPr="00DC5A80" w:rsidR="00CD6AEF">
        <w:t>the Office of Management and Budget (</w:t>
      </w:r>
      <w:r w:rsidRPr="00DC5A80">
        <w:t>OMB</w:t>
      </w:r>
      <w:r w:rsidRPr="00DC5A80" w:rsidR="00CD6AEF">
        <w:t>)</w:t>
      </w:r>
      <w:r w:rsidRPr="00DC5A80">
        <w:t xml:space="preserve"> for approval a non-substantive change request for </w:t>
      </w:r>
      <w:r w:rsidRPr="00DC5A80" w:rsidR="00E17B18">
        <w:t>information collection 3060-</w:t>
      </w:r>
      <w:r w:rsidR="00DF16D2">
        <w:t>1089</w:t>
      </w:r>
      <w:r w:rsidRPr="00DC5A80" w:rsidR="00457DB1">
        <w:t>, titled</w:t>
      </w:r>
      <w:r w:rsidR="00DC5A80">
        <w:t>,</w:t>
      </w:r>
      <w:r w:rsidRPr="00DC5A80">
        <w:t xml:space="preserve"> </w:t>
      </w:r>
      <w:r w:rsidRPr="00DF16D2" w:rsidR="00DF16D2">
        <w:rPr>
          <w:bCs/>
        </w:rPr>
        <w:t>Structure and Practices of the Video Relay Service Program; Telecommunications Relay Services and Speech-to-Speech Services for Individuals with Hearing and Speech Disabilities, CG Docket Nos. 10-51 &amp; 03-123</w:t>
      </w:r>
      <w:r w:rsidR="00DF16D2">
        <w:rPr>
          <w:bCs/>
        </w:rPr>
        <w:t>.</w:t>
      </w:r>
      <w:r w:rsidRPr="00DC5A80">
        <w:t xml:space="preserve"> </w:t>
      </w:r>
    </w:p>
    <w:p w:rsidR="00BE6A4F" w:rsidRPr="00DC5A80" w:rsidP="002264AE" w14:paraId="62BD0773" w14:textId="299547FC">
      <w:pPr>
        <w:rPr>
          <w:rFonts w:ascii="Times New Roman" w:hAnsi="Times New Roman" w:cs="Times New Roman"/>
        </w:rPr>
      </w:pPr>
      <w:r w:rsidRPr="00DC5A80">
        <w:rPr>
          <w:rFonts w:ascii="Times New Roman" w:hAnsi="Times New Roman" w:cs="Times New Roman"/>
        </w:rPr>
        <w:t xml:space="preserve">The Commission is updating the annual </w:t>
      </w:r>
      <w:r w:rsidR="00DF16D2">
        <w:rPr>
          <w:rFonts w:ascii="Times New Roman" w:hAnsi="Times New Roman" w:cs="Times New Roman"/>
        </w:rPr>
        <w:t>number of responses to be stated as 1,764,771</w:t>
      </w:r>
      <w:r w:rsidRPr="00DC5A80" w:rsidR="007B7FB0">
        <w:rPr>
          <w:rFonts w:ascii="Times New Roman" w:hAnsi="Times New Roman" w:cs="Times New Roman"/>
        </w:rPr>
        <w:t xml:space="preserve">.  It was </w:t>
      </w:r>
      <w:r w:rsidRPr="00DC5A80">
        <w:rPr>
          <w:rFonts w:ascii="Times New Roman" w:hAnsi="Times New Roman" w:cs="Times New Roman"/>
        </w:rPr>
        <w:t>inadvertently</w:t>
      </w:r>
      <w:r w:rsidRPr="00DC5A80" w:rsidR="007B7FB0">
        <w:rPr>
          <w:rFonts w:ascii="Times New Roman" w:hAnsi="Times New Roman" w:cs="Times New Roman"/>
        </w:rPr>
        <w:t xml:space="preserve"> </w:t>
      </w:r>
      <w:r w:rsidRPr="00DC5A80" w:rsidR="00D30F31">
        <w:rPr>
          <w:rFonts w:ascii="Times New Roman" w:hAnsi="Times New Roman" w:cs="Times New Roman"/>
        </w:rPr>
        <w:t xml:space="preserve">not correctly stated </w:t>
      </w:r>
      <w:r w:rsidR="00DC5A80">
        <w:rPr>
          <w:rFonts w:ascii="Times New Roman" w:hAnsi="Times New Roman" w:cs="Times New Roman"/>
        </w:rPr>
        <w:t xml:space="preserve">in OMB’s database </w:t>
      </w:r>
      <w:r w:rsidRPr="00DC5A80" w:rsidR="00D30F31">
        <w:rPr>
          <w:rFonts w:ascii="Times New Roman" w:hAnsi="Times New Roman" w:cs="Times New Roman"/>
        </w:rPr>
        <w:t>when the information collection was last submitted to OMB for approval.</w:t>
      </w:r>
    </w:p>
    <w:p w:rsidR="00BE6A4F" w:rsidRPr="00DC5A80" w:rsidP="002264AE" w14:paraId="6594855F" w14:textId="2FE74157">
      <w:pPr>
        <w:rPr>
          <w:rFonts w:ascii="Times New Roman" w:hAnsi="Times New Roman" w:cs="Times New Roman"/>
        </w:rPr>
      </w:pPr>
      <w:r w:rsidRPr="00DC5A80">
        <w:rPr>
          <w:rFonts w:ascii="Times New Roman" w:hAnsi="Times New Roman" w:cs="Times New Roman"/>
        </w:rPr>
        <w:t>Nothing else is being changed for the information collection.</w:t>
      </w:r>
    </w:p>
    <w:p w:rsidR="00D30F31" w:rsidP="002264AE" w14:paraId="195E8174" w14:textId="77777777"/>
    <w:p w:rsidR="00D30F31" w:rsidP="002264AE" w14:paraId="5E7A8838" w14:textId="77777777"/>
    <w:p w:rsidR="009267A0" w:rsidP="002264AE" w14:paraId="00DF4AD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AE"/>
    <w:rsid w:val="00013415"/>
    <w:rsid w:val="001E6458"/>
    <w:rsid w:val="00202A6B"/>
    <w:rsid w:val="002264AE"/>
    <w:rsid w:val="00360471"/>
    <w:rsid w:val="003A5310"/>
    <w:rsid w:val="00457DB1"/>
    <w:rsid w:val="00514456"/>
    <w:rsid w:val="00524D9F"/>
    <w:rsid w:val="005335A3"/>
    <w:rsid w:val="005645DA"/>
    <w:rsid w:val="00564AFC"/>
    <w:rsid w:val="005A4BB0"/>
    <w:rsid w:val="006451BF"/>
    <w:rsid w:val="0073324D"/>
    <w:rsid w:val="007B7FB0"/>
    <w:rsid w:val="007F0D3A"/>
    <w:rsid w:val="00814C92"/>
    <w:rsid w:val="008C4CEF"/>
    <w:rsid w:val="009267A0"/>
    <w:rsid w:val="00A54DA7"/>
    <w:rsid w:val="00BE6A4F"/>
    <w:rsid w:val="00C120ED"/>
    <w:rsid w:val="00C1675B"/>
    <w:rsid w:val="00CD6AEF"/>
    <w:rsid w:val="00D30F31"/>
    <w:rsid w:val="00DC5A80"/>
    <w:rsid w:val="00DF16D2"/>
    <w:rsid w:val="00E17B18"/>
    <w:rsid w:val="00E5696C"/>
    <w:rsid w:val="00FD79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335E23"/>
  <w15:chartTrackingRefBased/>
  <w15:docId w15:val="{25A1CD6F-5660-4E60-9251-5F9ACBEC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4AE"/>
  </w:style>
  <w:style w:type="paragraph" w:styleId="Heading1">
    <w:name w:val="heading 1"/>
    <w:basedOn w:val="Normal"/>
    <w:next w:val="Normal"/>
    <w:link w:val="Heading1Char"/>
    <w:uiPriority w:val="9"/>
    <w:qFormat/>
    <w:rsid w:val="0022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4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F16D2"/>
    <w:pPr>
      <w:tabs>
        <w:tab w:val="center" w:pos="4320"/>
        <w:tab w:val="right" w:pos="8640"/>
      </w:tabs>
      <w:spacing w:after="24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DF16D2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Stifflemire</dc:creator>
  <cp:lastModifiedBy>Cathy Williams</cp:lastModifiedBy>
  <cp:revision>2</cp:revision>
  <dcterms:created xsi:type="dcterms:W3CDTF">2026-08-13T14:01:00Z</dcterms:created>
  <dcterms:modified xsi:type="dcterms:W3CDTF">2026-08-13T14:01:00Z</dcterms:modified>
</cp:coreProperties>
</file>