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705DA" w:rsidRPr="00E81CDD" w:rsidP="00E81CDD" w14:paraId="44F0363D" w14:textId="49A78E99">
      <w:pPr>
        <w:tabs>
          <w:tab w:val="num" w:pos="450"/>
        </w:tabs>
        <w:jc w:val="center"/>
        <w:rPr>
          <w:bCs/>
        </w:rPr>
      </w:pPr>
      <w:r w:rsidRPr="00E81CDD">
        <w:rPr>
          <w:bCs/>
        </w:rPr>
        <w:t>National Credit Union Administration</w:t>
      </w:r>
    </w:p>
    <w:p w:rsidR="00051C60" w:rsidP="00E81CDD" w14:paraId="2423A47D" w14:textId="3FA5BE30">
      <w:pPr>
        <w:pStyle w:val="ListParagraph"/>
        <w:tabs>
          <w:tab w:val="num" w:pos="450"/>
        </w:tabs>
        <w:ind w:left="446" w:hanging="360"/>
        <w:jc w:val="center"/>
        <w:rPr>
          <w:b/>
          <w:bCs/>
        </w:rPr>
      </w:pPr>
      <w:r w:rsidRPr="00CB5C63">
        <w:rPr>
          <w:b/>
          <w:bCs/>
        </w:rPr>
        <w:t>SUPPORTING STATEMENT</w:t>
      </w:r>
    </w:p>
    <w:p w:rsidR="00E81CDD" w:rsidRPr="00E81CDD" w:rsidP="00E81CDD" w14:paraId="547E0D3B" w14:textId="77777777">
      <w:pPr>
        <w:pStyle w:val="ListParagraph"/>
        <w:tabs>
          <w:tab w:val="num" w:pos="450"/>
        </w:tabs>
        <w:ind w:left="446" w:hanging="360"/>
        <w:jc w:val="center"/>
        <w:rPr>
          <w:b/>
          <w:bCs/>
        </w:rPr>
      </w:pPr>
    </w:p>
    <w:p w:rsidR="003A0D60" w:rsidRPr="00CB5C63" w:rsidP="007705DA" w14:paraId="074A0193" w14:textId="56EA89E4">
      <w:pPr>
        <w:pStyle w:val="ListParagraph"/>
        <w:tabs>
          <w:tab w:val="num" w:pos="450"/>
        </w:tabs>
        <w:ind w:left="446" w:hanging="360"/>
        <w:jc w:val="center"/>
        <w:rPr>
          <w:bCs/>
        </w:rPr>
      </w:pPr>
      <w:r w:rsidRPr="00CB5C63">
        <w:rPr>
          <w:bCs/>
        </w:rPr>
        <w:t xml:space="preserve">Purchase, </w:t>
      </w:r>
      <w:r w:rsidRPr="00CB5C63" w:rsidR="0089544D">
        <w:rPr>
          <w:bCs/>
        </w:rPr>
        <w:t>Sale,</w:t>
      </w:r>
      <w:r w:rsidRPr="00CB5C63">
        <w:rPr>
          <w:bCs/>
        </w:rPr>
        <w:t xml:space="preserve"> and Pledge of Eligible Obligations</w:t>
      </w:r>
      <w:r w:rsidRPr="00CB5C63" w:rsidR="00AD6D14">
        <w:rPr>
          <w:bCs/>
        </w:rPr>
        <w:t>, 12 CFR 701.23</w:t>
      </w:r>
    </w:p>
    <w:p w:rsidR="00CB5C63" w:rsidP="003A0D60" w14:paraId="4D6FFEAB" w14:textId="77777777">
      <w:pPr>
        <w:pStyle w:val="ListParagraph"/>
        <w:tabs>
          <w:tab w:val="num" w:pos="450"/>
        </w:tabs>
        <w:ind w:left="446" w:hanging="360"/>
        <w:jc w:val="center"/>
        <w:rPr>
          <w:bCs/>
        </w:rPr>
      </w:pPr>
    </w:p>
    <w:p w:rsidR="00AD6D14" w:rsidP="003A0D60" w14:paraId="663D4CBD" w14:textId="23AD6107">
      <w:pPr>
        <w:pStyle w:val="ListParagraph"/>
        <w:tabs>
          <w:tab w:val="num" w:pos="450"/>
        </w:tabs>
        <w:ind w:left="446" w:hanging="360"/>
        <w:jc w:val="center"/>
        <w:rPr>
          <w:b/>
          <w:bCs/>
        </w:rPr>
      </w:pPr>
      <w:r w:rsidRPr="00CB5C63">
        <w:rPr>
          <w:b/>
          <w:bCs/>
        </w:rPr>
        <w:t>OMB No. 3133-0127</w:t>
      </w:r>
    </w:p>
    <w:p w:rsidR="00007596" w:rsidRPr="005F7B0D" w:rsidP="003A0D60" w14:paraId="17E18B27" w14:textId="77777777">
      <w:pPr>
        <w:pStyle w:val="ListParagraph"/>
        <w:tabs>
          <w:tab w:val="num" w:pos="450"/>
        </w:tabs>
        <w:ind w:left="446" w:hanging="360"/>
        <w:jc w:val="center"/>
      </w:pPr>
    </w:p>
    <w:p w:rsidR="00CB5C63" w:rsidRPr="00A13B41" w:rsidP="003A0D60" w14:paraId="16133B8C" w14:textId="77777777">
      <w:pPr>
        <w:pStyle w:val="ListParagraph"/>
        <w:ind w:left="0"/>
        <w:rPr>
          <w:b/>
        </w:rPr>
      </w:pPr>
    </w:p>
    <w:p w:rsidR="003A0D60" w:rsidRPr="00E44F63" w:rsidP="00051C60" w14:paraId="3CCAB005" w14:textId="77777777">
      <w:pPr>
        <w:pStyle w:val="ListParagraph"/>
        <w:numPr>
          <w:ilvl w:val="0"/>
          <w:numId w:val="2"/>
        </w:numPr>
        <w:tabs>
          <w:tab w:val="left" w:pos="540"/>
        </w:tabs>
        <w:ind w:left="540" w:hanging="540"/>
        <w:rPr>
          <w:b/>
        </w:rPr>
      </w:pPr>
      <w:r w:rsidRPr="00E44F63">
        <w:rPr>
          <w:b/>
        </w:rPr>
        <w:t>JUSTIFICATION</w:t>
      </w:r>
    </w:p>
    <w:p w:rsidR="003A0D60" w:rsidRPr="00E44F63" w:rsidP="00051C60" w14:paraId="46CF84EF" w14:textId="77777777">
      <w:pPr>
        <w:pStyle w:val="ListParagraph"/>
        <w:tabs>
          <w:tab w:val="left" w:pos="540"/>
        </w:tabs>
        <w:ind w:left="540" w:hanging="540"/>
        <w:rPr>
          <w:b/>
        </w:rPr>
      </w:pPr>
    </w:p>
    <w:p w:rsidR="003A0D60" w:rsidP="003A4A3C" w14:paraId="222BABDA" w14:textId="4A8CAAD6">
      <w:pPr>
        <w:pStyle w:val="ListParagraph"/>
        <w:numPr>
          <w:ilvl w:val="0"/>
          <w:numId w:val="3"/>
        </w:numPr>
        <w:tabs>
          <w:tab w:val="left" w:pos="720"/>
        </w:tabs>
        <w:ind w:left="720" w:hanging="720"/>
        <w:rPr>
          <w:b/>
        </w:rPr>
      </w:pPr>
      <w:r>
        <w:rPr>
          <w:b/>
        </w:rPr>
        <w:t>Circumstances that make the collection of information necessary.</w:t>
      </w:r>
    </w:p>
    <w:p w:rsidR="00CB5C63" w:rsidRPr="00E44F63" w:rsidP="003A4A3C" w14:paraId="1182AC63" w14:textId="77777777">
      <w:pPr>
        <w:pStyle w:val="ListParagraph"/>
        <w:ind w:hanging="720"/>
        <w:rPr>
          <w:b/>
        </w:rPr>
      </w:pPr>
    </w:p>
    <w:p w:rsidR="00CA155E" w:rsidP="003A4A3C" w14:paraId="383E0DE9" w14:textId="4ED7759F">
      <w:pPr>
        <w:pStyle w:val="ListParagraph"/>
        <w:suppressAutoHyphens/>
        <w:ind w:hanging="720"/>
      </w:pPr>
      <w:r>
        <w:tab/>
      </w:r>
      <w:r w:rsidR="00503F20">
        <w:t xml:space="preserve">The Federal Credit Union </w:t>
      </w:r>
      <w:r w:rsidR="006E2B5F">
        <w:t xml:space="preserve">(FCU) </w:t>
      </w:r>
      <w:r w:rsidR="00503F20">
        <w:t>Act limits the amount of eligible obligations a</w:t>
      </w:r>
      <w:r w:rsidR="0035426E">
        <w:t>n</w:t>
      </w:r>
      <w:r w:rsidR="008E53FD">
        <w:t xml:space="preserve"> FCU</w:t>
      </w:r>
      <w:r w:rsidR="00503F20">
        <w:t xml:space="preserve"> is permitted to purchase, sell, pledge, discount, receive or dispose of under Section 107(13).  NCUA’s rules and regulations further govern this limitation by prescribing additional requirements under §701.23.  </w:t>
      </w:r>
      <w:r>
        <w:t>Section</w:t>
      </w:r>
      <w:r w:rsidRPr="00DB1D92">
        <w:t xml:space="preserve"> 701.23 generally require</w:t>
      </w:r>
      <w:r w:rsidR="00C36179">
        <w:t>s</w:t>
      </w:r>
      <w:r w:rsidRPr="00DB1D92">
        <w:t xml:space="preserve"> that purchased eligible obligations be obligations of the purchasing FCU’s members. </w:t>
      </w:r>
      <w:r>
        <w:t xml:space="preserve"> </w:t>
      </w:r>
      <w:r w:rsidR="003A4A3C">
        <w:t>However, §</w:t>
      </w:r>
      <w:r w:rsidRPr="00DB1D92">
        <w:t>701.23 provides certain exceptions to the general requirements</w:t>
      </w:r>
      <w:r>
        <w:t xml:space="preserve">. </w:t>
      </w:r>
      <w:r w:rsidRPr="00DB1D92">
        <w:t xml:space="preserve"> The regulation </w:t>
      </w:r>
      <w:r w:rsidRPr="00DB1D92" w:rsidR="00B1759C">
        <w:t>authorizes</w:t>
      </w:r>
      <w:r w:rsidRPr="00DB1D92">
        <w:t xml:space="preserve"> FCUs to purchase the eligible obligations of any</w:t>
      </w:r>
      <w:r w:rsidR="000C48E2">
        <w:t xml:space="preserve"> federally insured credit union</w:t>
      </w:r>
      <w:r w:rsidRPr="00DB1D92">
        <w:t xml:space="preserve"> </w:t>
      </w:r>
      <w:r w:rsidR="000C48E2">
        <w:t>(</w:t>
      </w:r>
      <w:r w:rsidRPr="00DB1D92">
        <w:t>FICU</w:t>
      </w:r>
      <w:r w:rsidR="000C48E2">
        <w:t>)</w:t>
      </w:r>
      <w:r w:rsidRPr="00DB1D92">
        <w:t xml:space="preserve"> or</w:t>
      </w:r>
      <w:r w:rsidR="009B646C">
        <w:t xml:space="preserve"> the notes of a</w:t>
      </w:r>
      <w:r w:rsidRPr="00DB1D92">
        <w:t xml:space="preserve"> liquidating credit union without regard to whether they are obligations of the purchasing FCU’s members.</w:t>
      </w:r>
    </w:p>
    <w:p w:rsidR="00CA155E" w:rsidP="003A4A3C" w14:paraId="0695CC4C" w14:textId="77777777">
      <w:pPr>
        <w:pStyle w:val="ListParagraph"/>
        <w:suppressAutoHyphens/>
        <w:ind w:hanging="7"/>
      </w:pPr>
    </w:p>
    <w:p w:rsidR="003A0D60" w:rsidP="000B7A1D" w14:paraId="1791489C" w14:textId="6660AE78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Purpose and use of the i</w:t>
      </w:r>
      <w:r w:rsidRPr="00E44F63">
        <w:rPr>
          <w:b/>
        </w:rPr>
        <w:t>nformat</w:t>
      </w:r>
      <w:r>
        <w:rPr>
          <w:b/>
        </w:rPr>
        <w:t>ion collected.</w:t>
      </w:r>
    </w:p>
    <w:p w:rsidR="00C37DE2" w:rsidP="000B7A1D" w14:paraId="37B51847" w14:textId="77777777">
      <w:pPr>
        <w:pStyle w:val="ListParagraph"/>
        <w:ind w:hanging="720"/>
      </w:pPr>
    </w:p>
    <w:p w:rsidR="00C37DE2" w:rsidRPr="00E44F63" w:rsidP="000B7A1D" w14:paraId="2306DFDF" w14:textId="68BAA3B1">
      <w:pPr>
        <w:pStyle w:val="ListParagraph"/>
        <w:ind w:hanging="720"/>
        <w:rPr>
          <w:b/>
        </w:rPr>
      </w:pPr>
      <w:r>
        <w:tab/>
      </w:r>
      <w:r w:rsidR="00884ECC">
        <w:t>The information collections will be used to ensure a</w:t>
      </w:r>
      <w:r w:rsidR="000C48E2">
        <w:t>n</w:t>
      </w:r>
      <w:r w:rsidR="00AD7390">
        <w:t xml:space="preserve"> FCU</w:t>
      </w:r>
      <w:r w:rsidR="00884ECC">
        <w:t xml:space="preserve"> has instituted a safe and sound program related to the purchase, sale, and pledge of eligible obligations.  </w:t>
      </w:r>
      <w:r>
        <w:t>A</w:t>
      </w:r>
      <w:r w:rsidRPr="00DB1D92">
        <w:t>ny such restrictions applicable to state-chartered credit unions would be based on state laws or regulations.</w:t>
      </w:r>
    </w:p>
    <w:p w:rsidR="003A0D60" w:rsidRPr="00E44F63" w:rsidP="000B7A1D" w14:paraId="51D47C22" w14:textId="77777777">
      <w:pPr>
        <w:ind w:left="720" w:hanging="720"/>
      </w:pPr>
    </w:p>
    <w:p w:rsidR="003A0D60" w:rsidP="000B7A1D" w14:paraId="5FAB0B4D" w14:textId="09BCC9C7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Use of information t</w:t>
      </w:r>
      <w:r w:rsidRPr="00E44F63">
        <w:rPr>
          <w:b/>
        </w:rPr>
        <w:t>echnology</w:t>
      </w:r>
      <w:r>
        <w:rPr>
          <w:b/>
        </w:rPr>
        <w:t>.</w:t>
      </w:r>
    </w:p>
    <w:p w:rsidR="00B043E2" w:rsidP="000B7A1D" w14:paraId="2785B749" w14:textId="77777777">
      <w:pPr>
        <w:pStyle w:val="ListParagraph"/>
        <w:suppressAutoHyphens/>
        <w:ind w:hanging="720"/>
      </w:pPr>
    </w:p>
    <w:p w:rsidR="003A0D60" w:rsidRPr="00631257" w:rsidP="000B7A1D" w14:paraId="3FDD78D7" w14:textId="435ED106">
      <w:pPr>
        <w:pStyle w:val="ListParagraph"/>
        <w:suppressAutoHyphens/>
        <w:ind w:hanging="720"/>
      </w:pPr>
      <w:r>
        <w:tab/>
      </w:r>
      <w:r w:rsidR="005601F3">
        <w:t xml:space="preserve">Credit unions can use any method available to develop, retain, and submit the information collections. </w:t>
      </w:r>
    </w:p>
    <w:p w:rsidR="003A0D60" w:rsidRPr="00E44F63" w:rsidP="000B7A1D" w14:paraId="2E71B137" w14:textId="77777777">
      <w:pPr>
        <w:ind w:left="720" w:hanging="720"/>
      </w:pPr>
    </w:p>
    <w:p w:rsidR="003A0D60" w:rsidRPr="00E44F63" w:rsidP="000B7A1D" w14:paraId="5AA84E0A" w14:textId="7B82FC18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E44F63">
        <w:rPr>
          <w:b/>
        </w:rPr>
        <w:t xml:space="preserve">Duplication </w:t>
      </w:r>
      <w:r w:rsidR="00B043E2">
        <w:rPr>
          <w:b/>
        </w:rPr>
        <w:t>of information.</w:t>
      </w:r>
    </w:p>
    <w:p w:rsidR="00B043E2" w:rsidP="000B7A1D" w14:paraId="4B5BEE83" w14:textId="77777777">
      <w:pPr>
        <w:pStyle w:val="ListParagraph"/>
        <w:suppressAutoHyphens/>
        <w:ind w:hanging="720"/>
      </w:pPr>
    </w:p>
    <w:p w:rsidR="003A0D60" w:rsidP="000B7A1D" w14:paraId="05C6C548" w14:textId="0FB26F13">
      <w:pPr>
        <w:pStyle w:val="ListParagraph"/>
        <w:suppressAutoHyphens/>
        <w:ind w:hanging="720"/>
      </w:pPr>
      <w:r>
        <w:tab/>
      </w:r>
      <w:r w:rsidR="005601F3">
        <w:t xml:space="preserve">These information collections are not duplicated anywhere else. </w:t>
      </w:r>
    </w:p>
    <w:p w:rsidR="00875F2F" w:rsidRPr="00631257" w:rsidP="000B7A1D" w14:paraId="7E47D5E0" w14:textId="77777777">
      <w:pPr>
        <w:pStyle w:val="ListParagraph"/>
        <w:suppressAutoHyphens/>
        <w:ind w:hanging="720"/>
      </w:pPr>
    </w:p>
    <w:p w:rsidR="003A0D60" w:rsidRPr="00E44F63" w:rsidP="000B7A1D" w14:paraId="30B20610" w14:textId="5A0C8A8D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8E2D81">
        <w:rPr>
          <w:b/>
        </w:rPr>
        <w:t>Efforts to reduce burden on small entities.</w:t>
      </w:r>
    </w:p>
    <w:p w:rsidR="00B043E2" w:rsidP="000B7A1D" w14:paraId="1C2EB1A3" w14:textId="77777777">
      <w:pPr>
        <w:pStyle w:val="ListParagraph"/>
        <w:suppressAutoHyphens/>
        <w:ind w:hanging="720"/>
      </w:pPr>
    </w:p>
    <w:p w:rsidR="003A0D60" w:rsidP="00E81CDD" w14:paraId="54980FDC" w14:textId="026E92CF">
      <w:pPr>
        <w:pStyle w:val="ListParagraph"/>
        <w:suppressAutoHyphens/>
        <w:ind w:hanging="720"/>
      </w:pPr>
      <w:r>
        <w:tab/>
      </w:r>
      <w:r w:rsidR="00884ECC">
        <w:t xml:space="preserve">These information collections will not have a significant burden on small entities.  While all </w:t>
      </w:r>
      <w:r w:rsidR="00FE03A7">
        <w:t xml:space="preserve">FCUs </w:t>
      </w:r>
      <w:r w:rsidR="00884ECC">
        <w:t>are able to engage in the purchase, sale, and pledge of eligible obligations, m</w:t>
      </w:r>
      <w:r w:rsidR="008B2280">
        <w:t>any</w:t>
      </w:r>
      <w:r w:rsidR="00884ECC">
        <w:t xml:space="preserve"> small entities will not participate in this activity.  Those that elect to</w:t>
      </w:r>
      <w:r w:rsidR="00D55F1D">
        <w:t xml:space="preserve"> engage in this activity</w:t>
      </w:r>
      <w:r w:rsidR="00884ECC">
        <w:t xml:space="preserve"> will be subject to the same requirements to ensure safety and soundness. </w:t>
      </w:r>
    </w:p>
    <w:p w:rsidR="00E81CDD" w:rsidRPr="00631257" w:rsidP="00E81CDD" w14:paraId="62A6A3BD" w14:textId="77777777">
      <w:pPr>
        <w:suppressAutoHyphens/>
      </w:pPr>
    </w:p>
    <w:p w:rsidR="003A0D60" w:rsidRPr="00E44F63" w:rsidP="000B7A1D" w14:paraId="68A551CC" w14:textId="3471247C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8E2D81">
        <w:rPr>
          <w:b/>
        </w:rPr>
        <w:t xml:space="preserve">Consequences of not conducting collection. </w:t>
      </w:r>
    </w:p>
    <w:p w:rsidR="00B043E2" w:rsidP="000B7A1D" w14:paraId="050A5B0B" w14:textId="77777777">
      <w:pPr>
        <w:pStyle w:val="ListParagraph"/>
        <w:suppressAutoHyphens/>
        <w:ind w:hanging="720"/>
      </w:pPr>
    </w:p>
    <w:p w:rsidR="003A0D60" w:rsidRPr="00631257" w:rsidP="000B7A1D" w14:paraId="293FE803" w14:textId="5A10568A">
      <w:pPr>
        <w:pStyle w:val="ListParagraph"/>
        <w:suppressAutoHyphens/>
        <w:ind w:hanging="720"/>
      </w:pPr>
      <w:r>
        <w:tab/>
      </w:r>
      <w:r w:rsidR="00884ECC">
        <w:t xml:space="preserve">If the information collection in not conducted, </w:t>
      </w:r>
      <w:r w:rsidR="00085B1C">
        <w:t xml:space="preserve">FCUs </w:t>
      </w:r>
      <w:r w:rsidR="00884ECC">
        <w:t xml:space="preserve">will not have documentation to show that the eligible obligation transactions are compliant with the regulations and are conducted in a safe and sound manner with credit union board approval. </w:t>
      </w:r>
    </w:p>
    <w:p w:rsidR="003A0D60" w:rsidRPr="00E44F63" w:rsidP="000B7A1D" w14:paraId="13B479F5" w14:textId="77777777">
      <w:pPr>
        <w:ind w:left="720" w:hanging="720"/>
      </w:pPr>
    </w:p>
    <w:p w:rsidR="003A0D60" w:rsidP="000B7A1D" w14:paraId="0DB76EB2" w14:textId="5070228E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8E2D81">
        <w:rPr>
          <w:b/>
        </w:rPr>
        <w:t>Inconsistencies with guidelines in 5 CFR 1320.5(d)(2)</w:t>
      </w:r>
      <w:r>
        <w:rPr>
          <w:b/>
        </w:rPr>
        <w:t>.</w:t>
      </w:r>
    </w:p>
    <w:p w:rsidR="00C37DE2" w:rsidP="00C37DE2" w14:paraId="128163D7" w14:textId="77777777">
      <w:pPr>
        <w:pStyle w:val="ListParagraph"/>
        <w:ind w:hanging="720"/>
      </w:pPr>
    </w:p>
    <w:p w:rsidR="003A4A3C" w:rsidP="00C02FC2" w14:paraId="2B5A1B01" w14:textId="1F4E2EEB">
      <w:pPr>
        <w:pStyle w:val="ListParagraph"/>
        <w:ind w:hanging="720"/>
      </w:pPr>
      <w:r>
        <w:tab/>
      </w:r>
      <w:r w:rsidR="003A0D60">
        <w:t xml:space="preserve">There are no special circumstances. This collection is consistent with the guidelines in 5 CFR </w:t>
      </w:r>
      <w:r w:rsidR="00884ECC">
        <w:t>1320.5(d)(2).</w:t>
      </w:r>
    </w:p>
    <w:p w:rsidR="00C02FC2" w:rsidP="00C02FC2" w14:paraId="156AB2FB" w14:textId="77777777">
      <w:pPr>
        <w:pStyle w:val="ListParagraph"/>
        <w:ind w:hanging="720"/>
        <w:rPr>
          <w:b/>
        </w:rPr>
      </w:pPr>
    </w:p>
    <w:p w:rsidR="003A0D60" w:rsidP="00C37DE2" w14:paraId="6224C5A8" w14:textId="00BB4531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8E2D81">
        <w:rPr>
          <w:b/>
        </w:rPr>
        <w:t>Efforts to consult with persons outside the agency.</w:t>
      </w:r>
    </w:p>
    <w:p w:rsidR="000B7A1D" w:rsidP="00C37DE2" w14:paraId="5589A6D9" w14:textId="77777777">
      <w:pPr>
        <w:pStyle w:val="ListParagraph"/>
        <w:rPr>
          <w:b/>
        </w:rPr>
      </w:pPr>
    </w:p>
    <w:p w:rsidR="002861EC" w:rsidP="009441C8" w14:paraId="034EAF96" w14:textId="7826FD9B">
      <w:pPr>
        <w:tabs>
          <w:tab w:val="left" w:pos="720"/>
        </w:tabs>
        <w:ind w:left="720"/>
      </w:pPr>
      <w:r>
        <w:t xml:space="preserve">A Proposed Rule was published in the Federal Register on February 25, 2026, at </w:t>
      </w:r>
      <w:r w:rsidR="005C5678">
        <w:t xml:space="preserve">91 FR 9188, soliciting comments from the public. </w:t>
      </w:r>
      <w:r w:rsidR="006B6583">
        <w:t xml:space="preserve">Comments </w:t>
      </w:r>
      <w:r w:rsidR="0009707A">
        <w:t>were</w:t>
      </w:r>
      <w:r w:rsidR="006B6583">
        <w:t xml:space="preserve"> summarized and addressed in the final rulemaking</w:t>
      </w:r>
      <w:r w:rsidR="00164D56">
        <w:t>.</w:t>
      </w:r>
    </w:p>
    <w:p w:rsidR="002861EC" w:rsidP="00C91A20" w14:paraId="0623B1DB" w14:textId="77777777">
      <w:pPr>
        <w:tabs>
          <w:tab w:val="left" w:pos="720"/>
        </w:tabs>
        <w:ind w:left="720"/>
      </w:pPr>
    </w:p>
    <w:p w:rsidR="003A0D60" w:rsidRPr="000B7A1D" w:rsidP="003A4A3C" w14:paraId="0970D062" w14:textId="77777777">
      <w:pPr>
        <w:ind w:left="720" w:hanging="720"/>
        <w:rPr>
          <w:b/>
          <w:bCs/>
          <w:i/>
        </w:rPr>
      </w:pPr>
    </w:p>
    <w:p w:rsidR="000B7A1D" w:rsidP="000B7A1D" w14:paraId="28495FCF" w14:textId="26B583EE">
      <w:pPr>
        <w:pStyle w:val="ListParagraph"/>
        <w:numPr>
          <w:ilvl w:val="0"/>
          <w:numId w:val="3"/>
        </w:numPr>
        <w:suppressAutoHyphens/>
        <w:ind w:left="720" w:hanging="720"/>
      </w:pPr>
      <w:r w:rsidRPr="000B7A1D">
        <w:rPr>
          <w:b/>
        </w:rPr>
        <w:t>Payment or gifts to respondent</w:t>
      </w:r>
      <w:r>
        <w:t>.</w:t>
      </w:r>
    </w:p>
    <w:p w:rsidR="000B7A1D" w:rsidP="000B7A1D" w14:paraId="1C93044D" w14:textId="77777777">
      <w:pPr>
        <w:pStyle w:val="ListParagraph"/>
        <w:suppressAutoHyphens/>
      </w:pPr>
    </w:p>
    <w:p w:rsidR="006923ED" w:rsidP="000B7A1D" w14:paraId="1C3C5D2C" w14:textId="72B86D63">
      <w:pPr>
        <w:pStyle w:val="ListParagraph"/>
        <w:suppressAutoHyphens/>
      </w:pPr>
      <w:r>
        <w:t>There is no intent by NCUA to provide payment or gi</w:t>
      </w:r>
      <w:r w:rsidR="00884ECC">
        <w:t>fts for information collected.</w:t>
      </w:r>
    </w:p>
    <w:p w:rsidR="003A0D60" w:rsidRPr="00E44F63" w:rsidP="000B7A1D" w14:paraId="702DC38F" w14:textId="77777777">
      <w:pPr>
        <w:ind w:left="720" w:hanging="720"/>
      </w:pPr>
    </w:p>
    <w:p w:rsidR="003A0D60" w:rsidP="000B7A1D" w14:paraId="26B435A5" w14:textId="3118FD9F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Assurance of confidentiality.</w:t>
      </w:r>
    </w:p>
    <w:p w:rsidR="000B7A1D" w:rsidRPr="00E44F63" w:rsidP="000B7A1D" w14:paraId="40E171BD" w14:textId="77777777">
      <w:pPr>
        <w:pStyle w:val="ListParagraph"/>
        <w:rPr>
          <w:b/>
        </w:rPr>
      </w:pPr>
    </w:p>
    <w:p w:rsidR="00460F16" w:rsidP="00460F16" w14:paraId="687D5472" w14:textId="5091EE4C">
      <w:pPr>
        <w:suppressAutoHyphens/>
        <w:ind w:left="720"/>
      </w:pPr>
      <w:r>
        <w:t>There is no assurance of confidentiality other than that provided by law.</w:t>
      </w:r>
    </w:p>
    <w:p w:rsidR="003A0D60" w:rsidRPr="00E44F63" w:rsidP="000B7A1D" w14:paraId="681DFDD3" w14:textId="5F4AD001">
      <w:pPr>
        <w:tabs>
          <w:tab w:val="left" w:pos="6187"/>
        </w:tabs>
        <w:ind w:left="720" w:hanging="720"/>
      </w:pPr>
    </w:p>
    <w:p w:rsidR="003A0D60" w:rsidRPr="00E44F63" w:rsidP="000B7A1D" w14:paraId="619F659C" w14:textId="4CE135AE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Questions of a s</w:t>
      </w:r>
      <w:r w:rsidRPr="00E44F63">
        <w:rPr>
          <w:b/>
        </w:rPr>
        <w:t xml:space="preserve">ensitive </w:t>
      </w:r>
      <w:r>
        <w:rPr>
          <w:b/>
        </w:rPr>
        <w:t>nature.</w:t>
      </w:r>
    </w:p>
    <w:p w:rsidR="000B7A1D" w:rsidP="000B7A1D" w14:paraId="08830F2F" w14:textId="77777777">
      <w:pPr>
        <w:pStyle w:val="ListParagraph"/>
        <w:suppressAutoHyphens/>
        <w:ind w:hanging="720"/>
      </w:pPr>
    </w:p>
    <w:p w:rsidR="00D74AE9" w:rsidP="00C02FC2" w14:paraId="39068D9F" w14:textId="26C48628">
      <w:pPr>
        <w:pStyle w:val="ListParagraph"/>
        <w:suppressAutoHyphens/>
        <w:ind w:hanging="720"/>
      </w:pPr>
      <w:r>
        <w:tab/>
      </w:r>
      <w:r w:rsidRPr="00891304" w:rsidR="003A0D60">
        <w:rPr>
          <w:spacing w:val="-3"/>
        </w:rPr>
        <w:t>No questions of a sensitive nature are asked.</w:t>
      </w:r>
      <w:r w:rsidR="003A0D60">
        <w:rPr>
          <w:spacing w:val="-3"/>
        </w:rPr>
        <w:t xml:space="preserve">  </w:t>
      </w:r>
      <w:r w:rsidR="003A0D60">
        <w:t xml:space="preserve">The information collection does not collect any Personally </w:t>
      </w:r>
      <w:r w:rsidR="00884ECC">
        <w:t>Identifiable Information (PII).</w:t>
      </w:r>
    </w:p>
    <w:p w:rsidR="00C02FC2" w:rsidP="00C02FC2" w14:paraId="5C5B7955" w14:textId="77777777">
      <w:pPr>
        <w:pStyle w:val="ListParagraph"/>
        <w:suppressAutoHyphens/>
        <w:ind w:hanging="720"/>
        <w:rPr>
          <w:b/>
        </w:rPr>
      </w:pPr>
    </w:p>
    <w:p w:rsidR="003A0D60" w:rsidP="000B7A1D" w14:paraId="6C1B02F0" w14:textId="0D094E1E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Burden of information c</w:t>
      </w:r>
      <w:r w:rsidRPr="00E44F63">
        <w:rPr>
          <w:b/>
        </w:rPr>
        <w:t>ollection</w:t>
      </w:r>
      <w:r>
        <w:rPr>
          <w:b/>
        </w:rPr>
        <w:t>.</w:t>
      </w:r>
    </w:p>
    <w:p w:rsidR="000B7A1D" w:rsidP="000B7A1D" w14:paraId="45938491" w14:textId="77777777">
      <w:pPr>
        <w:suppressAutoHyphens/>
        <w:ind w:left="720"/>
      </w:pPr>
    </w:p>
    <w:p w:rsidR="00A43121" w:rsidP="00235E95" w14:paraId="517CB08F" w14:textId="63291B08">
      <w:pPr>
        <w:suppressAutoHyphens/>
        <w:ind w:left="720"/>
      </w:pPr>
      <w:r>
        <w:t xml:space="preserve">There are approximately </w:t>
      </w:r>
      <w:r w:rsidR="009A3467">
        <w:t>343 credit FCUs that are purchasing eligible obligations</w:t>
      </w:r>
      <w:r w:rsidR="00745830">
        <w:t xml:space="preserve">. </w:t>
      </w:r>
      <w:r w:rsidR="0081235D">
        <w:t xml:space="preserve">NCUA </w:t>
      </w:r>
      <w:r w:rsidR="00157A7F">
        <w:t>expects FCUs to maintain written policies</w:t>
      </w:r>
      <w:r w:rsidR="009A606E">
        <w:t xml:space="preserve"> and schedules of </w:t>
      </w:r>
      <w:r w:rsidR="00700AC6">
        <w:t xml:space="preserve">eligible obligations that have been purchased, sold, or pledged. </w:t>
      </w:r>
    </w:p>
    <w:p w:rsidR="00481EE5" w:rsidP="00235E95" w14:paraId="53CB82F5" w14:textId="77777777">
      <w:pPr>
        <w:suppressAutoHyphens/>
        <w:ind w:left="720"/>
      </w:pPr>
    </w:p>
    <w:p w:rsidR="00481EE5" w:rsidP="00235E95" w14:paraId="2CF8A9CF" w14:textId="77777777">
      <w:pPr>
        <w:suppressAutoHyphens/>
        <w:ind w:left="720"/>
      </w:pPr>
    </w:p>
    <w:p w:rsidR="00481EE5" w:rsidP="00235E95" w14:paraId="2D49EF80" w14:textId="77777777">
      <w:pPr>
        <w:suppressAutoHyphens/>
        <w:ind w:left="720"/>
      </w:pPr>
    </w:p>
    <w:p w:rsidR="00481EE5" w:rsidP="00235E95" w14:paraId="48EC5EFD" w14:textId="77777777">
      <w:pPr>
        <w:suppressAutoHyphens/>
        <w:ind w:left="720"/>
      </w:pPr>
    </w:p>
    <w:p w:rsidR="00481EE5" w:rsidP="00235E95" w14:paraId="5135EFC8" w14:textId="77777777">
      <w:pPr>
        <w:suppressAutoHyphens/>
        <w:ind w:left="720"/>
      </w:pPr>
    </w:p>
    <w:p w:rsidR="00481EE5" w:rsidP="00235E95" w14:paraId="30AC02A8" w14:textId="77777777">
      <w:pPr>
        <w:suppressAutoHyphens/>
        <w:ind w:left="720"/>
      </w:pPr>
    </w:p>
    <w:p w:rsidR="00481EE5" w:rsidP="00235E95" w14:paraId="46A1D901" w14:textId="77777777">
      <w:pPr>
        <w:suppressAutoHyphens/>
        <w:ind w:left="720"/>
      </w:pPr>
    </w:p>
    <w:p w:rsidR="00481EE5" w:rsidP="00235E95" w14:paraId="0CF0F318" w14:textId="77777777">
      <w:pPr>
        <w:suppressAutoHyphens/>
        <w:ind w:left="720"/>
      </w:pPr>
    </w:p>
    <w:p w:rsidR="00481EE5" w:rsidP="00235E95" w14:paraId="308411DE" w14:textId="77777777">
      <w:pPr>
        <w:suppressAutoHyphens/>
        <w:ind w:left="720"/>
      </w:pPr>
    </w:p>
    <w:p w:rsidR="00235E95" w:rsidP="00235E95" w14:paraId="161A5B24" w14:textId="72463DC0">
      <w:pPr>
        <w:suppressAutoHyphens/>
      </w:pPr>
    </w:p>
    <w:tbl>
      <w:tblPr>
        <w:tblW w:w="10530" w:type="dxa"/>
        <w:tblInd w:w="-730" w:type="dxa"/>
        <w:tblCellMar>
          <w:top w:w="15" w:type="dxa"/>
          <w:bottom w:w="15" w:type="dxa"/>
        </w:tblCellMar>
        <w:tblLook w:val="04A0"/>
      </w:tblPr>
      <w:tblGrid>
        <w:gridCol w:w="855"/>
        <w:gridCol w:w="2295"/>
        <w:gridCol w:w="1080"/>
        <w:gridCol w:w="1260"/>
        <w:gridCol w:w="1260"/>
        <w:gridCol w:w="1260"/>
        <w:gridCol w:w="1350"/>
        <w:gridCol w:w="1170"/>
      </w:tblGrid>
      <w:tr w14:paraId="2F65CC01" w14:textId="77777777" w:rsidTr="00481EE5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667"/>
        </w:trPr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786C48B7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12 CFR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6D2E9B33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Information Collection Activity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3004E425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Type of Burden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46B13994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Respondents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17FAD050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# Responses per Respondent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0C1655F9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Total Annual Responses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481EE5" w:rsidRPr="00717202" w:rsidP="0038012E" w14:paraId="4FECDAD1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Time per Response (Hours)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BE5F1"/>
            <w:vAlign w:val="center"/>
            <w:hideMark/>
          </w:tcPr>
          <w:p w:rsidR="00481EE5" w:rsidRPr="00717202" w:rsidP="0038012E" w14:paraId="4C9367F4" w14:textId="4287F64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Total Annual Burden</w:t>
            </w:r>
          </w:p>
        </w:tc>
      </w:tr>
      <w:tr w14:paraId="192C3428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481EE5" w:rsidRPr="00717202" w:rsidP="0038012E" w14:paraId="6F5021E5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70313EBB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Develop written policies to purchase, sell, or pledge eligible obligations.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2C40858B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Record keeping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424FF7D8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10E3E4DA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11CF2856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534B1401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024B3D03" w14:textId="7736357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  <w:r w:rsidR="00DF1498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058</w:t>
            </w:r>
          </w:p>
        </w:tc>
      </w:tr>
      <w:tr w14:paraId="18B87121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919"/>
        </w:trPr>
        <w:tc>
          <w:tcPr>
            <w:tcW w:w="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81EE5" w:rsidRPr="00717202" w:rsidP="0038012E" w14:paraId="4FD99E0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(b)(1)</w:t>
            </w:r>
          </w:p>
        </w:tc>
        <w:tc>
          <w:tcPr>
            <w:tcW w:w="22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6A902E8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385710B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7F2A3F55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12CC98D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4E0F43F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3AB05EB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1B2E342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4B0066D2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327"/>
        </w:trPr>
        <w:tc>
          <w:tcPr>
            <w:tcW w:w="8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481EE5" w:rsidRPr="00717202" w:rsidP="0038012E" w14:paraId="76D8C4E5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75067116" w14:textId="5A5B8FA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Retain a written agreement and schedule of eligible obligations purchased in the purchaser</w:t>
            </w:r>
            <w:r w:rsidR="00A00E09">
              <w:rPr>
                <w:rFonts w:ascii="Arial Narrow" w:hAnsi="Arial Narrow" w:cs="Calibri"/>
                <w:color w:val="000000"/>
                <w:sz w:val="20"/>
                <w:szCs w:val="20"/>
              </w:rPr>
              <w:t>’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s office, when purchasing eligible obligations.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132D486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Record keeping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4B3FC1E1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67FDB77E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0B75460D" w14:textId="579AB968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  <w:r w:rsidR="00A421D6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2D0D1C11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6AFA8C9E" w14:textId="75AD0FA8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  <w:r w:rsidR="00DF1498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087</w:t>
            </w:r>
          </w:p>
        </w:tc>
      </w:tr>
      <w:tr w14:paraId="576DE975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81EE5" w:rsidRPr="00717202" w:rsidP="0038012E" w14:paraId="6975612D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(b)(3)(ii)</w:t>
            </w:r>
          </w:p>
        </w:tc>
        <w:tc>
          <w:tcPr>
            <w:tcW w:w="22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571DE1D9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306E2E4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0DF1471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7C40D7CD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5EA3D83E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4EABBDA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2D96B40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43F6B171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81EE5" w:rsidRPr="00717202" w:rsidP="0038012E" w14:paraId="2EA20D9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19EF21E9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Request written approval prior to purchasing eligible obligations of a liquidating credit union.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05F49DE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Reporting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1EE5" w:rsidRPr="00717202" w:rsidP="0038012E" w14:paraId="145A2127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1EE5" w:rsidRPr="00717202" w:rsidP="0038012E" w14:paraId="60B6892B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55B912B5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380F8CA9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4794003E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280</w:t>
            </w:r>
          </w:p>
        </w:tc>
      </w:tr>
      <w:tr w14:paraId="089AC92C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6A020867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(b)(3)(iii)</w:t>
            </w: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6B0934C7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5B3A9C9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729564A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68425B4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54B507D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3FF99FE9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6678965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481591DE" w14:textId="77777777" w:rsidTr="006F7906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448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352461FF" w14:textId="7777777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701.23 (b)(6)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4FD03247" w14:textId="7777777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Internal written purchase policies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125A1F1" w14:textId="7777777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Record keeping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1BC24D5B" w14:textId="7777777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343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81E5562" w14:textId="7777777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EBE4DDC" w14:textId="7777777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343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35BDA410" w14:textId="7777777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474BBF4F" w14:textId="65C684A3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sz w:val="20"/>
                <w:szCs w:val="20"/>
              </w:rPr>
              <w:t>1</w:t>
            </w:r>
            <w:r w:rsidR="00DF1498">
              <w:rPr>
                <w:rFonts w:ascii="Arial Narrow" w:hAnsi="Arial Narrow" w:cs="Calibri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sz w:val="20"/>
                <w:szCs w:val="20"/>
              </w:rPr>
              <w:t>372</w:t>
            </w:r>
          </w:p>
        </w:tc>
      </w:tr>
      <w:tr w14:paraId="046570B3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327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7E89BA4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4BB29D5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Retain a written agreement and schedule of eligible obligations sold in the seller’s officer, when selling eligible obligations.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1B40782B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Record keeping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134ECE69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51513BE1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3473073F" w14:textId="65C79DA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  <w:r w:rsidR="00A421D6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3BE9D3EE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14741559" w14:textId="0BDB443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  <w:r w:rsidR="00DF1498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548</w:t>
            </w:r>
          </w:p>
        </w:tc>
      </w:tr>
      <w:tr w14:paraId="748CD414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42A1247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(c)(2)</w:t>
            </w: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3B0003B4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A9AE583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7363934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4E14F51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150B2A2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685C055C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2D467E4E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4911432C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59B0E9D7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7307D09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Retain copies of the original loan documents when pledging eligible obligations.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DD9475C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Record keeping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6393517D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25AA03AD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65BC078" w14:textId="35F7E57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  <w:r w:rsidR="00A421D6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8F36D0D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7DAB3AB3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943.25</w:t>
            </w:r>
          </w:p>
        </w:tc>
      </w:tr>
      <w:tr w14:paraId="17F1B2D5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364AC5F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(d)(1)(ii)</w:t>
            </w: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6D99DD3C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42C949B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3F1D1817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5A320FC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4D954FC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7422DF2E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78D8F00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3F7A7DE0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327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EE5" w:rsidRPr="00717202" w:rsidP="0038012E" w14:paraId="2E6660D5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289DA1D9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Retain a written agreement and schedule of eligible obligations pledged in the credit union’s office, when pledging eligible obligations.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4256CCD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Record keeping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16FD00C4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3131C93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F3BDDD1" w14:textId="022AB8E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  <w:r w:rsidR="00A421D6">
              <w:rPr>
                <w:rFonts w:ascii="Arial Narrow" w:hAnsi="Arial Narrow" w:cs="Calibri"/>
                <w:color w:val="000000"/>
                <w:sz w:val="20"/>
                <w:szCs w:val="20"/>
              </w:rPr>
              <w:t>,</w:t>
            </w: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6B94711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EE5" w:rsidRPr="00717202" w:rsidP="0038012E" w14:paraId="0CE7FAC5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943.25</w:t>
            </w:r>
          </w:p>
        </w:tc>
      </w:tr>
      <w:tr w14:paraId="344C7D99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81EE5" w:rsidRPr="00717202" w:rsidP="0038012E" w14:paraId="593BD7C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(d)(1)(iii)</w:t>
            </w: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67D30D7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26B7A1D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6DC76268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1517125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31265B8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279158E7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0E0C651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70FD861B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327"/>
        </w:trPr>
        <w:tc>
          <w:tcPr>
            <w:tcW w:w="8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481EE5" w:rsidRPr="00A6175D" w:rsidP="0038012E" w14:paraId="669863D4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175D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7F3AA4B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Submit a written request to NCUA seeking expanded authority related to the purchase of eligible obligations from another federally insured credit union.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07CCEAA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Reporting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5B51CB2C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6BEC4906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62BA568D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2197444E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43241916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</w:tr>
      <w:tr w14:paraId="160AECB4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81EE5" w:rsidRPr="00A6175D" w:rsidP="0038012E" w14:paraId="490EBCC8" w14:textId="2DC8718C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175D">
              <w:rPr>
                <w:rFonts w:ascii="Arial Narrow" w:hAnsi="Arial Narrow" w:cs="Calibri"/>
                <w:color w:val="000000"/>
                <w:sz w:val="20"/>
                <w:szCs w:val="20"/>
              </w:rPr>
              <w:t>(</w:t>
            </w:r>
            <w:r w:rsidRPr="00A6175D" w:rsidR="00883474">
              <w:rPr>
                <w:rFonts w:ascii="Arial Narrow" w:hAnsi="Arial Narrow" w:cs="Calibri"/>
                <w:color w:val="000000"/>
                <w:sz w:val="20"/>
                <w:szCs w:val="20"/>
              </w:rPr>
              <w:t>g</w:t>
            </w:r>
            <w:r w:rsidRPr="00A6175D">
              <w:rPr>
                <w:rFonts w:ascii="Arial Narrow" w:hAnsi="Arial Narrow" w:cs="Calibri"/>
                <w:color w:val="000000"/>
                <w:sz w:val="20"/>
                <w:szCs w:val="20"/>
              </w:rPr>
              <w:t>)(1)</w:t>
            </w:r>
          </w:p>
        </w:tc>
        <w:tc>
          <w:tcPr>
            <w:tcW w:w="22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556D31F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59231E2F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3349CD2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315080CD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786A0951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16F4684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39505AF5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0CD18E8E" w14:textId="77777777" w:rsidTr="005F7B0D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327"/>
        </w:trPr>
        <w:tc>
          <w:tcPr>
            <w:tcW w:w="8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481EE5" w:rsidRPr="00A6175D" w:rsidP="0038012E" w14:paraId="3C276E43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175D">
              <w:rPr>
                <w:rFonts w:ascii="Arial Narrow" w:hAnsi="Arial Narrow" w:cs="Calibri"/>
                <w:color w:val="000000"/>
                <w:sz w:val="20"/>
                <w:szCs w:val="20"/>
              </w:rPr>
              <w:t>701.23</w:t>
            </w:r>
          </w:p>
        </w:tc>
        <w:tc>
          <w:tcPr>
            <w:tcW w:w="22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4FBDD502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Submit an appeal to the NCUA Board regarding a regional director’s determination of the expanded authority request.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40A1914E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Reporting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1150468A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81EE5" w:rsidRPr="00717202" w:rsidP="0038012E" w14:paraId="4FAED082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0081E3CC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120CB10D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0BF0EC16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</w:tr>
      <w:tr w14:paraId="47E0AD56" w14:textId="77777777" w:rsidTr="003D6AC8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351"/>
        </w:trPr>
        <w:tc>
          <w:tcPr>
            <w:tcW w:w="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81EE5" w:rsidRPr="00A6175D" w:rsidP="0038012E" w14:paraId="5E568B67" w14:textId="3852C63A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6175D">
              <w:rPr>
                <w:rFonts w:ascii="Arial Narrow" w:hAnsi="Arial Narrow" w:cs="Calibri"/>
                <w:color w:val="000000"/>
                <w:sz w:val="20"/>
                <w:szCs w:val="20"/>
              </w:rPr>
              <w:t>(</w:t>
            </w:r>
            <w:r w:rsidRPr="00A6175D" w:rsidR="00883474">
              <w:rPr>
                <w:rFonts w:ascii="Arial Narrow" w:hAnsi="Arial Narrow" w:cs="Calibri"/>
                <w:color w:val="000000"/>
                <w:sz w:val="20"/>
                <w:szCs w:val="20"/>
              </w:rPr>
              <w:t>g</w:t>
            </w:r>
            <w:r w:rsidRPr="00A6175D">
              <w:rPr>
                <w:rFonts w:ascii="Arial Narrow" w:hAnsi="Arial Narrow" w:cs="Calibri"/>
                <w:color w:val="000000"/>
                <w:sz w:val="20"/>
                <w:szCs w:val="20"/>
              </w:rPr>
              <w:t>)(1)</w:t>
            </w:r>
          </w:p>
        </w:tc>
        <w:tc>
          <w:tcPr>
            <w:tcW w:w="22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392EDE40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1EE5" w:rsidRPr="00717202" w:rsidP="0038012E" w14:paraId="561107BA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1EE5" w:rsidRPr="00717202" w:rsidP="0038012E" w14:paraId="66625989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1EE5" w:rsidRPr="00717202" w:rsidP="0038012E" w14:paraId="6611DD58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56656D7B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0C25F2D6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1EE5" w:rsidRPr="00717202" w:rsidP="0038012E" w14:paraId="26E1A57B" w14:textId="7777777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14:paraId="13304741" w14:textId="77777777" w:rsidTr="003D6AC8">
        <w:tblPrEx>
          <w:tblW w:w="10530" w:type="dxa"/>
          <w:tblInd w:w="-730" w:type="dxa"/>
          <w:tblCellMar>
            <w:top w:w="15" w:type="dxa"/>
            <w:bottom w:w="15" w:type="dxa"/>
          </w:tblCellMar>
          <w:tblLook w:val="04A0"/>
        </w:tblPrEx>
        <w:trPr>
          <w:trHeight w:val="241"/>
        </w:trPr>
        <w:tc>
          <w:tcPr>
            <w:tcW w:w="42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81EE5" w:rsidRPr="00717202" w:rsidP="0038012E" w14:paraId="11668573" w14:textId="7777777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Totals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1EE5" w:rsidRPr="00717202" w:rsidP="0038012E" w14:paraId="251A5203" w14:textId="7777777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481EE5" w:rsidRPr="00717202" w:rsidP="0038012E" w14:paraId="7DC910A2" w14:textId="7777777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1EE5" w:rsidRPr="005F7B0D" w:rsidP="0038012E" w14:paraId="25900500" w14:textId="279999D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26,807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81EE5" w:rsidRPr="00717202" w:rsidP="0038012E" w14:paraId="211C8514" w14:textId="7777777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1EE5" w:rsidRPr="00717202" w:rsidP="0038012E" w14:paraId="5E2A0CF5" w14:textId="647BAA0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717202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10,</w:t>
            </w:r>
            <w:r w:rsidR="00995C1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23</w:t>
            </w:r>
            <w:r w:rsidR="00DF149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1.5</w:t>
            </w:r>
          </w:p>
        </w:tc>
      </w:tr>
    </w:tbl>
    <w:p w:rsidR="00AA4569" w:rsidRPr="00462D71" w:rsidP="003A4A3C" w14:paraId="2187C0AE" w14:textId="28FC6B26">
      <w:pPr>
        <w:rPr>
          <w:sz w:val="18"/>
          <w:szCs w:val="18"/>
        </w:rPr>
      </w:pPr>
      <w:r w:rsidRPr="00462D71">
        <w:rPr>
          <w:sz w:val="18"/>
          <w:szCs w:val="18"/>
        </w:rPr>
        <w:t>*NCUA provides record retention guidelines for credit unions in Appendix A to Part 749 and recommends that the credit union’s board of directors approve a records retention schedule authorizing the disposal of certain records on a continual basis upon expiration of specified retention period.  It is also advised that records, for a particular period, should not be destroyed until both a comprehensive annual audit by the supervisor committee and a supervisory examination by the NCUA have been made for that period.</w:t>
      </w:r>
    </w:p>
    <w:p w:rsidR="00AA4569" w:rsidP="00AA4569" w14:paraId="6FF78B54" w14:textId="77777777">
      <w:pPr>
        <w:rPr>
          <w:rFonts w:ascii="Arial" w:hAnsi="Arial" w:cs="Arial"/>
          <w:sz w:val="20"/>
          <w:szCs w:val="20"/>
        </w:rPr>
      </w:pPr>
    </w:p>
    <w:p w:rsidR="003A0D60" w:rsidP="00462D71" w14:paraId="1E1063F5" w14:textId="4D30DB7F">
      <w:pPr>
        <w:ind w:left="720" w:hanging="720"/>
      </w:pPr>
      <w:r>
        <w:rPr>
          <w:rFonts w:ascii="Arial" w:hAnsi="Arial" w:cs="Arial"/>
          <w:sz w:val="20"/>
          <w:szCs w:val="20"/>
        </w:rPr>
        <w:tab/>
      </w:r>
      <w:r w:rsidRPr="00813259" w:rsidR="009B6208">
        <w:t xml:space="preserve">Based on </w:t>
      </w:r>
      <w:r w:rsidRPr="00813259" w:rsidR="00BC25C6">
        <w:t>a labor</w:t>
      </w:r>
      <w:r w:rsidRPr="00813259" w:rsidR="009B6208">
        <w:t xml:space="preserve"> wage rate of $</w:t>
      </w:r>
      <w:r w:rsidRPr="00813259" w:rsidR="00E81CDD">
        <w:t>42.80</w:t>
      </w:r>
      <w:r w:rsidRPr="00813259" w:rsidR="009B6208">
        <w:t xml:space="preserve"> per hour</w:t>
      </w:r>
      <w:r w:rsidRPr="00813259" w:rsidR="00BC25C6">
        <w:t>, the cost to respondents is</w:t>
      </w:r>
      <w:r w:rsidRPr="00813259" w:rsidR="00A66860">
        <w:t xml:space="preserve"> $</w:t>
      </w:r>
      <w:r w:rsidRPr="00813259" w:rsidR="00E81CDD">
        <w:t>14</w:t>
      </w:r>
      <w:r w:rsidRPr="00813259" w:rsidR="00F8461C">
        <w:t>,</w:t>
      </w:r>
      <w:r w:rsidRPr="00813259" w:rsidR="00E81CDD">
        <w:t>680</w:t>
      </w:r>
      <w:r w:rsidRPr="00813259" w:rsidR="009B6208">
        <w:t>.</w:t>
      </w:r>
      <w:r w:rsidR="009B6208">
        <w:t xml:space="preserve"> </w:t>
      </w:r>
    </w:p>
    <w:p w:rsidR="00F80765" w:rsidRPr="003E1DC9" w:rsidP="005F2021" w14:paraId="20F7D54D" w14:textId="77777777">
      <w:pPr>
        <w:ind w:left="720" w:hanging="720"/>
        <w:rPr>
          <w:b/>
        </w:rPr>
      </w:pPr>
    </w:p>
    <w:p w:rsidR="003A0D60" w:rsidRPr="003E1DC9" w:rsidP="005F2021" w14:paraId="679D457C" w14:textId="7874EF14">
      <w:pPr>
        <w:pStyle w:val="ListParagraph"/>
        <w:numPr>
          <w:ilvl w:val="0"/>
          <w:numId w:val="3"/>
        </w:numPr>
        <w:suppressAutoHyphens/>
        <w:ind w:left="720" w:hanging="720"/>
        <w:rPr>
          <w:b/>
        </w:rPr>
      </w:pPr>
      <w:r>
        <w:rPr>
          <w:b/>
        </w:rPr>
        <w:t>Capital start-up or on-going operations and maintenance c</w:t>
      </w:r>
      <w:r w:rsidRPr="003E1DC9" w:rsidR="000D10FC">
        <w:rPr>
          <w:b/>
        </w:rPr>
        <w:t>osts</w:t>
      </w:r>
      <w:r>
        <w:rPr>
          <w:b/>
        </w:rPr>
        <w:t>.</w:t>
      </w:r>
    </w:p>
    <w:p w:rsidR="00354D11" w:rsidP="00462D71" w14:paraId="15063CCE" w14:textId="1B34B432">
      <w:pPr>
        <w:pStyle w:val="ListParagraph"/>
        <w:suppressAutoHyphens/>
        <w:ind w:hanging="720"/>
      </w:pPr>
    </w:p>
    <w:p w:rsidR="003A0D60" w:rsidP="005F2021" w14:paraId="62BB5CF5" w14:textId="019C2B0A">
      <w:pPr>
        <w:pStyle w:val="ListParagraph"/>
        <w:suppressAutoHyphens/>
        <w:ind w:hanging="720"/>
      </w:pPr>
      <w:r>
        <w:tab/>
      </w:r>
      <w:r w:rsidRPr="00483668">
        <w:t xml:space="preserve">There are no </w:t>
      </w:r>
      <w:r>
        <w:t>capital start-up or on-going operation and maintenance cost</w:t>
      </w:r>
      <w:r w:rsidRPr="00483668">
        <w:t>.</w:t>
      </w:r>
    </w:p>
    <w:p w:rsidR="003A0D60" w:rsidRPr="00E44F63" w:rsidP="005F2021" w14:paraId="33E34F58" w14:textId="77777777">
      <w:pPr>
        <w:pStyle w:val="ListParagraph"/>
        <w:ind w:hanging="720"/>
        <w:rPr>
          <w:b/>
        </w:rPr>
      </w:pPr>
    </w:p>
    <w:p w:rsidR="003A0D60" w:rsidP="005F2021" w14:paraId="3267B6E4" w14:textId="6EB5A0DE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Annualized costs to Federal g</w:t>
      </w:r>
      <w:r w:rsidRPr="00E44F63">
        <w:rPr>
          <w:b/>
        </w:rPr>
        <w:t>overnment</w:t>
      </w:r>
      <w:r>
        <w:rPr>
          <w:b/>
        </w:rPr>
        <w:t>.</w:t>
      </w:r>
    </w:p>
    <w:p w:rsidR="00354D11" w:rsidRPr="00E44F63" w:rsidP="005F2021" w14:paraId="48E96779" w14:textId="77777777">
      <w:pPr>
        <w:pStyle w:val="ListParagraph"/>
        <w:ind w:hanging="720"/>
        <w:rPr>
          <w:b/>
        </w:rPr>
      </w:pPr>
    </w:p>
    <w:p w:rsidR="00BE513C" w:rsidP="00462D71" w14:paraId="371D0D0B" w14:textId="72D2AA82">
      <w:pPr>
        <w:pStyle w:val="ListParagraph"/>
      </w:pPr>
      <w:r>
        <w:t xml:space="preserve">Most of the information collections will be reviewed as part of the normal exam process and will not result in additional cost to the federal government.  The only additional cost </w:t>
      </w:r>
      <w:r w:rsidR="00BC25C6">
        <w:t>is</w:t>
      </w:r>
      <w:r w:rsidR="00D74AE9">
        <w:t xml:space="preserve"> the </w:t>
      </w:r>
      <w:r w:rsidR="00BC25C6">
        <w:t>r</w:t>
      </w:r>
      <w:r w:rsidRPr="00BE513C">
        <w:t>equest</w:t>
      </w:r>
      <w:r w:rsidR="00AC0794">
        <w:t xml:space="preserve">s </w:t>
      </w:r>
      <w:r w:rsidR="00D74AE9">
        <w:t>for NCUA</w:t>
      </w:r>
      <w:r w:rsidRPr="00BE513C">
        <w:t xml:space="preserve"> approval prior to purchasing eligible obligations of a liquidating credit union.</w:t>
      </w:r>
      <w:r w:rsidR="00715C6D">
        <w:t xml:space="preserve">  NCUA estimates that it will take NCUA staff 8 hours, on average, to review and respond to a credit union’s request to purchase eligible obligations of a liquidating credit unio</w:t>
      </w:r>
      <w:r w:rsidRPr="00CF1031" w:rsidR="00715C6D">
        <w:t>ns.  At a rate of $</w:t>
      </w:r>
      <w:r w:rsidRPr="00CF1031" w:rsidR="009A2D37">
        <w:t xml:space="preserve">85 </w:t>
      </w:r>
      <w:r w:rsidRPr="00CF1031" w:rsidR="00715C6D">
        <w:t>per hour, the estimated cost for NCUA to review these requests is $</w:t>
      </w:r>
      <w:r w:rsidRPr="00CF1031" w:rsidR="00B54FC2">
        <w:t>19</w:t>
      </w:r>
      <w:r w:rsidRPr="00CF1031" w:rsidR="00715C6D">
        <w:t>,</w:t>
      </w:r>
      <w:r w:rsidRPr="00CF1031" w:rsidR="009A2D37">
        <w:t>800</w:t>
      </w:r>
      <w:r w:rsidRPr="00CF1031" w:rsidR="003001B6">
        <w:t>.</w:t>
      </w:r>
    </w:p>
    <w:p w:rsidR="003A0D60" w:rsidRPr="00E44F63" w:rsidP="009B3D81" w14:paraId="6162F109" w14:textId="77777777">
      <w:pPr>
        <w:pStyle w:val="ListParagraph"/>
        <w:ind w:left="540" w:hanging="540"/>
        <w:rPr>
          <w:b/>
        </w:rPr>
      </w:pPr>
    </w:p>
    <w:p w:rsidR="003A0D60" w:rsidRPr="00E44F63" w:rsidP="005F2021" w14:paraId="2BC5E3A0" w14:textId="626CDA6C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E44F63">
        <w:rPr>
          <w:b/>
        </w:rPr>
        <w:t>Change</w:t>
      </w:r>
      <w:r>
        <w:rPr>
          <w:b/>
        </w:rPr>
        <w:t xml:space="preserve">s in </w:t>
      </w:r>
      <w:r w:rsidR="005F2021">
        <w:rPr>
          <w:b/>
        </w:rPr>
        <w:t>b</w:t>
      </w:r>
      <w:r>
        <w:rPr>
          <w:b/>
        </w:rPr>
        <w:t>urden</w:t>
      </w:r>
      <w:r w:rsidR="005F2021">
        <w:rPr>
          <w:b/>
        </w:rPr>
        <w:t>.</w:t>
      </w:r>
    </w:p>
    <w:p w:rsidR="00AC0794" w:rsidP="00AC0794" w14:paraId="062D4DA7" w14:textId="4ADF15EA">
      <w:pPr>
        <w:tabs>
          <w:tab w:val="left" w:pos="2160"/>
        </w:tabs>
      </w:pPr>
    </w:p>
    <w:p w:rsidR="00C87475" w:rsidP="00D13504" w14:paraId="37C55BD1" w14:textId="13E428BF">
      <w:pPr>
        <w:ind w:left="720"/>
      </w:pPr>
      <w:r>
        <w:t xml:space="preserve">The NCUA published a proposed rule to remove </w:t>
      </w:r>
      <w:r w:rsidR="00274955">
        <w:t xml:space="preserve">the </w:t>
      </w:r>
      <w:r w:rsidR="002F6408">
        <w:t xml:space="preserve">recordkeeping requirement for </w:t>
      </w:r>
      <w:r w:rsidR="00274955">
        <w:t>12 CFR 701.23(g)</w:t>
      </w:r>
      <w:r w:rsidR="00BC7925">
        <w:t xml:space="preserve">. </w:t>
      </w:r>
      <w:r w:rsidRPr="00D13504" w:rsidR="00D13504">
        <w:rPr>
          <w:color w:val="000000"/>
        </w:rPr>
        <w:t xml:space="preserve">Due to the elimination of the previous </w:t>
      </w:r>
      <w:r w:rsidR="00D13504">
        <w:rPr>
          <w:color w:val="000000"/>
        </w:rPr>
        <w:t>part 701.23</w:t>
      </w:r>
      <w:r w:rsidRPr="00D13504" w:rsidR="00D13504">
        <w:rPr>
          <w:color w:val="000000"/>
        </w:rPr>
        <w:t xml:space="preserve">(g), the overall annual burden </w:t>
      </w:r>
      <w:r w:rsidR="00DF1498">
        <w:rPr>
          <w:color w:val="000000"/>
        </w:rPr>
        <w:t>decreased</w:t>
      </w:r>
      <w:r w:rsidRPr="00D13504" w:rsidR="00D13504">
        <w:rPr>
          <w:color w:val="000000"/>
        </w:rPr>
        <w:t xml:space="preserve"> from 10,918 to 10,23</w:t>
      </w:r>
      <w:r w:rsidR="00DF1498">
        <w:rPr>
          <w:color w:val="000000"/>
        </w:rPr>
        <w:t>1.5</w:t>
      </w:r>
      <w:r w:rsidRPr="00D13504" w:rsidR="00D13504">
        <w:rPr>
          <w:color w:val="000000"/>
        </w:rPr>
        <w:t xml:space="preserve">. </w:t>
      </w:r>
    </w:p>
    <w:p w:rsidR="00C87475" w:rsidP="00E81CDD" w14:paraId="68378B5A" w14:textId="77777777">
      <w:pPr>
        <w:ind w:left="720"/>
      </w:pPr>
    </w:p>
    <w:p w:rsidR="00E81CDD" w:rsidRPr="00E44F63" w:rsidP="00E81CDD" w14:paraId="11D10231" w14:textId="77777777">
      <w:pPr>
        <w:ind w:left="720"/>
        <w:rPr>
          <w:b/>
        </w:rPr>
      </w:pPr>
    </w:p>
    <w:p w:rsidR="003A0D60" w:rsidRPr="00E44F63" w:rsidP="005F2021" w14:paraId="71805C41" w14:textId="0DA203A3">
      <w:pPr>
        <w:pStyle w:val="ListParagraph"/>
        <w:numPr>
          <w:ilvl w:val="0"/>
          <w:numId w:val="3"/>
        </w:numPr>
        <w:ind w:left="720" w:hanging="720"/>
        <w:rPr>
          <w:b/>
        </w:rPr>
      </w:pPr>
      <w:r>
        <w:rPr>
          <w:b/>
        </w:rPr>
        <w:t>Information collection planned for statistical purposes.</w:t>
      </w:r>
    </w:p>
    <w:p w:rsidR="005F2021" w:rsidP="005F2021" w14:paraId="648CC51A" w14:textId="77777777">
      <w:pPr>
        <w:suppressAutoHyphens/>
        <w:ind w:left="720" w:hanging="720"/>
      </w:pPr>
    </w:p>
    <w:p w:rsidR="003A0D60" w:rsidRPr="00631257" w:rsidP="005F2021" w14:paraId="1C8A0269" w14:textId="4036BA5D">
      <w:pPr>
        <w:suppressAutoHyphens/>
        <w:ind w:left="720" w:hanging="720"/>
      </w:pPr>
      <w:r>
        <w:tab/>
        <w:t>Not applicable.  The information collection is not used for statistical purposes</w:t>
      </w:r>
      <w:r w:rsidR="00E62105">
        <w:t>.</w:t>
      </w:r>
    </w:p>
    <w:p w:rsidR="003A0D60" w:rsidRPr="00E44F63" w:rsidP="005F2021" w14:paraId="758B330F" w14:textId="77777777">
      <w:pPr>
        <w:ind w:left="720" w:hanging="720"/>
      </w:pPr>
    </w:p>
    <w:p w:rsidR="003A0D60" w:rsidRPr="0001607D" w:rsidP="005F2021" w14:paraId="3C05BD54" w14:textId="6825EADC">
      <w:pPr>
        <w:pStyle w:val="ListParagraph"/>
        <w:keepNext/>
        <w:numPr>
          <w:ilvl w:val="0"/>
          <w:numId w:val="3"/>
        </w:numPr>
        <w:ind w:left="720" w:hanging="720"/>
        <w:rPr>
          <w:b/>
        </w:rPr>
      </w:pPr>
      <w:r w:rsidRPr="00483668">
        <w:rPr>
          <w:b/>
        </w:rPr>
        <w:t>Request non-display the expiration date of the OMB control number</w:t>
      </w:r>
      <w:r>
        <w:rPr>
          <w:b/>
        </w:rPr>
        <w:t>.</w:t>
      </w:r>
    </w:p>
    <w:p w:rsidR="005F2021" w:rsidP="005F2021" w14:paraId="35F7DCB8" w14:textId="77777777">
      <w:pPr>
        <w:suppressAutoHyphens/>
        <w:ind w:left="720" w:hanging="720"/>
      </w:pPr>
    </w:p>
    <w:p w:rsidR="005F2021" w:rsidRPr="00567D75" w:rsidP="005F2021" w14:paraId="61911C45" w14:textId="77777777">
      <w:pPr>
        <w:ind w:left="720"/>
      </w:pPr>
      <w:r w:rsidRPr="00567D75">
        <w:t xml:space="preserve">The OMB control number and expiration date associated with this PRA submission will be displayed on the Federal Government’s electronic PRA </w:t>
      </w:r>
      <w:r>
        <w:t xml:space="preserve">docket website </w:t>
      </w:r>
      <w:r w:rsidRPr="00567D75">
        <w:t xml:space="preserve">at </w:t>
      </w:r>
      <w:hyperlink r:id="rId5" w:history="1">
        <w:r w:rsidRPr="00567D75">
          <w:rPr>
            <w:rStyle w:val="Hyperlink"/>
          </w:rPr>
          <w:t>www.reginfo.gov</w:t>
        </w:r>
      </w:hyperlink>
      <w:r w:rsidRPr="00567D75">
        <w:t>.</w:t>
      </w:r>
    </w:p>
    <w:p w:rsidR="003A0D60" w:rsidP="00462D71" w14:paraId="1B6F994F" w14:textId="77777777">
      <w:pPr>
        <w:suppressAutoHyphens/>
        <w:ind w:left="720"/>
      </w:pPr>
    </w:p>
    <w:p w:rsidR="003A0D60" w:rsidRPr="00E44F63" w:rsidP="005F2021" w14:paraId="20F6C5C0" w14:textId="77777777">
      <w:pPr>
        <w:pStyle w:val="ListParagraph"/>
        <w:numPr>
          <w:ilvl w:val="0"/>
          <w:numId w:val="3"/>
        </w:numPr>
        <w:ind w:left="720" w:hanging="720"/>
        <w:rPr>
          <w:b/>
        </w:rPr>
      </w:pPr>
      <w:r w:rsidRPr="00E44F63">
        <w:rPr>
          <w:b/>
        </w:rPr>
        <w:t>Exceptions to Certification for Paperwork Reduction Act Submissions</w:t>
      </w:r>
    </w:p>
    <w:p w:rsidR="005F2021" w:rsidP="005F2021" w14:paraId="3304BBBD" w14:textId="77777777">
      <w:pPr>
        <w:suppressAutoHyphens/>
        <w:ind w:left="720" w:hanging="720"/>
      </w:pPr>
    </w:p>
    <w:p w:rsidR="003A0D60" w:rsidP="005F2021" w14:paraId="72352E7C" w14:textId="77D9B11D">
      <w:pPr>
        <w:suppressAutoHyphens/>
        <w:ind w:left="720" w:hanging="720"/>
      </w:pPr>
      <w:r>
        <w:tab/>
      </w:r>
      <w:r w:rsidRPr="0096025F" w:rsidR="005F2021">
        <w:t>There are no exceptions to the certification statement.</w:t>
      </w:r>
    </w:p>
    <w:p w:rsidR="00FF0944" w:rsidP="005F2021" w14:paraId="45C6DA0C" w14:textId="77777777">
      <w:pPr>
        <w:suppressAutoHyphens/>
        <w:ind w:left="720" w:hanging="720"/>
        <w:rPr>
          <w:caps/>
        </w:rPr>
      </w:pPr>
    </w:p>
    <w:p w:rsidR="005F2021" w:rsidRPr="004C0136" w:rsidP="005F2021" w14:paraId="3A875900" w14:textId="77777777">
      <w:pPr>
        <w:suppressAutoHyphens/>
        <w:ind w:left="720" w:hanging="720"/>
        <w:rPr>
          <w:caps/>
        </w:rPr>
      </w:pPr>
    </w:p>
    <w:p w:rsidR="003A0D60" w:rsidRPr="004C0136" w:rsidP="005F2021" w14:paraId="3D015575" w14:textId="77777777">
      <w:pPr>
        <w:pStyle w:val="ListParagraph"/>
        <w:numPr>
          <w:ilvl w:val="0"/>
          <w:numId w:val="2"/>
        </w:numPr>
        <w:suppressAutoHyphens/>
        <w:ind w:left="720" w:hanging="720"/>
        <w:rPr>
          <w:b/>
          <w:caps/>
        </w:rPr>
      </w:pPr>
      <w:r w:rsidRPr="004C0136">
        <w:rPr>
          <w:b/>
          <w:caps/>
        </w:rPr>
        <w:t>Collections of Information Employing Statistical Methods</w:t>
      </w:r>
    </w:p>
    <w:p w:rsidR="003A0D60" w:rsidRPr="00631257" w:rsidP="005F2021" w14:paraId="773834E1" w14:textId="77777777">
      <w:pPr>
        <w:pStyle w:val="ListParagraph"/>
        <w:suppressAutoHyphens/>
        <w:ind w:hanging="720"/>
      </w:pPr>
    </w:p>
    <w:p w:rsidR="003A0D60" w:rsidP="00462D71" w14:paraId="5E5FBD37" w14:textId="756CA715">
      <w:pPr>
        <w:suppressAutoHyphens/>
        <w:ind w:left="720" w:hanging="720"/>
      </w:pPr>
      <w:r>
        <w:tab/>
        <w:t>This collection does not</w:t>
      </w:r>
      <w:r w:rsidR="0001607D">
        <w:t xml:space="preserve"> involve statistical methods.</w:t>
      </w:r>
    </w:p>
    <w:sectPr w:rsidSect="00AA456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4977789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5C6D" w:rsidRPr="00017F43" w:rsidP="00AA4569" w14:paraId="0C8A0389" w14:textId="61A3E546">
        <w:pPr>
          <w:pStyle w:val="Footer"/>
          <w:tabs>
            <w:tab w:val="clear" w:pos="4680"/>
            <w:tab w:val="clear" w:pos="9360"/>
            <w:tab w:val="right" w:pos="13410"/>
          </w:tabs>
          <w:rPr>
            <w:i/>
            <w:sz w:val="18"/>
            <w:szCs w:val="18"/>
          </w:rPr>
        </w:pPr>
        <w:r w:rsidRPr="00EE7F29">
          <w:rPr>
            <w:i/>
            <w:sz w:val="18"/>
            <w:szCs w:val="18"/>
          </w:rPr>
          <w:t>OMB No. 3133-0127</w:t>
        </w:r>
        <w:r w:rsidR="00CB5C63">
          <w:rPr>
            <w:i/>
            <w:sz w:val="18"/>
            <w:szCs w:val="18"/>
          </w:rPr>
          <w:t>;</w:t>
        </w:r>
        <w:r w:rsidR="00017F43">
          <w:rPr>
            <w:i/>
            <w:sz w:val="18"/>
            <w:szCs w:val="18"/>
          </w:rPr>
          <w:t xml:space="preserve"> </w:t>
        </w:r>
        <w:r w:rsidR="00A64EB3">
          <w:rPr>
            <w:i/>
            <w:sz w:val="18"/>
            <w:szCs w:val="18"/>
          </w:rPr>
          <w:t>September</w:t>
        </w:r>
        <w:r w:rsidR="004A0D47">
          <w:rPr>
            <w:i/>
            <w:sz w:val="18"/>
            <w:szCs w:val="18"/>
          </w:rPr>
          <w:t xml:space="preserve"> 2026</w:t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F224F8"/>
    <w:multiLevelType w:val="hybridMultilevel"/>
    <w:tmpl w:val="409884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228BE"/>
    <w:multiLevelType w:val="hybridMultilevel"/>
    <w:tmpl w:val="7A86D1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66CB5"/>
    <w:multiLevelType w:val="hybridMultilevel"/>
    <w:tmpl w:val="7B68EA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91103"/>
    <w:multiLevelType w:val="hybridMultilevel"/>
    <w:tmpl w:val="FA9611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7CA04C6"/>
    <w:multiLevelType w:val="hybridMultilevel"/>
    <w:tmpl w:val="7F8C9BF8"/>
    <w:lvl w:ilvl="0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2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9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668" w:hanging="360"/>
      </w:pPr>
      <w:rPr>
        <w:rFonts w:ascii="Wingdings" w:hAnsi="Wingdings" w:hint="default"/>
      </w:rPr>
    </w:lvl>
  </w:abstractNum>
  <w:abstractNum w:abstractNumId="5">
    <w:nsid w:val="39926033"/>
    <w:multiLevelType w:val="hybridMultilevel"/>
    <w:tmpl w:val="B05C7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9B1BC1"/>
    <w:multiLevelType w:val="hybridMultilevel"/>
    <w:tmpl w:val="D2A835C4"/>
    <w:lvl w:ilvl="0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2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9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668" w:hanging="360"/>
      </w:pPr>
      <w:rPr>
        <w:rFonts w:ascii="Wingdings" w:hAnsi="Wingdings" w:hint="default"/>
      </w:rPr>
    </w:lvl>
  </w:abstractNum>
  <w:abstractNum w:abstractNumId="7">
    <w:nsid w:val="4A4F0487"/>
    <w:multiLevelType w:val="hybridMultilevel"/>
    <w:tmpl w:val="F2148E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C7B18EA"/>
    <w:multiLevelType w:val="hybridMultilevel"/>
    <w:tmpl w:val="F6A6E33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52E3B"/>
    <w:multiLevelType w:val="hybridMultilevel"/>
    <w:tmpl w:val="36E69E4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5A50F6"/>
    <w:multiLevelType w:val="hybridMultilevel"/>
    <w:tmpl w:val="455C39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C216D8"/>
    <w:multiLevelType w:val="hybridMultilevel"/>
    <w:tmpl w:val="36E69E4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D412705"/>
    <w:multiLevelType w:val="hybridMultilevel"/>
    <w:tmpl w:val="261429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0320D52"/>
    <w:multiLevelType w:val="multilevel"/>
    <w:tmpl w:val="C380B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EC6ACE"/>
    <w:multiLevelType w:val="hybridMultilevel"/>
    <w:tmpl w:val="3F8EB5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C51B4A"/>
    <w:multiLevelType w:val="hybridMultilevel"/>
    <w:tmpl w:val="402659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7544">
    <w:abstractNumId w:val="5"/>
  </w:num>
  <w:num w:numId="2" w16cid:durableId="1330282163">
    <w:abstractNumId w:val="7"/>
  </w:num>
  <w:num w:numId="3" w16cid:durableId="1711490239">
    <w:abstractNumId w:val="12"/>
  </w:num>
  <w:num w:numId="4" w16cid:durableId="1599292461">
    <w:abstractNumId w:val="3"/>
  </w:num>
  <w:num w:numId="5" w16cid:durableId="614144655">
    <w:abstractNumId w:val="1"/>
  </w:num>
  <w:num w:numId="6" w16cid:durableId="1783844367">
    <w:abstractNumId w:val="6"/>
  </w:num>
  <w:num w:numId="7" w16cid:durableId="320817848">
    <w:abstractNumId w:val="4"/>
  </w:num>
  <w:num w:numId="8" w16cid:durableId="84763870">
    <w:abstractNumId w:val="2"/>
  </w:num>
  <w:num w:numId="9" w16cid:durableId="231938215">
    <w:abstractNumId w:val="8"/>
  </w:num>
  <w:num w:numId="10" w16cid:durableId="1559511702">
    <w:abstractNumId w:val="11"/>
  </w:num>
  <w:num w:numId="11" w16cid:durableId="1290164764">
    <w:abstractNumId w:val="9"/>
  </w:num>
  <w:num w:numId="12" w16cid:durableId="1644306431">
    <w:abstractNumId w:val="13"/>
  </w:num>
  <w:num w:numId="13" w16cid:durableId="467742325">
    <w:abstractNumId w:val="15"/>
  </w:num>
  <w:num w:numId="14" w16cid:durableId="1705979506">
    <w:abstractNumId w:val="10"/>
  </w:num>
  <w:num w:numId="15" w16cid:durableId="57099720">
    <w:abstractNumId w:val="14"/>
  </w:num>
  <w:num w:numId="16" w16cid:durableId="1774128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60"/>
    <w:rsid w:val="00007596"/>
    <w:rsid w:val="0001607D"/>
    <w:rsid w:val="00017F43"/>
    <w:rsid w:val="000200C4"/>
    <w:rsid w:val="00050B39"/>
    <w:rsid w:val="00051C60"/>
    <w:rsid w:val="0008099B"/>
    <w:rsid w:val="00080BAE"/>
    <w:rsid w:val="00085B1C"/>
    <w:rsid w:val="0009707A"/>
    <w:rsid w:val="000B7A1D"/>
    <w:rsid w:val="000C2547"/>
    <w:rsid w:val="000C48E2"/>
    <w:rsid w:val="000D10FC"/>
    <w:rsid w:val="000F12A2"/>
    <w:rsid w:val="000F1681"/>
    <w:rsid w:val="001037A0"/>
    <w:rsid w:val="0012399D"/>
    <w:rsid w:val="00135E61"/>
    <w:rsid w:val="0014512B"/>
    <w:rsid w:val="00151D71"/>
    <w:rsid w:val="00157A7F"/>
    <w:rsid w:val="00162046"/>
    <w:rsid w:val="00164D56"/>
    <w:rsid w:val="001E1DD1"/>
    <w:rsid w:val="001E2933"/>
    <w:rsid w:val="00221200"/>
    <w:rsid w:val="00235E95"/>
    <w:rsid w:val="00252691"/>
    <w:rsid w:val="00274955"/>
    <w:rsid w:val="00285DC0"/>
    <w:rsid w:val="002861EC"/>
    <w:rsid w:val="002B5133"/>
    <w:rsid w:val="002C3934"/>
    <w:rsid w:val="002D67B3"/>
    <w:rsid w:val="002F0E18"/>
    <w:rsid w:val="002F6408"/>
    <w:rsid w:val="003001B6"/>
    <w:rsid w:val="00332A76"/>
    <w:rsid w:val="0035426E"/>
    <w:rsid w:val="00354D11"/>
    <w:rsid w:val="00357C43"/>
    <w:rsid w:val="0038012E"/>
    <w:rsid w:val="00381567"/>
    <w:rsid w:val="003A0D60"/>
    <w:rsid w:val="003A4A3C"/>
    <w:rsid w:val="003D6AC8"/>
    <w:rsid w:val="003E1DC9"/>
    <w:rsid w:val="00400559"/>
    <w:rsid w:val="004168F3"/>
    <w:rsid w:val="00423A0F"/>
    <w:rsid w:val="00427414"/>
    <w:rsid w:val="00433B47"/>
    <w:rsid w:val="00452923"/>
    <w:rsid w:val="00460F16"/>
    <w:rsid w:val="00462D71"/>
    <w:rsid w:val="00471CC1"/>
    <w:rsid w:val="00481EE5"/>
    <w:rsid w:val="00483668"/>
    <w:rsid w:val="00492CDE"/>
    <w:rsid w:val="004A0D47"/>
    <w:rsid w:val="004C0136"/>
    <w:rsid w:val="004D0FCD"/>
    <w:rsid w:val="004F18B2"/>
    <w:rsid w:val="00503F20"/>
    <w:rsid w:val="00513CC1"/>
    <w:rsid w:val="0052758B"/>
    <w:rsid w:val="00532D2A"/>
    <w:rsid w:val="005364FD"/>
    <w:rsid w:val="0054627E"/>
    <w:rsid w:val="00554D25"/>
    <w:rsid w:val="005601F3"/>
    <w:rsid w:val="00567D75"/>
    <w:rsid w:val="00573D87"/>
    <w:rsid w:val="00575B0E"/>
    <w:rsid w:val="00584663"/>
    <w:rsid w:val="005C5678"/>
    <w:rsid w:val="005F2021"/>
    <w:rsid w:val="005F40B1"/>
    <w:rsid w:val="005F7B0D"/>
    <w:rsid w:val="006069E6"/>
    <w:rsid w:val="00631257"/>
    <w:rsid w:val="00634903"/>
    <w:rsid w:val="00643B7B"/>
    <w:rsid w:val="00645410"/>
    <w:rsid w:val="006548AD"/>
    <w:rsid w:val="00654BC9"/>
    <w:rsid w:val="006571A0"/>
    <w:rsid w:val="006923ED"/>
    <w:rsid w:val="00692BFC"/>
    <w:rsid w:val="00695947"/>
    <w:rsid w:val="006B6583"/>
    <w:rsid w:val="006C068C"/>
    <w:rsid w:val="006D2A19"/>
    <w:rsid w:val="006E0119"/>
    <w:rsid w:val="006E2B5F"/>
    <w:rsid w:val="006F2C9E"/>
    <w:rsid w:val="006F3F34"/>
    <w:rsid w:val="006F7906"/>
    <w:rsid w:val="00700AC6"/>
    <w:rsid w:val="00715C6D"/>
    <w:rsid w:val="00716DA6"/>
    <w:rsid w:val="00717202"/>
    <w:rsid w:val="0073053C"/>
    <w:rsid w:val="00743226"/>
    <w:rsid w:val="00745830"/>
    <w:rsid w:val="007705DA"/>
    <w:rsid w:val="007A612B"/>
    <w:rsid w:val="007D5BEF"/>
    <w:rsid w:val="007E2350"/>
    <w:rsid w:val="007F5C35"/>
    <w:rsid w:val="0081235D"/>
    <w:rsid w:val="00813259"/>
    <w:rsid w:val="00815A08"/>
    <w:rsid w:val="00822F9B"/>
    <w:rsid w:val="00842FF5"/>
    <w:rsid w:val="00845765"/>
    <w:rsid w:val="0086096C"/>
    <w:rsid w:val="00863BD4"/>
    <w:rsid w:val="00871223"/>
    <w:rsid w:val="00875F2F"/>
    <w:rsid w:val="00883474"/>
    <w:rsid w:val="00884ECC"/>
    <w:rsid w:val="00891304"/>
    <w:rsid w:val="0089544D"/>
    <w:rsid w:val="008A129B"/>
    <w:rsid w:val="008A6517"/>
    <w:rsid w:val="008B2280"/>
    <w:rsid w:val="008B6FED"/>
    <w:rsid w:val="008D1915"/>
    <w:rsid w:val="008D7952"/>
    <w:rsid w:val="008E2D81"/>
    <w:rsid w:val="008E53FD"/>
    <w:rsid w:val="008F0403"/>
    <w:rsid w:val="008F0625"/>
    <w:rsid w:val="00903AA5"/>
    <w:rsid w:val="009441C8"/>
    <w:rsid w:val="0094632F"/>
    <w:rsid w:val="0096025F"/>
    <w:rsid w:val="009777C9"/>
    <w:rsid w:val="00992A56"/>
    <w:rsid w:val="00995C16"/>
    <w:rsid w:val="009A2D37"/>
    <w:rsid w:val="009A3467"/>
    <w:rsid w:val="009A606E"/>
    <w:rsid w:val="009B3D81"/>
    <w:rsid w:val="009B6208"/>
    <w:rsid w:val="009B646C"/>
    <w:rsid w:val="009C14D3"/>
    <w:rsid w:val="009F171A"/>
    <w:rsid w:val="00A00E09"/>
    <w:rsid w:val="00A13B41"/>
    <w:rsid w:val="00A278FA"/>
    <w:rsid w:val="00A421D6"/>
    <w:rsid w:val="00A43121"/>
    <w:rsid w:val="00A51BBA"/>
    <w:rsid w:val="00A6175D"/>
    <w:rsid w:val="00A64EB3"/>
    <w:rsid w:val="00A66860"/>
    <w:rsid w:val="00A72E79"/>
    <w:rsid w:val="00A8264A"/>
    <w:rsid w:val="00AA4569"/>
    <w:rsid w:val="00AC0794"/>
    <w:rsid w:val="00AD6202"/>
    <w:rsid w:val="00AD6D14"/>
    <w:rsid w:val="00AD7390"/>
    <w:rsid w:val="00B00E04"/>
    <w:rsid w:val="00B014F9"/>
    <w:rsid w:val="00B043E2"/>
    <w:rsid w:val="00B1759C"/>
    <w:rsid w:val="00B328D0"/>
    <w:rsid w:val="00B54FC2"/>
    <w:rsid w:val="00B64A1D"/>
    <w:rsid w:val="00B83D69"/>
    <w:rsid w:val="00B95AB5"/>
    <w:rsid w:val="00BB66BD"/>
    <w:rsid w:val="00BC25C6"/>
    <w:rsid w:val="00BC7925"/>
    <w:rsid w:val="00BE513C"/>
    <w:rsid w:val="00BE6B09"/>
    <w:rsid w:val="00C02FC2"/>
    <w:rsid w:val="00C04B46"/>
    <w:rsid w:val="00C23582"/>
    <w:rsid w:val="00C36179"/>
    <w:rsid w:val="00C371A1"/>
    <w:rsid w:val="00C37DE2"/>
    <w:rsid w:val="00C524D1"/>
    <w:rsid w:val="00C56B7C"/>
    <w:rsid w:val="00C61680"/>
    <w:rsid w:val="00C7328A"/>
    <w:rsid w:val="00C74049"/>
    <w:rsid w:val="00C803D4"/>
    <w:rsid w:val="00C825B6"/>
    <w:rsid w:val="00C87475"/>
    <w:rsid w:val="00C91181"/>
    <w:rsid w:val="00C91A20"/>
    <w:rsid w:val="00C93077"/>
    <w:rsid w:val="00CA155E"/>
    <w:rsid w:val="00CB5C63"/>
    <w:rsid w:val="00CD11FD"/>
    <w:rsid w:val="00CD29A7"/>
    <w:rsid w:val="00CF1031"/>
    <w:rsid w:val="00D12FFF"/>
    <w:rsid w:val="00D13504"/>
    <w:rsid w:val="00D26F2D"/>
    <w:rsid w:val="00D43D9D"/>
    <w:rsid w:val="00D55F1D"/>
    <w:rsid w:val="00D67909"/>
    <w:rsid w:val="00D729A8"/>
    <w:rsid w:val="00D74AE9"/>
    <w:rsid w:val="00DA7495"/>
    <w:rsid w:val="00DB1D92"/>
    <w:rsid w:val="00DC0E0B"/>
    <w:rsid w:val="00DC359B"/>
    <w:rsid w:val="00DD60B5"/>
    <w:rsid w:val="00DF1498"/>
    <w:rsid w:val="00E37A37"/>
    <w:rsid w:val="00E43C79"/>
    <w:rsid w:val="00E44F63"/>
    <w:rsid w:val="00E573AF"/>
    <w:rsid w:val="00E62105"/>
    <w:rsid w:val="00E70E2C"/>
    <w:rsid w:val="00E72FB7"/>
    <w:rsid w:val="00E74527"/>
    <w:rsid w:val="00E81CDD"/>
    <w:rsid w:val="00EC6561"/>
    <w:rsid w:val="00EC6785"/>
    <w:rsid w:val="00ED07FB"/>
    <w:rsid w:val="00EE7F29"/>
    <w:rsid w:val="00EF0C32"/>
    <w:rsid w:val="00F368C0"/>
    <w:rsid w:val="00F63C19"/>
    <w:rsid w:val="00F6607A"/>
    <w:rsid w:val="00F80765"/>
    <w:rsid w:val="00F8461C"/>
    <w:rsid w:val="00FE03A7"/>
    <w:rsid w:val="00FE3B67"/>
    <w:rsid w:val="00FE6FE0"/>
    <w:rsid w:val="00FF0944"/>
    <w:rsid w:val="00FF0B8B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AF267EB"/>
  <w15:docId w15:val="{FC665B8D-2EBE-4B6D-B6BF-16105C4E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A0D60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A0D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A0D60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A0D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5C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5C6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5C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C6D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D6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D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D1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D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D1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D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D14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C0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7D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45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reginfo.gov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8161-AEBA-4A11-BA46-71C973716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1079</Words>
  <Characters>6112</Characters>
  <Application>Microsoft Office Word</Application>
  <DocSecurity>0</DocSecurity>
  <Lines>339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NCUA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]</dc:creator>
  <cp:lastModifiedBy>Rogers, Dacia A</cp:lastModifiedBy>
  <cp:revision>5</cp:revision>
  <cp:lastPrinted>2026-06-01T11:45:00Z</cp:lastPrinted>
  <dcterms:created xsi:type="dcterms:W3CDTF">2026-09-15T13:04:00Z</dcterms:created>
  <dcterms:modified xsi:type="dcterms:W3CDTF">2026-09-18T10:30:00Z</dcterms:modified>
</cp:coreProperties>
</file>