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41FCC" w:rsidRPr="001240AB" w:rsidP="0083195C" w14:paraId="33D22A47" w14:textId="77777777">
      <w:pPr>
        <w:spacing w:after="0" w:line="240" w:lineRule="auto"/>
        <w:rPr>
          <w:rFonts w:ascii="Arial" w:hAnsi="Arial" w:cs="Arial"/>
          <w:b/>
          <w:sz w:val="24"/>
          <w:szCs w:val="24"/>
        </w:rPr>
      </w:pPr>
      <w:r w:rsidRPr="001240AB">
        <w:rPr>
          <w:rFonts w:ascii="Arial" w:hAnsi="Arial" w:cs="Arial"/>
          <w:b/>
          <w:sz w:val="24"/>
          <w:szCs w:val="24"/>
        </w:rPr>
        <w:t xml:space="preserve">SUPPORTING STATEMENT FOR PAPERWORK REDUCTION </w:t>
      </w:r>
      <w:r w:rsidRPr="001240AB" w:rsidR="00803CC9">
        <w:rPr>
          <w:rFonts w:ascii="Arial" w:hAnsi="Arial" w:cs="Arial"/>
          <w:b/>
          <w:sz w:val="24"/>
          <w:szCs w:val="24"/>
        </w:rPr>
        <w:t>SUBMISSION</w:t>
      </w:r>
    </w:p>
    <w:p w:rsidR="00CF0282" w14:paraId="3F50734E" w14:textId="77777777">
      <w:pPr>
        <w:pStyle w:val="Heading2"/>
        <w:spacing w:before="0" w:line="240" w:lineRule="auto"/>
        <w:rPr>
          <w:rFonts w:ascii="Arial" w:hAnsi="Arial" w:cs="Arial"/>
          <w:color w:val="17365D" w:themeColor="text2" w:themeShade="BF"/>
          <w:sz w:val="24"/>
          <w:szCs w:val="24"/>
        </w:rPr>
      </w:pPr>
    </w:p>
    <w:p w:rsidR="001957BF" w:rsidP="001957BF" w14:paraId="173D16A2" w14:textId="1A29C8D5">
      <w:pPr>
        <w:pStyle w:val="Heading2"/>
        <w:spacing w:line="240" w:lineRule="auto"/>
        <w:jc w:val="both"/>
        <w:rPr>
          <w:rFonts w:ascii="Arial" w:hAnsi="Arial" w:cs="Arial"/>
          <w:b w:val="0"/>
          <w:bCs w:val="0"/>
          <w:color w:val="auto"/>
          <w:sz w:val="22"/>
          <w:szCs w:val="22"/>
        </w:rPr>
      </w:pPr>
      <w:r w:rsidRPr="0005438E">
        <w:rPr>
          <w:rFonts w:ascii="Arial" w:hAnsi="Arial" w:cs="Arial"/>
          <w:color w:val="auto"/>
          <w:sz w:val="22"/>
          <w:szCs w:val="22"/>
        </w:rPr>
        <w:t xml:space="preserve">Title of Collection: </w:t>
      </w:r>
      <w:r w:rsidRPr="00526926">
        <w:rPr>
          <w:rFonts w:ascii="Arial" w:hAnsi="Arial" w:cs="Arial"/>
          <w:b w:val="0"/>
          <w:bCs w:val="0"/>
          <w:color w:val="auto"/>
          <w:sz w:val="22"/>
          <w:szCs w:val="22"/>
        </w:rPr>
        <w:t>National Science Foundation</w:t>
      </w:r>
      <w:r w:rsidR="0083195C">
        <w:rPr>
          <w:rFonts w:ascii="Arial" w:hAnsi="Arial" w:cs="Arial"/>
          <w:b w:val="0"/>
          <w:bCs w:val="0"/>
          <w:color w:val="auto"/>
          <w:sz w:val="22"/>
          <w:szCs w:val="22"/>
        </w:rPr>
        <w:t xml:space="preserve"> </w:t>
      </w:r>
      <w:r w:rsidR="006F13AB">
        <w:rPr>
          <w:rFonts w:ascii="Arial" w:hAnsi="Arial" w:cs="Arial"/>
          <w:b w:val="0"/>
          <w:bCs w:val="0"/>
          <w:color w:val="auto"/>
          <w:sz w:val="22"/>
          <w:szCs w:val="22"/>
        </w:rPr>
        <w:t xml:space="preserve">Directorate for Technology, Innovation and Partnerships </w:t>
      </w:r>
      <w:r w:rsidR="0083195C">
        <w:rPr>
          <w:rFonts w:ascii="Arial" w:hAnsi="Arial" w:cs="Arial"/>
          <w:b w:val="0"/>
          <w:bCs w:val="0"/>
          <w:color w:val="auto"/>
          <w:sz w:val="22"/>
          <w:szCs w:val="22"/>
        </w:rPr>
        <w:t>Reviewer Request Form</w:t>
      </w:r>
    </w:p>
    <w:p w:rsidR="001957BF" w:rsidP="001957BF" w14:paraId="1D9A0657" w14:textId="77777777">
      <w:pPr>
        <w:pStyle w:val="Heading1"/>
        <w:spacing w:before="0" w:line="240" w:lineRule="auto"/>
        <w:jc w:val="both"/>
        <w:rPr>
          <w:rFonts w:ascii="Arial" w:hAnsi="Arial" w:cs="Arial"/>
          <w:color w:val="auto"/>
          <w:sz w:val="22"/>
          <w:szCs w:val="22"/>
        </w:rPr>
      </w:pPr>
    </w:p>
    <w:p w:rsidR="001957BF" w:rsidP="001957BF" w14:paraId="38F20801" w14:textId="1575914D">
      <w:pPr>
        <w:pStyle w:val="Heading1"/>
        <w:spacing w:before="0" w:line="240" w:lineRule="auto"/>
        <w:jc w:val="both"/>
        <w:rPr>
          <w:rFonts w:ascii="Arial" w:hAnsi="Arial" w:cs="Arial"/>
          <w:b w:val="0"/>
          <w:bCs w:val="0"/>
          <w:color w:val="auto"/>
          <w:sz w:val="22"/>
          <w:szCs w:val="22"/>
        </w:rPr>
      </w:pPr>
      <w:r w:rsidRPr="0005438E">
        <w:rPr>
          <w:rFonts w:ascii="Arial" w:hAnsi="Arial" w:cs="Arial"/>
          <w:color w:val="auto"/>
          <w:sz w:val="22"/>
          <w:szCs w:val="22"/>
        </w:rPr>
        <w:t xml:space="preserve">Type of Request: </w:t>
      </w:r>
      <w:r>
        <w:rPr>
          <w:rFonts w:ascii="Arial" w:hAnsi="Arial" w:cs="Arial"/>
          <w:b w:val="0"/>
          <w:bCs w:val="0"/>
          <w:color w:val="auto"/>
          <w:sz w:val="22"/>
          <w:szCs w:val="22"/>
        </w:rPr>
        <w:t>Renewal of an information collection (3145-02</w:t>
      </w:r>
      <w:r w:rsidR="006F13AB">
        <w:rPr>
          <w:rFonts w:ascii="Arial" w:hAnsi="Arial" w:cs="Arial"/>
          <w:b w:val="0"/>
          <w:bCs w:val="0"/>
          <w:color w:val="auto"/>
          <w:sz w:val="22"/>
          <w:szCs w:val="22"/>
        </w:rPr>
        <w:t>73</w:t>
      </w:r>
      <w:r>
        <w:rPr>
          <w:rFonts w:ascii="Arial" w:hAnsi="Arial" w:cs="Arial"/>
          <w:b w:val="0"/>
          <w:bCs w:val="0"/>
          <w:color w:val="auto"/>
          <w:sz w:val="22"/>
          <w:szCs w:val="22"/>
        </w:rPr>
        <w:t>)</w:t>
      </w:r>
    </w:p>
    <w:p w:rsidR="00D9501C" w:rsidRPr="00D9501C" w:rsidP="00D9501C" w14:paraId="30692804" w14:textId="77777777"/>
    <w:p w:rsidR="002A1F4B" w14:paraId="00F88782" w14:textId="77777777">
      <w:pPr>
        <w:pStyle w:val="Heading2"/>
        <w:spacing w:before="0" w:line="240" w:lineRule="auto"/>
        <w:rPr>
          <w:rFonts w:ascii="Arial" w:hAnsi="Arial" w:cs="Arial"/>
          <w:color w:val="17365D" w:themeColor="text2" w:themeShade="BF"/>
          <w:sz w:val="24"/>
          <w:szCs w:val="24"/>
        </w:rPr>
      </w:pPr>
    </w:p>
    <w:p w:rsidR="00803CC9" w:rsidRPr="001240AB" w14:paraId="640861BD" w14:textId="65F19BF2">
      <w:pPr>
        <w:pStyle w:val="Heading2"/>
        <w:spacing w:before="0" w:line="240" w:lineRule="auto"/>
        <w:rPr>
          <w:rFonts w:ascii="Arial" w:hAnsi="Arial" w:cs="Arial"/>
          <w:color w:val="17365D" w:themeColor="text2" w:themeShade="BF"/>
          <w:sz w:val="24"/>
          <w:szCs w:val="24"/>
        </w:rPr>
      </w:pPr>
      <w:r w:rsidRPr="001240AB">
        <w:rPr>
          <w:rFonts w:ascii="Arial" w:hAnsi="Arial" w:cs="Arial"/>
          <w:color w:val="17365D" w:themeColor="text2" w:themeShade="BF"/>
          <w:sz w:val="24"/>
          <w:szCs w:val="24"/>
        </w:rPr>
        <w:t>SUPPLEMENTARY INFORMATION</w:t>
      </w:r>
    </w:p>
    <w:p w:rsidR="00803CC9" w:rsidRPr="001240AB" w:rsidP="00A95861" w14:paraId="309A6D66" w14:textId="77777777">
      <w:pPr>
        <w:spacing w:after="0" w:line="240" w:lineRule="auto"/>
        <w:rPr>
          <w:rFonts w:ascii="Arial" w:hAnsi="Arial" w:cs="Arial"/>
          <w:sz w:val="24"/>
          <w:szCs w:val="24"/>
        </w:rPr>
      </w:pPr>
    </w:p>
    <w:p w:rsidR="008720F2" w:rsidRPr="00574194" w:rsidP="00574194" w14:paraId="6333CF4D" w14:textId="50ED19D4">
      <w:pPr>
        <w:pStyle w:val="Heading1"/>
        <w:spacing w:before="0" w:line="240" w:lineRule="auto"/>
        <w:rPr>
          <w:rFonts w:ascii="Arial" w:hAnsi="Arial" w:cs="Arial"/>
          <w:color w:val="1F497D" w:themeColor="text2"/>
          <w:sz w:val="24"/>
          <w:szCs w:val="24"/>
        </w:rPr>
      </w:pPr>
      <w:r w:rsidRPr="001240AB">
        <w:rPr>
          <w:rFonts w:ascii="Arial" w:hAnsi="Arial" w:cs="Arial"/>
          <w:color w:val="1F497D" w:themeColor="text2"/>
          <w:sz w:val="24"/>
          <w:szCs w:val="24"/>
        </w:rPr>
        <w:t>Section A</w:t>
      </w:r>
      <w:r w:rsidRPr="001240AB" w:rsidR="00CF0060">
        <w:rPr>
          <w:rFonts w:ascii="Arial" w:hAnsi="Arial" w:cs="Arial"/>
          <w:color w:val="1F497D" w:themeColor="text2"/>
          <w:sz w:val="24"/>
          <w:szCs w:val="24"/>
        </w:rPr>
        <w:t>.  Justification</w:t>
      </w:r>
      <w:bookmarkStart w:id="0" w:name="OLE_LINK1"/>
    </w:p>
    <w:p w:rsidR="008720F2" w:rsidP="00BF5BEF" w14:paraId="281A13C7" w14:textId="67AC8C5B">
      <w:pPr>
        <w:pStyle w:val="NormalWeb"/>
        <w:spacing w:line="26" w:lineRule="atLeast"/>
        <w:jc w:val="both"/>
        <w:rPr>
          <w:rFonts w:ascii="Arial" w:hAnsi="Arial" w:cs="Arial"/>
          <w:sz w:val="22"/>
          <w:szCs w:val="22"/>
        </w:rPr>
      </w:pPr>
      <w:r w:rsidRPr="006A1F50">
        <w:rPr>
          <w:rFonts w:ascii="Arial" w:hAnsi="Arial" w:cs="Arial"/>
          <w:sz w:val="22"/>
          <w:szCs w:val="22"/>
        </w:rPr>
        <w:t xml:space="preserve">This request </w:t>
      </w:r>
      <w:r w:rsidR="004313B5">
        <w:rPr>
          <w:rFonts w:ascii="Arial" w:hAnsi="Arial" w:cs="Arial"/>
          <w:sz w:val="22"/>
          <w:szCs w:val="22"/>
        </w:rPr>
        <w:t>seek</w:t>
      </w:r>
      <w:r w:rsidR="00E82D97">
        <w:rPr>
          <w:rFonts w:ascii="Arial" w:hAnsi="Arial" w:cs="Arial"/>
          <w:sz w:val="22"/>
          <w:szCs w:val="22"/>
        </w:rPr>
        <w:t>s</w:t>
      </w:r>
      <w:r w:rsidR="004313B5">
        <w:rPr>
          <w:rFonts w:ascii="Arial" w:hAnsi="Arial" w:cs="Arial"/>
          <w:sz w:val="22"/>
          <w:szCs w:val="22"/>
        </w:rPr>
        <w:t xml:space="preserve"> approval </w:t>
      </w:r>
      <w:r w:rsidR="00E82D97">
        <w:rPr>
          <w:rFonts w:ascii="Arial" w:hAnsi="Arial" w:cs="Arial"/>
          <w:sz w:val="22"/>
          <w:szCs w:val="22"/>
        </w:rPr>
        <w:t>to</w:t>
      </w:r>
      <w:r w:rsidR="004313B5">
        <w:rPr>
          <w:rFonts w:ascii="Arial" w:hAnsi="Arial" w:cs="Arial"/>
          <w:sz w:val="22"/>
          <w:szCs w:val="22"/>
        </w:rPr>
        <w:t xml:space="preserve"> renew</w:t>
      </w:r>
      <w:r w:rsidR="00AD6335">
        <w:rPr>
          <w:rFonts w:ascii="Arial" w:hAnsi="Arial" w:cs="Arial"/>
          <w:sz w:val="22"/>
          <w:szCs w:val="22"/>
        </w:rPr>
        <w:t xml:space="preserve"> the </w:t>
      </w:r>
      <w:r w:rsidR="009F2C9D">
        <w:rPr>
          <w:rFonts w:ascii="Arial" w:hAnsi="Arial" w:cs="Arial"/>
          <w:i/>
          <w:iCs/>
          <w:sz w:val="22"/>
          <w:szCs w:val="22"/>
        </w:rPr>
        <w:t xml:space="preserve">U.S. </w:t>
      </w:r>
      <w:r w:rsidRPr="003B654D" w:rsidR="00AD6335">
        <w:rPr>
          <w:rFonts w:ascii="Arial" w:hAnsi="Arial" w:cs="Arial"/>
          <w:i/>
          <w:iCs/>
          <w:sz w:val="22"/>
          <w:szCs w:val="22"/>
        </w:rPr>
        <w:t>National Science Foundation Directorate for Technology, Innovation and Partnerships</w:t>
      </w:r>
      <w:r w:rsidR="009F2C9D">
        <w:rPr>
          <w:rFonts w:ascii="Arial" w:hAnsi="Arial" w:cs="Arial"/>
          <w:i/>
          <w:iCs/>
          <w:sz w:val="22"/>
          <w:szCs w:val="22"/>
        </w:rPr>
        <w:t xml:space="preserve"> (NSF TIP)</w:t>
      </w:r>
      <w:r w:rsidRPr="003B654D" w:rsidR="00AD6335">
        <w:rPr>
          <w:rFonts w:ascii="Arial" w:hAnsi="Arial" w:cs="Arial"/>
          <w:i/>
          <w:iCs/>
          <w:sz w:val="22"/>
          <w:szCs w:val="22"/>
        </w:rPr>
        <w:t xml:space="preserve"> Reviewer </w:t>
      </w:r>
      <w:r w:rsidRPr="003B654D" w:rsidR="00374112">
        <w:rPr>
          <w:rFonts w:ascii="Arial" w:hAnsi="Arial" w:cs="Arial"/>
          <w:i/>
          <w:iCs/>
          <w:sz w:val="22"/>
          <w:szCs w:val="22"/>
        </w:rPr>
        <w:t>Request Form</w:t>
      </w:r>
      <w:r w:rsidR="004230B9">
        <w:rPr>
          <w:rFonts w:ascii="Arial" w:hAnsi="Arial" w:cs="Arial"/>
          <w:sz w:val="22"/>
          <w:szCs w:val="22"/>
        </w:rPr>
        <w:t>.  Th</w:t>
      </w:r>
      <w:r w:rsidR="00E46A6A">
        <w:rPr>
          <w:rFonts w:ascii="Arial" w:hAnsi="Arial" w:cs="Arial"/>
          <w:sz w:val="22"/>
          <w:szCs w:val="22"/>
        </w:rPr>
        <w:t>e</w:t>
      </w:r>
      <w:r w:rsidR="004230B9">
        <w:rPr>
          <w:rFonts w:ascii="Arial" w:hAnsi="Arial" w:cs="Arial"/>
          <w:sz w:val="22"/>
          <w:szCs w:val="22"/>
        </w:rPr>
        <w:t xml:space="preserve"> form collect</w:t>
      </w:r>
      <w:r w:rsidR="005E7D2E">
        <w:rPr>
          <w:rFonts w:ascii="Arial" w:hAnsi="Arial" w:cs="Arial"/>
          <w:sz w:val="22"/>
          <w:szCs w:val="22"/>
        </w:rPr>
        <w:t>s</w:t>
      </w:r>
      <w:r w:rsidR="004230B9">
        <w:rPr>
          <w:rFonts w:ascii="Arial" w:hAnsi="Arial" w:cs="Arial"/>
          <w:sz w:val="22"/>
          <w:szCs w:val="22"/>
        </w:rPr>
        <w:t xml:space="preserve"> information </w:t>
      </w:r>
      <w:r w:rsidR="00961DB3">
        <w:rPr>
          <w:rFonts w:ascii="Arial" w:hAnsi="Arial" w:cs="Arial"/>
          <w:sz w:val="22"/>
          <w:szCs w:val="22"/>
        </w:rPr>
        <w:t xml:space="preserve">from individuals </w:t>
      </w:r>
      <w:r w:rsidR="008409FA">
        <w:rPr>
          <w:rFonts w:ascii="Arial" w:hAnsi="Arial" w:cs="Arial"/>
          <w:sz w:val="22"/>
          <w:szCs w:val="22"/>
        </w:rPr>
        <w:t xml:space="preserve">who </w:t>
      </w:r>
      <w:r w:rsidR="003222A1">
        <w:rPr>
          <w:rFonts w:ascii="Arial" w:hAnsi="Arial" w:cs="Arial"/>
          <w:sz w:val="22"/>
          <w:szCs w:val="22"/>
        </w:rPr>
        <w:t>wish to express interest</w:t>
      </w:r>
      <w:r w:rsidR="00575DF6">
        <w:rPr>
          <w:rFonts w:ascii="Arial" w:hAnsi="Arial" w:cs="Arial"/>
          <w:sz w:val="22"/>
          <w:szCs w:val="22"/>
        </w:rPr>
        <w:t xml:space="preserve"> in being considered </w:t>
      </w:r>
      <w:r w:rsidR="004D6587">
        <w:rPr>
          <w:rFonts w:ascii="Arial" w:hAnsi="Arial" w:cs="Arial"/>
          <w:sz w:val="22"/>
          <w:szCs w:val="22"/>
        </w:rPr>
        <w:t>for future</w:t>
      </w:r>
      <w:r w:rsidR="00575DF6">
        <w:rPr>
          <w:rFonts w:ascii="Arial" w:hAnsi="Arial" w:cs="Arial"/>
          <w:sz w:val="22"/>
          <w:szCs w:val="22"/>
        </w:rPr>
        <w:t xml:space="preserve"> </w:t>
      </w:r>
      <w:r w:rsidR="00345DA6">
        <w:rPr>
          <w:rFonts w:ascii="Arial" w:hAnsi="Arial" w:cs="Arial"/>
          <w:sz w:val="22"/>
          <w:szCs w:val="22"/>
        </w:rPr>
        <w:t>proposal review</w:t>
      </w:r>
      <w:r w:rsidR="004D6587">
        <w:rPr>
          <w:rFonts w:ascii="Arial" w:hAnsi="Arial" w:cs="Arial"/>
          <w:sz w:val="22"/>
          <w:szCs w:val="22"/>
        </w:rPr>
        <w:t xml:space="preserve"> opportunities within</w:t>
      </w:r>
      <w:r w:rsidR="00373A48">
        <w:rPr>
          <w:rFonts w:ascii="Arial" w:hAnsi="Arial" w:cs="Arial"/>
          <w:sz w:val="22"/>
          <w:szCs w:val="22"/>
        </w:rPr>
        <w:t xml:space="preserve"> </w:t>
      </w:r>
      <w:r w:rsidR="004D6587">
        <w:rPr>
          <w:rFonts w:ascii="Arial" w:hAnsi="Arial" w:cs="Arial"/>
          <w:sz w:val="22"/>
          <w:szCs w:val="22"/>
        </w:rPr>
        <w:t>NSF</w:t>
      </w:r>
      <w:r w:rsidR="00CC13C0">
        <w:rPr>
          <w:rFonts w:ascii="Arial" w:hAnsi="Arial" w:cs="Arial"/>
          <w:sz w:val="22"/>
          <w:szCs w:val="22"/>
        </w:rPr>
        <w:t xml:space="preserve"> TIP. </w:t>
      </w:r>
      <w:r w:rsidR="00373A48">
        <w:rPr>
          <w:rFonts w:ascii="Arial" w:hAnsi="Arial" w:cs="Arial"/>
          <w:sz w:val="22"/>
          <w:szCs w:val="22"/>
        </w:rPr>
        <w:t xml:space="preserve"> </w:t>
      </w:r>
    </w:p>
    <w:p w:rsidR="004B6EA9" w:rsidP="00BF5BEF" w14:paraId="7CBFEF0C" w14:textId="5275EA74">
      <w:pPr>
        <w:pStyle w:val="NormalWeb"/>
        <w:spacing w:line="26" w:lineRule="atLeast"/>
        <w:jc w:val="both"/>
        <w:rPr>
          <w:rFonts w:ascii="Arial" w:hAnsi="Arial" w:cs="Arial"/>
          <w:sz w:val="22"/>
          <w:szCs w:val="22"/>
        </w:rPr>
      </w:pPr>
      <w:r>
        <w:rPr>
          <w:rFonts w:ascii="Arial" w:hAnsi="Arial" w:cs="Arial"/>
          <w:sz w:val="22"/>
          <w:szCs w:val="22"/>
        </w:rPr>
        <w:t>NSF relies on external reviewers as a central part of its merit review process.</w:t>
      </w:r>
      <w:r w:rsidR="00E46A6A">
        <w:rPr>
          <w:rFonts w:ascii="Arial" w:hAnsi="Arial" w:cs="Arial"/>
          <w:sz w:val="22"/>
          <w:szCs w:val="22"/>
        </w:rPr>
        <w:t xml:space="preserve">  </w:t>
      </w:r>
      <w:r w:rsidR="004601A1">
        <w:rPr>
          <w:rFonts w:ascii="Arial" w:hAnsi="Arial" w:cs="Arial"/>
          <w:sz w:val="22"/>
          <w:szCs w:val="22"/>
        </w:rPr>
        <w:t>R</w:t>
      </w:r>
      <w:r w:rsidR="00E46A6A">
        <w:rPr>
          <w:rFonts w:ascii="Arial" w:hAnsi="Arial" w:cs="Arial"/>
          <w:sz w:val="22"/>
          <w:szCs w:val="22"/>
        </w:rPr>
        <w:t xml:space="preserve">eviewers </w:t>
      </w:r>
      <w:r>
        <w:rPr>
          <w:rFonts w:ascii="Arial" w:hAnsi="Arial" w:cs="Arial"/>
          <w:sz w:val="22"/>
          <w:szCs w:val="22"/>
        </w:rPr>
        <w:t>provide the</w:t>
      </w:r>
      <w:r w:rsidR="00392676">
        <w:rPr>
          <w:rFonts w:ascii="Arial" w:hAnsi="Arial" w:cs="Arial"/>
          <w:sz w:val="22"/>
          <w:szCs w:val="22"/>
        </w:rPr>
        <w:t xml:space="preserve"> scientific,</w:t>
      </w:r>
      <w:r>
        <w:rPr>
          <w:rFonts w:ascii="Arial" w:hAnsi="Arial" w:cs="Arial"/>
          <w:sz w:val="22"/>
          <w:szCs w:val="22"/>
        </w:rPr>
        <w:t xml:space="preserve"> technical, disciplinary, sectoral, and contextual expertise needed to evaluate proposals submitted </w:t>
      </w:r>
      <w:r w:rsidR="00392676">
        <w:rPr>
          <w:rFonts w:ascii="Arial" w:hAnsi="Arial" w:cs="Arial"/>
          <w:sz w:val="22"/>
          <w:szCs w:val="22"/>
        </w:rPr>
        <w:t>to</w:t>
      </w:r>
      <w:r>
        <w:rPr>
          <w:rFonts w:ascii="Arial" w:hAnsi="Arial" w:cs="Arial"/>
          <w:sz w:val="22"/>
          <w:szCs w:val="22"/>
        </w:rPr>
        <w:t xml:space="preserve"> NS</w:t>
      </w:r>
      <w:r w:rsidR="00392676">
        <w:rPr>
          <w:rFonts w:ascii="Arial" w:hAnsi="Arial" w:cs="Arial"/>
          <w:sz w:val="22"/>
          <w:szCs w:val="22"/>
        </w:rPr>
        <w:t>F</w:t>
      </w:r>
      <w:r>
        <w:rPr>
          <w:rFonts w:ascii="Arial" w:hAnsi="Arial" w:cs="Arial"/>
          <w:sz w:val="22"/>
          <w:szCs w:val="22"/>
        </w:rPr>
        <w:t xml:space="preserve"> funding opportunities</w:t>
      </w:r>
      <w:r w:rsidR="00392676">
        <w:rPr>
          <w:rFonts w:ascii="Arial" w:hAnsi="Arial" w:cs="Arial"/>
          <w:sz w:val="22"/>
          <w:szCs w:val="22"/>
        </w:rPr>
        <w:t>.</w:t>
      </w:r>
      <w:r w:rsidR="008E0A90">
        <w:rPr>
          <w:rFonts w:ascii="Arial" w:hAnsi="Arial" w:cs="Arial"/>
          <w:sz w:val="22"/>
          <w:szCs w:val="22"/>
        </w:rPr>
        <w:t xml:space="preserve">  </w:t>
      </w:r>
      <w:r w:rsidR="00392676">
        <w:rPr>
          <w:rFonts w:ascii="Arial" w:hAnsi="Arial" w:cs="Arial"/>
          <w:sz w:val="22"/>
          <w:szCs w:val="22"/>
        </w:rPr>
        <w:t>NSF maintains</w:t>
      </w:r>
      <w:r w:rsidR="001A705B">
        <w:rPr>
          <w:rFonts w:ascii="Arial" w:hAnsi="Arial" w:cs="Arial"/>
          <w:sz w:val="22"/>
          <w:szCs w:val="22"/>
        </w:rPr>
        <w:t xml:space="preserve"> a</w:t>
      </w:r>
      <w:r w:rsidR="00392676">
        <w:rPr>
          <w:rFonts w:ascii="Arial" w:hAnsi="Arial" w:cs="Arial"/>
          <w:sz w:val="22"/>
          <w:szCs w:val="22"/>
        </w:rPr>
        <w:t xml:space="preserve"> general mechanism</w:t>
      </w:r>
      <w:r w:rsidR="00576278">
        <w:rPr>
          <w:rFonts w:ascii="Arial" w:hAnsi="Arial" w:cs="Arial"/>
          <w:sz w:val="22"/>
          <w:szCs w:val="22"/>
        </w:rPr>
        <w:t xml:space="preserve"> </w:t>
      </w:r>
      <w:r w:rsidR="00392676">
        <w:rPr>
          <w:rFonts w:ascii="Arial" w:hAnsi="Arial" w:cs="Arial"/>
          <w:sz w:val="22"/>
          <w:szCs w:val="22"/>
        </w:rPr>
        <w:t xml:space="preserve">for individuals </w:t>
      </w:r>
      <w:r w:rsidR="006640F7">
        <w:rPr>
          <w:rFonts w:ascii="Arial" w:hAnsi="Arial" w:cs="Arial"/>
          <w:sz w:val="22"/>
          <w:szCs w:val="22"/>
        </w:rPr>
        <w:t>to indicate interest in serving as reviewers</w:t>
      </w:r>
      <w:r w:rsidR="005978F8">
        <w:rPr>
          <w:rFonts w:ascii="Arial" w:hAnsi="Arial" w:cs="Arial"/>
          <w:sz w:val="22"/>
          <w:szCs w:val="22"/>
        </w:rPr>
        <w:t xml:space="preserve">, </w:t>
      </w:r>
      <w:r w:rsidR="001A705B">
        <w:rPr>
          <w:rFonts w:ascii="Arial" w:hAnsi="Arial" w:cs="Arial"/>
          <w:sz w:val="22"/>
          <w:szCs w:val="22"/>
        </w:rPr>
        <w:t>NSF 428A</w:t>
      </w:r>
      <w:r w:rsidR="00B11823">
        <w:rPr>
          <w:rFonts w:ascii="Arial" w:hAnsi="Arial" w:cs="Arial"/>
          <w:sz w:val="22"/>
          <w:szCs w:val="22"/>
        </w:rPr>
        <w:t xml:space="preserve">.  </w:t>
      </w:r>
      <w:r w:rsidR="000E0F94">
        <w:rPr>
          <w:rFonts w:ascii="Arial" w:hAnsi="Arial" w:cs="Arial"/>
          <w:sz w:val="22"/>
          <w:szCs w:val="22"/>
        </w:rPr>
        <w:t>While that</w:t>
      </w:r>
      <w:r w:rsidR="00B11823">
        <w:rPr>
          <w:rFonts w:ascii="Arial" w:hAnsi="Arial" w:cs="Arial"/>
          <w:sz w:val="22"/>
          <w:szCs w:val="22"/>
        </w:rPr>
        <w:t xml:space="preserve"> agency-wide mechanism remains important</w:t>
      </w:r>
      <w:r w:rsidR="000E0F94">
        <w:rPr>
          <w:rFonts w:ascii="Arial" w:hAnsi="Arial" w:cs="Arial"/>
          <w:sz w:val="22"/>
          <w:szCs w:val="22"/>
        </w:rPr>
        <w:t>,</w:t>
      </w:r>
      <w:r w:rsidR="001C1860">
        <w:rPr>
          <w:rFonts w:ascii="Arial" w:hAnsi="Arial" w:cs="Arial"/>
          <w:sz w:val="22"/>
          <w:szCs w:val="22"/>
        </w:rPr>
        <w:t xml:space="preserve"> </w:t>
      </w:r>
      <w:r w:rsidR="00144466">
        <w:rPr>
          <w:rFonts w:ascii="Arial" w:hAnsi="Arial" w:cs="Arial"/>
          <w:sz w:val="22"/>
          <w:szCs w:val="22"/>
        </w:rPr>
        <w:t>it</w:t>
      </w:r>
      <w:r w:rsidR="0044713A">
        <w:rPr>
          <w:rFonts w:ascii="Arial" w:hAnsi="Arial" w:cs="Arial"/>
          <w:sz w:val="22"/>
          <w:szCs w:val="22"/>
        </w:rPr>
        <w:t xml:space="preserve"> was designed </w:t>
      </w:r>
      <w:r w:rsidR="00C928E2">
        <w:rPr>
          <w:rFonts w:ascii="Arial" w:hAnsi="Arial" w:cs="Arial"/>
          <w:sz w:val="22"/>
          <w:szCs w:val="22"/>
        </w:rPr>
        <w:t xml:space="preserve">for </w:t>
      </w:r>
      <w:r w:rsidR="00B6613A">
        <w:rPr>
          <w:rFonts w:ascii="Arial" w:hAnsi="Arial" w:cs="Arial"/>
          <w:sz w:val="22"/>
          <w:szCs w:val="22"/>
        </w:rPr>
        <w:t xml:space="preserve">traditional </w:t>
      </w:r>
      <w:r w:rsidR="00C928E2">
        <w:rPr>
          <w:rFonts w:ascii="Arial" w:hAnsi="Arial" w:cs="Arial"/>
          <w:sz w:val="22"/>
          <w:szCs w:val="22"/>
        </w:rPr>
        <w:t xml:space="preserve">NSF programs that are organized primarily by discipline.  </w:t>
      </w:r>
      <w:r w:rsidR="001C1860">
        <w:rPr>
          <w:rFonts w:ascii="Arial" w:hAnsi="Arial" w:cs="Arial"/>
          <w:sz w:val="22"/>
          <w:szCs w:val="22"/>
        </w:rPr>
        <w:t xml:space="preserve">TIP </w:t>
      </w:r>
      <w:r w:rsidR="000E0F94">
        <w:rPr>
          <w:rFonts w:ascii="Arial" w:hAnsi="Arial" w:cs="Arial"/>
          <w:sz w:val="22"/>
          <w:szCs w:val="22"/>
        </w:rPr>
        <w:t>needs a</w:t>
      </w:r>
      <w:r w:rsidR="001C1860">
        <w:rPr>
          <w:rFonts w:ascii="Arial" w:hAnsi="Arial" w:cs="Arial"/>
          <w:sz w:val="22"/>
          <w:szCs w:val="22"/>
        </w:rPr>
        <w:t xml:space="preserve"> more tailored </w:t>
      </w:r>
      <w:r w:rsidR="000E0F94">
        <w:rPr>
          <w:rFonts w:ascii="Arial" w:hAnsi="Arial" w:cs="Arial"/>
          <w:sz w:val="22"/>
          <w:szCs w:val="22"/>
        </w:rPr>
        <w:t>form</w:t>
      </w:r>
      <w:r w:rsidR="001C1860">
        <w:rPr>
          <w:rFonts w:ascii="Arial" w:hAnsi="Arial" w:cs="Arial"/>
          <w:sz w:val="22"/>
          <w:szCs w:val="22"/>
        </w:rPr>
        <w:t xml:space="preserve"> to identify potential reviewers </w:t>
      </w:r>
      <w:r w:rsidR="009D3A46">
        <w:rPr>
          <w:rFonts w:ascii="Arial" w:hAnsi="Arial" w:cs="Arial"/>
          <w:sz w:val="22"/>
          <w:szCs w:val="22"/>
        </w:rPr>
        <w:t xml:space="preserve">for programs </w:t>
      </w:r>
      <w:r>
        <w:rPr>
          <w:rFonts w:ascii="Arial" w:hAnsi="Arial" w:cs="Arial"/>
          <w:sz w:val="22"/>
          <w:szCs w:val="22"/>
        </w:rPr>
        <w:t>that span use-inspired</w:t>
      </w:r>
      <w:r w:rsidR="00144466">
        <w:rPr>
          <w:rFonts w:ascii="Arial" w:hAnsi="Arial" w:cs="Arial"/>
          <w:sz w:val="22"/>
          <w:szCs w:val="22"/>
        </w:rPr>
        <w:t xml:space="preserve"> research</w:t>
      </w:r>
      <w:r>
        <w:rPr>
          <w:rFonts w:ascii="Arial" w:hAnsi="Arial" w:cs="Arial"/>
          <w:sz w:val="22"/>
          <w:szCs w:val="22"/>
        </w:rPr>
        <w:t xml:space="preserve">, technology translation, innovation ecosystems, workforce development, and cross-sector partnerships. </w:t>
      </w:r>
    </w:p>
    <w:p w:rsidR="00F543B3" w:rsidP="00BF5BEF" w14:paraId="77A6FDBC" w14:textId="2EB6CB32">
      <w:pPr>
        <w:pStyle w:val="NormalWeb"/>
        <w:spacing w:line="26" w:lineRule="atLeast"/>
        <w:jc w:val="both"/>
        <w:rPr>
          <w:rFonts w:ascii="Arial" w:hAnsi="Arial" w:cs="Arial"/>
          <w:sz w:val="22"/>
          <w:szCs w:val="22"/>
        </w:rPr>
      </w:pPr>
      <w:r>
        <w:rPr>
          <w:rFonts w:ascii="Arial" w:hAnsi="Arial" w:cs="Arial"/>
          <w:sz w:val="22"/>
          <w:szCs w:val="22"/>
        </w:rPr>
        <w:t>The</w:t>
      </w:r>
      <w:r>
        <w:rPr>
          <w:rFonts w:ascii="Arial" w:hAnsi="Arial" w:cs="Arial"/>
          <w:sz w:val="22"/>
          <w:szCs w:val="22"/>
        </w:rPr>
        <w:t xml:space="preserve"> programs</w:t>
      </w:r>
      <w:r>
        <w:rPr>
          <w:rFonts w:ascii="Arial" w:hAnsi="Arial" w:cs="Arial"/>
          <w:sz w:val="22"/>
          <w:szCs w:val="22"/>
        </w:rPr>
        <w:t xml:space="preserve"> within </w:t>
      </w:r>
      <w:r w:rsidR="00CE69DA">
        <w:rPr>
          <w:rFonts w:ascii="Arial" w:hAnsi="Arial" w:cs="Arial"/>
          <w:sz w:val="22"/>
          <w:szCs w:val="22"/>
        </w:rPr>
        <w:t>TIP’s</w:t>
      </w:r>
      <w:r>
        <w:rPr>
          <w:rFonts w:ascii="Arial" w:hAnsi="Arial" w:cs="Arial"/>
          <w:sz w:val="22"/>
          <w:szCs w:val="22"/>
        </w:rPr>
        <w:t xml:space="preserve"> portfolio</w:t>
      </w:r>
      <w:r w:rsidR="00CE69DA">
        <w:rPr>
          <w:rFonts w:ascii="Arial" w:hAnsi="Arial" w:cs="Arial"/>
          <w:sz w:val="22"/>
          <w:szCs w:val="22"/>
        </w:rPr>
        <w:t xml:space="preserve"> include</w:t>
      </w:r>
      <w:r>
        <w:rPr>
          <w:rFonts w:ascii="Arial" w:hAnsi="Arial" w:cs="Arial"/>
          <w:sz w:val="22"/>
          <w:szCs w:val="22"/>
        </w:rPr>
        <w:t>:</w:t>
      </w:r>
      <w:r w:rsidRPr="00681CAA" w:rsidR="00681CAA">
        <w:rPr>
          <w:rFonts w:ascii="Arial" w:hAnsi="Arial" w:cs="Arial"/>
          <w:sz w:val="22"/>
          <w:szCs w:val="22"/>
        </w:rPr>
        <w:t xml:space="preserve"> </w:t>
      </w:r>
      <w:hyperlink r:id="rId8" w:history="1">
        <w:r w:rsidR="00B042C2">
          <w:rPr>
            <w:rStyle w:val="Hyperlink"/>
            <w:rFonts w:ascii="Arial" w:hAnsi="Arial" w:cs="Arial"/>
            <w:sz w:val="22"/>
            <w:szCs w:val="22"/>
          </w:rPr>
          <w:t>Accelerating Research Translation (ART),</w:t>
        </w:r>
      </w:hyperlink>
      <w:r w:rsidR="00681CAA">
        <w:rPr>
          <w:rFonts w:ascii="Arial" w:hAnsi="Arial" w:cs="Arial"/>
          <w:sz w:val="22"/>
          <w:szCs w:val="22"/>
        </w:rPr>
        <w:t xml:space="preserve"> </w:t>
      </w:r>
      <w:hyperlink r:id="rId9" w:history="1">
        <w:r w:rsidRPr="00A9086F" w:rsidR="00A9086F">
          <w:rPr>
            <w:rStyle w:val="Hyperlink"/>
            <w:rFonts w:ascii="Arial" w:hAnsi="Arial" w:cs="Arial"/>
            <w:sz w:val="22"/>
            <w:szCs w:val="22"/>
          </w:rPr>
          <w:t>AI-ready America</w:t>
        </w:r>
      </w:hyperlink>
      <w:r w:rsidR="00A9086F">
        <w:rPr>
          <w:rFonts w:ascii="Arial" w:hAnsi="Arial" w:cs="Arial"/>
          <w:sz w:val="22"/>
          <w:szCs w:val="22"/>
        </w:rPr>
        <w:t xml:space="preserve">, </w:t>
      </w:r>
      <w:hyperlink r:id="rId10" w:history="1">
        <w:r w:rsidRPr="000C6D72" w:rsidR="00CC30D1">
          <w:rPr>
            <w:rStyle w:val="Hyperlink"/>
            <w:rFonts w:ascii="Arial" w:hAnsi="Arial" w:cs="Arial"/>
            <w:sz w:val="22"/>
            <w:szCs w:val="22"/>
          </w:rPr>
          <w:t>America’s Seed Fund</w:t>
        </w:r>
      </w:hyperlink>
      <w:r w:rsidRPr="000C6D72" w:rsidR="00CC30D1">
        <w:rPr>
          <w:rFonts w:ascii="Arial" w:hAnsi="Arial" w:cs="Arial"/>
          <w:sz w:val="22"/>
          <w:szCs w:val="22"/>
        </w:rPr>
        <w:t>,</w:t>
      </w:r>
      <w:r w:rsidR="005C4843">
        <w:rPr>
          <w:rFonts w:ascii="Arial" w:hAnsi="Arial" w:cs="Arial"/>
          <w:sz w:val="22"/>
          <w:szCs w:val="22"/>
        </w:rPr>
        <w:t xml:space="preserve"> </w:t>
      </w:r>
      <w:hyperlink r:id="rId11" w:history="1">
        <w:r w:rsidRPr="005C4843" w:rsidR="005C4843">
          <w:rPr>
            <w:rStyle w:val="Hyperlink"/>
            <w:rFonts w:ascii="Arial" w:hAnsi="Arial" w:cs="Arial"/>
            <w:sz w:val="22"/>
            <w:szCs w:val="22"/>
          </w:rPr>
          <w:t>Finders Foundry</w:t>
        </w:r>
      </w:hyperlink>
      <w:r w:rsidR="005C4843">
        <w:rPr>
          <w:rFonts w:ascii="Arial" w:hAnsi="Arial" w:cs="Arial"/>
          <w:sz w:val="22"/>
          <w:szCs w:val="22"/>
        </w:rPr>
        <w:t xml:space="preserve">, </w:t>
      </w:r>
      <w:hyperlink r:id="rId12" w:history="1">
        <w:r w:rsidRPr="000C6D72" w:rsidR="00E617BF">
          <w:rPr>
            <w:rStyle w:val="Hyperlink"/>
            <w:rFonts w:ascii="Arial" w:hAnsi="Arial" w:cs="Arial"/>
            <w:sz w:val="22"/>
            <w:szCs w:val="22"/>
          </w:rPr>
          <w:t>Innovation Corps (I-Corps),</w:t>
        </w:r>
      </w:hyperlink>
      <w:r w:rsidR="00E617BF">
        <w:rPr>
          <w:rFonts w:ascii="Arial" w:hAnsi="Arial" w:cs="Arial"/>
          <w:sz w:val="22"/>
          <w:szCs w:val="22"/>
        </w:rPr>
        <w:t xml:space="preserve"> </w:t>
      </w:r>
      <w:hyperlink r:id="rId13" w:history="1">
        <w:r w:rsidRPr="00E617BF" w:rsidR="00E617BF">
          <w:rPr>
            <w:rStyle w:val="Hyperlink"/>
            <w:rFonts w:ascii="Arial" w:hAnsi="Arial" w:cs="Arial"/>
            <w:sz w:val="22"/>
            <w:szCs w:val="22"/>
          </w:rPr>
          <w:t>National Network for Microelectronics Education</w:t>
        </w:r>
      </w:hyperlink>
      <w:r w:rsidR="00E617BF">
        <w:rPr>
          <w:rFonts w:ascii="Arial" w:hAnsi="Arial" w:cs="Arial"/>
          <w:sz w:val="22"/>
          <w:szCs w:val="22"/>
        </w:rPr>
        <w:t xml:space="preserve">, </w:t>
      </w:r>
      <w:hyperlink r:id="rId14" w:history="1">
        <w:r w:rsidRPr="00956CF6" w:rsidR="00956CF6">
          <w:rPr>
            <w:rStyle w:val="Hyperlink"/>
            <w:rFonts w:ascii="Arial" w:hAnsi="Arial" w:cs="Arial"/>
            <w:sz w:val="22"/>
            <w:szCs w:val="22"/>
          </w:rPr>
          <w:t>INTERN</w:t>
        </w:r>
      </w:hyperlink>
      <w:r w:rsidR="00956CF6">
        <w:rPr>
          <w:rFonts w:ascii="Arial" w:hAnsi="Arial" w:cs="Arial"/>
          <w:sz w:val="22"/>
          <w:szCs w:val="22"/>
        </w:rPr>
        <w:t xml:space="preserve">, </w:t>
      </w:r>
      <w:hyperlink r:id="rId15" w:history="1">
        <w:r w:rsidRPr="00956CF6" w:rsidR="00956CF6">
          <w:rPr>
            <w:rStyle w:val="Hyperlink"/>
            <w:rFonts w:ascii="Arial" w:hAnsi="Arial" w:cs="Arial"/>
            <w:sz w:val="22"/>
            <w:szCs w:val="22"/>
          </w:rPr>
          <w:t>Tech Accelerators</w:t>
        </w:r>
      </w:hyperlink>
      <w:r w:rsidR="00956CF6">
        <w:rPr>
          <w:rFonts w:ascii="Arial" w:hAnsi="Arial" w:cs="Arial"/>
          <w:sz w:val="22"/>
          <w:szCs w:val="22"/>
        </w:rPr>
        <w:t xml:space="preserve">, </w:t>
      </w:r>
      <w:hyperlink r:id="rId16" w:history="1">
        <w:r w:rsidRPr="000C6D72" w:rsidR="004902E2">
          <w:rPr>
            <w:rStyle w:val="Hyperlink"/>
            <w:rFonts w:ascii="Arial" w:hAnsi="Arial" w:cs="Arial"/>
            <w:sz w:val="22"/>
            <w:szCs w:val="22"/>
          </w:rPr>
          <w:t>Pathways to Enable Open-Source Ecosystems</w:t>
        </w:r>
      </w:hyperlink>
      <w:r w:rsidRPr="000C6D72" w:rsidR="004902E2">
        <w:rPr>
          <w:rFonts w:ascii="Arial" w:hAnsi="Arial" w:cs="Arial"/>
          <w:sz w:val="22"/>
          <w:szCs w:val="22"/>
        </w:rPr>
        <w:t>,</w:t>
      </w:r>
      <w:r w:rsidR="004902E2">
        <w:rPr>
          <w:rFonts w:ascii="Arial" w:hAnsi="Arial" w:cs="Arial"/>
          <w:sz w:val="22"/>
          <w:szCs w:val="22"/>
        </w:rPr>
        <w:t xml:space="preserve"> </w:t>
      </w:r>
      <w:hyperlink r:id="rId17" w:history="1">
        <w:r w:rsidRPr="004902E2" w:rsidR="004902E2">
          <w:rPr>
            <w:rStyle w:val="Hyperlink"/>
            <w:rFonts w:ascii="Arial" w:hAnsi="Arial" w:cs="Arial"/>
            <w:sz w:val="22"/>
            <w:szCs w:val="22"/>
          </w:rPr>
          <w:t>Proto-OKN</w:t>
        </w:r>
      </w:hyperlink>
      <w:r w:rsidR="004902E2">
        <w:rPr>
          <w:rFonts w:ascii="Arial" w:hAnsi="Arial" w:cs="Arial"/>
          <w:sz w:val="22"/>
          <w:szCs w:val="22"/>
        </w:rPr>
        <w:t xml:space="preserve">, </w:t>
      </w:r>
      <w:hyperlink r:id="rId18" w:history="1">
        <w:r w:rsidRPr="000C6D72" w:rsidR="00CE4D34">
          <w:rPr>
            <w:rStyle w:val="Hyperlink"/>
            <w:rFonts w:ascii="Arial" w:hAnsi="Arial" w:cs="Arial"/>
            <w:sz w:val="22"/>
            <w:szCs w:val="22"/>
          </w:rPr>
          <w:t>Regional Innovation Engines</w:t>
        </w:r>
      </w:hyperlink>
      <w:r w:rsidRPr="000C6D72" w:rsidR="00CE4D34">
        <w:rPr>
          <w:rFonts w:ascii="Arial" w:hAnsi="Arial" w:cs="Arial"/>
          <w:sz w:val="22"/>
          <w:szCs w:val="22"/>
        </w:rPr>
        <w:t>,</w:t>
      </w:r>
      <w:r w:rsidR="00CE4D34">
        <w:rPr>
          <w:rFonts w:ascii="Arial" w:hAnsi="Arial" w:cs="Arial"/>
          <w:sz w:val="22"/>
          <w:szCs w:val="22"/>
        </w:rPr>
        <w:t xml:space="preserve"> </w:t>
      </w:r>
      <w:hyperlink r:id="rId19" w:history="1">
        <w:r w:rsidRPr="00CE4D34" w:rsidR="00CE4D34">
          <w:rPr>
            <w:rStyle w:val="Hyperlink"/>
            <w:rFonts w:ascii="Arial" w:hAnsi="Arial" w:cs="Arial"/>
            <w:sz w:val="22"/>
            <w:szCs w:val="22"/>
          </w:rPr>
          <w:t>Safe-OSE</w:t>
        </w:r>
      </w:hyperlink>
      <w:r w:rsidR="00CE4D34">
        <w:rPr>
          <w:rFonts w:ascii="Arial" w:hAnsi="Arial" w:cs="Arial"/>
          <w:sz w:val="22"/>
          <w:szCs w:val="22"/>
        </w:rPr>
        <w:t xml:space="preserve">, </w:t>
      </w:r>
      <w:hyperlink r:id="rId19" w:history="1">
        <w:r w:rsidRPr="00CB0CDC" w:rsidR="00CB0CDC">
          <w:rPr>
            <w:rStyle w:val="Hyperlink"/>
            <w:rFonts w:ascii="Arial" w:hAnsi="Arial" w:cs="Arial"/>
            <w:sz w:val="22"/>
            <w:szCs w:val="22"/>
          </w:rPr>
          <w:t>Programmable Cloud Laboratories (PCL) Test Bed</w:t>
        </w:r>
      </w:hyperlink>
      <w:r w:rsidR="00CB0CDC">
        <w:rPr>
          <w:rFonts w:ascii="Arial" w:hAnsi="Arial" w:cs="Arial"/>
          <w:sz w:val="22"/>
          <w:szCs w:val="22"/>
        </w:rPr>
        <w:t>,</w:t>
      </w:r>
      <w:r w:rsidR="002D4872">
        <w:rPr>
          <w:rFonts w:ascii="Arial" w:hAnsi="Arial" w:cs="Arial"/>
          <w:sz w:val="22"/>
          <w:szCs w:val="22"/>
        </w:rPr>
        <w:t xml:space="preserve"> and</w:t>
      </w:r>
      <w:r w:rsidR="00CB0CDC">
        <w:rPr>
          <w:rFonts w:ascii="Arial" w:hAnsi="Arial" w:cs="Arial"/>
          <w:sz w:val="22"/>
          <w:szCs w:val="22"/>
        </w:rPr>
        <w:t xml:space="preserve"> </w:t>
      </w:r>
      <w:hyperlink r:id="rId20" w:history="1">
        <w:r w:rsidRPr="00922E1A" w:rsidR="00922E1A">
          <w:rPr>
            <w:rStyle w:val="Hyperlink"/>
            <w:rFonts w:ascii="Arial" w:hAnsi="Arial" w:cs="Arial"/>
            <w:sz w:val="22"/>
            <w:szCs w:val="22"/>
          </w:rPr>
          <w:t>Transition to Practice</w:t>
        </w:r>
      </w:hyperlink>
      <w:r w:rsidR="00D14798">
        <w:rPr>
          <w:rFonts w:ascii="Arial" w:hAnsi="Arial" w:cs="Arial"/>
          <w:sz w:val="22"/>
          <w:szCs w:val="22"/>
        </w:rPr>
        <w:t>.  These programs</w:t>
      </w:r>
      <w:r w:rsidRPr="00F02C75" w:rsidR="00F02C75">
        <w:rPr>
          <w:rFonts w:ascii="Arial" w:hAnsi="Arial" w:cs="Arial"/>
          <w:sz w:val="22"/>
          <w:szCs w:val="22"/>
        </w:rPr>
        <w:t xml:space="preserve"> reflect various phases of technology translation spectrum </w:t>
      </w:r>
      <w:r w:rsidR="002D7693">
        <w:rPr>
          <w:rFonts w:ascii="Arial" w:hAnsi="Arial" w:cs="Arial"/>
          <w:sz w:val="22"/>
          <w:szCs w:val="22"/>
        </w:rPr>
        <w:t>and</w:t>
      </w:r>
      <w:r w:rsidRPr="00F02C75" w:rsidR="00F02C75">
        <w:rPr>
          <w:rFonts w:ascii="Arial" w:hAnsi="Arial" w:cs="Arial"/>
          <w:sz w:val="22"/>
          <w:szCs w:val="22"/>
        </w:rPr>
        <w:t xml:space="preserve"> </w:t>
      </w:r>
      <w:r w:rsidR="002D7693">
        <w:rPr>
          <w:rFonts w:ascii="Arial" w:hAnsi="Arial" w:cs="Arial"/>
          <w:sz w:val="22"/>
          <w:szCs w:val="22"/>
        </w:rPr>
        <w:t>workforce development</w:t>
      </w:r>
      <w:r w:rsidRPr="00F02C75" w:rsidR="00F02C75">
        <w:rPr>
          <w:rFonts w:ascii="Arial" w:hAnsi="Arial" w:cs="Arial"/>
          <w:sz w:val="22"/>
          <w:szCs w:val="22"/>
        </w:rPr>
        <w:t>.</w:t>
      </w:r>
      <w:r w:rsidR="00F02C75">
        <w:rPr>
          <w:rFonts w:ascii="Arial" w:hAnsi="Arial" w:cs="Arial"/>
          <w:sz w:val="22"/>
          <w:szCs w:val="22"/>
        </w:rPr>
        <w:t xml:space="preserve"> Together, they</w:t>
      </w:r>
      <w:r>
        <w:rPr>
          <w:rFonts w:ascii="Arial" w:hAnsi="Arial" w:cs="Arial"/>
          <w:sz w:val="22"/>
          <w:szCs w:val="22"/>
        </w:rPr>
        <w:t xml:space="preserve"> help move discoveries toward practice, strengthen innovation capacity, </w:t>
      </w:r>
      <w:r w:rsidR="002D7693">
        <w:rPr>
          <w:rFonts w:ascii="Arial" w:hAnsi="Arial" w:cs="Arial"/>
          <w:sz w:val="22"/>
          <w:szCs w:val="22"/>
        </w:rPr>
        <w:t xml:space="preserve">prepare the skilled technical workforce, and </w:t>
      </w:r>
      <w:r>
        <w:rPr>
          <w:rFonts w:ascii="Arial" w:hAnsi="Arial" w:cs="Arial"/>
          <w:sz w:val="22"/>
          <w:szCs w:val="22"/>
        </w:rPr>
        <w:t>bring together partners from academia, industry, government, nonprofits, and communit</w:t>
      </w:r>
      <w:r w:rsidR="005C74B3">
        <w:rPr>
          <w:rFonts w:ascii="Arial" w:hAnsi="Arial" w:cs="Arial"/>
          <w:sz w:val="22"/>
          <w:szCs w:val="22"/>
        </w:rPr>
        <w:t>ies</w:t>
      </w:r>
      <w:r>
        <w:rPr>
          <w:rFonts w:ascii="Arial" w:hAnsi="Arial" w:cs="Arial"/>
          <w:sz w:val="22"/>
          <w:szCs w:val="22"/>
        </w:rPr>
        <w:t xml:space="preserve"> of practice.  </w:t>
      </w:r>
      <w:r w:rsidR="00971B74">
        <w:rPr>
          <w:rFonts w:ascii="Arial" w:hAnsi="Arial" w:cs="Arial"/>
          <w:sz w:val="22"/>
          <w:szCs w:val="22"/>
        </w:rPr>
        <w:t xml:space="preserve">Ultimately, they </w:t>
      </w:r>
      <w:r w:rsidR="00A849CD">
        <w:rPr>
          <w:rFonts w:ascii="Arial" w:hAnsi="Arial" w:cs="Arial"/>
          <w:sz w:val="22"/>
          <w:szCs w:val="22"/>
        </w:rPr>
        <w:t>support</w:t>
      </w:r>
      <w:r w:rsidR="00971B74">
        <w:rPr>
          <w:rFonts w:ascii="Arial" w:hAnsi="Arial" w:cs="Arial"/>
          <w:sz w:val="22"/>
          <w:szCs w:val="22"/>
        </w:rPr>
        <w:t xml:space="preserve"> TIP’s missions</w:t>
      </w:r>
      <w:r w:rsidR="00A849CD">
        <w:rPr>
          <w:rFonts w:ascii="Arial" w:hAnsi="Arial" w:cs="Arial"/>
          <w:sz w:val="22"/>
          <w:szCs w:val="22"/>
        </w:rPr>
        <w:t xml:space="preserve"> to</w:t>
      </w:r>
      <w:r w:rsidR="006B1FC7">
        <w:rPr>
          <w:rFonts w:ascii="Arial" w:hAnsi="Arial" w:cs="Arial"/>
          <w:sz w:val="22"/>
          <w:szCs w:val="22"/>
        </w:rPr>
        <w:t xml:space="preserve"> </w:t>
      </w:r>
      <w:r w:rsidR="00971B74">
        <w:rPr>
          <w:rFonts w:ascii="Arial" w:hAnsi="Arial" w:cs="Arial"/>
          <w:sz w:val="22"/>
          <w:szCs w:val="22"/>
        </w:rPr>
        <w:t>engag</w:t>
      </w:r>
      <w:r w:rsidR="00A849CD">
        <w:rPr>
          <w:rFonts w:ascii="Arial" w:hAnsi="Arial" w:cs="Arial"/>
          <w:sz w:val="22"/>
          <w:szCs w:val="22"/>
        </w:rPr>
        <w:t>e</w:t>
      </w:r>
      <w:r w:rsidR="00971B74">
        <w:rPr>
          <w:rFonts w:ascii="Arial" w:hAnsi="Arial" w:cs="Arial"/>
          <w:sz w:val="22"/>
          <w:szCs w:val="22"/>
        </w:rPr>
        <w:t xml:space="preserve"> all Americans in accelerating </w:t>
      </w:r>
      <w:r w:rsidRPr="006640F7" w:rsidR="00971B74">
        <w:rPr>
          <w:rFonts w:ascii="Arial" w:hAnsi="Arial" w:cs="Arial"/>
          <w:sz w:val="22"/>
          <w:szCs w:val="22"/>
        </w:rPr>
        <w:t>critical and emerging technologies</w:t>
      </w:r>
      <w:r w:rsidR="00971B74">
        <w:rPr>
          <w:rFonts w:ascii="Arial" w:hAnsi="Arial" w:cs="Arial"/>
          <w:sz w:val="22"/>
          <w:szCs w:val="22"/>
        </w:rPr>
        <w:t xml:space="preserve">, </w:t>
      </w:r>
      <w:r w:rsidRPr="001473D2" w:rsidR="00971B74">
        <w:rPr>
          <w:rFonts w:ascii="Arial" w:hAnsi="Arial" w:cs="Arial"/>
          <w:sz w:val="22"/>
          <w:szCs w:val="22"/>
        </w:rPr>
        <w:t>expan</w:t>
      </w:r>
      <w:r w:rsidR="0039174B">
        <w:rPr>
          <w:rFonts w:ascii="Arial" w:hAnsi="Arial" w:cs="Arial"/>
          <w:sz w:val="22"/>
          <w:szCs w:val="22"/>
        </w:rPr>
        <w:t>d</w:t>
      </w:r>
      <w:r w:rsidRPr="001473D2" w:rsidR="00971B74">
        <w:rPr>
          <w:rFonts w:ascii="Arial" w:hAnsi="Arial" w:cs="Arial"/>
          <w:sz w:val="22"/>
          <w:szCs w:val="22"/>
        </w:rPr>
        <w:t xml:space="preserve"> the geography of American </w:t>
      </w:r>
      <w:r w:rsidR="00971B74">
        <w:rPr>
          <w:rFonts w:ascii="Arial" w:hAnsi="Arial" w:cs="Arial"/>
          <w:sz w:val="22"/>
          <w:szCs w:val="22"/>
        </w:rPr>
        <w:t>innovation, and</w:t>
      </w:r>
      <w:r w:rsidRPr="00001CFE" w:rsidR="00971B74">
        <w:rPr>
          <w:rFonts w:ascii="Arial" w:hAnsi="Arial" w:cs="Arial"/>
          <w:sz w:val="22"/>
          <w:szCs w:val="22"/>
        </w:rPr>
        <w:t xml:space="preserve"> </w:t>
      </w:r>
      <w:r w:rsidRPr="001473D2" w:rsidR="00971B74">
        <w:rPr>
          <w:rFonts w:ascii="Arial" w:hAnsi="Arial" w:cs="Arial"/>
          <w:sz w:val="22"/>
          <w:szCs w:val="22"/>
        </w:rPr>
        <w:t>build a competition-ready workforce</w:t>
      </w:r>
      <w:r w:rsidR="00971B74">
        <w:rPr>
          <w:rFonts w:ascii="Arial" w:hAnsi="Arial" w:cs="Arial"/>
          <w:sz w:val="22"/>
          <w:szCs w:val="22"/>
        </w:rPr>
        <w:t xml:space="preserve">.  </w:t>
      </w:r>
    </w:p>
    <w:p w:rsidR="00EE072E" w:rsidRPr="00901AB6" w:rsidP="00901AB6" w14:paraId="07BE32BC" w14:textId="266ECEC8">
      <w:pPr>
        <w:pStyle w:val="NormalWeb"/>
        <w:spacing w:line="26" w:lineRule="atLeast"/>
        <w:jc w:val="both"/>
        <w:rPr>
          <w:rFonts w:ascii="Arial" w:hAnsi="Arial" w:cs="Arial"/>
          <w:sz w:val="22"/>
          <w:szCs w:val="22"/>
        </w:rPr>
      </w:pPr>
      <w:r w:rsidRPr="002B3E17">
        <w:rPr>
          <w:rFonts w:ascii="Arial" w:hAnsi="Arial" w:cs="Arial"/>
          <w:sz w:val="22"/>
          <w:szCs w:val="22"/>
        </w:rPr>
        <w:t>Due to the specialized nature of these programs, it is necessary for TIP to refine its reviewer recruitment efforts</w:t>
      </w:r>
      <w:r w:rsidR="00CC08C2">
        <w:rPr>
          <w:rFonts w:ascii="Arial" w:hAnsi="Arial" w:cs="Arial"/>
          <w:sz w:val="22"/>
          <w:szCs w:val="22"/>
        </w:rPr>
        <w:t xml:space="preserve"> to identify individuals</w:t>
      </w:r>
      <w:r w:rsidRPr="002B3E17">
        <w:rPr>
          <w:rFonts w:ascii="Arial" w:hAnsi="Arial" w:cs="Arial"/>
          <w:sz w:val="22"/>
          <w:szCs w:val="22"/>
        </w:rPr>
        <w:t xml:space="preserve"> </w:t>
      </w:r>
      <w:r w:rsidR="00095557">
        <w:rPr>
          <w:rFonts w:ascii="Arial" w:hAnsi="Arial" w:cs="Arial"/>
          <w:sz w:val="22"/>
          <w:szCs w:val="22"/>
        </w:rPr>
        <w:t>with</w:t>
      </w:r>
      <w:r w:rsidRPr="002B3E17">
        <w:rPr>
          <w:rFonts w:ascii="Arial" w:hAnsi="Arial" w:cs="Arial"/>
          <w:sz w:val="22"/>
          <w:szCs w:val="22"/>
        </w:rPr>
        <w:t xml:space="preserve"> appropriate combinations of expertise and experience</w:t>
      </w:r>
      <w:r w:rsidR="0035278D">
        <w:rPr>
          <w:rFonts w:ascii="Arial" w:hAnsi="Arial" w:cs="Arial"/>
          <w:sz w:val="22"/>
          <w:szCs w:val="22"/>
        </w:rPr>
        <w:t xml:space="preserve"> in </w:t>
      </w:r>
      <w:r w:rsidR="00855435">
        <w:rPr>
          <w:rFonts w:ascii="Arial" w:hAnsi="Arial" w:cs="Arial"/>
          <w:sz w:val="22"/>
          <w:szCs w:val="22"/>
        </w:rPr>
        <w:t xml:space="preserve">areas </w:t>
      </w:r>
      <w:r w:rsidR="00095557">
        <w:rPr>
          <w:rFonts w:ascii="Arial" w:hAnsi="Arial" w:cs="Arial"/>
          <w:sz w:val="22"/>
          <w:szCs w:val="22"/>
        </w:rPr>
        <w:t xml:space="preserve">such as </w:t>
      </w:r>
      <w:r w:rsidRPr="0035278D" w:rsidR="0035278D">
        <w:rPr>
          <w:rFonts w:ascii="Arial" w:hAnsi="Arial" w:cs="Arial"/>
          <w:sz w:val="22"/>
          <w:szCs w:val="22"/>
        </w:rPr>
        <w:t xml:space="preserve">technology translation, commercialization, startups and entrepreneurship, venture development, regional innovation, workforce pathways, industry partnerships, community engagement, </w:t>
      </w:r>
      <w:r w:rsidR="00A92699">
        <w:rPr>
          <w:rFonts w:ascii="Arial" w:hAnsi="Arial" w:cs="Arial"/>
          <w:sz w:val="22"/>
          <w:szCs w:val="22"/>
        </w:rPr>
        <w:t>and</w:t>
      </w:r>
      <w:r w:rsidRPr="0035278D" w:rsidR="0035278D">
        <w:rPr>
          <w:rFonts w:ascii="Arial" w:hAnsi="Arial" w:cs="Arial"/>
          <w:sz w:val="22"/>
          <w:szCs w:val="22"/>
        </w:rPr>
        <w:t xml:space="preserve"> other cross-sector domains</w:t>
      </w:r>
      <w:r w:rsidR="00855435">
        <w:rPr>
          <w:rFonts w:ascii="Arial" w:hAnsi="Arial" w:cs="Arial"/>
          <w:sz w:val="22"/>
          <w:szCs w:val="22"/>
        </w:rPr>
        <w:t xml:space="preserve"> </w:t>
      </w:r>
      <w:r w:rsidRPr="002B3E17">
        <w:rPr>
          <w:rFonts w:ascii="Arial" w:hAnsi="Arial" w:cs="Arial"/>
          <w:sz w:val="22"/>
          <w:szCs w:val="22"/>
        </w:rPr>
        <w:t>to</w:t>
      </w:r>
      <w:r w:rsidR="00855435">
        <w:rPr>
          <w:rFonts w:ascii="Arial" w:hAnsi="Arial" w:cs="Arial"/>
          <w:sz w:val="22"/>
          <w:szCs w:val="22"/>
        </w:rPr>
        <w:t xml:space="preserve"> </w:t>
      </w:r>
      <w:r w:rsidRPr="002B3E17">
        <w:rPr>
          <w:rFonts w:ascii="Arial" w:hAnsi="Arial" w:cs="Arial"/>
          <w:sz w:val="22"/>
          <w:szCs w:val="22"/>
        </w:rPr>
        <w:t xml:space="preserve">serve as proposal reviewers for these programs.  </w:t>
      </w:r>
      <w:r w:rsidRPr="001B6C62" w:rsidR="001B6C62">
        <w:rPr>
          <w:rFonts w:ascii="Arial" w:hAnsi="Arial" w:cs="Arial"/>
          <w:sz w:val="22"/>
          <w:szCs w:val="22"/>
        </w:rPr>
        <w:t>Given this scope,</w:t>
      </w:r>
      <w:r w:rsidRPr="002B3E17">
        <w:rPr>
          <w:rFonts w:ascii="Arial" w:hAnsi="Arial" w:cs="Arial"/>
          <w:sz w:val="22"/>
          <w:szCs w:val="22"/>
        </w:rPr>
        <w:t xml:space="preserve"> NSF TIP requests the Office of Management and Budget (OMB) </w:t>
      </w:r>
      <w:r w:rsidR="00FD5E1E">
        <w:rPr>
          <w:rFonts w:ascii="Arial" w:hAnsi="Arial" w:cs="Arial"/>
          <w:sz w:val="22"/>
          <w:szCs w:val="22"/>
        </w:rPr>
        <w:t xml:space="preserve">to renew this </w:t>
      </w:r>
      <w:r w:rsidRPr="002B3E17">
        <w:rPr>
          <w:rFonts w:ascii="Arial" w:hAnsi="Arial" w:cs="Arial"/>
          <w:sz w:val="22"/>
          <w:szCs w:val="22"/>
        </w:rPr>
        <w:t>directorate-wide Reviewer Request Form to collect information that is germane</w:t>
      </w:r>
      <w:r w:rsidR="00C9361C">
        <w:rPr>
          <w:rFonts w:ascii="Arial" w:hAnsi="Arial" w:cs="Arial"/>
          <w:sz w:val="22"/>
          <w:szCs w:val="22"/>
        </w:rPr>
        <w:t xml:space="preserve"> to TIP’s reviewer needs and responsive to needs of individual programs</w:t>
      </w:r>
      <w:r w:rsidRPr="002B3E17">
        <w:rPr>
          <w:rFonts w:ascii="Arial" w:hAnsi="Arial" w:cs="Arial"/>
          <w:sz w:val="22"/>
          <w:szCs w:val="22"/>
        </w:rPr>
        <w:t xml:space="preserve"> within the Directorate.</w:t>
      </w:r>
      <w:bookmarkEnd w:id="0"/>
    </w:p>
    <w:p w:rsidR="00BD273F" w:rsidP="002A1F4B" w14:paraId="3ED3F8B3" w14:textId="68545E9A">
      <w:pPr>
        <w:pStyle w:val="Heading3"/>
        <w:spacing w:line="22" w:lineRule="atLeast"/>
        <w:rPr>
          <w:rFonts w:ascii="Arial" w:eastAsia="Times New Roman" w:hAnsi="Arial" w:cs="Arial"/>
          <w:b w:val="0"/>
          <w:bCs w:val="0"/>
        </w:rPr>
      </w:pPr>
      <w:r>
        <w:rPr>
          <w:rFonts w:ascii="Arial" w:eastAsia="Times New Roman" w:hAnsi="Arial" w:cs="Arial"/>
          <w:b w:val="0"/>
          <w:bCs w:val="0"/>
        </w:rPr>
        <w:t xml:space="preserve">The </w:t>
      </w:r>
      <w:r w:rsidRPr="00A17257" w:rsidR="00A17257">
        <w:rPr>
          <w:rFonts w:ascii="Arial" w:eastAsia="Times New Roman" w:hAnsi="Arial" w:cs="Arial"/>
          <w:b w:val="0"/>
          <w:bCs w:val="0"/>
          <w:i/>
          <w:iCs/>
        </w:rPr>
        <w:t xml:space="preserve">TIP Reviewer </w:t>
      </w:r>
      <w:r w:rsidR="00E11686">
        <w:rPr>
          <w:rFonts w:ascii="Arial" w:eastAsia="Times New Roman" w:hAnsi="Arial" w:cs="Arial"/>
          <w:b w:val="0"/>
          <w:bCs w:val="0"/>
          <w:i/>
          <w:iCs/>
        </w:rPr>
        <w:t>Request</w:t>
      </w:r>
      <w:r w:rsidRPr="00A17257">
        <w:rPr>
          <w:rFonts w:ascii="Arial" w:eastAsia="Times New Roman" w:hAnsi="Arial" w:cs="Arial"/>
          <w:b w:val="0"/>
          <w:bCs w:val="0"/>
          <w:i/>
          <w:iCs/>
        </w:rPr>
        <w:t xml:space="preserve"> Form</w:t>
      </w:r>
      <w:r>
        <w:rPr>
          <w:rFonts w:ascii="Arial" w:eastAsia="Times New Roman" w:hAnsi="Arial" w:cs="Arial"/>
          <w:b w:val="0"/>
          <w:bCs w:val="0"/>
        </w:rPr>
        <w:t xml:space="preserve"> is organized into eight sections:</w:t>
      </w:r>
    </w:p>
    <w:p w:rsidR="00D35E71" w:rsidP="002A1F4B" w14:paraId="7B78764A" w14:textId="25216243">
      <w:pPr>
        <w:pStyle w:val="Heading3"/>
        <w:numPr>
          <w:ilvl w:val="0"/>
          <w:numId w:val="33"/>
        </w:numPr>
        <w:spacing w:line="22" w:lineRule="atLeast"/>
        <w:rPr>
          <w:rFonts w:ascii="Arial" w:eastAsia="Times New Roman" w:hAnsi="Arial" w:cs="Arial"/>
          <w:b w:val="0"/>
          <w:bCs w:val="0"/>
        </w:rPr>
      </w:pPr>
      <w:r>
        <w:rPr>
          <w:rFonts w:ascii="Arial" w:eastAsia="Times New Roman" w:hAnsi="Arial" w:cs="Arial"/>
          <w:b w:val="0"/>
          <w:bCs w:val="0"/>
        </w:rPr>
        <w:t>Contact Information</w:t>
      </w:r>
    </w:p>
    <w:p w:rsidR="00D35E71" w:rsidP="002A1F4B" w14:paraId="2753CA5B" w14:textId="73D38CAA">
      <w:pPr>
        <w:pStyle w:val="Heading3"/>
        <w:numPr>
          <w:ilvl w:val="0"/>
          <w:numId w:val="33"/>
        </w:numPr>
        <w:spacing w:line="22" w:lineRule="atLeast"/>
        <w:rPr>
          <w:rFonts w:ascii="Arial" w:eastAsia="Times New Roman" w:hAnsi="Arial" w:cs="Arial"/>
          <w:b w:val="0"/>
          <w:bCs w:val="0"/>
        </w:rPr>
      </w:pPr>
      <w:r>
        <w:rPr>
          <w:rFonts w:ascii="Arial" w:eastAsia="Times New Roman" w:hAnsi="Arial" w:cs="Arial"/>
          <w:b w:val="0"/>
          <w:bCs w:val="0"/>
        </w:rPr>
        <w:t>Professional Background</w:t>
      </w:r>
    </w:p>
    <w:p w:rsidR="00DE4103" w:rsidP="002A1F4B" w14:paraId="3D88DEE0" w14:textId="02258946">
      <w:pPr>
        <w:pStyle w:val="Heading3"/>
        <w:numPr>
          <w:ilvl w:val="0"/>
          <w:numId w:val="33"/>
        </w:numPr>
        <w:spacing w:line="22" w:lineRule="atLeast"/>
        <w:rPr>
          <w:rFonts w:ascii="Arial" w:eastAsia="Times New Roman" w:hAnsi="Arial" w:cs="Arial"/>
          <w:b w:val="0"/>
          <w:bCs w:val="0"/>
        </w:rPr>
      </w:pPr>
      <w:r>
        <w:rPr>
          <w:rFonts w:ascii="Arial" w:eastAsia="Times New Roman" w:hAnsi="Arial" w:cs="Arial"/>
          <w:b w:val="0"/>
          <w:bCs w:val="0"/>
        </w:rPr>
        <w:t xml:space="preserve">Educational Background </w:t>
      </w:r>
    </w:p>
    <w:p w:rsidR="00D35E71" w:rsidP="002A1F4B" w14:paraId="0F845EDC" w14:textId="7D500235">
      <w:pPr>
        <w:pStyle w:val="Heading3"/>
        <w:numPr>
          <w:ilvl w:val="0"/>
          <w:numId w:val="33"/>
        </w:numPr>
        <w:spacing w:line="22" w:lineRule="atLeast"/>
        <w:rPr>
          <w:rFonts w:ascii="Arial" w:eastAsia="Times New Roman" w:hAnsi="Arial" w:cs="Arial"/>
          <w:b w:val="0"/>
          <w:bCs w:val="0"/>
        </w:rPr>
      </w:pPr>
      <w:r>
        <w:rPr>
          <w:rFonts w:ascii="Arial" w:eastAsia="Times New Roman" w:hAnsi="Arial" w:cs="Arial"/>
          <w:b w:val="0"/>
          <w:bCs w:val="0"/>
        </w:rPr>
        <w:t>Areas of Expertise and Review Interest</w:t>
      </w:r>
    </w:p>
    <w:p w:rsidR="00D35E71" w:rsidP="002A1F4B" w14:paraId="1BB9CD69" w14:textId="081E97E6">
      <w:pPr>
        <w:pStyle w:val="Heading3"/>
        <w:numPr>
          <w:ilvl w:val="0"/>
          <w:numId w:val="33"/>
        </w:numPr>
        <w:spacing w:line="22" w:lineRule="atLeast"/>
        <w:rPr>
          <w:rFonts w:ascii="Arial" w:eastAsia="Times New Roman" w:hAnsi="Arial" w:cs="Arial"/>
          <w:b w:val="0"/>
          <w:bCs w:val="0"/>
        </w:rPr>
      </w:pPr>
      <w:r>
        <w:rPr>
          <w:rFonts w:ascii="Arial" w:eastAsia="Times New Roman" w:hAnsi="Arial" w:cs="Arial"/>
          <w:b w:val="0"/>
          <w:bCs w:val="0"/>
        </w:rPr>
        <w:t>Previous Reviewer Experience</w:t>
      </w:r>
    </w:p>
    <w:p w:rsidR="00C43923" w:rsidP="002A1F4B" w14:paraId="024F87DF" w14:textId="3E69C81A">
      <w:pPr>
        <w:pStyle w:val="Heading3"/>
        <w:numPr>
          <w:ilvl w:val="0"/>
          <w:numId w:val="33"/>
        </w:numPr>
        <w:spacing w:line="22" w:lineRule="atLeast"/>
        <w:rPr>
          <w:rFonts w:ascii="Arial" w:eastAsia="Times New Roman" w:hAnsi="Arial" w:cs="Arial"/>
          <w:b w:val="0"/>
          <w:bCs w:val="0"/>
        </w:rPr>
      </w:pPr>
      <w:r>
        <w:rPr>
          <w:rFonts w:ascii="Arial" w:eastAsia="Times New Roman" w:hAnsi="Arial" w:cs="Arial"/>
          <w:b w:val="0"/>
          <w:bCs w:val="0"/>
        </w:rPr>
        <w:t xml:space="preserve">NSF Award or Proposal </w:t>
      </w:r>
      <w:r w:rsidR="004E717F">
        <w:rPr>
          <w:rFonts w:ascii="Arial" w:eastAsia="Times New Roman" w:hAnsi="Arial" w:cs="Arial"/>
          <w:b w:val="0"/>
          <w:bCs w:val="0"/>
        </w:rPr>
        <w:t>Experience</w:t>
      </w:r>
    </w:p>
    <w:p w:rsidR="00D35E71" w:rsidP="002A1F4B" w14:paraId="18B61851" w14:textId="26C58BDF">
      <w:pPr>
        <w:pStyle w:val="Heading3"/>
        <w:numPr>
          <w:ilvl w:val="0"/>
          <w:numId w:val="33"/>
        </w:numPr>
        <w:spacing w:line="22" w:lineRule="atLeast"/>
        <w:rPr>
          <w:rFonts w:ascii="Arial" w:eastAsia="Times New Roman" w:hAnsi="Arial" w:cs="Arial"/>
          <w:b w:val="0"/>
          <w:bCs w:val="0"/>
        </w:rPr>
      </w:pPr>
      <w:r>
        <w:rPr>
          <w:rFonts w:ascii="Arial" w:eastAsia="Times New Roman" w:hAnsi="Arial" w:cs="Arial"/>
          <w:b w:val="0"/>
          <w:bCs w:val="0"/>
        </w:rPr>
        <w:t>Demographic</w:t>
      </w:r>
      <w:r w:rsidR="004E717F">
        <w:rPr>
          <w:rFonts w:ascii="Arial" w:eastAsia="Times New Roman" w:hAnsi="Arial" w:cs="Arial"/>
          <w:b w:val="0"/>
          <w:bCs w:val="0"/>
        </w:rPr>
        <w:t xml:space="preserve"> Information</w:t>
      </w:r>
    </w:p>
    <w:p w:rsidR="002A1F4B" w:rsidP="002A1F4B" w14:paraId="0F29745C" w14:textId="6B0865DB">
      <w:pPr>
        <w:pStyle w:val="Heading3"/>
        <w:numPr>
          <w:ilvl w:val="0"/>
          <w:numId w:val="33"/>
        </w:numPr>
        <w:spacing w:line="22" w:lineRule="atLeast"/>
        <w:rPr>
          <w:rFonts w:ascii="Arial" w:eastAsia="Times New Roman" w:hAnsi="Arial" w:cs="Arial"/>
          <w:b w:val="0"/>
          <w:bCs w:val="0"/>
        </w:rPr>
      </w:pPr>
      <w:r>
        <w:rPr>
          <w:rFonts w:ascii="Arial" w:eastAsia="Times New Roman" w:hAnsi="Arial" w:cs="Arial"/>
          <w:b w:val="0"/>
          <w:bCs w:val="0"/>
        </w:rPr>
        <w:t>Statement of Interest</w:t>
      </w:r>
    </w:p>
    <w:p w:rsidR="00732007" w:rsidRPr="0080350C" w:rsidP="00BF5BEF" w14:paraId="36E122DA" w14:textId="5E67F028">
      <w:pPr>
        <w:pStyle w:val="Heading3"/>
        <w:spacing w:before="0" w:beforeAutospacing="0" w:line="26" w:lineRule="atLeast"/>
        <w:jc w:val="both"/>
        <w:rPr>
          <w:rFonts w:ascii="Arial" w:eastAsia="Times New Roman" w:hAnsi="Arial" w:cs="Arial"/>
          <w:b w:val="0"/>
          <w:bCs w:val="0"/>
        </w:rPr>
      </w:pPr>
      <w:r>
        <w:rPr>
          <w:rFonts w:ascii="Arial" w:eastAsia="Times New Roman" w:hAnsi="Arial" w:cs="Arial"/>
          <w:b w:val="0"/>
          <w:bCs w:val="0"/>
        </w:rPr>
        <w:t>This renewal includes</w:t>
      </w:r>
      <w:r w:rsidR="00241CEA">
        <w:rPr>
          <w:rFonts w:ascii="Arial" w:eastAsia="Times New Roman" w:hAnsi="Arial" w:cs="Arial"/>
          <w:b w:val="0"/>
          <w:bCs w:val="0"/>
        </w:rPr>
        <w:t xml:space="preserve"> several revisions </w:t>
      </w:r>
      <w:r>
        <w:rPr>
          <w:rFonts w:ascii="Arial" w:eastAsia="Times New Roman" w:hAnsi="Arial" w:cs="Arial"/>
          <w:b w:val="0"/>
          <w:bCs w:val="0"/>
        </w:rPr>
        <w:t>intended</w:t>
      </w:r>
      <w:r w:rsidR="00241CEA">
        <w:rPr>
          <w:rFonts w:ascii="Arial" w:eastAsia="Times New Roman" w:hAnsi="Arial" w:cs="Arial"/>
          <w:b w:val="0"/>
          <w:bCs w:val="0"/>
        </w:rPr>
        <w:t xml:space="preserve"> to improve the clarity </w:t>
      </w:r>
      <w:r w:rsidR="00305F7F">
        <w:rPr>
          <w:rFonts w:ascii="Arial" w:eastAsia="Times New Roman" w:hAnsi="Arial" w:cs="Arial"/>
          <w:b w:val="0"/>
          <w:bCs w:val="0"/>
        </w:rPr>
        <w:t xml:space="preserve">of the form </w:t>
      </w:r>
      <w:r w:rsidR="00241CEA">
        <w:rPr>
          <w:rFonts w:ascii="Arial" w:eastAsia="Times New Roman" w:hAnsi="Arial" w:cs="Arial"/>
          <w:b w:val="0"/>
          <w:bCs w:val="0"/>
        </w:rPr>
        <w:t xml:space="preserve">and </w:t>
      </w:r>
      <w:r w:rsidR="00305F7F">
        <w:rPr>
          <w:rFonts w:ascii="Arial" w:eastAsia="Times New Roman" w:hAnsi="Arial" w:cs="Arial"/>
          <w:b w:val="0"/>
          <w:bCs w:val="0"/>
        </w:rPr>
        <w:t>enhance TIP’s ability to identify potential reviewer matches</w:t>
      </w:r>
      <w:r w:rsidR="00241CEA">
        <w:rPr>
          <w:rFonts w:ascii="Arial" w:eastAsia="Times New Roman" w:hAnsi="Arial" w:cs="Arial"/>
          <w:b w:val="0"/>
          <w:bCs w:val="0"/>
        </w:rPr>
        <w:t xml:space="preserve">. </w:t>
      </w:r>
      <w:r w:rsidR="00F1376A">
        <w:rPr>
          <w:rFonts w:ascii="Arial" w:eastAsia="Times New Roman" w:hAnsi="Arial" w:cs="Arial"/>
          <w:b w:val="0"/>
          <w:bCs w:val="0"/>
        </w:rPr>
        <w:t xml:space="preserve"> </w:t>
      </w:r>
      <w:r w:rsidR="00E75C22">
        <w:rPr>
          <w:rFonts w:ascii="Arial" w:eastAsia="Times New Roman" w:hAnsi="Arial" w:cs="Arial"/>
          <w:b w:val="0"/>
          <w:bCs w:val="0"/>
        </w:rPr>
        <w:t>Revisions</w:t>
      </w:r>
      <w:r w:rsidR="00F1376A">
        <w:rPr>
          <w:rFonts w:ascii="Arial" w:eastAsia="Times New Roman" w:hAnsi="Arial" w:cs="Arial"/>
          <w:b w:val="0"/>
          <w:bCs w:val="0"/>
        </w:rPr>
        <w:t xml:space="preserve"> include adding a follow-up </w:t>
      </w:r>
      <w:r w:rsidR="00F66EEB">
        <w:rPr>
          <w:rFonts w:ascii="Arial" w:eastAsia="Times New Roman" w:hAnsi="Arial" w:cs="Arial"/>
          <w:b w:val="0"/>
          <w:bCs w:val="0"/>
        </w:rPr>
        <w:t xml:space="preserve">item on the potential reviewer’s U.S. state </w:t>
      </w:r>
      <w:r w:rsidR="00F1376A">
        <w:rPr>
          <w:rFonts w:ascii="Arial" w:eastAsia="Times New Roman" w:hAnsi="Arial" w:cs="Arial"/>
          <w:b w:val="0"/>
          <w:bCs w:val="0"/>
        </w:rPr>
        <w:t xml:space="preserve">or territory </w:t>
      </w:r>
      <w:r w:rsidR="00F66EEB">
        <w:rPr>
          <w:rFonts w:ascii="Arial" w:eastAsia="Times New Roman" w:hAnsi="Arial" w:cs="Arial"/>
          <w:b w:val="0"/>
          <w:bCs w:val="0"/>
        </w:rPr>
        <w:t>residence</w:t>
      </w:r>
      <w:r w:rsidR="00F1376A">
        <w:rPr>
          <w:rFonts w:ascii="Arial" w:eastAsia="Times New Roman" w:hAnsi="Arial" w:cs="Arial"/>
          <w:b w:val="0"/>
          <w:bCs w:val="0"/>
        </w:rPr>
        <w:t xml:space="preserve"> (#5)</w:t>
      </w:r>
      <w:r w:rsidR="00F72F92">
        <w:rPr>
          <w:rFonts w:ascii="Arial" w:eastAsia="Times New Roman" w:hAnsi="Arial" w:cs="Arial"/>
          <w:b w:val="0"/>
          <w:bCs w:val="0"/>
        </w:rPr>
        <w:t>; revising employment</w:t>
      </w:r>
      <w:r w:rsidR="00905816">
        <w:rPr>
          <w:rFonts w:ascii="Arial" w:eastAsia="Times New Roman" w:hAnsi="Arial" w:cs="Arial"/>
          <w:b w:val="0"/>
          <w:bCs w:val="0"/>
        </w:rPr>
        <w:t>-related items to ask for</w:t>
      </w:r>
      <w:r w:rsidRPr="007D7CD3" w:rsidR="007D7CD3">
        <w:rPr>
          <w:rFonts w:ascii="Arial" w:eastAsia="Times New Roman" w:hAnsi="Arial" w:cs="Arial"/>
          <w:b w:val="0"/>
          <w:bCs w:val="0"/>
        </w:rPr>
        <w:t xml:space="preserve"> </w:t>
      </w:r>
      <w:r w:rsidR="007D7CD3">
        <w:rPr>
          <w:rFonts w:ascii="Arial" w:eastAsia="Times New Roman" w:hAnsi="Arial" w:cs="Arial"/>
          <w:b w:val="0"/>
          <w:bCs w:val="0"/>
        </w:rPr>
        <w:t xml:space="preserve">“current title or role” and “current organization or affiliation”, rather than “employment / job title” and “employing institution or organization” to better reflect </w:t>
      </w:r>
      <w:r w:rsidR="00F2752A">
        <w:rPr>
          <w:rFonts w:ascii="Arial" w:eastAsia="Times New Roman" w:hAnsi="Arial" w:cs="Arial"/>
          <w:b w:val="0"/>
          <w:bCs w:val="0"/>
        </w:rPr>
        <w:t xml:space="preserve">respondents who may be retired, self-employed, consultants, or affiliated with multiple professional settings </w:t>
      </w:r>
      <w:r w:rsidR="007D7CD3">
        <w:rPr>
          <w:rFonts w:ascii="Arial" w:eastAsia="Times New Roman" w:hAnsi="Arial" w:cs="Arial"/>
          <w:b w:val="0"/>
          <w:bCs w:val="0"/>
        </w:rPr>
        <w:t>(#6</w:t>
      </w:r>
      <w:r w:rsidR="00F57BF5">
        <w:rPr>
          <w:rFonts w:ascii="Arial" w:eastAsia="Times New Roman" w:hAnsi="Arial" w:cs="Arial"/>
          <w:b w:val="0"/>
          <w:bCs w:val="0"/>
        </w:rPr>
        <w:t xml:space="preserve">, </w:t>
      </w:r>
      <w:r w:rsidR="007D7CD3">
        <w:rPr>
          <w:rFonts w:ascii="Arial" w:eastAsia="Times New Roman" w:hAnsi="Arial" w:cs="Arial"/>
          <w:b w:val="0"/>
          <w:bCs w:val="0"/>
        </w:rPr>
        <w:t>7)</w:t>
      </w:r>
      <w:r w:rsidR="00F2752A">
        <w:rPr>
          <w:rFonts w:ascii="Arial" w:eastAsia="Times New Roman" w:hAnsi="Arial" w:cs="Arial"/>
          <w:b w:val="0"/>
          <w:bCs w:val="0"/>
        </w:rPr>
        <w:t xml:space="preserve">; </w:t>
      </w:r>
      <w:r w:rsidR="003B0B0C">
        <w:rPr>
          <w:rFonts w:ascii="Arial" w:eastAsia="Times New Roman" w:hAnsi="Arial" w:cs="Arial"/>
          <w:b w:val="0"/>
          <w:bCs w:val="0"/>
        </w:rPr>
        <w:t xml:space="preserve">expanding response options for organization or affiliation type (#9); </w:t>
      </w:r>
      <w:r w:rsidR="006C2044">
        <w:rPr>
          <w:rFonts w:ascii="Arial" w:eastAsia="Times New Roman" w:hAnsi="Arial" w:cs="Arial"/>
          <w:b w:val="0"/>
          <w:bCs w:val="0"/>
        </w:rPr>
        <w:t>and separating education</w:t>
      </w:r>
      <w:r w:rsidR="002F136A">
        <w:rPr>
          <w:rFonts w:ascii="Arial" w:eastAsia="Times New Roman" w:hAnsi="Arial" w:cs="Arial"/>
          <w:b w:val="0"/>
          <w:bCs w:val="0"/>
        </w:rPr>
        <w:t xml:space="preserve">al background </w:t>
      </w:r>
      <w:r w:rsidR="00144AFC">
        <w:rPr>
          <w:rFonts w:ascii="Arial" w:eastAsia="Times New Roman" w:hAnsi="Arial" w:cs="Arial"/>
          <w:b w:val="0"/>
          <w:bCs w:val="0"/>
        </w:rPr>
        <w:t xml:space="preserve">(#11, 12) </w:t>
      </w:r>
      <w:r w:rsidR="006C2044">
        <w:rPr>
          <w:rFonts w:ascii="Arial" w:eastAsia="Times New Roman" w:hAnsi="Arial" w:cs="Arial"/>
          <w:b w:val="0"/>
          <w:bCs w:val="0"/>
        </w:rPr>
        <w:t xml:space="preserve">into </w:t>
      </w:r>
      <w:r w:rsidR="004006DD">
        <w:rPr>
          <w:rFonts w:ascii="Arial" w:eastAsia="Times New Roman" w:hAnsi="Arial" w:cs="Arial"/>
          <w:b w:val="0"/>
          <w:bCs w:val="0"/>
        </w:rPr>
        <w:t>its</w:t>
      </w:r>
      <w:r w:rsidR="006C2044">
        <w:rPr>
          <w:rFonts w:ascii="Arial" w:eastAsia="Times New Roman" w:hAnsi="Arial" w:cs="Arial"/>
          <w:b w:val="0"/>
          <w:bCs w:val="0"/>
        </w:rPr>
        <w:t xml:space="preserve"> own section</w:t>
      </w:r>
      <w:r w:rsidR="00DD4EED">
        <w:rPr>
          <w:rFonts w:ascii="Arial" w:eastAsia="Times New Roman" w:hAnsi="Arial" w:cs="Arial"/>
          <w:b w:val="0"/>
          <w:bCs w:val="0"/>
        </w:rPr>
        <w:t xml:space="preserve">. </w:t>
      </w:r>
      <w:r w:rsidR="006C2044">
        <w:rPr>
          <w:rFonts w:ascii="Arial" w:eastAsia="Times New Roman" w:hAnsi="Arial" w:cs="Arial"/>
          <w:b w:val="0"/>
          <w:bCs w:val="0"/>
        </w:rPr>
        <w:t xml:space="preserve"> </w:t>
      </w:r>
      <w:r w:rsidR="006B1708">
        <w:rPr>
          <w:rFonts w:ascii="Arial" w:eastAsia="Times New Roman" w:hAnsi="Arial" w:cs="Arial"/>
          <w:b w:val="0"/>
          <w:bCs w:val="0"/>
        </w:rPr>
        <w:t>The revised form also adds a</w:t>
      </w:r>
      <w:r w:rsidR="004006DD">
        <w:rPr>
          <w:rFonts w:ascii="Arial" w:eastAsia="Times New Roman" w:hAnsi="Arial" w:cs="Arial"/>
          <w:b w:val="0"/>
          <w:bCs w:val="0"/>
        </w:rPr>
        <w:t xml:space="preserve">n item </w:t>
      </w:r>
      <w:r w:rsidR="006B1708">
        <w:rPr>
          <w:rFonts w:ascii="Arial" w:eastAsia="Times New Roman" w:hAnsi="Arial" w:cs="Arial"/>
          <w:b w:val="0"/>
          <w:bCs w:val="0"/>
        </w:rPr>
        <w:t>on professional or functional area</w:t>
      </w:r>
      <w:r w:rsidR="00372110">
        <w:rPr>
          <w:rFonts w:ascii="Arial" w:eastAsia="Times New Roman" w:hAnsi="Arial" w:cs="Arial"/>
          <w:b w:val="0"/>
          <w:bCs w:val="0"/>
        </w:rPr>
        <w:t>(s)</w:t>
      </w:r>
      <w:r w:rsidR="006B1708">
        <w:rPr>
          <w:rFonts w:ascii="Arial" w:eastAsia="Times New Roman" w:hAnsi="Arial" w:cs="Arial"/>
          <w:b w:val="0"/>
          <w:bCs w:val="0"/>
        </w:rPr>
        <w:t xml:space="preserve"> of expertise (#13)</w:t>
      </w:r>
      <w:r w:rsidR="00D45F23">
        <w:rPr>
          <w:rFonts w:ascii="Arial" w:eastAsia="Times New Roman" w:hAnsi="Arial" w:cs="Arial"/>
          <w:b w:val="0"/>
          <w:bCs w:val="0"/>
        </w:rPr>
        <w:t xml:space="preserve">, </w:t>
      </w:r>
      <w:r w:rsidR="00CA2D41">
        <w:rPr>
          <w:rFonts w:ascii="Arial" w:eastAsia="Times New Roman" w:hAnsi="Arial" w:cs="Arial"/>
          <w:b w:val="0"/>
          <w:bCs w:val="0"/>
        </w:rPr>
        <w:t xml:space="preserve">an item </w:t>
      </w:r>
      <w:r w:rsidR="00D45F23">
        <w:rPr>
          <w:rFonts w:ascii="Arial" w:eastAsia="Times New Roman" w:hAnsi="Arial" w:cs="Arial"/>
          <w:b w:val="0"/>
          <w:bCs w:val="0"/>
        </w:rPr>
        <w:t>ask</w:t>
      </w:r>
      <w:r w:rsidR="00CA2D41">
        <w:rPr>
          <w:rFonts w:ascii="Arial" w:eastAsia="Times New Roman" w:hAnsi="Arial" w:cs="Arial"/>
          <w:b w:val="0"/>
          <w:bCs w:val="0"/>
        </w:rPr>
        <w:t>ing</w:t>
      </w:r>
      <w:r w:rsidR="00D45F23">
        <w:rPr>
          <w:rFonts w:ascii="Arial" w:eastAsia="Times New Roman" w:hAnsi="Arial" w:cs="Arial"/>
          <w:b w:val="0"/>
          <w:bCs w:val="0"/>
        </w:rPr>
        <w:t xml:space="preserve"> whether</w:t>
      </w:r>
      <w:r w:rsidR="00CA2D41">
        <w:rPr>
          <w:rFonts w:ascii="Arial" w:eastAsia="Times New Roman" w:hAnsi="Arial" w:cs="Arial"/>
          <w:b w:val="0"/>
          <w:bCs w:val="0"/>
        </w:rPr>
        <w:t xml:space="preserve"> respondents have</w:t>
      </w:r>
      <w:r w:rsidR="00D45F23">
        <w:rPr>
          <w:rFonts w:ascii="Arial" w:eastAsia="Times New Roman" w:hAnsi="Arial" w:cs="Arial"/>
          <w:b w:val="0"/>
          <w:bCs w:val="0"/>
        </w:rPr>
        <w:t xml:space="preserve"> </w:t>
      </w:r>
      <w:r w:rsidR="00CA2D41">
        <w:rPr>
          <w:rFonts w:ascii="Arial" w:eastAsia="Times New Roman" w:hAnsi="Arial" w:cs="Arial"/>
          <w:b w:val="0"/>
          <w:bCs w:val="0"/>
        </w:rPr>
        <w:t>particular TIP</w:t>
      </w:r>
      <w:r w:rsidR="00D45F23">
        <w:rPr>
          <w:rFonts w:ascii="Arial" w:eastAsia="Times New Roman" w:hAnsi="Arial" w:cs="Arial"/>
          <w:b w:val="0"/>
          <w:bCs w:val="0"/>
        </w:rPr>
        <w:t xml:space="preserve"> programs, program areas, or proposal topics they would be interested in reviewing (#15), and </w:t>
      </w:r>
      <w:r w:rsidR="00987427">
        <w:rPr>
          <w:rFonts w:ascii="Arial" w:eastAsia="Times New Roman" w:hAnsi="Arial" w:cs="Arial"/>
          <w:b w:val="0"/>
          <w:bCs w:val="0"/>
        </w:rPr>
        <w:t>a follow-up item</w:t>
      </w:r>
      <w:r w:rsidR="00D45F23">
        <w:rPr>
          <w:rFonts w:ascii="Arial" w:eastAsia="Times New Roman" w:hAnsi="Arial" w:cs="Arial"/>
          <w:b w:val="0"/>
          <w:bCs w:val="0"/>
        </w:rPr>
        <w:t xml:space="preserve"> </w:t>
      </w:r>
      <w:r w:rsidR="00987427">
        <w:rPr>
          <w:rFonts w:ascii="Arial" w:eastAsia="Times New Roman" w:hAnsi="Arial" w:cs="Arial"/>
          <w:b w:val="0"/>
          <w:bCs w:val="0"/>
        </w:rPr>
        <w:t>asking which</w:t>
      </w:r>
      <w:r w:rsidR="00D45F23">
        <w:rPr>
          <w:rFonts w:ascii="Arial" w:eastAsia="Times New Roman" w:hAnsi="Arial" w:cs="Arial"/>
          <w:b w:val="0"/>
          <w:bCs w:val="0"/>
        </w:rPr>
        <w:t xml:space="preserve"> NSF program </w:t>
      </w:r>
      <w:r w:rsidR="00987427">
        <w:rPr>
          <w:rFonts w:ascii="Arial" w:eastAsia="Times New Roman" w:hAnsi="Arial" w:cs="Arial"/>
          <w:b w:val="0"/>
          <w:bCs w:val="0"/>
        </w:rPr>
        <w:t xml:space="preserve">an individual </w:t>
      </w:r>
      <w:r w:rsidR="00D45F23">
        <w:rPr>
          <w:rFonts w:ascii="Arial" w:eastAsia="Times New Roman" w:hAnsi="Arial" w:cs="Arial"/>
          <w:b w:val="0"/>
          <w:bCs w:val="0"/>
        </w:rPr>
        <w:t xml:space="preserve">previously served </w:t>
      </w:r>
      <w:r w:rsidR="0076003C">
        <w:rPr>
          <w:rFonts w:ascii="Arial" w:eastAsia="Times New Roman" w:hAnsi="Arial" w:cs="Arial"/>
          <w:b w:val="0"/>
          <w:bCs w:val="0"/>
        </w:rPr>
        <w:t>as a reviewer</w:t>
      </w:r>
      <w:r w:rsidR="00EC3DF2">
        <w:rPr>
          <w:rFonts w:ascii="Arial" w:eastAsia="Times New Roman" w:hAnsi="Arial" w:cs="Arial"/>
          <w:b w:val="0"/>
          <w:bCs w:val="0"/>
        </w:rPr>
        <w:t xml:space="preserve"> </w:t>
      </w:r>
      <w:r w:rsidR="0076003C">
        <w:rPr>
          <w:rFonts w:ascii="Arial" w:eastAsia="Times New Roman" w:hAnsi="Arial" w:cs="Arial"/>
          <w:b w:val="0"/>
          <w:bCs w:val="0"/>
        </w:rPr>
        <w:t>(#19).</w:t>
      </w:r>
      <w:r>
        <w:rPr>
          <w:rFonts w:ascii="Arial" w:eastAsia="Times New Roman" w:hAnsi="Arial" w:cs="Arial"/>
          <w:b w:val="0"/>
          <w:bCs w:val="0"/>
        </w:rPr>
        <w:t xml:space="preserve"> </w:t>
      </w:r>
      <w:r w:rsidR="00EC3DF2">
        <w:rPr>
          <w:rFonts w:ascii="Arial" w:eastAsia="Times New Roman" w:hAnsi="Arial" w:cs="Arial"/>
          <w:b w:val="0"/>
          <w:bCs w:val="0"/>
        </w:rPr>
        <w:t xml:space="preserve"> Finally,</w:t>
      </w:r>
      <w:r w:rsidR="003A1BFE">
        <w:rPr>
          <w:rFonts w:ascii="Arial" w:eastAsia="Times New Roman" w:hAnsi="Arial" w:cs="Arial"/>
          <w:b w:val="0"/>
          <w:bCs w:val="0"/>
        </w:rPr>
        <w:t xml:space="preserve"> the renewal adds a new section on NSF award or proposal experience to </w:t>
      </w:r>
      <w:r w:rsidR="00564A87">
        <w:rPr>
          <w:rFonts w:ascii="Arial" w:eastAsia="Times New Roman" w:hAnsi="Arial" w:cs="Arial"/>
          <w:b w:val="0"/>
          <w:bCs w:val="0"/>
        </w:rPr>
        <w:t xml:space="preserve">capture whether potential reviewers have previously been involved with NSF as applicants or </w:t>
      </w:r>
      <w:r w:rsidR="006855F8">
        <w:rPr>
          <w:rFonts w:ascii="Arial" w:eastAsia="Times New Roman" w:hAnsi="Arial" w:cs="Arial"/>
          <w:b w:val="0"/>
          <w:bCs w:val="0"/>
        </w:rPr>
        <w:t>awardees (#</w:t>
      </w:r>
      <w:r w:rsidR="003A1BFE">
        <w:rPr>
          <w:rFonts w:ascii="Arial" w:eastAsia="Times New Roman" w:hAnsi="Arial" w:cs="Arial"/>
          <w:b w:val="0"/>
          <w:bCs w:val="0"/>
        </w:rPr>
        <w:t>20</w:t>
      </w:r>
      <w:r w:rsidR="001A4A05">
        <w:rPr>
          <w:rFonts w:ascii="Arial" w:eastAsia="Times New Roman" w:hAnsi="Arial" w:cs="Arial"/>
          <w:b w:val="0"/>
          <w:bCs w:val="0"/>
        </w:rPr>
        <w:t xml:space="preserve"> -</w:t>
      </w:r>
      <w:r w:rsidR="003A1BFE">
        <w:rPr>
          <w:rFonts w:ascii="Arial" w:eastAsia="Times New Roman" w:hAnsi="Arial" w:cs="Arial"/>
          <w:b w:val="0"/>
          <w:bCs w:val="0"/>
        </w:rPr>
        <w:t xml:space="preserve"> 2</w:t>
      </w:r>
      <w:r w:rsidR="001A4A05">
        <w:rPr>
          <w:rFonts w:ascii="Arial" w:eastAsia="Times New Roman" w:hAnsi="Arial" w:cs="Arial"/>
          <w:b w:val="0"/>
          <w:bCs w:val="0"/>
        </w:rPr>
        <w:t>3</w:t>
      </w:r>
      <w:r w:rsidR="003A1BFE">
        <w:rPr>
          <w:rFonts w:ascii="Arial" w:eastAsia="Times New Roman" w:hAnsi="Arial" w:cs="Arial"/>
          <w:b w:val="0"/>
          <w:bCs w:val="0"/>
        </w:rPr>
        <w:t xml:space="preserve">).  </w:t>
      </w:r>
    </w:p>
    <w:p w:rsidR="007937A8" w:rsidP="00C51F41" w14:paraId="16AAF7D6" w14:textId="4C5825FB">
      <w:pPr>
        <w:pStyle w:val="Heading3"/>
        <w:rPr>
          <w:rFonts w:ascii="Arial" w:hAnsi="Arial" w:cs="Arial"/>
          <w:sz w:val="24"/>
          <w:szCs w:val="24"/>
        </w:rPr>
      </w:pPr>
      <w:r w:rsidRPr="006A1F50">
        <w:rPr>
          <w:rFonts w:ascii="Arial" w:hAnsi="Arial" w:cs="Arial"/>
          <w:sz w:val="24"/>
          <w:szCs w:val="24"/>
        </w:rPr>
        <w:t>A.1 Circumstances Requiring the Collection of Data</w:t>
      </w:r>
    </w:p>
    <w:p w:rsidR="006B3F24" w:rsidRPr="000B34D3" w:rsidP="00E819DE" w14:paraId="32E031E0" w14:textId="6769BAFE">
      <w:pPr>
        <w:pStyle w:val="Heading3"/>
        <w:spacing w:line="264" w:lineRule="auto"/>
        <w:jc w:val="both"/>
        <w:rPr>
          <w:rFonts w:ascii="Arial" w:eastAsia="Times New Roman" w:hAnsi="Arial" w:cs="Arial"/>
          <w:b w:val="0"/>
          <w:bCs w:val="0"/>
        </w:rPr>
      </w:pPr>
      <w:r>
        <w:rPr>
          <w:rFonts w:ascii="Arial" w:eastAsia="Times New Roman" w:hAnsi="Arial" w:cs="Arial"/>
          <w:b w:val="0"/>
          <w:bCs w:val="0"/>
        </w:rPr>
        <w:t xml:space="preserve">The primary reason </w:t>
      </w:r>
      <w:r w:rsidR="00D52657">
        <w:rPr>
          <w:rFonts w:ascii="Arial" w:eastAsia="Times New Roman" w:hAnsi="Arial" w:cs="Arial"/>
          <w:b w:val="0"/>
          <w:bCs w:val="0"/>
        </w:rPr>
        <w:t>for</w:t>
      </w:r>
      <w:r w:rsidR="00A007DA">
        <w:rPr>
          <w:rFonts w:ascii="Arial" w:eastAsia="Times New Roman" w:hAnsi="Arial" w:cs="Arial"/>
          <w:b w:val="0"/>
          <w:bCs w:val="0"/>
        </w:rPr>
        <w:t xml:space="preserve"> this data collection is to </w:t>
      </w:r>
      <w:r w:rsidRPr="002F7DF9">
        <w:rPr>
          <w:rFonts w:ascii="Arial" w:eastAsia="Times New Roman" w:hAnsi="Arial" w:cs="Arial"/>
          <w:b w:val="0"/>
          <w:bCs w:val="0"/>
        </w:rPr>
        <w:t xml:space="preserve">enable </w:t>
      </w:r>
      <w:r w:rsidR="00FD77D3">
        <w:rPr>
          <w:rFonts w:ascii="Arial" w:eastAsia="Times New Roman" w:hAnsi="Arial" w:cs="Arial"/>
          <w:b w:val="0"/>
          <w:bCs w:val="0"/>
        </w:rPr>
        <w:t>TIP</w:t>
      </w:r>
      <w:r w:rsidRPr="002F7DF9">
        <w:rPr>
          <w:rFonts w:ascii="Arial" w:eastAsia="Times New Roman" w:hAnsi="Arial" w:cs="Arial"/>
          <w:b w:val="0"/>
          <w:bCs w:val="0"/>
        </w:rPr>
        <w:t xml:space="preserve"> </w:t>
      </w:r>
      <w:r>
        <w:rPr>
          <w:rFonts w:ascii="Arial" w:eastAsia="Times New Roman" w:hAnsi="Arial" w:cs="Arial"/>
          <w:b w:val="0"/>
          <w:bCs w:val="0"/>
        </w:rPr>
        <w:t>p</w:t>
      </w:r>
      <w:r w:rsidRPr="002F7DF9">
        <w:rPr>
          <w:rFonts w:ascii="Arial" w:eastAsia="Times New Roman" w:hAnsi="Arial" w:cs="Arial"/>
          <w:b w:val="0"/>
          <w:bCs w:val="0"/>
        </w:rPr>
        <w:t xml:space="preserve">rogram </w:t>
      </w:r>
      <w:r>
        <w:rPr>
          <w:rFonts w:ascii="Arial" w:eastAsia="Times New Roman" w:hAnsi="Arial" w:cs="Arial"/>
          <w:b w:val="0"/>
          <w:bCs w:val="0"/>
        </w:rPr>
        <w:t>d</w:t>
      </w:r>
      <w:r w:rsidRPr="002F7DF9">
        <w:rPr>
          <w:rFonts w:ascii="Arial" w:eastAsia="Times New Roman" w:hAnsi="Arial" w:cs="Arial"/>
          <w:b w:val="0"/>
          <w:bCs w:val="0"/>
        </w:rPr>
        <w:t xml:space="preserve">irectors to better assess whether </w:t>
      </w:r>
      <w:r w:rsidR="001D432E">
        <w:rPr>
          <w:rFonts w:ascii="Arial" w:eastAsia="Times New Roman" w:hAnsi="Arial" w:cs="Arial"/>
          <w:b w:val="0"/>
          <w:bCs w:val="0"/>
        </w:rPr>
        <w:t xml:space="preserve">interested individuals have the appropriate </w:t>
      </w:r>
      <w:r w:rsidRPr="002F7DF9">
        <w:rPr>
          <w:rFonts w:ascii="Arial" w:eastAsia="Times New Roman" w:hAnsi="Arial" w:cs="Arial"/>
          <w:b w:val="0"/>
          <w:bCs w:val="0"/>
        </w:rPr>
        <w:t>combination of experience, expertise, and skills to help</w:t>
      </w:r>
      <w:r w:rsidR="001D432E">
        <w:rPr>
          <w:rFonts w:ascii="Arial" w:eastAsia="Times New Roman" w:hAnsi="Arial" w:cs="Arial"/>
          <w:b w:val="0"/>
          <w:bCs w:val="0"/>
        </w:rPr>
        <w:t xml:space="preserve"> evaluate</w:t>
      </w:r>
      <w:r w:rsidR="007716ED">
        <w:rPr>
          <w:rFonts w:ascii="Arial" w:eastAsia="Times New Roman" w:hAnsi="Arial" w:cs="Arial"/>
          <w:b w:val="0"/>
          <w:bCs w:val="0"/>
        </w:rPr>
        <w:t xml:space="preserve"> proposals through </w:t>
      </w:r>
      <w:r w:rsidR="005F5885">
        <w:rPr>
          <w:rFonts w:ascii="Arial" w:eastAsia="Times New Roman" w:hAnsi="Arial" w:cs="Arial"/>
          <w:b w:val="0"/>
          <w:bCs w:val="0"/>
        </w:rPr>
        <w:t>NSF’s merit review process, consistent with the</w:t>
      </w:r>
      <w:r w:rsidRPr="002F7DF9">
        <w:rPr>
          <w:rFonts w:ascii="Arial" w:eastAsia="Times New Roman" w:hAnsi="Arial" w:cs="Arial"/>
          <w:b w:val="0"/>
          <w:bCs w:val="0"/>
        </w:rPr>
        <w:t xml:space="preserve"> merit review criteria </w:t>
      </w:r>
      <w:r w:rsidR="005F5885">
        <w:rPr>
          <w:rFonts w:ascii="Arial" w:eastAsia="Times New Roman" w:hAnsi="Arial" w:cs="Arial"/>
          <w:b w:val="0"/>
          <w:bCs w:val="0"/>
        </w:rPr>
        <w:t>established by</w:t>
      </w:r>
      <w:r w:rsidRPr="002F7DF9">
        <w:rPr>
          <w:rFonts w:ascii="Arial" w:eastAsia="Times New Roman" w:hAnsi="Arial" w:cs="Arial"/>
          <w:b w:val="0"/>
          <w:bCs w:val="0"/>
        </w:rPr>
        <w:t xml:space="preserve"> </w:t>
      </w:r>
      <w:r w:rsidR="00554DE8">
        <w:rPr>
          <w:rFonts w:ascii="Arial" w:eastAsia="Times New Roman" w:hAnsi="Arial" w:cs="Arial"/>
          <w:b w:val="0"/>
          <w:bCs w:val="0"/>
        </w:rPr>
        <w:t>NSF</w:t>
      </w:r>
      <w:r w:rsidRPr="002F7DF9">
        <w:rPr>
          <w:rFonts w:ascii="Arial" w:eastAsia="Times New Roman" w:hAnsi="Arial" w:cs="Arial"/>
          <w:b w:val="0"/>
          <w:bCs w:val="0"/>
        </w:rPr>
        <w:t xml:space="preserve"> and the National Science Board. </w:t>
      </w:r>
      <w:r w:rsidR="006855F8">
        <w:rPr>
          <w:rFonts w:ascii="Arial" w:eastAsia="Times New Roman" w:hAnsi="Arial" w:cs="Arial"/>
          <w:b w:val="0"/>
          <w:bCs w:val="0"/>
        </w:rPr>
        <w:t xml:space="preserve"> </w:t>
      </w:r>
      <w:r w:rsidR="00E60546">
        <w:rPr>
          <w:rFonts w:ascii="Arial" w:eastAsia="Times New Roman" w:hAnsi="Arial" w:cs="Arial"/>
          <w:b w:val="0"/>
          <w:bCs w:val="0"/>
        </w:rPr>
        <w:t xml:space="preserve">As such, </w:t>
      </w:r>
      <w:r w:rsidR="003B654D">
        <w:rPr>
          <w:rFonts w:ascii="Arial" w:eastAsia="Times New Roman" w:hAnsi="Arial" w:cs="Arial"/>
          <w:b w:val="0"/>
          <w:bCs w:val="0"/>
        </w:rPr>
        <w:t xml:space="preserve">the </w:t>
      </w:r>
      <w:r w:rsidR="00E60546">
        <w:rPr>
          <w:rFonts w:ascii="Arial" w:eastAsia="Times New Roman" w:hAnsi="Arial" w:cs="Arial"/>
          <w:b w:val="0"/>
          <w:bCs w:val="0"/>
        </w:rPr>
        <w:t>d</w:t>
      </w:r>
      <w:r w:rsidRPr="002F7DF9" w:rsidR="00262D37">
        <w:rPr>
          <w:rFonts w:ascii="Arial" w:eastAsia="Times New Roman" w:hAnsi="Arial" w:cs="Arial"/>
          <w:b w:val="0"/>
          <w:bCs w:val="0"/>
        </w:rPr>
        <w:t>ata collected will be used strictly for reviewer recruiting</w:t>
      </w:r>
      <w:r w:rsidR="003B654D">
        <w:rPr>
          <w:rFonts w:ascii="Arial" w:eastAsia="Times New Roman" w:hAnsi="Arial" w:cs="Arial"/>
          <w:b w:val="0"/>
          <w:bCs w:val="0"/>
        </w:rPr>
        <w:t xml:space="preserve"> and reviewer matching</w:t>
      </w:r>
      <w:r w:rsidRPr="002F7DF9" w:rsidR="00262D37">
        <w:rPr>
          <w:rFonts w:ascii="Arial" w:eastAsia="Times New Roman" w:hAnsi="Arial" w:cs="Arial"/>
          <w:b w:val="0"/>
          <w:bCs w:val="0"/>
        </w:rPr>
        <w:t xml:space="preserve"> purposes</w:t>
      </w:r>
      <w:r w:rsidR="000B34D3">
        <w:rPr>
          <w:rFonts w:ascii="Arial" w:eastAsia="Times New Roman" w:hAnsi="Arial" w:cs="Arial"/>
          <w:b w:val="0"/>
          <w:bCs w:val="0"/>
        </w:rPr>
        <w:t>.</w:t>
      </w:r>
    </w:p>
    <w:p w:rsidR="00D02A12" w:rsidP="00775BDC" w14:paraId="1162C1B6" w14:textId="63AB04B3">
      <w:pPr>
        <w:pStyle w:val="Heading3"/>
        <w:snapToGrid w:val="0"/>
        <w:spacing w:before="0" w:beforeAutospacing="0" w:after="160" w:afterAutospacing="0"/>
        <w:rPr>
          <w:rFonts w:ascii="Arial" w:hAnsi="Arial" w:cs="Arial"/>
          <w:sz w:val="24"/>
          <w:szCs w:val="24"/>
        </w:rPr>
      </w:pPr>
      <w:r w:rsidRPr="001240AB">
        <w:rPr>
          <w:rFonts w:ascii="Arial" w:hAnsi="Arial" w:cs="Arial"/>
          <w:sz w:val="24"/>
          <w:szCs w:val="24"/>
        </w:rPr>
        <w:t>A.2 Purposes and Use of the Data</w:t>
      </w:r>
    </w:p>
    <w:p w:rsidR="00015EDD" w:rsidP="002A1F4B" w14:paraId="146144A7" w14:textId="53DBD372">
      <w:pPr>
        <w:spacing w:after="0" w:line="264" w:lineRule="auto"/>
        <w:jc w:val="both"/>
        <w:rPr>
          <w:rFonts w:ascii="Arial" w:hAnsi="Arial" w:cs="Arial"/>
        </w:rPr>
      </w:pPr>
      <w:r w:rsidRPr="0010531E">
        <w:rPr>
          <w:rFonts w:ascii="Arial" w:hAnsi="Arial" w:cs="Arial"/>
        </w:rPr>
        <w:t>The</w:t>
      </w:r>
      <w:r w:rsidR="00F03E48">
        <w:rPr>
          <w:rFonts w:ascii="Arial" w:hAnsi="Arial" w:cs="Arial"/>
        </w:rPr>
        <w:t xml:space="preserve"> </w:t>
      </w:r>
      <w:r w:rsidRPr="00F03E48" w:rsidR="00F03E48">
        <w:rPr>
          <w:rFonts w:ascii="Arial" w:eastAsia="Times New Roman" w:hAnsi="Arial" w:cs="Arial"/>
          <w:i/>
          <w:iCs/>
        </w:rPr>
        <w:t>NSF TIP Reviewer Request Form</w:t>
      </w:r>
      <w:r w:rsidR="00F03E48">
        <w:rPr>
          <w:rFonts w:ascii="Arial" w:eastAsia="Times New Roman" w:hAnsi="Arial" w:cs="Arial"/>
        </w:rPr>
        <w:t xml:space="preserve"> </w:t>
      </w:r>
      <w:r w:rsidR="00D44671">
        <w:rPr>
          <w:rFonts w:ascii="Arial" w:hAnsi="Arial" w:cs="Arial"/>
        </w:rPr>
        <w:t>is</w:t>
      </w:r>
      <w:r w:rsidRPr="0010531E">
        <w:rPr>
          <w:rFonts w:ascii="Arial" w:hAnsi="Arial" w:cs="Arial"/>
        </w:rPr>
        <w:t xml:space="preserve"> </w:t>
      </w:r>
      <w:r w:rsidR="00ED1456">
        <w:rPr>
          <w:rFonts w:ascii="Arial" w:hAnsi="Arial" w:cs="Arial"/>
        </w:rPr>
        <w:t>designed primarily</w:t>
      </w:r>
      <w:r w:rsidR="00D44671">
        <w:rPr>
          <w:rFonts w:ascii="Arial" w:hAnsi="Arial" w:cs="Arial"/>
        </w:rPr>
        <w:t xml:space="preserve"> to</w:t>
      </w:r>
      <w:r w:rsidR="005F5DA8">
        <w:rPr>
          <w:rFonts w:ascii="Arial" w:hAnsi="Arial" w:cs="Arial"/>
        </w:rPr>
        <w:t xml:space="preserve"> </w:t>
      </w:r>
      <w:r w:rsidR="00552F5E">
        <w:rPr>
          <w:rFonts w:ascii="Arial" w:hAnsi="Arial" w:cs="Arial"/>
        </w:rPr>
        <w:t>identif</w:t>
      </w:r>
      <w:r w:rsidR="00D44671">
        <w:rPr>
          <w:rFonts w:ascii="Arial" w:hAnsi="Arial" w:cs="Arial"/>
        </w:rPr>
        <w:t>y individuals</w:t>
      </w:r>
      <w:r w:rsidR="005C60E1">
        <w:rPr>
          <w:rFonts w:ascii="Arial" w:hAnsi="Arial" w:cs="Arial"/>
        </w:rPr>
        <w:t xml:space="preserve"> who may be</w:t>
      </w:r>
      <w:r w:rsidR="005F5DA8">
        <w:rPr>
          <w:rFonts w:ascii="Arial" w:hAnsi="Arial" w:cs="Arial"/>
        </w:rPr>
        <w:t xml:space="preserve"> suitable </w:t>
      </w:r>
      <w:r w:rsidR="005C60E1">
        <w:rPr>
          <w:rFonts w:ascii="Arial" w:hAnsi="Arial" w:cs="Arial"/>
        </w:rPr>
        <w:t xml:space="preserve">reviewers </w:t>
      </w:r>
      <w:r w:rsidR="005F5DA8">
        <w:rPr>
          <w:rFonts w:ascii="Arial" w:hAnsi="Arial" w:cs="Arial"/>
        </w:rPr>
        <w:t xml:space="preserve">for the range of programs within the NSF TIP Directorate. </w:t>
      </w:r>
    </w:p>
    <w:p w:rsidR="00B61DF0" w:rsidRPr="0010531E" w:rsidP="002A1F4B" w14:paraId="276C7763" w14:textId="0CA6E857">
      <w:pPr>
        <w:spacing w:after="0" w:line="264" w:lineRule="auto"/>
        <w:jc w:val="both"/>
        <w:rPr>
          <w:rFonts w:ascii="Arial" w:hAnsi="Arial" w:cs="Arial"/>
        </w:rPr>
      </w:pPr>
      <w:r>
        <w:rPr>
          <w:rFonts w:ascii="Arial" w:hAnsi="Arial" w:cs="Arial"/>
        </w:rPr>
        <w:br/>
      </w:r>
      <w:r w:rsidR="005C60E1">
        <w:rPr>
          <w:rFonts w:ascii="Arial" w:hAnsi="Arial" w:cs="Arial"/>
        </w:rPr>
        <w:t>T</w:t>
      </w:r>
      <w:r w:rsidR="000E0FF1">
        <w:rPr>
          <w:rFonts w:ascii="Arial" w:hAnsi="Arial" w:cs="Arial"/>
        </w:rPr>
        <w:t>he data collected will be used for</w:t>
      </w:r>
      <w:r w:rsidR="005C60E1">
        <w:rPr>
          <w:rFonts w:ascii="Arial" w:hAnsi="Arial" w:cs="Arial"/>
        </w:rPr>
        <w:t xml:space="preserve"> the following purposes</w:t>
      </w:r>
      <w:r w:rsidRPr="0010531E">
        <w:rPr>
          <w:rFonts w:ascii="Arial" w:hAnsi="Arial" w:cs="Arial"/>
        </w:rPr>
        <w:t>:</w:t>
      </w:r>
    </w:p>
    <w:p w:rsidR="002A07BF" w:rsidP="002A1F4B" w14:paraId="73891B0B" w14:textId="170E7369">
      <w:pPr>
        <w:numPr>
          <w:ilvl w:val="0"/>
          <w:numId w:val="8"/>
        </w:numPr>
        <w:spacing w:before="120" w:after="80" w:line="264" w:lineRule="auto"/>
        <w:jc w:val="both"/>
        <w:rPr>
          <w:rFonts w:ascii="Arial" w:hAnsi="Arial" w:cs="Arial"/>
        </w:rPr>
      </w:pPr>
      <w:r>
        <w:rPr>
          <w:rFonts w:ascii="Arial" w:hAnsi="Arial" w:cs="Arial"/>
          <w:b/>
          <w:bCs/>
        </w:rPr>
        <w:t xml:space="preserve">Recruitment. </w:t>
      </w:r>
      <w:r w:rsidR="0050126A">
        <w:rPr>
          <w:rFonts w:ascii="Arial" w:hAnsi="Arial" w:cs="Arial"/>
        </w:rPr>
        <w:t>Identifying</w:t>
      </w:r>
      <w:r w:rsidR="00552F5E">
        <w:rPr>
          <w:rFonts w:ascii="Arial" w:hAnsi="Arial" w:cs="Arial"/>
        </w:rPr>
        <w:t xml:space="preserve"> </w:t>
      </w:r>
      <w:r>
        <w:rPr>
          <w:rFonts w:ascii="Arial" w:hAnsi="Arial" w:cs="Arial"/>
        </w:rPr>
        <w:t xml:space="preserve">individuals </w:t>
      </w:r>
      <w:r w:rsidR="0050126A">
        <w:rPr>
          <w:rFonts w:ascii="Arial" w:hAnsi="Arial" w:cs="Arial"/>
        </w:rPr>
        <w:t xml:space="preserve">with </w:t>
      </w:r>
      <w:r w:rsidR="005C60E1">
        <w:rPr>
          <w:rFonts w:ascii="Arial" w:hAnsi="Arial" w:cs="Arial"/>
        </w:rPr>
        <w:t>relevant</w:t>
      </w:r>
      <w:r w:rsidR="0050126A">
        <w:rPr>
          <w:rFonts w:ascii="Arial" w:hAnsi="Arial" w:cs="Arial"/>
        </w:rPr>
        <w:t xml:space="preserve"> education</w:t>
      </w:r>
      <w:r w:rsidR="005C60E1">
        <w:rPr>
          <w:rFonts w:ascii="Arial" w:hAnsi="Arial" w:cs="Arial"/>
        </w:rPr>
        <w:t xml:space="preserve">, </w:t>
      </w:r>
      <w:r w:rsidR="0050126A">
        <w:rPr>
          <w:rFonts w:ascii="Arial" w:hAnsi="Arial" w:cs="Arial"/>
        </w:rPr>
        <w:t>professional experience</w:t>
      </w:r>
      <w:r w:rsidR="005C60E1">
        <w:rPr>
          <w:rFonts w:ascii="Arial" w:hAnsi="Arial" w:cs="Arial"/>
        </w:rPr>
        <w:t>, sector knowledge</w:t>
      </w:r>
      <w:r w:rsidR="00310A74">
        <w:rPr>
          <w:rFonts w:ascii="Arial" w:hAnsi="Arial" w:cs="Arial"/>
        </w:rPr>
        <w:t xml:space="preserve">, technical expertise, and other </w:t>
      </w:r>
      <w:r w:rsidR="00C655FC">
        <w:rPr>
          <w:rFonts w:ascii="Arial" w:hAnsi="Arial" w:cs="Arial"/>
        </w:rPr>
        <w:t>backgrounds</w:t>
      </w:r>
      <w:r w:rsidR="00310A74">
        <w:rPr>
          <w:rFonts w:ascii="Arial" w:hAnsi="Arial" w:cs="Arial"/>
        </w:rPr>
        <w:t xml:space="preserve"> that may make them suitable candidates to serve as proposal reviewers</w:t>
      </w:r>
      <w:r w:rsidR="0050126A">
        <w:rPr>
          <w:rFonts w:ascii="Arial" w:hAnsi="Arial" w:cs="Arial"/>
        </w:rPr>
        <w:t>.</w:t>
      </w:r>
      <w:r>
        <w:rPr>
          <w:rFonts w:ascii="Arial" w:hAnsi="Arial" w:cs="Arial"/>
        </w:rPr>
        <w:t xml:space="preserve"> </w:t>
      </w:r>
    </w:p>
    <w:p w:rsidR="00244799" w:rsidRPr="00C37382" w:rsidP="00C37382" w14:paraId="2BE72C51" w14:textId="607F0885">
      <w:pPr>
        <w:numPr>
          <w:ilvl w:val="0"/>
          <w:numId w:val="8"/>
        </w:numPr>
        <w:spacing w:before="120" w:after="80" w:line="264" w:lineRule="auto"/>
        <w:jc w:val="both"/>
        <w:rPr>
          <w:rFonts w:ascii="Arial" w:hAnsi="Arial" w:cs="Arial"/>
        </w:rPr>
      </w:pPr>
      <w:r>
        <w:rPr>
          <w:rFonts w:ascii="Arial" w:hAnsi="Arial" w:cs="Arial"/>
          <w:b/>
          <w:bCs/>
        </w:rPr>
        <w:t>Communication</w:t>
      </w:r>
      <w:r w:rsidR="00A726EF">
        <w:rPr>
          <w:rFonts w:ascii="Arial" w:hAnsi="Arial" w:cs="Arial"/>
          <w:b/>
          <w:bCs/>
        </w:rPr>
        <w:t xml:space="preserve"> and </w:t>
      </w:r>
      <w:r w:rsidR="00310A74">
        <w:rPr>
          <w:rFonts w:ascii="Arial" w:hAnsi="Arial" w:cs="Arial"/>
          <w:b/>
          <w:bCs/>
        </w:rPr>
        <w:t>Outreach</w:t>
      </w:r>
      <w:r>
        <w:rPr>
          <w:rFonts w:ascii="Arial" w:hAnsi="Arial" w:cs="Arial"/>
          <w:b/>
          <w:bCs/>
        </w:rPr>
        <w:t>.</w:t>
      </w:r>
      <w:r w:rsidR="00882C0B">
        <w:rPr>
          <w:rFonts w:ascii="Arial" w:hAnsi="Arial" w:cs="Arial"/>
          <w:b/>
          <w:bCs/>
        </w:rPr>
        <w:t xml:space="preserve"> </w:t>
      </w:r>
      <w:r w:rsidR="00882C0B">
        <w:rPr>
          <w:rFonts w:ascii="Arial" w:hAnsi="Arial" w:cs="Arial"/>
        </w:rPr>
        <w:t>Communicating with individuals who have expressed interest in serving as potential reviewers about upcoming funding opportunities</w:t>
      </w:r>
      <w:r w:rsidR="00A43832">
        <w:rPr>
          <w:rFonts w:ascii="Arial" w:hAnsi="Arial" w:cs="Arial"/>
        </w:rPr>
        <w:t xml:space="preserve"> and webinar</w:t>
      </w:r>
      <w:r w:rsidR="00F30648">
        <w:rPr>
          <w:rFonts w:ascii="Arial" w:hAnsi="Arial" w:cs="Arial"/>
        </w:rPr>
        <w:t>s</w:t>
      </w:r>
      <w:r w:rsidR="00A43832">
        <w:rPr>
          <w:rFonts w:ascii="Arial" w:hAnsi="Arial" w:cs="Arial"/>
        </w:rPr>
        <w:t>.  These communications may help potential reviewers better understand TIP’s missions</w:t>
      </w:r>
      <w:r w:rsidR="00C37382">
        <w:rPr>
          <w:rFonts w:ascii="Arial" w:hAnsi="Arial" w:cs="Arial"/>
        </w:rPr>
        <w:t>, programs, and review needs, and may support TIP’s efforts to broaden its pool of qualified reviewers.</w:t>
      </w:r>
    </w:p>
    <w:p w:rsidR="00E96893" w:rsidP="00775BDC" w14:paraId="7B0CBC81" w14:textId="5E9BF478">
      <w:pPr>
        <w:pStyle w:val="Heading3"/>
        <w:snapToGrid w:val="0"/>
        <w:spacing w:before="0" w:beforeAutospacing="0" w:after="160" w:afterAutospacing="0"/>
        <w:rPr>
          <w:rFonts w:ascii="Arial" w:hAnsi="Arial" w:cs="Arial"/>
          <w:sz w:val="24"/>
          <w:szCs w:val="24"/>
        </w:rPr>
      </w:pPr>
      <w:r w:rsidRPr="001240AB">
        <w:rPr>
          <w:rFonts w:ascii="Arial" w:hAnsi="Arial" w:cs="Arial"/>
          <w:sz w:val="24"/>
          <w:szCs w:val="24"/>
        </w:rPr>
        <w:t>A.3 Use of Information Technology to Reduce Burden</w:t>
      </w:r>
    </w:p>
    <w:p w:rsidR="00244799" w:rsidP="002A1F4B" w14:paraId="7D0E2B33" w14:textId="13CE8F62">
      <w:pPr>
        <w:spacing w:after="0" w:line="264" w:lineRule="auto"/>
        <w:jc w:val="both"/>
        <w:rPr>
          <w:rFonts w:ascii="Arial" w:hAnsi="Arial" w:cs="Arial"/>
        </w:rPr>
      </w:pPr>
      <w:r w:rsidRPr="0010531E">
        <w:rPr>
          <w:rFonts w:ascii="Arial" w:hAnsi="Arial" w:cs="Arial"/>
        </w:rPr>
        <w:t xml:space="preserve">All </w:t>
      </w:r>
      <w:r w:rsidR="00121C68">
        <w:rPr>
          <w:rFonts w:ascii="Arial" w:hAnsi="Arial" w:cs="Arial"/>
        </w:rPr>
        <w:t>components in th</w:t>
      </w:r>
      <w:r w:rsidR="001C039F">
        <w:rPr>
          <w:rFonts w:ascii="Arial" w:hAnsi="Arial" w:cs="Arial"/>
        </w:rPr>
        <w:t>e</w:t>
      </w:r>
      <w:r w:rsidR="00121C68">
        <w:rPr>
          <w:rFonts w:ascii="Arial" w:hAnsi="Arial" w:cs="Arial"/>
        </w:rPr>
        <w:t xml:space="preserve"> collection</w:t>
      </w:r>
      <w:r w:rsidRPr="0010531E">
        <w:rPr>
          <w:rFonts w:ascii="Arial" w:hAnsi="Arial" w:cs="Arial"/>
        </w:rPr>
        <w:t xml:space="preserve"> </w:t>
      </w:r>
      <w:r w:rsidRPr="0010531E" w:rsidR="004C001D">
        <w:rPr>
          <w:rFonts w:ascii="Arial" w:hAnsi="Arial" w:cs="Arial"/>
        </w:rPr>
        <w:t xml:space="preserve">will utilize </w:t>
      </w:r>
      <w:r w:rsidRPr="0010531E" w:rsidR="00843F46">
        <w:rPr>
          <w:rFonts w:ascii="Arial" w:hAnsi="Arial" w:cs="Arial"/>
        </w:rPr>
        <w:t>electronic form</w:t>
      </w:r>
      <w:r w:rsidRPr="0010531E" w:rsidR="004C001D">
        <w:rPr>
          <w:rFonts w:ascii="Arial" w:hAnsi="Arial" w:cs="Arial"/>
        </w:rPr>
        <w:t>s</w:t>
      </w:r>
      <w:r w:rsidRPr="0010531E" w:rsidR="00843F46">
        <w:rPr>
          <w:rFonts w:ascii="Arial" w:hAnsi="Arial" w:cs="Arial"/>
        </w:rPr>
        <w:t xml:space="preserve"> </w:t>
      </w:r>
      <w:r w:rsidR="00BD4CEC">
        <w:rPr>
          <w:rFonts w:ascii="Arial" w:hAnsi="Arial" w:cs="Arial"/>
        </w:rPr>
        <w:t xml:space="preserve">and electronic submissions </w:t>
      </w:r>
      <w:r w:rsidRPr="0010531E">
        <w:rPr>
          <w:rFonts w:ascii="Arial" w:hAnsi="Arial" w:cs="Arial"/>
        </w:rPr>
        <w:t xml:space="preserve">to minimize data </w:t>
      </w:r>
      <w:r w:rsidR="00601A7F">
        <w:rPr>
          <w:rFonts w:ascii="Arial" w:hAnsi="Arial" w:cs="Arial"/>
        </w:rPr>
        <w:t xml:space="preserve">entry </w:t>
      </w:r>
      <w:r w:rsidRPr="0010531E" w:rsidR="00843F46">
        <w:rPr>
          <w:rFonts w:ascii="Arial" w:hAnsi="Arial" w:cs="Arial"/>
        </w:rPr>
        <w:t>error</w:t>
      </w:r>
      <w:r w:rsidRPr="0010531E" w:rsidR="004C001D">
        <w:rPr>
          <w:rFonts w:ascii="Arial" w:hAnsi="Arial" w:cs="Arial"/>
        </w:rPr>
        <w:t>s</w:t>
      </w:r>
      <w:r w:rsidRPr="0010531E">
        <w:rPr>
          <w:rFonts w:ascii="Arial" w:hAnsi="Arial" w:cs="Arial"/>
        </w:rPr>
        <w:t xml:space="preserve"> and respondent burden. </w:t>
      </w:r>
      <w:r w:rsidRPr="0010531E" w:rsidR="00F168DA">
        <w:rPr>
          <w:rFonts w:ascii="Arial" w:hAnsi="Arial" w:cs="Arial"/>
        </w:rPr>
        <w:t>In some cases,</w:t>
      </w:r>
      <w:r w:rsidR="00963853">
        <w:rPr>
          <w:rFonts w:ascii="Arial" w:hAnsi="Arial" w:cs="Arial"/>
        </w:rPr>
        <w:t xml:space="preserve"> </w:t>
      </w:r>
      <w:r w:rsidRPr="0010531E" w:rsidR="004C001D">
        <w:rPr>
          <w:rFonts w:ascii="Arial" w:hAnsi="Arial" w:cs="Arial"/>
        </w:rPr>
        <w:t>P</w:t>
      </w:r>
      <w:r w:rsidRPr="0010531E" w:rsidR="00F168DA">
        <w:rPr>
          <w:rFonts w:ascii="Arial" w:hAnsi="Arial" w:cs="Arial"/>
        </w:rPr>
        <w:t xml:space="preserve">rogram </w:t>
      </w:r>
      <w:r w:rsidRPr="0010531E" w:rsidR="004C001D">
        <w:rPr>
          <w:rFonts w:ascii="Arial" w:hAnsi="Arial" w:cs="Arial"/>
        </w:rPr>
        <w:t>Directors</w:t>
      </w:r>
      <w:r w:rsidRPr="0010531E" w:rsidR="00F630F5">
        <w:rPr>
          <w:rFonts w:ascii="Arial" w:hAnsi="Arial" w:cs="Arial"/>
        </w:rPr>
        <w:t xml:space="preserve">, NSF staff, </w:t>
      </w:r>
      <w:r w:rsidRPr="0010531E" w:rsidR="002E043A">
        <w:rPr>
          <w:rFonts w:ascii="Arial" w:hAnsi="Arial" w:cs="Arial"/>
        </w:rPr>
        <w:t xml:space="preserve">and/or NSF authorized </w:t>
      </w:r>
      <w:r w:rsidR="00E009A0">
        <w:rPr>
          <w:rFonts w:ascii="Arial" w:hAnsi="Arial" w:cs="Arial"/>
        </w:rPr>
        <w:t>contractors</w:t>
      </w:r>
      <w:r w:rsidRPr="0010531E" w:rsidR="004C001D">
        <w:rPr>
          <w:rFonts w:ascii="Arial" w:hAnsi="Arial" w:cs="Arial"/>
        </w:rPr>
        <w:t xml:space="preserve"> </w:t>
      </w:r>
      <w:r w:rsidRPr="0010531E" w:rsidR="00F168DA">
        <w:rPr>
          <w:rFonts w:ascii="Arial" w:hAnsi="Arial" w:cs="Arial"/>
        </w:rPr>
        <w:t xml:space="preserve">may </w:t>
      </w:r>
      <w:r w:rsidRPr="0010531E" w:rsidR="004C001D">
        <w:rPr>
          <w:rFonts w:ascii="Arial" w:hAnsi="Arial" w:cs="Arial"/>
        </w:rPr>
        <w:t>contact</w:t>
      </w:r>
      <w:r w:rsidRPr="0010531E" w:rsidR="00F168DA">
        <w:rPr>
          <w:rFonts w:ascii="Arial" w:hAnsi="Arial" w:cs="Arial"/>
        </w:rPr>
        <w:t xml:space="preserve"> the respondent</w:t>
      </w:r>
      <w:r w:rsidRPr="0010531E" w:rsidR="002E043A">
        <w:rPr>
          <w:rFonts w:ascii="Arial" w:hAnsi="Arial" w:cs="Arial"/>
        </w:rPr>
        <w:t>s</w:t>
      </w:r>
      <w:r w:rsidRPr="0010531E" w:rsidR="00F168DA">
        <w:rPr>
          <w:rFonts w:ascii="Arial" w:hAnsi="Arial" w:cs="Arial"/>
        </w:rPr>
        <w:t xml:space="preserve"> for follow-up</w:t>
      </w:r>
      <w:r w:rsidRPr="0010531E" w:rsidR="004C001D">
        <w:rPr>
          <w:rFonts w:ascii="Arial" w:hAnsi="Arial" w:cs="Arial"/>
        </w:rPr>
        <w:t xml:space="preserve"> questions</w:t>
      </w:r>
      <w:r w:rsidR="00D91D1C">
        <w:rPr>
          <w:rFonts w:ascii="Arial" w:hAnsi="Arial" w:cs="Arial"/>
        </w:rPr>
        <w:t xml:space="preserve"> to </w:t>
      </w:r>
      <w:r w:rsidR="004C7EFE">
        <w:rPr>
          <w:rFonts w:ascii="Arial" w:hAnsi="Arial" w:cs="Arial"/>
        </w:rPr>
        <w:t>clari</w:t>
      </w:r>
      <w:r w:rsidR="005D5191">
        <w:rPr>
          <w:rFonts w:ascii="Arial" w:hAnsi="Arial" w:cs="Arial"/>
        </w:rPr>
        <w:t>f</w:t>
      </w:r>
      <w:r w:rsidR="004C7EFE">
        <w:rPr>
          <w:rFonts w:ascii="Arial" w:hAnsi="Arial" w:cs="Arial"/>
        </w:rPr>
        <w:t>y information provided and to assess potential</w:t>
      </w:r>
      <w:r w:rsidR="00F4010F">
        <w:rPr>
          <w:rFonts w:ascii="Arial" w:hAnsi="Arial" w:cs="Arial"/>
        </w:rPr>
        <w:t xml:space="preserve"> conflict</w:t>
      </w:r>
      <w:r w:rsidR="00B21D2D">
        <w:rPr>
          <w:rFonts w:ascii="Arial" w:hAnsi="Arial" w:cs="Arial"/>
        </w:rPr>
        <w:t>s</w:t>
      </w:r>
      <w:r w:rsidR="00F4010F">
        <w:rPr>
          <w:rFonts w:ascii="Arial" w:hAnsi="Arial" w:cs="Arial"/>
        </w:rPr>
        <w:t xml:space="preserve"> of interest</w:t>
      </w:r>
      <w:r w:rsidR="00C02D10">
        <w:rPr>
          <w:rFonts w:ascii="Arial" w:hAnsi="Arial" w:cs="Arial"/>
        </w:rPr>
        <w:t xml:space="preserve"> </w:t>
      </w:r>
      <w:r w:rsidR="00D864E6">
        <w:rPr>
          <w:rFonts w:ascii="Arial" w:hAnsi="Arial" w:cs="Arial"/>
        </w:rPr>
        <w:t>if</w:t>
      </w:r>
      <w:r w:rsidR="00C02D10">
        <w:rPr>
          <w:rFonts w:ascii="Arial" w:hAnsi="Arial" w:cs="Arial"/>
        </w:rPr>
        <w:t xml:space="preserve"> </w:t>
      </w:r>
      <w:r w:rsidR="00B21D2D">
        <w:rPr>
          <w:rFonts w:ascii="Arial" w:hAnsi="Arial" w:cs="Arial"/>
        </w:rPr>
        <w:t>an</w:t>
      </w:r>
      <w:r w:rsidR="00C02D10">
        <w:rPr>
          <w:rFonts w:ascii="Arial" w:hAnsi="Arial" w:cs="Arial"/>
        </w:rPr>
        <w:t xml:space="preserve"> individual</w:t>
      </w:r>
      <w:r w:rsidR="009A00DE">
        <w:rPr>
          <w:rFonts w:ascii="Arial" w:hAnsi="Arial" w:cs="Arial"/>
        </w:rPr>
        <w:t xml:space="preserve"> were</w:t>
      </w:r>
      <w:r w:rsidR="00C02D10">
        <w:rPr>
          <w:rFonts w:ascii="Arial" w:hAnsi="Arial" w:cs="Arial"/>
        </w:rPr>
        <w:t xml:space="preserve"> to be </w:t>
      </w:r>
      <w:r w:rsidR="00B21D2D">
        <w:rPr>
          <w:rFonts w:ascii="Arial" w:hAnsi="Arial" w:cs="Arial"/>
        </w:rPr>
        <w:t>considered for service</w:t>
      </w:r>
      <w:r w:rsidR="00C02D10">
        <w:rPr>
          <w:rFonts w:ascii="Arial" w:hAnsi="Arial" w:cs="Arial"/>
        </w:rPr>
        <w:t xml:space="preserve"> as a</w:t>
      </w:r>
      <w:r w:rsidR="00B21D2D">
        <w:rPr>
          <w:rFonts w:ascii="Arial" w:hAnsi="Arial" w:cs="Arial"/>
        </w:rPr>
        <w:t>n</w:t>
      </w:r>
      <w:r w:rsidR="00C02D10">
        <w:rPr>
          <w:rFonts w:ascii="Arial" w:hAnsi="Arial" w:cs="Arial"/>
        </w:rPr>
        <w:t xml:space="preserve"> NSF reviewer for the TIP Directorate.</w:t>
      </w:r>
    </w:p>
    <w:p w:rsidR="00E009A0" w:rsidRPr="0037562B" w:rsidP="0037562B" w14:paraId="3E9909E6" w14:textId="77777777">
      <w:pPr>
        <w:spacing w:after="0" w:line="240" w:lineRule="auto"/>
        <w:jc w:val="both"/>
        <w:rPr>
          <w:rFonts w:ascii="Arial" w:hAnsi="Arial" w:cs="Arial"/>
        </w:rPr>
      </w:pPr>
    </w:p>
    <w:p w:rsidR="00E96893" w:rsidRPr="001240AB" w:rsidP="00775BDC" w14:paraId="31A9F5A0" w14:textId="1B393760">
      <w:pPr>
        <w:pStyle w:val="Heading3"/>
        <w:snapToGrid w:val="0"/>
        <w:spacing w:beforeAutospacing="0" w:after="160" w:afterAutospacing="0"/>
        <w:rPr>
          <w:rFonts w:ascii="Arial" w:hAnsi="Arial" w:cs="Arial"/>
          <w:sz w:val="24"/>
          <w:szCs w:val="24"/>
        </w:rPr>
      </w:pPr>
      <w:r w:rsidRPr="001240AB">
        <w:rPr>
          <w:rFonts w:ascii="Arial" w:hAnsi="Arial" w:cs="Arial"/>
          <w:sz w:val="24"/>
          <w:szCs w:val="24"/>
        </w:rPr>
        <w:t>A.4 Efforts to Identify Duplication</w:t>
      </w:r>
    </w:p>
    <w:p w:rsidR="00244799" w:rsidP="00650913" w14:paraId="59EE2CF3" w14:textId="4D6CA5F9">
      <w:pPr>
        <w:pStyle w:val="p1-standpara"/>
        <w:snapToGrid w:val="0"/>
        <w:spacing w:before="0" w:beforeAutospacing="0" w:after="0" w:afterAutospacing="0" w:line="288" w:lineRule="auto"/>
        <w:jc w:val="both"/>
        <w:rPr>
          <w:rFonts w:ascii="Arial" w:hAnsi="Arial" w:cs="Arial"/>
          <w:sz w:val="22"/>
          <w:szCs w:val="22"/>
        </w:rPr>
      </w:pPr>
      <w:r>
        <w:rPr>
          <w:rFonts w:ascii="Arial" w:hAnsi="Arial" w:cs="Arial"/>
          <w:sz w:val="22"/>
          <w:szCs w:val="22"/>
        </w:rPr>
        <w:t>While the</w:t>
      </w:r>
      <w:r w:rsidRPr="0010531E" w:rsidR="00F12793">
        <w:rPr>
          <w:rFonts w:ascii="Arial" w:hAnsi="Arial" w:cs="Arial"/>
          <w:sz w:val="22"/>
          <w:szCs w:val="22"/>
        </w:rPr>
        <w:t xml:space="preserve"> </w:t>
      </w:r>
      <w:r w:rsidRPr="00C02D10" w:rsidR="00C02D10">
        <w:rPr>
          <w:rFonts w:ascii="Arial" w:hAnsi="Arial" w:cs="Arial"/>
          <w:i/>
          <w:iCs/>
          <w:sz w:val="22"/>
          <w:szCs w:val="22"/>
        </w:rPr>
        <w:t>NSF TIP Reviewer Request Form</w:t>
      </w:r>
      <w:r w:rsidR="00C02D10">
        <w:rPr>
          <w:rFonts w:ascii="Arial" w:hAnsi="Arial" w:cs="Arial"/>
        </w:rPr>
        <w:t xml:space="preserve"> </w:t>
      </w:r>
      <w:r w:rsidR="005F2049">
        <w:rPr>
          <w:rFonts w:ascii="Arial" w:hAnsi="Arial" w:cs="Arial"/>
          <w:sz w:val="22"/>
          <w:szCs w:val="22"/>
        </w:rPr>
        <w:t>and</w:t>
      </w:r>
      <w:r w:rsidR="0010295A">
        <w:rPr>
          <w:rFonts w:ascii="Arial" w:hAnsi="Arial" w:cs="Arial"/>
          <w:sz w:val="22"/>
          <w:szCs w:val="22"/>
        </w:rPr>
        <w:t xml:space="preserve"> </w:t>
      </w:r>
      <w:r w:rsidRPr="005F2049" w:rsidR="0010295A">
        <w:rPr>
          <w:rFonts w:ascii="Arial" w:hAnsi="Arial" w:cs="Arial"/>
          <w:i/>
          <w:iCs/>
          <w:sz w:val="22"/>
          <w:szCs w:val="22"/>
        </w:rPr>
        <w:t>NSF agency-wide Reviewer Request Form (NSF 428A)</w:t>
      </w:r>
      <w:r w:rsidR="005F2049">
        <w:rPr>
          <w:rFonts w:ascii="Arial" w:hAnsi="Arial" w:cs="Arial"/>
          <w:i/>
          <w:iCs/>
          <w:sz w:val="22"/>
          <w:szCs w:val="22"/>
        </w:rPr>
        <w:t xml:space="preserve"> </w:t>
      </w:r>
      <w:r w:rsidR="00C71F1B">
        <w:rPr>
          <w:rFonts w:ascii="Arial" w:hAnsi="Arial" w:cs="Arial"/>
          <w:sz w:val="22"/>
          <w:szCs w:val="22"/>
        </w:rPr>
        <w:t>share</w:t>
      </w:r>
      <w:r w:rsidR="005F2049">
        <w:rPr>
          <w:rFonts w:ascii="Arial" w:hAnsi="Arial" w:cs="Arial"/>
          <w:sz w:val="22"/>
          <w:szCs w:val="22"/>
        </w:rPr>
        <w:t xml:space="preserve"> similar data fields, </w:t>
      </w:r>
      <w:r w:rsidR="00B2767D">
        <w:rPr>
          <w:rFonts w:ascii="Arial" w:hAnsi="Arial" w:cs="Arial"/>
          <w:sz w:val="22"/>
          <w:szCs w:val="22"/>
        </w:rPr>
        <w:t xml:space="preserve">the </w:t>
      </w:r>
      <w:r w:rsidRPr="00C02D10" w:rsidR="00B2767D">
        <w:rPr>
          <w:rFonts w:ascii="Arial" w:hAnsi="Arial" w:cs="Arial"/>
          <w:i/>
          <w:iCs/>
          <w:sz w:val="22"/>
          <w:szCs w:val="22"/>
        </w:rPr>
        <w:t>NSF TIP Reviewer Request Form</w:t>
      </w:r>
      <w:r w:rsidR="00727254">
        <w:rPr>
          <w:rFonts w:ascii="Arial" w:hAnsi="Arial" w:cs="Arial"/>
          <w:i/>
          <w:iCs/>
          <w:sz w:val="22"/>
          <w:szCs w:val="22"/>
        </w:rPr>
        <w:t xml:space="preserve"> </w:t>
      </w:r>
      <w:r w:rsidR="00727254">
        <w:rPr>
          <w:rFonts w:ascii="Arial" w:hAnsi="Arial" w:cs="Arial"/>
          <w:sz w:val="22"/>
          <w:szCs w:val="22"/>
        </w:rPr>
        <w:t>is designed to collect more targeted information relevant to TIP’s programs and reviewer needs</w:t>
      </w:r>
      <w:r w:rsidR="00F73BBA">
        <w:rPr>
          <w:rFonts w:ascii="Arial" w:hAnsi="Arial" w:cs="Arial"/>
          <w:sz w:val="22"/>
          <w:szCs w:val="22"/>
        </w:rPr>
        <w:t>.  These additional fields include more detailed information on functional expertise</w:t>
      </w:r>
      <w:r w:rsidR="00C930C2">
        <w:rPr>
          <w:rFonts w:ascii="Arial" w:hAnsi="Arial" w:cs="Arial"/>
          <w:sz w:val="22"/>
          <w:szCs w:val="22"/>
        </w:rPr>
        <w:t xml:space="preserve">, </w:t>
      </w:r>
      <w:r w:rsidR="00F94E6D">
        <w:rPr>
          <w:rFonts w:ascii="Arial" w:hAnsi="Arial" w:cs="Arial"/>
          <w:sz w:val="22"/>
          <w:szCs w:val="22"/>
        </w:rPr>
        <w:t>technical domains</w:t>
      </w:r>
      <w:r w:rsidR="00494F51">
        <w:rPr>
          <w:rFonts w:ascii="Arial" w:hAnsi="Arial" w:cs="Arial"/>
          <w:sz w:val="22"/>
          <w:szCs w:val="22"/>
        </w:rPr>
        <w:t xml:space="preserve">, </w:t>
      </w:r>
      <w:r w:rsidR="000573A8">
        <w:rPr>
          <w:rFonts w:ascii="Arial" w:hAnsi="Arial" w:cs="Arial"/>
          <w:sz w:val="22"/>
          <w:szCs w:val="22"/>
        </w:rPr>
        <w:t>commercialization</w:t>
      </w:r>
      <w:r w:rsidR="004D4713">
        <w:rPr>
          <w:rFonts w:ascii="Arial" w:hAnsi="Arial" w:cs="Arial"/>
          <w:sz w:val="22"/>
          <w:szCs w:val="22"/>
        </w:rPr>
        <w:t xml:space="preserve"> experience, </w:t>
      </w:r>
      <w:r w:rsidR="00B5543D">
        <w:rPr>
          <w:rFonts w:ascii="Arial" w:hAnsi="Arial" w:cs="Arial"/>
          <w:sz w:val="22"/>
          <w:szCs w:val="22"/>
        </w:rPr>
        <w:t>and</w:t>
      </w:r>
      <w:r w:rsidR="008A459D">
        <w:rPr>
          <w:rFonts w:ascii="Arial" w:hAnsi="Arial" w:cs="Arial"/>
          <w:sz w:val="22"/>
          <w:szCs w:val="22"/>
        </w:rPr>
        <w:t>/or community involvement.</w:t>
      </w:r>
      <w:r w:rsidR="00650913">
        <w:rPr>
          <w:rFonts w:ascii="Arial" w:hAnsi="Arial" w:cs="Arial"/>
          <w:sz w:val="22"/>
          <w:szCs w:val="22"/>
        </w:rPr>
        <w:t xml:space="preserve"> </w:t>
      </w:r>
      <w:r w:rsidR="00044C5A">
        <w:rPr>
          <w:rFonts w:ascii="Arial" w:hAnsi="Arial" w:cs="Arial"/>
          <w:sz w:val="22"/>
          <w:szCs w:val="22"/>
        </w:rPr>
        <w:t>Notwithstanding the</w:t>
      </w:r>
      <w:r w:rsidR="00F73BBA">
        <w:rPr>
          <w:rFonts w:ascii="Arial" w:hAnsi="Arial" w:cs="Arial"/>
          <w:sz w:val="22"/>
          <w:szCs w:val="22"/>
        </w:rPr>
        <w:t>se</w:t>
      </w:r>
      <w:r w:rsidR="00044C5A">
        <w:rPr>
          <w:rFonts w:ascii="Arial" w:hAnsi="Arial" w:cs="Arial"/>
          <w:sz w:val="22"/>
          <w:szCs w:val="22"/>
        </w:rPr>
        <w:t xml:space="preserve"> similarities,</w:t>
      </w:r>
      <w:r>
        <w:rPr>
          <w:rFonts w:ascii="Arial" w:hAnsi="Arial" w:cs="Arial"/>
        </w:rPr>
        <w:t xml:space="preserve"> </w:t>
      </w:r>
      <w:r w:rsidR="00044C5A">
        <w:rPr>
          <w:rFonts w:ascii="Arial" w:hAnsi="Arial" w:cs="Arial"/>
          <w:sz w:val="22"/>
          <w:szCs w:val="22"/>
        </w:rPr>
        <w:t>the</w:t>
      </w:r>
      <w:r w:rsidRPr="0010531E" w:rsidR="00044C5A">
        <w:rPr>
          <w:rFonts w:ascii="Arial" w:hAnsi="Arial" w:cs="Arial"/>
          <w:sz w:val="22"/>
          <w:szCs w:val="22"/>
        </w:rPr>
        <w:t xml:space="preserve"> </w:t>
      </w:r>
      <w:r w:rsidRPr="00C02D10" w:rsidR="00044C5A">
        <w:rPr>
          <w:rFonts w:ascii="Arial" w:hAnsi="Arial" w:cs="Arial"/>
          <w:i/>
          <w:iCs/>
          <w:sz w:val="22"/>
          <w:szCs w:val="22"/>
        </w:rPr>
        <w:t>NSF TIP Reviewer Request Form</w:t>
      </w:r>
      <w:r w:rsidRPr="0010531E" w:rsidR="00044C5A">
        <w:rPr>
          <w:rFonts w:ascii="Arial" w:hAnsi="Arial" w:cs="Arial"/>
          <w:sz w:val="22"/>
          <w:szCs w:val="22"/>
        </w:rPr>
        <w:t xml:space="preserve"> </w:t>
      </w:r>
      <w:r w:rsidRPr="0010531E" w:rsidR="00D07C3A">
        <w:rPr>
          <w:rFonts w:ascii="Arial" w:hAnsi="Arial" w:cs="Arial"/>
          <w:sz w:val="22"/>
          <w:szCs w:val="22"/>
        </w:rPr>
        <w:t>do</w:t>
      </w:r>
      <w:r w:rsidR="00C02D10">
        <w:rPr>
          <w:rFonts w:ascii="Arial" w:hAnsi="Arial" w:cs="Arial"/>
          <w:sz w:val="22"/>
          <w:szCs w:val="22"/>
        </w:rPr>
        <w:t>es</w:t>
      </w:r>
      <w:r w:rsidRPr="0010531E" w:rsidR="00D07C3A">
        <w:rPr>
          <w:rFonts w:ascii="Arial" w:hAnsi="Arial" w:cs="Arial"/>
          <w:sz w:val="22"/>
          <w:szCs w:val="22"/>
        </w:rPr>
        <w:t xml:space="preserve"> not duplicate</w:t>
      </w:r>
      <w:r w:rsidR="00D91D1C">
        <w:rPr>
          <w:rFonts w:ascii="Arial" w:hAnsi="Arial" w:cs="Arial"/>
          <w:sz w:val="22"/>
          <w:szCs w:val="22"/>
        </w:rPr>
        <w:t xml:space="preserve"> other</w:t>
      </w:r>
      <w:r w:rsidRPr="0010531E" w:rsidR="00D07C3A">
        <w:rPr>
          <w:rFonts w:ascii="Arial" w:hAnsi="Arial" w:cs="Arial"/>
          <w:sz w:val="22"/>
          <w:szCs w:val="22"/>
        </w:rPr>
        <w:t xml:space="preserve"> efforts undertaken by </w:t>
      </w:r>
      <w:r w:rsidRPr="0010531E" w:rsidR="000D3B15">
        <w:rPr>
          <w:rFonts w:ascii="Arial" w:hAnsi="Arial" w:cs="Arial"/>
          <w:sz w:val="22"/>
          <w:szCs w:val="22"/>
        </w:rPr>
        <w:t>NSF</w:t>
      </w:r>
      <w:r w:rsidRPr="0010531E" w:rsidR="00D07C3A">
        <w:rPr>
          <w:rFonts w:ascii="Arial" w:hAnsi="Arial" w:cs="Arial"/>
          <w:sz w:val="22"/>
          <w:szCs w:val="22"/>
        </w:rPr>
        <w:t>, other federal agencies, or other data collection agents. </w:t>
      </w:r>
    </w:p>
    <w:p w:rsidR="00C32167" w:rsidP="00775BDC" w14:paraId="3AD4D0E3" w14:textId="6A84587B">
      <w:pPr>
        <w:pStyle w:val="Heading3"/>
        <w:snapToGrid w:val="0"/>
        <w:spacing w:before="0" w:beforeAutospacing="0" w:after="0" w:afterAutospacing="0"/>
        <w:rPr>
          <w:rFonts w:ascii="Arial" w:hAnsi="Arial" w:cs="Arial"/>
          <w:sz w:val="24"/>
          <w:szCs w:val="24"/>
        </w:rPr>
      </w:pPr>
    </w:p>
    <w:p w:rsidR="00E96893" w:rsidRPr="001240AB" w:rsidP="00775BDC" w14:paraId="316AC296" w14:textId="25409D07">
      <w:pPr>
        <w:pStyle w:val="Heading3"/>
        <w:snapToGrid w:val="0"/>
        <w:spacing w:beforeAutospacing="0" w:after="160" w:afterAutospacing="0"/>
        <w:rPr>
          <w:rFonts w:ascii="Arial" w:hAnsi="Arial" w:cs="Arial"/>
          <w:sz w:val="24"/>
          <w:szCs w:val="24"/>
        </w:rPr>
      </w:pPr>
      <w:r w:rsidRPr="001240AB">
        <w:rPr>
          <w:rFonts w:ascii="Arial" w:hAnsi="Arial" w:cs="Arial"/>
          <w:sz w:val="24"/>
          <w:szCs w:val="24"/>
        </w:rPr>
        <w:t>A.5 Small Business</w:t>
      </w:r>
    </w:p>
    <w:p w:rsidR="009F722A" w:rsidP="009F722A" w14:paraId="667875D5" w14:textId="2841DE15">
      <w:pPr>
        <w:spacing w:after="0" w:line="240" w:lineRule="auto"/>
        <w:rPr>
          <w:rFonts w:ascii="Arial" w:hAnsi="Arial" w:cs="Arial"/>
        </w:rPr>
      </w:pPr>
      <w:r w:rsidRPr="0010531E">
        <w:rPr>
          <w:rFonts w:ascii="Arial" w:hAnsi="Arial" w:cs="Arial"/>
        </w:rPr>
        <w:t>N/A</w:t>
      </w:r>
    </w:p>
    <w:p w:rsidR="009F722A" w:rsidRPr="0010531E" w:rsidP="009F722A" w14:paraId="4629D211" w14:textId="77777777">
      <w:pPr>
        <w:spacing w:after="0" w:line="240" w:lineRule="auto"/>
        <w:rPr>
          <w:rFonts w:ascii="Arial" w:hAnsi="Arial" w:cs="Arial"/>
        </w:rPr>
      </w:pPr>
    </w:p>
    <w:p w:rsidR="00E96893" w:rsidRPr="001240AB" w:rsidP="00775BDC" w14:paraId="0F3D1E08" w14:textId="7BD2A4A3">
      <w:pPr>
        <w:pStyle w:val="Heading3"/>
        <w:snapToGrid w:val="0"/>
        <w:spacing w:before="120" w:beforeAutospacing="0" w:after="160" w:afterAutospacing="0"/>
        <w:rPr>
          <w:rFonts w:ascii="Arial" w:hAnsi="Arial" w:cs="Arial"/>
          <w:sz w:val="24"/>
          <w:szCs w:val="24"/>
        </w:rPr>
      </w:pPr>
      <w:r w:rsidRPr="001240AB">
        <w:rPr>
          <w:rFonts w:ascii="Arial" w:hAnsi="Arial" w:cs="Arial"/>
          <w:sz w:val="24"/>
          <w:szCs w:val="24"/>
        </w:rPr>
        <w:t>A.6 Consequences of Not Collecting the Information</w:t>
      </w:r>
    </w:p>
    <w:p w:rsidR="00943AB2" w:rsidP="002A1F4B" w14:paraId="106937FD" w14:textId="57E7851D">
      <w:pPr>
        <w:spacing w:after="240" w:line="264" w:lineRule="auto"/>
        <w:jc w:val="both"/>
        <w:rPr>
          <w:rFonts w:ascii="Arial" w:hAnsi="Arial" w:cs="Arial"/>
        </w:rPr>
      </w:pPr>
      <w:r w:rsidRPr="0010531E">
        <w:rPr>
          <w:rFonts w:ascii="Arial" w:hAnsi="Arial" w:cs="Arial"/>
        </w:rPr>
        <w:t xml:space="preserve">If the information </w:t>
      </w:r>
      <w:r w:rsidR="001E1815">
        <w:rPr>
          <w:rFonts w:ascii="Arial" w:hAnsi="Arial" w:cs="Arial"/>
        </w:rPr>
        <w:t>were</w:t>
      </w:r>
      <w:r w:rsidRPr="0010531E">
        <w:rPr>
          <w:rFonts w:ascii="Arial" w:hAnsi="Arial" w:cs="Arial"/>
        </w:rPr>
        <w:t xml:space="preserve"> not collected, </w:t>
      </w:r>
      <w:r w:rsidR="00650913">
        <w:rPr>
          <w:rFonts w:ascii="Arial" w:hAnsi="Arial" w:cs="Arial"/>
        </w:rPr>
        <w:t xml:space="preserve">the TIP Directorate </w:t>
      </w:r>
      <w:r w:rsidRPr="0010531E">
        <w:rPr>
          <w:rFonts w:ascii="Arial" w:hAnsi="Arial" w:cs="Arial"/>
        </w:rPr>
        <w:t xml:space="preserve">would be </w:t>
      </w:r>
      <w:r w:rsidR="001E1815">
        <w:rPr>
          <w:rFonts w:ascii="Arial" w:hAnsi="Arial" w:cs="Arial"/>
        </w:rPr>
        <w:t>less able</w:t>
      </w:r>
      <w:r w:rsidRPr="0010531E">
        <w:rPr>
          <w:rFonts w:ascii="Arial" w:hAnsi="Arial" w:cs="Arial"/>
        </w:rPr>
        <w:t xml:space="preserve"> to</w:t>
      </w:r>
      <w:r w:rsidR="00345033">
        <w:rPr>
          <w:rFonts w:ascii="Arial" w:hAnsi="Arial" w:cs="Arial"/>
        </w:rPr>
        <w:t xml:space="preserve"> </w:t>
      </w:r>
      <w:r w:rsidR="00E50B53">
        <w:rPr>
          <w:rFonts w:ascii="Arial" w:hAnsi="Arial" w:cs="Arial"/>
        </w:rPr>
        <w:t>identify</w:t>
      </w:r>
      <w:r w:rsidR="00345033">
        <w:rPr>
          <w:rFonts w:ascii="Arial" w:hAnsi="Arial" w:cs="Arial"/>
        </w:rPr>
        <w:t xml:space="preserve"> and</w:t>
      </w:r>
      <w:r w:rsidR="001E1815">
        <w:rPr>
          <w:rFonts w:ascii="Arial" w:hAnsi="Arial" w:cs="Arial"/>
        </w:rPr>
        <w:t xml:space="preserve"> </w:t>
      </w:r>
      <w:r w:rsidR="00474CEB">
        <w:rPr>
          <w:rFonts w:ascii="Arial" w:hAnsi="Arial" w:cs="Arial"/>
        </w:rPr>
        <w:t>recruit individuals</w:t>
      </w:r>
      <w:r w:rsidR="001E1815">
        <w:rPr>
          <w:rFonts w:ascii="Arial" w:hAnsi="Arial" w:cs="Arial"/>
        </w:rPr>
        <w:t xml:space="preserve"> whose experience and expertise align with reviewer needs of TIP programs.</w:t>
      </w:r>
      <w:r w:rsidR="00E50B53">
        <w:rPr>
          <w:rFonts w:ascii="Arial" w:hAnsi="Arial" w:cs="Arial"/>
        </w:rPr>
        <w:t xml:space="preserve"> </w:t>
      </w:r>
    </w:p>
    <w:p w:rsidR="00211610" w:rsidP="009F722A" w14:paraId="3FE47E4B" w14:textId="421D9443">
      <w:pPr>
        <w:spacing w:after="0" w:line="264" w:lineRule="auto"/>
        <w:jc w:val="both"/>
        <w:rPr>
          <w:rFonts w:ascii="Arial" w:hAnsi="Arial" w:cs="Arial"/>
        </w:rPr>
      </w:pPr>
      <w:r w:rsidRPr="00943AB2">
        <w:rPr>
          <w:rFonts w:ascii="Arial" w:hAnsi="Arial" w:cs="Arial"/>
        </w:rPr>
        <w:t xml:space="preserve">Programs within NSF rely on the expertise and judgement of reviewers in evaluating proposals submitted to competitive </w:t>
      </w:r>
      <w:r>
        <w:rPr>
          <w:rFonts w:ascii="Arial" w:hAnsi="Arial" w:cs="Arial"/>
        </w:rPr>
        <w:t>funding opportunities</w:t>
      </w:r>
      <w:r w:rsidRPr="00943AB2">
        <w:rPr>
          <w:rFonts w:ascii="Arial" w:hAnsi="Arial" w:cs="Arial"/>
        </w:rPr>
        <w:t xml:space="preserve">.   </w:t>
      </w:r>
      <w:r>
        <w:rPr>
          <w:rFonts w:ascii="Arial" w:hAnsi="Arial" w:cs="Arial"/>
        </w:rPr>
        <w:t xml:space="preserve">Because TIP programs often differ from </w:t>
      </w:r>
      <w:r w:rsidRPr="00943AB2">
        <w:rPr>
          <w:rFonts w:ascii="Arial" w:hAnsi="Arial" w:cs="Arial"/>
        </w:rPr>
        <w:t xml:space="preserve">traditional </w:t>
      </w:r>
      <w:r w:rsidRPr="00943AB2" w:rsidR="002E5E0A">
        <w:rPr>
          <w:rFonts w:ascii="Arial" w:hAnsi="Arial" w:cs="Arial"/>
        </w:rPr>
        <w:t>academically oriented</w:t>
      </w:r>
      <w:r w:rsidRPr="00943AB2">
        <w:rPr>
          <w:rFonts w:ascii="Arial" w:hAnsi="Arial" w:cs="Arial"/>
        </w:rPr>
        <w:t xml:space="preserve"> programs</w:t>
      </w:r>
      <w:r>
        <w:rPr>
          <w:rFonts w:ascii="Arial" w:hAnsi="Arial" w:cs="Arial"/>
        </w:rPr>
        <w:t xml:space="preserve"> </w:t>
      </w:r>
      <w:r w:rsidRPr="00943AB2">
        <w:rPr>
          <w:rFonts w:ascii="Arial" w:hAnsi="Arial" w:cs="Arial"/>
        </w:rPr>
        <w:t>in other NSF Directorates,</w:t>
      </w:r>
      <w:r w:rsidR="00E164D0">
        <w:rPr>
          <w:rFonts w:ascii="Arial" w:hAnsi="Arial" w:cs="Arial"/>
        </w:rPr>
        <w:t xml:space="preserve"> identifying reviewers with relevant cross-sector, translational, technical, and professional experience is important to directorate’s ability to conduct well-informed merit review.  Without this collection, TIP program directors would have fewer tools to identify potential reviewers with the appropriate combination of experience, expertise, and perspective</w:t>
      </w:r>
      <w:r w:rsidR="000D1844">
        <w:rPr>
          <w:rFonts w:ascii="Arial" w:hAnsi="Arial" w:cs="Arial"/>
        </w:rPr>
        <w:t xml:space="preserve"> needed to support informed</w:t>
      </w:r>
      <w:r w:rsidR="006052AF">
        <w:rPr>
          <w:rFonts w:ascii="Arial" w:hAnsi="Arial" w:cs="Arial"/>
        </w:rPr>
        <w:t xml:space="preserve">, </w:t>
      </w:r>
      <w:r w:rsidR="000D1844">
        <w:rPr>
          <w:rFonts w:ascii="Arial" w:hAnsi="Arial" w:cs="Arial"/>
        </w:rPr>
        <w:t>effective</w:t>
      </w:r>
      <w:r w:rsidR="006052AF">
        <w:rPr>
          <w:rFonts w:ascii="Arial" w:hAnsi="Arial" w:cs="Arial"/>
        </w:rPr>
        <w:t>, and unbiased</w:t>
      </w:r>
      <w:r w:rsidR="000D1844">
        <w:rPr>
          <w:rFonts w:ascii="Arial" w:hAnsi="Arial" w:cs="Arial"/>
        </w:rPr>
        <w:t xml:space="preserve"> proposal review.</w:t>
      </w:r>
      <w:r w:rsidR="00CF2AC9">
        <w:rPr>
          <w:rFonts w:ascii="Arial" w:hAnsi="Arial" w:cs="Arial"/>
        </w:rPr>
        <w:t xml:space="preserve">  Importantly, a key part of Congress’ change to TIP upon its establishment – and a key goal of the current Administration – is to welcome new entrants into the research and funding ecosystem; this reviewer collection form allows NSF TIP to do so, not only in the solicitation of new proposals, but also in the review of those proposals, to ensure true peer review.</w:t>
      </w:r>
    </w:p>
    <w:p w:rsidR="009F722A" w:rsidP="009F722A" w14:paraId="7928D76B" w14:textId="77777777">
      <w:pPr>
        <w:spacing w:after="0" w:line="264" w:lineRule="auto"/>
        <w:jc w:val="both"/>
        <w:rPr>
          <w:rFonts w:ascii="Arial" w:hAnsi="Arial" w:cs="Arial"/>
        </w:rPr>
      </w:pPr>
    </w:p>
    <w:p w:rsidR="00E96893" w:rsidRPr="001240AB" w:rsidP="00775BDC" w14:paraId="14C23967" w14:textId="1FC47FC3">
      <w:pPr>
        <w:pStyle w:val="Heading3"/>
        <w:snapToGrid w:val="0"/>
        <w:spacing w:beforeAutospacing="0" w:after="160" w:afterAutospacing="0"/>
        <w:rPr>
          <w:rFonts w:ascii="Arial" w:hAnsi="Arial" w:cs="Arial"/>
          <w:sz w:val="24"/>
          <w:szCs w:val="24"/>
        </w:rPr>
      </w:pPr>
      <w:r w:rsidRPr="001240AB">
        <w:rPr>
          <w:rFonts w:ascii="Arial" w:hAnsi="Arial" w:cs="Arial"/>
          <w:sz w:val="24"/>
          <w:szCs w:val="24"/>
        </w:rPr>
        <w:t>A.7 Special Circumstances Justifying Inconsistencies with Guidelines in 5 CFR 1320.6</w:t>
      </w:r>
    </w:p>
    <w:p w:rsidR="00263D6B" w:rsidP="009F722A" w14:paraId="3A8D8118" w14:textId="796FEBE6">
      <w:pPr>
        <w:pStyle w:val="NormalWeb"/>
        <w:spacing w:after="0" w:afterAutospacing="0" w:line="264" w:lineRule="auto"/>
        <w:jc w:val="both"/>
        <w:rPr>
          <w:rFonts w:ascii="Arial" w:hAnsi="Arial" w:cs="Arial"/>
          <w:sz w:val="22"/>
          <w:szCs w:val="22"/>
        </w:rPr>
      </w:pPr>
      <w:r w:rsidRPr="0010531E">
        <w:rPr>
          <w:rFonts w:ascii="Arial" w:hAnsi="Arial" w:cs="Arial"/>
          <w:sz w:val="22"/>
          <w:szCs w:val="22"/>
        </w:rPr>
        <w:t xml:space="preserve">Data collected for the </w:t>
      </w:r>
      <w:r w:rsidRPr="00C02D10" w:rsidR="00DC36ED">
        <w:rPr>
          <w:rFonts w:ascii="Arial" w:hAnsi="Arial" w:cs="Arial"/>
          <w:i/>
          <w:iCs/>
          <w:sz w:val="22"/>
          <w:szCs w:val="22"/>
        </w:rPr>
        <w:t>NSF TIP Reviewer Request Form</w:t>
      </w:r>
      <w:r w:rsidRPr="0010531E" w:rsidR="00DC36ED">
        <w:rPr>
          <w:rFonts w:ascii="Arial" w:hAnsi="Arial" w:cs="Arial"/>
          <w:sz w:val="22"/>
          <w:szCs w:val="22"/>
        </w:rPr>
        <w:t xml:space="preserve"> </w:t>
      </w:r>
      <w:r w:rsidRPr="0010531E" w:rsidR="00D07C3A">
        <w:rPr>
          <w:rFonts w:ascii="Arial" w:hAnsi="Arial" w:cs="Arial"/>
          <w:sz w:val="22"/>
          <w:szCs w:val="22"/>
        </w:rPr>
        <w:t xml:space="preserve">will comply with 5 CFR 1320.6. </w:t>
      </w:r>
      <w:r w:rsidRPr="0010531E">
        <w:rPr>
          <w:rFonts w:ascii="Arial" w:hAnsi="Arial" w:cs="Arial"/>
          <w:sz w:val="22"/>
          <w:szCs w:val="22"/>
        </w:rPr>
        <w:t xml:space="preserve">  </w:t>
      </w:r>
      <w:r w:rsidRPr="0010531E" w:rsidR="001A4011">
        <w:rPr>
          <w:rFonts w:ascii="Arial" w:hAnsi="Arial" w:cs="Arial"/>
          <w:sz w:val="22"/>
          <w:szCs w:val="22"/>
        </w:rPr>
        <w:t xml:space="preserve">First, a </w:t>
      </w:r>
      <w:r w:rsidRPr="0010531E">
        <w:rPr>
          <w:rFonts w:ascii="Arial" w:hAnsi="Arial" w:cs="Arial"/>
          <w:sz w:val="22"/>
          <w:szCs w:val="22"/>
        </w:rPr>
        <w:t xml:space="preserve">valid OMB control number will be displayed at the beginning of the </w:t>
      </w:r>
      <w:r w:rsidRPr="0010531E" w:rsidR="001A4011">
        <w:rPr>
          <w:rFonts w:ascii="Arial" w:hAnsi="Arial" w:cs="Arial"/>
          <w:sz w:val="22"/>
          <w:szCs w:val="22"/>
        </w:rPr>
        <w:t xml:space="preserve">electronic </w:t>
      </w:r>
      <w:r w:rsidRPr="0010531E">
        <w:rPr>
          <w:rFonts w:ascii="Arial" w:hAnsi="Arial" w:cs="Arial"/>
          <w:sz w:val="22"/>
          <w:szCs w:val="22"/>
        </w:rPr>
        <w:t>form</w:t>
      </w:r>
      <w:r w:rsidRPr="0010531E" w:rsidR="001A4011">
        <w:rPr>
          <w:rFonts w:ascii="Arial" w:hAnsi="Arial" w:cs="Arial"/>
          <w:sz w:val="22"/>
          <w:szCs w:val="22"/>
        </w:rPr>
        <w:t xml:space="preserve">.  Second, as </w:t>
      </w:r>
      <w:r w:rsidR="00DC36ED">
        <w:rPr>
          <w:rFonts w:ascii="Arial" w:hAnsi="Arial" w:cs="Arial"/>
          <w:sz w:val="22"/>
          <w:szCs w:val="22"/>
        </w:rPr>
        <w:t>such</w:t>
      </w:r>
      <w:r w:rsidRPr="0010531E" w:rsidR="001A4011">
        <w:rPr>
          <w:rFonts w:ascii="Arial" w:hAnsi="Arial" w:cs="Arial"/>
          <w:sz w:val="22"/>
          <w:szCs w:val="22"/>
        </w:rPr>
        <w:t xml:space="preserve"> reporting is </w:t>
      </w:r>
      <w:r w:rsidR="00DC36ED">
        <w:rPr>
          <w:rFonts w:ascii="Arial" w:hAnsi="Arial" w:cs="Arial"/>
          <w:sz w:val="22"/>
          <w:szCs w:val="22"/>
        </w:rPr>
        <w:t>voluntary</w:t>
      </w:r>
      <w:r w:rsidRPr="0010531E" w:rsidR="001A4011">
        <w:rPr>
          <w:rFonts w:ascii="Arial" w:hAnsi="Arial" w:cs="Arial"/>
          <w:sz w:val="22"/>
          <w:szCs w:val="22"/>
        </w:rPr>
        <w:t>,</w:t>
      </w:r>
      <w:r w:rsidRPr="0010531E" w:rsidR="002B43C1">
        <w:rPr>
          <w:rFonts w:ascii="Arial" w:hAnsi="Arial" w:cs="Arial"/>
          <w:sz w:val="22"/>
          <w:szCs w:val="22"/>
        </w:rPr>
        <w:t xml:space="preserve"> </w:t>
      </w:r>
      <w:r w:rsidR="00DD0296">
        <w:rPr>
          <w:rFonts w:ascii="Arial" w:hAnsi="Arial" w:cs="Arial"/>
          <w:sz w:val="22"/>
          <w:szCs w:val="22"/>
        </w:rPr>
        <w:t>respondents can choose to answer some or all</w:t>
      </w:r>
      <w:r w:rsidR="00361DDD">
        <w:rPr>
          <w:rFonts w:ascii="Arial" w:hAnsi="Arial" w:cs="Arial"/>
          <w:sz w:val="22"/>
          <w:szCs w:val="22"/>
        </w:rPr>
        <w:t xml:space="preserve"> fields on the Form.</w:t>
      </w:r>
    </w:p>
    <w:p w:rsidR="009F722A" w:rsidP="00E819DE" w14:paraId="715904B2" w14:textId="77777777">
      <w:pPr>
        <w:pStyle w:val="Heading3"/>
        <w:snapToGrid w:val="0"/>
        <w:spacing w:before="0" w:beforeAutospacing="0" w:after="160" w:afterAutospacing="0"/>
        <w:jc w:val="both"/>
        <w:rPr>
          <w:rFonts w:ascii="Arial" w:hAnsi="Arial" w:cs="Arial"/>
          <w:sz w:val="24"/>
          <w:szCs w:val="24"/>
        </w:rPr>
      </w:pPr>
    </w:p>
    <w:p w:rsidR="002D1CDC" w:rsidRPr="00E4632A" w:rsidP="00E819DE" w14:paraId="0C69C9DC" w14:textId="4D668715">
      <w:pPr>
        <w:pStyle w:val="Heading3"/>
        <w:snapToGrid w:val="0"/>
        <w:spacing w:before="0" w:beforeAutospacing="0" w:after="160" w:afterAutospacing="0"/>
        <w:jc w:val="both"/>
        <w:rPr>
          <w:rFonts w:ascii="Arial" w:hAnsi="Arial" w:cs="Arial"/>
          <w:sz w:val="24"/>
          <w:szCs w:val="24"/>
        </w:rPr>
      </w:pPr>
      <w:r w:rsidRPr="00E4632A">
        <w:rPr>
          <w:rFonts w:ascii="Arial" w:hAnsi="Arial" w:cs="Arial"/>
          <w:sz w:val="24"/>
          <w:szCs w:val="24"/>
        </w:rPr>
        <w:t xml:space="preserve">A.8 </w:t>
      </w:r>
      <w:r w:rsidRPr="00E4632A" w:rsidR="00773F2E">
        <w:rPr>
          <w:rFonts w:ascii="Arial" w:hAnsi="Arial" w:cs="Arial"/>
          <w:sz w:val="24"/>
          <w:szCs w:val="24"/>
        </w:rPr>
        <w:t xml:space="preserve">Federal Register Notice and </w:t>
      </w:r>
      <w:r w:rsidRPr="00E4632A">
        <w:rPr>
          <w:rFonts w:ascii="Arial" w:hAnsi="Arial" w:cs="Arial"/>
          <w:sz w:val="24"/>
          <w:szCs w:val="24"/>
        </w:rPr>
        <w:t>Consultation Outside the Agency</w:t>
      </w:r>
    </w:p>
    <w:p w:rsidR="006860C2" w:rsidRPr="006052AF" w:rsidP="006052AF" w14:paraId="7E30ABA4" w14:textId="4D138D91">
      <w:pPr>
        <w:pStyle w:val="BodyText"/>
        <w:suppressAutoHyphens/>
        <w:jc w:val="both"/>
        <w:rPr>
          <w:rFonts w:ascii="Arial" w:hAnsi="Arial" w:cs="Arial"/>
          <w:bCs/>
          <w:szCs w:val="22"/>
        </w:rPr>
      </w:pPr>
      <w:r w:rsidRPr="00E4632A">
        <w:rPr>
          <w:rFonts w:ascii="Arial" w:hAnsi="Arial" w:cs="Arial"/>
          <w:bCs/>
          <w:szCs w:val="22"/>
        </w:rPr>
        <w:t xml:space="preserve">The agency’s notice, as required by 5 CFR 1320.8(d), was published in the </w:t>
      </w:r>
      <w:r w:rsidRPr="00E4632A">
        <w:rPr>
          <w:rFonts w:ascii="Arial" w:hAnsi="Arial" w:cs="Arial"/>
          <w:bCs/>
          <w:i/>
          <w:iCs/>
          <w:szCs w:val="22"/>
        </w:rPr>
        <w:t>Federal</w:t>
      </w:r>
      <w:r w:rsidRPr="00E4632A" w:rsidR="00FB074A">
        <w:rPr>
          <w:rFonts w:ascii="Arial" w:hAnsi="Arial" w:cs="Arial"/>
          <w:bCs/>
          <w:i/>
          <w:iCs/>
          <w:szCs w:val="22"/>
        </w:rPr>
        <w:t xml:space="preserve"> </w:t>
      </w:r>
      <w:r w:rsidRPr="00E4632A">
        <w:rPr>
          <w:rFonts w:ascii="Arial" w:hAnsi="Arial" w:cs="Arial"/>
          <w:bCs/>
          <w:i/>
          <w:iCs/>
          <w:szCs w:val="22"/>
        </w:rPr>
        <w:t>Register</w:t>
      </w:r>
      <w:r w:rsidRPr="00E4632A" w:rsidR="001B0866">
        <w:rPr>
          <w:rFonts w:ascii="Arial" w:hAnsi="Arial" w:cs="Arial"/>
          <w:bCs/>
          <w:szCs w:val="22"/>
        </w:rPr>
        <w:t xml:space="preserve"> </w:t>
      </w:r>
      <w:r w:rsidRPr="00E4632A" w:rsidR="001B0866">
        <w:rPr>
          <w:rFonts w:ascii="Arial" w:hAnsi="Arial" w:cs="Arial"/>
          <w:bCs/>
          <w:i/>
          <w:iCs/>
          <w:szCs w:val="22"/>
        </w:rPr>
        <w:t xml:space="preserve">Bulletin </w:t>
      </w:r>
      <w:r w:rsidRPr="00E4632A">
        <w:rPr>
          <w:rFonts w:ascii="Arial" w:hAnsi="Arial" w:cs="Arial"/>
          <w:bCs/>
          <w:szCs w:val="22"/>
        </w:rPr>
        <w:t xml:space="preserve">on </w:t>
      </w:r>
      <w:r w:rsidRPr="00E4632A" w:rsidR="002A4455">
        <w:rPr>
          <w:rFonts w:ascii="Arial" w:hAnsi="Arial" w:cs="Arial"/>
          <w:bCs/>
          <w:szCs w:val="22"/>
        </w:rPr>
        <w:t>22</w:t>
      </w:r>
      <w:r w:rsidRPr="00E4632A" w:rsidR="00F21975">
        <w:rPr>
          <w:rFonts w:ascii="Arial" w:hAnsi="Arial" w:cs="Arial"/>
          <w:bCs/>
          <w:szCs w:val="22"/>
        </w:rPr>
        <w:t xml:space="preserve"> </w:t>
      </w:r>
      <w:r w:rsidRPr="00E4632A" w:rsidR="002A4455">
        <w:rPr>
          <w:rFonts w:ascii="Arial" w:hAnsi="Arial" w:cs="Arial"/>
          <w:bCs/>
          <w:szCs w:val="22"/>
        </w:rPr>
        <w:t>May</w:t>
      </w:r>
      <w:r w:rsidRPr="00E4632A" w:rsidR="00994DCC">
        <w:rPr>
          <w:rFonts w:ascii="Arial" w:hAnsi="Arial" w:cs="Arial"/>
          <w:bCs/>
          <w:szCs w:val="22"/>
        </w:rPr>
        <w:t xml:space="preserve"> </w:t>
      </w:r>
      <w:r w:rsidRPr="00E4632A">
        <w:rPr>
          <w:rFonts w:ascii="Arial" w:hAnsi="Arial" w:cs="Arial"/>
          <w:bCs/>
          <w:szCs w:val="22"/>
        </w:rPr>
        <w:t>202</w:t>
      </w:r>
      <w:r w:rsidRPr="00E4632A" w:rsidR="002A4455">
        <w:rPr>
          <w:rFonts w:ascii="Arial" w:hAnsi="Arial" w:cs="Arial"/>
          <w:bCs/>
          <w:szCs w:val="22"/>
        </w:rPr>
        <w:t>6</w:t>
      </w:r>
      <w:r w:rsidRPr="00E4632A">
        <w:rPr>
          <w:rFonts w:ascii="Arial" w:hAnsi="Arial" w:cs="Arial"/>
          <w:bCs/>
          <w:szCs w:val="22"/>
        </w:rPr>
        <w:t xml:space="preserve">, at </w:t>
      </w:r>
      <w:r w:rsidRPr="00E4632A" w:rsidR="00003EDB">
        <w:rPr>
          <w:rFonts w:ascii="Arial" w:hAnsi="Arial" w:cs="Arial"/>
          <w:bCs/>
          <w:szCs w:val="22"/>
        </w:rPr>
        <w:t>91</w:t>
      </w:r>
      <w:r w:rsidRPr="00E4632A">
        <w:rPr>
          <w:rFonts w:ascii="Arial" w:hAnsi="Arial" w:cs="Arial"/>
          <w:bCs/>
          <w:szCs w:val="22"/>
        </w:rPr>
        <w:t xml:space="preserve"> FR </w:t>
      </w:r>
      <w:r w:rsidR="00ED14B1">
        <w:rPr>
          <w:rFonts w:ascii="Arial" w:hAnsi="Arial" w:cs="Arial"/>
          <w:bCs/>
          <w:szCs w:val="22"/>
        </w:rPr>
        <w:t>30330</w:t>
      </w:r>
      <w:r w:rsidRPr="00E4632A" w:rsidR="00E054FD">
        <w:rPr>
          <w:rFonts w:ascii="Arial" w:hAnsi="Arial" w:cs="Arial"/>
          <w:bCs/>
          <w:szCs w:val="22"/>
        </w:rPr>
        <w:t>.</w:t>
      </w:r>
      <w:r w:rsidRPr="00E4632A" w:rsidR="00994DCC">
        <w:rPr>
          <w:rFonts w:ascii="Arial" w:hAnsi="Arial" w:cs="Arial"/>
          <w:bCs/>
          <w:szCs w:val="22"/>
        </w:rPr>
        <w:t xml:space="preserve">  </w:t>
      </w:r>
      <w:r w:rsidRPr="00E4632A" w:rsidR="00A75EE6">
        <w:rPr>
          <w:rFonts w:ascii="Arial" w:hAnsi="Arial" w:cs="Arial"/>
          <w:bCs/>
          <w:szCs w:val="22"/>
        </w:rPr>
        <w:t>No</w:t>
      </w:r>
      <w:r w:rsidRPr="00E4632A" w:rsidR="003B20AE">
        <w:rPr>
          <w:rFonts w:ascii="Arial" w:hAnsi="Arial" w:cs="Arial"/>
          <w:bCs/>
          <w:szCs w:val="22"/>
        </w:rPr>
        <w:t xml:space="preserve"> comment</w:t>
      </w:r>
      <w:r w:rsidRPr="00E4632A" w:rsidR="001B0866">
        <w:rPr>
          <w:rFonts w:ascii="Arial" w:hAnsi="Arial" w:cs="Arial"/>
          <w:bCs/>
          <w:szCs w:val="22"/>
        </w:rPr>
        <w:t>s</w:t>
      </w:r>
      <w:r w:rsidRPr="00E4632A" w:rsidR="003B20AE">
        <w:rPr>
          <w:rFonts w:ascii="Arial" w:hAnsi="Arial" w:cs="Arial"/>
          <w:bCs/>
          <w:szCs w:val="22"/>
        </w:rPr>
        <w:t xml:space="preserve"> from the public </w:t>
      </w:r>
      <w:r w:rsidRPr="00E4632A" w:rsidR="001B0866">
        <w:rPr>
          <w:rFonts w:ascii="Arial" w:hAnsi="Arial" w:cs="Arial"/>
          <w:bCs/>
          <w:szCs w:val="22"/>
        </w:rPr>
        <w:t>were</w:t>
      </w:r>
      <w:r w:rsidRPr="00E4632A" w:rsidR="003B20AE">
        <w:rPr>
          <w:rFonts w:ascii="Arial" w:hAnsi="Arial" w:cs="Arial"/>
          <w:bCs/>
          <w:szCs w:val="22"/>
        </w:rPr>
        <w:t xml:space="preserve"> received.</w:t>
      </w:r>
      <w:r w:rsidR="003B20AE">
        <w:rPr>
          <w:rFonts w:ascii="Arial" w:hAnsi="Arial" w:cs="Arial"/>
          <w:bCs/>
          <w:szCs w:val="22"/>
        </w:rPr>
        <w:t xml:space="preserve"> </w:t>
      </w:r>
    </w:p>
    <w:p w:rsidR="009F722A" w:rsidP="00296564" w14:paraId="0DD28397" w14:textId="77777777">
      <w:pPr>
        <w:pStyle w:val="Heading3"/>
        <w:snapToGrid w:val="0"/>
        <w:spacing w:before="0" w:beforeAutospacing="0" w:after="160" w:afterAutospacing="0"/>
        <w:rPr>
          <w:rFonts w:ascii="Arial" w:hAnsi="Arial" w:cs="Arial"/>
          <w:sz w:val="24"/>
          <w:szCs w:val="24"/>
        </w:rPr>
      </w:pPr>
    </w:p>
    <w:p w:rsidR="002D1CDC" w:rsidRPr="001240AB" w:rsidP="00296564" w14:paraId="12410274" w14:textId="7F161938">
      <w:pPr>
        <w:pStyle w:val="Heading3"/>
        <w:snapToGrid w:val="0"/>
        <w:spacing w:before="0" w:beforeAutospacing="0" w:after="160" w:afterAutospacing="0"/>
        <w:rPr>
          <w:rFonts w:ascii="Arial" w:hAnsi="Arial" w:cs="Arial"/>
          <w:sz w:val="24"/>
          <w:szCs w:val="24"/>
        </w:rPr>
      </w:pPr>
      <w:r w:rsidRPr="001240AB">
        <w:rPr>
          <w:rFonts w:ascii="Arial" w:hAnsi="Arial" w:cs="Arial"/>
          <w:sz w:val="24"/>
          <w:szCs w:val="24"/>
        </w:rPr>
        <w:t>A.9. Payments or Gifts to Respondents</w:t>
      </w:r>
    </w:p>
    <w:p w:rsidR="00124EA0" w:rsidP="00E819DE" w14:paraId="3148384E" w14:textId="445E0B97">
      <w:pPr>
        <w:spacing w:after="0" w:line="240" w:lineRule="auto"/>
        <w:rPr>
          <w:rFonts w:ascii="Arial" w:hAnsi="Arial" w:cs="Arial"/>
        </w:rPr>
      </w:pPr>
      <w:r w:rsidRPr="0010531E">
        <w:rPr>
          <w:rFonts w:ascii="Arial" w:hAnsi="Arial" w:cs="Arial"/>
        </w:rPr>
        <w:t>Not applicable</w:t>
      </w:r>
    </w:p>
    <w:p w:rsidR="00E819DE" w:rsidRPr="00E819DE" w:rsidP="00E819DE" w14:paraId="0D0828BC" w14:textId="77777777">
      <w:pPr>
        <w:spacing w:after="0" w:line="240" w:lineRule="auto"/>
        <w:rPr>
          <w:rFonts w:ascii="Arial" w:hAnsi="Arial" w:cs="Arial"/>
        </w:rPr>
      </w:pPr>
    </w:p>
    <w:p w:rsidR="002D1CDC" w:rsidRPr="001240AB" w:rsidP="00296564" w14:paraId="54143396" w14:textId="387D0739">
      <w:pPr>
        <w:pStyle w:val="Heading3"/>
        <w:snapToGrid w:val="0"/>
        <w:spacing w:before="0" w:beforeAutospacing="0" w:after="160" w:afterAutospacing="0"/>
        <w:rPr>
          <w:rFonts w:ascii="Arial" w:hAnsi="Arial" w:cs="Arial"/>
          <w:sz w:val="24"/>
          <w:szCs w:val="24"/>
        </w:rPr>
      </w:pPr>
      <w:r w:rsidRPr="001240AB">
        <w:rPr>
          <w:rFonts w:ascii="Arial" w:hAnsi="Arial" w:cs="Arial"/>
          <w:sz w:val="24"/>
          <w:szCs w:val="24"/>
        </w:rPr>
        <w:t>A.10. Assurance of Confidentiality</w:t>
      </w:r>
    </w:p>
    <w:p w:rsidR="002D1CDC" w:rsidRPr="0010531E" w:rsidP="002A1F4B" w14:paraId="260BE573" w14:textId="7ECCBF6B">
      <w:pPr>
        <w:pStyle w:val="NormalWeb"/>
        <w:spacing w:before="0" w:beforeAutospacing="0" w:after="240" w:afterAutospacing="0" w:line="264" w:lineRule="auto"/>
        <w:jc w:val="both"/>
        <w:rPr>
          <w:rFonts w:ascii="Arial" w:hAnsi="Arial" w:cs="Arial"/>
          <w:sz w:val="22"/>
          <w:szCs w:val="22"/>
        </w:rPr>
      </w:pPr>
      <w:r w:rsidRPr="0010531E">
        <w:rPr>
          <w:rFonts w:ascii="Arial" w:hAnsi="Arial" w:cs="Arial"/>
          <w:sz w:val="22"/>
          <w:szCs w:val="22"/>
        </w:rPr>
        <w:t xml:space="preserve">Respondents </w:t>
      </w:r>
      <w:r w:rsidRPr="0010531E" w:rsidR="00A665E8">
        <w:rPr>
          <w:rFonts w:ascii="Arial" w:hAnsi="Arial" w:cs="Arial"/>
          <w:sz w:val="22"/>
          <w:szCs w:val="22"/>
        </w:rPr>
        <w:t xml:space="preserve">will be </w:t>
      </w:r>
      <w:r w:rsidRPr="0010531E">
        <w:rPr>
          <w:rFonts w:ascii="Arial" w:hAnsi="Arial" w:cs="Arial"/>
          <w:sz w:val="22"/>
          <w:szCs w:val="22"/>
        </w:rPr>
        <w:t xml:space="preserve">informed that any information on specific individuals </w:t>
      </w:r>
      <w:r w:rsidR="007040CE">
        <w:rPr>
          <w:rFonts w:ascii="Arial" w:hAnsi="Arial" w:cs="Arial"/>
          <w:sz w:val="22"/>
          <w:szCs w:val="22"/>
        </w:rPr>
        <w:t xml:space="preserve">will be </w:t>
      </w:r>
      <w:r w:rsidRPr="0010531E">
        <w:rPr>
          <w:rFonts w:ascii="Arial" w:hAnsi="Arial" w:cs="Arial"/>
          <w:sz w:val="22"/>
          <w:szCs w:val="22"/>
        </w:rPr>
        <w:t xml:space="preserve">maintained in accordance with the Privacy Act of 1974. </w:t>
      </w:r>
      <w:r w:rsidR="00C20FDC">
        <w:rPr>
          <w:rFonts w:ascii="Arial" w:hAnsi="Arial" w:cs="Arial"/>
          <w:sz w:val="22"/>
          <w:szCs w:val="22"/>
        </w:rPr>
        <w:t>Each</w:t>
      </w:r>
      <w:r w:rsidRPr="0010531E">
        <w:rPr>
          <w:rFonts w:ascii="Arial" w:hAnsi="Arial" w:cs="Arial"/>
          <w:sz w:val="22"/>
          <w:szCs w:val="22"/>
        </w:rPr>
        <w:t xml:space="preserve"> data collection instrument </w:t>
      </w:r>
      <w:r w:rsidRPr="0010531E" w:rsidR="00A665E8">
        <w:rPr>
          <w:rFonts w:ascii="Arial" w:hAnsi="Arial" w:cs="Arial"/>
          <w:sz w:val="22"/>
          <w:szCs w:val="22"/>
        </w:rPr>
        <w:t xml:space="preserve">will </w:t>
      </w:r>
      <w:r w:rsidRPr="0010531E">
        <w:rPr>
          <w:rFonts w:ascii="Arial" w:hAnsi="Arial" w:cs="Arial"/>
          <w:sz w:val="22"/>
          <w:szCs w:val="22"/>
        </w:rPr>
        <w:t>display both OMB</w:t>
      </w:r>
      <w:r w:rsidR="00C20FDC">
        <w:rPr>
          <w:rFonts w:ascii="Arial" w:hAnsi="Arial" w:cs="Arial"/>
          <w:sz w:val="22"/>
          <w:szCs w:val="22"/>
        </w:rPr>
        <w:t xml:space="preserve"> control number</w:t>
      </w:r>
      <w:r w:rsidRPr="0010531E">
        <w:rPr>
          <w:rFonts w:ascii="Arial" w:hAnsi="Arial" w:cs="Arial"/>
          <w:sz w:val="22"/>
          <w:szCs w:val="22"/>
        </w:rPr>
        <w:t xml:space="preserve"> and Privacy Act notices.</w:t>
      </w:r>
    </w:p>
    <w:p w:rsidR="002D1CDC" w:rsidP="00EB5CE5" w14:paraId="316E2C18" w14:textId="5DCC4E5D">
      <w:pPr>
        <w:pStyle w:val="NormalWeb"/>
        <w:spacing w:before="0" w:beforeAutospacing="0" w:after="0" w:afterAutospacing="0" w:line="264" w:lineRule="auto"/>
        <w:jc w:val="both"/>
        <w:rPr>
          <w:rFonts w:ascii="Arial" w:hAnsi="Arial" w:cs="Arial"/>
          <w:sz w:val="22"/>
          <w:szCs w:val="22"/>
        </w:rPr>
      </w:pPr>
      <w:r w:rsidRPr="0010531E">
        <w:rPr>
          <w:rFonts w:ascii="Arial" w:hAnsi="Arial" w:cs="Arial"/>
          <w:sz w:val="22"/>
          <w:szCs w:val="22"/>
        </w:rPr>
        <w:t xml:space="preserve">Respondents </w:t>
      </w:r>
      <w:r w:rsidRPr="0010531E" w:rsidR="00A665E8">
        <w:rPr>
          <w:rFonts w:ascii="Arial" w:hAnsi="Arial" w:cs="Arial"/>
          <w:sz w:val="22"/>
          <w:szCs w:val="22"/>
        </w:rPr>
        <w:t xml:space="preserve">will </w:t>
      </w:r>
      <w:r w:rsidR="00C20FDC">
        <w:rPr>
          <w:rFonts w:ascii="Arial" w:hAnsi="Arial" w:cs="Arial"/>
          <w:sz w:val="22"/>
          <w:szCs w:val="22"/>
        </w:rPr>
        <w:t xml:space="preserve">also be informed </w:t>
      </w:r>
      <w:r w:rsidRPr="0010531E">
        <w:rPr>
          <w:rFonts w:ascii="Arial" w:hAnsi="Arial" w:cs="Arial"/>
          <w:sz w:val="22"/>
          <w:szCs w:val="22"/>
        </w:rPr>
        <w:t xml:space="preserve">that data collected </w:t>
      </w:r>
      <w:r w:rsidR="001C5965">
        <w:rPr>
          <w:rFonts w:ascii="Arial" w:hAnsi="Arial" w:cs="Arial"/>
          <w:sz w:val="22"/>
          <w:szCs w:val="22"/>
        </w:rPr>
        <w:t>are</w:t>
      </w:r>
      <w:r w:rsidRPr="0010531E">
        <w:rPr>
          <w:rFonts w:ascii="Arial" w:hAnsi="Arial" w:cs="Arial"/>
          <w:sz w:val="22"/>
          <w:szCs w:val="22"/>
        </w:rPr>
        <w:t xml:space="preserve"> available to NSF staff, </w:t>
      </w:r>
      <w:r w:rsidR="007040CE">
        <w:rPr>
          <w:rFonts w:ascii="Arial" w:hAnsi="Arial" w:cs="Arial"/>
          <w:sz w:val="22"/>
          <w:szCs w:val="22"/>
        </w:rPr>
        <w:t>as well as</w:t>
      </w:r>
      <w:r w:rsidRPr="0010531E" w:rsidR="007040CE">
        <w:rPr>
          <w:rFonts w:ascii="Arial" w:hAnsi="Arial" w:cs="Arial"/>
          <w:sz w:val="22"/>
          <w:szCs w:val="22"/>
        </w:rPr>
        <w:t xml:space="preserve"> </w:t>
      </w:r>
      <w:r w:rsidRPr="0010531E" w:rsidR="00C63E44">
        <w:rPr>
          <w:rFonts w:ascii="Arial" w:hAnsi="Arial" w:cs="Arial"/>
          <w:sz w:val="22"/>
          <w:szCs w:val="22"/>
        </w:rPr>
        <w:t xml:space="preserve">authorized </w:t>
      </w:r>
      <w:r w:rsidRPr="0010531E" w:rsidR="002B26A1">
        <w:rPr>
          <w:rFonts w:ascii="Arial" w:hAnsi="Arial" w:cs="Arial"/>
          <w:sz w:val="22"/>
          <w:szCs w:val="22"/>
        </w:rPr>
        <w:t>contractors</w:t>
      </w:r>
      <w:r w:rsidRPr="0010531E" w:rsidR="00C63E44">
        <w:rPr>
          <w:rFonts w:ascii="Arial" w:hAnsi="Arial" w:cs="Arial"/>
          <w:sz w:val="22"/>
          <w:szCs w:val="22"/>
        </w:rPr>
        <w:t xml:space="preserve"> </w:t>
      </w:r>
      <w:r w:rsidR="00C42012">
        <w:rPr>
          <w:rFonts w:ascii="Arial" w:hAnsi="Arial" w:cs="Arial"/>
          <w:sz w:val="22"/>
          <w:szCs w:val="22"/>
        </w:rPr>
        <w:t xml:space="preserve">who </w:t>
      </w:r>
      <w:r w:rsidRPr="0010531E">
        <w:rPr>
          <w:rFonts w:ascii="Arial" w:hAnsi="Arial" w:cs="Arial"/>
          <w:sz w:val="22"/>
          <w:szCs w:val="22"/>
        </w:rPr>
        <w:t xml:space="preserve">manage the data and data collection software. </w:t>
      </w:r>
      <w:r w:rsidRPr="0010531E" w:rsidR="002B26A1">
        <w:rPr>
          <w:rFonts w:ascii="Arial" w:hAnsi="Arial" w:cs="Arial"/>
          <w:sz w:val="22"/>
          <w:szCs w:val="22"/>
        </w:rPr>
        <w:t xml:space="preserve"> </w:t>
      </w:r>
      <w:r w:rsidRPr="0010531E">
        <w:rPr>
          <w:rFonts w:ascii="Arial" w:hAnsi="Arial" w:cs="Arial"/>
          <w:sz w:val="22"/>
          <w:szCs w:val="22"/>
        </w:rPr>
        <w:t xml:space="preserve">Data </w:t>
      </w:r>
      <w:r w:rsidRPr="0010531E" w:rsidR="00A665E8">
        <w:rPr>
          <w:rFonts w:ascii="Arial" w:hAnsi="Arial" w:cs="Arial"/>
          <w:sz w:val="22"/>
          <w:szCs w:val="22"/>
        </w:rPr>
        <w:t xml:space="preserve">will be </w:t>
      </w:r>
      <w:r w:rsidRPr="0010531E">
        <w:rPr>
          <w:rFonts w:ascii="Arial" w:hAnsi="Arial" w:cs="Arial"/>
          <w:sz w:val="22"/>
          <w:szCs w:val="22"/>
        </w:rPr>
        <w:t xml:space="preserve">processed </w:t>
      </w:r>
      <w:r w:rsidR="00AA7BC7">
        <w:rPr>
          <w:rFonts w:ascii="Arial" w:hAnsi="Arial" w:cs="Arial"/>
          <w:sz w:val="22"/>
          <w:szCs w:val="22"/>
        </w:rPr>
        <w:t xml:space="preserve">in accordance with </w:t>
      </w:r>
      <w:r w:rsidR="00BB7A73">
        <w:rPr>
          <w:rFonts w:ascii="Arial" w:hAnsi="Arial" w:cs="Arial"/>
          <w:sz w:val="22"/>
          <w:szCs w:val="22"/>
        </w:rPr>
        <w:t xml:space="preserve">applicable </w:t>
      </w:r>
      <w:r w:rsidRPr="0010531E">
        <w:rPr>
          <w:rFonts w:ascii="Arial" w:hAnsi="Arial" w:cs="Arial"/>
          <w:sz w:val="22"/>
          <w:szCs w:val="22"/>
        </w:rPr>
        <w:t>federal and state privacy statutes. Th</w:t>
      </w:r>
      <w:r w:rsidRPr="0010531E" w:rsidR="00A665E8">
        <w:rPr>
          <w:rFonts w:ascii="Arial" w:hAnsi="Arial" w:cs="Arial"/>
          <w:sz w:val="22"/>
          <w:szCs w:val="22"/>
        </w:rPr>
        <w:t>e</w:t>
      </w:r>
      <w:r w:rsidRPr="0010531E">
        <w:rPr>
          <w:rFonts w:ascii="Arial" w:hAnsi="Arial" w:cs="Arial"/>
          <w:sz w:val="22"/>
          <w:szCs w:val="22"/>
        </w:rPr>
        <w:t xml:space="preserve"> </w:t>
      </w:r>
      <w:r w:rsidR="007040CE">
        <w:rPr>
          <w:rFonts w:ascii="Arial" w:hAnsi="Arial" w:cs="Arial"/>
          <w:sz w:val="22"/>
          <w:szCs w:val="22"/>
        </w:rPr>
        <w:t xml:space="preserve">data collection </w:t>
      </w:r>
      <w:r w:rsidRPr="0010531E">
        <w:rPr>
          <w:rFonts w:ascii="Arial" w:hAnsi="Arial" w:cs="Arial"/>
          <w:sz w:val="22"/>
          <w:szCs w:val="22"/>
        </w:rPr>
        <w:t xml:space="preserve">system </w:t>
      </w:r>
      <w:r w:rsidRPr="0010531E" w:rsidR="00A665E8">
        <w:rPr>
          <w:rFonts w:ascii="Arial" w:hAnsi="Arial" w:cs="Arial"/>
          <w:sz w:val="22"/>
          <w:szCs w:val="22"/>
        </w:rPr>
        <w:t xml:space="preserve">will </w:t>
      </w:r>
      <w:r w:rsidRPr="0010531E">
        <w:rPr>
          <w:rFonts w:ascii="Arial" w:hAnsi="Arial" w:cs="Arial"/>
          <w:sz w:val="22"/>
          <w:szCs w:val="22"/>
        </w:rPr>
        <w:t>limit access to personally identifiable information to authorized users</w:t>
      </w:r>
      <w:r w:rsidRPr="0010531E" w:rsidR="00157F6C">
        <w:rPr>
          <w:rFonts w:ascii="Arial" w:hAnsi="Arial" w:cs="Arial"/>
          <w:sz w:val="22"/>
          <w:szCs w:val="22"/>
        </w:rPr>
        <w:t xml:space="preserve">.  </w:t>
      </w:r>
    </w:p>
    <w:p w:rsidR="00EB5CE5" w:rsidRPr="0010531E" w:rsidP="00EB5CE5" w14:paraId="5E5CE79E" w14:textId="77777777">
      <w:pPr>
        <w:pStyle w:val="NormalWeb"/>
        <w:spacing w:before="0" w:beforeAutospacing="0" w:after="0" w:afterAutospacing="0" w:line="264" w:lineRule="auto"/>
        <w:jc w:val="both"/>
        <w:rPr>
          <w:rFonts w:ascii="Arial" w:hAnsi="Arial" w:cs="Arial"/>
          <w:sz w:val="22"/>
          <w:szCs w:val="22"/>
        </w:rPr>
      </w:pPr>
    </w:p>
    <w:p w:rsidR="00E96893" w:rsidRPr="001240AB" w:rsidP="00EB5CE5" w14:paraId="581037A2" w14:textId="77777777">
      <w:pPr>
        <w:pStyle w:val="Heading3"/>
        <w:snapToGrid w:val="0"/>
        <w:spacing w:before="0" w:beforeAutospacing="0" w:after="160" w:afterAutospacing="0"/>
        <w:rPr>
          <w:rFonts w:ascii="Arial" w:hAnsi="Arial" w:cs="Arial"/>
          <w:sz w:val="24"/>
          <w:szCs w:val="24"/>
        </w:rPr>
      </w:pPr>
      <w:r w:rsidRPr="001240AB">
        <w:rPr>
          <w:rFonts w:ascii="Arial" w:hAnsi="Arial" w:cs="Arial"/>
          <w:sz w:val="24"/>
          <w:szCs w:val="24"/>
        </w:rPr>
        <w:t>A.11 Questions of a Sensitive Nature</w:t>
      </w:r>
    </w:p>
    <w:p w:rsidR="008051C7" w:rsidRPr="0010531E" w:rsidP="002A1F4B" w14:paraId="4EC92E09" w14:textId="6B6CDD23">
      <w:pPr>
        <w:spacing w:after="240" w:line="264" w:lineRule="auto"/>
        <w:jc w:val="both"/>
        <w:rPr>
          <w:rFonts w:ascii="Arial" w:hAnsi="Arial" w:cs="Arial"/>
        </w:rPr>
      </w:pPr>
      <w:r>
        <w:rPr>
          <w:rFonts w:ascii="Arial" w:hAnsi="Arial" w:cs="Arial"/>
        </w:rPr>
        <w:t>T</w:t>
      </w:r>
      <w:r w:rsidRPr="0010531E" w:rsidR="007D22DF">
        <w:rPr>
          <w:rFonts w:ascii="Arial" w:hAnsi="Arial" w:cs="Arial"/>
        </w:rPr>
        <w:t xml:space="preserve">he </w:t>
      </w:r>
      <w:r w:rsidRPr="00C02D10" w:rsidR="00171007">
        <w:rPr>
          <w:rFonts w:ascii="Arial" w:eastAsia="Times New Roman" w:hAnsi="Arial" w:cs="Arial"/>
          <w:i/>
          <w:iCs/>
        </w:rPr>
        <w:t>NSF TIP Reviewer Request Form</w:t>
      </w:r>
      <w:r>
        <w:rPr>
          <w:rFonts w:ascii="Arial" w:hAnsi="Arial" w:cs="Arial"/>
        </w:rPr>
        <w:t xml:space="preserve"> requests </w:t>
      </w:r>
      <w:r w:rsidR="00423272">
        <w:rPr>
          <w:rFonts w:ascii="Arial" w:hAnsi="Arial" w:cs="Arial"/>
        </w:rPr>
        <w:t>personal information</w:t>
      </w:r>
      <w:r w:rsidRPr="0010531E" w:rsidR="00933F49">
        <w:rPr>
          <w:rFonts w:ascii="Arial" w:hAnsi="Arial" w:cs="Arial"/>
        </w:rPr>
        <w:t>, including name</w:t>
      </w:r>
      <w:r w:rsidRPr="0010531E" w:rsidR="00E07E98">
        <w:rPr>
          <w:rFonts w:ascii="Arial" w:hAnsi="Arial" w:cs="Arial"/>
        </w:rPr>
        <w:t xml:space="preserve">, </w:t>
      </w:r>
      <w:r w:rsidR="00541349">
        <w:rPr>
          <w:rFonts w:ascii="Arial" w:hAnsi="Arial" w:cs="Arial"/>
        </w:rPr>
        <w:t xml:space="preserve">contact information, </w:t>
      </w:r>
      <w:r w:rsidR="00582147">
        <w:rPr>
          <w:rFonts w:ascii="Arial" w:hAnsi="Arial" w:cs="Arial"/>
        </w:rPr>
        <w:t>professional affiliation</w:t>
      </w:r>
      <w:r w:rsidRPr="0010531E" w:rsidR="00E07E98">
        <w:rPr>
          <w:rFonts w:ascii="Arial" w:hAnsi="Arial" w:cs="Arial"/>
        </w:rPr>
        <w:t>,</w:t>
      </w:r>
      <w:r w:rsidR="00541349">
        <w:rPr>
          <w:rFonts w:ascii="Arial" w:hAnsi="Arial" w:cs="Arial"/>
        </w:rPr>
        <w:t xml:space="preserve"> education</w:t>
      </w:r>
      <w:r w:rsidR="00785072">
        <w:rPr>
          <w:rFonts w:ascii="Arial" w:hAnsi="Arial" w:cs="Arial"/>
        </w:rPr>
        <w:t xml:space="preserve"> level, areas of expertise,</w:t>
      </w:r>
      <w:r>
        <w:rPr>
          <w:rFonts w:ascii="Arial" w:hAnsi="Arial" w:cs="Arial"/>
        </w:rPr>
        <w:t xml:space="preserve"> </w:t>
      </w:r>
      <w:r w:rsidR="00CB2A66">
        <w:rPr>
          <w:rFonts w:ascii="Arial" w:hAnsi="Arial" w:cs="Arial"/>
        </w:rPr>
        <w:t xml:space="preserve">and </w:t>
      </w:r>
      <w:r w:rsidR="00785072">
        <w:rPr>
          <w:rFonts w:ascii="Arial" w:hAnsi="Arial" w:cs="Arial"/>
        </w:rPr>
        <w:t>demographic</w:t>
      </w:r>
      <w:r>
        <w:rPr>
          <w:rFonts w:ascii="Arial" w:hAnsi="Arial" w:cs="Arial"/>
        </w:rPr>
        <w:t xml:space="preserve"> information.  </w:t>
      </w:r>
      <w:r w:rsidR="00666E14">
        <w:rPr>
          <w:rFonts w:ascii="Arial" w:hAnsi="Arial" w:cs="Arial"/>
        </w:rPr>
        <w:t xml:space="preserve">All of these, including the demographic questions, are optional.  </w:t>
      </w:r>
      <w:r w:rsidR="0078049D">
        <w:rPr>
          <w:rFonts w:ascii="Arial" w:hAnsi="Arial" w:cs="Arial"/>
        </w:rPr>
        <w:t>R</w:t>
      </w:r>
      <w:r w:rsidR="00666E14">
        <w:rPr>
          <w:rFonts w:ascii="Arial" w:hAnsi="Arial" w:cs="Arial"/>
        </w:rPr>
        <w:t xml:space="preserve">espondents </w:t>
      </w:r>
      <w:r w:rsidR="00035AC7">
        <w:rPr>
          <w:rFonts w:ascii="Arial" w:hAnsi="Arial" w:cs="Arial"/>
        </w:rPr>
        <w:t>have the option</w:t>
      </w:r>
      <w:r w:rsidR="0078049D">
        <w:rPr>
          <w:rFonts w:ascii="Arial" w:hAnsi="Arial" w:cs="Arial"/>
        </w:rPr>
        <w:t xml:space="preserve"> to decline</w:t>
      </w:r>
      <w:r w:rsidR="00C9248F">
        <w:rPr>
          <w:rFonts w:ascii="Arial" w:hAnsi="Arial" w:cs="Arial"/>
        </w:rPr>
        <w:t xml:space="preserve"> </w:t>
      </w:r>
      <w:r w:rsidR="00014D05">
        <w:rPr>
          <w:rFonts w:ascii="Arial" w:hAnsi="Arial" w:cs="Arial"/>
        </w:rPr>
        <w:t xml:space="preserve">to answer </w:t>
      </w:r>
      <w:r w:rsidR="00C9248F">
        <w:rPr>
          <w:rFonts w:ascii="Arial" w:hAnsi="Arial" w:cs="Arial"/>
        </w:rPr>
        <w:t>any question</w:t>
      </w:r>
      <w:r w:rsidR="0078049D">
        <w:rPr>
          <w:rFonts w:ascii="Arial" w:hAnsi="Arial" w:cs="Arial"/>
        </w:rPr>
        <w:t xml:space="preserve"> included</w:t>
      </w:r>
      <w:r w:rsidR="00C9248F">
        <w:rPr>
          <w:rFonts w:ascii="Arial" w:hAnsi="Arial" w:cs="Arial"/>
        </w:rPr>
        <w:t xml:space="preserve"> the form. </w:t>
      </w:r>
      <w:r w:rsidRPr="0010531E" w:rsidR="005273DF">
        <w:rPr>
          <w:rFonts w:ascii="Arial" w:hAnsi="Arial" w:cs="Arial"/>
        </w:rPr>
        <w:t xml:space="preserve"> </w:t>
      </w:r>
      <w:r w:rsidR="00561979">
        <w:rPr>
          <w:rFonts w:ascii="Arial" w:hAnsi="Arial" w:cs="Arial"/>
        </w:rPr>
        <w:t xml:space="preserve"> </w:t>
      </w:r>
    </w:p>
    <w:p w:rsidR="00E96893" w:rsidRPr="001240AB" w:rsidP="00296564" w14:paraId="258697AA" w14:textId="1A20F707">
      <w:pPr>
        <w:pStyle w:val="Heading3"/>
        <w:snapToGrid w:val="0"/>
        <w:spacing w:before="400" w:beforeAutospacing="0" w:after="160" w:afterAutospacing="0"/>
        <w:rPr>
          <w:rFonts w:ascii="Arial" w:hAnsi="Arial" w:cs="Arial"/>
          <w:sz w:val="24"/>
          <w:szCs w:val="24"/>
        </w:rPr>
      </w:pPr>
      <w:r w:rsidRPr="001240AB">
        <w:rPr>
          <w:rFonts w:ascii="Arial" w:hAnsi="Arial" w:cs="Arial"/>
          <w:sz w:val="24"/>
          <w:szCs w:val="24"/>
        </w:rPr>
        <w:t>A.12 Estimates of Response Burden</w:t>
      </w:r>
    </w:p>
    <w:p w:rsidR="00712F3B" w:rsidRPr="00CD34D9" w:rsidP="00CD34D9" w14:paraId="2D50FAA7" w14:textId="563F62B3">
      <w:pPr>
        <w:pStyle w:val="Heading4"/>
        <w:spacing w:line="240" w:lineRule="auto"/>
        <w:rPr>
          <w:rFonts w:ascii="Arial" w:hAnsi="Arial" w:cs="Arial"/>
          <w:color w:val="1F497D" w:themeColor="text2"/>
          <w:sz w:val="24"/>
          <w:szCs w:val="24"/>
        </w:rPr>
      </w:pPr>
      <w:r w:rsidRPr="001240AB">
        <w:rPr>
          <w:rFonts w:ascii="Arial" w:hAnsi="Arial" w:cs="Arial"/>
          <w:color w:val="1F497D" w:themeColor="text2"/>
          <w:sz w:val="24"/>
          <w:szCs w:val="24"/>
        </w:rPr>
        <w:t>A.12.1. Number of Respondents, Frequency of Response, and Annual Hour Burden</w:t>
      </w:r>
    </w:p>
    <w:p w:rsidR="0079526B" w:rsidP="00C9248F" w14:paraId="6E10D25B" w14:textId="5D4F4447">
      <w:pPr>
        <w:spacing w:before="240" w:after="0" w:line="240" w:lineRule="auto"/>
        <w:ind w:left="720"/>
        <w:rPr>
          <w:rFonts w:ascii="Arial" w:hAnsi="Arial" w:cs="Arial"/>
        </w:rPr>
      </w:pPr>
      <w:r>
        <w:rPr>
          <w:rFonts w:ascii="Arial" w:hAnsi="Arial" w:cs="Arial"/>
          <w:b/>
        </w:rPr>
        <w:t>Respondents</w:t>
      </w:r>
      <w:r w:rsidRPr="005322BC">
        <w:rPr>
          <w:rFonts w:ascii="Arial" w:hAnsi="Arial" w:cs="Arial"/>
        </w:rPr>
        <w:t xml:space="preserve">: </w:t>
      </w:r>
      <w:r w:rsidR="00EA7599">
        <w:rPr>
          <w:rFonts w:ascii="Arial" w:hAnsi="Arial" w:cs="Arial"/>
        </w:rPr>
        <w:t xml:space="preserve">Individuals </w:t>
      </w:r>
      <w:r w:rsidR="00A4634E">
        <w:rPr>
          <w:rFonts w:ascii="Arial" w:hAnsi="Arial" w:cs="Arial"/>
        </w:rPr>
        <w:t xml:space="preserve">who express interest in </w:t>
      </w:r>
      <w:r w:rsidR="00C9248F">
        <w:rPr>
          <w:rFonts w:ascii="Arial" w:hAnsi="Arial" w:cs="Arial"/>
        </w:rPr>
        <w:t>being considered</w:t>
      </w:r>
      <w:r w:rsidR="00A4634E">
        <w:rPr>
          <w:rFonts w:ascii="Arial" w:hAnsi="Arial" w:cs="Arial"/>
        </w:rPr>
        <w:t xml:space="preserve"> as a NSF/TIP reviewer</w:t>
      </w:r>
    </w:p>
    <w:p w:rsidR="00C9248F" w:rsidRPr="005322BC" w:rsidP="00C9248F" w14:paraId="3FCE778F" w14:textId="145C35B4">
      <w:pPr>
        <w:spacing w:after="0" w:line="240" w:lineRule="auto"/>
        <w:ind w:left="720"/>
        <w:rPr>
          <w:rFonts w:ascii="Arial" w:hAnsi="Arial" w:cs="Arial"/>
        </w:rPr>
      </w:pPr>
    </w:p>
    <w:p w:rsidR="0079526B" w:rsidRPr="005322BC" w:rsidP="00CD34D9" w14:paraId="1662E1BA" w14:textId="42C30073">
      <w:pPr>
        <w:spacing w:after="0" w:line="240" w:lineRule="auto"/>
        <w:ind w:left="720"/>
        <w:rPr>
          <w:rFonts w:ascii="Arial" w:hAnsi="Arial" w:cs="Arial"/>
        </w:rPr>
      </w:pPr>
      <w:r>
        <w:rPr>
          <w:rFonts w:ascii="Arial" w:hAnsi="Arial" w:cs="Arial"/>
          <w:b/>
        </w:rPr>
        <w:t>Estimated Number of Annual</w:t>
      </w:r>
      <w:r w:rsidRPr="005322BC">
        <w:rPr>
          <w:rFonts w:ascii="Arial" w:hAnsi="Arial" w:cs="Arial"/>
          <w:b/>
        </w:rPr>
        <w:t xml:space="preserve"> Respondents</w:t>
      </w:r>
      <w:r w:rsidRPr="005322BC">
        <w:rPr>
          <w:rFonts w:ascii="Arial" w:hAnsi="Arial" w:cs="Arial"/>
        </w:rPr>
        <w:t xml:space="preserve">: </w:t>
      </w:r>
      <w:r w:rsidR="003D3917">
        <w:rPr>
          <w:rFonts w:ascii="Arial" w:hAnsi="Arial" w:cs="Arial"/>
        </w:rPr>
        <w:t>3</w:t>
      </w:r>
      <w:r w:rsidR="00462AE9">
        <w:rPr>
          <w:rFonts w:ascii="Arial" w:hAnsi="Arial" w:cs="Arial"/>
        </w:rPr>
        <w:t>,000</w:t>
      </w:r>
    </w:p>
    <w:p w:rsidR="00D03A01" w:rsidP="00222B23" w14:paraId="19E4B98E" w14:textId="77777777">
      <w:pPr>
        <w:spacing w:after="0" w:line="240" w:lineRule="auto"/>
        <w:ind w:left="720"/>
        <w:rPr>
          <w:rFonts w:ascii="Arial" w:hAnsi="Arial" w:cs="Arial"/>
          <w:b/>
          <w:bCs/>
        </w:rPr>
      </w:pPr>
    </w:p>
    <w:p w:rsidR="0079526B" w:rsidP="00222B23" w14:paraId="6A7A4900" w14:textId="19C51BE7">
      <w:pPr>
        <w:spacing w:after="0" w:line="240" w:lineRule="auto"/>
        <w:ind w:left="720"/>
        <w:rPr>
          <w:rFonts w:ascii="Arial" w:hAnsi="Arial" w:cs="Arial"/>
        </w:rPr>
      </w:pPr>
      <w:r w:rsidRPr="005322BC">
        <w:rPr>
          <w:rFonts w:ascii="Arial" w:hAnsi="Arial" w:cs="Arial"/>
          <w:b/>
          <w:bCs/>
        </w:rPr>
        <w:t>Frequency</w:t>
      </w:r>
      <w:r w:rsidRPr="005322BC">
        <w:rPr>
          <w:rFonts w:ascii="Arial" w:hAnsi="Arial" w:cs="Arial"/>
        </w:rPr>
        <w:t xml:space="preserve">: </w:t>
      </w:r>
      <w:r w:rsidR="00EE2841">
        <w:rPr>
          <w:rFonts w:ascii="Arial" w:hAnsi="Arial" w:cs="Arial"/>
        </w:rPr>
        <w:t>Once</w:t>
      </w:r>
      <w:r w:rsidR="0005203F">
        <w:rPr>
          <w:rFonts w:ascii="Arial" w:hAnsi="Arial" w:cs="Arial"/>
        </w:rPr>
        <w:t xml:space="preserve"> </w:t>
      </w:r>
    </w:p>
    <w:p w:rsidR="00222B23" w:rsidRPr="005322BC" w:rsidP="00222B23" w14:paraId="732D5C8D" w14:textId="77777777">
      <w:pPr>
        <w:spacing w:after="0" w:line="240" w:lineRule="auto"/>
        <w:ind w:left="720"/>
        <w:rPr>
          <w:rFonts w:ascii="Arial" w:hAnsi="Arial" w:cs="Arial"/>
        </w:rPr>
      </w:pPr>
    </w:p>
    <w:p w:rsidR="0079526B" w:rsidRPr="00410B6B" w:rsidP="00222B23" w14:paraId="340F6093" w14:textId="492065DA">
      <w:pPr>
        <w:spacing w:line="240" w:lineRule="auto"/>
        <w:ind w:left="720"/>
        <w:rPr>
          <w:rFonts w:ascii="Arial" w:hAnsi="Arial" w:cs="Arial"/>
          <w:i/>
          <w:iCs/>
        </w:rPr>
      </w:pPr>
      <w:r w:rsidRPr="005322BC">
        <w:rPr>
          <w:rFonts w:ascii="Arial" w:hAnsi="Arial" w:cs="Arial"/>
          <w:b/>
          <w:bCs/>
        </w:rPr>
        <w:t>Average Time</w:t>
      </w:r>
      <w:r w:rsidRPr="005322BC">
        <w:rPr>
          <w:rFonts w:ascii="Arial" w:hAnsi="Arial" w:cs="Arial"/>
        </w:rPr>
        <w:t xml:space="preserve">: </w:t>
      </w:r>
      <w:r w:rsidR="00CB4C03">
        <w:rPr>
          <w:rFonts w:ascii="Arial" w:hAnsi="Arial" w:cs="Arial"/>
        </w:rPr>
        <w:t>0.</w:t>
      </w:r>
      <w:r w:rsidR="00034244">
        <w:rPr>
          <w:rFonts w:ascii="Arial" w:hAnsi="Arial" w:cs="Arial"/>
        </w:rPr>
        <w:t>25</w:t>
      </w:r>
      <w:r w:rsidR="00855AF4">
        <w:rPr>
          <w:rFonts w:ascii="Arial" w:hAnsi="Arial" w:cs="Arial"/>
        </w:rPr>
        <w:t xml:space="preserve"> hours</w:t>
      </w:r>
      <w:r w:rsidR="00C53167">
        <w:rPr>
          <w:rFonts w:ascii="Arial" w:hAnsi="Arial" w:cs="Arial"/>
        </w:rPr>
        <w:t xml:space="preserve"> </w:t>
      </w:r>
    </w:p>
    <w:p w:rsidR="00E87E7B" w:rsidRPr="00E87E7B" w:rsidP="00222B23" w14:paraId="0CA9C29E" w14:textId="1E1CA975">
      <w:pPr>
        <w:spacing w:line="240" w:lineRule="auto"/>
        <w:ind w:left="720"/>
        <w:rPr>
          <w:rFonts w:ascii="Arial" w:hAnsi="Arial" w:cs="Arial"/>
        </w:rPr>
      </w:pPr>
      <w:r w:rsidRPr="005322BC">
        <w:rPr>
          <w:rFonts w:ascii="Arial" w:hAnsi="Arial" w:cs="Arial"/>
          <w:b/>
        </w:rPr>
        <w:t>Estimated Total Burden Hours</w:t>
      </w:r>
      <w:r w:rsidRPr="005322BC">
        <w:rPr>
          <w:rFonts w:ascii="Arial" w:hAnsi="Arial" w:cs="Arial"/>
        </w:rPr>
        <w:t xml:space="preserve">: </w:t>
      </w:r>
      <w:r w:rsidR="003D3917">
        <w:rPr>
          <w:rFonts w:ascii="Arial" w:hAnsi="Arial" w:cs="Arial"/>
        </w:rPr>
        <w:t>750</w:t>
      </w:r>
      <w:r w:rsidR="00A36F54">
        <w:rPr>
          <w:rFonts w:ascii="Arial" w:hAnsi="Arial" w:cs="Arial"/>
        </w:rPr>
        <w:t xml:space="preserve"> hours</w:t>
      </w:r>
      <w:r w:rsidR="00EB5A94">
        <w:rPr>
          <w:rFonts w:ascii="Arial" w:hAnsi="Arial" w:cs="Arial"/>
        </w:rPr>
        <w:t xml:space="preserve"> per year</w:t>
      </w:r>
      <w:r w:rsidR="00D0007F">
        <w:rPr>
          <w:rFonts w:ascii="Arial" w:hAnsi="Arial" w:cs="Arial"/>
        </w:rPr>
        <w:t xml:space="preserve"> </w:t>
      </w:r>
      <w:r w:rsidRPr="0061073D" w:rsidR="00DC6E23">
        <w:rPr>
          <w:rFonts w:ascii="Arial" w:hAnsi="Arial" w:cs="Arial"/>
        </w:rPr>
        <w:t xml:space="preserve"> </w:t>
      </w:r>
    </w:p>
    <w:p w:rsidR="00EB5CE5" w:rsidP="00222B23" w14:paraId="02E9BC91" w14:textId="77777777">
      <w:pPr>
        <w:pStyle w:val="Heading4"/>
        <w:spacing w:before="400" w:line="240" w:lineRule="auto"/>
        <w:rPr>
          <w:rFonts w:ascii="Arial" w:hAnsi="Arial" w:cs="Arial"/>
          <w:color w:val="1F497D" w:themeColor="text2"/>
          <w:sz w:val="24"/>
          <w:szCs w:val="24"/>
        </w:rPr>
      </w:pPr>
    </w:p>
    <w:p w:rsidR="00EB5CE5" w:rsidRPr="00EB5CE5" w:rsidP="00EB5CE5" w14:paraId="1AD9E521" w14:textId="77777777"/>
    <w:p w:rsidR="00001829" w:rsidRPr="0010531E" w:rsidP="00222B23" w14:paraId="2A095CA8" w14:textId="5BF3BDDC">
      <w:pPr>
        <w:pStyle w:val="Heading4"/>
        <w:spacing w:before="400" w:line="240" w:lineRule="auto"/>
        <w:rPr>
          <w:rFonts w:ascii="Arial" w:hAnsi="Arial" w:cs="Arial"/>
          <w:color w:val="1F497D" w:themeColor="text2"/>
          <w:sz w:val="24"/>
          <w:szCs w:val="24"/>
        </w:rPr>
      </w:pPr>
      <w:r w:rsidRPr="000E0AD8">
        <w:rPr>
          <w:rFonts w:ascii="Arial" w:hAnsi="Arial" w:cs="Arial"/>
          <w:color w:val="1F497D" w:themeColor="text2"/>
          <w:sz w:val="24"/>
          <w:szCs w:val="24"/>
        </w:rPr>
        <w:t>A.12.2</w:t>
      </w:r>
      <w:r w:rsidRPr="000E0AD8">
        <w:rPr>
          <w:rFonts w:ascii="Arial" w:hAnsi="Arial" w:cs="Arial"/>
          <w:color w:val="1F497D" w:themeColor="text2"/>
          <w:sz w:val="24"/>
          <w:szCs w:val="24"/>
        </w:rPr>
        <w:t xml:space="preserve">. </w:t>
      </w:r>
      <w:r w:rsidRPr="00D95A70">
        <w:rPr>
          <w:rFonts w:ascii="Arial" w:hAnsi="Arial" w:cs="Arial"/>
          <w:color w:val="1F497D" w:themeColor="text2"/>
          <w:sz w:val="24"/>
          <w:szCs w:val="24"/>
        </w:rPr>
        <w:t>Estimates of Annualized Cost to Respondents for the Hour Burdens</w:t>
      </w:r>
    </w:p>
    <w:p w:rsidR="00FA21BF" w:rsidP="008944A3" w14:paraId="354EF274" w14:textId="77D7FEBF">
      <w:pPr>
        <w:pStyle w:val="Heading3"/>
        <w:rPr>
          <w:rFonts w:ascii="Arial" w:eastAsia="Times New Roman" w:hAnsi="Arial" w:cs="Arial"/>
          <w:b w:val="0"/>
          <w:bCs w:val="0"/>
          <w:color w:val="000000"/>
        </w:rPr>
      </w:pPr>
      <w:r w:rsidRPr="00652792">
        <w:rPr>
          <w:rFonts w:ascii="Arial" w:eastAsia="Times New Roman" w:hAnsi="Arial" w:cs="Arial"/>
          <w:b w:val="0"/>
          <w:bCs w:val="0"/>
          <w:color w:val="000000"/>
        </w:rPr>
        <w:t>The overall annualized cost to the respondents is estimated to be $</w:t>
      </w:r>
      <w:r w:rsidR="00D87731">
        <w:rPr>
          <w:rFonts w:ascii="Arial" w:eastAsia="Times New Roman" w:hAnsi="Arial" w:cs="Arial"/>
          <w:b w:val="0"/>
          <w:bCs w:val="0"/>
          <w:color w:val="000000"/>
        </w:rPr>
        <w:t>4</w:t>
      </w:r>
      <w:r w:rsidR="00123521">
        <w:rPr>
          <w:rFonts w:ascii="Arial" w:eastAsia="Times New Roman" w:hAnsi="Arial" w:cs="Arial"/>
          <w:b w:val="0"/>
          <w:bCs w:val="0"/>
          <w:color w:val="000000"/>
        </w:rPr>
        <w:t>5</w:t>
      </w:r>
      <w:r w:rsidR="00D87731">
        <w:rPr>
          <w:rFonts w:ascii="Arial" w:eastAsia="Times New Roman" w:hAnsi="Arial" w:cs="Arial"/>
          <w:b w:val="0"/>
          <w:bCs w:val="0"/>
          <w:color w:val="000000"/>
        </w:rPr>
        <w:t>,</w:t>
      </w:r>
      <w:r w:rsidR="00FC4EF0">
        <w:rPr>
          <w:rFonts w:ascii="Arial" w:eastAsia="Times New Roman" w:hAnsi="Arial" w:cs="Arial"/>
          <w:b w:val="0"/>
          <w:bCs w:val="0"/>
          <w:color w:val="000000"/>
        </w:rPr>
        <w:t>00</w:t>
      </w:r>
      <w:r w:rsidR="00D87731">
        <w:rPr>
          <w:rFonts w:ascii="Arial" w:eastAsia="Times New Roman" w:hAnsi="Arial" w:cs="Arial"/>
          <w:b w:val="0"/>
          <w:bCs w:val="0"/>
          <w:color w:val="000000"/>
        </w:rPr>
        <w:t>0</w:t>
      </w:r>
      <w:r w:rsidRPr="00652792">
        <w:rPr>
          <w:rFonts w:ascii="Arial" w:eastAsia="Times New Roman" w:hAnsi="Arial" w:cs="Arial"/>
          <w:b w:val="0"/>
          <w:bCs w:val="0"/>
          <w:color w:val="000000"/>
        </w:rPr>
        <w:t xml:space="preserve">. </w:t>
      </w:r>
    </w:p>
    <w:p w:rsidR="0014727A" w:rsidRPr="00E819DE" w:rsidP="00E819DE" w14:paraId="6284AB20" w14:textId="4A36174B">
      <w:pPr>
        <w:pStyle w:val="p1-standpara"/>
        <w:spacing w:before="0" w:beforeAutospacing="0" w:after="0" w:afterAutospacing="0" w:line="264" w:lineRule="auto"/>
        <w:rPr>
          <w:rFonts w:ascii="Helvetica" w:hAnsi="Helvetica" w:cs="Helvetica"/>
          <w:sz w:val="22"/>
          <w:szCs w:val="22"/>
        </w:rPr>
      </w:pPr>
      <w:r w:rsidRPr="00163169">
        <w:rPr>
          <w:rFonts w:ascii="Helvetica" w:hAnsi="Helvetica" w:cs="Helvetica"/>
          <w:sz w:val="22"/>
          <w:szCs w:val="22"/>
        </w:rPr>
        <w:t xml:space="preserve">The </w:t>
      </w:r>
      <w:r>
        <w:rPr>
          <w:rFonts w:ascii="Helvetica" w:hAnsi="Helvetica" w:cs="Helvetica"/>
          <w:sz w:val="22"/>
          <w:szCs w:val="22"/>
        </w:rPr>
        <w:t>respondents</w:t>
      </w:r>
      <w:r w:rsidR="0031339D">
        <w:rPr>
          <w:rFonts w:ascii="Helvetica" w:hAnsi="Helvetica" w:cs="Helvetica"/>
          <w:sz w:val="22"/>
          <w:szCs w:val="22"/>
        </w:rPr>
        <w:t xml:space="preserve"> of the </w:t>
      </w:r>
      <w:r w:rsidRPr="00C02D10" w:rsidR="0031339D">
        <w:rPr>
          <w:rFonts w:ascii="Arial" w:hAnsi="Arial" w:cs="Arial"/>
          <w:i/>
          <w:iCs/>
          <w:sz w:val="22"/>
          <w:szCs w:val="22"/>
        </w:rPr>
        <w:t>NSF TIP Reviewer Request Form</w:t>
      </w:r>
      <w:r w:rsidR="00F65E86">
        <w:rPr>
          <w:rFonts w:ascii="Helvetica" w:hAnsi="Helvetica" w:cs="Helvetica"/>
          <w:sz w:val="22"/>
          <w:szCs w:val="22"/>
        </w:rPr>
        <w:t xml:space="preserve">, albeit with varying education </w:t>
      </w:r>
      <w:r w:rsidR="00097095">
        <w:rPr>
          <w:rFonts w:ascii="Helvetica" w:hAnsi="Helvetica" w:cs="Helvetica"/>
          <w:sz w:val="22"/>
          <w:szCs w:val="22"/>
        </w:rPr>
        <w:t xml:space="preserve">level and professional experience, </w:t>
      </w:r>
      <w:r w:rsidRPr="00163169">
        <w:rPr>
          <w:rFonts w:ascii="Helvetica" w:hAnsi="Helvetica" w:cs="Helvetica"/>
          <w:sz w:val="22"/>
          <w:szCs w:val="22"/>
        </w:rPr>
        <w:t>are generally</w:t>
      </w:r>
      <w:r w:rsidR="001C5983">
        <w:rPr>
          <w:rFonts w:ascii="Helvetica" w:hAnsi="Helvetica" w:cs="Helvetica"/>
          <w:sz w:val="22"/>
          <w:szCs w:val="22"/>
        </w:rPr>
        <w:t xml:space="preserve"> doctorate degree holder</w:t>
      </w:r>
      <w:r w:rsidR="00D87731">
        <w:rPr>
          <w:rFonts w:ascii="Helvetica" w:hAnsi="Helvetica" w:cs="Helvetica"/>
          <w:sz w:val="22"/>
          <w:szCs w:val="22"/>
        </w:rPr>
        <w:t>s</w:t>
      </w:r>
      <w:r w:rsidR="0031339D">
        <w:rPr>
          <w:rFonts w:ascii="Helvetica" w:hAnsi="Helvetica" w:cs="Helvetica"/>
          <w:sz w:val="22"/>
          <w:szCs w:val="22"/>
        </w:rPr>
        <w:t xml:space="preserve">.  </w:t>
      </w:r>
      <w:r w:rsidR="00CD07C6">
        <w:rPr>
          <w:rFonts w:ascii="Helvetica" w:hAnsi="Helvetica" w:cs="Helvetica"/>
          <w:sz w:val="22"/>
          <w:szCs w:val="22"/>
        </w:rPr>
        <w:t>A</w:t>
      </w:r>
      <w:r w:rsidR="0031339D">
        <w:rPr>
          <w:rFonts w:ascii="Helvetica" w:hAnsi="Helvetica" w:cs="Helvetica"/>
          <w:sz w:val="22"/>
          <w:szCs w:val="22"/>
        </w:rPr>
        <w:t xml:space="preserve">ccording to </w:t>
      </w:r>
      <w:r w:rsidR="000B4484">
        <w:rPr>
          <w:rFonts w:ascii="Helvetica" w:hAnsi="Helvetica" w:cs="Helvetica"/>
          <w:sz w:val="22"/>
          <w:szCs w:val="22"/>
        </w:rPr>
        <w:t>a study conducted by U.S. Bureau of Labor Statistics in 202</w:t>
      </w:r>
      <w:r w:rsidR="00B66F35">
        <w:rPr>
          <w:rFonts w:ascii="Helvetica" w:hAnsi="Helvetica" w:cs="Helvetica"/>
          <w:sz w:val="22"/>
          <w:szCs w:val="22"/>
        </w:rPr>
        <w:t>5</w:t>
      </w:r>
      <w:r w:rsidR="00CD07C6">
        <w:rPr>
          <w:rFonts w:ascii="Helvetica" w:hAnsi="Helvetica" w:cs="Helvetica"/>
          <w:sz w:val="22"/>
          <w:szCs w:val="22"/>
        </w:rPr>
        <w:t>, the median income for doctorate degree holders was</w:t>
      </w:r>
      <w:r w:rsidR="000B4484">
        <w:rPr>
          <w:rFonts w:ascii="Helvetica" w:hAnsi="Helvetica" w:cs="Helvetica"/>
          <w:sz w:val="22"/>
          <w:szCs w:val="22"/>
        </w:rPr>
        <w:t xml:space="preserve"> around $</w:t>
      </w:r>
      <w:r w:rsidR="009F6FC8">
        <w:rPr>
          <w:rFonts w:ascii="Helvetica" w:hAnsi="Helvetica" w:cs="Helvetica"/>
          <w:sz w:val="22"/>
          <w:szCs w:val="22"/>
        </w:rPr>
        <w:t>122,876</w:t>
      </w:r>
      <w:r w:rsidR="000B4484">
        <w:rPr>
          <w:rFonts w:ascii="Helvetica" w:hAnsi="Helvetica" w:cs="Helvetica"/>
          <w:sz w:val="22"/>
          <w:szCs w:val="22"/>
        </w:rPr>
        <w:t xml:space="preserve"> </w:t>
      </w:r>
      <w:r w:rsidR="001C5983">
        <w:rPr>
          <w:rFonts w:ascii="Helvetica" w:hAnsi="Helvetica" w:cs="Helvetica"/>
          <w:sz w:val="22"/>
          <w:szCs w:val="22"/>
        </w:rPr>
        <w:t>(“</w:t>
      </w:r>
      <w:r w:rsidRPr="001C5983" w:rsidR="001C5983">
        <w:rPr>
          <w:rFonts w:ascii="Helvetica" w:hAnsi="Helvetica" w:cs="Helvetica"/>
          <w:sz w:val="22"/>
          <w:szCs w:val="22"/>
        </w:rPr>
        <w:t>Education pays, 202</w:t>
      </w:r>
      <w:r w:rsidR="009F6FC8">
        <w:rPr>
          <w:rFonts w:ascii="Helvetica" w:hAnsi="Helvetica" w:cs="Helvetica"/>
          <w:sz w:val="22"/>
          <w:szCs w:val="22"/>
        </w:rPr>
        <w:t>4</w:t>
      </w:r>
      <w:r w:rsidRPr="001C5983" w:rsidR="001C5983">
        <w:rPr>
          <w:rFonts w:ascii="Helvetica" w:hAnsi="Helvetica" w:cs="Helvetica"/>
          <w:sz w:val="22"/>
          <w:szCs w:val="22"/>
        </w:rPr>
        <w:t>," Career Outlook, U.S. Bureau of Labor Statistics, May 202</w:t>
      </w:r>
      <w:r w:rsidR="009F6FC8">
        <w:rPr>
          <w:rFonts w:ascii="Helvetica" w:hAnsi="Helvetica" w:cs="Helvetica"/>
          <w:sz w:val="22"/>
          <w:szCs w:val="22"/>
        </w:rPr>
        <w:t>5</w:t>
      </w:r>
      <w:r w:rsidR="001C5983">
        <w:rPr>
          <w:rFonts w:ascii="Helvetica" w:hAnsi="Helvetica" w:cs="Helvetica"/>
          <w:sz w:val="22"/>
          <w:szCs w:val="22"/>
        </w:rPr>
        <w:t>)</w:t>
      </w:r>
      <w:r w:rsidR="000B4484">
        <w:rPr>
          <w:rFonts w:ascii="Helvetica" w:hAnsi="Helvetica" w:cs="Helvetica"/>
          <w:sz w:val="22"/>
          <w:szCs w:val="22"/>
        </w:rPr>
        <w:t>.   Using that as the basis</w:t>
      </w:r>
      <w:r w:rsidR="00C70D85">
        <w:rPr>
          <w:rFonts w:ascii="Helvetica" w:hAnsi="Helvetica" w:cs="Helvetica"/>
          <w:sz w:val="22"/>
          <w:szCs w:val="22"/>
        </w:rPr>
        <w:t xml:space="preserve"> for the calculation—</w:t>
      </w:r>
      <w:r w:rsidRPr="00163169" w:rsidR="00C70D85">
        <w:rPr>
          <w:rFonts w:ascii="Helvetica" w:hAnsi="Helvetica" w:cs="Helvetica"/>
          <w:sz w:val="22"/>
          <w:szCs w:val="22"/>
        </w:rPr>
        <w:t>divide</w:t>
      </w:r>
      <w:r w:rsidR="00C70D85">
        <w:rPr>
          <w:rFonts w:ascii="Helvetica" w:hAnsi="Helvetica" w:cs="Helvetica"/>
          <w:sz w:val="22"/>
          <w:szCs w:val="22"/>
        </w:rPr>
        <w:t xml:space="preserve"> th</w:t>
      </w:r>
      <w:r w:rsidR="00C06C7D">
        <w:rPr>
          <w:rFonts w:ascii="Helvetica" w:hAnsi="Helvetica" w:cs="Helvetica"/>
          <w:sz w:val="22"/>
          <w:szCs w:val="22"/>
        </w:rPr>
        <w:t>at</w:t>
      </w:r>
      <w:r w:rsidR="00C70D85">
        <w:rPr>
          <w:rFonts w:ascii="Helvetica" w:hAnsi="Helvetica" w:cs="Helvetica"/>
          <w:sz w:val="22"/>
          <w:szCs w:val="22"/>
        </w:rPr>
        <w:t xml:space="preserve"> median income </w:t>
      </w:r>
      <w:r w:rsidRPr="00163169" w:rsidR="00C70D85">
        <w:rPr>
          <w:rFonts w:ascii="Helvetica" w:hAnsi="Helvetica" w:cs="Helvetica"/>
          <w:sz w:val="22"/>
          <w:szCs w:val="22"/>
        </w:rPr>
        <w:t xml:space="preserve">by the number of standard annual work hours (2,080), </w:t>
      </w:r>
      <w:r w:rsidR="00C06C7D">
        <w:rPr>
          <w:rFonts w:ascii="Helvetica" w:hAnsi="Helvetica" w:cs="Helvetica"/>
          <w:sz w:val="22"/>
          <w:szCs w:val="22"/>
        </w:rPr>
        <w:t>which calculates to</w:t>
      </w:r>
      <w:r w:rsidRPr="00163169" w:rsidR="00C70D85">
        <w:rPr>
          <w:rFonts w:ascii="Helvetica" w:hAnsi="Helvetica" w:cs="Helvetica"/>
          <w:sz w:val="22"/>
          <w:szCs w:val="22"/>
        </w:rPr>
        <w:t xml:space="preserve"> approximately $</w:t>
      </w:r>
      <w:r w:rsidR="002071B2">
        <w:rPr>
          <w:rFonts w:ascii="Helvetica" w:hAnsi="Helvetica" w:cs="Helvetica"/>
          <w:sz w:val="22"/>
          <w:szCs w:val="22"/>
        </w:rPr>
        <w:t>60</w:t>
      </w:r>
      <w:r w:rsidRPr="00163169" w:rsidR="00C70D85">
        <w:rPr>
          <w:rFonts w:ascii="Helvetica" w:hAnsi="Helvetica" w:cs="Helvetica"/>
          <w:sz w:val="22"/>
          <w:szCs w:val="22"/>
        </w:rPr>
        <w:t xml:space="preserve"> per hour</w:t>
      </w:r>
      <w:r w:rsidR="00F65435">
        <w:rPr>
          <w:rFonts w:ascii="Helvetica" w:hAnsi="Helvetica" w:cs="Helvetica"/>
          <w:sz w:val="22"/>
          <w:szCs w:val="22"/>
        </w:rPr>
        <w:t xml:space="preserve">, </w:t>
      </w:r>
      <w:r w:rsidR="000B4484">
        <w:rPr>
          <w:rFonts w:ascii="Helvetica" w:hAnsi="Helvetica" w:cs="Helvetica"/>
          <w:sz w:val="22"/>
          <w:szCs w:val="22"/>
        </w:rPr>
        <w:t>t</w:t>
      </w:r>
      <w:r w:rsidRPr="00163169" w:rsidR="000D7AC6">
        <w:rPr>
          <w:rFonts w:ascii="Helvetica" w:hAnsi="Helvetica" w:cs="Helvetica"/>
          <w:sz w:val="22"/>
          <w:szCs w:val="22"/>
        </w:rPr>
        <w:t xml:space="preserve">he annualized estimate of cost to </w:t>
      </w:r>
      <w:r w:rsidR="000D7AC6">
        <w:rPr>
          <w:rFonts w:ascii="Helvetica" w:hAnsi="Helvetica" w:cs="Helvetica"/>
          <w:sz w:val="22"/>
          <w:szCs w:val="22"/>
        </w:rPr>
        <w:t>the respondents</w:t>
      </w:r>
      <w:r w:rsidR="00C70D85">
        <w:rPr>
          <w:rFonts w:ascii="Helvetica" w:hAnsi="Helvetica" w:cs="Helvetica"/>
          <w:sz w:val="22"/>
          <w:szCs w:val="22"/>
        </w:rPr>
        <w:t xml:space="preserve"> is around </w:t>
      </w:r>
      <w:r w:rsidR="00D87731">
        <w:rPr>
          <w:rFonts w:ascii="Helvetica" w:hAnsi="Helvetica" w:cs="Helvetica"/>
          <w:sz w:val="22"/>
          <w:szCs w:val="22"/>
        </w:rPr>
        <w:t>$4</w:t>
      </w:r>
      <w:r w:rsidR="001B15E6">
        <w:rPr>
          <w:rFonts w:ascii="Helvetica" w:hAnsi="Helvetica" w:cs="Helvetica"/>
          <w:sz w:val="22"/>
          <w:szCs w:val="22"/>
        </w:rPr>
        <w:t>5</w:t>
      </w:r>
      <w:r w:rsidR="00D87731">
        <w:rPr>
          <w:rFonts w:ascii="Helvetica" w:hAnsi="Helvetica" w:cs="Helvetica"/>
          <w:sz w:val="22"/>
          <w:szCs w:val="22"/>
        </w:rPr>
        <w:t>,0</w:t>
      </w:r>
      <w:r w:rsidR="00FC4EF0">
        <w:rPr>
          <w:rFonts w:ascii="Helvetica" w:hAnsi="Helvetica" w:cs="Helvetica"/>
          <w:sz w:val="22"/>
          <w:szCs w:val="22"/>
        </w:rPr>
        <w:t>0</w:t>
      </w:r>
      <w:r w:rsidR="00D87731">
        <w:rPr>
          <w:rFonts w:ascii="Helvetica" w:hAnsi="Helvetica" w:cs="Helvetica"/>
          <w:sz w:val="22"/>
          <w:szCs w:val="22"/>
        </w:rPr>
        <w:t>0</w:t>
      </w:r>
      <w:r w:rsidR="00480351">
        <w:rPr>
          <w:rFonts w:ascii="Helvetica" w:hAnsi="Helvetica" w:cs="Helvetica"/>
          <w:sz w:val="22"/>
          <w:szCs w:val="22"/>
        </w:rPr>
        <w:t xml:space="preserve"> per year</w:t>
      </w:r>
      <w:r w:rsidR="00D87731">
        <w:rPr>
          <w:rFonts w:ascii="Helvetica" w:hAnsi="Helvetica" w:cs="Helvetica"/>
          <w:sz w:val="22"/>
          <w:szCs w:val="22"/>
        </w:rPr>
        <w:t>.</w:t>
      </w:r>
    </w:p>
    <w:p w:rsidR="00F72B3A" w:rsidRPr="0010531E" w:rsidP="00296564" w14:paraId="364120F1" w14:textId="1F042904">
      <w:pPr>
        <w:pStyle w:val="Heading3"/>
        <w:snapToGrid w:val="0"/>
        <w:spacing w:after="160" w:afterAutospacing="0"/>
        <w:rPr>
          <w:rFonts w:ascii="Arial" w:hAnsi="Arial" w:cs="Arial"/>
          <w:color w:val="4A442A" w:themeColor="background2" w:themeShade="40"/>
        </w:rPr>
      </w:pPr>
      <w:r w:rsidRPr="0010531E">
        <w:rPr>
          <w:rStyle w:val="Strong"/>
          <w:rFonts w:ascii="Arial" w:hAnsi="Arial" w:cs="Arial"/>
          <w:b/>
          <w:bCs/>
          <w:color w:val="4A442A" w:themeColor="background2" w:themeShade="40"/>
        </w:rPr>
        <w:t xml:space="preserve">Table </w:t>
      </w:r>
      <w:r w:rsidR="003A486B">
        <w:rPr>
          <w:rStyle w:val="Strong"/>
          <w:rFonts w:ascii="Arial" w:hAnsi="Arial" w:cs="Arial"/>
          <w:b/>
          <w:bCs/>
          <w:color w:val="4A442A" w:themeColor="background2" w:themeShade="40"/>
        </w:rPr>
        <w:t>1</w:t>
      </w:r>
      <w:r w:rsidRPr="0010531E">
        <w:rPr>
          <w:rStyle w:val="Strong"/>
          <w:rFonts w:ascii="Arial" w:hAnsi="Arial" w:cs="Arial"/>
          <w:b/>
          <w:bCs/>
          <w:color w:val="4A442A" w:themeColor="background2" w:themeShade="40"/>
        </w:rPr>
        <w:t>. Annuitized Cost to Respondents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145"/>
        <w:gridCol w:w="1669"/>
        <w:gridCol w:w="1620"/>
        <w:gridCol w:w="1350"/>
        <w:gridCol w:w="1530"/>
      </w:tblGrid>
      <w:tr w14:paraId="103C7448" w14:textId="77777777" w:rsidTr="004321E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jc w:val="center"/>
        </w:trPr>
        <w:tc>
          <w:tcPr>
            <w:tcW w:w="3145" w:type="dxa"/>
            <w:tcMar>
              <w:top w:w="0" w:type="dxa"/>
              <w:left w:w="108" w:type="dxa"/>
              <w:bottom w:w="0" w:type="dxa"/>
              <w:right w:w="108" w:type="dxa"/>
            </w:tcMar>
            <w:vAlign w:val="center"/>
            <w:hideMark/>
          </w:tcPr>
          <w:p w:rsidR="001D4137" w:rsidRPr="005F4C8D" w:rsidP="00682B07" w14:paraId="30B23401" w14:textId="77777777">
            <w:pPr>
              <w:spacing w:before="100" w:beforeAutospacing="1" w:after="100" w:afterAutospacing="1"/>
              <w:rPr>
                <w:rFonts w:ascii="Courier New" w:hAnsi="Courier New" w:cs="Courier New"/>
              </w:rPr>
            </w:pPr>
            <w:r w:rsidRPr="005F4C8D">
              <w:rPr>
                <w:rFonts w:ascii="Courier New" w:hAnsi="Courier New" w:cs="Courier New"/>
                <w:b/>
                <w:bCs/>
              </w:rPr>
              <w:t>Respondent Type</w:t>
            </w:r>
          </w:p>
        </w:tc>
        <w:tc>
          <w:tcPr>
            <w:tcW w:w="1350" w:type="dxa"/>
            <w:tcMar>
              <w:top w:w="0" w:type="dxa"/>
              <w:left w:w="108" w:type="dxa"/>
              <w:bottom w:w="0" w:type="dxa"/>
              <w:right w:w="108" w:type="dxa"/>
            </w:tcMar>
            <w:vAlign w:val="center"/>
            <w:hideMark/>
          </w:tcPr>
          <w:p w:rsidR="001D4137" w:rsidRPr="005F4C8D" w:rsidP="00682B07" w14:paraId="3F81CB1A" w14:textId="46B49D64">
            <w:pPr>
              <w:spacing w:before="100" w:beforeAutospacing="1" w:after="100" w:afterAutospacing="1"/>
              <w:rPr>
                <w:rFonts w:ascii="Courier New" w:hAnsi="Courier New" w:cs="Courier New"/>
              </w:rPr>
            </w:pPr>
            <w:r w:rsidRPr="005F4C8D">
              <w:rPr>
                <w:rFonts w:ascii="Courier New" w:hAnsi="Courier New" w:cs="Courier New"/>
                <w:b/>
                <w:bCs/>
              </w:rPr>
              <w:t xml:space="preserve">No. of </w:t>
            </w:r>
            <w:r w:rsidR="00FC4EF0">
              <w:rPr>
                <w:rFonts w:ascii="Courier New" w:hAnsi="Courier New" w:cs="Courier New"/>
                <w:b/>
                <w:bCs/>
              </w:rPr>
              <w:t xml:space="preserve">annual </w:t>
            </w:r>
            <w:r w:rsidRPr="005F4C8D">
              <w:rPr>
                <w:rFonts w:ascii="Courier New" w:hAnsi="Courier New" w:cs="Courier New"/>
                <w:b/>
                <w:bCs/>
              </w:rPr>
              <w:t xml:space="preserve">Respondents </w:t>
            </w:r>
          </w:p>
        </w:tc>
        <w:tc>
          <w:tcPr>
            <w:tcW w:w="1620" w:type="dxa"/>
            <w:tcMar>
              <w:top w:w="0" w:type="dxa"/>
              <w:left w:w="108" w:type="dxa"/>
              <w:bottom w:w="0" w:type="dxa"/>
              <w:right w:w="108" w:type="dxa"/>
            </w:tcMar>
            <w:vAlign w:val="center"/>
            <w:hideMark/>
          </w:tcPr>
          <w:p w:rsidR="001D4137" w:rsidRPr="005F4C8D" w:rsidP="00682B07" w14:paraId="71597BE2" w14:textId="77777777">
            <w:pPr>
              <w:spacing w:before="100" w:beforeAutospacing="1" w:after="100" w:afterAutospacing="1"/>
              <w:rPr>
                <w:rFonts w:ascii="Courier New" w:hAnsi="Courier New" w:cs="Courier New"/>
              </w:rPr>
            </w:pPr>
            <w:r w:rsidRPr="005F4C8D">
              <w:rPr>
                <w:rFonts w:ascii="Courier New" w:hAnsi="Courier New" w:cs="Courier New"/>
                <w:b/>
                <w:bCs/>
              </w:rPr>
              <w:t>Burden Hours Per Respondent</w:t>
            </w:r>
          </w:p>
        </w:tc>
        <w:tc>
          <w:tcPr>
            <w:tcW w:w="1350" w:type="dxa"/>
            <w:tcMar>
              <w:top w:w="0" w:type="dxa"/>
              <w:left w:w="108" w:type="dxa"/>
              <w:bottom w:w="0" w:type="dxa"/>
              <w:right w:w="108" w:type="dxa"/>
            </w:tcMar>
            <w:vAlign w:val="center"/>
            <w:hideMark/>
          </w:tcPr>
          <w:p w:rsidR="001D4137" w:rsidRPr="005F4C8D" w:rsidP="00682B07" w14:paraId="10F28C55" w14:textId="77777777">
            <w:pPr>
              <w:spacing w:before="100" w:beforeAutospacing="1" w:after="100" w:afterAutospacing="1"/>
              <w:rPr>
                <w:rFonts w:ascii="Courier New" w:hAnsi="Courier New" w:cs="Courier New"/>
              </w:rPr>
            </w:pPr>
            <w:r w:rsidRPr="005F4C8D">
              <w:rPr>
                <w:rFonts w:ascii="Courier New" w:hAnsi="Courier New" w:cs="Courier New"/>
                <w:b/>
                <w:bCs/>
              </w:rPr>
              <w:t>Average Hourly Rate</w:t>
            </w:r>
          </w:p>
        </w:tc>
        <w:tc>
          <w:tcPr>
            <w:tcW w:w="1530" w:type="dxa"/>
            <w:tcMar>
              <w:top w:w="0" w:type="dxa"/>
              <w:left w:w="108" w:type="dxa"/>
              <w:bottom w:w="0" w:type="dxa"/>
              <w:right w:w="108" w:type="dxa"/>
            </w:tcMar>
            <w:vAlign w:val="center"/>
            <w:hideMark/>
          </w:tcPr>
          <w:p w:rsidR="001D4137" w:rsidRPr="005F4C8D" w:rsidP="00682B07" w14:paraId="43FE5CD7" w14:textId="77777777">
            <w:pPr>
              <w:spacing w:before="100" w:beforeAutospacing="1" w:after="100" w:afterAutospacing="1"/>
              <w:rPr>
                <w:rFonts w:ascii="Courier New" w:hAnsi="Courier New" w:cs="Courier New"/>
              </w:rPr>
            </w:pPr>
            <w:r w:rsidRPr="005F4C8D">
              <w:rPr>
                <w:rFonts w:ascii="Courier New" w:hAnsi="Courier New" w:cs="Courier New"/>
                <w:b/>
                <w:bCs/>
              </w:rPr>
              <w:t>Estimated Annual Cost</w:t>
            </w:r>
          </w:p>
        </w:tc>
      </w:tr>
      <w:tr w14:paraId="295520F5" w14:textId="77777777" w:rsidTr="004321E3">
        <w:tblPrEx>
          <w:tblW w:w="0" w:type="auto"/>
          <w:jc w:val="center"/>
          <w:tblCellMar>
            <w:left w:w="0" w:type="dxa"/>
            <w:right w:w="0" w:type="dxa"/>
          </w:tblCellMar>
          <w:tblLook w:val="04A0"/>
        </w:tblPrEx>
        <w:trPr>
          <w:jc w:val="center"/>
        </w:trPr>
        <w:tc>
          <w:tcPr>
            <w:tcW w:w="3145" w:type="dxa"/>
            <w:tcMar>
              <w:top w:w="0" w:type="dxa"/>
              <w:left w:w="108" w:type="dxa"/>
              <w:bottom w:w="0" w:type="dxa"/>
              <w:right w:w="108" w:type="dxa"/>
            </w:tcMar>
          </w:tcPr>
          <w:p w:rsidR="001D4137" w:rsidRPr="005F4C8D" w:rsidP="005D329C" w14:paraId="7A45AF44" w14:textId="716E9230">
            <w:pPr>
              <w:spacing w:after="0" w:line="240" w:lineRule="auto"/>
              <w:rPr>
                <w:rFonts w:ascii="Courier New" w:hAnsi="Courier New" w:cs="Courier New"/>
              </w:rPr>
            </w:pPr>
            <w:r>
              <w:rPr>
                <w:rFonts w:ascii="Courier New" w:hAnsi="Courier New" w:cs="Courier New"/>
              </w:rPr>
              <w:t xml:space="preserve">Individuals interested in serving as NSF/TIP </w:t>
            </w:r>
            <w:r w:rsidR="008F3425">
              <w:rPr>
                <w:rFonts w:ascii="Courier New" w:hAnsi="Courier New" w:cs="Courier New"/>
              </w:rPr>
              <w:t>r</w:t>
            </w:r>
            <w:r>
              <w:rPr>
                <w:rFonts w:ascii="Courier New" w:hAnsi="Courier New" w:cs="Courier New"/>
              </w:rPr>
              <w:t xml:space="preserve">eviewers </w:t>
            </w:r>
          </w:p>
        </w:tc>
        <w:tc>
          <w:tcPr>
            <w:tcW w:w="1350" w:type="dxa"/>
            <w:tcMar>
              <w:top w:w="0" w:type="dxa"/>
              <w:left w:w="108" w:type="dxa"/>
              <w:bottom w:w="0" w:type="dxa"/>
              <w:right w:w="108" w:type="dxa"/>
            </w:tcMar>
            <w:vAlign w:val="center"/>
          </w:tcPr>
          <w:p w:rsidR="001D4137" w:rsidRPr="005F4C8D" w:rsidP="00682B07" w14:paraId="5E61BDFC" w14:textId="79C5C8D7">
            <w:pPr>
              <w:spacing w:before="100" w:beforeAutospacing="1" w:after="100" w:afterAutospacing="1"/>
              <w:rPr>
                <w:rFonts w:ascii="Courier New" w:hAnsi="Courier New" w:cs="Courier New"/>
              </w:rPr>
            </w:pPr>
            <w:r>
              <w:rPr>
                <w:rFonts w:ascii="Courier New" w:hAnsi="Courier New" w:cs="Courier New"/>
              </w:rPr>
              <w:t>3</w:t>
            </w:r>
            <w:r w:rsidR="002071B2">
              <w:rPr>
                <w:rFonts w:ascii="Courier New" w:hAnsi="Courier New" w:cs="Courier New"/>
              </w:rPr>
              <w:t>000</w:t>
            </w:r>
          </w:p>
        </w:tc>
        <w:tc>
          <w:tcPr>
            <w:tcW w:w="1620" w:type="dxa"/>
            <w:tcMar>
              <w:top w:w="0" w:type="dxa"/>
              <w:left w:w="108" w:type="dxa"/>
              <w:bottom w:w="0" w:type="dxa"/>
              <w:right w:w="108" w:type="dxa"/>
            </w:tcMar>
            <w:vAlign w:val="center"/>
          </w:tcPr>
          <w:p w:rsidR="001D4137" w:rsidRPr="005F4C8D" w:rsidP="00682B07" w14:paraId="66C2572B" w14:textId="2627966F">
            <w:pPr>
              <w:spacing w:before="100" w:beforeAutospacing="1" w:after="100" w:afterAutospacing="1"/>
              <w:rPr>
                <w:rFonts w:ascii="Courier New" w:hAnsi="Courier New" w:cs="Courier New"/>
              </w:rPr>
            </w:pPr>
            <w:r>
              <w:rPr>
                <w:rFonts w:ascii="Courier New" w:hAnsi="Courier New" w:cs="Courier New"/>
              </w:rPr>
              <w:t>0.25</w:t>
            </w:r>
            <w:r w:rsidR="00FC4EF0">
              <w:rPr>
                <w:rFonts w:ascii="Courier New" w:hAnsi="Courier New" w:cs="Courier New"/>
              </w:rPr>
              <w:t xml:space="preserve"> </w:t>
            </w:r>
          </w:p>
        </w:tc>
        <w:tc>
          <w:tcPr>
            <w:tcW w:w="1350" w:type="dxa"/>
            <w:tcMar>
              <w:top w:w="0" w:type="dxa"/>
              <w:left w:w="108" w:type="dxa"/>
              <w:bottom w:w="0" w:type="dxa"/>
              <w:right w:w="108" w:type="dxa"/>
            </w:tcMar>
            <w:vAlign w:val="center"/>
          </w:tcPr>
          <w:p w:rsidR="001D4137" w:rsidRPr="005F4C8D" w:rsidP="00682B07" w14:paraId="4896F8AB" w14:textId="20175C2D">
            <w:pPr>
              <w:spacing w:before="100" w:beforeAutospacing="1" w:after="100" w:afterAutospacing="1"/>
              <w:rPr>
                <w:rFonts w:ascii="Courier New" w:hAnsi="Courier New" w:cs="Courier New"/>
              </w:rPr>
            </w:pPr>
            <w:r w:rsidRPr="005F4C8D">
              <w:rPr>
                <w:rFonts w:ascii="Courier New" w:hAnsi="Courier New" w:cs="Courier New"/>
              </w:rPr>
              <w:t>$</w:t>
            </w:r>
            <w:r w:rsidR="002071B2">
              <w:rPr>
                <w:rFonts w:ascii="Courier New" w:hAnsi="Courier New" w:cs="Courier New"/>
              </w:rPr>
              <w:t>60</w:t>
            </w:r>
          </w:p>
        </w:tc>
        <w:tc>
          <w:tcPr>
            <w:tcW w:w="1530" w:type="dxa"/>
            <w:tcMar>
              <w:top w:w="0" w:type="dxa"/>
              <w:left w:w="108" w:type="dxa"/>
              <w:bottom w:w="0" w:type="dxa"/>
              <w:right w:w="108" w:type="dxa"/>
            </w:tcMar>
            <w:vAlign w:val="center"/>
          </w:tcPr>
          <w:p w:rsidR="001D4137" w:rsidRPr="005F4C8D" w:rsidP="00682B07" w14:paraId="62CE8F1C" w14:textId="579A06E2">
            <w:pPr>
              <w:spacing w:before="100" w:beforeAutospacing="1" w:after="100" w:afterAutospacing="1"/>
              <w:rPr>
                <w:rFonts w:ascii="Courier New" w:hAnsi="Courier New" w:cs="Courier New"/>
              </w:rPr>
            </w:pPr>
            <w:r w:rsidRPr="005F4C8D">
              <w:rPr>
                <w:rFonts w:ascii="Courier New" w:hAnsi="Courier New" w:cs="Courier New"/>
              </w:rPr>
              <w:t>$</w:t>
            </w:r>
            <w:r w:rsidR="00FC4EF0">
              <w:rPr>
                <w:rFonts w:ascii="Courier New" w:hAnsi="Courier New" w:cs="Courier New"/>
              </w:rPr>
              <w:t>4</w:t>
            </w:r>
            <w:r w:rsidR="001B15E6">
              <w:rPr>
                <w:rFonts w:ascii="Courier New" w:hAnsi="Courier New" w:cs="Courier New"/>
              </w:rPr>
              <w:t>5</w:t>
            </w:r>
            <w:r w:rsidR="00FC4EF0">
              <w:rPr>
                <w:rFonts w:ascii="Courier New" w:hAnsi="Courier New" w:cs="Courier New"/>
              </w:rPr>
              <w:t>,000</w:t>
            </w:r>
          </w:p>
        </w:tc>
      </w:tr>
      <w:tr w14:paraId="5EDFCF66" w14:textId="77777777" w:rsidTr="004321E3">
        <w:tblPrEx>
          <w:tblW w:w="0" w:type="auto"/>
          <w:jc w:val="center"/>
          <w:tblCellMar>
            <w:left w:w="0" w:type="dxa"/>
            <w:right w:w="0" w:type="dxa"/>
          </w:tblCellMar>
          <w:tblLook w:val="04A0"/>
        </w:tblPrEx>
        <w:trPr>
          <w:jc w:val="center"/>
        </w:trPr>
        <w:tc>
          <w:tcPr>
            <w:tcW w:w="3145" w:type="dxa"/>
            <w:tcMar>
              <w:top w:w="0" w:type="dxa"/>
              <w:left w:w="108" w:type="dxa"/>
              <w:bottom w:w="0" w:type="dxa"/>
              <w:right w:w="108" w:type="dxa"/>
            </w:tcMar>
            <w:hideMark/>
          </w:tcPr>
          <w:p w:rsidR="001D4137" w:rsidRPr="005F4C8D" w:rsidP="00682B07" w14:paraId="41DE0D2D" w14:textId="77777777">
            <w:pPr>
              <w:spacing w:before="100" w:beforeAutospacing="1" w:after="100" w:afterAutospacing="1"/>
              <w:rPr>
                <w:rFonts w:ascii="Courier New" w:hAnsi="Courier New" w:cs="Courier New"/>
              </w:rPr>
            </w:pPr>
            <w:r w:rsidRPr="005F4C8D">
              <w:rPr>
                <w:rFonts w:ascii="Courier New" w:hAnsi="Courier New" w:cs="Courier New"/>
                <w:b/>
                <w:bCs/>
              </w:rPr>
              <w:t>Total</w:t>
            </w:r>
          </w:p>
        </w:tc>
        <w:tc>
          <w:tcPr>
            <w:tcW w:w="1350" w:type="dxa"/>
            <w:tcMar>
              <w:top w:w="0" w:type="dxa"/>
              <w:left w:w="108" w:type="dxa"/>
              <w:bottom w:w="0" w:type="dxa"/>
              <w:right w:w="108" w:type="dxa"/>
            </w:tcMar>
            <w:vAlign w:val="center"/>
            <w:hideMark/>
          </w:tcPr>
          <w:p w:rsidR="001D4137" w:rsidRPr="005F4C8D" w:rsidP="00682B07" w14:paraId="7EAC5DB2" w14:textId="77777777">
            <w:pPr>
              <w:spacing w:before="100" w:beforeAutospacing="1" w:after="100" w:afterAutospacing="1"/>
              <w:rPr>
                <w:rFonts w:ascii="Courier New" w:hAnsi="Courier New" w:cs="Courier New"/>
              </w:rPr>
            </w:pPr>
          </w:p>
        </w:tc>
        <w:tc>
          <w:tcPr>
            <w:tcW w:w="1620" w:type="dxa"/>
            <w:tcMar>
              <w:top w:w="0" w:type="dxa"/>
              <w:left w:w="108" w:type="dxa"/>
              <w:bottom w:w="0" w:type="dxa"/>
              <w:right w:w="108" w:type="dxa"/>
            </w:tcMar>
            <w:vAlign w:val="center"/>
            <w:hideMark/>
          </w:tcPr>
          <w:p w:rsidR="001D4137" w:rsidRPr="005F4C8D" w:rsidP="00682B07" w14:paraId="35937A83" w14:textId="77777777">
            <w:pPr>
              <w:rPr>
                <w:rFonts w:ascii="Courier New" w:hAnsi="Courier New" w:cs="Courier New"/>
              </w:rPr>
            </w:pPr>
          </w:p>
        </w:tc>
        <w:tc>
          <w:tcPr>
            <w:tcW w:w="1350" w:type="dxa"/>
            <w:tcMar>
              <w:top w:w="0" w:type="dxa"/>
              <w:left w:w="108" w:type="dxa"/>
              <w:bottom w:w="0" w:type="dxa"/>
              <w:right w:w="108" w:type="dxa"/>
            </w:tcMar>
            <w:vAlign w:val="center"/>
            <w:hideMark/>
          </w:tcPr>
          <w:p w:rsidR="001D4137" w:rsidRPr="005F4C8D" w:rsidP="00682B07" w14:paraId="75CFCF60" w14:textId="77777777">
            <w:pPr>
              <w:rPr>
                <w:rFonts w:ascii="Courier New" w:hAnsi="Courier New" w:cs="Courier New"/>
              </w:rPr>
            </w:pPr>
          </w:p>
        </w:tc>
        <w:tc>
          <w:tcPr>
            <w:tcW w:w="1530" w:type="dxa"/>
            <w:tcMar>
              <w:top w:w="0" w:type="dxa"/>
              <w:left w:w="108" w:type="dxa"/>
              <w:bottom w:w="0" w:type="dxa"/>
              <w:right w:w="108" w:type="dxa"/>
            </w:tcMar>
            <w:vAlign w:val="center"/>
            <w:hideMark/>
          </w:tcPr>
          <w:p w:rsidR="001D4137" w:rsidRPr="005F4C8D" w:rsidP="00682B07" w14:paraId="40538345" w14:textId="6684541F">
            <w:pPr>
              <w:spacing w:before="100" w:beforeAutospacing="1" w:after="100" w:afterAutospacing="1"/>
              <w:rPr>
                <w:rFonts w:ascii="Courier New" w:hAnsi="Courier New" w:cs="Courier New"/>
                <w:b/>
                <w:highlight w:val="yellow"/>
              </w:rPr>
            </w:pPr>
            <w:r w:rsidRPr="005F4C8D">
              <w:rPr>
                <w:rFonts w:ascii="Courier New" w:hAnsi="Courier New" w:cs="Courier New"/>
                <w:b/>
              </w:rPr>
              <w:t>$</w:t>
            </w:r>
            <w:r w:rsidR="00FC4EF0">
              <w:rPr>
                <w:rFonts w:ascii="Courier New" w:hAnsi="Courier New" w:cs="Courier New"/>
                <w:b/>
              </w:rPr>
              <w:t>4</w:t>
            </w:r>
            <w:r w:rsidR="001B15E6">
              <w:rPr>
                <w:rFonts w:ascii="Courier New" w:hAnsi="Courier New" w:cs="Courier New"/>
                <w:b/>
              </w:rPr>
              <w:t>5</w:t>
            </w:r>
            <w:r w:rsidR="00FC4EF0">
              <w:rPr>
                <w:rFonts w:ascii="Courier New" w:hAnsi="Courier New" w:cs="Courier New"/>
                <w:b/>
              </w:rPr>
              <w:t>,000</w:t>
            </w:r>
          </w:p>
        </w:tc>
      </w:tr>
    </w:tbl>
    <w:p w:rsidR="00E96893" w:rsidRPr="00C14AD7" w:rsidP="00296564" w14:paraId="1B7649F1" w14:textId="7DC8D9D2">
      <w:pPr>
        <w:pStyle w:val="Heading3"/>
        <w:snapToGrid w:val="0"/>
        <w:spacing w:before="400" w:beforeAutospacing="0" w:after="160" w:afterAutospacing="0"/>
        <w:rPr>
          <w:rFonts w:ascii="Arial" w:hAnsi="Arial" w:cs="Arial"/>
          <w:sz w:val="24"/>
          <w:szCs w:val="24"/>
        </w:rPr>
      </w:pPr>
      <w:r w:rsidRPr="00C14AD7">
        <w:rPr>
          <w:rFonts w:ascii="Arial" w:hAnsi="Arial" w:cs="Arial"/>
          <w:sz w:val="24"/>
          <w:szCs w:val="24"/>
        </w:rPr>
        <w:t>A.13 Estimate of Total Capital and Startup Costs</w:t>
      </w:r>
      <w:r w:rsidRPr="00C14AD7" w:rsidR="0077248C">
        <w:rPr>
          <w:rFonts w:ascii="Arial" w:hAnsi="Arial" w:cs="Arial"/>
          <w:sz w:val="24"/>
          <w:szCs w:val="24"/>
        </w:rPr>
        <w:t>/O</w:t>
      </w:r>
      <w:r w:rsidRPr="00C14AD7">
        <w:rPr>
          <w:rFonts w:ascii="Arial" w:hAnsi="Arial" w:cs="Arial"/>
          <w:sz w:val="24"/>
          <w:szCs w:val="24"/>
        </w:rPr>
        <w:t>peration and Maintenance Costs to Respondents or Record Keepers</w:t>
      </w:r>
    </w:p>
    <w:p w:rsidR="00E07E98" w:rsidP="004321E3" w14:paraId="31E93946" w14:textId="05A2A9C5">
      <w:pPr>
        <w:spacing w:after="0" w:line="240" w:lineRule="auto"/>
        <w:rPr>
          <w:rFonts w:ascii="Arial" w:hAnsi="Arial" w:cs="Arial"/>
        </w:rPr>
      </w:pPr>
      <w:r w:rsidRPr="00C14AD7">
        <w:rPr>
          <w:rFonts w:ascii="Arial" w:hAnsi="Arial" w:cs="Arial"/>
        </w:rPr>
        <w:t>Not applicable</w:t>
      </w:r>
      <w:r w:rsidRPr="00C14AD7" w:rsidR="00FB074A">
        <w:rPr>
          <w:rFonts w:ascii="Arial" w:hAnsi="Arial" w:cs="Arial"/>
        </w:rPr>
        <w:t>.</w:t>
      </w:r>
    </w:p>
    <w:p w:rsidR="004321E3" w:rsidRPr="00C14AD7" w:rsidP="004321E3" w14:paraId="0811C3FC" w14:textId="77777777">
      <w:pPr>
        <w:spacing w:after="0" w:line="240" w:lineRule="auto"/>
        <w:rPr>
          <w:rFonts w:ascii="Arial" w:hAnsi="Arial" w:cs="Arial"/>
        </w:rPr>
      </w:pPr>
    </w:p>
    <w:p w:rsidR="00BD3022" w:rsidRPr="00574122" w:rsidP="004321E3" w14:paraId="3CF801C5" w14:textId="3A6895BB">
      <w:pPr>
        <w:pStyle w:val="Heading3"/>
        <w:snapToGrid w:val="0"/>
        <w:spacing w:before="0" w:beforeAutospacing="0" w:after="160" w:afterAutospacing="0"/>
        <w:rPr>
          <w:rFonts w:ascii="Arial" w:hAnsi="Arial" w:cs="Arial"/>
          <w:sz w:val="24"/>
          <w:szCs w:val="24"/>
        </w:rPr>
      </w:pPr>
      <w:r w:rsidRPr="00574122">
        <w:rPr>
          <w:rFonts w:ascii="Arial" w:hAnsi="Arial" w:cs="Arial"/>
          <w:sz w:val="24"/>
          <w:szCs w:val="24"/>
        </w:rPr>
        <w:t>A.14 Estimates of Costs to the Federal Government</w:t>
      </w:r>
      <w:r w:rsidRPr="00574122" w:rsidR="006F7AAB">
        <w:rPr>
          <w:rFonts w:ascii="Arial" w:hAnsi="Arial" w:cs="Arial"/>
          <w:sz w:val="24"/>
          <w:szCs w:val="24"/>
        </w:rPr>
        <w:t xml:space="preserve"> </w:t>
      </w:r>
    </w:p>
    <w:p w:rsidR="001B4C88" w:rsidP="002A1F4B" w14:paraId="0B43F6EB" w14:textId="6BEBAA8A">
      <w:pPr>
        <w:pStyle w:val="Heading3"/>
        <w:snapToGrid w:val="0"/>
        <w:spacing w:after="160" w:afterAutospacing="0" w:line="264" w:lineRule="auto"/>
        <w:rPr>
          <w:rFonts w:ascii="Arial" w:hAnsi="Arial" w:eastAsiaTheme="minorHAnsi" w:cs="Arial"/>
          <w:b w:val="0"/>
          <w:bCs w:val="0"/>
        </w:rPr>
      </w:pPr>
      <w:r w:rsidRPr="001B4C88">
        <w:rPr>
          <w:rFonts w:ascii="Arial" w:hAnsi="Arial" w:eastAsiaTheme="minorHAnsi" w:cs="Arial"/>
          <w:b w:val="0"/>
          <w:bCs w:val="0"/>
        </w:rPr>
        <w:t xml:space="preserve">The </w:t>
      </w:r>
      <w:r>
        <w:rPr>
          <w:rFonts w:ascii="Arial" w:hAnsi="Arial" w:eastAsiaTheme="minorHAnsi" w:cs="Arial"/>
          <w:b w:val="0"/>
          <w:bCs w:val="0"/>
        </w:rPr>
        <w:t xml:space="preserve">team of </w:t>
      </w:r>
      <w:r w:rsidRPr="001B4C88">
        <w:rPr>
          <w:rFonts w:ascii="Arial" w:hAnsi="Arial" w:eastAsiaTheme="minorHAnsi" w:cs="Arial"/>
          <w:b w:val="0"/>
          <w:bCs w:val="0"/>
        </w:rPr>
        <w:t xml:space="preserve">contractors would be assigned to </w:t>
      </w:r>
      <w:r w:rsidR="00D71F3B">
        <w:rPr>
          <w:rFonts w:ascii="Arial" w:hAnsi="Arial" w:eastAsiaTheme="minorHAnsi" w:cs="Arial"/>
          <w:b w:val="0"/>
          <w:bCs w:val="0"/>
        </w:rPr>
        <w:t>design the web form</w:t>
      </w:r>
      <w:r w:rsidRPr="001B4C88">
        <w:rPr>
          <w:rFonts w:ascii="Arial" w:hAnsi="Arial" w:eastAsiaTheme="minorHAnsi" w:cs="Arial"/>
          <w:b w:val="0"/>
          <w:bCs w:val="0"/>
        </w:rPr>
        <w:t xml:space="preserve">, collect and clean the data.  In addition, there may be costs associated with </w:t>
      </w:r>
      <w:r w:rsidR="00D71F3B">
        <w:rPr>
          <w:rFonts w:ascii="Arial" w:hAnsi="Arial" w:eastAsiaTheme="minorHAnsi" w:cs="Arial"/>
          <w:b w:val="0"/>
          <w:bCs w:val="0"/>
        </w:rPr>
        <w:t xml:space="preserve">maintenance of a </w:t>
      </w:r>
      <w:r w:rsidRPr="001B4C88">
        <w:rPr>
          <w:rFonts w:ascii="Arial" w:hAnsi="Arial" w:eastAsiaTheme="minorHAnsi" w:cs="Arial"/>
          <w:b w:val="0"/>
          <w:bCs w:val="0"/>
        </w:rPr>
        <w:t>Customer Relationship Management (CRM) or survey collection platform.  The budget for such effort would be about $</w:t>
      </w:r>
      <w:r w:rsidR="004F408A">
        <w:rPr>
          <w:rFonts w:ascii="Arial" w:hAnsi="Arial" w:eastAsiaTheme="minorHAnsi" w:cs="Arial"/>
          <w:b w:val="0"/>
          <w:bCs w:val="0"/>
        </w:rPr>
        <w:t xml:space="preserve">100,000 </w:t>
      </w:r>
      <w:r w:rsidRPr="001B4C88">
        <w:rPr>
          <w:rFonts w:ascii="Arial" w:hAnsi="Arial" w:eastAsiaTheme="minorHAnsi" w:cs="Arial"/>
          <w:b w:val="0"/>
          <w:bCs w:val="0"/>
        </w:rPr>
        <w:t>over the course of three years.</w:t>
      </w:r>
    </w:p>
    <w:p w:rsidR="009E7AAA" w:rsidRPr="00C14AD7" w:rsidP="00296564" w14:paraId="2DFAB86E" w14:textId="16A5DDB8">
      <w:pPr>
        <w:pStyle w:val="Heading3"/>
        <w:snapToGrid w:val="0"/>
        <w:spacing w:after="160" w:afterAutospacing="0"/>
        <w:rPr>
          <w:rFonts w:ascii="Arial" w:hAnsi="Arial" w:cs="Arial"/>
          <w:sz w:val="24"/>
          <w:szCs w:val="24"/>
        </w:rPr>
      </w:pPr>
      <w:r w:rsidRPr="00C14AD7">
        <w:rPr>
          <w:rFonts w:ascii="Arial" w:hAnsi="Arial" w:cs="Arial"/>
          <w:sz w:val="24"/>
          <w:szCs w:val="24"/>
        </w:rPr>
        <w:t>A.15. Changes in Burden</w:t>
      </w:r>
    </w:p>
    <w:p w:rsidR="00FC7A1C" w:rsidRPr="00296564" w:rsidP="00296564" w14:paraId="5969BC0B" w14:textId="55702D0C">
      <w:pPr>
        <w:spacing w:after="240" w:line="240" w:lineRule="auto"/>
        <w:rPr>
          <w:rFonts w:ascii="Arial" w:hAnsi="Arial" w:cs="Arial"/>
        </w:rPr>
      </w:pPr>
      <w:r>
        <w:rPr>
          <w:rFonts w:ascii="Arial" w:hAnsi="Arial" w:cs="Arial"/>
        </w:rPr>
        <w:t>The burden has decreased due to refining the number of potential reviewers.  The burden time has not changed, however.</w:t>
      </w:r>
    </w:p>
    <w:p w:rsidR="002D1CDC" w:rsidRPr="00C14AD7" w:rsidP="00296564" w14:paraId="48DC5D66" w14:textId="03B888EE">
      <w:pPr>
        <w:pStyle w:val="Heading3"/>
        <w:snapToGrid w:val="0"/>
        <w:spacing w:before="160" w:beforeAutospacing="0" w:after="160" w:afterAutospacing="0"/>
        <w:rPr>
          <w:rFonts w:ascii="Arial" w:hAnsi="Arial" w:cs="Arial"/>
          <w:sz w:val="24"/>
          <w:szCs w:val="24"/>
        </w:rPr>
      </w:pPr>
      <w:r w:rsidRPr="00C14AD7">
        <w:rPr>
          <w:rFonts w:ascii="Arial" w:hAnsi="Arial" w:cs="Arial"/>
          <w:sz w:val="24"/>
          <w:szCs w:val="24"/>
        </w:rPr>
        <w:t>A.16. Plans for Publication, Analysis, and Schedule</w:t>
      </w:r>
    </w:p>
    <w:p w:rsidR="000E0AD8" w:rsidRPr="0010531E" w:rsidP="0022509B" w14:paraId="7B25BFB1" w14:textId="6E08F9DE">
      <w:pPr>
        <w:spacing w:after="240" w:line="240" w:lineRule="auto"/>
        <w:rPr>
          <w:rFonts w:ascii="Arial" w:hAnsi="Arial" w:cs="Arial"/>
        </w:rPr>
      </w:pPr>
      <w:r w:rsidRPr="00C14AD7">
        <w:rPr>
          <w:rFonts w:ascii="Arial" w:hAnsi="Arial" w:cs="Arial"/>
        </w:rPr>
        <w:t>Not applicable</w:t>
      </w:r>
      <w:r w:rsidRPr="00C14AD7" w:rsidR="00FB074A">
        <w:rPr>
          <w:rFonts w:ascii="Arial" w:hAnsi="Arial" w:cs="Arial"/>
        </w:rPr>
        <w:t>.</w:t>
      </w:r>
    </w:p>
    <w:p w:rsidR="002D1CDC" w:rsidRPr="001240AB" w:rsidP="00296564" w14:paraId="4A295164" w14:textId="77777777">
      <w:pPr>
        <w:pStyle w:val="Heading3"/>
        <w:snapToGrid w:val="0"/>
        <w:spacing w:after="160" w:afterAutospacing="0"/>
        <w:rPr>
          <w:rFonts w:ascii="Arial" w:hAnsi="Arial" w:cs="Arial"/>
          <w:sz w:val="24"/>
          <w:szCs w:val="24"/>
        </w:rPr>
      </w:pPr>
      <w:r w:rsidRPr="001240AB">
        <w:rPr>
          <w:rFonts w:ascii="Arial" w:hAnsi="Arial" w:cs="Arial"/>
          <w:sz w:val="24"/>
          <w:szCs w:val="24"/>
        </w:rPr>
        <w:t>A.17. Approval to Not Display Expiration Date</w:t>
      </w:r>
    </w:p>
    <w:p w:rsidR="002D1CDC" w:rsidRPr="0010531E" w:rsidP="008944A3" w14:paraId="2E244544" w14:textId="76FD6959">
      <w:pPr>
        <w:spacing w:after="240" w:line="240" w:lineRule="auto"/>
        <w:rPr>
          <w:rFonts w:ascii="Arial" w:hAnsi="Arial" w:cs="Arial"/>
        </w:rPr>
      </w:pPr>
      <w:r w:rsidRPr="0010531E">
        <w:rPr>
          <w:rFonts w:ascii="Arial" w:hAnsi="Arial" w:cs="Arial"/>
        </w:rPr>
        <w:t>Not applicable</w:t>
      </w:r>
      <w:r w:rsidRPr="0010531E" w:rsidR="00FB074A">
        <w:rPr>
          <w:rFonts w:ascii="Arial" w:hAnsi="Arial" w:cs="Arial"/>
        </w:rPr>
        <w:t>.</w:t>
      </w:r>
    </w:p>
    <w:p w:rsidR="002D1CDC" w:rsidRPr="001240AB" w:rsidP="00296564" w14:paraId="408216AC" w14:textId="77777777">
      <w:pPr>
        <w:pStyle w:val="Heading3"/>
        <w:snapToGrid w:val="0"/>
        <w:spacing w:after="160" w:afterAutospacing="0"/>
        <w:rPr>
          <w:rFonts w:ascii="Arial" w:hAnsi="Arial" w:cs="Arial"/>
          <w:sz w:val="24"/>
          <w:szCs w:val="24"/>
        </w:rPr>
      </w:pPr>
      <w:r w:rsidRPr="001240AB">
        <w:rPr>
          <w:rFonts w:ascii="Arial" w:hAnsi="Arial" w:cs="Arial"/>
          <w:sz w:val="24"/>
          <w:szCs w:val="24"/>
        </w:rPr>
        <w:t>A.18 Exceptions to Item 19 of OMB Form 83-I</w:t>
      </w:r>
    </w:p>
    <w:p w:rsidR="001240AB" w:rsidRPr="0010531E" w:rsidP="0022509B" w14:paraId="654E6EF8" w14:textId="166F771E">
      <w:pPr>
        <w:spacing w:after="240" w:line="240" w:lineRule="auto"/>
        <w:rPr>
          <w:rFonts w:ascii="Arial" w:hAnsi="Arial" w:cs="Arial"/>
        </w:rPr>
      </w:pPr>
      <w:r w:rsidRPr="0010531E">
        <w:rPr>
          <w:rFonts w:ascii="Arial" w:hAnsi="Arial" w:cs="Arial"/>
        </w:rPr>
        <w:t>No exceptions apply.</w:t>
      </w:r>
    </w:p>
    <w:sectPr w:rsidSect="008944A3">
      <w:headerReference w:type="even" r:id="rId21"/>
      <w:headerReference w:type="default" r:id="rId22"/>
      <w:footerReference w:type="even" r:id="rId23"/>
      <w:footerReference w:type="default" r:id="rId24"/>
      <w:headerReference w:type="first" r:id="rId25"/>
      <w:footerReference w:type="first" r:id="rId2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ll Sans">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4339" w14:paraId="6D6A1F3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4339" w:rsidP="00B04339" w14:paraId="00A478C3" w14:textId="2B2C79FE">
    <w:pPr>
      <w:pStyle w:val="Footer"/>
    </w:pPr>
    <w:bookmarkStart w:id="1" w:name="TITUS1FooterPrimary"/>
    <w:r w:rsidRPr="00B04339">
      <w:rPr>
        <w:color w:val="000000"/>
        <w:sz w:val="17"/>
      </w:rPr>
      <w:t>  </w:t>
    </w:r>
    <w:bookmarkEnd w:id="1"/>
  </w:p>
  <w:p w:rsidR="005A30F2" w14:paraId="500DA8CE" w14:textId="66DE7E69">
    <w:pPr>
      <w:pStyle w:val="Footer"/>
      <w:jc w:val="center"/>
    </w:pPr>
    <w:sdt>
      <w:sdtPr>
        <w:id w:val="1427840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D45A7">
          <w:rPr>
            <w:noProof/>
          </w:rPr>
          <w:t>14</w:t>
        </w:r>
        <w:r>
          <w:rPr>
            <w:noProof/>
          </w:rPr>
          <w:fldChar w:fldCharType="end"/>
        </w:r>
      </w:sdtContent>
    </w:sdt>
  </w:p>
  <w:p w:rsidR="005A30F2" w14:paraId="3711B80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4339" w14:paraId="6FFC2D7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4339" w14:paraId="6C2EE46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4339" w:rsidP="00B04339" w14:paraId="435ACB4C" w14:textId="1FF143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4339" w14:paraId="59C19B0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470C1"/>
    <w:multiLevelType w:val="hybridMultilevel"/>
    <w:tmpl w:val="1500FC80"/>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719A8"/>
    <w:multiLevelType w:val="hybridMultilevel"/>
    <w:tmpl w:val="7ADE1016"/>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2F061C"/>
    <w:multiLevelType w:val="multilevel"/>
    <w:tmpl w:val="1C06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8A5F4A"/>
    <w:multiLevelType w:val="hybridMultilevel"/>
    <w:tmpl w:val="B4C452B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B9D2E33"/>
    <w:multiLevelType w:val="hybridMultilevel"/>
    <w:tmpl w:val="512EB9CA"/>
    <w:lvl w:ilvl="0">
      <w:start w:val="1"/>
      <w:numFmt w:val="decimal"/>
      <w:lvlText w:val="%1."/>
      <w:lvlJc w:val="left"/>
      <w:pPr>
        <w:ind w:left="720" w:hanging="360"/>
      </w:pPr>
      <w:rPr>
        <w:rFonts w:eastAsia="Calibr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312FBE"/>
    <w:multiLevelType w:val="hybridMultilevel"/>
    <w:tmpl w:val="067AE5FC"/>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6916DE5"/>
    <w:multiLevelType w:val="multilevel"/>
    <w:tmpl w:val="86C6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DE2F1D"/>
    <w:multiLevelType w:val="multilevel"/>
    <w:tmpl w:val="47200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421331"/>
    <w:multiLevelType w:val="hybridMultilevel"/>
    <w:tmpl w:val="3968B0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1BD7C68"/>
    <w:multiLevelType w:val="hybridMultilevel"/>
    <w:tmpl w:val="DFA2E47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63620E9"/>
    <w:multiLevelType w:val="hybridMultilevel"/>
    <w:tmpl w:val="82EE53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895036A"/>
    <w:multiLevelType w:val="hybridMultilevel"/>
    <w:tmpl w:val="4DDC5E2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94F6738"/>
    <w:multiLevelType w:val="multilevel"/>
    <w:tmpl w:val="172EA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512718"/>
    <w:multiLevelType w:val="hybridMultilevel"/>
    <w:tmpl w:val="F152A01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48D5613"/>
    <w:multiLevelType w:val="hybridMultilevel"/>
    <w:tmpl w:val="C0540B3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44CF7AFF"/>
    <w:multiLevelType w:val="hybridMultilevel"/>
    <w:tmpl w:val="B30A3C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4F66032"/>
    <w:multiLevelType w:val="multilevel"/>
    <w:tmpl w:val="544A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6D129A"/>
    <w:multiLevelType w:val="hybridMultilevel"/>
    <w:tmpl w:val="84AE74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6945DB7"/>
    <w:multiLevelType w:val="hybridMultilevel"/>
    <w:tmpl w:val="D61EFE1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F0240FB"/>
    <w:multiLevelType w:val="hybridMultilevel"/>
    <w:tmpl w:val="D876A5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6A07922"/>
    <w:multiLevelType w:val="hybridMultilevel"/>
    <w:tmpl w:val="DD08393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5B8C5D71"/>
    <w:multiLevelType w:val="hybridMultilevel"/>
    <w:tmpl w:val="52888598"/>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5BFA3DB7"/>
    <w:multiLevelType w:val="hybridMultilevel"/>
    <w:tmpl w:val="AFF03A38"/>
    <w:lvl w:ilvl="0">
      <w:start w:val="1"/>
      <w:numFmt w:val="decimal"/>
      <w:lvlText w:val="%1."/>
      <w:lvlJc w:val="left"/>
      <w:pPr>
        <w:ind w:left="720" w:hanging="360"/>
      </w:pPr>
      <w:rPr>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18456E5"/>
    <w:multiLevelType w:val="multilevel"/>
    <w:tmpl w:val="7A0C9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75200B"/>
    <w:multiLevelType w:val="hybridMultilevel"/>
    <w:tmpl w:val="E1D0AB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80D0FA4"/>
    <w:multiLevelType w:val="multilevel"/>
    <w:tmpl w:val="579A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F3E7B68"/>
    <w:multiLevelType w:val="hybridMultilevel"/>
    <w:tmpl w:val="3EE8BF7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46D44D8"/>
    <w:multiLevelType w:val="multilevel"/>
    <w:tmpl w:val="86DC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67E026D"/>
    <w:multiLevelType w:val="hybridMultilevel"/>
    <w:tmpl w:val="990043EA"/>
    <w:lvl w:ilvl="0">
      <w:start w:val="1"/>
      <w:numFmt w:val="bullet"/>
      <w:lvlText w:val=""/>
      <w:lvlJc w:val="left"/>
      <w:pPr>
        <w:ind w:left="2886" w:hanging="360"/>
      </w:pPr>
      <w:rPr>
        <w:rFonts w:ascii="Symbol" w:hAnsi="Symbol" w:hint="default"/>
      </w:rPr>
    </w:lvl>
    <w:lvl w:ilvl="1" w:tentative="1">
      <w:start w:val="1"/>
      <w:numFmt w:val="bullet"/>
      <w:lvlText w:val="o"/>
      <w:lvlJc w:val="left"/>
      <w:pPr>
        <w:ind w:left="3606" w:hanging="360"/>
      </w:pPr>
      <w:rPr>
        <w:rFonts w:ascii="Courier New" w:hAnsi="Courier New" w:cs="Courier New" w:hint="default"/>
      </w:rPr>
    </w:lvl>
    <w:lvl w:ilvl="2" w:tentative="1">
      <w:start w:val="1"/>
      <w:numFmt w:val="bullet"/>
      <w:lvlText w:val=""/>
      <w:lvlJc w:val="left"/>
      <w:pPr>
        <w:ind w:left="4326" w:hanging="360"/>
      </w:pPr>
      <w:rPr>
        <w:rFonts w:ascii="Wingdings" w:hAnsi="Wingdings" w:hint="default"/>
      </w:rPr>
    </w:lvl>
    <w:lvl w:ilvl="3" w:tentative="1">
      <w:start w:val="1"/>
      <w:numFmt w:val="bullet"/>
      <w:lvlText w:val=""/>
      <w:lvlJc w:val="left"/>
      <w:pPr>
        <w:ind w:left="5046" w:hanging="360"/>
      </w:pPr>
      <w:rPr>
        <w:rFonts w:ascii="Symbol" w:hAnsi="Symbol" w:hint="default"/>
      </w:rPr>
    </w:lvl>
    <w:lvl w:ilvl="4" w:tentative="1">
      <w:start w:val="1"/>
      <w:numFmt w:val="bullet"/>
      <w:lvlText w:val="o"/>
      <w:lvlJc w:val="left"/>
      <w:pPr>
        <w:ind w:left="5766" w:hanging="360"/>
      </w:pPr>
      <w:rPr>
        <w:rFonts w:ascii="Courier New" w:hAnsi="Courier New" w:cs="Courier New" w:hint="default"/>
      </w:rPr>
    </w:lvl>
    <w:lvl w:ilvl="5" w:tentative="1">
      <w:start w:val="1"/>
      <w:numFmt w:val="bullet"/>
      <w:lvlText w:val=""/>
      <w:lvlJc w:val="left"/>
      <w:pPr>
        <w:ind w:left="6486" w:hanging="360"/>
      </w:pPr>
      <w:rPr>
        <w:rFonts w:ascii="Wingdings" w:hAnsi="Wingdings" w:hint="default"/>
      </w:rPr>
    </w:lvl>
    <w:lvl w:ilvl="6" w:tentative="1">
      <w:start w:val="1"/>
      <w:numFmt w:val="bullet"/>
      <w:lvlText w:val=""/>
      <w:lvlJc w:val="left"/>
      <w:pPr>
        <w:ind w:left="7206" w:hanging="360"/>
      </w:pPr>
      <w:rPr>
        <w:rFonts w:ascii="Symbol" w:hAnsi="Symbol" w:hint="default"/>
      </w:rPr>
    </w:lvl>
    <w:lvl w:ilvl="7" w:tentative="1">
      <w:start w:val="1"/>
      <w:numFmt w:val="bullet"/>
      <w:lvlText w:val="o"/>
      <w:lvlJc w:val="left"/>
      <w:pPr>
        <w:ind w:left="7926" w:hanging="360"/>
      </w:pPr>
      <w:rPr>
        <w:rFonts w:ascii="Courier New" w:hAnsi="Courier New" w:cs="Courier New" w:hint="default"/>
      </w:rPr>
    </w:lvl>
    <w:lvl w:ilvl="8" w:tentative="1">
      <w:start w:val="1"/>
      <w:numFmt w:val="bullet"/>
      <w:lvlText w:val=""/>
      <w:lvlJc w:val="left"/>
      <w:pPr>
        <w:ind w:left="8646" w:hanging="360"/>
      </w:pPr>
      <w:rPr>
        <w:rFonts w:ascii="Wingdings" w:hAnsi="Wingdings" w:hint="default"/>
      </w:rPr>
    </w:lvl>
  </w:abstractNum>
  <w:abstractNum w:abstractNumId="29">
    <w:nsid w:val="786176D2"/>
    <w:multiLevelType w:val="hybridMultilevel"/>
    <w:tmpl w:val="AFF03A38"/>
    <w:lvl w:ilvl="0">
      <w:start w:val="1"/>
      <w:numFmt w:val="decimal"/>
      <w:lvlText w:val="%1."/>
      <w:lvlJc w:val="left"/>
      <w:pPr>
        <w:ind w:left="720" w:hanging="360"/>
      </w:pPr>
      <w:rPr>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A097F9D"/>
    <w:multiLevelType w:val="multilevel"/>
    <w:tmpl w:val="15FE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511487"/>
    <w:multiLevelType w:val="multilevel"/>
    <w:tmpl w:val="56A0A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578877">
    <w:abstractNumId w:val="23"/>
  </w:num>
  <w:num w:numId="2" w16cid:durableId="78215010">
    <w:abstractNumId w:val="27"/>
  </w:num>
  <w:num w:numId="3" w16cid:durableId="316884207">
    <w:abstractNumId w:val="7"/>
  </w:num>
  <w:num w:numId="4" w16cid:durableId="1570071110">
    <w:abstractNumId w:val="31"/>
  </w:num>
  <w:num w:numId="5" w16cid:durableId="360711203">
    <w:abstractNumId w:val="12"/>
  </w:num>
  <w:num w:numId="6" w16cid:durableId="1263732036">
    <w:abstractNumId w:val="16"/>
  </w:num>
  <w:num w:numId="7" w16cid:durableId="342974194">
    <w:abstractNumId w:val="25"/>
  </w:num>
  <w:num w:numId="8" w16cid:durableId="1533616304">
    <w:abstractNumId w:val="30"/>
  </w:num>
  <w:num w:numId="9" w16cid:durableId="291717428">
    <w:abstractNumId w:val="6"/>
  </w:num>
  <w:num w:numId="10" w16cid:durableId="1771048349">
    <w:abstractNumId w:val="0"/>
  </w:num>
  <w:num w:numId="11" w16cid:durableId="280457524">
    <w:abstractNumId w:val="2"/>
  </w:num>
  <w:num w:numId="12" w16cid:durableId="467285758">
    <w:abstractNumId w:val="1"/>
  </w:num>
  <w:num w:numId="13" w16cid:durableId="192352564">
    <w:abstractNumId w:val="26"/>
  </w:num>
  <w:num w:numId="14" w16cid:durableId="819612510">
    <w:abstractNumId w:val="11"/>
  </w:num>
  <w:num w:numId="15" w16cid:durableId="167865566">
    <w:abstractNumId w:val="9"/>
  </w:num>
  <w:num w:numId="16" w16cid:durableId="1683705793">
    <w:abstractNumId w:val="20"/>
  </w:num>
  <w:num w:numId="17" w16cid:durableId="236985286">
    <w:abstractNumId w:val="15"/>
  </w:num>
  <w:num w:numId="18" w16cid:durableId="1628857610">
    <w:abstractNumId w:val="17"/>
  </w:num>
  <w:num w:numId="19" w16cid:durableId="1621305449">
    <w:abstractNumId w:val="13"/>
  </w:num>
  <w:num w:numId="20" w16cid:durableId="3053548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536454">
    <w:abstractNumId w:val="29"/>
  </w:num>
  <w:num w:numId="22" w16cid:durableId="591546452">
    <w:abstractNumId w:val="22"/>
  </w:num>
  <w:num w:numId="23" w16cid:durableId="2036034325">
    <w:abstractNumId w:val="4"/>
  </w:num>
  <w:num w:numId="24" w16cid:durableId="258374117">
    <w:abstractNumId w:val="8"/>
  </w:num>
  <w:num w:numId="25" w16cid:durableId="626664458">
    <w:abstractNumId w:val="24"/>
  </w:num>
  <w:num w:numId="26" w16cid:durableId="131943250">
    <w:abstractNumId w:val="19"/>
  </w:num>
  <w:num w:numId="27" w16cid:durableId="339509143">
    <w:abstractNumId w:val="3"/>
  </w:num>
  <w:num w:numId="28" w16cid:durableId="2041280372">
    <w:abstractNumId w:val="18"/>
  </w:num>
  <w:num w:numId="29" w16cid:durableId="1781030424">
    <w:abstractNumId w:val="21"/>
  </w:num>
  <w:num w:numId="30" w16cid:durableId="87625844">
    <w:abstractNumId w:val="28"/>
  </w:num>
  <w:num w:numId="31" w16cid:durableId="1779986217">
    <w:abstractNumId w:val="14"/>
  </w:num>
  <w:num w:numId="32" w16cid:durableId="1999771527">
    <w:abstractNumId w:val="5"/>
  </w:num>
  <w:num w:numId="33" w16cid:durableId="3679984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893"/>
    <w:rsid w:val="00001829"/>
    <w:rsid w:val="00001CFE"/>
    <w:rsid w:val="00002E46"/>
    <w:rsid w:val="00003289"/>
    <w:rsid w:val="00003EDB"/>
    <w:rsid w:val="00006CEC"/>
    <w:rsid w:val="00007127"/>
    <w:rsid w:val="0000750D"/>
    <w:rsid w:val="00007763"/>
    <w:rsid w:val="00007A04"/>
    <w:rsid w:val="00010F8D"/>
    <w:rsid w:val="000130F0"/>
    <w:rsid w:val="00014D05"/>
    <w:rsid w:val="00015EDD"/>
    <w:rsid w:val="000234B1"/>
    <w:rsid w:val="00023DA3"/>
    <w:rsid w:val="00027277"/>
    <w:rsid w:val="00027534"/>
    <w:rsid w:val="00027F34"/>
    <w:rsid w:val="00031961"/>
    <w:rsid w:val="00032495"/>
    <w:rsid w:val="00033EFA"/>
    <w:rsid w:val="00034244"/>
    <w:rsid w:val="00035AC7"/>
    <w:rsid w:val="000427AD"/>
    <w:rsid w:val="000437D5"/>
    <w:rsid w:val="00044438"/>
    <w:rsid w:val="00044C5A"/>
    <w:rsid w:val="00045A1C"/>
    <w:rsid w:val="0004668C"/>
    <w:rsid w:val="0005188F"/>
    <w:rsid w:val="0005203F"/>
    <w:rsid w:val="0005377D"/>
    <w:rsid w:val="00053B98"/>
    <w:rsid w:val="0005438E"/>
    <w:rsid w:val="00056584"/>
    <w:rsid w:val="00057098"/>
    <w:rsid w:val="000573A8"/>
    <w:rsid w:val="00063377"/>
    <w:rsid w:val="0006550B"/>
    <w:rsid w:val="00065771"/>
    <w:rsid w:val="000657CA"/>
    <w:rsid w:val="00067A86"/>
    <w:rsid w:val="00071BB5"/>
    <w:rsid w:val="00072340"/>
    <w:rsid w:val="00072B86"/>
    <w:rsid w:val="000738FA"/>
    <w:rsid w:val="00074CFF"/>
    <w:rsid w:val="00076918"/>
    <w:rsid w:val="00080241"/>
    <w:rsid w:val="00080ACA"/>
    <w:rsid w:val="00082458"/>
    <w:rsid w:val="00086126"/>
    <w:rsid w:val="0009037D"/>
    <w:rsid w:val="00090FA0"/>
    <w:rsid w:val="00091825"/>
    <w:rsid w:val="000918C0"/>
    <w:rsid w:val="00091FE9"/>
    <w:rsid w:val="000935C0"/>
    <w:rsid w:val="00093910"/>
    <w:rsid w:val="00095557"/>
    <w:rsid w:val="00096071"/>
    <w:rsid w:val="00097095"/>
    <w:rsid w:val="00097944"/>
    <w:rsid w:val="000A0225"/>
    <w:rsid w:val="000A14EB"/>
    <w:rsid w:val="000A1A28"/>
    <w:rsid w:val="000A5812"/>
    <w:rsid w:val="000A584F"/>
    <w:rsid w:val="000B0098"/>
    <w:rsid w:val="000B09F5"/>
    <w:rsid w:val="000B0E28"/>
    <w:rsid w:val="000B149A"/>
    <w:rsid w:val="000B1C19"/>
    <w:rsid w:val="000B3132"/>
    <w:rsid w:val="000B34D3"/>
    <w:rsid w:val="000B4484"/>
    <w:rsid w:val="000B7D51"/>
    <w:rsid w:val="000C0734"/>
    <w:rsid w:val="000C115E"/>
    <w:rsid w:val="000C1CF8"/>
    <w:rsid w:val="000C3A61"/>
    <w:rsid w:val="000C3B54"/>
    <w:rsid w:val="000C4DF0"/>
    <w:rsid w:val="000C5AE9"/>
    <w:rsid w:val="000C6D72"/>
    <w:rsid w:val="000D041B"/>
    <w:rsid w:val="000D0DC2"/>
    <w:rsid w:val="000D120C"/>
    <w:rsid w:val="000D1844"/>
    <w:rsid w:val="000D36C0"/>
    <w:rsid w:val="000D3B15"/>
    <w:rsid w:val="000D7551"/>
    <w:rsid w:val="000D7AC6"/>
    <w:rsid w:val="000E0214"/>
    <w:rsid w:val="000E0AD8"/>
    <w:rsid w:val="000E0F94"/>
    <w:rsid w:val="000E0FF1"/>
    <w:rsid w:val="000E1862"/>
    <w:rsid w:val="000E35F8"/>
    <w:rsid w:val="000E3EAD"/>
    <w:rsid w:val="000E56BB"/>
    <w:rsid w:val="000E670E"/>
    <w:rsid w:val="000F12F8"/>
    <w:rsid w:val="000F1E89"/>
    <w:rsid w:val="000F239C"/>
    <w:rsid w:val="000F2AC2"/>
    <w:rsid w:val="000F3653"/>
    <w:rsid w:val="000F3D3D"/>
    <w:rsid w:val="000F626C"/>
    <w:rsid w:val="000F63D3"/>
    <w:rsid w:val="000F72A6"/>
    <w:rsid w:val="000F72EB"/>
    <w:rsid w:val="00100489"/>
    <w:rsid w:val="001006F3"/>
    <w:rsid w:val="0010295A"/>
    <w:rsid w:val="00102FCC"/>
    <w:rsid w:val="001031DD"/>
    <w:rsid w:val="0010531E"/>
    <w:rsid w:val="00106A43"/>
    <w:rsid w:val="00107ED3"/>
    <w:rsid w:val="00110C81"/>
    <w:rsid w:val="001112C6"/>
    <w:rsid w:val="0011372F"/>
    <w:rsid w:val="0011396B"/>
    <w:rsid w:val="00115D76"/>
    <w:rsid w:val="0011641C"/>
    <w:rsid w:val="00120BDB"/>
    <w:rsid w:val="00121C68"/>
    <w:rsid w:val="00122ED4"/>
    <w:rsid w:val="00123005"/>
    <w:rsid w:val="001230E0"/>
    <w:rsid w:val="0012313E"/>
    <w:rsid w:val="00123521"/>
    <w:rsid w:val="00123DFF"/>
    <w:rsid w:val="001240AB"/>
    <w:rsid w:val="00124EA0"/>
    <w:rsid w:val="001253C2"/>
    <w:rsid w:val="00125C9E"/>
    <w:rsid w:val="00125CAA"/>
    <w:rsid w:val="00125DE8"/>
    <w:rsid w:val="00126674"/>
    <w:rsid w:val="00126FD3"/>
    <w:rsid w:val="00127D5A"/>
    <w:rsid w:val="001304EE"/>
    <w:rsid w:val="0013232E"/>
    <w:rsid w:val="001331EB"/>
    <w:rsid w:val="00133E73"/>
    <w:rsid w:val="001402DA"/>
    <w:rsid w:val="00142C54"/>
    <w:rsid w:val="001430B9"/>
    <w:rsid w:val="00144466"/>
    <w:rsid w:val="00144AFC"/>
    <w:rsid w:val="0014571B"/>
    <w:rsid w:val="00145A7B"/>
    <w:rsid w:val="0014727A"/>
    <w:rsid w:val="001473D2"/>
    <w:rsid w:val="001513BD"/>
    <w:rsid w:val="00151EAB"/>
    <w:rsid w:val="001530EE"/>
    <w:rsid w:val="001544E1"/>
    <w:rsid w:val="00155482"/>
    <w:rsid w:val="00156232"/>
    <w:rsid w:val="001566F9"/>
    <w:rsid w:val="00156733"/>
    <w:rsid w:val="00157F6C"/>
    <w:rsid w:val="0016088A"/>
    <w:rsid w:val="00162DEA"/>
    <w:rsid w:val="00163169"/>
    <w:rsid w:val="001648EB"/>
    <w:rsid w:val="00166248"/>
    <w:rsid w:val="0016642D"/>
    <w:rsid w:val="001675F3"/>
    <w:rsid w:val="001701C5"/>
    <w:rsid w:val="00171007"/>
    <w:rsid w:val="00171C6A"/>
    <w:rsid w:val="00171D3C"/>
    <w:rsid w:val="00171E54"/>
    <w:rsid w:val="001731FA"/>
    <w:rsid w:val="00173BA2"/>
    <w:rsid w:val="00173F18"/>
    <w:rsid w:val="00180275"/>
    <w:rsid w:val="00181961"/>
    <w:rsid w:val="00183BA2"/>
    <w:rsid w:val="00184163"/>
    <w:rsid w:val="0018442B"/>
    <w:rsid w:val="00186372"/>
    <w:rsid w:val="0018658E"/>
    <w:rsid w:val="001868D4"/>
    <w:rsid w:val="001905E7"/>
    <w:rsid w:val="00191218"/>
    <w:rsid w:val="0019174E"/>
    <w:rsid w:val="001919ED"/>
    <w:rsid w:val="00192E1C"/>
    <w:rsid w:val="00194024"/>
    <w:rsid w:val="001957BF"/>
    <w:rsid w:val="001A0B71"/>
    <w:rsid w:val="001A0FD6"/>
    <w:rsid w:val="001A4011"/>
    <w:rsid w:val="001A4A05"/>
    <w:rsid w:val="001A553C"/>
    <w:rsid w:val="001A691E"/>
    <w:rsid w:val="001A705B"/>
    <w:rsid w:val="001B0866"/>
    <w:rsid w:val="001B10D0"/>
    <w:rsid w:val="001B1195"/>
    <w:rsid w:val="001B15E6"/>
    <w:rsid w:val="001B18C5"/>
    <w:rsid w:val="001B27F0"/>
    <w:rsid w:val="001B33B2"/>
    <w:rsid w:val="001B41F2"/>
    <w:rsid w:val="001B4C88"/>
    <w:rsid w:val="001B6C62"/>
    <w:rsid w:val="001B71AF"/>
    <w:rsid w:val="001B76DD"/>
    <w:rsid w:val="001C039F"/>
    <w:rsid w:val="001C1860"/>
    <w:rsid w:val="001C1897"/>
    <w:rsid w:val="001C35B5"/>
    <w:rsid w:val="001C3F74"/>
    <w:rsid w:val="001C4936"/>
    <w:rsid w:val="001C5965"/>
    <w:rsid w:val="001C5983"/>
    <w:rsid w:val="001C664F"/>
    <w:rsid w:val="001D1847"/>
    <w:rsid w:val="001D1A18"/>
    <w:rsid w:val="001D2440"/>
    <w:rsid w:val="001D2B32"/>
    <w:rsid w:val="001D3B54"/>
    <w:rsid w:val="001D4137"/>
    <w:rsid w:val="001D432E"/>
    <w:rsid w:val="001D4CB2"/>
    <w:rsid w:val="001D7FE2"/>
    <w:rsid w:val="001E104A"/>
    <w:rsid w:val="001E1815"/>
    <w:rsid w:val="001E1E68"/>
    <w:rsid w:val="001E4A52"/>
    <w:rsid w:val="001E6737"/>
    <w:rsid w:val="001E7215"/>
    <w:rsid w:val="001E72AD"/>
    <w:rsid w:val="001F0B2A"/>
    <w:rsid w:val="001F0F76"/>
    <w:rsid w:val="001F1965"/>
    <w:rsid w:val="001F3496"/>
    <w:rsid w:val="001F3843"/>
    <w:rsid w:val="001F3ED9"/>
    <w:rsid w:val="001F4E46"/>
    <w:rsid w:val="001F5395"/>
    <w:rsid w:val="001F56C5"/>
    <w:rsid w:val="001F695C"/>
    <w:rsid w:val="001F73A5"/>
    <w:rsid w:val="00200797"/>
    <w:rsid w:val="00201075"/>
    <w:rsid w:val="00201C8B"/>
    <w:rsid w:val="00203810"/>
    <w:rsid w:val="0020463F"/>
    <w:rsid w:val="00204FB0"/>
    <w:rsid w:val="00205A4E"/>
    <w:rsid w:val="00205CB1"/>
    <w:rsid w:val="002063A2"/>
    <w:rsid w:val="002071B2"/>
    <w:rsid w:val="00210BAB"/>
    <w:rsid w:val="00211002"/>
    <w:rsid w:val="0021144F"/>
    <w:rsid w:val="00211610"/>
    <w:rsid w:val="0021317D"/>
    <w:rsid w:val="00214462"/>
    <w:rsid w:val="00215AC0"/>
    <w:rsid w:val="00216FAD"/>
    <w:rsid w:val="00220CF2"/>
    <w:rsid w:val="00222B23"/>
    <w:rsid w:val="00224109"/>
    <w:rsid w:val="0022509B"/>
    <w:rsid w:val="002254AF"/>
    <w:rsid w:val="002261B2"/>
    <w:rsid w:val="002261CB"/>
    <w:rsid w:val="0022742B"/>
    <w:rsid w:val="0023074B"/>
    <w:rsid w:val="002315F7"/>
    <w:rsid w:val="00231DBF"/>
    <w:rsid w:val="002324EE"/>
    <w:rsid w:val="00233074"/>
    <w:rsid w:val="00237722"/>
    <w:rsid w:val="00237E86"/>
    <w:rsid w:val="002405EE"/>
    <w:rsid w:val="0024132A"/>
    <w:rsid w:val="00241839"/>
    <w:rsid w:val="00241CEA"/>
    <w:rsid w:val="00242B86"/>
    <w:rsid w:val="002438C4"/>
    <w:rsid w:val="002439A5"/>
    <w:rsid w:val="00244799"/>
    <w:rsid w:val="002471EB"/>
    <w:rsid w:val="00247C6A"/>
    <w:rsid w:val="002503EF"/>
    <w:rsid w:val="00253A89"/>
    <w:rsid w:val="00255E1F"/>
    <w:rsid w:val="002564B7"/>
    <w:rsid w:val="00257540"/>
    <w:rsid w:val="00262854"/>
    <w:rsid w:val="00262D37"/>
    <w:rsid w:val="0026359C"/>
    <w:rsid w:val="00263D6B"/>
    <w:rsid w:val="00265783"/>
    <w:rsid w:val="0026662D"/>
    <w:rsid w:val="0027029C"/>
    <w:rsid w:val="00270DE1"/>
    <w:rsid w:val="00271726"/>
    <w:rsid w:val="00272ED7"/>
    <w:rsid w:val="00273AAC"/>
    <w:rsid w:val="00274102"/>
    <w:rsid w:val="002747FD"/>
    <w:rsid w:val="0027483C"/>
    <w:rsid w:val="00274BC4"/>
    <w:rsid w:val="002771B9"/>
    <w:rsid w:val="002801A6"/>
    <w:rsid w:val="00281D52"/>
    <w:rsid w:val="00282067"/>
    <w:rsid w:val="00282405"/>
    <w:rsid w:val="002826E2"/>
    <w:rsid w:val="00283C24"/>
    <w:rsid w:val="00284BFA"/>
    <w:rsid w:val="002860D2"/>
    <w:rsid w:val="00287EB0"/>
    <w:rsid w:val="0029208C"/>
    <w:rsid w:val="00292DDE"/>
    <w:rsid w:val="00293F7E"/>
    <w:rsid w:val="002958A7"/>
    <w:rsid w:val="00296564"/>
    <w:rsid w:val="00297E8E"/>
    <w:rsid w:val="002A07BF"/>
    <w:rsid w:val="002A1F4B"/>
    <w:rsid w:val="002A3A99"/>
    <w:rsid w:val="002A4455"/>
    <w:rsid w:val="002A496D"/>
    <w:rsid w:val="002A56C8"/>
    <w:rsid w:val="002A7043"/>
    <w:rsid w:val="002A7CC8"/>
    <w:rsid w:val="002B0755"/>
    <w:rsid w:val="002B0FE9"/>
    <w:rsid w:val="002B151C"/>
    <w:rsid w:val="002B1B3C"/>
    <w:rsid w:val="002B26A1"/>
    <w:rsid w:val="002B3E17"/>
    <w:rsid w:val="002B43C1"/>
    <w:rsid w:val="002B4661"/>
    <w:rsid w:val="002B4B16"/>
    <w:rsid w:val="002B6C00"/>
    <w:rsid w:val="002B6D9D"/>
    <w:rsid w:val="002C09C3"/>
    <w:rsid w:val="002C0D31"/>
    <w:rsid w:val="002C15BE"/>
    <w:rsid w:val="002C1BAF"/>
    <w:rsid w:val="002C3ABC"/>
    <w:rsid w:val="002C3DB9"/>
    <w:rsid w:val="002C4046"/>
    <w:rsid w:val="002C44DB"/>
    <w:rsid w:val="002C567D"/>
    <w:rsid w:val="002C6257"/>
    <w:rsid w:val="002C7183"/>
    <w:rsid w:val="002D1CDC"/>
    <w:rsid w:val="002D3971"/>
    <w:rsid w:val="002D4872"/>
    <w:rsid w:val="002D67C0"/>
    <w:rsid w:val="002D7693"/>
    <w:rsid w:val="002E043A"/>
    <w:rsid w:val="002E04C9"/>
    <w:rsid w:val="002E1C86"/>
    <w:rsid w:val="002E2BB6"/>
    <w:rsid w:val="002E30AA"/>
    <w:rsid w:val="002E343D"/>
    <w:rsid w:val="002E59F1"/>
    <w:rsid w:val="002E5D41"/>
    <w:rsid w:val="002E5E0A"/>
    <w:rsid w:val="002F136A"/>
    <w:rsid w:val="002F1BDC"/>
    <w:rsid w:val="002F2FCF"/>
    <w:rsid w:val="002F4B88"/>
    <w:rsid w:val="002F78FD"/>
    <w:rsid w:val="002F7DF9"/>
    <w:rsid w:val="00300CED"/>
    <w:rsid w:val="003017BB"/>
    <w:rsid w:val="00301D5A"/>
    <w:rsid w:val="0030362D"/>
    <w:rsid w:val="003050AD"/>
    <w:rsid w:val="0030533A"/>
    <w:rsid w:val="00305353"/>
    <w:rsid w:val="00305F7F"/>
    <w:rsid w:val="00307B30"/>
    <w:rsid w:val="00310A74"/>
    <w:rsid w:val="00310C7B"/>
    <w:rsid w:val="00311365"/>
    <w:rsid w:val="00312D24"/>
    <w:rsid w:val="0031339D"/>
    <w:rsid w:val="00316996"/>
    <w:rsid w:val="00316F6A"/>
    <w:rsid w:val="0031789D"/>
    <w:rsid w:val="00320201"/>
    <w:rsid w:val="00320A03"/>
    <w:rsid w:val="0032117B"/>
    <w:rsid w:val="00321DBB"/>
    <w:rsid w:val="00322176"/>
    <w:rsid w:val="003222A1"/>
    <w:rsid w:val="00323A24"/>
    <w:rsid w:val="00326751"/>
    <w:rsid w:val="003370B9"/>
    <w:rsid w:val="00337F5A"/>
    <w:rsid w:val="003409EB"/>
    <w:rsid w:val="00342AA9"/>
    <w:rsid w:val="00342E25"/>
    <w:rsid w:val="00343120"/>
    <w:rsid w:val="00345033"/>
    <w:rsid w:val="00345DA6"/>
    <w:rsid w:val="0034721E"/>
    <w:rsid w:val="00347DD7"/>
    <w:rsid w:val="00347E2B"/>
    <w:rsid w:val="0035192E"/>
    <w:rsid w:val="0035278D"/>
    <w:rsid w:val="00352FBF"/>
    <w:rsid w:val="00353D98"/>
    <w:rsid w:val="00353E4A"/>
    <w:rsid w:val="003566BA"/>
    <w:rsid w:val="0036024D"/>
    <w:rsid w:val="00360AC1"/>
    <w:rsid w:val="00360C47"/>
    <w:rsid w:val="0036157D"/>
    <w:rsid w:val="00361835"/>
    <w:rsid w:val="00361DDD"/>
    <w:rsid w:val="003625DF"/>
    <w:rsid w:val="00362B87"/>
    <w:rsid w:val="003649A8"/>
    <w:rsid w:val="00366368"/>
    <w:rsid w:val="00366DC8"/>
    <w:rsid w:val="00367761"/>
    <w:rsid w:val="003706DF"/>
    <w:rsid w:val="003707F1"/>
    <w:rsid w:val="00370913"/>
    <w:rsid w:val="00370E6E"/>
    <w:rsid w:val="00371370"/>
    <w:rsid w:val="0037201F"/>
    <w:rsid w:val="00372087"/>
    <w:rsid w:val="00372110"/>
    <w:rsid w:val="00372A77"/>
    <w:rsid w:val="00373A48"/>
    <w:rsid w:val="00374112"/>
    <w:rsid w:val="00374873"/>
    <w:rsid w:val="0037562B"/>
    <w:rsid w:val="00376C30"/>
    <w:rsid w:val="0038343F"/>
    <w:rsid w:val="00383EC4"/>
    <w:rsid w:val="00384F18"/>
    <w:rsid w:val="0039174B"/>
    <w:rsid w:val="00392676"/>
    <w:rsid w:val="00393530"/>
    <w:rsid w:val="0039531D"/>
    <w:rsid w:val="003A067C"/>
    <w:rsid w:val="003A1BFE"/>
    <w:rsid w:val="003A29EA"/>
    <w:rsid w:val="003A374E"/>
    <w:rsid w:val="003A486B"/>
    <w:rsid w:val="003A5726"/>
    <w:rsid w:val="003A57E3"/>
    <w:rsid w:val="003A7BBE"/>
    <w:rsid w:val="003A7FD5"/>
    <w:rsid w:val="003B0B0C"/>
    <w:rsid w:val="003B1473"/>
    <w:rsid w:val="003B1A65"/>
    <w:rsid w:val="003B20AE"/>
    <w:rsid w:val="003B2287"/>
    <w:rsid w:val="003B3285"/>
    <w:rsid w:val="003B4E54"/>
    <w:rsid w:val="003B61C3"/>
    <w:rsid w:val="003B654D"/>
    <w:rsid w:val="003C1CFD"/>
    <w:rsid w:val="003C1D1E"/>
    <w:rsid w:val="003C2E19"/>
    <w:rsid w:val="003C447A"/>
    <w:rsid w:val="003C68E1"/>
    <w:rsid w:val="003D026D"/>
    <w:rsid w:val="003D0607"/>
    <w:rsid w:val="003D10B6"/>
    <w:rsid w:val="003D23D7"/>
    <w:rsid w:val="003D3040"/>
    <w:rsid w:val="003D3181"/>
    <w:rsid w:val="003D3352"/>
    <w:rsid w:val="003D3917"/>
    <w:rsid w:val="003D39BD"/>
    <w:rsid w:val="003D45CD"/>
    <w:rsid w:val="003E08FE"/>
    <w:rsid w:val="003E0A54"/>
    <w:rsid w:val="003E0F7F"/>
    <w:rsid w:val="003E38D7"/>
    <w:rsid w:val="003E5788"/>
    <w:rsid w:val="003E766F"/>
    <w:rsid w:val="003F2A63"/>
    <w:rsid w:val="003F449E"/>
    <w:rsid w:val="003F4A35"/>
    <w:rsid w:val="003F58DA"/>
    <w:rsid w:val="003F5CDE"/>
    <w:rsid w:val="003F6404"/>
    <w:rsid w:val="003F7EA5"/>
    <w:rsid w:val="004006DD"/>
    <w:rsid w:val="004052E0"/>
    <w:rsid w:val="00410B6B"/>
    <w:rsid w:val="00411387"/>
    <w:rsid w:val="00411F84"/>
    <w:rsid w:val="00412F61"/>
    <w:rsid w:val="00414421"/>
    <w:rsid w:val="004153FB"/>
    <w:rsid w:val="004209C1"/>
    <w:rsid w:val="00420AE2"/>
    <w:rsid w:val="00420B01"/>
    <w:rsid w:val="004228B1"/>
    <w:rsid w:val="00422F00"/>
    <w:rsid w:val="004230B9"/>
    <w:rsid w:val="00423272"/>
    <w:rsid w:val="00425621"/>
    <w:rsid w:val="004263A7"/>
    <w:rsid w:val="0042642C"/>
    <w:rsid w:val="004313B5"/>
    <w:rsid w:val="004321E3"/>
    <w:rsid w:val="0043609E"/>
    <w:rsid w:val="00436310"/>
    <w:rsid w:val="00437303"/>
    <w:rsid w:val="00440C7E"/>
    <w:rsid w:val="004410FB"/>
    <w:rsid w:val="004411DE"/>
    <w:rsid w:val="00441548"/>
    <w:rsid w:val="004429E0"/>
    <w:rsid w:val="00443355"/>
    <w:rsid w:val="00443728"/>
    <w:rsid w:val="004437AE"/>
    <w:rsid w:val="0044713A"/>
    <w:rsid w:val="0044773E"/>
    <w:rsid w:val="00450459"/>
    <w:rsid w:val="00451211"/>
    <w:rsid w:val="00451C5B"/>
    <w:rsid w:val="00455952"/>
    <w:rsid w:val="0045782B"/>
    <w:rsid w:val="00457EB1"/>
    <w:rsid w:val="004601A1"/>
    <w:rsid w:val="0046048D"/>
    <w:rsid w:val="0046249E"/>
    <w:rsid w:val="00462AE9"/>
    <w:rsid w:val="00462AEB"/>
    <w:rsid w:val="0046394C"/>
    <w:rsid w:val="004644BF"/>
    <w:rsid w:val="004646E8"/>
    <w:rsid w:val="00465BC6"/>
    <w:rsid w:val="00466886"/>
    <w:rsid w:val="00470F27"/>
    <w:rsid w:val="00471D5C"/>
    <w:rsid w:val="00473E0C"/>
    <w:rsid w:val="00474211"/>
    <w:rsid w:val="00474CEB"/>
    <w:rsid w:val="00477AB3"/>
    <w:rsid w:val="00480351"/>
    <w:rsid w:val="00483336"/>
    <w:rsid w:val="0048336C"/>
    <w:rsid w:val="0048460F"/>
    <w:rsid w:val="00485EC4"/>
    <w:rsid w:val="00487209"/>
    <w:rsid w:val="004877C5"/>
    <w:rsid w:val="004902E2"/>
    <w:rsid w:val="00490778"/>
    <w:rsid w:val="00491859"/>
    <w:rsid w:val="004922A9"/>
    <w:rsid w:val="004939F9"/>
    <w:rsid w:val="00493B73"/>
    <w:rsid w:val="004941F9"/>
    <w:rsid w:val="00494F51"/>
    <w:rsid w:val="00496ACE"/>
    <w:rsid w:val="00497C28"/>
    <w:rsid w:val="004A031B"/>
    <w:rsid w:val="004A2225"/>
    <w:rsid w:val="004A36BB"/>
    <w:rsid w:val="004B248B"/>
    <w:rsid w:val="004B2DA7"/>
    <w:rsid w:val="004B3995"/>
    <w:rsid w:val="004B51ED"/>
    <w:rsid w:val="004B547F"/>
    <w:rsid w:val="004B6BC5"/>
    <w:rsid w:val="004B6EA9"/>
    <w:rsid w:val="004B6EDF"/>
    <w:rsid w:val="004B78C8"/>
    <w:rsid w:val="004C001D"/>
    <w:rsid w:val="004C0924"/>
    <w:rsid w:val="004C1285"/>
    <w:rsid w:val="004C1407"/>
    <w:rsid w:val="004C1BE8"/>
    <w:rsid w:val="004C631B"/>
    <w:rsid w:val="004C7EFE"/>
    <w:rsid w:val="004D02C7"/>
    <w:rsid w:val="004D042C"/>
    <w:rsid w:val="004D0F7B"/>
    <w:rsid w:val="004D4713"/>
    <w:rsid w:val="004D4BC2"/>
    <w:rsid w:val="004D52CE"/>
    <w:rsid w:val="004D5F37"/>
    <w:rsid w:val="004D6587"/>
    <w:rsid w:val="004D65E7"/>
    <w:rsid w:val="004E05E6"/>
    <w:rsid w:val="004E1AC3"/>
    <w:rsid w:val="004E28CB"/>
    <w:rsid w:val="004E298D"/>
    <w:rsid w:val="004E310C"/>
    <w:rsid w:val="004E3517"/>
    <w:rsid w:val="004E4461"/>
    <w:rsid w:val="004E717F"/>
    <w:rsid w:val="004F0CD0"/>
    <w:rsid w:val="004F1F88"/>
    <w:rsid w:val="004F3094"/>
    <w:rsid w:val="004F408A"/>
    <w:rsid w:val="004F496F"/>
    <w:rsid w:val="004F6779"/>
    <w:rsid w:val="004F6801"/>
    <w:rsid w:val="004F68E9"/>
    <w:rsid w:val="004F76F7"/>
    <w:rsid w:val="004F7C46"/>
    <w:rsid w:val="00500844"/>
    <w:rsid w:val="00500EAB"/>
    <w:rsid w:val="0050126A"/>
    <w:rsid w:val="00503191"/>
    <w:rsid w:val="005037C9"/>
    <w:rsid w:val="00503A02"/>
    <w:rsid w:val="00504FB3"/>
    <w:rsid w:val="00505840"/>
    <w:rsid w:val="00507932"/>
    <w:rsid w:val="00510B2D"/>
    <w:rsid w:val="005111FA"/>
    <w:rsid w:val="00511479"/>
    <w:rsid w:val="0051157F"/>
    <w:rsid w:val="00511CD0"/>
    <w:rsid w:val="005122CE"/>
    <w:rsid w:val="00514DB3"/>
    <w:rsid w:val="00515115"/>
    <w:rsid w:val="00515CE5"/>
    <w:rsid w:val="00516A22"/>
    <w:rsid w:val="00517082"/>
    <w:rsid w:val="00520989"/>
    <w:rsid w:val="0052245B"/>
    <w:rsid w:val="005241F0"/>
    <w:rsid w:val="0052566B"/>
    <w:rsid w:val="00526926"/>
    <w:rsid w:val="00526931"/>
    <w:rsid w:val="00526D45"/>
    <w:rsid w:val="005273DF"/>
    <w:rsid w:val="00530108"/>
    <w:rsid w:val="00531F01"/>
    <w:rsid w:val="005322BC"/>
    <w:rsid w:val="0053476E"/>
    <w:rsid w:val="005348BF"/>
    <w:rsid w:val="005350B8"/>
    <w:rsid w:val="00535357"/>
    <w:rsid w:val="00540D34"/>
    <w:rsid w:val="00541349"/>
    <w:rsid w:val="00542931"/>
    <w:rsid w:val="0054317F"/>
    <w:rsid w:val="005514B0"/>
    <w:rsid w:val="0055159A"/>
    <w:rsid w:val="00551D08"/>
    <w:rsid w:val="00552EAC"/>
    <w:rsid w:val="00552F5E"/>
    <w:rsid w:val="00554DE8"/>
    <w:rsid w:val="00555EA4"/>
    <w:rsid w:val="00556264"/>
    <w:rsid w:val="005577D2"/>
    <w:rsid w:val="005600BC"/>
    <w:rsid w:val="00561454"/>
    <w:rsid w:val="00561979"/>
    <w:rsid w:val="00564A87"/>
    <w:rsid w:val="005669AE"/>
    <w:rsid w:val="0057171B"/>
    <w:rsid w:val="00571E99"/>
    <w:rsid w:val="0057286F"/>
    <w:rsid w:val="0057335A"/>
    <w:rsid w:val="005736EF"/>
    <w:rsid w:val="00573BD5"/>
    <w:rsid w:val="00574122"/>
    <w:rsid w:val="00574194"/>
    <w:rsid w:val="00575DF6"/>
    <w:rsid w:val="00576278"/>
    <w:rsid w:val="00577E5F"/>
    <w:rsid w:val="00581955"/>
    <w:rsid w:val="00582147"/>
    <w:rsid w:val="005823A4"/>
    <w:rsid w:val="005829A0"/>
    <w:rsid w:val="0058734F"/>
    <w:rsid w:val="00587976"/>
    <w:rsid w:val="005901F0"/>
    <w:rsid w:val="005902B6"/>
    <w:rsid w:val="005902F9"/>
    <w:rsid w:val="00590558"/>
    <w:rsid w:val="005912FB"/>
    <w:rsid w:val="00591479"/>
    <w:rsid w:val="005917C4"/>
    <w:rsid w:val="00591D57"/>
    <w:rsid w:val="00591E46"/>
    <w:rsid w:val="00592007"/>
    <w:rsid w:val="0059279E"/>
    <w:rsid w:val="005934E4"/>
    <w:rsid w:val="00596786"/>
    <w:rsid w:val="00596AF2"/>
    <w:rsid w:val="005978F8"/>
    <w:rsid w:val="005A0DB8"/>
    <w:rsid w:val="005A1D55"/>
    <w:rsid w:val="005A2BC0"/>
    <w:rsid w:val="005A2CF1"/>
    <w:rsid w:val="005A309C"/>
    <w:rsid w:val="005A30F2"/>
    <w:rsid w:val="005A4066"/>
    <w:rsid w:val="005A7376"/>
    <w:rsid w:val="005B0139"/>
    <w:rsid w:val="005B01D7"/>
    <w:rsid w:val="005B213B"/>
    <w:rsid w:val="005B3255"/>
    <w:rsid w:val="005B3449"/>
    <w:rsid w:val="005B595A"/>
    <w:rsid w:val="005B5D07"/>
    <w:rsid w:val="005B5DD6"/>
    <w:rsid w:val="005B6290"/>
    <w:rsid w:val="005B7B56"/>
    <w:rsid w:val="005C05D8"/>
    <w:rsid w:val="005C0AD3"/>
    <w:rsid w:val="005C26D3"/>
    <w:rsid w:val="005C2FF2"/>
    <w:rsid w:val="005C335D"/>
    <w:rsid w:val="005C371C"/>
    <w:rsid w:val="005C3D2B"/>
    <w:rsid w:val="005C4843"/>
    <w:rsid w:val="005C5284"/>
    <w:rsid w:val="005C60E1"/>
    <w:rsid w:val="005C62DC"/>
    <w:rsid w:val="005C74B3"/>
    <w:rsid w:val="005C7560"/>
    <w:rsid w:val="005D053D"/>
    <w:rsid w:val="005D329C"/>
    <w:rsid w:val="005D38E9"/>
    <w:rsid w:val="005D47A5"/>
    <w:rsid w:val="005D5191"/>
    <w:rsid w:val="005D5BE1"/>
    <w:rsid w:val="005D6059"/>
    <w:rsid w:val="005D66A4"/>
    <w:rsid w:val="005D6700"/>
    <w:rsid w:val="005D698E"/>
    <w:rsid w:val="005D69D6"/>
    <w:rsid w:val="005E0E96"/>
    <w:rsid w:val="005E1DBF"/>
    <w:rsid w:val="005E2508"/>
    <w:rsid w:val="005E3890"/>
    <w:rsid w:val="005E47BC"/>
    <w:rsid w:val="005E4A96"/>
    <w:rsid w:val="005E4C1D"/>
    <w:rsid w:val="005E7D2E"/>
    <w:rsid w:val="005E7F53"/>
    <w:rsid w:val="005E7FB4"/>
    <w:rsid w:val="005F2049"/>
    <w:rsid w:val="005F48E3"/>
    <w:rsid w:val="005F4C8D"/>
    <w:rsid w:val="005F5885"/>
    <w:rsid w:val="005F5DA8"/>
    <w:rsid w:val="005F74FF"/>
    <w:rsid w:val="005F7EF5"/>
    <w:rsid w:val="006001DF"/>
    <w:rsid w:val="00601639"/>
    <w:rsid w:val="00601A7F"/>
    <w:rsid w:val="00601E8A"/>
    <w:rsid w:val="00604BD1"/>
    <w:rsid w:val="006052AF"/>
    <w:rsid w:val="00606C9B"/>
    <w:rsid w:val="00606FD7"/>
    <w:rsid w:val="0061073D"/>
    <w:rsid w:val="00610C49"/>
    <w:rsid w:val="0061156E"/>
    <w:rsid w:val="00611915"/>
    <w:rsid w:val="00612D92"/>
    <w:rsid w:val="00615A34"/>
    <w:rsid w:val="00621042"/>
    <w:rsid w:val="00621626"/>
    <w:rsid w:val="0062197A"/>
    <w:rsid w:val="0062334B"/>
    <w:rsid w:val="00624347"/>
    <w:rsid w:val="00624BBE"/>
    <w:rsid w:val="00624C1F"/>
    <w:rsid w:val="00626B0C"/>
    <w:rsid w:val="0063073E"/>
    <w:rsid w:val="006310B3"/>
    <w:rsid w:val="00632470"/>
    <w:rsid w:val="0063385B"/>
    <w:rsid w:val="00634367"/>
    <w:rsid w:val="006348CA"/>
    <w:rsid w:val="00640671"/>
    <w:rsid w:val="00640FA9"/>
    <w:rsid w:val="00641F2F"/>
    <w:rsid w:val="0064304F"/>
    <w:rsid w:val="006430E2"/>
    <w:rsid w:val="00643355"/>
    <w:rsid w:val="006436DB"/>
    <w:rsid w:val="006462DB"/>
    <w:rsid w:val="00646AF8"/>
    <w:rsid w:val="00646D2E"/>
    <w:rsid w:val="00646FE1"/>
    <w:rsid w:val="00647E4A"/>
    <w:rsid w:val="0065081A"/>
    <w:rsid w:val="00650913"/>
    <w:rsid w:val="0065199F"/>
    <w:rsid w:val="00652792"/>
    <w:rsid w:val="006528BC"/>
    <w:rsid w:val="0065329A"/>
    <w:rsid w:val="00653392"/>
    <w:rsid w:val="006538E5"/>
    <w:rsid w:val="0065417D"/>
    <w:rsid w:val="00657A1D"/>
    <w:rsid w:val="006606D3"/>
    <w:rsid w:val="00662D48"/>
    <w:rsid w:val="00663C3C"/>
    <w:rsid w:val="006640F7"/>
    <w:rsid w:val="006645B2"/>
    <w:rsid w:val="00666231"/>
    <w:rsid w:val="00666E14"/>
    <w:rsid w:val="006673D8"/>
    <w:rsid w:val="00667CFF"/>
    <w:rsid w:val="00667DC2"/>
    <w:rsid w:val="0067088E"/>
    <w:rsid w:val="006747CF"/>
    <w:rsid w:val="006764C4"/>
    <w:rsid w:val="00680383"/>
    <w:rsid w:val="00681CAA"/>
    <w:rsid w:val="00682B07"/>
    <w:rsid w:val="00683081"/>
    <w:rsid w:val="006838E9"/>
    <w:rsid w:val="006855F8"/>
    <w:rsid w:val="006857C1"/>
    <w:rsid w:val="006860C2"/>
    <w:rsid w:val="00687F50"/>
    <w:rsid w:val="006909B5"/>
    <w:rsid w:val="00690FE4"/>
    <w:rsid w:val="00693B9B"/>
    <w:rsid w:val="0069402B"/>
    <w:rsid w:val="006953DE"/>
    <w:rsid w:val="00695DE3"/>
    <w:rsid w:val="0069647F"/>
    <w:rsid w:val="00696DE6"/>
    <w:rsid w:val="006A1F50"/>
    <w:rsid w:val="006A3C89"/>
    <w:rsid w:val="006A5A82"/>
    <w:rsid w:val="006A5CD4"/>
    <w:rsid w:val="006A72DC"/>
    <w:rsid w:val="006B0852"/>
    <w:rsid w:val="006B105D"/>
    <w:rsid w:val="006B126B"/>
    <w:rsid w:val="006B1708"/>
    <w:rsid w:val="006B1BF2"/>
    <w:rsid w:val="006B1CFF"/>
    <w:rsid w:val="006B1FC7"/>
    <w:rsid w:val="006B3F24"/>
    <w:rsid w:val="006B3F9F"/>
    <w:rsid w:val="006B4EAE"/>
    <w:rsid w:val="006B518E"/>
    <w:rsid w:val="006B5CA6"/>
    <w:rsid w:val="006B6626"/>
    <w:rsid w:val="006B679B"/>
    <w:rsid w:val="006B6D9C"/>
    <w:rsid w:val="006C1164"/>
    <w:rsid w:val="006C2044"/>
    <w:rsid w:val="006C2313"/>
    <w:rsid w:val="006C23BD"/>
    <w:rsid w:val="006C308A"/>
    <w:rsid w:val="006C602A"/>
    <w:rsid w:val="006C7605"/>
    <w:rsid w:val="006C7F34"/>
    <w:rsid w:val="006D7583"/>
    <w:rsid w:val="006D78A9"/>
    <w:rsid w:val="006E03D9"/>
    <w:rsid w:val="006E25EF"/>
    <w:rsid w:val="006E378A"/>
    <w:rsid w:val="006E3B5F"/>
    <w:rsid w:val="006E5ACF"/>
    <w:rsid w:val="006F0C8B"/>
    <w:rsid w:val="006F0E44"/>
    <w:rsid w:val="006F13AB"/>
    <w:rsid w:val="006F1947"/>
    <w:rsid w:val="006F1DC9"/>
    <w:rsid w:val="006F295D"/>
    <w:rsid w:val="006F5D23"/>
    <w:rsid w:val="006F64D9"/>
    <w:rsid w:val="006F727F"/>
    <w:rsid w:val="006F7AAB"/>
    <w:rsid w:val="006F7C19"/>
    <w:rsid w:val="00700301"/>
    <w:rsid w:val="007019DB"/>
    <w:rsid w:val="00703732"/>
    <w:rsid w:val="00703BEA"/>
    <w:rsid w:val="007040CE"/>
    <w:rsid w:val="00704D70"/>
    <w:rsid w:val="00705467"/>
    <w:rsid w:val="00706E5E"/>
    <w:rsid w:val="00707DA1"/>
    <w:rsid w:val="00712E18"/>
    <w:rsid w:val="00712F3B"/>
    <w:rsid w:val="0071559E"/>
    <w:rsid w:val="00716397"/>
    <w:rsid w:val="00717428"/>
    <w:rsid w:val="007200D5"/>
    <w:rsid w:val="007215E2"/>
    <w:rsid w:val="00721C44"/>
    <w:rsid w:val="00721F7D"/>
    <w:rsid w:val="0072218A"/>
    <w:rsid w:val="00722D1C"/>
    <w:rsid w:val="00727254"/>
    <w:rsid w:val="007300AB"/>
    <w:rsid w:val="007303CF"/>
    <w:rsid w:val="00732007"/>
    <w:rsid w:val="00733592"/>
    <w:rsid w:val="00736305"/>
    <w:rsid w:val="00737649"/>
    <w:rsid w:val="0073797B"/>
    <w:rsid w:val="00740ACE"/>
    <w:rsid w:val="00740EF6"/>
    <w:rsid w:val="00742986"/>
    <w:rsid w:val="007458A8"/>
    <w:rsid w:val="00746076"/>
    <w:rsid w:val="00747529"/>
    <w:rsid w:val="00747634"/>
    <w:rsid w:val="00751318"/>
    <w:rsid w:val="00751912"/>
    <w:rsid w:val="007547EA"/>
    <w:rsid w:val="00755E00"/>
    <w:rsid w:val="0075608D"/>
    <w:rsid w:val="007564EB"/>
    <w:rsid w:val="0076003C"/>
    <w:rsid w:val="0076024A"/>
    <w:rsid w:val="007607BE"/>
    <w:rsid w:val="00761DF7"/>
    <w:rsid w:val="007648AF"/>
    <w:rsid w:val="007657CB"/>
    <w:rsid w:val="00765AA5"/>
    <w:rsid w:val="00767473"/>
    <w:rsid w:val="007674AD"/>
    <w:rsid w:val="00770A0A"/>
    <w:rsid w:val="007716ED"/>
    <w:rsid w:val="0077248C"/>
    <w:rsid w:val="00772B48"/>
    <w:rsid w:val="007737C5"/>
    <w:rsid w:val="00773F2E"/>
    <w:rsid w:val="00774639"/>
    <w:rsid w:val="00774D13"/>
    <w:rsid w:val="00774E16"/>
    <w:rsid w:val="00775BDC"/>
    <w:rsid w:val="0077613E"/>
    <w:rsid w:val="0078049D"/>
    <w:rsid w:val="00784B81"/>
    <w:rsid w:val="00785072"/>
    <w:rsid w:val="0078510F"/>
    <w:rsid w:val="007861A2"/>
    <w:rsid w:val="0078677A"/>
    <w:rsid w:val="00786D65"/>
    <w:rsid w:val="00787540"/>
    <w:rsid w:val="0078779D"/>
    <w:rsid w:val="00790180"/>
    <w:rsid w:val="0079082A"/>
    <w:rsid w:val="00792334"/>
    <w:rsid w:val="007929B2"/>
    <w:rsid w:val="007932F1"/>
    <w:rsid w:val="007937A8"/>
    <w:rsid w:val="0079526B"/>
    <w:rsid w:val="00795E49"/>
    <w:rsid w:val="00797158"/>
    <w:rsid w:val="007977E4"/>
    <w:rsid w:val="007A050D"/>
    <w:rsid w:val="007A0A6C"/>
    <w:rsid w:val="007A301C"/>
    <w:rsid w:val="007A3D76"/>
    <w:rsid w:val="007A432A"/>
    <w:rsid w:val="007A478C"/>
    <w:rsid w:val="007A639E"/>
    <w:rsid w:val="007A7F9B"/>
    <w:rsid w:val="007B0DDF"/>
    <w:rsid w:val="007B11DC"/>
    <w:rsid w:val="007B23AB"/>
    <w:rsid w:val="007B301F"/>
    <w:rsid w:val="007B530E"/>
    <w:rsid w:val="007C062F"/>
    <w:rsid w:val="007C3ABC"/>
    <w:rsid w:val="007C506F"/>
    <w:rsid w:val="007C5C54"/>
    <w:rsid w:val="007C6630"/>
    <w:rsid w:val="007D01B9"/>
    <w:rsid w:val="007D0F76"/>
    <w:rsid w:val="007D17F8"/>
    <w:rsid w:val="007D22DF"/>
    <w:rsid w:val="007D24BD"/>
    <w:rsid w:val="007D287F"/>
    <w:rsid w:val="007D4372"/>
    <w:rsid w:val="007D48BB"/>
    <w:rsid w:val="007D60F7"/>
    <w:rsid w:val="007D76F9"/>
    <w:rsid w:val="007D7CD3"/>
    <w:rsid w:val="007E0798"/>
    <w:rsid w:val="007E0DAC"/>
    <w:rsid w:val="007E10F8"/>
    <w:rsid w:val="007E55D7"/>
    <w:rsid w:val="007E6D6E"/>
    <w:rsid w:val="007E6F73"/>
    <w:rsid w:val="007F00B4"/>
    <w:rsid w:val="007F0209"/>
    <w:rsid w:val="007F07BF"/>
    <w:rsid w:val="007F15B8"/>
    <w:rsid w:val="007F35A1"/>
    <w:rsid w:val="007F41F6"/>
    <w:rsid w:val="007F6BCD"/>
    <w:rsid w:val="00802099"/>
    <w:rsid w:val="00802482"/>
    <w:rsid w:val="00802763"/>
    <w:rsid w:val="008029A6"/>
    <w:rsid w:val="008030EE"/>
    <w:rsid w:val="0080350C"/>
    <w:rsid w:val="00803CC9"/>
    <w:rsid w:val="008048DC"/>
    <w:rsid w:val="00804EBD"/>
    <w:rsid w:val="00804ECA"/>
    <w:rsid w:val="008051C7"/>
    <w:rsid w:val="00805B68"/>
    <w:rsid w:val="00805F95"/>
    <w:rsid w:val="008073A1"/>
    <w:rsid w:val="0081375C"/>
    <w:rsid w:val="00816620"/>
    <w:rsid w:val="008169C2"/>
    <w:rsid w:val="00817669"/>
    <w:rsid w:val="00820859"/>
    <w:rsid w:val="00821141"/>
    <w:rsid w:val="008220F3"/>
    <w:rsid w:val="008238D0"/>
    <w:rsid w:val="00823D70"/>
    <w:rsid w:val="00824160"/>
    <w:rsid w:val="00824A87"/>
    <w:rsid w:val="00824C5B"/>
    <w:rsid w:val="0082625A"/>
    <w:rsid w:val="00827602"/>
    <w:rsid w:val="0083195C"/>
    <w:rsid w:val="008325AC"/>
    <w:rsid w:val="00833360"/>
    <w:rsid w:val="0083419D"/>
    <w:rsid w:val="00834389"/>
    <w:rsid w:val="00835C40"/>
    <w:rsid w:val="00836FC6"/>
    <w:rsid w:val="00840705"/>
    <w:rsid w:val="008409FA"/>
    <w:rsid w:val="00840E57"/>
    <w:rsid w:val="00841FCC"/>
    <w:rsid w:val="00842ED4"/>
    <w:rsid w:val="008433B2"/>
    <w:rsid w:val="00843C9E"/>
    <w:rsid w:val="00843F46"/>
    <w:rsid w:val="008462A4"/>
    <w:rsid w:val="00846B1D"/>
    <w:rsid w:val="008501CF"/>
    <w:rsid w:val="008510AF"/>
    <w:rsid w:val="0085131C"/>
    <w:rsid w:val="0085275B"/>
    <w:rsid w:val="00853CF0"/>
    <w:rsid w:val="00855435"/>
    <w:rsid w:val="00855AF4"/>
    <w:rsid w:val="00860413"/>
    <w:rsid w:val="00861C74"/>
    <w:rsid w:val="00863DF1"/>
    <w:rsid w:val="00865269"/>
    <w:rsid w:val="00871485"/>
    <w:rsid w:val="00871AB7"/>
    <w:rsid w:val="008720F2"/>
    <w:rsid w:val="00873B2D"/>
    <w:rsid w:val="00875454"/>
    <w:rsid w:val="00875769"/>
    <w:rsid w:val="00880AA1"/>
    <w:rsid w:val="00880F0B"/>
    <w:rsid w:val="00881A42"/>
    <w:rsid w:val="00881E63"/>
    <w:rsid w:val="00882C0B"/>
    <w:rsid w:val="008831A7"/>
    <w:rsid w:val="0088383B"/>
    <w:rsid w:val="00885B52"/>
    <w:rsid w:val="00892983"/>
    <w:rsid w:val="00892D6E"/>
    <w:rsid w:val="008944A3"/>
    <w:rsid w:val="00895FCA"/>
    <w:rsid w:val="008A2C26"/>
    <w:rsid w:val="008A459D"/>
    <w:rsid w:val="008A6C2D"/>
    <w:rsid w:val="008B43B1"/>
    <w:rsid w:val="008B4CA6"/>
    <w:rsid w:val="008B4FC8"/>
    <w:rsid w:val="008B56A9"/>
    <w:rsid w:val="008B6B45"/>
    <w:rsid w:val="008B7BDD"/>
    <w:rsid w:val="008C0716"/>
    <w:rsid w:val="008C0A65"/>
    <w:rsid w:val="008C0B23"/>
    <w:rsid w:val="008C2BF1"/>
    <w:rsid w:val="008C40C2"/>
    <w:rsid w:val="008C5A03"/>
    <w:rsid w:val="008C6479"/>
    <w:rsid w:val="008C6F8D"/>
    <w:rsid w:val="008C7B89"/>
    <w:rsid w:val="008D0A41"/>
    <w:rsid w:val="008D0F88"/>
    <w:rsid w:val="008D1665"/>
    <w:rsid w:val="008D5917"/>
    <w:rsid w:val="008D6F27"/>
    <w:rsid w:val="008E0A90"/>
    <w:rsid w:val="008E408F"/>
    <w:rsid w:val="008E5753"/>
    <w:rsid w:val="008E5F21"/>
    <w:rsid w:val="008E6929"/>
    <w:rsid w:val="008E6B3A"/>
    <w:rsid w:val="008F0E5A"/>
    <w:rsid w:val="008F1742"/>
    <w:rsid w:val="008F22EF"/>
    <w:rsid w:val="008F244A"/>
    <w:rsid w:val="008F3425"/>
    <w:rsid w:val="008F5B6C"/>
    <w:rsid w:val="008F5E65"/>
    <w:rsid w:val="008F7158"/>
    <w:rsid w:val="009001D4"/>
    <w:rsid w:val="00900359"/>
    <w:rsid w:val="00901AB6"/>
    <w:rsid w:val="009031AE"/>
    <w:rsid w:val="00905816"/>
    <w:rsid w:val="00907BA1"/>
    <w:rsid w:val="00910288"/>
    <w:rsid w:val="0091211D"/>
    <w:rsid w:val="00913760"/>
    <w:rsid w:val="009139B9"/>
    <w:rsid w:val="00913C19"/>
    <w:rsid w:val="00914200"/>
    <w:rsid w:val="0091543F"/>
    <w:rsid w:val="00917CF2"/>
    <w:rsid w:val="0092194E"/>
    <w:rsid w:val="009222D4"/>
    <w:rsid w:val="00922D5A"/>
    <w:rsid w:val="00922E1A"/>
    <w:rsid w:val="009254BB"/>
    <w:rsid w:val="00926067"/>
    <w:rsid w:val="009264E5"/>
    <w:rsid w:val="00926C74"/>
    <w:rsid w:val="00926DB8"/>
    <w:rsid w:val="00927492"/>
    <w:rsid w:val="00927DFB"/>
    <w:rsid w:val="00930D88"/>
    <w:rsid w:val="00931D5C"/>
    <w:rsid w:val="00932014"/>
    <w:rsid w:val="009325F5"/>
    <w:rsid w:val="00932E10"/>
    <w:rsid w:val="00933F49"/>
    <w:rsid w:val="009353C3"/>
    <w:rsid w:val="0093767B"/>
    <w:rsid w:val="009413DA"/>
    <w:rsid w:val="00941DC7"/>
    <w:rsid w:val="00943AB2"/>
    <w:rsid w:val="00943F07"/>
    <w:rsid w:val="009465A0"/>
    <w:rsid w:val="00946D63"/>
    <w:rsid w:val="00946F8D"/>
    <w:rsid w:val="00952405"/>
    <w:rsid w:val="0095409D"/>
    <w:rsid w:val="00956722"/>
    <w:rsid w:val="00956CF6"/>
    <w:rsid w:val="00957035"/>
    <w:rsid w:val="00957361"/>
    <w:rsid w:val="00961A19"/>
    <w:rsid w:val="00961DB3"/>
    <w:rsid w:val="00962056"/>
    <w:rsid w:val="00962463"/>
    <w:rsid w:val="0096297C"/>
    <w:rsid w:val="00962C4A"/>
    <w:rsid w:val="00963853"/>
    <w:rsid w:val="00964C42"/>
    <w:rsid w:val="00965F47"/>
    <w:rsid w:val="009675EB"/>
    <w:rsid w:val="00970005"/>
    <w:rsid w:val="00971B74"/>
    <w:rsid w:val="00971CAF"/>
    <w:rsid w:val="00971ED4"/>
    <w:rsid w:val="00974D7A"/>
    <w:rsid w:val="0097508C"/>
    <w:rsid w:val="009820E7"/>
    <w:rsid w:val="00986BEF"/>
    <w:rsid w:val="00987427"/>
    <w:rsid w:val="00987A42"/>
    <w:rsid w:val="0099118A"/>
    <w:rsid w:val="00994396"/>
    <w:rsid w:val="00994D4E"/>
    <w:rsid w:val="00994DCC"/>
    <w:rsid w:val="009A00DE"/>
    <w:rsid w:val="009A1529"/>
    <w:rsid w:val="009A17E9"/>
    <w:rsid w:val="009A3997"/>
    <w:rsid w:val="009A3AD4"/>
    <w:rsid w:val="009A4466"/>
    <w:rsid w:val="009B10A0"/>
    <w:rsid w:val="009B24EB"/>
    <w:rsid w:val="009B2514"/>
    <w:rsid w:val="009B26F7"/>
    <w:rsid w:val="009B334F"/>
    <w:rsid w:val="009B3436"/>
    <w:rsid w:val="009B5981"/>
    <w:rsid w:val="009B6B08"/>
    <w:rsid w:val="009C062A"/>
    <w:rsid w:val="009C0A9D"/>
    <w:rsid w:val="009C16E1"/>
    <w:rsid w:val="009C1D10"/>
    <w:rsid w:val="009C4DCF"/>
    <w:rsid w:val="009C6121"/>
    <w:rsid w:val="009C6E43"/>
    <w:rsid w:val="009C7862"/>
    <w:rsid w:val="009D08E8"/>
    <w:rsid w:val="009D0D6D"/>
    <w:rsid w:val="009D12D5"/>
    <w:rsid w:val="009D3A46"/>
    <w:rsid w:val="009D7E8B"/>
    <w:rsid w:val="009E081E"/>
    <w:rsid w:val="009E221C"/>
    <w:rsid w:val="009E392C"/>
    <w:rsid w:val="009E3BAA"/>
    <w:rsid w:val="009E48A3"/>
    <w:rsid w:val="009E766B"/>
    <w:rsid w:val="009E7AAA"/>
    <w:rsid w:val="009F034A"/>
    <w:rsid w:val="009F056A"/>
    <w:rsid w:val="009F0B71"/>
    <w:rsid w:val="009F10E2"/>
    <w:rsid w:val="009F2C9D"/>
    <w:rsid w:val="009F4477"/>
    <w:rsid w:val="009F46F2"/>
    <w:rsid w:val="009F6EAD"/>
    <w:rsid w:val="009F6FC8"/>
    <w:rsid w:val="009F722A"/>
    <w:rsid w:val="00A0015F"/>
    <w:rsid w:val="00A00284"/>
    <w:rsid w:val="00A007DA"/>
    <w:rsid w:val="00A027F9"/>
    <w:rsid w:val="00A03295"/>
    <w:rsid w:val="00A0482E"/>
    <w:rsid w:val="00A06741"/>
    <w:rsid w:val="00A104B0"/>
    <w:rsid w:val="00A1168C"/>
    <w:rsid w:val="00A13414"/>
    <w:rsid w:val="00A13439"/>
    <w:rsid w:val="00A146CD"/>
    <w:rsid w:val="00A1521A"/>
    <w:rsid w:val="00A17257"/>
    <w:rsid w:val="00A17446"/>
    <w:rsid w:val="00A2029D"/>
    <w:rsid w:val="00A204BF"/>
    <w:rsid w:val="00A20E55"/>
    <w:rsid w:val="00A217CD"/>
    <w:rsid w:val="00A23CF0"/>
    <w:rsid w:val="00A24FC1"/>
    <w:rsid w:val="00A25141"/>
    <w:rsid w:val="00A262EB"/>
    <w:rsid w:val="00A26408"/>
    <w:rsid w:val="00A264FA"/>
    <w:rsid w:val="00A26B4E"/>
    <w:rsid w:val="00A32AE0"/>
    <w:rsid w:val="00A32FD0"/>
    <w:rsid w:val="00A34BDD"/>
    <w:rsid w:val="00A351BB"/>
    <w:rsid w:val="00A358F2"/>
    <w:rsid w:val="00A35A75"/>
    <w:rsid w:val="00A35D1B"/>
    <w:rsid w:val="00A36003"/>
    <w:rsid w:val="00A36F54"/>
    <w:rsid w:val="00A40CEA"/>
    <w:rsid w:val="00A40D49"/>
    <w:rsid w:val="00A411A3"/>
    <w:rsid w:val="00A42749"/>
    <w:rsid w:val="00A4291D"/>
    <w:rsid w:val="00A42FA8"/>
    <w:rsid w:val="00A436FE"/>
    <w:rsid w:val="00A43832"/>
    <w:rsid w:val="00A44ACE"/>
    <w:rsid w:val="00A45EDE"/>
    <w:rsid w:val="00A4634E"/>
    <w:rsid w:val="00A46A95"/>
    <w:rsid w:val="00A50879"/>
    <w:rsid w:val="00A51E94"/>
    <w:rsid w:val="00A52B02"/>
    <w:rsid w:val="00A52D89"/>
    <w:rsid w:val="00A54C6D"/>
    <w:rsid w:val="00A55A33"/>
    <w:rsid w:val="00A56D6A"/>
    <w:rsid w:val="00A57A64"/>
    <w:rsid w:val="00A57E68"/>
    <w:rsid w:val="00A604B0"/>
    <w:rsid w:val="00A63A20"/>
    <w:rsid w:val="00A64061"/>
    <w:rsid w:val="00A665E8"/>
    <w:rsid w:val="00A70D7D"/>
    <w:rsid w:val="00A71582"/>
    <w:rsid w:val="00A726EF"/>
    <w:rsid w:val="00A72E6A"/>
    <w:rsid w:val="00A73A65"/>
    <w:rsid w:val="00A73F22"/>
    <w:rsid w:val="00A741C2"/>
    <w:rsid w:val="00A75C09"/>
    <w:rsid w:val="00A75EE6"/>
    <w:rsid w:val="00A8012F"/>
    <w:rsid w:val="00A80D35"/>
    <w:rsid w:val="00A81AB2"/>
    <w:rsid w:val="00A82AE7"/>
    <w:rsid w:val="00A841F5"/>
    <w:rsid w:val="00A8498F"/>
    <w:rsid w:val="00A849CD"/>
    <w:rsid w:val="00A85860"/>
    <w:rsid w:val="00A8701D"/>
    <w:rsid w:val="00A9086F"/>
    <w:rsid w:val="00A914B9"/>
    <w:rsid w:val="00A9194C"/>
    <w:rsid w:val="00A92497"/>
    <w:rsid w:val="00A92699"/>
    <w:rsid w:val="00A92887"/>
    <w:rsid w:val="00A9371B"/>
    <w:rsid w:val="00A93873"/>
    <w:rsid w:val="00A94577"/>
    <w:rsid w:val="00A95031"/>
    <w:rsid w:val="00A95861"/>
    <w:rsid w:val="00A95FDE"/>
    <w:rsid w:val="00A96108"/>
    <w:rsid w:val="00AA1905"/>
    <w:rsid w:val="00AA3471"/>
    <w:rsid w:val="00AA38AD"/>
    <w:rsid w:val="00AA4A58"/>
    <w:rsid w:val="00AA4E77"/>
    <w:rsid w:val="00AA5065"/>
    <w:rsid w:val="00AA5900"/>
    <w:rsid w:val="00AA7BC7"/>
    <w:rsid w:val="00AA7C21"/>
    <w:rsid w:val="00AB09E2"/>
    <w:rsid w:val="00AB1802"/>
    <w:rsid w:val="00AB2A3D"/>
    <w:rsid w:val="00AB4B4E"/>
    <w:rsid w:val="00AB5F85"/>
    <w:rsid w:val="00AB694D"/>
    <w:rsid w:val="00AC0D2F"/>
    <w:rsid w:val="00AC1A2F"/>
    <w:rsid w:val="00AC5CA1"/>
    <w:rsid w:val="00AC6F06"/>
    <w:rsid w:val="00AC6F4C"/>
    <w:rsid w:val="00AD0A95"/>
    <w:rsid w:val="00AD0DCE"/>
    <w:rsid w:val="00AD0FED"/>
    <w:rsid w:val="00AD11AC"/>
    <w:rsid w:val="00AD1AD6"/>
    <w:rsid w:val="00AD1F57"/>
    <w:rsid w:val="00AD3147"/>
    <w:rsid w:val="00AD3324"/>
    <w:rsid w:val="00AD6335"/>
    <w:rsid w:val="00AE1150"/>
    <w:rsid w:val="00AE2D3E"/>
    <w:rsid w:val="00AE4E11"/>
    <w:rsid w:val="00AE5F8B"/>
    <w:rsid w:val="00AE6A29"/>
    <w:rsid w:val="00AF0547"/>
    <w:rsid w:val="00AF1F10"/>
    <w:rsid w:val="00AF6237"/>
    <w:rsid w:val="00AF6310"/>
    <w:rsid w:val="00AF681F"/>
    <w:rsid w:val="00AF7DB0"/>
    <w:rsid w:val="00B009B7"/>
    <w:rsid w:val="00B027A5"/>
    <w:rsid w:val="00B02E1A"/>
    <w:rsid w:val="00B042C2"/>
    <w:rsid w:val="00B04339"/>
    <w:rsid w:val="00B059C8"/>
    <w:rsid w:val="00B05AE7"/>
    <w:rsid w:val="00B07020"/>
    <w:rsid w:val="00B07D07"/>
    <w:rsid w:val="00B1091D"/>
    <w:rsid w:val="00B10C0A"/>
    <w:rsid w:val="00B11823"/>
    <w:rsid w:val="00B126AC"/>
    <w:rsid w:val="00B16B88"/>
    <w:rsid w:val="00B16DFC"/>
    <w:rsid w:val="00B1762F"/>
    <w:rsid w:val="00B21D2D"/>
    <w:rsid w:val="00B2767D"/>
    <w:rsid w:val="00B32B22"/>
    <w:rsid w:val="00B33E8E"/>
    <w:rsid w:val="00B35B5E"/>
    <w:rsid w:val="00B369E9"/>
    <w:rsid w:val="00B36B6D"/>
    <w:rsid w:val="00B4114B"/>
    <w:rsid w:val="00B42023"/>
    <w:rsid w:val="00B421E4"/>
    <w:rsid w:val="00B42EC6"/>
    <w:rsid w:val="00B43214"/>
    <w:rsid w:val="00B4511A"/>
    <w:rsid w:val="00B45AF1"/>
    <w:rsid w:val="00B45C4F"/>
    <w:rsid w:val="00B4749C"/>
    <w:rsid w:val="00B477AC"/>
    <w:rsid w:val="00B478A8"/>
    <w:rsid w:val="00B47BA1"/>
    <w:rsid w:val="00B51B8F"/>
    <w:rsid w:val="00B54ADD"/>
    <w:rsid w:val="00B5543D"/>
    <w:rsid w:val="00B57003"/>
    <w:rsid w:val="00B61A1F"/>
    <w:rsid w:val="00B61DF0"/>
    <w:rsid w:val="00B61EBF"/>
    <w:rsid w:val="00B651FE"/>
    <w:rsid w:val="00B6613A"/>
    <w:rsid w:val="00B66443"/>
    <w:rsid w:val="00B66BBD"/>
    <w:rsid w:val="00B66F35"/>
    <w:rsid w:val="00B7070B"/>
    <w:rsid w:val="00B7107A"/>
    <w:rsid w:val="00B71F05"/>
    <w:rsid w:val="00B759FA"/>
    <w:rsid w:val="00B767DD"/>
    <w:rsid w:val="00B77151"/>
    <w:rsid w:val="00B809BF"/>
    <w:rsid w:val="00B8330D"/>
    <w:rsid w:val="00B8340C"/>
    <w:rsid w:val="00B84014"/>
    <w:rsid w:val="00B85716"/>
    <w:rsid w:val="00B86294"/>
    <w:rsid w:val="00B91559"/>
    <w:rsid w:val="00B9262C"/>
    <w:rsid w:val="00B92D9C"/>
    <w:rsid w:val="00B92FC5"/>
    <w:rsid w:val="00B95805"/>
    <w:rsid w:val="00BA15C7"/>
    <w:rsid w:val="00BA1837"/>
    <w:rsid w:val="00BA2E67"/>
    <w:rsid w:val="00BA3689"/>
    <w:rsid w:val="00BA5894"/>
    <w:rsid w:val="00BA7BDC"/>
    <w:rsid w:val="00BB0094"/>
    <w:rsid w:val="00BB16FE"/>
    <w:rsid w:val="00BB2ABE"/>
    <w:rsid w:val="00BB2F73"/>
    <w:rsid w:val="00BB3241"/>
    <w:rsid w:val="00BB3EFF"/>
    <w:rsid w:val="00BB4180"/>
    <w:rsid w:val="00BB4B51"/>
    <w:rsid w:val="00BB7A73"/>
    <w:rsid w:val="00BB7E9D"/>
    <w:rsid w:val="00BC0E07"/>
    <w:rsid w:val="00BC17D4"/>
    <w:rsid w:val="00BC254A"/>
    <w:rsid w:val="00BC3725"/>
    <w:rsid w:val="00BC45BF"/>
    <w:rsid w:val="00BC4B11"/>
    <w:rsid w:val="00BC6072"/>
    <w:rsid w:val="00BD2302"/>
    <w:rsid w:val="00BD273F"/>
    <w:rsid w:val="00BD298A"/>
    <w:rsid w:val="00BD2DB4"/>
    <w:rsid w:val="00BD3022"/>
    <w:rsid w:val="00BD36AE"/>
    <w:rsid w:val="00BD4BF4"/>
    <w:rsid w:val="00BD4C8D"/>
    <w:rsid w:val="00BD4CEC"/>
    <w:rsid w:val="00BD631C"/>
    <w:rsid w:val="00BE5648"/>
    <w:rsid w:val="00BE6B98"/>
    <w:rsid w:val="00BF0750"/>
    <w:rsid w:val="00BF0D7A"/>
    <w:rsid w:val="00BF13B0"/>
    <w:rsid w:val="00BF1839"/>
    <w:rsid w:val="00BF2E13"/>
    <w:rsid w:val="00BF4A84"/>
    <w:rsid w:val="00BF5BEF"/>
    <w:rsid w:val="00BF737C"/>
    <w:rsid w:val="00BF7BF6"/>
    <w:rsid w:val="00C00203"/>
    <w:rsid w:val="00C02843"/>
    <w:rsid w:val="00C02D10"/>
    <w:rsid w:val="00C0511D"/>
    <w:rsid w:val="00C05730"/>
    <w:rsid w:val="00C05B1A"/>
    <w:rsid w:val="00C05DEB"/>
    <w:rsid w:val="00C066E9"/>
    <w:rsid w:val="00C06C7D"/>
    <w:rsid w:val="00C06E85"/>
    <w:rsid w:val="00C07848"/>
    <w:rsid w:val="00C10A29"/>
    <w:rsid w:val="00C14AD7"/>
    <w:rsid w:val="00C14AE6"/>
    <w:rsid w:val="00C1668D"/>
    <w:rsid w:val="00C173EB"/>
    <w:rsid w:val="00C17E97"/>
    <w:rsid w:val="00C209D0"/>
    <w:rsid w:val="00C209EB"/>
    <w:rsid w:val="00C20FDC"/>
    <w:rsid w:val="00C221A2"/>
    <w:rsid w:val="00C22B26"/>
    <w:rsid w:val="00C25431"/>
    <w:rsid w:val="00C26262"/>
    <w:rsid w:val="00C270C5"/>
    <w:rsid w:val="00C30E1A"/>
    <w:rsid w:val="00C32167"/>
    <w:rsid w:val="00C34FD4"/>
    <w:rsid w:val="00C3559A"/>
    <w:rsid w:val="00C356DF"/>
    <w:rsid w:val="00C36742"/>
    <w:rsid w:val="00C37382"/>
    <w:rsid w:val="00C37F62"/>
    <w:rsid w:val="00C40000"/>
    <w:rsid w:val="00C40E77"/>
    <w:rsid w:val="00C413A3"/>
    <w:rsid w:val="00C41656"/>
    <w:rsid w:val="00C42012"/>
    <w:rsid w:val="00C43923"/>
    <w:rsid w:val="00C51F41"/>
    <w:rsid w:val="00C52140"/>
    <w:rsid w:val="00C52C3B"/>
    <w:rsid w:val="00C53167"/>
    <w:rsid w:val="00C53FDF"/>
    <w:rsid w:val="00C56128"/>
    <w:rsid w:val="00C56F31"/>
    <w:rsid w:val="00C576C4"/>
    <w:rsid w:val="00C60390"/>
    <w:rsid w:val="00C613CF"/>
    <w:rsid w:val="00C61BBC"/>
    <w:rsid w:val="00C6328F"/>
    <w:rsid w:val="00C63CCC"/>
    <w:rsid w:val="00C63E44"/>
    <w:rsid w:val="00C6426C"/>
    <w:rsid w:val="00C655FC"/>
    <w:rsid w:val="00C66BB8"/>
    <w:rsid w:val="00C66F25"/>
    <w:rsid w:val="00C67CF0"/>
    <w:rsid w:val="00C7033D"/>
    <w:rsid w:val="00C70D85"/>
    <w:rsid w:val="00C71F1B"/>
    <w:rsid w:val="00C72543"/>
    <w:rsid w:val="00C731D7"/>
    <w:rsid w:val="00C752C3"/>
    <w:rsid w:val="00C75842"/>
    <w:rsid w:val="00C75EDC"/>
    <w:rsid w:val="00C76048"/>
    <w:rsid w:val="00C7629D"/>
    <w:rsid w:val="00C77670"/>
    <w:rsid w:val="00C81845"/>
    <w:rsid w:val="00C81F6A"/>
    <w:rsid w:val="00C82C03"/>
    <w:rsid w:val="00C8546C"/>
    <w:rsid w:val="00C86852"/>
    <w:rsid w:val="00C90240"/>
    <w:rsid w:val="00C9248F"/>
    <w:rsid w:val="00C928E2"/>
    <w:rsid w:val="00C92A81"/>
    <w:rsid w:val="00C930C2"/>
    <w:rsid w:val="00C9361C"/>
    <w:rsid w:val="00C9675E"/>
    <w:rsid w:val="00C972D5"/>
    <w:rsid w:val="00CA008C"/>
    <w:rsid w:val="00CA0537"/>
    <w:rsid w:val="00CA0BD4"/>
    <w:rsid w:val="00CA2D41"/>
    <w:rsid w:val="00CA2EC6"/>
    <w:rsid w:val="00CA3557"/>
    <w:rsid w:val="00CA3C78"/>
    <w:rsid w:val="00CA5FC4"/>
    <w:rsid w:val="00CB0CDC"/>
    <w:rsid w:val="00CB0E3F"/>
    <w:rsid w:val="00CB17FE"/>
    <w:rsid w:val="00CB2A66"/>
    <w:rsid w:val="00CB383C"/>
    <w:rsid w:val="00CB489A"/>
    <w:rsid w:val="00CB4C03"/>
    <w:rsid w:val="00CB53CE"/>
    <w:rsid w:val="00CB55F3"/>
    <w:rsid w:val="00CB70B6"/>
    <w:rsid w:val="00CB7356"/>
    <w:rsid w:val="00CB7E50"/>
    <w:rsid w:val="00CC08C2"/>
    <w:rsid w:val="00CC13C0"/>
    <w:rsid w:val="00CC29C1"/>
    <w:rsid w:val="00CC30D1"/>
    <w:rsid w:val="00CC4450"/>
    <w:rsid w:val="00CC49B9"/>
    <w:rsid w:val="00CC5500"/>
    <w:rsid w:val="00CC5AF3"/>
    <w:rsid w:val="00CC6ED4"/>
    <w:rsid w:val="00CD07C6"/>
    <w:rsid w:val="00CD0D60"/>
    <w:rsid w:val="00CD1D94"/>
    <w:rsid w:val="00CD26C0"/>
    <w:rsid w:val="00CD34D9"/>
    <w:rsid w:val="00CD5B09"/>
    <w:rsid w:val="00CD7086"/>
    <w:rsid w:val="00CD7BD0"/>
    <w:rsid w:val="00CE0124"/>
    <w:rsid w:val="00CE07D9"/>
    <w:rsid w:val="00CE135B"/>
    <w:rsid w:val="00CE4D34"/>
    <w:rsid w:val="00CE5026"/>
    <w:rsid w:val="00CE56B7"/>
    <w:rsid w:val="00CE5ED1"/>
    <w:rsid w:val="00CE6738"/>
    <w:rsid w:val="00CE69DA"/>
    <w:rsid w:val="00CE6A63"/>
    <w:rsid w:val="00CF0060"/>
    <w:rsid w:val="00CF0282"/>
    <w:rsid w:val="00CF0829"/>
    <w:rsid w:val="00CF0D60"/>
    <w:rsid w:val="00CF0F48"/>
    <w:rsid w:val="00CF2AC9"/>
    <w:rsid w:val="00CF39B9"/>
    <w:rsid w:val="00CF4646"/>
    <w:rsid w:val="00CF48AE"/>
    <w:rsid w:val="00CF543E"/>
    <w:rsid w:val="00CF6361"/>
    <w:rsid w:val="00CF63F6"/>
    <w:rsid w:val="00CF7E83"/>
    <w:rsid w:val="00D0007F"/>
    <w:rsid w:val="00D00F1E"/>
    <w:rsid w:val="00D02A12"/>
    <w:rsid w:val="00D03A01"/>
    <w:rsid w:val="00D03C64"/>
    <w:rsid w:val="00D04F98"/>
    <w:rsid w:val="00D06903"/>
    <w:rsid w:val="00D077D4"/>
    <w:rsid w:val="00D07C3A"/>
    <w:rsid w:val="00D105BA"/>
    <w:rsid w:val="00D10ADA"/>
    <w:rsid w:val="00D1136C"/>
    <w:rsid w:val="00D1409C"/>
    <w:rsid w:val="00D14798"/>
    <w:rsid w:val="00D2008A"/>
    <w:rsid w:val="00D200ED"/>
    <w:rsid w:val="00D20731"/>
    <w:rsid w:val="00D22496"/>
    <w:rsid w:val="00D22F53"/>
    <w:rsid w:val="00D25348"/>
    <w:rsid w:val="00D25A42"/>
    <w:rsid w:val="00D25A6E"/>
    <w:rsid w:val="00D2770F"/>
    <w:rsid w:val="00D27A38"/>
    <w:rsid w:val="00D305F5"/>
    <w:rsid w:val="00D3225C"/>
    <w:rsid w:val="00D35E71"/>
    <w:rsid w:val="00D406F2"/>
    <w:rsid w:val="00D421BE"/>
    <w:rsid w:val="00D43113"/>
    <w:rsid w:val="00D44671"/>
    <w:rsid w:val="00D4475B"/>
    <w:rsid w:val="00D45F23"/>
    <w:rsid w:val="00D46DB6"/>
    <w:rsid w:val="00D5094E"/>
    <w:rsid w:val="00D509CE"/>
    <w:rsid w:val="00D50C41"/>
    <w:rsid w:val="00D52657"/>
    <w:rsid w:val="00D52DC9"/>
    <w:rsid w:val="00D540F1"/>
    <w:rsid w:val="00D54C8B"/>
    <w:rsid w:val="00D54CA2"/>
    <w:rsid w:val="00D552D5"/>
    <w:rsid w:val="00D561AD"/>
    <w:rsid w:val="00D563BE"/>
    <w:rsid w:val="00D56CD9"/>
    <w:rsid w:val="00D60CE3"/>
    <w:rsid w:val="00D61A0E"/>
    <w:rsid w:val="00D63E47"/>
    <w:rsid w:val="00D6425A"/>
    <w:rsid w:val="00D64C13"/>
    <w:rsid w:val="00D7042B"/>
    <w:rsid w:val="00D71F3B"/>
    <w:rsid w:val="00D736F6"/>
    <w:rsid w:val="00D73D4B"/>
    <w:rsid w:val="00D75140"/>
    <w:rsid w:val="00D75169"/>
    <w:rsid w:val="00D75B23"/>
    <w:rsid w:val="00D76401"/>
    <w:rsid w:val="00D76658"/>
    <w:rsid w:val="00D771C1"/>
    <w:rsid w:val="00D778C0"/>
    <w:rsid w:val="00D80B15"/>
    <w:rsid w:val="00D8332A"/>
    <w:rsid w:val="00D8477A"/>
    <w:rsid w:val="00D864E6"/>
    <w:rsid w:val="00D87731"/>
    <w:rsid w:val="00D91333"/>
    <w:rsid w:val="00D916D6"/>
    <w:rsid w:val="00D91D1C"/>
    <w:rsid w:val="00D923BC"/>
    <w:rsid w:val="00D93B97"/>
    <w:rsid w:val="00D93D73"/>
    <w:rsid w:val="00D93E1C"/>
    <w:rsid w:val="00D94DB5"/>
    <w:rsid w:val="00D9501C"/>
    <w:rsid w:val="00D95A70"/>
    <w:rsid w:val="00D95C39"/>
    <w:rsid w:val="00D96F12"/>
    <w:rsid w:val="00DA0633"/>
    <w:rsid w:val="00DA2D20"/>
    <w:rsid w:val="00DA4CC2"/>
    <w:rsid w:val="00DA79C1"/>
    <w:rsid w:val="00DB089A"/>
    <w:rsid w:val="00DB0949"/>
    <w:rsid w:val="00DB1FCF"/>
    <w:rsid w:val="00DB3BF8"/>
    <w:rsid w:val="00DB509C"/>
    <w:rsid w:val="00DB5E4C"/>
    <w:rsid w:val="00DB6F67"/>
    <w:rsid w:val="00DC00A5"/>
    <w:rsid w:val="00DC0FE7"/>
    <w:rsid w:val="00DC340F"/>
    <w:rsid w:val="00DC36ED"/>
    <w:rsid w:val="00DC6E23"/>
    <w:rsid w:val="00DD0296"/>
    <w:rsid w:val="00DD16C0"/>
    <w:rsid w:val="00DD21C6"/>
    <w:rsid w:val="00DD2681"/>
    <w:rsid w:val="00DD3958"/>
    <w:rsid w:val="00DD3CBA"/>
    <w:rsid w:val="00DD3D7C"/>
    <w:rsid w:val="00DD4EED"/>
    <w:rsid w:val="00DE1B2D"/>
    <w:rsid w:val="00DE20F2"/>
    <w:rsid w:val="00DE24D6"/>
    <w:rsid w:val="00DE4103"/>
    <w:rsid w:val="00DE575B"/>
    <w:rsid w:val="00DE6330"/>
    <w:rsid w:val="00DE65BA"/>
    <w:rsid w:val="00DE7F87"/>
    <w:rsid w:val="00DF1ECF"/>
    <w:rsid w:val="00DF2DBA"/>
    <w:rsid w:val="00DF2E71"/>
    <w:rsid w:val="00DF4FB0"/>
    <w:rsid w:val="00DF5093"/>
    <w:rsid w:val="00DF5256"/>
    <w:rsid w:val="00DF61D5"/>
    <w:rsid w:val="00DF6699"/>
    <w:rsid w:val="00DF7043"/>
    <w:rsid w:val="00DF7937"/>
    <w:rsid w:val="00DF7B54"/>
    <w:rsid w:val="00E009A0"/>
    <w:rsid w:val="00E022C9"/>
    <w:rsid w:val="00E049DE"/>
    <w:rsid w:val="00E054FD"/>
    <w:rsid w:val="00E05A77"/>
    <w:rsid w:val="00E05CB9"/>
    <w:rsid w:val="00E07E98"/>
    <w:rsid w:val="00E104A3"/>
    <w:rsid w:val="00E11686"/>
    <w:rsid w:val="00E12886"/>
    <w:rsid w:val="00E1478E"/>
    <w:rsid w:val="00E15D7D"/>
    <w:rsid w:val="00E16001"/>
    <w:rsid w:val="00E164D0"/>
    <w:rsid w:val="00E20AC7"/>
    <w:rsid w:val="00E23A48"/>
    <w:rsid w:val="00E23BFD"/>
    <w:rsid w:val="00E30638"/>
    <w:rsid w:val="00E316BC"/>
    <w:rsid w:val="00E32DBF"/>
    <w:rsid w:val="00E33C67"/>
    <w:rsid w:val="00E35055"/>
    <w:rsid w:val="00E35479"/>
    <w:rsid w:val="00E37064"/>
    <w:rsid w:val="00E40F9A"/>
    <w:rsid w:val="00E4632A"/>
    <w:rsid w:val="00E46A6A"/>
    <w:rsid w:val="00E47224"/>
    <w:rsid w:val="00E47DEF"/>
    <w:rsid w:val="00E50B53"/>
    <w:rsid w:val="00E50CD2"/>
    <w:rsid w:val="00E511B7"/>
    <w:rsid w:val="00E528B7"/>
    <w:rsid w:val="00E5363F"/>
    <w:rsid w:val="00E56631"/>
    <w:rsid w:val="00E5719E"/>
    <w:rsid w:val="00E60546"/>
    <w:rsid w:val="00E617BF"/>
    <w:rsid w:val="00E61A0B"/>
    <w:rsid w:val="00E65783"/>
    <w:rsid w:val="00E65EF0"/>
    <w:rsid w:val="00E70204"/>
    <w:rsid w:val="00E720A1"/>
    <w:rsid w:val="00E72C61"/>
    <w:rsid w:val="00E75C22"/>
    <w:rsid w:val="00E75E3A"/>
    <w:rsid w:val="00E7691F"/>
    <w:rsid w:val="00E77091"/>
    <w:rsid w:val="00E8097C"/>
    <w:rsid w:val="00E812CB"/>
    <w:rsid w:val="00E81726"/>
    <w:rsid w:val="00E819DE"/>
    <w:rsid w:val="00E82632"/>
    <w:rsid w:val="00E82D97"/>
    <w:rsid w:val="00E84A68"/>
    <w:rsid w:val="00E85A88"/>
    <w:rsid w:val="00E86160"/>
    <w:rsid w:val="00E86323"/>
    <w:rsid w:val="00E869C4"/>
    <w:rsid w:val="00E87E7B"/>
    <w:rsid w:val="00E90338"/>
    <w:rsid w:val="00E90E25"/>
    <w:rsid w:val="00E92088"/>
    <w:rsid w:val="00E93A12"/>
    <w:rsid w:val="00E9441C"/>
    <w:rsid w:val="00E95212"/>
    <w:rsid w:val="00E95AB6"/>
    <w:rsid w:val="00E96893"/>
    <w:rsid w:val="00E97FB6"/>
    <w:rsid w:val="00EA0236"/>
    <w:rsid w:val="00EA05BE"/>
    <w:rsid w:val="00EA1930"/>
    <w:rsid w:val="00EA1F7B"/>
    <w:rsid w:val="00EA27D6"/>
    <w:rsid w:val="00EA2973"/>
    <w:rsid w:val="00EA55B5"/>
    <w:rsid w:val="00EA748E"/>
    <w:rsid w:val="00EA7599"/>
    <w:rsid w:val="00EB02F7"/>
    <w:rsid w:val="00EB2070"/>
    <w:rsid w:val="00EB2651"/>
    <w:rsid w:val="00EB323A"/>
    <w:rsid w:val="00EB4279"/>
    <w:rsid w:val="00EB5A94"/>
    <w:rsid w:val="00EB5CE5"/>
    <w:rsid w:val="00EB63C3"/>
    <w:rsid w:val="00EB7453"/>
    <w:rsid w:val="00EB7B5B"/>
    <w:rsid w:val="00EC14C4"/>
    <w:rsid w:val="00EC3C92"/>
    <w:rsid w:val="00EC3DF2"/>
    <w:rsid w:val="00EC5075"/>
    <w:rsid w:val="00EC62D2"/>
    <w:rsid w:val="00EC70E9"/>
    <w:rsid w:val="00EC7287"/>
    <w:rsid w:val="00EC7410"/>
    <w:rsid w:val="00ED0601"/>
    <w:rsid w:val="00ED06CD"/>
    <w:rsid w:val="00ED1456"/>
    <w:rsid w:val="00ED14B1"/>
    <w:rsid w:val="00ED43D3"/>
    <w:rsid w:val="00ED47AE"/>
    <w:rsid w:val="00ED6926"/>
    <w:rsid w:val="00EE05C6"/>
    <w:rsid w:val="00EE072E"/>
    <w:rsid w:val="00EE2318"/>
    <w:rsid w:val="00EE2841"/>
    <w:rsid w:val="00EE2CD8"/>
    <w:rsid w:val="00EE5677"/>
    <w:rsid w:val="00EE5C48"/>
    <w:rsid w:val="00EE6349"/>
    <w:rsid w:val="00EE63DE"/>
    <w:rsid w:val="00EE6A6B"/>
    <w:rsid w:val="00EF132D"/>
    <w:rsid w:val="00EF53FD"/>
    <w:rsid w:val="00EF714E"/>
    <w:rsid w:val="00EF72EA"/>
    <w:rsid w:val="00F00853"/>
    <w:rsid w:val="00F00DFC"/>
    <w:rsid w:val="00F00E3B"/>
    <w:rsid w:val="00F013E2"/>
    <w:rsid w:val="00F026CF"/>
    <w:rsid w:val="00F02C75"/>
    <w:rsid w:val="00F03913"/>
    <w:rsid w:val="00F03DCF"/>
    <w:rsid w:val="00F03E48"/>
    <w:rsid w:val="00F0573F"/>
    <w:rsid w:val="00F06084"/>
    <w:rsid w:val="00F066AB"/>
    <w:rsid w:val="00F06DFA"/>
    <w:rsid w:val="00F07210"/>
    <w:rsid w:val="00F07BEF"/>
    <w:rsid w:val="00F07F9D"/>
    <w:rsid w:val="00F10013"/>
    <w:rsid w:val="00F1141D"/>
    <w:rsid w:val="00F121EA"/>
    <w:rsid w:val="00F12793"/>
    <w:rsid w:val="00F1376A"/>
    <w:rsid w:val="00F148F2"/>
    <w:rsid w:val="00F165C5"/>
    <w:rsid w:val="00F16631"/>
    <w:rsid w:val="00F168DA"/>
    <w:rsid w:val="00F16FAC"/>
    <w:rsid w:val="00F17E4D"/>
    <w:rsid w:val="00F20087"/>
    <w:rsid w:val="00F208C8"/>
    <w:rsid w:val="00F21975"/>
    <w:rsid w:val="00F22155"/>
    <w:rsid w:val="00F24098"/>
    <w:rsid w:val="00F261E5"/>
    <w:rsid w:val="00F26794"/>
    <w:rsid w:val="00F269CA"/>
    <w:rsid w:val="00F2752A"/>
    <w:rsid w:val="00F304C3"/>
    <w:rsid w:val="00F30648"/>
    <w:rsid w:val="00F3709B"/>
    <w:rsid w:val="00F37F18"/>
    <w:rsid w:val="00F4010F"/>
    <w:rsid w:val="00F40185"/>
    <w:rsid w:val="00F40C41"/>
    <w:rsid w:val="00F415FF"/>
    <w:rsid w:val="00F422D6"/>
    <w:rsid w:val="00F433CF"/>
    <w:rsid w:val="00F43DA6"/>
    <w:rsid w:val="00F43F10"/>
    <w:rsid w:val="00F44D65"/>
    <w:rsid w:val="00F463F1"/>
    <w:rsid w:val="00F52325"/>
    <w:rsid w:val="00F53537"/>
    <w:rsid w:val="00F543B3"/>
    <w:rsid w:val="00F549DA"/>
    <w:rsid w:val="00F55249"/>
    <w:rsid w:val="00F55796"/>
    <w:rsid w:val="00F56D0D"/>
    <w:rsid w:val="00F57BF5"/>
    <w:rsid w:val="00F60960"/>
    <w:rsid w:val="00F630F5"/>
    <w:rsid w:val="00F63890"/>
    <w:rsid w:val="00F63E37"/>
    <w:rsid w:val="00F65132"/>
    <w:rsid w:val="00F65435"/>
    <w:rsid w:val="00F655D0"/>
    <w:rsid w:val="00F65867"/>
    <w:rsid w:val="00F65A00"/>
    <w:rsid w:val="00F65E86"/>
    <w:rsid w:val="00F66EEB"/>
    <w:rsid w:val="00F712A2"/>
    <w:rsid w:val="00F72B3A"/>
    <w:rsid w:val="00F72D93"/>
    <w:rsid w:val="00F72F92"/>
    <w:rsid w:val="00F73BBA"/>
    <w:rsid w:val="00F73C15"/>
    <w:rsid w:val="00F77F1F"/>
    <w:rsid w:val="00F800DF"/>
    <w:rsid w:val="00F805DF"/>
    <w:rsid w:val="00F82889"/>
    <w:rsid w:val="00F83173"/>
    <w:rsid w:val="00F83579"/>
    <w:rsid w:val="00F8397A"/>
    <w:rsid w:val="00F855D2"/>
    <w:rsid w:val="00F85AC8"/>
    <w:rsid w:val="00F92C6C"/>
    <w:rsid w:val="00F9344E"/>
    <w:rsid w:val="00F94E6D"/>
    <w:rsid w:val="00FA14A0"/>
    <w:rsid w:val="00FA15CC"/>
    <w:rsid w:val="00FA21BF"/>
    <w:rsid w:val="00FA25B3"/>
    <w:rsid w:val="00FA3891"/>
    <w:rsid w:val="00FA52D2"/>
    <w:rsid w:val="00FB074A"/>
    <w:rsid w:val="00FB0820"/>
    <w:rsid w:val="00FB1FAC"/>
    <w:rsid w:val="00FB29DB"/>
    <w:rsid w:val="00FB2EF8"/>
    <w:rsid w:val="00FB38DF"/>
    <w:rsid w:val="00FB431E"/>
    <w:rsid w:val="00FB5091"/>
    <w:rsid w:val="00FB70F2"/>
    <w:rsid w:val="00FC3EDD"/>
    <w:rsid w:val="00FC4EF0"/>
    <w:rsid w:val="00FC677D"/>
    <w:rsid w:val="00FC6F90"/>
    <w:rsid w:val="00FC7A1C"/>
    <w:rsid w:val="00FC7ED9"/>
    <w:rsid w:val="00FD45A7"/>
    <w:rsid w:val="00FD5E1E"/>
    <w:rsid w:val="00FD61CD"/>
    <w:rsid w:val="00FD7688"/>
    <w:rsid w:val="00FD77D3"/>
    <w:rsid w:val="00FE0F8A"/>
    <w:rsid w:val="00FE1BE8"/>
    <w:rsid w:val="00FE1C47"/>
    <w:rsid w:val="00FE210F"/>
    <w:rsid w:val="00FE518F"/>
    <w:rsid w:val="00FE6F4C"/>
    <w:rsid w:val="00FF0038"/>
    <w:rsid w:val="00FF15E7"/>
    <w:rsid w:val="00FF1755"/>
    <w:rsid w:val="00FF25F5"/>
    <w:rsid w:val="00FF331B"/>
    <w:rsid w:val="00FF4831"/>
    <w:rsid w:val="00FF4922"/>
    <w:rsid w:val="00FF4EB8"/>
    <w:rsid w:val="00FF65B8"/>
    <w:rsid w:val="00FF67EB"/>
    <w:rsid w:val="00FF6A0C"/>
    <w:rsid w:val="00FF6ECA"/>
    <w:rsid w:val="00FF7542"/>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2C4FB071"/>
  <w15:docId w15:val="{BAC24C38-6E28-47C1-9631-522F0085C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D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61D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unhideWhenUsed/>
    <w:qFormat/>
    <w:rsid w:val="002D1CDC"/>
    <w:pPr>
      <w:spacing w:before="100" w:beforeAutospacing="1" w:after="100" w:afterAutospacing="1" w:line="240" w:lineRule="auto"/>
      <w:outlineLvl w:val="2"/>
    </w:pPr>
    <w:rPr>
      <w:rFonts w:ascii="Verdana" w:eastAsia="Verdana" w:hAnsi="Verdana" w:cs="Times New Roman"/>
      <w:b/>
      <w:bCs/>
    </w:rPr>
  </w:style>
  <w:style w:type="paragraph" w:styleId="Heading4">
    <w:name w:val="heading 4"/>
    <w:basedOn w:val="Normal"/>
    <w:next w:val="Normal"/>
    <w:link w:val="Heading4Char"/>
    <w:uiPriority w:val="9"/>
    <w:unhideWhenUsed/>
    <w:qFormat/>
    <w:rsid w:val="006F1DC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607B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A27D6"/>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para"/>
    <w:basedOn w:val="Normal"/>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67088E"/>
  </w:style>
  <w:style w:type="paragraph" w:styleId="NormalWeb">
    <w:name w:val="Normal (Web)"/>
    <w:basedOn w:val="Normal"/>
    <w:uiPriority w:val="99"/>
    <w:unhideWhenUsed/>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67088E"/>
    <w:rPr>
      <w:b/>
      <w:bCs/>
    </w:rPr>
  </w:style>
  <w:style w:type="character" w:styleId="Emphasis">
    <w:name w:val="Emphasis"/>
    <w:uiPriority w:val="20"/>
    <w:qFormat/>
    <w:rsid w:val="0067088E"/>
    <w:rPr>
      <w:i/>
      <w:iCs/>
    </w:rPr>
  </w:style>
  <w:style w:type="paragraph" w:styleId="FootnoteText">
    <w:name w:val="footnote text"/>
    <w:basedOn w:val="Normal"/>
    <w:link w:val="FootnoteTextChar"/>
    <w:uiPriority w:val="99"/>
    <w:semiHidden/>
    <w:unhideWhenUsed/>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67088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088E"/>
    <w:rPr>
      <w:color w:val="0000FF" w:themeColor="hyperlink"/>
      <w:u w:val="single"/>
    </w:rPr>
  </w:style>
  <w:style w:type="character" w:styleId="CommentReference">
    <w:name w:val="annotation reference"/>
    <w:basedOn w:val="DefaultParagraphFont"/>
    <w:uiPriority w:val="99"/>
    <w:semiHidden/>
    <w:unhideWhenUsed/>
    <w:rsid w:val="005E47BC"/>
    <w:rPr>
      <w:sz w:val="16"/>
      <w:szCs w:val="16"/>
    </w:rPr>
  </w:style>
  <w:style w:type="paragraph" w:styleId="CommentText">
    <w:name w:val="annotation text"/>
    <w:basedOn w:val="Normal"/>
    <w:link w:val="CommentTextChar"/>
    <w:uiPriority w:val="99"/>
    <w:semiHidden/>
    <w:unhideWhenUsed/>
    <w:rsid w:val="005E47BC"/>
    <w:pPr>
      <w:spacing w:line="240" w:lineRule="auto"/>
    </w:pPr>
    <w:rPr>
      <w:sz w:val="20"/>
      <w:szCs w:val="20"/>
    </w:rPr>
  </w:style>
  <w:style w:type="character" w:customStyle="1" w:styleId="CommentTextChar">
    <w:name w:val="Comment Text Char"/>
    <w:basedOn w:val="DefaultParagraphFont"/>
    <w:link w:val="CommentText"/>
    <w:uiPriority w:val="99"/>
    <w:semiHidden/>
    <w:rsid w:val="005E47BC"/>
    <w:rPr>
      <w:sz w:val="20"/>
      <w:szCs w:val="20"/>
    </w:rPr>
  </w:style>
  <w:style w:type="paragraph" w:styleId="CommentSubject">
    <w:name w:val="annotation subject"/>
    <w:basedOn w:val="CommentText"/>
    <w:next w:val="CommentText"/>
    <w:link w:val="CommentSubjectChar"/>
    <w:uiPriority w:val="99"/>
    <w:semiHidden/>
    <w:unhideWhenUsed/>
    <w:rsid w:val="005E47BC"/>
    <w:rPr>
      <w:b/>
      <w:bCs/>
    </w:rPr>
  </w:style>
  <w:style w:type="character" w:customStyle="1" w:styleId="CommentSubjectChar">
    <w:name w:val="Comment Subject Char"/>
    <w:basedOn w:val="CommentTextChar"/>
    <w:link w:val="CommentSubject"/>
    <w:uiPriority w:val="99"/>
    <w:semiHidden/>
    <w:rsid w:val="005E47BC"/>
    <w:rPr>
      <w:b/>
      <w:bCs/>
      <w:sz w:val="20"/>
      <w:szCs w:val="20"/>
    </w:rPr>
  </w:style>
  <w:style w:type="paragraph" w:styleId="BalloonText">
    <w:name w:val="Balloon Text"/>
    <w:basedOn w:val="Normal"/>
    <w:link w:val="BalloonTextChar"/>
    <w:uiPriority w:val="99"/>
    <w:semiHidden/>
    <w:unhideWhenUsed/>
    <w:rsid w:val="005E4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7BC"/>
    <w:rPr>
      <w:rFonts w:ascii="Tahoma" w:hAnsi="Tahoma" w:cs="Tahoma"/>
      <w:sz w:val="16"/>
      <w:szCs w:val="16"/>
    </w:rPr>
  </w:style>
  <w:style w:type="paragraph" w:customStyle="1" w:styleId="default">
    <w:name w:val="default"/>
    <w:basedOn w:val="Normal"/>
    <w:rsid w:val="007B53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1CDC"/>
    <w:rPr>
      <w:rFonts w:ascii="Verdana" w:eastAsia="Verdana" w:hAnsi="Verdana" w:cs="Times New Roman"/>
      <w:b/>
      <w:bCs/>
    </w:rPr>
  </w:style>
  <w:style w:type="character" w:customStyle="1" w:styleId="Heading2Char">
    <w:name w:val="Heading 2 Char"/>
    <w:basedOn w:val="DefaultParagraphFont"/>
    <w:link w:val="Heading2"/>
    <w:uiPriority w:val="9"/>
    <w:rsid w:val="00761DF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BD2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5CE5"/>
    <w:rPr>
      <w:color w:val="800080" w:themeColor="followedHyperlink"/>
      <w:u w:val="single"/>
    </w:rPr>
  </w:style>
  <w:style w:type="paragraph" w:styleId="Header">
    <w:name w:val="header"/>
    <w:basedOn w:val="Normal"/>
    <w:link w:val="HeaderChar"/>
    <w:uiPriority w:val="99"/>
    <w:unhideWhenUsed/>
    <w:rsid w:val="004A0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31B"/>
  </w:style>
  <w:style w:type="paragraph" w:styleId="Footer">
    <w:name w:val="footer"/>
    <w:basedOn w:val="Normal"/>
    <w:link w:val="FooterChar"/>
    <w:uiPriority w:val="99"/>
    <w:unhideWhenUsed/>
    <w:rsid w:val="004A0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31B"/>
  </w:style>
  <w:style w:type="character" w:customStyle="1" w:styleId="Heading1Char">
    <w:name w:val="Heading 1 Char"/>
    <w:basedOn w:val="DefaultParagraphFont"/>
    <w:link w:val="Heading1"/>
    <w:uiPriority w:val="9"/>
    <w:rsid w:val="006F1DC9"/>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6F1DC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607BE"/>
    <w:rPr>
      <w:rFonts w:asciiTheme="majorHAnsi" w:eastAsiaTheme="majorEastAsia" w:hAnsiTheme="majorHAnsi" w:cstheme="majorBidi"/>
      <w:color w:val="243F60" w:themeColor="accent1" w:themeShade="7F"/>
    </w:rPr>
  </w:style>
  <w:style w:type="paragraph" w:styleId="Bibliography">
    <w:name w:val="Bibliography"/>
    <w:basedOn w:val="Normal"/>
    <w:next w:val="Normal"/>
    <w:uiPriority w:val="37"/>
    <w:unhideWhenUsed/>
    <w:rsid w:val="00DA79C1"/>
    <w:pPr>
      <w:tabs>
        <w:tab w:val="left" w:pos="504"/>
      </w:tabs>
      <w:spacing w:after="0" w:line="240" w:lineRule="auto"/>
      <w:ind w:left="504" w:hanging="504"/>
    </w:pPr>
  </w:style>
  <w:style w:type="character" w:styleId="UnresolvedMention">
    <w:name w:val="Unresolved Mention"/>
    <w:basedOn w:val="DefaultParagraphFont"/>
    <w:uiPriority w:val="99"/>
    <w:semiHidden/>
    <w:unhideWhenUsed/>
    <w:rsid w:val="006B6626"/>
    <w:rPr>
      <w:color w:val="808080"/>
      <w:shd w:val="clear" w:color="auto" w:fill="E6E6E6"/>
    </w:rPr>
  </w:style>
  <w:style w:type="paragraph" w:styleId="BodyText">
    <w:name w:val="Body Text"/>
    <w:basedOn w:val="Normal"/>
    <w:link w:val="BodyTextChar"/>
    <w:rsid w:val="00773F2E"/>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773F2E"/>
    <w:rPr>
      <w:rFonts w:ascii="Times New Roman" w:eastAsia="Times New Roman" w:hAnsi="Times New Roman" w:cs="Times New Roman"/>
      <w:szCs w:val="20"/>
    </w:rPr>
  </w:style>
  <w:style w:type="character" w:customStyle="1" w:styleId="Heading6Char">
    <w:name w:val="Heading 6 Char"/>
    <w:basedOn w:val="DefaultParagraphFont"/>
    <w:link w:val="Heading6"/>
    <w:uiPriority w:val="9"/>
    <w:semiHidden/>
    <w:rsid w:val="00EA27D6"/>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A2029D"/>
    <w:pPr>
      <w:spacing w:after="0" w:line="240" w:lineRule="auto"/>
      <w:ind w:left="720"/>
      <w:contextualSpacing/>
    </w:pPr>
    <w:rPr>
      <w:rFonts w:ascii="Gill Sans" w:eastAsia="Times New Roman" w:hAnsi="Gill Sans" w:cs="Times New Roman"/>
      <w:kern w:val="16"/>
      <w:szCs w:val="20"/>
    </w:rPr>
  </w:style>
  <w:style w:type="character" w:styleId="PlaceholderText">
    <w:name w:val="Placeholder Text"/>
    <w:basedOn w:val="DefaultParagraphFont"/>
    <w:uiPriority w:val="99"/>
    <w:semiHidden/>
    <w:rsid w:val="000570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eedfund.nsf.gov/" TargetMode="External" /><Relationship Id="rId11" Type="http://schemas.openxmlformats.org/officeDocument/2006/relationships/hyperlink" Target="https://www.nsf.gov/funding/opportunities/nsf-finders-foundry-national-science-foundation-fostering-interdisciplinary" TargetMode="External" /><Relationship Id="rId12" Type="http://schemas.openxmlformats.org/officeDocument/2006/relationships/hyperlink" Target="https://beta.nsf.gov/funding/initiatives/i-corps/about-teams" TargetMode="External" /><Relationship Id="rId13" Type="http://schemas.openxmlformats.org/officeDocument/2006/relationships/hyperlink" Target="https://nnme.org/" TargetMode="External" /><Relationship Id="rId14" Type="http://schemas.openxmlformats.org/officeDocument/2006/relationships/hyperlink" Target="https://www.nsf.gov/tip/intern" TargetMode="External" /><Relationship Id="rId15" Type="http://schemas.openxmlformats.org/officeDocument/2006/relationships/hyperlink" Target="https://www.nsf.gov/funding/initiatives/tech-accelerators" TargetMode="External" /><Relationship Id="rId16" Type="http://schemas.openxmlformats.org/officeDocument/2006/relationships/hyperlink" Target="https://beta.nsf.gov/funding/opportunities/pathways-enable-open-source-ecosystems-pose" TargetMode="External" /><Relationship Id="rId17" Type="http://schemas.openxmlformats.org/officeDocument/2006/relationships/hyperlink" Target="https://www.nsf.gov/funding/opportunities/proto-okn-building-prototype-open-knowledge-network/506169/nsf23-571" TargetMode="External" /><Relationship Id="rId18" Type="http://schemas.openxmlformats.org/officeDocument/2006/relationships/hyperlink" Target="https://beta.nsf.gov/funding/initiatives/regional-innovation-engines" TargetMode="External" /><Relationship Id="rId19" Type="http://schemas.openxmlformats.org/officeDocument/2006/relationships/hyperlink" Target="https://www.nsf.gov/funding/opportunities/safe-ose-safety-security-privacy-open-source-ecosystems/506343/nsf24-608" TargetMode="External" /><Relationship Id="rId2" Type="http://schemas.openxmlformats.org/officeDocument/2006/relationships/webSettings" Target="webSettings.xml" /><Relationship Id="rId20" Type="http://schemas.openxmlformats.org/officeDocument/2006/relationships/hyperlink" Target="https://www.nsf.gov/funding/opportunities/nsf-ttp-national-science-foundation-translation-practice"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beta.nsf.gov/funding/opportunities/accelerating-research-translation-art" TargetMode="External" /><Relationship Id="rId9" Type="http://schemas.openxmlformats.org/officeDocument/2006/relationships/hyperlink" Target="https://www.nsf.gov/funding/initiatives/ai-read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1DBA43D31A8D544AF460E5EC28DD78C" ma:contentTypeVersion="10" ma:contentTypeDescription="Create a new document." ma:contentTypeScope="" ma:versionID="e5956356981ba5bd113eb8e71c1d1731">
  <xsd:schema xmlns:xsd="http://www.w3.org/2001/XMLSchema" xmlns:xs="http://www.w3.org/2001/XMLSchema" xmlns:p="http://schemas.microsoft.com/office/2006/metadata/properties" xmlns:ns3="5a8b58a7-c55f-4efb-852a-3eb0131eccfd" xmlns:ns4="00c852bf-0eb9-4144-9a01-f692661259c5" targetNamespace="http://schemas.microsoft.com/office/2006/metadata/properties" ma:root="true" ma:fieldsID="02e9da495ce15955a28f12e4fa59fc25" ns3:_="" ns4:_="">
    <xsd:import namespace="5a8b58a7-c55f-4efb-852a-3eb0131eccfd"/>
    <xsd:import namespace="00c852bf-0eb9-4144-9a01-f692661259c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b58a7-c55f-4efb-852a-3eb0131ecc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c852bf-0eb9-4144-9a01-f692661259c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20784B-E029-4B07-B7FB-64F887644DDF}">
  <ds:schemaRefs>
    <ds:schemaRef ds:uri="http://schemas.microsoft.com/sharepoint/v3/contenttype/forms"/>
  </ds:schemaRefs>
</ds:datastoreItem>
</file>

<file path=customXml/itemProps2.xml><?xml version="1.0" encoding="utf-8"?>
<ds:datastoreItem xmlns:ds="http://schemas.openxmlformats.org/officeDocument/2006/customXml" ds:itemID="{42DBC81D-6786-467A-AA9B-DF82C72C1B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A20B7D-14C8-4FEE-BE6C-DF633131A5A4}">
  <ds:schemaRefs>
    <ds:schemaRef ds:uri="http://schemas.openxmlformats.org/officeDocument/2006/bibliography"/>
  </ds:schemaRefs>
</ds:datastoreItem>
</file>

<file path=customXml/itemProps4.xml><?xml version="1.0" encoding="utf-8"?>
<ds:datastoreItem xmlns:ds="http://schemas.openxmlformats.org/officeDocument/2006/customXml" ds:itemID="{66A51771-8E4F-4EC4-8B68-AA918DD17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b58a7-c55f-4efb-852a-3eb0131eccfd"/>
    <ds:schemaRef ds:uri="00c852bf-0eb9-4144-9a01-f69266125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2015</Words>
  <Characters>11491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Griswold, Shannon</dc:creator>
  <cp:lastModifiedBy>Plimpton, Suzanne H.</cp:lastModifiedBy>
  <cp:revision>13</cp:revision>
  <cp:lastPrinted>2022-07-18T22:46:00Z</cp:lastPrinted>
  <dcterms:created xsi:type="dcterms:W3CDTF">2026-07-23T17:47:00Z</dcterms:created>
  <dcterms:modified xsi:type="dcterms:W3CDTF">2026-08-26T13:49:00Z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ContentTypeId">
    <vt:lpwstr>0x010100B1DBA43D31A8D544AF460E5EC28DD78C</vt:lpwstr>
  </property>
  <property fmtid="{D5CDD505-2E9C-101B-9397-08002B2CF9AE}" pid="4" name="TitusGUID">
    <vt:lpwstr>4842ed38-0946-4a89-810b-242a63e092dd</vt:lpwstr>
  </property>
  <property fmtid="{D5CDD505-2E9C-101B-9397-08002B2CF9AE}" pid="5" name="ZOTERO_PREF_1">
    <vt:lpwstr>&lt;data data-version="3" zotero-version="4.0.9.1"&gt;&lt;session id="b1U2PGoC"/&gt;&lt;style id="http://www.zotero.org/styles/ieee" hasBibliography="1" bibliographyStyleHasBeenSet="1"/&gt;&lt;prefs&gt;&lt;pref name="fieldType" value="Field"/&gt;&lt;pref name="storeReferences" value="tru</vt:lpwstr>
  </property>
  <property fmtid="{D5CDD505-2E9C-101B-9397-08002B2CF9AE}" pid="6" name="ZOTERO_PREF_2">
    <vt:lpwstr>e"/&gt;&lt;pref name="automaticJournalAbbreviations" value="true"/&gt;&lt;pref name="noteType" value="0"/&gt;&lt;/prefs&gt;&lt;/data&gt;</vt:lpwstr>
  </property>
</Properties>
</file>