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A1A0C" w:rsidRPr="000925A6" w:rsidP="1978C2B3" w14:paraId="22E2A2ED" w14:textId="77777777">
      <w:pPr>
        <w:tabs>
          <w:tab w:val="center" w:pos="4680"/>
        </w:tabs>
        <w:spacing w:before="120"/>
        <w:jc w:val="center"/>
        <w:rPr>
          <w:rFonts w:ascii="Arial" w:eastAsia="Arial" w:hAnsi="Arial" w:cs="Arial"/>
          <w:b/>
          <w:bCs/>
          <w:sz w:val="32"/>
          <w:szCs w:val="32"/>
        </w:rPr>
      </w:pPr>
      <w:r w:rsidRPr="000925A6">
        <w:rPr>
          <w:rFonts w:ascii="Arial" w:eastAsia="Arial" w:hAnsi="Arial" w:cs="Arial"/>
          <w:b/>
          <w:bCs/>
          <w:sz w:val="32"/>
          <w:szCs w:val="32"/>
        </w:rPr>
        <w:t>Supporting Statement A</w:t>
      </w:r>
    </w:p>
    <w:p w:rsidR="00BA1A0C" w:rsidRPr="000925A6" w:rsidP="1978C2B3" w14:paraId="22E2A2EE" w14:textId="77777777">
      <w:pPr>
        <w:tabs>
          <w:tab w:val="center" w:pos="4680"/>
        </w:tabs>
        <w:spacing w:before="120"/>
        <w:jc w:val="center"/>
        <w:rPr>
          <w:rFonts w:ascii="Arial" w:eastAsia="Arial" w:hAnsi="Arial" w:cs="Arial"/>
          <w:b/>
          <w:bCs/>
          <w:sz w:val="32"/>
          <w:szCs w:val="32"/>
        </w:rPr>
      </w:pPr>
    </w:p>
    <w:p w:rsidR="009B3794" w:rsidRPr="000925A6" w:rsidP="1978C2B3" w14:paraId="22E2A2EF" w14:textId="2850BCAB">
      <w:pPr>
        <w:tabs>
          <w:tab w:val="center" w:pos="4680"/>
        </w:tabs>
        <w:spacing w:before="120"/>
        <w:jc w:val="center"/>
        <w:rPr>
          <w:rFonts w:ascii="Arial" w:eastAsia="Arial" w:hAnsi="Arial" w:cs="Arial"/>
          <w:b/>
          <w:bCs/>
          <w:sz w:val="32"/>
          <w:szCs w:val="32"/>
        </w:rPr>
      </w:pPr>
      <w:r w:rsidRPr="000925A6">
        <w:rPr>
          <w:rFonts w:ascii="Arial" w:eastAsia="Arial" w:hAnsi="Arial" w:cs="Arial"/>
          <w:b/>
          <w:bCs/>
          <w:sz w:val="32"/>
          <w:szCs w:val="32"/>
        </w:rPr>
        <w:t>NMDP</w:t>
      </w:r>
      <w:r w:rsidRPr="000925A6" w:rsidR="44988A30">
        <w:rPr>
          <w:rFonts w:ascii="Arial" w:eastAsia="Arial" w:hAnsi="Arial" w:cs="Arial"/>
          <w:b/>
          <w:bCs/>
          <w:sz w:val="32"/>
          <w:szCs w:val="32"/>
          <w:vertAlign w:val="superscript"/>
        </w:rPr>
        <w:t>SM</w:t>
      </w:r>
      <w:r w:rsidRPr="000925A6" w:rsidR="006D5C72">
        <w:rPr>
          <w:rFonts w:ascii="Arial" w:eastAsia="Arial" w:hAnsi="Arial" w:cs="Arial"/>
          <w:b/>
          <w:bCs/>
          <w:sz w:val="32"/>
          <w:szCs w:val="32"/>
          <w:vertAlign w:val="superscript"/>
        </w:rPr>
        <w:t xml:space="preserve"> </w:t>
      </w:r>
      <w:r w:rsidRPr="000925A6" w:rsidR="006D5C72">
        <w:rPr>
          <w:rFonts w:ascii="Arial" w:eastAsia="Arial" w:hAnsi="Arial" w:cs="Arial"/>
          <w:b/>
          <w:bCs/>
          <w:sz w:val="32"/>
          <w:szCs w:val="32"/>
        </w:rPr>
        <w:t>Patient Support Center Survey</w:t>
      </w:r>
    </w:p>
    <w:p w:rsidR="00BA1A0C" w:rsidRPr="000925A6" w:rsidP="1978C2B3" w14:paraId="22E2A2F1" w14:textId="5A7A693B">
      <w:pPr>
        <w:tabs>
          <w:tab w:val="center" w:pos="4680"/>
        </w:tabs>
        <w:spacing w:before="120"/>
        <w:jc w:val="center"/>
        <w:rPr>
          <w:rFonts w:ascii="Arial" w:eastAsia="Arial" w:hAnsi="Arial" w:cs="Arial"/>
          <w:b/>
          <w:bCs/>
          <w:sz w:val="32"/>
          <w:szCs w:val="32"/>
        </w:rPr>
      </w:pPr>
      <w:r w:rsidRPr="000925A6">
        <w:rPr>
          <w:rFonts w:ascii="Arial" w:eastAsia="Arial" w:hAnsi="Arial" w:cs="Arial"/>
          <w:b/>
          <w:bCs/>
          <w:sz w:val="32"/>
          <w:szCs w:val="32"/>
        </w:rPr>
        <w:t xml:space="preserve">OMB Control No. </w:t>
      </w:r>
      <w:r w:rsidRPr="000925A6" w:rsidR="5605542E">
        <w:rPr>
          <w:rFonts w:ascii="Arial" w:eastAsia="Arial" w:hAnsi="Arial" w:cs="Arial"/>
          <w:b/>
          <w:bCs/>
          <w:sz w:val="32"/>
          <w:szCs w:val="32"/>
        </w:rPr>
        <w:t>0906</w:t>
      </w:r>
      <w:r w:rsidRPr="000925A6">
        <w:rPr>
          <w:rFonts w:ascii="Arial" w:eastAsia="Arial" w:hAnsi="Arial" w:cs="Arial"/>
          <w:b/>
          <w:bCs/>
          <w:sz w:val="32"/>
          <w:szCs w:val="32"/>
        </w:rPr>
        <w:t>-</w:t>
      </w:r>
      <w:r w:rsidRPr="000925A6" w:rsidR="3D2D1977">
        <w:rPr>
          <w:rFonts w:ascii="Arial" w:eastAsia="Arial" w:hAnsi="Arial" w:cs="Arial"/>
          <w:b/>
          <w:bCs/>
          <w:sz w:val="32"/>
          <w:szCs w:val="32"/>
        </w:rPr>
        <w:t>0004</w:t>
      </w:r>
      <w:r w:rsidRPr="000925A6" w:rsidR="3C7FBF40">
        <w:rPr>
          <w:rFonts w:ascii="Arial" w:eastAsia="Arial" w:hAnsi="Arial" w:cs="Arial"/>
          <w:b/>
          <w:bCs/>
          <w:sz w:val="32"/>
          <w:szCs w:val="32"/>
        </w:rPr>
        <w:t>-REVISION</w:t>
      </w:r>
    </w:p>
    <w:p w:rsidR="009B3794" w:rsidRPr="000925A6" w:rsidP="1978C2B3" w14:paraId="22E2A2F3" w14:textId="77777777">
      <w:pPr>
        <w:tabs>
          <w:tab w:val="center" w:pos="4680"/>
        </w:tabs>
        <w:spacing w:before="120"/>
        <w:jc w:val="center"/>
        <w:rPr>
          <w:rFonts w:ascii="Arial" w:eastAsia="Arial" w:hAnsi="Arial" w:cs="Arial"/>
          <w:b/>
          <w:bCs/>
          <w:sz w:val="32"/>
          <w:szCs w:val="32"/>
        </w:rPr>
      </w:pPr>
    </w:p>
    <w:p w:rsidR="1978C2B3" w:rsidRPr="000925A6" w:rsidP="1978C2B3" w14:paraId="4F1852C9" w14:textId="59BB0193">
      <w:pPr>
        <w:tabs>
          <w:tab w:val="center" w:pos="4680"/>
        </w:tabs>
        <w:spacing w:before="120"/>
        <w:jc w:val="center"/>
        <w:rPr>
          <w:rFonts w:ascii="Arial" w:eastAsia="Arial" w:hAnsi="Arial" w:cs="Arial"/>
          <w:b/>
          <w:bCs/>
          <w:sz w:val="32"/>
          <w:szCs w:val="32"/>
        </w:rPr>
      </w:pPr>
    </w:p>
    <w:p w:rsidR="009B3794" w:rsidRPr="000925A6" w:rsidP="1978C2B3" w14:paraId="22E2A2F5" w14:textId="5B85C030">
      <w:pPr>
        <w:spacing w:before="120"/>
        <w:rPr>
          <w:rFonts w:ascii="Arial" w:eastAsia="Arial" w:hAnsi="Arial" w:cs="Arial"/>
          <w:b/>
          <w:bCs/>
          <w:sz w:val="24"/>
        </w:rPr>
      </w:pPr>
      <w:r w:rsidRPr="000925A6">
        <w:rPr>
          <w:rFonts w:ascii="Arial" w:eastAsia="Arial" w:hAnsi="Arial" w:cs="Arial"/>
          <w:b/>
          <w:bCs/>
          <w:sz w:val="24"/>
        </w:rPr>
        <w:t>A.</w:t>
      </w:r>
      <w:r w:rsidRPr="000925A6">
        <w:rPr>
          <w:rFonts w:ascii="Arial" w:hAnsi="Arial" w:cs="Arial"/>
        </w:rPr>
        <w:tab/>
      </w:r>
      <w:r w:rsidRPr="000925A6">
        <w:rPr>
          <w:rFonts w:ascii="Arial" w:eastAsia="Arial" w:hAnsi="Arial" w:cs="Arial"/>
          <w:b/>
          <w:bCs/>
          <w:sz w:val="24"/>
        </w:rPr>
        <w:t>Justification</w:t>
      </w:r>
    </w:p>
    <w:p w:rsidR="2B901B6A" w:rsidRPr="00A95279" w:rsidP="0088590D" w14:paraId="6795BD4C" w14:textId="5F780A34">
      <w:pPr>
        <w:numPr>
          <w:ilvl w:val="0"/>
          <w:numId w:val="16"/>
        </w:numPr>
        <w:tabs>
          <w:tab w:val="num" w:pos="360"/>
        </w:tabs>
        <w:spacing w:before="240"/>
        <w:ind w:left="360"/>
        <w:rPr>
          <w:rFonts w:ascii="Arial" w:eastAsia="Arial" w:hAnsi="Arial" w:cs="Arial"/>
          <w:sz w:val="24"/>
        </w:rPr>
      </w:pPr>
      <w:r w:rsidRPr="000925A6">
        <w:rPr>
          <w:rFonts w:ascii="Arial" w:eastAsia="Arial" w:hAnsi="Arial" w:cs="Arial"/>
          <w:b/>
          <w:bCs/>
          <w:sz w:val="24"/>
          <w:u w:val="single"/>
        </w:rPr>
        <w:t>Circumstances Making the Collection of Information Necessary</w:t>
      </w:r>
    </w:p>
    <w:p w:rsidR="529D2CA4" w:rsidRPr="00A95279" w:rsidP="00E872AA" w14:paraId="59576729" w14:textId="52187C3E">
      <w:pPr>
        <w:spacing w:before="120"/>
        <w:rPr>
          <w:rFonts w:ascii="Arial" w:eastAsia="Arial" w:hAnsi="Arial" w:cs="Arial"/>
          <w:sz w:val="24"/>
        </w:rPr>
      </w:pPr>
      <w:r w:rsidRPr="00A95279">
        <w:rPr>
          <w:rFonts w:ascii="Arial" w:eastAsia="Arial" w:hAnsi="Arial" w:cs="Arial"/>
          <w:sz w:val="24"/>
        </w:rPr>
        <w:t>This is a request for</w:t>
      </w:r>
      <w:r w:rsidR="00E872AA">
        <w:rPr>
          <w:rFonts w:ascii="Arial" w:eastAsia="Arial" w:hAnsi="Arial" w:cs="Arial"/>
          <w:sz w:val="24"/>
        </w:rPr>
        <w:t xml:space="preserve"> continued</w:t>
      </w:r>
      <w:r w:rsidRPr="00A95279">
        <w:rPr>
          <w:rFonts w:ascii="Arial" w:eastAsia="Arial" w:hAnsi="Arial" w:cs="Arial"/>
          <w:sz w:val="24"/>
        </w:rPr>
        <w:t xml:space="preserve"> Office of Management and Budget (OMB) approval of a voluntary customer satisfaction survey titled, </w:t>
      </w:r>
      <w:r w:rsidRPr="00A95279" w:rsidR="39E58B00">
        <w:rPr>
          <w:rFonts w:ascii="Arial" w:eastAsia="Arial" w:hAnsi="Arial" w:cs="Arial"/>
          <w:sz w:val="24"/>
        </w:rPr>
        <w:t>National Marrow Donor Program</w:t>
      </w:r>
      <w:r w:rsidRPr="00A95279" w:rsidR="0D12CF3A">
        <w:rPr>
          <w:rFonts w:ascii="Arial" w:eastAsia="Arial" w:hAnsi="Arial" w:cs="Arial"/>
          <w:sz w:val="24"/>
        </w:rPr>
        <w:t xml:space="preserve"> </w:t>
      </w:r>
      <w:r w:rsidRPr="00A95279">
        <w:rPr>
          <w:rFonts w:ascii="Arial" w:eastAsia="Arial" w:hAnsi="Arial" w:cs="Arial"/>
          <w:sz w:val="24"/>
        </w:rPr>
        <w:t>Patient Support Center Survey, under the Health Resources and Services Administration’s (HRSA) generic clearance. The C.W. Bill Young Cell Transplantation Program (CWBYCTP) was established by the Stem Cell Therapeutic and Research Act of 2005 (Public Law 109 - 129) and was most recently reauthorized in 2021</w:t>
      </w:r>
      <w:r w:rsidRPr="00A95279" w:rsidR="00722444">
        <w:rPr>
          <w:rFonts w:ascii="Arial" w:eastAsia="Arial" w:hAnsi="Arial" w:cs="Arial"/>
          <w:sz w:val="24"/>
        </w:rPr>
        <w:t xml:space="preserve"> (</w:t>
      </w:r>
      <w:r w:rsidRPr="00A95279" w:rsidR="00AF2A49">
        <w:rPr>
          <w:rFonts w:ascii="Arial" w:eastAsia="Arial" w:hAnsi="Arial" w:cs="Arial"/>
          <w:sz w:val="24"/>
        </w:rPr>
        <w:t>S.</w:t>
      </w:r>
      <w:r w:rsidRPr="00A95279" w:rsidR="008173F3">
        <w:rPr>
          <w:rFonts w:ascii="Arial" w:eastAsia="Arial" w:hAnsi="Arial" w:cs="Arial"/>
          <w:sz w:val="24"/>
        </w:rPr>
        <w:t xml:space="preserve"> 288(117</w:t>
      </w:r>
      <w:r w:rsidRPr="00A95279" w:rsidR="008173F3">
        <w:rPr>
          <w:rFonts w:ascii="Arial" w:eastAsia="Arial" w:hAnsi="Arial" w:cs="Arial"/>
          <w:sz w:val="24"/>
          <w:vertAlign w:val="superscript"/>
        </w:rPr>
        <w:t>th</w:t>
      </w:r>
      <w:r w:rsidRPr="00A95279" w:rsidR="008173F3">
        <w:rPr>
          <w:rFonts w:ascii="Arial" w:eastAsia="Arial" w:hAnsi="Arial" w:cs="Arial"/>
          <w:sz w:val="24"/>
        </w:rPr>
        <w:t>):</w:t>
      </w:r>
      <w:r w:rsidRPr="00A95279" w:rsidR="005406EC">
        <w:rPr>
          <w:rFonts w:ascii="Arial" w:eastAsia="Arial" w:hAnsi="Arial" w:cs="Arial"/>
          <w:sz w:val="24"/>
        </w:rPr>
        <w:t xml:space="preserve"> </w:t>
      </w:r>
      <w:r w:rsidRPr="00A95279" w:rsidR="009D7310">
        <w:rPr>
          <w:rFonts w:ascii="Arial" w:eastAsia="Arial" w:hAnsi="Arial" w:cs="Arial"/>
          <w:sz w:val="24"/>
        </w:rPr>
        <w:t>TRANSPLANT Act of 2021</w:t>
      </w:r>
      <w:r w:rsidRPr="00A95279" w:rsidR="00953D0C">
        <w:rPr>
          <w:rFonts w:ascii="Arial" w:eastAsia="Arial" w:hAnsi="Arial" w:cs="Arial"/>
          <w:sz w:val="24"/>
        </w:rPr>
        <w:t>).</w:t>
      </w:r>
      <w:r w:rsidRPr="00A95279">
        <w:rPr>
          <w:rFonts w:ascii="Arial" w:eastAsia="Arial" w:hAnsi="Arial" w:cs="Arial"/>
          <w:sz w:val="24"/>
        </w:rPr>
        <w:t xml:space="preserve"> The CWBYCTP Office of Patient Advocacy is operated by the National Marrow Donor Program</w:t>
      </w:r>
      <w:r w:rsidRPr="00A95279">
        <w:rPr>
          <w:rFonts w:ascii="Arial" w:eastAsia="Arial" w:hAnsi="Arial" w:cs="Arial"/>
          <w:sz w:val="24"/>
          <w:vertAlign w:val="superscript"/>
        </w:rPr>
        <w:t>®</w:t>
      </w:r>
      <w:r w:rsidRPr="00A95279">
        <w:rPr>
          <w:rFonts w:ascii="Arial" w:eastAsia="Arial" w:hAnsi="Arial" w:cs="Arial"/>
          <w:sz w:val="24"/>
        </w:rPr>
        <w:t xml:space="preserve"> (NMDP</w:t>
      </w:r>
      <w:r w:rsidRPr="00A95279" w:rsidR="52131B5B">
        <w:rPr>
          <w:rFonts w:ascii="Arial" w:eastAsia="Arial" w:hAnsi="Arial" w:cs="Arial"/>
          <w:sz w:val="24"/>
        </w:rPr>
        <w:t>).</w:t>
      </w:r>
      <w:r w:rsidRPr="00A95279">
        <w:rPr>
          <w:rFonts w:ascii="Arial" w:eastAsia="Arial" w:hAnsi="Arial" w:cs="Arial"/>
          <w:sz w:val="24"/>
        </w:rPr>
        <w:t xml:space="preserve"> NMDP has explicit requirements to conduct surveys of patient satisfaction. As such, NMDP will elicit feedback from marrow and cord blood transplant patients, caregivers, and family members who had contact with the </w:t>
      </w:r>
      <w:r w:rsidRPr="00A95279" w:rsidR="634CD591">
        <w:rPr>
          <w:rFonts w:ascii="Arial" w:eastAsia="Arial" w:hAnsi="Arial" w:cs="Arial"/>
          <w:sz w:val="24"/>
        </w:rPr>
        <w:t>NMDP</w:t>
      </w:r>
      <w:r w:rsidRPr="00A95279" w:rsidR="0005360F">
        <w:rPr>
          <w:rFonts w:ascii="Arial" w:eastAsia="Arial" w:hAnsi="Arial" w:cs="Arial"/>
          <w:sz w:val="24"/>
        </w:rPr>
        <w:t xml:space="preserve"> </w:t>
      </w:r>
      <w:r w:rsidRPr="00A95279" w:rsidR="3803DB1C">
        <w:rPr>
          <w:rFonts w:ascii="Arial" w:eastAsia="Arial" w:hAnsi="Arial" w:cs="Arial"/>
          <w:sz w:val="24"/>
        </w:rPr>
        <w:t>Patient</w:t>
      </w:r>
      <w:r w:rsidRPr="00A95279">
        <w:rPr>
          <w:rFonts w:ascii="Arial" w:eastAsia="Arial" w:hAnsi="Arial" w:cs="Arial"/>
          <w:sz w:val="24"/>
        </w:rPr>
        <w:t xml:space="preserve"> Support Center for navigation services, educational information, and support. The survey also includes demographic questions to determine </w:t>
      </w:r>
      <w:r w:rsidRPr="00A95279" w:rsidR="39F4CE5B">
        <w:rPr>
          <w:rFonts w:ascii="Arial" w:eastAsia="Arial" w:hAnsi="Arial" w:cs="Arial"/>
          <w:sz w:val="24"/>
        </w:rPr>
        <w:t xml:space="preserve">the </w:t>
      </w:r>
      <w:r w:rsidRPr="00A95279">
        <w:rPr>
          <w:rFonts w:ascii="Arial" w:eastAsia="Arial" w:hAnsi="Arial" w:cs="Arial"/>
          <w:sz w:val="24"/>
        </w:rPr>
        <w:t>representativeness of findings. The objectives of the survey are to 1) Determine the level of satisfaction with existing services of the Patient Support Center and 2) Determine areas for improvement and opportunities for the development of new programs and services.</w:t>
      </w:r>
    </w:p>
    <w:p w:rsidR="529D2CA4" w:rsidRPr="00A95279" w:rsidP="002E2949" w14:paraId="53DA4072" w14:textId="65781EFB">
      <w:pPr>
        <w:spacing w:before="120"/>
        <w:rPr>
          <w:rFonts w:ascii="Arial" w:eastAsia="Arial" w:hAnsi="Arial" w:cs="Arial"/>
          <w:sz w:val="24"/>
        </w:rPr>
      </w:pPr>
      <w:r w:rsidRPr="00A95279">
        <w:rPr>
          <w:rFonts w:ascii="Arial" w:eastAsia="Arial" w:hAnsi="Arial" w:cs="Arial"/>
          <w:sz w:val="24"/>
        </w:rPr>
        <w:t xml:space="preserve">This collection of information helps fulfill the requirements of Executive Order 12862, “Setting Customer Service Standards,” which requires agencies that provide significant services directly to the public to identify and gather feedback from customers; establish service standards and measure performance against those standards; and benchmark customer service performance against the best customer experience provided in the private sector. Executive Order 12862 also states that “Strengthening the democratic process requires providing direct lines of feedback and mechanisms for engaging the American people in the design and improvement of Federal Government programs, processes, and services.” This survey aims to gather that feedback and measure performance to improve customer experience and performance. </w:t>
      </w:r>
    </w:p>
    <w:p w:rsidR="1978C2B3" w:rsidRPr="003F5E82" w:rsidP="0082594F" w14:paraId="3CDEE52A" w14:textId="32103A8A">
      <w:pPr>
        <w:spacing w:before="120"/>
        <w:rPr>
          <w:rFonts w:ascii="Arial" w:eastAsia="Arial" w:hAnsi="Arial" w:cs="Arial"/>
          <w:sz w:val="24"/>
        </w:rPr>
      </w:pPr>
      <w:r w:rsidRPr="00A95279">
        <w:rPr>
          <w:rFonts w:ascii="Arial" w:eastAsia="Arial" w:hAnsi="Arial" w:cs="Arial"/>
          <w:sz w:val="24"/>
        </w:rPr>
        <w:t xml:space="preserve">There are revisions to the survey since the prior approval. </w:t>
      </w:r>
      <w:r w:rsidRPr="00A95279" w:rsidR="00962DD2">
        <w:rPr>
          <w:rFonts w:ascii="Arial" w:eastAsia="Arial" w:hAnsi="Arial" w:cs="Arial"/>
          <w:sz w:val="24"/>
        </w:rPr>
        <w:t xml:space="preserve">Some questions and phrasing on the survey have been revised for clarity, without changing the intent of the </w:t>
      </w:r>
      <w:r w:rsidRPr="00A95279" w:rsidR="00962DD2">
        <w:rPr>
          <w:rFonts w:ascii="Arial" w:eastAsia="Arial" w:hAnsi="Arial" w:cs="Arial"/>
          <w:sz w:val="24"/>
        </w:rPr>
        <w:t xml:space="preserve">question. </w:t>
      </w:r>
      <w:r w:rsidRPr="00A95279">
        <w:rPr>
          <w:rFonts w:ascii="Arial" w:eastAsia="Arial" w:hAnsi="Arial" w:cs="Arial"/>
          <w:sz w:val="24"/>
        </w:rPr>
        <w:t xml:space="preserve">Additionally, one response option has been added to the question about the respondent’s education level. There are no changes to the instructions, frequency of collection, or use of the information. </w:t>
      </w:r>
    </w:p>
    <w:p w:rsidR="009B3794" w:rsidRPr="000925A6" w:rsidP="1978C2B3" w14:paraId="22E2A2FB" w14:textId="77777777">
      <w:pPr>
        <w:numPr>
          <w:ilvl w:val="0"/>
          <w:numId w:val="16"/>
        </w:numPr>
        <w:tabs>
          <w:tab w:val="num" w:pos="360"/>
        </w:tabs>
        <w:spacing w:before="240"/>
        <w:ind w:left="360"/>
        <w:rPr>
          <w:rFonts w:ascii="Arial" w:eastAsia="Arial" w:hAnsi="Arial" w:cs="Arial"/>
          <w:b/>
          <w:bCs/>
          <w:sz w:val="24"/>
        </w:rPr>
      </w:pPr>
      <w:r w:rsidRPr="000925A6">
        <w:rPr>
          <w:rFonts w:ascii="Arial" w:eastAsia="Arial" w:hAnsi="Arial" w:cs="Arial"/>
          <w:b/>
          <w:bCs/>
          <w:sz w:val="24"/>
          <w:u w:val="single"/>
        </w:rPr>
        <w:t>Purpose and Use of Information Collection</w:t>
      </w:r>
    </w:p>
    <w:p w:rsidR="120894AB" w:rsidRPr="00AE6376" w:rsidP="1978C2B3" w14:paraId="0FF4EE51" w14:textId="553EF3B5">
      <w:pPr>
        <w:widowControl/>
        <w:spacing w:before="120"/>
        <w:rPr>
          <w:rFonts w:ascii="Arial" w:eastAsia="Arial" w:hAnsi="Arial" w:cs="Arial"/>
          <w:b/>
          <w:bCs/>
          <w:sz w:val="24"/>
        </w:rPr>
      </w:pPr>
      <w:r w:rsidRPr="00CC31AE">
        <w:rPr>
          <w:rFonts w:ascii="Arial" w:eastAsia="Arial" w:hAnsi="Arial" w:cs="Arial"/>
          <w:sz w:val="24"/>
        </w:rPr>
        <w:t>Barriers restricting access to marrow and cord blood transplant-related care and educational information are multi-factorial. The CWBYCTP Office of Patient Advocacy works to help patients overcome barriers by providing access to programs, information and services related to transplant. Feedback from participants is essential to understand the changing needs for services and information as well as to demonstrate the effectiveness</w:t>
      </w:r>
      <w:r w:rsidRPr="00CC31AE" w:rsidR="00094697">
        <w:rPr>
          <w:rFonts w:ascii="Arial" w:eastAsia="Arial" w:hAnsi="Arial" w:cs="Arial"/>
          <w:sz w:val="24"/>
        </w:rPr>
        <w:t xml:space="preserve"> and satisfaction</w:t>
      </w:r>
      <w:r w:rsidRPr="00CC31AE">
        <w:rPr>
          <w:rFonts w:ascii="Arial" w:eastAsia="Arial" w:hAnsi="Arial" w:cs="Arial"/>
          <w:sz w:val="24"/>
        </w:rPr>
        <w:t xml:space="preserve"> of existing services. The primary use for information gathered through the survey is to determine the helpfulness of participants’ initial contact with the </w:t>
      </w:r>
      <w:r w:rsidRPr="00CC31AE" w:rsidR="3704CA85">
        <w:rPr>
          <w:rFonts w:ascii="Arial" w:eastAsia="Arial" w:hAnsi="Arial" w:cs="Arial"/>
          <w:sz w:val="24"/>
        </w:rPr>
        <w:t>NMDP</w:t>
      </w:r>
      <w:r w:rsidRPr="00CC31AE">
        <w:rPr>
          <w:rFonts w:ascii="Arial" w:eastAsia="Arial" w:hAnsi="Arial" w:cs="Arial"/>
          <w:sz w:val="24"/>
        </w:rPr>
        <w:t xml:space="preserve"> Patient Support Center and to identify areas for improvement in the delivery of services. Stakeholders (i.e., program managers, NMDP leadership, and HRSA) use this evaluation data make program and inform resource allocation decisions. Feedback acquired through the survey showed that the services provided by the Patient Support Center benefit patients throughout their treatment. These results have led to greater investment in patient services programs including proactive outreach to support more patients. Survey results have also led to development of additional post-transplant survivorship services</w:t>
      </w:r>
    </w:p>
    <w:p w:rsidR="2B901B6A" w:rsidRPr="00AE6376" w:rsidP="008262AE" w14:paraId="654D5238" w14:textId="70F8270C">
      <w:pPr>
        <w:numPr>
          <w:ilvl w:val="0"/>
          <w:numId w:val="16"/>
        </w:numPr>
        <w:tabs>
          <w:tab w:val="num" w:pos="360"/>
        </w:tabs>
        <w:spacing w:before="240"/>
        <w:ind w:left="360"/>
        <w:rPr>
          <w:rFonts w:ascii="Arial" w:eastAsia="Arial" w:hAnsi="Arial" w:cs="Arial"/>
          <w:sz w:val="24"/>
        </w:rPr>
      </w:pPr>
      <w:r w:rsidRPr="000925A6">
        <w:rPr>
          <w:rFonts w:ascii="Arial" w:eastAsia="Arial" w:hAnsi="Arial" w:cs="Arial"/>
          <w:b/>
          <w:bCs/>
          <w:sz w:val="24"/>
          <w:u w:val="single"/>
        </w:rPr>
        <w:t>Use of Improved Information Technology and Burden Reduction</w:t>
      </w:r>
    </w:p>
    <w:p w:rsidR="2B901B6A" w:rsidRPr="00AE6376" w:rsidP="1978C2B3" w14:paraId="68D5B44D" w14:textId="76EFEDA8">
      <w:pPr>
        <w:widowControl/>
        <w:spacing w:before="120"/>
        <w:rPr>
          <w:rFonts w:ascii="Arial" w:eastAsia="Arial" w:hAnsi="Arial" w:cs="Arial"/>
          <w:sz w:val="24"/>
        </w:rPr>
      </w:pPr>
      <w:r w:rsidRPr="00AE6376">
        <w:rPr>
          <w:rFonts w:ascii="Arial" w:eastAsia="Arial" w:hAnsi="Arial" w:cs="Arial"/>
          <w:sz w:val="24"/>
        </w:rPr>
        <w:t xml:space="preserve">The </w:t>
      </w:r>
      <w:r w:rsidRPr="00AE6376" w:rsidR="39A03D9D">
        <w:rPr>
          <w:rFonts w:ascii="Arial" w:eastAsia="Arial" w:hAnsi="Arial" w:cs="Arial"/>
          <w:sz w:val="24"/>
        </w:rPr>
        <w:t>NMDP</w:t>
      </w:r>
      <w:r w:rsidRPr="00AE6376">
        <w:rPr>
          <w:rFonts w:ascii="Arial" w:eastAsia="Arial" w:hAnsi="Arial" w:cs="Arial"/>
          <w:sz w:val="24"/>
        </w:rPr>
        <w:t xml:space="preserve"> Patient Support Center Survey is a web-based survey designed to reduce respondent burden (508 compliant). All responses (100%) are collected through electronic submission. This technology allows reminders to be sent only to non-responders which reduces the number of contacts during the time of decision-making and treatment.</w:t>
      </w:r>
    </w:p>
    <w:p w:rsidR="2B901B6A" w:rsidRPr="004407DB" w:rsidP="00451CF1" w14:paraId="2E447F7D" w14:textId="34367579">
      <w:pPr>
        <w:numPr>
          <w:ilvl w:val="0"/>
          <w:numId w:val="16"/>
        </w:numPr>
        <w:tabs>
          <w:tab w:val="num" w:pos="360"/>
        </w:tabs>
        <w:spacing w:before="240"/>
        <w:ind w:left="360"/>
        <w:rPr>
          <w:rFonts w:ascii="Arial" w:eastAsia="Arial" w:hAnsi="Arial" w:cs="Arial"/>
          <w:sz w:val="24"/>
        </w:rPr>
      </w:pPr>
      <w:r w:rsidRPr="000925A6">
        <w:rPr>
          <w:rFonts w:ascii="Arial" w:eastAsia="Arial" w:hAnsi="Arial" w:cs="Arial"/>
          <w:b/>
          <w:bCs/>
          <w:sz w:val="24"/>
          <w:u w:val="single"/>
        </w:rPr>
        <w:t>Efforts to Identify Duplication and Use of Similar Information</w:t>
      </w:r>
    </w:p>
    <w:p w:rsidR="2B901B6A" w:rsidRPr="004407DB" w:rsidP="1978C2B3" w14:paraId="5433148F" w14:textId="10FD9239">
      <w:pPr>
        <w:spacing w:before="120"/>
        <w:rPr>
          <w:rFonts w:ascii="Arial" w:eastAsia="Arial" w:hAnsi="Arial" w:cs="Arial"/>
          <w:sz w:val="24"/>
        </w:rPr>
      </w:pPr>
      <w:r w:rsidRPr="004407DB">
        <w:rPr>
          <w:rFonts w:ascii="Arial" w:eastAsia="Arial" w:hAnsi="Arial" w:cs="Arial"/>
          <w:sz w:val="24"/>
        </w:rPr>
        <w:t xml:space="preserve">The </w:t>
      </w:r>
      <w:r w:rsidRPr="004407DB" w:rsidR="54D37C49">
        <w:rPr>
          <w:rFonts w:ascii="Arial" w:eastAsia="Arial" w:hAnsi="Arial" w:cs="Arial"/>
          <w:sz w:val="24"/>
        </w:rPr>
        <w:t>NMDP</w:t>
      </w:r>
      <w:r w:rsidRPr="004407DB">
        <w:rPr>
          <w:rFonts w:ascii="Arial" w:eastAsia="Arial" w:hAnsi="Arial" w:cs="Arial"/>
          <w:sz w:val="24"/>
        </w:rPr>
        <w:t xml:space="preserve"> Patient Support Center Survey does not duplicate any other information collection tool. None of the questions are present on other evaluation instruments. The proposed survey is unique to capturing feedback that will measure the navigation program objectives</w:t>
      </w:r>
      <w:r w:rsidRPr="004407DB" w:rsidR="00C13DCE">
        <w:rPr>
          <w:rFonts w:ascii="Arial" w:eastAsia="Arial" w:hAnsi="Arial" w:cs="Arial"/>
          <w:sz w:val="24"/>
        </w:rPr>
        <w:t xml:space="preserve"> and satisfaction with services</w:t>
      </w:r>
      <w:r w:rsidRPr="004407DB">
        <w:rPr>
          <w:rFonts w:ascii="Arial" w:eastAsia="Arial" w:hAnsi="Arial" w:cs="Arial"/>
          <w:sz w:val="24"/>
        </w:rPr>
        <w:t>.</w:t>
      </w:r>
    </w:p>
    <w:p w:rsidR="2B901B6A" w:rsidRPr="0058632F" w:rsidP="00451CF1" w14:paraId="2AC619CE" w14:textId="3D33D95E">
      <w:pPr>
        <w:numPr>
          <w:ilvl w:val="0"/>
          <w:numId w:val="16"/>
        </w:numPr>
        <w:tabs>
          <w:tab w:val="num" w:pos="360"/>
        </w:tabs>
        <w:spacing w:before="240"/>
        <w:ind w:left="360"/>
        <w:rPr>
          <w:rFonts w:ascii="Arial" w:eastAsia="Arial" w:hAnsi="Arial" w:cs="Arial"/>
          <w:sz w:val="24"/>
        </w:rPr>
      </w:pPr>
      <w:r w:rsidRPr="000925A6">
        <w:rPr>
          <w:rFonts w:ascii="Arial" w:eastAsia="Arial" w:hAnsi="Arial" w:cs="Arial"/>
          <w:b/>
          <w:bCs/>
          <w:sz w:val="24"/>
          <w:u w:val="single"/>
        </w:rPr>
        <w:t>Impact on Small Businesses or Other Small Entities</w:t>
      </w:r>
    </w:p>
    <w:p w:rsidR="2B901B6A" w:rsidRPr="0058632F" w:rsidP="1978C2B3" w14:paraId="453DC1D5" w14:textId="581F7911">
      <w:pPr>
        <w:spacing w:before="120"/>
        <w:rPr>
          <w:rFonts w:ascii="Arial" w:eastAsia="Arial" w:hAnsi="Arial" w:cs="Arial"/>
          <w:sz w:val="24"/>
        </w:rPr>
      </w:pPr>
      <w:r w:rsidRPr="0058632F">
        <w:rPr>
          <w:rFonts w:ascii="Arial" w:eastAsia="Arial" w:hAnsi="Arial" w:cs="Arial"/>
          <w:sz w:val="24"/>
        </w:rPr>
        <w:t xml:space="preserve">No small entities will be involved in this </w:t>
      </w:r>
      <w:r w:rsidRPr="0058632F" w:rsidR="43D3B2B0">
        <w:rPr>
          <w:rFonts w:ascii="Arial" w:eastAsia="Arial" w:hAnsi="Arial" w:cs="Arial"/>
          <w:sz w:val="24"/>
        </w:rPr>
        <w:t>data collection</w:t>
      </w:r>
      <w:r w:rsidRPr="0058632F" w:rsidR="7E53A972">
        <w:rPr>
          <w:rFonts w:ascii="Arial" w:eastAsia="Arial" w:hAnsi="Arial" w:cs="Arial"/>
          <w:sz w:val="24"/>
        </w:rPr>
        <w:t>.</w:t>
      </w:r>
    </w:p>
    <w:p w:rsidR="2B901B6A" w:rsidRPr="0058632F" w:rsidP="00451CF1" w14:paraId="6055BEF6" w14:textId="162DFEFD">
      <w:pPr>
        <w:numPr>
          <w:ilvl w:val="0"/>
          <w:numId w:val="16"/>
        </w:numPr>
        <w:tabs>
          <w:tab w:val="num" w:pos="360"/>
        </w:tabs>
        <w:spacing w:before="240"/>
        <w:ind w:left="360"/>
        <w:rPr>
          <w:rFonts w:ascii="Arial" w:eastAsia="Arial" w:hAnsi="Arial" w:cs="Arial"/>
          <w:sz w:val="24"/>
        </w:rPr>
      </w:pPr>
      <w:r w:rsidRPr="000925A6">
        <w:rPr>
          <w:rFonts w:ascii="Arial" w:eastAsia="Arial" w:hAnsi="Arial" w:cs="Arial"/>
          <w:b/>
          <w:bCs/>
          <w:sz w:val="24"/>
          <w:u w:val="single"/>
        </w:rPr>
        <w:t>Consequences of Collecting the Information Less Frequent</w:t>
      </w:r>
      <w:r w:rsidRPr="000925A6" w:rsidR="001325B2">
        <w:rPr>
          <w:rFonts w:ascii="Arial" w:eastAsia="Arial" w:hAnsi="Arial" w:cs="Arial"/>
          <w:b/>
          <w:bCs/>
          <w:sz w:val="24"/>
          <w:u w:val="single"/>
        </w:rPr>
        <w:t>ly</w:t>
      </w:r>
    </w:p>
    <w:p w:rsidR="0B117C8F" w:rsidRPr="0058632F" w:rsidP="1978C2B3" w14:paraId="6F287ACF" w14:textId="34511BF3">
      <w:pPr>
        <w:widowControl/>
        <w:spacing w:before="120"/>
        <w:rPr>
          <w:rFonts w:ascii="Arial" w:eastAsia="Arial" w:hAnsi="Arial" w:cs="Arial"/>
          <w:sz w:val="24"/>
        </w:rPr>
      </w:pPr>
      <w:r w:rsidRPr="0058632F">
        <w:rPr>
          <w:rFonts w:ascii="Arial" w:eastAsia="Arial" w:hAnsi="Arial" w:cs="Arial"/>
          <w:sz w:val="24"/>
        </w:rPr>
        <w:t xml:space="preserve">The survey informs program development and resource allocation but does not significantly impact program delivery as patient satisfaction has remained consistently high through each contract cycle. </w:t>
      </w:r>
      <w:r w:rsidRPr="0058632F" w:rsidR="0053651B">
        <w:rPr>
          <w:rFonts w:ascii="Arial" w:eastAsia="Arial" w:hAnsi="Arial" w:cs="Arial"/>
          <w:sz w:val="24"/>
        </w:rPr>
        <w:t xml:space="preserve">Giving </w:t>
      </w:r>
      <w:r w:rsidRPr="0058632F">
        <w:rPr>
          <w:rFonts w:ascii="Arial" w:eastAsia="Arial" w:hAnsi="Arial" w:cs="Arial"/>
          <w:sz w:val="24"/>
        </w:rPr>
        <w:t xml:space="preserve">participants the ability to provide direct feedback to the program remains important. </w:t>
      </w:r>
    </w:p>
    <w:p w:rsidR="2B901B6A" w:rsidRPr="0058632F" w:rsidP="1978C2B3" w14:paraId="7DEFB9B4" w14:textId="67C8E84C">
      <w:pPr>
        <w:widowControl/>
        <w:spacing w:before="120"/>
        <w:rPr>
          <w:rFonts w:ascii="Arial" w:eastAsia="Arial" w:hAnsi="Arial" w:cs="Arial"/>
          <w:sz w:val="24"/>
        </w:rPr>
      </w:pPr>
      <w:r w:rsidRPr="0058632F">
        <w:rPr>
          <w:rFonts w:ascii="Arial" w:eastAsia="Arial" w:hAnsi="Arial" w:cs="Arial"/>
          <w:sz w:val="24"/>
        </w:rPr>
        <w:t>To reduce burden, each patient, caregiver, or family member will be administered the survey one time</w:t>
      </w:r>
      <w:r w:rsidR="004962FD">
        <w:rPr>
          <w:rFonts w:ascii="Arial" w:eastAsia="Arial" w:hAnsi="Arial" w:cs="Arial"/>
          <w:sz w:val="24"/>
        </w:rPr>
        <w:t xml:space="preserve"> </w:t>
      </w:r>
      <w:r w:rsidR="00F15C26">
        <w:rPr>
          <w:rFonts w:ascii="Arial" w:eastAsia="Arial" w:hAnsi="Arial" w:cs="Arial"/>
          <w:sz w:val="24"/>
        </w:rPr>
        <w:t xml:space="preserve">during a </w:t>
      </w:r>
      <w:r w:rsidR="007E1D8A">
        <w:rPr>
          <w:rFonts w:ascii="Arial" w:eastAsia="Arial" w:hAnsi="Arial" w:cs="Arial"/>
          <w:sz w:val="24"/>
        </w:rPr>
        <w:t>12-month</w:t>
      </w:r>
      <w:r w:rsidR="00134247">
        <w:rPr>
          <w:rFonts w:ascii="Arial" w:eastAsia="Arial" w:hAnsi="Arial" w:cs="Arial"/>
          <w:sz w:val="24"/>
        </w:rPr>
        <w:t xml:space="preserve"> period</w:t>
      </w:r>
      <w:r w:rsidRPr="0058632F">
        <w:rPr>
          <w:rFonts w:ascii="Arial" w:eastAsia="Arial" w:hAnsi="Arial" w:cs="Arial"/>
          <w:sz w:val="24"/>
        </w:rPr>
        <w:t xml:space="preserve">. If the participant contacts the Patient Support Center and the survey was administered one or more years previously, the participant will receive another survey. </w:t>
      </w:r>
      <w:r w:rsidRPr="0058632F" w:rsidR="008400DC">
        <w:rPr>
          <w:rFonts w:ascii="Arial" w:eastAsia="Arial" w:hAnsi="Arial" w:cs="Arial"/>
          <w:sz w:val="24"/>
        </w:rPr>
        <w:t>Over time, the</w:t>
      </w:r>
      <w:r w:rsidRPr="0058632F">
        <w:rPr>
          <w:rFonts w:ascii="Arial" w:eastAsia="Arial" w:hAnsi="Arial" w:cs="Arial"/>
          <w:sz w:val="24"/>
        </w:rPr>
        <w:t xml:space="preserve"> available resources, services, and delivery methods will have changed, and new feedback will be important for evaluating the effectiveness of the services. If the information is collected less frequently program managers will not have accurate data to effectively improve existing programs or develop new programs to meet the needs of the participant population.</w:t>
      </w:r>
    </w:p>
    <w:p w:rsidR="2B901B6A" w:rsidRPr="0058632F" w:rsidP="00451CF1" w14:paraId="330004DB" w14:textId="00F41A9B">
      <w:pPr>
        <w:numPr>
          <w:ilvl w:val="0"/>
          <w:numId w:val="16"/>
        </w:numPr>
        <w:tabs>
          <w:tab w:val="num" w:pos="360"/>
        </w:tabs>
        <w:spacing w:before="240"/>
        <w:ind w:left="360"/>
        <w:rPr>
          <w:rFonts w:ascii="Arial" w:eastAsia="Arial" w:hAnsi="Arial" w:cs="Arial"/>
          <w:sz w:val="24"/>
        </w:rPr>
      </w:pPr>
      <w:r w:rsidRPr="000925A6">
        <w:rPr>
          <w:rFonts w:ascii="Arial" w:eastAsia="Arial" w:hAnsi="Arial" w:cs="Arial"/>
          <w:b/>
          <w:bCs/>
          <w:sz w:val="24"/>
          <w:u w:val="single"/>
        </w:rPr>
        <w:t>Special Circumstances Relating to the Guidelines of 5 CFR 1320.5</w:t>
      </w:r>
    </w:p>
    <w:p w:rsidR="2B901B6A" w:rsidRPr="0058632F" w:rsidP="1978C2B3" w14:paraId="26215FE7" w14:textId="1A4BB3EA">
      <w:pPr>
        <w:widowControl/>
        <w:spacing w:before="120"/>
        <w:rPr>
          <w:rFonts w:ascii="Arial" w:eastAsia="Arial" w:hAnsi="Arial" w:cs="Arial"/>
          <w:sz w:val="24"/>
        </w:rPr>
      </w:pPr>
      <w:r w:rsidRPr="0058632F">
        <w:rPr>
          <w:rFonts w:ascii="Arial" w:eastAsia="Arial" w:hAnsi="Arial" w:cs="Arial"/>
          <w:sz w:val="24"/>
        </w:rPr>
        <w:t>The request fully complies with the regulation.</w:t>
      </w:r>
    </w:p>
    <w:p w:rsidR="009B3794" w:rsidRPr="000925A6" w:rsidP="1978C2B3" w14:paraId="22E2A31C" w14:textId="77777777">
      <w:pPr>
        <w:numPr>
          <w:ilvl w:val="0"/>
          <w:numId w:val="16"/>
        </w:numPr>
        <w:tabs>
          <w:tab w:val="num" w:pos="360"/>
        </w:tabs>
        <w:spacing w:before="240"/>
        <w:ind w:left="360"/>
        <w:rPr>
          <w:rFonts w:ascii="Arial" w:eastAsia="Arial" w:hAnsi="Arial" w:cs="Arial"/>
          <w:b/>
          <w:bCs/>
          <w:sz w:val="24"/>
        </w:rPr>
      </w:pPr>
      <w:r w:rsidRPr="000925A6">
        <w:rPr>
          <w:rFonts w:ascii="Arial" w:eastAsia="Arial" w:hAnsi="Arial" w:cs="Arial"/>
          <w:b/>
          <w:bCs/>
          <w:sz w:val="24"/>
          <w:u w:val="single"/>
        </w:rPr>
        <w:t>Comments in Response to the Federal Register Notice/Outside Consultation</w:t>
      </w:r>
    </w:p>
    <w:p w:rsidR="00DE3A45" w:rsidRPr="000925A6" w:rsidP="1978C2B3" w14:paraId="22E2A31D" w14:textId="77777777">
      <w:pPr>
        <w:spacing w:before="120"/>
        <w:rPr>
          <w:rFonts w:ascii="Arial" w:eastAsia="Arial" w:hAnsi="Arial" w:cs="Arial"/>
          <w:b/>
          <w:bCs/>
          <w:sz w:val="28"/>
          <w:szCs w:val="28"/>
        </w:rPr>
      </w:pPr>
      <w:r w:rsidRPr="000925A6">
        <w:rPr>
          <w:rFonts w:ascii="Arial" w:eastAsia="Arial" w:hAnsi="Arial" w:cs="Arial"/>
          <w:b/>
          <w:bCs/>
          <w:sz w:val="28"/>
          <w:szCs w:val="28"/>
        </w:rPr>
        <w:t>Section 8A:</w:t>
      </w:r>
    </w:p>
    <w:p w:rsidR="00F01C20" w:rsidRPr="00F01C20" w:rsidP="00F01C20" w14:paraId="0915CFEE" w14:textId="77777777">
      <w:pPr>
        <w:widowControl/>
        <w:spacing w:before="120" w:line="259" w:lineRule="auto"/>
        <w:rPr>
          <w:rFonts w:ascii="Arial" w:eastAsia="Arial" w:hAnsi="Arial" w:cs="Arial"/>
          <w:sz w:val="24"/>
        </w:rPr>
      </w:pPr>
      <w:r w:rsidRPr="6D3C1427">
        <w:rPr>
          <w:rFonts w:ascii="Arial" w:eastAsia="Arial" w:hAnsi="Arial" w:cs="Arial"/>
          <w:sz w:val="24"/>
        </w:rPr>
        <w:t xml:space="preserve">A 60-day Federal Register Notice was published in the </w:t>
      </w:r>
      <w:r w:rsidRPr="6D3C1427">
        <w:rPr>
          <w:rFonts w:ascii="Arial" w:eastAsia="Arial" w:hAnsi="Arial" w:cs="Arial"/>
          <w:i/>
          <w:iCs/>
          <w:sz w:val="24"/>
        </w:rPr>
        <w:t xml:space="preserve">Federal Register </w:t>
      </w:r>
      <w:r w:rsidRPr="6D3C1427">
        <w:rPr>
          <w:rFonts w:ascii="Arial" w:eastAsia="Arial" w:hAnsi="Arial" w:cs="Arial"/>
          <w:sz w:val="24"/>
        </w:rPr>
        <w:t>on 1 July 2026, vol. 91, No. 125; pp. 40004-4000</w:t>
      </w:r>
      <w:r w:rsidRPr="00BF0450">
        <w:rPr>
          <w:rFonts w:ascii="Arial" w:eastAsia="Arial" w:hAnsi="Arial" w:cs="Arial"/>
          <w:sz w:val="24"/>
        </w:rPr>
        <w:t>5. There were two public comments</w:t>
      </w:r>
      <w:r w:rsidRPr="00BF0450">
        <w:rPr>
          <w:rFonts w:ascii="Arial" w:eastAsia="Arial" w:hAnsi="Arial" w:cs="Arial"/>
          <w:b/>
          <w:bCs/>
          <w:sz w:val="24"/>
        </w:rPr>
        <w:t xml:space="preserve">. </w:t>
      </w:r>
    </w:p>
    <w:p w:rsidR="00F01C20" w:rsidRPr="00F01C20" w:rsidP="00F01C20" w14:paraId="05253A29" w14:textId="77777777">
      <w:pPr>
        <w:widowControl/>
        <w:spacing w:before="120" w:line="259" w:lineRule="auto"/>
        <w:rPr>
          <w:rFonts w:ascii="Arial" w:eastAsia="Arial" w:hAnsi="Arial" w:cs="Arial"/>
          <w:sz w:val="24"/>
        </w:rPr>
      </w:pPr>
      <w:r w:rsidRPr="00F01C20">
        <w:rPr>
          <w:rFonts w:ascii="Arial" w:eastAsia="Arial" w:hAnsi="Arial" w:cs="Arial"/>
          <w:sz w:val="24"/>
        </w:rPr>
        <w:t>The first commenter suggested that, for surveys administered repeatedly over time, previously submitted information be pre-populated to reduce respondent burden and improve the user experience. HRSA reviewed the comment and did not adopt this change because this survey is not designed to collect longitudinal data. Although pre-populated information may reduce burden in some post-transplant follow-up contexts, this survey is specific to respondents who contact the NMDP PSC immediately before and after transplant, generally within a 12-month period. Respondents generally receive the survey only once within that 12-month period after the first interaction.  A subsequent survey is sent only if they had another contact with the NMDP PSC after a 12-month period. Pre-populating the survey with prior responses would not be relevant to a subsequent survey because each survey measures satisfaction with a specific interaction. The second commenter recommended administering the survey in alternate formats (such as SMS) and also suggested that survey response data should be presented in a way that clearly delineates the proportion of individuals served by the NMDP PSC who received the survey, those that did not receive the survey because no email address was provided, those that responded to the survey, and those that received the survey but did not respond. HRSA reviewed this comment and determined that suggestions related to the presentation and interpretation of survey data are consistent with existing analysis and evaluation methodologies for this survey including delineation of surveyed and non-surveyed groups within the total population. HRSA also determined that the use of SMS or other technologies for survey administration must be reviewed further for cost and implementation considerations. Therefore, no changes were made to the information collection in response to the two comments received.</w:t>
      </w:r>
    </w:p>
    <w:p w:rsidR="1978C2B3" w:rsidRPr="0082594F" w:rsidP="002E2949" w14:paraId="3D85DE21" w14:textId="1964C38F">
      <w:pPr>
        <w:widowControl/>
        <w:spacing w:before="120"/>
        <w:rPr>
          <w:rFonts w:ascii="Arial" w:eastAsia="Arial" w:hAnsi="Arial" w:cs="Arial"/>
          <w:sz w:val="24"/>
        </w:rPr>
      </w:pPr>
      <w:r w:rsidRPr="0082594F">
        <w:rPr>
          <w:rFonts w:ascii="Arial" w:eastAsia="Arial" w:hAnsi="Arial" w:cs="Arial"/>
          <w:sz w:val="24"/>
        </w:rPr>
        <w:t xml:space="preserve">A </w:t>
      </w:r>
      <w:r w:rsidRPr="0082594F" w:rsidR="5340442E">
        <w:rPr>
          <w:rFonts w:ascii="Arial" w:eastAsia="Arial" w:hAnsi="Arial" w:cs="Arial"/>
          <w:sz w:val="24"/>
        </w:rPr>
        <w:t>3</w:t>
      </w:r>
      <w:r w:rsidRPr="0082594F">
        <w:rPr>
          <w:rFonts w:ascii="Arial" w:eastAsia="Arial" w:hAnsi="Arial" w:cs="Arial"/>
          <w:sz w:val="24"/>
        </w:rPr>
        <w:t>0-day Federal Register Notice</w:t>
      </w:r>
      <w:r w:rsidRPr="0082594F" w:rsidR="00B3061F">
        <w:rPr>
          <w:rFonts w:ascii="Arial" w:eastAsia="Arial" w:hAnsi="Arial" w:cs="Arial"/>
          <w:sz w:val="24"/>
        </w:rPr>
        <w:t xml:space="preserve"> was published in the Federal Register on </w:t>
      </w:r>
      <w:r w:rsidR="00120914">
        <w:rPr>
          <w:rFonts w:ascii="Arial" w:eastAsia="Arial" w:hAnsi="Arial" w:cs="Arial"/>
          <w:sz w:val="24"/>
        </w:rPr>
        <w:t>September 29, 2026</w:t>
      </w:r>
      <w:r w:rsidRPr="0082594F" w:rsidR="00163593">
        <w:rPr>
          <w:rFonts w:ascii="Arial" w:eastAsia="Arial" w:hAnsi="Arial" w:cs="Arial"/>
          <w:sz w:val="24"/>
        </w:rPr>
        <w:t xml:space="preserve">, vol </w:t>
      </w:r>
      <w:r w:rsidR="00E872AA">
        <w:rPr>
          <w:rFonts w:ascii="Arial" w:eastAsia="Arial" w:hAnsi="Arial" w:cs="Arial"/>
          <w:sz w:val="24"/>
        </w:rPr>
        <w:t>91,</w:t>
      </w:r>
      <w:r w:rsidRPr="0082594F" w:rsidR="00163593">
        <w:rPr>
          <w:rFonts w:ascii="Arial" w:eastAsia="Arial" w:hAnsi="Arial" w:cs="Arial"/>
          <w:sz w:val="24"/>
        </w:rPr>
        <w:t xml:space="preserve"> No. </w:t>
      </w:r>
      <w:r w:rsidR="00E872AA">
        <w:rPr>
          <w:rFonts w:ascii="Arial" w:eastAsia="Arial" w:hAnsi="Arial" w:cs="Arial"/>
          <w:sz w:val="24"/>
        </w:rPr>
        <w:t>187,</w:t>
      </w:r>
      <w:r w:rsidRPr="0082594F" w:rsidR="00163593">
        <w:rPr>
          <w:rFonts w:ascii="Arial" w:eastAsia="Arial" w:hAnsi="Arial" w:cs="Arial"/>
          <w:sz w:val="24"/>
        </w:rPr>
        <w:t xml:space="preserve"> pp. </w:t>
      </w:r>
      <w:r w:rsidRPr="00E872AA" w:rsidR="00E872AA">
        <w:rPr>
          <w:rFonts w:ascii="Arial" w:eastAsia="Arial" w:hAnsi="Arial" w:cs="Arial"/>
          <w:sz w:val="24"/>
        </w:rPr>
        <w:t>61413</w:t>
      </w:r>
      <w:r w:rsidR="00E872AA">
        <w:rPr>
          <w:rFonts w:ascii="Arial" w:eastAsia="Arial" w:hAnsi="Arial" w:cs="Arial"/>
          <w:sz w:val="24"/>
        </w:rPr>
        <w:t>-15</w:t>
      </w:r>
    </w:p>
    <w:p w:rsidR="2B901B6A" w:rsidRPr="0082594F" w:rsidP="1978C2B3" w14:paraId="56E873AD" w14:textId="67D1A9A6">
      <w:pPr>
        <w:spacing w:before="120"/>
        <w:rPr>
          <w:rFonts w:ascii="Arial" w:eastAsia="Arial" w:hAnsi="Arial" w:cs="Arial"/>
          <w:sz w:val="24"/>
        </w:rPr>
      </w:pPr>
      <w:r w:rsidRPr="0082594F">
        <w:rPr>
          <w:rFonts w:ascii="Arial" w:eastAsia="Arial" w:hAnsi="Arial" w:cs="Arial"/>
          <w:b/>
          <w:bCs/>
          <w:sz w:val="28"/>
          <w:szCs w:val="28"/>
        </w:rPr>
        <w:t>Section 8B:</w:t>
      </w:r>
    </w:p>
    <w:p w:rsidR="10803473" w:rsidRPr="0082594F" w:rsidP="1978C2B3" w14:paraId="3FD647B1" w14:textId="7C7720F4">
      <w:pPr>
        <w:spacing w:before="120"/>
        <w:rPr>
          <w:rFonts w:ascii="Arial" w:eastAsia="Arial" w:hAnsi="Arial" w:cs="Arial"/>
          <w:sz w:val="24"/>
        </w:rPr>
      </w:pPr>
      <w:r w:rsidRPr="0082594F">
        <w:rPr>
          <w:rFonts w:ascii="Arial" w:eastAsia="Arial" w:hAnsi="Arial" w:cs="Arial"/>
          <w:sz w:val="24"/>
        </w:rPr>
        <w:t>This survey was not developed with outside consultation from any agency. It was developed internally by NMDP Health Services Research staff and Patient Support Center managers.</w:t>
      </w:r>
    </w:p>
    <w:p w:rsidR="2B901B6A" w:rsidRPr="0082594F" w:rsidP="1978C2B3" w14:paraId="132DAD55" w14:textId="052D7491">
      <w:pPr>
        <w:spacing w:before="120"/>
        <w:rPr>
          <w:rFonts w:ascii="Arial" w:eastAsia="Arial" w:hAnsi="Arial" w:cs="Arial"/>
          <w:sz w:val="24"/>
        </w:rPr>
      </w:pPr>
      <w:r w:rsidRPr="0082594F">
        <w:rPr>
          <w:rFonts w:ascii="Arial" w:eastAsia="Arial" w:hAnsi="Arial" w:cs="Arial"/>
          <w:sz w:val="24"/>
        </w:rPr>
        <w:t>Opportunity for public comment have been posted in the Federal Register every three years (most recently in 2020</w:t>
      </w:r>
      <w:r w:rsidRPr="0082594F" w:rsidR="002E64D1">
        <w:rPr>
          <w:rFonts w:ascii="Arial" w:eastAsia="Arial" w:hAnsi="Arial" w:cs="Arial"/>
          <w:sz w:val="24"/>
        </w:rPr>
        <w:t>, and 2023</w:t>
      </w:r>
      <w:r w:rsidRPr="0082594F">
        <w:rPr>
          <w:rFonts w:ascii="Arial" w:eastAsia="Arial" w:hAnsi="Arial" w:cs="Arial"/>
          <w:sz w:val="24"/>
        </w:rPr>
        <w:t xml:space="preserve">). </w:t>
      </w:r>
    </w:p>
    <w:p w:rsidR="2B901B6A" w:rsidRPr="0082594F" w:rsidP="00915D88" w14:paraId="3E37FEAA" w14:textId="424198D6">
      <w:pPr>
        <w:numPr>
          <w:ilvl w:val="0"/>
          <w:numId w:val="16"/>
        </w:numPr>
        <w:tabs>
          <w:tab w:val="num" w:pos="360"/>
        </w:tabs>
        <w:spacing w:before="240"/>
        <w:ind w:left="360"/>
        <w:rPr>
          <w:rFonts w:ascii="Arial" w:eastAsia="Arial" w:hAnsi="Arial" w:cs="Arial"/>
          <w:b/>
          <w:bCs/>
          <w:sz w:val="24"/>
        </w:rPr>
      </w:pPr>
      <w:r w:rsidRPr="0082594F">
        <w:rPr>
          <w:rFonts w:ascii="Arial" w:eastAsia="Arial" w:hAnsi="Arial" w:cs="Arial"/>
          <w:b/>
          <w:bCs/>
          <w:sz w:val="24"/>
          <w:u w:val="single"/>
        </w:rPr>
        <w:t>Explanation of any Payment/Gift to Respondents</w:t>
      </w:r>
    </w:p>
    <w:p w:rsidR="120894AB" w:rsidRPr="0082594F" w:rsidP="1978C2B3" w14:paraId="687C3FFC" w14:textId="7904F15A">
      <w:pPr>
        <w:spacing w:before="120"/>
        <w:rPr>
          <w:rFonts w:ascii="Arial" w:eastAsia="Arial" w:hAnsi="Arial" w:cs="Arial"/>
          <w:sz w:val="24"/>
        </w:rPr>
      </w:pPr>
      <w:r w:rsidRPr="0082594F">
        <w:rPr>
          <w:rFonts w:ascii="Arial" w:eastAsia="Arial" w:hAnsi="Arial" w:cs="Arial"/>
          <w:sz w:val="24"/>
        </w:rPr>
        <w:t>Respondents will not receive any payments or gifts.</w:t>
      </w:r>
    </w:p>
    <w:p w:rsidR="009B3794" w:rsidRPr="0082594F" w:rsidP="1978C2B3" w14:paraId="22E2A32E" w14:textId="77777777">
      <w:pPr>
        <w:numPr>
          <w:ilvl w:val="0"/>
          <w:numId w:val="16"/>
        </w:numPr>
        <w:tabs>
          <w:tab w:val="num" w:pos="360"/>
        </w:tabs>
        <w:spacing w:before="240"/>
        <w:ind w:left="360"/>
        <w:rPr>
          <w:rFonts w:ascii="Arial" w:eastAsia="Arial" w:hAnsi="Arial" w:cs="Arial"/>
          <w:b/>
          <w:bCs/>
          <w:sz w:val="24"/>
        </w:rPr>
      </w:pPr>
      <w:r w:rsidRPr="0082594F">
        <w:rPr>
          <w:rFonts w:ascii="Arial" w:eastAsia="Arial" w:hAnsi="Arial" w:cs="Arial"/>
          <w:b/>
          <w:bCs/>
          <w:sz w:val="24"/>
          <w:u w:val="single"/>
        </w:rPr>
        <w:t>Assurance of Confidentiality Provided to Respondents</w:t>
      </w:r>
    </w:p>
    <w:p w:rsidR="516E862F" w:rsidRPr="0082594F" w:rsidP="1978C2B3" w14:paraId="612D6743" w14:textId="7C2987EF">
      <w:pPr>
        <w:widowControl/>
        <w:spacing w:before="120"/>
        <w:rPr>
          <w:rFonts w:ascii="Arial" w:eastAsia="Arial" w:hAnsi="Arial" w:cs="Arial"/>
          <w:strike/>
          <w:sz w:val="24"/>
        </w:rPr>
      </w:pPr>
      <w:r w:rsidRPr="0082594F">
        <w:rPr>
          <w:rFonts w:ascii="Arial" w:eastAsia="Arial" w:hAnsi="Arial" w:cs="Arial"/>
          <w:sz w:val="24"/>
        </w:rPr>
        <w:t xml:space="preserve">This collection of information will involve names and email addresses for the purpose of administering the survey only and will fully comply with the Privacy Act. Separate databases are used for participant names and addresses and survey responses. Demographic information will be available in both </w:t>
      </w:r>
      <w:r w:rsidRPr="0082594F" w:rsidR="3E91FCEA">
        <w:rPr>
          <w:rFonts w:ascii="Arial" w:eastAsia="Arial" w:hAnsi="Arial" w:cs="Arial"/>
          <w:sz w:val="24"/>
        </w:rPr>
        <w:t>databases</w:t>
      </w:r>
      <w:r w:rsidRPr="0082594F">
        <w:rPr>
          <w:rFonts w:ascii="Arial" w:eastAsia="Arial" w:hAnsi="Arial" w:cs="Arial"/>
          <w:sz w:val="24"/>
        </w:rPr>
        <w:t xml:space="preserve"> but not used to link survey responses. A unique identifier is assigned to each participant for survey response tracking only. </w:t>
      </w:r>
      <w:r w:rsidRPr="0082594F" w:rsidR="0B52F23C">
        <w:rPr>
          <w:rFonts w:ascii="Arial" w:eastAsia="Arial" w:hAnsi="Arial" w:cs="Arial"/>
          <w:sz w:val="24"/>
        </w:rPr>
        <w:t xml:space="preserve">Given that this is not human subjects research, IRB </w:t>
      </w:r>
      <w:r w:rsidRPr="0082594F" w:rsidR="5614CCD9">
        <w:rPr>
          <w:rFonts w:ascii="Arial" w:eastAsia="Arial" w:hAnsi="Arial" w:cs="Arial"/>
          <w:sz w:val="24"/>
        </w:rPr>
        <w:t>review</w:t>
      </w:r>
      <w:r w:rsidRPr="0082594F" w:rsidR="0B52F23C">
        <w:rPr>
          <w:rFonts w:ascii="Arial" w:eastAsia="Arial" w:hAnsi="Arial" w:cs="Arial"/>
          <w:sz w:val="24"/>
        </w:rPr>
        <w:t xml:space="preserve"> is not necessary.</w:t>
      </w:r>
    </w:p>
    <w:p w:rsidR="120894AB" w:rsidRPr="0082594F" w:rsidP="0082594F" w14:paraId="5CF6E400" w14:textId="57E4CA7F">
      <w:pPr>
        <w:widowControl/>
        <w:spacing w:before="120"/>
        <w:rPr>
          <w:rFonts w:ascii="Arial" w:eastAsia="Arial" w:hAnsi="Arial" w:cs="Arial"/>
          <w:sz w:val="24"/>
        </w:rPr>
      </w:pPr>
      <w:r w:rsidRPr="0082594F">
        <w:rPr>
          <w:rFonts w:ascii="Arial" w:eastAsia="Arial" w:hAnsi="Arial" w:cs="Arial"/>
          <w:sz w:val="24"/>
        </w:rPr>
        <w:t xml:space="preserve">Participation is fully voluntary, and responses are kept confidential to the extent allowed by law. Survey responses are not linked to personally identifying information, such as name and email address. Participants will be assured that their decision whether or not to participate or their responses will not have any effect on their medical care. </w:t>
      </w:r>
    </w:p>
    <w:p w:rsidR="2B901B6A" w:rsidRPr="0082594F" w:rsidP="003D72BD" w14:paraId="4C4E3F1A" w14:textId="1368B47C">
      <w:pPr>
        <w:numPr>
          <w:ilvl w:val="0"/>
          <w:numId w:val="16"/>
        </w:numPr>
        <w:tabs>
          <w:tab w:val="num" w:pos="360"/>
        </w:tabs>
        <w:spacing w:before="240"/>
        <w:ind w:left="360"/>
        <w:rPr>
          <w:rFonts w:ascii="Arial" w:eastAsia="Arial" w:hAnsi="Arial" w:cs="Arial"/>
          <w:sz w:val="24"/>
        </w:rPr>
      </w:pPr>
      <w:r w:rsidRPr="0082594F">
        <w:rPr>
          <w:rFonts w:ascii="Arial" w:eastAsia="Arial" w:hAnsi="Arial" w:cs="Arial"/>
          <w:b/>
          <w:bCs/>
          <w:sz w:val="24"/>
          <w:u w:val="single"/>
        </w:rPr>
        <w:t>Justification for Sensitive Questions</w:t>
      </w:r>
    </w:p>
    <w:p w:rsidR="69B4176C" w:rsidRPr="0082594F" w:rsidP="1978C2B3" w14:paraId="576AEB95" w14:textId="32AC7764">
      <w:pPr>
        <w:widowControl/>
        <w:spacing w:before="120"/>
        <w:rPr>
          <w:rFonts w:ascii="Arial" w:eastAsia="Arial" w:hAnsi="Arial" w:cs="Arial"/>
          <w:sz w:val="24"/>
        </w:rPr>
      </w:pPr>
      <w:r w:rsidRPr="0082594F">
        <w:rPr>
          <w:rFonts w:ascii="Arial" w:eastAsia="Arial" w:hAnsi="Arial" w:cs="Arial"/>
          <w:sz w:val="24"/>
        </w:rPr>
        <w:t xml:space="preserve">The survey does not include sensitive questions related to sexual behavior and attitudes, alcohol or drug use, religious preferences, or other matters that are considered private. The survey does not request the respondent’s social security number (SSN). The survey does ask for demographic information including race, ethnicity, gender, age group, and education level. These data are important for characterizing responses to understand if support needs </w:t>
      </w:r>
      <w:r w:rsidRPr="0082594F" w:rsidR="0026549B">
        <w:rPr>
          <w:rFonts w:ascii="Arial" w:eastAsia="Arial" w:hAnsi="Arial" w:cs="Arial"/>
          <w:sz w:val="24"/>
        </w:rPr>
        <w:t xml:space="preserve">and satisfaction </w:t>
      </w:r>
      <w:r w:rsidRPr="0082594F">
        <w:rPr>
          <w:rFonts w:ascii="Arial" w:eastAsia="Arial" w:hAnsi="Arial" w:cs="Arial"/>
          <w:sz w:val="24"/>
        </w:rPr>
        <w:t>vary by segment. Demographic questions are optional and include a “Prefer not to answer” response option. Respondents are informed that answers to these questions are confidential.</w:t>
      </w:r>
    </w:p>
    <w:p w:rsidR="009B3794" w:rsidRPr="0082594F" w:rsidP="1978C2B3" w14:paraId="22E2A33C" w14:textId="77777777">
      <w:pPr>
        <w:numPr>
          <w:ilvl w:val="0"/>
          <w:numId w:val="16"/>
        </w:numPr>
        <w:tabs>
          <w:tab w:val="num" w:pos="360"/>
        </w:tabs>
        <w:spacing w:before="240"/>
        <w:ind w:left="360"/>
        <w:rPr>
          <w:rFonts w:ascii="Arial" w:eastAsia="Arial" w:hAnsi="Arial" w:cs="Arial"/>
          <w:sz w:val="24"/>
        </w:rPr>
      </w:pPr>
      <w:r w:rsidRPr="0082594F">
        <w:rPr>
          <w:rFonts w:ascii="Arial" w:eastAsia="Arial" w:hAnsi="Arial" w:cs="Arial"/>
          <w:b/>
          <w:bCs/>
          <w:sz w:val="24"/>
          <w:u w:val="single"/>
        </w:rPr>
        <w:t xml:space="preserve">Estimates of Annualized Hour and Cost Burden  </w:t>
      </w:r>
    </w:p>
    <w:p w:rsidR="7E0699E2" w:rsidRPr="0082594F" w:rsidP="1978C2B3" w14:paraId="01ACB988" w14:textId="1D8D36A4">
      <w:pPr>
        <w:widowControl/>
        <w:spacing w:before="120"/>
        <w:rPr>
          <w:rFonts w:ascii="Arial" w:eastAsia="Arial" w:hAnsi="Arial" w:cs="Arial"/>
          <w:sz w:val="24"/>
        </w:rPr>
      </w:pPr>
      <w:r w:rsidRPr="0082594F">
        <w:rPr>
          <w:rFonts w:ascii="Arial" w:eastAsia="Arial" w:hAnsi="Arial" w:cs="Arial"/>
          <w:sz w:val="24"/>
        </w:rPr>
        <w:t>Respondents will include all patients, caregivers, and family members who have contact with the Patient Support Center via phone or email for bone marrow or cord blood transplant navigation services and support.</w:t>
      </w:r>
    </w:p>
    <w:p w:rsidR="003F6DAA" w:rsidRPr="0082594F" w:rsidP="003053BE" w14:paraId="1827D97E" w14:textId="77777777">
      <w:pPr>
        <w:widowControl/>
        <w:autoSpaceDE/>
        <w:autoSpaceDN/>
        <w:adjustRightInd/>
        <w:rPr>
          <w:rFonts w:ascii="Arial" w:eastAsia="Arial" w:hAnsi="Arial" w:cs="Arial"/>
          <w:b/>
          <w:bCs/>
          <w:sz w:val="28"/>
          <w:szCs w:val="28"/>
        </w:rPr>
      </w:pPr>
    </w:p>
    <w:p w:rsidR="009B3794" w:rsidRPr="0082594F" w:rsidP="00A53027" w14:paraId="22E2A33F" w14:textId="54067E4B">
      <w:pPr>
        <w:widowControl/>
        <w:autoSpaceDE/>
        <w:autoSpaceDN/>
        <w:adjustRightInd/>
        <w:rPr>
          <w:rFonts w:ascii="Arial" w:eastAsia="Arial" w:hAnsi="Arial" w:cs="Arial"/>
          <w:b/>
          <w:bCs/>
          <w:sz w:val="24"/>
        </w:rPr>
      </w:pPr>
      <w:r w:rsidRPr="0082594F">
        <w:rPr>
          <w:rFonts w:ascii="Arial" w:eastAsia="Arial" w:hAnsi="Arial" w:cs="Arial"/>
          <w:b/>
          <w:bCs/>
          <w:sz w:val="28"/>
          <w:szCs w:val="28"/>
        </w:rPr>
        <w:t>12A.</w:t>
      </w:r>
      <w:r w:rsidRPr="0082594F">
        <w:rPr>
          <w:rFonts w:ascii="Arial" w:eastAsia="Arial" w:hAnsi="Arial" w:cs="Arial"/>
          <w:sz w:val="24"/>
        </w:rPr>
        <w:t xml:space="preserve">        </w:t>
      </w:r>
      <w:r w:rsidRPr="0082594F">
        <w:rPr>
          <w:rFonts w:ascii="Arial" w:eastAsia="Arial" w:hAnsi="Arial" w:cs="Arial"/>
          <w:b/>
          <w:bCs/>
          <w:sz w:val="24"/>
        </w:rPr>
        <w:t>Estimated Annualized Burden Hours</w:t>
      </w:r>
    </w:p>
    <w:p w:rsidR="00BE07EF" w:rsidRPr="0082594F" w:rsidP="1978C2B3" w14:paraId="4C0D1138" w14:textId="6C214737">
      <w:pPr>
        <w:widowControl/>
        <w:tabs>
          <w:tab w:val="num" w:pos="720"/>
        </w:tabs>
        <w:spacing w:before="120"/>
        <w:rPr>
          <w:rFonts w:ascii="Arial" w:eastAsia="Arial" w:hAnsi="Arial" w:cs="Arial"/>
          <w:sz w:val="24"/>
        </w:rPr>
      </w:pPr>
      <w:r w:rsidRPr="0082594F">
        <w:rPr>
          <w:rFonts w:ascii="Arial" w:eastAsia="Arial" w:hAnsi="Arial" w:cs="Arial"/>
          <w:sz w:val="24"/>
        </w:rPr>
        <w:t>The annualized</w:t>
      </w:r>
      <w:r w:rsidRPr="0082594F" w:rsidR="1E1A3264">
        <w:rPr>
          <w:rFonts w:ascii="Arial" w:eastAsia="Arial" w:hAnsi="Arial" w:cs="Arial"/>
          <w:sz w:val="24"/>
        </w:rPr>
        <w:t xml:space="preserve"> burden was estimated using data </w:t>
      </w:r>
      <w:r w:rsidRPr="0082594F" w:rsidR="345CFD8E">
        <w:rPr>
          <w:rFonts w:ascii="Arial" w:eastAsia="Arial" w:hAnsi="Arial" w:cs="Arial"/>
          <w:sz w:val="24"/>
        </w:rPr>
        <w:t xml:space="preserve">from the existing survey collection platform. </w:t>
      </w:r>
      <w:r w:rsidRPr="0082594F" w:rsidR="28CC953C">
        <w:rPr>
          <w:rFonts w:ascii="Arial" w:eastAsia="Arial" w:hAnsi="Arial" w:cs="Arial"/>
          <w:sz w:val="24"/>
        </w:rPr>
        <w:t xml:space="preserve">The median response time for the survey is just over </w:t>
      </w:r>
      <w:r w:rsidRPr="0082594F" w:rsidR="00E12395">
        <w:rPr>
          <w:rFonts w:ascii="Arial" w:eastAsia="Arial" w:hAnsi="Arial" w:cs="Arial"/>
          <w:sz w:val="24"/>
        </w:rPr>
        <w:t>4</w:t>
      </w:r>
      <w:r w:rsidRPr="0082594F" w:rsidR="0CAE9C81">
        <w:rPr>
          <w:rFonts w:ascii="Arial" w:eastAsia="Arial" w:hAnsi="Arial" w:cs="Arial"/>
          <w:sz w:val="24"/>
        </w:rPr>
        <w:t>.5 minutes</w:t>
      </w:r>
      <w:r w:rsidRPr="0082594F" w:rsidR="69EBFB0B">
        <w:rPr>
          <w:rFonts w:ascii="Arial" w:eastAsia="Arial" w:hAnsi="Arial" w:cs="Arial"/>
          <w:sz w:val="24"/>
        </w:rPr>
        <w:t xml:space="preserve">, which accounts for the time that the respondent has the survey window open on their device. </w:t>
      </w:r>
    </w:p>
    <w:p w:rsidR="00BE07EF" w:rsidRPr="0082594F" w:rsidP="1978C2B3" w14:paraId="2EB6291A" w14:textId="553A6FBC">
      <w:pPr>
        <w:widowControl/>
        <w:tabs>
          <w:tab w:val="num" w:pos="720"/>
        </w:tabs>
        <w:spacing w:before="120"/>
        <w:rPr>
          <w:rFonts w:ascii="Arial" w:eastAsia="Arial" w:hAnsi="Arial" w:cs="Arial"/>
          <w:sz w:val="24"/>
        </w:rPr>
      </w:pPr>
    </w:p>
    <w:tbl>
      <w:tblPr>
        <w:tblpPr w:leftFromText="180" w:rightFromText="180" w:vertAnchor="text" w:horzAnchor="margin" w:tblpXSpec="center" w:tblpY="34"/>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5"/>
        <w:gridCol w:w="1621"/>
        <w:gridCol w:w="1737"/>
        <w:gridCol w:w="1708"/>
        <w:gridCol w:w="1533"/>
        <w:gridCol w:w="1073"/>
      </w:tblGrid>
      <w:tr w14:paraId="22E2A351" w14:textId="77777777" w:rsidTr="1978C2B3">
        <w:tblPrEx>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189"/>
        </w:trPr>
        <w:tc>
          <w:tcPr>
            <w:tcW w:w="1890" w:type="dxa"/>
          </w:tcPr>
          <w:p w:rsidR="00CA3DA6" w:rsidRPr="0082594F" w:rsidP="1978C2B3" w14:paraId="22E2A340"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Type of</w:t>
            </w:r>
          </w:p>
          <w:p w:rsidR="00CA3DA6" w:rsidRPr="0082594F" w:rsidP="1978C2B3" w14:paraId="22E2A341"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Respondent</w:t>
            </w:r>
          </w:p>
          <w:p w:rsidR="00CA3DA6" w:rsidRPr="0082594F" w:rsidP="1978C2B3" w14:paraId="22E2A342" w14:textId="77777777">
            <w:pPr>
              <w:widowControl/>
              <w:tabs>
                <w:tab w:val="num" w:pos="1080"/>
              </w:tabs>
              <w:spacing w:before="120"/>
              <w:rPr>
                <w:rFonts w:ascii="Arial" w:eastAsia="Arial" w:hAnsi="Arial" w:cs="Arial"/>
                <w:b/>
                <w:bCs/>
                <w:sz w:val="24"/>
              </w:rPr>
            </w:pPr>
          </w:p>
        </w:tc>
        <w:tc>
          <w:tcPr>
            <w:tcW w:w="1859" w:type="dxa"/>
          </w:tcPr>
          <w:p w:rsidR="00CA3DA6" w:rsidRPr="0082594F" w:rsidP="1978C2B3" w14:paraId="22E2A343"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Form</w:t>
            </w:r>
          </w:p>
          <w:p w:rsidR="00CA3DA6" w:rsidRPr="0082594F" w:rsidP="1978C2B3" w14:paraId="22E2A344"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Name</w:t>
            </w:r>
          </w:p>
          <w:p w:rsidR="00CA3DA6" w:rsidRPr="0082594F" w:rsidP="1978C2B3" w14:paraId="22E2A345" w14:textId="77777777">
            <w:pPr>
              <w:widowControl/>
              <w:tabs>
                <w:tab w:val="num" w:pos="1080"/>
              </w:tabs>
              <w:spacing w:before="120"/>
              <w:rPr>
                <w:rFonts w:ascii="Arial" w:eastAsia="Arial" w:hAnsi="Arial" w:cs="Arial"/>
                <w:b/>
                <w:bCs/>
                <w:sz w:val="24"/>
              </w:rPr>
            </w:pPr>
          </w:p>
        </w:tc>
        <w:tc>
          <w:tcPr>
            <w:tcW w:w="1290" w:type="dxa"/>
          </w:tcPr>
          <w:p w:rsidR="00CA3DA6" w:rsidRPr="0082594F" w:rsidP="1978C2B3" w14:paraId="22E2A346"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No. of</w:t>
            </w:r>
          </w:p>
          <w:p w:rsidR="00CA3DA6" w:rsidRPr="0082594F" w:rsidP="1978C2B3" w14:paraId="22E2A347"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Respondents</w:t>
            </w:r>
          </w:p>
        </w:tc>
        <w:tc>
          <w:tcPr>
            <w:tcW w:w="1753" w:type="dxa"/>
          </w:tcPr>
          <w:p w:rsidR="00CA3DA6" w:rsidRPr="0082594F" w:rsidP="1978C2B3" w14:paraId="22E2A348"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No.</w:t>
            </w:r>
          </w:p>
          <w:p w:rsidR="00CA3DA6" w:rsidRPr="0082594F" w:rsidP="1978C2B3" w14:paraId="22E2A349"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Responses</w:t>
            </w:r>
          </w:p>
          <w:p w:rsidR="00CA3DA6" w:rsidRPr="0082594F" w:rsidP="1978C2B3" w14:paraId="22E2A34A"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per</w:t>
            </w:r>
          </w:p>
          <w:p w:rsidR="00CA3DA6" w:rsidRPr="0082594F" w:rsidP="1978C2B3" w14:paraId="22E2A34B"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Respondent</w:t>
            </w:r>
          </w:p>
        </w:tc>
        <w:tc>
          <w:tcPr>
            <w:tcW w:w="1605" w:type="dxa"/>
          </w:tcPr>
          <w:p w:rsidR="00CA3DA6" w:rsidRPr="0082594F" w:rsidP="1978C2B3" w14:paraId="22E2A34C"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Average</w:t>
            </w:r>
          </w:p>
          <w:p w:rsidR="00CA3DA6" w:rsidRPr="0082594F" w:rsidP="1978C2B3" w14:paraId="22E2A34D"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Burden per</w:t>
            </w:r>
          </w:p>
          <w:p w:rsidR="00CA3DA6" w:rsidRPr="0082594F" w:rsidP="1978C2B3" w14:paraId="22E2A34E"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Response</w:t>
            </w:r>
          </w:p>
          <w:p w:rsidR="00CA3DA6" w:rsidRPr="0082594F" w:rsidP="1978C2B3" w14:paraId="22E2A34F"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(in hours)</w:t>
            </w:r>
          </w:p>
        </w:tc>
        <w:tc>
          <w:tcPr>
            <w:tcW w:w="1080" w:type="dxa"/>
          </w:tcPr>
          <w:p w:rsidR="00CA3DA6" w:rsidRPr="000925A6" w:rsidP="1978C2B3" w14:paraId="22E2A350" w14:textId="77777777">
            <w:pPr>
              <w:widowControl/>
              <w:tabs>
                <w:tab w:val="num" w:pos="1080"/>
              </w:tabs>
              <w:spacing w:before="120"/>
              <w:rPr>
                <w:rFonts w:ascii="Arial" w:eastAsia="Arial" w:hAnsi="Arial" w:cs="Arial"/>
                <w:b/>
                <w:bCs/>
                <w:sz w:val="24"/>
              </w:rPr>
            </w:pPr>
            <w:r w:rsidRPr="0082594F">
              <w:rPr>
                <w:rFonts w:ascii="Arial" w:eastAsia="Arial" w:hAnsi="Arial" w:cs="Arial"/>
                <w:b/>
                <w:bCs/>
                <w:sz w:val="24"/>
              </w:rPr>
              <w:t>Total Burden Hours</w:t>
            </w:r>
          </w:p>
        </w:tc>
      </w:tr>
      <w:tr w14:paraId="22E2A358" w14:textId="77777777" w:rsidTr="1978C2B3">
        <w:tblPrEx>
          <w:tblW w:w="9477" w:type="dxa"/>
          <w:tblLook w:val="01E0"/>
        </w:tblPrEx>
        <w:trPr>
          <w:trHeight w:val="679"/>
        </w:trPr>
        <w:tc>
          <w:tcPr>
            <w:tcW w:w="1890" w:type="dxa"/>
          </w:tcPr>
          <w:p w:rsidR="00CA3DA6" w:rsidRPr="000925A6" w:rsidP="1978C2B3" w14:paraId="22E2A352" w14:textId="357912EA">
            <w:pPr>
              <w:widowControl/>
              <w:tabs>
                <w:tab w:val="num" w:pos="1080"/>
              </w:tabs>
              <w:spacing w:before="120"/>
              <w:rPr>
                <w:rFonts w:ascii="Arial" w:eastAsia="Arial" w:hAnsi="Arial" w:cs="Arial"/>
                <w:b/>
                <w:bCs/>
                <w:sz w:val="24"/>
              </w:rPr>
            </w:pPr>
            <w:r w:rsidRPr="000925A6">
              <w:rPr>
                <w:rFonts w:ascii="Arial" w:eastAsia="Arial" w:hAnsi="Arial" w:cs="Arial"/>
                <w:b/>
                <w:bCs/>
                <w:sz w:val="24"/>
              </w:rPr>
              <w:t>Patient</w:t>
            </w:r>
            <w:r w:rsidRPr="000925A6" w:rsidR="3748EDE5">
              <w:rPr>
                <w:rFonts w:ascii="Arial" w:eastAsia="Arial" w:hAnsi="Arial" w:cs="Arial"/>
                <w:b/>
                <w:bCs/>
                <w:sz w:val="24"/>
              </w:rPr>
              <w:t>/ Caregiver/ Family Member</w:t>
            </w:r>
          </w:p>
        </w:tc>
        <w:tc>
          <w:tcPr>
            <w:tcW w:w="1859" w:type="dxa"/>
          </w:tcPr>
          <w:p w:rsidR="00CA3DA6" w:rsidRPr="000925A6" w:rsidP="1978C2B3" w14:paraId="22E2A353" w14:textId="0896FD00">
            <w:pPr>
              <w:widowControl/>
              <w:tabs>
                <w:tab w:val="num" w:pos="1080"/>
              </w:tabs>
              <w:spacing w:before="120"/>
              <w:rPr>
                <w:rFonts w:ascii="Arial" w:eastAsia="Arial" w:hAnsi="Arial" w:cs="Arial"/>
                <w:b/>
                <w:bCs/>
                <w:sz w:val="24"/>
              </w:rPr>
            </w:pPr>
            <w:r w:rsidRPr="000925A6">
              <w:rPr>
                <w:rFonts w:ascii="Arial" w:eastAsia="Arial" w:hAnsi="Arial" w:cs="Arial"/>
                <w:sz w:val="24"/>
              </w:rPr>
              <w:t>NMDP</w:t>
            </w:r>
            <w:r w:rsidRPr="000925A6" w:rsidR="4DF94BCF">
              <w:rPr>
                <w:rFonts w:ascii="Arial" w:eastAsia="Arial" w:hAnsi="Arial" w:cs="Arial"/>
                <w:sz w:val="24"/>
              </w:rPr>
              <w:t xml:space="preserve"> Patient Support Center Survey</w:t>
            </w:r>
          </w:p>
        </w:tc>
        <w:tc>
          <w:tcPr>
            <w:tcW w:w="1290" w:type="dxa"/>
          </w:tcPr>
          <w:p w:rsidR="00CA3DA6" w:rsidRPr="000925A6" w:rsidP="1978C2B3" w14:paraId="22E2A354" w14:textId="47C233DF">
            <w:pPr>
              <w:widowControl/>
              <w:tabs>
                <w:tab w:val="num" w:pos="1080"/>
              </w:tabs>
              <w:spacing w:before="120"/>
              <w:jc w:val="right"/>
              <w:rPr>
                <w:rFonts w:ascii="Arial" w:eastAsia="Arial" w:hAnsi="Arial" w:cs="Arial"/>
                <w:b/>
                <w:bCs/>
                <w:sz w:val="24"/>
              </w:rPr>
            </w:pPr>
            <w:r w:rsidRPr="000925A6">
              <w:rPr>
                <w:rFonts w:ascii="Arial" w:eastAsia="Arial" w:hAnsi="Arial" w:cs="Arial"/>
                <w:sz w:val="24"/>
              </w:rPr>
              <w:t>1,000</w:t>
            </w:r>
            <w:r w:rsidRPr="000925A6" w:rsidR="084F9223">
              <w:rPr>
                <w:rFonts w:ascii="Arial" w:eastAsia="Arial" w:hAnsi="Arial" w:cs="Arial"/>
                <w:sz w:val="24"/>
              </w:rPr>
              <w:t xml:space="preserve">  </w:t>
            </w:r>
          </w:p>
        </w:tc>
        <w:tc>
          <w:tcPr>
            <w:tcW w:w="1753" w:type="dxa"/>
          </w:tcPr>
          <w:p w:rsidR="00CA3DA6" w:rsidRPr="000925A6" w:rsidP="1978C2B3" w14:paraId="22E2A355" w14:textId="3AEBA99A">
            <w:pPr>
              <w:widowControl/>
              <w:tabs>
                <w:tab w:val="num" w:pos="1080"/>
              </w:tabs>
              <w:spacing w:before="120"/>
              <w:jc w:val="right"/>
              <w:rPr>
                <w:rFonts w:ascii="Arial" w:eastAsia="Arial" w:hAnsi="Arial" w:cs="Arial"/>
                <w:b/>
                <w:bCs/>
                <w:sz w:val="24"/>
              </w:rPr>
            </w:pPr>
            <w:r w:rsidRPr="000925A6">
              <w:rPr>
                <w:rFonts w:ascii="Arial" w:eastAsia="Arial" w:hAnsi="Arial" w:cs="Arial"/>
                <w:sz w:val="24"/>
              </w:rPr>
              <w:t>1</w:t>
            </w:r>
          </w:p>
        </w:tc>
        <w:tc>
          <w:tcPr>
            <w:tcW w:w="1605" w:type="dxa"/>
          </w:tcPr>
          <w:p w:rsidR="00CA3DA6" w:rsidRPr="000925A6" w:rsidP="1978C2B3" w14:paraId="22E2A356" w14:textId="5037B6D7">
            <w:pPr>
              <w:widowControl/>
              <w:tabs>
                <w:tab w:val="num" w:pos="1080"/>
              </w:tabs>
              <w:spacing w:before="120"/>
              <w:jc w:val="right"/>
              <w:rPr>
                <w:rFonts w:ascii="Arial" w:eastAsia="Arial" w:hAnsi="Arial" w:cs="Arial"/>
                <w:sz w:val="24"/>
              </w:rPr>
            </w:pPr>
            <w:r w:rsidRPr="000925A6">
              <w:rPr>
                <w:rFonts w:ascii="Arial" w:eastAsia="Arial" w:hAnsi="Arial" w:cs="Arial"/>
                <w:sz w:val="24"/>
              </w:rPr>
              <w:t>.075</w:t>
            </w:r>
          </w:p>
        </w:tc>
        <w:tc>
          <w:tcPr>
            <w:tcW w:w="1080" w:type="dxa"/>
          </w:tcPr>
          <w:p w:rsidR="00CA3DA6" w:rsidRPr="000925A6" w:rsidP="1978C2B3" w14:paraId="22E2A357" w14:textId="6092F62A">
            <w:pPr>
              <w:widowControl/>
              <w:tabs>
                <w:tab w:val="num" w:pos="1080"/>
              </w:tabs>
              <w:spacing w:before="120"/>
              <w:jc w:val="right"/>
              <w:rPr>
                <w:rFonts w:ascii="Arial" w:eastAsia="Arial" w:hAnsi="Arial" w:cs="Arial"/>
                <w:sz w:val="24"/>
              </w:rPr>
            </w:pPr>
            <w:r w:rsidRPr="000925A6">
              <w:rPr>
                <w:rFonts w:ascii="Arial" w:eastAsia="Arial" w:hAnsi="Arial" w:cs="Arial"/>
                <w:sz w:val="24"/>
              </w:rPr>
              <w:t>75</w:t>
            </w:r>
          </w:p>
        </w:tc>
      </w:tr>
      <w:tr w14:paraId="22E2A368" w14:textId="77777777" w:rsidTr="1978C2B3">
        <w:tblPrEx>
          <w:tblW w:w="9477" w:type="dxa"/>
          <w:tblLook w:val="01E0"/>
        </w:tblPrEx>
        <w:trPr>
          <w:trHeight w:val="815"/>
        </w:trPr>
        <w:tc>
          <w:tcPr>
            <w:tcW w:w="1890" w:type="dxa"/>
          </w:tcPr>
          <w:p w:rsidR="00CA3DA6" w:rsidRPr="000925A6" w:rsidP="1978C2B3" w14:paraId="22E2A361" w14:textId="77777777">
            <w:pPr>
              <w:widowControl/>
              <w:tabs>
                <w:tab w:val="num" w:pos="1080"/>
              </w:tabs>
              <w:spacing w:before="120"/>
              <w:rPr>
                <w:rFonts w:ascii="Arial" w:eastAsia="Arial" w:hAnsi="Arial" w:cs="Arial"/>
                <w:b/>
                <w:bCs/>
                <w:sz w:val="24"/>
              </w:rPr>
            </w:pPr>
            <w:r w:rsidRPr="000925A6">
              <w:rPr>
                <w:rFonts w:ascii="Arial" w:eastAsia="Arial" w:hAnsi="Arial" w:cs="Arial"/>
                <w:b/>
                <w:bCs/>
                <w:sz w:val="24"/>
              </w:rPr>
              <w:t>Total</w:t>
            </w:r>
          </w:p>
        </w:tc>
        <w:tc>
          <w:tcPr>
            <w:tcW w:w="1859" w:type="dxa"/>
          </w:tcPr>
          <w:p w:rsidR="00CA3DA6" w:rsidRPr="000925A6" w:rsidP="1978C2B3" w14:paraId="22E2A362" w14:textId="77777777">
            <w:pPr>
              <w:widowControl/>
              <w:tabs>
                <w:tab w:val="num" w:pos="1080"/>
              </w:tabs>
              <w:spacing w:before="120"/>
              <w:rPr>
                <w:rFonts w:ascii="Arial" w:eastAsia="Arial" w:hAnsi="Arial" w:cs="Arial"/>
                <w:sz w:val="24"/>
              </w:rPr>
            </w:pPr>
          </w:p>
        </w:tc>
        <w:tc>
          <w:tcPr>
            <w:tcW w:w="1290" w:type="dxa"/>
          </w:tcPr>
          <w:p w:rsidR="00CA3DA6" w:rsidRPr="000925A6" w:rsidP="1978C2B3" w14:paraId="22E2A363" w14:textId="77777777">
            <w:pPr>
              <w:widowControl/>
              <w:tabs>
                <w:tab w:val="num" w:pos="1080"/>
              </w:tabs>
              <w:spacing w:before="120"/>
              <w:jc w:val="right"/>
              <w:rPr>
                <w:rFonts w:ascii="Arial" w:eastAsia="Arial" w:hAnsi="Arial" w:cs="Arial"/>
                <w:sz w:val="24"/>
              </w:rPr>
            </w:pPr>
          </w:p>
        </w:tc>
        <w:tc>
          <w:tcPr>
            <w:tcW w:w="1753" w:type="dxa"/>
          </w:tcPr>
          <w:p w:rsidR="00CA3DA6" w:rsidRPr="000925A6" w:rsidP="1978C2B3" w14:paraId="22E2A364" w14:textId="0C43CC69">
            <w:pPr>
              <w:widowControl/>
              <w:tabs>
                <w:tab w:val="num" w:pos="1080"/>
              </w:tabs>
              <w:spacing w:before="120"/>
              <w:jc w:val="right"/>
              <w:rPr>
                <w:rFonts w:ascii="Arial" w:eastAsia="Arial" w:hAnsi="Arial" w:cs="Arial"/>
                <w:sz w:val="24"/>
              </w:rPr>
            </w:pPr>
            <w:r w:rsidRPr="000925A6">
              <w:rPr>
                <w:rFonts w:ascii="Arial" w:eastAsia="Arial" w:hAnsi="Arial" w:cs="Arial"/>
                <w:sz w:val="24"/>
              </w:rPr>
              <w:t>1</w:t>
            </w:r>
          </w:p>
        </w:tc>
        <w:tc>
          <w:tcPr>
            <w:tcW w:w="1605" w:type="dxa"/>
          </w:tcPr>
          <w:p w:rsidR="00CA3DA6" w:rsidRPr="000925A6" w:rsidP="1978C2B3" w14:paraId="22E2A365" w14:textId="5AD5C80E">
            <w:pPr>
              <w:widowControl/>
              <w:tabs>
                <w:tab w:val="num" w:pos="1080"/>
              </w:tabs>
              <w:spacing w:before="120"/>
              <w:jc w:val="right"/>
              <w:rPr>
                <w:rFonts w:ascii="Arial" w:eastAsia="Arial" w:hAnsi="Arial" w:cs="Arial"/>
                <w:sz w:val="24"/>
              </w:rPr>
            </w:pPr>
            <w:r w:rsidRPr="000925A6">
              <w:rPr>
                <w:rFonts w:ascii="Arial" w:eastAsia="Arial" w:hAnsi="Arial" w:cs="Arial"/>
                <w:sz w:val="24"/>
              </w:rPr>
              <w:t>.075</w:t>
            </w:r>
          </w:p>
        </w:tc>
        <w:tc>
          <w:tcPr>
            <w:tcW w:w="1080" w:type="dxa"/>
          </w:tcPr>
          <w:p w:rsidR="00CA3DA6" w:rsidRPr="000925A6" w:rsidP="1978C2B3" w14:paraId="22E2A367" w14:textId="0279E9DC">
            <w:pPr>
              <w:widowControl/>
              <w:tabs>
                <w:tab w:val="num" w:pos="1080"/>
              </w:tabs>
              <w:spacing w:before="120"/>
              <w:jc w:val="right"/>
              <w:rPr>
                <w:rFonts w:ascii="Arial" w:eastAsia="Arial" w:hAnsi="Arial" w:cs="Arial"/>
                <w:b/>
                <w:bCs/>
                <w:sz w:val="24"/>
              </w:rPr>
            </w:pPr>
            <w:r w:rsidRPr="000925A6">
              <w:rPr>
                <w:rFonts w:ascii="Arial" w:eastAsia="Arial" w:hAnsi="Arial" w:cs="Arial"/>
                <w:b/>
                <w:bCs/>
                <w:sz w:val="24"/>
              </w:rPr>
              <w:t>75</w:t>
            </w:r>
          </w:p>
        </w:tc>
      </w:tr>
    </w:tbl>
    <w:p w:rsidR="3618FB1A" w:rsidRPr="000925A6" w:rsidP="1978C2B3" w14:paraId="707245C5" w14:textId="2108BF8F">
      <w:pPr>
        <w:widowControl/>
        <w:tabs>
          <w:tab w:val="num" w:pos="1080"/>
        </w:tabs>
        <w:spacing w:before="120"/>
        <w:rPr>
          <w:rFonts w:ascii="Arial" w:eastAsia="Arial" w:hAnsi="Arial" w:cs="Arial"/>
          <w:b/>
          <w:bCs/>
          <w:sz w:val="24"/>
        </w:rPr>
      </w:pPr>
    </w:p>
    <w:p w:rsidR="3618FB1A" w:rsidRPr="000925A6" w:rsidP="1978C2B3" w14:paraId="1A2AFA55" w14:textId="7AF1BEFA">
      <w:pPr>
        <w:rPr>
          <w:rFonts w:ascii="Arial" w:eastAsia="Arial" w:hAnsi="Arial" w:cs="Arial"/>
        </w:rPr>
      </w:pPr>
    </w:p>
    <w:p w:rsidR="3618FB1A" w:rsidRPr="000925A6" w:rsidP="1978C2B3" w14:paraId="193AEDA3" w14:textId="5CB6C10B">
      <w:pPr>
        <w:rPr>
          <w:rFonts w:ascii="Arial" w:eastAsia="Arial" w:hAnsi="Arial" w:cs="Arial"/>
        </w:rPr>
      </w:pPr>
    </w:p>
    <w:p w:rsidR="009B3794" w:rsidRPr="007E3E58" w:rsidP="007E3E58" w14:paraId="22E2A391" w14:textId="315D6461">
      <w:pPr>
        <w:pStyle w:val="ListParagraph"/>
        <w:numPr>
          <w:ilvl w:val="0"/>
          <w:numId w:val="16"/>
        </w:numPr>
        <w:tabs>
          <w:tab w:val="num" w:pos="180"/>
          <w:tab w:val="clear" w:pos="540"/>
        </w:tabs>
        <w:spacing w:before="240"/>
        <w:ind w:left="360"/>
        <w:rPr>
          <w:rFonts w:ascii="Arial" w:eastAsia="Arial" w:hAnsi="Arial" w:cs="Arial"/>
          <w:b/>
          <w:bCs/>
          <w:sz w:val="24"/>
        </w:rPr>
      </w:pPr>
      <w:r w:rsidRPr="007E3E58">
        <w:rPr>
          <w:rFonts w:ascii="Arial" w:eastAsia="Arial" w:hAnsi="Arial" w:cs="Arial"/>
          <w:b/>
          <w:bCs/>
          <w:sz w:val="24"/>
          <w:u w:val="single"/>
        </w:rPr>
        <w:t>Estimates of other Total Annual Cost Burden to Respondents or Recordkeepers/Capital Costs</w:t>
      </w:r>
    </w:p>
    <w:p w:rsidR="120894AB" w:rsidRPr="000925A6" w:rsidP="002E2949" w14:paraId="164A9CA1" w14:textId="7E68AE6E">
      <w:pPr>
        <w:pStyle w:val="BodyTextIndent"/>
        <w:spacing w:before="120"/>
        <w:ind w:left="0"/>
        <w:rPr>
          <w:rFonts w:ascii="Arial" w:eastAsia="Arial" w:hAnsi="Arial" w:cs="Arial"/>
          <w:b/>
          <w:bCs/>
        </w:rPr>
      </w:pPr>
      <w:r w:rsidRPr="007E3E58">
        <w:rPr>
          <w:rFonts w:ascii="Arial" w:eastAsia="Arial" w:hAnsi="Arial" w:cs="Arial"/>
        </w:rPr>
        <w:t>Other than their time, there is no cost to respondents.</w:t>
      </w:r>
    </w:p>
    <w:p w:rsidR="009B3794" w:rsidRPr="00E722DE" w:rsidP="1978C2B3" w14:paraId="22E2A395" w14:textId="77777777">
      <w:pPr>
        <w:numPr>
          <w:ilvl w:val="0"/>
          <w:numId w:val="16"/>
        </w:numPr>
        <w:tabs>
          <w:tab w:val="num" w:pos="360"/>
        </w:tabs>
        <w:spacing w:before="240"/>
        <w:ind w:left="360"/>
        <w:rPr>
          <w:rFonts w:ascii="Arial" w:eastAsia="Arial" w:hAnsi="Arial" w:cs="Arial"/>
          <w:b/>
          <w:bCs/>
          <w:sz w:val="24"/>
        </w:rPr>
      </w:pPr>
      <w:r w:rsidRPr="000925A6">
        <w:rPr>
          <w:rFonts w:ascii="Arial" w:eastAsia="Arial" w:hAnsi="Arial" w:cs="Arial"/>
          <w:b/>
          <w:bCs/>
          <w:sz w:val="24"/>
          <w:u w:val="single"/>
        </w:rPr>
        <w:t>Annualized Cost to Federal Government</w:t>
      </w:r>
    </w:p>
    <w:p w:rsidR="6533A6BC" w:rsidRPr="00E722DE" w:rsidP="1978C2B3" w14:paraId="00377841" w14:textId="2F849FC0">
      <w:pPr>
        <w:rPr>
          <w:rFonts w:ascii="Arial" w:eastAsia="Arial" w:hAnsi="Arial" w:cs="Arial"/>
          <w:sz w:val="24"/>
        </w:rPr>
      </w:pPr>
      <w:r w:rsidRPr="00E722DE">
        <w:rPr>
          <w:rStyle w:val="BodyTextFi"/>
          <w:rFonts w:ascii="Arial" w:eastAsia="Arial" w:hAnsi="Arial" w:cs="Arial"/>
          <w:sz w:val="24"/>
        </w:rPr>
        <w:t xml:space="preserve">Surveys will be administered by the NMDP PSC staff which includes effort from a </w:t>
      </w:r>
      <w:r w:rsidRPr="00E722DE" w:rsidR="136F56D9">
        <w:rPr>
          <w:rStyle w:val="BodyTextFi"/>
          <w:rFonts w:ascii="Arial" w:eastAsia="Arial" w:hAnsi="Arial" w:cs="Arial"/>
          <w:sz w:val="24"/>
        </w:rPr>
        <w:t>Business Operations Specialist</w:t>
      </w:r>
      <w:r w:rsidRPr="00E722DE">
        <w:rPr>
          <w:rStyle w:val="BodyTextFi"/>
          <w:rFonts w:ascii="Arial" w:eastAsia="Arial" w:hAnsi="Arial" w:cs="Arial"/>
          <w:sz w:val="24"/>
        </w:rPr>
        <w:t xml:space="preserve"> (.06 FTE, $</w:t>
      </w:r>
      <w:r w:rsidRPr="00E722DE" w:rsidR="00B14B7E">
        <w:rPr>
          <w:rStyle w:val="BodyTextFi"/>
          <w:rFonts w:ascii="Arial" w:eastAsia="Arial" w:hAnsi="Arial" w:cs="Arial"/>
          <w:sz w:val="24"/>
        </w:rPr>
        <w:t>8,457</w:t>
      </w:r>
      <w:r w:rsidRPr="00E722DE">
        <w:rPr>
          <w:rStyle w:val="BodyTextFi"/>
          <w:rFonts w:ascii="Arial" w:eastAsia="Arial" w:hAnsi="Arial" w:cs="Arial"/>
          <w:sz w:val="24"/>
        </w:rPr>
        <w:t xml:space="preserve">), </w:t>
      </w:r>
      <w:r w:rsidRPr="00E722DE" w:rsidR="0D1A3769">
        <w:rPr>
          <w:rStyle w:val="BodyTextFi"/>
          <w:rFonts w:ascii="Arial" w:eastAsia="Arial" w:hAnsi="Arial" w:cs="Arial"/>
          <w:sz w:val="24"/>
        </w:rPr>
        <w:t>Market Research Analyst</w:t>
      </w:r>
      <w:r w:rsidRPr="00E722DE">
        <w:rPr>
          <w:rStyle w:val="BodyTextFi"/>
          <w:rFonts w:ascii="Arial" w:eastAsia="Arial" w:hAnsi="Arial" w:cs="Arial"/>
          <w:sz w:val="24"/>
        </w:rPr>
        <w:t xml:space="preserve"> (.01 FTE, $</w:t>
      </w:r>
      <w:r w:rsidRPr="00E722DE" w:rsidR="00926235">
        <w:rPr>
          <w:rStyle w:val="BodyTextFi"/>
          <w:rFonts w:ascii="Arial" w:eastAsia="Arial" w:hAnsi="Arial" w:cs="Arial"/>
          <w:sz w:val="24"/>
        </w:rPr>
        <w:t>1,343</w:t>
      </w:r>
      <w:r w:rsidRPr="00E722DE">
        <w:rPr>
          <w:rStyle w:val="BodyTextFi"/>
          <w:rFonts w:ascii="Arial" w:eastAsia="Arial" w:hAnsi="Arial" w:cs="Arial"/>
          <w:sz w:val="24"/>
        </w:rPr>
        <w:t xml:space="preserve">) and Patient Services </w:t>
      </w:r>
      <w:r w:rsidRPr="00E722DE" w:rsidR="4C59DA3E">
        <w:rPr>
          <w:rStyle w:val="BodyTextFi"/>
          <w:rFonts w:ascii="Arial" w:eastAsia="Arial" w:hAnsi="Arial" w:cs="Arial"/>
          <w:sz w:val="24"/>
        </w:rPr>
        <w:t xml:space="preserve">Managers </w:t>
      </w:r>
      <w:r w:rsidRPr="00E722DE">
        <w:rPr>
          <w:rStyle w:val="BodyTextFi"/>
          <w:rFonts w:ascii="Arial" w:eastAsia="Arial" w:hAnsi="Arial" w:cs="Arial"/>
          <w:sz w:val="24"/>
        </w:rPr>
        <w:t xml:space="preserve">(.04 FTE, </w:t>
      </w:r>
      <w:r w:rsidRPr="00E722DE" w:rsidR="754DD979">
        <w:rPr>
          <w:rStyle w:val="BodyTextFi"/>
          <w:rFonts w:ascii="Arial" w:eastAsia="Arial" w:hAnsi="Arial" w:cs="Arial"/>
          <w:sz w:val="24"/>
        </w:rPr>
        <w:t>$</w:t>
      </w:r>
      <w:r w:rsidRPr="00E722DE" w:rsidR="00BF1F3F">
        <w:rPr>
          <w:rStyle w:val="BodyTextFi"/>
          <w:rFonts w:ascii="Arial" w:eastAsia="Arial" w:hAnsi="Arial" w:cs="Arial"/>
          <w:sz w:val="24"/>
        </w:rPr>
        <w:t>8,</w:t>
      </w:r>
      <w:r w:rsidRPr="00E722DE" w:rsidR="006A22E0">
        <w:rPr>
          <w:rStyle w:val="BodyTextFi"/>
          <w:rFonts w:ascii="Arial" w:eastAsia="Arial" w:hAnsi="Arial" w:cs="Arial"/>
          <w:sz w:val="24"/>
        </w:rPr>
        <w:t>459</w:t>
      </w:r>
      <w:r w:rsidRPr="00E722DE">
        <w:rPr>
          <w:rStyle w:val="BodyTextFi"/>
          <w:rFonts w:ascii="Arial" w:eastAsia="Arial" w:hAnsi="Arial" w:cs="Arial"/>
          <w:sz w:val="24"/>
        </w:rPr>
        <w:t>).</w:t>
      </w:r>
      <w:r w:rsidRPr="00E722DE" w:rsidR="00180089">
        <w:rPr>
          <w:rStyle w:val="BodyTextFi"/>
          <w:rFonts w:ascii="Arial" w:eastAsia="Arial" w:hAnsi="Arial" w:cs="Arial"/>
          <w:sz w:val="24"/>
        </w:rPr>
        <w:t xml:space="preserve"> </w:t>
      </w:r>
      <w:r w:rsidRPr="00E722DE" w:rsidR="004D3766">
        <w:rPr>
          <w:rStyle w:val="BodyTextFi"/>
          <w:rFonts w:ascii="Arial" w:eastAsia="Arial" w:hAnsi="Arial" w:cs="Arial"/>
          <w:sz w:val="24"/>
        </w:rPr>
        <w:t>Wage</w:t>
      </w:r>
      <w:r w:rsidRPr="00E722DE" w:rsidR="0082683E">
        <w:rPr>
          <w:rStyle w:val="BodyTextFi"/>
          <w:rFonts w:ascii="Arial" w:eastAsia="Arial" w:hAnsi="Arial" w:cs="Arial"/>
          <w:sz w:val="24"/>
        </w:rPr>
        <w:t xml:space="preserve"> has been multiplied by </w:t>
      </w:r>
      <w:r w:rsidRPr="00E722DE" w:rsidR="00671E67">
        <w:rPr>
          <w:rStyle w:val="BodyTextFi"/>
          <w:rFonts w:ascii="Arial" w:eastAsia="Arial" w:hAnsi="Arial" w:cs="Arial"/>
          <w:sz w:val="24"/>
        </w:rPr>
        <w:t>1.5 to account for over</w:t>
      </w:r>
      <w:r w:rsidRPr="00E722DE" w:rsidR="00F944EE">
        <w:rPr>
          <w:rStyle w:val="BodyTextFi"/>
          <w:rFonts w:ascii="Arial" w:eastAsia="Arial" w:hAnsi="Arial" w:cs="Arial"/>
          <w:sz w:val="24"/>
        </w:rPr>
        <w:t>head costs (e.g., benefits).</w:t>
      </w:r>
    </w:p>
    <w:p w:rsidR="120894AB" w:rsidRPr="00E722DE" w:rsidP="1978C2B3" w14:paraId="1714886F" w14:textId="59E63AC3">
      <w:pPr>
        <w:rPr>
          <w:rFonts w:ascii="Arial" w:eastAsia="Arial" w:hAnsi="Arial" w:cs="Arial"/>
          <w:sz w:val="24"/>
        </w:rPr>
      </w:pPr>
    </w:p>
    <w:p w:rsidR="6533A6BC" w:rsidRPr="00E722DE" w:rsidP="1978C2B3" w14:paraId="344C23E8" w14:textId="2E00170E">
      <w:pPr>
        <w:rPr>
          <w:rStyle w:val="BodyTextFi"/>
          <w:rFonts w:ascii="Arial" w:eastAsia="Arial" w:hAnsi="Arial" w:cs="Arial"/>
          <w:sz w:val="24"/>
        </w:rPr>
      </w:pPr>
      <w:r w:rsidRPr="00E722DE">
        <w:rPr>
          <w:rStyle w:val="BodyTextFi"/>
          <w:rFonts w:ascii="Arial" w:eastAsia="Arial" w:hAnsi="Arial" w:cs="Arial"/>
          <w:sz w:val="24"/>
        </w:rPr>
        <w:t>The contract task that supports this collection is for approximately $</w:t>
      </w:r>
      <w:r w:rsidRPr="00E722DE" w:rsidR="5853EBE8">
        <w:rPr>
          <w:rStyle w:val="BodyTextFi"/>
          <w:rFonts w:ascii="Arial" w:eastAsia="Arial" w:hAnsi="Arial" w:cs="Arial"/>
          <w:sz w:val="24"/>
        </w:rPr>
        <w:t>10,313</w:t>
      </w:r>
      <w:r w:rsidRPr="00E722DE">
        <w:rPr>
          <w:rStyle w:val="BodyTextFi"/>
          <w:rFonts w:ascii="Arial" w:eastAsia="Arial" w:hAnsi="Arial" w:cs="Arial"/>
          <w:sz w:val="24"/>
        </w:rPr>
        <w:t xml:space="preserve"> per year</w:t>
      </w:r>
      <w:r w:rsidRPr="00E722DE" w:rsidR="00737CC7">
        <w:rPr>
          <w:rStyle w:val="BodyTextFi"/>
          <w:rFonts w:ascii="Arial" w:eastAsia="Arial" w:hAnsi="Arial" w:cs="Arial"/>
          <w:sz w:val="24"/>
        </w:rPr>
        <w:t>.</w:t>
      </w:r>
      <w:r w:rsidRPr="00E722DE" w:rsidR="6118BAD2">
        <w:rPr>
          <w:rStyle w:val="BodyTextFi"/>
          <w:rFonts w:ascii="Arial" w:eastAsia="Arial" w:hAnsi="Arial" w:cs="Arial"/>
          <w:sz w:val="24"/>
        </w:rPr>
        <w:t xml:space="preserve"> </w:t>
      </w:r>
    </w:p>
    <w:p w:rsidR="3618FB1A" w:rsidRPr="00E722DE" w:rsidP="1978C2B3" w14:paraId="04B76C32" w14:textId="25300FA5">
      <w:pPr>
        <w:rPr>
          <w:rStyle w:val="BodyTextFi"/>
          <w:rFonts w:ascii="Arial" w:eastAsia="Arial" w:hAnsi="Arial" w:cs="Arial"/>
          <w:sz w:val="24"/>
        </w:rPr>
      </w:pPr>
    </w:p>
    <w:p w:rsidR="6533A6BC" w:rsidRPr="00E722DE" w:rsidP="1978C2B3" w14:paraId="1E5DC57E" w14:textId="6A1FAF5B">
      <w:pPr>
        <w:rPr>
          <w:rStyle w:val="BodyTextFi"/>
          <w:rFonts w:ascii="Arial" w:eastAsia="Arial" w:hAnsi="Arial" w:cs="Arial"/>
          <w:sz w:val="24"/>
        </w:rPr>
      </w:pPr>
      <w:r w:rsidRPr="00E722DE">
        <w:rPr>
          <w:rStyle w:val="BodyTextFi"/>
          <w:rFonts w:ascii="Arial" w:eastAsia="Arial" w:hAnsi="Arial" w:cs="Arial"/>
          <w:sz w:val="24"/>
        </w:rPr>
        <w:t xml:space="preserve">(Based on May </w:t>
      </w:r>
      <w:r w:rsidRPr="00E722DE" w:rsidR="00076E37">
        <w:rPr>
          <w:rStyle w:val="BodyTextFi"/>
          <w:rFonts w:ascii="Arial" w:eastAsia="Arial" w:hAnsi="Arial" w:cs="Arial"/>
          <w:sz w:val="24"/>
        </w:rPr>
        <w:t xml:space="preserve">2025 </w:t>
      </w:r>
      <w:r w:rsidRPr="00E722DE">
        <w:rPr>
          <w:rStyle w:val="BodyTextFi"/>
          <w:rFonts w:ascii="Arial" w:eastAsia="Arial" w:hAnsi="Arial" w:cs="Arial"/>
          <w:sz w:val="24"/>
        </w:rPr>
        <w:t>National Occupation and Wage</w:t>
      </w:r>
      <w:r w:rsidRPr="00E722DE" w:rsidR="0B0B259E">
        <w:rPr>
          <w:rStyle w:val="BodyTextFi"/>
          <w:rFonts w:ascii="Arial" w:eastAsia="Arial" w:hAnsi="Arial" w:cs="Arial"/>
          <w:sz w:val="24"/>
        </w:rPr>
        <w:t xml:space="preserve"> S</w:t>
      </w:r>
      <w:r w:rsidRPr="00E722DE">
        <w:rPr>
          <w:rStyle w:val="BodyTextFi"/>
          <w:rFonts w:ascii="Arial" w:eastAsia="Arial" w:hAnsi="Arial" w:cs="Arial"/>
          <w:sz w:val="24"/>
        </w:rPr>
        <w:t>tatistics</w:t>
      </w:r>
      <w:r w:rsidRPr="00E722DE" w:rsidR="00845C68">
        <w:rPr>
          <w:rStyle w:val="BodyTextFi"/>
          <w:rFonts w:ascii="Arial" w:eastAsia="Arial" w:hAnsi="Arial" w:cs="Arial"/>
          <w:sz w:val="24"/>
        </w:rPr>
        <w:t xml:space="preserve"> (https://data.bls.gov/oesprofile/?major_group=110000&amp;occupation=119111&amp;measure=01&amp;areas=INDUSTRY,STATE,MSA)</w:t>
      </w:r>
    </w:p>
    <w:p w:rsidR="1C6EDFB9" w:rsidRPr="00E722DE" w:rsidP="1978C2B3" w14:paraId="7CEA8727" w14:textId="7E2B4531">
      <w:pPr>
        <w:rPr>
          <w:rStyle w:val="BodyTextFi"/>
          <w:rFonts w:ascii="Arial" w:eastAsia="Arial" w:hAnsi="Arial" w:cs="Arial"/>
          <w:sz w:val="24"/>
        </w:rPr>
      </w:pPr>
      <w:r w:rsidRPr="00E722DE">
        <w:rPr>
          <w:rStyle w:val="BodyTextFi"/>
          <w:rFonts w:ascii="Arial" w:eastAsia="Arial" w:hAnsi="Arial" w:cs="Arial"/>
          <w:sz w:val="24"/>
        </w:rPr>
        <w:t xml:space="preserve">utilizing the median wage of the following comparable roles: Business Operations </w:t>
      </w:r>
      <w:r w:rsidRPr="00E722DE">
        <w:rPr>
          <w:rStyle w:val="BodyTextFi"/>
          <w:rFonts w:ascii="Arial" w:eastAsia="Arial" w:hAnsi="Arial" w:cs="Arial"/>
          <w:sz w:val="24"/>
        </w:rPr>
        <w:t>Specialist SOC Code 13,1000; Market Research Analyst SOC Code 13,1161; Medical and Health Services Manager SOC Code 11-9111)</w:t>
      </w:r>
    </w:p>
    <w:p w:rsidR="009B3794" w:rsidRPr="000925A6" w:rsidP="1978C2B3" w14:paraId="22E2A398" w14:textId="77777777">
      <w:pPr>
        <w:numPr>
          <w:ilvl w:val="0"/>
          <w:numId w:val="16"/>
        </w:numPr>
        <w:tabs>
          <w:tab w:val="num" w:pos="360"/>
        </w:tabs>
        <w:spacing w:before="240"/>
        <w:ind w:left="360"/>
        <w:rPr>
          <w:rFonts w:ascii="Arial" w:eastAsia="Arial" w:hAnsi="Arial" w:cs="Arial"/>
          <w:b/>
          <w:bCs/>
          <w:sz w:val="24"/>
        </w:rPr>
      </w:pPr>
      <w:r w:rsidRPr="000925A6">
        <w:rPr>
          <w:rFonts w:ascii="Arial" w:eastAsia="Arial" w:hAnsi="Arial" w:cs="Arial"/>
          <w:b/>
          <w:bCs/>
          <w:sz w:val="24"/>
          <w:u w:val="single"/>
        </w:rPr>
        <w:t>Explanation for Program Changes or Adjustments</w:t>
      </w:r>
    </w:p>
    <w:p w:rsidR="000F1DFB" w:rsidRPr="000C3625" w:rsidP="1978C2B3" w14:paraId="06FA4A5D" w14:textId="36DC726D">
      <w:pPr>
        <w:pStyle w:val="BodyTextIndent"/>
        <w:spacing w:before="120" w:line="259" w:lineRule="auto"/>
        <w:ind w:left="0"/>
        <w:rPr>
          <w:rFonts w:ascii="Arial" w:eastAsia="Arial" w:hAnsi="Arial" w:cs="Arial"/>
        </w:rPr>
      </w:pPr>
      <w:r w:rsidRPr="000C3625">
        <w:rPr>
          <w:rFonts w:ascii="Arial" w:eastAsia="Arial" w:hAnsi="Arial" w:cs="Arial"/>
        </w:rPr>
        <w:t>Th</w:t>
      </w:r>
      <w:r w:rsidRPr="000C3625" w:rsidR="0A1DEEB2">
        <w:rPr>
          <w:rFonts w:ascii="Arial" w:eastAsia="Arial" w:hAnsi="Arial" w:cs="Arial"/>
        </w:rPr>
        <w:t>e</w:t>
      </w:r>
      <w:r w:rsidRPr="000C3625">
        <w:rPr>
          <w:rFonts w:ascii="Arial" w:eastAsia="Arial" w:hAnsi="Arial" w:cs="Arial"/>
        </w:rPr>
        <w:t xml:space="preserve"> estimated burden for this request is lower than the prior estimated burden. The estimated number of respondents has increased based on data from the previous </w:t>
      </w:r>
      <w:r w:rsidRPr="000C3625" w:rsidR="2C084B61">
        <w:rPr>
          <w:rFonts w:ascii="Arial" w:eastAsia="Arial" w:hAnsi="Arial" w:cs="Arial"/>
        </w:rPr>
        <w:t>three (3)</w:t>
      </w:r>
      <w:r w:rsidRPr="000C3625">
        <w:rPr>
          <w:rFonts w:ascii="Arial" w:eastAsia="Arial" w:hAnsi="Arial" w:cs="Arial"/>
        </w:rPr>
        <w:t xml:space="preserve"> fiscal years. </w:t>
      </w:r>
      <w:r w:rsidRPr="000C3625" w:rsidR="1D6D92A9">
        <w:rPr>
          <w:rFonts w:ascii="Arial" w:eastAsia="Arial" w:hAnsi="Arial" w:cs="Arial"/>
        </w:rPr>
        <w:t>The prior estimated aver</w:t>
      </w:r>
      <w:r w:rsidRPr="000C3625" w:rsidR="7680A925">
        <w:rPr>
          <w:rFonts w:ascii="Arial" w:eastAsia="Arial" w:hAnsi="Arial" w:cs="Arial"/>
        </w:rPr>
        <w:t>age burden per response was too high. For this request, t</w:t>
      </w:r>
      <w:r w:rsidRPr="000C3625" w:rsidR="6A7B70F5">
        <w:rPr>
          <w:rFonts w:ascii="Arial" w:eastAsia="Arial" w:hAnsi="Arial" w:cs="Arial"/>
        </w:rPr>
        <w:t xml:space="preserve">he </w:t>
      </w:r>
      <w:r w:rsidRPr="000C3625" w:rsidR="5EBC5B75">
        <w:rPr>
          <w:rFonts w:ascii="Arial" w:eastAsia="Arial" w:hAnsi="Arial" w:cs="Arial"/>
        </w:rPr>
        <w:t>estimated</w:t>
      </w:r>
      <w:r w:rsidRPr="000C3625" w:rsidR="7390142D">
        <w:rPr>
          <w:rFonts w:ascii="Arial" w:eastAsia="Arial" w:hAnsi="Arial" w:cs="Arial"/>
        </w:rPr>
        <w:t xml:space="preserve"> burden per response time has decreased </w:t>
      </w:r>
      <w:r w:rsidRPr="000C3625" w:rsidR="7E536BBB">
        <w:rPr>
          <w:rFonts w:ascii="Arial" w:eastAsia="Arial" w:hAnsi="Arial" w:cs="Arial"/>
        </w:rPr>
        <w:t>following</w:t>
      </w:r>
      <w:r w:rsidRPr="000C3625" w:rsidR="5FAA90E6">
        <w:rPr>
          <w:rFonts w:ascii="Arial" w:eastAsia="Arial" w:hAnsi="Arial" w:cs="Arial"/>
        </w:rPr>
        <w:t xml:space="preserve"> a</w:t>
      </w:r>
      <w:r w:rsidRPr="000C3625" w:rsidR="12524EB5">
        <w:rPr>
          <w:rFonts w:ascii="Arial" w:eastAsia="Arial" w:hAnsi="Arial" w:cs="Arial"/>
        </w:rPr>
        <w:t xml:space="preserve"> </w:t>
      </w:r>
      <w:r w:rsidRPr="000C3625" w:rsidR="61C159C8">
        <w:rPr>
          <w:rFonts w:ascii="Arial" w:eastAsia="Arial" w:hAnsi="Arial" w:cs="Arial"/>
        </w:rPr>
        <w:t>review</w:t>
      </w:r>
      <w:r w:rsidRPr="000C3625" w:rsidR="7E536BBB">
        <w:rPr>
          <w:rFonts w:ascii="Arial" w:eastAsia="Arial" w:hAnsi="Arial" w:cs="Arial"/>
        </w:rPr>
        <w:t xml:space="preserve"> of available data</w:t>
      </w:r>
      <w:r w:rsidRPr="000C3625" w:rsidR="776CCCF2">
        <w:rPr>
          <w:rFonts w:ascii="Arial" w:eastAsia="Arial" w:hAnsi="Arial" w:cs="Arial"/>
        </w:rPr>
        <w:t xml:space="preserve"> of the current actual</w:t>
      </w:r>
      <w:r w:rsidRPr="000C3625" w:rsidR="1A8389BC">
        <w:rPr>
          <w:rFonts w:ascii="Arial" w:eastAsia="Arial" w:hAnsi="Arial" w:cs="Arial"/>
        </w:rPr>
        <w:t xml:space="preserve"> time burden experienced by respondents. </w:t>
      </w:r>
      <w:r w:rsidRPr="000C3625" w:rsidR="53E8B59D">
        <w:rPr>
          <w:rFonts w:ascii="Arial" w:eastAsia="Arial" w:hAnsi="Arial" w:cs="Arial"/>
        </w:rPr>
        <w:t xml:space="preserve">There are no changes to the administration of the survey </w:t>
      </w:r>
      <w:r w:rsidR="00B27AD6">
        <w:rPr>
          <w:rFonts w:ascii="Arial" w:eastAsia="Arial" w:hAnsi="Arial" w:cs="Arial"/>
        </w:rPr>
        <w:t xml:space="preserve">at this time </w:t>
      </w:r>
      <w:r w:rsidRPr="000C3625" w:rsidR="53E8B59D">
        <w:rPr>
          <w:rFonts w:ascii="Arial" w:eastAsia="Arial" w:hAnsi="Arial" w:cs="Arial"/>
        </w:rPr>
        <w:t xml:space="preserve">in terms of </w:t>
      </w:r>
      <w:r w:rsidRPr="000C3625" w:rsidR="57F9039F">
        <w:rPr>
          <w:rFonts w:ascii="Arial" w:eastAsia="Arial" w:hAnsi="Arial" w:cs="Arial"/>
        </w:rPr>
        <w:t>the required</w:t>
      </w:r>
      <w:r w:rsidRPr="000C3625" w:rsidR="53E8B59D">
        <w:rPr>
          <w:rFonts w:ascii="Arial" w:eastAsia="Arial" w:hAnsi="Arial" w:cs="Arial"/>
        </w:rPr>
        <w:t xml:space="preserve"> staff time.</w:t>
      </w:r>
    </w:p>
    <w:p w:rsidR="009B3794" w:rsidRPr="000925A6" w:rsidP="1978C2B3" w14:paraId="22E2A3A0" w14:textId="77777777">
      <w:pPr>
        <w:numPr>
          <w:ilvl w:val="0"/>
          <w:numId w:val="16"/>
        </w:numPr>
        <w:tabs>
          <w:tab w:val="num" w:pos="360"/>
        </w:tabs>
        <w:spacing w:before="240"/>
        <w:ind w:left="360"/>
        <w:rPr>
          <w:rFonts w:ascii="Arial" w:eastAsia="Arial" w:hAnsi="Arial" w:cs="Arial"/>
          <w:b/>
          <w:bCs/>
          <w:sz w:val="24"/>
        </w:rPr>
      </w:pPr>
      <w:r w:rsidRPr="000925A6">
        <w:rPr>
          <w:rFonts w:ascii="Arial" w:eastAsia="Arial" w:hAnsi="Arial" w:cs="Arial"/>
          <w:b/>
          <w:bCs/>
          <w:sz w:val="24"/>
          <w:u w:val="single"/>
        </w:rPr>
        <w:t>Plans for Tabulation</w:t>
      </w:r>
      <w:r w:rsidRPr="000925A6" w:rsidR="002118B4">
        <w:rPr>
          <w:rFonts w:ascii="Arial" w:eastAsia="Arial" w:hAnsi="Arial" w:cs="Arial"/>
          <w:b/>
          <w:bCs/>
          <w:sz w:val="24"/>
          <w:u w:val="single"/>
        </w:rPr>
        <w:t xml:space="preserve">, </w:t>
      </w:r>
      <w:r w:rsidRPr="000925A6">
        <w:rPr>
          <w:rFonts w:ascii="Arial" w:eastAsia="Arial" w:hAnsi="Arial" w:cs="Arial"/>
          <w:b/>
          <w:bCs/>
          <w:sz w:val="24"/>
          <w:u w:val="single"/>
        </w:rPr>
        <w:t>Publication</w:t>
      </w:r>
      <w:r w:rsidRPr="000925A6" w:rsidR="002118B4">
        <w:rPr>
          <w:rFonts w:ascii="Arial" w:eastAsia="Arial" w:hAnsi="Arial" w:cs="Arial"/>
          <w:b/>
          <w:bCs/>
          <w:sz w:val="24"/>
          <w:u w:val="single"/>
        </w:rPr>
        <w:t>,</w:t>
      </w:r>
      <w:r w:rsidRPr="000925A6">
        <w:rPr>
          <w:rFonts w:ascii="Arial" w:eastAsia="Arial" w:hAnsi="Arial" w:cs="Arial"/>
          <w:b/>
          <w:bCs/>
          <w:sz w:val="24"/>
          <w:u w:val="single"/>
        </w:rPr>
        <w:t xml:space="preserve"> and Project Time Schedule</w:t>
      </w:r>
    </w:p>
    <w:p w:rsidR="00D74B86" w:rsidRPr="000925A6" w:rsidP="6D3C1427" w14:paraId="2372E999" w14:textId="5451EDB9">
      <w:pPr>
        <w:spacing w:before="120"/>
        <w:rPr>
          <w:rFonts w:ascii="Arial" w:eastAsia="Arial" w:hAnsi="Arial" w:cs="Arial"/>
          <w:sz w:val="24"/>
        </w:rPr>
      </w:pPr>
      <w:r w:rsidRPr="6D3C1427">
        <w:rPr>
          <w:rFonts w:ascii="Arial" w:eastAsia="Arial" w:hAnsi="Arial" w:cs="Arial"/>
          <w:sz w:val="24"/>
        </w:rPr>
        <w:t xml:space="preserve">Surveys will be administered on an </w:t>
      </w:r>
      <w:r w:rsidRPr="6D3C1427" w:rsidR="1C96107D">
        <w:rPr>
          <w:rFonts w:ascii="Arial" w:eastAsia="Arial" w:hAnsi="Arial" w:cs="Arial"/>
          <w:sz w:val="24"/>
        </w:rPr>
        <w:t>ongoing</w:t>
      </w:r>
      <w:r w:rsidRPr="6D3C1427">
        <w:rPr>
          <w:rFonts w:ascii="Arial" w:eastAsia="Arial" w:hAnsi="Arial" w:cs="Arial"/>
          <w:sz w:val="24"/>
        </w:rPr>
        <w:t xml:space="preserve"> basis to all individuals who receive services from the Patient Support Center; there is no statistical sampling to select survey respondents. NMDP Patient Services staff will administer, collect, analyze</w:t>
      </w:r>
      <w:r w:rsidRPr="6D3C1427" w:rsidR="42B9A5AF">
        <w:rPr>
          <w:rFonts w:ascii="Arial" w:eastAsia="Arial" w:hAnsi="Arial" w:cs="Arial"/>
          <w:sz w:val="24"/>
        </w:rPr>
        <w:t>,</w:t>
      </w:r>
      <w:r w:rsidRPr="6D3C1427">
        <w:rPr>
          <w:rFonts w:ascii="Arial" w:eastAsia="Arial" w:hAnsi="Arial" w:cs="Arial"/>
          <w:sz w:val="24"/>
        </w:rPr>
        <w:t xml:space="preserve"> and report survey results to stakeholders. Ongoing data collection will utilize web-based survey software which will be entered and stored in a secure database. </w:t>
      </w:r>
      <w:r w:rsidRPr="6D3C1427" w:rsidR="1C96107D">
        <w:rPr>
          <w:rFonts w:ascii="Arial" w:eastAsia="Arial" w:hAnsi="Arial" w:cs="Arial"/>
          <w:sz w:val="24"/>
        </w:rPr>
        <w:t>Responses</w:t>
      </w:r>
      <w:r w:rsidRPr="6D3C1427" w:rsidR="7C85AE9C">
        <w:rPr>
          <w:rFonts w:ascii="Arial" w:eastAsia="Arial" w:hAnsi="Arial" w:cs="Arial"/>
          <w:sz w:val="24"/>
        </w:rPr>
        <w:t xml:space="preserve"> will be analyzed using the web-based survey software</w:t>
      </w:r>
      <w:r w:rsidRPr="6D3C1427" w:rsidR="5962C387">
        <w:rPr>
          <w:rFonts w:ascii="Arial" w:eastAsia="Arial" w:hAnsi="Arial" w:cs="Arial"/>
          <w:sz w:val="24"/>
        </w:rPr>
        <w:t>.</w:t>
      </w:r>
      <w:r w:rsidRPr="6D3C1427">
        <w:rPr>
          <w:rFonts w:ascii="Arial" w:eastAsia="Arial" w:hAnsi="Arial" w:cs="Arial"/>
          <w:sz w:val="24"/>
        </w:rPr>
        <w:t xml:space="preserve"> Narrative information from the surveys will be summarized and examined using descriptive analysis and/or modeling of survey data. The survey data will be analyzed quarterly and annually, and results will be shared with program managers and HRSA. Feedback indicating a need for improvement will be reviewed by program managers </w:t>
      </w:r>
      <w:r w:rsidRPr="6D3C1427" w:rsidR="3D90AC07">
        <w:rPr>
          <w:rFonts w:ascii="Arial" w:eastAsia="Arial" w:hAnsi="Arial" w:cs="Arial"/>
          <w:sz w:val="24"/>
        </w:rPr>
        <w:t xml:space="preserve">semiannually </w:t>
      </w:r>
      <w:r w:rsidRPr="6D3C1427">
        <w:rPr>
          <w:rFonts w:ascii="Arial" w:eastAsia="Arial" w:hAnsi="Arial" w:cs="Arial"/>
          <w:sz w:val="24"/>
        </w:rPr>
        <w:t xml:space="preserve">and implementation of resulting program changes or additions will be documented. </w:t>
      </w:r>
      <w:r w:rsidR="00A03B9E">
        <w:rPr>
          <w:rFonts w:ascii="Arial" w:eastAsia="Arial" w:hAnsi="Arial" w:cs="Arial"/>
          <w:sz w:val="24"/>
        </w:rPr>
        <w:t xml:space="preserve">This survey is not part of a research study. </w:t>
      </w:r>
      <w:r w:rsidRPr="6D3C1427">
        <w:rPr>
          <w:rFonts w:ascii="Arial" w:eastAsia="Arial" w:hAnsi="Arial" w:cs="Arial"/>
          <w:sz w:val="24"/>
        </w:rPr>
        <w:t>Findings will only be used for internal program improvement and will not be generalized to the public. There are no plans to publish the survey results</w:t>
      </w:r>
      <w:r w:rsidR="00A03B9E">
        <w:rPr>
          <w:rFonts w:ascii="Arial" w:eastAsia="Arial" w:hAnsi="Arial" w:cs="Arial"/>
          <w:sz w:val="24"/>
        </w:rPr>
        <w:t xml:space="preserve"> </w:t>
      </w:r>
      <w:r w:rsidRPr="0082594F" w:rsidR="00A03B9E">
        <w:rPr>
          <w:rFonts w:ascii="Arial" w:eastAsia="Arial" w:hAnsi="Arial" w:cs="Arial"/>
          <w:sz w:val="24"/>
        </w:rPr>
        <w:t xml:space="preserve">because of the potential for respondents to include identifying information in free text boxes. Respondents are informed that their survey responses will be kept confidential. </w:t>
      </w:r>
      <w:r w:rsidRPr="0082594F">
        <w:rPr>
          <w:rFonts w:ascii="Arial" w:eastAsia="Arial" w:hAnsi="Arial" w:cs="Arial"/>
          <w:sz w:val="24"/>
        </w:rPr>
        <w:t>We</w:t>
      </w:r>
      <w:r w:rsidRPr="6D3C1427">
        <w:rPr>
          <w:rFonts w:ascii="Arial" w:eastAsia="Arial" w:hAnsi="Arial" w:cs="Arial"/>
          <w:sz w:val="24"/>
        </w:rPr>
        <w:t xml:space="preserve"> request a 3-year clearance for this survey.</w:t>
      </w:r>
    </w:p>
    <w:p w:rsidR="009B3794" w:rsidRPr="000925A6" w:rsidP="1978C2B3" w14:paraId="22E2A3A3" w14:textId="77777777">
      <w:pPr>
        <w:numPr>
          <w:ilvl w:val="0"/>
          <w:numId w:val="16"/>
        </w:numPr>
        <w:tabs>
          <w:tab w:val="num" w:pos="360"/>
        </w:tabs>
        <w:spacing w:before="240"/>
        <w:ind w:left="360"/>
        <w:rPr>
          <w:rFonts w:ascii="Arial" w:eastAsia="Arial" w:hAnsi="Arial" w:cs="Arial"/>
          <w:b/>
          <w:bCs/>
          <w:sz w:val="24"/>
        </w:rPr>
      </w:pPr>
      <w:r w:rsidRPr="000925A6">
        <w:rPr>
          <w:rFonts w:ascii="Arial" w:eastAsia="Arial" w:hAnsi="Arial" w:cs="Arial"/>
          <w:b/>
          <w:bCs/>
          <w:sz w:val="24"/>
          <w:u w:val="single"/>
        </w:rPr>
        <w:t>Reason(s) Display of OMB Expiration Date is Inappropriate</w:t>
      </w:r>
    </w:p>
    <w:p w:rsidR="120894AB" w:rsidRPr="000925A6" w:rsidP="00524355" w14:paraId="0C44A5D9" w14:textId="0D0C314E">
      <w:pPr>
        <w:pStyle w:val="BodyTextIndent"/>
        <w:spacing w:before="120"/>
        <w:ind w:left="0"/>
        <w:rPr>
          <w:rFonts w:ascii="Arial" w:eastAsia="Arial" w:hAnsi="Arial" w:cs="Arial"/>
          <w:b/>
          <w:bCs/>
        </w:rPr>
      </w:pPr>
      <w:r w:rsidRPr="003C77DE">
        <w:rPr>
          <w:rFonts w:ascii="Arial" w:eastAsia="Arial" w:hAnsi="Arial" w:cs="Arial"/>
        </w:rPr>
        <w:t>No exemption is requested. The expiration date will be displayed.</w:t>
      </w:r>
    </w:p>
    <w:p w:rsidR="009B3794" w:rsidRPr="000925A6" w:rsidP="1978C2B3" w14:paraId="22E2A3A5" w14:textId="77777777">
      <w:pPr>
        <w:numPr>
          <w:ilvl w:val="0"/>
          <w:numId w:val="16"/>
        </w:numPr>
        <w:tabs>
          <w:tab w:val="num" w:pos="360"/>
        </w:tabs>
        <w:spacing w:before="240"/>
        <w:ind w:left="360"/>
        <w:rPr>
          <w:rFonts w:ascii="Arial" w:eastAsia="Arial" w:hAnsi="Arial" w:cs="Arial"/>
          <w:b/>
          <w:bCs/>
          <w:sz w:val="24"/>
        </w:rPr>
      </w:pPr>
      <w:r w:rsidRPr="000925A6">
        <w:rPr>
          <w:rFonts w:ascii="Arial" w:eastAsia="Arial" w:hAnsi="Arial" w:cs="Arial"/>
          <w:b/>
          <w:bCs/>
          <w:sz w:val="24"/>
          <w:u w:val="single"/>
        </w:rPr>
        <w:t>Exceptions to Certification for Paperwork Reduction Act Submissions</w:t>
      </w:r>
    </w:p>
    <w:p w:rsidR="120894AB" w:rsidRPr="0088590D" w:rsidP="00E07D0B" w14:paraId="2AD3DCD1" w14:textId="4E082BC4">
      <w:pPr>
        <w:pStyle w:val="BodyTextIndent"/>
        <w:spacing w:before="120"/>
        <w:ind w:left="0"/>
        <w:rPr>
          <w:rFonts w:ascii="Arial" w:eastAsia="Arial" w:hAnsi="Arial" w:cs="Arial"/>
        </w:rPr>
      </w:pPr>
      <w:r w:rsidRPr="0088590D">
        <w:rPr>
          <w:rFonts w:ascii="Arial" w:eastAsia="Arial" w:hAnsi="Arial" w:cs="Arial"/>
        </w:rPr>
        <w:t>There are no exceptions to the certification.</w:t>
      </w:r>
    </w:p>
    <w:sectPr w:rsidSect="001D4856">
      <w:headerReference w:type="default" r:id="rId9"/>
      <w:footerReference w:type="default" r:id="rId10"/>
      <w:endnotePr>
        <w:numFmt w:val="decimal"/>
      </w:endnote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2E1D" w:rsidP="1978C2B3" w14:paraId="614654DD" w14:textId="3E647804">
    <w:pPr>
      <w:spacing w:line="259" w:lineRule="auto"/>
    </w:pPr>
    <w:r>
      <w:ptab w:relativeTo="margin" w:alignment="center" w:leader="none"/>
    </w:r>
    <w:r>
      <w:ptab w:relativeTo="margin" w:alignment="right" w:leader="none"/>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120"/>
      <w:gridCol w:w="3120"/>
      <w:gridCol w:w="3120"/>
    </w:tblGrid>
    <w:tr w14:paraId="7088EE37" w14:textId="77777777" w:rsidTr="1978C2B3">
      <w:tblPrEx>
        <w:tblW w:w="0" w:type="auto"/>
        <w:tblLook w:val="06A0"/>
      </w:tblPrEx>
      <w:trPr>
        <w:trHeight w:val="300"/>
      </w:trPr>
      <w:tc>
        <w:tcPr>
          <w:tcW w:w="3120" w:type="dxa"/>
        </w:tcPr>
        <w:p w:rsidR="1978C2B3" w:rsidP="1978C2B3" w14:paraId="0D0B87FB" w14:textId="6E49365C">
          <w:pPr>
            <w:pStyle w:val="Header"/>
            <w:ind w:left="-115"/>
          </w:pPr>
        </w:p>
      </w:tc>
      <w:tc>
        <w:tcPr>
          <w:tcW w:w="3120" w:type="dxa"/>
        </w:tcPr>
        <w:p w:rsidR="1978C2B3" w:rsidP="1978C2B3" w14:paraId="07FE18FF" w14:textId="641AB59D">
          <w:pPr>
            <w:pStyle w:val="Header"/>
            <w:jc w:val="center"/>
          </w:pPr>
        </w:p>
      </w:tc>
      <w:tc>
        <w:tcPr>
          <w:tcW w:w="3120" w:type="dxa"/>
        </w:tcPr>
        <w:p w:rsidR="1978C2B3" w:rsidP="1978C2B3" w14:paraId="7E1821CC" w14:textId="10EADDCB">
          <w:pPr>
            <w:pStyle w:val="Header"/>
            <w:ind w:right="-115"/>
            <w:jc w:val="right"/>
          </w:pPr>
        </w:p>
      </w:tc>
    </w:tr>
  </w:tbl>
  <w:p w:rsidR="1978C2B3" w:rsidP="1978C2B3" w14:paraId="44BB1CE8" w14:textId="217A0B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A8B6C5"/>
    <w:multiLevelType w:val="hybridMultilevel"/>
    <w:tmpl w:val="4290EE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3770D87"/>
    <w:multiLevelType w:val="hybridMultilevel"/>
    <w:tmpl w:val="3224EF2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5F4DB8"/>
    <w:multiLevelType w:val="hybridMultilevel"/>
    <w:tmpl w:val="7EBEB4EC"/>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
    <w:nsid w:val="082E7F1A"/>
    <w:multiLevelType w:val="hybridMultilevel"/>
    <w:tmpl w:val="D6D4439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08BA0572"/>
    <w:multiLevelType w:val="hybridMultilevel"/>
    <w:tmpl w:val="211EF9C2"/>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5">
    <w:nsid w:val="09C09DAC"/>
    <w:multiLevelType w:val="hybridMultilevel"/>
    <w:tmpl w:val="59708D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A342DE4"/>
    <w:multiLevelType w:val="hybridMultilevel"/>
    <w:tmpl w:val="58D44392"/>
    <w:lvl w:ilvl="0">
      <w:start w:val="1"/>
      <w:numFmt w:val="bullet"/>
      <w:lvlText w:val=""/>
      <w:lvlJc w:val="left"/>
      <w:pPr>
        <w:tabs>
          <w:tab w:val="num" w:pos="2070"/>
        </w:tabs>
        <w:ind w:left="207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7">
    <w:nsid w:val="0ACC676D"/>
    <w:multiLevelType w:val="hybridMultilevel"/>
    <w:tmpl w:val="19925D90"/>
    <w:lvl w:ilvl="0">
      <w:start w:val="1"/>
      <w:numFmt w:val="upperLetter"/>
      <w:lvlText w:val="%1."/>
      <w:lvlJc w:val="left"/>
      <w:pPr>
        <w:tabs>
          <w:tab w:val="num" w:pos="2880"/>
        </w:tabs>
        <w:ind w:left="2880" w:hanging="360"/>
      </w:pPr>
    </w:lvl>
    <w:lvl w:ilvl="1" w:tentative="1">
      <w:start w:val="1"/>
      <w:numFmt w:val="lowerLetter"/>
      <w:lvlText w:val="%2."/>
      <w:lvlJc w:val="left"/>
      <w:pPr>
        <w:tabs>
          <w:tab w:val="num" w:pos="3600"/>
        </w:tabs>
        <w:ind w:left="3600" w:hanging="360"/>
      </w:pPr>
    </w:lvl>
    <w:lvl w:ilvl="2" w:tentative="1">
      <w:start w:val="1"/>
      <w:numFmt w:val="lowerRoman"/>
      <w:lvlText w:val="%3."/>
      <w:lvlJc w:val="right"/>
      <w:pPr>
        <w:tabs>
          <w:tab w:val="num" w:pos="4320"/>
        </w:tabs>
        <w:ind w:left="4320" w:hanging="180"/>
      </w:pPr>
    </w:lvl>
    <w:lvl w:ilvl="3" w:tentative="1">
      <w:start w:val="1"/>
      <w:numFmt w:val="decimal"/>
      <w:lvlText w:val="%4."/>
      <w:lvlJc w:val="left"/>
      <w:pPr>
        <w:tabs>
          <w:tab w:val="num" w:pos="5040"/>
        </w:tabs>
        <w:ind w:left="5040" w:hanging="360"/>
      </w:pPr>
    </w:lvl>
    <w:lvl w:ilvl="4" w:tentative="1">
      <w:start w:val="1"/>
      <w:numFmt w:val="lowerLetter"/>
      <w:lvlText w:val="%5."/>
      <w:lvlJc w:val="left"/>
      <w:pPr>
        <w:tabs>
          <w:tab w:val="num" w:pos="5760"/>
        </w:tabs>
        <w:ind w:left="5760" w:hanging="360"/>
      </w:pPr>
    </w:lvl>
    <w:lvl w:ilvl="5" w:tentative="1">
      <w:start w:val="1"/>
      <w:numFmt w:val="lowerRoman"/>
      <w:lvlText w:val="%6."/>
      <w:lvlJc w:val="right"/>
      <w:pPr>
        <w:tabs>
          <w:tab w:val="num" w:pos="6480"/>
        </w:tabs>
        <w:ind w:left="6480" w:hanging="180"/>
      </w:pPr>
    </w:lvl>
    <w:lvl w:ilvl="6" w:tentative="1">
      <w:start w:val="1"/>
      <w:numFmt w:val="decimal"/>
      <w:lvlText w:val="%7."/>
      <w:lvlJc w:val="left"/>
      <w:pPr>
        <w:tabs>
          <w:tab w:val="num" w:pos="7200"/>
        </w:tabs>
        <w:ind w:left="7200" w:hanging="360"/>
      </w:pPr>
    </w:lvl>
    <w:lvl w:ilvl="7" w:tentative="1">
      <w:start w:val="1"/>
      <w:numFmt w:val="lowerLetter"/>
      <w:lvlText w:val="%8."/>
      <w:lvlJc w:val="left"/>
      <w:pPr>
        <w:tabs>
          <w:tab w:val="num" w:pos="7920"/>
        </w:tabs>
        <w:ind w:left="7920" w:hanging="360"/>
      </w:pPr>
    </w:lvl>
    <w:lvl w:ilvl="8" w:tentative="1">
      <w:start w:val="1"/>
      <w:numFmt w:val="lowerRoman"/>
      <w:lvlText w:val="%9."/>
      <w:lvlJc w:val="right"/>
      <w:pPr>
        <w:tabs>
          <w:tab w:val="num" w:pos="8640"/>
        </w:tabs>
        <w:ind w:left="8640" w:hanging="180"/>
      </w:pPr>
    </w:lvl>
  </w:abstractNum>
  <w:abstractNum w:abstractNumId="8">
    <w:nsid w:val="0BA326D6"/>
    <w:multiLevelType w:val="hybridMultilevel"/>
    <w:tmpl w:val="10A287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0C88EAD6"/>
    <w:multiLevelType w:val="hybridMultilevel"/>
    <w:tmpl w:val="6242DF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0F7F210B"/>
    <w:multiLevelType w:val="hybridMultilevel"/>
    <w:tmpl w:val="97F6408C"/>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11">
    <w:nsid w:val="0FBC5793"/>
    <w:multiLevelType w:val="hybridMultilevel"/>
    <w:tmpl w:val="CB66BD20"/>
    <w:lvl w:ilvl="0">
      <w:start w:val="1"/>
      <w:numFmt w:val="bullet"/>
      <w:lvlText w:val=""/>
      <w:lvlJc w:val="left"/>
      <w:pPr>
        <w:tabs>
          <w:tab w:val="num" w:pos="1800"/>
        </w:tabs>
        <w:ind w:left="1800" w:hanging="360"/>
      </w:pPr>
      <w:rPr>
        <w:rFonts w:ascii="Symbol" w:hAnsi="Symbol" w:hint="default"/>
      </w:rPr>
    </w:lvl>
    <w:lvl w:ilvl="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12">
    <w:nsid w:val="101C9611"/>
    <w:multiLevelType w:val="hybridMultilevel"/>
    <w:tmpl w:val="ECE811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16F1537B"/>
    <w:multiLevelType w:val="hybridMultilevel"/>
    <w:tmpl w:val="E03AB28A"/>
    <w:lvl w:ilvl="0">
      <w:start w:val="1"/>
      <w:numFmt w:val="bullet"/>
      <w:lvlText w:val=""/>
      <w:lvlJc w:val="left"/>
      <w:pPr>
        <w:tabs>
          <w:tab w:val="num" w:pos="2520"/>
        </w:tabs>
        <w:ind w:left="2520" w:hanging="360"/>
      </w:pPr>
      <w:rPr>
        <w:rFonts w:ascii="Symbol" w:hAnsi="Symbol" w:hint="default"/>
      </w:rPr>
    </w:lvl>
    <w:lvl w:ilvl="1" w:tentative="1">
      <w:start w:val="1"/>
      <w:numFmt w:val="bullet"/>
      <w:lvlText w:val="o"/>
      <w:lvlJc w:val="left"/>
      <w:pPr>
        <w:tabs>
          <w:tab w:val="num" w:pos="3240"/>
        </w:tabs>
        <w:ind w:left="3240" w:hanging="360"/>
      </w:pPr>
      <w:rPr>
        <w:rFonts w:ascii="Courier New" w:hAnsi="Courier New" w:cs="Courier New" w:hint="default"/>
      </w:rPr>
    </w:lvl>
    <w:lvl w:ilvl="2" w:tentative="1">
      <w:start w:val="1"/>
      <w:numFmt w:val="bullet"/>
      <w:lvlText w:val=""/>
      <w:lvlJc w:val="left"/>
      <w:pPr>
        <w:tabs>
          <w:tab w:val="num" w:pos="3960"/>
        </w:tabs>
        <w:ind w:left="3960" w:hanging="360"/>
      </w:pPr>
      <w:rPr>
        <w:rFonts w:ascii="Wingdings" w:hAnsi="Wingdings" w:hint="default"/>
      </w:rPr>
    </w:lvl>
    <w:lvl w:ilvl="3" w:tentative="1">
      <w:start w:val="1"/>
      <w:numFmt w:val="bullet"/>
      <w:lvlText w:val=""/>
      <w:lvlJc w:val="left"/>
      <w:pPr>
        <w:tabs>
          <w:tab w:val="num" w:pos="4680"/>
        </w:tabs>
        <w:ind w:left="4680" w:hanging="360"/>
      </w:pPr>
      <w:rPr>
        <w:rFonts w:ascii="Symbol" w:hAnsi="Symbol" w:hint="default"/>
      </w:rPr>
    </w:lvl>
    <w:lvl w:ilvl="4" w:tentative="1">
      <w:start w:val="1"/>
      <w:numFmt w:val="bullet"/>
      <w:lvlText w:val="o"/>
      <w:lvlJc w:val="left"/>
      <w:pPr>
        <w:tabs>
          <w:tab w:val="num" w:pos="5400"/>
        </w:tabs>
        <w:ind w:left="5400" w:hanging="360"/>
      </w:pPr>
      <w:rPr>
        <w:rFonts w:ascii="Courier New" w:hAnsi="Courier New" w:cs="Courier New" w:hint="default"/>
      </w:rPr>
    </w:lvl>
    <w:lvl w:ilvl="5" w:tentative="1">
      <w:start w:val="1"/>
      <w:numFmt w:val="bullet"/>
      <w:lvlText w:val=""/>
      <w:lvlJc w:val="left"/>
      <w:pPr>
        <w:tabs>
          <w:tab w:val="num" w:pos="6120"/>
        </w:tabs>
        <w:ind w:left="6120" w:hanging="360"/>
      </w:pPr>
      <w:rPr>
        <w:rFonts w:ascii="Wingdings" w:hAnsi="Wingdings" w:hint="default"/>
      </w:rPr>
    </w:lvl>
    <w:lvl w:ilvl="6" w:tentative="1">
      <w:start w:val="1"/>
      <w:numFmt w:val="bullet"/>
      <w:lvlText w:val=""/>
      <w:lvlJc w:val="left"/>
      <w:pPr>
        <w:tabs>
          <w:tab w:val="num" w:pos="6840"/>
        </w:tabs>
        <w:ind w:left="6840" w:hanging="360"/>
      </w:pPr>
      <w:rPr>
        <w:rFonts w:ascii="Symbol" w:hAnsi="Symbol" w:hint="default"/>
      </w:rPr>
    </w:lvl>
    <w:lvl w:ilvl="7" w:tentative="1">
      <w:start w:val="1"/>
      <w:numFmt w:val="bullet"/>
      <w:lvlText w:val="o"/>
      <w:lvlJc w:val="left"/>
      <w:pPr>
        <w:tabs>
          <w:tab w:val="num" w:pos="7560"/>
        </w:tabs>
        <w:ind w:left="7560" w:hanging="360"/>
      </w:pPr>
      <w:rPr>
        <w:rFonts w:ascii="Courier New" w:hAnsi="Courier New" w:cs="Courier New" w:hint="default"/>
      </w:rPr>
    </w:lvl>
    <w:lvl w:ilvl="8" w:tentative="1">
      <w:start w:val="1"/>
      <w:numFmt w:val="bullet"/>
      <w:lvlText w:val=""/>
      <w:lvlJc w:val="left"/>
      <w:pPr>
        <w:tabs>
          <w:tab w:val="num" w:pos="8280"/>
        </w:tabs>
        <w:ind w:left="8280" w:hanging="360"/>
      </w:pPr>
      <w:rPr>
        <w:rFonts w:ascii="Wingdings" w:hAnsi="Wingdings" w:hint="default"/>
      </w:rPr>
    </w:lvl>
  </w:abstractNum>
  <w:abstractNum w:abstractNumId="14">
    <w:nsid w:val="18FA5DC3"/>
    <w:multiLevelType w:val="multilevel"/>
    <w:tmpl w:val="9E325A6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nsid w:val="198C79AE"/>
    <w:multiLevelType w:val="hybridMultilevel"/>
    <w:tmpl w:val="65E0A43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6">
    <w:nsid w:val="1A124824"/>
    <w:multiLevelType w:val="hybridMultilevel"/>
    <w:tmpl w:val="AA7E3080"/>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17">
    <w:nsid w:val="1BD3212D"/>
    <w:multiLevelType w:val="hybridMultilevel"/>
    <w:tmpl w:val="CA48DC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1E8914F4"/>
    <w:multiLevelType w:val="hybridMultilevel"/>
    <w:tmpl w:val="2396781A"/>
    <w:lvl w:ilvl="0">
      <w:start w:val="1"/>
      <w:numFmt w:val="bullet"/>
      <w:lvlText w:val=""/>
      <w:lvlJc w:val="left"/>
      <w:pPr>
        <w:tabs>
          <w:tab w:val="num" w:pos="720"/>
        </w:tabs>
        <w:ind w:left="720" w:hanging="360"/>
      </w:pPr>
      <w:rPr>
        <w:rFonts w:ascii="Symbol" w:hAnsi="Symbol" w:hint="default"/>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1F66495E"/>
    <w:multiLevelType w:val="hybridMultilevel"/>
    <w:tmpl w:val="4F86193A"/>
    <w:lvl w:ilvl="0">
      <w:start w:val="1"/>
      <w:numFmt w:val="bullet"/>
      <w:lvlText w:val=""/>
      <w:lvlJc w:val="left"/>
      <w:pPr>
        <w:tabs>
          <w:tab w:val="num" w:pos="2160"/>
        </w:tabs>
        <w:ind w:left="2160" w:hanging="360"/>
      </w:pPr>
      <w:rPr>
        <w:rFonts w:ascii="Symbol" w:hAnsi="Symbol" w:hint="default"/>
      </w:rPr>
    </w:lvl>
    <w:lvl w:ilvl="1">
      <w:start w:val="1"/>
      <w:numFmt w:val="upperLetter"/>
      <w:lvlText w:val="%2."/>
      <w:lvlJc w:val="left"/>
      <w:pPr>
        <w:tabs>
          <w:tab w:val="num" w:pos="2880"/>
        </w:tabs>
        <w:ind w:left="2880" w:hanging="360"/>
      </w:pPr>
      <w:rPr>
        <w:rFonts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20">
    <w:nsid w:val="210619A5"/>
    <w:multiLevelType w:val="hybridMultilevel"/>
    <w:tmpl w:val="E6945466"/>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21">
    <w:nsid w:val="29FC522A"/>
    <w:multiLevelType w:val="hybridMultilevel"/>
    <w:tmpl w:val="DC2AD4B0"/>
    <w:lvl w:ilvl="0">
      <w:start w:val="1"/>
      <w:numFmt w:val="upperLetter"/>
      <w:lvlText w:val="%1."/>
      <w:lvlJc w:val="left"/>
      <w:pPr>
        <w:tabs>
          <w:tab w:val="num" w:pos="2880"/>
        </w:tabs>
        <w:ind w:left="2880" w:hanging="360"/>
      </w:pPr>
    </w:lvl>
    <w:lvl w:ilvl="1" w:tentative="1">
      <w:start w:val="1"/>
      <w:numFmt w:val="lowerLetter"/>
      <w:lvlText w:val="%2."/>
      <w:lvlJc w:val="left"/>
      <w:pPr>
        <w:tabs>
          <w:tab w:val="num" w:pos="3600"/>
        </w:tabs>
        <w:ind w:left="3600" w:hanging="360"/>
      </w:pPr>
    </w:lvl>
    <w:lvl w:ilvl="2" w:tentative="1">
      <w:start w:val="1"/>
      <w:numFmt w:val="lowerRoman"/>
      <w:lvlText w:val="%3."/>
      <w:lvlJc w:val="right"/>
      <w:pPr>
        <w:tabs>
          <w:tab w:val="num" w:pos="4320"/>
        </w:tabs>
        <w:ind w:left="4320" w:hanging="180"/>
      </w:pPr>
    </w:lvl>
    <w:lvl w:ilvl="3" w:tentative="1">
      <w:start w:val="1"/>
      <w:numFmt w:val="decimal"/>
      <w:lvlText w:val="%4."/>
      <w:lvlJc w:val="left"/>
      <w:pPr>
        <w:tabs>
          <w:tab w:val="num" w:pos="5040"/>
        </w:tabs>
        <w:ind w:left="5040" w:hanging="360"/>
      </w:pPr>
    </w:lvl>
    <w:lvl w:ilvl="4" w:tentative="1">
      <w:start w:val="1"/>
      <w:numFmt w:val="lowerLetter"/>
      <w:lvlText w:val="%5."/>
      <w:lvlJc w:val="left"/>
      <w:pPr>
        <w:tabs>
          <w:tab w:val="num" w:pos="5760"/>
        </w:tabs>
        <w:ind w:left="5760" w:hanging="360"/>
      </w:pPr>
    </w:lvl>
    <w:lvl w:ilvl="5" w:tentative="1">
      <w:start w:val="1"/>
      <w:numFmt w:val="lowerRoman"/>
      <w:lvlText w:val="%6."/>
      <w:lvlJc w:val="right"/>
      <w:pPr>
        <w:tabs>
          <w:tab w:val="num" w:pos="6480"/>
        </w:tabs>
        <w:ind w:left="6480" w:hanging="180"/>
      </w:pPr>
    </w:lvl>
    <w:lvl w:ilvl="6" w:tentative="1">
      <w:start w:val="1"/>
      <w:numFmt w:val="decimal"/>
      <w:lvlText w:val="%7."/>
      <w:lvlJc w:val="left"/>
      <w:pPr>
        <w:tabs>
          <w:tab w:val="num" w:pos="7200"/>
        </w:tabs>
        <w:ind w:left="7200" w:hanging="360"/>
      </w:pPr>
    </w:lvl>
    <w:lvl w:ilvl="7" w:tentative="1">
      <w:start w:val="1"/>
      <w:numFmt w:val="lowerLetter"/>
      <w:lvlText w:val="%8."/>
      <w:lvlJc w:val="left"/>
      <w:pPr>
        <w:tabs>
          <w:tab w:val="num" w:pos="7920"/>
        </w:tabs>
        <w:ind w:left="7920" w:hanging="360"/>
      </w:pPr>
    </w:lvl>
    <w:lvl w:ilvl="8" w:tentative="1">
      <w:start w:val="1"/>
      <w:numFmt w:val="lowerRoman"/>
      <w:lvlText w:val="%9."/>
      <w:lvlJc w:val="right"/>
      <w:pPr>
        <w:tabs>
          <w:tab w:val="num" w:pos="8640"/>
        </w:tabs>
        <w:ind w:left="8640" w:hanging="180"/>
      </w:pPr>
    </w:lvl>
  </w:abstractNum>
  <w:abstractNum w:abstractNumId="22">
    <w:nsid w:val="2B7570F2"/>
    <w:multiLevelType w:val="multilevel"/>
    <w:tmpl w:val="78A00D7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nsid w:val="33E04379"/>
    <w:multiLevelType w:val="hybridMultilevel"/>
    <w:tmpl w:val="2514BB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nsid w:val="3490FA78"/>
    <w:multiLevelType w:val="hybridMultilevel"/>
    <w:tmpl w:val="ABCC28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359021E7"/>
    <w:multiLevelType w:val="hybridMultilevel"/>
    <w:tmpl w:val="CB889AC4"/>
    <w:lvl w:ilvl="0">
      <w:start w:val="1"/>
      <w:numFmt w:val="bullet"/>
      <w:lvlText w:val=""/>
      <w:lvlJc w:val="left"/>
      <w:pPr>
        <w:tabs>
          <w:tab w:val="num" w:pos="1728"/>
        </w:tabs>
        <w:ind w:left="1728" w:hanging="360"/>
      </w:pPr>
      <w:rPr>
        <w:rFonts w:ascii="Symbol" w:hAnsi="Symbol" w:hint="default"/>
      </w:rPr>
    </w:lvl>
    <w:lvl w:ilvl="1" w:tentative="1">
      <w:start w:val="1"/>
      <w:numFmt w:val="bullet"/>
      <w:lvlText w:val="o"/>
      <w:lvlJc w:val="left"/>
      <w:pPr>
        <w:tabs>
          <w:tab w:val="num" w:pos="2448"/>
        </w:tabs>
        <w:ind w:left="2448" w:hanging="360"/>
      </w:pPr>
      <w:rPr>
        <w:rFonts w:ascii="Courier New" w:hAnsi="Courier New" w:cs="Courier New" w:hint="default"/>
      </w:rPr>
    </w:lvl>
    <w:lvl w:ilvl="2" w:tentative="1">
      <w:start w:val="1"/>
      <w:numFmt w:val="bullet"/>
      <w:lvlText w:val=""/>
      <w:lvlJc w:val="left"/>
      <w:pPr>
        <w:tabs>
          <w:tab w:val="num" w:pos="3168"/>
        </w:tabs>
        <w:ind w:left="3168" w:hanging="360"/>
      </w:pPr>
      <w:rPr>
        <w:rFonts w:ascii="Wingdings" w:hAnsi="Wingdings" w:hint="default"/>
      </w:rPr>
    </w:lvl>
    <w:lvl w:ilvl="3" w:tentative="1">
      <w:start w:val="1"/>
      <w:numFmt w:val="bullet"/>
      <w:lvlText w:val=""/>
      <w:lvlJc w:val="left"/>
      <w:pPr>
        <w:tabs>
          <w:tab w:val="num" w:pos="3888"/>
        </w:tabs>
        <w:ind w:left="3888" w:hanging="360"/>
      </w:pPr>
      <w:rPr>
        <w:rFonts w:ascii="Symbol" w:hAnsi="Symbol" w:hint="default"/>
      </w:rPr>
    </w:lvl>
    <w:lvl w:ilvl="4" w:tentative="1">
      <w:start w:val="1"/>
      <w:numFmt w:val="bullet"/>
      <w:lvlText w:val="o"/>
      <w:lvlJc w:val="left"/>
      <w:pPr>
        <w:tabs>
          <w:tab w:val="num" w:pos="4608"/>
        </w:tabs>
        <w:ind w:left="4608" w:hanging="360"/>
      </w:pPr>
      <w:rPr>
        <w:rFonts w:ascii="Courier New" w:hAnsi="Courier New" w:cs="Courier New" w:hint="default"/>
      </w:rPr>
    </w:lvl>
    <w:lvl w:ilvl="5" w:tentative="1">
      <w:start w:val="1"/>
      <w:numFmt w:val="bullet"/>
      <w:lvlText w:val=""/>
      <w:lvlJc w:val="left"/>
      <w:pPr>
        <w:tabs>
          <w:tab w:val="num" w:pos="5328"/>
        </w:tabs>
        <w:ind w:left="5328" w:hanging="360"/>
      </w:pPr>
      <w:rPr>
        <w:rFonts w:ascii="Wingdings" w:hAnsi="Wingdings" w:hint="default"/>
      </w:rPr>
    </w:lvl>
    <w:lvl w:ilvl="6" w:tentative="1">
      <w:start w:val="1"/>
      <w:numFmt w:val="bullet"/>
      <w:lvlText w:val=""/>
      <w:lvlJc w:val="left"/>
      <w:pPr>
        <w:tabs>
          <w:tab w:val="num" w:pos="6048"/>
        </w:tabs>
        <w:ind w:left="6048" w:hanging="360"/>
      </w:pPr>
      <w:rPr>
        <w:rFonts w:ascii="Symbol" w:hAnsi="Symbol" w:hint="default"/>
      </w:rPr>
    </w:lvl>
    <w:lvl w:ilvl="7" w:tentative="1">
      <w:start w:val="1"/>
      <w:numFmt w:val="bullet"/>
      <w:lvlText w:val="o"/>
      <w:lvlJc w:val="left"/>
      <w:pPr>
        <w:tabs>
          <w:tab w:val="num" w:pos="6768"/>
        </w:tabs>
        <w:ind w:left="6768" w:hanging="360"/>
      </w:pPr>
      <w:rPr>
        <w:rFonts w:ascii="Courier New" w:hAnsi="Courier New" w:cs="Courier New" w:hint="default"/>
      </w:rPr>
    </w:lvl>
    <w:lvl w:ilvl="8" w:tentative="1">
      <w:start w:val="1"/>
      <w:numFmt w:val="bullet"/>
      <w:lvlText w:val=""/>
      <w:lvlJc w:val="left"/>
      <w:pPr>
        <w:tabs>
          <w:tab w:val="num" w:pos="7488"/>
        </w:tabs>
        <w:ind w:left="7488" w:hanging="360"/>
      </w:pPr>
      <w:rPr>
        <w:rFonts w:ascii="Wingdings" w:hAnsi="Wingdings" w:hint="default"/>
      </w:rPr>
    </w:lvl>
  </w:abstractNum>
  <w:abstractNum w:abstractNumId="26">
    <w:nsid w:val="387F1E26"/>
    <w:multiLevelType w:val="hybridMultilevel"/>
    <w:tmpl w:val="9FD06988"/>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27">
    <w:nsid w:val="39FC7215"/>
    <w:multiLevelType w:val="hybridMultilevel"/>
    <w:tmpl w:val="8752E9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3ACC71D8"/>
    <w:multiLevelType w:val="hybridMultilevel"/>
    <w:tmpl w:val="720CB386"/>
    <w:lvl w:ilvl="0">
      <w:start w:val="1"/>
      <w:numFmt w:val="bullet"/>
      <w:lvlText w:val=""/>
      <w:lvlJc w:val="left"/>
      <w:pPr>
        <w:tabs>
          <w:tab w:val="num" w:pos="2340"/>
        </w:tabs>
        <w:ind w:left="2340" w:hanging="360"/>
      </w:pPr>
      <w:rPr>
        <w:rFonts w:ascii="Symbol" w:hAnsi="Symbol" w:hint="default"/>
      </w:r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29">
    <w:nsid w:val="3B12D9DC"/>
    <w:multiLevelType w:val="hybridMultilevel"/>
    <w:tmpl w:val="201E6096"/>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3F715513"/>
    <w:multiLevelType w:val="hybridMultilevel"/>
    <w:tmpl w:val="FB904E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nsid w:val="40F41527"/>
    <w:multiLevelType w:val="hybridMultilevel"/>
    <w:tmpl w:val="5C5EDD18"/>
    <w:lvl w:ilvl="0">
      <w:start w:val="1"/>
      <w:numFmt w:val="bullet"/>
      <w:lvlText w:val=""/>
      <w:lvlJc w:val="left"/>
      <w:pPr>
        <w:tabs>
          <w:tab w:val="num" w:pos="2520"/>
        </w:tabs>
        <w:ind w:left="2520" w:hanging="360"/>
      </w:pPr>
      <w:rPr>
        <w:rFonts w:ascii="Symbol" w:hAnsi="Symbol" w:hint="default"/>
      </w:rPr>
    </w:lvl>
    <w:lvl w:ilvl="1" w:tentative="1">
      <w:start w:val="1"/>
      <w:numFmt w:val="bullet"/>
      <w:lvlText w:val="o"/>
      <w:lvlJc w:val="left"/>
      <w:pPr>
        <w:tabs>
          <w:tab w:val="num" w:pos="3240"/>
        </w:tabs>
        <w:ind w:left="3240" w:hanging="360"/>
      </w:pPr>
      <w:rPr>
        <w:rFonts w:ascii="Courier New" w:hAnsi="Courier New" w:cs="Courier New" w:hint="default"/>
      </w:rPr>
    </w:lvl>
    <w:lvl w:ilvl="2" w:tentative="1">
      <w:start w:val="1"/>
      <w:numFmt w:val="bullet"/>
      <w:lvlText w:val=""/>
      <w:lvlJc w:val="left"/>
      <w:pPr>
        <w:tabs>
          <w:tab w:val="num" w:pos="3960"/>
        </w:tabs>
        <w:ind w:left="3960" w:hanging="360"/>
      </w:pPr>
      <w:rPr>
        <w:rFonts w:ascii="Wingdings" w:hAnsi="Wingdings" w:hint="default"/>
      </w:rPr>
    </w:lvl>
    <w:lvl w:ilvl="3" w:tentative="1">
      <w:start w:val="1"/>
      <w:numFmt w:val="bullet"/>
      <w:lvlText w:val=""/>
      <w:lvlJc w:val="left"/>
      <w:pPr>
        <w:tabs>
          <w:tab w:val="num" w:pos="4680"/>
        </w:tabs>
        <w:ind w:left="4680" w:hanging="360"/>
      </w:pPr>
      <w:rPr>
        <w:rFonts w:ascii="Symbol" w:hAnsi="Symbol" w:hint="default"/>
      </w:rPr>
    </w:lvl>
    <w:lvl w:ilvl="4" w:tentative="1">
      <w:start w:val="1"/>
      <w:numFmt w:val="bullet"/>
      <w:lvlText w:val="o"/>
      <w:lvlJc w:val="left"/>
      <w:pPr>
        <w:tabs>
          <w:tab w:val="num" w:pos="5400"/>
        </w:tabs>
        <w:ind w:left="5400" w:hanging="360"/>
      </w:pPr>
      <w:rPr>
        <w:rFonts w:ascii="Courier New" w:hAnsi="Courier New" w:cs="Courier New" w:hint="default"/>
      </w:rPr>
    </w:lvl>
    <w:lvl w:ilvl="5" w:tentative="1">
      <w:start w:val="1"/>
      <w:numFmt w:val="bullet"/>
      <w:lvlText w:val=""/>
      <w:lvlJc w:val="left"/>
      <w:pPr>
        <w:tabs>
          <w:tab w:val="num" w:pos="6120"/>
        </w:tabs>
        <w:ind w:left="6120" w:hanging="360"/>
      </w:pPr>
      <w:rPr>
        <w:rFonts w:ascii="Wingdings" w:hAnsi="Wingdings" w:hint="default"/>
      </w:rPr>
    </w:lvl>
    <w:lvl w:ilvl="6" w:tentative="1">
      <w:start w:val="1"/>
      <w:numFmt w:val="bullet"/>
      <w:lvlText w:val=""/>
      <w:lvlJc w:val="left"/>
      <w:pPr>
        <w:tabs>
          <w:tab w:val="num" w:pos="6840"/>
        </w:tabs>
        <w:ind w:left="6840" w:hanging="360"/>
      </w:pPr>
      <w:rPr>
        <w:rFonts w:ascii="Symbol" w:hAnsi="Symbol" w:hint="default"/>
      </w:rPr>
    </w:lvl>
    <w:lvl w:ilvl="7" w:tentative="1">
      <w:start w:val="1"/>
      <w:numFmt w:val="bullet"/>
      <w:lvlText w:val="o"/>
      <w:lvlJc w:val="left"/>
      <w:pPr>
        <w:tabs>
          <w:tab w:val="num" w:pos="7560"/>
        </w:tabs>
        <w:ind w:left="7560" w:hanging="360"/>
      </w:pPr>
      <w:rPr>
        <w:rFonts w:ascii="Courier New" w:hAnsi="Courier New" w:cs="Courier New" w:hint="default"/>
      </w:rPr>
    </w:lvl>
    <w:lvl w:ilvl="8" w:tentative="1">
      <w:start w:val="1"/>
      <w:numFmt w:val="bullet"/>
      <w:lvlText w:val=""/>
      <w:lvlJc w:val="left"/>
      <w:pPr>
        <w:tabs>
          <w:tab w:val="num" w:pos="8280"/>
        </w:tabs>
        <w:ind w:left="8280" w:hanging="360"/>
      </w:pPr>
      <w:rPr>
        <w:rFonts w:ascii="Wingdings" w:hAnsi="Wingdings" w:hint="default"/>
      </w:rPr>
    </w:lvl>
  </w:abstractNum>
  <w:abstractNum w:abstractNumId="32">
    <w:nsid w:val="42CA0CF3"/>
    <w:multiLevelType w:val="hybridMultilevel"/>
    <w:tmpl w:val="DC4AB2F0"/>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3">
    <w:nsid w:val="43CD5E17"/>
    <w:multiLevelType w:val="hybridMultilevel"/>
    <w:tmpl w:val="BE9E67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nsid w:val="453962B6"/>
    <w:multiLevelType w:val="hybridMultilevel"/>
    <w:tmpl w:val="AB00D24E"/>
    <w:lvl w:ilvl="0">
      <w:start w:val="3"/>
      <w:numFmt w:val="decimal"/>
      <w:lvlText w:val="%1."/>
      <w:lvlJc w:val="left"/>
      <w:pPr>
        <w:ind w:left="1080" w:hanging="360"/>
      </w:pPr>
      <w:rPr>
        <w:rFonts w:hint="default"/>
        <w:b/>
        <w:bCs/>
        <w:color w:val="auto"/>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5">
    <w:nsid w:val="4A1D7109"/>
    <w:multiLevelType w:val="hybridMultilevel"/>
    <w:tmpl w:val="462ED118"/>
    <w:lvl w:ilvl="0">
      <w:start w:val="1"/>
      <w:numFmt w:val="decimal"/>
      <w:lvlText w:val="%1."/>
      <w:lvlJc w:val="left"/>
      <w:pPr>
        <w:tabs>
          <w:tab w:val="num" w:pos="540"/>
        </w:tabs>
        <w:ind w:left="54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bullet"/>
      <w:lvlText w:val=""/>
      <w:lvlJc w:val="left"/>
      <w:pPr>
        <w:tabs>
          <w:tab w:val="num" w:pos="2880"/>
        </w:tabs>
        <w:ind w:left="2880" w:hanging="360"/>
      </w:pPr>
      <w:rPr>
        <w:rFonts w:ascii="Symbol" w:hAnsi="Symbol" w:hint="default"/>
      </w:rPr>
    </w:lvl>
    <w:lvl w:ilvl="4">
      <w:start w:val="2"/>
      <w:numFmt w:val="upp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4AFF5AE7"/>
    <w:multiLevelType w:val="hybridMultilevel"/>
    <w:tmpl w:val="52B8D90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nsid w:val="4B0E2065"/>
    <w:multiLevelType w:val="hybridMultilevel"/>
    <w:tmpl w:val="FDFAF3D2"/>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38">
    <w:nsid w:val="4DDE1051"/>
    <w:multiLevelType w:val="hybridMultilevel"/>
    <w:tmpl w:val="36AE2F40"/>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39">
    <w:nsid w:val="507D3E47"/>
    <w:multiLevelType w:val="hybridMultilevel"/>
    <w:tmpl w:val="BB4E1028"/>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53E41430"/>
    <w:multiLevelType w:val="hybridMultilevel"/>
    <w:tmpl w:val="57AA6CBE"/>
    <w:lvl w:ilvl="0">
      <w:start w:val="1"/>
      <w:numFmt w:val="bullet"/>
      <w:lvlText w:val=""/>
      <w:lvlJc w:val="left"/>
      <w:pPr>
        <w:tabs>
          <w:tab w:val="num" w:pos="2175"/>
        </w:tabs>
        <w:ind w:left="2175" w:hanging="360"/>
      </w:pPr>
      <w:rPr>
        <w:rFonts w:ascii="Symbol" w:hAnsi="Symbol" w:hint="default"/>
      </w:rPr>
    </w:lvl>
    <w:lvl w:ilvl="1" w:tentative="1">
      <w:start w:val="1"/>
      <w:numFmt w:val="bullet"/>
      <w:lvlText w:val="o"/>
      <w:lvlJc w:val="left"/>
      <w:pPr>
        <w:tabs>
          <w:tab w:val="num" w:pos="2895"/>
        </w:tabs>
        <w:ind w:left="2895" w:hanging="360"/>
      </w:pPr>
      <w:rPr>
        <w:rFonts w:ascii="Courier New" w:hAnsi="Courier New" w:cs="Courier New" w:hint="default"/>
      </w:rPr>
    </w:lvl>
    <w:lvl w:ilvl="2" w:tentative="1">
      <w:start w:val="1"/>
      <w:numFmt w:val="bullet"/>
      <w:lvlText w:val=""/>
      <w:lvlJc w:val="left"/>
      <w:pPr>
        <w:tabs>
          <w:tab w:val="num" w:pos="3615"/>
        </w:tabs>
        <w:ind w:left="3615" w:hanging="360"/>
      </w:pPr>
      <w:rPr>
        <w:rFonts w:ascii="Wingdings" w:hAnsi="Wingdings" w:hint="default"/>
      </w:rPr>
    </w:lvl>
    <w:lvl w:ilvl="3" w:tentative="1">
      <w:start w:val="1"/>
      <w:numFmt w:val="bullet"/>
      <w:lvlText w:val=""/>
      <w:lvlJc w:val="left"/>
      <w:pPr>
        <w:tabs>
          <w:tab w:val="num" w:pos="4335"/>
        </w:tabs>
        <w:ind w:left="4335" w:hanging="360"/>
      </w:pPr>
      <w:rPr>
        <w:rFonts w:ascii="Symbol" w:hAnsi="Symbol" w:hint="default"/>
      </w:rPr>
    </w:lvl>
    <w:lvl w:ilvl="4" w:tentative="1">
      <w:start w:val="1"/>
      <w:numFmt w:val="bullet"/>
      <w:lvlText w:val="o"/>
      <w:lvlJc w:val="left"/>
      <w:pPr>
        <w:tabs>
          <w:tab w:val="num" w:pos="5055"/>
        </w:tabs>
        <w:ind w:left="5055" w:hanging="360"/>
      </w:pPr>
      <w:rPr>
        <w:rFonts w:ascii="Courier New" w:hAnsi="Courier New" w:cs="Courier New" w:hint="default"/>
      </w:rPr>
    </w:lvl>
    <w:lvl w:ilvl="5" w:tentative="1">
      <w:start w:val="1"/>
      <w:numFmt w:val="bullet"/>
      <w:lvlText w:val=""/>
      <w:lvlJc w:val="left"/>
      <w:pPr>
        <w:tabs>
          <w:tab w:val="num" w:pos="5775"/>
        </w:tabs>
        <w:ind w:left="5775" w:hanging="360"/>
      </w:pPr>
      <w:rPr>
        <w:rFonts w:ascii="Wingdings" w:hAnsi="Wingdings" w:hint="default"/>
      </w:rPr>
    </w:lvl>
    <w:lvl w:ilvl="6" w:tentative="1">
      <w:start w:val="1"/>
      <w:numFmt w:val="bullet"/>
      <w:lvlText w:val=""/>
      <w:lvlJc w:val="left"/>
      <w:pPr>
        <w:tabs>
          <w:tab w:val="num" w:pos="6495"/>
        </w:tabs>
        <w:ind w:left="6495" w:hanging="360"/>
      </w:pPr>
      <w:rPr>
        <w:rFonts w:ascii="Symbol" w:hAnsi="Symbol" w:hint="default"/>
      </w:rPr>
    </w:lvl>
    <w:lvl w:ilvl="7" w:tentative="1">
      <w:start w:val="1"/>
      <w:numFmt w:val="bullet"/>
      <w:lvlText w:val="o"/>
      <w:lvlJc w:val="left"/>
      <w:pPr>
        <w:tabs>
          <w:tab w:val="num" w:pos="7215"/>
        </w:tabs>
        <w:ind w:left="7215" w:hanging="360"/>
      </w:pPr>
      <w:rPr>
        <w:rFonts w:ascii="Courier New" w:hAnsi="Courier New" w:cs="Courier New" w:hint="default"/>
      </w:rPr>
    </w:lvl>
    <w:lvl w:ilvl="8" w:tentative="1">
      <w:start w:val="1"/>
      <w:numFmt w:val="bullet"/>
      <w:lvlText w:val=""/>
      <w:lvlJc w:val="left"/>
      <w:pPr>
        <w:tabs>
          <w:tab w:val="num" w:pos="7935"/>
        </w:tabs>
        <w:ind w:left="7935" w:hanging="360"/>
      </w:pPr>
      <w:rPr>
        <w:rFonts w:ascii="Wingdings" w:hAnsi="Wingdings" w:hint="default"/>
      </w:rPr>
    </w:lvl>
  </w:abstractNum>
  <w:abstractNum w:abstractNumId="41">
    <w:nsid w:val="58B2D5AE"/>
    <w:multiLevelType w:val="hybridMultilevel"/>
    <w:tmpl w:val="5046F7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nsid w:val="593D36C3"/>
    <w:multiLevelType w:val="hybridMultilevel"/>
    <w:tmpl w:val="8B4C7956"/>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43">
    <w:nsid w:val="5AA94C4C"/>
    <w:multiLevelType w:val="hybridMultilevel"/>
    <w:tmpl w:val="7A883268"/>
    <w:lvl w:ilvl="0">
      <w:start w:val="1"/>
      <w:numFmt w:val="bullet"/>
      <w:lvlText w:val=""/>
      <w:lvlJc w:val="left"/>
      <w:pPr>
        <w:tabs>
          <w:tab w:val="num" w:pos="1800"/>
        </w:tabs>
        <w:ind w:left="1800" w:hanging="360"/>
      </w:pPr>
      <w:rPr>
        <w:rFonts w:ascii="Symbol" w:hAnsi="Symbol" w:hint="default"/>
      </w:rPr>
    </w:lvl>
    <w:lvl w:ilvl="1">
      <w:start w:val="0"/>
      <w:numFmt w:val="bullet"/>
      <w:lvlText w:val="•"/>
      <w:lvlJc w:val="left"/>
      <w:pPr>
        <w:ind w:left="2520" w:hanging="360"/>
      </w:pPr>
      <w:rPr>
        <w:rFonts w:ascii="Arial" w:eastAsia="Times New Roman" w:hAnsi="Arial" w:cs="Arial"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44">
    <w:nsid w:val="5B3250AA"/>
    <w:multiLevelType w:val="hybridMultilevel"/>
    <w:tmpl w:val="BD9A3BB6"/>
    <w:lvl w:ilvl="0">
      <w:start w:val="1"/>
      <w:numFmt w:val="upperLetter"/>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45">
    <w:nsid w:val="5B8B2A2F"/>
    <w:multiLevelType w:val="hybridMultilevel"/>
    <w:tmpl w:val="FD184AD2"/>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46">
    <w:nsid w:val="5F0C15D3"/>
    <w:multiLevelType w:val="hybridMultilevel"/>
    <w:tmpl w:val="540E105C"/>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nsid w:val="5F70268D"/>
    <w:multiLevelType w:val="hybridMultilevel"/>
    <w:tmpl w:val="6CF2EA10"/>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48">
    <w:nsid w:val="62343938"/>
    <w:multiLevelType w:val="hybridMultilevel"/>
    <w:tmpl w:val="B486FCA0"/>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49">
    <w:nsid w:val="6714352E"/>
    <w:multiLevelType w:val="hybridMultilevel"/>
    <w:tmpl w:val="E3EEDFFE"/>
    <w:lvl w:ilvl="0">
      <w:start w:val="1"/>
      <w:numFmt w:val="bullet"/>
      <w:lvlText w:val=""/>
      <w:lvlJc w:val="left"/>
      <w:pPr>
        <w:tabs>
          <w:tab w:val="num" w:pos="2520"/>
        </w:tabs>
        <w:ind w:left="2520" w:hanging="360"/>
      </w:pPr>
      <w:rPr>
        <w:rFonts w:ascii="Symbol" w:hAnsi="Symbol" w:hint="default"/>
      </w:rPr>
    </w:lvl>
    <w:lvl w:ilvl="1" w:tentative="1">
      <w:start w:val="1"/>
      <w:numFmt w:val="bullet"/>
      <w:lvlText w:val="o"/>
      <w:lvlJc w:val="left"/>
      <w:pPr>
        <w:tabs>
          <w:tab w:val="num" w:pos="3240"/>
        </w:tabs>
        <w:ind w:left="3240" w:hanging="360"/>
      </w:pPr>
      <w:rPr>
        <w:rFonts w:ascii="Courier New" w:hAnsi="Courier New" w:cs="Courier New" w:hint="default"/>
      </w:rPr>
    </w:lvl>
    <w:lvl w:ilvl="2" w:tentative="1">
      <w:start w:val="1"/>
      <w:numFmt w:val="bullet"/>
      <w:lvlText w:val=""/>
      <w:lvlJc w:val="left"/>
      <w:pPr>
        <w:tabs>
          <w:tab w:val="num" w:pos="3960"/>
        </w:tabs>
        <w:ind w:left="3960" w:hanging="360"/>
      </w:pPr>
      <w:rPr>
        <w:rFonts w:ascii="Wingdings" w:hAnsi="Wingdings" w:hint="default"/>
      </w:rPr>
    </w:lvl>
    <w:lvl w:ilvl="3" w:tentative="1">
      <w:start w:val="1"/>
      <w:numFmt w:val="bullet"/>
      <w:lvlText w:val=""/>
      <w:lvlJc w:val="left"/>
      <w:pPr>
        <w:tabs>
          <w:tab w:val="num" w:pos="4680"/>
        </w:tabs>
        <w:ind w:left="4680" w:hanging="360"/>
      </w:pPr>
      <w:rPr>
        <w:rFonts w:ascii="Symbol" w:hAnsi="Symbol" w:hint="default"/>
      </w:rPr>
    </w:lvl>
    <w:lvl w:ilvl="4" w:tentative="1">
      <w:start w:val="1"/>
      <w:numFmt w:val="bullet"/>
      <w:lvlText w:val="o"/>
      <w:lvlJc w:val="left"/>
      <w:pPr>
        <w:tabs>
          <w:tab w:val="num" w:pos="5400"/>
        </w:tabs>
        <w:ind w:left="5400" w:hanging="360"/>
      </w:pPr>
      <w:rPr>
        <w:rFonts w:ascii="Courier New" w:hAnsi="Courier New" w:cs="Courier New" w:hint="default"/>
      </w:rPr>
    </w:lvl>
    <w:lvl w:ilvl="5" w:tentative="1">
      <w:start w:val="1"/>
      <w:numFmt w:val="bullet"/>
      <w:lvlText w:val=""/>
      <w:lvlJc w:val="left"/>
      <w:pPr>
        <w:tabs>
          <w:tab w:val="num" w:pos="6120"/>
        </w:tabs>
        <w:ind w:left="6120" w:hanging="360"/>
      </w:pPr>
      <w:rPr>
        <w:rFonts w:ascii="Wingdings" w:hAnsi="Wingdings" w:hint="default"/>
      </w:rPr>
    </w:lvl>
    <w:lvl w:ilvl="6" w:tentative="1">
      <w:start w:val="1"/>
      <w:numFmt w:val="bullet"/>
      <w:lvlText w:val=""/>
      <w:lvlJc w:val="left"/>
      <w:pPr>
        <w:tabs>
          <w:tab w:val="num" w:pos="6840"/>
        </w:tabs>
        <w:ind w:left="6840" w:hanging="360"/>
      </w:pPr>
      <w:rPr>
        <w:rFonts w:ascii="Symbol" w:hAnsi="Symbol" w:hint="default"/>
      </w:rPr>
    </w:lvl>
    <w:lvl w:ilvl="7" w:tentative="1">
      <w:start w:val="1"/>
      <w:numFmt w:val="bullet"/>
      <w:lvlText w:val="o"/>
      <w:lvlJc w:val="left"/>
      <w:pPr>
        <w:tabs>
          <w:tab w:val="num" w:pos="7560"/>
        </w:tabs>
        <w:ind w:left="7560" w:hanging="360"/>
      </w:pPr>
      <w:rPr>
        <w:rFonts w:ascii="Courier New" w:hAnsi="Courier New" w:cs="Courier New" w:hint="default"/>
      </w:rPr>
    </w:lvl>
    <w:lvl w:ilvl="8" w:tentative="1">
      <w:start w:val="1"/>
      <w:numFmt w:val="bullet"/>
      <w:lvlText w:val=""/>
      <w:lvlJc w:val="left"/>
      <w:pPr>
        <w:tabs>
          <w:tab w:val="num" w:pos="8280"/>
        </w:tabs>
        <w:ind w:left="8280" w:hanging="360"/>
      </w:pPr>
      <w:rPr>
        <w:rFonts w:ascii="Wingdings" w:hAnsi="Wingdings" w:hint="default"/>
      </w:rPr>
    </w:lvl>
  </w:abstractNum>
  <w:abstractNum w:abstractNumId="50">
    <w:nsid w:val="6980224A"/>
    <w:multiLevelType w:val="multilevel"/>
    <w:tmpl w:val="FB4297CE"/>
    <w:lvl w:ilvl="0">
      <w:start w:val="1"/>
      <w:numFmt w:val="upperRoman"/>
      <w:lvlText w:val="%1."/>
      <w:lvlJc w:val="right"/>
      <w:pPr>
        <w:tabs>
          <w:tab w:val="num" w:pos="2160"/>
        </w:tabs>
        <w:ind w:left="2160" w:hanging="180"/>
      </w:p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51">
    <w:nsid w:val="6CCB5372"/>
    <w:multiLevelType w:val="hybridMultilevel"/>
    <w:tmpl w:val="FEA834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nsid w:val="6F4B510B"/>
    <w:multiLevelType w:val="hybridMultilevel"/>
    <w:tmpl w:val="D2D866B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nsid w:val="733A3D1C"/>
    <w:multiLevelType w:val="multilevel"/>
    <w:tmpl w:val="591E6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73D15CE9"/>
    <w:multiLevelType w:val="hybridMultilevel"/>
    <w:tmpl w:val="4FB4019C"/>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55">
    <w:nsid w:val="73ED210F"/>
    <w:multiLevelType w:val="hybridMultilevel"/>
    <w:tmpl w:val="CD48D50C"/>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56">
    <w:nsid w:val="75836233"/>
    <w:multiLevelType w:val="multilevel"/>
    <w:tmpl w:val="168C582A"/>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7">
    <w:nsid w:val="75F90C28"/>
    <w:multiLevelType w:val="hybridMultilevel"/>
    <w:tmpl w:val="8F4E2B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nsid w:val="798A00CB"/>
    <w:multiLevelType w:val="hybridMultilevel"/>
    <w:tmpl w:val="1A28C5F4"/>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59">
    <w:nsid w:val="79B974A1"/>
    <w:multiLevelType w:val="hybridMultilevel"/>
    <w:tmpl w:val="2DC2BE2C"/>
    <w:lvl w:ilvl="0">
      <w:start w:val="1"/>
      <w:numFmt w:val="bullet"/>
      <w:lvlText w:val=""/>
      <w:lvlJc w:val="left"/>
      <w:pPr>
        <w:tabs>
          <w:tab w:val="num" w:pos="2160"/>
        </w:tabs>
        <w:ind w:left="2160" w:hanging="360"/>
      </w:pPr>
      <w:rPr>
        <w:rFonts w:ascii="Symbol" w:hAnsi="Symbol" w:hint="default"/>
      </w:rPr>
    </w:lvl>
    <w:lvl w:ilvl="1">
      <w:start w:val="1"/>
      <w:numFmt w:val="decimal"/>
      <w:lvlText w:val="%2."/>
      <w:lvlJc w:val="left"/>
      <w:pPr>
        <w:tabs>
          <w:tab w:val="num" w:pos="2880"/>
        </w:tabs>
        <w:ind w:left="2880" w:hanging="360"/>
      </w:pPr>
      <w:rPr>
        <w:rFonts w:hint="default"/>
        <w:b/>
        <w:bCs/>
        <w:color w:val="auto"/>
      </w:rPr>
    </w:lvl>
    <w:lvl w:ilvl="2">
      <w:start w:val="1"/>
      <w:numFmt w:val="bullet"/>
      <w:lvlText w:val=""/>
      <w:lvlJc w:val="left"/>
      <w:pPr>
        <w:tabs>
          <w:tab w:val="num" w:pos="3600"/>
        </w:tabs>
        <w:ind w:left="3600" w:hanging="360"/>
      </w:pPr>
      <w:rPr>
        <w:rFonts w:ascii="Symbol" w:hAnsi="Symbol"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60">
    <w:nsid w:val="7E7D45FB"/>
    <w:multiLevelType w:val="hybridMultilevel"/>
    <w:tmpl w:val="FB4297CE"/>
    <w:lvl w:ilvl="0">
      <w:start w:val="1"/>
      <w:numFmt w:val="upperRoman"/>
      <w:lvlText w:val="%1."/>
      <w:lvlJc w:val="right"/>
      <w:pPr>
        <w:tabs>
          <w:tab w:val="num" w:pos="2160"/>
        </w:tabs>
        <w:ind w:left="2160" w:hanging="180"/>
      </w:pPr>
    </w:lvl>
    <w:lvl w:ilvl="1" w:tentative="1">
      <w:start w:val="1"/>
      <w:numFmt w:val="lowerLetter"/>
      <w:lvlText w:val="%2."/>
      <w:lvlJc w:val="left"/>
      <w:pPr>
        <w:tabs>
          <w:tab w:val="num" w:pos="2880"/>
        </w:tabs>
        <w:ind w:left="2880" w:hanging="360"/>
      </w:pPr>
    </w:lvl>
    <w:lvl w:ilvl="2" w:tentative="1">
      <w:start w:val="1"/>
      <w:numFmt w:val="lowerRoman"/>
      <w:lvlText w:val="%3."/>
      <w:lvlJc w:val="right"/>
      <w:pPr>
        <w:tabs>
          <w:tab w:val="num" w:pos="3600"/>
        </w:tabs>
        <w:ind w:left="3600" w:hanging="180"/>
      </w:pPr>
    </w:lvl>
    <w:lvl w:ilvl="3" w:tentative="1">
      <w:start w:val="1"/>
      <w:numFmt w:val="decimal"/>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Roman"/>
      <w:lvlText w:val="%6."/>
      <w:lvlJc w:val="right"/>
      <w:pPr>
        <w:tabs>
          <w:tab w:val="num" w:pos="5760"/>
        </w:tabs>
        <w:ind w:left="5760" w:hanging="180"/>
      </w:pPr>
    </w:lvl>
    <w:lvl w:ilvl="6" w:tentative="1">
      <w:start w:val="1"/>
      <w:numFmt w:val="decimal"/>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Roman"/>
      <w:lvlText w:val="%9."/>
      <w:lvlJc w:val="right"/>
      <w:pPr>
        <w:tabs>
          <w:tab w:val="num" w:pos="7920"/>
        </w:tabs>
        <w:ind w:left="7920" w:hanging="180"/>
      </w:pPr>
    </w:lvl>
  </w:abstractNum>
  <w:abstractNum w:abstractNumId="61">
    <w:nsid w:val="7EBC3CE5"/>
    <w:multiLevelType w:val="hybridMultilevel"/>
    <w:tmpl w:val="D8E2E83A"/>
    <w:lvl w:ilvl="0">
      <w:start w:val="1"/>
      <w:numFmt w:val="decimal"/>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num w:numId="1" w16cid:durableId="594944428">
    <w:abstractNumId w:val="51"/>
  </w:num>
  <w:num w:numId="2" w16cid:durableId="420493028">
    <w:abstractNumId w:val="0"/>
  </w:num>
  <w:num w:numId="3" w16cid:durableId="717554619">
    <w:abstractNumId w:val="57"/>
  </w:num>
  <w:num w:numId="4" w16cid:durableId="383263595">
    <w:abstractNumId w:val="24"/>
  </w:num>
  <w:num w:numId="5" w16cid:durableId="380055993">
    <w:abstractNumId w:val="5"/>
  </w:num>
  <w:num w:numId="6" w16cid:durableId="1468622486">
    <w:abstractNumId w:val="23"/>
  </w:num>
  <w:num w:numId="7" w16cid:durableId="1297183574">
    <w:abstractNumId w:val="12"/>
  </w:num>
  <w:num w:numId="8" w16cid:durableId="1816874818">
    <w:abstractNumId w:val="41"/>
  </w:num>
  <w:num w:numId="9" w16cid:durableId="496263101">
    <w:abstractNumId w:val="39"/>
  </w:num>
  <w:num w:numId="10" w16cid:durableId="1490748665">
    <w:abstractNumId w:val="9"/>
  </w:num>
  <w:num w:numId="11" w16cid:durableId="1040210279">
    <w:abstractNumId w:val="15"/>
  </w:num>
  <w:num w:numId="12" w16cid:durableId="2101871279">
    <w:abstractNumId w:val="27"/>
  </w:num>
  <w:num w:numId="13" w16cid:durableId="527451152">
    <w:abstractNumId w:val="30"/>
  </w:num>
  <w:num w:numId="14" w16cid:durableId="271673211">
    <w:abstractNumId w:val="29"/>
  </w:num>
  <w:num w:numId="15" w16cid:durableId="1246379479">
    <w:abstractNumId w:val="61"/>
  </w:num>
  <w:num w:numId="16" w16cid:durableId="1665935422">
    <w:abstractNumId w:val="35"/>
  </w:num>
  <w:num w:numId="17" w16cid:durableId="636952115">
    <w:abstractNumId w:val="22"/>
  </w:num>
  <w:num w:numId="18" w16cid:durableId="272320372">
    <w:abstractNumId w:val="56"/>
  </w:num>
  <w:num w:numId="19" w16cid:durableId="439372336">
    <w:abstractNumId w:val="60"/>
  </w:num>
  <w:num w:numId="20" w16cid:durableId="482964095">
    <w:abstractNumId w:val="14"/>
  </w:num>
  <w:num w:numId="21" w16cid:durableId="429080630">
    <w:abstractNumId w:val="50"/>
  </w:num>
  <w:num w:numId="22" w16cid:durableId="1461992349">
    <w:abstractNumId w:val="28"/>
  </w:num>
  <w:num w:numId="23" w16cid:durableId="1793939196">
    <w:abstractNumId w:val="40"/>
  </w:num>
  <w:num w:numId="24" w16cid:durableId="620066749">
    <w:abstractNumId w:val="32"/>
  </w:num>
  <w:num w:numId="25" w16cid:durableId="1611086207">
    <w:abstractNumId w:val="13"/>
  </w:num>
  <w:num w:numId="26" w16cid:durableId="1293361366">
    <w:abstractNumId w:val="38"/>
  </w:num>
  <w:num w:numId="27" w16cid:durableId="235556675">
    <w:abstractNumId w:val="33"/>
  </w:num>
  <w:num w:numId="28" w16cid:durableId="1324817599">
    <w:abstractNumId w:val="36"/>
  </w:num>
  <w:num w:numId="29" w16cid:durableId="1508250948">
    <w:abstractNumId w:val="11"/>
  </w:num>
  <w:num w:numId="30" w16cid:durableId="472908956">
    <w:abstractNumId w:val="1"/>
  </w:num>
  <w:num w:numId="31" w16cid:durableId="2022269543">
    <w:abstractNumId w:val="2"/>
  </w:num>
  <w:num w:numId="32" w16cid:durableId="1576551574">
    <w:abstractNumId w:val="25"/>
  </w:num>
  <w:num w:numId="33" w16cid:durableId="1021664261">
    <w:abstractNumId w:val="49"/>
  </w:num>
  <w:num w:numId="34" w16cid:durableId="1223835545">
    <w:abstractNumId w:val="47"/>
  </w:num>
  <w:num w:numId="35" w16cid:durableId="1795976280">
    <w:abstractNumId w:val="31"/>
  </w:num>
  <w:num w:numId="36" w16cid:durableId="730229963">
    <w:abstractNumId w:val="55"/>
  </w:num>
  <w:num w:numId="37" w16cid:durableId="1826044622">
    <w:abstractNumId w:val="45"/>
  </w:num>
  <w:num w:numId="38" w16cid:durableId="396979534">
    <w:abstractNumId w:val="46"/>
  </w:num>
  <w:num w:numId="39" w16cid:durableId="1320308753">
    <w:abstractNumId w:val="59"/>
  </w:num>
  <w:num w:numId="40" w16cid:durableId="2110732317">
    <w:abstractNumId w:val="54"/>
  </w:num>
  <w:num w:numId="41" w16cid:durableId="1412773934">
    <w:abstractNumId w:val="6"/>
  </w:num>
  <w:num w:numId="42" w16cid:durableId="747653287">
    <w:abstractNumId w:val="26"/>
  </w:num>
  <w:num w:numId="43" w16cid:durableId="1041705733">
    <w:abstractNumId w:val="58"/>
  </w:num>
  <w:num w:numId="44" w16cid:durableId="230966677">
    <w:abstractNumId w:val="52"/>
  </w:num>
  <w:num w:numId="45" w16cid:durableId="1472015523">
    <w:abstractNumId w:val="48"/>
  </w:num>
  <w:num w:numId="46" w16cid:durableId="1948347106">
    <w:abstractNumId w:val="16"/>
  </w:num>
  <w:num w:numId="47" w16cid:durableId="383677539">
    <w:abstractNumId w:val="4"/>
  </w:num>
  <w:num w:numId="48" w16cid:durableId="755633080">
    <w:abstractNumId w:val="42"/>
  </w:num>
  <w:num w:numId="49" w16cid:durableId="2019690613">
    <w:abstractNumId w:val="20"/>
  </w:num>
  <w:num w:numId="50" w16cid:durableId="331832655">
    <w:abstractNumId w:val="19"/>
  </w:num>
  <w:num w:numId="51" w16cid:durableId="798643207">
    <w:abstractNumId w:val="21"/>
  </w:num>
  <w:num w:numId="52" w16cid:durableId="818888988">
    <w:abstractNumId w:val="7"/>
  </w:num>
  <w:num w:numId="53" w16cid:durableId="1979646301">
    <w:abstractNumId w:val="44"/>
  </w:num>
  <w:num w:numId="54" w16cid:durableId="823591248">
    <w:abstractNumId w:val="10"/>
  </w:num>
  <w:num w:numId="55" w16cid:durableId="1804272224">
    <w:abstractNumId w:val="43"/>
  </w:num>
  <w:num w:numId="56" w16cid:durableId="791097679">
    <w:abstractNumId w:val="37"/>
  </w:num>
  <w:num w:numId="57" w16cid:durableId="2093886759">
    <w:abstractNumId w:val="8"/>
  </w:num>
  <w:num w:numId="58" w16cid:durableId="284889097">
    <w:abstractNumId w:val="53"/>
  </w:num>
  <w:num w:numId="59" w16cid:durableId="1909878531">
    <w:abstractNumId w:val="17"/>
  </w:num>
  <w:num w:numId="60" w16cid:durableId="1307128659">
    <w:abstractNumId w:val="34"/>
  </w:num>
  <w:num w:numId="61" w16cid:durableId="2105489294">
    <w:abstractNumId w:val="18"/>
  </w:num>
  <w:num w:numId="62" w16cid:durableId="514609374">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AB"/>
    <w:rsid w:val="00000012"/>
    <w:rsid w:val="00000B93"/>
    <w:rsid w:val="00002B51"/>
    <w:rsid w:val="00006C16"/>
    <w:rsid w:val="0000781D"/>
    <w:rsid w:val="00010A4E"/>
    <w:rsid w:val="00010CD5"/>
    <w:rsid w:val="00014BDF"/>
    <w:rsid w:val="00015505"/>
    <w:rsid w:val="000164FE"/>
    <w:rsid w:val="00017658"/>
    <w:rsid w:val="00017B7F"/>
    <w:rsid w:val="00020012"/>
    <w:rsid w:val="000219E7"/>
    <w:rsid w:val="00022467"/>
    <w:rsid w:val="00022494"/>
    <w:rsid w:val="00022EAB"/>
    <w:rsid w:val="0002314D"/>
    <w:rsid w:val="00023DDD"/>
    <w:rsid w:val="0002447D"/>
    <w:rsid w:val="0002772C"/>
    <w:rsid w:val="000308AF"/>
    <w:rsid w:val="0003179E"/>
    <w:rsid w:val="00033A9E"/>
    <w:rsid w:val="000346A6"/>
    <w:rsid w:val="00034E78"/>
    <w:rsid w:val="00035081"/>
    <w:rsid w:val="000358EC"/>
    <w:rsid w:val="000361DC"/>
    <w:rsid w:val="00036EDD"/>
    <w:rsid w:val="0003752A"/>
    <w:rsid w:val="000418B6"/>
    <w:rsid w:val="00043E92"/>
    <w:rsid w:val="00045124"/>
    <w:rsid w:val="000464A1"/>
    <w:rsid w:val="000516B2"/>
    <w:rsid w:val="000524A0"/>
    <w:rsid w:val="000535B1"/>
    <w:rsid w:val="0005360F"/>
    <w:rsid w:val="000544E4"/>
    <w:rsid w:val="00055582"/>
    <w:rsid w:val="00055D06"/>
    <w:rsid w:val="000618DC"/>
    <w:rsid w:val="000650DE"/>
    <w:rsid w:val="000701A6"/>
    <w:rsid w:val="00070928"/>
    <w:rsid w:val="000725C0"/>
    <w:rsid w:val="00072FCC"/>
    <w:rsid w:val="00073227"/>
    <w:rsid w:val="00075596"/>
    <w:rsid w:val="00076E37"/>
    <w:rsid w:val="0008522E"/>
    <w:rsid w:val="00085C21"/>
    <w:rsid w:val="00086046"/>
    <w:rsid w:val="000864A0"/>
    <w:rsid w:val="00090AAD"/>
    <w:rsid w:val="00091691"/>
    <w:rsid w:val="000925A6"/>
    <w:rsid w:val="00094697"/>
    <w:rsid w:val="00097D8F"/>
    <w:rsid w:val="000A0696"/>
    <w:rsid w:val="000A7A3D"/>
    <w:rsid w:val="000B0597"/>
    <w:rsid w:val="000B0E7B"/>
    <w:rsid w:val="000B3B83"/>
    <w:rsid w:val="000C2762"/>
    <w:rsid w:val="000C2EA2"/>
    <w:rsid w:val="000C333E"/>
    <w:rsid w:val="000C3625"/>
    <w:rsid w:val="000D7585"/>
    <w:rsid w:val="000E1091"/>
    <w:rsid w:val="000E32DE"/>
    <w:rsid w:val="000E46DB"/>
    <w:rsid w:val="000E6D56"/>
    <w:rsid w:val="000E7A65"/>
    <w:rsid w:val="000F0975"/>
    <w:rsid w:val="000F1DFB"/>
    <w:rsid w:val="000F3233"/>
    <w:rsid w:val="000F6134"/>
    <w:rsid w:val="000F6843"/>
    <w:rsid w:val="00107FDD"/>
    <w:rsid w:val="001145AA"/>
    <w:rsid w:val="00115A02"/>
    <w:rsid w:val="001160B7"/>
    <w:rsid w:val="00120914"/>
    <w:rsid w:val="001259EC"/>
    <w:rsid w:val="00126B32"/>
    <w:rsid w:val="00130162"/>
    <w:rsid w:val="001325B2"/>
    <w:rsid w:val="00134247"/>
    <w:rsid w:val="0013424C"/>
    <w:rsid w:val="0013686B"/>
    <w:rsid w:val="00141C73"/>
    <w:rsid w:val="00143F82"/>
    <w:rsid w:val="001446DB"/>
    <w:rsid w:val="001447AD"/>
    <w:rsid w:val="00144B89"/>
    <w:rsid w:val="0014548E"/>
    <w:rsid w:val="00146220"/>
    <w:rsid w:val="0015258C"/>
    <w:rsid w:val="00154CEB"/>
    <w:rsid w:val="00161458"/>
    <w:rsid w:val="001614C6"/>
    <w:rsid w:val="00162FB1"/>
    <w:rsid w:val="00163593"/>
    <w:rsid w:val="00163D51"/>
    <w:rsid w:val="0016439E"/>
    <w:rsid w:val="00164E20"/>
    <w:rsid w:val="00170966"/>
    <w:rsid w:val="001722D5"/>
    <w:rsid w:val="00174499"/>
    <w:rsid w:val="00180089"/>
    <w:rsid w:val="00182FE0"/>
    <w:rsid w:val="001867DA"/>
    <w:rsid w:val="00190F23"/>
    <w:rsid w:val="001916D1"/>
    <w:rsid w:val="0019197B"/>
    <w:rsid w:val="001920C3"/>
    <w:rsid w:val="00192870"/>
    <w:rsid w:val="00197C2A"/>
    <w:rsid w:val="001B33B1"/>
    <w:rsid w:val="001B5871"/>
    <w:rsid w:val="001B6A4A"/>
    <w:rsid w:val="001B709E"/>
    <w:rsid w:val="001B7408"/>
    <w:rsid w:val="001B7D23"/>
    <w:rsid w:val="001C0642"/>
    <w:rsid w:val="001C4089"/>
    <w:rsid w:val="001C628F"/>
    <w:rsid w:val="001C7C3C"/>
    <w:rsid w:val="001D34E9"/>
    <w:rsid w:val="001D4856"/>
    <w:rsid w:val="001E037C"/>
    <w:rsid w:val="001E0EF9"/>
    <w:rsid w:val="001E1D28"/>
    <w:rsid w:val="001E1DC6"/>
    <w:rsid w:val="001E30EE"/>
    <w:rsid w:val="001E527B"/>
    <w:rsid w:val="001E5563"/>
    <w:rsid w:val="001E6B2E"/>
    <w:rsid w:val="001F2465"/>
    <w:rsid w:val="001F2E86"/>
    <w:rsid w:val="001F3FA0"/>
    <w:rsid w:val="001F4636"/>
    <w:rsid w:val="001F7617"/>
    <w:rsid w:val="001F7919"/>
    <w:rsid w:val="002005EB"/>
    <w:rsid w:val="00204246"/>
    <w:rsid w:val="00204284"/>
    <w:rsid w:val="0020772C"/>
    <w:rsid w:val="0021104F"/>
    <w:rsid w:val="0021108C"/>
    <w:rsid w:val="002118B4"/>
    <w:rsid w:val="00211C46"/>
    <w:rsid w:val="00213146"/>
    <w:rsid w:val="00213B9D"/>
    <w:rsid w:val="002151B0"/>
    <w:rsid w:val="00217C94"/>
    <w:rsid w:val="00220EBD"/>
    <w:rsid w:val="002244C9"/>
    <w:rsid w:val="00225A0F"/>
    <w:rsid w:val="00226360"/>
    <w:rsid w:val="00232C14"/>
    <w:rsid w:val="0023334E"/>
    <w:rsid w:val="00234277"/>
    <w:rsid w:val="00234895"/>
    <w:rsid w:val="00241ACA"/>
    <w:rsid w:val="002421F9"/>
    <w:rsid w:val="00242959"/>
    <w:rsid w:val="00244ABF"/>
    <w:rsid w:val="00245132"/>
    <w:rsid w:val="00245F05"/>
    <w:rsid w:val="00246CC0"/>
    <w:rsid w:val="0024714B"/>
    <w:rsid w:val="002521C1"/>
    <w:rsid w:val="00253B69"/>
    <w:rsid w:val="00253FE5"/>
    <w:rsid w:val="00260C1F"/>
    <w:rsid w:val="00263C67"/>
    <w:rsid w:val="002640E7"/>
    <w:rsid w:val="0026549B"/>
    <w:rsid w:val="002675B2"/>
    <w:rsid w:val="00270E72"/>
    <w:rsid w:val="00273267"/>
    <w:rsid w:val="00276682"/>
    <w:rsid w:val="00276F2F"/>
    <w:rsid w:val="00281924"/>
    <w:rsid w:val="00282BA1"/>
    <w:rsid w:val="00286815"/>
    <w:rsid w:val="002915B3"/>
    <w:rsid w:val="00293E2A"/>
    <w:rsid w:val="00296C91"/>
    <w:rsid w:val="002976C2"/>
    <w:rsid w:val="002A1BB2"/>
    <w:rsid w:val="002A1D55"/>
    <w:rsid w:val="002B29E4"/>
    <w:rsid w:val="002B2A0B"/>
    <w:rsid w:val="002B2AEF"/>
    <w:rsid w:val="002B2B4A"/>
    <w:rsid w:val="002B2F28"/>
    <w:rsid w:val="002B4E30"/>
    <w:rsid w:val="002B4EEA"/>
    <w:rsid w:val="002B6CBA"/>
    <w:rsid w:val="002C02A6"/>
    <w:rsid w:val="002C0D0C"/>
    <w:rsid w:val="002C3857"/>
    <w:rsid w:val="002C5209"/>
    <w:rsid w:val="002C53DC"/>
    <w:rsid w:val="002C7EA8"/>
    <w:rsid w:val="002D0196"/>
    <w:rsid w:val="002D40A2"/>
    <w:rsid w:val="002D4439"/>
    <w:rsid w:val="002E0FAF"/>
    <w:rsid w:val="002E2921"/>
    <w:rsid w:val="002E2949"/>
    <w:rsid w:val="002E49A2"/>
    <w:rsid w:val="002E64D1"/>
    <w:rsid w:val="002F02C8"/>
    <w:rsid w:val="002F2CFE"/>
    <w:rsid w:val="002F58C7"/>
    <w:rsid w:val="00302734"/>
    <w:rsid w:val="00303016"/>
    <w:rsid w:val="0030519C"/>
    <w:rsid w:val="003053BE"/>
    <w:rsid w:val="00306CF1"/>
    <w:rsid w:val="00310B4E"/>
    <w:rsid w:val="00310C68"/>
    <w:rsid w:val="003130C3"/>
    <w:rsid w:val="00313B0B"/>
    <w:rsid w:val="003152E0"/>
    <w:rsid w:val="00317873"/>
    <w:rsid w:val="00317FF6"/>
    <w:rsid w:val="003204E6"/>
    <w:rsid w:val="00322313"/>
    <w:rsid w:val="003231E8"/>
    <w:rsid w:val="0032368C"/>
    <w:rsid w:val="003247E7"/>
    <w:rsid w:val="003259EC"/>
    <w:rsid w:val="00326099"/>
    <w:rsid w:val="00326DD2"/>
    <w:rsid w:val="00330EB8"/>
    <w:rsid w:val="003324DB"/>
    <w:rsid w:val="00334EED"/>
    <w:rsid w:val="003376F7"/>
    <w:rsid w:val="0034187E"/>
    <w:rsid w:val="003418E1"/>
    <w:rsid w:val="00342551"/>
    <w:rsid w:val="003464FC"/>
    <w:rsid w:val="00347669"/>
    <w:rsid w:val="00353753"/>
    <w:rsid w:val="00355AAB"/>
    <w:rsid w:val="0035650B"/>
    <w:rsid w:val="00357BEC"/>
    <w:rsid w:val="00357D83"/>
    <w:rsid w:val="0036150E"/>
    <w:rsid w:val="00364361"/>
    <w:rsid w:val="00364937"/>
    <w:rsid w:val="00367117"/>
    <w:rsid w:val="0037101A"/>
    <w:rsid w:val="00372945"/>
    <w:rsid w:val="0037481F"/>
    <w:rsid w:val="00376B82"/>
    <w:rsid w:val="00377C2F"/>
    <w:rsid w:val="003815CD"/>
    <w:rsid w:val="0038292B"/>
    <w:rsid w:val="00385550"/>
    <w:rsid w:val="003868EB"/>
    <w:rsid w:val="00386E4D"/>
    <w:rsid w:val="00387210"/>
    <w:rsid w:val="00391E16"/>
    <w:rsid w:val="0039632D"/>
    <w:rsid w:val="003967CB"/>
    <w:rsid w:val="003A05C3"/>
    <w:rsid w:val="003A1EE6"/>
    <w:rsid w:val="003B1592"/>
    <w:rsid w:val="003B3B31"/>
    <w:rsid w:val="003B475E"/>
    <w:rsid w:val="003B5FDE"/>
    <w:rsid w:val="003B6D6E"/>
    <w:rsid w:val="003C0EBF"/>
    <w:rsid w:val="003C2D30"/>
    <w:rsid w:val="003C3512"/>
    <w:rsid w:val="003C4FC0"/>
    <w:rsid w:val="003C548F"/>
    <w:rsid w:val="003C6F7E"/>
    <w:rsid w:val="003C77DE"/>
    <w:rsid w:val="003D051B"/>
    <w:rsid w:val="003D23B1"/>
    <w:rsid w:val="003D407C"/>
    <w:rsid w:val="003D72BD"/>
    <w:rsid w:val="003D7356"/>
    <w:rsid w:val="003E0682"/>
    <w:rsid w:val="003E2A4A"/>
    <w:rsid w:val="003F5E82"/>
    <w:rsid w:val="003F5F33"/>
    <w:rsid w:val="003F6DAA"/>
    <w:rsid w:val="004025EC"/>
    <w:rsid w:val="0040313E"/>
    <w:rsid w:val="00404F1D"/>
    <w:rsid w:val="00405115"/>
    <w:rsid w:val="004058AD"/>
    <w:rsid w:val="004105B4"/>
    <w:rsid w:val="004112D9"/>
    <w:rsid w:val="00411C86"/>
    <w:rsid w:val="00422154"/>
    <w:rsid w:val="00430D05"/>
    <w:rsid w:val="00433679"/>
    <w:rsid w:val="004341B9"/>
    <w:rsid w:val="00437912"/>
    <w:rsid w:val="00437E93"/>
    <w:rsid w:val="004407DB"/>
    <w:rsid w:val="00441923"/>
    <w:rsid w:val="004457DA"/>
    <w:rsid w:val="00447BBB"/>
    <w:rsid w:val="004515DE"/>
    <w:rsid w:val="00451CF1"/>
    <w:rsid w:val="00461D0F"/>
    <w:rsid w:val="004626B8"/>
    <w:rsid w:val="004669AC"/>
    <w:rsid w:val="0047031F"/>
    <w:rsid w:val="004709A4"/>
    <w:rsid w:val="0047233E"/>
    <w:rsid w:val="00472847"/>
    <w:rsid w:val="00473565"/>
    <w:rsid w:val="004746CA"/>
    <w:rsid w:val="0047733D"/>
    <w:rsid w:val="00484D92"/>
    <w:rsid w:val="00485310"/>
    <w:rsid w:val="00485C8C"/>
    <w:rsid w:val="00486F65"/>
    <w:rsid w:val="00490720"/>
    <w:rsid w:val="004926E8"/>
    <w:rsid w:val="004962FD"/>
    <w:rsid w:val="004A0772"/>
    <w:rsid w:val="004A2E12"/>
    <w:rsid w:val="004A44C3"/>
    <w:rsid w:val="004A4EE5"/>
    <w:rsid w:val="004B28F5"/>
    <w:rsid w:val="004B324C"/>
    <w:rsid w:val="004B47AA"/>
    <w:rsid w:val="004B5E9C"/>
    <w:rsid w:val="004C5082"/>
    <w:rsid w:val="004C54E9"/>
    <w:rsid w:val="004C755F"/>
    <w:rsid w:val="004C7CA9"/>
    <w:rsid w:val="004D2842"/>
    <w:rsid w:val="004D3766"/>
    <w:rsid w:val="004D7CA2"/>
    <w:rsid w:val="004E22BB"/>
    <w:rsid w:val="004E687D"/>
    <w:rsid w:val="004F04EA"/>
    <w:rsid w:val="004F1D43"/>
    <w:rsid w:val="004F4363"/>
    <w:rsid w:val="004F4856"/>
    <w:rsid w:val="004F628F"/>
    <w:rsid w:val="005032A0"/>
    <w:rsid w:val="00503321"/>
    <w:rsid w:val="00503BAB"/>
    <w:rsid w:val="00504959"/>
    <w:rsid w:val="00504AE2"/>
    <w:rsid w:val="00505F3D"/>
    <w:rsid w:val="005102E6"/>
    <w:rsid w:val="005136E0"/>
    <w:rsid w:val="00513DF4"/>
    <w:rsid w:val="00516A83"/>
    <w:rsid w:val="00516F16"/>
    <w:rsid w:val="00517707"/>
    <w:rsid w:val="005233E8"/>
    <w:rsid w:val="00524355"/>
    <w:rsid w:val="00525389"/>
    <w:rsid w:val="005323C8"/>
    <w:rsid w:val="005327EE"/>
    <w:rsid w:val="0053651B"/>
    <w:rsid w:val="005406EC"/>
    <w:rsid w:val="005412F5"/>
    <w:rsid w:val="00542671"/>
    <w:rsid w:val="00544C1A"/>
    <w:rsid w:val="005457DD"/>
    <w:rsid w:val="005544F5"/>
    <w:rsid w:val="005544FE"/>
    <w:rsid w:val="00554FF2"/>
    <w:rsid w:val="00561389"/>
    <w:rsid w:val="00562853"/>
    <w:rsid w:val="00562B93"/>
    <w:rsid w:val="005639EF"/>
    <w:rsid w:val="00563B5F"/>
    <w:rsid w:val="00565190"/>
    <w:rsid w:val="00565EA9"/>
    <w:rsid w:val="00566DD2"/>
    <w:rsid w:val="00570A5E"/>
    <w:rsid w:val="00572F9E"/>
    <w:rsid w:val="0057331A"/>
    <w:rsid w:val="00573429"/>
    <w:rsid w:val="00576B08"/>
    <w:rsid w:val="00577F34"/>
    <w:rsid w:val="00581FD4"/>
    <w:rsid w:val="00582AB3"/>
    <w:rsid w:val="0058586E"/>
    <w:rsid w:val="00585A5A"/>
    <w:rsid w:val="0058632F"/>
    <w:rsid w:val="00586D23"/>
    <w:rsid w:val="005917C4"/>
    <w:rsid w:val="0059213F"/>
    <w:rsid w:val="0059652D"/>
    <w:rsid w:val="005A2CCA"/>
    <w:rsid w:val="005A38D6"/>
    <w:rsid w:val="005A6873"/>
    <w:rsid w:val="005A6DCA"/>
    <w:rsid w:val="005B2DB9"/>
    <w:rsid w:val="005B3745"/>
    <w:rsid w:val="005B6F54"/>
    <w:rsid w:val="005B7973"/>
    <w:rsid w:val="005C06DD"/>
    <w:rsid w:val="005C39C5"/>
    <w:rsid w:val="005D012A"/>
    <w:rsid w:val="005D0B41"/>
    <w:rsid w:val="005D1C9B"/>
    <w:rsid w:val="005D5819"/>
    <w:rsid w:val="005D64D3"/>
    <w:rsid w:val="005D6CDB"/>
    <w:rsid w:val="005D7625"/>
    <w:rsid w:val="005E05D3"/>
    <w:rsid w:val="005E1765"/>
    <w:rsid w:val="005E3DF8"/>
    <w:rsid w:val="005E7F3D"/>
    <w:rsid w:val="005F1AAC"/>
    <w:rsid w:val="005F5F05"/>
    <w:rsid w:val="00602A26"/>
    <w:rsid w:val="006122CE"/>
    <w:rsid w:val="006167DA"/>
    <w:rsid w:val="00617CF3"/>
    <w:rsid w:val="00622843"/>
    <w:rsid w:val="00622E8C"/>
    <w:rsid w:val="00623556"/>
    <w:rsid w:val="00623E8F"/>
    <w:rsid w:val="00624019"/>
    <w:rsid w:val="00627FFD"/>
    <w:rsid w:val="00633AC6"/>
    <w:rsid w:val="00640DDC"/>
    <w:rsid w:val="0065065A"/>
    <w:rsid w:val="00652293"/>
    <w:rsid w:val="006545C4"/>
    <w:rsid w:val="00655EE0"/>
    <w:rsid w:val="00656C44"/>
    <w:rsid w:val="006601F3"/>
    <w:rsid w:val="006606FD"/>
    <w:rsid w:val="00660BFE"/>
    <w:rsid w:val="006611AF"/>
    <w:rsid w:val="00661CBE"/>
    <w:rsid w:val="00665B32"/>
    <w:rsid w:val="00670ED3"/>
    <w:rsid w:val="00671E67"/>
    <w:rsid w:val="00672814"/>
    <w:rsid w:val="006754D0"/>
    <w:rsid w:val="006755C2"/>
    <w:rsid w:val="006800B5"/>
    <w:rsid w:val="00680D76"/>
    <w:rsid w:val="00681D09"/>
    <w:rsid w:val="00682A7A"/>
    <w:rsid w:val="00683C30"/>
    <w:rsid w:val="006848D7"/>
    <w:rsid w:val="006942C0"/>
    <w:rsid w:val="00695050"/>
    <w:rsid w:val="00696CC0"/>
    <w:rsid w:val="006A1851"/>
    <w:rsid w:val="006A22E0"/>
    <w:rsid w:val="006A49EB"/>
    <w:rsid w:val="006A742D"/>
    <w:rsid w:val="006B2408"/>
    <w:rsid w:val="006B2BC7"/>
    <w:rsid w:val="006B2E45"/>
    <w:rsid w:val="006B4E3B"/>
    <w:rsid w:val="006B6FA4"/>
    <w:rsid w:val="006B7637"/>
    <w:rsid w:val="006C03AB"/>
    <w:rsid w:val="006C07F5"/>
    <w:rsid w:val="006C08F3"/>
    <w:rsid w:val="006C1BB1"/>
    <w:rsid w:val="006C2E07"/>
    <w:rsid w:val="006C3B4D"/>
    <w:rsid w:val="006C62C9"/>
    <w:rsid w:val="006C6FDB"/>
    <w:rsid w:val="006D32ED"/>
    <w:rsid w:val="006D4A00"/>
    <w:rsid w:val="006D5C72"/>
    <w:rsid w:val="006D6DEA"/>
    <w:rsid w:val="006D7F29"/>
    <w:rsid w:val="006E1EC0"/>
    <w:rsid w:val="006F3869"/>
    <w:rsid w:val="006F7096"/>
    <w:rsid w:val="006F7532"/>
    <w:rsid w:val="00702742"/>
    <w:rsid w:val="00706E5A"/>
    <w:rsid w:val="00707080"/>
    <w:rsid w:val="00710F56"/>
    <w:rsid w:val="007132C3"/>
    <w:rsid w:val="00720866"/>
    <w:rsid w:val="007217C2"/>
    <w:rsid w:val="00722444"/>
    <w:rsid w:val="00722D48"/>
    <w:rsid w:val="00723902"/>
    <w:rsid w:val="00724146"/>
    <w:rsid w:val="00726F48"/>
    <w:rsid w:val="007305DA"/>
    <w:rsid w:val="0073114C"/>
    <w:rsid w:val="00731D72"/>
    <w:rsid w:val="00732D3C"/>
    <w:rsid w:val="00734A32"/>
    <w:rsid w:val="00734C14"/>
    <w:rsid w:val="00735CE3"/>
    <w:rsid w:val="00737CC7"/>
    <w:rsid w:val="0074296E"/>
    <w:rsid w:val="0074531C"/>
    <w:rsid w:val="007460A1"/>
    <w:rsid w:val="00746A03"/>
    <w:rsid w:val="00756BBE"/>
    <w:rsid w:val="00756F78"/>
    <w:rsid w:val="00760AF0"/>
    <w:rsid w:val="00763BD6"/>
    <w:rsid w:val="00764A72"/>
    <w:rsid w:val="00764D33"/>
    <w:rsid w:val="00771371"/>
    <w:rsid w:val="007722F6"/>
    <w:rsid w:val="007723D2"/>
    <w:rsid w:val="00774848"/>
    <w:rsid w:val="00781358"/>
    <w:rsid w:val="00782A64"/>
    <w:rsid w:val="00783358"/>
    <w:rsid w:val="0078413F"/>
    <w:rsid w:val="007841D7"/>
    <w:rsid w:val="007853E0"/>
    <w:rsid w:val="00785470"/>
    <w:rsid w:val="00785B3A"/>
    <w:rsid w:val="0078797A"/>
    <w:rsid w:val="00791FA9"/>
    <w:rsid w:val="007968DE"/>
    <w:rsid w:val="007977B5"/>
    <w:rsid w:val="00797843"/>
    <w:rsid w:val="007A12BF"/>
    <w:rsid w:val="007A36E8"/>
    <w:rsid w:val="007A4F3D"/>
    <w:rsid w:val="007A55B2"/>
    <w:rsid w:val="007A7D1D"/>
    <w:rsid w:val="007B2276"/>
    <w:rsid w:val="007B22C7"/>
    <w:rsid w:val="007B2946"/>
    <w:rsid w:val="007B398D"/>
    <w:rsid w:val="007B6507"/>
    <w:rsid w:val="007B75DC"/>
    <w:rsid w:val="007C0076"/>
    <w:rsid w:val="007C22E4"/>
    <w:rsid w:val="007D0286"/>
    <w:rsid w:val="007D20E5"/>
    <w:rsid w:val="007D3E9E"/>
    <w:rsid w:val="007E1D8A"/>
    <w:rsid w:val="007E1E57"/>
    <w:rsid w:val="007E373A"/>
    <w:rsid w:val="007E37D6"/>
    <w:rsid w:val="007E3E58"/>
    <w:rsid w:val="007E4641"/>
    <w:rsid w:val="007E7EDC"/>
    <w:rsid w:val="007F047A"/>
    <w:rsid w:val="007F3A63"/>
    <w:rsid w:val="007F7FC1"/>
    <w:rsid w:val="008000CD"/>
    <w:rsid w:val="008002AB"/>
    <w:rsid w:val="008007FF"/>
    <w:rsid w:val="00801B6C"/>
    <w:rsid w:val="00802E1A"/>
    <w:rsid w:val="00803E90"/>
    <w:rsid w:val="00805D68"/>
    <w:rsid w:val="00812066"/>
    <w:rsid w:val="00813E52"/>
    <w:rsid w:val="008171FF"/>
    <w:rsid w:val="008173F3"/>
    <w:rsid w:val="00817FE0"/>
    <w:rsid w:val="008234BC"/>
    <w:rsid w:val="0082594F"/>
    <w:rsid w:val="008262AE"/>
    <w:rsid w:val="0082683E"/>
    <w:rsid w:val="00827FEA"/>
    <w:rsid w:val="00831EA7"/>
    <w:rsid w:val="00831F75"/>
    <w:rsid w:val="008400DC"/>
    <w:rsid w:val="008449A1"/>
    <w:rsid w:val="0084585D"/>
    <w:rsid w:val="00845C68"/>
    <w:rsid w:val="00847430"/>
    <w:rsid w:val="00850AE7"/>
    <w:rsid w:val="008540E8"/>
    <w:rsid w:val="00857427"/>
    <w:rsid w:val="00862F15"/>
    <w:rsid w:val="0086609A"/>
    <w:rsid w:val="00873C97"/>
    <w:rsid w:val="00874815"/>
    <w:rsid w:val="00875B2E"/>
    <w:rsid w:val="008821CB"/>
    <w:rsid w:val="00884F2A"/>
    <w:rsid w:val="0088590D"/>
    <w:rsid w:val="0089211F"/>
    <w:rsid w:val="00892920"/>
    <w:rsid w:val="008937EE"/>
    <w:rsid w:val="008A1E87"/>
    <w:rsid w:val="008A57FC"/>
    <w:rsid w:val="008A7499"/>
    <w:rsid w:val="008B04CA"/>
    <w:rsid w:val="008B4A05"/>
    <w:rsid w:val="008B4E15"/>
    <w:rsid w:val="008B6033"/>
    <w:rsid w:val="008C1CDB"/>
    <w:rsid w:val="008C223B"/>
    <w:rsid w:val="008C242A"/>
    <w:rsid w:val="008C6131"/>
    <w:rsid w:val="008D0DFD"/>
    <w:rsid w:val="008D2C5A"/>
    <w:rsid w:val="008D2D67"/>
    <w:rsid w:val="008D687B"/>
    <w:rsid w:val="008E0815"/>
    <w:rsid w:val="008E0817"/>
    <w:rsid w:val="008E12C5"/>
    <w:rsid w:val="008E2DE0"/>
    <w:rsid w:val="008E3936"/>
    <w:rsid w:val="008E77CA"/>
    <w:rsid w:val="008F1ED9"/>
    <w:rsid w:val="008F2B2F"/>
    <w:rsid w:val="008F3DA4"/>
    <w:rsid w:val="008F55C2"/>
    <w:rsid w:val="008F675C"/>
    <w:rsid w:val="008F6C97"/>
    <w:rsid w:val="008F6D5F"/>
    <w:rsid w:val="0090232F"/>
    <w:rsid w:val="00906FA4"/>
    <w:rsid w:val="0091096E"/>
    <w:rsid w:val="00911200"/>
    <w:rsid w:val="0091177A"/>
    <w:rsid w:val="009120EA"/>
    <w:rsid w:val="00912865"/>
    <w:rsid w:val="00913E52"/>
    <w:rsid w:val="0091449C"/>
    <w:rsid w:val="00915D88"/>
    <w:rsid w:val="00916DC1"/>
    <w:rsid w:val="0092541C"/>
    <w:rsid w:val="00926235"/>
    <w:rsid w:val="00930258"/>
    <w:rsid w:val="00931931"/>
    <w:rsid w:val="00933846"/>
    <w:rsid w:val="00935E77"/>
    <w:rsid w:val="009376AE"/>
    <w:rsid w:val="00945C2C"/>
    <w:rsid w:val="00945C60"/>
    <w:rsid w:val="009465EF"/>
    <w:rsid w:val="00951D32"/>
    <w:rsid w:val="00953D0C"/>
    <w:rsid w:val="009576AC"/>
    <w:rsid w:val="00957B63"/>
    <w:rsid w:val="00962DD2"/>
    <w:rsid w:val="0096530E"/>
    <w:rsid w:val="0097281F"/>
    <w:rsid w:val="00972E8D"/>
    <w:rsid w:val="00981401"/>
    <w:rsid w:val="0098144D"/>
    <w:rsid w:val="0098144F"/>
    <w:rsid w:val="009843DA"/>
    <w:rsid w:val="00984DE6"/>
    <w:rsid w:val="009870C2"/>
    <w:rsid w:val="009917F3"/>
    <w:rsid w:val="009922E3"/>
    <w:rsid w:val="009926A7"/>
    <w:rsid w:val="009A16C7"/>
    <w:rsid w:val="009A2487"/>
    <w:rsid w:val="009A4A99"/>
    <w:rsid w:val="009B0AF7"/>
    <w:rsid w:val="009B2D57"/>
    <w:rsid w:val="009B2E5D"/>
    <w:rsid w:val="009B3794"/>
    <w:rsid w:val="009B38FA"/>
    <w:rsid w:val="009B7B0F"/>
    <w:rsid w:val="009B7E4D"/>
    <w:rsid w:val="009C3F2A"/>
    <w:rsid w:val="009D6D40"/>
    <w:rsid w:val="009D7310"/>
    <w:rsid w:val="009D78CB"/>
    <w:rsid w:val="009E12AF"/>
    <w:rsid w:val="009E3985"/>
    <w:rsid w:val="009E51F5"/>
    <w:rsid w:val="009E7E81"/>
    <w:rsid w:val="009F031A"/>
    <w:rsid w:val="009F264F"/>
    <w:rsid w:val="009F4499"/>
    <w:rsid w:val="009F7141"/>
    <w:rsid w:val="009F7CCE"/>
    <w:rsid w:val="00A00262"/>
    <w:rsid w:val="00A03B9E"/>
    <w:rsid w:val="00A107D9"/>
    <w:rsid w:val="00A11811"/>
    <w:rsid w:val="00A13B18"/>
    <w:rsid w:val="00A1451B"/>
    <w:rsid w:val="00A14C7F"/>
    <w:rsid w:val="00A15BC2"/>
    <w:rsid w:val="00A1688A"/>
    <w:rsid w:val="00A2182C"/>
    <w:rsid w:val="00A21AFD"/>
    <w:rsid w:val="00A25111"/>
    <w:rsid w:val="00A37851"/>
    <w:rsid w:val="00A441F6"/>
    <w:rsid w:val="00A53027"/>
    <w:rsid w:val="00A547FE"/>
    <w:rsid w:val="00A57C73"/>
    <w:rsid w:val="00A6136D"/>
    <w:rsid w:val="00A620B3"/>
    <w:rsid w:val="00A64F7D"/>
    <w:rsid w:val="00A65420"/>
    <w:rsid w:val="00A67B36"/>
    <w:rsid w:val="00A720C0"/>
    <w:rsid w:val="00A72CD1"/>
    <w:rsid w:val="00A73076"/>
    <w:rsid w:val="00A74F81"/>
    <w:rsid w:val="00A75162"/>
    <w:rsid w:val="00A7750F"/>
    <w:rsid w:val="00A77EE2"/>
    <w:rsid w:val="00A8150A"/>
    <w:rsid w:val="00A87E7B"/>
    <w:rsid w:val="00A91782"/>
    <w:rsid w:val="00A92CAB"/>
    <w:rsid w:val="00A93CB9"/>
    <w:rsid w:val="00A95279"/>
    <w:rsid w:val="00A95DEB"/>
    <w:rsid w:val="00A96EC9"/>
    <w:rsid w:val="00A97B1F"/>
    <w:rsid w:val="00AA26EC"/>
    <w:rsid w:val="00AA30C0"/>
    <w:rsid w:val="00AA50DA"/>
    <w:rsid w:val="00AA5580"/>
    <w:rsid w:val="00AA6B34"/>
    <w:rsid w:val="00AA794F"/>
    <w:rsid w:val="00AA7ADE"/>
    <w:rsid w:val="00AB0DE7"/>
    <w:rsid w:val="00AB2258"/>
    <w:rsid w:val="00AB2A0B"/>
    <w:rsid w:val="00AB4ECF"/>
    <w:rsid w:val="00AC1911"/>
    <w:rsid w:val="00AC2A50"/>
    <w:rsid w:val="00AC2E4A"/>
    <w:rsid w:val="00AC313A"/>
    <w:rsid w:val="00AC453E"/>
    <w:rsid w:val="00AC5931"/>
    <w:rsid w:val="00AC6BCE"/>
    <w:rsid w:val="00AD2D68"/>
    <w:rsid w:val="00AE6376"/>
    <w:rsid w:val="00AE7154"/>
    <w:rsid w:val="00AE76D0"/>
    <w:rsid w:val="00AE7F24"/>
    <w:rsid w:val="00AF15CA"/>
    <w:rsid w:val="00AF2A49"/>
    <w:rsid w:val="00AF2B4A"/>
    <w:rsid w:val="00AF3615"/>
    <w:rsid w:val="00B01160"/>
    <w:rsid w:val="00B03C29"/>
    <w:rsid w:val="00B04183"/>
    <w:rsid w:val="00B05E28"/>
    <w:rsid w:val="00B06660"/>
    <w:rsid w:val="00B06A6D"/>
    <w:rsid w:val="00B07701"/>
    <w:rsid w:val="00B110AE"/>
    <w:rsid w:val="00B11832"/>
    <w:rsid w:val="00B14B7E"/>
    <w:rsid w:val="00B14CD5"/>
    <w:rsid w:val="00B15CC5"/>
    <w:rsid w:val="00B164F2"/>
    <w:rsid w:val="00B200CB"/>
    <w:rsid w:val="00B21566"/>
    <w:rsid w:val="00B22BF4"/>
    <w:rsid w:val="00B23846"/>
    <w:rsid w:val="00B25497"/>
    <w:rsid w:val="00B26463"/>
    <w:rsid w:val="00B26DE1"/>
    <w:rsid w:val="00B27AD6"/>
    <w:rsid w:val="00B2AE2B"/>
    <w:rsid w:val="00B3061F"/>
    <w:rsid w:val="00B31A8F"/>
    <w:rsid w:val="00B336B2"/>
    <w:rsid w:val="00B344F8"/>
    <w:rsid w:val="00B3672B"/>
    <w:rsid w:val="00B36A8B"/>
    <w:rsid w:val="00B36FA4"/>
    <w:rsid w:val="00B37051"/>
    <w:rsid w:val="00B3708D"/>
    <w:rsid w:val="00B431AF"/>
    <w:rsid w:val="00B45042"/>
    <w:rsid w:val="00B469F9"/>
    <w:rsid w:val="00B51AB5"/>
    <w:rsid w:val="00B52E9E"/>
    <w:rsid w:val="00B5586B"/>
    <w:rsid w:val="00B6127B"/>
    <w:rsid w:val="00B640B9"/>
    <w:rsid w:val="00B648A8"/>
    <w:rsid w:val="00B655C6"/>
    <w:rsid w:val="00B66101"/>
    <w:rsid w:val="00B669F6"/>
    <w:rsid w:val="00B67064"/>
    <w:rsid w:val="00B74283"/>
    <w:rsid w:val="00B74322"/>
    <w:rsid w:val="00B759A3"/>
    <w:rsid w:val="00B80908"/>
    <w:rsid w:val="00B80A2F"/>
    <w:rsid w:val="00B824D3"/>
    <w:rsid w:val="00B84606"/>
    <w:rsid w:val="00B84874"/>
    <w:rsid w:val="00B84BC7"/>
    <w:rsid w:val="00B8683C"/>
    <w:rsid w:val="00B92364"/>
    <w:rsid w:val="00B9560A"/>
    <w:rsid w:val="00B974A1"/>
    <w:rsid w:val="00B97769"/>
    <w:rsid w:val="00BA091A"/>
    <w:rsid w:val="00BA1A0C"/>
    <w:rsid w:val="00BA38B0"/>
    <w:rsid w:val="00BA623B"/>
    <w:rsid w:val="00BA7115"/>
    <w:rsid w:val="00BB0320"/>
    <w:rsid w:val="00BB26E8"/>
    <w:rsid w:val="00BB2CCA"/>
    <w:rsid w:val="00BB3451"/>
    <w:rsid w:val="00BB475D"/>
    <w:rsid w:val="00BB4769"/>
    <w:rsid w:val="00BB5F60"/>
    <w:rsid w:val="00BB6805"/>
    <w:rsid w:val="00BC0F85"/>
    <w:rsid w:val="00BC30DB"/>
    <w:rsid w:val="00BC38D4"/>
    <w:rsid w:val="00BC47CC"/>
    <w:rsid w:val="00BC5D2C"/>
    <w:rsid w:val="00BD0CFE"/>
    <w:rsid w:val="00BD1CDA"/>
    <w:rsid w:val="00BD7F53"/>
    <w:rsid w:val="00BE07EF"/>
    <w:rsid w:val="00BE2B4D"/>
    <w:rsid w:val="00BE4D34"/>
    <w:rsid w:val="00BE514A"/>
    <w:rsid w:val="00BE6AFD"/>
    <w:rsid w:val="00BF0450"/>
    <w:rsid w:val="00BF1640"/>
    <w:rsid w:val="00BF1F3F"/>
    <w:rsid w:val="00BF2F34"/>
    <w:rsid w:val="00BF733E"/>
    <w:rsid w:val="00C00060"/>
    <w:rsid w:val="00C05EEE"/>
    <w:rsid w:val="00C076B8"/>
    <w:rsid w:val="00C13DCE"/>
    <w:rsid w:val="00C14146"/>
    <w:rsid w:val="00C150D1"/>
    <w:rsid w:val="00C15202"/>
    <w:rsid w:val="00C157F9"/>
    <w:rsid w:val="00C17248"/>
    <w:rsid w:val="00C17AFA"/>
    <w:rsid w:val="00C20A43"/>
    <w:rsid w:val="00C20D80"/>
    <w:rsid w:val="00C225EE"/>
    <w:rsid w:val="00C25EC2"/>
    <w:rsid w:val="00C27EBD"/>
    <w:rsid w:val="00C32680"/>
    <w:rsid w:val="00C34181"/>
    <w:rsid w:val="00C3572B"/>
    <w:rsid w:val="00C36128"/>
    <w:rsid w:val="00C3744A"/>
    <w:rsid w:val="00C446CE"/>
    <w:rsid w:val="00C450F4"/>
    <w:rsid w:val="00C45431"/>
    <w:rsid w:val="00C459B8"/>
    <w:rsid w:val="00C50DDA"/>
    <w:rsid w:val="00C512CE"/>
    <w:rsid w:val="00C51BB1"/>
    <w:rsid w:val="00C51E4D"/>
    <w:rsid w:val="00C535C0"/>
    <w:rsid w:val="00C53969"/>
    <w:rsid w:val="00C5675C"/>
    <w:rsid w:val="00C572D5"/>
    <w:rsid w:val="00C601F6"/>
    <w:rsid w:val="00C612AF"/>
    <w:rsid w:val="00C61AA0"/>
    <w:rsid w:val="00C620BA"/>
    <w:rsid w:val="00C6284F"/>
    <w:rsid w:val="00C633F6"/>
    <w:rsid w:val="00C63F79"/>
    <w:rsid w:val="00C65210"/>
    <w:rsid w:val="00C65372"/>
    <w:rsid w:val="00C7031D"/>
    <w:rsid w:val="00C715F4"/>
    <w:rsid w:val="00C71877"/>
    <w:rsid w:val="00C74B86"/>
    <w:rsid w:val="00C75735"/>
    <w:rsid w:val="00C76172"/>
    <w:rsid w:val="00C81DFB"/>
    <w:rsid w:val="00C82DBA"/>
    <w:rsid w:val="00C84AD7"/>
    <w:rsid w:val="00C855D1"/>
    <w:rsid w:val="00C86075"/>
    <w:rsid w:val="00C87019"/>
    <w:rsid w:val="00C9184A"/>
    <w:rsid w:val="00C92998"/>
    <w:rsid w:val="00C93CCC"/>
    <w:rsid w:val="00C94C23"/>
    <w:rsid w:val="00C96292"/>
    <w:rsid w:val="00C968F8"/>
    <w:rsid w:val="00CA2E94"/>
    <w:rsid w:val="00CA2FAB"/>
    <w:rsid w:val="00CA3DA6"/>
    <w:rsid w:val="00CB2A71"/>
    <w:rsid w:val="00CB4454"/>
    <w:rsid w:val="00CB7FEB"/>
    <w:rsid w:val="00CC31AE"/>
    <w:rsid w:val="00CD0AB6"/>
    <w:rsid w:val="00CD36E7"/>
    <w:rsid w:val="00CE0B04"/>
    <w:rsid w:val="00CE5AA9"/>
    <w:rsid w:val="00CE6D4B"/>
    <w:rsid w:val="00CF3E22"/>
    <w:rsid w:val="00CF6058"/>
    <w:rsid w:val="00CF64A5"/>
    <w:rsid w:val="00D02B39"/>
    <w:rsid w:val="00D067A3"/>
    <w:rsid w:val="00D07CBB"/>
    <w:rsid w:val="00D107E8"/>
    <w:rsid w:val="00D11CA3"/>
    <w:rsid w:val="00D11ECF"/>
    <w:rsid w:val="00D162CC"/>
    <w:rsid w:val="00D1741E"/>
    <w:rsid w:val="00D201C5"/>
    <w:rsid w:val="00D20B9D"/>
    <w:rsid w:val="00D2150D"/>
    <w:rsid w:val="00D223A1"/>
    <w:rsid w:val="00D255CB"/>
    <w:rsid w:val="00D271F9"/>
    <w:rsid w:val="00D2779E"/>
    <w:rsid w:val="00D3301F"/>
    <w:rsid w:val="00D34624"/>
    <w:rsid w:val="00D35517"/>
    <w:rsid w:val="00D378AB"/>
    <w:rsid w:val="00D37B5C"/>
    <w:rsid w:val="00D40067"/>
    <w:rsid w:val="00D43692"/>
    <w:rsid w:val="00D44DA7"/>
    <w:rsid w:val="00D46313"/>
    <w:rsid w:val="00D47546"/>
    <w:rsid w:val="00D50458"/>
    <w:rsid w:val="00D5079A"/>
    <w:rsid w:val="00D51C52"/>
    <w:rsid w:val="00D55D4E"/>
    <w:rsid w:val="00D5631F"/>
    <w:rsid w:val="00D56CC2"/>
    <w:rsid w:val="00D63158"/>
    <w:rsid w:val="00D70602"/>
    <w:rsid w:val="00D7063F"/>
    <w:rsid w:val="00D715F8"/>
    <w:rsid w:val="00D729DA"/>
    <w:rsid w:val="00D733DC"/>
    <w:rsid w:val="00D736AB"/>
    <w:rsid w:val="00D73FAF"/>
    <w:rsid w:val="00D74B86"/>
    <w:rsid w:val="00D75829"/>
    <w:rsid w:val="00D77314"/>
    <w:rsid w:val="00D810E1"/>
    <w:rsid w:val="00D92E1D"/>
    <w:rsid w:val="00D93255"/>
    <w:rsid w:val="00D964F2"/>
    <w:rsid w:val="00D96FEE"/>
    <w:rsid w:val="00DA2178"/>
    <w:rsid w:val="00DA3147"/>
    <w:rsid w:val="00DA3655"/>
    <w:rsid w:val="00DA50CE"/>
    <w:rsid w:val="00DB3026"/>
    <w:rsid w:val="00DB36DB"/>
    <w:rsid w:val="00DC355D"/>
    <w:rsid w:val="00DC678B"/>
    <w:rsid w:val="00DC6BA0"/>
    <w:rsid w:val="00DC7B2C"/>
    <w:rsid w:val="00DC7C69"/>
    <w:rsid w:val="00DD1714"/>
    <w:rsid w:val="00DD2462"/>
    <w:rsid w:val="00DD37F6"/>
    <w:rsid w:val="00DD43AA"/>
    <w:rsid w:val="00DD4928"/>
    <w:rsid w:val="00DD53A8"/>
    <w:rsid w:val="00DD6A21"/>
    <w:rsid w:val="00DE0695"/>
    <w:rsid w:val="00DE381A"/>
    <w:rsid w:val="00DE3A45"/>
    <w:rsid w:val="00DE3A58"/>
    <w:rsid w:val="00DE4E9D"/>
    <w:rsid w:val="00DE4EA9"/>
    <w:rsid w:val="00DE5C8E"/>
    <w:rsid w:val="00DE7498"/>
    <w:rsid w:val="00DF0988"/>
    <w:rsid w:val="00DF3003"/>
    <w:rsid w:val="00DF3C62"/>
    <w:rsid w:val="00DF7464"/>
    <w:rsid w:val="00DF7F8A"/>
    <w:rsid w:val="00E00CEE"/>
    <w:rsid w:val="00E01137"/>
    <w:rsid w:val="00E0340C"/>
    <w:rsid w:val="00E03E22"/>
    <w:rsid w:val="00E04630"/>
    <w:rsid w:val="00E06499"/>
    <w:rsid w:val="00E07D0B"/>
    <w:rsid w:val="00E10C05"/>
    <w:rsid w:val="00E12395"/>
    <w:rsid w:val="00E12541"/>
    <w:rsid w:val="00E13BCF"/>
    <w:rsid w:val="00E15772"/>
    <w:rsid w:val="00E203FA"/>
    <w:rsid w:val="00E24DE6"/>
    <w:rsid w:val="00E300AE"/>
    <w:rsid w:val="00E30CE1"/>
    <w:rsid w:val="00E32D35"/>
    <w:rsid w:val="00E34A1F"/>
    <w:rsid w:val="00E37958"/>
    <w:rsid w:val="00E44D77"/>
    <w:rsid w:val="00E45348"/>
    <w:rsid w:val="00E504AF"/>
    <w:rsid w:val="00E51C1B"/>
    <w:rsid w:val="00E5259A"/>
    <w:rsid w:val="00E54302"/>
    <w:rsid w:val="00E546A4"/>
    <w:rsid w:val="00E5544C"/>
    <w:rsid w:val="00E56437"/>
    <w:rsid w:val="00E60D5B"/>
    <w:rsid w:val="00E62176"/>
    <w:rsid w:val="00E722DE"/>
    <w:rsid w:val="00E72BAD"/>
    <w:rsid w:val="00E74CE8"/>
    <w:rsid w:val="00E77D55"/>
    <w:rsid w:val="00E81D55"/>
    <w:rsid w:val="00E830FF"/>
    <w:rsid w:val="00E83273"/>
    <w:rsid w:val="00E85F83"/>
    <w:rsid w:val="00E86B88"/>
    <w:rsid w:val="00E86BF9"/>
    <w:rsid w:val="00E872AA"/>
    <w:rsid w:val="00E87554"/>
    <w:rsid w:val="00E95DCD"/>
    <w:rsid w:val="00E962DB"/>
    <w:rsid w:val="00E97256"/>
    <w:rsid w:val="00E973DD"/>
    <w:rsid w:val="00E97BF9"/>
    <w:rsid w:val="00EA3489"/>
    <w:rsid w:val="00EA6A51"/>
    <w:rsid w:val="00EB2591"/>
    <w:rsid w:val="00EB29A8"/>
    <w:rsid w:val="00EB4762"/>
    <w:rsid w:val="00EB5889"/>
    <w:rsid w:val="00EB5DC0"/>
    <w:rsid w:val="00EB64DB"/>
    <w:rsid w:val="00EC0B8E"/>
    <w:rsid w:val="00EC1ADB"/>
    <w:rsid w:val="00EC38CD"/>
    <w:rsid w:val="00EC5B54"/>
    <w:rsid w:val="00EC5D73"/>
    <w:rsid w:val="00EC6850"/>
    <w:rsid w:val="00ED18EA"/>
    <w:rsid w:val="00ED307E"/>
    <w:rsid w:val="00ED5F91"/>
    <w:rsid w:val="00EE0013"/>
    <w:rsid w:val="00EE0DC7"/>
    <w:rsid w:val="00EE529C"/>
    <w:rsid w:val="00EF1802"/>
    <w:rsid w:val="00EF2AB1"/>
    <w:rsid w:val="00EF710B"/>
    <w:rsid w:val="00F01C20"/>
    <w:rsid w:val="00F03EE2"/>
    <w:rsid w:val="00F05703"/>
    <w:rsid w:val="00F109A3"/>
    <w:rsid w:val="00F11A6C"/>
    <w:rsid w:val="00F14AAE"/>
    <w:rsid w:val="00F14E05"/>
    <w:rsid w:val="00F15C26"/>
    <w:rsid w:val="00F20703"/>
    <w:rsid w:val="00F20D4A"/>
    <w:rsid w:val="00F21E99"/>
    <w:rsid w:val="00F27F0C"/>
    <w:rsid w:val="00F31F66"/>
    <w:rsid w:val="00F332B0"/>
    <w:rsid w:val="00F34FDC"/>
    <w:rsid w:val="00F374ED"/>
    <w:rsid w:val="00F40AF9"/>
    <w:rsid w:val="00F4221E"/>
    <w:rsid w:val="00F42A55"/>
    <w:rsid w:val="00F43AFF"/>
    <w:rsid w:val="00F43D22"/>
    <w:rsid w:val="00F4631B"/>
    <w:rsid w:val="00F470F6"/>
    <w:rsid w:val="00F47A94"/>
    <w:rsid w:val="00F52CA6"/>
    <w:rsid w:val="00F538BD"/>
    <w:rsid w:val="00F5505A"/>
    <w:rsid w:val="00F56DA1"/>
    <w:rsid w:val="00F56FA8"/>
    <w:rsid w:val="00F57D7A"/>
    <w:rsid w:val="00F60436"/>
    <w:rsid w:val="00F60B04"/>
    <w:rsid w:val="00F61037"/>
    <w:rsid w:val="00F641D3"/>
    <w:rsid w:val="00F66243"/>
    <w:rsid w:val="00F66C1E"/>
    <w:rsid w:val="00F67171"/>
    <w:rsid w:val="00F676CC"/>
    <w:rsid w:val="00F73C3E"/>
    <w:rsid w:val="00F7682E"/>
    <w:rsid w:val="00F806B7"/>
    <w:rsid w:val="00F85969"/>
    <w:rsid w:val="00F8680D"/>
    <w:rsid w:val="00F86A0F"/>
    <w:rsid w:val="00F87B7D"/>
    <w:rsid w:val="00F910D1"/>
    <w:rsid w:val="00F920FA"/>
    <w:rsid w:val="00F92467"/>
    <w:rsid w:val="00F92A01"/>
    <w:rsid w:val="00F93900"/>
    <w:rsid w:val="00F944EE"/>
    <w:rsid w:val="00F95567"/>
    <w:rsid w:val="00F9769E"/>
    <w:rsid w:val="00F97B3B"/>
    <w:rsid w:val="00FA13C6"/>
    <w:rsid w:val="00FA26BE"/>
    <w:rsid w:val="00FA4D63"/>
    <w:rsid w:val="00FA5D25"/>
    <w:rsid w:val="00FA6412"/>
    <w:rsid w:val="00FB32A1"/>
    <w:rsid w:val="00FC36D4"/>
    <w:rsid w:val="00FC3BB1"/>
    <w:rsid w:val="00FC75DD"/>
    <w:rsid w:val="00FD62F0"/>
    <w:rsid w:val="00FE1616"/>
    <w:rsid w:val="00FE2FE4"/>
    <w:rsid w:val="00FE4D1C"/>
    <w:rsid w:val="00FE6C30"/>
    <w:rsid w:val="00FE7B94"/>
    <w:rsid w:val="00FF16F0"/>
    <w:rsid w:val="00FF48D7"/>
    <w:rsid w:val="013547BD"/>
    <w:rsid w:val="01869C98"/>
    <w:rsid w:val="01E9B666"/>
    <w:rsid w:val="01EA5112"/>
    <w:rsid w:val="020FC832"/>
    <w:rsid w:val="0232D6AE"/>
    <w:rsid w:val="02689C5C"/>
    <w:rsid w:val="026FCF46"/>
    <w:rsid w:val="02E74ACB"/>
    <w:rsid w:val="030783C9"/>
    <w:rsid w:val="031E9E6B"/>
    <w:rsid w:val="033CBC00"/>
    <w:rsid w:val="0340F7DB"/>
    <w:rsid w:val="044947C4"/>
    <w:rsid w:val="0480882B"/>
    <w:rsid w:val="04A9FB39"/>
    <w:rsid w:val="04B26B73"/>
    <w:rsid w:val="05BDF8B7"/>
    <w:rsid w:val="05DAC311"/>
    <w:rsid w:val="066B150B"/>
    <w:rsid w:val="06A1103E"/>
    <w:rsid w:val="06EA2A7C"/>
    <w:rsid w:val="07610775"/>
    <w:rsid w:val="07AE3047"/>
    <w:rsid w:val="07BB52B2"/>
    <w:rsid w:val="081D1C4C"/>
    <w:rsid w:val="0845E7CE"/>
    <w:rsid w:val="084F9223"/>
    <w:rsid w:val="08728CD3"/>
    <w:rsid w:val="087B251E"/>
    <w:rsid w:val="0881D4EC"/>
    <w:rsid w:val="08DBC373"/>
    <w:rsid w:val="09772C0B"/>
    <w:rsid w:val="09AB9575"/>
    <w:rsid w:val="0A00E72F"/>
    <w:rsid w:val="0A1DEEB2"/>
    <w:rsid w:val="0A5E7C83"/>
    <w:rsid w:val="0A764981"/>
    <w:rsid w:val="0AAD8B11"/>
    <w:rsid w:val="0B0B259E"/>
    <w:rsid w:val="0B117C8F"/>
    <w:rsid w:val="0B21B8C5"/>
    <w:rsid w:val="0B277D74"/>
    <w:rsid w:val="0B353435"/>
    <w:rsid w:val="0B52F23C"/>
    <w:rsid w:val="0B63026F"/>
    <w:rsid w:val="0B6EF41E"/>
    <w:rsid w:val="0BCDB9A4"/>
    <w:rsid w:val="0C29A0A2"/>
    <w:rsid w:val="0C5C995E"/>
    <w:rsid w:val="0CAE9C81"/>
    <w:rsid w:val="0CC21C7F"/>
    <w:rsid w:val="0CD83BE4"/>
    <w:rsid w:val="0D12CF3A"/>
    <w:rsid w:val="0D1A3769"/>
    <w:rsid w:val="0D25A2E4"/>
    <w:rsid w:val="0D642094"/>
    <w:rsid w:val="0D6E0B6A"/>
    <w:rsid w:val="0D9581CE"/>
    <w:rsid w:val="0D994D30"/>
    <w:rsid w:val="0DB0784D"/>
    <w:rsid w:val="0E0ACBB9"/>
    <w:rsid w:val="0ED6F4AE"/>
    <w:rsid w:val="0F1753AB"/>
    <w:rsid w:val="0F2FE9FF"/>
    <w:rsid w:val="0FE2D837"/>
    <w:rsid w:val="0FEA5734"/>
    <w:rsid w:val="10078FFC"/>
    <w:rsid w:val="1008FFBE"/>
    <w:rsid w:val="10803473"/>
    <w:rsid w:val="11197295"/>
    <w:rsid w:val="11546049"/>
    <w:rsid w:val="120894AB"/>
    <w:rsid w:val="12524EB5"/>
    <w:rsid w:val="128E5AFC"/>
    <w:rsid w:val="12E56044"/>
    <w:rsid w:val="12F61E43"/>
    <w:rsid w:val="1315577C"/>
    <w:rsid w:val="13596C90"/>
    <w:rsid w:val="136F56D9"/>
    <w:rsid w:val="148D3799"/>
    <w:rsid w:val="14900830"/>
    <w:rsid w:val="149E301C"/>
    <w:rsid w:val="149E4EFD"/>
    <w:rsid w:val="14A53882"/>
    <w:rsid w:val="14C576D0"/>
    <w:rsid w:val="14F9D01B"/>
    <w:rsid w:val="15456947"/>
    <w:rsid w:val="154B072B"/>
    <w:rsid w:val="159E7DD5"/>
    <w:rsid w:val="160A6CBF"/>
    <w:rsid w:val="165E32E8"/>
    <w:rsid w:val="16C0F48C"/>
    <w:rsid w:val="16C2AB28"/>
    <w:rsid w:val="17093B85"/>
    <w:rsid w:val="174D6762"/>
    <w:rsid w:val="177534C0"/>
    <w:rsid w:val="17B4FC12"/>
    <w:rsid w:val="17C7D3FB"/>
    <w:rsid w:val="188D7F91"/>
    <w:rsid w:val="18F994A4"/>
    <w:rsid w:val="1978C2B3"/>
    <w:rsid w:val="19EAC3B2"/>
    <w:rsid w:val="1A2C841E"/>
    <w:rsid w:val="1A8389BC"/>
    <w:rsid w:val="1B16D7E9"/>
    <w:rsid w:val="1B3215D6"/>
    <w:rsid w:val="1B450EE8"/>
    <w:rsid w:val="1B455A88"/>
    <w:rsid w:val="1B7BBF8A"/>
    <w:rsid w:val="1B800CCA"/>
    <w:rsid w:val="1BFD1727"/>
    <w:rsid w:val="1C1144AE"/>
    <w:rsid w:val="1C1887A9"/>
    <w:rsid w:val="1C6EDFB9"/>
    <w:rsid w:val="1C96107D"/>
    <w:rsid w:val="1CD12006"/>
    <w:rsid w:val="1CF2BF5D"/>
    <w:rsid w:val="1CF56E61"/>
    <w:rsid w:val="1D2BBE36"/>
    <w:rsid w:val="1D4548AE"/>
    <w:rsid w:val="1D6D92A9"/>
    <w:rsid w:val="1D9816CF"/>
    <w:rsid w:val="1DD4BF49"/>
    <w:rsid w:val="1E06A890"/>
    <w:rsid w:val="1E115928"/>
    <w:rsid w:val="1E1A3264"/>
    <w:rsid w:val="1E65074B"/>
    <w:rsid w:val="1EF88D99"/>
    <w:rsid w:val="1F1446FB"/>
    <w:rsid w:val="1F2FCCB0"/>
    <w:rsid w:val="1F3C05D7"/>
    <w:rsid w:val="1FDAFC8E"/>
    <w:rsid w:val="20C17F92"/>
    <w:rsid w:val="20D9D512"/>
    <w:rsid w:val="20F92DD6"/>
    <w:rsid w:val="211B3CE8"/>
    <w:rsid w:val="213669E3"/>
    <w:rsid w:val="226427FE"/>
    <w:rsid w:val="22838486"/>
    <w:rsid w:val="231FE91E"/>
    <w:rsid w:val="23E316B9"/>
    <w:rsid w:val="23F4EE5C"/>
    <w:rsid w:val="23FFB1F1"/>
    <w:rsid w:val="244A803B"/>
    <w:rsid w:val="247A87EE"/>
    <w:rsid w:val="24A3E70F"/>
    <w:rsid w:val="24AD69EB"/>
    <w:rsid w:val="24C47110"/>
    <w:rsid w:val="25947E08"/>
    <w:rsid w:val="25A4041C"/>
    <w:rsid w:val="25B2CD0F"/>
    <w:rsid w:val="26174355"/>
    <w:rsid w:val="261F3037"/>
    <w:rsid w:val="2651997C"/>
    <w:rsid w:val="2657C536"/>
    <w:rsid w:val="265B5F6C"/>
    <w:rsid w:val="2680EADD"/>
    <w:rsid w:val="26BEADD5"/>
    <w:rsid w:val="26DB07BB"/>
    <w:rsid w:val="26F2FBBE"/>
    <w:rsid w:val="2722816F"/>
    <w:rsid w:val="27333448"/>
    <w:rsid w:val="276FD246"/>
    <w:rsid w:val="277DC336"/>
    <w:rsid w:val="27B36988"/>
    <w:rsid w:val="27E668AE"/>
    <w:rsid w:val="282815DA"/>
    <w:rsid w:val="2847C54F"/>
    <w:rsid w:val="286EC219"/>
    <w:rsid w:val="28B1B1F0"/>
    <w:rsid w:val="28B9D94E"/>
    <w:rsid w:val="28CC953C"/>
    <w:rsid w:val="28ED6D73"/>
    <w:rsid w:val="294B3E1F"/>
    <w:rsid w:val="295E1371"/>
    <w:rsid w:val="299D149C"/>
    <w:rsid w:val="29A77B49"/>
    <w:rsid w:val="29BACD83"/>
    <w:rsid w:val="2A8B09AB"/>
    <w:rsid w:val="2AC830A8"/>
    <w:rsid w:val="2B307D9C"/>
    <w:rsid w:val="2B515BFA"/>
    <w:rsid w:val="2B555B1B"/>
    <w:rsid w:val="2B901B6A"/>
    <w:rsid w:val="2BBF4461"/>
    <w:rsid w:val="2C084B61"/>
    <w:rsid w:val="2C0BB240"/>
    <w:rsid w:val="2C475A69"/>
    <w:rsid w:val="2C86DAAB"/>
    <w:rsid w:val="2D10AD16"/>
    <w:rsid w:val="2DD71F6A"/>
    <w:rsid w:val="2DD92EE7"/>
    <w:rsid w:val="2E22AB0C"/>
    <w:rsid w:val="2E50821E"/>
    <w:rsid w:val="2EA32DB8"/>
    <w:rsid w:val="2EBDA497"/>
    <w:rsid w:val="2F57FE75"/>
    <w:rsid w:val="2FC337F2"/>
    <w:rsid w:val="2FD41F01"/>
    <w:rsid w:val="2FD9E2FD"/>
    <w:rsid w:val="2FF10182"/>
    <w:rsid w:val="300DEDA4"/>
    <w:rsid w:val="3028C6AC"/>
    <w:rsid w:val="30908B4A"/>
    <w:rsid w:val="30F24660"/>
    <w:rsid w:val="315403D5"/>
    <w:rsid w:val="32010D24"/>
    <w:rsid w:val="322DCBD3"/>
    <w:rsid w:val="32C77108"/>
    <w:rsid w:val="33074105"/>
    <w:rsid w:val="335041FD"/>
    <w:rsid w:val="3368B4A7"/>
    <w:rsid w:val="33736BE8"/>
    <w:rsid w:val="338B5B3B"/>
    <w:rsid w:val="3397774D"/>
    <w:rsid w:val="33C23E4B"/>
    <w:rsid w:val="33C4E7A8"/>
    <w:rsid w:val="345CFD8E"/>
    <w:rsid w:val="348DF329"/>
    <w:rsid w:val="3496344D"/>
    <w:rsid w:val="349ACDDA"/>
    <w:rsid w:val="353CE3DD"/>
    <w:rsid w:val="353E7CDE"/>
    <w:rsid w:val="359F4EC5"/>
    <w:rsid w:val="35F23254"/>
    <w:rsid w:val="3618FB1A"/>
    <w:rsid w:val="363177AA"/>
    <w:rsid w:val="365B487F"/>
    <w:rsid w:val="36631A88"/>
    <w:rsid w:val="367B9380"/>
    <w:rsid w:val="36944B29"/>
    <w:rsid w:val="3700F3F7"/>
    <w:rsid w:val="3704CA85"/>
    <w:rsid w:val="3748EDE5"/>
    <w:rsid w:val="37490F4C"/>
    <w:rsid w:val="378F80FC"/>
    <w:rsid w:val="3803DB1C"/>
    <w:rsid w:val="38044AD5"/>
    <w:rsid w:val="3858B26B"/>
    <w:rsid w:val="385F044C"/>
    <w:rsid w:val="38990B3E"/>
    <w:rsid w:val="39247135"/>
    <w:rsid w:val="39655DB3"/>
    <w:rsid w:val="39A03D9D"/>
    <w:rsid w:val="39DCF087"/>
    <w:rsid w:val="39E58B00"/>
    <w:rsid w:val="39F4CE5B"/>
    <w:rsid w:val="3A1794D2"/>
    <w:rsid w:val="3A21EC12"/>
    <w:rsid w:val="3A4F291E"/>
    <w:rsid w:val="3A822A0C"/>
    <w:rsid w:val="3A9AE59D"/>
    <w:rsid w:val="3AAACFA1"/>
    <w:rsid w:val="3B135FBC"/>
    <w:rsid w:val="3B2B7960"/>
    <w:rsid w:val="3B3BC180"/>
    <w:rsid w:val="3B5998AE"/>
    <w:rsid w:val="3B638933"/>
    <w:rsid w:val="3BBAAEB0"/>
    <w:rsid w:val="3BBC14CB"/>
    <w:rsid w:val="3C1F5D15"/>
    <w:rsid w:val="3C7D219A"/>
    <w:rsid w:val="3C7FBF40"/>
    <w:rsid w:val="3D2D1977"/>
    <w:rsid w:val="3D514126"/>
    <w:rsid w:val="3D90AC07"/>
    <w:rsid w:val="3E34036E"/>
    <w:rsid w:val="3E372E41"/>
    <w:rsid w:val="3E58736A"/>
    <w:rsid w:val="3E5A9A56"/>
    <w:rsid w:val="3E78A0D6"/>
    <w:rsid w:val="3E8ABF1A"/>
    <w:rsid w:val="3E91FCEA"/>
    <w:rsid w:val="3EB3FEDC"/>
    <w:rsid w:val="3ECDEFCF"/>
    <w:rsid w:val="3EE8C9CA"/>
    <w:rsid w:val="3F238D7E"/>
    <w:rsid w:val="3F6F8961"/>
    <w:rsid w:val="3FCD15EA"/>
    <w:rsid w:val="4023E997"/>
    <w:rsid w:val="40653C7D"/>
    <w:rsid w:val="407FAB1A"/>
    <w:rsid w:val="4144750E"/>
    <w:rsid w:val="414BB8C9"/>
    <w:rsid w:val="415F76B2"/>
    <w:rsid w:val="4175C3C7"/>
    <w:rsid w:val="418427F8"/>
    <w:rsid w:val="418EE2D7"/>
    <w:rsid w:val="424B0A2E"/>
    <w:rsid w:val="4266F0D6"/>
    <w:rsid w:val="4296CD81"/>
    <w:rsid w:val="42B9A5AF"/>
    <w:rsid w:val="42BBC51B"/>
    <w:rsid w:val="4307097F"/>
    <w:rsid w:val="432A3A5E"/>
    <w:rsid w:val="4367E22C"/>
    <w:rsid w:val="43D3B2B0"/>
    <w:rsid w:val="440399E3"/>
    <w:rsid w:val="4415090E"/>
    <w:rsid w:val="44488296"/>
    <w:rsid w:val="4476DC26"/>
    <w:rsid w:val="44988A30"/>
    <w:rsid w:val="4501ACB9"/>
    <w:rsid w:val="45580B4E"/>
    <w:rsid w:val="45938B62"/>
    <w:rsid w:val="45F1FD91"/>
    <w:rsid w:val="4613AEF8"/>
    <w:rsid w:val="4614F41C"/>
    <w:rsid w:val="463E7612"/>
    <w:rsid w:val="46BAF4CA"/>
    <w:rsid w:val="46C810C9"/>
    <w:rsid w:val="470E40BF"/>
    <w:rsid w:val="478E6E4B"/>
    <w:rsid w:val="47B28222"/>
    <w:rsid w:val="47BC6EDA"/>
    <w:rsid w:val="47D44D7B"/>
    <w:rsid w:val="47D7B7D9"/>
    <w:rsid w:val="47E1461B"/>
    <w:rsid w:val="47E8E3DB"/>
    <w:rsid w:val="48DAE2A8"/>
    <w:rsid w:val="491A12DC"/>
    <w:rsid w:val="49B61945"/>
    <w:rsid w:val="4A1861DA"/>
    <w:rsid w:val="4A4D4269"/>
    <w:rsid w:val="4AB79EB4"/>
    <w:rsid w:val="4AB7FCBE"/>
    <w:rsid w:val="4AF80B25"/>
    <w:rsid w:val="4B0CB098"/>
    <w:rsid w:val="4B19BBBB"/>
    <w:rsid w:val="4B39A856"/>
    <w:rsid w:val="4B4BBE3E"/>
    <w:rsid w:val="4B6B47FF"/>
    <w:rsid w:val="4BDB5CEB"/>
    <w:rsid w:val="4C06BA48"/>
    <w:rsid w:val="4C59DA3E"/>
    <w:rsid w:val="4D673DD8"/>
    <w:rsid w:val="4DE31208"/>
    <w:rsid w:val="4DF94BCF"/>
    <w:rsid w:val="4E2333CF"/>
    <w:rsid w:val="4E59B309"/>
    <w:rsid w:val="4E77442C"/>
    <w:rsid w:val="4E8F3BE4"/>
    <w:rsid w:val="4EEE6132"/>
    <w:rsid w:val="4F14C3E0"/>
    <w:rsid w:val="4F269C47"/>
    <w:rsid w:val="4FD83DB3"/>
    <w:rsid w:val="5015C9C6"/>
    <w:rsid w:val="502D0C61"/>
    <w:rsid w:val="50F88902"/>
    <w:rsid w:val="51283871"/>
    <w:rsid w:val="51571739"/>
    <w:rsid w:val="5167A90A"/>
    <w:rsid w:val="51698897"/>
    <w:rsid w:val="516E862F"/>
    <w:rsid w:val="5182580A"/>
    <w:rsid w:val="51BD3259"/>
    <w:rsid w:val="51F320EA"/>
    <w:rsid w:val="52131B5B"/>
    <w:rsid w:val="52501737"/>
    <w:rsid w:val="529D2CA4"/>
    <w:rsid w:val="52B3811E"/>
    <w:rsid w:val="52C408D2"/>
    <w:rsid w:val="52CB7C59"/>
    <w:rsid w:val="52F6A4F2"/>
    <w:rsid w:val="532B6796"/>
    <w:rsid w:val="5340442E"/>
    <w:rsid w:val="5398A4FE"/>
    <w:rsid w:val="53A7A1E0"/>
    <w:rsid w:val="53E8B59D"/>
    <w:rsid w:val="54846841"/>
    <w:rsid w:val="548584A1"/>
    <w:rsid w:val="54B5F461"/>
    <w:rsid w:val="54D37C49"/>
    <w:rsid w:val="55BEC876"/>
    <w:rsid w:val="5605542E"/>
    <w:rsid w:val="5614CCD9"/>
    <w:rsid w:val="56490E98"/>
    <w:rsid w:val="56EFE527"/>
    <w:rsid w:val="5713BEE1"/>
    <w:rsid w:val="5718BB59"/>
    <w:rsid w:val="571B9A1E"/>
    <w:rsid w:val="57651A0C"/>
    <w:rsid w:val="57991CC5"/>
    <w:rsid w:val="57B420ED"/>
    <w:rsid w:val="57F9039F"/>
    <w:rsid w:val="5806A097"/>
    <w:rsid w:val="580D1A23"/>
    <w:rsid w:val="5827A87C"/>
    <w:rsid w:val="5853EBE8"/>
    <w:rsid w:val="58639D66"/>
    <w:rsid w:val="586AC4D3"/>
    <w:rsid w:val="588432DD"/>
    <w:rsid w:val="589C8666"/>
    <w:rsid w:val="58D25FA0"/>
    <w:rsid w:val="58F54C66"/>
    <w:rsid w:val="5915175E"/>
    <w:rsid w:val="5962C387"/>
    <w:rsid w:val="59AC26E1"/>
    <w:rsid w:val="5A1E8FFC"/>
    <w:rsid w:val="5A5248C2"/>
    <w:rsid w:val="5AAB7EE7"/>
    <w:rsid w:val="5ABD40D7"/>
    <w:rsid w:val="5AEA03A1"/>
    <w:rsid w:val="5AF7CAAB"/>
    <w:rsid w:val="5B249B61"/>
    <w:rsid w:val="5B3D70E9"/>
    <w:rsid w:val="5B4D17F4"/>
    <w:rsid w:val="5B618AD9"/>
    <w:rsid w:val="5BD44507"/>
    <w:rsid w:val="5C7BA30A"/>
    <w:rsid w:val="5C8CB65A"/>
    <w:rsid w:val="5CABA241"/>
    <w:rsid w:val="5CB9A434"/>
    <w:rsid w:val="5CC3F76A"/>
    <w:rsid w:val="5CD1468A"/>
    <w:rsid w:val="5CD9B090"/>
    <w:rsid w:val="5D405080"/>
    <w:rsid w:val="5DC48748"/>
    <w:rsid w:val="5E0B093E"/>
    <w:rsid w:val="5E4668C7"/>
    <w:rsid w:val="5EBC5B75"/>
    <w:rsid w:val="5F018E7E"/>
    <w:rsid w:val="5F479E86"/>
    <w:rsid w:val="5F7B7FC2"/>
    <w:rsid w:val="5FAA90E6"/>
    <w:rsid w:val="5FD17438"/>
    <w:rsid w:val="6019F531"/>
    <w:rsid w:val="60666D99"/>
    <w:rsid w:val="60A74841"/>
    <w:rsid w:val="60C8C75C"/>
    <w:rsid w:val="60E36EE7"/>
    <w:rsid w:val="61159C5B"/>
    <w:rsid w:val="6118BAD2"/>
    <w:rsid w:val="612E5AC4"/>
    <w:rsid w:val="6133D105"/>
    <w:rsid w:val="61AF8416"/>
    <w:rsid w:val="61B70A4F"/>
    <w:rsid w:val="61BA9E96"/>
    <w:rsid w:val="61C159C8"/>
    <w:rsid w:val="62442943"/>
    <w:rsid w:val="62575F68"/>
    <w:rsid w:val="62A8653D"/>
    <w:rsid w:val="62B013A8"/>
    <w:rsid w:val="62D270B3"/>
    <w:rsid w:val="62F3597A"/>
    <w:rsid w:val="6321DEF2"/>
    <w:rsid w:val="634CD591"/>
    <w:rsid w:val="6362B52B"/>
    <w:rsid w:val="639682CA"/>
    <w:rsid w:val="63C36687"/>
    <w:rsid w:val="63F77376"/>
    <w:rsid w:val="641B0FA9"/>
    <w:rsid w:val="6460DBA6"/>
    <w:rsid w:val="64B086A3"/>
    <w:rsid w:val="6523FB07"/>
    <w:rsid w:val="6533A6BC"/>
    <w:rsid w:val="662258FD"/>
    <w:rsid w:val="664A0478"/>
    <w:rsid w:val="6664D878"/>
    <w:rsid w:val="66CB4B49"/>
    <w:rsid w:val="67629FE1"/>
    <w:rsid w:val="67E9835F"/>
    <w:rsid w:val="680F2C69"/>
    <w:rsid w:val="6853DDC0"/>
    <w:rsid w:val="686E6505"/>
    <w:rsid w:val="6981A5CD"/>
    <w:rsid w:val="698F3CB4"/>
    <w:rsid w:val="69B19886"/>
    <w:rsid w:val="69B4176C"/>
    <w:rsid w:val="69D9A232"/>
    <w:rsid w:val="69E6D142"/>
    <w:rsid w:val="69EBFB0B"/>
    <w:rsid w:val="6A6B9EBB"/>
    <w:rsid w:val="6A7B70F5"/>
    <w:rsid w:val="6AB9B70D"/>
    <w:rsid w:val="6B3ECE1C"/>
    <w:rsid w:val="6B4134D3"/>
    <w:rsid w:val="6B842F2A"/>
    <w:rsid w:val="6B9F4D41"/>
    <w:rsid w:val="6BC07BED"/>
    <w:rsid w:val="6BEF8D37"/>
    <w:rsid w:val="6C3C7A07"/>
    <w:rsid w:val="6C3F08E7"/>
    <w:rsid w:val="6C9DAF19"/>
    <w:rsid w:val="6CB87C24"/>
    <w:rsid w:val="6CCF54B1"/>
    <w:rsid w:val="6D1FA0A4"/>
    <w:rsid w:val="6D3C1427"/>
    <w:rsid w:val="6D4E1569"/>
    <w:rsid w:val="6DA1B778"/>
    <w:rsid w:val="6DA8C992"/>
    <w:rsid w:val="6DE249B0"/>
    <w:rsid w:val="6E0B11DA"/>
    <w:rsid w:val="6E173A88"/>
    <w:rsid w:val="6E1B86C9"/>
    <w:rsid w:val="6E24BB3C"/>
    <w:rsid w:val="6E67D832"/>
    <w:rsid w:val="6E8790DE"/>
    <w:rsid w:val="6EA56DCC"/>
    <w:rsid w:val="6EA95D43"/>
    <w:rsid w:val="6EB86ACA"/>
    <w:rsid w:val="6F732BE0"/>
    <w:rsid w:val="6FA006A0"/>
    <w:rsid w:val="7024F6F1"/>
    <w:rsid w:val="704461C3"/>
    <w:rsid w:val="70D1D1BF"/>
    <w:rsid w:val="710BA62A"/>
    <w:rsid w:val="715239EE"/>
    <w:rsid w:val="7187A4A3"/>
    <w:rsid w:val="71D42D47"/>
    <w:rsid w:val="720D1625"/>
    <w:rsid w:val="720F94E5"/>
    <w:rsid w:val="72497707"/>
    <w:rsid w:val="72A3F41F"/>
    <w:rsid w:val="72B53B30"/>
    <w:rsid w:val="72F62C12"/>
    <w:rsid w:val="7350C0D6"/>
    <w:rsid w:val="7366411F"/>
    <w:rsid w:val="7390142D"/>
    <w:rsid w:val="73A62712"/>
    <w:rsid w:val="73E01283"/>
    <w:rsid w:val="73F337B4"/>
    <w:rsid w:val="7400FFFD"/>
    <w:rsid w:val="742F4565"/>
    <w:rsid w:val="745A9CBF"/>
    <w:rsid w:val="749936C4"/>
    <w:rsid w:val="75216132"/>
    <w:rsid w:val="75421A04"/>
    <w:rsid w:val="754DD979"/>
    <w:rsid w:val="75577FAF"/>
    <w:rsid w:val="756EB04F"/>
    <w:rsid w:val="757FA856"/>
    <w:rsid w:val="75B02BD0"/>
    <w:rsid w:val="75B3DB77"/>
    <w:rsid w:val="75E07F19"/>
    <w:rsid w:val="75E35865"/>
    <w:rsid w:val="761D46B2"/>
    <w:rsid w:val="7632C927"/>
    <w:rsid w:val="7680A925"/>
    <w:rsid w:val="774D6574"/>
    <w:rsid w:val="775F2533"/>
    <w:rsid w:val="776C2DDA"/>
    <w:rsid w:val="776CCCF2"/>
    <w:rsid w:val="77F694E8"/>
    <w:rsid w:val="78319C8F"/>
    <w:rsid w:val="789921B9"/>
    <w:rsid w:val="78A09225"/>
    <w:rsid w:val="78B1651E"/>
    <w:rsid w:val="78E815F7"/>
    <w:rsid w:val="79790A33"/>
    <w:rsid w:val="79A927C0"/>
    <w:rsid w:val="79F02E79"/>
    <w:rsid w:val="7A401A93"/>
    <w:rsid w:val="7A429422"/>
    <w:rsid w:val="7A841AE0"/>
    <w:rsid w:val="7A9437B9"/>
    <w:rsid w:val="7AA92494"/>
    <w:rsid w:val="7B08EBBC"/>
    <w:rsid w:val="7B3A2679"/>
    <w:rsid w:val="7BE00DF2"/>
    <w:rsid w:val="7C131D95"/>
    <w:rsid w:val="7C3857B9"/>
    <w:rsid w:val="7C7C4AE0"/>
    <w:rsid w:val="7C85AE9C"/>
    <w:rsid w:val="7CA760F3"/>
    <w:rsid w:val="7D3A3199"/>
    <w:rsid w:val="7D6A857D"/>
    <w:rsid w:val="7D9776A6"/>
    <w:rsid w:val="7DA1324C"/>
    <w:rsid w:val="7DEDABA2"/>
    <w:rsid w:val="7E0699E2"/>
    <w:rsid w:val="7E15EF54"/>
    <w:rsid w:val="7E372D29"/>
    <w:rsid w:val="7E38976E"/>
    <w:rsid w:val="7E536BBB"/>
    <w:rsid w:val="7E53A972"/>
    <w:rsid w:val="7EC1E383"/>
    <w:rsid w:val="7ECA9651"/>
    <w:rsid w:val="7F383D45"/>
    <w:rsid w:val="7F6A5513"/>
    <w:rsid w:val="7F82AB4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2E2A2E1"/>
  <w15:docId w15:val="{07E74431-E4E6-0B4B-9B33-18D9FD43E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D4856"/>
    <w:pPr>
      <w:widowControl w:val="0"/>
      <w:autoSpaceDE w:val="0"/>
      <w:autoSpaceDN w:val="0"/>
      <w:adjustRightInd w:val="0"/>
    </w:pPr>
    <w:rPr>
      <w:szCs w:val="24"/>
    </w:rPr>
  </w:style>
  <w:style w:type="paragraph" w:styleId="Heading1">
    <w:name w:val="heading 1"/>
    <w:basedOn w:val="Normal"/>
    <w:next w:val="Normal"/>
    <w:qFormat/>
    <w:rsid w:val="001D4856"/>
    <w:pPr>
      <w:keepNext/>
      <w:outlineLvl w:val="0"/>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D4856"/>
  </w:style>
  <w:style w:type="paragraph" w:styleId="BodyTextIndent">
    <w:name w:val="Body Text Indent"/>
    <w:basedOn w:val="Normal"/>
    <w:rsid w:val="001D4856"/>
    <w:pPr>
      <w:ind w:left="720"/>
    </w:pPr>
    <w:rPr>
      <w:rFonts w:ascii="Baskerville Old Face" w:hAnsi="Baskerville Old Face"/>
      <w:sz w:val="24"/>
    </w:rPr>
  </w:style>
  <w:style w:type="table" w:styleId="TableGrid">
    <w:name w:val="Table Grid"/>
    <w:basedOn w:val="TableNormal"/>
    <w:rsid w:val="001D485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92CAB"/>
    <w:rPr>
      <w:rFonts w:ascii="Tahoma" w:hAnsi="Tahoma" w:cs="Tahoma"/>
      <w:sz w:val="16"/>
      <w:szCs w:val="16"/>
    </w:rPr>
  </w:style>
  <w:style w:type="paragraph" w:styleId="ListParagraph">
    <w:name w:val="List Paragraph"/>
    <w:basedOn w:val="Normal"/>
    <w:uiPriority w:val="34"/>
    <w:qFormat/>
    <w:rsid w:val="00DE3A45"/>
    <w:pPr>
      <w:ind w:left="720"/>
    </w:pPr>
  </w:style>
  <w:style w:type="character" w:styleId="Hyperlink">
    <w:name w:val="Hyperlink"/>
    <w:basedOn w:val="DefaultParagraphFont"/>
    <w:rsid w:val="00EE529C"/>
    <w:rPr>
      <w:color w:val="0000FF"/>
      <w:u w:val="single"/>
    </w:rPr>
  </w:style>
  <w:style w:type="character" w:styleId="Emphasis">
    <w:name w:val="Emphasis"/>
    <w:basedOn w:val="DefaultParagraphFont"/>
    <w:uiPriority w:val="20"/>
    <w:qFormat/>
    <w:rsid w:val="00281924"/>
    <w:rPr>
      <w:i/>
      <w:iCs/>
    </w:rPr>
  </w:style>
  <w:style w:type="paragraph" w:styleId="Revision">
    <w:name w:val="Revision"/>
    <w:hidden/>
    <w:uiPriority w:val="99"/>
    <w:semiHidden/>
    <w:rsid w:val="00045124"/>
    <w:rPr>
      <w:szCs w:val="24"/>
    </w:rPr>
  </w:style>
  <w:style w:type="paragraph" w:styleId="NormalWeb">
    <w:name w:val="Normal (Web)"/>
    <w:basedOn w:val="Normal"/>
    <w:uiPriority w:val="99"/>
    <w:semiHidden/>
    <w:unhideWhenUsed/>
    <w:rsid w:val="00141C73"/>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317FF6"/>
    <w:rPr>
      <w:sz w:val="16"/>
      <w:szCs w:val="16"/>
    </w:rPr>
  </w:style>
  <w:style w:type="paragraph" w:styleId="CommentText">
    <w:name w:val="annotation text"/>
    <w:basedOn w:val="Normal"/>
    <w:link w:val="CommentTextChar"/>
    <w:unhideWhenUsed/>
    <w:rsid w:val="00317FF6"/>
    <w:rPr>
      <w:szCs w:val="20"/>
    </w:rPr>
  </w:style>
  <w:style w:type="character" w:customStyle="1" w:styleId="CommentTextChar">
    <w:name w:val="Comment Text Char"/>
    <w:basedOn w:val="DefaultParagraphFont"/>
    <w:link w:val="CommentText"/>
    <w:rsid w:val="00317FF6"/>
  </w:style>
  <w:style w:type="paragraph" w:styleId="CommentSubject">
    <w:name w:val="annotation subject"/>
    <w:basedOn w:val="CommentText"/>
    <w:next w:val="CommentText"/>
    <w:link w:val="CommentSubjectChar"/>
    <w:semiHidden/>
    <w:unhideWhenUsed/>
    <w:rsid w:val="00317FF6"/>
    <w:rPr>
      <w:b/>
      <w:bCs/>
    </w:rPr>
  </w:style>
  <w:style w:type="character" w:customStyle="1" w:styleId="CommentSubjectChar">
    <w:name w:val="Comment Subject Char"/>
    <w:basedOn w:val="CommentTextChar"/>
    <w:link w:val="CommentSubject"/>
    <w:semiHidden/>
    <w:rsid w:val="00317FF6"/>
    <w:rPr>
      <w:b/>
      <w:bCs/>
    </w:rPr>
  </w:style>
  <w:style w:type="paragraph" w:styleId="Header">
    <w:name w:val="header"/>
    <w:basedOn w:val="Normal"/>
    <w:link w:val="HeaderChar"/>
    <w:unhideWhenUsed/>
    <w:rsid w:val="00E51C1B"/>
    <w:pPr>
      <w:tabs>
        <w:tab w:val="center" w:pos="4680"/>
        <w:tab w:val="right" w:pos="9360"/>
      </w:tabs>
    </w:pPr>
  </w:style>
  <w:style w:type="character" w:customStyle="1" w:styleId="HeaderChar">
    <w:name w:val="Header Char"/>
    <w:basedOn w:val="DefaultParagraphFont"/>
    <w:link w:val="Header"/>
    <w:rsid w:val="00E51C1B"/>
    <w:rPr>
      <w:szCs w:val="24"/>
    </w:rPr>
  </w:style>
  <w:style w:type="paragraph" w:styleId="Footer">
    <w:name w:val="footer"/>
    <w:basedOn w:val="Normal"/>
    <w:link w:val="FooterChar"/>
    <w:unhideWhenUsed/>
    <w:rsid w:val="00E51C1B"/>
    <w:pPr>
      <w:tabs>
        <w:tab w:val="center" w:pos="4680"/>
        <w:tab w:val="right" w:pos="9360"/>
      </w:tabs>
    </w:pPr>
  </w:style>
  <w:style w:type="character" w:customStyle="1" w:styleId="FooterChar">
    <w:name w:val="Footer Char"/>
    <w:basedOn w:val="DefaultParagraphFont"/>
    <w:link w:val="Footer"/>
    <w:rsid w:val="00E51C1B"/>
    <w:rPr>
      <w:szCs w:val="24"/>
    </w:rPr>
  </w:style>
  <w:style w:type="character" w:styleId="UnresolvedMention">
    <w:name w:val="Unresolved Mention"/>
    <w:basedOn w:val="DefaultParagraphFont"/>
    <w:uiPriority w:val="99"/>
    <w:semiHidden/>
    <w:unhideWhenUsed/>
    <w:rsid w:val="00957B63"/>
    <w:rPr>
      <w:color w:val="605E5C"/>
      <w:shd w:val="clear" w:color="auto" w:fill="E1DFDD"/>
    </w:rPr>
  </w:style>
  <w:style w:type="character" w:customStyle="1" w:styleId="BodyTextFi">
    <w:name w:val="Body Text Fi"/>
    <w:basedOn w:val="DefaultParagraphFont"/>
    <w:uiPriority w:val="1"/>
    <w:rsid w:val="120894AB"/>
    <w:rPr>
      <w:rFonts w:ascii="Times New Roman" w:eastAsia="Times New Roman" w:hAnsi="Times New Roman" w:cs="Times New Roman"/>
    </w:rPr>
  </w:style>
  <w:style w:type="character" w:styleId="Mention">
    <w:name w:val="Mention"/>
    <w:basedOn w:val="DefaultParagraphFont"/>
    <w:uiPriority w:val="99"/>
    <w:unhideWhenUsed/>
    <w:rsid w:val="003464FC"/>
    <w:rPr>
      <w:color w:val="2B579A"/>
      <w:shd w:val="clear" w:color="auto" w:fill="E1DFDD"/>
    </w:rPr>
  </w:style>
  <w:style w:type="character" w:styleId="FollowedHyperlink">
    <w:name w:val="FollowedHyperlink"/>
    <w:basedOn w:val="DefaultParagraphFont"/>
    <w:semiHidden/>
    <w:unhideWhenUsed/>
    <w:rsid w:val="007217C2"/>
    <w:rPr>
      <w:color w:val="800080" w:themeColor="followedHyperlink"/>
      <w:u w:val="single"/>
    </w:rPr>
  </w:style>
  <w:style w:type="paragraph" w:styleId="BodyText">
    <w:name w:val="Body Text"/>
    <w:basedOn w:val="Normal"/>
    <w:link w:val="BodyTextChar"/>
    <w:semiHidden/>
    <w:unhideWhenUsed/>
    <w:rsid w:val="00F01C20"/>
    <w:pPr>
      <w:spacing w:after="120"/>
    </w:pPr>
  </w:style>
  <w:style w:type="character" w:customStyle="1" w:styleId="BodyTextChar">
    <w:name w:val="Body Text Char"/>
    <w:basedOn w:val="DefaultParagraphFont"/>
    <w:link w:val="BodyText"/>
    <w:semiHidden/>
    <w:rsid w:val="00F01C20"/>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YEJUMFDJ6KMC-483555117-66131</_dlc_DocId>
    <_dlc_DocIdUrl xmlns="68c2e6f3-6ea4-42c3-835e-44e49d8f3a1e">
      <Url>https://nih.sharepoint.com/sites/HRSA-OA-OPAE/Teams/officeofexternalengagement/_layouts/15/DocIdRedir.aspx?ID=YEJUMFDJ6KMC-483555117-66131</Url>
      <Description>YEJUMFDJ6KMC-483555117-66131</Description>
    </_dlc_DocIdUrl>
    <TaxCatchAll xmlns="68c2e6f3-6ea4-42c3-835e-44e49d8f3a1e" xsi:nil="true"/>
    <lcf76f155ced4ddcb4097134ff3c332f xmlns="67db86a1-9af1-43d3-bfc7-627a4d2f08a0">
      <Terms xmlns="http://schemas.microsoft.com/office/infopath/2007/PartnerControls"/>
    </lcf76f155ced4ddcb4097134ff3c332f>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2F300A-9878-4870-8573-96F4FD65E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35690F-11A3-4685-BD2C-D0B141D5DF62}">
  <ds:schemaRefs>
    <ds:schemaRef ds:uri="http://schemas.openxmlformats.org/officeDocument/2006/bibliography"/>
  </ds:schemaRefs>
</ds:datastoreItem>
</file>

<file path=customXml/itemProps3.xml><?xml version="1.0" encoding="utf-8"?>
<ds:datastoreItem xmlns:ds="http://schemas.openxmlformats.org/officeDocument/2006/customXml" ds:itemID="{B6409447-424B-46F1-97B6-0598EFE31B15}">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4.xml><?xml version="1.0" encoding="utf-8"?>
<ds:datastoreItem xmlns:ds="http://schemas.openxmlformats.org/officeDocument/2006/customXml" ds:itemID="{AEFB678B-6567-43A5-A073-A870486D66DF}">
  <ds:schemaRefs>
    <ds:schemaRef ds:uri="http://schemas.microsoft.com/sharepoint/events"/>
  </ds:schemaRefs>
</ds:datastoreItem>
</file>

<file path=customXml/itemProps5.xml><?xml version="1.0" encoding="utf-8"?>
<ds:datastoreItem xmlns:ds="http://schemas.openxmlformats.org/officeDocument/2006/customXml" ds:itemID="{A41806D4-59E1-46AA-AC75-D12EFFD0B962}">
  <ds:schemaRefs>
    <ds:schemaRef ds:uri="http://schemas.microsoft.com/sharepoint/v3/contenttype/form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2069</Words>
  <Characters>12047</Characters>
  <Application>Microsoft Office Word</Application>
  <DocSecurity>0</DocSecurity>
  <Lines>240</Lines>
  <Paragraphs>93</Paragraphs>
  <ScaleCrop>false</ScaleCrop>
  <Company>CMS</Company>
  <LinksUpToDate>false</LinksUpToDate>
  <CharactersWithSpaces>14023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writing Supporting Statement A</dc:title>
  <dc:creator>Jodi.Duckhorn</dc:creator>
  <cp:lastModifiedBy>OPAE - DORRC</cp:lastModifiedBy>
  <cp:revision>6</cp:revision>
  <cp:lastPrinted>2010-10-14T20:41:00Z</cp:lastPrinted>
  <dcterms:created xsi:type="dcterms:W3CDTF">2026-09-22T19:49:00Z</dcterms:created>
  <dcterms:modified xsi:type="dcterms:W3CDTF">2026-10-05T17:55:00Z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GrammarlyDocumentId">
    <vt:lpwstr>2bb3576a-6839-43b3-a02a-ba99a806e38d</vt:lpwstr>
  </property>
  <property fmtid="{D5CDD505-2E9C-101B-9397-08002B2CF9AE}" pid="5" name="MediaServiceImageTags">
    <vt:lpwstr/>
  </property>
  <property fmtid="{D5CDD505-2E9C-101B-9397-08002B2CF9AE}" pid="6" name="Order">
    <vt:r8>4600</vt:r8>
  </property>
  <property fmtid="{D5CDD505-2E9C-101B-9397-08002B2CF9AE}" pid="7" name="TaxKeyword">
    <vt:lpwstr/>
  </property>
  <property fmtid="{D5CDD505-2E9C-101B-9397-08002B2CF9AE}" pid="8" name="_dlc_DocIdItemGuid">
    <vt:lpwstr>2fa9d39c-1b73-466e-bd49-4dd4f1bc87f8</vt:lpwstr>
  </property>
</Properties>
</file>