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A3459" w:rsidRPr="00AF27DF" w:rsidP="204ECD03" w14:paraId="418F7C59" w14:textId="724CBA8A">
      <w:pPr>
        <w:spacing w:after="160" w:line="259" w:lineRule="auto"/>
        <w:ind w:left="2880" w:firstLine="720"/>
        <w:rPr>
          <w:rFonts w:asciiTheme="minorHAnsi" w:hAnsiTheme="minorHAnsi"/>
          <w:b/>
          <w:bCs/>
        </w:rPr>
      </w:pPr>
      <w:r w:rsidRPr="111D5D00">
        <w:rPr>
          <w:rFonts w:asciiTheme="minorHAnsi" w:hAnsiTheme="minorHAnsi"/>
          <w:b/>
          <w:bCs/>
        </w:rPr>
        <w:t xml:space="preserve">Explanation for Program Changes or Adjustments </w:t>
      </w:r>
    </w:p>
    <w:p w:rsidR="00B15370" w:rsidRPr="00AF27DF" w:rsidP="00DF101F" w14:paraId="38A2349B" w14:textId="05AE73C7">
      <w:pPr>
        <w:spacing w:after="160" w:line="259" w:lineRule="auto"/>
        <w:rPr>
          <w:rFonts w:asciiTheme="minorHAnsi" w:hAnsiTheme="minorHAnsi" w:cstheme="minorHAnsi"/>
        </w:rPr>
      </w:pPr>
      <w:r w:rsidRPr="00AF27DF">
        <w:rPr>
          <w:rFonts w:asciiTheme="minorHAnsi" w:hAnsiTheme="minorHAnsi" w:cstheme="minorHAnsi"/>
        </w:rPr>
        <w:t xml:space="preserve">This Revision includes </w:t>
      </w:r>
      <w:r w:rsidRPr="00AF27DF" w:rsidR="00DF101F">
        <w:rPr>
          <w:rFonts w:asciiTheme="minorHAnsi" w:hAnsiTheme="minorHAnsi" w:cstheme="minorHAnsi"/>
        </w:rPr>
        <w:t xml:space="preserve">proposed </w:t>
      </w:r>
      <w:r w:rsidRPr="00AF27DF" w:rsidR="00C157AC">
        <w:rPr>
          <w:rFonts w:asciiTheme="minorHAnsi" w:hAnsiTheme="minorHAnsi" w:cstheme="minorHAnsi"/>
        </w:rPr>
        <w:t xml:space="preserve">changes </w:t>
      </w:r>
      <w:r w:rsidRPr="00AF27DF" w:rsidR="00DF101F">
        <w:rPr>
          <w:rFonts w:asciiTheme="minorHAnsi" w:hAnsiTheme="minorHAnsi" w:cstheme="minorHAnsi"/>
        </w:rPr>
        <w:t>to</w:t>
      </w:r>
      <w:r w:rsidR="00A7709F">
        <w:rPr>
          <w:rFonts w:asciiTheme="minorHAnsi" w:hAnsiTheme="minorHAnsi" w:cstheme="minorHAnsi"/>
        </w:rPr>
        <w:t xml:space="preserve"> the respondent population,</w:t>
      </w:r>
      <w:r w:rsidRPr="00AF27DF" w:rsidR="00DF101F">
        <w:rPr>
          <w:rFonts w:asciiTheme="minorHAnsi" w:hAnsiTheme="minorHAnsi" w:cstheme="minorHAnsi"/>
        </w:rPr>
        <w:t xml:space="preserve"> </w:t>
      </w:r>
      <w:r w:rsidRPr="00AF27DF" w:rsidR="005124BA">
        <w:rPr>
          <w:rFonts w:asciiTheme="minorHAnsi" w:hAnsiTheme="minorHAnsi" w:cstheme="minorHAnsi"/>
        </w:rPr>
        <w:t xml:space="preserve">the list of </w:t>
      </w:r>
      <w:r w:rsidRPr="00AF27DF" w:rsidR="00C120BA">
        <w:rPr>
          <w:rFonts w:asciiTheme="minorHAnsi" w:hAnsiTheme="minorHAnsi" w:cstheme="minorHAnsi"/>
        </w:rPr>
        <w:t>conditions under standardized surveillance</w:t>
      </w:r>
      <w:r w:rsidR="008D737D">
        <w:rPr>
          <w:rFonts w:asciiTheme="minorHAnsi" w:hAnsiTheme="minorHAnsi" w:cstheme="minorHAnsi"/>
        </w:rPr>
        <w:t xml:space="preserve"> (CSS)</w:t>
      </w:r>
      <w:r w:rsidRPr="00AF27DF" w:rsidR="00C120BA">
        <w:rPr>
          <w:rFonts w:asciiTheme="minorHAnsi" w:hAnsiTheme="minorHAnsi" w:cstheme="minorHAnsi"/>
        </w:rPr>
        <w:t xml:space="preserve">, </w:t>
      </w:r>
      <w:r w:rsidRPr="00AF27DF" w:rsidR="00BC0BC5">
        <w:rPr>
          <w:rFonts w:asciiTheme="minorHAnsi" w:hAnsiTheme="minorHAnsi" w:cstheme="minorHAnsi"/>
        </w:rPr>
        <w:t xml:space="preserve">the list of </w:t>
      </w:r>
      <w:r w:rsidRPr="00AF27DF" w:rsidR="00C120BA">
        <w:rPr>
          <w:rFonts w:asciiTheme="minorHAnsi" w:hAnsiTheme="minorHAnsi" w:cstheme="minorHAnsi"/>
        </w:rPr>
        <w:t xml:space="preserve">core data elements, and </w:t>
      </w:r>
      <w:r w:rsidRPr="00AF27DF" w:rsidR="00BC0BC5">
        <w:rPr>
          <w:rFonts w:asciiTheme="minorHAnsi" w:hAnsiTheme="minorHAnsi" w:cstheme="minorHAnsi"/>
        </w:rPr>
        <w:t xml:space="preserve">the list of </w:t>
      </w:r>
      <w:r w:rsidRPr="00AF27DF" w:rsidR="00C120BA">
        <w:rPr>
          <w:rFonts w:asciiTheme="minorHAnsi" w:hAnsiTheme="minorHAnsi" w:cstheme="minorHAnsi"/>
        </w:rPr>
        <w:t>disease-specific data elements</w:t>
      </w:r>
      <w:r w:rsidRPr="00AF27DF" w:rsidR="00DF101F">
        <w:rPr>
          <w:rFonts w:asciiTheme="minorHAnsi" w:hAnsiTheme="minorHAnsi" w:cstheme="minorHAnsi"/>
        </w:rPr>
        <w:t>:</w:t>
      </w:r>
      <w:r w:rsidRPr="00AF27DF">
        <w:rPr>
          <w:rFonts w:asciiTheme="minorHAnsi" w:hAnsiTheme="minorHAnsi" w:cstheme="minorHAnsi"/>
        </w:rPr>
        <w:t xml:space="preserve"> </w:t>
      </w:r>
    </w:p>
    <w:tbl>
      <w:tblPr>
        <w:tblStyle w:val="TableGrid"/>
        <w:tblW w:w="13765" w:type="dxa"/>
        <w:tblInd w:w="-815" w:type="dxa"/>
        <w:tblLook w:val="04A0"/>
      </w:tblPr>
      <w:tblGrid>
        <w:gridCol w:w="2750"/>
        <w:gridCol w:w="2706"/>
        <w:gridCol w:w="2774"/>
        <w:gridCol w:w="2765"/>
        <w:gridCol w:w="2770"/>
      </w:tblGrid>
      <w:tr w14:paraId="1FA65A2A" w14:textId="77777777" w:rsidTr="1B6C0378">
        <w:tblPrEx>
          <w:tblW w:w="13765" w:type="dxa"/>
          <w:tblInd w:w="-815" w:type="dxa"/>
          <w:tblLook w:val="04A0"/>
        </w:tblPrEx>
        <w:tc>
          <w:tcPr>
            <w:tcW w:w="2750" w:type="dxa"/>
          </w:tcPr>
          <w:p w:rsidR="00BE6957" w:rsidRPr="00AF27DF" w:rsidP="1B5A3D98" w14:paraId="05D1CFFE" w14:textId="77777777">
            <w:pPr>
              <w:jc w:val="center"/>
              <w:rPr>
                <w:rFonts w:asciiTheme="minorHAnsi" w:hAnsiTheme="minorHAnsi"/>
                <w:b/>
                <w:bCs/>
                <w:sz w:val="18"/>
                <w:szCs w:val="18"/>
              </w:rPr>
            </w:pPr>
            <w:r w:rsidRPr="1B5A3D98">
              <w:rPr>
                <w:rFonts w:asciiTheme="minorHAnsi" w:hAnsiTheme="minorHAnsi"/>
                <w:b/>
                <w:bCs/>
                <w:sz w:val="18"/>
                <w:szCs w:val="18"/>
              </w:rPr>
              <w:t>Title</w:t>
            </w:r>
          </w:p>
        </w:tc>
        <w:tc>
          <w:tcPr>
            <w:tcW w:w="2706" w:type="dxa"/>
          </w:tcPr>
          <w:p w:rsidR="00BE6957" w:rsidRPr="00AF27DF" w:rsidP="002A0808" w14:paraId="5D24EAD6" w14:textId="77777777">
            <w:pPr>
              <w:jc w:val="center"/>
              <w:rPr>
                <w:rFonts w:asciiTheme="minorHAnsi" w:hAnsiTheme="minorHAnsi" w:cstheme="minorHAnsi"/>
                <w:sz w:val="18"/>
                <w:szCs w:val="18"/>
              </w:rPr>
            </w:pPr>
            <w:r w:rsidRPr="00AF27DF">
              <w:rPr>
                <w:rFonts w:asciiTheme="minorHAnsi" w:hAnsiTheme="minorHAnsi" w:cstheme="minorHAnsi"/>
                <w:b/>
                <w:bCs/>
                <w:sz w:val="18"/>
                <w:szCs w:val="18"/>
              </w:rPr>
              <w:t>Type of Change</w:t>
            </w:r>
          </w:p>
        </w:tc>
        <w:tc>
          <w:tcPr>
            <w:tcW w:w="2774" w:type="dxa"/>
          </w:tcPr>
          <w:p w:rsidR="00BE6957" w:rsidRPr="00AF27DF" w:rsidP="002A0808" w14:paraId="6C5200FA" w14:textId="77777777">
            <w:pPr>
              <w:jc w:val="center"/>
              <w:rPr>
                <w:rFonts w:asciiTheme="minorHAnsi" w:hAnsiTheme="minorHAnsi" w:cstheme="minorHAnsi"/>
                <w:sz w:val="18"/>
                <w:szCs w:val="18"/>
              </w:rPr>
            </w:pPr>
            <w:r w:rsidRPr="00AF27DF">
              <w:rPr>
                <w:rFonts w:asciiTheme="minorHAnsi" w:hAnsiTheme="minorHAnsi" w:cstheme="minorHAnsi"/>
                <w:b/>
                <w:sz w:val="18"/>
                <w:szCs w:val="18"/>
              </w:rPr>
              <w:t>Itemized Change</w:t>
            </w:r>
          </w:p>
        </w:tc>
        <w:tc>
          <w:tcPr>
            <w:tcW w:w="2765" w:type="dxa"/>
          </w:tcPr>
          <w:p w:rsidR="00BE6957" w:rsidRPr="00AF27DF" w:rsidP="002A0808" w14:paraId="20FC614C" w14:textId="77777777">
            <w:pPr>
              <w:jc w:val="center"/>
              <w:rPr>
                <w:rFonts w:asciiTheme="minorHAnsi" w:hAnsiTheme="minorHAnsi" w:cstheme="minorHAnsi"/>
                <w:b/>
                <w:sz w:val="18"/>
                <w:szCs w:val="18"/>
              </w:rPr>
            </w:pPr>
            <w:r w:rsidRPr="00AF27DF">
              <w:rPr>
                <w:rFonts w:asciiTheme="minorHAnsi" w:hAnsiTheme="minorHAnsi" w:cstheme="minorHAnsi"/>
                <w:b/>
                <w:sz w:val="18"/>
                <w:szCs w:val="18"/>
              </w:rPr>
              <w:t>Justification</w:t>
            </w:r>
          </w:p>
        </w:tc>
        <w:tc>
          <w:tcPr>
            <w:tcW w:w="2770" w:type="dxa"/>
          </w:tcPr>
          <w:p w:rsidR="00BE6957" w:rsidRPr="00AF27DF" w:rsidP="002A0808" w14:paraId="0D2D586F" w14:textId="77777777">
            <w:pPr>
              <w:jc w:val="center"/>
              <w:rPr>
                <w:rFonts w:asciiTheme="minorHAnsi" w:hAnsiTheme="minorHAnsi" w:cstheme="minorHAnsi"/>
                <w:sz w:val="18"/>
                <w:szCs w:val="18"/>
              </w:rPr>
            </w:pPr>
            <w:r w:rsidRPr="00AF27DF">
              <w:rPr>
                <w:rFonts w:asciiTheme="minorHAnsi" w:hAnsiTheme="minorHAnsi" w:cstheme="minorHAnsi"/>
                <w:b/>
                <w:sz w:val="18"/>
                <w:szCs w:val="18"/>
              </w:rPr>
              <w:t>Impact to Burden</w:t>
            </w:r>
          </w:p>
        </w:tc>
      </w:tr>
      <w:tr w14:paraId="2F2EABA8" w14:textId="77777777" w:rsidTr="1B6C0378">
        <w:tblPrEx>
          <w:tblW w:w="13765" w:type="dxa"/>
          <w:tblInd w:w="-815" w:type="dxa"/>
          <w:tblLook w:val="04A0"/>
        </w:tblPrEx>
        <w:tc>
          <w:tcPr>
            <w:tcW w:w="2750" w:type="dxa"/>
          </w:tcPr>
          <w:p w:rsidR="005C0FD3" w:rsidP="002D5B23" w14:paraId="4AAC0495" w14:textId="2DF097EA">
            <w:pPr>
              <w:rPr>
                <w:rFonts w:asciiTheme="minorHAnsi" w:hAnsiTheme="minorHAnsi"/>
                <w:sz w:val="18"/>
                <w:szCs w:val="18"/>
              </w:rPr>
            </w:pPr>
            <w:r>
              <w:rPr>
                <w:rFonts w:asciiTheme="minorHAnsi" w:hAnsiTheme="minorHAnsi"/>
                <w:sz w:val="18"/>
                <w:szCs w:val="18"/>
              </w:rPr>
              <w:t>Supporting Statement A</w:t>
            </w:r>
          </w:p>
        </w:tc>
        <w:tc>
          <w:tcPr>
            <w:tcW w:w="2706" w:type="dxa"/>
          </w:tcPr>
          <w:p w:rsidR="005C0FD3" w:rsidRPr="00B915B6" w:rsidP="111D5D00" w14:paraId="4438A3B1" w14:textId="46F87563">
            <w:pPr>
              <w:rPr>
                <w:rFonts w:asciiTheme="minorHAnsi" w:eastAsiaTheme="minorEastAsia" w:hAnsiTheme="minorHAnsi"/>
                <w:sz w:val="18"/>
                <w:szCs w:val="18"/>
              </w:rPr>
            </w:pPr>
            <w:r>
              <w:rPr>
                <w:rFonts w:asciiTheme="minorHAnsi" w:eastAsiaTheme="minorEastAsia" w:hAnsiTheme="minorHAnsi"/>
                <w:sz w:val="18"/>
                <w:szCs w:val="18"/>
              </w:rPr>
              <w:t xml:space="preserve">Addition of </w:t>
            </w:r>
            <w:r w:rsidR="00CB611C">
              <w:rPr>
                <w:rFonts w:asciiTheme="minorHAnsi" w:eastAsiaTheme="minorEastAsia" w:hAnsiTheme="minorHAnsi"/>
                <w:sz w:val="18"/>
                <w:szCs w:val="18"/>
              </w:rPr>
              <w:t xml:space="preserve">up to 50 </w:t>
            </w:r>
            <w:r>
              <w:rPr>
                <w:rFonts w:asciiTheme="minorHAnsi" w:eastAsiaTheme="minorEastAsia" w:hAnsiTheme="minorHAnsi"/>
                <w:sz w:val="18"/>
                <w:szCs w:val="18"/>
              </w:rPr>
              <w:t>Tribal Nations to respondent population</w:t>
            </w:r>
          </w:p>
        </w:tc>
        <w:tc>
          <w:tcPr>
            <w:tcW w:w="2774" w:type="dxa"/>
          </w:tcPr>
          <w:p w:rsidR="005C0FD3" w:rsidRPr="00B915B6" w:rsidP="111D5D00" w14:paraId="4BEC95CA" w14:textId="3063F7D1">
            <w:pPr>
              <w:rPr>
                <w:rFonts w:asciiTheme="minorHAnsi" w:eastAsiaTheme="minorEastAsia" w:hAnsiTheme="minorHAnsi"/>
                <w:sz w:val="18"/>
                <w:szCs w:val="18"/>
              </w:rPr>
            </w:pPr>
            <w:r>
              <w:rPr>
                <w:rFonts w:asciiTheme="minorHAnsi" w:eastAsiaTheme="minorEastAsia" w:hAnsiTheme="minorHAnsi"/>
                <w:sz w:val="18"/>
                <w:szCs w:val="18"/>
              </w:rPr>
              <w:t>None</w:t>
            </w:r>
          </w:p>
        </w:tc>
        <w:tc>
          <w:tcPr>
            <w:tcW w:w="2765" w:type="dxa"/>
          </w:tcPr>
          <w:p w:rsidR="005C0FD3" w:rsidRPr="00B915B6" w:rsidP="111D5D00" w14:paraId="4E3B5414" w14:textId="23BA7700">
            <w:pPr>
              <w:rPr>
                <w:rFonts w:asciiTheme="minorHAnsi" w:eastAsiaTheme="minorEastAsia" w:hAnsiTheme="minorHAnsi"/>
                <w:sz w:val="18"/>
                <w:szCs w:val="18"/>
              </w:rPr>
            </w:pPr>
            <w:r>
              <w:rPr>
                <w:rFonts w:asciiTheme="minorHAnsi" w:eastAsiaTheme="minorEastAsia" w:hAnsiTheme="minorHAnsi"/>
                <w:sz w:val="18"/>
                <w:szCs w:val="18"/>
              </w:rPr>
              <w:t>Case surveillance previous</w:t>
            </w:r>
            <w:r w:rsidR="00E31624">
              <w:rPr>
                <w:rFonts w:asciiTheme="minorHAnsi" w:eastAsiaTheme="minorEastAsia" w:hAnsiTheme="minorHAnsi"/>
                <w:sz w:val="18"/>
                <w:szCs w:val="18"/>
              </w:rPr>
              <w:t xml:space="preserve">ly was limited to </w:t>
            </w:r>
            <w:r w:rsidRPr="00E31624" w:rsidR="00E31624">
              <w:rPr>
                <w:rFonts w:asciiTheme="minorHAnsi" w:eastAsiaTheme="minorEastAsia" w:hAnsiTheme="minorHAnsi"/>
                <w:sz w:val="18"/>
                <w:szCs w:val="18"/>
              </w:rPr>
              <w:t>public health departments in every U.S. state, New York City, Washington DC, 5 U.S. territories (American Samoa, the Commonwealth of Northern Mariana Islands, Guam, Puerto Rico, and the U.S. Virgin Islands), and 3 freely associated states (the Federated States of Micronesia, the Republic of the Marshall Islands, and the Republic of Palau).</w:t>
            </w:r>
            <w:r w:rsidR="00E31624">
              <w:rPr>
                <w:rFonts w:asciiTheme="minorHAnsi" w:eastAsiaTheme="minorEastAsia" w:hAnsiTheme="minorHAnsi"/>
                <w:sz w:val="18"/>
                <w:szCs w:val="18"/>
              </w:rPr>
              <w:t xml:space="preserve"> Expanding to include tribal nations </w:t>
            </w:r>
            <w:r w:rsidR="000A5AEA">
              <w:rPr>
                <w:rFonts w:asciiTheme="minorHAnsi" w:eastAsiaTheme="minorEastAsia" w:hAnsiTheme="minorHAnsi"/>
                <w:sz w:val="18"/>
                <w:szCs w:val="18"/>
              </w:rPr>
              <w:t xml:space="preserve">in the respondent population </w:t>
            </w:r>
            <w:r w:rsidR="00E31624">
              <w:rPr>
                <w:rFonts w:asciiTheme="minorHAnsi" w:eastAsiaTheme="minorEastAsia" w:hAnsiTheme="minorHAnsi"/>
                <w:sz w:val="18"/>
                <w:szCs w:val="18"/>
              </w:rPr>
              <w:t>allows</w:t>
            </w:r>
            <w:r w:rsidR="000A5AEA">
              <w:rPr>
                <w:rFonts w:asciiTheme="minorHAnsi" w:eastAsiaTheme="minorEastAsia" w:hAnsiTheme="minorHAnsi"/>
                <w:sz w:val="18"/>
                <w:szCs w:val="18"/>
              </w:rPr>
              <w:t xml:space="preserve"> tribal nations to directly report cases to CDC, rather than go through the state health department. </w:t>
            </w:r>
            <w:r w:rsidR="00E31624">
              <w:rPr>
                <w:rFonts w:asciiTheme="minorHAnsi" w:eastAsiaTheme="minorEastAsia" w:hAnsiTheme="minorHAnsi"/>
                <w:sz w:val="18"/>
                <w:szCs w:val="18"/>
              </w:rPr>
              <w:t xml:space="preserve"> </w:t>
            </w:r>
          </w:p>
        </w:tc>
        <w:tc>
          <w:tcPr>
            <w:tcW w:w="2770" w:type="dxa"/>
          </w:tcPr>
          <w:p w:rsidR="005C0FD3" w:rsidRPr="00B915B6" w:rsidP="111D5D00" w14:paraId="55155A1B" w14:textId="6A7B3C9C">
            <w:pPr>
              <w:rPr>
                <w:rFonts w:asciiTheme="minorHAnsi" w:eastAsiaTheme="minorEastAsia" w:hAnsiTheme="minorHAnsi"/>
                <w:sz w:val="18"/>
                <w:szCs w:val="18"/>
              </w:rPr>
            </w:pPr>
            <w:r w:rsidRPr="0069124C">
              <w:rPr>
                <w:rFonts w:asciiTheme="minorHAnsi" w:eastAsiaTheme="minorEastAsia" w:hAnsiTheme="minorHAnsi"/>
                <w:sz w:val="18"/>
                <w:szCs w:val="18"/>
              </w:rPr>
              <w:t xml:space="preserve">The estimated annual burden hours increased from the previous revision even though the number of new data elements (47) and conditions (2) added in this revision is comparable to the number of </w:t>
            </w:r>
            <w:r w:rsidR="00767A05">
              <w:rPr>
                <w:rFonts w:asciiTheme="minorHAnsi" w:eastAsiaTheme="minorEastAsia" w:hAnsiTheme="minorHAnsi"/>
                <w:sz w:val="18"/>
                <w:szCs w:val="18"/>
              </w:rPr>
              <w:t xml:space="preserve">new </w:t>
            </w:r>
            <w:r w:rsidRPr="0069124C">
              <w:rPr>
                <w:rFonts w:asciiTheme="minorHAnsi" w:eastAsiaTheme="minorEastAsia" w:hAnsiTheme="minorHAnsi"/>
                <w:sz w:val="18"/>
                <w:szCs w:val="18"/>
              </w:rPr>
              <w:t>data elements (61) and conditions (3) added in the previous revision. The estimated annual burden hours now include the burden for up to 50 Tribal Nations.</w:t>
            </w:r>
          </w:p>
        </w:tc>
      </w:tr>
      <w:tr w14:paraId="7E280AD2" w14:textId="77777777" w:rsidTr="1B6C0378">
        <w:tblPrEx>
          <w:tblW w:w="13765" w:type="dxa"/>
          <w:tblInd w:w="-815" w:type="dxa"/>
          <w:tblLook w:val="04A0"/>
        </w:tblPrEx>
        <w:tc>
          <w:tcPr>
            <w:tcW w:w="2750" w:type="dxa"/>
          </w:tcPr>
          <w:p w:rsidR="002D5B23" w:rsidRPr="00AF27DF" w:rsidP="002D5B23" w14:paraId="4BDDCDCE" w14:textId="0B0D2FF0">
            <w:pPr>
              <w:rPr>
                <w:rFonts w:asciiTheme="minorHAnsi" w:hAnsiTheme="minorHAnsi"/>
                <w:sz w:val="18"/>
                <w:szCs w:val="18"/>
              </w:rPr>
            </w:pPr>
            <w:r>
              <w:rPr>
                <w:rFonts w:asciiTheme="minorHAnsi" w:hAnsiTheme="minorHAnsi"/>
                <w:sz w:val="18"/>
                <w:szCs w:val="18"/>
              </w:rPr>
              <w:t>Att</w:t>
            </w:r>
            <w:r>
              <w:rPr>
                <w:rFonts w:asciiTheme="minorHAnsi" w:hAnsiTheme="minorHAnsi"/>
                <w:sz w:val="18"/>
                <w:szCs w:val="18"/>
              </w:rPr>
              <w:t xml:space="preserve"> 4 – List of NNCs</w:t>
            </w:r>
          </w:p>
        </w:tc>
        <w:tc>
          <w:tcPr>
            <w:tcW w:w="2706" w:type="dxa"/>
          </w:tcPr>
          <w:p w:rsidR="002D5B23" w:rsidRPr="00B915B6" w:rsidP="111D5D00" w14:paraId="172D3BCB" w14:textId="72E0874C">
            <w:pPr>
              <w:rPr>
                <w:rFonts w:asciiTheme="minorHAnsi" w:eastAsiaTheme="minorEastAsia" w:hAnsiTheme="minorHAnsi"/>
                <w:sz w:val="18"/>
                <w:szCs w:val="18"/>
              </w:rPr>
            </w:pPr>
            <w:r w:rsidRPr="00B915B6">
              <w:rPr>
                <w:rFonts w:asciiTheme="minorHAnsi" w:eastAsiaTheme="minorEastAsia" w:hAnsiTheme="minorHAnsi"/>
                <w:sz w:val="18"/>
                <w:szCs w:val="18"/>
              </w:rPr>
              <w:t>No change</w:t>
            </w:r>
          </w:p>
        </w:tc>
        <w:tc>
          <w:tcPr>
            <w:tcW w:w="2774" w:type="dxa"/>
          </w:tcPr>
          <w:p w:rsidR="002D5B23" w:rsidRPr="00B915B6" w:rsidP="111D5D00" w14:paraId="3D5B9A10" w14:textId="2AB35869">
            <w:pPr>
              <w:rPr>
                <w:rFonts w:asciiTheme="minorHAnsi" w:eastAsiaTheme="minorEastAsia" w:hAnsiTheme="minorHAnsi"/>
                <w:sz w:val="18"/>
                <w:szCs w:val="18"/>
              </w:rPr>
            </w:pPr>
            <w:r w:rsidRPr="00B915B6">
              <w:rPr>
                <w:rFonts w:asciiTheme="minorHAnsi" w:eastAsiaTheme="minorEastAsia" w:hAnsiTheme="minorHAnsi"/>
                <w:sz w:val="18"/>
                <w:szCs w:val="18"/>
              </w:rPr>
              <w:t>None</w:t>
            </w:r>
          </w:p>
        </w:tc>
        <w:tc>
          <w:tcPr>
            <w:tcW w:w="2765" w:type="dxa"/>
          </w:tcPr>
          <w:p w:rsidR="002D5B23" w:rsidRPr="00B915B6" w:rsidP="111D5D00" w14:paraId="7E321DF1" w14:textId="3D5379E7">
            <w:pPr>
              <w:rPr>
                <w:rFonts w:asciiTheme="minorHAnsi" w:eastAsiaTheme="minorEastAsia" w:hAnsiTheme="minorHAnsi"/>
                <w:sz w:val="18"/>
                <w:szCs w:val="18"/>
              </w:rPr>
            </w:pPr>
            <w:r w:rsidRPr="00B915B6">
              <w:rPr>
                <w:rFonts w:asciiTheme="minorHAnsi" w:eastAsiaTheme="minorEastAsia" w:hAnsiTheme="minorHAnsi"/>
                <w:sz w:val="18"/>
                <w:szCs w:val="18"/>
              </w:rPr>
              <w:t>Not Applicable</w:t>
            </w:r>
          </w:p>
        </w:tc>
        <w:tc>
          <w:tcPr>
            <w:tcW w:w="2770" w:type="dxa"/>
          </w:tcPr>
          <w:p w:rsidR="002D5B23" w:rsidRPr="00B915B6" w:rsidP="111D5D00" w14:paraId="63B3A75A" w14:textId="467870E1">
            <w:pPr>
              <w:rPr>
                <w:rFonts w:asciiTheme="minorHAnsi" w:eastAsiaTheme="minorEastAsia" w:hAnsiTheme="minorHAnsi"/>
                <w:sz w:val="18"/>
                <w:szCs w:val="18"/>
              </w:rPr>
            </w:pPr>
            <w:r w:rsidRPr="00B915B6">
              <w:rPr>
                <w:rFonts w:asciiTheme="minorHAnsi" w:eastAsiaTheme="minorEastAsia" w:hAnsiTheme="minorHAnsi"/>
                <w:sz w:val="18"/>
                <w:szCs w:val="18"/>
              </w:rPr>
              <w:t>None</w:t>
            </w:r>
          </w:p>
        </w:tc>
      </w:tr>
      <w:tr w14:paraId="2D95DD00" w14:textId="77777777" w:rsidTr="1B6C0378">
        <w:tblPrEx>
          <w:tblW w:w="13765" w:type="dxa"/>
          <w:tblInd w:w="-815" w:type="dxa"/>
          <w:tblLook w:val="04A0"/>
        </w:tblPrEx>
        <w:tc>
          <w:tcPr>
            <w:tcW w:w="2750" w:type="dxa"/>
          </w:tcPr>
          <w:p w:rsidR="00461E68" w:rsidRPr="00AF27DF" w:rsidP="00461E68" w14:paraId="61342667" w14:textId="2570F8E5">
            <w:pPr>
              <w:rPr>
                <w:rFonts w:asciiTheme="minorHAnsi" w:hAnsiTheme="minorHAnsi"/>
                <w:sz w:val="18"/>
                <w:szCs w:val="18"/>
              </w:rPr>
            </w:pPr>
            <w:r>
              <w:rPr>
                <w:rFonts w:asciiTheme="minorHAnsi" w:hAnsiTheme="minorHAnsi"/>
                <w:sz w:val="18"/>
                <w:szCs w:val="18"/>
              </w:rPr>
              <w:t>Att</w:t>
            </w:r>
            <w:r>
              <w:rPr>
                <w:rFonts w:asciiTheme="minorHAnsi" w:hAnsiTheme="minorHAnsi"/>
                <w:sz w:val="18"/>
                <w:szCs w:val="18"/>
              </w:rPr>
              <w:t xml:space="preserve"> 5 – List of CSS</w:t>
            </w:r>
          </w:p>
        </w:tc>
        <w:tc>
          <w:tcPr>
            <w:tcW w:w="2706" w:type="dxa"/>
          </w:tcPr>
          <w:p w:rsidR="00461E68" w:rsidRPr="00AF27DF" w:rsidP="00461E68" w14:paraId="28B23109" w14:textId="70C8D213">
            <w:pPr>
              <w:rPr>
                <w:rFonts w:asciiTheme="minorHAnsi" w:hAnsiTheme="minorHAnsi"/>
                <w:sz w:val="18"/>
                <w:szCs w:val="18"/>
              </w:rPr>
            </w:pPr>
            <w:r w:rsidRPr="553C0114">
              <w:rPr>
                <w:rFonts w:asciiTheme="minorHAnsi" w:hAnsiTheme="minorHAnsi"/>
                <w:sz w:val="18"/>
                <w:szCs w:val="18"/>
              </w:rPr>
              <w:t>Addition of two CSS’s</w:t>
            </w:r>
          </w:p>
        </w:tc>
        <w:tc>
          <w:tcPr>
            <w:tcW w:w="2774" w:type="dxa"/>
          </w:tcPr>
          <w:p w:rsidR="00461E68" w:rsidRPr="00AF27DF" w:rsidP="00461E68" w14:paraId="570FE429" w14:textId="2FACB9F7">
            <w:r w:rsidRPr="553C0114">
              <w:rPr>
                <w:rFonts w:asciiTheme="minorHAnsi" w:hAnsiTheme="minorHAnsi"/>
                <w:sz w:val="18"/>
                <w:szCs w:val="18"/>
              </w:rPr>
              <w:t xml:space="preserve">Adding flea-born typhus </w:t>
            </w:r>
            <w:r w:rsidR="00392188">
              <w:rPr>
                <w:rFonts w:asciiTheme="minorHAnsi" w:hAnsiTheme="minorHAnsi"/>
                <w:sz w:val="18"/>
                <w:szCs w:val="18"/>
              </w:rPr>
              <w:t>and s</w:t>
            </w:r>
            <w:r w:rsidRPr="00392188" w:rsidR="00392188">
              <w:rPr>
                <w:rFonts w:asciiTheme="minorHAnsi" w:hAnsiTheme="minorHAnsi"/>
                <w:sz w:val="18"/>
                <w:szCs w:val="18"/>
              </w:rPr>
              <w:t>oil-</w:t>
            </w:r>
            <w:r w:rsidR="00392188">
              <w:rPr>
                <w:rFonts w:asciiTheme="minorHAnsi" w:hAnsiTheme="minorHAnsi"/>
                <w:sz w:val="18"/>
                <w:szCs w:val="18"/>
              </w:rPr>
              <w:t>t</w:t>
            </w:r>
            <w:r w:rsidRPr="00392188" w:rsidR="00392188">
              <w:rPr>
                <w:rFonts w:asciiTheme="minorHAnsi" w:hAnsiTheme="minorHAnsi"/>
                <w:sz w:val="18"/>
                <w:szCs w:val="18"/>
              </w:rPr>
              <w:t xml:space="preserve">ransmitted </w:t>
            </w:r>
            <w:r w:rsidR="00392188">
              <w:rPr>
                <w:rFonts w:asciiTheme="minorHAnsi" w:hAnsiTheme="minorHAnsi"/>
                <w:sz w:val="18"/>
                <w:szCs w:val="18"/>
              </w:rPr>
              <w:t>h</w:t>
            </w:r>
            <w:r w:rsidRPr="00392188" w:rsidR="00392188">
              <w:rPr>
                <w:rFonts w:asciiTheme="minorHAnsi" w:hAnsiTheme="minorHAnsi"/>
                <w:sz w:val="18"/>
                <w:szCs w:val="18"/>
              </w:rPr>
              <w:t xml:space="preserve">elminth </w:t>
            </w:r>
            <w:r w:rsidR="00392188">
              <w:rPr>
                <w:rFonts w:asciiTheme="minorHAnsi" w:hAnsiTheme="minorHAnsi"/>
                <w:sz w:val="18"/>
                <w:szCs w:val="18"/>
              </w:rPr>
              <w:t>i</w:t>
            </w:r>
            <w:r w:rsidRPr="00392188" w:rsidR="00392188">
              <w:rPr>
                <w:rFonts w:asciiTheme="minorHAnsi" w:hAnsiTheme="minorHAnsi"/>
                <w:sz w:val="18"/>
                <w:szCs w:val="18"/>
              </w:rPr>
              <w:t>nfections</w:t>
            </w:r>
          </w:p>
        </w:tc>
        <w:tc>
          <w:tcPr>
            <w:tcW w:w="2765" w:type="dxa"/>
          </w:tcPr>
          <w:p w:rsidR="00461E68" w:rsidRPr="00AF27DF" w:rsidP="00461E68" w14:paraId="4680AE6C" w14:textId="54BD20F6">
            <w:r w:rsidRPr="111D5D00">
              <w:rPr>
                <w:rFonts w:asciiTheme="minorHAnsi" w:hAnsiTheme="minorHAnsi"/>
                <w:sz w:val="18"/>
                <w:szCs w:val="18"/>
              </w:rPr>
              <w:t xml:space="preserve">Council of State and Territorial </w:t>
            </w:r>
            <w:r w:rsidRPr="111D5D00" w:rsidR="6007E1CA">
              <w:rPr>
                <w:rFonts w:asciiTheme="minorHAnsi" w:hAnsiTheme="minorHAnsi"/>
                <w:sz w:val="18"/>
                <w:szCs w:val="18"/>
              </w:rPr>
              <w:t>Epidemiologists</w:t>
            </w:r>
            <w:r w:rsidRPr="111D5D00">
              <w:rPr>
                <w:rFonts w:asciiTheme="minorHAnsi" w:hAnsiTheme="minorHAnsi"/>
                <w:sz w:val="18"/>
                <w:szCs w:val="18"/>
              </w:rPr>
              <w:t xml:space="preserve"> (</w:t>
            </w:r>
            <w:r w:rsidRPr="111D5D00">
              <w:rPr>
                <w:rFonts w:asciiTheme="minorHAnsi" w:hAnsiTheme="minorHAnsi"/>
                <w:sz w:val="18"/>
                <w:szCs w:val="18"/>
              </w:rPr>
              <w:t>CSTE</w:t>
            </w:r>
            <w:r w:rsidRPr="111D5D00" w:rsidR="59A59BEF">
              <w:rPr>
                <w:rFonts w:asciiTheme="minorHAnsi" w:hAnsiTheme="minorHAnsi"/>
                <w:sz w:val="18"/>
                <w:szCs w:val="18"/>
              </w:rPr>
              <w:t>)</w:t>
            </w:r>
            <w:r w:rsidRPr="111D5D00">
              <w:rPr>
                <w:rFonts w:asciiTheme="minorHAnsi" w:hAnsiTheme="minorHAnsi"/>
                <w:sz w:val="18"/>
                <w:szCs w:val="18"/>
              </w:rPr>
              <w:t xml:space="preserve"> rendered Flea-borne Typhus as a condition under standardized surveillance in 2025. This change will address its re-emergence, improve reporting consistency across jurisdictions, and enhance the ability to </w:t>
            </w:r>
            <w:r w:rsidRPr="111D5D00">
              <w:rPr>
                <w:rFonts w:asciiTheme="minorHAnsi" w:hAnsiTheme="minorHAnsi"/>
                <w:sz w:val="18"/>
                <w:szCs w:val="18"/>
              </w:rPr>
              <w:t>describe its distribution and risk factors.</w:t>
            </w:r>
          </w:p>
          <w:p w:rsidR="00461E68" w:rsidRPr="00AF27DF" w:rsidP="00461E68" w14:paraId="75C505A3" w14:textId="51B031CF">
            <w:r w:rsidRPr="553C0114">
              <w:rPr>
                <w:rFonts w:asciiTheme="minorHAnsi" w:hAnsiTheme="minorHAnsi"/>
                <w:sz w:val="18"/>
                <w:szCs w:val="18"/>
              </w:rPr>
              <w:t xml:space="preserve">CSTE rendered Soil-Transmitted Helminth Infections as a condition under standardized surveillance in 2025. This will establish a nationally standardized case </w:t>
            </w:r>
            <w:r w:rsidRPr="553C0114">
              <w:rPr>
                <w:rFonts w:asciiTheme="minorHAnsi" w:hAnsiTheme="minorHAnsi"/>
                <w:sz w:val="18"/>
                <w:szCs w:val="18"/>
              </w:rPr>
              <w:t>definition, and</w:t>
            </w:r>
            <w:r w:rsidRPr="553C0114">
              <w:rPr>
                <w:rFonts w:asciiTheme="minorHAnsi" w:hAnsiTheme="minorHAnsi"/>
                <w:sz w:val="18"/>
                <w:szCs w:val="18"/>
              </w:rPr>
              <w:t xml:space="preserve"> help estimate incidence where the condition is reportable.</w:t>
            </w:r>
          </w:p>
        </w:tc>
        <w:tc>
          <w:tcPr>
            <w:tcW w:w="2770" w:type="dxa"/>
          </w:tcPr>
          <w:p w:rsidR="00461E68" w:rsidRPr="00AF27DF" w:rsidP="00461E68" w14:paraId="22764084" w14:textId="392031D8">
            <w:r>
              <w:rPr>
                <w:rFonts w:asciiTheme="minorHAnsi" w:eastAsiaTheme="minorEastAsia" w:hAnsiTheme="minorHAnsi"/>
                <w:sz w:val="18"/>
                <w:szCs w:val="18"/>
              </w:rPr>
              <w:t xml:space="preserve">See Impact to Burden for Supporting Statement A. </w:t>
            </w:r>
          </w:p>
        </w:tc>
      </w:tr>
      <w:tr w14:paraId="3431FB30" w14:textId="77777777" w:rsidTr="1B6C0378">
        <w:tblPrEx>
          <w:tblW w:w="13765" w:type="dxa"/>
          <w:tblInd w:w="-815" w:type="dxa"/>
          <w:tblLook w:val="04A0"/>
        </w:tblPrEx>
        <w:trPr>
          <w:trHeight w:val="300"/>
        </w:trPr>
        <w:tc>
          <w:tcPr>
            <w:tcW w:w="2750" w:type="dxa"/>
          </w:tcPr>
          <w:p w:rsidR="00545ADD" w:rsidRPr="00846ABE" w:rsidP="00545ADD" w14:paraId="694C02B1" w14:textId="0E115E7F">
            <w:pPr>
              <w:rPr>
                <w:rFonts w:asciiTheme="minorHAnsi" w:hAnsiTheme="minorHAnsi"/>
                <w:sz w:val="18"/>
                <w:szCs w:val="18"/>
              </w:rPr>
            </w:pPr>
            <w:r w:rsidRPr="00846ABE">
              <w:rPr>
                <w:rFonts w:asciiTheme="minorHAnsi" w:hAnsiTheme="minorHAnsi"/>
                <w:sz w:val="18"/>
                <w:szCs w:val="18"/>
              </w:rPr>
              <w:t>Att</w:t>
            </w:r>
            <w:r w:rsidRPr="00846ABE">
              <w:rPr>
                <w:rFonts w:asciiTheme="minorHAnsi" w:hAnsiTheme="minorHAnsi"/>
                <w:sz w:val="18"/>
                <w:szCs w:val="18"/>
              </w:rPr>
              <w:t xml:space="preserve"> 6</w:t>
            </w:r>
            <w:r>
              <w:rPr>
                <w:rFonts w:asciiTheme="minorHAnsi" w:hAnsiTheme="minorHAnsi"/>
                <w:sz w:val="18"/>
                <w:szCs w:val="18"/>
              </w:rPr>
              <w:t xml:space="preserve"> – Core Data</w:t>
            </w:r>
          </w:p>
        </w:tc>
        <w:tc>
          <w:tcPr>
            <w:tcW w:w="2706" w:type="dxa"/>
          </w:tcPr>
          <w:p w:rsidR="00545ADD" w:rsidRPr="00846ABE" w:rsidP="00545ADD" w14:paraId="24103B43" w14:textId="3FECC75B">
            <w:pPr>
              <w:rPr>
                <w:rFonts w:asciiTheme="minorHAnsi" w:hAnsiTheme="minorHAnsi"/>
                <w:sz w:val="18"/>
                <w:szCs w:val="18"/>
              </w:rPr>
            </w:pPr>
            <w:r w:rsidRPr="00545ADD">
              <w:rPr>
                <w:rFonts w:asciiTheme="minorHAnsi" w:hAnsiTheme="minorHAnsi"/>
                <w:sz w:val="18"/>
                <w:szCs w:val="18"/>
              </w:rPr>
              <w:t>Addition of 45 core data elements</w:t>
            </w:r>
          </w:p>
        </w:tc>
        <w:tc>
          <w:tcPr>
            <w:tcW w:w="2774" w:type="dxa"/>
          </w:tcPr>
          <w:p w:rsidR="00545ADD" w:rsidRPr="00846ABE" w:rsidP="00545ADD" w14:paraId="1DBE2F97" w14:textId="79A8CDE4">
            <w:pPr>
              <w:rPr>
                <w:rFonts w:asciiTheme="minorHAnsi" w:hAnsiTheme="minorHAnsi"/>
                <w:sz w:val="18"/>
                <w:szCs w:val="18"/>
              </w:rPr>
            </w:pPr>
            <w:r w:rsidRPr="00545ADD">
              <w:rPr>
                <w:rFonts w:asciiTheme="minorHAnsi" w:hAnsiTheme="minorHAnsi"/>
                <w:sz w:val="18"/>
                <w:szCs w:val="18"/>
              </w:rPr>
              <w:t>45 new core data elements are being added for all conditions.</w:t>
            </w:r>
          </w:p>
        </w:tc>
        <w:tc>
          <w:tcPr>
            <w:tcW w:w="2765" w:type="dxa"/>
          </w:tcPr>
          <w:p w:rsidR="00545ADD" w:rsidRPr="00846ABE" w:rsidP="00545ADD" w14:paraId="24347AD1" w14:textId="5BEF89E1">
            <w:pPr>
              <w:rPr>
                <w:rFonts w:asciiTheme="minorHAnsi" w:hAnsiTheme="minorHAnsi"/>
                <w:sz w:val="18"/>
                <w:szCs w:val="18"/>
              </w:rPr>
            </w:pPr>
            <w:r w:rsidRPr="00545ADD">
              <w:rPr>
                <w:rFonts w:asciiTheme="minorHAnsi" w:hAnsiTheme="minorHAnsi"/>
                <w:sz w:val="18"/>
                <w:szCs w:val="18"/>
              </w:rPr>
              <w:t>These additions are part of the broader effort to standardize, streamline, and improve the quality of surveillance data collected for all conditions.</w:t>
            </w:r>
          </w:p>
        </w:tc>
        <w:tc>
          <w:tcPr>
            <w:tcW w:w="2770" w:type="dxa"/>
          </w:tcPr>
          <w:p w:rsidR="00545ADD" w:rsidRPr="00846ABE" w:rsidP="00545ADD" w14:paraId="0C5857EE" w14:textId="0CFBCD2B">
            <w:pPr>
              <w:rPr>
                <w:rFonts w:asciiTheme="minorHAnsi" w:hAnsiTheme="minorHAnsi"/>
                <w:sz w:val="18"/>
                <w:szCs w:val="18"/>
              </w:rPr>
            </w:pPr>
            <w:r>
              <w:rPr>
                <w:rFonts w:asciiTheme="minorHAnsi" w:eastAsiaTheme="minorEastAsia" w:hAnsiTheme="minorHAnsi"/>
                <w:sz w:val="18"/>
                <w:szCs w:val="18"/>
              </w:rPr>
              <w:t>See Impact to Burden for Supporting Statement A.</w:t>
            </w:r>
          </w:p>
        </w:tc>
      </w:tr>
      <w:tr w14:paraId="63622C85" w14:textId="77777777" w:rsidTr="1B6C0378">
        <w:tblPrEx>
          <w:tblW w:w="13765" w:type="dxa"/>
          <w:tblInd w:w="-815" w:type="dxa"/>
          <w:tblLook w:val="04A0"/>
        </w:tblPrEx>
        <w:tc>
          <w:tcPr>
            <w:tcW w:w="2750" w:type="dxa"/>
          </w:tcPr>
          <w:p w:rsidR="00461E68" w:rsidRPr="00545ADD" w:rsidP="00461E68" w14:paraId="7C7E1CFA" w14:textId="5834D1E7">
            <w:pPr>
              <w:rPr>
                <w:rFonts w:asciiTheme="minorHAnsi" w:hAnsiTheme="minorHAnsi"/>
                <w:sz w:val="18"/>
                <w:szCs w:val="18"/>
              </w:rPr>
            </w:pPr>
            <w:r w:rsidRPr="00545ADD">
              <w:rPr>
                <w:rFonts w:asciiTheme="minorHAnsi" w:hAnsiTheme="minorHAnsi"/>
                <w:sz w:val="18"/>
                <w:szCs w:val="18"/>
              </w:rPr>
              <w:t>Att</w:t>
            </w:r>
            <w:r w:rsidRPr="00545ADD">
              <w:rPr>
                <w:rFonts w:asciiTheme="minorHAnsi" w:hAnsiTheme="minorHAnsi"/>
                <w:sz w:val="18"/>
                <w:szCs w:val="18"/>
              </w:rPr>
              <w:t xml:space="preserve"> 7 – Laboratory Data</w:t>
            </w:r>
          </w:p>
        </w:tc>
        <w:tc>
          <w:tcPr>
            <w:tcW w:w="2706" w:type="dxa"/>
          </w:tcPr>
          <w:p w:rsidR="00461E68" w:rsidRPr="00545ADD" w:rsidP="00461E68" w14:paraId="0D2A9A09" w14:textId="736827DC">
            <w:pPr>
              <w:rPr>
                <w:rFonts w:asciiTheme="minorHAnsi" w:hAnsiTheme="minorHAnsi"/>
                <w:sz w:val="18"/>
                <w:szCs w:val="18"/>
              </w:rPr>
            </w:pPr>
            <w:r w:rsidRPr="00D874FF">
              <w:rPr>
                <w:rFonts w:asciiTheme="minorHAnsi" w:hAnsiTheme="minorHAnsi"/>
                <w:sz w:val="18"/>
                <w:szCs w:val="18"/>
              </w:rPr>
              <w:t>No change</w:t>
            </w:r>
          </w:p>
        </w:tc>
        <w:tc>
          <w:tcPr>
            <w:tcW w:w="2774" w:type="dxa"/>
          </w:tcPr>
          <w:p w:rsidR="00461E68" w:rsidRPr="00545ADD" w:rsidP="00461E68" w14:paraId="3663FE72" w14:textId="7DCE0F1D">
            <w:pPr>
              <w:rPr>
                <w:rFonts w:asciiTheme="minorHAnsi" w:hAnsiTheme="minorHAnsi"/>
                <w:sz w:val="18"/>
                <w:szCs w:val="18"/>
              </w:rPr>
            </w:pPr>
            <w:r w:rsidRPr="00D874FF">
              <w:rPr>
                <w:rFonts w:asciiTheme="minorHAnsi" w:hAnsiTheme="minorHAnsi"/>
                <w:sz w:val="18"/>
                <w:szCs w:val="18"/>
              </w:rPr>
              <w:t>None</w:t>
            </w:r>
          </w:p>
        </w:tc>
        <w:tc>
          <w:tcPr>
            <w:tcW w:w="2765" w:type="dxa"/>
          </w:tcPr>
          <w:p w:rsidR="00461E68" w:rsidRPr="00545ADD" w:rsidP="00461E68" w14:paraId="35253794" w14:textId="6526D6D3">
            <w:pPr>
              <w:rPr>
                <w:rFonts w:asciiTheme="minorHAnsi" w:hAnsiTheme="minorHAnsi"/>
                <w:sz w:val="18"/>
                <w:szCs w:val="18"/>
              </w:rPr>
            </w:pPr>
            <w:r w:rsidRPr="00D874FF">
              <w:rPr>
                <w:rFonts w:asciiTheme="minorHAnsi" w:hAnsiTheme="minorHAnsi"/>
                <w:sz w:val="18"/>
                <w:szCs w:val="18"/>
              </w:rPr>
              <w:t>Not Applicable</w:t>
            </w:r>
          </w:p>
        </w:tc>
        <w:tc>
          <w:tcPr>
            <w:tcW w:w="2770" w:type="dxa"/>
          </w:tcPr>
          <w:p w:rsidR="00461E68" w:rsidRPr="00545ADD" w:rsidP="00461E68" w14:paraId="6FD1EC46" w14:textId="1E0C5045">
            <w:pPr>
              <w:rPr>
                <w:rFonts w:asciiTheme="minorHAnsi" w:hAnsiTheme="minorHAnsi"/>
                <w:sz w:val="18"/>
                <w:szCs w:val="18"/>
              </w:rPr>
            </w:pPr>
            <w:r w:rsidRPr="00D874FF">
              <w:rPr>
                <w:rFonts w:asciiTheme="minorHAnsi" w:hAnsiTheme="minorHAnsi"/>
                <w:sz w:val="18"/>
                <w:szCs w:val="18"/>
              </w:rPr>
              <w:t>None</w:t>
            </w:r>
          </w:p>
        </w:tc>
      </w:tr>
      <w:tr w14:paraId="1538EE1D" w14:textId="77777777" w:rsidTr="1B6C0378">
        <w:tblPrEx>
          <w:tblW w:w="13765" w:type="dxa"/>
          <w:tblInd w:w="-815" w:type="dxa"/>
          <w:tblLook w:val="04A0"/>
        </w:tblPrEx>
        <w:tc>
          <w:tcPr>
            <w:tcW w:w="2750" w:type="dxa"/>
          </w:tcPr>
          <w:p w:rsidR="00461E68" w:rsidRPr="00545ADD" w:rsidP="00461E68" w14:paraId="4852C428" w14:textId="48FE0CD9">
            <w:pPr>
              <w:rPr>
                <w:rFonts w:asciiTheme="minorHAnsi" w:hAnsiTheme="minorHAnsi"/>
                <w:sz w:val="18"/>
                <w:szCs w:val="18"/>
              </w:rPr>
            </w:pPr>
            <w:r w:rsidRPr="00545ADD">
              <w:rPr>
                <w:rFonts w:asciiTheme="minorHAnsi" w:hAnsiTheme="minorHAnsi"/>
                <w:sz w:val="18"/>
                <w:szCs w:val="18"/>
              </w:rPr>
              <w:t>Att</w:t>
            </w:r>
            <w:r w:rsidRPr="00545ADD">
              <w:rPr>
                <w:rFonts w:asciiTheme="minorHAnsi" w:hAnsiTheme="minorHAnsi"/>
                <w:sz w:val="18"/>
                <w:szCs w:val="18"/>
              </w:rPr>
              <w:t xml:space="preserve"> 8 – Vaccine Data</w:t>
            </w:r>
          </w:p>
        </w:tc>
        <w:tc>
          <w:tcPr>
            <w:tcW w:w="2706" w:type="dxa"/>
          </w:tcPr>
          <w:p w:rsidR="00461E68" w:rsidRPr="00545ADD" w:rsidP="00461E68" w14:paraId="2A3C0434" w14:textId="4FB3021E">
            <w:pPr>
              <w:rPr>
                <w:rFonts w:asciiTheme="minorHAnsi" w:hAnsiTheme="minorHAnsi"/>
                <w:sz w:val="18"/>
                <w:szCs w:val="18"/>
              </w:rPr>
            </w:pPr>
            <w:r w:rsidRPr="00D874FF">
              <w:rPr>
                <w:rFonts w:asciiTheme="minorHAnsi" w:hAnsiTheme="minorHAnsi"/>
                <w:sz w:val="18"/>
                <w:szCs w:val="18"/>
              </w:rPr>
              <w:t>No change</w:t>
            </w:r>
          </w:p>
        </w:tc>
        <w:tc>
          <w:tcPr>
            <w:tcW w:w="2774" w:type="dxa"/>
          </w:tcPr>
          <w:p w:rsidR="00461E68" w:rsidRPr="00545ADD" w:rsidP="00461E68" w14:paraId="5B7A1847" w14:textId="21651DE7">
            <w:pPr>
              <w:rPr>
                <w:rFonts w:asciiTheme="minorHAnsi" w:hAnsiTheme="minorHAnsi"/>
                <w:sz w:val="18"/>
                <w:szCs w:val="18"/>
              </w:rPr>
            </w:pPr>
            <w:r w:rsidRPr="00D874FF">
              <w:rPr>
                <w:rFonts w:asciiTheme="minorHAnsi" w:hAnsiTheme="minorHAnsi"/>
                <w:sz w:val="18"/>
                <w:szCs w:val="18"/>
              </w:rPr>
              <w:t>None</w:t>
            </w:r>
          </w:p>
        </w:tc>
        <w:tc>
          <w:tcPr>
            <w:tcW w:w="2765" w:type="dxa"/>
          </w:tcPr>
          <w:p w:rsidR="00461E68" w:rsidRPr="00545ADD" w:rsidP="00461E68" w14:paraId="76025061" w14:textId="3F38FB10">
            <w:pPr>
              <w:rPr>
                <w:rFonts w:asciiTheme="minorHAnsi" w:hAnsiTheme="minorHAnsi"/>
                <w:sz w:val="18"/>
                <w:szCs w:val="18"/>
              </w:rPr>
            </w:pPr>
            <w:r w:rsidRPr="00D874FF">
              <w:rPr>
                <w:rFonts w:asciiTheme="minorHAnsi" w:hAnsiTheme="minorHAnsi"/>
                <w:sz w:val="18"/>
                <w:szCs w:val="18"/>
              </w:rPr>
              <w:t>Not Applicable</w:t>
            </w:r>
          </w:p>
        </w:tc>
        <w:tc>
          <w:tcPr>
            <w:tcW w:w="2770" w:type="dxa"/>
          </w:tcPr>
          <w:p w:rsidR="00461E68" w:rsidRPr="00545ADD" w:rsidP="00461E68" w14:paraId="51D28B5A" w14:textId="2CFBEF81">
            <w:pPr>
              <w:rPr>
                <w:rFonts w:asciiTheme="minorHAnsi" w:hAnsiTheme="minorHAnsi"/>
                <w:sz w:val="18"/>
                <w:szCs w:val="18"/>
              </w:rPr>
            </w:pPr>
            <w:r w:rsidRPr="00D874FF">
              <w:rPr>
                <w:rFonts w:asciiTheme="minorHAnsi" w:hAnsiTheme="minorHAnsi"/>
                <w:sz w:val="18"/>
                <w:szCs w:val="18"/>
              </w:rPr>
              <w:t>None</w:t>
            </w:r>
          </w:p>
        </w:tc>
      </w:tr>
      <w:tr w14:paraId="3AA26549" w14:textId="77777777" w:rsidTr="1B6C0378">
        <w:tblPrEx>
          <w:tblW w:w="13765" w:type="dxa"/>
          <w:tblInd w:w="-815" w:type="dxa"/>
          <w:tblLook w:val="04A0"/>
        </w:tblPrEx>
        <w:tc>
          <w:tcPr>
            <w:tcW w:w="2750" w:type="dxa"/>
          </w:tcPr>
          <w:p w:rsidR="00461E68" w:rsidRPr="00D874FF" w:rsidP="00461E68" w14:paraId="44139006" w14:textId="3AF4618E">
            <w:pPr>
              <w:rPr>
                <w:rFonts w:asciiTheme="minorHAnsi" w:hAnsiTheme="minorHAnsi"/>
                <w:sz w:val="18"/>
                <w:szCs w:val="18"/>
              </w:rPr>
            </w:pPr>
            <w:r w:rsidRPr="00D874FF">
              <w:rPr>
                <w:rFonts w:asciiTheme="minorHAnsi" w:hAnsiTheme="minorHAnsi"/>
                <w:sz w:val="18"/>
                <w:szCs w:val="18"/>
              </w:rPr>
              <w:t>Att</w:t>
            </w:r>
            <w:r w:rsidRPr="00D874FF">
              <w:rPr>
                <w:rFonts w:asciiTheme="minorHAnsi" w:hAnsiTheme="minorHAnsi"/>
                <w:sz w:val="18"/>
                <w:szCs w:val="18"/>
              </w:rPr>
              <w:t xml:space="preserve"> 9 – VPD Data</w:t>
            </w:r>
          </w:p>
        </w:tc>
        <w:tc>
          <w:tcPr>
            <w:tcW w:w="2706" w:type="dxa"/>
          </w:tcPr>
          <w:p w:rsidR="00461E68" w:rsidRPr="00D874FF" w:rsidP="00461E68" w14:paraId="3D890694" w14:textId="7107927B">
            <w:pPr>
              <w:rPr>
                <w:rFonts w:asciiTheme="minorHAnsi" w:hAnsiTheme="minorHAnsi"/>
                <w:sz w:val="18"/>
                <w:szCs w:val="18"/>
              </w:rPr>
            </w:pPr>
            <w:r w:rsidRPr="00D874FF">
              <w:rPr>
                <w:rFonts w:asciiTheme="minorHAnsi" w:hAnsiTheme="minorHAnsi"/>
                <w:sz w:val="18"/>
                <w:szCs w:val="18"/>
              </w:rPr>
              <w:t>No change</w:t>
            </w:r>
          </w:p>
        </w:tc>
        <w:tc>
          <w:tcPr>
            <w:tcW w:w="2774" w:type="dxa"/>
          </w:tcPr>
          <w:p w:rsidR="00461E68" w:rsidRPr="00D874FF" w:rsidP="00461E68" w14:paraId="4CCE31C8" w14:textId="4A8B5E36">
            <w:pPr>
              <w:rPr>
                <w:rFonts w:asciiTheme="minorHAnsi" w:hAnsiTheme="minorHAnsi"/>
                <w:sz w:val="18"/>
                <w:szCs w:val="18"/>
              </w:rPr>
            </w:pPr>
            <w:r w:rsidRPr="00D874FF">
              <w:rPr>
                <w:rFonts w:asciiTheme="minorHAnsi" w:hAnsiTheme="minorHAnsi"/>
                <w:sz w:val="18"/>
                <w:szCs w:val="18"/>
              </w:rPr>
              <w:t>None</w:t>
            </w:r>
          </w:p>
        </w:tc>
        <w:tc>
          <w:tcPr>
            <w:tcW w:w="2765" w:type="dxa"/>
          </w:tcPr>
          <w:p w:rsidR="00461E68" w:rsidRPr="00D874FF" w:rsidP="00461E68" w14:paraId="1D58B394" w14:textId="5FAA1C40">
            <w:pPr>
              <w:rPr>
                <w:rFonts w:asciiTheme="minorHAnsi" w:hAnsiTheme="minorHAnsi"/>
                <w:sz w:val="18"/>
                <w:szCs w:val="18"/>
              </w:rPr>
            </w:pPr>
            <w:r w:rsidRPr="00D874FF">
              <w:rPr>
                <w:rFonts w:asciiTheme="minorHAnsi" w:hAnsiTheme="minorHAnsi"/>
                <w:sz w:val="18"/>
                <w:szCs w:val="18"/>
              </w:rPr>
              <w:t>Not Applicable</w:t>
            </w:r>
          </w:p>
        </w:tc>
        <w:tc>
          <w:tcPr>
            <w:tcW w:w="2770" w:type="dxa"/>
          </w:tcPr>
          <w:p w:rsidR="00461E68" w:rsidRPr="00D874FF" w:rsidP="00461E68" w14:paraId="6EEDFA26" w14:textId="6097D1BD">
            <w:pPr>
              <w:rPr>
                <w:rFonts w:asciiTheme="minorHAnsi" w:hAnsiTheme="minorHAnsi"/>
                <w:sz w:val="18"/>
                <w:szCs w:val="18"/>
              </w:rPr>
            </w:pPr>
            <w:r w:rsidRPr="00D874FF">
              <w:rPr>
                <w:rFonts w:asciiTheme="minorHAnsi" w:hAnsiTheme="minorHAnsi"/>
                <w:sz w:val="18"/>
                <w:szCs w:val="18"/>
              </w:rPr>
              <w:t>None</w:t>
            </w:r>
          </w:p>
        </w:tc>
      </w:tr>
      <w:tr w14:paraId="059BEC67" w14:textId="77777777" w:rsidTr="1B6C0378">
        <w:tblPrEx>
          <w:tblW w:w="13765" w:type="dxa"/>
          <w:tblInd w:w="-815" w:type="dxa"/>
          <w:tblLook w:val="04A0"/>
        </w:tblPrEx>
        <w:tc>
          <w:tcPr>
            <w:tcW w:w="2750" w:type="dxa"/>
          </w:tcPr>
          <w:p w:rsidR="00461E68" w:rsidRPr="00D874FF" w:rsidP="00461E68" w14:paraId="03148780" w14:textId="2A4B5EDA">
            <w:pPr>
              <w:rPr>
                <w:rFonts w:asciiTheme="minorHAnsi" w:hAnsiTheme="minorHAnsi"/>
                <w:sz w:val="18"/>
                <w:szCs w:val="18"/>
              </w:rPr>
            </w:pPr>
            <w:r w:rsidRPr="00D874FF">
              <w:rPr>
                <w:rFonts w:asciiTheme="minorHAnsi" w:hAnsiTheme="minorHAnsi"/>
                <w:sz w:val="18"/>
                <w:szCs w:val="18"/>
              </w:rPr>
              <w:t>Att</w:t>
            </w:r>
            <w:r w:rsidRPr="00D874FF">
              <w:rPr>
                <w:rFonts w:asciiTheme="minorHAnsi" w:hAnsiTheme="minorHAnsi"/>
                <w:sz w:val="18"/>
                <w:szCs w:val="18"/>
              </w:rPr>
              <w:t xml:space="preserve"> 10 – Justification for Data Elements</w:t>
            </w:r>
          </w:p>
        </w:tc>
        <w:tc>
          <w:tcPr>
            <w:tcW w:w="2706" w:type="dxa"/>
          </w:tcPr>
          <w:p w:rsidR="00461E68" w:rsidRPr="00D874FF" w:rsidP="00461E68" w14:paraId="459EF525" w14:textId="7F210491">
            <w:pPr>
              <w:rPr>
                <w:rFonts w:asciiTheme="minorHAnsi" w:hAnsiTheme="minorHAnsi"/>
                <w:sz w:val="18"/>
                <w:szCs w:val="18"/>
              </w:rPr>
            </w:pPr>
            <w:r w:rsidRPr="00D874FF">
              <w:rPr>
                <w:rFonts w:asciiTheme="minorHAnsi" w:hAnsiTheme="minorHAnsi"/>
                <w:sz w:val="18"/>
                <w:szCs w:val="18"/>
              </w:rPr>
              <w:t>Addition of disease-specific data elements</w:t>
            </w:r>
          </w:p>
        </w:tc>
        <w:tc>
          <w:tcPr>
            <w:tcW w:w="2774" w:type="dxa"/>
          </w:tcPr>
          <w:p w:rsidR="00461E68" w:rsidRPr="00D874FF" w:rsidP="00461E68" w14:paraId="7E2F5665" w14:textId="30B93A32">
            <w:pPr>
              <w:rPr>
                <w:rFonts w:asciiTheme="minorHAnsi" w:hAnsiTheme="minorHAnsi"/>
                <w:sz w:val="18"/>
                <w:szCs w:val="18"/>
              </w:rPr>
            </w:pPr>
            <w:r w:rsidRPr="00D874FF">
              <w:rPr>
                <w:rFonts w:asciiTheme="minorHAnsi" w:hAnsiTheme="minorHAnsi"/>
                <w:sz w:val="18"/>
                <w:szCs w:val="18"/>
              </w:rPr>
              <w:t>Two new disease-specific data elements are being added for leprosy (Hansen’s disease).</w:t>
            </w:r>
          </w:p>
        </w:tc>
        <w:tc>
          <w:tcPr>
            <w:tcW w:w="2765" w:type="dxa"/>
          </w:tcPr>
          <w:p w:rsidR="00461E68" w:rsidRPr="00D874FF" w:rsidP="00461E68" w14:paraId="79125C3F" w14:textId="4CFA4C08">
            <w:pPr>
              <w:rPr>
                <w:rFonts w:asciiTheme="minorHAnsi" w:hAnsiTheme="minorHAnsi"/>
                <w:sz w:val="18"/>
                <w:szCs w:val="18"/>
              </w:rPr>
            </w:pPr>
            <w:r w:rsidRPr="00D874FF">
              <w:rPr>
                <w:rFonts w:asciiTheme="minorHAnsi" w:hAnsiTheme="minorHAnsi"/>
                <w:sz w:val="18"/>
                <w:szCs w:val="18"/>
              </w:rPr>
              <w:t>This supports the updated surveillance needs for Leprosy, which is a Nationally Notifiable Condition (NNC).</w:t>
            </w:r>
          </w:p>
        </w:tc>
        <w:tc>
          <w:tcPr>
            <w:tcW w:w="2770" w:type="dxa"/>
          </w:tcPr>
          <w:p w:rsidR="00461E68" w:rsidRPr="00D874FF" w:rsidP="00461E68" w14:paraId="5069CAF5" w14:textId="5672B584">
            <w:pPr>
              <w:rPr>
                <w:rFonts w:asciiTheme="minorHAnsi" w:hAnsiTheme="minorHAnsi"/>
                <w:sz w:val="18"/>
                <w:szCs w:val="18"/>
              </w:rPr>
            </w:pPr>
            <w:r>
              <w:rPr>
                <w:rFonts w:asciiTheme="minorHAnsi" w:eastAsiaTheme="minorEastAsia" w:hAnsiTheme="minorHAnsi"/>
                <w:sz w:val="18"/>
                <w:szCs w:val="18"/>
              </w:rPr>
              <w:t xml:space="preserve">See Impact to Burden </w:t>
            </w:r>
            <w:r w:rsidR="009C3F37">
              <w:rPr>
                <w:rFonts w:asciiTheme="minorHAnsi" w:eastAsiaTheme="minorEastAsia" w:hAnsiTheme="minorHAnsi"/>
                <w:sz w:val="18"/>
                <w:szCs w:val="18"/>
              </w:rPr>
              <w:t xml:space="preserve">for Supporting Statement A. </w:t>
            </w:r>
          </w:p>
        </w:tc>
      </w:tr>
      <w:tr w14:paraId="5E9F91ED" w14:textId="77777777" w:rsidTr="1B6C0378">
        <w:tblPrEx>
          <w:tblW w:w="13765" w:type="dxa"/>
          <w:tblInd w:w="-815" w:type="dxa"/>
          <w:tblLook w:val="04A0"/>
        </w:tblPrEx>
        <w:tc>
          <w:tcPr>
            <w:tcW w:w="2750" w:type="dxa"/>
          </w:tcPr>
          <w:p w:rsidR="00461E68" w:rsidRPr="00D874FF" w:rsidP="00461E68" w14:paraId="49C8E543" w14:textId="104D2548">
            <w:pPr>
              <w:rPr>
                <w:rFonts w:asciiTheme="minorHAnsi" w:hAnsiTheme="minorHAnsi"/>
                <w:sz w:val="18"/>
                <w:szCs w:val="18"/>
              </w:rPr>
            </w:pPr>
            <w:r w:rsidRPr="00D874FF">
              <w:rPr>
                <w:rFonts w:asciiTheme="minorHAnsi" w:hAnsiTheme="minorHAnsi"/>
                <w:sz w:val="18"/>
                <w:szCs w:val="18"/>
              </w:rPr>
              <w:t>Att</w:t>
            </w:r>
            <w:r w:rsidRPr="00D874FF">
              <w:rPr>
                <w:rFonts w:asciiTheme="minorHAnsi" w:hAnsiTheme="minorHAnsi"/>
                <w:sz w:val="18"/>
                <w:szCs w:val="18"/>
              </w:rPr>
              <w:t xml:space="preserve"> 11 – Disease-specific data</w:t>
            </w:r>
          </w:p>
        </w:tc>
        <w:tc>
          <w:tcPr>
            <w:tcW w:w="2706" w:type="dxa"/>
          </w:tcPr>
          <w:p w:rsidR="00461E68" w:rsidRPr="00D874FF" w:rsidP="00461E68" w14:paraId="3B101DDF" w14:textId="1EC7F8EC">
            <w:pPr>
              <w:rPr>
                <w:rFonts w:asciiTheme="minorHAnsi" w:hAnsiTheme="minorHAnsi"/>
                <w:sz w:val="18"/>
                <w:szCs w:val="18"/>
              </w:rPr>
            </w:pPr>
            <w:r w:rsidRPr="00D874FF">
              <w:rPr>
                <w:rFonts w:asciiTheme="minorHAnsi" w:hAnsiTheme="minorHAnsi"/>
                <w:sz w:val="18"/>
                <w:szCs w:val="18"/>
              </w:rPr>
              <w:t>Addition of disease-specific data elements</w:t>
            </w:r>
          </w:p>
        </w:tc>
        <w:tc>
          <w:tcPr>
            <w:tcW w:w="2774" w:type="dxa"/>
          </w:tcPr>
          <w:p w:rsidR="00461E68" w:rsidRPr="00D874FF" w:rsidP="00461E68" w14:paraId="7456C861" w14:textId="78A525D6">
            <w:pPr>
              <w:rPr>
                <w:rFonts w:asciiTheme="minorHAnsi" w:hAnsiTheme="minorHAnsi"/>
                <w:sz w:val="18"/>
                <w:szCs w:val="18"/>
              </w:rPr>
            </w:pPr>
            <w:r w:rsidRPr="00D874FF">
              <w:rPr>
                <w:rFonts w:asciiTheme="minorHAnsi" w:hAnsiTheme="minorHAnsi"/>
                <w:sz w:val="18"/>
                <w:szCs w:val="18"/>
              </w:rPr>
              <w:t>Two new disease-specific data elements are being added for leprosy (Hansen’s disease).</w:t>
            </w:r>
          </w:p>
        </w:tc>
        <w:tc>
          <w:tcPr>
            <w:tcW w:w="2765" w:type="dxa"/>
          </w:tcPr>
          <w:p w:rsidR="00461E68" w:rsidRPr="00D874FF" w:rsidP="00461E68" w14:paraId="40521F4F" w14:textId="72A9741B">
            <w:pPr>
              <w:rPr>
                <w:rFonts w:asciiTheme="minorHAnsi" w:hAnsiTheme="minorHAnsi"/>
                <w:sz w:val="18"/>
                <w:szCs w:val="18"/>
              </w:rPr>
            </w:pPr>
            <w:r w:rsidRPr="00D874FF">
              <w:rPr>
                <w:rFonts w:asciiTheme="minorHAnsi" w:hAnsiTheme="minorHAnsi"/>
                <w:sz w:val="18"/>
                <w:szCs w:val="18"/>
              </w:rPr>
              <w:t>This supports the updated surveillance needs for Leprosy, which is a Nationally Notifiable Condition (NNC).</w:t>
            </w:r>
          </w:p>
        </w:tc>
        <w:tc>
          <w:tcPr>
            <w:tcW w:w="2770" w:type="dxa"/>
          </w:tcPr>
          <w:p w:rsidR="00461E68" w:rsidRPr="00D874FF" w:rsidP="00461E68" w14:paraId="2987ED19" w14:textId="09AA7168">
            <w:pPr>
              <w:rPr>
                <w:rFonts w:asciiTheme="minorHAnsi" w:hAnsiTheme="minorHAnsi"/>
                <w:sz w:val="18"/>
                <w:szCs w:val="18"/>
              </w:rPr>
            </w:pPr>
            <w:r>
              <w:rPr>
                <w:rFonts w:asciiTheme="minorHAnsi" w:eastAsiaTheme="minorEastAsia" w:hAnsiTheme="minorHAnsi"/>
                <w:sz w:val="18"/>
                <w:szCs w:val="18"/>
              </w:rPr>
              <w:t xml:space="preserve">See Impact to Burden </w:t>
            </w:r>
            <w:r w:rsidR="00E14427">
              <w:rPr>
                <w:rFonts w:asciiTheme="minorHAnsi" w:eastAsiaTheme="minorEastAsia" w:hAnsiTheme="minorHAnsi"/>
                <w:sz w:val="18"/>
                <w:szCs w:val="18"/>
              </w:rPr>
              <w:t xml:space="preserve">for Supporting Statement A. </w:t>
            </w:r>
          </w:p>
        </w:tc>
      </w:tr>
      <w:tr w14:paraId="4C41103B" w14:textId="77777777" w:rsidTr="1B6C0378">
        <w:tblPrEx>
          <w:tblW w:w="13765" w:type="dxa"/>
          <w:tblInd w:w="-815" w:type="dxa"/>
          <w:tblLook w:val="04A0"/>
        </w:tblPrEx>
        <w:tc>
          <w:tcPr>
            <w:tcW w:w="2750" w:type="dxa"/>
          </w:tcPr>
          <w:p w:rsidR="00461E68" w:rsidRPr="00D874FF" w:rsidP="00461E68" w14:paraId="2AAE13A1" w14:textId="21F14129">
            <w:pPr>
              <w:rPr>
                <w:rFonts w:asciiTheme="minorHAnsi" w:hAnsiTheme="minorHAnsi"/>
                <w:sz w:val="18"/>
                <w:szCs w:val="18"/>
              </w:rPr>
            </w:pPr>
            <w:r w:rsidRPr="00D874FF">
              <w:rPr>
                <w:rFonts w:asciiTheme="minorHAnsi" w:hAnsiTheme="minorHAnsi"/>
                <w:sz w:val="18"/>
                <w:szCs w:val="18"/>
              </w:rPr>
              <w:t>Att</w:t>
            </w:r>
            <w:r w:rsidRPr="00D874FF">
              <w:rPr>
                <w:rFonts w:asciiTheme="minorHAnsi" w:hAnsiTheme="minorHAnsi"/>
                <w:sz w:val="18"/>
                <w:szCs w:val="18"/>
              </w:rPr>
              <w:t xml:space="preserve"> 13</w:t>
            </w:r>
            <w:r w:rsidR="00841651">
              <w:rPr>
                <w:rFonts w:asciiTheme="minorHAnsi" w:hAnsiTheme="minorHAnsi"/>
                <w:sz w:val="18"/>
                <w:szCs w:val="18"/>
              </w:rPr>
              <w:t>a</w:t>
            </w:r>
            <w:r w:rsidRPr="00D874FF">
              <w:rPr>
                <w:rFonts w:asciiTheme="minorHAnsi" w:hAnsiTheme="minorHAnsi"/>
                <w:sz w:val="18"/>
                <w:szCs w:val="18"/>
              </w:rPr>
              <w:t xml:space="preserve"> – MVPS PIA</w:t>
            </w:r>
          </w:p>
        </w:tc>
        <w:tc>
          <w:tcPr>
            <w:tcW w:w="2706" w:type="dxa"/>
          </w:tcPr>
          <w:p w:rsidR="00461E68" w:rsidRPr="00D874FF" w:rsidP="7E4FFC00" w14:paraId="7333DBDB" w14:textId="75CA8227">
            <w:pPr>
              <w:rPr>
                <w:rFonts w:asciiTheme="minorHAnsi" w:hAnsiTheme="minorHAnsi"/>
                <w:sz w:val="18"/>
                <w:szCs w:val="18"/>
              </w:rPr>
            </w:pPr>
            <w:r w:rsidRPr="7E4FFC00">
              <w:rPr>
                <w:rFonts w:asciiTheme="minorHAnsi" w:hAnsiTheme="minorHAnsi"/>
                <w:sz w:val="18"/>
                <w:szCs w:val="18"/>
              </w:rPr>
              <w:t>Updated to reflect the most recent PIA</w:t>
            </w:r>
          </w:p>
        </w:tc>
        <w:tc>
          <w:tcPr>
            <w:tcW w:w="2774" w:type="dxa"/>
          </w:tcPr>
          <w:p w:rsidR="00461E68" w:rsidRPr="00D874FF" w:rsidP="00461E68" w14:paraId="27864EA1" w14:textId="6DF0841C">
            <w:pPr>
              <w:rPr>
                <w:rFonts w:asciiTheme="minorHAnsi" w:hAnsiTheme="minorHAnsi"/>
                <w:sz w:val="18"/>
                <w:szCs w:val="18"/>
              </w:rPr>
            </w:pPr>
            <w:r>
              <w:rPr>
                <w:rFonts w:asciiTheme="minorHAnsi" w:hAnsiTheme="minorHAnsi"/>
                <w:sz w:val="18"/>
                <w:szCs w:val="18"/>
              </w:rPr>
              <w:t>None</w:t>
            </w:r>
          </w:p>
        </w:tc>
        <w:tc>
          <w:tcPr>
            <w:tcW w:w="2765" w:type="dxa"/>
          </w:tcPr>
          <w:p w:rsidR="00461E68" w:rsidRPr="00D874FF" w:rsidP="00461E68" w14:paraId="668349E2" w14:textId="0E793BAB">
            <w:pPr>
              <w:rPr>
                <w:rFonts w:asciiTheme="minorHAnsi" w:hAnsiTheme="minorHAnsi"/>
                <w:sz w:val="18"/>
                <w:szCs w:val="18"/>
              </w:rPr>
            </w:pPr>
            <w:r>
              <w:rPr>
                <w:rFonts w:asciiTheme="minorHAnsi" w:hAnsiTheme="minorHAnsi"/>
                <w:sz w:val="18"/>
                <w:szCs w:val="18"/>
              </w:rPr>
              <w:t>Not applicable</w:t>
            </w:r>
          </w:p>
        </w:tc>
        <w:tc>
          <w:tcPr>
            <w:tcW w:w="2770" w:type="dxa"/>
          </w:tcPr>
          <w:p w:rsidR="00461E68" w:rsidRPr="00D874FF" w:rsidP="00461E68" w14:paraId="55B6434F" w14:textId="77777777">
            <w:pPr>
              <w:rPr>
                <w:rFonts w:asciiTheme="minorHAnsi" w:hAnsiTheme="minorHAnsi"/>
                <w:sz w:val="18"/>
                <w:szCs w:val="18"/>
              </w:rPr>
            </w:pPr>
            <w:r w:rsidRPr="00D874FF">
              <w:rPr>
                <w:rFonts w:asciiTheme="minorHAnsi" w:hAnsiTheme="minorHAnsi"/>
                <w:sz w:val="18"/>
                <w:szCs w:val="18"/>
              </w:rPr>
              <w:t>None</w:t>
            </w:r>
          </w:p>
        </w:tc>
      </w:tr>
      <w:tr w14:paraId="07F0AF41" w14:textId="77777777" w:rsidTr="1B6C0378">
        <w:tblPrEx>
          <w:tblW w:w="13765" w:type="dxa"/>
          <w:tblInd w:w="-815" w:type="dxa"/>
          <w:tblLook w:val="04A0"/>
        </w:tblPrEx>
        <w:tc>
          <w:tcPr>
            <w:tcW w:w="2750" w:type="dxa"/>
          </w:tcPr>
          <w:p w:rsidR="00841651" w:rsidRPr="00D874FF" w:rsidP="1B6C0378" w14:paraId="7B04ACED" w14:textId="200F24A1">
            <w:pPr>
              <w:rPr>
                <w:rFonts w:asciiTheme="minorHAnsi" w:hAnsiTheme="minorHAnsi"/>
                <w:sz w:val="18"/>
                <w:szCs w:val="18"/>
              </w:rPr>
            </w:pPr>
            <w:r w:rsidRPr="1B6C0378">
              <w:rPr>
                <w:rFonts w:asciiTheme="minorHAnsi" w:hAnsiTheme="minorHAnsi"/>
                <w:sz w:val="18"/>
                <w:szCs w:val="18"/>
              </w:rPr>
              <w:t>Att 13b – MVPS P</w:t>
            </w:r>
            <w:r w:rsidR="00F00510">
              <w:rPr>
                <w:rFonts w:asciiTheme="minorHAnsi" w:hAnsiTheme="minorHAnsi"/>
                <w:sz w:val="18"/>
                <w:szCs w:val="18"/>
              </w:rPr>
              <w:t>T</w:t>
            </w:r>
            <w:r w:rsidRPr="1B6C0378">
              <w:rPr>
                <w:rFonts w:asciiTheme="minorHAnsi" w:hAnsiTheme="minorHAnsi"/>
                <w:sz w:val="18"/>
                <w:szCs w:val="18"/>
              </w:rPr>
              <w:t>A</w:t>
            </w:r>
          </w:p>
        </w:tc>
        <w:tc>
          <w:tcPr>
            <w:tcW w:w="2706" w:type="dxa"/>
          </w:tcPr>
          <w:p w:rsidR="00841651" w:rsidRPr="7E4FFC00" w:rsidP="00841651" w14:paraId="7D6AE805" w14:textId="400B5ACF">
            <w:pPr>
              <w:rPr>
                <w:rFonts w:asciiTheme="minorHAnsi" w:hAnsiTheme="minorHAnsi"/>
                <w:sz w:val="18"/>
                <w:szCs w:val="18"/>
              </w:rPr>
            </w:pPr>
            <w:r>
              <w:rPr>
                <w:rFonts w:asciiTheme="minorHAnsi" w:hAnsiTheme="minorHAnsi"/>
                <w:sz w:val="18"/>
                <w:szCs w:val="18"/>
              </w:rPr>
              <w:t>Included</w:t>
            </w:r>
            <w:r w:rsidRPr="7E4FFC00">
              <w:rPr>
                <w:rFonts w:asciiTheme="minorHAnsi" w:hAnsiTheme="minorHAnsi"/>
                <w:sz w:val="18"/>
                <w:szCs w:val="18"/>
              </w:rPr>
              <w:t xml:space="preserve"> to reflect the most recent </w:t>
            </w:r>
            <w:r>
              <w:rPr>
                <w:rFonts w:asciiTheme="minorHAnsi" w:hAnsiTheme="minorHAnsi"/>
                <w:sz w:val="18"/>
                <w:szCs w:val="18"/>
              </w:rPr>
              <w:t>PTA</w:t>
            </w:r>
          </w:p>
        </w:tc>
        <w:tc>
          <w:tcPr>
            <w:tcW w:w="2774" w:type="dxa"/>
          </w:tcPr>
          <w:p w:rsidR="00841651" w:rsidP="00841651" w14:paraId="095405A0" w14:textId="0495E622">
            <w:pPr>
              <w:rPr>
                <w:rFonts w:asciiTheme="minorHAnsi" w:hAnsiTheme="minorHAnsi"/>
                <w:sz w:val="18"/>
                <w:szCs w:val="18"/>
              </w:rPr>
            </w:pPr>
            <w:r>
              <w:rPr>
                <w:rFonts w:asciiTheme="minorHAnsi" w:hAnsiTheme="minorHAnsi"/>
                <w:sz w:val="18"/>
                <w:szCs w:val="18"/>
              </w:rPr>
              <w:t>None</w:t>
            </w:r>
          </w:p>
        </w:tc>
        <w:tc>
          <w:tcPr>
            <w:tcW w:w="2765" w:type="dxa"/>
          </w:tcPr>
          <w:p w:rsidR="00841651" w:rsidP="00841651" w14:paraId="77687DB3" w14:textId="05AA5077">
            <w:pPr>
              <w:rPr>
                <w:rFonts w:asciiTheme="minorHAnsi" w:hAnsiTheme="minorHAnsi"/>
                <w:sz w:val="18"/>
                <w:szCs w:val="18"/>
              </w:rPr>
            </w:pPr>
            <w:r>
              <w:rPr>
                <w:rFonts w:asciiTheme="minorHAnsi" w:hAnsiTheme="minorHAnsi"/>
                <w:sz w:val="18"/>
                <w:szCs w:val="18"/>
              </w:rPr>
              <w:t>Not applicable</w:t>
            </w:r>
          </w:p>
        </w:tc>
        <w:tc>
          <w:tcPr>
            <w:tcW w:w="2770" w:type="dxa"/>
          </w:tcPr>
          <w:p w:rsidR="00841651" w:rsidRPr="00D874FF" w:rsidP="00841651" w14:paraId="7EAB2D2A" w14:textId="71DD9BDA">
            <w:pPr>
              <w:rPr>
                <w:rFonts w:asciiTheme="minorHAnsi" w:hAnsiTheme="minorHAnsi"/>
                <w:sz w:val="18"/>
                <w:szCs w:val="18"/>
              </w:rPr>
            </w:pPr>
            <w:r w:rsidRPr="00D874FF">
              <w:rPr>
                <w:rFonts w:asciiTheme="minorHAnsi" w:hAnsiTheme="minorHAnsi"/>
                <w:sz w:val="18"/>
                <w:szCs w:val="18"/>
              </w:rPr>
              <w:t>None</w:t>
            </w:r>
          </w:p>
        </w:tc>
      </w:tr>
      <w:tr w14:paraId="216A130F" w14:textId="77777777" w:rsidTr="1B6C0378">
        <w:tblPrEx>
          <w:tblW w:w="13765" w:type="dxa"/>
          <w:tblInd w:w="-815" w:type="dxa"/>
          <w:tblLook w:val="04A0"/>
        </w:tblPrEx>
        <w:tc>
          <w:tcPr>
            <w:tcW w:w="2750" w:type="dxa"/>
          </w:tcPr>
          <w:p w:rsidR="008C30DF" w:rsidRPr="00D874FF" w:rsidP="008C30DF" w14:paraId="77187BCD" w14:textId="1643481E">
            <w:pPr>
              <w:rPr>
                <w:rFonts w:asciiTheme="minorHAnsi" w:hAnsiTheme="minorHAnsi"/>
                <w:sz w:val="18"/>
                <w:szCs w:val="18"/>
              </w:rPr>
            </w:pPr>
            <w:r w:rsidRPr="00D874FF">
              <w:rPr>
                <w:rFonts w:asciiTheme="minorHAnsi" w:hAnsiTheme="minorHAnsi"/>
                <w:sz w:val="18"/>
                <w:szCs w:val="18"/>
              </w:rPr>
              <w:t>Att</w:t>
            </w:r>
            <w:r w:rsidRPr="00D874FF">
              <w:rPr>
                <w:rFonts w:asciiTheme="minorHAnsi" w:hAnsiTheme="minorHAnsi"/>
                <w:sz w:val="18"/>
                <w:szCs w:val="18"/>
              </w:rPr>
              <w:t xml:space="preserve"> 1</w:t>
            </w:r>
            <w:r w:rsidR="00D874FF">
              <w:rPr>
                <w:rFonts w:asciiTheme="minorHAnsi" w:hAnsiTheme="minorHAnsi"/>
                <w:sz w:val="18"/>
                <w:szCs w:val="18"/>
              </w:rPr>
              <w:t>5</w:t>
            </w:r>
            <w:r w:rsidRPr="00D874FF">
              <w:rPr>
                <w:rFonts w:asciiTheme="minorHAnsi" w:hAnsiTheme="minorHAnsi"/>
                <w:sz w:val="18"/>
                <w:szCs w:val="18"/>
              </w:rPr>
              <w:t xml:space="preserve"> – Burden Table Calculations 2026</w:t>
            </w:r>
          </w:p>
        </w:tc>
        <w:tc>
          <w:tcPr>
            <w:tcW w:w="2706" w:type="dxa"/>
          </w:tcPr>
          <w:p w:rsidR="008C30DF" w:rsidRPr="00D874FF" w:rsidP="008C30DF" w14:paraId="0152558C" w14:textId="6ACD5E32">
            <w:pPr>
              <w:rPr>
                <w:rFonts w:asciiTheme="minorHAnsi" w:hAnsiTheme="minorHAnsi"/>
                <w:sz w:val="18"/>
                <w:szCs w:val="18"/>
              </w:rPr>
            </w:pPr>
            <w:r>
              <w:rPr>
                <w:rFonts w:asciiTheme="minorHAnsi" w:hAnsiTheme="minorHAnsi"/>
                <w:sz w:val="18"/>
                <w:szCs w:val="18"/>
              </w:rPr>
              <w:t xml:space="preserve">Updated burden table calculations. </w:t>
            </w:r>
          </w:p>
        </w:tc>
        <w:tc>
          <w:tcPr>
            <w:tcW w:w="2774" w:type="dxa"/>
          </w:tcPr>
          <w:p w:rsidR="008C30DF" w:rsidRPr="00D874FF" w:rsidP="008C30DF" w14:paraId="4EA888E4" w14:textId="62EDF531">
            <w:pPr>
              <w:rPr>
                <w:rFonts w:asciiTheme="minorHAnsi" w:hAnsiTheme="minorHAnsi"/>
                <w:sz w:val="18"/>
                <w:szCs w:val="18"/>
              </w:rPr>
            </w:pPr>
            <w:r>
              <w:rPr>
                <w:rFonts w:asciiTheme="minorHAnsi" w:hAnsiTheme="minorHAnsi"/>
                <w:sz w:val="18"/>
                <w:szCs w:val="18"/>
              </w:rPr>
              <w:t>None</w:t>
            </w:r>
          </w:p>
        </w:tc>
        <w:tc>
          <w:tcPr>
            <w:tcW w:w="2765" w:type="dxa"/>
          </w:tcPr>
          <w:p w:rsidR="008C30DF" w:rsidRPr="00D874FF" w:rsidP="008C30DF" w14:paraId="3298730A" w14:textId="00869D91">
            <w:pPr>
              <w:rPr>
                <w:rFonts w:asciiTheme="minorHAnsi" w:hAnsiTheme="minorHAnsi"/>
                <w:sz w:val="18"/>
                <w:szCs w:val="18"/>
              </w:rPr>
            </w:pPr>
            <w:r>
              <w:rPr>
                <w:rFonts w:asciiTheme="minorHAnsi" w:hAnsiTheme="minorHAnsi"/>
                <w:sz w:val="18"/>
                <w:szCs w:val="18"/>
              </w:rPr>
              <w:t>Not Applicable</w:t>
            </w:r>
          </w:p>
        </w:tc>
        <w:tc>
          <w:tcPr>
            <w:tcW w:w="2770" w:type="dxa"/>
          </w:tcPr>
          <w:p w:rsidR="008C30DF" w:rsidRPr="00D874FF" w:rsidP="008C30DF" w14:paraId="1D820E44" w14:textId="361AF7F4">
            <w:pPr>
              <w:rPr>
                <w:rFonts w:asciiTheme="minorHAnsi" w:hAnsiTheme="minorHAnsi"/>
                <w:sz w:val="18"/>
                <w:szCs w:val="18"/>
              </w:rPr>
            </w:pPr>
            <w:r>
              <w:rPr>
                <w:rFonts w:asciiTheme="minorHAnsi" w:eastAsiaTheme="minorEastAsia" w:hAnsiTheme="minorHAnsi"/>
                <w:sz w:val="18"/>
                <w:szCs w:val="18"/>
              </w:rPr>
              <w:t xml:space="preserve">See Impact to </w:t>
            </w:r>
            <w:r w:rsidR="00350A7B">
              <w:rPr>
                <w:rFonts w:asciiTheme="minorHAnsi" w:eastAsiaTheme="minorEastAsia" w:hAnsiTheme="minorHAnsi"/>
                <w:sz w:val="18"/>
                <w:szCs w:val="18"/>
              </w:rPr>
              <w:t xml:space="preserve">Burden for Supporting Statement A. </w:t>
            </w:r>
          </w:p>
        </w:tc>
      </w:tr>
      <w:tr w14:paraId="4E8D5A38" w14:textId="77777777" w:rsidTr="1B6C0378">
        <w:tblPrEx>
          <w:tblW w:w="13765" w:type="dxa"/>
          <w:tblInd w:w="-815" w:type="dxa"/>
          <w:tblLook w:val="04A0"/>
        </w:tblPrEx>
        <w:tc>
          <w:tcPr>
            <w:tcW w:w="2750" w:type="dxa"/>
          </w:tcPr>
          <w:p w:rsidR="00461E68" w:rsidRPr="00D874FF" w:rsidP="00461E68" w14:paraId="7D69DD71" w14:textId="3D112BF3">
            <w:pPr>
              <w:rPr>
                <w:rFonts w:asciiTheme="minorHAnsi" w:hAnsiTheme="minorHAnsi"/>
                <w:sz w:val="18"/>
                <w:szCs w:val="18"/>
              </w:rPr>
            </w:pPr>
            <w:r w:rsidRPr="00D874FF">
              <w:rPr>
                <w:rFonts w:asciiTheme="minorHAnsi" w:hAnsiTheme="minorHAnsi"/>
                <w:sz w:val="18"/>
                <w:szCs w:val="18"/>
              </w:rPr>
              <w:t>Att</w:t>
            </w:r>
            <w:r w:rsidRPr="00D874FF">
              <w:rPr>
                <w:rFonts w:asciiTheme="minorHAnsi" w:hAnsiTheme="minorHAnsi"/>
                <w:sz w:val="18"/>
                <w:szCs w:val="18"/>
              </w:rPr>
              <w:t xml:space="preserve"> 16 – PRA Burden and P</w:t>
            </w:r>
            <w:r w:rsidR="002A6B13">
              <w:rPr>
                <w:rFonts w:asciiTheme="minorHAnsi" w:hAnsiTheme="minorHAnsi"/>
                <w:sz w:val="18"/>
                <w:szCs w:val="18"/>
              </w:rPr>
              <w:t xml:space="preserve">rivacy </w:t>
            </w:r>
            <w:r w:rsidRPr="00D874FF">
              <w:rPr>
                <w:rFonts w:asciiTheme="minorHAnsi" w:hAnsiTheme="minorHAnsi"/>
                <w:sz w:val="18"/>
                <w:szCs w:val="18"/>
              </w:rPr>
              <w:t>A</w:t>
            </w:r>
            <w:r w:rsidR="002A6B13">
              <w:rPr>
                <w:rFonts w:asciiTheme="minorHAnsi" w:hAnsiTheme="minorHAnsi"/>
                <w:sz w:val="18"/>
                <w:szCs w:val="18"/>
              </w:rPr>
              <w:t xml:space="preserve">ct </w:t>
            </w:r>
            <w:r w:rsidRPr="00D874FF">
              <w:rPr>
                <w:rFonts w:asciiTheme="minorHAnsi" w:hAnsiTheme="minorHAnsi"/>
                <w:sz w:val="18"/>
                <w:szCs w:val="18"/>
              </w:rPr>
              <w:t>Statement Screenshot</w:t>
            </w:r>
          </w:p>
        </w:tc>
        <w:tc>
          <w:tcPr>
            <w:tcW w:w="2706" w:type="dxa"/>
          </w:tcPr>
          <w:p w:rsidR="00461E68" w:rsidRPr="00D874FF" w:rsidP="00461E68" w14:paraId="616144B1" w14:textId="00B56397">
            <w:pPr>
              <w:rPr>
                <w:rFonts w:asciiTheme="minorHAnsi" w:hAnsiTheme="minorHAnsi"/>
                <w:sz w:val="18"/>
                <w:szCs w:val="18"/>
              </w:rPr>
            </w:pPr>
            <w:r>
              <w:rPr>
                <w:rFonts w:asciiTheme="minorHAnsi" w:hAnsiTheme="minorHAnsi"/>
                <w:sz w:val="18"/>
                <w:szCs w:val="18"/>
              </w:rPr>
              <w:t xml:space="preserve">Updated the PRA Burden Statement to include the Privacy Act Statement. </w:t>
            </w:r>
          </w:p>
        </w:tc>
        <w:tc>
          <w:tcPr>
            <w:tcW w:w="2774" w:type="dxa"/>
          </w:tcPr>
          <w:p w:rsidR="00461E68" w:rsidRPr="00D874FF" w:rsidP="00461E68" w14:paraId="6B9511E4" w14:textId="445F55C0">
            <w:pPr>
              <w:rPr>
                <w:rFonts w:asciiTheme="minorHAnsi" w:hAnsiTheme="minorHAnsi"/>
                <w:sz w:val="18"/>
                <w:szCs w:val="18"/>
              </w:rPr>
            </w:pPr>
            <w:r w:rsidRPr="00D874FF">
              <w:rPr>
                <w:rFonts w:asciiTheme="minorHAnsi" w:hAnsiTheme="minorHAnsi"/>
                <w:sz w:val="18"/>
                <w:szCs w:val="18"/>
              </w:rPr>
              <w:t>None</w:t>
            </w:r>
          </w:p>
        </w:tc>
        <w:tc>
          <w:tcPr>
            <w:tcW w:w="2765" w:type="dxa"/>
          </w:tcPr>
          <w:p w:rsidR="00461E68" w:rsidRPr="00D874FF" w:rsidP="00461E68" w14:paraId="50DC3EA1" w14:textId="2279C81F">
            <w:pPr>
              <w:rPr>
                <w:rFonts w:asciiTheme="minorHAnsi" w:hAnsiTheme="minorHAnsi"/>
                <w:sz w:val="18"/>
                <w:szCs w:val="18"/>
              </w:rPr>
            </w:pPr>
            <w:r w:rsidRPr="00D874FF">
              <w:rPr>
                <w:rFonts w:asciiTheme="minorHAnsi" w:hAnsiTheme="minorHAnsi"/>
                <w:sz w:val="18"/>
                <w:szCs w:val="18"/>
              </w:rPr>
              <w:t>Not Applicable</w:t>
            </w:r>
          </w:p>
        </w:tc>
        <w:tc>
          <w:tcPr>
            <w:tcW w:w="2770" w:type="dxa"/>
          </w:tcPr>
          <w:p w:rsidR="00461E68" w:rsidRPr="00D874FF" w:rsidP="00461E68" w14:paraId="2C5B886C" w14:textId="77777777">
            <w:pPr>
              <w:rPr>
                <w:rFonts w:asciiTheme="minorHAnsi" w:hAnsiTheme="minorHAnsi"/>
                <w:sz w:val="18"/>
                <w:szCs w:val="18"/>
              </w:rPr>
            </w:pPr>
            <w:r w:rsidRPr="00D874FF">
              <w:rPr>
                <w:rFonts w:asciiTheme="minorHAnsi" w:hAnsiTheme="minorHAnsi"/>
                <w:sz w:val="18"/>
                <w:szCs w:val="18"/>
              </w:rPr>
              <w:t>None</w:t>
            </w:r>
          </w:p>
        </w:tc>
      </w:tr>
    </w:tbl>
    <w:p w:rsidR="00BE6957" w:rsidRPr="00AF27DF" w:rsidP="002D02C0" w14:paraId="023351B2" w14:textId="77777777">
      <w:pPr>
        <w:rPr>
          <w:rFonts w:asciiTheme="minorHAnsi" w:hAnsiTheme="minorHAnsi" w:cstheme="minorHAnsi"/>
          <w:sz w:val="18"/>
          <w:szCs w:val="18"/>
        </w:rPr>
      </w:pPr>
    </w:p>
    <w:sectPr w:rsidSect="00DF101F">
      <w:headerReference w:type="default" r:id="rId8"/>
      <w:footerReference w:type="default" r:id="rId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TC Franklin Gothic Std Book">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4115488"/>
      <w:docPartObj>
        <w:docPartGallery w:val="Page Numbers (Bottom of Page)"/>
        <w:docPartUnique/>
      </w:docPartObj>
    </w:sdtPr>
    <w:sdtEndPr>
      <w:rPr>
        <w:rFonts w:asciiTheme="minorHAnsi" w:hAnsiTheme="minorHAnsi"/>
        <w:noProof/>
        <w:sz w:val="16"/>
        <w:szCs w:val="16"/>
      </w:rPr>
    </w:sdtEndPr>
    <w:sdtContent>
      <w:p w:rsidR="00D60501" w:rsidRPr="00FE6619" w14:paraId="132FD5FE" w14:textId="77777777">
        <w:pPr>
          <w:pStyle w:val="Footer"/>
          <w:jc w:val="right"/>
          <w:rPr>
            <w:rFonts w:asciiTheme="minorHAnsi" w:hAnsiTheme="minorHAnsi" w:cstheme="minorHAnsi"/>
            <w:sz w:val="16"/>
            <w:szCs w:val="16"/>
          </w:rPr>
        </w:pPr>
        <w:r w:rsidRPr="00FE6619">
          <w:rPr>
            <w:rFonts w:asciiTheme="minorHAnsi" w:hAnsiTheme="minorHAnsi" w:cstheme="minorHAnsi"/>
            <w:sz w:val="16"/>
            <w:szCs w:val="16"/>
          </w:rPr>
          <w:fldChar w:fldCharType="begin"/>
        </w:r>
        <w:r w:rsidRPr="00FE6619">
          <w:rPr>
            <w:rFonts w:asciiTheme="minorHAnsi" w:hAnsiTheme="minorHAnsi" w:cstheme="minorHAnsi"/>
            <w:sz w:val="16"/>
            <w:szCs w:val="16"/>
          </w:rPr>
          <w:instrText xml:space="preserve"> PAGE   \* MERGEFORMAT </w:instrText>
        </w:r>
        <w:r w:rsidRPr="00FE6619">
          <w:rPr>
            <w:rFonts w:asciiTheme="minorHAnsi" w:hAnsiTheme="minorHAnsi" w:cstheme="minorHAnsi"/>
            <w:sz w:val="16"/>
            <w:szCs w:val="16"/>
          </w:rPr>
          <w:fldChar w:fldCharType="separate"/>
        </w:r>
        <w:r w:rsidRPr="00FE6619">
          <w:rPr>
            <w:rFonts w:asciiTheme="minorHAnsi" w:hAnsiTheme="minorHAnsi" w:cstheme="minorHAnsi"/>
            <w:noProof/>
            <w:sz w:val="16"/>
            <w:szCs w:val="16"/>
          </w:rPr>
          <w:t>2</w:t>
        </w:r>
        <w:r w:rsidRPr="00FE6619">
          <w:rPr>
            <w:rFonts w:asciiTheme="minorHAnsi" w:hAnsiTheme="minorHAnsi" w:cstheme="minorHAnsi"/>
            <w:noProof/>
            <w:sz w:val="16"/>
            <w:szCs w:val="16"/>
          </w:rPr>
          <w:fldChar w:fldCharType="end"/>
        </w:r>
      </w:p>
    </w:sdtContent>
  </w:sdt>
  <w:p w:rsidR="00D60501" w14:paraId="2D311B3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48C3" w:rsidRPr="00E448C3" w:rsidP="00E448C3" w14:paraId="66CEAF5C" w14:textId="6AD1E39B">
    <w:pPr>
      <w:pStyle w:val="Header"/>
      <w:rPr>
        <w:rFonts w:ascii="Calibri" w:hAnsi="Calibri" w:cs="Calibri"/>
        <w:sz w:val="16"/>
        <w:szCs w:val="16"/>
      </w:rPr>
    </w:pPr>
    <w:r w:rsidRPr="111D5D00">
      <w:rPr>
        <w:rFonts w:ascii="Calibri" w:hAnsi="Calibri" w:cs="Calibri"/>
        <w:b/>
        <w:bCs/>
        <w:sz w:val="16"/>
        <w:szCs w:val="16"/>
      </w:rPr>
      <w:t>Att</w:t>
    </w:r>
    <w:r w:rsidRPr="111D5D00">
      <w:rPr>
        <w:rFonts w:ascii="Calibri" w:hAnsi="Calibri" w:cs="Calibri"/>
        <w:b/>
        <w:bCs/>
        <w:sz w:val="16"/>
        <w:szCs w:val="16"/>
      </w:rPr>
      <w:t xml:space="preserve"> 17. Explanation for Program Changes or Adjustments 2026</w:t>
    </w:r>
    <w:r w:rsidR="00233554">
      <w:tab/>
    </w:r>
    <w:r w:rsidRPr="111D5D00">
      <w:rPr>
        <w:rFonts w:ascii="Calibri" w:hAnsi="Calibri" w:cs="Calibri"/>
        <w:sz w:val="16"/>
        <w:szCs w:val="16"/>
      </w:rPr>
      <w:t xml:space="preserve">                                                                                                                           </w:t>
    </w:r>
    <w:r w:rsidR="00233554">
      <w:tab/>
    </w:r>
    <w:r w:rsidRPr="111D5D00">
      <w:rPr>
        <w:rFonts w:ascii="Calibri" w:hAnsi="Calibri" w:cs="Calibri"/>
        <w:sz w:val="16"/>
        <w:szCs w:val="16"/>
      </w:rPr>
      <w:t xml:space="preserve">  National</w:t>
    </w:r>
    <w:r w:rsidRPr="111D5D00">
      <w:rPr>
        <w:rFonts w:ascii="Calibri" w:hAnsi="Calibri" w:cs="Calibri"/>
        <w:sz w:val="16"/>
        <w:szCs w:val="16"/>
      </w:rPr>
      <w:t xml:space="preserve"> Notifiable Diseases Surveillance System (NNDSS) </w:t>
    </w:r>
  </w:p>
  <w:p w:rsidR="000C2F5A" w:rsidRPr="00E448C3" w:rsidP="00E448C3" w14:paraId="222A433A" w14:textId="37B97894">
    <w:pPr>
      <w:pStyle w:val="Header"/>
      <w:rPr>
        <w:rFonts w:ascii="Calibri" w:hAnsi="Calibri" w:cs="Calibri"/>
        <w:sz w:val="16"/>
        <w:szCs w:val="16"/>
      </w:rPr>
    </w:pPr>
    <w:r w:rsidRPr="00E448C3">
      <w:rPr>
        <w:rFonts w:ascii="Calibri" w:hAnsi="Calibri" w:cs="Calibri"/>
        <w:sz w:val="16"/>
        <w:szCs w:val="16"/>
      </w:rPr>
      <w:tab/>
    </w:r>
    <w:r w:rsidRPr="00E448C3">
      <w:rPr>
        <w:rFonts w:ascii="Calibri" w:hAnsi="Calibri" w:cs="Calibri"/>
        <w:sz w:val="16"/>
        <w:szCs w:val="16"/>
      </w:rPr>
      <w:tab/>
    </w:r>
    <w:r w:rsidRPr="00E448C3">
      <w:rPr>
        <w:rFonts w:ascii="Calibri" w:hAnsi="Calibri" w:cs="Calibri"/>
        <w:sz w:val="16"/>
        <w:szCs w:val="16"/>
      </w:rPr>
      <w:tab/>
    </w:r>
    <w:r w:rsidRPr="00E448C3">
      <w:rPr>
        <w:rFonts w:ascii="Calibri" w:hAnsi="Calibri" w:cs="Calibri"/>
        <w:sz w:val="16"/>
        <w:szCs w:val="16"/>
      </w:rPr>
      <w:tab/>
      <w:t xml:space="preserve">   </w:t>
    </w:r>
    <w:r>
      <w:rPr>
        <w:rFonts w:ascii="Calibri" w:hAnsi="Calibri" w:cs="Calibri"/>
        <w:sz w:val="16"/>
        <w:szCs w:val="16"/>
      </w:rPr>
      <w:t xml:space="preserve">  </w:t>
    </w:r>
    <w:r w:rsidRPr="00E448C3">
      <w:rPr>
        <w:rFonts w:ascii="Calibri" w:hAnsi="Calibri" w:cs="Calibri"/>
        <w:sz w:val="16"/>
        <w:szCs w:val="16"/>
      </w:rPr>
      <w:t xml:space="preserve">   OMB Control No. 0920-0</w:t>
    </w:r>
    <w:r w:rsidR="008317F5">
      <w:rPr>
        <w:rFonts w:ascii="Calibri" w:hAnsi="Calibri" w:cs="Calibri"/>
        <w:sz w:val="16"/>
        <w:szCs w:val="16"/>
      </w:rPr>
      <w:t>728</w:t>
    </w:r>
  </w:p>
  <w:p w:rsidR="000C2F5A" w:rsidRPr="00E448C3" w:rsidP="00E448C3" w14:paraId="4A61C3A3" w14:textId="06E367DF">
    <w:pPr>
      <w:pStyle w:val="Header"/>
      <w:jc w:val="right"/>
      <w:rPr>
        <w:rFonts w:ascii="Calibri" w:hAnsi="Calibri" w:cs="Calibri"/>
        <w:sz w:val="16"/>
        <w:szCs w:val="16"/>
      </w:rPr>
    </w:pPr>
    <w:r>
      <w:rPr>
        <w:rFonts w:ascii="Calibri" w:hAnsi="Calibri" w:cs="Calibri"/>
        <w:sz w:val="16"/>
        <w:szCs w:val="16"/>
      </w:rPr>
      <w:t xml:space="preserve">  </w:t>
    </w:r>
    <w:r w:rsidRPr="00E448C3">
      <w:rPr>
        <w:rFonts w:ascii="Calibri" w:hAnsi="Calibri" w:cs="Calibri"/>
        <w:sz w:val="16"/>
        <w:szCs w:val="16"/>
      </w:rPr>
      <w:t xml:space="preserve">Revision Request </w:t>
    </w:r>
    <w:r w:rsidR="00E524AF">
      <w:rPr>
        <w:rFonts w:ascii="Calibri" w:hAnsi="Calibri" w:cs="Calibri"/>
        <w:sz w:val="16"/>
        <w:szCs w:val="16"/>
      </w:rPr>
      <w:t>June</w:t>
    </w:r>
    <w:r w:rsidRPr="00E448C3" w:rsidR="004F65E9">
      <w:rPr>
        <w:rFonts w:ascii="Calibri" w:hAnsi="Calibri" w:cs="Calibri"/>
        <w:sz w:val="16"/>
        <w:szCs w:val="16"/>
      </w:rPr>
      <w:t xml:space="preserve"> </w:t>
    </w:r>
    <w:r w:rsidRPr="00E448C3">
      <w:rPr>
        <w:rFonts w:ascii="Calibri" w:hAnsi="Calibri" w:cs="Calibri"/>
        <w:sz w:val="16"/>
        <w:szCs w:val="16"/>
      </w:rPr>
      <w:t>202</w:t>
    </w:r>
    <w:r w:rsidR="00E524AF">
      <w:rPr>
        <w:rFonts w:ascii="Calibri" w:hAnsi="Calibri" w:cs="Calibri"/>
        <w:sz w:val="16"/>
        <w:szCs w:val="16"/>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95B43"/>
    <w:multiLevelType w:val="hybridMultilevel"/>
    <w:tmpl w:val="BA6078EE"/>
    <w:lvl w:ilvl="0">
      <w:start w:val="1"/>
      <w:numFmt w:val="bullet"/>
      <w:lvlText w:val=""/>
      <w:lvlJc w:val="left"/>
      <w:pPr>
        <w:ind w:left="-720" w:hanging="360"/>
      </w:pPr>
      <w:rPr>
        <w:rFonts w:ascii="Symbol" w:hAnsi="Symbol" w:hint="default"/>
      </w:rPr>
    </w:lvl>
    <w:lvl w:ilvl="1" w:tentative="1">
      <w:start w:val="1"/>
      <w:numFmt w:val="bullet"/>
      <w:lvlText w:val="o"/>
      <w:lvlJc w:val="left"/>
      <w:pPr>
        <w:ind w:left="0" w:hanging="360"/>
      </w:pPr>
      <w:rPr>
        <w:rFonts w:ascii="Courier New" w:hAnsi="Courier New" w:cs="Courier New" w:hint="default"/>
      </w:rPr>
    </w:lvl>
    <w:lvl w:ilvl="2" w:tentative="1">
      <w:start w:val="1"/>
      <w:numFmt w:val="bullet"/>
      <w:lvlText w:val=""/>
      <w:lvlJc w:val="left"/>
      <w:pPr>
        <w:ind w:left="720" w:hanging="360"/>
      </w:pPr>
      <w:rPr>
        <w:rFonts w:ascii="Wingdings" w:hAnsi="Wingdings" w:hint="default"/>
      </w:rPr>
    </w:lvl>
    <w:lvl w:ilvl="3" w:tentative="1">
      <w:start w:val="1"/>
      <w:numFmt w:val="bullet"/>
      <w:lvlText w:val=""/>
      <w:lvlJc w:val="left"/>
      <w:pPr>
        <w:ind w:left="1440" w:hanging="360"/>
      </w:pPr>
      <w:rPr>
        <w:rFonts w:ascii="Symbol" w:hAnsi="Symbol" w:hint="default"/>
      </w:rPr>
    </w:lvl>
    <w:lvl w:ilvl="4" w:tentative="1">
      <w:start w:val="1"/>
      <w:numFmt w:val="bullet"/>
      <w:lvlText w:val="o"/>
      <w:lvlJc w:val="left"/>
      <w:pPr>
        <w:ind w:left="2160" w:hanging="360"/>
      </w:pPr>
      <w:rPr>
        <w:rFonts w:ascii="Courier New" w:hAnsi="Courier New" w:cs="Courier New" w:hint="default"/>
      </w:rPr>
    </w:lvl>
    <w:lvl w:ilvl="5" w:tentative="1">
      <w:start w:val="1"/>
      <w:numFmt w:val="bullet"/>
      <w:lvlText w:val=""/>
      <w:lvlJc w:val="left"/>
      <w:pPr>
        <w:ind w:left="2880" w:hanging="360"/>
      </w:pPr>
      <w:rPr>
        <w:rFonts w:ascii="Wingdings" w:hAnsi="Wingdings" w:hint="default"/>
      </w:rPr>
    </w:lvl>
    <w:lvl w:ilvl="6" w:tentative="1">
      <w:start w:val="1"/>
      <w:numFmt w:val="bullet"/>
      <w:lvlText w:val=""/>
      <w:lvlJc w:val="left"/>
      <w:pPr>
        <w:ind w:left="3600" w:hanging="360"/>
      </w:pPr>
      <w:rPr>
        <w:rFonts w:ascii="Symbol" w:hAnsi="Symbol" w:hint="default"/>
      </w:rPr>
    </w:lvl>
    <w:lvl w:ilvl="7" w:tentative="1">
      <w:start w:val="1"/>
      <w:numFmt w:val="bullet"/>
      <w:lvlText w:val="o"/>
      <w:lvlJc w:val="left"/>
      <w:pPr>
        <w:ind w:left="4320" w:hanging="360"/>
      </w:pPr>
      <w:rPr>
        <w:rFonts w:ascii="Courier New" w:hAnsi="Courier New" w:cs="Courier New" w:hint="default"/>
      </w:rPr>
    </w:lvl>
    <w:lvl w:ilvl="8" w:tentative="1">
      <w:start w:val="1"/>
      <w:numFmt w:val="bullet"/>
      <w:lvlText w:val=""/>
      <w:lvlJc w:val="left"/>
      <w:pPr>
        <w:ind w:left="5040" w:hanging="360"/>
      </w:pPr>
      <w:rPr>
        <w:rFonts w:ascii="Wingdings" w:hAnsi="Wingdings" w:hint="default"/>
      </w:rPr>
    </w:lvl>
  </w:abstractNum>
  <w:abstractNum w:abstractNumId="1">
    <w:nsid w:val="007E1DD1"/>
    <w:multiLevelType w:val="multilevel"/>
    <w:tmpl w:val="21EA7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321493F"/>
    <w:multiLevelType w:val="hybridMultilevel"/>
    <w:tmpl w:val="8ABA863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0B334856"/>
    <w:multiLevelType w:val="hybridMultilevel"/>
    <w:tmpl w:val="ACB677E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0CD276C2"/>
    <w:multiLevelType w:val="multilevel"/>
    <w:tmpl w:val="A9A83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EA45891"/>
    <w:multiLevelType w:val="multilevel"/>
    <w:tmpl w:val="04C8DD50"/>
    <w:lvl w:ilvl="0">
      <w:start w:val="1"/>
      <w:numFmt w:val="bullet"/>
      <w:lvlText w:val=""/>
      <w:lvlJc w:val="left"/>
      <w:pPr>
        <w:tabs>
          <w:tab w:val="num" w:pos="1350"/>
        </w:tabs>
        <w:ind w:left="1350" w:hanging="360"/>
      </w:pPr>
      <w:rPr>
        <w:rFonts w:ascii="Symbol" w:hAnsi="Symbol" w:hint="default"/>
        <w:sz w:val="20"/>
      </w:rPr>
    </w:lvl>
    <w:lvl w:ilvl="1" w:tentative="1">
      <w:start w:val="1"/>
      <w:numFmt w:val="bullet"/>
      <w:lvlText w:val=""/>
      <w:lvlJc w:val="left"/>
      <w:pPr>
        <w:tabs>
          <w:tab w:val="num" w:pos="2070"/>
        </w:tabs>
        <w:ind w:left="2070" w:hanging="360"/>
      </w:pPr>
      <w:rPr>
        <w:rFonts w:ascii="Symbol" w:hAnsi="Symbol" w:hint="default"/>
        <w:sz w:val="20"/>
      </w:rPr>
    </w:lvl>
    <w:lvl w:ilvl="2" w:tentative="1">
      <w:start w:val="1"/>
      <w:numFmt w:val="bullet"/>
      <w:lvlText w:val=""/>
      <w:lvlJc w:val="left"/>
      <w:pPr>
        <w:tabs>
          <w:tab w:val="num" w:pos="2790"/>
        </w:tabs>
        <w:ind w:left="2790" w:hanging="360"/>
      </w:pPr>
      <w:rPr>
        <w:rFonts w:ascii="Symbol" w:hAnsi="Symbol" w:hint="default"/>
        <w:sz w:val="20"/>
      </w:rPr>
    </w:lvl>
    <w:lvl w:ilvl="3" w:tentative="1">
      <w:start w:val="1"/>
      <w:numFmt w:val="bullet"/>
      <w:lvlText w:val=""/>
      <w:lvlJc w:val="left"/>
      <w:pPr>
        <w:tabs>
          <w:tab w:val="num" w:pos="3510"/>
        </w:tabs>
        <w:ind w:left="3510" w:hanging="360"/>
      </w:pPr>
      <w:rPr>
        <w:rFonts w:ascii="Symbol" w:hAnsi="Symbol" w:hint="default"/>
        <w:sz w:val="20"/>
      </w:rPr>
    </w:lvl>
    <w:lvl w:ilvl="4" w:tentative="1">
      <w:start w:val="1"/>
      <w:numFmt w:val="bullet"/>
      <w:lvlText w:val=""/>
      <w:lvlJc w:val="left"/>
      <w:pPr>
        <w:tabs>
          <w:tab w:val="num" w:pos="4230"/>
        </w:tabs>
        <w:ind w:left="4230" w:hanging="360"/>
      </w:pPr>
      <w:rPr>
        <w:rFonts w:ascii="Symbol" w:hAnsi="Symbol" w:hint="default"/>
        <w:sz w:val="20"/>
      </w:rPr>
    </w:lvl>
    <w:lvl w:ilvl="5" w:tentative="1">
      <w:start w:val="1"/>
      <w:numFmt w:val="bullet"/>
      <w:lvlText w:val=""/>
      <w:lvlJc w:val="left"/>
      <w:pPr>
        <w:tabs>
          <w:tab w:val="num" w:pos="4950"/>
        </w:tabs>
        <w:ind w:left="4950" w:hanging="360"/>
      </w:pPr>
      <w:rPr>
        <w:rFonts w:ascii="Symbol" w:hAnsi="Symbol" w:hint="default"/>
        <w:sz w:val="20"/>
      </w:rPr>
    </w:lvl>
    <w:lvl w:ilvl="6" w:tentative="1">
      <w:start w:val="1"/>
      <w:numFmt w:val="bullet"/>
      <w:lvlText w:val=""/>
      <w:lvlJc w:val="left"/>
      <w:pPr>
        <w:tabs>
          <w:tab w:val="num" w:pos="5670"/>
        </w:tabs>
        <w:ind w:left="5670" w:hanging="360"/>
      </w:pPr>
      <w:rPr>
        <w:rFonts w:ascii="Symbol" w:hAnsi="Symbol" w:hint="default"/>
        <w:sz w:val="20"/>
      </w:rPr>
    </w:lvl>
    <w:lvl w:ilvl="7" w:tentative="1">
      <w:start w:val="1"/>
      <w:numFmt w:val="bullet"/>
      <w:lvlText w:val=""/>
      <w:lvlJc w:val="left"/>
      <w:pPr>
        <w:tabs>
          <w:tab w:val="num" w:pos="6390"/>
        </w:tabs>
        <w:ind w:left="6390" w:hanging="360"/>
      </w:pPr>
      <w:rPr>
        <w:rFonts w:ascii="Symbol" w:hAnsi="Symbol" w:hint="default"/>
        <w:sz w:val="20"/>
      </w:rPr>
    </w:lvl>
    <w:lvl w:ilvl="8" w:tentative="1">
      <w:start w:val="1"/>
      <w:numFmt w:val="bullet"/>
      <w:lvlText w:val=""/>
      <w:lvlJc w:val="left"/>
      <w:pPr>
        <w:tabs>
          <w:tab w:val="num" w:pos="7110"/>
        </w:tabs>
        <w:ind w:left="7110" w:hanging="360"/>
      </w:pPr>
      <w:rPr>
        <w:rFonts w:ascii="Symbol" w:hAnsi="Symbol" w:hint="default"/>
        <w:sz w:val="20"/>
      </w:rPr>
    </w:lvl>
  </w:abstractNum>
  <w:abstractNum w:abstractNumId="6">
    <w:nsid w:val="0F5305AF"/>
    <w:multiLevelType w:val="multilevel"/>
    <w:tmpl w:val="9B022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6946849"/>
    <w:multiLevelType w:val="multilevel"/>
    <w:tmpl w:val="09625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2F709A5"/>
    <w:multiLevelType w:val="multilevel"/>
    <w:tmpl w:val="4426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6652774"/>
    <w:multiLevelType w:val="hybridMultilevel"/>
    <w:tmpl w:val="961410E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
    <w:nsid w:val="27C208CC"/>
    <w:multiLevelType w:val="hybridMultilevel"/>
    <w:tmpl w:val="4A3067F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nsid w:val="28591992"/>
    <w:multiLevelType w:val="multilevel"/>
    <w:tmpl w:val="5E043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CBA206A"/>
    <w:multiLevelType w:val="hybridMultilevel"/>
    <w:tmpl w:val="590A28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324F4F0F"/>
    <w:multiLevelType w:val="hybridMultilevel"/>
    <w:tmpl w:val="912A78D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4">
    <w:nsid w:val="34AD0B8C"/>
    <w:multiLevelType w:val="hybridMultilevel"/>
    <w:tmpl w:val="0C9295C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394E30A4"/>
    <w:multiLevelType w:val="hybridMultilevel"/>
    <w:tmpl w:val="9EE8A8F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6">
    <w:nsid w:val="39511F95"/>
    <w:multiLevelType w:val="multilevel"/>
    <w:tmpl w:val="C16A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F8F1893"/>
    <w:multiLevelType w:val="multilevel"/>
    <w:tmpl w:val="D23A9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16909AB"/>
    <w:multiLevelType w:val="multilevel"/>
    <w:tmpl w:val="4DA63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A893776"/>
    <w:multiLevelType w:val="hybridMultilevel"/>
    <w:tmpl w:val="C5A6F15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0">
    <w:nsid w:val="4DC015F7"/>
    <w:multiLevelType w:val="multilevel"/>
    <w:tmpl w:val="BC1AB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4ECA6AF0"/>
    <w:multiLevelType w:val="hybridMultilevel"/>
    <w:tmpl w:val="F35A573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2">
    <w:nsid w:val="4F8A26FF"/>
    <w:multiLevelType w:val="multilevel"/>
    <w:tmpl w:val="8604B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5645549D"/>
    <w:multiLevelType w:val="hybridMultilevel"/>
    <w:tmpl w:val="C26ADDA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4">
    <w:nsid w:val="579D623F"/>
    <w:multiLevelType w:val="hybridMultilevel"/>
    <w:tmpl w:val="B6AA0C8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84466F1"/>
    <w:multiLevelType w:val="hybridMultilevel"/>
    <w:tmpl w:val="E720657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6">
    <w:nsid w:val="585328AC"/>
    <w:multiLevelType w:val="hybridMultilevel"/>
    <w:tmpl w:val="F1640AA6"/>
    <w:lvl w:ilvl="0">
      <w:start w:val="1"/>
      <w:numFmt w:val="bullet"/>
      <w:lvlText w:val=""/>
      <w:lvlJc w:val="left"/>
      <w:pPr>
        <w:ind w:left="36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5C2C49CC"/>
    <w:multiLevelType w:val="multilevel"/>
    <w:tmpl w:val="B5703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5F95167C"/>
    <w:multiLevelType w:val="multilevel"/>
    <w:tmpl w:val="B1C66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612A5DF8"/>
    <w:multiLevelType w:val="multilevel"/>
    <w:tmpl w:val="7DEE9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61F71F41"/>
    <w:multiLevelType w:val="multilevel"/>
    <w:tmpl w:val="79DC5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62385CA6"/>
    <w:multiLevelType w:val="multilevel"/>
    <w:tmpl w:val="20EEC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63AB64D1"/>
    <w:multiLevelType w:val="hybridMultilevel"/>
    <w:tmpl w:val="FAB2352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3">
    <w:nsid w:val="64CC214E"/>
    <w:multiLevelType w:val="hybridMultilevel"/>
    <w:tmpl w:val="AB52DC4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4">
    <w:nsid w:val="64CE0A54"/>
    <w:multiLevelType w:val="hybridMultilevel"/>
    <w:tmpl w:val="B69043B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5">
    <w:nsid w:val="66D12865"/>
    <w:multiLevelType w:val="hybridMultilevel"/>
    <w:tmpl w:val="454E589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6">
    <w:nsid w:val="67806A0C"/>
    <w:multiLevelType w:val="multilevel"/>
    <w:tmpl w:val="4C885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694A089F"/>
    <w:multiLevelType w:val="multilevel"/>
    <w:tmpl w:val="C4581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6B3F1DA7"/>
    <w:multiLevelType w:val="hybridMultilevel"/>
    <w:tmpl w:val="683C462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9">
    <w:nsid w:val="6EA036E9"/>
    <w:multiLevelType w:val="hybridMultilevel"/>
    <w:tmpl w:val="AAAAAB8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0">
    <w:nsid w:val="70CA423A"/>
    <w:multiLevelType w:val="hybridMultilevel"/>
    <w:tmpl w:val="CCF44DC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1">
    <w:nsid w:val="72C421AE"/>
    <w:multiLevelType w:val="multilevel"/>
    <w:tmpl w:val="B3844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738573D5"/>
    <w:multiLevelType w:val="hybridMultilevel"/>
    <w:tmpl w:val="FC96913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3">
    <w:nsid w:val="74E37665"/>
    <w:multiLevelType w:val="hybridMultilevel"/>
    <w:tmpl w:val="96B2C13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4">
    <w:nsid w:val="78C623E8"/>
    <w:multiLevelType w:val="multilevel"/>
    <w:tmpl w:val="83A4D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7A277080"/>
    <w:multiLevelType w:val="hybridMultilevel"/>
    <w:tmpl w:val="6D64150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6">
    <w:nsid w:val="7EED23AF"/>
    <w:multiLevelType w:val="multilevel"/>
    <w:tmpl w:val="4B74F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80877466">
    <w:abstractNumId w:val="24"/>
  </w:num>
  <w:num w:numId="2" w16cid:durableId="54083275">
    <w:abstractNumId w:val="14"/>
  </w:num>
  <w:num w:numId="3" w16cid:durableId="1213734796">
    <w:abstractNumId w:val="39"/>
  </w:num>
  <w:num w:numId="4" w16cid:durableId="1939558850">
    <w:abstractNumId w:val="26"/>
  </w:num>
  <w:num w:numId="5" w16cid:durableId="157111704">
    <w:abstractNumId w:val="38"/>
  </w:num>
  <w:num w:numId="6" w16cid:durableId="120734971">
    <w:abstractNumId w:val="9"/>
  </w:num>
  <w:num w:numId="7" w16cid:durableId="704252789">
    <w:abstractNumId w:val="10"/>
  </w:num>
  <w:num w:numId="8" w16cid:durableId="2064400731">
    <w:abstractNumId w:val="2"/>
  </w:num>
  <w:num w:numId="9" w16cid:durableId="1697150098">
    <w:abstractNumId w:val="23"/>
  </w:num>
  <w:num w:numId="10" w16cid:durableId="1567642969">
    <w:abstractNumId w:val="42"/>
  </w:num>
  <w:num w:numId="11" w16cid:durableId="593827607">
    <w:abstractNumId w:val="0"/>
  </w:num>
  <w:num w:numId="12" w16cid:durableId="1157114808">
    <w:abstractNumId w:val="34"/>
  </w:num>
  <w:num w:numId="13" w16cid:durableId="215434763">
    <w:abstractNumId w:val="33"/>
  </w:num>
  <w:num w:numId="14" w16cid:durableId="1307779727">
    <w:abstractNumId w:val="43"/>
  </w:num>
  <w:num w:numId="15" w16cid:durableId="1137845155">
    <w:abstractNumId w:val="35"/>
  </w:num>
  <w:num w:numId="16" w16cid:durableId="1935164770">
    <w:abstractNumId w:val="45"/>
  </w:num>
  <w:num w:numId="17" w16cid:durableId="374931511">
    <w:abstractNumId w:val="32"/>
  </w:num>
  <w:num w:numId="18" w16cid:durableId="1158771511">
    <w:abstractNumId w:val="19"/>
  </w:num>
  <w:num w:numId="19" w16cid:durableId="499540062">
    <w:abstractNumId w:val="15"/>
  </w:num>
  <w:num w:numId="20" w16cid:durableId="995107313">
    <w:abstractNumId w:val="25"/>
  </w:num>
  <w:num w:numId="21" w16cid:durableId="1193417077">
    <w:abstractNumId w:val="21"/>
  </w:num>
  <w:num w:numId="22" w16cid:durableId="1358771782">
    <w:abstractNumId w:val="6"/>
  </w:num>
  <w:num w:numId="23" w16cid:durableId="959459394">
    <w:abstractNumId w:val="29"/>
  </w:num>
  <w:num w:numId="24" w16cid:durableId="189730114">
    <w:abstractNumId w:val="1"/>
  </w:num>
  <w:num w:numId="25" w16cid:durableId="229930740">
    <w:abstractNumId w:val="22"/>
  </w:num>
  <w:num w:numId="26" w16cid:durableId="1574466478">
    <w:abstractNumId w:val="17"/>
  </w:num>
  <w:num w:numId="27" w16cid:durableId="1629239044">
    <w:abstractNumId w:val="16"/>
  </w:num>
  <w:num w:numId="28" w16cid:durableId="1473328737">
    <w:abstractNumId w:val="27"/>
  </w:num>
  <w:num w:numId="29" w16cid:durableId="1105157201">
    <w:abstractNumId w:val="28"/>
  </w:num>
  <w:num w:numId="30" w16cid:durableId="1204253479">
    <w:abstractNumId w:val="40"/>
  </w:num>
  <w:num w:numId="31" w16cid:durableId="1503593192">
    <w:abstractNumId w:val="13"/>
  </w:num>
  <w:num w:numId="32" w16cid:durableId="1567451854">
    <w:abstractNumId w:val="7"/>
  </w:num>
  <w:num w:numId="33" w16cid:durableId="480467492">
    <w:abstractNumId w:val="18"/>
  </w:num>
  <w:num w:numId="34" w16cid:durableId="431826771">
    <w:abstractNumId w:val="41"/>
  </w:num>
  <w:num w:numId="35" w16cid:durableId="850492806">
    <w:abstractNumId w:val="31"/>
  </w:num>
  <w:num w:numId="36" w16cid:durableId="1182747185">
    <w:abstractNumId w:val="30"/>
  </w:num>
  <w:num w:numId="37" w16cid:durableId="309675939">
    <w:abstractNumId w:val="44"/>
  </w:num>
  <w:num w:numId="38" w16cid:durableId="848107771">
    <w:abstractNumId w:val="3"/>
  </w:num>
  <w:num w:numId="39" w16cid:durableId="1718355664">
    <w:abstractNumId w:val="5"/>
  </w:num>
  <w:num w:numId="40" w16cid:durableId="1933465436">
    <w:abstractNumId w:val="4"/>
  </w:num>
  <w:num w:numId="41" w16cid:durableId="256907877">
    <w:abstractNumId w:val="8"/>
  </w:num>
  <w:num w:numId="42" w16cid:durableId="1813403194">
    <w:abstractNumId w:val="12"/>
  </w:num>
  <w:num w:numId="43" w16cid:durableId="479612915">
    <w:abstractNumId w:val="11"/>
  </w:num>
  <w:num w:numId="44" w16cid:durableId="745146854">
    <w:abstractNumId w:val="36"/>
  </w:num>
  <w:num w:numId="45" w16cid:durableId="62920879">
    <w:abstractNumId w:val="46"/>
  </w:num>
  <w:num w:numId="46" w16cid:durableId="1292974239">
    <w:abstractNumId w:val="37"/>
  </w:num>
  <w:num w:numId="47" w16cid:durableId="165533217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01F"/>
    <w:rsid w:val="00000CB6"/>
    <w:rsid w:val="00001DA3"/>
    <w:rsid w:val="00002216"/>
    <w:rsid w:val="000047E7"/>
    <w:rsid w:val="000050F9"/>
    <w:rsid w:val="00006A7C"/>
    <w:rsid w:val="000076F8"/>
    <w:rsid w:val="0001023A"/>
    <w:rsid w:val="00012A68"/>
    <w:rsid w:val="00015075"/>
    <w:rsid w:val="000164B6"/>
    <w:rsid w:val="0002011C"/>
    <w:rsid w:val="00020C91"/>
    <w:rsid w:val="00021B99"/>
    <w:rsid w:val="00022CBD"/>
    <w:rsid w:val="000275C1"/>
    <w:rsid w:val="0002778D"/>
    <w:rsid w:val="00027993"/>
    <w:rsid w:val="00033C96"/>
    <w:rsid w:val="000344D5"/>
    <w:rsid w:val="00035643"/>
    <w:rsid w:val="00043992"/>
    <w:rsid w:val="00043D1E"/>
    <w:rsid w:val="00046E1F"/>
    <w:rsid w:val="000501D8"/>
    <w:rsid w:val="00050707"/>
    <w:rsid w:val="0005240E"/>
    <w:rsid w:val="0005372D"/>
    <w:rsid w:val="00055DFC"/>
    <w:rsid w:val="00056017"/>
    <w:rsid w:val="00060AEF"/>
    <w:rsid w:val="00061447"/>
    <w:rsid w:val="000625DD"/>
    <w:rsid w:val="0006440B"/>
    <w:rsid w:val="000651F1"/>
    <w:rsid w:val="00067073"/>
    <w:rsid w:val="0007259F"/>
    <w:rsid w:val="00076307"/>
    <w:rsid w:val="000767B7"/>
    <w:rsid w:val="00081CF3"/>
    <w:rsid w:val="000821B4"/>
    <w:rsid w:val="000864A8"/>
    <w:rsid w:val="00090DBE"/>
    <w:rsid w:val="00091031"/>
    <w:rsid w:val="00091F1C"/>
    <w:rsid w:val="0009229A"/>
    <w:rsid w:val="00092A7F"/>
    <w:rsid w:val="00093069"/>
    <w:rsid w:val="00093CE1"/>
    <w:rsid w:val="000942F1"/>
    <w:rsid w:val="00094FC6"/>
    <w:rsid w:val="00096663"/>
    <w:rsid w:val="00097839"/>
    <w:rsid w:val="000A126F"/>
    <w:rsid w:val="000A3AA5"/>
    <w:rsid w:val="000A3F6B"/>
    <w:rsid w:val="000A4A83"/>
    <w:rsid w:val="000A5AEA"/>
    <w:rsid w:val="000A78DB"/>
    <w:rsid w:val="000B0464"/>
    <w:rsid w:val="000B1248"/>
    <w:rsid w:val="000B6723"/>
    <w:rsid w:val="000B79F5"/>
    <w:rsid w:val="000B7AF6"/>
    <w:rsid w:val="000C2604"/>
    <w:rsid w:val="000C2F5A"/>
    <w:rsid w:val="000C352E"/>
    <w:rsid w:val="000C3DFF"/>
    <w:rsid w:val="000C53E9"/>
    <w:rsid w:val="000C5725"/>
    <w:rsid w:val="000D107A"/>
    <w:rsid w:val="000D2BFD"/>
    <w:rsid w:val="000D2C20"/>
    <w:rsid w:val="000D5B1F"/>
    <w:rsid w:val="000D62E9"/>
    <w:rsid w:val="000D662D"/>
    <w:rsid w:val="000D7103"/>
    <w:rsid w:val="000D7EAF"/>
    <w:rsid w:val="000E282D"/>
    <w:rsid w:val="000E58A7"/>
    <w:rsid w:val="000E7533"/>
    <w:rsid w:val="000F3830"/>
    <w:rsid w:val="000F5783"/>
    <w:rsid w:val="000F660C"/>
    <w:rsid w:val="0010179E"/>
    <w:rsid w:val="00101DB2"/>
    <w:rsid w:val="00102B0E"/>
    <w:rsid w:val="00106381"/>
    <w:rsid w:val="00107189"/>
    <w:rsid w:val="001104E9"/>
    <w:rsid w:val="00110B29"/>
    <w:rsid w:val="00110E79"/>
    <w:rsid w:val="001123D7"/>
    <w:rsid w:val="0011379C"/>
    <w:rsid w:val="001142EE"/>
    <w:rsid w:val="0011673E"/>
    <w:rsid w:val="00117F8D"/>
    <w:rsid w:val="00120C85"/>
    <w:rsid w:val="00122408"/>
    <w:rsid w:val="0012290A"/>
    <w:rsid w:val="00122F3F"/>
    <w:rsid w:val="00124919"/>
    <w:rsid w:val="00126592"/>
    <w:rsid w:val="0012763F"/>
    <w:rsid w:val="00127E37"/>
    <w:rsid w:val="00130E74"/>
    <w:rsid w:val="001312FD"/>
    <w:rsid w:val="001318F5"/>
    <w:rsid w:val="00131BAD"/>
    <w:rsid w:val="001327B6"/>
    <w:rsid w:val="001328C7"/>
    <w:rsid w:val="00132D5C"/>
    <w:rsid w:val="001334A2"/>
    <w:rsid w:val="001362DA"/>
    <w:rsid w:val="0014106F"/>
    <w:rsid w:val="00142FA0"/>
    <w:rsid w:val="00143867"/>
    <w:rsid w:val="00143D6B"/>
    <w:rsid w:val="00144E14"/>
    <w:rsid w:val="00147AA2"/>
    <w:rsid w:val="00150511"/>
    <w:rsid w:val="00150786"/>
    <w:rsid w:val="00150C1E"/>
    <w:rsid w:val="00150E20"/>
    <w:rsid w:val="00151C4E"/>
    <w:rsid w:val="001539A5"/>
    <w:rsid w:val="001545DC"/>
    <w:rsid w:val="00154E54"/>
    <w:rsid w:val="00160D85"/>
    <w:rsid w:val="00161755"/>
    <w:rsid w:val="0016363A"/>
    <w:rsid w:val="0016453B"/>
    <w:rsid w:val="00165427"/>
    <w:rsid w:val="001677F5"/>
    <w:rsid w:val="0017137D"/>
    <w:rsid w:val="0017233C"/>
    <w:rsid w:val="00176609"/>
    <w:rsid w:val="00176995"/>
    <w:rsid w:val="001801DE"/>
    <w:rsid w:val="00181DD9"/>
    <w:rsid w:val="001825B7"/>
    <w:rsid w:val="0018319E"/>
    <w:rsid w:val="001835D0"/>
    <w:rsid w:val="0018433F"/>
    <w:rsid w:val="00191584"/>
    <w:rsid w:val="00191C7B"/>
    <w:rsid w:val="001938F2"/>
    <w:rsid w:val="001949EF"/>
    <w:rsid w:val="0019670E"/>
    <w:rsid w:val="001968B4"/>
    <w:rsid w:val="00196BF3"/>
    <w:rsid w:val="001A0BD6"/>
    <w:rsid w:val="001A2A24"/>
    <w:rsid w:val="001A2D8A"/>
    <w:rsid w:val="001A5F82"/>
    <w:rsid w:val="001A7C07"/>
    <w:rsid w:val="001B0B9F"/>
    <w:rsid w:val="001B1053"/>
    <w:rsid w:val="001B1B64"/>
    <w:rsid w:val="001B1F50"/>
    <w:rsid w:val="001B25C6"/>
    <w:rsid w:val="001B334E"/>
    <w:rsid w:val="001B5192"/>
    <w:rsid w:val="001B72CB"/>
    <w:rsid w:val="001B74C3"/>
    <w:rsid w:val="001B7A8E"/>
    <w:rsid w:val="001C1387"/>
    <w:rsid w:val="001C2618"/>
    <w:rsid w:val="001C4554"/>
    <w:rsid w:val="001C7B9A"/>
    <w:rsid w:val="001C7C87"/>
    <w:rsid w:val="001C7D8D"/>
    <w:rsid w:val="001D0F15"/>
    <w:rsid w:val="001D18D1"/>
    <w:rsid w:val="001D322E"/>
    <w:rsid w:val="001D3542"/>
    <w:rsid w:val="001D45DB"/>
    <w:rsid w:val="001D4995"/>
    <w:rsid w:val="001D5087"/>
    <w:rsid w:val="001D60A3"/>
    <w:rsid w:val="001D7486"/>
    <w:rsid w:val="001E014F"/>
    <w:rsid w:val="001E4FE3"/>
    <w:rsid w:val="001E5A2B"/>
    <w:rsid w:val="001E6714"/>
    <w:rsid w:val="001E7FD5"/>
    <w:rsid w:val="001F0888"/>
    <w:rsid w:val="001F2E4B"/>
    <w:rsid w:val="001F4997"/>
    <w:rsid w:val="001F4F6E"/>
    <w:rsid w:val="001F5B45"/>
    <w:rsid w:val="001F5E51"/>
    <w:rsid w:val="001F78AB"/>
    <w:rsid w:val="001F7AF3"/>
    <w:rsid w:val="00200911"/>
    <w:rsid w:val="00201EDF"/>
    <w:rsid w:val="00203788"/>
    <w:rsid w:val="002039BC"/>
    <w:rsid w:val="00203EC6"/>
    <w:rsid w:val="00205B1E"/>
    <w:rsid w:val="002112DE"/>
    <w:rsid w:val="00211CB1"/>
    <w:rsid w:val="0021527B"/>
    <w:rsid w:val="0022036B"/>
    <w:rsid w:val="0022250D"/>
    <w:rsid w:val="0022319B"/>
    <w:rsid w:val="002231B4"/>
    <w:rsid w:val="002234A6"/>
    <w:rsid w:val="0022361E"/>
    <w:rsid w:val="00226EAB"/>
    <w:rsid w:val="002303C7"/>
    <w:rsid w:val="00233554"/>
    <w:rsid w:val="002343A1"/>
    <w:rsid w:val="00234497"/>
    <w:rsid w:val="00235133"/>
    <w:rsid w:val="0023628D"/>
    <w:rsid w:val="00237900"/>
    <w:rsid w:val="002411A1"/>
    <w:rsid w:val="002416BE"/>
    <w:rsid w:val="00241C05"/>
    <w:rsid w:val="00241FCA"/>
    <w:rsid w:val="0024541A"/>
    <w:rsid w:val="00247D27"/>
    <w:rsid w:val="00250091"/>
    <w:rsid w:val="0025022F"/>
    <w:rsid w:val="00250FF5"/>
    <w:rsid w:val="002517AF"/>
    <w:rsid w:val="002522B0"/>
    <w:rsid w:val="002527AC"/>
    <w:rsid w:val="00253588"/>
    <w:rsid w:val="00255A5E"/>
    <w:rsid w:val="002574E8"/>
    <w:rsid w:val="002603EB"/>
    <w:rsid w:val="00260869"/>
    <w:rsid w:val="00260AD9"/>
    <w:rsid w:val="0026385F"/>
    <w:rsid w:val="002648B7"/>
    <w:rsid w:val="00264F78"/>
    <w:rsid w:val="00265CB8"/>
    <w:rsid w:val="00265D85"/>
    <w:rsid w:val="00266D88"/>
    <w:rsid w:val="002676F4"/>
    <w:rsid w:val="00270513"/>
    <w:rsid w:val="00271A63"/>
    <w:rsid w:val="00272FE3"/>
    <w:rsid w:val="00273CEB"/>
    <w:rsid w:val="00273EF9"/>
    <w:rsid w:val="00275334"/>
    <w:rsid w:val="00280952"/>
    <w:rsid w:val="00280F76"/>
    <w:rsid w:val="00281E26"/>
    <w:rsid w:val="0028481A"/>
    <w:rsid w:val="0028577C"/>
    <w:rsid w:val="0028590A"/>
    <w:rsid w:val="00286872"/>
    <w:rsid w:val="00290204"/>
    <w:rsid w:val="00293E41"/>
    <w:rsid w:val="002943A5"/>
    <w:rsid w:val="00294E4F"/>
    <w:rsid w:val="00296061"/>
    <w:rsid w:val="002A0808"/>
    <w:rsid w:val="002A0C1F"/>
    <w:rsid w:val="002A16D6"/>
    <w:rsid w:val="002A30FA"/>
    <w:rsid w:val="002A43AC"/>
    <w:rsid w:val="002A4D8C"/>
    <w:rsid w:val="002A5127"/>
    <w:rsid w:val="002A53E0"/>
    <w:rsid w:val="002A6B13"/>
    <w:rsid w:val="002B02BA"/>
    <w:rsid w:val="002B21BD"/>
    <w:rsid w:val="002B2C2D"/>
    <w:rsid w:val="002B3A3D"/>
    <w:rsid w:val="002B63FA"/>
    <w:rsid w:val="002B66EB"/>
    <w:rsid w:val="002B7CE3"/>
    <w:rsid w:val="002C09E1"/>
    <w:rsid w:val="002C1C19"/>
    <w:rsid w:val="002C388D"/>
    <w:rsid w:val="002C402A"/>
    <w:rsid w:val="002C4339"/>
    <w:rsid w:val="002C5CA2"/>
    <w:rsid w:val="002C70DC"/>
    <w:rsid w:val="002C78DD"/>
    <w:rsid w:val="002D02C0"/>
    <w:rsid w:val="002D0E17"/>
    <w:rsid w:val="002D1468"/>
    <w:rsid w:val="002D2AA1"/>
    <w:rsid w:val="002D2D98"/>
    <w:rsid w:val="002D3C0D"/>
    <w:rsid w:val="002D5B23"/>
    <w:rsid w:val="002D698D"/>
    <w:rsid w:val="002D6D15"/>
    <w:rsid w:val="002D6FCE"/>
    <w:rsid w:val="002E05A9"/>
    <w:rsid w:val="002E12CB"/>
    <w:rsid w:val="002E1CFF"/>
    <w:rsid w:val="002E30B4"/>
    <w:rsid w:val="002E30D0"/>
    <w:rsid w:val="002E62B4"/>
    <w:rsid w:val="002E669B"/>
    <w:rsid w:val="002E6704"/>
    <w:rsid w:val="002F058E"/>
    <w:rsid w:val="002F0852"/>
    <w:rsid w:val="002F0F41"/>
    <w:rsid w:val="002F1EAC"/>
    <w:rsid w:val="002F22F8"/>
    <w:rsid w:val="002F4075"/>
    <w:rsid w:val="002F6675"/>
    <w:rsid w:val="002F6C6B"/>
    <w:rsid w:val="002F7C24"/>
    <w:rsid w:val="0030040D"/>
    <w:rsid w:val="0030053C"/>
    <w:rsid w:val="003013F1"/>
    <w:rsid w:val="003019E8"/>
    <w:rsid w:val="00304370"/>
    <w:rsid w:val="00310CD8"/>
    <w:rsid w:val="00311F5D"/>
    <w:rsid w:val="00314B68"/>
    <w:rsid w:val="00316FE9"/>
    <w:rsid w:val="003173D5"/>
    <w:rsid w:val="00320262"/>
    <w:rsid w:val="00320572"/>
    <w:rsid w:val="00320921"/>
    <w:rsid w:val="00321667"/>
    <w:rsid w:val="00326520"/>
    <w:rsid w:val="0032657C"/>
    <w:rsid w:val="0032690D"/>
    <w:rsid w:val="00332064"/>
    <w:rsid w:val="00332BCE"/>
    <w:rsid w:val="003332EE"/>
    <w:rsid w:val="003338DB"/>
    <w:rsid w:val="0033545C"/>
    <w:rsid w:val="00337339"/>
    <w:rsid w:val="0033756F"/>
    <w:rsid w:val="00337E40"/>
    <w:rsid w:val="00341AD4"/>
    <w:rsid w:val="003422F0"/>
    <w:rsid w:val="0034786F"/>
    <w:rsid w:val="00350A7B"/>
    <w:rsid w:val="003517C5"/>
    <w:rsid w:val="003524B5"/>
    <w:rsid w:val="00352CE4"/>
    <w:rsid w:val="00352D9F"/>
    <w:rsid w:val="00353A7C"/>
    <w:rsid w:val="00353C53"/>
    <w:rsid w:val="0035514D"/>
    <w:rsid w:val="00357C3E"/>
    <w:rsid w:val="003636D9"/>
    <w:rsid w:val="00363995"/>
    <w:rsid w:val="00365023"/>
    <w:rsid w:val="00365BE5"/>
    <w:rsid w:val="00365F97"/>
    <w:rsid w:val="0036713C"/>
    <w:rsid w:val="00370778"/>
    <w:rsid w:val="00370BD7"/>
    <w:rsid w:val="00371021"/>
    <w:rsid w:val="00371B4C"/>
    <w:rsid w:val="00371BBD"/>
    <w:rsid w:val="0037273A"/>
    <w:rsid w:val="00372D32"/>
    <w:rsid w:val="0037309A"/>
    <w:rsid w:val="00375AA3"/>
    <w:rsid w:val="00377ED6"/>
    <w:rsid w:val="00380BFA"/>
    <w:rsid w:val="00381A91"/>
    <w:rsid w:val="00384233"/>
    <w:rsid w:val="003842DB"/>
    <w:rsid w:val="00385BF2"/>
    <w:rsid w:val="00386F25"/>
    <w:rsid w:val="00390453"/>
    <w:rsid w:val="00391311"/>
    <w:rsid w:val="00391AF1"/>
    <w:rsid w:val="00392188"/>
    <w:rsid w:val="00394985"/>
    <w:rsid w:val="00395071"/>
    <w:rsid w:val="003950ED"/>
    <w:rsid w:val="003954E1"/>
    <w:rsid w:val="003A25B6"/>
    <w:rsid w:val="003A2D01"/>
    <w:rsid w:val="003A724E"/>
    <w:rsid w:val="003B05B1"/>
    <w:rsid w:val="003B08B5"/>
    <w:rsid w:val="003B0975"/>
    <w:rsid w:val="003B1061"/>
    <w:rsid w:val="003B30F4"/>
    <w:rsid w:val="003B31CC"/>
    <w:rsid w:val="003B3FFB"/>
    <w:rsid w:val="003B4D63"/>
    <w:rsid w:val="003B583F"/>
    <w:rsid w:val="003B6057"/>
    <w:rsid w:val="003B75C6"/>
    <w:rsid w:val="003C3A6D"/>
    <w:rsid w:val="003C73F4"/>
    <w:rsid w:val="003C792B"/>
    <w:rsid w:val="003D09F1"/>
    <w:rsid w:val="003D44B8"/>
    <w:rsid w:val="003D4720"/>
    <w:rsid w:val="003D53E2"/>
    <w:rsid w:val="003D7002"/>
    <w:rsid w:val="003E11F9"/>
    <w:rsid w:val="003E34CD"/>
    <w:rsid w:val="003E4881"/>
    <w:rsid w:val="003F06FC"/>
    <w:rsid w:val="003F3045"/>
    <w:rsid w:val="003F42AA"/>
    <w:rsid w:val="003F77B0"/>
    <w:rsid w:val="003F7E1E"/>
    <w:rsid w:val="00400924"/>
    <w:rsid w:val="0040277F"/>
    <w:rsid w:val="00404092"/>
    <w:rsid w:val="00404DE1"/>
    <w:rsid w:val="00406393"/>
    <w:rsid w:val="00410AD6"/>
    <w:rsid w:val="00412327"/>
    <w:rsid w:val="004129A9"/>
    <w:rsid w:val="00412A41"/>
    <w:rsid w:val="00413021"/>
    <w:rsid w:val="00413EFF"/>
    <w:rsid w:val="0041468D"/>
    <w:rsid w:val="00414836"/>
    <w:rsid w:val="00415310"/>
    <w:rsid w:val="00417FE5"/>
    <w:rsid w:val="0042375A"/>
    <w:rsid w:val="004239E5"/>
    <w:rsid w:val="00423E6A"/>
    <w:rsid w:val="00424D24"/>
    <w:rsid w:val="00425249"/>
    <w:rsid w:val="004258E8"/>
    <w:rsid w:val="0042634B"/>
    <w:rsid w:val="00427A1B"/>
    <w:rsid w:val="00431117"/>
    <w:rsid w:val="0043369D"/>
    <w:rsid w:val="00436AA9"/>
    <w:rsid w:val="00437CDF"/>
    <w:rsid w:val="00442C3E"/>
    <w:rsid w:val="00443FD0"/>
    <w:rsid w:val="004447AE"/>
    <w:rsid w:val="004466F2"/>
    <w:rsid w:val="00447824"/>
    <w:rsid w:val="004503C0"/>
    <w:rsid w:val="00450924"/>
    <w:rsid w:val="00452CE0"/>
    <w:rsid w:val="00453183"/>
    <w:rsid w:val="00453805"/>
    <w:rsid w:val="00454BE0"/>
    <w:rsid w:val="0045734C"/>
    <w:rsid w:val="00460EF5"/>
    <w:rsid w:val="00461E68"/>
    <w:rsid w:val="00462031"/>
    <w:rsid w:val="00463E8C"/>
    <w:rsid w:val="00466664"/>
    <w:rsid w:val="0046682C"/>
    <w:rsid w:val="0047320E"/>
    <w:rsid w:val="00480352"/>
    <w:rsid w:val="00480B10"/>
    <w:rsid w:val="004817C5"/>
    <w:rsid w:val="00482558"/>
    <w:rsid w:val="00482FEA"/>
    <w:rsid w:val="00484B00"/>
    <w:rsid w:val="00484B0F"/>
    <w:rsid w:val="00484E31"/>
    <w:rsid w:val="00485C28"/>
    <w:rsid w:val="00486A9B"/>
    <w:rsid w:val="00487311"/>
    <w:rsid w:val="00487342"/>
    <w:rsid w:val="00487E14"/>
    <w:rsid w:val="0049354C"/>
    <w:rsid w:val="004946CC"/>
    <w:rsid w:val="00495C15"/>
    <w:rsid w:val="00496F65"/>
    <w:rsid w:val="00497650"/>
    <w:rsid w:val="004A4C82"/>
    <w:rsid w:val="004A72CC"/>
    <w:rsid w:val="004A74C2"/>
    <w:rsid w:val="004A7549"/>
    <w:rsid w:val="004B0386"/>
    <w:rsid w:val="004B0EC2"/>
    <w:rsid w:val="004B2429"/>
    <w:rsid w:val="004B36C2"/>
    <w:rsid w:val="004B3A2E"/>
    <w:rsid w:val="004B51E4"/>
    <w:rsid w:val="004B7938"/>
    <w:rsid w:val="004C1A4B"/>
    <w:rsid w:val="004C2891"/>
    <w:rsid w:val="004C34E4"/>
    <w:rsid w:val="004C3C09"/>
    <w:rsid w:val="004C3D25"/>
    <w:rsid w:val="004C4BC7"/>
    <w:rsid w:val="004C4FDA"/>
    <w:rsid w:val="004C5252"/>
    <w:rsid w:val="004C549E"/>
    <w:rsid w:val="004C6AAC"/>
    <w:rsid w:val="004C7C31"/>
    <w:rsid w:val="004D1B84"/>
    <w:rsid w:val="004D299A"/>
    <w:rsid w:val="004D54C7"/>
    <w:rsid w:val="004D66C8"/>
    <w:rsid w:val="004E0A90"/>
    <w:rsid w:val="004E10F0"/>
    <w:rsid w:val="004E360E"/>
    <w:rsid w:val="004E4055"/>
    <w:rsid w:val="004E7513"/>
    <w:rsid w:val="004F2B1B"/>
    <w:rsid w:val="004F30C7"/>
    <w:rsid w:val="004F364A"/>
    <w:rsid w:val="004F383B"/>
    <w:rsid w:val="004F65E9"/>
    <w:rsid w:val="00500683"/>
    <w:rsid w:val="00500E64"/>
    <w:rsid w:val="005051D4"/>
    <w:rsid w:val="005056EB"/>
    <w:rsid w:val="00505E8C"/>
    <w:rsid w:val="00506699"/>
    <w:rsid w:val="005074B4"/>
    <w:rsid w:val="00507B71"/>
    <w:rsid w:val="0051110B"/>
    <w:rsid w:val="00512134"/>
    <w:rsid w:val="00512447"/>
    <w:rsid w:val="005124BA"/>
    <w:rsid w:val="00514079"/>
    <w:rsid w:val="0051593E"/>
    <w:rsid w:val="00515DBF"/>
    <w:rsid w:val="00516E7D"/>
    <w:rsid w:val="005209BB"/>
    <w:rsid w:val="005237E4"/>
    <w:rsid w:val="005315B6"/>
    <w:rsid w:val="005336FD"/>
    <w:rsid w:val="00534552"/>
    <w:rsid w:val="00534E1F"/>
    <w:rsid w:val="00537905"/>
    <w:rsid w:val="0054043D"/>
    <w:rsid w:val="00541709"/>
    <w:rsid w:val="00542919"/>
    <w:rsid w:val="00545ADD"/>
    <w:rsid w:val="00546EA9"/>
    <w:rsid w:val="00551323"/>
    <w:rsid w:val="00552744"/>
    <w:rsid w:val="005552C3"/>
    <w:rsid w:val="00556A33"/>
    <w:rsid w:val="00557C62"/>
    <w:rsid w:val="00560DD6"/>
    <w:rsid w:val="00560E99"/>
    <w:rsid w:val="00563873"/>
    <w:rsid w:val="00563A7B"/>
    <w:rsid w:val="0056440C"/>
    <w:rsid w:val="0056516B"/>
    <w:rsid w:val="00565406"/>
    <w:rsid w:val="0056631B"/>
    <w:rsid w:val="00570E2D"/>
    <w:rsid w:val="00571B92"/>
    <w:rsid w:val="0057498D"/>
    <w:rsid w:val="0058252D"/>
    <w:rsid w:val="00582D8C"/>
    <w:rsid w:val="0058323E"/>
    <w:rsid w:val="00590F3D"/>
    <w:rsid w:val="00591CEA"/>
    <w:rsid w:val="00591EAC"/>
    <w:rsid w:val="00592AC0"/>
    <w:rsid w:val="00593C16"/>
    <w:rsid w:val="00593F94"/>
    <w:rsid w:val="0059502D"/>
    <w:rsid w:val="005972F9"/>
    <w:rsid w:val="005A1895"/>
    <w:rsid w:val="005A208C"/>
    <w:rsid w:val="005A28BC"/>
    <w:rsid w:val="005A3AC2"/>
    <w:rsid w:val="005A3B98"/>
    <w:rsid w:val="005A4492"/>
    <w:rsid w:val="005A5DC9"/>
    <w:rsid w:val="005A6180"/>
    <w:rsid w:val="005B0C02"/>
    <w:rsid w:val="005B3698"/>
    <w:rsid w:val="005B36F5"/>
    <w:rsid w:val="005B3989"/>
    <w:rsid w:val="005B5481"/>
    <w:rsid w:val="005B5A9A"/>
    <w:rsid w:val="005B5EF5"/>
    <w:rsid w:val="005C0FD3"/>
    <w:rsid w:val="005C11D3"/>
    <w:rsid w:val="005C308B"/>
    <w:rsid w:val="005C4A5F"/>
    <w:rsid w:val="005D17E7"/>
    <w:rsid w:val="005D19F5"/>
    <w:rsid w:val="005D2618"/>
    <w:rsid w:val="005D2A60"/>
    <w:rsid w:val="005E080C"/>
    <w:rsid w:val="005E0ACA"/>
    <w:rsid w:val="005E1F07"/>
    <w:rsid w:val="005E47CD"/>
    <w:rsid w:val="005E59DF"/>
    <w:rsid w:val="005E688B"/>
    <w:rsid w:val="005E6BCD"/>
    <w:rsid w:val="005E702E"/>
    <w:rsid w:val="005F1C80"/>
    <w:rsid w:val="005F49D4"/>
    <w:rsid w:val="005F663D"/>
    <w:rsid w:val="005F79CD"/>
    <w:rsid w:val="00600603"/>
    <w:rsid w:val="00601ECE"/>
    <w:rsid w:val="00602B4A"/>
    <w:rsid w:val="0060626E"/>
    <w:rsid w:val="00607B8F"/>
    <w:rsid w:val="00610A56"/>
    <w:rsid w:val="00610DF1"/>
    <w:rsid w:val="00612029"/>
    <w:rsid w:val="00612EDC"/>
    <w:rsid w:val="006150E6"/>
    <w:rsid w:val="00615105"/>
    <w:rsid w:val="00615CBE"/>
    <w:rsid w:val="00616AD8"/>
    <w:rsid w:val="00616FF2"/>
    <w:rsid w:val="006232CA"/>
    <w:rsid w:val="0062343B"/>
    <w:rsid w:val="006246F0"/>
    <w:rsid w:val="006247DA"/>
    <w:rsid w:val="0062674B"/>
    <w:rsid w:val="00627328"/>
    <w:rsid w:val="0063263E"/>
    <w:rsid w:val="0063403B"/>
    <w:rsid w:val="00634951"/>
    <w:rsid w:val="00634AC8"/>
    <w:rsid w:val="00634F22"/>
    <w:rsid w:val="00637395"/>
    <w:rsid w:val="00637FD3"/>
    <w:rsid w:val="00640129"/>
    <w:rsid w:val="00640146"/>
    <w:rsid w:val="006416A2"/>
    <w:rsid w:val="00641AFC"/>
    <w:rsid w:val="006423A8"/>
    <w:rsid w:val="00643274"/>
    <w:rsid w:val="00643742"/>
    <w:rsid w:val="006439B2"/>
    <w:rsid w:val="0064430A"/>
    <w:rsid w:val="00644596"/>
    <w:rsid w:val="006461EE"/>
    <w:rsid w:val="0064674A"/>
    <w:rsid w:val="0065055E"/>
    <w:rsid w:val="00654B78"/>
    <w:rsid w:val="00654F38"/>
    <w:rsid w:val="0065764A"/>
    <w:rsid w:val="00657D48"/>
    <w:rsid w:val="00657E70"/>
    <w:rsid w:val="00660EA7"/>
    <w:rsid w:val="006616A1"/>
    <w:rsid w:val="00661807"/>
    <w:rsid w:val="00662217"/>
    <w:rsid w:val="006624C9"/>
    <w:rsid w:val="0066626B"/>
    <w:rsid w:val="00667D31"/>
    <w:rsid w:val="00670523"/>
    <w:rsid w:val="006716C2"/>
    <w:rsid w:val="0067276C"/>
    <w:rsid w:val="00674995"/>
    <w:rsid w:val="00675387"/>
    <w:rsid w:val="0067799C"/>
    <w:rsid w:val="00681AD9"/>
    <w:rsid w:val="00681C54"/>
    <w:rsid w:val="006834E0"/>
    <w:rsid w:val="00685F36"/>
    <w:rsid w:val="0068686A"/>
    <w:rsid w:val="00690C14"/>
    <w:rsid w:val="0069124C"/>
    <w:rsid w:val="00691698"/>
    <w:rsid w:val="00692327"/>
    <w:rsid w:val="0069250D"/>
    <w:rsid w:val="006927CA"/>
    <w:rsid w:val="0069414F"/>
    <w:rsid w:val="00695434"/>
    <w:rsid w:val="00695478"/>
    <w:rsid w:val="0069646C"/>
    <w:rsid w:val="006A0250"/>
    <w:rsid w:val="006A02EC"/>
    <w:rsid w:val="006A09D2"/>
    <w:rsid w:val="006A2746"/>
    <w:rsid w:val="006A2A4F"/>
    <w:rsid w:val="006A2F3B"/>
    <w:rsid w:val="006A4C84"/>
    <w:rsid w:val="006A5F4D"/>
    <w:rsid w:val="006A7142"/>
    <w:rsid w:val="006B15C8"/>
    <w:rsid w:val="006B1E91"/>
    <w:rsid w:val="006B2AD0"/>
    <w:rsid w:val="006B3508"/>
    <w:rsid w:val="006B404D"/>
    <w:rsid w:val="006B6912"/>
    <w:rsid w:val="006C1FD5"/>
    <w:rsid w:val="006C2759"/>
    <w:rsid w:val="006C3DD6"/>
    <w:rsid w:val="006C6EA1"/>
    <w:rsid w:val="006C7591"/>
    <w:rsid w:val="006D1207"/>
    <w:rsid w:val="006D15D6"/>
    <w:rsid w:val="006D19AF"/>
    <w:rsid w:val="006D2596"/>
    <w:rsid w:val="006D28EB"/>
    <w:rsid w:val="006D2AEE"/>
    <w:rsid w:val="006D341E"/>
    <w:rsid w:val="006D37CA"/>
    <w:rsid w:val="006D3B70"/>
    <w:rsid w:val="006D4044"/>
    <w:rsid w:val="006D4CB3"/>
    <w:rsid w:val="006D4EB0"/>
    <w:rsid w:val="006D627C"/>
    <w:rsid w:val="006D7E43"/>
    <w:rsid w:val="006E0D1F"/>
    <w:rsid w:val="006E1C58"/>
    <w:rsid w:val="006E20AC"/>
    <w:rsid w:val="006E225F"/>
    <w:rsid w:val="006E2778"/>
    <w:rsid w:val="006E3856"/>
    <w:rsid w:val="006E5B83"/>
    <w:rsid w:val="006E6045"/>
    <w:rsid w:val="006E6FB4"/>
    <w:rsid w:val="006E7F63"/>
    <w:rsid w:val="006F004E"/>
    <w:rsid w:val="006F01C4"/>
    <w:rsid w:val="006F0B63"/>
    <w:rsid w:val="006F32B7"/>
    <w:rsid w:val="006F3404"/>
    <w:rsid w:val="006F41A8"/>
    <w:rsid w:val="006F5492"/>
    <w:rsid w:val="006F56B5"/>
    <w:rsid w:val="006F7496"/>
    <w:rsid w:val="006F790F"/>
    <w:rsid w:val="006F79DB"/>
    <w:rsid w:val="00701635"/>
    <w:rsid w:val="00701F09"/>
    <w:rsid w:val="00704595"/>
    <w:rsid w:val="007047BC"/>
    <w:rsid w:val="007061D2"/>
    <w:rsid w:val="00706EF7"/>
    <w:rsid w:val="00712C9E"/>
    <w:rsid w:val="00713845"/>
    <w:rsid w:val="00713FDB"/>
    <w:rsid w:val="0071558B"/>
    <w:rsid w:val="00716CE4"/>
    <w:rsid w:val="00716DCA"/>
    <w:rsid w:val="00720134"/>
    <w:rsid w:val="007215B4"/>
    <w:rsid w:val="00722191"/>
    <w:rsid w:val="00722863"/>
    <w:rsid w:val="00724FAF"/>
    <w:rsid w:val="007305CE"/>
    <w:rsid w:val="00730F9B"/>
    <w:rsid w:val="00731975"/>
    <w:rsid w:val="0073201E"/>
    <w:rsid w:val="00733256"/>
    <w:rsid w:val="00733536"/>
    <w:rsid w:val="00733F0D"/>
    <w:rsid w:val="0073460F"/>
    <w:rsid w:val="00734C0B"/>
    <w:rsid w:val="00735541"/>
    <w:rsid w:val="00741168"/>
    <w:rsid w:val="00741A74"/>
    <w:rsid w:val="00742F69"/>
    <w:rsid w:val="00743577"/>
    <w:rsid w:val="00743B03"/>
    <w:rsid w:val="0074419F"/>
    <w:rsid w:val="00744A6F"/>
    <w:rsid w:val="007457A9"/>
    <w:rsid w:val="0074693A"/>
    <w:rsid w:val="00747766"/>
    <w:rsid w:val="00752A7C"/>
    <w:rsid w:val="0075558A"/>
    <w:rsid w:val="007555DC"/>
    <w:rsid w:val="00756EB5"/>
    <w:rsid w:val="007578D4"/>
    <w:rsid w:val="00757D3D"/>
    <w:rsid w:val="00760516"/>
    <w:rsid w:val="00761AC4"/>
    <w:rsid w:val="00761DF4"/>
    <w:rsid w:val="00762E7D"/>
    <w:rsid w:val="0076335C"/>
    <w:rsid w:val="0076494F"/>
    <w:rsid w:val="00764B77"/>
    <w:rsid w:val="007651E7"/>
    <w:rsid w:val="0076593A"/>
    <w:rsid w:val="00765E83"/>
    <w:rsid w:val="00766B8E"/>
    <w:rsid w:val="00767247"/>
    <w:rsid w:val="0076755C"/>
    <w:rsid w:val="00767A05"/>
    <w:rsid w:val="00767FAC"/>
    <w:rsid w:val="007705C4"/>
    <w:rsid w:val="00770B8E"/>
    <w:rsid w:val="00771C63"/>
    <w:rsid w:val="007735A7"/>
    <w:rsid w:val="00775892"/>
    <w:rsid w:val="0077697D"/>
    <w:rsid w:val="00780235"/>
    <w:rsid w:val="007808C5"/>
    <w:rsid w:val="00782400"/>
    <w:rsid w:val="00784338"/>
    <w:rsid w:val="0078746F"/>
    <w:rsid w:val="00791108"/>
    <w:rsid w:val="00791175"/>
    <w:rsid w:val="00791273"/>
    <w:rsid w:val="00791ECE"/>
    <w:rsid w:val="0079688E"/>
    <w:rsid w:val="007A2276"/>
    <w:rsid w:val="007A232E"/>
    <w:rsid w:val="007A2429"/>
    <w:rsid w:val="007A25A6"/>
    <w:rsid w:val="007A2F05"/>
    <w:rsid w:val="007A5CF8"/>
    <w:rsid w:val="007A6F91"/>
    <w:rsid w:val="007A79A2"/>
    <w:rsid w:val="007A79D0"/>
    <w:rsid w:val="007A7C46"/>
    <w:rsid w:val="007A7EA2"/>
    <w:rsid w:val="007B2635"/>
    <w:rsid w:val="007B2D4D"/>
    <w:rsid w:val="007B4A91"/>
    <w:rsid w:val="007B6686"/>
    <w:rsid w:val="007C1DA6"/>
    <w:rsid w:val="007C3040"/>
    <w:rsid w:val="007C5ABC"/>
    <w:rsid w:val="007C5AF8"/>
    <w:rsid w:val="007C6275"/>
    <w:rsid w:val="007C65B1"/>
    <w:rsid w:val="007C6A7B"/>
    <w:rsid w:val="007D3846"/>
    <w:rsid w:val="007D58E8"/>
    <w:rsid w:val="007D5FD9"/>
    <w:rsid w:val="007D621E"/>
    <w:rsid w:val="007D7697"/>
    <w:rsid w:val="007E0A29"/>
    <w:rsid w:val="007E12D0"/>
    <w:rsid w:val="007E30D2"/>
    <w:rsid w:val="007E41CF"/>
    <w:rsid w:val="007E4C2A"/>
    <w:rsid w:val="007E566B"/>
    <w:rsid w:val="007E5748"/>
    <w:rsid w:val="007E70F8"/>
    <w:rsid w:val="007E7DD4"/>
    <w:rsid w:val="007F00F1"/>
    <w:rsid w:val="007F13AA"/>
    <w:rsid w:val="007F2DAD"/>
    <w:rsid w:val="007F3235"/>
    <w:rsid w:val="007F37D8"/>
    <w:rsid w:val="007F44F4"/>
    <w:rsid w:val="007F5F34"/>
    <w:rsid w:val="007F72B1"/>
    <w:rsid w:val="007F74B5"/>
    <w:rsid w:val="0080103E"/>
    <w:rsid w:val="00802F80"/>
    <w:rsid w:val="008045A3"/>
    <w:rsid w:val="00805274"/>
    <w:rsid w:val="00805635"/>
    <w:rsid w:val="008060CA"/>
    <w:rsid w:val="008075F7"/>
    <w:rsid w:val="00807F12"/>
    <w:rsid w:val="00811507"/>
    <w:rsid w:val="00811B3E"/>
    <w:rsid w:val="00811F0B"/>
    <w:rsid w:val="008120A0"/>
    <w:rsid w:val="008138B5"/>
    <w:rsid w:val="00814B30"/>
    <w:rsid w:val="0081586A"/>
    <w:rsid w:val="00815AD8"/>
    <w:rsid w:val="008176AC"/>
    <w:rsid w:val="008202AE"/>
    <w:rsid w:val="008208CF"/>
    <w:rsid w:val="0082288F"/>
    <w:rsid w:val="00824670"/>
    <w:rsid w:val="00827E8C"/>
    <w:rsid w:val="0083000B"/>
    <w:rsid w:val="0083056F"/>
    <w:rsid w:val="00830E0E"/>
    <w:rsid w:val="008317F5"/>
    <w:rsid w:val="008321B9"/>
    <w:rsid w:val="00832428"/>
    <w:rsid w:val="008344B9"/>
    <w:rsid w:val="008349A9"/>
    <w:rsid w:val="00835488"/>
    <w:rsid w:val="00835E5D"/>
    <w:rsid w:val="00837116"/>
    <w:rsid w:val="008375D3"/>
    <w:rsid w:val="008406E2"/>
    <w:rsid w:val="00841651"/>
    <w:rsid w:val="00841B4D"/>
    <w:rsid w:val="00843313"/>
    <w:rsid w:val="008446CE"/>
    <w:rsid w:val="00845151"/>
    <w:rsid w:val="008461AB"/>
    <w:rsid w:val="008469F8"/>
    <w:rsid w:val="00846ABE"/>
    <w:rsid w:val="00847B27"/>
    <w:rsid w:val="0085243F"/>
    <w:rsid w:val="00854419"/>
    <w:rsid w:val="00856C64"/>
    <w:rsid w:val="00860A42"/>
    <w:rsid w:val="00861513"/>
    <w:rsid w:val="0086189F"/>
    <w:rsid w:val="00865710"/>
    <w:rsid w:val="008662E4"/>
    <w:rsid w:val="008666AB"/>
    <w:rsid w:val="00876BD1"/>
    <w:rsid w:val="00876BF9"/>
    <w:rsid w:val="00884242"/>
    <w:rsid w:val="0088566D"/>
    <w:rsid w:val="0088769D"/>
    <w:rsid w:val="00890695"/>
    <w:rsid w:val="00896A9E"/>
    <w:rsid w:val="00897A1D"/>
    <w:rsid w:val="008A0895"/>
    <w:rsid w:val="008A1BA2"/>
    <w:rsid w:val="008A2370"/>
    <w:rsid w:val="008A4F31"/>
    <w:rsid w:val="008A5230"/>
    <w:rsid w:val="008A52D6"/>
    <w:rsid w:val="008A5A7E"/>
    <w:rsid w:val="008A7A71"/>
    <w:rsid w:val="008B0139"/>
    <w:rsid w:val="008B04B5"/>
    <w:rsid w:val="008B1751"/>
    <w:rsid w:val="008B362F"/>
    <w:rsid w:val="008B381A"/>
    <w:rsid w:val="008B39EE"/>
    <w:rsid w:val="008B3FCC"/>
    <w:rsid w:val="008B4418"/>
    <w:rsid w:val="008B4F0E"/>
    <w:rsid w:val="008C1D7A"/>
    <w:rsid w:val="008C1EE4"/>
    <w:rsid w:val="008C30DF"/>
    <w:rsid w:val="008C3517"/>
    <w:rsid w:val="008C3CD9"/>
    <w:rsid w:val="008C3D75"/>
    <w:rsid w:val="008C4E8A"/>
    <w:rsid w:val="008C74F4"/>
    <w:rsid w:val="008C7BC8"/>
    <w:rsid w:val="008D0133"/>
    <w:rsid w:val="008D1890"/>
    <w:rsid w:val="008D1C56"/>
    <w:rsid w:val="008D2326"/>
    <w:rsid w:val="008D2FE7"/>
    <w:rsid w:val="008D42EA"/>
    <w:rsid w:val="008D4B30"/>
    <w:rsid w:val="008D4CFE"/>
    <w:rsid w:val="008D551F"/>
    <w:rsid w:val="008D66C0"/>
    <w:rsid w:val="008D737D"/>
    <w:rsid w:val="008D7684"/>
    <w:rsid w:val="008D7BE9"/>
    <w:rsid w:val="008E6525"/>
    <w:rsid w:val="008E783A"/>
    <w:rsid w:val="008F2714"/>
    <w:rsid w:val="008F2C46"/>
    <w:rsid w:val="008F2FCD"/>
    <w:rsid w:val="008F313C"/>
    <w:rsid w:val="008F5ED2"/>
    <w:rsid w:val="008F76B9"/>
    <w:rsid w:val="008F7E45"/>
    <w:rsid w:val="00900E54"/>
    <w:rsid w:val="009023BF"/>
    <w:rsid w:val="009026CC"/>
    <w:rsid w:val="0090369F"/>
    <w:rsid w:val="009052D0"/>
    <w:rsid w:val="0091203E"/>
    <w:rsid w:val="0091267E"/>
    <w:rsid w:val="00913910"/>
    <w:rsid w:val="00914AAD"/>
    <w:rsid w:val="00915D88"/>
    <w:rsid w:val="0091684A"/>
    <w:rsid w:val="00916A0B"/>
    <w:rsid w:val="00917B5E"/>
    <w:rsid w:val="00917D7B"/>
    <w:rsid w:val="009210E6"/>
    <w:rsid w:val="009215C3"/>
    <w:rsid w:val="00922DD6"/>
    <w:rsid w:val="00923272"/>
    <w:rsid w:val="009252F5"/>
    <w:rsid w:val="00925306"/>
    <w:rsid w:val="009259EA"/>
    <w:rsid w:val="009266E8"/>
    <w:rsid w:val="0092725C"/>
    <w:rsid w:val="00927D38"/>
    <w:rsid w:val="0093090D"/>
    <w:rsid w:val="00930A22"/>
    <w:rsid w:val="0093168A"/>
    <w:rsid w:val="00931A85"/>
    <w:rsid w:val="00932E65"/>
    <w:rsid w:val="00933F7E"/>
    <w:rsid w:val="009361D1"/>
    <w:rsid w:val="00941D8C"/>
    <w:rsid w:val="00942F70"/>
    <w:rsid w:val="00943264"/>
    <w:rsid w:val="009439BD"/>
    <w:rsid w:val="00950967"/>
    <w:rsid w:val="00950CAB"/>
    <w:rsid w:val="009511E6"/>
    <w:rsid w:val="00951511"/>
    <w:rsid w:val="00951676"/>
    <w:rsid w:val="00951DBC"/>
    <w:rsid w:val="00951F3D"/>
    <w:rsid w:val="00952A44"/>
    <w:rsid w:val="00952AC0"/>
    <w:rsid w:val="00952B65"/>
    <w:rsid w:val="00953C3C"/>
    <w:rsid w:val="00955D55"/>
    <w:rsid w:val="009565C6"/>
    <w:rsid w:val="00956798"/>
    <w:rsid w:val="00957FDC"/>
    <w:rsid w:val="00960672"/>
    <w:rsid w:val="00960932"/>
    <w:rsid w:val="009609D7"/>
    <w:rsid w:val="00960B78"/>
    <w:rsid w:val="00962A8A"/>
    <w:rsid w:val="00966D25"/>
    <w:rsid w:val="00967518"/>
    <w:rsid w:val="009701AC"/>
    <w:rsid w:val="00970BCD"/>
    <w:rsid w:val="00970F84"/>
    <w:rsid w:val="00971AF3"/>
    <w:rsid w:val="00972CB1"/>
    <w:rsid w:val="009753DC"/>
    <w:rsid w:val="00976A87"/>
    <w:rsid w:val="00980A5A"/>
    <w:rsid w:val="009810C3"/>
    <w:rsid w:val="00981BF9"/>
    <w:rsid w:val="00982373"/>
    <w:rsid w:val="0098303E"/>
    <w:rsid w:val="00985C80"/>
    <w:rsid w:val="00987613"/>
    <w:rsid w:val="00987DF3"/>
    <w:rsid w:val="00990CD7"/>
    <w:rsid w:val="00991861"/>
    <w:rsid w:val="009938D6"/>
    <w:rsid w:val="009970E0"/>
    <w:rsid w:val="009A092D"/>
    <w:rsid w:val="009A31D7"/>
    <w:rsid w:val="009A3351"/>
    <w:rsid w:val="009A38E6"/>
    <w:rsid w:val="009A4D7C"/>
    <w:rsid w:val="009A6563"/>
    <w:rsid w:val="009B0841"/>
    <w:rsid w:val="009B1637"/>
    <w:rsid w:val="009B3C5A"/>
    <w:rsid w:val="009B3CE4"/>
    <w:rsid w:val="009B4032"/>
    <w:rsid w:val="009B6445"/>
    <w:rsid w:val="009B706F"/>
    <w:rsid w:val="009B76FB"/>
    <w:rsid w:val="009B7B9B"/>
    <w:rsid w:val="009C249F"/>
    <w:rsid w:val="009C363B"/>
    <w:rsid w:val="009C3BF9"/>
    <w:rsid w:val="009C3F37"/>
    <w:rsid w:val="009C535C"/>
    <w:rsid w:val="009C6137"/>
    <w:rsid w:val="009C61C0"/>
    <w:rsid w:val="009D0169"/>
    <w:rsid w:val="009D14EB"/>
    <w:rsid w:val="009D2898"/>
    <w:rsid w:val="009D327B"/>
    <w:rsid w:val="009D3B45"/>
    <w:rsid w:val="009D3F32"/>
    <w:rsid w:val="009E050C"/>
    <w:rsid w:val="009E0601"/>
    <w:rsid w:val="009E29E1"/>
    <w:rsid w:val="009E5CF2"/>
    <w:rsid w:val="009E764D"/>
    <w:rsid w:val="009E7D07"/>
    <w:rsid w:val="009F3643"/>
    <w:rsid w:val="009F3A43"/>
    <w:rsid w:val="00A0001B"/>
    <w:rsid w:val="00A00501"/>
    <w:rsid w:val="00A02080"/>
    <w:rsid w:val="00A02439"/>
    <w:rsid w:val="00A02F67"/>
    <w:rsid w:val="00A04F57"/>
    <w:rsid w:val="00A054B6"/>
    <w:rsid w:val="00A067B6"/>
    <w:rsid w:val="00A0692C"/>
    <w:rsid w:val="00A07FC0"/>
    <w:rsid w:val="00A10403"/>
    <w:rsid w:val="00A117CE"/>
    <w:rsid w:val="00A1322D"/>
    <w:rsid w:val="00A137D7"/>
    <w:rsid w:val="00A13E4A"/>
    <w:rsid w:val="00A1518D"/>
    <w:rsid w:val="00A151C1"/>
    <w:rsid w:val="00A161AE"/>
    <w:rsid w:val="00A1704E"/>
    <w:rsid w:val="00A208E5"/>
    <w:rsid w:val="00A2174C"/>
    <w:rsid w:val="00A22AB3"/>
    <w:rsid w:val="00A23833"/>
    <w:rsid w:val="00A25EEC"/>
    <w:rsid w:val="00A31A81"/>
    <w:rsid w:val="00A3301F"/>
    <w:rsid w:val="00A40138"/>
    <w:rsid w:val="00A424F8"/>
    <w:rsid w:val="00A42AB3"/>
    <w:rsid w:val="00A42ACF"/>
    <w:rsid w:val="00A42D7A"/>
    <w:rsid w:val="00A44388"/>
    <w:rsid w:val="00A459D9"/>
    <w:rsid w:val="00A47189"/>
    <w:rsid w:val="00A54B06"/>
    <w:rsid w:val="00A55F58"/>
    <w:rsid w:val="00A572BF"/>
    <w:rsid w:val="00A61132"/>
    <w:rsid w:val="00A6154A"/>
    <w:rsid w:val="00A63533"/>
    <w:rsid w:val="00A63644"/>
    <w:rsid w:val="00A64294"/>
    <w:rsid w:val="00A642F7"/>
    <w:rsid w:val="00A643E5"/>
    <w:rsid w:val="00A64D76"/>
    <w:rsid w:val="00A651F0"/>
    <w:rsid w:val="00A66FBC"/>
    <w:rsid w:val="00A70275"/>
    <w:rsid w:val="00A709C5"/>
    <w:rsid w:val="00A7348D"/>
    <w:rsid w:val="00A7352B"/>
    <w:rsid w:val="00A7504C"/>
    <w:rsid w:val="00A755A6"/>
    <w:rsid w:val="00A7579B"/>
    <w:rsid w:val="00A75803"/>
    <w:rsid w:val="00A76AE3"/>
    <w:rsid w:val="00A76E8E"/>
    <w:rsid w:val="00A7709F"/>
    <w:rsid w:val="00A8158F"/>
    <w:rsid w:val="00A816B0"/>
    <w:rsid w:val="00A81801"/>
    <w:rsid w:val="00A83BD6"/>
    <w:rsid w:val="00A841DB"/>
    <w:rsid w:val="00A85DD7"/>
    <w:rsid w:val="00A863C8"/>
    <w:rsid w:val="00A8658E"/>
    <w:rsid w:val="00A86962"/>
    <w:rsid w:val="00A9012B"/>
    <w:rsid w:val="00A91D45"/>
    <w:rsid w:val="00A928EF"/>
    <w:rsid w:val="00A95F92"/>
    <w:rsid w:val="00A95FC9"/>
    <w:rsid w:val="00A963D4"/>
    <w:rsid w:val="00A9686B"/>
    <w:rsid w:val="00A96DC7"/>
    <w:rsid w:val="00A97586"/>
    <w:rsid w:val="00A97D92"/>
    <w:rsid w:val="00AA188B"/>
    <w:rsid w:val="00AA1FF3"/>
    <w:rsid w:val="00AA2836"/>
    <w:rsid w:val="00AA4FA0"/>
    <w:rsid w:val="00AA683C"/>
    <w:rsid w:val="00AA6EFA"/>
    <w:rsid w:val="00AA7A5E"/>
    <w:rsid w:val="00AB0512"/>
    <w:rsid w:val="00AB12D9"/>
    <w:rsid w:val="00AB1504"/>
    <w:rsid w:val="00AB2775"/>
    <w:rsid w:val="00AB2F8E"/>
    <w:rsid w:val="00AB413F"/>
    <w:rsid w:val="00AB4E0E"/>
    <w:rsid w:val="00AB5E25"/>
    <w:rsid w:val="00AB5F1C"/>
    <w:rsid w:val="00AB6D14"/>
    <w:rsid w:val="00AC0AC2"/>
    <w:rsid w:val="00AC12DF"/>
    <w:rsid w:val="00AC2CAC"/>
    <w:rsid w:val="00AC31D6"/>
    <w:rsid w:val="00AC437F"/>
    <w:rsid w:val="00AC4C16"/>
    <w:rsid w:val="00AC5254"/>
    <w:rsid w:val="00AC5844"/>
    <w:rsid w:val="00AC5EC1"/>
    <w:rsid w:val="00AC6ABE"/>
    <w:rsid w:val="00AD1461"/>
    <w:rsid w:val="00AD6633"/>
    <w:rsid w:val="00AD760A"/>
    <w:rsid w:val="00AD7873"/>
    <w:rsid w:val="00AE3180"/>
    <w:rsid w:val="00AE329E"/>
    <w:rsid w:val="00AE40AC"/>
    <w:rsid w:val="00AE60CE"/>
    <w:rsid w:val="00AE76D6"/>
    <w:rsid w:val="00AF0530"/>
    <w:rsid w:val="00AF092D"/>
    <w:rsid w:val="00AF0ECD"/>
    <w:rsid w:val="00AF1320"/>
    <w:rsid w:val="00AF1904"/>
    <w:rsid w:val="00AF2359"/>
    <w:rsid w:val="00AF27DF"/>
    <w:rsid w:val="00AF3017"/>
    <w:rsid w:val="00AF7182"/>
    <w:rsid w:val="00AF78C3"/>
    <w:rsid w:val="00B0057B"/>
    <w:rsid w:val="00B013E1"/>
    <w:rsid w:val="00B018CF"/>
    <w:rsid w:val="00B01B52"/>
    <w:rsid w:val="00B04794"/>
    <w:rsid w:val="00B06113"/>
    <w:rsid w:val="00B103DD"/>
    <w:rsid w:val="00B11A07"/>
    <w:rsid w:val="00B128FC"/>
    <w:rsid w:val="00B15124"/>
    <w:rsid w:val="00B15370"/>
    <w:rsid w:val="00B15B57"/>
    <w:rsid w:val="00B15CC4"/>
    <w:rsid w:val="00B162EF"/>
    <w:rsid w:val="00B176CE"/>
    <w:rsid w:val="00B22C5B"/>
    <w:rsid w:val="00B22C61"/>
    <w:rsid w:val="00B2488D"/>
    <w:rsid w:val="00B26046"/>
    <w:rsid w:val="00B26078"/>
    <w:rsid w:val="00B31067"/>
    <w:rsid w:val="00B3113E"/>
    <w:rsid w:val="00B31D6F"/>
    <w:rsid w:val="00B328B8"/>
    <w:rsid w:val="00B32F8F"/>
    <w:rsid w:val="00B33741"/>
    <w:rsid w:val="00B33769"/>
    <w:rsid w:val="00B34661"/>
    <w:rsid w:val="00B34D06"/>
    <w:rsid w:val="00B34ED8"/>
    <w:rsid w:val="00B35683"/>
    <w:rsid w:val="00B35813"/>
    <w:rsid w:val="00B36997"/>
    <w:rsid w:val="00B404FC"/>
    <w:rsid w:val="00B412D5"/>
    <w:rsid w:val="00B437C8"/>
    <w:rsid w:val="00B44495"/>
    <w:rsid w:val="00B44A15"/>
    <w:rsid w:val="00B44EAC"/>
    <w:rsid w:val="00B44FA8"/>
    <w:rsid w:val="00B45D2A"/>
    <w:rsid w:val="00B469A6"/>
    <w:rsid w:val="00B50F21"/>
    <w:rsid w:val="00B52016"/>
    <w:rsid w:val="00B55F8D"/>
    <w:rsid w:val="00B56237"/>
    <w:rsid w:val="00B572A0"/>
    <w:rsid w:val="00B608EB"/>
    <w:rsid w:val="00B614D7"/>
    <w:rsid w:val="00B6269C"/>
    <w:rsid w:val="00B627AA"/>
    <w:rsid w:val="00B63092"/>
    <w:rsid w:val="00B65219"/>
    <w:rsid w:val="00B65376"/>
    <w:rsid w:val="00B661C7"/>
    <w:rsid w:val="00B66A85"/>
    <w:rsid w:val="00B67E9F"/>
    <w:rsid w:val="00B721F3"/>
    <w:rsid w:val="00B74A60"/>
    <w:rsid w:val="00B75FCF"/>
    <w:rsid w:val="00B766F3"/>
    <w:rsid w:val="00B76943"/>
    <w:rsid w:val="00B807EF"/>
    <w:rsid w:val="00B8154F"/>
    <w:rsid w:val="00B826B1"/>
    <w:rsid w:val="00B83911"/>
    <w:rsid w:val="00B85A43"/>
    <w:rsid w:val="00B865F3"/>
    <w:rsid w:val="00B86E70"/>
    <w:rsid w:val="00B903B7"/>
    <w:rsid w:val="00B91000"/>
    <w:rsid w:val="00B915B6"/>
    <w:rsid w:val="00B93FCD"/>
    <w:rsid w:val="00B95A26"/>
    <w:rsid w:val="00BA16C7"/>
    <w:rsid w:val="00BA2790"/>
    <w:rsid w:val="00BA29DB"/>
    <w:rsid w:val="00BA3459"/>
    <w:rsid w:val="00BA39E0"/>
    <w:rsid w:val="00BA3DC9"/>
    <w:rsid w:val="00BA3EEE"/>
    <w:rsid w:val="00BA40E6"/>
    <w:rsid w:val="00BA4EB8"/>
    <w:rsid w:val="00BA5B98"/>
    <w:rsid w:val="00BB0D6D"/>
    <w:rsid w:val="00BB0E08"/>
    <w:rsid w:val="00BB68F3"/>
    <w:rsid w:val="00BC0BC5"/>
    <w:rsid w:val="00BC2D6E"/>
    <w:rsid w:val="00BC3B40"/>
    <w:rsid w:val="00BC5B00"/>
    <w:rsid w:val="00BC5CE3"/>
    <w:rsid w:val="00BC5E68"/>
    <w:rsid w:val="00BD07A7"/>
    <w:rsid w:val="00BD0FDB"/>
    <w:rsid w:val="00BD1B62"/>
    <w:rsid w:val="00BD3658"/>
    <w:rsid w:val="00BD3BD9"/>
    <w:rsid w:val="00BD3C0D"/>
    <w:rsid w:val="00BD3D24"/>
    <w:rsid w:val="00BD4364"/>
    <w:rsid w:val="00BD49F7"/>
    <w:rsid w:val="00BD4EA6"/>
    <w:rsid w:val="00BE0F9E"/>
    <w:rsid w:val="00BE181B"/>
    <w:rsid w:val="00BE2D11"/>
    <w:rsid w:val="00BE3195"/>
    <w:rsid w:val="00BE32D6"/>
    <w:rsid w:val="00BE3C49"/>
    <w:rsid w:val="00BE4D7C"/>
    <w:rsid w:val="00BE5CE4"/>
    <w:rsid w:val="00BE6957"/>
    <w:rsid w:val="00BF06D9"/>
    <w:rsid w:val="00BF0D44"/>
    <w:rsid w:val="00BF448F"/>
    <w:rsid w:val="00BF7087"/>
    <w:rsid w:val="00BF74E2"/>
    <w:rsid w:val="00BF7B67"/>
    <w:rsid w:val="00C00975"/>
    <w:rsid w:val="00C009B0"/>
    <w:rsid w:val="00C0168A"/>
    <w:rsid w:val="00C02CA0"/>
    <w:rsid w:val="00C05FA1"/>
    <w:rsid w:val="00C06BC3"/>
    <w:rsid w:val="00C120BA"/>
    <w:rsid w:val="00C13229"/>
    <w:rsid w:val="00C157AC"/>
    <w:rsid w:val="00C16408"/>
    <w:rsid w:val="00C16D67"/>
    <w:rsid w:val="00C16F57"/>
    <w:rsid w:val="00C20C59"/>
    <w:rsid w:val="00C21C1C"/>
    <w:rsid w:val="00C2414C"/>
    <w:rsid w:val="00C24678"/>
    <w:rsid w:val="00C30395"/>
    <w:rsid w:val="00C32A5B"/>
    <w:rsid w:val="00C3307C"/>
    <w:rsid w:val="00C34869"/>
    <w:rsid w:val="00C365D5"/>
    <w:rsid w:val="00C424A9"/>
    <w:rsid w:val="00C4251C"/>
    <w:rsid w:val="00C444E3"/>
    <w:rsid w:val="00C45CFB"/>
    <w:rsid w:val="00C46A85"/>
    <w:rsid w:val="00C4725F"/>
    <w:rsid w:val="00C55023"/>
    <w:rsid w:val="00C57A22"/>
    <w:rsid w:val="00C610D1"/>
    <w:rsid w:val="00C6206E"/>
    <w:rsid w:val="00C64018"/>
    <w:rsid w:val="00C6430F"/>
    <w:rsid w:val="00C66C6C"/>
    <w:rsid w:val="00C70167"/>
    <w:rsid w:val="00C703AA"/>
    <w:rsid w:val="00C70C4D"/>
    <w:rsid w:val="00C73D6C"/>
    <w:rsid w:val="00C74B31"/>
    <w:rsid w:val="00C7517B"/>
    <w:rsid w:val="00C7557F"/>
    <w:rsid w:val="00C75F0C"/>
    <w:rsid w:val="00C76039"/>
    <w:rsid w:val="00C76405"/>
    <w:rsid w:val="00C76932"/>
    <w:rsid w:val="00C81B1A"/>
    <w:rsid w:val="00C85E1F"/>
    <w:rsid w:val="00C87573"/>
    <w:rsid w:val="00C91057"/>
    <w:rsid w:val="00C92213"/>
    <w:rsid w:val="00C932F3"/>
    <w:rsid w:val="00C969B3"/>
    <w:rsid w:val="00CA1FE3"/>
    <w:rsid w:val="00CA3F35"/>
    <w:rsid w:val="00CA5D2D"/>
    <w:rsid w:val="00CA79D4"/>
    <w:rsid w:val="00CA7B97"/>
    <w:rsid w:val="00CB0984"/>
    <w:rsid w:val="00CB3353"/>
    <w:rsid w:val="00CB4A2F"/>
    <w:rsid w:val="00CB5255"/>
    <w:rsid w:val="00CB5556"/>
    <w:rsid w:val="00CB611C"/>
    <w:rsid w:val="00CB6144"/>
    <w:rsid w:val="00CB6C40"/>
    <w:rsid w:val="00CC09C8"/>
    <w:rsid w:val="00CC1082"/>
    <w:rsid w:val="00CC3DBD"/>
    <w:rsid w:val="00CC4D87"/>
    <w:rsid w:val="00CC70F2"/>
    <w:rsid w:val="00CC7BA6"/>
    <w:rsid w:val="00CD0029"/>
    <w:rsid w:val="00CD1397"/>
    <w:rsid w:val="00CD2974"/>
    <w:rsid w:val="00CD45C2"/>
    <w:rsid w:val="00CD5B55"/>
    <w:rsid w:val="00CE0CA0"/>
    <w:rsid w:val="00CE2D7F"/>
    <w:rsid w:val="00CE30B0"/>
    <w:rsid w:val="00CE43A5"/>
    <w:rsid w:val="00CE48CB"/>
    <w:rsid w:val="00CE4E2F"/>
    <w:rsid w:val="00CE6932"/>
    <w:rsid w:val="00CE6FD8"/>
    <w:rsid w:val="00CF006B"/>
    <w:rsid w:val="00CF0A00"/>
    <w:rsid w:val="00CF0B8B"/>
    <w:rsid w:val="00CF0F48"/>
    <w:rsid w:val="00CF15EB"/>
    <w:rsid w:val="00CF549B"/>
    <w:rsid w:val="00CF72C6"/>
    <w:rsid w:val="00D01564"/>
    <w:rsid w:val="00D01D80"/>
    <w:rsid w:val="00D01DE0"/>
    <w:rsid w:val="00D03C21"/>
    <w:rsid w:val="00D04CD4"/>
    <w:rsid w:val="00D074B2"/>
    <w:rsid w:val="00D10345"/>
    <w:rsid w:val="00D12AB4"/>
    <w:rsid w:val="00D1354F"/>
    <w:rsid w:val="00D13FA0"/>
    <w:rsid w:val="00D161A9"/>
    <w:rsid w:val="00D168A4"/>
    <w:rsid w:val="00D16EEB"/>
    <w:rsid w:val="00D1797B"/>
    <w:rsid w:val="00D20357"/>
    <w:rsid w:val="00D20478"/>
    <w:rsid w:val="00D2100C"/>
    <w:rsid w:val="00D22DC8"/>
    <w:rsid w:val="00D23CB8"/>
    <w:rsid w:val="00D23EAC"/>
    <w:rsid w:val="00D24CC0"/>
    <w:rsid w:val="00D25A4F"/>
    <w:rsid w:val="00D25F1F"/>
    <w:rsid w:val="00D27D41"/>
    <w:rsid w:val="00D333C0"/>
    <w:rsid w:val="00D3483A"/>
    <w:rsid w:val="00D3760A"/>
    <w:rsid w:val="00D37CE9"/>
    <w:rsid w:val="00D41190"/>
    <w:rsid w:val="00D42228"/>
    <w:rsid w:val="00D42B3C"/>
    <w:rsid w:val="00D45074"/>
    <w:rsid w:val="00D45270"/>
    <w:rsid w:val="00D45760"/>
    <w:rsid w:val="00D46E2A"/>
    <w:rsid w:val="00D46FF8"/>
    <w:rsid w:val="00D47285"/>
    <w:rsid w:val="00D47E47"/>
    <w:rsid w:val="00D50A0D"/>
    <w:rsid w:val="00D52474"/>
    <w:rsid w:val="00D52AC2"/>
    <w:rsid w:val="00D531DF"/>
    <w:rsid w:val="00D5366D"/>
    <w:rsid w:val="00D53748"/>
    <w:rsid w:val="00D53CFF"/>
    <w:rsid w:val="00D560EA"/>
    <w:rsid w:val="00D56BAA"/>
    <w:rsid w:val="00D57554"/>
    <w:rsid w:val="00D5796D"/>
    <w:rsid w:val="00D60501"/>
    <w:rsid w:val="00D607F1"/>
    <w:rsid w:val="00D60C1D"/>
    <w:rsid w:val="00D62B18"/>
    <w:rsid w:val="00D62C16"/>
    <w:rsid w:val="00D6487C"/>
    <w:rsid w:val="00D64B18"/>
    <w:rsid w:val="00D65605"/>
    <w:rsid w:val="00D70EF6"/>
    <w:rsid w:val="00D70F0A"/>
    <w:rsid w:val="00D713C4"/>
    <w:rsid w:val="00D71741"/>
    <w:rsid w:val="00D7250E"/>
    <w:rsid w:val="00D7319D"/>
    <w:rsid w:val="00D7321F"/>
    <w:rsid w:val="00D73477"/>
    <w:rsid w:val="00D74596"/>
    <w:rsid w:val="00D74FBC"/>
    <w:rsid w:val="00D804BC"/>
    <w:rsid w:val="00D80BE5"/>
    <w:rsid w:val="00D80CF1"/>
    <w:rsid w:val="00D811B6"/>
    <w:rsid w:val="00D81789"/>
    <w:rsid w:val="00D86512"/>
    <w:rsid w:val="00D86BDC"/>
    <w:rsid w:val="00D86FD6"/>
    <w:rsid w:val="00D874FF"/>
    <w:rsid w:val="00D87D21"/>
    <w:rsid w:val="00D942F9"/>
    <w:rsid w:val="00D94DE3"/>
    <w:rsid w:val="00D95152"/>
    <w:rsid w:val="00D96803"/>
    <w:rsid w:val="00D97510"/>
    <w:rsid w:val="00D97896"/>
    <w:rsid w:val="00D979C1"/>
    <w:rsid w:val="00D97D79"/>
    <w:rsid w:val="00DA2B9B"/>
    <w:rsid w:val="00DA35DE"/>
    <w:rsid w:val="00DA3634"/>
    <w:rsid w:val="00DA3743"/>
    <w:rsid w:val="00DA7D87"/>
    <w:rsid w:val="00DB140E"/>
    <w:rsid w:val="00DB3096"/>
    <w:rsid w:val="00DB4291"/>
    <w:rsid w:val="00DB5587"/>
    <w:rsid w:val="00DB5E22"/>
    <w:rsid w:val="00DB67B5"/>
    <w:rsid w:val="00DB7D6F"/>
    <w:rsid w:val="00DC1C89"/>
    <w:rsid w:val="00DC25BE"/>
    <w:rsid w:val="00DC2867"/>
    <w:rsid w:val="00DC359B"/>
    <w:rsid w:val="00DD1E12"/>
    <w:rsid w:val="00DD2B22"/>
    <w:rsid w:val="00DD3414"/>
    <w:rsid w:val="00DD35C1"/>
    <w:rsid w:val="00DD545E"/>
    <w:rsid w:val="00DD5DB1"/>
    <w:rsid w:val="00DD5E9F"/>
    <w:rsid w:val="00DD6577"/>
    <w:rsid w:val="00DD798B"/>
    <w:rsid w:val="00DE0732"/>
    <w:rsid w:val="00DE0E4E"/>
    <w:rsid w:val="00DE434E"/>
    <w:rsid w:val="00DE766A"/>
    <w:rsid w:val="00DF0370"/>
    <w:rsid w:val="00DF101F"/>
    <w:rsid w:val="00DF1443"/>
    <w:rsid w:val="00DF2813"/>
    <w:rsid w:val="00DF359A"/>
    <w:rsid w:val="00DF4B03"/>
    <w:rsid w:val="00DF5240"/>
    <w:rsid w:val="00DF60CC"/>
    <w:rsid w:val="00DF751D"/>
    <w:rsid w:val="00E00AEC"/>
    <w:rsid w:val="00E01AE2"/>
    <w:rsid w:val="00E02B7A"/>
    <w:rsid w:val="00E049D9"/>
    <w:rsid w:val="00E05211"/>
    <w:rsid w:val="00E05560"/>
    <w:rsid w:val="00E06612"/>
    <w:rsid w:val="00E0711C"/>
    <w:rsid w:val="00E074A0"/>
    <w:rsid w:val="00E1136F"/>
    <w:rsid w:val="00E130B0"/>
    <w:rsid w:val="00E1441C"/>
    <w:rsid w:val="00E14427"/>
    <w:rsid w:val="00E1458A"/>
    <w:rsid w:val="00E14BFA"/>
    <w:rsid w:val="00E14E56"/>
    <w:rsid w:val="00E1756B"/>
    <w:rsid w:val="00E20E84"/>
    <w:rsid w:val="00E218A7"/>
    <w:rsid w:val="00E21C69"/>
    <w:rsid w:val="00E22D41"/>
    <w:rsid w:val="00E22E81"/>
    <w:rsid w:val="00E23244"/>
    <w:rsid w:val="00E24AAE"/>
    <w:rsid w:val="00E267B5"/>
    <w:rsid w:val="00E2724D"/>
    <w:rsid w:val="00E312B2"/>
    <w:rsid w:val="00E31624"/>
    <w:rsid w:val="00E316D4"/>
    <w:rsid w:val="00E321C2"/>
    <w:rsid w:val="00E3251D"/>
    <w:rsid w:val="00E32A8F"/>
    <w:rsid w:val="00E36A2C"/>
    <w:rsid w:val="00E37573"/>
    <w:rsid w:val="00E4259E"/>
    <w:rsid w:val="00E42B03"/>
    <w:rsid w:val="00E448C3"/>
    <w:rsid w:val="00E45D50"/>
    <w:rsid w:val="00E464FD"/>
    <w:rsid w:val="00E523D7"/>
    <w:rsid w:val="00E524AF"/>
    <w:rsid w:val="00E53027"/>
    <w:rsid w:val="00E539E1"/>
    <w:rsid w:val="00E53CFF"/>
    <w:rsid w:val="00E5578F"/>
    <w:rsid w:val="00E56585"/>
    <w:rsid w:val="00E56D79"/>
    <w:rsid w:val="00E60CC0"/>
    <w:rsid w:val="00E615AE"/>
    <w:rsid w:val="00E642FD"/>
    <w:rsid w:val="00E64982"/>
    <w:rsid w:val="00E67A33"/>
    <w:rsid w:val="00E67CB6"/>
    <w:rsid w:val="00E7166E"/>
    <w:rsid w:val="00E71762"/>
    <w:rsid w:val="00E740CC"/>
    <w:rsid w:val="00E764A8"/>
    <w:rsid w:val="00E8032D"/>
    <w:rsid w:val="00E8146E"/>
    <w:rsid w:val="00E83582"/>
    <w:rsid w:val="00E84199"/>
    <w:rsid w:val="00E90C58"/>
    <w:rsid w:val="00E91D41"/>
    <w:rsid w:val="00E92E31"/>
    <w:rsid w:val="00E948DE"/>
    <w:rsid w:val="00E9570B"/>
    <w:rsid w:val="00E95D48"/>
    <w:rsid w:val="00EA02D7"/>
    <w:rsid w:val="00EA40C3"/>
    <w:rsid w:val="00EA481A"/>
    <w:rsid w:val="00EA4E2D"/>
    <w:rsid w:val="00EA5B3A"/>
    <w:rsid w:val="00EB0E28"/>
    <w:rsid w:val="00EB12D9"/>
    <w:rsid w:val="00EB443F"/>
    <w:rsid w:val="00EB48F2"/>
    <w:rsid w:val="00EB6121"/>
    <w:rsid w:val="00EB634C"/>
    <w:rsid w:val="00EB7BAC"/>
    <w:rsid w:val="00EC3684"/>
    <w:rsid w:val="00EC3CD8"/>
    <w:rsid w:val="00EC3E24"/>
    <w:rsid w:val="00EC40A4"/>
    <w:rsid w:val="00EC58A6"/>
    <w:rsid w:val="00EC7E48"/>
    <w:rsid w:val="00ED053D"/>
    <w:rsid w:val="00ED2F42"/>
    <w:rsid w:val="00ED37A5"/>
    <w:rsid w:val="00ED4186"/>
    <w:rsid w:val="00ED4D3B"/>
    <w:rsid w:val="00ED5376"/>
    <w:rsid w:val="00ED6483"/>
    <w:rsid w:val="00ED67F4"/>
    <w:rsid w:val="00ED6BC2"/>
    <w:rsid w:val="00EE38ED"/>
    <w:rsid w:val="00EE4DBB"/>
    <w:rsid w:val="00EE5B51"/>
    <w:rsid w:val="00EE70E8"/>
    <w:rsid w:val="00EF0917"/>
    <w:rsid w:val="00EF1A8B"/>
    <w:rsid w:val="00EF2897"/>
    <w:rsid w:val="00EF3630"/>
    <w:rsid w:val="00EF3D83"/>
    <w:rsid w:val="00EF41C4"/>
    <w:rsid w:val="00EF4A0F"/>
    <w:rsid w:val="00EF72B7"/>
    <w:rsid w:val="00EF749B"/>
    <w:rsid w:val="00EF7B4A"/>
    <w:rsid w:val="00F00510"/>
    <w:rsid w:val="00F02BB3"/>
    <w:rsid w:val="00F02F30"/>
    <w:rsid w:val="00F07B1A"/>
    <w:rsid w:val="00F07CBC"/>
    <w:rsid w:val="00F11B04"/>
    <w:rsid w:val="00F11FC9"/>
    <w:rsid w:val="00F12995"/>
    <w:rsid w:val="00F13E59"/>
    <w:rsid w:val="00F15075"/>
    <w:rsid w:val="00F157CB"/>
    <w:rsid w:val="00F15ADF"/>
    <w:rsid w:val="00F16A92"/>
    <w:rsid w:val="00F16F93"/>
    <w:rsid w:val="00F20579"/>
    <w:rsid w:val="00F20DA5"/>
    <w:rsid w:val="00F20DC1"/>
    <w:rsid w:val="00F2239D"/>
    <w:rsid w:val="00F22B6A"/>
    <w:rsid w:val="00F23E4F"/>
    <w:rsid w:val="00F27281"/>
    <w:rsid w:val="00F31ED7"/>
    <w:rsid w:val="00F33B6E"/>
    <w:rsid w:val="00F340CE"/>
    <w:rsid w:val="00F34384"/>
    <w:rsid w:val="00F36448"/>
    <w:rsid w:val="00F37EE1"/>
    <w:rsid w:val="00F41735"/>
    <w:rsid w:val="00F4453D"/>
    <w:rsid w:val="00F44BBB"/>
    <w:rsid w:val="00F458B6"/>
    <w:rsid w:val="00F459FB"/>
    <w:rsid w:val="00F478EB"/>
    <w:rsid w:val="00F47C15"/>
    <w:rsid w:val="00F521D3"/>
    <w:rsid w:val="00F5278D"/>
    <w:rsid w:val="00F5336E"/>
    <w:rsid w:val="00F5391B"/>
    <w:rsid w:val="00F53D83"/>
    <w:rsid w:val="00F54707"/>
    <w:rsid w:val="00F5473C"/>
    <w:rsid w:val="00F57405"/>
    <w:rsid w:val="00F57EB6"/>
    <w:rsid w:val="00F60056"/>
    <w:rsid w:val="00F60416"/>
    <w:rsid w:val="00F618FF"/>
    <w:rsid w:val="00F62661"/>
    <w:rsid w:val="00F626C4"/>
    <w:rsid w:val="00F62CBA"/>
    <w:rsid w:val="00F62EB4"/>
    <w:rsid w:val="00F651FD"/>
    <w:rsid w:val="00F659F4"/>
    <w:rsid w:val="00F665E6"/>
    <w:rsid w:val="00F70B70"/>
    <w:rsid w:val="00F70CC9"/>
    <w:rsid w:val="00F715B2"/>
    <w:rsid w:val="00F72FDB"/>
    <w:rsid w:val="00F7418C"/>
    <w:rsid w:val="00F7648E"/>
    <w:rsid w:val="00F816D9"/>
    <w:rsid w:val="00F81865"/>
    <w:rsid w:val="00F820B2"/>
    <w:rsid w:val="00F831BC"/>
    <w:rsid w:val="00F83A2C"/>
    <w:rsid w:val="00F843BC"/>
    <w:rsid w:val="00F92667"/>
    <w:rsid w:val="00F93468"/>
    <w:rsid w:val="00FA0D54"/>
    <w:rsid w:val="00FA13BF"/>
    <w:rsid w:val="00FA28A5"/>
    <w:rsid w:val="00FA32AC"/>
    <w:rsid w:val="00FA60BB"/>
    <w:rsid w:val="00FA71B2"/>
    <w:rsid w:val="00FA7BA8"/>
    <w:rsid w:val="00FB0919"/>
    <w:rsid w:val="00FB0AB6"/>
    <w:rsid w:val="00FB2F78"/>
    <w:rsid w:val="00FB47C1"/>
    <w:rsid w:val="00FB5E6F"/>
    <w:rsid w:val="00FB7368"/>
    <w:rsid w:val="00FB74A0"/>
    <w:rsid w:val="00FB77B2"/>
    <w:rsid w:val="00FC0885"/>
    <w:rsid w:val="00FC095C"/>
    <w:rsid w:val="00FC199D"/>
    <w:rsid w:val="00FC1F63"/>
    <w:rsid w:val="00FC2517"/>
    <w:rsid w:val="00FC34D6"/>
    <w:rsid w:val="00FC4A6D"/>
    <w:rsid w:val="00FC5015"/>
    <w:rsid w:val="00FC55C5"/>
    <w:rsid w:val="00FC6588"/>
    <w:rsid w:val="00FD19F8"/>
    <w:rsid w:val="00FD3C8D"/>
    <w:rsid w:val="00FD4432"/>
    <w:rsid w:val="00FD4D21"/>
    <w:rsid w:val="00FE0302"/>
    <w:rsid w:val="00FE6619"/>
    <w:rsid w:val="00FE6B17"/>
    <w:rsid w:val="00FE6E89"/>
    <w:rsid w:val="00FE6EAB"/>
    <w:rsid w:val="00FE7217"/>
    <w:rsid w:val="00FF0843"/>
    <w:rsid w:val="00FF1222"/>
    <w:rsid w:val="00FF1642"/>
    <w:rsid w:val="00FF1B60"/>
    <w:rsid w:val="00FF7BE0"/>
    <w:rsid w:val="020616E3"/>
    <w:rsid w:val="030F7424"/>
    <w:rsid w:val="045C92C6"/>
    <w:rsid w:val="05AA0877"/>
    <w:rsid w:val="06128FB0"/>
    <w:rsid w:val="06D3B3D9"/>
    <w:rsid w:val="0994C7AB"/>
    <w:rsid w:val="0BC9D8AB"/>
    <w:rsid w:val="0D712C62"/>
    <w:rsid w:val="0DEB9619"/>
    <w:rsid w:val="0EB8CE31"/>
    <w:rsid w:val="0EE2C8C4"/>
    <w:rsid w:val="106E9BFB"/>
    <w:rsid w:val="111D5D00"/>
    <w:rsid w:val="1174910C"/>
    <w:rsid w:val="14A52E61"/>
    <w:rsid w:val="14C83876"/>
    <w:rsid w:val="157849C3"/>
    <w:rsid w:val="169C71EC"/>
    <w:rsid w:val="16C4DB89"/>
    <w:rsid w:val="174A665F"/>
    <w:rsid w:val="1885C1CC"/>
    <w:rsid w:val="1B5A3D98"/>
    <w:rsid w:val="1B6C0378"/>
    <w:rsid w:val="1CAFA140"/>
    <w:rsid w:val="1CCD8232"/>
    <w:rsid w:val="1CE68AA9"/>
    <w:rsid w:val="1F493A0F"/>
    <w:rsid w:val="1F82EDED"/>
    <w:rsid w:val="204ECD03"/>
    <w:rsid w:val="2236299E"/>
    <w:rsid w:val="2271ADA3"/>
    <w:rsid w:val="22C7F90D"/>
    <w:rsid w:val="23706270"/>
    <w:rsid w:val="24655FAF"/>
    <w:rsid w:val="25356AB7"/>
    <w:rsid w:val="26675BC8"/>
    <w:rsid w:val="27C66B29"/>
    <w:rsid w:val="2845AECA"/>
    <w:rsid w:val="295F5CF2"/>
    <w:rsid w:val="29705476"/>
    <w:rsid w:val="2C6D2CEC"/>
    <w:rsid w:val="2D791D8F"/>
    <w:rsid w:val="2EC39316"/>
    <w:rsid w:val="2EE83237"/>
    <w:rsid w:val="2EFFF1D0"/>
    <w:rsid w:val="2F623043"/>
    <w:rsid w:val="3022B290"/>
    <w:rsid w:val="33DF0BA8"/>
    <w:rsid w:val="367FDD29"/>
    <w:rsid w:val="36DA59C2"/>
    <w:rsid w:val="36EC079F"/>
    <w:rsid w:val="36FB4E28"/>
    <w:rsid w:val="39259BAB"/>
    <w:rsid w:val="3C0A363E"/>
    <w:rsid w:val="3E22B677"/>
    <w:rsid w:val="40D738AF"/>
    <w:rsid w:val="4109FCA4"/>
    <w:rsid w:val="41C6AB5B"/>
    <w:rsid w:val="4236F391"/>
    <w:rsid w:val="45ABF9A6"/>
    <w:rsid w:val="461B2196"/>
    <w:rsid w:val="4750EC54"/>
    <w:rsid w:val="479EFD78"/>
    <w:rsid w:val="491CE180"/>
    <w:rsid w:val="4B9CB4E8"/>
    <w:rsid w:val="4CE4250C"/>
    <w:rsid w:val="4D201431"/>
    <w:rsid w:val="4D4FE5BC"/>
    <w:rsid w:val="515ACD47"/>
    <w:rsid w:val="5179D0AF"/>
    <w:rsid w:val="52932BC6"/>
    <w:rsid w:val="537DACE4"/>
    <w:rsid w:val="54E1BB52"/>
    <w:rsid w:val="553A5B89"/>
    <w:rsid w:val="553C0114"/>
    <w:rsid w:val="554A9F36"/>
    <w:rsid w:val="55ABD85D"/>
    <w:rsid w:val="596CA7C9"/>
    <w:rsid w:val="59A59BEF"/>
    <w:rsid w:val="59F41FB7"/>
    <w:rsid w:val="5E90BD93"/>
    <w:rsid w:val="5F52012D"/>
    <w:rsid w:val="6007E1CA"/>
    <w:rsid w:val="6243E9F6"/>
    <w:rsid w:val="65D4EA27"/>
    <w:rsid w:val="686E82AE"/>
    <w:rsid w:val="69C4BA25"/>
    <w:rsid w:val="722B28B2"/>
    <w:rsid w:val="72808B22"/>
    <w:rsid w:val="743FA3A6"/>
    <w:rsid w:val="754A36F5"/>
    <w:rsid w:val="75F2C6F3"/>
    <w:rsid w:val="76102104"/>
    <w:rsid w:val="777E513C"/>
    <w:rsid w:val="7A23E12B"/>
    <w:rsid w:val="7A9DE962"/>
    <w:rsid w:val="7B0B86EA"/>
    <w:rsid w:val="7B4E8B78"/>
    <w:rsid w:val="7E4FFC00"/>
    <w:rsid w:val="7F36AD0F"/>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7971B795"/>
  <w15:chartTrackingRefBased/>
  <w15:docId w15:val="{A931B059-4CD1-43CA-91E5-48BB77CE1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3C0D"/>
    <w:pPr>
      <w:spacing w:after="200" w:line="27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F101F"/>
    <w:pPr>
      <w:ind w:left="720"/>
      <w:contextualSpacing/>
    </w:pPr>
  </w:style>
  <w:style w:type="character" w:customStyle="1" w:styleId="ListParagraphChar">
    <w:name w:val="List Paragraph Char"/>
    <w:basedOn w:val="DefaultParagraphFont"/>
    <w:link w:val="ListParagraph"/>
    <w:uiPriority w:val="34"/>
    <w:rsid w:val="00DF101F"/>
    <w:rPr>
      <w:rFonts w:ascii="Times New Roman" w:hAnsi="Times New Roman"/>
      <w:sz w:val="24"/>
    </w:rPr>
  </w:style>
  <w:style w:type="paragraph" w:customStyle="1" w:styleId="paragraph">
    <w:name w:val="paragraph"/>
    <w:basedOn w:val="Normal"/>
    <w:rsid w:val="00DF101F"/>
    <w:pPr>
      <w:spacing w:before="100" w:beforeAutospacing="1" w:after="100" w:afterAutospacing="1" w:line="240" w:lineRule="auto"/>
    </w:pPr>
    <w:rPr>
      <w:rFonts w:eastAsia="Times New Roman" w:cs="Times New Roman"/>
      <w:szCs w:val="24"/>
    </w:rPr>
  </w:style>
  <w:style w:type="character" w:customStyle="1" w:styleId="normaltextrun">
    <w:name w:val="normaltextrun"/>
    <w:basedOn w:val="DefaultParagraphFont"/>
    <w:rsid w:val="00DF101F"/>
  </w:style>
  <w:style w:type="table" w:customStyle="1" w:styleId="TableGrid3">
    <w:name w:val="Table Grid3"/>
    <w:basedOn w:val="TableNormal"/>
    <w:next w:val="TableGrid"/>
    <w:uiPriority w:val="59"/>
    <w:rsid w:val="00DF101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DF101F"/>
  </w:style>
  <w:style w:type="paragraph" w:customStyle="1" w:styleId="Default">
    <w:name w:val="Default"/>
    <w:basedOn w:val="Normal"/>
    <w:rsid w:val="00DF101F"/>
    <w:pPr>
      <w:autoSpaceDE w:val="0"/>
      <w:autoSpaceDN w:val="0"/>
      <w:spacing w:after="0" w:line="240" w:lineRule="auto"/>
    </w:pPr>
    <w:rPr>
      <w:rFonts w:ascii="ITC Franklin Gothic Std Book" w:hAnsi="ITC Franklin Gothic Std Book" w:cs="Calibri"/>
      <w:color w:val="000000"/>
      <w:szCs w:val="24"/>
    </w:rPr>
  </w:style>
  <w:style w:type="paragraph" w:customStyle="1" w:styleId="pf0">
    <w:name w:val="pf0"/>
    <w:basedOn w:val="Normal"/>
    <w:rsid w:val="00DF101F"/>
    <w:pPr>
      <w:spacing w:before="100" w:beforeAutospacing="1" w:after="100" w:afterAutospacing="1" w:line="240" w:lineRule="auto"/>
    </w:pPr>
    <w:rPr>
      <w:rFonts w:eastAsia="Times New Roman" w:cs="Times New Roman"/>
      <w:szCs w:val="24"/>
    </w:rPr>
  </w:style>
  <w:style w:type="character" w:customStyle="1" w:styleId="cf01">
    <w:name w:val="cf01"/>
    <w:basedOn w:val="DefaultParagraphFont"/>
    <w:rsid w:val="00DF101F"/>
    <w:rPr>
      <w:rFonts w:ascii="Segoe UI" w:hAnsi="Segoe UI" w:cs="Segoe UI" w:hint="default"/>
      <w:sz w:val="18"/>
      <w:szCs w:val="18"/>
    </w:rPr>
  </w:style>
  <w:style w:type="character" w:customStyle="1" w:styleId="contextualspellingandgrammarerror">
    <w:name w:val="contextualspellingandgrammarerror"/>
    <w:basedOn w:val="DefaultParagraphFont"/>
    <w:rsid w:val="00DF101F"/>
  </w:style>
  <w:style w:type="character" w:customStyle="1" w:styleId="spellingerror">
    <w:name w:val="spellingerror"/>
    <w:basedOn w:val="DefaultParagraphFont"/>
    <w:rsid w:val="00DF101F"/>
  </w:style>
  <w:style w:type="character" w:customStyle="1" w:styleId="advancedproofingissue">
    <w:name w:val="advancedproofingissue"/>
    <w:basedOn w:val="DefaultParagraphFont"/>
    <w:rsid w:val="00DF101F"/>
  </w:style>
  <w:style w:type="table" w:styleId="TableGrid">
    <w:name w:val="Table Grid"/>
    <w:basedOn w:val="TableNormal"/>
    <w:uiPriority w:val="39"/>
    <w:rsid w:val="00DF10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27328"/>
    <w:pPr>
      <w:spacing w:after="0" w:line="240" w:lineRule="auto"/>
    </w:pPr>
    <w:rPr>
      <w:rFonts w:ascii="Times New Roman" w:hAnsi="Times New Roman"/>
      <w:sz w:val="24"/>
    </w:rPr>
  </w:style>
  <w:style w:type="paragraph" w:styleId="Header">
    <w:name w:val="header"/>
    <w:basedOn w:val="Normal"/>
    <w:link w:val="HeaderChar"/>
    <w:unhideWhenUsed/>
    <w:rsid w:val="000C2F5A"/>
    <w:pPr>
      <w:tabs>
        <w:tab w:val="center" w:pos="4680"/>
        <w:tab w:val="right" w:pos="9360"/>
      </w:tabs>
      <w:spacing w:after="0" w:line="240" w:lineRule="auto"/>
    </w:pPr>
  </w:style>
  <w:style w:type="character" w:customStyle="1" w:styleId="HeaderChar">
    <w:name w:val="Header Char"/>
    <w:basedOn w:val="DefaultParagraphFont"/>
    <w:link w:val="Header"/>
    <w:rsid w:val="000C2F5A"/>
    <w:rPr>
      <w:rFonts w:ascii="Times New Roman" w:hAnsi="Times New Roman"/>
      <w:sz w:val="24"/>
    </w:rPr>
  </w:style>
  <w:style w:type="paragraph" w:styleId="Footer">
    <w:name w:val="footer"/>
    <w:basedOn w:val="Normal"/>
    <w:link w:val="FooterChar"/>
    <w:uiPriority w:val="99"/>
    <w:unhideWhenUsed/>
    <w:rsid w:val="000C2F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F5A"/>
    <w:rPr>
      <w:rFonts w:ascii="Times New Roman" w:hAnsi="Times New Roman"/>
      <w:sz w:val="24"/>
    </w:rPr>
  </w:style>
  <w:style w:type="character" w:styleId="CommentReference">
    <w:name w:val="annotation reference"/>
    <w:basedOn w:val="DefaultParagraphFont"/>
    <w:uiPriority w:val="99"/>
    <w:semiHidden/>
    <w:unhideWhenUsed/>
    <w:rsid w:val="00972CB1"/>
    <w:rPr>
      <w:sz w:val="16"/>
      <w:szCs w:val="16"/>
    </w:rPr>
  </w:style>
  <w:style w:type="paragraph" w:styleId="CommentText">
    <w:name w:val="annotation text"/>
    <w:basedOn w:val="Normal"/>
    <w:link w:val="CommentTextChar"/>
    <w:uiPriority w:val="99"/>
    <w:unhideWhenUsed/>
    <w:rsid w:val="00972CB1"/>
    <w:pPr>
      <w:spacing w:line="240" w:lineRule="auto"/>
    </w:pPr>
    <w:rPr>
      <w:sz w:val="20"/>
      <w:szCs w:val="20"/>
    </w:rPr>
  </w:style>
  <w:style w:type="character" w:customStyle="1" w:styleId="CommentTextChar">
    <w:name w:val="Comment Text Char"/>
    <w:basedOn w:val="DefaultParagraphFont"/>
    <w:link w:val="CommentText"/>
    <w:uiPriority w:val="99"/>
    <w:rsid w:val="00972CB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972CB1"/>
    <w:rPr>
      <w:b/>
      <w:bCs/>
    </w:rPr>
  </w:style>
  <w:style w:type="character" w:customStyle="1" w:styleId="CommentSubjectChar">
    <w:name w:val="Comment Subject Char"/>
    <w:basedOn w:val="CommentTextChar"/>
    <w:link w:val="CommentSubject"/>
    <w:uiPriority w:val="99"/>
    <w:semiHidden/>
    <w:rsid w:val="00972CB1"/>
    <w:rPr>
      <w:rFonts w:ascii="Times New Roman" w:hAnsi="Times New Roman"/>
      <w:b/>
      <w:bCs/>
      <w:sz w:val="20"/>
      <w:szCs w:val="20"/>
    </w:rPr>
  </w:style>
  <w:style w:type="character" w:styleId="Hyperlink">
    <w:name w:val="Hyperlink"/>
    <w:basedOn w:val="DefaultParagraphFont"/>
    <w:uiPriority w:val="99"/>
    <w:unhideWhenUsed/>
    <w:rsid w:val="00F27281"/>
    <w:rPr>
      <w:color w:val="0563C1" w:themeColor="hyperlink"/>
      <w:u w:val="single"/>
    </w:rPr>
  </w:style>
  <w:style w:type="character" w:styleId="UnresolvedMention">
    <w:name w:val="Unresolved Mention"/>
    <w:basedOn w:val="DefaultParagraphFont"/>
    <w:uiPriority w:val="99"/>
    <w:semiHidden/>
    <w:unhideWhenUsed/>
    <w:rsid w:val="00F27281"/>
    <w:rPr>
      <w:color w:val="605E5C"/>
      <w:shd w:val="clear" w:color="auto" w:fill="E1DFDD"/>
    </w:rPr>
  </w:style>
  <w:style w:type="paragraph" w:styleId="NoSpacing">
    <w:name w:val="No Spacing"/>
    <w:uiPriority w:val="1"/>
    <w:qFormat/>
    <w:rsid w:val="00D47285"/>
    <w:pPr>
      <w:spacing w:after="0" w:line="240" w:lineRule="auto"/>
    </w:pPr>
    <w:rPr>
      <w:rFonts w:ascii="Times New Roman" w:hAnsi="Times New Roman" w:cs="Times New Roman"/>
      <w:sz w:val="24"/>
      <w:szCs w:val="24"/>
    </w:rPr>
  </w:style>
  <w:style w:type="character" w:styleId="SmartLink">
    <w:name w:val="Smart Link"/>
    <w:basedOn w:val="DefaultParagraphFont"/>
    <w:uiPriority w:val="99"/>
    <w:semiHidden/>
    <w:unhideWhenUsed/>
    <w:rsid w:val="0088566D"/>
    <w:rPr>
      <w:color w:val="0000FF"/>
      <w:u w:val="single"/>
      <w:shd w:val="clear" w:color="auto" w:fill="F3F2F1"/>
    </w:rPr>
  </w:style>
  <w:style w:type="character" w:customStyle="1" w:styleId="ui-provider">
    <w:name w:val="ui-provider"/>
    <w:basedOn w:val="DefaultParagraphFont"/>
    <w:rsid w:val="00BD3BD9"/>
  </w:style>
  <w:style w:type="paragraph" w:styleId="Title">
    <w:name w:val="Title"/>
    <w:basedOn w:val="Normal"/>
    <w:next w:val="Normal"/>
    <w:link w:val="TitleChar"/>
    <w:uiPriority w:val="10"/>
    <w:qFormat/>
    <w:rsid w:val="00A96DC7"/>
    <w:pPr>
      <w:spacing w:after="60" w:line="259" w:lineRule="auto"/>
      <w:jc w:val="center"/>
    </w:pPr>
    <w:rPr>
      <w:rFonts w:asciiTheme="minorHAnsi" w:hAnsiTheme="minorHAnsi" w:cstheme="minorHAnsi"/>
      <w:color w:val="0033A1"/>
      <w:sz w:val="36"/>
      <w:szCs w:val="36"/>
    </w:rPr>
  </w:style>
  <w:style w:type="character" w:customStyle="1" w:styleId="TitleChar">
    <w:name w:val="Title Char"/>
    <w:basedOn w:val="DefaultParagraphFont"/>
    <w:link w:val="Title"/>
    <w:uiPriority w:val="10"/>
    <w:rsid w:val="00A96DC7"/>
    <w:rPr>
      <w:rFonts w:cstheme="minorHAnsi"/>
      <w:color w:val="0033A1"/>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cba21d4-7744-440f-8d0e-c8a210e7da3e" xsi:nil="true"/>
    <lcf76f155ced4ddcb4097134ff3c332f xmlns="a400e991-e328-4909-a20b-586a3e95021a">
      <Terms xmlns="http://schemas.microsoft.com/office/infopath/2007/PartnerControls"/>
    </lcf76f155ced4ddcb4097134ff3c332f>
    <PHINSpec3_x002e_2Changes xmlns="a400e991-e328-4909-a20b-586a3e95021a" xsi:nil="true"/>
    <Date_x002f_Time xmlns="a400e991-e328-4909-a20b-586a3e95021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1EB0047B917F44A9DD22EA00C4953F7" ma:contentTypeVersion="18" ma:contentTypeDescription="Create a new document." ma:contentTypeScope="" ma:versionID="816c98f7c588be48600b861ecaefa4bc">
  <xsd:schema xmlns:xsd="http://www.w3.org/2001/XMLSchema" xmlns:xs="http://www.w3.org/2001/XMLSchema" xmlns:p="http://schemas.microsoft.com/office/2006/metadata/properties" xmlns:ns2="a400e991-e328-4909-a20b-586a3e95021a" xmlns:ns3="7cba21d4-7744-440f-8d0e-c8a210e7da3e" targetNamespace="http://schemas.microsoft.com/office/2006/metadata/properties" ma:root="true" ma:fieldsID="ce345f987428f481872f7fb04017a314" ns2:_="" ns3:_="">
    <xsd:import namespace="a400e991-e328-4909-a20b-586a3e95021a"/>
    <xsd:import namespace="7cba21d4-7744-440f-8d0e-c8a210e7da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PHINSpec3_x002e_2Changes" minOccurs="0"/>
                <xsd:element ref="ns2:lcf76f155ced4ddcb4097134ff3c332f" minOccurs="0"/>
                <xsd:element ref="ns3:TaxCatchAll" minOccurs="0"/>
                <xsd:element ref="ns2:MediaServiceObjectDetectorVersions" minOccurs="0"/>
                <xsd:element ref="ns2:Date_x002f_Tim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00e991-e328-4909-a20b-586a3e9502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PHINSpec3_x002e_2Changes" ma:index="18" nillable="true" ma:displayName="Agenda Topic" ma:format="Dropdown" ma:internalName="PHINSpec3_x002e_2Changes">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Date_x002f_Time" ma:index="23" nillable="true" ma:displayName="Date/Time" ma:format="DateTime" ma:internalName="Date_x002f_Time">
      <xsd:simpleType>
        <xsd:restriction base="dms:DateTim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ba21d4-7744-440f-8d0e-c8a210e7da3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85ec5db-2e9d-42cb-b6a7-27fe4e22bb26}" ma:internalName="TaxCatchAll" ma:showField="CatchAllData" ma:web="7cba21d4-7744-440f-8d0e-c8a210e7da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792A69-1E52-4D9D-B85B-4D5380276DBD}">
  <ds:schemaRefs>
    <ds:schemaRef ds:uri="http://schemas.microsoft.com/office/2006/metadata/properties"/>
    <ds:schemaRef ds:uri="http://schemas.microsoft.com/office/infopath/2007/PartnerControls"/>
    <ds:schemaRef ds:uri="7cba21d4-7744-440f-8d0e-c8a210e7da3e"/>
    <ds:schemaRef ds:uri="a400e991-e328-4909-a20b-586a3e95021a"/>
  </ds:schemaRefs>
</ds:datastoreItem>
</file>

<file path=customXml/itemProps2.xml><?xml version="1.0" encoding="utf-8"?>
<ds:datastoreItem xmlns:ds="http://schemas.openxmlformats.org/officeDocument/2006/customXml" ds:itemID="{D91F6C20-8F9D-4176-B3F8-35FF8145BB3E}">
  <ds:schemaRefs>
    <ds:schemaRef ds:uri="http://schemas.openxmlformats.org/officeDocument/2006/bibliography"/>
  </ds:schemaRefs>
</ds:datastoreItem>
</file>

<file path=customXml/itemProps3.xml><?xml version="1.0" encoding="utf-8"?>
<ds:datastoreItem xmlns:ds="http://schemas.openxmlformats.org/officeDocument/2006/customXml" ds:itemID="{C46B2880-73B4-474B-9617-E7BE9B6E9E55}">
  <ds:schemaRefs>
    <ds:schemaRef ds:uri="http://schemas.microsoft.com/sharepoint/v3/contenttype/forms"/>
  </ds:schemaRefs>
</ds:datastoreItem>
</file>

<file path=customXml/itemProps4.xml><?xml version="1.0" encoding="utf-8"?>
<ds:datastoreItem xmlns:ds="http://schemas.openxmlformats.org/officeDocument/2006/customXml" ds:itemID="{41D4ED17-5E48-4319-9B96-06DFE30E6C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00e991-e328-4909-a20b-586a3e95021a"/>
    <ds:schemaRef ds:uri="7cba21d4-7744-440f-8d0e-c8a210e7da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560</Words>
  <Characters>3132</Characters>
  <Application>Microsoft Office Word</Application>
  <DocSecurity>0</DocSecurity>
  <Lines>156</Lines>
  <Paragraphs>85</Paragraphs>
  <ScaleCrop>false</ScaleCrop>
  <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Farrell</dc:creator>
  <cp:lastModifiedBy>Wafer, Elanah (CDC/OD/OPHDST) (CTR)</cp:lastModifiedBy>
  <cp:revision>119</cp:revision>
  <dcterms:created xsi:type="dcterms:W3CDTF">2026-05-28T11:47:00Z</dcterms:created>
  <dcterms:modified xsi:type="dcterms:W3CDTF">2026-09-21T17:49:00Z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0x010100C1EB0047B917F44A9DD22EA00C4953F7</vt:lpwstr>
  </property>
  <property fmtid="{D5CDD505-2E9C-101B-9397-08002B2CF9AE}" pid="3" name="docLang">
    <vt:lpwstr>en</vt:lpwstr>
  </property>
  <property fmtid="{D5CDD505-2E9C-101B-9397-08002B2CF9AE}" pid="4" name="MediaServiceImageTags">
    <vt:lpwstr/>
  </property>
  <property fmtid="{D5CDD505-2E9C-101B-9397-08002B2CF9AE}" pid="5" name="MSIP_Label_7b94a7b8-f06c-4dfe-bdcc-9b548fd58c31_ActionId">
    <vt:lpwstr>2fb39c99-241c-4ea6-a02f-58681748da17</vt:lpwstr>
  </property>
  <property fmtid="{D5CDD505-2E9C-101B-9397-08002B2CF9AE}" pid="6" name="MSIP_Label_7b94a7b8-f06c-4dfe-bdcc-9b548fd58c31_ContentBits">
    <vt:lpwstr>0</vt:lpwstr>
  </property>
  <property fmtid="{D5CDD505-2E9C-101B-9397-08002B2CF9AE}" pid="7" name="MSIP_Label_7b94a7b8-f06c-4dfe-bdcc-9b548fd58c31_Enabled">
    <vt:lpwstr>true</vt:lpwstr>
  </property>
  <property fmtid="{D5CDD505-2E9C-101B-9397-08002B2CF9AE}" pid="8" name="MSIP_Label_7b94a7b8-f06c-4dfe-bdcc-9b548fd58c31_Method">
    <vt:lpwstr>Privileged</vt:lpwstr>
  </property>
  <property fmtid="{D5CDD505-2E9C-101B-9397-08002B2CF9AE}" pid="9" name="MSIP_Label_7b94a7b8-f06c-4dfe-bdcc-9b548fd58c31_Name">
    <vt:lpwstr>7b94a7b8-f06c-4dfe-bdcc-9b548fd58c31</vt:lpwstr>
  </property>
  <property fmtid="{D5CDD505-2E9C-101B-9397-08002B2CF9AE}" pid="10" name="MSIP_Label_7b94a7b8-f06c-4dfe-bdcc-9b548fd58c31_SetDate">
    <vt:lpwstr>2023-10-16T17:54:53Z</vt:lpwstr>
  </property>
  <property fmtid="{D5CDD505-2E9C-101B-9397-08002B2CF9AE}" pid="11" name="MSIP_Label_7b94a7b8-f06c-4dfe-bdcc-9b548fd58c31_SiteId">
    <vt:lpwstr>9ce70869-60db-44fd-abe8-d2767077fc8f</vt:lpwstr>
  </property>
</Properties>
</file>