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46732B" w14:paraId="6471D97B" w14:textId="77777777">
      <w:pPr>
        <w:pStyle w:val="Heading2"/>
        <w:keepLines w:val="0"/>
        <w:tabs>
          <w:tab w:val="left" w:pos="900"/>
        </w:tabs>
        <w:spacing w:before="0" w:after="0" w:line="240" w:lineRule="auto"/>
        <w:ind w:right="-180"/>
        <w:jc w:val="center"/>
        <w:rPr>
          <w:rFonts w:ascii="Courier New" w:eastAsia="Courier New" w:hAnsi="Courier New" w:cs="Courier New"/>
          <w:b/>
          <w:bCs/>
          <w:sz w:val="24"/>
          <w:szCs w:val="24"/>
        </w:rPr>
      </w:pPr>
      <w:r>
        <w:rPr>
          <w:rFonts w:ascii="Courier New" w:eastAsia="Courier New" w:hAnsi="Courier New" w:cs="Courier New"/>
          <w:b/>
          <w:bCs/>
          <w:sz w:val="24"/>
          <w:szCs w:val="24"/>
        </w:rPr>
        <w:t xml:space="preserve">Request for Approval under the “Generic Clearance for Improving Customer Experience: OMB Circular A-11, Section 280 Implementation” </w:t>
      </w:r>
    </w:p>
    <w:p w:rsidR="0046732B" w14:paraId="7EB12B61" w14:textId="77777777">
      <w:pPr>
        <w:pStyle w:val="Heading2"/>
        <w:keepLines w:val="0"/>
        <w:tabs>
          <w:tab w:val="left" w:pos="900"/>
        </w:tabs>
        <w:spacing w:before="0" w:after="0" w:line="240" w:lineRule="auto"/>
        <w:ind w:right="-180"/>
        <w:jc w:val="center"/>
        <w:rPr>
          <w:rFonts w:ascii="Courier New" w:eastAsia="Courier New" w:hAnsi="Courier New" w:cs="Courier New"/>
          <w:b/>
          <w:bCs/>
          <w:sz w:val="24"/>
          <w:szCs w:val="24"/>
        </w:rPr>
      </w:pPr>
      <w:r>
        <w:rPr>
          <w:rFonts w:ascii="Courier New" w:eastAsia="Courier New" w:hAnsi="Courier New" w:cs="Courier New"/>
          <w:b/>
          <w:bCs/>
          <w:sz w:val="24"/>
          <w:szCs w:val="24"/>
        </w:rPr>
        <w:t>(OMB Control Number: 0938-1382)</w:t>
      </w:r>
    </w:p>
    <w:p w:rsidR="0046732B" w14:paraId="6DDA376C" w14:textId="77777777">
      <w:pPr>
        <w:spacing w:line="240" w:lineRule="auto"/>
        <w:rPr>
          <w:rFonts w:ascii="Courier New" w:eastAsia="Courier New" w:hAnsi="Courier New" w:cs="Courier New"/>
          <w:b/>
          <w:bCs/>
          <w:sz w:val="24"/>
          <w:szCs w:val="24"/>
        </w:rPr>
      </w:pPr>
      <w:r>
        <w:rPr>
          <w:noProof/>
        </w:rPr>
        <mc:AlternateContent>
          <mc:Choice Requires="wps">
            <w:drawing>
              <wp:anchor distT="0" distB="0" distL="114300" distR="114300" simplePos="0" relativeHeight="251659264" behindDoc="0" locked="0" layoutInCell="1" allowOverlap="1">
                <wp:simplePos x="0" y="0"/>
                <wp:positionH relativeFrom="column">
                  <wp:posOffset>-9523</wp:posOffset>
                </wp:positionH>
                <wp:positionV relativeFrom="paragraph">
                  <wp:posOffset>-9523</wp:posOffset>
                </wp:positionV>
                <wp:extent cx="19050" cy="19050"/>
                <wp:effectExtent l="0" t="0" r="0" b="0"/>
                <wp:wrapNone/>
                <wp:docPr id="1" name="Straight Arrow Connector 1"/>
                <wp:cNvGraphicFramePr/>
                <a:graphic xmlns:a="http://schemas.openxmlformats.org/drawingml/2006/main">
                  <a:graphicData uri="http://schemas.microsoft.com/office/word/2010/wordprocessingShape">
                    <wps:wsp xmlns:wps="http://schemas.microsoft.com/office/word/2010/wordprocessingShape">
                      <wps:cNvCnPr/>
                      <wps:spPr>
                        <a:xfrm>
                          <a:off x="2374200" y="3780000"/>
                          <a:ext cx="5943600" cy="0"/>
                        </a:xfrm>
                        <a:prstGeom prst="straightConnector1">
                          <a:avLst/>
                        </a:prstGeom>
                        <a:noFill/>
                        <a:ln w="19050">
                          <a:solidFill>
                            <a:srgbClr val="000000"/>
                          </a:solidFill>
                          <a:prstDash val="solid"/>
                          <a:round/>
                          <a:headEnd w="sm" len="sm"/>
                          <a:tailEnd w="sm" len="sm"/>
                        </a:ln>
                      </wps:spPr>
                      <wps:bodyPr/>
                    </wps:wsp>
                  </a:graphicData>
                </a:graphic>
              </wp:anchor>
            </w:drawing>
          </mc:Choice>
          <mc:Fallback>
            <w:drawing>
              <wp:anchor distT="0" distB="0" distL="114300" distR="114300" simplePos="0" relativeHeight="251658240" behindDoc="0" locked="0" layoutInCell="1" allowOverlap="1">
                <wp:simplePos x="0" y="0"/>
                <wp:positionH relativeFrom="column">
                  <wp:posOffset>-9523</wp:posOffset>
                </wp:positionH>
                <wp:positionV relativeFrom="paragraph">
                  <wp:posOffset>-9523</wp:posOffset>
                </wp:positionV>
                <wp:extent cx="19050" cy="19050"/>
                <wp:effectExtent l="0" t="0" r="0" b="0"/>
                <wp:wrapNone/>
                <wp:docPr id="23459983" name="image1.png"/>
                <wp:cNvGraphicFramePr/>
                <a:graphic xmlns:a="http://schemas.openxmlformats.org/drawingml/2006/main">
                  <a:graphicData uri="http://schemas.openxmlformats.org/drawingml/2006/picture">
                    <pic:pic xmlns:pic="http://schemas.openxmlformats.org/drawingml/2006/picture">
                      <pic:nvPicPr>
                        <pic:cNvPr id="23459983" name="image1.png"/>
                        <pic:cNvPicPr/>
                      </pic:nvPicPr>
                      <pic:blipFill>
                        <a:blip xmlns:r="http://schemas.openxmlformats.org/officeDocument/2006/relationships" r:embed="rId4"/>
                        <a:stretch>
                          <a:fillRect/>
                        </a:stretch>
                      </pic:blipFill>
                      <pic:spPr>
                        <a:xfrm>
                          <a:off x="0" y="0"/>
                          <a:ext cx="19050" cy="19050"/>
                        </a:xfrm>
                        <a:prstGeom prst="rect">
                          <a:avLst/>
                        </a:prstGeom>
                      </pic:spPr>
                    </pic:pic>
                  </a:graphicData>
                </a:graphic>
              </wp:anchor>
            </w:drawing>
          </mc:Fallback>
        </mc:AlternateContent>
      </w:r>
    </w:p>
    <w:p w:rsidR="00E42C76" w:rsidRPr="00E42C76" w:rsidP="00E42C76" w14:paraId="76D33EA1" w14:textId="0284FE68">
      <w:pPr>
        <w:rPr>
          <w:rFonts w:ascii="Courier New" w:eastAsia="Courier New" w:hAnsi="Courier New" w:cs="Courier New"/>
          <w:sz w:val="24"/>
          <w:szCs w:val="24"/>
          <w:lang w:val="en-US"/>
        </w:rPr>
      </w:pPr>
      <w:r>
        <w:rPr>
          <w:rFonts w:ascii="Courier New" w:eastAsia="Courier New" w:hAnsi="Courier New" w:cs="Courier New"/>
          <w:b/>
          <w:bCs/>
          <w:sz w:val="24"/>
          <w:szCs w:val="24"/>
        </w:rPr>
        <w:t>TITLE OF INFORMATION COLLECTION:</w:t>
      </w:r>
      <w:r>
        <w:rPr>
          <w:rFonts w:ascii="Courier New" w:eastAsia="Courier New" w:hAnsi="Courier New" w:cs="Courier New"/>
          <w:sz w:val="24"/>
          <w:szCs w:val="24"/>
        </w:rPr>
        <w:t xml:space="preserve"> </w:t>
      </w:r>
      <w:r>
        <w:rPr>
          <w:rFonts w:ascii="Courier New" w:eastAsia="Courier New" w:hAnsi="Courier New" w:cs="Courier New"/>
          <w:sz w:val="24"/>
          <w:szCs w:val="24"/>
        </w:rPr>
        <w:t>GenIC</w:t>
      </w:r>
      <w:r>
        <w:rPr>
          <w:rFonts w:ascii="Courier New" w:eastAsia="Courier New" w:hAnsi="Courier New" w:cs="Courier New"/>
          <w:sz w:val="24"/>
          <w:szCs w:val="24"/>
        </w:rPr>
        <w:t xml:space="preserve"> #1</w:t>
      </w:r>
      <w:r w:rsidR="00A27AF8">
        <w:rPr>
          <w:rFonts w:ascii="Courier New" w:eastAsia="Courier New" w:hAnsi="Courier New" w:cs="Courier New"/>
          <w:sz w:val="24"/>
          <w:szCs w:val="24"/>
        </w:rPr>
        <w:t>4</w:t>
      </w:r>
      <w:r>
        <w:rPr>
          <w:rFonts w:ascii="Courier New" w:eastAsia="Courier New" w:hAnsi="Courier New" w:cs="Courier New"/>
          <w:sz w:val="24"/>
          <w:szCs w:val="24"/>
        </w:rPr>
        <w:t xml:space="preserve"> -</w:t>
      </w:r>
      <w:r w:rsidRPr="00E42C76">
        <w:rPr>
          <w:rFonts w:ascii="Courier New" w:eastAsia="Courier New" w:hAnsi="Courier New" w:cs="Courier New"/>
          <w:sz w:val="24"/>
          <w:szCs w:val="24"/>
          <w:lang w:val="en-US"/>
        </w:rPr>
        <w:t>TRIPTK- Journey AI Surveys</w:t>
      </w:r>
      <w:r>
        <w:rPr>
          <w:rFonts w:ascii="Courier New" w:eastAsia="Courier New" w:hAnsi="Courier New" w:cs="Courier New"/>
          <w:sz w:val="24"/>
          <w:szCs w:val="24"/>
          <w:lang w:val="en-US"/>
        </w:rPr>
        <w:t xml:space="preserve"> – </w:t>
      </w:r>
      <w:r w:rsidRPr="00E42C76">
        <w:rPr>
          <w:rFonts w:ascii="Courier New" w:eastAsia="Courier New" w:hAnsi="Courier New" w:cs="Courier New"/>
          <w:sz w:val="24"/>
          <w:szCs w:val="24"/>
          <w:lang w:val="en-US"/>
        </w:rPr>
        <w:t>Beneficiaries</w:t>
      </w:r>
      <w:r>
        <w:rPr>
          <w:rFonts w:ascii="Courier New" w:eastAsia="Courier New" w:hAnsi="Courier New" w:cs="Courier New"/>
          <w:sz w:val="24"/>
          <w:szCs w:val="24"/>
          <w:lang w:val="en-US"/>
        </w:rPr>
        <w:t xml:space="preserve"> &amp; Caregivers</w:t>
      </w:r>
    </w:p>
    <w:p w:rsidR="0046732B" w14:paraId="2E4E54AD" w14:textId="77777777">
      <w:pPr>
        <w:widowControl w:val="0"/>
        <w:tabs>
          <w:tab w:val="center" w:pos="4320"/>
          <w:tab w:val="right" w:pos="8640"/>
        </w:tabs>
        <w:spacing w:line="240" w:lineRule="auto"/>
        <w:rPr>
          <w:rFonts w:ascii="Courier New" w:eastAsia="Courier New" w:hAnsi="Courier New" w:cs="Courier New"/>
          <w:b/>
          <w:bCs/>
          <w:sz w:val="24"/>
          <w:szCs w:val="24"/>
        </w:rPr>
      </w:pPr>
    </w:p>
    <w:p w:rsidR="0046732B" w14:paraId="0E134020" w14:textId="77777777">
      <w:pPr>
        <w:spacing w:line="240" w:lineRule="auto"/>
        <w:rPr>
          <w:rFonts w:ascii="Courier New" w:eastAsia="Courier New" w:hAnsi="Courier New" w:cs="Courier New"/>
          <w:b/>
          <w:bCs/>
          <w:sz w:val="24"/>
          <w:szCs w:val="24"/>
        </w:rPr>
      </w:pPr>
    </w:p>
    <w:p w:rsidR="0046732B" w14:paraId="138FC5D9" w14:textId="77777777">
      <w:pPr>
        <w:spacing w:line="240" w:lineRule="auto"/>
        <w:rPr>
          <w:rFonts w:ascii="Courier New" w:eastAsia="Courier New" w:hAnsi="Courier New" w:cs="Courier New"/>
          <w:sz w:val="24"/>
          <w:szCs w:val="24"/>
        </w:rPr>
      </w:pPr>
      <w:r>
        <w:rPr>
          <w:rFonts w:ascii="Courier New" w:eastAsia="Courier New" w:hAnsi="Courier New" w:cs="Courier New"/>
          <w:b/>
          <w:bCs/>
          <w:sz w:val="24"/>
          <w:szCs w:val="24"/>
        </w:rPr>
        <w:t xml:space="preserve">PURPOSE OF COLLECTION:  </w:t>
      </w:r>
    </w:p>
    <w:p w:rsidR="0046732B" w14:paraId="0DA5CE7B" w14:textId="77777777">
      <w:pPr>
        <w:widowControl w:val="0"/>
        <w:tabs>
          <w:tab w:val="center" w:pos="4320"/>
          <w:tab w:val="right" w:pos="8640"/>
        </w:tabs>
        <w:spacing w:line="240" w:lineRule="auto"/>
        <w:rPr>
          <w:rFonts w:ascii="Courier New" w:eastAsia="Courier New" w:hAnsi="Courier New" w:cs="Courier New"/>
          <w:i/>
          <w:iCs/>
          <w:sz w:val="24"/>
          <w:szCs w:val="24"/>
        </w:rPr>
      </w:pPr>
      <w:r>
        <w:rPr>
          <w:rFonts w:ascii="Courier New" w:eastAsia="Courier New" w:hAnsi="Courier New" w:cs="Courier New"/>
          <w:i/>
          <w:iCs/>
          <w:sz w:val="24"/>
          <w:szCs w:val="24"/>
        </w:rPr>
        <w:t>What are you hoping to learn / improve? How do you plan to use what you learn? Are there artifacts (user personas, journey maps, digital roadmaps, summary of customer insights to inform service improvements, performance dashboards) the data from this collection will feed?</w:t>
      </w:r>
      <w:r>
        <w:rPr>
          <w:rFonts w:ascii="Courier New" w:eastAsia="Courier New" w:hAnsi="Courier New" w:cs="Courier New"/>
          <w:i/>
          <w:iCs/>
          <w:sz w:val="24"/>
          <w:szCs w:val="24"/>
        </w:rPr>
        <w:br/>
      </w:r>
    </w:p>
    <w:p w:rsidR="0046732B" w14:paraId="2CEF0473" w14:textId="77777777">
      <w:pPr>
        <w:rPr>
          <w:rFonts w:ascii="Courier New" w:eastAsia="Courier New" w:hAnsi="Courier New" w:cs="Courier New"/>
          <w:sz w:val="24"/>
          <w:szCs w:val="24"/>
        </w:rPr>
      </w:pPr>
      <w:r>
        <w:rPr>
          <w:rFonts w:ascii="Courier New" w:eastAsia="Courier New" w:hAnsi="Courier New" w:cs="Courier New"/>
          <w:sz w:val="24"/>
          <w:szCs w:val="24"/>
        </w:rPr>
        <w:t>We’ll use this survey to understand how beneficiaries and caregivers experience Medicare: the key moments, needs, and decisions that shape discovery, coverage choices, and plan management.</w:t>
      </w:r>
    </w:p>
    <w:p w:rsidR="0046732B" w14:paraId="688A795B" w14:textId="77777777">
      <w:pPr>
        <w:widowControl w:val="0"/>
        <w:tabs>
          <w:tab w:val="center" w:pos="4320"/>
          <w:tab w:val="right" w:pos="8640"/>
        </w:tabs>
        <w:spacing w:line="240" w:lineRule="auto"/>
        <w:rPr>
          <w:rFonts w:ascii="Courier New" w:eastAsia="Courier New" w:hAnsi="Courier New" w:cs="Courier New"/>
          <w:color w:val="FF0000"/>
          <w:sz w:val="24"/>
          <w:szCs w:val="24"/>
        </w:rPr>
      </w:pPr>
    </w:p>
    <w:p w:rsidR="0046732B" w14:paraId="235E8023" w14:textId="77777777">
      <w:pPr>
        <w:widowControl w:val="0"/>
        <w:tabs>
          <w:tab w:val="center" w:pos="4320"/>
          <w:tab w:val="right" w:pos="8640"/>
        </w:tabs>
        <w:spacing w:line="240" w:lineRule="auto"/>
        <w:rPr>
          <w:rFonts w:ascii="Courier New" w:eastAsia="Courier New" w:hAnsi="Courier New" w:cs="Courier New"/>
          <w:b/>
          <w:bCs/>
          <w:sz w:val="24"/>
          <w:szCs w:val="24"/>
        </w:rPr>
      </w:pPr>
    </w:p>
    <w:p w:rsidR="0046732B" w14:paraId="7B667DA7" w14:textId="77777777">
      <w:pPr>
        <w:spacing w:line="240" w:lineRule="auto"/>
        <w:rPr>
          <w:rFonts w:ascii="Courier New" w:eastAsia="Courier New" w:hAnsi="Courier New" w:cs="Courier New"/>
          <w:b/>
          <w:bCs/>
          <w:sz w:val="24"/>
          <w:szCs w:val="24"/>
        </w:rPr>
      </w:pPr>
      <w:r>
        <w:rPr>
          <w:rFonts w:ascii="Courier New" w:eastAsia="Courier New" w:hAnsi="Courier New" w:cs="Courier New"/>
          <w:b/>
          <w:bCs/>
          <w:sz w:val="24"/>
          <w:szCs w:val="24"/>
        </w:rPr>
        <w:t>TYPE OF ACTIVITY:</w:t>
      </w:r>
      <w:r>
        <w:rPr>
          <w:rFonts w:ascii="Courier New" w:eastAsia="Courier New" w:hAnsi="Courier New" w:cs="Courier New"/>
          <w:sz w:val="24"/>
          <w:szCs w:val="24"/>
        </w:rPr>
        <w:t xml:space="preserve"> (Check one)</w:t>
      </w:r>
    </w:p>
    <w:p w:rsidR="0046732B" w14:paraId="25EF5FB0" w14:textId="77777777">
      <w:pPr>
        <w:tabs>
          <w:tab w:val="left" w:pos="360"/>
        </w:tabs>
        <w:spacing w:line="240" w:lineRule="auto"/>
        <w:rPr>
          <w:rFonts w:ascii="Courier New" w:eastAsia="Courier New" w:hAnsi="Courier New" w:cs="Courier New"/>
          <w:sz w:val="16"/>
          <w:szCs w:val="16"/>
        </w:rPr>
      </w:pPr>
    </w:p>
    <w:p w:rsidR="0046732B" w14:paraId="6B36ABB1" w14:textId="77777777">
      <w:pPr>
        <w:tabs>
          <w:tab w:val="left" w:pos="360"/>
        </w:tabs>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 </w:t>
      </w:r>
      <w:r>
        <w:rPr>
          <w:rFonts w:ascii="Courier New" w:eastAsia="Courier New" w:hAnsi="Courier New" w:cs="Courier New"/>
          <w:sz w:val="24"/>
          <w:szCs w:val="24"/>
        </w:rPr>
        <w:t>X ]</w:t>
      </w:r>
      <w:r>
        <w:rPr>
          <w:rFonts w:ascii="Courier New" w:eastAsia="Courier New" w:hAnsi="Courier New" w:cs="Courier New"/>
          <w:sz w:val="24"/>
          <w:szCs w:val="24"/>
        </w:rPr>
        <w:t xml:space="preserve"> Customer Research (Interview, Focus Groups, Surveys)</w:t>
      </w:r>
      <w:r>
        <w:rPr>
          <w:rFonts w:ascii="Courier New" w:eastAsia="Courier New" w:hAnsi="Courier New" w:cs="Courier New"/>
          <w:sz w:val="24"/>
          <w:szCs w:val="24"/>
        </w:rPr>
        <w:tab/>
      </w:r>
    </w:p>
    <w:p w:rsidR="0046732B" w14:paraId="2B658D74" w14:textId="77777777">
      <w:pPr>
        <w:tabs>
          <w:tab w:val="left" w:pos="360"/>
        </w:tabs>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 </w:t>
      </w:r>
      <w:r>
        <w:rPr>
          <w:rFonts w:ascii="Courier New" w:eastAsia="Courier New" w:hAnsi="Courier New" w:cs="Courier New"/>
          <w:sz w:val="24"/>
          <w:szCs w:val="24"/>
        </w:rPr>
        <w:t xml:space="preserve">  ]</w:t>
      </w:r>
      <w:r>
        <w:rPr>
          <w:rFonts w:ascii="Courier New" w:eastAsia="Courier New" w:hAnsi="Courier New" w:cs="Courier New"/>
          <w:sz w:val="24"/>
          <w:szCs w:val="24"/>
        </w:rPr>
        <w:t xml:space="preserve"> Customer Feedback Survey </w:t>
      </w:r>
    </w:p>
    <w:p w:rsidR="0046732B" w14:paraId="71F06132" w14:textId="77777777">
      <w:pPr>
        <w:tabs>
          <w:tab w:val="left" w:pos="360"/>
        </w:tabs>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 </w:t>
      </w:r>
      <w:r>
        <w:rPr>
          <w:rFonts w:ascii="Courier New" w:eastAsia="Courier New" w:hAnsi="Courier New" w:cs="Courier New"/>
          <w:sz w:val="24"/>
          <w:szCs w:val="24"/>
        </w:rPr>
        <w:t xml:space="preserve">  ]</w:t>
      </w:r>
      <w:r>
        <w:rPr>
          <w:rFonts w:ascii="Courier New" w:eastAsia="Courier New" w:hAnsi="Courier New" w:cs="Courier New"/>
          <w:sz w:val="24"/>
          <w:szCs w:val="24"/>
        </w:rPr>
        <w:t xml:space="preserve"> Usability Testing of Products or Services </w:t>
      </w:r>
    </w:p>
    <w:p w:rsidR="0046732B" w14:paraId="2DCDB500" w14:textId="77777777">
      <w:pPr>
        <w:tabs>
          <w:tab w:val="left" w:pos="360"/>
        </w:tabs>
        <w:spacing w:line="240" w:lineRule="auto"/>
        <w:rPr>
          <w:rFonts w:ascii="Courier New" w:eastAsia="Courier New" w:hAnsi="Courier New" w:cs="Courier New"/>
          <w:sz w:val="24"/>
          <w:szCs w:val="24"/>
        </w:rPr>
      </w:pPr>
    </w:p>
    <w:p w:rsidR="0046732B" w14:paraId="47A581F6" w14:textId="77777777">
      <w:pPr>
        <w:tabs>
          <w:tab w:val="left" w:pos="360"/>
        </w:tabs>
        <w:spacing w:line="240" w:lineRule="auto"/>
        <w:rPr>
          <w:rFonts w:ascii="Courier New" w:eastAsia="Courier New" w:hAnsi="Courier New" w:cs="Courier New"/>
          <w:b/>
          <w:bCs/>
          <w:sz w:val="24"/>
          <w:szCs w:val="24"/>
        </w:rPr>
      </w:pPr>
      <w:r>
        <w:rPr>
          <w:rFonts w:ascii="Courier New" w:eastAsia="Courier New" w:hAnsi="Courier New" w:cs="Courier New"/>
          <w:b/>
          <w:bCs/>
          <w:sz w:val="24"/>
          <w:szCs w:val="24"/>
        </w:rPr>
        <w:t>ACTIVITY DETAILS</w:t>
      </w:r>
    </w:p>
    <w:p w:rsidR="0046732B" w14:paraId="3377A6B7" w14:textId="77777777">
      <w:pPr>
        <w:tabs>
          <w:tab w:val="left" w:pos="360"/>
        </w:tabs>
        <w:spacing w:line="240" w:lineRule="auto"/>
        <w:rPr>
          <w:rFonts w:ascii="Courier New" w:eastAsia="Courier New" w:hAnsi="Courier New" w:cs="Courier New"/>
          <w:sz w:val="24"/>
          <w:szCs w:val="24"/>
        </w:rPr>
      </w:pPr>
    </w:p>
    <w:p w:rsidR="0046732B" w14:paraId="104386FC" w14:textId="77777777">
      <w:pPr>
        <w:numPr>
          <w:ilvl w:val="0"/>
          <w:numId w:val="1"/>
        </w:numPr>
        <w:spacing w:line="240" w:lineRule="auto"/>
        <w:rPr>
          <w:rFonts w:ascii="Courier New" w:eastAsia="Courier New" w:hAnsi="Courier New" w:cs="Courier New"/>
          <w:sz w:val="24"/>
          <w:szCs w:val="24"/>
        </w:rPr>
      </w:pPr>
      <w:r>
        <w:rPr>
          <w:rFonts w:ascii="Courier New" w:eastAsia="Courier New" w:hAnsi="Courier New" w:cs="Courier New"/>
          <w:sz w:val="24"/>
          <w:szCs w:val="24"/>
        </w:rPr>
        <w:t>If this is a survey, will the results of this survey be reported to Touchpoints as part of quarterly reporting obligations specified in OMB Circular A-11 Section 280?</w:t>
      </w:r>
    </w:p>
    <w:p w:rsidR="0046732B" w14:paraId="099E367C" w14:textId="77777777">
      <w:pPr>
        <w:spacing w:line="240" w:lineRule="auto"/>
        <w:ind w:left="360"/>
        <w:rPr>
          <w:rFonts w:ascii="Courier New" w:eastAsia="Courier New" w:hAnsi="Courier New" w:cs="Courier New"/>
          <w:sz w:val="24"/>
          <w:szCs w:val="24"/>
        </w:rPr>
      </w:pPr>
      <w:r>
        <w:rPr>
          <w:rFonts w:ascii="Courier New" w:eastAsia="Courier New" w:hAnsi="Courier New" w:cs="Courier New"/>
          <w:sz w:val="24"/>
          <w:szCs w:val="24"/>
        </w:rPr>
        <w:t xml:space="preserve">[ </w:t>
      </w:r>
      <w:r>
        <w:rPr>
          <w:rFonts w:ascii="Courier New" w:eastAsia="Courier New" w:hAnsi="Courier New" w:cs="Courier New"/>
          <w:sz w:val="24"/>
          <w:szCs w:val="24"/>
        </w:rPr>
        <w:t>X ]</w:t>
      </w:r>
      <w:r>
        <w:rPr>
          <w:rFonts w:ascii="Courier New" w:eastAsia="Courier New" w:hAnsi="Courier New" w:cs="Courier New"/>
          <w:sz w:val="24"/>
          <w:szCs w:val="24"/>
        </w:rPr>
        <w:t xml:space="preserve"> Yes</w:t>
      </w:r>
    </w:p>
    <w:p w:rsidR="0046732B" w14:paraId="159CEAB9" w14:textId="77777777">
      <w:pPr>
        <w:spacing w:line="240" w:lineRule="auto"/>
        <w:ind w:left="360"/>
        <w:rPr>
          <w:rFonts w:ascii="Courier New" w:eastAsia="Courier New" w:hAnsi="Courier New" w:cs="Courier New"/>
          <w:sz w:val="24"/>
          <w:szCs w:val="24"/>
        </w:rPr>
      </w:pPr>
      <w:r>
        <w:rPr>
          <w:rFonts w:ascii="Courier New" w:eastAsia="Courier New" w:hAnsi="Courier New" w:cs="Courier New"/>
          <w:sz w:val="24"/>
          <w:szCs w:val="24"/>
        </w:rPr>
        <w:t xml:space="preserve">[ </w:t>
      </w:r>
      <w:r>
        <w:rPr>
          <w:rFonts w:ascii="Courier New" w:eastAsia="Courier New" w:hAnsi="Courier New" w:cs="Courier New"/>
          <w:color w:val="FF0000"/>
          <w:sz w:val="24"/>
          <w:szCs w:val="24"/>
        </w:rPr>
        <w:t xml:space="preserve"> </w:t>
      </w:r>
      <w:r>
        <w:rPr>
          <w:rFonts w:ascii="Courier New" w:eastAsia="Courier New" w:hAnsi="Courier New" w:cs="Courier New"/>
          <w:sz w:val="24"/>
          <w:szCs w:val="24"/>
        </w:rPr>
        <w:t>]</w:t>
      </w:r>
      <w:r>
        <w:rPr>
          <w:rFonts w:ascii="Courier New" w:eastAsia="Courier New" w:hAnsi="Courier New" w:cs="Courier New"/>
          <w:sz w:val="24"/>
          <w:szCs w:val="24"/>
        </w:rPr>
        <w:t xml:space="preserve"> No</w:t>
      </w:r>
    </w:p>
    <w:p w:rsidR="0046732B" w14:paraId="3FE56D1C" w14:textId="77777777">
      <w:pPr>
        <w:spacing w:line="240" w:lineRule="auto"/>
        <w:ind w:left="360"/>
        <w:rPr>
          <w:rFonts w:ascii="Courier New" w:eastAsia="Courier New" w:hAnsi="Courier New" w:cs="Courier New"/>
          <w:sz w:val="24"/>
          <w:szCs w:val="24"/>
        </w:rPr>
      </w:pPr>
      <w:r>
        <w:rPr>
          <w:rFonts w:ascii="Courier New" w:eastAsia="Courier New" w:hAnsi="Courier New" w:cs="Courier New"/>
          <w:sz w:val="24"/>
          <w:szCs w:val="24"/>
        </w:rPr>
        <w:t>[  ]</w:t>
      </w:r>
      <w:r>
        <w:rPr>
          <w:rFonts w:ascii="Courier New" w:eastAsia="Courier New" w:hAnsi="Courier New" w:cs="Courier New"/>
          <w:sz w:val="24"/>
          <w:szCs w:val="24"/>
        </w:rPr>
        <w:t xml:space="preserve"> Not a survey</w:t>
      </w:r>
    </w:p>
    <w:p w:rsidR="0046732B" w14:paraId="5F97A3F6" w14:textId="77777777">
      <w:pPr>
        <w:spacing w:line="240" w:lineRule="auto"/>
        <w:ind w:left="360"/>
        <w:rPr>
          <w:rFonts w:ascii="Courier New" w:eastAsia="Courier New" w:hAnsi="Courier New" w:cs="Courier New"/>
          <w:sz w:val="24"/>
          <w:szCs w:val="24"/>
        </w:rPr>
      </w:pPr>
    </w:p>
    <w:p w:rsidR="0046732B" w14:paraId="5779F792" w14:textId="77777777">
      <w:pPr>
        <w:numPr>
          <w:ilvl w:val="0"/>
          <w:numId w:val="1"/>
        </w:numPr>
        <w:spacing w:line="240" w:lineRule="auto"/>
        <w:rPr>
          <w:rFonts w:ascii="Courier New" w:eastAsia="Courier New" w:hAnsi="Courier New" w:cs="Courier New"/>
          <w:sz w:val="24"/>
          <w:szCs w:val="24"/>
        </w:rPr>
      </w:pPr>
      <w:r>
        <w:rPr>
          <w:rFonts w:ascii="Courier New" w:eastAsia="Courier New" w:hAnsi="Courier New" w:cs="Courier New"/>
          <w:sz w:val="24"/>
          <w:szCs w:val="24"/>
        </w:rPr>
        <w:t>How will you collect the information? (Check all that apply)</w:t>
      </w:r>
    </w:p>
    <w:p w:rsidR="0046732B" w14:paraId="7D1B88C2" w14:textId="77777777">
      <w:pPr>
        <w:spacing w:line="240" w:lineRule="auto"/>
        <w:ind w:left="720"/>
        <w:rPr>
          <w:rFonts w:ascii="Courier New" w:eastAsia="Courier New" w:hAnsi="Courier New" w:cs="Courier New"/>
          <w:sz w:val="24"/>
          <w:szCs w:val="24"/>
        </w:rPr>
      </w:pPr>
      <w:r>
        <w:rPr>
          <w:rFonts w:ascii="Courier New" w:eastAsia="Courier New" w:hAnsi="Courier New" w:cs="Courier New"/>
          <w:sz w:val="24"/>
          <w:szCs w:val="24"/>
        </w:rPr>
        <w:t xml:space="preserve">[ </w:t>
      </w:r>
      <w:r>
        <w:rPr>
          <w:rFonts w:ascii="Courier New" w:eastAsia="Courier New" w:hAnsi="Courier New" w:cs="Courier New"/>
          <w:sz w:val="24"/>
          <w:szCs w:val="24"/>
        </w:rPr>
        <w:t>X</w:t>
      </w:r>
      <w:r>
        <w:rPr>
          <w:rFonts w:ascii="Courier New" w:eastAsia="Courier New" w:hAnsi="Courier New" w:cs="Courier New"/>
          <w:color w:val="FF0000"/>
          <w:sz w:val="24"/>
          <w:szCs w:val="24"/>
        </w:rPr>
        <w:t xml:space="preserve"> </w:t>
      </w:r>
      <w:r>
        <w:rPr>
          <w:rFonts w:ascii="Courier New" w:eastAsia="Courier New" w:hAnsi="Courier New" w:cs="Courier New"/>
          <w:sz w:val="24"/>
          <w:szCs w:val="24"/>
        </w:rPr>
        <w:t>]</w:t>
      </w:r>
      <w:r>
        <w:rPr>
          <w:rFonts w:ascii="Courier New" w:eastAsia="Courier New" w:hAnsi="Courier New" w:cs="Courier New"/>
          <w:sz w:val="24"/>
          <w:szCs w:val="24"/>
        </w:rPr>
        <w:t xml:space="preserve"> Web-based or other forms of </w:t>
      </w:r>
      <w:r>
        <w:rPr>
          <w:rFonts w:ascii="Courier New" w:eastAsia="Courier New" w:hAnsi="Courier New" w:cs="Courier New"/>
          <w:sz w:val="24"/>
          <w:szCs w:val="24"/>
        </w:rPr>
        <w:t>Social Media</w:t>
      </w:r>
      <w:r>
        <w:rPr>
          <w:rFonts w:ascii="Courier New" w:eastAsia="Courier New" w:hAnsi="Courier New" w:cs="Courier New"/>
          <w:sz w:val="24"/>
          <w:szCs w:val="24"/>
        </w:rPr>
        <w:t xml:space="preserve"> </w:t>
      </w:r>
    </w:p>
    <w:p w:rsidR="0046732B" w14:paraId="245A69D2" w14:textId="77777777">
      <w:pPr>
        <w:spacing w:line="240" w:lineRule="auto"/>
        <w:ind w:left="720"/>
        <w:rPr>
          <w:rFonts w:ascii="Courier New" w:eastAsia="Courier New" w:hAnsi="Courier New" w:cs="Courier New"/>
          <w:sz w:val="24"/>
          <w:szCs w:val="24"/>
        </w:rPr>
      </w:pPr>
      <w:r>
        <w:rPr>
          <w:rFonts w:ascii="Courier New" w:eastAsia="Courier New" w:hAnsi="Courier New" w:cs="Courier New"/>
          <w:sz w:val="24"/>
          <w:szCs w:val="24"/>
        </w:rPr>
        <w:t>[  ]</w:t>
      </w:r>
      <w:r>
        <w:rPr>
          <w:rFonts w:ascii="Courier New" w:eastAsia="Courier New" w:hAnsi="Courier New" w:cs="Courier New"/>
          <w:sz w:val="24"/>
          <w:szCs w:val="24"/>
        </w:rPr>
        <w:t xml:space="preserve"> Telephone</w:t>
      </w:r>
      <w:r>
        <w:rPr>
          <w:rFonts w:ascii="Courier New" w:eastAsia="Courier New" w:hAnsi="Courier New" w:cs="Courier New"/>
          <w:sz w:val="24"/>
          <w:szCs w:val="24"/>
        </w:rPr>
        <w:tab/>
      </w:r>
    </w:p>
    <w:p w:rsidR="0046732B" w14:paraId="3B9A7422" w14:textId="77777777">
      <w:pPr>
        <w:spacing w:line="240" w:lineRule="auto"/>
        <w:ind w:left="720"/>
        <w:rPr>
          <w:rFonts w:ascii="Courier New" w:eastAsia="Courier New" w:hAnsi="Courier New" w:cs="Courier New"/>
          <w:sz w:val="24"/>
          <w:szCs w:val="24"/>
        </w:rPr>
      </w:pPr>
      <w:r>
        <w:rPr>
          <w:rFonts w:ascii="Courier New" w:eastAsia="Courier New" w:hAnsi="Courier New" w:cs="Courier New"/>
          <w:sz w:val="24"/>
          <w:szCs w:val="24"/>
        </w:rPr>
        <w:t>[  ]</w:t>
      </w:r>
      <w:r>
        <w:rPr>
          <w:rFonts w:ascii="Courier New" w:eastAsia="Courier New" w:hAnsi="Courier New" w:cs="Courier New"/>
          <w:sz w:val="24"/>
          <w:szCs w:val="24"/>
        </w:rPr>
        <w:t xml:space="preserve"> In-person </w:t>
      </w:r>
    </w:p>
    <w:p w:rsidR="0046732B" w14:paraId="2F6603D6" w14:textId="77777777">
      <w:pPr>
        <w:spacing w:line="240" w:lineRule="auto"/>
        <w:ind w:left="720"/>
        <w:rPr>
          <w:rFonts w:ascii="Courier New" w:eastAsia="Courier New" w:hAnsi="Courier New" w:cs="Courier New"/>
          <w:sz w:val="24"/>
          <w:szCs w:val="24"/>
        </w:rPr>
      </w:pPr>
      <w:r>
        <w:rPr>
          <w:rFonts w:ascii="Courier New" w:eastAsia="Courier New" w:hAnsi="Courier New" w:cs="Courier New"/>
          <w:sz w:val="24"/>
          <w:szCs w:val="24"/>
        </w:rPr>
        <w:t>[  ]</w:t>
      </w:r>
      <w:r>
        <w:rPr>
          <w:rFonts w:ascii="Courier New" w:eastAsia="Courier New" w:hAnsi="Courier New" w:cs="Courier New"/>
          <w:sz w:val="24"/>
          <w:szCs w:val="24"/>
        </w:rPr>
        <w:t xml:space="preserve"> Mail </w:t>
      </w:r>
    </w:p>
    <w:p w:rsidR="0046732B" w14:paraId="77ADE728" w14:textId="77777777">
      <w:pPr>
        <w:spacing w:line="240" w:lineRule="auto"/>
        <w:ind w:left="720"/>
        <w:rPr>
          <w:rFonts w:ascii="Courier New" w:eastAsia="Courier New" w:hAnsi="Courier New" w:cs="Courier New"/>
          <w:sz w:val="24"/>
          <w:szCs w:val="24"/>
        </w:rPr>
      </w:pPr>
      <w:r>
        <w:rPr>
          <w:rFonts w:ascii="Courier New" w:eastAsia="Courier New" w:hAnsi="Courier New" w:cs="Courier New"/>
          <w:sz w:val="24"/>
          <w:szCs w:val="24"/>
        </w:rPr>
        <w:t>[  ]</w:t>
      </w:r>
      <w:r>
        <w:rPr>
          <w:rFonts w:ascii="Courier New" w:eastAsia="Courier New" w:hAnsi="Courier New" w:cs="Courier New"/>
          <w:sz w:val="24"/>
          <w:szCs w:val="24"/>
        </w:rPr>
        <w:t xml:space="preserve"> Other, Explain</w:t>
      </w:r>
    </w:p>
    <w:p w:rsidR="0046732B" w14:paraId="6589CF22" w14:textId="77777777">
      <w:pPr>
        <w:spacing w:line="240" w:lineRule="auto"/>
        <w:rPr>
          <w:rFonts w:ascii="Courier New" w:eastAsia="Courier New" w:hAnsi="Courier New" w:cs="Courier New"/>
          <w:sz w:val="24"/>
          <w:szCs w:val="24"/>
        </w:rPr>
      </w:pPr>
    </w:p>
    <w:p w:rsidR="0046732B" w14:paraId="72DC30E0" w14:textId="77777777">
      <w:pPr>
        <w:numPr>
          <w:ilvl w:val="0"/>
          <w:numId w:val="1"/>
        </w:numPr>
        <w:spacing w:line="240" w:lineRule="auto"/>
        <w:rPr>
          <w:rFonts w:ascii="Courier New" w:eastAsia="Courier New" w:hAnsi="Courier New" w:cs="Courier New"/>
          <w:sz w:val="24"/>
          <w:szCs w:val="24"/>
        </w:rPr>
      </w:pPr>
      <w:r>
        <w:rPr>
          <w:rFonts w:ascii="Courier New" w:eastAsia="Courier New" w:hAnsi="Courier New" w:cs="Courier New"/>
          <w:sz w:val="24"/>
          <w:szCs w:val="24"/>
        </w:rPr>
        <w:t>Who will you collect the information from?</w:t>
      </w:r>
    </w:p>
    <w:p w:rsidR="0046732B" w14:paraId="044C064D" w14:textId="77777777">
      <w:pPr>
        <w:spacing w:line="240" w:lineRule="auto"/>
        <w:rPr>
          <w:rFonts w:ascii="Courier New" w:eastAsia="Courier New" w:hAnsi="Courier New" w:cs="Courier New"/>
          <w:i/>
          <w:iCs/>
          <w:sz w:val="24"/>
          <w:szCs w:val="24"/>
        </w:rPr>
      </w:pPr>
      <w:r>
        <w:rPr>
          <w:rFonts w:ascii="Courier New" w:eastAsia="Courier New" w:hAnsi="Courier New" w:cs="Courier New"/>
          <w:i/>
          <w:iCs/>
          <w:sz w:val="24"/>
          <w:szCs w:val="24"/>
        </w:rPr>
        <w:t xml:space="preserve">Explain who will be interviewed and why the group is appropriate for the Federal program / service to connect with. Please </w:t>
      </w:r>
      <w:r>
        <w:rPr>
          <w:rFonts w:ascii="Courier New" w:eastAsia="Courier New" w:hAnsi="Courier New" w:cs="Courier New"/>
          <w:i/>
          <w:iCs/>
          <w:sz w:val="24"/>
          <w:szCs w:val="24"/>
        </w:rPr>
        <w:t xml:space="preserve">provide a description of how you plan to identify your potential group of respondents and if only a sample will be solicited for feedback, how you will select them(e.g., anyone who provided an email address to a call center rep, a representative sample of Veterans who received outpatient services in May 2019, do you have a list of customers to reach out to (e.g., a CRM database that has the contact information, intercept interviews at a particular field office?) </w:t>
      </w:r>
    </w:p>
    <w:p w:rsidR="0046732B" w14:paraId="739A7470" w14:textId="77777777">
      <w:pPr>
        <w:spacing w:line="240" w:lineRule="auto"/>
        <w:rPr>
          <w:rFonts w:ascii="Courier New" w:eastAsia="Courier New" w:hAnsi="Courier New" w:cs="Courier New"/>
          <w:i/>
          <w:iCs/>
          <w:sz w:val="24"/>
          <w:szCs w:val="24"/>
        </w:rPr>
      </w:pPr>
    </w:p>
    <w:p w:rsidR="0046732B" w14:paraId="0771DCEF" w14:textId="77777777">
      <w:pPr>
        <w:widowControl w:val="0"/>
        <w:tabs>
          <w:tab w:val="center" w:pos="4320"/>
          <w:tab w:val="right" w:pos="8640"/>
        </w:tabs>
        <w:spacing w:line="240" w:lineRule="auto"/>
        <w:rPr>
          <w:rFonts w:ascii="Courier New" w:eastAsia="Courier New" w:hAnsi="Courier New" w:cs="Courier New"/>
          <w:sz w:val="24"/>
          <w:szCs w:val="24"/>
        </w:rPr>
      </w:pPr>
      <w:r>
        <w:rPr>
          <w:rFonts w:ascii="Courier New" w:eastAsia="Courier New" w:hAnsi="Courier New" w:cs="Courier New"/>
          <w:sz w:val="24"/>
          <w:szCs w:val="24"/>
        </w:rPr>
        <w:t>This survey is accessed through a link provided by an external research vendor. Users self-select by clicking the link to take the survey. The survey link is available to users who qualify via provided screening criteria. The survey is automated and begins once a user clicks the link to begin. The audience we are targeting is a representative mix of beneficiaries and caregivers with varying locations, ages/Medicare stages, languages, socio-economic statuses, health insurance coverage types, health condition</w:t>
      </w:r>
      <w:r>
        <w:rPr>
          <w:rFonts w:ascii="Courier New" w:eastAsia="Courier New" w:hAnsi="Courier New" w:cs="Courier New"/>
          <w:sz w:val="24"/>
          <w:szCs w:val="24"/>
        </w:rPr>
        <w:t xml:space="preserve">s, caregiver influences, and </w:t>
      </w:r>
      <w:hyperlink r:id="rId5">
        <w:r>
          <w:rPr>
            <w:rFonts w:ascii="Courier New" w:eastAsia="Courier New" w:hAnsi="Courier New" w:cs="Courier New"/>
            <w:color w:val="1155CC"/>
            <w:sz w:val="24"/>
            <w:szCs w:val="24"/>
            <w:u w:val="single"/>
          </w:rPr>
          <w:t>medicare.gov</w:t>
        </w:r>
      </w:hyperlink>
      <w:r>
        <w:rPr>
          <w:rFonts w:ascii="Courier New" w:eastAsia="Courier New" w:hAnsi="Courier New" w:cs="Courier New"/>
          <w:sz w:val="24"/>
          <w:szCs w:val="24"/>
        </w:rPr>
        <w:t xml:space="preserve"> portal usage levels.</w:t>
      </w:r>
    </w:p>
    <w:p w:rsidR="0046732B" w14:paraId="36357432" w14:textId="77777777">
      <w:pPr>
        <w:spacing w:line="240" w:lineRule="auto"/>
        <w:rPr>
          <w:rFonts w:ascii="Courier New" w:eastAsia="Courier New" w:hAnsi="Courier New" w:cs="Courier New"/>
          <w:color w:val="FF0000"/>
          <w:sz w:val="24"/>
          <w:szCs w:val="24"/>
        </w:rPr>
      </w:pPr>
    </w:p>
    <w:p w:rsidR="0046732B" w14:paraId="3BB784EC" w14:textId="77777777">
      <w:pPr>
        <w:spacing w:line="240" w:lineRule="auto"/>
        <w:rPr>
          <w:rFonts w:ascii="Courier New" w:eastAsia="Courier New" w:hAnsi="Courier New" w:cs="Courier New"/>
          <w:i/>
          <w:iCs/>
          <w:sz w:val="24"/>
          <w:szCs w:val="24"/>
        </w:rPr>
      </w:pPr>
    </w:p>
    <w:p w:rsidR="0046732B" w14:paraId="0A7314A6" w14:textId="77777777">
      <w:pPr>
        <w:numPr>
          <w:ilvl w:val="0"/>
          <w:numId w:val="1"/>
        </w:numPr>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How will you ask a respondent to provide this information? </w:t>
      </w:r>
    </w:p>
    <w:p w:rsidR="0046732B" w14:paraId="7BEBDFA5" w14:textId="77777777">
      <w:pPr>
        <w:spacing w:line="240" w:lineRule="auto"/>
        <w:rPr>
          <w:rFonts w:ascii="Courier New" w:eastAsia="Courier New" w:hAnsi="Courier New" w:cs="Courier New"/>
          <w:i/>
          <w:iCs/>
          <w:sz w:val="24"/>
          <w:szCs w:val="24"/>
        </w:rPr>
      </w:pPr>
      <w:r>
        <w:rPr>
          <w:rFonts w:ascii="Courier New" w:eastAsia="Courier New" w:hAnsi="Courier New" w:cs="Courier New"/>
          <w:i/>
          <w:iCs/>
          <w:sz w:val="24"/>
          <w:szCs w:val="24"/>
        </w:rPr>
        <w:t>(e.g., after an application is submitted online, the final screen will present the opportunity to provide feedback by presenting a link to a feedback form / an actual feedback form)</w:t>
      </w:r>
    </w:p>
    <w:p w:rsidR="0046732B" w14:paraId="22EFB7C0" w14:textId="77777777">
      <w:pPr>
        <w:spacing w:line="240" w:lineRule="auto"/>
        <w:rPr>
          <w:rFonts w:ascii="Courier New" w:eastAsia="Courier New" w:hAnsi="Courier New" w:cs="Courier New"/>
          <w:i/>
          <w:iCs/>
          <w:sz w:val="24"/>
          <w:szCs w:val="24"/>
        </w:rPr>
      </w:pPr>
    </w:p>
    <w:p w:rsidR="0046732B" w14:paraId="61690F7F" w14:textId="77777777">
      <w:pPr>
        <w:widowControl w:val="0"/>
        <w:tabs>
          <w:tab w:val="center" w:pos="4320"/>
          <w:tab w:val="right" w:pos="8640"/>
        </w:tabs>
        <w:spacing w:line="240" w:lineRule="auto"/>
        <w:rPr>
          <w:rFonts w:ascii="Courier New" w:eastAsia="Courier New" w:hAnsi="Courier New" w:cs="Courier New"/>
          <w:sz w:val="24"/>
          <w:szCs w:val="24"/>
        </w:rPr>
      </w:pPr>
      <w:r>
        <w:rPr>
          <w:rFonts w:ascii="Courier New" w:eastAsia="Courier New" w:hAnsi="Courier New" w:cs="Courier New"/>
          <w:sz w:val="24"/>
          <w:szCs w:val="24"/>
        </w:rPr>
        <w:t>Users will provide this information voluntarily through an online survey. They will first be prompted to answer a short screener to deem eligibility to participate in the research. If they pass the screener successfully, they will enter the survey automatically, and the data is collected using Qualtrics software. Data is automatically saved as it is entered.</w:t>
      </w:r>
    </w:p>
    <w:p w:rsidR="0046732B" w14:paraId="168477AC" w14:textId="77777777">
      <w:pPr>
        <w:spacing w:line="240" w:lineRule="auto"/>
        <w:rPr>
          <w:rFonts w:ascii="Courier New" w:eastAsia="Courier New" w:hAnsi="Courier New" w:cs="Courier New"/>
          <w:sz w:val="24"/>
          <w:szCs w:val="24"/>
        </w:rPr>
      </w:pPr>
    </w:p>
    <w:p w:rsidR="0046732B" w14:paraId="72EFB09D" w14:textId="77777777">
      <w:pPr>
        <w:numPr>
          <w:ilvl w:val="0"/>
          <w:numId w:val="1"/>
        </w:numPr>
        <w:spacing w:line="240" w:lineRule="auto"/>
        <w:rPr>
          <w:rFonts w:ascii="Courier New" w:eastAsia="Courier New" w:hAnsi="Courier New" w:cs="Courier New"/>
          <w:i/>
          <w:iCs/>
          <w:sz w:val="24"/>
          <w:szCs w:val="24"/>
        </w:rPr>
      </w:pPr>
      <w:r>
        <w:rPr>
          <w:rFonts w:ascii="Courier New" w:eastAsia="Courier New" w:hAnsi="Courier New" w:cs="Courier New"/>
          <w:sz w:val="24"/>
          <w:szCs w:val="24"/>
        </w:rPr>
        <w:t>What will the activity look like?</w:t>
      </w:r>
    </w:p>
    <w:p w:rsidR="0046732B" w14:paraId="70575A8A" w14:textId="77777777">
      <w:pPr>
        <w:spacing w:line="240" w:lineRule="auto"/>
        <w:rPr>
          <w:rFonts w:ascii="Courier New" w:eastAsia="Courier New" w:hAnsi="Courier New" w:cs="Courier New"/>
          <w:i/>
          <w:iCs/>
          <w:sz w:val="24"/>
          <w:szCs w:val="24"/>
        </w:rPr>
      </w:pPr>
      <w:r>
        <w:rPr>
          <w:rFonts w:ascii="Courier New" w:eastAsia="Courier New" w:hAnsi="Courier New" w:cs="Courier New"/>
          <w:i/>
          <w:iCs/>
          <w:sz w:val="24"/>
          <w:szCs w:val="24"/>
        </w:rPr>
        <w:t xml:space="preserve">Describe the information collection activity – e.g. what happens when a person agrees to participate? Will facilitators or interviewers be used? What’s the format of the interview/focus group? If a survey, describe the overall survey layout/length/other details? If User Testing, what actions will you observe / how will you have respondents interact with a product you need feedback on? </w:t>
      </w:r>
    </w:p>
    <w:p w:rsidR="0046732B" w14:paraId="6239425D" w14:textId="77777777">
      <w:pPr>
        <w:widowControl w:val="0"/>
        <w:tabs>
          <w:tab w:val="center" w:pos="4320"/>
          <w:tab w:val="right" w:pos="8640"/>
        </w:tabs>
        <w:spacing w:line="240" w:lineRule="auto"/>
        <w:rPr>
          <w:rFonts w:ascii="Courier New" w:eastAsia="Courier New" w:hAnsi="Courier New" w:cs="Courier New"/>
          <w:sz w:val="24"/>
          <w:szCs w:val="24"/>
        </w:rPr>
      </w:pPr>
    </w:p>
    <w:p w:rsidR="0046732B" w14:paraId="49B3C8B8" w14:textId="77777777">
      <w:pPr>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The survey will be conducted online, using Qualtrics software. It is unmoderated and designed to take each participant approximately 15-20 minutes to complete. Each question will be shown on a single screen, with a “next” button to get to the </w:t>
      </w:r>
      <w:r>
        <w:rPr>
          <w:rFonts w:ascii="Courier New" w:eastAsia="Courier New" w:hAnsi="Courier New" w:cs="Courier New"/>
          <w:sz w:val="24"/>
          <w:szCs w:val="24"/>
        </w:rPr>
        <w:t>next question. The survey data will be automatically saved as it is entered. No PII is collected for this effort.</w:t>
      </w:r>
    </w:p>
    <w:p w:rsidR="0046732B" w14:paraId="11281A02" w14:textId="77777777">
      <w:pPr>
        <w:spacing w:line="240" w:lineRule="auto"/>
        <w:rPr>
          <w:rFonts w:ascii="Courier New" w:eastAsia="Courier New" w:hAnsi="Courier New" w:cs="Courier New"/>
          <w:i/>
          <w:iCs/>
          <w:sz w:val="24"/>
          <w:szCs w:val="24"/>
        </w:rPr>
      </w:pPr>
    </w:p>
    <w:p w:rsidR="0046732B" w14:paraId="4A7A6610" w14:textId="77777777">
      <w:pPr>
        <w:numPr>
          <w:ilvl w:val="0"/>
          <w:numId w:val="1"/>
        </w:numPr>
        <w:spacing w:line="240" w:lineRule="auto"/>
        <w:rPr>
          <w:rFonts w:ascii="Courier New" w:eastAsia="Courier New" w:hAnsi="Courier New" w:cs="Courier New"/>
          <w:i/>
          <w:iCs/>
          <w:sz w:val="24"/>
          <w:szCs w:val="24"/>
        </w:rPr>
      </w:pPr>
      <w:r>
        <w:rPr>
          <w:rFonts w:ascii="Courier New" w:eastAsia="Courier New" w:hAnsi="Courier New" w:cs="Courier New"/>
          <w:sz w:val="24"/>
          <w:szCs w:val="24"/>
        </w:rPr>
        <w:t>Please provide your question list.</w:t>
      </w:r>
    </w:p>
    <w:p w:rsidR="0046732B" w14:paraId="54AA5B83" w14:textId="77777777">
      <w:pPr>
        <w:spacing w:line="240" w:lineRule="auto"/>
        <w:rPr>
          <w:rFonts w:ascii="Courier New" w:eastAsia="Courier New" w:hAnsi="Courier New" w:cs="Courier New"/>
          <w:i/>
          <w:iCs/>
          <w:sz w:val="24"/>
          <w:szCs w:val="24"/>
        </w:rPr>
      </w:pPr>
      <w:r>
        <w:rPr>
          <w:rFonts w:ascii="Courier New" w:eastAsia="Courier New" w:hAnsi="Courier New" w:cs="Courier New"/>
          <w:i/>
          <w:iCs/>
          <w:sz w:val="24"/>
          <w:szCs w:val="24"/>
        </w:rPr>
        <w:t xml:space="preserve">Paste here the questions or prompts presented to participants in your activity. If you have an interview / facilitator guide, that can be attached to the submission and referenced here. </w:t>
      </w:r>
    </w:p>
    <w:p w:rsidR="0046732B" w14:paraId="2685996B" w14:textId="77777777">
      <w:pPr>
        <w:spacing w:line="240" w:lineRule="auto"/>
        <w:rPr>
          <w:rFonts w:ascii="Courier New" w:eastAsia="Courier New" w:hAnsi="Courier New" w:cs="Courier New"/>
          <w:b/>
          <w:bCs/>
          <w:sz w:val="24"/>
          <w:szCs w:val="24"/>
        </w:rPr>
      </w:pPr>
    </w:p>
    <w:p w:rsidR="0046732B" w14:paraId="6E5B55C4" w14:textId="77777777">
      <w:pPr>
        <w:spacing w:line="240" w:lineRule="auto"/>
        <w:rPr>
          <w:rFonts w:ascii="Courier New" w:eastAsia="Courier New" w:hAnsi="Courier New" w:cs="Courier New"/>
          <w:b/>
          <w:bCs/>
          <w:sz w:val="24"/>
          <w:szCs w:val="24"/>
        </w:rPr>
      </w:pPr>
      <w:r>
        <w:rPr>
          <w:rFonts w:ascii="Courier New" w:eastAsia="Courier New" w:hAnsi="Courier New" w:cs="Courier New"/>
          <w:b/>
          <w:bCs/>
          <w:sz w:val="24"/>
          <w:szCs w:val="24"/>
        </w:rPr>
        <w:t>Please make sure that all instruments, instructions, and scripts are submitted with the request.</w:t>
      </w:r>
    </w:p>
    <w:p w:rsidR="0046732B" w14:paraId="40F62D60" w14:textId="77777777">
      <w:pPr>
        <w:spacing w:line="240" w:lineRule="auto"/>
        <w:rPr>
          <w:rFonts w:ascii="Times New Roman" w:eastAsia="Times New Roman" w:hAnsi="Times New Roman" w:cs="Times New Roman"/>
          <w:b/>
          <w:bCs/>
          <w:sz w:val="24"/>
          <w:szCs w:val="24"/>
          <w:highlight w:val="magenta"/>
        </w:rPr>
      </w:pPr>
    </w:p>
    <w:p w:rsidR="0046732B" w14:paraId="14973A6D" w14:textId="77777777">
      <w:pPr>
        <w:spacing w:line="240" w:lineRule="auto"/>
        <w:rPr>
          <w:rFonts w:ascii="Courier New" w:eastAsia="Courier New" w:hAnsi="Courier New" w:cs="Courier New"/>
          <w:b/>
          <w:bCs/>
          <w:sz w:val="24"/>
          <w:szCs w:val="24"/>
        </w:rPr>
      </w:pPr>
      <w:bookmarkStart w:id="0" w:name="_g2osqtmns1ch" w:colFirst="0" w:colLast="0"/>
      <w:bookmarkEnd w:id="0"/>
    </w:p>
    <w:p w:rsidR="0046732B" w14:paraId="08A920C6" w14:textId="77777777">
      <w:pPr>
        <w:numPr>
          <w:ilvl w:val="0"/>
          <w:numId w:val="1"/>
        </w:numPr>
        <w:spacing w:line="240" w:lineRule="auto"/>
        <w:rPr>
          <w:rFonts w:ascii="Courier New" w:eastAsia="Courier New" w:hAnsi="Courier New" w:cs="Courier New"/>
          <w:sz w:val="24"/>
          <w:szCs w:val="24"/>
        </w:rPr>
      </w:pPr>
      <w:r>
        <w:rPr>
          <w:rFonts w:ascii="Courier New" w:eastAsia="Courier New" w:hAnsi="Courier New" w:cs="Courier New"/>
          <w:sz w:val="24"/>
          <w:szCs w:val="24"/>
        </w:rPr>
        <w:t>When will the activity happen?</w:t>
      </w:r>
    </w:p>
    <w:p w:rsidR="0046732B" w14:paraId="5B5AEFBE" w14:textId="77777777">
      <w:pPr>
        <w:spacing w:line="240" w:lineRule="auto"/>
        <w:ind w:left="360"/>
        <w:rPr>
          <w:rFonts w:ascii="Courier New" w:eastAsia="Courier New" w:hAnsi="Courier New" w:cs="Courier New"/>
          <w:i/>
          <w:iCs/>
          <w:sz w:val="24"/>
          <w:szCs w:val="24"/>
        </w:rPr>
      </w:pPr>
      <w:r>
        <w:rPr>
          <w:rFonts w:ascii="Courier New" w:eastAsia="Courier New" w:hAnsi="Courier New" w:cs="Courier New"/>
          <w:i/>
          <w:iCs/>
          <w:sz w:val="24"/>
          <w:szCs w:val="24"/>
        </w:rPr>
        <w:t>Describe the time frame or number of events that will occur (e.g., We will conduct focus groups on May 13,14,15, We plan to conduct customer intercept interviews over the course of the Summer at the field offices identified in response to #2 based on scheduling logistics concluding by Sept. 10</w:t>
      </w:r>
      <w:r>
        <w:rPr>
          <w:rFonts w:ascii="Courier New" w:eastAsia="Courier New" w:hAnsi="Courier New" w:cs="Courier New"/>
          <w:i/>
          <w:iCs/>
          <w:sz w:val="24"/>
          <w:szCs w:val="24"/>
          <w:vertAlign w:val="superscript"/>
        </w:rPr>
        <w:t>th</w:t>
      </w:r>
      <w:r>
        <w:rPr>
          <w:rFonts w:ascii="Courier New" w:eastAsia="Courier New" w:hAnsi="Courier New" w:cs="Courier New"/>
          <w:i/>
          <w:iCs/>
          <w:sz w:val="24"/>
          <w:szCs w:val="24"/>
        </w:rPr>
        <w:t>, or “This survey will remain on our website in alignment with the timing of the overall clearance.”)</w:t>
      </w:r>
    </w:p>
    <w:p w:rsidR="0046732B" w14:paraId="4AAC457B" w14:textId="77777777">
      <w:pPr>
        <w:widowControl w:val="0"/>
        <w:tabs>
          <w:tab w:val="center" w:pos="4320"/>
          <w:tab w:val="right" w:pos="8640"/>
        </w:tabs>
        <w:spacing w:line="240" w:lineRule="auto"/>
        <w:rPr>
          <w:rFonts w:ascii="Courier New" w:eastAsia="Courier New" w:hAnsi="Courier New" w:cs="Courier New"/>
          <w:sz w:val="24"/>
          <w:szCs w:val="24"/>
        </w:rPr>
      </w:pPr>
    </w:p>
    <w:p w:rsidR="0046732B" w14:paraId="4DF26A62" w14:textId="77777777">
      <w:pPr>
        <w:widowControl w:val="0"/>
        <w:tabs>
          <w:tab w:val="center" w:pos="4320"/>
          <w:tab w:val="right" w:pos="8640"/>
        </w:tabs>
        <w:spacing w:line="240" w:lineRule="auto"/>
        <w:rPr>
          <w:rFonts w:ascii="Courier New" w:eastAsia="Courier New" w:hAnsi="Courier New" w:cs="Courier New"/>
          <w:sz w:val="24"/>
          <w:szCs w:val="24"/>
        </w:rPr>
      </w:pPr>
      <w:r>
        <w:rPr>
          <w:rFonts w:ascii="Courier New" w:eastAsia="Courier New" w:hAnsi="Courier New" w:cs="Courier New"/>
          <w:sz w:val="24"/>
          <w:szCs w:val="24"/>
        </w:rPr>
        <w:t>This survey will run in early December. We plan to field for approximately 1-2 weeks until research quotas are met.</w:t>
      </w:r>
    </w:p>
    <w:p w:rsidR="0046732B" w14:paraId="67E7FE40" w14:textId="77777777">
      <w:pPr>
        <w:spacing w:line="240" w:lineRule="auto"/>
        <w:rPr>
          <w:rFonts w:ascii="Courier New" w:eastAsia="Courier New" w:hAnsi="Courier New" w:cs="Courier New"/>
          <w:sz w:val="24"/>
          <w:szCs w:val="24"/>
        </w:rPr>
      </w:pPr>
    </w:p>
    <w:p w:rsidR="0046732B" w14:paraId="4A11D67C" w14:textId="77777777">
      <w:pPr>
        <w:spacing w:line="240" w:lineRule="auto"/>
        <w:rPr>
          <w:rFonts w:ascii="Courier New" w:eastAsia="Courier New" w:hAnsi="Courier New" w:cs="Courier New"/>
          <w:sz w:val="24"/>
          <w:szCs w:val="24"/>
        </w:rPr>
      </w:pPr>
    </w:p>
    <w:p w:rsidR="0046732B" w14:paraId="295E28D7" w14:textId="77777777">
      <w:pPr>
        <w:numPr>
          <w:ilvl w:val="0"/>
          <w:numId w:val="1"/>
        </w:numPr>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Is an incentive (e.g., money or reimbursement of expenses, token of appreciation) provided to participants?  </w:t>
      </w:r>
    </w:p>
    <w:p w:rsidR="0046732B" w14:paraId="1C51991F" w14:textId="77777777">
      <w:pPr>
        <w:spacing w:line="240" w:lineRule="auto"/>
        <w:ind w:left="360"/>
        <w:rPr>
          <w:rFonts w:ascii="Courier New" w:eastAsia="Courier New" w:hAnsi="Courier New" w:cs="Courier New"/>
          <w:sz w:val="24"/>
          <w:szCs w:val="24"/>
        </w:rPr>
      </w:pPr>
      <w:r>
        <w:rPr>
          <w:rFonts w:ascii="Courier New" w:eastAsia="Courier New" w:hAnsi="Courier New" w:cs="Courier New"/>
          <w:sz w:val="24"/>
          <w:szCs w:val="24"/>
        </w:rPr>
        <w:t xml:space="preserve">[ </w:t>
      </w:r>
      <w:r>
        <w:rPr>
          <w:rFonts w:ascii="Courier New" w:eastAsia="Courier New" w:hAnsi="Courier New" w:cs="Courier New"/>
          <w:sz w:val="24"/>
          <w:szCs w:val="24"/>
        </w:rPr>
        <w:t>X ]</w:t>
      </w:r>
      <w:r>
        <w:rPr>
          <w:rFonts w:ascii="Courier New" w:eastAsia="Courier New" w:hAnsi="Courier New" w:cs="Courier New"/>
          <w:sz w:val="24"/>
          <w:szCs w:val="24"/>
        </w:rPr>
        <w:t xml:space="preserve"> Yes </w:t>
      </w:r>
      <w:r>
        <w:rPr>
          <w:rFonts w:ascii="Courier New" w:eastAsia="Courier New" w:hAnsi="Courier New" w:cs="Courier New"/>
          <w:sz w:val="24"/>
          <w:szCs w:val="24"/>
        </w:rPr>
        <w:t>[ ]</w:t>
      </w:r>
      <w:r>
        <w:rPr>
          <w:rFonts w:ascii="Courier New" w:eastAsia="Courier New" w:hAnsi="Courier New" w:cs="Courier New"/>
          <w:sz w:val="24"/>
          <w:szCs w:val="24"/>
        </w:rPr>
        <w:t xml:space="preserve"> No  </w:t>
      </w:r>
    </w:p>
    <w:p w:rsidR="0046732B" w14:paraId="016C0C03" w14:textId="77777777">
      <w:pPr>
        <w:spacing w:line="240" w:lineRule="auto"/>
        <w:ind w:left="360"/>
        <w:rPr>
          <w:rFonts w:ascii="Courier New" w:eastAsia="Courier New" w:hAnsi="Courier New" w:cs="Courier New"/>
          <w:sz w:val="24"/>
          <w:szCs w:val="24"/>
        </w:rPr>
      </w:pPr>
      <w:r>
        <w:rPr>
          <w:rFonts w:ascii="Courier New" w:eastAsia="Courier New" w:hAnsi="Courier New" w:cs="Courier New"/>
          <w:sz w:val="24"/>
          <w:szCs w:val="24"/>
        </w:rPr>
        <w:t xml:space="preserve">If </w:t>
      </w:r>
      <w:r>
        <w:rPr>
          <w:rFonts w:ascii="Courier New" w:eastAsia="Courier New" w:hAnsi="Courier New" w:cs="Courier New"/>
          <w:sz w:val="24"/>
          <w:szCs w:val="24"/>
        </w:rPr>
        <w:t>Yes</w:t>
      </w:r>
      <w:r>
        <w:rPr>
          <w:rFonts w:ascii="Courier New" w:eastAsia="Courier New" w:hAnsi="Courier New" w:cs="Courier New"/>
          <w:sz w:val="24"/>
          <w:szCs w:val="24"/>
        </w:rPr>
        <w:t>, describe:</w:t>
      </w:r>
    </w:p>
    <w:p w:rsidR="0046732B" w14:paraId="29158916" w14:textId="77777777">
      <w:pPr>
        <w:widowControl w:val="0"/>
        <w:tabs>
          <w:tab w:val="center" w:pos="4320"/>
          <w:tab w:val="right" w:pos="8640"/>
        </w:tabs>
        <w:spacing w:line="240" w:lineRule="auto"/>
        <w:rPr>
          <w:rFonts w:ascii="Courier New" w:eastAsia="Courier New" w:hAnsi="Courier New" w:cs="Courier New"/>
          <w:sz w:val="24"/>
          <w:szCs w:val="24"/>
        </w:rPr>
      </w:pPr>
    </w:p>
    <w:p w:rsidR="0046732B" w14:paraId="3A38DB19" w14:textId="77777777">
      <w:pPr>
        <w:widowControl w:val="0"/>
        <w:tabs>
          <w:tab w:val="center" w:pos="4320"/>
          <w:tab w:val="right" w:pos="8640"/>
        </w:tabs>
        <w:spacing w:before="240" w:after="240" w:line="240" w:lineRule="auto"/>
        <w:rPr>
          <w:rFonts w:ascii="Courier New" w:eastAsia="Courier New" w:hAnsi="Courier New" w:cs="Courier New"/>
          <w:sz w:val="24"/>
          <w:szCs w:val="24"/>
        </w:rPr>
      </w:pPr>
      <w:r>
        <w:rPr>
          <w:rFonts w:ascii="Courier New" w:eastAsia="Courier New" w:hAnsi="Courier New" w:cs="Courier New"/>
          <w:sz w:val="24"/>
          <w:szCs w:val="24"/>
        </w:rPr>
        <w:t xml:space="preserve">For </w:t>
      </w:r>
      <w:r>
        <w:rPr>
          <w:rFonts w:ascii="Courier New" w:eastAsia="Courier New" w:hAnsi="Courier New" w:cs="Courier New"/>
          <w:sz w:val="24"/>
          <w:szCs w:val="24"/>
        </w:rPr>
        <w:t>JourneyAI</w:t>
      </w:r>
      <w:r>
        <w:rPr>
          <w:rFonts w:ascii="Courier New" w:eastAsia="Courier New" w:hAnsi="Courier New" w:cs="Courier New"/>
          <w:sz w:val="24"/>
          <w:szCs w:val="24"/>
        </w:rPr>
        <w:t xml:space="preserve"> surveys, incentives are standard practice to ensure that respondents take the time to write the thorough open-ended responses that our AI needs to surface themes in the data. Recruitment is conducted via our vendor, who works with various panel-providers to source the right respondents and then dispenses the incentive once the survey is completed. Incentive is estimated to be about $15.00 per respondent.</w:t>
      </w:r>
    </w:p>
    <w:p w:rsidR="0046732B" w14:paraId="323A25B6" w14:textId="77777777">
      <w:pPr>
        <w:widowControl w:val="0"/>
        <w:tabs>
          <w:tab w:val="center" w:pos="4320"/>
          <w:tab w:val="right" w:pos="8640"/>
        </w:tabs>
        <w:spacing w:line="240" w:lineRule="auto"/>
        <w:rPr>
          <w:rFonts w:ascii="Courier New" w:eastAsia="Courier New" w:hAnsi="Courier New" w:cs="Courier New"/>
          <w:sz w:val="24"/>
          <w:szCs w:val="24"/>
        </w:rPr>
      </w:pPr>
      <w:r>
        <w:rPr>
          <w:rFonts w:ascii="Courier New" w:eastAsia="Courier New" w:hAnsi="Courier New" w:cs="Courier New"/>
          <w:sz w:val="24"/>
          <w:szCs w:val="24"/>
        </w:rPr>
        <w:t>In the case that we encounter fraud (e.g. respondents copy/pasting answers, entering a bunch of meaningless characters, etc.</w:t>
      </w:r>
      <w:r>
        <w:rPr>
          <w:rFonts w:ascii="Courier New" w:eastAsia="Courier New" w:hAnsi="Courier New" w:cs="Courier New"/>
          <w:sz w:val="24"/>
          <w:szCs w:val="24"/>
        </w:rPr>
        <w:t>,)</w:t>
      </w:r>
      <w:r>
        <w:rPr>
          <w:rFonts w:ascii="Courier New" w:eastAsia="Courier New" w:hAnsi="Courier New" w:cs="Courier New"/>
          <w:sz w:val="24"/>
          <w:szCs w:val="24"/>
        </w:rPr>
        <w:t xml:space="preserve"> we clean them out of the </w:t>
      </w:r>
      <w:r>
        <w:rPr>
          <w:rFonts w:ascii="Courier New" w:eastAsia="Courier New" w:hAnsi="Courier New" w:cs="Courier New"/>
          <w:sz w:val="24"/>
          <w:szCs w:val="24"/>
        </w:rPr>
        <w:t>dataset</w:t>
      </w:r>
      <w:r>
        <w:rPr>
          <w:rFonts w:ascii="Courier New" w:eastAsia="Courier New" w:hAnsi="Courier New" w:cs="Courier New"/>
          <w:sz w:val="24"/>
          <w:szCs w:val="24"/>
        </w:rPr>
        <w:t xml:space="preserve"> and they are not given compensation.</w:t>
      </w:r>
    </w:p>
    <w:p w:rsidR="0046732B" w14:paraId="7BC58E2E" w14:textId="77777777">
      <w:pPr>
        <w:spacing w:line="240" w:lineRule="auto"/>
        <w:rPr>
          <w:rFonts w:ascii="Courier New" w:eastAsia="Courier New" w:hAnsi="Courier New" w:cs="Courier New"/>
          <w:sz w:val="24"/>
          <w:szCs w:val="24"/>
        </w:rPr>
      </w:pPr>
    </w:p>
    <w:p w:rsidR="0046732B" w14:paraId="64EC7D75" w14:textId="77777777">
      <w:pPr>
        <w:spacing w:line="240" w:lineRule="auto"/>
        <w:rPr>
          <w:rFonts w:ascii="Courier New" w:eastAsia="Courier New" w:hAnsi="Courier New" w:cs="Courier New"/>
          <w:sz w:val="24"/>
          <w:szCs w:val="24"/>
        </w:rPr>
      </w:pPr>
    </w:p>
    <w:p w:rsidR="0046732B" w14:paraId="5F95F05B" w14:textId="77777777">
      <w:pPr>
        <w:spacing w:line="240" w:lineRule="auto"/>
        <w:rPr>
          <w:rFonts w:ascii="Courier New" w:eastAsia="Courier New" w:hAnsi="Courier New" w:cs="Courier New"/>
          <w:i/>
          <w:iCs/>
          <w:sz w:val="24"/>
          <w:szCs w:val="24"/>
        </w:rPr>
      </w:pPr>
      <w:r>
        <w:rPr>
          <w:rFonts w:ascii="Courier New" w:eastAsia="Courier New" w:hAnsi="Courier New" w:cs="Courier New"/>
          <w:b/>
          <w:bCs/>
          <w:sz w:val="24"/>
          <w:szCs w:val="24"/>
        </w:rPr>
        <w:t>BURDEN HOURS</w:t>
      </w:r>
      <w:r>
        <w:rPr>
          <w:rFonts w:ascii="Courier New" w:eastAsia="Courier New" w:hAnsi="Courier New" w:cs="Courier New"/>
          <w:sz w:val="24"/>
          <w:szCs w:val="24"/>
        </w:rPr>
        <w:t xml:space="preserve"> </w:t>
      </w:r>
    </w:p>
    <w:p w:rsidR="0046732B" w14:paraId="1632C0C2" w14:textId="77777777">
      <w:pPr>
        <w:keepNext/>
        <w:keepLines/>
        <w:spacing w:line="240" w:lineRule="auto"/>
        <w:rPr>
          <w:rFonts w:ascii="Courier New" w:eastAsia="Courier New" w:hAnsi="Courier New" w:cs="Courier New"/>
          <w:b/>
          <w:bCs/>
          <w:sz w:val="24"/>
          <w:szCs w:val="24"/>
        </w:rPr>
      </w:pPr>
    </w:p>
    <w:tbl>
      <w:tblPr>
        <w:tblStyle w:val="a"/>
        <w:tblW w:w="96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975"/>
        <w:gridCol w:w="1680"/>
        <w:gridCol w:w="2820"/>
        <w:gridCol w:w="1185"/>
      </w:tblGrid>
      <w:tr w14:paraId="0739B3A4" w14:textId="77777777">
        <w:tblPrEx>
          <w:tblW w:w="96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trHeight w:val="548"/>
        </w:trPr>
        <w:tc>
          <w:tcPr>
            <w:tcW w:w="3975" w:type="dxa"/>
            <w:tcBorders>
              <w:top w:val="single" w:sz="4" w:space="0" w:color="000000"/>
              <w:left w:val="single" w:sz="4" w:space="0" w:color="000000"/>
              <w:bottom w:val="single" w:sz="4" w:space="0" w:color="000000"/>
              <w:right w:val="single" w:sz="4" w:space="0" w:color="000000"/>
            </w:tcBorders>
          </w:tcPr>
          <w:p w:rsidR="0046732B" w14:paraId="341982F5" w14:textId="77777777">
            <w:pPr>
              <w:spacing w:line="240" w:lineRule="auto"/>
              <w:rPr>
                <w:rFonts w:ascii="Courier New" w:eastAsia="Courier New" w:hAnsi="Courier New" w:cs="Courier New"/>
                <w:b/>
                <w:bCs/>
                <w:sz w:val="20"/>
                <w:szCs w:val="20"/>
              </w:rPr>
            </w:pPr>
            <w:r>
              <w:rPr>
                <w:rFonts w:ascii="Courier New" w:eastAsia="Courier New" w:hAnsi="Courier New" w:cs="Courier New"/>
                <w:b/>
                <w:bCs/>
                <w:sz w:val="20"/>
                <w:szCs w:val="20"/>
              </w:rPr>
              <w:t xml:space="preserve">Category of Respondent </w:t>
            </w:r>
          </w:p>
        </w:tc>
        <w:tc>
          <w:tcPr>
            <w:tcW w:w="1680" w:type="dxa"/>
            <w:tcBorders>
              <w:top w:val="single" w:sz="4" w:space="0" w:color="000000"/>
              <w:left w:val="single" w:sz="4" w:space="0" w:color="000000"/>
              <w:bottom w:val="single" w:sz="4" w:space="0" w:color="000000"/>
              <w:right w:val="single" w:sz="4" w:space="0" w:color="000000"/>
            </w:tcBorders>
          </w:tcPr>
          <w:p w:rsidR="0046732B" w14:paraId="51C1B87C" w14:textId="77777777">
            <w:pPr>
              <w:spacing w:line="240" w:lineRule="auto"/>
              <w:rPr>
                <w:rFonts w:ascii="Courier New" w:eastAsia="Courier New" w:hAnsi="Courier New" w:cs="Courier New"/>
                <w:b/>
                <w:bCs/>
                <w:sz w:val="20"/>
                <w:szCs w:val="20"/>
              </w:rPr>
            </w:pPr>
            <w:r>
              <w:rPr>
                <w:rFonts w:ascii="Courier New" w:eastAsia="Courier New" w:hAnsi="Courier New" w:cs="Courier New"/>
                <w:b/>
                <w:bCs/>
                <w:sz w:val="20"/>
                <w:szCs w:val="20"/>
              </w:rPr>
              <w:t>No. of Respondents</w:t>
            </w:r>
          </w:p>
        </w:tc>
        <w:tc>
          <w:tcPr>
            <w:tcW w:w="2820" w:type="dxa"/>
            <w:tcBorders>
              <w:top w:val="single" w:sz="4" w:space="0" w:color="000000"/>
              <w:left w:val="single" w:sz="4" w:space="0" w:color="000000"/>
              <w:bottom w:val="single" w:sz="4" w:space="0" w:color="000000"/>
              <w:right w:val="single" w:sz="4" w:space="0" w:color="000000"/>
            </w:tcBorders>
          </w:tcPr>
          <w:p w:rsidR="0046732B" w14:paraId="0FCF51D4" w14:textId="77777777">
            <w:pPr>
              <w:spacing w:line="240" w:lineRule="auto"/>
              <w:rPr>
                <w:rFonts w:ascii="Courier New" w:eastAsia="Courier New" w:hAnsi="Courier New" w:cs="Courier New"/>
                <w:b/>
                <w:bCs/>
                <w:sz w:val="20"/>
                <w:szCs w:val="20"/>
              </w:rPr>
            </w:pPr>
            <w:r>
              <w:rPr>
                <w:rFonts w:ascii="Courier New" w:eastAsia="Courier New" w:hAnsi="Courier New" w:cs="Courier New"/>
                <w:b/>
                <w:bCs/>
                <w:sz w:val="20"/>
                <w:szCs w:val="20"/>
              </w:rPr>
              <w:t>Participation Time</w:t>
            </w:r>
          </w:p>
        </w:tc>
        <w:tc>
          <w:tcPr>
            <w:tcW w:w="1185" w:type="dxa"/>
            <w:tcBorders>
              <w:top w:val="single" w:sz="4" w:space="0" w:color="000000"/>
              <w:left w:val="single" w:sz="4" w:space="0" w:color="000000"/>
              <w:bottom w:val="single" w:sz="4" w:space="0" w:color="000000"/>
              <w:right w:val="single" w:sz="4" w:space="0" w:color="000000"/>
            </w:tcBorders>
          </w:tcPr>
          <w:p w:rsidR="0046732B" w14:paraId="1F82F142" w14:textId="77777777">
            <w:pPr>
              <w:spacing w:line="240" w:lineRule="auto"/>
              <w:rPr>
                <w:rFonts w:ascii="Courier New" w:eastAsia="Courier New" w:hAnsi="Courier New" w:cs="Courier New"/>
                <w:b/>
                <w:bCs/>
                <w:sz w:val="20"/>
                <w:szCs w:val="20"/>
              </w:rPr>
            </w:pPr>
            <w:r>
              <w:rPr>
                <w:rFonts w:ascii="Courier New" w:eastAsia="Courier New" w:hAnsi="Courier New" w:cs="Courier New"/>
                <w:b/>
                <w:bCs/>
                <w:sz w:val="20"/>
                <w:szCs w:val="20"/>
              </w:rPr>
              <w:t>Burden</w:t>
            </w:r>
          </w:p>
          <w:p w:rsidR="0046732B" w14:paraId="7D6E3023" w14:textId="77777777">
            <w:pPr>
              <w:spacing w:line="240" w:lineRule="auto"/>
              <w:rPr>
                <w:rFonts w:ascii="Courier New" w:eastAsia="Courier New" w:hAnsi="Courier New" w:cs="Courier New"/>
                <w:b/>
                <w:bCs/>
                <w:sz w:val="20"/>
                <w:szCs w:val="20"/>
              </w:rPr>
            </w:pPr>
            <w:r>
              <w:rPr>
                <w:rFonts w:ascii="Courier New" w:eastAsia="Courier New" w:hAnsi="Courier New" w:cs="Courier New"/>
                <w:b/>
                <w:bCs/>
                <w:sz w:val="20"/>
                <w:szCs w:val="20"/>
              </w:rPr>
              <w:t>Hours</w:t>
            </w:r>
          </w:p>
        </w:tc>
      </w:tr>
      <w:tr w14:paraId="575D9E68" w14:textId="77777777">
        <w:tblPrEx>
          <w:tblW w:w="9660" w:type="dxa"/>
          <w:tblInd w:w="0" w:type="dxa"/>
          <w:tblLayout w:type="fixed"/>
          <w:tblLook w:val="0000"/>
        </w:tblPrEx>
        <w:trPr>
          <w:trHeight w:val="274"/>
        </w:trPr>
        <w:tc>
          <w:tcPr>
            <w:tcW w:w="3975" w:type="dxa"/>
          </w:tcPr>
          <w:p w:rsidR="0046732B" w14:paraId="4BAD570B" w14:textId="77777777">
            <w:pPr>
              <w:spacing w:line="240" w:lineRule="auto"/>
              <w:rPr>
                <w:rFonts w:ascii="Courier New" w:eastAsia="Courier New" w:hAnsi="Courier New" w:cs="Courier New"/>
                <w:b/>
                <w:bCs/>
                <w:sz w:val="20"/>
                <w:szCs w:val="20"/>
              </w:rPr>
            </w:pPr>
            <w:r>
              <w:rPr>
                <w:rFonts w:ascii="Courier New" w:eastAsia="Courier New" w:hAnsi="Courier New" w:cs="Courier New"/>
                <w:b/>
                <w:bCs/>
                <w:sz w:val="20"/>
                <w:szCs w:val="20"/>
              </w:rPr>
              <w:t>Individual Beneficiaries</w:t>
            </w:r>
          </w:p>
        </w:tc>
        <w:tc>
          <w:tcPr>
            <w:tcW w:w="1680" w:type="dxa"/>
          </w:tcPr>
          <w:p w:rsidR="0046732B" w14:paraId="53F1313D" w14:textId="77777777">
            <w:pPr>
              <w:spacing w:line="240" w:lineRule="auto"/>
              <w:rPr>
                <w:rFonts w:ascii="Courier New" w:eastAsia="Courier New" w:hAnsi="Courier New" w:cs="Courier New"/>
                <w:b/>
                <w:bCs/>
                <w:sz w:val="20"/>
                <w:szCs w:val="20"/>
              </w:rPr>
            </w:pPr>
            <w:r>
              <w:rPr>
                <w:rFonts w:ascii="Courier New" w:eastAsia="Courier New" w:hAnsi="Courier New" w:cs="Courier New"/>
                <w:b/>
                <w:bCs/>
                <w:sz w:val="20"/>
                <w:szCs w:val="20"/>
              </w:rPr>
              <w:t>700</w:t>
            </w:r>
          </w:p>
        </w:tc>
        <w:tc>
          <w:tcPr>
            <w:tcW w:w="2820" w:type="dxa"/>
          </w:tcPr>
          <w:p w:rsidR="0046732B" w14:paraId="66FACEBE" w14:textId="77777777">
            <w:pPr>
              <w:spacing w:line="240" w:lineRule="auto"/>
              <w:rPr>
                <w:rFonts w:ascii="Courier New" w:eastAsia="Courier New" w:hAnsi="Courier New" w:cs="Courier New"/>
                <w:b/>
                <w:bCs/>
                <w:sz w:val="20"/>
                <w:szCs w:val="20"/>
              </w:rPr>
            </w:pPr>
            <w:r>
              <w:rPr>
                <w:rFonts w:ascii="Courier New" w:eastAsia="Courier New" w:hAnsi="Courier New" w:cs="Courier New"/>
                <w:b/>
                <w:bCs/>
                <w:sz w:val="20"/>
                <w:szCs w:val="20"/>
              </w:rPr>
              <w:t>15-20 minutes</w:t>
            </w:r>
          </w:p>
        </w:tc>
        <w:tc>
          <w:tcPr>
            <w:tcW w:w="1185" w:type="dxa"/>
          </w:tcPr>
          <w:p w:rsidR="0046732B" w:rsidRPr="00E42C76" w14:paraId="3EDA4A35" w14:textId="3F1F0DF2">
            <w:pPr>
              <w:spacing w:line="240" w:lineRule="auto"/>
              <w:rPr>
                <w:rFonts w:ascii="Courier New" w:eastAsia="Courier New" w:hAnsi="Courier New" w:cs="Courier New"/>
                <w:b/>
                <w:bCs/>
                <w:sz w:val="20"/>
                <w:szCs w:val="20"/>
              </w:rPr>
            </w:pPr>
            <w:r w:rsidRPr="00E42C76">
              <w:rPr>
                <w:rFonts w:ascii="Courier New" w:eastAsia="Courier New" w:hAnsi="Courier New" w:cs="Courier New"/>
                <w:b/>
                <w:bCs/>
                <w:sz w:val="20"/>
                <w:szCs w:val="20"/>
              </w:rPr>
              <w:t>233</w:t>
            </w:r>
          </w:p>
        </w:tc>
      </w:tr>
      <w:tr w14:paraId="5A379AA2" w14:textId="77777777">
        <w:tblPrEx>
          <w:tblW w:w="9660" w:type="dxa"/>
          <w:tblInd w:w="0" w:type="dxa"/>
          <w:tblLayout w:type="fixed"/>
          <w:tblLook w:val="0000"/>
        </w:tblPrEx>
        <w:trPr>
          <w:trHeight w:val="274"/>
        </w:trPr>
        <w:tc>
          <w:tcPr>
            <w:tcW w:w="3975" w:type="dxa"/>
          </w:tcPr>
          <w:p w:rsidR="0046732B" w14:paraId="3D92DCBD" w14:textId="77777777">
            <w:pPr>
              <w:spacing w:line="240" w:lineRule="auto"/>
              <w:rPr>
                <w:rFonts w:ascii="Courier New" w:eastAsia="Courier New" w:hAnsi="Courier New" w:cs="Courier New"/>
                <w:b/>
                <w:bCs/>
                <w:sz w:val="20"/>
                <w:szCs w:val="20"/>
              </w:rPr>
            </w:pPr>
            <w:r>
              <w:rPr>
                <w:rFonts w:ascii="Courier New" w:eastAsia="Courier New" w:hAnsi="Courier New" w:cs="Courier New"/>
                <w:b/>
                <w:bCs/>
                <w:sz w:val="20"/>
                <w:szCs w:val="20"/>
              </w:rPr>
              <w:t>Caregivers</w:t>
            </w:r>
          </w:p>
        </w:tc>
        <w:tc>
          <w:tcPr>
            <w:tcW w:w="1680" w:type="dxa"/>
          </w:tcPr>
          <w:p w:rsidR="0046732B" w14:paraId="462B1A26" w14:textId="77777777">
            <w:pPr>
              <w:spacing w:line="240" w:lineRule="auto"/>
              <w:rPr>
                <w:rFonts w:ascii="Courier New" w:eastAsia="Courier New" w:hAnsi="Courier New" w:cs="Courier New"/>
                <w:b/>
                <w:bCs/>
                <w:sz w:val="20"/>
                <w:szCs w:val="20"/>
              </w:rPr>
            </w:pPr>
            <w:r>
              <w:rPr>
                <w:rFonts w:ascii="Courier New" w:eastAsia="Courier New" w:hAnsi="Courier New" w:cs="Courier New"/>
                <w:b/>
                <w:bCs/>
                <w:sz w:val="20"/>
                <w:szCs w:val="20"/>
              </w:rPr>
              <w:t>400</w:t>
            </w:r>
          </w:p>
        </w:tc>
        <w:tc>
          <w:tcPr>
            <w:tcW w:w="2820" w:type="dxa"/>
          </w:tcPr>
          <w:p w:rsidR="0046732B" w14:paraId="7E96F553" w14:textId="77777777">
            <w:pPr>
              <w:spacing w:line="240" w:lineRule="auto"/>
              <w:rPr>
                <w:rFonts w:ascii="Courier New" w:eastAsia="Courier New" w:hAnsi="Courier New" w:cs="Courier New"/>
                <w:b/>
                <w:bCs/>
                <w:sz w:val="20"/>
                <w:szCs w:val="20"/>
              </w:rPr>
            </w:pPr>
            <w:r>
              <w:rPr>
                <w:rFonts w:ascii="Courier New" w:eastAsia="Courier New" w:hAnsi="Courier New" w:cs="Courier New"/>
                <w:b/>
                <w:bCs/>
                <w:sz w:val="20"/>
                <w:szCs w:val="20"/>
              </w:rPr>
              <w:t>15-20 minutes</w:t>
            </w:r>
          </w:p>
        </w:tc>
        <w:tc>
          <w:tcPr>
            <w:tcW w:w="1185" w:type="dxa"/>
          </w:tcPr>
          <w:p w:rsidR="0046732B" w:rsidRPr="00E42C76" w14:paraId="004E62F9" w14:textId="2ACE38B1">
            <w:pPr>
              <w:spacing w:line="240" w:lineRule="auto"/>
              <w:rPr>
                <w:rFonts w:ascii="Courier New" w:eastAsia="Courier New" w:hAnsi="Courier New" w:cs="Courier New"/>
                <w:b/>
                <w:bCs/>
                <w:sz w:val="20"/>
                <w:szCs w:val="20"/>
              </w:rPr>
            </w:pPr>
            <w:r w:rsidRPr="00E42C76">
              <w:rPr>
                <w:rFonts w:ascii="Courier New" w:eastAsia="Courier New" w:hAnsi="Courier New" w:cs="Courier New"/>
                <w:b/>
                <w:bCs/>
                <w:sz w:val="20"/>
                <w:szCs w:val="20"/>
              </w:rPr>
              <w:t>133</w:t>
            </w:r>
          </w:p>
        </w:tc>
      </w:tr>
      <w:tr w14:paraId="49EF5650" w14:textId="77777777">
        <w:tblPrEx>
          <w:tblW w:w="9660" w:type="dxa"/>
          <w:tblInd w:w="0" w:type="dxa"/>
          <w:tblLayout w:type="fixed"/>
          <w:tblLook w:val="0000"/>
        </w:tblPrEx>
        <w:trPr>
          <w:trHeight w:val="289"/>
        </w:trPr>
        <w:tc>
          <w:tcPr>
            <w:tcW w:w="3975" w:type="dxa"/>
          </w:tcPr>
          <w:p w:rsidR="0046732B" w14:paraId="22343131" w14:textId="77777777">
            <w:pPr>
              <w:spacing w:line="240" w:lineRule="auto"/>
              <w:rPr>
                <w:rFonts w:ascii="Courier New" w:eastAsia="Courier New" w:hAnsi="Courier New" w:cs="Courier New"/>
                <w:b/>
                <w:bCs/>
                <w:sz w:val="20"/>
                <w:szCs w:val="20"/>
              </w:rPr>
            </w:pPr>
            <w:r>
              <w:rPr>
                <w:rFonts w:ascii="Courier New" w:eastAsia="Courier New" w:hAnsi="Courier New" w:cs="Courier New"/>
                <w:b/>
                <w:bCs/>
                <w:sz w:val="20"/>
                <w:szCs w:val="20"/>
              </w:rPr>
              <w:t>Totals</w:t>
            </w:r>
          </w:p>
        </w:tc>
        <w:tc>
          <w:tcPr>
            <w:tcW w:w="1680" w:type="dxa"/>
          </w:tcPr>
          <w:p w:rsidR="0046732B" w14:paraId="474FDBB9" w14:textId="77777777">
            <w:pPr>
              <w:spacing w:line="240" w:lineRule="auto"/>
              <w:rPr>
                <w:rFonts w:ascii="Courier New" w:eastAsia="Courier New" w:hAnsi="Courier New" w:cs="Courier New"/>
                <w:b/>
                <w:bCs/>
                <w:sz w:val="20"/>
                <w:szCs w:val="20"/>
              </w:rPr>
            </w:pPr>
            <w:r>
              <w:rPr>
                <w:rFonts w:ascii="Courier New" w:eastAsia="Courier New" w:hAnsi="Courier New" w:cs="Courier New"/>
                <w:b/>
                <w:bCs/>
                <w:sz w:val="20"/>
                <w:szCs w:val="20"/>
              </w:rPr>
              <w:t>1,100</w:t>
            </w:r>
          </w:p>
        </w:tc>
        <w:tc>
          <w:tcPr>
            <w:tcW w:w="2820" w:type="dxa"/>
          </w:tcPr>
          <w:p w:rsidR="0046732B" w14:paraId="5DAD2784" w14:textId="77777777">
            <w:pPr>
              <w:spacing w:line="240" w:lineRule="auto"/>
              <w:rPr>
                <w:rFonts w:ascii="Courier New" w:eastAsia="Courier New" w:hAnsi="Courier New" w:cs="Courier New"/>
                <w:b/>
                <w:bCs/>
                <w:sz w:val="20"/>
                <w:szCs w:val="20"/>
              </w:rPr>
            </w:pPr>
          </w:p>
        </w:tc>
        <w:tc>
          <w:tcPr>
            <w:tcW w:w="1185" w:type="dxa"/>
          </w:tcPr>
          <w:p w:rsidR="0046732B" w:rsidRPr="00E42C76" w14:paraId="56D1CE97" w14:textId="28C10087">
            <w:pPr>
              <w:spacing w:line="240" w:lineRule="auto"/>
              <w:rPr>
                <w:rFonts w:ascii="Courier New" w:eastAsia="Courier New" w:hAnsi="Courier New" w:cs="Courier New"/>
                <w:b/>
                <w:bCs/>
                <w:sz w:val="20"/>
                <w:szCs w:val="20"/>
              </w:rPr>
            </w:pPr>
            <w:r w:rsidRPr="00E42C76">
              <w:rPr>
                <w:rFonts w:ascii="Courier New" w:eastAsia="Courier New" w:hAnsi="Courier New" w:cs="Courier New"/>
                <w:b/>
                <w:bCs/>
                <w:sz w:val="20"/>
                <w:szCs w:val="20"/>
              </w:rPr>
              <w:t>366</w:t>
            </w:r>
          </w:p>
        </w:tc>
      </w:tr>
    </w:tbl>
    <w:p w:rsidR="0046732B" w14:paraId="7DCF24A2" w14:textId="77777777">
      <w:pPr>
        <w:spacing w:line="240" w:lineRule="auto"/>
        <w:rPr>
          <w:rFonts w:ascii="Courier New" w:eastAsia="Courier New" w:hAnsi="Courier New" w:cs="Courier New"/>
          <w:sz w:val="24"/>
          <w:szCs w:val="24"/>
        </w:rPr>
      </w:pPr>
    </w:p>
    <w:p w:rsidR="0046732B" w14:paraId="0EBD586F" w14:textId="77777777">
      <w:pPr>
        <w:spacing w:line="240" w:lineRule="auto"/>
        <w:rPr>
          <w:rFonts w:ascii="Courier New" w:eastAsia="Courier New" w:hAnsi="Courier New" w:cs="Courier New"/>
          <w:b/>
          <w:bCs/>
          <w:sz w:val="24"/>
          <w:szCs w:val="24"/>
        </w:rPr>
      </w:pPr>
      <w:r>
        <w:rPr>
          <w:rFonts w:ascii="Courier New" w:eastAsia="Courier New" w:hAnsi="Courier New" w:cs="Courier New"/>
          <w:b/>
          <w:bCs/>
          <w:sz w:val="24"/>
          <w:szCs w:val="24"/>
        </w:rPr>
        <w:t>CERTIFICATION:</w:t>
      </w:r>
    </w:p>
    <w:p w:rsidR="0046732B" w14:paraId="10F65E4A" w14:textId="77777777">
      <w:pPr>
        <w:spacing w:line="240" w:lineRule="auto"/>
        <w:rPr>
          <w:rFonts w:ascii="Courier New" w:eastAsia="Courier New" w:hAnsi="Courier New" w:cs="Courier New"/>
          <w:sz w:val="16"/>
          <w:szCs w:val="16"/>
        </w:rPr>
      </w:pPr>
    </w:p>
    <w:p w:rsidR="0046732B" w14:paraId="568BE6B1" w14:textId="77777777">
      <w:pPr>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I certify the following to be true: </w:t>
      </w:r>
    </w:p>
    <w:p w:rsidR="0046732B" w14:paraId="501DFBC7" w14:textId="77777777">
      <w:pPr>
        <w:numPr>
          <w:ilvl w:val="0"/>
          <w:numId w:val="2"/>
        </w:numPr>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The collections are </w:t>
      </w:r>
      <w:r>
        <w:rPr>
          <w:rFonts w:ascii="Courier New" w:eastAsia="Courier New" w:hAnsi="Courier New" w:cs="Courier New"/>
          <w:sz w:val="24"/>
          <w:szCs w:val="24"/>
        </w:rPr>
        <w:t>voluntary;</w:t>
      </w:r>
    </w:p>
    <w:p w:rsidR="0046732B" w14:paraId="2950D537" w14:textId="77777777">
      <w:pPr>
        <w:numPr>
          <w:ilvl w:val="0"/>
          <w:numId w:val="2"/>
        </w:numPr>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The collections are low-burden for respondents (based on considerations of total burden hours or </w:t>
      </w:r>
      <w:r>
        <w:rPr>
          <w:rFonts w:ascii="Courier New" w:eastAsia="Courier New" w:hAnsi="Courier New" w:cs="Courier New"/>
          <w:sz w:val="24"/>
          <w:szCs w:val="24"/>
        </w:rPr>
        <w:t>burden-hours</w:t>
      </w:r>
      <w:r>
        <w:rPr>
          <w:rFonts w:ascii="Courier New" w:eastAsia="Courier New" w:hAnsi="Courier New" w:cs="Courier New"/>
          <w:sz w:val="24"/>
          <w:szCs w:val="24"/>
        </w:rPr>
        <w:t xml:space="preserve"> per respondent) and are low-cost for both the respondents and the Federal </w:t>
      </w:r>
      <w:r>
        <w:rPr>
          <w:rFonts w:ascii="Courier New" w:eastAsia="Courier New" w:hAnsi="Courier New" w:cs="Courier New"/>
          <w:sz w:val="24"/>
          <w:szCs w:val="24"/>
        </w:rPr>
        <w:t>Government;</w:t>
      </w:r>
    </w:p>
    <w:p w:rsidR="0046732B" w14:paraId="1D10633E" w14:textId="77777777">
      <w:pPr>
        <w:numPr>
          <w:ilvl w:val="0"/>
          <w:numId w:val="2"/>
        </w:numPr>
        <w:spacing w:line="240" w:lineRule="auto"/>
        <w:rPr>
          <w:rFonts w:ascii="Courier New" w:eastAsia="Courier New" w:hAnsi="Courier New" w:cs="Courier New"/>
          <w:sz w:val="24"/>
          <w:szCs w:val="24"/>
        </w:rPr>
      </w:pPr>
      <w:r>
        <w:rPr>
          <w:rFonts w:ascii="Courier New" w:eastAsia="Courier New" w:hAnsi="Courier New" w:cs="Courier New"/>
          <w:sz w:val="24"/>
          <w:szCs w:val="24"/>
        </w:rPr>
        <w:t>The collections are non-</w:t>
      </w:r>
      <w:r>
        <w:rPr>
          <w:rFonts w:ascii="Courier New" w:eastAsia="Courier New" w:hAnsi="Courier New" w:cs="Courier New"/>
          <w:sz w:val="24"/>
          <w:szCs w:val="24"/>
        </w:rPr>
        <w:t>controversial;</w:t>
      </w:r>
    </w:p>
    <w:p w:rsidR="0046732B" w14:paraId="18BC0736" w14:textId="77777777">
      <w:pPr>
        <w:numPr>
          <w:ilvl w:val="0"/>
          <w:numId w:val="2"/>
        </w:numPr>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Any collection is targeted </w:t>
      </w:r>
      <w:r>
        <w:rPr>
          <w:rFonts w:ascii="Courier New" w:eastAsia="Courier New" w:hAnsi="Courier New" w:cs="Courier New"/>
          <w:sz w:val="24"/>
          <w:szCs w:val="24"/>
        </w:rPr>
        <w:t>to</w:t>
      </w:r>
      <w:r>
        <w:rPr>
          <w:rFonts w:ascii="Courier New" w:eastAsia="Courier New" w:hAnsi="Courier New" w:cs="Courier New"/>
          <w:sz w:val="24"/>
          <w:szCs w:val="24"/>
        </w:rPr>
        <w:t xml:space="preserve"> the solicitation of opinions from respondents who have experience with the program or may have experience with the program in the near </w:t>
      </w:r>
      <w:r>
        <w:rPr>
          <w:rFonts w:ascii="Courier New" w:eastAsia="Courier New" w:hAnsi="Courier New" w:cs="Courier New"/>
          <w:sz w:val="24"/>
          <w:szCs w:val="24"/>
        </w:rPr>
        <w:t>future;</w:t>
      </w:r>
    </w:p>
    <w:p w:rsidR="0046732B" w14:paraId="006D5340" w14:textId="77777777">
      <w:pPr>
        <w:numPr>
          <w:ilvl w:val="0"/>
          <w:numId w:val="2"/>
        </w:numPr>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Personally identifiable information (PII) is collected only to the extent necessary and is not </w:t>
      </w:r>
      <w:r>
        <w:rPr>
          <w:rFonts w:ascii="Courier New" w:eastAsia="Courier New" w:hAnsi="Courier New" w:cs="Courier New"/>
          <w:sz w:val="24"/>
          <w:szCs w:val="24"/>
        </w:rPr>
        <w:t>retained;</w:t>
      </w:r>
    </w:p>
    <w:p w:rsidR="0046732B" w14:paraId="7D1F6D4D" w14:textId="77777777">
      <w:pPr>
        <w:numPr>
          <w:ilvl w:val="0"/>
          <w:numId w:val="2"/>
        </w:numPr>
        <w:spacing w:line="240" w:lineRule="auto"/>
        <w:rPr>
          <w:rFonts w:ascii="Courier New" w:eastAsia="Courier New" w:hAnsi="Courier New" w:cs="Courier New"/>
          <w:sz w:val="24"/>
          <w:szCs w:val="24"/>
        </w:rPr>
      </w:pPr>
      <w:r>
        <w:rPr>
          <w:rFonts w:ascii="Courier New" w:eastAsia="Courier New" w:hAnsi="Courier New" w:cs="Courier New"/>
          <w:sz w:val="24"/>
          <w:szCs w:val="24"/>
        </w:rPr>
        <w:t>Information gathered is intended to be used for general service improvement and program management purposes</w:t>
      </w:r>
    </w:p>
    <w:p w:rsidR="0046732B" w14:paraId="39B125E0" w14:textId="77777777">
      <w:pPr>
        <w:numPr>
          <w:ilvl w:val="0"/>
          <w:numId w:val="2"/>
        </w:numPr>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The agency will follow the procedures specified in OMB Circular A-11 Section 280 for the required quarterly reporting to OMB of trust data and experience driver data from surveys. </w:t>
      </w:r>
    </w:p>
    <w:p w:rsidR="0046732B" w14:paraId="5C06CDFA" w14:textId="77777777">
      <w:pPr>
        <w:numPr>
          <w:ilvl w:val="0"/>
          <w:numId w:val="2"/>
        </w:numPr>
        <w:spacing w:line="240" w:lineRule="auto"/>
        <w:rPr>
          <w:rFonts w:ascii="Courier New" w:eastAsia="Courier New" w:hAnsi="Courier New" w:cs="Courier New"/>
          <w:sz w:val="24"/>
          <w:szCs w:val="24"/>
        </w:rPr>
      </w:pPr>
      <w:r>
        <w:rPr>
          <w:rFonts w:ascii="Courier New" w:eastAsia="Courier New" w:hAnsi="Courier New" w:cs="Courier New"/>
          <w:sz w:val="24"/>
          <w:szCs w:val="24"/>
        </w:rPr>
        <w:t>Outside of the quarterly reporting mentioned in the bullet immediately above, if the agency intends to release journey maps, user personas, reports, or other data-related summaries stemming from this collection, the agency must include appropriate caveats around those summaries, noting that conclusions should not be generalized beyond the sample, considering the sample size and response rates. The agency must submit the data summary itself (e.g., the report) and the caveat language mentioned above to OMB be</w:t>
      </w:r>
      <w:r>
        <w:rPr>
          <w:rFonts w:ascii="Courier New" w:eastAsia="Courier New" w:hAnsi="Courier New" w:cs="Courier New"/>
          <w:sz w:val="24"/>
          <w:szCs w:val="24"/>
        </w:rPr>
        <w:t xml:space="preserve">fore it releases them outside the agency. OMB will engage in a </w:t>
      </w:r>
      <w:r>
        <w:rPr>
          <w:rFonts w:ascii="Courier New" w:eastAsia="Courier New" w:hAnsi="Courier New" w:cs="Courier New"/>
          <w:sz w:val="24"/>
          <w:szCs w:val="24"/>
        </w:rPr>
        <w:t>passback</w:t>
      </w:r>
      <w:r>
        <w:rPr>
          <w:rFonts w:ascii="Courier New" w:eastAsia="Courier New" w:hAnsi="Courier New" w:cs="Courier New"/>
          <w:sz w:val="24"/>
          <w:szCs w:val="24"/>
        </w:rPr>
        <w:t xml:space="preserve"> process with the agency.  </w:t>
      </w:r>
    </w:p>
    <w:p w:rsidR="0046732B" w14:paraId="0C18D43A" w14:textId="77777777">
      <w:pPr>
        <w:spacing w:line="240" w:lineRule="auto"/>
        <w:rPr>
          <w:rFonts w:ascii="Courier New" w:eastAsia="Courier New" w:hAnsi="Courier New" w:cs="Courier New"/>
          <w:sz w:val="24"/>
          <w:szCs w:val="24"/>
        </w:rPr>
      </w:pPr>
    </w:p>
    <w:p w:rsidR="0046732B" w14:paraId="2F9277D5" w14:textId="77777777">
      <w:pPr>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Name and email address of person who developed this survey/focus group/interview: </w:t>
      </w:r>
    </w:p>
    <w:p w:rsidR="0046732B" w14:paraId="210BFA27" w14:textId="77777777">
      <w:pPr>
        <w:spacing w:line="240" w:lineRule="auto"/>
        <w:rPr>
          <w:rFonts w:ascii="Courier New" w:eastAsia="Courier New" w:hAnsi="Courier New" w:cs="Courier New"/>
          <w:sz w:val="24"/>
          <w:szCs w:val="24"/>
        </w:rPr>
      </w:pPr>
    </w:p>
    <w:p w:rsidR="0046732B" w14:paraId="6388607D" w14:textId="77777777">
      <w:pPr>
        <w:spacing w:line="240" w:lineRule="auto"/>
        <w:rPr>
          <w:rFonts w:ascii="Courier New" w:eastAsia="Courier New" w:hAnsi="Courier New" w:cs="Courier New"/>
          <w:b/>
          <w:bCs/>
          <w:sz w:val="24"/>
          <w:szCs w:val="24"/>
        </w:rPr>
      </w:pPr>
      <w:r>
        <w:rPr>
          <w:rFonts w:ascii="Courier New" w:eastAsia="Courier New" w:hAnsi="Courier New" w:cs="Courier New"/>
          <w:b/>
          <w:bCs/>
          <w:sz w:val="24"/>
          <w:szCs w:val="24"/>
        </w:rPr>
        <w:t>CMS POC</w:t>
      </w:r>
    </w:p>
    <w:p w:rsidR="0046732B" w14:paraId="01EA8FB4" w14:textId="77777777">
      <w:pPr>
        <w:spacing w:line="240" w:lineRule="auto"/>
        <w:rPr>
          <w:rFonts w:ascii="Courier New" w:eastAsia="Courier New" w:hAnsi="Courier New" w:cs="Courier New"/>
          <w:b/>
          <w:bCs/>
          <w:sz w:val="24"/>
          <w:szCs w:val="24"/>
        </w:rPr>
      </w:pPr>
    </w:p>
    <w:p w:rsidR="0046732B" w14:paraId="1E979C46" w14:textId="77777777">
      <w:pPr>
        <w:spacing w:line="240" w:lineRule="auto"/>
        <w:rPr>
          <w:rFonts w:ascii="Courier New" w:eastAsia="Courier New" w:hAnsi="Courier New" w:cs="Courier New"/>
          <w:b/>
          <w:bCs/>
          <w:sz w:val="24"/>
          <w:szCs w:val="24"/>
        </w:rPr>
      </w:pPr>
      <w:r>
        <w:rPr>
          <w:rFonts w:ascii="Courier New" w:eastAsia="Courier New" w:hAnsi="Courier New" w:cs="Courier New"/>
          <w:b/>
          <w:bCs/>
          <w:sz w:val="24"/>
          <w:szCs w:val="24"/>
        </w:rPr>
        <w:t>Name: Jon Booth</w:t>
      </w:r>
    </w:p>
    <w:p w:rsidR="0046732B" w14:paraId="3952DF88" w14:textId="77777777">
      <w:pPr>
        <w:spacing w:line="240" w:lineRule="auto"/>
        <w:rPr>
          <w:rFonts w:ascii="Courier New" w:eastAsia="Courier New" w:hAnsi="Courier New" w:cs="Courier New"/>
          <w:b/>
          <w:bCs/>
          <w:sz w:val="24"/>
          <w:szCs w:val="24"/>
        </w:rPr>
      </w:pPr>
    </w:p>
    <w:p w:rsidR="0046732B" w14:paraId="3B56346E" w14:textId="77777777">
      <w:pPr>
        <w:spacing w:line="240" w:lineRule="auto"/>
        <w:rPr>
          <w:rFonts w:ascii="Courier New" w:eastAsia="Courier New" w:hAnsi="Courier New" w:cs="Courier New"/>
          <w:b/>
          <w:bCs/>
          <w:sz w:val="24"/>
          <w:szCs w:val="24"/>
        </w:rPr>
      </w:pPr>
      <w:r>
        <w:rPr>
          <w:rFonts w:ascii="Courier New" w:eastAsia="Courier New" w:hAnsi="Courier New" w:cs="Courier New"/>
          <w:b/>
          <w:bCs/>
          <w:sz w:val="24"/>
          <w:szCs w:val="24"/>
        </w:rPr>
        <w:t>Email address: jon.booth@cms.hhs.gov</w:t>
      </w:r>
    </w:p>
    <w:p w:rsidR="0046732B" w14:paraId="7526397F" w14:textId="77777777">
      <w:pPr>
        <w:spacing w:line="240" w:lineRule="auto"/>
        <w:rPr>
          <w:rFonts w:ascii="Courier New" w:eastAsia="Courier New" w:hAnsi="Courier New" w:cs="Courier New"/>
          <w:sz w:val="24"/>
          <w:szCs w:val="24"/>
        </w:rPr>
      </w:pPr>
    </w:p>
    <w:p w:rsidR="0046732B" w14:paraId="5678BFA9" w14:textId="77777777">
      <w:pPr>
        <w:spacing w:line="240" w:lineRule="auto"/>
        <w:rPr>
          <w:rFonts w:ascii="Courier New" w:eastAsia="Courier New" w:hAnsi="Courier New" w:cs="Courier New"/>
          <w:sz w:val="24"/>
          <w:szCs w:val="24"/>
        </w:rPr>
      </w:pPr>
      <w:r>
        <w:rPr>
          <w:rFonts w:ascii="Courier New" w:eastAsia="Courier New" w:hAnsi="Courier New" w:cs="Courier New"/>
          <w:b/>
          <w:bCs/>
          <w:sz w:val="24"/>
          <w:szCs w:val="24"/>
        </w:rPr>
        <w:t>TRIPTK (Contractor) POC</w:t>
      </w:r>
    </w:p>
    <w:p w:rsidR="0046732B" w14:paraId="715DA06A" w14:textId="77777777">
      <w:pPr>
        <w:spacing w:line="240" w:lineRule="auto"/>
        <w:rPr>
          <w:rFonts w:ascii="Courier New" w:eastAsia="Courier New" w:hAnsi="Courier New" w:cs="Courier New"/>
          <w:b/>
          <w:bCs/>
          <w:sz w:val="24"/>
          <w:szCs w:val="24"/>
        </w:rPr>
      </w:pPr>
      <w:r>
        <w:rPr>
          <w:rFonts w:ascii="Courier New" w:eastAsia="Courier New" w:hAnsi="Courier New" w:cs="Courier New"/>
          <w:b/>
          <w:bCs/>
          <w:sz w:val="24"/>
          <w:szCs w:val="24"/>
        </w:rPr>
        <w:t xml:space="preserve">      </w:t>
      </w:r>
    </w:p>
    <w:p w:rsidR="0046732B" w14:paraId="2FE00389" w14:textId="77777777">
      <w:pPr>
        <w:spacing w:line="240" w:lineRule="auto"/>
        <w:rPr>
          <w:rFonts w:ascii="Courier New" w:eastAsia="Courier New" w:hAnsi="Courier New" w:cs="Courier New"/>
          <w:b/>
          <w:bCs/>
          <w:sz w:val="24"/>
          <w:szCs w:val="24"/>
        </w:rPr>
      </w:pPr>
      <w:r>
        <w:rPr>
          <w:rFonts w:ascii="Courier New" w:eastAsia="Courier New" w:hAnsi="Courier New" w:cs="Courier New"/>
          <w:b/>
          <w:bCs/>
          <w:sz w:val="24"/>
          <w:szCs w:val="24"/>
        </w:rPr>
        <w:t>Name: Alex Anderson</w:t>
      </w:r>
    </w:p>
    <w:p w:rsidR="0046732B" w14:paraId="3FF47084" w14:textId="77777777">
      <w:pPr>
        <w:spacing w:line="240" w:lineRule="auto"/>
        <w:rPr>
          <w:rFonts w:ascii="Courier New" w:eastAsia="Courier New" w:hAnsi="Courier New" w:cs="Courier New"/>
          <w:b/>
          <w:bCs/>
          <w:sz w:val="24"/>
          <w:szCs w:val="24"/>
        </w:rPr>
      </w:pPr>
    </w:p>
    <w:p w:rsidR="0046732B" w14:paraId="1F8D5850" w14:textId="77777777">
      <w:pPr>
        <w:spacing w:line="240" w:lineRule="auto"/>
        <w:rPr>
          <w:rFonts w:ascii="Courier New" w:eastAsia="Courier New" w:hAnsi="Courier New" w:cs="Courier New"/>
          <w:b/>
          <w:bCs/>
          <w:color w:val="FF0000"/>
          <w:sz w:val="24"/>
          <w:szCs w:val="24"/>
        </w:rPr>
      </w:pPr>
      <w:r>
        <w:rPr>
          <w:rFonts w:ascii="Courier New" w:eastAsia="Courier New" w:hAnsi="Courier New" w:cs="Courier New"/>
          <w:b/>
          <w:bCs/>
          <w:sz w:val="24"/>
          <w:szCs w:val="24"/>
        </w:rPr>
        <w:t>Email address: alex.anderson@triptk.com</w:t>
      </w:r>
    </w:p>
    <w:p w:rsidR="0046732B" w14:paraId="0C81BF2C" w14:textId="77777777">
      <w:pPr>
        <w:spacing w:line="240" w:lineRule="auto"/>
        <w:rPr>
          <w:rFonts w:ascii="Courier New" w:eastAsia="Courier New" w:hAnsi="Courier New" w:cs="Courier New"/>
          <w:b/>
          <w:bCs/>
          <w:sz w:val="24"/>
          <w:szCs w:val="24"/>
        </w:rPr>
      </w:pPr>
    </w:p>
    <w:p w:rsidR="0046732B" w14:paraId="688FA0BF" w14:textId="77777777">
      <w:pPr>
        <w:spacing w:line="240" w:lineRule="auto"/>
        <w:rPr>
          <w:rFonts w:ascii="Courier New" w:eastAsia="Courier New" w:hAnsi="Courier New" w:cs="Courier New"/>
          <w:b/>
          <w:bCs/>
          <w:sz w:val="24"/>
          <w:szCs w:val="24"/>
        </w:rPr>
      </w:pPr>
      <w:r>
        <w:rPr>
          <w:rFonts w:ascii="Courier New" w:eastAsia="Courier New" w:hAnsi="Courier New" w:cs="Courier New"/>
          <w:b/>
          <w:bCs/>
          <w:sz w:val="24"/>
          <w:szCs w:val="24"/>
        </w:rPr>
        <w:t>All instruments used to collect information must include:</w:t>
      </w:r>
    </w:p>
    <w:p w:rsidR="0046732B" w14:paraId="6916AE34" w14:textId="77777777">
      <w:pPr>
        <w:spacing w:line="240" w:lineRule="auto"/>
        <w:rPr>
          <w:rFonts w:ascii="Courier New" w:eastAsia="Courier New" w:hAnsi="Courier New" w:cs="Courier New"/>
          <w:b/>
          <w:bCs/>
          <w:sz w:val="24"/>
          <w:szCs w:val="24"/>
        </w:rPr>
      </w:pPr>
      <w:r>
        <w:rPr>
          <w:rFonts w:ascii="Courier New" w:eastAsia="Courier New" w:hAnsi="Courier New" w:cs="Courier New"/>
          <w:b/>
          <w:bCs/>
          <w:sz w:val="24"/>
          <w:szCs w:val="24"/>
        </w:rPr>
        <w:t>OMB Control No. 0938-1382</w:t>
      </w:r>
    </w:p>
    <w:p w:rsidR="0046732B" w14:paraId="2625F388" w14:textId="77777777">
      <w:pPr>
        <w:pStyle w:val="Heading2"/>
        <w:keepLines w:val="0"/>
        <w:tabs>
          <w:tab w:val="left" w:pos="900"/>
        </w:tabs>
        <w:spacing w:before="0" w:after="0" w:line="240" w:lineRule="auto"/>
        <w:ind w:right="-180"/>
      </w:pPr>
      <w:r>
        <w:rPr>
          <w:rFonts w:ascii="Courier New" w:eastAsia="Courier New" w:hAnsi="Courier New" w:cs="Courier New"/>
          <w:b/>
          <w:bCs/>
          <w:sz w:val="24"/>
          <w:szCs w:val="24"/>
        </w:rPr>
        <w:t>Expiration Date: 12/31/2026</w:t>
      </w:r>
    </w:p>
    <w:sectPr>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CE2AC38-4B73-407D-9A7F-0ADB4D91930F}"/>
  </w:font>
  <w:font w:name="Cambria">
    <w:panose1 w:val="02040503050406030204"/>
    <w:charset w:val="00"/>
    <w:family w:val="roman"/>
    <w:pitch w:val="variable"/>
    <w:sig w:usb0="E00006FF" w:usb1="420024FF" w:usb2="02000000" w:usb3="00000000" w:csb0="0000019F" w:csb1="00000000"/>
    <w:embedRegular r:id="rId2" w:fontKey="{F3C50589-AB4D-434D-A7DF-7747CB15644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F3E219E"/>
    <w:multiLevelType w:val="hybridMultilevel"/>
    <w:tmpl w:val="B7C6D582"/>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1">
    <w:nsid w:val="30AF622A"/>
    <w:multiLevelType w:val="multilevel"/>
    <w:tmpl w:val="4844DD64"/>
    <w:lvl w:ilvl="0">
      <w:start w:val="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nsid w:val="3E370E4D"/>
    <w:multiLevelType w:val="multilevel"/>
    <w:tmpl w:val="8DFA23B0"/>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18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abstractNum w:abstractNumId="3">
    <w:nsid w:val="529555C1"/>
    <w:multiLevelType w:val="multilevel"/>
    <w:tmpl w:val="3BB644B4"/>
    <w:lvl w:ilvl="0">
      <w:start w:val="1"/>
      <w:numFmt w:val="decimal"/>
      <w:lvlText w:val="Q%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184906633">
    <w:abstractNumId w:val="2"/>
  </w:num>
  <w:num w:numId="2" w16cid:durableId="1296107792">
    <w:abstractNumId w:val="1"/>
  </w:num>
  <w:num w:numId="3" w16cid:durableId="406079576">
    <w:abstractNumId w:val="3"/>
  </w:num>
  <w:num w:numId="4" w16cid:durableId="206151858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32B"/>
    <w:rsid w:val="00292ED5"/>
    <w:rsid w:val="00415AFB"/>
    <w:rsid w:val="0046732B"/>
    <w:rsid w:val="00A217CE"/>
    <w:rsid w:val="00A27AF8"/>
    <w:rsid w:val="00D561B3"/>
    <w:rsid w:val="00E42C7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31FDB98"/>
  <w15:docId w15:val="{D29BC41D-81D3-E042-99D4-47C39065A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name w:val="a"/>
    <w:basedOn w:val="TableNormal0"/>
    <w:tblPr>
      <w:tblStyleRowBandSize w:val="1"/>
      <w:tblStyleColBandSize w:val="1"/>
      <w:tblCellMar>
        <w:top w:w="0" w:type="dxa"/>
        <w:left w:w="115" w:type="dxa"/>
        <w:bottom w:w="0" w:type="dxa"/>
        <w:right w:w="115" w:type="dxa"/>
      </w:tblCellMar>
    </w:tblPr>
  </w:style>
  <w:style w:type="paragraph" w:styleId="ListParagraph">
    <w:name w:val="List Paragraph"/>
    <w:basedOn w:val="Normal"/>
    <w:uiPriority w:val="34"/>
    <w:qFormat/>
    <w:rsid w:val="00E42C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yperlink" Target="http://medicare.gov"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1202</Words>
  <Characters>6445</Characters>
  <Application>Microsoft Office Word</Application>
  <DocSecurity>0</DocSecurity>
  <Lines>214</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Parham, William (CMS/OSORA)</cp:lastModifiedBy>
  <cp:revision>2</cp:revision>
  <dcterms:created xsi:type="dcterms:W3CDTF">2025-12-02T21:30:00Z</dcterms:created>
  <dcterms:modified xsi:type="dcterms:W3CDTF">2025-12-02T21:30:00Z</dcterms:modified>
</cp:coreProperties>
</file>