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B5357A" w14:paraId="7628937B" w14:textId="77777777">
      <w:pPr>
        <w:pStyle w:val="Heading2"/>
        <w:keepLines w:val="0"/>
        <w:tabs>
          <w:tab w:val="left" w:pos="900"/>
        </w:tabs>
        <w:spacing w:before="0" w:after="0" w:line="240" w:lineRule="auto"/>
        <w:ind w:right="-180"/>
        <w:jc w:val="center"/>
        <w:rPr>
          <w:rFonts w:ascii="Courier New" w:eastAsia="Courier New" w:hAnsi="Courier New" w:cs="Courier New"/>
          <w:b/>
          <w:bCs/>
          <w:sz w:val="24"/>
          <w:szCs w:val="24"/>
        </w:rPr>
      </w:pPr>
      <w:r>
        <w:rPr>
          <w:rFonts w:ascii="Courier New" w:eastAsia="Courier New" w:hAnsi="Courier New" w:cs="Courier New"/>
          <w:b/>
          <w:bCs/>
          <w:sz w:val="24"/>
          <w:szCs w:val="24"/>
        </w:rPr>
        <w:t xml:space="preserve">Request for Approval under the “Generic Clearance for Improving Customer Experience: OMB Circular A-11, Section 280 Implementation” </w:t>
      </w:r>
    </w:p>
    <w:p w:rsidR="00B5357A" w14:paraId="0DAECBB3" w14:textId="77777777">
      <w:pPr>
        <w:pStyle w:val="Heading2"/>
        <w:keepLines w:val="0"/>
        <w:tabs>
          <w:tab w:val="left" w:pos="900"/>
        </w:tabs>
        <w:spacing w:before="0" w:after="0" w:line="240" w:lineRule="auto"/>
        <w:ind w:right="-180"/>
        <w:jc w:val="center"/>
        <w:rPr>
          <w:rFonts w:ascii="Courier New" w:eastAsia="Courier New" w:hAnsi="Courier New" w:cs="Courier New"/>
          <w:b/>
          <w:bCs/>
          <w:sz w:val="24"/>
          <w:szCs w:val="24"/>
        </w:rPr>
      </w:pPr>
      <w:r>
        <w:rPr>
          <w:rFonts w:ascii="Courier New" w:eastAsia="Courier New" w:hAnsi="Courier New" w:cs="Courier New"/>
          <w:b/>
          <w:bCs/>
          <w:sz w:val="24"/>
          <w:szCs w:val="24"/>
        </w:rPr>
        <w:t>(OMB Control Number: 0938-1382)</w:t>
      </w:r>
    </w:p>
    <w:p w:rsidR="00B5357A" w14:paraId="05C948CE" w14:textId="77777777">
      <w:pPr>
        <w:spacing w:line="240" w:lineRule="auto"/>
        <w:rPr>
          <w:rFonts w:ascii="Courier New" w:eastAsia="Courier New" w:hAnsi="Courier New" w:cs="Courier New"/>
          <w:b/>
          <w:bCs/>
          <w:sz w:val="24"/>
          <w:szCs w:val="24"/>
        </w:rPr>
      </w:pPr>
      <w:r>
        <w:rPr>
          <w:noProof/>
        </w:rPr>
        <mc:AlternateContent>
          <mc:Choice Requires="wps">
            <w:drawing>
              <wp:anchor distT="0" distB="0" distL="114300" distR="114300" simplePos="0" relativeHeight="251660288" behindDoc="0" locked="0" layoutInCell="1" allowOverlap="1">
                <wp:simplePos x="0" y="0"/>
                <wp:positionH relativeFrom="column">
                  <wp:posOffset>-9523</wp:posOffset>
                </wp:positionH>
                <wp:positionV relativeFrom="paragraph">
                  <wp:posOffset>-9523</wp:posOffset>
                </wp:positionV>
                <wp:extent cx="19050" cy="19050"/>
                <wp:effectExtent l="0" t="0" r="0" b="0"/>
                <wp:wrapNone/>
                <wp:docPr id="1" name="Straight Arrow Connector 1"/>
                <wp:cNvGraphicFramePr/>
                <a:graphic xmlns:a="http://schemas.openxmlformats.org/drawingml/2006/main">
                  <a:graphicData uri="http://schemas.microsoft.com/office/word/2010/wordprocessingShape">
                    <wps:wsp xmlns:wps="http://schemas.microsoft.com/office/word/2010/wordprocessingShape">
                      <wps:cNvCnPr/>
                      <wps:spPr>
                        <a:xfrm>
                          <a:off x="2374200" y="3780000"/>
                          <a:ext cx="5943600" cy="0"/>
                        </a:xfrm>
                        <a:prstGeom prst="straightConnector1">
                          <a:avLst/>
                        </a:prstGeom>
                        <a:noFill/>
                        <a:ln w="19050">
                          <a:solidFill>
                            <a:srgbClr val="000000"/>
                          </a:solidFill>
                          <a:prstDash val="solid"/>
                          <a:round/>
                          <a:headEnd w="sm" len="sm"/>
                          <a:tailEnd w="sm" len="sm"/>
                        </a:ln>
                      </wps:spPr>
                      <wps:bodyPr/>
                    </wps:wsp>
                  </a:graphicData>
                </a:graphic>
              </wp:anchor>
            </w:drawing>
          </mc:Choice>
          <mc:Fallback>
            <w:drawing>
              <wp:anchor distT="0" distB="0" distL="114300" distR="114300" simplePos="0" relativeHeight="251658240" behindDoc="0" locked="0" layoutInCell="1" allowOverlap="1">
                <wp:simplePos x="0" y="0"/>
                <wp:positionH relativeFrom="column">
                  <wp:posOffset>-9523</wp:posOffset>
                </wp:positionH>
                <wp:positionV relativeFrom="paragraph">
                  <wp:posOffset>-9523</wp:posOffset>
                </wp:positionV>
                <wp:extent cx="19050" cy="19050"/>
                <wp:effectExtent l="0" t="0" r="0" b="0"/>
                <wp:wrapNone/>
                <wp:docPr id="96330427" name="image1.png"/>
                <wp:cNvGraphicFramePr/>
                <a:graphic xmlns:a="http://schemas.openxmlformats.org/drawingml/2006/main">
                  <a:graphicData uri="http://schemas.openxmlformats.org/drawingml/2006/picture">
                    <pic:pic xmlns:pic="http://schemas.openxmlformats.org/drawingml/2006/picture">
                      <pic:nvPicPr>
                        <pic:cNvPr id="96330427" name="image1.png"/>
                        <pic:cNvPicPr/>
                      </pic:nvPicPr>
                      <pic:blipFill>
                        <a:blip xmlns:r="http://schemas.openxmlformats.org/officeDocument/2006/relationships" r:embed="rId4"/>
                        <a:stretch>
                          <a:fillRect/>
                        </a:stretch>
                      </pic:blipFill>
                      <pic:spPr>
                        <a:xfrm>
                          <a:off x="0" y="0"/>
                          <a:ext cx="19050" cy="19050"/>
                        </a:xfrm>
                        <a:prstGeom prst="rect">
                          <a:avLst/>
                        </a:prstGeom>
                      </pic:spPr>
                    </pic:pic>
                  </a:graphicData>
                </a:graphic>
              </wp:anchor>
            </w:drawing>
          </mc:Fallback>
        </mc:AlternateContent>
      </w:r>
    </w:p>
    <w:p w:rsidR="00B5357A" w14:paraId="15FAB1D9" w14:textId="34352D4F">
      <w:pPr>
        <w:spacing w:line="240" w:lineRule="auto"/>
        <w:rPr>
          <w:rFonts w:ascii="Times New Roman" w:eastAsia="Times New Roman" w:hAnsi="Times New Roman" w:cs="Times New Roman"/>
          <w:color w:val="1F497D"/>
        </w:rPr>
      </w:pPr>
      <w:r>
        <w:rPr>
          <w:rFonts w:ascii="Courier New" w:eastAsia="Courier New" w:hAnsi="Courier New" w:cs="Courier New"/>
          <w:b/>
          <w:bCs/>
          <w:sz w:val="24"/>
          <w:szCs w:val="24"/>
        </w:rPr>
        <w:t>TITLE OF INFORMATION COLLECTION:</w:t>
      </w:r>
      <w:r>
        <w:rPr>
          <w:rFonts w:ascii="Courier New" w:eastAsia="Courier New" w:hAnsi="Courier New" w:cs="Courier New"/>
          <w:sz w:val="24"/>
          <w:szCs w:val="24"/>
        </w:rPr>
        <w:t xml:space="preserve"> </w:t>
      </w:r>
      <w:r>
        <w:rPr>
          <w:rFonts w:ascii="Courier New" w:eastAsia="Courier New" w:hAnsi="Courier New" w:cs="Courier New"/>
          <w:sz w:val="24"/>
          <w:szCs w:val="24"/>
        </w:rPr>
        <w:t>GenIC</w:t>
      </w:r>
      <w:r>
        <w:rPr>
          <w:rFonts w:ascii="Courier New" w:eastAsia="Courier New" w:hAnsi="Courier New" w:cs="Courier New"/>
          <w:sz w:val="24"/>
          <w:szCs w:val="24"/>
        </w:rPr>
        <w:t xml:space="preserve"> #1</w:t>
      </w:r>
      <w:r w:rsidR="00567420">
        <w:rPr>
          <w:rFonts w:ascii="Courier New" w:eastAsia="Courier New" w:hAnsi="Courier New" w:cs="Courier New"/>
          <w:sz w:val="24"/>
          <w:szCs w:val="24"/>
        </w:rPr>
        <w:t>5</w:t>
      </w:r>
      <w:r>
        <w:rPr>
          <w:rFonts w:ascii="Courier New" w:eastAsia="Courier New" w:hAnsi="Courier New" w:cs="Courier New"/>
          <w:sz w:val="24"/>
          <w:szCs w:val="24"/>
        </w:rPr>
        <w:t xml:space="preserve"> </w:t>
      </w:r>
      <w:r w:rsidR="00DF54AE">
        <w:rPr>
          <w:rFonts w:ascii="Courier New" w:eastAsia="Courier New" w:hAnsi="Courier New" w:cs="Courier New"/>
          <w:sz w:val="24"/>
          <w:szCs w:val="24"/>
        </w:rPr>
        <w:t>–</w:t>
      </w:r>
      <w:r>
        <w:rPr>
          <w:rFonts w:ascii="Courier New" w:eastAsia="Courier New" w:hAnsi="Courier New" w:cs="Courier New"/>
          <w:sz w:val="24"/>
          <w:szCs w:val="24"/>
        </w:rPr>
        <w:t xml:space="preserve"> TRIPTK</w:t>
      </w:r>
      <w:r w:rsidR="00DF54AE">
        <w:rPr>
          <w:rFonts w:ascii="Courier New" w:eastAsia="Courier New" w:hAnsi="Courier New" w:cs="Courier New"/>
          <w:sz w:val="24"/>
          <w:szCs w:val="24"/>
        </w:rPr>
        <w:t xml:space="preserve"> – </w:t>
      </w:r>
      <w:r w:rsidR="00DF54AE">
        <w:rPr>
          <w:rFonts w:ascii="Courier New" w:eastAsia="Courier New" w:hAnsi="Courier New" w:cs="Courier New"/>
          <w:sz w:val="24"/>
          <w:szCs w:val="24"/>
        </w:rPr>
        <w:t>JourneyAI</w:t>
      </w:r>
      <w:r w:rsidR="00DF54AE">
        <w:rPr>
          <w:rFonts w:ascii="Courier New" w:eastAsia="Courier New" w:hAnsi="Courier New" w:cs="Courier New"/>
          <w:sz w:val="24"/>
          <w:szCs w:val="24"/>
        </w:rPr>
        <w:t xml:space="preserve"> Surveys </w:t>
      </w:r>
      <w:r w:rsidR="00CD501E">
        <w:rPr>
          <w:rFonts w:ascii="Courier New" w:eastAsia="Courier New" w:hAnsi="Courier New" w:cs="Courier New"/>
          <w:sz w:val="24"/>
          <w:szCs w:val="24"/>
        </w:rPr>
        <w:t>–</w:t>
      </w:r>
      <w:r w:rsidR="00DF54AE">
        <w:rPr>
          <w:rFonts w:ascii="Courier New" w:eastAsia="Courier New" w:hAnsi="Courier New" w:cs="Courier New"/>
          <w:sz w:val="24"/>
          <w:szCs w:val="24"/>
        </w:rPr>
        <w:t xml:space="preserve"> </w:t>
      </w:r>
      <w:r w:rsidR="00CD501E">
        <w:rPr>
          <w:rFonts w:ascii="Courier New" w:eastAsia="Courier New" w:hAnsi="Courier New" w:cs="Courier New"/>
          <w:sz w:val="24"/>
          <w:szCs w:val="24"/>
        </w:rPr>
        <w:t xml:space="preserve">Medical </w:t>
      </w:r>
      <w:r w:rsidR="00DF54AE">
        <w:rPr>
          <w:rFonts w:ascii="Courier New" w:eastAsia="Courier New" w:hAnsi="Courier New" w:cs="Courier New"/>
          <w:sz w:val="24"/>
          <w:szCs w:val="24"/>
        </w:rPr>
        <w:t>Professionals</w:t>
      </w:r>
    </w:p>
    <w:p w:rsidR="00B5357A" w14:paraId="4D858F59" w14:textId="77777777">
      <w:pPr>
        <w:widowControl w:val="0"/>
        <w:tabs>
          <w:tab w:val="center" w:pos="4320"/>
          <w:tab w:val="right" w:pos="8640"/>
        </w:tabs>
        <w:spacing w:line="240" w:lineRule="auto"/>
        <w:rPr>
          <w:rFonts w:ascii="Courier New" w:eastAsia="Courier New" w:hAnsi="Courier New" w:cs="Courier New"/>
          <w:b/>
          <w:bCs/>
          <w:sz w:val="24"/>
          <w:szCs w:val="24"/>
        </w:rPr>
      </w:pPr>
    </w:p>
    <w:p w:rsidR="00B5357A" w14:paraId="17D9280B" w14:textId="77777777">
      <w:pPr>
        <w:spacing w:line="240" w:lineRule="auto"/>
        <w:rPr>
          <w:rFonts w:ascii="Courier New" w:eastAsia="Courier New" w:hAnsi="Courier New" w:cs="Courier New"/>
          <w:b/>
          <w:bCs/>
          <w:sz w:val="24"/>
          <w:szCs w:val="24"/>
        </w:rPr>
      </w:pPr>
    </w:p>
    <w:p w:rsidR="00B5357A" w14:paraId="00E1F841"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 xml:space="preserve">PURPOSE OF COLLECTION:  </w:t>
      </w:r>
    </w:p>
    <w:p w:rsidR="00B5357A" w14:paraId="77FD8950" w14:textId="77777777">
      <w:pPr>
        <w:widowControl w:val="0"/>
        <w:tabs>
          <w:tab w:val="center" w:pos="4320"/>
          <w:tab w:val="right" w:pos="8640"/>
        </w:tabs>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What are you hoping to learn / improve? How do you plan to use what you learn? Are there artifacts (user personas, journey maps, digital roadmaps, summary of customer insights to inform service improvements, performance dashboards) the data from this collection will feed?</w:t>
      </w:r>
      <w:r>
        <w:rPr>
          <w:rFonts w:ascii="Courier New" w:eastAsia="Courier New" w:hAnsi="Courier New" w:cs="Courier New"/>
          <w:i/>
          <w:iCs/>
          <w:sz w:val="24"/>
          <w:szCs w:val="24"/>
        </w:rPr>
        <w:br/>
      </w:r>
    </w:p>
    <w:p w:rsidR="00B5357A" w14:paraId="5489A8A4" w14:textId="77777777">
      <w:pPr>
        <w:rPr>
          <w:rFonts w:ascii="Courier New" w:eastAsia="Courier New" w:hAnsi="Courier New" w:cs="Courier New"/>
          <w:sz w:val="24"/>
          <w:szCs w:val="24"/>
        </w:rPr>
      </w:pPr>
      <w:r>
        <w:rPr>
          <w:rFonts w:ascii="Courier New" w:eastAsia="Courier New" w:hAnsi="Courier New" w:cs="Courier New"/>
          <w:sz w:val="24"/>
          <w:szCs w:val="24"/>
        </w:rPr>
        <w:t xml:space="preserve">This survey will focus on the challenges professionals encounter in their own work and those they see Medicare beneficiaries/caregivers facing, how both are managed, and what improvements could make their work easier and more impactful. </w:t>
      </w:r>
    </w:p>
    <w:p w:rsidR="00B5357A" w14:paraId="40177438" w14:textId="77777777">
      <w:pPr>
        <w:widowControl w:val="0"/>
        <w:tabs>
          <w:tab w:val="center" w:pos="4320"/>
          <w:tab w:val="right" w:pos="8640"/>
        </w:tabs>
        <w:spacing w:line="240" w:lineRule="auto"/>
        <w:rPr>
          <w:rFonts w:ascii="Courier New" w:eastAsia="Courier New" w:hAnsi="Courier New" w:cs="Courier New"/>
          <w:color w:val="FF0000"/>
          <w:sz w:val="24"/>
          <w:szCs w:val="24"/>
        </w:rPr>
      </w:pPr>
    </w:p>
    <w:p w:rsidR="00B5357A" w14:paraId="5ED25D9C" w14:textId="77777777">
      <w:pPr>
        <w:widowControl w:val="0"/>
        <w:tabs>
          <w:tab w:val="center" w:pos="4320"/>
          <w:tab w:val="right" w:pos="8640"/>
        </w:tabs>
        <w:spacing w:line="240" w:lineRule="auto"/>
        <w:rPr>
          <w:rFonts w:ascii="Courier New" w:eastAsia="Courier New" w:hAnsi="Courier New" w:cs="Courier New"/>
          <w:b/>
          <w:bCs/>
          <w:sz w:val="24"/>
          <w:szCs w:val="24"/>
        </w:rPr>
      </w:pPr>
    </w:p>
    <w:p w:rsidR="00B5357A" w14:paraId="475E1EA3"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TYPE OF ACTIVITY:</w:t>
      </w:r>
      <w:r>
        <w:rPr>
          <w:rFonts w:ascii="Courier New" w:eastAsia="Courier New" w:hAnsi="Courier New" w:cs="Courier New"/>
          <w:sz w:val="24"/>
          <w:szCs w:val="24"/>
        </w:rPr>
        <w:t xml:space="preserve"> (Check one)</w:t>
      </w:r>
    </w:p>
    <w:p w:rsidR="00B5357A" w14:paraId="00CA1B73" w14:textId="77777777">
      <w:pPr>
        <w:tabs>
          <w:tab w:val="left" w:pos="360"/>
        </w:tabs>
        <w:spacing w:line="240" w:lineRule="auto"/>
        <w:rPr>
          <w:rFonts w:ascii="Courier New" w:eastAsia="Courier New" w:hAnsi="Courier New" w:cs="Courier New"/>
          <w:sz w:val="16"/>
          <w:szCs w:val="16"/>
        </w:rPr>
      </w:pPr>
    </w:p>
    <w:p w:rsidR="00B5357A" w14:paraId="648BC226"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 ] Customer Research (Interview, Focus Groups, Surveys)</w:t>
      </w:r>
      <w:r>
        <w:rPr>
          <w:rFonts w:ascii="Courier New" w:eastAsia="Courier New" w:hAnsi="Courier New" w:cs="Courier New"/>
          <w:sz w:val="24"/>
          <w:szCs w:val="24"/>
        </w:rPr>
        <w:tab/>
      </w:r>
    </w:p>
    <w:p w:rsidR="00B5357A" w14:paraId="60A40E8F"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 Customer Feedback Survey </w:t>
      </w:r>
    </w:p>
    <w:p w:rsidR="00B5357A" w14:paraId="10CF78B1"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 Usability Testing of Products or Services </w:t>
      </w:r>
    </w:p>
    <w:p w:rsidR="00B5357A" w14:paraId="0255D1A1" w14:textId="77777777">
      <w:pPr>
        <w:tabs>
          <w:tab w:val="left" w:pos="360"/>
        </w:tabs>
        <w:spacing w:line="240" w:lineRule="auto"/>
        <w:rPr>
          <w:rFonts w:ascii="Courier New" w:eastAsia="Courier New" w:hAnsi="Courier New" w:cs="Courier New"/>
          <w:sz w:val="24"/>
          <w:szCs w:val="24"/>
        </w:rPr>
      </w:pPr>
    </w:p>
    <w:p w:rsidR="00B5357A" w14:paraId="3157D13A" w14:textId="77777777">
      <w:pPr>
        <w:tabs>
          <w:tab w:val="left" w:pos="360"/>
        </w:tabs>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ACTIVITY DETAILS</w:t>
      </w:r>
    </w:p>
    <w:p w:rsidR="00B5357A" w14:paraId="11025958" w14:textId="77777777">
      <w:pPr>
        <w:tabs>
          <w:tab w:val="left" w:pos="360"/>
        </w:tabs>
        <w:spacing w:line="240" w:lineRule="auto"/>
        <w:rPr>
          <w:rFonts w:ascii="Courier New" w:eastAsia="Courier New" w:hAnsi="Courier New" w:cs="Courier New"/>
          <w:sz w:val="24"/>
          <w:szCs w:val="24"/>
        </w:rPr>
      </w:pPr>
    </w:p>
    <w:p w:rsidR="00B5357A" w14:paraId="222A4316" w14:textId="77777777">
      <w:pPr>
        <w:numPr>
          <w:ilvl w:val="0"/>
          <w:numId w:val="3"/>
        </w:numPr>
        <w:spacing w:line="240" w:lineRule="auto"/>
        <w:rPr>
          <w:rFonts w:ascii="Courier New" w:eastAsia="Courier New" w:hAnsi="Courier New" w:cs="Courier New"/>
          <w:sz w:val="24"/>
          <w:szCs w:val="24"/>
        </w:rPr>
      </w:pPr>
      <w:r>
        <w:rPr>
          <w:rFonts w:ascii="Courier New" w:eastAsia="Courier New" w:hAnsi="Courier New" w:cs="Courier New"/>
          <w:sz w:val="24"/>
          <w:szCs w:val="24"/>
        </w:rPr>
        <w:t>If this is a survey, will the results of this survey be reported to Touchpoints as part of quarterly reporting obligations specified in OMB Circular A-11 Section 280?</w:t>
      </w:r>
    </w:p>
    <w:p w:rsidR="00B5357A" w14:paraId="4A5C6CB9"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 ] Yes</w:t>
      </w:r>
    </w:p>
    <w:p w:rsidR="00B5357A" w14:paraId="56C3C4DB"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color w:val="FF0000"/>
          <w:sz w:val="24"/>
          <w:szCs w:val="24"/>
        </w:rPr>
        <w:t xml:space="preserve"> </w:t>
      </w:r>
      <w:r>
        <w:rPr>
          <w:rFonts w:ascii="Courier New" w:eastAsia="Courier New" w:hAnsi="Courier New" w:cs="Courier New"/>
          <w:sz w:val="24"/>
          <w:szCs w:val="24"/>
        </w:rPr>
        <w:t>] No</w:t>
      </w:r>
    </w:p>
    <w:p w:rsidR="00B5357A" w14:paraId="2F63E29F"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 Not a survey</w:t>
      </w:r>
    </w:p>
    <w:p w:rsidR="00B5357A" w14:paraId="25F9B82B" w14:textId="77777777">
      <w:pPr>
        <w:spacing w:line="240" w:lineRule="auto"/>
        <w:ind w:left="360"/>
        <w:rPr>
          <w:rFonts w:ascii="Courier New" w:eastAsia="Courier New" w:hAnsi="Courier New" w:cs="Courier New"/>
          <w:sz w:val="24"/>
          <w:szCs w:val="24"/>
        </w:rPr>
      </w:pPr>
    </w:p>
    <w:p w:rsidR="00B5357A" w14:paraId="781B0B41" w14:textId="77777777">
      <w:pPr>
        <w:numPr>
          <w:ilvl w:val="0"/>
          <w:numId w:val="3"/>
        </w:numPr>
        <w:spacing w:line="240" w:lineRule="auto"/>
        <w:rPr>
          <w:rFonts w:ascii="Courier New" w:eastAsia="Courier New" w:hAnsi="Courier New" w:cs="Courier New"/>
          <w:sz w:val="24"/>
          <w:szCs w:val="24"/>
        </w:rPr>
      </w:pPr>
      <w:r>
        <w:rPr>
          <w:rFonts w:ascii="Courier New" w:eastAsia="Courier New" w:hAnsi="Courier New" w:cs="Courier New"/>
          <w:sz w:val="24"/>
          <w:szCs w:val="24"/>
        </w:rPr>
        <w:t>How will you collect the information? (Check all that apply)</w:t>
      </w:r>
    </w:p>
    <w:p w:rsidR="00B5357A" w14:paraId="408BC150"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color w:val="FF0000"/>
          <w:sz w:val="24"/>
          <w:szCs w:val="24"/>
        </w:rPr>
        <w:t xml:space="preserve"> </w:t>
      </w:r>
      <w:r>
        <w:rPr>
          <w:rFonts w:ascii="Courier New" w:eastAsia="Courier New" w:hAnsi="Courier New" w:cs="Courier New"/>
          <w:sz w:val="24"/>
          <w:szCs w:val="24"/>
        </w:rPr>
        <w:t xml:space="preserve">] Web-based or other forms of Social Media </w:t>
      </w:r>
    </w:p>
    <w:p w:rsidR="00B5357A" w14:paraId="4C83E7EA"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X ] Telephone</w:t>
      </w:r>
      <w:r>
        <w:rPr>
          <w:rFonts w:ascii="Courier New" w:eastAsia="Courier New" w:hAnsi="Courier New" w:cs="Courier New"/>
          <w:sz w:val="24"/>
          <w:szCs w:val="24"/>
        </w:rPr>
        <w:tab/>
      </w:r>
    </w:p>
    <w:p w:rsidR="00B5357A" w14:paraId="7B64CB47"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xml:space="preserve">[  ] In-person </w:t>
      </w:r>
    </w:p>
    <w:p w:rsidR="00B5357A" w14:paraId="64D769BD"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xml:space="preserve">[  ] Mail </w:t>
      </w:r>
    </w:p>
    <w:p w:rsidR="00B5357A" w14:paraId="370056BF"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 Other, Explain</w:t>
      </w:r>
    </w:p>
    <w:p w:rsidR="00B5357A" w14:paraId="230CA41F" w14:textId="77777777">
      <w:pPr>
        <w:spacing w:line="240" w:lineRule="auto"/>
        <w:rPr>
          <w:rFonts w:ascii="Courier New" w:eastAsia="Courier New" w:hAnsi="Courier New" w:cs="Courier New"/>
          <w:sz w:val="24"/>
          <w:szCs w:val="24"/>
        </w:rPr>
      </w:pPr>
    </w:p>
    <w:p w:rsidR="00B5357A" w14:paraId="3700FEB9" w14:textId="77777777">
      <w:pPr>
        <w:numPr>
          <w:ilvl w:val="0"/>
          <w:numId w:val="3"/>
        </w:numPr>
        <w:spacing w:line="240" w:lineRule="auto"/>
        <w:rPr>
          <w:rFonts w:ascii="Courier New" w:eastAsia="Courier New" w:hAnsi="Courier New" w:cs="Courier New"/>
          <w:sz w:val="24"/>
          <w:szCs w:val="24"/>
        </w:rPr>
      </w:pPr>
      <w:r>
        <w:rPr>
          <w:rFonts w:ascii="Courier New" w:eastAsia="Courier New" w:hAnsi="Courier New" w:cs="Courier New"/>
          <w:sz w:val="24"/>
          <w:szCs w:val="24"/>
        </w:rPr>
        <w:t>Who will you collect the information from?</w:t>
      </w:r>
    </w:p>
    <w:p w:rsidR="00B5357A" w14:paraId="3C38C14B"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Explain who will be interviewed and why the group is appropriate for the Federal program / service to connect with. Please </w:t>
      </w:r>
      <w:r>
        <w:rPr>
          <w:rFonts w:ascii="Courier New" w:eastAsia="Courier New" w:hAnsi="Courier New" w:cs="Courier New"/>
          <w:i/>
          <w:iCs/>
          <w:sz w:val="24"/>
          <w:szCs w:val="24"/>
        </w:rPr>
        <w:t xml:space="preserve">provide a description of how you plan to identify your potential group of respondents and if only a sample will be solicited for feedback, how you will select them(e.g., anyone who provided an email address to a call center rep, a representative sample of Veterans who received outpatient services in May 2019, do you have a list of customers to reach out to (e.g., a CRM database that has the contact information, intercept interviews at a particular field office?) </w:t>
      </w:r>
    </w:p>
    <w:p w:rsidR="00B5357A" w14:paraId="685C3C06" w14:textId="77777777">
      <w:pPr>
        <w:spacing w:line="240" w:lineRule="auto"/>
        <w:rPr>
          <w:rFonts w:ascii="Courier New" w:eastAsia="Courier New" w:hAnsi="Courier New" w:cs="Courier New"/>
          <w:i/>
          <w:iCs/>
          <w:sz w:val="24"/>
          <w:szCs w:val="24"/>
        </w:rPr>
      </w:pPr>
    </w:p>
    <w:p w:rsidR="00B5357A" w14:paraId="3577B3F5"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This survey is fielded over the phone by a moderator. Users self-select to participate by answering a message to participate in the research. The survey is available to users who qualify via provided screening criteria. The audience we are targeting is a representative mix of brokers/agents and service reps/SHIP/frontline staff with varying role types, locations, types of engagements with beneficiaries, populations served, experience levels, and </w:t>
      </w:r>
      <w:hyperlink r:id="rId5">
        <w:r>
          <w:rPr>
            <w:rFonts w:ascii="Courier New" w:eastAsia="Courier New" w:hAnsi="Courier New" w:cs="Courier New"/>
            <w:color w:val="1155CC"/>
            <w:sz w:val="24"/>
            <w:szCs w:val="24"/>
            <w:u w:val="single"/>
          </w:rPr>
          <w:t>medicare.gov</w:t>
        </w:r>
      </w:hyperlink>
      <w:r>
        <w:rPr>
          <w:rFonts w:ascii="Courier New" w:eastAsia="Courier New" w:hAnsi="Courier New" w:cs="Courier New"/>
          <w:sz w:val="24"/>
          <w:szCs w:val="24"/>
        </w:rPr>
        <w:t xml:space="preserve"> usage levels.</w:t>
      </w:r>
    </w:p>
    <w:p w:rsidR="00B5357A" w14:paraId="4C3F888F" w14:textId="77777777">
      <w:pPr>
        <w:spacing w:line="240" w:lineRule="auto"/>
        <w:rPr>
          <w:rFonts w:ascii="Courier New" w:eastAsia="Courier New" w:hAnsi="Courier New" w:cs="Courier New"/>
          <w:color w:val="FF0000"/>
          <w:sz w:val="24"/>
          <w:szCs w:val="24"/>
        </w:rPr>
      </w:pPr>
    </w:p>
    <w:p w:rsidR="00B5357A" w14:paraId="3C66A586" w14:textId="77777777">
      <w:pPr>
        <w:spacing w:line="240" w:lineRule="auto"/>
        <w:rPr>
          <w:rFonts w:ascii="Courier New" w:eastAsia="Courier New" w:hAnsi="Courier New" w:cs="Courier New"/>
          <w:i/>
          <w:iCs/>
          <w:sz w:val="24"/>
          <w:szCs w:val="24"/>
        </w:rPr>
      </w:pPr>
    </w:p>
    <w:p w:rsidR="00B5357A" w14:paraId="48E8DBC6" w14:textId="77777777">
      <w:pPr>
        <w:numPr>
          <w:ilvl w:val="0"/>
          <w:numId w:val="3"/>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How will you ask a respondent to provide this information? </w:t>
      </w:r>
    </w:p>
    <w:p w:rsidR="00B5357A" w14:paraId="28440975"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(e.g., after an application is submitted online, the final screen will present the opportunity to provide feedback by presenting a link to a feedback form / an actual feedback form)</w:t>
      </w:r>
    </w:p>
    <w:p w:rsidR="00B5357A" w14:paraId="552B8EC4" w14:textId="77777777">
      <w:pPr>
        <w:spacing w:line="240" w:lineRule="auto"/>
        <w:rPr>
          <w:rFonts w:ascii="Courier New" w:eastAsia="Courier New" w:hAnsi="Courier New" w:cs="Courier New"/>
          <w:i/>
          <w:iCs/>
          <w:sz w:val="24"/>
          <w:szCs w:val="24"/>
        </w:rPr>
      </w:pPr>
    </w:p>
    <w:p w:rsidR="00B5357A" w14:paraId="0310D710"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Users will provide this information through a voluntary phone call. They will first be vetted via a short screener to deem eligibility to participate in the research. If they pass the screener successfully, they will be able to participate in the survey, and the data will be transcribed as it is provided and saved throughout and at the conclusion of the call. Data is automatically saved as it is entered.</w:t>
      </w:r>
    </w:p>
    <w:p w:rsidR="00B5357A" w14:paraId="38173CD5" w14:textId="77777777">
      <w:pPr>
        <w:spacing w:line="240" w:lineRule="auto"/>
        <w:rPr>
          <w:rFonts w:ascii="Courier New" w:eastAsia="Courier New" w:hAnsi="Courier New" w:cs="Courier New"/>
          <w:sz w:val="24"/>
          <w:szCs w:val="24"/>
        </w:rPr>
      </w:pPr>
    </w:p>
    <w:p w:rsidR="00B5357A" w14:paraId="6E857DD0" w14:textId="77777777">
      <w:pPr>
        <w:numPr>
          <w:ilvl w:val="0"/>
          <w:numId w:val="3"/>
        </w:numPr>
        <w:spacing w:line="240" w:lineRule="auto"/>
        <w:rPr>
          <w:rFonts w:ascii="Courier New" w:eastAsia="Courier New" w:hAnsi="Courier New" w:cs="Courier New"/>
          <w:i/>
          <w:iCs/>
          <w:sz w:val="24"/>
          <w:szCs w:val="24"/>
        </w:rPr>
      </w:pPr>
      <w:r>
        <w:rPr>
          <w:rFonts w:ascii="Courier New" w:eastAsia="Courier New" w:hAnsi="Courier New" w:cs="Courier New"/>
          <w:sz w:val="24"/>
          <w:szCs w:val="24"/>
        </w:rPr>
        <w:t>What will the activity look like?</w:t>
      </w:r>
    </w:p>
    <w:p w:rsidR="00B5357A" w14:paraId="12387B84"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Describe the information collection activity – e.g. what happens when a person agrees to participate? Will facilitators or interviewers be used? What’s the format of the interview/focus group? If a survey, describe the overall survey layout/length/other details? If User Testing, what actions will you observe / how will you have respondents interact with a product you need feedback on? </w:t>
      </w:r>
    </w:p>
    <w:p w:rsidR="00B5357A" w14:paraId="1BE7409C" w14:textId="77777777">
      <w:pPr>
        <w:widowControl w:val="0"/>
        <w:tabs>
          <w:tab w:val="center" w:pos="4320"/>
          <w:tab w:val="right" w:pos="8640"/>
        </w:tabs>
        <w:spacing w:line="240" w:lineRule="auto"/>
        <w:rPr>
          <w:rFonts w:ascii="Courier New" w:eastAsia="Courier New" w:hAnsi="Courier New" w:cs="Courier New"/>
          <w:sz w:val="24"/>
          <w:szCs w:val="24"/>
        </w:rPr>
      </w:pPr>
    </w:p>
    <w:p w:rsidR="00B5357A" w14:paraId="11A6695B"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The survey will be conducted over the phone. It is moderated and designed to take each participant approximately 15-20 minutes to complete. Each question will be read aloud for the respondent to answer. The survey data will be transcribed as it is provided and saved throughout and at the conclusion of the call. No PII is collected for this effort.</w:t>
      </w:r>
    </w:p>
    <w:p w:rsidR="00B5357A" w14:paraId="382482E1" w14:textId="77777777">
      <w:pPr>
        <w:spacing w:line="240" w:lineRule="auto"/>
        <w:rPr>
          <w:rFonts w:ascii="Courier New" w:eastAsia="Courier New" w:hAnsi="Courier New" w:cs="Courier New"/>
          <w:i/>
          <w:iCs/>
          <w:sz w:val="24"/>
          <w:szCs w:val="24"/>
        </w:rPr>
      </w:pPr>
    </w:p>
    <w:p w:rsidR="00B5357A" w14:paraId="6BBDBBC4" w14:textId="77777777">
      <w:pPr>
        <w:numPr>
          <w:ilvl w:val="0"/>
          <w:numId w:val="3"/>
        </w:numPr>
        <w:spacing w:line="240" w:lineRule="auto"/>
        <w:rPr>
          <w:rFonts w:ascii="Courier New" w:eastAsia="Courier New" w:hAnsi="Courier New" w:cs="Courier New"/>
          <w:i/>
          <w:iCs/>
          <w:sz w:val="24"/>
          <w:szCs w:val="24"/>
        </w:rPr>
      </w:pPr>
      <w:r>
        <w:rPr>
          <w:rFonts w:ascii="Courier New" w:eastAsia="Courier New" w:hAnsi="Courier New" w:cs="Courier New"/>
          <w:sz w:val="24"/>
          <w:szCs w:val="24"/>
        </w:rPr>
        <w:t>Please provide your question list.</w:t>
      </w:r>
    </w:p>
    <w:p w:rsidR="00B5357A" w14:paraId="68D939B9"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Paste here the questions or prompts presented to participants in your activity. If you have an interview / facilitator guide, that can be attached to the submission and referenced here. </w:t>
      </w:r>
    </w:p>
    <w:p w:rsidR="00B5357A" w14:paraId="70886138" w14:textId="77777777">
      <w:pPr>
        <w:spacing w:line="240" w:lineRule="auto"/>
        <w:rPr>
          <w:rFonts w:ascii="Courier New" w:eastAsia="Courier New" w:hAnsi="Courier New" w:cs="Courier New"/>
          <w:b/>
          <w:bCs/>
          <w:sz w:val="24"/>
          <w:szCs w:val="24"/>
        </w:rPr>
      </w:pPr>
    </w:p>
    <w:p w:rsidR="00B5357A" w14:paraId="3B069A94"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Please make sure that all instruments, instructions, and scripts are submitted with the request.</w:t>
      </w:r>
    </w:p>
    <w:p w:rsidR="00B5357A" w14:paraId="0764F5B6" w14:textId="77777777">
      <w:pPr>
        <w:spacing w:line="240" w:lineRule="auto"/>
        <w:rPr>
          <w:rFonts w:ascii="Times New Roman" w:eastAsia="Times New Roman" w:hAnsi="Times New Roman" w:cs="Times New Roman"/>
          <w:b/>
          <w:bCs/>
          <w:sz w:val="24"/>
          <w:szCs w:val="24"/>
          <w:highlight w:val="magenta"/>
        </w:rPr>
      </w:pPr>
    </w:p>
    <w:p w:rsidR="00B5357A" w14:paraId="3BFED718" w14:textId="77777777">
      <w:pPr>
        <w:numPr>
          <w:ilvl w:val="0"/>
          <w:numId w:val="3"/>
        </w:numPr>
        <w:spacing w:line="240" w:lineRule="auto"/>
        <w:rPr>
          <w:rFonts w:ascii="Courier New" w:eastAsia="Courier New" w:hAnsi="Courier New" w:cs="Courier New"/>
          <w:sz w:val="24"/>
          <w:szCs w:val="24"/>
        </w:rPr>
      </w:pPr>
      <w:bookmarkStart w:id="0" w:name="_11sfx1xzn1w8" w:colFirst="0" w:colLast="0"/>
      <w:bookmarkEnd w:id="0"/>
      <w:r>
        <w:rPr>
          <w:rFonts w:ascii="Courier New" w:eastAsia="Courier New" w:hAnsi="Courier New" w:cs="Courier New"/>
          <w:sz w:val="24"/>
          <w:szCs w:val="24"/>
        </w:rPr>
        <w:t>When will the activity happen?</w:t>
      </w:r>
    </w:p>
    <w:p w:rsidR="00B5357A" w14:paraId="3A8E97F9" w14:textId="77777777">
      <w:pPr>
        <w:spacing w:line="240" w:lineRule="auto"/>
        <w:ind w:left="360"/>
        <w:rPr>
          <w:rFonts w:ascii="Courier New" w:eastAsia="Courier New" w:hAnsi="Courier New" w:cs="Courier New"/>
          <w:i/>
          <w:iCs/>
          <w:sz w:val="24"/>
          <w:szCs w:val="24"/>
        </w:rPr>
      </w:pPr>
      <w:r>
        <w:rPr>
          <w:rFonts w:ascii="Courier New" w:eastAsia="Courier New" w:hAnsi="Courier New" w:cs="Courier New"/>
          <w:i/>
          <w:iCs/>
          <w:sz w:val="24"/>
          <w:szCs w:val="24"/>
        </w:rPr>
        <w:t>Describe the time frame or number of events that will occur (e.g., We will conduct focus groups on May 13,14,15, We plan to conduct customer intercept interviews over the course of the Summer at the field offices identified in response to #2 based on scheduling logistics concluding by Sept. 10</w:t>
      </w:r>
      <w:r>
        <w:rPr>
          <w:rFonts w:ascii="Courier New" w:eastAsia="Courier New" w:hAnsi="Courier New" w:cs="Courier New"/>
          <w:i/>
          <w:iCs/>
          <w:sz w:val="24"/>
          <w:szCs w:val="24"/>
          <w:vertAlign w:val="superscript"/>
        </w:rPr>
        <w:t>th</w:t>
      </w:r>
      <w:r>
        <w:rPr>
          <w:rFonts w:ascii="Courier New" w:eastAsia="Courier New" w:hAnsi="Courier New" w:cs="Courier New"/>
          <w:i/>
          <w:iCs/>
          <w:sz w:val="24"/>
          <w:szCs w:val="24"/>
        </w:rPr>
        <w:t>, or “This survey will remain on our website in alignment with the timing of the overall clearance.”)</w:t>
      </w:r>
    </w:p>
    <w:p w:rsidR="00B5357A" w14:paraId="0B6906A6" w14:textId="77777777">
      <w:pPr>
        <w:widowControl w:val="0"/>
        <w:tabs>
          <w:tab w:val="center" w:pos="4320"/>
          <w:tab w:val="right" w:pos="8640"/>
        </w:tabs>
        <w:spacing w:line="240" w:lineRule="auto"/>
        <w:rPr>
          <w:rFonts w:ascii="Courier New" w:eastAsia="Courier New" w:hAnsi="Courier New" w:cs="Courier New"/>
          <w:sz w:val="24"/>
          <w:szCs w:val="24"/>
        </w:rPr>
      </w:pPr>
    </w:p>
    <w:p w:rsidR="00B5357A" w14:paraId="5730C3F4"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This survey will run in early December. We plan to field for approximately 1-2 weeks until research quotas are met.</w:t>
      </w:r>
    </w:p>
    <w:p w:rsidR="00B5357A" w14:paraId="04DA4395" w14:textId="77777777">
      <w:pPr>
        <w:spacing w:line="240" w:lineRule="auto"/>
        <w:rPr>
          <w:rFonts w:ascii="Courier New" w:eastAsia="Courier New" w:hAnsi="Courier New" w:cs="Courier New"/>
          <w:sz w:val="24"/>
          <w:szCs w:val="24"/>
        </w:rPr>
      </w:pPr>
    </w:p>
    <w:p w:rsidR="00B5357A" w14:paraId="445F59BC" w14:textId="77777777">
      <w:pPr>
        <w:spacing w:line="240" w:lineRule="auto"/>
        <w:rPr>
          <w:rFonts w:ascii="Courier New" w:eastAsia="Courier New" w:hAnsi="Courier New" w:cs="Courier New"/>
          <w:sz w:val="24"/>
          <w:szCs w:val="24"/>
        </w:rPr>
      </w:pPr>
    </w:p>
    <w:p w:rsidR="00B5357A" w14:paraId="19025A64" w14:textId="77777777">
      <w:pPr>
        <w:numPr>
          <w:ilvl w:val="0"/>
          <w:numId w:val="3"/>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Is an incentive (e.g., money or reimbursement of expenses, token of appreciation) provided to participants?  </w:t>
      </w:r>
    </w:p>
    <w:p w:rsidR="00B5357A" w14:paraId="0A5260AF"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X ] Yes [ ] No  </w:t>
      </w:r>
    </w:p>
    <w:p w:rsidR="00B5357A" w14:paraId="1553CF73"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If Yes, describe:</w:t>
      </w:r>
    </w:p>
    <w:p w:rsidR="00B5357A" w14:paraId="4B4A3941" w14:textId="77777777">
      <w:pPr>
        <w:widowControl w:val="0"/>
        <w:tabs>
          <w:tab w:val="center" w:pos="4320"/>
          <w:tab w:val="right" w:pos="8640"/>
        </w:tabs>
        <w:spacing w:line="240" w:lineRule="auto"/>
        <w:rPr>
          <w:rFonts w:ascii="Courier New" w:eastAsia="Courier New" w:hAnsi="Courier New" w:cs="Courier New"/>
          <w:sz w:val="24"/>
          <w:szCs w:val="24"/>
        </w:rPr>
      </w:pPr>
    </w:p>
    <w:p w:rsidR="00B5357A" w14:paraId="79836194" w14:textId="77777777">
      <w:pPr>
        <w:widowControl w:val="0"/>
        <w:tabs>
          <w:tab w:val="center" w:pos="4320"/>
          <w:tab w:val="right" w:pos="8640"/>
        </w:tabs>
        <w:spacing w:before="240" w:after="24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For </w:t>
      </w:r>
      <w:r>
        <w:rPr>
          <w:rFonts w:ascii="Courier New" w:eastAsia="Courier New" w:hAnsi="Courier New" w:cs="Courier New"/>
          <w:sz w:val="24"/>
          <w:szCs w:val="24"/>
        </w:rPr>
        <w:t>JourneyAI</w:t>
      </w:r>
      <w:r>
        <w:rPr>
          <w:rFonts w:ascii="Courier New" w:eastAsia="Courier New" w:hAnsi="Courier New" w:cs="Courier New"/>
          <w:sz w:val="24"/>
          <w:szCs w:val="24"/>
        </w:rPr>
        <w:t xml:space="preserve"> surveys, incentives are standard practice to ensure that respondents take the time to write the thorough open-ended responses that our AI needs to surface themes in the data. Recruitment is conducted via our vendor, who works with various panel-providers to source the right respondents and then dispenses the incentive once the survey is completed. Incentive is estimated to be about $105.00 per respondent.</w:t>
      </w:r>
    </w:p>
    <w:p w:rsidR="00BD0831" w:rsidRPr="004D2196" w:rsidP="004D2196" w14:paraId="667DD2CA" w14:textId="5453ADCD">
      <w:pPr>
        <w:widowControl w:val="0"/>
        <w:tabs>
          <w:tab w:val="center" w:pos="4320"/>
          <w:tab w:val="right" w:pos="8640"/>
        </w:tabs>
        <w:spacing w:before="240" w:after="240" w:line="240" w:lineRule="auto"/>
        <w:rPr>
          <w:rFonts w:ascii="Courier New" w:eastAsia="Courier New" w:hAnsi="Courier New" w:cs="Courier New"/>
          <w:sz w:val="24"/>
          <w:szCs w:val="24"/>
        </w:rPr>
      </w:pPr>
      <w:r>
        <w:rPr>
          <w:rFonts w:ascii="Courier New" w:eastAsia="Courier New" w:hAnsi="Courier New" w:cs="Courier New"/>
          <w:sz w:val="24"/>
          <w:szCs w:val="24"/>
        </w:rPr>
        <w:t>In the case that we encounter fraud (e.g. respondents copy/pasting answers, entering a bunch of meaningless characters, etc.), we clean them out of the dataset and they are not given compensation.</w:t>
      </w:r>
    </w:p>
    <w:p w:rsidR="00B5357A" w14:paraId="5F24B30B" w14:textId="26355154">
      <w:pPr>
        <w:spacing w:line="240" w:lineRule="auto"/>
        <w:rPr>
          <w:rFonts w:ascii="Courier New" w:eastAsia="Courier New" w:hAnsi="Courier New" w:cs="Courier New"/>
          <w:i/>
          <w:iCs/>
          <w:sz w:val="24"/>
          <w:szCs w:val="24"/>
        </w:rPr>
      </w:pPr>
      <w:r>
        <w:rPr>
          <w:rFonts w:ascii="Courier New" w:eastAsia="Courier New" w:hAnsi="Courier New" w:cs="Courier New"/>
          <w:b/>
          <w:bCs/>
          <w:sz w:val="24"/>
          <w:szCs w:val="24"/>
        </w:rPr>
        <w:t>BURDEN HOURS</w:t>
      </w:r>
      <w:r>
        <w:rPr>
          <w:rFonts w:ascii="Courier New" w:eastAsia="Courier New" w:hAnsi="Courier New" w:cs="Courier New"/>
          <w:sz w:val="24"/>
          <w:szCs w:val="24"/>
        </w:rPr>
        <w:t xml:space="preserve"> </w:t>
      </w:r>
    </w:p>
    <w:p w:rsidR="00B5357A" w14:paraId="1DF5A39C" w14:textId="77777777">
      <w:pPr>
        <w:keepNext/>
        <w:keepLines/>
        <w:spacing w:line="240" w:lineRule="auto"/>
        <w:rPr>
          <w:rFonts w:ascii="Courier New" w:eastAsia="Courier New" w:hAnsi="Courier New" w:cs="Courier New"/>
          <w:b/>
          <w:bCs/>
          <w:sz w:val="24"/>
          <w:szCs w:val="24"/>
        </w:rPr>
      </w:pPr>
    </w:p>
    <w:tbl>
      <w:tblPr>
        <w:tblStyle w:val="a"/>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290"/>
        <w:gridCol w:w="1725"/>
        <w:gridCol w:w="2460"/>
        <w:gridCol w:w="1185"/>
      </w:tblGrid>
      <w:tr w14:paraId="4DF59EA8" w14:textId="77777777">
        <w:tblPrEx>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548"/>
        </w:trPr>
        <w:tc>
          <w:tcPr>
            <w:tcW w:w="4290" w:type="dxa"/>
            <w:tcBorders>
              <w:top w:val="single" w:sz="4" w:space="0" w:color="000000"/>
              <w:left w:val="single" w:sz="4" w:space="0" w:color="000000"/>
              <w:bottom w:val="single" w:sz="4" w:space="0" w:color="000000"/>
              <w:right w:val="single" w:sz="4" w:space="0" w:color="000000"/>
            </w:tcBorders>
          </w:tcPr>
          <w:p w:rsidR="00B5357A" w14:paraId="73925FC0"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 xml:space="preserve">Category of Respondent </w:t>
            </w:r>
          </w:p>
        </w:tc>
        <w:tc>
          <w:tcPr>
            <w:tcW w:w="1725" w:type="dxa"/>
            <w:tcBorders>
              <w:top w:val="single" w:sz="4" w:space="0" w:color="000000"/>
              <w:left w:val="single" w:sz="4" w:space="0" w:color="000000"/>
              <w:bottom w:val="single" w:sz="4" w:space="0" w:color="000000"/>
              <w:right w:val="single" w:sz="4" w:space="0" w:color="000000"/>
            </w:tcBorders>
          </w:tcPr>
          <w:p w:rsidR="00B5357A" w14:paraId="51703EE9"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No. of Respondents</w:t>
            </w:r>
          </w:p>
        </w:tc>
        <w:tc>
          <w:tcPr>
            <w:tcW w:w="2460" w:type="dxa"/>
            <w:tcBorders>
              <w:top w:val="single" w:sz="4" w:space="0" w:color="000000"/>
              <w:left w:val="single" w:sz="4" w:space="0" w:color="000000"/>
              <w:bottom w:val="single" w:sz="4" w:space="0" w:color="000000"/>
              <w:right w:val="single" w:sz="4" w:space="0" w:color="000000"/>
            </w:tcBorders>
          </w:tcPr>
          <w:p w:rsidR="00B5357A" w14:paraId="5A2A5BB7"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Participation Time</w:t>
            </w:r>
          </w:p>
        </w:tc>
        <w:tc>
          <w:tcPr>
            <w:tcW w:w="1185" w:type="dxa"/>
            <w:tcBorders>
              <w:top w:val="single" w:sz="4" w:space="0" w:color="000000"/>
              <w:left w:val="single" w:sz="4" w:space="0" w:color="000000"/>
              <w:bottom w:val="single" w:sz="4" w:space="0" w:color="000000"/>
              <w:right w:val="single" w:sz="4" w:space="0" w:color="000000"/>
            </w:tcBorders>
          </w:tcPr>
          <w:p w:rsidR="00B5357A" w:rsidRPr="00D20812" w14:paraId="260D6AFA" w14:textId="77777777">
            <w:pPr>
              <w:spacing w:line="240" w:lineRule="auto"/>
              <w:rPr>
                <w:rFonts w:ascii="Courier New" w:eastAsia="Courier New" w:hAnsi="Courier New" w:cs="Courier New"/>
                <w:b/>
                <w:bCs/>
                <w:sz w:val="20"/>
                <w:szCs w:val="20"/>
              </w:rPr>
            </w:pPr>
            <w:r w:rsidRPr="00D20812">
              <w:rPr>
                <w:rFonts w:ascii="Courier New" w:eastAsia="Courier New" w:hAnsi="Courier New" w:cs="Courier New"/>
                <w:b/>
                <w:bCs/>
                <w:sz w:val="20"/>
                <w:szCs w:val="20"/>
              </w:rPr>
              <w:t>Burden</w:t>
            </w:r>
          </w:p>
          <w:p w:rsidR="00B5357A" w:rsidRPr="00D20812" w14:paraId="6BCDB715" w14:textId="77777777">
            <w:pPr>
              <w:spacing w:line="240" w:lineRule="auto"/>
              <w:rPr>
                <w:rFonts w:ascii="Courier New" w:eastAsia="Courier New" w:hAnsi="Courier New" w:cs="Courier New"/>
                <w:b/>
                <w:bCs/>
                <w:sz w:val="20"/>
                <w:szCs w:val="20"/>
              </w:rPr>
            </w:pPr>
            <w:r w:rsidRPr="00D20812">
              <w:rPr>
                <w:rFonts w:ascii="Courier New" w:eastAsia="Courier New" w:hAnsi="Courier New" w:cs="Courier New"/>
                <w:b/>
                <w:bCs/>
                <w:sz w:val="20"/>
                <w:szCs w:val="20"/>
              </w:rPr>
              <w:t>Hours</w:t>
            </w:r>
          </w:p>
        </w:tc>
      </w:tr>
      <w:tr w14:paraId="2B5060A6" w14:textId="77777777">
        <w:tblPrEx>
          <w:tblW w:w="9660" w:type="dxa"/>
          <w:tblInd w:w="0" w:type="dxa"/>
          <w:tblLayout w:type="fixed"/>
          <w:tblLook w:val="0000"/>
        </w:tblPrEx>
        <w:trPr>
          <w:trHeight w:val="274"/>
        </w:trPr>
        <w:tc>
          <w:tcPr>
            <w:tcW w:w="4290" w:type="dxa"/>
          </w:tcPr>
          <w:p w:rsidR="00B5357A" w14:paraId="62D480F3"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Brokers/Agents</w:t>
            </w:r>
          </w:p>
        </w:tc>
        <w:tc>
          <w:tcPr>
            <w:tcW w:w="1725" w:type="dxa"/>
          </w:tcPr>
          <w:p w:rsidR="00B5357A" w14:paraId="0D63D607"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200</w:t>
            </w:r>
          </w:p>
        </w:tc>
        <w:tc>
          <w:tcPr>
            <w:tcW w:w="2460" w:type="dxa"/>
          </w:tcPr>
          <w:p w:rsidR="00B5357A" w14:paraId="4A1685A9"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15-20 minutes</w:t>
            </w:r>
          </w:p>
        </w:tc>
        <w:tc>
          <w:tcPr>
            <w:tcW w:w="1185" w:type="dxa"/>
          </w:tcPr>
          <w:p w:rsidR="00B5357A" w:rsidRPr="00D20812" w14:paraId="5D128A4C" w14:textId="45D447BF">
            <w:pPr>
              <w:spacing w:line="240" w:lineRule="auto"/>
              <w:rPr>
                <w:rFonts w:ascii="Courier New" w:eastAsia="Courier New" w:hAnsi="Courier New" w:cs="Courier New"/>
                <w:b/>
                <w:bCs/>
                <w:sz w:val="20"/>
                <w:szCs w:val="20"/>
              </w:rPr>
            </w:pPr>
            <w:r w:rsidRPr="00D20812">
              <w:rPr>
                <w:rFonts w:ascii="Courier New" w:eastAsia="Courier New" w:hAnsi="Courier New" w:cs="Courier New"/>
                <w:b/>
                <w:bCs/>
                <w:sz w:val="20"/>
                <w:szCs w:val="20"/>
              </w:rPr>
              <w:t>67</w:t>
            </w:r>
          </w:p>
        </w:tc>
      </w:tr>
      <w:tr w14:paraId="166AF4FA" w14:textId="77777777">
        <w:tblPrEx>
          <w:tblW w:w="9660" w:type="dxa"/>
          <w:tblInd w:w="0" w:type="dxa"/>
          <w:tblLayout w:type="fixed"/>
          <w:tblLook w:val="0000"/>
        </w:tblPrEx>
        <w:trPr>
          <w:trHeight w:val="274"/>
        </w:trPr>
        <w:tc>
          <w:tcPr>
            <w:tcW w:w="4290" w:type="dxa"/>
          </w:tcPr>
          <w:p w:rsidR="00B5357A" w14:paraId="45988E61"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Service Reps/SHIP/Frontline Staff</w:t>
            </w:r>
          </w:p>
        </w:tc>
        <w:tc>
          <w:tcPr>
            <w:tcW w:w="1725" w:type="dxa"/>
          </w:tcPr>
          <w:p w:rsidR="00B5357A" w14:paraId="089B036C"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100</w:t>
            </w:r>
          </w:p>
        </w:tc>
        <w:tc>
          <w:tcPr>
            <w:tcW w:w="2460" w:type="dxa"/>
          </w:tcPr>
          <w:p w:rsidR="00B5357A" w14:paraId="3DDEF417"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15-20 minutes</w:t>
            </w:r>
          </w:p>
        </w:tc>
        <w:tc>
          <w:tcPr>
            <w:tcW w:w="1185" w:type="dxa"/>
          </w:tcPr>
          <w:p w:rsidR="00B5357A" w:rsidRPr="00D20812" w14:paraId="2D46F67D" w14:textId="532BD4AE">
            <w:pPr>
              <w:spacing w:line="240" w:lineRule="auto"/>
              <w:rPr>
                <w:rFonts w:ascii="Courier New" w:eastAsia="Courier New" w:hAnsi="Courier New" w:cs="Courier New"/>
                <w:b/>
                <w:bCs/>
                <w:sz w:val="20"/>
                <w:szCs w:val="20"/>
              </w:rPr>
            </w:pPr>
            <w:r w:rsidRPr="00D20812">
              <w:rPr>
                <w:rFonts w:ascii="Courier New" w:eastAsia="Courier New" w:hAnsi="Courier New" w:cs="Courier New"/>
                <w:b/>
                <w:bCs/>
                <w:sz w:val="20"/>
                <w:szCs w:val="20"/>
              </w:rPr>
              <w:t>33</w:t>
            </w:r>
          </w:p>
        </w:tc>
      </w:tr>
      <w:tr w14:paraId="3FB22A1A" w14:textId="77777777">
        <w:tblPrEx>
          <w:tblW w:w="9660" w:type="dxa"/>
          <w:tblInd w:w="0" w:type="dxa"/>
          <w:tblLayout w:type="fixed"/>
          <w:tblLook w:val="0000"/>
        </w:tblPrEx>
        <w:trPr>
          <w:trHeight w:val="289"/>
        </w:trPr>
        <w:tc>
          <w:tcPr>
            <w:tcW w:w="4290" w:type="dxa"/>
          </w:tcPr>
          <w:p w:rsidR="00B5357A" w14:paraId="2044CCF3"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Totals</w:t>
            </w:r>
          </w:p>
        </w:tc>
        <w:tc>
          <w:tcPr>
            <w:tcW w:w="1725" w:type="dxa"/>
          </w:tcPr>
          <w:p w:rsidR="00B5357A" w14:paraId="0A774D9D"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300</w:t>
            </w:r>
          </w:p>
        </w:tc>
        <w:tc>
          <w:tcPr>
            <w:tcW w:w="2460" w:type="dxa"/>
          </w:tcPr>
          <w:p w:rsidR="00B5357A" w14:paraId="1DE93084" w14:textId="77777777">
            <w:pPr>
              <w:spacing w:line="240" w:lineRule="auto"/>
              <w:rPr>
                <w:rFonts w:ascii="Courier New" w:eastAsia="Courier New" w:hAnsi="Courier New" w:cs="Courier New"/>
                <w:b/>
                <w:bCs/>
                <w:sz w:val="20"/>
                <w:szCs w:val="20"/>
              </w:rPr>
            </w:pPr>
          </w:p>
        </w:tc>
        <w:tc>
          <w:tcPr>
            <w:tcW w:w="1185" w:type="dxa"/>
          </w:tcPr>
          <w:p w:rsidR="00B5357A" w:rsidRPr="00D20812" w14:paraId="15F6FF70" w14:textId="42B74052">
            <w:pPr>
              <w:spacing w:line="240" w:lineRule="auto"/>
              <w:rPr>
                <w:rFonts w:ascii="Courier New" w:eastAsia="Courier New" w:hAnsi="Courier New" w:cs="Courier New"/>
                <w:b/>
                <w:bCs/>
                <w:sz w:val="20"/>
                <w:szCs w:val="20"/>
              </w:rPr>
            </w:pPr>
            <w:r w:rsidRPr="00D20812">
              <w:rPr>
                <w:rFonts w:ascii="Courier New" w:eastAsia="Courier New" w:hAnsi="Courier New" w:cs="Courier New"/>
                <w:b/>
                <w:bCs/>
                <w:sz w:val="20"/>
                <w:szCs w:val="20"/>
              </w:rPr>
              <w:t>100</w:t>
            </w:r>
          </w:p>
        </w:tc>
      </w:tr>
    </w:tbl>
    <w:p w:rsidR="00B5357A" w14:paraId="502F6AE3" w14:textId="5CAE5B1B">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CERTIFICATION:</w:t>
      </w:r>
    </w:p>
    <w:p w:rsidR="00B5357A" w14:paraId="46246506" w14:textId="77777777">
      <w:pPr>
        <w:spacing w:line="240" w:lineRule="auto"/>
        <w:rPr>
          <w:rFonts w:ascii="Courier New" w:eastAsia="Courier New" w:hAnsi="Courier New" w:cs="Courier New"/>
          <w:sz w:val="16"/>
          <w:szCs w:val="16"/>
        </w:rPr>
      </w:pPr>
    </w:p>
    <w:p w:rsidR="00B5357A" w14:paraId="7D4479DB"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I certify the following to be true: </w:t>
      </w:r>
    </w:p>
    <w:p w:rsidR="00B5357A" w14:paraId="4703CF3A"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The collections are voluntary;</w:t>
      </w:r>
    </w:p>
    <w:p w:rsidR="00B5357A" w14:paraId="7831C9E5"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The collections are low-burden for respondents (based on considerations of total burden hours or burden-hours per respondent) and are low-cost for both the respondents and the Federal Government;</w:t>
      </w:r>
    </w:p>
    <w:p w:rsidR="00B5357A" w14:paraId="291B50A0"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The collections are non-controversial;</w:t>
      </w:r>
    </w:p>
    <w:p w:rsidR="00B5357A" w14:paraId="17F0DC79"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Any collection is targeted to the solicitation of opinions from respondents who have experience with the program or may have experience with the program in the near future;</w:t>
      </w:r>
    </w:p>
    <w:p w:rsidR="00B5357A" w14:paraId="0E46D957"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Personally identifiable information (PII) is collected only to the extent necessary and is not retained;</w:t>
      </w:r>
    </w:p>
    <w:p w:rsidR="00B5357A" w14:paraId="4F0C87BE"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Information gathered is intended to be used for general service improvement and program management purposes</w:t>
      </w:r>
    </w:p>
    <w:p w:rsidR="00B5357A" w14:paraId="2EC05326"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agency will follow the procedures specified in OMB Circular A-11 Section 280 for the required quarterly reporting to OMB of trust data and experience driver data from surveys. </w:t>
      </w:r>
    </w:p>
    <w:p w:rsidR="00B5357A" w14:paraId="2342AB74"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w:t>
      </w:r>
      <w:r>
        <w:rPr>
          <w:rFonts w:ascii="Courier New" w:eastAsia="Courier New" w:hAnsi="Courier New" w:cs="Courier New"/>
          <w:sz w:val="24"/>
          <w:szCs w:val="24"/>
        </w:rPr>
        <w:t>passback</w:t>
      </w:r>
      <w:r>
        <w:rPr>
          <w:rFonts w:ascii="Courier New" w:eastAsia="Courier New" w:hAnsi="Courier New" w:cs="Courier New"/>
          <w:sz w:val="24"/>
          <w:szCs w:val="24"/>
        </w:rPr>
        <w:t xml:space="preserve"> process with the agency.  </w:t>
      </w:r>
    </w:p>
    <w:p w:rsidR="00B5357A" w14:paraId="4FB84207" w14:textId="77777777">
      <w:pPr>
        <w:spacing w:line="240" w:lineRule="auto"/>
        <w:rPr>
          <w:rFonts w:ascii="Courier New" w:eastAsia="Courier New" w:hAnsi="Courier New" w:cs="Courier New"/>
          <w:sz w:val="24"/>
          <w:szCs w:val="24"/>
        </w:rPr>
      </w:pPr>
    </w:p>
    <w:p w:rsidR="00B5357A" w14:paraId="6AC9EBEB"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Name and email address of person who developed this survey/focus group/interview: </w:t>
      </w:r>
    </w:p>
    <w:p w:rsidR="00BD0831" w14:paraId="42E63204" w14:textId="77777777">
      <w:pPr>
        <w:spacing w:line="240" w:lineRule="auto"/>
        <w:rPr>
          <w:rFonts w:ascii="Courier New" w:eastAsia="Courier New" w:hAnsi="Courier New" w:cs="Courier New"/>
          <w:b/>
          <w:bCs/>
          <w:sz w:val="24"/>
          <w:szCs w:val="24"/>
        </w:rPr>
      </w:pPr>
    </w:p>
    <w:p w:rsidR="00BD0831" w14:paraId="33FC4BB5" w14:textId="77777777">
      <w:pPr>
        <w:spacing w:line="240" w:lineRule="auto"/>
        <w:rPr>
          <w:rFonts w:ascii="Courier New" w:eastAsia="Courier New" w:hAnsi="Courier New" w:cs="Courier New"/>
          <w:b/>
          <w:bCs/>
          <w:sz w:val="24"/>
          <w:szCs w:val="24"/>
        </w:rPr>
      </w:pPr>
    </w:p>
    <w:p w:rsidR="00B5357A" w14:paraId="5F6C8D5B" w14:textId="141991D5">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CMS POC</w:t>
      </w:r>
    </w:p>
    <w:p w:rsidR="00B5357A" w14:paraId="6277C6FB" w14:textId="77777777">
      <w:pPr>
        <w:spacing w:line="240" w:lineRule="auto"/>
        <w:rPr>
          <w:rFonts w:ascii="Courier New" w:eastAsia="Courier New" w:hAnsi="Courier New" w:cs="Courier New"/>
          <w:b/>
          <w:bCs/>
          <w:sz w:val="24"/>
          <w:szCs w:val="24"/>
        </w:rPr>
      </w:pPr>
    </w:p>
    <w:p w:rsidR="00B5357A" w14:paraId="28196CBE"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Name: Jon Booth</w:t>
      </w:r>
    </w:p>
    <w:p w:rsidR="00B5357A" w14:paraId="726D7B87" w14:textId="77777777">
      <w:pPr>
        <w:spacing w:line="240" w:lineRule="auto"/>
        <w:rPr>
          <w:rFonts w:ascii="Courier New" w:eastAsia="Courier New" w:hAnsi="Courier New" w:cs="Courier New"/>
          <w:b/>
          <w:bCs/>
          <w:sz w:val="24"/>
          <w:szCs w:val="24"/>
        </w:rPr>
      </w:pPr>
    </w:p>
    <w:p w:rsidR="00B5357A" w14:paraId="6D28E752"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Email address: jon.booth@cms.hhs.gov</w:t>
      </w:r>
    </w:p>
    <w:p w:rsidR="00B5357A" w14:paraId="553F299A" w14:textId="77777777">
      <w:pPr>
        <w:spacing w:line="240" w:lineRule="auto"/>
        <w:rPr>
          <w:rFonts w:ascii="Courier New" w:eastAsia="Courier New" w:hAnsi="Courier New" w:cs="Courier New"/>
          <w:sz w:val="24"/>
          <w:szCs w:val="24"/>
        </w:rPr>
      </w:pPr>
    </w:p>
    <w:p w:rsidR="00B5357A" w14:paraId="732BD9AD"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TRIPTK (Contractor) POC</w:t>
      </w:r>
    </w:p>
    <w:p w:rsidR="00B5357A" w14:paraId="744AAECA"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 xml:space="preserve">      </w:t>
      </w:r>
    </w:p>
    <w:p w:rsidR="00B5357A" w14:paraId="70207FC7"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Name: Alex Anderson</w:t>
      </w:r>
    </w:p>
    <w:p w:rsidR="00B5357A" w14:paraId="29D2F400" w14:textId="77777777">
      <w:pPr>
        <w:spacing w:line="240" w:lineRule="auto"/>
        <w:rPr>
          <w:rFonts w:ascii="Courier New" w:eastAsia="Courier New" w:hAnsi="Courier New" w:cs="Courier New"/>
          <w:b/>
          <w:bCs/>
          <w:sz w:val="24"/>
          <w:szCs w:val="24"/>
        </w:rPr>
      </w:pPr>
    </w:p>
    <w:p w:rsidR="00B5357A" w14:paraId="1CE75D79" w14:textId="77777777">
      <w:pPr>
        <w:spacing w:line="240" w:lineRule="auto"/>
        <w:rPr>
          <w:rFonts w:ascii="Courier New" w:eastAsia="Courier New" w:hAnsi="Courier New" w:cs="Courier New"/>
          <w:b/>
          <w:bCs/>
          <w:color w:val="FF0000"/>
          <w:sz w:val="24"/>
          <w:szCs w:val="24"/>
        </w:rPr>
      </w:pPr>
      <w:r>
        <w:rPr>
          <w:rFonts w:ascii="Courier New" w:eastAsia="Courier New" w:hAnsi="Courier New" w:cs="Courier New"/>
          <w:b/>
          <w:bCs/>
          <w:sz w:val="24"/>
          <w:szCs w:val="24"/>
        </w:rPr>
        <w:t>Email address: alex.anderson@triptk.com</w:t>
      </w:r>
    </w:p>
    <w:p w:rsidR="00B5357A" w14:paraId="72F9AAA5" w14:textId="77777777">
      <w:pPr>
        <w:spacing w:line="240" w:lineRule="auto"/>
        <w:rPr>
          <w:rFonts w:ascii="Courier New" w:eastAsia="Courier New" w:hAnsi="Courier New" w:cs="Courier New"/>
          <w:b/>
          <w:bCs/>
          <w:sz w:val="24"/>
          <w:szCs w:val="24"/>
        </w:rPr>
      </w:pPr>
    </w:p>
    <w:p w:rsidR="00B5357A" w14:paraId="6F1464EA"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All instruments used to collect information must include:</w:t>
      </w:r>
    </w:p>
    <w:p w:rsidR="00B5357A" w14:paraId="7C705147"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OMB Control No. 0938-1382</w:t>
      </w:r>
    </w:p>
    <w:p w:rsidR="00B5357A" w14:paraId="7BEAFCC3" w14:textId="77777777">
      <w:pPr>
        <w:pStyle w:val="Heading2"/>
        <w:keepLines w:val="0"/>
        <w:tabs>
          <w:tab w:val="left" w:pos="900"/>
        </w:tabs>
        <w:spacing w:before="0" w:after="0" w:line="240" w:lineRule="auto"/>
        <w:ind w:right="-180"/>
        <w:rPr>
          <w:rFonts w:ascii="Courier New" w:eastAsia="Courier New" w:hAnsi="Courier New" w:cs="Courier New"/>
          <w:b/>
          <w:bCs/>
          <w:sz w:val="24"/>
          <w:szCs w:val="24"/>
        </w:rPr>
      </w:pPr>
      <w:r>
        <w:rPr>
          <w:rFonts w:ascii="Courier New" w:eastAsia="Courier New" w:hAnsi="Courier New" w:cs="Courier New"/>
          <w:b/>
          <w:bCs/>
          <w:sz w:val="24"/>
          <w:szCs w:val="24"/>
        </w:rPr>
        <w:t>Expiration Date: 12/31/2026</w:t>
      </w:r>
      <w:r>
        <w:br w:type="page"/>
      </w:r>
      <w:r>
        <w:rPr>
          <w:rFonts w:ascii="Courier New" w:eastAsia="Courier New" w:hAnsi="Courier New" w:cs="Courier New"/>
          <w:b/>
          <w:bCs/>
          <w:sz w:val="24"/>
          <w:szCs w:val="24"/>
        </w:rPr>
        <w:t>HELP SHEET</w:t>
      </w:r>
    </w:p>
    <w:p w:rsidR="00B5357A" w14:paraId="00EFBB4E" w14:textId="77777777">
      <w:pPr>
        <w:pStyle w:val="Heading2"/>
        <w:keepLines w:val="0"/>
        <w:tabs>
          <w:tab w:val="left" w:pos="900"/>
        </w:tabs>
        <w:spacing w:before="0" w:after="0" w:line="240" w:lineRule="auto"/>
        <w:ind w:right="-180"/>
        <w:jc w:val="center"/>
        <w:rPr>
          <w:rFonts w:ascii="Courier New" w:eastAsia="Courier New" w:hAnsi="Courier New" w:cs="Courier New"/>
          <w:b/>
          <w:bCs/>
          <w:sz w:val="24"/>
          <w:szCs w:val="24"/>
        </w:rPr>
      </w:pPr>
      <w:r>
        <w:rPr>
          <w:rFonts w:ascii="Courier New" w:eastAsia="Courier New" w:hAnsi="Courier New" w:cs="Courier New"/>
          <w:b/>
          <w:bCs/>
          <w:sz w:val="24"/>
          <w:szCs w:val="24"/>
        </w:rPr>
        <w:t>(OMB Control Number: XXXX-XXXX)</w:t>
      </w:r>
    </w:p>
    <w:p w:rsidR="00B5357A" w14:paraId="07F1598F" w14:textId="77777777">
      <w:pPr>
        <w:spacing w:line="240" w:lineRule="auto"/>
        <w:rPr>
          <w:rFonts w:ascii="Courier New" w:eastAsia="Courier New" w:hAnsi="Courier New" w:cs="Courier New"/>
          <w:b/>
          <w:bCs/>
          <w:sz w:val="24"/>
          <w:szCs w:val="24"/>
        </w:rPr>
      </w:pPr>
      <w:r>
        <w:rPr>
          <w:noProof/>
        </w:rPr>
        <mc:AlternateContent>
          <mc:Choice Requires="wps">
            <w:drawing>
              <wp:anchor distT="0" distB="0" distL="114300" distR="114300" simplePos="0" relativeHeight="251661312" behindDoc="0" locked="0" layoutInCell="1" allowOverlap="1">
                <wp:simplePos x="0" y="0"/>
                <wp:positionH relativeFrom="column">
                  <wp:posOffset>-9523</wp:posOffset>
                </wp:positionH>
                <wp:positionV relativeFrom="paragraph">
                  <wp:posOffset>-9523</wp:posOffset>
                </wp:positionV>
                <wp:extent cx="19050" cy="19050"/>
                <wp:effectExtent l="0" t="0" r="0" b="0"/>
                <wp:wrapNone/>
                <wp:docPr id="2" name="Straight Arrow Connector 2"/>
                <wp:cNvGraphicFramePr/>
                <a:graphic xmlns:a="http://schemas.openxmlformats.org/drawingml/2006/main">
                  <a:graphicData uri="http://schemas.microsoft.com/office/word/2010/wordprocessingShape">
                    <wps:wsp xmlns:wps="http://schemas.microsoft.com/office/word/2010/wordprocessingShape">
                      <wps:cNvCnPr/>
                      <wps:spPr>
                        <a:xfrm>
                          <a:off x="2374200" y="3780000"/>
                          <a:ext cx="5943600" cy="0"/>
                        </a:xfrm>
                        <a:prstGeom prst="straightConnector1">
                          <a:avLst/>
                        </a:prstGeom>
                        <a:noFill/>
                        <a:ln w="19050">
                          <a:solidFill>
                            <a:srgbClr val="000000"/>
                          </a:solidFill>
                          <a:prstDash val="solid"/>
                          <a:round/>
                          <a:headEnd w="sm" len="sm"/>
                          <a:tailEnd w="sm" len="sm"/>
                        </a:ln>
                      </wps:spPr>
                      <wps:bodyPr/>
                    </wps:wsp>
                  </a:graphicData>
                </a:graphic>
              </wp:anchor>
            </w:drawing>
          </mc:Choice>
          <mc:Fallback>
            <w:drawing>
              <wp:anchor distT="0" distB="0" distL="114300" distR="114300" simplePos="0" relativeHeight="251659264" behindDoc="0" locked="0" layoutInCell="1" allowOverlap="1">
                <wp:simplePos x="0" y="0"/>
                <wp:positionH relativeFrom="column">
                  <wp:posOffset>-9523</wp:posOffset>
                </wp:positionH>
                <wp:positionV relativeFrom="paragraph">
                  <wp:posOffset>-9523</wp:posOffset>
                </wp:positionV>
                <wp:extent cx="19050" cy="19050"/>
                <wp:effectExtent l="0" t="0" r="0" b="0"/>
                <wp:wrapNone/>
                <wp:docPr id="2069495412" name="image2.png"/>
                <wp:cNvGraphicFramePr/>
                <a:graphic xmlns:a="http://schemas.openxmlformats.org/drawingml/2006/main">
                  <a:graphicData uri="http://schemas.openxmlformats.org/drawingml/2006/picture">
                    <pic:pic xmlns:pic="http://schemas.openxmlformats.org/drawingml/2006/picture">
                      <pic:nvPicPr>
                        <pic:cNvPr id="2069495412" name="image2.png"/>
                        <pic:cNvPicPr/>
                      </pic:nvPicPr>
                      <pic:blipFill>
                        <a:blip xmlns:r="http://schemas.openxmlformats.org/officeDocument/2006/relationships" r:embed="rId4"/>
                        <a:stretch>
                          <a:fillRect/>
                        </a:stretch>
                      </pic:blipFill>
                      <pic:spPr>
                        <a:xfrm>
                          <a:off x="0" y="0"/>
                          <a:ext cx="19050" cy="19050"/>
                        </a:xfrm>
                        <a:prstGeom prst="rect">
                          <a:avLst/>
                        </a:prstGeom>
                      </pic:spPr>
                    </pic:pic>
                  </a:graphicData>
                </a:graphic>
              </wp:anchor>
            </w:drawing>
          </mc:Fallback>
        </mc:AlternateContent>
      </w:r>
    </w:p>
    <w:p w:rsidR="00B5357A" w14:paraId="51057B98"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TITLE OF INFORMATION COLLECTION:</w:t>
      </w:r>
      <w:r>
        <w:rPr>
          <w:rFonts w:ascii="Courier New" w:eastAsia="Courier New" w:hAnsi="Courier New" w:cs="Courier New"/>
          <w:sz w:val="20"/>
          <w:szCs w:val="20"/>
        </w:rPr>
        <w:t xml:space="preserve">  Provide the name of the collection that is the subject of the request. (e.g.  Comment card for soliciting feedback on </w:t>
      </w:r>
      <w:r>
        <w:rPr>
          <w:rFonts w:ascii="Courier New" w:eastAsia="Courier New" w:hAnsi="Courier New" w:cs="Courier New"/>
          <w:sz w:val="20"/>
          <w:szCs w:val="20"/>
        </w:rPr>
        <w:t>xxxx</w:t>
      </w:r>
      <w:r>
        <w:rPr>
          <w:rFonts w:ascii="Courier New" w:eastAsia="Courier New" w:hAnsi="Courier New" w:cs="Courier New"/>
          <w:sz w:val="20"/>
          <w:szCs w:val="20"/>
        </w:rPr>
        <w:t>)</w:t>
      </w:r>
    </w:p>
    <w:p w:rsidR="00B5357A" w14:paraId="5A6367D9" w14:textId="77777777">
      <w:pPr>
        <w:spacing w:line="240" w:lineRule="auto"/>
        <w:rPr>
          <w:rFonts w:ascii="Courier New" w:eastAsia="Courier New" w:hAnsi="Courier New" w:cs="Courier New"/>
          <w:sz w:val="20"/>
          <w:szCs w:val="20"/>
        </w:rPr>
      </w:pPr>
    </w:p>
    <w:p w:rsidR="00B5357A" w14:paraId="3293C819"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 xml:space="preserve">PURPOSE:  </w:t>
      </w:r>
      <w:r>
        <w:rPr>
          <w:rFonts w:ascii="Courier New" w:eastAsia="Courier New" w:hAnsi="Courier New" w:cs="Courier New"/>
          <w:sz w:val="20"/>
          <w:szCs w:val="20"/>
        </w:rPr>
        <w:t>Provide a brief description of the purpose of this collection and how it will be used.  If this is part of a larger study or effort, please include this in your explanation.</w:t>
      </w:r>
    </w:p>
    <w:p w:rsidR="00B5357A" w14:paraId="6A703FDF" w14:textId="77777777">
      <w:pPr>
        <w:widowControl w:val="0"/>
        <w:tabs>
          <w:tab w:val="center" w:pos="4320"/>
          <w:tab w:val="right" w:pos="8640"/>
        </w:tabs>
        <w:spacing w:line="240" w:lineRule="auto"/>
        <w:rPr>
          <w:rFonts w:ascii="Courier New" w:eastAsia="Courier New" w:hAnsi="Courier New" w:cs="Courier New"/>
          <w:b/>
          <w:bCs/>
          <w:sz w:val="20"/>
          <w:szCs w:val="20"/>
        </w:rPr>
      </w:pPr>
    </w:p>
    <w:p w:rsidR="00B5357A" w14:paraId="6F4F3137"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TYPE OF COLLECTION:</w:t>
      </w:r>
      <w:r>
        <w:rPr>
          <w:rFonts w:ascii="Courier New" w:eastAsia="Courier New" w:hAnsi="Courier New" w:cs="Courier New"/>
          <w:sz w:val="20"/>
          <w:szCs w:val="20"/>
        </w:rPr>
        <w:t xml:space="preserve"> Check one box.  If you are requesting approval of other instruments under the generic, you must complete a form for each instrument.</w:t>
      </w:r>
    </w:p>
    <w:p w:rsidR="00B5357A" w14:paraId="4C1FF7B3" w14:textId="77777777">
      <w:pPr>
        <w:tabs>
          <w:tab w:val="left" w:pos="360"/>
        </w:tabs>
        <w:spacing w:line="240" w:lineRule="auto"/>
        <w:rPr>
          <w:rFonts w:ascii="Courier New" w:eastAsia="Courier New" w:hAnsi="Courier New" w:cs="Courier New"/>
          <w:sz w:val="20"/>
          <w:szCs w:val="20"/>
        </w:rPr>
      </w:pPr>
    </w:p>
    <w:p w:rsidR="00B5357A" w14:paraId="016E7D73"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 xml:space="preserve">CERTIFICATION:  </w:t>
      </w:r>
      <w:r>
        <w:rPr>
          <w:rFonts w:ascii="Courier New" w:eastAsia="Courier New" w:hAnsi="Courier New" w:cs="Courier New"/>
          <w:sz w:val="20"/>
          <w:szCs w:val="20"/>
        </w:rPr>
        <w:t>Please read the certification carefully.  If you incorrectly certify, the collection will be returned as improperly submitted or it will be disapproved.</w:t>
      </w:r>
    </w:p>
    <w:p w:rsidR="00B5357A" w14:paraId="06CF5C14" w14:textId="77777777">
      <w:pPr>
        <w:spacing w:line="240" w:lineRule="auto"/>
        <w:rPr>
          <w:rFonts w:ascii="Courier New" w:eastAsia="Courier New" w:hAnsi="Courier New" w:cs="Courier New"/>
          <w:sz w:val="20"/>
          <w:szCs w:val="20"/>
        </w:rPr>
      </w:pPr>
    </w:p>
    <w:p w:rsidR="00B5357A" w14:paraId="5C0C20B0"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 xml:space="preserve">Personally Identifiable Information:  </w:t>
      </w:r>
      <w:r>
        <w:rPr>
          <w:rFonts w:ascii="Courier New" w:eastAsia="Courier New" w:hAnsi="Courier New" w:cs="Courier New"/>
          <w:sz w:val="20"/>
          <w:szCs w:val="20"/>
        </w:rPr>
        <w:t>Agencies should only collect PII to the extent necessary, and they should only retain PII for the period of time that is necessary to achieve a specific objective.</w:t>
      </w:r>
    </w:p>
    <w:p w:rsidR="00B5357A" w14:paraId="584EF8D5" w14:textId="77777777">
      <w:pPr>
        <w:spacing w:line="240" w:lineRule="auto"/>
        <w:rPr>
          <w:rFonts w:ascii="Courier New" w:eastAsia="Courier New" w:hAnsi="Courier New" w:cs="Courier New"/>
          <w:sz w:val="20"/>
          <w:szCs w:val="20"/>
        </w:rPr>
      </w:pPr>
    </w:p>
    <w:p w:rsidR="00B5357A" w14:paraId="68ACF352"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BURDEN HOURS:</w:t>
      </w:r>
    </w:p>
    <w:p w:rsidR="00B5357A" w14:paraId="4DFF78DD"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 xml:space="preserve">Category of Respondents:  </w:t>
      </w:r>
      <w:r>
        <w:rPr>
          <w:rFonts w:ascii="Courier New" w:eastAsia="Courier New" w:hAnsi="Courier New" w:cs="Courier New"/>
          <w:sz w:val="20"/>
          <w:szCs w:val="20"/>
        </w:rPr>
        <w:t xml:space="preserve">Identify who you expect the respondents to be in terms of the following categories: (1) Individuals or Households;(2) Private Sector; (3) State, local, or tribal governments; or (4) Federal Government.  Only one type of respondent can be selected per row. </w:t>
      </w:r>
    </w:p>
    <w:p w:rsidR="00B5357A" w14:paraId="5CCC9B96"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No. of Respondents:</w:t>
      </w:r>
      <w:r>
        <w:rPr>
          <w:rFonts w:ascii="Courier New" w:eastAsia="Courier New" w:hAnsi="Courier New" w:cs="Courier New"/>
          <w:sz w:val="20"/>
          <w:szCs w:val="20"/>
        </w:rPr>
        <w:t xml:space="preserve">  Provide an estimate of the Number of respondents.</w:t>
      </w:r>
    </w:p>
    <w:p w:rsidR="00B5357A" w14:paraId="3079B983"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 xml:space="preserve">Participation Time:  </w:t>
      </w:r>
      <w:r>
        <w:rPr>
          <w:rFonts w:ascii="Courier New" w:eastAsia="Courier New" w:hAnsi="Courier New" w:cs="Courier New"/>
          <w:sz w:val="20"/>
          <w:szCs w:val="20"/>
        </w:rPr>
        <w:t>Provide an estimate of the amount of time required for a respondent to participate (e.g. fill out a survey or participate in a focus group)</w:t>
      </w:r>
    </w:p>
    <w:p w:rsidR="00B5357A" w14:paraId="48CE9F45"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Burden:</w:t>
      </w:r>
      <w:r>
        <w:rPr>
          <w:rFonts w:ascii="Courier New" w:eastAsia="Courier New" w:hAnsi="Courier New" w:cs="Courier New"/>
          <w:sz w:val="20"/>
          <w:szCs w:val="20"/>
        </w:rPr>
        <w:t xml:space="preserve">  Provide the Annual burden hours:  Multiply the Number of responses and the participation time and divide by 60.</w:t>
      </w:r>
    </w:p>
    <w:p w:rsidR="00B5357A" w14:paraId="39C0FB40" w14:textId="77777777"/>
    <w:p w:rsidR="00B5357A" w14:paraId="3B739048" w14:textId="77777777"/>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43E5336-AA2A-4D9B-9154-284278727686}"/>
  </w:font>
  <w:font w:name="Cambria">
    <w:panose1 w:val="02040503050406030204"/>
    <w:charset w:val="00"/>
    <w:family w:val="roman"/>
    <w:pitch w:val="variable"/>
    <w:sig w:usb0="E00006FF" w:usb1="420024FF" w:usb2="02000000" w:usb3="00000000" w:csb0="0000019F" w:csb1="00000000"/>
    <w:embedRegular r:id="rId2" w:fontKey="{493CE24E-38FA-4EA1-AD9E-46539F2207F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09D77A0"/>
    <w:multiLevelType w:val="multilevel"/>
    <w:tmpl w:val="F1144B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nsid w:val="58DA63B2"/>
    <w:multiLevelType w:val="multilevel"/>
    <w:tmpl w:val="BB3444D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
    <w:nsid w:val="5B7C60A9"/>
    <w:multiLevelType w:val="multilevel"/>
    <w:tmpl w:val="0FE075E2"/>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nsid w:val="75267739"/>
    <w:multiLevelType w:val="multilevel"/>
    <w:tmpl w:val="2CB224B4"/>
    <w:lvl w:ilvl="0">
      <w:start w:val="1"/>
      <w:numFmt w:val="decimal"/>
      <w:lvlText w:val="Q%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45169964">
    <w:abstractNumId w:val="3"/>
  </w:num>
  <w:num w:numId="2" w16cid:durableId="1191837919">
    <w:abstractNumId w:val="2"/>
  </w:num>
  <w:num w:numId="3" w16cid:durableId="1880390371">
    <w:abstractNumId w:val="1"/>
  </w:num>
  <w:num w:numId="4" w16cid:durableId="585304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57A"/>
    <w:rsid w:val="002B0184"/>
    <w:rsid w:val="004D2196"/>
    <w:rsid w:val="00512E22"/>
    <w:rsid w:val="00567420"/>
    <w:rsid w:val="00B5357A"/>
    <w:rsid w:val="00BD0831"/>
    <w:rsid w:val="00CD501E"/>
    <w:rsid w:val="00CF78D3"/>
    <w:rsid w:val="00D20812"/>
    <w:rsid w:val="00D561B3"/>
    <w:rsid w:val="00DF54AE"/>
    <w:rsid w:val="00FF19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891821"/>
  <w15:docId w15:val="{D29BC41D-81D3-E042-99D4-47C39065A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name w:val="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medicare.gov"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1374</Words>
  <Characters>7835</Characters>
  <Application>Microsoft Office Word</Application>
  <DocSecurity>0</DocSecurity>
  <Lines>65</Lines>
  <Paragraphs>18</Paragraphs>
  <ScaleCrop>false</ScaleCrop>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4</cp:revision>
  <dcterms:created xsi:type="dcterms:W3CDTF">2025-12-02T21:43:00Z</dcterms:created>
  <dcterms:modified xsi:type="dcterms:W3CDTF">2025-12-12T14:24:00Z</dcterms:modified>
</cp:coreProperties>
</file>