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tbl>
      <w:tblPr>
        <w:tblStyle w:val="TableGrid"/>
        <w:tblCaption w:val="Crosswalk for Initial Drug Management Program Notice"/>
        <w:tblDescription w:val="Crosswalk for Initial Drug Management Program Notice"/>
        <w:tblW w:w="5000" w:type="pct"/>
        <w:tblCellMar>
          <w:left w:w="115" w:type="dxa"/>
          <w:right w:w="115" w:type="dxa"/>
        </w:tblCellMar>
        <w:tblLook w:val="0000"/>
      </w:tblPr>
      <w:tblGrid>
        <w:gridCol w:w="2141"/>
        <w:gridCol w:w="7656"/>
        <w:gridCol w:w="886"/>
        <w:gridCol w:w="1316"/>
        <w:gridCol w:w="951"/>
      </w:tblGrid>
      <w:tr w14:paraId="16D2B24F" w14:textId="77777777" w:rsidTr="00F77638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461"/>
          <w:tblHeader/>
        </w:trPr>
        <w:tc>
          <w:tcPr>
            <w:tcW w:w="5000" w:type="pct"/>
            <w:gridSpan w:val="5"/>
            <w:shd w:val="clear" w:color="auto" w:fill="E7E6E6" w:themeFill="background2"/>
          </w:tcPr>
          <w:p w:rsidR="00424714" w:rsidRPr="00424714" w:rsidP="00424714" w14:paraId="030C77FC" w14:textId="7777777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7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Collection of Prescription Drug Event Data </w:t>
            </w:r>
          </w:p>
          <w:p w:rsidR="00424714" w:rsidP="00424714" w14:paraId="46EB980B" w14:textId="7777777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7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From Contracted Part D Providers for Payment </w:t>
            </w:r>
          </w:p>
          <w:p w:rsidR="00A512C4" w:rsidRPr="0028296F" w:rsidP="00424714" w14:paraId="2BDB4AD6" w14:textId="3762087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CMS-10174/OMB 0938-0982</w:t>
            </w:r>
            <w:r w:rsidRPr="0028296F" w:rsidR="004377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82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Crosswalk</w:t>
            </w:r>
          </w:p>
        </w:tc>
      </w:tr>
      <w:tr w14:paraId="1E11CE3D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461"/>
          <w:tblHeader/>
        </w:trPr>
        <w:tc>
          <w:tcPr>
            <w:tcW w:w="827" w:type="pct"/>
            <w:vAlign w:val="center"/>
          </w:tcPr>
          <w:p w:rsidR="00A512C4" w:rsidRPr="0028296F" w:rsidP="0028296F" w14:paraId="5AF0FDC3" w14:textId="651FE34B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88484826"/>
            <w:bookmarkStart w:id="1" w:name="_Hlk88485318"/>
            <w:r w:rsidRPr="00282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Section</w:t>
            </w:r>
          </w:p>
        </w:tc>
        <w:tc>
          <w:tcPr>
            <w:tcW w:w="2956" w:type="pct"/>
            <w:vAlign w:val="center"/>
          </w:tcPr>
          <w:p w:rsidR="00A512C4" w:rsidRPr="0028296F" w:rsidP="0028296F" w14:paraId="6A4403B2" w14:textId="5946D5B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New version</w:t>
            </w:r>
          </w:p>
        </w:tc>
        <w:tc>
          <w:tcPr>
            <w:tcW w:w="342" w:type="pct"/>
            <w:vAlign w:val="center"/>
          </w:tcPr>
          <w:p w:rsidR="00A512C4" w:rsidRPr="0028296F" w:rsidP="0028296F" w14:paraId="4E4EA60B" w14:textId="0D81CC1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Change</w:t>
            </w:r>
          </w:p>
        </w:tc>
        <w:tc>
          <w:tcPr>
            <w:tcW w:w="508" w:type="pct"/>
            <w:vAlign w:val="center"/>
          </w:tcPr>
          <w:p w:rsidR="00A512C4" w:rsidRPr="0028296F" w:rsidP="0028296F" w14:paraId="3A44E0CB" w14:textId="478026F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Reason for change</w:t>
            </w:r>
          </w:p>
        </w:tc>
        <w:tc>
          <w:tcPr>
            <w:tcW w:w="367" w:type="pct"/>
            <w:vAlign w:val="center"/>
          </w:tcPr>
          <w:p w:rsidR="00A512C4" w:rsidRPr="0028296F" w:rsidP="0028296F" w14:paraId="7F709BB1" w14:textId="1A638E9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Burden Change</w:t>
            </w:r>
          </w:p>
        </w:tc>
      </w:tr>
      <w:tr w14:paraId="214774EC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305"/>
          <w:tblHeader/>
        </w:trPr>
        <w:tc>
          <w:tcPr>
            <w:tcW w:w="827" w:type="pct"/>
          </w:tcPr>
          <w:p w:rsidR="00D22474" w:rsidRPr="0028296F" w:rsidP="0028296F" w14:paraId="1E651E33" w14:textId="0CA3FA8D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Background</w:t>
            </w:r>
            <w:r w:rsidRPr="0028296F" w:rsidR="00642A5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and Legal Basis sections</w:t>
            </w:r>
          </w:p>
        </w:tc>
        <w:tc>
          <w:tcPr>
            <w:tcW w:w="2956" w:type="pct"/>
          </w:tcPr>
          <w:p w:rsidR="00042BD5" w:rsidRPr="0028296F" w:rsidP="0028296F" w14:paraId="715991B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Revised for clarity and readability.</w:t>
            </w:r>
          </w:p>
          <w:p w:rsidR="00D22474" w:rsidRPr="0028296F" w:rsidP="0028296F" w14:paraId="28443C0F" w14:textId="56B7A40C">
            <w:pPr>
              <w:pStyle w:val="ListParagraph"/>
              <w:ind w:left="0"/>
              <w:contextualSpacing w:val="0"/>
              <w:rPr>
                <w:sz w:val="20"/>
                <w:szCs w:val="20"/>
                <w:highlight w:val="yellow"/>
              </w:rPr>
            </w:pPr>
            <w:r w:rsidRPr="0028296F">
              <w:rPr>
                <w:sz w:val="20"/>
                <w:szCs w:val="20"/>
              </w:rPr>
              <w:t>U</w:t>
            </w:r>
            <w:r w:rsidRPr="0028296F" w:rsidR="00F05EB6">
              <w:rPr>
                <w:sz w:val="20"/>
                <w:szCs w:val="20"/>
              </w:rPr>
              <w:t xml:space="preserve">pdated </w:t>
            </w:r>
            <w:r w:rsidRPr="0028296F" w:rsidR="00BB05B3">
              <w:rPr>
                <w:sz w:val="20"/>
                <w:szCs w:val="20"/>
              </w:rPr>
              <w:t>data within each of the existing PDE data categories to align with guidance.</w:t>
            </w:r>
            <w:r w:rsidRPr="0028296F" w:rsidR="005D6C3F">
              <w:rPr>
                <w:sz w:val="20"/>
                <w:szCs w:val="20"/>
              </w:rPr>
              <w:t xml:space="preserve"> Added </w:t>
            </w:r>
            <w:r w:rsidRPr="0028296F" w:rsidR="00315E89">
              <w:rPr>
                <w:sz w:val="20"/>
                <w:szCs w:val="20"/>
              </w:rPr>
              <w:t>42 CF 423.325</w:t>
            </w:r>
            <w:r w:rsidRPr="0028296F" w:rsidR="00DA4EC6">
              <w:rPr>
                <w:sz w:val="20"/>
                <w:szCs w:val="20"/>
              </w:rPr>
              <w:t xml:space="preserve"> </w:t>
            </w:r>
            <w:r w:rsidRPr="0028296F" w:rsidR="00F83CE0">
              <w:rPr>
                <w:sz w:val="20"/>
                <w:szCs w:val="20"/>
              </w:rPr>
              <w:t xml:space="preserve">and </w:t>
            </w:r>
            <w:r w:rsidRPr="0028296F" w:rsidR="00F83CE0">
              <w:rPr>
                <w:sz w:val="20"/>
                <w:szCs w:val="20"/>
              </w:rPr>
              <w:t>Subpart AA of part 423</w:t>
            </w:r>
            <w:r w:rsidRPr="0028296F" w:rsidR="00F83CE0">
              <w:rPr>
                <w:sz w:val="20"/>
                <w:szCs w:val="20"/>
              </w:rPr>
              <w:t xml:space="preserve"> </w:t>
            </w:r>
            <w:r w:rsidRPr="0028296F" w:rsidR="00DA4EC6">
              <w:rPr>
                <w:sz w:val="20"/>
                <w:szCs w:val="20"/>
              </w:rPr>
              <w:t>to the list of applicable regulations for completeness.</w:t>
            </w:r>
          </w:p>
        </w:tc>
        <w:tc>
          <w:tcPr>
            <w:tcW w:w="342" w:type="pct"/>
          </w:tcPr>
          <w:p w:rsidR="00D22474" w:rsidRPr="0028296F" w:rsidP="0028296F" w14:paraId="5CC0C165" w14:textId="1EDFA3C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D22474" w:rsidRPr="0028296F" w:rsidP="0028296F" w14:paraId="69C83780" w14:textId="09309FB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D22474" w:rsidRPr="0028296F" w:rsidP="0028296F" w14:paraId="41061459" w14:textId="16960D0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336AA172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EC3424" w:rsidRPr="0028296F" w:rsidP="0028296F" w14:paraId="553C60CB" w14:textId="0BDEB08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Information Users</w:t>
            </w:r>
          </w:p>
        </w:tc>
        <w:tc>
          <w:tcPr>
            <w:tcW w:w="2956" w:type="pct"/>
          </w:tcPr>
          <w:p w:rsidR="00EE767B" w:rsidRPr="0028296F" w:rsidP="0028296F" w14:paraId="770D2D7A" w14:textId="322E96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 xml:space="preserve">Revised for </w:t>
            </w:r>
            <w:r w:rsidRPr="0028296F" w:rsidR="00042BD5">
              <w:rPr>
                <w:rFonts w:ascii="Times New Roman" w:hAnsi="Times New Roman" w:cs="Times New Roman"/>
                <w:sz w:val="20"/>
                <w:szCs w:val="20"/>
              </w:rPr>
              <w:t>clarity and</w:t>
            </w: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 xml:space="preserve"> readability.</w:t>
            </w:r>
          </w:p>
          <w:p w:rsidR="00EC3424" w:rsidRPr="0028296F" w:rsidP="0028296F" w14:paraId="085A2849" w14:textId="54EBD0F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pct"/>
          </w:tcPr>
          <w:p w:rsidR="00EC3424" w:rsidRPr="0028296F" w:rsidP="0028296F" w14:paraId="05C83883" w14:textId="0B63219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EC3424" w:rsidRPr="0028296F" w:rsidP="0028296F" w14:paraId="6D2CB1B5" w14:textId="750B9E8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EC3424" w:rsidRPr="0028296F" w:rsidP="0028296F" w14:paraId="66AA6ED4" w14:textId="59CE70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09FF6EF8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4A09EC" w:rsidRPr="0028296F" w:rsidP="0028296F" w14:paraId="111338AD" w14:textId="1527EFF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Use of Information Technology</w:t>
            </w:r>
          </w:p>
        </w:tc>
        <w:tc>
          <w:tcPr>
            <w:tcW w:w="2956" w:type="pct"/>
          </w:tcPr>
          <w:p w:rsidR="00042BD5" w:rsidRPr="0028296F" w:rsidP="0028296F" w14:paraId="5270B9A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Revised for clarity and readability.</w:t>
            </w:r>
          </w:p>
          <w:p w:rsidR="004A09EC" w:rsidRPr="0028296F" w:rsidP="0028296F" w14:paraId="2971EEE2" w14:textId="3A4F134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28296F" w:rsidR="001750AC">
              <w:rPr>
                <w:rFonts w:ascii="Times New Roman" w:hAnsi="Times New Roman" w:cs="Times New Roman"/>
                <w:sz w:val="20"/>
                <w:szCs w:val="20"/>
              </w:rPr>
              <w:t xml:space="preserve">pdated to reflect </w:t>
            </w:r>
            <w:r w:rsidRPr="0028296F" w:rsidR="00495634">
              <w:rPr>
                <w:rFonts w:ascii="Times New Roman" w:hAnsi="Times New Roman" w:cs="Times New Roman"/>
                <w:sz w:val="20"/>
                <w:szCs w:val="20"/>
              </w:rPr>
              <w:t>the PDE submission requirements codified at 42 CFR 423.325.</w:t>
            </w:r>
          </w:p>
        </w:tc>
        <w:tc>
          <w:tcPr>
            <w:tcW w:w="342" w:type="pct"/>
          </w:tcPr>
          <w:p w:rsidR="004A09EC" w:rsidRPr="0028296F" w:rsidP="0028296F" w14:paraId="12E62A1F" w14:textId="243500F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4A09EC" w:rsidRPr="0028296F" w:rsidP="0028296F" w14:paraId="22EAAED2" w14:textId="20739D9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4A09EC" w:rsidRPr="0028296F" w:rsidP="0028296F" w14:paraId="204173AD" w14:textId="0E72504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0952E8FB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1E920070" w14:textId="6FD43BD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Less Frequent Collection</w:t>
            </w:r>
          </w:p>
        </w:tc>
        <w:tc>
          <w:tcPr>
            <w:tcW w:w="2956" w:type="pct"/>
          </w:tcPr>
          <w:p w:rsidR="001020AE" w:rsidRPr="0028296F" w:rsidP="0028296F" w14:paraId="265F196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Revised for clarity and readability.</w:t>
            </w:r>
          </w:p>
          <w:p w:rsidR="001020AE" w:rsidRPr="0028296F" w:rsidP="0028296F" w14:paraId="622788C0" w14:textId="3FEBE2E9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pdated to reflect the PDE submission requirements codified at 42 CFR 423.325.</w:t>
            </w:r>
          </w:p>
        </w:tc>
        <w:tc>
          <w:tcPr>
            <w:tcW w:w="342" w:type="pct"/>
          </w:tcPr>
          <w:p w:rsidR="001020AE" w:rsidRPr="0028296F" w:rsidP="0028296F" w14:paraId="21B61335" w14:textId="1C94D5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1020AE" w:rsidRPr="0028296F" w:rsidP="0028296F" w14:paraId="610B897B" w14:textId="14D3CD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12A61A7D" w14:textId="1C81EBE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1AC26AF1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096D3B8E" w14:textId="77777777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 xml:space="preserve">Ongoing Communication and Information Collection/Reporting Instruments and Instruction/Guidance Documents </w:t>
            </w:r>
          </w:p>
        </w:tc>
        <w:tc>
          <w:tcPr>
            <w:tcW w:w="2956" w:type="pct"/>
          </w:tcPr>
          <w:p w:rsidR="001020AE" w:rsidRPr="0028296F" w:rsidP="0028296F" w14:paraId="3E927A8C" w14:textId="58AA068A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Revised the list to update relevant guidance and HPMS memoranda related to PDE submissions.</w:t>
            </w:r>
          </w:p>
        </w:tc>
        <w:tc>
          <w:tcPr>
            <w:tcW w:w="342" w:type="pct"/>
          </w:tcPr>
          <w:p w:rsidR="001020AE" w:rsidRPr="0028296F" w:rsidP="0028296F" w14:paraId="14741D09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1020AE" w:rsidRPr="0028296F" w:rsidP="0028296F" w14:paraId="458AA362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72AABA85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2F942A11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4EFD9BF9" w14:textId="00B2B641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Active Collection of Information and Associated Burden Estimates</w:t>
            </w:r>
          </w:p>
        </w:tc>
        <w:tc>
          <w:tcPr>
            <w:tcW w:w="2956" w:type="pct"/>
          </w:tcPr>
          <w:p w:rsidR="001020AE" w:rsidRPr="0028296F" w:rsidP="0028296F" w14:paraId="72556BF5" w14:textId="74200DCA">
            <w:pPr>
              <w:pStyle w:val="ListParagraph"/>
              <w:ind w:left="0"/>
              <w:contextualSpacing w:val="0"/>
              <w:rPr>
                <w:sz w:val="20"/>
                <w:szCs w:val="20"/>
                <w:highlight w:val="yellow"/>
              </w:rPr>
            </w:pPr>
            <w:r w:rsidRPr="0028296F">
              <w:rPr>
                <w:sz w:val="20"/>
                <w:szCs w:val="20"/>
              </w:rPr>
              <w:t>Revised text to identify updated costs and burdens</w:t>
            </w:r>
            <w:r w:rsidRPr="0028296F">
              <w:rPr>
                <w:sz w:val="20"/>
                <w:szCs w:val="20"/>
              </w:rPr>
              <w:t>.</w:t>
            </w:r>
          </w:p>
        </w:tc>
        <w:tc>
          <w:tcPr>
            <w:tcW w:w="342" w:type="pct"/>
          </w:tcPr>
          <w:p w:rsidR="001020AE" w:rsidRPr="0028296F" w:rsidP="0028296F" w14:paraId="521B814D" w14:textId="7BAB5E55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1020AE" w:rsidRPr="0028296F" w:rsidP="0028296F" w14:paraId="043C4503" w14:textId="784EEA0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173035FF" w14:textId="7DE1296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14:paraId="297C8A2B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3FEB8D4B" w14:textId="178AE6E7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One-Time Burden Estimates Resulting from New Valid Values to Existing PDE Fields</w:t>
            </w:r>
          </w:p>
        </w:tc>
        <w:tc>
          <w:tcPr>
            <w:tcW w:w="2956" w:type="pct"/>
          </w:tcPr>
          <w:p w:rsidR="001020AE" w:rsidRPr="0028296F" w:rsidP="0028296F" w14:paraId="4A9846A5" w14:textId="1844E8DE">
            <w:pPr>
              <w:pStyle w:val="ListParagraph"/>
              <w:ind w:left="0"/>
              <w:contextualSpacing w:val="0"/>
              <w:rPr>
                <w:sz w:val="20"/>
                <w:szCs w:val="20"/>
                <w:highlight w:val="yellow"/>
              </w:rPr>
            </w:pPr>
            <w:r w:rsidRPr="0028296F">
              <w:rPr>
                <w:sz w:val="20"/>
                <w:szCs w:val="20"/>
              </w:rPr>
              <w:t xml:space="preserve">Added a new one-time burden associated with system and file changes to </w:t>
            </w:r>
            <w:r w:rsidRPr="0028296F">
              <w:rPr>
                <w:sz w:val="20"/>
                <w:szCs w:val="20"/>
              </w:rPr>
              <w:t>accommodate new valid values to existing PDE record fields.</w:t>
            </w:r>
          </w:p>
        </w:tc>
        <w:tc>
          <w:tcPr>
            <w:tcW w:w="342" w:type="pct"/>
          </w:tcPr>
          <w:p w:rsidR="001020AE" w:rsidRPr="0028296F" w:rsidP="0028296F" w14:paraId="4EDAFDF5" w14:textId="618E84D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Add</w:t>
            </w:r>
          </w:p>
        </w:tc>
        <w:tc>
          <w:tcPr>
            <w:tcW w:w="508" w:type="pct"/>
          </w:tcPr>
          <w:p w:rsidR="001020AE" w:rsidRPr="0028296F" w:rsidP="0028296F" w14:paraId="424D8DED" w14:textId="3A241E7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344A827B" w14:textId="34D208F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14:paraId="45264313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6810589F" w14:textId="0EA09A6E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Information Collection/Reporting Instruments and Instruction/Guidance Documents</w:t>
            </w:r>
          </w:p>
        </w:tc>
        <w:tc>
          <w:tcPr>
            <w:tcW w:w="2956" w:type="pct"/>
          </w:tcPr>
          <w:p w:rsidR="001020AE" w:rsidRPr="0028296F" w:rsidP="0028296F" w14:paraId="5624AEAB" w14:textId="37EF7030">
            <w:pPr>
              <w:pStyle w:val="ListParagraph"/>
              <w:ind w:left="0"/>
              <w:contextualSpacing w:val="0"/>
              <w:rPr>
                <w:sz w:val="20"/>
                <w:szCs w:val="20"/>
                <w:highlight w:val="yellow"/>
              </w:rPr>
            </w:pPr>
            <w:r w:rsidRPr="0028296F">
              <w:rPr>
                <w:sz w:val="20"/>
                <w:szCs w:val="20"/>
              </w:rPr>
              <w:t xml:space="preserve">Revised to include </w:t>
            </w:r>
            <w:r w:rsidRPr="0028296F">
              <w:rPr>
                <w:sz w:val="20"/>
                <w:szCs w:val="20"/>
              </w:rPr>
              <w:t>guidance and HPMS memoranda relevant to PDE submissions.</w:t>
            </w:r>
          </w:p>
        </w:tc>
        <w:tc>
          <w:tcPr>
            <w:tcW w:w="342" w:type="pct"/>
          </w:tcPr>
          <w:p w:rsidR="001020AE" w:rsidRPr="0028296F" w:rsidP="0028296F" w14:paraId="584DA6F8" w14:textId="371DB1F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1020AE" w:rsidRPr="0028296F" w:rsidP="0028296F" w14:paraId="360B518F" w14:textId="0941598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6B44B024" w14:textId="13E7FB5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1210E59F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2979ED60" w14:textId="50AA3CA1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Submission Requirements</w:t>
            </w:r>
          </w:p>
        </w:tc>
        <w:tc>
          <w:tcPr>
            <w:tcW w:w="2956" w:type="pct"/>
          </w:tcPr>
          <w:p w:rsidR="001020AE" w:rsidRPr="0028296F" w:rsidP="0028296F" w14:paraId="35D29B2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Revised for clarity and readability.</w:t>
            </w:r>
          </w:p>
          <w:p w:rsidR="001020AE" w:rsidRPr="0028296F" w:rsidP="0028296F" w14:paraId="45944DB2" w14:textId="1B8AC5CA">
            <w:pPr>
              <w:pStyle w:val="ListParagraph"/>
              <w:ind w:left="0"/>
              <w:contextualSpacing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42" w:type="pct"/>
          </w:tcPr>
          <w:p w:rsidR="001020AE" w:rsidRPr="0028296F" w:rsidP="0028296F" w14:paraId="65758CFD" w14:textId="69C198B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1020AE" w:rsidRPr="0028296F" w:rsidP="0028296F" w14:paraId="69AEB241" w14:textId="430D4BF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6DF95A7A" w14:textId="70295E75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17A4E557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3BFD1F02" w14:textId="13385D8E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Collection of Prescription Drug Event Data</w:t>
            </w:r>
          </w:p>
        </w:tc>
        <w:tc>
          <w:tcPr>
            <w:tcW w:w="2956" w:type="pct"/>
          </w:tcPr>
          <w:p w:rsidR="001020AE" w:rsidRPr="0028296F" w:rsidP="0028296F" w14:paraId="54D29668" w14:textId="1FF07E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Revised for clarity and readability.</w:t>
            </w: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 xml:space="preserve"> Updated to reflect sponsor PDE submissions to include Sundays.</w:t>
            </w:r>
          </w:p>
          <w:p w:rsidR="001020AE" w:rsidRPr="0028296F" w:rsidP="0028296F" w14:paraId="789B5C7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pct"/>
          </w:tcPr>
          <w:p w:rsidR="001020AE" w:rsidRPr="0028296F" w:rsidP="0028296F" w14:paraId="7B36A7FA" w14:textId="594F48E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1020AE" w:rsidRPr="0028296F" w:rsidP="0028296F" w14:paraId="7AD719ED" w14:textId="51AC3AA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290A9FE5" w14:textId="5753F59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7EFFF317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5AF91B77" w14:textId="465AA9CE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Capital Costs</w:t>
            </w:r>
          </w:p>
        </w:tc>
        <w:tc>
          <w:tcPr>
            <w:tcW w:w="2956" w:type="pct"/>
          </w:tcPr>
          <w:p w:rsidR="001020AE" w:rsidRPr="0028296F" w:rsidP="0028296F" w14:paraId="219F948D" w14:textId="02B86019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28296F">
              <w:rPr>
                <w:sz w:val="20"/>
                <w:szCs w:val="20"/>
              </w:rPr>
              <w:t>Revised to reflect updated number of Part D contracts for update years.</w:t>
            </w:r>
          </w:p>
        </w:tc>
        <w:tc>
          <w:tcPr>
            <w:tcW w:w="342" w:type="pct"/>
          </w:tcPr>
          <w:p w:rsidR="001020AE" w:rsidRPr="0028296F" w:rsidP="0028296F" w14:paraId="0212A36B" w14:textId="197E5A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1020AE" w:rsidRPr="0028296F" w:rsidP="0028296F" w14:paraId="2013EA35" w14:textId="3B79C5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370CBEC9" w14:textId="5A87993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18D88BD3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307798CC" w14:textId="5A356EE5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Cost to Federal Government</w:t>
            </w:r>
          </w:p>
        </w:tc>
        <w:tc>
          <w:tcPr>
            <w:tcW w:w="2956" w:type="pct"/>
          </w:tcPr>
          <w:p w:rsidR="001020AE" w:rsidRPr="0028296F" w:rsidP="0028296F" w14:paraId="772DA452" w14:textId="32A463E4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28296F">
              <w:rPr>
                <w:sz w:val="20"/>
                <w:szCs w:val="20"/>
              </w:rPr>
              <w:t>Revised to reflect updated costs.</w:t>
            </w:r>
          </w:p>
        </w:tc>
        <w:tc>
          <w:tcPr>
            <w:tcW w:w="342" w:type="pct"/>
          </w:tcPr>
          <w:p w:rsidR="001020AE" w:rsidRPr="0028296F" w:rsidP="0028296F" w14:paraId="2D05D24E" w14:textId="652D0B3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1020AE" w:rsidRPr="0028296F" w:rsidP="0028296F" w14:paraId="5361BF32" w14:textId="0C15476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67F0B83B" w14:textId="27611A4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6F335B9D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21D6450C" w14:textId="7F9BC206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Changes to Requirements and Burden</w:t>
            </w:r>
          </w:p>
        </w:tc>
        <w:tc>
          <w:tcPr>
            <w:tcW w:w="2956" w:type="pct"/>
          </w:tcPr>
          <w:p w:rsidR="001020AE" w:rsidRPr="0028296F" w:rsidP="0028296F" w14:paraId="3423ABE3" w14:textId="2493879D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28296F">
              <w:rPr>
                <w:sz w:val="20"/>
                <w:szCs w:val="20"/>
              </w:rPr>
              <w:t>Revised to reflect updated costs and burden.</w:t>
            </w:r>
          </w:p>
        </w:tc>
        <w:tc>
          <w:tcPr>
            <w:tcW w:w="342" w:type="pct"/>
          </w:tcPr>
          <w:p w:rsidR="001020AE" w:rsidRPr="0028296F" w:rsidP="0028296F" w14:paraId="5785E4BA" w14:textId="4FED8E25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Rev</w:t>
            </w:r>
          </w:p>
        </w:tc>
        <w:tc>
          <w:tcPr>
            <w:tcW w:w="508" w:type="pct"/>
          </w:tcPr>
          <w:p w:rsidR="001020AE" w:rsidRPr="0028296F" w:rsidP="0028296F" w14:paraId="46A4956D" w14:textId="6772FA1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330558FB" w14:textId="40F0CCE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14:paraId="7D3BA94C" w14:textId="77777777" w:rsidTr="001D637E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530"/>
          <w:tblHeader/>
        </w:trPr>
        <w:tc>
          <w:tcPr>
            <w:tcW w:w="827" w:type="pct"/>
          </w:tcPr>
          <w:p w:rsidR="001020AE" w:rsidRPr="0028296F" w:rsidP="0028296F" w14:paraId="3A35A2F9" w14:textId="77777777">
            <w:pPr>
              <w:pStyle w:val="Default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eastAsia="Cambria" w:hAnsi="Times New Roman" w:cs="Times New Roman"/>
                <w:sz w:val="20"/>
                <w:szCs w:val="20"/>
              </w:rPr>
              <w:t>Changes to Requirements and Burden</w:t>
            </w:r>
          </w:p>
        </w:tc>
        <w:tc>
          <w:tcPr>
            <w:tcW w:w="2956" w:type="pct"/>
          </w:tcPr>
          <w:p w:rsidR="001020AE" w:rsidRPr="0028296F" w:rsidP="0028296F" w14:paraId="36B9FA42" w14:textId="6C074755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28296F">
              <w:rPr>
                <w:sz w:val="20"/>
                <w:szCs w:val="20"/>
              </w:rPr>
              <w:t>Added a new one-time burden associated with system and file changes to accommodate new valid values to existing PDE record fields.</w:t>
            </w:r>
          </w:p>
        </w:tc>
        <w:tc>
          <w:tcPr>
            <w:tcW w:w="342" w:type="pct"/>
          </w:tcPr>
          <w:p w:rsidR="001020AE" w:rsidRPr="0028296F" w:rsidP="0028296F" w14:paraId="17C27A9D" w14:textId="6D351AD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Add</w:t>
            </w:r>
          </w:p>
        </w:tc>
        <w:tc>
          <w:tcPr>
            <w:tcW w:w="508" w:type="pct"/>
          </w:tcPr>
          <w:p w:rsidR="001020AE" w:rsidRPr="0028296F" w:rsidP="0028296F" w14:paraId="1AE69B33" w14:textId="0EBB70C5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1BDCB5EB" w14:textId="42346B7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14:paraId="0BDC3F77" w14:textId="77777777" w:rsidTr="006F482A">
        <w:tblPrEx>
          <w:tblW w:w="5000" w:type="pct"/>
          <w:tblCellMar>
            <w:left w:w="115" w:type="dxa"/>
            <w:right w:w="115" w:type="dxa"/>
          </w:tblCellMar>
          <w:tblLook w:val="0000"/>
        </w:tblPrEx>
        <w:trPr>
          <w:cantSplit/>
          <w:trHeight w:val="157"/>
          <w:tblHeader/>
        </w:trPr>
        <w:tc>
          <w:tcPr>
            <w:tcW w:w="827" w:type="pct"/>
          </w:tcPr>
          <w:p w:rsidR="001020AE" w:rsidRPr="0028296F" w:rsidP="0028296F" w14:paraId="5A2BCA28" w14:textId="08B1BB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Attachments to the Supporting Statement</w:t>
            </w:r>
          </w:p>
        </w:tc>
        <w:tc>
          <w:tcPr>
            <w:tcW w:w="2956" w:type="pct"/>
          </w:tcPr>
          <w:p w:rsidR="001020AE" w:rsidRPr="0028296F" w:rsidP="0028296F" w14:paraId="3BC4447B" w14:textId="100E60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Added the following guidance documents (HPMS memoranda) and other supporting files as attachments to the Supporting Statement:</w:t>
            </w:r>
          </w:p>
          <w:p w:rsidR="001020AE" w:rsidRPr="0028296F" w:rsidP="0028296F" w14:paraId="7383EBBC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Clarification of Prescription Drug Event (PDE) Reporting Requirements for 340B Identification [PDF].pdf, May 01, 2026</w:t>
            </w:r>
          </w:p>
          <w:p w:rsidR="001020AE" w:rsidRPr="0028296F" w:rsidP="0028296F" w14:paraId="26F78F53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2026 Prescription Drug Event (PDE) File Layout Updates_2026_prescription_drug_event_file_layout_updates [PDF].pdf and 2026 Prescription Drug Event (PDE) File Layout Updates_ pde_outbound_file_layout_effective_01012026 [XLSX].xlsx, September 30, 2025</w:t>
            </w:r>
          </w:p>
          <w:p w:rsidR="001020AE" w:rsidRPr="0028296F" w:rsidP="0028296F" w14:paraId="02421895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End of Year Prescription Drug Event Submission Instructions to Facilitate Transition to 1000-byte File Layout [PDF].pdf, November 22, 2024</w:t>
            </w:r>
          </w:p>
          <w:p w:rsidR="001020AE" w:rsidRPr="0028296F" w:rsidP="0028296F" w14:paraId="3CB5ACCC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Prescription Drug Event Submission Certification Requirements for 2025 for PACE Organizations [PDF].pdf, July 12, 2024</w:t>
            </w:r>
          </w:p>
          <w:p w:rsidR="001020AE" w:rsidRPr="0028296F" w:rsidP="0028296F" w14:paraId="20B2EF72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Additional Information Regarding Prescription Drug Event Submission Certification for 2025 [PDF].pdf, June 28, 2024</w:t>
            </w:r>
          </w:p>
          <w:p w:rsidR="001020AE" w:rsidRPr="0028296F" w:rsidP="0028296F" w14:paraId="0B98B106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Prescription Drug Event Submission Certification Requirements for 2025 [PDF].pdf, May 10, 2024</w:t>
            </w:r>
          </w:p>
          <w:p w:rsidR="001020AE" w:rsidRPr="0028296F" w:rsidP="0028296F" w14:paraId="7BCBE707" w14:textId="7777777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May 2024 Updates to the Drug Data Processing System (DDPS)  [PDF].pdf, May 10, 2024</w:t>
            </w:r>
          </w:p>
          <w:p w:rsidR="001020AE" w:rsidRPr="0028296F" w:rsidP="0028296F" w14:paraId="5CF73965" w14:textId="1AFB9E9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2025 Prescription Drug Event (PDE) File Layout Updates for all Part D Plan Sponsors, and Additional 2025 Changes to PDE Reporting for PACE Organizations.pdf, and 2025 Prescription Drug Event (PDE) File Layout Updates for all Part D Plan Sponsors, and Additional 2025 Changes to PDE Reporting for PACE.xlsx, March 08, 2024</w:t>
            </w:r>
          </w:p>
        </w:tc>
        <w:tc>
          <w:tcPr>
            <w:tcW w:w="342" w:type="pct"/>
          </w:tcPr>
          <w:p w:rsidR="001020AE" w:rsidRPr="0028296F" w:rsidP="0028296F" w14:paraId="1361C1DE" w14:textId="093CB16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Add</w:t>
            </w:r>
          </w:p>
        </w:tc>
        <w:tc>
          <w:tcPr>
            <w:tcW w:w="508" w:type="pct"/>
          </w:tcPr>
          <w:p w:rsidR="001020AE" w:rsidRPr="0028296F" w:rsidP="0028296F" w14:paraId="285723E3" w14:textId="6F43E27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367" w:type="pct"/>
          </w:tcPr>
          <w:p w:rsidR="001020AE" w:rsidRPr="0028296F" w:rsidP="0028296F" w14:paraId="320884D2" w14:textId="046DE0F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8296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bookmarkEnd w:id="0"/>
      <w:bookmarkEnd w:id="1"/>
    </w:tbl>
    <w:p w:rsidR="00AC7673" w14:paraId="25154865" w14:textId="376E305F"/>
    <w:sectPr w:rsidSect="00163D27">
      <w:headerReference w:type="default" r:id="rId8"/>
      <w:footerReference w:type="default" r:id="rId9"/>
      <w:pgSz w:w="15840" w:h="12240" w:orient="landscape"/>
      <w:pgMar w:top="1440" w:right="1440" w:bottom="1440" w:left="1440" w:header="288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Segoe UI"/>
    <w:panose1 w:val="020B0604020202020204"/>
    <w:charset w:val="00"/>
    <w:family w:val="swiss"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3754" w:rsidP="00203754" w14:paraId="62A61E72" w14:textId="6534200B">
    <w:pPr>
      <w:ind w:right="3"/>
      <w:jc w:val="center"/>
    </w:pPr>
    <w:r>
      <w:rPr>
        <w:rFonts w:ascii="Calibri" w:eastAsia="Calibri" w:hAnsi="Calibri" w:cs="Calibri"/>
      </w:rPr>
      <w:t>Type of Change: Rev = Revision, Del = Deletion, Add = Addition, and Red = Redesignation.</w:t>
    </w:r>
  </w:p>
  <w:p w:rsidR="00203754" w14:paraId="5FA9492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88F" w14:paraId="7CE5D264" w14:textId="77777777">
    <w:pPr>
      <w:pStyle w:val="Header"/>
      <w:rPr>
        <w:rFonts w:ascii="Times New Roman" w:hAnsi="Times New Roman" w:cs="Times New Roman"/>
        <w:b/>
        <w:bCs/>
      </w:rPr>
    </w:pPr>
  </w:p>
  <w:p w:rsidR="0067388F" w:rsidRPr="0067388F" w14:paraId="0833BD08" w14:textId="1DAFD0B1">
    <w:pPr>
      <w:pStyle w:val="Header"/>
      <w:rPr>
        <w:rFonts w:ascii="Times New Roman" w:hAnsi="Times New Roman" w:cs="Times New Roman"/>
        <w:b/>
        <w:bCs/>
      </w:rPr>
    </w:pPr>
    <w:r w:rsidRPr="0067388F">
      <w:rPr>
        <w:rFonts w:ascii="Times New Roman" w:hAnsi="Times New Roman" w:cs="Times New Roman"/>
        <w:b/>
        <w:bCs/>
      </w:rP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941602A"/>
    <w:multiLevelType w:val="hybridMultilevel"/>
    <w:tmpl w:val="7D9C53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5762A"/>
    <w:multiLevelType w:val="hybridMultilevel"/>
    <w:tmpl w:val="131EC1B6"/>
    <w:lvl w:ilvl="0">
      <w:start w:val="0"/>
      <w:numFmt w:val="bullet"/>
      <w:lvlText w:val="•"/>
      <w:lvlJc w:val="left"/>
      <w:pPr>
        <w:ind w:left="450" w:hanging="270"/>
      </w:pPr>
      <w:rPr>
        <w:rFonts w:ascii="Myriad Pro" w:eastAsia="Myriad Pro" w:hAnsi="Myriad Pro" w:cs="Myriad Pro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4" w:hanging="2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9" w:hanging="2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4" w:hanging="2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99" w:hanging="2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33" w:hanging="2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68" w:hanging="2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03" w:hanging="2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38" w:hanging="270"/>
      </w:pPr>
      <w:rPr>
        <w:rFonts w:hint="default"/>
        <w:lang w:val="en-US" w:eastAsia="en-US" w:bidi="ar-SA"/>
      </w:rPr>
    </w:lvl>
  </w:abstractNum>
  <w:abstractNum w:abstractNumId="2">
    <w:nsid w:val="2B5B6AC2"/>
    <w:multiLevelType w:val="hybridMultilevel"/>
    <w:tmpl w:val="7A3CD210"/>
    <w:lvl w:ilvl="0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3">
    <w:nsid w:val="3C792B25"/>
    <w:multiLevelType w:val="hybridMultilevel"/>
    <w:tmpl w:val="CEEA68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A12CE7"/>
    <w:multiLevelType w:val="hybridMultilevel"/>
    <w:tmpl w:val="9C24A784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A45D87"/>
    <w:multiLevelType w:val="hybridMultilevel"/>
    <w:tmpl w:val="B768BB12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557BC"/>
    <w:multiLevelType w:val="hybridMultilevel"/>
    <w:tmpl w:val="2DA0BB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D26427"/>
    <w:multiLevelType w:val="hybridMultilevel"/>
    <w:tmpl w:val="D0D0461A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5E3517"/>
    <w:multiLevelType w:val="hybridMultilevel"/>
    <w:tmpl w:val="591053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297954">
    <w:abstractNumId w:val="6"/>
  </w:num>
  <w:num w:numId="2" w16cid:durableId="1562910358">
    <w:abstractNumId w:val="3"/>
  </w:num>
  <w:num w:numId="3" w16cid:durableId="1180663349">
    <w:abstractNumId w:val="0"/>
  </w:num>
  <w:num w:numId="4" w16cid:durableId="234435117">
    <w:abstractNumId w:val="1"/>
  </w:num>
  <w:num w:numId="5" w16cid:durableId="936905669">
    <w:abstractNumId w:val="2"/>
  </w:num>
  <w:num w:numId="6" w16cid:durableId="2078744586">
    <w:abstractNumId w:val="4"/>
  </w:num>
  <w:num w:numId="7" w16cid:durableId="1191142287">
    <w:abstractNumId w:val="7"/>
  </w:num>
  <w:num w:numId="8" w16cid:durableId="539896842">
    <w:abstractNumId w:val="5"/>
  </w:num>
  <w:num w:numId="9" w16cid:durableId="1026449428">
    <w:abstractNumId w:val="8"/>
  </w:num>
  <w:num w:numId="10" w16cid:durableId="1971010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021"/>
    <w:rsid w:val="000068F4"/>
    <w:rsid w:val="00042BD5"/>
    <w:rsid w:val="0006705A"/>
    <w:rsid w:val="00091EB8"/>
    <w:rsid w:val="000E3C8D"/>
    <w:rsid w:val="000E747E"/>
    <w:rsid w:val="001020AE"/>
    <w:rsid w:val="0013023B"/>
    <w:rsid w:val="00134595"/>
    <w:rsid w:val="00134DB2"/>
    <w:rsid w:val="001537A3"/>
    <w:rsid w:val="00155996"/>
    <w:rsid w:val="00163D27"/>
    <w:rsid w:val="00171BC4"/>
    <w:rsid w:val="001750AC"/>
    <w:rsid w:val="001B157D"/>
    <w:rsid w:val="001C06C5"/>
    <w:rsid w:val="00203754"/>
    <w:rsid w:val="00214CED"/>
    <w:rsid w:val="002212AA"/>
    <w:rsid w:val="0022728C"/>
    <w:rsid w:val="00243450"/>
    <w:rsid w:val="00247CDC"/>
    <w:rsid w:val="002515CA"/>
    <w:rsid w:val="00272560"/>
    <w:rsid w:val="00276A02"/>
    <w:rsid w:val="0028296F"/>
    <w:rsid w:val="00286F09"/>
    <w:rsid w:val="002B6511"/>
    <w:rsid w:val="002E3B1B"/>
    <w:rsid w:val="002F4B0F"/>
    <w:rsid w:val="0030541F"/>
    <w:rsid w:val="00315E89"/>
    <w:rsid w:val="00323A81"/>
    <w:rsid w:val="00327D57"/>
    <w:rsid w:val="00330862"/>
    <w:rsid w:val="00343542"/>
    <w:rsid w:val="003525A8"/>
    <w:rsid w:val="0035374A"/>
    <w:rsid w:val="00376194"/>
    <w:rsid w:val="00377553"/>
    <w:rsid w:val="00380693"/>
    <w:rsid w:val="003B5B5E"/>
    <w:rsid w:val="003C253F"/>
    <w:rsid w:val="003D05EE"/>
    <w:rsid w:val="003E4F07"/>
    <w:rsid w:val="0040369B"/>
    <w:rsid w:val="00410698"/>
    <w:rsid w:val="00424714"/>
    <w:rsid w:val="00437730"/>
    <w:rsid w:val="00473933"/>
    <w:rsid w:val="00480D51"/>
    <w:rsid w:val="00482914"/>
    <w:rsid w:val="004877CF"/>
    <w:rsid w:val="00495634"/>
    <w:rsid w:val="004A09EC"/>
    <w:rsid w:val="004C0F3E"/>
    <w:rsid w:val="004E7D63"/>
    <w:rsid w:val="00515003"/>
    <w:rsid w:val="00546265"/>
    <w:rsid w:val="00553A93"/>
    <w:rsid w:val="00577AAF"/>
    <w:rsid w:val="005B3E7A"/>
    <w:rsid w:val="005C5D9A"/>
    <w:rsid w:val="005D42A6"/>
    <w:rsid w:val="005D6C3F"/>
    <w:rsid w:val="005E4997"/>
    <w:rsid w:val="006244E4"/>
    <w:rsid w:val="00637021"/>
    <w:rsid w:val="00642A5C"/>
    <w:rsid w:val="006459F7"/>
    <w:rsid w:val="0067388F"/>
    <w:rsid w:val="006C0F68"/>
    <w:rsid w:val="006C275D"/>
    <w:rsid w:val="006F482A"/>
    <w:rsid w:val="00713900"/>
    <w:rsid w:val="00714836"/>
    <w:rsid w:val="00714841"/>
    <w:rsid w:val="00755DD4"/>
    <w:rsid w:val="00772062"/>
    <w:rsid w:val="00781230"/>
    <w:rsid w:val="007869D2"/>
    <w:rsid w:val="0079317D"/>
    <w:rsid w:val="007C211A"/>
    <w:rsid w:val="007C65E3"/>
    <w:rsid w:val="00802B37"/>
    <w:rsid w:val="00815509"/>
    <w:rsid w:val="00817141"/>
    <w:rsid w:val="00833914"/>
    <w:rsid w:val="00876FD8"/>
    <w:rsid w:val="00886C4C"/>
    <w:rsid w:val="00887310"/>
    <w:rsid w:val="008A5CD4"/>
    <w:rsid w:val="008D2402"/>
    <w:rsid w:val="008E3790"/>
    <w:rsid w:val="008F2D0D"/>
    <w:rsid w:val="00950971"/>
    <w:rsid w:val="009676B9"/>
    <w:rsid w:val="0097549C"/>
    <w:rsid w:val="009A3E70"/>
    <w:rsid w:val="009B2360"/>
    <w:rsid w:val="009B3319"/>
    <w:rsid w:val="009C6DF9"/>
    <w:rsid w:val="00A45641"/>
    <w:rsid w:val="00A45D81"/>
    <w:rsid w:val="00A512C4"/>
    <w:rsid w:val="00A52751"/>
    <w:rsid w:val="00A750B9"/>
    <w:rsid w:val="00A921D5"/>
    <w:rsid w:val="00AC4815"/>
    <w:rsid w:val="00AC7673"/>
    <w:rsid w:val="00AD2B35"/>
    <w:rsid w:val="00AD2C8A"/>
    <w:rsid w:val="00AD4D38"/>
    <w:rsid w:val="00B14D0E"/>
    <w:rsid w:val="00B23FF5"/>
    <w:rsid w:val="00B37A2B"/>
    <w:rsid w:val="00B43BA5"/>
    <w:rsid w:val="00B4427B"/>
    <w:rsid w:val="00B530A2"/>
    <w:rsid w:val="00B67F27"/>
    <w:rsid w:val="00B728F0"/>
    <w:rsid w:val="00B81F4B"/>
    <w:rsid w:val="00B939A5"/>
    <w:rsid w:val="00BA32E0"/>
    <w:rsid w:val="00BB05B3"/>
    <w:rsid w:val="00BB2613"/>
    <w:rsid w:val="00BD4CCD"/>
    <w:rsid w:val="00BE136A"/>
    <w:rsid w:val="00BE40CF"/>
    <w:rsid w:val="00C006FC"/>
    <w:rsid w:val="00C13429"/>
    <w:rsid w:val="00C13E51"/>
    <w:rsid w:val="00C318EF"/>
    <w:rsid w:val="00C454BC"/>
    <w:rsid w:val="00C50FEC"/>
    <w:rsid w:val="00C8140A"/>
    <w:rsid w:val="00CB082A"/>
    <w:rsid w:val="00CC6C8D"/>
    <w:rsid w:val="00CD26A1"/>
    <w:rsid w:val="00CD3AC5"/>
    <w:rsid w:val="00CE21BF"/>
    <w:rsid w:val="00D217AE"/>
    <w:rsid w:val="00D22474"/>
    <w:rsid w:val="00D30DBB"/>
    <w:rsid w:val="00D37E5C"/>
    <w:rsid w:val="00D72257"/>
    <w:rsid w:val="00D85B6F"/>
    <w:rsid w:val="00DA4EC6"/>
    <w:rsid w:val="00DB025D"/>
    <w:rsid w:val="00DB5988"/>
    <w:rsid w:val="00DF7FC9"/>
    <w:rsid w:val="00E0122A"/>
    <w:rsid w:val="00E26021"/>
    <w:rsid w:val="00E31110"/>
    <w:rsid w:val="00E33F50"/>
    <w:rsid w:val="00E37C66"/>
    <w:rsid w:val="00E55EC5"/>
    <w:rsid w:val="00E702C5"/>
    <w:rsid w:val="00E806C5"/>
    <w:rsid w:val="00EC3424"/>
    <w:rsid w:val="00ED4AF3"/>
    <w:rsid w:val="00EE767B"/>
    <w:rsid w:val="00F04CA1"/>
    <w:rsid w:val="00F05EB6"/>
    <w:rsid w:val="00F319A0"/>
    <w:rsid w:val="00F4740E"/>
    <w:rsid w:val="00F5270B"/>
    <w:rsid w:val="00F540D5"/>
    <w:rsid w:val="00F77638"/>
    <w:rsid w:val="00F83CE0"/>
    <w:rsid w:val="00F83DDD"/>
    <w:rsid w:val="00F9050E"/>
    <w:rsid w:val="00F97C37"/>
    <w:rsid w:val="00FA5991"/>
    <w:rsid w:val="00FA7A30"/>
    <w:rsid w:val="00FC1CA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2E77EC"/>
  <w15:chartTrackingRefBased/>
  <w15:docId w15:val="{B25265A1-4AAE-4602-ADB6-DB492428F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6021"/>
  </w:style>
  <w:style w:type="paragraph" w:styleId="Heading1">
    <w:name w:val="heading 1"/>
    <w:basedOn w:val="Normal"/>
    <w:next w:val="Normal"/>
    <w:link w:val="Heading1Char"/>
    <w:uiPriority w:val="9"/>
    <w:qFormat/>
    <w:rsid w:val="001C06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2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8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60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26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60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4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D0E"/>
  </w:style>
  <w:style w:type="paragraph" w:styleId="Footer">
    <w:name w:val="footer"/>
    <w:basedOn w:val="Normal"/>
    <w:link w:val="FooterChar"/>
    <w:uiPriority w:val="99"/>
    <w:unhideWhenUsed/>
    <w:rsid w:val="00B14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D0E"/>
  </w:style>
  <w:style w:type="table" w:customStyle="1" w:styleId="TableGrid0">
    <w:name w:val="TableGrid"/>
    <w:rsid w:val="00B14D0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C6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C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C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C8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C06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2212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12AA"/>
  </w:style>
  <w:style w:type="character" w:customStyle="1" w:styleId="Heading3Char">
    <w:name w:val="Heading 3 Char"/>
    <w:basedOn w:val="DefaultParagraphFont"/>
    <w:link w:val="Heading3"/>
    <w:uiPriority w:val="9"/>
    <w:semiHidden/>
    <w:rsid w:val="0067388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8A5CD4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D42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C07859B3ABA40BC01E341EB6B7E37" ma:contentTypeVersion="9" ma:contentTypeDescription="Create a new document." ma:contentTypeScope="" ma:versionID="97d5e5a194eb6205213fa9f64ef45441">
  <xsd:schema xmlns:xsd="http://www.w3.org/2001/XMLSchema" xmlns:xs="http://www.w3.org/2001/XMLSchema" xmlns:p="http://schemas.microsoft.com/office/2006/metadata/properties" xmlns:ns2="259f5a7f-f884-4d0f-bf33-78351e097d0e" xmlns:ns3="d8761396-434c-46b5-9e27-dd153435f1e0" targetNamespace="http://schemas.microsoft.com/office/2006/metadata/properties" ma:root="true" ma:fieldsID="550a5b3f19e215f8011954c11d544d3f" ns2:_="" ns3:_="">
    <xsd:import namespace="259f5a7f-f884-4d0f-bf33-78351e097d0e"/>
    <xsd:import namespace="d8761396-434c-46b5-9e27-dd153435f1e0"/>
    <xsd:element name="properties">
      <xsd:complexType>
        <xsd:sequence>
          <xsd:element name="documentManagement">
            <xsd:complexType>
              <xsd:all>
                <xsd:element ref="ns2:ContractType"/>
                <xsd:element ref="ns2:Doc_x0020_type"/>
                <xsd:element ref="ns2:ActiveStatus"/>
                <xsd:element ref="ns2:DocumentStatus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f5a7f-f884-4d0f-bf33-78351e097d0e" elementFormDefault="qualified">
    <xsd:import namespace="http://schemas.microsoft.com/office/2006/documentManagement/types"/>
    <xsd:import namespace="http://schemas.microsoft.com/office/infopath/2007/PartnerControls"/>
    <xsd:element name="ContractType" ma:index="4" ma:displayName="Contract Type" ma:format="Dropdown" ma:indexed="true" ma:internalName="ContractType" ma:readOnly="false">
      <xsd:simpleType>
        <xsd:restriction base="dms:Choice">
          <xsd:enumeration value="ARDX"/>
          <xsd:enumeration value="CMS"/>
          <xsd:enumeration value="CM"/>
          <xsd:enumeration value="MPPG"/>
          <xsd:enumeration value="DPR"/>
          <xsd:enumeration value="Data Analysis"/>
          <xsd:enumeration value="DDPS"/>
          <xsd:enumeration value="DIR"/>
          <xsd:enumeration value="Recon Support"/>
          <xsd:enumeration value="PDFS"/>
          <xsd:enumeration value="RDS"/>
          <xsd:enumeration value="TPA"/>
          <xsd:enumeration value="Other"/>
        </xsd:restriction>
      </xsd:simpleType>
    </xsd:element>
    <xsd:element name="Doc_x0020_type" ma:index="5" ma:displayName="Doc type" ma:format="Dropdown" ma:internalName="Doc_x0020_type" ma:readOnly="false">
      <xsd:simpleType>
        <xsd:restriction base="dms:Choice">
          <xsd:enumeration value="Acquisition Plan"/>
          <xsd:enumeration value="Agile"/>
          <xsd:enumeration value="Audit"/>
          <xsd:enumeration value="Budget"/>
          <xsd:enumeration value="Communication"/>
          <xsd:enumeration value="Contract"/>
          <xsd:enumeration value="Data Call"/>
          <xsd:enumeration value="Deliverable"/>
          <xsd:enumeration value="File Layout/Reports"/>
          <xsd:enumeration value="GAO"/>
          <xsd:enumeration value="Invoice"/>
          <xsd:enumeration value="Legislation"/>
          <xsd:enumeration value="Meeting"/>
          <xsd:enumeration value="OIG"/>
          <xsd:enumeration value="PDE Mailbox"/>
          <xsd:enumeration value="PRA"/>
          <xsd:enumeration value="Process Improvement"/>
          <xsd:enumeration value="Reference"/>
          <xsd:enumeration value="Regs"/>
          <xsd:enumeration value="Requirements"/>
          <xsd:enumeration value="Schedule"/>
          <xsd:enumeration value="SOP"/>
          <xsd:enumeration value="SOW"/>
          <xsd:enumeration value="Staff Meetings"/>
          <xsd:enumeration value="Template/Form"/>
          <xsd:enumeration value="Training"/>
          <xsd:enumeration value="Other"/>
        </xsd:restriction>
      </xsd:simpleType>
    </xsd:element>
    <xsd:element name="ActiveStatus" ma:index="6" ma:displayName="Active Status" ma:list="{3fc84e03-8403-44bc-a750-a896c688cd0c}" ma:internalName="ActiveStatus" ma:readOnly="false" ma:showField="Title">
      <xsd:simpleType>
        <xsd:restriction base="dms:Lookup"/>
      </xsd:simpleType>
    </xsd:element>
    <xsd:element name="DocumentStatus" ma:index="7" ma:displayName="Document Status" ma:list="{6c1388af-f50f-4a88-8425-ad14a6ce0276}" ma:internalName="DocumentStatus" ma:readOnly="false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61396-434c-46b5-9e27-dd153435f1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Status xmlns="259f5a7f-f884-4d0f-bf33-78351e097d0e">2</ActiveStatus>
    <Doc_x0020_type xmlns="259f5a7f-f884-4d0f-bf33-78351e097d0e">PRA</Doc_x0020_type>
    <DocumentStatus xmlns="259f5a7f-f884-4d0f-bf33-78351e097d0e">2</DocumentStatus>
    <ContractType xmlns="259f5a7f-f884-4d0f-bf33-78351e097d0e">MPPG</ContractType>
  </documentManagement>
</p:properties>
</file>

<file path=customXml/itemProps1.xml><?xml version="1.0" encoding="utf-8"?>
<ds:datastoreItem xmlns:ds="http://schemas.openxmlformats.org/officeDocument/2006/customXml" ds:itemID="{1C0EB466-D4F4-4DE2-AEC7-5C4C2442C3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671709-3E7D-42AF-9050-2BF86E528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f5a7f-f884-4d0f-bf33-78351e097d0e"/>
    <ds:schemaRef ds:uri="d8761396-434c-46b5-9e27-dd153435f1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947F9B-40ED-444A-8530-2EF4DF6406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604C37-AA7A-4CA0-A1C3-D1CAE4C311F6}">
  <ds:schemaRefs>
    <ds:schemaRef ds:uri="http://schemas.microsoft.com/office/2006/metadata/properties"/>
    <ds:schemaRef ds:uri="http://schemas.microsoft.com/office/infopath/2007/PartnerControls"/>
    <ds:schemaRef ds:uri="259f5a7f-f884-4d0f-bf33-78351e097d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570</Words>
  <Characters>3179</Characters>
  <Application>Microsoft Office Word</Application>
  <DocSecurity>0</DocSecurity>
  <Lines>67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Crosswalk CMS-10174_11-2023</dc:title>
  <dc:creator>Chad Buskirk</dc:creator>
  <cp:lastModifiedBy>Julie Gover (MPPG/DPR)</cp:lastModifiedBy>
  <cp:revision>72</cp:revision>
  <dcterms:created xsi:type="dcterms:W3CDTF">2023-11-17T21:51:00Z</dcterms:created>
  <dcterms:modified xsi:type="dcterms:W3CDTF">2026-07-16T16:22:00Z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0x0101006B9C07859B3ABA40BC01E341EB6B7E37</vt:lpwstr>
  </property>
</Properties>
</file>