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6FB0" w:rsidRPr="003F0424" w:rsidP="003B6FB0" w14:paraId="6745489B" w14:textId="1448BDC0">
      <w:pPr>
        <w:widowControl w:val="0"/>
        <w:snapToGrid w:val="0"/>
        <w:spacing w:after="0" w:line="240" w:lineRule="auto"/>
        <w:jc w:val="center"/>
        <w:rPr>
          <w:rFonts w:ascii="Times New Roman" w:eastAsia="Times New Roman" w:hAnsi="Times New Roman" w:cs="Times New Roman"/>
          <w:b/>
          <w:kern w:val="0"/>
          <w14:ligatures w14:val="none"/>
        </w:rPr>
      </w:pPr>
      <w:r w:rsidRPr="003F0424">
        <w:rPr>
          <w:rFonts w:ascii="Times New Roman" w:eastAsia="Times New Roman" w:hAnsi="Times New Roman" w:cs="Times New Roman"/>
          <w:b/>
          <w:kern w:val="0"/>
          <w14:ligatures w14:val="none"/>
        </w:rPr>
        <w:t xml:space="preserve">Addendum to the Supporting Statement for Form </w:t>
      </w:r>
      <w:r w:rsidR="0087074B">
        <w:rPr>
          <w:rFonts w:ascii="Times New Roman" w:eastAsia="Times New Roman" w:hAnsi="Times New Roman" w:cs="Times New Roman"/>
          <w:b/>
          <w:kern w:val="0"/>
          <w14:ligatures w14:val="none"/>
        </w:rPr>
        <w:t>SSA-3373</w:t>
      </w:r>
    </w:p>
    <w:p w:rsidR="0087074B" w:rsidRPr="00C27B5E" w:rsidP="0087074B" w14:paraId="447FBFB7" w14:textId="77777777">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pacing w:after="0"/>
        <w:jc w:val="center"/>
        <w:outlineLvl w:val="0"/>
        <w:rPr>
          <w:b/>
          <w:bCs/>
          <w:snapToGrid w:val="0"/>
        </w:rPr>
      </w:pPr>
      <w:r w:rsidRPr="00C27B5E">
        <w:rPr>
          <w:b/>
          <w:bCs/>
          <w:snapToGrid w:val="0"/>
        </w:rPr>
        <w:t>Function Report – Adult</w:t>
      </w:r>
    </w:p>
    <w:p w:rsidR="003B6FB0" w:rsidRPr="003F0424" w:rsidP="0087074B" w14:paraId="4B7E8CBE" w14:textId="43C879F4">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napToGrid w:val="0"/>
        <w:spacing w:after="0" w:line="240" w:lineRule="auto"/>
        <w:jc w:val="center"/>
        <w:outlineLvl w:val="0"/>
        <w:rPr>
          <w:rFonts w:ascii="Times New Roman" w:eastAsia="Times New Roman" w:hAnsi="Times New Roman" w:cs="Times New Roman"/>
          <w:b/>
          <w:bCs/>
          <w:kern w:val="0"/>
          <w14:ligatures w14:val="none"/>
        </w:rPr>
      </w:pPr>
      <w:r w:rsidRPr="003F0424">
        <w:rPr>
          <w:rFonts w:ascii="Times New Roman" w:eastAsia="Times New Roman" w:hAnsi="Times New Roman" w:cs="Times New Roman"/>
          <w:b/>
          <w:bCs/>
          <w:kern w:val="0"/>
          <w14:ligatures w14:val="none"/>
        </w:rPr>
        <w:t xml:space="preserve">20 CFR </w:t>
      </w:r>
      <w:r w:rsidR="00D72DB2">
        <w:rPr>
          <w:rFonts w:ascii="Times New Roman" w:eastAsia="Times New Roman" w:hAnsi="Times New Roman" w:cs="Times New Roman"/>
          <w:b/>
          <w:bCs/>
          <w:kern w:val="0"/>
          <w14:ligatures w14:val="none"/>
        </w:rPr>
        <w:t>404.</w:t>
      </w:r>
      <w:r w:rsidR="0087074B">
        <w:rPr>
          <w:rFonts w:ascii="Times New Roman" w:eastAsia="Times New Roman" w:hAnsi="Times New Roman" w:cs="Times New Roman"/>
          <w:b/>
          <w:bCs/>
          <w:kern w:val="0"/>
          <w14:ligatures w14:val="none"/>
        </w:rPr>
        <w:t xml:space="preserve">1512 and 20 CFR </w:t>
      </w:r>
      <w:r w:rsidR="00D72DB2">
        <w:rPr>
          <w:rFonts w:ascii="Times New Roman" w:eastAsia="Times New Roman" w:hAnsi="Times New Roman" w:cs="Times New Roman"/>
          <w:b/>
          <w:bCs/>
          <w:kern w:val="0"/>
          <w14:ligatures w14:val="none"/>
        </w:rPr>
        <w:t>416.</w:t>
      </w:r>
      <w:r w:rsidR="0087074B">
        <w:rPr>
          <w:rFonts w:ascii="Times New Roman" w:eastAsia="Times New Roman" w:hAnsi="Times New Roman" w:cs="Times New Roman"/>
          <w:b/>
          <w:bCs/>
          <w:kern w:val="0"/>
          <w14:ligatures w14:val="none"/>
        </w:rPr>
        <w:t>912</w:t>
      </w:r>
    </w:p>
    <w:p w:rsidR="003B6FB0" w:rsidRPr="003F0424" w:rsidP="00D72DB2" w14:paraId="50EA444B" w14:textId="6027C081">
      <w:pPr>
        <w:widowControl w:val="0"/>
        <w:snapToGrid w:val="0"/>
        <w:spacing w:after="0" w:line="240" w:lineRule="auto"/>
        <w:jc w:val="center"/>
        <w:rPr>
          <w:rFonts w:ascii="Times New Roman" w:eastAsia="Times New Roman" w:hAnsi="Times New Roman" w:cs="Times New Roman"/>
          <w:b/>
          <w:kern w:val="0"/>
          <w14:ligatures w14:val="none"/>
        </w:rPr>
      </w:pPr>
      <w:r w:rsidRPr="003F0424">
        <w:rPr>
          <w:rFonts w:ascii="Times New Roman" w:eastAsia="Times New Roman" w:hAnsi="Times New Roman" w:cs="Times New Roman"/>
          <w:b/>
          <w:kern w:val="0"/>
          <w14:ligatures w14:val="none"/>
        </w:rPr>
        <w:t>OMB No. 0960-</w:t>
      </w:r>
      <w:r w:rsidR="0087074B">
        <w:rPr>
          <w:rFonts w:ascii="Times New Roman" w:eastAsia="Times New Roman" w:hAnsi="Times New Roman" w:cs="Times New Roman"/>
          <w:b/>
          <w:kern w:val="0"/>
          <w14:ligatures w14:val="none"/>
        </w:rPr>
        <w:t>0681</w:t>
      </w:r>
    </w:p>
    <w:p w:rsidR="003B6FB0" w:rsidRPr="003F0424" w:rsidP="003B6FB0" w14:paraId="464AC0F8" w14:textId="77777777">
      <w:pPr>
        <w:widowControl w:val="0"/>
        <w:snapToGrid w:val="0"/>
        <w:spacing w:after="0" w:line="240" w:lineRule="auto"/>
        <w:rPr>
          <w:rFonts w:ascii="Times New Roman" w:eastAsia="Times New Roman" w:hAnsi="Times New Roman" w:cs="Times New Roman"/>
          <w:b/>
          <w:kern w:val="0"/>
          <w14:ligatures w14:val="none"/>
        </w:rPr>
      </w:pPr>
    </w:p>
    <w:p w:rsidR="003B6FB0" w:rsidP="003B6FB0" w14:paraId="3CD9CE20"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3F0424">
        <w:rPr>
          <w:rFonts w:ascii="Times New Roman" w:eastAsia="Times New Roman" w:hAnsi="Times New Roman" w:cs="Times New Roman"/>
          <w:b/>
          <w:bCs/>
          <w:kern w:val="0"/>
          <w:u w:val="single"/>
          <w14:ligatures w14:val="none"/>
        </w:rPr>
        <w:t>Revisions to the Collection Instrument</w:t>
      </w:r>
      <w:r w:rsidR="003F0424">
        <w:rPr>
          <w:rFonts w:ascii="Times New Roman" w:eastAsia="Times New Roman" w:hAnsi="Times New Roman" w:cs="Times New Roman"/>
          <w:b/>
          <w:bCs/>
          <w:kern w:val="0"/>
          <w:u w:val="single"/>
          <w14:ligatures w14:val="none"/>
        </w:rPr>
        <w:t>s</w:t>
      </w:r>
    </w:p>
    <w:p w:rsidR="003F0424" w:rsidP="003B6FB0" w14:paraId="0AC567E9"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DB29E0" w:rsidRPr="003F0424" w14:paraId="1A0862D9" w14:textId="41D13A0E">
      <w:pPr>
        <w:rPr>
          <w:rFonts w:ascii="Times New Roman" w:hAnsi="Times New Roman" w:cs="Times New Roman"/>
        </w:rPr>
      </w:pPr>
      <w:r w:rsidRPr="003F0424">
        <w:rPr>
          <w:rFonts w:ascii="Times New Roman" w:hAnsi="Times New Roman" w:cs="Times New Roman"/>
        </w:rPr>
        <w:t xml:space="preserve">We are making </w:t>
      </w:r>
      <w:r w:rsidR="003F0424">
        <w:rPr>
          <w:rFonts w:ascii="Times New Roman" w:hAnsi="Times New Roman" w:cs="Times New Roman"/>
        </w:rPr>
        <w:t>the following revision</w:t>
      </w:r>
      <w:r w:rsidRPr="003F0424">
        <w:rPr>
          <w:rFonts w:ascii="Times New Roman" w:hAnsi="Times New Roman" w:cs="Times New Roman"/>
        </w:rPr>
        <w:t>s</w:t>
      </w:r>
      <w:r w:rsidR="0087074B">
        <w:rPr>
          <w:rFonts w:ascii="Times New Roman" w:hAnsi="Times New Roman" w:cs="Times New Roman"/>
        </w:rPr>
        <w:t>:</w:t>
      </w:r>
      <w:r w:rsidRPr="003F0424" w:rsidR="002E781C">
        <w:rPr>
          <w:rFonts w:ascii="Times New Roman" w:hAnsi="Times New Roman" w:cs="Times New Roman"/>
        </w:rPr>
        <w:t xml:space="preserve">  </w:t>
      </w:r>
    </w:p>
    <w:p w:rsidR="003F0424" w:rsidRPr="0087074B" w:rsidP="00A15924" w14:paraId="709F688A" w14:textId="0B58443B">
      <w:pPr>
        <w:pStyle w:val="ListParagraph"/>
        <w:numPr>
          <w:ilvl w:val="0"/>
          <w:numId w:val="4"/>
        </w:numPr>
        <w:rPr>
          <w:rFonts w:ascii="Times New Roman" w:hAnsi="Times New Roman" w:cs="Times New Roman"/>
        </w:rPr>
      </w:pPr>
      <w:r w:rsidRPr="0087074B">
        <w:rPr>
          <w:rFonts w:ascii="Times New Roman" w:hAnsi="Times New Roman" w:cs="Times New Roman"/>
          <w:b/>
          <w:bCs/>
        </w:rPr>
        <w:t>Change #</w:t>
      </w:r>
      <w:r w:rsidRPr="0087074B" w:rsidR="00A3097F">
        <w:rPr>
          <w:rFonts w:ascii="Times New Roman" w:hAnsi="Times New Roman" w:cs="Times New Roman"/>
          <w:b/>
          <w:bCs/>
        </w:rPr>
        <w:t>1</w:t>
      </w:r>
      <w:r w:rsidRPr="0087074B">
        <w:rPr>
          <w:rFonts w:ascii="Times New Roman" w:hAnsi="Times New Roman" w:cs="Times New Roman"/>
        </w:rPr>
        <w:t xml:space="preserve">: </w:t>
      </w:r>
      <w:r w:rsidRPr="0087074B">
        <w:rPr>
          <w:rFonts w:ascii="Times New Roman" w:hAnsi="Times New Roman" w:cs="Times New Roman"/>
        </w:rPr>
        <w:t xml:space="preserve"> </w:t>
      </w:r>
      <w:r w:rsidRPr="0087074B" w:rsidR="0087074B">
        <w:rPr>
          <w:rFonts w:ascii="Times New Roman" w:hAnsi="Times New Roman" w:cs="Times New Roman"/>
          <w:color w:val="323130"/>
          <w:shd w:val="clear" w:color="auto" w:fill="FFFFFF"/>
        </w:rPr>
        <w:t>SSA included this form in the release of Upload Documents (</w:t>
      </w:r>
      <w:r w:rsidRPr="0087074B" w:rsidR="0087074B">
        <w:rPr>
          <w:rFonts w:ascii="Times New Roman" w:hAnsi="Times New Roman" w:cs="Times New Roman"/>
          <w:color w:val="323130"/>
          <w:shd w:val="clear" w:color="auto" w:fill="FFFFFF"/>
        </w:rPr>
        <w:t>eSubmit</w:t>
      </w:r>
      <w:r w:rsidRPr="0087074B" w:rsidR="0087074B">
        <w:rPr>
          <w:rFonts w:ascii="Times New Roman" w:hAnsi="Times New Roman" w:cs="Times New Roman"/>
          <w:color w:val="323130"/>
          <w:shd w:val="clear" w:color="auto" w:fill="FFFFFF"/>
        </w:rPr>
        <w:t xml:space="preserve">), a new way for individuals to submit evidence and forms to SSA online (OMB No. 0960-0830). </w:t>
      </w:r>
      <w:r w:rsidR="0087074B">
        <w:rPr>
          <w:rFonts w:ascii="Times New Roman" w:hAnsi="Times New Roman" w:cs="Times New Roman"/>
          <w:color w:val="323130"/>
          <w:shd w:val="clear" w:color="auto" w:fill="FFFFFF"/>
        </w:rPr>
        <w:t xml:space="preserve"> </w:t>
      </w:r>
      <w:r w:rsidRPr="0087074B" w:rsidR="0087074B">
        <w:rPr>
          <w:rFonts w:ascii="Times New Roman" w:hAnsi="Times New Roman" w:cs="Times New Roman"/>
          <w:color w:val="323130"/>
          <w:shd w:val="clear" w:color="auto" w:fill="FFFFFF"/>
        </w:rPr>
        <w:t>This package also includes screenshots of the online version of the form.</w:t>
      </w:r>
    </w:p>
    <w:p w:rsidR="0087074B" w:rsidRPr="0087074B" w:rsidP="0087074B" w14:paraId="5F9807C9" w14:textId="77777777">
      <w:pPr>
        <w:pStyle w:val="ListParagraph"/>
        <w:ind w:left="360"/>
        <w:rPr>
          <w:rFonts w:ascii="Times New Roman" w:hAnsi="Times New Roman" w:cs="Times New Roman"/>
        </w:rPr>
      </w:pPr>
    </w:p>
    <w:p w:rsidR="003F0424" w:rsidRPr="00C332AF" w:rsidP="0087074B" w14:paraId="2A17DEA1" w14:textId="52FBC264">
      <w:pPr>
        <w:pStyle w:val="ListParagraph"/>
        <w:ind w:left="360"/>
        <w:rPr>
          <w:rFonts w:ascii="Times New Roman" w:hAnsi="Times New Roman" w:cs="Times New Roman"/>
          <w:color w:val="323130"/>
          <w:shd w:val="clear" w:color="auto" w:fill="FFFFFF"/>
        </w:rPr>
      </w:pPr>
      <w:r w:rsidRPr="003F0424">
        <w:rPr>
          <w:rFonts w:ascii="Times New Roman" w:hAnsi="Times New Roman" w:cs="Times New Roman"/>
          <w:b/>
          <w:bCs/>
        </w:rPr>
        <w:t>Justification #</w:t>
      </w:r>
      <w:r w:rsidRPr="003F0424" w:rsidR="00A3097F">
        <w:rPr>
          <w:rFonts w:ascii="Times New Roman" w:hAnsi="Times New Roman" w:cs="Times New Roman"/>
          <w:b/>
          <w:bCs/>
        </w:rPr>
        <w:t>1</w:t>
      </w:r>
      <w:r w:rsidRPr="003F0424">
        <w:rPr>
          <w:rFonts w:ascii="Times New Roman" w:hAnsi="Times New Roman" w:cs="Times New Roman"/>
        </w:rPr>
        <w:t xml:space="preserve">: </w:t>
      </w:r>
      <w:r w:rsidR="00D72DB2">
        <w:rPr>
          <w:rFonts w:ascii="Times New Roman" w:hAnsi="Times New Roman" w:cs="Times New Roman"/>
        </w:rPr>
        <w:t xml:space="preserve"> </w:t>
      </w:r>
      <w:r w:rsidRPr="00C332AF" w:rsidR="0087074B">
        <w:rPr>
          <w:rFonts w:ascii="Times New Roman" w:hAnsi="Times New Roman" w:cs="Times New Roman"/>
          <w:color w:val="323130"/>
          <w:shd w:val="clear" w:color="auto" w:fill="FFFFFF"/>
        </w:rPr>
        <w:t xml:space="preserve">In the digital age, individuals expect to complete transactions online, including submitting documents and forms to government agencies. </w:t>
      </w:r>
      <w:r w:rsidR="00C332AF">
        <w:rPr>
          <w:rFonts w:ascii="Times New Roman" w:hAnsi="Times New Roman" w:cs="Times New Roman"/>
          <w:color w:val="323130"/>
          <w:shd w:val="clear" w:color="auto" w:fill="FFFFFF"/>
        </w:rPr>
        <w:t xml:space="preserve"> </w:t>
      </w:r>
      <w:r w:rsidRPr="00C332AF" w:rsidR="0087074B">
        <w:rPr>
          <w:rFonts w:ascii="Times New Roman" w:hAnsi="Times New Roman" w:cs="Times New Roman"/>
          <w:color w:val="323130"/>
          <w:shd w:val="clear" w:color="auto" w:fill="FFFFFF"/>
        </w:rPr>
        <w:t>To meet this expectation, the Social Security Administration (SSA) implemented Upload Documents (</w:t>
      </w:r>
      <w:r w:rsidRPr="00C332AF" w:rsidR="0087074B">
        <w:rPr>
          <w:rFonts w:ascii="Times New Roman" w:hAnsi="Times New Roman" w:cs="Times New Roman"/>
          <w:color w:val="323130"/>
          <w:shd w:val="clear" w:color="auto" w:fill="FFFFFF"/>
        </w:rPr>
        <w:t>eSubmit</w:t>
      </w:r>
      <w:r w:rsidRPr="00C332AF" w:rsidR="0087074B">
        <w:rPr>
          <w:rFonts w:ascii="Times New Roman" w:hAnsi="Times New Roman" w:cs="Times New Roman"/>
          <w:color w:val="323130"/>
          <w:shd w:val="clear" w:color="auto" w:fill="FFFFFF"/>
        </w:rPr>
        <w:t xml:space="preserve">), offering individuals a new online option to submit evidence and forms to SSA instead of mailing, faxing, or delivering them to a field office. </w:t>
      </w:r>
      <w:r w:rsidR="00C332AF">
        <w:rPr>
          <w:rFonts w:ascii="Times New Roman" w:hAnsi="Times New Roman" w:cs="Times New Roman"/>
          <w:color w:val="323130"/>
          <w:shd w:val="clear" w:color="auto" w:fill="FFFFFF"/>
        </w:rPr>
        <w:t xml:space="preserve"> </w:t>
      </w:r>
      <w:r w:rsidRPr="00C332AF" w:rsidR="0087074B">
        <w:rPr>
          <w:rFonts w:ascii="Times New Roman" w:hAnsi="Times New Roman" w:cs="Times New Roman"/>
          <w:color w:val="323130"/>
          <w:shd w:val="clear" w:color="auto" w:fill="FFFFFF"/>
        </w:rPr>
        <w:t>SSA prioritized this form as one of the first to be completed and submitted online through the new web-based platform.</w:t>
      </w:r>
    </w:p>
    <w:p w:rsidR="0087074B" w:rsidRPr="003F0424" w:rsidP="0087074B" w14:paraId="1BBC2372" w14:textId="77777777">
      <w:pPr>
        <w:pStyle w:val="ListParagraph"/>
        <w:ind w:left="360"/>
        <w:rPr>
          <w:rFonts w:ascii="Times New Roman" w:hAnsi="Times New Roman" w:cs="Times New Roman"/>
          <w:b/>
          <w:bCs/>
        </w:rPr>
      </w:pPr>
    </w:p>
    <w:p w:rsidR="003F0424" w:rsidP="00C332AF" w14:paraId="2AC6DC49" w14:textId="29C874B5">
      <w:pPr>
        <w:pStyle w:val="ListParagraph"/>
        <w:numPr>
          <w:ilvl w:val="0"/>
          <w:numId w:val="4"/>
        </w:numPr>
        <w:rPr>
          <w:rFonts w:ascii="Times New Roman" w:hAnsi="Times New Roman" w:cs="Times New Roman"/>
        </w:rPr>
      </w:pPr>
      <w:r w:rsidRPr="00C332AF">
        <w:rPr>
          <w:rFonts w:ascii="Times New Roman" w:hAnsi="Times New Roman" w:cs="Times New Roman"/>
          <w:b/>
          <w:bCs/>
        </w:rPr>
        <w:t>Change #</w:t>
      </w:r>
      <w:r w:rsidRPr="00C332AF" w:rsidR="00A3097F">
        <w:rPr>
          <w:rFonts w:ascii="Times New Roman" w:hAnsi="Times New Roman" w:cs="Times New Roman"/>
          <w:b/>
          <w:bCs/>
        </w:rPr>
        <w:t>2</w:t>
      </w:r>
      <w:r w:rsidRPr="00C332AF">
        <w:rPr>
          <w:rFonts w:ascii="Times New Roman" w:hAnsi="Times New Roman" w:cs="Times New Roman"/>
        </w:rPr>
        <w:t xml:space="preserve">: </w:t>
      </w:r>
      <w:r w:rsidRPr="00C332AF">
        <w:rPr>
          <w:rFonts w:ascii="Times New Roman" w:hAnsi="Times New Roman" w:cs="Times New Roman"/>
        </w:rPr>
        <w:t xml:space="preserve"> </w:t>
      </w:r>
      <w:r w:rsidRPr="00C332AF" w:rsidR="00C332AF">
        <w:rPr>
          <w:rFonts w:ascii="Times New Roman" w:hAnsi="Times New Roman" w:cs="Times New Roman"/>
        </w:rPr>
        <w:t>SSA will add the following reminder instruction under the title for Section C: “</w:t>
      </w:r>
      <w:r w:rsidRPr="00C332AF" w:rsidR="00C332AF">
        <w:rPr>
          <w:rFonts w:ascii="Times New Roman" w:hAnsi="Times New Roman" w:cs="Times New Roman"/>
          <w:i/>
          <w:iCs/>
        </w:rPr>
        <w:t>If a specific activity is performed with the help of others, please indicate that.</w:t>
      </w:r>
      <w:r w:rsidRPr="00C332AF" w:rsidR="00C332AF">
        <w:rPr>
          <w:rFonts w:ascii="Times New Roman" w:hAnsi="Times New Roman" w:cs="Times New Roman"/>
        </w:rPr>
        <w:t>”</w:t>
      </w:r>
      <w:r w:rsidRPr="00C332AF" w:rsidR="00C332AF">
        <w:rPr>
          <w:rFonts w:ascii="Times New Roman" w:hAnsi="Times New Roman" w:cs="Times New Roman"/>
          <w:b/>
        </w:rPr>
        <w:br/>
      </w:r>
    </w:p>
    <w:p w:rsidR="00D72DB2" w:rsidRPr="00C332AF" w:rsidP="003F0424" w14:paraId="29FD958B" w14:textId="7303E93F">
      <w:pPr>
        <w:pStyle w:val="ListParagraph"/>
        <w:ind w:left="360"/>
        <w:rPr>
          <w:rFonts w:ascii="Times New Roman" w:hAnsi="Times New Roman" w:cs="Times New Roman"/>
        </w:rPr>
      </w:pPr>
      <w:r w:rsidRPr="003F0424">
        <w:rPr>
          <w:rFonts w:ascii="Times New Roman" w:hAnsi="Times New Roman" w:cs="Times New Roman"/>
          <w:b/>
          <w:bCs/>
        </w:rPr>
        <w:t>Justification #</w:t>
      </w:r>
      <w:r w:rsidRPr="003F0424" w:rsidR="00A3097F">
        <w:rPr>
          <w:rFonts w:ascii="Times New Roman" w:hAnsi="Times New Roman" w:cs="Times New Roman"/>
          <w:b/>
          <w:bCs/>
        </w:rPr>
        <w:t>2</w:t>
      </w:r>
      <w:r w:rsidRPr="003F0424" w:rsidR="001E0E25">
        <w:rPr>
          <w:rFonts w:ascii="Times New Roman" w:hAnsi="Times New Roman" w:cs="Times New Roman"/>
          <w:b/>
          <w:bCs/>
        </w:rPr>
        <w:t>:</w:t>
      </w:r>
      <w:r w:rsidRPr="003F0424" w:rsidR="001E0E25">
        <w:rPr>
          <w:rFonts w:ascii="Times New Roman" w:hAnsi="Times New Roman" w:cs="Times New Roman"/>
        </w:rPr>
        <w:t xml:space="preserve"> </w:t>
      </w:r>
      <w:r>
        <w:rPr>
          <w:rFonts w:ascii="Times New Roman" w:hAnsi="Times New Roman" w:cs="Times New Roman"/>
        </w:rPr>
        <w:t xml:space="preserve"> </w:t>
      </w:r>
      <w:r w:rsidRPr="00C332AF" w:rsidR="00C332AF">
        <w:rPr>
          <w:rFonts w:ascii="Times New Roman" w:hAnsi="Times New Roman" w:cs="Times New Roman"/>
          <w:color w:val="323130"/>
          <w:shd w:val="clear" w:color="auto" w:fill="FFFFFF"/>
        </w:rPr>
        <w:t>SSA made this change to comply with the terms of clearance issued by OMB at the last renewal in September 2023. OMB requested that SSA remind respondents of this initial instruction in the section of the form where it is particularly relevant.</w:t>
      </w:r>
    </w:p>
    <w:p w:rsidR="004E576D" w:rsidP="004E576D" w14:paraId="57DC7296" w14:textId="77777777">
      <w:pPr>
        <w:keepNext/>
        <w:widowControl w:val="0"/>
        <w:snapToGrid w:val="0"/>
        <w:spacing w:after="0" w:line="240" w:lineRule="auto"/>
        <w:outlineLvl w:val="6"/>
        <w:rPr>
          <w:rFonts w:ascii="Times New Roman" w:eastAsia="Times New Roman" w:hAnsi="Times New Roman" w:cs="Times New Roman"/>
          <w:kern w:val="0"/>
          <w14:ligatures w14:val="none"/>
        </w:rPr>
      </w:pPr>
    </w:p>
    <w:p w:rsidR="00707A8E" w:rsidRPr="00227141" w:rsidP="00707A8E" w14:paraId="68DB2ED0" w14:textId="77777777">
      <w:pPr>
        <w:pStyle w:val="ListParagraph"/>
        <w:widowControl w:val="0"/>
        <w:numPr>
          <w:ilvl w:val="0"/>
          <w:numId w:val="6"/>
        </w:numPr>
        <w:snapToGrid w:val="0"/>
        <w:spacing w:after="0" w:line="240" w:lineRule="auto"/>
      </w:pPr>
      <w:r w:rsidRPr="00707A8E">
        <w:rPr>
          <w:rFonts w:ascii="Times New Roman" w:hAnsi="Times New Roman" w:cs="Times New Roman"/>
          <w:b/>
          <w:bCs/>
        </w:rPr>
        <w:t>Change #</w:t>
      </w:r>
      <w:r w:rsidRPr="00707A8E" w:rsidR="00A03AFF">
        <w:rPr>
          <w:rFonts w:ascii="Times New Roman" w:hAnsi="Times New Roman" w:cs="Times New Roman"/>
          <w:b/>
          <w:bCs/>
        </w:rPr>
        <w:t>3</w:t>
      </w:r>
      <w:r w:rsidRPr="00707A8E">
        <w:rPr>
          <w:rFonts w:ascii="Times New Roman" w:hAnsi="Times New Roman" w:cs="Times New Roman"/>
        </w:rPr>
        <w:t xml:space="preserve">:  </w:t>
      </w:r>
      <w:r w:rsidRPr="00227141">
        <w:rPr>
          <w:rFonts w:ascii="Times New Roman" w:hAnsi="Times New Roman" w:cs="Times New Roman"/>
          <w:color w:val="323130"/>
          <w:shd w:val="clear" w:color="auto" w:fill="FFFFFF"/>
        </w:rPr>
        <w:t>As part of the Terms of Clearance, SSA will add the following reminder instruction at the sub-questions under the checkboxes for question #21: “If you do not know or do not recall, please write that.”</w:t>
      </w:r>
    </w:p>
    <w:p w:rsidR="00D72DB2" w:rsidRPr="00707A8E" w:rsidP="00707A8E" w14:paraId="00E2C654" w14:textId="3B9FD268">
      <w:pPr>
        <w:pStyle w:val="ListParagraph"/>
        <w:ind w:left="360"/>
        <w:rPr>
          <w:rFonts w:ascii="Times New Roman" w:hAnsi="Times New Roman" w:cs="Times New Roman"/>
        </w:rPr>
      </w:pPr>
    </w:p>
    <w:p w:rsidR="00707A8E" w:rsidP="00FE5E47" w14:paraId="1CE6856C" w14:textId="1CB0CF98">
      <w:pPr>
        <w:ind w:left="360"/>
        <w:rPr>
          <w:rFonts w:ascii="Times New Roman" w:hAnsi="Times New Roman" w:cs="Times New Roman"/>
          <w:color w:val="323130"/>
          <w:shd w:val="clear" w:color="auto" w:fill="FFFFFF"/>
        </w:rPr>
      </w:pPr>
      <w:r w:rsidRPr="003F0424">
        <w:rPr>
          <w:rFonts w:ascii="Times New Roman" w:hAnsi="Times New Roman" w:cs="Times New Roman"/>
          <w:b/>
          <w:bCs/>
        </w:rPr>
        <w:t>Justification #</w:t>
      </w:r>
      <w:r w:rsidR="00A03AFF">
        <w:rPr>
          <w:rFonts w:ascii="Times New Roman" w:hAnsi="Times New Roman" w:cs="Times New Roman"/>
          <w:b/>
          <w:bCs/>
        </w:rPr>
        <w:t>3</w:t>
      </w:r>
      <w:r w:rsidRPr="003F0424">
        <w:rPr>
          <w:rFonts w:ascii="Times New Roman" w:hAnsi="Times New Roman" w:cs="Times New Roman"/>
        </w:rPr>
        <w:t xml:space="preserve">: </w:t>
      </w:r>
      <w:r>
        <w:rPr>
          <w:rFonts w:ascii="Times New Roman" w:hAnsi="Times New Roman" w:cs="Times New Roman"/>
        </w:rPr>
        <w:t xml:space="preserve"> </w:t>
      </w:r>
      <w:r w:rsidRPr="003051CB">
        <w:rPr>
          <w:rFonts w:ascii="Times New Roman" w:hAnsi="Times New Roman" w:cs="Times New Roman"/>
          <w:color w:val="323130"/>
          <w:shd w:val="clear" w:color="auto" w:fill="FFFFFF"/>
        </w:rPr>
        <w:t>SSA made this change to comply with the terms of clearance issued by</w:t>
      </w:r>
      <w:r w:rsidR="00575158">
        <w:rPr>
          <w:rFonts w:ascii="Times New Roman" w:hAnsi="Times New Roman" w:cs="Times New Roman"/>
          <w:color w:val="323130"/>
          <w:shd w:val="clear" w:color="auto" w:fill="FFFFFF"/>
        </w:rPr>
        <w:t xml:space="preserve"> </w:t>
      </w:r>
      <w:r w:rsidRPr="003051CB">
        <w:rPr>
          <w:rFonts w:ascii="Times New Roman" w:hAnsi="Times New Roman" w:cs="Times New Roman"/>
          <w:color w:val="323130"/>
          <w:shd w:val="clear" w:color="auto" w:fill="FFFFFF"/>
        </w:rPr>
        <w:t>OMB at the last renewal in September 2023.</w:t>
      </w:r>
      <w:r w:rsidR="00FE5E47">
        <w:rPr>
          <w:rFonts w:ascii="Times New Roman" w:hAnsi="Times New Roman" w:cs="Times New Roman"/>
          <w:color w:val="323130"/>
          <w:shd w:val="clear" w:color="auto" w:fill="FFFFFF"/>
        </w:rPr>
        <w:t xml:space="preserve">  </w:t>
      </w:r>
      <w:r w:rsidRPr="003051CB">
        <w:rPr>
          <w:rFonts w:ascii="Times New Roman" w:hAnsi="Times New Roman" w:cs="Times New Roman"/>
          <w:color w:val="323130"/>
          <w:shd w:val="clear" w:color="auto" w:fill="FFFFFF"/>
        </w:rPr>
        <w:t>OMB requested that SSA remind respondents of this initial instruction at questions on the form where it is particularly relevant.  All of these questions are located in Section C.</w:t>
      </w:r>
    </w:p>
    <w:p w:rsidR="007255D1" w:rsidP="007255D1" w14:paraId="427FFC36" w14:textId="77777777">
      <w:pPr>
        <w:pStyle w:val="ListParagraph"/>
        <w:numPr>
          <w:ilvl w:val="0"/>
          <w:numId w:val="4"/>
        </w:numPr>
        <w:rPr>
          <w:rFonts w:ascii="Times New Roman" w:hAnsi="Times New Roman" w:cs="Times New Roman"/>
        </w:rPr>
      </w:pPr>
      <w:r w:rsidRPr="007255D1">
        <w:rPr>
          <w:rFonts w:ascii="Times New Roman" w:hAnsi="Times New Roman" w:cs="Times New Roman"/>
          <w:b/>
          <w:bCs/>
        </w:rPr>
        <w:t>Change #</w:t>
      </w:r>
      <w:r>
        <w:rPr>
          <w:rFonts w:ascii="Times New Roman" w:hAnsi="Times New Roman" w:cs="Times New Roman"/>
          <w:b/>
          <w:bCs/>
        </w:rPr>
        <w:t>4</w:t>
      </w:r>
      <w:r w:rsidRPr="007255D1">
        <w:rPr>
          <w:rFonts w:ascii="Times New Roman" w:hAnsi="Times New Roman" w:cs="Times New Roman"/>
        </w:rPr>
        <w:t xml:space="preserve">:  </w:t>
      </w:r>
      <w:r>
        <w:rPr>
          <w:rFonts w:ascii="Times New Roman" w:hAnsi="Times New Roman" w:cs="Times New Roman"/>
        </w:rPr>
        <w:t>We are revising the Privacy Act Statements on these forms.</w:t>
      </w:r>
    </w:p>
    <w:p w:rsidR="007255D1" w:rsidP="007255D1" w14:paraId="03A01EC9" w14:textId="77777777">
      <w:pPr>
        <w:pStyle w:val="ListParagraph"/>
        <w:ind w:left="360"/>
        <w:rPr>
          <w:rFonts w:ascii="Times New Roman" w:hAnsi="Times New Roman" w:cs="Times New Roman"/>
        </w:rPr>
      </w:pPr>
    </w:p>
    <w:p w:rsidR="007255D1" w:rsidP="007255D1" w14:paraId="6B5A680F" w14:textId="237996A7">
      <w:pPr>
        <w:pStyle w:val="ListParagraph"/>
        <w:spacing w:line="240" w:lineRule="auto"/>
        <w:ind w:left="360"/>
        <w:rPr>
          <w:rFonts w:ascii="Times New Roman" w:hAnsi="Times New Roman"/>
          <w:snapToGrid w:val="0"/>
        </w:rPr>
      </w:pPr>
      <w:r w:rsidRPr="003F0424">
        <w:rPr>
          <w:rFonts w:ascii="Times New Roman" w:hAnsi="Times New Roman" w:cs="Times New Roman"/>
          <w:b/>
          <w:bCs/>
        </w:rPr>
        <w:t>Justification</w:t>
      </w:r>
      <w:r>
        <w:rPr>
          <w:rFonts w:ascii="Times New Roman" w:hAnsi="Times New Roman" w:cs="Times New Roman"/>
          <w:b/>
          <w:bCs/>
        </w:rPr>
        <w:t xml:space="preserve"> #4</w:t>
      </w:r>
      <w:r w:rsidRPr="003F0424">
        <w:rPr>
          <w:rFonts w:ascii="Times New Roman" w:hAnsi="Times New Roman" w:cs="Times New Roman"/>
        </w:rPr>
        <w:t xml:space="preserve">: </w:t>
      </w:r>
      <w:r>
        <w:rPr>
          <w:rFonts w:ascii="Times New Roman" w:hAnsi="Times New Roman" w:cs="Times New Roman"/>
        </w:rPr>
        <w:t xml:space="preserve"> </w:t>
      </w:r>
      <w:r w:rsidRPr="009D5D8C">
        <w:rPr>
          <w:rFonts w:ascii="Times New Roman" w:hAnsi="Times New Roman"/>
          <w:snapToGrid w:val="0"/>
        </w:rPr>
        <w:t xml:space="preserve">SSA’s Office of Law and Policy / Privacy &amp; Disclosure Policy </w:t>
      </w:r>
      <w:r w:rsidRPr="009D5D8C">
        <w:rPr>
          <w:rFonts w:ascii="Times New Roman" w:hAnsi="Times New Roman"/>
          <w:snapToGrid w:val="0"/>
        </w:rPr>
        <w:t>is</w:t>
      </w:r>
      <w:r w:rsidRPr="009D5D8C">
        <w:rPr>
          <w:rFonts w:ascii="Times New Roman" w:hAnsi="Times New Roman"/>
          <w:snapToGrid w:val="0"/>
        </w:rPr>
        <w:t xml:space="preserve"> conducting a systematic review of SSA’s Privacy Act Statements on agency forms.  As a result, SSA is updating the Privacy Act Statement on the form.</w:t>
      </w:r>
    </w:p>
    <w:p w:rsidR="007255D1" w:rsidRPr="007255D1" w:rsidP="007255D1" w14:paraId="5AE5D23C" w14:textId="42FB6DF2">
      <w:pPr>
        <w:pStyle w:val="ListParagraph"/>
        <w:ind w:left="360"/>
        <w:rPr>
          <w:rFonts w:ascii="Times New Roman" w:hAnsi="Times New Roman" w:cs="Times New Roman"/>
          <w:color w:val="323130"/>
          <w:shd w:val="clear" w:color="auto" w:fill="FFFFFF"/>
        </w:rPr>
      </w:pPr>
    </w:p>
    <w:p w:rsidR="00D72DB2" w:rsidP="00D72DB2" w14:paraId="0D70D192" w14:textId="77777777">
      <w:pPr>
        <w:rPr>
          <w:rFonts w:ascii="Times New Roman" w:hAnsi="Times New Roman" w:cs="Times New Roman"/>
        </w:rPr>
      </w:pPr>
      <w:r>
        <w:rPr>
          <w:rFonts w:ascii="Times New Roman" w:hAnsi="Times New Roman" w:cs="Times New Roman"/>
        </w:rPr>
        <w:t>We will implement these revisions upon OMB’s approval.  These revisions do not affect the current burden for this information collection.</w:t>
      </w:r>
    </w:p>
    <w:p w:rsidR="001003FC" w:rsidRPr="00707A8E" w:rsidP="00E374B2" w14:paraId="5E96918D" w14:textId="72EE0446">
      <w:pPr>
        <w:rPr>
          <w:rFonts w:ascii="Times New Roman" w:hAnsi="Times New Roman" w:cs="Times New Roman"/>
          <w:b/>
          <w:bCs/>
          <w:u w:val="single"/>
        </w:rPr>
      </w:pPr>
      <w:r w:rsidRPr="00707A8E">
        <w:rPr>
          <w:rFonts w:ascii="Times New Roman" w:hAnsi="Times New Roman" w:cs="Times New Roman"/>
          <w:b/>
          <w:bCs/>
          <w:u w:val="single"/>
        </w:rPr>
        <w:t>Terms of Clearance</w:t>
      </w:r>
    </w:p>
    <w:p w:rsidR="00C43627" w:rsidRPr="00707A8E" w:rsidP="00E374B2" w14:paraId="515ABDB7" w14:textId="5EF7FA10">
      <w:pPr>
        <w:rPr>
          <w:rFonts w:ascii="Times New Roman" w:hAnsi="Times New Roman"/>
        </w:rPr>
      </w:pPr>
      <w:r w:rsidRPr="00707A8E">
        <w:rPr>
          <w:rFonts w:ascii="Times New Roman" w:hAnsi="Times New Roman"/>
        </w:rPr>
        <w:t xml:space="preserve">OMB placed the following Terms of Clearance on this Information Collection when they last approved it on </w:t>
      </w:r>
      <w:r w:rsidR="000360B7">
        <w:rPr>
          <w:rFonts w:ascii="Times New Roman" w:hAnsi="Times New Roman"/>
        </w:rPr>
        <w:t>9/29/2023</w:t>
      </w:r>
      <w:r w:rsidRPr="00707A8E">
        <w:rPr>
          <w:rFonts w:ascii="Times New Roman" w:hAnsi="Times New Roman"/>
        </w:rPr>
        <w:t>:</w:t>
      </w:r>
    </w:p>
    <w:p w:rsidR="00C43627" w:rsidRPr="006D28D4" w:rsidP="006D28D4" w14:paraId="5583DBD6" w14:textId="7F5CA8B3">
      <w:pPr>
        <w:pStyle w:val="ListParagraph"/>
        <w:numPr>
          <w:ilvl w:val="0"/>
          <w:numId w:val="4"/>
        </w:numPr>
        <w:spacing w:line="240" w:lineRule="auto"/>
        <w:rPr>
          <w:rFonts w:ascii="Times New Roman" w:hAnsi="Times New Roman" w:cs="Times New Roman"/>
          <w:b/>
          <w:bCs/>
        </w:rPr>
      </w:pPr>
      <w:r w:rsidRPr="000360B7">
        <w:rPr>
          <w:rFonts w:ascii="Times New Roman" w:hAnsi="Times New Roman" w:cs="Times New Roman"/>
          <w:b/>
          <w:bCs/>
        </w:rPr>
        <w:t xml:space="preserve">Term #1:  </w:t>
      </w:r>
      <w:bookmarkStart w:id="0" w:name="_Hlk221114588"/>
      <w:r w:rsidRPr="006D28D4" w:rsidR="000360B7">
        <w:rPr>
          <w:rFonts w:ascii="Times New Roman" w:hAnsi="Times New Roman" w:cs="Times New Roman"/>
          <w:b/>
          <w:bCs/>
        </w:rPr>
        <w:t>The agency made clarifying changes to the description of the information collection, minor modifications to instructions on the form, and updated the burden estimate.</w:t>
      </w:r>
    </w:p>
    <w:p w:rsidR="000360B7" w:rsidRPr="000360B7" w:rsidP="007255D1" w14:paraId="5F968B16" w14:textId="77777777">
      <w:pPr>
        <w:pStyle w:val="ListParagraph"/>
        <w:spacing w:line="240" w:lineRule="auto"/>
        <w:ind w:left="360"/>
        <w:rPr>
          <w:rFonts w:ascii="Times New Roman" w:hAnsi="Times New Roman" w:cs="Times New Roman"/>
          <w:b/>
          <w:bCs/>
        </w:rPr>
      </w:pPr>
    </w:p>
    <w:p w:rsidR="00C43627" w:rsidRPr="00575158" w:rsidP="007255D1" w14:paraId="0A891567" w14:textId="7371FA11">
      <w:pPr>
        <w:pStyle w:val="ListParagraph"/>
        <w:spacing w:line="240" w:lineRule="auto"/>
        <w:ind w:left="360"/>
        <w:rPr>
          <w:rFonts w:ascii="Times New Roman" w:hAnsi="Times New Roman" w:cs="Times New Roman"/>
          <w:b/>
          <w:bCs/>
          <w:color w:val="3333FF"/>
        </w:rPr>
      </w:pPr>
      <w:r w:rsidRPr="00707A8E">
        <w:rPr>
          <w:rFonts w:ascii="Times New Roman" w:hAnsi="Times New Roman" w:cs="Times New Roman"/>
          <w:b/>
          <w:bCs/>
          <w:color w:val="0000FF"/>
        </w:rPr>
        <w:t xml:space="preserve">SSA response: </w:t>
      </w:r>
      <w:bookmarkEnd w:id="0"/>
      <w:r w:rsidRPr="00707A8E" w:rsidR="004E576D">
        <w:rPr>
          <w:rFonts w:ascii="Times New Roman" w:hAnsi="Times New Roman" w:cs="Times New Roman"/>
          <w:b/>
          <w:bCs/>
          <w:color w:val="0000FF"/>
        </w:rPr>
        <w:t xml:space="preserve"> </w:t>
      </w:r>
      <w:r w:rsidRPr="00575158" w:rsidR="00575158">
        <w:rPr>
          <w:rFonts w:ascii="Times New Roman" w:hAnsi="Times New Roman" w:cs="Times New Roman"/>
          <w:b/>
          <w:bCs/>
          <w:color w:val="3333FF"/>
        </w:rPr>
        <w:t xml:space="preserve">SSA complied with OMB’s request to </w:t>
      </w:r>
      <w:r w:rsidRPr="00575158" w:rsidR="00575158">
        <w:rPr>
          <w:rFonts w:ascii="Times New Roman" w:hAnsi="Times New Roman" w:cs="Times New Roman"/>
          <w:b/>
          <w:bCs/>
          <w:color w:val="3333FF"/>
          <w:shd w:val="clear" w:color="auto" w:fill="FFFFFF"/>
        </w:rPr>
        <w:t xml:space="preserve">make clarifying changes to the description of the information collection, modify instructions on the form, and update the burden estimate. </w:t>
      </w:r>
      <w:r w:rsidR="00A6409B">
        <w:rPr>
          <w:rFonts w:ascii="Times New Roman" w:hAnsi="Times New Roman" w:cs="Times New Roman"/>
          <w:b/>
          <w:bCs/>
          <w:color w:val="3333FF"/>
          <w:shd w:val="clear" w:color="auto" w:fill="FFFFFF"/>
        </w:rPr>
        <w:t xml:space="preserve"> </w:t>
      </w:r>
      <w:r w:rsidRPr="00575158" w:rsidR="00575158">
        <w:rPr>
          <w:rFonts w:ascii="Times New Roman" w:hAnsi="Times New Roman" w:cs="Times New Roman"/>
          <w:b/>
          <w:bCs/>
          <w:color w:val="3333FF"/>
          <w:shd w:val="clear" w:color="auto" w:fill="FFFFFF"/>
        </w:rPr>
        <w:t>By addressing these terms of clearance, SSA ensured the information collection meets OMB’s requirements.</w:t>
      </w:r>
    </w:p>
    <w:p w:rsidR="00575158" w:rsidRPr="00707A8E" w:rsidP="00575158" w14:paraId="52A84725" w14:textId="77777777">
      <w:pPr>
        <w:pStyle w:val="ListParagraph"/>
        <w:ind w:left="360"/>
        <w:rPr>
          <w:rFonts w:ascii="Times New Roman" w:hAnsi="Times New Roman" w:cs="Times New Roman"/>
          <w:b/>
          <w:bCs/>
          <w:i/>
          <w:iCs/>
        </w:rPr>
      </w:pPr>
    </w:p>
    <w:p w:rsidR="00C43627" w:rsidRPr="00575158" w:rsidP="00575158" w14:paraId="48F75E72" w14:textId="01516043">
      <w:pPr>
        <w:pStyle w:val="ListParagraph"/>
        <w:numPr>
          <w:ilvl w:val="0"/>
          <w:numId w:val="4"/>
        </w:numPr>
        <w:spacing w:line="240" w:lineRule="auto"/>
        <w:rPr>
          <w:rFonts w:ascii="Times New Roman" w:hAnsi="Times New Roman" w:cs="Times New Roman"/>
          <w:b/>
          <w:bCs/>
        </w:rPr>
      </w:pPr>
      <w:r w:rsidRPr="00575158">
        <w:rPr>
          <w:rFonts w:ascii="Times New Roman" w:hAnsi="Times New Roman" w:cs="Times New Roman"/>
          <w:b/>
          <w:bCs/>
        </w:rPr>
        <w:t xml:space="preserve">Term #2:  </w:t>
      </w:r>
      <w:bookmarkStart w:id="1" w:name="_Hlk221114643"/>
      <w:r w:rsidRPr="00575158" w:rsidR="00575158">
        <w:rPr>
          <w:rFonts w:ascii="Times New Roman" w:hAnsi="Times New Roman" w:cs="Times New Roman"/>
          <w:b/>
          <w:bCs/>
        </w:rPr>
        <w:t>Prior to resubmission to OMB, the agency is encouraged to add additional instructions under questions 6, 12, 13, and 14 to remind respondents to include discussion of activities where the claimant may require help from others in completing the relevant activity. The agency will also add instructional text to question 21 to state "If you do not know or do not recall, please write that.”</w:t>
      </w:r>
    </w:p>
    <w:p w:rsidR="00575158" w:rsidRPr="00575158" w:rsidP="00575158" w14:paraId="1046C0D5" w14:textId="77777777">
      <w:pPr>
        <w:pStyle w:val="ListParagraph"/>
        <w:ind w:left="360"/>
        <w:rPr>
          <w:rFonts w:ascii="Times New Roman" w:hAnsi="Times New Roman" w:cs="Times New Roman"/>
          <w:b/>
          <w:bCs/>
        </w:rPr>
      </w:pPr>
    </w:p>
    <w:p w:rsidR="007255D1" w:rsidRPr="004C7B02" w:rsidP="007255D1" w14:paraId="2D5A13CB" w14:textId="7B3496F9">
      <w:pPr>
        <w:pStyle w:val="ListParagraph"/>
        <w:spacing w:line="240" w:lineRule="auto"/>
        <w:ind w:left="360"/>
        <w:rPr>
          <w:rFonts w:ascii="Times New Roman" w:hAnsi="Times New Roman" w:cs="Times New Roman"/>
          <w:b/>
          <w:bCs/>
          <w:color w:val="3333FF"/>
        </w:rPr>
      </w:pPr>
      <w:r w:rsidRPr="00707A8E">
        <w:rPr>
          <w:rFonts w:ascii="Times New Roman" w:hAnsi="Times New Roman" w:cs="Times New Roman"/>
          <w:b/>
          <w:bCs/>
          <w:color w:val="0000FF"/>
        </w:rPr>
        <w:t>SSA response:</w:t>
      </w:r>
      <w:bookmarkEnd w:id="1"/>
      <w:r>
        <w:rPr>
          <w:rFonts w:ascii="Times New Roman" w:hAnsi="Times New Roman" w:cs="Times New Roman"/>
          <w:b/>
          <w:bCs/>
          <w:color w:val="0000FF"/>
        </w:rPr>
        <w:t xml:space="preserve">  </w:t>
      </w:r>
      <w:r w:rsidRPr="004C7B02">
        <w:rPr>
          <w:rFonts w:ascii="Times New Roman" w:hAnsi="Times New Roman" w:cs="Times New Roman"/>
          <w:b/>
          <w:bCs/>
          <w:color w:val="3333FF"/>
          <w:shd w:val="clear" w:color="auto" w:fill="FFFFFF"/>
        </w:rPr>
        <w:t>SSA made these changes to comply with the terms of clearance issued by OMB at the last renewal in September 2023.</w:t>
      </w:r>
      <w:r>
        <w:rPr>
          <w:rFonts w:ascii="Times New Roman" w:hAnsi="Times New Roman" w:cs="Times New Roman"/>
          <w:b/>
          <w:bCs/>
          <w:color w:val="3333FF"/>
          <w:shd w:val="clear" w:color="auto" w:fill="FFFFFF"/>
        </w:rPr>
        <w:t xml:space="preserve">  </w:t>
      </w:r>
      <w:r w:rsidRPr="004C7B02">
        <w:rPr>
          <w:rFonts w:ascii="Times New Roman" w:hAnsi="Times New Roman" w:cs="Times New Roman"/>
          <w:b/>
          <w:bCs/>
          <w:color w:val="3333FF"/>
          <w:shd w:val="clear" w:color="auto" w:fill="FFFFFF"/>
        </w:rPr>
        <w:t>Per OMB’s request, SSA added the reminder instruction, “If a specific activity is performed with the help of others, please indicate that,” under the title for Section C, rather than under questions 6, 12, 13, and 14.  In addition, SSA included the instruction, “If you do not know or do not recall, please write that,” above question #21.  All of these updates are located in Section C and ensure the form meets OMB’s requirements.</w:t>
      </w:r>
    </w:p>
    <w:p w:rsidR="00D72DB2" w:rsidRPr="00D72DB2" w:rsidP="00D72DB2" w14:paraId="744B620E" w14:textId="73B62CF5">
      <w:pPr>
        <w:pStyle w:val="ListParagraph"/>
        <w:ind w:left="360"/>
        <w:rPr>
          <w:rFonts w:ascii="Times New Roman" w:hAnsi="Times New Roman" w:cs="Times New Roman"/>
          <w:color w:val="0000FF"/>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4753AE9"/>
    <w:multiLevelType w:val="hybridMultilevel"/>
    <w:tmpl w:val="ED78CA3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587F4874"/>
    <w:multiLevelType w:val="hybridMultilevel"/>
    <w:tmpl w:val="ACE6893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0"/>
  </w:num>
  <w:num w:numId="2" w16cid:durableId="1583182693">
    <w:abstractNumId w:val="3"/>
  </w:num>
  <w:num w:numId="3" w16cid:durableId="449278559">
    <w:abstractNumId w:val="2"/>
  </w:num>
  <w:num w:numId="4" w16cid:durableId="530611319">
    <w:abstractNumId w:val="1"/>
  </w:num>
  <w:num w:numId="5" w16cid:durableId="1719012651">
    <w:abstractNumId w:val="4"/>
  </w:num>
  <w:num w:numId="6" w16cid:durableId="616644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949"/>
    <w:rsid w:val="00002D04"/>
    <w:rsid w:val="00022DE1"/>
    <w:rsid w:val="00025ACF"/>
    <w:rsid w:val="000360B7"/>
    <w:rsid w:val="0006791D"/>
    <w:rsid w:val="00071A41"/>
    <w:rsid w:val="00082FE9"/>
    <w:rsid w:val="000B6A68"/>
    <w:rsid w:val="000C74D0"/>
    <w:rsid w:val="000F6A2B"/>
    <w:rsid w:val="001003FC"/>
    <w:rsid w:val="0010476A"/>
    <w:rsid w:val="00132B36"/>
    <w:rsid w:val="00177822"/>
    <w:rsid w:val="001B6A18"/>
    <w:rsid w:val="001E0E25"/>
    <w:rsid w:val="001F02BB"/>
    <w:rsid w:val="001F2E8B"/>
    <w:rsid w:val="001F6BC2"/>
    <w:rsid w:val="00227141"/>
    <w:rsid w:val="00230AF4"/>
    <w:rsid w:val="0023316F"/>
    <w:rsid w:val="002431DD"/>
    <w:rsid w:val="00252F5E"/>
    <w:rsid w:val="00254B5B"/>
    <w:rsid w:val="0026051A"/>
    <w:rsid w:val="002609FA"/>
    <w:rsid w:val="00295989"/>
    <w:rsid w:val="00295AE4"/>
    <w:rsid w:val="002A28D0"/>
    <w:rsid w:val="002C1D8C"/>
    <w:rsid w:val="002E781C"/>
    <w:rsid w:val="003051CB"/>
    <w:rsid w:val="00315B50"/>
    <w:rsid w:val="003256D7"/>
    <w:rsid w:val="003431AD"/>
    <w:rsid w:val="0035078C"/>
    <w:rsid w:val="00360B69"/>
    <w:rsid w:val="003669A1"/>
    <w:rsid w:val="0037153C"/>
    <w:rsid w:val="003A1136"/>
    <w:rsid w:val="003B6FB0"/>
    <w:rsid w:val="003C4142"/>
    <w:rsid w:val="003F0424"/>
    <w:rsid w:val="0040277B"/>
    <w:rsid w:val="00403E0C"/>
    <w:rsid w:val="00426A7A"/>
    <w:rsid w:val="004500D2"/>
    <w:rsid w:val="00466949"/>
    <w:rsid w:val="00473997"/>
    <w:rsid w:val="004A55E7"/>
    <w:rsid w:val="004B6BB8"/>
    <w:rsid w:val="004C7B02"/>
    <w:rsid w:val="004D57FC"/>
    <w:rsid w:val="004E48FE"/>
    <w:rsid w:val="004E576D"/>
    <w:rsid w:val="00516C33"/>
    <w:rsid w:val="005273E8"/>
    <w:rsid w:val="00531F5B"/>
    <w:rsid w:val="0054039C"/>
    <w:rsid w:val="00575158"/>
    <w:rsid w:val="0058086A"/>
    <w:rsid w:val="0058141B"/>
    <w:rsid w:val="005838C0"/>
    <w:rsid w:val="005B449B"/>
    <w:rsid w:val="005C1833"/>
    <w:rsid w:val="00607018"/>
    <w:rsid w:val="00625858"/>
    <w:rsid w:val="00630306"/>
    <w:rsid w:val="00656A39"/>
    <w:rsid w:val="0068133A"/>
    <w:rsid w:val="006D28D4"/>
    <w:rsid w:val="006E5BCF"/>
    <w:rsid w:val="006E6695"/>
    <w:rsid w:val="00707A8E"/>
    <w:rsid w:val="00710E71"/>
    <w:rsid w:val="00712BB4"/>
    <w:rsid w:val="0071694D"/>
    <w:rsid w:val="007255D1"/>
    <w:rsid w:val="00740B00"/>
    <w:rsid w:val="007802E8"/>
    <w:rsid w:val="00785D62"/>
    <w:rsid w:val="007A373D"/>
    <w:rsid w:val="007C61F1"/>
    <w:rsid w:val="007D71F5"/>
    <w:rsid w:val="007F0F77"/>
    <w:rsid w:val="007F6CD9"/>
    <w:rsid w:val="008142E2"/>
    <w:rsid w:val="008436EF"/>
    <w:rsid w:val="008503FC"/>
    <w:rsid w:val="00854BFD"/>
    <w:rsid w:val="0087074B"/>
    <w:rsid w:val="00873184"/>
    <w:rsid w:val="008900BA"/>
    <w:rsid w:val="008D58C4"/>
    <w:rsid w:val="008F04E3"/>
    <w:rsid w:val="00922216"/>
    <w:rsid w:val="00944A07"/>
    <w:rsid w:val="00955B57"/>
    <w:rsid w:val="00965682"/>
    <w:rsid w:val="0098160D"/>
    <w:rsid w:val="0099011A"/>
    <w:rsid w:val="009C5D25"/>
    <w:rsid w:val="009D5D8C"/>
    <w:rsid w:val="00A00887"/>
    <w:rsid w:val="00A03AFF"/>
    <w:rsid w:val="00A15924"/>
    <w:rsid w:val="00A2388B"/>
    <w:rsid w:val="00A3097F"/>
    <w:rsid w:val="00A31664"/>
    <w:rsid w:val="00A342BC"/>
    <w:rsid w:val="00A512D6"/>
    <w:rsid w:val="00A54F43"/>
    <w:rsid w:val="00A6409B"/>
    <w:rsid w:val="00A80EC6"/>
    <w:rsid w:val="00AB04FD"/>
    <w:rsid w:val="00AB0C46"/>
    <w:rsid w:val="00AD54A9"/>
    <w:rsid w:val="00AF1D47"/>
    <w:rsid w:val="00B103DD"/>
    <w:rsid w:val="00B23393"/>
    <w:rsid w:val="00B56821"/>
    <w:rsid w:val="00B60E4F"/>
    <w:rsid w:val="00B816F8"/>
    <w:rsid w:val="00B9575F"/>
    <w:rsid w:val="00BD701D"/>
    <w:rsid w:val="00BE50FE"/>
    <w:rsid w:val="00BE6B8D"/>
    <w:rsid w:val="00BF0554"/>
    <w:rsid w:val="00C26DE9"/>
    <w:rsid w:val="00C27B5E"/>
    <w:rsid w:val="00C332AF"/>
    <w:rsid w:val="00C433EB"/>
    <w:rsid w:val="00C43627"/>
    <w:rsid w:val="00C553B5"/>
    <w:rsid w:val="00C71772"/>
    <w:rsid w:val="00C902EF"/>
    <w:rsid w:val="00CB1A6E"/>
    <w:rsid w:val="00CC0D85"/>
    <w:rsid w:val="00CC71C7"/>
    <w:rsid w:val="00CE7C37"/>
    <w:rsid w:val="00CF1C68"/>
    <w:rsid w:val="00D015B8"/>
    <w:rsid w:val="00D02946"/>
    <w:rsid w:val="00D02F01"/>
    <w:rsid w:val="00D55D50"/>
    <w:rsid w:val="00D57F66"/>
    <w:rsid w:val="00D72DB2"/>
    <w:rsid w:val="00D80435"/>
    <w:rsid w:val="00DB13D5"/>
    <w:rsid w:val="00DB29E0"/>
    <w:rsid w:val="00DD2A46"/>
    <w:rsid w:val="00DF32BC"/>
    <w:rsid w:val="00E1351C"/>
    <w:rsid w:val="00E13BBD"/>
    <w:rsid w:val="00E374B2"/>
    <w:rsid w:val="00F07942"/>
    <w:rsid w:val="00F24389"/>
    <w:rsid w:val="00F53177"/>
    <w:rsid w:val="00F65740"/>
    <w:rsid w:val="00F717AC"/>
    <w:rsid w:val="00FB1110"/>
    <w:rsid w:val="00FE5E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8681D7"/>
  <w15:chartTrackingRefBased/>
  <w15:docId w15:val="{FDB98AEE-A08A-4A26-BC67-8D0D5EDF2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1</TotalTime>
  <Pages>2</Pages>
  <Words>641</Words>
  <Characters>3332</Characters>
  <Application>Microsoft Office Word</Application>
  <DocSecurity>0</DocSecurity>
  <Lines>68</Lines>
  <Paragraphs>25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Function Report – Adult</vt:lpstr>
      <vt:lpstr>20 CFR 404.1512 and 20 CFR 416.912</vt:lpstr>
      <vt:lpstr>    60-Day Comment Period Federal Register Notice (FRN):</vt:lpstr>
      <vt:lpstr>    30-Day Comment Period Federal Register Notice (FRN):</vt:lpstr>
    </vt:vector>
  </TitlesOfParts>
  <Company>Social Security Administration</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LP/PFD/RRC</dc:creator>
  <cp:lastModifiedBy>LP/PFD/RRC</cp:lastModifiedBy>
  <cp:revision>2</cp:revision>
  <dcterms:created xsi:type="dcterms:W3CDTF">2026-09-09T12:59:00Z</dcterms:created>
  <dcterms:modified xsi:type="dcterms:W3CDTF">2026-09-09T12:59:00Z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2068730938</vt:i4>
  </property>
  <property fmtid="{D5CDD505-2E9C-101B-9397-08002B2CF9AE}" pid="3" name="_AuthorEmail">
    <vt:lpwstr>Punita.Gupta@ssa.gov</vt:lpwstr>
  </property>
  <property fmtid="{D5CDD505-2E9C-101B-9397-08002B2CF9AE}" pid="4" name="_AuthorEmailDisplayName">
    <vt:lpwstr>Gupta, Punita   LP</vt:lpwstr>
  </property>
  <property fmtid="{D5CDD505-2E9C-101B-9397-08002B2CF9AE}" pid="5" name="_EmailSubject">
    <vt:lpwstr>ACTION REQUESTED - Response Needed for Terms of Clearance (9/9/26) OMB Expiration Notice:  0960-0681, SSA-3373</vt:lpwstr>
  </property>
  <property fmtid="{D5CDD505-2E9C-101B-9397-08002B2CF9AE}" pid="6" name="_NewReviewCycle">
    <vt:lpwstr/>
  </property>
  <property fmtid="{D5CDD505-2E9C-101B-9397-08002B2CF9AE}" pid="7" name="_PreviousAdHocReviewCycleID">
    <vt:i4>2065145509</vt:i4>
  </property>
</Properties>
</file>