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865CC" w:rsidRPr="00BE5E40" w:rsidP="006865CC" w14:paraId="67CC5DE9" w14:textId="77777777">
      <w:pPr>
        <w:pStyle w:val="Title"/>
        <w:rPr>
          <w:rFonts w:ascii="Times New Roman" w:hAnsi="Times New Roman"/>
        </w:rPr>
      </w:pPr>
      <w:r w:rsidRPr="006865CC">
        <w:rPr>
          <w:rFonts w:ascii="Times New Roman" w:hAnsi="Times New Roman"/>
        </w:rPr>
        <w:t>Su</w:t>
      </w:r>
      <w:r w:rsidRPr="00BE5E40">
        <w:rPr>
          <w:rFonts w:ascii="Times New Roman" w:hAnsi="Times New Roman"/>
        </w:rPr>
        <w:t>pporting Statement for Pain Report - Child</w:t>
      </w:r>
    </w:p>
    <w:p w:rsidR="006865CC" w:rsidRPr="00BE5E40" w:rsidP="006865CC" w14:paraId="263BA516" w14:textId="77777777">
      <w:pPr>
        <w:pStyle w:val="Title"/>
        <w:rPr>
          <w:rFonts w:ascii="Times New Roman" w:hAnsi="Times New Roman"/>
        </w:rPr>
      </w:pPr>
      <w:r w:rsidRPr="00BE5E40">
        <w:rPr>
          <w:rFonts w:ascii="Times New Roman" w:hAnsi="Times New Roman"/>
        </w:rPr>
        <w:t>Form</w:t>
      </w:r>
      <w:r w:rsidRPr="00BE5E40">
        <w:rPr>
          <w:rFonts w:ascii="Times New Roman" w:hAnsi="Times New Roman"/>
        </w:rPr>
        <w:t xml:space="preserve"> SSA-3371-BK</w:t>
      </w:r>
    </w:p>
    <w:p w:rsidR="006865CC" w:rsidRPr="00BE5E40" w:rsidP="006865CC" w14:paraId="593916FB" w14:textId="77777777">
      <w:pPr>
        <w:pStyle w:val="EndnoteText"/>
        <w:jc w:val="center"/>
        <w:rPr>
          <w:rFonts w:ascii="Times New Roman" w:hAnsi="Times New Roman"/>
          <w:b/>
        </w:rPr>
      </w:pPr>
      <w:r w:rsidRPr="00BE5E40">
        <w:rPr>
          <w:rFonts w:ascii="Times New Roman" w:hAnsi="Times New Roman"/>
          <w:b/>
        </w:rPr>
        <w:t>20 CFR 416.912, 404.512</w:t>
      </w:r>
    </w:p>
    <w:p w:rsidR="006865CC" w:rsidRPr="00BE5E40" w:rsidP="000B6B8F" w14:paraId="7E337ACA" w14:textId="77777777">
      <w:pPr>
        <w:pStyle w:val="Heading7"/>
        <w:jc w:val="center"/>
        <w:rPr>
          <w:b w:val="0"/>
          <w:u w:val="none"/>
        </w:rPr>
      </w:pPr>
      <w:r w:rsidRPr="00BE5E40">
        <w:rPr>
          <w:u w:val="none"/>
        </w:rPr>
        <w:t>OMB No. 0960-0540</w:t>
      </w:r>
    </w:p>
    <w:p w:rsidR="006865CC" w:rsidP="006865CC" w14:paraId="17FA8EE5" w14:textId="77777777">
      <w:pPr>
        <w:rPr>
          <w:rFonts w:ascii="Times New Roman" w:hAnsi="Times New Roman"/>
          <w:b/>
        </w:rPr>
      </w:pPr>
    </w:p>
    <w:p w:rsidR="00A45D82" w:rsidRPr="002321B0" w:rsidP="00A45D82" w14:paraId="44FC6438"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219D81B3" w14:textId="77777777">
      <w:pPr>
        <w:pStyle w:val="Header"/>
        <w:tabs>
          <w:tab w:val="clear" w:pos="4320"/>
          <w:tab w:val="clear" w:pos="8640"/>
        </w:tabs>
        <w:rPr>
          <w:rFonts w:ascii="Times New Roman" w:hAnsi="Times New Roman"/>
        </w:rPr>
      </w:pPr>
    </w:p>
    <w:p w:rsidR="00476028" w:rsidP="004C51D7" w14:paraId="32858333"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0B6B8F" w:rsidP="000B6B8F" w14:paraId="1F124362" w14:textId="3CD699AD">
      <w:pPr>
        <w:ind w:left="720"/>
        <w:rPr>
          <w:rFonts w:ascii="Times New Roman" w:hAnsi="Times New Roman"/>
          <w:iCs/>
        </w:rPr>
      </w:pPr>
      <w:r w:rsidRPr="00CC5463">
        <w:rPr>
          <w:rFonts w:ascii="Times New Roman" w:hAnsi="Times New Roman"/>
        </w:rPr>
        <w:t xml:space="preserve">Sections </w:t>
      </w:r>
      <w:r w:rsidRPr="00CC5463">
        <w:rPr>
          <w:rFonts w:ascii="Times New Roman" w:hAnsi="Times New Roman"/>
          <w:i/>
        </w:rPr>
        <w:t>1614 (a)(3)(H)(i)</w:t>
      </w:r>
      <w:r w:rsidRPr="00CC5463">
        <w:rPr>
          <w:rFonts w:ascii="Times New Roman" w:hAnsi="Times New Roman"/>
          <w:iCs/>
        </w:rPr>
        <w:t xml:space="preserve"> and </w:t>
      </w:r>
      <w:r w:rsidRPr="00CC5463">
        <w:rPr>
          <w:rFonts w:ascii="Times New Roman" w:hAnsi="Times New Roman"/>
          <w:i/>
        </w:rPr>
        <w:t>1631(e)(1)</w:t>
      </w:r>
      <w:r w:rsidRPr="00CC5463">
        <w:rPr>
          <w:rFonts w:ascii="Times New Roman" w:hAnsi="Times New Roman"/>
          <w:iCs/>
        </w:rPr>
        <w:t xml:space="preserve"> of the</w:t>
      </w:r>
      <w:r w:rsidRPr="00CC5463">
        <w:rPr>
          <w:rFonts w:ascii="Times New Roman" w:hAnsi="Times New Roman"/>
          <w:i/>
          <w:iCs/>
        </w:rPr>
        <w:t xml:space="preserve"> Social Security Act</w:t>
      </w:r>
      <w:r w:rsidRPr="00CC5463">
        <w:rPr>
          <w:rFonts w:ascii="Times New Roman" w:hAnsi="Times New Roman"/>
          <w:iCs/>
        </w:rPr>
        <w:t xml:space="preserve"> (</w:t>
      </w:r>
      <w:r w:rsidRPr="00CC5463">
        <w:rPr>
          <w:rFonts w:ascii="Times New Roman" w:hAnsi="Times New Roman"/>
          <w:i/>
          <w:iCs/>
        </w:rPr>
        <w:t>Act)</w:t>
      </w:r>
      <w:r w:rsidRPr="00CC5463">
        <w:rPr>
          <w:rFonts w:ascii="Times New Roman" w:hAnsi="Times New Roman"/>
          <w:iCs/>
        </w:rPr>
        <w:t xml:space="preserve"> require claimants for SSA benefits to furnish medical and other evidence of disability as required to prove their disability.  Disability regulations in </w:t>
      </w:r>
      <w:r w:rsidRPr="00CC5463">
        <w:rPr>
          <w:rFonts w:ascii="Times New Roman" w:hAnsi="Times New Roman"/>
          <w:i/>
        </w:rPr>
        <w:t>20 CFR 416.912</w:t>
      </w:r>
      <w:r w:rsidRPr="00CC5463">
        <w:rPr>
          <w:rFonts w:ascii="Times New Roman" w:hAnsi="Times New Roman"/>
          <w:iCs/>
        </w:rPr>
        <w:t xml:space="preserve"> and </w:t>
      </w:r>
      <w:r w:rsidRPr="00CC5463">
        <w:rPr>
          <w:rFonts w:ascii="Times New Roman" w:hAnsi="Times New Roman"/>
          <w:i/>
        </w:rPr>
        <w:t xml:space="preserve">404.512 </w:t>
      </w:r>
      <w:r>
        <w:rPr>
          <w:rFonts w:ascii="Times New Roman" w:hAnsi="Times New Roman"/>
        </w:rPr>
        <w:t>require</w:t>
      </w:r>
      <w:r w:rsidRPr="00CC5463">
        <w:rPr>
          <w:rFonts w:ascii="Times New Roman" w:hAnsi="Times New Roman"/>
          <w:iCs/>
        </w:rPr>
        <w:t xml:space="preserve"> individuals to provide medical evidence and, if asked, evidence of age; education; training; work experience; daily activities; efforts to work; and any other evidence showing how their impairment(s) affects the ability to work or, in the case of a child, how the claimant function</w:t>
      </w:r>
      <w:r>
        <w:rPr>
          <w:rFonts w:ascii="Times New Roman" w:hAnsi="Times New Roman"/>
          <w:iCs/>
        </w:rPr>
        <w:t>s</w:t>
      </w:r>
      <w:r w:rsidRPr="00CC5463">
        <w:rPr>
          <w:rFonts w:ascii="Times New Roman" w:hAnsi="Times New Roman"/>
          <w:iCs/>
        </w:rPr>
        <w:t xml:space="preserve">.  </w:t>
      </w:r>
      <w:r w:rsidRPr="00CC5463">
        <w:rPr>
          <w:rFonts w:ascii="Times New Roman" w:hAnsi="Times New Roman"/>
        </w:rPr>
        <w:t xml:space="preserve">Section </w:t>
      </w:r>
      <w:r w:rsidRPr="00CC5463">
        <w:rPr>
          <w:rFonts w:ascii="Times New Roman" w:hAnsi="Times New Roman"/>
          <w:i/>
        </w:rPr>
        <w:t>1631(d)(1)</w:t>
      </w:r>
      <w:r w:rsidRPr="00CC5463">
        <w:rPr>
          <w:rFonts w:ascii="Times New Roman" w:hAnsi="Times New Roman"/>
          <w:iCs/>
        </w:rPr>
        <w:t xml:space="preserve"> of the </w:t>
      </w:r>
      <w:r w:rsidRPr="00CC5463">
        <w:rPr>
          <w:rFonts w:ascii="Times New Roman" w:hAnsi="Times New Roman"/>
          <w:i/>
          <w:iCs/>
        </w:rPr>
        <w:t>Act</w:t>
      </w:r>
      <w:r w:rsidRPr="00CC5463">
        <w:rPr>
          <w:rFonts w:ascii="Times New Roman" w:hAnsi="Times New Roman"/>
          <w:iCs/>
        </w:rPr>
        <w:t xml:space="preserve"> provides the Commissioner of the Social Security Administration (SSA) with the full power and authority to make rules and regulations, establish procedures, and to adopt reasonable and proper rules for the nature and extent of the evidence as well as the methods of taking and furnishing the same to evaluate the alleged disability.  </w:t>
      </w:r>
    </w:p>
    <w:p w:rsidR="008D2CA2" w:rsidP="00E05981" w14:paraId="739DE1E8" w14:textId="77777777">
      <w:pPr>
        <w:ind w:left="1440"/>
        <w:rPr>
          <w:rFonts w:ascii="Times New Roman" w:hAnsi="Times New Roman"/>
        </w:rPr>
      </w:pPr>
    </w:p>
    <w:p w:rsidR="002E18CF" w:rsidRPr="00C5283B" w:rsidP="008C1254" w14:paraId="0AF07AE5" w14:textId="77777777">
      <w:pPr>
        <w:numPr>
          <w:ilvl w:val="0"/>
          <w:numId w:val="2"/>
        </w:numPr>
        <w:rPr>
          <w:rFonts w:ascii="Times New Roman" w:hAnsi="Times New Roman"/>
        </w:rPr>
      </w:pPr>
      <w:r>
        <w:rPr>
          <w:rFonts w:ascii="Times New Roman" w:hAnsi="Times New Roman"/>
          <w:b/>
        </w:rPr>
        <w:t>Description of Collection</w:t>
      </w:r>
    </w:p>
    <w:p w:rsidR="00683255" w:rsidP="00683255" w14:paraId="5F478E2E" w14:textId="3FDDA29E">
      <w:pPr>
        <w:ind w:left="720"/>
        <w:rPr>
          <w:rFonts w:ascii="Times New Roman" w:hAnsi="Times New Roman"/>
        </w:rPr>
      </w:pPr>
      <w:r>
        <w:rPr>
          <w:rFonts w:ascii="Times New Roman" w:hAnsi="Times New Roman"/>
        </w:rPr>
        <w:t>When parent</w:t>
      </w:r>
      <w:r w:rsidR="00243BC7">
        <w:rPr>
          <w:rFonts w:ascii="Times New Roman" w:hAnsi="Times New Roman"/>
        </w:rPr>
        <w:t>s</w:t>
      </w:r>
      <w:r>
        <w:rPr>
          <w:rFonts w:ascii="Times New Roman" w:hAnsi="Times New Roman"/>
        </w:rPr>
        <w:t>, guardian</w:t>
      </w:r>
      <w:r w:rsidR="00243BC7">
        <w:rPr>
          <w:rFonts w:ascii="Times New Roman" w:hAnsi="Times New Roman"/>
        </w:rPr>
        <w:t>s</w:t>
      </w:r>
      <w:r>
        <w:rPr>
          <w:rFonts w:ascii="Times New Roman" w:hAnsi="Times New Roman"/>
        </w:rPr>
        <w:t>,</w:t>
      </w:r>
      <w:r w:rsidRPr="000B6B8F">
        <w:rPr>
          <w:rFonts w:ascii="Times New Roman" w:hAnsi="Times New Roman"/>
        </w:rPr>
        <w:t xml:space="preserve"> </w:t>
      </w:r>
      <w:r w:rsidR="00243BC7">
        <w:rPr>
          <w:rFonts w:ascii="Times New Roman" w:hAnsi="Times New Roman"/>
        </w:rPr>
        <w:t xml:space="preserve">agencies, </w:t>
      </w:r>
      <w:r w:rsidRPr="000B6B8F">
        <w:rPr>
          <w:rFonts w:ascii="Times New Roman" w:hAnsi="Times New Roman"/>
        </w:rPr>
        <w:t xml:space="preserve">or </w:t>
      </w:r>
      <w:r>
        <w:rPr>
          <w:rFonts w:ascii="Times New Roman" w:hAnsi="Times New Roman"/>
        </w:rPr>
        <w:t xml:space="preserve">other appropriate </w:t>
      </w:r>
      <w:r w:rsidR="00374C7D">
        <w:rPr>
          <w:rFonts w:ascii="Times New Roman" w:hAnsi="Times New Roman"/>
        </w:rPr>
        <w:t>individuals</w:t>
      </w:r>
      <w:r w:rsidR="003647E5">
        <w:rPr>
          <w:rFonts w:ascii="Times New Roman" w:hAnsi="Times New Roman"/>
        </w:rPr>
        <w:t xml:space="preserve"> </w:t>
      </w:r>
      <w:r>
        <w:rPr>
          <w:rFonts w:ascii="Times New Roman" w:hAnsi="Times New Roman"/>
        </w:rPr>
        <w:t>file</w:t>
      </w:r>
      <w:r>
        <w:rPr>
          <w:rFonts w:ascii="Times New Roman" w:hAnsi="Times New Roman"/>
        </w:rPr>
        <w:t xml:space="preserve"> an application for Supplemental Security Income (SSI</w:t>
      </w:r>
      <w:r>
        <w:rPr>
          <w:rFonts w:ascii="Times New Roman" w:hAnsi="Times New Roman"/>
        </w:rPr>
        <w:t>) disability</w:t>
      </w:r>
      <w:r>
        <w:rPr>
          <w:rFonts w:ascii="Times New Roman" w:hAnsi="Times New Roman"/>
        </w:rPr>
        <w:t xml:space="preserve"> benefits on behalf of a chil</w:t>
      </w:r>
      <w:r w:rsidR="00374C7D">
        <w:rPr>
          <w:rFonts w:ascii="Times New Roman" w:hAnsi="Times New Roman"/>
        </w:rPr>
        <w:t xml:space="preserve">d, SSA requires evidence </w:t>
      </w:r>
      <w:r w:rsidR="009E5717">
        <w:rPr>
          <w:rFonts w:ascii="Times New Roman" w:hAnsi="Times New Roman"/>
        </w:rPr>
        <w:t xml:space="preserve">to make </w:t>
      </w:r>
      <w:r w:rsidR="00374C7D">
        <w:rPr>
          <w:rFonts w:ascii="Times New Roman" w:hAnsi="Times New Roman"/>
        </w:rPr>
        <w:t>a disability determination.</w:t>
      </w:r>
      <w:r w:rsidR="00FF55D8">
        <w:rPr>
          <w:rFonts w:ascii="Times New Roman" w:hAnsi="Times New Roman"/>
        </w:rPr>
        <w:t xml:space="preserve"> </w:t>
      </w:r>
    </w:p>
    <w:p w:rsidR="00955058" w:rsidP="00133921" w14:paraId="08475617" w14:textId="77777777">
      <w:pPr>
        <w:ind w:left="720"/>
        <w:rPr>
          <w:rFonts w:ascii="Times New Roman" w:hAnsi="Times New Roman"/>
        </w:rPr>
      </w:pPr>
    </w:p>
    <w:p w:rsidR="00AF7AEA" w:rsidP="00154979" w14:paraId="420E1C73" w14:textId="04FDCA1D">
      <w:pPr>
        <w:ind w:left="720"/>
        <w:rPr>
          <w:rFonts w:ascii="Times New Roman" w:hAnsi="Times New Roman"/>
        </w:rPr>
      </w:pPr>
      <w:r>
        <w:rPr>
          <w:rFonts w:ascii="Times New Roman" w:hAnsi="Times New Roman"/>
        </w:rPr>
        <w:t>A</w:t>
      </w:r>
      <w:r w:rsidR="00955058">
        <w:rPr>
          <w:rFonts w:ascii="Times New Roman" w:hAnsi="Times New Roman"/>
        </w:rPr>
        <w:t xml:space="preserve"> disability adjudicator</w:t>
      </w:r>
      <w:r w:rsidR="009E5717">
        <w:rPr>
          <w:rFonts w:ascii="Times New Roman" w:hAnsi="Times New Roman"/>
        </w:rPr>
        <w:t xml:space="preserve">, either a </w:t>
      </w:r>
      <w:r w:rsidR="00AC11DC">
        <w:rPr>
          <w:rFonts w:ascii="Times New Roman" w:hAnsi="Times New Roman"/>
        </w:rPr>
        <w:t>State Disability Determination Services (DDS) employee or a federal SSA employee</w:t>
      </w:r>
      <w:r w:rsidR="009E5717">
        <w:rPr>
          <w:rFonts w:ascii="Times New Roman" w:hAnsi="Times New Roman"/>
        </w:rPr>
        <w:t xml:space="preserve"> </w:t>
      </w:r>
      <w:r w:rsidR="00955058">
        <w:rPr>
          <w:rFonts w:ascii="Times New Roman" w:hAnsi="Times New Roman"/>
        </w:rPr>
        <w:t>initiates</w:t>
      </w:r>
      <w:r>
        <w:rPr>
          <w:rFonts w:ascii="Times New Roman" w:hAnsi="Times New Roman"/>
        </w:rPr>
        <w:t xml:space="preserve"> </w:t>
      </w:r>
      <w:r w:rsidR="009E5717">
        <w:rPr>
          <w:rFonts w:ascii="Times New Roman" w:hAnsi="Times New Roman"/>
        </w:rPr>
        <w:t xml:space="preserve">Form </w:t>
      </w:r>
      <w:r w:rsidRPr="000B6B8F" w:rsidR="00FF55D8">
        <w:rPr>
          <w:rFonts w:ascii="Times New Roman" w:hAnsi="Times New Roman"/>
        </w:rPr>
        <w:t xml:space="preserve">SSA-3371-BK </w:t>
      </w:r>
      <w:r>
        <w:rPr>
          <w:rFonts w:ascii="Times New Roman" w:hAnsi="Times New Roman"/>
        </w:rPr>
        <w:t>to obtain information</w:t>
      </w:r>
      <w:r w:rsidR="00154979">
        <w:rPr>
          <w:rFonts w:ascii="Times New Roman" w:hAnsi="Times New Roman"/>
        </w:rPr>
        <w:t xml:space="preserve"> SSA needs</w:t>
      </w:r>
      <w:r>
        <w:rPr>
          <w:rFonts w:ascii="Times New Roman" w:hAnsi="Times New Roman"/>
        </w:rPr>
        <w:t xml:space="preserve"> for case development</w:t>
      </w:r>
      <w:r w:rsidR="009E5717">
        <w:rPr>
          <w:rFonts w:ascii="Times New Roman" w:hAnsi="Times New Roman"/>
        </w:rPr>
        <w:t xml:space="preserve">.  </w:t>
      </w:r>
      <w:r>
        <w:rPr>
          <w:rFonts w:ascii="Times New Roman" w:hAnsi="Times New Roman"/>
        </w:rPr>
        <w:t xml:space="preserve">When an adjudicator </w:t>
      </w:r>
      <w:r w:rsidR="009E5717">
        <w:rPr>
          <w:rFonts w:ascii="Times New Roman" w:hAnsi="Times New Roman"/>
        </w:rPr>
        <w:t xml:space="preserve">needs additional information about the child’s pain, the adjudicator mails Form SSA-3371-BK to the appropriate individual for completion and return to SSA or the DDS. </w:t>
      </w:r>
      <w:r w:rsidR="005C714A">
        <w:rPr>
          <w:rFonts w:ascii="Times New Roman" w:hAnsi="Times New Roman"/>
        </w:rPr>
        <w:t xml:space="preserve"> SS</w:t>
      </w:r>
      <w:r w:rsidR="003647E5">
        <w:rPr>
          <w:rFonts w:ascii="Times New Roman" w:hAnsi="Times New Roman"/>
        </w:rPr>
        <w:t>A</w:t>
      </w:r>
      <w:r w:rsidR="005C714A">
        <w:rPr>
          <w:rFonts w:ascii="Times New Roman" w:hAnsi="Times New Roman"/>
        </w:rPr>
        <w:t xml:space="preserve"> may send</w:t>
      </w:r>
      <w:r w:rsidR="0060560A">
        <w:rPr>
          <w:rFonts w:ascii="Times New Roman" w:hAnsi="Times New Roman"/>
        </w:rPr>
        <w:t xml:space="preserve"> the</w:t>
      </w:r>
    </w:p>
    <w:p w:rsidR="00154979" w:rsidP="00154979" w14:paraId="7C2F0363" w14:textId="173F7A74">
      <w:pPr>
        <w:ind w:left="720"/>
        <w:rPr>
          <w:rFonts w:ascii="Times New Roman" w:hAnsi="Times New Roman"/>
        </w:rPr>
      </w:pPr>
      <w:r>
        <w:rPr>
          <w:rFonts w:ascii="Times New Roman" w:hAnsi="Times New Roman"/>
        </w:rPr>
        <w:t>SSA-3371-BK</w:t>
      </w:r>
      <w:r w:rsidRPr="000B6B8F">
        <w:rPr>
          <w:rFonts w:ascii="Times New Roman" w:hAnsi="Times New Roman"/>
        </w:rPr>
        <w:t xml:space="preserve"> </w:t>
      </w:r>
      <w:r>
        <w:rPr>
          <w:rFonts w:ascii="Times New Roman" w:hAnsi="Times New Roman"/>
        </w:rPr>
        <w:t xml:space="preserve">separately or with </w:t>
      </w:r>
      <w:r w:rsidRPr="000B6B8F">
        <w:rPr>
          <w:rFonts w:ascii="Times New Roman" w:hAnsi="Times New Roman"/>
        </w:rPr>
        <w:t>other childhood disability forms, such as the child function report (OMB No. 0960-0542)</w:t>
      </w:r>
      <w:r w:rsidR="00B86D4C">
        <w:rPr>
          <w:rFonts w:ascii="Times New Roman" w:hAnsi="Times New Roman"/>
        </w:rPr>
        <w:t xml:space="preserve">.  </w:t>
      </w:r>
    </w:p>
    <w:p w:rsidR="0060560A" w:rsidP="00154979" w14:paraId="122F230C" w14:textId="77777777">
      <w:pPr>
        <w:ind w:left="720"/>
        <w:rPr>
          <w:rFonts w:ascii="Times New Roman" w:hAnsi="Times New Roman"/>
        </w:rPr>
      </w:pPr>
    </w:p>
    <w:p w:rsidR="004447BF" w:rsidP="004447BF" w14:paraId="47FC3952" w14:textId="2583BC9C">
      <w:pPr>
        <w:ind w:left="720"/>
        <w:rPr>
          <w:rFonts w:ascii="Times New Roman" w:hAnsi="Times New Roman"/>
        </w:rPr>
      </w:pPr>
      <w:r>
        <w:rPr>
          <w:rFonts w:ascii="Times New Roman" w:hAnsi="Times New Roman"/>
        </w:rPr>
        <w:t xml:space="preserve">Form SSA-3371-BK </w:t>
      </w:r>
      <w:r w:rsidRPr="000B6B8F">
        <w:rPr>
          <w:rFonts w:ascii="Times New Roman" w:hAnsi="Times New Roman"/>
        </w:rPr>
        <w:t>asks</w:t>
      </w:r>
      <w:r>
        <w:rPr>
          <w:rFonts w:ascii="Times New Roman" w:hAnsi="Times New Roman"/>
        </w:rPr>
        <w:t xml:space="preserve"> individuals</w:t>
      </w:r>
      <w:r w:rsidR="003647E5">
        <w:rPr>
          <w:rFonts w:ascii="Times New Roman" w:hAnsi="Times New Roman"/>
        </w:rPr>
        <w:t xml:space="preserve"> who know about the child’s disability</w:t>
      </w:r>
      <w:r w:rsidR="005C714A">
        <w:rPr>
          <w:rFonts w:ascii="Times New Roman" w:hAnsi="Times New Roman"/>
        </w:rPr>
        <w:t xml:space="preserve"> to provide detailed </w:t>
      </w:r>
      <w:r w:rsidRPr="000B6B8F">
        <w:rPr>
          <w:rFonts w:ascii="Times New Roman" w:hAnsi="Times New Roman"/>
        </w:rPr>
        <w:t xml:space="preserve">information about </w:t>
      </w:r>
      <w:r w:rsidR="005C714A">
        <w:rPr>
          <w:rFonts w:ascii="Times New Roman" w:hAnsi="Times New Roman"/>
        </w:rPr>
        <w:t>the location of t</w:t>
      </w:r>
      <w:r w:rsidRPr="000B6B8F">
        <w:rPr>
          <w:rFonts w:ascii="Times New Roman" w:hAnsi="Times New Roman"/>
        </w:rPr>
        <w:t xml:space="preserve">he </w:t>
      </w:r>
      <w:r>
        <w:rPr>
          <w:rFonts w:ascii="Times New Roman" w:hAnsi="Times New Roman"/>
        </w:rPr>
        <w:t xml:space="preserve">child’s </w:t>
      </w:r>
      <w:r w:rsidRPr="000B6B8F">
        <w:rPr>
          <w:rFonts w:ascii="Times New Roman" w:hAnsi="Times New Roman"/>
        </w:rPr>
        <w:t>pain</w:t>
      </w:r>
      <w:r w:rsidR="005C714A">
        <w:rPr>
          <w:rFonts w:ascii="Times New Roman" w:hAnsi="Times New Roman"/>
        </w:rPr>
        <w:t>, how long the pain lasts, how often the pain occurs, what causes or worsens the pain, and any medication(s) or treatment(s) the individual uses to relieve pain.</w:t>
      </w:r>
      <w:r>
        <w:rPr>
          <w:rFonts w:ascii="Times New Roman" w:hAnsi="Times New Roman"/>
        </w:rPr>
        <w:t xml:space="preserve">  </w:t>
      </w:r>
      <w:r w:rsidR="0060560A">
        <w:rPr>
          <w:rFonts w:ascii="Times New Roman" w:hAnsi="Times New Roman"/>
        </w:rPr>
        <w:t xml:space="preserve"> </w:t>
      </w:r>
      <w:r w:rsidR="00B86D4C">
        <w:rPr>
          <w:rFonts w:ascii="Times New Roman" w:hAnsi="Times New Roman"/>
        </w:rPr>
        <w:t xml:space="preserve">Adjudicators and judges </w:t>
      </w:r>
      <w:r w:rsidR="0060560A">
        <w:rPr>
          <w:rFonts w:ascii="Times New Roman" w:hAnsi="Times New Roman"/>
        </w:rPr>
        <w:t xml:space="preserve">use the information Form SSA-3371-BK provides </w:t>
      </w:r>
      <w:r>
        <w:rPr>
          <w:rFonts w:ascii="Times New Roman" w:hAnsi="Times New Roman"/>
        </w:rPr>
        <w:t>along with other medical and non-medical evidence to determine how the child’s pain affects</w:t>
      </w:r>
      <w:r w:rsidR="00AF7AEA">
        <w:rPr>
          <w:rFonts w:ascii="Times New Roman" w:hAnsi="Times New Roman"/>
        </w:rPr>
        <w:t xml:space="preserve"> the child’s ability</w:t>
      </w:r>
      <w:r>
        <w:rPr>
          <w:rFonts w:ascii="Times New Roman" w:hAnsi="Times New Roman"/>
        </w:rPr>
        <w:t xml:space="preserve"> to function.  If the individual does not return Form </w:t>
      </w:r>
      <w:r>
        <w:rPr>
          <w:rFonts w:ascii="Times New Roman" w:hAnsi="Times New Roman"/>
        </w:rPr>
        <w:t xml:space="preserve">SSA-3371-BK </w:t>
      </w:r>
      <w:r>
        <w:rPr>
          <w:rFonts w:ascii="Times New Roman" w:hAnsi="Times New Roman"/>
        </w:rPr>
        <w:t>to SSA or the DDS</w:t>
      </w:r>
      <w:r w:rsidR="003647E5">
        <w:rPr>
          <w:rFonts w:ascii="Times New Roman" w:hAnsi="Times New Roman"/>
        </w:rPr>
        <w:t xml:space="preserve">, the technician begins </w:t>
      </w:r>
      <w:r>
        <w:rPr>
          <w:rFonts w:ascii="Times New Roman" w:hAnsi="Times New Roman"/>
        </w:rPr>
        <w:t xml:space="preserve">the case development procedures </w:t>
      </w:r>
      <w:r>
        <w:rPr>
          <w:rFonts w:ascii="Times New Roman" w:hAnsi="Times New Roman"/>
        </w:rPr>
        <w:t>without the form and evidence.</w:t>
      </w:r>
    </w:p>
    <w:p w:rsidR="004447BF" w:rsidP="004447BF" w14:paraId="59F33308" w14:textId="77777777">
      <w:pPr>
        <w:ind w:left="720"/>
        <w:rPr>
          <w:rFonts w:ascii="Times New Roman" w:hAnsi="Times New Roman"/>
        </w:rPr>
      </w:pPr>
    </w:p>
    <w:p w:rsidR="000B6B8F" w:rsidP="000B6B8F" w14:paraId="4EDC754C" w14:textId="77777777">
      <w:pPr>
        <w:ind w:left="720"/>
        <w:rPr>
          <w:rFonts w:ascii="Times New Roman" w:hAnsi="Times New Roman"/>
          <w:color w:val="000000"/>
        </w:rPr>
      </w:pPr>
      <w:r w:rsidRPr="000B6B8F">
        <w:rPr>
          <w:rFonts w:ascii="Times New Roman" w:hAnsi="Times New Roman"/>
          <w:color w:val="000000"/>
        </w:rPr>
        <w:t>We identified the following psychological costs based on the requirements for this information collection:</w:t>
      </w:r>
    </w:p>
    <w:p w:rsidR="003647E5" w:rsidRPr="000B6B8F" w:rsidP="000B6B8F" w14:paraId="50BBB14C" w14:textId="77777777">
      <w:pPr>
        <w:ind w:left="720"/>
        <w:rPr>
          <w:rFonts w:ascii="Times New Roman" w:hAnsi="Times New Roman"/>
          <w:color w:val="000000"/>
        </w:rPr>
      </w:pPr>
    </w:p>
    <w:p w:rsidR="000B6B8F" w:rsidP="000B6B8F" w14:paraId="7A8CCC9B" w14:textId="77777777">
      <w:pPr>
        <w:pStyle w:val="ListParagraph"/>
        <w:ind w:left="1440"/>
        <w:rPr>
          <w:rFonts w:ascii="Times New Roman" w:hAnsi="Times New Roman"/>
          <w:color w:val="000000"/>
        </w:rPr>
      </w:pPr>
    </w:p>
    <w:p w:rsidR="000B6B8F" w:rsidRPr="000B6B8F" w:rsidP="000B6B8F" w14:paraId="06925B03" w14:textId="77777777">
      <w:pPr>
        <w:ind w:firstLine="720"/>
        <w:rPr>
          <w:rFonts w:ascii="Times New Roman" w:hAnsi="Times New Roman"/>
        </w:rPr>
      </w:pPr>
      <w:r w:rsidRPr="000B6B8F">
        <w:rPr>
          <w:rFonts w:ascii="Times New Roman" w:hAnsi="Times New Roman"/>
          <w:b/>
          <w:bCs/>
          <w:color w:val="000000"/>
          <w:u w:val="single"/>
        </w:rPr>
        <w:t>Psychological Costs:</w:t>
      </w:r>
    </w:p>
    <w:p w:rsidR="000B6B8F" w:rsidRPr="000B6B8F" w:rsidP="000B6B8F" w14:paraId="37BA2994" w14:textId="296A5F55">
      <w:pPr>
        <w:pStyle w:val="ListParagraph"/>
        <w:numPr>
          <w:ilvl w:val="0"/>
          <w:numId w:val="18"/>
        </w:numPr>
        <w:rPr>
          <w:rFonts w:ascii="Times New Roman" w:hAnsi="Times New Roman"/>
        </w:rPr>
      </w:pPr>
      <w:r w:rsidRPr="000B6B8F">
        <w:rPr>
          <w:rFonts w:ascii="Times New Roman" w:hAnsi="Times New Roman"/>
          <w:b/>
          <w:bCs/>
          <w:color w:val="000000"/>
        </w:rPr>
        <w:t>Requirement for Program</w:t>
      </w:r>
      <w:r w:rsidRPr="000B6B8F">
        <w:rPr>
          <w:rFonts w:ascii="Times New Roman" w:hAnsi="Times New Roman"/>
          <w:color w:val="000000"/>
        </w:rPr>
        <w:t>:</w:t>
      </w:r>
      <w:r w:rsidR="00650EBE">
        <w:rPr>
          <w:rFonts w:ascii="Times New Roman" w:hAnsi="Times New Roman"/>
          <w:color w:val="000000"/>
        </w:rPr>
        <w:t xml:space="preserve">  </w:t>
      </w:r>
      <w:r w:rsidRPr="000B6B8F">
        <w:rPr>
          <w:rFonts w:ascii="Times New Roman" w:hAnsi="Times New Roman"/>
          <w:color w:val="000000"/>
        </w:rPr>
        <w:t xml:space="preserve">Form </w:t>
      </w:r>
      <w:r w:rsidRPr="000B6B8F" w:rsidR="003647E5">
        <w:rPr>
          <w:rFonts w:ascii="Times New Roman" w:hAnsi="Times New Roman"/>
        </w:rPr>
        <w:t>SSA-3371-BK</w:t>
      </w:r>
      <w:r w:rsidRPr="000B6B8F">
        <w:rPr>
          <w:rFonts w:ascii="Times New Roman" w:hAnsi="Times New Roman"/>
          <w:color w:val="000000"/>
        </w:rPr>
        <w:t xml:space="preserve"> require</w:t>
      </w:r>
      <w:r w:rsidR="000703B8">
        <w:rPr>
          <w:rFonts w:ascii="Times New Roman" w:hAnsi="Times New Roman"/>
          <w:color w:val="000000"/>
        </w:rPr>
        <w:t>s</w:t>
      </w:r>
      <w:r w:rsidRPr="000B6B8F">
        <w:rPr>
          <w:rFonts w:ascii="Times New Roman" w:hAnsi="Times New Roman"/>
          <w:color w:val="000000"/>
        </w:rPr>
        <w:t xml:space="preserve"> respondents to provide personal information about the child’s pain, including the location, causes, and severity of the pain, as well as types of medication and/or treatment that alleviates the pain.</w:t>
      </w:r>
    </w:p>
    <w:p w:rsidR="000B6B8F" w:rsidRPr="000B6B8F" w:rsidP="000B6B8F" w14:paraId="000CE1E1" w14:textId="77777777">
      <w:pPr>
        <w:pStyle w:val="ListParagraph"/>
        <w:ind w:left="1080"/>
        <w:rPr>
          <w:rFonts w:ascii="Times New Roman" w:hAnsi="Times New Roman"/>
        </w:rPr>
      </w:pPr>
    </w:p>
    <w:p w:rsidR="000B6B8F" w:rsidRPr="000703B8" w:rsidP="00923980" w14:paraId="70C17A36" w14:textId="3FF4AE29">
      <w:pPr>
        <w:pStyle w:val="ListParagraph"/>
        <w:numPr>
          <w:ilvl w:val="0"/>
          <w:numId w:val="18"/>
        </w:numPr>
        <w:suppressAutoHyphens/>
        <w:rPr>
          <w:rFonts w:ascii="Times New Roman" w:hAnsi="Times New Roman"/>
        </w:rPr>
      </w:pPr>
      <w:r w:rsidRPr="000703B8">
        <w:rPr>
          <w:rFonts w:ascii="Times New Roman" w:hAnsi="Times New Roman"/>
          <w:b/>
          <w:bCs/>
          <w:color w:val="000000"/>
        </w:rPr>
        <w:t>Psychological Costs</w:t>
      </w:r>
      <w:r w:rsidRPr="000703B8">
        <w:rPr>
          <w:rFonts w:ascii="Times New Roman" w:hAnsi="Times New Roman"/>
          <w:color w:val="000000"/>
        </w:rPr>
        <w:t xml:space="preserve">: </w:t>
      </w:r>
      <w:r w:rsidRPr="000703B8">
        <w:rPr>
          <w:rFonts w:ascii="Times New Roman" w:hAnsi="Times New Roman"/>
          <w:snapToGrid/>
          <w:lang w:eastAsia="zh-CN"/>
        </w:rPr>
        <w:t>Despite the value of the information</w:t>
      </w:r>
      <w:r w:rsidRPr="000703B8" w:rsidR="00650EBE">
        <w:rPr>
          <w:rFonts w:ascii="Times New Roman" w:hAnsi="Times New Roman"/>
          <w:snapToGrid/>
          <w:lang w:eastAsia="zh-CN"/>
        </w:rPr>
        <w:t xml:space="preserve"> Form SSA-3371</w:t>
      </w:r>
      <w:r w:rsidR="003647E5">
        <w:rPr>
          <w:rFonts w:ascii="Times New Roman" w:hAnsi="Times New Roman"/>
          <w:snapToGrid/>
          <w:lang w:eastAsia="zh-CN"/>
        </w:rPr>
        <w:t>-BK</w:t>
      </w:r>
      <w:r w:rsidRPr="000703B8" w:rsidR="00650EBE">
        <w:rPr>
          <w:rFonts w:ascii="Times New Roman" w:hAnsi="Times New Roman"/>
          <w:snapToGrid/>
          <w:lang w:eastAsia="zh-CN"/>
        </w:rPr>
        <w:t xml:space="preserve"> collects, </w:t>
      </w:r>
      <w:r w:rsidRPr="000703B8">
        <w:rPr>
          <w:rFonts w:ascii="Times New Roman" w:hAnsi="Times New Roman"/>
          <w:snapToGrid/>
          <w:lang w:eastAsia="zh-CN"/>
        </w:rPr>
        <w:t xml:space="preserve"> the respondent may fail to respond, delay completing the form, or provide</w:t>
      </w:r>
      <w:r w:rsidRPr="000703B8" w:rsidR="000703B8">
        <w:rPr>
          <w:rFonts w:ascii="Times New Roman" w:hAnsi="Times New Roman"/>
          <w:snapToGrid/>
          <w:lang w:eastAsia="zh-CN"/>
        </w:rPr>
        <w:t xml:space="preserve"> </w:t>
      </w:r>
      <w:r w:rsidRPr="000703B8">
        <w:rPr>
          <w:rFonts w:ascii="Times New Roman" w:hAnsi="Times New Roman"/>
          <w:snapToGrid/>
          <w:lang w:eastAsia="zh-CN"/>
        </w:rPr>
        <w:t xml:space="preserve">incomplete feedback due to perceiving the information </w:t>
      </w:r>
      <w:r w:rsidR="003647E5">
        <w:rPr>
          <w:rFonts w:ascii="Times New Roman" w:hAnsi="Times New Roman"/>
          <w:snapToGrid/>
          <w:lang w:eastAsia="zh-CN"/>
        </w:rPr>
        <w:t>requested as</w:t>
      </w:r>
      <w:r w:rsidRPr="000703B8">
        <w:rPr>
          <w:rFonts w:ascii="Times New Roman" w:hAnsi="Times New Roman"/>
          <w:snapToGrid/>
          <w:lang w:eastAsia="zh-CN"/>
        </w:rPr>
        <w:t xml:space="preserve"> invasive</w:t>
      </w:r>
      <w:r w:rsidRPr="000703B8" w:rsidR="000703B8">
        <w:rPr>
          <w:rFonts w:ascii="Times New Roman" w:hAnsi="Times New Roman"/>
          <w:snapToGrid/>
          <w:lang w:eastAsia="zh-CN"/>
        </w:rPr>
        <w:t xml:space="preserve">.  </w:t>
      </w:r>
      <w:r w:rsidR="000703B8">
        <w:rPr>
          <w:rFonts w:ascii="Times New Roman" w:hAnsi="Times New Roman"/>
          <w:snapToGrid/>
          <w:lang w:eastAsia="zh-CN"/>
        </w:rPr>
        <w:t xml:space="preserve"> </w:t>
      </w:r>
    </w:p>
    <w:p w:rsidR="000703B8" w:rsidP="000703B8" w14:paraId="2570747C" w14:textId="77777777">
      <w:pPr>
        <w:widowControl/>
        <w:suppressAutoHyphens/>
        <w:ind w:left="720"/>
        <w:rPr>
          <w:rFonts w:ascii="Times New Roman" w:hAnsi="Times New Roman"/>
          <w:color w:val="000000"/>
        </w:rPr>
      </w:pPr>
    </w:p>
    <w:p w:rsidR="000703B8" w:rsidRPr="000703B8" w:rsidP="000703B8" w14:paraId="3C82293D" w14:textId="6468D997">
      <w:pPr>
        <w:widowControl/>
        <w:suppressAutoHyphens/>
        <w:spacing w:after="160" w:line="256" w:lineRule="auto"/>
        <w:ind w:left="720"/>
        <w:rPr>
          <w:rFonts w:ascii="Times New Roman" w:hAnsi="Times New Roman"/>
          <w:snapToGrid/>
          <w:color w:val="000000"/>
        </w:rPr>
      </w:pPr>
      <w:r w:rsidRPr="000703B8">
        <w:rPr>
          <w:rFonts w:ascii="Times New Roman" w:hAnsi="Times New Roman"/>
          <w:color w:val="000000"/>
        </w:rPr>
        <w:t>We understand these psychological costs may cause respondents to delay their completion of the information collection or cause them to abandon the information collection entirely.  However, we require full completion of this collection to receive benefits.  Therefore, we have taken this potential psychological cost into account when calculating our burden in #12 below.</w:t>
      </w:r>
    </w:p>
    <w:p w:rsidR="000B6B8F" w:rsidRPr="003647E5" w:rsidP="003647E5" w14:paraId="7903A5FB" w14:textId="02A85325">
      <w:pPr>
        <w:ind w:left="720"/>
        <w:rPr>
          <w:rFonts w:ascii="Times New Roman" w:hAnsi="Times New Roman"/>
        </w:rPr>
      </w:pPr>
      <w:r w:rsidRPr="000B6B8F">
        <w:rPr>
          <w:rFonts w:ascii="Times New Roman" w:hAnsi="Times New Roman"/>
        </w:rPr>
        <w:t>The</w:t>
      </w:r>
      <w:r w:rsidRPr="000B6B8F">
        <w:rPr>
          <w:rFonts w:ascii="Times New Roman" w:hAnsi="Times New Roman"/>
          <w:iCs/>
          <w:color w:val="000000"/>
        </w:rPr>
        <w:t xml:space="preserve"> </w:t>
      </w:r>
      <w:r w:rsidRPr="003647E5" w:rsidR="003647E5">
        <w:rPr>
          <w:rFonts w:ascii="Times New Roman" w:hAnsi="Times New Roman"/>
        </w:rPr>
        <w:t>respondents are parents, guardians, or</w:t>
      </w:r>
      <w:r w:rsidR="003647E5">
        <w:rPr>
          <w:rFonts w:ascii="Times New Roman" w:hAnsi="Times New Roman"/>
        </w:rPr>
        <w:t xml:space="preserve"> </w:t>
      </w:r>
      <w:r w:rsidRPr="003647E5" w:rsidR="003647E5">
        <w:rPr>
          <w:rFonts w:ascii="Times New Roman" w:hAnsi="Times New Roman"/>
        </w:rPr>
        <w:t>individuals who know a child SSI</w:t>
      </w:r>
      <w:r w:rsidR="003647E5">
        <w:rPr>
          <w:rFonts w:ascii="Times New Roman" w:hAnsi="Times New Roman"/>
        </w:rPr>
        <w:t xml:space="preserve"> </w:t>
      </w:r>
      <w:r w:rsidRPr="003647E5" w:rsidR="003647E5">
        <w:rPr>
          <w:rFonts w:ascii="Times New Roman" w:hAnsi="Times New Roman"/>
        </w:rPr>
        <w:t>applicant or recipient well.</w:t>
      </w:r>
    </w:p>
    <w:p w:rsidR="00FB580C" w:rsidP="00695415" w14:paraId="4A079757" w14:textId="77777777">
      <w:pPr>
        <w:ind w:left="1440"/>
        <w:rPr>
          <w:rFonts w:ascii="Times New Roman" w:hAnsi="Times New Roman"/>
        </w:rPr>
      </w:pPr>
    </w:p>
    <w:p w:rsidR="0036696D" w:rsidRPr="008C1254" w:rsidP="009A522B" w14:paraId="2045B30F"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49799B" w:rsidRPr="003647E5" w:rsidP="003647E5" w14:paraId="59BE8449" w14:textId="13BE0AA7">
      <w:pPr>
        <w:pStyle w:val="ListParagraph"/>
        <w:rPr>
          <w:rFonts w:ascii="Times New Roman" w:hAnsi="Times New Roman"/>
        </w:rPr>
      </w:pPr>
      <w:bookmarkStart w:id="0" w:name="_Hlk101939919"/>
      <w:r w:rsidRPr="00D72961">
        <w:rPr>
          <w:rFonts w:ascii="Times New Roman" w:hAnsi="Times New Roman"/>
        </w:rPr>
        <w:t>Form</w:t>
      </w:r>
      <w:r w:rsidRPr="00D72961">
        <w:rPr>
          <w:rFonts w:ascii="Times New Roman" w:hAnsi="Times New Roman"/>
        </w:rPr>
        <w:t xml:space="preserve"> SSA-3371-BK is available on SSA’s website for respondents to print and mail back to SSA, or complete in a field office.</w:t>
      </w:r>
      <w:r>
        <w:rPr>
          <w:rFonts w:ascii="Times New Roman" w:hAnsi="Times New Roman"/>
        </w:rPr>
        <w:t xml:space="preserve">  In addition, adjudicators mail </w:t>
      </w:r>
      <w:r w:rsidR="003647E5">
        <w:rPr>
          <w:rFonts w:ascii="Times New Roman" w:hAnsi="Times New Roman"/>
        </w:rPr>
        <w:t xml:space="preserve">Form </w:t>
      </w:r>
      <w:r w:rsidRPr="000B6B8F" w:rsidR="003647E5">
        <w:rPr>
          <w:rFonts w:ascii="Times New Roman" w:hAnsi="Times New Roman"/>
        </w:rPr>
        <w:t>SSA-3371-BK</w:t>
      </w:r>
      <w:r>
        <w:rPr>
          <w:rFonts w:ascii="Times New Roman" w:hAnsi="Times New Roman"/>
        </w:rPr>
        <w:t xml:space="preserve"> </w:t>
      </w:r>
      <w:r w:rsidR="003647E5">
        <w:rPr>
          <w:rFonts w:ascii="Times New Roman" w:hAnsi="Times New Roman"/>
        </w:rPr>
        <w:t>t</w:t>
      </w:r>
      <w:r w:rsidRPr="003647E5">
        <w:rPr>
          <w:rFonts w:ascii="Times New Roman" w:hAnsi="Times New Roman"/>
        </w:rPr>
        <w:t xml:space="preserve">o the </w:t>
      </w:r>
      <w:r w:rsidRPr="003647E5" w:rsidR="009B45F3">
        <w:rPr>
          <w:rFonts w:ascii="Times New Roman" w:hAnsi="Times New Roman"/>
        </w:rPr>
        <w:t>respondents.</w:t>
      </w:r>
    </w:p>
    <w:p w:rsidR="009B45F3" w:rsidP="000B6B8F" w14:paraId="5AD7AEEF" w14:textId="77777777">
      <w:pPr>
        <w:pStyle w:val="ListParagraph"/>
        <w:rPr>
          <w:rFonts w:ascii="Times New Roman" w:hAnsi="Times New Roman"/>
        </w:rPr>
      </w:pPr>
    </w:p>
    <w:p w:rsidR="0049799B" w:rsidP="00A624AC" w14:paraId="01AA415D" w14:textId="122D897B">
      <w:pPr>
        <w:pStyle w:val="ListParagraph"/>
        <w:rPr>
          <w:rFonts w:ascii="Times New Roman" w:eastAsia="Arial" w:hAnsi="Times New Roman"/>
          <w:color w:val="000000"/>
        </w:rPr>
      </w:pPr>
      <w:r w:rsidRPr="007C36BA">
        <w:rPr>
          <w:rFonts w:ascii="Times New Roman" w:hAnsi="Times New Roman"/>
          <w:iCs/>
        </w:rPr>
        <w:t xml:space="preserve">This collection has a public-facing fillable and submittable </w:t>
      </w:r>
      <w:r>
        <w:rPr>
          <w:rFonts w:ascii="Times New Roman" w:hAnsi="Times New Roman"/>
          <w:iCs/>
        </w:rPr>
        <w:t>version which the respondent can submit using SSA’s Upload Documents Portal (OMB No. 0960</w:t>
      </w:r>
      <w:r>
        <w:rPr>
          <w:rFonts w:ascii="Times New Roman" w:hAnsi="Times New Roman"/>
          <w:iCs/>
        </w:rPr>
        <w:noBreakHyphen/>
        <w:t>0830)</w:t>
      </w:r>
      <w:r w:rsidRPr="007C36BA">
        <w:rPr>
          <w:rFonts w:ascii="Times New Roman" w:hAnsi="Times New Roman"/>
          <w:color w:val="000000"/>
        </w:rPr>
        <w:t xml:space="preserve">.  </w:t>
      </w:r>
      <w:r>
        <w:rPr>
          <w:rFonts w:ascii="Times New Roman" w:hAnsi="Times New Roman"/>
          <w:color w:val="000000"/>
        </w:rPr>
        <w:t>Upload Documents allows the respondent to complete the fillable PDF,</w:t>
      </w:r>
      <w:r w:rsidR="009B45F3">
        <w:rPr>
          <w:rFonts w:ascii="Times New Roman" w:hAnsi="Times New Roman"/>
          <w:color w:val="000000"/>
        </w:rPr>
        <w:t xml:space="preserve"> electronically sign it </w:t>
      </w:r>
      <w:r>
        <w:rPr>
          <w:rFonts w:ascii="Times New Roman" w:hAnsi="Times New Roman"/>
          <w:color w:val="000000"/>
        </w:rPr>
        <w:t>and submit the information through the Upload Documents Portal.  The</w:t>
      </w:r>
      <w:r w:rsidRPr="007C36BA">
        <w:rPr>
          <w:rFonts w:ascii="Times New Roman" w:hAnsi="Times New Roman"/>
          <w:color w:val="000000"/>
        </w:rPr>
        <w:t xml:space="preserve"> </w:t>
      </w:r>
      <w:r>
        <w:rPr>
          <w:rFonts w:ascii="Times New Roman" w:hAnsi="Times New Roman"/>
          <w:color w:val="000000"/>
        </w:rPr>
        <w:t>submittable version</w:t>
      </w:r>
      <w:r w:rsidRPr="007C36BA">
        <w:rPr>
          <w:rFonts w:ascii="Times New Roman" w:hAnsi="Times New Roman"/>
          <w:color w:val="000000"/>
        </w:rPr>
        <w:t xml:space="preserve"> mirrors the paper version and provides respondents with an online service option as an alternative to mailing</w:t>
      </w:r>
      <w:r>
        <w:rPr>
          <w:rFonts w:ascii="Times New Roman" w:hAnsi="Times New Roman"/>
          <w:color w:val="000000"/>
        </w:rPr>
        <w:t>,</w:t>
      </w:r>
      <w:r w:rsidRPr="007C36BA">
        <w:rPr>
          <w:rFonts w:ascii="Times New Roman" w:hAnsi="Times New Roman"/>
          <w:color w:val="000000"/>
        </w:rPr>
        <w:t xml:space="preserve"> faxing</w:t>
      </w:r>
      <w:r>
        <w:rPr>
          <w:rFonts w:ascii="Times New Roman" w:hAnsi="Times New Roman"/>
          <w:color w:val="000000"/>
        </w:rPr>
        <w:t>, or bringing</w:t>
      </w:r>
      <w:r w:rsidRPr="007C36BA">
        <w:rPr>
          <w:rFonts w:ascii="Times New Roman" w:hAnsi="Times New Roman"/>
          <w:color w:val="000000"/>
        </w:rPr>
        <w:t xml:space="preserve"> the form </w:t>
      </w:r>
      <w:r>
        <w:rPr>
          <w:rFonts w:ascii="Times New Roman" w:hAnsi="Times New Roman"/>
          <w:color w:val="000000"/>
        </w:rPr>
        <w:t>to an SSA field office</w:t>
      </w:r>
      <w:r w:rsidRPr="007C36BA">
        <w:rPr>
          <w:rFonts w:ascii="Times New Roman" w:hAnsi="Times New Roman"/>
          <w:color w:val="000000"/>
        </w:rPr>
        <w:t xml:space="preserve">. </w:t>
      </w:r>
      <w:r>
        <w:rPr>
          <w:rFonts w:ascii="Times New Roman" w:hAnsi="Times New Roman"/>
          <w:color w:val="000000"/>
        </w:rPr>
        <w:t xml:space="preserve"> </w:t>
      </w:r>
      <w:r w:rsidRPr="007C36BA">
        <w:rPr>
          <w:rFonts w:ascii="Times New Roman" w:hAnsi="Times New Roman"/>
          <w:color w:val="000000"/>
        </w:rPr>
        <w:t>Use of th</w:t>
      </w:r>
      <w:r>
        <w:rPr>
          <w:rFonts w:ascii="Times New Roman" w:hAnsi="Times New Roman"/>
          <w:color w:val="000000"/>
        </w:rPr>
        <w:t xml:space="preserve">e Upload Documents Portal </w:t>
      </w:r>
      <w:r w:rsidRPr="007C36BA">
        <w:rPr>
          <w:rFonts w:ascii="Times New Roman" w:hAnsi="Times New Roman"/>
          <w:color w:val="000000"/>
        </w:rPr>
        <w:t xml:space="preserve">does not </w:t>
      </w:r>
      <w:r>
        <w:rPr>
          <w:rFonts w:ascii="Times New Roman" w:hAnsi="Times New Roman"/>
          <w:color w:val="000000"/>
        </w:rPr>
        <w:t>require respondents</w:t>
      </w:r>
      <w:r w:rsidRPr="007C36BA">
        <w:rPr>
          <w:rFonts w:ascii="Times New Roman" w:hAnsi="Times New Roman"/>
          <w:color w:val="000000"/>
        </w:rPr>
        <w:t xml:space="preserve"> to download and install the application locally on their device or pay any subscription or licensing fees</w:t>
      </w:r>
      <w:r>
        <w:rPr>
          <w:rFonts w:ascii="Times New Roman" w:hAnsi="Times New Roman"/>
          <w:color w:val="000000"/>
        </w:rPr>
        <w:t>, and we account for the burden for using Upload Documents under OMB No. 0960-0830</w:t>
      </w:r>
      <w:r w:rsidRPr="007C36BA">
        <w:rPr>
          <w:rFonts w:ascii="Times New Roman" w:hAnsi="Times New Roman"/>
          <w:color w:val="000000"/>
        </w:rPr>
        <w:t>.</w:t>
      </w:r>
      <w:r w:rsidR="00A624AC">
        <w:rPr>
          <w:rFonts w:ascii="Times New Roman" w:hAnsi="Times New Roman"/>
          <w:color w:val="000000"/>
        </w:rPr>
        <w:t xml:space="preserve"> SSA implemented the Upload Documents modality for Form SSA-3371-BK on 8/29/26, therefore we do not have any current MI data</w:t>
      </w:r>
      <w:r w:rsidR="003647E5">
        <w:rPr>
          <w:rFonts w:ascii="Times New Roman" w:hAnsi="Times New Roman"/>
          <w:color w:val="000000"/>
        </w:rPr>
        <w:t xml:space="preserve"> for the use of this form in Upload Documents</w:t>
      </w:r>
      <w:r w:rsidR="00A624AC">
        <w:rPr>
          <w:rFonts w:ascii="Times New Roman" w:hAnsi="Times New Roman"/>
          <w:color w:val="000000"/>
        </w:rPr>
        <w:t xml:space="preserve"> at this time.</w:t>
      </w:r>
      <w:r w:rsidR="003647E5">
        <w:rPr>
          <w:rFonts w:ascii="Times New Roman" w:hAnsi="Times New Roman"/>
          <w:color w:val="000000"/>
        </w:rPr>
        <w:t xml:space="preserve">  We will update our burden data for the Upload Documents version of the form once we have the available MI data.</w:t>
      </w:r>
    </w:p>
    <w:p w:rsidR="0049799B" w:rsidP="0049799B" w14:paraId="7B9A4354" w14:textId="77777777">
      <w:pPr>
        <w:pStyle w:val="ListParagraph"/>
        <w:rPr>
          <w:rFonts w:ascii="Times New Roman" w:eastAsia="Arial" w:hAnsi="Times New Roman"/>
          <w:color w:val="000000"/>
        </w:rPr>
      </w:pPr>
    </w:p>
    <w:p w:rsidR="0049799B" w:rsidP="0049799B" w14:paraId="6815F6B5" w14:textId="2D6C2515">
      <w:pPr>
        <w:ind w:left="720"/>
        <w:rPr>
          <w:rFonts w:ascii="Times New Roman" w:hAnsi="Times New Roman"/>
          <w:b/>
          <w:bCs/>
          <w:i/>
          <w:color w:val="0000FF"/>
        </w:rPr>
      </w:pPr>
      <w:r w:rsidRPr="008041B4">
        <w:rPr>
          <w:rFonts w:ascii="Times New Roman" w:hAnsi="Times New Roman"/>
          <w:color w:val="000000"/>
        </w:rPr>
        <w:t xml:space="preserve">This collection does not currently have a fully public-facing Internet version, as we prioritized other information collections for full electronic conversions.  Given that IT Mod programming is an ongoing, dynamic project, we cannot provide specific timelines for when we will be able to make any particular ICR available via Internet web-based application.  We will ultimately convert most existing ICRs to full electronic versions depending on how they fall within our overall IT Mod </w:t>
      </w:r>
      <w:r w:rsidRPr="008041B4">
        <w:rPr>
          <w:rFonts w:ascii="Times New Roman" w:hAnsi="Times New Roman"/>
          <w:color w:val="000000"/>
        </w:rPr>
        <w:t>schema</w:t>
      </w:r>
      <w:r w:rsidRPr="008041B4">
        <w:rPr>
          <w:rFonts w:ascii="Times New Roman" w:hAnsi="Times New Roman"/>
          <w:color w:val="000000"/>
        </w:rPr>
        <w:t>, but this may be unconnected to the PRA approval lifecycle</w:t>
      </w:r>
      <w:r w:rsidR="009B45F3">
        <w:rPr>
          <w:rFonts w:ascii="Times New Roman" w:hAnsi="Times New Roman"/>
          <w:color w:val="000000"/>
        </w:rPr>
        <w:t>.</w:t>
      </w:r>
    </w:p>
    <w:p w:rsidR="0049799B" w:rsidP="0049799B" w14:paraId="2DA6799D" w14:textId="77777777">
      <w:pPr>
        <w:ind w:left="720"/>
        <w:rPr>
          <w:rFonts w:ascii="Times New Roman" w:hAnsi="Times New Roman"/>
          <w:b/>
          <w:bCs/>
          <w:i/>
          <w:color w:val="0000FF"/>
        </w:rPr>
      </w:pPr>
    </w:p>
    <w:bookmarkEnd w:id="0"/>
    <w:p w:rsidR="000C1D18" w:rsidRPr="008C1254" w:rsidP="008C1254" w14:paraId="4EF96501" w14:textId="77777777">
      <w:pPr>
        <w:pStyle w:val="ListParagraph"/>
        <w:numPr>
          <w:ilvl w:val="0"/>
          <w:numId w:val="2"/>
        </w:numPr>
        <w:rPr>
          <w:rFonts w:ascii="Times New Roman" w:hAnsi="Times New Roman"/>
          <w:b/>
        </w:rPr>
      </w:pPr>
      <w:r w:rsidRPr="008C1254">
        <w:rPr>
          <w:rFonts w:ascii="Times New Roman" w:hAnsi="Times New Roman"/>
          <w:b/>
        </w:rPr>
        <w:t>Why We Cannot Use Duplicate Information</w:t>
      </w:r>
    </w:p>
    <w:p w:rsidR="00650EBE" w:rsidRPr="00650EBE" w:rsidP="00650EBE" w14:paraId="508E0528" w14:textId="627B18D8">
      <w:pPr>
        <w:pStyle w:val="ListParagraph"/>
        <w:rPr>
          <w:rFonts w:ascii="Times New Roman" w:hAnsi="Times New Roman"/>
        </w:rPr>
      </w:pPr>
      <w:r w:rsidRPr="00650EBE">
        <w:rPr>
          <w:rFonts w:ascii="Times New Roman" w:hAnsi="Times New Roman"/>
        </w:rPr>
        <w:t>We coordinated the development and revision of other forms used in childhood disability cases to avoid duplication.  When initially applying for SSI, the adult responsible for child (parent, guardian, caregiver, etc.) fills out the SSA-3820 Disability Report – Child (OMB No. 0960</w:t>
      </w:r>
      <w:r w:rsidRPr="00650EBE">
        <w:rPr>
          <w:rFonts w:ascii="Times New Roman" w:hAnsi="Times New Roman"/>
        </w:rPr>
        <w:noBreakHyphen/>
        <w:t>0577), as well as one of the SSA-3375-BK through SSA-3379-BK (OMB No. 0960-0542), as relevant to the child’s age</w:t>
      </w:r>
      <w:r w:rsidRPr="00650EBE" w:rsidR="000703B8">
        <w:rPr>
          <w:rFonts w:ascii="Times New Roman" w:hAnsi="Times New Roman"/>
        </w:rPr>
        <w:t xml:space="preserve">.  </w:t>
      </w:r>
      <w:r w:rsidRPr="00650EBE">
        <w:rPr>
          <w:rFonts w:ascii="Times New Roman" w:hAnsi="Times New Roman"/>
        </w:rPr>
        <w:t>Additionally, we collect information about the child’s functioning from teachers and administrators, who fill out the SSA-5665 and SSA-5666 (OMB No. 0960-0646).</w:t>
      </w:r>
    </w:p>
    <w:p w:rsidR="00650EBE" w:rsidRPr="00650EBE" w:rsidP="00650EBE" w14:paraId="7368A8B1" w14:textId="77777777">
      <w:pPr>
        <w:pStyle w:val="ListParagraph"/>
        <w:rPr>
          <w:rFonts w:ascii="Times New Roman" w:hAnsi="Times New Roman"/>
        </w:rPr>
      </w:pPr>
    </w:p>
    <w:p w:rsidR="00650EBE" w:rsidP="00650EBE" w14:paraId="111C945A" w14:textId="69689906">
      <w:pPr>
        <w:pStyle w:val="ListParagraph"/>
        <w:rPr>
          <w:rFonts w:ascii="Times New Roman" w:hAnsi="Times New Roman"/>
        </w:rPr>
      </w:pPr>
      <w:r>
        <w:rPr>
          <w:rFonts w:ascii="Times New Roman" w:hAnsi="Times New Roman"/>
        </w:rPr>
        <w:t>While the other forms used in childhood disability cases obtain some similar information, t</w:t>
      </w:r>
      <w:r w:rsidRPr="00650EBE" w:rsidR="00E00395">
        <w:rPr>
          <w:rFonts w:ascii="Times New Roman" w:hAnsi="Times New Roman"/>
        </w:rPr>
        <w:t>he nature of the information we collect</w:t>
      </w:r>
      <w:r>
        <w:rPr>
          <w:rFonts w:ascii="Times New Roman" w:hAnsi="Times New Roman"/>
        </w:rPr>
        <w:t xml:space="preserve"> on the SSA-3371-BK</w:t>
      </w:r>
      <w:r w:rsidRPr="00650EBE" w:rsidR="00E00395">
        <w:rPr>
          <w:rFonts w:ascii="Times New Roman" w:hAnsi="Times New Roman"/>
        </w:rPr>
        <w:t xml:space="preserve"> and the manner in which we collect it preclude duplication</w:t>
      </w:r>
      <w:r w:rsidRPr="00650EBE" w:rsidR="000703B8">
        <w:rPr>
          <w:rFonts w:ascii="Times New Roman" w:hAnsi="Times New Roman"/>
        </w:rPr>
        <w:t xml:space="preserve">.  </w:t>
      </w:r>
      <w:r w:rsidRPr="00650EBE" w:rsidR="00E00395">
        <w:rPr>
          <w:rFonts w:ascii="Times New Roman" w:hAnsi="Times New Roman"/>
        </w:rPr>
        <w:t xml:space="preserve">SSA does not use another collection instrument to obtain similar data or information specific to a child’s pain.  </w:t>
      </w:r>
    </w:p>
    <w:p w:rsidR="006475C4" w:rsidRPr="00650EBE" w:rsidP="00650EBE" w14:paraId="4D9C2E10" w14:textId="77777777">
      <w:pPr>
        <w:pStyle w:val="ListParagraph"/>
        <w:rPr>
          <w:rFonts w:ascii="Times New Roman" w:hAnsi="Times New Roman"/>
        </w:rPr>
      </w:pPr>
    </w:p>
    <w:p w:rsidR="00077E0E" w:rsidRPr="002E1132" w:rsidP="002E1132" w14:paraId="33FEF61D"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573497B7"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17AD37E0" w14:textId="77777777">
      <w:pPr>
        <w:ind w:left="720"/>
        <w:rPr>
          <w:rFonts w:ascii="Times New Roman" w:hAnsi="Times New Roman"/>
        </w:rPr>
      </w:pPr>
    </w:p>
    <w:p w:rsidR="00C92126" w:rsidRPr="009A522B" w:rsidP="009A522B" w14:paraId="6B455188"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6475C4" w:rsidRPr="00CC5463" w:rsidP="006475C4" w14:paraId="233F42A0" w14:textId="042EE90C">
      <w:pPr>
        <w:ind w:left="720"/>
        <w:rPr>
          <w:rFonts w:ascii="Times New Roman" w:hAnsi="Times New Roman"/>
        </w:rPr>
      </w:pPr>
      <w:r w:rsidRPr="00CC5463">
        <w:rPr>
          <w:rFonts w:ascii="Times New Roman" w:hAnsi="Times New Roman"/>
        </w:rPr>
        <w:t xml:space="preserve">If we did </w:t>
      </w:r>
      <w:r w:rsidR="003647E5">
        <w:rPr>
          <w:rFonts w:ascii="Times New Roman" w:hAnsi="Times New Roman"/>
        </w:rPr>
        <w:t xml:space="preserve">not </w:t>
      </w:r>
      <w:r>
        <w:rPr>
          <w:rFonts w:ascii="Times New Roman" w:hAnsi="Times New Roman"/>
        </w:rPr>
        <w:t xml:space="preserve">use Form </w:t>
      </w:r>
      <w:r w:rsidRPr="00CC5463">
        <w:rPr>
          <w:rFonts w:ascii="Times New Roman" w:hAnsi="Times New Roman"/>
        </w:rPr>
        <w:t xml:space="preserve">SSA-3371-BK, </w:t>
      </w:r>
      <w:r w:rsidRPr="00D30E39">
        <w:rPr>
          <w:rFonts w:ascii="Times New Roman" w:hAnsi="Times New Roman"/>
          <w:snapToGrid/>
          <w:lang w:eastAsia="zh-CN"/>
        </w:rPr>
        <w:t xml:space="preserve">non-standardized requests for information </w:t>
      </w:r>
      <w:r>
        <w:rPr>
          <w:rFonts w:ascii="Times New Roman" w:hAnsi="Times New Roman"/>
          <w:snapToGrid/>
          <w:lang w:eastAsia="zh-CN"/>
        </w:rPr>
        <w:t xml:space="preserve">on the child’s pain </w:t>
      </w:r>
      <w:r w:rsidRPr="00D30E39">
        <w:rPr>
          <w:rFonts w:ascii="Times New Roman" w:hAnsi="Times New Roman"/>
          <w:snapToGrid/>
          <w:lang w:eastAsia="zh-CN"/>
        </w:rPr>
        <w:t>would vary</w:t>
      </w:r>
      <w:r>
        <w:rPr>
          <w:rFonts w:ascii="Times New Roman" w:hAnsi="Times New Roman"/>
          <w:snapToGrid/>
          <w:lang w:eastAsia="zh-CN"/>
        </w:rPr>
        <w:t xml:space="preserve"> and it would compromise SSA’s ability to make accurate and supportable disability determinations in childhood SSI disability reviews. </w:t>
      </w:r>
      <w:r w:rsidRPr="00D30E39">
        <w:rPr>
          <w:rFonts w:ascii="Times New Roman" w:hAnsi="Times New Roman"/>
          <w:snapToGrid/>
          <w:lang w:eastAsia="zh-CN"/>
        </w:rPr>
        <w:t xml:space="preserve"> </w:t>
      </w:r>
      <w:r w:rsidRPr="00CC5463">
        <w:rPr>
          <w:rFonts w:ascii="Times New Roman" w:hAnsi="Times New Roman"/>
        </w:rPr>
        <w:t xml:space="preserve">Because we </w:t>
      </w:r>
      <w:r>
        <w:rPr>
          <w:rFonts w:ascii="Times New Roman" w:hAnsi="Times New Roman"/>
        </w:rPr>
        <w:t xml:space="preserve">only </w:t>
      </w:r>
      <w:r w:rsidRPr="00CC5463">
        <w:rPr>
          <w:rFonts w:ascii="Times New Roman" w:hAnsi="Times New Roman"/>
        </w:rPr>
        <w:t xml:space="preserve">collect the information </w:t>
      </w:r>
      <w:r>
        <w:rPr>
          <w:rFonts w:ascii="Times New Roman" w:hAnsi="Times New Roman"/>
        </w:rPr>
        <w:t>on as needed basis,</w:t>
      </w:r>
      <w:r w:rsidRPr="00CC5463">
        <w:rPr>
          <w:rFonts w:ascii="Times New Roman" w:hAnsi="Times New Roman"/>
        </w:rPr>
        <w:t xml:space="preserve"> we cannot collect it less frequently.  There are no technical or legal obstacles to burden reduction.  </w:t>
      </w:r>
    </w:p>
    <w:p w:rsidR="006475C4" w:rsidP="006475C4" w14:paraId="0052296E" w14:textId="77777777">
      <w:pPr>
        <w:ind w:left="720"/>
        <w:rPr>
          <w:rFonts w:ascii="Times New Roman" w:hAnsi="Times New Roman"/>
          <w:b/>
        </w:rPr>
      </w:pPr>
    </w:p>
    <w:p w:rsidR="009A522B" w:rsidP="009A522B" w14:paraId="6B777A73"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61A18489"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0C66783B" w14:textId="77777777">
      <w:pPr>
        <w:rPr>
          <w:rFonts w:ascii="Times New Roman" w:hAnsi="Times New Roman"/>
          <w:b/>
          <w:i/>
        </w:rPr>
      </w:pPr>
    </w:p>
    <w:p w:rsidR="00FD549D" w:rsidRPr="00494B6E" w:rsidP="00494B6E" w14:paraId="521F1798"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RPr="00B243E7" w:rsidP="00B243E7" w14:paraId="0DD909D9" w14:textId="4A0F096E">
      <w:pPr>
        <w:ind w:left="720"/>
        <w:rPr>
          <w:rFonts w:ascii="Times New Roman" w:hAnsi="Times New Roman"/>
          <w:lang w:eastAsia="ar-SA"/>
        </w:rPr>
      </w:pPr>
      <w:r w:rsidRPr="002137DF">
        <w:rPr>
          <w:rFonts w:ascii="Times New Roman" w:hAnsi="Times New Roman"/>
          <w:lang w:eastAsia="ar-SA"/>
        </w:rPr>
        <w:t>The 60-day advance Federal Register Notice published on</w:t>
      </w:r>
      <w:r w:rsidRPr="002137DF" w:rsidR="00467730">
        <w:rPr>
          <w:rFonts w:ascii="Times New Roman" w:hAnsi="Times New Roman"/>
          <w:lang w:eastAsia="ar-SA"/>
        </w:rPr>
        <w:t xml:space="preserve"> August 27, 2026</w:t>
      </w:r>
      <w:r w:rsidRPr="002137DF">
        <w:rPr>
          <w:rFonts w:ascii="Times New Roman" w:hAnsi="Times New Roman"/>
          <w:lang w:eastAsia="ar-SA"/>
        </w:rPr>
        <w:t>, at 91 FR</w:t>
      </w:r>
      <w:r w:rsidRPr="002137DF" w:rsidR="00467730">
        <w:rPr>
          <w:rFonts w:ascii="Times New Roman" w:hAnsi="Times New Roman"/>
          <w:lang w:eastAsia="ar-SA"/>
        </w:rPr>
        <w:t xml:space="preserve"> 55421</w:t>
      </w:r>
      <w:r w:rsidRPr="002137DF">
        <w:rPr>
          <w:rFonts w:ascii="Times New Roman" w:hAnsi="Times New Roman"/>
          <w:lang w:eastAsia="ar-SA"/>
        </w:rPr>
        <w:t xml:space="preserve">, </w:t>
      </w:r>
      <w:r w:rsidRPr="002137DF">
        <w:rPr>
          <w:rFonts w:ascii="Times New Roman" w:hAnsi="Times New Roman"/>
          <w:noProof/>
          <w:lang w:bidi="en-US"/>
        </w:rPr>
        <w:t>and we received</w:t>
      </w:r>
      <w:r w:rsidRPr="002137DF" w:rsidR="00913122">
        <w:rPr>
          <w:rFonts w:ascii="Times New Roman" w:hAnsi="Times New Roman"/>
          <w:noProof/>
          <w:lang w:bidi="en-US"/>
        </w:rPr>
        <w:t xml:space="preserve"> </w:t>
      </w:r>
      <w:r w:rsidR="003647E5">
        <w:rPr>
          <w:rFonts w:ascii="Times New Roman" w:hAnsi="Times New Roman"/>
          <w:noProof/>
          <w:lang w:bidi="en-US"/>
        </w:rPr>
        <w:t>1 public comment</w:t>
      </w:r>
      <w:r w:rsidRPr="002137DF">
        <w:rPr>
          <w:rFonts w:ascii="Times New Roman" w:hAnsi="Times New Roman"/>
          <w:lang w:eastAsia="ar-SA"/>
        </w:rPr>
        <w:t xml:space="preserve">.  </w:t>
      </w:r>
      <w:r w:rsidR="003647E5">
        <w:rPr>
          <w:rFonts w:ascii="Times New Roman" w:hAnsi="Times New Roman"/>
        </w:rPr>
        <w:t>Please see the Addendum for the summary of the public comment and SSA’s responses</w:t>
      </w:r>
      <w:r w:rsidR="003647E5">
        <w:rPr>
          <w:rFonts w:ascii="Times New Roman" w:hAnsi="Times New Roman"/>
          <w:lang w:eastAsia="ar-SA"/>
        </w:rPr>
        <w:t xml:space="preserve">.  </w:t>
      </w:r>
      <w:r w:rsidRPr="002137DF">
        <w:rPr>
          <w:rFonts w:ascii="Times New Roman" w:hAnsi="Times New Roman"/>
          <w:lang w:eastAsia="ar-SA"/>
        </w:rPr>
        <w:t xml:space="preserve">The 30-day FRN published on </w:t>
      </w:r>
      <w:r w:rsidRPr="002137DF" w:rsidR="002137DF">
        <w:rPr>
          <w:rFonts w:ascii="Times New Roman" w:hAnsi="Times New Roman"/>
          <w:lang w:eastAsia="ar-SA"/>
        </w:rPr>
        <w:t>October 29, 2026</w:t>
      </w:r>
      <w:r w:rsidRPr="002137DF">
        <w:rPr>
          <w:rFonts w:ascii="Times New Roman" w:hAnsi="Times New Roman"/>
        </w:rPr>
        <w:t>, at 91 FR</w:t>
      </w:r>
      <w:r w:rsidR="003C1DDD">
        <w:rPr>
          <w:rFonts w:ascii="Times New Roman" w:hAnsi="Times New Roman"/>
        </w:rPr>
        <w:t xml:space="preserve"> 68213</w:t>
      </w:r>
      <w:r w:rsidR="00D676DA">
        <w:rPr>
          <w:rFonts w:ascii="Times New Roman" w:hAnsi="Times New Roman"/>
        </w:rPr>
        <w:t xml:space="preserve">.  </w:t>
      </w:r>
      <w:r w:rsidRPr="00913122" w:rsidR="00D676DA">
        <w:rPr>
          <w:rFonts w:ascii="Times New Roman" w:hAnsi="Times New Roman"/>
          <w:lang w:eastAsia="ar-SA"/>
        </w:rPr>
        <w:t xml:space="preserve">If we receive any comments in response to this Notice, we will forward them to OMB.  </w:t>
      </w:r>
      <w:r w:rsidRPr="00913122" w:rsidR="00D676DA">
        <w:rPr>
          <w:rFonts w:ascii="Times New Roman" w:hAnsi="Times New Roman"/>
          <w:iCs/>
          <w:lang w:eastAsia="ar-SA"/>
        </w:rPr>
        <w:t xml:space="preserve">We did not consult with the public </w:t>
      </w:r>
      <w:r w:rsidR="00D676DA">
        <w:rPr>
          <w:rFonts w:ascii="Times New Roman" w:hAnsi="Times New Roman"/>
          <w:iCs/>
          <w:lang w:eastAsia="ar-SA"/>
        </w:rPr>
        <w:t>for</w:t>
      </w:r>
      <w:r w:rsidR="00D676DA">
        <w:rPr>
          <w:rFonts w:ascii="Times New Roman" w:hAnsi="Times New Roman"/>
          <w:iCs/>
          <w:lang w:eastAsia="ar-SA"/>
        </w:rPr>
        <w:t xml:space="preserve"> </w:t>
      </w:r>
      <w:r w:rsidRPr="00913122" w:rsidR="00D676DA">
        <w:rPr>
          <w:rFonts w:ascii="Times New Roman" w:hAnsi="Times New Roman"/>
          <w:iCs/>
          <w:lang w:eastAsia="ar-SA"/>
        </w:rPr>
        <w:t>the revision of this form</w:t>
      </w:r>
      <w:r w:rsidRPr="002137DF">
        <w:rPr>
          <w:rFonts w:ascii="Times New Roman" w:hAnsi="Times New Roman"/>
          <w:iCs/>
          <w:lang w:eastAsia="ar-SA"/>
        </w:rPr>
        <w:t>.</w:t>
      </w:r>
    </w:p>
    <w:p w:rsidR="00627F2A" w:rsidP="00494B6E" w14:paraId="50B70B6A" w14:textId="7D2F882A">
      <w:pPr>
        <w:tabs>
          <w:tab w:val="num" w:pos="90"/>
        </w:tabs>
        <w:ind w:left="90"/>
        <w:rPr>
          <w:rFonts w:ascii="Times New Roman" w:hAnsi="Times New Roman"/>
          <w:b/>
        </w:rPr>
      </w:pPr>
      <w:r>
        <w:rPr>
          <w:rFonts w:ascii="Times New Roman" w:hAnsi="Times New Roman"/>
          <w:b/>
        </w:rPr>
        <w:t xml:space="preserve"> </w:t>
      </w:r>
    </w:p>
    <w:p w:rsidR="00640A26" w:rsidP="004C51D7" w14:paraId="70DEEBD6"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330A69C1" w14:textId="77777777">
      <w:pPr>
        <w:ind w:left="720"/>
        <w:rPr>
          <w:rFonts w:ascii="Times New Roman" w:hAnsi="Times New Roman"/>
        </w:rPr>
      </w:pPr>
      <w:r w:rsidRPr="00392B5B">
        <w:rPr>
          <w:rFonts w:ascii="Times New Roman" w:hAnsi="Times New Roman"/>
        </w:rPr>
        <w:t xml:space="preserve">SSA does not provide payments or gifts to the respondents. </w:t>
      </w:r>
    </w:p>
    <w:p w:rsidR="00A45D82" w:rsidRPr="00BC7F42" w:rsidP="00A45D82" w14:paraId="3187D214" w14:textId="77777777">
      <w:pPr>
        <w:rPr>
          <w:rFonts w:ascii="Times New Roman" w:hAnsi="Times New Roman"/>
        </w:rPr>
      </w:pPr>
    </w:p>
    <w:p w:rsidR="00795BAB" w:rsidP="004C51D7" w14:paraId="42930F40"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1EBCD6C1"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4D876F0C" w14:textId="77777777">
      <w:pPr>
        <w:ind w:left="720"/>
        <w:rPr>
          <w:rFonts w:ascii="Times New Roman" w:hAnsi="Times New Roman"/>
        </w:rPr>
      </w:pPr>
    </w:p>
    <w:p w:rsidR="00D0011E" w:rsidP="004C51D7" w14:paraId="5FBBFD65"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49F4E3F5"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52DA06CB"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11437CF4"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651D62FF"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336BBFFB"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530"/>
        <w:gridCol w:w="1260"/>
        <w:gridCol w:w="1260"/>
        <w:gridCol w:w="1350"/>
        <w:gridCol w:w="1440"/>
        <w:gridCol w:w="1440"/>
        <w:gridCol w:w="1800"/>
      </w:tblGrid>
      <w:tr w14:paraId="184A0B21" w14:textId="77777777" w:rsidTr="00494B6E">
        <w:tblPrEx>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620" w:type="dxa"/>
          </w:tcPr>
          <w:p w:rsidR="00494B6E" w:rsidRPr="00494B6E" w:rsidP="00494B6E" w14:paraId="47B0D6E0" w14:textId="77777777">
            <w:pPr>
              <w:rPr>
                <w:rFonts w:ascii="Times New Roman" w:hAnsi="Times New Roman"/>
                <w:b/>
              </w:rPr>
            </w:pPr>
            <w:bookmarkStart w:id="1" w:name="_Hlk131061898"/>
            <w:r w:rsidRPr="00494B6E">
              <w:rPr>
                <w:rFonts w:ascii="Times New Roman" w:hAnsi="Times New Roman"/>
                <w:b/>
              </w:rPr>
              <w:t>Method</w:t>
            </w:r>
          </w:p>
          <w:p w:rsidR="00494B6E" w:rsidRPr="00494B6E" w:rsidP="00494B6E" w14:paraId="66302F48"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494B6E" w:rsidRPr="00494B6E" w:rsidP="00494B6E" w14:paraId="6192CA2D" w14:textId="77777777">
            <w:pPr>
              <w:rPr>
                <w:rFonts w:ascii="Times New Roman" w:hAnsi="Times New Roman"/>
                <w:b/>
              </w:rPr>
            </w:pPr>
            <w:r w:rsidRPr="00494B6E">
              <w:rPr>
                <w:rFonts w:ascii="Times New Roman" w:hAnsi="Times New Roman"/>
                <w:b/>
              </w:rPr>
              <w:t xml:space="preserve">Number </w:t>
            </w:r>
          </w:p>
          <w:p w:rsidR="00494B6E" w:rsidRPr="00494B6E" w:rsidP="00494B6E" w14:paraId="57630533" w14:textId="77777777">
            <w:pPr>
              <w:widowControl/>
              <w:rPr>
                <w:rFonts w:ascii="Times New Roman" w:hAnsi="Times New Roman"/>
                <w:b/>
                <w:snapToGrid/>
              </w:rPr>
            </w:pPr>
            <w:r w:rsidRPr="00494B6E">
              <w:rPr>
                <w:rFonts w:ascii="Times New Roman" w:hAnsi="Times New Roman"/>
                <w:b/>
              </w:rPr>
              <w:t>of Respondents</w:t>
            </w:r>
          </w:p>
        </w:tc>
        <w:tc>
          <w:tcPr>
            <w:tcW w:w="1260" w:type="dxa"/>
          </w:tcPr>
          <w:p w:rsidR="00494B6E" w:rsidRPr="00494B6E" w:rsidP="00494B6E" w14:paraId="0CCB621A" w14:textId="77777777">
            <w:pPr>
              <w:rPr>
                <w:rFonts w:ascii="Times New Roman" w:hAnsi="Times New Roman"/>
                <w:b/>
              </w:rPr>
            </w:pPr>
            <w:r w:rsidRPr="00494B6E">
              <w:rPr>
                <w:rFonts w:ascii="Times New Roman" w:hAnsi="Times New Roman"/>
                <w:b/>
              </w:rPr>
              <w:t>Frequency</w:t>
            </w:r>
          </w:p>
          <w:p w:rsidR="00494B6E" w:rsidRPr="00494B6E" w:rsidP="00494B6E" w14:paraId="717F3A7C" w14:textId="77777777">
            <w:pPr>
              <w:rPr>
                <w:rFonts w:ascii="Times New Roman" w:hAnsi="Times New Roman"/>
                <w:b/>
              </w:rPr>
            </w:pPr>
            <w:r w:rsidRPr="00494B6E">
              <w:rPr>
                <w:rFonts w:ascii="Times New Roman" w:hAnsi="Times New Roman"/>
                <w:b/>
              </w:rPr>
              <w:t xml:space="preserve">of </w:t>
            </w:r>
          </w:p>
          <w:p w:rsidR="00494B6E" w:rsidRPr="00494B6E" w:rsidP="00494B6E" w14:paraId="38F3AC58" w14:textId="77777777">
            <w:pPr>
              <w:widowControl/>
              <w:rPr>
                <w:rFonts w:ascii="Times New Roman" w:hAnsi="Times New Roman"/>
                <w:b/>
                <w:snapToGrid/>
              </w:rPr>
            </w:pPr>
            <w:r w:rsidRPr="00494B6E">
              <w:rPr>
                <w:rFonts w:ascii="Times New Roman" w:hAnsi="Times New Roman"/>
                <w:b/>
              </w:rPr>
              <w:t>Response</w:t>
            </w:r>
          </w:p>
        </w:tc>
        <w:tc>
          <w:tcPr>
            <w:tcW w:w="1260" w:type="dxa"/>
          </w:tcPr>
          <w:p w:rsidR="00494B6E" w:rsidRPr="00494B6E" w:rsidP="00494B6E" w14:paraId="77278B33"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350" w:type="dxa"/>
          </w:tcPr>
          <w:p w:rsidR="00494B6E" w:rsidRPr="00494B6E" w:rsidP="00494B6E" w14:paraId="43141E8F"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440" w:type="dxa"/>
          </w:tcPr>
          <w:p w:rsidR="00494B6E" w:rsidRPr="00494B6E" w:rsidP="00494B6E" w14:paraId="75E537AD"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440" w:type="dxa"/>
          </w:tcPr>
          <w:p w:rsidR="00494B6E" w:rsidRPr="00494B6E" w:rsidP="00494B6E" w14:paraId="7595DEFB" w14:textId="77777777">
            <w:pPr>
              <w:widowControl/>
              <w:rPr>
                <w:rFonts w:ascii="Times New Roman" w:hAnsi="Times New Roman"/>
                <w:b/>
                <w:snapToGrid/>
              </w:rPr>
            </w:pPr>
            <w:r w:rsidRPr="00494B6E">
              <w:rPr>
                <w:rFonts w:ascii="Times New Roman" w:hAnsi="Times New Roman"/>
                <w:b/>
                <w:bCs/>
              </w:rPr>
              <w:t>Average Wait Time in Field Office or Teleservice Centers (minutes)**</w:t>
            </w:r>
          </w:p>
        </w:tc>
        <w:tc>
          <w:tcPr>
            <w:tcW w:w="1800" w:type="dxa"/>
          </w:tcPr>
          <w:p w:rsidR="00494B6E" w:rsidRPr="00494B6E" w:rsidP="00494B6E" w14:paraId="11983C32"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11EB7D69" w14:textId="77777777" w:rsidTr="00494B6E">
        <w:tblPrEx>
          <w:tblW w:w="11700" w:type="dxa"/>
          <w:tblInd w:w="-1085" w:type="dxa"/>
          <w:tblLayout w:type="fixed"/>
          <w:tblLook w:val="04A0"/>
        </w:tblPrEx>
        <w:tc>
          <w:tcPr>
            <w:tcW w:w="1620" w:type="dxa"/>
          </w:tcPr>
          <w:p w:rsidR="00CE04CF" w:rsidP="00CE04CF" w14:paraId="578E3D97" w14:textId="194289D6">
            <w:r w:rsidRPr="00C81A2F">
              <w:rPr>
                <w:rFonts w:ascii="Times New Roman" w:eastAsia="SimSun" w:hAnsi="Times New Roman"/>
                <w:snapToGrid/>
                <w:lang w:eastAsia="zh-CN"/>
              </w:rPr>
              <w:t>SSA-3371</w:t>
            </w:r>
            <w:r>
              <w:rPr>
                <w:rFonts w:ascii="Times New Roman" w:eastAsia="SimSun" w:hAnsi="Times New Roman"/>
                <w:snapToGrid/>
                <w:lang w:eastAsia="zh-CN"/>
              </w:rPr>
              <w:t xml:space="preserve"> (</w:t>
            </w:r>
            <w:r>
              <w:rPr>
                <w:rFonts w:ascii="Times New Roman" w:hAnsi="Times New Roman"/>
              </w:rPr>
              <w:t>Upload Documents and Paper)</w:t>
            </w:r>
          </w:p>
          <w:p w:rsidR="00CF64A6" w:rsidRPr="00494B6E" w:rsidP="00CF64A6" w14:paraId="6B99B6F8" w14:textId="06DD9F21">
            <w:pPr>
              <w:widowControl/>
              <w:spacing w:after="240"/>
              <w:rPr>
                <w:rFonts w:ascii="Times New Roman" w:hAnsi="Times New Roman"/>
                <w:snapToGrid/>
              </w:rPr>
            </w:pPr>
          </w:p>
        </w:tc>
        <w:tc>
          <w:tcPr>
            <w:tcW w:w="1530" w:type="dxa"/>
          </w:tcPr>
          <w:p w:rsidR="00CF64A6" w:rsidRPr="00494B6E" w:rsidP="00CF64A6" w14:paraId="2D9BB461" w14:textId="0A5F2BEA">
            <w:pPr>
              <w:widowControl/>
              <w:spacing w:after="240"/>
              <w:jc w:val="right"/>
              <w:rPr>
                <w:rFonts w:ascii="Times New Roman" w:hAnsi="Times New Roman"/>
                <w:snapToGrid/>
              </w:rPr>
            </w:pPr>
            <w:r w:rsidRPr="00C81A2F">
              <w:rPr>
                <w:rFonts w:ascii="Times New Roman" w:eastAsia="SimSun" w:hAnsi="Times New Roman"/>
                <w:snapToGrid/>
                <w:lang w:eastAsia="zh-CN"/>
              </w:rPr>
              <w:t>1,602</w:t>
            </w:r>
          </w:p>
        </w:tc>
        <w:tc>
          <w:tcPr>
            <w:tcW w:w="1260" w:type="dxa"/>
          </w:tcPr>
          <w:p w:rsidR="00CF64A6" w:rsidRPr="00494B6E" w:rsidP="00CF64A6" w14:paraId="4963ABE1" w14:textId="0ECD0070">
            <w:pPr>
              <w:widowControl/>
              <w:spacing w:after="240"/>
              <w:jc w:val="right"/>
              <w:rPr>
                <w:rFonts w:ascii="Times New Roman" w:hAnsi="Times New Roman"/>
                <w:snapToGrid/>
              </w:rPr>
            </w:pPr>
            <w:r w:rsidRPr="00C81A2F">
              <w:rPr>
                <w:rFonts w:ascii="Times New Roman" w:eastAsia="SimSun" w:hAnsi="Times New Roman"/>
                <w:snapToGrid/>
                <w:lang w:eastAsia="zh-CN"/>
              </w:rPr>
              <w:t>1</w:t>
            </w:r>
          </w:p>
        </w:tc>
        <w:tc>
          <w:tcPr>
            <w:tcW w:w="1260" w:type="dxa"/>
          </w:tcPr>
          <w:p w:rsidR="00CF64A6" w:rsidRPr="00494B6E" w:rsidP="00CF64A6" w14:paraId="0FC5C1E4" w14:textId="4E8D8721">
            <w:pPr>
              <w:widowControl/>
              <w:spacing w:after="240"/>
              <w:jc w:val="right"/>
              <w:rPr>
                <w:rFonts w:ascii="Times New Roman" w:hAnsi="Times New Roman"/>
                <w:snapToGrid/>
              </w:rPr>
            </w:pPr>
            <w:r w:rsidRPr="00C81A2F">
              <w:rPr>
                <w:rFonts w:ascii="Times New Roman" w:eastAsia="SimSun" w:hAnsi="Times New Roman"/>
                <w:snapToGrid/>
                <w:lang w:eastAsia="zh-CN"/>
              </w:rPr>
              <w:t>15</w:t>
            </w:r>
          </w:p>
        </w:tc>
        <w:tc>
          <w:tcPr>
            <w:tcW w:w="1350" w:type="dxa"/>
          </w:tcPr>
          <w:p w:rsidR="00CF64A6" w:rsidRPr="00494B6E" w:rsidP="00CF64A6" w14:paraId="30ABF190" w14:textId="7B3E2A44">
            <w:pPr>
              <w:widowControl/>
              <w:spacing w:after="240"/>
              <w:jc w:val="right"/>
              <w:rPr>
                <w:rFonts w:ascii="Times New Roman" w:hAnsi="Times New Roman"/>
                <w:snapToGrid/>
              </w:rPr>
            </w:pPr>
            <w:r w:rsidRPr="00C81A2F">
              <w:rPr>
                <w:rFonts w:ascii="Times New Roman" w:eastAsia="SimSun" w:hAnsi="Times New Roman"/>
                <w:snapToGrid/>
                <w:lang w:eastAsia="zh-CN"/>
              </w:rPr>
              <w:t>401</w:t>
            </w:r>
          </w:p>
        </w:tc>
        <w:tc>
          <w:tcPr>
            <w:tcW w:w="1440" w:type="dxa"/>
          </w:tcPr>
          <w:p w:rsidR="00CF64A6" w:rsidRPr="00494B6E" w:rsidP="00CF64A6" w14:paraId="4F5F01D2" w14:textId="6122D052">
            <w:pPr>
              <w:widowControl/>
              <w:spacing w:after="240"/>
              <w:jc w:val="right"/>
              <w:rPr>
                <w:rFonts w:ascii="Times New Roman" w:hAnsi="Times New Roman"/>
                <w:snapToGrid/>
              </w:rPr>
            </w:pPr>
            <w:r w:rsidRPr="00C81A2F">
              <w:rPr>
                <w:rFonts w:ascii="Times New Roman" w:eastAsia="SimSun" w:hAnsi="Times New Roman"/>
                <w:snapToGrid/>
                <w:lang w:eastAsia="zh-CN"/>
              </w:rPr>
              <w:t>$</w:t>
            </w:r>
            <w:r w:rsidRPr="00B7203E">
              <w:rPr>
                <w:rFonts w:ascii="Times New Roman" w:eastAsia="SimSun" w:hAnsi="Times New Roman"/>
                <w:snapToGrid/>
                <w:lang w:eastAsia="zh-CN"/>
              </w:rPr>
              <w:t>23.91</w:t>
            </w:r>
            <w:r w:rsidRPr="00C81A2F">
              <w:rPr>
                <w:rFonts w:ascii="Times New Roman" w:eastAsia="SimSun" w:hAnsi="Times New Roman"/>
                <w:snapToGrid/>
                <w:lang w:eastAsia="zh-CN"/>
              </w:rPr>
              <w:t>*</w:t>
            </w:r>
          </w:p>
        </w:tc>
        <w:tc>
          <w:tcPr>
            <w:tcW w:w="1440" w:type="dxa"/>
          </w:tcPr>
          <w:p w:rsidR="00CF64A6" w:rsidRPr="00494B6E" w:rsidP="00CF64A6" w14:paraId="0AD5AD55" w14:textId="5A6BAA79">
            <w:pPr>
              <w:widowControl/>
              <w:spacing w:after="240"/>
              <w:jc w:val="right"/>
              <w:rPr>
                <w:rFonts w:ascii="Times New Roman" w:hAnsi="Times New Roman"/>
                <w:snapToGrid/>
              </w:rPr>
            </w:pPr>
            <w:r w:rsidRPr="00C81A2F">
              <w:rPr>
                <w:rFonts w:ascii="Times New Roman" w:eastAsia="SimSun" w:hAnsi="Times New Roman"/>
                <w:snapToGrid/>
                <w:lang w:eastAsia="zh-CN"/>
              </w:rPr>
              <w:t>21**</w:t>
            </w:r>
          </w:p>
        </w:tc>
        <w:tc>
          <w:tcPr>
            <w:tcW w:w="1800" w:type="dxa"/>
          </w:tcPr>
          <w:p w:rsidR="00CF64A6" w:rsidRPr="00494B6E" w:rsidP="00CF64A6" w14:paraId="426759C4" w14:textId="61ACAF5B">
            <w:pPr>
              <w:widowControl/>
              <w:spacing w:after="240"/>
              <w:jc w:val="right"/>
              <w:rPr>
                <w:rFonts w:ascii="Times New Roman" w:hAnsi="Times New Roman"/>
                <w:snapToGrid/>
              </w:rPr>
            </w:pPr>
            <w:r w:rsidRPr="00C81A2F">
              <w:rPr>
                <w:rFonts w:ascii="Times New Roman" w:eastAsia="SimSun" w:hAnsi="Times New Roman"/>
                <w:snapToGrid/>
                <w:lang w:eastAsia="zh-CN"/>
              </w:rPr>
              <w:t>$</w:t>
            </w:r>
            <w:r w:rsidR="007859C6">
              <w:rPr>
                <w:rFonts w:ascii="Times New Roman" w:eastAsia="SimSun" w:hAnsi="Times New Roman"/>
                <w:snapToGrid/>
                <w:lang w:eastAsia="zh-CN"/>
              </w:rPr>
              <w:t>9,588</w:t>
            </w:r>
            <w:r w:rsidRPr="00C81A2F">
              <w:rPr>
                <w:rFonts w:ascii="Times New Roman" w:eastAsia="SimSun" w:hAnsi="Times New Roman"/>
                <w:snapToGrid/>
                <w:lang w:eastAsia="zh-CN"/>
              </w:rPr>
              <w:t>*</w:t>
            </w:r>
            <w:r>
              <w:rPr>
                <w:rFonts w:ascii="Times New Roman" w:eastAsia="SimSun" w:hAnsi="Times New Roman"/>
                <w:snapToGrid/>
                <w:lang w:eastAsia="zh-CN"/>
              </w:rPr>
              <w:t>*</w:t>
            </w:r>
            <w:r w:rsidRPr="00C81A2F">
              <w:rPr>
                <w:rFonts w:ascii="Times New Roman" w:eastAsia="SimSun" w:hAnsi="Times New Roman"/>
                <w:snapToGrid/>
                <w:lang w:eastAsia="zh-CN"/>
              </w:rPr>
              <w:t>*</w:t>
            </w:r>
          </w:p>
        </w:tc>
      </w:tr>
    </w:tbl>
    <w:bookmarkEnd w:id="1"/>
    <w:p w:rsidR="007859C6" w:rsidRPr="00494B6E" w:rsidP="007859C6" w14:paraId="5675E7D2" w14:textId="77777777">
      <w:pPr>
        <w:widowControl/>
        <w:autoSpaceDE w:val="0"/>
        <w:autoSpaceDN w:val="0"/>
        <w:adjustRightInd w:val="0"/>
        <w:ind w:left="720"/>
        <w:contextualSpacing/>
        <w:rPr>
          <w:rFonts w:ascii="Times New Roman" w:eastAsia="SimSun" w:hAnsi="Times New Roman"/>
          <w:snapToGrid/>
          <w:lang w:eastAsia="ar-SA"/>
        </w:rPr>
      </w:pPr>
      <w:r w:rsidRPr="007859C6">
        <w:rPr>
          <w:rFonts w:ascii="Times New Roman" w:hAnsi="Times New Roman"/>
        </w:rPr>
        <w:t xml:space="preserve">* </w:t>
      </w:r>
      <w:r w:rsidRPr="007859C6">
        <w:rPr>
          <w:rFonts w:ascii="Times New Roman" w:eastAsia="Calibri" w:hAnsi="Times New Roman"/>
        </w:rPr>
        <w:t xml:space="preserve">We based </w:t>
      </w:r>
      <w:r w:rsidRPr="007859C6">
        <w:rPr>
          <w:rFonts w:ascii="Times New Roman" w:hAnsi="Times New Roman"/>
        </w:rPr>
        <w:t xml:space="preserve">these figures on </w:t>
      </w:r>
      <w:r w:rsidRPr="007859C6">
        <w:rPr>
          <w:rFonts w:ascii="Times New Roman" w:eastAsia="Calibri" w:hAnsi="Times New Roman"/>
        </w:rPr>
        <w:t>the combined average of both disability payments ($14.27) based on SSA's current FY 2026 data (</w:t>
      </w:r>
      <w:r>
        <w:fldChar w:fldCharType="begin"/>
      </w:r>
      <w:r w:rsidRPr="007859C6">
        <w:rPr>
          <w:rStyle w:val="Hyperlink"/>
          <w:rFonts w:ascii="Times New Roman" w:hAnsi="Times New Roman"/>
        </w:rPr>
        <w:instrText xml:space="preserve"> HYPERLINK "https://www.ssa.gov/oact/COLA/colaeffect.html" </w:instrText>
      </w:r>
      <w:r>
        <w:fldChar w:fldCharType="separate"/>
      </w:r>
      <w:r w:rsidRPr="007859C6">
        <w:rPr>
          <w:rStyle w:val="Hyperlink"/>
          <w:rFonts w:ascii="Times New Roman" w:hAnsi="Times New Roman"/>
        </w:rPr>
        <w:t>Effect of COLA on Average Social Security Benefits</w:t>
      </w:r>
      <w:r>
        <w:fldChar w:fldCharType="end"/>
      </w:r>
      <w:r w:rsidRPr="007859C6">
        <w:rPr>
          <w:rFonts w:ascii="Times New Roman" w:eastAsia="Calibri" w:hAnsi="Times New Roman"/>
        </w:rPr>
        <w:t>)</w:t>
      </w:r>
      <w:r w:rsidRPr="007859C6">
        <w:rPr>
          <w:rFonts w:ascii="Times New Roman" w:hAnsi="Times New Roman"/>
          <w:bCs/>
        </w:rPr>
        <w:t xml:space="preserve"> and </w:t>
      </w:r>
      <w:r w:rsidRPr="007859C6">
        <w:rPr>
          <w:rFonts w:ascii="Times New Roman" w:hAnsi="Times New Roman"/>
        </w:rPr>
        <w:t>on the average U.S. worker’s hourly wages ($33.54</w:t>
      </w:r>
      <w:r>
        <w:rPr>
          <w:rFonts w:ascii="Times New Roman" w:hAnsi="Times New Roman"/>
        </w:rPr>
        <w:t xml:space="preserve">), as reported by </w:t>
      </w:r>
      <w:r w:rsidRPr="00494B6E">
        <w:rPr>
          <w:rFonts w:ascii="Times New Roman" w:hAnsi="Times New Roman"/>
          <w:lang w:eastAsia="ar-SA"/>
        </w:rPr>
        <w:t>Bureau of Labor Statistics data (</w:t>
      </w:r>
      <w:r>
        <w:fldChar w:fldCharType="begin"/>
      </w:r>
      <w:r w:rsidRPr="00494B6E">
        <w:rPr>
          <w:rStyle w:val="Hyperlink"/>
          <w:rFonts w:ascii="Times New Roman" w:hAnsi="Times New Roman"/>
        </w:rPr>
        <w:instrText xml:space="preserve"> HYPERLINK "https://data.bls.gov/oes/" \l "/industry/000000" </w:instrText>
      </w:r>
      <w:r>
        <w:fldChar w:fldCharType="separate"/>
      </w:r>
      <w:r w:rsidRPr="00494B6E">
        <w:rPr>
          <w:rStyle w:val="Hyperlink"/>
          <w:rFonts w:ascii="Times New Roman" w:hAnsi="Times New Roman"/>
        </w:rPr>
        <w:t>Occupational Employment and Wage Statistics</w:t>
      </w:r>
      <w:r>
        <w:fldChar w:fldCharType="end"/>
      </w:r>
      <w:r w:rsidRPr="00494B6E">
        <w:rPr>
          <w:rFonts w:ascii="Times New Roman" w:hAnsi="Times New Roman"/>
          <w:lang w:eastAsia="ar-SA"/>
        </w:rPr>
        <w:t>)</w:t>
      </w:r>
      <w:r w:rsidRPr="00494B6E">
        <w:rPr>
          <w:rFonts w:ascii="Times New Roman" w:eastAsia="SimSun" w:hAnsi="Times New Roman"/>
          <w:snapToGrid/>
          <w:lang w:eastAsia="ar-SA"/>
        </w:rPr>
        <w:t>.</w:t>
      </w:r>
    </w:p>
    <w:p w:rsidR="009C052F" w:rsidRPr="009C052F" w:rsidP="007859C6" w14:paraId="562B8649" w14:textId="1D4951C3">
      <w:pPr>
        <w:widowControl/>
        <w:autoSpaceDE w:val="0"/>
        <w:autoSpaceDN w:val="0"/>
        <w:adjustRightInd w:val="0"/>
        <w:ind w:left="720"/>
        <w:contextualSpacing/>
        <w:rPr>
          <w:rFonts w:ascii="Times New Roman" w:eastAsia="SimSun" w:hAnsi="Times New Roman"/>
          <w:snapToGrid/>
          <w:lang w:eastAsia="ar-SA"/>
        </w:rPr>
      </w:pPr>
    </w:p>
    <w:p w:rsidR="007859C6" w:rsidP="007859C6" w14:paraId="008C0538" w14:textId="77777777">
      <w:pPr>
        <w:pStyle w:val="HTMLPreformatted"/>
        <w:tabs>
          <w:tab w:val="clear" w:pos="1832"/>
        </w:tabs>
        <w:ind w:left="720"/>
        <w:rPr>
          <w:rFonts w:ascii="Times New Roman" w:hAnsi="Times New Roman"/>
          <w:sz w:val="24"/>
          <w:szCs w:val="24"/>
        </w:rPr>
      </w:pPr>
      <w:r w:rsidRPr="005D395F">
        <w:rPr>
          <w:rFonts w:ascii="Times New Roman" w:hAnsi="Times New Roman"/>
          <w:sz w:val="24"/>
          <w:szCs w:val="24"/>
        </w:rPr>
        <w:t>** We based this figure on the average FY 2026 wait time for field offices (2</w:t>
      </w:r>
      <w:r>
        <w:rPr>
          <w:rFonts w:ascii="Times New Roman" w:hAnsi="Times New Roman"/>
          <w:sz w:val="24"/>
          <w:szCs w:val="24"/>
        </w:rPr>
        <w:t>1</w:t>
      </w:r>
      <w:r w:rsidRPr="005D395F">
        <w:rPr>
          <w:rFonts w:ascii="Times New Roman" w:hAnsi="Times New Roman"/>
          <w:sz w:val="24"/>
          <w:szCs w:val="24"/>
        </w:rPr>
        <w:t xml:space="preserve"> minutes), based on SSA’s current management information data.  This figure reflects data from our systems and the data posted on our public facing website (</w:t>
      </w:r>
      <w:hyperlink r:id="rId5" w:history="1">
        <w:r w:rsidRPr="005D395F">
          <w:rPr>
            <w:rStyle w:val="Hyperlink"/>
            <w:rFonts w:ascii="Times New Roman" w:hAnsi="Times New Roman"/>
            <w:sz w:val="24"/>
            <w:szCs w:val="24"/>
          </w:rPr>
          <w:t>Social Security performance |SSA</w:t>
        </w:r>
      </w:hyperlink>
      <w:r w:rsidRPr="005D395F">
        <w:rPr>
          <w:rFonts w:ascii="Times New Roman" w:hAnsi="Times New Roman"/>
          <w:sz w:val="24"/>
          <w:szCs w:val="24"/>
        </w:rPr>
        <w:t xml:space="preserve">) on the date we drafted this document.  As the figures fluctuate, the wait times may be different on the website than they appear here.  </w:t>
      </w:r>
      <w:r w:rsidRPr="00EA5A54">
        <w:rPr>
          <w:rFonts w:ascii="Times New Roman" w:hAnsi="Times New Roman"/>
          <w:sz w:val="24"/>
          <w:szCs w:val="24"/>
        </w:rPr>
        <w:t xml:space="preserve">While we have included </w:t>
      </w:r>
      <w:r w:rsidRPr="00EA5A54">
        <w:rPr>
          <w:rFonts w:ascii="Times New Roman" w:hAnsi="Times New Roman"/>
          <w:sz w:val="24"/>
          <w:szCs w:val="24"/>
        </w:rPr>
        <w:t>wait</w:t>
      </w:r>
      <w:r w:rsidRPr="00EA5A54">
        <w:rPr>
          <w:rFonts w:ascii="Times New Roman" w:hAnsi="Times New Roman"/>
          <w:sz w:val="24"/>
          <w:szCs w:val="24"/>
        </w:rPr>
        <w:t xml:space="preserve"> time for all respondents, we note that respondents are not required to complete the form in person and those who mail or drop off a completed form do not experience any wait time</w:t>
      </w:r>
      <w:r>
        <w:rPr>
          <w:rFonts w:ascii="Times New Roman" w:hAnsi="Times New Roman"/>
          <w:sz w:val="24"/>
          <w:szCs w:val="24"/>
        </w:rPr>
        <w:t>.</w:t>
      </w:r>
    </w:p>
    <w:p w:rsidR="007859C6" w:rsidRPr="005D395F" w:rsidP="007859C6" w14:paraId="455159BD" w14:textId="77777777">
      <w:pPr>
        <w:pStyle w:val="HTMLPreformatted"/>
        <w:tabs>
          <w:tab w:val="clear" w:pos="1832"/>
        </w:tabs>
        <w:ind w:left="720"/>
        <w:rPr>
          <w:rFonts w:ascii="Times New Roman" w:hAnsi="Times New Roman"/>
          <w:sz w:val="24"/>
          <w:szCs w:val="24"/>
        </w:rPr>
      </w:pPr>
    </w:p>
    <w:p w:rsidR="007859C6" w:rsidP="007859C6" w14:paraId="16B0E9DF" w14:textId="77777777">
      <w:pPr>
        <w:ind w:left="720"/>
        <w:rPr>
          <w:rFonts w:ascii="Times New Roman" w:hAnsi="Times New Roman"/>
          <w:b/>
        </w:rPr>
      </w:pPr>
      <w:r w:rsidRPr="007859C6">
        <w:rPr>
          <w:rFonts w:ascii="Times New Roman" w:hAnsi="Times New Roman"/>
        </w:rPr>
        <w:t xml:space="preserve">*** This figure does not represent actual costs that SSA is imposing on individuals; rather, these are theoretical opportunity costs for the additional time respondents will spend </w:t>
      </w:r>
      <w:r w:rsidRPr="007859C6">
        <w:rPr>
          <w:rFonts w:ascii="Times New Roman" w:hAnsi="Times New Roman"/>
        </w:rPr>
        <w:t>to complete</w:t>
      </w:r>
      <w:r w:rsidRPr="007859C6">
        <w:rPr>
          <w:rFonts w:ascii="Times New Roman" w:hAnsi="Times New Roman"/>
        </w:rPr>
        <w:t xml:space="preserve"> the information collection.  </w:t>
      </w:r>
      <w:r w:rsidRPr="007859C6">
        <w:rPr>
          <w:rFonts w:ascii="Times New Roman" w:hAnsi="Times New Roman"/>
          <w:b/>
          <w:u w:val="single"/>
        </w:rPr>
        <w:t>There is no actual charge to respondents to complete the information collection</w:t>
      </w:r>
      <w:r w:rsidRPr="007859C6">
        <w:rPr>
          <w:rFonts w:ascii="Times New Roman" w:hAnsi="Times New Roman"/>
          <w:b/>
        </w:rPr>
        <w:t>.</w:t>
      </w:r>
    </w:p>
    <w:p w:rsidR="007859C6" w:rsidRPr="007859C6" w:rsidP="007859C6" w14:paraId="33238A24" w14:textId="77777777">
      <w:pPr>
        <w:ind w:left="720"/>
        <w:rPr>
          <w:rFonts w:ascii="Times New Roman" w:hAnsi="Times New Roman"/>
          <w:b/>
          <w:u w:val="single"/>
        </w:rPr>
      </w:pPr>
    </w:p>
    <w:p w:rsidR="00D676DA" w:rsidP="00D676DA" w14:paraId="467CD54A" w14:textId="3E0F5D09">
      <w:pPr>
        <w:ind w:left="720"/>
        <w:rPr>
          <w:rFonts w:ascii="Times New Roman" w:hAnsi="Times New Roman"/>
        </w:rPr>
      </w:pPr>
      <w:r w:rsidRPr="006C2A8B">
        <w:rPr>
          <w:rFonts w:ascii="Times New Roman" w:hAnsi="Times New Roman"/>
        </w:rPr>
        <w:t>In addition, OMB’s Office of Information and Regulatory Affairs</w:t>
      </w:r>
      <w:r>
        <w:rPr>
          <w:rFonts w:ascii="Times New Roman" w:hAnsi="Times New Roman"/>
        </w:rPr>
        <w:t xml:space="preserve"> (OIRA)</w:t>
      </w:r>
      <w:r w:rsidRPr="006C2A8B">
        <w:rPr>
          <w:rFonts w:ascii="Times New Roman" w:hAnsi="Times New Roman"/>
        </w:rPr>
        <w:t xml:space="preserve"> is requiring SSA to use a rough estimate of a 30-minute, one-way, drive time in our calculations of the time burden for this collection.  OIRA based their estimation on a spatial analysis of SSA’s current field office locations and the location of the average population centers based on census tract information, which likely represents a 13.97 mile driving distance for one-way travel.  We depict this on the chart below:</w:t>
      </w:r>
    </w:p>
    <w:p w:rsidR="0083675C" w:rsidP="0083675C" w14:paraId="70A294D6" w14:textId="77777777">
      <w:pPr>
        <w:ind w:left="720"/>
        <w:rPr>
          <w:rFonts w:ascii="Times New Roman" w:hAnsi="Times New Roman"/>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3"/>
        <w:gridCol w:w="1458"/>
        <w:gridCol w:w="1555"/>
        <w:gridCol w:w="1586"/>
        <w:gridCol w:w="1793"/>
      </w:tblGrid>
      <w:tr w14:paraId="11E75C38" w14:textId="77777777" w:rsidTr="004C51D7">
        <w:tblPrEx>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43" w:type="dxa"/>
          </w:tcPr>
          <w:p w:rsidR="0083675C" w:rsidRPr="0016591F" w:rsidP="00C04A38" w14:paraId="2834BA13" w14:textId="77777777">
            <w:pPr>
              <w:rPr>
                <w:rFonts w:ascii="Times New Roman" w:hAnsi="Times New Roman"/>
                <w:b/>
              </w:rPr>
            </w:pPr>
            <w:bookmarkStart w:id="2" w:name="_Hlk216349318"/>
            <w:r w:rsidRPr="0016591F">
              <w:rPr>
                <w:rFonts w:ascii="Times New Roman" w:hAnsi="Times New Roman"/>
                <w:b/>
              </w:rPr>
              <w:t>Total Number of Respondents Who Visit a Field Office</w:t>
            </w:r>
          </w:p>
        </w:tc>
        <w:tc>
          <w:tcPr>
            <w:tcW w:w="1458" w:type="dxa"/>
          </w:tcPr>
          <w:p w:rsidR="0083675C" w:rsidRPr="0016591F" w:rsidP="00C04A38" w14:paraId="09D326C6" w14:textId="77777777">
            <w:pPr>
              <w:rPr>
                <w:rFonts w:ascii="Times New Roman" w:hAnsi="Times New Roman"/>
                <w:b/>
              </w:rPr>
            </w:pPr>
            <w:r w:rsidRPr="0016591F">
              <w:rPr>
                <w:rFonts w:ascii="Times New Roman" w:hAnsi="Times New Roman"/>
                <w:b/>
              </w:rPr>
              <w:t>Frequency of Response</w:t>
            </w:r>
          </w:p>
        </w:tc>
        <w:tc>
          <w:tcPr>
            <w:tcW w:w="1555" w:type="dxa"/>
          </w:tcPr>
          <w:p w:rsidR="0083675C" w:rsidRPr="0016591F" w:rsidP="00C04A38" w14:paraId="0483326E" w14:textId="77777777">
            <w:pPr>
              <w:rPr>
                <w:rFonts w:ascii="Times New Roman" w:hAnsi="Times New Roman"/>
                <w:b/>
              </w:rPr>
            </w:pPr>
            <w:r w:rsidRPr="0016591F">
              <w:rPr>
                <w:rFonts w:ascii="Times New Roman" w:hAnsi="Times New Roman"/>
                <w:b/>
              </w:rPr>
              <w:t>Average One-Way Travel Time to a Field Office (minutes)</w:t>
            </w:r>
          </w:p>
        </w:tc>
        <w:tc>
          <w:tcPr>
            <w:tcW w:w="1586" w:type="dxa"/>
          </w:tcPr>
          <w:p w:rsidR="0083675C" w:rsidRPr="0016591F" w:rsidP="00C04A38" w14:paraId="383257CA" w14:textId="77777777">
            <w:pPr>
              <w:rPr>
                <w:rFonts w:ascii="Times New Roman" w:hAnsi="Times New Roman"/>
                <w:b/>
              </w:rPr>
            </w:pPr>
            <w:r w:rsidRPr="0016591F">
              <w:rPr>
                <w:rFonts w:ascii="Times New Roman" w:hAnsi="Times New Roman"/>
                <w:b/>
              </w:rPr>
              <w:t>Estimated Total Travel Time to a Field Office (hours)</w:t>
            </w:r>
          </w:p>
        </w:tc>
        <w:tc>
          <w:tcPr>
            <w:tcW w:w="1793" w:type="dxa"/>
          </w:tcPr>
          <w:p w:rsidR="0083675C" w:rsidRPr="0016591F" w:rsidP="00C04A38" w14:paraId="7E5EB233" w14:textId="77777777">
            <w:pPr>
              <w:rPr>
                <w:rFonts w:ascii="Times New Roman" w:hAnsi="Times New Roman"/>
                <w:b/>
              </w:rPr>
            </w:pPr>
            <w:r w:rsidRPr="0016591F">
              <w:rPr>
                <w:rFonts w:ascii="Times New Roman" w:hAnsi="Times New Roman"/>
                <w:b/>
              </w:rPr>
              <w:t>Total Annual Opportunity Cost for Travel Time (dollars)****</w:t>
            </w:r>
          </w:p>
        </w:tc>
      </w:tr>
      <w:tr w14:paraId="201EA7A0" w14:textId="77777777" w:rsidTr="004C51D7">
        <w:tblPrEx>
          <w:tblW w:w="0" w:type="auto"/>
          <w:tblInd w:w="715" w:type="dxa"/>
          <w:tblLook w:val="04A0"/>
        </w:tblPrEx>
        <w:trPr>
          <w:trHeight w:val="341"/>
        </w:trPr>
        <w:tc>
          <w:tcPr>
            <w:tcW w:w="2243" w:type="dxa"/>
          </w:tcPr>
          <w:p w:rsidR="00E52521" w:rsidRPr="0016591F" w:rsidP="00E52521" w14:paraId="73C99666" w14:textId="1E9D1E5B">
            <w:pPr>
              <w:rPr>
                <w:rFonts w:ascii="Times New Roman" w:hAnsi="Times New Roman"/>
              </w:rPr>
            </w:pPr>
            <w:r>
              <w:rPr>
                <w:rFonts w:ascii="Times New Roman" w:hAnsi="Times New Roman"/>
              </w:rPr>
              <w:t>1,602</w:t>
            </w:r>
          </w:p>
        </w:tc>
        <w:tc>
          <w:tcPr>
            <w:tcW w:w="1458" w:type="dxa"/>
          </w:tcPr>
          <w:p w:rsidR="00E52521" w:rsidRPr="0016591F" w:rsidP="00E52521" w14:paraId="179BC0E4" w14:textId="788B8F55">
            <w:pPr>
              <w:jc w:val="right"/>
              <w:rPr>
                <w:rFonts w:ascii="Times New Roman" w:hAnsi="Times New Roman"/>
              </w:rPr>
            </w:pPr>
            <w:r>
              <w:rPr>
                <w:rFonts w:ascii="Times New Roman" w:hAnsi="Times New Roman"/>
              </w:rPr>
              <w:t>1</w:t>
            </w:r>
          </w:p>
        </w:tc>
        <w:tc>
          <w:tcPr>
            <w:tcW w:w="1555" w:type="dxa"/>
          </w:tcPr>
          <w:p w:rsidR="00E52521" w:rsidRPr="0016591F" w:rsidP="00E52521" w14:paraId="4D43ABCA" w14:textId="25F1181E">
            <w:pPr>
              <w:jc w:val="right"/>
              <w:rPr>
                <w:rFonts w:ascii="Times New Roman" w:hAnsi="Times New Roman"/>
              </w:rPr>
            </w:pPr>
            <w:r>
              <w:rPr>
                <w:rFonts w:ascii="Times New Roman" w:hAnsi="Times New Roman"/>
              </w:rPr>
              <w:t>30</w:t>
            </w:r>
          </w:p>
        </w:tc>
        <w:tc>
          <w:tcPr>
            <w:tcW w:w="1586" w:type="dxa"/>
          </w:tcPr>
          <w:p w:rsidR="00E52521" w:rsidRPr="0016591F" w:rsidP="00E52521" w14:paraId="382250BB" w14:textId="1A321897">
            <w:pPr>
              <w:jc w:val="right"/>
              <w:rPr>
                <w:rFonts w:ascii="Times New Roman" w:hAnsi="Times New Roman"/>
              </w:rPr>
            </w:pPr>
            <w:r>
              <w:rPr>
                <w:rFonts w:ascii="Times New Roman" w:hAnsi="Times New Roman"/>
              </w:rPr>
              <w:t>801</w:t>
            </w:r>
          </w:p>
        </w:tc>
        <w:tc>
          <w:tcPr>
            <w:tcW w:w="1793" w:type="dxa"/>
          </w:tcPr>
          <w:p w:rsidR="00E52521" w:rsidRPr="0016591F" w:rsidP="00E52521" w14:paraId="177FE270" w14:textId="0A0F7F99">
            <w:pPr>
              <w:jc w:val="right"/>
              <w:rPr>
                <w:rFonts w:ascii="Times New Roman" w:hAnsi="Times New Roman"/>
              </w:rPr>
            </w:pPr>
            <w:r>
              <w:rPr>
                <w:rFonts w:ascii="Times New Roman" w:hAnsi="Times New Roman"/>
              </w:rPr>
              <w:t>$19,152****</w:t>
            </w:r>
          </w:p>
        </w:tc>
      </w:tr>
    </w:tbl>
    <w:bookmarkEnd w:id="2"/>
    <w:p w:rsidR="0083675C" w:rsidP="004C51D7" w14:paraId="53115CCC" w14:textId="77777777">
      <w:pPr>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83675C" w:rsidP="0083675C" w14:paraId="5C21D660" w14:textId="77777777">
      <w:pPr>
        <w:ind w:left="720"/>
        <w:rPr>
          <w:rFonts w:ascii="Times New Roman" w:hAnsi="Times New Roman"/>
        </w:rPr>
      </w:pPr>
    </w:p>
    <w:p w:rsidR="00437078" w:rsidP="00437078" w14:paraId="1929F9AB" w14:textId="77777777">
      <w:pPr>
        <w:tabs>
          <w:tab w:val="left" w:pos="1530"/>
        </w:tabs>
        <w:ind w:left="720"/>
        <w:rPr>
          <w:rFonts w:ascii="Times New Roman" w:hAnsi="Times New Roman"/>
        </w:rPr>
      </w:pPr>
      <w:r>
        <w:rPr>
          <w:rFonts w:ascii="Times New Roman" w:hAnsi="Times New Roman"/>
        </w:rPr>
        <w:t xml:space="preserve">Per OIRA, we include this travel time burden estimate under the </w:t>
      </w:r>
      <w:r w:rsidRPr="00913122">
        <w:rPr>
          <w:rFonts w:ascii="Times New Roman" w:hAnsi="Times New Roman"/>
          <w:i/>
          <w:iCs/>
        </w:rPr>
        <w:t>5 CFR 1320.8(a)(4)</w:t>
      </w:r>
      <w:r>
        <w:rPr>
          <w:rFonts w:ascii="Times New Roman" w:hAnsi="Times New Roman"/>
        </w:rPr>
        <w:t xml:space="preserve">, which requires us to provide “time, effort, or financial resources expended by persons [for]…transmitting, or otherwise disclosing the information,” as well as </w:t>
      </w:r>
      <w:r w:rsidRPr="00913122">
        <w:rPr>
          <w:rFonts w:ascii="Times New Roman" w:hAnsi="Times New Roman"/>
          <w:i/>
          <w:iCs/>
        </w:rPr>
        <w:t>5 CFR 1320.8(b)(3)(iii)</w:t>
      </w:r>
      <w:r>
        <w:rPr>
          <w:rFonts w:ascii="Times New Roman" w:hAnsi="Times New Roman"/>
        </w:rPr>
        <w:t xml:space="preserve"> which requires us to estimate “the average burden collection…to the extent practicable.”  SSA notes that we do not obtain or maintain any data on travel times to a field office, nor do we have any data which shows that the average respondent drives to a field office, rather than using any other mode of transport.  SSA also acknowledges that respondents’ mode of travel and, therefore, travel times vary widely dependent on region, mode of travel, and actual proximity to a field office.</w:t>
      </w:r>
    </w:p>
    <w:p w:rsidR="00437078" w:rsidP="00437078" w14:paraId="7A5BD1F6" w14:textId="77777777">
      <w:pPr>
        <w:tabs>
          <w:tab w:val="left" w:pos="1530"/>
        </w:tabs>
        <w:ind w:left="720"/>
        <w:rPr>
          <w:rFonts w:ascii="Times New Roman" w:hAnsi="Times New Roman"/>
        </w:rPr>
      </w:pPr>
    </w:p>
    <w:p w:rsidR="00437078" w:rsidP="00437078" w14:paraId="2F92B717"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437078" w14:paraId="2A86B66A" w14:textId="77777777">
      <w:pPr>
        <w:tabs>
          <w:tab w:val="left" w:pos="1530"/>
        </w:tabs>
        <w:ind w:left="720"/>
        <w:rPr>
          <w:rFonts w:ascii="Times New Roman" w:hAnsi="Times New Roman"/>
        </w:rPr>
      </w:pPr>
    </w:p>
    <w:p w:rsidR="00437078" w:rsidP="00437078" w14:paraId="0D10B7CF"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5568359F"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9"/>
        <w:gridCol w:w="1358"/>
        <w:gridCol w:w="1513"/>
        <w:gridCol w:w="1590"/>
        <w:gridCol w:w="1683"/>
      </w:tblGrid>
      <w:tr w14:paraId="3E88DBE2" w14:textId="77777777" w:rsidTr="0094538E">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089" w:type="dxa"/>
          </w:tcPr>
          <w:p w:rsidR="00437078" w:rsidRPr="0016591F" w:rsidP="00541E55" w14:paraId="19DE0229"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58" w:type="dxa"/>
          </w:tcPr>
          <w:p w:rsidR="00437078" w:rsidRPr="0016591F" w:rsidP="00541E55" w14:paraId="750599DC"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13" w:type="dxa"/>
          </w:tcPr>
          <w:p w:rsidR="00437078" w:rsidRPr="0016591F" w:rsidP="00541E55" w14:paraId="72EC8B40" w14:textId="77777777">
            <w:pPr>
              <w:rPr>
                <w:rFonts w:ascii="Times New Roman" w:hAnsi="Times New Roman"/>
                <w:b/>
              </w:rPr>
            </w:pPr>
            <w:r>
              <w:rPr>
                <w:rFonts w:ascii="Times New Roman" w:hAnsi="Times New Roman"/>
                <w:b/>
              </w:rPr>
              <w:t>Estimate Learning Cost (minutes)</w:t>
            </w:r>
          </w:p>
        </w:tc>
        <w:tc>
          <w:tcPr>
            <w:tcW w:w="1590" w:type="dxa"/>
          </w:tcPr>
          <w:p w:rsidR="00437078" w:rsidP="00541E55" w14:paraId="77A6F9AD"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83" w:type="dxa"/>
          </w:tcPr>
          <w:p w:rsidR="00437078" w:rsidRPr="0016591F" w:rsidP="00541E55" w14:paraId="5BC5638C" w14:textId="77777777">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w:t>
            </w:r>
            <w:r w:rsidRPr="0016591F">
              <w:rPr>
                <w:rFonts w:ascii="Times New Roman" w:hAnsi="Times New Roman"/>
                <w:b/>
              </w:rPr>
              <w:t>dollars)*</w:t>
            </w:r>
            <w:r w:rsidRPr="0016591F">
              <w:rPr>
                <w:rFonts w:ascii="Times New Roman" w:hAnsi="Times New Roman"/>
                <w:b/>
              </w:rPr>
              <w:t>*</w:t>
            </w:r>
            <w:r>
              <w:rPr>
                <w:rFonts w:ascii="Times New Roman" w:hAnsi="Times New Roman"/>
                <w:b/>
              </w:rPr>
              <w:t>***</w:t>
            </w:r>
          </w:p>
        </w:tc>
      </w:tr>
      <w:tr w14:paraId="3E345DF6" w14:textId="77777777" w:rsidTr="0094538E">
        <w:tblPrEx>
          <w:tblW w:w="8233" w:type="dxa"/>
          <w:tblInd w:w="715" w:type="dxa"/>
          <w:tblLook w:val="04A0"/>
        </w:tblPrEx>
        <w:trPr>
          <w:trHeight w:val="306"/>
        </w:trPr>
        <w:tc>
          <w:tcPr>
            <w:tcW w:w="2089" w:type="dxa"/>
          </w:tcPr>
          <w:p w:rsidR="0094538E" w:rsidRPr="0016591F" w:rsidP="0094538E" w14:paraId="236847C4" w14:textId="2BC45C3C">
            <w:pPr>
              <w:rPr>
                <w:rFonts w:ascii="Times New Roman" w:hAnsi="Times New Roman"/>
              </w:rPr>
            </w:pPr>
            <w:r>
              <w:rPr>
                <w:rFonts w:ascii="Times New Roman" w:hAnsi="Times New Roman"/>
              </w:rPr>
              <w:t>1,602</w:t>
            </w:r>
          </w:p>
        </w:tc>
        <w:tc>
          <w:tcPr>
            <w:tcW w:w="1358" w:type="dxa"/>
          </w:tcPr>
          <w:p w:rsidR="0094538E" w:rsidRPr="0016591F" w:rsidP="0094538E" w14:paraId="7295FBCC" w14:textId="24063037">
            <w:pPr>
              <w:jc w:val="right"/>
              <w:rPr>
                <w:rFonts w:ascii="Times New Roman" w:hAnsi="Times New Roman"/>
              </w:rPr>
            </w:pPr>
            <w:r>
              <w:rPr>
                <w:rFonts w:ascii="Times New Roman" w:hAnsi="Times New Roman"/>
              </w:rPr>
              <w:t>1</w:t>
            </w:r>
          </w:p>
        </w:tc>
        <w:tc>
          <w:tcPr>
            <w:tcW w:w="1513" w:type="dxa"/>
          </w:tcPr>
          <w:p w:rsidR="0094538E" w:rsidRPr="0016591F" w:rsidP="0094538E" w14:paraId="7EE9B9E4" w14:textId="3A4C9A56">
            <w:pPr>
              <w:jc w:val="right"/>
              <w:rPr>
                <w:rFonts w:ascii="Times New Roman" w:hAnsi="Times New Roman"/>
              </w:rPr>
            </w:pPr>
            <w:r>
              <w:rPr>
                <w:rFonts w:ascii="Times New Roman" w:hAnsi="Times New Roman"/>
              </w:rPr>
              <w:t>15</w:t>
            </w:r>
          </w:p>
        </w:tc>
        <w:tc>
          <w:tcPr>
            <w:tcW w:w="1590" w:type="dxa"/>
          </w:tcPr>
          <w:p w:rsidR="0094538E" w:rsidP="0094538E" w14:paraId="678D5889" w14:textId="7F7F6819">
            <w:pPr>
              <w:jc w:val="right"/>
              <w:rPr>
                <w:rFonts w:ascii="Times New Roman" w:hAnsi="Times New Roman"/>
              </w:rPr>
            </w:pPr>
            <w:r>
              <w:rPr>
                <w:rFonts w:ascii="Times New Roman" w:hAnsi="Times New Roman"/>
              </w:rPr>
              <w:t>401</w:t>
            </w:r>
          </w:p>
        </w:tc>
        <w:tc>
          <w:tcPr>
            <w:tcW w:w="1683" w:type="dxa"/>
          </w:tcPr>
          <w:p w:rsidR="0094538E" w:rsidRPr="0016591F" w:rsidP="0094538E" w14:paraId="348A7196" w14:textId="59CB06F9">
            <w:pPr>
              <w:jc w:val="right"/>
              <w:rPr>
                <w:rFonts w:ascii="Times New Roman" w:hAnsi="Times New Roman"/>
              </w:rPr>
            </w:pPr>
            <w:r>
              <w:rPr>
                <w:rFonts w:ascii="Times New Roman" w:hAnsi="Times New Roman"/>
              </w:rPr>
              <w:t>$9,588</w:t>
            </w:r>
            <w:r w:rsidR="00AD4919">
              <w:rPr>
                <w:rFonts w:ascii="Times New Roman" w:hAnsi="Times New Roman"/>
              </w:rPr>
              <w:t>*****</w:t>
            </w:r>
          </w:p>
        </w:tc>
      </w:tr>
    </w:tbl>
    <w:p w:rsidR="00437078" w:rsidP="00437078" w14:paraId="7A05715E"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3DDB1C88" w14:textId="77777777">
      <w:pPr>
        <w:tabs>
          <w:tab w:val="left" w:pos="1530"/>
        </w:tabs>
        <w:ind w:left="720"/>
        <w:rPr>
          <w:rFonts w:ascii="Times New Roman" w:hAnsi="Times New Roman"/>
        </w:rPr>
      </w:pPr>
    </w:p>
    <w:p w:rsidR="00437078" w:rsidP="00437078" w14:paraId="19E27123"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1F1B1C7D" w14:textId="77777777">
      <w:pPr>
        <w:jc w:val="both"/>
        <w:rPr>
          <w:rFonts w:ascii="Times New Roman" w:hAnsi="Times New Roman"/>
          <w:b/>
        </w:rPr>
      </w:pPr>
    </w:p>
    <w:p w:rsidR="00CE7616" w:rsidRPr="0055112B" w:rsidP="004C51D7" w14:paraId="6E20B9E7" w14:textId="085F4684">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05142A">
        <w:rPr>
          <w:rFonts w:ascii="Times New Roman" w:hAnsi="Times New Roman"/>
          <w:b/>
          <w:bCs/>
          <w:noProof/>
        </w:rPr>
        <w:t>15</w:t>
      </w:r>
      <w:r w:rsidRPr="00CE7616">
        <w:rPr>
          <w:rFonts w:ascii="Times New Roman" w:hAnsi="Times New Roman"/>
          <w:noProof/>
        </w:rPr>
        <w:t xml:space="preserve"> minutes </w:t>
      </w:r>
      <w:r w:rsidRPr="00EB17A8" w:rsidR="00EB17A8">
        <w:rPr>
          <w:rFonts w:ascii="Times New Roman" w:hAnsi="Times New Roman"/>
          <w:noProof/>
        </w:rPr>
        <w:t xml:space="preserve">accurately shows the average burden per response for </w:t>
      </w:r>
      <w:r w:rsidRPr="00EB17A8" w:rsid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management information data, the current burden information we provided is accurate</w:t>
      </w:r>
      <w:r w:rsidRPr="00CE7616">
        <w:rPr>
          <w:rFonts w:ascii="Times New Roman" w:hAnsi="Times New Roman"/>
        </w:rPr>
        <w:t xml:space="preserve">.  The total burden for this ICR is </w:t>
      </w:r>
      <w:r w:rsidR="0005142A">
        <w:rPr>
          <w:rFonts w:ascii="Times New Roman" w:hAnsi="Times New Roman"/>
          <w:b/>
          <w:bCs/>
        </w:rPr>
        <w:t>401</w:t>
      </w:r>
      <w:r w:rsidR="00676B05">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05142A">
        <w:rPr>
          <w:rFonts w:ascii="Times New Roman" w:hAnsi="Times New Roman"/>
          <w:b/>
          <w:snapToGrid/>
        </w:rPr>
        <w:t>38,328</w:t>
      </w:r>
      <w:r w:rsidRPr="00CE7616" w:rsidR="000703B8">
        <w:rPr>
          <w:rFonts w:ascii="Times New Roman" w:hAnsi="Times New Roman"/>
        </w:rPr>
        <w:t>.</w:t>
      </w:r>
      <w:r w:rsidR="000703B8">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7888D298" w14:textId="77777777">
      <w:pPr>
        <w:rPr>
          <w:rFonts w:ascii="Times New Roman" w:hAnsi="Times New Roman"/>
        </w:rPr>
      </w:pPr>
    </w:p>
    <w:p w:rsidR="00A45D82" w:rsidRPr="00BC7F42" w:rsidP="004C51D7" w14:paraId="3403FED7"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6A2689" w:rsidP="00A45D82" w14:paraId="76D3788C"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r w:rsidRPr="00513CE7" w:rsidR="00A45D82">
        <w:rPr>
          <w:rFonts w:ascii="Times New Roman" w:hAnsi="Times New Roman"/>
        </w:rPr>
        <w:t xml:space="preserve"> </w:t>
      </w:r>
    </w:p>
    <w:p w:rsidR="00A45D82" w:rsidP="00A45D82" w14:paraId="18544E0F" w14:textId="3AF8D36B">
      <w:pPr>
        <w:ind w:firstLine="720"/>
        <w:rPr>
          <w:rFonts w:ascii="Times New Roman" w:hAnsi="Times New Roman"/>
        </w:rPr>
      </w:pPr>
      <w:r w:rsidRPr="00513CE7">
        <w:rPr>
          <w:rFonts w:ascii="Times New Roman" w:hAnsi="Times New Roman"/>
        </w:rPr>
        <w:t xml:space="preserve"> </w:t>
      </w:r>
    </w:p>
    <w:p w:rsidR="004C51D7" w:rsidP="004C51D7" w14:paraId="303AAA51"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 xml:space="preserve">Annual Cost </w:t>
      </w:r>
      <w:r w:rsidRPr="00EA7372">
        <w:rPr>
          <w:rFonts w:ascii="Times New Roman" w:hAnsi="Times New Roman"/>
          <w:b/>
        </w:rPr>
        <w:t>To</w:t>
      </w:r>
      <w:r w:rsidRPr="00EA7372">
        <w:rPr>
          <w:rFonts w:ascii="Times New Roman" w:hAnsi="Times New Roman"/>
          <w:b/>
        </w:rPr>
        <w:t xml:space="preserve"> Federal Government</w:t>
      </w:r>
    </w:p>
    <w:p w:rsidR="005E4BC5" w:rsidRPr="004C51D7" w:rsidP="004C51D7" w14:paraId="55A4A8A3" w14:textId="097C755B">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74743B">
        <w:rPr>
          <w:rFonts w:ascii="Times New Roman" w:hAnsi="Times New Roman" w:eastAsiaTheme="minorHAnsi"/>
          <w:b/>
          <w:bCs/>
          <w:color w:val="000000"/>
        </w:rPr>
        <w:t>15,534</w:t>
      </w:r>
      <w:r w:rsidRPr="004C51D7">
        <w:rPr>
          <w:rFonts w:ascii="Times New Roman" w:hAnsi="Times New Roman"/>
          <w:color w:val="000000"/>
        </w:rPr>
        <w:t>.</w:t>
      </w:r>
      <w:r w:rsidR="0074743B">
        <w:rPr>
          <w:rFonts w:ascii="Times New Roman" w:hAnsi="Times New Roman"/>
          <w:color w:val="000000"/>
        </w:rPr>
        <w:t xml:space="preserve">  </w:t>
      </w:r>
      <w:r w:rsidRPr="004C51D7">
        <w:rPr>
          <w:rFonts w:ascii="Times New Roman" w:hAnsi="Times New Roman"/>
          <w:color w:val="000000"/>
        </w:rPr>
        <w:t>This estimate accounts for costs from the following areas:</w:t>
      </w:r>
    </w:p>
    <w:p w:rsidR="005E4BC5" w:rsidP="005E4BC5" w14:paraId="28E64C6F"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7EEC0936" w14:textId="77777777" w:rsidTr="004C51D7">
        <w:tblPrEx>
          <w:tblW w:w="8820" w:type="dxa"/>
          <w:tblInd w:w="715" w:type="dxa"/>
          <w:tblLook w:val="04A0"/>
        </w:tblPrEx>
        <w:tc>
          <w:tcPr>
            <w:tcW w:w="3060" w:type="dxa"/>
          </w:tcPr>
          <w:p w:rsidR="005E4BC5" w:rsidRPr="005E4BC5" w:rsidP="005E4BC5" w14:paraId="260F0249"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28D77AB2"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6D8ABFC6"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41074B32" w14:textId="77777777" w:rsidTr="004C51D7">
        <w:tblPrEx>
          <w:tblW w:w="8820" w:type="dxa"/>
          <w:tblInd w:w="715" w:type="dxa"/>
          <w:tblLook w:val="04A0"/>
        </w:tblPrEx>
        <w:tc>
          <w:tcPr>
            <w:tcW w:w="3060" w:type="dxa"/>
          </w:tcPr>
          <w:p w:rsidR="0049799B" w:rsidRPr="005E4BC5" w:rsidP="0049799B" w14:paraId="402A473E"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49799B" w:rsidRPr="005E4BC5" w:rsidP="0049799B" w14:paraId="30FBDB48"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49799B" w:rsidRPr="005E4BC5" w:rsidP="0049799B" w14:paraId="4918371E" w14:textId="4B073205">
            <w:pPr>
              <w:widowControl/>
              <w:jc w:val="right"/>
              <w:rPr>
                <w:rFonts w:ascii="Times New Roman" w:hAnsi="Times New Roman" w:eastAsiaTheme="minorHAnsi"/>
                <w:color w:val="000000"/>
              </w:rPr>
            </w:pPr>
            <w:r w:rsidRPr="00707751">
              <w:rPr>
                <w:rFonts w:ascii="Times New Roman" w:hAnsi="Times New Roman"/>
                <w:snapToGrid/>
                <w:color w:val="000000"/>
              </w:rPr>
              <w:t>$</w:t>
            </w:r>
            <w:r>
              <w:rPr>
                <w:rFonts w:ascii="Times New Roman" w:hAnsi="Times New Roman"/>
                <w:snapToGrid/>
                <w:color w:val="000000"/>
              </w:rPr>
              <w:t>1,609</w:t>
            </w:r>
          </w:p>
        </w:tc>
      </w:tr>
      <w:tr w14:paraId="4480CEEF" w14:textId="77777777" w:rsidTr="004C51D7">
        <w:tblPrEx>
          <w:tblW w:w="8820" w:type="dxa"/>
          <w:tblInd w:w="715" w:type="dxa"/>
          <w:tblLook w:val="04A0"/>
        </w:tblPrEx>
        <w:tc>
          <w:tcPr>
            <w:tcW w:w="3060" w:type="dxa"/>
          </w:tcPr>
          <w:p w:rsidR="0049799B" w:rsidRPr="005E4BC5" w:rsidP="0049799B" w14:paraId="4FDC9A13"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Shipping, and Material Costs for the Form</w:t>
            </w:r>
          </w:p>
        </w:tc>
        <w:tc>
          <w:tcPr>
            <w:tcW w:w="2970" w:type="dxa"/>
          </w:tcPr>
          <w:p w:rsidR="0049799B" w:rsidRPr="005E4BC5" w:rsidP="0049799B" w14:paraId="5D0FADBB"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49799B" w:rsidRPr="005E4BC5" w:rsidP="0049799B" w14:paraId="3D88CF2D" w14:textId="161130D4">
            <w:pPr>
              <w:widowControl/>
              <w:jc w:val="right"/>
              <w:rPr>
                <w:rFonts w:ascii="Times New Roman" w:hAnsi="Times New Roman" w:eastAsiaTheme="minorHAnsi"/>
                <w:color w:val="000000"/>
              </w:rPr>
            </w:pPr>
            <w:r w:rsidRPr="00707751">
              <w:rPr>
                <w:rFonts w:ascii="Times New Roman" w:hAnsi="Times New Roman"/>
                <w:snapToGrid/>
                <w:color w:val="000000"/>
              </w:rPr>
              <w:t>$0</w:t>
            </w:r>
            <w:r w:rsidR="00D66A1F">
              <w:rPr>
                <w:rFonts w:ascii="Times New Roman" w:hAnsi="Times New Roman"/>
                <w:snapToGrid/>
                <w:color w:val="000000"/>
              </w:rPr>
              <w:t>**</w:t>
            </w:r>
          </w:p>
        </w:tc>
      </w:tr>
      <w:tr w14:paraId="28A49156" w14:textId="77777777" w:rsidTr="004C51D7">
        <w:tblPrEx>
          <w:tblW w:w="8820" w:type="dxa"/>
          <w:tblInd w:w="715" w:type="dxa"/>
          <w:tblLook w:val="04A0"/>
        </w:tblPrEx>
        <w:tc>
          <w:tcPr>
            <w:tcW w:w="3060" w:type="dxa"/>
          </w:tcPr>
          <w:p w:rsidR="0049799B" w:rsidRPr="005E4BC5" w:rsidP="0049799B" w14:paraId="1C8F7BA5"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49799B" w:rsidRPr="005E4BC5" w:rsidP="0049799B" w14:paraId="47873418"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49799B" w:rsidRPr="005E4BC5" w:rsidP="0049799B" w14:paraId="28E65DAD" w14:textId="34330A74">
            <w:pPr>
              <w:widowControl/>
              <w:jc w:val="right"/>
              <w:rPr>
                <w:rFonts w:ascii="Times New Roman" w:hAnsi="Times New Roman" w:eastAsiaTheme="minorHAnsi"/>
                <w:color w:val="000000"/>
              </w:rPr>
            </w:pPr>
            <w:r w:rsidRPr="00707751">
              <w:rPr>
                <w:rFonts w:ascii="Times New Roman" w:hAnsi="Times New Roman"/>
                <w:snapToGrid/>
                <w:color w:val="000000"/>
              </w:rPr>
              <w:t>$</w:t>
            </w:r>
            <w:r>
              <w:rPr>
                <w:rFonts w:ascii="Times New Roman" w:hAnsi="Times New Roman"/>
                <w:snapToGrid/>
                <w:color w:val="000000"/>
              </w:rPr>
              <w:t>4,110</w:t>
            </w:r>
          </w:p>
        </w:tc>
      </w:tr>
      <w:tr w14:paraId="644FEF80" w14:textId="77777777" w:rsidTr="004C51D7">
        <w:tblPrEx>
          <w:tblW w:w="8820" w:type="dxa"/>
          <w:tblInd w:w="715" w:type="dxa"/>
          <w:tblLook w:val="04A0"/>
        </w:tblPrEx>
        <w:tc>
          <w:tcPr>
            <w:tcW w:w="3060" w:type="dxa"/>
          </w:tcPr>
          <w:p w:rsidR="0049799B" w:rsidRPr="005E4BC5" w:rsidP="0049799B" w14:paraId="4C6861C4"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49799B" w:rsidRPr="005E4BC5" w:rsidP="0049799B" w14:paraId="5B7B67A8"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49799B" w:rsidRPr="005E4BC5" w:rsidP="0049799B" w14:paraId="28446E80" w14:textId="2C8AF7DA">
            <w:pPr>
              <w:widowControl/>
              <w:jc w:val="right"/>
              <w:rPr>
                <w:rFonts w:ascii="Times New Roman" w:hAnsi="Times New Roman" w:eastAsiaTheme="minorHAnsi"/>
                <w:color w:val="000000"/>
              </w:rPr>
            </w:pPr>
            <w:r w:rsidRPr="00707751">
              <w:rPr>
                <w:rFonts w:ascii="Times New Roman" w:hAnsi="Times New Roman"/>
                <w:snapToGrid/>
                <w:color w:val="000000"/>
              </w:rPr>
              <w:t>$0</w:t>
            </w:r>
            <w:r w:rsidR="00D66A1F">
              <w:rPr>
                <w:rFonts w:ascii="Times New Roman" w:hAnsi="Times New Roman"/>
                <w:snapToGrid/>
                <w:color w:val="000000"/>
              </w:rPr>
              <w:t>*</w:t>
            </w:r>
          </w:p>
        </w:tc>
      </w:tr>
      <w:tr w14:paraId="32F161AA" w14:textId="77777777" w:rsidTr="004C51D7">
        <w:tblPrEx>
          <w:tblW w:w="8820" w:type="dxa"/>
          <w:tblInd w:w="715" w:type="dxa"/>
          <w:tblLook w:val="04A0"/>
        </w:tblPrEx>
        <w:tc>
          <w:tcPr>
            <w:tcW w:w="3060" w:type="dxa"/>
          </w:tcPr>
          <w:p w:rsidR="0049799B" w:rsidRPr="005E4BC5" w:rsidP="0049799B" w14:paraId="69A3FAE2"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49799B" w:rsidRPr="005E4BC5" w:rsidP="0049799B" w14:paraId="52DC93D5"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49799B" w:rsidRPr="005E4BC5" w:rsidP="0049799B" w14:paraId="73202326" w14:textId="0DEDF0CE">
            <w:pPr>
              <w:pStyle w:val="ListParagraph"/>
              <w:ind w:left="0"/>
              <w:jc w:val="right"/>
              <w:rPr>
                <w:rFonts w:ascii="Times New Roman" w:hAnsi="Times New Roman" w:eastAsiaTheme="minorHAnsi"/>
                <w:color w:val="000000"/>
              </w:rPr>
            </w:pPr>
            <w:r w:rsidRPr="00707751">
              <w:rPr>
                <w:rFonts w:ascii="Times New Roman" w:hAnsi="Times New Roman"/>
                <w:snapToGrid/>
                <w:color w:val="000000"/>
              </w:rPr>
              <w:t>$</w:t>
            </w:r>
            <w:r>
              <w:rPr>
                <w:rFonts w:ascii="Times New Roman" w:hAnsi="Times New Roman"/>
                <w:snapToGrid/>
                <w:color w:val="000000"/>
              </w:rPr>
              <w:t>9,815</w:t>
            </w:r>
          </w:p>
        </w:tc>
      </w:tr>
      <w:tr w14:paraId="23A4B560" w14:textId="77777777" w:rsidTr="004C51D7">
        <w:tblPrEx>
          <w:tblW w:w="8820" w:type="dxa"/>
          <w:tblInd w:w="715" w:type="dxa"/>
          <w:tblLook w:val="04A0"/>
        </w:tblPrEx>
        <w:tc>
          <w:tcPr>
            <w:tcW w:w="3060" w:type="dxa"/>
          </w:tcPr>
          <w:p w:rsidR="0049799B" w:rsidRPr="005E4BC5" w:rsidP="0049799B" w14:paraId="713C9025"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49799B" w:rsidRPr="005E4BC5" w:rsidP="0049799B" w14:paraId="3B72D008"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49799B" w:rsidRPr="005E4BC5" w:rsidP="0049799B" w14:paraId="3EA38EA9" w14:textId="6A5340EE">
            <w:pPr>
              <w:widowControl/>
              <w:jc w:val="right"/>
              <w:rPr>
                <w:rFonts w:ascii="Times New Roman" w:hAnsi="Times New Roman" w:eastAsiaTheme="minorHAnsi"/>
                <w:color w:val="000000"/>
              </w:rPr>
            </w:pPr>
            <w:r>
              <w:rPr>
                <w:rFonts w:ascii="Times New Roman" w:hAnsi="Times New Roman"/>
                <w:snapToGrid/>
                <w:color w:val="000000"/>
              </w:rPr>
              <w:t>$0</w:t>
            </w:r>
            <w:r w:rsidR="00D66A1F">
              <w:rPr>
                <w:rFonts w:ascii="Times New Roman" w:hAnsi="Times New Roman"/>
                <w:snapToGrid/>
                <w:color w:val="000000"/>
              </w:rPr>
              <w:t>*</w:t>
            </w:r>
          </w:p>
        </w:tc>
      </w:tr>
      <w:tr w14:paraId="5FA93EEB" w14:textId="77777777" w:rsidTr="004C51D7">
        <w:tblPrEx>
          <w:tblW w:w="8820" w:type="dxa"/>
          <w:tblInd w:w="715" w:type="dxa"/>
          <w:tblLook w:val="04A0"/>
        </w:tblPrEx>
        <w:trPr>
          <w:trHeight w:val="107"/>
        </w:trPr>
        <w:tc>
          <w:tcPr>
            <w:tcW w:w="3060" w:type="dxa"/>
          </w:tcPr>
          <w:p w:rsidR="0049799B" w:rsidRPr="005E4BC5" w:rsidP="0049799B" w14:paraId="00CEDE66"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49799B" w:rsidRPr="005E4BC5" w:rsidP="0049799B" w14:paraId="1B369D37" w14:textId="77777777">
            <w:pPr>
              <w:widowControl/>
              <w:rPr>
                <w:rFonts w:ascii="Times New Roman" w:hAnsi="Times New Roman" w:eastAsiaTheme="minorHAnsi"/>
                <w:b/>
                <w:bCs/>
                <w:color w:val="000000"/>
              </w:rPr>
            </w:pPr>
          </w:p>
        </w:tc>
        <w:tc>
          <w:tcPr>
            <w:tcW w:w="2790" w:type="dxa"/>
          </w:tcPr>
          <w:p w:rsidR="0049799B" w:rsidRPr="005E4BC5" w:rsidP="0049799B" w14:paraId="1939F644" w14:textId="0530E8F9">
            <w:pPr>
              <w:widowControl/>
              <w:jc w:val="right"/>
              <w:rPr>
                <w:rFonts w:ascii="Times New Roman" w:hAnsi="Times New Roman" w:eastAsiaTheme="minorHAnsi"/>
                <w:b/>
                <w:bCs/>
                <w:color w:val="000000"/>
              </w:rPr>
            </w:pPr>
            <w:r w:rsidRPr="00707751">
              <w:rPr>
                <w:rFonts w:ascii="Times New Roman" w:hAnsi="Times New Roman"/>
                <w:b/>
                <w:bCs/>
                <w:snapToGrid/>
                <w:color w:val="000000"/>
              </w:rPr>
              <w:t>$</w:t>
            </w:r>
            <w:r>
              <w:rPr>
                <w:rFonts w:ascii="Times New Roman" w:hAnsi="Times New Roman"/>
                <w:b/>
                <w:bCs/>
                <w:snapToGrid/>
                <w:color w:val="000000"/>
              </w:rPr>
              <w:t>15,534</w:t>
            </w:r>
          </w:p>
        </w:tc>
      </w:tr>
    </w:tbl>
    <w:p w:rsidR="00CB4E94" w:rsidP="004C51D7" w14:paraId="7ADFA601"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D66A1F" w:rsidRPr="00D66A1F" w:rsidP="00D66A1F" w14:paraId="0593ABEF" w14:textId="682C9A8C">
      <w:pPr>
        <w:widowControl/>
        <w:spacing w:after="160" w:line="259" w:lineRule="auto"/>
        <w:ind w:left="720"/>
        <w:rPr>
          <w:rFonts w:ascii="Times New Roman" w:hAnsi="Times New Roman" w:eastAsiaTheme="minorHAnsi"/>
          <w:snapToGrid/>
          <w:color w:val="000000"/>
        </w:rPr>
      </w:pPr>
      <w:r w:rsidRPr="00D66A1F">
        <w:rPr>
          <w:rFonts w:ascii="Times New Roman" w:hAnsi="Times New Roman" w:eastAsiaTheme="minorHAnsi"/>
          <w:snapToGrid/>
          <w:color w:val="000000"/>
        </w:rPr>
        <w:t>** We do not track this data any longer as we do not require the DDSs to report distribution or shipping costs as a budget line item</w:t>
      </w:r>
      <w:r w:rsidRPr="00D66A1F" w:rsidR="000703B8">
        <w:rPr>
          <w:rFonts w:ascii="Times New Roman" w:hAnsi="Times New Roman" w:eastAsiaTheme="minorHAnsi"/>
          <w:snapToGrid/>
          <w:color w:val="000000"/>
        </w:rPr>
        <w:t xml:space="preserve">.  </w:t>
      </w:r>
      <w:r w:rsidRPr="00D66A1F">
        <w:rPr>
          <w:rFonts w:ascii="Times New Roman" w:hAnsi="Times New Roman" w:eastAsiaTheme="minorHAnsi"/>
          <w:snapToGrid/>
          <w:color w:val="000000"/>
        </w:rPr>
        <w:t>In addition, since these costs vary per DDS, we cannot accurately speculate the percentage of the overall distribution and shipping costs from the overall budget reports from the DDSs.</w:t>
      </w:r>
    </w:p>
    <w:p w:rsidR="003C1DDD" w:rsidP="00D676DA" w14:paraId="1A2BB728" w14:textId="61EB76D0">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SSA is unable to break down the costs to the Federal government further than we already have.  First, since we work with almost every US citizen, we often do bulk mailings and cannot track the cost for a single mailing.  In addition, it is difficult for us to break down the cost for processing a single form, as field office and State Disability Determination Services staff often help respondents fill out several forms at once, and the time it takes to do so can vary greatly per respondent.  </w:t>
      </w:r>
      <w:r w:rsidRPr="00CB4E94" w:rsidR="001E584C">
        <w:rPr>
          <w:rFonts w:ascii="Times New Roman" w:hAnsi="Times New Roman" w:eastAsiaTheme="minorHAnsi"/>
          <w:snapToGrid/>
          <w:color w:val="000000"/>
        </w:rPr>
        <w:t>Also</w:t>
      </w:r>
      <w:r w:rsidRPr="00CB4E94">
        <w:rPr>
          <w:rFonts w:ascii="Times New Roman" w:hAnsi="Times New Roman" w:eastAsiaTheme="minorHAnsi"/>
          <w:snapToGrid/>
          <w:color w:val="000000"/>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063A05" w:rsidP="004C51D7" w14:paraId="54A345C3"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6C0440" w:rsidRPr="006C0440" w:rsidP="006C0440" w14:paraId="5532D886" w14:textId="57C26CE0">
      <w:pPr>
        <w:pStyle w:val="BodyTextIndent3"/>
        <w:tabs>
          <w:tab w:val="left" w:pos="360"/>
          <w:tab w:val="left" w:pos="900"/>
        </w:tabs>
        <w:ind w:left="720"/>
        <w:rPr>
          <w:rFonts w:ascii="Times New Roman" w:hAnsi="Times New Roman"/>
          <w:iCs/>
          <w:sz w:val="24"/>
          <w:szCs w:val="24"/>
        </w:rPr>
      </w:pPr>
      <w:r w:rsidRPr="006C0440">
        <w:rPr>
          <w:rFonts w:ascii="Times New Roman" w:hAnsi="Times New Roman"/>
          <w:iCs/>
          <w:sz w:val="24"/>
          <w:szCs w:val="24"/>
        </w:rPr>
        <w:t xml:space="preserve">When we last cleared this IC in 2023, the burden was 375 hours.  We are currently reporting a burden of 401 hours.  This minor change is due to a slight increase in the number of average responses per year from 1,500 to 1,602 total responses.  There is no change to the </w:t>
      </w:r>
      <w:r w:rsidRPr="006C0440">
        <w:rPr>
          <w:rFonts w:ascii="Times New Roman" w:hAnsi="Times New Roman"/>
          <w:iCs/>
          <w:sz w:val="24"/>
          <w:szCs w:val="24"/>
        </w:rPr>
        <w:t>burden</w:t>
      </w:r>
      <w:r w:rsidRPr="006C0440">
        <w:rPr>
          <w:rFonts w:ascii="Times New Roman" w:hAnsi="Times New Roman"/>
          <w:iCs/>
          <w:sz w:val="24"/>
          <w:szCs w:val="24"/>
        </w:rPr>
        <w:t xml:space="preserve"> time per response</w:t>
      </w:r>
      <w:r w:rsidRPr="006C0440" w:rsidR="000703B8">
        <w:rPr>
          <w:rFonts w:ascii="Times New Roman" w:hAnsi="Times New Roman"/>
          <w:iCs/>
          <w:sz w:val="24"/>
          <w:szCs w:val="24"/>
        </w:rPr>
        <w:t xml:space="preserve">.  </w:t>
      </w:r>
      <w:r w:rsidRPr="006C0440">
        <w:rPr>
          <w:rFonts w:ascii="Times New Roman" w:hAnsi="Times New Roman"/>
          <w:iCs/>
          <w:sz w:val="24"/>
          <w:szCs w:val="24"/>
        </w:rPr>
        <w:t>Although the number of responses changed, SSA did not take any action(s) to cause this change</w:t>
      </w:r>
      <w:r w:rsidRPr="006C0440" w:rsidR="000703B8">
        <w:rPr>
          <w:rFonts w:ascii="Times New Roman" w:hAnsi="Times New Roman"/>
          <w:iCs/>
          <w:sz w:val="24"/>
          <w:szCs w:val="24"/>
        </w:rPr>
        <w:t xml:space="preserve">.  </w:t>
      </w:r>
      <w:r w:rsidRPr="006C0440">
        <w:rPr>
          <w:rFonts w:ascii="Times New Roman" w:hAnsi="Times New Roman"/>
          <w:iCs/>
          <w:sz w:val="24"/>
          <w:szCs w:val="24"/>
        </w:rPr>
        <w:t>These figures represent current management information data.</w:t>
      </w:r>
    </w:p>
    <w:p w:rsidR="00794990" w:rsidP="004C51D7" w14:paraId="212EAE00" w14:textId="008C9432">
      <w:pPr>
        <w:pStyle w:val="NoSpacing"/>
        <w:ind w:left="720"/>
      </w:pPr>
      <w:r w:rsidRPr="002C4FFC">
        <w:rPr>
          <w:color w:val="000000"/>
        </w:rPr>
        <w:t xml:space="preserve">*Note: The total burden reflected in ROCIS is </w:t>
      </w:r>
      <w:r w:rsidR="008C05DF">
        <w:rPr>
          <w:b/>
          <w:bCs/>
          <w:color w:val="000000"/>
        </w:rPr>
        <w:t>2,163</w:t>
      </w:r>
      <w:r w:rsidRPr="002C4FFC">
        <w:rPr>
          <w:color w:val="000000"/>
        </w:rPr>
        <w:t xml:space="preserve">, while the burden cited in #12 of the Supporting Statement is </w:t>
      </w:r>
      <w:r w:rsidR="008C05DF">
        <w:rPr>
          <w:b/>
          <w:bCs/>
          <w:color w:val="000000"/>
        </w:rPr>
        <w:t>401</w:t>
      </w:r>
      <w:r w:rsidRPr="002C4FFC">
        <w:rPr>
          <w:color w:val="000000"/>
        </w:rPr>
        <w:t xml:space="preserve">.  </w:t>
      </w:r>
      <w:r w:rsidRPr="002C4FFC">
        <w:rPr>
          <w:snapToGrid w:val="0"/>
        </w:rPr>
        <w:t>This discrepancy is because the ROCIS burden reflects the following components</w:t>
      </w:r>
      <w:r w:rsidRPr="002C4FFC" w:rsidR="003E61DE">
        <w:rPr>
          <w:snapToGrid w:val="0"/>
        </w:rPr>
        <w:t>:</w:t>
      </w:r>
      <w:r w:rsidRPr="002C4FFC" w:rsidR="003E61DE">
        <w:rPr>
          <w:snapToGrid w:val="0"/>
          <w:color w:val="FF0000"/>
        </w:rPr>
        <w:t xml:space="preserve"> </w:t>
      </w:r>
      <w:r w:rsidR="00C12928">
        <w:rPr>
          <w:snapToGrid w:val="0"/>
          <w:color w:val="FF0000"/>
        </w:rPr>
        <w:t xml:space="preserve"> </w:t>
      </w:r>
      <w:r w:rsidRPr="003E61DE" w:rsidR="003E61DE">
        <w:rPr>
          <w:snapToGrid w:val="0"/>
        </w:rPr>
        <w:t>field</w:t>
      </w:r>
      <w:r w:rsidRPr="003E61DE">
        <w:rPr>
          <w:snapToGrid w:val="0"/>
        </w:rPr>
        <w:t xml:space="preserve"> </w:t>
      </w:r>
      <w:r w:rsidRPr="002C4FFC">
        <w:rPr>
          <w:snapToGrid w:val="0"/>
        </w:rPr>
        <w:t>office waiting time</w:t>
      </w:r>
      <w:r w:rsidRPr="002C4FFC">
        <w:t xml:space="preserve"> </w:t>
      </w:r>
      <w:r w:rsidRPr="002C4FFC">
        <w:rPr>
          <w:snapToGrid w:val="0"/>
        </w:rPr>
        <w:t xml:space="preserve">+ </w:t>
      </w:r>
      <w:r w:rsidRPr="002C4FFC">
        <w:rPr>
          <w:snapToGrid w:val="0"/>
          <w:color w:val="000000"/>
        </w:rPr>
        <w:t>telephone call system wait times</w:t>
      </w:r>
      <w:r w:rsidRPr="002C4FFC">
        <w:rPr>
          <w:color w:val="000000"/>
        </w:rPr>
        <w:t xml:space="preserve"> </w:t>
      </w:r>
      <w:r w:rsidRPr="002C4FFC">
        <w:rPr>
          <w:snapToGrid w:val="0"/>
        </w:rPr>
        <w:t xml:space="preserve">+ </w:t>
      </w:r>
      <w:r w:rsidR="008C05DF">
        <w:rPr>
          <w:snapToGrid w:val="0"/>
        </w:rPr>
        <w:t xml:space="preserve">learning costs + </w:t>
      </w:r>
      <w:r w:rsidRPr="002C4FFC">
        <w:rPr>
          <w:snapToGrid w:val="0"/>
        </w:rPr>
        <w:t xml:space="preserve">a </w:t>
      </w:r>
      <w:r w:rsidRPr="002C4FFC">
        <w:rPr>
          <w:snapToGrid w:val="0"/>
          <w:color w:val="000000"/>
        </w:rPr>
        <w:t>rough estimate of a 30-minute, one-way, drive burden.</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16D60B6C" w14:textId="77777777">
      <w:pPr>
        <w:ind w:left="1440"/>
        <w:rPr>
          <w:rFonts w:ascii="Times New Roman" w:hAnsi="Times New Roman"/>
        </w:rPr>
      </w:pPr>
    </w:p>
    <w:p w:rsidR="00063A05" w:rsidP="004C51D7" w14:paraId="2C80E469"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67C75022" w14:textId="77777777">
      <w:pPr>
        <w:pStyle w:val="NoSpacing"/>
        <w:ind w:firstLine="720"/>
        <w:rPr>
          <w:bCs/>
          <w:iCs/>
        </w:rPr>
      </w:pPr>
      <w:r w:rsidRPr="00513CE7">
        <w:rPr>
          <w:bCs/>
          <w:iCs/>
        </w:rPr>
        <w:t>SSA will not publish the results of the information collection.</w:t>
      </w:r>
    </w:p>
    <w:p w:rsidR="006C0FB2" w:rsidP="003B30B4" w14:paraId="645A06D6" w14:textId="77777777">
      <w:pPr>
        <w:pStyle w:val="NoSpacing"/>
        <w:ind w:firstLine="720"/>
        <w:rPr>
          <w:bCs/>
          <w:iCs/>
        </w:rPr>
      </w:pPr>
    </w:p>
    <w:p w:rsidR="003B30B4" w:rsidP="004C51D7" w14:paraId="6CC51B74"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E85681" w:rsidRPr="00E85681" w:rsidP="004C51D7" w14:paraId="60BB1791" w14:textId="77777777">
      <w:pPr>
        <w:pStyle w:val="NoSpacing"/>
        <w:ind w:left="720"/>
        <w:rPr>
          <w:bCs/>
          <w:iCs/>
        </w:rPr>
      </w:pPr>
      <w:r>
        <w:rPr>
          <w:bCs/>
          <w:iCs/>
        </w:rPr>
        <w:t>[Use the template language that works best here].</w:t>
      </w:r>
    </w:p>
    <w:p w:rsidR="00A45D82" w:rsidRPr="00BC7F42" w:rsidP="004A2264" w14:paraId="0483FB35" w14:textId="77777777">
      <w:pPr>
        <w:pStyle w:val="NoSpacing"/>
        <w:ind w:left="720"/>
        <w:rPr>
          <w:b/>
          <w:i/>
        </w:rPr>
      </w:pPr>
    </w:p>
    <w:p w:rsidR="003B30B4" w:rsidP="004C51D7" w14:paraId="5648D873"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43A49675"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1C2CE8D0" w14:textId="77777777">
      <w:pPr>
        <w:rPr>
          <w:rFonts w:ascii="Times New Roman" w:hAnsi="Times New Roman"/>
        </w:rPr>
      </w:pPr>
    </w:p>
    <w:p w:rsidR="004A2264" w:rsidP="004A2264" w14:paraId="01EC3308"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5D6E679C" w14:textId="77777777">
      <w:pPr>
        <w:rPr>
          <w:rFonts w:ascii="Times New Roman" w:hAnsi="Times New Roman"/>
          <w:b/>
          <w:u w:val="single"/>
        </w:rPr>
      </w:pPr>
    </w:p>
    <w:p w:rsidR="00B6315A" w:rsidRPr="00746FF6" w:rsidP="00E25E92" w14:paraId="6F89C43B"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5315CED6"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06ACC5C8"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67578D"/>
    <w:multiLevelType w:val="hybridMultilevel"/>
    <w:tmpl w:val="F5A44CD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6">
    <w:nsid w:val="44CF778C"/>
    <w:multiLevelType w:val="hybridMultilevel"/>
    <w:tmpl w:val="0EE4858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58130C5E"/>
    <w:multiLevelType w:val="hybridMultilevel"/>
    <w:tmpl w:val="AC72FF8C"/>
    <w:lvl w:ilvl="0">
      <w:start w:val="1"/>
      <w:numFmt w:val="decimal"/>
      <w:lvlText w:val="%1."/>
      <w:lvlJc w:val="left"/>
      <w:pPr>
        <w:ind w:left="720" w:hanging="360"/>
      </w:pPr>
      <w:rPr>
        <w:b/>
        <w:b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11">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3">
    <w:nsid w:val="65610784"/>
    <w:multiLevelType w:val="hybridMultilevel"/>
    <w:tmpl w:val="BA747EF8"/>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4">
    <w:nsid w:val="722B25A4"/>
    <w:multiLevelType w:val="hybridMultilevel"/>
    <w:tmpl w:val="720CCAB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6">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8">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7"/>
  </w:num>
  <w:num w:numId="2" w16cid:durableId="1233155271">
    <w:abstractNumId w:val="16"/>
  </w:num>
  <w:num w:numId="3" w16cid:durableId="1040978533">
    <w:abstractNumId w:val="15"/>
  </w:num>
  <w:num w:numId="4" w16cid:durableId="421069610">
    <w:abstractNumId w:val="10"/>
  </w:num>
  <w:num w:numId="5" w16cid:durableId="1276642244">
    <w:abstractNumId w:val="12"/>
  </w:num>
  <w:num w:numId="6" w16cid:durableId="62342063">
    <w:abstractNumId w:val="0"/>
  </w:num>
  <w:num w:numId="7" w16cid:durableId="887642996">
    <w:abstractNumId w:val="11"/>
  </w:num>
  <w:num w:numId="8" w16cid:durableId="838423380">
    <w:abstractNumId w:val="2"/>
  </w:num>
  <w:num w:numId="9" w16cid:durableId="476804711">
    <w:abstractNumId w:val="8"/>
  </w:num>
  <w:num w:numId="10" w16cid:durableId="2102336702">
    <w:abstractNumId w:val="18"/>
  </w:num>
  <w:num w:numId="11" w16cid:durableId="2007704634">
    <w:abstractNumId w:val="1"/>
  </w:num>
  <w:num w:numId="12" w16cid:durableId="168907422">
    <w:abstractNumId w:val="5"/>
  </w:num>
  <w:num w:numId="13" w16cid:durableId="1439450544">
    <w:abstractNumId w:val="3"/>
  </w:num>
  <w:num w:numId="14" w16cid:durableId="242182277">
    <w:abstractNumId w:val="7"/>
  </w:num>
  <w:num w:numId="15" w16cid:durableId="327755694">
    <w:abstractNumId w:val="13"/>
  </w:num>
  <w:num w:numId="16" w16cid:durableId="150604881">
    <w:abstractNumId w:val="4"/>
  </w:num>
  <w:num w:numId="17" w16cid:durableId="48581198">
    <w:abstractNumId w:val="6"/>
  </w:num>
  <w:num w:numId="18" w16cid:durableId="1464808894">
    <w:abstractNumId w:val="14"/>
  </w:num>
  <w:num w:numId="19" w16cid:durableId="83056242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5CC"/>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142A"/>
    <w:rsid w:val="00054077"/>
    <w:rsid w:val="000561B7"/>
    <w:rsid w:val="0006116F"/>
    <w:rsid w:val="00063A05"/>
    <w:rsid w:val="00066B79"/>
    <w:rsid w:val="0006715D"/>
    <w:rsid w:val="000703B8"/>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6B8F"/>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33921"/>
    <w:rsid w:val="00142EC1"/>
    <w:rsid w:val="00146024"/>
    <w:rsid w:val="00146275"/>
    <w:rsid w:val="001466AE"/>
    <w:rsid w:val="001471AB"/>
    <w:rsid w:val="00152139"/>
    <w:rsid w:val="0015497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5AA5"/>
    <w:rsid w:val="001F74DB"/>
    <w:rsid w:val="002000F3"/>
    <w:rsid w:val="002116B6"/>
    <w:rsid w:val="00211EFE"/>
    <w:rsid w:val="002135A9"/>
    <w:rsid w:val="002137DF"/>
    <w:rsid w:val="00214B8E"/>
    <w:rsid w:val="00216B74"/>
    <w:rsid w:val="00225F17"/>
    <w:rsid w:val="002303AA"/>
    <w:rsid w:val="002321B0"/>
    <w:rsid w:val="0023611F"/>
    <w:rsid w:val="00236441"/>
    <w:rsid w:val="00243BC7"/>
    <w:rsid w:val="00246836"/>
    <w:rsid w:val="002476B4"/>
    <w:rsid w:val="00247DBE"/>
    <w:rsid w:val="00251D76"/>
    <w:rsid w:val="002529F3"/>
    <w:rsid w:val="002544B8"/>
    <w:rsid w:val="00254BF8"/>
    <w:rsid w:val="0026052B"/>
    <w:rsid w:val="00260A55"/>
    <w:rsid w:val="00263391"/>
    <w:rsid w:val="00266072"/>
    <w:rsid w:val="00266155"/>
    <w:rsid w:val="00270353"/>
    <w:rsid w:val="002707E8"/>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1B8C"/>
    <w:rsid w:val="003232EE"/>
    <w:rsid w:val="00326D7C"/>
    <w:rsid w:val="00326F7C"/>
    <w:rsid w:val="0033134D"/>
    <w:rsid w:val="00331821"/>
    <w:rsid w:val="00335EEF"/>
    <w:rsid w:val="003372A2"/>
    <w:rsid w:val="00340DC0"/>
    <w:rsid w:val="00341A78"/>
    <w:rsid w:val="00342C47"/>
    <w:rsid w:val="003465DC"/>
    <w:rsid w:val="003469CA"/>
    <w:rsid w:val="00352ED7"/>
    <w:rsid w:val="003571C5"/>
    <w:rsid w:val="0036432B"/>
    <w:rsid w:val="003647E5"/>
    <w:rsid w:val="00365FB3"/>
    <w:rsid w:val="0036696D"/>
    <w:rsid w:val="00371646"/>
    <w:rsid w:val="003717EA"/>
    <w:rsid w:val="00373341"/>
    <w:rsid w:val="00374C7D"/>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30B4"/>
    <w:rsid w:val="003C10BD"/>
    <w:rsid w:val="003C1BDF"/>
    <w:rsid w:val="003C1DDD"/>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3F7EAB"/>
    <w:rsid w:val="00400DCF"/>
    <w:rsid w:val="00401C16"/>
    <w:rsid w:val="00402C8C"/>
    <w:rsid w:val="00402F2A"/>
    <w:rsid w:val="00403B62"/>
    <w:rsid w:val="0040459E"/>
    <w:rsid w:val="00405548"/>
    <w:rsid w:val="004055F2"/>
    <w:rsid w:val="00407A1C"/>
    <w:rsid w:val="00410A33"/>
    <w:rsid w:val="0041131C"/>
    <w:rsid w:val="0041378E"/>
    <w:rsid w:val="004155A1"/>
    <w:rsid w:val="0041665A"/>
    <w:rsid w:val="00416A4C"/>
    <w:rsid w:val="00420B52"/>
    <w:rsid w:val="00422A0E"/>
    <w:rsid w:val="00431D44"/>
    <w:rsid w:val="00432B9B"/>
    <w:rsid w:val="00437078"/>
    <w:rsid w:val="00437760"/>
    <w:rsid w:val="004414C8"/>
    <w:rsid w:val="004447BF"/>
    <w:rsid w:val="00447EE9"/>
    <w:rsid w:val="0045016B"/>
    <w:rsid w:val="0045065A"/>
    <w:rsid w:val="004509AD"/>
    <w:rsid w:val="004547C0"/>
    <w:rsid w:val="00454D04"/>
    <w:rsid w:val="0045634B"/>
    <w:rsid w:val="00464738"/>
    <w:rsid w:val="00464DE2"/>
    <w:rsid w:val="00467066"/>
    <w:rsid w:val="00467730"/>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9799B"/>
    <w:rsid w:val="004A0175"/>
    <w:rsid w:val="004A226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56B8"/>
    <w:rsid w:val="00541E55"/>
    <w:rsid w:val="00543001"/>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C39"/>
    <w:rsid w:val="005C33DB"/>
    <w:rsid w:val="005C5EE4"/>
    <w:rsid w:val="005C714A"/>
    <w:rsid w:val="005D15E7"/>
    <w:rsid w:val="005D37B3"/>
    <w:rsid w:val="005D395F"/>
    <w:rsid w:val="005D4107"/>
    <w:rsid w:val="005D558B"/>
    <w:rsid w:val="005D76C6"/>
    <w:rsid w:val="005E26F9"/>
    <w:rsid w:val="005E4BC5"/>
    <w:rsid w:val="005E53B3"/>
    <w:rsid w:val="005E6B7C"/>
    <w:rsid w:val="005E77BD"/>
    <w:rsid w:val="005F208A"/>
    <w:rsid w:val="005F65E9"/>
    <w:rsid w:val="005F6D92"/>
    <w:rsid w:val="006002DD"/>
    <w:rsid w:val="006013A3"/>
    <w:rsid w:val="0060560A"/>
    <w:rsid w:val="00605BD1"/>
    <w:rsid w:val="00606392"/>
    <w:rsid w:val="006065EF"/>
    <w:rsid w:val="00612394"/>
    <w:rsid w:val="00612EDF"/>
    <w:rsid w:val="0061331C"/>
    <w:rsid w:val="006160ED"/>
    <w:rsid w:val="00620652"/>
    <w:rsid w:val="00621492"/>
    <w:rsid w:val="006216D2"/>
    <w:rsid w:val="00621E2F"/>
    <w:rsid w:val="00622F32"/>
    <w:rsid w:val="00623FCD"/>
    <w:rsid w:val="00625669"/>
    <w:rsid w:val="00626342"/>
    <w:rsid w:val="00626C22"/>
    <w:rsid w:val="00626EB8"/>
    <w:rsid w:val="00627F2A"/>
    <w:rsid w:val="00630BA4"/>
    <w:rsid w:val="0063105E"/>
    <w:rsid w:val="00631F1B"/>
    <w:rsid w:val="00633035"/>
    <w:rsid w:val="0063304D"/>
    <w:rsid w:val="00633903"/>
    <w:rsid w:val="00637AF5"/>
    <w:rsid w:val="00637F12"/>
    <w:rsid w:val="00640A26"/>
    <w:rsid w:val="00641185"/>
    <w:rsid w:val="0064264C"/>
    <w:rsid w:val="006475C4"/>
    <w:rsid w:val="00650EBE"/>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3255"/>
    <w:rsid w:val="00684B69"/>
    <w:rsid w:val="006856EE"/>
    <w:rsid w:val="006865CC"/>
    <w:rsid w:val="00686F46"/>
    <w:rsid w:val="00690013"/>
    <w:rsid w:val="006909B5"/>
    <w:rsid w:val="006909BA"/>
    <w:rsid w:val="006935C9"/>
    <w:rsid w:val="006944F0"/>
    <w:rsid w:val="00695415"/>
    <w:rsid w:val="0069667B"/>
    <w:rsid w:val="00697BB8"/>
    <w:rsid w:val="006A1445"/>
    <w:rsid w:val="006A2071"/>
    <w:rsid w:val="006A2689"/>
    <w:rsid w:val="006B14E8"/>
    <w:rsid w:val="006B173F"/>
    <w:rsid w:val="006B17EF"/>
    <w:rsid w:val="006B297F"/>
    <w:rsid w:val="006B3698"/>
    <w:rsid w:val="006B3884"/>
    <w:rsid w:val="006B4F4D"/>
    <w:rsid w:val="006C0440"/>
    <w:rsid w:val="006C0FB2"/>
    <w:rsid w:val="006C1F33"/>
    <w:rsid w:val="006C2A8B"/>
    <w:rsid w:val="006C57C6"/>
    <w:rsid w:val="006C7580"/>
    <w:rsid w:val="006D018E"/>
    <w:rsid w:val="006D086C"/>
    <w:rsid w:val="006D0A1B"/>
    <w:rsid w:val="006D251D"/>
    <w:rsid w:val="006E2895"/>
    <w:rsid w:val="006F0F63"/>
    <w:rsid w:val="006F1510"/>
    <w:rsid w:val="006F26FB"/>
    <w:rsid w:val="006F2815"/>
    <w:rsid w:val="006F2B8B"/>
    <w:rsid w:val="006F4D0F"/>
    <w:rsid w:val="006F4D76"/>
    <w:rsid w:val="0070421B"/>
    <w:rsid w:val="007046E0"/>
    <w:rsid w:val="007054C6"/>
    <w:rsid w:val="00705811"/>
    <w:rsid w:val="00707751"/>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43B"/>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859C6"/>
    <w:rsid w:val="00794990"/>
    <w:rsid w:val="00795BAB"/>
    <w:rsid w:val="00796A85"/>
    <w:rsid w:val="00797489"/>
    <w:rsid w:val="007A08D1"/>
    <w:rsid w:val="007A2DEE"/>
    <w:rsid w:val="007A5E96"/>
    <w:rsid w:val="007B007C"/>
    <w:rsid w:val="007B03B7"/>
    <w:rsid w:val="007B3846"/>
    <w:rsid w:val="007C25D0"/>
    <w:rsid w:val="007C36BA"/>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393A"/>
    <w:rsid w:val="008041B4"/>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775D"/>
    <w:rsid w:val="00851D34"/>
    <w:rsid w:val="008549DB"/>
    <w:rsid w:val="0086463A"/>
    <w:rsid w:val="00865F42"/>
    <w:rsid w:val="0087150A"/>
    <w:rsid w:val="008730A1"/>
    <w:rsid w:val="00873E10"/>
    <w:rsid w:val="008754ED"/>
    <w:rsid w:val="00875EFB"/>
    <w:rsid w:val="008801AC"/>
    <w:rsid w:val="00885EE4"/>
    <w:rsid w:val="00886BBF"/>
    <w:rsid w:val="008870B3"/>
    <w:rsid w:val="00891CA8"/>
    <w:rsid w:val="00892E12"/>
    <w:rsid w:val="0089380F"/>
    <w:rsid w:val="008A2344"/>
    <w:rsid w:val="008A6EB6"/>
    <w:rsid w:val="008B3E37"/>
    <w:rsid w:val="008B5690"/>
    <w:rsid w:val="008B56C8"/>
    <w:rsid w:val="008B5741"/>
    <w:rsid w:val="008B6774"/>
    <w:rsid w:val="008C05DF"/>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901057"/>
    <w:rsid w:val="009015DB"/>
    <w:rsid w:val="00906892"/>
    <w:rsid w:val="00913122"/>
    <w:rsid w:val="00915F97"/>
    <w:rsid w:val="00923980"/>
    <w:rsid w:val="009252AB"/>
    <w:rsid w:val="00927C49"/>
    <w:rsid w:val="00933A8B"/>
    <w:rsid w:val="009348DD"/>
    <w:rsid w:val="00935CFC"/>
    <w:rsid w:val="009366A1"/>
    <w:rsid w:val="00942E7C"/>
    <w:rsid w:val="0094341E"/>
    <w:rsid w:val="0094538E"/>
    <w:rsid w:val="009455CE"/>
    <w:rsid w:val="00945FEB"/>
    <w:rsid w:val="009460BE"/>
    <w:rsid w:val="00951258"/>
    <w:rsid w:val="009512D5"/>
    <w:rsid w:val="00952C5B"/>
    <w:rsid w:val="00955058"/>
    <w:rsid w:val="00955EC4"/>
    <w:rsid w:val="00957039"/>
    <w:rsid w:val="0096671C"/>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45F3"/>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5717"/>
    <w:rsid w:val="009E6EDF"/>
    <w:rsid w:val="009E717E"/>
    <w:rsid w:val="009E7B7A"/>
    <w:rsid w:val="009F23D6"/>
    <w:rsid w:val="009F298D"/>
    <w:rsid w:val="009F4A05"/>
    <w:rsid w:val="009F573D"/>
    <w:rsid w:val="009F7BB3"/>
    <w:rsid w:val="00A00070"/>
    <w:rsid w:val="00A01166"/>
    <w:rsid w:val="00A10EB1"/>
    <w:rsid w:val="00A14039"/>
    <w:rsid w:val="00A153C2"/>
    <w:rsid w:val="00A153F1"/>
    <w:rsid w:val="00A15585"/>
    <w:rsid w:val="00A15C38"/>
    <w:rsid w:val="00A17247"/>
    <w:rsid w:val="00A23907"/>
    <w:rsid w:val="00A26D02"/>
    <w:rsid w:val="00A2739F"/>
    <w:rsid w:val="00A278FD"/>
    <w:rsid w:val="00A3018B"/>
    <w:rsid w:val="00A337E4"/>
    <w:rsid w:val="00A33C65"/>
    <w:rsid w:val="00A34222"/>
    <w:rsid w:val="00A369C6"/>
    <w:rsid w:val="00A408E9"/>
    <w:rsid w:val="00A4156A"/>
    <w:rsid w:val="00A41D35"/>
    <w:rsid w:val="00A43E8B"/>
    <w:rsid w:val="00A45234"/>
    <w:rsid w:val="00A45645"/>
    <w:rsid w:val="00A45D82"/>
    <w:rsid w:val="00A53F77"/>
    <w:rsid w:val="00A541B2"/>
    <w:rsid w:val="00A55DB3"/>
    <w:rsid w:val="00A60A32"/>
    <w:rsid w:val="00A624AC"/>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A7CB8"/>
    <w:rsid w:val="00AB090F"/>
    <w:rsid w:val="00AB0CA7"/>
    <w:rsid w:val="00AB1A4F"/>
    <w:rsid w:val="00AB236A"/>
    <w:rsid w:val="00AB3805"/>
    <w:rsid w:val="00AB3AA3"/>
    <w:rsid w:val="00AB5722"/>
    <w:rsid w:val="00AC11DC"/>
    <w:rsid w:val="00AC316C"/>
    <w:rsid w:val="00AC39FD"/>
    <w:rsid w:val="00AC4BBE"/>
    <w:rsid w:val="00AC4DB0"/>
    <w:rsid w:val="00AC6308"/>
    <w:rsid w:val="00AC6847"/>
    <w:rsid w:val="00AC6E3F"/>
    <w:rsid w:val="00AD0977"/>
    <w:rsid w:val="00AD1DC5"/>
    <w:rsid w:val="00AD4919"/>
    <w:rsid w:val="00AE0527"/>
    <w:rsid w:val="00AE085E"/>
    <w:rsid w:val="00AE1371"/>
    <w:rsid w:val="00AE3A69"/>
    <w:rsid w:val="00AE40F3"/>
    <w:rsid w:val="00AE6BC0"/>
    <w:rsid w:val="00AE7D4A"/>
    <w:rsid w:val="00AF6650"/>
    <w:rsid w:val="00AF7AEA"/>
    <w:rsid w:val="00B007C5"/>
    <w:rsid w:val="00B00A8F"/>
    <w:rsid w:val="00B01465"/>
    <w:rsid w:val="00B01D57"/>
    <w:rsid w:val="00B03AC6"/>
    <w:rsid w:val="00B068C7"/>
    <w:rsid w:val="00B06F75"/>
    <w:rsid w:val="00B13F73"/>
    <w:rsid w:val="00B15C3D"/>
    <w:rsid w:val="00B17DCE"/>
    <w:rsid w:val="00B231F9"/>
    <w:rsid w:val="00B243E7"/>
    <w:rsid w:val="00B24C51"/>
    <w:rsid w:val="00B2594C"/>
    <w:rsid w:val="00B2596A"/>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DA1"/>
    <w:rsid w:val="00B6315A"/>
    <w:rsid w:val="00B64DB8"/>
    <w:rsid w:val="00B71768"/>
    <w:rsid w:val="00B7203E"/>
    <w:rsid w:val="00B73732"/>
    <w:rsid w:val="00B741F6"/>
    <w:rsid w:val="00B75C88"/>
    <w:rsid w:val="00B75D0A"/>
    <w:rsid w:val="00B76FC5"/>
    <w:rsid w:val="00B80A43"/>
    <w:rsid w:val="00B8370E"/>
    <w:rsid w:val="00B86D4C"/>
    <w:rsid w:val="00B92433"/>
    <w:rsid w:val="00B92550"/>
    <w:rsid w:val="00B93959"/>
    <w:rsid w:val="00BA1653"/>
    <w:rsid w:val="00BA1BFD"/>
    <w:rsid w:val="00BA401A"/>
    <w:rsid w:val="00BB05C1"/>
    <w:rsid w:val="00BB0D44"/>
    <w:rsid w:val="00BB3D8D"/>
    <w:rsid w:val="00BB4B6D"/>
    <w:rsid w:val="00BC5531"/>
    <w:rsid w:val="00BC6048"/>
    <w:rsid w:val="00BC610A"/>
    <w:rsid w:val="00BC641C"/>
    <w:rsid w:val="00BC7F42"/>
    <w:rsid w:val="00BD194E"/>
    <w:rsid w:val="00BD2BA8"/>
    <w:rsid w:val="00BD605E"/>
    <w:rsid w:val="00BE1B6D"/>
    <w:rsid w:val="00BE2735"/>
    <w:rsid w:val="00BE28DC"/>
    <w:rsid w:val="00BE5E40"/>
    <w:rsid w:val="00BE7F7D"/>
    <w:rsid w:val="00BF026F"/>
    <w:rsid w:val="00BF038C"/>
    <w:rsid w:val="00BF1E5D"/>
    <w:rsid w:val="00BF2FCC"/>
    <w:rsid w:val="00BF50F3"/>
    <w:rsid w:val="00C0290B"/>
    <w:rsid w:val="00C03A88"/>
    <w:rsid w:val="00C03A89"/>
    <w:rsid w:val="00C04A38"/>
    <w:rsid w:val="00C06A90"/>
    <w:rsid w:val="00C12928"/>
    <w:rsid w:val="00C14250"/>
    <w:rsid w:val="00C14FF8"/>
    <w:rsid w:val="00C22097"/>
    <w:rsid w:val="00C245A4"/>
    <w:rsid w:val="00C24A19"/>
    <w:rsid w:val="00C24D44"/>
    <w:rsid w:val="00C25100"/>
    <w:rsid w:val="00C25F1D"/>
    <w:rsid w:val="00C25FDC"/>
    <w:rsid w:val="00C32B87"/>
    <w:rsid w:val="00C33415"/>
    <w:rsid w:val="00C347A3"/>
    <w:rsid w:val="00C34A91"/>
    <w:rsid w:val="00C377BC"/>
    <w:rsid w:val="00C42848"/>
    <w:rsid w:val="00C4346E"/>
    <w:rsid w:val="00C434A3"/>
    <w:rsid w:val="00C43C9C"/>
    <w:rsid w:val="00C5104E"/>
    <w:rsid w:val="00C5283B"/>
    <w:rsid w:val="00C52B03"/>
    <w:rsid w:val="00C573F1"/>
    <w:rsid w:val="00C6052F"/>
    <w:rsid w:val="00C60E61"/>
    <w:rsid w:val="00C618EE"/>
    <w:rsid w:val="00C621F5"/>
    <w:rsid w:val="00C63B40"/>
    <w:rsid w:val="00C669C0"/>
    <w:rsid w:val="00C67C8A"/>
    <w:rsid w:val="00C67F83"/>
    <w:rsid w:val="00C723F8"/>
    <w:rsid w:val="00C7322C"/>
    <w:rsid w:val="00C74EB7"/>
    <w:rsid w:val="00C75C4E"/>
    <w:rsid w:val="00C8161B"/>
    <w:rsid w:val="00C81680"/>
    <w:rsid w:val="00C81A2F"/>
    <w:rsid w:val="00C85011"/>
    <w:rsid w:val="00C92126"/>
    <w:rsid w:val="00C9332C"/>
    <w:rsid w:val="00C941E2"/>
    <w:rsid w:val="00C949D5"/>
    <w:rsid w:val="00C9720A"/>
    <w:rsid w:val="00CA0B15"/>
    <w:rsid w:val="00CA5F75"/>
    <w:rsid w:val="00CA6966"/>
    <w:rsid w:val="00CA6CAE"/>
    <w:rsid w:val="00CA7DB3"/>
    <w:rsid w:val="00CB4E94"/>
    <w:rsid w:val="00CB708C"/>
    <w:rsid w:val="00CB7253"/>
    <w:rsid w:val="00CB7557"/>
    <w:rsid w:val="00CC3351"/>
    <w:rsid w:val="00CC5463"/>
    <w:rsid w:val="00CD07B4"/>
    <w:rsid w:val="00CD17B0"/>
    <w:rsid w:val="00CD20DC"/>
    <w:rsid w:val="00CD6535"/>
    <w:rsid w:val="00CD667A"/>
    <w:rsid w:val="00CD75D1"/>
    <w:rsid w:val="00CE04CF"/>
    <w:rsid w:val="00CE1A14"/>
    <w:rsid w:val="00CE21C6"/>
    <w:rsid w:val="00CE23C1"/>
    <w:rsid w:val="00CE28C0"/>
    <w:rsid w:val="00CE2E44"/>
    <w:rsid w:val="00CE370F"/>
    <w:rsid w:val="00CE4078"/>
    <w:rsid w:val="00CE475F"/>
    <w:rsid w:val="00CE7616"/>
    <w:rsid w:val="00CF03CD"/>
    <w:rsid w:val="00CF0CAF"/>
    <w:rsid w:val="00CF1872"/>
    <w:rsid w:val="00CF2BAB"/>
    <w:rsid w:val="00CF509D"/>
    <w:rsid w:val="00CF62B1"/>
    <w:rsid w:val="00CF64A6"/>
    <w:rsid w:val="00D0011E"/>
    <w:rsid w:val="00D03E8A"/>
    <w:rsid w:val="00D07CD6"/>
    <w:rsid w:val="00D1179F"/>
    <w:rsid w:val="00D1431B"/>
    <w:rsid w:val="00D1503E"/>
    <w:rsid w:val="00D30E39"/>
    <w:rsid w:val="00D330F4"/>
    <w:rsid w:val="00D36C50"/>
    <w:rsid w:val="00D40C35"/>
    <w:rsid w:val="00D41A52"/>
    <w:rsid w:val="00D42EFE"/>
    <w:rsid w:val="00D431B0"/>
    <w:rsid w:val="00D440F5"/>
    <w:rsid w:val="00D44900"/>
    <w:rsid w:val="00D44A47"/>
    <w:rsid w:val="00D46CF8"/>
    <w:rsid w:val="00D50E2A"/>
    <w:rsid w:val="00D51D8B"/>
    <w:rsid w:val="00D5257F"/>
    <w:rsid w:val="00D53FAC"/>
    <w:rsid w:val="00D54B26"/>
    <w:rsid w:val="00D5531A"/>
    <w:rsid w:val="00D658F2"/>
    <w:rsid w:val="00D66A1F"/>
    <w:rsid w:val="00D676DA"/>
    <w:rsid w:val="00D678F8"/>
    <w:rsid w:val="00D72961"/>
    <w:rsid w:val="00D731A3"/>
    <w:rsid w:val="00D73B97"/>
    <w:rsid w:val="00D75B55"/>
    <w:rsid w:val="00D8040D"/>
    <w:rsid w:val="00D836C8"/>
    <w:rsid w:val="00D924FD"/>
    <w:rsid w:val="00D93F80"/>
    <w:rsid w:val="00D97435"/>
    <w:rsid w:val="00DA08FC"/>
    <w:rsid w:val="00DA2F8F"/>
    <w:rsid w:val="00DA6C25"/>
    <w:rsid w:val="00DB1DB4"/>
    <w:rsid w:val="00DB25D1"/>
    <w:rsid w:val="00DB523B"/>
    <w:rsid w:val="00DC3A6D"/>
    <w:rsid w:val="00DC440A"/>
    <w:rsid w:val="00DD37A5"/>
    <w:rsid w:val="00DD494D"/>
    <w:rsid w:val="00DE6186"/>
    <w:rsid w:val="00DF5980"/>
    <w:rsid w:val="00DF72A2"/>
    <w:rsid w:val="00E00395"/>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51A03"/>
    <w:rsid w:val="00E52521"/>
    <w:rsid w:val="00E54708"/>
    <w:rsid w:val="00E5510B"/>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5A54"/>
    <w:rsid w:val="00EA6102"/>
    <w:rsid w:val="00EA7372"/>
    <w:rsid w:val="00EA76ED"/>
    <w:rsid w:val="00EB17A8"/>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466F"/>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097"/>
    <w:rsid w:val="00F91762"/>
    <w:rsid w:val="00F9405B"/>
    <w:rsid w:val="00F944F6"/>
    <w:rsid w:val="00F94F5E"/>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5D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D906901"/>
  <w15:chartTrackingRefBased/>
  <w15:docId w15:val="{CD62B134-C881-45E5-B652-3626CB46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semiHidden/>
    <w:rsid w:val="002B0820"/>
    <w:rPr>
      <w:sz w:val="16"/>
      <w:szCs w:val="16"/>
    </w:rPr>
  </w:style>
  <w:style w:type="paragraph" w:styleId="CommentText">
    <w:name w:val="annotation text"/>
    <w:basedOn w:val="Normal"/>
    <w:link w:val="CommentTextChar"/>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paragraph" w:styleId="EndnoteText">
    <w:name w:val="endnote text"/>
    <w:basedOn w:val="Normal"/>
    <w:link w:val="EndnoteTextChar"/>
    <w:rsid w:val="006865CC"/>
  </w:style>
  <w:style w:type="character" w:customStyle="1" w:styleId="EndnoteTextChar">
    <w:name w:val="Endnote Text Char"/>
    <w:basedOn w:val="DefaultParagraphFont"/>
    <w:link w:val="EndnoteText"/>
    <w:rsid w:val="006865CC"/>
    <w:rPr>
      <w:rFonts w:ascii="Courier" w:eastAsia="Times New Roman" w:hAnsi="Courier"/>
      <w:snapToGrid w:val="0"/>
      <w:sz w:val="24"/>
      <w:szCs w:val="24"/>
    </w:rPr>
  </w:style>
  <w:style w:type="character" w:customStyle="1" w:styleId="CommentTextChar">
    <w:name w:val="Comment Text Char"/>
    <w:basedOn w:val="DefaultParagraphFont"/>
    <w:link w:val="CommentText"/>
    <w:rsid w:val="000B6B8F"/>
    <w:rPr>
      <w:rFonts w:ascii="Courier" w:eastAsia="Times New Roman" w:hAnsi="Courier"/>
      <w:snapToGrid w:val="0"/>
    </w:rPr>
  </w:style>
  <w:style w:type="paragraph" w:styleId="HTMLPreformatted">
    <w:name w:val="HTML Preformatted"/>
    <w:basedOn w:val="Normal"/>
    <w:link w:val="HTMLPreformattedChar"/>
    <w:rsid w:val="007859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napToGrid/>
      <w:sz w:val="20"/>
      <w:szCs w:val="20"/>
      <w:lang w:eastAsia="zh-CN"/>
    </w:rPr>
  </w:style>
  <w:style w:type="character" w:customStyle="1" w:styleId="HTMLPreformattedChar">
    <w:name w:val="HTML Preformatted Char"/>
    <w:basedOn w:val="DefaultParagraphFont"/>
    <w:link w:val="HTMLPreformatted"/>
    <w:rsid w:val="007859C6"/>
    <w:rPr>
      <w:rFonts w:ascii="Courier New" w:hAnsi="Courier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ssa-performance"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2734</Words>
  <Characters>14740</Characters>
  <Application>Microsoft Office Word</Application>
  <DocSecurity>0</DocSecurity>
  <Lines>491</Lines>
  <Paragraphs>236</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SSA Response</dc:creator>
  <cp:lastModifiedBy>Naomi Sipple</cp:lastModifiedBy>
  <cp:revision>2</cp:revision>
  <cp:lastPrinted>2016-06-08T18:12:00Z</cp:lastPrinted>
  <dcterms:created xsi:type="dcterms:W3CDTF">2026-10-29T16:21:00Z</dcterms:created>
  <dcterms:modified xsi:type="dcterms:W3CDTF">2026-10-29T16:21:00Z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-325799623</vt:i4>
  </property>
  <property fmtid="{D5CDD505-2E9C-101B-9397-08002B2CF9AE}" pid="3" name="_AuthorEmail">
    <vt:lpwstr>LP.PPDX.AES.Controls@ssa.gov</vt:lpwstr>
  </property>
  <property fmtid="{D5CDD505-2E9C-101B-9397-08002B2CF9AE}" pid="4" name="_AuthorEmailDisplayName">
    <vt:lpwstr>^LP PPDX AES Controls</vt:lpwstr>
  </property>
  <property fmtid="{D5CDD505-2E9C-101B-9397-08002B2CF9AE}" pid="5" name="_EmailSubject">
    <vt:lpwstr>AES partial package- OMB Expiration Notice: 0960-0444 SSA-8001- BK (revised)</vt:lpwstr>
  </property>
  <property fmtid="{D5CDD505-2E9C-101B-9397-08002B2CF9AE}" pid="6" name="_NewReviewCycle">
    <vt:lpwstr/>
  </property>
  <property fmtid="{D5CDD505-2E9C-101B-9397-08002B2CF9AE}" pid="7" name="_PreviousAdHocReviewCycleID">
    <vt:i4>-1198907300</vt:i4>
  </property>
  <property fmtid="{D5CDD505-2E9C-101B-9397-08002B2CF9AE}" pid="8" name="_ReviewingToolsShownOnce">
    <vt:lpwstr/>
  </property>
</Properties>
</file>