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C2F9D" w:rsidP="001C2F9D" w14:paraId="6A3F52D4"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rPr>
      </w:pPr>
      <w:r>
        <w:rPr>
          <w:rFonts w:ascii="Times New Roman" w:hAnsi="Times New Roman"/>
        </w:rPr>
        <w:t>Supporting Statement for Form SSA-4178</w:t>
      </w:r>
    </w:p>
    <w:p w:rsidR="001C2F9D" w:rsidP="001C2F9D" w14:paraId="1A597333"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rPr>
      </w:pPr>
      <w:r>
        <w:rPr>
          <w:rFonts w:ascii="Times New Roman" w:hAnsi="Times New Roman"/>
        </w:rPr>
        <w:t>Marital Relationship Questionnaire</w:t>
      </w:r>
    </w:p>
    <w:p w:rsidR="001C2F9D" w:rsidP="001C2F9D" w14:paraId="74A51961"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rPr>
      </w:pPr>
      <w:r>
        <w:rPr>
          <w:rFonts w:ascii="Times New Roman" w:hAnsi="Times New Roman"/>
        </w:rPr>
        <w:t>20 CFR 416.1826</w:t>
      </w:r>
    </w:p>
    <w:p w:rsidR="001C2F9D" w:rsidP="001C2F9D" w14:paraId="7CCBA4BB"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rPr>
      </w:pPr>
      <w:r>
        <w:rPr>
          <w:rFonts w:ascii="Times New Roman" w:hAnsi="Times New Roman"/>
        </w:rPr>
        <w:t>OMB No. 0960-0460</w:t>
      </w:r>
    </w:p>
    <w:p w:rsidR="00F664A6" w:rsidRPr="00BC7F42" w:rsidP="00A45D82" w14:paraId="73C9DDE5" w14:textId="77777777">
      <w:pPr>
        <w:pStyle w:val="Header"/>
        <w:tabs>
          <w:tab w:val="clear" w:pos="4320"/>
          <w:tab w:val="clear" w:pos="8640"/>
        </w:tabs>
        <w:rPr>
          <w:rFonts w:ascii="Times New Roman" w:hAnsi="Times New Roman"/>
        </w:rPr>
      </w:pPr>
    </w:p>
    <w:p w:rsidR="00A45D82" w:rsidRPr="002321B0" w:rsidP="00A45D82" w14:paraId="22528351"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52848E45" w14:textId="77777777">
      <w:pPr>
        <w:pStyle w:val="Header"/>
        <w:tabs>
          <w:tab w:val="clear" w:pos="4320"/>
          <w:tab w:val="clear" w:pos="8640"/>
        </w:tabs>
        <w:rPr>
          <w:rFonts w:ascii="Times New Roman" w:hAnsi="Times New Roman"/>
        </w:rPr>
      </w:pPr>
    </w:p>
    <w:p w:rsidR="00476028" w:rsidP="004C51D7" w14:paraId="4252D0B9"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8E0CFB" w:rsidRPr="008E0CFB" w:rsidP="008E0CFB" w14:paraId="341DCD07" w14:textId="3A2A9376">
      <w:pPr>
        <w:pStyle w:val="ListParagraph"/>
        <w:rPr>
          <w:rFonts w:ascii="Times New Roman" w:hAnsi="Times New Roman"/>
          <w:bCs/>
        </w:rPr>
      </w:pPr>
      <w:r w:rsidRPr="008E0CFB">
        <w:rPr>
          <w:rFonts w:ascii="Times New Roman" w:hAnsi="Times New Roman"/>
          <w:bCs/>
        </w:rPr>
        <w:t>Section</w:t>
      </w:r>
      <w:r w:rsidRPr="008E0CFB">
        <w:rPr>
          <w:rFonts w:ascii="Times New Roman" w:hAnsi="Times New Roman"/>
          <w:bCs/>
          <w:i/>
        </w:rPr>
        <w:t xml:space="preserve"> 1631(e) </w:t>
      </w:r>
      <w:r w:rsidRPr="008E0CFB">
        <w:rPr>
          <w:rFonts w:ascii="Times New Roman" w:hAnsi="Times New Roman"/>
          <w:bCs/>
        </w:rPr>
        <w:t xml:space="preserve">of the </w:t>
      </w:r>
      <w:r w:rsidRPr="008E0CFB">
        <w:rPr>
          <w:rFonts w:ascii="Times New Roman" w:hAnsi="Times New Roman"/>
          <w:bCs/>
          <w:i/>
        </w:rPr>
        <w:t>Social Security Act (Act</w:t>
      </w:r>
      <w:r w:rsidRPr="008E0CFB">
        <w:rPr>
          <w:rFonts w:ascii="Times New Roman" w:hAnsi="Times New Roman"/>
          <w:bCs/>
        </w:rPr>
        <w:t xml:space="preserve">) </w:t>
      </w:r>
      <w:r w:rsidRPr="008E0CFB">
        <w:rPr>
          <w:rFonts w:ascii="Times New Roman" w:hAnsi="Times New Roman"/>
          <w:bCs/>
          <w:i/>
        </w:rPr>
        <w:t xml:space="preserve">Act </w:t>
      </w:r>
      <w:r w:rsidRPr="008E0CFB">
        <w:rPr>
          <w:rFonts w:ascii="Times New Roman" w:hAnsi="Times New Roman"/>
          <w:bCs/>
        </w:rPr>
        <w:t xml:space="preserve">and section </w:t>
      </w:r>
      <w:r w:rsidRPr="008E0CFB">
        <w:rPr>
          <w:rFonts w:ascii="Times New Roman" w:hAnsi="Times New Roman"/>
          <w:bCs/>
          <w:i/>
        </w:rPr>
        <w:t xml:space="preserve">20 CFR 416.1826 </w:t>
      </w:r>
      <w:r w:rsidRPr="008E0CFB">
        <w:rPr>
          <w:rFonts w:ascii="Times New Roman" w:hAnsi="Times New Roman"/>
          <w:bCs/>
        </w:rPr>
        <w:t>of the</w:t>
      </w:r>
      <w:r w:rsidRPr="008E0CFB">
        <w:rPr>
          <w:rFonts w:ascii="Times New Roman" w:hAnsi="Times New Roman"/>
          <w:bCs/>
          <w:i/>
        </w:rPr>
        <w:t xml:space="preserve"> Code of Federal Regulations</w:t>
      </w:r>
      <w:r w:rsidRPr="008E0CFB">
        <w:rPr>
          <w:rFonts w:ascii="Times New Roman" w:hAnsi="Times New Roman"/>
          <w:bCs/>
        </w:rPr>
        <w:t xml:space="preserve"> authorizes the Social Security Administration (SSA) to collect the information as necessary on Form SSA-4178, Marital Relationship Questionnaire, to ensure only eligible individuals (or eligible spouses) receive Supplementation Security Income (SSI) payments, and that they receive the correct amount of payments.</w:t>
      </w:r>
    </w:p>
    <w:p w:rsidR="008D2CA2" w:rsidP="00E05981" w14:paraId="62CC30B5" w14:textId="77777777">
      <w:pPr>
        <w:ind w:left="1440"/>
        <w:rPr>
          <w:rFonts w:ascii="Times New Roman" w:hAnsi="Times New Roman"/>
        </w:rPr>
      </w:pPr>
    </w:p>
    <w:p w:rsidR="00D439E4" w:rsidRPr="00D439E4" w:rsidP="009F3FB7" w14:paraId="6014E5DF" w14:textId="77777777">
      <w:pPr>
        <w:numPr>
          <w:ilvl w:val="0"/>
          <w:numId w:val="2"/>
        </w:numPr>
        <w:rPr>
          <w:rFonts w:ascii="Times New Roman" w:hAnsi="Times New Roman"/>
          <w:snapToGrid/>
        </w:rPr>
      </w:pPr>
      <w:r w:rsidRPr="00D439E4">
        <w:rPr>
          <w:rFonts w:ascii="Times New Roman" w:hAnsi="Times New Roman"/>
          <w:b/>
        </w:rPr>
        <w:t>Description of Collection</w:t>
      </w:r>
    </w:p>
    <w:p w:rsidR="00BD0CBB" w:rsidRPr="00BD0CBB" w:rsidP="00BD0CBB" w14:paraId="654FE180" w14:textId="59C6A871">
      <w:pPr>
        <w:ind w:left="720"/>
        <w:rPr>
          <w:rFonts w:ascii="Times New Roman" w:hAnsi="Times New Roman"/>
        </w:rPr>
      </w:pPr>
      <w:r w:rsidRPr="00D439E4">
        <w:rPr>
          <w:rFonts w:ascii="Times New Roman" w:hAnsi="Times New Roman"/>
        </w:rPr>
        <w:t xml:space="preserve">During the SSI application or redetermination process, an SSA technician obtains information regarding the claimant’s marital status, living arrangement, and relationship with an individual with whom the claimant resides. </w:t>
      </w:r>
      <w:r w:rsidR="00D763DE">
        <w:rPr>
          <w:rFonts w:ascii="Times New Roman" w:hAnsi="Times New Roman"/>
        </w:rPr>
        <w:t xml:space="preserve"> </w:t>
      </w:r>
      <w:r w:rsidRPr="00D439E4">
        <w:rPr>
          <w:rFonts w:ascii="Times New Roman" w:hAnsi="Times New Roman"/>
        </w:rPr>
        <w:t>If the claimant is not legally married but lives with another person, the technician may ask whether the claimant and the other individual represent</w:t>
      </w:r>
      <w:r>
        <w:rPr>
          <w:rFonts w:ascii="Times New Roman" w:hAnsi="Times New Roman"/>
        </w:rPr>
        <w:t xml:space="preserve">s </w:t>
      </w:r>
      <w:r w:rsidRPr="00D439E4">
        <w:rPr>
          <w:rFonts w:ascii="Times New Roman" w:hAnsi="Times New Roman"/>
        </w:rPr>
        <w:t xml:space="preserve">themselves to others as married. </w:t>
      </w:r>
      <w:r w:rsidR="00FF5069">
        <w:rPr>
          <w:rFonts w:ascii="Times New Roman" w:hAnsi="Times New Roman"/>
        </w:rPr>
        <w:t xml:space="preserve"> </w:t>
      </w:r>
      <w:r w:rsidRPr="00D439E4">
        <w:rPr>
          <w:rFonts w:ascii="Times New Roman" w:hAnsi="Times New Roman"/>
        </w:rPr>
        <w:t xml:space="preserve">If the claimant indicates that he or she does not represent themselves as married and there is no information to the contrary, </w:t>
      </w:r>
      <w:r w:rsidR="003C0084">
        <w:rPr>
          <w:rFonts w:ascii="Times New Roman" w:hAnsi="Times New Roman"/>
        </w:rPr>
        <w:t xml:space="preserve">SSA may not need any </w:t>
      </w:r>
      <w:r w:rsidRPr="00D439E4">
        <w:rPr>
          <w:rFonts w:ascii="Times New Roman" w:hAnsi="Times New Roman"/>
        </w:rPr>
        <w:t>additional development</w:t>
      </w:r>
      <w:r w:rsidRPr="00D439E4">
        <w:rPr>
          <w:rFonts w:ascii="Times New Roman" w:hAnsi="Times New Roman"/>
        </w:rPr>
        <w:t xml:space="preserve">. </w:t>
      </w:r>
      <w:r w:rsidR="00FF5069">
        <w:rPr>
          <w:rFonts w:ascii="Times New Roman" w:hAnsi="Times New Roman"/>
        </w:rPr>
        <w:t xml:space="preserve"> </w:t>
      </w:r>
      <w:r w:rsidRPr="00D439E4">
        <w:rPr>
          <w:rFonts w:ascii="Times New Roman" w:hAnsi="Times New Roman"/>
        </w:rPr>
        <w:t xml:space="preserve">However, if </w:t>
      </w:r>
      <w:r>
        <w:rPr>
          <w:rFonts w:ascii="Times New Roman" w:hAnsi="Times New Roman"/>
        </w:rPr>
        <w:t xml:space="preserve">the information the claimant provides, </w:t>
      </w:r>
      <w:r w:rsidRPr="00D439E4">
        <w:rPr>
          <w:rFonts w:ascii="Times New Roman" w:hAnsi="Times New Roman"/>
        </w:rPr>
        <w:t>or other available evidence raises a question regarding whether the individuals represent themselves as married,</w:t>
      </w:r>
      <w:r w:rsidR="00FF5069">
        <w:rPr>
          <w:rFonts w:ascii="Times New Roman" w:hAnsi="Times New Roman"/>
        </w:rPr>
        <w:t xml:space="preserve"> the technician </w:t>
      </w:r>
      <w:r w:rsidR="008477E1">
        <w:rPr>
          <w:rFonts w:ascii="Times New Roman" w:hAnsi="Times New Roman"/>
        </w:rPr>
        <w:t>inform</w:t>
      </w:r>
      <w:r w:rsidR="003C0084">
        <w:rPr>
          <w:rFonts w:ascii="Times New Roman" w:hAnsi="Times New Roman"/>
        </w:rPr>
        <w:t>s</w:t>
      </w:r>
      <w:r w:rsidR="008477E1">
        <w:rPr>
          <w:rFonts w:ascii="Times New Roman" w:hAnsi="Times New Roman"/>
        </w:rPr>
        <w:t xml:space="preserve"> the claimant they need to complete and submit </w:t>
      </w:r>
      <w:r w:rsidR="00FF5069">
        <w:rPr>
          <w:rFonts w:ascii="Times New Roman" w:hAnsi="Times New Roman"/>
        </w:rPr>
        <w:t>Form SSA-4178, Marital Relationship Questionnaire to SSA</w:t>
      </w:r>
      <w:r>
        <w:rPr>
          <w:rFonts w:ascii="Times New Roman" w:hAnsi="Times New Roman"/>
        </w:rPr>
        <w:t xml:space="preserve"> during an interview, or the technician mails the claimant the SSA-4178 with a prepaid envelope to send back to SSA.  If the claimant fails to submit the SSA-4178 to SSA, this could </w:t>
      </w:r>
      <w:r w:rsidRPr="00BD0CBB">
        <w:rPr>
          <w:rFonts w:ascii="Times New Roman" w:hAnsi="Times New Roman"/>
        </w:rPr>
        <w:t>result in a delay in processing or denial of benefits since determining whether a marital relationship exists is necessary for SSI eligibility and computation of benefits.</w:t>
      </w:r>
    </w:p>
    <w:p w:rsidR="002A0D30" w:rsidP="00D439E4" w14:paraId="3371CCDC" w14:textId="62D48366">
      <w:pPr>
        <w:pStyle w:val="ydp4d8f2020isselectedend"/>
        <w:ind w:left="720"/>
        <w:rPr>
          <w:rFonts w:ascii="Times New Roman" w:hAnsi="Times New Roman" w:cs="Times New Roman"/>
        </w:rPr>
      </w:pPr>
      <w:r>
        <w:rPr>
          <w:rFonts w:ascii="Times New Roman" w:hAnsi="Times New Roman" w:cs="Times New Roman"/>
        </w:rPr>
        <w:t>S</w:t>
      </w:r>
      <w:r w:rsidRPr="00D439E4" w:rsidR="00D439E4">
        <w:rPr>
          <w:rFonts w:ascii="Times New Roman" w:hAnsi="Times New Roman" w:cs="Times New Roman"/>
        </w:rPr>
        <w:t xml:space="preserve">SA uses Form SSA-4178, to collect information necessary to determine if two unrelated individuals </w:t>
      </w:r>
      <w:r w:rsidR="003C0084">
        <w:rPr>
          <w:rFonts w:ascii="Times New Roman" w:hAnsi="Times New Roman" w:cs="Times New Roman"/>
        </w:rPr>
        <w:t xml:space="preserve">of the opposite sex </w:t>
      </w:r>
      <w:r w:rsidRPr="00D439E4" w:rsidR="00D439E4">
        <w:rPr>
          <w:rFonts w:ascii="Times New Roman" w:hAnsi="Times New Roman" w:cs="Times New Roman"/>
        </w:rPr>
        <w:t xml:space="preserve">who live </w:t>
      </w:r>
      <w:r w:rsidR="003C0084">
        <w:rPr>
          <w:rFonts w:ascii="Times New Roman" w:hAnsi="Times New Roman" w:cs="Times New Roman"/>
        </w:rPr>
        <w:t>together are presenting themselves as husband and wife</w:t>
      </w:r>
      <w:r w:rsidRPr="00D439E4" w:rsidR="00D439E4">
        <w:rPr>
          <w:rFonts w:ascii="Times New Roman" w:hAnsi="Times New Roman" w:cs="Times New Roman"/>
        </w:rPr>
        <w:t xml:space="preserve">. </w:t>
      </w:r>
      <w:r>
        <w:rPr>
          <w:rFonts w:ascii="Times New Roman" w:hAnsi="Times New Roman" w:cs="Times New Roman"/>
        </w:rPr>
        <w:t xml:space="preserve"> </w:t>
      </w:r>
      <w:r w:rsidRPr="00D439E4" w:rsidR="00D439E4">
        <w:rPr>
          <w:rFonts w:ascii="Times New Roman" w:hAnsi="Times New Roman" w:cs="Times New Roman"/>
        </w:rPr>
        <w:t>The</w:t>
      </w:r>
      <w:r w:rsidR="00BD0CBB">
        <w:rPr>
          <w:rFonts w:ascii="Times New Roman" w:hAnsi="Times New Roman" w:cs="Times New Roman"/>
        </w:rPr>
        <w:t xml:space="preserve"> </w:t>
      </w:r>
      <w:r w:rsidR="003C0084">
        <w:rPr>
          <w:rFonts w:ascii="Times New Roman" w:hAnsi="Times New Roman" w:cs="Times New Roman"/>
        </w:rPr>
        <w:t xml:space="preserve">information we collect on </w:t>
      </w:r>
      <w:r w:rsidR="00BD0CBB">
        <w:rPr>
          <w:rFonts w:ascii="Times New Roman" w:hAnsi="Times New Roman" w:cs="Times New Roman"/>
        </w:rPr>
        <w:t xml:space="preserve">Form SSA-4178 </w:t>
      </w:r>
      <w:r w:rsidRPr="00D439E4" w:rsidR="00D439E4">
        <w:rPr>
          <w:rFonts w:ascii="Times New Roman" w:hAnsi="Times New Roman" w:cs="Times New Roman"/>
        </w:rPr>
        <w:t>helps SSA determine whether the individuals should be considered married for purposes of determining SSI eligibility and the amount of the SSI payment.</w:t>
      </w:r>
      <w:r>
        <w:rPr>
          <w:rFonts w:ascii="Times New Roman" w:hAnsi="Times New Roman" w:cs="Times New Roman"/>
        </w:rPr>
        <w:t xml:space="preserve"> </w:t>
      </w:r>
      <w:r w:rsidRPr="00D439E4" w:rsidR="00D439E4">
        <w:rPr>
          <w:rFonts w:ascii="Times New Roman" w:hAnsi="Times New Roman" w:cs="Times New Roman"/>
        </w:rPr>
        <w:t xml:space="preserve"> For example, the form asks about how the individuals refer to or introduce each other and whether they are identified as spouses on documents or records. </w:t>
      </w:r>
      <w:r w:rsidR="00BD0CBB">
        <w:rPr>
          <w:rFonts w:ascii="Times New Roman" w:hAnsi="Times New Roman" w:cs="Times New Roman"/>
        </w:rPr>
        <w:t xml:space="preserve"> </w:t>
      </w:r>
      <w:r w:rsidR="008477E1">
        <w:rPr>
          <w:rFonts w:ascii="Times New Roman" w:hAnsi="Times New Roman" w:cs="Times New Roman"/>
        </w:rPr>
        <w:t xml:space="preserve">Claimants can receive the SSA-4178 by mail, online </w:t>
      </w:r>
      <w:r w:rsidR="003C0084">
        <w:rPr>
          <w:rFonts w:ascii="Times New Roman" w:hAnsi="Times New Roman" w:cs="Times New Roman"/>
        </w:rPr>
        <w:t>through</w:t>
      </w:r>
      <w:r w:rsidR="008477E1">
        <w:rPr>
          <w:rFonts w:ascii="Times New Roman" w:hAnsi="Times New Roman" w:cs="Times New Roman"/>
        </w:rPr>
        <w:t xml:space="preserve"> Upload Documents</w:t>
      </w:r>
      <w:r w:rsidR="003C0084">
        <w:rPr>
          <w:rFonts w:ascii="Times New Roman" w:hAnsi="Times New Roman" w:cs="Times New Roman"/>
        </w:rPr>
        <w:t xml:space="preserve"> (OMB No. 0960-0830)</w:t>
      </w:r>
      <w:r w:rsidR="008477E1">
        <w:rPr>
          <w:rFonts w:ascii="Times New Roman" w:hAnsi="Times New Roman" w:cs="Times New Roman"/>
        </w:rPr>
        <w:t xml:space="preserve">, or </w:t>
      </w:r>
      <w:r w:rsidR="00D763DE">
        <w:rPr>
          <w:rFonts w:ascii="Times New Roman" w:hAnsi="Times New Roman" w:cs="Times New Roman"/>
        </w:rPr>
        <w:t>provide</w:t>
      </w:r>
      <w:r w:rsidR="008477E1">
        <w:rPr>
          <w:rFonts w:ascii="Times New Roman" w:hAnsi="Times New Roman" w:cs="Times New Roman"/>
        </w:rPr>
        <w:t xml:space="preserve"> the information directly to SSA during an </w:t>
      </w:r>
      <w:r w:rsidR="003C0084">
        <w:rPr>
          <w:rFonts w:ascii="Times New Roman" w:hAnsi="Times New Roman" w:cs="Times New Roman"/>
        </w:rPr>
        <w:t>in-office</w:t>
      </w:r>
      <w:r w:rsidR="008477E1">
        <w:rPr>
          <w:rFonts w:ascii="Times New Roman" w:hAnsi="Times New Roman" w:cs="Times New Roman"/>
        </w:rPr>
        <w:t xml:space="preserve"> interview.</w:t>
      </w:r>
      <w:r>
        <w:rPr>
          <w:rFonts w:ascii="Times New Roman" w:hAnsi="Times New Roman" w:cs="Times New Roman"/>
        </w:rPr>
        <w:t xml:space="preserve">  During an in</w:t>
      </w:r>
      <w:r w:rsidR="003C0084">
        <w:rPr>
          <w:rFonts w:ascii="Times New Roman" w:hAnsi="Times New Roman" w:cs="Times New Roman"/>
        </w:rPr>
        <w:t>-</w:t>
      </w:r>
      <w:r>
        <w:rPr>
          <w:rFonts w:ascii="Times New Roman" w:hAnsi="Times New Roman" w:cs="Times New Roman"/>
        </w:rPr>
        <w:t>office interview the technician inputs the information in</w:t>
      </w:r>
      <w:r>
        <w:rPr>
          <w:rFonts w:ascii="Times New Roman" w:hAnsi="Times New Roman" w:cs="Times New Roman"/>
        </w:rPr>
        <w:t>to</w:t>
      </w:r>
      <w:r w:rsidR="003C0084">
        <w:rPr>
          <w:rFonts w:ascii="Times New Roman" w:hAnsi="Times New Roman" w:cs="Times New Roman"/>
        </w:rPr>
        <w:t xml:space="preserve"> either the</w:t>
      </w:r>
      <w:r>
        <w:rPr>
          <w:rFonts w:ascii="Times New Roman" w:hAnsi="Times New Roman" w:cs="Times New Roman"/>
        </w:rPr>
        <w:t xml:space="preserve"> SSI </w:t>
      </w:r>
      <w:r w:rsidR="003C0084">
        <w:rPr>
          <w:rFonts w:ascii="Times New Roman" w:hAnsi="Times New Roman" w:cs="Times New Roman"/>
        </w:rPr>
        <w:t xml:space="preserve">Claim </w:t>
      </w:r>
      <w:r>
        <w:rPr>
          <w:rFonts w:ascii="Times New Roman" w:hAnsi="Times New Roman" w:cs="Times New Roman"/>
        </w:rPr>
        <w:t>System</w:t>
      </w:r>
      <w:r w:rsidR="003C0084">
        <w:rPr>
          <w:rFonts w:ascii="Times New Roman" w:hAnsi="Times New Roman" w:cs="Times New Roman"/>
        </w:rPr>
        <w:t xml:space="preserve"> </w:t>
      </w:r>
      <w:r>
        <w:rPr>
          <w:rFonts w:ascii="Times New Roman" w:hAnsi="Times New Roman" w:cs="Times New Roman"/>
        </w:rPr>
        <w:t xml:space="preserve">or </w:t>
      </w:r>
      <w:r w:rsidRPr="002A0D30">
        <w:rPr>
          <w:rFonts w:ascii="Times New Roman" w:hAnsi="Times New Roman" w:cs="Times New Roman"/>
        </w:rPr>
        <w:t>the Consolidated Claims Experience</w:t>
      </w:r>
      <w:r>
        <w:rPr>
          <w:rFonts w:ascii="Times New Roman" w:hAnsi="Times New Roman" w:cs="Times New Roman"/>
        </w:rPr>
        <w:t xml:space="preserve"> (CCE) system.</w:t>
      </w:r>
    </w:p>
    <w:p w:rsidR="00FF5069" w:rsidP="008477E1" w14:paraId="18194B8E" w14:textId="71FDABB0">
      <w:pPr>
        <w:pStyle w:val="ydp4d8f2020isselectedend"/>
        <w:ind w:left="720"/>
        <w:rPr>
          <w:rFonts w:ascii="Times New Roman" w:hAnsi="Times New Roman" w:cs="Courier New"/>
          <w:bCs/>
        </w:rPr>
      </w:pPr>
      <w:r>
        <w:rPr>
          <w:rFonts w:ascii="Times New Roman" w:hAnsi="Times New Roman" w:cs="Times New Roman"/>
        </w:rPr>
        <w:t xml:space="preserve">When </w:t>
      </w:r>
      <w:r w:rsidRPr="00AF44BB">
        <w:rPr>
          <w:rFonts w:ascii="Times New Roman" w:hAnsi="Times New Roman" w:cs="Courier New"/>
          <w:bCs/>
        </w:rPr>
        <w:t xml:space="preserve">SSA </w:t>
      </w:r>
      <w:r>
        <w:rPr>
          <w:rFonts w:ascii="Times New Roman" w:hAnsi="Times New Roman" w:cs="Courier New"/>
          <w:bCs/>
        </w:rPr>
        <w:t xml:space="preserve">receives the completed </w:t>
      </w:r>
      <w:r w:rsidRPr="00AF44BB">
        <w:rPr>
          <w:rFonts w:ascii="Times New Roman" w:hAnsi="Times New Roman" w:cs="Courier New"/>
          <w:bCs/>
        </w:rPr>
        <w:t xml:space="preserve">SSA-4178 form, a technician reviews the information to </w:t>
      </w:r>
      <w:r>
        <w:rPr>
          <w:rFonts w:ascii="Times New Roman" w:hAnsi="Times New Roman" w:cs="Courier New"/>
          <w:bCs/>
        </w:rPr>
        <w:t>determine</w:t>
      </w:r>
      <w:r w:rsidRPr="00AF44BB">
        <w:rPr>
          <w:rFonts w:ascii="Times New Roman" w:hAnsi="Times New Roman" w:cs="Courier New"/>
          <w:bCs/>
        </w:rPr>
        <w:t xml:space="preserve"> if the couple is presenting themselves as married and records the decision in the</w:t>
      </w:r>
      <w:r>
        <w:rPr>
          <w:rFonts w:ascii="Times New Roman" w:hAnsi="Times New Roman" w:cs="Courier New"/>
          <w:bCs/>
        </w:rPr>
        <w:t xml:space="preserve"> claimant</w:t>
      </w:r>
      <w:r w:rsidR="003C0084">
        <w:rPr>
          <w:rFonts w:ascii="Times New Roman" w:hAnsi="Times New Roman" w:cs="Courier New"/>
          <w:bCs/>
        </w:rPr>
        <w:t>’</w:t>
      </w:r>
      <w:r>
        <w:rPr>
          <w:rFonts w:ascii="Times New Roman" w:hAnsi="Times New Roman" w:cs="Courier New"/>
          <w:bCs/>
        </w:rPr>
        <w:t>s</w:t>
      </w:r>
      <w:r w:rsidR="003C0084">
        <w:rPr>
          <w:rFonts w:ascii="Times New Roman" w:hAnsi="Times New Roman" w:cs="Courier New"/>
          <w:bCs/>
        </w:rPr>
        <w:t xml:space="preserve"> records</w:t>
      </w:r>
      <w:r w:rsidRPr="00AF44BB">
        <w:rPr>
          <w:rFonts w:ascii="Times New Roman" w:hAnsi="Times New Roman" w:cs="Courier New"/>
          <w:bCs/>
        </w:rPr>
        <w:t>.</w:t>
      </w:r>
      <w:r>
        <w:rPr>
          <w:rFonts w:ascii="Segoe UI" w:hAnsi="Segoe UI" w:cs="Segoe UI"/>
          <w:color w:val="323130"/>
          <w:shd w:val="clear" w:color="auto" w:fill="FFFFFF"/>
        </w:rPr>
        <w:t xml:space="preserve">  </w:t>
      </w:r>
    </w:p>
    <w:p w:rsidR="008E0CFB" w:rsidRPr="008E0CFB" w:rsidP="008E0CFB" w14:paraId="73953247" w14:textId="77777777">
      <w:pPr>
        <w:widowControl/>
        <w:ind w:left="720"/>
        <w:rPr>
          <w:rFonts w:ascii="Times New Roman" w:hAnsi="Times New Roman"/>
          <w:color w:val="000000"/>
        </w:rPr>
      </w:pPr>
      <w:r w:rsidRPr="008E0CFB">
        <w:rPr>
          <w:rFonts w:ascii="Times New Roman" w:hAnsi="Times New Roman"/>
          <w:color w:val="000000"/>
        </w:rPr>
        <w:t>We identified the following psychological costs based on the requirements for this information collection:</w:t>
      </w:r>
    </w:p>
    <w:p w:rsidR="008E0CFB" w:rsidRPr="004D3EDB" w:rsidP="008E0CFB" w14:paraId="3DB6B4AC" w14:textId="77777777">
      <w:pPr>
        <w:pStyle w:val="ListParagraph"/>
        <w:widowControl/>
        <w:ind w:left="1440"/>
        <w:contextualSpacing w:val="0"/>
        <w:rPr>
          <w:rFonts w:ascii="Times New Roman" w:hAnsi="Times New Roman"/>
          <w:color w:val="000000"/>
        </w:rPr>
      </w:pPr>
    </w:p>
    <w:p w:rsidR="008E0CFB" w:rsidRPr="002A7855" w:rsidP="008E0CFB" w14:paraId="013C156E"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8E0CFB" w:rsidRPr="008E0CFB" w:rsidP="008E0CFB" w14:paraId="374CB459" w14:textId="65F93CAC">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Pr>
          <w:rFonts w:ascii="Times New Roman" w:hAnsi="Times New Roman"/>
          <w:b/>
          <w:bCs/>
          <w:snapToGrid/>
          <w:lang w:eastAsia="ar-SA"/>
        </w:rPr>
        <w:t xml:space="preserve"> </w:t>
      </w:r>
      <w:r w:rsidRPr="008E0CFB">
        <w:rPr>
          <w:rFonts w:ascii="Times New Roman" w:hAnsi="Times New Roman"/>
          <w:snapToGrid/>
          <w:lang w:eastAsia="ar-SA"/>
        </w:rPr>
        <w:t xml:space="preserve">The SSA-4178 asks individuals to provide information about shared bills and how they present to others so SSA can determine marital status. </w:t>
      </w:r>
    </w:p>
    <w:p w:rsidR="008E0CFB" w:rsidRPr="008E0CFB" w:rsidP="00156677" w14:paraId="63F59D31" w14:textId="37A79C0D">
      <w:pPr>
        <w:widowControl/>
        <w:numPr>
          <w:ilvl w:val="0"/>
          <w:numId w:val="10"/>
        </w:numPr>
        <w:suppressAutoHyphens/>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Pr>
          <w:rFonts w:ascii="Times New Roman" w:hAnsi="Times New Roman"/>
          <w:b/>
          <w:bCs/>
          <w:snapToGrid/>
          <w:color w:val="000000"/>
        </w:rPr>
        <w:t xml:space="preserve"> </w:t>
      </w:r>
      <w:r w:rsidRPr="008E0CFB">
        <w:rPr>
          <w:rFonts w:ascii="Times New Roman" w:hAnsi="Times New Roman"/>
          <w:snapToGrid/>
          <w:color w:val="000000"/>
        </w:rPr>
        <w:t>Respondents may find these questions unduly invasive, and these factors can lead to individuals choosing to delay or abandon completing this form</w:t>
      </w:r>
      <w:r w:rsidRPr="008E0CFB" w:rsidR="00E90E6E">
        <w:rPr>
          <w:rFonts w:ascii="Times New Roman" w:hAnsi="Times New Roman"/>
          <w:snapToGrid/>
          <w:color w:val="000000"/>
        </w:rPr>
        <w:t xml:space="preserve">.  </w:t>
      </w:r>
      <w:r w:rsidRPr="008E0CFB">
        <w:rPr>
          <w:rFonts w:ascii="Times New Roman" w:hAnsi="Times New Roman"/>
          <w:snapToGrid/>
          <w:color w:val="000000"/>
        </w:rPr>
        <w:t xml:space="preserve">However, this </w:t>
      </w:r>
      <w:r w:rsidR="003C0084">
        <w:rPr>
          <w:rFonts w:ascii="Times New Roman" w:hAnsi="Times New Roman"/>
          <w:snapToGrid/>
          <w:color w:val="000000"/>
        </w:rPr>
        <w:t xml:space="preserve">information </w:t>
      </w:r>
      <w:r w:rsidRPr="008E0CFB">
        <w:rPr>
          <w:rFonts w:ascii="Times New Roman" w:hAnsi="Times New Roman"/>
          <w:snapToGrid/>
          <w:color w:val="000000"/>
        </w:rPr>
        <w:t xml:space="preserve">is necessary to ensure </w:t>
      </w:r>
      <w:r w:rsidRPr="008E0CFB">
        <w:rPr>
          <w:rFonts w:ascii="Times New Roman" w:hAnsi="Times New Roman"/>
          <w:snapToGrid/>
          <w:lang w:eastAsia="ar-SA"/>
        </w:rPr>
        <w:t xml:space="preserve">payment eligibility under the SSI program. </w:t>
      </w:r>
    </w:p>
    <w:p w:rsidR="008E0CFB" w:rsidRPr="004D3EDB" w:rsidP="008E0CFB" w14:paraId="79C40A5C" w14:textId="77777777">
      <w:pPr>
        <w:pStyle w:val="ListParagraph"/>
        <w:widowControl/>
        <w:ind w:left="2880"/>
        <w:contextualSpacing w:val="0"/>
        <w:rPr>
          <w:rFonts w:ascii="Times New Roman" w:hAnsi="Times New Roman"/>
          <w:color w:val="000000"/>
        </w:rPr>
      </w:pPr>
    </w:p>
    <w:p w:rsidR="008E0CFB" w:rsidRPr="008E0CFB" w:rsidP="008E0CFB" w14:paraId="70CE6F11" w14:textId="2DB2D487">
      <w:pPr>
        <w:widowControl/>
        <w:ind w:left="720"/>
        <w:rPr>
          <w:rFonts w:ascii="Times New Roman" w:hAnsi="Times New Roman"/>
        </w:rPr>
      </w:pPr>
      <w:r w:rsidRPr="008E0CFB">
        <w:rPr>
          <w:rFonts w:ascii="Times New Roman" w:hAnsi="Times New Roman"/>
          <w:color w:val="000000"/>
        </w:rPr>
        <w:t xml:space="preserve">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 </w:t>
      </w:r>
    </w:p>
    <w:p w:rsidR="008E0CFB" w:rsidP="008E0CFB" w14:paraId="3A87E4EC" w14:textId="77777777">
      <w:pPr>
        <w:pStyle w:val="ListParagraph"/>
        <w:widowControl/>
        <w:ind w:left="1440"/>
        <w:contextualSpacing w:val="0"/>
        <w:rPr>
          <w:rFonts w:ascii="Times New Roman" w:hAnsi="Times New Roman"/>
        </w:rPr>
      </w:pPr>
    </w:p>
    <w:p w:rsidR="008E0CFB" w:rsidRPr="003C0084" w:rsidP="003C0084" w14:paraId="0A66146B" w14:textId="4FAB674C">
      <w:pPr>
        <w:widowControl/>
        <w:ind w:left="720"/>
        <w:rPr>
          <w:rFonts w:ascii="Times New Roman" w:hAnsi="Times New Roman"/>
          <w:bCs/>
        </w:rPr>
      </w:pPr>
      <w:r w:rsidRPr="003C0084">
        <w:rPr>
          <w:rFonts w:ascii="Times New Roman" w:hAnsi="Times New Roman"/>
          <w:bCs/>
        </w:rPr>
        <w:t>The</w:t>
      </w:r>
      <w:r>
        <w:rPr>
          <w:rFonts w:ascii="Times New Roman" w:hAnsi="Times New Roman"/>
          <w:bCs/>
        </w:rPr>
        <w:t xml:space="preserve"> </w:t>
      </w:r>
      <w:r w:rsidRPr="003C0084">
        <w:rPr>
          <w:rFonts w:ascii="Times New Roman" w:hAnsi="Times New Roman"/>
          <w:bCs/>
        </w:rPr>
        <w:t>respondents are applicants for, and</w:t>
      </w:r>
      <w:r>
        <w:rPr>
          <w:rFonts w:ascii="Times New Roman" w:hAnsi="Times New Roman"/>
          <w:bCs/>
        </w:rPr>
        <w:t xml:space="preserve"> </w:t>
      </w:r>
      <w:r w:rsidRPr="003C0084">
        <w:rPr>
          <w:rFonts w:ascii="Times New Roman" w:hAnsi="Times New Roman"/>
          <w:bCs/>
        </w:rPr>
        <w:t>recipients of, SSI payments</w:t>
      </w:r>
      <w:r w:rsidRPr="008E0CFB" w:rsidR="00456979">
        <w:rPr>
          <w:rFonts w:ascii="Times New Roman" w:hAnsi="Times New Roman"/>
          <w:bCs/>
        </w:rPr>
        <w:t xml:space="preserve">. </w:t>
      </w:r>
    </w:p>
    <w:p w:rsidR="008E0CFB" w:rsidP="008E0CFB" w14:paraId="092A08D1" w14:textId="77777777">
      <w:pPr>
        <w:tabs>
          <w:tab w:val="left" w:pos="1440"/>
        </w:tabs>
        <w:ind w:left="1440"/>
        <w:rPr>
          <w:rFonts w:ascii="Times New Roman" w:hAnsi="Times New Roman" w:cs="Courier New"/>
          <w:bCs/>
        </w:rPr>
      </w:pPr>
    </w:p>
    <w:p w:rsidR="008E0CFB" w:rsidP="008E0CFB" w14:paraId="2CA0F964" w14:textId="35894322">
      <w:pPr>
        <w:pStyle w:val="ListParagraph"/>
        <w:numPr>
          <w:ilvl w:val="0"/>
          <w:numId w:val="2"/>
        </w:numPr>
        <w:tabs>
          <w:tab w:val="num" w:pos="1440"/>
        </w:tabs>
        <w:rPr>
          <w:rFonts w:ascii="Times New Roman" w:hAnsi="Times New Roman"/>
          <w:b/>
        </w:rPr>
      </w:pPr>
      <w:r w:rsidRPr="008E0CFB">
        <w:rPr>
          <w:rFonts w:ascii="Times New Roman" w:hAnsi="Times New Roman"/>
          <w:b/>
        </w:rPr>
        <w:t>Use of Information Technology to Collect the Information</w:t>
      </w:r>
    </w:p>
    <w:p w:rsidR="00FF5069" w:rsidRPr="00EB5A0D" w:rsidP="0082619F" w14:paraId="7F97ED36" w14:textId="523DE6CB">
      <w:pPr>
        <w:pStyle w:val="ListParagraph"/>
        <w:rPr>
          <w:rFonts w:ascii="Times New Roman" w:hAnsi="Times New Roman"/>
        </w:rPr>
      </w:pPr>
      <w:r w:rsidRPr="00EB5A0D">
        <w:rPr>
          <w:rFonts w:ascii="Times New Roman" w:hAnsi="Times New Roman"/>
        </w:rPr>
        <w:t>Form</w:t>
      </w:r>
      <w:r w:rsidRPr="00EB5A0D">
        <w:rPr>
          <w:rFonts w:ascii="Times New Roman" w:hAnsi="Times New Roman"/>
        </w:rPr>
        <w:t xml:space="preserve"> SSA-4178 </w:t>
      </w:r>
      <w:r w:rsidR="003C0084">
        <w:rPr>
          <w:rFonts w:ascii="Times New Roman" w:hAnsi="Times New Roman"/>
        </w:rPr>
        <w:t xml:space="preserve">is </w:t>
      </w:r>
      <w:r w:rsidRPr="00EB5A0D" w:rsidR="0082619F">
        <w:rPr>
          <w:rFonts w:ascii="Times New Roman" w:hAnsi="Times New Roman"/>
        </w:rPr>
        <w:t xml:space="preserve">available for the claimant to </w:t>
      </w:r>
      <w:r w:rsidR="003C0084">
        <w:rPr>
          <w:rFonts w:ascii="Times New Roman" w:hAnsi="Times New Roman"/>
        </w:rPr>
        <w:t xml:space="preserve">download, complete, and </w:t>
      </w:r>
      <w:r w:rsidRPr="00EB5A0D" w:rsidR="0082619F">
        <w:rPr>
          <w:rFonts w:ascii="Times New Roman" w:hAnsi="Times New Roman"/>
        </w:rPr>
        <w:t>mail to SSA or the claimant can provide the information directly to SSA during an in-office interview.</w:t>
      </w:r>
      <w:r w:rsidR="00524644">
        <w:rPr>
          <w:rFonts w:ascii="Times New Roman" w:hAnsi="Times New Roman"/>
        </w:rPr>
        <w:t xml:space="preserve"> </w:t>
      </w:r>
      <w:r w:rsidRPr="00EB5A0D" w:rsidR="0082619F">
        <w:rPr>
          <w:rFonts w:ascii="Times New Roman" w:hAnsi="Times New Roman"/>
        </w:rPr>
        <w:t xml:space="preserve"> </w:t>
      </w:r>
      <w:r w:rsidR="00AA13BA">
        <w:rPr>
          <w:rFonts w:ascii="Times New Roman" w:hAnsi="Times New Roman"/>
        </w:rPr>
        <w:t>For the in-office interview</w:t>
      </w:r>
      <w:r w:rsidRPr="00EB5A0D">
        <w:rPr>
          <w:rFonts w:ascii="Times New Roman" w:hAnsi="Times New Roman"/>
        </w:rPr>
        <w:t>s, an SSA agent</w:t>
      </w:r>
      <w:r w:rsidRPr="00EB5A0D">
        <w:rPr>
          <w:rFonts w:ascii="Times New Roman" w:hAnsi="Times New Roman"/>
        </w:rPr>
        <w:t xml:space="preserve"> either directly transcribe</w:t>
      </w:r>
      <w:r w:rsidR="003C0084">
        <w:rPr>
          <w:rFonts w:ascii="Times New Roman" w:hAnsi="Times New Roman"/>
        </w:rPr>
        <w:t>s</w:t>
      </w:r>
      <w:r w:rsidRPr="00EB5A0D">
        <w:rPr>
          <w:rFonts w:ascii="Times New Roman" w:hAnsi="Times New Roman"/>
        </w:rPr>
        <w:t xml:space="preserve"> the response</w:t>
      </w:r>
      <w:r w:rsidR="003C0084">
        <w:rPr>
          <w:rFonts w:ascii="Times New Roman" w:hAnsi="Times New Roman"/>
        </w:rPr>
        <w:t>s</w:t>
      </w:r>
      <w:r w:rsidRPr="00EB5A0D">
        <w:rPr>
          <w:rFonts w:ascii="Times New Roman" w:hAnsi="Times New Roman"/>
        </w:rPr>
        <w:t xml:space="preserve"> into the </w:t>
      </w:r>
      <w:r w:rsidR="003C0084">
        <w:rPr>
          <w:rFonts w:ascii="Times New Roman" w:hAnsi="Times New Roman"/>
        </w:rPr>
        <w:t>Intranet</w:t>
      </w:r>
      <w:r w:rsidRPr="00EB5A0D">
        <w:rPr>
          <w:rFonts w:ascii="Times New Roman" w:hAnsi="Times New Roman"/>
        </w:rPr>
        <w:t xml:space="preserve"> SSI Claim</w:t>
      </w:r>
      <w:r w:rsidRPr="00EB5A0D">
        <w:rPr>
          <w:rFonts w:ascii="Times New Roman" w:hAnsi="Times New Roman"/>
        </w:rPr>
        <w:t xml:space="preserve"> System</w:t>
      </w:r>
      <w:r w:rsidR="003C0084">
        <w:rPr>
          <w:rFonts w:ascii="Times New Roman" w:hAnsi="Times New Roman"/>
        </w:rPr>
        <w:t>, or the CCE system</w:t>
      </w:r>
      <w:r w:rsidRPr="00EB5A0D">
        <w:rPr>
          <w:rFonts w:ascii="Times New Roman" w:hAnsi="Times New Roman"/>
        </w:rPr>
        <w:t xml:space="preserve"> or </w:t>
      </w:r>
      <w:r w:rsidRPr="00EB5A0D">
        <w:rPr>
          <w:rFonts w:ascii="Times New Roman" w:hAnsi="Times New Roman"/>
        </w:rPr>
        <w:t>record</w:t>
      </w:r>
      <w:r w:rsidR="003C0084">
        <w:rPr>
          <w:rFonts w:ascii="Times New Roman" w:hAnsi="Times New Roman"/>
        </w:rPr>
        <w:t>s</w:t>
      </w:r>
      <w:r w:rsidRPr="00EB5A0D">
        <w:rPr>
          <w:rFonts w:ascii="Times New Roman" w:hAnsi="Times New Roman"/>
        </w:rPr>
        <w:t xml:space="preserve"> them on an electronic PDF version of the SSA-4178 that </w:t>
      </w:r>
      <w:r w:rsidR="003C0084">
        <w:rPr>
          <w:rFonts w:ascii="Times New Roman" w:hAnsi="Times New Roman"/>
        </w:rPr>
        <w:t xml:space="preserve">the agency </w:t>
      </w:r>
      <w:r w:rsidRPr="00EB5A0D">
        <w:rPr>
          <w:rFonts w:ascii="Times New Roman" w:hAnsi="Times New Roman"/>
        </w:rPr>
        <w:t>host</w:t>
      </w:r>
      <w:r w:rsidR="003C0084">
        <w:rPr>
          <w:rFonts w:ascii="Times New Roman" w:hAnsi="Times New Roman"/>
        </w:rPr>
        <w:t>s</w:t>
      </w:r>
      <w:r w:rsidRPr="00EB5A0D">
        <w:rPr>
          <w:rFonts w:ascii="Times New Roman" w:hAnsi="Times New Roman"/>
        </w:rPr>
        <w:t xml:space="preserve"> on SSA’s Intranet forms system, which  are scanned or recorded in SSA’s internal Enterprise Content Management Architecture and Evidence systems which are the back-end data storage systems.</w:t>
      </w:r>
      <w:r w:rsidRPr="00EB5A0D">
        <w:rPr>
          <w:rFonts w:ascii="Times New Roman" w:hAnsi="Times New Roman"/>
        </w:rPr>
        <w:t xml:space="preserve">  </w:t>
      </w:r>
    </w:p>
    <w:p w:rsidR="00FF5069" w:rsidRPr="00FF5069" w:rsidP="00FF5069" w14:paraId="069BB504" w14:textId="77777777">
      <w:pPr>
        <w:tabs>
          <w:tab w:val="num" w:pos="1440"/>
        </w:tabs>
        <w:rPr>
          <w:rFonts w:ascii="Times New Roman" w:hAnsi="Times New Roman"/>
          <w:b/>
        </w:rPr>
      </w:pPr>
    </w:p>
    <w:p w:rsidR="00EB5A0D" w:rsidP="00EB5A0D" w14:paraId="5574DB2D" w14:textId="0F9F7FA9">
      <w:pPr>
        <w:pStyle w:val="ListParagraph"/>
        <w:rPr>
          <w:rFonts w:ascii="Times New Roman" w:eastAsia="Arial" w:hAnsi="Times New Roman"/>
          <w:color w:val="000000"/>
        </w:rPr>
      </w:pPr>
      <w:r w:rsidRPr="007C36BA">
        <w:rPr>
          <w:rFonts w:ascii="Times New Roman" w:hAnsi="Times New Roman"/>
          <w:iCs/>
        </w:rPr>
        <w:t xml:space="preserve">This collection </w:t>
      </w:r>
      <w:r w:rsidR="003C0084">
        <w:rPr>
          <w:rFonts w:ascii="Times New Roman" w:hAnsi="Times New Roman"/>
          <w:iCs/>
        </w:rPr>
        <w:t xml:space="preserve">also </w:t>
      </w:r>
      <w:r w:rsidRPr="007C36BA">
        <w:rPr>
          <w:rFonts w:ascii="Times New Roman" w:hAnsi="Times New Roman"/>
          <w:iCs/>
        </w:rPr>
        <w:t xml:space="preserve">has a public-facing fillable and submittable </w:t>
      </w:r>
      <w:r>
        <w:rPr>
          <w:rFonts w:ascii="Times New Roman" w:hAnsi="Times New Roman"/>
          <w:iCs/>
        </w:rPr>
        <w:t>version which the respondent can submit using SSA’s Upload Documents Portal (OMB No. 0960</w:t>
      </w:r>
      <w:r>
        <w:rPr>
          <w:rFonts w:ascii="Times New Roman" w:hAnsi="Times New Roman"/>
          <w:iCs/>
        </w:rPr>
        <w:noBreakHyphen/>
        <w:t>0830)</w:t>
      </w:r>
      <w:r w:rsidRPr="007C36BA">
        <w:rPr>
          <w:rFonts w:ascii="Times New Roman" w:hAnsi="Times New Roman"/>
          <w:color w:val="000000"/>
        </w:rPr>
        <w:t xml:space="preserve">.  </w:t>
      </w:r>
      <w:r>
        <w:rPr>
          <w:rFonts w:ascii="Times New Roman" w:hAnsi="Times New Roman"/>
          <w:color w:val="000000"/>
        </w:rPr>
        <w:t xml:space="preserve">Upload Documents allows the respondent to complete the fillable PDF, </w:t>
      </w:r>
      <w:r w:rsidRPr="00EB5A0D">
        <w:rPr>
          <w:rFonts w:ascii="Times New Roman" w:hAnsi="Times New Roman"/>
        </w:rPr>
        <w:t>electronically sign it</w:t>
      </w:r>
      <w:r>
        <w:rPr>
          <w:rFonts w:ascii="Times New Roman" w:hAnsi="Times New Roman"/>
          <w:color w:val="000000"/>
        </w:rPr>
        <w:t>, and submit the information through the Upload Documents Portal.  The</w:t>
      </w:r>
      <w:r w:rsidRPr="007C36BA">
        <w:rPr>
          <w:rFonts w:ascii="Times New Roman" w:hAnsi="Times New Roman"/>
          <w:color w:val="000000"/>
        </w:rPr>
        <w:t xml:space="preserve"> </w:t>
      </w:r>
      <w:r>
        <w:rPr>
          <w:rFonts w:ascii="Times New Roman" w:hAnsi="Times New Roman"/>
          <w:color w:val="000000"/>
        </w:rPr>
        <w:t>submittable version</w:t>
      </w:r>
      <w:r w:rsidRPr="007C36BA">
        <w:rPr>
          <w:rFonts w:ascii="Times New Roman" w:hAnsi="Times New Roman"/>
          <w:color w:val="000000"/>
        </w:rPr>
        <w:t xml:space="preserve"> mirrors the paper version and provides respondents with an online service option as an alternative to mailing</w:t>
      </w:r>
      <w:r>
        <w:rPr>
          <w:rFonts w:ascii="Times New Roman" w:hAnsi="Times New Roman"/>
          <w:color w:val="000000"/>
        </w:rPr>
        <w:t>,</w:t>
      </w:r>
      <w:r w:rsidRPr="007C36BA">
        <w:rPr>
          <w:rFonts w:ascii="Times New Roman" w:hAnsi="Times New Roman"/>
          <w:color w:val="000000"/>
        </w:rPr>
        <w:t xml:space="preserve"> faxing</w:t>
      </w:r>
      <w:r>
        <w:rPr>
          <w:rFonts w:ascii="Times New Roman" w:hAnsi="Times New Roman"/>
          <w:color w:val="000000"/>
        </w:rPr>
        <w:t>, or bringing</w:t>
      </w:r>
      <w:r w:rsidRPr="007C36BA">
        <w:rPr>
          <w:rFonts w:ascii="Times New Roman" w:hAnsi="Times New Roman"/>
          <w:color w:val="000000"/>
        </w:rPr>
        <w:t xml:space="preserve"> the form </w:t>
      </w:r>
      <w:r>
        <w:rPr>
          <w:rFonts w:ascii="Times New Roman" w:hAnsi="Times New Roman"/>
          <w:color w:val="000000"/>
        </w:rPr>
        <w:t>to an SSA field office</w:t>
      </w:r>
      <w:r w:rsidRPr="007C36BA">
        <w:rPr>
          <w:rFonts w:ascii="Times New Roman" w:hAnsi="Times New Roman"/>
          <w:color w:val="000000"/>
        </w:rPr>
        <w:t xml:space="preserve">. </w:t>
      </w:r>
      <w:r>
        <w:rPr>
          <w:rFonts w:ascii="Times New Roman" w:hAnsi="Times New Roman"/>
          <w:color w:val="000000"/>
        </w:rPr>
        <w:t xml:space="preserve"> </w:t>
      </w:r>
      <w:r w:rsidRPr="007C36BA">
        <w:rPr>
          <w:rFonts w:ascii="Times New Roman" w:hAnsi="Times New Roman"/>
          <w:color w:val="000000"/>
        </w:rPr>
        <w:t>Use of th</w:t>
      </w:r>
      <w:r>
        <w:rPr>
          <w:rFonts w:ascii="Times New Roman" w:hAnsi="Times New Roman"/>
          <w:color w:val="000000"/>
        </w:rPr>
        <w:t xml:space="preserve">e Upload Documents Portal </w:t>
      </w:r>
      <w:r w:rsidRPr="007C36BA">
        <w:rPr>
          <w:rFonts w:ascii="Times New Roman" w:hAnsi="Times New Roman"/>
          <w:color w:val="000000"/>
        </w:rPr>
        <w:t xml:space="preserve">does not </w:t>
      </w:r>
      <w:r>
        <w:rPr>
          <w:rFonts w:ascii="Times New Roman" w:hAnsi="Times New Roman"/>
          <w:color w:val="000000"/>
        </w:rPr>
        <w:t>require respondents</w:t>
      </w:r>
      <w:r w:rsidRPr="007C36BA">
        <w:rPr>
          <w:rFonts w:ascii="Times New Roman" w:hAnsi="Times New Roman"/>
          <w:color w:val="000000"/>
        </w:rPr>
        <w:t xml:space="preserve"> to download and install the application locally on their device or pay any subscription or licensing fees</w:t>
      </w:r>
      <w:r>
        <w:rPr>
          <w:rFonts w:ascii="Times New Roman" w:hAnsi="Times New Roman"/>
          <w:color w:val="000000"/>
        </w:rPr>
        <w:t>, and we account for the burden for using Upload Documents under OMB No. 096</w:t>
      </w:r>
      <w:r w:rsidR="003C0084">
        <w:rPr>
          <w:rFonts w:ascii="Times New Roman" w:hAnsi="Times New Roman"/>
          <w:color w:val="000000"/>
        </w:rPr>
        <w:t>0</w:t>
      </w:r>
      <w:r w:rsidR="003C0084">
        <w:rPr>
          <w:rFonts w:ascii="Times New Roman" w:hAnsi="Times New Roman"/>
          <w:color w:val="000000"/>
        </w:rPr>
        <w:noBreakHyphen/>
      </w:r>
      <w:r>
        <w:rPr>
          <w:rFonts w:ascii="Times New Roman" w:hAnsi="Times New Roman"/>
          <w:color w:val="000000"/>
        </w:rPr>
        <w:t>0830</w:t>
      </w:r>
      <w:r w:rsidRPr="007C36BA">
        <w:rPr>
          <w:rFonts w:ascii="Times New Roman" w:hAnsi="Times New Roman"/>
          <w:color w:val="000000"/>
        </w:rPr>
        <w:t>.</w:t>
      </w:r>
    </w:p>
    <w:p w:rsidR="00EB5A0D" w:rsidP="00EB5A0D" w14:paraId="7F0932F2" w14:textId="77777777">
      <w:pPr>
        <w:pStyle w:val="ListParagraph"/>
        <w:rPr>
          <w:rFonts w:ascii="Times New Roman" w:eastAsia="Arial" w:hAnsi="Times New Roman"/>
          <w:color w:val="000000"/>
        </w:rPr>
      </w:pPr>
    </w:p>
    <w:p w:rsidR="00EB5A0D" w:rsidP="002A0D30" w14:paraId="23F1B279" w14:textId="1C94C8E6">
      <w:pPr>
        <w:pStyle w:val="ListParagraph"/>
        <w:rPr>
          <w:rFonts w:ascii="Times New Roman" w:hAnsi="Times New Roman"/>
          <w:color w:val="000000"/>
        </w:rPr>
      </w:pPr>
      <w:r w:rsidRPr="00EB5A0D">
        <w:rPr>
          <w:rFonts w:ascii="Times New Roman" w:hAnsi="Times New Roman"/>
          <w:color w:val="000000"/>
        </w:rPr>
        <w:t>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w:t>
      </w:r>
      <w:r w:rsidR="002E4CB3">
        <w:rPr>
          <w:rFonts w:ascii="Times New Roman" w:hAnsi="Times New Roman"/>
          <w:color w:val="000000"/>
        </w:rPr>
        <w:t xml:space="preserve"> </w:t>
      </w:r>
      <w:r w:rsidRPr="00EB5A0D">
        <w:rPr>
          <w:rFonts w:ascii="Times New Roman" w:hAnsi="Times New Roman"/>
          <w:color w:val="000000"/>
        </w:rPr>
        <w:t xml:space="preserve"> We will ultimately convert most existing ICRs to full electronic versions </w:t>
      </w:r>
      <w:r w:rsidRPr="00EB5A0D">
        <w:rPr>
          <w:rFonts w:ascii="Times New Roman" w:hAnsi="Times New Roman"/>
          <w:color w:val="000000"/>
        </w:rPr>
        <w:t>depending on how they fall within our overall IT Mod schema, but this may be unconnected to the PRA approval lifecycle</w:t>
      </w:r>
      <w:r w:rsidR="002A0D30">
        <w:rPr>
          <w:rFonts w:ascii="Times New Roman" w:hAnsi="Times New Roman"/>
          <w:color w:val="000000"/>
        </w:rPr>
        <w:t>.</w:t>
      </w:r>
    </w:p>
    <w:p w:rsidR="007D4CA2" w:rsidRPr="002A0D30" w:rsidP="002A0D30" w14:paraId="00A89B27" w14:textId="77777777">
      <w:pPr>
        <w:pStyle w:val="ListParagraph"/>
        <w:rPr>
          <w:rFonts w:ascii="Times New Roman" w:hAnsi="Times New Roman"/>
          <w:b/>
          <w:bCs/>
          <w:i/>
          <w:color w:val="0000FF"/>
        </w:rPr>
      </w:pPr>
    </w:p>
    <w:p w:rsidR="00F143A3" w:rsidRPr="00F143A3" w:rsidP="00F143A3" w14:paraId="2164071C" w14:textId="77777777">
      <w:pPr>
        <w:pStyle w:val="ListParagraph"/>
        <w:numPr>
          <w:ilvl w:val="0"/>
          <w:numId w:val="2"/>
        </w:numPr>
        <w:rPr>
          <w:rFonts w:ascii="Times New Roman" w:hAnsi="Times New Roman"/>
        </w:rPr>
      </w:pPr>
      <w:r w:rsidRPr="00F143A3">
        <w:rPr>
          <w:rFonts w:ascii="Times New Roman" w:hAnsi="Times New Roman"/>
          <w:b/>
        </w:rPr>
        <w:t>Why We Cannot Use Duplicate Information</w:t>
      </w:r>
    </w:p>
    <w:p w:rsidR="00F143A3" w:rsidP="00F143A3" w14:paraId="55B9519B" w14:textId="3E38EFF4">
      <w:pPr>
        <w:pStyle w:val="ListParagraph"/>
        <w:tabs>
          <w:tab w:val="left" w:pos="1440"/>
        </w:tabs>
        <w:rPr>
          <w:rFonts w:ascii="Times New Roman" w:hAnsi="Times New Roman"/>
          <w:bCs/>
        </w:rPr>
      </w:pPr>
      <w:r w:rsidRPr="00F143A3">
        <w:rPr>
          <w:rFonts w:ascii="Times New Roman" w:hAnsi="Times New Roman"/>
          <w:bCs/>
        </w:rPr>
        <w:t>The nature of the information we collect and the manner in which we collect it preclude duplication</w:t>
      </w:r>
      <w:r w:rsidRPr="00F143A3" w:rsidR="00E90E6E">
        <w:rPr>
          <w:rFonts w:ascii="Times New Roman" w:hAnsi="Times New Roman"/>
          <w:bCs/>
        </w:rPr>
        <w:t xml:space="preserve">.  </w:t>
      </w:r>
      <w:r w:rsidRPr="00F143A3">
        <w:rPr>
          <w:rFonts w:ascii="Times New Roman" w:hAnsi="Times New Roman"/>
          <w:bCs/>
        </w:rPr>
        <w:t>SSA does not use another collection instrument to obtain similar data.</w:t>
      </w:r>
    </w:p>
    <w:p w:rsidR="009F1932" w:rsidRPr="00F143A3" w:rsidP="00F143A3" w14:paraId="06C96F7A" w14:textId="77777777">
      <w:pPr>
        <w:pStyle w:val="ListParagraph"/>
        <w:tabs>
          <w:tab w:val="left" w:pos="1440"/>
        </w:tabs>
        <w:rPr>
          <w:rFonts w:ascii="Times New Roman" w:hAnsi="Times New Roman"/>
          <w:bCs/>
        </w:rPr>
      </w:pPr>
    </w:p>
    <w:p w:rsidR="00F143A3" w:rsidRPr="00B32F8A" w:rsidP="00F143A3" w14:paraId="3FAB8889" w14:textId="77777777">
      <w:pPr>
        <w:numPr>
          <w:ilvl w:val="0"/>
          <w:numId w:val="2"/>
        </w:numPr>
        <w:tabs>
          <w:tab w:val="num" w:pos="1440"/>
        </w:tabs>
        <w:rPr>
          <w:rFonts w:ascii="Times New Roman" w:hAnsi="Times New Roman"/>
          <w:b/>
        </w:rPr>
      </w:pPr>
      <w:r w:rsidRPr="00B32F8A">
        <w:rPr>
          <w:rFonts w:ascii="Times New Roman" w:hAnsi="Times New Roman"/>
          <w:b/>
        </w:rPr>
        <w:t>Minimizing Burden on Small Respondents</w:t>
      </w:r>
    </w:p>
    <w:p w:rsidR="00F143A3" w:rsidP="006D5CFE" w14:paraId="73E7D159" w14:textId="056DB43B">
      <w:pPr>
        <w:pStyle w:val="ListParagraph"/>
        <w:tabs>
          <w:tab w:val="left" w:pos="1440"/>
        </w:tabs>
        <w:rPr>
          <w:rFonts w:ascii="Times New Roman" w:hAnsi="Times New Roman"/>
          <w:bCs/>
        </w:rPr>
      </w:pPr>
      <w:bookmarkStart w:id="0" w:name="_Hlk101939919"/>
      <w:r w:rsidRPr="006D5CFE">
        <w:rPr>
          <w:rFonts w:ascii="Times New Roman" w:hAnsi="Times New Roman"/>
          <w:bCs/>
        </w:rPr>
        <w:t>This collection does not affect small businesses or other small entities.</w:t>
      </w:r>
    </w:p>
    <w:p w:rsidR="00F143A3" w:rsidRPr="006D5CFE" w:rsidP="006D5CFE" w14:paraId="337F1B8E" w14:textId="77777777">
      <w:pPr>
        <w:pStyle w:val="ListParagraph"/>
        <w:tabs>
          <w:tab w:val="left" w:pos="1440"/>
        </w:tabs>
        <w:rPr>
          <w:rFonts w:ascii="Times New Roman" w:hAnsi="Times New Roman"/>
          <w:bCs/>
        </w:rPr>
      </w:pPr>
    </w:p>
    <w:bookmarkEnd w:id="0"/>
    <w:p w:rsidR="00F143A3" w:rsidP="00F143A3" w14:paraId="357B164C" w14:textId="77777777">
      <w:pPr>
        <w:pStyle w:val="ListParagraph"/>
        <w:numPr>
          <w:ilvl w:val="0"/>
          <w:numId w:val="2"/>
        </w:numPr>
        <w:rPr>
          <w:rFonts w:ascii="Times New Roman" w:hAnsi="Times New Roman"/>
          <w:b/>
        </w:rPr>
      </w:pPr>
      <w:r w:rsidRPr="00F143A3">
        <w:rPr>
          <w:rFonts w:ascii="Times New Roman" w:hAnsi="Times New Roman"/>
          <w:b/>
        </w:rPr>
        <w:t xml:space="preserve">Consequence of Not Collecting Information or Collecting it Less Frequently </w:t>
      </w:r>
    </w:p>
    <w:p w:rsidR="00F143A3" w:rsidRPr="00F143A3" w:rsidP="00F143A3" w14:paraId="712235B5" w14:textId="66098CD7">
      <w:pPr>
        <w:pStyle w:val="ListParagraph"/>
        <w:tabs>
          <w:tab w:val="left" w:pos="1440"/>
        </w:tabs>
        <w:rPr>
          <w:rFonts w:ascii="Times New Roman" w:hAnsi="Times New Roman"/>
          <w:bCs/>
        </w:rPr>
      </w:pPr>
      <w:r w:rsidRPr="00F143A3">
        <w:rPr>
          <w:rFonts w:ascii="Times New Roman" w:hAnsi="Times New Roman"/>
          <w:bCs/>
        </w:rPr>
        <w:t>If we did not use Form SSA</w:t>
      </w:r>
      <w:r w:rsidR="002E4CB3">
        <w:rPr>
          <w:rFonts w:ascii="Times New Roman" w:hAnsi="Times New Roman"/>
          <w:bCs/>
        </w:rPr>
        <w:t>-</w:t>
      </w:r>
      <w:r w:rsidRPr="00F143A3">
        <w:rPr>
          <w:rFonts w:ascii="Times New Roman" w:hAnsi="Times New Roman"/>
          <w:bCs/>
        </w:rPr>
        <w:t>4178, SSA’s would fail to conduct timely reviews of questionable marital relationships, which could result in overpayments to claimants or recipients</w:t>
      </w:r>
      <w:r w:rsidRPr="00F143A3" w:rsidR="00E90E6E">
        <w:rPr>
          <w:rFonts w:ascii="Times New Roman" w:hAnsi="Times New Roman"/>
          <w:bCs/>
        </w:rPr>
        <w:t xml:space="preserve">.  </w:t>
      </w:r>
      <w:r w:rsidRPr="00F143A3">
        <w:rPr>
          <w:rFonts w:ascii="Times New Roman" w:hAnsi="Times New Roman"/>
          <w:bCs/>
        </w:rPr>
        <w:t>Because we collect this information on an as needed basis, we cannot collect it less frequently</w:t>
      </w:r>
      <w:r w:rsidRPr="00F143A3" w:rsidR="00E90E6E">
        <w:rPr>
          <w:rFonts w:ascii="Times New Roman" w:hAnsi="Times New Roman"/>
          <w:bCs/>
        </w:rPr>
        <w:t xml:space="preserve">.  </w:t>
      </w:r>
      <w:r w:rsidRPr="00F143A3">
        <w:rPr>
          <w:rFonts w:ascii="Times New Roman" w:hAnsi="Times New Roman"/>
          <w:bCs/>
        </w:rPr>
        <w:t>There are no legal or technical obstacles to prevent burden reduction.</w:t>
      </w:r>
    </w:p>
    <w:p w:rsidR="00C92126" w:rsidP="001B6BCD" w14:paraId="239C4002" w14:textId="77777777">
      <w:pPr>
        <w:rPr>
          <w:rFonts w:ascii="Times New Roman" w:hAnsi="Times New Roman"/>
          <w:b/>
        </w:rPr>
      </w:pPr>
    </w:p>
    <w:p w:rsidR="009A522B" w:rsidP="009A522B" w14:paraId="3C504AEC"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6F570112"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77D0F85C" w14:textId="77777777">
      <w:pPr>
        <w:rPr>
          <w:rFonts w:ascii="Times New Roman" w:hAnsi="Times New Roman"/>
          <w:b/>
          <w:i/>
        </w:rPr>
      </w:pPr>
    </w:p>
    <w:p w:rsidR="00FD549D" w:rsidRPr="00494B6E" w:rsidP="00494B6E" w14:paraId="26D4E61F"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508D011D" w14:textId="236B6909">
      <w:pPr>
        <w:pStyle w:val="ListParagraph"/>
        <w:rPr>
          <w:rFonts w:ascii="Times New Roman" w:hAnsi="Times New Roman"/>
          <w:iCs/>
          <w:lang w:eastAsia="ar-SA"/>
        </w:rPr>
      </w:pPr>
      <w:r w:rsidRPr="00494B6E">
        <w:rPr>
          <w:rFonts w:ascii="Times New Roman" w:hAnsi="Times New Roman"/>
          <w:lang w:eastAsia="ar-SA"/>
        </w:rPr>
        <w:t>The 60-day advance Federal Register Notice published on</w:t>
      </w:r>
      <w:r w:rsidR="009F1932">
        <w:rPr>
          <w:rFonts w:ascii="Times New Roman" w:hAnsi="Times New Roman"/>
          <w:lang w:eastAsia="ar-SA"/>
        </w:rPr>
        <w:t xml:space="preserve"> August 27, 2026</w:t>
      </w:r>
      <w:r w:rsidRPr="00494B6E">
        <w:rPr>
          <w:rFonts w:ascii="Times New Roman" w:hAnsi="Times New Roman"/>
          <w:lang w:eastAsia="ar-SA"/>
        </w:rPr>
        <w:t>, at 91 FR </w:t>
      </w:r>
      <w:r w:rsidR="009F1932">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 xml:space="preserve">and </w:t>
      </w:r>
      <w:r w:rsidRPr="00EA70E6" w:rsidR="003C0084">
        <w:rPr>
          <w:rFonts w:ascii="Times New Roman" w:hAnsi="Times New Roman"/>
        </w:rPr>
        <w:t>we received public comments from a</w:t>
      </w:r>
      <w:r w:rsidR="003C0084">
        <w:rPr>
          <w:rFonts w:ascii="Times New Roman" w:hAnsi="Times New Roman"/>
        </w:rPr>
        <w:t xml:space="preserve"> 1 commenter</w:t>
      </w:r>
      <w:r w:rsidRPr="00EA70E6" w:rsidR="003C0084">
        <w:rPr>
          <w:rFonts w:ascii="Times New Roman" w:hAnsi="Times New Roman"/>
        </w:rPr>
        <w:t>. </w:t>
      </w:r>
      <w:r w:rsidR="003C0084">
        <w:rPr>
          <w:rFonts w:ascii="Times New Roman" w:hAnsi="Times New Roman"/>
        </w:rPr>
        <w:t xml:space="preserve"> </w:t>
      </w:r>
      <w:r w:rsidRPr="00EA70E6" w:rsidR="003C0084">
        <w:rPr>
          <w:rFonts w:ascii="Times New Roman" w:hAnsi="Times New Roman"/>
        </w:rPr>
        <w:t>Please see the Addendum for the summary of the public comments and SSA’s responses</w:t>
      </w:r>
      <w:r w:rsidR="003C0084">
        <w:rPr>
          <w:rFonts w:ascii="Times New Roman" w:hAnsi="Times New Roman"/>
        </w:rPr>
        <w:t>.</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7D4CA2">
        <w:rPr>
          <w:rFonts w:ascii="Times New Roman" w:hAnsi="Times New Roman"/>
          <w:lang w:eastAsia="ar-SA"/>
        </w:rPr>
        <w:t>October 29, 202</w:t>
      </w:r>
      <w:r w:rsidR="00416405">
        <w:rPr>
          <w:rFonts w:ascii="Times New Roman" w:hAnsi="Times New Roman"/>
          <w:lang w:eastAsia="ar-SA"/>
        </w:rPr>
        <w:t>6</w:t>
      </w:r>
      <w:r w:rsidRPr="00913122">
        <w:rPr>
          <w:rFonts w:ascii="Times New Roman" w:hAnsi="Times New Roman"/>
        </w:rPr>
        <w:t>, at 91 FR</w:t>
      </w:r>
      <w:r w:rsidR="007D4CA2">
        <w:rPr>
          <w:rFonts w:ascii="Times New Roman" w:hAnsi="Times New Roman"/>
        </w:rPr>
        <w:t xml:space="preserve"> 68213</w:t>
      </w:r>
      <w:r w:rsidR="003C0084">
        <w:rPr>
          <w:rFonts w:ascii="Times New Roman" w:hAnsi="Times New Roman"/>
        </w:rPr>
        <w:t xml:space="preserve">.  </w:t>
      </w:r>
      <w:r w:rsidRPr="00913122" w:rsidR="003C0084">
        <w:rPr>
          <w:rFonts w:ascii="Times New Roman" w:hAnsi="Times New Roman"/>
          <w:lang w:eastAsia="ar-SA"/>
        </w:rPr>
        <w:t xml:space="preserve">If we receive any comments in response to this Notice, we will forward them to OMB.  </w:t>
      </w:r>
      <w:r w:rsidRPr="00913122" w:rsidR="003C0084">
        <w:rPr>
          <w:rFonts w:ascii="Times New Roman" w:hAnsi="Times New Roman"/>
          <w:iCs/>
          <w:lang w:eastAsia="ar-SA"/>
        </w:rPr>
        <w:t xml:space="preserve">We did not consult with the public </w:t>
      </w:r>
      <w:r w:rsidR="003C0084">
        <w:rPr>
          <w:rFonts w:ascii="Times New Roman" w:hAnsi="Times New Roman"/>
          <w:iCs/>
          <w:lang w:eastAsia="ar-SA"/>
        </w:rPr>
        <w:t>for</w:t>
      </w:r>
      <w:r w:rsidRPr="00913122" w:rsidR="003C0084">
        <w:rPr>
          <w:rFonts w:ascii="Times New Roman" w:hAnsi="Times New Roman"/>
          <w:iCs/>
          <w:lang w:eastAsia="ar-SA"/>
        </w:rPr>
        <w:t xml:space="preserve"> the development</w:t>
      </w:r>
      <w:r w:rsidR="003C0084">
        <w:rPr>
          <w:rFonts w:ascii="Times New Roman" w:hAnsi="Times New Roman"/>
          <w:iCs/>
          <w:lang w:eastAsia="ar-SA"/>
        </w:rPr>
        <w:t xml:space="preserve"> of or any</w:t>
      </w:r>
      <w:r w:rsidRPr="00913122" w:rsidR="003C0084">
        <w:rPr>
          <w:rFonts w:ascii="Times New Roman" w:hAnsi="Times New Roman"/>
          <w:iCs/>
          <w:lang w:eastAsia="ar-SA"/>
        </w:rPr>
        <w:t xml:space="preserve"> revision</w:t>
      </w:r>
      <w:r w:rsidR="003C0084">
        <w:rPr>
          <w:rFonts w:ascii="Times New Roman" w:hAnsi="Times New Roman"/>
          <w:iCs/>
          <w:lang w:eastAsia="ar-SA"/>
        </w:rPr>
        <w:t>s</w:t>
      </w:r>
      <w:r w:rsidRPr="00913122" w:rsidR="003C0084">
        <w:rPr>
          <w:rFonts w:ascii="Times New Roman" w:hAnsi="Times New Roman"/>
          <w:iCs/>
          <w:lang w:eastAsia="ar-SA"/>
        </w:rPr>
        <w:t xml:space="preserve"> </w:t>
      </w:r>
      <w:r w:rsidR="003C0084">
        <w:rPr>
          <w:rFonts w:ascii="Times New Roman" w:hAnsi="Times New Roman"/>
          <w:iCs/>
          <w:lang w:eastAsia="ar-SA"/>
        </w:rPr>
        <w:t>to</w:t>
      </w:r>
      <w:r w:rsidRPr="00913122" w:rsidR="003C0084">
        <w:rPr>
          <w:rFonts w:ascii="Times New Roman" w:hAnsi="Times New Roman"/>
          <w:iCs/>
          <w:lang w:eastAsia="ar-SA"/>
        </w:rPr>
        <w:t xml:space="preserve"> this form</w:t>
      </w:r>
      <w:r w:rsidRPr="00913122">
        <w:rPr>
          <w:rFonts w:ascii="Times New Roman" w:hAnsi="Times New Roman"/>
          <w:iCs/>
          <w:lang w:eastAsia="ar-SA"/>
        </w:rPr>
        <w:t>.</w:t>
      </w:r>
    </w:p>
    <w:p w:rsidR="00913122" w:rsidP="00913122" w14:paraId="4C7084CF" w14:textId="77777777">
      <w:pPr>
        <w:pStyle w:val="ListParagraph"/>
        <w:rPr>
          <w:rFonts w:ascii="Times New Roman" w:hAnsi="Times New Roman"/>
          <w:iCs/>
          <w:lang w:eastAsia="ar-SA"/>
        </w:rPr>
      </w:pPr>
    </w:p>
    <w:p w:rsidR="00640A26" w:rsidP="004C51D7" w14:paraId="1F7ADBE3"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47525D0B"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3DC85712" w14:textId="77777777">
      <w:pPr>
        <w:rPr>
          <w:rFonts w:ascii="Times New Roman" w:hAnsi="Times New Roman"/>
        </w:rPr>
      </w:pPr>
    </w:p>
    <w:p w:rsidR="00795BAB" w:rsidP="004C51D7" w14:paraId="49C132D8"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13C85220"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07035E4F" w14:textId="77777777">
      <w:pPr>
        <w:ind w:left="720"/>
        <w:rPr>
          <w:rFonts w:ascii="Times New Roman" w:hAnsi="Times New Roman"/>
        </w:rPr>
      </w:pPr>
    </w:p>
    <w:p w:rsidR="00D0011E" w:rsidP="004C51D7" w14:paraId="2745B785"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389E3359"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2824A27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207A885A"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17CDB09A"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48FCB77F"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350"/>
        <w:gridCol w:w="1260"/>
        <w:gridCol w:w="1260"/>
        <w:gridCol w:w="1440"/>
        <w:gridCol w:w="1440"/>
        <w:gridCol w:w="1800"/>
      </w:tblGrid>
      <w:tr w14:paraId="78065DD2" w14:textId="77777777" w:rsidTr="00F46F47">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22185BC7" w14:textId="77777777">
            <w:pPr>
              <w:rPr>
                <w:rFonts w:ascii="Times New Roman" w:hAnsi="Times New Roman"/>
                <w:b/>
              </w:rPr>
            </w:pPr>
            <w:bookmarkStart w:id="1" w:name="_Hlk131061898"/>
            <w:r w:rsidRPr="00494B6E">
              <w:rPr>
                <w:rFonts w:ascii="Times New Roman" w:hAnsi="Times New Roman"/>
                <w:b/>
              </w:rPr>
              <w:t>Method</w:t>
            </w:r>
          </w:p>
          <w:p w:rsidR="00494B6E" w:rsidRPr="00494B6E" w:rsidP="00494B6E" w14:paraId="1B85B690"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73B980E9" w14:textId="77777777">
            <w:pPr>
              <w:rPr>
                <w:rFonts w:ascii="Times New Roman" w:hAnsi="Times New Roman"/>
                <w:b/>
              </w:rPr>
            </w:pPr>
            <w:r w:rsidRPr="00494B6E">
              <w:rPr>
                <w:rFonts w:ascii="Times New Roman" w:hAnsi="Times New Roman"/>
                <w:b/>
              </w:rPr>
              <w:t xml:space="preserve">Number </w:t>
            </w:r>
          </w:p>
          <w:p w:rsidR="00494B6E" w:rsidRPr="00494B6E" w:rsidP="00494B6E" w14:paraId="2E93593D" w14:textId="77777777">
            <w:pPr>
              <w:widowControl/>
              <w:rPr>
                <w:rFonts w:ascii="Times New Roman" w:hAnsi="Times New Roman"/>
                <w:b/>
                <w:snapToGrid/>
              </w:rPr>
            </w:pPr>
            <w:r w:rsidRPr="00494B6E">
              <w:rPr>
                <w:rFonts w:ascii="Times New Roman" w:hAnsi="Times New Roman"/>
                <w:b/>
              </w:rPr>
              <w:t>of Respondents</w:t>
            </w:r>
          </w:p>
        </w:tc>
        <w:tc>
          <w:tcPr>
            <w:tcW w:w="1350" w:type="dxa"/>
          </w:tcPr>
          <w:p w:rsidR="00494B6E" w:rsidRPr="00494B6E" w:rsidP="00494B6E" w14:paraId="65D356E5" w14:textId="77777777">
            <w:pPr>
              <w:rPr>
                <w:rFonts w:ascii="Times New Roman" w:hAnsi="Times New Roman"/>
                <w:b/>
              </w:rPr>
            </w:pPr>
            <w:r w:rsidRPr="00494B6E">
              <w:rPr>
                <w:rFonts w:ascii="Times New Roman" w:hAnsi="Times New Roman"/>
                <w:b/>
              </w:rPr>
              <w:t>Frequency</w:t>
            </w:r>
          </w:p>
          <w:p w:rsidR="00494B6E" w:rsidRPr="00494B6E" w:rsidP="00494B6E" w14:paraId="77B971F2" w14:textId="77777777">
            <w:pPr>
              <w:rPr>
                <w:rFonts w:ascii="Times New Roman" w:hAnsi="Times New Roman"/>
                <w:b/>
              </w:rPr>
            </w:pPr>
            <w:r w:rsidRPr="00494B6E">
              <w:rPr>
                <w:rFonts w:ascii="Times New Roman" w:hAnsi="Times New Roman"/>
                <w:b/>
              </w:rPr>
              <w:t xml:space="preserve">of </w:t>
            </w:r>
          </w:p>
          <w:p w:rsidR="00494B6E" w:rsidRPr="00494B6E" w:rsidP="00494B6E" w14:paraId="20553A31" w14:textId="77777777">
            <w:pPr>
              <w:widowControl/>
              <w:rPr>
                <w:rFonts w:ascii="Times New Roman" w:hAnsi="Times New Roman"/>
                <w:b/>
                <w:snapToGrid/>
              </w:rPr>
            </w:pPr>
            <w:r w:rsidRPr="00494B6E">
              <w:rPr>
                <w:rFonts w:ascii="Times New Roman" w:hAnsi="Times New Roman"/>
                <w:b/>
              </w:rPr>
              <w:t>Response</w:t>
            </w:r>
          </w:p>
        </w:tc>
        <w:tc>
          <w:tcPr>
            <w:tcW w:w="1260" w:type="dxa"/>
          </w:tcPr>
          <w:p w:rsidR="00494B6E" w:rsidRPr="00494B6E" w:rsidP="00494B6E" w14:paraId="00A62539"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260" w:type="dxa"/>
          </w:tcPr>
          <w:p w:rsidR="00494B6E" w:rsidRPr="00494B6E" w:rsidP="00494B6E" w14:paraId="00EEB0C3"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5FFFCD08"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736986FA" w14:textId="72313579">
            <w:pPr>
              <w:widowControl/>
              <w:rPr>
                <w:rFonts w:ascii="Times New Roman" w:hAnsi="Times New Roman"/>
                <w:b/>
                <w:snapToGrid/>
              </w:rPr>
            </w:pPr>
            <w:r w:rsidRPr="00494B6E">
              <w:rPr>
                <w:rFonts w:ascii="Times New Roman" w:hAnsi="Times New Roman"/>
                <w:b/>
                <w:bCs/>
              </w:rPr>
              <w:t>Average Wait Time in Field Office (minutes)**</w:t>
            </w:r>
          </w:p>
        </w:tc>
        <w:tc>
          <w:tcPr>
            <w:tcW w:w="1800" w:type="dxa"/>
          </w:tcPr>
          <w:p w:rsidR="00494B6E" w:rsidRPr="00494B6E" w:rsidP="00494B6E" w14:paraId="326C18F6"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477F58BF" w14:textId="77777777" w:rsidTr="00F46F47">
        <w:tblPrEx>
          <w:tblW w:w="11700" w:type="dxa"/>
          <w:tblInd w:w="-1085" w:type="dxa"/>
          <w:tblLayout w:type="fixed"/>
          <w:tblLook w:val="04A0"/>
        </w:tblPrEx>
        <w:tc>
          <w:tcPr>
            <w:tcW w:w="1620" w:type="dxa"/>
          </w:tcPr>
          <w:p w:rsidR="00EF2D0A" w:rsidRPr="00EF2D0A" w:rsidP="00EF2D0A" w14:paraId="274A33EE" w14:textId="6ECA8382">
            <w:pPr>
              <w:widowControl/>
              <w:spacing w:after="240"/>
              <w:rPr>
                <w:rFonts w:ascii="Times New Roman" w:hAnsi="Times New Roman"/>
                <w:snapToGrid/>
              </w:rPr>
            </w:pPr>
            <w:r w:rsidRPr="00EF2D0A">
              <w:rPr>
                <w:rFonts w:ascii="Times New Roman" w:eastAsia="SimSun" w:hAnsi="Times New Roman"/>
              </w:rPr>
              <w:t>SSA-4178 (Paper)</w:t>
            </w:r>
          </w:p>
        </w:tc>
        <w:tc>
          <w:tcPr>
            <w:tcW w:w="1530" w:type="dxa"/>
          </w:tcPr>
          <w:p w:rsidR="00EF2D0A" w:rsidRPr="00EF2D0A" w:rsidP="00EF2D0A" w14:paraId="5CBAE055" w14:textId="2BCBEB6A">
            <w:pPr>
              <w:widowControl/>
              <w:spacing w:after="240"/>
              <w:jc w:val="right"/>
              <w:rPr>
                <w:rFonts w:ascii="Times New Roman" w:hAnsi="Times New Roman"/>
                <w:snapToGrid/>
              </w:rPr>
            </w:pPr>
            <w:r w:rsidRPr="00EF2D0A">
              <w:rPr>
                <w:rFonts w:ascii="Times New Roman" w:eastAsia="SimSun" w:hAnsi="Times New Roman"/>
              </w:rPr>
              <w:t>3,331</w:t>
            </w:r>
            <w:r w:rsidRPr="00AA13BA" w:rsidR="00AA13BA">
              <w:rPr>
                <w:rFonts w:ascii="Times New Roman" w:eastAsia="SimSun" w:hAnsi="Times New Roman"/>
                <w:vertAlign w:val="superscript"/>
              </w:rPr>
              <w:t>+</w:t>
            </w:r>
          </w:p>
        </w:tc>
        <w:tc>
          <w:tcPr>
            <w:tcW w:w="1350" w:type="dxa"/>
          </w:tcPr>
          <w:p w:rsidR="00EF2D0A" w:rsidRPr="00EF2D0A" w:rsidP="00EF2D0A" w14:paraId="083D1225" w14:textId="2ADA2C28">
            <w:pPr>
              <w:widowControl/>
              <w:spacing w:after="240"/>
              <w:jc w:val="right"/>
              <w:rPr>
                <w:rFonts w:ascii="Times New Roman" w:hAnsi="Times New Roman"/>
                <w:snapToGrid/>
              </w:rPr>
            </w:pPr>
            <w:r w:rsidRPr="00EF2D0A">
              <w:rPr>
                <w:rFonts w:ascii="Times New Roman" w:eastAsia="SimSun" w:hAnsi="Times New Roman"/>
              </w:rPr>
              <w:t>1</w:t>
            </w:r>
          </w:p>
        </w:tc>
        <w:tc>
          <w:tcPr>
            <w:tcW w:w="1260" w:type="dxa"/>
          </w:tcPr>
          <w:p w:rsidR="00EF2D0A" w:rsidRPr="00EF2D0A" w:rsidP="00EF2D0A" w14:paraId="29EDD32F" w14:textId="489E1441">
            <w:pPr>
              <w:widowControl/>
              <w:spacing w:after="240"/>
              <w:jc w:val="right"/>
              <w:rPr>
                <w:rFonts w:ascii="Times New Roman" w:hAnsi="Times New Roman"/>
                <w:snapToGrid/>
              </w:rPr>
            </w:pPr>
            <w:r w:rsidRPr="00EF2D0A">
              <w:rPr>
                <w:rFonts w:ascii="Times New Roman" w:eastAsia="SimSun" w:hAnsi="Times New Roman"/>
              </w:rPr>
              <w:t>5</w:t>
            </w:r>
          </w:p>
        </w:tc>
        <w:tc>
          <w:tcPr>
            <w:tcW w:w="1260" w:type="dxa"/>
          </w:tcPr>
          <w:p w:rsidR="00EF2D0A" w:rsidRPr="00EF2D0A" w:rsidP="00EF2D0A" w14:paraId="23CB7F54" w14:textId="6FEF9635">
            <w:pPr>
              <w:widowControl/>
              <w:spacing w:after="240"/>
              <w:jc w:val="right"/>
              <w:rPr>
                <w:rFonts w:ascii="Times New Roman" w:hAnsi="Times New Roman"/>
                <w:snapToGrid/>
              </w:rPr>
            </w:pPr>
            <w:r w:rsidRPr="00EF2D0A">
              <w:rPr>
                <w:rFonts w:ascii="Times New Roman" w:hAnsi="Times New Roman"/>
              </w:rPr>
              <w:t>278</w:t>
            </w:r>
          </w:p>
        </w:tc>
        <w:tc>
          <w:tcPr>
            <w:tcW w:w="1440" w:type="dxa"/>
          </w:tcPr>
          <w:p w:rsidR="00EF2D0A" w:rsidRPr="00EF2D0A" w:rsidP="00EF2D0A" w14:paraId="50E07768" w14:textId="3CF02687">
            <w:pPr>
              <w:widowControl/>
              <w:spacing w:after="240"/>
              <w:jc w:val="right"/>
              <w:rPr>
                <w:rFonts w:ascii="Times New Roman" w:hAnsi="Times New Roman"/>
                <w:snapToGrid/>
              </w:rPr>
            </w:pPr>
            <w:r w:rsidRPr="00EF2D0A">
              <w:rPr>
                <w:rFonts w:ascii="Times New Roman" w:eastAsia="SimSun" w:hAnsi="Times New Roman"/>
              </w:rPr>
              <w:t>$14.27*</w:t>
            </w:r>
          </w:p>
        </w:tc>
        <w:tc>
          <w:tcPr>
            <w:tcW w:w="1440" w:type="dxa"/>
          </w:tcPr>
          <w:p w:rsidR="00EF2D0A" w:rsidRPr="00EF2D0A" w:rsidP="00EF2D0A" w14:paraId="4E51ABF8" w14:textId="7C75DA31">
            <w:pPr>
              <w:widowControl/>
              <w:spacing w:after="240"/>
              <w:jc w:val="right"/>
              <w:rPr>
                <w:rFonts w:ascii="Times New Roman" w:hAnsi="Times New Roman"/>
                <w:snapToGrid/>
              </w:rPr>
            </w:pPr>
            <w:r>
              <w:rPr>
                <w:rFonts w:ascii="Times New Roman" w:hAnsi="Times New Roman"/>
                <w:snapToGrid/>
              </w:rPr>
              <w:t>19**</w:t>
            </w:r>
          </w:p>
        </w:tc>
        <w:tc>
          <w:tcPr>
            <w:tcW w:w="1800" w:type="dxa"/>
          </w:tcPr>
          <w:p w:rsidR="00EF2D0A" w:rsidRPr="00EF2D0A" w:rsidP="00EF2D0A" w14:paraId="2E3F251B" w14:textId="6207A4AF">
            <w:pPr>
              <w:widowControl/>
              <w:spacing w:after="240"/>
              <w:jc w:val="right"/>
              <w:rPr>
                <w:rFonts w:ascii="Times New Roman" w:hAnsi="Times New Roman"/>
                <w:snapToGrid/>
              </w:rPr>
            </w:pPr>
            <w:r w:rsidRPr="00EF2D0A">
              <w:rPr>
                <w:rFonts w:ascii="Times New Roman" w:hAnsi="Times New Roman"/>
              </w:rPr>
              <w:t>$</w:t>
            </w:r>
            <w:r w:rsidR="00AA13BA">
              <w:rPr>
                <w:rFonts w:ascii="Times New Roman" w:hAnsi="Times New Roman"/>
              </w:rPr>
              <w:t>19,022</w:t>
            </w:r>
            <w:r w:rsidRPr="00EF2D0A">
              <w:rPr>
                <w:rFonts w:ascii="Times New Roman" w:hAnsi="Times New Roman"/>
              </w:rPr>
              <w:t>***</w:t>
            </w:r>
          </w:p>
        </w:tc>
      </w:tr>
      <w:tr w14:paraId="3EBBE060" w14:textId="77777777" w:rsidTr="00E60DC9">
        <w:tblPrEx>
          <w:tblW w:w="11700" w:type="dxa"/>
          <w:tblInd w:w="-1085" w:type="dxa"/>
          <w:tblLayout w:type="fixed"/>
          <w:tblLook w:val="04A0"/>
        </w:tblPrEx>
        <w:trPr>
          <w:trHeight w:val="890"/>
        </w:trPr>
        <w:tc>
          <w:tcPr>
            <w:tcW w:w="1620" w:type="dxa"/>
          </w:tcPr>
          <w:p w:rsidR="00EF2D0A" w:rsidRPr="00EF2D0A" w:rsidP="00E60DC9" w14:paraId="7B7C6C5A" w14:textId="423E6639">
            <w:pPr>
              <w:widowControl/>
              <w:rPr>
                <w:rFonts w:ascii="Times New Roman" w:hAnsi="Times New Roman"/>
                <w:snapToGrid/>
              </w:rPr>
            </w:pPr>
            <w:bookmarkStart w:id="2" w:name="_Hlk131976173"/>
            <w:r w:rsidRPr="00EF2D0A">
              <w:rPr>
                <w:rFonts w:ascii="Times New Roman" w:eastAsia="SimSun" w:hAnsi="Times New Roman"/>
              </w:rPr>
              <w:t xml:space="preserve">Technician Interview </w:t>
            </w:r>
            <w:r w:rsidR="00E60DC9">
              <w:rPr>
                <w:rFonts w:ascii="Times New Roman" w:eastAsia="SimSun" w:hAnsi="Times New Roman"/>
              </w:rPr>
              <w:t>(</w:t>
            </w:r>
            <w:r w:rsidRPr="00EF2D0A">
              <w:rPr>
                <w:rFonts w:ascii="Times New Roman" w:eastAsia="SimSun" w:hAnsi="Times New Roman"/>
              </w:rPr>
              <w:t xml:space="preserve">SSI </w:t>
            </w:r>
            <w:r w:rsidR="00AA13BA">
              <w:rPr>
                <w:rFonts w:ascii="Times New Roman" w:eastAsia="SimSun" w:hAnsi="Times New Roman"/>
              </w:rPr>
              <w:t xml:space="preserve">Claim </w:t>
            </w:r>
            <w:r w:rsidRPr="00EF2D0A">
              <w:rPr>
                <w:rFonts w:ascii="Times New Roman" w:eastAsia="SimSun" w:hAnsi="Times New Roman"/>
              </w:rPr>
              <w:t>System</w:t>
            </w:r>
            <w:r w:rsidR="004F0A31">
              <w:rPr>
                <w:rFonts w:ascii="Times New Roman" w:eastAsia="SimSun" w:hAnsi="Times New Roman"/>
              </w:rPr>
              <w:t>/</w:t>
            </w:r>
            <w:r w:rsidRPr="00EF2D0A">
              <w:rPr>
                <w:rFonts w:ascii="Times New Roman" w:eastAsia="SimSun" w:hAnsi="Times New Roman"/>
              </w:rPr>
              <w:t xml:space="preserve"> CCE)</w:t>
            </w:r>
          </w:p>
        </w:tc>
        <w:tc>
          <w:tcPr>
            <w:tcW w:w="1530" w:type="dxa"/>
          </w:tcPr>
          <w:p w:rsidR="00EF2D0A" w:rsidRPr="00EF2D0A" w:rsidP="00EF2D0A" w14:paraId="46866298" w14:textId="2471F79B">
            <w:pPr>
              <w:widowControl/>
              <w:spacing w:after="240"/>
              <w:jc w:val="right"/>
              <w:rPr>
                <w:rFonts w:ascii="Times New Roman" w:hAnsi="Times New Roman"/>
                <w:snapToGrid/>
              </w:rPr>
            </w:pPr>
            <w:r w:rsidRPr="00EF2D0A">
              <w:rPr>
                <w:rFonts w:ascii="Times New Roman" w:eastAsia="SimSun" w:hAnsi="Times New Roman"/>
              </w:rPr>
              <w:t>7,226</w:t>
            </w:r>
          </w:p>
        </w:tc>
        <w:tc>
          <w:tcPr>
            <w:tcW w:w="1350" w:type="dxa"/>
          </w:tcPr>
          <w:p w:rsidR="00EF2D0A" w:rsidRPr="00EF2D0A" w:rsidP="00EF2D0A" w14:paraId="2C814480" w14:textId="563ED890">
            <w:pPr>
              <w:widowControl/>
              <w:spacing w:after="240"/>
              <w:jc w:val="right"/>
              <w:rPr>
                <w:rFonts w:ascii="Times New Roman" w:hAnsi="Times New Roman"/>
                <w:snapToGrid/>
              </w:rPr>
            </w:pPr>
            <w:r w:rsidRPr="00EF2D0A">
              <w:rPr>
                <w:rFonts w:ascii="Times New Roman" w:eastAsia="SimSun" w:hAnsi="Times New Roman"/>
              </w:rPr>
              <w:t>1</w:t>
            </w:r>
          </w:p>
        </w:tc>
        <w:tc>
          <w:tcPr>
            <w:tcW w:w="1260" w:type="dxa"/>
          </w:tcPr>
          <w:p w:rsidR="00EF2D0A" w:rsidRPr="00EF2D0A" w:rsidP="00EF2D0A" w14:paraId="762DAFD3" w14:textId="5708DFBA">
            <w:pPr>
              <w:widowControl/>
              <w:spacing w:after="240"/>
              <w:jc w:val="right"/>
              <w:rPr>
                <w:rFonts w:ascii="Times New Roman" w:hAnsi="Times New Roman"/>
                <w:snapToGrid/>
              </w:rPr>
            </w:pPr>
            <w:r w:rsidRPr="00EF2D0A">
              <w:rPr>
                <w:rFonts w:ascii="Times New Roman" w:eastAsia="SimSun" w:hAnsi="Times New Roman"/>
              </w:rPr>
              <w:t>5</w:t>
            </w:r>
          </w:p>
        </w:tc>
        <w:tc>
          <w:tcPr>
            <w:tcW w:w="1260" w:type="dxa"/>
          </w:tcPr>
          <w:p w:rsidR="00EF2D0A" w:rsidRPr="00EF2D0A" w:rsidP="00EF2D0A" w14:paraId="51BF1CE0" w14:textId="4B1415FE">
            <w:pPr>
              <w:widowControl/>
              <w:spacing w:after="240"/>
              <w:jc w:val="right"/>
              <w:rPr>
                <w:rFonts w:ascii="Times New Roman" w:hAnsi="Times New Roman"/>
                <w:snapToGrid/>
              </w:rPr>
            </w:pPr>
            <w:r w:rsidRPr="00EF2D0A">
              <w:rPr>
                <w:rFonts w:ascii="Times New Roman" w:hAnsi="Times New Roman"/>
              </w:rPr>
              <w:t>602</w:t>
            </w:r>
          </w:p>
        </w:tc>
        <w:tc>
          <w:tcPr>
            <w:tcW w:w="1440" w:type="dxa"/>
          </w:tcPr>
          <w:p w:rsidR="00EF2D0A" w:rsidRPr="00EF2D0A" w:rsidP="00EF2D0A" w14:paraId="2BC39485" w14:textId="7DE7B9D0">
            <w:pPr>
              <w:widowControl/>
              <w:spacing w:after="240"/>
              <w:jc w:val="right"/>
              <w:rPr>
                <w:rFonts w:ascii="Times New Roman" w:hAnsi="Times New Roman"/>
                <w:snapToGrid/>
              </w:rPr>
            </w:pPr>
            <w:r w:rsidRPr="00EF2D0A">
              <w:rPr>
                <w:rFonts w:ascii="Times New Roman" w:eastAsia="SimSun" w:hAnsi="Times New Roman"/>
              </w:rPr>
              <w:t>$14.27*</w:t>
            </w:r>
          </w:p>
        </w:tc>
        <w:tc>
          <w:tcPr>
            <w:tcW w:w="1440" w:type="dxa"/>
          </w:tcPr>
          <w:p w:rsidR="00EF2D0A" w:rsidRPr="00EF2D0A" w:rsidP="00EF2D0A" w14:paraId="09256F50" w14:textId="3492E531">
            <w:pPr>
              <w:widowControl/>
              <w:spacing w:after="240"/>
              <w:jc w:val="right"/>
              <w:rPr>
                <w:rFonts w:ascii="Times New Roman" w:hAnsi="Times New Roman"/>
                <w:snapToGrid/>
              </w:rPr>
            </w:pPr>
            <w:r>
              <w:rPr>
                <w:rFonts w:ascii="Times New Roman" w:hAnsi="Times New Roman"/>
              </w:rPr>
              <w:t>19</w:t>
            </w:r>
            <w:r w:rsidRPr="00EF2D0A" w:rsidR="00456979">
              <w:rPr>
                <w:rFonts w:ascii="Times New Roman" w:hAnsi="Times New Roman"/>
              </w:rPr>
              <w:t>**</w:t>
            </w:r>
          </w:p>
        </w:tc>
        <w:tc>
          <w:tcPr>
            <w:tcW w:w="1800" w:type="dxa"/>
            <w:shd w:val="clear" w:color="auto" w:fill="FFFFFF" w:themeFill="background1"/>
          </w:tcPr>
          <w:p w:rsidR="00EF2D0A" w:rsidRPr="00EF2D0A" w:rsidP="00EF2D0A" w14:paraId="7C2BFDFD" w14:textId="2863320B">
            <w:pPr>
              <w:widowControl/>
              <w:spacing w:after="240"/>
              <w:jc w:val="right"/>
              <w:rPr>
                <w:rFonts w:ascii="Times New Roman" w:hAnsi="Times New Roman"/>
                <w:snapToGrid/>
              </w:rPr>
            </w:pPr>
            <w:r w:rsidRPr="00EF2D0A">
              <w:rPr>
                <w:rFonts w:ascii="Times New Roman" w:hAnsi="Times New Roman"/>
              </w:rPr>
              <w:t>$</w:t>
            </w:r>
            <w:r w:rsidR="00ED01A9">
              <w:rPr>
                <w:rFonts w:ascii="Times New Roman" w:hAnsi="Times New Roman"/>
              </w:rPr>
              <w:t>41,240</w:t>
            </w:r>
            <w:r w:rsidRPr="00EF2D0A">
              <w:rPr>
                <w:rFonts w:ascii="Times New Roman" w:hAnsi="Times New Roman"/>
              </w:rPr>
              <w:t>***</w:t>
            </w:r>
          </w:p>
        </w:tc>
      </w:tr>
      <w:bookmarkEnd w:id="2"/>
      <w:tr w14:paraId="0FC9F2D2" w14:textId="77777777" w:rsidTr="00F46F47">
        <w:tblPrEx>
          <w:tblW w:w="11700" w:type="dxa"/>
          <w:tblInd w:w="-1085" w:type="dxa"/>
          <w:tblLayout w:type="fixed"/>
          <w:tblLook w:val="04A0"/>
        </w:tblPrEx>
        <w:tc>
          <w:tcPr>
            <w:tcW w:w="1620" w:type="dxa"/>
          </w:tcPr>
          <w:p w:rsidR="00EF2D0A" w:rsidRPr="00EF2D0A" w:rsidP="00E60DC9" w14:paraId="489B9A51" w14:textId="360E9F49">
            <w:pPr>
              <w:widowControl/>
              <w:rPr>
                <w:rFonts w:ascii="Times New Roman" w:hAnsi="Times New Roman"/>
              </w:rPr>
            </w:pPr>
            <w:r w:rsidRPr="00EF2D0A">
              <w:rPr>
                <w:rFonts w:ascii="Times New Roman" w:eastAsia="SimSun" w:hAnsi="Times New Roman"/>
              </w:rPr>
              <w:t>SSA-4178 (Upload Documents)</w:t>
            </w:r>
          </w:p>
        </w:tc>
        <w:tc>
          <w:tcPr>
            <w:tcW w:w="1530" w:type="dxa"/>
          </w:tcPr>
          <w:p w:rsidR="00EF2D0A" w:rsidRPr="00EF2D0A" w:rsidP="00E60DC9" w14:paraId="7171770E" w14:textId="59E090D0">
            <w:pPr>
              <w:widowControl/>
              <w:jc w:val="right"/>
              <w:rPr>
                <w:rFonts w:ascii="Times New Roman" w:hAnsi="Times New Roman"/>
                <w:snapToGrid/>
              </w:rPr>
            </w:pPr>
            <w:r w:rsidRPr="00EF2D0A">
              <w:rPr>
                <w:rFonts w:ascii="Times New Roman" w:eastAsia="SimSun" w:hAnsi="Times New Roman"/>
              </w:rPr>
              <w:t>426</w:t>
            </w:r>
          </w:p>
        </w:tc>
        <w:tc>
          <w:tcPr>
            <w:tcW w:w="1350" w:type="dxa"/>
          </w:tcPr>
          <w:p w:rsidR="00EF2D0A" w:rsidRPr="00EF2D0A" w:rsidP="00E60DC9" w14:paraId="28F13CB0" w14:textId="5189DEC8">
            <w:pPr>
              <w:widowControl/>
              <w:jc w:val="right"/>
              <w:rPr>
                <w:rFonts w:ascii="Times New Roman" w:hAnsi="Times New Roman"/>
                <w:snapToGrid/>
              </w:rPr>
            </w:pPr>
            <w:r w:rsidRPr="00EF2D0A">
              <w:rPr>
                <w:rFonts w:ascii="Times New Roman" w:eastAsia="SimSun" w:hAnsi="Times New Roman"/>
              </w:rPr>
              <w:t>1</w:t>
            </w:r>
          </w:p>
        </w:tc>
        <w:tc>
          <w:tcPr>
            <w:tcW w:w="1260" w:type="dxa"/>
          </w:tcPr>
          <w:p w:rsidR="00EF2D0A" w:rsidRPr="00EF2D0A" w:rsidP="00E60DC9" w14:paraId="49B1F54B" w14:textId="48CDE5F8">
            <w:pPr>
              <w:widowControl/>
              <w:jc w:val="right"/>
              <w:rPr>
                <w:rFonts w:ascii="Times New Roman" w:hAnsi="Times New Roman"/>
                <w:snapToGrid/>
              </w:rPr>
            </w:pPr>
            <w:r w:rsidRPr="00EF2D0A">
              <w:rPr>
                <w:rFonts w:ascii="Times New Roman" w:eastAsia="SimSun" w:hAnsi="Times New Roman"/>
              </w:rPr>
              <w:t>5</w:t>
            </w:r>
          </w:p>
        </w:tc>
        <w:tc>
          <w:tcPr>
            <w:tcW w:w="1260" w:type="dxa"/>
          </w:tcPr>
          <w:p w:rsidR="00EF2D0A" w:rsidRPr="00EF2D0A" w:rsidP="00E60DC9" w14:paraId="4B1C116B" w14:textId="6D1202D1">
            <w:pPr>
              <w:widowControl/>
              <w:jc w:val="right"/>
              <w:rPr>
                <w:rFonts w:ascii="Times New Roman" w:hAnsi="Times New Roman"/>
                <w:snapToGrid/>
              </w:rPr>
            </w:pPr>
            <w:r w:rsidRPr="00EF2D0A">
              <w:rPr>
                <w:rFonts w:ascii="Times New Roman" w:eastAsia="SimSun" w:hAnsi="Times New Roman"/>
              </w:rPr>
              <w:t>36</w:t>
            </w:r>
          </w:p>
        </w:tc>
        <w:tc>
          <w:tcPr>
            <w:tcW w:w="1440" w:type="dxa"/>
          </w:tcPr>
          <w:p w:rsidR="00EF2D0A" w:rsidRPr="00EF2D0A" w:rsidP="00E60DC9" w14:paraId="0ED5012D" w14:textId="78296002">
            <w:pPr>
              <w:widowControl/>
              <w:jc w:val="right"/>
              <w:rPr>
                <w:rFonts w:ascii="Times New Roman" w:hAnsi="Times New Roman"/>
                <w:snapToGrid/>
              </w:rPr>
            </w:pPr>
            <w:r w:rsidRPr="00EF2D0A">
              <w:rPr>
                <w:rFonts w:ascii="Times New Roman" w:eastAsia="SimSun" w:hAnsi="Times New Roman"/>
              </w:rPr>
              <w:t>$14.27*</w:t>
            </w:r>
          </w:p>
        </w:tc>
        <w:tc>
          <w:tcPr>
            <w:tcW w:w="1440" w:type="dxa"/>
          </w:tcPr>
          <w:p w:rsidR="00EF2D0A" w:rsidRPr="00EF2D0A" w:rsidP="00E60DC9" w14:paraId="1C9AE3E1" w14:textId="7D451E17">
            <w:pPr>
              <w:widowControl/>
              <w:jc w:val="right"/>
              <w:rPr>
                <w:rFonts w:ascii="Times New Roman" w:hAnsi="Times New Roman"/>
                <w:snapToGrid/>
              </w:rPr>
            </w:pPr>
            <w:r>
              <w:rPr>
                <w:rFonts w:ascii="Times New Roman" w:hAnsi="Times New Roman"/>
                <w:snapToGrid/>
              </w:rPr>
              <w:t>N/A</w:t>
            </w:r>
          </w:p>
        </w:tc>
        <w:tc>
          <w:tcPr>
            <w:tcW w:w="1800" w:type="dxa"/>
          </w:tcPr>
          <w:p w:rsidR="00EF2D0A" w:rsidRPr="00EF2D0A" w:rsidP="00E60DC9" w14:paraId="7D2501FB" w14:textId="6D3C11AF">
            <w:pPr>
              <w:widowControl/>
              <w:jc w:val="right"/>
              <w:rPr>
                <w:rFonts w:ascii="Times New Roman" w:hAnsi="Times New Roman"/>
                <w:snapToGrid/>
              </w:rPr>
            </w:pPr>
            <w:r w:rsidRPr="00EF2D0A">
              <w:rPr>
                <w:rFonts w:ascii="Times New Roman" w:hAnsi="Times New Roman"/>
              </w:rPr>
              <w:t>$514***</w:t>
            </w:r>
          </w:p>
        </w:tc>
      </w:tr>
      <w:tr w14:paraId="7637CECB" w14:textId="77777777" w:rsidTr="00F46F47">
        <w:tblPrEx>
          <w:tblW w:w="11700" w:type="dxa"/>
          <w:tblInd w:w="-1085" w:type="dxa"/>
          <w:tblLayout w:type="fixed"/>
          <w:tblLook w:val="04A0"/>
        </w:tblPrEx>
        <w:trPr>
          <w:trHeight w:val="359"/>
        </w:trPr>
        <w:tc>
          <w:tcPr>
            <w:tcW w:w="1620" w:type="dxa"/>
          </w:tcPr>
          <w:p w:rsidR="00EF2D0A" w:rsidRPr="00EF2D0A" w:rsidP="00EF2D0A" w14:paraId="517526D9" w14:textId="15DBDA86">
            <w:pPr>
              <w:widowControl/>
              <w:spacing w:after="240"/>
              <w:rPr>
                <w:rFonts w:ascii="Times New Roman" w:hAnsi="Times New Roman"/>
                <w:b/>
                <w:snapToGrid/>
              </w:rPr>
            </w:pPr>
            <w:r w:rsidRPr="00EF2D0A">
              <w:rPr>
                <w:rFonts w:ascii="Times New Roman" w:hAnsi="Times New Roman"/>
                <w:b/>
              </w:rPr>
              <w:t>Totals</w:t>
            </w:r>
          </w:p>
        </w:tc>
        <w:tc>
          <w:tcPr>
            <w:tcW w:w="1530" w:type="dxa"/>
          </w:tcPr>
          <w:p w:rsidR="00EF2D0A" w:rsidRPr="00EF2D0A" w:rsidP="00EF2D0A" w14:paraId="16603464" w14:textId="75272C16">
            <w:pPr>
              <w:widowControl/>
              <w:spacing w:after="240"/>
              <w:jc w:val="right"/>
              <w:rPr>
                <w:rFonts w:ascii="Times New Roman" w:hAnsi="Times New Roman"/>
                <w:b/>
                <w:snapToGrid/>
              </w:rPr>
            </w:pPr>
            <w:r w:rsidRPr="00EF2D0A">
              <w:rPr>
                <w:rFonts w:ascii="Times New Roman" w:eastAsia="SimSun" w:hAnsi="Times New Roman"/>
                <w:b/>
              </w:rPr>
              <w:t>10,983</w:t>
            </w:r>
          </w:p>
        </w:tc>
        <w:tc>
          <w:tcPr>
            <w:tcW w:w="1350" w:type="dxa"/>
          </w:tcPr>
          <w:p w:rsidR="00EF2D0A" w:rsidRPr="00EF2D0A" w:rsidP="00EF2D0A" w14:paraId="03C6A6D7" w14:textId="77777777">
            <w:pPr>
              <w:widowControl/>
              <w:spacing w:after="240"/>
              <w:jc w:val="right"/>
              <w:rPr>
                <w:rFonts w:ascii="Times New Roman" w:hAnsi="Times New Roman"/>
                <w:b/>
                <w:snapToGrid/>
              </w:rPr>
            </w:pPr>
          </w:p>
        </w:tc>
        <w:tc>
          <w:tcPr>
            <w:tcW w:w="1260" w:type="dxa"/>
          </w:tcPr>
          <w:p w:rsidR="00EF2D0A" w:rsidRPr="00EF2D0A" w:rsidP="00EF2D0A" w14:paraId="76FB36A8" w14:textId="77777777">
            <w:pPr>
              <w:widowControl/>
              <w:spacing w:after="240"/>
              <w:jc w:val="right"/>
              <w:rPr>
                <w:rFonts w:ascii="Times New Roman" w:hAnsi="Times New Roman"/>
                <w:b/>
                <w:snapToGrid/>
              </w:rPr>
            </w:pPr>
          </w:p>
        </w:tc>
        <w:tc>
          <w:tcPr>
            <w:tcW w:w="1260" w:type="dxa"/>
          </w:tcPr>
          <w:p w:rsidR="00EF2D0A" w:rsidRPr="00EF2D0A" w:rsidP="00EF2D0A" w14:paraId="1E6CBFD9" w14:textId="1454F10F">
            <w:pPr>
              <w:widowControl/>
              <w:spacing w:after="240"/>
              <w:jc w:val="right"/>
              <w:rPr>
                <w:rFonts w:ascii="Times New Roman" w:hAnsi="Times New Roman"/>
                <w:b/>
                <w:snapToGrid/>
              </w:rPr>
            </w:pPr>
            <w:r w:rsidRPr="00EF2D0A">
              <w:rPr>
                <w:rFonts w:ascii="Times New Roman" w:hAnsi="Times New Roman"/>
                <w:b/>
              </w:rPr>
              <w:t>916</w:t>
            </w:r>
          </w:p>
        </w:tc>
        <w:tc>
          <w:tcPr>
            <w:tcW w:w="1440" w:type="dxa"/>
          </w:tcPr>
          <w:p w:rsidR="00EF2D0A" w:rsidRPr="00EF2D0A" w:rsidP="00EF2D0A" w14:paraId="4D08A233" w14:textId="77777777">
            <w:pPr>
              <w:widowControl/>
              <w:spacing w:after="240"/>
              <w:jc w:val="right"/>
              <w:rPr>
                <w:rFonts w:ascii="Times New Roman" w:hAnsi="Times New Roman"/>
                <w:b/>
                <w:snapToGrid/>
              </w:rPr>
            </w:pPr>
          </w:p>
        </w:tc>
        <w:tc>
          <w:tcPr>
            <w:tcW w:w="1440" w:type="dxa"/>
          </w:tcPr>
          <w:p w:rsidR="00EF2D0A" w:rsidRPr="00EF2D0A" w:rsidP="00EF2D0A" w14:paraId="5F436B79" w14:textId="77777777">
            <w:pPr>
              <w:widowControl/>
              <w:spacing w:after="240"/>
              <w:jc w:val="right"/>
              <w:rPr>
                <w:rFonts w:ascii="Times New Roman" w:hAnsi="Times New Roman"/>
                <w:b/>
                <w:snapToGrid/>
              </w:rPr>
            </w:pPr>
          </w:p>
        </w:tc>
        <w:tc>
          <w:tcPr>
            <w:tcW w:w="1800" w:type="dxa"/>
          </w:tcPr>
          <w:p w:rsidR="00EF2D0A" w:rsidRPr="00EF2D0A" w:rsidP="00EF2D0A" w14:paraId="387EDED8" w14:textId="39CFB700">
            <w:pPr>
              <w:widowControl/>
              <w:spacing w:after="240"/>
              <w:jc w:val="right"/>
              <w:rPr>
                <w:rFonts w:ascii="Times New Roman" w:hAnsi="Times New Roman"/>
                <w:b/>
                <w:snapToGrid/>
              </w:rPr>
            </w:pPr>
            <w:r w:rsidRPr="00EF2D0A">
              <w:rPr>
                <w:rFonts w:ascii="Times New Roman" w:hAnsi="Times New Roman"/>
                <w:b/>
              </w:rPr>
              <w:t>$</w:t>
            </w:r>
            <w:r w:rsidR="00AA13BA">
              <w:rPr>
                <w:rFonts w:ascii="Times New Roman" w:hAnsi="Times New Roman"/>
                <w:b/>
              </w:rPr>
              <w:t>60,776</w:t>
            </w:r>
            <w:r w:rsidRPr="00EF2D0A">
              <w:rPr>
                <w:rFonts w:ascii="Times New Roman" w:hAnsi="Times New Roman"/>
                <w:b/>
              </w:rPr>
              <w:t>***</w:t>
            </w:r>
          </w:p>
        </w:tc>
      </w:tr>
    </w:tbl>
    <w:bookmarkEnd w:id="1"/>
    <w:p w:rsidR="00AA13BA" w:rsidP="00B4415A" w14:paraId="7007AF90" w14:textId="529D7F8F">
      <w:pPr>
        <w:ind w:left="720"/>
        <w:rPr>
          <w:rFonts w:ascii="Times New Roman" w:hAnsi="Times New Roman"/>
        </w:rPr>
      </w:pPr>
      <w:r w:rsidRPr="00AA13BA">
        <w:rPr>
          <w:rFonts w:ascii="Times New Roman" w:hAnsi="Times New Roman"/>
          <w:vertAlign w:val="superscript"/>
        </w:rPr>
        <w:t>+</w:t>
      </w:r>
      <w:r>
        <w:rPr>
          <w:rFonts w:ascii="Times New Roman" w:hAnsi="Times New Roman"/>
        </w:rPr>
        <w:t xml:space="preserve"> </w:t>
      </w:r>
      <w:r>
        <w:rPr>
          <w:rFonts w:ascii="Times New Roman" w:hAnsi="Times New Roman"/>
        </w:rPr>
        <w:t xml:space="preserve">Our current management information (MI) data does not distinguish between submissions via paper form which respondents mail in </w:t>
      </w:r>
      <w:r>
        <w:rPr>
          <w:rFonts w:ascii="Times New Roman" w:hAnsi="Times New Roman"/>
        </w:rPr>
        <w:t xml:space="preserve">or drop off </w:t>
      </w:r>
      <w:r>
        <w:rPr>
          <w:rFonts w:ascii="Times New Roman" w:hAnsi="Times New Roman"/>
        </w:rPr>
        <w:t xml:space="preserve">and paper forms which respondents </w:t>
      </w:r>
      <w:r>
        <w:rPr>
          <w:rFonts w:ascii="Times New Roman" w:hAnsi="Times New Roman"/>
        </w:rPr>
        <w:t>complete in a field office with a technician</w:t>
      </w:r>
      <w:r>
        <w:rPr>
          <w:rFonts w:ascii="Times New Roman" w:hAnsi="Times New Roman"/>
        </w:rPr>
        <w:t xml:space="preserve">.  Rather, we only distinguish between </w:t>
      </w:r>
      <w:r>
        <w:rPr>
          <w:rFonts w:ascii="Times New Roman" w:hAnsi="Times New Roman"/>
        </w:rPr>
        <w:t>paper submissions, SSI Claim System/CCE submissions, and Upload Documents submissions</w:t>
      </w:r>
      <w:r>
        <w:rPr>
          <w:rFonts w:ascii="Times New Roman" w:hAnsi="Times New Roman"/>
        </w:rPr>
        <w:t xml:space="preserve">. Therefore, we account for the burden regarding all paper form submissions </w:t>
      </w:r>
      <w:r>
        <w:rPr>
          <w:rFonts w:ascii="Times New Roman" w:hAnsi="Times New Roman"/>
        </w:rPr>
        <w:t>together and include the in-office wait time for all paper submissions</w:t>
      </w:r>
      <w:r>
        <w:rPr>
          <w:rFonts w:ascii="Times New Roman" w:hAnsi="Times New Roman"/>
        </w:rPr>
        <w:t>.</w:t>
      </w:r>
      <w:r>
        <w:rPr>
          <w:rFonts w:ascii="Times New Roman" w:hAnsi="Times New Roman"/>
        </w:rPr>
        <w:t xml:space="preserve">  However, as noted below, respondents who mail in or drop off their completed forms experience no </w:t>
      </w:r>
      <w:r>
        <w:rPr>
          <w:rFonts w:ascii="Times New Roman" w:hAnsi="Times New Roman"/>
        </w:rPr>
        <w:t>wait</w:t>
      </w:r>
      <w:r>
        <w:rPr>
          <w:rFonts w:ascii="Times New Roman" w:hAnsi="Times New Roman"/>
        </w:rPr>
        <w:t xml:space="preserve"> times.</w:t>
      </w:r>
    </w:p>
    <w:p w:rsidR="00AA13BA" w:rsidP="00B4415A" w14:paraId="2BBBB613" w14:textId="77777777">
      <w:pPr>
        <w:ind w:left="720"/>
        <w:rPr>
          <w:rFonts w:ascii="Times New Roman" w:hAnsi="Times New Roman"/>
        </w:rPr>
      </w:pPr>
    </w:p>
    <w:p w:rsidR="00B4415A" w:rsidRPr="00B4415A" w:rsidP="00B4415A" w14:paraId="373D315E" w14:textId="130CE05B">
      <w:pPr>
        <w:ind w:left="720"/>
        <w:rPr>
          <w:rFonts w:ascii="Times New Roman" w:hAnsi="Times New Roman"/>
        </w:rPr>
      </w:pPr>
      <w:r w:rsidRPr="00B4415A">
        <w:rPr>
          <w:rFonts w:ascii="Times New Roman" w:hAnsi="Times New Roman"/>
        </w:rPr>
        <w:t>* We based this figure on disability payments</w:t>
      </w:r>
      <w:r w:rsidR="002A0D30">
        <w:rPr>
          <w:rFonts w:ascii="Times New Roman" w:hAnsi="Times New Roman"/>
        </w:rPr>
        <w:t xml:space="preserve"> ($14.27)</w:t>
      </w:r>
      <w:r w:rsidRPr="00B4415A">
        <w:rPr>
          <w:rFonts w:ascii="Times New Roman" w:hAnsi="Times New Roman"/>
        </w:rPr>
        <w:t>, based on SSA’s current management information data (</w:t>
      </w:r>
      <w:hyperlink r:id="rId5" w:history="1">
        <w:r w:rsidRPr="00B4415A">
          <w:rPr>
            <w:rStyle w:val="Hyperlink"/>
            <w:rFonts w:ascii="Times New Roman" w:hAnsi="Times New Roman"/>
          </w:rPr>
          <w:t>Effect of COLA on Average Social Security Benefits</w:t>
        </w:r>
      </w:hyperlink>
      <w:r w:rsidRPr="00B4415A">
        <w:rPr>
          <w:rFonts w:ascii="Times New Roman" w:hAnsi="Times New Roman"/>
        </w:rPr>
        <w:t>).</w:t>
      </w:r>
    </w:p>
    <w:p w:rsidR="00B4415A" w:rsidP="00B4415A" w14:paraId="73CB45FE" w14:textId="77777777">
      <w:pPr>
        <w:tabs>
          <w:tab w:val="left" w:pos="1080"/>
        </w:tabs>
        <w:autoSpaceDE w:val="0"/>
        <w:autoSpaceDN w:val="0"/>
        <w:adjustRightInd w:val="0"/>
        <w:ind w:left="720"/>
        <w:contextualSpacing/>
        <w:rPr>
          <w:rFonts w:ascii="Times New Roman" w:hAnsi="Times New Roman"/>
        </w:rPr>
      </w:pPr>
    </w:p>
    <w:p w:rsidR="00B4415A" w:rsidRPr="00B4415A" w:rsidP="00ED01A9" w14:paraId="419BBF9C" w14:textId="3DE41B1B">
      <w:pPr>
        <w:tabs>
          <w:tab w:val="left" w:pos="1080"/>
        </w:tabs>
        <w:autoSpaceDE w:val="0"/>
        <w:autoSpaceDN w:val="0"/>
        <w:adjustRightInd w:val="0"/>
        <w:ind w:left="720"/>
        <w:contextualSpacing/>
        <w:rPr>
          <w:rFonts w:ascii="Times New Roman" w:hAnsi="Times New Roman"/>
        </w:rPr>
      </w:pPr>
      <w:r w:rsidRPr="00B4415A">
        <w:rPr>
          <w:rFonts w:ascii="Times New Roman" w:hAnsi="Times New Roman"/>
        </w:rPr>
        <w:t>** We based this figure on the average FY 2026 wait time for field offices (</w:t>
      </w:r>
      <w:r>
        <w:rPr>
          <w:rFonts w:ascii="Times New Roman" w:hAnsi="Times New Roman"/>
        </w:rPr>
        <w:t>1</w:t>
      </w:r>
      <w:r w:rsidR="00ED01A9">
        <w:rPr>
          <w:rFonts w:ascii="Times New Roman" w:hAnsi="Times New Roman"/>
        </w:rPr>
        <w:t xml:space="preserve">9 </w:t>
      </w:r>
      <w:r w:rsidRPr="00B4415A">
        <w:rPr>
          <w:rFonts w:ascii="Times New Roman" w:hAnsi="Times New Roman"/>
        </w:rPr>
        <w:t xml:space="preserve">minutes), </w:t>
      </w:r>
      <w:r w:rsidRPr="00ED01A9" w:rsidR="00ED01A9">
        <w:rPr>
          <w:rFonts w:ascii="Times New Roman" w:hAnsi="Times New Roman"/>
        </w:rPr>
        <w:t>captured by SSA’s current management information data. This figure</w:t>
      </w:r>
      <w:r w:rsidR="00ED01A9">
        <w:rPr>
          <w:rFonts w:ascii="Times New Roman" w:hAnsi="Times New Roman"/>
        </w:rPr>
        <w:t xml:space="preserve"> is also posted on our </w:t>
      </w:r>
      <w:r w:rsidRPr="00ED01A9" w:rsidR="00ED01A9">
        <w:rPr>
          <w:rFonts w:ascii="Times New Roman" w:hAnsi="Times New Roman"/>
        </w:rPr>
        <w:t>public-facing website</w:t>
      </w:r>
      <w:r w:rsidRPr="00B4415A">
        <w:rPr>
          <w:rFonts w:ascii="Times New Roman" w:hAnsi="Times New Roman"/>
        </w:rPr>
        <w:t xml:space="preserve"> (</w:t>
      </w:r>
      <w:hyperlink r:id="rId6" w:history="1">
        <w:r w:rsidRPr="00B4415A">
          <w:rPr>
            <w:rStyle w:val="Hyperlink"/>
            <w:rFonts w:ascii="Times New Roman" w:hAnsi="Times New Roman"/>
          </w:rPr>
          <w:t>Social S</w:t>
        </w:r>
        <w:r w:rsidRPr="00B4415A">
          <w:rPr>
            <w:rStyle w:val="Hyperlink"/>
            <w:rFonts w:ascii="Times New Roman" w:hAnsi="Times New Roman"/>
          </w:rPr>
          <w:t>e</w:t>
        </w:r>
        <w:r w:rsidRPr="00B4415A">
          <w:rPr>
            <w:rStyle w:val="Hyperlink"/>
            <w:rFonts w:ascii="Times New Roman" w:hAnsi="Times New Roman"/>
          </w:rPr>
          <w:t>curity performance | SSA</w:t>
        </w:r>
      </w:hyperlink>
      <w:r w:rsidRPr="00B4415A">
        <w:rPr>
          <w:rFonts w:ascii="Times New Roman" w:hAnsi="Times New Roman"/>
        </w:rPr>
        <w:t>)</w:t>
      </w:r>
      <w:r w:rsidR="00ED01A9">
        <w:rPr>
          <w:rFonts w:ascii="Times New Roman" w:hAnsi="Times New Roman"/>
        </w:rPr>
        <w:t xml:space="preserve">. </w:t>
      </w:r>
      <w:r w:rsidRPr="00B4415A">
        <w:rPr>
          <w:rFonts w:ascii="Times New Roman" w:hAnsi="Times New Roman"/>
        </w:rPr>
        <w:t xml:space="preserve"> </w:t>
      </w:r>
      <w:r w:rsidRPr="00ED01A9" w:rsidR="00ED01A9">
        <w:rPr>
          <w:rFonts w:ascii="Times New Roman" w:hAnsi="Times New Roman"/>
        </w:rPr>
        <w:t>As the figures fluctuate, the wait times may be different on the website than they</w:t>
      </w:r>
      <w:r w:rsidR="00ED01A9">
        <w:rPr>
          <w:rFonts w:ascii="Times New Roman" w:hAnsi="Times New Roman"/>
        </w:rPr>
        <w:t xml:space="preserve"> appear here.  While we have incl</w:t>
      </w:r>
      <w:r w:rsidRPr="00ED01A9" w:rsidR="00ED01A9">
        <w:rPr>
          <w:rFonts w:ascii="Times New Roman" w:hAnsi="Times New Roman"/>
        </w:rPr>
        <w:t xml:space="preserve">uded </w:t>
      </w:r>
      <w:r w:rsidRPr="00ED01A9" w:rsidR="00ED01A9">
        <w:rPr>
          <w:rFonts w:ascii="Times New Roman" w:hAnsi="Times New Roman"/>
        </w:rPr>
        <w:t>wait</w:t>
      </w:r>
      <w:r w:rsidRPr="00ED01A9" w:rsidR="00ED01A9">
        <w:rPr>
          <w:rFonts w:ascii="Times New Roman" w:hAnsi="Times New Roman"/>
        </w:rPr>
        <w:t xml:space="preserve"> time for all respondents who complete the paper form, we note that respondents are not required to complete the form in</w:t>
      </w:r>
      <w:r w:rsidR="00ED01A9">
        <w:rPr>
          <w:rFonts w:ascii="Times New Roman" w:hAnsi="Times New Roman"/>
        </w:rPr>
        <w:t xml:space="preserve"> </w:t>
      </w:r>
      <w:r w:rsidRPr="00ED01A9" w:rsidR="00ED01A9">
        <w:rPr>
          <w:rFonts w:ascii="Times New Roman" w:hAnsi="Times New Roman"/>
        </w:rPr>
        <w:t xml:space="preserve">person, and those who mail or drop off a completed form do not experience any </w:t>
      </w:r>
      <w:r w:rsidRPr="00ED01A9" w:rsidR="00ED01A9">
        <w:rPr>
          <w:rFonts w:ascii="Times New Roman" w:hAnsi="Times New Roman"/>
        </w:rPr>
        <w:t>wait</w:t>
      </w:r>
      <w:r w:rsidRPr="00ED01A9" w:rsidR="00ED01A9">
        <w:rPr>
          <w:rFonts w:ascii="Times New Roman" w:hAnsi="Times New Roman"/>
        </w:rPr>
        <w:t xml:space="preserve"> time</w:t>
      </w:r>
      <w:r w:rsidRPr="00B4415A">
        <w:rPr>
          <w:rFonts w:ascii="Times New Roman" w:hAnsi="Times New Roman"/>
        </w:rPr>
        <w:t>.</w:t>
      </w:r>
    </w:p>
    <w:p w:rsidR="00B4415A" w:rsidP="00B4415A" w14:paraId="697DDEDC" w14:textId="77777777">
      <w:pPr>
        <w:ind w:left="720"/>
        <w:rPr>
          <w:rFonts w:ascii="Times New Roman" w:hAnsi="Times New Roman"/>
          <w:lang w:eastAsia="ar-SA"/>
        </w:rPr>
      </w:pPr>
    </w:p>
    <w:p w:rsidR="00B4415A" w:rsidRPr="00B4415A" w:rsidP="00B4415A" w14:paraId="0F12A30F" w14:textId="60C465AF">
      <w:pPr>
        <w:ind w:left="720"/>
        <w:rPr>
          <w:rFonts w:ascii="Times New Roman" w:hAnsi="Times New Roman"/>
        </w:rPr>
      </w:pPr>
      <w:r w:rsidRPr="00B4415A">
        <w:rPr>
          <w:rFonts w:ascii="Times New Roman" w:hAnsi="Times New Roman"/>
          <w:lang w:eastAsia="ar-SA"/>
        </w:rPr>
        <w:t xml:space="preserve">*** </w:t>
      </w:r>
      <w:r w:rsidRPr="00B4415A">
        <w:rPr>
          <w:rFonts w:ascii="Times New Roman" w:hAnsi="Times New Roman"/>
        </w:rPr>
        <w:t xml:space="preserve">This figure does not represent actual costs that SSA is imposing on individuals; rather, these are theoretical opportunity costs for the additional time respondents will spend to complete the information collection.  </w:t>
      </w:r>
      <w:r w:rsidRPr="00B4415A">
        <w:rPr>
          <w:rFonts w:ascii="Times New Roman" w:hAnsi="Times New Roman"/>
          <w:b/>
          <w:u w:val="single"/>
        </w:rPr>
        <w:t>There is no actual charge to respondents to complete the information collection</w:t>
      </w:r>
      <w:r w:rsidRPr="00B4415A">
        <w:rPr>
          <w:rFonts w:ascii="Times New Roman" w:hAnsi="Times New Roman"/>
          <w:lang w:eastAsia="ar-SA"/>
        </w:rPr>
        <w:t>.</w:t>
      </w:r>
    </w:p>
    <w:p w:rsidR="009C052F" w:rsidRPr="009C052F" w:rsidP="009C052F" w14:paraId="0FCC655C" w14:textId="77777777">
      <w:pPr>
        <w:widowControl/>
        <w:rPr>
          <w:rFonts w:ascii="Times New Roman" w:eastAsia="SimSun" w:hAnsi="Times New Roman"/>
          <w:snapToGrid/>
          <w:lang w:eastAsia="zh-CN"/>
        </w:rPr>
      </w:pPr>
    </w:p>
    <w:p w:rsidR="00342C47" w:rsidP="00437078" w14:paraId="2F593AC9"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0D310BFC"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78F31A1E"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2DA589A8" w14:textId="77777777">
            <w:pPr>
              <w:rPr>
                <w:rFonts w:ascii="Times New Roman" w:hAnsi="Times New Roman"/>
                <w:b/>
              </w:rPr>
            </w:pPr>
            <w:bookmarkStart w:id="3" w:name="_Hlk216349318"/>
            <w:r w:rsidRPr="0016591F">
              <w:rPr>
                <w:rFonts w:ascii="Times New Roman" w:hAnsi="Times New Roman"/>
                <w:b/>
              </w:rPr>
              <w:t>Total Number of Respondents Who Visit a Field Office</w:t>
            </w:r>
          </w:p>
        </w:tc>
        <w:tc>
          <w:tcPr>
            <w:tcW w:w="1458" w:type="dxa"/>
          </w:tcPr>
          <w:p w:rsidR="0083675C" w:rsidRPr="0016591F" w:rsidP="00C04A38" w14:paraId="429EB3F8"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5D6B04F0"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6DA94ED7"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13427E47" w14:textId="77777777">
            <w:pPr>
              <w:rPr>
                <w:rFonts w:ascii="Times New Roman" w:hAnsi="Times New Roman"/>
                <w:b/>
              </w:rPr>
            </w:pPr>
            <w:r w:rsidRPr="0016591F">
              <w:rPr>
                <w:rFonts w:ascii="Times New Roman" w:hAnsi="Times New Roman"/>
                <w:b/>
              </w:rPr>
              <w:t>Total Annual Opportunity Cost for Travel Time (dollars)****</w:t>
            </w:r>
          </w:p>
        </w:tc>
      </w:tr>
      <w:tr w14:paraId="02CD4D5F" w14:textId="77777777" w:rsidTr="004C51D7">
        <w:tblPrEx>
          <w:tblW w:w="0" w:type="auto"/>
          <w:tblInd w:w="715" w:type="dxa"/>
          <w:tblLook w:val="04A0"/>
        </w:tblPrEx>
        <w:trPr>
          <w:trHeight w:val="341"/>
        </w:trPr>
        <w:tc>
          <w:tcPr>
            <w:tcW w:w="2243" w:type="dxa"/>
          </w:tcPr>
          <w:p w:rsidR="001812A1" w:rsidRPr="0016591F" w:rsidP="00AA13BA" w14:paraId="213DF72C" w14:textId="1D7D7B70">
            <w:pPr>
              <w:jc w:val="right"/>
              <w:rPr>
                <w:rFonts w:ascii="Times New Roman" w:hAnsi="Times New Roman"/>
              </w:rPr>
            </w:pPr>
            <w:r>
              <w:rPr>
                <w:rFonts w:ascii="Times New Roman" w:eastAsia="SimSun" w:hAnsi="Times New Roman"/>
                <w:snapToGrid/>
                <w:lang w:eastAsia="ar-SA"/>
              </w:rPr>
              <w:t>7,226</w:t>
            </w:r>
          </w:p>
        </w:tc>
        <w:tc>
          <w:tcPr>
            <w:tcW w:w="1458" w:type="dxa"/>
          </w:tcPr>
          <w:p w:rsidR="001812A1" w:rsidRPr="0016591F" w:rsidP="001812A1" w14:paraId="614019A4" w14:textId="2E2E0206">
            <w:pPr>
              <w:jc w:val="right"/>
              <w:rPr>
                <w:rFonts w:ascii="Times New Roman" w:hAnsi="Times New Roman"/>
              </w:rPr>
            </w:pPr>
            <w:r w:rsidRPr="00AC35F3">
              <w:rPr>
                <w:rFonts w:ascii="Times New Roman" w:hAnsi="Times New Roman"/>
                <w:snapToGrid/>
                <w:kern w:val="1"/>
                <w:lang w:eastAsia="ar-SA"/>
              </w:rPr>
              <w:t>1</w:t>
            </w:r>
          </w:p>
        </w:tc>
        <w:tc>
          <w:tcPr>
            <w:tcW w:w="1555" w:type="dxa"/>
          </w:tcPr>
          <w:p w:rsidR="001812A1" w:rsidRPr="0016591F" w:rsidP="001812A1" w14:paraId="73248D6E" w14:textId="2F937598">
            <w:pPr>
              <w:jc w:val="right"/>
              <w:rPr>
                <w:rFonts w:ascii="Times New Roman" w:hAnsi="Times New Roman"/>
              </w:rPr>
            </w:pPr>
            <w:r w:rsidRPr="00AC35F3">
              <w:rPr>
                <w:rFonts w:ascii="Times New Roman" w:hAnsi="Times New Roman"/>
                <w:snapToGrid/>
                <w:kern w:val="1"/>
                <w:lang w:eastAsia="ar-SA"/>
              </w:rPr>
              <w:t>30</w:t>
            </w:r>
          </w:p>
        </w:tc>
        <w:tc>
          <w:tcPr>
            <w:tcW w:w="1586" w:type="dxa"/>
          </w:tcPr>
          <w:p w:rsidR="001812A1" w:rsidRPr="0016591F" w:rsidP="001812A1" w14:paraId="5C52A188" w14:textId="7316FDCC">
            <w:pPr>
              <w:jc w:val="right"/>
              <w:rPr>
                <w:rFonts w:ascii="Times New Roman" w:hAnsi="Times New Roman"/>
              </w:rPr>
            </w:pPr>
            <w:r>
              <w:rPr>
                <w:rFonts w:ascii="Times New Roman" w:hAnsi="Times New Roman"/>
              </w:rPr>
              <w:t>3,613</w:t>
            </w:r>
          </w:p>
        </w:tc>
        <w:tc>
          <w:tcPr>
            <w:tcW w:w="1793" w:type="dxa"/>
          </w:tcPr>
          <w:p w:rsidR="001812A1" w:rsidRPr="0016591F" w:rsidP="001812A1" w14:paraId="690BBFE3" w14:textId="70566F5E">
            <w:pPr>
              <w:jc w:val="right"/>
              <w:rPr>
                <w:rFonts w:ascii="Times New Roman" w:hAnsi="Times New Roman"/>
              </w:rPr>
            </w:pPr>
            <w:r w:rsidRPr="00AC35F3">
              <w:rPr>
                <w:rFonts w:ascii="Times New Roman" w:hAnsi="Times New Roman"/>
                <w:snapToGrid/>
                <w:kern w:val="1"/>
                <w:lang w:eastAsia="ar-SA"/>
              </w:rPr>
              <w:t>$</w:t>
            </w:r>
            <w:r w:rsidR="00C0516B">
              <w:rPr>
                <w:rFonts w:ascii="Times New Roman" w:hAnsi="Times New Roman"/>
                <w:snapToGrid/>
                <w:kern w:val="1"/>
                <w:lang w:eastAsia="ar-SA"/>
              </w:rPr>
              <w:t>51,558</w:t>
            </w:r>
            <w:r w:rsidR="00ED01A9">
              <w:rPr>
                <w:rFonts w:ascii="Times New Roman" w:hAnsi="Times New Roman"/>
                <w:snapToGrid/>
                <w:kern w:val="1"/>
                <w:lang w:eastAsia="ar-SA"/>
              </w:rPr>
              <w:t>****</w:t>
            </w:r>
          </w:p>
        </w:tc>
      </w:tr>
    </w:tbl>
    <w:bookmarkEnd w:id="3"/>
    <w:p w:rsidR="0083675C" w:rsidP="004C51D7" w14:paraId="191DEA30" w14:textId="77777777">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2BAE0184" w14:textId="77777777">
      <w:pPr>
        <w:ind w:left="720"/>
        <w:rPr>
          <w:rFonts w:ascii="Times New Roman" w:hAnsi="Times New Roman"/>
        </w:rPr>
      </w:pPr>
    </w:p>
    <w:p w:rsidR="00437078" w:rsidP="00437078" w14:paraId="4D7CF9C5"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4E86EC15" w14:textId="77777777">
      <w:pPr>
        <w:tabs>
          <w:tab w:val="left" w:pos="1530"/>
        </w:tabs>
        <w:ind w:left="720"/>
        <w:rPr>
          <w:rFonts w:ascii="Times New Roman" w:hAnsi="Times New Roman"/>
        </w:rPr>
      </w:pPr>
    </w:p>
    <w:p w:rsidR="00437078" w:rsidP="00437078" w14:paraId="291BC296"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2904CFFB" w14:textId="77777777">
      <w:pPr>
        <w:tabs>
          <w:tab w:val="left" w:pos="1530"/>
        </w:tabs>
        <w:ind w:left="720"/>
        <w:rPr>
          <w:rFonts w:ascii="Times New Roman" w:hAnsi="Times New Roman"/>
        </w:rPr>
      </w:pPr>
    </w:p>
    <w:p w:rsidR="00437078" w:rsidP="00437078" w14:paraId="38ABA1B5"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2B676835"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66B0FF6E" w14:textId="77777777" w:rsidTr="001812A1">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089" w:type="dxa"/>
          </w:tcPr>
          <w:p w:rsidR="00437078" w:rsidRPr="0016591F" w:rsidP="00541E55" w14:paraId="39158FB9"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58" w:type="dxa"/>
          </w:tcPr>
          <w:p w:rsidR="00437078" w:rsidRPr="0016591F" w:rsidP="00541E55" w14:paraId="0B377737"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13" w:type="dxa"/>
          </w:tcPr>
          <w:p w:rsidR="00437078" w:rsidRPr="0016591F" w:rsidP="00541E55" w14:paraId="69E525A3" w14:textId="77777777">
            <w:pPr>
              <w:rPr>
                <w:rFonts w:ascii="Times New Roman" w:hAnsi="Times New Roman"/>
                <w:b/>
              </w:rPr>
            </w:pPr>
            <w:r>
              <w:rPr>
                <w:rFonts w:ascii="Times New Roman" w:hAnsi="Times New Roman"/>
                <w:b/>
              </w:rPr>
              <w:t>Estimate Learning Cost (minutes)</w:t>
            </w:r>
          </w:p>
        </w:tc>
        <w:tc>
          <w:tcPr>
            <w:tcW w:w="1590" w:type="dxa"/>
          </w:tcPr>
          <w:p w:rsidR="00437078" w:rsidP="00541E55" w14:paraId="16E1C1F2"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83" w:type="dxa"/>
          </w:tcPr>
          <w:p w:rsidR="00437078" w:rsidRPr="0016591F" w:rsidP="00541E55" w14:paraId="6DDA31AF"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4C761573" w14:textId="77777777" w:rsidTr="001812A1">
        <w:tblPrEx>
          <w:tblW w:w="8233" w:type="dxa"/>
          <w:tblInd w:w="715" w:type="dxa"/>
          <w:tblLook w:val="04A0"/>
        </w:tblPrEx>
        <w:trPr>
          <w:trHeight w:val="306"/>
        </w:trPr>
        <w:tc>
          <w:tcPr>
            <w:tcW w:w="2089" w:type="dxa"/>
          </w:tcPr>
          <w:p w:rsidR="001812A1" w:rsidRPr="0016591F" w:rsidP="00AA13BA" w14:paraId="2F441EB7" w14:textId="0A887C6B">
            <w:pPr>
              <w:jc w:val="right"/>
              <w:rPr>
                <w:rFonts w:ascii="Times New Roman" w:hAnsi="Times New Roman"/>
              </w:rPr>
            </w:pPr>
            <w:r w:rsidRPr="00CE3F6F">
              <w:rPr>
                <w:rFonts w:ascii="Times New Roman" w:hAnsi="Times New Roman"/>
                <w:bCs/>
                <w:snapToGrid/>
              </w:rPr>
              <w:t>10,983</w:t>
            </w:r>
          </w:p>
        </w:tc>
        <w:tc>
          <w:tcPr>
            <w:tcW w:w="1358" w:type="dxa"/>
          </w:tcPr>
          <w:p w:rsidR="001812A1" w:rsidRPr="0016591F" w:rsidP="001812A1" w14:paraId="635B20B4" w14:textId="45C8C8C3">
            <w:pPr>
              <w:jc w:val="right"/>
              <w:rPr>
                <w:rFonts w:ascii="Times New Roman" w:hAnsi="Times New Roman"/>
              </w:rPr>
            </w:pPr>
            <w:r w:rsidRPr="00AB514C">
              <w:rPr>
                <w:rFonts w:ascii="Times New Roman" w:hAnsi="Times New Roman"/>
                <w:snapToGrid/>
              </w:rPr>
              <w:t>1</w:t>
            </w:r>
          </w:p>
        </w:tc>
        <w:tc>
          <w:tcPr>
            <w:tcW w:w="1513" w:type="dxa"/>
          </w:tcPr>
          <w:p w:rsidR="001812A1" w:rsidRPr="0016591F" w:rsidP="001812A1" w14:paraId="3A028B82" w14:textId="04F29221">
            <w:pPr>
              <w:jc w:val="right"/>
              <w:rPr>
                <w:rFonts w:ascii="Times New Roman" w:hAnsi="Times New Roman"/>
              </w:rPr>
            </w:pPr>
            <w:r w:rsidRPr="00CE3F6F">
              <w:rPr>
                <w:rFonts w:ascii="Times New Roman" w:hAnsi="Times New Roman"/>
                <w:snapToGrid/>
              </w:rPr>
              <w:t>5</w:t>
            </w:r>
          </w:p>
        </w:tc>
        <w:tc>
          <w:tcPr>
            <w:tcW w:w="1590" w:type="dxa"/>
          </w:tcPr>
          <w:p w:rsidR="001812A1" w:rsidP="001812A1" w14:paraId="0EAEC635" w14:textId="5D386E3C">
            <w:pPr>
              <w:jc w:val="right"/>
              <w:rPr>
                <w:rFonts w:ascii="Times New Roman" w:hAnsi="Times New Roman"/>
              </w:rPr>
            </w:pPr>
            <w:r>
              <w:rPr>
                <w:rFonts w:ascii="Times New Roman" w:hAnsi="Times New Roman"/>
                <w:snapToGrid/>
              </w:rPr>
              <w:t>915</w:t>
            </w:r>
          </w:p>
        </w:tc>
        <w:tc>
          <w:tcPr>
            <w:tcW w:w="1683" w:type="dxa"/>
          </w:tcPr>
          <w:p w:rsidR="001812A1" w:rsidRPr="0016591F" w:rsidP="001812A1" w14:paraId="61F699C5" w14:textId="3D21BEEE">
            <w:pPr>
              <w:jc w:val="right"/>
              <w:rPr>
                <w:rFonts w:ascii="Times New Roman" w:hAnsi="Times New Roman"/>
              </w:rPr>
            </w:pPr>
            <w:r w:rsidRPr="00AB514C">
              <w:rPr>
                <w:rFonts w:ascii="Times New Roman" w:hAnsi="Times New Roman"/>
                <w:snapToGrid/>
              </w:rPr>
              <w:t>$</w:t>
            </w:r>
            <w:r>
              <w:rPr>
                <w:rFonts w:ascii="Times New Roman" w:hAnsi="Times New Roman"/>
                <w:snapToGrid/>
              </w:rPr>
              <w:t>13,057</w:t>
            </w:r>
            <w:r w:rsidRPr="00AB514C">
              <w:rPr>
                <w:rFonts w:ascii="Times New Roman" w:hAnsi="Times New Roman"/>
                <w:snapToGrid/>
              </w:rPr>
              <w:t>****</w:t>
            </w:r>
            <w:r>
              <w:rPr>
                <w:rFonts w:ascii="Times New Roman" w:hAnsi="Times New Roman"/>
                <w:snapToGrid/>
              </w:rPr>
              <w:t>*</w:t>
            </w:r>
          </w:p>
        </w:tc>
      </w:tr>
    </w:tbl>
    <w:p w:rsidR="00437078" w:rsidP="00437078" w14:paraId="6921B26B"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4CC6A450" w14:textId="77777777">
      <w:pPr>
        <w:tabs>
          <w:tab w:val="left" w:pos="1530"/>
        </w:tabs>
        <w:ind w:left="720"/>
        <w:rPr>
          <w:rFonts w:ascii="Times New Roman" w:hAnsi="Times New Roman"/>
        </w:rPr>
      </w:pPr>
    </w:p>
    <w:p w:rsidR="00437078" w:rsidP="00437078" w14:paraId="7B9A6B0C"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6E09B154" w14:textId="77777777">
      <w:pPr>
        <w:jc w:val="both"/>
        <w:rPr>
          <w:rFonts w:ascii="Times New Roman" w:hAnsi="Times New Roman"/>
          <w:b/>
        </w:rPr>
      </w:pPr>
    </w:p>
    <w:p w:rsidR="00CE7616" w:rsidP="004C51D7" w14:paraId="04E4DB08" w14:textId="375646A1">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1812A1">
        <w:rPr>
          <w:rFonts w:ascii="Times New Roman" w:hAnsi="Times New Roman"/>
          <w:b/>
          <w:bCs/>
          <w:noProof/>
        </w:rPr>
        <w:t>5</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001812A1">
        <w:rPr>
          <w:rFonts w:ascii="Times New Roman" w:hAnsi="Times New Roman"/>
          <w:b/>
          <w:bCs/>
        </w:rPr>
        <w:t>916</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Pr="001812A1" w:rsidR="001A065D">
        <w:rPr>
          <w:rFonts w:ascii="Times New Roman" w:hAnsi="Times New Roman"/>
          <w:b/>
        </w:rPr>
        <w:t xml:space="preserve"> </w:t>
      </w:r>
      <w:r w:rsidRPr="001812A1" w:rsidR="001A065D">
        <w:rPr>
          <w:rFonts w:ascii="Times New Roman" w:hAnsi="Times New Roman"/>
          <w:b/>
          <w:snapToGrid/>
        </w:rPr>
        <w:t>$</w:t>
      </w:r>
      <w:r w:rsidR="00C0516B">
        <w:rPr>
          <w:rFonts w:ascii="Times New Roman" w:hAnsi="Times New Roman"/>
          <w:b/>
          <w:snapToGrid/>
        </w:rPr>
        <w:t>1</w:t>
      </w:r>
      <w:r w:rsidR="00AA13BA">
        <w:rPr>
          <w:rFonts w:ascii="Times New Roman" w:hAnsi="Times New Roman"/>
          <w:b/>
          <w:snapToGrid/>
        </w:rPr>
        <w:t>25</w:t>
      </w:r>
      <w:r w:rsidR="00D3500F">
        <w:rPr>
          <w:rFonts w:ascii="Times New Roman" w:hAnsi="Times New Roman"/>
          <w:b/>
          <w:snapToGrid/>
        </w:rPr>
        <w:t>,</w:t>
      </w:r>
      <w:r w:rsidR="00ED01A9">
        <w:rPr>
          <w:rFonts w:ascii="Times New Roman" w:hAnsi="Times New Roman"/>
          <w:b/>
          <w:snapToGrid/>
        </w:rPr>
        <w:t>3</w:t>
      </w:r>
      <w:r w:rsidR="00AA13BA">
        <w:rPr>
          <w:rFonts w:ascii="Times New Roman" w:hAnsi="Times New Roman"/>
          <w:b/>
          <w:snapToGrid/>
        </w:rPr>
        <w:t>91</w:t>
      </w:r>
      <w:r w:rsidRPr="00CE7616" w:rsidR="00E90E6E">
        <w:rPr>
          <w:rFonts w:ascii="Times New Roman" w:hAnsi="Times New Roman"/>
        </w:rPr>
        <w:t>.</w:t>
      </w:r>
      <w:r w:rsidR="00E90E6E">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7D4CA2" w:rsidRPr="0055112B" w:rsidP="004C51D7" w14:paraId="425F548B" w14:textId="77777777">
      <w:pPr>
        <w:pStyle w:val="ListParagraph"/>
        <w:rPr>
          <w:rFonts w:ascii="Times New Roman" w:hAnsi="Times New Roman"/>
          <w:i/>
        </w:rPr>
      </w:pPr>
    </w:p>
    <w:p w:rsidR="00A45D82" w:rsidRPr="00BC7F42" w:rsidP="004C51D7" w14:paraId="300D14E6"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00E78091"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EA63C9" w:rsidP="00A45D82" w14:paraId="14329F9E" w14:textId="77777777">
      <w:pPr>
        <w:ind w:firstLine="720"/>
        <w:rPr>
          <w:rFonts w:ascii="Times New Roman" w:hAnsi="Times New Roman"/>
        </w:rPr>
      </w:pPr>
    </w:p>
    <w:p w:rsidR="004C51D7" w:rsidP="004C51D7" w14:paraId="33D86C93"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10CA01AC" w14:textId="77AC8307">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060DAC">
        <w:rPr>
          <w:rFonts w:ascii="Times New Roman" w:hAnsi="Times New Roman" w:eastAsiaTheme="minorHAnsi"/>
          <w:b/>
          <w:bCs/>
          <w:color w:val="000000"/>
        </w:rPr>
        <w:t>71,972</w:t>
      </w:r>
      <w:r w:rsidRPr="004C51D7">
        <w:rPr>
          <w:rFonts w:ascii="Times New Roman" w:hAnsi="Times New Roman"/>
          <w:color w:val="000000"/>
        </w:rPr>
        <w:t>.  This estimate accounts for costs from the following areas:</w:t>
      </w:r>
    </w:p>
    <w:p w:rsidR="005E4BC5" w:rsidP="005E4BC5" w14:paraId="30AED4CA"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611661D5" w14:textId="77777777" w:rsidTr="004C51D7">
        <w:tblPrEx>
          <w:tblW w:w="8820" w:type="dxa"/>
          <w:tblInd w:w="715" w:type="dxa"/>
          <w:tblLook w:val="04A0"/>
        </w:tblPrEx>
        <w:tc>
          <w:tcPr>
            <w:tcW w:w="3060" w:type="dxa"/>
          </w:tcPr>
          <w:p w:rsidR="005E4BC5" w:rsidRPr="005E4BC5" w:rsidP="005E4BC5" w14:paraId="3E2610C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555EF331"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36A48887"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545F7CFF" w14:textId="77777777" w:rsidTr="004C51D7">
        <w:tblPrEx>
          <w:tblW w:w="8820" w:type="dxa"/>
          <w:tblInd w:w="715" w:type="dxa"/>
          <w:tblLook w:val="04A0"/>
        </w:tblPrEx>
        <w:tc>
          <w:tcPr>
            <w:tcW w:w="3060" w:type="dxa"/>
          </w:tcPr>
          <w:p w:rsidR="002779AC" w:rsidRPr="005E4BC5" w:rsidP="002779AC" w14:paraId="32B40A76"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2779AC" w:rsidRPr="005E4BC5" w:rsidP="002779AC" w14:paraId="400221CA"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2779AC" w:rsidRPr="005E4BC5" w:rsidP="002779AC" w14:paraId="2CD722D1" w14:textId="3EE8D8F8">
            <w:pPr>
              <w:widowControl/>
              <w:jc w:val="right"/>
              <w:rPr>
                <w:rFonts w:ascii="Times New Roman" w:hAnsi="Times New Roman" w:eastAsiaTheme="minorHAnsi"/>
                <w:color w:val="000000"/>
              </w:rPr>
            </w:pPr>
            <w:r w:rsidRPr="00E52BFD">
              <w:rPr>
                <w:rFonts w:ascii="Times New Roman" w:hAnsi="Times New Roman"/>
                <w:color w:val="000000"/>
              </w:rPr>
              <w:t>$257</w:t>
            </w:r>
          </w:p>
        </w:tc>
      </w:tr>
      <w:tr w14:paraId="641FF18A" w14:textId="77777777" w:rsidTr="004C51D7">
        <w:tblPrEx>
          <w:tblW w:w="8820" w:type="dxa"/>
          <w:tblInd w:w="715" w:type="dxa"/>
          <w:tblLook w:val="04A0"/>
        </w:tblPrEx>
        <w:tc>
          <w:tcPr>
            <w:tcW w:w="3060" w:type="dxa"/>
          </w:tcPr>
          <w:p w:rsidR="002779AC" w:rsidRPr="005E4BC5" w:rsidP="002779AC" w14:paraId="6E4B3101"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2779AC" w:rsidRPr="005E4BC5" w:rsidP="002779AC" w14:paraId="55A3E28E"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2779AC" w:rsidRPr="005E4BC5" w:rsidP="002779AC" w14:paraId="0B3750B5" w14:textId="21E1AD64">
            <w:pPr>
              <w:widowControl/>
              <w:jc w:val="right"/>
              <w:rPr>
                <w:rFonts w:ascii="Times New Roman" w:hAnsi="Times New Roman" w:eastAsiaTheme="minorHAnsi"/>
                <w:color w:val="000000"/>
              </w:rPr>
            </w:pPr>
            <w:r w:rsidRPr="00E52BFD">
              <w:rPr>
                <w:rFonts w:ascii="Times New Roman" w:hAnsi="Times New Roman"/>
                <w:color w:val="000000"/>
              </w:rPr>
              <w:t>$0</w:t>
            </w:r>
            <w:r>
              <w:rPr>
                <w:rFonts w:ascii="Times New Roman" w:hAnsi="Times New Roman"/>
                <w:color w:val="000000"/>
              </w:rPr>
              <w:t>**</w:t>
            </w:r>
          </w:p>
        </w:tc>
      </w:tr>
      <w:tr w14:paraId="31AA3E6C" w14:textId="77777777" w:rsidTr="004C51D7">
        <w:tblPrEx>
          <w:tblW w:w="8820" w:type="dxa"/>
          <w:tblInd w:w="715" w:type="dxa"/>
          <w:tblLook w:val="04A0"/>
        </w:tblPrEx>
        <w:tc>
          <w:tcPr>
            <w:tcW w:w="3060" w:type="dxa"/>
          </w:tcPr>
          <w:p w:rsidR="002779AC" w:rsidRPr="005E4BC5" w:rsidP="002779AC" w14:paraId="38822768"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2779AC" w:rsidRPr="005E4BC5" w:rsidP="002779AC" w14:paraId="742E865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2779AC" w:rsidRPr="005E4BC5" w:rsidP="002779AC" w14:paraId="37E39A7B" w14:textId="7AF3A0D5">
            <w:pPr>
              <w:widowControl/>
              <w:jc w:val="right"/>
              <w:rPr>
                <w:rFonts w:ascii="Times New Roman" w:hAnsi="Times New Roman" w:eastAsiaTheme="minorHAnsi"/>
                <w:color w:val="000000"/>
              </w:rPr>
            </w:pPr>
            <w:r w:rsidRPr="00E52BFD">
              <w:rPr>
                <w:rFonts w:ascii="Times New Roman" w:hAnsi="Times New Roman"/>
                <w:color w:val="000000"/>
              </w:rPr>
              <w:t>$</w:t>
            </w:r>
            <w:r>
              <w:rPr>
                <w:rFonts w:ascii="Times New Roman" w:hAnsi="Times New Roman"/>
                <w:color w:val="000000"/>
              </w:rPr>
              <w:t>22</w:t>
            </w:r>
            <w:r w:rsidRPr="00E52BFD">
              <w:rPr>
                <w:rFonts w:ascii="Times New Roman" w:hAnsi="Times New Roman"/>
                <w:color w:val="000000"/>
              </w:rPr>
              <w:t>,</w:t>
            </w:r>
            <w:r>
              <w:rPr>
                <w:rFonts w:ascii="Times New Roman" w:hAnsi="Times New Roman"/>
                <w:color w:val="000000"/>
              </w:rPr>
              <w:t>890</w:t>
            </w:r>
          </w:p>
        </w:tc>
      </w:tr>
      <w:tr w14:paraId="26489F28" w14:textId="77777777" w:rsidTr="004C51D7">
        <w:tblPrEx>
          <w:tblW w:w="8820" w:type="dxa"/>
          <w:tblInd w:w="715" w:type="dxa"/>
          <w:tblLook w:val="04A0"/>
        </w:tblPrEx>
        <w:tc>
          <w:tcPr>
            <w:tcW w:w="3060" w:type="dxa"/>
          </w:tcPr>
          <w:p w:rsidR="002779AC" w:rsidRPr="005E4BC5" w:rsidP="002779AC" w14:paraId="6B2971A0"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2779AC" w:rsidRPr="005E4BC5" w:rsidP="002779AC" w14:paraId="2FF8F067"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2779AC" w:rsidRPr="005E4BC5" w:rsidP="002779AC" w14:paraId="7C2B5AD5" w14:textId="5D1AB61B">
            <w:pPr>
              <w:widowControl/>
              <w:jc w:val="right"/>
              <w:rPr>
                <w:rFonts w:ascii="Times New Roman" w:hAnsi="Times New Roman" w:eastAsiaTheme="minorHAnsi"/>
                <w:color w:val="000000"/>
              </w:rPr>
            </w:pPr>
            <w:r w:rsidRPr="00E52BFD">
              <w:rPr>
                <w:rFonts w:ascii="Times New Roman" w:hAnsi="Times New Roman"/>
                <w:color w:val="000000"/>
              </w:rPr>
              <w:t>$0</w:t>
            </w:r>
            <w:r>
              <w:rPr>
                <w:rFonts w:ascii="Times New Roman" w:hAnsi="Times New Roman"/>
                <w:color w:val="000000"/>
              </w:rPr>
              <w:t>*</w:t>
            </w:r>
          </w:p>
        </w:tc>
      </w:tr>
      <w:tr w14:paraId="19559318" w14:textId="77777777" w:rsidTr="004C51D7">
        <w:tblPrEx>
          <w:tblW w:w="8820" w:type="dxa"/>
          <w:tblInd w:w="715" w:type="dxa"/>
          <w:tblLook w:val="04A0"/>
        </w:tblPrEx>
        <w:tc>
          <w:tcPr>
            <w:tcW w:w="3060" w:type="dxa"/>
          </w:tcPr>
          <w:p w:rsidR="002779AC" w:rsidRPr="005E4BC5" w:rsidP="002779AC" w14:paraId="4B0E8C16"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2779AC" w:rsidRPr="005E4BC5" w:rsidP="002779AC" w14:paraId="0820F79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2779AC" w:rsidRPr="005E4BC5" w:rsidP="002779AC" w14:paraId="73C64BC4" w14:textId="18FB1D46">
            <w:pPr>
              <w:pStyle w:val="ListParagraph"/>
              <w:ind w:left="0"/>
              <w:jc w:val="right"/>
              <w:rPr>
                <w:rFonts w:ascii="Times New Roman" w:hAnsi="Times New Roman" w:eastAsiaTheme="minorHAnsi"/>
                <w:color w:val="000000"/>
              </w:rPr>
            </w:pPr>
            <w:r w:rsidRPr="00E52BFD">
              <w:rPr>
                <w:rFonts w:ascii="Times New Roman" w:hAnsi="Times New Roman"/>
                <w:color w:val="000000"/>
              </w:rPr>
              <w:t>$48,825</w:t>
            </w:r>
          </w:p>
        </w:tc>
      </w:tr>
      <w:tr w14:paraId="1A1787E4" w14:textId="77777777" w:rsidTr="004C51D7">
        <w:tblPrEx>
          <w:tblW w:w="8820" w:type="dxa"/>
          <w:tblInd w:w="715" w:type="dxa"/>
          <w:tblLook w:val="04A0"/>
        </w:tblPrEx>
        <w:tc>
          <w:tcPr>
            <w:tcW w:w="3060" w:type="dxa"/>
          </w:tcPr>
          <w:p w:rsidR="002779AC" w:rsidRPr="005E4BC5" w:rsidP="002779AC" w14:paraId="02F8C0FC"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2779AC" w:rsidRPr="005E4BC5" w:rsidP="002779AC" w14:paraId="1C103F0B"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2779AC" w:rsidRPr="005E4BC5" w:rsidP="002779AC" w14:paraId="364F4504" w14:textId="69C59CBC">
            <w:pPr>
              <w:widowControl/>
              <w:jc w:val="right"/>
              <w:rPr>
                <w:rFonts w:ascii="Times New Roman" w:hAnsi="Times New Roman" w:eastAsiaTheme="minorHAnsi"/>
                <w:color w:val="000000"/>
              </w:rPr>
            </w:pPr>
            <w:r w:rsidRPr="00E52BFD">
              <w:rPr>
                <w:rFonts w:ascii="Times New Roman" w:hAnsi="Times New Roman"/>
                <w:color w:val="000000"/>
              </w:rPr>
              <w:t>$0</w:t>
            </w:r>
            <w:r>
              <w:rPr>
                <w:rFonts w:ascii="Times New Roman" w:hAnsi="Times New Roman"/>
                <w:color w:val="000000"/>
              </w:rPr>
              <w:t>*</w:t>
            </w:r>
          </w:p>
        </w:tc>
      </w:tr>
      <w:tr w14:paraId="58C9DEA4" w14:textId="77777777" w:rsidTr="004C51D7">
        <w:tblPrEx>
          <w:tblW w:w="8820" w:type="dxa"/>
          <w:tblInd w:w="715" w:type="dxa"/>
          <w:tblLook w:val="04A0"/>
        </w:tblPrEx>
        <w:trPr>
          <w:trHeight w:val="107"/>
        </w:trPr>
        <w:tc>
          <w:tcPr>
            <w:tcW w:w="3060" w:type="dxa"/>
          </w:tcPr>
          <w:p w:rsidR="002779AC" w:rsidRPr="005E4BC5" w:rsidP="002779AC" w14:paraId="13C4FCB7"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2779AC" w:rsidRPr="005E4BC5" w:rsidP="002779AC" w14:paraId="071FA584" w14:textId="77777777">
            <w:pPr>
              <w:widowControl/>
              <w:rPr>
                <w:rFonts w:ascii="Times New Roman" w:hAnsi="Times New Roman" w:eastAsiaTheme="minorHAnsi"/>
                <w:b/>
                <w:bCs/>
                <w:color w:val="000000"/>
              </w:rPr>
            </w:pPr>
          </w:p>
        </w:tc>
        <w:tc>
          <w:tcPr>
            <w:tcW w:w="2790" w:type="dxa"/>
          </w:tcPr>
          <w:p w:rsidR="002779AC" w:rsidRPr="005E4BC5" w:rsidP="002779AC" w14:paraId="641D72CC" w14:textId="04FF0514">
            <w:pPr>
              <w:widowControl/>
              <w:jc w:val="right"/>
              <w:rPr>
                <w:rFonts w:ascii="Times New Roman" w:hAnsi="Times New Roman" w:eastAsiaTheme="minorHAnsi"/>
                <w:b/>
                <w:bCs/>
                <w:color w:val="000000"/>
              </w:rPr>
            </w:pPr>
            <w:r w:rsidRPr="00E52BFD">
              <w:rPr>
                <w:rFonts w:ascii="Times New Roman" w:hAnsi="Times New Roman"/>
                <w:b/>
                <w:bCs/>
                <w:color w:val="000000"/>
              </w:rPr>
              <w:t>$</w:t>
            </w:r>
            <w:r>
              <w:rPr>
                <w:rFonts w:ascii="Times New Roman" w:hAnsi="Times New Roman"/>
                <w:b/>
                <w:bCs/>
                <w:color w:val="000000"/>
              </w:rPr>
              <w:t>71</w:t>
            </w:r>
            <w:r w:rsidRPr="00E52BFD">
              <w:rPr>
                <w:rFonts w:ascii="Times New Roman" w:hAnsi="Times New Roman"/>
                <w:b/>
                <w:bCs/>
                <w:color w:val="000000"/>
              </w:rPr>
              <w:t>,</w:t>
            </w:r>
            <w:r>
              <w:rPr>
                <w:rFonts w:ascii="Times New Roman" w:hAnsi="Times New Roman"/>
                <w:b/>
                <w:bCs/>
                <w:color w:val="000000"/>
              </w:rPr>
              <w:t>972</w:t>
            </w:r>
          </w:p>
        </w:tc>
      </w:tr>
    </w:tbl>
    <w:p w:rsidR="00CB4E94" w:rsidP="004C51D7" w14:paraId="536F0DF2"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2A0D30" w:rsidP="00ED01A9" w14:paraId="074C285D" w14:textId="73BDFA85">
      <w:pPr>
        <w:ind w:left="720"/>
        <w:rPr>
          <w:rFonts w:ascii="Times New Roman" w:hAnsi="Times New Roman"/>
          <w:color w:val="000000"/>
        </w:rPr>
      </w:pPr>
      <w:r w:rsidRPr="004D29C0">
        <w:rPr>
          <w:rFonts w:ascii="Times New Roman" w:hAnsi="Times New Roman"/>
          <w:color w:val="000000"/>
        </w:rPr>
        <w:t xml:space="preserve">** We do not track this data any longer, as we do not require the DDSs to report distribution or shipping costs as a budget line item. </w:t>
      </w:r>
      <w:r w:rsidR="00524644">
        <w:rPr>
          <w:rFonts w:ascii="Times New Roman" w:hAnsi="Times New Roman"/>
          <w:color w:val="000000"/>
        </w:rPr>
        <w:t xml:space="preserve"> </w:t>
      </w:r>
      <w:r w:rsidRPr="004D29C0">
        <w:rPr>
          <w:rFonts w:ascii="Times New Roman" w:hAnsi="Times New Roman"/>
          <w:color w:val="000000"/>
        </w:rPr>
        <w:t>In addition, since these costs vary per DDS, we cannot accurately speculate the percentage of the overall distribution and shipping costs from the overall budget reports from the DDSs.</w:t>
      </w:r>
    </w:p>
    <w:p w:rsidR="00ED01A9" w:rsidRPr="00ED01A9" w:rsidP="00ED01A9" w14:paraId="7FAB1121" w14:textId="77777777">
      <w:pPr>
        <w:ind w:left="720"/>
        <w:rPr>
          <w:rFonts w:ascii="Times New Roman" w:hAnsi="Times New Roman"/>
          <w:color w:val="000000"/>
        </w:rPr>
      </w:pPr>
    </w:p>
    <w:p w:rsidR="00CB4E94" w:rsidP="004C51D7" w14:paraId="6676EAFB" w14:textId="09BECA03">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SSA is unable to break down the costs to the Federal government further than we already have.  First, since we work with almost every US citizen, we often do bulk mailings and cannot track the cost for a single mailing.  In addition, it is difficult for us to break down the cost for processing a single form, as field office and State Disability Determination Services staff often help respondents fill out several forms at once, and the time it takes to do so can vary greatly per respondent.</w:t>
      </w:r>
      <w:r w:rsidR="002A0D30">
        <w:rPr>
          <w:rFonts w:ascii="Times New Roman" w:hAnsi="Times New Roman" w:eastAsiaTheme="minorHAnsi"/>
          <w:snapToGrid/>
          <w:color w:val="000000"/>
        </w:rPr>
        <w:t xml:space="preserve">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7B2198DD"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EA63C9" w:rsidRPr="00EA63C9" w:rsidP="00EA63C9" w14:paraId="36141918" w14:textId="4676D474">
      <w:pPr>
        <w:ind w:left="720"/>
        <w:rPr>
          <w:rFonts w:ascii="Times New Roman" w:hAnsi="Times New Roman"/>
          <w:iCs/>
        </w:rPr>
      </w:pPr>
      <w:r w:rsidRPr="00794990">
        <w:rPr>
          <w:rFonts w:ascii="Times New Roman" w:hAnsi="Times New Roman"/>
          <w:iCs/>
        </w:rPr>
        <w:t xml:space="preserve">When we cleared </w:t>
      </w:r>
      <w:r w:rsidR="00BC6048">
        <w:rPr>
          <w:rFonts w:ascii="Times New Roman" w:hAnsi="Times New Roman"/>
          <w:iCs/>
        </w:rPr>
        <w:t xml:space="preserve">the </w:t>
      </w:r>
      <w:r w:rsidR="00437078">
        <w:rPr>
          <w:rFonts w:ascii="Times New Roman" w:hAnsi="Times New Roman"/>
          <w:iCs/>
        </w:rPr>
        <w:t>this ICR in 20</w:t>
      </w:r>
      <w:r>
        <w:rPr>
          <w:rFonts w:ascii="Times New Roman" w:hAnsi="Times New Roman"/>
          <w:iCs/>
        </w:rPr>
        <w:t>23</w:t>
      </w:r>
      <w:r w:rsidRPr="00794990">
        <w:rPr>
          <w:rFonts w:ascii="Times New Roman" w:hAnsi="Times New Roman"/>
          <w:iCs/>
        </w:rPr>
        <w:t xml:space="preserve">, the burden was </w:t>
      </w:r>
      <w:r>
        <w:rPr>
          <w:rFonts w:ascii="Times New Roman" w:hAnsi="Times New Roman"/>
          <w:iCs/>
        </w:rPr>
        <w:t>425</w:t>
      </w:r>
      <w:r w:rsidRPr="00794990">
        <w:rPr>
          <w:rFonts w:ascii="Times New Roman" w:hAnsi="Times New Roman"/>
          <w:iCs/>
        </w:rPr>
        <w:t xml:space="preserve"> hours.  However, we are currently reporting a burden of</w:t>
      </w:r>
      <w:r>
        <w:rPr>
          <w:rFonts w:ascii="Times New Roman" w:hAnsi="Times New Roman"/>
          <w:iCs/>
        </w:rPr>
        <w:t xml:space="preserve"> 916</w:t>
      </w:r>
      <w:r w:rsidRPr="00794990">
        <w:rPr>
          <w:rFonts w:ascii="Times New Roman" w:hAnsi="Times New Roman"/>
          <w:iCs/>
        </w:rPr>
        <w:t xml:space="preserve"> hours.  </w:t>
      </w:r>
      <w:r w:rsidR="007200CC">
        <w:rPr>
          <w:rFonts w:ascii="Times New Roman" w:hAnsi="Times New Roman"/>
          <w:iCs/>
        </w:rPr>
        <w:t xml:space="preserve">The </w:t>
      </w:r>
      <w:r w:rsidR="00B51441">
        <w:rPr>
          <w:rFonts w:ascii="Times New Roman" w:hAnsi="Times New Roman"/>
          <w:iCs/>
        </w:rPr>
        <w:t>increase</w:t>
      </w:r>
      <w:r>
        <w:rPr>
          <w:rFonts w:ascii="Times New Roman" w:hAnsi="Times New Roman"/>
          <w:iCs/>
        </w:rPr>
        <w:t xml:space="preserve"> is due to the number of respondents</w:t>
      </w:r>
      <w:r w:rsidR="00AF4444">
        <w:rPr>
          <w:rFonts w:ascii="Times New Roman" w:hAnsi="Times New Roman"/>
          <w:iCs/>
        </w:rPr>
        <w:t xml:space="preserve"> </w:t>
      </w:r>
      <w:r>
        <w:rPr>
          <w:rFonts w:ascii="Times New Roman" w:hAnsi="Times New Roman"/>
          <w:iCs/>
        </w:rPr>
        <w:t xml:space="preserve">SSA requests to complete the </w:t>
      </w:r>
      <w:r>
        <w:rPr>
          <w:rFonts w:ascii="Times New Roman" w:hAnsi="Times New Roman"/>
        </w:rPr>
        <w:t>SSA-4178</w:t>
      </w:r>
      <w:r>
        <w:rPr>
          <w:rFonts w:ascii="Times New Roman" w:hAnsi="Times New Roman"/>
          <w:iCs/>
        </w:rPr>
        <w:t xml:space="preserve">.  </w:t>
      </w:r>
      <w:r>
        <w:rPr>
          <w:rFonts w:ascii="Times New Roman" w:hAnsi="Times New Roman"/>
          <w:snapToGrid/>
        </w:rPr>
        <w:t xml:space="preserve">These figures represent current Management Information data.  </w:t>
      </w:r>
      <w:r w:rsidRPr="00EC17C9">
        <w:rPr>
          <w:rFonts w:ascii="Times New Roman" w:hAnsi="Times New Roman"/>
          <w:snapToGrid/>
        </w:rPr>
        <w:t>Although the number of responses changed, SSA did not take any action to cause this change.</w:t>
      </w:r>
      <w:r>
        <w:rPr>
          <w:rFonts w:ascii="Times New Roman" w:hAnsi="Times New Roman"/>
          <w:snapToGrid/>
        </w:rPr>
        <w:t xml:space="preserve"> </w:t>
      </w:r>
    </w:p>
    <w:p w:rsidR="00EA63C9" w:rsidRPr="0019238B" w:rsidP="00EA63C9" w14:paraId="3C139053" w14:textId="77777777">
      <w:pPr>
        <w:ind w:left="1440"/>
        <w:rPr>
          <w:rFonts w:ascii="Times New Roman" w:hAnsi="Times New Roman"/>
        </w:rPr>
      </w:pPr>
    </w:p>
    <w:p w:rsidR="00794990" w:rsidP="004C51D7" w14:paraId="66074EC3" w14:textId="403A7D27">
      <w:pPr>
        <w:pStyle w:val="NoSpacing"/>
        <w:ind w:left="720"/>
      </w:pPr>
      <w:r w:rsidRPr="002C4FFC">
        <w:rPr>
          <w:color w:val="000000"/>
        </w:rPr>
        <w:t xml:space="preserve">*Note: The total burden reflected in ROCIS is </w:t>
      </w:r>
      <w:r w:rsidR="001A69C9">
        <w:rPr>
          <w:b/>
          <w:bCs/>
          <w:color w:val="000000"/>
        </w:rPr>
        <w:t>7,901</w:t>
      </w:r>
      <w:r w:rsidRPr="002C4FFC">
        <w:rPr>
          <w:color w:val="000000"/>
        </w:rPr>
        <w:t xml:space="preserve">, while the burden cited in #12 of the Supporting Statement is </w:t>
      </w:r>
      <w:r w:rsidR="001A69C9">
        <w:rPr>
          <w:b/>
          <w:bCs/>
          <w:color w:val="000000"/>
        </w:rPr>
        <w:t>916</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Pr="002C4FFC">
        <w:rPr>
          <w:snapToGrid w:val="0"/>
          <w:color w:val="000000"/>
        </w:rPr>
        <w:t>telephone call system wait times</w:t>
      </w:r>
      <w:r w:rsidRPr="002C4FFC">
        <w:rPr>
          <w:color w:val="000000"/>
        </w:rPr>
        <w:t xml:space="preserve"> </w:t>
      </w:r>
      <w:r w:rsidRPr="002C4FFC">
        <w:rPr>
          <w:snapToGrid w:val="0"/>
        </w:rPr>
        <w:t>+</w:t>
      </w:r>
      <w:r w:rsidR="009D5C99">
        <w:rPr>
          <w:snapToGrid w:val="0"/>
        </w:rPr>
        <w:t xml:space="preserve"> learning costs +</w:t>
      </w:r>
      <w:r w:rsidRPr="002C4FFC">
        <w:rPr>
          <w:snapToGrid w:val="0"/>
        </w:rPr>
        <w:t xml:space="preserve"> 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41657C4F" w14:textId="77777777">
      <w:pPr>
        <w:ind w:left="1440"/>
        <w:rPr>
          <w:rFonts w:ascii="Times New Roman" w:hAnsi="Times New Roman"/>
        </w:rPr>
      </w:pPr>
    </w:p>
    <w:p w:rsidR="00063A05" w:rsidP="004C51D7" w14:paraId="6D5ECAFF"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89E92D8" w14:textId="77777777">
      <w:pPr>
        <w:pStyle w:val="NoSpacing"/>
        <w:ind w:firstLine="720"/>
        <w:rPr>
          <w:bCs/>
          <w:iCs/>
        </w:rPr>
      </w:pPr>
      <w:r w:rsidRPr="00513CE7">
        <w:rPr>
          <w:bCs/>
          <w:iCs/>
        </w:rPr>
        <w:t>SSA will not publish the results of the information collection.</w:t>
      </w:r>
    </w:p>
    <w:p w:rsidR="006C0FB2" w:rsidP="003B30B4" w14:paraId="26744C33" w14:textId="77777777">
      <w:pPr>
        <w:pStyle w:val="NoSpacing"/>
        <w:ind w:firstLine="720"/>
        <w:rPr>
          <w:bCs/>
          <w:iCs/>
        </w:rPr>
      </w:pPr>
    </w:p>
    <w:p w:rsidR="003B30B4" w:rsidP="004C51D7" w14:paraId="569C114D" w14:textId="77777777">
      <w:pPr>
        <w:rPr>
          <w:rFonts w:ascii="Times New Roman" w:hAnsi="Times New Roman"/>
          <w:b/>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A60633" w:rsidRPr="00A60633" w:rsidP="00A60633" w14:paraId="2DE2D26E" w14:textId="77777777">
      <w:pPr>
        <w:pStyle w:val="NoSpacing"/>
        <w:ind w:left="720"/>
        <w:rPr>
          <w:bCs/>
        </w:rPr>
      </w:pPr>
      <w:r w:rsidRPr="00A60633">
        <w:rPr>
          <w:bCs/>
        </w:rPr>
        <w:t xml:space="preserve">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A45D82" w:rsidRPr="00BC7F42" w:rsidP="004A2264" w14:paraId="78B699E8" w14:textId="77777777">
      <w:pPr>
        <w:pStyle w:val="NoSpacing"/>
        <w:ind w:left="720"/>
        <w:rPr>
          <w:b/>
          <w:i/>
        </w:rPr>
      </w:pPr>
    </w:p>
    <w:p w:rsidR="003B30B4" w:rsidP="004C51D7" w14:paraId="103B46E8"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4D1BDBD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40CEA638" w14:textId="77777777">
      <w:pPr>
        <w:rPr>
          <w:rFonts w:ascii="Times New Roman" w:hAnsi="Times New Roman"/>
        </w:rPr>
      </w:pPr>
    </w:p>
    <w:p w:rsidR="004A2264" w:rsidP="004A2264" w14:paraId="52CB92A0"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66C4ED9F" w14:textId="77777777">
      <w:pPr>
        <w:rPr>
          <w:rFonts w:ascii="Times New Roman" w:hAnsi="Times New Roman"/>
          <w:b/>
          <w:u w:val="single"/>
        </w:rPr>
      </w:pPr>
    </w:p>
    <w:p w:rsidR="00B6315A" w:rsidRPr="00746FF6" w:rsidP="00E25E92" w14:paraId="2BDCE360"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03914B0F"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77F9399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7084F27"/>
    <w:multiLevelType w:val="hybridMultilevel"/>
    <w:tmpl w:val="D6CE52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40C33D13"/>
    <w:multiLevelType w:val="hybridMultilevel"/>
    <w:tmpl w:val="2474D05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7">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0">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2">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3">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5">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4"/>
  </w:num>
  <w:num w:numId="2" w16cid:durableId="1233155271">
    <w:abstractNumId w:val="13"/>
  </w:num>
  <w:num w:numId="3" w16cid:durableId="1040978533">
    <w:abstractNumId w:val="12"/>
  </w:num>
  <w:num w:numId="4" w16cid:durableId="421069610">
    <w:abstractNumId w:val="9"/>
  </w:num>
  <w:num w:numId="5" w16cid:durableId="1276642244">
    <w:abstractNumId w:val="11"/>
  </w:num>
  <w:num w:numId="6" w16cid:durableId="62342063">
    <w:abstractNumId w:val="0"/>
  </w:num>
  <w:num w:numId="7" w16cid:durableId="887642996">
    <w:abstractNumId w:val="10"/>
  </w:num>
  <w:num w:numId="8" w16cid:durableId="838423380">
    <w:abstractNumId w:val="3"/>
  </w:num>
  <w:num w:numId="9" w16cid:durableId="476804711">
    <w:abstractNumId w:val="8"/>
  </w:num>
  <w:num w:numId="10" w16cid:durableId="2102336702">
    <w:abstractNumId w:val="15"/>
  </w:num>
  <w:num w:numId="11" w16cid:durableId="2007704634">
    <w:abstractNumId w:val="1"/>
  </w:num>
  <w:num w:numId="12" w16cid:durableId="168907422">
    <w:abstractNumId w:val="5"/>
  </w:num>
  <w:num w:numId="13" w16cid:durableId="1439450544">
    <w:abstractNumId w:val="4"/>
  </w:num>
  <w:num w:numId="14" w16cid:durableId="242182277">
    <w:abstractNumId w:val="7"/>
  </w:num>
  <w:num w:numId="15" w16cid:durableId="1191920779">
    <w:abstractNumId w:val="6"/>
  </w:num>
  <w:num w:numId="16" w16cid:durableId="185415159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9D"/>
    <w:rsid w:val="00002253"/>
    <w:rsid w:val="00002AC2"/>
    <w:rsid w:val="00013384"/>
    <w:rsid w:val="00013DBA"/>
    <w:rsid w:val="00014347"/>
    <w:rsid w:val="00021BFE"/>
    <w:rsid w:val="00021C6E"/>
    <w:rsid w:val="000222A7"/>
    <w:rsid w:val="0002240D"/>
    <w:rsid w:val="0002293A"/>
    <w:rsid w:val="00022EBE"/>
    <w:rsid w:val="00025216"/>
    <w:rsid w:val="00025C9F"/>
    <w:rsid w:val="0002677F"/>
    <w:rsid w:val="000268FD"/>
    <w:rsid w:val="000269A5"/>
    <w:rsid w:val="00031EF6"/>
    <w:rsid w:val="000345DA"/>
    <w:rsid w:val="00034EFD"/>
    <w:rsid w:val="000358DF"/>
    <w:rsid w:val="00036393"/>
    <w:rsid w:val="00042EBC"/>
    <w:rsid w:val="00044A88"/>
    <w:rsid w:val="00044F24"/>
    <w:rsid w:val="0004695A"/>
    <w:rsid w:val="00054077"/>
    <w:rsid w:val="000561B7"/>
    <w:rsid w:val="00060DAC"/>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058"/>
    <w:rsid w:val="0015576E"/>
    <w:rsid w:val="001558D4"/>
    <w:rsid w:val="00155A7B"/>
    <w:rsid w:val="00156677"/>
    <w:rsid w:val="001567A1"/>
    <w:rsid w:val="00156B5A"/>
    <w:rsid w:val="00157DF7"/>
    <w:rsid w:val="001605A9"/>
    <w:rsid w:val="00161BD1"/>
    <w:rsid w:val="0016221D"/>
    <w:rsid w:val="001636FB"/>
    <w:rsid w:val="00164925"/>
    <w:rsid w:val="001651B2"/>
    <w:rsid w:val="0016591F"/>
    <w:rsid w:val="00165F27"/>
    <w:rsid w:val="00165F3D"/>
    <w:rsid w:val="001662DF"/>
    <w:rsid w:val="0017312A"/>
    <w:rsid w:val="00174326"/>
    <w:rsid w:val="001812A1"/>
    <w:rsid w:val="0018153B"/>
    <w:rsid w:val="0018264F"/>
    <w:rsid w:val="001838EA"/>
    <w:rsid w:val="00183BBB"/>
    <w:rsid w:val="0018450B"/>
    <w:rsid w:val="001855C1"/>
    <w:rsid w:val="001911A1"/>
    <w:rsid w:val="0019238B"/>
    <w:rsid w:val="00192897"/>
    <w:rsid w:val="00193729"/>
    <w:rsid w:val="00196922"/>
    <w:rsid w:val="001A01D2"/>
    <w:rsid w:val="001A065D"/>
    <w:rsid w:val="001A199A"/>
    <w:rsid w:val="001A3317"/>
    <w:rsid w:val="001A4B69"/>
    <w:rsid w:val="001A65F9"/>
    <w:rsid w:val="001A69C9"/>
    <w:rsid w:val="001B221E"/>
    <w:rsid w:val="001B4217"/>
    <w:rsid w:val="001B66C9"/>
    <w:rsid w:val="001B6BCD"/>
    <w:rsid w:val="001B76F5"/>
    <w:rsid w:val="001B7CF4"/>
    <w:rsid w:val="001C2F9D"/>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43"/>
    <w:rsid w:val="002000F3"/>
    <w:rsid w:val="00201A48"/>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4ADB"/>
    <w:rsid w:val="00276AAF"/>
    <w:rsid w:val="002779AC"/>
    <w:rsid w:val="002801F8"/>
    <w:rsid w:val="00280EBE"/>
    <w:rsid w:val="00284815"/>
    <w:rsid w:val="002852C5"/>
    <w:rsid w:val="0028746C"/>
    <w:rsid w:val="002878B7"/>
    <w:rsid w:val="00295559"/>
    <w:rsid w:val="00297A9E"/>
    <w:rsid w:val="002A07AB"/>
    <w:rsid w:val="002A0D30"/>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4CB3"/>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AAA"/>
    <w:rsid w:val="00342C47"/>
    <w:rsid w:val="003465DC"/>
    <w:rsid w:val="003469CA"/>
    <w:rsid w:val="00352ED7"/>
    <w:rsid w:val="003571C5"/>
    <w:rsid w:val="00357B84"/>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B7BAD"/>
    <w:rsid w:val="003C008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405"/>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56979"/>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29C0"/>
    <w:rsid w:val="004D3EDB"/>
    <w:rsid w:val="004D47A4"/>
    <w:rsid w:val="004D4845"/>
    <w:rsid w:val="004E146D"/>
    <w:rsid w:val="004E29A3"/>
    <w:rsid w:val="004E2A88"/>
    <w:rsid w:val="004E370C"/>
    <w:rsid w:val="004E661B"/>
    <w:rsid w:val="004F0A31"/>
    <w:rsid w:val="004F2EAC"/>
    <w:rsid w:val="004F69E8"/>
    <w:rsid w:val="00500B9A"/>
    <w:rsid w:val="0050197F"/>
    <w:rsid w:val="00503A57"/>
    <w:rsid w:val="005040EC"/>
    <w:rsid w:val="005041A1"/>
    <w:rsid w:val="00506486"/>
    <w:rsid w:val="00511967"/>
    <w:rsid w:val="00513CE7"/>
    <w:rsid w:val="0052178A"/>
    <w:rsid w:val="00522A3C"/>
    <w:rsid w:val="00524644"/>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1EA"/>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209D"/>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3FCD"/>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2A8B"/>
    <w:rsid w:val="006C49DF"/>
    <w:rsid w:val="006C57C6"/>
    <w:rsid w:val="006C7580"/>
    <w:rsid w:val="006D018E"/>
    <w:rsid w:val="006D0A1B"/>
    <w:rsid w:val="006D251D"/>
    <w:rsid w:val="006D5CFE"/>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3B4"/>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6BA"/>
    <w:rsid w:val="007C39C7"/>
    <w:rsid w:val="007C7FBA"/>
    <w:rsid w:val="007D061D"/>
    <w:rsid w:val="007D0C87"/>
    <w:rsid w:val="007D1947"/>
    <w:rsid w:val="007D22EB"/>
    <w:rsid w:val="007D2F23"/>
    <w:rsid w:val="007D4CA2"/>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17AB"/>
    <w:rsid w:val="00821CD3"/>
    <w:rsid w:val="00822D52"/>
    <w:rsid w:val="00824D72"/>
    <w:rsid w:val="00825B97"/>
    <w:rsid w:val="0082619F"/>
    <w:rsid w:val="008273FC"/>
    <w:rsid w:val="008326B6"/>
    <w:rsid w:val="0083675C"/>
    <w:rsid w:val="00841313"/>
    <w:rsid w:val="00841885"/>
    <w:rsid w:val="008424A7"/>
    <w:rsid w:val="00842662"/>
    <w:rsid w:val="0084775D"/>
    <w:rsid w:val="008477E1"/>
    <w:rsid w:val="00851D34"/>
    <w:rsid w:val="008549DB"/>
    <w:rsid w:val="0086463A"/>
    <w:rsid w:val="00865F42"/>
    <w:rsid w:val="00866146"/>
    <w:rsid w:val="0087150A"/>
    <w:rsid w:val="008730A1"/>
    <w:rsid w:val="00873E10"/>
    <w:rsid w:val="008754ED"/>
    <w:rsid w:val="00875EFB"/>
    <w:rsid w:val="008801AC"/>
    <w:rsid w:val="00885EE4"/>
    <w:rsid w:val="00886BBF"/>
    <w:rsid w:val="008870B3"/>
    <w:rsid w:val="00891CA8"/>
    <w:rsid w:val="00892E12"/>
    <w:rsid w:val="0089380F"/>
    <w:rsid w:val="008A6EB6"/>
    <w:rsid w:val="008B3E37"/>
    <w:rsid w:val="008B5690"/>
    <w:rsid w:val="008B56C8"/>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0CFB"/>
    <w:rsid w:val="008E1C81"/>
    <w:rsid w:val="008E3A3A"/>
    <w:rsid w:val="008E51AB"/>
    <w:rsid w:val="008E5B11"/>
    <w:rsid w:val="008F10BD"/>
    <w:rsid w:val="008F20BB"/>
    <w:rsid w:val="008F55D7"/>
    <w:rsid w:val="00901057"/>
    <w:rsid w:val="009015DB"/>
    <w:rsid w:val="00903741"/>
    <w:rsid w:val="00906892"/>
    <w:rsid w:val="00913122"/>
    <w:rsid w:val="00915F97"/>
    <w:rsid w:val="00921FD4"/>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B7DB5"/>
    <w:rsid w:val="009C052F"/>
    <w:rsid w:val="009C0873"/>
    <w:rsid w:val="009C40F8"/>
    <w:rsid w:val="009C4C02"/>
    <w:rsid w:val="009C4E1A"/>
    <w:rsid w:val="009C6BB5"/>
    <w:rsid w:val="009D37A8"/>
    <w:rsid w:val="009D5C99"/>
    <w:rsid w:val="009D5DBD"/>
    <w:rsid w:val="009D6F78"/>
    <w:rsid w:val="009D7858"/>
    <w:rsid w:val="009E3C50"/>
    <w:rsid w:val="009E3DC2"/>
    <w:rsid w:val="009E41B2"/>
    <w:rsid w:val="009E4EB4"/>
    <w:rsid w:val="009E6EDF"/>
    <w:rsid w:val="009E717E"/>
    <w:rsid w:val="009E7B7A"/>
    <w:rsid w:val="009F1932"/>
    <w:rsid w:val="009F23D6"/>
    <w:rsid w:val="009F3FB7"/>
    <w:rsid w:val="009F4A05"/>
    <w:rsid w:val="009F573D"/>
    <w:rsid w:val="009F7BB3"/>
    <w:rsid w:val="00A00070"/>
    <w:rsid w:val="00A01166"/>
    <w:rsid w:val="00A10EB1"/>
    <w:rsid w:val="00A14039"/>
    <w:rsid w:val="00A153C2"/>
    <w:rsid w:val="00A153F1"/>
    <w:rsid w:val="00A15585"/>
    <w:rsid w:val="00A15C38"/>
    <w:rsid w:val="00A17247"/>
    <w:rsid w:val="00A23907"/>
    <w:rsid w:val="00A25F0F"/>
    <w:rsid w:val="00A26D02"/>
    <w:rsid w:val="00A2739F"/>
    <w:rsid w:val="00A278FD"/>
    <w:rsid w:val="00A3018B"/>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063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3BA"/>
    <w:rsid w:val="00AA1999"/>
    <w:rsid w:val="00AA229A"/>
    <w:rsid w:val="00AA2C35"/>
    <w:rsid w:val="00AA2D01"/>
    <w:rsid w:val="00AA5D12"/>
    <w:rsid w:val="00AA7872"/>
    <w:rsid w:val="00AB090F"/>
    <w:rsid w:val="00AB0CA7"/>
    <w:rsid w:val="00AB1A4F"/>
    <w:rsid w:val="00AB236A"/>
    <w:rsid w:val="00AB3805"/>
    <w:rsid w:val="00AB3AA3"/>
    <w:rsid w:val="00AB514C"/>
    <w:rsid w:val="00AB5722"/>
    <w:rsid w:val="00AC316C"/>
    <w:rsid w:val="00AC35F3"/>
    <w:rsid w:val="00AC39FD"/>
    <w:rsid w:val="00AC4BBE"/>
    <w:rsid w:val="00AC4DB0"/>
    <w:rsid w:val="00AC6308"/>
    <w:rsid w:val="00AC6847"/>
    <w:rsid w:val="00AC6E3F"/>
    <w:rsid w:val="00AD0977"/>
    <w:rsid w:val="00AD1DC5"/>
    <w:rsid w:val="00AE0527"/>
    <w:rsid w:val="00AE085E"/>
    <w:rsid w:val="00AE1371"/>
    <w:rsid w:val="00AE3A69"/>
    <w:rsid w:val="00AE40F3"/>
    <w:rsid w:val="00AE6BC0"/>
    <w:rsid w:val="00AE7D4A"/>
    <w:rsid w:val="00AF4444"/>
    <w:rsid w:val="00AF44BB"/>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2F8A"/>
    <w:rsid w:val="00B341A6"/>
    <w:rsid w:val="00B40390"/>
    <w:rsid w:val="00B4047E"/>
    <w:rsid w:val="00B41089"/>
    <w:rsid w:val="00B4415A"/>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0BC"/>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0CBB"/>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516B"/>
    <w:rsid w:val="00C069A0"/>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546B"/>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620"/>
    <w:rsid w:val="00C949D5"/>
    <w:rsid w:val="00C9720A"/>
    <w:rsid w:val="00CA0B15"/>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3CD"/>
    <w:rsid w:val="00CE28C0"/>
    <w:rsid w:val="00CE370F"/>
    <w:rsid w:val="00CE3F6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500F"/>
    <w:rsid w:val="00D36C50"/>
    <w:rsid w:val="00D40C35"/>
    <w:rsid w:val="00D41A52"/>
    <w:rsid w:val="00D42EFE"/>
    <w:rsid w:val="00D431B0"/>
    <w:rsid w:val="00D439E4"/>
    <w:rsid w:val="00D440F5"/>
    <w:rsid w:val="00D44900"/>
    <w:rsid w:val="00D44A47"/>
    <w:rsid w:val="00D46CF8"/>
    <w:rsid w:val="00D50E2A"/>
    <w:rsid w:val="00D51D8B"/>
    <w:rsid w:val="00D53FAC"/>
    <w:rsid w:val="00D54B26"/>
    <w:rsid w:val="00D5531A"/>
    <w:rsid w:val="00D658F2"/>
    <w:rsid w:val="00D678F8"/>
    <w:rsid w:val="00D73B97"/>
    <w:rsid w:val="00D75B55"/>
    <w:rsid w:val="00D763DE"/>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5383"/>
    <w:rsid w:val="00DE6186"/>
    <w:rsid w:val="00DF5980"/>
    <w:rsid w:val="00DF72A2"/>
    <w:rsid w:val="00E00AC6"/>
    <w:rsid w:val="00E0137B"/>
    <w:rsid w:val="00E05981"/>
    <w:rsid w:val="00E05989"/>
    <w:rsid w:val="00E05E05"/>
    <w:rsid w:val="00E065DA"/>
    <w:rsid w:val="00E2209B"/>
    <w:rsid w:val="00E23116"/>
    <w:rsid w:val="00E25A35"/>
    <w:rsid w:val="00E25E92"/>
    <w:rsid w:val="00E27674"/>
    <w:rsid w:val="00E27D35"/>
    <w:rsid w:val="00E3164F"/>
    <w:rsid w:val="00E322A7"/>
    <w:rsid w:val="00E3502B"/>
    <w:rsid w:val="00E40507"/>
    <w:rsid w:val="00E437C5"/>
    <w:rsid w:val="00E45D98"/>
    <w:rsid w:val="00E51A03"/>
    <w:rsid w:val="00E52BFD"/>
    <w:rsid w:val="00E54708"/>
    <w:rsid w:val="00E5510B"/>
    <w:rsid w:val="00E57284"/>
    <w:rsid w:val="00E60DC9"/>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0E6E"/>
    <w:rsid w:val="00E956F3"/>
    <w:rsid w:val="00EA07EA"/>
    <w:rsid w:val="00EA0A1B"/>
    <w:rsid w:val="00EA2984"/>
    <w:rsid w:val="00EA3F46"/>
    <w:rsid w:val="00EA6102"/>
    <w:rsid w:val="00EA63C9"/>
    <w:rsid w:val="00EA70E6"/>
    <w:rsid w:val="00EA7372"/>
    <w:rsid w:val="00EA76ED"/>
    <w:rsid w:val="00EB17A8"/>
    <w:rsid w:val="00EB2BD8"/>
    <w:rsid w:val="00EB5A0D"/>
    <w:rsid w:val="00EC04D1"/>
    <w:rsid w:val="00EC0EB7"/>
    <w:rsid w:val="00EC17C9"/>
    <w:rsid w:val="00EC2157"/>
    <w:rsid w:val="00EC23FD"/>
    <w:rsid w:val="00EC2AC7"/>
    <w:rsid w:val="00EC2EAC"/>
    <w:rsid w:val="00EC51CA"/>
    <w:rsid w:val="00EC619F"/>
    <w:rsid w:val="00EC78ED"/>
    <w:rsid w:val="00EC7E6A"/>
    <w:rsid w:val="00EC7EFD"/>
    <w:rsid w:val="00ED01A9"/>
    <w:rsid w:val="00ED36D8"/>
    <w:rsid w:val="00ED60C7"/>
    <w:rsid w:val="00ED6521"/>
    <w:rsid w:val="00EE19EF"/>
    <w:rsid w:val="00EE3A3A"/>
    <w:rsid w:val="00EE6086"/>
    <w:rsid w:val="00EF2D0A"/>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43A3"/>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6F47"/>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96543"/>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069"/>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6123BD2"/>
  <w15:chartTrackingRefBased/>
  <w15:docId w15:val="{A06B27EF-B68A-4A9E-9BDD-F97904C6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uiPriority w:val="59"/>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ydp4d8f2020isselectedend">
    <w:name w:val="ydp4d8f2020isselectedend"/>
    <w:basedOn w:val="Normal"/>
    <w:rsid w:val="00D439E4"/>
    <w:pPr>
      <w:widowControl/>
      <w:spacing w:before="100" w:beforeAutospacing="1" w:after="100" w:afterAutospacing="1"/>
    </w:pPr>
    <w:rPr>
      <w:rFonts w:ascii="Aptos" w:hAnsi="Aptos" w:eastAsiaTheme="minorHAnsi" w:cs="Apto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hyperlink" Target="https://www.ssa.gov/ssa-performance"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2743</Words>
  <Characters>15198</Characters>
  <Application>Microsoft Office Word</Application>
  <DocSecurity>0</DocSecurity>
  <Lines>310</Lines>
  <Paragraphs>103</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3</cp:revision>
  <cp:lastPrinted>2016-06-08T18:12:00Z</cp:lastPrinted>
  <dcterms:created xsi:type="dcterms:W3CDTF">2026-10-29T17:27:00Z</dcterms:created>
  <dcterms:modified xsi:type="dcterms:W3CDTF">2026-10-29T19:47:00Z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