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23F3C" w:rsidRPr="00F23F3C" w:rsidP="00F23F3C" w14:paraId="18A40DFF" w14:textId="77777777">
      <w:pPr>
        <w:pStyle w:val="Title"/>
        <w:rPr>
          <w:rFonts w:ascii="Times New Roman" w:hAnsi="Times New Roman"/>
        </w:rPr>
      </w:pPr>
      <w:r w:rsidRPr="00F23F3C">
        <w:rPr>
          <w:rFonts w:ascii="Times New Roman" w:hAnsi="Times New Roman"/>
        </w:rPr>
        <w:t xml:space="preserve">Supporting Statement for </w:t>
      </w:r>
    </w:p>
    <w:p w:rsidR="00F23F3C" w:rsidRPr="00F23F3C" w:rsidP="00F23F3C" w14:paraId="1BC4B061" w14:textId="576A77EF">
      <w:pPr>
        <w:pStyle w:val="Title"/>
        <w:rPr>
          <w:rFonts w:ascii="Times New Roman" w:hAnsi="Times New Roman"/>
        </w:rPr>
      </w:pPr>
      <w:r w:rsidRPr="00F23F3C">
        <w:rPr>
          <w:rFonts w:ascii="Times New Roman" w:hAnsi="Times New Roman"/>
        </w:rPr>
        <w:t>Form SSA-4565 (Help Line Work Incentives Planning and Assistance [WIPA] Referral and WIPA Intake), Form SSA-4566 (WIPA Case Notes), Form SSA-451 (WIPA Quarterly Performance Report), and WIPA STAR (Services Tracking and Reporting) System</w:t>
      </w:r>
    </w:p>
    <w:p w:rsidR="00F23F3C" w:rsidRPr="00F23F3C" w:rsidP="00F23F3C" w14:paraId="63AF3E18" w14:textId="77777777">
      <w:pPr>
        <w:pStyle w:val="Title"/>
        <w:rPr>
          <w:rFonts w:ascii="Times New Roman" w:hAnsi="Times New Roman"/>
        </w:rPr>
      </w:pPr>
      <w:r w:rsidRPr="00F23F3C">
        <w:rPr>
          <w:rFonts w:ascii="Times New Roman" w:hAnsi="Times New Roman"/>
        </w:rPr>
        <w:t>OMB No. 0960-0629</w:t>
      </w:r>
    </w:p>
    <w:p w:rsidR="00F664A6" w:rsidRPr="00BC7F42" w:rsidP="00130589" w14:paraId="5C33C161" w14:textId="77777777">
      <w:pPr>
        <w:pStyle w:val="Header"/>
        <w:tabs>
          <w:tab w:val="clear" w:pos="4320"/>
          <w:tab w:val="clear" w:pos="8640"/>
        </w:tabs>
        <w:rPr>
          <w:rFonts w:ascii="Times New Roman" w:hAnsi="Times New Roman"/>
        </w:rPr>
      </w:pPr>
    </w:p>
    <w:p w:rsidR="00A45D82" w:rsidRPr="002321B0" w:rsidP="00130589" w14:paraId="488E9A9A" w14:textId="77777777">
      <w:pPr>
        <w:rPr>
          <w:rFonts w:ascii="Times New Roman" w:hAnsi="Times New Roman"/>
          <w:b/>
        </w:rPr>
      </w:pPr>
      <w:r w:rsidRPr="00503A57">
        <w:rPr>
          <w:rFonts w:ascii="Times New Roman" w:hAnsi="Times New Roman"/>
          <w:b/>
        </w:rPr>
        <w:t>A</w:t>
      </w:r>
      <w:r w:rsidRPr="002321B0">
        <w:rPr>
          <w:rFonts w:ascii="Times New Roman" w:hAnsi="Times New Roman"/>
          <w:b/>
        </w:rPr>
        <w:t xml:space="preserve">. </w:t>
      </w:r>
      <w:r w:rsidRPr="002321B0">
        <w:rPr>
          <w:rFonts w:ascii="Times New Roman" w:hAnsi="Times New Roman"/>
          <w:b/>
        </w:rPr>
        <w:tab/>
      </w:r>
      <w:r w:rsidRPr="002321B0">
        <w:rPr>
          <w:rFonts w:ascii="Times New Roman" w:hAnsi="Times New Roman"/>
          <w:b/>
          <w:u w:val="single"/>
        </w:rPr>
        <w:t>Justification</w:t>
      </w:r>
    </w:p>
    <w:p w:rsidR="00A45D82" w:rsidRPr="00BC7F42" w:rsidP="00130589" w14:paraId="21CDE329" w14:textId="77777777">
      <w:pPr>
        <w:pStyle w:val="Header"/>
        <w:tabs>
          <w:tab w:val="clear" w:pos="4320"/>
          <w:tab w:val="clear" w:pos="8640"/>
        </w:tabs>
        <w:rPr>
          <w:rFonts w:ascii="Times New Roman" w:hAnsi="Times New Roman"/>
        </w:rPr>
      </w:pPr>
    </w:p>
    <w:p w:rsidR="00476028" w:rsidP="00130589" w14:paraId="72904DDE" w14:textId="77777777">
      <w:pPr>
        <w:numPr>
          <w:ilvl w:val="0"/>
          <w:numId w:val="5"/>
        </w:numPr>
        <w:ind w:firstLine="0"/>
        <w:rPr>
          <w:rFonts w:ascii="Times New Roman" w:hAnsi="Times New Roman"/>
          <w:b/>
        </w:rPr>
      </w:pPr>
      <w:r>
        <w:rPr>
          <w:rFonts w:ascii="Times New Roman" w:hAnsi="Times New Roman"/>
          <w:b/>
        </w:rPr>
        <w:t>Introduction/</w:t>
      </w:r>
      <w:r w:rsidRPr="00BC7F42" w:rsidR="00A45D82">
        <w:rPr>
          <w:rFonts w:ascii="Times New Roman" w:hAnsi="Times New Roman"/>
          <w:b/>
        </w:rPr>
        <w:t>Authoring Laws and Regulations</w:t>
      </w:r>
    </w:p>
    <w:p w:rsidR="00BA6429" w:rsidRPr="000F4EAC" w:rsidP="00130589" w14:paraId="64330E0C" w14:textId="64CF7CDB">
      <w:pPr>
        <w:pStyle w:val="ListParagraph"/>
        <w:rPr>
          <w:rFonts w:ascii="Times New Roman" w:hAnsi="Times New Roman"/>
        </w:rPr>
      </w:pPr>
      <w:r>
        <w:rPr>
          <w:rFonts w:ascii="Times New Roman" w:hAnsi="Times New Roman"/>
        </w:rPr>
        <w:t xml:space="preserve">The legislative authority for the Work Incentives Planning and Assistance (WIPA) Program is found in the </w:t>
      </w:r>
      <w:r w:rsidRPr="00BA6429">
        <w:rPr>
          <w:rFonts w:ascii="Times New Roman" w:hAnsi="Times New Roman"/>
          <w:i/>
          <w:iCs/>
        </w:rPr>
        <w:t>Social Security Act (A</w:t>
      </w:r>
      <w:r>
        <w:rPr>
          <w:rFonts w:ascii="Times New Roman" w:hAnsi="Times New Roman"/>
          <w:i/>
          <w:iCs/>
        </w:rPr>
        <w:t>ct</w:t>
      </w:r>
      <w:r w:rsidRPr="00BA6429">
        <w:rPr>
          <w:rFonts w:ascii="Times New Roman" w:hAnsi="Times New Roman"/>
          <w:i/>
          <w:iCs/>
        </w:rPr>
        <w:t xml:space="preserve">) </w:t>
      </w:r>
      <w:r>
        <w:rPr>
          <w:rFonts w:ascii="Times New Roman" w:hAnsi="Times New Roman"/>
        </w:rPr>
        <w:t xml:space="preserve">and </w:t>
      </w:r>
      <w:r w:rsidRPr="00BA6429">
        <w:rPr>
          <w:rFonts w:ascii="Times New Roman" w:hAnsi="Times New Roman"/>
          <w:i/>
          <w:iCs/>
        </w:rPr>
        <w:t>Section 121</w:t>
      </w:r>
      <w:r>
        <w:rPr>
          <w:rFonts w:ascii="Times New Roman" w:hAnsi="Times New Roman"/>
        </w:rPr>
        <w:t xml:space="preserve"> of the </w:t>
      </w:r>
      <w:r w:rsidRPr="00BA6429">
        <w:rPr>
          <w:rFonts w:ascii="Times New Roman" w:hAnsi="Times New Roman"/>
          <w:i/>
          <w:iCs/>
        </w:rPr>
        <w:t>Ticket to Work and Work Incentives Improvement Act of 1999</w:t>
      </w:r>
      <w:r>
        <w:rPr>
          <w:rFonts w:ascii="Times New Roman" w:hAnsi="Times New Roman"/>
        </w:rPr>
        <w:t>.  The legislative authority for the Ticket Program Manager (TPM ) is</w:t>
      </w:r>
      <w:r w:rsidRPr="00BA6429">
        <w:rPr>
          <w:rFonts w:ascii="Times New Roman" w:hAnsi="Times New Roman"/>
          <w:i/>
          <w:iCs/>
        </w:rPr>
        <w:t xml:space="preserve"> Public Law 106-170</w:t>
      </w:r>
      <w:r w:rsidR="000F4EAC">
        <w:rPr>
          <w:rFonts w:ascii="Times New Roman" w:hAnsi="Times New Roman"/>
        </w:rPr>
        <w:t>.</w:t>
      </w:r>
    </w:p>
    <w:p w:rsidR="00BA6429" w:rsidP="00130589" w14:paraId="767AD838" w14:textId="77777777">
      <w:pPr>
        <w:pStyle w:val="ListParagraph"/>
        <w:rPr>
          <w:rFonts w:ascii="Times New Roman" w:hAnsi="Times New Roman"/>
        </w:rPr>
      </w:pPr>
    </w:p>
    <w:p w:rsidR="00031687" w:rsidRPr="00BA6429" w:rsidP="00130589" w14:paraId="0DF2B1CE" w14:textId="06F5C7E3">
      <w:pPr>
        <w:pStyle w:val="ListParagraph"/>
        <w:rPr>
          <w:rFonts w:ascii="Times New Roman" w:hAnsi="Times New Roman"/>
          <w:b/>
          <w:bCs/>
          <w:u w:val="single"/>
        </w:rPr>
      </w:pPr>
      <w:r w:rsidRPr="00BA6429">
        <w:rPr>
          <w:rFonts w:ascii="Times New Roman" w:hAnsi="Times New Roman"/>
          <w:b/>
          <w:bCs/>
          <w:u w:val="single"/>
        </w:rPr>
        <w:t>WIPA</w:t>
      </w:r>
    </w:p>
    <w:p w:rsidR="00BA6429" w:rsidP="00130589" w14:paraId="75843420" w14:textId="1E01F947">
      <w:pPr>
        <w:pStyle w:val="ListParagraph"/>
        <w:rPr>
          <w:rFonts w:ascii="Times New Roman" w:hAnsi="Times New Roman"/>
        </w:rPr>
      </w:pPr>
      <w:r w:rsidRPr="000F4EAC">
        <w:rPr>
          <w:rFonts w:ascii="Times New Roman" w:hAnsi="Times New Roman"/>
          <w:i/>
          <w:iCs/>
        </w:rPr>
        <w:t>Section 1149</w:t>
      </w:r>
      <w:r>
        <w:rPr>
          <w:rFonts w:ascii="Times New Roman" w:hAnsi="Times New Roman"/>
        </w:rPr>
        <w:t xml:space="preserve"> of the </w:t>
      </w:r>
      <w:r w:rsidRPr="000F4EAC">
        <w:rPr>
          <w:rFonts w:ascii="Times New Roman" w:hAnsi="Times New Roman"/>
          <w:i/>
          <w:iCs/>
        </w:rPr>
        <w:t xml:space="preserve">Act </w:t>
      </w:r>
      <w:r>
        <w:rPr>
          <w:rFonts w:ascii="Times New Roman" w:hAnsi="Times New Roman"/>
        </w:rPr>
        <w:t xml:space="preserve">and </w:t>
      </w:r>
      <w:r w:rsidRPr="000F4EAC">
        <w:rPr>
          <w:rFonts w:ascii="Times New Roman" w:hAnsi="Times New Roman"/>
          <w:i/>
          <w:iCs/>
        </w:rPr>
        <w:t xml:space="preserve">Section 121 </w:t>
      </w:r>
      <w:r>
        <w:rPr>
          <w:rFonts w:ascii="Times New Roman" w:hAnsi="Times New Roman"/>
        </w:rPr>
        <w:t xml:space="preserve">of the </w:t>
      </w:r>
      <w:r w:rsidRPr="000F4EAC">
        <w:rPr>
          <w:rFonts w:ascii="Times New Roman" w:hAnsi="Times New Roman"/>
          <w:i/>
          <w:iCs/>
        </w:rPr>
        <w:t>Ticket to Work and Work Incentives Improvement Act of 1999</w:t>
      </w:r>
      <w:r>
        <w:rPr>
          <w:rFonts w:ascii="Times New Roman" w:hAnsi="Times New Roman"/>
        </w:rPr>
        <w:t xml:space="preserve"> require</w:t>
      </w:r>
      <w:r>
        <w:rPr>
          <w:rFonts w:ascii="Times New Roman" w:hAnsi="Times New Roman"/>
        </w:rPr>
        <w:t xml:space="preserve"> the Commissioner of the Social Security Administration (SSA) to establish community-based work incentives planning and assistance programs that disseminate information on work incentives programs to assist persons with disabilities in their employment efforts.</w:t>
      </w:r>
    </w:p>
    <w:p w:rsidR="00BA6429" w:rsidRPr="00031687" w:rsidP="00130589" w14:paraId="6CFB4AF3" w14:textId="77777777">
      <w:pPr>
        <w:pStyle w:val="ListParagraph"/>
        <w:rPr>
          <w:rFonts w:ascii="Times New Roman" w:hAnsi="Times New Roman"/>
        </w:rPr>
      </w:pPr>
    </w:p>
    <w:p w:rsidR="00BA6429" w:rsidP="00130589" w14:paraId="117553B0" w14:textId="1EC3B443">
      <w:pPr>
        <w:pStyle w:val="ListParagraph"/>
        <w:rPr>
          <w:rFonts w:ascii="Times New Roman" w:hAnsi="Times New Roman"/>
        </w:rPr>
      </w:pPr>
      <w:r w:rsidRPr="00031687">
        <w:rPr>
          <w:rFonts w:ascii="Times New Roman" w:hAnsi="Times New Roman"/>
        </w:rPr>
        <w:t>To comply with the legislation, the Commissioner established a competitive program of cooperative agreements to provide work incentives planning, assistance, and outreach called the Work Incentives Planning and Assistance (WIPA) program.</w:t>
      </w:r>
      <w:r>
        <w:rPr>
          <w:rFonts w:ascii="Times New Roman" w:hAnsi="Times New Roman"/>
        </w:rPr>
        <w:t xml:space="preserve">  </w:t>
      </w:r>
      <w:r w:rsidRPr="00031687">
        <w:rPr>
          <w:rFonts w:ascii="Times New Roman" w:hAnsi="Times New Roman"/>
        </w:rPr>
        <w:t xml:space="preserve">WIPA is part of SSA’s strategy for increasing the number of Social Security Disability Insurance (SSDI) beneficiaries and Supplemental Security Income (SSI) recipients </w:t>
      </w:r>
      <w:r>
        <w:rPr>
          <w:rFonts w:ascii="Times New Roman" w:hAnsi="Times New Roman"/>
        </w:rPr>
        <w:t>to</w:t>
      </w:r>
      <w:r w:rsidRPr="00031687">
        <w:rPr>
          <w:rFonts w:ascii="Times New Roman" w:hAnsi="Times New Roman"/>
        </w:rPr>
        <w:t xml:space="preserve"> return to work and achieve economic self-sufficiency and independence</w:t>
      </w:r>
      <w:r>
        <w:rPr>
          <w:rFonts w:ascii="Times New Roman" w:hAnsi="Times New Roman"/>
        </w:rPr>
        <w:t xml:space="preserve"> in the community.</w:t>
      </w:r>
    </w:p>
    <w:p w:rsidR="00BA6429" w:rsidP="00130589" w14:paraId="07DE8B28" w14:textId="77777777">
      <w:pPr>
        <w:pStyle w:val="ListParagraph"/>
        <w:rPr>
          <w:rFonts w:ascii="Times New Roman" w:hAnsi="Times New Roman"/>
        </w:rPr>
      </w:pPr>
    </w:p>
    <w:p w:rsidR="00031687" w:rsidP="00130589" w14:paraId="329BDBF1" w14:textId="06BB25DB">
      <w:pPr>
        <w:pStyle w:val="ListParagraph"/>
        <w:rPr>
          <w:rFonts w:ascii="Times New Roman" w:hAnsi="Times New Roman"/>
        </w:rPr>
      </w:pPr>
      <w:r w:rsidRPr="00031687">
        <w:rPr>
          <w:rFonts w:ascii="Times New Roman" w:hAnsi="Times New Roman"/>
        </w:rPr>
        <w:t>Potential WIPA awardees include State and local governments, public and private organizations, and nonprofit and for-profit organizations</w:t>
      </w:r>
      <w:r w:rsidRPr="00031687" w:rsidR="00EC369E">
        <w:rPr>
          <w:rFonts w:ascii="Times New Roman" w:hAnsi="Times New Roman"/>
        </w:rPr>
        <w:t xml:space="preserve">.  </w:t>
      </w:r>
      <w:r w:rsidRPr="00031687">
        <w:rPr>
          <w:rFonts w:ascii="Times New Roman" w:hAnsi="Times New Roman"/>
        </w:rPr>
        <w:t xml:space="preserve">Using a population-based weighted formula that </w:t>
      </w:r>
      <w:r w:rsidRPr="00031687">
        <w:rPr>
          <w:rFonts w:ascii="Times New Roman" w:hAnsi="Times New Roman"/>
        </w:rPr>
        <w:t>takes into account</w:t>
      </w:r>
      <w:r w:rsidRPr="00031687">
        <w:rPr>
          <w:rFonts w:ascii="Times New Roman" w:hAnsi="Times New Roman"/>
        </w:rPr>
        <w:t xml:space="preserve"> available funding as well as the number of SSDI beneficiaries and SSI recipients in each geographic area, SSA </w:t>
      </w:r>
      <w:r w:rsidRPr="00031687">
        <w:rPr>
          <w:rFonts w:ascii="Times New Roman" w:hAnsi="Times New Roman"/>
        </w:rPr>
        <w:t xml:space="preserve">established as many WIPA provider sites as </w:t>
      </w:r>
      <w:r w:rsidR="00E96EDE">
        <w:rPr>
          <w:rFonts w:ascii="Times New Roman" w:hAnsi="Times New Roman"/>
        </w:rPr>
        <w:t>needed in each state to ensure sufficient coverage of services for all</w:t>
      </w:r>
      <w:r w:rsidRPr="00031687">
        <w:rPr>
          <w:rFonts w:ascii="Times New Roman" w:hAnsi="Times New Roman"/>
        </w:rPr>
        <w:t xml:space="preserve"> SSDI beneficiaries and SSI recipients </w:t>
      </w:r>
      <w:r w:rsidRPr="00031687" w:rsidR="00890B87">
        <w:rPr>
          <w:rFonts w:ascii="Times New Roman" w:hAnsi="Times New Roman"/>
        </w:rPr>
        <w:t>natio</w:t>
      </w:r>
      <w:r w:rsidR="00890B87">
        <w:rPr>
          <w:rFonts w:ascii="Times New Roman" w:hAnsi="Times New Roman"/>
        </w:rPr>
        <w:t>nwide</w:t>
      </w:r>
      <w:r w:rsidRPr="00031687" w:rsidR="00EC369E">
        <w:rPr>
          <w:rFonts w:ascii="Times New Roman" w:hAnsi="Times New Roman"/>
        </w:rPr>
        <w:t xml:space="preserve">.  </w:t>
      </w:r>
      <w:r w:rsidRPr="00031687">
        <w:rPr>
          <w:rFonts w:ascii="Times New Roman" w:hAnsi="Times New Roman"/>
        </w:rPr>
        <w:t xml:space="preserve">Currently, SSA supports seventy-three (73) WIPA providers. </w:t>
      </w:r>
    </w:p>
    <w:p w:rsidR="00E96EDE" w:rsidRPr="00031687" w:rsidP="00130589" w14:paraId="5DE44826" w14:textId="77777777">
      <w:pPr>
        <w:pStyle w:val="ListParagraph"/>
        <w:rPr>
          <w:rFonts w:ascii="Times New Roman" w:hAnsi="Times New Roman"/>
        </w:rPr>
      </w:pPr>
    </w:p>
    <w:p w:rsidR="00031687" w:rsidRPr="00031687" w:rsidP="00130589" w14:paraId="2051778E" w14:textId="46F7C4DE">
      <w:pPr>
        <w:pStyle w:val="ListParagraph"/>
        <w:rPr>
          <w:rFonts w:ascii="Times New Roman" w:hAnsi="Times New Roman"/>
        </w:rPr>
      </w:pPr>
      <w:r w:rsidRPr="00031687">
        <w:rPr>
          <w:rFonts w:ascii="Times New Roman" w:hAnsi="Times New Roman"/>
        </w:rPr>
        <w:t xml:space="preserve">To ensure high-quality services, the National Training and Data Center (NTDC) contractor provides specialized training and technical support to WIPA staff, including formal training on work incentives and assistance as well as administrative and operational practices. </w:t>
      </w:r>
      <w:r w:rsidR="00890B87">
        <w:rPr>
          <w:rFonts w:ascii="Times New Roman" w:hAnsi="Times New Roman"/>
        </w:rPr>
        <w:t xml:space="preserve"> </w:t>
      </w:r>
      <w:r w:rsidRPr="00031687">
        <w:rPr>
          <w:rFonts w:ascii="Times New Roman" w:hAnsi="Times New Roman"/>
        </w:rPr>
        <w:t>In 2025, SSA awarded the NTDC contract to Virginia Commonwealth University (VCU); the contract consists of a base year and four option years.</w:t>
      </w:r>
    </w:p>
    <w:p w:rsidR="00890B87" w:rsidP="00130589" w14:paraId="75693FFC" w14:textId="77777777">
      <w:pPr>
        <w:pStyle w:val="ListParagraph"/>
        <w:rPr>
          <w:rFonts w:ascii="Times New Roman" w:hAnsi="Times New Roman"/>
        </w:rPr>
      </w:pPr>
    </w:p>
    <w:p w:rsidR="00890B87" w:rsidRPr="003F3B75" w:rsidP="00130589" w14:paraId="30A3F376" w14:textId="62A46F71">
      <w:pPr>
        <w:pStyle w:val="ListParagraph"/>
        <w:rPr>
          <w:rFonts w:ascii="Times New Roman" w:hAnsi="Times New Roman"/>
          <w:b/>
          <w:bCs/>
          <w:u w:val="single"/>
        </w:rPr>
      </w:pPr>
      <w:r w:rsidRPr="003F3B75">
        <w:rPr>
          <w:rFonts w:ascii="Times New Roman" w:hAnsi="Times New Roman"/>
          <w:b/>
          <w:bCs/>
          <w:u w:val="single"/>
        </w:rPr>
        <w:t>Ticket Program Manager (TPM)</w:t>
      </w:r>
    </w:p>
    <w:p w:rsidR="00EB12F4" w:rsidP="00130589" w14:paraId="6F674318" w14:textId="5EB2682B">
      <w:pPr>
        <w:ind w:left="720"/>
        <w:rPr>
          <w:rFonts w:ascii="Times New Roman" w:hAnsi="Times New Roman"/>
        </w:rPr>
      </w:pPr>
      <w:r w:rsidRPr="00A67F17">
        <w:rPr>
          <w:rFonts w:ascii="Times New Roman" w:hAnsi="Times New Roman"/>
        </w:rPr>
        <w:t>In an effort to expand the range of employment support services available to SSDI</w:t>
      </w:r>
      <w:r w:rsidRPr="0025490F">
        <w:rPr>
          <w:rFonts w:ascii="Times New Roman" w:hAnsi="Times New Roman"/>
        </w:rPr>
        <w:t xml:space="preserve"> and SSI beneficiaries, the </w:t>
      </w:r>
      <w:r w:rsidRPr="00720777">
        <w:rPr>
          <w:rFonts w:ascii="Times New Roman" w:hAnsi="Times New Roman"/>
          <w:i/>
          <w:iCs/>
        </w:rPr>
        <w:t>Ticket to Work and Work Incentives Improvement Act of 1999</w:t>
      </w:r>
      <w:r w:rsidRPr="0025490F">
        <w:rPr>
          <w:rFonts w:ascii="Times New Roman" w:hAnsi="Times New Roman"/>
        </w:rPr>
        <w:t xml:space="preserve"> </w:t>
      </w:r>
      <w:r w:rsidRPr="00720777">
        <w:rPr>
          <w:rFonts w:ascii="Times New Roman" w:hAnsi="Times New Roman"/>
          <w:i/>
          <w:iCs/>
        </w:rPr>
        <w:t>(Public Law 106-170)</w:t>
      </w:r>
      <w:r w:rsidRPr="0025490F">
        <w:rPr>
          <w:rFonts w:ascii="Times New Roman" w:hAnsi="Times New Roman"/>
        </w:rPr>
        <w:t xml:space="preserve"> added </w:t>
      </w:r>
      <w:r w:rsidRPr="00720777">
        <w:rPr>
          <w:rFonts w:ascii="Times New Roman" w:hAnsi="Times New Roman"/>
          <w:i/>
          <w:iCs/>
        </w:rPr>
        <w:t>Section 1148</w:t>
      </w:r>
      <w:r w:rsidRPr="0025490F">
        <w:rPr>
          <w:rFonts w:ascii="Times New Roman" w:hAnsi="Times New Roman"/>
        </w:rPr>
        <w:t xml:space="preserve"> to the </w:t>
      </w:r>
      <w:r w:rsidRPr="00720777">
        <w:rPr>
          <w:rFonts w:ascii="Times New Roman" w:hAnsi="Times New Roman"/>
          <w:i/>
          <w:iCs/>
        </w:rPr>
        <w:t>Social Security Act</w:t>
      </w:r>
      <w:r w:rsidRPr="0025490F">
        <w:rPr>
          <w:rFonts w:ascii="Times New Roman" w:hAnsi="Times New Roman"/>
        </w:rPr>
        <w:t xml:space="preserve">.  </w:t>
      </w:r>
      <w:r w:rsidRPr="000F4EAC">
        <w:rPr>
          <w:rFonts w:ascii="Times New Roman" w:hAnsi="Times New Roman"/>
          <w:i/>
          <w:iCs/>
        </w:rPr>
        <w:t>Section 1148</w:t>
      </w:r>
      <w:r w:rsidR="000F4EAC">
        <w:rPr>
          <w:rFonts w:ascii="Times New Roman" w:hAnsi="Times New Roman"/>
        </w:rPr>
        <w:t xml:space="preserve"> of the </w:t>
      </w:r>
      <w:r w:rsidRPr="000F4EAC" w:rsidR="000F4EAC">
        <w:rPr>
          <w:rFonts w:ascii="Times New Roman" w:hAnsi="Times New Roman"/>
          <w:i/>
          <w:iCs/>
        </w:rPr>
        <w:t>Act</w:t>
      </w:r>
      <w:r w:rsidRPr="0025490F">
        <w:rPr>
          <w:rFonts w:ascii="Times New Roman" w:hAnsi="Times New Roman"/>
        </w:rPr>
        <w:t xml:space="preserve"> addressed </w:t>
      </w:r>
      <w:r>
        <w:rPr>
          <w:rFonts w:ascii="Times New Roman" w:hAnsi="Times New Roman"/>
        </w:rPr>
        <w:t>several</w:t>
      </w:r>
      <w:r w:rsidRPr="0025490F">
        <w:rPr>
          <w:rFonts w:ascii="Times New Roman" w:hAnsi="Times New Roman"/>
        </w:rPr>
        <w:t xml:space="preserve"> of</w:t>
      </w:r>
      <w:r w:rsidRPr="0025490F">
        <w:rPr>
          <w:rFonts w:ascii="Times New Roman" w:hAnsi="Times New Roman"/>
        </w:rPr>
        <w:t xml:space="preserve"> barriers that </w:t>
      </w:r>
      <w:r>
        <w:rPr>
          <w:rFonts w:ascii="Times New Roman" w:hAnsi="Times New Roman"/>
        </w:rPr>
        <w:t xml:space="preserve">SSDI beneficiaries and SSI recipients </w:t>
      </w:r>
      <w:r w:rsidRPr="0025490F">
        <w:rPr>
          <w:rFonts w:ascii="Times New Roman" w:hAnsi="Times New Roman"/>
        </w:rPr>
        <w:t>encounter in obtaining jobs and continuing to work by:</w:t>
      </w:r>
      <w:r>
        <w:rPr>
          <w:rFonts w:ascii="Times New Roman" w:hAnsi="Times New Roman"/>
        </w:rPr>
        <w:t xml:space="preserve">  (1) </w:t>
      </w:r>
      <w:r w:rsidR="000F4EAC">
        <w:rPr>
          <w:rFonts w:ascii="Times New Roman" w:hAnsi="Times New Roman"/>
        </w:rPr>
        <w:t>e</w:t>
      </w:r>
      <w:r w:rsidRPr="0025490F">
        <w:rPr>
          <w:rFonts w:ascii="Times New Roman" w:hAnsi="Times New Roman"/>
        </w:rPr>
        <w:t>xpanding the availability of health care services and coverage;</w:t>
      </w:r>
      <w:r>
        <w:rPr>
          <w:rFonts w:ascii="Times New Roman" w:hAnsi="Times New Roman"/>
        </w:rPr>
        <w:t xml:space="preserve"> (2) </w:t>
      </w:r>
      <w:r w:rsidR="000F4EAC">
        <w:rPr>
          <w:rFonts w:ascii="Times New Roman" w:hAnsi="Times New Roman"/>
        </w:rPr>
        <w:t>e</w:t>
      </w:r>
      <w:r w:rsidRPr="0025490F">
        <w:rPr>
          <w:rFonts w:ascii="Times New Roman" w:hAnsi="Times New Roman"/>
        </w:rPr>
        <w:t>liminating certain work disincentives;</w:t>
      </w:r>
      <w:r>
        <w:rPr>
          <w:rFonts w:ascii="Times New Roman" w:hAnsi="Times New Roman"/>
        </w:rPr>
        <w:t xml:space="preserve"> (3) </w:t>
      </w:r>
      <w:r w:rsidR="000F4EAC">
        <w:rPr>
          <w:rFonts w:ascii="Times New Roman" w:hAnsi="Times New Roman"/>
        </w:rPr>
        <w:t>p</w:t>
      </w:r>
      <w:r w:rsidRPr="0025490F">
        <w:rPr>
          <w:rFonts w:ascii="Times New Roman" w:hAnsi="Times New Roman"/>
        </w:rPr>
        <w:t>roviding for enhanced benefits planning and assistance from other public and private sources; and</w:t>
      </w:r>
      <w:r>
        <w:rPr>
          <w:rFonts w:ascii="Times New Roman" w:hAnsi="Times New Roman"/>
        </w:rPr>
        <w:t xml:space="preserve"> </w:t>
      </w:r>
    </w:p>
    <w:p w:rsidR="00890B87" w:rsidRPr="0025490F" w:rsidP="00130589" w14:paraId="1F0ABC43" w14:textId="79408EF7">
      <w:pPr>
        <w:ind w:left="720"/>
        <w:rPr>
          <w:rFonts w:ascii="Times New Roman" w:hAnsi="Times New Roman"/>
        </w:rPr>
      </w:pPr>
      <w:r>
        <w:rPr>
          <w:rFonts w:ascii="Times New Roman" w:hAnsi="Times New Roman"/>
        </w:rPr>
        <w:t xml:space="preserve">(4) </w:t>
      </w:r>
      <w:r w:rsidR="000F4EAC">
        <w:rPr>
          <w:rFonts w:ascii="Times New Roman" w:hAnsi="Times New Roman"/>
        </w:rPr>
        <w:t>c</w:t>
      </w:r>
      <w:r w:rsidRPr="0025490F">
        <w:rPr>
          <w:rFonts w:ascii="Times New Roman" w:hAnsi="Times New Roman"/>
        </w:rPr>
        <w:t>reating the Ticket-to-Work and Self</w:t>
      </w:r>
      <w:r>
        <w:rPr>
          <w:rFonts w:ascii="Times New Roman" w:hAnsi="Times New Roman"/>
        </w:rPr>
        <w:noBreakHyphen/>
      </w:r>
      <w:r w:rsidRPr="0025490F">
        <w:rPr>
          <w:rFonts w:ascii="Times New Roman" w:hAnsi="Times New Roman"/>
        </w:rPr>
        <w:t xml:space="preserve">Sufficiency Program (Ticket Program).  </w:t>
      </w:r>
    </w:p>
    <w:p w:rsidR="00890B87" w:rsidRPr="0025490F" w:rsidP="00130589" w14:paraId="79E52157" w14:textId="77777777">
      <w:pPr>
        <w:ind w:left="720"/>
        <w:rPr>
          <w:rFonts w:ascii="Times New Roman" w:hAnsi="Times New Roman"/>
        </w:rPr>
      </w:pPr>
    </w:p>
    <w:p w:rsidR="00EB12F4" w:rsidP="00130589" w14:paraId="77970BA1" w14:textId="77777777">
      <w:pPr>
        <w:ind w:left="720"/>
        <w:rPr>
          <w:rFonts w:ascii="Times New Roman" w:hAnsi="Times New Roman"/>
        </w:rPr>
      </w:pPr>
      <w:r w:rsidRPr="0025490F">
        <w:rPr>
          <w:rFonts w:ascii="Times New Roman" w:hAnsi="Times New Roman"/>
        </w:rPr>
        <w:t xml:space="preserve">The Ticket Program provides disability beneficiaries with more options for employment services while increasing provider incentives to serve these individuals.  The Ticket Program directs </w:t>
      </w:r>
      <w:r>
        <w:rPr>
          <w:rFonts w:ascii="Times New Roman" w:hAnsi="Times New Roman"/>
        </w:rPr>
        <w:t>Social Security</w:t>
      </w:r>
      <w:r w:rsidRPr="0025490F">
        <w:rPr>
          <w:rFonts w:ascii="Times New Roman" w:hAnsi="Times New Roman"/>
        </w:rPr>
        <w:t xml:space="preserve"> to provide </w:t>
      </w:r>
      <w:r>
        <w:rPr>
          <w:rFonts w:ascii="Times New Roman" w:hAnsi="Times New Roman"/>
        </w:rPr>
        <w:t xml:space="preserve">SSDI </w:t>
      </w:r>
      <w:r w:rsidRPr="0025490F">
        <w:rPr>
          <w:rFonts w:ascii="Times New Roman" w:hAnsi="Times New Roman"/>
        </w:rPr>
        <w:t xml:space="preserve">beneficiaries </w:t>
      </w:r>
      <w:r>
        <w:rPr>
          <w:rFonts w:ascii="Times New Roman" w:hAnsi="Times New Roman"/>
        </w:rPr>
        <w:t xml:space="preserve">and SSI recipients </w:t>
      </w:r>
      <w:r w:rsidRPr="0025490F">
        <w:rPr>
          <w:rFonts w:ascii="Times New Roman" w:hAnsi="Times New Roman"/>
        </w:rPr>
        <w:t xml:space="preserve">with a Ticket that they may use to obtain Vocational Rehabilitation (VR) services, employment services, and/or other support services from an Employment Network (EN) of their choice and establish agreements with ENs to provide such services.  </w:t>
      </w:r>
    </w:p>
    <w:p w:rsidR="00EB12F4" w:rsidP="00130589" w14:paraId="171DA66E" w14:textId="77777777">
      <w:pPr>
        <w:ind w:left="720"/>
        <w:rPr>
          <w:rFonts w:ascii="Times New Roman" w:hAnsi="Times New Roman"/>
        </w:rPr>
      </w:pPr>
    </w:p>
    <w:p w:rsidR="00031687" w:rsidP="00130589" w14:paraId="5434FF0A" w14:textId="7C9ABB71">
      <w:pPr>
        <w:ind w:left="720"/>
        <w:rPr>
          <w:rFonts w:ascii="Times New Roman" w:hAnsi="Times New Roman"/>
        </w:rPr>
      </w:pPr>
      <w:r w:rsidRPr="00544ED2">
        <w:rPr>
          <w:rFonts w:ascii="Times New Roman" w:hAnsi="Times New Roman"/>
          <w:bCs/>
          <w:i/>
        </w:rPr>
        <w:t xml:space="preserve">Public Law </w:t>
      </w:r>
      <w:r w:rsidRPr="00544ED2">
        <w:rPr>
          <w:rFonts w:ascii="Times New Roman" w:hAnsi="Times New Roman"/>
          <w:i/>
        </w:rPr>
        <w:t>106-170</w:t>
      </w:r>
      <w:r w:rsidRPr="00544ED2">
        <w:rPr>
          <w:rFonts w:ascii="Times New Roman" w:hAnsi="Times New Roman"/>
        </w:rPr>
        <w:t xml:space="preserve"> authorizes the Commissioner of Social Security to enter into an agreement(s) with a</w:t>
      </w:r>
      <w:r w:rsidR="00EB12F4">
        <w:rPr>
          <w:rFonts w:ascii="Times New Roman" w:hAnsi="Times New Roman"/>
        </w:rPr>
        <w:t xml:space="preserve"> </w:t>
      </w:r>
      <w:r w:rsidR="003F3B75">
        <w:rPr>
          <w:rFonts w:ascii="Times New Roman" w:hAnsi="Times New Roman"/>
        </w:rPr>
        <w:t>TPM</w:t>
      </w:r>
      <w:r w:rsidR="00EB12F4">
        <w:rPr>
          <w:rFonts w:ascii="Times New Roman" w:hAnsi="Times New Roman"/>
        </w:rPr>
        <w:t xml:space="preserve"> to </w:t>
      </w:r>
      <w:r w:rsidRPr="00544ED2">
        <w:rPr>
          <w:rFonts w:ascii="Times New Roman" w:hAnsi="Times New Roman"/>
        </w:rPr>
        <w:t>assist in administering the Ticket Program.</w:t>
      </w:r>
      <w:r w:rsidR="00EB12F4">
        <w:rPr>
          <w:rFonts w:ascii="Times New Roman" w:hAnsi="Times New Roman"/>
        </w:rPr>
        <w:t xml:space="preserve"> </w:t>
      </w:r>
      <w:r w:rsidRPr="00544ED2">
        <w:rPr>
          <w:rFonts w:ascii="Times New Roman" w:hAnsi="Times New Roman"/>
        </w:rPr>
        <w:t xml:space="preserve"> </w:t>
      </w:r>
      <w:r>
        <w:rPr>
          <w:rFonts w:ascii="Times New Roman" w:hAnsi="Times New Roman"/>
        </w:rPr>
        <w:t xml:space="preserve">In 2021, SSA awarded </w:t>
      </w:r>
      <w:r w:rsidRPr="00C96FC2">
        <w:rPr>
          <w:rFonts w:ascii="Times New Roman" w:hAnsi="Times New Roman"/>
        </w:rPr>
        <w:t xml:space="preserve">the </w:t>
      </w:r>
      <w:r>
        <w:rPr>
          <w:rFonts w:ascii="Times New Roman" w:hAnsi="Times New Roman"/>
        </w:rPr>
        <w:t>T</w:t>
      </w:r>
      <w:r w:rsidR="00EB12F4">
        <w:rPr>
          <w:rFonts w:ascii="Times New Roman" w:hAnsi="Times New Roman"/>
        </w:rPr>
        <w:t xml:space="preserve">PM contract to Accenture Federal Services (AFS), consisting </w:t>
      </w:r>
      <w:r w:rsidRPr="00C96FC2">
        <w:rPr>
          <w:rFonts w:ascii="Times New Roman" w:hAnsi="Times New Roman"/>
        </w:rPr>
        <w:t xml:space="preserve">of a base year </w:t>
      </w:r>
      <w:r>
        <w:rPr>
          <w:rFonts w:ascii="Times New Roman" w:hAnsi="Times New Roman"/>
        </w:rPr>
        <w:t xml:space="preserve">and four </w:t>
      </w:r>
      <w:r w:rsidRPr="00C96FC2">
        <w:rPr>
          <w:rFonts w:ascii="Times New Roman" w:hAnsi="Times New Roman"/>
        </w:rPr>
        <w:t>option years</w:t>
      </w:r>
      <w:r>
        <w:rPr>
          <w:rFonts w:ascii="Times New Roman" w:hAnsi="Times New Roman"/>
        </w:rPr>
        <w:t>.  The</w:t>
      </w:r>
      <w:r w:rsidR="00EB12F4">
        <w:rPr>
          <w:rFonts w:ascii="Times New Roman" w:hAnsi="Times New Roman"/>
        </w:rPr>
        <w:t xml:space="preserve"> TPM</w:t>
      </w:r>
      <w:r>
        <w:rPr>
          <w:rFonts w:ascii="Times New Roman" w:hAnsi="Times New Roman"/>
        </w:rPr>
        <w:t xml:space="preserve"> o</w:t>
      </w:r>
      <w:r w:rsidRPr="00031687">
        <w:rPr>
          <w:rFonts w:ascii="Times New Roman" w:hAnsi="Times New Roman"/>
        </w:rPr>
        <w:t xml:space="preserve">perates the Ticket to Work Help Line, offering SSDI beneficiaries and SSI </w:t>
      </w:r>
      <w:r w:rsidRPr="00031687" w:rsidR="00EC369E">
        <w:rPr>
          <w:rFonts w:ascii="Times New Roman" w:hAnsi="Times New Roman"/>
        </w:rPr>
        <w:t>recipient</w:t>
      </w:r>
      <w:r w:rsidR="00EC369E">
        <w:rPr>
          <w:rFonts w:ascii="Times New Roman" w:hAnsi="Times New Roman"/>
        </w:rPr>
        <w:t>s</w:t>
      </w:r>
      <w:r w:rsidRPr="00031687">
        <w:rPr>
          <w:rFonts w:ascii="Times New Roman" w:hAnsi="Times New Roman"/>
        </w:rPr>
        <w:t xml:space="preserve"> guidance on returning to work, available work incentives, and the Ticket program. </w:t>
      </w:r>
      <w:r w:rsidR="00EB12F4">
        <w:rPr>
          <w:rFonts w:ascii="Times New Roman" w:hAnsi="Times New Roman"/>
        </w:rPr>
        <w:t xml:space="preserve"> </w:t>
      </w:r>
      <w:r w:rsidRPr="00031687">
        <w:rPr>
          <w:rFonts w:ascii="Times New Roman" w:hAnsi="Times New Roman"/>
        </w:rPr>
        <w:t xml:space="preserve">Help Line representatives, trained by the NTDC, </w:t>
      </w:r>
      <w:r w:rsidR="00EB7292">
        <w:rPr>
          <w:rFonts w:ascii="Times New Roman" w:hAnsi="Times New Roman"/>
        </w:rPr>
        <w:t xml:space="preserve">answer </w:t>
      </w:r>
      <w:r w:rsidRPr="00031687">
        <w:rPr>
          <w:rFonts w:ascii="Times New Roman" w:hAnsi="Times New Roman"/>
        </w:rPr>
        <w:t xml:space="preserve">questions about disability benefits, employment services, and health care coverage. </w:t>
      </w:r>
      <w:r w:rsidR="00EB7292">
        <w:rPr>
          <w:rFonts w:ascii="Times New Roman" w:hAnsi="Times New Roman"/>
        </w:rPr>
        <w:t xml:space="preserve"> In addition, the Help Line representatives </w:t>
      </w:r>
      <w:r w:rsidRPr="00031687">
        <w:rPr>
          <w:rFonts w:ascii="Times New Roman" w:hAnsi="Times New Roman"/>
        </w:rPr>
        <w:t>also refer SSDI beneficiaries and SSI recipients to service providers, including WIPA providers for personalized benefits counseling and support as they pursue employment goals.</w:t>
      </w:r>
    </w:p>
    <w:p w:rsidR="00EB12F4" w:rsidRPr="00031687" w:rsidP="00130589" w14:paraId="13A3587D" w14:textId="77777777">
      <w:pPr>
        <w:pStyle w:val="ListParagraph"/>
        <w:rPr>
          <w:rFonts w:ascii="Times New Roman" w:hAnsi="Times New Roman"/>
        </w:rPr>
      </w:pPr>
    </w:p>
    <w:p w:rsidR="002E18CF" w:rsidRPr="00C5283B" w:rsidP="00130589" w14:paraId="6E5D7C24" w14:textId="77777777">
      <w:pPr>
        <w:numPr>
          <w:ilvl w:val="0"/>
          <w:numId w:val="2"/>
        </w:numPr>
        <w:rPr>
          <w:rFonts w:ascii="Times New Roman" w:hAnsi="Times New Roman"/>
        </w:rPr>
      </w:pPr>
      <w:r>
        <w:rPr>
          <w:rFonts w:ascii="Times New Roman" w:hAnsi="Times New Roman"/>
          <w:b/>
        </w:rPr>
        <w:t>Description of Collection</w:t>
      </w:r>
    </w:p>
    <w:p w:rsidR="00031687" w:rsidRPr="00031687" w:rsidP="00130589" w14:paraId="39A6D652" w14:textId="50388264">
      <w:pPr>
        <w:ind w:left="720"/>
        <w:rPr>
          <w:rFonts w:ascii="Times New Roman" w:hAnsi="Times New Roman"/>
        </w:rPr>
      </w:pPr>
      <w:r w:rsidRPr="00031687">
        <w:rPr>
          <w:rFonts w:ascii="Times New Roman" w:eastAsia="Aptos" w:hAnsi="Times New Roman"/>
          <w:snapToGrid/>
        </w:rPr>
        <w:t>The WIPA providers provide information on work incentives, health care, and return to work related issues to SSA claimants with disabilities, including transition-to-work aged youth, so they may be able to make informed choices about work and employment</w:t>
      </w:r>
      <w:r w:rsidRPr="00031687" w:rsidR="00EC369E">
        <w:rPr>
          <w:rFonts w:ascii="Times New Roman" w:eastAsia="Aptos" w:hAnsi="Times New Roman"/>
          <w:snapToGrid/>
        </w:rPr>
        <w:t xml:space="preserve">.  </w:t>
      </w:r>
      <w:r w:rsidRPr="00031687">
        <w:rPr>
          <w:rFonts w:ascii="Times New Roman" w:eastAsia="Aptos" w:hAnsi="Times New Roman"/>
          <w:snapToGrid/>
        </w:rPr>
        <w:t xml:space="preserve">To effectively support these efforts, SSA requires data collection tools to accurately track the activities and services provided by WIPA providers. </w:t>
      </w:r>
    </w:p>
    <w:p w:rsidR="00031687" w:rsidP="00130589" w14:paraId="6047D579" w14:textId="77777777">
      <w:pPr>
        <w:widowControl/>
        <w:ind w:left="720"/>
        <w:rPr>
          <w:rFonts w:ascii="Times New Roman" w:eastAsia="Aptos" w:hAnsi="Times New Roman"/>
          <w:b/>
          <w:bCs/>
          <w:snapToGrid/>
          <w:u w:val="single"/>
        </w:rPr>
      </w:pPr>
    </w:p>
    <w:p w:rsidR="00031687" w:rsidRPr="00031687" w:rsidP="00130589" w14:paraId="5078E00E" w14:textId="0F424EC2">
      <w:pPr>
        <w:widowControl/>
        <w:ind w:left="720"/>
        <w:rPr>
          <w:rFonts w:ascii="Times New Roman" w:eastAsia="Aptos" w:hAnsi="Times New Roman"/>
          <w:snapToGrid/>
          <w:u w:val="single"/>
        </w:rPr>
      </w:pPr>
      <w:r w:rsidRPr="00031687">
        <w:rPr>
          <w:rFonts w:ascii="Times New Roman" w:eastAsia="Aptos" w:hAnsi="Times New Roman"/>
          <w:b/>
          <w:bCs/>
          <w:snapToGrid/>
          <w:u w:val="single"/>
        </w:rPr>
        <w:t>Form</w:t>
      </w:r>
      <w:r w:rsidRPr="00031687">
        <w:rPr>
          <w:rFonts w:ascii="Times New Roman" w:eastAsia="Aptos" w:hAnsi="Times New Roman"/>
          <w:b/>
          <w:bCs/>
          <w:snapToGrid/>
          <w:u w:val="single"/>
        </w:rPr>
        <w:t xml:space="preserve"> SSA-4565</w:t>
      </w:r>
      <w:r w:rsidR="000F4EAC">
        <w:rPr>
          <w:rFonts w:ascii="Times New Roman" w:eastAsia="Aptos" w:hAnsi="Times New Roman"/>
          <w:b/>
          <w:bCs/>
          <w:snapToGrid/>
          <w:u w:val="single"/>
        </w:rPr>
        <w:t>, WIPA Intake</w:t>
      </w:r>
      <w:r w:rsidRPr="00031687">
        <w:rPr>
          <w:rFonts w:ascii="Times New Roman" w:eastAsia="Aptos" w:hAnsi="Times New Roman"/>
          <w:b/>
          <w:bCs/>
          <w:snapToGrid/>
          <w:u w:val="single"/>
        </w:rPr>
        <w:t>:</w:t>
      </w:r>
    </w:p>
    <w:p w:rsidR="003F3B75" w:rsidP="00130589" w14:paraId="62104CAA" w14:textId="4FDA3E78">
      <w:pPr>
        <w:widowControl/>
        <w:ind w:left="720"/>
        <w:rPr>
          <w:rFonts w:ascii="Times New Roman" w:eastAsia="Aptos" w:hAnsi="Times New Roman"/>
          <w:snapToGrid/>
        </w:rPr>
      </w:pPr>
      <w:r w:rsidRPr="00031687">
        <w:rPr>
          <w:rFonts w:ascii="Times New Roman" w:eastAsia="Aptos" w:hAnsi="Times New Roman"/>
          <w:snapToGrid/>
        </w:rPr>
        <w:t>SSA’s WIPA staff uses Form SSA-4565, WIPA Intake, to collect data from SSI recipients and SSDI beneficiaries, including demographic, background information, employment, and training information, benefits, and work incentives to enable the WIPA providers to tailor their services to best meet the needs of beneficiaries.  SSI recipients and SSDI beneficiaries learn about WIPA services through SSA’s website and outreach efforts, including the Ticket to Work website, and the Red Book.  SSI recipients and SSDI be</w:t>
      </w:r>
      <w:r w:rsidRPr="00031687">
        <w:rPr>
          <w:rFonts w:ascii="Times New Roman" w:eastAsia="Aptos" w:hAnsi="Times New Roman"/>
          <w:snapToGrid/>
        </w:rPr>
        <w:t xml:space="preserve">neficiaries may request WIPA services by calling the Ticket to Work Help Line, which refers </w:t>
      </w:r>
      <w:r w:rsidRPr="00031687">
        <w:rPr>
          <w:rFonts w:ascii="Times New Roman" w:eastAsia="Aptos" w:hAnsi="Times New Roman"/>
          <w:snapToGrid/>
        </w:rPr>
        <w:t xml:space="preserve">them </w:t>
      </w:r>
      <w:r w:rsidRPr="00031687">
        <w:rPr>
          <w:rFonts w:ascii="Times New Roman" w:eastAsia="Aptos" w:hAnsi="Times New Roman"/>
          <w:snapToGrid/>
        </w:rPr>
        <w:t xml:space="preserve"> their local WIPA provider, or by contacting their local WIPA provider directly. </w:t>
      </w:r>
    </w:p>
    <w:p w:rsidR="003F3B75" w:rsidP="00130589" w14:paraId="660CB270" w14:textId="77777777">
      <w:pPr>
        <w:widowControl/>
        <w:ind w:left="720"/>
        <w:rPr>
          <w:rFonts w:ascii="Times New Roman" w:eastAsia="Aptos" w:hAnsi="Times New Roman"/>
          <w:snapToGrid/>
        </w:rPr>
      </w:pPr>
    </w:p>
    <w:p w:rsidR="00031687" w:rsidRPr="00031687" w:rsidP="00130589" w14:paraId="6F019605" w14:textId="28A2F64A">
      <w:pPr>
        <w:widowControl/>
        <w:ind w:left="720"/>
        <w:rPr>
          <w:rFonts w:ascii="Times New Roman" w:eastAsia="Aptos" w:hAnsi="Times New Roman"/>
          <w:snapToGrid/>
        </w:rPr>
      </w:pPr>
      <w:r w:rsidRPr="00031687">
        <w:rPr>
          <w:rFonts w:ascii="Times New Roman" w:eastAsia="Aptos" w:hAnsi="Times New Roman"/>
          <w:b/>
          <w:bCs/>
          <w:snapToGrid/>
          <w:u w:val="single"/>
        </w:rPr>
        <w:t>Form</w:t>
      </w:r>
      <w:r w:rsidRPr="00031687">
        <w:rPr>
          <w:rFonts w:ascii="Times New Roman" w:eastAsia="Aptos" w:hAnsi="Times New Roman"/>
          <w:b/>
          <w:bCs/>
          <w:snapToGrid/>
          <w:u w:val="single"/>
        </w:rPr>
        <w:t xml:space="preserve"> SSA-4566</w:t>
      </w:r>
      <w:r w:rsidR="000F4EAC">
        <w:rPr>
          <w:rFonts w:ascii="Times New Roman" w:eastAsia="Aptos" w:hAnsi="Times New Roman"/>
          <w:b/>
          <w:bCs/>
          <w:snapToGrid/>
          <w:u w:val="single"/>
        </w:rPr>
        <w:t>, WIPA Case Notes</w:t>
      </w:r>
      <w:r w:rsidRPr="00031687">
        <w:rPr>
          <w:rFonts w:ascii="Times New Roman" w:eastAsia="Aptos" w:hAnsi="Times New Roman"/>
          <w:b/>
          <w:bCs/>
          <w:snapToGrid/>
          <w:u w:val="single"/>
        </w:rPr>
        <w:t>:</w:t>
      </w:r>
      <w:r w:rsidRPr="00031687">
        <w:rPr>
          <w:rFonts w:ascii="Times New Roman" w:eastAsia="Aptos" w:hAnsi="Times New Roman"/>
          <w:snapToGrid/>
        </w:rPr>
        <w:t xml:space="preserve">  </w:t>
      </w:r>
    </w:p>
    <w:p w:rsidR="00031687" w:rsidP="00130589" w14:paraId="2AE51DBA" w14:textId="376356AB">
      <w:pPr>
        <w:widowControl/>
        <w:ind w:left="720"/>
        <w:rPr>
          <w:rFonts w:ascii="Times New Roman" w:eastAsia="Aptos" w:hAnsi="Times New Roman"/>
          <w:snapToGrid/>
        </w:rPr>
      </w:pPr>
      <w:r w:rsidRPr="00031687">
        <w:rPr>
          <w:rFonts w:ascii="Times New Roman" w:eastAsia="Aptos" w:hAnsi="Times New Roman"/>
          <w:snapToGrid/>
        </w:rPr>
        <w:t xml:space="preserve">SSA’s WIPA staff uses Form SSA-4566, </w:t>
      </w:r>
      <w:r w:rsidRPr="00031687">
        <w:rPr>
          <w:rFonts w:ascii="Times New Roman" w:eastAsia="Aptos" w:hAnsi="Times New Roman"/>
          <w:snapToGrid/>
        </w:rPr>
        <w:t>WIPA Case Notes</w:t>
      </w:r>
      <w:r w:rsidR="000F4EAC">
        <w:rPr>
          <w:rFonts w:ascii="Times New Roman" w:eastAsia="Aptos" w:hAnsi="Times New Roman"/>
          <w:snapToGrid/>
        </w:rPr>
        <w:t>,</w:t>
      </w:r>
      <w:r w:rsidRPr="00031687">
        <w:rPr>
          <w:rFonts w:ascii="Times New Roman" w:eastAsia="Aptos" w:hAnsi="Times New Roman"/>
          <w:snapToGrid/>
        </w:rPr>
        <w:t xml:space="preserve"> to record actions taken for an SSI recipient or SSDI beneficiary receiving WIPA services as a case note.  WIPA providers can record the case note on the paper form or in the WIPA STAR system</w:t>
      </w:r>
      <w:r w:rsidRPr="00031687" w:rsidR="00EC369E">
        <w:rPr>
          <w:rFonts w:ascii="Times New Roman" w:eastAsia="Aptos" w:hAnsi="Times New Roman"/>
          <w:snapToGrid/>
        </w:rPr>
        <w:t xml:space="preserve">.  </w:t>
      </w:r>
      <w:r w:rsidRPr="00031687">
        <w:rPr>
          <w:rFonts w:ascii="Times New Roman" w:eastAsia="Aptos" w:hAnsi="Times New Roman"/>
          <w:snapToGrid/>
        </w:rPr>
        <w:t>The respondents for</w:t>
      </w:r>
      <w:r w:rsidR="00EE49EF">
        <w:rPr>
          <w:rFonts w:ascii="Times New Roman" w:eastAsia="Aptos" w:hAnsi="Times New Roman"/>
          <w:snapToGrid/>
        </w:rPr>
        <w:t xml:space="preserve"> F</w:t>
      </w:r>
      <w:r w:rsidRPr="00031687">
        <w:rPr>
          <w:rFonts w:ascii="Times New Roman" w:eastAsia="Aptos" w:hAnsi="Times New Roman"/>
          <w:snapToGrid/>
        </w:rPr>
        <w:t>orm SSA-4566 are Community Work Incentives Coordinators (CWICs) employed by WIPA providers to provide WIPA services to beneficiaries</w:t>
      </w:r>
      <w:r w:rsidRPr="00031687" w:rsidR="00EC369E">
        <w:rPr>
          <w:rFonts w:ascii="Times New Roman" w:eastAsia="Aptos" w:hAnsi="Times New Roman"/>
          <w:snapToGrid/>
        </w:rPr>
        <w:t xml:space="preserve">.  </w:t>
      </w:r>
      <w:r w:rsidRPr="00031687">
        <w:rPr>
          <w:rFonts w:ascii="Times New Roman" w:eastAsia="Aptos" w:hAnsi="Times New Roman"/>
          <w:snapToGrid/>
        </w:rPr>
        <w:t xml:space="preserve">The frequency of the data collection is determined by the level of engagement that SSI recipients and SSDI beneficiaries choose to have with the WIPA providers.  </w:t>
      </w:r>
      <w:r w:rsidR="00EE53EB">
        <w:rPr>
          <w:rFonts w:ascii="Times New Roman" w:eastAsia="Aptos" w:hAnsi="Times New Roman"/>
          <w:snapToGrid/>
        </w:rPr>
        <w:t xml:space="preserve">SSA does not require </w:t>
      </w:r>
      <w:r w:rsidRPr="00031687">
        <w:rPr>
          <w:rFonts w:ascii="Times New Roman" w:eastAsia="Aptos" w:hAnsi="Times New Roman"/>
          <w:snapToGrid/>
        </w:rPr>
        <w:t xml:space="preserve">SSI recipients and SSDI beneficiaries </w:t>
      </w:r>
      <w:r w:rsidR="00EE53EB">
        <w:rPr>
          <w:rFonts w:ascii="Times New Roman" w:eastAsia="Aptos" w:hAnsi="Times New Roman"/>
          <w:snapToGrid/>
        </w:rPr>
        <w:t>to</w:t>
      </w:r>
      <w:r w:rsidRPr="00031687">
        <w:rPr>
          <w:rFonts w:ascii="Times New Roman" w:eastAsia="Aptos" w:hAnsi="Times New Roman"/>
          <w:snapToGrid/>
        </w:rPr>
        <w:t xml:space="preserve"> complete </w:t>
      </w:r>
      <w:r w:rsidR="00EE53EB">
        <w:rPr>
          <w:rFonts w:ascii="Times New Roman" w:eastAsia="Aptos" w:hAnsi="Times New Roman"/>
          <w:snapToGrid/>
        </w:rPr>
        <w:t>Form</w:t>
      </w:r>
      <w:r w:rsidRPr="00031687">
        <w:rPr>
          <w:rFonts w:ascii="Times New Roman" w:eastAsia="Aptos" w:hAnsi="Times New Roman"/>
          <w:snapToGrid/>
        </w:rPr>
        <w:t xml:space="preserve"> SSA</w:t>
      </w:r>
      <w:r w:rsidR="00EE49EF">
        <w:rPr>
          <w:rFonts w:ascii="Times New Roman" w:eastAsia="Aptos" w:hAnsi="Times New Roman"/>
          <w:snapToGrid/>
        </w:rPr>
        <w:t>-</w:t>
      </w:r>
      <w:r w:rsidRPr="00031687">
        <w:rPr>
          <w:rFonts w:ascii="Times New Roman" w:eastAsia="Aptos" w:hAnsi="Times New Roman"/>
          <w:snapToGrid/>
        </w:rPr>
        <w:t>4566 collection to obtain or maintain a specific benefit or entitlement</w:t>
      </w:r>
      <w:r w:rsidR="00EE53EB">
        <w:rPr>
          <w:rFonts w:ascii="Times New Roman" w:eastAsia="Aptos" w:hAnsi="Times New Roman"/>
          <w:snapToGrid/>
        </w:rPr>
        <w:t xml:space="preserve">  SSA uses the information we collect on Form SSA-4566, in conjunction with Form SSA-4565, to inform service and planning and support </w:t>
      </w:r>
      <w:r w:rsidRPr="00031687">
        <w:rPr>
          <w:rFonts w:ascii="Times New Roman" w:eastAsia="Aptos" w:hAnsi="Times New Roman"/>
          <w:snapToGrid/>
        </w:rPr>
        <w:t xml:space="preserve">decision-making related to the ongoing provision of services through the WIPA program. </w:t>
      </w:r>
    </w:p>
    <w:p w:rsidR="00A0065C" w:rsidP="00130589" w14:paraId="6DCDAEF2" w14:textId="77777777">
      <w:pPr>
        <w:widowControl/>
        <w:ind w:left="720"/>
        <w:rPr>
          <w:rFonts w:ascii="Times New Roman" w:eastAsia="Aptos" w:hAnsi="Times New Roman"/>
          <w:b/>
          <w:bCs/>
          <w:snapToGrid/>
          <w:u w:val="single"/>
        </w:rPr>
      </w:pPr>
    </w:p>
    <w:p w:rsidR="00031687" w:rsidRPr="00031687" w:rsidP="00130589" w14:paraId="78CAA8EC" w14:textId="5C957C48">
      <w:pPr>
        <w:widowControl/>
        <w:ind w:left="720"/>
        <w:rPr>
          <w:rFonts w:ascii="Times New Roman" w:eastAsia="Aptos" w:hAnsi="Times New Roman"/>
          <w:snapToGrid/>
        </w:rPr>
      </w:pPr>
      <w:r w:rsidRPr="00031687">
        <w:rPr>
          <w:rFonts w:ascii="Times New Roman" w:eastAsia="Aptos" w:hAnsi="Times New Roman"/>
          <w:b/>
          <w:bCs/>
          <w:snapToGrid/>
          <w:u w:val="single"/>
        </w:rPr>
        <w:t>WIPA STAR System</w:t>
      </w:r>
      <w:r w:rsidRPr="00031687">
        <w:rPr>
          <w:rFonts w:ascii="Times New Roman" w:eastAsia="Aptos" w:hAnsi="Times New Roman"/>
          <w:snapToGrid/>
        </w:rPr>
        <w:t xml:space="preserve">: </w:t>
      </w:r>
    </w:p>
    <w:p w:rsidR="00031687" w:rsidRPr="00031687" w:rsidP="00130589" w14:paraId="11BF524F" w14:textId="281792A6">
      <w:pPr>
        <w:widowControl/>
        <w:ind w:left="720"/>
        <w:rPr>
          <w:rFonts w:ascii="Times New Roman" w:eastAsia="Aptos" w:hAnsi="Times New Roman"/>
          <w:snapToGrid/>
        </w:rPr>
      </w:pPr>
      <w:r w:rsidRPr="00031687">
        <w:rPr>
          <w:rFonts w:ascii="Times New Roman" w:eastAsia="Aptos" w:hAnsi="Times New Roman"/>
          <w:snapToGrid/>
        </w:rPr>
        <w:t xml:space="preserve">SSA’s WIPA STAR System is an </w:t>
      </w:r>
      <w:r w:rsidR="00EE49EF">
        <w:rPr>
          <w:rFonts w:ascii="Times New Roman" w:eastAsia="Aptos" w:hAnsi="Times New Roman"/>
          <w:snapToGrid/>
        </w:rPr>
        <w:t>I</w:t>
      </w:r>
      <w:r w:rsidRPr="00031687">
        <w:rPr>
          <w:rFonts w:ascii="Times New Roman" w:eastAsia="Aptos" w:hAnsi="Times New Roman"/>
          <w:snapToGrid/>
        </w:rPr>
        <w:t>nternet-based management and reporting tool for the WIPA program.</w:t>
      </w:r>
      <w:r w:rsidR="001F597C">
        <w:rPr>
          <w:rFonts w:ascii="Times New Roman" w:eastAsia="Aptos" w:hAnsi="Times New Roman"/>
          <w:snapToGrid/>
        </w:rPr>
        <w:t xml:space="preserve">  </w:t>
      </w:r>
      <w:r w:rsidRPr="00031687">
        <w:rPr>
          <w:rFonts w:ascii="Times New Roman" w:eastAsia="Aptos" w:hAnsi="Times New Roman"/>
          <w:snapToGrid/>
        </w:rPr>
        <w:t>SSA uses the WIPA STAR system to manage beneficiary data, track information related to service planning and provision, and support overall WIPA program management.  WIPA providers employ CWICs to provide WIPA services to beneficiaries, and the CWICs enter information into the WIPA Star System.</w:t>
      </w:r>
    </w:p>
    <w:p w:rsidR="00031687" w:rsidRPr="00031687" w:rsidP="00130589" w14:paraId="73C55BD1" w14:textId="77777777">
      <w:pPr>
        <w:widowControl/>
        <w:numPr>
          <w:ilvl w:val="1"/>
          <w:numId w:val="0"/>
        </w:numPr>
        <w:ind w:left="720"/>
        <w:contextualSpacing/>
        <w:rPr>
          <w:rFonts w:ascii="Times New Roman" w:hAnsi="Times New Roman"/>
          <w:b/>
          <w:bCs/>
          <w:snapToGrid/>
          <w:spacing w:val="15"/>
          <w:u w:val="single"/>
        </w:rPr>
      </w:pPr>
    </w:p>
    <w:p w:rsidR="00031687" w:rsidRPr="00031687" w:rsidP="00130589" w14:paraId="756046D3" w14:textId="06F2B9A3">
      <w:pPr>
        <w:widowControl/>
        <w:numPr>
          <w:ilvl w:val="1"/>
          <w:numId w:val="0"/>
        </w:numPr>
        <w:ind w:left="720"/>
        <w:contextualSpacing/>
        <w:rPr>
          <w:rFonts w:ascii="Times New Roman" w:hAnsi="Times New Roman"/>
          <w:b/>
          <w:bCs/>
          <w:snapToGrid/>
          <w:spacing w:val="15"/>
          <w:u w:val="single"/>
        </w:rPr>
      </w:pPr>
      <w:r w:rsidRPr="00031687">
        <w:rPr>
          <w:rFonts w:ascii="Times New Roman" w:hAnsi="Times New Roman"/>
          <w:b/>
          <w:bCs/>
          <w:snapToGrid/>
          <w:spacing w:val="15"/>
          <w:u w:val="single"/>
        </w:rPr>
        <w:t>Form</w:t>
      </w:r>
      <w:r w:rsidRPr="00031687">
        <w:rPr>
          <w:rFonts w:ascii="Times New Roman" w:hAnsi="Times New Roman"/>
          <w:b/>
          <w:bCs/>
          <w:snapToGrid/>
          <w:spacing w:val="15"/>
          <w:u w:val="single"/>
        </w:rPr>
        <w:t xml:space="preserve"> SSA-451</w:t>
      </w:r>
      <w:r w:rsidR="00EE49EF">
        <w:rPr>
          <w:rFonts w:ascii="Times New Roman" w:hAnsi="Times New Roman"/>
          <w:b/>
          <w:bCs/>
          <w:snapToGrid/>
          <w:spacing w:val="15"/>
          <w:u w:val="single"/>
        </w:rPr>
        <w:t>, WIPA Quarterly Performance Report</w:t>
      </w:r>
    </w:p>
    <w:p w:rsidR="00031687" w:rsidRPr="00031687" w:rsidP="00130589" w14:paraId="098A0E0F" w14:textId="11283BA3">
      <w:pPr>
        <w:widowControl/>
        <w:ind w:left="720"/>
        <w:rPr>
          <w:rFonts w:ascii="Times New Roman" w:eastAsia="Aptos" w:hAnsi="Times New Roman"/>
          <w:snapToGrid/>
        </w:rPr>
      </w:pPr>
      <w:r>
        <w:rPr>
          <w:rFonts w:ascii="Times New Roman" w:eastAsia="Aptos" w:hAnsi="Times New Roman"/>
          <w:snapToGrid/>
        </w:rPr>
        <w:t xml:space="preserve">SSA is requesting clearance  for </w:t>
      </w:r>
      <w:r w:rsidRPr="00031687">
        <w:rPr>
          <w:rFonts w:ascii="Times New Roman" w:eastAsia="Aptos" w:hAnsi="Times New Roman"/>
          <w:snapToGrid/>
        </w:rPr>
        <w:t>Form SSA-451, WIPA Quarterly Performance Repor</w:t>
      </w:r>
      <w:r>
        <w:rPr>
          <w:rFonts w:ascii="Times New Roman" w:eastAsia="Aptos" w:hAnsi="Times New Roman"/>
          <w:snapToGrid/>
        </w:rPr>
        <w:t>t</w:t>
      </w:r>
      <w:r w:rsidR="00EC369E">
        <w:rPr>
          <w:rFonts w:ascii="Times New Roman" w:eastAsia="Aptos" w:hAnsi="Times New Roman"/>
          <w:snapToGrid/>
        </w:rPr>
        <w:t xml:space="preserve">.  </w:t>
      </w:r>
      <w:r>
        <w:rPr>
          <w:rFonts w:ascii="Times New Roman" w:eastAsia="Aptos" w:hAnsi="Times New Roman"/>
          <w:snapToGrid/>
        </w:rPr>
        <w:t>Form SSA-451</w:t>
      </w:r>
      <w:r w:rsidRPr="00031687">
        <w:rPr>
          <w:rFonts w:ascii="Times New Roman" w:eastAsia="Aptos" w:hAnsi="Times New Roman"/>
          <w:snapToGrid/>
        </w:rPr>
        <w:t xml:space="preserve"> is a new form which will collect data from WIPA providers including program administration, performance, and training needs to enable SSA to effectively manage the WIPA program. </w:t>
      </w:r>
      <w:r>
        <w:rPr>
          <w:rFonts w:ascii="Times New Roman" w:eastAsia="Aptos" w:hAnsi="Times New Roman"/>
          <w:snapToGrid/>
        </w:rPr>
        <w:t xml:space="preserve"> </w:t>
      </w:r>
      <w:r w:rsidRPr="00031687">
        <w:rPr>
          <w:rFonts w:ascii="Times New Roman" w:eastAsia="Aptos" w:hAnsi="Times New Roman"/>
          <w:snapToGrid/>
        </w:rPr>
        <w:t>The respondents are WIPA provider managers who, in accordance with the terms and conditions of their cooperative agreement, are required to submit regular performance reports to SSA</w:t>
      </w:r>
      <w:r w:rsidRPr="00031687" w:rsidR="00EC369E">
        <w:rPr>
          <w:rFonts w:ascii="Times New Roman" w:eastAsia="Aptos" w:hAnsi="Times New Roman"/>
          <w:snapToGrid/>
        </w:rPr>
        <w:t xml:space="preserve">.  </w:t>
      </w:r>
      <w:r w:rsidRPr="00031687">
        <w:rPr>
          <w:rFonts w:ascii="Times New Roman" w:eastAsia="Aptos" w:hAnsi="Times New Roman"/>
          <w:snapToGrid/>
        </w:rPr>
        <w:t xml:space="preserve">Previously, WIPA providers submitted their quarterly performance reports using a template; this request formalizes the process by establishing an official fillable PDF form for reporting. </w:t>
      </w:r>
      <w:r>
        <w:rPr>
          <w:rFonts w:ascii="Times New Roman" w:eastAsia="Aptos" w:hAnsi="Times New Roman"/>
          <w:snapToGrid/>
        </w:rPr>
        <w:t xml:space="preserve"> </w:t>
      </w:r>
      <w:r w:rsidRPr="00031687">
        <w:rPr>
          <w:rFonts w:ascii="Times New Roman" w:eastAsia="Aptos" w:hAnsi="Times New Roman"/>
          <w:snapToGrid/>
        </w:rPr>
        <w:t xml:space="preserve">SSA employees are the end users of the data. </w:t>
      </w:r>
      <w:r>
        <w:rPr>
          <w:rFonts w:ascii="Times New Roman" w:eastAsia="Aptos" w:hAnsi="Times New Roman"/>
          <w:snapToGrid/>
        </w:rPr>
        <w:t xml:space="preserve"> </w:t>
      </w:r>
      <w:r w:rsidRPr="00031687">
        <w:rPr>
          <w:rFonts w:ascii="Times New Roman" w:eastAsia="Aptos" w:hAnsi="Times New Roman"/>
          <w:snapToGrid/>
        </w:rPr>
        <w:t>The WIPA providers will complete the fillable PDF form</w:t>
      </w:r>
      <w:r w:rsidR="00130589">
        <w:rPr>
          <w:rFonts w:ascii="Times New Roman" w:eastAsia="Aptos" w:hAnsi="Times New Roman"/>
          <w:snapToGrid/>
        </w:rPr>
        <w:t xml:space="preserve">  and</w:t>
      </w:r>
      <w:r w:rsidR="00EE49EF">
        <w:rPr>
          <w:rFonts w:ascii="Times New Roman" w:eastAsia="Aptos" w:hAnsi="Times New Roman"/>
          <w:snapToGrid/>
        </w:rPr>
        <w:t xml:space="preserve"> </w:t>
      </w:r>
      <w:r w:rsidRPr="002441D9" w:rsidR="00130589">
        <w:rPr>
          <w:rFonts w:ascii="Times New Roman" w:eastAsia="Aptos" w:hAnsi="Times New Roman"/>
          <w:snapToGrid/>
        </w:rPr>
        <w:t xml:space="preserve">submit </w:t>
      </w:r>
      <w:r w:rsidR="00130589">
        <w:rPr>
          <w:rFonts w:ascii="Times New Roman" w:eastAsia="Aptos" w:hAnsi="Times New Roman"/>
          <w:snapToGrid/>
        </w:rPr>
        <w:t>it</w:t>
      </w:r>
      <w:r w:rsidRPr="002441D9" w:rsidR="00130589">
        <w:rPr>
          <w:rFonts w:ascii="Times New Roman" w:eastAsia="Aptos" w:hAnsi="Times New Roman"/>
          <w:snapToGrid/>
        </w:rPr>
        <w:t xml:space="preserve"> electronically to SSA through </w:t>
      </w:r>
      <w:r w:rsidRPr="002441D9" w:rsidR="00130589">
        <w:rPr>
          <w:rFonts w:ascii="Times New Roman" w:eastAsia="Aptos" w:hAnsi="Times New Roman"/>
          <w:snapToGrid/>
        </w:rPr>
        <w:t>GrantSolutions</w:t>
      </w:r>
      <w:r w:rsidRPr="002441D9" w:rsidR="00130589">
        <w:rPr>
          <w:rFonts w:ascii="Times New Roman" w:eastAsia="Aptos" w:hAnsi="Times New Roman"/>
          <w:snapToGrid/>
        </w:rPr>
        <w:t xml:space="preserve">, an </w:t>
      </w:r>
      <w:r w:rsidR="00130589">
        <w:rPr>
          <w:rFonts w:ascii="Times New Roman" w:eastAsia="Aptos" w:hAnsi="Times New Roman"/>
          <w:snapToGrid/>
        </w:rPr>
        <w:t>I</w:t>
      </w:r>
      <w:r w:rsidRPr="002441D9" w:rsidR="00130589">
        <w:rPr>
          <w:rFonts w:ascii="Times New Roman" w:eastAsia="Aptos" w:hAnsi="Times New Roman"/>
          <w:snapToGrid/>
        </w:rPr>
        <w:t xml:space="preserve">nternet-based </w:t>
      </w:r>
      <w:r w:rsidR="00130589">
        <w:rPr>
          <w:rFonts w:ascii="Times New Roman" w:eastAsia="Aptos" w:hAnsi="Times New Roman"/>
          <w:snapToGrid/>
        </w:rPr>
        <w:t>submission platform,</w:t>
      </w:r>
      <w:r w:rsidRPr="00031687">
        <w:rPr>
          <w:rFonts w:ascii="Times New Roman" w:eastAsia="Aptos" w:hAnsi="Times New Roman"/>
          <w:snapToGrid/>
        </w:rPr>
        <w:t xml:space="preserve"> </w:t>
      </w:r>
      <w:r w:rsidR="00130589">
        <w:rPr>
          <w:rFonts w:ascii="Times New Roman" w:eastAsia="Aptos" w:hAnsi="Times New Roman"/>
          <w:snapToGrid/>
        </w:rPr>
        <w:t>f</w:t>
      </w:r>
      <w:r w:rsidRPr="00031687">
        <w:rPr>
          <w:rFonts w:ascii="Times New Roman" w:eastAsia="Aptos" w:hAnsi="Times New Roman"/>
          <w:snapToGrid/>
        </w:rPr>
        <w:t xml:space="preserve">our times a year (after the closure of each quarter) with information they maintain on their organization, staff, and program activities. </w:t>
      </w:r>
      <w:r>
        <w:rPr>
          <w:rFonts w:ascii="Times New Roman" w:eastAsia="Aptos" w:hAnsi="Times New Roman"/>
          <w:snapToGrid/>
        </w:rPr>
        <w:t xml:space="preserve"> </w:t>
      </w:r>
      <w:r w:rsidRPr="00031687">
        <w:rPr>
          <w:rFonts w:ascii="Times New Roman" w:eastAsia="Aptos" w:hAnsi="Times New Roman"/>
          <w:snapToGrid/>
        </w:rPr>
        <w:t xml:space="preserve">SSA will use the information from </w:t>
      </w:r>
      <w:r w:rsidR="00EE49EF">
        <w:rPr>
          <w:rFonts w:ascii="Times New Roman" w:eastAsia="Aptos" w:hAnsi="Times New Roman"/>
          <w:snapToGrid/>
        </w:rPr>
        <w:t>F</w:t>
      </w:r>
      <w:r w:rsidRPr="00031687">
        <w:rPr>
          <w:rFonts w:ascii="Times New Roman" w:eastAsia="Aptos" w:hAnsi="Times New Roman"/>
          <w:snapToGrid/>
        </w:rPr>
        <w:t xml:space="preserve">orm SSA-451 to manage the WIPA program, with particular emphasis on program administration, training needs, and program performance. </w:t>
      </w:r>
      <w:r>
        <w:rPr>
          <w:rFonts w:ascii="Times New Roman" w:eastAsia="Aptos" w:hAnsi="Times New Roman"/>
          <w:snapToGrid/>
        </w:rPr>
        <w:t xml:space="preserve"> </w:t>
      </w:r>
    </w:p>
    <w:p w:rsidR="00AB236A" w:rsidP="00130589" w14:paraId="576C9A4E" w14:textId="77777777">
      <w:pPr>
        <w:pStyle w:val="ListParagraph"/>
        <w:widowControl/>
        <w:rPr>
          <w:rFonts w:ascii="Times New Roman" w:hAnsi="Times New Roman"/>
          <w:color w:val="000000"/>
        </w:rPr>
      </w:pPr>
    </w:p>
    <w:p w:rsidR="00EE49EF" w:rsidP="00130589" w14:paraId="59125874" w14:textId="77777777">
      <w:pPr>
        <w:pStyle w:val="ListParagraph"/>
        <w:rPr>
          <w:rFonts w:ascii="Times New Roman" w:hAnsi="Times New Roman"/>
        </w:rPr>
      </w:pPr>
      <w:r w:rsidRPr="00132CBE">
        <w:rPr>
          <w:rFonts w:ascii="Times New Roman" w:hAnsi="Times New Roman"/>
        </w:rPr>
        <w:t xml:space="preserve">SSA has not identified any psychological costs for SSI recipients and SSDI beneficiaries associated with providing information to WIPA providers that is collected on </w:t>
      </w:r>
      <w:r>
        <w:rPr>
          <w:rFonts w:ascii="Times New Roman" w:hAnsi="Times New Roman"/>
        </w:rPr>
        <w:t>F</w:t>
      </w:r>
      <w:r w:rsidRPr="00132CBE">
        <w:rPr>
          <w:rFonts w:ascii="Times New Roman" w:hAnsi="Times New Roman"/>
        </w:rPr>
        <w:t>orm</w:t>
      </w:r>
      <w:r>
        <w:rPr>
          <w:rFonts w:ascii="Times New Roman" w:hAnsi="Times New Roman"/>
        </w:rPr>
        <w:t>s</w:t>
      </w:r>
      <w:r w:rsidRPr="00132CBE">
        <w:rPr>
          <w:rFonts w:ascii="Times New Roman" w:hAnsi="Times New Roman"/>
        </w:rPr>
        <w:t xml:space="preserve"> SSA-4565, </w:t>
      </w:r>
      <w:r>
        <w:rPr>
          <w:rFonts w:ascii="Times New Roman" w:hAnsi="Times New Roman"/>
        </w:rPr>
        <w:t>S</w:t>
      </w:r>
      <w:r w:rsidRPr="00132CBE">
        <w:rPr>
          <w:rFonts w:ascii="Times New Roman" w:hAnsi="Times New Roman"/>
        </w:rPr>
        <w:t>SA-4566, or the WIPA STAR system</w:t>
      </w:r>
      <w:r>
        <w:rPr>
          <w:rFonts w:ascii="Times New Roman" w:hAnsi="Times New Roman"/>
        </w:rPr>
        <w:t>, as the SSDI and SSI recipients complete these forms with the CWICs who collect the information</w:t>
      </w:r>
      <w:r w:rsidRPr="00132CBE" w:rsidR="00EC369E">
        <w:rPr>
          <w:rFonts w:ascii="Times New Roman" w:hAnsi="Times New Roman"/>
        </w:rPr>
        <w:t xml:space="preserve">.  </w:t>
      </w:r>
      <w:r w:rsidRPr="00132CBE">
        <w:rPr>
          <w:rFonts w:ascii="Times New Roman" w:hAnsi="Times New Roman"/>
        </w:rPr>
        <w:t>Completion of these data collection instruments is voluntary from SSI recipients and SSDI beneficiaries who choose to receive WIPA services</w:t>
      </w:r>
      <w:r w:rsidRPr="00132CBE" w:rsidR="00EC369E">
        <w:rPr>
          <w:rFonts w:ascii="Times New Roman" w:hAnsi="Times New Roman"/>
        </w:rPr>
        <w:t xml:space="preserve">.  </w:t>
      </w:r>
      <w:r w:rsidRPr="00132CBE">
        <w:rPr>
          <w:rFonts w:ascii="Times New Roman" w:hAnsi="Times New Roman"/>
        </w:rPr>
        <w:t>The information is primarily collected over the phone, with the possibility of some data collected in person.</w:t>
      </w:r>
      <w:r>
        <w:rPr>
          <w:rFonts w:ascii="Times New Roman" w:hAnsi="Times New Roman"/>
        </w:rPr>
        <w:t xml:space="preserve">  </w:t>
      </w:r>
      <w:r w:rsidRPr="00EE49EF">
        <w:rPr>
          <w:rFonts w:ascii="Times New Roman" w:hAnsi="Times New Roman"/>
        </w:rPr>
        <w:t>SSI recipients and SSDI beneficiaries do not complete the form SSA-451</w:t>
      </w:r>
      <w:r w:rsidRPr="00EE49EF" w:rsidR="00EC369E">
        <w:rPr>
          <w:rFonts w:ascii="Times New Roman" w:hAnsi="Times New Roman"/>
        </w:rPr>
        <w:t xml:space="preserve">.  </w:t>
      </w:r>
    </w:p>
    <w:p w:rsidR="00EE49EF" w:rsidP="00130589" w14:paraId="16967B9B" w14:textId="77777777">
      <w:pPr>
        <w:pStyle w:val="ListParagraph"/>
        <w:rPr>
          <w:rFonts w:ascii="Times New Roman" w:hAnsi="Times New Roman"/>
        </w:rPr>
      </w:pPr>
    </w:p>
    <w:p w:rsidR="00031687" w:rsidRPr="00EE49EF" w:rsidP="00130589" w14:paraId="15C81339" w14:textId="42AD6570">
      <w:pPr>
        <w:pStyle w:val="ListParagraph"/>
        <w:rPr>
          <w:rFonts w:ascii="Times New Roman" w:hAnsi="Times New Roman"/>
        </w:rPr>
      </w:pPr>
      <w:r w:rsidRPr="00EE49EF">
        <w:rPr>
          <w:rFonts w:ascii="Times New Roman" w:hAnsi="Times New Roman"/>
        </w:rPr>
        <w:t xml:space="preserve">SSA has not identified any psychological costs for WIPA providers associated with completing </w:t>
      </w:r>
      <w:r w:rsidR="00EE49EF">
        <w:rPr>
          <w:rFonts w:ascii="Times New Roman" w:hAnsi="Times New Roman"/>
        </w:rPr>
        <w:t>the information on Forms SSA-4565, SSA-4566, SSA-451, or through the WIPA Star system.  WIPA providers and CWICs consider these forms as part of their routine</w:t>
      </w:r>
      <w:r w:rsidRPr="00EE49EF">
        <w:rPr>
          <w:rFonts w:ascii="Times New Roman" w:hAnsi="Times New Roman"/>
        </w:rPr>
        <w:t xml:space="preserve">. </w:t>
      </w:r>
    </w:p>
    <w:p w:rsidR="00031687" w:rsidP="00130589" w14:paraId="3796325F" w14:textId="77777777">
      <w:pPr>
        <w:pStyle w:val="ListParagraph"/>
      </w:pPr>
    </w:p>
    <w:p w:rsidR="00A827A0" w:rsidP="00130589" w14:paraId="6C5AD5A6" w14:textId="559D5A59">
      <w:pPr>
        <w:ind w:left="720"/>
        <w:rPr>
          <w:rFonts w:ascii="Times New Roman" w:eastAsia="Aptos" w:hAnsi="Times New Roman"/>
          <w:snapToGrid/>
        </w:rPr>
      </w:pPr>
      <w:r>
        <w:rPr>
          <w:rFonts w:ascii="Times New Roman" w:hAnsi="Times New Roman"/>
          <w:bCs/>
        </w:rPr>
        <w:t>The r</w:t>
      </w:r>
      <w:r w:rsidRPr="0072354F">
        <w:rPr>
          <w:rFonts w:ascii="Times New Roman" w:hAnsi="Times New Roman"/>
          <w:bCs/>
        </w:rPr>
        <w:t>espondents ar</w:t>
      </w:r>
      <w:r w:rsidR="00031687">
        <w:rPr>
          <w:rFonts w:ascii="Times New Roman" w:hAnsi="Times New Roman"/>
          <w:bCs/>
        </w:rPr>
        <w:t xml:space="preserve">e SSDI beneficiaries, SSI recipients, community project sites, and </w:t>
      </w:r>
      <w:r w:rsidR="00031687">
        <w:rPr>
          <w:rFonts w:ascii="Times New Roman" w:eastAsia="Aptos" w:hAnsi="Times New Roman"/>
          <w:snapToGrid/>
        </w:rPr>
        <w:t>c</w:t>
      </w:r>
      <w:r w:rsidRPr="00031687" w:rsidR="00031687">
        <w:rPr>
          <w:rFonts w:ascii="Times New Roman" w:eastAsia="Aptos" w:hAnsi="Times New Roman"/>
          <w:snapToGrid/>
        </w:rPr>
        <w:t xml:space="preserve">ommunity </w:t>
      </w:r>
      <w:r w:rsidR="00031687">
        <w:rPr>
          <w:rFonts w:ascii="Times New Roman" w:eastAsia="Aptos" w:hAnsi="Times New Roman"/>
          <w:snapToGrid/>
        </w:rPr>
        <w:t>w</w:t>
      </w:r>
      <w:r w:rsidRPr="00031687" w:rsidR="00031687">
        <w:rPr>
          <w:rFonts w:ascii="Times New Roman" w:eastAsia="Aptos" w:hAnsi="Times New Roman"/>
          <w:snapToGrid/>
        </w:rPr>
        <w:t xml:space="preserve">ork </w:t>
      </w:r>
      <w:r w:rsidR="00031687">
        <w:rPr>
          <w:rFonts w:ascii="Times New Roman" w:eastAsia="Aptos" w:hAnsi="Times New Roman"/>
          <w:snapToGrid/>
        </w:rPr>
        <w:t>i</w:t>
      </w:r>
      <w:r w:rsidRPr="00031687" w:rsidR="00031687">
        <w:rPr>
          <w:rFonts w:ascii="Times New Roman" w:eastAsia="Aptos" w:hAnsi="Times New Roman"/>
          <w:snapToGrid/>
        </w:rPr>
        <w:t xml:space="preserve">ncentives </w:t>
      </w:r>
      <w:r w:rsidR="001F597C">
        <w:rPr>
          <w:rFonts w:ascii="Times New Roman" w:eastAsia="Aptos" w:hAnsi="Times New Roman"/>
          <w:snapToGrid/>
        </w:rPr>
        <w:t>c</w:t>
      </w:r>
      <w:r w:rsidRPr="00031687" w:rsidR="001F597C">
        <w:rPr>
          <w:rFonts w:ascii="Times New Roman" w:eastAsia="Aptos" w:hAnsi="Times New Roman"/>
          <w:snapToGrid/>
        </w:rPr>
        <w:t>oordinators.</w:t>
      </w:r>
    </w:p>
    <w:p w:rsidR="003F3B75" w:rsidRPr="00753D00" w:rsidP="00130589" w14:paraId="2B8E8378" w14:textId="77777777">
      <w:pPr>
        <w:ind w:left="720"/>
        <w:rPr>
          <w:rFonts w:ascii="Times New Roman" w:hAnsi="Times New Roman"/>
        </w:rPr>
      </w:pPr>
    </w:p>
    <w:p w:rsidR="0036696D" w:rsidRPr="008C1254" w:rsidP="00130589" w14:paraId="238157BD" w14:textId="77777777">
      <w:pPr>
        <w:pStyle w:val="ListParagraph"/>
        <w:numPr>
          <w:ilvl w:val="0"/>
          <w:numId w:val="2"/>
        </w:numPr>
        <w:rPr>
          <w:rFonts w:ascii="Times New Roman" w:hAnsi="Times New Roman"/>
        </w:rPr>
      </w:pPr>
      <w:r w:rsidRPr="008C1254">
        <w:rPr>
          <w:rFonts w:ascii="Times New Roman" w:hAnsi="Times New Roman"/>
          <w:b/>
        </w:rPr>
        <w:t>Use of Information Technology to Collect the Information</w:t>
      </w:r>
    </w:p>
    <w:p w:rsidR="003F3B75" w:rsidP="00130589" w14:paraId="2FD56CA3" w14:textId="77777777">
      <w:pPr>
        <w:ind w:left="720"/>
        <w:rPr>
          <w:rFonts w:ascii="Times New Roman" w:hAnsi="Times New Roman"/>
          <w:b/>
          <w:bCs/>
          <w:snapToGrid/>
          <w:spacing w:val="15"/>
          <w:u w:val="single"/>
        </w:rPr>
      </w:pPr>
      <w:bookmarkStart w:id="0" w:name="_Hlk101939919"/>
    </w:p>
    <w:p w:rsidR="002441D9" w:rsidRPr="002441D9" w:rsidP="00130589" w14:paraId="4E4F5B9F" w14:textId="15566E62">
      <w:pPr>
        <w:ind w:left="720"/>
        <w:rPr>
          <w:rFonts w:ascii="Times New Roman" w:hAnsi="Times New Roman"/>
          <w:b/>
          <w:bCs/>
        </w:rPr>
      </w:pPr>
      <w:r w:rsidRPr="002441D9">
        <w:rPr>
          <w:rFonts w:ascii="Times New Roman" w:hAnsi="Times New Roman"/>
          <w:b/>
          <w:bCs/>
          <w:snapToGrid/>
          <w:spacing w:val="15"/>
          <w:u w:val="single"/>
        </w:rPr>
        <w:t>Form SSA-4565</w:t>
      </w:r>
    </w:p>
    <w:p w:rsidR="002441D9" w:rsidP="00130589" w14:paraId="557AB422" w14:textId="2F5B97B6">
      <w:pPr>
        <w:widowControl/>
        <w:ind w:left="720"/>
        <w:rPr>
          <w:rFonts w:ascii="Times New Roman" w:eastAsia="Aptos" w:hAnsi="Times New Roman"/>
          <w:snapToGrid/>
        </w:rPr>
      </w:pPr>
      <w:r w:rsidRPr="002441D9">
        <w:rPr>
          <w:rFonts w:ascii="Times New Roman" w:eastAsia="Aptos" w:hAnsi="Times New Roman"/>
          <w:snapToGrid/>
        </w:rPr>
        <w:t xml:space="preserve">The Ticket to Work Help Line agents collect fields 1-20 information from respondents over the phone, </w:t>
      </w:r>
      <w:r w:rsidR="00EE49EF">
        <w:rPr>
          <w:rFonts w:ascii="Times New Roman" w:eastAsia="Aptos" w:hAnsi="Times New Roman"/>
          <w:snapToGrid/>
        </w:rPr>
        <w:t xml:space="preserve">and CWICs record </w:t>
      </w:r>
      <w:r w:rsidRPr="002441D9">
        <w:rPr>
          <w:rFonts w:ascii="Times New Roman" w:eastAsia="Aptos" w:hAnsi="Times New Roman"/>
          <w:snapToGrid/>
        </w:rPr>
        <w:t xml:space="preserve">this information </w:t>
      </w:r>
      <w:r w:rsidRPr="002441D9">
        <w:rPr>
          <w:rFonts w:ascii="Times New Roman" w:eastAsia="Aptos" w:hAnsi="Times New Roman"/>
          <w:snapToGrid/>
        </w:rPr>
        <w:t>on the fillable form SSA-4565 and transmitted securely to the WIPA provider</w:t>
      </w:r>
      <w:r w:rsidRPr="002441D9" w:rsidR="00EC369E">
        <w:rPr>
          <w:rFonts w:ascii="Times New Roman" w:eastAsia="Aptos" w:hAnsi="Times New Roman"/>
          <w:snapToGrid/>
        </w:rPr>
        <w:t xml:space="preserve">.  </w:t>
      </w:r>
      <w:r w:rsidRPr="002441D9">
        <w:rPr>
          <w:rFonts w:ascii="Times New Roman" w:eastAsia="Aptos" w:hAnsi="Times New Roman"/>
          <w:snapToGrid/>
        </w:rPr>
        <w:t xml:space="preserve">WIPA provider staff then enter the information collected by Help Line agents (1-20) and the remaining fields (21-63) directly into the WIPA STAR system using information </w:t>
      </w:r>
      <w:r w:rsidR="00EE49EF">
        <w:rPr>
          <w:rFonts w:ascii="Times New Roman" w:eastAsia="Aptos" w:hAnsi="Times New Roman"/>
          <w:snapToGrid/>
        </w:rPr>
        <w:t xml:space="preserve">the beneficiary </w:t>
      </w:r>
      <w:r w:rsidRPr="002441D9">
        <w:rPr>
          <w:rFonts w:ascii="Times New Roman" w:eastAsia="Aptos" w:hAnsi="Times New Roman"/>
          <w:snapToGrid/>
        </w:rPr>
        <w:t>provided</w:t>
      </w:r>
      <w:r w:rsidRPr="002441D9" w:rsidR="00EC369E">
        <w:rPr>
          <w:rFonts w:ascii="Times New Roman" w:eastAsia="Aptos" w:hAnsi="Times New Roman"/>
          <w:snapToGrid/>
        </w:rPr>
        <w:t xml:space="preserve">.  </w:t>
      </w:r>
      <w:r w:rsidRPr="002441D9">
        <w:rPr>
          <w:rFonts w:ascii="Times New Roman" w:eastAsia="Aptos" w:hAnsi="Times New Roman"/>
          <w:snapToGrid/>
        </w:rPr>
        <w:t xml:space="preserve">In cases where beneficiaries contact the WIPA provider directly, </w:t>
      </w:r>
      <w:r w:rsidR="00EE49EF">
        <w:rPr>
          <w:rFonts w:ascii="Times New Roman" w:eastAsia="Aptos" w:hAnsi="Times New Roman"/>
          <w:snapToGrid/>
        </w:rPr>
        <w:t>we expect CWIC staff</w:t>
      </w:r>
      <w:r w:rsidRPr="002441D9">
        <w:rPr>
          <w:rFonts w:ascii="Times New Roman" w:eastAsia="Aptos" w:hAnsi="Times New Roman"/>
          <w:snapToGrid/>
        </w:rPr>
        <w:t xml:space="preserve"> to enter all required information (fields 1-63) into the WIPA STAR system</w:t>
      </w:r>
      <w:r w:rsidRPr="002441D9" w:rsidR="00EC369E">
        <w:rPr>
          <w:rFonts w:ascii="Times New Roman" w:eastAsia="Aptos" w:hAnsi="Times New Roman"/>
          <w:snapToGrid/>
        </w:rPr>
        <w:t xml:space="preserve">.  </w:t>
      </w:r>
      <w:r w:rsidRPr="002441D9">
        <w:rPr>
          <w:rFonts w:ascii="Times New Roman" w:eastAsia="Aptos" w:hAnsi="Times New Roman"/>
          <w:snapToGrid/>
        </w:rPr>
        <w:t xml:space="preserve">The fillable SSA-4565 form is only used by Help Line agents for initial data collection or by WIPA providers when </w:t>
      </w:r>
      <w:r w:rsidR="00EE49EF">
        <w:rPr>
          <w:rFonts w:ascii="Times New Roman" w:eastAsia="Aptos" w:hAnsi="Times New Roman"/>
          <w:snapToGrid/>
        </w:rPr>
        <w:t>I</w:t>
      </w:r>
      <w:r w:rsidRPr="002441D9">
        <w:rPr>
          <w:rFonts w:ascii="Times New Roman" w:eastAsia="Aptos" w:hAnsi="Times New Roman"/>
          <w:snapToGrid/>
        </w:rPr>
        <w:t xml:space="preserve">nternet access is unavailable, with the expectation that </w:t>
      </w:r>
      <w:r w:rsidR="00EE49EF">
        <w:rPr>
          <w:rFonts w:ascii="Times New Roman" w:eastAsia="Aptos" w:hAnsi="Times New Roman"/>
          <w:snapToGrid/>
        </w:rPr>
        <w:t xml:space="preserve">they will enter </w:t>
      </w:r>
      <w:r w:rsidRPr="002441D9">
        <w:rPr>
          <w:rFonts w:ascii="Times New Roman" w:eastAsia="Aptos" w:hAnsi="Times New Roman"/>
          <w:snapToGrid/>
        </w:rPr>
        <w:t xml:space="preserve">all information </w:t>
      </w:r>
      <w:r w:rsidRPr="002441D9">
        <w:rPr>
          <w:rFonts w:ascii="Times New Roman" w:eastAsia="Aptos" w:hAnsi="Times New Roman"/>
          <w:snapToGrid/>
        </w:rPr>
        <w:t>into the WIPA STAR system as soon as possible.</w:t>
      </w:r>
    </w:p>
    <w:p w:rsidR="00EC369E" w:rsidRPr="002441D9" w:rsidP="00130589" w14:paraId="4A5438EC" w14:textId="77777777">
      <w:pPr>
        <w:widowControl/>
        <w:ind w:left="720"/>
        <w:rPr>
          <w:rFonts w:ascii="Times New Roman" w:eastAsia="Aptos" w:hAnsi="Times New Roman"/>
          <w:snapToGrid/>
        </w:rPr>
      </w:pPr>
    </w:p>
    <w:p w:rsidR="002441D9" w:rsidRPr="002441D9" w:rsidP="00130589" w14:paraId="5F5D603B" w14:textId="77777777">
      <w:pPr>
        <w:widowControl/>
        <w:numPr>
          <w:ilvl w:val="1"/>
          <w:numId w:val="0"/>
        </w:numPr>
        <w:ind w:left="720"/>
        <w:contextualSpacing/>
        <w:rPr>
          <w:rFonts w:ascii="Times New Roman" w:hAnsi="Times New Roman"/>
          <w:b/>
          <w:bCs/>
          <w:snapToGrid/>
          <w:spacing w:val="15"/>
          <w:u w:val="single"/>
        </w:rPr>
      </w:pPr>
      <w:r w:rsidRPr="002441D9">
        <w:rPr>
          <w:rFonts w:ascii="Times New Roman" w:hAnsi="Times New Roman"/>
          <w:b/>
          <w:bCs/>
          <w:snapToGrid/>
          <w:spacing w:val="15"/>
          <w:u w:val="single"/>
        </w:rPr>
        <w:t>Form SSA-4566</w:t>
      </w:r>
    </w:p>
    <w:p w:rsidR="001F597C" w:rsidP="00130589" w14:paraId="5DE328EA" w14:textId="58CA8E19">
      <w:pPr>
        <w:widowControl/>
        <w:ind w:left="720"/>
        <w:rPr>
          <w:rFonts w:ascii="Times New Roman" w:eastAsia="Aptos" w:hAnsi="Times New Roman"/>
          <w:snapToGrid/>
        </w:rPr>
      </w:pPr>
      <w:r>
        <w:rPr>
          <w:rFonts w:ascii="Times New Roman" w:eastAsia="Aptos" w:hAnsi="Times New Roman"/>
          <w:snapToGrid/>
        </w:rPr>
        <w:t xml:space="preserve">SSA expects </w:t>
      </w:r>
      <w:r w:rsidRPr="002441D9" w:rsidR="002441D9">
        <w:rPr>
          <w:rFonts w:ascii="Times New Roman" w:eastAsia="Aptos" w:hAnsi="Times New Roman"/>
          <w:snapToGrid/>
        </w:rPr>
        <w:t>WIPA providers to document their interactions</w:t>
      </w:r>
      <w:r>
        <w:rPr>
          <w:rFonts w:ascii="Times New Roman" w:eastAsia="Aptos" w:hAnsi="Times New Roman"/>
          <w:snapToGrid/>
        </w:rPr>
        <w:t xml:space="preserve"> (via phone, in person or email)</w:t>
      </w:r>
      <w:r w:rsidRPr="002441D9" w:rsidR="002441D9">
        <w:rPr>
          <w:rFonts w:ascii="Times New Roman" w:eastAsia="Aptos" w:hAnsi="Times New Roman"/>
          <w:snapToGrid/>
        </w:rPr>
        <w:t xml:space="preserve"> with beneficiaries or third parties associated with a beneficiary as case notes directly in the WIPA STAR system.</w:t>
      </w:r>
      <w:r>
        <w:rPr>
          <w:rFonts w:ascii="Times New Roman" w:eastAsia="Aptos" w:hAnsi="Times New Roman"/>
          <w:snapToGrid/>
        </w:rPr>
        <w:t xml:space="preserve">  </w:t>
      </w:r>
      <w:r w:rsidRPr="002441D9" w:rsidR="002441D9">
        <w:rPr>
          <w:rFonts w:ascii="Times New Roman" w:eastAsia="Aptos" w:hAnsi="Times New Roman"/>
          <w:snapToGrid/>
        </w:rPr>
        <w:t>While</w:t>
      </w:r>
      <w:r>
        <w:rPr>
          <w:rFonts w:ascii="Times New Roman" w:eastAsia="Aptos" w:hAnsi="Times New Roman"/>
          <w:snapToGrid/>
        </w:rPr>
        <w:t xml:space="preserve"> W</w:t>
      </w:r>
      <w:r w:rsidR="00EE49EF">
        <w:rPr>
          <w:rFonts w:ascii="Times New Roman" w:eastAsia="Aptos" w:hAnsi="Times New Roman"/>
          <w:snapToGrid/>
        </w:rPr>
        <w:t>IPA</w:t>
      </w:r>
      <w:r>
        <w:rPr>
          <w:rFonts w:ascii="Times New Roman" w:eastAsia="Aptos" w:hAnsi="Times New Roman"/>
          <w:snapToGrid/>
        </w:rPr>
        <w:t xml:space="preserve"> </w:t>
      </w:r>
      <w:r w:rsidR="001B18B7">
        <w:rPr>
          <w:rFonts w:ascii="Times New Roman" w:eastAsia="Aptos" w:hAnsi="Times New Roman"/>
          <w:snapToGrid/>
        </w:rPr>
        <w:t>providers</w:t>
      </w:r>
      <w:r>
        <w:rPr>
          <w:rFonts w:ascii="Times New Roman" w:eastAsia="Aptos" w:hAnsi="Times New Roman"/>
          <w:snapToGrid/>
        </w:rPr>
        <w:t xml:space="preserve"> can complete the paper F</w:t>
      </w:r>
      <w:r w:rsidRPr="002441D9" w:rsidR="002441D9">
        <w:rPr>
          <w:rFonts w:ascii="Times New Roman" w:eastAsia="Aptos" w:hAnsi="Times New Roman"/>
          <w:snapToGrid/>
        </w:rPr>
        <w:t xml:space="preserve">orm SSA-4566 to record these interactions when </w:t>
      </w:r>
      <w:r w:rsidR="00EE49EF">
        <w:rPr>
          <w:rFonts w:ascii="Times New Roman" w:eastAsia="Aptos" w:hAnsi="Times New Roman"/>
          <w:snapToGrid/>
        </w:rPr>
        <w:t>I</w:t>
      </w:r>
      <w:r w:rsidRPr="002441D9" w:rsidR="002441D9">
        <w:rPr>
          <w:rFonts w:ascii="Times New Roman" w:eastAsia="Aptos" w:hAnsi="Times New Roman"/>
          <w:snapToGrid/>
        </w:rPr>
        <w:t xml:space="preserve">nternet access is unavailable, </w:t>
      </w:r>
      <w:r>
        <w:rPr>
          <w:rFonts w:ascii="Times New Roman" w:eastAsia="Aptos" w:hAnsi="Times New Roman"/>
          <w:snapToGrid/>
        </w:rPr>
        <w:t xml:space="preserve">the </w:t>
      </w:r>
      <w:r w:rsidR="001B18B7">
        <w:rPr>
          <w:rFonts w:ascii="Times New Roman" w:eastAsia="Aptos" w:hAnsi="Times New Roman"/>
          <w:snapToGrid/>
        </w:rPr>
        <w:t>expectation</w:t>
      </w:r>
      <w:r>
        <w:rPr>
          <w:rFonts w:ascii="Times New Roman" w:eastAsia="Aptos" w:hAnsi="Times New Roman"/>
          <w:snapToGrid/>
        </w:rPr>
        <w:t xml:space="preserve"> is that 100% of </w:t>
      </w:r>
      <w:r w:rsidR="001B18B7">
        <w:rPr>
          <w:rFonts w:ascii="Times New Roman" w:eastAsia="Aptos" w:hAnsi="Times New Roman"/>
          <w:snapToGrid/>
        </w:rPr>
        <w:t>respondents</w:t>
      </w:r>
      <w:r>
        <w:rPr>
          <w:rFonts w:ascii="Times New Roman" w:eastAsia="Aptos" w:hAnsi="Times New Roman"/>
          <w:snapToGrid/>
        </w:rPr>
        <w:t xml:space="preserve"> will enter all case notes collected on Form SS</w:t>
      </w:r>
      <w:r w:rsidR="00EE49EF">
        <w:rPr>
          <w:rFonts w:ascii="Times New Roman" w:eastAsia="Aptos" w:hAnsi="Times New Roman"/>
          <w:snapToGrid/>
        </w:rPr>
        <w:t>A</w:t>
      </w:r>
      <w:r w:rsidR="00EE49EF">
        <w:rPr>
          <w:rFonts w:ascii="Times New Roman" w:eastAsia="Aptos" w:hAnsi="Times New Roman"/>
          <w:snapToGrid/>
        </w:rPr>
        <w:noBreakHyphen/>
      </w:r>
      <w:r>
        <w:rPr>
          <w:rFonts w:ascii="Times New Roman" w:eastAsia="Aptos" w:hAnsi="Times New Roman"/>
          <w:snapToGrid/>
        </w:rPr>
        <w:t>4566 directly in</w:t>
      </w:r>
      <w:r w:rsidR="00EE49EF">
        <w:rPr>
          <w:rFonts w:ascii="Times New Roman" w:eastAsia="Aptos" w:hAnsi="Times New Roman"/>
          <w:snapToGrid/>
        </w:rPr>
        <w:t xml:space="preserve"> the </w:t>
      </w:r>
      <w:r>
        <w:rPr>
          <w:rFonts w:ascii="Times New Roman" w:eastAsia="Aptos" w:hAnsi="Times New Roman"/>
          <w:snapToGrid/>
        </w:rPr>
        <w:t xml:space="preserve">WIPA STAR system.  </w:t>
      </w:r>
    </w:p>
    <w:p w:rsidR="001B18B7" w:rsidP="00130589" w14:paraId="71B655F3" w14:textId="77777777">
      <w:pPr>
        <w:widowControl/>
        <w:numPr>
          <w:ilvl w:val="1"/>
          <w:numId w:val="0"/>
        </w:numPr>
        <w:ind w:left="720"/>
        <w:contextualSpacing/>
        <w:rPr>
          <w:rFonts w:ascii="Times New Roman" w:hAnsi="Times New Roman"/>
          <w:b/>
          <w:bCs/>
          <w:snapToGrid/>
          <w:spacing w:val="15"/>
          <w:u w:val="single"/>
        </w:rPr>
      </w:pPr>
    </w:p>
    <w:p w:rsidR="002441D9" w:rsidRPr="002441D9" w:rsidP="00130589" w14:paraId="1B29D3B3" w14:textId="5C061DE9">
      <w:pPr>
        <w:widowControl/>
        <w:numPr>
          <w:ilvl w:val="1"/>
          <w:numId w:val="0"/>
        </w:numPr>
        <w:ind w:left="720"/>
        <w:contextualSpacing/>
        <w:rPr>
          <w:rFonts w:ascii="Times New Roman" w:hAnsi="Times New Roman"/>
          <w:b/>
          <w:bCs/>
          <w:snapToGrid/>
          <w:spacing w:val="15"/>
          <w:u w:val="single"/>
        </w:rPr>
      </w:pPr>
      <w:r w:rsidRPr="002441D9">
        <w:rPr>
          <w:rFonts w:ascii="Times New Roman" w:hAnsi="Times New Roman"/>
          <w:b/>
          <w:bCs/>
          <w:snapToGrid/>
          <w:spacing w:val="15"/>
          <w:u w:val="single"/>
        </w:rPr>
        <w:t>WIPA STAR System</w:t>
      </w:r>
    </w:p>
    <w:p w:rsidR="003B7FF8" w:rsidP="00130589" w14:paraId="2CFAB517" w14:textId="626C575E">
      <w:pPr>
        <w:tabs>
          <w:tab w:val="num" w:pos="1440"/>
        </w:tabs>
        <w:ind w:left="720"/>
        <w:rPr>
          <w:rFonts w:ascii="Times New Roman" w:hAnsi="Times New Roman"/>
        </w:rPr>
      </w:pPr>
      <w:r w:rsidRPr="002441D9">
        <w:rPr>
          <w:rFonts w:ascii="Times New Roman" w:eastAsia="Aptos" w:hAnsi="Times New Roman"/>
          <w:snapToGrid/>
        </w:rPr>
        <w:t xml:space="preserve">WIPA providers </w:t>
      </w:r>
      <w:r>
        <w:rPr>
          <w:rFonts w:ascii="Times New Roman" w:eastAsia="Aptos" w:hAnsi="Times New Roman"/>
          <w:snapToGrid/>
        </w:rPr>
        <w:t>will use the WIPA ST</w:t>
      </w:r>
      <w:r w:rsidRPr="002441D9">
        <w:rPr>
          <w:rFonts w:ascii="Times New Roman" w:eastAsia="Aptos" w:hAnsi="Times New Roman"/>
          <w:snapToGrid/>
        </w:rPr>
        <w:t xml:space="preserve">AR system, an </w:t>
      </w:r>
      <w:r w:rsidR="00130589">
        <w:rPr>
          <w:rFonts w:ascii="Times New Roman" w:eastAsia="Aptos" w:hAnsi="Times New Roman"/>
          <w:snapToGrid/>
        </w:rPr>
        <w:t>I</w:t>
      </w:r>
      <w:r w:rsidRPr="002441D9">
        <w:rPr>
          <w:rFonts w:ascii="Times New Roman" w:eastAsia="Aptos" w:hAnsi="Times New Roman"/>
          <w:snapToGrid/>
        </w:rPr>
        <w:t xml:space="preserve">nternet-based platform, to record all information collected on </w:t>
      </w:r>
      <w:r w:rsidR="00130589">
        <w:rPr>
          <w:rFonts w:ascii="Times New Roman" w:eastAsia="Aptos" w:hAnsi="Times New Roman"/>
          <w:snapToGrid/>
        </w:rPr>
        <w:t>F</w:t>
      </w:r>
      <w:r w:rsidRPr="002441D9">
        <w:rPr>
          <w:rFonts w:ascii="Times New Roman" w:eastAsia="Aptos" w:hAnsi="Times New Roman"/>
          <w:snapToGrid/>
        </w:rPr>
        <w:t>orms SSA-4565 and SSA-4566, as well as any additional data necessary to provide services to SSI recipients and SSDI beneficiaries</w:t>
      </w:r>
      <w:r w:rsidRPr="002441D9" w:rsidR="00EC369E">
        <w:rPr>
          <w:rFonts w:ascii="Times New Roman" w:eastAsia="Aptos" w:hAnsi="Times New Roman"/>
          <w:snapToGrid/>
        </w:rPr>
        <w:t xml:space="preserve">.  </w:t>
      </w:r>
      <w:r w:rsidRPr="002441D9">
        <w:rPr>
          <w:rFonts w:ascii="Times New Roman" w:eastAsia="Aptos" w:hAnsi="Times New Roman"/>
          <w:snapToGrid/>
        </w:rPr>
        <w:t xml:space="preserve">The expectation is that all WIPA providers will consistently use the WIPA STAR system for data entry and case management. </w:t>
      </w:r>
      <w:r w:rsidR="001F597C">
        <w:rPr>
          <w:rFonts w:ascii="Times New Roman" w:eastAsia="Aptos" w:hAnsi="Times New Roman"/>
          <w:snapToGrid/>
        </w:rPr>
        <w:t xml:space="preserve"> </w:t>
      </w:r>
      <w:r w:rsidRPr="002441D9">
        <w:rPr>
          <w:rFonts w:ascii="Times New Roman" w:eastAsia="Aptos" w:hAnsi="Times New Roman"/>
          <w:snapToGrid/>
        </w:rPr>
        <w:t xml:space="preserve">Leveraging this technology enables SSA to more effectively measure </w:t>
      </w:r>
      <w:r w:rsidRPr="002441D9" w:rsidR="001F597C">
        <w:rPr>
          <w:rFonts w:ascii="Times New Roman" w:eastAsia="Aptos" w:hAnsi="Times New Roman"/>
          <w:snapToGrid/>
        </w:rPr>
        <w:t>provider’s</w:t>
      </w:r>
      <w:r w:rsidRPr="002441D9">
        <w:rPr>
          <w:rFonts w:ascii="Times New Roman" w:eastAsia="Aptos" w:hAnsi="Times New Roman"/>
          <w:snapToGrid/>
        </w:rPr>
        <w:t xml:space="preserve"> progress and monitor overall performance, ensuring accurate, timely, and comprehensive data collection and reporting</w:t>
      </w:r>
      <w:r w:rsidR="00CD27FC">
        <w:rPr>
          <w:rFonts w:ascii="Times New Roman" w:eastAsia="Aptos" w:hAnsi="Times New Roman"/>
          <w:snapToGrid/>
        </w:rPr>
        <w:t xml:space="preserve">.  </w:t>
      </w:r>
      <w:r w:rsidRPr="00EB617D">
        <w:rPr>
          <w:rFonts w:ascii="Times New Roman" w:hAnsi="Times New Roman"/>
        </w:rPr>
        <w:t xml:space="preserve">In accordance with the agency’s Government Paperwork Elimination Act (GPEA) plan, SSA created an Internet, Intranet, and automated version for the Internet Direct Deposit Application.  </w:t>
      </w:r>
    </w:p>
    <w:p w:rsidR="003B7FF8" w:rsidRPr="00EB617D" w:rsidP="00130589" w14:paraId="2901EF13" w14:textId="77777777">
      <w:pPr>
        <w:tabs>
          <w:tab w:val="num" w:pos="1440"/>
        </w:tabs>
        <w:ind w:left="720"/>
        <w:rPr>
          <w:rFonts w:ascii="Times New Roman" w:hAnsi="Times New Roman"/>
        </w:rPr>
      </w:pPr>
      <w:r>
        <w:rPr>
          <w:rFonts w:ascii="Times New Roman" w:hAnsi="Times New Roman"/>
        </w:rPr>
        <w:t xml:space="preserve">We </w:t>
      </w:r>
      <w:r w:rsidRPr="00EB617D">
        <w:rPr>
          <w:rFonts w:ascii="Times New Roman" w:hAnsi="Times New Roman"/>
        </w:rPr>
        <w:t xml:space="preserve">estimate approximately 100% of respondents under this OMB number </w:t>
      </w:r>
      <w:r>
        <w:rPr>
          <w:rFonts w:ascii="Times New Roman" w:hAnsi="Times New Roman"/>
        </w:rPr>
        <w:t xml:space="preserve">will </w:t>
      </w:r>
      <w:r w:rsidRPr="00EB617D">
        <w:rPr>
          <w:rFonts w:ascii="Times New Roman" w:hAnsi="Times New Roman"/>
        </w:rPr>
        <w:t xml:space="preserve">use </w:t>
      </w:r>
      <w:r>
        <w:rPr>
          <w:rFonts w:ascii="Times New Roman" w:hAnsi="Times New Roman"/>
        </w:rPr>
        <w:t>the</w:t>
      </w:r>
      <w:r w:rsidRPr="00EB617D">
        <w:rPr>
          <w:rFonts w:ascii="Times New Roman" w:hAnsi="Times New Roman"/>
        </w:rPr>
        <w:t xml:space="preserve"> electronic version.</w:t>
      </w:r>
    </w:p>
    <w:p w:rsidR="00130589" w:rsidP="00130589" w14:paraId="23A93094" w14:textId="77777777">
      <w:pPr>
        <w:rPr>
          <w:rFonts w:ascii="Times New Roman" w:hAnsi="Times New Roman"/>
        </w:rPr>
      </w:pPr>
    </w:p>
    <w:p w:rsidR="002441D9" w:rsidRPr="002441D9" w:rsidP="00130589" w14:paraId="78061F25" w14:textId="33EA8B16">
      <w:pPr>
        <w:widowControl/>
        <w:ind w:left="720"/>
        <w:rPr>
          <w:rFonts w:ascii="Times New Roman" w:hAnsi="Times New Roman"/>
          <w:snapToGrid/>
          <w:spacing w:val="15"/>
          <w:u w:val="single"/>
        </w:rPr>
      </w:pPr>
      <w:r w:rsidRPr="002441D9">
        <w:rPr>
          <w:rFonts w:ascii="Times New Roman" w:hAnsi="Times New Roman"/>
          <w:b/>
          <w:bCs/>
          <w:snapToGrid/>
          <w:spacing w:val="15"/>
          <w:u w:val="single"/>
        </w:rPr>
        <w:t>Form</w:t>
      </w:r>
      <w:r w:rsidRPr="002441D9">
        <w:rPr>
          <w:rFonts w:ascii="Times New Roman" w:hAnsi="Times New Roman"/>
          <w:b/>
          <w:bCs/>
          <w:snapToGrid/>
          <w:spacing w:val="15"/>
          <w:u w:val="single"/>
        </w:rPr>
        <w:t xml:space="preserve"> SSA-45</w:t>
      </w:r>
      <w:r w:rsidRPr="002441D9">
        <w:rPr>
          <w:rFonts w:ascii="Times New Roman" w:hAnsi="Times New Roman"/>
          <w:snapToGrid/>
          <w:spacing w:val="15"/>
          <w:u w:val="single"/>
        </w:rPr>
        <w:t>1</w:t>
      </w:r>
    </w:p>
    <w:p w:rsidR="00C303B4" w:rsidP="00130589" w14:paraId="45A98067" w14:textId="0FDAD120">
      <w:pPr>
        <w:widowControl/>
        <w:ind w:left="720"/>
        <w:rPr>
          <w:rFonts w:ascii="Times New Roman" w:eastAsia="Aptos" w:hAnsi="Times New Roman"/>
          <w:snapToGrid/>
        </w:rPr>
      </w:pPr>
      <w:r w:rsidRPr="002441D9">
        <w:rPr>
          <w:rFonts w:ascii="Times New Roman" w:eastAsia="Aptos" w:hAnsi="Times New Roman"/>
          <w:snapToGrid/>
        </w:rPr>
        <w:t xml:space="preserve">The WIPA </w:t>
      </w:r>
      <w:r w:rsidR="00130589">
        <w:rPr>
          <w:rFonts w:ascii="Times New Roman" w:eastAsia="Aptos" w:hAnsi="Times New Roman"/>
          <w:snapToGrid/>
        </w:rPr>
        <w:t xml:space="preserve">staff </w:t>
      </w:r>
      <w:r w:rsidRPr="002441D9">
        <w:rPr>
          <w:rFonts w:ascii="Times New Roman" w:eastAsia="Aptos" w:hAnsi="Times New Roman"/>
          <w:snapToGrid/>
        </w:rPr>
        <w:t xml:space="preserve">complete the fillable </w:t>
      </w:r>
      <w:r w:rsidR="00130589">
        <w:rPr>
          <w:rFonts w:ascii="Times New Roman" w:eastAsia="Aptos" w:hAnsi="Times New Roman"/>
          <w:snapToGrid/>
        </w:rPr>
        <w:t>F</w:t>
      </w:r>
      <w:r w:rsidRPr="002441D9">
        <w:rPr>
          <w:rFonts w:ascii="Times New Roman" w:eastAsia="Aptos" w:hAnsi="Times New Roman"/>
          <w:snapToGrid/>
        </w:rPr>
        <w:t>orm SSA-451 with information they maintain on their organization, staff, and program activities</w:t>
      </w:r>
      <w:r w:rsidRPr="002441D9" w:rsidR="00EC369E">
        <w:rPr>
          <w:rFonts w:ascii="Times New Roman" w:eastAsia="Aptos" w:hAnsi="Times New Roman"/>
          <w:snapToGrid/>
        </w:rPr>
        <w:t xml:space="preserve">.  </w:t>
      </w:r>
      <w:r w:rsidRPr="002441D9">
        <w:rPr>
          <w:rFonts w:ascii="Times New Roman" w:eastAsia="Aptos" w:hAnsi="Times New Roman"/>
          <w:snapToGrid/>
        </w:rPr>
        <w:t xml:space="preserve">The WIPA providers will submit the completed form electronically to SSA through GrantSolutions, an </w:t>
      </w:r>
      <w:r w:rsidR="00130589">
        <w:rPr>
          <w:rFonts w:ascii="Times New Roman" w:eastAsia="Aptos" w:hAnsi="Times New Roman"/>
          <w:snapToGrid/>
        </w:rPr>
        <w:t>I</w:t>
      </w:r>
      <w:r w:rsidRPr="002441D9">
        <w:rPr>
          <w:rFonts w:ascii="Times New Roman" w:eastAsia="Aptos" w:hAnsi="Times New Roman"/>
          <w:snapToGrid/>
        </w:rPr>
        <w:t xml:space="preserve">nternet-based solution. </w:t>
      </w:r>
    </w:p>
    <w:p w:rsidR="00130589" w:rsidP="00130589" w14:paraId="082E2ED7" w14:textId="77777777">
      <w:pPr>
        <w:widowControl/>
        <w:ind w:left="720"/>
        <w:rPr>
          <w:rFonts w:ascii="Times New Roman" w:eastAsia="Aptos" w:hAnsi="Times New Roman"/>
          <w:snapToGrid/>
        </w:rPr>
      </w:pPr>
    </w:p>
    <w:p w:rsidR="00130589" w:rsidRPr="002441D9" w:rsidP="00130589" w14:paraId="1CADC765" w14:textId="77777777">
      <w:pPr>
        <w:widowControl/>
        <w:ind w:left="720"/>
        <w:rPr>
          <w:rFonts w:ascii="Times New Roman" w:eastAsia="Aptos" w:hAnsi="Times New Roman"/>
          <w:snapToGrid/>
        </w:rPr>
      </w:pPr>
    </w:p>
    <w:bookmarkEnd w:id="0"/>
    <w:p w:rsidR="000C1D18" w:rsidRPr="008C1254" w:rsidP="00130589" w14:paraId="7C647D3C" w14:textId="77777777">
      <w:pPr>
        <w:pStyle w:val="ListParagraph"/>
        <w:numPr>
          <w:ilvl w:val="0"/>
          <w:numId w:val="2"/>
        </w:numPr>
        <w:rPr>
          <w:rFonts w:ascii="Times New Roman" w:hAnsi="Times New Roman"/>
          <w:b/>
        </w:rPr>
      </w:pPr>
      <w:r w:rsidRPr="008C1254">
        <w:rPr>
          <w:rFonts w:ascii="Times New Roman" w:hAnsi="Times New Roman"/>
          <w:b/>
        </w:rPr>
        <w:t>Why We Cannot Use Duplicate Information</w:t>
      </w:r>
    </w:p>
    <w:p w:rsidR="002441D9" w:rsidRPr="00132CBE" w:rsidP="00130589" w14:paraId="2DE67883" w14:textId="7D43B034">
      <w:pPr>
        <w:pStyle w:val="ListParagraph"/>
        <w:rPr>
          <w:rFonts w:ascii="Times New Roman" w:hAnsi="Times New Roman"/>
        </w:rPr>
      </w:pPr>
      <w:r w:rsidRPr="00132CBE">
        <w:rPr>
          <w:rFonts w:ascii="Times New Roman" w:hAnsi="Times New Roman"/>
        </w:rPr>
        <w:t>The nature of the information collected and the way the information is collected precludes duplication</w:t>
      </w:r>
      <w:r w:rsidRPr="00132CBE" w:rsidR="00EC369E">
        <w:rPr>
          <w:rFonts w:ascii="Times New Roman" w:hAnsi="Times New Roman"/>
        </w:rPr>
        <w:t xml:space="preserve">.  </w:t>
      </w:r>
      <w:r w:rsidRPr="00132CBE">
        <w:rPr>
          <w:rFonts w:ascii="Times New Roman" w:hAnsi="Times New Roman"/>
        </w:rPr>
        <w:t xml:space="preserve">SSA does not use another collection instrument to obtain similar data. </w:t>
      </w:r>
    </w:p>
    <w:p w:rsidR="005041A1" w:rsidP="00130589" w14:paraId="549C94C8" w14:textId="77777777">
      <w:pPr>
        <w:ind w:left="1440"/>
        <w:rPr>
          <w:rFonts w:ascii="Times New Roman" w:hAnsi="Times New Roman"/>
          <w:snapToGrid/>
        </w:rPr>
      </w:pPr>
    </w:p>
    <w:p w:rsidR="00077E0E" w:rsidRPr="002E1132" w:rsidP="00130589" w14:paraId="1604A735" w14:textId="77777777">
      <w:pPr>
        <w:pStyle w:val="ListParagraph"/>
        <w:numPr>
          <w:ilvl w:val="0"/>
          <w:numId w:val="2"/>
        </w:numPr>
        <w:rPr>
          <w:rFonts w:ascii="Times New Roman" w:hAnsi="Times New Roman"/>
        </w:rPr>
      </w:pPr>
      <w:r w:rsidRPr="002E1132">
        <w:rPr>
          <w:rFonts w:ascii="Times New Roman" w:hAnsi="Times New Roman"/>
          <w:b/>
        </w:rPr>
        <w:t>Minimizing Burden on Small Respondents</w:t>
      </w:r>
    </w:p>
    <w:p w:rsidR="00077E0E" w:rsidP="00130589" w14:paraId="4B8F5AF8" w14:textId="77777777">
      <w:pPr>
        <w:ind w:left="720"/>
        <w:rPr>
          <w:rFonts w:ascii="Times New Roman" w:hAnsi="Times New Roman"/>
        </w:rPr>
      </w:pPr>
      <w:r w:rsidRPr="00C92126">
        <w:rPr>
          <w:rFonts w:ascii="Times New Roman" w:hAnsi="Times New Roman"/>
        </w:rPr>
        <w:t xml:space="preserve">This collection does not affect small businesses or other small entities. </w:t>
      </w:r>
    </w:p>
    <w:p w:rsidR="003C5885" w:rsidP="00130589" w14:paraId="55A1B735" w14:textId="77777777">
      <w:pPr>
        <w:ind w:left="720"/>
        <w:rPr>
          <w:rFonts w:ascii="Times New Roman" w:hAnsi="Times New Roman"/>
        </w:rPr>
      </w:pPr>
    </w:p>
    <w:p w:rsidR="00C92126" w:rsidRPr="009A522B" w:rsidP="00130589" w14:paraId="37FE414C" w14:textId="77777777">
      <w:pPr>
        <w:pStyle w:val="ListParagraph"/>
        <w:numPr>
          <w:ilvl w:val="0"/>
          <w:numId w:val="2"/>
        </w:numPr>
        <w:rPr>
          <w:rFonts w:ascii="Times New Roman" w:hAnsi="Times New Roman"/>
        </w:rPr>
      </w:pPr>
      <w:r w:rsidRPr="009A522B">
        <w:rPr>
          <w:rFonts w:ascii="Times New Roman" w:hAnsi="Times New Roman"/>
          <w:b/>
        </w:rPr>
        <w:t>Consequence of Not Collecting Information or Collecting it Less Frequently</w:t>
      </w:r>
    </w:p>
    <w:p w:rsidR="002441D9" w:rsidRPr="00132CBE" w:rsidP="00130589" w14:paraId="414DE31F" w14:textId="0144FE42">
      <w:pPr>
        <w:pStyle w:val="ListParagraph"/>
        <w:rPr>
          <w:rFonts w:ascii="Times New Roman" w:hAnsi="Times New Roman"/>
        </w:rPr>
      </w:pPr>
      <w:r w:rsidRPr="00132CBE">
        <w:rPr>
          <w:rFonts w:ascii="Times New Roman" w:hAnsi="Times New Roman"/>
        </w:rPr>
        <w:t>Without this data collection as designed, SSA could not gather the information needed to support policy and program investment, inform the strategies and approaches leading to improved employment outcomes, and administer and report on the programs ability to meet the needs of SSDI beneficiaries and SSI recipients</w:t>
      </w:r>
      <w:r w:rsidRPr="00132CBE" w:rsidR="00EC369E">
        <w:rPr>
          <w:rFonts w:ascii="Times New Roman" w:hAnsi="Times New Roman"/>
        </w:rPr>
        <w:t xml:space="preserve">.  </w:t>
      </w:r>
      <w:r w:rsidRPr="00132CBE">
        <w:rPr>
          <w:rFonts w:ascii="Times New Roman" w:hAnsi="Times New Roman"/>
        </w:rPr>
        <w:t>There are no technical or legal obstacles to burden reduction.</w:t>
      </w:r>
    </w:p>
    <w:p w:rsidR="00C92126" w:rsidP="00130589" w14:paraId="3886D4B7" w14:textId="77777777">
      <w:pPr>
        <w:rPr>
          <w:rFonts w:ascii="Times New Roman" w:hAnsi="Times New Roman"/>
          <w:b/>
        </w:rPr>
      </w:pPr>
    </w:p>
    <w:p w:rsidR="009A522B" w:rsidP="00130589" w14:paraId="279B4D18" w14:textId="77777777">
      <w:pPr>
        <w:pStyle w:val="ListParagraph"/>
        <w:numPr>
          <w:ilvl w:val="0"/>
          <w:numId w:val="2"/>
        </w:numPr>
        <w:rPr>
          <w:rFonts w:ascii="Times New Roman" w:hAnsi="Times New Roman"/>
          <w:b/>
        </w:rPr>
      </w:pPr>
      <w:r w:rsidRPr="009A522B">
        <w:rPr>
          <w:rFonts w:ascii="Times New Roman" w:hAnsi="Times New Roman"/>
          <w:b/>
        </w:rPr>
        <w:t xml:space="preserve">Special Circumstances </w:t>
      </w:r>
    </w:p>
    <w:p w:rsidR="00C14250" w:rsidRPr="009A522B" w:rsidP="00130589" w14:paraId="0BE958AE" w14:textId="77777777">
      <w:pPr>
        <w:pStyle w:val="ListParagraph"/>
        <w:rPr>
          <w:rFonts w:ascii="Times New Roman" w:hAnsi="Times New Roman"/>
          <w:b/>
        </w:rPr>
      </w:pPr>
      <w:r w:rsidRPr="009A522B">
        <w:rPr>
          <w:rFonts w:ascii="Times New Roman" w:hAnsi="Times New Roman"/>
        </w:rPr>
        <w:t>There are no special circumstances that would cause SSA to conduct this</w:t>
      </w:r>
      <w:r w:rsidR="009A522B">
        <w:rPr>
          <w:rFonts w:ascii="Times New Roman" w:hAnsi="Times New Roman"/>
        </w:rPr>
        <w:t xml:space="preserve"> </w:t>
      </w:r>
      <w:r w:rsidRPr="009A522B">
        <w:rPr>
          <w:rFonts w:ascii="Times New Roman" w:hAnsi="Times New Roman"/>
        </w:rPr>
        <w:t xml:space="preserve">information collection in a manner inconsistent with </w:t>
      </w:r>
      <w:r w:rsidRPr="001B6BCD">
        <w:rPr>
          <w:rFonts w:ascii="Times New Roman" w:hAnsi="Times New Roman"/>
          <w:i/>
          <w:iCs/>
        </w:rPr>
        <w:t>5 CFR 1320.5</w:t>
      </w:r>
      <w:r w:rsidRPr="009A522B">
        <w:rPr>
          <w:rFonts w:ascii="Times New Roman" w:hAnsi="Times New Roman"/>
        </w:rPr>
        <w:t>.</w:t>
      </w:r>
    </w:p>
    <w:p w:rsidR="00C14250" w:rsidRPr="00BC7F42" w:rsidP="00130589" w14:paraId="11FBBF37" w14:textId="77777777">
      <w:pPr>
        <w:rPr>
          <w:rFonts w:ascii="Times New Roman" w:hAnsi="Times New Roman"/>
          <w:b/>
          <w:i/>
        </w:rPr>
      </w:pPr>
    </w:p>
    <w:p w:rsidR="00FD549D" w:rsidRPr="00494B6E" w:rsidP="00130589" w14:paraId="01E356B5" w14:textId="77777777">
      <w:pPr>
        <w:numPr>
          <w:ilvl w:val="0"/>
          <w:numId w:val="1"/>
        </w:numPr>
        <w:tabs>
          <w:tab w:val="left" w:pos="720"/>
        </w:tabs>
        <w:ind w:left="0" w:firstLine="0"/>
        <w:rPr>
          <w:rFonts w:ascii="Times New Roman" w:hAnsi="Times New Roman"/>
        </w:rPr>
      </w:pPr>
      <w:r w:rsidRPr="00494B6E">
        <w:rPr>
          <w:rFonts w:ascii="Times New Roman" w:hAnsi="Times New Roman"/>
          <w:b/>
        </w:rPr>
        <w:t xml:space="preserve">Solicitation of Public Comment and Other Consultations with the Public </w:t>
      </w:r>
    </w:p>
    <w:p w:rsidR="00494B6E" w:rsidP="00130589" w14:paraId="09821A4D" w14:textId="0EAF5821">
      <w:pPr>
        <w:pStyle w:val="ListParagraph"/>
        <w:rPr>
          <w:rFonts w:ascii="Times New Roman" w:hAnsi="Times New Roman"/>
          <w:iCs/>
          <w:lang w:eastAsia="ar-SA"/>
        </w:rPr>
      </w:pPr>
      <w:r w:rsidRPr="00494B6E">
        <w:rPr>
          <w:rFonts w:ascii="Times New Roman" w:hAnsi="Times New Roman"/>
          <w:lang w:eastAsia="ar-SA"/>
        </w:rPr>
        <w:t>The 60-day advance Federal Register Notice published on</w:t>
      </w:r>
      <w:r w:rsidR="005333C2">
        <w:rPr>
          <w:rFonts w:ascii="Times New Roman" w:hAnsi="Times New Roman"/>
          <w:lang w:eastAsia="ar-SA"/>
        </w:rPr>
        <w:t xml:space="preserve"> August 27, 2026,</w:t>
      </w:r>
      <w:r w:rsidRPr="00494B6E">
        <w:rPr>
          <w:rFonts w:ascii="Times New Roman" w:hAnsi="Times New Roman"/>
          <w:lang w:eastAsia="ar-SA"/>
        </w:rPr>
        <w:t xml:space="preserve"> at 91 FR </w:t>
      </w:r>
      <w:r w:rsidR="005333C2">
        <w:rPr>
          <w:rFonts w:ascii="Times New Roman" w:hAnsi="Times New Roman"/>
          <w:lang w:eastAsia="ar-SA"/>
        </w:rPr>
        <w:t>55421</w:t>
      </w:r>
      <w:r w:rsidRPr="00494B6E">
        <w:rPr>
          <w:rFonts w:ascii="Times New Roman" w:hAnsi="Times New Roman"/>
          <w:lang w:eastAsia="ar-SA"/>
        </w:rPr>
        <w:t xml:space="preserve">, </w:t>
      </w:r>
      <w:r w:rsidRPr="00494B6E">
        <w:rPr>
          <w:rFonts w:ascii="Times New Roman" w:hAnsi="Times New Roman"/>
          <w:noProof/>
          <w:lang w:bidi="en-US"/>
        </w:rPr>
        <w:t>and we received</w:t>
      </w:r>
      <w:r w:rsidR="00913122">
        <w:rPr>
          <w:rFonts w:ascii="Times New Roman" w:hAnsi="Times New Roman"/>
          <w:noProof/>
          <w:lang w:bidi="en-US"/>
        </w:rPr>
        <w:t xml:space="preserve"> no</w:t>
      </w:r>
      <w:r w:rsidRPr="00494B6E">
        <w:rPr>
          <w:rFonts w:ascii="Times New Roman" w:hAnsi="Times New Roman"/>
          <w:noProof/>
          <w:lang w:bidi="en-US"/>
        </w:rPr>
        <w:t xml:space="preserve"> public comments</w:t>
      </w:r>
      <w:r w:rsidRPr="00494B6E">
        <w:rPr>
          <w:rFonts w:ascii="Times New Roman" w:hAnsi="Times New Roman"/>
          <w:lang w:eastAsia="ar-SA"/>
        </w:rPr>
        <w:t xml:space="preserve">.  </w:t>
      </w:r>
      <w:r w:rsidRPr="00913122">
        <w:rPr>
          <w:rFonts w:ascii="Times New Roman" w:hAnsi="Times New Roman"/>
          <w:lang w:eastAsia="ar-SA"/>
        </w:rPr>
        <w:t xml:space="preserve">The 30-day FRN published on </w:t>
      </w:r>
      <w:r w:rsidR="00A0065C">
        <w:rPr>
          <w:rFonts w:ascii="Times New Roman" w:hAnsi="Times New Roman"/>
          <w:lang w:eastAsia="ar-SA"/>
        </w:rPr>
        <w:t>October 29, 2026</w:t>
      </w:r>
      <w:r w:rsidRPr="00913122">
        <w:rPr>
          <w:rFonts w:ascii="Times New Roman" w:hAnsi="Times New Roman"/>
        </w:rPr>
        <w:t>, at 91 FR</w:t>
      </w:r>
      <w:r w:rsidR="00A0065C">
        <w:rPr>
          <w:rFonts w:ascii="Times New Roman" w:hAnsi="Times New Roman"/>
        </w:rPr>
        <w:t xml:space="preserve"> 68213</w:t>
      </w:r>
      <w:r w:rsidRPr="00913122">
        <w:rPr>
          <w:rFonts w:ascii="Times New Roman" w:hAnsi="Times New Roman"/>
        </w:rPr>
        <w:t xml:space="preserve">.  </w:t>
      </w:r>
      <w:r w:rsidRPr="00913122">
        <w:rPr>
          <w:rFonts w:ascii="Times New Roman" w:hAnsi="Times New Roman"/>
          <w:lang w:eastAsia="ar-SA"/>
        </w:rPr>
        <w:t xml:space="preserve">If we receive any comments in response to this Notice, we will forward them to OMB.  </w:t>
      </w:r>
      <w:r w:rsidRPr="00913122">
        <w:rPr>
          <w:rFonts w:ascii="Times New Roman" w:hAnsi="Times New Roman"/>
          <w:iCs/>
          <w:lang w:eastAsia="ar-SA"/>
        </w:rPr>
        <w:t>We did not consult with the public in the development revision of this form.</w:t>
      </w:r>
    </w:p>
    <w:p w:rsidR="00913122" w:rsidP="00130589" w14:paraId="5F37A675" w14:textId="77777777">
      <w:pPr>
        <w:pStyle w:val="ListParagraph"/>
        <w:rPr>
          <w:rFonts w:ascii="Times New Roman" w:hAnsi="Times New Roman"/>
          <w:iCs/>
          <w:lang w:eastAsia="ar-SA"/>
        </w:rPr>
      </w:pPr>
    </w:p>
    <w:p w:rsidR="00640A26" w:rsidP="00130589" w14:paraId="580003C2" w14:textId="77777777">
      <w:pPr>
        <w:numPr>
          <w:ilvl w:val="0"/>
          <w:numId w:val="1"/>
        </w:numPr>
        <w:tabs>
          <w:tab w:val="num" w:pos="90"/>
          <w:tab w:val="clear" w:pos="720"/>
        </w:tabs>
        <w:ind w:left="90" w:hanging="90"/>
        <w:rPr>
          <w:rFonts w:ascii="Times New Roman" w:hAnsi="Times New Roman"/>
          <w:b/>
        </w:rPr>
      </w:pPr>
      <w:r w:rsidRPr="00BC7F42">
        <w:rPr>
          <w:rFonts w:ascii="Times New Roman" w:hAnsi="Times New Roman"/>
          <w:b/>
        </w:rPr>
        <w:t>Payment or Gifts to Respondents</w:t>
      </w:r>
    </w:p>
    <w:p w:rsidR="00A45D82" w:rsidRPr="00392B5B" w:rsidP="00130589" w14:paraId="139D18D3" w14:textId="77777777">
      <w:pPr>
        <w:ind w:left="720"/>
        <w:rPr>
          <w:rFonts w:ascii="Times New Roman" w:hAnsi="Times New Roman"/>
        </w:rPr>
      </w:pPr>
      <w:r w:rsidRPr="00392B5B">
        <w:rPr>
          <w:rFonts w:ascii="Times New Roman" w:hAnsi="Times New Roman"/>
        </w:rPr>
        <w:t xml:space="preserve">SSA does not provide payments or gifts to the respondents. </w:t>
      </w:r>
    </w:p>
    <w:p w:rsidR="00A45D82" w:rsidRPr="00BC7F42" w:rsidP="00130589" w14:paraId="0CCE06FC" w14:textId="77777777">
      <w:pPr>
        <w:rPr>
          <w:rFonts w:ascii="Times New Roman" w:hAnsi="Times New Roman"/>
        </w:rPr>
      </w:pPr>
    </w:p>
    <w:p w:rsidR="00795BAB" w:rsidP="00130589" w14:paraId="56EEAB17" w14:textId="77777777">
      <w:pPr>
        <w:numPr>
          <w:ilvl w:val="0"/>
          <w:numId w:val="1"/>
        </w:numPr>
        <w:tabs>
          <w:tab w:val="num" w:pos="0"/>
          <w:tab w:val="clear" w:pos="720"/>
        </w:tabs>
        <w:ind w:left="0" w:firstLine="0"/>
        <w:rPr>
          <w:rFonts w:ascii="Times New Roman" w:hAnsi="Times New Roman"/>
          <w:b/>
        </w:rPr>
      </w:pPr>
      <w:r w:rsidRPr="00BC7F42">
        <w:rPr>
          <w:rFonts w:ascii="Times New Roman" w:hAnsi="Times New Roman"/>
          <w:b/>
        </w:rPr>
        <w:t>Assurances of Confidentiality</w:t>
      </w:r>
    </w:p>
    <w:p w:rsidR="00A45D82" w:rsidP="00130589" w14:paraId="1D267E61" w14:textId="77777777">
      <w:pPr>
        <w:ind w:left="720"/>
        <w:rPr>
          <w:rFonts w:ascii="Times New Roman" w:hAnsi="Times New Roman"/>
          <w:color w:val="0000FF"/>
        </w:rPr>
      </w:pPr>
      <w:r w:rsidRPr="00392B5B">
        <w:rPr>
          <w:rFonts w:ascii="Times New Roman" w:hAnsi="Times New Roman"/>
        </w:rPr>
        <w:t>SSA pro</w:t>
      </w:r>
      <w:r w:rsidRPr="00392B5B" w:rsidR="00D0011E">
        <w:rPr>
          <w:rFonts w:ascii="Times New Roman" w:hAnsi="Times New Roman"/>
        </w:rPr>
        <w:t xml:space="preserve">tects and holds confidential the information it </w:t>
      </w:r>
      <w:r w:rsidRPr="00392B5B" w:rsidR="00E0137B">
        <w:rPr>
          <w:rFonts w:ascii="Times New Roman" w:hAnsi="Times New Roman"/>
        </w:rPr>
        <w:t>collects</w:t>
      </w:r>
      <w:r w:rsidRPr="00392B5B" w:rsidR="00D0011E">
        <w:rPr>
          <w:rFonts w:ascii="Times New Roman" w:hAnsi="Times New Roman"/>
        </w:rPr>
        <w:t xml:space="preserve"> i</w:t>
      </w:r>
      <w:r w:rsidRPr="00392B5B">
        <w:rPr>
          <w:rFonts w:ascii="Times New Roman" w:hAnsi="Times New Roman"/>
        </w:rPr>
        <w:t>n accordance with 4</w:t>
      </w:r>
      <w:r w:rsidRPr="005D76C6">
        <w:rPr>
          <w:rFonts w:ascii="Times New Roman" w:hAnsi="Times New Roman"/>
          <w:i/>
        </w:rPr>
        <w:t>2</w:t>
      </w:r>
      <w:r w:rsidR="00A10EB1">
        <w:rPr>
          <w:rFonts w:ascii="Times New Roman" w:hAnsi="Times New Roman"/>
          <w:i/>
        </w:rPr>
        <w:t> </w:t>
      </w:r>
      <w:r w:rsidRPr="005D76C6">
        <w:rPr>
          <w:rFonts w:ascii="Times New Roman" w:hAnsi="Times New Roman"/>
          <w:i/>
        </w:rPr>
        <w:t>U.S.C. 1306</w:t>
      </w:r>
      <w:r w:rsidRPr="00392B5B">
        <w:rPr>
          <w:rFonts w:ascii="Times New Roman" w:hAnsi="Times New Roman"/>
        </w:rPr>
        <w:t>,</w:t>
      </w:r>
      <w:r w:rsidRPr="005D76C6">
        <w:rPr>
          <w:rFonts w:ascii="Times New Roman" w:hAnsi="Times New Roman"/>
          <w:i/>
        </w:rPr>
        <w:t xml:space="preserve"> 20 CFR 401</w:t>
      </w:r>
      <w:r w:rsidRPr="00392B5B">
        <w:rPr>
          <w:rFonts w:ascii="Times New Roman" w:hAnsi="Times New Roman"/>
        </w:rPr>
        <w:t xml:space="preserve"> and 4</w:t>
      </w:r>
      <w:r w:rsidRPr="005D76C6">
        <w:rPr>
          <w:rFonts w:ascii="Times New Roman" w:hAnsi="Times New Roman"/>
          <w:i/>
        </w:rPr>
        <w:t>02, 5 U.S.C. 552</w:t>
      </w:r>
      <w:r w:rsidRPr="00392B5B">
        <w:rPr>
          <w:rFonts w:ascii="Times New Roman" w:hAnsi="Times New Roman"/>
        </w:rPr>
        <w:t xml:space="preserve"> (Freedom of Information Act), </w:t>
      </w:r>
      <w:r w:rsidRPr="005D76C6">
        <w:rPr>
          <w:rFonts w:ascii="Times New Roman" w:hAnsi="Times New Roman"/>
          <w:i/>
        </w:rPr>
        <w:t>5</w:t>
      </w:r>
      <w:r w:rsidR="00A10EB1">
        <w:rPr>
          <w:rFonts w:ascii="Times New Roman" w:hAnsi="Times New Roman"/>
          <w:i/>
        </w:rPr>
        <w:t> </w:t>
      </w:r>
      <w:r w:rsidRPr="005D76C6">
        <w:rPr>
          <w:rFonts w:ascii="Times New Roman" w:hAnsi="Times New Roman"/>
          <w:i/>
        </w:rPr>
        <w:t>U.S.C. 552a</w:t>
      </w:r>
      <w:r w:rsidRPr="00392B5B">
        <w:rPr>
          <w:rFonts w:ascii="Times New Roman" w:hAnsi="Times New Roman"/>
        </w:rPr>
        <w:t xml:space="preserve"> (Privacy Act of 1974)</w:t>
      </w:r>
      <w:r w:rsidRPr="00392B5B" w:rsidR="00D0011E">
        <w:rPr>
          <w:rFonts w:ascii="Times New Roman" w:hAnsi="Times New Roman"/>
        </w:rPr>
        <w:t>,</w:t>
      </w:r>
      <w:r w:rsidRPr="00392B5B">
        <w:rPr>
          <w:rFonts w:ascii="Times New Roman" w:hAnsi="Times New Roman"/>
        </w:rPr>
        <w:t xml:space="preserve"> and OMB Circular No. A-130</w:t>
      </w:r>
      <w:r w:rsidRPr="00392B5B">
        <w:rPr>
          <w:rFonts w:ascii="Times New Roman" w:hAnsi="Times New Roman"/>
          <w:color w:val="0000FF"/>
        </w:rPr>
        <w:t>.</w:t>
      </w:r>
    </w:p>
    <w:p w:rsidR="00260A55" w:rsidRPr="00392B5B" w:rsidP="00130589" w14:paraId="68CB0DBA" w14:textId="77777777">
      <w:pPr>
        <w:ind w:left="720"/>
        <w:rPr>
          <w:rFonts w:ascii="Times New Roman" w:hAnsi="Times New Roman"/>
        </w:rPr>
      </w:pPr>
    </w:p>
    <w:p w:rsidR="00D0011E" w:rsidP="00130589" w14:paraId="50DA8524" w14:textId="77777777">
      <w:pPr>
        <w:numPr>
          <w:ilvl w:val="0"/>
          <w:numId w:val="1"/>
        </w:numPr>
        <w:ind w:left="0" w:firstLine="0"/>
        <w:rPr>
          <w:rFonts w:ascii="Times New Roman" w:hAnsi="Times New Roman"/>
          <w:b/>
        </w:rPr>
      </w:pPr>
      <w:r w:rsidRPr="00BC7F42">
        <w:rPr>
          <w:rFonts w:ascii="Times New Roman" w:hAnsi="Times New Roman"/>
          <w:b/>
        </w:rPr>
        <w:t>Justification for Sensitive Questions</w:t>
      </w:r>
    </w:p>
    <w:p w:rsidR="00A45D82" w:rsidP="00130589" w14:paraId="6A32977C"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8326B6">
        <w:rPr>
          <w:rFonts w:ascii="Times New Roman" w:hAnsi="Times New Roman"/>
          <w:b w:val="0"/>
          <w:i w:val="0"/>
        </w:rPr>
        <w:t>The information collection does not contain any questions of a sensitive nature.</w:t>
      </w:r>
    </w:p>
    <w:p w:rsidR="00494B6E" w:rsidP="00130589" w14:paraId="31EA4EFB"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p>
    <w:p w:rsidR="00494B6E" w:rsidP="00130589" w14:paraId="04E4D259" w14:textId="77777777">
      <w:pPr>
        <w:numPr>
          <w:ilvl w:val="0"/>
          <w:numId w:val="1"/>
        </w:numPr>
        <w:ind w:left="0" w:firstLine="0"/>
        <w:jc w:val="both"/>
        <w:rPr>
          <w:rFonts w:ascii="Times New Roman" w:hAnsi="Times New Roman"/>
          <w:b/>
        </w:rPr>
      </w:pPr>
      <w:r w:rsidRPr="00EA7372">
        <w:rPr>
          <w:rFonts w:ascii="Times New Roman" w:hAnsi="Times New Roman"/>
          <w:b/>
        </w:rPr>
        <w:t>Estimates of Public Reporting Burden</w:t>
      </w:r>
    </w:p>
    <w:p w:rsidR="002441D9" w:rsidRPr="00130589" w:rsidP="00130589" w14:paraId="5DB744BB" w14:textId="4B6D8849">
      <w:pPr>
        <w:pStyle w:val="ListParagraph"/>
        <w:rPr>
          <w:rFonts w:ascii="Times New Roman" w:hAnsi="Times New Roman"/>
        </w:rPr>
      </w:pPr>
      <w:r w:rsidRPr="00494B6E">
        <w:rPr>
          <w:rFonts w:ascii="Times New Roman" w:hAnsi="Times New Roman"/>
          <w:bCs/>
        </w:rPr>
        <w:t>Please see the burden chart below</w:t>
      </w:r>
      <w:r w:rsidRPr="00494B6E">
        <w:rPr>
          <w:rFonts w:ascii="Times New Roman" w:hAnsi="Times New Roman"/>
        </w:rPr>
        <w:t>:</w:t>
      </w:r>
    </w:p>
    <w:p w:rsidR="0097261E" w:rsidRPr="0097261E" w:rsidP="00130589" w14:paraId="3C5F8276" w14:textId="2F62BCB9">
      <w:pPr>
        <w:widowControl/>
        <w:tabs>
          <w:tab w:val="num" w:pos="1440"/>
        </w:tabs>
        <w:ind w:left="720"/>
        <w:rPr>
          <w:rFonts w:ascii="Times New Roman" w:eastAsia="Aptos" w:hAnsi="Times New Roman"/>
          <w:snapToGrid/>
        </w:rPr>
      </w:pPr>
      <w:r w:rsidRPr="0097261E">
        <w:rPr>
          <w:rFonts w:ascii="Times New Roman" w:eastAsia="Aptos" w:hAnsi="Times New Roman"/>
          <w:bCs/>
          <w:snapToGrid/>
        </w:rPr>
        <w:tab/>
      </w:r>
    </w:p>
    <w:tbl>
      <w:tblPr>
        <w:tblStyle w:val="TableGrid3"/>
        <w:tblW w:w="12919" w:type="dxa"/>
        <w:tblInd w:w="-1175" w:type="dxa"/>
        <w:tblLook w:val="04A0"/>
      </w:tblPr>
      <w:tblGrid>
        <w:gridCol w:w="1377"/>
        <w:gridCol w:w="1415"/>
        <w:gridCol w:w="1219"/>
        <w:gridCol w:w="1219"/>
        <w:gridCol w:w="1329"/>
        <w:gridCol w:w="1160"/>
        <w:gridCol w:w="1170"/>
        <w:gridCol w:w="1340"/>
        <w:gridCol w:w="1267"/>
        <w:gridCol w:w="1423"/>
      </w:tblGrid>
      <w:tr w14:paraId="7AE2C739" w14:textId="77777777" w:rsidTr="00130589">
        <w:tblPrEx>
          <w:tblW w:w="12919" w:type="dxa"/>
          <w:tblInd w:w="-1175" w:type="dxa"/>
          <w:tblLook w:val="04A0"/>
        </w:tblPrEx>
        <w:tc>
          <w:tcPr>
            <w:tcW w:w="1377" w:type="dxa"/>
          </w:tcPr>
          <w:p w:rsidR="00130589" w:rsidRPr="00606EB4" w:rsidP="00130589" w14:paraId="371CC122" w14:textId="77777777">
            <w:pPr>
              <w:widowControl/>
              <w:tabs>
                <w:tab w:val="num" w:pos="1440"/>
              </w:tabs>
              <w:rPr>
                <w:rFonts w:ascii="Times New Roman" w:eastAsia="Aptos" w:hAnsi="Times New Roman"/>
                <w:sz w:val="22"/>
                <w:szCs w:val="22"/>
              </w:rPr>
            </w:pPr>
            <w:r w:rsidRPr="00606EB4">
              <w:rPr>
                <w:rFonts w:ascii="Times New Roman" w:hAnsi="Times New Roman"/>
                <w:b/>
                <w:sz w:val="22"/>
                <w:szCs w:val="22"/>
              </w:rPr>
              <w:t>Method of Completion</w:t>
            </w:r>
          </w:p>
        </w:tc>
        <w:tc>
          <w:tcPr>
            <w:tcW w:w="1415" w:type="dxa"/>
          </w:tcPr>
          <w:p w:rsidR="00130589" w:rsidRPr="00606EB4" w:rsidP="00130589" w14:paraId="652A0E24" w14:textId="77777777">
            <w:pPr>
              <w:widowControl/>
              <w:tabs>
                <w:tab w:val="num" w:pos="1440"/>
              </w:tabs>
              <w:rPr>
                <w:rFonts w:ascii="Times New Roman" w:eastAsia="Aptos" w:hAnsi="Times New Roman"/>
                <w:sz w:val="22"/>
                <w:szCs w:val="22"/>
              </w:rPr>
            </w:pPr>
            <w:r w:rsidRPr="00606EB4">
              <w:rPr>
                <w:rFonts w:ascii="Times New Roman" w:hAnsi="Times New Roman"/>
                <w:b/>
                <w:sz w:val="22"/>
                <w:szCs w:val="22"/>
              </w:rPr>
              <w:t>Number of Respondents</w:t>
            </w:r>
          </w:p>
        </w:tc>
        <w:tc>
          <w:tcPr>
            <w:tcW w:w="1219" w:type="dxa"/>
          </w:tcPr>
          <w:p w:rsidR="00130589" w:rsidRPr="00606EB4" w:rsidP="00130589" w14:paraId="5151A266" w14:textId="77777777">
            <w:pPr>
              <w:widowControl/>
              <w:tabs>
                <w:tab w:val="num" w:pos="1440"/>
              </w:tabs>
              <w:rPr>
                <w:rFonts w:ascii="Times New Roman" w:hAnsi="Times New Roman"/>
                <w:b/>
                <w:sz w:val="22"/>
                <w:szCs w:val="22"/>
              </w:rPr>
            </w:pPr>
          </w:p>
        </w:tc>
        <w:tc>
          <w:tcPr>
            <w:tcW w:w="1219" w:type="dxa"/>
          </w:tcPr>
          <w:p w:rsidR="00130589" w:rsidRPr="00606EB4" w:rsidP="00130589" w14:paraId="196D5E49" w14:textId="02BE15A9">
            <w:pPr>
              <w:widowControl/>
              <w:tabs>
                <w:tab w:val="num" w:pos="1440"/>
              </w:tabs>
              <w:rPr>
                <w:rFonts w:ascii="Times New Roman" w:eastAsia="Aptos" w:hAnsi="Times New Roman"/>
                <w:sz w:val="22"/>
                <w:szCs w:val="22"/>
              </w:rPr>
            </w:pPr>
            <w:r w:rsidRPr="00606EB4">
              <w:rPr>
                <w:rFonts w:ascii="Times New Roman" w:hAnsi="Times New Roman"/>
                <w:b/>
                <w:sz w:val="22"/>
                <w:szCs w:val="22"/>
              </w:rPr>
              <w:t>Frequency of Response</w:t>
            </w:r>
          </w:p>
        </w:tc>
        <w:tc>
          <w:tcPr>
            <w:tcW w:w="1329" w:type="dxa"/>
          </w:tcPr>
          <w:p w:rsidR="00130589" w:rsidRPr="00606EB4" w:rsidP="00130589" w14:paraId="13C6DCE1" w14:textId="77777777">
            <w:pPr>
              <w:widowControl/>
              <w:tabs>
                <w:tab w:val="num" w:pos="1440"/>
              </w:tabs>
              <w:rPr>
                <w:rFonts w:ascii="Times New Roman" w:eastAsia="Aptos" w:hAnsi="Times New Roman"/>
                <w:sz w:val="22"/>
                <w:szCs w:val="22"/>
              </w:rPr>
            </w:pPr>
            <w:r w:rsidRPr="00606EB4">
              <w:rPr>
                <w:rFonts w:ascii="Times New Roman" w:hAnsi="Times New Roman"/>
                <w:b/>
                <w:sz w:val="22"/>
                <w:szCs w:val="22"/>
              </w:rPr>
              <w:t>Number of Responses</w:t>
            </w:r>
          </w:p>
        </w:tc>
        <w:tc>
          <w:tcPr>
            <w:tcW w:w="1160" w:type="dxa"/>
          </w:tcPr>
          <w:p w:rsidR="00130589" w:rsidRPr="00606EB4" w:rsidP="00130589" w14:paraId="4F146CB8" w14:textId="77777777">
            <w:pPr>
              <w:widowControl/>
              <w:tabs>
                <w:tab w:val="num" w:pos="1440"/>
              </w:tabs>
              <w:rPr>
                <w:rFonts w:ascii="Times New Roman" w:eastAsia="Aptos" w:hAnsi="Times New Roman"/>
                <w:sz w:val="22"/>
                <w:szCs w:val="22"/>
              </w:rPr>
            </w:pPr>
            <w:r w:rsidRPr="00606EB4">
              <w:rPr>
                <w:rFonts w:ascii="Times New Roman" w:hAnsi="Times New Roman"/>
                <w:b/>
                <w:sz w:val="22"/>
                <w:szCs w:val="22"/>
              </w:rPr>
              <w:t>Average Burden per Response (minutes)</w:t>
            </w:r>
          </w:p>
        </w:tc>
        <w:tc>
          <w:tcPr>
            <w:tcW w:w="1170" w:type="dxa"/>
          </w:tcPr>
          <w:p w:rsidR="00130589" w:rsidRPr="00606EB4" w:rsidP="00130589" w14:paraId="5D9BA589" w14:textId="77777777">
            <w:pPr>
              <w:widowControl/>
              <w:suppressAutoHyphens/>
              <w:rPr>
                <w:rFonts w:ascii="Times New Roman" w:eastAsia="Calibri" w:hAnsi="Times New Roman"/>
                <w:b/>
                <w:sz w:val="22"/>
                <w:szCs w:val="22"/>
              </w:rPr>
            </w:pPr>
            <w:r w:rsidRPr="00606EB4">
              <w:rPr>
                <w:rFonts w:ascii="Times New Roman" w:eastAsia="Calibri" w:hAnsi="Times New Roman"/>
                <w:b/>
                <w:sz w:val="22"/>
                <w:szCs w:val="22"/>
              </w:rPr>
              <w:t>Estimated Total</w:t>
            </w:r>
          </w:p>
          <w:p w:rsidR="00130589" w:rsidRPr="00606EB4" w:rsidP="00130589" w14:paraId="372A58AE" w14:textId="77777777">
            <w:pPr>
              <w:widowControl/>
              <w:suppressAutoHyphens/>
              <w:rPr>
                <w:rFonts w:ascii="Times New Roman" w:eastAsia="Calibri" w:hAnsi="Times New Roman"/>
                <w:b/>
                <w:sz w:val="22"/>
                <w:szCs w:val="22"/>
              </w:rPr>
            </w:pPr>
            <w:r w:rsidRPr="00606EB4">
              <w:rPr>
                <w:rFonts w:ascii="Times New Roman" w:eastAsia="Calibri" w:hAnsi="Times New Roman"/>
                <w:b/>
                <w:sz w:val="22"/>
                <w:szCs w:val="22"/>
              </w:rPr>
              <w:t>Annual Burden</w:t>
            </w:r>
          </w:p>
          <w:p w:rsidR="00130589" w:rsidRPr="00606EB4" w:rsidP="00130589" w14:paraId="6E98D1DE" w14:textId="77777777">
            <w:pPr>
              <w:widowControl/>
              <w:tabs>
                <w:tab w:val="num" w:pos="1440"/>
              </w:tabs>
              <w:rPr>
                <w:rFonts w:ascii="Times New Roman" w:eastAsia="Aptos" w:hAnsi="Times New Roman"/>
                <w:sz w:val="22"/>
                <w:szCs w:val="22"/>
              </w:rPr>
            </w:pPr>
            <w:r w:rsidRPr="00606EB4">
              <w:rPr>
                <w:rFonts w:ascii="Times New Roman" w:eastAsia="Calibri" w:hAnsi="Times New Roman"/>
                <w:b/>
                <w:sz w:val="22"/>
                <w:szCs w:val="22"/>
              </w:rPr>
              <w:t>(hours)</w:t>
            </w:r>
          </w:p>
        </w:tc>
        <w:tc>
          <w:tcPr>
            <w:tcW w:w="1340" w:type="dxa"/>
          </w:tcPr>
          <w:p w:rsidR="00130589" w:rsidRPr="00606EB4" w:rsidP="00130589" w14:paraId="77B81680" w14:textId="77777777">
            <w:pPr>
              <w:widowControl/>
              <w:tabs>
                <w:tab w:val="num" w:pos="1440"/>
              </w:tabs>
              <w:rPr>
                <w:rFonts w:ascii="Times New Roman" w:eastAsia="Aptos" w:hAnsi="Times New Roman"/>
                <w:sz w:val="22"/>
                <w:szCs w:val="22"/>
              </w:rPr>
            </w:pPr>
            <w:r w:rsidRPr="00606EB4">
              <w:rPr>
                <w:rFonts w:ascii="Times New Roman" w:eastAsia="Calibri" w:hAnsi="Times New Roman"/>
                <w:b/>
                <w:sz w:val="22"/>
                <w:szCs w:val="22"/>
              </w:rPr>
              <w:t>Average Theoretical Hourly Cost Amount (dollars)*</w:t>
            </w:r>
          </w:p>
        </w:tc>
        <w:tc>
          <w:tcPr>
            <w:tcW w:w="1267" w:type="dxa"/>
          </w:tcPr>
          <w:p w:rsidR="00130589" w:rsidRPr="00606EB4" w:rsidP="00130589" w14:paraId="6C441938" w14:textId="77777777">
            <w:pPr>
              <w:widowControl/>
              <w:suppressAutoHyphens/>
              <w:rPr>
                <w:rFonts w:ascii="Times New Roman" w:hAnsi="Times New Roman"/>
                <w:b/>
                <w:sz w:val="22"/>
                <w:szCs w:val="22"/>
              </w:rPr>
            </w:pPr>
            <w:r w:rsidRPr="00606EB4">
              <w:rPr>
                <w:rFonts w:ascii="Times New Roman" w:hAnsi="Times New Roman"/>
                <w:b/>
                <w:sz w:val="22"/>
                <w:szCs w:val="22"/>
              </w:rPr>
              <w:t>Average</w:t>
            </w:r>
          </w:p>
          <w:p w:rsidR="00130589" w:rsidRPr="00606EB4" w:rsidP="00130589" w14:paraId="0B8868C4" w14:textId="2AA4481F">
            <w:pPr>
              <w:widowControl/>
              <w:suppressAutoHyphens/>
              <w:rPr>
                <w:rFonts w:ascii="Times New Roman" w:hAnsi="Times New Roman"/>
                <w:b/>
                <w:sz w:val="22"/>
                <w:szCs w:val="22"/>
              </w:rPr>
            </w:pPr>
            <w:r w:rsidRPr="00606EB4">
              <w:rPr>
                <w:rFonts w:ascii="Times New Roman" w:hAnsi="Times New Roman"/>
                <w:b/>
                <w:sz w:val="22"/>
                <w:szCs w:val="22"/>
              </w:rPr>
              <w:t>Teleservice</w:t>
            </w:r>
          </w:p>
          <w:p w:rsidR="00130589" w:rsidRPr="00606EB4" w:rsidP="00130589" w14:paraId="0B27DE94" w14:textId="77777777">
            <w:pPr>
              <w:widowControl/>
              <w:suppressAutoHyphens/>
              <w:rPr>
                <w:rFonts w:ascii="Times New Roman" w:hAnsi="Times New Roman"/>
                <w:b/>
                <w:sz w:val="22"/>
                <w:szCs w:val="22"/>
              </w:rPr>
            </w:pPr>
            <w:r w:rsidRPr="00606EB4">
              <w:rPr>
                <w:rFonts w:ascii="Times New Roman" w:hAnsi="Times New Roman"/>
                <w:b/>
                <w:sz w:val="22"/>
                <w:szCs w:val="22"/>
              </w:rPr>
              <w:t>answer time</w:t>
            </w:r>
          </w:p>
          <w:p w:rsidR="00130589" w:rsidRPr="00606EB4" w:rsidP="00130589" w14:paraId="13929029" w14:textId="77777777">
            <w:pPr>
              <w:widowControl/>
              <w:tabs>
                <w:tab w:val="num" w:pos="1440"/>
              </w:tabs>
              <w:rPr>
                <w:rFonts w:ascii="Times New Roman" w:eastAsia="Aptos" w:hAnsi="Times New Roman"/>
                <w:sz w:val="22"/>
                <w:szCs w:val="22"/>
              </w:rPr>
            </w:pPr>
            <w:r w:rsidRPr="00606EB4">
              <w:rPr>
                <w:rFonts w:ascii="Times New Roman" w:hAnsi="Times New Roman"/>
                <w:b/>
                <w:sz w:val="22"/>
                <w:szCs w:val="22"/>
              </w:rPr>
              <w:t>(minutes) **</w:t>
            </w:r>
          </w:p>
        </w:tc>
        <w:tc>
          <w:tcPr>
            <w:tcW w:w="1423" w:type="dxa"/>
          </w:tcPr>
          <w:p w:rsidR="00130589" w:rsidRPr="00606EB4" w:rsidP="00130589" w14:paraId="78B137CD" w14:textId="77777777">
            <w:pPr>
              <w:widowControl/>
              <w:suppressAutoHyphens/>
              <w:rPr>
                <w:rFonts w:ascii="Times New Roman" w:hAnsi="Times New Roman"/>
                <w:b/>
                <w:sz w:val="22"/>
                <w:szCs w:val="22"/>
              </w:rPr>
            </w:pPr>
            <w:r w:rsidRPr="00606EB4">
              <w:rPr>
                <w:rFonts w:ascii="Times New Roman" w:hAnsi="Times New Roman"/>
                <w:b/>
                <w:sz w:val="22"/>
                <w:szCs w:val="22"/>
              </w:rPr>
              <w:t>Total annual</w:t>
            </w:r>
          </w:p>
          <w:p w:rsidR="00130589" w:rsidRPr="00606EB4" w:rsidP="00130589" w14:paraId="41B6BB8B" w14:textId="77777777">
            <w:pPr>
              <w:widowControl/>
              <w:suppressAutoHyphens/>
              <w:rPr>
                <w:rFonts w:ascii="Times New Roman" w:hAnsi="Times New Roman"/>
                <w:b/>
                <w:sz w:val="22"/>
                <w:szCs w:val="22"/>
              </w:rPr>
            </w:pPr>
            <w:r w:rsidRPr="00606EB4">
              <w:rPr>
                <w:rFonts w:ascii="Times New Roman" w:hAnsi="Times New Roman"/>
                <w:b/>
                <w:sz w:val="22"/>
                <w:szCs w:val="22"/>
              </w:rPr>
              <w:t>opportunity cost</w:t>
            </w:r>
          </w:p>
          <w:p w:rsidR="00130589" w:rsidRPr="00606EB4" w:rsidP="00130589" w14:paraId="1A4597F1" w14:textId="77777777">
            <w:pPr>
              <w:widowControl/>
              <w:tabs>
                <w:tab w:val="num" w:pos="1440"/>
              </w:tabs>
              <w:rPr>
                <w:rFonts w:ascii="Times New Roman" w:eastAsia="Aptos" w:hAnsi="Times New Roman"/>
                <w:sz w:val="22"/>
                <w:szCs w:val="22"/>
              </w:rPr>
            </w:pPr>
            <w:r w:rsidRPr="00606EB4">
              <w:rPr>
                <w:rFonts w:ascii="Times New Roman" w:hAnsi="Times New Roman"/>
                <w:b/>
                <w:sz w:val="22"/>
                <w:szCs w:val="22"/>
              </w:rPr>
              <w:t>(dollars) ***</w:t>
            </w:r>
          </w:p>
        </w:tc>
      </w:tr>
      <w:tr w14:paraId="4386E9F0" w14:textId="77777777" w:rsidTr="00130589">
        <w:tblPrEx>
          <w:tblW w:w="12919" w:type="dxa"/>
          <w:tblInd w:w="-1175" w:type="dxa"/>
          <w:tblLook w:val="04A0"/>
        </w:tblPrEx>
        <w:tc>
          <w:tcPr>
            <w:tcW w:w="1377" w:type="dxa"/>
          </w:tcPr>
          <w:p w:rsidR="00130589" w:rsidRPr="00606EB4" w:rsidP="00130589" w14:paraId="6901CB44" w14:textId="77777777">
            <w:pPr>
              <w:widowControl/>
              <w:tabs>
                <w:tab w:val="num" w:pos="1440"/>
              </w:tabs>
              <w:rPr>
                <w:rFonts w:ascii="Times New Roman" w:hAnsi="Times New Roman"/>
                <w:b/>
                <w:sz w:val="22"/>
                <w:szCs w:val="22"/>
              </w:rPr>
            </w:pPr>
            <w:r w:rsidRPr="00606EB4">
              <w:rPr>
                <w:rFonts w:ascii="Times New Roman" w:hAnsi="Times New Roman"/>
                <w:sz w:val="22"/>
                <w:szCs w:val="22"/>
              </w:rPr>
              <w:t>SSA-4565</w:t>
            </w:r>
            <w:r w:rsidRPr="00606EB4">
              <w:rPr>
                <w:rFonts w:ascii="Times New Roman" w:hAnsi="Times New Roman"/>
                <w:sz w:val="22"/>
                <w:szCs w:val="22"/>
              </w:rPr>
              <w:br/>
              <w:t xml:space="preserve">(Fields 1-20 – SSI &amp; SSDI Beneficiaries  </w:t>
            </w:r>
          </w:p>
        </w:tc>
        <w:tc>
          <w:tcPr>
            <w:tcW w:w="1415" w:type="dxa"/>
          </w:tcPr>
          <w:p w:rsidR="00130589" w:rsidRPr="00606EB4" w:rsidP="00130589" w14:paraId="04DFEFC2" w14:textId="77777777">
            <w:pPr>
              <w:widowControl/>
              <w:tabs>
                <w:tab w:val="num" w:pos="1440"/>
              </w:tabs>
              <w:jc w:val="right"/>
              <w:rPr>
                <w:rFonts w:ascii="Times New Roman" w:hAnsi="Times New Roman"/>
                <w:b/>
                <w:sz w:val="22"/>
                <w:szCs w:val="22"/>
              </w:rPr>
            </w:pPr>
            <w:r w:rsidRPr="00606EB4">
              <w:rPr>
                <w:rFonts w:ascii="Times New Roman" w:hAnsi="Times New Roman"/>
                <w:sz w:val="22"/>
                <w:szCs w:val="22"/>
              </w:rPr>
              <w:t>15,810</w:t>
            </w:r>
          </w:p>
        </w:tc>
        <w:tc>
          <w:tcPr>
            <w:tcW w:w="1219" w:type="dxa"/>
          </w:tcPr>
          <w:p w:rsidR="00130589" w:rsidRPr="00606EB4" w:rsidP="00130589" w14:paraId="202DE2F3" w14:textId="77777777">
            <w:pPr>
              <w:widowControl/>
              <w:tabs>
                <w:tab w:val="num" w:pos="1440"/>
              </w:tabs>
              <w:jc w:val="right"/>
              <w:rPr>
                <w:rFonts w:ascii="Times New Roman" w:hAnsi="Times New Roman"/>
                <w:sz w:val="22"/>
                <w:szCs w:val="22"/>
              </w:rPr>
            </w:pPr>
          </w:p>
        </w:tc>
        <w:tc>
          <w:tcPr>
            <w:tcW w:w="1219" w:type="dxa"/>
          </w:tcPr>
          <w:p w:rsidR="00130589" w:rsidRPr="00606EB4" w:rsidP="00130589" w14:paraId="1DFDA937" w14:textId="43D01120">
            <w:pPr>
              <w:widowControl/>
              <w:tabs>
                <w:tab w:val="num" w:pos="1440"/>
              </w:tabs>
              <w:jc w:val="right"/>
              <w:rPr>
                <w:rFonts w:ascii="Times New Roman" w:hAnsi="Times New Roman"/>
                <w:b/>
                <w:sz w:val="22"/>
                <w:szCs w:val="22"/>
              </w:rPr>
            </w:pPr>
            <w:r w:rsidRPr="00606EB4">
              <w:rPr>
                <w:rFonts w:ascii="Times New Roman" w:hAnsi="Times New Roman"/>
                <w:sz w:val="22"/>
                <w:szCs w:val="22"/>
              </w:rPr>
              <w:t>1</w:t>
            </w:r>
          </w:p>
        </w:tc>
        <w:tc>
          <w:tcPr>
            <w:tcW w:w="1329" w:type="dxa"/>
          </w:tcPr>
          <w:p w:rsidR="00130589" w:rsidRPr="00606EB4" w:rsidP="00130589" w14:paraId="27515E40" w14:textId="77777777">
            <w:pPr>
              <w:widowControl/>
              <w:tabs>
                <w:tab w:val="num" w:pos="1440"/>
              </w:tabs>
              <w:jc w:val="right"/>
              <w:rPr>
                <w:rFonts w:ascii="Times New Roman" w:hAnsi="Times New Roman"/>
                <w:b/>
                <w:sz w:val="22"/>
                <w:szCs w:val="22"/>
              </w:rPr>
            </w:pPr>
            <w:r w:rsidRPr="00606EB4">
              <w:rPr>
                <w:rFonts w:ascii="Times New Roman" w:hAnsi="Times New Roman"/>
                <w:sz w:val="22"/>
                <w:szCs w:val="22"/>
              </w:rPr>
              <w:t>15,810</w:t>
            </w:r>
          </w:p>
        </w:tc>
        <w:tc>
          <w:tcPr>
            <w:tcW w:w="1160" w:type="dxa"/>
          </w:tcPr>
          <w:p w:rsidR="00130589" w:rsidRPr="00606EB4" w:rsidP="00130589" w14:paraId="77998AB9" w14:textId="77777777">
            <w:pPr>
              <w:widowControl/>
              <w:tabs>
                <w:tab w:val="num" w:pos="1440"/>
              </w:tabs>
              <w:jc w:val="right"/>
              <w:rPr>
                <w:rFonts w:ascii="Times New Roman" w:hAnsi="Times New Roman"/>
                <w:b/>
                <w:sz w:val="22"/>
                <w:szCs w:val="22"/>
              </w:rPr>
            </w:pPr>
            <w:r w:rsidRPr="00606EB4">
              <w:rPr>
                <w:rFonts w:ascii="Times New Roman" w:hAnsi="Times New Roman"/>
                <w:sz w:val="22"/>
                <w:szCs w:val="22"/>
              </w:rPr>
              <w:t>8</w:t>
            </w:r>
          </w:p>
        </w:tc>
        <w:tc>
          <w:tcPr>
            <w:tcW w:w="1170" w:type="dxa"/>
          </w:tcPr>
          <w:p w:rsidR="00130589" w:rsidRPr="00606EB4" w:rsidP="00130589" w14:paraId="586BD45D" w14:textId="77777777">
            <w:pPr>
              <w:widowControl/>
              <w:suppressAutoHyphens/>
              <w:jc w:val="right"/>
              <w:rPr>
                <w:rFonts w:ascii="Times New Roman" w:eastAsia="Calibri" w:hAnsi="Times New Roman"/>
                <w:b/>
                <w:sz w:val="22"/>
                <w:szCs w:val="22"/>
              </w:rPr>
            </w:pPr>
            <w:r w:rsidRPr="00606EB4">
              <w:rPr>
                <w:rFonts w:ascii="Times New Roman" w:hAnsi="Times New Roman"/>
                <w:sz w:val="22"/>
                <w:szCs w:val="22"/>
              </w:rPr>
              <w:t>2,108</w:t>
            </w:r>
          </w:p>
        </w:tc>
        <w:tc>
          <w:tcPr>
            <w:tcW w:w="1340" w:type="dxa"/>
          </w:tcPr>
          <w:p w:rsidR="00130589" w:rsidRPr="00606EB4" w:rsidP="00130589" w14:paraId="3BBEE90C" w14:textId="77777777">
            <w:pPr>
              <w:widowControl/>
              <w:tabs>
                <w:tab w:val="num" w:pos="1440"/>
              </w:tabs>
              <w:jc w:val="right"/>
              <w:rPr>
                <w:rFonts w:ascii="Times New Roman" w:eastAsia="Calibri" w:hAnsi="Times New Roman"/>
                <w:b/>
                <w:sz w:val="22"/>
                <w:szCs w:val="22"/>
              </w:rPr>
            </w:pPr>
            <w:r w:rsidRPr="00606EB4">
              <w:rPr>
                <w:rFonts w:ascii="Times New Roman" w:hAnsi="Times New Roman"/>
                <w:sz w:val="22"/>
                <w:szCs w:val="22"/>
              </w:rPr>
              <w:t xml:space="preserve">$14.27* </w:t>
            </w:r>
          </w:p>
        </w:tc>
        <w:tc>
          <w:tcPr>
            <w:tcW w:w="1267" w:type="dxa"/>
          </w:tcPr>
          <w:p w:rsidR="00130589" w:rsidRPr="00606EB4" w:rsidP="00130589" w14:paraId="25FF5577" w14:textId="77777777">
            <w:pPr>
              <w:widowControl/>
              <w:suppressAutoHyphens/>
              <w:jc w:val="right"/>
              <w:rPr>
                <w:rFonts w:ascii="Times New Roman" w:hAnsi="Times New Roman"/>
                <w:b/>
                <w:sz w:val="22"/>
                <w:szCs w:val="22"/>
              </w:rPr>
            </w:pPr>
            <w:r w:rsidRPr="00606EB4">
              <w:rPr>
                <w:rFonts w:ascii="Times New Roman" w:hAnsi="Times New Roman"/>
                <w:sz w:val="22"/>
                <w:szCs w:val="22"/>
              </w:rPr>
              <w:t>1**</w:t>
            </w:r>
          </w:p>
        </w:tc>
        <w:tc>
          <w:tcPr>
            <w:tcW w:w="1423" w:type="dxa"/>
          </w:tcPr>
          <w:p w:rsidR="00130589" w:rsidRPr="00606EB4" w:rsidP="00130589" w14:paraId="4F7E837B" w14:textId="77777777">
            <w:pPr>
              <w:widowControl/>
              <w:suppressAutoHyphens/>
              <w:jc w:val="right"/>
              <w:rPr>
                <w:rFonts w:ascii="Times New Roman" w:hAnsi="Times New Roman"/>
                <w:b/>
                <w:sz w:val="22"/>
                <w:szCs w:val="22"/>
              </w:rPr>
            </w:pPr>
            <w:r w:rsidRPr="00606EB4">
              <w:rPr>
                <w:rFonts w:ascii="Times New Roman" w:hAnsi="Times New Roman"/>
                <w:sz w:val="22"/>
                <w:szCs w:val="22"/>
              </w:rPr>
              <w:t>$33,848***</w:t>
            </w:r>
          </w:p>
        </w:tc>
      </w:tr>
      <w:tr w14:paraId="5F983E64" w14:textId="77777777" w:rsidTr="00130589">
        <w:tblPrEx>
          <w:tblW w:w="12919" w:type="dxa"/>
          <w:tblInd w:w="-1175" w:type="dxa"/>
          <w:tblLook w:val="04A0"/>
        </w:tblPrEx>
        <w:tc>
          <w:tcPr>
            <w:tcW w:w="1377" w:type="dxa"/>
            <w:vAlign w:val="center"/>
          </w:tcPr>
          <w:p w:rsidR="00130589" w:rsidRPr="00606EB4" w:rsidP="00130589" w14:paraId="29C97760" w14:textId="77777777">
            <w:pPr>
              <w:widowControl/>
              <w:tabs>
                <w:tab w:val="num" w:pos="1440"/>
              </w:tabs>
              <w:rPr>
                <w:rFonts w:ascii="Times New Roman" w:hAnsi="Times New Roman"/>
                <w:sz w:val="22"/>
                <w:szCs w:val="22"/>
              </w:rPr>
            </w:pPr>
            <w:r w:rsidRPr="00606EB4">
              <w:rPr>
                <w:rFonts w:ascii="Times New Roman" w:eastAsia="Aptos" w:hAnsi="Times New Roman"/>
                <w:color w:val="000000"/>
                <w:sz w:val="22"/>
                <w:szCs w:val="22"/>
              </w:rPr>
              <w:t>SSA-4565 (Fields 21-63 – SSI &amp; SSDI Beneficiaries (by phone)</w:t>
            </w:r>
          </w:p>
        </w:tc>
        <w:tc>
          <w:tcPr>
            <w:tcW w:w="1415" w:type="dxa"/>
          </w:tcPr>
          <w:p w:rsidR="00130589" w:rsidRPr="00606EB4" w:rsidP="00130589" w14:paraId="30F579E3" w14:textId="77777777">
            <w:pPr>
              <w:widowControl/>
              <w:tabs>
                <w:tab w:val="num" w:pos="1440"/>
              </w:tabs>
              <w:jc w:val="right"/>
              <w:rPr>
                <w:rFonts w:ascii="Times New Roman" w:hAnsi="Times New Roman"/>
                <w:sz w:val="22"/>
                <w:szCs w:val="22"/>
              </w:rPr>
            </w:pPr>
            <w:r w:rsidRPr="00606EB4">
              <w:rPr>
                <w:rFonts w:ascii="Times New Roman" w:eastAsia="Aptos" w:hAnsi="Times New Roman"/>
                <w:sz w:val="22"/>
                <w:szCs w:val="22"/>
              </w:rPr>
              <w:t>1</w:t>
            </w:r>
            <w:r w:rsidRPr="00606EB4">
              <w:rPr>
                <w:rFonts w:ascii="Times New Roman" w:eastAsia="Aptos" w:hAnsi="Times New Roman"/>
                <w:sz w:val="22"/>
                <w:szCs w:val="22"/>
                <w:vertAlign w:val="superscript"/>
              </w:rPr>
              <w:t>+</w:t>
            </w:r>
          </w:p>
        </w:tc>
        <w:tc>
          <w:tcPr>
            <w:tcW w:w="1219" w:type="dxa"/>
          </w:tcPr>
          <w:p w:rsidR="00130589" w:rsidRPr="00606EB4" w:rsidP="00130589" w14:paraId="0C7CA742" w14:textId="77777777">
            <w:pPr>
              <w:widowControl/>
              <w:tabs>
                <w:tab w:val="num" w:pos="1440"/>
              </w:tabs>
              <w:jc w:val="right"/>
              <w:rPr>
                <w:rFonts w:ascii="Times New Roman" w:eastAsia="Aptos" w:hAnsi="Times New Roman"/>
                <w:sz w:val="22"/>
                <w:szCs w:val="22"/>
              </w:rPr>
            </w:pPr>
          </w:p>
        </w:tc>
        <w:tc>
          <w:tcPr>
            <w:tcW w:w="1219" w:type="dxa"/>
          </w:tcPr>
          <w:p w:rsidR="00130589" w:rsidRPr="00606EB4" w:rsidP="00130589" w14:paraId="5451D567" w14:textId="1B685474">
            <w:pPr>
              <w:widowControl/>
              <w:tabs>
                <w:tab w:val="num" w:pos="1440"/>
              </w:tabs>
              <w:jc w:val="right"/>
              <w:rPr>
                <w:rFonts w:ascii="Times New Roman" w:hAnsi="Times New Roman"/>
                <w:sz w:val="22"/>
                <w:szCs w:val="22"/>
              </w:rPr>
            </w:pPr>
            <w:r w:rsidRPr="00606EB4">
              <w:rPr>
                <w:rFonts w:ascii="Times New Roman" w:eastAsia="Aptos" w:hAnsi="Times New Roman"/>
                <w:sz w:val="22"/>
                <w:szCs w:val="22"/>
              </w:rPr>
              <w:t>1</w:t>
            </w:r>
          </w:p>
        </w:tc>
        <w:tc>
          <w:tcPr>
            <w:tcW w:w="1329" w:type="dxa"/>
          </w:tcPr>
          <w:p w:rsidR="00130589" w:rsidRPr="00606EB4" w:rsidP="00130589" w14:paraId="6274A563" w14:textId="77777777">
            <w:pPr>
              <w:widowControl/>
              <w:tabs>
                <w:tab w:val="num" w:pos="1440"/>
              </w:tabs>
              <w:jc w:val="right"/>
              <w:rPr>
                <w:rFonts w:ascii="Times New Roman" w:hAnsi="Times New Roman"/>
                <w:sz w:val="22"/>
                <w:szCs w:val="22"/>
              </w:rPr>
            </w:pPr>
            <w:r w:rsidRPr="00606EB4">
              <w:rPr>
                <w:rFonts w:ascii="Times New Roman" w:eastAsia="Aptos" w:hAnsi="Times New Roman"/>
                <w:sz w:val="22"/>
                <w:szCs w:val="22"/>
              </w:rPr>
              <w:t>1</w:t>
            </w:r>
          </w:p>
        </w:tc>
        <w:tc>
          <w:tcPr>
            <w:tcW w:w="1160" w:type="dxa"/>
          </w:tcPr>
          <w:p w:rsidR="00130589" w:rsidRPr="00606EB4" w:rsidP="00130589" w14:paraId="2FF9A00E" w14:textId="77777777">
            <w:pPr>
              <w:widowControl/>
              <w:tabs>
                <w:tab w:val="num" w:pos="1440"/>
              </w:tabs>
              <w:jc w:val="right"/>
              <w:rPr>
                <w:rFonts w:ascii="Times New Roman" w:hAnsi="Times New Roman"/>
                <w:sz w:val="22"/>
                <w:szCs w:val="22"/>
              </w:rPr>
            </w:pPr>
            <w:r w:rsidRPr="00606EB4">
              <w:rPr>
                <w:rFonts w:ascii="Times New Roman" w:eastAsia="Aptos" w:hAnsi="Times New Roman"/>
                <w:sz w:val="22"/>
                <w:szCs w:val="22"/>
              </w:rPr>
              <w:t>1</w:t>
            </w:r>
          </w:p>
        </w:tc>
        <w:tc>
          <w:tcPr>
            <w:tcW w:w="1170" w:type="dxa"/>
          </w:tcPr>
          <w:p w:rsidR="00130589" w:rsidRPr="00606EB4" w:rsidP="00130589" w14:paraId="167E11CE" w14:textId="77777777">
            <w:pPr>
              <w:widowControl/>
              <w:suppressAutoHyphens/>
              <w:jc w:val="right"/>
              <w:rPr>
                <w:rFonts w:ascii="Times New Roman" w:hAnsi="Times New Roman"/>
                <w:sz w:val="22"/>
                <w:szCs w:val="22"/>
              </w:rPr>
            </w:pPr>
            <w:r w:rsidRPr="00606EB4">
              <w:rPr>
                <w:rFonts w:ascii="Times New Roman" w:eastAsia="Calibri" w:hAnsi="Times New Roman"/>
                <w:sz w:val="22"/>
                <w:szCs w:val="22"/>
              </w:rPr>
              <w:t>0</w:t>
            </w:r>
          </w:p>
        </w:tc>
        <w:tc>
          <w:tcPr>
            <w:tcW w:w="1340" w:type="dxa"/>
          </w:tcPr>
          <w:p w:rsidR="00130589" w:rsidRPr="00606EB4" w:rsidP="00130589" w14:paraId="7D7DC1B5" w14:textId="77777777">
            <w:pPr>
              <w:widowControl/>
              <w:tabs>
                <w:tab w:val="num" w:pos="1440"/>
              </w:tabs>
              <w:jc w:val="right"/>
              <w:rPr>
                <w:rFonts w:ascii="Times New Roman" w:hAnsi="Times New Roman"/>
                <w:sz w:val="22"/>
                <w:szCs w:val="22"/>
              </w:rPr>
            </w:pPr>
            <w:r w:rsidRPr="00606EB4">
              <w:rPr>
                <w:rFonts w:ascii="Times New Roman" w:eastAsia="Calibri" w:hAnsi="Times New Roman"/>
                <w:sz w:val="22"/>
                <w:szCs w:val="22"/>
              </w:rPr>
              <w:t>$1**</w:t>
            </w:r>
          </w:p>
        </w:tc>
        <w:tc>
          <w:tcPr>
            <w:tcW w:w="1267" w:type="dxa"/>
          </w:tcPr>
          <w:p w:rsidR="00130589" w:rsidRPr="00606EB4" w:rsidP="00130589" w14:paraId="5C7D2D98" w14:textId="77777777">
            <w:pPr>
              <w:widowControl/>
              <w:suppressAutoHyphens/>
              <w:jc w:val="right"/>
              <w:rPr>
                <w:rFonts w:ascii="Times New Roman" w:hAnsi="Times New Roman"/>
                <w:sz w:val="22"/>
                <w:szCs w:val="22"/>
              </w:rPr>
            </w:pPr>
            <w:r w:rsidRPr="00606EB4">
              <w:rPr>
                <w:rFonts w:ascii="Times New Roman" w:hAnsi="Times New Roman"/>
                <w:sz w:val="22"/>
                <w:szCs w:val="22"/>
              </w:rPr>
              <w:t>N/A</w:t>
            </w:r>
          </w:p>
        </w:tc>
        <w:tc>
          <w:tcPr>
            <w:tcW w:w="1423" w:type="dxa"/>
          </w:tcPr>
          <w:p w:rsidR="00130589" w:rsidRPr="00606EB4" w:rsidP="00130589" w14:paraId="494B0F56" w14:textId="77777777">
            <w:pPr>
              <w:widowControl/>
              <w:suppressAutoHyphens/>
              <w:jc w:val="right"/>
              <w:rPr>
                <w:rFonts w:ascii="Times New Roman" w:hAnsi="Times New Roman"/>
                <w:sz w:val="22"/>
                <w:szCs w:val="22"/>
              </w:rPr>
            </w:pPr>
            <w:r w:rsidRPr="00606EB4">
              <w:rPr>
                <w:rFonts w:ascii="Times New Roman" w:eastAsia="Aptos" w:hAnsi="Times New Roman"/>
                <w:sz w:val="22"/>
                <w:szCs w:val="22"/>
              </w:rPr>
              <w:t>$1***</w:t>
            </w:r>
          </w:p>
        </w:tc>
      </w:tr>
      <w:tr w14:paraId="567A5A9F" w14:textId="77777777" w:rsidTr="00130589">
        <w:tblPrEx>
          <w:tblW w:w="12919" w:type="dxa"/>
          <w:tblInd w:w="-1175" w:type="dxa"/>
          <w:tblLook w:val="04A0"/>
        </w:tblPrEx>
        <w:tc>
          <w:tcPr>
            <w:tcW w:w="1377" w:type="dxa"/>
          </w:tcPr>
          <w:p w:rsidR="00130589" w:rsidRPr="00606EB4" w:rsidP="00130589" w14:paraId="6E9E6E99" w14:textId="77777777">
            <w:pPr>
              <w:widowControl/>
              <w:tabs>
                <w:tab w:val="num" w:pos="1440"/>
              </w:tabs>
              <w:rPr>
                <w:rFonts w:ascii="Times New Roman" w:eastAsia="Aptos" w:hAnsi="Times New Roman"/>
                <w:color w:val="000000"/>
                <w:sz w:val="22"/>
                <w:szCs w:val="22"/>
              </w:rPr>
            </w:pPr>
            <w:r w:rsidRPr="00606EB4">
              <w:rPr>
                <w:rFonts w:ascii="Times New Roman" w:hAnsi="Times New Roman"/>
                <w:sz w:val="22"/>
                <w:szCs w:val="22"/>
              </w:rPr>
              <w:t>SSA-4566</w:t>
            </w:r>
            <w:r w:rsidRPr="00606EB4">
              <w:rPr>
                <w:rFonts w:ascii="Times New Roman" w:hAnsi="Times New Roman"/>
                <w:sz w:val="22"/>
                <w:szCs w:val="22"/>
              </w:rPr>
              <w:br/>
              <w:t>(WIPA staff)</w:t>
            </w:r>
          </w:p>
        </w:tc>
        <w:tc>
          <w:tcPr>
            <w:tcW w:w="1415" w:type="dxa"/>
          </w:tcPr>
          <w:p w:rsidR="00130589" w:rsidRPr="00606EB4" w:rsidP="00130589" w14:paraId="4F05CF7A" w14:textId="77777777">
            <w:pPr>
              <w:widowControl/>
              <w:tabs>
                <w:tab w:val="num" w:pos="1440"/>
              </w:tabs>
              <w:jc w:val="right"/>
              <w:rPr>
                <w:rFonts w:ascii="Times New Roman" w:eastAsia="Aptos" w:hAnsi="Times New Roman"/>
                <w:sz w:val="22"/>
                <w:szCs w:val="22"/>
              </w:rPr>
            </w:pPr>
            <w:r w:rsidRPr="00606EB4">
              <w:rPr>
                <w:rFonts w:ascii="Times New Roman" w:eastAsia="Aptos" w:hAnsi="Times New Roman"/>
                <w:sz w:val="22"/>
                <w:szCs w:val="22"/>
              </w:rPr>
              <w:t>1</w:t>
            </w:r>
            <w:r w:rsidRPr="00606EB4">
              <w:rPr>
                <w:rFonts w:ascii="Times New Roman" w:eastAsia="Aptos" w:hAnsi="Times New Roman"/>
                <w:sz w:val="22"/>
                <w:szCs w:val="22"/>
                <w:vertAlign w:val="superscript"/>
              </w:rPr>
              <w:t>+</w:t>
            </w:r>
          </w:p>
        </w:tc>
        <w:tc>
          <w:tcPr>
            <w:tcW w:w="1219" w:type="dxa"/>
          </w:tcPr>
          <w:p w:rsidR="00130589" w:rsidRPr="00606EB4" w:rsidP="00130589" w14:paraId="3A041808" w14:textId="77777777">
            <w:pPr>
              <w:widowControl/>
              <w:tabs>
                <w:tab w:val="num" w:pos="1440"/>
              </w:tabs>
              <w:jc w:val="right"/>
              <w:rPr>
                <w:rFonts w:ascii="Times New Roman" w:eastAsia="Aptos" w:hAnsi="Times New Roman"/>
                <w:sz w:val="22"/>
                <w:szCs w:val="22"/>
              </w:rPr>
            </w:pPr>
          </w:p>
        </w:tc>
        <w:tc>
          <w:tcPr>
            <w:tcW w:w="1219" w:type="dxa"/>
          </w:tcPr>
          <w:p w:rsidR="00130589" w:rsidRPr="00606EB4" w:rsidP="00130589" w14:paraId="2CF56ABD" w14:textId="25293C89">
            <w:pPr>
              <w:widowControl/>
              <w:tabs>
                <w:tab w:val="num" w:pos="1440"/>
              </w:tabs>
              <w:jc w:val="right"/>
              <w:rPr>
                <w:rFonts w:ascii="Times New Roman" w:eastAsia="Aptos" w:hAnsi="Times New Roman"/>
                <w:sz w:val="22"/>
                <w:szCs w:val="22"/>
              </w:rPr>
            </w:pPr>
            <w:r w:rsidRPr="00606EB4">
              <w:rPr>
                <w:rFonts w:ascii="Times New Roman" w:eastAsia="Aptos" w:hAnsi="Times New Roman"/>
                <w:sz w:val="22"/>
                <w:szCs w:val="22"/>
              </w:rPr>
              <w:t>1</w:t>
            </w:r>
          </w:p>
        </w:tc>
        <w:tc>
          <w:tcPr>
            <w:tcW w:w="1329" w:type="dxa"/>
          </w:tcPr>
          <w:p w:rsidR="00130589" w:rsidRPr="00606EB4" w:rsidP="00130589" w14:paraId="5E0CB252" w14:textId="77777777">
            <w:pPr>
              <w:widowControl/>
              <w:tabs>
                <w:tab w:val="num" w:pos="1440"/>
              </w:tabs>
              <w:jc w:val="right"/>
              <w:rPr>
                <w:rFonts w:ascii="Times New Roman" w:eastAsia="Aptos" w:hAnsi="Times New Roman"/>
                <w:sz w:val="22"/>
                <w:szCs w:val="22"/>
              </w:rPr>
            </w:pPr>
            <w:r w:rsidRPr="00606EB4">
              <w:rPr>
                <w:rFonts w:ascii="Times New Roman" w:eastAsia="Aptos" w:hAnsi="Times New Roman"/>
                <w:sz w:val="22"/>
                <w:szCs w:val="22"/>
              </w:rPr>
              <w:t>1</w:t>
            </w:r>
          </w:p>
        </w:tc>
        <w:tc>
          <w:tcPr>
            <w:tcW w:w="1160" w:type="dxa"/>
          </w:tcPr>
          <w:p w:rsidR="00130589" w:rsidRPr="00606EB4" w:rsidP="00130589" w14:paraId="2821CF94" w14:textId="77777777">
            <w:pPr>
              <w:widowControl/>
              <w:tabs>
                <w:tab w:val="num" w:pos="1440"/>
              </w:tabs>
              <w:jc w:val="right"/>
              <w:rPr>
                <w:rFonts w:ascii="Times New Roman" w:eastAsia="Aptos" w:hAnsi="Times New Roman"/>
                <w:sz w:val="22"/>
                <w:szCs w:val="22"/>
              </w:rPr>
            </w:pPr>
            <w:r w:rsidRPr="00606EB4">
              <w:rPr>
                <w:rFonts w:ascii="Times New Roman" w:eastAsia="Aptos" w:hAnsi="Times New Roman"/>
                <w:sz w:val="22"/>
                <w:szCs w:val="22"/>
              </w:rPr>
              <w:t>1</w:t>
            </w:r>
          </w:p>
        </w:tc>
        <w:tc>
          <w:tcPr>
            <w:tcW w:w="1170" w:type="dxa"/>
          </w:tcPr>
          <w:p w:rsidR="00130589" w:rsidRPr="00606EB4" w:rsidP="00130589" w14:paraId="342527CC" w14:textId="77777777">
            <w:pPr>
              <w:widowControl/>
              <w:suppressAutoHyphens/>
              <w:jc w:val="right"/>
              <w:rPr>
                <w:rFonts w:ascii="Times New Roman" w:eastAsia="Calibri" w:hAnsi="Times New Roman"/>
                <w:sz w:val="22"/>
                <w:szCs w:val="22"/>
              </w:rPr>
            </w:pPr>
            <w:r w:rsidRPr="00606EB4">
              <w:rPr>
                <w:rFonts w:ascii="Times New Roman" w:eastAsia="Calibri" w:hAnsi="Times New Roman"/>
                <w:sz w:val="22"/>
                <w:szCs w:val="22"/>
              </w:rPr>
              <w:t>0</w:t>
            </w:r>
          </w:p>
        </w:tc>
        <w:tc>
          <w:tcPr>
            <w:tcW w:w="1340" w:type="dxa"/>
          </w:tcPr>
          <w:p w:rsidR="00130589" w:rsidRPr="00606EB4" w:rsidP="00130589" w14:paraId="10749E72" w14:textId="77777777">
            <w:pPr>
              <w:widowControl/>
              <w:tabs>
                <w:tab w:val="num" w:pos="1440"/>
              </w:tabs>
              <w:jc w:val="right"/>
              <w:rPr>
                <w:rFonts w:ascii="Times New Roman" w:eastAsia="Calibri" w:hAnsi="Times New Roman"/>
                <w:sz w:val="22"/>
                <w:szCs w:val="22"/>
              </w:rPr>
            </w:pPr>
            <w:r w:rsidRPr="00606EB4">
              <w:rPr>
                <w:rFonts w:ascii="Times New Roman" w:eastAsia="Calibri" w:hAnsi="Times New Roman"/>
                <w:sz w:val="22"/>
                <w:szCs w:val="22"/>
              </w:rPr>
              <w:t>$1**</w:t>
            </w:r>
          </w:p>
        </w:tc>
        <w:tc>
          <w:tcPr>
            <w:tcW w:w="1267" w:type="dxa"/>
          </w:tcPr>
          <w:p w:rsidR="00130589" w:rsidRPr="00606EB4" w:rsidP="00130589" w14:paraId="64EF2D04" w14:textId="77777777">
            <w:pPr>
              <w:widowControl/>
              <w:suppressAutoHyphens/>
              <w:jc w:val="right"/>
              <w:rPr>
                <w:rFonts w:ascii="Times New Roman" w:eastAsia="Aptos" w:hAnsi="Times New Roman"/>
                <w:sz w:val="22"/>
                <w:szCs w:val="22"/>
              </w:rPr>
            </w:pPr>
            <w:r w:rsidRPr="00606EB4">
              <w:rPr>
                <w:rFonts w:ascii="Times New Roman" w:eastAsia="Aptos" w:hAnsi="Times New Roman"/>
                <w:sz w:val="22"/>
                <w:szCs w:val="22"/>
              </w:rPr>
              <w:t>N/A</w:t>
            </w:r>
          </w:p>
        </w:tc>
        <w:tc>
          <w:tcPr>
            <w:tcW w:w="1423" w:type="dxa"/>
          </w:tcPr>
          <w:p w:rsidR="00130589" w:rsidRPr="00606EB4" w:rsidP="00130589" w14:paraId="469ED5BC" w14:textId="77777777">
            <w:pPr>
              <w:widowControl/>
              <w:suppressAutoHyphens/>
              <w:jc w:val="right"/>
              <w:rPr>
                <w:rFonts w:ascii="Times New Roman" w:eastAsia="Aptos" w:hAnsi="Times New Roman"/>
                <w:sz w:val="22"/>
                <w:szCs w:val="22"/>
              </w:rPr>
            </w:pPr>
            <w:r w:rsidRPr="00606EB4">
              <w:rPr>
                <w:rFonts w:ascii="Times New Roman" w:eastAsia="Aptos" w:hAnsi="Times New Roman"/>
                <w:sz w:val="22"/>
                <w:szCs w:val="22"/>
              </w:rPr>
              <w:t>$1***</w:t>
            </w:r>
          </w:p>
        </w:tc>
      </w:tr>
      <w:tr w14:paraId="3406C12B" w14:textId="77777777" w:rsidTr="00130589">
        <w:tblPrEx>
          <w:tblW w:w="12919" w:type="dxa"/>
          <w:tblInd w:w="-1175" w:type="dxa"/>
          <w:tblLook w:val="04A0"/>
        </w:tblPrEx>
        <w:tc>
          <w:tcPr>
            <w:tcW w:w="1377" w:type="dxa"/>
          </w:tcPr>
          <w:p w:rsidR="00130589" w:rsidRPr="00606EB4" w:rsidP="00130589" w14:paraId="2EF370FC" w14:textId="77777777">
            <w:pPr>
              <w:widowControl/>
              <w:tabs>
                <w:tab w:val="num" w:pos="1440"/>
              </w:tabs>
              <w:rPr>
                <w:rFonts w:ascii="Times New Roman" w:hAnsi="Times New Roman"/>
                <w:sz w:val="22"/>
                <w:szCs w:val="22"/>
              </w:rPr>
            </w:pPr>
            <w:r w:rsidRPr="00606EB4">
              <w:rPr>
                <w:rFonts w:ascii="Times New Roman" w:hAnsi="Times New Roman"/>
                <w:b/>
                <w:bCs/>
                <w:sz w:val="22"/>
                <w:szCs w:val="22"/>
              </w:rPr>
              <w:t>Totals</w:t>
            </w:r>
          </w:p>
        </w:tc>
        <w:tc>
          <w:tcPr>
            <w:tcW w:w="1415" w:type="dxa"/>
          </w:tcPr>
          <w:p w:rsidR="00130589" w:rsidRPr="00606EB4" w:rsidP="00130589" w14:paraId="4C424A9D" w14:textId="77777777">
            <w:pPr>
              <w:widowControl/>
              <w:tabs>
                <w:tab w:val="num" w:pos="1440"/>
              </w:tabs>
              <w:jc w:val="right"/>
              <w:rPr>
                <w:rFonts w:ascii="Times New Roman" w:eastAsia="Aptos" w:hAnsi="Times New Roman"/>
                <w:sz w:val="22"/>
                <w:szCs w:val="22"/>
              </w:rPr>
            </w:pPr>
            <w:r w:rsidRPr="00606EB4">
              <w:rPr>
                <w:rFonts w:ascii="Times New Roman" w:hAnsi="Times New Roman"/>
                <w:b/>
                <w:bCs/>
                <w:sz w:val="22"/>
                <w:szCs w:val="22"/>
              </w:rPr>
              <w:t>15.812</w:t>
            </w:r>
          </w:p>
        </w:tc>
        <w:tc>
          <w:tcPr>
            <w:tcW w:w="1219" w:type="dxa"/>
          </w:tcPr>
          <w:p w:rsidR="00130589" w:rsidRPr="00606EB4" w:rsidP="00130589" w14:paraId="7CF567D8" w14:textId="77777777">
            <w:pPr>
              <w:widowControl/>
              <w:tabs>
                <w:tab w:val="num" w:pos="1440"/>
              </w:tabs>
              <w:jc w:val="right"/>
              <w:rPr>
                <w:rFonts w:ascii="Times New Roman" w:hAnsi="Times New Roman"/>
                <w:b/>
                <w:bCs/>
                <w:sz w:val="22"/>
                <w:szCs w:val="22"/>
              </w:rPr>
            </w:pPr>
          </w:p>
        </w:tc>
        <w:tc>
          <w:tcPr>
            <w:tcW w:w="1219" w:type="dxa"/>
          </w:tcPr>
          <w:p w:rsidR="00130589" w:rsidRPr="00606EB4" w:rsidP="00130589" w14:paraId="2635456C" w14:textId="4A1AB097">
            <w:pPr>
              <w:widowControl/>
              <w:tabs>
                <w:tab w:val="num" w:pos="1440"/>
              </w:tabs>
              <w:jc w:val="right"/>
              <w:rPr>
                <w:rFonts w:ascii="Times New Roman" w:eastAsia="Aptos" w:hAnsi="Times New Roman"/>
                <w:sz w:val="22"/>
                <w:szCs w:val="22"/>
              </w:rPr>
            </w:pPr>
            <w:r w:rsidRPr="00606EB4">
              <w:rPr>
                <w:rFonts w:ascii="Times New Roman" w:hAnsi="Times New Roman"/>
                <w:b/>
                <w:bCs/>
                <w:sz w:val="22"/>
                <w:szCs w:val="22"/>
              </w:rPr>
              <w:t xml:space="preserve"> </w:t>
            </w:r>
          </w:p>
        </w:tc>
        <w:tc>
          <w:tcPr>
            <w:tcW w:w="1329" w:type="dxa"/>
          </w:tcPr>
          <w:p w:rsidR="00130589" w:rsidRPr="00606EB4" w:rsidP="00130589" w14:paraId="64B518A6" w14:textId="77777777">
            <w:pPr>
              <w:widowControl/>
              <w:tabs>
                <w:tab w:val="num" w:pos="1440"/>
              </w:tabs>
              <w:jc w:val="right"/>
              <w:rPr>
                <w:rFonts w:ascii="Times New Roman" w:eastAsia="Aptos" w:hAnsi="Times New Roman"/>
                <w:sz w:val="22"/>
                <w:szCs w:val="22"/>
              </w:rPr>
            </w:pPr>
            <w:r w:rsidRPr="00606EB4">
              <w:rPr>
                <w:rFonts w:ascii="Times New Roman" w:hAnsi="Times New Roman"/>
                <w:b/>
                <w:bCs/>
                <w:sz w:val="22"/>
                <w:szCs w:val="22"/>
              </w:rPr>
              <w:t>15,812</w:t>
            </w:r>
          </w:p>
        </w:tc>
        <w:tc>
          <w:tcPr>
            <w:tcW w:w="1160" w:type="dxa"/>
          </w:tcPr>
          <w:p w:rsidR="00130589" w:rsidRPr="00606EB4" w:rsidP="00130589" w14:paraId="127F7F09" w14:textId="77777777">
            <w:pPr>
              <w:widowControl/>
              <w:tabs>
                <w:tab w:val="num" w:pos="1440"/>
              </w:tabs>
              <w:jc w:val="right"/>
              <w:rPr>
                <w:rFonts w:ascii="Times New Roman" w:eastAsia="Aptos" w:hAnsi="Times New Roman"/>
                <w:sz w:val="22"/>
                <w:szCs w:val="22"/>
              </w:rPr>
            </w:pPr>
            <w:r w:rsidRPr="00606EB4">
              <w:rPr>
                <w:rFonts w:ascii="Times New Roman" w:hAnsi="Times New Roman"/>
                <w:b/>
                <w:bCs/>
                <w:sz w:val="22"/>
                <w:szCs w:val="22"/>
              </w:rPr>
              <w:t> </w:t>
            </w:r>
          </w:p>
        </w:tc>
        <w:tc>
          <w:tcPr>
            <w:tcW w:w="1170" w:type="dxa"/>
          </w:tcPr>
          <w:p w:rsidR="00130589" w:rsidRPr="00606EB4" w:rsidP="00130589" w14:paraId="403930DF" w14:textId="77777777">
            <w:pPr>
              <w:widowControl/>
              <w:suppressAutoHyphens/>
              <w:jc w:val="right"/>
              <w:rPr>
                <w:rFonts w:ascii="Times New Roman" w:eastAsia="Calibri" w:hAnsi="Times New Roman"/>
                <w:sz w:val="22"/>
                <w:szCs w:val="22"/>
              </w:rPr>
            </w:pPr>
            <w:r w:rsidRPr="00606EB4">
              <w:rPr>
                <w:rFonts w:ascii="Times New Roman" w:hAnsi="Times New Roman"/>
                <w:b/>
                <w:bCs/>
                <w:sz w:val="22"/>
                <w:szCs w:val="22"/>
              </w:rPr>
              <w:t>2,110</w:t>
            </w:r>
          </w:p>
        </w:tc>
        <w:tc>
          <w:tcPr>
            <w:tcW w:w="1340" w:type="dxa"/>
          </w:tcPr>
          <w:p w:rsidR="00130589" w:rsidRPr="00606EB4" w:rsidP="00130589" w14:paraId="6D14A21E" w14:textId="77777777">
            <w:pPr>
              <w:widowControl/>
              <w:tabs>
                <w:tab w:val="num" w:pos="1440"/>
              </w:tabs>
              <w:jc w:val="right"/>
              <w:rPr>
                <w:rFonts w:ascii="Times New Roman" w:eastAsia="Calibri" w:hAnsi="Times New Roman"/>
                <w:sz w:val="22"/>
                <w:szCs w:val="22"/>
              </w:rPr>
            </w:pPr>
            <w:r w:rsidRPr="00606EB4">
              <w:rPr>
                <w:rFonts w:ascii="Times New Roman" w:hAnsi="Times New Roman"/>
                <w:b/>
                <w:bCs/>
                <w:sz w:val="22"/>
                <w:szCs w:val="22"/>
              </w:rPr>
              <w:t> </w:t>
            </w:r>
          </w:p>
        </w:tc>
        <w:tc>
          <w:tcPr>
            <w:tcW w:w="1267" w:type="dxa"/>
          </w:tcPr>
          <w:p w:rsidR="00130589" w:rsidRPr="00606EB4" w:rsidP="00130589" w14:paraId="4B9C4133" w14:textId="77777777">
            <w:pPr>
              <w:widowControl/>
              <w:suppressAutoHyphens/>
              <w:jc w:val="right"/>
              <w:rPr>
                <w:rFonts w:ascii="Times New Roman" w:eastAsia="Aptos" w:hAnsi="Times New Roman"/>
                <w:sz w:val="22"/>
                <w:szCs w:val="22"/>
              </w:rPr>
            </w:pPr>
            <w:r w:rsidRPr="00606EB4">
              <w:rPr>
                <w:rFonts w:ascii="Times New Roman" w:hAnsi="Times New Roman"/>
                <w:b/>
                <w:bCs/>
                <w:sz w:val="22"/>
                <w:szCs w:val="22"/>
              </w:rPr>
              <w:t> </w:t>
            </w:r>
          </w:p>
        </w:tc>
        <w:tc>
          <w:tcPr>
            <w:tcW w:w="1423" w:type="dxa"/>
          </w:tcPr>
          <w:p w:rsidR="00130589" w:rsidRPr="00606EB4" w:rsidP="00130589" w14:paraId="447E155F" w14:textId="77777777">
            <w:pPr>
              <w:widowControl/>
              <w:suppressAutoHyphens/>
              <w:jc w:val="right"/>
              <w:rPr>
                <w:rFonts w:ascii="Times New Roman" w:eastAsia="Aptos" w:hAnsi="Times New Roman"/>
                <w:sz w:val="22"/>
                <w:szCs w:val="22"/>
              </w:rPr>
            </w:pPr>
            <w:r w:rsidRPr="00606EB4">
              <w:rPr>
                <w:rFonts w:ascii="Times New Roman" w:hAnsi="Times New Roman"/>
                <w:b/>
                <w:bCs/>
                <w:sz w:val="22"/>
                <w:szCs w:val="22"/>
              </w:rPr>
              <w:t xml:space="preserve">$33,850*** </w:t>
            </w:r>
          </w:p>
        </w:tc>
      </w:tr>
    </w:tbl>
    <w:p w:rsidR="0097261E" w:rsidRPr="00606EB4" w:rsidP="00130589" w14:paraId="290DD61F"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SimSun" w:hAnsi="Times New Roman"/>
          <w:b/>
          <w:bCs/>
          <w:snapToGrid/>
          <w:sz w:val="22"/>
          <w:szCs w:val="22"/>
          <w:lang w:eastAsia="zh-CN"/>
        </w:rPr>
      </w:pPr>
    </w:p>
    <w:p w:rsidR="0097261E" w:rsidRPr="00606EB4" w:rsidP="00130589" w14:paraId="20A62438" w14:textId="3530B7F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SimSun" w:hAnsi="Times New Roman"/>
          <w:b/>
          <w:bCs/>
          <w:snapToGrid/>
          <w:sz w:val="22"/>
          <w:szCs w:val="22"/>
          <w:lang w:eastAsia="zh-CN"/>
        </w:rPr>
      </w:pPr>
      <w:r w:rsidRPr="00606EB4">
        <w:rPr>
          <w:rFonts w:ascii="Times New Roman" w:eastAsia="SimSun" w:hAnsi="Times New Roman"/>
          <w:b/>
          <w:bCs/>
          <w:snapToGrid/>
          <w:sz w:val="22"/>
          <w:szCs w:val="22"/>
          <w:lang w:eastAsia="zh-CN"/>
        </w:rPr>
        <w:t>WIPA STAR System</w:t>
      </w:r>
    </w:p>
    <w:tbl>
      <w:tblPr>
        <w:tblW w:w="1184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4A0"/>
      </w:tblPr>
      <w:tblGrid>
        <w:gridCol w:w="1530"/>
        <w:gridCol w:w="1401"/>
        <w:gridCol w:w="1170"/>
        <w:gridCol w:w="1170"/>
        <w:gridCol w:w="1350"/>
        <w:gridCol w:w="1260"/>
        <w:gridCol w:w="1260"/>
        <w:gridCol w:w="1350"/>
        <w:gridCol w:w="1350"/>
      </w:tblGrid>
      <w:tr w14:paraId="7E9BB056" w14:textId="77777777" w:rsidTr="00F96DD2">
        <w:tblPrEx>
          <w:tblW w:w="1184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4A0"/>
        </w:tblPrEx>
        <w:trPr>
          <w:trHeight w:val="1021"/>
          <w:jc w:val="center"/>
        </w:trPr>
        <w:tc>
          <w:tcPr>
            <w:tcW w:w="1530" w:type="dxa"/>
            <w:tcMar>
              <w:top w:w="70" w:type="dxa"/>
              <w:left w:w="70" w:type="dxa"/>
              <w:bottom w:w="70" w:type="dxa"/>
              <w:right w:w="70" w:type="dxa"/>
            </w:tcMar>
          </w:tcPr>
          <w:p w:rsidR="0097261E" w:rsidRPr="00606EB4" w:rsidP="00130589" w14:paraId="20C82AED" w14:textId="77777777">
            <w:pPr>
              <w:widowControl/>
              <w:jc w:val="center"/>
              <w:rPr>
                <w:rFonts w:ascii="Times New Roman" w:eastAsia="Aptos" w:hAnsi="Times New Roman"/>
                <w:snapToGrid/>
                <w:sz w:val="22"/>
                <w:szCs w:val="22"/>
              </w:rPr>
            </w:pPr>
            <w:r w:rsidRPr="00606EB4">
              <w:rPr>
                <w:rFonts w:ascii="Times New Roman" w:hAnsi="Times New Roman"/>
                <w:b/>
                <w:snapToGrid/>
                <w:sz w:val="22"/>
                <w:szCs w:val="22"/>
              </w:rPr>
              <w:t>Method of Completion</w:t>
            </w:r>
          </w:p>
        </w:tc>
        <w:tc>
          <w:tcPr>
            <w:tcW w:w="1401" w:type="dxa"/>
            <w:tcMar>
              <w:top w:w="70" w:type="dxa"/>
              <w:left w:w="70" w:type="dxa"/>
              <w:bottom w:w="70" w:type="dxa"/>
              <w:right w:w="70" w:type="dxa"/>
            </w:tcMar>
          </w:tcPr>
          <w:p w:rsidR="0097261E" w:rsidRPr="00606EB4" w:rsidP="00130589" w14:paraId="3A238184" w14:textId="77777777">
            <w:pPr>
              <w:widowControl/>
              <w:jc w:val="center"/>
              <w:rPr>
                <w:rFonts w:ascii="Times New Roman" w:eastAsia="Aptos" w:hAnsi="Times New Roman"/>
                <w:snapToGrid/>
                <w:sz w:val="22"/>
                <w:szCs w:val="22"/>
              </w:rPr>
            </w:pPr>
            <w:r w:rsidRPr="00606EB4">
              <w:rPr>
                <w:rFonts w:ascii="Times New Roman" w:hAnsi="Times New Roman"/>
                <w:b/>
                <w:snapToGrid/>
                <w:sz w:val="22"/>
                <w:szCs w:val="22"/>
              </w:rPr>
              <w:t>Number of Respondents</w:t>
            </w:r>
          </w:p>
        </w:tc>
        <w:tc>
          <w:tcPr>
            <w:tcW w:w="1170" w:type="dxa"/>
            <w:tcMar>
              <w:top w:w="70" w:type="dxa"/>
              <w:left w:w="70" w:type="dxa"/>
              <w:bottom w:w="70" w:type="dxa"/>
              <w:right w:w="70" w:type="dxa"/>
            </w:tcMar>
          </w:tcPr>
          <w:p w:rsidR="0097261E" w:rsidRPr="00606EB4" w:rsidP="00130589" w14:paraId="7F2C805D" w14:textId="77777777">
            <w:pPr>
              <w:widowControl/>
              <w:jc w:val="center"/>
              <w:rPr>
                <w:rFonts w:ascii="Times New Roman" w:eastAsia="Aptos" w:hAnsi="Times New Roman"/>
                <w:snapToGrid/>
                <w:sz w:val="22"/>
                <w:szCs w:val="22"/>
              </w:rPr>
            </w:pPr>
            <w:r w:rsidRPr="00606EB4">
              <w:rPr>
                <w:rFonts w:ascii="Times New Roman" w:hAnsi="Times New Roman"/>
                <w:b/>
                <w:snapToGrid/>
                <w:sz w:val="22"/>
                <w:szCs w:val="22"/>
              </w:rPr>
              <w:t>Frequency of Response</w:t>
            </w:r>
          </w:p>
        </w:tc>
        <w:tc>
          <w:tcPr>
            <w:tcW w:w="1170" w:type="dxa"/>
            <w:tcMar>
              <w:top w:w="70" w:type="dxa"/>
              <w:left w:w="70" w:type="dxa"/>
              <w:bottom w:w="70" w:type="dxa"/>
              <w:right w:w="70" w:type="dxa"/>
            </w:tcMar>
          </w:tcPr>
          <w:p w:rsidR="0097261E" w:rsidRPr="00606EB4" w:rsidP="00130589" w14:paraId="694560B3" w14:textId="77777777">
            <w:pPr>
              <w:widowControl/>
              <w:jc w:val="center"/>
              <w:rPr>
                <w:rFonts w:ascii="Times New Roman" w:eastAsia="Aptos" w:hAnsi="Times New Roman"/>
                <w:snapToGrid/>
                <w:sz w:val="22"/>
                <w:szCs w:val="22"/>
              </w:rPr>
            </w:pPr>
            <w:r w:rsidRPr="00606EB4">
              <w:rPr>
                <w:rFonts w:ascii="Times New Roman" w:hAnsi="Times New Roman"/>
                <w:b/>
                <w:snapToGrid/>
                <w:sz w:val="22"/>
                <w:szCs w:val="22"/>
              </w:rPr>
              <w:t>Number of Responses</w:t>
            </w:r>
          </w:p>
        </w:tc>
        <w:tc>
          <w:tcPr>
            <w:tcW w:w="1350" w:type="dxa"/>
            <w:tcMar>
              <w:top w:w="70" w:type="dxa"/>
              <w:left w:w="70" w:type="dxa"/>
              <w:bottom w:w="70" w:type="dxa"/>
              <w:right w:w="70" w:type="dxa"/>
            </w:tcMar>
          </w:tcPr>
          <w:p w:rsidR="0097261E" w:rsidRPr="00606EB4" w:rsidP="00130589" w14:paraId="259BA90B" w14:textId="77777777">
            <w:pPr>
              <w:widowControl/>
              <w:jc w:val="center"/>
              <w:rPr>
                <w:rFonts w:ascii="Times New Roman" w:eastAsia="Aptos" w:hAnsi="Times New Roman"/>
                <w:snapToGrid/>
                <w:sz w:val="22"/>
                <w:szCs w:val="22"/>
              </w:rPr>
            </w:pPr>
            <w:r w:rsidRPr="00606EB4">
              <w:rPr>
                <w:rFonts w:ascii="Times New Roman" w:hAnsi="Times New Roman"/>
                <w:b/>
                <w:snapToGrid/>
                <w:sz w:val="22"/>
                <w:szCs w:val="22"/>
              </w:rPr>
              <w:t>Average Burden per Response (minutes)</w:t>
            </w:r>
          </w:p>
        </w:tc>
        <w:tc>
          <w:tcPr>
            <w:tcW w:w="1260" w:type="dxa"/>
            <w:tcMar>
              <w:top w:w="70" w:type="dxa"/>
              <w:left w:w="70" w:type="dxa"/>
              <w:bottom w:w="70" w:type="dxa"/>
              <w:right w:w="70" w:type="dxa"/>
            </w:tcMar>
          </w:tcPr>
          <w:p w:rsidR="0097261E" w:rsidRPr="00606EB4" w:rsidP="00130589" w14:paraId="5FB0C1B1" w14:textId="77777777">
            <w:pPr>
              <w:widowControl/>
              <w:suppressAutoHyphens/>
              <w:jc w:val="center"/>
              <w:rPr>
                <w:rFonts w:ascii="Times New Roman" w:eastAsia="Calibri" w:hAnsi="Times New Roman"/>
                <w:b/>
                <w:snapToGrid/>
                <w:sz w:val="22"/>
                <w:szCs w:val="22"/>
              </w:rPr>
            </w:pPr>
            <w:r w:rsidRPr="00606EB4">
              <w:rPr>
                <w:rFonts w:ascii="Times New Roman" w:eastAsia="Calibri" w:hAnsi="Times New Roman"/>
                <w:b/>
                <w:snapToGrid/>
                <w:sz w:val="22"/>
                <w:szCs w:val="22"/>
              </w:rPr>
              <w:t>Estimated Total</w:t>
            </w:r>
          </w:p>
          <w:p w:rsidR="0097261E" w:rsidRPr="00606EB4" w:rsidP="00130589" w14:paraId="1B039412" w14:textId="77777777">
            <w:pPr>
              <w:widowControl/>
              <w:suppressAutoHyphens/>
              <w:jc w:val="center"/>
              <w:rPr>
                <w:rFonts w:ascii="Times New Roman" w:eastAsia="Calibri" w:hAnsi="Times New Roman"/>
                <w:b/>
                <w:snapToGrid/>
                <w:sz w:val="22"/>
                <w:szCs w:val="22"/>
              </w:rPr>
            </w:pPr>
            <w:r w:rsidRPr="00606EB4">
              <w:rPr>
                <w:rFonts w:ascii="Times New Roman" w:eastAsia="Calibri" w:hAnsi="Times New Roman"/>
                <w:b/>
                <w:snapToGrid/>
                <w:sz w:val="22"/>
                <w:szCs w:val="22"/>
              </w:rPr>
              <w:t>Annual Burden</w:t>
            </w:r>
          </w:p>
          <w:p w:rsidR="0097261E" w:rsidRPr="00606EB4" w:rsidP="00130589" w14:paraId="7354382C" w14:textId="77777777">
            <w:pPr>
              <w:widowControl/>
              <w:jc w:val="center"/>
              <w:rPr>
                <w:rFonts w:ascii="Times New Roman" w:eastAsia="Aptos" w:hAnsi="Times New Roman"/>
                <w:snapToGrid/>
                <w:sz w:val="22"/>
                <w:szCs w:val="22"/>
              </w:rPr>
            </w:pPr>
            <w:r w:rsidRPr="00606EB4">
              <w:rPr>
                <w:rFonts w:ascii="Times New Roman" w:eastAsia="Calibri" w:hAnsi="Times New Roman"/>
                <w:b/>
                <w:snapToGrid/>
                <w:sz w:val="22"/>
                <w:szCs w:val="22"/>
              </w:rPr>
              <w:t>(hours)</w:t>
            </w:r>
          </w:p>
        </w:tc>
        <w:tc>
          <w:tcPr>
            <w:tcW w:w="1260" w:type="dxa"/>
            <w:tcMar>
              <w:top w:w="70" w:type="dxa"/>
              <w:left w:w="70" w:type="dxa"/>
              <w:bottom w:w="70" w:type="dxa"/>
              <w:right w:w="70" w:type="dxa"/>
            </w:tcMar>
          </w:tcPr>
          <w:p w:rsidR="0097261E" w:rsidRPr="00606EB4" w:rsidP="00130589" w14:paraId="00FBF4B0" w14:textId="77777777">
            <w:pPr>
              <w:widowControl/>
              <w:jc w:val="center"/>
              <w:rPr>
                <w:rFonts w:ascii="Times New Roman" w:eastAsia="Aptos" w:hAnsi="Times New Roman"/>
                <w:snapToGrid/>
                <w:sz w:val="22"/>
                <w:szCs w:val="22"/>
              </w:rPr>
            </w:pPr>
            <w:r w:rsidRPr="00606EB4">
              <w:rPr>
                <w:rFonts w:ascii="Times New Roman" w:eastAsia="Calibri" w:hAnsi="Times New Roman"/>
                <w:b/>
                <w:snapToGrid/>
                <w:sz w:val="22"/>
                <w:szCs w:val="22"/>
              </w:rPr>
              <w:t>Average Theoretical Hourly Cost Amount (dollars)*</w:t>
            </w:r>
          </w:p>
        </w:tc>
        <w:tc>
          <w:tcPr>
            <w:tcW w:w="1350" w:type="dxa"/>
            <w:tcMar>
              <w:top w:w="70" w:type="dxa"/>
              <w:left w:w="70" w:type="dxa"/>
              <w:bottom w:w="70" w:type="dxa"/>
              <w:right w:w="70" w:type="dxa"/>
            </w:tcMar>
          </w:tcPr>
          <w:p w:rsidR="0097261E" w:rsidRPr="00606EB4" w:rsidP="00130589" w14:paraId="5CE6AB6C" w14:textId="77777777">
            <w:pPr>
              <w:widowControl/>
              <w:suppressAutoHyphens/>
              <w:autoSpaceDE w:val="0"/>
              <w:autoSpaceDN w:val="0"/>
              <w:adjustRightInd w:val="0"/>
              <w:rPr>
                <w:rFonts w:ascii="Times New Roman" w:eastAsia="Calibri" w:hAnsi="Times New Roman"/>
                <w:b/>
                <w:snapToGrid/>
                <w:sz w:val="22"/>
                <w:szCs w:val="22"/>
                <w:lang w:eastAsia="ar-SA"/>
              </w:rPr>
            </w:pPr>
            <w:r w:rsidRPr="00606EB4">
              <w:rPr>
                <w:rFonts w:ascii="Times New Roman" w:hAnsi="Times New Roman"/>
                <w:b/>
                <w:snapToGrid/>
                <w:sz w:val="22"/>
                <w:szCs w:val="22"/>
              </w:rPr>
              <w:t xml:space="preserve"> </w:t>
            </w:r>
            <w:r w:rsidRPr="00606EB4">
              <w:rPr>
                <w:rFonts w:ascii="Times New Roman" w:eastAsia="Calibri" w:hAnsi="Times New Roman"/>
                <w:b/>
                <w:snapToGrid/>
                <w:sz w:val="22"/>
                <w:szCs w:val="22"/>
                <w:lang w:eastAsia="ar-SA"/>
              </w:rPr>
              <w:t xml:space="preserve">Average Wait Time  Teleservice Centers </w:t>
            </w:r>
          </w:p>
          <w:p w:rsidR="0097261E" w:rsidRPr="00606EB4" w:rsidP="00130589" w14:paraId="184B43E0" w14:textId="77777777">
            <w:pPr>
              <w:widowControl/>
              <w:suppressAutoHyphens/>
              <w:jc w:val="center"/>
              <w:rPr>
                <w:rFonts w:ascii="Times New Roman" w:hAnsi="Times New Roman"/>
                <w:b/>
                <w:snapToGrid/>
                <w:sz w:val="22"/>
                <w:szCs w:val="22"/>
              </w:rPr>
            </w:pPr>
            <w:r w:rsidRPr="00606EB4">
              <w:rPr>
                <w:rFonts w:ascii="Times New Roman" w:eastAsia="Calibri" w:hAnsi="Times New Roman"/>
                <w:b/>
                <w:snapToGrid/>
                <w:sz w:val="22"/>
                <w:szCs w:val="22"/>
                <w:lang w:val="x-none" w:eastAsia="ar-SA"/>
              </w:rPr>
              <w:t>(minutes) **</w:t>
            </w:r>
          </w:p>
          <w:p w:rsidR="0097261E" w:rsidRPr="00606EB4" w:rsidP="00130589" w14:paraId="1A77AE10" w14:textId="77777777">
            <w:pPr>
              <w:widowControl/>
              <w:jc w:val="center"/>
              <w:rPr>
                <w:rFonts w:ascii="Times New Roman" w:eastAsia="Aptos" w:hAnsi="Times New Roman"/>
                <w:snapToGrid/>
                <w:sz w:val="22"/>
                <w:szCs w:val="22"/>
              </w:rPr>
            </w:pPr>
            <w:r w:rsidRPr="00606EB4">
              <w:rPr>
                <w:rFonts w:ascii="Times New Roman" w:hAnsi="Times New Roman"/>
                <w:b/>
                <w:snapToGrid/>
                <w:sz w:val="22"/>
                <w:szCs w:val="22"/>
              </w:rPr>
              <w:t xml:space="preserve"> </w:t>
            </w:r>
          </w:p>
        </w:tc>
        <w:tc>
          <w:tcPr>
            <w:tcW w:w="1350" w:type="dxa"/>
            <w:tcMar>
              <w:top w:w="70" w:type="dxa"/>
              <w:left w:w="70" w:type="dxa"/>
              <w:bottom w:w="70" w:type="dxa"/>
              <w:right w:w="70" w:type="dxa"/>
            </w:tcMar>
          </w:tcPr>
          <w:p w:rsidR="0097261E" w:rsidRPr="00606EB4" w:rsidP="00130589" w14:paraId="7C5D4C70" w14:textId="77777777">
            <w:pPr>
              <w:widowControl/>
              <w:suppressAutoHyphens/>
              <w:jc w:val="center"/>
              <w:rPr>
                <w:rFonts w:ascii="Times New Roman" w:hAnsi="Times New Roman"/>
                <w:b/>
                <w:snapToGrid/>
                <w:sz w:val="22"/>
                <w:szCs w:val="22"/>
              </w:rPr>
            </w:pPr>
            <w:r w:rsidRPr="00606EB4">
              <w:rPr>
                <w:rFonts w:ascii="Times New Roman" w:hAnsi="Times New Roman"/>
                <w:b/>
                <w:snapToGrid/>
                <w:sz w:val="22"/>
                <w:szCs w:val="22"/>
              </w:rPr>
              <w:t>Total annual</w:t>
            </w:r>
          </w:p>
          <w:p w:rsidR="0097261E" w:rsidRPr="00606EB4" w:rsidP="00130589" w14:paraId="224A6079" w14:textId="77777777">
            <w:pPr>
              <w:widowControl/>
              <w:suppressAutoHyphens/>
              <w:jc w:val="center"/>
              <w:rPr>
                <w:rFonts w:ascii="Times New Roman" w:hAnsi="Times New Roman"/>
                <w:b/>
                <w:snapToGrid/>
                <w:sz w:val="22"/>
                <w:szCs w:val="22"/>
              </w:rPr>
            </w:pPr>
            <w:r w:rsidRPr="00606EB4">
              <w:rPr>
                <w:rFonts w:ascii="Times New Roman" w:hAnsi="Times New Roman"/>
                <w:b/>
                <w:snapToGrid/>
                <w:sz w:val="22"/>
                <w:szCs w:val="22"/>
              </w:rPr>
              <w:t>opportunity cost</w:t>
            </w:r>
          </w:p>
          <w:p w:rsidR="0097261E" w:rsidRPr="00606EB4" w:rsidP="00130589" w14:paraId="1A63B822" w14:textId="77777777">
            <w:pPr>
              <w:widowControl/>
              <w:jc w:val="center"/>
              <w:rPr>
                <w:rFonts w:ascii="Times New Roman" w:eastAsia="Aptos" w:hAnsi="Times New Roman"/>
                <w:snapToGrid/>
                <w:sz w:val="22"/>
                <w:szCs w:val="22"/>
              </w:rPr>
            </w:pPr>
            <w:r w:rsidRPr="00606EB4">
              <w:rPr>
                <w:rFonts w:ascii="Times New Roman" w:hAnsi="Times New Roman"/>
                <w:b/>
                <w:snapToGrid/>
                <w:sz w:val="22"/>
                <w:szCs w:val="22"/>
              </w:rPr>
              <w:t>(dollars) ***</w:t>
            </w:r>
          </w:p>
        </w:tc>
      </w:tr>
      <w:tr w14:paraId="03B7AE9E" w14:textId="77777777" w:rsidTr="00F96DD2">
        <w:tblPrEx>
          <w:tblW w:w="11841" w:type="dxa"/>
          <w:jc w:val="center"/>
          <w:tblLayout w:type="fixed"/>
          <w:tblCellMar>
            <w:left w:w="10" w:type="dxa"/>
            <w:right w:w="10" w:type="dxa"/>
          </w:tblCellMar>
          <w:tblLook w:val="04A0"/>
        </w:tblPrEx>
        <w:trPr>
          <w:trHeight w:val="476"/>
          <w:jc w:val="center"/>
        </w:trPr>
        <w:tc>
          <w:tcPr>
            <w:tcW w:w="1530" w:type="dxa"/>
            <w:tcMar>
              <w:top w:w="70" w:type="dxa"/>
              <w:left w:w="70" w:type="dxa"/>
              <w:bottom w:w="70" w:type="dxa"/>
              <w:right w:w="70" w:type="dxa"/>
            </w:tcMar>
            <w:vAlign w:val="center"/>
          </w:tcPr>
          <w:p w:rsidR="0097261E" w:rsidRPr="00606EB4" w:rsidP="00130589" w14:paraId="35C8D817" w14:textId="77777777">
            <w:pPr>
              <w:widowControl/>
              <w:rPr>
                <w:rFonts w:ascii="Times New Roman" w:eastAsia="Aptos" w:hAnsi="Times New Roman"/>
                <w:snapToGrid/>
                <w:sz w:val="22"/>
                <w:szCs w:val="22"/>
              </w:rPr>
            </w:pPr>
            <w:r w:rsidRPr="00606EB4">
              <w:rPr>
                <w:rFonts w:ascii="Times New Roman" w:hAnsi="Times New Roman"/>
                <w:snapToGrid/>
                <w:sz w:val="22"/>
                <w:szCs w:val="22"/>
              </w:rPr>
              <w:t xml:space="preserve">WIPA referral (SSI &amp; SSDI beneficiaries)  </w:t>
            </w:r>
          </w:p>
        </w:tc>
        <w:tc>
          <w:tcPr>
            <w:tcW w:w="1401" w:type="dxa"/>
            <w:tcMar>
              <w:top w:w="70" w:type="dxa"/>
              <w:left w:w="70" w:type="dxa"/>
              <w:bottom w:w="70" w:type="dxa"/>
              <w:right w:w="70" w:type="dxa"/>
            </w:tcMar>
            <w:vAlign w:val="center"/>
          </w:tcPr>
          <w:p w:rsidR="0097261E" w:rsidRPr="00606EB4" w:rsidP="00130589" w14:paraId="7516C624"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5,190</w:t>
            </w:r>
          </w:p>
        </w:tc>
        <w:tc>
          <w:tcPr>
            <w:tcW w:w="1170" w:type="dxa"/>
            <w:tcMar>
              <w:top w:w="70" w:type="dxa"/>
              <w:left w:w="70" w:type="dxa"/>
              <w:bottom w:w="70" w:type="dxa"/>
              <w:right w:w="70" w:type="dxa"/>
            </w:tcMar>
            <w:vAlign w:val="center"/>
          </w:tcPr>
          <w:p w:rsidR="0097261E" w:rsidRPr="00606EB4" w:rsidP="00130589" w14:paraId="05BC407A"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1</w:t>
            </w:r>
          </w:p>
        </w:tc>
        <w:tc>
          <w:tcPr>
            <w:tcW w:w="1170" w:type="dxa"/>
            <w:tcMar>
              <w:top w:w="70" w:type="dxa"/>
              <w:left w:w="70" w:type="dxa"/>
              <w:bottom w:w="70" w:type="dxa"/>
              <w:right w:w="70" w:type="dxa"/>
            </w:tcMar>
            <w:vAlign w:val="center"/>
          </w:tcPr>
          <w:p w:rsidR="0097261E" w:rsidRPr="00606EB4" w:rsidP="00130589" w14:paraId="2202434B"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5,190</w:t>
            </w:r>
          </w:p>
        </w:tc>
        <w:tc>
          <w:tcPr>
            <w:tcW w:w="1350" w:type="dxa"/>
            <w:tcMar>
              <w:top w:w="70" w:type="dxa"/>
              <w:left w:w="70" w:type="dxa"/>
              <w:bottom w:w="70" w:type="dxa"/>
              <w:right w:w="70" w:type="dxa"/>
            </w:tcMar>
            <w:vAlign w:val="center"/>
          </w:tcPr>
          <w:p w:rsidR="0097261E" w:rsidRPr="00606EB4" w:rsidP="00130589" w14:paraId="4BDC45D9"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8</w:t>
            </w:r>
          </w:p>
        </w:tc>
        <w:tc>
          <w:tcPr>
            <w:tcW w:w="1260" w:type="dxa"/>
            <w:tcMar>
              <w:top w:w="70" w:type="dxa"/>
              <w:left w:w="70" w:type="dxa"/>
              <w:bottom w:w="70" w:type="dxa"/>
              <w:right w:w="70" w:type="dxa"/>
            </w:tcMar>
            <w:vAlign w:val="center"/>
          </w:tcPr>
          <w:p w:rsidR="0097261E" w:rsidRPr="00606EB4" w:rsidP="00130589" w14:paraId="5C70791C"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692</w:t>
            </w:r>
          </w:p>
        </w:tc>
        <w:tc>
          <w:tcPr>
            <w:tcW w:w="1260" w:type="dxa"/>
            <w:tcMar>
              <w:top w:w="70" w:type="dxa"/>
              <w:left w:w="70" w:type="dxa"/>
              <w:bottom w:w="70" w:type="dxa"/>
              <w:right w:w="70" w:type="dxa"/>
            </w:tcMar>
            <w:vAlign w:val="center"/>
          </w:tcPr>
          <w:p w:rsidR="0097261E" w:rsidRPr="00606EB4" w:rsidP="00130589" w14:paraId="61E31ADC"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$14.27*</w:t>
            </w:r>
          </w:p>
        </w:tc>
        <w:tc>
          <w:tcPr>
            <w:tcW w:w="1350" w:type="dxa"/>
            <w:tcMar>
              <w:top w:w="70" w:type="dxa"/>
              <w:left w:w="70" w:type="dxa"/>
              <w:bottom w:w="70" w:type="dxa"/>
              <w:right w:w="70" w:type="dxa"/>
            </w:tcMar>
            <w:vAlign w:val="center"/>
          </w:tcPr>
          <w:p w:rsidR="0097261E" w:rsidRPr="00606EB4" w:rsidP="00130589" w14:paraId="608A5525" w14:textId="77777777">
            <w:pPr>
              <w:widowControl/>
              <w:jc w:val="right"/>
              <w:rPr>
                <w:rFonts w:ascii="Times New Roman" w:eastAsia="Aptos" w:hAnsi="Times New Roman"/>
                <w:snapToGrid/>
                <w:sz w:val="22"/>
                <w:szCs w:val="22"/>
              </w:rPr>
            </w:pPr>
            <w:r w:rsidRPr="00606EB4">
              <w:rPr>
                <w:rFonts w:ascii="Times New Roman" w:eastAsia="Aptos" w:hAnsi="Times New Roman"/>
                <w:snapToGrid/>
                <w:sz w:val="22"/>
                <w:szCs w:val="22"/>
              </w:rPr>
              <w:t>N/A</w:t>
            </w:r>
          </w:p>
        </w:tc>
        <w:tc>
          <w:tcPr>
            <w:tcW w:w="1350" w:type="dxa"/>
            <w:tcMar>
              <w:top w:w="70" w:type="dxa"/>
              <w:left w:w="70" w:type="dxa"/>
              <w:bottom w:w="70" w:type="dxa"/>
              <w:right w:w="70" w:type="dxa"/>
            </w:tcMar>
            <w:vAlign w:val="center"/>
          </w:tcPr>
          <w:p w:rsidR="0097261E" w:rsidRPr="00606EB4" w:rsidP="00130589" w14:paraId="35F14382"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 xml:space="preserve">$9,875*** </w:t>
            </w:r>
          </w:p>
        </w:tc>
      </w:tr>
      <w:tr w14:paraId="09A2D5AB" w14:textId="77777777" w:rsidTr="00F96DD2">
        <w:tblPrEx>
          <w:tblW w:w="11841" w:type="dxa"/>
          <w:jc w:val="center"/>
          <w:tblLayout w:type="fixed"/>
          <w:tblCellMar>
            <w:left w:w="10" w:type="dxa"/>
            <w:right w:w="10" w:type="dxa"/>
          </w:tblCellMar>
          <w:tblLook w:val="04A0"/>
        </w:tblPrEx>
        <w:trPr>
          <w:trHeight w:val="941"/>
          <w:jc w:val="center"/>
        </w:trPr>
        <w:tc>
          <w:tcPr>
            <w:tcW w:w="1530" w:type="dxa"/>
            <w:tcMar>
              <w:top w:w="70" w:type="dxa"/>
              <w:left w:w="70" w:type="dxa"/>
              <w:bottom w:w="70" w:type="dxa"/>
              <w:right w:w="70" w:type="dxa"/>
            </w:tcMar>
            <w:vAlign w:val="center"/>
          </w:tcPr>
          <w:p w:rsidR="0097261E" w:rsidRPr="00606EB4" w:rsidP="00130589" w14:paraId="38B29574" w14:textId="77777777">
            <w:pPr>
              <w:widowControl/>
              <w:rPr>
                <w:rFonts w:ascii="Times New Roman" w:eastAsia="Aptos" w:hAnsi="Times New Roman"/>
                <w:snapToGrid/>
                <w:sz w:val="22"/>
                <w:szCs w:val="22"/>
              </w:rPr>
            </w:pPr>
            <w:r w:rsidRPr="00606EB4">
              <w:rPr>
                <w:rFonts w:ascii="Times New Roman" w:hAnsi="Times New Roman"/>
                <w:snapToGrid/>
                <w:sz w:val="22"/>
                <w:szCs w:val="22"/>
              </w:rPr>
              <w:t>WIPA referral data input (collected using the SSA-4565) – WIPA staff</w:t>
            </w:r>
          </w:p>
        </w:tc>
        <w:tc>
          <w:tcPr>
            <w:tcW w:w="1401" w:type="dxa"/>
            <w:tcMar>
              <w:top w:w="70" w:type="dxa"/>
              <w:left w:w="70" w:type="dxa"/>
              <w:bottom w:w="70" w:type="dxa"/>
              <w:right w:w="70" w:type="dxa"/>
            </w:tcMar>
            <w:vAlign w:val="center"/>
          </w:tcPr>
          <w:p w:rsidR="0097261E" w:rsidRPr="00606EB4" w:rsidP="00130589" w14:paraId="361C4381"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310</w:t>
            </w:r>
          </w:p>
        </w:tc>
        <w:tc>
          <w:tcPr>
            <w:tcW w:w="1170" w:type="dxa"/>
            <w:tcMar>
              <w:top w:w="70" w:type="dxa"/>
              <w:left w:w="70" w:type="dxa"/>
              <w:bottom w:w="70" w:type="dxa"/>
              <w:right w:w="70" w:type="dxa"/>
            </w:tcMar>
            <w:vAlign w:val="center"/>
          </w:tcPr>
          <w:p w:rsidR="0097261E" w:rsidRPr="00606EB4" w:rsidP="00130589" w14:paraId="755686D3"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51</w:t>
            </w:r>
          </w:p>
        </w:tc>
        <w:tc>
          <w:tcPr>
            <w:tcW w:w="1170" w:type="dxa"/>
            <w:tcMar>
              <w:top w:w="70" w:type="dxa"/>
              <w:left w:w="70" w:type="dxa"/>
              <w:bottom w:w="70" w:type="dxa"/>
              <w:right w:w="70" w:type="dxa"/>
            </w:tcMar>
            <w:vAlign w:val="center"/>
          </w:tcPr>
          <w:p w:rsidR="0097261E" w:rsidRPr="00606EB4" w:rsidP="00130589" w14:paraId="137F3A20"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15,810</w:t>
            </w:r>
          </w:p>
        </w:tc>
        <w:tc>
          <w:tcPr>
            <w:tcW w:w="1350" w:type="dxa"/>
            <w:tcMar>
              <w:top w:w="70" w:type="dxa"/>
              <w:left w:w="70" w:type="dxa"/>
              <w:bottom w:w="70" w:type="dxa"/>
              <w:right w:w="70" w:type="dxa"/>
            </w:tcMar>
            <w:vAlign w:val="center"/>
          </w:tcPr>
          <w:p w:rsidR="0097261E" w:rsidRPr="00606EB4" w:rsidP="00130589" w14:paraId="12E59FA4"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5</w:t>
            </w:r>
          </w:p>
        </w:tc>
        <w:tc>
          <w:tcPr>
            <w:tcW w:w="1260" w:type="dxa"/>
            <w:tcMar>
              <w:top w:w="70" w:type="dxa"/>
              <w:left w:w="70" w:type="dxa"/>
              <w:bottom w:w="70" w:type="dxa"/>
              <w:right w:w="70" w:type="dxa"/>
            </w:tcMar>
            <w:vAlign w:val="center"/>
          </w:tcPr>
          <w:p w:rsidR="0097261E" w:rsidRPr="00606EB4" w:rsidP="00130589" w14:paraId="0E2A0B08" w14:textId="1308730C">
            <w:pPr>
              <w:widowControl/>
              <w:jc w:val="right"/>
              <w:rPr>
                <w:rFonts w:ascii="Times New Roman" w:eastAsia="Aptos" w:hAnsi="Times New Roman"/>
                <w:snapToGrid/>
                <w:sz w:val="22"/>
                <w:szCs w:val="22"/>
              </w:rPr>
            </w:pPr>
            <w:r w:rsidRPr="00606EB4">
              <w:rPr>
                <w:rFonts w:ascii="Times New Roman" w:hAnsi="Times New Roman"/>
                <w:snapToGrid/>
                <w:sz w:val="22"/>
                <w:szCs w:val="22"/>
              </w:rPr>
              <w:t>1,31</w:t>
            </w:r>
            <w:r w:rsidRPr="00606EB4" w:rsidR="000D47DA">
              <w:rPr>
                <w:rFonts w:ascii="Times New Roman" w:hAnsi="Times New Roman"/>
                <w:snapToGrid/>
                <w:sz w:val="22"/>
                <w:szCs w:val="22"/>
              </w:rPr>
              <w:t>7</w:t>
            </w:r>
          </w:p>
        </w:tc>
        <w:tc>
          <w:tcPr>
            <w:tcW w:w="1260" w:type="dxa"/>
            <w:tcMar>
              <w:top w:w="70" w:type="dxa"/>
              <w:left w:w="70" w:type="dxa"/>
              <w:bottom w:w="70" w:type="dxa"/>
              <w:right w:w="70" w:type="dxa"/>
            </w:tcMar>
            <w:vAlign w:val="center"/>
          </w:tcPr>
          <w:p w:rsidR="0097261E" w:rsidRPr="00606EB4" w:rsidP="00130589" w14:paraId="7DF5EB13" w14:textId="77777777">
            <w:pPr>
              <w:widowControl/>
              <w:jc w:val="right"/>
              <w:rPr>
                <w:rFonts w:ascii="Times New Roman" w:eastAsia="Aptos" w:hAnsi="Times New Roman"/>
                <w:snapToGrid/>
                <w:sz w:val="22"/>
                <w:szCs w:val="22"/>
              </w:rPr>
            </w:pPr>
            <w:r w:rsidRPr="00606EB4">
              <w:rPr>
                <w:rFonts w:ascii="Times New Roman" w:eastAsia="Aptos" w:hAnsi="Times New Roman"/>
                <w:snapToGrid/>
                <w:color w:val="000000"/>
              </w:rPr>
              <w:t>$35.23</w:t>
            </w:r>
            <w:r w:rsidRPr="00606EB4">
              <w:rPr>
                <w:rFonts w:ascii="Times New Roman" w:eastAsia="Aptos" w:hAnsi="Times New Roman"/>
                <w:snapToGrid/>
                <w:color w:val="000000"/>
                <w:vertAlign w:val="superscript"/>
              </w:rPr>
              <w:t>*</w:t>
            </w:r>
            <w:r w:rsidRPr="00606EB4">
              <w:rPr>
                <w:rFonts w:ascii="Times New Roman" w:eastAsia="Aptos" w:hAnsi="Times New Roman"/>
                <w:snapToGrid/>
                <w:color w:val="000000"/>
              </w:rPr>
              <w:t xml:space="preserve"> </w:t>
            </w:r>
          </w:p>
        </w:tc>
        <w:tc>
          <w:tcPr>
            <w:tcW w:w="1350" w:type="dxa"/>
            <w:tcMar>
              <w:top w:w="70" w:type="dxa"/>
              <w:left w:w="70" w:type="dxa"/>
              <w:bottom w:w="70" w:type="dxa"/>
              <w:right w:w="70" w:type="dxa"/>
            </w:tcMar>
            <w:vAlign w:val="center"/>
          </w:tcPr>
          <w:p w:rsidR="0097261E" w:rsidRPr="00606EB4" w:rsidP="00130589" w14:paraId="5E482871"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 xml:space="preserve">N/A </w:t>
            </w:r>
          </w:p>
        </w:tc>
        <w:tc>
          <w:tcPr>
            <w:tcW w:w="1350" w:type="dxa"/>
            <w:tcMar>
              <w:top w:w="70" w:type="dxa"/>
              <w:left w:w="70" w:type="dxa"/>
              <w:bottom w:w="70" w:type="dxa"/>
              <w:right w:w="70" w:type="dxa"/>
            </w:tcMar>
            <w:vAlign w:val="center"/>
          </w:tcPr>
          <w:p w:rsidR="0097261E" w:rsidRPr="00606EB4" w:rsidP="00130589" w14:paraId="114470AA" w14:textId="34A69333">
            <w:pPr>
              <w:widowControl/>
              <w:jc w:val="right"/>
              <w:rPr>
                <w:rFonts w:ascii="Times New Roman" w:eastAsia="Aptos" w:hAnsi="Times New Roman"/>
                <w:snapToGrid/>
                <w:sz w:val="22"/>
                <w:szCs w:val="22"/>
              </w:rPr>
            </w:pPr>
            <w:r w:rsidRPr="00606EB4">
              <w:rPr>
                <w:rFonts w:ascii="Times New Roman" w:hAnsi="Times New Roman"/>
                <w:snapToGrid/>
                <w:sz w:val="22"/>
                <w:szCs w:val="22"/>
              </w:rPr>
              <w:t>$46,</w:t>
            </w:r>
            <w:r w:rsidRPr="00606EB4" w:rsidR="00606EB4">
              <w:rPr>
                <w:rFonts w:ascii="Times New Roman" w:hAnsi="Times New Roman"/>
                <w:snapToGrid/>
                <w:sz w:val="22"/>
                <w:szCs w:val="22"/>
              </w:rPr>
              <w:t>398</w:t>
            </w:r>
            <w:r w:rsidRPr="00606EB4">
              <w:rPr>
                <w:rFonts w:ascii="Times New Roman" w:hAnsi="Times New Roman"/>
                <w:snapToGrid/>
                <w:sz w:val="22"/>
                <w:szCs w:val="22"/>
              </w:rPr>
              <w:t>***</w:t>
            </w:r>
          </w:p>
        </w:tc>
      </w:tr>
      <w:tr w14:paraId="30CDDEE7" w14:textId="77777777" w:rsidTr="00F96DD2">
        <w:tblPrEx>
          <w:tblW w:w="11841" w:type="dxa"/>
          <w:jc w:val="center"/>
          <w:tblLayout w:type="fixed"/>
          <w:tblCellMar>
            <w:left w:w="10" w:type="dxa"/>
            <w:right w:w="10" w:type="dxa"/>
          </w:tblCellMar>
          <w:tblLook w:val="04A0"/>
        </w:tblPrEx>
        <w:trPr>
          <w:trHeight w:val="476"/>
          <w:jc w:val="center"/>
        </w:trPr>
        <w:tc>
          <w:tcPr>
            <w:tcW w:w="1530" w:type="dxa"/>
            <w:tcMar>
              <w:top w:w="70" w:type="dxa"/>
              <w:left w:w="70" w:type="dxa"/>
              <w:bottom w:w="70" w:type="dxa"/>
              <w:right w:w="70" w:type="dxa"/>
            </w:tcMar>
            <w:vAlign w:val="center"/>
          </w:tcPr>
          <w:p w:rsidR="0097261E" w:rsidRPr="00606EB4" w:rsidP="00130589" w14:paraId="46EBC588" w14:textId="77777777">
            <w:pPr>
              <w:widowControl/>
              <w:rPr>
                <w:rFonts w:ascii="Times New Roman" w:eastAsia="Aptos" w:hAnsi="Times New Roman"/>
                <w:snapToGrid/>
                <w:sz w:val="22"/>
                <w:szCs w:val="22"/>
              </w:rPr>
            </w:pPr>
            <w:r w:rsidRPr="00606EB4">
              <w:rPr>
                <w:rFonts w:ascii="Times New Roman" w:hAnsi="Times New Roman"/>
                <w:snapToGrid/>
                <w:sz w:val="22"/>
                <w:szCs w:val="22"/>
              </w:rPr>
              <w:t xml:space="preserve">WIPA intake – SSI &amp; SSDI beneficiaries </w:t>
            </w:r>
          </w:p>
        </w:tc>
        <w:tc>
          <w:tcPr>
            <w:tcW w:w="1401" w:type="dxa"/>
            <w:tcMar>
              <w:top w:w="70" w:type="dxa"/>
              <w:left w:w="70" w:type="dxa"/>
              <w:bottom w:w="70" w:type="dxa"/>
              <w:right w:w="70" w:type="dxa"/>
            </w:tcMar>
            <w:vAlign w:val="center"/>
          </w:tcPr>
          <w:p w:rsidR="0097261E" w:rsidRPr="00606EB4" w:rsidP="00130589" w14:paraId="5E05C606"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21,000</w:t>
            </w:r>
          </w:p>
        </w:tc>
        <w:tc>
          <w:tcPr>
            <w:tcW w:w="1170" w:type="dxa"/>
            <w:tcMar>
              <w:top w:w="70" w:type="dxa"/>
              <w:left w:w="70" w:type="dxa"/>
              <w:bottom w:w="70" w:type="dxa"/>
              <w:right w:w="70" w:type="dxa"/>
            </w:tcMar>
            <w:vAlign w:val="center"/>
          </w:tcPr>
          <w:p w:rsidR="0097261E" w:rsidRPr="00606EB4" w:rsidP="00130589" w14:paraId="1E8AC94C"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1</w:t>
            </w:r>
          </w:p>
        </w:tc>
        <w:tc>
          <w:tcPr>
            <w:tcW w:w="1170" w:type="dxa"/>
            <w:tcMar>
              <w:top w:w="70" w:type="dxa"/>
              <w:left w:w="70" w:type="dxa"/>
              <w:bottom w:w="70" w:type="dxa"/>
              <w:right w:w="70" w:type="dxa"/>
            </w:tcMar>
            <w:vAlign w:val="center"/>
          </w:tcPr>
          <w:p w:rsidR="0097261E" w:rsidRPr="00606EB4" w:rsidP="00130589" w14:paraId="4D59186A"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21,000</w:t>
            </w:r>
          </w:p>
        </w:tc>
        <w:tc>
          <w:tcPr>
            <w:tcW w:w="1350" w:type="dxa"/>
            <w:tcMar>
              <w:top w:w="70" w:type="dxa"/>
              <w:left w:w="70" w:type="dxa"/>
              <w:bottom w:w="70" w:type="dxa"/>
              <w:right w:w="70" w:type="dxa"/>
            </w:tcMar>
            <w:vAlign w:val="center"/>
          </w:tcPr>
          <w:p w:rsidR="0097261E" w:rsidRPr="00606EB4" w:rsidP="00130589" w14:paraId="6E0A7000"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17</w:t>
            </w:r>
          </w:p>
        </w:tc>
        <w:tc>
          <w:tcPr>
            <w:tcW w:w="1260" w:type="dxa"/>
            <w:tcMar>
              <w:top w:w="70" w:type="dxa"/>
              <w:left w:w="70" w:type="dxa"/>
              <w:bottom w:w="70" w:type="dxa"/>
              <w:right w:w="70" w:type="dxa"/>
            </w:tcMar>
            <w:vAlign w:val="center"/>
          </w:tcPr>
          <w:p w:rsidR="0097261E" w:rsidRPr="00606EB4" w:rsidP="00130589" w14:paraId="21779382"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5,950</w:t>
            </w:r>
          </w:p>
        </w:tc>
        <w:tc>
          <w:tcPr>
            <w:tcW w:w="1260" w:type="dxa"/>
            <w:tcMar>
              <w:top w:w="70" w:type="dxa"/>
              <w:left w:w="70" w:type="dxa"/>
              <w:bottom w:w="70" w:type="dxa"/>
              <w:right w:w="70" w:type="dxa"/>
            </w:tcMar>
            <w:vAlign w:val="center"/>
          </w:tcPr>
          <w:p w:rsidR="0097261E" w:rsidRPr="00606EB4" w:rsidP="00130589" w14:paraId="03629E19" w14:textId="77777777">
            <w:pPr>
              <w:widowControl/>
              <w:jc w:val="right"/>
              <w:rPr>
                <w:rFonts w:ascii="Times New Roman" w:eastAsia="Aptos" w:hAnsi="Times New Roman"/>
                <w:snapToGrid/>
                <w:sz w:val="22"/>
                <w:szCs w:val="22"/>
              </w:rPr>
            </w:pPr>
            <w:r w:rsidRPr="00606EB4">
              <w:rPr>
                <w:rFonts w:ascii="Times New Roman" w:eastAsia="Aptos" w:hAnsi="Times New Roman"/>
                <w:snapToGrid/>
                <w:color w:val="000000"/>
              </w:rPr>
              <w:t>$14.27</w:t>
            </w:r>
            <w:r w:rsidRPr="00606EB4">
              <w:rPr>
                <w:rFonts w:ascii="Times New Roman" w:eastAsia="Aptos" w:hAnsi="Times New Roman"/>
                <w:snapToGrid/>
                <w:color w:val="000000"/>
                <w:vertAlign w:val="superscript"/>
              </w:rPr>
              <w:t>*</w:t>
            </w:r>
          </w:p>
        </w:tc>
        <w:tc>
          <w:tcPr>
            <w:tcW w:w="1350" w:type="dxa"/>
            <w:tcMar>
              <w:top w:w="70" w:type="dxa"/>
              <w:left w:w="70" w:type="dxa"/>
              <w:bottom w:w="70" w:type="dxa"/>
              <w:right w:w="70" w:type="dxa"/>
            </w:tcMar>
            <w:vAlign w:val="center"/>
          </w:tcPr>
          <w:p w:rsidR="0097261E" w:rsidRPr="00606EB4" w:rsidP="00130589" w14:paraId="7957DD93"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 xml:space="preserve">N/A </w:t>
            </w:r>
          </w:p>
        </w:tc>
        <w:tc>
          <w:tcPr>
            <w:tcW w:w="1350" w:type="dxa"/>
            <w:tcMar>
              <w:top w:w="70" w:type="dxa"/>
              <w:left w:w="70" w:type="dxa"/>
              <w:bottom w:w="70" w:type="dxa"/>
              <w:right w:w="70" w:type="dxa"/>
            </w:tcMar>
            <w:vAlign w:val="center"/>
          </w:tcPr>
          <w:p w:rsidR="0097261E" w:rsidRPr="00606EB4" w:rsidP="00130589" w14:paraId="3ADC4EF5"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 xml:space="preserve">$84,907*** </w:t>
            </w:r>
          </w:p>
        </w:tc>
      </w:tr>
      <w:tr w14:paraId="065CA718" w14:textId="77777777" w:rsidTr="00F96DD2">
        <w:tblPrEx>
          <w:tblW w:w="11841" w:type="dxa"/>
          <w:jc w:val="center"/>
          <w:tblLayout w:type="fixed"/>
          <w:tblCellMar>
            <w:left w:w="10" w:type="dxa"/>
            <w:right w:w="10" w:type="dxa"/>
          </w:tblCellMar>
          <w:tblLook w:val="04A0"/>
        </w:tblPrEx>
        <w:trPr>
          <w:trHeight w:val="465"/>
          <w:jc w:val="center"/>
        </w:trPr>
        <w:tc>
          <w:tcPr>
            <w:tcW w:w="1530" w:type="dxa"/>
            <w:tcMar>
              <w:top w:w="70" w:type="dxa"/>
              <w:left w:w="70" w:type="dxa"/>
              <w:bottom w:w="70" w:type="dxa"/>
              <w:right w:w="70" w:type="dxa"/>
            </w:tcMar>
            <w:vAlign w:val="center"/>
          </w:tcPr>
          <w:p w:rsidR="0097261E" w:rsidRPr="00606EB4" w:rsidP="00130589" w14:paraId="64ED0BD9" w14:textId="77777777">
            <w:pPr>
              <w:widowControl/>
              <w:rPr>
                <w:rFonts w:ascii="Times New Roman" w:eastAsia="Aptos" w:hAnsi="Times New Roman"/>
                <w:snapToGrid/>
                <w:sz w:val="22"/>
                <w:szCs w:val="22"/>
              </w:rPr>
            </w:pPr>
            <w:r w:rsidRPr="00606EB4">
              <w:rPr>
                <w:rFonts w:ascii="Times New Roman" w:hAnsi="Times New Roman"/>
                <w:snapToGrid/>
                <w:sz w:val="22"/>
                <w:szCs w:val="22"/>
              </w:rPr>
              <w:t>WIPA case notes – WIPA staff</w:t>
            </w:r>
          </w:p>
        </w:tc>
        <w:tc>
          <w:tcPr>
            <w:tcW w:w="1401" w:type="dxa"/>
            <w:tcMar>
              <w:top w:w="70" w:type="dxa"/>
              <w:left w:w="70" w:type="dxa"/>
              <w:bottom w:w="70" w:type="dxa"/>
              <w:right w:w="70" w:type="dxa"/>
            </w:tcMar>
            <w:vAlign w:val="center"/>
          </w:tcPr>
          <w:p w:rsidR="0097261E" w:rsidRPr="00606EB4" w:rsidP="00130589" w14:paraId="74EC6C0E"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310</w:t>
            </w:r>
          </w:p>
        </w:tc>
        <w:tc>
          <w:tcPr>
            <w:tcW w:w="1170" w:type="dxa"/>
            <w:tcMar>
              <w:top w:w="70" w:type="dxa"/>
              <w:left w:w="70" w:type="dxa"/>
              <w:bottom w:w="70" w:type="dxa"/>
              <w:right w:w="70" w:type="dxa"/>
            </w:tcMar>
            <w:vAlign w:val="center"/>
          </w:tcPr>
          <w:p w:rsidR="0097261E" w:rsidRPr="00606EB4" w:rsidP="00130589" w14:paraId="2CFA4854"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430</w:t>
            </w:r>
          </w:p>
        </w:tc>
        <w:tc>
          <w:tcPr>
            <w:tcW w:w="1170" w:type="dxa"/>
            <w:tcMar>
              <w:top w:w="70" w:type="dxa"/>
              <w:left w:w="70" w:type="dxa"/>
              <w:bottom w:w="70" w:type="dxa"/>
              <w:right w:w="70" w:type="dxa"/>
            </w:tcMar>
            <w:vAlign w:val="center"/>
          </w:tcPr>
          <w:p w:rsidR="0097261E" w:rsidRPr="00606EB4" w:rsidP="00130589" w14:paraId="18B58015"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133,300</w:t>
            </w:r>
          </w:p>
        </w:tc>
        <w:tc>
          <w:tcPr>
            <w:tcW w:w="1350" w:type="dxa"/>
            <w:tcMar>
              <w:top w:w="70" w:type="dxa"/>
              <w:left w:w="70" w:type="dxa"/>
              <w:bottom w:w="70" w:type="dxa"/>
              <w:right w:w="70" w:type="dxa"/>
            </w:tcMar>
            <w:vAlign w:val="center"/>
          </w:tcPr>
          <w:p w:rsidR="0097261E" w:rsidRPr="00606EB4" w:rsidP="00130589" w14:paraId="05FF56A3"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2</w:t>
            </w:r>
          </w:p>
        </w:tc>
        <w:tc>
          <w:tcPr>
            <w:tcW w:w="1260" w:type="dxa"/>
            <w:tcMar>
              <w:top w:w="70" w:type="dxa"/>
              <w:left w:w="70" w:type="dxa"/>
              <w:bottom w:w="70" w:type="dxa"/>
              <w:right w:w="70" w:type="dxa"/>
            </w:tcMar>
            <w:vAlign w:val="center"/>
          </w:tcPr>
          <w:p w:rsidR="0097261E" w:rsidRPr="00606EB4" w:rsidP="00130589" w14:paraId="2FAB56C0"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4,443</w:t>
            </w:r>
          </w:p>
        </w:tc>
        <w:tc>
          <w:tcPr>
            <w:tcW w:w="1260" w:type="dxa"/>
            <w:tcMar>
              <w:top w:w="70" w:type="dxa"/>
              <w:left w:w="70" w:type="dxa"/>
              <w:bottom w:w="70" w:type="dxa"/>
              <w:right w:w="70" w:type="dxa"/>
            </w:tcMar>
            <w:vAlign w:val="center"/>
          </w:tcPr>
          <w:p w:rsidR="0097261E" w:rsidRPr="00606EB4" w:rsidP="00130589" w14:paraId="5B2BCBAE" w14:textId="77777777">
            <w:pPr>
              <w:widowControl/>
              <w:jc w:val="right"/>
              <w:rPr>
                <w:rFonts w:ascii="Times New Roman" w:eastAsia="Aptos" w:hAnsi="Times New Roman"/>
                <w:snapToGrid/>
                <w:sz w:val="22"/>
                <w:szCs w:val="22"/>
              </w:rPr>
            </w:pPr>
            <w:r w:rsidRPr="00606EB4">
              <w:rPr>
                <w:rFonts w:ascii="Times New Roman" w:eastAsia="Aptos" w:hAnsi="Times New Roman"/>
                <w:snapToGrid/>
                <w:color w:val="000000"/>
              </w:rPr>
              <w:t>$35.23</w:t>
            </w:r>
            <w:r w:rsidRPr="00606EB4">
              <w:rPr>
                <w:rFonts w:ascii="Times New Roman" w:eastAsia="Aptos" w:hAnsi="Times New Roman"/>
                <w:snapToGrid/>
                <w:color w:val="000000"/>
                <w:vertAlign w:val="superscript"/>
              </w:rPr>
              <w:t>*</w:t>
            </w:r>
          </w:p>
        </w:tc>
        <w:tc>
          <w:tcPr>
            <w:tcW w:w="1350" w:type="dxa"/>
            <w:tcMar>
              <w:top w:w="70" w:type="dxa"/>
              <w:left w:w="70" w:type="dxa"/>
              <w:bottom w:w="70" w:type="dxa"/>
              <w:right w:w="70" w:type="dxa"/>
            </w:tcMar>
            <w:vAlign w:val="center"/>
          </w:tcPr>
          <w:p w:rsidR="0097261E" w:rsidRPr="00606EB4" w:rsidP="00130589" w14:paraId="3A31BA70"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 xml:space="preserve">N/A </w:t>
            </w:r>
          </w:p>
        </w:tc>
        <w:tc>
          <w:tcPr>
            <w:tcW w:w="1350" w:type="dxa"/>
            <w:tcMar>
              <w:top w:w="70" w:type="dxa"/>
              <w:left w:w="70" w:type="dxa"/>
              <w:bottom w:w="70" w:type="dxa"/>
              <w:right w:w="70" w:type="dxa"/>
            </w:tcMar>
            <w:vAlign w:val="center"/>
          </w:tcPr>
          <w:p w:rsidR="0097261E" w:rsidRPr="00606EB4" w:rsidP="00130589" w14:paraId="20CA2791"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$156,527***</w:t>
            </w:r>
          </w:p>
        </w:tc>
      </w:tr>
      <w:tr w14:paraId="2974CBFA" w14:textId="77777777" w:rsidTr="00F96DD2">
        <w:tblPrEx>
          <w:tblW w:w="11841" w:type="dxa"/>
          <w:jc w:val="center"/>
          <w:tblLayout w:type="fixed"/>
          <w:tblCellMar>
            <w:left w:w="10" w:type="dxa"/>
            <w:right w:w="10" w:type="dxa"/>
          </w:tblCellMar>
          <w:tblLook w:val="04A0"/>
        </w:tblPrEx>
        <w:trPr>
          <w:trHeight w:val="476"/>
          <w:jc w:val="center"/>
        </w:trPr>
        <w:tc>
          <w:tcPr>
            <w:tcW w:w="1530" w:type="dxa"/>
            <w:tcMar>
              <w:top w:w="70" w:type="dxa"/>
              <w:left w:w="70" w:type="dxa"/>
              <w:bottom w:w="70" w:type="dxa"/>
              <w:right w:w="70" w:type="dxa"/>
            </w:tcMar>
            <w:vAlign w:val="center"/>
          </w:tcPr>
          <w:p w:rsidR="0097261E" w:rsidRPr="00606EB4" w:rsidP="00130589" w14:paraId="2B82E6C9" w14:textId="77777777">
            <w:pPr>
              <w:widowControl/>
              <w:rPr>
                <w:rFonts w:ascii="Times New Roman" w:eastAsia="Aptos" w:hAnsi="Times New Roman"/>
                <w:snapToGrid/>
                <w:sz w:val="22"/>
                <w:szCs w:val="22"/>
              </w:rPr>
            </w:pPr>
            <w:r w:rsidRPr="00606EB4">
              <w:rPr>
                <w:rFonts w:ascii="Times New Roman" w:hAnsi="Times New Roman"/>
                <w:snapToGrid/>
                <w:sz w:val="22"/>
                <w:szCs w:val="22"/>
              </w:rPr>
              <w:t>Task management – WIPA staff</w:t>
            </w:r>
          </w:p>
        </w:tc>
        <w:tc>
          <w:tcPr>
            <w:tcW w:w="1401" w:type="dxa"/>
            <w:tcMar>
              <w:top w:w="70" w:type="dxa"/>
              <w:left w:w="70" w:type="dxa"/>
              <w:bottom w:w="70" w:type="dxa"/>
              <w:right w:w="70" w:type="dxa"/>
            </w:tcMar>
            <w:vAlign w:val="center"/>
          </w:tcPr>
          <w:p w:rsidR="0097261E" w:rsidRPr="00606EB4" w:rsidP="00130589" w14:paraId="57DC8728"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310</w:t>
            </w:r>
          </w:p>
        </w:tc>
        <w:tc>
          <w:tcPr>
            <w:tcW w:w="1170" w:type="dxa"/>
            <w:tcMar>
              <w:top w:w="70" w:type="dxa"/>
              <w:left w:w="70" w:type="dxa"/>
              <w:bottom w:w="70" w:type="dxa"/>
              <w:right w:w="70" w:type="dxa"/>
            </w:tcMar>
            <w:vAlign w:val="center"/>
          </w:tcPr>
          <w:p w:rsidR="0097261E" w:rsidRPr="00606EB4" w:rsidP="00130589" w14:paraId="4239F714"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134</w:t>
            </w:r>
          </w:p>
        </w:tc>
        <w:tc>
          <w:tcPr>
            <w:tcW w:w="1170" w:type="dxa"/>
            <w:tcMar>
              <w:top w:w="70" w:type="dxa"/>
              <w:left w:w="70" w:type="dxa"/>
              <w:bottom w:w="70" w:type="dxa"/>
              <w:right w:w="70" w:type="dxa"/>
            </w:tcMar>
            <w:vAlign w:val="center"/>
          </w:tcPr>
          <w:p w:rsidR="0097261E" w:rsidRPr="00606EB4" w:rsidP="00130589" w14:paraId="44C8832C"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41,540</w:t>
            </w:r>
          </w:p>
        </w:tc>
        <w:tc>
          <w:tcPr>
            <w:tcW w:w="1350" w:type="dxa"/>
            <w:tcMar>
              <w:top w:w="70" w:type="dxa"/>
              <w:left w:w="70" w:type="dxa"/>
              <w:bottom w:w="70" w:type="dxa"/>
              <w:right w:w="70" w:type="dxa"/>
            </w:tcMar>
            <w:vAlign w:val="center"/>
          </w:tcPr>
          <w:p w:rsidR="0097261E" w:rsidRPr="00606EB4" w:rsidP="00130589" w14:paraId="5B5CFEB5"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1</w:t>
            </w:r>
          </w:p>
        </w:tc>
        <w:tc>
          <w:tcPr>
            <w:tcW w:w="1260" w:type="dxa"/>
            <w:tcMar>
              <w:top w:w="70" w:type="dxa"/>
              <w:left w:w="70" w:type="dxa"/>
              <w:bottom w:w="70" w:type="dxa"/>
              <w:right w:w="70" w:type="dxa"/>
            </w:tcMar>
            <w:vAlign w:val="center"/>
          </w:tcPr>
          <w:p w:rsidR="0097261E" w:rsidRPr="00606EB4" w:rsidP="00130589" w14:paraId="19A449C9"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692</w:t>
            </w:r>
          </w:p>
        </w:tc>
        <w:tc>
          <w:tcPr>
            <w:tcW w:w="1260" w:type="dxa"/>
            <w:tcMar>
              <w:top w:w="70" w:type="dxa"/>
              <w:left w:w="70" w:type="dxa"/>
              <w:bottom w:w="70" w:type="dxa"/>
              <w:right w:w="70" w:type="dxa"/>
            </w:tcMar>
            <w:vAlign w:val="center"/>
          </w:tcPr>
          <w:p w:rsidR="0097261E" w:rsidRPr="00606EB4" w:rsidP="00130589" w14:paraId="4EAF6A4D" w14:textId="77777777">
            <w:pPr>
              <w:widowControl/>
              <w:jc w:val="right"/>
              <w:rPr>
                <w:rFonts w:ascii="Times New Roman" w:eastAsia="Aptos" w:hAnsi="Times New Roman"/>
                <w:snapToGrid/>
                <w:sz w:val="22"/>
                <w:szCs w:val="22"/>
              </w:rPr>
            </w:pPr>
            <w:r w:rsidRPr="00606EB4">
              <w:rPr>
                <w:rFonts w:ascii="Times New Roman" w:eastAsia="Aptos" w:hAnsi="Times New Roman"/>
                <w:snapToGrid/>
                <w:color w:val="000000"/>
              </w:rPr>
              <w:t>$35.23</w:t>
            </w:r>
            <w:r w:rsidRPr="00606EB4">
              <w:rPr>
                <w:rFonts w:ascii="Times New Roman" w:eastAsia="Aptos" w:hAnsi="Times New Roman"/>
                <w:snapToGrid/>
                <w:color w:val="000000"/>
                <w:vertAlign w:val="superscript"/>
              </w:rPr>
              <w:t>*</w:t>
            </w:r>
          </w:p>
        </w:tc>
        <w:tc>
          <w:tcPr>
            <w:tcW w:w="1350" w:type="dxa"/>
            <w:tcMar>
              <w:top w:w="70" w:type="dxa"/>
              <w:left w:w="70" w:type="dxa"/>
              <w:bottom w:w="70" w:type="dxa"/>
              <w:right w:w="70" w:type="dxa"/>
            </w:tcMar>
            <w:vAlign w:val="center"/>
          </w:tcPr>
          <w:p w:rsidR="0097261E" w:rsidRPr="00606EB4" w:rsidP="00130589" w14:paraId="3A8DF459"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 xml:space="preserve">N/A </w:t>
            </w:r>
          </w:p>
        </w:tc>
        <w:tc>
          <w:tcPr>
            <w:tcW w:w="1350" w:type="dxa"/>
            <w:tcMar>
              <w:top w:w="70" w:type="dxa"/>
              <w:left w:w="70" w:type="dxa"/>
              <w:bottom w:w="70" w:type="dxa"/>
              <w:right w:w="70" w:type="dxa"/>
            </w:tcMar>
            <w:vAlign w:val="center"/>
          </w:tcPr>
          <w:p w:rsidR="0097261E" w:rsidRPr="00606EB4" w:rsidP="00130589" w14:paraId="72E3D524"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$24,379***</w:t>
            </w:r>
          </w:p>
        </w:tc>
      </w:tr>
      <w:tr w14:paraId="21F6E5BA" w14:textId="77777777" w:rsidTr="00F96DD2">
        <w:tblPrEx>
          <w:tblW w:w="11841" w:type="dxa"/>
          <w:jc w:val="center"/>
          <w:tblLayout w:type="fixed"/>
          <w:tblCellMar>
            <w:left w:w="10" w:type="dxa"/>
            <w:right w:w="10" w:type="dxa"/>
          </w:tblCellMar>
          <w:tblLook w:val="04A0"/>
        </w:tblPrEx>
        <w:trPr>
          <w:trHeight w:val="465"/>
          <w:jc w:val="center"/>
        </w:trPr>
        <w:tc>
          <w:tcPr>
            <w:tcW w:w="1530" w:type="dxa"/>
            <w:tcBorders>
              <w:bottom w:val="single" w:sz="8" w:space="0" w:color="000000"/>
            </w:tcBorders>
            <w:tcMar>
              <w:top w:w="70" w:type="dxa"/>
              <w:left w:w="70" w:type="dxa"/>
              <w:bottom w:w="70" w:type="dxa"/>
              <w:right w:w="70" w:type="dxa"/>
            </w:tcMar>
            <w:vAlign w:val="center"/>
          </w:tcPr>
          <w:p w:rsidR="0097261E" w:rsidRPr="00606EB4" w:rsidP="00130589" w14:paraId="00C20014" w14:textId="77777777">
            <w:pPr>
              <w:widowControl/>
              <w:rPr>
                <w:rFonts w:ascii="Times New Roman" w:eastAsia="Aptos" w:hAnsi="Times New Roman"/>
                <w:snapToGrid/>
                <w:sz w:val="22"/>
                <w:szCs w:val="22"/>
              </w:rPr>
            </w:pPr>
            <w:r w:rsidRPr="00606EB4">
              <w:rPr>
                <w:rFonts w:ascii="Times New Roman" w:hAnsi="Times New Roman"/>
                <w:snapToGrid/>
                <w:sz w:val="22"/>
                <w:szCs w:val="22"/>
              </w:rPr>
              <w:t>Service management – WIPA staff</w:t>
            </w:r>
          </w:p>
        </w:tc>
        <w:tc>
          <w:tcPr>
            <w:tcW w:w="1401" w:type="dxa"/>
            <w:tcBorders>
              <w:bottom w:val="single" w:sz="8" w:space="0" w:color="000000"/>
            </w:tcBorders>
            <w:tcMar>
              <w:top w:w="70" w:type="dxa"/>
              <w:left w:w="70" w:type="dxa"/>
              <w:bottom w:w="70" w:type="dxa"/>
              <w:right w:w="70" w:type="dxa"/>
            </w:tcMar>
            <w:vAlign w:val="center"/>
          </w:tcPr>
          <w:p w:rsidR="0097261E" w:rsidRPr="00606EB4" w:rsidP="00130589" w14:paraId="2D89B2F8"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310</w:t>
            </w:r>
          </w:p>
        </w:tc>
        <w:tc>
          <w:tcPr>
            <w:tcW w:w="1170" w:type="dxa"/>
            <w:tcBorders>
              <w:bottom w:val="single" w:sz="8" w:space="0" w:color="000000"/>
            </w:tcBorders>
            <w:tcMar>
              <w:top w:w="70" w:type="dxa"/>
              <w:left w:w="70" w:type="dxa"/>
              <w:bottom w:w="70" w:type="dxa"/>
              <w:right w:w="70" w:type="dxa"/>
            </w:tcMar>
            <w:vAlign w:val="center"/>
          </w:tcPr>
          <w:p w:rsidR="0097261E" w:rsidRPr="00606EB4" w:rsidP="00130589" w14:paraId="16A39450"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381</w:t>
            </w:r>
          </w:p>
        </w:tc>
        <w:tc>
          <w:tcPr>
            <w:tcW w:w="1170" w:type="dxa"/>
            <w:tcBorders>
              <w:bottom w:val="single" w:sz="8" w:space="0" w:color="000000"/>
            </w:tcBorders>
            <w:tcMar>
              <w:top w:w="70" w:type="dxa"/>
              <w:left w:w="70" w:type="dxa"/>
              <w:bottom w:w="70" w:type="dxa"/>
              <w:right w:w="70" w:type="dxa"/>
            </w:tcMar>
            <w:vAlign w:val="center"/>
          </w:tcPr>
          <w:p w:rsidR="0097261E" w:rsidRPr="00606EB4" w:rsidP="00130589" w14:paraId="1C7D733B"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118,110</w:t>
            </w:r>
          </w:p>
        </w:tc>
        <w:tc>
          <w:tcPr>
            <w:tcW w:w="1350" w:type="dxa"/>
            <w:tcBorders>
              <w:bottom w:val="single" w:sz="8" w:space="0" w:color="000000"/>
            </w:tcBorders>
            <w:tcMar>
              <w:top w:w="70" w:type="dxa"/>
              <w:left w:w="70" w:type="dxa"/>
              <w:bottom w:w="70" w:type="dxa"/>
              <w:right w:w="70" w:type="dxa"/>
            </w:tcMar>
            <w:vAlign w:val="center"/>
          </w:tcPr>
          <w:p w:rsidR="0097261E" w:rsidRPr="00606EB4" w:rsidP="00130589" w14:paraId="13BA5612"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1</w:t>
            </w:r>
          </w:p>
        </w:tc>
        <w:tc>
          <w:tcPr>
            <w:tcW w:w="1260" w:type="dxa"/>
            <w:tcBorders>
              <w:bottom w:val="single" w:sz="8" w:space="0" w:color="000000"/>
            </w:tcBorders>
            <w:tcMar>
              <w:top w:w="70" w:type="dxa"/>
              <w:left w:w="70" w:type="dxa"/>
              <w:bottom w:w="70" w:type="dxa"/>
              <w:right w:w="70" w:type="dxa"/>
            </w:tcMar>
            <w:vAlign w:val="center"/>
          </w:tcPr>
          <w:p w:rsidR="0097261E" w:rsidRPr="00606EB4" w:rsidP="00130589" w14:paraId="6E84B223" w14:textId="406CD1B4">
            <w:pPr>
              <w:widowControl/>
              <w:jc w:val="right"/>
              <w:rPr>
                <w:rFonts w:ascii="Times New Roman" w:eastAsia="Aptos" w:hAnsi="Times New Roman"/>
                <w:snapToGrid/>
                <w:sz w:val="22"/>
                <w:szCs w:val="22"/>
              </w:rPr>
            </w:pPr>
            <w:r w:rsidRPr="00606EB4">
              <w:rPr>
                <w:rFonts w:ascii="Times New Roman" w:hAnsi="Times New Roman"/>
                <w:snapToGrid/>
                <w:sz w:val="22"/>
                <w:szCs w:val="22"/>
              </w:rPr>
              <w:t>1,96</w:t>
            </w:r>
            <w:r w:rsidRPr="00606EB4" w:rsidR="00E20EBB">
              <w:rPr>
                <w:rFonts w:ascii="Times New Roman" w:hAnsi="Times New Roman"/>
                <w:snapToGrid/>
                <w:sz w:val="22"/>
                <w:szCs w:val="22"/>
              </w:rPr>
              <w:t>8</w:t>
            </w:r>
          </w:p>
        </w:tc>
        <w:tc>
          <w:tcPr>
            <w:tcW w:w="1260" w:type="dxa"/>
            <w:tcBorders>
              <w:bottom w:val="single" w:sz="8" w:space="0" w:color="000000"/>
            </w:tcBorders>
            <w:tcMar>
              <w:top w:w="70" w:type="dxa"/>
              <w:left w:w="70" w:type="dxa"/>
              <w:bottom w:w="70" w:type="dxa"/>
              <w:right w:w="70" w:type="dxa"/>
            </w:tcMar>
            <w:vAlign w:val="center"/>
          </w:tcPr>
          <w:p w:rsidR="0097261E" w:rsidRPr="00606EB4" w:rsidP="00130589" w14:paraId="73B2D6BF" w14:textId="77777777">
            <w:pPr>
              <w:widowControl/>
              <w:jc w:val="right"/>
              <w:rPr>
                <w:rFonts w:ascii="Times New Roman" w:eastAsia="Aptos" w:hAnsi="Times New Roman"/>
                <w:snapToGrid/>
                <w:sz w:val="22"/>
                <w:szCs w:val="22"/>
              </w:rPr>
            </w:pPr>
            <w:r w:rsidRPr="00606EB4">
              <w:rPr>
                <w:rFonts w:ascii="Times New Roman" w:eastAsia="Aptos" w:hAnsi="Times New Roman"/>
                <w:snapToGrid/>
                <w:color w:val="000000"/>
              </w:rPr>
              <w:t>$35.23</w:t>
            </w:r>
            <w:r w:rsidRPr="00606EB4">
              <w:rPr>
                <w:rFonts w:ascii="Times New Roman" w:eastAsia="Aptos" w:hAnsi="Times New Roman"/>
                <w:snapToGrid/>
                <w:color w:val="000000"/>
                <w:vertAlign w:val="superscript"/>
              </w:rPr>
              <w:t>*</w:t>
            </w:r>
          </w:p>
        </w:tc>
        <w:tc>
          <w:tcPr>
            <w:tcW w:w="1350" w:type="dxa"/>
            <w:tcBorders>
              <w:bottom w:val="single" w:sz="8" w:space="0" w:color="000000"/>
            </w:tcBorders>
            <w:tcMar>
              <w:top w:w="70" w:type="dxa"/>
              <w:left w:w="70" w:type="dxa"/>
              <w:bottom w:w="70" w:type="dxa"/>
              <w:right w:w="70" w:type="dxa"/>
            </w:tcMar>
            <w:vAlign w:val="center"/>
          </w:tcPr>
          <w:p w:rsidR="0097261E" w:rsidRPr="00606EB4" w:rsidP="00130589" w14:paraId="2EE54085" w14:textId="77777777">
            <w:pPr>
              <w:widowControl/>
              <w:jc w:val="right"/>
              <w:rPr>
                <w:rFonts w:ascii="Times New Roman" w:eastAsia="Aptos" w:hAnsi="Times New Roman"/>
                <w:snapToGrid/>
                <w:sz w:val="22"/>
                <w:szCs w:val="22"/>
              </w:rPr>
            </w:pPr>
            <w:r w:rsidRPr="00606EB4">
              <w:rPr>
                <w:rFonts w:ascii="Times New Roman" w:hAnsi="Times New Roman"/>
                <w:snapToGrid/>
                <w:sz w:val="22"/>
                <w:szCs w:val="22"/>
              </w:rPr>
              <w:t xml:space="preserve">N/A </w:t>
            </w:r>
          </w:p>
        </w:tc>
        <w:tc>
          <w:tcPr>
            <w:tcW w:w="1350" w:type="dxa"/>
            <w:tcBorders>
              <w:bottom w:val="single" w:sz="8" w:space="0" w:color="000000"/>
            </w:tcBorders>
            <w:tcMar>
              <w:top w:w="70" w:type="dxa"/>
              <w:left w:w="70" w:type="dxa"/>
              <w:bottom w:w="70" w:type="dxa"/>
              <w:right w:w="70" w:type="dxa"/>
            </w:tcMar>
            <w:vAlign w:val="center"/>
          </w:tcPr>
          <w:p w:rsidR="0097261E" w:rsidRPr="00606EB4" w:rsidP="00130589" w14:paraId="2BE8EDC8" w14:textId="12431288">
            <w:pPr>
              <w:widowControl/>
              <w:jc w:val="right"/>
              <w:rPr>
                <w:rFonts w:ascii="Times New Roman" w:eastAsia="Aptos" w:hAnsi="Times New Roman"/>
                <w:snapToGrid/>
                <w:sz w:val="22"/>
                <w:szCs w:val="22"/>
              </w:rPr>
            </w:pPr>
            <w:r w:rsidRPr="00606EB4">
              <w:rPr>
                <w:rFonts w:ascii="Times New Roman" w:hAnsi="Times New Roman"/>
                <w:snapToGrid/>
                <w:sz w:val="22"/>
                <w:szCs w:val="22"/>
              </w:rPr>
              <w:t>$69,3</w:t>
            </w:r>
            <w:r w:rsidRPr="00606EB4" w:rsidR="00606EB4">
              <w:rPr>
                <w:rFonts w:ascii="Times New Roman" w:hAnsi="Times New Roman"/>
                <w:snapToGrid/>
                <w:sz w:val="22"/>
                <w:szCs w:val="22"/>
              </w:rPr>
              <w:t>33</w:t>
            </w:r>
            <w:r w:rsidRPr="00606EB4">
              <w:rPr>
                <w:rFonts w:ascii="Times New Roman" w:hAnsi="Times New Roman"/>
                <w:snapToGrid/>
                <w:sz w:val="22"/>
                <w:szCs w:val="22"/>
              </w:rPr>
              <w:t>***</w:t>
            </w:r>
          </w:p>
        </w:tc>
      </w:tr>
      <w:tr w14:paraId="2CC02496" w14:textId="77777777" w:rsidTr="00F96DD2">
        <w:tblPrEx>
          <w:tblW w:w="11841" w:type="dxa"/>
          <w:jc w:val="center"/>
          <w:tblLayout w:type="fixed"/>
          <w:tblCellMar>
            <w:left w:w="10" w:type="dxa"/>
            <w:right w:w="10" w:type="dxa"/>
          </w:tblCellMar>
          <w:tblLook w:val="04A0"/>
        </w:tblPrEx>
        <w:trPr>
          <w:trHeight w:val="465"/>
          <w:jc w:val="center"/>
        </w:trPr>
        <w:tc>
          <w:tcPr>
            <w:tcW w:w="1530" w:type="dxa"/>
            <w:tcMar>
              <w:top w:w="70" w:type="dxa"/>
              <w:left w:w="70" w:type="dxa"/>
              <w:bottom w:w="70" w:type="dxa"/>
              <w:right w:w="70" w:type="dxa"/>
            </w:tcMar>
            <w:vAlign w:val="center"/>
          </w:tcPr>
          <w:p w:rsidR="0097261E" w:rsidRPr="00606EB4" w:rsidP="00130589" w14:paraId="17D7E2C5" w14:textId="77777777">
            <w:pPr>
              <w:widowControl/>
              <w:rPr>
                <w:rFonts w:ascii="Times New Roman" w:eastAsia="Aptos" w:hAnsi="Times New Roman"/>
                <w:snapToGrid/>
                <w:color w:val="000000"/>
              </w:rPr>
            </w:pPr>
            <w:r w:rsidRPr="00606EB4">
              <w:rPr>
                <w:rFonts w:ascii="Times New Roman" w:eastAsia="Aptos" w:hAnsi="Times New Roman"/>
                <w:snapToGrid/>
                <w:color w:val="000000"/>
              </w:rPr>
              <w:t>SSA-451</w:t>
            </w:r>
          </w:p>
          <w:p w:rsidR="0097261E" w:rsidRPr="00606EB4" w:rsidP="00130589" w14:paraId="50235D02" w14:textId="77777777">
            <w:pPr>
              <w:widowControl/>
              <w:rPr>
                <w:rFonts w:ascii="Times New Roman" w:hAnsi="Times New Roman"/>
                <w:snapToGrid/>
                <w:sz w:val="22"/>
                <w:szCs w:val="22"/>
              </w:rPr>
            </w:pPr>
            <w:r w:rsidRPr="00606EB4">
              <w:rPr>
                <w:rFonts w:ascii="Times New Roman" w:eastAsia="Aptos" w:hAnsi="Times New Roman"/>
                <w:snapToGrid/>
                <w:color w:val="000000"/>
              </w:rPr>
              <w:t>(WIPA managers)</w:t>
            </w:r>
          </w:p>
        </w:tc>
        <w:tc>
          <w:tcPr>
            <w:tcW w:w="1401" w:type="dxa"/>
            <w:tcMar>
              <w:top w:w="70" w:type="dxa"/>
              <w:left w:w="70" w:type="dxa"/>
              <w:bottom w:w="70" w:type="dxa"/>
              <w:right w:w="70" w:type="dxa"/>
            </w:tcMar>
            <w:vAlign w:val="center"/>
          </w:tcPr>
          <w:p w:rsidR="0097261E" w:rsidRPr="00606EB4" w:rsidP="00130589" w14:paraId="77B3ED77" w14:textId="77777777">
            <w:pPr>
              <w:widowControl/>
              <w:jc w:val="right"/>
              <w:rPr>
                <w:rFonts w:ascii="Times New Roman" w:hAnsi="Times New Roman"/>
                <w:snapToGrid/>
                <w:sz w:val="22"/>
                <w:szCs w:val="22"/>
              </w:rPr>
            </w:pPr>
            <w:r w:rsidRPr="00606EB4">
              <w:rPr>
                <w:rFonts w:ascii="Times New Roman" w:eastAsia="Aptos" w:hAnsi="Times New Roman"/>
                <w:snapToGrid/>
                <w:color w:val="000000"/>
              </w:rPr>
              <w:t>73</w:t>
            </w:r>
          </w:p>
        </w:tc>
        <w:tc>
          <w:tcPr>
            <w:tcW w:w="1170" w:type="dxa"/>
            <w:tcMar>
              <w:top w:w="70" w:type="dxa"/>
              <w:left w:w="70" w:type="dxa"/>
              <w:bottom w:w="70" w:type="dxa"/>
              <w:right w:w="70" w:type="dxa"/>
            </w:tcMar>
            <w:vAlign w:val="center"/>
          </w:tcPr>
          <w:p w:rsidR="0097261E" w:rsidRPr="00606EB4" w:rsidP="00130589" w14:paraId="4CA9E2F8" w14:textId="77777777">
            <w:pPr>
              <w:widowControl/>
              <w:jc w:val="right"/>
              <w:rPr>
                <w:rFonts w:ascii="Times New Roman" w:hAnsi="Times New Roman"/>
                <w:snapToGrid/>
                <w:sz w:val="22"/>
                <w:szCs w:val="22"/>
              </w:rPr>
            </w:pPr>
            <w:r w:rsidRPr="00606EB4">
              <w:rPr>
                <w:rFonts w:ascii="Times New Roman" w:eastAsia="Aptos" w:hAnsi="Times New Roman"/>
                <w:snapToGrid/>
                <w:color w:val="000000"/>
              </w:rPr>
              <w:t>4</w:t>
            </w:r>
          </w:p>
        </w:tc>
        <w:tc>
          <w:tcPr>
            <w:tcW w:w="1170" w:type="dxa"/>
            <w:tcMar>
              <w:top w:w="70" w:type="dxa"/>
              <w:left w:w="70" w:type="dxa"/>
              <w:bottom w:w="70" w:type="dxa"/>
              <w:right w:w="70" w:type="dxa"/>
            </w:tcMar>
            <w:vAlign w:val="center"/>
          </w:tcPr>
          <w:p w:rsidR="0097261E" w:rsidRPr="00606EB4" w:rsidP="00130589" w14:paraId="2C751DEF" w14:textId="77777777">
            <w:pPr>
              <w:widowControl/>
              <w:jc w:val="right"/>
              <w:rPr>
                <w:rFonts w:ascii="Times New Roman" w:hAnsi="Times New Roman"/>
                <w:snapToGrid/>
                <w:sz w:val="22"/>
                <w:szCs w:val="22"/>
              </w:rPr>
            </w:pPr>
            <w:r w:rsidRPr="00606EB4">
              <w:rPr>
                <w:rFonts w:ascii="Times New Roman" w:eastAsia="Aptos" w:hAnsi="Times New Roman"/>
                <w:snapToGrid/>
                <w:color w:val="000000"/>
              </w:rPr>
              <w:t>292</w:t>
            </w:r>
          </w:p>
        </w:tc>
        <w:tc>
          <w:tcPr>
            <w:tcW w:w="1350" w:type="dxa"/>
            <w:tcMar>
              <w:top w:w="70" w:type="dxa"/>
              <w:left w:w="70" w:type="dxa"/>
              <w:bottom w:w="70" w:type="dxa"/>
              <w:right w:w="70" w:type="dxa"/>
            </w:tcMar>
            <w:vAlign w:val="center"/>
          </w:tcPr>
          <w:p w:rsidR="0097261E" w:rsidRPr="00606EB4" w:rsidP="00130589" w14:paraId="240A2B80" w14:textId="77777777">
            <w:pPr>
              <w:widowControl/>
              <w:jc w:val="right"/>
              <w:rPr>
                <w:rFonts w:ascii="Times New Roman" w:hAnsi="Times New Roman"/>
                <w:snapToGrid/>
                <w:sz w:val="22"/>
                <w:szCs w:val="22"/>
              </w:rPr>
            </w:pPr>
            <w:r w:rsidRPr="00606EB4">
              <w:rPr>
                <w:rFonts w:ascii="Times New Roman" w:hAnsi="Times New Roman"/>
                <w:snapToGrid/>
                <w:sz w:val="22"/>
                <w:szCs w:val="22"/>
              </w:rPr>
              <w:t>60</w:t>
            </w:r>
          </w:p>
        </w:tc>
        <w:tc>
          <w:tcPr>
            <w:tcW w:w="1260" w:type="dxa"/>
            <w:tcMar>
              <w:top w:w="70" w:type="dxa"/>
              <w:left w:w="70" w:type="dxa"/>
              <w:bottom w:w="70" w:type="dxa"/>
              <w:right w:w="70" w:type="dxa"/>
            </w:tcMar>
            <w:vAlign w:val="center"/>
          </w:tcPr>
          <w:p w:rsidR="0097261E" w:rsidRPr="00606EB4" w:rsidP="00130589" w14:paraId="35338087" w14:textId="77777777">
            <w:pPr>
              <w:widowControl/>
              <w:jc w:val="right"/>
              <w:rPr>
                <w:rFonts w:ascii="Times New Roman" w:hAnsi="Times New Roman"/>
                <w:snapToGrid/>
                <w:sz w:val="22"/>
                <w:szCs w:val="22"/>
              </w:rPr>
            </w:pPr>
            <w:r w:rsidRPr="00606EB4">
              <w:rPr>
                <w:rFonts w:ascii="Times New Roman" w:eastAsia="Aptos" w:hAnsi="Times New Roman"/>
                <w:snapToGrid/>
                <w:color w:val="000000"/>
              </w:rPr>
              <w:t>292</w:t>
            </w:r>
          </w:p>
        </w:tc>
        <w:tc>
          <w:tcPr>
            <w:tcW w:w="1260" w:type="dxa"/>
            <w:tcMar>
              <w:top w:w="70" w:type="dxa"/>
              <w:left w:w="70" w:type="dxa"/>
              <w:bottom w:w="70" w:type="dxa"/>
              <w:right w:w="70" w:type="dxa"/>
            </w:tcMar>
            <w:vAlign w:val="center"/>
          </w:tcPr>
          <w:p w:rsidR="0097261E" w:rsidRPr="00606EB4" w:rsidP="00130589" w14:paraId="13D68945" w14:textId="77777777">
            <w:pPr>
              <w:widowControl/>
              <w:jc w:val="right"/>
              <w:rPr>
                <w:rFonts w:ascii="Times New Roman" w:eastAsia="Aptos" w:hAnsi="Times New Roman"/>
                <w:snapToGrid/>
                <w:color w:val="000000"/>
              </w:rPr>
            </w:pPr>
            <w:r w:rsidRPr="00606EB4">
              <w:rPr>
                <w:rFonts w:ascii="Times New Roman" w:eastAsia="Aptos" w:hAnsi="Times New Roman"/>
                <w:snapToGrid/>
                <w:color w:val="000000"/>
              </w:rPr>
              <w:t xml:space="preserve"> $42.73*</w:t>
            </w:r>
          </w:p>
        </w:tc>
        <w:tc>
          <w:tcPr>
            <w:tcW w:w="1350" w:type="dxa"/>
            <w:tcMar>
              <w:top w:w="70" w:type="dxa"/>
              <w:left w:w="70" w:type="dxa"/>
              <w:bottom w:w="70" w:type="dxa"/>
              <w:right w:w="70" w:type="dxa"/>
            </w:tcMar>
            <w:vAlign w:val="center"/>
          </w:tcPr>
          <w:p w:rsidR="0097261E" w:rsidRPr="00606EB4" w:rsidP="00130589" w14:paraId="285CE7D2" w14:textId="77777777">
            <w:pPr>
              <w:widowControl/>
              <w:jc w:val="right"/>
              <w:rPr>
                <w:rFonts w:ascii="Times New Roman" w:hAnsi="Times New Roman"/>
                <w:snapToGrid/>
                <w:sz w:val="22"/>
                <w:szCs w:val="22"/>
              </w:rPr>
            </w:pPr>
            <w:r w:rsidRPr="00606EB4">
              <w:rPr>
                <w:rFonts w:ascii="Times New Roman" w:eastAsia="Aptos" w:hAnsi="Times New Roman"/>
                <w:snapToGrid/>
                <w:color w:val="000000"/>
              </w:rPr>
              <w:t xml:space="preserve">N/A  </w:t>
            </w:r>
          </w:p>
        </w:tc>
        <w:tc>
          <w:tcPr>
            <w:tcW w:w="1350" w:type="dxa"/>
            <w:tcMar>
              <w:top w:w="70" w:type="dxa"/>
              <w:left w:w="70" w:type="dxa"/>
              <w:bottom w:w="70" w:type="dxa"/>
              <w:right w:w="70" w:type="dxa"/>
            </w:tcMar>
            <w:vAlign w:val="center"/>
          </w:tcPr>
          <w:p w:rsidR="0097261E" w:rsidRPr="0097261E" w:rsidP="00130589" w14:paraId="0F362F45" w14:textId="77777777">
            <w:pPr>
              <w:widowControl/>
              <w:jc w:val="right"/>
              <w:rPr>
                <w:rFonts w:ascii="Times New Roman" w:hAnsi="Times New Roman"/>
                <w:snapToGrid/>
                <w:sz w:val="22"/>
                <w:szCs w:val="22"/>
              </w:rPr>
            </w:pPr>
            <w:r w:rsidRPr="00606EB4">
              <w:rPr>
                <w:rFonts w:ascii="Times New Roman" w:hAnsi="Times New Roman"/>
                <w:snapToGrid/>
                <w:sz w:val="22"/>
                <w:szCs w:val="22"/>
              </w:rPr>
              <w:t>$12,477***</w:t>
            </w:r>
          </w:p>
        </w:tc>
      </w:tr>
      <w:tr w14:paraId="3C69DC35" w14:textId="77777777" w:rsidTr="00F96DD2">
        <w:tblPrEx>
          <w:tblW w:w="11841" w:type="dxa"/>
          <w:jc w:val="center"/>
          <w:tblLayout w:type="fixed"/>
          <w:tblCellMar>
            <w:left w:w="10" w:type="dxa"/>
            <w:right w:w="10" w:type="dxa"/>
          </w:tblCellMar>
          <w:tblLook w:val="04A0"/>
        </w:tblPrEx>
        <w:trPr>
          <w:trHeight w:val="459"/>
          <w:jc w:val="center"/>
        </w:trPr>
        <w:tc>
          <w:tcPr>
            <w:tcW w:w="1530" w:type="dxa"/>
            <w:tcMar>
              <w:top w:w="70" w:type="dxa"/>
              <w:left w:w="70" w:type="dxa"/>
              <w:bottom w:w="70" w:type="dxa"/>
              <w:right w:w="70" w:type="dxa"/>
            </w:tcMar>
            <w:vAlign w:val="center"/>
          </w:tcPr>
          <w:p w:rsidR="0097261E" w:rsidRPr="0097261E" w:rsidP="00130589" w14:paraId="62486302" w14:textId="77777777">
            <w:pPr>
              <w:widowControl/>
              <w:rPr>
                <w:rFonts w:ascii="Times New Roman" w:eastAsia="Aptos" w:hAnsi="Times New Roman"/>
                <w:b/>
                <w:bCs/>
                <w:snapToGrid/>
                <w:color w:val="000000"/>
              </w:rPr>
            </w:pPr>
            <w:r w:rsidRPr="0097261E">
              <w:rPr>
                <w:rFonts w:ascii="Times New Roman" w:eastAsia="Aptos" w:hAnsi="Times New Roman"/>
                <w:b/>
                <w:bCs/>
                <w:snapToGrid/>
                <w:color w:val="000000"/>
              </w:rPr>
              <w:t>Totals</w:t>
            </w:r>
          </w:p>
        </w:tc>
        <w:tc>
          <w:tcPr>
            <w:tcW w:w="1401" w:type="dxa"/>
            <w:tcMar>
              <w:top w:w="70" w:type="dxa"/>
              <w:left w:w="70" w:type="dxa"/>
              <w:bottom w:w="70" w:type="dxa"/>
              <w:right w:w="70" w:type="dxa"/>
            </w:tcMar>
            <w:vAlign w:val="center"/>
          </w:tcPr>
          <w:p w:rsidR="0097261E" w:rsidRPr="0097261E" w:rsidP="00130589" w14:paraId="0E0B3FBC" w14:textId="77777777">
            <w:pPr>
              <w:widowControl/>
              <w:jc w:val="right"/>
              <w:rPr>
                <w:rFonts w:ascii="Times New Roman" w:eastAsia="Aptos" w:hAnsi="Times New Roman"/>
                <w:b/>
                <w:bCs/>
                <w:snapToGrid/>
                <w:color w:val="000000"/>
              </w:rPr>
            </w:pPr>
            <w:r w:rsidRPr="0097261E">
              <w:rPr>
                <w:rFonts w:ascii="Times New Roman" w:eastAsia="Aptos" w:hAnsi="Times New Roman"/>
                <w:b/>
                <w:bCs/>
                <w:snapToGrid/>
                <w:color w:val="000000"/>
              </w:rPr>
              <w:t>27,503</w:t>
            </w:r>
          </w:p>
        </w:tc>
        <w:tc>
          <w:tcPr>
            <w:tcW w:w="1170" w:type="dxa"/>
            <w:tcMar>
              <w:top w:w="70" w:type="dxa"/>
              <w:left w:w="70" w:type="dxa"/>
              <w:bottom w:w="70" w:type="dxa"/>
              <w:right w:w="70" w:type="dxa"/>
            </w:tcMar>
            <w:vAlign w:val="center"/>
          </w:tcPr>
          <w:p w:rsidR="0097261E" w:rsidRPr="0097261E" w:rsidP="00130589" w14:paraId="6098DA60" w14:textId="77777777">
            <w:pPr>
              <w:widowControl/>
              <w:jc w:val="right"/>
              <w:rPr>
                <w:rFonts w:ascii="Times New Roman" w:eastAsia="Aptos" w:hAnsi="Times New Roman"/>
                <w:b/>
                <w:bCs/>
                <w:snapToGrid/>
                <w:color w:val="000000"/>
              </w:rPr>
            </w:pPr>
            <w:r w:rsidRPr="0097261E">
              <w:rPr>
                <w:rFonts w:ascii="Times New Roman" w:eastAsia="Aptos" w:hAnsi="Times New Roman"/>
                <w:b/>
                <w:bCs/>
                <w:snapToGrid/>
                <w:color w:val="000000"/>
              </w:rPr>
              <w:t xml:space="preserve"> </w:t>
            </w:r>
          </w:p>
        </w:tc>
        <w:tc>
          <w:tcPr>
            <w:tcW w:w="1170" w:type="dxa"/>
            <w:tcMar>
              <w:top w:w="70" w:type="dxa"/>
              <w:left w:w="70" w:type="dxa"/>
              <w:bottom w:w="70" w:type="dxa"/>
              <w:right w:w="70" w:type="dxa"/>
            </w:tcMar>
            <w:vAlign w:val="center"/>
          </w:tcPr>
          <w:p w:rsidR="0097261E" w:rsidRPr="0097261E" w:rsidP="00130589" w14:paraId="62FE6EDD" w14:textId="77777777">
            <w:pPr>
              <w:widowControl/>
              <w:jc w:val="right"/>
              <w:rPr>
                <w:rFonts w:ascii="Times New Roman" w:eastAsia="Aptos" w:hAnsi="Times New Roman"/>
                <w:b/>
                <w:bCs/>
                <w:snapToGrid/>
                <w:color w:val="000000"/>
              </w:rPr>
            </w:pPr>
            <w:r w:rsidRPr="0097261E">
              <w:rPr>
                <w:rFonts w:ascii="Times New Roman" w:eastAsia="Aptos" w:hAnsi="Times New Roman"/>
                <w:b/>
                <w:bCs/>
                <w:snapToGrid/>
                <w:color w:val="000000"/>
              </w:rPr>
              <w:t>335,242</w:t>
            </w:r>
          </w:p>
        </w:tc>
        <w:tc>
          <w:tcPr>
            <w:tcW w:w="1350" w:type="dxa"/>
            <w:tcMar>
              <w:top w:w="70" w:type="dxa"/>
              <w:left w:w="70" w:type="dxa"/>
              <w:bottom w:w="70" w:type="dxa"/>
              <w:right w:w="70" w:type="dxa"/>
            </w:tcMar>
            <w:vAlign w:val="center"/>
          </w:tcPr>
          <w:p w:rsidR="0097261E" w:rsidRPr="0097261E" w:rsidP="00130589" w14:paraId="55EFF3E5" w14:textId="77777777">
            <w:pPr>
              <w:widowControl/>
              <w:jc w:val="right"/>
              <w:rPr>
                <w:rFonts w:ascii="Times New Roman" w:hAnsi="Times New Roman"/>
                <w:b/>
                <w:bCs/>
                <w:snapToGrid/>
                <w:sz w:val="22"/>
                <w:szCs w:val="22"/>
              </w:rPr>
            </w:pPr>
          </w:p>
        </w:tc>
        <w:tc>
          <w:tcPr>
            <w:tcW w:w="1260" w:type="dxa"/>
            <w:tcMar>
              <w:top w:w="70" w:type="dxa"/>
              <w:left w:w="70" w:type="dxa"/>
              <w:bottom w:w="70" w:type="dxa"/>
              <w:right w:w="70" w:type="dxa"/>
            </w:tcMar>
            <w:vAlign w:val="center"/>
          </w:tcPr>
          <w:p w:rsidR="0097261E" w:rsidRPr="0097261E" w:rsidP="00130589" w14:paraId="716C6956" w14:textId="77777777">
            <w:pPr>
              <w:widowControl/>
              <w:jc w:val="right"/>
              <w:rPr>
                <w:rFonts w:ascii="Times New Roman" w:eastAsia="Aptos" w:hAnsi="Times New Roman"/>
                <w:b/>
                <w:bCs/>
                <w:snapToGrid/>
                <w:color w:val="000000"/>
              </w:rPr>
            </w:pPr>
            <w:r w:rsidRPr="0097261E">
              <w:rPr>
                <w:rFonts w:ascii="Times New Roman" w:eastAsia="Aptos" w:hAnsi="Times New Roman"/>
                <w:b/>
                <w:bCs/>
                <w:snapToGrid/>
                <w:color w:val="000000"/>
              </w:rPr>
              <w:t>15.356</w:t>
            </w:r>
          </w:p>
        </w:tc>
        <w:tc>
          <w:tcPr>
            <w:tcW w:w="1260" w:type="dxa"/>
            <w:tcMar>
              <w:top w:w="70" w:type="dxa"/>
              <w:left w:w="70" w:type="dxa"/>
              <w:bottom w:w="70" w:type="dxa"/>
              <w:right w:w="70" w:type="dxa"/>
            </w:tcMar>
            <w:vAlign w:val="center"/>
          </w:tcPr>
          <w:p w:rsidR="0097261E" w:rsidRPr="0097261E" w:rsidP="00130589" w14:paraId="6711FD94" w14:textId="77777777">
            <w:pPr>
              <w:widowControl/>
              <w:jc w:val="right"/>
              <w:rPr>
                <w:rFonts w:ascii="Times New Roman" w:eastAsia="Aptos" w:hAnsi="Times New Roman"/>
                <w:b/>
                <w:bCs/>
                <w:snapToGrid/>
                <w:color w:val="000000"/>
              </w:rPr>
            </w:pPr>
          </w:p>
        </w:tc>
        <w:tc>
          <w:tcPr>
            <w:tcW w:w="1350" w:type="dxa"/>
            <w:tcMar>
              <w:top w:w="70" w:type="dxa"/>
              <w:left w:w="70" w:type="dxa"/>
              <w:bottom w:w="70" w:type="dxa"/>
              <w:right w:w="70" w:type="dxa"/>
            </w:tcMar>
            <w:vAlign w:val="center"/>
          </w:tcPr>
          <w:p w:rsidR="0097261E" w:rsidRPr="0097261E" w:rsidP="00130589" w14:paraId="383A01FD" w14:textId="77777777">
            <w:pPr>
              <w:widowControl/>
              <w:jc w:val="right"/>
              <w:rPr>
                <w:rFonts w:ascii="Times New Roman" w:eastAsia="Aptos" w:hAnsi="Times New Roman"/>
                <w:b/>
                <w:bCs/>
                <w:snapToGrid/>
                <w:color w:val="000000"/>
              </w:rPr>
            </w:pPr>
          </w:p>
        </w:tc>
        <w:tc>
          <w:tcPr>
            <w:tcW w:w="1350" w:type="dxa"/>
            <w:tcMar>
              <w:top w:w="70" w:type="dxa"/>
              <w:left w:w="70" w:type="dxa"/>
              <w:bottom w:w="70" w:type="dxa"/>
              <w:right w:w="70" w:type="dxa"/>
            </w:tcMar>
            <w:vAlign w:val="center"/>
          </w:tcPr>
          <w:p w:rsidR="0097261E" w:rsidRPr="0097261E" w:rsidP="00130589" w14:paraId="246B1DFB" w14:textId="17C7A687">
            <w:pPr>
              <w:widowControl/>
              <w:jc w:val="right"/>
              <w:rPr>
                <w:rFonts w:ascii="Times New Roman" w:hAnsi="Times New Roman"/>
                <w:b/>
                <w:bCs/>
                <w:snapToGrid/>
                <w:sz w:val="22"/>
                <w:szCs w:val="22"/>
              </w:rPr>
            </w:pPr>
            <w:r w:rsidRPr="0097261E">
              <w:rPr>
                <w:rFonts w:ascii="Times New Roman" w:hAnsi="Times New Roman"/>
                <w:b/>
                <w:bCs/>
                <w:snapToGrid/>
                <w:sz w:val="22"/>
                <w:szCs w:val="22"/>
              </w:rPr>
              <w:t>$403,</w:t>
            </w:r>
            <w:r w:rsidR="00606EB4">
              <w:rPr>
                <w:rFonts w:ascii="Times New Roman" w:hAnsi="Times New Roman"/>
                <w:b/>
                <w:bCs/>
                <w:snapToGrid/>
                <w:sz w:val="22"/>
                <w:szCs w:val="22"/>
              </w:rPr>
              <w:t>896</w:t>
            </w:r>
            <w:r w:rsidRPr="0097261E">
              <w:rPr>
                <w:rFonts w:ascii="Times New Roman" w:hAnsi="Times New Roman"/>
                <w:b/>
                <w:bCs/>
                <w:snapToGrid/>
                <w:sz w:val="22"/>
                <w:szCs w:val="22"/>
              </w:rPr>
              <w:t>***</w:t>
            </w:r>
          </w:p>
        </w:tc>
      </w:tr>
      <w:tr w14:paraId="26391145" w14:textId="77777777" w:rsidTr="00F96DD2">
        <w:tblPrEx>
          <w:tblW w:w="11841" w:type="dxa"/>
          <w:jc w:val="center"/>
          <w:tblLayout w:type="fixed"/>
          <w:tblCellMar>
            <w:left w:w="10" w:type="dxa"/>
            <w:right w:w="10" w:type="dxa"/>
          </w:tblCellMar>
          <w:tblLook w:val="04A0"/>
        </w:tblPrEx>
        <w:trPr>
          <w:trHeight w:val="558"/>
          <w:jc w:val="center"/>
        </w:trPr>
        <w:tc>
          <w:tcPr>
            <w:tcW w:w="1530" w:type="dxa"/>
            <w:tcBorders>
              <w:bottom w:val="single" w:sz="4" w:space="0" w:color="auto"/>
            </w:tcBorders>
            <w:tcMar>
              <w:top w:w="70" w:type="dxa"/>
              <w:left w:w="70" w:type="dxa"/>
              <w:bottom w:w="70" w:type="dxa"/>
              <w:right w:w="70" w:type="dxa"/>
            </w:tcMar>
            <w:vAlign w:val="center"/>
          </w:tcPr>
          <w:p w:rsidR="0097261E" w:rsidRPr="0097261E" w:rsidP="00130589" w14:paraId="4431B5AB" w14:textId="77777777">
            <w:pPr>
              <w:widowControl/>
              <w:rPr>
                <w:rFonts w:ascii="Times New Roman" w:eastAsia="Aptos" w:hAnsi="Times New Roman"/>
                <w:b/>
                <w:bCs/>
                <w:snapToGrid/>
                <w:color w:val="000000"/>
              </w:rPr>
            </w:pPr>
            <w:r w:rsidRPr="0097261E">
              <w:rPr>
                <w:rFonts w:ascii="Times New Roman" w:eastAsia="Aptos" w:hAnsi="Times New Roman"/>
                <w:b/>
                <w:bCs/>
                <w:snapToGrid/>
                <w:color w:val="000000"/>
              </w:rPr>
              <w:t>Grand Totals</w:t>
            </w:r>
          </w:p>
        </w:tc>
        <w:tc>
          <w:tcPr>
            <w:tcW w:w="1401" w:type="dxa"/>
            <w:tcBorders>
              <w:bottom w:val="single" w:sz="4" w:space="0" w:color="auto"/>
            </w:tcBorders>
            <w:tcMar>
              <w:top w:w="70" w:type="dxa"/>
              <w:left w:w="70" w:type="dxa"/>
              <w:bottom w:w="70" w:type="dxa"/>
              <w:right w:w="70" w:type="dxa"/>
            </w:tcMar>
            <w:vAlign w:val="center"/>
          </w:tcPr>
          <w:p w:rsidR="0097261E" w:rsidRPr="0097261E" w:rsidP="00130589" w14:paraId="421347D9" w14:textId="77777777">
            <w:pPr>
              <w:widowControl/>
              <w:jc w:val="right"/>
              <w:rPr>
                <w:rFonts w:ascii="Times New Roman" w:eastAsia="Aptos" w:hAnsi="Times New Roman"/>
                <w:b/>
                <w:bCs/>
                <w:snapToGrid/>
                <w:color w:val="000000"/>
              </w:rPr>
            </w:pPr>
            <w:r w:rsidRPr="0097261E">
              <w:rPr>
                <w:rFonts w:ascii="Times New Roman" w:eastAsia="Aptos" w:hAnsi="Times New Roman"/>
                <w:b/>
                <w:bCs/>
                <w:snapToGrid/>
                <w:color w:val="000000"/>
              </w:rPr>
              <w:t>43,315</w:t>
            </w:r>
          </w:p>
        </w:tc>
        <w:tc>
          <w:tcPr>
            <w:tcW w:w="1170" w:type="dxa"/>
            <w:tcBorders>
              <w:bottom w:val="single" w:sz="4" w:space="0" w:color="auto"/>
            </w:tcBorders>
            <w:tcMar>
              <w:top w:w="70" w:type="dxa"/>
              <w:left w:w="70" w:type="dxa"/>
              <w:bottom w:w="70" w:type="dxa"/>
              <w:right w:w="70" w:type="dxa"/>
            </w:tcMar>
            <w:vAlign w:val="center"/>
          </w:tcPr>
          <w:p w:rsidR="0097261E" w:rsidRPr="0097261E" w:rsidP="00130589" w14:paraId="78B82ACB" w14:textId="77777777">
            <w:pPr>
              <w:widowControl/>
              <w:jc w:val="right"/>
              <w:rPr>
                <w:rFonts w:ascii="Times New Roman" w:eastAsia="Aptos" w:hAnsi="Times New Roman"/>
                <w:b/>
                <w:bCs/>
                <w:snapToGrid/>
                <w:color w:val="000000"/>
              </w:rPr>
            </w:pPr>
            <w:r w:rsidRPr="0097261E">
              <w:rPr>
                <w:rFonts w:ascii="Times New Roman" w:eastAsia="Aptos" w:hAnsi="Times New Roman"/>
                <w:b/>
                <w:bCs/>
                <w:snapToGrid/>
                <w:color w:val="000000"/>
              </w:rPr>
              <w:t xml:space="preserve"> </w:t>
            </w:r>
          </w:p>
        </w:tc>
        <w:tc>
          <w:tcPr>
            <w:tcW w:w="1170" w:type="dxa"/>
            <w:tcBorders>
              <w:bottom w:val="single" w:sz="4" w:space="0" w:color="auto"/>
            </w:tcBorders>
            <w:tcMar>
              <w:top w:w="70" w:type="dxa"/>
              <w:left w:w="70" w:type="dxa"/>
              <w:bottom w:w="70" w:type="dxa"/>
              <w:right w:w="70" w:type="dxa"/>
            </w:tcMar>
            <w:vAlign w:val="center"/>
          </w:tcPr>
          <w:p w:rsidR="0097261E" w:rsidRPr="0097261E" w:rsidP="00130589" w14:paraId="4C4E9B37" w14:textId="77777777">
            <w:pPr>
              <w:widowControl/>
              <w:jc w:val="right"/>
              <w:rPr>
                <w:rFonts w:ascii="Times New Roman" w:eastAsia="Aptos" w:hAnsi="Times New Roman"/>
                <w:b/>
                <w:bCs/>
                <w:snapToGrid/>
                <w:color w:val="000000"/>
              </w:rPr>
            </w:pPr>
            <w:r w:rsidRPr="0097261E">
              <w:rPr>
                <w:rFonts w:ascii="Times New Roman" w:eastAsia="Aptos" w:hAnsi="Times New Roman"/>
                <w:b/>
                <w:bCs/>
                <w:snapToGrid/>
                <w:color w:val="000000"/>
              </w:rPr>
              <w:t>351,054</w:t>
            </w:r>
          </w:p>
        </w:tc>
        <w:tc>
          <w:tcPr>
            <w:tcW w:w="1350" w:type="dxa"/>
            <w:tcBorders>
              <w:bottom w:val="single" w:sz="4" w:space="0" w:color="auto"/>
            </w:tcBorders>
            <w:tcMar>
              <w:top w:w="70" w:type="dxa"/>
              <w:left w:w="70" w:type="dxa"/>
              <w:bottom w:w="70" w:type="dxa"/>
              <w:right w:w="70" w:type="dxa"/>
            </w:tcMar>
            <w:vAlign w:val="center"/>
          </w:tcPr>
          <w:p w:rsidR="0097261E" w:rsidRPr="0097261E" w:rsidP="00130589" w14:paraId="7EA5755A" w14:textId="77777777">
            <w:pPr>
              <w:widowControl/>
              <w:jc w:val="right"/>
              <w:rPr>
                <w:rFonts w:ascii="Times New Roman" w:hAnsi="Times New Roman"/>
                <w:b/>
                <w:bCs/>
                <w:snapToGrid/>
                <w:sz w:val="22"/>
                <w:szCs w:val="22"/>
              </w:rPr>
            </w:pPr>
          </w:p>
        </w:tc>
        <w:tc>
          <w:tcPr>
            <w:tcW w:w="1260" w:type="dxa"/>
            <w:tcBorders>
              <w:bottom w:val="single" w:sz="4" w:space="0" w:color="auto"/>
            </w:tcBorders>
            <w:tcMar>
              <w:top w:w="70" w:type="dxa"/>
              <w:left w:w="70" w:type="dxa"/>
              <w:bottom w:w="70" w:type="dxa"/>
              <w:right w:w="70" w:type="dxa"/>
            </w:tcMar>
            <w:vAlign w:val="center"/>
          </w:tcPr>
          <w:p w:rsidR="0097261E" w:rsidRPr="0097261E" w:rsidP="00130589" w14:paraId="2C93FEE0" w14:textId="535C964D">
            <w:pPr>
              <w:widowControl/>
              <w:jc w:val="right"/>
              <w:rPr>
                <w:rFonts w:ascii="Times New Roman" w:eastAsia="Aptos" w:hAnsi="Times New Roman"/>
                <w:b/>
                <w:bCs/>
                <w:snapToGrid/>
                <w:color w:val="000000"/>
              </w:rPr>
            </w:pPr>
            <w:r w:rsidRPr="0097261E">
              <w:rPr>
                <w:rFonts w:ascii="Times New Roman" w:eastAsia="Aptos" w:hAnsi="Times New Roman"/>
                <w:b/>
                <w:bCs/>
                <w:snapToGrid/>
                <w:color w:val="000000"/>
              </w:rPr>
              <w:t>17,46</w:t>
            </w:r>
            <w:r w:rsidR="00EC344C">
              <w:rPr>
                <w:rFonts w:ascii="Times New Roman" w:eastAsia="Aptos" w:hAnsi="Times New Roman"/>
                <w:b/>
                <w:bCs/>
                <w:snapToGrid/>
                <w:color w:val="000000"/>
              </w:rPr>
              <w:t>6</w:t>
            </w:r>
          </w:p>
        </w:tc>
        <w:tc>
          <w:tcPr>
            <w:tcW w:w="1260" w:type="dxa"/>
            <w:tcBorders>
              <w:bottom w:val="single" w:sz="4" w:space="0" w:color="auto"/>
            </w:tcBorders>
            <w:tcMar>
              <w:top w:w="70" w:type="dxa"/>
              <w:left w:w="70" w:type="dxa"/>
              <w:bottom w:w="70" w:type="dxa"/>
              <w:right w:w="70" w:type="dxa"/>
            </w:tcMar>
            <w:vAlign w:val="center"/>
          </w:tcPr>
          <w:p w:rsidR="0097261E" w:rsidRPr="0097261E" w:rsidP="00130589" w14:paraId="44A5908C" w14:textId="77777777">
            <w:pPr>
              <w:widowControl/>
              <w:jc w:val="right"/>
              <w:rPr>
                <w:rFonts w:ascii="Times New Roman" w:eastAsia="Aptos" w:hAnsi="Times New Roman"/>
                <w:b/>
                <w:bCs/>
                <w:snapToGrid/>
                <w:color w:val="000000"/>
              </w:rPr>
            </w:pPr>
          </w:p>
        </w:tc>
        <w:tc>
          <w:tcPr>
            <w:tcW w:w="1350" w:type="dxa"/>
            <w:tcBorders>
              <w:bottom w:val="single" w:sz="4" w:space="0" w:color="auto"/>
            </w:tcBorders>
            <w:tcMar>
              <w:top w:w="70" w:type="dxa"/>
              <w:left w:w="70" w:type="dxa"/>
              <w:bottom w:w="70" w:type="dxa"/>
              <w:right w:w="70" w:type="dxa"/>
            </w:tcMar>
            <w:vAlign w:val="center"/>
          </w:tcPr>
          <w:p w:rsidR="0097261E" w:rsidRPr="0097261E" w:rsidP="00130589" w14:paraId="1EA7150A" w14:textId="77777777">
            <w:pPr>
              <w:widowControl/>
              <w:jc w:val="right"/>
              <w:rPr>
                <w:rFonts w:ascii="Times New Roman" w:eastAsia="Aptos" w:hAnsi="Times New Roman"/>
                <w:b/>
                <w:bCs/>
                <w:snapToGrid/>
                <w:color w:val="000000"/>
              </w:rPr>
            </w:pPr>
          </w:p>
        </w:tc>
        <w:tc>
          <w:tcPr>
            <w:tcW w:w="1350" w:type="dxa"/>
            <w:tcBorders>
              <w:bottom w:val="single" w:sz="4" w:space="0" w:color="auto"/>
            </w:tcBorders>
            <w:tcMar>
              <w:top w:w="70" w:type="dxa"/>
              <w:left w:w="70" w:type="dxa"/>
              <w:bottom w:w="70" w:type="dxa"/>
              <w:right w:w="70" w:type="dxa"/>
            </w:tcMar>
            <w:vAlign w:val="center"/>
          </w:tcPr>
          <w:p w:rsidR="0097261E" w:rsidRPr="0097261E" w:rsidP="00130589" w14:paraId="0ADEF3BB" w14:textId="5683AE80">
            <w:pPr>
              <w:widowControl/>
              <w:jc w:val="right"/>
              <w:rPr>
                <w:rFonts w:ascii="Times New Roman" w:hAnsi="Times New Roman"/>
                <w:b/>
                <w:bCs/>
                <w:snapToGrid/>
                <w:sz w:val="22"/>
                <w:szCs w:val="22"/>
              </w:rPr>
            </w:pPr>
            <w:r w:rsidRPr="0097261E">
              <w:rPr>
                <w:rFonts w:ascii="Times New Roman" w:hAnsi="Times New Roman"/>
                <w:b/>
                <w:bCs/>
                <w:snapToGrid/>
                <w:sz w:val="22"/>
                <w:szCs w:val="22"/>
              </w:rPr>
              <w:t>$4</w:t>
            </w:r>
            <w:r w:rsidR="00606EB4">
              <w:rPr>
                <w:rFonts w:ascii="Times New Roman" w:hAnsi="Times New Roman"/>
                <w:b/>
                <w:bCs/>
                <w:snapToGrid/>
                <w:sz w:val="22"/>
                <w:szCs w:val="22"/>
              </w:rPr>
              <w:t>37,746</w:t>
            </w:r>
            <w:r w:rsidRPr="0097261E">
              <w:rPr>
                <w:rFonts w:ascii="Times New Roman" w:hAnsi="Times New Roman"/>
                <w:b/>
                <w:bCs/>
                <w:snapToGrid/>
                <w:sz w:val="22"/>
                <w:szCs w:val="22"/>
              </w:rPr>
              <w:t>***</w:t>
            </w:r>
          </w:p>
        </w:tc>
      </w:tr>
    </w:tbl>
    <w:p w:rsidR="0097261E" w:rsidP="00130589" w14:paraId="18E8828E" w14:textId="77777777">
      <w:pPr>
        <w:widowControl/>
        <w:ind w:left="720"/>
        <w:rPr>
          <w:rFonts w:ascii="Times New Roman" w:eastAsia="Aptos" w:hAnsi="Times New Roman"/>
          <w:iCs/>
          <w:snapToGrid/>
        </w:rPr>
      </w:pPr>
      <w:r w:rsidRPr="0097261E">
        <w:rPr>
          <w:rFonts w:ascii="Times New Roman" w:eastAsia="Aptos" w:hAnsi="Times New Roman"/>
          <w:snapToGrid/>
          <w:vertAlign w:val="superscript"/>
        </w:rPr>
        <w:t>+</w:t>
      </w:r>
      <w:r w:rsidRPr="0097261E">
        <w:rPr>
          <w:rFonts w:ascii="Times New Roman" w:eastAsia="Aptos" w:hAnsi="Times New Roman"/>
          <w:iCs/>
          <w:snapToGrid/>
        </w:rPr>
        <w:t xml:space="preserve">We are placing a place holder for Form </w:t>
      </w:r>
      <w:r w:rsidRPr="0097261E">
        <w:rPr>
          <w:rFonts w:ascii="Times New Roman" w:eastAsia="Aptos" w:hAnsi="Times New Roman"/>
          <w:snapToGrid/>
          <w:color w:val="000000"/>
        </w:rPr>
        <w:t xml:space="preserve">SSA-4565 (Fields 21-63 -SSI &amp; SSDI Beneficiaries) and Form </w:t>
      </w:r>
      <w:r w:rsidRPr="0097261E">
        <w:rPr>
          <w:rFonts w:ascii="Times New Roman" w:eastAsia="Aptos" w:hAnsi="Times New Roman"/>
          <w:iCs/>
          <w:snapToGrid/>
        </w:rPr>
        <w:t>SSA-4566, as SSA will only use the paper version of the SSA</w:t>
      </w:r>
      <w:r w:rsidRPr="0097261E">
        <w:rPr>
          <w:rFonts w:ascii="Times New Roman" w:eastAsia="Aptos" w:hAnsi="Times New Roman"/>
          <w:iCs/>
          <w:snapToGrid/>
        </w:rPr>
        <w:noBreakHyphen/>
      </w:r>
      <w:r w:rsidRPr="0097261E">
        <w:rPr>
          <w:rFonts w:ascii="Times New Roman" w:eastAsia="Aptos" w:hAnsi="Times New Roman"/>
          <w:iCs/>
          <w:snapToGrid/>
        </w:rPr>
        <w:t>4565 (Fields 21-63- SSI &amp; SSDI Beneficiaries) and SSA-4566 as a backup collection instrument if the WIPA STAR system becomes unavailable.  As such, we do not anticipate any respondents will use the PDF versions of these forms under normal circumstances, therefore, we are including a placeholder burden here.</w:t>
      </w:r>
    </w:p>
    <w:p w:rsidR="0097261E" w:rsidP="00130589" w14:paraId="47AFB69F" w14:textId="77777777">
      <w:pPr>
        <w:widowControl/>
        <w:rPr>
          <w:rFonts w:ascii="Times New Roman" w:eastAsia="Aptos" w:hAnsi="Times New Roman"/>
          <w:iCs/>
          <w:snapToGrid/>
        </w:rPr>
      </w:pPr>
    </w:p>
    <w:p w:rsidR="0097261E" w:rsidP="00130589" w14:paraId="2AE5519C" w14:textId="5FCFF325">
      <w:pPr>
        <w:widowControl/>
        <w:ind w:left="720"/>
        <w:rPr>
          <w:rFonts w:ascii="Times New Roman" w:eastAsia="Aptos" w:hAnsi="Times New Roman"/>
          <w:snapToGrid/>
          <w:lang w:eastAsia="ar-SA"/>
        </w:rPr>
      </w:pPr>
      <w:r w:rsidRPr="0097261E">
        <w:rPr>
          <w:rFonts w:ascii="Times New Roman" w:eastAsia="Aptos" w:hAnsi="Times New Roman"/>
          <w:snapToGrid/>
          <w:lang w:eastAsia="ar-SA"/>
        </w:rPr>
        <w:t xml:space="preserve">* </w:t>
      </w:r>
      <w:r w:rsidRPr="0097261E">
        <w:rPr>
          <w:rFonts w:ascii="Times New Roman" w:eastAsia="Aptos" w:hAnsi="Times New Roman"/>
          <w:snapToGrid/>
        </w:rPr>
        <w:t>We based this figure on average disability payments ($14.27) reflecting SSA's current FY 2026 data (</w:t>
      </w:r>
      <w:hyperlink r:id="rId5" w:history="1">
        <w:r w:rsidRPr="0097261E">
          <w:rPr>
            <w:rFonts w:ascii="Times New Roman" w:eastAsia="Aptos" w:hAnsi="Times New Roman"/>
            <w:snapToGrid/>
            <w:color w:val="0000FF"/>
            <w:u w:val="single"/>
          </w:rPr>
          <w:t>Effect of COLA on Average Social Security Benefits</w:t>
        </w:r>
      </w:hyperlink>
      <w:r w:rsidRPr="0097261E">
        <w:rPr>
          <w:rFonts w:ascii="Times New Roman" w:eastAsia="Aptos" w:hAnsi="Times New Roman"/>
          <w:snapToGrid/>
          <w:color w:val="000000"/>
        </w:rPr>
        <w:t>)</w:t>
      </w:r>
      <w:r w:rsidRPr="0097261E">
        <w:rPr>
          <w:rFonts w:ascii="Times New Roman" w:eastAsia="Aptos" w:hAnsi="Times New Roman"/>
          <w:snapToGrid/>
          <w:lang w:eastAsia="ar-SA"/>
        </w:rPr>
        <w:t>, the Health Education Specialist ($35.23) and Social Community Service Managers ($42.73), as reported by Bureau of Labor Statistics data (</w:t>
      </w:r>
      <w:hyperlink r:id="rId6" w:anchor="/industry/000000" w:history="1">
        <w:r w:rsidRPr="0097261E">
          <w:rPr>
            <w:rFonts w:ascii="Times New Roman" w:eastAsia="Aptos" w:hAnsi="Times New Roman"/>
            <w:snapToGrid/>
            <w:color w:val="0000FF"/>
            <w:u w:val="single"/>
          </w:rPr>
          <w:t>Occupational Employment and Wage Statistics</w:t>
        </w:r>
      </w:hyperlink>
      <w:r w:rsidRPr="0097261E">
        <w:rPr>
          <w:rFonts w:ascii="Times New Roman" w:eastAsia="Aptos" w:hAnsi="Times New Roman"/>
          <w:snapToGrid/>
          <w:lang w:eastAsia="ar-SA"/>
        </w:rPr>
        <w:t>).</w:t>
      </w:r>
    </w:p>
    <w:p w:rsidR="0097261E" w:rsidP="00130589" w14:paraId="62C1432A" w14:textId="77777777">
      <w:pPr>
        <w:widowControl/>
        <w:rPr>
          <w:rFonts w:ascii="Times New Roman" w:eastAsia="Aptos" w:hAnsi="Times New Roman"/>
          <w:snapToGrid/>
          <w:lang w:eastAsia="ar-SA"/>
        </w:rPr>
      </w:pPr>
    </w:p>
    <w:p w:rsidR="0097261E" w:rsidP="00130589" w14:paraId="3A78A736" w14:textId="1CC8E9E2">
      <w:pPr>
        <w:widowControl/>
        <w:ind w:left="720"/>
        <w:rPr>
          <w:rFonts w:ascii="Times New Roman" w:eastAsia="Aptos" w:hAnsi="Times New Roman"/>
          <w:snapToGrid/>
        </w:rPr>
      </w:pPr>
      <w:r w:rsidRPr="0097261E">
        <w:rPr>
          <w:rFonts w:ascii="Times New Roman" w:eastAsia="Aptos" w:hAnsi="Times New Roman"/>
          <w:snapToGrid/>
        </w:rPr>
        <w:t>** We based this figure on the FY 2026 answer times for the teleservice centers (1 minute, which represents the average time it takes for a call to be picked up automatically by our systems and then routed to an SSA technician).  This figure reflects data from our systems and the data posted on our public facing website (</w:t>
      </w:r>
      <w:hyperlink r:id="rId7" w:history="1">
        <w:r w:rsidRPr="0097261E">
          <w:rPr>
            <w:rFonts w:ascii="Times New Roman" w:eastAsia="Aptos" w:hAnsi="Times New Roman"/>
            <w:snapToGrid/>
            <w:color w:val="0000FF"/>
            <w:u w:val="single"/>
          </w:rPr>
          <w:t>Social Security performance | SSA</w:t>
        </w:r>
      </w:hyperlink>
      <w:r w:rsidRPr="0097261E">
        <w:rPr>
          <w:rFonts w:ascii="Times New Roman" w:eastAsia="Aptos" w:hAnsi="Times New Roman"/>
          <w:snapToGrid/>
        </w:rPr>
        <w:t>) on the date we drafted this document.  As the figures fluctuate, the wait times may be different on the website than they appear here.</w:t>
      </w:r>
    </w:p>
    <w:p w:rsidR="0097261E" w:rsidP="00130589" w14:paraId="67D2469E" w14:textId="77777777">
      <w:pPr>
        <w:widowControl/>
        <w:rPr>
          <w:rFonts w:ascii="Times New Roman" w:eastAsia="Aptos" w:hAnsi="Times New Roman"/>
          <w:snapToGrid/>
        </w:rPr>
      </w:pPr>
    </w:p>
    <w:p w:rsidR="0097261E" w:rsidRPr="0097261E" w:rsidP="00130589" w14:paraId="41B39EC7" w14:textId="2EE37A29">
      <w:pPr>
        <w:widowControl/>
        <w:ind w:left="720"/>
        <w:rPr>
          <w:rFonts w:ascii="Times New Roman" w:eastAsia="Aptos" w:hAnsi="Times New Roman"/>
          <w:b/>
          <w:snapToGrid/>
        </w:rPr>
      </w:pPr>
      <w:r w:rsidRPr="0097261E">
        <w:rPr>
          <w:rFonts w:ascii="Times New Roman" w:eastAsia="Aptos" w:hAnsi="Times New Roman"/>
          <w:snapToGrid/>
        </w:rPr>
        <w:t xml:space="preserve">*** This figure does not represent actual costs that SSA is imposing on individuals; rather, these are theoretical opportunity costs for the additional time respondents will spend to complete the information collection.  </w:t>
      </w:r>
      <w:r w:rsidRPr="0097261E">
        <w:rPr>
          <w:rFonts w:ascii="Times New Roman" w:eastAsia="Aptos" w:hAnsi="Times New Roman"/>
          <w:b/>
          <w:snapToGrid/>
          <w:u w:val="single"/>
        </w:rPr>
        <w:t>There is no actual charge to respondents to complete the information collection</w:t>
      </w:r>
      <w:r w:rsidRPr="0097261E">
        <w:rPr>
          <w:rFonts w:ascii="Times New Roman" w:eastAsia="Aptos" w:hAnsi="Times New Roman"/>
          <w:b/>
          <w:snapToGrid/>
        </w:rPr>
        <w:t>.</w:t>
      </w:r>
    </w:p>
    <w:p w:rsidR="002441D9" w:rsidP="00130589" w14:paraId="0631F6DB" w14:textId="77777777">
      <w:pPr>
        <w:pStyle w:val="ListParagraph"/>
        <w:rPr>
          <w:rFonts w:ascii="Times New Roman" w:hAnsi="Times New Roman"/>
        </w:rPr>
      </w:pPr>
    </w:p>
    <w:p w:rsidR="009216F2" w:rsidP="00130589" w14:paraId="26636C82" w14:textId="7FAD23C8">
      <w:pPr>
        <w:ind w:left="720"/>
        <w:rPr>
          <w:rFonts w:ascii="Times New Roman" w:hAnsi="Times New Roman"/>
        </w:rPr>
      </w:pPr>
      <w:r w:rsidRPr="009216F2">
        <w:rPr>
          <w:rFonts w:ascii="Times New Roman" w:hAnsi="Times New Roman"/>
        </w:rPr>
        <w:t xml:space="preserve">We did not include travel time as per our current management information data, respondents who complete the paper forms </w:t>
      </w:r>
      <w:r>
        <w:rPr>
          <w:rFonts w:ascii="Times New Roman" w:hAnsi="Times New Roman"/>
        </w:rPr>
        <w:t xml:space="preserve">complete them </w:t>
      </w:r>
      <w:r w:rsidRPr="009216F2">
        <w:rPr>
          <w:rFonts w:ascii="Times New Roman" w:hAnsi="Times New Roman"/>
        </w:rPr>
        <w:t>via</w:t>
      </w:r>
      <w:r>
        <w:rPr>
          <w:rFonts w:ascii="Times New Roman" w:hAnsi="Times New Roman"/>
        </w:rPr>
        <w:t xml:space="preserve"> </w:t>
      </w:r>
      <w:r w:rsidRPr="009216F2">
        <w:rPr>
          <w:rFonts w:ascii="Times New Roman" w:hAnsi="Times New Roman"/>
        </w:rPr>
        <w:t>telephone interview only</w:t>
      </w:r>
      <w:r>
        <w:rPr>
          <w:rFonts w:ascii="Times New Roman" w:hAnsi="Times New Roman"/>
        </w:rPr>
        <w:t xml:space="preserve"> </w:t>
      </w:r>
      <w:r w:rsidRPr="009216F2">
        <w:rPr>
          <w:rFonts w:ascii="Times New Roman" w:hAnsi="Times New Roman"/>
        </w:rPr>
        <w:t xml:space="preserve"> Should this change in the future, we will include the language and chart for travel time to a field office.</w:t>
      </w:r>
    </w:p>
    <w:p w:rsidR="009216F2" w:rsidP="00130589" w14:paraId="60663449" w14:textId="77777777">
      <w:pPr>
        <w:ind w:left="720"/>
        <w:rPr>
          <w:rFonts w:ascii="Times New Roman" w:hAnsi="Times New Roman"/>
        </w:rPr>
      </w:pPr>
    </w:p>
    <w:p w:rsidR="00437078" w:rsidP="00130589" w14:paraId="566DFC0A" w14:textId="77777777">
      <w:pPr>
        <w:tabs>
          <w:tab w:val="left" w:pos="1530"/>
        </w:tabs>
        <w:ind w:left="720"/>
        <w:rPr>
          <w:rFonts w:ascii="Times New Roman" w:hAnsi="Times New Roman"/>
        </w:rPr>
      </w:pPr>
      <w:r>
        <w:rPr>
          <w:rFonts w:ascii="Times New Roman" w:hAnsi="Times New Roman"/>
        </w:rPr>
        <w:t>We calculated the following Learning Cost time burden based on the estimated time and effort we expect respondents will take to learn about this program, its applicability to their circumstances, and to cover any additional research we believe respondents may need to take to understand how to comply with the program requirements (beyond reading the instructions on the collection instrument):</w:t>
      </w:r>
    </w:p>
    <w:p w:rsidR="008D35F4" w:rsidP="00130589" w14:paraId="5D81EFF4" w14:textId="77777777">
      <w:pPr>
        <w:tabs>
          <w:tab w:val="left" w:pos="1530"/>
        </w:tabs>
        <w:ind w:left="720"/>
        <w:rPr>
          <w:rFonts w:ascii="Times New Roman" w:hAnsi="Times New Roman"/>
        </w:rPr>
      </w:pPr>
    </w:p>
    <w:tbl>
      <w:tblPr>
        <w:tblW w:w="5071"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09"/>
        <w:gridCol w:w="1601"/>
        <w:gridCol w:w="1457"/>
        <w:gridCol w:w="1476"/>
        <w:gridCol w:w="1538"/>
        <w:gridCol w:w="1902"/>
      </w:tblGrid>
      <w:tr w14:paraId="3DEAF9D9" w14:textId="77777777" w:rsidTr="006E27D4">
        <w:tblPrEx>
          <w:tblW w:w="5071"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blHeader/>
        </w:trPr>
        <w:tc>
          <w:tcPr>
            <w:tcW w:w="796" w:type="pct"/>
          </w:tcPr>
          <w:p w:rsidR="006E27D4" w:rsidRPr="00132CBE" w:rsidP="00130589" w14:paraId="1BE6BE81" w14:textId="0B135D5E">
            <w:pPr>
              <w:rPr>
                <w:rFonts w:ascii="Times New Roman" w:hAnsi="Times New Roman"/>
                <w:b/>
              </w:rPr>
            </w:pPr>
            <w:r w:rsidRPr="0097261E">
              <w:rPr>
                <w:rFonts w:ascii="Times New Roman" w:hAnsi="Times New Roman"/>
                <w:b/>
                <w:sz w:val="22"/>
                <w:szCs w:val="22"/>
              </w:rPr>
              <w:t>Method of Completion</w:t>
            </w:r>
          </w:p>
        </w:tc>
        <w:tc>
          <w:tcPr>
            <w:tcW w:w="844" w:type="pct"/>
          </w:tcPr>
          <w:p w:rsidR="006E27D4" w:rsidRPr="00132CBE" w:rsidP="00130589" w14:paraId="7E27166E" w14:textId="77777777">
            <w:pPr>
              <w:jc w:val="center"/>
              <w:rPr>
                <w:rFonts w:ascii="Times New Roman" w:hAnsi="Times New Roman"/>
                <w:b/>
              </w:rPr>
            </w:pPr>
            <w:r w:rsidRPr="00132CBE">
              <w:rPr>
                <w:rFonts w:ascii="Times New Roman" w:hAnsi="Times New Roman"/>
                <w:b/>
              </w:rPr>
              <w:t>Number of Respondents</w:t>
            </w:r>
          </w:p>
        </w:tc>
        <w:tc>
          <w:tcPr>
            <w:tcW w:w="0" w:type="auto"/>
          </w:tcPr>
          <w:p w:rsidR="006E27D4" w:rsidRPr="00132CBE" w:rsidP="00130589" w14:paraId="3C946350" w14:textId="77777777">
            <w:pPr>
              <w:jc w:val="center"/>
              <w:rPr>
                <w:rFonts w:ascii="Times New Roman" w:hAnsi="Times New Roman"/>
                <w:b/>
              </w:rPr>
            </w:pPr>
            <w:r w:rsidRPr="00132CBE">
              <w:rPr>
                <w:rFonts w:ascii="Times New Roman" w:hAnsi="Times New Roman"/>
                <w:b/>
              </w:rPr>
              <w:t>Frequency of Response</w:t>
            </w:r>
          </w:p>
        </w:tc>
        <w:tc>
          <w:tcPr>
            <w:tcW w:w="0" w:type="auto"/>
          </w:tcPr>
          <w:p w:rsidR="006E27D4" w:rsidRPr="00132CBE" w:rsidP="00130589" w14:paraId="23B2B687" w14:textId="77777777">
            <w:pPr>
              <w:jc w:val="center"/>
              <w:rPr>
                <w:rFonts w:ascii="Times New Roman" w:hAnsi="Times New Roman"/>
                <w:b/>
              </w:rPr>
            </w:pPr>
            <w:r w:rsidRPr="00132CBE">
              <w:rPr>
                <w:rFonts w:ascii="Times New Roman" w:hAnsi="Times New Roman"/>
                <w:b/>
              </w:rPr>
              <w:t>Estimate Learning Cost (minutes)</w:t>
            </w:r>
          </w:p>
        </w:tc>
        <w:tc>
          <w:tcPr>
            <w:tcW w:w="0" w:type="auto"/>
          </w:tcPr>
          <w:p w:rsidR="006E27D4" w:rsidRPr="00132CBE" w:rsidP="00130589" w14:paraId="1A1110F1" w14:textId="77777777">
            <w:pPr>
              <w:jc w:val="center"/>
              <w:rPr>
                <w:rFonts w:ascii="Times New Roman" w:hAnsi="Times New Roman"/>
                <w:b/>
              </w:rPr>
            </w:pPr>
            <w:r w:rsidRPr="00132CBE">
              <w:rPr>
                <w:rFonts w:ascii="Times New Roman" w:hAnsi="Times New Roman"/>
                <w:b/>
              </w:rPr>
              <w:t>Estimated Annual Burden (hours)</w:t>
            </w:r>
          </w:p>
        </w:tc>
        <w:tc>
          <w:tcPr>
            <w:tcW w:w="0" w:type="auto"/>
          </w:tcPr>
          <w:p w:rsidR="006E27D4" w:rsidRPr="00132CBE" w:rsidP="00130589" w14:paraId="1BC3B45C" w14:textId="629A32FF">
            <w:pPr>
              <w:jc w:val="center"/>
              <w:rPr>
                <w:rFonts w:ascii="Times New Roman" w:hAnsi="Times New Roman"/>
                <w:b/>
              </w:rPr>
            </w:pPr>
            <w:r>
              <w:rPr>
                <w:rFonts w:ascii="Times New Roman" w:hAnsi="Times New Roman"/>
                <w:b/>
              </w:rPr>
              <w:t xml:space="preserve">Total </w:t>
            </w:r>
            <w:r w:rsidRPr="00132CBE">
              <w:rPr>
                <w:rFonts w:ascii="Times New Roman" w:hAnsi="Times New Roman"/>
                <w:b/>
              </w:rPr>
              <w:t>Annual Learning Cost (dollars)</w:t>
            </w:r>
            <w:r>
              <w:rPr>
                <w:rFonts w:ascii="Times New Roman" w:hAnsi="Times New Roman"/>
                <w:b/>
              </w:rPr>
              <w:t>****</w:t>
            </w:r>
          </w:p>
        </w:tc>
      </w:tr>
      <w:tr w14:paraId="3FD0EC22" w14:textId="77777777" w:rsidTr="006E27D4">
        <w:tblPrEx>
          <w:tblW w:w="5071" w:type="pct"/>
          <w:tblInd w:w="715" w:type="dxa"/>
          <w:tblLook w:val="04A0"/>
        </w:tblPrEx>
        <w:tc>
          <w:tcPr>
            <w:tcW w:w="796" w:type="pct"/>
          </w:tcPr>
          <w:p w:rsidR="006E27D4" w:rsidRPr="00132CBE" w:rsidP="00130589" w14:paraId="7A7FDE28" w14:textId="77777777">
            <w:pPr>
              <w:rPr>
                <w:rFonts w:ascii="Times New Roman" w:hAnsi="Times New Roman"/>
              </w:rPr>
            </w:pPr>
            <w:r w:rsidRPr="00132CBE">
              <w:rPr>
                <w:rFonts w:ascii="Times New Roman" w:hAnsi="Times New Roman"/>
              </w:rPr>
              <w:t>SSA-4565</w:t>
            </w:r>
          </w:p>
        </w:tc>
        <w:tc>
          <w:tcPr>
            <w:tcW w:w="844" w:type="pct"/>
          </w:tcPr>
          <w:p w:rsidR="006E27D4" w:rsidRPr="0097018E" w:rsidP="00130589" w14:paraId="167AAD0E" w14:textId="29EBDC1B">
            <w:pPr>
              <w:jc w:val="right"/>
              <w:rPr>
                <w:rFonts w:ascii="Times New Roman" w:hAnsi="Times New Roman"/>
              </w:rPr>
            </w:pPr>
            <w:r w:rsidRPr="0097018E">
              <w:rPr>
                <w:rFonts w:ascii="Times New Roman" w:hAnsi="Times New Roman"/>
              </w:rPr>
              <w:t>15,810</w:t>
            </w:r>
          </w:p>
        </w:tc>
        <w:tc>
          <w:tcPr>
            <w:tcW w:w="0" w:type="auto"/>
          </w:tcPr>
          <w:p w:rsidR="006E27D4" w:rsidRPr="0097018E" w:rsidP="00130589" w14:paraId="7B4DA3C3" w14:textId="77777777">
            <w:pPr>
              <w:jc w:val="right"/>
              <w:rPr>
                <w:rFonts w:ascii="Times New Roman" w:hAnsi="Times New Roman"/>
              </w:rPr>
            </w:pPr>
            <w:r w:rsidRPr="0097018E">
              <w:rPr>
                <w:rFonts w:ascii="Times New Roman" w:hAnsi="Times New Roman"/>
              </w:rPr>
              <w:t>1</w:t>
            </w:r>
          </w:p>
        </w:tc>
        <w:tc>
          <w:tcPr>
            <w:tcW w:w="0" w:type="auto"/>
          </w:tcPr>
          <w:p w:rsidR="006E27D4" w:rsidRPr="0097018E" w:rsidP="00130589" w14:paraId="6C905A16" w14:textId="7696DCCA">
            <w:pPr>
              <w:jc w:val="right"/>
              <w:rPr>
                <w:rFonts w:ascii="Times New Roman" w:hAnsi="Times New Roman"/>
              </w:rPr>
            </w:pPr>
            <w:r w:rsidRPr="0097018E">
              <w:rPr>
                <w:rFonts w:ascii="Times New Roman" w:hAnsi="Times New Roman"/>
              </w:rPr>
              <w:t>7</w:t>
            </w:r>
          </w:p>
        </w:tc>
        <w:tc>
          <w:tcPr>
            <w:tcW w:w="0" w:type="auto"/>
          </w:tcPr>
          <w:p w:rsidR="006E27D4" w:rsidRPr="00132CBE" w:rsidP="00130589" w14:paraId="78DCEDB5" w14:textId="72622BBA">
            <w:pPr>
              <w:jc w:val="right"/>
              <w:rPr>
                <w:rFonts w:ascii="Times New Roman" w:hAnsi="Times New Roman"/>
              </w:rPr>
            </w:pPr>
            <w:r>
              <w:rPr>
                <w:rFonts w:ascii="Times New Roman" w:hAnsi="Times New Roman"/>
              </w:rPr>
              <w:t>1,845</w:t>
            </w:r>
          </w:p>
        </w:tc>
        <w:tc>
          <w:tcPr>
            <w:tcW w:w="0" w:type="auto"/>
          </w:tcPr>
          <w:p w:rsidR="006E27D4" w:rsidRPr="00132CBE" w:rsidP="00130589" w14:paraId="4E98325D" w14:textId="1D3BE887">
            <w:pPr>
              <w:jc w:val="right"/>
              <w:rPr>
                <w:rFonts w:ascii="Times New Roman" w:hAnsi="Times New Roman"/>
              </w:rPr>
            </w:pPr>
            <w:r w:rsidRPr="00132CBE">
              <w:rPr>
                <w:rFonts w:ascii="Times New Roman" w:hAnsi="Times New Roman"/>
              </w:rPr>
              <w:t xml:space="preserve">$ </w:t>
            </w:r>
            <w:r>
              <w:rPr>
                <w:rFonts w:ascii="Times New Roman" w:hAnsi="Times New Roman"/>
              </w:rPr>
              <w:t>26,328</w:t>
            </w:r>
            <w:r w:rsidR="00130589">
              <w:rPr>
                <w:rFonts w:ascii="Times New Roman" w:hAnsi="Times New Roman"/>
              </w:rPr>
              <w:t>****</w:t>
            </w:r>
          </w:p>
        </w:tc>
      </w:tr>
      <w:tr w14:paraId="4EFDFAA6" w14:textId="77777777" w:rsidTr="006E27D4">
        <w:tblPrEx>
          <w:tblW w:w="5071" w:type="pct"/>
          <w:tblInd w:w="715" w:type="dxa"/>
          <w:tblLook w:val="04A0"/>
        </w:tblPrEx>
        <w:tc>
          <w:tcPr>
            <w:tcW w:w="796" w:type="pct"/>
          </w:tcPr>
          <w:p w:rsidR="006E27D4" w:rsidRPr="00132CBE" w:rsidP="00130589" w14:paraId="48E60C0C" w14:textId="77777777">
            <w:pPr>
              <w:rPr>
                <w:rFonts w:ascii="Times New Roman" w:hAnsi="Times New Roman"/>
              </w:rPr>
            </w:pPr>
            <w:r w:rsidRPr="00132CBE">
              <w:rPr>
                <w:rFonts w:ascii="Times New Roman" w:hAnsi="Times New Roman"/>
              </w:rPr>
              <w:t>WIPA STAR</w:t>
            </w:r>
          </w:p>
        </w:tc>
        <w:tc>
          <w:tcPr>
            <w:tcW w:w="844" w:type="pct"/>
          </w:tcPr>
          <w:p w:rsidR="006E27D4" w:rsidRPr="00132CBE" w:rsidP="00130589" w14:paraId="3C690AAA" w14:textId="77777777">
            <w:pPr>
              <w:jc w:val="right"/>
              <w:rPr>
                <w:rFonts w:ascii="Times New Roman" w:hAnsi="Times New Roman"/>
              </w:rPr>
            </w:pPr>
            <w:r w:rsidRPr="00132CBE">
              <w:rPr>
                <w:rFonts w:ascii="Times New Roman" w:hAnsi="Times New Roman"/>
              </w:rPr>
              <w:t>310</w:t>
            </w:r>
          </w:p>
        </w:tc>
        <w:tc>
          <w:tcPr>
            <w:tcW w:w="0" w:type="auto"/>
          </w:tcPr>
          <w:p w:rsidR="006E27D4" w:rsidRPr="00132CBE" w:rsidP="00130589" w14:paraId="24CB0196" w14:textId="77777777">
            <w:pPr>
              <w:jc w:val="right"/>
              <w:rPr>
                <w:rFonts w:ascii="Times New Roman" w:hAnsi="Times New Roman"/>
              </w:rPr>
            </w:pPr>
            <w:r w:rsidRPr="00132CBE">
              <w:rPr>
                <w:rFonts w:ascii="Times New Roman" w:hAnsi="Times New Roman"/>
              </w:rPr>
              <w:t>1</w:t>
            </w:r>
          </w:p>
        </w:tc>
        <w:tc>
          <w:tcPr>
            <w:tcW w:w="0" w:type="auto"/>
          </w:tcPr>
          <w:p w:rsidR="006E27D4" w:rsidRPr="00132CBE" w:rsidP="00130589" w14:paraId="1B08AB90" w14:textId="77777777">
            <w:pPr>
              <w:jc w:val="right"/>
              <w:rPr>
                <w:rFonts w:ascii="Times New Roman" w:hAnsi="Times New Roman"/>
              </w:rPr>
            </w:pPr>
            <w:r w:rsidRPr="00132CBE">
              <w:rPr>
                <w:rFonts w:ascii="Times New Roman" w:hAnsi="Times New Roman"/>
              </w:rPr>
              <w:t>30</w:t>
            </w:r>
          </w:p>
        </w:tc>
        <w:tc>
          <w:tcPr>
            <w:tcW w:w="0" w:type="auto"/>
          </w:tcPr>
          <w:p w:rsidR="006E27D4" w:rsidRPr="00132CBE" w:rsidP="00130589" w14:paraId="36AA8582" w14:textId="77777777">
            <w:pPr>
              <w:jc w:val="right"/>
              <w:rPr>
                <w:rFonts w:ascii="Times New Roman" w:hAnsi="Times New Roman"/>
              </w:rPr>
            </w:pPr>
            <w:r w:rsidRPr="00132CBE">
              <w:rPr>
                <w:rFonts w:ascii="Times New Roman" w:hAnsi="Times New Roman"/>
              </w:rPr>
              <w:t>155</w:t>
            </w:r>
          </w:p>
        </w:tc>
        <w:tc>
          <w:tcPr>
            <w:tcW w:w="0" w:type="auto"/>
          </w:tcPr>
          <w:p w:rsidR="006E27D4" w:rsidRPr="00132CBE" w:rsidP="00130589" w14:paraId="46D0B008" w14:textId="3059681B">
            <w:pPr>
              <w:jc w:val="right"/>
              <w:rPr>
                <w:rFonts w:ascii="Times New Roman" w:hAnsi="Times New Roman"/>
              </w:rPr>
            </w:pPr>
            <w:r w:rsidRPr="00132CBE">
              <w:rPr>
                <w:rFonts w:ascii="Times New Roman" w:hAnsi="Times New Roman"/>
              </w:rPr>
              <w:t>$</w:t>
            </w:r>
            <w:r>
              <w:rPr>
                <w:rFonts w:ascii="Times New Roman" w:hAnsi="Times New Roman"/>
              </w:rPr>
              <w:t>5,461</w:t>
            </w:r>
            <w:r w:rsidR="00130589">
              <w:rPr>
                <w:rFonts w:ascii="Times New Roman" w:hAnsi="Times New Roman"/>
              </w:rPr>
              <w:t>****</w:t>
            </w:r>
          </w:p>
        </w:tc>
      </w:tr>
      <w:tr w14:paraId="67F8FC09" w14:textId="77777777" w:rsidTr="006E27D4">
        <w:tblPrEx>
          <w:tblW w:w="5071" w:type="pct"/>
          <w:tblInd w:w="715" w:type="dxa"/>
          <w:tblLook w:val="04A0"/>
        </w:tblPrEx>
        <w:tc>
          <w:tcPr>
            <w:tcW w:w="796" w:type="pct"/>
          </w:tcPr>
          <w:p w:rsidR="006E27D4" w:rsidRPr="00132CBE" w:rsidP="00130589" w14:paraId="008580AF" w14:textId="77777777">
            <w:pPr>
              <w:rPr>
                <w:rFonts w:ascii="Times New Roman" w:hAnsi="Times New Roman"/>
              </w:rPr>
            </w:pPr>
            <w:r w:rsidRPr="00132CBE">
              <w:rPr>
                <w:rFonts w:ascii="Times New Roman" w:hAnsi="Times New Roman"/>
              </w:rPr>
              <w:t>SSA-451</w:t>
            </w:r>
          </w:p>
        </w:tc>
        <w:tc>
          <w:tcPr>
            <w:tcW w:w="844" w:type="pct"/>
          </w:tcPr>
          <w:p w:rsidR="006E27D4" w:rsidRPr="00132CBE" w:rsidP="00130589" w14:paraId="1CA66CE7" w14:textId="77777777">
            <w:pPr>
              <w:jc w:val="right"/>
              <w:rPr>
                <w:rFonts w:ascii="Times New Roman" w:hAnsi="Times New Roman"/>
              </w:rPr>
            </w:pPr>
            <w:r w:rsidRPr="00132CBE">
              <w:rPr>
                <w:rFonts w:ascii="Times New Roman" w:hAnsi="Times New Roman"/>
              </w:rPr>
              <w:t>73</w:t>
            </w:r>
          </w:p>
        </w:tc>
        <w:tc>
          <w:tcPr>
            <w:tcW w:w="0" w:type="auto"/>
          </w:tcPr>
          <w:p w:rsidR="006E27D4" w:rsidRPr="00132CBE" w:rsidP="00130589" w14:paraId="37AC9DA8" w14:textId="77777777">
            <w:pPr>
              <w:jc w:val="right"/>
              <w:rPr>
                <w:rFonts w:ascii="Times New Roman" w:hAnsi="Times New Roman"/>
              </w:rPr>
            </w:pPr>
            <w:r w:rsidRPr="00132CBE">
              <w:rPr>
                <w:rFonts w:ascii="Times New Roman" w:hAnsi="Times New Roman"/>
              </w:rPr>
              <w:t>1</w:t>
            </w:r>
          </w:p>
        </w:tc>
        <w:tc>
          <w:tcPr>
            <w:tcW w:w="0" w:type="auto"/>
          </w:tcPr>
          <w:p w:rsidR="006E27D4" w:rsidRPr="00132CBE" w:rsidP="00130589" w14:paraId="7428FCCC" w14:textId="77777777">
            <w:pPr>
              <w:jc w:val="right"/>
              <w:rPr>
                <w:rFonts w:ascii="Times New Roman" w:hAnsi="Times New Roman"/>
              </w:rPr>
            </w:pPr>
            <w:r w:rsidRPr="00132CBE">
              <w:rPr>
                <w:rFonts w:ascii="Times New Roman" w:hAnsi="Times New Roman"/>
              </w:rPr>
              <w:t>15</w:t>
            </w:r>
          </w:p>
        </w:tc>
        <w:tc>
          <w:tcPr>
            <w:tcW w:w="0" w:type="auto"/>
          </w:tcPr>
          <w:p w:rsidR="006E27D4" w:rsidRPr="00132CBE" w:rsidP="00130589" w14:paraId="637720A2" w14:textId="611B1FCE">
            <w:pPr>
              <w:jc w:val="right"/>
              <w:rPr>
                <w:rFonts w:ascii="Times New Roman" w:hAnsi="Times New Roman"/>
              </w:rPr>
            </w:pPr>
            <w:r w:rsidRPr="00132CBE">
              <w:rPr>
                <w:rFonts w:ascii="Times New Roman" w:hAnsi="Times New Roman"/>
              </w:rPr>
              <w:t>18</w:t>
            </w:r>
          </w:p>
        </w:tc>
        <w:tc>
          <w:tcPr>
            <w:tcW w:w="0" w:type="auto"/>
          </w:tcPr>
          <w:p w:rsidR="006E27D4" w:rsidRPr="00132CBE" w:rsidP="00130589" w14:paraId="6C2BD0DF" w14:textId="72DE5D5F">
            <w:pPr>
              <w:jc w:val="right"/>
              <w:rPr>
                <w:rFonts w:ascii="Times New Roman" w:hAnsi="Times New Roman"/>
              </w:rPr>
            </w:pPr>
            <w:r w:rsidRPr="00132CBE">
              <w:rPr>
                <w:rFonts w:ascii="Times New Roman" w:hAnsi="Times New Roman"/>
              </w:rPr>
              <w:t>$ 7</w:t>
            </w:r>
            <w:r>
              <w:rPr>
                <w:rFonts w:ascii="Times New Roman" w:hAnsi="Times New Roman"/>
              </w:rPr>
              <w:t>69</w:t>
            </w:r>
            <w:r w:rsidR="00130589">
              <w:rPr>
                <w:rFonts w:ascii="Times New Roman" w:hAnsi="Times New Roman"/>
              </w:rPr>
              <w:t>****</w:t>
            </w:r>
          </w:p>
        </w:tc>
      </w:tr>
      <w:tr w14:paraId="5138B061" w14:textId="77777777" w:rsidTr="006E27D4">
        <w:tblPrEx>
          <w:tblW w:w="5071" w:type="pct"/>
          <w:tblInd w:w="715" w:type="dxa"/>
          <w:tblLook w:val="04A0"/>
        </w:tblPrEx>
        <w:tc>
          <w:tcPr>
            <w:tcW w:w="796" w:type="pct"/>
          </w:tcPr>
          <w:p w:rsidR="006E27D4" w:rsidRPr="00132CBE" w:rsidP="00130589" w14:paraId="55E9DD61" w14:textId="77777777">
            <w:pPr>
              <w:rPr>
                <w:rFonts w:ascii="Times New Roman" w:hAnsi="Times New Roman"/>
                <w:b/>
                <w:bCs/>
              </w:rPr>
            </w:pPr>
            <w:r w:rsidRPr="00132CBE">
              <w:rPr>
                <w:rFonts w:ascii="Times New Roman" w:hAnsi="Times New Roman"/>
                <w:b/>
                <w:bCs/>
              </w:rPr>
              <w:t>Total</w:t>
            </w:r>
          </w:p>
        </w:tc>
        <w:tc>
          <w:tcPr>
            <w:tcW w:w="844" w:type="pct"/>
          </w:tcPr>
          <w:p w:rsidR="006E27D4" w:rsidRPr="00130589" w:rsidP="00130589" w14:paraId="07DEB29A" w14:textId="52F84BDA">
            <w:pPr>
              <w:jc w:val="right"/>
              <w:rPr>
                <w:rFonts w:ascii="Times New Roman" w:hAnsi="Times New Roman"/>
                <w:b/>
                <w:bCs/>
              </w:rPr>
            </w:pPr>
            <w:r w:rsidRPr="00130589">
              <w:rPr>
                <w:rFonts w:ascii="Times New Roman" w:hAnsi="Times New Roman"/>
                <w:b/>
                <w:bCs/>
              </w:rPr>
              <w:t>16,1</w:t>
            </w:r>
            <w:r w:rsidRPr="00130589">
              <w:rPr>
                <w:rFonts w:ascii="Times New Roman" w:hAnsi="Times New Roman"/>
                <w:b/>
                <w:bCs/>
              </w:rPr>
              <w:t>93</w:t>
            </w:r>
          </w:p>
        </w:tc>
        <w:tc>
          <w:tcPr>
            <w:tcW w:w="0" w:type="auto"/>
          </w:tcPr>
          <w:p w:rsidR="006E27D4" w:rsidRPr="00132CBE" w:rsidP="00130589" w14:paraId="057661B1" w14:textId="77777777">
            <w:pPr>
              <w:jc w:val="right"/>
              <w:rPr>
                <w:rFonts w:ascii="Times New Roman" w:hAnsi="Times New Roman"/>
              </w:rPr>
            </w:pPr>
          </w:p>
        </w:tc>
        <w:tc>
          <w:tcPr>
            <w:tcW w:w="0" w:type="auto"/>
          </w:tcPr>
          <w:p w:rsidR="006E27D4" w:rsidRPr="00132CBE" w:rsidP="00130589" w14:paraId="298E6911" w14:textId="77777777">
            <w:pPr>
              <w:jc w:val="right"/>
              <w:rPr>
                <w:rFonts w:ascii="Times New Roman" w:hAnsi="Times New Roman"/>
              </w:rPr>
            </w:pPr>
          </w:p>
        </w:tc>
        <w:tc>
          <w:tcPr>
            <w:tcW w:w="0" w:type="auto"/>
          </w:tcPr>
          <w:p w:rsidR="006E27D4" w:rsidRPr="00132CBE" w:rsidP="00130589" w14:paraId="576179A1" w14:textId="3EF15EC2">
            <w:pPr>
              <w:jc w:val="right"/>
              <w:rPr>
                <w:rFonts w:ascii="Times New Roman" w:hAnsi="Times New Roman"/>
                <w:b/>
                <w:bCs/>
                <w:highlight w:val="yellow"/>
              </w:rPr>
            </w:pPr>
            <w:r>
              <w:rPr>
                <w:rFonts w:ascii="Times New Roman" w:hAnsi="Times New Roman"/>
                <w:b/>
                <w:bCs/>
              </w:rPr>
              <w:t>2,018</w:t>
            </w:r>
          </w:p>
        </w:tc>
        <w:tc>
          <w:tcPr>
            <w:tcW w:w="0" w:type="auto"/>
          </w:tcPr>
          <w:p w:rsidR="006E27D4" w:rsidRPr="00132CBE" w:rsidP="00130589" w14:paraId="51840821" w14:textId="193902F4">
            <w:pPr>
              <w:jc w:val="right"/>
              <w:rPr>
                <w:rFonts w:ascii="Times New Roman" w:hAnsi="Times New Roman"/>
                <w:b/>
                <w:bCs/>
                <w:highlight w:val="yellow"/>
              </w:rPr>
            </w:pPr>
            <w:r w:rsidRPr="00132CBE">
              <w:rPr>
                <w:rFonts w:ascii="Times New Roman" w:hAnsi="Times New Roman"/>
                <w:b/>
                <w:bCs/>
              </w:rPr>
              <w:t>$</w:t>
            </w:r>
            <w:r>
              <w:rPr>
                <w:rFonts w:ascii="Times New Roman" w:hAnsi="Times New Roman"/>
                <w:b/>
                <w:bCs/>
              </w:rPr>
              <w:t>32,558</w:t>
            </w:r>
            <w:r w:rsidR="00130589">
              <w:rPr>
                <w:rFonts w:ascii="Times New Roman" w:hAnsi="Times New Roman"/>
                <w:b/>
                <w:bCs/>
              </w:rPr>
              <w:t>****</w:t>
            </w:r>
          </w:p>
        </w:tc>
      </w:tr>
    </w:tbl>
    <w:p w:rsidR="00437078" w:rsidP="00130589" w14:paraId="3F5C8A83" w14:textId="7C1BB515">
      <w:pPr>
        <w:pStyle w:val="ListParagraph"/>
        <w:ind w:left="780"/>
        <w:rPr>
          <w:rFonts w:ascii="Times New Roman" w:hAnsi="Times New Roman"/>
        </w:rPr>
      </w:pPr>
      <w:r>
        <w:rPr>
          <w:rFonts w:ascii="Times New Roman" w:hAnsi="Times New Roman"/>
        </w:rPr>
        <w:t>****We based this dollar amount on the Average Theoretical Hourly Cost Amount in dollars shown on the burden chart above.</w:t>
      </w:r>
    </w:p>
    <w:p w:rsidR="00437078" w:rsidP="00130589" w14:paraId="5C3AA957" w14:textId="77777777">
      <w:pPr>
        <w:tabs>
          <w:tab w:val="left" w:pos="1530"/>
        </w:tabs>
        <w:ind w:left="720"/>
        <w:rPr>
          <w:rFonts w:ascii="Times New Roman" w:hAnsi="Times New Roman"/>
        </w:rPr>
      </w:pPr>
    </w:p>
    <w:p w:rsidR="00437078" w:rsidP="00130589" w14:paraId="517F6212" w14:textId="5B0E17BF">
      <w:pPr>
        <w:ind w:left="720"/>
        <w:rPr>
          <w:rFonts w:ascii="Times New Roman" w:hAnsi="Times New Roman"/>
        </w:rPr>
      </w:pPr>
      <w:r>
        <w:rPr>
          <w:rFonts w:ascii="Times New Roman" w:hAnsi="Times New Roman"/>
        </w:rPr>
        <w:t>NOTE:  We included the total opportunity cost estimate from this chart in our calculations when showing the total time and opportunity cost estimates in the paragraph below.</w:t>
      </w:r>
    </w:p>
    <w:p w:rsidR="00437078" w:rsidP="00130589" w14:paraId="1EE222DC" w14:textId="77777777">
      <w:pPr>
        <w:jc w:val="both"/>
        <w:rPr>
          <w:rFonts w:ascii="Times New Roman" w:hAnsi="Times New Roman"/>
          <w:b/>
        </w:rPr>
      </w:pPr>
    </w:p>
    <w:p w:rsidR="00CE7616" w:rsidRPr="0055112B" w:rsidP="00130589" w14:paraId="64600EFD" w14:textId="1A6C576F">
      <w:pPr>
        <w:pStyle w:val="ListParagraph"/>
        <w:rPr>
          <w:rFonts w:ascii="Times New Roman" w:hAnsi="Times New Roman"/>
          <w:i/>
        </w:rPr>
      </w:pPr>
      <w:r w:rsidRPr="00CE7616">
        <w:rPr>
          <w:rFonts w:ascii="Times New Roman" w:hAnsi="Times New Roman"/>
          <w:noProof/>
        </w:rPr>
        <w:t xml:space="preserve">We base our burden estimates on current management information data, which includes data from actual interviews, as well as from years of conducting this information collection.  Per our management information data, we believe that </w:t>
      </w:r>
      <w:r w:rsidR="006E27D4">
        <w:rPr>
          <w:rFonts w:ascii="Times New Roman" w:hAnsi="Times New Roman"/>
          <w:b/>
          <w:bCs/>
          <w:noProof/>
        </w:rPr>
        <w:t>1</w:t>
      </w:r>
      <w:r w:rsidR="00676B05">
        <w:rPr>
          <w:rFonts w:ascii="Times New Roman" w:hAnsi="Times New Roman"/>
          <w:b/>
          <w:bCs/>
          <w:noProof/>
        </w:rPr>
        <w:t>,</w:t>
      </w:r>
      <w:r w:rsidR="006E27D4">
        <w:rPr>
          <w:rFonts w:ascii="Times New Roman" w:hAnsi="Times New Roman"/>
          <w:b/>
          <w:bCs/>
          <w:noProof/>
        </w:rPr>
        <w:t xml:space="preserve">5,8,17, </w:t>
      </w:r>
      <w:r w:rsidR="00676B05">
        <w:rPr>
          <w:rFonts w:ascii="Times New Roman" w:hAnsi="Times New Roman"/>
          <w:b/>
          <w:bCs/>
          <w:noProof/>
        </w:rPr>
        <w:t xml:space="preserve">or </w:t>
      </w:r>
      <w:r w:rsidR="006E27D4">
        <w:rPr>
          <w:rFonts w:ascii="Times New Roman" w:hAnsi="Times New Roman"/>
          <w:b/>
          <w:bCs/>
          <w:noProof/>
        </w:rPr>
        <w:t>60</w:t>
      </w:r>
      <w:r w:rsidRPr="00CE7616">
        <w:rPr>
          <w:rFonts w:ascii="Times New Roman" w:hAnsi="Times New Roman"/>
          <w:noProof/>
        </w:rPr>
        <w:t xml:space="preserve"> minutes </w:t>
      </w:r>
      <w:r w:rsidRPr="00EB17A8" w:rsidR="00EB17A8">
        <w:rPr>
          <w:rFonts w:ascii="Times New Roman" w:hAnsi="Times New Roman"/>
          <w:noProof/>
        </w:rPr>
        <w:t xml:space="preserve">accurately shows the average burden per response for </w:t>
      </w:r>
      <w:r w:rsidRPr="00EB17A8" w:rsidR="00EB17A8">
        <w:rPr>
          <w:rFonts w:ascii="Times New Roman" w:hAnsi="Times New Roman"/>
        </w:rPr>
        <w:t>learning about the program; receiving notices as needed; reading and understanding instructions; gathering the data and documents needed; answering the questions and completing the information collection instrument; scheduling any necessary appointment or required phone call; consulting with any third parties (as needed); and waiting to speak with SSA employees (as needed)</w:t>
      </w:r>
      <w:r w:rsidRPr="00EB17A8">
        <w:rPr>
          <w:rFonts w:ascii="Times New Roman" w:hAnsi="Times New Roman"/>
          <w:noProof/>
        </w:rPr>
        <w:t>.</w:t>
      </w:r>
      <w:r w:rsidRPr="00CE7616">
        <w:rPr>
          <w:rFonts w:ascii="Times New Roman" w:hAnsi="Times New Roman"/>
          <w:noProof/>
        </w:rPr>
        <w:t xml:space="preserve">  Based on our current management information data, the current burden information we provided is accurate</w:t>
      </w:r>
      <w:r w:rsidRPr="00CE7616">
        <w:rPr>
          <w:rFonts w:ascii="Times New Roman" w:hAnsi="Times New Roman"/>
        </w:rPr>
        <w:t xml:space="preserve">.  The total burden for this ICR is </w:t>
      </w:r>
      <w:r w:rsidRPr="0097261E" w:rsidR="00085A2A">
        <w:rPr>
          <w:rFonts w:ascii="Times New Roman" w:eastAsia="Aptos" w:hAnsi="Times New Roman"/>
          <w:b/>
          <w:bCs/>
          <w:snapToGrid/>
          <w:color w:val="000000"/>
        </w:rPr>
        <w:t>17,464</w:t>
      </w:r>
      <w:r w:rsidR="00676B05">
        <w:rPr>
          <w:rFonts w:ascii="Times New Roman" w:hAnsi="Times New Roman"/>
          <w:b/>
          <w:bCs/>
        </w:rPr>
        <w:t xml:space="preserve"> </w:t>
      </w:r>
      <w:r w:rsidRPr="00CE7616">
        <w:rPr>
          <w:rFonts w:ascii="Times New Roman" w:hAnsi="Times New Roman"/>
        </w:rPr>
        <w:t>burden hours (reflecting SSA management information data), which results in an associated theoretical (not actual) opportunity cost financial burden of</w:t>
      </w:r>
      <w:r w:rsidR="001A065D">
        <w:rPr>
          <w:rFonts w:ascii="Times New Roman" w:hAnsi="Times New Roman"/>
          <w:b/>
        </w:rPr>
        <w:t xml:space="preserve"> </w:t>
      </w:r>
      <w:r w:rsidRPr="008B5690" w:rsidR="001A065D">
        <w:rPr>
          <w:rFonts w:ascii="Times New Roman" w:hAnsi="Times New Roman"/>
          <w:b/>
          <w:snapToGrid/>
          <w:sz w:val="22"/>
          <w:szCs w:val="22"/>
        </w:rPr>
        <w:t>$</w:t>
      </w:r>
      <w:r w:rsidR="00085A2A">
        <w:rPr>
          <w:rFonts w:ascii="Times New Roman" w:hAnsi="Times New Roman"/>
          <w:b/>
          <w:snapToGrid/>
        </w:rPr>
        <w:t>474,217</w:t>
      </w:r>
      <w:r w:rsidRPr="00CE7616" w:rsidR="00EC369E">
        <w:rPr>
          <w:rFonts w:ascii="Times New Roman" w:hAnsi="Times New Roman"/>
        </w:rPr>
        <w:t>.</w:t>
      </w:r>
      <w:r w:rsidR="00EC369E">
        <w:rPr>
          <w:rFonts w:ascii="Times New Roman" w:hAnsi="Times New Roman"/>
        </w:rPr>
        <w:t xml:space="preserve">  </w:t>
      </w:r>
      <w:r w:rsidRPr="00CE7616">
        <w:rPr>
          <w:rFonts w:ascii="Times New Roman" w:hAnsi="Times New Roman"/>
        </w:rPr>
        <w:t>SSA does not charge respondents to complete our applications</w:t>
      </w:r>
      <w:r>
        <w:rPr>
          <w:rFonts w:ascii="Times New Roman" w:hAnsi="Times New Roman"/>
          <w:i/>
        </w:rPr>
        <w:t>.</w:t>
      </w:r>
    </w:p>
    <w:p w:rsidR="0050197F" w:rsidRPr="00E27674" w:rsidP="00130589" w14:paraId="542BDB2C" w14:textId="77777777">
      <w:pPr>
        <w:rPr>
          <w:rFonts w:ascii="Times New Roman" w:hAnsi="Times New Roman"/>
        </w:rPr>
      </w:pPr>
    </w:p>
    <w:p w:rsidR="00A45D82" w:rsidRPr="00BC7F42" w:rsidP="00130589" w14:paraId="318409F7" w14:textId="77777777">
      <w:pPr>
        <w:rPr>
          <w:rFonts w:ascii="Times New Roman" w:hAnsi="Times New Roman"/>
        </w:rPr>
      </w:pPr>
      <w:r w:rsidRPr="004C51D7">
        <w:rPr>
          <w:rFonts w:ascii="Times New Roman" w:hAnsi="Times New Roman"/>
          <w:b/>
          <w:bCs/>
        </w:rPr>
        <w:t>13.</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Annual</w:t>
      </w:r>
      <w:r w:rsidRPr="00BC7F42">
        <w:rPr>
          <w:rFonts w:ascii="Times New Roman" w:hAnsi="Times New Roman"/>
        </w:rPr>
        <w:t xml:space="preserve"> </w:t>
      </w:r>
      <w:r w:rsidRPr="00BC7F42">
        <w:rPr>
          <w:rFonts w:ascii="Times New Roman" w:hAnsi="Times New Roman"/>
          <w:b/>
        </w:rPr>
        <w:t>Cost to the Respondents (Other)</w:t>
      </w:r>
      <w:r w:rsidRPr="00BC7F42">
        <w:rPr>
          <w:rFonts w:ascii="Times New Roman" w:hAnsi="Times New Roman"/>
        </w:rPr>
        <w:t xml:space="preserve"> </w:t>
      </w:r>
    </w:p>
    <w:p w:rsidR="00A45D82" w:rsidP="00130589" w14:paraId="317F208C" w14:textId="77777777">
      <w:pPr>
        <w:ind w:firstLine="720"/>
        <w:rPr>
          <w:rFonts w:ascii="Times New Roman" w:hAnsi="Times New Roman"/>
        </w:rPr>
      </w:pPr>
      <w:r w:rsidRPr="00513CE7">
        <w:rPr>
          <w:rFonts w:ascii="Times New Roman" w:hAnsi="Times New Roman"/>
        </w:rPr>
        <w:t xml:space="preserve">This collection does not impose a known cost burden </w:t>
      </w:r>
      <w:r w:rsidRPr="00513CE7" w:rsidR="00AC39FD">
        <w:rPr>
          <w:rFonts w:ascii="Times New Roman" w:hAnsi="Times New Roman"/>
        </w:rPr>
        <w:t>on</w:t>
      </w:r>
      <w:r w:rsidRPr="00513CE7">
        <w:rPr>
          <w:rFonts w:ascii="Times New Roman" w:hAnsi="Times New Roman"/>
        </w:rPr>
        <w:t xml:space="preserve"> the respondents.   </w:t>
      </w:r>
    </w:p>
    <w:p w:rsidR="00A45D82" w:rsidRPr="00BC7F42" w:rsidP="00130589" w14:paraId="75107033" w14:textId="77777777">
      <w:pPr>
        <w:rPr>
          <w:rFonts w:ascii="Times New Roman" w:hAnsi="Times New Roman"/>
        </w:rPr>
      </w:pPr>
    </w:p>
    <w:p w:rsidR="004C51D7" w:rsidP="00130589" w14:paraId="12AD5076" w14:textId="77777777">
      <w:pPr>
        <w:numPr>
          <w:ilvl w:val="0"/>
          <w:numId w:val="3"/>
        </w:numPr>
        <w:tabs>
          <w:tab w:val="clear" w:pos="360"/>
          <w:tab w:val="left" w:pos="720"/>
        </w:tabs>
        <w:ind w:left="0" w:firstLine="0"/>
        <w:rPr>
          <w:rFonts w:ascii="Times New Roman" w:hAnsi="Times New Roman"/>
        </w:rPr>
      </w:pPr>
      <w:r w:rsidRPr="00EA7372">
        <w:rPr>
          <w:rFonts w:ascii="Times New Roman" w:hAnsi="Times New Roman"/>
          <w:b/>
        </w:rPr>
        <w:t>Annual Cost To Federal Government</w:t>
      </w:r>
    </w:p>
    <w:p w:rsidR="005E4BC5" w:rsidRPr="004C51D7" w:rsidP="00130589" w14:paraId="1DF48321" w14:textId="72BDFDD1">
      <w:pPr>
        <w:tabs>
          <w:tab w:val="left" w:pos="720"/>
        </w:tabs>
        <w:ind w:left="720"/>
        <w:rPr>
          <w:rFonts w:ascii="Times New Roman" w:hAnsi="Times New Roman"/>
        </w:rPr>
      </w:pPr>
      <w:r w:rsidRPr="004C51D7">
        <w:rPr>
          <w:rFonts w:ascii="Times New Roman" w:hAnsi="Times New Roman"/>
          <w:color w:val="000000"/>
        </w:rPr>
        <w:t xml:space="preserve">The annual cost to the Federal Government is approximately </w:t>
      </w:r>
      <w:r w:rsidR="00106518">
        <w:rPr>
          <w:rFonts w:ascii="Times New Roman" w:hAnsi="Times New Roman" w:eastAsiaTheme="minorHAnsi"/>
          <w:b/>
          <w:bCs/>
          <w:color w:val="000000"/>
        </w:rPr>
        <w:t>$23,880,000</w:t>
      </w:r>
      <w:r w:rsidRPr="004C51D7">
        <w:rPr>
          <w:rFonts w:ascii="Times New Roman" w:hAnsi="Times New Roman"/>
          <w:color w:val="000000"/>
        </w:rPr>
        <w:t>.  This estimate accounts for costs from the following areas:</w:t>
      </w:r>
    </w:p>
    <w:p w:rsidR="005E4BC5" w:rsidP="00130589" w14:paraId="48574EAC" w14:textId="77777777">
      <w:pPr>
        <w:pStyle w:val="ListParagraph"/>
        <w:ind w:left="1440"/>
        <w:rPr>
          <w:rFonts w:ascii="Times New Roman" w:hAnsi="Times New Roman"/>
          <w:color w:val="000000"/>
        </w:rPr>
      </w:pPr>
    </w:p>
    <w:tbl>
      <w:tblPr>
        <w:tblStyle w:val="TableGrid2"/>
        <w:tblW w:w="8820" w:type="dxa"/>
        <w:tblInd w:w="715" w:type="dxa"/>
        <w:tblLook w:val="04A0"/>
      </w:tblPr>
      <w:tblGrid>
        <w:gridCol w:w="3060"/>
        <w:gridCol w:w="2970"/>
        <w:gridCol w:w="2790"/>
      </w:tblGrid>
      <w:tr w14:paraId="05ECFB85" w14:textId="77777777" w:rsidTr="004C51D7">
        <w:tblPrEx>
          <w:tblW w:w="8820" w:type="dxa"/>
          <w:tblInd w:w="715" w:type="dxa"/>
          <w:tblLook w:val="04A0"/>
        </w:tblPrEx>
        <w:tc>
          <w:tcPr>
            <w:tcW w:w="3060" w:type="dxa"/>
          </w:tcPr>
          <w:p w:rsidR="005E4BC5" w:rsidRPr="005E4BC5" w:rsidP="00130589" w14:paraId="5871F37A"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Description of Cost Factor</w:t>
            </w:r>
          </w:p>
        </w:tc>
        <w:tc>
          <w:tcPr>
            <w:tcW w:w="2970" w:type="dxa"/>
          </w:tcPr>
          <w:p w:rsidR="005E4BC5" w:rsidRPr="005E4BC5" w:rsidP="00130589" w14:paraId="269664BE"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Methodology for Estimating Cost</w:t>
            </w:r>
          </w:p>
        </w:tc>
        <w:tc>
          <w:tcPr>
            <w:tcW w:w="2790" w:type="dxa"/>
          </w:tcPr>
          <w:p w:rsidR="005E4BC5" w:rsidRPr="005E4BC5" w:rsidP="00130589" w14:paraId="72A38332"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Cost in Dollars*</w:t>
            </w:r>
          </w:p>
        </w:tc>
      </w:tr>
      <w:tr w14:paraId="1D17B449" w14:textId="77777777" w:rsidTr="004C51D7">
        <w:tblPrEx>
          <w:tblW w:w="8820" w:type="dxa"/>
          <w:tblInd w:w="715" w:type="dxa"/>
          <w:tblLook w:val="04A0"/>
        </w:tblPrEx>
        <w:tc>
          <w:tcPr>
            <w:tcW w:w="3060" w:type="dxa"/>
          </w:tcPr>
          <w:p w:rsidR="005E4BC5" w:rsidRPr="005E4BC5" w:rsidP="00130589" w14:paraId="6F79D596"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Designing and Printing the Form</w:t>
            </w:r>
          </w:p>
        </w:tc>
        <w:tc>
          <w:tcPr>
            <w:tcW w:w="2970" w:type="dxa"/>
          </w:tcPr>
          <w:p w:rsidR="005E4BC5" w:rsidRPr="005E4BC5" w:rsidP="00130589" w14:paraId="3003C524"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 Cost + Printing Cost</w:t>
            </w:r>
          </w:p>
        </w:tc>
        <w:tc>
          <w:tcPr>
            <w:tcW w:w="2790" w:type="dxa"/>
          </w:tcPr>
          <w:p w:rsidR="005E4BC5" w:rsidRPr="005E4BC5" w:rsidP="00130589" w14:paraId="1BAED46A" w14:textId="14985E60">
            <w:pPr>
              <w:widowControl/>
              <w:jc w:val="right"/>
              <w:rPr>
                <w:rFonts w:ascii="Times New Roman" w:hAnsi="Times New Roman" w:eastAsiaTheme="minorHAnsi"/>
                <w:color w:val="000000"/>
              </w:rPr>
            </w:pPr>
            <w:r w:rsidRPr="00146024">
              <w:rPr>
                <w:rFonts w:ascii="Times New Roman" w:hAnsi="Times New Roman" w:eastAsiaTheme="minorHAnsi"/>
                <w:color w:val="000000"/>
              </w:rPr>
              <w:t>$0*</w:t>
            </w:r>
          </w:p>
        </w:tc>
      </w:tr>
      <w:tr w14:paraId="5394B3F3" w14:textId="77777777" w:rsidTr="004C51D7">
        <w:tblPrEx>
          <w:tblW w:w="8820" w:type="dxa"/>
          <w:tblInd w:w="715" w:type="dxa"/>
          <w:tblLook w:val="04A0"/>
        </w:tblPrEx>
        <w:tc>
          <w:tcPr>
            <w:tcW w:w="3060" w:type="dxa"/>
          </w:tcPr>
          <w:p w:rsidR="005E4BC5" w:rsidRPr="005E4BC5" w:rsidP="00130589" w14:paraId="316C1CD4"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 Shipping, and Material Costs for the Form</w:t>
            </w:r>
          </w:p>
        </w:tc>
        <w:tc>
          <w:tcPr>
            <w:tcW w:w="2970" w:type="dxa"/>
          </w:tcPr>
          <w:p w:rsidR="005E4BC5" w:rsidRPr="005E4BC5" w:rsidP="00130589" w14:paraId="1B9AAF5C"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 + Shipping + Material Cost</w:t>
            </w:r>
          </w:p>
        </w:tc>
        <w:tc>
          <w:tcPr>
            <w:tcW w:w="2790" w:type="dxa"/>
          </w:tcPr>
          <w:p w:rsidR="005E4BC5" w:rsidRPr="005E4BC5" w:rsidP="00130589" w14:paraId="184614B2" w14:textId="479E5371">
            <w:pPr>
              <w:widowControl/>
              <w:jc w:val="right"/>
              <w:rPr>
                <w:rFonts w:ascii="Times New Roman" w:hAnsi="Times New Roman" w:eastAsiaTheme="minorHAnsi"/>
                <w:color w:val="000000"/>
              </w:rPr>
            </w:pPr>
            <w:r w:rsidRPr="00146024">
              <w:rPr>
                <w:rFonts w:ascii="Times New Roman" w:hAnsi="Times New Roman" w:eastAsiaTheme="minorHAnsi"/>
                <w:color w:val="000000"/>
              </w:rPr>
              <w:t>$0*</w:t>
            </w:r>
          </w:p>
        </w:tc>
      </w:tr>
      <w:tr w14:paraId="17CA4EF3" w14:textId="77777777" w:rsidTr="004C51D7">
        <w:tblPrEx>
          <w:tblW w:w="8820" w:type="dxa"/>
          <w:tblInd w:w="715" w:type="dxa"/>
          <w:tblLook w:val="04A0"/>
        </w:tblPrEx>
        <w:tc>
          <w:tcPr>
            <w:tcW w:w="3060" w:type="dxa"/>
          </w:tcPr>
          <w:p w:rsidR="005E4BC5" w:rsidRPr="005E4BC5" w:rsidP="00130589" w14:paraId="0AC84F77" w14:textId="77777777">
            <w:pPr>
              <w:widowControl/>
              <w:rPr>
                <w:rFonts w:ascii="Times New Roman" w:hAnsi="Times New Roman" w:eastAsiaTheme="minorHAnsi"/>
                <w:color w:val="000000"/>
              </w:rPr>
            </w:pPr>
            <w:r w:rsidRPr="005E4BC5">
              <w:rPr>
                <w:rFonts w:ascii="Times New Roman" w:hAnsi="Times New Roman" w:eastAsiaTheme="minorHAnsi"/>
                <w:color w:val="000000"/>
              </w:rPr>
              <w:t>SSA Employee (e.g., field office, 800 number, DDS staff) Information Collection and Processing Time</w:t>
            </w:r>
          </w:p>
        </w:tc>
        <w:tc>
          <w:tcPr>
            <w:tcW w:w="2970" w:type="dxa"/>
          </w:tcPr>
          <w:p w:rsidR="005E4BC5" w:rsidRPr="005E4BC5" w:rsidP="00130589" w14:paraId="419D4812" w14:textId="77777777">
            <w:pPr>
              <w:widowControl/>
              <w:rPr>
                <w:rFonts w:ascii="Times New Roman" w:hAnsi="Times New Roman" w:eastAsiaTheme="minorHAnsi"/>
                <w:color w:val="000000"/>
              </w:rPr>
            </w:pPr>
            <w:r w:rsidRPr="005E4BC5">
              <w:rPr>
                <w:rFonts w:ascii="Times New Roman" w:hAnsi="Times New Roman" w:eastAsiaTheme="minorHAnsi"/>
                <w:color w:val="000000"/>
              </w:rPr>
              <w:t>GS-9 employee x # of responses x processing time</w:t>
            </w:r>
          </w:p>
        </w:tc>
        <w:tc>
          <w:tcPr>
            <w:tcW w:w="2790" w:type="dxa"/>
          </w:tcPr>
          <w:p w:rsidR="005E4BC5" w:rsidRPr="005E4BC5" w:rsidP="00130589" w14:paraId="49E2AB16" w14:textId="6A4A0663">
            <w:pPr>
              <w:widowControl/>
              <w:jc w:val="right"/>
              <w:rPr>
                <w:rFonts w:ascii="Times New Roman" w:hAnsi="Times New Roman" w:eastAsiaTheme="minorHAnsi"/>
                <w:color w:val="000000"/>
              </w:rPr>
            </w:pPr>
            <w:r w:rsidRPr="00146024">
              <w:rPr>
                <w:rFonts w:ascii="Times New Roman" w:hAnsi="Times New Roman" w:eastAsiaTheme="minorHAnsi"/>
                <w:color w:val="000000"/>
              </w:rPr>
              <w:t>$0*</w:t>
            </w:r>
          </w:p>
        </w:tc>
      </w:tr>
      <w:tr w14:paraId="6A19C668" w14:textId="77777777" w:rsidTr="004C51D7">
        <w:tblPrEx>
          <w:tblW w:w="8820" w:type="dxa"/>
          <w:tblInd w:w="715" w:type="dxa"/>
          <w:tblLook w:val="04A0"/>
        </w:tblPrEx>
        <w:tc>
          <w:tcPr>
            <w:tcW w:w="3060" w:type="dxa"/>
          </w:tcPr>
          <w:p w:rsidR="005E4BC5" w:rsidRPr="005E4BC5" w:rsidP="00130589" w14:paraId="47437F97" w14:textId="77777777">
            <w:pPr>
              <w:widowControl/>
              <w:rPr>
                <w:rFonts w:ascii="Times New Roman" w:hAnsi="Times New Roman" w:eastAsiaTheme="minorHAnsi"/>
                <w:color w:val="000000"/>
              </w:rPr>
            </w:pPr>
            <w:r w:rsidRPr="005E4BC5">
              <w:rPr>
                <w:rFonts w:ascii="Times New Roman" w:hAnsi="Times New Roman" w:eastAsiaTheme="minorHAnsi"/>
                <w:color w:val="000000"/>
              </w:rPr>
              <w:t>Full-Time Equivalent Costs</w:t>
            </w:r>
          </w:p>
        </w:tc>
        <w:tc>
          <w:tcPr>
            <w:tcW w:w="2970" w:type="dxa"/>
          </w:tcPr>
          <w:p w:rsidR="005E4BC5" w:rsidRPr="005E4BC5" w:rsidP="00130589" w14:paraId="0382B05B" w14:textId="77777777">
            <w:pPr>
              <w:widowControl/>
              <w:rPr>
                <w:rFonts w:ascii="Times New Roman" w:hAnsi="Times New Roman" w:eastAsiaTheme="minorHAnsi"/>
                <w:color w:val="000000"/>
              </w:rPr>
            </w:pPr>
            <w:r w:rsidRPr="005E4BC5">
              <w:rPr>
                <w:rFonts w:ascii="Times New Roman" w:hAnsi="Times New Roman" w:eastAsiaTheme="minorHAnsi"/>
                <w:color w:val="000000"/>
              </w:rPr>
              <w:t>Out of pocket costs + Other expenses for providing this service</w:t>
            </w:r>
          </w:p>
        </w:tc>
        <w:tc>
          <w:tcPr>
            <w:tcW w:w="2790" w:type="dxa"/>
          </w:tcPr>
          <w:p w:rsidR="005E4BC5" w:rsidRPr="005E4BC5" w:rsidP="00130589" w14:paraId="47B44722" w14:textId="2A83972A">
            <w:pPr>
              <w:widowControl/>
              <w:jc w:val="right"/>
              <w:rPr>
                <w:rFonts w:ascii="Times New Roman" w:hAnsi="Times New Roman" w:eastAsiaTheme="minorHAnsi"/>
                <w:color w:val="000000"/>
              </w:rPr>
            </w:pPr>
            <w:r w:rsidRPr="00146024">
              <w:rPr>
                <w:rFonts w:ascii="Times New Roman" w:hAnsi="Times New Roman" w:eastAsiaTheme="minorHAnsi"/>
                <w:color w:val="000000"/>
              </w:rPr>
              <w:t>$0*</w:t>
            </w:r>
          </w:p>
        </w:tc>
      </w:tr>
      <w:tr w14:paraId="205DF517" w14:textId="77777777" w:rsidTr="004C51D7">
        <w:tblPrEx>
          <w:tblW w:w="8820" w:type="dxa"/>
          <w:tblInd w:w="715" w:type="dxa"/>
          <w:tblLook w:val="04A0"/>
        </w:tblPrEx>
        <w:tc>
          <w:tcPr>
            <w:tcW w:w="3060" w:type="dxa"/>
          </w:tcPr>
          <w:p w:rsidR="005E4BC5" w:rsidRPr="005E4BC5" w:rsidP="00130589" w14:paraId="79DD6290" w14:textId="77777777">
            <w:pPr>
              <w:widowControl/>
              <w:rPr>
                <w:rFonts w:ascii="Times New Roman" w:hAnsi="Times New Roman" w:eastAsiaTheme="minorHAnsi"/>
                <w:color w:val="000000"/>
              </w:rPr>
            </w:pPr>
            <w:r w:rsidRPr="005E4BC5">
              <w:rPr>
                <w:rFonts w:ascii="Times New Roman" w:hAnsi="Times New Roman" w:eastAsiaTheme="minorHAnsi"/>
                <w:color w:val="000000"/>
              </w:rPr>
              <w:t>Systems Development, Updating, and Maintenance</w:t>
            </w:r>
          </w:p>
        </w:tc>
        <w:tc>
          <w:tcPr>
            <w:tcW w:w="2970" w:type="dxa"/>
          </w:tcPr>
          <w:p w:rsidR="005E4BC5" w:rsidRPr="005E4BC5" w:rsidP="00130589" w14:paraId="3D1B25E6" w14:textId="77777777">
            <w:pPr>
              <w:widowControl/>
              <w:rPr>
                <w:rFonts w:ascii="Times New Roman" w:hAnsi="Times New Roman" w:eastAsiaTheme="minorHAnsi"/>
                <w:color w:val="000000"/>
              </w:rPr>
            </w:pPr>
            <w:r w:rsidRPr="005E4BC5">
              <w:rPr>
                <w:rFonts w:ascii="Times New Roman" w:hAnsi="Times New Roman" w:eastAsiaTheme="minorHAnsi"/>
                <w:color w:val="000000"/>
              </w:rPr>
              <w:t>GS-9 employee x man hours for development, updating, maintenance</w:t>
            </w:r>
          </w:p>
        </w:tc>
        <w:tc>
          <w:tcPr>
            <w:tcW w:w="2790" w:type="dxa"/>
          </w:tcPr>
          <w:p w:rsidR="005E4BC5" w:rsidRPr="005E4BC5" w:rsidP="00130589" w14:paraId="5589BE7F" w14:textId="78A038A4">
            <w:pPr>
              <w:pStyle w:val="ListParagraph"/>
              <w:ind w:left="0"/>
              <w:jc w:val="right"/>
              <w:rPr>
                <w:rFonts w:ascii="Times New Roman" w:hAnsi="Times New Roman" w:eastAsiaTheme="minorHAnsi"/>
                <w:color w:val="000000"/>
              </w:rPr>
            </w:pPr>
            <w:r w:rsidRPr="00146024">
              <w:rPr>
                <w:rFonts w:ascii="Times New Roman" w:hAnsi="Times New Roman" w:eastAsiaTheme="minorHAnsi"/>
                <w:color w:val="000000"/>
              </w:rPr>
              <w:t>$0*</w:t>
            </w:r>
          </w:p>
        </w:tc>
      </w:tr>
      <w:tr w14:paraId="49878173" w14:textId="77777777" w:rsidTr="004C51D7">
        <w:tblPrEx>
          <w:tblW w:w="8820" w:type="dxa"/>
          <w:tblInd w:w="715" w:type="dxa"/>
          <w:tblLook w:val="04A0"/>
        </w:tblPrEx>
        <w:tc>
          <w:tcPr>
            <w:tcW w:w="3060" w:type="dxa"/>
          </w:tcPr>
          <w:p w:rsidR="005E4BC5" w:rsidRPr="005E4BC5" w:rsidP="00130589" w14:paraId="4F903CDC" w14:textId="77777777">
            <w:pPr>
              <w:widowControl/>
              <w:rPr>
                <w:rFonts w:ascii="Times New Roman" w:hAnsi="Times New Roman" w:eastAsiaTheme="minorHAnsi"/>
                <w:color w:val="000000"/>
              </w:rPr>
            </w:pPr>
            <w:r w:rsidRPr="005E4BC5">
              <w:rPr>
                <w:rFonts w:ascii="Times New Roman" w:hAnsi="Times New Roman" w:eastAsiaTheme="minorHAnsi"/>
                <w:color w:val="000000"/>
              </w:rPr>
              <w:t>Quantifiable IT Costs</w:t>
            </w:r>
          </w:p>
        </w:tc>
        <w:tc>
          <w:tcPr>
            <w:tcW w:w="2970" w:type="dxa"/>
          </w:tcPr>
          <w:p w:rsidR="005E4BC5" w:rsidRPr="005E4BC5" w:rsidP="00130589" w14:paraId="6B7BA507" w14:textId="77777777">
            <w:pPr>
              <w:widowControl/>
              <w:rPr>
                <w:rFonts w:ascii="Times New Roman" w:hAnsi="Times New Roman" w:eastAsiaTheme="minorHAnsi"/>
                <w:color w:val="000000"/>
              </w:rPr>
            </w:pPr>
            <w:r w:rsidRPr="005E4BC5">
              <w:rPr>
                <w:rFonts w:ascii="Times New Roman" w:hAnsi="Times New Roman" w:eastAsiaTheme="minorHAnsi"/>
                <w:color w:val="000000"/>
              </w:rPr>
              <w:t>Any additional IT costs</w:t>
            </w:r>
          </w:p>
        </w:tc>
        <w:tc>
          <w:tcPr>
            <w:tcW w:w="2790" w:type="dxa"/>
          </w:tcPr>
          <w:p w:rsidR="005E4BC5" w:rsidRPr="005E4BC5" w:rsidP="00130589" w14:paraId="0176E6F9" w14:textId="77777777">
            <w:pPr>
              <w:widowControl/>
              <w:jc w:val="right"/>
              <w:rPr>
                <w:rFonts w:ascii="Times New Roman" w:hAnsi="Times New Roman" w:eastAsiaTheme="minorHAnsi"/>
                <w:color w:val="000000"/>
              </w:rPr>
            </w:pPr>
            <w:r w:rsidRPr="00146024">
              <w:rPr>
                <w:rFonts w:ascii="Times New Roman" w:hAnsi="Times New Roman" w:eastAsiaTheme="minorHAnsi"/>
                <w:color w:val="000000"/>
              </w:rPr>
              <w:t>$0*</w:t>
            </w:r>
          </w:p>
        </w:tc>
      </w:tr>
      <w:tr w14:paraId="15F0354B" w14:textId="77777777" w:rsidTr="004C51D7">
        <w:tblPrEx>
          <w:tblW w:w="8820" w:type="dxa"/>
          <w:tblInd w:w="715" w:type="dxa"/>
          <w:tblLook w:val="04A0"/>
        </w:tblPrEx>
        <w:tc>
          <w:tcPr>
            <w:tcW w:w="3060" w:type="dxa"/>
          </w:tcPr>
          <w:p w:rsidR="00106518" w:rsidRPr="005E4BC5" w:rsidP="00130589" w14:paraId="117DF797" w14:textId="7E4D0972">
            <w:pPr>
              <w:widowControl/>
              <w:rPr>
                <w:rFonts w:ascii="Times New Roman" w:hAnsi="Times New Roman" w:eastAsiaTheme="minorHAnsi"/>
                <w:color w:val="000000"/>
              </w:rPr>
            </w:pPr>
            <w:r>
              <w:rPr>
                <w:rFonts w:ascii="Times New Roman" w:hAnsi="Times New Roman" w:eastAsiaTheme="minorHAnsi"/>
                <w:color w:val="000000"/>
              </w:rPr>
              <w:t>Other</w:t>
            </w:r>
          </w:p>
        </w:tc>
        <w:tc>
          <w:tcPr>
            <w:tcW w:w="2970" w:type="dxa"/>
          </w:tcPr>
          <w:p w:rsidR="00106518" w:rsidRPr="00106518" w:rsidP="00130589" w14:paraId="28900D7F" w14:textId="384283C7">
            <w:pPr>
              <w:widowControl/>
              <w:rPr>
                <w:rFonts w:ascii="Times New Roman" w:hAnsi="Times New Roman" w:eastAsiaTheme="minorHAnsi" w:cs="Times New Roman"/>
                <w:color w:val="000000"/>
              </w:rPr>
            </w:pPr>
            <w:r w:rsidRPr="00106518">
              <w:rPr>
                <w:rFonts w:ascii="Times New Roman" w:hAnsi="Times New Roman" w:cs="Times New Roman"/>
                <w:iCs/>
              </w:rPr>
              <w:t xml:space="preserve">Funding the WIPA providers, training and technical assistance support, and data collection and reporting </w:t>
            </w:r>
          </w:p>
        </w:tc>
        <w:tc>
          <w:tcPr>
            <w:tcW w:w="2790" w:type="dxa"/>
          </w:tcPr>
          <w:p w:rsidR="00106518" w:rsidRPr="00106518" w:rsidP="00130589" w14:paraId="396294B8" w14:textId="6AC64D52">
            <w:pPr>
              <w:widowControl/>
              <w:jc w:val="right"/>
              <w:rPr>
                <w:rFonts w:ascii="Times New Roman" w:hAnsi="Times New Roman" w:eastAsiaTheme="minorHAnsi" w:cs="Times New Roman"/>
                <w:color w:val="000000"/>
              </w:rPr>
            </w:pPr>
            <w:r w:rsidRPr="00106518">
              <w:rPr>
                <w:rFonts w:ascii="Times New Roman" w:hAnsi="Times New Roman" w:cs="Times New Roman"/>
              </w:rPr>
              <w:t>$23,800,000</w:t>
            </w:r>
          </w:p>
        </w:tc>
      </w:tr>
      <w:tr w14:paraId="06FB8FBB" w14:textId="77777777" w:rsidTr="004C51D7">
        <w:tblPrEx>
          <w:tblW w:w="8820" w:type="dxa"/>
          <w:tblInd w:w="715" w:type="dxa"/>
          <w:tblLook w:val="04A0"/>
        </w:tblPrEx>
        <w:trPr>
          <w:trHeight w:val="107"/>
        </w:trPr>
        <w:tc>
          <w:tcPr>
            <w:tcW w:w="3060" w:type="dxa"/>
          </w:tcPr>
          <w:p w:rsidR="00106518" w:rsidRPr="005E4BC5" w:rsidP="00130589" w14:paraId="6E7DEBF2"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Total</w:t>
            </w:r>
          </w:p>
        </w:tc>
        <w:tc>
          <w:tcPr>
            <w:tcW w:w="2970" w:type="dxa"/>
          </w:tcPr>
          <w:p w:rsidR="00106518" w:rsidRPr="005E4BC5" w:rsidP="00130589" w14:paraId="6FD1A00B" w14:textId="77777777">
            <w:pPr>
              <w:widowControl/>
              <w:rPr>
                <w:rFonts w:ascii="Times New Roman" w:hAnsi="Times New Roman" w:eastAsiaTheme="minorHAnsi"/>
                <w:b/>
                <w:bCs/>
                <w:color w:val="000000"/>
              </w:rPr>
            </w:pPr>
          </w:p>
        </w:tc>
        <w:tc>
          <w:tcPr>
            <w:tcW w:w="2790" w:type="dxa"/>
          </w:tcPr>
          <w:p w:rsidR="00106518" w:rsidRPr="005E4BC5" w:rsidP="00130589" w14:paraId="57F5AD05" w14:textId="37D981C3">
            <w:pPr>
              <w:widowControl/>
              <w:jc w:val="right"/>
              <w:rPr>
                <w:rFonts w:ascii="Times New Roman" w:hAnsi="Times New Roman" w:eastAsiaTheme="minorHAnsi"/>
                <w:b/>
                <w:bCs/>
                <w:color w:val="000000"/>
              </w:rPr>
            </w:pPr>
            <w:bookmarkStart w:id="1" w:name="_Hlk95127233"/>
            <w:r>
              <w:rPr>
                <w:rFonts w:ascii="Times New Roman" w:hAnsi="Times New Roman" w:eastAsiaTheme="minorHAnsi"/>
                <w:b/>
                <w:bCs/>
                <w:color w:val="000000"/>
              </w:rPr>
              <w:t>$</w:t>
            </w:r>
            <w:bookmarkEnd w:id="1"/>
            <w:r>
              <w:rPr>
                <w:rFonts w:ascii="Times New Roman" w:hAnsi="Times New Roman" w:eastAsiaTheme="minorHAnsi"/>
                <w:b/>
                <w:bCs/>
                <w:color w:val="000000"/>
              </w:rPr>
              <w:t>23,880,000</w:t>
            </w:r>
          </w:p>
        </w:tc>
      </w:tr>
    </w:tbl>
    <w:p w:rsidR="00CB4E94" w:rsidP="00130589" w14:paraId="7BC5B685" w14:textId="77777777">
      <w:pPr>
        <w:widowControl/>
        <w:spacing w:line="259" w:lineRule="auto"/>
        <w:ind w:left="720"/>
        <w:rPr>
          <w:rFonts w:ascii="Times New Roman" w:hAnsi="Times New Roman" w:eastAsiaTheme="minorHAnsi"/>
          <w:snapToGrid/>
          <w:color w:val="000000"/>
        </w:rPr>
      </w:pPr>
      <w:r w:rsidRPr="00CB4E94">
        <w:rPr>
          <w:rFonts w:ascii="Times New Roman" w:hAnsi="Times New Roman" w:eastAsiaTheme="minorHAnsi"/>
          <w:snapToGrid/>
          <w:color w:val="000000"/>
        </w:rPr>
        <w:t xml:space="preserve">* We have inserted a $0 amount for cost factors that </w:t>
      </w:r>
      <w:r w:rsidRPr="00CB4E94">
        <w:rPr>
          <w:rFonts w:ascii="Times New Roman" w:hAnsi="Times New Roman" w:eastAsiaTheme="minorHAnsi"/>
          <w:snapToGrid/>
          <w:color w:val="000000"/>
        </w:rPr>
        <w:t>do not apply</w:t>
      </w:r>
      <w:r w:rsidRPr="00CB4E94">
        <w:rPr>
          <w:rFonts w:ascii="Times New Roman" w:hAnsi="Times New Roman" w:eastAsiaTheme="minorHAnsi"/>
          <w:snapToGrid/>
          <w:color w:val="000000"/>
        </w:rPr>
        <w:t xml:space="preserve"> to this collection.</w:t>
      </w:r>
    </w:p>
    <w:p w:rsidR="00130589" w:rsidP="00130589" w14:paraId="64D2DD56" w14:textId="77777777">
      <w:pPr>
        <w:widowControl/>
        <w:spacing w:line="259" w:lineRule="auto"/>
        <w:ind w:left="720"/>
        <w:rPr>
          <w:rFonts w:ascii="Times New Roman" w:hAnsi="Times New Roman" w:eastAsiaTheme="minorHAnsi"/>
          <w:snapToGrid/>
          <w:color w:val="000000"/>
        </w:rPr>
      </w:pPr>
    </w:p>
    <w:p w:rsidR="00CB4E94" w:rsidP="00130589" w14:paraId="6AF8185B" w14:textId="54234414">
      <w:pPr>
        <w:widowControl/>
        <w:spacing w:line="259" w:lineRule="auto"/>
        <w:ind w:left="720"/>
        <w:rPr>
          <w:rFonts w:ascii="Times New Roman" w:hAnsi="Times New Roman" w:eastAsiaTheme="minorHAnsi"/>
          <w:snapToGrid/>
          <w:color w:val="000000"/>
        </w:rPr>
      </w:pPr>
      <w:r w:rsidRPr="00CB4E94">
        <w:rPr>
          <w:rFonts w:ascii="Times New Roman" w:hAnsi="Times New Roman" w:eastAsiaTheme="minorHAnsi"/>
          <w:snapToGrid/>
          <w:color w:val="000000"/>
        </w:rPr>
        <w:t>SSA is unable to break down the costs to the Federal government further than we already have.</w:t>
      </w:r>
      <w:r w:rsidR="00106518">
        <w:rPr>
          <w:rFonts w:ascii="Times New Roman" w:hAnsi="Times New Roman" w:eastAsiaTheme="minorHAnsi"/>
          <w:snapToGrid/>
          <w:color w:val="000000"/>
        </w:rPr>
        <w:t xml:space="preserve">  </w:t>
      </w:r>
      <w:r w:rsidRPr="00CB4E94">
        <w:rPr>
          <w:rFonts w:ascii="Times New Roman" w:hAnsi="Times New Roman" w:eastAsiaTheme="minorHAnsi"/>
          <w:snapToGrid/>
          <w:color w:val="000000"/>
        </w:rPr>
        <w:t>However, we have calculated these costs as accurately as possible based on the information we collect for creating, updating, and maintaining these information collections.</w:t>
      </w:r>
    </w:p>
    <w:p w:rsidR="00130589" w:rsidP="00130589" w14:paraId="2EE9AF75" w14:textId="77777777">
      <w:pPr>
        <w:widowControl/>
        <w:spacing w:line="259" w:lineRule="auto"/>
        <w:ind w:left="720"/>
        <w:rPr>
          <w:rFonts w:ascii="Times New Roman" w:hAnsi="Times New Roman" w:eastAsiaTheme="minorHAnsi"/>
          <w:snapToGrid/>
          <w:color w:val="000000"/>
        </w:rPr>
      </w:pPr>
    </w:p>
    <w:p w:rsidR="00063A05" w:rsidP="00130589" w14:paraId="4ACB47A1" w14:textId="77777777">
      <w:pPr>
        <w:rPr>
          <w:rFonts w:ascii="Times New Roman" w:hAnsi="Times New Roman"/>
          <w:b/>
        </w:rPr>
      </w:pPr>
      <w:r w:rsidRPr="004C51D7">
        <w:rPr>
          <w:rFonts w:ascii="Times New Roman" w:hAnsi="Times New Roman"/>
          <w:b/>
          <w:bCs/>
        </w:rPr>
        <w:t>15.</w:t>
      </w:r>
      <w:r w:rsidRPr="00BC7F42">
        <w:rPr>
          <w:rFonts w:ascii="Times New Roman" w:hAnsi="Times New Roman"/>
        </w:rPr>
        <w:tab/>
      </w:r>
      <w:r w:rsidRPr="00BC7F42">
        <w:rPr>
          <w:rFonts w:ascii="Times New Roman" w:hAnsi="Times New Roman"/>
          <w:b/>
        </w:rPr>
        <w:t xml:space="preserve">Program Changes or Adjustments to the Information Collection </w:t>
      </w:r>
      <w:r>
        <w:rPr>
          <w:rFonts w:ascii="Times New Roman" w:hAnsi="Times New Roman"/>
          <w:b/>
        </w:rPr>
        <w:t>Request</w:t>
      </w:r>
    </w:p>
    <w:p w:rsidR="00794990" w:rsidRPr="00437078" w:rsidP="00130589" w14:paraId="7387CCF8" w14:textId="4EF43D03">
      <w:pPr>
        <w:ind w:left="720"/>
        <w:rPr>
          <w:rFonts w:ascii="Times New Roman" w:hAnsi="Times New Roman"/>
          <w:iCs/>
        </w:rPr>
      </w:pPr>
      <w:r w:rsidRPr="00794990">
        <w:rPr>
          <w:rFonts w:ascii="Times New Roman" w:hAnsi="Times New Roman"/>
          <w:iCs/>
        </w:rPr>
        <w:t xml:space="preserve">When we cleared </w:t>
      </w:r>
      <w:r w:rsidR="00BC6048">
        <w:rPr>
          <w:rFonts w:ascii="Times New Roman" w:hAnsi="Times New Roman"/>
          <w:iCs/>
        </w:rPr>
        <w:t xml:space="preserve">the </w:t>
      </w:r>
      <w:r w:rsidR="00437078">
        <w:rPr>
          <w:rFonts w:ascii="Times New Roman" w:hAnsi="Times New Roman"/>
          <w:iCs/>
        </w:rPr>
        <w:t>this ICR in 20</w:t>
      </w:r>
      <w:r w:rsidR="00DC5218">
        <w:rPr>
          <w:rFonts w:ascii="Times New Roman" w:hAnsi="Times New Roman"/>
          <w:iCs/>
        </w:rPr>
        <w:t>23</w:t>
      </w:r>
      <w:r w:rsidRPr="00794990">
        <w:rPr>
          <w:rFonts w:ascii="Times New Roman" w:hAnsi="Times New Roman"/>
          <w:iCs/>
        </w:rPr>
        <w:t xml:space="preserve">, the burden was </w:t>
      </w:r>
      <w:r w:rsidRPr="00EC369E" w:rsidR="00DC5218">
        <w:rPr>
          <w:rFonts w:ascii="Times New Roman" w:hAnsi="Times New Roman"/>
          <w:b/>
          <w:bCs/>
          <w:iCs/>
        </w:rPr>
        <w:t>472,573</w:t>
      </w:r>
      <w:r w:rsidRPr="00794990">
        <w:rPr>
          <w:rFonts w:ascii="Times New Roman" w:hAnsi="Times New Roman"/>
          <w:iCs/>
        </w:rPr>
        <w:t xml:space="preserve">.  However, we are currently reporting a burden of </w:t>
      </w:r>
      <w:r w:rsidR="00DC5218">
        <w:rPr>
          <w:rFonts w:ascii="Times New Roman" w:hAnsi="Times New Roman"/>
          <w:iCs/>
        </w:rPr>
        <w:t xml:space="preserve"> </w:t>
      </w:r>
      <w:r w:rsidRPr="0097261E" w:rsidR="00DC5218">
        <w:rPr>
          <w:rFonts w:ascii="Times New Roman" w:eastAsia="Aptos" w:hAnsi="Times New Roman"/>
          <w:b/>
          <w:bCs/>
          <w:snapToGrid/>
          <w:color w:val="000000"/>
        </w:rPr>
        <w:t>17,464</w:t>
      </w:r>
      <w:r w:rsidRPr="00794990">
        <w:rPr>
          <w:rFonts w:ascii="Times New Roman" w:hAnsi="Times New Roman"/>
          <w:iCs/>
        </w:rPr>
        <w:t xml:space="preserve"> hours.  </w:t>
      </w:r>
      <w:r w:rsidR="007200CC">
        <w:rPr>
          <w:rFonts w:ascii="Times New Roman" w:hAnsi="Times New Roman"/>
          <w:iCs/>
        </w:rPr>
        <w:t>The</w:t>
      </w:r>
      <w:r w:rsidR="00DC5218">
        <w:rPr>
          <w:rFonts w:ascii="Times New Roman" w:hAnsi="Times New Roman"/>
          <w:iCs/>
        </w:rPr>
        <w:t xml:space="preserve"> </w:t>
      </w:r>
      <w:r w:rsidR="00437078">
        <w:rPr>
          <w:rFonts w:ascii="Times New Roman" w:hAnsi="Times New Roman"/>
          <w:iCs/>
        </w:rPr>
        <w:t>decrease</w:t>
      </w:r>
      <w:r w:rsidR="00B51441">
        <w:rPr>
          <w:rFonts w:ascii="Times New Roman" w:hAnsi="Times New Roman"/>
          <w:iCs/>
        </w:rPr>
        <w:t xml:space="preserve"> in burden is </w:t>
      </w:r>
      <w:r w:rsidR="00DC5218">
        <w:rPr>
          <w:rFonts w:ascii="Times New Roman" w:hAnsi="Times New Roman"/>
          <w:iCs/>
        </w:rPr>
        <w:t>due</w:t>
      </w:r>
      <w:r w:rsidR="00EC369E">
        <w:rPr>
          <w:rFonts w:ascii="Times New Roman" w:hAnsi="Times New Roman"/>
          <w:iCs/>
        </w:rPr>
        <w:t xml:space="preserve"> to</w:t>
      </w:r>
      <w:r w:rsidR="00DC5218">
        <w:rPr>
          <w:rFonts w:ascii="Times New Roman" w:hAnsi="Times New Roman"/>
          <w:iCs/>
        </w:rPr>
        <w:t xml:space="preserve"> SSA only using Forms SSA-4565 and SSA-4566 as a backup collection instrument if the WIPA STAR system becomes unavailable, we are no longer counting the burden hours and are placing a place holder for the SSA-4565 and SSA-4566.  </w:t>
      </w:r>
      <w:r w:rsidRPr="00794990">
        <w:rPr>
          <w:rFonts w:ascii="Times New Roman" w:hAnsi="Times New Roman"/>
          <w:iCs/>
        </w:rPr>
        <w:t>These figures represent current Management Information data.</w:t>
      </w:r>
    </w:p>
    <w:p w:rsidR="00794990" w:rsidP="00130589" w14:paraId="3BCF2BFF" w14:textId="77777777">
      <w:pPr>
        <w:pStyle w:val="NoSpacing"/>
        <w:ind w:left="720"/>
        <w:rPr>
          <w:color w:val="000000"/>
        </w:rPr>
      </w:pPr>
    </w:p>
    <w:p w:rsidR="00794990" w:rsidP="00130589" w14:paraId="15D7B0AD" w14:textId="072CE86A">
      <w:pPr>
        <w:pStyle w:val="NoSpacing"/>
        <w:ind w:left="720"/>
      </w:pPr>
      <w:r w:rsidRPr="002C4FFC">
        <w:rPr>
          <w:color w:val="000000"/>
        </w:rPr>
        <w:t xml:space="preserve">*Note: The total burden reflected in ROCIS is </w:t>
      </w:r>
      <w:r w:rsidRPr="0097261E" w:rsidR="00EC344C">
        <w:rPr>
          <w:rFonts w:eastAsia="Aptos"/>
          <w:b/>
          <w:bCs/>
          <w:color w:val="000000"/>
        </w:rPr>
        <w:t>17,46</w:t>
      </w:r>
      <w:r w:rsidR="00EC344C">
        <w:rPr>
          <w:rFonts w:eastAsia="Aptos"/>
          <w:b/>
          <w:bCs/>
          <w:color w:val="000000"/>
        </w:rPr>
        <w:t>6</w:t>
      </w:r>
      <w:r w:rsidRPr="002C4FFC">
        <w:rPr>
          <w:color w:val="000000"/>
        </w:rPr>
        <w:t xml:space="preserve">, while the burden cited in #12 of the Supporting Statement is </w:t>
      </w:r>
      <w:r w:rsidR="00EC344C">
        <w:rPr>
          <w:b/>
          <w:bCs/>
          <w:color w:val="000000"/>
        </w:rPr>
        <w:t>87,876</w:t>
      </w:r>
      <w:r w:rsidRPr="002C4FFC">
        <w:rPr>
          <w:color w:val="000000"/>
        </w:rPr>
        <w:t xml:space="preserve">.  </w:t>
      </w:r>
      <w:r w:rsidRPr="002C4FFC">
        <w:rPr>
          <w:snapToGrid w:val="0"/>
        </w:rPr>
        <w:t xml:space="preserve">This discrepancy is because the ROCIS burden reflects the </w:t>
      </w:r>
      <w:r w:rsidR="00EC344C">
        <w:rPr>
          <w:snapToGrid w:val="0"/>
        </w:rPr>
        <w:t xml:space="preserve">learning costs.  </w:t>
      </w:r>
      <w:r w:rsidRPr="002C4FFC">
        <w:rPr>
          <w:snapToGrid w:val="0"/>
        </w:rPr>
        <w:t xml:space="preserve">In contrast, the </w:t>
      </w:r>
      <w:r w:rsidRPr="002C4FFC">
        <w:rPr>
          <w:snapToGrid w:val="0"/>
          <w:color w:val="000000"/>
        </w:rPr>
        <w:t xml:space="preserve">chart in #12 </w:t>
      </w:r>
      <w:r w:rsidRPr="002C4FFC">
        <w:rPr>
          <w:snapToGrid w:val="0"/>
        </w:rPr>
        <w:t>above reflects actual burden.</w:t>
      </w:r>
    </w:p>
    <w:p w:rsidR="00157DF7" w:rsidP="00130589" w14:paraId="0EA1AAED" w14:textId="77777777">
      <w:pPr>
        <w:ind w:left="1440"/>
        <w:rPr>
          <w:rFonts w:ascii="Times New Roman" w:hAnsi="Times New Roman"/>
        </w:rPr>
      </w:pPr>
    </w:p>
    <w:p w:rsidR="00063A05" w:rsidP="00130589" w14:paraId="6B2703E9" w14:textId="77777777">
      <w:pPr>
        <w:rPr>
          <w:rFonts w:ascii="Times New Roman" w:hAnsi="Times New Roman"/>
        </w:rPr>
      </w:pPr>
      <w:r w:rsidRPr="004C51D7">
        <w:rPr>
          <w:rFonts w:ascii="Times New Roman" w:hAnsi="Times New Roman"/>
          <w:b/>
          <w:bCs/>
        </w:rPr>
        <w:t>16.</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Plans for Publication Information Collection</w:t>
      </w:r>
      <w:r w:rsidR="003B30B4">
        <w:rPr>
          <w:rFonts w:ascii="Times New Roman" w:hAnsi="Times New Roman"/>
          <w:b/>
        </w:rPr>
        <w:t xml:space="preserve"> Results</w:t>
      </w:r>
    </w:p>
    <w:p w:rsidR="003B30B4" w:rsidP="00130589" w14:paraId="52CDFC3A" w14:textId="77777777">
      <w:pPr>
        <w:pStyle w:val="NoSpacing"/>
        <w:ind w:firstLine="720"/>
        <w:rPr>
          <w:bCs/>
          <w:iCs/>
        </w:rPr>
      </w:pPr>
      <w:r w:rsidRPr="00513CE7">
        <w:rPr>
          <w:bCs/>
          <w:iCs/>
        </w:rPr>
        <w:t>SSA will not publish the results of the information collection.</w:t>
      </w:r>
    </w:p>
    <w:p w:rsidR="006C0FB2" w:rsidP="00130589" w14:paraId="43521D34" w14:textId="77777777">
      <w:pPr>
        <w:pStyle w:val="NoSpacing"/>
        <w:ind w:firstLine="720"/>
        <w:rPr>
          <w:bCs/>
          <w:iCs/>
        </w:rPr>
      </w:pPr>
    </w:p>
    <w:p w:rsidR="003B30B4" w:rsidP="00130589" w14:paraId="40372F74" w14:textId="77777777">
      <w:pPr>
        <w:rPr>
          <w:rFonts w:ascii="Times New Roman" w:hAnsi="Times New Roman"/>
        </w:rPr>
      </w:pPr>
      <w:r w:rsidRPr="004C51D7">
        <w:rPr>
          <w:rFonts w:ascii="Times New Roman" w:hAnsi="Times New Roman"/>
          <w:b/>
          <w:bCs/>
        </w:rPr>
        <w:t>17.</w:t>
      </w:r>
      <w:r w:rsidRPr="00BC7F42">
        <w:rPr>
          <w:rFonts w:ascii="Times New Roman" w:hAnsi="Times New Roman"/>
        </w:rPr>
        <w:tab/>
      </w:r>
      <w:r>
        <w:rPr>
          <w:rFonts w:ascii="Times New Roman" w:hAnsi="Times New Roman"/>
          <w:b/>
        </w:rPr>
        <w:t>Displaying the OMB Approval Expiration Date</w:t>
      </w:r>
    </w:p>
    <w:p w:rsidR="00E85681" w:rsidRPr="00E85681" w:rsidP="00130589" w14:paraId="20244DA2" w14:textId="77777777">
      <w:pPr>
        <w:pStyle w:val="NoSpacing"/>
        <w:ind w:left="720"/>
        <w:rPr>
          <w:bCs/>
          <w:iCs/>
        </w:rPr>
      </w:pPr>
      <w:r>
        <w:rPr>
          <w:bCs/>
          <w:iCs/>
        </w:rPr>
        <w:t>[Use the template language that works best here].</w:t>
      </w:r>
    </w:p>
    <w:p w:rsidR="00A45D82" w:rsidRPr="00BC7F42" w:rsidP="00130589" w14:paraId="2BC3072F" w14:textId="77777777">
      <w:pPr>
        <w:pStyle w:val="NoSpacing"/>
        <w:ind w:left="720"/>
        <w:rPr>
          <w:b/>
          <w:i/>
        </w:rPr>
      </w:pPr>
    </w:p>
    <w:p w:rsidR="003B30B4" w:rsidP="00130589" w14:paraId="73F76CEA" w14:textId="77777777">
      <w:pPr>
        <w:numPr>
          <w:ilvl w:val="0"/>
          <w:numId w:val="6"/>
        </w:numPr>
        <w:tabs>
          <w:tab w:val="left" w:pos="900"/>
        </w:tabs>
        <w:ind w:left="0" w:firstLine="0"/>
        <w:rPr>
          <w:rFonts w:ascii="Times New Roman" w:hAnsi="Times New Roman"/>
          <w:b/>
        </w:rPr>
      </w:pPr>
      <w:r w:rsidRPr="00BC7F42">
        <w:rPr>
          <w:rFonts w:ascii="Times New Roman" w:hAnsi="Times New Roman"/>
          <w:b/>
        </w:rPr>
        <w:t>Exceptions to Certification Statement</w:t>
      </w:r>
    </w:p>
    <w:p w:rsidR="0041131C" w:rsidRPr="00513CE7" w:rsidP="00130589" w14:paraId="761A3ADA"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513CE7">
        <w:rPr>
          <w:rFonts w:ascii="Times New Roman" w:hAnsi="Times New Roman"/>
          <w:b w:val="0"/>
          <w:i w:val="0"/>
        </w:rPr>
        <w:t xml:space="preserve">SSA is not requesting an exception to the certification requirements at </w:t>
      </w:r>
      <w:r w:rsidRPr="005D76C6">
        <w:rPr>
          <w:rFonts w:ascii="Times New Roman" w:hAnsi="Times New Roman"/>
          <w:b w:val="0"/>
        </w:rPr>
        <w:t>5 CFR</w:t>
      </w:r>
      <w:r w:rsidR="004C51D7">
        <w:rPr>
          <w:rFonts w:ascii="Times New Roman" w:hAnsi="Times New Roman"/>
          <w:b w:val="0"/>
          <w:i w:val="0"/>
        </w:rPr>
        <w:t xml:space="preserve"> </w:t>
      </w:r>
      <w:r w:rsidRPr="005D76C6">
        <w:rPr>
          <w:rFonts w:ascii="Times New Roman" w:hAnsi="Times New Roman"/>
          <w:b w:val="0"/>
        </w:rPr>
        <w:t>1320.9</w:t>
      </w:r>
      <w:r w:rsidRPr="00513CE7">
        <w:rPr>
          <w:rFonts w:ascii="Times New Roman" w:hAnsi="Times New Roman"/>
          <w:b w:val="0"/>
          <w:i w:val="0"/>
        </w:rPr>
        <w:t xml:space="preserve"> and related pr</w:t>
      </w:r>
      <w:r w:rsidR="00513CE7">
        <w:rPr>
          <w:rFonts w:ascii="Times New Roman" w:hAnsi="Times New Roman"/>
          <w:b w:val="0"/>
          <w:i w:val="0"/>
        </w:rPr>
        <w:t xml:space="preserve">ovisions at </w:t>
      </w:r>
      <w:r w:rsidRPr="005D76C6" w:rsidR="00513CE7">
        <w:rPr>
          <w:rFonts w:ascii="Times New Roman" w:hAnsi="Times New Roman"/>
          <w:b w:val="0"/>
        </w:rPr>
        <w:t>5 CFR 1320.8(b)(3)</w:t>
      </w:r>
      <w:r w:rsidR="00513CE7">
        <w:rPr>
          <w:rFonts w:ascii="Times New Roman" w:hAnsi="Times New Roman"/>
          <w:b w:val="0"/>
          <w:i w:val="0"/>
        </w:rPr>
        <w:t>.</w:t>
      </w:r>
    </w:p>
    <w:p w:rsidR="00A45D82" w:rsidRPr="00BC7F42" w:rsidP="00130589" w14:paraId="6750A21F" w14:textId="77777777">
      <w:pPr>
        <w:rPr>
          <w:rFonts w:ascii="Times New Roman" w:hAnsi="Times New Roman"/>
        </w:rPr>
      </w:pPr>
    </w:p>
    <w:p w:rsidR="004A2264" w:rsidP="00130589" w14:paraId="1B6872E1" w14:textId="77777777">
      <w:pPr>
        <w:rPr>
          <w:rFonts w:ascii="Times New Roman" w:hAnsi="Times New Roman"/>
          <w:b/>
          <w:u w:val="single"/>
        </w:rPr>
      </w:pPr>
      <w:r w:rsidRPr="0041131C">
        <w:rPr>
          <w:rFonts w:ascii="Times New Roman" w:hAnsi="Times New Roman"/>
          <w:b/>
        </w:rPr>
        <w:t xml:space="preserve">B. </w:t>
      </w:r>
      <w:r>
        <w:rPr>
          <w:rFonts w:ascii="Times New Roman" w:hAnsi="Times New Roman"/>
          <w:b/>
        </w:rPr>
        <w:t xml:space="preserve"> </w:t>
      </w:r>
      <w:r w:rsidR="0063105E">
        <w:rPr>
          <w:rFonts w:ascii="Times New Roman" w:hAnsi="Times New Roman"/>
          <w:b/>
        </w:rPr>
        <w:t xml:space="preserve">  </w:t>
      </w:r>
      <w:r>
        <w:rPr>
          <w:rFonts w:ascii="Times New Roman" w:hAnsi="Times New Roman"/>
          <w:b/>
        </w:rPr>
        <w:t xml:space="preserve"> </w:t>
      </w:r>
      <w:r w:rsidR="004C51D7">
        <w:rPr>
          <w:rFonts w:ascii="Times New Roman" w:hAnsi="Times New Roman"/>
          <w:b/>
        </w:rPr>
        <w:tab/>
      </w:r>
      <w:r w:rsidRPr="0041131C">
        <w:rPr>
          <w:rFonts w:ascii="Times New Roman" w:hAnsi="Times New Roman"/>
          <w:b/>
          <w:u w:val="single"/>
        </w:rPr>
        <w:t>Collections</w:t>
      </w:r>
      <w:r w:rsidRPr="00BC7F42">
        <w:rPr>
          <w:rFonts w:ascii="Times New Roman" w:hAnsi="Times New Roman"/>
          <w:b/>
          <w:u w:val="single"/>
        </w:rPr>
        <w:t xml:space="preserve"> of Information Employing Statistical Methods</w:t>
      </w:r>
    </w:p>
    <w:p w:rsidR="005C33DB" w:rsidP="00130589" w14:paraId="110BDFA2" w14:textId="77777777">
      <w:pPr>
        <w:rPr>
          <w:rFonts w:ascii="Times New Roman" w:hAnsi="Times New Roman"/>
          <w:b/>
          <w:u w:val="single"/>
        </w:rPr>
      </w:pPr>
    </w:p>
    <w:p w:rsidR="00B6315A" w:rsidRPr="00746FF6" w:rsidP="00130589" w14:paraId="0F8EFEAE" w14:textId="77777777">
      <w:pPr>
        <w:rPr>
          <w:rFonts w:ascii="Times New Roman" w:hAnsi="Times New Roman"/>
        </w:rPr>
      </w:pPr>
      <w:r>
        <w:rPr>
          <w:rFonts w:ascii="Times New Roman" w:hAnsi="Times New Roman"/>
        </w:rPr>
        <w:tab/>
      </w:r>
      <w:r w:rsidRPr="004A2264">
        <w:rPr>
          <w:rFonts w:ascii="Times New Roman" w:hAnsi="Times New Roman"/>
        </w:rPr>
        <w:t>S</w:t>
      </w:r>
      <w:r w:rsidRPr="004A2264" w:rsidR="0041131C">
        <w:rPr>
          <w:rFonts w:ascii="Times New Roman" w:hAnsi="Times New Roman"/>
        </w:rPr>
        <w:t>SA does not use statistical methods f</w:t>
      </w:r>
      <w:r w:rsidRPr="004A2264" w:rsidR="00513CE7">
        <w:rPr>
          <w:rFonts w:ascii="Times New Roman" w:hAnsi="Times New Roman"/>
        </w:rPr>
        <w:t>or this information collection.</w:t>
      </w:r>
    </w:p>
    <w:sectPr w:rsidSect="00472A35">
      <w:footerReference w:type="default" r:id="rI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9922908"/>
      <w:docPartObj>
        <w:docPartGallery w:val="Page Numbers (Bottom of Page)"/>
        <w:docPartUnique/>
      </w:docPartObj>
    </w:sdtPr>
    <w:sdtEndPr>
      <w:rPr>
        <w:noProof/>
      </w:rPr>
    </w:sdtEndPr>
    <w:sdtContent>
      <w:p w:rsidR="00260A55" w14:paraId="7BA99394"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260A55" w14:paraId="338F8DC7"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4631A7"/>
    <w:multiLevelType w:val="hybridMultilevel"/>
    <w:tmpl w:val="70B082DE"/>
    <w:lvl w:ilvl="0">
      <w:start w:val="18"/>
      <w:numFmt w:val="decimal"/>
      <w:lvlText w:val="%1."/>
      <w:lvlJc w:val="left"/>
      <w:pPr>
        <w:tabs>
          <w:tab w:val="num" w:pos="720"/>
        </w:tabs>
        <w:ind w:left="720" w:hanging="720"/>
      </w:pPr>
      <w:rPr>
        <w:rFonts w:hint="default"/>
        <w:b/>
        <w:bCs/>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nsid w:val="0F6660BE"/>
    <w:multiLevelType w:val="hybridMultilevel"/>
    <w:tmpl w:val="44D058A0"/>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
    <w:nsid w:val="1ED451FC"/>
    <w:multiLevelType w:val="hybridMultilevel"/>
    <w:tmpl w:val="DA126802"/>
    <w:lvl w:ilvl="0">
      <w:start w:val="1"/>
      <w:numFmt w:val="bullet"/>
      <w:lvlText w:val=""/>
      <w:lvlJc w:val="left"/>
      <w:pPr>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29DC15AB"/>
    <w:multiLevelType w:val="hybridMultilevel"/>
    <w:tmpl w:val="DFCEA49C"/>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
    <w:nsid w:val="2BE069E6"/>
    <w:multiLevelType w:val="hybridMultilevel"/>
    <w:tmpl w:val="1A6ACA14"/>
    <w:lvl w:ilvl="0">
      <w:start w:val="1"/>
      <w:numFmt w:val="bullet"/>
      <w:lvlText w:val=""/>
      <w:lvlJc w:val="left"/>
      <w:pPr>
        <w:ind w:left="1800" w:hanging="360"/>
      </w:pPr>
      <w:rPr>
        <w:rFonts w:ascii="Symbol" w:eastAsia="Times New Roman" w:hAnsi="Symbol" w:cs="Times New Roman"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5">
    <w:nsid w:val="51E90CC2"/>
    <w:multiLevelType w:val="multilevel"/>
    <w:tmpl w:val="0984733E"/>
    <w:lvl w:ilvl="0">
      <w:start w:val="2"/>
      <w:numFmt w:val="decimal"/>
      <w:lvlText w:val="%1."/>
      <w:lvlJc w:val="left"/>
      <w:pPr>
        <w:tabs>
          <w:tab w:val="num" w:pos="1440"/>
        </w:tabs>
        <w:ind w:left="1440" w:hanging="720"/>
      </w:pPr>
      <w:rPr>
        <w:rFonts w:hint="default"/>
        <w:b/>
        <w:bCs/>
      </w:rPr>
    </w:lvl>
    <w:lvl w:ilvl="1">
      <w:start w:val="1"/>
      <w:numFmt w:val="lowerLetter"/>
      <w:lvlText w:val="%2)"/>
      <w:lvlJc w:val="left"/>
      <w:pPr>
        <w:tabs>
          <w:tab w:val="num" w:pos="1800"/>
        </w:tabs>
        <w:ind w:left="1800" w:hanging="360"/>
      </w:pPr>
      <w:rPr>
        <w:rFonts w:hint="default"/>
      </w:rPr>
    </w:lvl>
    <w:lvl w:ilvl="2">
      <w:start w:val="0"/>
      <w:numFmt w:val="bullet"/>
      <w:lvlText w:val=""/>
      <w:lvlJc w:val="left"/>
      <w:pPr>
        <w:ind w:left="2700" w:hanging="360"/>
      </w:pPr>
      <w:rPr>
        <w:rFonts w:ascii="Symbol" w:eastAsia="Times New Roman" w:hAnsi="Symbol" w:cs="Times New Roman"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6">
    <w:nsid w:val="531525B3"/>
    <w:multiLevelType w:val="hybridMultilevel"/>
    <w:tmpl w:val="FF68C68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
    <w:nsid w:val="5A605A35"/>
    <w:multiLevelType w:val="singleLevel"/>
    <w:tmpl w:val="03EA6668"/>
    <w:lvl w:ilvl="0">
      <w:start w:val="5"/>
      <w:numFmt w:val="decimal"/>
      <w:lvlText w:val="%1."/>
      <w:lvlJc w:val="left"/>
      <w:pPr>
        <w:tabs>
          <w:tab w:val="num" w:pos="450"/>
        </w:tabs>
        <w:ind w:left="450" w:hanging="360"/>
      </w:pPr>
      <w:rPr>
        <w:rFonts w:hint="default"/>
        <w:b w:val="0"/>
        <w:bCs/>
      </w:rPr>
    </w:lvl>
  </w:abstractNum>
  <w:abstractNum w:abstractNumId="8">
    <w:nsid w:val="5BD94E0D"/>
    <w:multiLevelType w:val="hybridMultilevel"/>
    <w:tmpl w:val="27B6F29E"/>
    <w:lvl w:ilvl="0">
      <w:start w:val="1"/>
      <w:numFmt w:val="lowerLetter"/>
      <w:lvlText w:val="%1)"/>
      <w:lvlJc w:val="left"/>
      <w:pPr>
        <w:ind w:left="720" w:hanging="360"/>
      </w:pPr>
    </w:lvl>
    <w:lvl w:ilvl="1">
      <w:start w:val="1"/>
      <w:numFmt w:val="lowerLetter"/>
      <w:lvlText w:val="%2)"/>
      <w:lvlJc w:val="left"/>
      <w:pPr>
        <w:ind w:left="720" w:hanging="360"/>
      </w:pPr>
    </w:lvl>
    <w:lvl w:ilvl="2">
      <w:start w:val="1"/>
      <w:numFmt w:val="lowerLetter"/>
      <w:lvlText w:val="%3)"/>
      <w:lvlJc w:val="left"/>
      <w:pPr>
        <w:ind w:left="720" w:hanging="360"/>
      </w:pPr>
    </w:lvl>
    <w:lvl w:ilvl="3">
      <w:start w:val="1"/>
      <w:numFmt w:val="lowerLetter"/>
      <w:lvlText w:val="%4)"/>
      <w:lvlJc w:val="left"/>
      <w:pPr>
        <w:ind w:left="720" w:hanging="360"/>
      </w:pPr>
    </w:lvl>
    <w:lvl w:ilvl="4">
      <w:start w:val="1"/>
      <w:numFmt w:val="lowerLetter"/>
      <w:lvlText w:val="%5)"/>
      <w:lvlJc w:val="left"/>
      <w:pPr>
        <w:ind w:left="720" w:hanging="360"/>
      </w:pPr>
    </w:lvl>
    <w:lvl w:ilvl="5">
      <w:start w:val="1"/>
      <w:numFmt w:val="lowerLetter"/>
      <w:lvlText w:val="%6)"/>
      <w:lvlJc w:val="left"/>
      <w:pPr>
        <w:ind w:left="720" w:hanging="360"/>
      </w:pPr>
    </w:lvl>
    <w:lvl w:ilvl="6">
      <w:start w:val="1"/>
      <w:numFmt w:val="lowerLetter"/>
      <w:lvlText w:val="%7)"/>
      <w:lvlJc w:val="left"/>
      <w:pPr>
        <w:ind w:left="720" w:hanging="360"/>
      </w:pPr>
    </w:lvl>
    <w:lvl w:ilvl="7">
      <w:start w:val="1"/>
      <w:numFmt w:val="lowerLetter"/>
      <w:lvlText w:val="%8)"/>
      <w:lvlJc w:val="left"/>
      <w:pPr>
        <w:ind w:left="720" w:hanging="360"/>
      </w:pPr>
    </w:lvl>
    <w:lvl w:ilvl="8">
      <w:start w:val="1"/>
      <w:numFmt w:val="lowerLetter"/>
      <w:lvlText w:val="%9)"/>
      <w:lvlJc w:val="left"/>
      <w:pPr>
        <w:ind w:left="720" w:hanging="360"/>
      </w:pPr>
    </w:lvl>
  </w:abstractNum>
  <w:abstractNum w:abstractNumId="9">
    <w:nsid w:val="5E9A1327"/>
    <w:multiLevelType w:val="hybridMultilevel"/>
    <w:tmpl w:val="C060AA0C"/>
    <w:lvl w:ilvl="0">
      <w:start w:val="1"/>
      <w:numFmt w:val="lowerLetter"/>
      <w:lvlText w:val="%1)"/>
      <w:lvlJc w:val="left"/>
      <w:pPr>
        <w:ind w:left="720" w:hanging="360"/>
      </w:pPr>
    </w:lvl>
    <w:lvl w:ilvl="1">
      <w:start w:val="1"/>
      <w:numFmt w:val="lowerLetter"/>
      <w:lvlText w:val="%2)"/>
      <w:lvlJc w:val="left"/>
      <w:pPr>
        <w:ind w:left="720" w:hanging="360"/>
      </w:pPr>
    </w:lvl>
    <w:lvl w:ilvl="2">
      <w:start w:val="1"/>
      <w:numFmt w:val="lowerLetter"/>
      <w:lvlText w:val="%3)"/>
      <w:lvlJc w:val="left"/>
      <w:pPr>
        <w:ind w:left="720" w:hanging="360"/>
      </w:pPr>
    </w:lvl>
    <w:lvl w:ilvl="3">
      <w:start w:val="1"/>
      <w:numFmt w:val="lowerLetter"/>
      <w:lvlText w:val="%4)"/>
      <w:lvlJc w:val="left"/>
      <w:pPr>
        <w:ind w:left="720" w:hanging="360"/>
      </w:pPr>
    </w:lvl>
    <w:lvl w:ilvl="4">
      <w:start w:val="1"/>
      <w:numFmt w:val="lowerLetter"/>
      <w:lvlText w:val="%5)"/>
      <w:lvlJc w:val="left"/>
      <w:pPr>
        <w:ind w:left="720" w:hanging="360"/>
      </w:pPr>
    </w:lvl>
    <w:lvl w:ilvl="5">
      <w:start w:val="1"/>
      <w:numFmt w:val="lowerLetter"/>
      <w:lvlText w:val="%6)"/>
      <w:lvlJc w:val="left"/>
      <w:pPr>
        <w:ind w:left="720" w:hanging="360"/>
      </w:pPr>
    </w:lvl>
    <w:lvl w:ilvl="6">
      <w:start w:val="1"/>
      <w:numFmt w:val="lowerLetter"/>
      <w:lvlText w:val="%7)"/>
      <w:lvlJc w:val="left"/>
      <w:pPr>
        <w:ind w:left="720" w:hanging="360"/>
      </w:pPr>
    </w:lvl>
    <w:lvl w:ilvl="7">
      <w:start w:val="1"/>
      <w:numFmt w:val="lowerLetter"/>
      <w:lvlText w:val="%8)"/>
      <w:lvlJc w:val="left"/>
      <w:pPr>
        <w:ind w:left="720" w:hanging="360"/>
      </w:pPr>
    </w:lvl>
    <w:lvl w:ilvl="8">
      <w:start w:val="1"/>
      <w:numFmt w:val="lowerLetter"/>
      <w:lvlText w:val="%9)"/>
      <w:lvlJc w:val="left"/>
      <w:pPr>
        <w:ind w:left="720" w:hanging="360"/>
      </w:pPr>
    </w:lvl>
  </w:abstractNum>
  <w:abstractNum w:abstractNumId="10">
    <w:nsid w:val="5FC3153A"/>
    <w:multiLevelType w:val="hybridMultilevel"/>
    <w:tmpl w:val="EDC0A3FA"/>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11">
    <w:nsid w:val="616F329C"/>
    <w:multiLevelType w:val="hybridMultilevel"/>
    <w:tmpl w:val="4FDE66DA"/>
    <w:lvl w:ilvl="0">
      <w:start w:val="1"/>
      <w:numFmt w:val="decimal"/>
      <w:lvlText w:val="%1."/>
      <w:lvlJc w:val="left"/>
      <w:pPr>
        <w:tabs>
          <w:tab w:val="num" w:pos="0"/>
        </w:tabs>
        <w:ind w:left="0" w:hanging="720"/>
      </w:pPr>
      <w:rPr>
        <w:rFonts w:hint="default"/>
        <w:b/>
        <w:bCs/>
      </w:rPr>
    </w:lvl>
    <w:lvl w:ilvl="1">
      <w:start w:val="1"/>
      <w:numFmt w:val="lowerLetter"/>
      <w:lvlText w:val="%2)"/>
      <w:lvlJc w:val="left"/>
      <w:pPr>
        <w:tabs>
          <w:tab w:val="num" w:pos="360"/>
        </w:tabs>
        <w:ind w:left="360" w:hanging="360"/>
      </w:pPr>
      <w:rPr>
        <w:rFonts w:hint="default"/>
      </w:rPr>
    </w:lvl>
    <w:lvl w:ilvl="2">
      <w:start w:val="0"/>
      <w:numFmt w:val="bullet"/>
      <w:lvlText w:val=""/>
      <w:lvlJc w:val="left"/>
      <w:pPr>
        <w:ind w:left="1260" w:hanging="360"/>
      </w:pPr>
      <w:rPr>
        <w:rFonts w:ascii="Symbol" w:eastAsia="Times New Roman" w:hAnsi="Symbol" w:cs="Times New Roman" w:hint="default"/>
      </w:rPr>
    </w:lvl>
    <w:lvl w:ilvl="3" w:tentative="1">
      <w:start w:val="1"/>
      <w:numFmt w:val="decimal"/>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Roman"/>
      <w:lvlText w:val="%6."/>
      <w:lvlJc w:val="right"/>
      <w:pPr>
        <w:tabs>
          <w:tab w:val="num" w:pos="3240"/>
        </w:tabs>
        <w:ind w:left="3240" w:hanging="180"/>
      </w:pPr>
    </w:lvl>
    <w:lvl w:ilvl="6" w:tentative="1">
      <w:start w:val="1"/>
      <w:numFmt w:val="decimal"/>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Roman"/>
      <w:lvlText w:val="%9."/>
      <w:lvlJc w:val="right"/>
      <w:pPr>
        <w:tabs>
          <w:tab w:val="num" w:pos="5400"/>
        </w:tabs>
        <w:ind w:left="5400" w:hanging="180"/>
      </w:pPr>
    </w:lvl>
  </w:abstractNum>
  <w:abstractNum w:abstractNumId="12">
    <w:nsid w:val="6216431D"/>
    <w:multiLevelType w:val="hybridMultilevel"/>
    <w:tmpl w:val="02CA5EB0"/>
    <w:lvl w:ilvl="0">
      <w:start w:val="1"/>
      <w:numFmt w:val="lowerLetter"/>
      <w:lvlText w:val="%1)"/>
      <w:lvlJc w:val="left"/>
      <w:pPr>
        <w:ind w:left="1020" w:hanging="360"/>
      </w:pPr>
    </w:lvl>
    <w:lvl w:ilvl="1">
      <w:start w:val="1"/>
      <w:numFmt w:val="lowerLetter"/>
      <w:lvlText w:val="%2)"/>
      <w:lvlJc w:val="left"/>
      <w:pPr>
        <w:ind w:left="1020" w:hanging="360"/>
      </w:pPr>
    </w:lvl>
    <w:lvl w:ilvl="2">
      <w:start w:val="1"/>
      <w:numFmt w:val="lowerLetter"/>
      <w:lvlText w:val="%3)"/>
      <w:lvlJc w:val="left"/>
      <w:pPr>
        <w:ind w:left="1020" w:hanging="360"/>
      </w:pPr>
    </w:lvl>
    <w:lvl w:ilvl="3">
      <w:start w:val="1"/>
      <w:numFmt w:val="lowerLetter"/>
      <w:lvlText w:val="%4)"/>
      <w:lvlJc w:val="left"/>
      <w:pPr>
        <w:ind w:left="1020" w:hanging="360"/>
      </w:pPr>
    </w:lvl>
    <w:lvl w:ilvl="4">
      <w:start w:val="1"/>
      <w:numFmt w:val="lowerLetter"/>
      <w:lvlText w:val="%5)"/>
      <w:lvlJc w:val="left"/>
      <w:pPr>
        <w:ind w:left="1020" w:hanging="360"/>
      </w:pPr>
    </w:lvl>
    <w:lvl w:ilvl="5">
      <w:start w:val="1"/>
      <w:numFmt w:val="lowerLetter"/>
      <w:lvlText w:val="%6)"/>
      <w:lvlJc w:val="left"/>
      <w:pPr>
        <w:ind w:left="1020" w:hanging="360"/>
      </w:pPr>
    </w:lvl>
    <w:lvl w:ilvl="6">
      <w:start w:val="1"/>
      <w:numFmt w:val="lowerLetter"/>
      <w:lvlText w:val="%7)"/>
      <w:lvlJc w:val="left"/>
      <w:pPr>
        <w:ind w:left="1020" w:hanging="360"/>
      </w:pPr>
    </w:lvl>
    <w:lvl w:ilvl="7">
      <w:start w:val="1"/>
      <w:numFmt w:val="lowerLetter"/>
      <w:lvlText w:val="%8)"/>
      <w:lvlJc w:val="left"/>
      <w:pPr>
        <w:ind w:left="1020" w:hanging="360"/>
      </w:pPr>
    </w:lvl>
    <w:lvl w:ilvl="8">
      <w:start w:val="1"/>
      <w:numFmt w:val="lowerLetter"/>
      <w:lvlText w:val="%9)"/>
      <w:lvlJc w:val="left"/>
      <w:pPr>
        <w:ind w:left="1020" w:hanging="360"/>
      </w:pPr>
    </w:lvl>
  </w:abstractNum>
  <w:abstractNum w:abstractNumId="13">
    <w:nsid w:val="716030E7"/>
    <w:multiLevelType w:val="hybridMultilevel"/>
    <w:tmpl w:val="9DEC1202"/>
    <w:lvl w:ilvl="0">
      <w:start w:val="1"/>
      <w:numFmt w:val="lowerLetter"/>
      <w:lvlText w:val="%1)"/>
      <w:lvlJc w:val="left"/>
      <w:pPr>
        <w:ind w:left="1020" w:hanging="360"/>
      </w:pPr>
    </w:lvl>
    <w:lvl w:ilvl="1">
      <w:start w:val="1"/>
      <w:numFmt w:val="lowerLetter"/>
      <w:lvlText w:val="%2)"/>
      <w:lvlJc w:val="left"/>
      <w:pPr>
        <w:ind w:left="1020" w:hanging="360"/>
      </w:pPr>
    </w:lvl>
    <w:lvl w:ilvl="2">
      <w:start w:val="1"/>
      <w:numFmt w:val="lowerLetter"/>
      <w:lvlText w:val="%3)"/>
      <w:lvlJc w:val="left"/>
      <w:pPr>
        <w:ind w:left="1020" w:hanging="360"/>
      </w:pPr>
    </w:lvl>
    <w:lvl w:ilvl="3">
      <w:start w:val="1"/>
      <w:numFmt w:val="lowerLetter"/>
      <w:lvlText w:val="%4)"/>
      <w:lvlJc w:val="left"/>
      <w:pPr>
        <w:ind w:left="1020" w:hanging="360"/>
      </w:pPr>
    </w:lvl>
    <w:lvl w:ilvl="4">
      <w:start w:val="1"/>
      <w:numFmt w:val="lowerLetter"/>
      <w:lvlText w:val="%5)"/>
      <w:lvlJc w:val="left"/>
      <w:pPr>
        <w:ind w:left="1020" w:hanging="360"/>
      </w:pPr>
    </w:lvl>
    <w:lvl w:ilvl="5">
      <w:start w:val="1"/>
      <w:numFmt w:val="lowerLetter"/>
      <w:lvlText w:val="%6)"/>
      <w:lvlJc w:val="left"/>
      <w:pPr>
        <w:ind w:left="1020" w:hanging="360"/>
      </w:pPr>
    </w:lvl>
    <w:lvl w:ilvl="6">
      <w:start w:val="1"/>
      <w:numFmt w:val="lowerLetter"/>
      <w:lvlText w:val="%7)"/>
      <w:lvlJc w:val="left"/>
      <w:pPr>
        <w:ind w:left="1020" w:hanging="360"/>
      </w:pPr>
    </w:lvl>
    <w:lvl w:ilvl="7">
      <w:start w:val="1"/>
      <w:numFmt w:val="lowerLetter"/>
      <w:lvlText w:val="%8)"/>
      <w:lvlJc w:val="left"/>
      <w:pPr>
        <w:ind w:left="1020" w:hanging="360"/>
      </w:pPr>
    </w:lvl>
    <w:lvl w:ilvl="8">
      <w:start w:val="1"/>
      <w:numFmt w:val="lowerLetter"/>
      <w:lvlText w:val="%9)"/>
      <w:lvlJc w:val="left"/>
      <w:pPr>
        <w:ind w:left="1020" w:hanging="360"/>
      </w:pPr>
    </w:lvl>
  </w:abstractNum>
  <w:abstractNum w:abstractNumId="14">
    <w:nsid w:val="74CC03B5"/>
    <w:multiLevelType w:val="singleLevel"/>
    <w:tmpl w:val="B40EFC68"/>
    <w:lvl w:ilvl="0">
      <w:start w:val="14"/>
      <w:numFmt w:val="decimal"/>
      <w:lvlText w:val="%1."/>
      <w:lvlJc w:val="left"/>
      <w:pPr>
        <w:tabs>
          <w:tab w:val="num" w:pos="360"/>
        </w:tabs>
        <w:ind w:left="360" w:hanging="360"/>
      </w:pPr>
      <w:rPr>
        <w:rFonts w:hint="default"/>
        <w:b/>
        <w:bCs w:val="0"/>
      </w:rPr>
    </w:lvl>
  </w:abstractNum>
  <w:abstractNum w:abstractNumId="15">
    <w:nsid w:val="7866410B"/>
    <w:multiLevelType w:val="multilevel"/>
    <w:tmpl w:val="10D03A3C"/>
    <w:lvl w:ilvl="0">
      <w:start w:val="2"/>
      <w:numFmt w:val="decimal"/>
      <w:lvlText w:val="%1."/>
      <w:lvlJc w:val="left"/>
      <w:pPr>
        <w:tabs>
          <w:tab w:val="num" w:pos="720"/>
        </w:tabs>
        <w:ind w:left="720" w:hanging="720"/>
      </w:pPr>
      <w:rPr>
        <w:rFonts w:hint="default"/>
        <w:b/>
        <w:bCs/>
      </w:rPr>
    </w:lvl>
    <w:lvl w:ilvl="1">
      <w:start w:val="1"/>
      <w:numFmt w:val="bullet"/>
      <w:lvlText w:val=""/>
      <w:lvlJc w:val="left"/>
      <w:pPr>
        <w:ind w:left="1080" w:hanging="360"/>
      </w:pPr>
      <w:rPr>
        <w:rFonts w:ascii="Symbol" w:hAnsi="Symbol" w:hint="default"/>
      </w:rPr>
    </w:lvl>
    <w:lvl w:ilvl="2">
      <w:start w:val="0"/>
      <w:numFmt w:val="bullet"/>
      <w:lvlText w:val=""/>
      <w:lvlJc w:val="left"/>
      <w:pPr>
        <w:ind w:left="1980" w:hanging="360"/>
      </w:pPr>
      <w:rPr>
        <w:rFonts w:ascii="Symbol" w:eastAsia="Times New Roman" w:hAnsi="Symbol" w:cs="Times New Roman"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6">
    <w:nsid w:val="7A9B5E7D"/>
    <w:multiLevelType w:val="singleLevel"/>
    <w:tmpl w:val="19A8A694"/>
    <w:lvl w:ilvl="0">
      <w:start w:val="8"/>
      <w:numFmt w:val="decimal"/>
      <w:lvlText w:val="%1."/>
      <w:lvlJc w:val="left"/>
      <w:pPr>
        <w:tabs>
          <w:tab w:val="num" w:pos="720"/>
        </w:tabs>
        <w:ind w:left="720" w:hanging="720"/>
      </w:pPr>
      <w:rPr>
        <w:rFonts w:hint="default"/>
        <w:b/>
        <w:bCs/>
      </w:rPr>
    </w:lvl>
  </w:abstractNum>
  <w:abstractNum w:abstractNumId="17">
    <w:nsid w:val="7BDB5F08"/>
    <w:multiLevelType w:val="hybridMultilevel"/>
    <w:tmpl w:val="14240E5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14060773">
    <w:abstractNumId w:val="16"/>
  </w:num>
  <w:num w:numId="2" w16cid:durableId="1233155271">
    <w:abstractNumId w:val="15"/>
  </w:num>
  <w:num w:numId="3" w16cid:durableId="1040978533">
    <w:abstractNumId w:val="14"/>
  </w:num>
  <w:num w:numId="4" w16cid:durableId="421069610">
    <w:abstractNumId w:val="7"/>
  </w:num>
  <w:num w:numId="5" w16cid:durableId="1276642244">
    <w:abstractNumId w:val="11"/>
  </w:num>
  <w:num w:numId="6" w16cid:durableId="62342063">
    <w:abstractNumId w:val="0"/>
  </w:num>
  <w:num w:numId="7" w16cid:durableId="887642996">
    <w:abstractNumId w:val="10"/>
  </w:num>
  <w:num w:numId="8" w16cid:durableId="838423380">
    <w:abstractNumId w:val="2"/>
  </w:num>
  <w:num w:numId="9" w16cid:durableId="476804711">
    <w:abstractNumId w:val="6"/>
  </w:num>
  <w:num w:numId="10" w16cid:durableId="2102336702">
    <w:abstractNumId w:val="17"/>
  </w:num>
  <w:num w:numId="11" w16cid:durableId="2007704634">
    <w:abstractNumId w:val="1"/>
  </w:num>
  <w:num w:numId="12" w16cid:durableId="168907422">
    <w:abstractNumId w:val="4"/>
  </w:num>
  <w:num w:numId="13" w16cid:durableId="1439450544">
    <w:abstractNumId w:val="3"/>
  </w:num>
  <w:num w:numId="14" w16cid:durableId="242182277">
    <w:abstractNumId w:val="5"/>
  </w:num>
  <w:num w:numId="15" w16cid:durableId="352610133">
    <w:abstractNumId w:val="13"/>
  </w:num>
  <w:num w:numId="16" w16cid:durableId="953444085">
    <w:abstractNumId w:val="9"/>
  </w:num>
  <w:num w:numId="17" w16cid:durableId="1984234653">
    <w:abstractNumId w:val="12"/>
  </w:num>
  <w:num w:numId="18" w16cid:durableId="342240902">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F3C"/>
    <w:rsid w:val="00002253"/>
    <w:rsid w:val="00002AC2"/>
    <w:rsid w:val="00013384"/>
    <w:rsid w:val="00013DBA"/>
    <w:rsid w:val="00014347"/>
    <w:rsid w:val="00021BFE"/>
    <w:rsid w:val="00021C6E"/>
    <w:rsid w:val="000222A7"/>
    <w:rsid w:val="0002240D"/>
    <w:rsid w:val="00022EBE"/>
    <w:rsid w:val="00025216"/>
    <w:rsid w:val="00025C9F"/>
    <w:rsid w:val="0002677F"/>
    <w:rsid w:val="000269A5"/>
    <w:rsid w:val="00031687"/>
    <w:rsid w:val="00031EF6"/>
    <w:rsid w:val="000345DA"/>
    <w:rsid w:val="00034EFD"/>
    <w:rsid w:val="000358DF"/>
    <w:rsid w:val="00036393"/>
    <w:rsid w:val="00042EBC"/>
    <w:rsid w:val="00044A88"/>
    <w:rsid w:val="00044F24"/>
    <w:rsid w:val="0004695A"/>
    <w:rsid w:val="00054077"/>
    <w:rsid w:val="000561B7"/>
    <w:rsid w:val="0006116F"/>
    <w:rsid w:val="00063A05"/>
    <w:rsid w:val="00066B79"/>
    <w:rsid w:val="0006715D"/>
    <w:rsid w:val="0007189E"/>
    <w:rsid w:val="00075663"/>
    <w:rsid w:val="00077720"/>
    <w:rsid w:val="00077E0E"/>
    <w:rsid w:val="00081C4F"/>
    <w:rsid w:val="00083D29"/>
    <w:rsid w:val="0008476D"/>
    <w:rsid w:val="00085A2A"/>
    <w:rsid w:val="00086E84"/>
    <w:rsid w:val="00091FFB"/>
    <w:rsid w:val="000958AA"/>
    <w:rsid w:val="0009797F"/>
    <w:rsid w:val="000A0542"/>
    <w:rsid w:val="000A10F8"/>
    <w:rsid w:val="000A5BED"/>
    <w:rsid w:val="000A6AE3"/>
    <w:rsid w:val="000B2B68"/>
    <w:rsid w:val="000B3B12"/>
    <w:rsid w:val="000B49C9"/>
    <w:rsid w:val="000B7E94"/>
    <w:rsid w:val="000C0A7D"/>
    <w:rsid w:val="000C151C"/>
    <w:rsid w:val="000C1D18"/>
    <w:rsid w:val="000C5E52"/>
    <w:rsid w:val="000C63E0"/>
    <w:rsid w:val="000C7884"/>
    <w:rsid w:val="000D025F"/>
    <w:rsid w:val="000D2E86"/>
    <w:rsid w:val="000D47DA"/>
    <w:rsid w:val="000D58EA"/>
    <w:rsid w:val="000D5F5C"/>
    <w:rsid w:val="000E20DC"/>
    <w:rsid w:val="000F008A"/>
    <w:rsid w:val="000F0321"/>
    <w:rsid w:val="000F146A"/>
    <w:rsid w:val="000F3221"/>
    <w:rsid w:val="000F474F"/>
    <w:rsid w:val="000F4EAC"/>
    <w:rsid w:val="000F5D05"/>
    <w:rsid w:val="0010064B"/>
    <w:rsid w:val="0010066D"/>
    <w:rsid w:val="00100F61"/>
    <w:rsid w:val="00104883"/>
    <w:rsid w:val="00106518"/>
    <w:rsid w:val="00114EDB"/>
    <w:rsid w:val="001204C6"/>
    <w:rsid w:val="00121032"/>
    <w:rsid w:val="0012124A"/>
    <w:rsid w:val="001222F5"/>
    <w:rsid w:val="00122EE2"/>
    <w:rsid w:val="00124548"/>
    <w:rsid w:val="00126D64"/>
    <w:rsid w:val="00127980"/>
    <w:rsid w:val="001302D4"/>
    <w:rsid w:val="00130589"/>
    <w:rsid w:val="00130BEB"/>
    <w:rsid w:val="00132BE8"/>
    <w:rsid w:val="00132CBE"/>
    <w:rsid w:val="00132F5B"/>
    <w:rsid w:val="00142EC1"/>
    <w:rsid w:val="00146024"/>
    <w:rsid w:val="00146275"/>
    <w:rsid w:val="001466AE"/>
    <w:rsid w:val="001471AB"/>
    <w:rsid w:val="00152139"/>
    <w:rsid w:val="0015576E"/>
    <w:rsid w:val="001558D4"/>
    <w:rsid w:val="00155A7B"/>
    <w:rsid w:val="001567A1"/>
    <w:rsid w:val="00156B5A"/>
    <w:rsid w:val="00157DF7"/>
    <w:rsid w:val="001605A9"/>
    <w:rsid w:val="00161BD1"/>
    <w:rsid w:val="0016221D"/>
    <w:rsid w:val="001636FB"/>
    <w:rsid w:val="00164925"/>
    <w:rsid w:val="001651B2"/>
    <w:rsid w:val="00165F27"/>
    <w:rsid w:val="00165F3D"/>
    <w:rsid w:val="001662DF"/>
    <w:rsid w:val="00174326"/>
    <w:rsid w:val="0018153B"/>
    <w:rsid w:val="0018264F"/>
    <w:rsid w:val="001838EA"/>
    <w:rsid w:val="00183BBB"/>
    <w:rsid w:val="0018450B"/>
    <w:rsid w:val="001855C1"/>
    <w:rsid w:val="001911A1"/>
    <w:rsid w:val="00192897"/>
    <w:rsid w:val="00193729"/>
    <w:rsid w:val="00196922"/>
    <w:rsid w:val="001A01D2"/>
    <w:rsid w:val="001A065D"/>
    <w:rsid w:val="001A199A"/>
    <w:rsid w:val="001A3317"/>
    <w:rsid w:val="001A4B69"/>
    <w:rsid w:val="001A65F9"/>
    <w:rsid w:val="001B18B7"/>
    <w:rsid w:val="001B221E"/>
    <w:rsid w:val="001B4217"/>
    <w:rsid w:val="001B66C9"/>
    <w:rsid w:val="001B6BCD"/>
    <w:rsid w:val="001B76F5"/>
    <w:rsid w:val="001B7CF4"/>
    <w:rsid w:val="001C37D8"/>
    <w:rsid w:val="001C4CA2"/>
    <w:rsid w:val="001C5BDB"/>
    <w:rsid w:val="001C6579"/>
    <w:rsid w:val="001C6D3A"/>
    <w:rsid w:val="001D0503"/>
    <w:rsid w:val="001D0E3C"/>
    <w:rsid w:val="001D1DFF"/>
    <w:rsid w:val="001E1076"/>
    <w:rsid w:val="001E1161"/>
    <w:rsid w:val="001E2C60"/>
    <w:rsid w:val="001E372B"/>
    <w:rsid w:val="001E4AEB"/>
    <w:rsid w:val="001E53A1"/>
    <w:rsid w:val="001E584C"/>
    <w:rsid w:val="001F1A71"/>
    <w:rsid w:val="001F221D"/>
    <w:rsid w:val="001F597C"/>
    <w:rsid w:val="001F74DB"/>
    <w:rsid w:val="002000F3"/>
    <w:rsid w:val="00203326"/>
    <w:rsid w:val="002116B6"/>
    <w:rsid w:val="00211EFE"/>
    <w:rsid w:val="002135A9"/>
    <w:rsid w:val="00214B8E"/>
    <w:rsid w:val="00216B74"/>
    <w:rsid w:val="00225F17"/>
    <w:rsid w:val="002303AA"/>
    <w:rsid w:val="002321B0"/>
    <w:rsid w:val="0023611F"/>
    <w:rsid w:val="00236441"/>
    <w:rsid w:val="002441D9"/>
    <w:rsid w:val="00246836"/>
    <w:rsid w:val="002476B4"/>
    <w:rsid w:val="00247DBE"/>
    <w:rsid w:val="00251D76"/>
    <w:rsid w:val="002529F3"/>
    <w:rsid w:val="002544B8"/>
    <w:rsid w:val="0025490F"/>
    <w:rsid w:val="00254BF8"/>
    <w:rsid w:val="0026052B"/>
    <w:rsid w:val="00260A55"/>
    <w:rsid w:val="00263391"/>
    <w:rsid w:val="00265CE5"/>
    <w:rsid w:val="00266072"/>
    <w:rsid w:val="00266155"/>
    <w:rsid w:val="00270353"/>
    <w:rsid w:val="002707E8"/>
    <w:rsid w:val="00276AAF"/>
    <w:rsid w:val="002801F8"/>
    <w:rsid w:val="00280EBE"/>
    <w:rsid w:val="00284815"/>
    <w:rsid w:val="002852C5"/>
    <w:rsid w:val="0028746C"/>
    <w:rsid w:val="002878B7"/>
    <w:rsid w:val="00295559"/>
    <w:rsid w:val="00297A9E"/>
    <w:rsid w:val="002A07AB"/>
    <w:rsid w:val="002A2DA3"/>
    <w:rsid w:val="002A392A"/>
    <w:rsid w:val="002A3FA9"/>
    <w:rsid w:val="002A4252"/>
    <w:rsid w:val="002A4C30"/>
    <w:rsid w:val="002A6A01"/>
    <w:rsid w:val="002A7855"/>
    <w:rsid w:val="002B0820"/>
    <w:rsid w:val="002B0DCE"/>
    <w:rsid w:val="002B0F10"/>
    <w:rsid w:val="002B424F"/>
    <w:rsid w:val="002B5578"/>
    <w:rsid w:val="002C1B09"/>
    <w:rsid w:val="002C1E65"/>
    <w:rsid w:val="002C2482"/>
    <w:rsid w:val="002C4FFC"/>
    <w:rsid w:val="002C6CEF"/>
    <w:rsid w:val="002D1B30"/>
    <w:rsid w:val="002D34D7"/>
    <w:rsid w:val="002D429D"/>
    <w:rsid w:val="002D6793"/>
    <w:rsid w:val="002D70CE"/>
    <w:rsid w:val="002D72F6"/>
    <w:rsid w:val="002D7CAB"/>
    <w:rsid w:val="002E1132"/>
    <w:rsid w:val="002E18CF"/>
    <w:rsid w:val="002E1CD2"/>
    <w:rsid w:val="002E35EE"/>
    <w:rsid w:val="002E36A5"/>
    <w:rsid w:val="002E4701"/>
    <w:rsid w:val="002E7B87"/>
    <w:rsid w:val="002F032B"/>
    <w:rsid w:val="002F1C11"/>
    <w:rsid w:val="002F3864"/>
    <w:rsid w:val="002F4C1B"/>
    <w:rsid w:val="002F4D13"/>
    <w:rsid w:val="002F4F33"/>
    <w:rsid w:val="002F5083"/>
    <w:rsid w:val="00302545"/>
    <w:rsid w:val="00303EA4"/>
    <w:rsid w:val="003071E3"/>
    <w:rsid w:val="0031007F"/>
    <w:rsid w:val="00312E6E"/>
    <w:rsid w:val="00316B6C"/>
    <w:rsid w:val="00321B8C"/>
    <w:rsid w:val="003232EE"/>
    <w:rsid w:val="00326D7C"/>
    <w:rsid w:val="00326F7C"/>
    <w:rsid w:val="0033134D"/>
    <w:rsid w:val="00331821"/>
    <w:rsid w:val="00335EEF"/>
    <w:rsid w:val="003372A2"/>
    <w:rsid w:val="00340DC0"/>
    <w:rsid w:val="00341A78"/>
    <w:rsid w:val="00342C47"/>
    <w:rsid w:val="003465DC"/>
    <w:rsid w:val="003469CA"/>
    <w:rsid w:val="00352ED7"/>
    <w:rsid w:val="003571C5"/>
    <w:rsid w:val="0036432B"/>
    <w:rsid w:val="00365FB3"/>
    <w:rsid w:val="0036696D"/>
    <w:rsid w:val="00371646"/>
    <w:rsid w:val="003717EA"/>
    <w:rsid w:val="00373341"/>
    <w:rsid w:val="00375AE8"/>
    <w:rsid w:val="003771E4"/>
    <w:rsid w:val="0038050B"/>
    <w:rsid w:val="00384FC2"/>
    <w:rsid w:val="003875CC"/>
    <w:rsid w:val="00392B5B"/>
    <w:rsid w:val="00393707"/>
    <w:rsid w:val="00394109"/>
    <w:rsid w:val="003944F8"/>
    <w:rsid w:val="00395664"/>
    <w:rsid w:val="003A52DD"/>
    <w:rsid w:val="003A7110"/>
    <w:rsid w:val="003B15EC"/>
    <w:rsid w:val="003B2496"/>
    <w:rsid w:val="003B30B4"/>
    <w:rsid w:val="003B7FF8"/>
    <w:rsid w:val="003C10BD"/>
    <w:rsid w:val="003C1BDF"/>
    <w:rsid w:val="003C2DE4"/>
    <w:rsid w:val="003C30F2"/>
    <w:rsid w:val="003C3A40"/>
    <w:rsid w:val="003C437F"/>
    <w:rsid w:val="003C5885"/>
    <w:rsid w:val="003C7764"/>
    <w:rsid w:val="003D1CA6"/>
    <w:rsid w:val="003D2071"/>
    <w:rsid w:val="003D2791"/>
    <w:rsid w:val="003D486C"/>
    <w:rsid w:val="003D78F4"/>
    <w:rsid w:val="003E03C4"/>
    <w:rsid w:val="003E145C"/>
    <w:rsid w:val="003E2A73"/>
    <w:rsid w:val="003E2BF9"/>
    <w:rsid w:val="003E2EDE"/>
    <w:rsid w:val="003E3CDF"/>
    <w:rsid w:val="003E432F"/>
    <w:rsid w:val="003E4D34"/>
    <w:rsid w:val="003E61DE"/>
    <w:rsid w:val="003E6F15"/>
    <w:rsid w:val="003E794F"/>
    <w:rsid w:val="003F08E4"/>
    <w:rsid w:val="003F2010"/>
    <w:rsid w:val="003F3B75"/>
    <w:rsid w:val="003F504B"/>
    <w:rsid w:val="003F6A59"/>
    <w:rsid w:val="003F754C"/>
    <w:rsid w:val="00400DCF"/>
    <w:rsid w:val="00401C16"/>
    <w:rsid w:val="00402C8C"/>
    <w:rsid w:val="00402F2A"/>
    <w:rsid w:val="00403B62"/>
    <w:rsid w:val="0040459E"/>
    <w:rsid w:val="00405548"/>
    <w:rsid w:val="004055F2"/>
    <w:rsid w:val="00407A1C"/>
    <w:rsid w:val="00410A33"/>
    <w:rsid w:val="0041131C"/>
    <w:rsid w:val="0041378E"/>
    <w:rsid w:val="004155A1"/>
    <w:rsid w:val="0041665A"/>
    <w:rsid w:val="00416A4C"/>
    <w:rsid w:val="00420B52"/>
    <w:rsid w:val="00422A0E"/>
    <w:rsid w:val="00431D44"/>
    <w:rsid w:val="00432B9B"/>
    <w:rsid w:val="00437078"/>
    <w:rsid w:val="00437760"/>
    <w:rsid w:val="004414C8"/>
    <w:rsid w:val="00447EE9"/>
    <w:rsid w:val="0045016B"/>
    <w:rsid w:val="0045065A"/>
    <w:rsid w:val="004509AD"/>
    <w:rsid w:val="004547C0"/>
    <w:rsid w:val="00454D04"/>
    <w:rsid w:val="0045634B"/>
    <w:rsid w:val="00464738"/>
    <w:rsid w:val="00464DE2"/>
    <w:rsid w:val="00467066"/>
    <w:rsid w:val="00470D5D"/>
    <w:rsid w:val="00471866"/>
    <w:rsid w:val="00472625"/>
    <w:rsid w:val="00472A35"/>
    <w:rsid w:val="004750E0"/>
    <w:rsid w:val="00475350"/>
    <w:rsid w:val="00476028"/>
    <w:rsid w:val="00481B44"/>
    <w:rsid w:val="00484662"/>
    <w:rsid w:val="00491426"/>
    <w:rsid w:val="004915B5"/>
    <w:rsid w:val="00491B09"/>
    <w:rsid w:val="00493B76"/>
    <w:rsid w:val="00494B6E"/>
    <w:rsid w:val="00494FB2"/>
    <w:rsid w:val="004950EF"/>
    <w:rsid w:val="00495FE4"/>
    <w:rsid w:val="004A0175"/>
    <w:rsid w:val="004A2264"/>
    <w:rsid w:val="004B4FD1"/>
    <w:rsid w:val="004B5519"/>
    <w:rsid w:val="004C092B"/>
    <w:rsid w:val="004C3BCF"/>
    <w:rsid w:val="004C42BD"/>
    <w:rsid w:val="004C51D7"/>
    <w:rsid w:val="004D0116"/>
    <w:rsid w:val="004D0C85"/>
    <w:rsid w:val="004D144B"/>
    <w:rsid w:val="004D47A4"/>
    <w:rsid w:val="004D4845"/>
    <w:rsid w:val="004E146D"/>
    <w:rsid w:val="004E29A3"/>
    <w:rsid w:val="004E2A88"/>
    <w:rsid w:val="004E370C"/>
    <w:rsid w:val="004E661B"/>
    <w:rsid w:val="004F2EAC"/>
    <w:rsid w:val="004F69E8"/>
    <w:rsid w:val="0050197F"/>
    <w:rsid w:val="00503A57"/>
    <w:rsid w:val="005040EC"/>
    <w:rsid w:val="005041A1"/>
    <w:rsid w:val="00506486"/>
    <w:rsid w:val="00511967"/>
    <w:rsid w:val="00513CE7"/>
    <w:rsid w:val="0052178A"/>
    <w:rsid w:val="00522A3C"/>
    <w:rsid w:val="00525D56"/>
    <w:rsid w:val="0053085E"/>
    <w:rsid w:val="00530895"/>
    <w:rsid w:val="00531F5B"/>
    <w:rsid w:val="005333C2"/>
    <w:rsid w:val="005356B8"/>
    <w:rsid w:val="00543001"/>
    <w:rsid w:val="00544ED2"/>
    <w:rsid w:val="00545C5E"/>
    <w:rsid w:val="00546C2A"/>
    <w:rsid w:val="0055112B"/>
    <w:rsid w:val="00551449"/>
    <w:rsid w:val="0055217C"/>
    <w:rsid w:val="00557EFC"/>
    <w:rsid w:val="005611E9"/>
    <w:rsid w:val="0056163C"/>
    <w:rsid w:val="005621E8"/>
    <w:rsid w:val="00562E15"/>
    <w:rsid w:val="00565B4E"/>
    <w:rsid w:val="00566D18"/>
    <w:rsid w:val="005719CC"/>
    <w:rsid w:val="005721D4"/>
    <w:rsid w:val="00573056"/>
    <w:rsid w:val="005740BC"/>
    <w:rsid w:val="0057452A"/>
    <w:rsid w:val="00576B05"/>
    <w:rsid w:val="00581B2B"/>
    <w:rsid w:val="00593A36"/>
    <w:rsid w:val="00593BF2"/>
    <w:rsid w:val="00595E59"/>
    <w:rsid w:val="00597A63"/>
    <w:rsid w:val="005A006A"/>
    <w:rsid w:val="005A1198"/>
    <w:rsid w:val="005A4E87"/>
    <w:rsid w:val="005A65CA"/>
    <w:rsid w:val="005A7FF9"/>
    <w:rsid w:val="005B08F2"/>
    <w:rsid w:val="005B15E5"/>
    <w:rsid w:val="005B56DD"/>
    <w:rsid w:val="005C04CC"/>
    <w:rsid w:val="005C1E05"/>
    <w:rsid w:val="005C2C39"/>
    <w:rsid w:val="005C33DB"/>
    <w:rsid w:val="005C5EE4"/>
    <w:rsid w:val="005D15E7"/>
    <w:rsid w:val="005D37B3"/>
    <w:rsid w:val="005D4107"/>
    <w:rsid w:val="005D558B"/>
    <w:rsid w:val="005D76C6"/>
    <w:rsid w:val="005E26F9"/>
    <w:rsid w:val="005E4BC5"/>
    <w:rsid w:val="005E53B3"/>
    <w:rsid w:val="005E77BD"/>
    <w:rsid w:val="005F208A"/>
    <w:rsid w:val="005F65E9"/>
    <w:rsid w:val="005F6D92"/>
    <w:rsid w:val="006002DD"/>
    <w:rsid w:val="006013A3"/>
    <w:rsid w:val="00605BD1"/>
    <w:rsid w:val="00606392"/>
    <w:rsid w:val="006065EF"/>
    <w:rsid w:val="00606EB4"/>
    <w:rsid w:val="00612394"/>
    <w:rsid w:val="00612EDF"/>
    <w:rsid w:val="0061331C"/>
    <w:rsid w:val="006160ED"/>
    <w:rsid w:val="00620652"/>
    <w:rsid w:val="00621492"/>
    <w:rsid w:val="006216D2"/>
    <w:rsid w:val="00621E2F"/>
    <w:rsid w:val="00622F32"/>
    <w:rsid w:val="00625669"/>
    <w:rsid w:val="00626342"/>
    <w:rsid w:val="00626C22"/>
    <w:rsid w:val="00626EB8"/>
    <w:rsid w:val="00630BA4"/>
    <w:rsid w:val="0063105E"/>
    <w:rsid w:val="00631F1B"/>
    <w:rsid w:val="00633035"/>
    <w:rsid w:val="0063304D"/>
    <w:rsid w:val="00633903"/>
    <w:rsid w:val="00637AF5"/>
    <w:rsid w:val="00637F12"/>
    <w:rsid w:val="00640A26"/>
    <w:rsid w:val="00641185"/>
    <w:rsid w:val="0064264C"/>
    <w:rsid w:val="00653F9B"/>
    <w:rsid w:val="00654772"/>
    <w:rsid w:val="00654D3F"/>
    <w:rsid w:val="00654E7A"/>
    <w:rsid w:val="00655527"/>
    <w:rsid w:val="006576BA"/>
    <w:rsid w:val="00661430"/>
    <w:rsid w:val="00663881"/>
    <w:rsid w:val="00664553"/>
    <w:rsid w:val="0066625F"/>
    <w:rsid w:val="0066692F"/>
    <w:rsid w:val="0067087A"/>
    <w:rsid w:val="00674081"/>
    <w:rsid w:val="00675FA2"/>
    <w:rsid w:val="0067666D"/>
    <w:rsid w:val="00676B05"/>
    <w:rsid w:val="0067781C"/>
    <w:rsid w:val="006806E1"/>
    <w:rsid w:val="00684B69"/>
    <w:rsid w:val="006856EE"/>
    <w:rsid w:val="00686F46"/>
    <w:rsid w:val="00690013"/>
    <w:rsid w:val="006909B5"/>
    <w:rsid w:val="006909BA"/>
    <w:rsid w:val="006935C9"/>
    <w:rsid w:val="006944F0"/>
    <w:rsid w:val="00695415"/>
    <w:rsid w:val="0069667B"/>
    <w:rsid w:val="00697BB8"/>
    <w:rsid w:val="006A1445"/>
    <w:rsid w:val="006A1E80"/>
    <w:rsid w:val="006A2071"/>
    <w:rsid w:val="006B14E8"/>
    <w:rsid w:val="006B173F"/>
    <w:rsid w:val="006B17EF"/>
    <w:rsid w:val="006B297F"/>
    <w:rsid w:val="006B3698"/>
    <w:rsid w:val="006B3884"/>
    <w:rsid w:val="006B4F4D"/>
    <w:rsid w:val="006C0FB2"/>
    <w:rsid w:val="006C1F33"/>
    <w:rsid w:val="006C57C6"/>
    <w:rsid w:val="006C7580"/>
    <w:rsid w:val="006D018E"/>
    <w:rsid w:val="006D0A1B"/>
    <w:rsid w:val="006D251D"/>
    <w:rsid w:val="006E27D4"/>
    <w:rsid w:val="006E2895"/>
    <w:rsid w:val="006F0F63"/>
    <w:rsid w:val="006F1510"/>
    <w:rsid w:val="006F26FB"/>
    <w:rsid w:val="006F2815"/>
    <w:rsid w:val="006F2B8B"/>
    <w:rsid w:val="006F4D0F"/>
    <w:rsid w:val="006F4D76"/>
    <w:rsid w:val="0070421B"/>
    <w:rsid w:val="007046E0"/>
    <w:rsid w:val="007054C6"/>
    <w:rsid w:val="00705811"/>
    <w:rsid w:val="00710E71"/>
    <w:rsid w:val="00712480"/>
    <w:rsid w:val="00712BB4"/>
    <w:rsid w:val="00712F1B"/>
    <w:rsid w:val="00715874"/>
    <w:rsid w:val="007170E0"/>
    <w:rsid w:val="007200CC"/>
    <w:rsid w:val="00720777"/>
    <w:rsid w:val="0072107E"/>
    <w:rsid w:val="0072331C"/>
    <w:rsid w:val="0072354F"/>
    <w:rsid w:val="00723D79"/>
    <w:rsid w:val="007245C9"/>
    <w:rsid w:val="007256B3"/>
    <w:rsid w:val="00732333"/>
    <w:rsid w:val="007406AD"/>
    <w:rsid w:val="007421F6"/>
    <w:rsid w:val="00742B56"/>
    <w:rsid w:val="00745462"/>
    <w:rsid w:val="00745BC8"/>
    <w:rsid w:val="00746FF6"/>
    <w:rsid w:val="00747A29"/>
    <w:rsid w:val="00750C12"/>
    <w:rsid w:val="00752DFE"/>
    <w:rsid w:val="00753421"/>
    <w:rsid w:val="00753D00"/>
    <w:rsid w:val="007541FC"/>
    <w:rsid w:val="00754291"/>
    <w:rsid w:val="00756AEF"/>
    <w:rsid w:val="00756F8D"/>
    <w:rsid w:val="0075782B"/>
    <w:rsid w:val="0076173B"/>
    <w:rsid w:val="0076437D"/>
    <w:rsid w:val="00765855"/>
    <w:rsid w:val="00771FB2"/>
    <w:rsid w:val="00773219"/>
    <w:rsid w:val="00775C09"/>
    <w:rsid w:val="00781F51"/>
    <w:rsid w:val="0078469A"/>
    <w:rsid w:val="00794990"/>
    <w:rsid w:val="00795BAB"/>
    <w:rsid w:val="00796A85"/>
    <w:rsid w:val="00797489"/>
    <w:rsid w:val="007A08D1"/>
    <w:rsid w:val="007A2DEE"/>
    <w:rsid w:val="007A5E96"/>
    <w:rsid w:val="007B007C"/>
    <w:rsid w:val="007B03B7"/>
    <w:rsid w:val="007B3846"/>
    <w:rsid w:val="007C25D0"/>
    <w:rsid w:val="007C39C7"/>
    <w:rsid w:val="007C7FBA"/>
    <w:rsid w:val="007D061D"/>
    <w:rsid w:val="007D0C87"/>
    <w:rsid w:val="007D1947"/>
    <w:rsid w:val="007D22EB"/>
    <w:rsid w:val="007D2F23"/>
    <w:rsid w:val="007E17BD"/>
    <w:rsid w:val="007E2083"/>
    <w:rsid w:val="007E3F3E"/>
    <w:rsid w:val="007E41F1"/>
    <w:rsid w:val="007E6590"/>
    <w:rsid w:val="007E6CA6"/>
    <w:rsid w:val="007F0C4E"/>
    <w:rsid w:val="007F364A"/>
    <w:rsid w:val="007F3D19"/>
    <w:rsid w:val="007F5BD5"/>
    <w:rsid w:val="007F7264"/>
    <w:rsid w:val="007F7F19"/>
    <w:rsid w:val="00801EB1"/>
    <w:rsid w:val="0080393A"/>
    <w:rsid w:val="0080581F"/>
    <w:rsid w:val="00806840"/>
    <w:rsid w:val="00806984"/>
    <w:rsid w:val="00810485"/>
    <w:rsid w:val="00814772"/>
    <w:rsid w:val="00817CC8"/>
    <w:rsid w:val="008201EB"/>
    <w:rsid w:val="008217AB"/>
    <w:rsid w:val="00821CD3"/>
    <w:rsid w:val="00822D52"/>
    <w:rsid w:val="00824D72"/>
    <w:rsid w:val="00825B97"/>
    <w:rsid w:val="008326B6"/>
    <w:rsid w:val="0083675C"/>
    <w:rsid w:val="00841313"/>
    <w:rsid w:val="00841885"/>
    <w:rsid w:val="008424A7"/>
    <w:rsid w:val="00842662"/>
    <w:rsid w:val="0084775D"/>
    <w:rsid w:val="00851D34"/>
    <w:rsid w:val="008549DB"/>
    <w:rsid w:val="0086463A"/>
    <w:rsid w:val="00865F42"/>
    <w:rsid w:val="0087150A"/>
    <w:rsid w:val="008730A1"/>
    <w:rsid w:val="00873E10"/>
    <w:rsid w:val="008754ED"/>
    <w:rsid w:val="00875EFB"/>
    <w:rsid w:val="008801AC"/>
    <w:rsid w:val="00882F01"/>
    <w:rsid w:val="00885EE4"/>
    <w:rsid w:val="00886BBF"/>
    <w:rsid w:val="008870B3"/>
    <w:rsid w:val="00890B87"/>
    <w:rsid w:val="00891CA8"/>
    <w:rsid w:val="00892E12"/>
    <w:rsid w:val="0089380F"/>
    <w:rsid w:val="008A6EB6"/>
    <w:rsid w:val="008B3E37"/>
    <w:rsid w:val="008B5690"/>
    <w:rsid w:val="008B5741"/>
    <w:rsid w:val="008B6774"/>
    <w:rsid w:val="008C1254"/>
    <w:rsid w:val="008C172D"/>
    <w:rsid w:val="008C3F56"/>
    <w:rsid w:val="008C546B"/>
    <w:rsid w:val="008C6E11"/>
    <w:rsid w:val="008C6FBF"/>
    <w:rsid w:val="008D0D8E"/>
    <w:rsid w:val="008D158E"/>
    <w:rsid w:val="008D2CA2"/>
    <w:rsid w:val="008D35F4"/>
    <w:rsid w:val="008D5BED"/>
    <w:rsid w:val="008D6B8D"/>
    <w:rsid w:val="008D6BEF"/>
    <w:rsid w:val="008E0BB1"/>
    <w:rsid w:val="008E1C81"/>
    <w:rsid w:val="008E3A3A"/>
    <w:rsid w:val="008E51AB"/>
    <w:rsid w:val="008E5B11"/>
    <w:rsid w:val="008F20BB"/>
    <w:rsid w:val="008F55D7"/>
    <w:rsid w:val="00901057"/>
    <w:rsid w:val="00901319"/>
    <w:rsid w:val="009015DB"/>
    <w:rsid w:val="00906892"/>
    <w:rsid w:val="00913122"/>
    <w:rsid w:val="00915F97"/>
    <w:rsid w:val="009216F2"/>
    <w:rsid w:val="009252AB"/>
    <w:rsid w:val="00927C49"/>
    <w:rsid w:val="00933A8B"/>
    <w:rsid w:val="009348DD"/>
    <w:rsid w:val="00935CFC"/>
    <w:rsid w:val="009366A1"/>
    <w:rsid w:val="00942E7C"/>
    <w:rsid w:val="0094341E"/>
    <w:rsid w:val="009455CE"/>
    <w:rsid w:val="00945FEB"/>
    <w:rsid w:val="009460BE"/>
    <w:rsid w:val="00951258"/>
    <w:rsid w:val="009512D5"/>
    <w:rsid w:val="00952C5B"/>
    <w:rsid w:val="00955EC4"/>
    <w:rsid w:val="00957039"/>
    <w:rsid w:val="0096671C"/>
    <w:rsid w:val="00966D09"/>
    <w:rsid w:val="00966EE0"/>
    <w:rsid w:val="0097018E"/>
    <w:rsid w:val="0097261E"/>
    <w:rsid w:val="00973271"/>
    <w:rsid w:val="009748B6"/>
    <w:rsid w:val="00975DD8"/>
    <w:rsid w:val="00976D78"/>
    <w:rsid w:val="009837B7"/>
    <w:rsid w:val="00985840"/>
    <w:rsid w:val="00990B61"/>
    <w:rsid w:val="00991119"/>
    <w:rsid w:val="0099212A"/>
    <w:rsid w:val="009A0B16"/>
    <w:rsid w:val="009A14A1"/>
    <w:rsid w:val="009A461A"/>
    <w:rsid w:val="009A522B"/>
    <w:rsid w:val="009A6810"/>
    <w:rsid w:val="009A7132"/>
    <w:rsid w:val="009A7434"/>
    <w:rsid w:val="009B2D82"/>
    <w:rsid w:val="009B3A4A"/>
    <w:rsid w:val="009B6261"/>
    <w:rsid w:val="009B6F6E"/>
    <w:rsid w:val="009C052F"/>
    <w:rsid w:val="009C0873"/>
    <w:rsid w:val="009C40F8"/>
    <w:rsid w:val="009C4C02"/>
    <w:rsid w:val="009C4E1A"/>
    <w:rsid w:val="009C6BB5"/>
    <w:rsid w:val="009D37A8"/>
    <w:rsid w:val="009D5DBD"/>
    <w:rsid w:val="009D6F78"/>
    <w:rsid w:val="009D7858"/>
    <w:rsid w:val="009E3C50"/>
    <w:rsid w:val="009E3DC2"/>
    <w:rsid w:val="009E41B2"/>
    <w:rsid w:val="009E4717"/>
    <w:rsid w:val="009E4EB4"/>
    <w:rsid w:val="009E6EDF"/>
    <w:rsid w:val="009E717E"/>
    <w:rsid w:val="009E7B7A"/>
    <w:rsid w:val="009F23D6"/>
    <w:rsid w:val="009F4A05"/>
    <w:rsid w:val="009F573D"/>
    <w:rsid w:val="009F7BB3"/>
    <w:rsid w:val="00A00070"/>
    <w:rsid w:val="00A0065C"/>
    <w:rsid w:val="00A01166"/>
    <w:rsid w:val="00A10EB1"/>
    <w:rsid w:val="00A14039"/>
    <w:rsid w:val="00A153C2"/>
    <w:rsid w:val="00A153F1"/>
    <w:rsid w:val="00A15585"/>
    <w:rsid w:val="00A15C38"/>
    <w:rsid w:val="00A17247"/>
    <w:rsid w:val="00A23907"/>
    <w:rsid w:val="00A26D02"/>
    <w:rsid w:val="00A2739F"/>
    <w:rsid w:val="00A278FD"/>
    <w:rsid w:val="00A337E4"/>
    <w:rsid w:val="00A33C65"/>
    <w:rsid w:val="00A34222"/>
    <w:rsid w:val="00A369C6"/>
    <w:rsid w:val="00A408E9"/>
    <w:rsid w:val="00A4156A"/>
    <w:rsid w:val="00A41D35"/>
    <w:rsid w:val="00A439C3"/>
    <w:rsid w:val="00A43E8B"/>
    <w:rsid w:val="00A45234"/>
    <w:rsid w:val="00A45645"/>
    <w:rsid w:val="00A45D82"/>
    <w:rsid w:val="00A53F77"/>
    <w:rsid w:val="00A541B2"/>
    <w:rsid w:val="00A55DB3"/>
    <w:rsid w:val="00A651A7"/>
    <w:rsid w:val="00A67D76"/>
    <w:rsid w:val="00A67F17"/>
    <w:rsid w:val="00A706B8"/>
    <w:rsid w:val="00A70B8E"/>
    <w:rsid w:val="00A70E59"/>
    <w:rsid w:val="00A71CB8"/>
    <w:rsid w:val="00A71EA1"/>
    <w:rsid w:val="00A74146"/>
    <w:rsid w:val="00A818E9"/>
    <w:rsid w:val="00A827A0"/>
    <w:rsid w:val="00A83791"/>
    <w:rsid w:val="00A90F03"/>
    <w:rsid w:val="00A91263"/>
    <w:rsid w:val="00A93C12"/>
    <w:rsid w:val="00A94F15"/>
    <w:rsid w:val="00AA03AE"/>
    <w:rsid w:val="00AA06A4"/>
    <w:rsid w:val="00AA0858"/>
    <w:rsid w:val="00AA0C27"/>
    <w:rsid w:val="00AA1999"/>
    <w:rsid w:val="00AA229A"/>
    <w:rsid w:val="00AA2C35"/>
    <w:rsid w:val="00AA2D01"/>
    <w:rsid w:val="00AA5D12"/>
    <w:rsid w:val="00AA7872"/>
    <w:rsid w:val="00AB090F"/>
    <w:rsid w:val="00AB0CA7"/>
    <w:rsid w:val="00AB1A4F"/>
    <w:rsid w:val="00AB236A"/>
    <w:rsid w:val="00AB3805"/>
    <w:rsid w:val="00AB3AA3"/>
    <w:rsid w:val="00AB5722"/>
    <w:rsid w:val="00AC316C"/>
    <w:rsid w:val="00AC39FD"/>
    <w:rsid w:val="00AC4BBE"/>
    <w:rsid w:val="00AC4DB0"/>
    <w:rsid w:val="00AC6308"/>
    <w:rsid w:val="00AC6847"/>
    <w:rsid w:val="00AC6E3F"/>
    <w:rsid w:val="00AD0977"/>
    <w:rsid w:val="00AD1DC5"/>
    <w:rsid w:val="00AE0527"/>
    <w:rsid w:val="00AE085E"/>
    <w:rsid w:val="00AE1371"/>
    <w:rsid w:val="00AE3A69"/>
    <w:rsid w:val="00AE40F3"/>
    <w:rsid w:val="00AE7D4A"/>
    <w:rsid w:val="00AF6650"/>
    <w:rsid w:val="00B007C5"/>
    <w:rsid w:val="00B00A8F"/>
    <w:rsid w:val="00B01465"/>
    <w:rsid w:val="00B01D57"/>
    <w:rsid w:val="00B03AC6"/>
    <w:rsid w:val="00B068C7"/>
    <w:rsid w:val="00B06F75"/>
    <w:rsid w:val="00B13F73"/>
    <w:rsid w:val="00B15C3D"/>
    <w:rsid w:val="00B17DCE"/>
    <w:rsid w:val="00B231F9"/>
    <w:rsid w:val="00B24C51"/>
    <w:rsid w:val="00B2594C"/>
    <w:rsid w:val="00B2596A"/>
    <w:rsid w:val="00B27EC5"/>
    <w:rsid w:val="00B314B8"/>
    <w:rsid w:val="00B32968"/>
    <w:rsid w:val="00B341A6"/>
    <w:rsid w:val="00B40390"/>
    <w:rsid w:val="00B4047E"/>
    <w:rsid w:val="00B41089"/>
    <w:rsid w:val="00B444CC"/>
    <w:rsid w:val="00B468B8"/>
    <w:rsid w:val="00B51441"/>
    <w:rsid w:val="00B51813"/>
    <w:rsid w:val="00B55080"/>
    <w:rsid w:val="00B55486"/>
    <w:rsid w:val="00B5614A"/>
    <w:rsid w:val="00B56DA1"/>
    <w:rsid w:val="00B6315A"/>
    <w:rsid w:val="00B64DB8"/>
    <w:rsid w:val="00B71768"/>
    <w:rsid w:val="00B73732"/>
    <w:rsid w:val="00B741F6"/>
    <w:rsid w:val="00B75C88"/>
    <w:rsid w:val="00B75D0A"/>
    <w:rsid w:val="00B76FC5"/>
    <w:rsid w:val="00B80A43"/>
    <w:rsid w:val="00B8370E"/>
    <w:rsid w:val="00B92433"/>
    <w:rsid w:val="00B92550"/>
    <w:rsid w:val="00B93959"/>
    <w:rsid w:val="00BA1653"/>
    <w:rsid w:val="00BA1BFD"/>
    <w:rsid w:val="00BA401A"/>
    <w:rsid w:val="00BA6429"/>
    <w:rsid w:val="00BB05C1"/>
    <w:rsid w:val="00BB0D44"/>
    <w:rsid w:val="00BB3B79"/>
    <w:rsid w:val="00BB3D8D"/>
    <w:rsid w:val="00BB4B6D"/>
    <w:rsid w:val="00BC5531"/>
    <w:rsid w:val="00BC6048"/>
    <w:rsid w:val="00BC641C"/>
    <w:rsid w:val="00BC7F42"/>
    <w:rsid w:val="00BD194E"/>
    <w:rsid w:val="00BD2BA8"/>
    <w:rsid w:val="00BD605E"/>
    <w:rsid w:val="00BE193C"/>
    <w:rsid w:val="00BE1B6D"/>
    <w:rsid w:val="00BE2735"/>
    <w:rsid w:val="00BE28DC"/>
    <w:rsid w:val="00BE7F7D"/>
    <w:rsid w:val="00BF026F"/>
    <w:rsid w:val="00BF038C"/>
    <w:rsid w:val="00BF1E5D"/>
    <w:rsid w:val="00BF2FCC"/>
    <w:rsid w:val="00BF50F3"/>
    <w:rsid w:val="00C0290B"/>
    <w:rsid w:val="00C03A88"/>
    <w:rsid w:val="00C03A89"/>
    <w:rsid w:val="00C06A90"/>
    <w:rsid w:val="00C12928"/>
    <w:rsid w:val="00C14250"/>
    <w:rsid w:val="00C14FF8"/>
    <w:rsid w:val="00C22097"/>
    <w:rsid w:val="00C245A4"/>
    <w:rsid w:val="00C24A19"/>
    <w:rsid w:val="00C24D44"/>
    <w:rsid w:val="00C25100"/>
    <w:rsid w:val="00C25F1D"/>
    <w:rsid w:val="00C25FDC"/>
    <w:rsid w:val="00C303B4"/>
    <w:rsid w:val="00C32B87"/>
    <w:rsid w:val="00C33415"/>
    <w:rsid w:val="00C34A91"/>
    <w:rsid w:val="00C377BC"/>
    <w:rsid w:val="00C42848"/>
    <w:rsid w:val="00C4346E"/>
    <w:rsid w:val="00C434A3"/>
    <w:rsid w:val="00C43C9C"/>
    <w:rsid w:val="00C5104E"/>
    <w:rsid w:val="00C5283B"/>
    <w:rsid w:val="00C52B03"/>
    <w:rsid w:val="00C573F1"/>
    <w:rsid w:val="00C6052F"/>
    <w:rsid w:val="00C60E61"/>
    <w:rsid w:val="00C621F5"/>
    <w:rsid w:val="00C63B40"/>
    <w:rsid w:val="00C67C8A"/>
    <w:rsid w:val="00C67F83"/>
    <w:rsid w:val="00C723F8"/>
    <w:rsid w:val="00C7322C"/>
    <w:rsid w:val="00C74EB7"/>
    <w:rsid w:val="00C75C4E"/>
    <w:rsid w:val="00C8161B"/>
    <w:rsid w:val="00C81680"/>
    <w:rsid w:val="00C85011"/>
    <w:rsid w:val="00C92126"/>
    <w:rsid w:val="00C9332C"/>
    <w:rsid w:val="00C941E2"/>
    <w:rsid w:val="00C949D5"/>
    <w:rsid w:val="00C96FC2"/>
    <w:rsid w:val="00C9720A"/>
    <w:rsid w:val="00CA0B15"/>
    <w:rsid w:val="00CA5F75"/>
    <w:rsid w:val="00CA60AF"/>
    <w:rsid w:val="00CA6966"/>
    <w:rsid w:val="00CA6CAE"/>
    <w:rsid w:val="00CA7DB3"/>
    <w:rsid w:val="00CB4E94"/>
    <w:rsid w:val="00CB708C"/>
    <w:rsid w:val="00CB7253"/>
    <w:rsid w:val="00CB7557"/>
    <w:rsid w:val="00CC3351"/>
    <w:rsid w:val="00CD07B4"/>
    <w:rsid w:val="00CD17B0"/>
    <w:rsid w:val="00CD20DC"/>
    <w:rsid w:val="00CD27FC"/>
    <w:rsid w:val="00CD6535"/>
    <w:rsid w:val="00CD667A"/>
    <w:rsid w:val="00CD75D1"/>
    <w:rsid w:val="00CE1A14"/>
    <w:rsid w:val="00CE21C6"/>
    <w:rsid w:val="00CE23C1"/>
    <w:rsid w:val="00CE28C0"/>
    <w:rsid w:val="00CE370F"/>
    <w:rsid w:val="00CE4078"/>
    <w:rsid w:val="00CE475F"/>
    <w:rsid w:val="00CE7616"/>
    <w:rsid w:val="00CF03CD"/>
    <w:rsid w:val="00CF0CAF"/>
    <w:rsid w:val="00CF1872"/>
    <w:rsid w:val="00CF2BAB"/>
    <w:rsid w:val="00CF509D"/>
    <w:rsid w:val="00CF62B1"/>
    <w:rsid w:val="00D0011E"/>
    <w:rsid w:val="00D03E8A"/>
    <w:rsid w:val="00D06D05"/>
    <w:rsid w:val="00D07CD6"/>
    <w:rsid w:val="00D1179F"/>
    <w:rsid w:val="00D1431B"/>
    <w:rsid w:val="00D1503E"/>
    <w:rsid w:val="00D330F4"/>
    <w:rsid w:val="00D36C50"/>
    <w:rsid w:val="00D40C35"/>
    <w:rsid w:val="00D41A52"/>
    <w:rsid w:val="00D42EFE"/>
    <w:rsid w:val="00D431B0"/>
    <w:rsid w:val="00D440F5"/>
    <w:rsid w:val="00D44900"/>
    <w:rsid w:val="00D44A47"/>
    <w:rsid w:val="00D46CF8"/>
    <w:rsid w:val="00D50E2A"/>
    <w:rsid w:val="00D51D8B"/>
    <w:rsid w:val="00D53FAC"/>
    <w:rsid w:val="00D54B26"/>
    <w:rsid w:val="00D5531A"/>
    <w:rsid w:val="00D658F2"/>
    <w:rsid w:val="00D678F8"/>
    <w:rsid w:val="00D73B97"/>
    <w:rsid w:val="00D75B55"/>
    <w:rsid w:val="00D8040D"/>
    <w:rsid w:val="00D836C8"/>
    <w:rsid w:val="00D924FD"/>
    <w:rsid w:val="00D93F80"/>
    <w:rsid w:val="00D961C0"/>
    <w:rsid w:val="00D97435"/>
    <w:rsid w:val="00DA08FC"/>
    <w:rsid w:val="00DA2F8F"/>
    <w:rsid w:val="00DA6C25"/>
    <w:rsid w:val="00DB00D1"/>
    <w:rsid w:val="00DB1DB4"/>
    <w:rsid w:val="00DB25D1"/>
    <w:rsid w:val="00DB523B"/>
    <w:rsid w:val="00DC3A6D"/>
    <w:rsid w:val="00DC440A"/>
    <w:rsid w:val="00DC5218"/>
    <w:rsid w:val="00DD37A5"/>
    <w:rsid w:val="00DD494D"/>
    <w:rsid w:val="00DE6186"/>
    <w:rsid w:val="00DF5980"/>
    <w:rsid w:val="00DF72A2"/>
    <w:rsid w:val="00E00AC6"/>
    <w:rsid w:val="00E0137B"/>
    <w:rsid w:val="00E05981"/>
    <w:rsid w:val="00E05989"/>
    <w:rsid w:val="00E05E05"/>
    <w:rsid w:val="00E065DA"/>
    <w:rsid w:val="00E20EBB"/>
    <w:rsid w:val="00E23116"/>
    <w:rsid w:val="00E25A35"/>
    <w:rsid w:val="00E25E92"/>
    <w:rsid w:val="00E27674"/>
    <w:rsid w:val="00E27D35"/>
    <w:rsid w:val="00E3164F"/>
    <w:rsid w:val="00E322A7"/>
    <w:rsid w:val="00E3502B"/>
    <w:rsid w:val="00E40507"/>
    <w:rsid w:val="00E437C5"/>
    <w:rsid w:val="00E45D98"/>
    <w:rsid w:val="00E475CE"/>
    <w:rsid w:val="00E51A03"/>
    <w:rsid w:val="00E54708"/>
    <w:rsid w:val="00E5510B"/>
    <w:rsid w:val="00E57284"/>
    <w:rsid w:val="00E628D0"/>
    <w:rsid w:val="00E62ABD"/>
    <w:rsid w:val="00E640DA"/>
    <w:rsid w:val="00E6658F"/>
    <w:rsid w:val="00E75DB0"/>
    <w:rsid w:val="00E762E6"/>
    <w:rsid w:val="00E77F71"/>
    <w:rsid w:val="00E80456"/>
    <w:rsid w:val="00E81AA0"/>
    <w:rsid w:val="00E81C0F"/>
    <w:rsid w:val="00E848EE"/>
    <w:rsid w:val="00E85681"/>
    <w:rsid w:val="00E870CA"/>
    <w:rsid w:val="00E906EC"/>
    <w:rsid w:val="00E90E01"/>
    <w:rsid w:val="00E956F3"/>
    <w:rsid w:val="00E96EDE"/>
    <w:rsid w:val="00EA07EA"/>
    <w:rsid w:val="00EA0A1B"/>
    <w:rsid w:val="00EA2984"/>
    <w:rsid w:val="00EA3F46"/>
    <w:rsid w:val="00EA6102"/>
    <w:rsid w:val="00EA7372"/>
    <w:rsid w:val="00EA76ED"/>
    <w:rsid w:val="00EB12F4"/>
    <w:rsid w:val="00EB17A8"/>
    <w:rsid w:val="00EB2BD8"/>
    <w:rsid w:val="00EB617D"/>
    <w:rsid w:val="00EB7292"/>
    <w:rsid w:val="00EC04D1"/>
    <w:rsid w:val="00EC0EB7"/>
    <w:rsid w:val="00EC2157"/>
    <w:rsid w:val="00EC23FD"/>
    <w:rsid w:val="00EC2AC7"/>
    <w:rsid w:val="00EC2EAC"/>
    <w:rsid w:val="00EC344C"/>
    <w:rsid w:val="00EC369E"/>
    <w:rsid w:val="00EC51CA"/>
    <w:rsid w:val="00EC619F"/>
    <w:rsid w:val="00EC78ED"/>
    <w:rsid w:val="00EC7E6A"/>
    <w:rsid w:val="00EC7EFD"/>
    <w:rsid w:val="00ED36D8"/>
    <w:rsid w:val="00ED60C7"/>
    <w:rsid w:val="00ED6521"/>
    <w:rsid w:val="00EE19EF"/>
    <w:rsid w:val="00EE3A3A"/>
    <w:rsid w:val="00EE49EF"/>
    <w:rsid w:val="00EE53EB"/>
    <w:rsid w:val="00EE6086"/>
    <w:rsid w:val="00EF4071"/>
    <w:rsid w:val="00EF43F5"/>
    <w:rsid w:val="00EF629F"/>
    <w:rsid w:val="00EF65EC"/>
    <w:rsid w:val="00EF765F"/>
    <w:rsid w:val="00F028DE"/>
    <w:rsid w:val="00F02FD8"/>
    <w:rsid w:val="00F03145"/>
    <w:rsid w:val="00F0335A"/>
    <w:rsid w:val="00F0585C"/>
    <w:rsid w:val="00F078ED"/>
    <w:rsid w:val="00F07901"/>
    <w:rsid w:val="00F107B7"/>
    <w:rsid w:val="00F1175D"/>
    <w:rsid w:val="00F11F57"/>
    <w:rsid w:val="00F15EF8"/>
    <w:rsid w:val="00F16B9A"/>
    <w:rsid w:val="00F1730F"/>
    <w:rsid w:val="00F2017F"/>
    <w:rsid w:val="00F20D90"/>
    <w:rsid w:val="00F21607"/>
    <w:rsid w:val="00F22CB2"/>
    <w:rsid w:val="00F23837"/>
    <w:rsid w:val="00F23F3C"/>
    <w:rsid w:val="00F24034"/>
    <w:rsid w:val="00F2447A"/>
    <w:rsid w:val="00F25A1B"/>
    <w:rsid w:val="00F26A3A"/>
    <w:rsid w:val="00F271EF"/>
    <w:rsid w:val="00F33F70"/>
    <w:rsid w:val="00F35E2E"/>
    <w:rsid w:val="00F36E53"/>
    <w:rsid w:val="00F37591"/>
    <w:rsid w:val="00F4307E"/>
    <w:rsid w:val="00F4316C"/>
    <w:rsid w:val="00F43C8C"/>
    <w:rsid w:val="00F43E14"/>
    <w:rsid w:val="00F46176"/>
    <w:rsid w:val="00F469D5"/>
    <w:rsid w:val="00F47DD1"/>
    <w:rsid w:val="00F5126A"/>
    <w:rsid w:val="00F5149E"/>
    <w:rsid w:val="00F527A0"/>
    <w:rsid w:val="00F56A74"/>
    <w:rsid w:val="00F57AD9"/>
    <w:rsid w:val="00F623AA"/>
    <w:rsid w:val="00F63278"/>
    <w:rsid w:val="00F63887"/>
    <w:rsid w:val="00F664A6"/>
    <w:rsid w:val="00F66700"/>
    <w:rsid w:val="00F713D1"/>
    <w:rsid w:val="00F74672"/>
    <w:rsid w:val="00F74776"/>
    <w:rsid w:val="00F74B27"/>
    <w:rsid w:val="00F74E61"/>
    <w:rsid w:val="00F76AC3"/>
    <w:rsid w:val="00F77F0C"/>
    <w:rsid w:val="00F832E5"/>
    <w:rsid w:val="00F836F5"/>
    <w:rsid w:val="00F838EA"/>
    <w:rsid w:val="00F86034"/>
    <w:rsid w:val="00F8614E"/>
    <w:rsid w:val="00F863CE"/>
    <w:rsid w:val="00F8688F"/>
    <w:rsid w:val="00F870A3"/>
    <w:rsid w:val="00F91762"/>
    <w:rsid w:val="00F9405B"/>
    <w:rsid w:val="00F944F6"/>
    <w:rsid w:val="00F94F5E"/>
    <w:rsid w:val="00FA0FE2"/>
    <w:rsid w:val="00FA248F"/>
    <w:rsid w:val="00FA34E8"/>
    <w:rsid w:val="00FA3F55"/>
    <w:rsid w:val="00FA5E05"/>
    <w:rsid w:val="00FA758D"/>
    <w:rsid w:val="00FA7D4E"/>
    <w:rsid w:val="00FB0D5D"/>
    <w:rsid w:val="00FB4CB8"/>
    <w:rsid w:val="00FB580C"/>
    <w:rsid w:val="00FC0B66"/>
    <w:rsid w:val="00FC219D"/>
    <w:rsid w:val="00FC355A"/>
    <w:rsid w:val="00FC777B"/>
    <w:rsid w:val="00FD549D"/>
    <w:rsid w:val="00FD5A8F"/>
    <w:rsid w:val="00FD6374"/>
    <w:rsid w:val="00FD6A1F"/>
    <w:rsid w:val="00FD7D60"/>
    <w:rsid w:val="00FE009C"/>
    <w:rsid w:val="00FE229D"/>
    <w:rsid w:val="00FE2BE1"/>
    <w:rsid w:val="00FE3919"/>
    <w:rsid w:val="00FE7741"/>
    <w:rsid w:val="00FF1CE6"/>
    <w:rsid w:val="00FF2067"/>
    <w:rsid w:val="00FF2E00"/>
    <w:rsid w:val="00FF395F"/>
    <w:rsid w:val="00FF4D2A"/>
    <w:rsid w:val="00FF5398"/>
    <w:rsid w:val="00FF579F"/>
    <w:rsid w:val="00FF67A0"/>
    <w:rsid w:val="00FF688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F784205"/>
  <w15:chartTrackingRefBased/>
  <w15:docId w15:val="{C49EBF33-3F1F-40C0-8F12-ECE117A36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uiPriority="10"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45D82"/>
    <w:pPr>
      <w:widowControl w:val="0"/>
    </w:pPr>
    <w:rPr>
      <w:rFonts w:ascii="Courier" w:eastAsia="Times New Roman" w:hAnsi="Courier"/>
      <w:snapToGrid w:val="0"/>
      <w:sz w:val="24"/>
      <w:szCs w:val="24"/>
    </w:rPr>
  </w:style>
  <w:style w:type="paragraph" w:styleId="Heading1">
    <w:name w:val="heading 1"/>
    <w:basedOn w:val="Normal"/>
    <w:next w:val="Normal"/>
    <w:qFormat/>
    <w:rsid w:val="00A45D82"/>
    <w:pPr>
      <w:keepNext/>
      <w:tabs>
        <w:tab w:val="left" w:pos="-1440"/>
        <w:tab w:val="left" w:pos="-720"/>
        <w:tab w:val="left" w:pos="450"/>
        <w:tab w:val="left" w:pos="720"/>
        <w:tab w:val="left" w:pos="900"/>
        <w:tab w:val="left" w:pos="2160"/>
        <w:tab w:val="left" w:pos="2880"/>
        <w:tab w:val="left" w:pos="3600"/>
        <w:tab w:val="left" w:pos="4320"/>
        <w:tab w:val="left" w:pos="5040"/>
        <w:tab w:val="left" w:pos="5760"/>
        <w:tab w:val="left" w:pos="6480"/>
        <w:tab w:val="left" w:pos="7200"/>
        <w:tab w:val="left" w:pos="7920"/>
        <w:tab w:val="left" w:pos="8640"/>
      </w:tabs>
      <w:outlineLvl w:val="0"/>
    </w:pPr>
    <w:rPr>
      <w:rFonts w:ascii="Courier New" w:hAnsi="Courier New" w:cs="Courier New"/>
      <w:b/>
      <w:bCs/>
    </w:rPr>
  </w:style>
  <w:style w:type="paragraph" w:styleId="Heading2">
    <w:name w:val="heading 2"/>
    <w:basedOn w:val="Normal"/>
    <w:next w:val="Normal"/>
    <w:link w:val="Heading2Char"/>
    <w:semiHidden/>
    <w:unhideWhenUsed/>
    <w:qFormat/>
    <w:rsid w:val="00CA6966"/>
    <w:pPr>
      <w:keepNext/>
      <w:spacing w:before="240" w:after="60"/>
      <w:outlineLvl w:val="1"/>
    </w:pPr>
    <w:rPr>
      <w:rFonts w:ascii="Cambria" w:hAnsi="Cambria"/>
      <w:b/>
      <w:bCs/>
      <w:i/>
      <w:iCs/>
      <w:sz w:val="28"/>
      <w:szCs w:val="28"/>
    </w:rPr>
  </w:style>
  <w:style w:type="paragraph" w:styleId="Heading6">
    <w:name w:val="heading 6"/>
    <w:basedOn w:val="Normal"/>
    <w:next w:val="Normal"/>
    <w:qFormat/>
    <w:rsid w:val="00A45D82"/>
    <w:pPr>
      <w:keepNext/>
      <w:jc w:val="right"/>
      <w:outlineLvl w:val="5"/>
    </w:pPr>
    <w:rPr>
      <w:b/>
      <w:bCs/>
    </w:rPr>
  </w:style>
  <w:style w:type="paragraph" w:styleId="Heading7">
    <w:name w:val="heading 7"/>
    <w:basedOn w:val="Normal"/>
    <w:next w:val="Normal"/>
    <w:qFormat/>
    <w:rsid w:val="00A45D82"/>
    <w:pPr>
      <w:keepNext/>
      <w:outlineLvl w:val="6"/>
    </w:pPr>
    <w:rPr>
      <w:rFonts w:ascii="Times New Roman" w:hAnsi="Times New Roman"/>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45D82"/>
    <w:pPr>
      <w:tabs>
        <w:tab w:val="center" w:pos="4320"/>
        <w:tab w:val="right" w:pos="8640"/>
      </w:tabs>
    </w:pPr>
  </w:style>
  <w:style w:type="paragraph" w:styleId="Title">
    <w:name w:val="Title"/>
    <w:basedOn w:val="Normal"/>
    <w:link w:val="TitleChar"/>
    <w:uiPriority w:val="10"/>
    <w:qFormat/>
    <w:rsid w:val="00A45D82"/>
    <w:pPr>
      <w:suppressAutoHyphens/>
      <w:jc w:val="center"/>
    </w:pPr>
    <w:rPr>
      <w:b/>
      <w:bCs/>
    </w:rPr>
  </w:style>
  <w:style w:type="paragraph" w:styleId="BodyText">
    <w:name w:val="Body Text"/>
    <w:basedOn w:val="Normal"/>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rPr>
  </w:style>
  <w:style w:type="paragraph" w:styleId="BodyText2">
    <w:name w:val="Body Text 2"/>
    <w:basedOn w:val="Normal"/>
    <w:link w:val="BodyText2Char"/>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i/>
      <w:iCs/>
    </w:rPr>
  </w:style>
  <w:style w:type="paragraph" w:styleId="BodyText3">
    <w:name w:val="Body Text 3"/>
    <w:basedOn w:val="Normal"/>
    <w:rsid w:val="00A45D82"/>
    <w:rPr>
      <w:i/>
      <w:iCs/>
    </w:rPr>
  </w:style>
  <w:style w:type="character" w:styleId="Hyperlink">
    <w:name w:val="Hyperlink"/>
    <w:uiPriority w:val="99"/>
    <w:rsid w:val="00A45D82"/>
    <w:rPr>
      <w:color w:val="0000FF"/>
      <w:u w:val="single"/>
    </w:rPr>
  </w:style>
  <w:style w:type="paragraph" w:styleId="Footer">
    <w:name w:val="footer"/>
    <w:basedOn w:val="Normal"/>
    <w:link w:val="FooterChar"/>
    <w:uiPriority w:val="99"/>
    <w:rsid w:val="00A45D82"/>
    <w:pPr>
      <w:tabs>
        <w:tab w:val="center" w:pos="4320"/>
        <w:tab w:val="right" w:pos="8640"/>
      </w:tabs>
    </w:pPr>
  </w:style>
  <w:style w:type="character" w:styleId="PageNumber">
    <w:name w:val="page number"/>
    <w:basedOn w:val="DefaultParagraphFont"/>
    <w:rsid w:val="00A45D82"/>
  </w:style>
  <w:style w:type="character" w:styleId="FollowedHyperlink">
    <w:name w:val="FollowedHyperlink"/>
    <w:rsid w:val="005D4107"/>
    <w:rPr>
      <w:color w:val="606420"/>
      <w:u w:val="single"/>
    </w:rPr>
  </w:style>
  <w:style w:type="table" w:styleId="TableGrid">
    <w:name w:val="Table Grid"/>
    <w:basedOn w:val="TableNormal"/>
    <w:rsid w:val="00C34A9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D0977"/>
    <w:pPr>
      <w:ind w:left="720"/>
      <w:contextualSpacing/>
    </w:pPr>
  </w:style>
  <w:style w:type="paragraph" w:styleId="NoSpacing">
    <w:name w:val="No Spacing"/>
    <w:uiPriority w:val="1"/>
    <w:qFormat/>
    <w:rsid w:val="00063A05"/>
    <w:rPr>
      <w:rFonts w:eastAsia="Times New Roman"/>
      <w:sz w:val="24"/>
      <w:szCs w:val="24"/>
      <w:lang w:bidi="en-US"/>
    </w:rPr>
  </w:style>
  <w:style w:type="character" w:customStyle="1" w:styleId="BodyText2Char">
    <w:name w:val="Body Text 2 Char"/>
    <w:link w:val="BodyText2"/>
    <w:rsid w:val="0041131C"/>
    <w:rPr>
      <w:rFonts w:ascii="Courier" w:hAnsi="Courier"/>
      <w:b/>
      <w:bCs/>
      <w:i/>
      <w:iCs/>
      <w:snapToGrid w:val="0"/>
      <w:sz w:val="24"/>
      <w:szCs w:val="24"/>
      <w:lang w:val="en-US" w:eastAsia="en-US" w:bidi="ar-SA"/>
    </w:rPr>
  </w:style>
  <w:style w:type="character" w:customStyle="1" w:styleId="HeaderChar">
    <w:name w:val="Header Char"/>
    <w:link w:val="Header"/>
    <w:rsid w:val="0041131C"/>
    <w:rPr>
      <w:rFonts w:ascii="Courier" w:hAnsi="Courier"/>
      <w:snapToGrid w:val="0"/>
      <w:sz w:val="24"/>
      <w:szCs w:val="24"/>
      <w:lang w:val="en-US" w:eastAsia="en-US" w:bidi="ar-SA"/>
    </w:rPr>
  </w:style>
  <w:style w:type="paragraph" w:styleId="BalloonText">
    <w:name w:val="Balloon Text"/>
    <w:basedOn w:val="Normal"/>
    <w:semiHidden/>
    <w:rsid w:val="002B0820"/>
    <w:rPr>
      <w:rFonts w:ascii="Tahoma" w:hAnsi="Tahoma" w:cs="Tahoma"/>
      <w:sz w:val="16"/>
      <w:szCs w:val="16"/>
    </w:rPr>
  </w:style>
  <w:style w:type="character" w:styleId="CommentReference">
    <w:name w:val="annotation reference"/>
    <w:uiPriority w:val="99"/>
    <w:semiHidden/>
    <w:rsid w:val="002B0820"/>
    <w:rPr>
      <w:sz w:val="16"/>
      <w:szCs w:val="16"/>
    </w:rPr>
  </w:style>
  <w:style w:type="paragraph" w:styleId="CommentText">
    <w:name w:val="annotation text"/>
    <w:basedOn w:val="Normal"/>
    <w:semiHidden/>
    <w:rsid w:val="002B0820"/>
    <w:rPr>
      <w:sz w:val="20"/>
      <w:szCs w:val="20"/>
    </w:rPr>
  </w:style>
  <w:style w:type="paragraph" w:styleId="CommentSubject">
    <w:name w:val="annotation subject"/>
    <w:basedOn w:val="CommentText"/>
    <w:next w:val="CommentText"/>
    <w:semiHidden/>
    <w:rsid w:val="002B0820"/>
    <w:rPr>
      <w:b/>
      <w:bCs/>
    </w:rPr>
  </w:style>
  <w:style w:type="paragraph" w:styleId="BodyTextIndent3">
    <w:name w:val="Body Text Indent 3"/>
    <w:basedOn w:val="Normal"/>
    <w:link w:val="BodyTextIndent3Char"/>
    <w:rsid w:val="00C92126"/>
    <w:pPr>
      <w:spacing w:after="120"/>
      <w:ind w:left="360"/>
    </w:pPr>
    <w:rPr>
      <w:sz w:val="16"/>
      <w:szCs w:val="16"/>
    </w:rPr>
  </w:style>
  <w:style w:type="character" w:customStyle="1" w:styleId="BodyTextIndent3Char">
    <w:name w:val="Body Text Indent 3 Char"/>
    <w:link w:val="BodyTextIndent3"/>
    <w:rsid w:val="00C92126"/>
    <w:rPr>
      <w:rFonts w:ascii="Courier" w:eastAsia="Times New Roman" w:hAnsi="Courier"/>
      <w:snapToGrid w:val="0"/>
      <w:sz w:val="16"/>
      <w:szCs w:val="16"/>
    </w:rPr>
  </w:style>
  <w:style w:type="paragraph" w:customStyle="1" w:styleId="Default">
    <w:name w:val="Default"/>
    <w:rsid w:val="002F5083"/>
    <w:pPr>
      <w:autoSpaceDE w:val="0"/>
      <w:autoSpaceDN w:val="0"/>
      <w:adjustRightInd w:val="0"/>
    </w:pPr>
    <w:rPr>
      <w:rFonts w:ascii="Arial" w:eastAsia="Times New Roman" w:hAnsi="Arial" w:cs="Arial"/>
      <w:color w:val="000000"/>
      <w:sz w:val="24"/>
      <w:szCs w:val="24"/>
    </w:rPr>
  </w:style>
  <w:style w:type="character" w:customStyle="1" w:styleId="Heading2Char">
    <w:name w:val="Heading 2 Char"/>
    <w:link w:val="Heading2"/>
    <w:semiHidden/>
    <w:rsid w:val="00CA6966"/>
    <w:rPr>
      <w:rFonts w:ascii="Cambria" w:eastAsia="Times New Roman" w:hAnsi="Cambria" w:cs="Times New Roman"/>
      <w:b/>
      <w:bCs/>
      <w:i/>
      <w:iCs/>
      <w:snapToGrid w:val="0"/>
      <w:sz w:val="28"/>
      <w:szCs w:val="28"/>
    </w:rPr>
  </w:style>
  <w:style w:type="table" w:customStyle="1" w:styleId="TableGrid1">
    <w:name w:val="Table Grid1"/>
    <w:basedOn w:val="TableNormal"/>
    <w:next w:val="TableGrid"/>
    <w:rsid w:val="002F032B"/>
    <w:rPr>
      <w:rFonts w:ascii="Calibri" w:eastAsia="Times New Roman" w:hAnsi="Calibri"/>
      <w:sz w:val="24"/>
    </w:rPr>
    <w:tblPr/>
  </w:style>
  <w:style w:type="table" w:customStyle="1" w:styleId="TableGrid2">
    <w:name w:val="Table Grid2"/>
    <w:basedOn w:val="TableNormal"/>
    <w:next w:val="TableGrid"/>
    <w:uiPriority w:val="39"/>
    <w:rsid w:val="005E4BC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260A55"/>
    <w:rPr>
      <w:rFonts w:ascii="Courier" w:eastAsia="Times New Roman" w:hAnsi="Courier"/>
      <w:snapToGrid w:val="0"/>
      <w:sz w:val="24"/>
      <w:szCs w:val="24"/>
    </w:rPr>
  </w:style>
  <w:style w:type="paragraph" w:styleId="Revision">
    <w:name w:val="Revision"/>
    <w:hidden/>
    <w:uiPriority w:val="99"/>
    <w:semiHidden/>
    <w:rsid w:val="002116B6"/>
    <w:rPr>
      <w:rFonts w:ascii="Courier" w:eastAsia="Times New Roman" w:hAnsi="Courier"/>
      <w:snapToGrid w:val="0"/>
      <w:sz w:val="24"/>
      <w:szCs w:val="24"/>
    </w:rPr>
  </w:style>
  <w:style w:type="character" w:styleId="UnresolvedMention">
    <w:name w:val="Unresolved Mention"/>
    <w:basedOn w:val="DefaultParagraphFont"/>
    <w:uiPriority w:val="99"/>
    <w:semiHidden/>
    <w:unhideWhenUsed/>
    <w:rsid w:val="00161BD1"/>
    <w:rPr>
      <w:color w:val="605E5C"/>
      <w:shd w:val="clear" w:color="auto" w:fill="E1DFDD"/>
    </w:rPr>
  </w:style>
  <w:style w:type="character" w:customStyle="1" w:styleId="ListParagraphChar">
    <w:name w:val="List Paragraph Char"/>
    <w:link w:val="ListParagraph"/>
    <w:uiPriority w:val="34"/>
    <w:locked/>
    <w:rsid w:val="00494B6E"/>
    <w:rPr>
      <w:rFonts w:ascii="Courier" w:eastAsia="Times New Roman" w:hAnsi="Courier"/>
      <w:snapToGrid w:val="0"/>
      <w:sz w:val="24"/>
      <w:szCs w:val="24"/>
    </w:rPr>
  </w:style>
  <w:style w:type="character" w:customStyle="1" w:styleId="TitleChar">
    <w:name w:val="Title Char"/>
    <w:basedOn w:val="DefaultParagraphFont"/>
    <w:link w:val="Title"/>
    <w:uiPriority w:val="10"/>
    <w:rsid w:val="00F23F3C"/>
    <w:rPr>
      <w:rFonts w:ascii="Courier" w:eastAsia="Times New Roman" w:hAnsi="Courier"/>
      <w:b/>
      <w:bCs/>
      <w:snapToGrid w:val="0"/>
      <w:sz w:val="24"/>
      <w:szCs w:val="24"/>
    </w:rPr>
  </w:style>
  <w:style w:type="table" w:customStyle="1" w:styleId="TableGrid3">
    <w:name w:val="Table Grid3"/>
    <w:basedOn w:val="TableNormal"/>
    <w:next w:val="TableGrid"/>
    <w:uiPriority w:val="59"/>
    <w:rsid w:val="0097261E"/>
    <w:rPr>
      <w:rFonts w:ascii="Aptos" w:eastAsia="Aptos" w:hAnsi="Aptos"/>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Reference">
    <w:name w:val="Subtle Reference"/>
    <w:basedOn w:val="DefaultParagraphFont"/>
    <w:uiPriority w:val="31"/>
    <w:qFormat/>
    <w:rsid w:val="00E762E6"/>
    <w:rPr>
      <w:rFonts w:ascii="Times New Roman" w:hAnsi="Times New Roman"/>
      <w:i/>
      <w:caps w:val="0"/>
      <w:smallCaps w:val="0"/>
      <w:strike w:val="0"/>
      <w:dstrike w:val="0"/>
      <w:vanish w:val="0"/>
      <w:color w:val="auto"/>
      <w:sz w:val="22"/>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ssa.gov/oact/COLA/colaeffect.html" TargetMode="External" /><Relationship Id="rId6" Type="http://schemas.openxmlformats.org/officeDocument/2006/relationships/hyperlink" Target="https://data.bls.gov/oes/" TargetMode="External" /><Relationship Id="rId7" Type="http://schemas.openxmlformats.org/officeDocument/2006/relationships/hyperlink" Target="https://www.ssa.gov/ssa-performance" TargetMode="Externa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1FF55-634D-46C9-8F70-C59B2DBFD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3307</Words>
  <Characters>18920</Characters>
  <Application>Microsoft Office Word</Application>
  <DocSecurity>0</DocSecurity>
  <Lines>473</Lines>
  <Paragraphs>198</Paragraphs>
  <ScaleCrop>false</ScaleCrop>
  <HeadingPairs>
    <vt:vector size="2" baseType="variant">
      <vt:variant>
        <vt:lpstr>Title</vt:lpstr>
      </vt:variant>
      <vt:variant>
        <vt:i4>1</vt:i4>
      </vt:variant>
    </vt:vector>
  </HeadingPairs>
  <TitlesOfParts>
    <vt:vector size="1" baseType="lpstr">
      <vt:lpstr>Title of Information Collection and Form Number(s)</vt:lpstr>
    </vt:vector>
  </TitlesOfParts>
  <Company>Social Security Administration</Company>
  <LinksUpToDate>false</LinksUpToDate>
  <CharactersWithSpaces>22029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Information Collection and Form Number(s)</dc:title>
  <dc:creator>SSA Response</dc:creator>
  <cp:lastModifiedBy>Naomi Sipple</cp:lastModifiedBy>
  <cp:revision>2</cp:revision>
  <cp:lastPrinted>2016-06-08T18:12:00Z</cp:lastPrinted>
  <dcterms:created xsi:type="dcterms:W3CDTF">2026-10-30T13:16:00Z</dcterms:created>
  <dcterms:modified xsi:type="dcterms:W3CDTF">2026-10-30T13:16:00Z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-325799623</vt:i4>
  </property>
  <property fmtid="{D5CDD505-2E9C-101B-9397-08002B2CF9AE}" pid="3" name="_AuthorEmail">
    <vt:lpwstr>LP.PPDX.AES.Controls@ssa.gov</vt:lpwstr>
  </property>
  <property fmtid="{D5CDD505-2E9C-101B-9397-08002B2CF9AE}" pid="4" name="_AuthorEmailDisplayName">
    <vt:lpwstr>^LP PPDX AES Controls</vt:lpwstr>
  </property>
  <property fmtid="{D5CDD505-2E9C-101B-9397-08002B2CF9AE}" pid="5" name="_EmailSubject">
    <vt:lpwstr>AES partial package- OMB Expiration Notice: 0960-0444 SSA-8001- BK (revised)</vt:lpwstr>
  </property>
  <property fmtid="{D5CDD505-2E9C-101B-9397-08002B2CF9AE}" pid="6" name="_NewReviewCycle">
    <vt:lpwstr/>
  </property>
  <property fmtid="{D5CDD505-2E9C-101B-9397-08002B2CF9AE}" pid="7" name="_PreviousAdHocReviewCycleID">
    <vt:i4>-1198907300</vt:i4>
  </property>
  <property fmtid="{D5CDD505-2E9C-101B-9397-08002B2CF9AE}" pid="8" name="_ReviewingToolsShownOnce">
    <vt:lpwstr/>
  </property>
</Properties>
</file>