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16319" w:rsidRPr="00516319" w:rsidP="00516319" w14:paraId="1C264400" w14:textId="77777777">
      <w:pPr>
        <w:pStyle w:val="Title"/>
        <w:tabs>
          <w:tab w:val="left" w:pos="270"/>
        </w:tabs>
        <w:rPr>
          <w:rFonts w:ascii="Times New Roman" w:hAnsi="Times New Roman"/>
        </w:rPr>
      </w:pPr>
      <w:r w:rsidRPr="00516319">
        <w:rPr>
          <w:rFonts w:ascii="Times New Roman" w:hAnsi="Times New Roman"/>
        </w:rPr>
        <w:t>Supporting Statement for Form SSA-7</w:t>
      </w:r>
    </w:p>
    <w:p w:rsidR="00516319" w:rsidRPr="00516319" w:rsidP="00516319" w14:paraId="030B756B" w14:textId="77777777">
      <w:pPr>
        <w:pStyle w:val="Subtitle"/>
        <w:jc w:val="center"/>
      </w:pPr>
      <w:r w:rsidRPr="00516319">
        <w:t>Application for Parent’s Insurance Benefits</w:t>
      </w:r>
    </w:p>
    <w:p w:rsidR="00516319" w:rsidRPr="00516319" w:rsidP="00516319" w14:paraId="69A42CEF" w14:textId="1D201D99">
      <w:pPr>
        <w:pStyle w:val="Subtitle"/>
        <w:jc w:val="center"/>
      </w:pPr>
      <w:r w:rsidRPr="00516319">
        <w:t>20 CFR 404.370</w:t>
      </w:r>
      <w:r w:rsidR="001D0F35">
        <w:t>-</w:t>
      </w:r>
      <w:r w:rsidRPr="00516319">
        <w:t>404.371, 404.373</w:t>
      </w:r>
      <w:r w:rsidR="001D0F35">
        <w:t>-</w:t>
      </w:r>
      <w:r w:rsidRPr="00516319">
        <w:t>404.374</w:t>
      </w:r>
      <w:r w:rsidR="001D0F35">
        <w:t>,</w:t>
      </w:r>
      <w:r w:rsidRPr="00516319">
        <w:t xml:space="preserve"> and 404.601-404.603</w:t>
      </w:r>
    </w:p>
    <w:p w:rsidR="00A45D82" w:rsidRPr="00516319" w:rsidP="00516319" w14:paraId="1BD810CB" w14:textId="5A5CCD54">
      <w:pPr>
        <w:jc w:val="center"/>
        <w:rPr>
          <w:rFonts w:ascii="Times New Roman" w:hAnsi="Times New Roman"/>
          <w:b/>
          <w:bCs/>
        </w:rPr>
      </w:pPr>
      <w:r w:rsidRPr="00516319">
        <w:rPr>
          <w:rFonts w:ascii="Times New Roman" w:hAnsi="Times New Roman"/>
          <w:b/>
          <w:bCs/>
        </w:rPr>
        <w:t>OMB No. 0960-0012</w:t>
      </w:r>
    </w:p>
    <w:p w:rsidR="00F664A6" w:rsidRPr="00BC7F42" w:rsidP="00A45D82" w14:paraId="4B090EEB" w14:textId="77777777">
      <w:pPr>
        <w:pStyle w:val="Header"/>
        <w:tabs>
          <w:tab w:val="clear" w:pos="4320"/>
          <w:tab w:val="clear" w:pos="8640"/>
        </w:tabs>
        <w:rPr>
          <w:rFonts w:ascii="Times New Roman" w:hAnsi="Times New Roman"/>
        </w:rPr>
      </w:pPr>
    </w:p>
    <w:p w:rsidR="00A45D82" w:rsidRPr="002321B0" w:rsidP="00A45D82" w14:paraId="358E18AD"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27556D61" w14:textId="77777777">
      <w:pPr>
        <w:pStyle w:val="Header"/>
        <w:tabs>
          <w:tab w:val="clear" w:pos="4320"/>
          <w:tab w:val="clear" w:pos="8640"/>
        </w:tabs>
        <w:rPr>
          <w:rFonts w:ascii="Times New Roman" w:hAnsi="Times New Roman"/>
        </w:rPr>
      </w:pPr>
    </w:p>
    <w:p w:rsidR="00476028" w:rsidP="004C51D7" w14:paraId="1351F57D"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F8688F" w:rsidRPr="00516319" w:rsidP="00842662" w14:paraId="4A436851" w14:textId="0F88465B">
      <w:pPr>
        <w:ind w:left="720"/>
        <w:rPr>
          <w:rFonts w:ascii="Times New Roman" w:hAnsi="Times New Roman"/>
          <w:b/>
        </w:rPr>
      </w:pPr>
      <w:r w:rsidRPr="00516319">
        <w:rPr>
          <w:rFonts w:ascii="Times New Roman" w:hAnsi="Times New Roman"/>
        </w:rPr>
        <w:t xml:space="preserve">Section </w:t>
      </w:r>
      <w:r w:rsidRPr="00516319">
        <w:rPr>
          <w:rFonts w:ascii="Times New Roman" w:hAnsi="Times New Roman"/>
          <w:i/>
        </w:rPr>
        <w:t>202(h)</w:t>
      </w:r>
      <w:r w:rsidRPr="00516319">
        <w:rPr>
          <w:rFonts w:ascii="Times New Roman" w:hAnsi="Times New Roman"/>
        </w:rPr>
        <w:t xml:space="preserve"> of the </w:t>
      </w:r>
      <w:r w:rsidRPr="00516319">
        <w:rPr>
          <w:rFonts w:ascii="Times New Roman" w:hAnsi="Times New Roman"/>
          <w:i/>
        </w:rPr>
        <w:t xml:space="preserve">Social Security Act (Act) </w:t>
      </w:r>
      <w:r w:rsidRPr="00516319">
        <w:rPr>
          <w:rFonts w:ascii="Times New Roman" w:hAnsi="Times New Roman"/>
        </w:rPr>
        <w:t xml:space="preserve">provides for the payment of monthly benefits to a surviving parent of a deceased worker when the deceased worker was contributing at least one-half of the parent’s support at the time of the worker’s death or when the worker became disabled.  Sections </w:t>
      </w:r>
      <w:r w:rsidRPr="00516319">
        <w:rPr>
          <w:rFonts w:ascii="Times New Roman" w:hAnsi="Times New Roman"/>
          <w:i/>
        </w:rPr>
        <w:t xml:space="preserve">202, 205, 223, 226, </w:t>
      </w:r>
      <w:r w:rsidRPr="00516319">
        <w:rPr>
          <w:rFonts w:ascii="Times New Roman" w:hAnsi="Times New Roman"/>
        </w:rPr>
        <w:t>and</w:t>
      </w:r>
      <w:r w:rsidRPr="00516319">
        <w:rPr>
          <w:rFonts w:ascii="Times New Roman" w:hAnsi="Times New Roman"/>
          <w:i/>
        </w:rPr>
        <w:t xml:space="preserve"> 806 </w:t>
      </w:r>
      <w:r w:rsidRPr="00516319">
        <w:rPr>
          <w:rFonts w:ascii="Times New Roman" w:hAnsi="Times New Roman"/>
        </w:rPr>
        <w:t xml:space="preserve">of the </w:t>
      </w:r>
      <w:r w:rsidRPr="00516319">
        <w:rPr>
          <w:rFonts w:ascii="Times New Roman" w:hAnsi="Times New Roman"/>
          <w:i/>
        </w:rPr>
        <w:t>Act</w:t>
      </w:r>
      <w:r w:rsidRPr="00516319">
        <w:rPr>
          <w:rFonts w:ascii="Times New Roman" w:hAnsi="Times New Roman"/>
        </w:rPr>
        <w:t xml:space="preserve">, as amended, allow us to collect this information.  In addition, we have codified these rules in Sections </w:t>
      </w:r>
      <w:r w:rsidRPr="00516319">
        <w:rPr>
          <w:rFonts w:ascii="Times New Roman" w:hAnsi="Times New Roman"/>
          <w:i/>
        </w:rPr>
        <w:t xml:space="preserve">20 CFR 404.370, 404.371, 404.373, 404.374 </w:t>
      </w:r>
      <w:r w:rsidRPr="00516319">
        <w:rPr>
          <w:rFonts w:ascii="Times New Roman" w:hAnsi="Times New Roman"/>
        </w:rPr>
        <w:t>and</w:t>
      </w:r>
      <w:r w:rsidRPr="00516319">
        <w:rPr>
          <w:rFonts w:ascii="Times New Roman" w:hAnsi="Times New Roman"/>
          <w:i/>
        </w:rPr>
        <w:t xml:space="preserve"> 404.601</w:t>
      </w:r>
      <w:r w:rsidRPr="00516319">
        <w:rPr>
          <w:rFonts w:ascii="Times New Roman" w:hAnsi="Times New Roman"/>
          <w:i/>
        </w:rPr>
        <w:noBreakHyphen/>
        <w:t xml:space="preserve">404.603 </w:t>
      </w:r>
      <w:r w:rsidRPr="00516319">
        <w:rPr>
          <w:rFonts w:ascii="Times New Roman" w:hAnsi="Times New Roman"/>
        </w:rPr>
        <w:t>of the</w:t>
      </w:r>
      <w:r w:rsidRPr="00516319">
        <w:rPr>
          <w:rFonts w:ascii="Times New Roman" w:hAnsi="Times New Roman"/>
          <w:i/>
        </w:rPr>
        <w:t xml:space="preserve"> Code of Federal Regulations</w:t>
      </w:r>
      <w:r w:rsidRPr="00516319">
        <w:rPr>
          <w:rFonts w:ascii="Times New Roman" w:hAnsi="Times New Roman"/>
        </w:rPr>
        <w:t xml:space="preserve"> prescribe the eligibility criteria and application instructions for these benefits</w:t>
      </w:r>
      <w:r>
        <w:rPr>
          <w:rFonts w:ascii="Times New Roman" w:hAnsi="Times New Roman"/>
        </w:rPr>
        <w:t>.</w:t>
      </w:r>
    </w:p>
    <w:p w:rsidR="008D2CA2" w:rsidP="00E05981" w14:paraId="1705D634" w14:textId="77777777">
      <w:pPr>
        <w:ind w:left="1440"/>
        <w:rPr>
          <w:rFonts w:ascii="Times New Roman" w:hAnsi="Times New Roman"/>
        </w:rPr>
      </w:pPr>
    </w:p>
    <w:p w:rsidR="002E18CF" w:rsidRPr="00C5283B" w:rsidP="008C1254" w14:paraId="55F73625" w14:textId="77777777">
      <w:pPr>
        <w:numPr>
          <w:ilvl w:val="0"/>
          <w:numId w:val="2"/>
        </w:numPr>
        <w:rPr>
          <w:rFonts w:ascii="Times New Roman" w:hAnsi="Times New Roman"/>
        </w:rPr>
      </w:pPr>
      <w:r>
        <w:rPr>
          <w:rFonts w:ascii="Times New Roman" w:hAnsi="Times New Roman"/>
          <w:b/>
        </w:rPr>
        <w:t>Description of Collection</w:t>
      </w:r>
    </w:p>
    <w:p w:rsidR="00516319" w:rsidRPr="00516319" w:rsidP="00437078" w14:paraId="6A8AA69E" w14:textId="3E44B25D">
      <w:pPr>
        <w:ind w:left="720"/>
        <w:rPr>
          <w:rFonts w:ascii="Times New Roman" w:hAnsi="Times New Roman"/>
        </w:rPr>
      </w:pPr>
      <w:r w:rsidRPr="00516319">
        <w:rPr>
          <w:rFonts w:ascii="Times New Roman" w:hAnsi="Times New Roman"/>
        </w:rPr>
        <w:t>SSA uses the information gathered on each agency benefit application to determine eligibility for Social Security benefits and the amount of the benefits.  T</w:t>
      </w:r>
      <w:r w:rsidRPr="00516319">
        <w:rPr>
          <w:rFonts w:ascii="Times New Roman" w:eastAsia="SimSun" w:hAnsi="Times New Roman"/>
        </w:rPr>
        <w:t>his information collection is voluntary.  However, the</w:t>
      </w:r>
      <w:r w:rsidRPr="00516319">
        <w:rPr>
          <w:rFonts w:ascii="Times New Roman" w:hAnsi="Times New Roman"/>
        </w:rPr>
        <w:t xml:space="preserve"> collection of this information is required for SSA to award or deny monthly benefits as parents of a deceased worker. The respondents are applicants filing for Parent’s Insurance Benefits. </w:t>
      </w:r>
      <w:r w:rsidR="00430032">
        <w:rPr>
          <w:rFonts w:ascii="Times New Roman" w:hAnsi="Times New Roman"/>
        </w:rPr>
        <w:t xml:space="preserve"> </w:t>
      </w:r>
      <w:r w:rsidRPr="00516319">
        <w:rPr>
          <w:rFonts w:ascii="Times New Roman" w:hAnsi="Times New Roman"/>
        </w:rPr>
        <w:t xml:space="preserve">To be entitled as a parent, the claimant must: </w:t>
      </w:r>
    </w:p>
    <w:p w:rsidR="00516319" w:rsidP="00516319" w14:paraId="097AE39E" w14:textId="77777777">
      <w:pPr>
        <w:pStyle w:val="BodyTextIndent2"/>
        <w:widowControl/>
        <w:numPr>
          <w:ilvl w:val="0"/>
          <w:numId w:val="19"/>
        </w:numPr>
        <w:spacing w:after="0" w:line="240" w:lineRule="auto"/>
        <w:ind w:left="1080"/>
        <w:rPr>
          <w:rFonts w:ascii="Times New Roman" w:hAnsi="Times New Roman"/>
        </w:rPr>
      </w:pPr>
      <w:r w:rsidRPr="00516319">
        <w:rPr>
          <w:rFonts w:ascii="Times New Roman" w:hAnsi="Times New Roman"/>
        </w:rPr>
        <w:t xml:space="preserve">Be the parent of a worker who died fully insured, </w:t>
      </w:r>
    </w:p>
    <w:p w:rsidR="00516319" w:rsidP="00516319" w14:paraId="2E989FBC" w14:textId="77777777">
      <w:pPr>
        <w:pStyle w:val="BodyTextIndent2"/>
        <w:widowControl/>
        <w:numPr>
          <w:ilvl w:val="0"/>
          <w:numId w:val="19"/>
        </w:numPr>
        <w:spacing w:after="0" w:line="240" w:lineRule="auto"/>
        <w:ind w:left="1080"/>
        <w:rPr>
          <w:rFonts w:ascii="Times New Roman" w:hAnsi="Times New Roman"/>
        </w:rPr>
      </w:pPr>
      <w:r w:rsidRPr="00516319">
        <w:rPr>
          <w:rFonts w:ascii="Times New Roman" w:hAnsi="Times New Roman"/>
        </w:rPr>
        <w:t xml:space="preserve">Have attained age 62, </w:t>
      </w:r>
    </w:p>
    <w:p w:rsidR="00516319" w:rsidP="00516319" w14:paraId="011E1BE5" w14:textId="77777777">
      <w:pPr>
        <w:pStyle w:val="BodyTextIndent2"/>
        <w:widowControl/>
        <w:numPr>
          <w:ilvl w:val="0"/>
          <w:numId w:val="19"/>
        </w:numPr>
        <w:spacing w:after="0" w:line="240" w:lineRule="auto"/>
        <w:ind w:left="1080"/>
        <w:rPr>
          <w:rFonts w:ascii="Times New Roman" w:hAnsi="Times New Roman"/>
        </w:rPr>
      </w:pPr>
      <w:r w:rsidRPr="00516319">
        <w:rPr>
          <w:rFonts w:ascii="Times New Roman" w:hAnsi="Times New Roman"/>
        </w:rPr>
        <w:t xml:space="preserve">Not be entitled to retirement benefits that are equal to or exceeding the amount of the parent’s original benefit, </w:t>
      </w:r>
    </w:p>
    <w:p w:rsidR="00516319" w:rsidP="00516319" w14:paraId="3EFD9917" w14:textId="77777777">
      <w:pPr>
        <w:pStyle w:val="BodyTextIndent2"/>
        <w:widowControl/>
        <w:numPr>
          <w:ilvl w:val="0"/>
          <w:numId w:val="19"/>
        </w:numPr>
        <w:spacing w:after="0" w:line="240" w:lineRule="auto"/>
        <w:ind w:left="1080"/>
        <w:rPr>
          <w:rFonts w:ascii="Times New Roman" w:hAnsi="Times New Roman"/>
        </w:rPr>
      </w:pPr>
      <w:r w:rsidRPr="00516319">
        <w:rPr>
          <w:rFonts w:ascii="Times New Roman" w:hAnsi="Times New Roman"/>
        </w:rPr>
        <w:t xml:space="preserve">Not have married after the worker’s death (unless an exception applies), and; </w:t>
      </w:r>
    </w:p>
    <w:p w:rsidR="004055F2" w:rsidP="00516319" w14:paraId="07E51E8F" w14:textId="1A63DAE1">
      <w:pPr>
        <w:pStyle w:val="BodyTextIndent2"/>
        <w:widowControl/>
        <w:numPr>
          <w:ilvl w:val="0"/>
          <w:numId w:val="19"/>
        </w:numPr>
        <w:spacing w:after="0" w:line="240" w:lineRule="auto"/>
        <w:ind w:left="1080"/>
        <w:rPr>
          <w:rFonts w:ascii="Times New Roman" w:hAnsi="Times New Roman"/>
        </w:rPr>
      </w:pPr>
      <w:r w:rsidRPr="00516319">
        <w:rPr>
          <w:rFonts w:ascii="Times New Roman" w:hAnsi="Times New Roman"/>
        </w:rPr>
        <w:t>Have been receiving at least one-half of the support from the worker at certain established points in time (and have proof of support within the time limits required).</w:t>
      </w:r>
    </w:p>
    <w:p w:rsidR="00516319" w:rsidRPr="00516319" w:rsidP="00516319" w14:paraId="76EC8479" w14:textId="77777777">
      <w:pPr>
        <w:pStyle w:val="BodyTextIndent2"/>
        <w:widowControl/>
        <w:spacing w:after="0" w:line="240" w:lineRule="auto"/>
        <w:ind w:left="720"/>
        <w:rPr>
          <w:rFonts w:ascii="Times New Roman" w:hAnsi="Times New Roman"/>
        </w:rPr>
      </w:pPr>
    </w:p>
    <w:p w:rsidR="00516319" w:rsidRPr="00516319" w:rsidP="00516319" w14:paraId="0382EEA3" w14:textId="77777777">
      <w:pPr>
        <w:pStyle w:val="BodyTextIndent2"/>
        <w:tabs>
          <w:tab w:val="num" w:pos="1440"/>
        </w:tabs>
        <w:spacing w:after="0" w:line="240" w:lineRule="auto"/>
        <w:ind w:left="720"/>
        <w:rPr>
          <w:rFonts w:ascii="Times New Roman" w:hAnsi="Times New Roman"/>
          <w:color w:val="000000"/>
        </w:rPr>
      </w:pPr>
      <w:r w:rsidRPr="00516319">
        <w:rPr>
          <w:rFonts w:ascii="Times New Roman" w:hAnsi="Times New Roman"/>
        </w:rPr>
        <w:t>Individuals interested in filing for Parent’s benefits can find information on how to apply as well as information they will need to provide with their application on SSA’s website. SSA uses various forms of communication to inform the public of the programs we administer, including written publications, brochures, and news releases available through the SSA website, which allow the public to read information regarding all current SSA programs and eligibility factors.  Additionally, SSA’s outreach efforts include social media, digital services, print and television advertisements, as well as aid from community</w:t>
      </w:r>
      <w:r w:rsidRPr="00516319">
        <w:rPr>
          <w:rFonts w:ascii="Times New Roman" w:hAnsi="Times New Roman"/>
          <w:color w:val="000000"/>
        </w:rPr>
        <w:t xml:space="preserve"> partners who provide information to the public.  SSA representatives at field offices and teleservice centers can assist in the process of benefit applications, encouraging online services or scheduling either telephonic or in-person appointments.  Respondents can also download and complete Form SSA</w:t>
      </w:r>
      <w:r w:rsidRPr="00516319">
        <w:rPr>
          <w:rFonts w:ascii="Times New Roman" w:hAnsi="Times New Roman"/>
          <w:color w:val="000000"/>
        </w:rPr>
        <w:noBreakHyphen/>
        <w:t xml:space="preserve">7 at </w:t>
      </w:r>
      <w:hyperlink r:id="rId5" w:history="1">
        <w:r w:rsidRPr="00516319">
          <w:rPr>
            <w:rStyle w:val="Hyperlink"/>
            <w:rFonts w:ascii="Times New Roman" w:hAnsi="Times New Roman"/>
          </w:rPr>
          <w:t>www.ssa.gov</w:t>
        </w:r>
      </w:hyperlink>
      <w:r w:rsidRPr="00516319">
        <w:rPr>
          <w:rFonts w:ascii="Times New Roman" w:hAnsi="Times New Roman"/>
          <w:color w:val="000000"/>
        </w:rPr>
        <w:t xml:space="preserve"> and mail it back to SSA or </w:t>
      </w:r>
      <w:r w:rsidRPr="00516319">
        <w:rPr>
          <w:rFonts w:ascii="Times New Roman" w:hAnsi="Times New Roman"/>
          <w:iCs/>
          <w:color w:val="000000"/>
        </w:rPr>
        <w:t>submit the fillable pdf form through our Upload Documents portal (OMB No. 0960-0830).  T</w:t>
      </w:r>
      <w:r w:rsidRPr="00516319">
        <w:rPr>
          <w:rFonts w:ascii="Times New Roman" w:hAnsi="Times New Roman"/>
          <w:color w:val="000000"/>
        </w:rPr>
        <w:t xml:space="preserve">hey can also call us to schedule an appointment at the field office, where an SSA employee can interview respondents either by phone or in-person and </w:t>
      </w:r>
      <w:r w:rsidRPr="00516319">
        <w:rPr>
          <w:rFonts w:ascii="Times New Roman" w:hAnsi="Times New Roman"/>
          <w:color w:val="000000"/>
        </w:rPr>
        <w:t xml:space="preserve">enter information into our Modernized Claims Systems (MCS).  </w:t>
      </w:r>
    </w:p>
    <w:p w:rsidR="00516319" w:rsidRPr="00516319" w:rsidP="00516319" w14:paraId="510985AE" w14:textId="77777777">
      <w:pPr>
        <w:pStyle w:val="BodyTextIndent2"/>
        <w:tabs>
          <w:tab w:val="num" w:pos="1440"/>
        </w:tabs>
        <w:spacing w:after="0" w:line="240" w:lineRule="auto"/>
        <w:ind w:left="1440"/>
        <w:rPr>
          <w:rFonts w:ascii="Times New Roman" w:hAnsi="Times New Roman"/>
          <w:color w:val="000000"/>
        </w:rPr>
      </w:pPr>
    </w:p>
    <w:p w:rsidR="00516319" w:rsidP="00516319" w14:paraId="72F76DEA" w14:textId="77777777">
      <w:pPr>
        <w:pStyle w:val="BodyTextIndent2"/>
        <w:widowControl/>
        <w:spacing w:after="0" w:line="240" w:lineRule="auto"/>
        <w:ind w:left="720"/>
        <w:rPr>
          <w:rFonts w:ascii="Times New Roman" w:eastAsia="Calibri" w:hAnsi="Times New Roman"/>
        </w:rPr>
      </w:pPr>
      <w:r w:rsidRPr="00516319">
        <w:rPr>
          <w:rFonts w:ascii="Times New Roman" w:eastAsia="Calibri" w:hAnsi="Times New Roman"/>
        </w:rPr>
        <w:t>The following is a list and description of each modality SSA uses to collect information for this benefit application.</w:t>
      </w:r>
    </w:p>
    <w:p w:rsidR="00516319" w:rsidP="00516319" w14:paraId="60E5AA54" w14:textId="77777777">
      <w:pPr>
        <w:pStyle w:val="BodyTextIndent2"/>
        <w:widowControl/>
        <w:spacing w:after="0" w:line="240" w:lineRule="auto"/>
        <w:ind w:left="720"/>
        <w:rPr>
          <w:rFonts w:ascii="Times New Roman" w:eastAsia="Calibri" w:hAnsi="Times New Roman"/>
        </w:rPr>
      </w:pPr>
    </w:p>
    <w:p w:rsidR="00516319" w:rsidRPr="00516319" w:rsidP="00516319" w14:paraId="03E2C396" w14:textId="1940AAD0">
      <w:pPr>
        <w:pStyle w:val="BodyTextIndent2"/>
        <w:widowControl/>
        <w:spacing w:after="0" w:line="240" w:lineRule="auto"/>
        <w:ind w:left="720"/>
        <w:rPr>
          <w:rFonts w:ascii="Times New Roman" w:eastAsia="Calibri" w:hAnsi="Times New Roman"/>
        </w:rPr>
      </w:pPr>
      <w:r w:rsidRPr="00516319">
        <w:rPr>
          <w:rFonts w:ascii="Times New Roman" w:eastAsia="Calibri" w:hAnsi="Times New Roman"/>
          <w:b/>
          <w:u w:val="single"/>
        </w:rPr>
        <w:t>Paper Application Form:</w:t>
      </w:r>
    </w:p>
    <w:p w:rsidR="00516319" w:rsidP="00516319" w14:paraId="71CC699D" w14:textId="77777777">
      <w:pPr>
        <w:pStyle w:val="BodyTextIndent2"/>
        <w:widowControl/>
        <w:spacing w:after="0" w:line="240" w:lineRule="auto"/>
        <w:ind w:left="720"/>
        <w:rPr>
          <w:rFonts w:ascii="Times New Roman" w:eastAsia="Calibri" w:hAnsi="Times New Roman"/>
          <w:iCs/>
        </w:rPr>
      </w:pPr>
      <w:r w:rsidRPr="00516319">
        <w:rPr>
          <w:rFonts w:ascii="Times New Roman" w:eastAsia="Calibri" w:hAnsi="Times New Roman"/>
        </w:rPr>
        <w:t>Form SSA-7 is the “Application for Social Security Parent’s benefits” we use to determine an individual eligibility to Parent’s insurance benefits.  Although SSA no longer prints and delivers paper copies of the SSA-7 form to field offices, the form is available on our intranet and internet website. Responders</w:t>
      </w:r>
      <w:r w:rsidRPr="00516319">
        <w:rPr>
          <w:rFonts w:ascii="Times New Roman" w:eastAsia="Calibri" w:hAnsi="Times New Roman"/>
          <w:iCs/>
        </w:rPr>
        <w:t xml:space="preserve"> can submit </w:t>
      </w:r>
      <w:bookmarkStart w:id="0" w:name="_Hlk207119372"/>
      <w:r w:rsidRPr="00516319">
        <w:rPr>
          <w:rFonts w:ascii="Times New Roman" w:eastAsia="Calibri" w:hAnsi="Times New Roman"/>
          <w:iCs/>
        </w:rPr>
        <w:t xml:space="preserve">the fillable pdf form through our Upload Documents portal (OMB No. 0960-0830) or by mail.  </w:t>
      </w:r>
      <w:bookmarkEnd w:id="0"/>
      <w:r w:rsidRPr="00516319">
        <w:rPr>
          <w:rFonts w:ascii="Times New Roman" w:eastAsia="Calibri" w:hAnsi="Times New Roman"/>
          <w:iCs/>
        </w:rPr>
        <w:t>The fillable pdf form is a mirrored version of the paper form.  In situations where individuals submit a paper application either by mail or Upload Documents, an SSA technician reviews the information, manually enters the information into MCS, and determines what additional development is needed to pay benefits.  This modality often requires additional contact with the applicant to either clarify information or request additional information based on the answers provided.</w:t>
      </w:r>
    </w:p>
    <w:p w:rsidR="00516319" w:rsidP="00516319" w14:paraId="7CD2F8A1" w14:textId="77777777">
      <w:pPr>
        <w:pStyle w:val="BodyTextIndent2"/>
        <w:widowControl/>
        <w:spacing w:after="0" w:line="240" w:lineRule="auto"/>
        <w:ind w:left="720"/>
        <w:rPr>
          <w:rFonts w:ascii="Times New Roman" w:eastAsia="Calibri" w:hAnsi="Times New Roman"/>
          <w:iCs/>
        </w:rPr>
      </w:pPr>
    </w:p>
    <w:p w:rsidR="00516319" w:rsidRPr="00516319" w:rsidP="00516319" w14:paraId="0F6184E4" w14:textId="49FCA857">
      <w:pPr>
        <w:pStyle w:val="BodyTextIndent2"/>
        <w:widowControl/>
        <w:spacing w:after="0" w:line="240" w:lineRule="auto"/>
        <w:ind w:left="720"/>
        <w:rPr>
          <w:rFonts w:ascii="Times New Roman" w:eastAsia="Calibri" w:hAnsi="Times New Roman"/>
          <w:iCs/>
        </w:rPr>
      </w:pPr>
      <w:r w:rsidRPr="00516319">
        <w:rPr>
          <w:rFonts w:ascii="Times New Roman" w:eastAsia="Calibri" w:hAnsi="Times New Roman"/>
          <w:b/>
          <w:u w:val="single"/>
        </w:rPr>
        <w:t>Personal Interview In-person or Phone:</w:t>
      </w:r>
    </w:p>
    <w:p w:rsidR="00516319" w:rsidRPr="00516319" w:rsidP="00516319" w14:paraId="12598575" w14:textId="2B33D8D3">
      <w:pPr>
        <w:pStyle w:val="BodyTextIndent2"/>
        <w:widowControl/>
        <w:spacing w:after="0" w:line="240" w:lineRule="auto"/>
        <w:ind w:left="720"/>
        <w:rPr>
          <w:rFonts w:ascii="Times New Roman" w:hAnsi="Times New Roman"/>
        </w:rPr>
      </w:pPr>
      <w:r w:rsidRPr="00516319">
        <w:rPr>
          <w:rFonts w:ascii="Times New Roman" w:eastAsia="Calibri" w:hAnsi="Times New Roman"/>
        </w:rPr>
        <w:t>SSA uses our internal, Modernized Claim System (MCS) screens to collect the same information from the SSA-7 through a personal interview.  The MCS screens mirror the SSA-7 paper application formats using an electronic collection method.  Guided by the MCS collection screens, an SSA technician interviews the applicant either by phone or in person and inputs the information directly into the MCS application system.  MCS prompts the technician with the required questions based on the type of benefit the applicant is applying for, and the applicant’s initial responses.  MCS prints an application summary for the claimant to review and sign by either verbal attestation or wet signature.  In contrast to the paper application, the interview via MCS offers the following advantages:  (1) it improves accuracy in recording responses, (2) it reduces the overall interview time, and (3) it reduces the number of times we have to re-contact applicants to clarify responses.</w:t>
      </w:r>
    </w:p>
    <w:p w:rsidR="00AB236A" w:rsidP="00AB236A" w14:paraId="7BD203C0" w14:textId="77777777">
      <w:pPr>
        <w:pStyle w:val="ListParagraph"/>
        <w:widowControl/>
        <w:rPr>
          <w:rFonts w:ascii="Times New Roman" w:hAnsi="Times New Roman"/>
          <w:color w:val="000000"/>
        </w:rPr>
      </w:pPr>
    </w:p>
    <w:p w:rsidR="00AB236A" w:rsidP="009A522B" w14:paraId="42E6D89B" w14:textId="77777777">
      <w:pPr>
        <w:pStyle w:val="ListParagraph"/>
        <w:widowControl/>
        <w:rPr>
          <w:rFonts w:ascii="Times New Roman" w:hAnsi="Times New Roman"/>
          <w:color w:val="000000"/>
        </w:rPr>
      </w:pPr>
      <w:r>
        <w:rPr>
          <w:rFonts w:ascii="Times New Roman" w:hAnsi="Times New Roman"/>
          <w:color w:val="000000"/>
        </w:rPr>
        <w:t>We identified the following psychological costs based on the requirements for this information collection:</w:t>
      </w:r>
    </w:p>
    <w:p w:rsidR="00D44A47" w:rsidP="008C1254" w14:paraId="2D1095E4" w14:textId="77777777">
      <w:pPr>
        <w:pStyle w:val="ListParagraph"/>
        <w:widowControl/>
        <w:ind w:left="1440"/>
        <w:rPr>
          <w:rFonts w:ascii="Times New Roman" w:hAnsi="Times New Roman"/>
          <w:color w:val="000000"/>
        </w:rPr>
      </w:pPr>
    </w:p>
    <w:p w:rsidR="002A7855" w:rsidRPr="002A7855" w:rsidP="009A522B" w14:paraId="70530EA9" w14:textId="77777777">
      <w:pPr>
        <w:widowControl/>
        <w:spacing w:line="256" w:lineRule="auto"/>
        <w:ind w:left="720"/>
        <w:rPr>
          <w:rFonts w:ascii="Times New Roman" w:eastAsia="Calibri" w:hAnsi="Times New Roman"/>
          <w:b/>
          <w:bCs/>
          <w:snapToGrid/>
          <w:u w:val="single"/>
        </w:rPr>
      </w:pPr>
      <w:r w:rsidRPr="002A7855">
        <w:rPr>
          <w:rFonts w:ascii="Times New Roman" w:eastAsia="Calibri" w:hAnsi="Times New Roman"/>
          <w:b/>
          <w:bCs/>
          <w:snapToGrid/>
          <w:u w:val="single"/>
        </w:rPr>
        <w:t>Psychological Cost #1:</w:t>
      </w:r>
    </w:p>
    <w:p w:rsidR="001204C6" w:rsidRPr="00516319" w:rsidP="001204C6" w14:paraId="3D666A7F" w14:textId="27A2497F">
      <w:pPr>
        <w:numPr>
          <w:ilvl w:val="0"/>
          <w:numId w:val="10"/>
        </w:numPr>
        <w:suppressAutoHyphens/>
        <w:spacing w:after="160" w:line="256" w:lineRule="auto"/>
        <w:rPr>
          <w:rFonts w:ascii="Times New Roman" w:hAnsi="Times New Roman"/>
          <w:snapToGrid/>
          <w:lang w:eastAsia="ar-SA"/>
        </w:rPr>
      </w:pPr>
      <w:r w:rsidRPr="002A7855">
        <w:rPr>
          <w:rFonts w:ascii="Times New Roman" w:hAnsi="Times New Roman"/>
          <w:b/>
          <w:bCs/>
          <w:snapToGrid/>
          <w:lang w:eastAsia="ar-SA"/>
        </w:rPr>
        <w:t xml:space="preserve">Requirement for Program: </w:t>
      </w:r>
      <w:r w:rsidR="001B6BCD">
        <w:rPr>
          <w:rFonts w:ascii="Times New Roman" w:hAnsi="Times New Roman"/>
          <w:b/>
          <w:bCs/>
          <w:snapToGrid/>
          <w:lang w:eastAsia="ar-SA"/>
        </w:rPr>
        <w:t xml:space="preserve"> </w:t>
      </w:r>
      <w:r w:rsidRPr="00516319" w:rsidR="00516319">
        <w:rPr>
          <w:rFonts w:ascii="Times New Roman" w:hAnsi="Times New Roman"/>
        </w:rPr>
        <w:t xml:space="preserve">The SSA-7 requires the applicant to provide information that will be used to determine entitlement to </w:t>
      </w:r>
      <w:r w:rsidRPr="00516319" w:rsidR="00516319">
        <w:rPr>
          <w:rFonts w:ascii="Times New Roman" w:hAnsi="Times New Roman"/>
        </w:rPr>
        <w:t>parent’s</w:t>
      </w:r>
      <w:r w:rsidRPr="00516319" w:rsidR="00516319">
        <w:rPr>
          <w:rFonts w:ascii="Times New Roman" w:hAnsi="Times New Roman"/>
        </w:rPr>
        <w:t xml:space="preserve"> benefits</w:t>
      </w:r>
      <w:r w:rsidRPr="00516319" w:rsidR="004C42BD">
        <w:rPr>
          <w:rFonts w:ascii="Times New Roman" w:hAnsi="Times New Roman"/>
          <w:snapToGrid/>
          <w:lang w:eastAsia="ar-SA"/>
        </w:rPr>
        <w:t>.</w:t>
      </w:r>
    </w:p>
    <w:p w:rsidR="002A7855" w:rsidP="009D6F78" w14:paraId="1D1062C8" w14:textId="48E42F1B">
      <w:pPr>
        <w:widowControl/>
        <w:numPr>
          <w:ilvl w:val="0"/>
          <w:numId w:val="10"/>
        </w:numPr>
        <w:suppressAutoHyphens/>
        <w:spacing w:after="160" w:line="256" w:lineRule="auto"/>
        <w:contextualSpacing/>
        <w:rPr>
          <w:rFonts w:ascii="Times New Roman" w:hAnsi="Times New Roman"/>
          <w:snapToGrid/>
          <w:color w:val="000000"/>
        </w:rPr>
      </w:pPr>
      <w:r w:rsidRPr="00422A0E">
        <w:rPr>
          <w:rFonts w:ascii="Times New Roman" w:hAnsi="Times New Roman"/>
          <w:b/>
          <w:bCs/>
          <w:snapToGrid/>
          <w:color w:val="000000"/>
        </w:rPr>
        <w:t xml:space="preserve">Psychological Cost: </w:t>
      </w:r>
      <w:r w:rsidRPr="00516319" w:rsidR="00913122">
        <w:rPr>
          <w:rFonts w:ascii="Times New Roman" w:hAnsi="Times New Roman"/>
          <w:b/>
          <w:bCs/>
          <w:snapToGrid/>
          <w:color w:val="000000"/>
        </w:rPr>
        <w:t xml:space="preserve"> </w:t>
      </w:r>
      <w:r w:rsidRPr="00516319" w:rsidR="00516319">
        <w:rPr>
          <w:rFonts w:ascii="Times New Roman" w:hAnsi="Times New Roman"/>
        </w:rPr>
        <w:t>We acknowledge that some respondents may find these questions personal and intrusive, causing those respondents to skip those questions or refuse to provide clear or accurate information</w:t>
      </w:r>
      <w:r w:rsidR="00516319">
        <w:rPr>
          <w:rFonts w:ascii="Times New Roman" w:hAnsi="Times New Roman"/>
        </w:rPr>
        <w:t>.</w:t>
      </w:r>
    </w:p>
    <w:p w:rsidR="001B6BCD" w:rsidP="001B6BCD" w14:paraId="18AA4190" w14:textId="77777777">
      <w:pPr>
        <w:widowControl/>
        <w:suppressAutoHyphens/>
        <w:spacing w:after="160" w:line="256" w:lineRule="auto"/>
        <w:ind w:left="1080"/>
        <w:contextualSpacing/>
        <w:rPr>
          <w:rFonts w:ascii="Times New Roman" w:hAnsi="Times New Roman"/>
          <w:b/>
          <w:bCs/>
          <w:snapToGrid/>
          <w:color w:val="000000"/>
        </w:rPr>
      </w:pPr>
    </w:p>
    <w:p w:rsidR="00516319" w:rsidRPr="00516319" w:rsidP="00516319" w14:paraId="29D543B9" w14:textId="77777777">
      <w:pPr>
        <w:widowControl/>
        <w:suppressAutoHyphens/>
        <w:spacing w:after="160" w:line="256" w:lineRule="auto"/>
        <w:ind w:left="720"/>
        <w:contextualSpacing/>
        <w:rPr>
          <w:rFonts w:ascii="Times New Roman" w:hAnsi="Times New Roman"/>
          <w:snapToGrid/>
          <w:color w:val="000000"/>
        </w:rPr>
      </w:pPr>
      <w:r>
        <w:rPr>
          <w:rFonts w:ascii="Times New Roman" w:hAnsi="Times New Roman"/>
          <w:color w:val="000000"/>
        </w:rPr>
        <w:t xml:space="preserve">We understand these psychological costs may cause respondents to delay their completion of the information collection or cause them to abandon the information collection entirely.  However, we require full completion of this collection to receive </w:t>
      </w:r>
      <w:r>
        <w:rPr>
          <w:rFonts w:ascii="Times New Roman" w:hAnsi="Times New Roman"/>
          <w:color w:val="000000"/>
        </w:rPr>
        <w:t xml:space="preserve">benefits.  Therefore, we have taken this potential psychological cost into account when </w:t>
      </w:r>
      <w:r w:rsidRPr="00516319">
        <w:rPr>
          <w:rFonts w:ascii="Times New Roman" w:hAnsi="Times New Roman"/>
          <w:color w:val="000000"/>
        </w:rPr>
        <w:t>calculating our burden in #12 below.</w:t>
      </w:r>
    </w:p>
    <w:p w:rsidR="00516319" w:rsidRPr="00516319" w:rsidP="00516319" w14:paraId="43F474A6" w14:textId="77777777">
      <w:pPr>
        <w:widowControl/>
        <w:suppressAutoHyphens/>
        <w:spacing w:after="160" w:line="256" w:lineRule="auto"/>
        <w:ind w:left="720"/>
        <w:contextualSpacing/>
        <w:rPr>
          <w:rFonts w:ascii="Times New Roman" w:hAnsi="Times New Roman"/>
          <w:snapToGrid/>
          <w:color w:val="000000"/>
        </w:rPr>
      </w:pPr>
    </w:p>
    <w:p w:rsidR="00FB580C" w:rsidP="00516319" w14:paraId="367BECF3" w14:textId="46000CFC">
      <w:pPr>
        <w:widowControl/>
        <w:suppressAutoHyphens/>
        <w:spacing w:line="256" w:lineRule="auto"/>
        <w:ind w:left="720"/>
        <w:contextualSpacing/>
        <w:rPr>
          <w:rFonts w:ascii="Times New Roman" w:hAnsi="Times New Roman"/>
        </w:rPr>
      </w:pPr>
      <w:r w:rsidRPr="00516319">
        <w:rPr>
          <w:rFonts w:ascii="Times New Roman" w:hAnsi="Times New Roman"/>
        </w:rPr>
        <w:t>Respondents are individuals filing for Parent’s Insurance Benefits</w:t>
      </w:r>
      <w:r>
        <w:rPr>
          <w:rFonts w:ascii="Times New Roman" w:hAnsi="Times New Roman"/>
        </w:rPr>
        <w:t>.</w:t>
      </w:r>
    </w:p>
    <w:p w:rsidR="00516319" w:rsidRPr="00516319" w:rsidP="00516319" w14:paraId="5F433A71" w14:textId="77777777">
      <w:pPr>
        <w:widowControl/>
        <w:suppressAutoHyphens/>
        <w:spacing w:line="256" w:lineRule="auto"/>
        <w:ind w:left="720"/>
        <w:contextualSpacing/>
        <w:rPr>
          <w:rFonts w:ascii="Times New Roman" w:hAnsi="Times New Roman"/>
          <w:snapToGrid/>
          <w:color w:val="000000"/>
        </w:rPr>
      </w:pPr>
    </w:p>
    <w:p w:rsidR="0036696D" w:rsidRPr="00516319" w:rsidP="00516319" w14:paraId="4B3DE956" w14:textId="77777777">
      <w:pPr>
        <w:pStyle w:val="ListParagraph"/>
        <w:numPr>
          <w:ilvl w:val="0"/>
          <w:numId w:val="2"/>
        </w:numPr>
        <w:rPr>
          <w:rFonts w:ascii="Times New Roman" w:hAnsi="Times New Roman"/>
        </w:rPr>
      </w:pPr>
      <w:r w:rsidRPr="00516319">
        <w:rPr>
          <w:rFonts w:ascii="Times New Roman" w:hAnsi="Times New Roman"/>
          <w:b/>
        </w:rPr>
        <w:t>Use of Information Technology to Collect the Information</w:t>
      </w:r>
    </w:p>
    <w:p w:rsidR="00516319" w:rsidRPr="00516319" w:rsidP="00516319" w14:paraId="4237993A" w14:textId="49E21639">
      <w:pPr>
        <w:pStyle w:val="ListParagraph"/>
        <w:tabs>
          <w:tab w:val="num" w:pos="1440"/>
        </w:tabs>
        <w:rPr>
          <w:rFonts w:ascii="Times New Roman" w:hAnsi="Times New Roman"/>
        </w:rPr>
      </w:pPr>
      <w:bookmarkStart w:id="1" w:name="_Hlk101939919"/>
      <w:r w:rsidRPr="00516319">
        <w:rPr>
          <w:rFonts w:ascii="Times New Roman" w:hAnsi="Times New Roman"/>
        </w:rPr>
        <w:t xml:space="preserve">SSA created a fillable and printable PDF version of Form SSA-7, which is available on our website.  SSA also collects </w:t>
      </w:r>
      <w:r w:rsidRPr="00516319" w:rsidR="00B37CA8">
        <w:rPr>
          <w:rFonts w:ascii="Times New Roman" w:hAnsi="Times New Roman"/>
        </w:rPr>
        <w:t>information</w:t>
      </w:r>
      <w:r w:rsidRPr="00516319">
        <w:rPr>
          <w:rFonts w:ascii="Times New Roman" w:hAnsi="Times New Roman"/>
        </w:rPr>
        <w:t xml:space="preserve"> on </w:t>
      </w:r>
      <w:r w:rsidR="00B37CA8">
        <w:rPr>
          <w:rFonts w:ascii="Times New Roman" w:hAnsi="Times New Roman"/>
        </w:rPr>
        <w:t>F</w:t>
      </w:r>
      <w:r w:rsidRPr="00516319">
        <w:rPr>
          <w:rFonts w:ascii="Times New Roman" w:hAnsi="Times New Roman"/>
        </w:rPr>
        <w:t>orm SSA-7 electronically</w:t>
      </w:r>
      <w:r w:rsidR="00B37CA8">
        <w:rPr>
          <w:rFonts w:ascii="Times New Roman" w:hAnsi="Times New Roman"/>
        </w:rPr>
        <w:t xml:space="preserve"> through a personal interview process</w:t>
      </w:r>
      <w:r w:rsidRPr="00516319">
        <w:rPr>
          <w:rFonts w:ascii="Times New Roman" w:hAnsi="Times New Roman"/>
        </w:rPr>
        <w:t xml:space="preserve"> using MCS.  Based on our data, we estimate approximately </w:t>
      </w:r>
      <w:r>
        <w:rPr>
          <w:rFonts w:ascii="Times New Roman" w:hAnsi="Times New Roman"/>
        </w:rPr>
        <w:t>70</w:t>
      </w:r>
      <w:r w:rsidRPr="00516319">
        <w:rPr>
          <w:rFonts w:ascii="Times New Roman" w:hAnsi="Times New Roman"/>
        </w:rPr>
        <w:t xml:space="preserve">% of respondents under this OMB number use the </w:t>
      </w:r>
      <w:r>
        <w:rPr>
          <w:rFonts w:ascii="Times New Roman" w:hAnsi="Times New Roman"/>
        </w:rPr>
        <w:t>MCS</w:t>
      </w:r>
      <w:r w:rsidRPr="00516319">
        <w:rPr>
          <w:rFonts w:ascii="Times New Roman" w:hAnsi="Times New Roman"/>
        </w:rPr>
        <w:t xml:space="preserve"> version.</w:t>
      </w:r>
    </w:p>
    <w:p w:rsidR="00516319" w:rsidRPr="00516319" w:rsidP="00516319" w14:paraId="69FE12B8" w14:textId="77777777">
      <w:pPr>
        <w:pStyle w:val="ListParagraph"/>
        <w:tabs>
          <w:tab w:val="num" w:pos="1440"/>
        </w:tabs>
        <w:rPr>
          <w:rFonts w:ascii="Times New Roman" w:hAnsi="Times New Roman"/>
        </w:rPr>
      </w:pPr>
    </w:p>
    <w:p w:rsidR="00516319" w:rsidRPr="00516319" w:rsidP="00516319" w14:paraId="53211614" w14:textId="77777777">
      <w:pPr>
        <w:pStyle w:val="ListParagraph"/>
        <w:tabs>
          <w:tab w:val="num" w:pos="1440"/>
        </w:tabs>
        <w:rPr>
          <w:rFonts w:ascii="Times New Roman" w:hAnsi="Times New Roman"/>
        </w:rPr>
      </w:pPr>
      <w:r w:rsidRPr="00516319">
        <w:rPr>
          <w:rFonts w:ascii="Times New Roman" w:hAnsi="Times New Roman"/>
        </w:rPr>
        <w:t xml:space="preserve">This collection does not currently have a fully public-facing Internet web version, as we prioritized other information collections for full electronic conversions.  Given that IT Mod programming is an ongoing, dynamic project, we cannot provide specific timelines for when we will be able to make any particular information collection record (ICR) available via Internet web-based application.  We will ultimately convert most existing ICRs to full electronic versions depending on how they fall within our overall IT Mod </w:t>
      </w:r>
      <w:r w:rsidRPr="00516319">
        <w:rPr>
          <w:rFonts w:ascii="Times New Roman" w:hAnsi="Times New Roman"/>
        </w:rPr>
        <w:t>schema</w:t>
      </w:r>
      <w:r w:rsidRPr="00516319">
        <w:rPr>
          <w:rFonts w:ascii="Times New Roman" w:hAnsi="Times New Roman"/>
        </w:rPr>
        <w:t xml:space="preserve">, but this may be unconnected to the PRA approval lifecycle.  </w:t>
      </w:r>
    </w:p>
    <w:p w:rsidR="00516319" w:rsidRPr="00516319" w:rsidP="00516319" w14:paraId="3758D30F" w14:textId="77777777">
      <w:pPr>
        <w:pStyle w:val="ListParagraph"/>
        <w:tabs>
          <w:tab w:val="num" w:pos="1440"/>
        </w:tabs>
        <w:rPr>
          <w:rFonts w:ascii="Times New Roman" w:hAnsi="Times New Roman"/>
        </w:rPr>
      </w:pPr>
    </w:p>
    <w:p w:rsidR="001B6BCD" w:rsidP="00516319" w14:paraId="212D77E3" w14:textId="7E6703FE">
      <w:pPr>
        <w:pStyle w:val="ListParagraph"/>
        <w:rPr>
          <w:rFonts w:ascii="Times New Roman" w:hAnsi="Times New Roman"/>
        </w:rPr>
      </w:pPr>
      <w:r w:rsidRPr="00516319">
        <w:rPr>
          <w:rFonts w:ascii="Times New Roman" w:hAnsi="Times New Roman"/>
        </w:rPr>
        <w:t>In the interim, we made the fillable</w:t>
      </w:r>
      <w:r w:rsidR="00B37CA8">
        <w:rPr>
          <w:rFonts w:ascii="Times New Roman" w:hAnsi="Times New Roman"/>
        </w:rPr>
        <w:t xml:space="preserve"> PDF version</w:t>
      </w:r>
      <w:r w:rsidRPr="00516319">
        <w:rPr>
          <w:rFonts w:ascii="Times New Roman" w:hAnsi="Times New Roman"/>
        </w:rPr>
        <w:t xml:space="preserve"> available to the public </w:t>
      </w:r>
      <w:r w:rsidR="00B37CA8">
        <w:rPr>
          <w:rFonts w:ascii="Times New Roman" w:hAnsi="Times New Roman"/>
        </w:rPr>
        <w:t>as a static fillable form which the public can</w:t>
      </w:r>
      <w:r w:rsidRPr="00516319">
        <w:rPr>
          <w:rFonts w:ascii="Times New Roman" w:hAnsi="Times New Roman"/>
        </w:rPr>
        <w:t xml:space="preserve"> submit</w:t>
      </w:r>
      <w:r w:rsidR="00B37CA8">
        <w:rPr>
          <w:rFonts w:ascii="Times New Roman" w:hAnsi="Times New Roman"/>
        </w:rPr>
        <w:t xml:space="preserve"> electronically </w:t>
      </w:r>
      <w:r w:rsidRPr="00516319">
        <w:rPr>
          <w:rFonts w:ascii="Times New Roman" w:hAnsi="Times New Roman"/>
        </w:rPr>
        <w:t>through our Upload Documents portal (OMB No. 0960-0830)</w:t>
      </w:r>
      <w:r>
        <w:rPr>
          <w:rFonts w:ascii="Times New Roman" w:hAnsi="Times New Roman"/>
        </w:rPr>
        <w:t>.  We estimate about 14% of respondents use the Upload Documents option for electronic submission.</w:t>
      </w:r>
    </w:p>
    <w:p w:rsidR="00516319" w:rsidP="00516319" w14:paraId="2BC81E8B" w14:textId="77777777">
      <w:pPr>
        <w:pStyle w:val="ListParagraph"/>
        <w:rPr>
          <w:rFonts w:ascii="Times New Roman" w:hAnsi="Times New Roman"/>
        </w:rPr>
      </w:pPr>
    </w:p>
    <w:p w:rsidR="00516319" w:rsidRPr="00516319" w:rsidP="00516319" w14:paraId="0A6F039D" w14:textId="04092055">
      <w:pPr>
        <w:pStyle w:val="ListParagraph"/>
        <w:rPr>
          <w:rFonts w:ascii="Times New Roman" w:hAnsi="Times New Roman"/>
        </w:rPr>
      </w:pPr>
      <w:r w:rsidRPr="00516319">
        <w:rPr>
          <w:rFonts w:ascii="Times New Roman" w:hAnsi="Times New Roman"/>
        </w:rPr>
        <w:t xml:space="preserve">Based on our data, we estimate approximately </w:t>
      </w:r>
      <w:r>
        <w:rPr>
          <w:rFonts w:ascii="Times New Roman" w:hAnsi="Times New Roman"/>
        </w:rPr>
        <w:t>84</w:t>
      </w:r>
      <w:r w:rsidRPr="00516319">
        <w:rPr>
          <w:rFonts w:ascii="Times New Roman" w:hAnsi="Times New Roman"/>
        </w:rPr>
        <w:t xml:space="preserve">% of respondents under this OMB number </w:t>
      </w:r>
      <w:r>
        <w:rPr>
          <w:rFonts w:ascii="Times New Roman" w:hAnsi="Times New Roman"/>
        </w:rPr>
        <w:t>submit the information either through the MCS interview, or electronically through Upload Documents.</w:t>
      </w:r>
    </w:p>
    <w:bookmarkEnd w:id="1"/>
    <w:p w:rsidR="00BE7F7D" w:rsidRPr="003C7764" w:rsidP="001B6BCD" w14:paraId="685D0BAA" w14:textId="77777777">
      <w:pPr>
        <w:rPr>
          <w:rFonts w:ascii="Times New Roman" w:hAnsi="Times New Roman"/>
        </w:rPr>
      </w:pPr>
    </w:p>
    <w:p w:rsidR="000C1D18" w:rsidRPr="008C1254" w:rsidP="008C1254" w14:paraId="54956E8B" w14:textId="77777777">
      <w:pPr>
        <w:pStyle w:val="ListParagraph"/>
        <w:numPr>
          <w:ilvl w:val="0"/>
          <w:numId w:val="2"/>
        </w:numPr>
        <w:rPr>
          <w:rFonts w:ascii="Times New Roman" w:hAnsi="Times New Roman"/>
          <w:b/>
        </w:rPr>
      </w:pPr>
      <w:r w:rsidRPr="008C1254">
        <w:rPr>
          <w:rFonts w:ascii="Times New Roman" w:hAnsi="Times New Roman"/>
          <w:b/>
        </w:rPr>
        <w:t xml:space="preserve">Why </w:t>
      </w:r>
      <w:r w:rsidRPr="008C1254">
        <w:rPr>
          <w:rFonts w:ascii="Times New Roman" w:hAnsi="Times New Roman"/>
          <w:b/>
        </w:rPr>
        <w:t>We Cannot Use Duplicate Information</w:t>
      </w:r>
    </w:p>
    <w:p w:rsidR="005041A1" w:rsidRPr="00516319" w:rsidP="009A522B" w14:paraId="03BEB905" w14:textId="3A5F9A31">
      <w:pPr>
        <w:ind w:left="720"/>
        <w:rPr>
          <w:rFonts w:ascii="Times New Roman" w:hAnsi="Times New Roman"/>
        </w:rPr>
      </w:pPr>
      <w:r w:rsidRPr="00516319">
        <w:rPr>
          <w:rFonts w:ascii="Times New Roman" w:eastAsia="Calibri" w:hAnsi="Times New Roman"/>
        </w:rPr>
        <w:t xml:space="preserve">Some of the information we collect with the SSA-7 is also collected by other Title II applications as well as our appointment system i.e., </w:t>
      </w:r>
      <w:r w:rsidRPr="00516319">
        <w:rPr>
          <w:rFonts w:ascii="Times New Roman" w:eastAsia="Calibri" w:hAnsi="Times New Roman"/>
        </w:rPr>
        <w:t>eLAS</w:t>
      </w:r>
      <w:r w:rsidRPr="00516319">
        <w:rPr>
          <w:rFonts w:ascii="Times New Roman" w:eastAsia="Calibri" w:hAnsi="Times New Roman"/>
        </w:rPr>
        <w:t>.  We are able to reduce the collection of redundant information by storing the collected data in internal SSA systems which can be retrieved and propagated into the claims path for the technician to verify and update when necessary.</w:t>
      </w:r>
    </w:p>
    <w:p w:rsidR="005041A1" w:rsidP="002E1132" w14:paraId="46CCA538" w14:textId="77777777">
      <w:pPr>
        <w:ind w:left="1440"/>
        <w:rPr>
          <w:rFonts w:ascii="Times New Roman" w:hAnsi="Times New Roman"/>
          <w:snapToGrid/>
        </w:rPr>
      </w:pPr>
    </w:p>
    <w:p w:rsidR="00077E0E" w:rsidRPr="002E1132" w:rsidP="002E1132" w14:paraId="33EB3C39"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6272193E"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4E3F44C0" w14:textId="77777777">
      <w:pPr>
        <w:ind w:left="720"/>
        <w:rPr>
          <w:rFonts w:ascii="Times New Roman" w:hAnsi="Times New Roman"/>
        </w:rPr>
      </w:pPr>
    </w:p>
    <w:p w:rsidR="00C92126" w:rsidRPr="009A522B" w:rsidP="009A522B" w14:paraId="6C3D62CC"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1B6BCD" w:rsidRPr="00516319" w:rsidP="001B6BCD" w14:paraId="0A041F47" w14:textId="577C22BC">
      <w:pPr>
        <w:ind w:left="720"/>
        <w:rPr>
          <w:rFonts w:ascii="Times New Roman" w:hAnsi="Times New Roman"/>
        </w:rPr>
      </w:pPr>
      <w:r w:rsidRPr="00516319">
        <w:rPr>
          <w:rFonts w:ascii="Times New Roman" w:eastAsia="Calibri" w:hAnsi="Times New Roman"/>
        </w:rPr>
        <w:t>If we did not use Form SSA-7, the public would have no way to apply for Parent’s insurance benefits.  Because we collect this information on an as needed basis, we cannot collect it less frequently.  There are no technical or legal obstacles to burden reduction</w:t>
      </w:r>
      <w:r>
        <w:rPr>
          <w:rFonts w:ascii="Times New Roman" w:eastAsia="Calibri" w:hAnsi="Times New Roman"/>
        </w:rPr>
        <w:t>.</w:t>
      </w:r>
    </w:p>
    <w:p w:rsidR="00C92126" w:rsidP="001B6BCD" w14:paraId="5B30A150" w14:textId="77777777">
      <w:pPr>
        <w:rPr>
          <w:rFonts w:ascii="Times New Roman" w:hAnsi="Times New Roman"/>
          <w:b/>
        </w:rPr>
      </w:pPr>
    </w:p>
    <w:p w:rsidR="009A522B" w:rsidP="009A522B" w14:paraId="73A94E94"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B37CA8" w:rsidP="00B37CA8" w14:paraId="2F8A9A16" w14:textId="51111172">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FD549D" w:rsidRPr="00494B6E" w:rsidP="00494B6E" w14:paraId="7345F895"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RPr="00516319" w:rsidP="00913122" w14:paraId="5E5E6DFA" w14:textId="4DD7745B">
      <w:pPr>
        <w:pStyle w:val="ListParagraph"/>
        <w:rPr>
          <w:rFonts w:ascii="Times New Roman" w:hAnsi="Times New Roman"/>
          <w:iCs/>
          <w:lang w:eastAsia="ar-SA"/>
        </w:rPr>
      </w:pPr>
      <w:r w:rsidRPr="00516319">
        <w:rPr>
          <w:rFonts w:ascii="Times New Roman" w:hAnsi="Times New Roman"/>
          <w:lang w:eastAsia="ar-SA"/>
        </w:rPr>
        <w:t xml:space="preserve">The 60-day advance Federal Register Notice published on July 31, 2026, at 91 FR 48470, </w:t>
      </w:r>
      <w:r w:rsidRPr="00516319">
        <w:rPr>
          <w:rFonts w:ascii="Times New Roman" w:hAnsi="Times New Roman"/>
          <w:noProof/>
          <w:lang w:bidi="en-US"/>
        </w:rPr>
        <w:t>and we received no public comments</w:t>
      </w:r>
      <w:r w:rsidRPr="00516319">
        <w:rPr>
          <w:rFonts w:ascii="Times New Roman" w:hAnsi="Times New Roman"/>
          <w:lang w:eastAsia="ar-SA"/>
        </w:rPr>
        <w:t>.  The 30-day FRN published on September 24, 2026</w:t>
      </w:r>
      <w:r w:rsidRPr="00516319">
        <w:rPr>
          <w:rFonts w:ascii="Times New Roman" w:hAnsi="Times New Roman"/>
        </w:rPr>
        <w:t xml:space="preserve">, at 91 FR 60677.  </w:t>
      </w:r>
      <w:r w:rsidRPr="00516319">
        <w:rPr>
          <w:rFonts w:ascii="Times New Roman" w:hAnsi="Times New Roman"/>
          <w:lang w:eastAsia="ar-SA"/>
        </w:rPr>
        <w:t xml:space="preserve">If we receive any comments in response to this Notice, we will forward them to OMB.  </w:t>
      </w:r>
      <w:r w:rsidRPr="00516319">
        <w:rPr>
          <w:rFonts w:ascii="Times New Roman" w:hAnsi="Times New Roman"/>
          <w:iCs/>
          <w:lang w:eastAsia="ar-SA"/>
        </w:rPr>
        <w:t xml:space="preserve">We did not consult with the public </w:t>
      </w:r>
      <w:r w:rsidRPr="00516319">
        <w:rPr>
          <w:rFonts w:ascii="Times New Roman" w:hAnsi="Times New Roman"/>
          <w:iCs/>
          <w:lang w:eastAsia="ar-SA"/>
        </w:rPr>
        <w:t>in</w:t>
      </w:r>
      <w:r w:rsidRPr="00516319">
        <w:rPr>
          <w:rFonts w:ascii="Times New Roman" w:hAnsi="Times New Roman"/>
          <w:iCs/>
          <w:lang w:eastAsia="ar-SA"/>
        </w:rPr>
        <w:t xml:space="preserve"> the development revision of this form</w:t>
      </w:r>
      <w:r w:rsidRPr="00516319">
        <w:rPr>
          <w:rFonts w:ascii="Times New Roman" w:hAnsi="Times New Roman"/>
          <w:iCs/>
          <w:lang w:eastAsia="ar-SA"/>
        </w:rPr>
        <w:t>.</w:t>
      </w:r>
    </w:p>
    <w:p w:rsidR="00516319" w:rsidP="00516319" w14:paraId="74C8CFD1" w14:textId="77777777">
      <w:pPr>
        <w:tabs>
          <w:tab w:val="num" w:pos="90"/>
        </w:tabs>
        <w:ind w:left="90"/>
        <w:rPr>
          <w:rFonts w:ascii="Times New Roman" w:hAnsi="Times New Roman"/>
          <w:b/>
        </w:rPr>
      </w:pPr>
    </w:p>
    <w:p w:rsidR="00640A26" w:rsidP="004C51D7" w14:paraId="6B3FC569" w14:textId="3E12DD83">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08854329" w14:textId="77777777">
      <w:pPr>
        <w:ind w:left="720"/>
        <w:rPr>
          <w:rFonts w:ascii="Times New Roman" w:hAnsi="Times New Roman"/>
        </w:rPr>
      </w:pPr>
      <w:r w:rsidRPr="00392B5B">
        <w:rPr>
          <w:rFonts w:ascii="Times New Roman" w:hAnsi="Times New Roman"/>
        </w:rPr>
        <w:t>SSA does not provide payments or gifts</w:t>
      </w:r>
      <w:r w:rsidRPr="00392B5B">
        <w:rPr>
          <w:rFonts w:ascii="Times New Roman" w:hAnsi="Times New Roman"/>
        </w:rPr>
        <w:t xml:space="preserve"> to the respondents. </w:t>
      </w:r>
    </w:p>
    <w:p w:rsidR="00A45D82" w:rsidRPr="00BC7F42" w:rsidP="00A45D82" w14:paraId="7B6E32AA" w14:textId="77777777">
      <w:pPr>
        <w:rPr>
          <w:rFonts w:ascii="Times New Roman" w:hAnsi="Times New Roman"/>
        </w:rPr>
      </w:pPr>
    </w:p>
    <w:p w:rsidR="00795BAB" w:rsidP="004C51D7" w14:paraId="4D9A9B7E"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3F4C14CE"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64C6E91E" w14:textId="77777777">
      <w:pPr>
        <w:ind w:left="720"/>
        <w:rPr>
          <w:rFonts w:ascii="Times New Roman" w:hAnsi="Times New Roman"/>
        </w:rPr>
      </w:pPr>
    </w:p>
    <w:p w:rsidR="00D0011E" w:rsidP="004C51D7" w14:paraId="3DEA0C46"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56E5B43E"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45408E0F"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58969FA1"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2576B696"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56475CD3"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61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0"/>
        <w:gridCol w:w="1530"/>
        <w:gridCol w:w="1350"/>
        <w:gridCol w:w="1260"/>
        <w:gridCol w:w="1260"/>
        <w:gridCol w:w="1440"/>
        <w:gridCol w:w="1440"/>
        <w:gridCol w:w="1620"/>
      </w:tblGrid>
      <w:tr w14:paraId="6D503866" w14:textId="77777777" w:rsidTr="00516319">
        <w:tblPrEx>
          <w:tblW w:w="1161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710" w:type="dxa"/>
          </w:tcPr>
          <w:p w:rsidR="00516319" w:rsidRPr="00516319" w:rsidP="00516319" w14:paraId="0AC0FDAC" w14:textId="77777777">
            <w:pPr>
              <w:rPr>
                <w:rFonts w:ascii="Times New Roman" w:hAnsi="Times New Roman"/>
                <w:b/>
              </w:rPr>
            </w:pPr>
            <w:bookmarkStart w:id="2" w:name="_Hlk131061898"/>
            <w:r w:rsidRPr="00516319">
              <w:rPr>
                <w:rFonts w:ascii="Times New Roman" w:hAnsi="Times New Roman"/>
                <w:b/>
              </w:rPr>
              <w:t>Method</w:t>
            </w:r>
          </w:p>
          <w:p w:rsidR="00516319" w:rsidRPr="00516319" w:rsidP="00516319" w14:paraId="28D05BFE" w14:textId="77777777">
            <w:pPr>
              <w:widowControl/>
              <w:rPr>
                <w:rFonts w:ascii="Times New Roman" w:hAnsi="Times New Roman"/>
                <w:b/>
                <w:snapToGrid/>
              </w:rPr>
            </w:pPr>
            <w:r w:rsidRPr="00516319">
              <w:rPr>
                <w:rFonts w:ascii="Times New Roman" w:hAnsi="Times New Roman"/>
                <w:b/>
              </w:rPr>
              <w:t>of Completion</w:t>
            </w:r>
          </w:p>
        </w:tc>
        <w:tc>
          <w:tcPr>
            <w:tcW w:w="1530" w:type="dxa"/>
          </w:tcPr>
          <w:p w:rsidR="00516319" w:rsidRPr="00516319" w:rsidP="00516319" w14:paraId="4E776631" w14:textId="50817BCB">
            <w:pPr>
              <w:widowControl/>
              <w:rPr>
                <w:rFonts w:ascii="Times New Roman" w:hAnsi="Times New Roman"/>
                <w:b/>
                <w:snapToGrid/>
              </w:rPr>
            </w:pPr>
            <w:r w:rsidRPr="00516319">
              <w:rPr>
                <w:rFonts w:ascii="Times New Roman" w:eastAsia="SimSun" w:hAnsi="Times New Roman"/>
                <w:b/>
                <w:color w:val="000000"/>
              </w:rPr>
              <w:t>Number of Respondents</w:t>
            </w:r>
          </w:p>
        </w:tc>
        <w:tc>
          <w:tcPr>
            <w:tcW w:w="1350" w:type="dxa"/>
          </w:tcPr>
          <w:p w:rsidR="00516319" w:rsidRPr="00516319" w:rsidP="00516319" w14:paraId="1B01EC73" w14:textId="77755CF7">
            <w:pPr>
              <w:widowControl/>
              <w:rPr>
                <w:rFonts w:ascii="Times New Roman" w:hAnsi="Times New Roman"/>
                <w:b/>
                <w:snapToGrid/>
              </w:rPr>
            </w:pPr>
            <w:r w:rsidRPr="00516319">
              <w:rPr>
                <w:rFonts w:ascii="Times New Roman" w:eastAsia="SimSun" w:hAnsi="Times New Roman"/>
                <w:b/>
                <w:color w:val="000000"/>
              </w:rPr>
              <w:t>Frequency of Response</w:t>
            </w:r>
          </w:p>
        </w:tc>
        <w:tc>
          <w:tcPr>
            <w:tcW w:w="1260" w:type="dxa"/>
          </w:tcPr>
          <w:p w:rsidR="00516319" w:rsidRPr="00516319" w:rsidP="00516319" w14:paraId="33D8C3E8" w14:textId="7AB42E9A">
            <w:pPr>
              <w:widowControl/>
              <w:rPr>
                <w:rFonts w:ascii="Times New Roman" w:hAnsi="Times New Roman"/>
                <w:b/>
                <w:snapToGrid/>
                <w:lang w:eastAsia="zh-CN"/>
              </w:rPr>
            </w:pPr>
            <w:r w:rsidRPr="00516319">
              <w:rPr>
                <w:rFonts w:ascii="Times New Roman" w:eastAsia="SimSun" w:hAnsi="Times New Roman"/>
                <w:b/>
              </w:rPr>
              <w:t>Average Burden Per Response (minutes)</w:t>
            </w:r>
          </w:p>
        </w:tc>
        <w:tc>
          <w:tcPr>
            <w:tcW w:w="1260" w:type="dxa"/>
          </w:tcPr>
          <w:p w:rsidR="00516319" w:rsidRPr="00516319" w:rsidP="00516319" w14:paraId="1DE063BD" w14:textId="02125FDD">
            <w:pPr>
              <w:widowControl/>
              <w:rPr>
                <w:rFonts w:ascii="Times New Roman" w:hAnsi="Times New Roman"/>
                <w:b/>
                <w:snapToGrid/>
              </w:rPr>
            </w:pPr>
            <w:r w:rsidRPr="00516319">
              <w:rPr>
                <w:rFonts w:ascii="Times New Roman" w:eastAsia="SimSun" w:hAnsi="Times New Roman"/>
                <w:b/>
                <w:color w:val="000000"/>
              </w:rPr>
              <w:t>Estimated Total Annual Burden (hours)</w:t>
            </w:r>
          </w:p>
        </w:tc>
        <w:tc>
          <w:tcPr>
            <w:tcW w:w="1440" w:type="dxa"/>
          </w:tcPr>
          <w:p w:rsidR="00516319" w:rsidRPr="00516319" w:rsidP="00516319" w14:paraId="445F15F0" w14:textId="5BF3F107">
            <w:pPr>
              <w:widowControl/>
              <w:rPr>
                <w:rFonts w:ascii="Times New Roman" w:hAnsi="Times New Roman"/>
                <w:b/>
                <w:snapToGrid/>
              </w:rPr>
            </w:pPr>
            <w:r w:rsidRPr="00516319">
              <w:rPr>
                <w:rFonts w:ascii="Times New Roman" w:eastAsia="SimSun" w:hAnsi="Times New Roman"/>
                <w:b/>
              </w:rPr>
              <w:t>Average Theoretical Hourly Cost Amount (dollars)*</w:t>
            </w:r>
          </w:p>
        </w:tc>
        <w:tc>
          <w:tcPr>
            <w:tcW w:w="1440" w:type="dxa"/>
          </w:tcPr>
          <w:p w:rsidR="00516319" w:rsidRPr="00516319" w:rsidP="00516319" w14:paraId="1A4E21F0" w14:textId="77777777">
            <w:pPr>
              <w:autoSpaceDE w:val="0"/>
              <w:autoSpaceDN w:val="0"/>
              <w:adjustRightInd w:val="0"/>
              <w:rPr>
                <w:rFonts w:ascii="Times New Roman" w:eastAsia="SimSun" w:hAnsi="Times New Roman"/>
                <w:b/>
              </w:rPr>
            </w:pPr>
            <w:r w:rsidRPr="00516319">
              <w:rPr>
                <w:rFonts w:ascii="Times New Roman" w:eastAsia="SimSun" w:hAnsi="Times New Roman"/>
                <w:b/>
              </w:rPr>
              <w:t xml:space="preserve">Average Wait Time in Field Office or for Teleservice Centers </w:t>
            </w:r>
          </w:p>
          <w:p w:rsidR="00516319" w:rsidRPr="00516319" w:rsidP="00516319" w14:paraId="0ED96E95" w14:textId="4278C376">
            <w:pPr>
              <w:widowControl/>
              <w:rPr>
                <w:rFonts w:ascii="Times New Roman" w:hAnsi="Times New Roman"/>
                <w:b/>
                <w:snapToGrid/>
              </w:rPr>
            </w:pPr>
            <w:r w:rsidRPr="00516319">
              <w:rPr>
                <w:rFonts w:ascii="Times New Roman" w:eastAsia="SimSun" w:hAnsi="Times New Roman"/>
                <w:b/>
              </w:rPr>
              <w:t>(minutes) **</w:t>
            </w:r>
          </w:p>
        </w:tc>
        <w:tc>
          <w:tcPr>
            <w:tcW w:w="1620" w:type="dxa"/>
          </w:tcPr>
          <w:p w:rsidR="00516319" w:rsidRPr="00516319" w:rsidP="00516319" w14:paraId="46740E2A" w14:textId="543A28C9">
            <w:pPr>
              <w:widowControl/>
              <w:rPr>
                <w:rFonts w:ascii="Times New Roman" w:hAnsi="Times New Roman"/>
                <w:b/>
                <w:snapToGrid/>
              </w:rPr>
            </w:pPr>
            <w:r w:rsidRPr="00516319">
              <w:rPr>
                <w:rFonts w:ascii="Times New Roman" w:hAnsi="Times New Roman"/>
                <w:b/>
              </w:rPr>
              <w:t>Total Annual Opportunity Cost (dollars)***</w:t>
            </w:r>
          </w:p>
        </w:tc>
      </w:tr>
      <w:tr w14:paraId="74270AC5" w14:textId="77777777" w:rsidTr="00516319">
        <w:tblPrEx>
          <w:tblW w:w="11610" w:type="dxa"/>
          <w:tblInd w:w="-1085" w:type="dxa"/>
          <w:tblLayout w:type="fixed"/>
          <w:tblLook w:val="04A0"/>
        </w:tblPrEx>
        <w:tc>
          <w:tcPr>
            <w:tcW w:w="1710" w:type="dxa"/>
          </w:tcPr>
          <w:p w:rsidR="00516319" w:rsidRPr="00516319" w:rsidP="00516319" w14:paraId="39908469" w14:textId="5CDAFFAB">
            <w:pPr>
              <w:widowControl/>
              <w:spacing w:after="240"/>
              <w:rPr>
                <w:rFonts w:ascii="Times New Roman" w:hAnsi="Times New Roman"/>
                <w:snapToGrid/>
              </w:rPr>
            </w:pPr>
            <w:r w:rsidRPr="00516319">
              <w:rPr>
                <w:rFonts w:ascii="Times New Roman" w:eastAsia="SimSun" w:hAnsi="Times New Roman"/>
                <w:lang w:eastAsia="ar-SA"/>
              </w:rPr>
              <w:t>SSA-7</w:t>
            </w:r>
            <w:r w:rsidRPr="00516319">
              <w:rPr>
                <w:rFonts w:ascii="Times New Roman" w:eastAsia="SimSun" w:hAnsi="Times New Roman"/>
                <w:lang w:eastAsia="ar-SA"/>
              </w:rPr>
              <w:br/>
              <w:t>(Paper mailed)</w:t>
            </w:r>
          </w:p>
        </w:tc>
        <w:tc>
          <w:tcPr>
            <w:tcW w:w="1530" w:type="dxa"/>
          </w:tcPr>
          <w:p w:rsidR="00516319" w:rsidRPr="00516319" w:rsidP="00516319" w14:paraId="11CF6389" w14:textId="588F268D">
            <w:pPr>
              <w:widowControl/>
              <w:spacing w:after="240"/>
              <w:jc w:val="right"/>
              <w:rPr>
                <w:rFonts w:ascii="Times New Roman" w:hAnsi="Times New Roman"/>
                <w:snapToGrid/>
              </w:rPr>
            </w:pPr>
            <w:r w:rsidRPr="00516319">
              <w:rPr>
                <w:rFonts w:ascii="Times New Roman" w:hAnsi="Times New Roman"/>
              </w:rPr>
              <w:t>66</w:t>
            </w:r>
          </w:p>
        </w:tc>
        <w:tc>
          <w:tcPr>
            <w:tcW w:w="1350" w:type="dxa"/>
          </w:tcPr>
          <w:p w:rsidR="00516319" w:rsidRPr="00516319" w:rsidP="00516319" w14:paraId="5C2A27C1" w14:textId="1352DA08">
            <w:pPr>
              <w:widowControl/>
              <w:spacing w:after="240"/>
              <w:jc w:val="right"/>
              <w:rPr>
                <w:rFonts w:ascii="Times New Roman" w:hAnsi="Times New Roman"/>
                <w:snapToGrid/>
              </w:rPr>
            </w:pPr>
            <w:r w:rsidRPr="00516319">
              <w:rPr>
                <w:rFonts w:ascii="Times New Roman" w:hAnsi="Times New Roman"/>
              </w:rPr>
              <w:t>1</w:t>
            </w:r>
          </w:p>
        </w:tc>
        <w:tc>
          <w:tcPr>
            <w:tcW w:w="1260" w:type="dxa"/>
          </w:tcPr>
          <w:p w:rsidR="00516319" w:rsidRPr="00516319" w:rsidP="00516319" w14:paraId="5843FEAA" w14:textId="7BFD9CC3">
            <w:pPr>
              <w:widowControl/>
              <w:spacing w:after="240"/>
              <w:jc w:val="right"/>
              <w:rPr>
                <w:rFonts w:ascii="Times New Roman" w:hAnsi="Times New Roman"/>
                <w:snapToGrid/>
              </w:rPr>
            </w:pPr>
            <w:r w:rsidRPr="00516319">
              <w:rPr>
                <w:rFonts w:ascii="Times New Roman" w:hAnsi="Times New Roman"/>
              </w:rPr>
              <w:t>30</w:t>
            </w:r>
          </w:p>
        </w:tc>
        <w:tc>
          <w:tcPr>
            <w:tcW w:w="1260" w:type="dxa"/>
          </w:tcPr>
          <w:p w:rsidR="00516319" w:rsidRPr="00516319" w:rsidP="00516319" w14:paraId="438D9AA5" w14:textId="3785AFFC">
            <w:pPr>
              <w:widowControl/>
              <w:spacing w:after="240"/>
              <w:jc w:val="right"/>
              <w:rPr>
                <w:rFonts w:ascii="Times New Roman" w:hAnsi="Times New Roman"/>
                <w:snapToGrid/>
              </w:rPr>
            </w:pPr>
            <w:r w:rsidRPr="00516319">
              <w:rPr>
                <w:rFonts w:ascii="Times New Roman" w:hAnsi="Times New Roman"/>
              </w:rPr>
              <w:t>33</w:t>
            </w:r>
          </w:p>
        </w:tc>
        <w:tc>
          <w:tcPr>
            <w:tcW w:w="1440" w:type="dxa"/>
          </w:tcPr>
          <w:p w:rsidR="00516319" w:rsidRPr="00516319" w:rsidP="00516319" w14:paraId="2A729272" w14:textId="5C072B59">
            <w:pPr>
              <w:widowControl/>
              <w:spacing w:after="240"/>
              <w:jc w:val="right"/>
              <w:rPr>
                <w:rFonts w:ascii="Times New Roman" w:hAnsi="Times New Roman"/>
                <w:snapToGrid/>
              </w:rPr>
            </w:pPr>
            <w:r w:rsidRPr="00516319">
              <w:rPr>
                <w:rFonts w:ascii="Times New Roman" w:hAnsi="Times New Roman"/>
              </w:rPr>
              <w:t>$33.54*</w:t>
            </w:r>
          </w:p>
        </w:tc>
        <w:tc>
          <w:tcPr>
            <w:tcW w:w="1440" w:type="dxa"/>
          </w:tcPr>
          <w:p w:rsidR="00516319" w:rsidRPr="00516319" w:rsidP="00516319" w14:paraId="0868E57A" w14:textId="7C9748CB">
            <w:pPr>
              <w:widowControl/>
              <w:spacing w:after="240"/>
              <w:jc w:val="right"/>
              <w:rPr>
                <w:rFonts w:ascii="Times New Roman" w:hAnsi="Times New Roman"/>
                <w:snapToGrid/>
              </w:rPr>
            </w:pPr>
            <w:r w:rsidRPr="00516319">
              <w:rPr>
                <w:rFonts w:ascii="Times New Roman" w:eastAsia="Calibri" w:hAnsi="Times New Roman"/>
                <w:lang w:eastAsia="ar-SA"/>
              </w:rPr>
              <w:t>N/A</w:t>
            </w:r>
          </w:p>
        </w:tc>
        <w:tc>
          <w:tcPr>
            <w:tcW w:w="1620" w:type="dxa"/>
          </w:tcPr>
          <w:p w:rsidR="00516319" w:rsidRPr="00516319" w:rsidP="00516319" w14:paraId="3B38266E" w14:textId="264748EC">
            <w:pPr>
              <w:widowControl/>
              <w:spacing w:after="240"/>
              <w:jc w:val="right"/>
              <w:rPr>
                <w:rFonts w:ascii="Times New Roman" w:hAnsi="Times New Roman"/>
                <w:snapToGrid/>
              </w:rPr>
            </w:pPr>
            <w:r w:rsidRPr="00516319">
              <w:rPr>
                <w:rFonts w:ascii="Times New Roman" w:hAnsi="Times New Roman"/>
              </w:rPr>
              <w:t>$1,107***</w:t>
            </w:r>
          </w:p>
        </w:tc>
      </w:tr>
      <w:tr w14:paraId="17CCB3C7" w14:textId="77777777" w:rsidTr="00516319">
        <w:tblPrEx>
          <w:tblW w:w="11610" w:type="dxa"/>
          <w:tblInd w:w="-1085" w:type="dxa"/>
          <w:tblLayout w:type="fixed"/>
          <w:tblLook w:val="04A0"/>
        </w:tblPrEx>
        <w:tc>
          <w:tcPr>
            <w:tcW w:w="1710" w:type="dxa"/>
          </w:tcPr>
          <w:p w:rsidR="00516319" w:rsidRPr="00516319" w:rsidP="00516319" w14:paraId="18D52C58" w14:textId="0541B202">
            <w:pPr>
              <w:widowControl/>
              <w:spacing w:after="240"/>
              <w:rPr>
                <w:rFonts w:ascii="Times New Roman" w:hAnsi="Times New Roman"/>
                <w:snapToGrid/>
              </w:rPr>
            </w:pPr>
            <w:bookmarkStart w:id="3" w:name="_Hlk131976173"/>
            <w:r w:rsidRPr="00516319">
              <w:rPr>
                <w:rFonts w:ascii="Times New Roman" w:eastAsia="SimSun" w:hAnsi="Times New Roman"/>
                <w:lang w:eastAsia="ar-SA"/>
              </w:rPr>
              <w:t>SSA-7 (Fillable PDF, Upload Documents)</w:t>
            </w:r>
          </w:p>
        </w:tc>
        <w:tc>
          <w:tcPr>
            <w:tcW w:w="1530" w:type="dxa"/>
          </w:tcPr>
          <w:p w:rsidR="00516319" w:rsidRPr="00516319" w:rsidP="00516319" w14:paraId="7F4F72E0" w14:textId="4456A1E3">
            <w:pPr>
              <w:widowControl/>
              <w:spacing w:after="240"/>
              <w:jc w:val="right"/>
              <w:rPr>
                <w:rFonts w:ascii="Times New Roman" w:hAnsi="Times New Roman"/>
                <w:snapToGrid/>
              </w:rPr>
            </w:pPr>
            <w:r w:rsidRPr="00516319">
              <w:rPr>
                <w:rFonts w:ascii="Times New Roman" w:eastAsia="SimSun" w:hAnsi="Times New Roman"/>
              </w:rPr>
              <w:t>60</w:t>
            </w:r>
          </w:p>
        </w:tc>
        <w:tc>
          <w:tcPr>
            <w:tcW w:w="1350" w:type="dxa"/>
          </w:tcPr>
          <w:p w:rsidR="00516319" w:rsidRPr="00516319" w:rsidP="00516319" w14:paraId="25F706D2" w14:textId="29CCA9D7">
            <w:pPr>
              <w:widowControl/>
              <w:spacing w:after="240"/>
              <w:jc w:val="right"/>
              <w:rPr>
                <w:rFonts w:ascii="Times New Roman" w:hAnsi="Times New Roman"/>
                <w:snapToGrid/>
              </w:rPr>
            </w:pPr>
            <w:r w:rsidRPr="00516319">
              <w:rPr>
                <w:rFonts w:ascii="Times New Roman" w:eastAsia="SimSun" w:hAnsi="Times New Roman"/>
              </w:rPr>
              <w:t>1</w:t>
            </w:r>
          </w:p>
        </w:tc>
        <w:tc>
          <w:tcPr>
            <w:tcW w:w="1260" w:type="dxa"/>
          </w:tcPr>
          <w:p w:rsidR="00516319" w:rsidRPr="00516319" w:rsidP="00516319" w14:paraId="10CD5B1E" w14:textId="2A52CD32">
            <w:pPr>
              <w:widowControl/>
              <w:spacing w:after="240"/>
              <w:jc w:val="right"/>
              <w:rPr>
                <w:rFonts w:ascii="Times New Roman" w:hAnsi="Times New Roman"/>
                <w:snapToGrid/>
              </w:rPr>
            </w:pPr>
            <w:r w:rsidRPr="00516319">
              <w:rPr>
                <w:rFonts w:ascii="Times New Roman" w:eastAsia="SimSun" w:hAnsi="Times New Roman"/>
              </w:rPr>
              <w:t>30</w:t>
            </w:r>
          </w:p>
        </w:tc>
        <w:tc>
          <w:tcPr>
            <w:tcW w:w="1260" w:type="dxa"/>
          </w:tcPr>
          <w:p w:rsidR="00516319" w:rsidRPr="00516319" w:rsidP="00516319" w14:paraId="312D438C" w14:textId="4198962E">
            <w:pPr>
              <w:widowControl/>
              <w:spacing w:after="240"/>
              <w:jc w:val="right"/>
              <w:rPr>
                <w:rFonts w:ascii="Times New Roman" w:hAnsi="Times New Roman"/>
                <w:snapToGrid/>
              </w:rPr>
            </w:pPr>
            <w:r w:rsidRPr="00516319">
              <w:rPr>
                <w:rFonts w:ascii="Times New Roman" w:eastAsia="SimSun" w:hAnsi="Times New Roman"/>
              </w:rPr>
              <w:t>30</w:t>
            </w:r>
          </w:p>
        </w:tc>
        <w:tc>
          <w:tcPr>
            <w:tcW w:w="1440" w:type="dxa"/>
          </w:tcPr>
          <w:p w:rsidR="00516319" w:rsidRPr="00516319" w:rsidP="00516319" w14:paraId="30852DCC" w14:textId="6FF40B91">
            <w:pPr>
              <w:widowControl/>
              <w:spacing w:after="240"/>
              <w:jc w:val="right"/>
              <w:rPr>
                <w:rFonts w:ascii="Times New Roman" w:hAnsi="Times New Roman"/>
                <w:snapToGrid/>
              </w:rPr>
            </w:pPr>
            <w:r w:rsidRPr="00516319">
              <w:rPr>
                <w:rFonts w:ascii="Times New Roman" w:hAnsi="Times New Roman"/>
              </w:rPr>
              <w:t>$33.54*</w:t>
            </w:r>
          </w:p>
        </w:tc>
        <w:tc>
          <w:tcPr>
            <w:tcW w:w="1440" w:type="dxa"/>
          </w:tcPr>
          <w:p w:rsidR="00516319" w:rsidRPr="00516319" w:rsidP="00516319" w14:paraId="003AC015" w14:textId="635ADE8E">
            <w:pPr>
              <w:widowControl/>
              <w:spacing w:after="240"/>
              <w:jc w:val="right"/>
              <w:rPr>
                <w:rFonts w:ascii="Times New Roman" w:hAnsi="Times New Roman"/>
                <w:snapToGrid/>
              </w:rPr>
            </w:pPr>
            <w:r w:rsidRPr="00516319">
              <w:rPr>
                <w:rFonts w:ascii="Times New Roman" w:hAnsi="Times New Roman"/>
              </w:rPr>
              <w:t>N/A</w:t>
            </w:r>
          </w:p>
        </w:tc>
        <w:tc>
          <w:tcPr>
            <w:tcW w:w="1620" w:type="dxa"/>
            <w:shd w:val="clear" w:color="auto" w:fill="FFFFFF" w:themeFill="background1"/>
          </w:tcPr>
          <w:p w:rsidR="00516319" w:rsidRPr="00516319" w:rsidP="00516319" w14:paraId="68E7985A" w14:textId="46506810">
            <w:pPr>
              <w:widowControl/>
              <w:spacing w:after="240"/>
              <w:jc w:val="right"/>
              <w:rPr>
                <w:rFonts w:ascii="Times New Roman" w:hAnsi="Times New Roman"/>
                <w:snapToGrid/>
              </w:rPr>
            </w:pPr>
            <w:r w:rsidRPr="00516319">
              <w:rPr>
                <w:rFonts w:ascii="Times New Roman" w:hAnsi="Times New Roman"/>
              </w:rPr>
              <w:t>$1,006***</w:t>
            </w:r>
          </w:p>
        </w:tc>
      </w:tr>
      <w:bookmarkEnd w:id="3"/>
      <w:tr w14:paraId="5AB6F35C" w14:textId="77777777" w:rsidTr="00516319">
        <w:tblPrEx>
          <w:tblW w:w="11610" w:type="dxa"/>
          <w:tblInd w:w="-1085" w:type="dxa"/>
          <w:tblLayout w:type="fixed"/>
          <w:tblLook w:val="04A0"/>
        </w:tblPrEx>
        <w:tc>
          <w:tcPr>
            <w:tcW w:w="1710" w:type="dxa"/>
          </w:tcPr>
          <w:p w:rsidR="00516319" w:rsidRPr="00516319" w:rsidP="00516319" w14:paraId="23199D8E" w14:textId="5E189626">
            <w:pPr>
              <w:widowControl/>
              <w:spacing w:after="240"/>
              <w:rPr>
                <w:rFonts w:ascii="Times New Roman" w:hAnsi="Times New Roman"/>
              </w:rPr>
            </w:pPr>
            <w:r w:rsidRPr="00516319">
              <w:rPr>
                <w:rFonts w:ascii="Times New Roman" w:eastAsia="SimSun" w:hAnsi="Times New Roman"/>
                <w:lang w:eastAsia="ar-SA"/>
              </w:rPr>
              <w:t>Interview</w:t>
            </w:r>
            <w:r w:rsidRPr="00516319">
              <w:rPr>
                <w:rFonts w:ascii="Times New Roman" w:eastAsia="SimSun" w:hAnsi="Times New Roman"/>
                <w:lang w:eastAsia="ar-SA"/>
              </w:rPr>
              <w:br/>
              <w:t>(MCS)</w:t>
            </w:r>
          </w:p>
        </w:tc>
        <w:tc>
          <w:tcPr>
            <w:tcW w:w="1530" w:type="dxa"/>
          </w:tcPr>
          <w:p w:rsidR="00516319" w:rsidRPr="00516319" w:rsidP="00516319" w14:paraId="1F692C0F" w14:textId="70450AD7">
            <w:pPr>
              <w:widowControl/>
              <w:spacing w:after="240"/>
              <w:jc w:val="right"/>
              <w:rPr>
                <w:rFonts w:ascii="Times New Roman" w:hAnsi="Times New Roman"/>
                <w:snapToGrid/>
              </w:rPr>
            </w:pPr>
            <w:r w:rsidRPr="00516319">
              <w:rPr>
                <w:rFonts w:ascii="Times New Roman" w:hAnsi="Times New Roman"/>
              </w:rPr>
              <w:t>296</w:t>
            </w:r>
          </w:p>
        </w:tc>
        <w:tc>
          <w:tcPr>
            <w:tcW w:w="1350" w:type="dxa"/>
          </w:tcPr>
          <w:p w:rsidR="00516319" w:rsidRPr="00516319" w:rsidP="00516319" w14:paraId="20CC10DF" w14:textId="43A98ED3">
            <w:pPr>
              <w:widowControl/>
              <w:spacing w:after="240"/>
              <w:jc w:val="right"/>
              <w:rPr>
                <w:rFonts w:ascii="Times New Roman" w:hAnsi="Times New Roman"/>
                <w:snapToGrid/>
              </w:rPr>
            </w:pPr>
            <w:r w:rsidRPr="00516319">
              <w:rPr>
                <w:rFonts w:ascii="Times New Roman" w:hAnsi="Times New Roman"/>
              </w:rPr>
              <w:t>1</w:t>
            </w:r>
          </w:p>
        </w:tc>
        <w:tc>
          <w:tcPr>
            <w:tcW w:w="1260" w:type="dxa"/>
          </w:tcPr>
          <w:p w:rsidR="00516319" w:rsidRPr="00516319" w:rsidP="00516319" w14:paraId="4FAFF12F" w14:textId="554CDB17">
            <w:pPr>
              <w:widowControl/>
              <w:spacing w:after="240"/>
              <w:jc w:val="right"/>
              <w:rPr>
                <w:rFonts w:ascii="Times New Roman" w:hAnsi="Times New Roman"/>
                <w:snapToGrid/>
              </w:rPr>
            </w:pPr>
            <w:r w:rsidRPr="00516319">
              <w:rPr>
                <w:rFonts w:ascii="Times New Roman" w:hAnsi="Times New Roman"/>
              </w:rPr>
              <w:t>30</w:t>
            </w:r>
          </w:p>
        </w:tc>
        <w:tc>
          <w:tcPr>
            <w:tcW w:w="1260" w:type="dxa"/>
          </w:tcPr>
          <w:p w:rsidR="00516319" w:rsidRPr="00516319" w:rsidP="00516319" w14:paraId="2BC47E6E" w14:textId="77ADBA91">
            <w:pPr>
              <w:widowControl/>
              <w:spacing w:after="240"/>
              <w:jc w:val="right"/>
              <w:rPr>
                <w:rFonts w:ascii="Times New Roman" w:hAnsi="Times New Roman"/>
                <w:snapToGrid/>
              </w:rPr>
            </w:pPr>
            <w:r w:rsidRPr="00516319">
              <w:rPr>
                <w:rFonts w:ascii="Times New Roman" w:hAnsi="Times New Roman"/>
              </w:rPr>
              <w:t>148</w:t>
            </w:r>
          </w:p>
        </w:tc>
        <w:tc>
          <w:tcPr>
            <w:tcW w:w="1440" w:type="dxa"/>
          </w:tcPr>
          <w:p w:rsidR="00516319" w:rsidRPr="00516319" w:rsidP="00516319" w14:paraId="2C32FA15" w14:textId="1AEDF5CF">
            <w:pPr>
              <w:widowControl/>
              <w:spacing w:after="240"/>
              <w:jc w:val="right"/>
              <w:rPr>
                <w:rFonts w:ascii="Times New Roman" w:hAnsi="Times New Roman"/>
                <w:snapToGrid/>
              </w:rPr>
            </w:pPr>
            <w:r w:rsidRPr="00516319">
              <w:rPr>
                <w:rFonts w:ascii="Times New Roman" w:hAnsi="Times New Roman"/>
              </w:rPr>
              <w:t>$33.54*</w:t>
            </w:r>
          </w:p>
        </w:tc>
        <w:tc>
          <w:tcPr>
            <w:tcW w:w="1440" w:type="dxa"/>
          </w:tcPr>
          <w:p w:rsidR="00516319" w:rsidRPr="00516319" w:rsidP="00516319" w14:paraId="3AB0D357" w14:textId="185EED5F">
            <w:pPr>
              <w:widowControl/>
              <w:spacing w:after="240"/>
              <w:jc w:val="right"/>
              <w:rPr>
                <w:rFonts w:ascii="Times New Roman" w:hAnsi="Times New Roman"/>
                <w:snapToGrid/>
              </w:rPr>
            </w:pPr>
            <w:r w:rsidRPr="00516319">
              <w:rPr>
                <w:rFonts w:ascii="Times New Roman" w:hAnsi="Times New Roman"/>
              </w:rPr>
              <w:t>11**</w:t>
            </w:r>
          </w:p>
        </w:tc>
        <w:tc>
          <w:tcPr>
            <w:tcW w:w="1620" w:type="dxa"/>
          </w:tcPr>
          <w:p w:rsidR="00516319" w:rsidRPr="00516319" w:rsidP="00516319" w14:paraId="2CA89709" w14:textId="7FAE6FCB">
            <w:pPr>
              <w:widowControl/>
              <w:spacing w:after="240"/>
              <w:jc w:val="right"/>
              <w:rPr>
                <w:rFonts w:ascii="Times New Roman" w:hAnsi="Times New Roman"/>
                <w:snapToGrid/>
              </w:rPr>
            </w:pPr>
            <w:r w:rsidRPr="00516319">
              <w:rPr>
                <w:rFonts w:ascii="Times New Roman" w:hAnsi="Times New Roman"/>
              </w:rPr>
              <w:t>$6,775***</w:t>
            </w:r>
          </w:p>
        </w:tc>
      </w:tr>
      <w:tr w14:paraId="6397CCE6" w14:textId="77777777" w:rsidTr="00516319">
        <w:tblPrEx>
          <w:tblW w:w="11610" w:type="dxa"/>
          <w:tblInd w:w="-1085" w:type="dxa"/>
          <w:tblLayout w:type="fixed"/>
          <w:tblLook w:val="04A0"/>
        </w:tblPrEx>
        <w:tc>
          <w:tcPr>
            <w:tcW w:w="1710" w:type="dxa"/>
          </w:tcPr>
          <w:p w:rsidR="00516319" w:rsidRPr="00516319" w:rsidP="00516319" w14:paraId="37A2E804" w14:textId="422EFFB7">
            <w:pPr>
              <w:widowControl/>
              <w:spacing w:after="240"/>
              <w:rPr>
                <w:rFonts w:ascii="Times New Roman" w:hAnsi="Times New Roman"/>
                <w:b/>
                <w:snapToGrid/>
              </w:rPr>
            </w:pPr>
            <w:r w:rsidRPr="00516319">
              <w:rPr>
                <w:rFonts w:ascii="Times New Roman" w:eastAsia="SimSun" w:hAnsi="Times New Roman"/>
                <w:b/>
                <w:bCs/>
                <w:lang w:eastAsia="ar-SA"/>
              </w:rPr>
              <w:t>Totals</w:t>
            </w:r>
          </w:p>
        </w:tc>
        <w:tc>
          <w:tcPr>
            <w:tcW w:w="1530" w:type="dxa"/>
          </w:tcPr>
          <w:p w:rsidR="00516319" w:rsidRPr="00516319" w:rsidP="00516319" w14:paraId="7FABA1E3" w14:textId="5CFFE3B1">
            <w:pPr>
              <w:widowControl/>
              <w:spacing w:after="240"/>
              <w:jc w:val="right"/>
              <w:rPr>
                <w:rFonts w:ascii="Times New Roman" w:hAnsi="Times New Roman"/>
                <w:b/>
                <w:snapToGrid/>
              </w:rPr>
            </w:pPr>
            <w:r w:rsidRPr="00516319">
              <w:rPr>
                <w:rFonts w:ascii="Times New Roman" w:hAnsi="Times New Roman"/>
                <w:b/>
              </w:rPr>
              <w:t>422</w:t>
            </w:r>
          </w:p>
        </w:tc>
        <w:tc>
          <w:tcPr>
            <w:tcW w:w="1350" w:type="dxa"/>
          </w:tcPr>
          <w:p w:rsidR="00516319" w:rsidRPr="00516319" w:rsidP="00516319" w14:paraId="766E89C2" w14:textId="77777777">
            <w:pPr>
              <w:widowControl/>
              <w:spacing w:after="240"/>
              <w:jc w:val="right"/>
              <w:rPr>
                <w:rFonts w:ascii="Times New Roman" w:hAnsi="Times New Roman"/>
                <w:b/>
                <w:snapToGrid/>
              </w:rPr>
            </w:pPr>
          </w:p>
        </w:tc>
        <w:tc>
          <w:tcPr>
            <w:tcW w:w="1260" w:type="dxa"/>
          </w:tcPr>
          <w:p w:rsidR="00516319" w:rsidRPr="00516319" w:rsidP="00516319" w14:paraId="09A7C0E8" w14:textId="77777777">
            <w:pPr>
              <w:widowControl/>
              <w:spacing w:after="240"/>
              <w:jc w:val="right"/>
              <w:rPr>
                <w:rFonts w:ascii="Times New Roman" w:hAnsi="Times New Roman"/>
                <w:b/>
                <w:snapToGrid/>
              </w:rPr>
            </w:pPr>
          </w:p>
        </w:tc>
        <w:tc>
          <w:tcPr>
            <w:tcW w:w="1260" w:type="dxa"/>
          </w:tcPr>
          <w:p w:rsidR="00516319" w:rsidRPr="00516319" w:rsidP="00516319" w14:paraId="03A02747" w14:textId="21000522">
            <w:pPr>
              <w:widowControl/>
              <w:spacing w:after="240"/>
              <w:jc w:val="right"/>
              <w:rPr>
                <w:rFonts w:ascii="Times New Roman" w:hAnsi="Times New Roman"/>
                <w:b/>
                <w:snapToGrid/>
              </w:rPr>
            </w:pPr>
            <w:r w:rsidRPr="00516319">
              <w:rPr>
                <w:rFonts w:ascii="Times New Roman" w:hAnsi="Times New Roman"/>
                <w:b/>
              </w:rPr>
              <w:t>211</w:t>
            </w:r>
          </w:p>
        </w:tc>
        <w:tc>
          <w:tcPr>
            <w:tcW w:w="1440" w:type="dxa"/>
          </w:tcPr>
          <w:p w:rsidR="00516319" w:rsidRPr="00516319" w:rsidP="00516319" w14:paraId="320F7B9A" w14:textId="77777777">
            <w:pPr>
              <w:widowControl/>
              <w:spacing w:after="240"/>
              <w:jc w:val="right"/>
              <w:rPr>
                <w:rFonts w:ascii="Times New Roman" w:hAnsi="Times New Roman"/>
                <w:b/>
                <w:snapToGrid/>
              </w:rPr>
            </w:pPr>
          </w:p>
        </w:tc>
        <w:tc>
          <w:tcPr>
            <w:tcW w:w="1440" w:type="dxa"/>
          </w:tcPr>
          <w:p w:rsidR="00516319" w:rsidRPr="00516319" w:rsidP="00516319" w14:paraId="17058E40" w14:textId="77777777">
            <w:pPr>
              <w:widowControl/>
              <w:spacing w:after="240"/>
              <w:jc w:val="right"/>
              <w:rPr>
                <w:rFonts w:ascii="Times New Roman" w:hAnsi="Times New Roman"/>
                <w:b/>
                <w:snapToGrid/>
              </w:rPr>
            </w:pPr>
          </w:p>
        </w:tc>
        <w:tc>
          <w:tcPr>
            <w:tcW w:w="1620" w:type="dxa"/>
          </w:tcPr>
          <w:p w:rsidR="00516319" w:rsidRPr="00516319" w:rsidP="00516319" w14:paraId="4B2EF5C8" w14:textId="41CFA542">
            <w:pPr>
              <w:widowControl/>
              <w:spacing w:after="240"/>
              <w:jc w:val="right"/>
              <w:rPr>
                <w:rFonts w:ascii="Times New Roman" w:hAnsi="Times New Roman"/>
                <w:b/>
                <w:snapToGrid/>
              </w:rPr>
            </w:pPr>
            <w:r w:rsidRPr="00516319">
              <w:rPr>
                <w:rFonts w:ascii="Times New Roman" w:hAnsi="Times New Roman"/>
                <w:b/>
                <w:bCs/>
              </w:rPr>
              <w:t>$8,888***</w:t>
            </w:r>
          </w:p>
        </w:tc>
      </w:tr>
    </w:tbl>
    <w:bookmarkEnd w:id="2"/>
    <w:p w:rsidR="009C052F" w:rsidRPr="00516319" w:rsidP="004C51D7" w14:paraId="519C8C30" w14:textId="4708032E">
      <w:pPr>
        <w:widowControl/>
        <w:autoSpaceDE w:val="0"/>
        <w:autoSpaceDN w:val="0"/>
        <w:adjustRightInd w:val="0"/>
        <w:ind w:left="720"/>
        <w:contextualSpacing/>
        <w:rPr>
          <w:rFonts w:ascii="Times New Roman" w:eastAsia="SimSun" w:hAnsi="Times New Roman"/>
          <w:snapToGrid/>
          <w:lang w:eastAsia="ar-SA"/>
        </w:rPr>
      </w:pPr>
      <w:r w:rsidRPr="00494B6E">
        <w:rPr>
          <w:rFonts w:ascii="Times New Roman" w:eastAsia="SimSun" w:hAnsi="Times New Roman"/>
          <w:snapToGrid/>
          <w:lang w:eastAsia="zh-CN"/>
        </w:rPr>
        <w:t xml:space="preserve">* </w:t>
      </w:r>
      <w:r w:rsidRPr="00516319" w:rsidR="00516319">
        <w:rPr>
          <w:rFonts w:ascii="Times New Roman" w:hAnsi="Times New Roman"/>
        </w:rPr>
        <w:t>We based this figure on average U.S. citizen’s hourly salary ($33.54), as reported by Bureau of Labor Statistics data (</w:t>
      </w:r>
      <w:r>
        <w:fldChar w:fldCharType="begin"/>
      </w:r>
      <w:r w:rsidRPr="00516319" w:rsidR="00516319">
        <w:rPr>
          <w:rStyle w:val="Hyperlink"/>
          <w:rFonts w:ascii="Times New Roman" w:hAnsi="Times New Roman"/>
        </w:rPr>
        <w:instrText xml:space="preserve"> HYPERLINK "https://data.bls.gov/oes/" \l "/industry/000000" </w:instrText>
      </w:r>
      <w:r>
        <w:fldChar w:fldCharType="separate"/>
      </w:r>
      <w:r w:rsidRPr="00516319" w:rsidR="00516319">
        <w:rPr>
          <w:rStyle w:val="Hyperlink"/>
          <w:rFonts w:ascii="Times New Roman" w:hAnsi="Times New Roman"/>
        </w:rPr>
        <w:t>Occupational Employment and Wage Statistics</w:t>
      </w:r>
      <w:r>
        <w:fldChar w:fldCharType="end"/>
      </w:r>
      <w:r w:rsidRPr="00516319" w:rsidR="00516319">
        <w:rPr>
          <w:rFonts w:ascii="Times New Roman" w:hAnsi="Times New Roman"/>
        </w:rPr>
        <w:t>)</w:t>
      </w:r>
      <w:r w:rsidRPr="00516319">
        <w:rPr>
          <w:rFonts w:ascii="Times New Roman" w:eastAsia="SimSun" w:hAnsi="Times New Roman"/>
          <w:snapToGrid/>
          <w:lang w:eastAsia="ar-SA"/>
        </w:rPr>
        <w:t>.</w:t>
      </w:r>
    </w:p>
    <w:p w:rsidR="009C052F" w:rsidRPr="00516319" w:rsidP="009C052F" w14:paraId="7DBAF835" w14:textId="77777777">
      <w:pPr>
        <w:widowControl/>
        <w:tabs>
          <w:tab w:val="left" w:pos="1440"/>
        </w:tabs>
        <w:autoSpaceDE w:val="0"/>
        <w:autoSpaceDN w:val="0"/>
        <w:adjustRightInd w:val="0"/>
        <w:ind w:left="1440"/>
        <w:contextualSpacing/>
        <w:rPr>
          <w:rFonts w:ascii="Times New Roman" w:eastAsia="SimSun" w:hAnsi="Times New Roman"/>
          <w:snapToGrid/>
          <w:lang w:eastAsia="ar-SA"/>
        </w:rPr>
      </w:pPr>
    </w:p>
    <w:p w:rsidR="00901319" w:rsidRPr="00516319" w:rsidP="00901319" w14:paraId="28C54698" w14:textId="54040E16">
      <w:pPr>
        <w:widowControl/>
        <w:tabs>
          <w:tab w:val="left" w:pos="1530"/>
        </w:tabs>
        <w:autoSpaceDE w:val="0"/>
        <w:autoSpaceDN w:val="0"/>
        <w:adjustRightInd w:val="0"/>
        <w:ind w:left="720"/>
        <w:rPr>
          <w:rFonts w:ascii="Times New Roman" w:hAnsi="Times New Roman"/>
        </w:rPr>
      </w:pPr>
      <w:r>
        <w:rPr>
          <w:rFonts w:ascii="Times New Roman" w:eastAsia="SimSun" w:hAnsi="Times New Roman"/>
          <w:b/>
          <w:bCs/>
          <w:snapToGrid/>
          <w:lang w:eastAsia="ar-SA"/>
        </w:rPr>
        <w:t>**</w:t>
      </w:r>
      <w:r w:rsidRPr="00901319">
        <w:rPr>
          <w:rFonts w:ascii="Times New Roman" w:eastAsia="SimSun" w:hAnsi="Times New Roman"/>
          <w:b/>
          <w:bCs/>
          <w:snapToGrid/>
          <w:lang w:eastAsia="ar-SA"/>
        </w:rPr>
        <w:t xml:space="preserve"> </w:t>
      </w:r>
      <w:r w:rsidRPr="00516319" w:rsidR="00516319">
        <w:rPr>
          <w:rFonts w:ascii="Times New Roman" w:hAnsi="Times New Roman"/>
        </w:rPr>
        <w:t>We based this 11-minute figure on the average combined August 2026 wait times for field offices (21 minutes, as captured by management information data and posted on our public-facing website, (</w:t>
      </w:r>
      <w:hyperlink r:id="rId6" w:history="1">
        <w:r w:rsidRPr="00516319" w:rsidR="00516319">
          <w:rPr>
            <w:rStyle w:val="Hyperlink"/>
            <w:rFonts w:ascii="Times New Roman" w:hAnsi="Times New Roman"/>
          </w:rPr>
          <w:t>Social Security performance | SSA</w:t>
        </w:r>
      </w:hyperlink>
      <w:r w:rsidRPr="00516319" w:rsidR="00516319">
        <w:rPr>
          <w:rFonts w:ascii="Times New Roman" w:hAnsi="Times New Roman"/>
        </w:rPr>
        <w:t xml:space="preserve">) and for teleservice centers (1 minute, which represents the average time it takes for a call to be picked up automatically by our systems and then routed to an SSA technician; this figure also comes from management information data).  As the figures fluctuate the actual wait times may differ slightly from the averages reported here.  We will update these figures periodically to reflect the most accurate </w:t>
      </w:r>
      <w:r w:rsidRPr="00516319" w:rsidR="00516319">
        <w:rPr>
          <w:rFonts w:ascii="Times New Roman" w:hAnsi="Times New Roman"/>
        </w:rPr>
        <w:t>available data</w:t>
      </w:r>
      <w:r w:rsidRPr="00516319" w:rsidR="00516319">
        <w:rPr>
          <w:rFonts w:ascii="Times New Roman" w:hAnsi="Times New Roman"/>
        </w:rPr>
        <w:t xml:space="preserve">.  We did not include an in-office wait time for the paper form, as respondents only mail it in; therefore, they do not experience any </w:t>
      </w:r>
      <w:r w:rsidRPr="00516319" w:rsidR="00516319">
        <w:rPr>
          <w:rFonts w:ascii="Times New Roman" w:hAnsi="Times New Roman"/>
        </w:rPr>
        <w:t>wait</w:t>
      </w:r>
      <w:r w:rsidRPr="00516319" w:rsidR="00516319">
        <w:rPr>
          <w:rFonts w:ascii="Times New Roman" w:hAnsi="Times New Roman"/>
        </w:rPr>
        <w:t xml:space="preserve"> time</w:t>
      </w:r>
      <w:r w:rsidRPr="00516319">
        <w:rPr>
          <w:rFonts w:ascii="Times New Roman" w:hAnsi="Times New Roman"/>
        </w:rPr>
        <w:t>.</w:t>
      </w:r>
    </w:p>
    <w:p w:rsidR="00901319" w:rsidRPr="00901319" w:rsidP="00901319" w14:paraId="3331F116" w14:textId="77777777">
      <w:pPr>
        <w:widowControl/>
        <w:tabs>
          <w:tab w:val="left" w:pos="1530"/>
        </w:tabs>
        <w:autoSpaceDE w:val="0"/>
        <w:autoSpaceDN w:val="0"/>
        <w:adjustRightInd w:val="0"/>
        <w:rPr>
          <w:rFonts w:ascii="Times New Roman" w:eastAsia="SimSun" w:hAnsi="Times New Roman"/>
          <w:b/>
          <w:bCs/>
          <w:snapToGrid/>
          <w:lang w:eastAsia="ar-SA"/>
        </w:rPr>
      </w:pPr>
    </w:p>
    <w:p w:rsidR="009C052F" w:rsidRPr="00882F01" w:rsidP="004C51D7" w14:paraId="06511F59" w14:textId="77777777">
      <w:pPr>
        <w:widowControl/>
        <w:ind w:left="720"/>
        <w:rPr>
          <w:rFonts w:ascii="Times New Roman" w:eastAsia="SimSun" w:hAnsi="Times New Roman"/>
          <w:snapToGrid/>
          <w:lang w:eastAsia="zh-CN"/>
        </w:rPr>
      </w:pPr>
      <w:r w:rsidRPr="009C052F">
        <w:rPr>
          <w:rFonts w:ascii="Times New Roman" w:eastAsia="SimSun" w:hAnsi="Times New Roman"/>
          <w:snapToGrid/>
          <w:lang w:eastAsia="zh-CN"/>
        </w:rPr>
        <w:t xml:space="preserve">*** </w:t>
      </w:r>
      <w:r w:rsidRPr="00882F01" w:rsidR="00882F01">
        <w:rPr>
          <w:rFonts w:ascii="Times New Roman" w:hAnsi="Times New Roman"/>
        </w:rPr>
        <w:t xml:space="preserve">This figure does not represent actual costs that SSA is imposing on individuals; rather, these are theoretical opportunity costs for the additional time respondents will spend </w:t>
      </w:r>
      <w:r w:rsidRPr="00882F01" w:rsidR="00882F01">
        <w:rPr>
          <w:rFonts w:ascii="Times New Roman" w:hAnsi="Times New Roman"/>
        </w:rPr>
        <w:t>to complete</w:t>
      </w:r>
      <w:r w:rsidRPr="00882F01" w:rsidR="00882F01">
        <w:rPr>
          <w:rFonts w:ascii="Times New Roman" w:hAnsi="Times New Roman"/>
        </w:rPr>
        <w:t xml:space="preserve"> the information collection.  </w:t>
      </w:r>
      <w:r w:rsidRPr="00882F01" w:rsidR="00882F01">
        <w:rPr>
          <w:rFonts w:ascii="Times New Roman" w:hAnsi="Times New Roman"/>
          <w:b/>
          <w:u w:val="single"/>
        </w:rPr>
        <w:t>There is no actual charge to respondents to complete the information collection</w:t>
      </w:r>
      <w:r w:rsidRPr="00882F01" w:rsidR="00494B6E">
        <w:rPr>
          <w:rFonts w:ascii="Times New Roman" w:hAnsi="Times New Roman"/>
        </w:rPr>
        <w:t>.</w:t>
      </w:r>
    </w:p>
    <w:p w:rsidR="009C052F" w:rsidRPr="009C052F" w:rsidP="009C052F" w14:paraId="712C5F50" w14:textId="77777777">
      <w:pPr>
        <w:widowControl/>
        <w:rPr>
          <w:rFonts w:ascii="Times New Roman" w:eastAsia="SimSun" w:hAnsi="Times New Roman"/>
          <w:snapToGrid/>
          <w:lang w:eastAsia="zh-CN"/>
        </w:rPr>
      </w:pPr>
    </w:p>
    <w:p w:rsidR="00342C47" w:rsidP="00437078" w14:paraId="4E5172ED" w14:textId="77777777">
      <w:pPr>
        <w:ind w:left="720"/>
        <w:rPr>
          <w:rFonts w:ascii="Times New Roman" w:hAnsi="Times New Roman"/>
        </w:rPr>
      </w:pPr>
      <w:r w:rsidRPr="006C2A8B">
        <w:rPr>
          <w:rFonts w:ascii="Times New Roman" w:hAnsi="Times New Roman"/>
        </w:rPr>
        <w:t>In addition, OMB’s Office of Information and Regulatory Affairs</w:t>
      </w:r>
      <w:r>
        <w:rPr>
          <w:rFonts w:ascii="Times New Roman" w:hAnsi="Times New Roman"/>
        </w:rPr>
        <w:t xml:space="preserve"> (OIRA)</w:t>
      </w:r>
      <w:r w:rsidRPr="006C2A8B">
        <w:rPr>
          <w:rFonts w:ascii="Times New Roman" w:hAnsi="Times New Roman"/>
        </w:rPr>
        <w:t xml:space="preserve"> is requiring SSA to use a rough estimate of a 30-minute, one-way, drive time in our calculations of the time burden for this collection.  OIRA based their estimation on a spatial analysis of SSA’s current field office locations and the location of the average population centers based on census tract information, which likely represents a </w:t>
      </w:r>
      <w:r w:rsidRPr="006C2A8B">
        <w:rPr>
          <w:rFonts w:ascii="Times New Roman" w:hAnsi="Times New Roman"/>
        </w:rPr>
        <w:t>13.97 mile</w:t>
      </w:r>
      <w:r w:rsidRPr="006C2A8B">
        <w:rPr>
          <w:rFonts w:ascii="Times New Roman" w:hAnsi="Times New Roman"/>
        </w:rPr>
        <w:t xml:space="preserve"> driving distance for one-way travel.  We depict this on the chart below:</w:t>
      </w:r>
    </w:p>
    <w:p w:rsidR="0083675C" w:rsidP="0083675C" w14:paraId="25B2D979" w14:textId="77777777">
      <w:pPr>
        <w:ind w:left="720"/>
        <w:rPr>
          <w:rFonts w:ascii="Times New Roman" w:hAnsi="Times New Roman"/>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3"/>
        <w:gridCol w:w="1458"/>
        <w:gridCol w:w="1555"/>
        <w:gridCol w:w="1586"/>
        <w:gridCol w:w="1793"/>
      </w:tblGrid>
      <w:tr w14:paraId="3D6332D4" w14:textId="77777777" w:rsidTr="004C51D7">
        <w:tblPrEx>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43" w:type="dxa"/>
          </w:tcPr>
          <w:p w:rsidR="0083675C" w:rsidRPr="0016591F" w:rsidP="00C04A38" w14:paraId="594DB599" w14:textId="77777777">
            <w:pPr>
              <w:rPr>
                <w:rFonts w:ascii="Times New Roman" w:hAnsi="Times New Roman"/>
                <w:b/>
              </w:rPr>
            </w:pPr>
            <w:bookmarkStart w:id="4" w:name="_Hlk216349318"/>
            <w:r w:rsidRPr="0016591F">
              <w:rPr>
                <w:rFonts w:ascii="Times New Roman" w:hAnsi="Times New Roman"/>
                <w:b/>
              </w:rPr>
              <w:t>Total Number of Respondents Who Visit a Field Office</w:t>
            </w:r>
          </w:p>
        </w:tc>
        <w:tc>
          <w:tcPr>
            <w:tcW w:w="1458" w:type="dxa"/>
          </w:tcPr>
          <w:p w:rsidR="0083675C" w:rsidRPr="0016591F" w:rsidP="00C04A38" w14:paraId="153C82BB" w14:textId="77777777">
            <w:pPr>
              <w:rPr>
                <w:rFonts w:ascii="Times New Roman" w:hAnsi="Times New Roman"/>
                <w:b/>
              </w:rPr>
            </w:pPr>
            <w:r w:rsidRPr="0016591F">
              <w:rPr>
                <w:rFonts w:ascii="Times New Roman" w:hAnsi="Times New Roman"/>
                <w:b/>
              </w:rPr>
              <w:t>Frequency of Response</w:t>
            </w:r>
          </w:p>
        </w:tc>
        <w:tc>
          <w:tcPr>
            <w:tcW w:w="1555" w:type="dxa"/>
          </w:tcPr>
          <w:p w:rsidR="0083675C" w:rsidRPr="0016591F" w:rsidP="00C04A38" w14:paraId="4D6FF2BC" w14:textId="77777777">
            <w:pPr>
              <w:rPr>
                <w:rFonts w:ascii="Times New Roman" w:hAnsi="Times New Roman"/>
                <w:b/>
              </w:rPr>
            </w:pPr>
            <w:r w:rsidRPr="0016591F">
              <w:rPr>
                <w:rFonts w:ascii="Times New Roman" w:hAnsi="Times New Roman"/>
                <w:b/>
              </w:rPr>
              <w:t>Average One-Way Travel Time to a Field Office (minutes)</w:t>
            </w:r>
          </w:p>
        </w:tc>
        <w:tc>
          <w:tcPr>
            <w:tcW w:w="1586" w:type="dxa"/>
          </w:tcPr>
          <w:p w:rsidR="0083675C" w:rsidRPr="0016591F" w:rsidP="00C04A38" w14:paraId="5ABFF5FB" w14:textId="77777777">
            <w:pPr>
              <w:rPr>
                <w:rFonts w:ascii="Times New Roman" w:hAnsi="Times New Roman"/>
                <w:b/>
              </w:rPr>
            </w:pPr>
            <w:r w:rsidRPr="0016591F">
              <w:rPr>
                <w:rFonts w:ascii="Times New Roman" w:hAnsi="Times New Roman"/>
                <w:b/>
              </w:rPr>
              <w:t>Estimated Total Travel Time to a Field Office (hours)</w:t>
            </w:r>
          </w:p>
        </w:tc>
        <w:tc>
          <w:tcPr>
            <w:tcW w:w="1793" w:type="dxa"/>
          </w:tcPr>
          <w:p w:rsidR="0083675C" w:rsidRPr="0016591F" w:rsidP="00C04A38" w14:paraId="114C764D" w14:textId="77777777">
            <w:pPr>
              <w:rPr>
                <w:rFonts w:ascii="Times New Roman" w:hAnsi="Times New Roman"/>
                <w:b/>
              </w:rPr>
            </w:pPr>
            <w:r w:rsidRPr="0016591F">
              <w:rPr>
                <w:rFonts w:ascii="Times New Roman" w:hAnsi="Times New Roman"/>
                <w:b/>
              </w:rPr>
              <w:t>Total Annual Opportunity Cost for Travel Time (dollars)****</w:t>
            </w:r>
          </w:p>
        </w:tc>
      </w:tr>
      <w:tr w14:paraId="18DA368A" w14:textId="77777777" w:rsidTr="004C51D7">
        <w:tblPrEx>
          <w:tblW w:w="0" w:type="auto"/>
          <w:tblInd w:w="715" w:type="dxa"/>
          <w:tblLook w:val="04A0"/>
        </w:tblPrEx>
        <w:trPr>
          <w:trHeight w:val="341"/>
        </w:trPr>
        <w:tc>
          <w:tcPr>
            <w:tcW w:w="2243" w:type="dxa"/>
          </w:tcPr>
          <w:p w:rsidR="00516319" w:rsidRPr="00516319" w:rsidP="00516319" w14:paraId="21A1B41A" w14:textId="5075DE1C">
            <w:pPr>
              <w:jc w:val="right"/>
              <w:rPr>
                <w:rFonts w:ascii="Times New Roman" w:hAnsi="Times New Roman"/>
              </w:rPr>
            </w:pPr>
            <w:r w:rsidRPr="00516319">
              <w:rPr>
                <w:rFonts w:ascii="Times New Roman" w:eastAsia="Calibri" w:hAnsi="Times New Roman"/>
              </w:rPr>
              <w:t>296</w:t>
            </w:r>
            <w:r w:rsidRPr="00516319">
              <w:rPr>
                <w:rFonts w:ascii="Times New Roman" w:eastAsia="Calibri" w:hAnsi="Times New Roman"/>
                <w:b/>
                <w:bCs/>
                <w:vertAlign w:val="superscript"/>
              </w:rPr>
              <w:t>+</w:t>
            </w:r>
          </w:p>
        </w:tc>
        <w:tc>
          <w:tcPr>
            <w:tcW w:w="1458" w:type="dxa"/>
          </w:tcPr>
          <w:p w:rsidR="00516319" w:rsidRPr="00516319" w:rsidP="00516319" w14:paraId="53870F0E" w14:textId="4A6C9ACA">
            <w:pPr>
              <w:jc w:val="right"/>
              <w:rPr>
                <w:rFonts w:ascii="Times New Roman" w:hAnsi="Times New Roman"/>
              </w:rPr>
            </w:pPr>
            <w:r w:rsidRPr="00516319">
              <w:rPr>
                <w:rFonts w:ascii="Times New Roman" w:hAnsi="Times New Roman"/>
                <w:kern w:val="1"/>
                <w:lang w:eastAsia="ar-SA"/>
              </w:rPr>
              <w:t>1</w:t>
            </w:r>
          </w:p>
        </w:tc>
        <w:tc>
          <w:tcPr>
            <w:tcW w:w="1555" w:type="dxa"/>
          </w:tcPr>
          <w:p w:rsidR="00516319" w:rsidRPr="00516319" w:rsidP="00516319" w14:paraId="7F595C1B" w14:textId="6330EACD">
            <w:pPr>
              <w:jc w:val="right"/>
              <w:rPr>
                <w:rFonts w:ascii="Times New Roman" w:hAnsi="Times New Roman"/>
              </w:rPr>
            </w:pPr>
            <w:r w:rsidRPr="00516319">
              <w:rPr>
                <w:rFonts w:ascii="Times New Roman" w:hAnsi="Times New Roman"/>
                <w:kern w:val="1"/>
                <w:lang w:eastAsia="ar-SA"/>
              </w:rPr>
              <w:t>30</w:t>
            </w:r>
          </w:p>
        </w:tc>
        <w:tc>
          <w:tcPr>
            <w:tcW w:w="1586" w:type="dxa"/>
          </w:tcPr>
          <w:p w:rsidR="00516319" w:rsidRPr="00516319" w:rsidP="00516319" w14:paraId="222F77B7" w14:textId="06BCA77D">
            <w:pPr>
              <w:jc w:val="right"/>
              <w:rPr>
                <w:rFonts w:ascii="Times New Roman" w:hAnsi="Times New Roman"/>
              </w:rPr>
            </w:pPr>
            <w:r w:rsidRPr="00516319">
              <w:rPr>
                <w:rFonts w:ascii="Times New Roman" w:hAnsi="Times New Roman"/>
                <w:kern w:val="1"/>
                <w:lang w:eastAsia="ar-SA"/>
              </w:rPr>
              <w:t>148</w:t>
            </w:r>
          </w:p>
        </w:tc>
        <w:tc>
          <w:tcPr>
            <w:tcW w:w="1793" w:type="dxa"/>
          </w:tcPr>
          <w:p w:rsidR="00516319" w:rsidRPr="00516319" w:rsidP="00516319" w14:paraId="12105D5B" w14:textId="4849E2CE">
            <w:pPr>
              <w:jc w:val="right"/>
              <w:rPr>
                <w:rFonts w:ascii="Times New Roman" w:hAnsi="Times New Roman"/>
              </w:rPr>
            </w:pPr>
            <w:r w:rsidRPr="00516319">
              <w:rPr>
                <w:rFonts w:ascii="Times New Roman" w:hAnsi="Times New Roman"/>
                <w:kern w:val="1"/>
                <w:lang w:eastAsia="ar-SA"/>
              </w:rPr>
              <w:t>$3,522****</w:t>
            </w:r>
          </w:p>
        </w:tc>
      </w:tr>
    </w:tbl>
    <w:bookmarkEnd w:id="4"/>
    <w:p w:rsidR="00516319" w:rsidRPr="00516319" w:rsidP="00516319" w14:paraId="25A484D2" w14:textId="77777777">
      <w:pPr>
        <w:suppressAutoHyphens/>
        <w:spacing w:line="100" w:lineRule="atLeast"/>
        <w:ind w:left="720"/>
        <w:rPr>
          <w:rFonts w:ascii="Times New Roman" w:hAnsi="Times New Roman"/>
          <w:kern w:val="1"/>
          <w:lang w:eastAsia="ar-SA"/>
        </w:rPr>
      </w:pPr>
      <w:r w:rsidRPr="00516319">
        <w:rPr>
          <w:rFonts w:ascii="Times New Roman" w:hAnsi="Times New Roman"/>
          <w:kern w:val="1"/>
          <w:vertAlign w:val="superscript"/>
          <w:lang w:eastAsia="ar-SA"/>
        </w:rPr>
        <w:t xml:space="preserve">+ </w:t>
      </w:r>
      <w:r w:rsidRPr="00516319">
        <w:rPr>
          <w:rFonts w:ascii="Times New Roman" w:hAnsi="Times New Roman"/>
          <w:kern w:val="1"/>
          <w:lang w:eastAsia="ar-SA"/>
        </w:rPr>
        <w:t>We based this figure on half of the number of respondents for the Interview (MCS), as respondents both travel into the FO or call over the phone to complete this modality.</w:t>
      </w:r>
    </w:p>
    <w:p w:rsidR="00516319" w:rsidRPr="00516319" w:rsidP="00516319" w14:paraId="33882FE0" w14:textId="77777777">
      <w:pPr>
        <w:suppressAutoHyphens/>
        <w:spacing w:line="100" w:lineRule="atLeast"/>
        <w:ind w:left="720"/>
        <w:rPr>
          <w:rFonts w:ascii="Times New Roman" w:hAnsi="Times New Roman"/>
          <w:kern w:val="1"/>
          <w:lang w:eastAsia="ar-SA"/>
        </w:rPr>
      </w:pPr>
    </w:p>
    <w:p w:rsidR="0083675C" w:rsidP="00516319" w14:paraId="550770DF" w14:textId="0AA17813">
      <w:pPr>
        <w:ind w:left="720"/>
        <w:rPr>
          <w:rFonts w:ascii="Times New Roman" w:hAnsi="Times New Roman"/>
          <w:kern w:val="1"/>
          <w:lang w:eastAsia="ar-SA"/>
        </w:rPr>
      </w:pPr>
      <w:r w:rsidRPr="00516319">
        <w:rPr>
          <w:rFonts w:ascii="Times New Roman" w:hAnsi="Times New Roman"/>
          <w:kern w:val="1"/>
          <w:lang w:eastAsia="ar-SA"/>
        </w:rPr>
        <w:t>**** We based this dollar amount on the Average Theoretical Hourly Cost Amount in dollars shown on the burden chart above.</w:t>
      </w:r>
    </w:p>
    <w:p w:rsidR="00516319" w:rsidRPr="00516319" w:rsidP="00516319" w14:paraId="66139A72" w14:textId="77777777">
      <w:pPr>
        <w:ind w:left="720"/>
        <w:rPr>
          <w:rFonts w:ascii="Times New Roman" w:hAnsi="Times New Roman"/>
        </w:rPr>
      </w:pPr>
    </w:p>
    <w:p w:rsidR="00437078" w:rsidP="00437078" w14:paraId="19820F87" w14:textId="77777777">
      <w:pPr>
        <w:tabs>
          <w:tab w:val="left" w:pos="1530"/>
        </w:tabs>
        <w:ind w:left="720"/>
        <w:rPr>
          <w:rFonts w:ascii="Times New Roman" w:hAnsi="Times New Roman"/>
        </w:rPr>
      </w:pPr>
      <w:r>
        <w:rPr>
          <w:rFonts w:ascii="Times New Roman" w:hAnsi="Times New Roman"/>
        </w:rPr>
        <w:t xml:space="preserve">Per OIRA, we include this travel time burden estimate under the </w:t>
      </w:r>
      <w:r w:rsidRPr="00913122">
        <w:rPr>
          <w:rFonts w:ascii="Times New Roman" w:hAnsi="Times New Roman"/>
          <w:i/>
          <w:iCs/>
        </w:rPr>
        <w:t>5 CFR 1320.8(a)(4)</w:t>
      </w:r>
      <w:r>
        <w:rPr>
          <w:rFonts w:ascii="Times New Roman" w:hAnsi="Times New Roman"/>
        </w:rPr>
        <w:t xml:space="preserve">, which requires us to provide “time, effort, or financial resources expended by persons [for]…transmitting, or otherwise disclosing the information,” as well as </w:t>
      </w:r>
      <w:r w:rsidRPr="00913122">
        <w:rPr>
          <w:rFonts w:ascii="Times New Roman" w:hAnsi="Times New Roman"/>
          <w:i/>
          <w:iCs/>
        </w:rPr>
        <w:t>5 CFR 1320.8(b)(3)(iii)</w:t>
      </w:r>
      <w:r>
        <w:rPr>
          <w:rFonts w:ascii="Times New Roman" w:hAnsi="Times New Roman"/>
        </w:rPr>
        <w:t xml:space="preserve"> which requires us to estimate “the average burden collection…to the extent practicable.”  SSA notes that we do not obtain or maintain any data on travel times to a field office, nor do we have any data which shows that the average respondent drives to a field office, rather than using any other mode of transport.  SSA also acknowledges that respondents’ mode of travel and, therefore, travel times vary widely dependent on region, mode of travel, and actual proximity to a field office.</w:t>
      </w:r>
    </w:p>
    <w:p w:rsidR="00437078" w:rsidP="00437078" w14:paraId="2D9A72D4" w14:textId="77777777">
      <w:pPr>
        <w:tabs>
          <w:tab w:val="left" w:pos="1530"/>
        </w:tabs>
        <w:ind w:left="720"/>
        <w:rPr>
          <w:rFonts w:ascii="Times New Roman" w:hAnsi="Times New Roman"/>
        </w:rPr>
      </w:pPr>
    </w:p>
    <w:p w:rsidR="00437078" w:rsidP="00437078" w14:paraId="1933FF1E"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437078" w14:paraId="7ACEDC0A" w14:textId="77777777">
      <w:pPr>
        <w:tabs>
          <w:tab w:val="left" w:pos="1530"/>
        </w:tabs>
        <w:ind w:left="720"/>
        <w:rPr>
          <w:rFonts w:ascii="Times New Roman" w:hAnsi="Times New Roman"/>
        </w:rPr>
      </w:pPr>
    </w:p>
    <w:p w:rsidR="00437078" w:rsidP="00437078" w14:paraId="6CDC6A09"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5EDCC597"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9"/>
        <w:gridCol w:w="1358"/>
        <w:gridCol w:w="1513"/>
        <w:gridCol w:w="1590"/>
        <w:gridCol w:w="1683"/>
      </w:tblGrid>
      <w:tr w14:paraId="384EDCDE" w14:textId="77777777" w:rsidTr="00516319">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089" w:type="dxa"/>
          </w:tcPr>
          <w:p w:rsidR="00437078" w:rsidRPr="0016591F" w:rsidP="00541E55" w14:paraId="56952877"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58" w:type="dxa"/>
          </w:tcPr>
          <w:p w:rsidR="00437078" w:rsidRPr="0016591F" w:rsidP="00541E55" w14:paraId="333E4BAD"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13" w:type="dxa"/>
          </w:tcPr>
          <w:p w:rsidR="00437078" w:rsidRPr="0016591F" w:rsidP="00541E55" w14:paraId="77E9FBA5" w14:textId="77777777">
            <w:pPr>
              <w:rPr>
                <w:rFonts w:ascii="Times New Roman" w:hAnsi="Times New Roman"/>
                <w:b/>
              </w:rPr>
            </w:pPr>
            <w:r>
              <w:rPr>
                <w:rFonts w:ascii="Times New Roman" w:hAnsi="Times New Roman"/>
                <w:b/>
              </w:rPr>
              <w:t>Estimate Learning Cost (minutes)</w:t>
            </w:r>
          </w:p>
        </w:tc>
        <w:tc>
          <w:tcPr>
            <w:tcW w:w="1590" w:type="dxa"/>
          </w:tcPr>
          <w:p w:rsidR="00437078" w:rsidP="00541E55" w14:paraId="6667D3F0"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83" w:type="dxa"/>
          </w:tcPr>
          <w:p w:rsidR="00437078" w:rsidRPr="0016591F" w:rsidP="00541E55" w14:paraId="383A86B7" w14:textId="77777777">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w:t>
            </w:r>
            <w:r w:rsidRPr="0016591F">
              <w:rPr>
                <w:rFonts w:ascii="Times New Roman" w:hAnsi="Times New Roman"/>
                <w:b/>
              </w:rPr>
              <w:t>dollars)*</w:t>
            </w:r>
            <w:r w:rsidRPr="0016591F">
              <w:rPr>
                <w:rFonts w:ascii="Times New Roman" w:hAnsi="Times New Roman"/>
                <w:b/>
              </w:rPr>
              <w:t>*</w:t>
            </w:r>
            <w:r>
              <w:rPr>
                <w:rFonts w:ascii="Times New Roman" w:hAnsi="Times New Roman"/>
                <w:b/>
              </w:rPr>
              <w:t>***</w:t>
            </w:r>
          </w:p>
        </w:tc>
      </w:tr>
      <w:tr w14:paraId="1C4693E9" w14:textId="77777777" w:rsidTr="00516319">
        <w:tblPrEx>
          <w:tblW w:w="8233" w:type="dxa"/>
          <w:tblInd w:w="715" w:type="dxa"/>
          <w:tblLook w:val="04A0"/>
        </w:tblPrEx>
        <w:trPr>
          <w:trHeight w:val="306"/>
        </w:trPr>
        <w:tc>
          <w:tcPr>
            <w:tcW w:w="2089" w:type="dxa"/>
          </w:tcPr>
          <w:p w:rsidR="00516319" w:rsidRPr="00516319" w:rsidP="00516319" w14:paraId="447C07F1" w14:textId="2F3799CA">
            <w:pPr>
              <w:jc w:val="right"/>
              <w:rPr>
                <w:rFonts w:ascii="Times New Roman" w:hAnsi="Times New Roman"/>
              </w:rPr>
            </w:pPr>
            <w:r w:rsidRPr="00516319">
              <w:rPr>
                <w:rFonts w:ascii="Times New Roman" w:hAnsi="Times New Roman"/>
              </w:rPr>
              <w:t>422</w:t>
            </w:r>
          </w:p>
        </w:tc>
        <w:tc>
          <w:tcPr>
            <w:tcW w:w="1358" w:type="dxa"/>
          </w:tcPr>
          <w:p w:rsidR="00516319" w:rsidRPr="00516319" w:rsidP="00516319" w14:paraId="6549737A" w14:textId="21163882">
            <w:pPr>
              <w:jc w:val="right"/>
              <w:rPr>
                <w:rFonts w:ascii="Times New Roman" w:hAnsi="Times New Roman"/>
              </w:rPr>
            </w:pPr>
            <w:r w:rsidRPr="00516319">
              <w:rPr>
                <w:rFonts w:ascii="Times New Roman" w:hAnsi="Times New Roman"/>
              </w:rPr>
              <w:t>1</w:t>
            </w:r>
          </w:p>
        </w:tc>
        <w:tc>
          <w:tcPr>
            <w:tcW w:w="1513" w:type="dxa"/>
          </w:tcPr>
          <w:p w:rsidR="00516319" w:rsidRPr="00516319" w:rsidP="00516319" w14:paraId="4DE001BC" w14:textId="783BF7CF">
            <w:pPr>
              <w:jc w:val="right"/>
              <w:rPr>
                <w:rFonts w:ascii="Times New Roman" w:hAnsi="Times New Roman"/>
              </w:rPr>
            </w:pPr>
            <w:r w:rsidRPr="00516319">
              <w:rPr>
                <w:rFonts w:ascii="Times New Roman" w:hAnsi="Times New Roman"/>
              </w:rPr>
              <w:tab/>
              <w:t>35</w:t>
            </w:r>
          </w:p>
        </w:tc>
        <w:tc>
          <w:tcPr>
            <w:tcW w:w="1590" w:type="dxa"/>
          </w:tcPr>
          <w:p w:rsidR="00516319" w:rsidRPr="00516319" w:rsidP="00516319" w14:paraId="25AF7126" w14:textId="27C818AF">
            <w:pPr>
              <w:jc w:val="right"/>
              <w:rPr>
                <w:rFonts w:ascii="Times New Roman" w:hAnsi="Times New Roman"/>
              </w:rPr>
            </w:pPr>
            <w:r w:rsidRPr="00516319">
              <w:rPr>
                <w:rFonts w:ascii="Times New Roman" w:hAnsi="Times New Roman"/>
              </w:rPr>
              <w:t>246</w:t>
            </w:r>
          </w:p>
        </w:tc>
        <w:tc>
          <w:tcPr>
            <w:tcW w:w="1683" w:type="dxa"/>
          </w:tcPr>
          <w:p w:rsidR="00516319" w:rsidRPr="00516319" w:rsidP="00516319" w14:paraId="56948F34" w14:textId="2246FAF1">
            <w:pPr>
              <w:jc w:val="right"/>
              <w:rPr>
                <w:rFonts w:ascii="Times New Roman" w:hAnsi="Times New Roman"/>
              </w:rPr>
            </w:pPr>
            <w:r w:rsidRPr="00516319">
              <w:rPr>
                <w:rFonts w:ascii="Times New Roman" w:hAnsi="Times New Roman"/>
              </w:rPr>
              <w:t>$8,251*****</w:t>
            </w:r>
          </w:p>
        </w:tc>
      </w:tr>
    </w:tbl>
    <w:p w:rsidR="00437078" w:rsidP="00437078" w14:paraId="5AA51933"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0AC4A547" w14:textId="77777777">
      <w:pPr>
        <w:tabs>
          <w:tab w:val="left" w:pos="1530"/>
        </w:tabs>
        <w:ind w:left="720"/>
        <w:rPr>
          <w:rFonts w:ascii="Times New Roman" w:hAnsi="Times New Roman"/>
        </w:rPr>
      </w:pPr>
    </w:p>
    <w:p w:rsidR="00437078" w:rsidP="00437078" w14:paraId="35054FEA"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27D7838C" w14:textId="77777777">
      <w:pPr>
        <w:jc w:val="both"/>
        <w:rPr>
          <w:rFonts w:ascii="Times New Roman" w:hAnsi="Times New Roman"/>
          <w:b/>
        </w:rPr>
      </w:pPr>
    </w:p>
    <w:p w:rsidR="00CE7616" w:rsidRPr="0055112B" w:rsidP="004C51D7" w14:paraId="11DE6CE7" w14:textId="1D0013C6">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516319">
        <w:rPr>
          <w:rFonts w:ascii="Times New Roman" w:hAnsi="Times New Roman"/>
          <w:b/>
          <w:bCs/>
          <w:noProof/>
        </w:rPr>
        <w:t>30</w:t>
      </w:r>
      <w:r w:rsidRPr="00CE7616">
        <w:rPr>
          <w:rFonts w:ascii="Times New Roman" w:hAnsi="Times New Roman"/>
          <w:noProof/>
        </w:rPr>
        <w:t xml:space="preserve"> minutes </w:t>
      </w:r>
      <w:r w:rsidRPr="00EB17A8" w:rsidR="00EB17A8">
        <w:rPr>
          <w:rFonts w:ascii="Times New Roman" w:hAnsi="Times New Roman"/>
          <w:noProof/>
        </w:rPr>
        <w:t xml:space="preserve">accurately shows the average burden per response for </w:t>
      </w:r>
      <w:r w:rsidRPr="00EB17A8" w:rsidR="00EB17A8">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EB17A8">
        <w:rPr>
          <w:rFonts w:ascii="Times New Roman" w:hAnsi="Times New Roman"/>
          <w:noProof/>
        </w:rPr>
        <w:t>.</w:t>
      </w:r>
      <w:r w:rsidRPr="00CE7616">
        <w:rPr>
          <w:rFonts w:ascii="Times New Roman" w:hAnsi="Times New Roman"/>
          <w:noProof/>
        </w:rPr>
        <w:t xml:space="preserve">  Based on our current management information data, the current burden information we provided is accurate</w:t>
      </w:r>
      <w:r w:rsidRPr="00CE7616">
        <w:rPr>
          <w:rFonts w:ascii="Times New Roman" w:hAnsi="Times New Roman"/>
        </w:rPr>
        <w:t>.  The total burden for this ICR i</w:t>
      </w:r>
      <w:r w:rsidRPr="00516319">
        <w:rPr>
          <w:rFonts w:ascii="Times New Roman" w:hAnsi="Times New Roman"/>
        </w:rPr>
        <w:t xml:space="preserve">s </w:t>
      </w:r>
      <w:r w:rsidRPr="00516319" w:rsidR="00516319">
        <w:rPr>
          <w:rFonts w:ascii="Times New Roman" w:hAnsi="Times New Roman"/>
          <w:b/>
        </w:rPr>
        <w:t>211</w:t>
      </w:r>
      <w:r w:rsidR="00676B05">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Pr="00516319" w:rsidR="001A065D">
        <w:rPr>
          <w:rFonts w:ascii="Times New Roman" w:hAnsi="Times New Roman"/>
          <w:b/>
        </w:rPr>
        <w:t xml:space="preserve"> </w:t>
      </w:r>
      <w:r w:rsidRPr="00516319" w:rsidR="001A065D">
        <w:rPr>
          <w:rFonts w:ascii="Times New Roman" w:hAnsi="Times New Roman"/>
          <w:b/>
          <w:snapToGrid/>
          <w:sz w:val="22"/>
          <w:szCs w:val="22"/>
        </w:rPr>
        <w:t>$</w:t>
      </w:r>
      <w:r w:rsidRPr="00516319" w:rsidR="00516319">
        <w:rPr>
          <w:rFonts w:ascii="Times New Roman" w:hAnsi="Times New Roman"/>
          <w:b/>
        </w:rPr>
        <w:t>12,661</w:t>
      </w:r>
      <w:r w:rsidRPr="00CE7616">
        <w:rPr>
          <w:rFonts w:ascii="Times New Roman" w:hAnsi="Times New Roman"/>
        </w:rPr>
        <w:t>.</w:t>
      </w:r>
      <w:r>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1D0481A2" w14:textId="77777777">
      <w:pPr>
        <w:rPr>
          <w:rFonts w:ascii="Times New Roman" w:hAnsi="Times New Roman"/>
        </w:rPr>
      </w:pPr>
    </w:p>
    <w:p w:rsidR="00A45D82" w:rsidRPr="00BC7F42" w:rsidP="004C51D7" w14:paraId="50EDE1AB"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50F73157"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r w:rsidRPr="00513CE7">
        <w:rPr>
          <w:rFonts w:ascii="Times New Roman" w:hAnsi="Times New Roman"/>
        </w:rPr>
        <w:t xml:space="preserve">  </w:t>
      </w:r>
    </w:p>
    <w:p w:rsidR="00A45D82" w:rsidRPr="00BC7F42" w:rsidP="00A45D82" w14:paraId="362CB6BD" w14:textId="77777777">
      <w:pPr>
        <w:rPr>
          <w:rFonts w:ascii="Times New Roman" w:hAnsi="Times New Roman"/>
        </w:rPr>
      </w:pPr>
    </w:p>
    <w:p w:rsidR="004C51D7" w:rsidP="004C51D7" w14:paraId="6C6B4C38"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 xml:space="preserve">Annual Cost </w:t>
      </w:r>
      <w:r w:rsidRPr="00EA7372">
        <w:rPr>
          <w:rFonts w:ascii="Times New Roman" w:hAnsi="Times New Roman"/>
          <w:b/>
        </w:rPr>
        <w:t>To</w:t>
      </w:r>
      <w:r w:rsidRPr="00EA7372">
        <w:rPr>
          <w:rFonts w:ascii="Times New Roman" w:hAnsi="Times New Roman"/>
          <w:b/>
        </w:rPr>
        <w:t xml:space="preserve"> Federal Government</w:t>
      </w:r>
    </w:p>
    <w:p w:rsidR="005E4BC5" w:rsidRPr="004C51D7" w:rsidP="004C51D7" w14:paraId="6B57FF32" w14:textId="67507303">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516319">
        <w:rPr>
          <w:rFonts w:ascii="Times New Roman" w:hAnsi="Times New Roman" w:eastAsiaTheme="minorHAnsi"/>
          <w:b/>
          <w:bCs/>
          <w:color w:val="000000"/>
        </w:rPr>
        <w:t>950,742</w:t>
      </w:r>
      <w:r w:rsidRPr="004C51D7">
        <w:rPr>
          <w:rFonts w:ascii="Times New Roman" w:hAnsi="Times New Roman"/>
          <w:color w:val="000000"/>
        </w:rPr>
        <w:t>.  This estimate accounts for costs from the following areas:</w:t>
      </w:r>
    </w:p>
    <w:p w:rsidR="005E4BC5" w:rsidP="005E4BC5" w14:paraId="29E60EF0"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3C1FB9DF" w14:textId="77777777" w:rsidTr="004C51D7">
        <w:tblPrEx>
          <w:tblW w:w="8820" w:type="dxa"/>
          <w:tblInd w:w="715" w:type="dxa"/>
          <w:tblLook w:val="04A0"/>
        </w:tblPrEx>
        <w:tc>
          <w:tcPr>
            <w:tcW w:w="3060" w:type="dxa"/>
          </w:tcPr>
          <w:p w:rsidR="005E4BC5" w:rsidRPr="005E4BC5" w:rsidP="005E4BC5" w14:paraId="79D7C4B5"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65A24472"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1D28AA73"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5165EB46" w14:textId="77777777" w:rsidTr="004C51D7">
        <w:tblPrEx>
          <w:tblW w:w="8820" w:type="dxa"/>
          <w:tblInd w:w="715" w:type="dxa"/>
          <w:tblLook w:val="04A0"/>
        </w:tblPrEx>
        <w:tc>
          <w:tcPr>
            <w:tcW w:w="3060" w:type="dxa"/>
          </w:tcPr>
          <w:p w:rsidR="005E4BC5" w:rsidRPr="005E4BC5" w:rsidP="005E4BC5" w14:paraId="282A6D6A"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7EB44755"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65218130" w14:textId="5139EC80">
            <w:pPr>
              <w:widowControl/>
              <w:jc w:val="right"/>
              <w:rPr>
                <w:rFonts w:ascii="Times New Roman" w:hAnsi="Times New Roman" w:eastAsiaTheme="minorHAnsi"/>
                <w:color w:val="000000"/>
              </w:rPr>
            </w:pPr>
            <w:r>
              <w:rPr>
                <w:rFonts w:ascii="Times New Roman" w:hAnsi="Times New Roman" w:eastAsiaTheme="minorHAnsi"/>
                <w:color w:val="000000"/>
              </w:rPr>
              <w:t>$</w:t>
            </w:r>
            <w:r w:rsidR="00516319">
              <w:rPr>
                <w:rFonts w:ascii="Times New Roman" w:hAnsi="Times New Roman"/>
                <w:color w:val="000000"/>
              </w:rPr>
              <w:t>2,793</w:t>
            </w:r>
          </w:p>
        </w:tc>
      </w:tr>
      <w:tr w14:paraId="727D286B" w14:textId="77777777" w:rsidTr="004C51D7">
        <w:tblPrEx>
          <w:tblW w:w="8820" w:type="dxa"/>
          <w:tblInd w:w="715" w:type="dxa"/>
          <w:tblLook w:val="04A0"/>
        </w:tblPrEx>
        <w:tc>
          <w:tcPr>
            <w:tcW w:w="3060" w:type="dxa"/>
          </w:tcPr>
          <w:p w:rsidR="005E4BC5" w:rsidRPr="005E4BC5" w:rsidP="005E4BC5" w14:paraId="4DFFB84B"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w:t>
            </w:r>
            <w:r w:rsidRPr="005E4BC5">
              <w:rPr>
                <w:rFonts w:ascii="Times New Roman" w:hAnsi="Times New Roman" w:eastAsiaTheme="minorHAnsi"/>
                <w:color w:val="000000"/>
              </w:rPr>
              <w:t>, Shipping, and Material Costs for the Form</w:t>
            </w:r>
          </w:p>
        </w:tc>
        <w:tc>
          <w:tcPr>
            <w:tcW w:w="2970" w:type="dxa"/>
          </w:tcPr>
          <w:p w:rsidR="005E4BC5" w:rsidRPr="005E4BC5" w:rsidP="005E4BC5" w14:paraId="664DE33F"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5513C519" w14:textId="7035220E">
            <w:pPr>
              <w:widowControl/>
              <w:jc w:val="right"/>
              <w:rPr>
                <w:rFonts w:ascii="Times New Roman" w:hAnsi="Times New Roman" w:eastAsiaTheme="minorHAnsi"/>
                <w:color w:val="000000"/>
              </w:rPr>
            </w:pPr>
            <w:r>
              <w:rPr>
                <w:rFonts w:ascii="Times New Roman" w:hAnsi="Times New Roman" w:eastAsiaTheme="minorHAnsi"/>
                <w:color w:val="000000"/>
              </w:rPr>
              <w:t>$</w:t>
            </w:r>
            <w:r w:rsidR="00516319">
              <w:rPr>
                <w:rFonts w:ascii="Times New Roman" w:hAnsi="Times New Roman" w:eastAsiaTheme="minorHAnsi"/>
                <w:color w:val="000000"/>
              </w:rPr>
              <w:t>0**</w:t>
            </w:r>
          </w:p>
        </w:tc>
      </w:tr>
      <w:tr w14:paraId="1FDD7CC6" w14:textId="77777777" w:rsidTr="004C51D7">
        <w:tblPrEx>
          <w:tblW w:w="8820" w:type="dxa"/>
          <w:tblInd w:w="715" w:type="dxa"/>
          <w:tblLook w:val="04A0"/>
        </w:tblPrEx>
        <w:tc>
          <w:tcPr>
            <w:tcW w:w="3060" w:type="dxa"/>
          </w:tcPr>
          <w:p w:rsidR="005E4BC5" w:rsidRPr="005E4BC5" w:rsidP="005E4BC5" w14:paraId="468496FE"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5E4BC5" w14:paraId="67A16D81"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CE7616" w14:paraId="36F2E8E5" w14:textId="6DB37B89">
            <w:pPr>
              <w:widowControl/>
              <w:jc w:val="right"/>
              <w:rPr>
                <w:rFonts w:ascii="Times New Roman" w:hAnsi="Times New Roman" w:eastAsiaTheme="minorHAnsi"/>
                <w:color w:val="000000"/>
              </w:rPr>
            </w:pPr>
            <w:r w:rsidRPr="005733AC">
              <w:rPr>
                <w:rFonts w:ascii="Times New Roman" w:hAnsi="Times New Roman"/>
                <w:color w:val="000000"/>
              </w:rPr>
              <w:t>$</w:t>
            </w:r>
            <w:r>
              <w:rPr>
                <w:rFonts w:ascii="Times New Roman" w:hAnsi="Times New Roman"/>
                <w:color w:val="000000"/>
              </w:rPr>
              <w:t>497,949</w:t>
            </w:r>
          </w:p>
        </w:tc>
      </w:tr>
      <w:tr w14:paraId="4014CE33" w14:textId="77777777" w:rsidTr="004C51D7">
        <w:tblPrEx>
          <w:tblW w:w="8820" w:type="dxa"/>
          <w:tblInd w:w="715" w:type="dxa"/>
          <w:tblLook w:val="04A0"/>
        </w:tblPrEx>
        <w:tc>
          <w:tcPr>
            <w:tcW w:w="3060" w:type="dxa"/>
          </w:tcPr>
          <w:p w:rsidR="005E4BC5" w:rsidRPr="005E4BC5" w:rsidP="005E4BC5" w14:paraId="0F087AC5"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535A8BF1"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53B7751D"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26566E0C" w14:textId="77777777" w:rsidTr="004C51D7">
        <w:tblPrEx>
          <w:tblW w:w="8820" w:type="dxa"/>
          <w:tblInd w:w="715" w:type="dxa"/>
          <w:tblLook w:val="04A0"/>
        </w:tblPrEx>
        <w:tc>
          <w:tcPr>
            <w:tcW w:w="3060" w:type="dxa"/>
          </w:tcPr>
          <w:p w:rsidR="005E4BC5" w:rsidRPr="005E4BC5" w:rsidP="005E4BC5" w14:paraId="79374D3F"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599B581B"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437078" w14:paraId="378FE524" w14:textId="2750D478">
            <w:pPr>
              <w:pStyle w:val="ListParagraph"/>
              <w:ind w:left="0"/>
              <w:jc w:val="right"/>
              <w:rPr>
                <w:rFonts w:ascii="Times New Roman" w:hAnsi="Times New Roman" w:eastAsiaTheme="minorHAnsi"/>
                <w:color w:val="000000"/>
              </w:rPr>
            </w:pPr>
            <w:r w:rsidRPr="005B5E4D">
              <w:rPr>
                <w:rFonts w:ascii="Times New Roman" w:hAnsi="Times New Roman"/>
                <w:color w:val="000000"/>
              </w:rPr>
              <w:t>$</w:t>
            </w:r>
            <w:r>
              <w:rPr>
                <w:rFonts w:ascii="Times New Roman" w:hAnsi="Times New Roman"/>
                <w:color w:val="000000"/>
              </w:rPr>
              <w:t>450,000</w:t>
            </w:r>
          </w:p>
        </w:tc>
      </w:tr>
      <w:tr w14:paraId="09183255" w14:textId="77777777" w:rsidTr="004C51D7">
        <w:tblPrEx>
          <w:tblW w:w="8820" w:type="dxa"/>
          <w:tblInd w:w="715" w:type="dxa"/>
          <w:tblLook w:val="04A0"/>
        </w:tblPrEx>
        <w:tc>
          <w:tcPr>
            <w:tcW w:w="3060" w:type="dxa"/>
          </w:tcPr>
          <w:p w:rsidR="005E4BC5" w:rsidRPr="005E4BC5" w:rsidP="005E4BC5" w14:paraId="5CC87F46"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12C7941F"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CE7616" w14:paraId="0D8A2E20"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75760CA5" w14:textId="77777777" w:rsidTr="004C51D7">
        <w:tblPrEx>
          <w:tblW w:w="8820" w:type="dxa"/>
          <w:tblInd w:w="715" w:type="dxa"/>
          <w:tblLook w:val="04A0"/>
        </w:tblPrEx>
        <w:trPr>
          <w:trHeight w:val="107"/>
        </w:trPr>
        <w:tc>
          <w:tcPr>
            <w:tcW w:w="3060" w:type="dxa"/>
          </w:tcPr>
          <w:p w:rsidR="005E4BC5" w:rsidRPr="005E4BC5" w:rsidP="005E4BC5" w14:paraId="004F9CE8"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09432256" w14:textId="77777777">
            <w:pPr>
              <w:widowControl/>
              <w:rPr>
                <w:rFonts w:ascii="Times New Roman" w:hAnsi="Times New Roman" w:eastAsiaTheme="minorHAnsi"/>
                <w:b/>
                <w:bCs/>
                <w:color w:val="000000"/>
              </w:rPr>
            </w:pPr>
          </w:p>
        </w:tc>
        <w:tc>
          <w:tcPr>
            <w:tcW w:w="2790" w:type="dxa"/>
          </w:tcPr>
          <w:p w:rsidR="005E4BC5" w:rsidRPr="005E4BC5" w:rsidP="00CE7616" w14:paraId="6F88FD9B" w14:textId="59E64ED1">
            <w:pPr>
              <w:widowControl/>
              <w:jc w:val="right"/>
              <w:rPr>
                <w:rFonts w:ascii="Times New Roman" w:hAnsi="Times New Roman" w:eastAsiaTheme="minorHAnsi"/>
                <w:b/>
                <w:bCs/>
                <w:color w:val="000000"/>
              </w:rPr>
            </w:pPr>
            <w:bookmarkStart w:id="5" w:name="_Hlk95127233"/>
            <w:r>
              <w:rPr>
                <w:rFonts w:ascii="Times New Roman" w:hAnsi="Times New Roman" w:eastAsiaTheme="minorHAnsi"/>
                <w:b/>
                <w:bCs/>
                <w:color w:val="000000"/>
              </w:rPr>
              <w:t>$</w:t>
            </w:r>
            <w:bookmarkEnd w:id="5"/>
            <w:r w:rsidRPr="006C6AE9" w:rsidR="00516319">
              <w:rPr>
                <w:rFonts w:ascii="Times New Roman" w:hAnsi="Times New Roman"/>
                <w:b/>
                <w:bCs/>
                <w:color w:val="000000"/>
              </w:rPr>
              <w:t>950,</w:t>
            </w:r>
            <w:r w:rsidR="00516319">
              <w:rPr>
                <w:rFonts w:ascii="Times New Roman" w:hAnsi="Times New Roman"/>
                <w:b/>
                <w:bCs/>
                <w:color w:val="000000"/>
              </w:rPr>
              <w:t>742</w:t>
            </w:r>
          </w:p>
        </w:tc>
      </w:tr>
    </w:tbl>
    <w:p w:rsidR="00CB4E94" w:rsidP="004C51D7" w14:paraId="4CD015D8"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516319" w:rsidP="004C51D7" w14:paraId="55DA1EF1" w14:textId="5DA672C1">
      <w:pPr>
        <w:widowControl/>
        <w:spacing w:after="160" w:line="259" w:lineRule="auto"/>
        <w:ind w:left="720"/>
        <w:rPr>
          <w:rFonts w:ascii="Times New Roman" w:hAnsi="Times New Roman" w:eastAsiaTheme="minorHAnsi"/>
          <w:snapToGrid/>
          <w:color w:val="000000"/>
        </w:rPr>
      </w:pPr>
      <w:r>
        <w:rPr>
          <w:rFonts w:ascii="Times New Roman" w:hAnsi="Times New Roman" w:eastAsiaTheme="minorHAnsi"/>
          <w:snapToGrid/>
          <w:color w:val="000000"/>
        </w:rPr>
        <w:t>** As 84% of the respondents either complete this information collection through as personal interview recorded in MCS, or electronically through Upload Documents (OMB No. 0960-0830), and the 16% who complete the paper form complete the fillable PDF version, which they print and mail to SSA on their own, SSA does not have any distribution or shipping costs for this form.</w:t>
      </w:r>
    </w:p>
    <w:p w:rsidR="00CB4E94" w:rsidRPr="007C0FBC" w:rsidP="004C51D7" w14:paraId="65E2DBB4" w14:textId="46ED64BE">
      <w:pPr>
        <w:widowControl/>
        <w:spacing w:after="160" w:line="259" w:lineRule="auto"/>
        <w:ind w:left="720"/>
        <w:rPr>
          <w:rFonts w:ascii="Times New Roman" w:hAnsi="Times New Roman" w:eastAsiaTheme="minorHAnsi"/>
          <w:snapToGrid/>
          <w:color w:val="000000"/>
        </w:rPr>
      </w:pPr>
      <w:r w:rsidRPr="007C0FBC">
        <w:rPr>
          <w:rFonts w:ascii="Times New Roman" w:hAnsi="Times New Roman" w:eastAsiaTheme="minorHAnsi"/>
          <w:color w:val="000000"/>
        </w:rPr>
        <w:t>SSA is unable to break down the costs to the Federal government further than we already have.  It is difficult for us to break down the cost for processing a single form, as field office staff often help respondents fill out several forms at once, and the time it takes to do so can vary greatly per respondent. Also,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r w:rsidRPr="007C0FBC">
        <w:rPr>
          <w:rFonts w:ascii="Times New Roman" w:hAnsi="Times New Roman" w:eastAsiaTheme="minorHAnsi"/>
          <w:snapToGrid/>
          <w:color w:val="000000"/>
        </w:rPr>
        <w:t>.</w:t>
      </w:r>
    </w:p>
    <w:p w:rsidR="00063A05" w:rsidP="004C51D7" w14:paraId="4B13793B"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794990" w:rsidRPr="007C0FBC" w:rsidP="00437078" w14:paraId="451EBB67" w14:textId="08430E0D">
      <w:pPr>
        <w:ind w:left="720"/>
        <w:rPr>
          <w:rFonts w:ascii="Times New Roman" w:hAnsi="Times New Roman"/>
          <w:iCs/>
        </w:rPr>
      </w:pPr>
      <w:r w:rsidRPr="007C0FBC">
        <w:rPr>
          <w:rFonts w:ascii="Times New Roman" w:hAnsi="Times New Roman"/>
        </w:rPr>
        <w:t>When we last cleared this IC in 202</w:t>
      </w:r>
      <w:r>
        <w:rPr>
          <w:rFonts w:ascii="Times New Roman" w:hAnsi="Times New Roman"/>
        </w:rPr>
        <w:t>3</w:t>
      </w:r>
      <w:r w:rsidRPr="007C0FBC">
        <w:rPr>
          <w:rFonts w:ascii="Times New Roman" w:hAnsi="Times New Roman"/>
        </w:rPr>
        <w:t xml:space="preserve">, the burden was 82 hours. However, we are currently reporting a burden of 211 hours. This change stems from an increase in the number of respondents from 329 to 422. </w:t>
      </w:r>
      <w:r>
        <w:rPr>
          <w:rFonts w:ascii="Times New Roman" w:hAnsi="Times New Roman"/>
        </w:rPr>
        <w:t xml:space="preserve"> </w:t>
      </w:r>
      <w:r w:rsidRPr="007C0FBC">
        <w:rPr>
          <w:rFonts w:ascii="Times New Roman" w:hAnsi="Times New Roman"/>
        </w:rPr>
        <w:t xml:space="preserve">Although the number of responses changed, SSA did not take any </w:t>
      </w:r>
      <w:r w:rsidRPr="007C0FBC">
        <w:rPr>
          <w:rFonts w:ascii="Times New Roman" w:hAnsi="Times New Roman"/>
        </w:rPr>
        <w:t>actions</w:t>
      </w:r>
      <w:r w:rsidRPr="007C0FBC">
        <w:rPr>
          <w:rFonts w:ascii="Times New Roman" w:hAnsi="Times New Roman"/>
        </w:rPr>
        <w:t xml:space="preserve"> to cause this change. </w:t>
      </w:r>
      <w:r>
        <w:rPr>
          <w:rFonts w:ascii="Times New Roman" w:hAnsi="Times New Roman"/>
        </w:rPr>
        <w:t xml:space="preserve"> </w:t>
      </w:r>
      <w:r w:rsidRPr="007C0FBC">
        <w:rPr>
          <w:rFonts w:ascii="Times New Roman" w:hAnsi="Times New Roman"/>
        </w:rPr>
        <w:t xml:space="preserve">There is also a change to the burden of time per response from 15 minutes to 30 minutes since this type of benefit has become uncommon and the questions are not as familiar as other applications; therefore, responders need additional time to respond and gather the relevant information. </w:t>
      </w:r>
      <w:r>
        <w:rPr>
          <w:rFonts w:ascii="Times New Roman" w:hAnsi="Times New Roman"/>
        </w:rPr>
        <w:t xml:space="preserve"> </w:t>
      </w:r>
      <w:r w:rsidRPr="007C0FBC">
        <w:rPr>
          <w:rFonts w:ascii="Times New Roman" w:hAnsi="Times New Roman"/>
        </w:rPr>
        <w:t>These figures represent current Management Information data</w:t>
      </w:r>
      <w:r w:rsidRPr="007C0FBC">
        <w:rPr>
          <w:rFonts w:ascii="Times New Roman" w:hAnsi="Times New Roman"/>
          <w:iCs/>
        </w:rPr>
        <w:t>.</w:t>
      </w:r>
    </w:p>
    <w:p w:rsidR="00794990" w:rsidP="00794990" w14:paraId="470838A2" w14:textId="77777777">
      <w:pPr>
        <w:pStyle w:val="NoSpacing"/>
        <w:ind w:left="720"/>
        <w:rPr>
          <w:color w:val="000000"/>
        </w:rPr>
      </w:pPr>
    </w:p>
    <w:p w:rsidR="00794990" w:rsidP="004C51D7" w14:paraId="21716D01" w14:textId="66AA0ADC">
      <w:pPr>
        <w:pStyle w:val="NoSpacing"/>
        <w:ind w:left="720"/>
      </w:pPr>
      <w:r w:rsidRPr="002C4FFC">
        <w:rPr>
          <w:color w:val="000000"/>
        </w:rPr>
        <w:t xml:space="preserve">*Note: The total burden reflected in ROCIS is </w:t>
      </w:r>
      <w:r w:rsidR="00B37CA8">
        <w:rPr>
          <w:b/>
          <w:bCs/>
          <w:color w:val="000000"/>
        </w:rPr>
        <w:t>609</w:t>
      </w:r>
      <w:r w:rsidRPr="002C4FFC">
        <w:rPr>
          <w:color w:val="000000"/>
        </w:rPr>
        <w:t xml:space="preserve">, while the burden cited in #12 of the Supporting Statement is </w:t>
      </w:r>
      <w:r w:rsidR="007C0FBC">
        <w:rPr>
          <w:b/>
          <w:bCs/>
          <w:color w:val="000000"/>
        </w:rPr>
        <w:t>211</w:t>
      </w:r>
      <w:r w:rsidRPr="002C4FFC">
        <w:rPr>
          <w:color w:val="000000"/>
        </w:rPr>
        <w:t xml:space="preserve">.  </w:t>
      </w:r>
      <w:r w:rsidRPr="002C4FFC">
        <w:rPr>
          <w:snapToGrid w:val="0"/>
        </w:rPr>
        <w:t>This discrepancy is because the ROCIS burden reflects the following components</w:t>
      </w:r>
      <w:r w:rsidRPr="002C4FFC" w:rsidR="003E61DE">
        <w:rPr>
          <w:snapToGrid w:val="0"/>
        </w:rPr>
        <w:t>:</w:t>
      </w:r>
      <w:r w:rsidRPr="002C4FFC" w:rsidR="003E61DE">
        <w:rPr>
          <w:snapToGrid w:val="0"/>
          <w:color w:val="FF0000"/>
        </w:rPr>
        <w:t xml:space="preserve"> </w:t>
      </w:r>
      <w:r w:rsidR="00C12928">
        <w:rPr>
          <w:snapToGrid w:val="0"/>
          <w:color w:val="FF0000"/>
        </w:rPr>
        <w:t xml:space="preserve"> </w:t>
      </w:r>
      <w:r w:rsidRPr="003E61DE" w:rsidR="003E61DE">
        <w:rPr>
          <w:snapToGrid w:val="0"/>
        </w:rPr>
        <w:t>field</w:t>
      </w:r>
      <w:r w:rsidRPr="003E61DE">
        <w:rPr>
          <w:snapToGrid w:val="0"/>
        </w:rPr>
        <w:t xml:space="preserve"> </w:t>
      </w:r>
      <w:r w:rsidRPr="002C4FFC">
        <w:rPr>
          <w:snapToGrid w:val="0"/>
        </w:rPr>
        <w:t>office waiting time</w:t>
      </w:r>
      <w:r w:rsidR="00B37CA8">
        <w:t>/</w:t>
      </w:r>
      <w:r w:rsidRPr="002C4FFC">
        <w:rPr>
          <w:snapToGrid w:val="0"/>
          <w:color w:val="000000"/>
        </w:rPr>
        <w:t xml:space="preserve">telephone call system </w:t>
      </w:r>
      <w:r w:rsidR="007C0FBC">
        <w:rPr>
          <w:snapToGrid w:val="0"/>
          <w:color w:val="000000"/>
        </w:rPr>
        <w:t>pick-up</w:t>
      </w:r>
      <w:r w:rsidRPr="002C4FFC">
        <w:rPr>
          <w:snapToGrid w:val="0"/>
          <w:color w:val="000000"/>
        </w:rPr>
        <w:t xml:space="preserve"> times</w:t>
      </w:r>
      <w:r w:rsidRPr="002C4FFC">
        <w:rPr>
          <w:color w:val="000000"/>
        </w:rPr>
        <w:t xml:space="preserve"> </w:t>
      </w:r>
      <w:r w:rsidRPr="002C4FFC">
        <w:rPr>
          <w:snapToGrid w:val="0"/>
        </w:rPr>
        <w:t xml:space="preserve">+ a </w:t>
      </w:r>
      <w:r w:rsidRPr="002C4FFC">
        <w:rPr>
          <w:snapToGrid w:val="0"/>
          <w:color w:val="000000"/>
        </w:rPr>
        <w:t>rough estimate of a 30-minute, one-way, drive burden</w:t>
      </w:r>
      <w:r w:rsidR="007C0FBC">
        <w:rPr>
          <w:snapToGrid w:val="0"/>
          <w:color w:val="000000"/>
        </w:rPr>
        <w:t xml:space="preserve"> + learning costs</w:t>
      </w:r>
      <w:r w:rsidRPr="002C4FFC">
        <w:rPr>
          <w:snapToGrid w:val="0"/>
          <w:color w:val="000000"/>
        </w:rPr>
        <w:t>.</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176F8426" w14:textId="77777777">
      <w:pPr>
        <w:ind w:left="1440"/>
        <w:rPr>
          <w:rFonts w:ascii="Times New Roman" w:hAnsi="Times New Roman"/>
        </w:rPr>
      </w:pPr>
    </w:p>
    <w:p w:rsidR="00063A05" w:rsidP="004C51D7" w14:paraId="2C2D75E8"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6710FF6C" w14:textId="77777777">
      <w:pPr>
        <w:pStyle w:val="NoSpacing"/>
        <w:ind w:firstLine="720"/>
        <w:rPr>
          <w:bCs/>
          <w:iCs/>
        </w:rPr>
      </w:pPr>
      <w:r w:rsidRPr="00513CE7">
        <w:rPr>
          <w:bCs/>
          <w:iCs/>
        </w:rPr>
        <w:t>SSA will not publish the results of the information collection.</w:t>
      </w:r>
    </w:p>
    <w:p w:rsidR="006C0FB2" w:rsidP="003B30B4" w14:paraId="1223D0A4" w14:textId="77777777">
      <w:pPr>
        <w:pStyle w:val="NoSpacing"/>
        <w:ind w:firstLine="720"/>
        <w:rPr>
          <w:bCs/>
          <w:iCs/>
        </w:rPr>
      </w:pPr>
    </w:p>
    <w:p w:rsidR="003B30B4" w:rsidP="004C51D7" w14:paraId="0307E778"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E85681" w:rsidRPr="00E85681" w:rsidP="004C51D7" w14:paraId="6147896F" w14:textId="254BFA76">
      <w:pPr>
        <w:pStyle w:val="NoSpacing"/>
        <w:ind w:left="720"/>
        <w:rPr>
          <w:bCs/>
          <w:iCs/>
        </w:rPr>
      </w:pPr>
      <w:r w:rsidRPr="00EE4489">
        <w:t>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w:t>
      </w:r>
      <w:r>
        <w:rPr>
          <w:bCs/>
          <w:iCs/>
        </w:rPr>
        <w:t>.</w:t>
      </w:r>
    </w:p>
    <w:p w:rsidR="00A45D82" w:rsidRPr="00BC7F42" w:rsidP="004A2264" w14:paraId="107052ED" w14:textId="77777777">
      <w:pPr>
        <w:pStyle w:val="NoSpacing"/>
        <w:ind w:left="720"/>
        <w:rPr>
          <w:b/>
          <w:i/>
        </w:rPr>
      </w:pPr>
    </w:p>
    <w:p w:rsidR="003B30B4" w:rsidP="004C51D7" w14:paraId="402A1248"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290C393C"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54FC8DE9" w14:textId="77777777">
      <w:pPr>
        <w:rPr>
          <w:rFonts w:ascii="Times New Roman" w:hAnsi="Times New Roman"/>
        </w:rPr>
      </w:pPr>
    </w:p>
    <w:p w:rsidR="004A2264" w:rsidP="004A2264" w14:paraId="77DCF8AF"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733D57FE" w14:textId="77777777">
      <w:pPr>
        <w:rPr>
          <w:rFonts w:ascii="Times New Roman" w:hAnsi="Times New Roman"/>
          <w:b/>
          <w:u w:val="single"/>
        </w:rPr>
      </w:pPr>
    </w:p>
    <w:p w:rsidR="00B6315A" w:rsidRPr="00746FF6" w:rsidP="00E25E92" w14:paraId="1365A662"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69373CCF"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0724C6D7"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9D81F07"/>
    <w:multiLevelType w:val="hybridMultilevel"/>
    <w:tmpl w:val="117E7A94"/>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6">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9">
    <w:nsid w:val="5BD94E0D"/>
    <w:multiLevelType w:val="hybridMultilevel"/>
    <w:tmpl w:val="27B6F29E"/>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720" w:hanging="360"/>
      </w:pPr>
    </w:lvl>
    <w:lvl w:ilvl="3">
      <w:start w:val="1"/>
      <w:numFmt w:val="lowerLetter"/>
      <w:lvlText w:val="%4)"/>
      <w:lvlJc w:val="left"/>
      <w:pPr>
        <w:ind w:left="720" w:hanging="360"/>
      </w:pPr>
    </w:lvl>
    <w:lvl w:ilvl="4">
      <w:start w:val="1"/>
      <w:numFmt w:val="lowerLetter"/>
      <w:lvlText w:val="%5)"/>
      <w:lvlJc w:val="left"/>
      <w:pPr>
        <w:ind w:left="720" w:hanging="360"/>
      </w:pPr>
    </w:lvl>
    <w:lvl w:ilvl="5">
      <w:start w:val="1"/>
      <w:numFmt w:val="lowerLetter"/>
      <w:lvlText w:val="%6)"/>
      <w:lvlJc w:val="left"/>
      <w:pPr>
        <w:ind w:left="720" w:hanging="360"/>
      </w:pPr>
    </w:lvl>
    <w:lvl w:ilvl="6">
      <w:start w:val="1"/>
      <w:numFmt w:val="lowerLetter"/>
      <w:lvlText w:val="%7)"/>
      <w:lvlJc w:val="left"/>
      <w:pPr>
        <w:ind w:left="720" w:hanging="360"/>
      </w:pPr>
    </w:lvl>
    <w:lvl w:ilvl="7">
      <w:start w:val="1"/>
      <w:numFmt w:val="lowerLetter"/>
      <w:lvlText w:val="%8)"/>
      <w:lvlJc w:val="left"/>
      <w:pPr>
        <w:ind w:left="720" w:hanging="360"/>
      </w:pPr>
    </w:lvl>
    <w:lvl w:ilvl="8">
      <w:start w:val="1"/>
      <w:numFmt w:val="lowerLetter"/>
      <w:lvlText w:val="%9)"/>
      <w:lvlJc w:val="left"/>
      <w:pPr>
        <w:ind w:left="720" w:hanging="360"/>
      </w:pPr>
    </w:lvl>
  </w:abstractNum>
  <w:abstractNum w:abstractNumId="10">
    <w:nsid w:val="5E9A1327"/>
    <w:multiLevelType w:val="hybridMultilevel"/>
    <w:tmpl w:val="C060AA0C"/>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720" w:hanging="360"/>
      </w:pPr>
    </w:lvl>
    <w:lvl w:ilvl="3">
      <w:start w:val="1"/>
      <w:numFmt w:val="lowerLetter"/>
      <w:lvlText w:val="%4)"/>
      <w:lvlJc w:val="left"/>
      <w:pPr>
        <w:ind w:left="720" w:hanging="360"/>
      </w:pPr>
    </w:lvl>
    <w:lvl w:ilvl="4">
      <w:start w:val="1"/>
      <w:numFmt w:val="lowerLetter"/>
      <w:lvlText w:val="%5)"/>
      <w:lvlJc w:val="left"/>
      <w:pPr>
        <w:ind w:left="720" w:hanging="360"/>
      </w:pPr>
    </w:lvl>
    <w:lvl w:ilvl="5">
      <w:start w:val="1"/>
      <w:numFmt w:val="lowerLetter"/>
      <w:lvlText w:val="%6)"/>
      <w:lvlJc w:val="left"/>
      <w:pPr>
        <w:ind w:left="720" w:hanging="360"/>
      </w:pPr>
    </w:lvl>
    <w:lvl w:ilvl="6">
      <w:start w:val="1"/>
      <w:numFmt w:val="lowerLetter"/>
      <w:lvlText w:val="%7)"/>
      <w:lvlJc w:val="left"/>
      <w:pPr>
        <w:ind w:left="720" w:hanging="360"/>
      </w:pPr>
    </w:lvl>
    <w:lvl w:ilvl="7">
      <w:start w:val="1"/>
      <w:numFmt w:val="lowerLetter"/>
      <w:lvlText w:val="%8)"/>
      <w:lvlJc w:val="left"/>
      <w:pPr>
        <w:ind w:left="720" w:hanging="360"/>
      </w:pPr>
    </w:lvl>
    <w:lvl w:ilvl="8">
      <w:start w:val="1"/>
      <w:numFmt w:val="lowerLetter"/>
      <w:lvlText w:val="%9)"/>
      <w:lvlJc w:val="left"/>
      <w:pPr>
        <w:ind w:left="720" w:hanging="360"/>
      </w:pPr>
    </w:lvl>
  </w:abstractNum>
  <w:abstractNum w:abstractNumId="11">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3">
    <w:nsid w:val="6216431D"/>
    <w:multiLevelType w:val="hybridMultilevel"/>
    <w:tmpl w:val="02CA5EB0"/>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4">
    <w:nsid w:val="716030E7"/>
    <w:multiLevelType w:val="hybridMultilevel"/>
    <w:tmpl w:val="9DEC1202"/>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5">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6">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8">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7"/>
  </w:num>
  <w:num w:numId="2" w16cid:durableId="1233155271">
    <w:abstractNumId w:val="16"/>
  </w:num>
  <w:num w:numId="3" w16cid:durableId="1040978533">
    <w:abstractNumId w:val="15"/>
  </w:num>
  <w:num w:numId="4" w16cid:durableId="421069610">
    <w:abstractNumId w:val="8"/>
  </w:num>
  <w:num w:numId="5" w16cid:durableId="1276642244">
    <w:abstractNumId w:val="12"/>
  </w:num>
  <w:num w:numId="6" w16cid:durableId="62342063">
    <w:abstractNumId w:val="0"/>
  </w:num>
  <w:num w:numId="7" w16cid:durableId="887642996">
    <w:abstractNumId w:val="11"/>
  </w:num>
  <w:num w:numId="8" w16cid:durableId="838423380">
    <w:abstractNumId w:val="3"/>
  </w:num>
  <w:num w:numId="9" w16cid:durableId="476804711">
    <w:abstractNumId w:val="7"/>
  </w:num>
  <w:num w:numId="10" w16cid:durableId="2102336702">
    <w:abstractNumId w:val="18"/>
  </w:num>
  <w:num w:numId="11" w16cid:durableId="2007704634">
    <w:abstractNumId w:val="1"/>
  </w:num>
  <w:num w:numId="12" w16cid:durableId="168907422">
    <w:abstractNumId w:val="5"/>
  </w:num>
  <w:num w:numId="13" w16cid:durableId="1439450544">
    <w:abstractNumId w:val="4"/>
  </w:num>
  <w:num w:numId="14" w16cid:durableId="242182277">
    <w:abstractNumId w:val="6"/>
  </w:num>
  <w:num w:numId="15" w16cid:durableId="352610133">
    <w:abstractNumId w:val="14"/>
  </w:num>
  <w:num w:numId="16" w16cid:durableId="953444085">
    <w:abstractNumId w:val="10"/>
  </w:num>
  <w:num w:numId="17" w16cid:durableId="1984234653">
    <w:abstractNumId w:val="13"/>
  </w:num>
  <w:num w:numId="18" w16cid:durableId="342240902">
    <w:abstractNumId w:val="9"/>
  </w:num>
  <w:num w:numId="19" w16cid:durableId="1851288643">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319"/>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4077"/>
    <w:rsid w:val="000561B7"/>
    <w:rsid w:val="0006116F"/>
    <w:rsid w:val="00063A05"/>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0F35"/>
    <w:rsid w:val="001D1DFF"/>
    <w:rsid w:val="001E1076"/>
    <w:rsid w:val="001E1161"/>
    <w:rsid w:val="001E2C60"/>
    <w:rsid w:val="001E372B"/>
    <w:rsid w:val="001E4AEB"/>
    <w:rsid w:val="001E53A1"/>
    <w:rsid w:val="001E584C"/>
    <w:rsid w:val="001F1A71"/>
    <w:rsid w:val="001F221D"/>
    <w:rsid w:val="001F74DB"/>
    <w:rsid w:val="002000F3"/>
    <w:rsid w:val="002116B6"/>
    <w:rsid w:val="00211EFE"/>
    <w:rsid w:val="002135A9"/>
    <w:rsid w:val="00214B8E"/>
    <w:rsid w:val="00216B74"/>
    <w:rsid w:val="00225F17"/>
    <w:rsid w:val="002303AA"/>
    <w:rsid w:val="002321B0"/>
    <w:rsid w:val="0023611F"/>
    <w:rsid w:val="00236441"/>
    <w:rsid w:val="00246836"/>
    <w:rsid w:val="002476B4"/>
    <w:rsid w:val="00247DBE"/>
    <w:rsid w:val="00251D76"/>
    <w:rsid w:val="002529F3"/>
    <w:rsid w:val="002544B8"/>
    <w:rsid w:val="00254BF8"/>
    <w:rsid w:val="0026052B"/>
    <w:rsid w:val="00260A55"/>
    <w:rsid w:val="00263391"/>
    <w:rsid w:val="00266072"/>
    <w:rsid w:val="00266155"/>
    <w:rsid w:val="00270353"/>
    <w:rsid w:val="002707E8"/>
    <w:rsid w:val="00276AAF"/>
    <w:rsid w:val="002801F8"/>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5531"/>
    <w:rsid w:val="003071E3"/>
    <w:rsid w:val="0031007F"/>
    <w:rsid w:val="00312E6E"/>
    <w:rsid w:val="00316B6C"/>
    <w:rsid w:val="00321B8C"/>
    <w:rsid w:val="003232EE"/>
    <w:rsid w:val="00326D7C"/>
    <w:rsid w:val="00326F7C"/>
    <w:rsid w:val="0033134D"/>
    <w:rsid w:val="00331821"/>
    <w:rsid w:val="00335EEF"/>
    <w:rsid w:val="003372A2"/>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C8C"/>
    <w:rsid w:val="00402F2A"/>
    <w:rsid w:val="00403B62"/>
    <w:rsid w:val="0040459E"/>
    <w:rsid w:val="00405548"/>
    <w:rsid w:val="004055F2"/>
    <w:rsid w:val="00407A1C"/>
    <w:rsid w:val="00410A33"/>
    <w:rsid w:val="0041131C"/>
    <w:rsid w:val="0041378E"/>
    <w:rsid w:val="004155A1"/>
    <w:rsid w:val="0041665A"/>
    <w:rsid w:val="00416A4C"/>
    <w:rsid w:val="00420B52"/>
    <w:rsid w:val="00422A0E"/>
    <w:rsid w:val="00430032"/>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16319"/>
    <w:rsid w:val="0052178A"/>
    <w:rsid w:val="00522A3C"/>
    <w:rsid w:val="00525D56"/>
    <w:rsid w:val="0053085E"/>
    <w:rsid w:val="00530895"/>
    <w:rsid w:val="00531F5B"/>
    <w:rsid w:val="005356B8"/>
    <w:rsid w:val="00541E55"/>
    <w:rsid w:val="00543001"/>
    <w:rsid w:val="00545C5E"/>
    <w:rsid w:val="00546C2A"/>
    <w:rsid w:val="0055112B"/>
    <w:rsid w:val="00551449"/>
    <w:rsid w:val="0055217C"/>
    <w:rsid w:val="00557EFC"/>
    <w:rsid w:val="005611E9"/>
    <w:rsid w:val="0056163C"/>
    <w:rsid w:val="005621E8"/>
    <w:rsid w:val="00562E15"/>
    <w:rsid w:val="00565B4E"/>
    <w:rsid w:val="00566D18"/>
    <w:rsid w:val="005719CC"/>
    <w:rsid w:val="005721D4"/>
    <w:rsid w:val="00573056"/>
    <w:rsid w:val="005733AC"/>
    <w:rsid w:val="005740BC"/>
    <w:rsid w:val="0057452A"/>
    <w:rsid w:val="00576B05"/>
    <w:rsid w:val="00581B2B"/>
    <w:rsid w:val="00593A36"/>
    <w:rsid w:val="00593BF2"/>
    <w:rsid w:val="00595E59"/>
    <w:rsid w:val="00597A63"/>
    <w:rsid w:val="005A006A"/>
    <w:rsid w:val="005A1198"/>
    <w:rsid w:val="005A4E87"/>
    <w:rsid w:val="005A65CA"/>
    <w:rsid w:val="005A7FF9"/>
    <w:rsid w:val="005B08F2"/>
    <w:rsid w:val="005B15E5"/>
    <w:rsid w:val="005B56DD"/>
    <w:rsid w:val="005B5E4D"/>
    <w:rsid w:val="005C04CC"/>
    <w:rsid w:val="005C1E05"/>
    <w:rsid w:val="005C2C39"/>
    <w:rsid w:val="005C33DB"/>
    <w:rsid w:val="005C5BE6"/>
    <w:rsid w:val="005C5EE4"/>
    <w:rsid w:val="005D15E7"/>
    <w:rsid w:val="005D37B3"/>
    <w:rsid w:val="005D4107"/>
    <w:rsid w:val="005D558B"/>
    <w:rsid w:val="005D76C6"/>
    <w:rsid w:val="005E26F9"/>
    <w:rsid w:val="005E4BC5"/>
    <w:rsid w:val="005E53B3"/>
    <w:rsid w:val="005E77BD"/>
    <w:rsid w:val="005F208A"/>
    <w:rsid w:val="005F65E9"/>
    <w:rsid w:val="005F6D92"/>
    <w:rsid w:val="006002DD"/>
    <w:rsid w:val="006013A3"/>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667B"/>
    <w:rsid w:val="00697BB8"/>
    <w:rsid w:val="006A1445"/>
    <w:rsid w:val="006A2071"/>
    <w:rsid w:val="006B14E8"/>
    <w:rsid w:val="006B173F"/>
    <w:rsid w:val="006B17EF"/>
    <w:rsid w:val="006B297F"/>
    <w:rsid w:val="006B3698"/>
    <w:rsid w:val="006B3884"/>
    <w:rsid w:val="006B4F4D"/>
    <w:rsid w:val="006C0FB2"/>
    <w:rsid w:val="006C1F33"/>
    <w:rsid w:val="006C2A8B"/>
    <w:rsid w:val="006C57C6"/>
    <w:rsid w:val="006C6AE9"/>
    <w:rsid w:val="006C7580"/>
    <w:rsid w:val="006D018E"/>
    <w:rsid w:val="006D0A1B"/>
    <w:rsid w:val="006D251D"/>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2DEE"/>
    <w:rsid w:val="007A5E96"/>
    <w:rsid w:val="007B007C"/>
    <w:rsid w:val="007B03B7"/>
    <w:rsid w:val="007B3846"/>
    <w:rsid w:val="007C0FBC"/>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393A"/>
    <w:rsid w:val="0080581F"/>
    <w:rsid w:val="00806840"/>
    <w:rsid w:val="00806984"/>
    <w:rsid w:val="00810485"/>
    <w:rsid w:val="00814772"/>
    <w:rsid w:val="00817CC8"/>
    <w:rsid w:val="008217AB"/>
    <w:rsid w:val="00821CD3"/>
    <w:rsid w:val="00822D52"/>
    <w:rsid w:val="00824D72"/>
    <w:rsid w:val="00825B97"/>
    <w:rsid w:val="008326B6"/>
    <w:rsid w:val="0083675C"/>
    <w:rsid w:val="00841313"/>
    <w:rsid w:val="00841885"/>
    <w:rsid w:val="008424A7"/>
    <w:rsid w:val="00842662"/>
    <w:rsid w:val="0084775D"/>
    <w:rsid w:val="00851D34"/>
    <w:rsid w:val="008549DB"/>
    <w:rsid w:val="0086463A"/>
    <w:rsid w:val="00865F42"/>
    <w:rsid w:val="0087150A"/>
    <w:rsid w:val="008730A1"/>
    <w:rsid w:val="00873E10"/>
    <w:rsid w:val="008754ED"/>
    <w:rsid w:val="00875EFB"/>
    <w:rsid w:val="008801AC"/>
    <w:rsid w:val="00882F01"/>
    <w:rsid w:val="00885EE4"/>
    <w:rsid w:val="00886BBF"/>
    <w:rsid w:val="008870B3"/>
    <w:rsid w:val="00891CA8"/>
    <w:rsid w:val="00892E12"/>
    <w:rsid w:val="0089380F"/>
    <w:rsid w:val="008A6EB6"/>
    <w:rsid w:val="008B3E37"/>
    <w:rsid w:val="008B5690"/>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20BB"/>
    <w:rsid w:val="008F55D7"/>
    <w:rsid w:val="00901057"/>
    <w:rsid w:val="00901319"/>
    <w:rsid w:val="009015DB"/>
    <w:rsid w:val="00906892"/>
    <w:rsid w:val="00913122"/>
    <w:rsid w:val="00915F97"/>
    <w:rsid w:val="009252AB"/>
    <w:rsid w:val="00927C49"/>
    <w:rsid w:val="00933A8B"/>
    <w:rsid w:val="009348DD"/>
    <w:rsid w:val="00935CFC"/>
    <w:rsid w:val="009366A1"/>
    <w:rsid w:val="00942E7C"/>
    <w:rsid w:val="0094341E"/>
    <w:rsid w:val="009455CE"/>
    <w:rsid w:val="00945FEB"/>
    <w:rsid w:val="009460BE"/>
    <w:rsid w:val="00951258"/>
    <w:rsid w:val="009512D5"/>
    <w:rsid w:val="00952C5B"/>
    <w:rsid w:val="00955EC4"/>
    <w:rsid w:val="00957039"/>
    <w:rsid w:val="0096671C"/>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BB3"/>
    <w:rsid w:val="00A00070"/>
    <w:rsid w:val="00A01166"/>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9C6"/>
    <w:rsid w:val="00A408E9"/>
    <w:rsid w:val="00A4156A"/>
    <w:rsid w:val="00A41D35"/>
    <w:rsid w:val="00A439C3"/>
    <w:rsid w:val="00A43E8B"/>
    <w:rsid w:val="00A45234"/>
    <w:rsid w:val="00A45645"/>
    <w:rsid w:val="00A45D82"/>
    <w:rsid w:val="00A53F77"/>
    <w:rsid w:val="00A541B2"/>
    <w:rsid w:val="00A55DB3"/>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7D4A"/>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41A6"/>
    <w:rsid w:val="00B37CA8"/>
    <w:rsid w:val="00B40390"/>
    <w:rsid w:val="00B4047E"/>
    <w:rsid w:val="00B41089"/>
    <w:rsid w:val="00B444CC"/>
    <w:rsid w:val="00B468B8"/>
    <w:rsid w:val="00B51441"/>
    <w:rsid w:val="00B51813"/>
    <w:rsid w:val="00B55080"/>
    <w:rsid w:val="00B55486"/>
    <w:rsid w:val="00B5614A"/>
    <w:rsid w:val="00B56DA1"/>
    <w:rsid w:val="00B6315A"/>
    <w:rsid w:val="00B64DB8"/>
    <w:rsid w:val="00B71768"/>
    <w:rsid w:val="00B73732"/>
    <w:rsid w:val="00B741F6"/>
    <w:rsid w:val="00B75C88"/>
    <w:rsid w:val="00B75D0A"/>
    <w:rsid w:val="00B76FC5"/>
    <w:rsid w:val="00B80A43"/>
    <w:rsid w:val="00B8370E"/>
    <w:rsid w:val="00B92433"/>
    <w:rsid w:val="00B92550"/>
    <w:rsid w:val="00B93959"/>
    <w:rsid w:val="00BA1653"/>
    <w:rsid w:val="00BA1BFD"/>
    <w:rsid w:val="00BA401A"/>
    <w:rsid w:val="00BB05C1"/>
    <w:rsid w:val="00BB0D44"/>
    <w:rsid w:val="00BB3D8D"/>
    <w:rsid w:val="00BB4B6D"/>
    <w:rsid w:val="00BC5531"/>
    <w:rsid w:val="00BC6048"/>
    <w:rsid w:val="00BC641C"/>
    <w:rsid w:val="00BC7F42"/>
    <w:rsid w:val="00BD194E"/>
    <w:rsid w:val="00BD2BA8"/>
    <w:rsid w:val="00BD605E"/>
    <w:rsid w:val="00BE1B6D"/>
    <w:rsid w:val="00BE2735"/>
    <w:rsid w:val="00BE28DC"/>
    <w:rsid w:val="00BE7F7D"/>
    <w:rsid w:val="00BF026F"/>
    <w:rsid w:val="00BF038C"/>
    <w:rsid w:val="00BF1E5D"/>
    <w:rsid w:val="00BF2FCC"/>
    <w:rsid w:val="00BF50F3"/>
    <w:rsid w:val="00C0290B"/>
    <w:rsid w:val="00C03A88"/>
    <w:rsid w:val="00C03A89"/>
    <w:rsid w:val="00C04A38"/>
    <w:rsid w:val="00C06A90"/>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73F1"/>
    <w:rsid w:val="00C6052F"/>
    <w:rsid w:val="00C60E61"/>
    <w:rsid w:val="00C621F5"/>
    <w:rsid w:val="00C63B40"/>
    <w:rsid w:val="00C67C8A"/>
    <w:rsid w:val="00C67F83"/>
    <w:rsid w:val="00C723F8"/>
    <w:rsid w:val="00C7322C"/>
    <w:rsid w:val="00C74EB7"/>
    <w:rsid w:val="00C75C4E"/>
    <w:rsid w:val="00C8161B"/>
    <w:rsid w:val="00C81680"/>
    <w:rsid w:val="00C85011"/>
    <w:rsid w:val="00C92126"/>
    <w:rsid w:val="00C9332C"/>
    <w:rsid w:val="00C941E2"/>
    <w:rsid w:val="00C949D5"/>
    <w:rsid w:val="00C9720A"/>
    <w:rsid w:val="00CA0B15"/>
    <w:rsid w:val="00CA5F75"/>
    <w:rsid w:val="00CA60AF"/>
    <w:rsid w:val="00CA6966"/>
    <w:rsid w:val="00CA6CAE"/>
    <w:rsid w:val="00CA7DB3"/>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3B97"/>
    <w:rsid w:val="00D75B55"/>
    <w:rsid w:val="00D8040D"/>
    <w:rsid w:val="00D836C8"/>
    <w:rsid w:val="00D924FD"/>
    <w:rsid w:val="00D93F80"/>
    <w:rsid w:val="00D97435"/>
    <w:rsid w:val="00DA08FC"/>
    <w:rsid w:val="00DA2F8F"/>
    <w:rsid w:val="00DA6C25"/>
    <w:rsid w:val="00DB1DB4"/>
    <w:rsid w:val="00DB25D1"/>
    <w:rsid w:val="00DB523B"/>
    <w:rsid w:val="00DC3A6D"/>
    <w:rsid w:val="00DC440A"/>
    <w:rsid w:val="00DD37A5"/>
    <w:rsid w:val="00DD494D"/>
    <w:rsid w:val="00DE6186"/>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475CE"/>
    <w:rsid w:val="00E51A03"/>
    <w:rsid w:val="00E54708"/>
    <w:rsid w:val="00E5510B"/>
    <w:rsid w:val="00E55E2F"/>
    <w:rsid w:val="00E57284"/>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6102"/>
    <w:rsid w:val="00EA7372"/>
    <w:rsid w:val="00EA76ED"/>
    <w:rsid w:val="00EB17A8"/>
    <w:rsid w:val="00EB2BD8"/>
    <w:rsid w:val="00EC04D1"/>
    <w:rsid w:val="00EC0EB7"/>
    <w:rsid w:val="00EC2157"/>
    <w:rsid w:val="00EC23FD"/>
    <w:rsid w:val="00EC2AC7"/>
    <w:rsid w:val="00EC2EAC"/>
    <w:rsid w:val="00EC51CA"/>
    <w:rsid w:val="00EC619F"/>
    <w:rsid w:val="00EC78ED"/>
    <w:rsid w:val="00EC7E6A"/>
    <w:rsid w:val="00EC7EFD"/>
    <w:rsid w:val="00ED1B97"/>
    <w:rsid w:val="00ED36D8"/>
    <w:rsid w:val="00ED60C7"/>
    <w:rsid w:val="00ED6521"/>
    <w:rsid w:val="00EE19EF"/>
    <w:rsid w:val="00EE3A3A"/>
    <w:rsid w:val="00EE4489"/>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34E8"/>
    <w:rsid w:val="00FA3F55"/>
    <w:rsid w:val="00FA5E05"/>
    <w:rsid w:val="00FA758D"/>
    <w:rsid w:val="00FA7D4E"/>
    <w:rsid w:val="00FB0D5D"/>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76D15C3"/>
  <w15:chartTrackingRefBased/>
  <w15:docId w15:val="{6B5E6B0A-B35C-4194-BC7D-3D3F04C0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styleId="Subtitle">
    <w:name w:val="Subtitle"/>
    <w:basedOn w:val="Normal"/>
    <w:link w:val="SubtitleChar"/>
    <w:qFormat/>
    <w:rsid w:val="00516319"/>
    <w:pPr>
      <w:widowControl/>
    </w:pPr>
    <w:rPr>
      <w:rFonts w:ascii="Times New Roman" w:hAnsi="Times New Roman"/>
      <w:b/>
      <w:bCs/>
      <w:snapToGrid/>
      <w:lang w:eastAsia="zh-CN"/>
    </w:rPr>
  </w:style>
  <w:style w:type="character" w:customStyle="1" w:styleId="SubtitleChar">
    <w:name w:val="Subtitle Char"/>
    <w:basedOn w:val="DefaultParagraphFont"/>
    <w:link w:val="Subtitle"/>
    <w:rsid w:val="00516319"/>
    <w:rPr>
      <w:rFonts w:eastAsia="Times New Roman"/>
      <w:b/>
      <w:bCs/>
      <w:sz w:val="24"/>
      <w:szCs w:val="24"/>
      <w:lang w:eastAsia="zh-CN"/>
    </w:rPr>
  </w:style>
  <w:style w:type="paragraph" w:styleId="BodyTextIndent2">
    <w:name w:val="Body Text Indent 2"/>
    <w:basedOn w:val="Normal"/>
    <w:link w:val="BodyTextIndent2Char"/>
    <w:rsid w:val="00516319"/>
    <w:pPr>
      <w:spacing w:after="120" w:line="480" w:lineRule="auto"/>
      <w:ind w:left="360"/>
    </w:pPr>
  </w:style>
  <w:style w:type="character" w:customStyle="1" w:styleId="BodyTextIndent2Char">
    <w:name w:val="Body Text Indent 2 Char"/>
    <w:basedOn w:val="DefaultParagraphFont"/>
    <w:link w:val="BodyTextIndent2"/>
    <w:rsid w:val="00516319"/>
    <w:rPr>
      <w:rFonts w:ascii="Courier" w:eastAsia="Times New Roman" w:hAnsi="Courier"/>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ssa.gov/" TargetMode="External" /><Relationship Id="rId6" Type="http://schemas.openxmlformats.org/officeDocument/2006/relationships/hyperlink" Target="https://www.ssa.gov/ssa-performance"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8</Pages>
  <Words>2950</Words>
  <Characters>16555</Characters>
  <Application>Microsoft Office Word</Application>
  <DocSecurity>0</DocSecurity>
  <Lines>473</Lines>
  <Paragraphs>314</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Naomi Sipple</dc:creator>
  <cp:lastModifiedBy>Naomi Sipple</cp:lastModifiedBy>
  <cp:revision>2</cp:revision>
  <cp:lastPrinted>2016-06-08T18:12:00Z</cp:lastPrinted>
  <dcterms:created xsi:type="dcterms:W3CDTF">2026-09-28T19:24:00Z</dcterms:created>
  <dcterms:modified xsi:type="dcterms:W3CDTF">2026-09-29T17:41:00Z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-325799623</vt:i4>
  </property>
  <property fmtid="{D5CDD505-2E9C-101B-9397-08002B2CF9AE}" pid="3" name="_AuthorEmail">
    <vt:lpwstr>LP.PPDX.AES.Controls@ssa.gov</vt:lpwstr>
  </property>
  <property fmtid="{D5CDD505-2E9C-101B-9397-08002B2CF9AE}" pid="4" name="_AuthorEmailDisplayName">
    <vt:lpwstr>^LP PPDX AES Controls</vt:lpwstr>
  </property>
  <property fmtid="{D5CDD505-2E9C-101B-9397-08002B2CF9AE}" pid="5" name="_EmailSubject">
    <vt:lpwstr>AES partial package- OMB Expiration Notice: 0960-0444 SSA-8001- BK (revised)</vt:lpwstr>
  </property>
  <property fmtid="{D5CDD505-2E9C-101B-9397-08002B2CF9AE}" pid="6" name="_NewReviewCycle">
    <vt:lpwstr/>
  </property>
  <property fmtid="{D5CDD505-2E9C-101B-9397-08002B2CF9AE}" pid="7" name="_PreviousAdHocReviewCycleID">
    <vt:i4>-1198907300</vt:i4>
  </property>
  <property fmtid="{D5CDD505-2E9C-101B-9397-08002B2CF9AE}" pid="8" name="_ReviewingToolsShownOnce">
    <vt:lpwstr/>
  </property>
</Properties>
</file>