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F70EE" w14:paraId="01F9781E" w14:textId="77777777">
      <w:pPr>
        <w:pStyle w:val="BodyText"/>
        <w:spacing w:before="60"/>
        <w:ind w:left="1500"/>
      </w:pPr>
      <w:r>
        <w:t>Supporting</w:t>
      </w:r>
      <w:r>
        <w:rPr>
          <w:spacing w:val="-1"/>
        </w:rPr>
        <w:t xml:space="preserve"> </w:t>
      </w:r>
      <w:r>
        <w:t xml:space="preserve">Statement for Paperwork Reduction Act </w:t>
      </w:r>
      <w:r>
        <w:rPr>
          <w:spacing w:val="-2"/>
        </w:rPr>
        <w:t>Submission</w:t>
      </w:r>
    </w:p>
    <w:p w:rsidR="009F70EE" w14:paraId="5A81C953" w14:textId="77777777">
      <w:pPr>
        <w:pStyle w:val="BodyText"/>
        <w:ind w:left="2049" w:right="1095" w:firstLine="390"/>
      </w:pPr>
      <w:r>
        <w:t>U.S. Department of Justice, Antitrust Division Procurement</w:t>
      </w:r>
      <w:r>
        <w:rPr>
          <w:spacing w:val="-7"/>
        </w:rPr>
        <w:t xml:space="preserve"> </w:t>
      </w:r>
      <w:r>
        <w:t>Collusion</w:t>
      </w:r>
      <w:r>
        <w:rPr>
          <w:spacing w:val="-8"/>
        </w:rPr>
        <w:t xml:space="preserve"> </w:t>
      </w:r>
      <w:r>
        <w:t>Strike</w:t>
      </w:r>
      <w:r>
        <w:rPr>
          <w:spacing w:val="-7"/>
        </w:rPr>
        <w:t xml:space="preserve"> </w:t>
      </w:r>
      <w:r>
        <w:t>Force</w:t>
      </w:r>
      <w:r>
        <w:rPr>
          <w:spacing w:val="-7"/>
        </w:rPr>
        <w:t xml:space="preserve"> </w:t>
      </w:r>
      <w:r>
        <w:t>Complaint</w:t>
      </w:r>
      <w:r>
        <w:rPr>
          <w:spacing w:val="-7"/>
        </w:rPr>
        <w:t xml:space="preserve"> </w:t>
      </w:r>
      <w:r>
        <w:t>Form</w:t>
      </w:r>
    </w:p>
    <w:p w:rsidR="009F70EE" w14:paraId="4015585C" w14:textId="77777777">
      <w:pPr>
        <w:pStyle w:val="BodyText"/>
        <w:ind w:left="3406" w:right="3388"/>
        <w:jc w:val="center"/>
      </w:pPr>
      <w:r>
        <w:t>OMB Number: 1105-</w:t>
      </w:r>
      <w:r w:rsidR="00CE32A5">
        <w:rPr>
          <w:spacing w:val="-5"/>
        </w:rPr>
        <w:t>0109</w:t>
      </w:r>
    </w:p>
    <w:p w:rsidR="009F70EE" w14:paraId="0DEB9EC9" w14:textId="77777777">
      <w:pPr>
        <w:pStyle w:val="BodyText"/>
      </w:pPr>
    </w:p>
    <w:p w:rsidR="009F70EE" w14:paraId="233744EF" w14:textId="77777777">
      <w:pPr>
        <w:pStyle w:val="BodyText"/>
        <w:ind w:left="120"/>
      </w:pPr>
      <w:r>
        <w:t>PART</w:t>
      </w:r>
      <w:r>
        <w:rPr>
          <w:spacing w:val="-2"/>
        </w:rPr>
        <w:t xml:space="preserve"> </w:t>
      </w:r>
      <w:r>
        <w:t>A.</w:t>
      </w:r>
      <w:r>
        <w:rPr>
          <w:spacing w:val="58"/>
        </w:rPr>
        <w:t xml:space="preserve"> </w:t>
      </w:r>
      <w:r>
        <w:rPr>
          <w:spacing w:val="-2"/>
        </w:rPr>
        <w:t>JUSTIFICATION</w:t>
      </w:r>
    </w:p>
    <w:p w:rsidR="009F70EE" w14:paraId="1A5C5C58" w14:textId="77777777">
      <w:pPr>
        <w:pStyle w:val="BodyText"/>
      </w:pPr>
    </w:p>
    <w:p w:rsidR="009F70EE" w14:paraId="644F5570" w14:textId="77777777">
      <w:pPr>
        <w:pStyle w:val="ListParagraph"/>
        <w:numPr>
          <w:ilvl w:val="0"/>
          <w:numId w:val="1"/>
        </w:numPr>
        <w:tabs>
          <w:tab w:val="left" w:pos="840"/>
        </w:tabs>
        <w:ind w:right="366"/>
        <w:rPr>
          <w:b/>
          <w:sz w:val="24"/>
        </w:rPr>
      </w:pPr>
      <w:r>
        <w:rPr>
          <w:b/>
          <w:sz w:val="24"/>
        </w:rPr>
        <w:t>Explain the circumstances that make the collection of information necessary. Identify any legal or administrative requirements that necessitate the collection. Attach</w:t>
      </w:r>
      <w:r>
        <w:rPr>
          <w:b/>
          <w:spacing w:val="-3"/>
          <w:sz w:val="24"/>
        </w:rPr>
        <w:t xml:space="preserve"> </w:t>
      </w:r>
      <w:r>
        <w:rPr>
          <w:b/>
          <w:sz w:val="24"/>
        </w:rPr>
        <w:t>a</w:t>
      </w:r>
      <w:r>
        <w:rPr>
          <w:b/>
          <w:spacing w:val="-3"/>
          <w:sz w:val="24"/>
        </w:rPr>
        <w:t xml:space="preserve"> </w:t>
      </w:r>
      <w:r>
        <w:rPr>
          <w:b/>
          <w:sz w:val="24"/>
        </w:rPr>
        <w:t>copy</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appropriate</w:t>
      </w:r>
      <w:r>
        <w:rPr>
          <w:b/>
          <w:spacing w:val="-3"/>
          <w:sz w:val="24"/>
        </w:rPr>
        <w:t xml:space="preserve"> </w:t>
      </w:r>
      <w:r>
        <w:rPr>
          <w:b/>
          <w:sz w:val="24"/>
        </w:rPr>
        <w:t>section</w:t>
      </w:r>
      <w:r>
        <w:rPr>
          <w:b/>
          <w:spacing w:val="-3"/>
          <w:sz w:val="24"/>
        </w:rPr>
        <w:t xml:space="preserve"> </w:t>
      </w:r>
      <w:r>
        <w:rPr>
          <w:b/>
          <w:sz w:val="24"/>
        </w:rPr>
        <w:t>of</w:t>
      </w:r>
      <w:r>
        <w:rPr>
          <w:b/>
          <w:spacing w:val="-4"/>
          <w:sz w:val="24"/>
        </w:rPr>
        <w:t xml:space="preserve"> </w:t>
      </w:r>
      <w:r>
        <w:rPr>
          <w:b/>
          <w:sz w:val="24"/>
        </w:rPr>
        <w:t>each</w:t>
      </w:r>
      <w:r>
        <w:rPr>
          <w:b/>
          <w:spacing w:val="-4"/>
          <w:sz w:val="24"/>
        </w:rPr>
        <w:t xml:space="preserve"> </w:t>
      </w:r>
      <w:r>
        <w:rPr>
          <w:b/>
          <w:sz w:val="24"/>
        </w:rPr>
        <w:t>statute</w:t>
      </w:r>
      <w:r>
        <w:rPr>
          <w:b/>
          <w:spacing w:val="-4"/>
          <w:sz w:val="24"/>
        </w:rPr>
        <w:t xml:space="preserve"> </w:t>
      </w:r>
      <w:r>
        <w:rPr>
          <w:b/>
          <w:sz w:val="24"/>
        </w:rPr>
        <w:t>and</w:t>
      </w:r>
      <w:r>
        <w:rPr>
          <w:b/>
          <w:spacing w:val="-4"/>
          <w:sz w:val="24"/>
        </w:rPr>
        <w:t xml:space="preserve"> </w:t>
      </w:r>
      <w:r>
        <w:rPr>
          <w:b/>
          <w:sz w:val="24"/>
        </w:rPr>
        <w:t>regulation</w:t>
      </w:r>
      <w:r>
        <w:rPr>
          <w:b/>
          <w:spacing w:val="-4"/>
          <w:sz w:val="24"/>
        </w:rPr>
        <w:t xml:space="preserve"> </w:t>
      </w:r>
      <w:r>
        <w:rPr>
          <w:b/>
          <w:sz w:val="24"/>
        </w:rPr>
        <w:t>mandating or authorizing the collection of information.</w:t>
      </w:r>
    </w:p>
    <w:p w:rsidR="009F70EE" w14:paraId="528D8FBD" w14:textId="77777777">
      <w:pPr>
        <w:pStyle w:val="BodyText"/>
      </w:pPr>
    </w:p>
    <w:p w:rsidR="009F70EE" w14:paraId="1BD02EA3" w14:textId="77777777">
      <w:pPr>
        <w:ind w:left="119" w:right="-1"/>
        <w:rPr>
          <w:sz w:val="24"/>
        </w:rPr>
      </w:pPr>
      <w:r>
        <w:rPr>
          <w:sz w:val="24"/>
        </w:rPr>
        <w:t>Pursuant to 28 CFR Section 0.40, the Assistant Attorney General for the Antitrust Division is responsible for general enforcement of the Federal antitrust laws, including investigation of possible violations of the antitrust laws, conduct of grand jury proceedings, and prosecution of civil</w:t>
      </w:r>
      <w:r>
        <w:rPr>
          <w:spacing w:val="-3"/>
          <w:sz w:val="24"/>
        </w:rPr>
        <w:t xml:space="preserve"> </w:t>
      </w:r>
      <w:r>
        <w:rPr>
          <w:sz w:val="24"/>
        </w:rPr>
        <w:t>and</w:t>
      </w:r>
      <w:r>
        <w:rPr>
          <w:spacing w:val="-3"/>
          <w:sz w:val="24"/>
        </w:rPr>
        <w:t xml:space="preserve"> </w:t>
      </w:r>
      <w:r>
        <w:rPr>
          <w:sz w:val="24"/>
        </w:rPr>
        <w:t>criminal</w:t>
      </w:r>
      <w:r>
        <w:rPr>
          <w:spacing w:val="-3"/>
          <w:sz w:val="24"/>
        </w:rPr>
        <w:t xml:space="preserve"> </w:t>
      </w:r>
      <w:r>
        <w:rPr>
          <w:sz w:val="24"/>
        </w:rPr>
        <w:t>antitrust</w:t>
      </w:r>
      <w:r>
        <w:rPr>
          <w:spacing w:val="-3"/>
          <w:sz w:val="24"/>
        </w:rPr>
        <w:t xml:space="preserve"> </w:t>
      </w:r>
      <w:r>
        <w:rPr>
          <w:sz w:val="24"/>
        </w:rPr>
        <w:t>violations.</w:t>
      </w:r>
      <w:r>
        <w:rPr>
          <w:spacing w:val="-3"/>
          <w:sz w:val="24"/>
        </w:rPr>
        <w:t xml:space="preserve"> </w:t>
      </w:r>
      <w:r>
        <w:rPr>
          <w:sz w:val="24"/>
        </w:rPr>
        <w:t>Price</w:t>
      </w:r>
      <w:r>
        <w:rPr>
          <w:spacing w:val="-3"/>
          <w:sz w:val="24"/>
        </w:rPr>
        <w:t xml:space="preserve"> </w:t>
      </w:r>
      <w:r>
        <w:rPr>
          <w:sz w:val="24"/>
        </w:rPr>
        <w:t>fixing,</w:t>
      </w:r>
      <w:r>
        <w:rPr>
          <w:spacing w:val="-3"/>
          <w:sz w:val="24"/>
        </w:rPr>
        <w:t xml:space="preserve"> </w:t>
      </w:r>
      <w:r>
        <w:rPr>
          <w:sz w:val="24"/>
        </w:rPr>
        <w:t>bid</w:t>
      </w:r>
      <w:r>
        <w:rPr>
          <w:spacing w:val="-3"/>
          <w:sz w:val="24"/>
        </w:rPr>
        <w:t xml:space="preserve"> </w:t>
      </w:r>
      <w:r>
        <w:rPr>
          <w:sz w:val="24"/>
        </w:rPr>
        <w:t>rigging,</w:t>
      </w:r>
      <w:r>
        <w:rPr>
          <w:spacing w:val="-3"/>
          <w:sz w:val="24"/>
        </w:rPr>
        <w:t xml:space="preserve"> </w:t>
      </w:r>
      <w:r>
        <w:rPr>
          <w:sz w:val="24"/>
        </w:rPr>
        <w:t>and</w:t>
      </w:r>
      <w:r>
        <w:rPr>
          <w:spacing w:val="-3"/>
          <w:sz w:val="24"/>
        </w:rPr>
        <w:t xml:space="preserve"> </w:t>
      </w:r>
      <w:r>
        <w:rPr>
          <w:sz w:val="24"/>
        </w:rPr>
        <w:t>market</w:t>
      </w:r>
      <w:r>
        <w:rPr>
          <w:spacing w:val="-3"/>
          <w:sz w:val="24"/>
        </w:rPr>
        <w:t xml:space="preserve"> </w:t>
      </w:r>
      <w:r>
        <w:rPr>
          <w:sz w:val="24"/>
        </w:rPr>
        <w:t>allocation</w:t>
      </w:r>
      <w:r>
        <w:rPr>
          <w:spacing w:val="-5"/>
          <w:sz w:val="24"/>
        </w:rPr>
        <w:t xml:space="preserve"> </w:t>
      </w:r>
      <w:r>
        <w:rPr>
          <w:sz w:val="24"/>
        </w:rPr>
        <w:t>agreements violate Section One of the Sherman Act, 15 U.S.C. § 1, and are prosecuted criminally.</w:t>
      </w:r>
    </w:p>
    <w:p w:rsidR="009F70EE" w14:paraId="1C99E90D" w14:textId="77777777">
      <w:pPr>
        <w:pStyle w:val="BodyText"/>
        <w:rPr>
          <w:b w:val="0"/>
        </w:rPr>
      </w:pPr>
    </w:p>
    <w:p w:rsidR="009F70EE" w14:paraId="578E5649" w14:textId="77777777">
      <w:pPr>
        <w:ind w:left="119" w:right="198"/>
        <w:rPr>
          <w:sz w:val="24"/>
        </w:rPr>
      </w:pPr>
      <w:r>
        <w:rPr>
          <w:sz w:val="24"/>
        </w:rPr>
        <w:t>The Department of Justice formed the Procurement Collusion Strike Force (PCSF) in 2019, to focus</w:t>
      </w:r>
      <w:r>
        <w:rPr>
          <w:spacing w:val="-4"/>
          <w:sz w:val="24"/>
        </w:rPr>
        <w:t xml:space="preserve"> </w:t>
      </w:r>
      <w:r>
        <w:rPr>
          <w:sz w:val="24"/>
        </w:rPr>
        <w:t>on</w:t>
      </w:r>
      <w:r>
        <w:rPr>
          <w:spacing w:val="-4"/>
          <w:sz w:val="24"/>
        </w:rPr>
        <w:t xml:space="preserve"> </w:t>
      </w:r>
      <w:r>
        <w:rPr>
          <w:sz w:val="24"/>
        </w:rPr>
        <w:t>deterring,</w:t>
      </w:r>
      <w:r>
        <w:rPr>
          <w:spacing w:val="-4"/>
          <w:sz w:val="24"/>
        </w:rPr>
        <w:t xml:space="preserve"> </w:t>
      </w:r>
      <w:r>
        <w:rPr>
          <w:sz w:val="24"/>
        </w:rPr>
        <w:t>detecting,</w:t>
      </w:r>
      <w:r>
        <w:rPr>
          <w:spacing w:val="-4"/>
          <w:sz w:val="24"/>
        </w:rPr>
        <w:t xml:space="preserve"> </w:t>
      </w:r>
      <w:r>
        <w:rPr>
          <w:sz w:val="24"/>
        </w:rPr>
        <w:t>investigating,</w:t>
      </w:r>
      <w:r>
        <w:rPr>
          <w:spacing w:val="-4"/>
          <w:sz w:val="24"/>
        </w:rPr>
        <w:t xml:space="preserve"> </w:t>
      </w:r>
      <w:r>
        <w:rPr>
          <w:sz w:val="24"/>
        </w:rPr>
        <w:t>and</w:t>
      </w:r>
      <w:r>
        <w:rPr>
          <w:spacing w:val="-4"/>
          <w:sz w:val="24"/>
        </w:rPr>
        <w:t xml:space="preserve"> </w:t>
      </w:r>
      <w:r>
        <w:rPr>
          <w:sz w:val="24"/>
        </w:rPr>
        <w:t>prosecuting</w:t>
      </w:r>
      <w:r>
        <w:rPr>
          <w:spacing w:val="-4"/>
          <w:sz w:val="24"/>
        </w:rPr>
        <w:t xml:space="preserve"> </w:t>
      </w:r>
      <w:r>
        <w:rPr>
          <w:sz w:val="24"/>
        </w:rPr>
        <w:t>antitrust</w:t>
      </w:r>
      <w:r>
        <w:rPr>
          <w:spacing w:val="-4"/>
          <w:sz w:val="24"/>
        </w:rPr>
        <w:t xml:space="preserve"> </w:t>
      </w:r>
      <w:r>
        <w:rPr>
          <w:sz w:val="24"/>
        </w:rPr>
        <w:t>crimes</w:t>
      </w:r>
      <w:r>
        <w:rPr>
          <w:spacing w:val="-4"/>
          <w:sz w:val="24"/>
        </w:rPr>
        <w:t xml:space="preserve"> </w:t>
      </w:r>
      <w:r>
        <w:rPr>
          <w:sz w:val="24"/>
        </w:rPr>
        <w:t>and</w:t>
      </w:r>
      <w:r>
        <w:rPr>
          <w:spacing w:val="-4"/>
          <w:sz w:val="24"/>
        </w:rPr>
        <w:t xml:space="preserve"> </w:t>
      </w:r>
      <w:r>
        <w:rPr>
          <w:sz w:val="24"/>
        </w:rPr>
        <w:t>related</w:t>
      </w:r>
      <w:r>
        <w:rPr>
          <w:spacing w:val="-4"/>
          <w:sz w:val="24"/>
        </w:rPr>
        <w:t xml:space="preserve"> </w:t>
      </w:r>
      <w:r>
        <w:rPr>
          <w:sz w:val="24"/>
        </w:rPr>
        <w:t>frauds involving</w:t>
      </w:r>
      <w:r>
        <w:rPr>
          <w:spacing w:val="-3"/>
          <w:sz w:val="24"/>
        </w:rPr>
        <w:t xml:space="preserve"> </w:t>
      </w:r>
      <w:r>
        <w:rPr>
          <w:sz w:val="24"/>
        </w:rPr>
        <w:t>government</w:t>
      </w:r>
      <w:r>
        <w:rPr>
          <w:spacing w:val="-3"/>
          <w:sz w:val="24"/>
        </w:rPr>
        <w:t xml:space="preserve"> </w:t>
      </w:r>
      <w:r>
        <w:rPr>
          <w:sz w:val="24"/>
        </w:rPr>
        <w:t>procurement,</w:t>
      </w:r>
      <w:r>
        <w:rPr>
          <w:spacing w:val="-3"/>
          <w:sz w:val="24"/>
        </w:rPr>
        <w:t xml:space="preserve"> </w:t>
      </w:r>
      <w:r>
        <w:rPr>
          <w:sz w:val="24"/>
        </w:rPr>
        <w:t>grants,</w:t>
      </w:r>
      <w:r>
        <w:rPr>
          <w:spacing w:val="-3"/>
          <w:sz w:val="24"/>
        </w:rPr>
        <w:t xml:space="preserve"> </w:t>
      </w:r>
      <w:r>
        <w:rPr>
          <w:sz w:val="24"/>
        </w:rPr>
        <w:t>and</w:t>
      </w:r>
      <w:r>
        <w:rPr>
          <w:spacing w:val="-3"/>
          <w:sz w:val="24"/>
        </w:rPr>
        <w:t xml:space="preserve"> </w:t>
      </w:r>
      <w:r>
        <w:rPr>
          <w:sz w:val="24"/>
        </w:rPr>
        <w:t>program</w:t>
      </w:r>
      <w:r>
        <w:rPr>
          <w:spacing w:val="-5"/>
          <w:sz w:val="24"/>
        </w:rPr>
        <w:t xml:space="preserve"> </w:t>
      </w:r>
      <w:r>
        <w:rPr>
          <w:sz w:val="24"/>
        </w:rPr>
        <w:t>funding.</w:t>
      </w:r>
      <w:r>
        <w:rPr>
          <w:spacing w:val="-3"/>
          <w:sz w:val="24"/>
        </w:rPr>
        <w:t xml:space="preserve"> </w:t>
      </w:r>
      <w:r>
        <w:rPr>
          <w:sz w:val="24"/>
        </w:rPr>
        <w:t>The</w:t>
      </w:r>
      <w:r>
        <w:rPr>
          <w:spacing w:val="-3"/>
          <w:sz w:val="24"/>
        </w:rPr>
        <w:t xml:space="preserve"> </w:t>
      </w:r>
      <w:r>
        <w:rPr>
          <w:sz w:val="24"/>
        </w:rPr>
        <w:t>PCSF</w:t>
      </w:r>
      <w:r>
        <w:rPr>
          <w:spacing w:val="-3"/>
          <w:sz w:val="24"/>
        </w:rPr>
        <w:t xml:space="preserve"> </w:t>
      </w:r>
      <w:r>
        <w:rPr>
          <w:sz w:val="24"/>
        </w:rPr>
        <w:t>members</w:t>
      </w:r>
      <w:r>
        <w:rPr>
          <w:spacing w:val="-3"/>
          <w:sz w:val="24"/>
        </w:rPr>
        <w:t xml:space="preserve"> </w:t>
      </w:r>
      <w:r>
        <w:rPr>
          <w:sz w:val="24"/>
        </w:rPr>
        <w:t>include the Department’s Antitrust Division, multiple U.S. Attorneys’ offices, the Federal Bureau of Investigation, and the Inspectors General for various Federal agencies. The collection of information through the PCSF complaint form facilitates reporting of information regarding potential antitrust crimes affecting government procurement.</w:t>
      </w:r>
    </w:p>
    <w:p w:rsidR="009F70EE" w14:paraId="0A912210" w14:textId="77777777">
      <w:pPr>
        <w:pStyle w:val="BodyText"/>
        <w:spacing w:before="11"/>
        <w:rPr>
          <w:b w:val="0"/>
          <w:sz w:val="23"/>
        </w:rPr>
      </w:pPr>
    </w:p>
    <w:p w:rsidR="009F70EE" w14:paraId="7CD476BB" w14:textId="77777777">
      <w:pPr>
        <w:pStyle w:val="ListParagraph"/>
        <w:numPr>
          <w:ilvl w:val="0"/>
          <w:numId w:val="1"/>
        </w:numPr>
        <w:tabs>
          <w:tab w:val="left" w:pos="839"/>
        </w:tabs>
        <w:ind w:left="839"/>
        <w:jc w:val="both"/>
        <w:rPr>
          <w:b/>
          <w:sz w:val="24"/>
        </w:rPr>
      </w:pPr>
      <w:r>
        <w:rPr>
          <w:b/>
          <w:sz w:val="24"/>
        </w:rPr>
        <w:t>Indicate</w:t>
      </w:r>
      <w:r>
        <w:rPr>
          <w:b/>
          <w:spacing w:val="-3"/>
          <w:sz w:val="24"/>
        </w:rPr>
        <w:t xml:space="preserve"> </w:t>
      </w:r>
      <w:r>
        <w:rPr>
          <w:b/>
          <w:sz w:val="24"/>
        </w:rPr>
        <w:t>how,</w:t>
      </w:r>
      <w:r>
        <w:rPr>
          <w:b/>
          <w:spacing w:val="-3"/>
          <w:sz w:val="24"/>
        </w:rPr>
        <w:t xml:space="preserve"> </w:t>
      </w:r>
      <w:r>
        <w:rPr>
          <w:b/>
          <w:sz w:val="24"/>
        </w:rPr>
        <w:t>by</w:t>
      </w:r>
      <w:r>
        <w:rPr>
          <w:b/>
          <w:spacing w:val="-3"/>
          <w:sz w:val="24"/>
        </w:rPr>
        <w:t xml:space="preserve"> </w:t>
      </w:r>
      <w:r>
        <w:rPr>
          <w:b/>
          <w:sz w:val="24"/>
        </w:rPr>
        <w:t>whom,</w:t>
      </w:r>
      <w:r>
        <w:rPr>
          <w:b/>
          <w:spacing w:val="-3"/>
          <w:sz w:val="24"/>
        </w:rPr>
        <w:t xml:space="preserve"> </w:t>
      </w:r>
      <w:r>
        <w:rPr>
          <w:b/>
          <w:sz w:val="24"/>
        </w:rPr>
        <w:t>and</w:t>
      </w:r>
      <w:r>
        <w:rPr>
          <w:b/>
          <w:spacing w:val="-3"/>
          <w:sz w:val="24"/>
        </w:rPr>
        <w:t xml:space="preserve"> </w:t>
      </w:r>
      <w:r>
        <w:rPr>
          <w:b/>
          <w:sz w:val="24"/>
        </w:rPr>
        <w:t>for</w:t>
      </w:r>
      <w:r>
        <w:rPr>
          <w:b/>
          <w:spacing w:val="-3"/>
          <w:sz w:val="24"/>
        </w:rPr>
        <w:t xml:space="preserve"> </w:t>
      </w:r>
      <w:r>
        <w:rPr>
          <w:b/>
          <w:sz w:val="24"/>
        </w:rPr>
        <w:t>what</w:t>
      </w:r>
      <w:r>
        <w:rPr>
          <w:b/>
          <w:spacing w:val="-3"/>
          <w:sz w:val="24"/>
        </w:rPr>
        <w:t xml:space="preserve"> </w:t>
      </w:r>
      <w:r>
        <w:rPr>
          <w:b/>
          <w:sz w:val="24"/>
        </w:rPr>
        <w:t>purpose</w:t>
      </w:r>
      <w:r>
        <w:rPr>
          <w:b/>
          <w:spacing w:val="-3"/>
          <w:sz w:val="24"/>
        </w:rPr>
        <w:t xml:space="preserve"> </w:t>
      </w:r>
      <w:r>
        <w:rPr>
          <w:b/>
          <w:sz w:val="24"/>
        </w:rPr>
        <w:t>the</w:t>
      </w:r>
      <w:r>
        <w:rPr>
          <w:b/>
          <w:spacing w:val="-3"/>
          <w:sz w:val="24"/>
        </w:rPr>
        <w:t xml:space="preserve"> </w:t>
      </w:r>
      <w:r>
        <w:rPr>
          <w:b/>
          <w:sz w:val="24"/>
        </w:rPr>
        <w:t>information</w:t>
      </w:r>
      <w:r>
        <w:rPr>
          <w:b/>
          <w:spacing w:val="-3"/>
          <w:sz w:val="24"/>
        </w:rPr>
        <w:t xml:space="preserve"> </w:t>
      </w:r>
      <w:r>
        <w:rPr>
          <w:b/>
          <w:sz w:val="24"/>
        </w:rPr>
        <w:t>is</w:t>
      </w:r>
      <w:r>
        <w:rPr>
          <w:b/>
          <w:spacing w:val="-3"/>
          <w:sz w:val="24"/>
        </w:rPr>
        <w:t xml:space="preserve"> </w:t>
      </w:r>
      <w:r>
        <w:rPr>
          <w:b/>
          <w:sz w:val="24"/>
        </w:rPr>
        <w:t>to</w:t>
      </w:r>
      <w:r>
        <w:rPr>
          <w:b/>
          <w:spacing w:val="-3"/>
          <w:sz w:val="24"/>
        </w:rPr>
        <w:t xml:space="preserve"> </w:t>
      </w:r>
      <w:r>
        <w:rPr>
          <w:b/>
          <w:sz w:val="24"/>
        </w:rPr>
        <w:t>be</w:t>
      </w:r>
      <w:r>
        <w:rPr>
          <w:b/>
          <w:spacing w:val="-3"/>
          <w:sz w:val="24"/>
        </w:rPr>
        <w:t xml:space="preserve"> </w:t>
      </w:r>
      <w:r>
        <w:rPr>
          <w:b/>
          <w:sz w:val="24"/>
        </w:rPr>
        <w:t>used.</w:t>
      </w:r>
      <w:r>
        <w:rPr>
          <w:b/>
          <w:spacing w:val="-3"/>
          <w:sz w:val="24"/>
        </w:rPr>
        <w:t xml:space="preserve"> </w:t>
      </w:r>
      <w:r>
        <w:rPr>
          <w:b/>
          <w:sz w:val="24"/>
        </w:rPr>
        <w:t>Except for</w:t>
      </w:r>
      <w:r>
        <w:rPr>
          <w:b/>
          <w:spacing w:val="-1"/>
          <w:sz w:val="24"/>
        </w:rPr>
        <w:t xml:space="preserve"> </w:t>
      </w:r>
      <w:r>
        <w:rPr>
          <w:b/>
          <w:sz w:val="24"/>
        </w:rPr>
        <w:t>a</w:t>
      </w:r>
      <w:r>
        <w:rPr>
          <w:b/>
          <w:spacing w:val="-1"/>
          <w:sz w:val="24"/>
        </w:rPr>
        <w:t xml:space="preserve"> </w:t>
      </w:r>
      <w:r>
        <w:rPr>
          <w:b/>
          <w:sz w:val="24"/>
        </w:rPr>
        <w:t>new</w:t>
      </w:r>
      <w:r>
        <w:rPr>
          <w:b/>
          <w:spacing w:val="-3"/>
          <w:sz w:val="24"/>
        </w:rPr>
        <w:t xml:space="preserve"> </w:t>
      </w:r>
      <w:r>
        <w:rPr>
          <w:b/>
          <w:sz w:val="24"/>
        </w:rPr>
        <w:t>collection,</w:t>
      </w:r>
      <w:r>
        <w:rPr>
          <w:b/>
          <w:spacing w:val="-1"/>
          <w:sz w:val="24"/>
        </w:rPr>
        <w:t xml:space="preserve"> </w:t>
      </w:r>
      <w:r>
        <w:rPr>
          <w:b/>
          <w:sz w:val="24"/>
        </w:rPr>
        <w:t>indicate</w:t>
      </w:r>
      <w:r>
        <w:rPr>
          <w:b/>
          <w:spacing w:val="-1"/>
          <w:sz w:val="24"/>
        </w:rPr>
        <w:t xml:space="preserve"> </w:t>
      </w:r>
      <w:r>
        <w:rPr>
          <w:b/>
          <w:sz w:val="24"/>
        </w:rPr>
        <w:t>the</w:t>
      </w:r>
      <w:r>
        <w:rPr>
          <w:b/>
          <w:spacing w:val="-1"/>
          <w:sz w:val="24"/>
        </w:rPr>
        <w:t xml:space="preserve"> </w:t>
      </w:r>
      <w:r>
        <w:rPr>
          <w:b/>
          <w:sz w:val="24"/>
        </w:rPr>
        <w:t>actual</w:t>
      </w:r>
      <w:r>
        <w:rPr>
          <w:b/>
          <w:spacing w:val="-1"/>
          <w:sz w:val="24"/>
        </w:rPr>
        <w:t xml:space="preserve"> </w:t>
      </w:r>
      <w:r>
        <w:rPr>
          <w:b/>
          <w:sz w:val="24"/>
        </w:rPr>
        <w:t>use</w:t>
      </w:r>
      <w:r>
        <w:rPr>
          <w:b/>
          <w:spacing w:val="-1"/>
          <w:sz w:val="24"/>
        </w:rPr>
        <w:t xml:space="preserve"> </w:t>
      </w:r>
      <w:r>
        <w:rPr>
          <w:b/>
          <w:sz w:val="24"/>
        </w:rPr>
        <w:t>the</w:t>
      </w:r>
      <w:r>
        <w:rPr>
          <w:b/>
          <w:spacing w:val="-1"/>
          <w:sz w:val="24"/>
        </w:rPr>
        <w:t xml:space="preserve"> </w:t>
      </w:r>
      <w:r>
        <w:rPr>
          <w:b/>
          <w:sz w:val="24"/>
        </w:rPr>
        <w:t>agency</w:t>
      </w:r>
      <w:r>
        <w:rPr>
          <w:b/>
          <w:spacing w:val="-1"/>
          <w:sz w:val="24"/>
        </w:rPr>
        <w:t xml:space="preserve"> </w:t>
      </w:r>
      <w:r>
        <w:rPr>
          <w:b/>
          <w:sz w:val="24"/>
        </w:rPr>
        <w:t>has</w:t>
      </w:r>
      <w:r>
        <w:rPr>
          <w:b/>
          <w:spacing w:val="-1"/>
          <w:sz w:val="24"/>
        </w:rPr>
        <w:t xml:space="preserve"> </w:t>
      </w:r>
      <w:r>
        <w:rPr>
          <w:b/>
          <w:sz w:val="24"/>
        </w:rPr>
        <w:t>made</w:t>
      </w:r>
      <w:r>
        <w:rPr>
          <w:b/>
          <w:spacing w:val="-1"/>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information received from the current collection.</w:t>
      </w:r>
    </w:p>
    <w:p w:rsidR="009F70EE" w14:paraId="7DDBE99A" w14:textId="77777777">
      <w:pPr>
        <w:pStyle w:val="BodyText"/>
      </w:pPr>
    </w:p>
    <w:p w:rsidR="009F70EE" w14:paraId="789DBAF1" w14:textId="2F41FB3F">
      <w:pPr>
        <w:ind w:left="119" w:right="35"/>
        <w:rPr>
          <w:sz w:val="24"/>
        </w:rPr>
      </w:pPr>
      <w:r>
        <w:rPr>
          <w:sz w:val="24"/>
        </w:rPr>
        <w:t xml:space="preserve">Respondents </w:t>
      </w:r>
      <w:r w:rsidR="00A85C4B">
        <w:rPr>
          <w:sz w:val="24"/>
        </w:rPr>
        <w:t xml:space="preserve">can </w:t>
      </w:r>
      <w:r>
        <w:rPr>
          <w:sz w:val="24"/>
        </w:rPr>
        <w:t>complete and submit information electronically through the PCSF complaint form on the Antitrust Division’s website. The form prompts respondents to identify who was involved in the suspected antitrust violations affecting government procurement; describe the affected government contract, grant, or program; describe the conduct that is the subject of the complaint; and provide contact information. The Antitrust Division may use the information</w:t>
      </w:r>
      <w:r>
        <w:rPr>
          <w:spacing w:val="-3"/>
          <w:sz w:val="24"/>
        </w:rPr>
        <w:t xml:space="preserve"> </w:t>
      </w:r>
      <w:r>
        <w:rPr>
          <w:sz w:val="24"/>
        </w:rPr>
        <w:t>provided</w:t>
      </w:r>
      <w:r>
        <w:rPr>
          <w:spacing w:val="-3"/>
          <w:sz w:val="24"/>
        </w:rPr>
        <w:t xml:space="preserve"> </w:t>
      </w:r>
      <w:r>
        <w:rPr>
          <w:sz w:val="24"/>
        </w:rPr>
        <w:t>to</w:t>
      </w:r>
      <w:r>
        <w:rPr>
          <w:spacing w:val="-3"/>
          <w:sz w:val="24"/>
        </w:rPr>
        <w:t xml:space="preserve"> </w:t>
      </w:r>
      <w:r>
        <w:rPr>
          <w:sz w:val="24"/>
        </w:rPr>
        <w:t>respond</w:t>
      </w:r>
      <w:r>
        <w:rPr>
          <w:spacing w:val="-3"/>
          <w:sz w:val="24"/>
        </w:rPr>
        <w:t xml:space="preserve"> </w:t>
      </w:r>
      <w:r>
        <w:rPr>
          <w:sz w:val="24"/>
        </w:rPr>
        <w:t>to</w:t>
      </w:r>
      <w:r>
        <w:rPr>
          <w:spacing w:val="-3"/>
          <w:sz w:val="24"/>
        </w:rPr>
        <w:t xml:space="preserve"> </w:t>
      </w:r>
      <w:r>
        <w:rPr>
          <w:sz w:val="24"/>
        </w:rPr>
        <w:t>complaints</w:t>
      </w:r>
      <w:r>
        <w:rPr>
          <w:spacing w:val="-3"/>
          <w:sz w:val="24"/>
        </w:rPr>
        <w:t xml:space="preserve"> </w:t>
      </w:r>
      <w:r>
        <w:rPr>
          <w:sz w:val="24"/>
        </w:rPr>
        <w:t>and</w:t>
      </w:r>
      <w:r>
        <w:rPr>
          <w:spacing w:val="-3"/>
          <w:sz w:val="24"/>
        </w:rPr>
        <w:t xml:space="preserve"> </w:t>
      </w:r>
      <w:r>
        <w:rPr>
          <w:sz w:val="24"/>
        </w:rPr>
        <w:t>contacts,</w:t>
      </w:r>
      <w:r>
        <w:rPr>
          <w:spacing w:val="-3"/>
          <w:sz w:val="24"/>
        </w:rPr>
        <w:t xml:space="preserve"> </w:t>
      </w:r>
      <w:r>
        <w:rPr>
          <w:sz w:val="24"/>
        </w:rPr>
        <w:t>initiate</w:t>
      </w:r>
      <w:r>
        <w:rPr>
          <w:spacing w:val="-3"/>
          <w:sz w:val="24"/>
        </w:rPr>
        <w:t xml:space="preserve"> </w:t>
      </w:r>
      <w:r>
        <w:rPr>
          <w:sz w:val="24"/>
        </w:rPr>
        <w:t>or</w:t>
      </w:r>
      <w:r>
        <w:rPr>
          <w:spacing w:val="-3"/>
          <w:sz w:val="24"/>
        </w:rPr>
        <w:t xml:space="preserve"> </w:t>
      </w:r>
      <w:r>
        <w:rPr>
          <w:sz w:val="24"/>
        </w:rPr>
        <w:t>further</w:t>
      </w:r>
      <w:r>
        <w:rPr>
          <w:spacing w:val="-4"/>
          <w:sz w:val="24"/>
        </w:rPr>
        <w:t xml:space="preserve"> </w:t>
      </w:r>
      <w:r>
        <w:rPr>
          <w:sz w:val="24"/>
        </w:rPr>
        <w:t>investigations,</w:t>
      </w:r>
      <w:r>
        <w:rPr>
          <w:spacing w:val="-4"/>
          <w:sz w:val="24"/>
        </w:rPr>
        <w:t xml:space="preserve"> </w:t>
      </w:r>
      <w:r>
        <w:rPr>
          <w:sz w:val="24"/>
        </w:rPr>
        <w:t>and refer complaints or contacts to other law enforcement agencies.</w:t>
      </w:r>
    </w:p>
    <w:p w:rsidR="009F70EE" w14:paraId="5619B572" w14:textId="77777777">
      <w:pPr>
        <w:pStyle w:val="BodyText"/>
        <w:rPr>
          <w:b w:val="0"/>
        </w:rPr>
      </w:pPr>
    </w:p>
    <w:p w:rsidR="009F70EE" w14:paraId="3352C708" w14:textId="77777777">
      <w:pPr>
        <w:pStyle w:val="ListParagraph"/>
        <w:numPr>
          <w:ilvl w:val="0"/>
          <w:numId w:val="1"/>
        </w:numPr>
        <w:tabs>
          <w:tab w:val="left" w:pos="839"/>
        </w:tabs>
        <w:ind w:left="839" w:right="153"/>
        <w:rPr>
          <w:b/>
          <w:sz w:val="24"/>
        </w:rPr>
      </w:pPr>
      <w:r>
        <w:rPr>
          <w:b/>
          <w:sz w:val="24"/>
        </w:rPr>
        <w:t>Describe whether, and to what extent, the collection of information involves the use of</w:t>
      </w:r>
      <w:r>
        <w:rPr>
          <w:b/>
          <w:spacing w:val="-4"/>
          <w:sz w:val="24"/>
        </w:rPr>
        <w:t xml:space="preserve"> </w:t>
      </w:r>
      <w:r>
        <w:rPr>
          <w:b/>
          <w:sz w:val="24"/>
        </w:rPr>
        <w:t>automated,</w:t>
      </w:r>
      <w:r>
        <w:rPr>
          <w:b/>
          <w:spacing w:val="-4"/>
          <w:sz w:val="24"/>
        </w:rPr>
        <w:t xml:space="preserve"> </w:t>
      </w:r>
      <w:r>
        <w:rPr>
          <w:b/>
          <w:sz w:val="24"/>
        </w:rPr>
        <w:t>electronic,</w:t>
      </w:r>
      <w:r>
        <w:rPr>
          <w:b/>
          <w:spacing w:val="-4"/>
          <w:sz w:val="24"/>
        </w:rPr>
        <w:t xml:space="preserve"> </w:t>
      </w:r>
      <w:r>
        <w:rPr>
          <w:b/>
          <w:sz w:val="24"/>
        </w:rPr>
        <w:t>mechanical,</w:t>
      </w:r>
      <w:r>
        <w:rPr>
          <w:b/>
          <w:spacing w:val="-4"/>
          <w:sz w:val="24"/>
        </w:rPr>
        <w:t xml:space="preserve"> </w:t>
      </w:r>
      <w:r>
        <w:rPr>
          <w:b/>
          <w:sz w:val="24"/>
        </w:rPr>
        <w:t>or</w:t>
      </w:r>
      <w:r>
        <w:rPr>
          <w:b/>
          <w:spacing w:val="-4"/>
          <w:sz w:val="24"/>
        </w:rPr>
        <w:t xml:space="preserve"> </w:t>
      </w:r>
      <w:r>
        <w:rPr>
          <w:b/>
          <w:sz w:val="24"/>
        </w:rPr>
        <w:t>other</w:t>
      </w:r>
      <w:r>
        <w:rPr>
          <w:b/>
          <w:spacing w:val="-5"/>
          <w:sz w:val="24"/>
        </w:rPr>
        <w:t xml:space="preserve"> </w:t>
      </w:r>
      <w:r>
        <w:rPr>
          <w:b/>
          <w:sz w:val="24"/>
        </w:rPr>
        <w:t>technological</w:t>
      </w:r>
      <w:r>
        <w:rPr>
          <w:b/>
          <w:spacing w:val="-5"/>
          <w:sz w:val="24"/>
        </w:rPr>
        <w:t xml:space="preserve"> </w:t>
      </w:r>
      <w:r>
        <w:rPr>
          <w:b/>
          <w:sz w:val="24"/>
        </w:rPr>
        <w:t>collection</w:t>
      </w:r>
      <w:r>
        <w:rPr>
          <w:b/>
          <w:spacing w:val="-7"/>
          <w:sz w:val="24"/>
        </w:rPr>
        <w:t xml:space="preserve"> </w:t>
      </w:r>
      <w:r>
        <w:rPr>
          <w:b/>
          <w:sz w:val="24"/>
        </w:rPr>
        <w:t>techniques</w:t>
      </w:r>
      <w:r>
        <w:rPr>
          <w:b/>
          <w:spacing w:val="-5"/>
          <w:sz w:val="24"/>
        </w:rPr>
        <w:t xml:space="preserve"> </w:t>
      </w:r>
      <w:r>
        <w:rPr>
          <w:b/>
          <w:sz w:val="24"/>
        </w:rPr>
        <w:t>or other forms of information technology, e.g., permitting electronic submission of responses, and the basis for the decision for adopting this means of collection. Also describe any consideration of using information technology to reduce burden.</w:t>
      </w:r>
    </w:p>
    <w:p w:rsidR="009F70EE" w14:paraId="09AA57F9" w14:textId="77777777">
      <w:pPr>
        <w:pStyle w:val="BodyText"/>
      </w:pPr>
    </w:p>
    <w:p w:rsidR="009F70EE" w14:paraId="66FDABAB" w14:textId="77777777">
      <w:pPr>
        <w:ind w:left="119"/>
        <w:rPr>
          <w:sz w:val="24"/>
        </w:rPr>
      </w:pPr>
      <w:r>
        <w:rPr>
          <w:sz w:val="24"/>
        </w:rPr>
        <w:t>The</w:t>
      </w:r>
      <w:r>
        <w:rPr>
          <w:spacing w:val="-3"/>
          <w:sz w:val="24"/>
        </w:rPr>
        <w:t xml:space="preserve"> </w:t>
      </w:r>
      <w:r>
        <w:rPr>
          <w:sz w:val="24"/>
        </w:rPr>
        <w:t>PCSF</w:t>
      </w:r>
      <w:r>
        <w:rPr>
          <w:spacing w:val="-3"/>
          <w:sz w:val="24"/>
        </w:rPr>
        <w:t xml:space="preserve"> </w:t>
      </w:r>
      <w:r>
        <w:rPr>
          <w:sz w:val="24"/>
        </w:rPr>
        <w:t>complaint</w:t>
      </w:r>
      <w:r>
        <w:rPr>
          <w:spacing w:val="-3"/>
          <w:sz w:val="24"/>
        </w:rPr>
        <w:t xml:space="preserve"> </w:t>
      </w:r>
      <w:r>
        <w:rPr>
          <w:sz w:val="24"/>
        </w:rPr>
        <w:t>form</w:t>
      </w:r>
      <w:r>
        <w:rPr>
          <w:spacing w:val="-4"/>
          <w:sz w:val="24"/>
        </w:rPr>
        <w:t xml:space="preserve"> </w:t>
      </w:r>
      <w:r>
        <w:rPr>
          <w:sz w:val="24"/>
        </w:rPr>
        <w:t>is</w:t>
      </w:r>
      <w:r>
        <w:rPr>
          <w:spacing w:val="-3"/>
          <w:sz w:val="24"/>
        </w:rPr>
        <w:t xml:space="preserve"> </w:t>
      </w:r>
      <w:r>
        <w:rPr>
          <w:sz w:val="24"/>
        </w:rPr>
        <w:t>a</w:t>
      </w:r>
      <w:r>
        <w:rPr>
          <w:spacing w:val="-3"/>
          <w:sz w:val="24"/>
        </w:rPr>
        <w:t xml:space="preserve"> </w:t>
      </w:r>
      <w:r>
        <w:rPr>
          <w:sz w:val="24"/>
        </w:rPr>
        <w:t>web-based</w:t>
      </w:r>
      <w:r>
        <w:rPr>
          <w:spacing w:val="-3"/>
          <w:sz w:val="24"/>
        </w:rPr>
        <w:t xml:space="preserve"> </w:t>
      </w:r>
      <w:r>
        <w:rPr>
          <w:sz w:val="24"/>
        </w:rPr>
        <w:t>form.</w:t>
      </w:r>
      <w:r>
        <w:rPr>
          <w:spacing w:val="-3"/>
          <w:sz w:val="24"/>
        </w:rPr>
        <w:t xml:space="preserve"> </w:t>
      </w:r>
      <w:r>
        <w:rPr>
          <w:sz w:val="24"/>
        </w:rPr>
        <w:t>All</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collected</w:t>
      </w:r>
      <w:r>
        <w:rPr>
          <w:spacing w:val="-3"/>
          <w:sz w:val="24"/>
        </w:rPr>
        <w:t xml:space="preserve"> </w:t>
      </w:r>
      <w:r>
        <w:rPr>
          <w:sz w:val="24"/>
        </w:rPr>
        <w:t>and</w:t>
      </w:r>
      <w:r>
        <w:rPr>
          <w:spacing w:val="-3"/>
          <w:sz w:val="24"/>
        </w:rPr>
        <w:t xml:space="preserve"> </w:t>
      </w:r>
      <w:r>
        <w:rPr>
          <w:sz w:val="24"/>
        </w:rPr>
        <w:t>stored</w:t>
      </w:r>
      <w:r>
        <w:rPr>
          <w:spacing w:val="-3"/>
          <w:sz w:val="24"/>
        </w:rPr>
        <w:t xml:space="preserve"> </w:t>
      </w:r>
      <w:r>
        <w:rPr>
          <w:sz w:val="24"/>
        </w:rPr>
        <w:t>in electronic digital format. This format minimizes the burden on respondents.</w:t>
      </w:r>
    </w:p>
    <w:p w:rsidR="009F70EE" w14:paraId="2CAFB283" w14:textId="77777777">
      <w:pPr>
        <w:rPr>
          <w:sz w:val="24"/>
        </w:rPr>
        <w:sectPr>
          <w:type w:val="continuous"/>
          <w:pgSz w:w="12240" w:h="15840"/>
          <w:pgMar w:top="1380" w:right="1340" w:bottom="280" w:left="1320" w:header="720" w:footer="720" w:gutter="0"/>
          <w:cols w:space="720"/>
        </w:sectPr>
      </w:pPr>
    </w:p>
    <w:p w:rsidR="009F70EE" w14:paraId="6B601AF0" w14:textId="77777777">
      <w:pPr>
        <w:pStyle w:val="ListParagraph"/>
        <w:numPr>
          <w:ilvl w:val="0"/>
          <w:numId w:val="1"/>
        </w:numPr>
        <w:tabs>
          <w:tab w:val="left" w:pos="840"/>
        </w:tabs>
        <w:spacing w:before="60"/>
        <w:ind w:right="377"/>
        <w:rPr>
          <w:b/>
          <w:sz w:val="24"/>
        </w:rPr>
      </w:pPr>
      <w:r>
        <w:rPr>
          <w:b/>
          <w:sz w:val="24"/>
        </w:rPr>
        <w:t>Describe efforts to identify duplication. Show specifically why any similar information</w:t>
      </w:r>
      <w:r>
        <w:rPr>
          <w:b/>
          <w:spacing w:val="-3"/>
          <w:sz w:val="24"/>
        </w:rPr>
        <w:t xml:space="preserve"> </w:t>
      </w:r>
      <w:r>
        <w:rPr>
          <w:b/>
          <w:sz w:val="24"/>
        </w:rPr>
        <w:t>already</w:t>
      </w:r>
      <w:r>
        <w:rPr>
          <w:b/>
          <w:spacing w:val="-3"/>
          <w:sz w:val="24"/>
        </w:rPr>
        <w:t xml:space="preserve"> </w:t>
      </w:r>
      <w:r>
        <w:rPr>
          <w:b/>
          <w:sz w:val="24"/>
        </w:rPr>
        <w:t>available</w:t>
      </w:r>
      <w:r>
        <w:rPr>
          <w:b/>
          <w:spacing w:val="-3"/>
          <w:sz w:val="24"/>
        </w:rPr>
        <w:t xml:space="preserve"> </w:t>
      </w:r>
      <w:r>
        <w:rPr>
          <w:b/>
          <w:sz w:val="24"/>
        </w:rPr>
        <w:t>cannot</w:t>
      </w:r>
      <w:r>
        <w:rPr>
          <w:b/>
          <w:spacing w:val="-4"/>
          <w:sz w:val="24"/>
        </w:rPr>
        <w:t xml:space="preserve"> </w:t>
      </w:r>
      <w:r>
        <w:rPr>
          <w:b/>
          <w:sz w:val="24"/>
        </w:rPr>
        <w:t>be</w:t>
      </w:r>
      <w:r>
        <w:rPr>
          <w:b/>
          <w:spacing w:val="-3"/>
          <w:sz w:val="24"/>
        </w:rPr>
        <w:t xml:space="preserve"> </w:t>
      </w:r>
      <w:r>
        <w:rPr>
          <w:b/>
          <w:sz w:val="24"/>
        </w:rPr>
        <w:t>used</w:t>
      </w:r>
      <w:r>
        <w:rPr>
          <w:b/>
          <w:spacing w:val="-3"/>
          <w:sz w:val="24"/>
        </w:rPr>
        <w:t xml:space="preserve"> </w:t>
      </w:r>
      <w:r>
        <w:rPr>
          <w:b/>
          <w:sz w:val="24"/>
        </w:rPr>
        <w:t>or</w:t>
      </w:r>
      <w:r>
        <w:rPr>
          <w:b/>
          <w:spacing w:val="-3"/>
          <w:sz w:val="24"/>
        </w:rPr>
        <w:t xml:space="preserve"> </w:t>
      </w:r>
      <w:r>
        <w:rPr>
          <w:b/>
          <w:sz w:val="24"/>
        </w:rPr>
        <w:t>modified</w:t>
      </w:r>
      <w:r>
        <w:rPr>
          <w:b/>
          <w:spacing w:val="-4"/>
          <w:sz w:val="24"/>
        </w:rPr>
        <w:t xml:space="preserve"> </w:t>
      </w:r>
      <w:r>
        <w:rPr>
          <w:b/>
          <w:sz w:val="24"/>
        </w:rPr>
        <w:t>for</w:t>
      </w:r>
      <w:r>
        <w:rPr>
          <w:b/>
          <w:spacing w:val="-3"/>
          <w:sz w:val="24"/>
        </w:rPr>
        <w:t xml:space="preserve"> </w:t>
      </w:r>
      <w:r>
        <w:rPr>
          <w:b/>
          <w:sz w:val="24"/>
        </w:rPr>
        <w:t>use</w:t>
      </w:r>
      <w:r>
        <w:rPr>
          <w:b/>
          <w:spacing w:val="-3"/>
          <w:sz w:val="24"/>
        </w:rPr>
        <w:t xml:space="preserve"> </w:t>
      </w:r>
      <w:r>
        <w:rPr>
          <w:b/>
          <w:sz w:val="24"/>
        </w:rPr>
        <w:t>for</w:t>
      </w:r>
      <w:r>
        <w:rPr>
          <w:b/>
          <w:spacing w:val="-3"/>
          <w:sz w:val="24"/>
        </w:rPr>
        <w:t xml:space="preserve"> </w:t>
      </w:r>
      <w:r>
        <w:rPr>
          <w:b/>
          <w:sz w:val="24"/>
        </w:rPr>
        <w:t>the</w:t>
      </w:r>
      <w:r>
        <w:rPr>
          <w:b/>
          <w:spacing w:val="-4"/>
          <w:sz w:val="24"/>
        </w:rPr>
        <w:t xml:space="preserve"> </w:t>
      </w:r>
      <w:r>
        <w:rPr>
          <w:b/>
          <w:sz w:val="24"/>
        </w:rPr>
        <w:t>purposes described in Item 2 above.</w:t>
      </w:r>
    </w:p>
    <w:p w:rsidR="009F70EE" w14:paraId="60F650BD" w14:textId="77777777">
      <w:pPr>
        <w:pStyle w:val="BodyText"/>
      </w:pPr>
    </w:p>
    <w:p w:rsidR="009F70EE" w14:paraId="64843DB2" w14:textId="49D75A28">
      <w:pPr>
        <w:ind w:left="120" w:right="198"/>
        <w:rPr>
          <w:sz w:val="24"/>
        </w:rPr>
      </w:pPr>
      <w:r>
        <w:rPr>
          <w:sz w:val="24"/>
        </w:rPr>
        <w:t>The</w:t>
      </w:r>
      <w:r>
        <w:rPr>
          <w:spacing w:val="-4"/>
          <w:sz w:val="24"/>
        </w:rPr>
        <w:t xml:space="preserve"> </w:t>
      </w:r>
      <w:r>
        <w:rPr>
          <w:sz w:val="24"/>
        </w:rPr>
        <w:t>Antitrust</w:t>
      </w:r>
      <w:r>
        <w:rPr>
          <w:spacing w:val="-4"/>
          <w:sz w:val="24"/>
        </w:rPr>
        <w:t xml:space="preserve"> </w:t>
      </w:r>
      <w:r>
        <w:rPr>
          <w:sz w:val="24"/>
        </w:rPr>
        <w:t>Division</w:t>
      </w:r>
      <w:r>
        <w:rPr>
          <w:spacing w:val="-6"/>
          <w:sz w:val="24"/>
        </w:rPr>
        <w:t xml:space="preserve"> </w:t>
      </w:r>
      <w:r>
        <w:rPr>
          <w:sz w:val="24"/>
        </w:rPr>
        <w:t>has</w:t>
      </w:r>
      <w:r>
        <w:rPr>
          <w:spacing w:val="-4"/>
          <w:sz w:val="24"/>
        </w:rPr>
        <w:t xml:space="preserve"> </w:t>
      </w:r>
      <w:r>
        <w:rPr>
          <w:sz w:val="24"/>
        </w:rPr>
        <w:t>no</w:t>
      </w:r>
      <w:r>
        <w:rPr>
          <w:spacing w:val="-4"/>
          <w:sz w:val="24"/>
        </w:rPr>
        <w:t xml:space="preserve"> </w:t>
      </w:r>
      <w:r>
        <w:rPr>
          <w:sz w:val="24"/>
        </w:rPr>
        <w:t>information</w:t>
      </w:r>
      <w:r>
        <w:rPr>
          <w:spacing w:val="-4"/>
          <w:sz w:val="24"/>
        </w:rPr>
        <w:t xml:space="preserve"> </w:t>
      </w:r>
      <w:r>
        <w:rPr>
          <w:sz w:val="24"/>
        </w:rPr>
        <w:t>collection</w:t>
      </w:r>
      <w:r>
        <w:rPr>
          <w:spacing w:val="-4"/>
          <w:sz w:val="24"/>
        </w:rPr>
        <w:t xml:space="preserve"> </w:t>
      </w:r>
      <w:r>
        <w:rPr>
          <w:sz w:val="24"/>
        </w:rPr>
        <w:t>form</w:t>
      </w:r>
      <w:r>
        <w:rPr>
          <w:spacing w:val="-6"/>
          <w:sz w:val="24"/>
        </w:rPr>
        <w:t xml:space="preserve"> </w:t>
      </w:r>
      <w:r w:rsidR="001B6119">
        <w:rPr>
          <w:spacing w:val="-6"/>
          <w:sz w:val="24"/>
        </w:rPr>
        <w:t xml:space="preserve">that can be modified to effectively collect information concerning </w:t>
      </w:r>
      <w:r w:rsidRPr="001B6119" w:rsidR="001B6119">
        <w:rPr>
          <w:spacing w:val="-6"/>
          <w:sz w:val="24"/>
        </w:rPr>
        <w:t xml:space="preserve">suspected </w:t>
      </w:r>
      <w:r w:rsidR="001B6119">
        <w:rPr>
          <w:spacing w:val="-6"/>
          <w:sz w:val="24"/>
        </w:rPr>
        <w:t xml:space="preserve">criminal </w:t>
      </w:r>
      <w:r w:rsidRPr="001B6119" w:rsidR="001B6119">
        <w:rPr>
          <w:spacing w:val="-6"/>
          <w:sz w:val="24"/>
        </w:rPr>
        <w:t>antitrust violations affecting government procurement</w:t>
      </w:r>
      <w:r>
        <w:rPr>
          <w:sz w:val="24"/>
        </w:rPr>
        <w:t xml:space="preserve">. </w:t>
      </w:r>
      <w:r w:rsidR="001B6119">
        <w:rPr>
          <w:sz w:val="24"/>
        </w:rPr>
        <w:t>The Antitrust Division has unrelated information collection form</w:t>
      </w:r>
      <w:r w:rsidR="00D74E4F">
        <w:rPr>
          <w:sz w:val="24"/>
        </w:rPr>
        <w:t>s</w:t>
      </w:r>
      <w:r w:rsidR="001B6119">
        <w:rPr>
          <w:sz w:val="24"/>
        </w:rPr>
        <w:t xml:space="preserve"> </w:t>
      </w:r>
      <w:r w:rsidR="00A85C4B">
        <w:rPr>
          <w:sz w:val="24"/>
        </w:rPr>
        <w:t xml:space="preserve">specific to </w:t>
      </w:r>
      <w:r w:rsidR="00D74E4F">
        <w:rPr>
          <w:sz w:val="24"/>
        </w:rPr>
        <w:t xml:space="preserve">healthcare competition and federal coal leases.  </w:t>
      </w:r>
    </w:p>
    <w:p w:rsidR="009F70EE" w14:paraId="403FCA1A" w14:textId="77777777">
      <w:pPr>
        <w:pStyle w:val="BodyText"/>
        <w:rPr>
          <w:b w:val="0"/>
        </w:rPr>
      </w:pPr>
    </w:p>
    <w:p w:rsidR="009F70EE" w14:paraId="6A392B9F" w14:textId="77777777">
      <w:pPr>
        <w:pStyle w:val="ListParagraph"/>
        <w:numPr>
          <w:ilvl w:val="0"/>
          <w:numId w:val="1"/>
        </w:numPr>
        <w:tabs>
          <w:tab w:val="left" w:pos="840"/>
        </w:tabs>
        <w:ind w:right="672"/>
        <w:rPr>
          <w:b/>
          <w:sz w:val="24"/>
        </w:rPr>
      </w:pPr>
      <w:r>
        <w:rPr>
          <w:b/>
          <w:sz w:val="24"/>
        </w:rPr>
        <w:t>If</w:t>
      </w:r>
      <w:r>
        <w:rPr>
          <w:b/>
          <w:spacing w:val="-4"/>
          <w:sz w:val="24"/>
        </w:rPr>
        <w:t xml:space="preserve"> </w:t>
      </w:r>
      <w:r>
        <w:rPr>
          <w:b/>
          <w:sz w:val="24"/>
        </w:rPr>
        <w:t>the</w:t>
      </w:r>
      <w:r>
        <w:rPr>
          <w:b/>
          <w:spacing w:val="-4"/>
          <w:sz w:val="24"/>
        </w:rPr>
        <w:t xml:space="preserve"> </w:t>
      </w:r>
      <w:r>
        <w:rPr>
          <w:b/>
          <w:sz w:val="24"/>
        </w:rPr>
        <w:t>collection</w:t>
      </w:r>
      <w:r>
        <w:rPr>
          <w:b/>
          <w:spacing w:val="-4"/>
          <w:sz w:val="24"/>
        </w:rPr>
        <w:t xml:space="preserve"> </w:t>
      </w:r>
      <w:r>
        <w:rPr>
          <w:b/>
          <w:sz w:val="24"/>
        </w:rPr>
        <w:t>of</w:t>
      </w:r>
      <w:r>
        <w:rPr>
          <w:b/>
          <w:spacing w:val="-4"/>
          <w:sz w:val="24"/>
        </w:rPr>
        <w:t xml:space="preserve"> </w:t>
      </w:r>
      <w:r>
        <w:rPr>
          <w:b/>
          <w:sz w:val="24"/>
        </w:rPr>
        <w:t>information</w:t>
      </w:r>
      <w:r>
        <w:rPr>
          <w:b/>
          <w:spacing w:val="-4"/>
          <w:sz w:val="24"/>
        </w:rPr>
        <w:t xml:space="preserve"> </w:t>
      </w:r>
      <w:r>
        <w:rPr>
          <w:b/>
          <w:sz w:val="24"/>
        </w:rPr>
        <w:t>impacts</w:t>
      </w:r>
      <w:r>
        <w:rPr>
          <w:b/>
          <w:spacing w:val="-4"/>
          <w:sz w:val="24"/>
        </w:rPr>
        <w:t xml:space="preserve"> </w:t>
      </w:r>
      <w:r>
        <w:rPr>
          <w:b/>
          <w:sz w:val="24"/>
        </w:rPr>
        <w:t>small</w:t>
      </w:r>
      <w:r>
        <w:rPr>
          <w:b/>
          <w:spacing w:val="-4"/>
          <w:sz w:val="24"/>
        </w:rPr>
        <w:t xml:space="preserve"> </w:t>
      </w:r>
      <w:r>
        <w:rPr>
          <w:b/>
          <w:sz w:val="24"/>
        </w:rPr>
        <w:t>businesses</w:t>
      </w:r>
      <w:r>
        <w:rPr>
          <w:b/>
          <w:spacing w:val="-4"/>
          <w:sz w:val="24"/>
        </w:rPr>
        <w:t xml:space="preserve"> </w:t>
      </w:r>
      <w:r>
        <w:rPr>
          <w:b/>
          <w:sz w:val="24"/>
        </w:rPr>
        <w:t>or</w:t>
      </w:r>
      <w:r>
        <w:rPr>
          <w:b/>
          <w:spacing w:val="-4"/>
          <w:sz w:val="24"/>
        </w:rPr>
        <w:t xml:space="preserve"> </w:t>
      </w:r>
      <w:r>
        <w:rPr>
          <w:b/>
          <w:sz w:val="24"/>
        </w:rPr>
        <w:t>other</w:t>
      </w:r>
      <w:r>
        <w:rPr>
          <w:b/>
          <w:spacing w:val="-4"/>
          <w:sz w:val="24"/>
        </w:rPr>
        <w:t xml:space="preserve"> </w:t>
      </w:r>
      <w:r>
        <w:rPr>
          <w:b/>
          <w:sz w:val="24"/>
        </w:rPr>
        <w:t>small</w:t>
      </w:r>
      <w:r>
        <w:rPr>
          <w:b/>
          <w:spacing w:val="-4"/>
          <w:sz w:val="24"/>
        </w:rPr>
        <w:t xml:space="preserve"> </w:t>
      </w:r>
      <w:r>
        <w:rPr>
          <w:b/>
          <w:sz w:val="24"/>
        </w:rPr>
        <w:t>entities, describe any methods used to minimize burden.</w:t>
      </w:r>
    </w:p>
    <w:p w:rsidR="009F70EE" w14:paraId="2E4B6D59" w14:textId="77777777">
      <w:pPr>
        <w:pStyle w:val="BodyText"/>
      </w:pPr>
    </w:p>
    <w:p w:rsidR="009F70EE" w14:paraId="1EAEA91B" w14:textId="77777777">
      <w:pPr>
        <w:ind w:left="120"/>
        <w:rPr>
          <w:sz w:val="24"/>
        </w:rPr>
      </w:pPr>
      <w:r>
        <w:rPr>
          <w:sz w:val="24"/>
        </w:rPr>
        <w:t>This</w:t>
      </w:r>
      <w:r>
        <w:rPr>
          <w:spacing w:val="-3"/>
          <w:sz w:val="24"/>
        </w:rPr>
        <w:t xml:space="preserve"> </w:t>
      </w:r>
      <w:r>
        <w:rPr>
          <w:sz w:val="24"/>
        </w:rPr>
        <w:t>collection</w:t>
      </w:r>
      <w:r>
        <w:rPr>
          <w:spacing w:val="-3"/>
          <w:sz w:val="24"/>
        </w:rPr>
        <w:t xml:space="preserve"> </w:t>
      </w:r>
      <w:r>
        <w:rPr>
          <w:sz w:val="24"/>
        </w:rPr>
        <w:t>of</w:t>
      </w:r>
      <w:r>
        <w:rPr>
          <w:spacing w:val="-3"/>
          <w:sz w:val="24"/>
        </w:rPr>
        <w:t xml:space="preserve"> </w:t>
      </w:r>
      <w:r>
        <w:rPr>
          <w:sz w:val="24"/>
        </w:rPr>
        <w:t>information</w:t>
      </w:r>
      <w:r>
        <w:rPr>
          <w:spacing w:val="-3"/>
          <w:sz w:val="24"/>
        </w:rPr>
        <w:t xml:space="preserve"> </w:t>
      </w:r>
      <w:r>
        <w:rPr>
          <w:sz w:val="24"/>
        </w:rPr>
        <w:t>will</w:t>
      </w:r>
      <w:r>
        <w:rPr>
          <w:spacing w:val="-3"/>
          <w:sz w:val="24"/>
        </w:rPr>
        <w:t xml:space="preserve"> </w:t>
      </w:r>
      <w:r>
        <w:rPr>
          <w:sz w:val="24"/>
        </w:rPr>
        <w:t>not</w:t>
      </w:r>
      <w:r>
        <w:rPr>
          <w:spacing w:val="-3"/>
          <w:sz w:val="24"/>
        </w:rPr>
        <w:t xml:space="preserve"> </w:t>
      </w:r>
      <w:r>
        <w:rPr>
          <w:sz w:val="24"/>
        </w:rPr>
        <w:t>have</w:t>
      </w:r>
      <w:r>
        <w:rPr>
          <w:spacing w:val="-3"/>
          <w:sz w:val="24"/>
        </w:rPr>
        <w:t xml:space="preserve"> </w:t>
      </w:r>
      <w:r>
        <w:rPr>
          <w:sz w:val="24"/>
        </w:rPr>
        <w:t>a</w:t>
      </w:r>
      <w:r>
        <w:rPr>
          <w:spacing w:val="-3"/>
          <w:sz w:val="24"/>
        </w:rPr>
        <w:t xml:space="preserve"> </w:t>
      </w:r>
      <w:r>
        <w:rPr>
          <w:sz w:val="24"/>
        </w:rPr>
        <w:t>significant</w:t>
      </w:r>
      <w:r>
        <w:rPr>
          <w:spacing w:val="-4"/>
          <w:sz w:val="24"/>
        </w:rPr>
        <w:t xml:space="preserve"> </w:t>
      </w:r>
      <w:r>
        <w:rPr>
          <w:sz w:val="24"/>
        </w:rPr>
        <w:t>impact</w:t>
      </w:r>
      <w:r>
        <w:rPr>
          <w:spacing w:val="-4"/>
          <w:sz w:val="24"/>
        </w:rPr>
        <w:t xml:space="preserve"> </w:t>
      </w:r>
      <w:r>
        <w:rPr>
          <w:sz w:val="24"/>
        </w:rPr>
        <w:t>on</w:t>
      </w:r>
      <w:r>
        <w:rPr>
          <w:spacing w:val="-4"/>
          <w:sz w:val="24"/>
        </w:rPr>
        <w:t xml:space="preserve"> </w:t>
      </w:r>
      <w:r>
        <w:rPr>
          <w:sz w:val="24"/>
        </w:rPr>
        <w:t>a</w:t>
      </w:r>
      <w:r>
        <w:rPr>
          <w:spacing w:val="-4"/>
          <w:sz w:val="24"/>
        </w:rPr>
        <w:t xml:space="preserve"> </w:t>
      </w:r>
      <w:r>
        <w:rPr>
          <w:sz w:val="24"/>
        </w:rPr>
        <w:t>substantial</w:t>
      </w:r>
      <w:r>
        <w:rPr>
          <w:spacing w:val="-3"/>
          <w:sz w:val="24"/>
        </w:rPr>
        <w:t xml:space="preserve"> </w:t>
      </w:r>
      <w:r>
        <w:rPr>
          <w:sz w:val="24"/>
        </w:rPr>
        <w:t>number</w:t>
      </w:r>
      <w:r>
        <w:rPr>
          <w:spacing w:val="-3"/>
          <w:sz w:val="24"/>
        </w:rPr>
        <w:t xml:space="preserve"> </w:t>
      </w:r>
      <w:r>
        <w:rPr>
          <w:sz w:val="24"/>
        </w:rPr>
        <w:t>of</w:t>
      </w:r>
      <w:r>
        <w:rPr>
          <w:spacing w:val="-4"/>
          <w:sz w:val="24"/>
        </w:rPr>
        <w:t xml:space="preserve"> </w:t>
      </w:r>
      <w:r>
        <w:rPr>
          <w:sz w:val="24"/>
        </w:rPr>
        <w:t xml:space="preserve">small </w:t>
      </w:r>
      <w:r>
        <w:rPr>
          <w:spacing w:val="-2"/>
          <w:sz w:val="24"/>
        </w:rPr>
        <w:t>entities.</w:t>
      </w:r>
    </w:p>
    <w:p w:rsidR="009F70EE" w14:paraId="2D9A2602" w14:textId="77777777">
      <w:pPr>
        <w:pStyle w:val="BodyText"/>
        <w:rPr>
          <w:b w:val="0"/>
        </w:rPr>
      </w:pPr>
    </w:p>
    <w:p w:rsidR="009F70EE" w14:paraId="0DB0F338" w14:textId="77777777">
      <w:pPr>
        <w:pStyle w:val="ListParagraph"/>
        <w:numPr>
          <w:ilvl w:val="0"/>
          <w:numId w:val="1"/>
        </w:numPr>
        <w:tabs>
          <w:tab w:val="left" w:pos="839"/>
        </w:tabs>
        <w:ind w:left="839" w:right="287"/>
        <w:rPr>
          <w:b/>
          <w:sz w:val="24"/>
        </w:rPr>
      </w:pPr>
      <w:r>
        <w:rPr>
          <w:b/>
          <w:sz w:val="24"/>
        </w:rPr>
        <w:t>Describe</w:t>
      </w:r>
      <w:r>
        <w:rPr>
          <w:b/>
          <w:spacing w:val="-3"/>
          <w:sz w:val="24"/>
        </w:rPr>
        <w:t xml:space="preserve"> </w:t>
      </w:r>
      <w:r>
        <w:rPr>
          <w:b/>
          <w:sz w:val="24"/>
        </w:rPr>
        <w:t>the</w:t>
      </w:r>
      <w:r>
        <w:rPr>
          <w:b/>
          <w:spacing w:val="-3"/>
          <w:sz w:val="24"/>
        </w:rPr>
        <w:t xml:space="preserve"> </w:t>
      </w:r>
      <w:r>
        <w:rPr>
          <w:b/>
          <w:sz w:val="24"/>
        </w:rPr>
        <w:t>consequence</w:t>
      </w:r>
      <w:r>
        <w:rPr>
          <w:b/>
          <w:spacing w:val="-3"/>
          <w:sz w:val="24"/>
        </w:rPr>
        <w:t xml:space="preserve"> </w:t>
      </w:r>
      <w:r>
        <w:rPr>
          <w:b/>
          <w:sz w:val="24"/>
        </w:rPr>
        <w:t>to</w:t>
      </w:r>
      <w:r>
        <w:rPr>
          <w:b/>
          <w:spacing w:val="-3"/>
          <w:sz w:val="24"/>
        </w:rPr>
        <w:t xml:space="preserve"> </w:t>
      </w:r>
      <w:r>
        <w:rPr>
          <w:b/>
          <w:sz w:val="24"/>
        </w:rPr>
        <w:t>Federal</w:t>
      </w:r>
      <w:r>
        <w:rPr>
          <w:b/>
          <w:spacing w:val="-3"/>
          <w:sz w:val="24"/>
        </w:rPr>
        <w:t xml:space="preserve"> </w:t>
      </w:r>
      <w:r>
        <w:rPr>
          <w:b/>
          <w:sz w:val="24"/>
        </w:rPr>
        <w:t>program</w:t>
      </w:r>
      <w:r>
        <w:rPr>
          <w:b/>
          <w:spacing w:val="-4"/>
          <w:sz w:val="24"/>
        </w:rPr>
        <w:t xml:space="preserve"> </w:t>
      </w:r>
      <w:r>
        <w:rPr>
          <w:b/>
          <w:sz w:val="24"/>
        </w:rPr>
        <w:t>or</w:t>
      </w:r>
      <w:r>
        <w:rPr>
          <w:b/>
          <w:spacing w:val="-4"/>
          <w:sz w:val="24"/>
        </w:rPr>
        <w:t xml:space="preserve"> </w:t>
      </w:r>
      <w:r>
        <w:rPr>
          <w:b/>
          <w:sz w:val="24"/>
        </w:rPr>
        <w:t>policy</w:t>
      </w:r>
      <w:r>
        <w:rPr>
          <w:b/>
          <w:spacing w:val="-4"/>
          <w:sz w:val="24"/>
        </w:rPr>
        <w:t xml:space="preserve"> </w:t>
      </w:r>
      <w:r>
        <w:rPr>
          <w:b/>
          <w:sz w:val="24"/>
        </w:rPr>
        <w:t>activities</w:t>
      </w:r>
      <w:r>
        <w:rPr>
          <w:b/>
          <w:spacing w:val="-4"/>
          <w:sz w:val="24"/>
        </w:rPr>
        <w:t xml:space="preserve"> </w:t>
      </w:r>
      <w:r>
        <w:rPr>
          <w:b/>
          <w:sz w:val="24"/>
        </w:rPr>
        <w:t>if</w:t>
      </w:r>
      <w:r>
        <w:rPr>
          <w:b/>
          <w:spacing w:val="-4"/>
          <w:sz w:val="24"/>
        </w:rPr>
        <w:t xml:space="preserve"> </w:t>
      </w:r>
      <w:r>
        <w:rPr>
          <w:b/>
          <w:sz w:val="24"/>
        </w:rPr>
        <w:t>the</w:t>
      </w:r>
      <w:r>
        <w:rPr>
          <w:b/>
          <w:spacing w:val="-4"/>
          <w:sz w:val="24"/>
        </w:rPr>
        <w:t xml:space="preserve"> </w:t>
      </w:r>
      <w:r>
        <w:rPr>
          <w:b/>
          <w:sz w:val="24"/>
        </w:rPr>
        <w:t>collection</w:t>
      </w:r>
      <w:r>
        <w:rPr>
          <w:b/>
          <w:spacing w:val="-4"/>
          <w:sz w:val="24"/>
        </w:rPr>
        <w:t xml:space="preserve"> </w:t>
      </w:r>
      <w:r>
        <w:rPr>
          <w:b/>
          <w:sz w:val="24"/>
        </w:rPr>
        <w:t>is not conducted or is conducted less frequently, as well as any technical or legal obstacles to reducing burden.</w:t>
      </w:r>
    </w:p>
    <w:p w:rsidR="009F70EE" w14:paraId="586F72AD" w14:textId="77777777">
      <w:pPr>
        <w:pStyle w:val="BodyText"/>
      </w:pPr>
    </w:p>
    <w:p w:rsidR="009F70EE" w14:paraId="468F2DB1" w14:textId="77777777">
      <w:pPr>
        <w:ind w:left="119" w:right="-1"/>
        <w:rPr>
          <w:sz w:val="24"/>
        </w:rPr>
      </w:pPr>
      <w:r>
        <w:rPr>
          <w:sz w:val="24"/>
        </w:rPr>
        <w:t>This voluntary collection facilitates the reporting of potential antitrust violations affecting government procurement. Absent the collection, the Department may not receive certain information</w:t>
      </w:r>
      <w:r>
        <w:rPr>
          <w:spacing w:val="-3"/>
          <w:sz w:val="24"/>
        </w:rPr>
        <w:t xml:space="preserve"> </w:t>
      </w:r>
      <w:r>
        <w:rPr>
          <w:sz w:val="24"/>
        </w:rPr>
        <w:t>that</w:t>
      </w:r>
      <w:r>
        <w:rPr>
          <w:spacing w:val="-3"/>
          <w:sz w:val="24"/>
        </w:rPr>
        <w:t xml:space="preserve"> </w:t>
      </w:r>
      <w:r>
        <w:rPr>
          <w:sz w:val="24"/>
        </w:rPr>
        <w:t>could</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to</w:t>
      </w:r>
      <w:r>
        <w:rPr>
          <w:spacing w:val="-3"/>
          <w:sz w:val="24"/>
        </w:rPr>
        <w:t xml:space="preserve"> </w:t>
      </w:r>
      <w:r>
        <w:rPr>
          <w:sz w:val="24"/>
        </w:rPr>
        <w:t>initiate</w:t>
      </w:r>
      <w:r>
        <w:rPr>
          <w:spacing w:val="-3"/>
          <w:sz w:val="24"/>
        </w:rPr>
        <w:t xml:space="preserve"> </w:t>
      </w:r>
      <w:r>
        <w:rPr>
          <w:sz w:val="24"/>
        </w:rPr>
        <w:t>or</w:t>
      </w:r>
      <w:r>
        <w:rPr>
          <w:spacing w:val="-3"/>
          <w:sz w:val="24"/>
        </w:rPr>
        <w:t xml:space="preserve"> </w:t>
      </w:r>
      <w:r>
        <w:rPr>
          <w:sz w:val="24"/>
        </w:rPr>
        <w:t>further</w:t>
      </w:r>
      <w:r>
        <w:rPr>
          <w:spacing w:val="-3"/>
          <w:sz w:val="24"/>
        </w:rPr>
        <w:t xml:space="preserve"> </w:t>
      </w:r>
      <w:r>
        <w:rPr>
          <w:sz w:val="24"/>
        </w:rPr>
        <w:t>investigations</w:t>
      </w:r>
      <w:r>
        <w:rPr>
          <w:spacing w:val="-3"/>
          <w:sz w:val="24"/>
        </w:rPr>
        <w:t xml:space="preserve"> </w:t>
      </w:r>
      <w:r>
        <w:rPr>
          <w:sz w:val="24"/>
        </w:rPr>
        <w:t>of</w:t>
      </w:r>
      <w:r>
        <w:rPr>
          <w:spacing w:val="-4"/>
          <w:sz w:val="24"/>
        </w:rPr>
        <w:t xml:space="preserve"> </w:t>
      </w:r>
      <w:r>
        <w:rPr>
          <w:sz w:val="24"/>
        </w:rPr>
        <w:t>antitrust</w:t>
      </w:r>
      <w:r>
        <w:rPr>
          <w:spacing w:val="-3"/>
          <w:sz w:val="24"/>
        </w:rPr>
        <w:t xml:space="preserve"> </w:t>
      </w:r>
      <w:r>
        <w:rPr>
          <w:sz w:val="24"/>
        </w:rPr>
        <w:t>violations.</w:t>
      </w:r>
      <w:r>
        <w:rPr>
          <w:spacing w:val="-3"/>
          <w:sz w:val="24"/>
        </w:rPr>
        <w:t xml:space="preserve"> </w:t>
      </w:r>
      <w:r>
        <w:rPr>
          <w:sz w:val="24"/>
        </w:rPr>
        <w:t>The frequency of the information collection is determined by respondents.</w:t>
      </w:r>
    </w:p>
    <w:p w:rsidR="009F70EE" w14:paraId="7DD8A6C7" w14:textId="77777777">
      <w:pPr>
        <w:pStyle w:val="BodyText"/>
        <w:rPr>
          <w:b w:val="0"/>
        </w:rPr>
      </w:pPr>
    </w:p>
    <w:p w:rsidR="009F70EE" w14:paraId="7B832B6E" w14:textId="77777777">
      <w:pPr>
        <w:pStyle w:val="ListParagraph"/>
        <w:numPr>
          <w:ilvl w:val="0"/>
          <w:numId w:val="1"/>
        </w:numPr>
        <w:tabs>
          <w:tab w:val="left" w:pos="840"/>
        </w:tabs>
        <w:spacing w:before="1"/>
        <w:ind w:right="265"/>
        <w:rPr>
          <w:b/>
          <w:sz w:val="24"/>
        </w:rPr>
      </w:pPr>
      <w:r>
        <w:rPr>
          <w:b/>
          <w:sz w:val="24"/>
        </w:rPr>
        <w:t>Explain</w:t>
      </w:r>
      <w:r>
        <w:rPr>
          <w:b/>
          <w:spacing w:val="-5"/>
          <w:sz w:val="24"/>
        </w:rPr>
        <w:t xml:space="preserve"> </w:t>
      </w:r>
      <w:r>
        <w:rPr>
          <w:b/>
          <w:sz w:val="24"/>
        </w:rPr>
        <w:t>any</w:t>
      </w:r>
      <w:r>
        <w:rPr>
          <w:b/>
          <w:spacing w:val="-5"/>
          <w:sz w:val="24"/>
        </w:rPr>
        <w:t xml:space="preserve"> </w:t>
      </w:r>
      <w:r>
        <w:rPr>
          <w:b/>
          <w:sz w:val="24"/>
        </w:rPr>
        <w:t>special</w:t>
      </w:r>
      <w:r>
        <w:rPr>
          <w:b/>
          <w:spacing w:val="-5"/>
          <w:sz w:val="24"/>
        </w:rPr>
        <w:t xml:space="preserve"> </w:t>
      </w:r>
      <w:r>
        <w:rPr>
          <w:b/>
          <w:sz w:val="24"/>
        </w:rPr>
        <w:t>circumstances</w:t>
      </w:r>
      <w:r>
        <w:rPr>
          <w:b/>
          <w:spacing w:val="-4"/>
          <w:sz w:val="24"/>
        </w:rPr>
        <w:t xml:space="preserve"> </w:t>
      </w:r>
      <w:r>
        <w:rPr>
          <w:b/>
          <w:sz w:val="24"/>
        </w:rPr>
        <w:t>that</w:t>
      </w:r>
      <w:r>
        <w:rPr>
          <w:b/>
          <w:spacing w:val="-4"/>
          <w:sz w:val="24"/>
        </w:rPr>
        <w:t xml:space="preserve"> </w:t>
      </w:r>
      <w:r>
        <w:rPr>
          <w:b/>
          <w:sz w:val="24"/>
        </w:rPr>
        <w:t>would</w:t>
      </w:r>
      <w:r>
        <w:rPr>
          <w:b/>
          <w:spacing w:val="-4"/>
          <w:sz w:val="24"/>
        </w:rPr>
        <w:t xml:space="preserve"> </w:t>
      </w:r>
      <w:r>
        <w:rPr>
          <w:b/>
          <w:sz w:val="24"/>
        </w:rPr>
        <w:t>cause</w:t>
      </w:r>
      <w:r>
        <w:rPr>
          <w:b/>
          <w:spacing w:val="-4"/>
          <w:sz w:val="24"/>
        </w:rPr>
        <w:t xml:space="preserve"> </w:t>
      </w:r>
      <w:r>
        <w:rPr>
          <w:b/>
          <w:sz w:val="24"/>
        </w:rPr>
        <w:t>an</w:t>
      </w:r>
      <w:r>
        <w:rPr>
          <w:b/>
          <w:spacing w:val="-4"/>
          <w:sz w:val="24"/>
        </w:rPr>
        <w:t xml:space="preserve"> </w:t>
      </w:r>
      <w:r>
        <w:rPr>
          <w:b/>
          <w:sz w:val="24"/>
        </w:rPr>
        <w:t>information</w:t>
      </w:r>
      <w:r>
        <w:rPr>
          <w:b/>
          <w:spacing w:val="-4"/>
          <w:sz w:val="24"/>
        </w:rPr>
        <w:t xml:space="preserve"> </w:t>
      </w:r>
      <w:r>
        <w:rPr>
          <w:b/>
          <w:sz w:val="24"/>
        </w:rPr>
        <w:t>collection</w:t>
      </w:r>
      <w:r>
        <w:rPr>
          <w:b/>
          <w:spacing w:val="-4"/>
          <w:sz w:val="24"/>
        </w:rPr>
        <w:t xml:space="preserve"> </w:t>
      </w:r>
      <w:r>
        <w:rPr>
          <w:b/>
          <w:sz w:val="24"/>
        </w:rPr>
        <w:t>to</w:t>
      </w:r>
      <w:r>
        <w:rPr>
          <w:b/>
          <w:spacing w:val="-4"/>
          <w:sz w:val="24"/>
        </w:rPr>
        <w:t xml:space="preserve"> </w:t>
      </w:r>
      <w:r>
        <w:rPr>
          <w:b/>
          <w:sz w:val="24"/>
        </w:rPr>
        <w:t>be conducted in a manner:</w:t>
      </w:r>
    </w:p>
    <w:p w:rsidR="009F70EE" w14:paraId="72262700" w14:textId="77777777">
      <w:pPr>
        <w:pStyle w:val="ListParagraph"/>
        <w:numPr>
          <w:ilvl w:val="1"/>
          <w:numId w:val="1"/>
        </w:numPr>
        <w:tabs>
          <w:tab w:val="left" w:pos="1200"/>
        </w:tabs>
        <w:ind w:right="738"/>
        <w:rPr>
          <w:b/>
          <w:sz w:val="24"/>
        </w:rPr>
      </w:pPr>
      <w:r>
        <w:rPr>
          <w:b/>
          <w:sz w:val="24"/>
        </w:rPr>
        <w:t>requiring</w:t>
      </w:r>
      <w:r>
        <w:rPr>
          <w:b/>
          <w:spacing w:val="-4"/>
          <w:sz w:val="24"/>
        </w:rPr>
        <w:t xml:space="preserve"> </w:t>
      </w:r>
      <w:r>
        <w:rPr>
          <w:b/>
          <w:sz w:val="24"/>
        </w:rPr>
        <w:t>respondents</w:t>
      </w:r>
      <w:r>
        <w:rPr>
          <w:b/>
          <w:spacing w:val="-4"/>
          <w:sz w:val="24"/>
        </w:rPr>
        <w:t xml:space="preserve"> </w:t>
      </w:r>
      <w:r>
        <w:rPr>
          <w:b/>
          <w:sz w:val="24"/>
        </w:rPr>
        <w:t>to</w:t>
      </w:r>
      <w:r>
        <w:rPr>
          <w:b/>
          <w:spacing w:val="-4"/>
          <w:sz w:val="24"/>
        </w:rPr>
        <w:t xml:space="preserve"> </w:t>
      </w:r>
      <w:r>
        <w:rPr>
          <w:b/>
          <w:sz w:val="24"/>
        </w:rPr>
        <w:t>report</w:t>
      </w:r>
      <w:r>
        <w:rPr>
          <w:b/>
          <w:spacing w:val="-4"/>
          <w:sz w:val="24"/>
        </w:rPr>
        <w:t xml:space="preserve"> </w:t>
      </w:r>
      <w:r>
        <w:rPr>
          <w:b/>
          <w:sz w:val="24"/>
        </w:rPr>
        <w:t>information</w:t>
      </w:r>
      <w:r>
        <w:rPr>
          <w:b/>
          <w:spacing w:val="-4"/>
          <w:sz w:val="24"/>
        </w:rPr>
        <w:t xml:space="preserve"> </w:t>
      </w:r>
      <w:r>
        <w:rPr>
          <w:b/>
          <w:sz w:val="24"/>
        </w:rPr>
        <w:t>to</w:t>
      </w:r>
      <w:r>
        <w:rPr>
          <w:b/>
          <w:spacing w:val="-4"/>
          <w:sz w:val="24"/>
        </w:rPr>
        <w:t xml:space="preserve"> </w:t>
      </w:r>
      <w:r>
        <w:rPr>
          <w:b/>
          <w:sz w:val="24"/>
        </w:rPr>
        <w:t>the</w:t>
      </w:r>
      <w:r>
        <w:rPr>
          <w:b/>
          <w:spacing w:val="-4"/>
          <w:sz w:val="24"/>
        </w:rPr>
        <w:t xml:space="preserve"> </w:t>
      </w:r>
      <w:r>
        <w:rPr>
          <w:b/>
          <w:sz w:val="24"/>
        </w:rPr>
        <w:t>agency</w:t>
      </w:r>
      <w:r>
        <w:rPr>
          <w:b/>
          <w:spacing w:val="-4"/>
          <w:sz w:val="24"/>
        </w:rPr>
        <w:t xml:space="preserve"> </w:t>
      </w:r>
      <w:r>
        <w:rPr>
          <w:b/>
          <w:sz w:val="24"/>
        </w:rPr>
        <w:t>more</w:t>
      </w:r>
      <w:r>
        <w:rPr>
          <w:b/>
          <w:spacing w:val="-4"/>
          <w:sz w:val="24"/>
        </w:rPr>
        <w:t xml:space="preserve"> </w:t>
      </w:r>
      <w:r>
        <w:rPr>
          <w:b/>
          <w:sz w:val="24"/>
        </w:rPr>
        <w:t>often</w:t>
      </w:r>
      <w:r>
        <w:rPr>
          <w:b/>
          <w:spacing w:val="-4"/>
          <w:sz w:val="24"/>
        </w:rPr>
        <w:t xml:space="preserve"> </w:t>
      </w:r>
      <w:r>
        <w:rPr>
          <w:b/>
          <w:sz w:val="24"/>
        </w:rPr>
        <w:t xml:space="preserve">than </w:t>
      </w:r>
      <w:r>
        <w:rPr>
          <w:b/>
          <w:spacing w:val="-2"/>
          <w:sz w:val="24"/>
        </w:rPr>
        <w:t>quarterly;</w:t>
      </w:r>
    </w:p>
    <w:p w:rsidR="009F70EE" w14:paraId="3CB31792" w14:textId="77777777">
      <w:pPr>
        <w:pStyle w:val="ListParagraph"/>
        <w:numPr>
          <w:ilvl w:val="1"/>
          <w:numId w:val="1"/>
        </w:numPr>
        <w:tabs>
          <w:tab w:val="left" w:pos="1200"/>
        </w:tabs>
        <w:ind w:right="1299"/>
        <w:rPr>
          <w:b/>
          <w:sz w:val="24"/>
        </w:rPr>
      </w:pPr>
      <w:r>
        <w:rPr>
          <w:b/>
          <w:sz w:val="24"/>
        </w:rPr>
        <w:t>requiring</w:t>
      </w:r>
      <w:r>
        <w:rPr>
          <w:b/>
          <w:spacing w:val="-4"/>
          <w:sz w:val="24"/>
        </w:rPr>
        <w:t xml:space="preserve"> </w:t>
      </w:r>
      <w:r>
        <w:rPr>
          <w:b/>
          <w:sz w:val="24"/>
        </w:rPr>
        <w:t>respondents</w:t>
      </w:r>
      <w:r>
        <w:rPr>
          <w:b/>
          <w:spacing w:val="-4"/>
          <w:sz w:val="24"/>
        </w:rPr>
        <w:t xml:space="preserve"> </w:t>
      </w:r>
      <w:r>
        <w:rPr>
          <w:b/>
          <w:sz w:val="24"/>
        </w:rPr>
        <w:t>to</w:t>
      </w:r>
      <w:r>
        <w:rPr>
          <w:b/>
          <w:spacing w:val="-4"/>
          <w:sz w:val="24"/>
        </w:rPr>
        <w:t xml:space="preserve"> </w:t>
      </w:r>
      <w:r>
        <w:rPr>
          <w:b/>
          <w:sz w:val="24"/>
        </w:rPr>
        <w:t>prepare</w:t>
      </w:r>
      <w:r>
        <w:rPr>
          <w:b/>
          <w:spacing w:val="-4"/>
          <w:sz w:val="24"/>
        </w:rPr>
        <w:t xml:space="preserve"> </w:t>
      </w:r>
      <w:r>
        <w:rPr>
          <w:b/>
          <w:sz w:val="24"/>
        </w:rPr>
        <w:t>a</w:t>
      </w:r>
      <w:r>
        <w:rPr>
          <w:b/>
          <w:spacing w:val="-4"/>
          <w:sz w:val="24"/>
        </w:rPr>
        <w:t xml:space="preserve"> </w:t>
      </w:r>
      <w:r>
        <w:rPr>
          <w:b/>
          <w:sz w:val="24"/>
        </w:rPr>
        <w:t>written</w:t>
      </w:r>
      <w:r>
        <w:rPr>
          <w:b/>
          <w:spacing w:val="-4"/>
          <w:sz w:val="24"/>
        </w:rPr>
        <w:t xml:space="preserve"> </w:t>
      </w:r>
      <w:r>
        <w:rPr>
          <w:b/>
          <w:sz w:val="24"/>
        </w:rPr>
        <w:t>response</w:t>
      </w:r>
      <w:r>
        <w:rPr>
          <w:b/>
          <w:spacing w:val="-4"/>
          <w:sz w:val="24"/>
        </w:rPr>
        <w:t xml:space="preserve"> </w:t>
      </w:r>
      <w:r>
        <w:rPr>
          <w:b/>
          <w:sz w:val="24"/>
        </w:rPr>
        <w:t>to</w:t>
      </w:r>
      <w:r>
        <w:rPr>
          <w:b/>
          <w:spacing w:val="-4"/>
          <w:sz w:val="24"/>
        </w:rPr>
        <w:t xml:space="preserve"> </w:t>
      </w:r>
      <w:r>
        <w:rPr>
          <w:b/>
          <w:sz w:val="24"/>
        </w:rPr>
        <w:t>a</w:t>
      </w:r>
      <w:r>
        <w:rPr>
          <w:b/>
          <w:spacing w:val="-4"/>
          <w:sz w:val="24"/>
        </w:rPr>
        <w:t xml:space="preserve"> </w:t>
      </w:r>
      <w:r>
        <w:rPr>
          <w:b/>
          <w:sz w:val="24"/>
        </w:rPr>
        <w:t>collection</w:t>
      </w:r>
      <w:r>
        <w:rPr>
          <w:b/>
          <w:spacing w:val="-4"/>
          <w:sz w:val="24"/>
        </w:rPr>
        <w:t xml:space="preserve"> </w:t>
      </w:r>
      <w:r>
        <w:rPr>
          <w:b/>
          <w:sz w:val="24"/>
        </w:rPr>
        <w:t>of information in fewer than 30 days after receipt of it;</w:t>
      </w:r>
    </w:p>
    <w:p w:rsidR="009F70EE" w14:paraId="3D9C1D85" w14:textId="77777777">
      <w:pPr>
        <w:pStyle w:val="ListParagraph"/>
        <w:numPr>
          <w:ilvl w:val="1"/>
          <w:numId w:val="1"/>
        </w:numPr>
        <w:tabs>
          <w:tab w:val="left" w:pos="1200"/>
        </w:tabs>
        <w:ind w:right="523"/>
        <w:rPr>
          <w:b/>
          <w:sz w:val="24"/>
        </w:rPr>
      </w:pPr>
      <w:r>
        <w:rPr>
          <w:b/>
          <w:sz w:val="24"/>
        </w:rPr>
        <w:t>requiring</w:t>
      </w:r>
      <w:r>
        <w:rPr>
          <w:b/>
          <w:spacing w:val="-4"/>
          <w:sz w:val="24"/>
        </w:rPr>
        <w:t xml:space="preserve"> </w:t>
      </w:r>
      <w:r>
        <w:rPr>
          <w:b/>
          <w:sz w:val="24"/>
        </w:rPr>
        <w:t>respondents</w:t>
      </w:r>
      <w:r>
        <w:rPr>
          <w:b/>
          <w:spacing w:val="-4"/>
          <w:sz w:val="24"/>
        </w:rPr>
        <w:t xml:space="preserve"> </w:t>
      </w:r>
      <w:r>
        <w:rPr>
          <w:b/>
          <w:sz w:val="24"/>
        </w:rPr>
        <w:t>to</w:t>
      </w:r>
      <w:r>
        <w:rPr>
          <w:b/>
          <w:spacing w:val="-4"/>
          <w:sz w:val="24"/>
        </w:rPr>
        <w:t xml:space="preserve"> </w:t>
      </w:r>
      <w:r>
        <w:rPr>
          <w:b/>
          <w:sz w:val="24"/>
        </w:rPr>
        <w:t>submit</w:t>
      </w:r>
      <w:r>
        <w:rPr>
          <w:b/>
          <w:spacing w:val="-4"/>
          <w:sz w:val="24"/>
        </w:rPr>
        <w:t xml:space="preserve"> </w:t>
      </w:r>
      <w:r>
        <w:rPr>
          <w:b/>
          <w:sz w:val="24"/>
        </w:rPr>
        <w:t>more</w:t>
      </w:r>
      <w:r>
        <w:rPr>
          <w:b/>
          <w:spacing w:val="-4"/>
          <w:sz w:val="24"/>
        </w:rPr>
        <w:t xml:space="preserve"> </w:t>
      </w:r>
      <w:r>
        <w:rPr>
          <w:b/>
          <w:sz w:val="24"/>
        </w:rPr>
        <w:t>than</w:t>
      </w:r>
      <w:r>
        <w:rPr>
          <w:b/>
          <w:spacing w:val="-3"/>
          <w:sz w:val="24"/>
        </w:rPr>
        <w:t xml:space="preserve"> </w:t>
      </w:r>
      <w:r>
        <w:rPr>
          <w:b/>
          <w:sz w:val="24"/>
        </w:rPr>
        <w:t>an</w:t>
      </w:r>
      <w:r>
        <w:rPr>
          <w:b/>
          <w:spacing w:val="-3"/>
          <w:sz w:val="24"/>
        </w:rPr>
        <w:t xml:space="preserve"> </w:t>
      </w:r>
      <w:r>
        <w:rPr>
          <w:b/>
          <w:sz w:val="24"/>
        </w:rPr>
        <w:t>original</w:t>
      </w:r>
      <w:r>
        <w:rPr>
          <w:b/>
          <w:spacing w:val="-3"/>
          <w:sz w:val="24"/>
        </w:rPr>
        <w:t xml:space="preserve"> </w:t>
      </w:r>
      <w:r>
        <w:rPr>
          <w:b/>
          <w:sz w:val="24"/>
        </w:rPr>
        <w:t>and</w:t>
      </w:r>
      <w:r>
        <w:rPr>
          <w:b/>
          <w:spacing w:val="-3"/>
          <w:sz w:val="24"/>
        </w:rPr>
        <w:t xml:space="preserve"> </w:t>
      </w:r>
      <w:r>
        <w:rPr>
          <w:b/>
          <w:sz w:val="24"/>
        </w:rPr>
        <w:t>two</w:t>
      </w:r>
      <w:r>
        <w:rPr>
          <w:b/>
          <w:spacing w:val="-3"/>
          <w:sz w:val="24"/>
        </w:rPr>
        <w:t xml:space="preserve"> </w:t>
      </w:r>
      <w:r>
        <w:rPr>
          <w:b/>
          <w:sz w:val="24"/>
        </w:rPr>
        <w:t>copies</w:t>
      </w:r>
      <w:r>
        <w:rPr>
          <w:b/>
          <w:spacing w:val="-3"/>
          <w:sz w:val="24"/>
        </w:rPr>
        <w:t xml:space="preserve"> </w:t>
      </w:r>
      <w:r>
        <w:rPr>
          <w:b/>
          <w:sz w:val="24"/>
        </w:rPr>
        <w:t>of</w:t>
      </w:r>
      <w:r>
        <w:rPr>
          <w:b/>
          <w:spacing w:val="-3"/>
          <w:sz w:val="24"/>
        </w:rPr>
        <w:t xml:space="preserve"> </w:t>
      </w:r>
      <w:r>
        <w:rPr>
          <w:b/>
          <w:sz w:val="24"/>
        </w:rPr>
        <w:t xml:space="preserve">any </w:t>
      </w:r>
      <w:r>
        <w:rPr>
          <w:b/>
          <w:spacing w:val="-2"/>
          <w:sz w:val="24"/>
        </w:rPr>
        <w:t>document;</w:t>
      </w:r>
    </w:p>
    <w:p w:rsidR="009F70EE" w14:paraId="29255D38" w14:textId="77777777">
      <w:pPr>
        <w:pStyle w:val="ListParagraph"/>
        <w:numPr>
          <w:ilvl w:val="1"/>
          <w:numId w:val="1"/>
        </w:numPr>
        <w:tabs>
          <w:tab w:val="left" w:pos="1199"/>
        </w:tabs>
        <w:ind w:left="1199" w:right="178"/>
        <w:rPr>
          <w:b/>
          <w:sz w:val="24"/>
        </w:rPr>
      </w:pPr>
      <w:r>
        <w:rPr>
          <w:b/>
          <w:sz w:val="24"/>
        </w:rPr>
        <w:t>requiring</w:t>
      </w:r>
      <w:r>
        <w:rPr>
          <w:b/>
          <w:spacing w:val="-4"/>
          <w:sz w:val="24"/>
        </w:rPr>
        <w:t xml:space="preserve"> </w:t>
      </w:r>
      <w:r>
        <w:rPr>
          <w:b/>
          <w:sz w:val="24"/>
        </w:rPr>
        <w:t>respondents</w:t>
      </w:r>
      <w:r>
        <w:rPr>
          <w:b/>
          <w:spacing w:val="-4"/>
          <w:sz w:val="24"/>
        </w:rPr>
        <w:t xml:space="preserve"> </w:t>
      </w:r>
      <w:r>
        <w:rPr>
          <w:b/>
          <w:sz w:val="24"/>
        </w:rPr>
        <w:t>to</w:t>
      </w:r>
      <w:r>
        <w:rPr>
          <w:b/>
          <w:spacing w:val="-4"/>
          <w:sz w:val="24"/>
        </w:rPr>
        <w:t xml:space="preserve"> </w:t>
      </w:r>
      <w:r>
        <w:rPr>
          <w:b/>
          <w:sz w:val="24"/>
        </w:rPr>
        <w:t>retain</w:t>
      </w:r>
      <w:r>
        <w:rPr>
          <w:b/>
          <w:spacing w:val="-4"/>
          <w:sz w:val="24"/>
        </w:rPr>
        <w:t xml:space="preserve"> </w:t>
      </w:r>
      <w:r>
        <w:rPr>
          <w:b/>
          <w:sz w:val="24"/>
        </w:rPr>
        <w:t>records,</w:t>
      </w:r>
      <w:r>
        <w:rPr>
          <w:b/>
          <w:spacing w:val="-5"/>
          <w:sz w:val="24"/>
        </w:rPr>
        <w:t xml:space="preserve"> </w:t>
      </w:r>
      <w:r>
        <w:rPr>
          <w:b/>
          <w:sz w:val="24"/>
        </w:rPr>
        <w:t>other</w:t>
      </w:r>
      <w:r>
        <w:rPr>
          <w:b/>
          <w:spacing w:val="-4"/>
          <w:sz w:val="24"/>
        </w:rPr>
        <w:t xml:space="preserve"> </w:t>
      </w:r>
      <w:r>
        <w:rPr>
          <w:b/>
          <w:sz w:val="24"/>
        </w:rPr>
        <w:t>than</w:t>
      </w:r>
      <w:r>
        <w:rPr>
          <w:b/>
          <w:spacing w:val="-4"/>
          <w:sz w:val="24"/>
        </w:rPr>
        <w:t xml:space="preserve"> </w:t>
      </w:r>
      <w:r>
        <w:rPr>
          <w:b/>
          <w:sz w:val="24"/>
        </w:rPr>
        <w:t>health,</w:t>
      </w:r>
      <w:r>
        <w:rPr>
          <w:b/>
          <w:spacing w:val="-4"/>
          <w:sz w:val="24"/>
        </w:rPr>
        <w:t xml:space="preserve"> </w:t>
      </w:r>
      <w:r>
        <w:rPr>
          <w:b/>
          <w:sz w:val="24"/>
        </w:rPr>
        <w:t>medical,</w:t>
      </w:r>
      <w:r>
        <w:rPr>
          <w:b/>
          <w:spacing w:val="-4"/>
          <w:sz w:val="24"/>
        </w:rPr>
        <w:t xml:space="preserve"> </w:t>
      </w:r>
      <w:r>
        <w:rPr>
          <w:b/>
          <w:sz w:val="24"/>
        </w:rPr>
        <w:t>government contract, grant-in-aid, or tax records, for more than three years;</w:t>
      </w:r>
    </w:p>
    <w:p w:rsidR="009F70EE" w14:paraId="19760862" w14:textId="77777777">
      <w:pPr>
        <w:pStyle w:val="ListParagraph"/>
        <w:numPr>
          <w:ilvl w:val="1"/>
          <w:numId w:val="1"/>
        </w:numPr>
        <w:tabs>
          <w:tab w:val="left" w:pos="1199"/>
        </w:tabs>
        <w:ind w:left="1199" w:right="271"/>
        <w:rPr>
          <w:b/>
          <w:sz w:val="24"/>
        </w:rPr>
      </w:pPr>
      <w:r>
        <w:rPr>
          <w:b/>
          <w:sz w:val="24"/>
        </w:rPr>
        <w:t>in</w:t>
      </w:r>
      <w:r>
        <w:rPr>
          <w:b/>
          <w:spacing w:val="-3"/>
          <w:sz w:val="24"/>
        </w:rPr>
        <w:t xml:space="preserve"> </w:t>
      </w:r>
      <w:r>
        <w:rPr>
          <w:b/>
          <w:sz w:val="24"/>
        </w:rPr>
        <w:t>connection</w:t>
      </w:r>
      <w:r>
        <w:rPr>
          <w:b/>
          <w:spacing w:val="-3"/>
          <w:sz w:val="24"/>
        </w:rPr>
        <w:t xml:space="preserve"> </w:t>
      </w:r>
      <w:r>
        <w:rPr>
          <w:b/>
          <w:sz w:val="24"/>
        </w:rPr>
        <w:t>with</w:t>
      </w:r>
      <w:r>
        <w:rPr>
          <w:b/>
          <w:spacing w:val="-3"/>
          <w:sz w:val="24"/>
        </w:rPr>
        <w:t xml:space="preserve"> </w:t>
      </w:r>
      <w:r>
        <w:rPr>
          <w:b/>
          <w:sz w:val="24"/>
        </w:rPr>
        <w:t>a</w:t>
      </w:r>
      <w:r>
        <w:rPr>
          <w:b/>
          <w:spacing w:val="-3"/>
          <w:sz w:val="24"/>
        </w:rPr>
        <w:t xml:space="preserve"> </w:t>
      </w:r>
      <w:r>
        <w:rPr>
          <w:b/>
          <w:sz w:val="24"/>
        </w:rPr>
        <w:t>statistical</w:t>
      </w:r>
      <w:r>
        <w:rPr>
          <w:b/>
          <w:spacing w:val="-3"/>
          <w:sz w:val="24"/>
        </w:rPr>
        <w:t xml:space="preserve"> </w:t>
      </w:r>
      <w:r>
        <w:rPr>
          <w:b/>
          <w:sz w:val="24"/>
        </w:rPr>
        <w:t>survey,</w:t>
      </w:r>
      <w:r>
        <w:rPr>
          <w:b/>
          <w:spacing w:val="-3"/>
          <w:sz w:val="24"/>
        </w:rPr>
        <w:t xml:space="preserve"> </w:t>
      </w:r>
      <w:r>
        <w:rPr>
          <w:b/>
          <w:sz w:val="24"/>
        </w:rPr>
        <w:t>that</w:t>
      </w:r>
      <w:r>
        <w:rPr>
          <w:b/>
          <w:spacing w:val="-4"/>
          <w:sz w:val="24"/>
        </w:rPr>
        <w:t xml:space="preserve"> </w:t>
      </w:r>
      <w:r>
        <w:rPr>
          <w:b/>
          <w:sz w:val="24"/>
        </w:rPr>
        <w:t>is</w:t>
      </w:r>
      <w:r>
        <w:rPr>
          <w:b/>
          <w:spacing w:val="-4"/>
          <w:sz w:val="24"/>
        </w:rPr>
        <w:t xml:space="preserve"> </w:t>
      </w:r>
      <w:r>
        <w:rPr>
          <w:b/>
          <w:sz w:val="24"/>
        </w:rPr>
        <w:t>not</w:t>
      </w:r>
      <w:r>
        <w:rPr>
          <w:b/>
          <w:spacing w:val="-4"/>
          <w:sz w:val="24"/>
        </w:rPr>
        <w:t xml:space="preserve"> </w:t>
      </w:r>
      <w:r>
        <w:rPr>
          <w:b/>
          <w:sz w:val="24"/>
        </w:rPr>
        <w:t>designed</w:t>
      </w:r>
      <w:r>
        <w:rPr>
          <w:b/>
          <w:spacing w:val="-4"/>
          <w:sz w:val="24"/>
        </w:rPr>
        <w:t xml:space="preserve"> </w:t>
      </w:r>
      <w:r>
        <w:rPr>
          <w:b/>
          <w:sz w:val="24"/>
        </w:rPr>
        <w:t>to</w:t>
      </w:r>
      <w:r>
        <w:rPr>
          <w:b/>
          <w:spacing w:val="-4"/>
          <w:sz w:val="24"/>
        </w:rPr>
        <w:t xml:space="preserve"> </w:t>
      </w:r>
      <w:r>
        <w:rPr>
          <w:b/>
          <w:sz w:val="24"/>
        </w:rPr>
        <w:t>produce</w:t>
      </w:r>
      <w:r>
        <w:rPr>
          <w:b/>
          <w:spacing w:val="-4"/>
          <w:sz w:val="24"/>
        </w:rPr>
        <w:t xml:space="preserve"> </w:t>
      </w:r>
      <w:r>
        <w:rPr>
          <w:b/>
          <w:sz w:val="24"/>
        </w:rPr>
        <w:t>valid</w:t>
      </w:r>
      <w:r>
        <w:rPr>
          <w:b/>
          <w:spacing w:val="-4"/>
          <w:sz w:val="24"/>
        </w:rPr>
        <w:t xml:space="preserve"> </w:t>
      </w:r>
      <w:r>
        <w:rPr>
          <w:b/>
          <w:sz w:val="24"/>
        </w:rPr>
        <w:t>and reliable results that can be generalized to the universe of study;</w:t>
      </w:r>
    </w:p>
    <w:p w:rsidR="009F70EE" w14:paraId="602C65AD" w14:textId="77777777">
      <w:pPr>
        <w:pStyle w:val="ListParagraph"/>
        <w:numPr>
          <w:ilvl w:val="1"/>
          <w:numId w:val="1"/>
        </w:numPr>
        <w:tabs>
          <w:tab w:val="left" w:pos="1199"/>
        </w:tabs>
        <w:ind w:left="1199" w:right="473"/>
        <w:rPr>
          <w:b/>
          <w:sz w:val="24"/>
        </w:rPr>
      </w:pPr>
      <w:r>
        <w:rPr>
          <w:b/>
          <w:sz w:val="24"/>
        </w:rPr>
        <w:t>requiring</w:t>
      </w:r>
      <w:r>
        <w:rPr>
          <w:b/>
          <w:spacing w:val="-4"/>
          <w:sz w:val="24"/>
        </w:rPr>
        <w:t xml:space="preserve"> </w:t>
      </w:r>
      <w:r>
        <w:rPr>
          <w:b/>
          <w:sz w:val="24"/>
        </w:rPr>
        <w:t>the</w:t>
      </w:r>
      <w:r>
        <w:rPr>
          <w:b/>
          <w:spacing w:val="-4"/>
          <w:sz w:val="24"/>
        </w:rPr>
        <w:t xml:space="preserve"> </w:t>
      </w:r>
      <w:r>
        <w:rPr>
          <w:b/>
          <w:sz w:val="24"/>
        </w:rPr>
        <w:t>use</w:t>
      </w:r>
      <w:r>
        <w:rPr>
          <w:b/>
          <w:spacing w:val="-4"/>
          <w:sz w:val="24"/>
        </w:rPr>
        <w:t xml:space="preserve"> </w:t>
      </w:r>
      <w:r>
        <w:rPr>
          <w:b/>
          <w:sz w:val="24"/>
        </w:rPr>
        <w:t>of</w:t>
      </w:r>
      <w:r>
        <w:rPr>
          <w:b/>
          <w:spacing w:val="-4"/>
          <w:sz w:val="24"/>
        </w:rPr>
        <w:t xml:space="preserve"> </w:t>
      </w:r>
      <w:r>
        <w:rPr>
          <w:b/>
          <w:sz w:val="24"/>
        </w:rPr>
        <w:t>a</w:t>
      </w:r>
      <w:r>
        <w:rPr>
          <w:b/>
          <w:spacing w:val="-4"/>
          <w:sz w:val="24"/>
        </w:rPr>
        <w:t xml:space="preserve"> </w:t>
      </w:r>
      <w:r>
        <w:rPr>
          <w:b/>
          <w:sz w:val="24"/>
        </w:rPr>
        <w:t>statistical</w:t>
      </w:r>
      <w:r>
        <w:rPr>
          <w:b/>
          <w:spacing w:val="-4"/>
          <w:sz w:val="24"/>
        </w:rPr>
        <w:t xml:space="preserve"> </w:t>
      </w:r>
      <w:r>
        <w:rPr>
          <w:b/>
          <w:sz w:val="24"/>
        </w:rPr>
        <w:t>data</w:t>
      </w:r>
      <w:r>
        <w:rPr>
          <w:b/>
          <w:spacing w:val="-4"/>
          <w:sz w:val="24"/>
        </w:rPr>
        <w:t xml:space="preserve"> </w:t>
      </w:r>
      <w:r>
        <w:rPr>
          <w:b/>
          <w:sz w:val="24"/>
        </w:rPr>
        <w:t>classification</w:t>
      </w:r>
      <w:r>
        <w:rPr>
          <w:b/>
          <w:spacing w:val="-4"/>
          <w:sz w:val="24"/>
        </w:rPr>
        <w:t xml:space="preserve"> </w:t>
      </w:r>
      <w:r>
        <w:rPr>
          <w:b/>
          <w:sz w:val="24"/>
        </w:rPr>
        <w:t>that</w:t>
      </w:r>
      <w:r>
        <w:rPr>
          <w:b/>
          <w:spacing w:val="-4"/>
          <w:sz w:val="24"/>
        </w:rPr>
        <w:t xml:space="preserve"> </w:t>
      </w:r>
      <w:r>
        <w:rPr>
          <w:b/>
          <w:sz w:val="24"/>
        </w:rPr>
        <w:t>has</w:t>
      </w:r>
      <w:r>
        <w:rPr>
          <w:b/>
          <w:spacing w:val="-4"/>
          <w:sz w:val="24"/>
        </w:rPr>
        <w:t xml:space="preserve"> </w:t>
      </w:r>
      <w:r>
        <w:rPr>
          <w:b/>
          <w:sz w:val="24"/>
        </w:rPr>
        <w:t>not</w:t>
      </w:r>
      <w:r>
        <w:rPr>
          <w:b/>
          <w:spacing w:val="-4"/>
          <w:sz w:val="24"/>
        </w:rPr>
        <w:t xml:space="preserve"> </w:t>
      </w:r>
      <w:r>
        <w:rPr>
          <w:b/>
          <w:sz w:val="24"/>
        </w:rPr>
        <w:t>been</w:t>
      </w:r>
      <w:r>
        <w:rPr>
          <w:b/>
          <w:spacing w:val="-4"/>
          <w:sz w:val="24"/>
        </w:rPr>
        <w:t xml:space="preserve"> </w:t>
      </w:r>
      <w:r>
        <w:rPr>
          <w:b/>
          <w:sz w:val="24"/>
        </w:rPr>
        <w:t>reviewed and approved by OMB;</w:t>
      </w:r>
    </w:p>
    <w:p w:rsidR="009F70EE" w14:paraId="22458207" w14:textId="77777777">
      <w:pPr>
        <w:pStyle w:val="ListParagraph"/>
        <w:numPr>
          <w:ilvl w:val="1"/>
          <w:numId w:val="1"/>
        </w:numPr>
        <w:tabs>
          <w:tab w:val="left" w:pos="1199"/>
        </w:tabs>
        <w:ind w:left="1199"/>
        <w:rPr>
          <w:b/>
          <w:sz w:val="24"/>
        </w:rPr>
      </w:pPr>
      <w:r>
        <w:rPr>
          <w:b/>
          <w:sz w:val="24"/>
        </w:rPr>
        <w:t>that includes a pledge of confidentiality that is not supported by authority established</w:t>
      </w:r>
      <w:r>
        <w:rPr>
          <w:b/>
          <w:spacing w:val="-3"/>
          <w:sz w:val="24"/>
        </w:rPr>
        <w:t xml:space="preserve"> </w:t>
      </w:r>
      <w:r>
        <w:rPr>
          <w:b/>
          <w:sz w:val="24"/>
        </w:rPr>
        <w:t>in</w:t>
      </w:r>
      <w:r>
        <w:rPr>
          <w:b/>
          <w:spacing w:val="-3"/>
          <w:sz w:val="24"/>
        </w:rPr>
        <w:t xml:space="preserve"> </w:t>
      </w:r>
      <w:r>
        <w:rPr>
          <w:b/>
          <w:sz w:val="24"/>
        </w:rPr>
        <w:t>statute</w:t>
      </w:r>
      <w:r>
        <w:rPr>
          <w:b/>
          <w:spacing w:val="-3"/>
          <w:sz w:val="24"/>
        </w:rPr>
        <w:t xml:space="preserve"> </w:t>
      </w:r>
      <w:r>
        <w:rPr>
          <w:b/>
          <w:sz w:val="24"/>
        </w:rPr>
        <w:t>or</w:t>
      </w:r>
      <w:r>
        <w:rPr>
          <w:b/>
          <w:spacing w:val="-3"/>
          <w:sz w:val="24"/>
        </w:rPr>
        <w:t xml:space="preserve"> </w:t>
      </w:r>
      <w:r>
        <w:rPr>
          <w:b/>
          <w:sz w:val="24"/>
        </w:rPr>
        <w:t>regulation,</w:t>
      </w:r>
      <w:r>
        <w:rPr>
          <w:b/>
          <w:spacing w:val="-3"/>
          <w:sz w:val="24"/>
        </w:rPr>
        <w:t xml:space="preserve"> </w:t>
      </w:r>
      <w:r>
        <w:rPr>
          <w:b/>
          <w:sz w:val="24"/>
        </w:rPr>
        <w:t>that</w:t>
      </w:r>
      <w:r>
        <w:rPr>
          <w:b/>
          <w:spacing w:val="-4"/>
          <w:sz w:val="24"/>
        </w:rPr>
        <w:t xml:space="preserve"> </w:t>
      </w:r>
      <w:r>
        <w:rPr>
          <w:b/>
          <w:sz w:val="24"/>
        </w:rPr>
        <w:t>is</w:t>
      </w:r>
      <w:r>
        <w:rPr>
          <w:b/>
          <w:spacing w:val="-4"/>
          <w:sz w:val="24"/>
        </w:rPr>
        <w:t xml:space="preserve"> </w:t>
      </w:r>
      <w:r>
        <w:rPr>
          <w:b/>
          <w:sz w:val="24"/>
        </w:rPr>
        <w:t>not</w:t>
      </w:r>
      <w:r>
        <w:rPr>
          <w:b/>
          <w:spacing w:val="-4"/>
          <w:sz w:val="24"/>
        </w:rPr>
        <w:t xml:space="preserve"> </w:t>
      </w:r>
      <w:r>
        <w:rPr>
          <w:b/>
          <w:sz w:val="24"/>
        </w:rPr>
        <w:t>supported</w:t>
      </w:r>
      <w:r>
        <w:rPr>
          <w:b/>
          <w:spacing w:val="-4"/>
          <w:sz w:val="24"/>
        </w:rPr>
        <w:t xml:space="preserve"> </w:t>
      </w:r>
      <w:r>
        <w:rPr>
          <w:b/>
          <w:sz w:val="24"/>
        </w:rPr>
        <w:t>by</w:t>
      </w:r>
      <w:r>
        <w:rPr>
          <w:b/>
          <w:spacing w:val="-4"/>
          <w:sz w:val="24"/>
        </w:rPr>
        <w:t xml:space="preserve"> </w:t>
      </w:r>
      <w:r>
        <w:rPr>
          <w:b/>
          <w:sz w:val="24"/>
        </w:rPr>
        <w:t>disclosure</w:t>
      </w:r>
      <w:r>
        <w:rPr>
          <w:b/>
          <w:spacing w:val="-4"/>
          <w:sz w:val="24"/>
        </w:rPr>
        <w:t xml:space="preserve"> </w:t>
      </w:r>
      <w:r>
        <w:rPr>
          <w:b/>
          <w:sz w:val="24"/>
        </w:rPr>
        <w:t>and</w:t>
      </w:r>
      <w:r>
        <w:rPr>
          <w:b/>
          <w:spacing w:val="-4"/>
          <w:sz w:val="24"/>
        </w:rPr>
        <w:t xml:space="preserve"> </w:t>
      </w:r>
      <w:r>
        <w:rPr>
          <w:b/>
          <w:sz w:val="24"/>
        </w:rPr>
        <w:t>data security policies that are consistent with the pledge, or which unnecessarily impedes sharing of data with other agencies for compatible confidential use; or</w:t>
      </w:r>
    </w:p>
    <w:p w:rsidR="009F70EE" w14:paraId="5F9A1AC3" w14:textId="77777777">
      <w:pPr>
        <w:pStyle w:val="ListParagraph"/>
        <w:numPr>
          <w:ilvl w:val="1"/>
          <w:numId w:val="1"/>
        </w:numPr>
        <w:tabs>
          <w:tab w:val="left" w:pos="1199"/>
        </w:tabs>
        <w:ind w:left="1199" w:right="230"/>
        <w:jc w:val="both"/>
        <w:rPr>
          <w:b/>
          <w:sz w:val="24"/>
        </w:rPr>
      </w:pPr>
      <w:r>
        <w:rPr>
          <w:b/>
          <w:sz w:val="24"/>
        </w:rPr>
        <w:t>requiring</w:t>
      </w:r>
      <w:r>
        <w:rPr>
          <w:b/>
          <w:spacing w:val="-4"/>
          <w:sz w:val="24"/>
        </w:rPr>
        <w:t xml:space="preserve"> </w:t>
      </w:r>
      <w:r>
        <w:rPr>
          <w:b/>
          <w:sz w:val="24"/>
        </w:rPr>
        <w:t>respondents</w:t>
      </w:r>
      <w:r>
        <w:rPr>
          <w:b/>
          <w:spacing w:val="-4"/>
          <w:sz w:val="24"/>
        </w:rPr>
        <w:t xml:space="preserve"> </w:t>
      </w:r>
      <w:r>
        <w:rPr>
          <w:b/>
          <w:sz w:val="24"/>
        </w:rPr>
        <w:t>to</w:t>
      </w:r>
      <w:r>
        <w:rPr>
          <w:b/>
          <w:spacing w:val="-4"/>
          <w:sz w:val="24"/>
        </w:rPr>
        <w:t xml:space="preserve"> </w:t>
      </w:r>
      <w:r>
        <w:rPr>
          <w:b/>
          <w:sz w:val="24"/>
        </w:rPr>
        <w:t>submit</w:t>
      </w:r>
      <w:r>
        <w:rPr>
          <w:b/>
          <w:spacing w:val="-4"/>
          <w:sz w:val="24"/>
        </w:rPr>
        <w:t xml:space="preserve"> </w:t>
      </w:r>
      <w:r>
        <w:rPr>
          <w:b/>
          <w:sz w:val="24"/>
        </w:rPr>
        <w:t>proprietary</w:t>
      </w:r>
      <w:r>
        <w:rPr>
          <w:b/>
          <w:spacing w:val="-4"/>
          <w:sz w:val="24"/>
        </w:rPr>
        <w:t xml:space="preserve"> </w:t>
      </w:r>
      <w:r>
        <w:rPr>
          <w:b/>
          <w:sz w:val="24"/>
        </w:rPr>
        <w:t>trade</w:t>
      </w:r>
      <w:r>
        <w:rPr>
          <w:b/>
          <w:spacing w:val="-4"/>
          <w:sz w:val="24"/>
        </w:rPr>
        <w:t xml:space="preserve"> </w:t>
      </w:r>
      <w:r>
        <w:rPr>
          <w:b/>
          <w:sz w:val="24"/>
        </w:rPr>
        <w:t>secrets,</w:t>
      </w:r>
      <w:r>
        <w:rPr>
          <w:b/>
          <w:spacing w:val="-4"/>
          <w:sz w:val="24"/>
        </w:rPr>
        <w:t xml:space="preserve"> </w:t>
      </w:r>
      <w:r>
        <w:rPr>
          <w:b/>
          <w:sz w:val="24"/>
        </w:rPr>
        <w:t>or</w:t>
      </w:r>
      <w:r>
        <w:rPr>
          <w:b/>
          <w:spacing w:val="-4"/>
          <w:sz w:val="24"/>
        </w:rPr>
        <w:t xml:space="preserve"> </w:t>
      </w:r>
      <w:r>
        <w:rPr>
          <w:b/>
          <w:sz w:val="24"/>
        </w:rPr>
        <w:t>other</w:t>
      </w:r>
      <w:r>
        <w:rPr>
          <w:b/>
          <w:spacing w:val="-4"/>
          <w:sz w:val="24"/>
        </w:rPr>
        <w:t xml:space="preserve"> </w:t>
      </w:r>
      <w:r>
        <w:rPr>
          <w:b/>
          <w:sz w:val="24"/>
        </w:rPr>
        <w:t>confidential information</w:t>
      </w:r>
      <w:r>
        <w:rPr>
          <w:b/>
          <w:spacing w:val="-4"/>
          <w:sz w:val="24"/>
        </w:rPr>
        <w:t xml:space="preserve"> </w:t>
      </w:r>
      <w:r>
        <w:rPr>
          <w:b/>
          <w:sz w:val="24"/>
        </w:rPr>
        <w:t>unless</w:t>
      </w:r>
      <w:r>
        <w:rPr>
          <w:b/>
          <w:spacing w:val="-4"/>
          <w:sz w:val="24"/>
        </w:rPr>
        <w:t xml:space="preserve"> </w:t>
      </w:r>
      <w:r>
        <w:rPr>
          <w:b/>
          <w:sz w:val="24"/>
        </w:rPr>
        <w:t>the</w:t>
      </w:r>
      <w:r>
        <w:rPr>
          <w:b/>
          <w:spacing w:val="-4"/>
          <w:sz w:val="24"/>
        </w:rPr>
        <w:t xml:space="preserve"> </w:t>
      </w:r>
      <w:r>
        <w:rPr>
          <w:b/>
          <w:sz w:val="24"/>
        </w:rPr>
        <w:t>agency</w:t>
      </w:r>
      <w:r>
        <w:rPr>
          <w:b/>
          <w:spacing w:val="-4"/>
          <w:sz w:val="24"/>
        </w:rPr>
        <w:t xml:space="preserve"> </w:t>
      </w:r>
      <w:r>
        <w:rPr>
          <w:b/>
          <w:sz w:val="24"/>
        </w:rPr>
        <w:t>can</w:t>
      </w:r>
      <w:r>
        <w:rPr>
          <w:b/>
          <w:spacing w:val="-4"/>
          <w:sz w:val="24"/>
        </w:rPr>
        <w:t xml:space="preserve"> </w:t>
      </w:r>
      <w:r>
        <w:rPr>
          <w:b/>
          <w:sz w:val="24"/>
        </w:rPr>
        <w:t>demonstrate</w:t>
      </w:r>
      <w:r>
        <w:rPr>
          <w:b/>
          <w:spacing w:val="-3"/>
          <w:sz w:val="24"/>
        </w:rPr>
        <w:t xml:space="preserve"> </w:t>
      </w:r>
      <w:r>
        <w:rPr>
          <w:b/>
          <w:sz w:val="24"/>
        </w:rPr>
        <w:t>that</w:t>
      </w:r>
      <w:r>
        <w:rPr>
          <w:b/>
          <w:spacing w:val="-3"/>
          <w:sz w:val="24"/>
        </w:rPr>
        <w:t xml:space="preserve"> </w:t>
      </w:r>
      <w:r>
        <w:rPr>
          <w:b/>
          <w:sz w:val="24"/>
        </w:rPr>
        <w:t>it</w:t>
      </w:r>
      <w:r>
        <w:rPr>
          <w:b/>
          <w:spacing w:val="-3"/>
          <w:sz w:val="24"/>
        </w:rPr>
        <w:t xml:space="preserve"> </w:t>
      </w:r>
      <w:r>
        <w:rPr>
          <w:b/>
          <w:sz w:val="24"/>
        </w:rPr>
        <w:t>has</w:t>
      </w:r>
      <w:r>
        <w:rPr>
          <w:b/>
          <w:spacing w:val="-4"/>
          <w:sz w:val="24"/>
        </w:rPr>
        <w:t xml:space="preserve"> </w:t>
      </w:r>
      <w:r>
        <w:rPr>
          <w:b/>
          <w:sz w:val="24"/>
        </w:rPr>
        <w:t>instituted</w:t>
      </w:r>
      <w:r>
        <w:rPr>
          <w:b/>
          <w:spacing w:val="-3"/>
          <w:sz w:val="24"/>
        </w:rPr>
        <w:t xml:space="preserve"> </w:t>
      </w:r>
      <w:r>
        <w:rPr>
          <w:b/>
          <w:sz w:val="24"/>
        </w:rPr>
        <w:t>procedures to protect the information's confidentiality to the extent permitted by law.</w:t>
      </w:r>
    </w:p>
    <w:p w:rsidR="009F70EE" w14:paraId="36018AF9" w14:textId="77777777">
      <w:pPr>
        <w:pStyle w:val="BodyText"/>
        <w:spacing w:before="4"/>
        <w:rPr>
          <w:sz w:val="23"/>
        </w:rPr>
      </w:pPr>
    </w:p>
    <w:p w:rsidR="009F70EE" w14:paraId="743D4E04" w14:textId="77777777">
      <w:pPr>
        <w:ind w:left="120"/>
        <w:rPr>
          <w:sz w:val="24"/>
        </w:rPr>
      </w:pPr>
      <w:r>
        <w:rPr>
          <w:sz w:val="24"/>
        </w:rPr>
        <w:t>None</w:t>
      </w:r>
      <w:r>
        <w:rPr>
          <w:spacing w:val="-3"/>
          <w:sz w:val="24"/>
        </w:rPr>
        <w:t xml:space="preserve"> </w:t>
      </w:r>
      <w:r>
        <w:rPr>
          <w:sz w:val="24"/>
        </w:rPr>
        <w:t>of these special circumstances apply</w:t>
      </w:r>
      <w:r>
        <w:rPr>
          <w:spacing w:val="-2"/>
          <w:sz w:val="24"/>
        </w:rPr>
        <w:t xml:space="preserve"> </w:t>
      </w:r>
      <w:r>
        <w:rPr>
          <w:sz w:val="24"/>
        </w:rPr>
        <w:t>to</w:t>
      </w:r>
      <w:r>
        <w:rPr>
          <w:spacing w:val="-1"/>
          <w:sz w:val="24"/>
        </w:rPr>
        <w:t xml:space="preserve"> </w:t>
      </w:r>
      <w:r>
        <w:rPr>
          <w:sz w:val="24"/>
        </w:rPr>
        <w:t>this</w:t>
      </w:r>
      <w:r>
        <w:rPr>
          <w:spacing w:val="-1"/>
          <w:sz w:val="24"/>
        </w:rPr>
        <w:t xml:space="preserve"> </w:t>
      </w:r>
      <w:r>
        <w:rPr>
          <w:sz w:val="24"/>
        </w:rPr>
        <w:t>collection</w:t>
      </w:r>
      <w:r>
        <w:rPr>
          <w:spacing w:val="-1"/>
          <w:sz w:val="24"/>
        </w:rPr>
        <w:t xml:space="preserve"> </w:t>
      </w:r>
      <w:r>
        <w:rPr>
          <w:sz w:val="24"/>
        </w:rPr>
        <w:t>of</w:t>
      </w:r>
      <w:r>
        <w:rPr>
          <w:spacing w:val="-1"/>
          <w:sz w:val="24"/>
        </w:rPr>
        <w:t xml:space="preserve"> </w:t>
      </w:r>
      <w:r>
        <w:rPr>
          <w:spacing w:val="-2"/>
          <w:sz w:val="24"/>
        </w:rPr>
        <w:t>information.</w:t>
      </w:r>
    </w:p>
    <w:p w:rsidR="009F70EE" w14:paraId="6EE6EE4E" w14:textId="77777777">
      <w:pPr>
        <w:rPr>
          <w:sz w:val="24"/>
        </w:rPr>
        <w:sectPr>
          <w:footerReference w:type="default" r:id="rId7"/>
          <w:pgSz w:w="12240" w:h="15840"/>
          <w:pgMar w:top="1380" w:right="1340" w:bottom="1200" w:left="1320" w:header="0" w:footer="1012" w:gutter="0"/>
          <w:pgNumType w:start="2"/>
          <w:cols w:space="720"/>
        </w:sectPr>
      </w:pPr>
    </w:p>
    <w:p w:rsidR="009F70EE" w14:paraId="2C51141B" w14:textId="77777777">
      <w:pPr>
        <w:pStyle w:val="ListParagraph"/>
        <w:numPr>
          <w:ilvl w:val="0"/>
          <w:numId w:val="1"/>
        </w:numPr>
        <w:tabs>
          <w:tab w:val="left" w:pos="840"/>
        </w:tabs>
        <w:spacing w:before="60"/>
        <w:ind w:right="310"/>
        <w:rPr>
          <w:b/>
          <w:sz w:val="24"/>
        </w:rPr>
      </w:pPr>
      <w:r>
        <w:rPr>
          <w:b/>
          <w:sz w:val="24"/>
        </w:rPr>
        <w:t>If</w:t>
      </w:r>
      <w:r>
        <w:rPr>
          <w:b/>
          <w:spacing w:val="-3"/>
          <w:sz w:val="24"/>
        </w:rPr>
        <w:t xml:space="preserve"> </w:t>
      </w:r>
      <w:r>
        <w:rPr>
          <w:b/>
          <w:sz w:val="24"/>
        </w:rPr>
        <w:t>applicable,</w:t>
      </w:r>
      <w:r>
        <w:rPr>
          <w:b/>
          <w:spacing w:val="-3"/>
          <w:sz w:val="24"/>
        </w:rPr>
        <w:t xml:space="preserve"> </w:t>
      </w:r>
      <w:r>
        <w:rPr>
          <w:b/>
          <w:sz w:val="24"/>
        </w:rPr>
        <w:t>provide</w:t>
      </w:r>
      <w:r>
        <w:rPr>
          <w:b/>
          <w:spacing w:val="-3"/>
          <w:sz w:val="24"/>
        </w:rPr>
        <w:t xml:space="preserve"> </w:t>
      </w:r>
      <w:r>
        <w:rPr>
          <w:b/>
          <w:sz w:val="24"/>
        </w:rPr>
        <w:t>a</w:t>
      </w:r>
      <w:r>
        <w:rPr>
          <w:b/>
          <w:spacing w:val="-3"/>
          <w:sz w:val="24"/>
        </w:rPr>
        <w:t xml:space="preserve"> </w:t>
      </w:r>
      <w:r>
        <w:rPr>
          <w:b/>
          <w:sz w:val="24"/>
        </w:rPr>
        <w:t>copy</w:t>
      </w:r>
      <w:r>
        <w:rPr>
          <w:b/>
          <w:spacing w:val="-3"/>
          <w:sz w:val="24"/>
        </w:rPr>
        <w:t xml:space="preserve"> </w:t>
      </w:r>
      <w:r>
        <w:rPr>
          <w:b/>
          <w:sz w:val="24"/>
        </w:rPr>
        <w:t>and</w:t>
      </w:r>
      <w:r>
        <w:rPr>
          <w:b/>
          <w:spacing w:val="-3"/>
          <w:sz w:val="24"/>
        </w:rPr>
        <w:t xml:space="preserve"> </w:t>
      </w:r>
      <w:r>
        <w:rPr>
          <w:b/>
          <w:sz w:val="24"/>
        </w:rPr>
        <w:t>identify</w:t>
      </w:r>
      <w:r>
        <w:rPr>
          <w:b/>
          <w:spacing w:val="-2"/>
          <w:sz w:val="24"/>
        </w:rPr>
        <w:t xml:space="preserve"> </w:t>
      </w:r>
      <w:r>
        <w:rPr>
          <w:b/>
          <w:sz w:val="24"/>
        </w:rPr>
        <w:t>the</w:t>
      </w:r>
      <w:r>
        <w:rPr>
          <w:b/>
          <w:spacing w:val="-4"/>
          <w:sz w:val="24"/>
        </w:rPr>
        <w:t xml:space="preserve"> </w:t>
      </w:r>
      <w:r>
        <w:rPr>
          <w:b/>
          <w:sz w:val="24"/>
        </w:rPr>
        <w:t>date</w:t>
      </w:r>
      <w:r>
        <w:rPr>
          <w:b/>
          <w:spacing w:val="-4"/>
          <w:sz w:val="24"/>
        </w:rPr>
        <w:t xml:space="preserve"> </w:t>
      </w:r>
      <w:r>
        <w:rPr>
          <w:b/>
          <w:sz w:val="24"/>
        </w:rPr>
        <w:t>and</w:t>
      </w:r>
      <w:r>
        <w:rPr>
          <w:b/>
          <w:spacing w:val="-4"/>
          <w:sz w:val="24"/>
        </w:rPr>
        <w:t xml:space="preserve"> </w:t>
      </w:r>
      <w:r>
        <w:rPr>
          <w:b/>
          <w:sz w:val="24"/>
        </w:rPr>
        <w:t>page</w:t>
      </w:r>
      <w:r>
        <w:rPr>
          <w:b/>
          <w:spacing w:val="-4"/>
          <w:sz w:val="24"/>
        </w:rPr>
        <w:t xml:space="preserve"> </w:t>
      </w:r>
      <w:r>
        <w:rPr>
          <w:b/>
          <w:sz w:val="24"/>
        </w:rPr>
        <w:t>number</w:t>
      </w:r>
      <w:r>
        <w:rPr>
          <w:b/>
          <w:spacing w:val="-4"/>
          <w:sz w:val="24"/>
        </w:rPr>
        <w:t xml:space="preserve"> </w:t>
      </w:r>
      <w:r>
        <w:rPr>
          <w:b/>
          <w:sz w:val="24"/>
        </w:rPr>
        <w:t>of</w:t>
      </w:r>
      <w:r>
        <w:rPr>
          <w:b/>
          <w:spacing w:val="-4"/>
          <w:sz w:val="24"/>
        </w:rPr>
        <w:t xml:space="preserve"> </w:t>
      </w:r>
      <w:r>
        <w:rPr>
          <w:b/>
          <w:sz w:val="24"/>
        </w:rPr>
        <w:t>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9F70EE" w14:paraId="3D7D2DB2" w14:textId="77777777">
      <w:pPr>
        <w:pStyle w:val="BodyText"/>
      </w:pPr>
    </w:p>
    <w:p w:rsidR="009F70EE" w14:paraId="064ECFFF" w14:textId="77777777">
      <w:pPr>
        <w:ind w:left="840" w:right="198"/>
        <w:rPr>
          <w:b/>
          <w:sz w:val="23"/>
        </w:rPr>
      </w:pPr>
      <w:r>
        <w:rPr>
          <w:b/>
          <w:sz w:val="23"/>
        </w:rPr>
        <w:t>Describe</w:t>
      </w:r>
      <w:r>
        <w:rPr>
          <w:b/>
          <w:spacing w:val="-3"/>
          <w:sz w:val="23"/>
        </w:rPr>
        <w:t xml:space="preserve"> </w:t>
      </w:r>
      <w:r>
        <w:rPr>
          <w:b/>
          <w:sz w:val="23"/>
        </w:rPr>
        <w:t>efforts</w:t>
      </w:r>
      <w:r>
        <w:rPr>
          <w:b/>
          <w:spacing w:val="-3"/>
          <w:sz w:val="23"/>
        </w:rPr>
        <w:t xml:space="preserve"> </w:t>
      </w:r>
      <w:r>
        <w:rPr>
          <w:b/>
          <w:sz w:val="23"/>
        </w:rPr>
        <w:t>to</w:t>
      </w:r>
      <w:r>
        <w:rPr>
          <w:b/>
          <w:spacing w:val="-3"/>
          <w:sz w:val="23"/>
        </w:rPr>
        <w:t xml:space="preserve"> </w:t>
      </w:r>
      <w:r>
        <w:rPr>
          <w:b/>
          <w:sz w:val="23"/>
        </w:rPr>
        <w:t>consult</w:t>
      </w:r>
      <w:r>
        <w:rPr>
          <w:b/>
          <w:spacing w:val="-3"/>
          <w:sz w:val="23"/>
        </w:rPr>
        <w:t xml:space="preserve"> </w:t>
      </w:r>
      <w:r>
        <w:rPr>
          <w:b/>
          <w:sz w:val="23"/>
        </w:rPr>
        <w:t>with</w:t>
      </w:r>
      <w:r>
        <w:rPr>
          <w:b/>
          <w:spacing w:val="-3"/>
          <w:sz w:val="23"/>
        </w:rPr>
        <w:t xml:space="preserve"> </w:t>
      </w:r>
      <w:r>
        <w:rPr>
          <w:b/>
          <w:sz w:val="23"/>
        </w:rPr>
        <w:t>persons</w:t>
      </w:r>
      <w:r>
        <w:rPr>
          <w:b/>
          <w:spacing w:val="-5"/>
          <w:sz w:val="23"/>
        </w:rPr>
        <w:t xml:space="preserve"> </w:t>
      </w:r>
      <w:r>
        <w:rPr>
          <w:b/>
          <w:sz w:val="23"/>
        </w:rPr>
        <w:t>outside</w:t>
      </w:r>
      <w:r>
        <w:rPr>
          <w:b/>
          <w:spacing w:val="-5"/>
          <w:sz w:val="23"/>
        </w:rPr>
        <w:t xml:space="preserve"> </w:t>
      </w:r>
      <w:r>
        <w:rPr>
          <w:b/>
          <w:sz w:val="23"/>
        </w:rPr>
        <w:t>the</w:t>
      </w:r>
      <w:r>
        <w:rPr>
          <w:b/>
          <w:spacing w:val="-3"/>
          <w:sz w:val="23"/>
        </w:rPr>
        <w:t xml:space="preserve"> </w:t>
      </w:r>
      <w:r>
        <w:rPr>
          <w:b/>
          <w:sz w:val="23"/>
        </w:rPr>
        <w:t>agency</w:t>
      </w:r>
      <w:r>
        <w:rPr>
          <w:b/>
          <w:spacing w:val="-6"/>
          <w:sz w:val="23"/>
        </w:rPr>
        <w:t xml:space="preserve"> </w:t>
      </w:r>
      <w:r>
        <w:rPr>
          <w:b/>
          <w:sz w:val="23"/>
        </w:rPr>
        <w:t>to</w:t>
      </w:r>
      <w:r>
        <w:rPr>
          <w:b/>
          <w:spacing w:val="-3"/>
          <w:sz w:val="23"/>
        </w:rPr>
        <w:t xml:space="preserve"> </w:t>
      </w:r>
      <w:r>
        <w:rPr>
          <w:b/>
          <w:sz w:val="23"/>
        </w:rPr>
        <w:t>obtain</w:t>
      </w:r>
      <w:r>
        <w:rPr>
          <w:b/>
          <w:spacing w:val="-3"/>
          <w:sz w:val="23"/>
        </w:rPr>
        <w:t xml:space="preserve"> </w:t>
      </w:r>
      <w:r>
        <w:rPr>
          <w:b/>
          <w:sz w:val="23"/>
        </w:rPr>
        <w:t>their</w:t>
      </w:r>
      <w:r>
        <w:rPr>
          <w:b/>
          <w:spacing w:val="-3"/>
          <w:sz w:val="23"/>
        </w:rPr>
        <w:t xml:space="preserve"> </w:t>
      </w:r>
      <w:r>
        <w:rPr>
          <w:b/>
          <w:sz w:val="23"/>
        </w:rPr>
        <w:t>views</w:t>
      </w:r>
      <w:r>
        <w:rPr>
          <w:b/>
          <w:spacing w:val="-3"/>
          <w:sz w:val="23"/>
        </w:rPr>
        <w:t xml:space="preserve"> </w:t>
      </w:r>
      <w:r>
        <w:rPr>
          <w:b/>
          <w:sz w:val="23"/>
        </w:rPr>
        <w:t>on</w:t>
      </w:r>
      <w:r>
        <w:rPr>
          <w:b/>
          <w:spacing w:val="-3"/>
          <w:sz w:val="23"/>
        </w:rPr>
        <w:t xml:space="preserve"> </w:t>
      </w:r>
      <w:r>
        <w:rPr>
          <w:b/>
          <w:sz w:val="23"/>
        </w:rPr>
        <w:t>the availability of data, frequency of collection, the clarity of instructions and recordkeeping,</w:t>
      </w:r>
      <w:r>
        <w:rPr>
          <w:b/>
          <w:spacing w:val="-2"/>
          <w:sz w:val="23"/>
        </w:rPr>
        <w:t xml:space="preserve"> </w:t>
      </w:r>
      <w:r>
        <w:rPr>
          <w:b/>
          <w:sz w:val="23"/>
        </w:rPr>
        <w:t>disclosure,</w:t>
      </w:r>
      <w:r>
        <w:rPr>
          <w:b/>
          <w:spacing w:val="-2"/>
          <w:sz w:val="23"/>
        </w:rPr>
        <w:t xml:space="preserve"> </w:t>
      </w:r>
      <w:r>
        <w:rPr>
          <w:b/>
          <w:sz w:val="23"/>
        </w:rPr>
        <w:t>or</w:t>
      </w:r>
      <w:r>
        <w:rPr>
          <w:b/>
          <w:spacing w:val="-2"/>
          <w:sz w:val="23"/>
        </w:rPr>
        <w:t xml:space="preserve"> </w:t>
      </w:r>
      <w:r>
        <w:rPr>
          <w:b/>
          <w:sz w:val="23"/>
        </w:rPr>
        <w:t>reporting</w:t>
      </w:r>
      <w:r>
        <w:rPr>
          <w:b/>
          <w:spacing w:val="-2"/>
          <w:sz w:val="23"/>
        </w:rPr>
        <w:t xml:space="preserve"> </w:t>
      </w:r>
      <w:r>
        <w:rPr>
          <w:b/>
          <w:sz w:val="23"/>
        </w:rPr>
        <w:t>format</w:t>
      </w:r>
      <w:r>
        <w:rPr>
          <w:b/>
          <w:spacing w:val="-2"/>
          <w:sz w:val="23"/>
        </w:rPr>
        <w:t xml:space="preserve"> </w:t>
      </w:r>
      <w:r>
        <w:rPr>
          <w:b/>
          <w:sz w:val="23"/>
        </w:rPr>
        <w:t>(if</w:t>
      </w:r>
      <w:r>
        <w:rPr>
          <w:b/>
          <w:spacing w:val="-1"/>
          <w:sz w:val="23"/>
        </w:rPr>
        <w:t xml:space="preserve"> </w:t>
      </w:r>
      <w:r>
        <w:rPr>
          <w:b/>
          <w:sz w:val="23"/>
        </w:rPr>
        <w:t>any),</w:t>
      </w:r>
      <w:r>
        <w:rPr>
          <w:b/>
          <w:spacing w:val="-1"/>
          <w:sz w:val="23"/>
        </w:rPr>
        <w:t xml:space="preserve"> </w:t>
      </w:r>
      <w:r>
        <w:rPr>
          <w:b/>
          <w:sz w:val="23"/>
        </w:rPr>
        <w:t>and</w:t>
      </w:r>
      <w:r>
        <w:rPr>
          <w:b/>
          <w:spacing w:val="-3"/>
          <w:sz w:val="23"/>
        </w:rPr>
        <w:t xml:space="preserve"> </w:t>
      </w:r>
      <w:r>
        <w:rPr>
          <w:b/>
          <w:sz w:val="23"/>
        </w:rPr>
        <w:t>on</w:t>
      </w:r>
      <w:r>
        <w:rPr>
          <w:b/>
          <w:spacing w:val="-1"/>
          <w:sz w:val="23"/>
        </w:rPr>
        <w:t xml:space="preserve"> </w:t>
      </w:r>
      <w:r>
        <w:rPr>
          <w:b/>
          <w:sz w:val="23"/>
        </w:rPr>
        <w:t>the</w:t>
      </w:r>
      <w:r>
        <w:rPr>
          <w:b/>
          <w:spacing w:val="-3"/>
          <w:sz w:val="23"/>
        </w:rPr>
        <w:t xml:space="preserve"> </w:t>
      </w:r>
      <w:r>
        <w:rPr>
          <w:b/>
          <w:sz w:val="23"/>
        </w:rPr>
        <w:t>data</w:t>
      </w:r>
      <w:r>
        <w:rPr>
          <w:b/>
          <w:spacing w:val="-3"/>
          <w:sz w:val="23"/>
        </w:rPr>
        <w:t xml:space="preserve"> </w:t>
      </w:r>
      <w:r>
        <w:rPr>
          <w:b/>
          <w:sz w:val="23"/>
        </w:rPr>
        <w:t>elements</w:t>
      </w:r>
      <w:r>
        <w:rPr>
          <w:b/>
          <w:spacing w:val="-1"/>
          <w:sz w:val="23"/>
        </w:rPr>
        <w:t xml:space="preserve"> </w:t>
      </w:r>
      <w:r>
        <w:rPr>
          <w:b/>
          <w:sz w:val="23"/>
        </w:rPr>
        <w:t>to</w:t>
      </w:r>
      <w:r>
        <w:rPr>
          <w:b/>
          <w:spacing w:val="-3"/>
          <w:sz w:val="23"/>
        </w:rPr>
        <w:t xml:space="preserve"> </w:t>
      </w:r>
      <w:r>
        <w:rPr>
          <w:b/>
          <w:sz w:val="23"/>
        </w:rPr>
        <w:t>be recorded, disclosed, or reported.</w:t>
      </w:r>
    </w:p>
    <w:p w:rsidR="009F70EE" w14:paraId="188E244F" w14:textId="77777777">
      <w:pPr>
        <w:pStyle w:val="BodyText"/>
        <w:spacing w:before="11"/>
        <w:rPr>
          <w:sz w:val="23"/>
        </w:rPr>
      </w:pPr>
    </w:p>
    <w:p w:rsidR="009F70EE" w14:paraId="2013A6CB" w14:textId="77777777">
      <w:pPr>
        <w:ind w:left="839" w:right="198"/>
        <w:rPr>
          <w:b/>
          <w:sz w:val="23"/>
        </w:rPr>
      </w:pPr>
      <w:r>
        <w:rPr>
          <w:b/>
          <w:sz w:val="23"/>
        </w:rPr>
        <w:t>Consultation</w:t>
      </w:r>
      <w:r>
        <w:rPr>
          <w:b/>
          <w:spacing w:val="-3"/>
          <w:sz w:val="23"/>
        </w:rPr>
        <w:t xml:space="preserve"> </w:t>
      </w:r>
      <w:r>
        <w:rPr>
          <w:b/>
          <w:sz w:val="23"/>
        </w:rPr>
        <w:t>with</w:t>
      </w:r>
      <w:r>
        <w:rPr>
          <w:b/>
          <w:spacing w:val="-3"/>
          <w:sz w:val="23"/>
        </w:rPr>
        <w:t xml:space="preserve"> </w:t>
      </w:r>
      <w:r>
        <w:rPr>
          <w:b/>
          <w:sz w:val="23"/>
        </w:rPr>
        <w:t>representatives</w:t>
      </w:r>
      <w:r>
        <w:rPr>
          <w:b/>
          <w:spacing w:val="-3"/>
          <w:sz w:val="23"/>
        </w:rPr>
        <w:t xml:space="preserve"> </w:t>
      </w:r>
      <w:r>
        <w:rPr>
          <w:b/>
          <w:sz w:val="23"/>
        </w:rPr>
        <w:t>of</w:t>
      </w:r>
      <w:r>
        <w:rPr>
          <w:b/>
          <w:spacing w:val="-3"/>
          <w:sz w:val="23"/>
        </w:rPr>
        <w:t xml:space="preserve"> </w:t>
      </w:r>
      <w:r>
        <w:rPr>
          <w:b/>
          <w:sz w:val="23"/>
        </w:rPr>
        <w:t>those</w:t>
      </w:r>
      <w:r>
        <w:rPr>
          <w:b/>
          <w:spacing w:val="-3"/>
          <w:sz w:val="23"/>
        </w:rPr>
        <w:t xml:space="preserve"> </w:t>
      </w:r>
      <w:r>
        <w:rPr>
          <w:b/>
          <w:sz w:val="23"/>
        </w:rPr>
        <w:t>from</w:t>
      </w:r>
      <w:r>
        <w:rPr>
          <w:b/>
          <w:spacing w:val="-5"/>
          <w:sz w:val="23"/>
        </w:rPr>
        <w:t xml:space="preserve"> </w:t>
      </w:r>
      <w:r>
        <w:rPr>
          <w:b/>
          <w:sz w:val="23"/>
        </w:rPr>
        <w:t>whom</w:t>
      </w:r>
      <w:r>
        <w:rPr>
          <w:b/>
          <w:spacing w:val="-3"/>
          <w:sz w:val="23"/>
        </w:rPr>
        <w:t xml:space="preserve"> </w:t>
      </w:r>
      <w:r>
        <w:rPr>
          <w:b/>
          <w:sz w:val="23"/>
        </w:rPr>
        <w:t>information</w:t>
      </w:r>
      <w:r>
        <w:rPr>
          <w:b/>
          <w:spacing w:val="-3"/>
          <w:sz w:val="23"/>
        </w:rPr>
        <w:t xml:space="preserve"> </w:t>
      </w:r>
      <w:r>
        <w:rPr>
          <w:b/>
          <w:sz w:val="23"/>
        </w:rPr>
        <w:t>is</w:t>
      </w:r>
      <w:r>
        <w:rPr>
          <w:b/>
          <w:spacing w:val="-5"/>
          <w:sz w:val="23"/>
        </w:rPr>
        <w:t xml:space="preserve"> </w:t>
      </w:r>
      <w:r>
        <w:rPr>
          <w:b/>
          <w:sz w:val="23"/>
        </w:rPr>
        <w:t>to</w:t>
      </w:r>
      <w:r>
        <w:rPr>
          <w:b/>
          <w:spacing w:val="-5"/>
          <w:sz w:val="23"/>
        </w:rPr>
        <w:t xml:space="preserve"> </w:t>
      </w:r>
      <w:r>
        <w:rPr>
          <w:b/>
          <w:sz w:val="23"/>
        </w:rPr>
        <w:t>be</w:t>
      </w:r>
      <w:r>
        <w:rPr>
          <w:b/>
          <w:spacing w:val="-3"/>
          <w:sz w:val="23"/>
        </w:rPr>
        <w:t xml:space="preserve"> </w:t>
      </w:r>
      <w:r>
        <w:rPr>
          <w:b/>
          <w:sz w:val="23"/>
        </w:rPr>
        <w:t>obtained</w:t>
      </w:r>
      <w:r>
        <w:rPr>
          <w:b/>
          <w:spacing w:val="-5"/>
          <w:sz w:val="23"/>
        </w:rPr>
        <w:t xml:space="preserve"> </w:t>
      </w:r>
      <w:r>
        <w:rPr>
          <w:b/>
          <w:sz w:val="23"/>
        </w:rPr>
        <w:t>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9F70EE" w14:paraId="2CF28726" w14:textId="77777777">
      <w:pPr>
        <w:pStyle w:val="BodyText"/>
      </w:pPr>
    </w:p>
    <w:p w:rsidR="009F70EE" w14:paraId="6F3788A1" w14:textId="14B722F7">
      <w:pPr>
        <w:ind w:left="120"/>
        <w:rPr>
          <w:sz w:val="24"/>
        </w:rPr>
      </w:pPr>
      <w:r>
        <w:rPr>
          <w:sz w:val="24"/>
        </w:rPr>
        <w:t>On</w:t>
      </w:r>
      <w:r>
        <w:rPr>
          <w:spacing w:val="-2"/>
          <w:sz w:val="24"/>
        </w:rPr>
        <w:t xml:space="preserve"> </w:t>
      </w:r>
      <w:r w:rsidR="00557726">
        <w:rPr>
          <w:sz w:val="24"/>
        </w:rPr>
        <w:t xml:space="preserve">August </w:t>
      </w:r>
      <w:r w:rsidR="00D74E4F">
        <w:rPr>
          <w:sz w:val="24"/>
        </w:rPr>
        <w:t>3</w:t>
      </w:r>
      <w:r w:rsidR="00557726">
        <w:rPr>
          <w:sz w:val="24"/>
        </w:rPr>
        <w:t>, 202</w:t>
      </w:r>
      <w:r w:rsidR="00D74E4F">
        <w:rPr>
          <w:sz w:val="24"/>
        </w:rPr>
        <w:t>6</w:t>
      </w:r>
      <w:r>
        <w:rPr>
          <w:sz w:val="24"/>
        </w:rPr>
        <w:t>,</w:t>
      </w:r>
      <w:r>
        <w:rPr>
          <w:spacing w:val="-2"/>
          <w:sz w:val="24"/>
        </w:rPr>
        <w:t xml:space="preserve"> </w:t>
      </w:r>
      <w:r>
        <w:rPr>
          <w:sz w:val="24"/>
        </w:rPr>
        <w:t>a</w:t>
      </w:r>
      <w:r>
        <w:rPr>
          <w:spacing w:val="-2"/>
          <w:sz w:val="24"/>
        </w:rPr>
        <w:t xml:space="preserve"> </w:t>
      </w:r>
      <w:r>
        <w:rPr>
          <w:sz w:val="24"/>
        </w:rPr>
        <w:t>60-Day</w:t>
      </w:r>
      <w:r>
        <w:rPr>
          <w:spacing w:val="-2"/>
          <w:sz w:val="24"/>
        </w:rPr>
        <w:t xml:space="preserve"> </w:t>
      </w:r>
      <w:r>
        <w:rPr>
          <w:sz w:val="24"/>
        </w:rPr>
        <w:t>Federal</w:t>
      </w:r>
      <w:r>
        <w:rPr>
          <w:spacing w:val="-2"/>
          <w:sz w:val="24"/>
        </w:rPr>
        <w:t xml:space="preserve"> </w:t>
      </w:r>
      <w:r>
        <w:rPr>
          <w:sz w:val="24"/>
        </w:rPr>
        <w:t>Register</w:t>
      </w:r>
      <w:r>
        <w:rPr>
          <w:spacing w:val="-4"/>
          <w:sz w:val="24"/>
        </w:rPr>
        <w:t xml:space="preserve"> </w:t>
      </w:r>
      <w:r>
        <w:rPr>
          <w:sz w:val="24"/>
        </w:rPr>
        <w:t>Notice</w:t>
      </w:r>
      <w:r>
        <w:rPr>
          <w:spacing w:val="-3"/>
          <w:sz w:val="24"/>
        </w:rPr>
        <w:t xml:space="preserve"> </w:t>
      </w:r>
      <w:r>
        <w:rPr>
          <w:sz w:val="24"/>
        </w:rPr>
        <w:t>was</w:t>
      </w:r>
      <w:r>
        <w:rPr>
          <w:spacing w:val="-3"/>
          <w:sz w:val="24"/>
        </w:rPr>
        <w:t xml:space="preserve"> </w:t>
      </w:r>
      <w:r>
        <w:rPr>
          <w:sz w:val="24"/>
        </w:rPr>
        <w:t>published</w:t>
      </w:r>
      <w:r>
        <w:rPr>
          <w:spacing w:val="-3"/>
          <w:sz w:val="24"/>
        </w:rPr>
        <w:t xml:space="preserve"> </w:t>
      </w:r>
      <w:r>
        <w:rPr>
          <w:sz w:val="24"/>
        </w:rPr>
        <w:t>at</w:t>
      </w:r>
      <w:r>
        <w:rPr>
          <w:spacing w:val="-3"/>
          <w:sz w:val="24"/>
        </w:rPr>
        <w:t xml:space="preserve"> </w:t>
      </w:r>
      <w:r w:rsidR="00D74E4F">
        <w:rPr>
          <w:spacing w:val="-3"/>
          <w:sz w:val="24"/>
        </w:rPr>
        <w:t>91</w:t>
      </w:r>
      <w:r>
        <w:rPr>
          <w:spacing w:val="-3"/>
          <w:sz w:val="24"/>
        </w:rPr>
        <w:t xml:space="preserve"> </w:t>
      </w:r>
      <w:r>
        <w:rPr>
          <w:sz w:val="24"/>
        </w:rPr>
        <w:t>FR</w:t>
      </w:r>
      <w:r w:rsidR="00D74E4F">
        <w:rPr>
          <w:sz w:val="24"/>
        </w:rPr>
        <w:t xml:space="preserve"> 48942</w:t>
      </w:r>
      <w:r>
        <w:rPr>
          <w:sz w:val="24"/>
        </w:rPr>
        <w:t>.</w:t>
      </w:r>
      <w:r>
        <w:rPr>
          <w:spacing w:val="-3"/>
          <w:sz w:val="24"/>
        </w:rPr>
        <w:t xml:space="preserve"> </w:t>
      </w:r>
      <w:r w:rsidR="00F04FDC">
        <w:rPr>
          <w:sz w:val="24"/>
        </w:rPr>
        <w:t>The 60-day comment period close</w:t>
      </w:r>
      <w:r w:rsidR="00D74E4F">
        <w:rPr>
          <w:sz w:val="24"/>
        </w:rPr>
        <w:t>d</w:t>
      </w:r>
      <w:r w:rsidR="00F04FDC">
        <w:rPr>
          <w:sz w:val="24"/>
        </w:rPr>
        <w:t xml:space="preserve"> on October </w:t>
      </w:r>
      <w:r w:rsidR="00D74E4F">
        <w:rPr>
          <w:sz w:val="24"/>
        </w:rPr>
        <w:t>2</w:t>
      </w:r>
      <w:r w:rsidR="00F04FDC">
        <w:rPr>
          <w:sz w:val="24"/>
        </w:rPr>
        <w:t>, 202</w:t>
      </w:r>
      <w:r w:rsidR="00D74E4F">
        <w:rPr>
          <w:sz w:val="24"/>
        </w:rPr>
        <w:t>6</w:t>
      </w:r>
      <w:r w:rsidR="00F04FDC">
        <w:rPr>
          <w:sz w:val="24"/>
        </w:rPr>
        <w:t>.</w:t>
      </w:r>
      <w:r w:rsidR="008872AA">
        <w:rPr>
          <w:sz w:val="24"/>
        </w:rPr>
        <w:t xml:space="preserve"> No comments were received.  The 30-day notice </w:t>
      </w:r>
      <w:r w:rsidR="00FA2253">
        <w:rPr>
          <w:sz w:val="24"/>
        </w:rPr>
        <w:t xml:space="preserve">was posted on the Federal Register Notice on </w:t>
      </w:r>
      <w:r w:rsidR="008D4386">
        <w:rPr>
          <w:sz w:val="24"/>
        </w:rPr>
        <w:t>October 7, 2026, 91 FR 64186, and will be open for public comment until November 7, 2026.</w:t>
      </w:r>
    </w:p>
    <w:p w:rsidR="009F70EE" w14:paraId="408181CC" w14:textId="77777777">
      <w:pPr>
        <w:pStyle w:val="BodyText"/>
        <w:rPr>
          <w:b w:val="0"/>
        </w:rPr>
      </w:pPr>
    </w:p>
    <w:p w:rsidR="009F70EE" w14:paraId="435D4BF2" w14:textId="77777777">
      <w:pPr>
        <w:pStyle w:val="ListParagraph"/>
        <w:numPr>
          <w:ilvl w:val="0"/>
          <w:numId w:val="1"/>
        </w:numPr>
        <w:tabs>
          <w:tab w:val="left" w:pos="840"/>
        </w:tabs>
        <w:ind w:right="674"/>
        <w:rPr>
          <w:b/>
          <w:sz w:val="24"/>
        </w:rPr>
      </w:pPr>
      <w:r>
        <w:rPr>
          <w:b/>
          <w:sz w:val="24"/>
        </w:rPr>
        <w:t>Explain</w:t>
      </w:r>
      <w:r>
        <w:rPr>
          <w:b/>
          <w:spacing w:val="-3"/>
          <w:sz w:val="24"/>
        </w:rPr>
        <w:t xml:space="preserve"> </w:t>
      </w:r>
      <w:r>
        <w:rPr>
          <w:b/>
          <w:sz w:val="24"/>
        </w:rPr>
        <w:t>any</w:t>
      </w:r>
      <w:r>
        <w:rPr>
          <w:b/>
          <w:spacing w:val="-3"/>
          <w:sz w:val="24"/>
        </w:rPr>
        <w:t xml:space="preserve"> </w:t>
      </w:r>
      <w:r>
        <w:rPr>
          <w:b/>
          <w:sz w:val="24"/>
        </w:rPr>
        <w:t>decision</w:t>
      </w:r>
      <w:r>
        <w:rPr>
          <w:b/>
          <w:spacing w:val="-3"/>
          <w:sz w:val="24"/>
        </w:rPr>
        <w:t xml:space="preserve"> </w:t>
      </w:r>
      <w:r>
        <w:rPr>
          <w:b/>
          <w:sz w:val="24"/>
        </w:rPr>
        <w:t>to</w:t>
      </w:r>
      <w:r>
        <w:rPr>
          <w:b/>
          <w:spacing w:val="-3"/>
          <w:sz w:val="24"/>
        </w:rPr>
        <w:t xml:space="preserve"> </w:t>
      </w:r>
      <w:r>
        <w:rPr>
          <w:b/>
          <w:sz w:val="24"/>
        </w:rPr>
        <w:t>provide</w:t>
      </w:r>
      <w:r>
        <w:rPr>
          <w:b/>
          <w:spacing w:val="-3"/>
          <w:sz w:val="24"/>
        </w:rPr>
        <w:t xml:space="preserve"> </w:t>
      </w:r>
      <w:r>
        <w:rPr>
          <w:b/>
          <w:sz w:val="24"/>
        </w:rPr>
        <w:t>any</w:t>
      </w:r>
      <w:r>
        <w:rPr>
          <w:b/>
          <w:spacing w:val="-3"/>
          <w:sz w:val="24"/>
        </w:rPr>
        <w:t xml:space="preserve"> </w:t>
      </w:r>
      <w:r>
        <w:rPr>
          <w:b/>
          <w:sz w:val="24"/>
        </w:rPr>
        <w:t>payment</w:t>
      </w:r>
      <w:r>
        <w:rPr>
          <w:b/>
          <w:spacing w:val="-4"/>
          <w:sz w:val="24"/>
        </w:rPr>
        <w:t xml:space="preserve"> </w:t>
      </w:r>
      <w:r>
        <w:rPr>
          <w:b/>
          <w:sz w:val="24"/>
        </w:rPr>
        <w:t>or</w:t>
      </w:r>
      <w:r>
        <w:rPr>
          <w:b/>
          <w:spacing w:val="-4"/>
          <w:sz w:val="24"/>
        </w:rPr>
        <w:t xml:space="preserve"> </w:t>
      </w:r>
      <w:r>
        <w:rPr>
          <w:b/>
          <w:sz w:val="24"/>
        </w:rPr>
        <w:t>gift</w:t>
      </w:r>
      <w:r>
        <w:rPr>
          <w:b/>
          <w:spacing w:val="-4"/>
          <w:sz w:val="24"/>
        </w:rPr>
        <w:t xml:space="preserve"> </w:t>
      </w:r>
      <w:r>
        <w:rPr>
          <w:b/>
          <w:sz w:val="24"/>
        </w:rPr>
        <w:t>to</w:t>
      </w:r>
      <w:r>
        <w:rPr>
          <w:b/>
          <w:spacing w:val="-4"/>
          <w:sz w:val="24"/>
        </w:rPr>
        <w:t xml:space="preserve"> </w:t>
      </w:r>
      <w:r>
        <w:rPr>
          <w:b/>
          <w:sz w:val="24"/>
        </w:rPr>
        <w:t>respondents,</w:t>
      </w:r>
      <w:r>
        <w:rPr>
          <w:b/>
          <w:spacing w:val="-4"/>
          <w:sz w:val="24"/>
        </w:rPr>
        <w:t xml:space="preserve"> </w:t>
      </w:r>
      <w:r>
        <w:rPr>
          <w:b/>
          <w:sz w:val="24"/>
        </w:rPr>
        <w:t>other</w:t>
      </w:r>
      <w:r>
        <w:rPr>
          <w:b/>
          <w:spacing w:val="-4"/>
          <w:sz w:val="24"/>
        </w:rPr>
        <w:t xml:space="preserve"> </w:t>
      </w:r>
      <w:r>
        <w:rPr>
          <w:b/>
          <w:sz w:val="24"/>
        </w:rPr>
        <w:t>than remuneration of contractors or grantees.</w:t>
      </w:r>
    </w:p>
    <w:p w:rsidR="009F70EE" w14:paraId="6D375EC6" w14:textId="77777777">
      <w:pPr>
        <w:pStyle w:val="BodyText"/>
      </w:pPr>
    </w:p>
    <w:p w:rsidR="009F70EE" w14:paraId="003BC64C" w14:textId="77777777">
      <w:pPr>
        <w:ind w:left="120"/>
        <w:rPr>
          <w:sz w:val="24"/>
        </w:rPr>
      </w:pPr>
      <w:r>
        <w:rPr>
          <w:sz w:val="24"/>
        </w:rPr>
        <w:t>Not</w:t>
      </w:r>
      <w:r>
        <w:rPr>
          <w:spacing w:val="-1"/>
          <w:sz w:val="24"/>
        </w:rPr>
        <w:t xml:space="preserve"> </w:t>
      </w:r>
      <w:r>
        <w:rPr>
          <w:sz w:val="24"/>
        </w:rPr>
        <w:t>applicable. No payments or gifts</w:t>
      </w:r>
      <w:r>
        <w:rPr>
          <w:spacing w:val="-1"/>
          <w:sz w:val="24"/>
        </w:rPr>
        <w:t xml:space="preserve"> </w:t>
      </w:r>
      <w:r>
        <w:rPr>
          <w:sz w:val="24"/>
        </w:rPr>
        <w:t>are</w:t>
      </w:r>
      <w:r>
        <w:rPr>
          <w:spacing w:val="-1"/>
          <w:sz w:val="24"/>
        </w:rPr>
        <w:t xml:space="preserve"> </w:t>
      </w:r>
      <w:r>
        <w:rPr>
          <w:sz w:val="24"/>
        </w:rPr>
        <w:t>provided</w:t>
      </w:r>
      <w:r>
        <w:rPr>
          <w:spacing w:val="-1"/>
          <w:sz w:val="24"/>
        </w:rPr>
        <w:t xml:space="preserve"> </w:t>
      </w:r>
      <w:r>
        <w:rPr>
          <w:sz w:val="24"/>
        </w:rPr>
        <w:t>to</w:t>
      </w:r>
      <w:r>
        <w:rPr>
          <w:spacing w:val="-1"/>
          <w:sz w:val="24"/>
        </w:rPr>
        <w:t xml:space="preserve"> </w:t>
      </w:r>
      <w:r>
        <w:rPr>
          <w:spacing w:val="-2"/>
          <w:sz w:val="24"/>
        </w:rPr>
        <w:t>respondents.</w:t>
      </w:r>
    </w:p>
    <w:p w:rsidR="009F70EE" w14:paraId="10330889" w14:textId="77777777">
      <w:pPr>
        <w:pStyle w:val="BodyText"/>
        <w:rPr>
          <w:b w:val="0"/>
        </w:rPr>
      </w:pPr>
    </w:p>
    <w:p w:rsidR="009F70EE" w14:paraId="10DB28B8" w14:textId="77777777">
      <w:pPr>
        <w:pStyle w:val="ListParagraph"/>
        <w:numPr>
          <w:ilvl w:val="0"/>
          <w:numId w:val="1"/>
        </w:numPr>
        <w:tabs>
          <w:tab w:val="left" w:pos="840"/>
        </w:tabs>
        <w:ind w:right="205"/>
        <w:rPr>
          <w:b/>
          <w:sz w:val="24"/>
        </w:rPr>
      </w:pPr>
      <w:r>
        <w:rPr>
          <w:b/>
          <w:sz w:val="24"/>
        </w:rPr>
        <w:t>Describe any assurance of confidentiality provided</w:t>
      </w:r>
      <w:r>
        <w:rPr>
          <w:b/>
          <w:spacing w:val="-1"/>
          <w:sz w:val="24"/>
        </w:rPr>
        <w:t xml:space="preserve"> </w:t>
      </w:r>
      <w:r>
        <w:rPr>
          <w:b/>
          <w:sz w:val="24"/>
        </w:rPr>
        <w:t>to</w:t>
      </w:r>
      <w:r>
        <w:rPr>
          <w:b/>
          <w:spacing w:val="-1"/>
          <w:sz w:val="24"/>
        </w:rPr>
        <w:t xml:space="preserve"> </w:t>
      </w:r>
      <w:r>
        <w:rPr>
          <w:b/>
          <w:sz w:val="24"/>
        </w:rPr>
        <w:t>respondents</w:t>
      </w:r>
      <w:r>
        <w:rPr>
          <w:b/>
          <w:spacing w:val="-1"/>
          <w:sz w:val="24"/>
        </w:rPr>
        <w:t xml:space="preserve"> </w:t>
      </w:r>
      <w:r>
        <w:rPr>
          <w:b/>
          <w:sz w:val="24"/>
        </w:rPr>
        <w:t>and</w:t>
      </w:r>
      <w:r>
        <w:rPr>
          <w:b/>
          <w:spacing w:val="-1"/>
          <w:sz w:val="24"/>
        </w:rPr>
        <w:t xml:space="preserve"> </w:t>
      </w:r>
      <w:r>
        <w:rPr>
          <w:b/>
          <w:sz w:val="24"/>
        </w:rPr>
        <w:t>the</w:t>
      </w:r>
      <w:r>
        <w:rPr>
          <w:b/>
          <w:spacing w:val="-1"/>
          <w:sz w:val="24"/>
        </w:rPr>
        <w:t xml:space="preserve"> </w:t>
      </w:r>
      <w:r>
        <w:rPr>
          <w:b/>
          <w:sz w:val="24"/>
        </w:rPr>
        <w:t>basis</w:t>
      </w:r>
      <w:r>
        <w:rPr>
          <w:b/>
          <w:spacing w:val="-1"/>
          <w:sz w:val="24"/>
        </w:rPr>
        <w:t xml:space="preserve"> </w:t>
      </w:r>
      <w:r>
        <w:rPr>
          <w:b/>
          <w:sz w:val="24"/>
        </w:rPr>
        <w:t>for the assurance in statute, regulation, or agency policy. If the collection requires a systems</w:t>
      </w:r>
      <w:r>
        <w:rPr>
          <w:b/>
          <w:spacing w:val="-4"/>
          <w:sz w:val="24"/>
        </w:rPr>
        <w:t xml:space="preserve"> </w:t>
      </w:r>
      <w:r>
        <w:rPr>
          <w:b/>
          <w:sz w:val="24"/>
        </w:rPr>
        <w:t>of</w:t>
      </w:r>
      <w:r>
        <w:rPr>
          <w:b/>
          <w:spacing w:val="-4"/>
          <w:sz w:val="24"/>
        </w:rPr>
        <w:t xml:space="preserve"> </w:t>
      </w:r>
      <w:r>
        <w:rPr>
          <w:b/>
          <w:sz w:val="24"/>
        </w:rPr>
        <w:t>records</w:t>
      </w:r>
      <w:r>
        <w:rPr>
          <w:b/>
          <w:spacing w:val="-4"/>
          <w:sz w:val="24"/>
        </w:rPr>
        <w:t xml:space="preserve"> </w:t>
      </w:r>
      <w:r>
        <w:rPr>
          <w:b/>
          <w:sz w:val="24"/>
        </w:rPr>
        <w:t>notice</w:t>
      </w:r>
      <w:r>
        <w:rPr>
          <w:b/>
          <w:spacing w:val="-4"/>
          <w:sz w:val="24"/>
        </w:rPr>
        <w:t xml:space="preserve"> </w:t>
      </w:r>
      <w:r>
        <w:rPr>
          <w:b/>
          <w:sz w:val="24"/>
        </w:rPr>
        <w:t>(SORN)</w:t>
      </w:r>
      <w:r>
        <w:rPr>
          <w:b/>
          <w:spacing w:val="-4"/>
          <w:sz w:val="24"/>
        </w:rPr>
        <w:t xml:space="preserve"> </w:t>
      </w:r>
      <w:r>
        <w:rPr>
          <w:b/>
          <w:sz w:val="24"/>
        </w:rPr>
        <w:t>or</w:t>
      </w:r>
      <w:r>
        <w:rPr>
          <w:b/>
          <w:spacing w:val="-4"/>
          <w:sz w:val="24"/>
        </w:rPr>
        <w:t xml:space="preserve"> </w:t>
      </w:r>
      <w:r>
        <w:rPr>
          <w:b/>
          <w:sz w:val="24"/>
        </w:rPr>
        <w:t>privacy</w:t>
      </w:r>
      <w:r>
        <w:rPr>
          <w:b/>
          <w:spacing w:val="-3"/>
          <w:sz w:val="24"/>
        </w:rPr>
        <w:t xml:space="preserve"> </w:t>
      </w:r>
      <w:r>
        <w:rPr>
          <w:b/>
          <w:sz w:val="24"/>
        </w:rPr>
        <w:t>impact</w:t>
      </w:r>
      <w:r>
        <w:rPr>
          <w:b/>
          <w:spacing w:val="-3"/>
          <w:sz w:val="24"/>
        </w:rPr>
        <w:t xml:space="preserve"> </w:t>
      </w:r>
      <w:r>
        <w:rPr>
          <w:b/>
          <w:sz w:val="24"/>
        </w:rPr>
        <w:t>assessment</w:t>
      </w:r>
      <w:r>
        <w:rPr>
          <w:b/>
          <w:spacing w:val="-3"/>
          <w:sz w:val="24"/>
        </w:rPr>
        <w:t xml:space="preserve"> </w:t>
      </w:r>
      <w:r>
        <w:rPr>
          <w:b/>
          <w:sz w:val="24"/>
        </w:rPr>
        <w:t>(PIA),</w:t>
      </w:r>
      <w:r>
        <w:rPr>
          <w:b/>
          <w:spacing w:val="-3"/>
          <w:sz w:val="24"/>
        </w:rPr>
        <w:t xml:space="preserve"> </w:t>
      </w:r>
      <w:r>
        <w:rPr>
          <w:b/>
          <w:sz w:val="24"/>
        </w:rPr>
        <w:t>those</w:t>
      </w:r>
      <w:r>
        <w:rPr>
          <w:b/>
          <w:spacing w:val="-3"/>
          <w:sz w:val="24"/>
        </w:rPr>
        <w:t xml:space="preserve"> </w:t>
      </w:r>
      <w:r>
        <w:rPr>
          <w:b/>
          <w:sz w:val="24"/>
        </w:rPr>
        <w:t>should be cited and described here.</w:t>
      </w:r>
    </w:p>
    <w:p w:rsidR="009F70EE" w14:paraId="42B5DE7C" w14:textId="77777777">
      <w:pPr>
        <w:pStyle w:val="BodyText"/>
      </w:pPr>
    </w:p>
    <w:p w:rsidR="009F70EE" w14:paraId="56251D8F" w14:textId="77777777">
      <w:pPr>
        <w:ind w:left="120"/>
        <w:rPr>
          <w:sz w:val="24"/>
        </w:rPr>
      </w:pPr>
      <w:r>
        <w:rPr>
          <w:sz w:val="24"/>
        </w:rPr>
        <w:t>The Antitrust Division’s website includes a Confidentiality Policy statement regarding complainants.</w:t>
      </w:r>
      <w:r>
        <w:rPr>
          <w:spacing w:val="-3"/>
          <w:sz w:val="24"/>
        </w:rPr>
        <w:t xml:space="preserve"> </w:t>
      </w:r>
      <w:r>
        <w:rPr>
          <w:sz w:val="24"/>
        </w:rPr>
        <w:t>The</w:t>
      </w:r>
      <w:r>
        <w:rPr>
          <w:spacing w:val="-3"/>
          <w:sz w:val="24"/>
        </w:rPr>
        <w:t xml:space="preserve"> </w:t>
      </w:r>
      <w:r>
        <w:rPr>
          <w:sz w:val="24"/>
        </w:rPr>
        <w:t>Division’s</w:t>
      </w:r>
      <w:r>
        <w:rPr>
          <w:spacing w:val="-3"/>
          <w:sz w:val="24"/>
        </w:rPr>
        <w:t xml:space="preserve"> </w:t>
      </w:r>
      <w:r>
        <w:rPr>
          <w:sz w:val="24"/>
        </w:rPr>
        <w:t>Confidentiality</w:t>
      </w:r>
      <w:r>
        <w:rPr>
          <w:spacing w:val="-3"/>
          <w:sz w:val="24"/>
        </w:rPr>
        <w:t xml:space="preserve"> </w:t>
      </w:r>
      <w:r>
        <w:rPr>
          <w:sz w:val="24"/>
        </w:rPr>
        <w:t>Policy</w:t>
      </w:r>
      <w:r>
        <w:rPr>
          <w:spacing w:val="-4"/>
          <w:sz w:val="24"/>
        </w:rPr>
        <w:t xml:space="preserve"> </w:t>
      </w:r>
      <w:r>
        <w:rPr>
          <w:sz w:val="24"/>
        </w:rPr>
        <w:t>provides</w:t>
      </w:r>
      <w:r>
        <w:rPr>
          <w:spacing w:val="-5"/>
          <w:sz w:val="24"/>
        </w:rPr>
        <w:t xml:space="preserve"> </w:t>
      </w:r>
      <w:r>
        <w:rPr>
          <w:sz w:val="24"/>
        </w:rPr>
        <w:t>that</w:t>
      </w:r>
      <w:r>
        <w:rPr>
          <w:spacing w:val="-4"/>
          <w:sz w:val="24"/>
        </w:rPr>
        <w:t xml:space="preserve"> </w:t>
      </w:r>
      <w:r>
        <w:rPr>
          <w:sz w:val="24"/>
        </w:rPr>
        <w:t>the</w:t>
      </w:r>
      <w:r>
        <w:rPr>
          <w:spacing w:val="-4"/>
          <w:sz w:val="24"/>
        </w:rPr>
        <w:t xml:space="preserve"> </w:t>
      </w:r>
      <w:r>
        <w:rPr>
          <w:sz w:val="24"/>
        </w:rPr>
        <w:t>Antitrust</w:t>
      </w:r>
      <w:r>
        <w:rPr>
          <w:spacing w:val="-4"/>
          <w:sz w:val="24"/>
        </w:rPr>
        <w:t xml:space="preserve"> </w:t>
      </w:r>
      <w:r>
        <w:rPr>
          <w:sz w:val="24"/>
        </w:rPr>
        <w:t>Division</w:t>
      </w:r>
      <w:r>
        <w:rPr>
          <w:spacing w:val="-4"/>
          <w:sz w:val="24"/>
        </w:rPr>
        <w:t xml:space="preserve"> </w:t>
      </w:r>
      <w:r>
        <w:rPr>
          <w:sz w:val="24"/>
        </w:rPr>
        <w:t>will</w:t>
      </w:r>
      <w:r>
        <w:rPr>
          <w:spacing w:val="-4"/>
          <w:sz w:val="24"/>
        </w:rPr>
        <w:t xml:space="preserve"> </w:t>
      </w:r>
      <w:r>
        <w:rPr>
          <w:sz w:val="24"/>
        </w:rPr>
        <w:t>use information provided by complainants only for legitimate law enforcement purposes, and will protect the identity of complainants and the information provided to the full extent of the law.</w:t>
      </w:r>
    </w:p>
    <w:p w:rsidR="009F70EE" w14:paraId="68EBD32F" w14:textId="77777777">
      <w:pPr>
        <w:ind w:left="120"/>
        <w:rPr>
          <w:sz w:val="24"/>
        </w:rPr>
      </w:pPr>
      <w:r>
        <w:rPr>
          <w:sz w:val="24"/>
        </w:rPr>
        <w:t>The</w:t>
      </w:r>
      <w:r>
        <w:rPr>
          <w:spacing w:val="-2"/>
          <w:sz w:val="24"/>
        </w:rPr>
        <w:t xml:space="preserve"> </w:t>
      </w:r>
      <w:r>
        <w:rPr>
          <w:sz w:val="24"/>
        </w:rPr>
        <w:t>website</w:t>
      </w:r>
      <w:r>
        <w:rPr>
          <w:spacing w:val="-1"/>
          <w:sz w:val="24"/>
        </w:rPr>
        <w:t xml:space="preserve"> </w:t>
      </w:r>
      <w:r>
        <w:rPr>
          <w:sz w:val="24"/>
        </w:rPr>
        <w:t>also</w:t>
      </w:r>
      <w:r>
        <w:rPr>
          <w:spacing w:val="-1"/>
          <w:sz w:val="24"/>
        </w:rPr>
        <w:t xml:space="preserve"> </w:t>
      </w:r>
      <w:r>
        <w:rPr>
          <w:sz w:val="24"/>
        </w:rPr>
        <w:t>provides</w:t>
      </w:r>
      <w:r>
        <w:rPr>
          <w:spacing w:val="-1"/>
          <w:sz w:val="24"/>
        </w:rPr>
        <w:t xml:space="preserve"> </w:t>
      </w:r>
      <w:r>
        <w:rPr>
          <w:sz w:val="24"/>
        </w:rPr>
        <w:t>a</w:t>
      </w:r>
      <w:r>
        <w:rPr>
          <w:spacing w:val="-1"/>
          <w:sz w:val="24"/>
        </w:rPr>
        <w:t xml:space="preserve"> </w:t>
      </w:r>
      <w:r>
        <w:rPr>
          <w:sz w:val="24"/>
        </w:rPr>
        <w:t>link</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z w:val="24"/>
        </w:rPr>
        <w:t>Department</w:t>
      </w:r>
      <w:r>
        <w:rPr>
          <w:spacing w:val="-1"/>
          <w:sz w:val="24"/>
        </w:rPr>
        <w:t xml:space="preserve"> </w:t>
      </w:r>
      <w:r>
        <w:rPr>
          <w:sz w:val="24"/>
        </w:rPr>
        <w:t>of</w:t>
      </w:r>
      <w:r>
        <w:rPr>
          <w:spacing w:val="-1"/>
          <w:sz w:val="24"/>
        </w:rPr>
        <w:t xml:space="preserve"> </w:t>
      </w:r>
      <w:r>
        <w:rPr>
          <w:sz w:val="24"/>
        </w:rPr>
        <w:t>Justice’s</w:t>
      </w:r>
      <w:r>
        <w:rPr>
          <w:spacing w:val="-1"/>
          <w:sz w:val="24"/>
        </w:rPr>
        <w:t xml:space="preserve"> </w:t>
      </w:r>
      <w:r>
        <w:rPr>
          <w:sz w:val="24"/>
        </w:rPr>
        <w:t>Privacy</w:t>
      </w:r>
      <w:r>
        <w:rPr>
          <w:spacing w:val="-1"/>
          <w:sz w:val="24"/>
        </w:rPr>
        <w:t xml:space="preserve"> </w:t>
      </w:r>
      <w:r>
        <w:rPr>
          <w:spacing w:val="-2"/>
          <w:sz w:val="24"/>
        </w:rPr>
        <w:t>Policy.</w:t>
      </w:r>
    </w:p>
    <w:p w:rsidR="009F70EE" w14:paraId="3A11A2EB" w14:textId="77777777">
      <w:pPr>
        <w:pStyle w:val="BodyText"/>
        <w:rPr>
          <w:b w:val="0"/>
        </w:rPr>
      </w:pPr>
    </w:p>
    <w:p w:rsidR="009F70EE" w14:paraId="51A3D9FA" w14:textId="6AAA33A2">
      <w:pPr>
        <w:ind w:left="120" w:right="673"/>
        <w:rPr>
          <w:sz w:val="24"/>
        </w:rPr>
      </w:pPr>
      <w:r>
        <w:rPr>
          <w:sz w:val="24"/>
        </w:rPr>
        <w:t xml:space="preserve">The collection is covered by the </w:t>
      </w:r>
      <w:r w:rsidR="00B75B91">
        <w:rPr>
          <w:sz w:val="24"/>
        </w:rPr>
        <w:t xml:space="preserve">following Privacy Impact Assessments: </w:t>
      </w:r>
    </w:p>
    <w:p w:rsidR="00B75B91" w14:paraId="0D940642" w14:textId="77777777">
      <w:pPr>
        <w:ind w:left="120" w:right="673"/>
        <w:rPr>
          <w:sz w:val="24"/>
        </w:rPr>
      </w:pPr>
    </w:p>
    <w:p w:rsidR="00B75B91" w:rsidP="00B75B91" w14:paraId="7078EE47" w14:textId="0428BA21">
      <w:pPr>
        <w:pStyle w:val="ListParagraph"/>
        <w:numPr>
          <w:ilvl w:val="0"/>
          <w:numId w:val="2"/>
        </w:numPr>
        <w:ind w:right="673"/>
        <w:rPr>
          <w:sz w:val="24"/>
        </w:rPr>
      </w:pPr>
      <w:r>
        <w:rPr>
          <w:sz w:val="24"/>
        </w:rPr>
        <w:t xml:space="preserve">Privacy Impact Assessment for the Antitrust Division Web Services System (ATR WSS), available at </w:t>
      </w:r>
      <w:hyperlink r:id="rId8" w:history="1">
        <w:r w:rsidRPr="00320A96">
          <w:rPr>
            <w:rStyle w:val="Hyperlink"/>
            <w:sz w:val="24"/>
          </w:rPr>
          <w:t>https://www.justice.gov/d9/pages/attachments/2022/06/27/atr_wss_pia_220209_for_publishing.pdf</w:t>
        </w:r>
      </w:hyperlink>
      <w:r>
        <w:rPr>
          <w:sz w:val="24"/>
        </w:rPr>
        <w:t xml:space="preserve">. </w:t>
      </w:r>
    </w:p>
    <w:p w:rsidR="00B75B91" w:rsidP="00B75B91" w14:paraId="39BDFDE4" w14:textId="77777777">
      <w:pPr>
        <w:pStyle w:val="ListParagraph"/>
        <w:ind w:right="673" w:firstLine="0"/>
        <w:rPr>
          <w:sz w:val="24"/>
        </w:rPr>
      </w:pPr>
    </w:p>
    <w:p w:rsidR="00B75B91" w:rsidP="00B75B91" w14:paraId="110A3478" w14:textId="7C258513">
      <w:pPr>
        <w:pStyle w:val="ListParagraph"/>
        <w:numPr>
          <w:ilvl w:val="0"/>
          <w:numId w:val="2"/>
        </w:numPr>
        <w:ind w:right="673"/>
        <w:rPr>
          <w:sz w:val="24"/>
        </w:rPr>
      </w:pPr>
      <w:r>
        <w:rPr>
          <w:sz w:val="24"/>
        </w:rPr>
        <w:t xml:space="preserve">Privacy Impact Assessment for the Antitrust Division General Support System (ATR GSS), available at </w:t>
      </w:r>
      <w:hyperlink r:id="rId9" w:history="1">
        <w:r w:rsidRPr="00320A96">
          <w:rPr>
            <w:rStyle w:val="Hyperlink"/>
            <w:sz w:val="24"/>
          </w:rPr>
          <w:t>https://www.justice.gov/opcl/media/1282596/dl?inline</w:t>
        </w:r>
      </w:hyperlink>
      <w:r>
        <w:rPr>
          <w:sz w:val="24"/>
        </w:rPr>
        <w:t xml:space="preserve">. </w:t>
      </w:r>
    </w:p>
    <w:p w:rsidR="00B75B91" w:rsidRPr="00B75B91" w:rsidP="00B75B91" w14:paraId="56741F1A" w14:textId="77777777">
      <w:pPr>
        <w:pStyle w:val="ListParagraph"/>
        <w:rPr>
          <w:sz w:val="24"/>
        </w:rPr>
      </w:pPr>
    </w:p>
    <w:p w:rsidR="00B75B91" w:rsidRPr="00B75B91" w:rsidP="00B75B91" w14:paraId="55CDE26C" w14:textId="6EC46AE5">
      <w:pPr>
        <w:pStyle w:val="ListParagraph"/>
        <w:numPr>
          <w:ilvl w:val="0"/>
          <w:numId w:val="2"/>
        </w:numPr>
        <w:ind w:right="673"/>
        <w:rPr>
          <w:sz w:val="24"/>
        </w:rPr>
      </w:pPr>
      <w:r>
        <w:rPr>
          <w:sz w:val="24"/>
        </w:rPr>
        <w:t xml:space="preserve">Privacy Impact Assessment for the Antitrust Division Cloud Computing Environment (ATR CCE), available at </w:t>
      </w:r>
      <w:hyperlink r:id="rId10" w:history="1">
        <w:r w:rsidRPr="00320A96">
          <w:rPr>
            <w:rStyle w:val="Hyperlink"/>
            <w:sz w:val="24"/>
          </w:rPr>
          <w:t>https://www.justice.gov/d9/pages/attachments/2022/06/27/atr_cce_pia_06_23_2022_508_for_publishing.pdf</w:t>
        </w:r>
      </w:hyperlink>
      <w:r>
        <w:rPr>
          <w:sz w:val="24"/>
        </w:rPr>
        <w:t xml:space="preserve">. </w:t>
      </w:r>
    </w:p>
    <w:p w:rsidR="009F70EE" w14:paraId="15EE2609" w14:textId="77777777">
      <w:pPr>
        <w:pStyle w:val="BodyText"/>
        <w:spacing w:before="3"/>
        <w:rPr>
          <w:b w:val="0"/>
          <w:sz w:val="16"/>
        </w:rPr>
      </w:pPr>
    </w:p>
    <w:p w:rsidR="009F70EE" w14:paraId="6C35F56B" w14:textId="77777777">
      <w:pPr>
        <w:spacing w:before="90"/>
        <w:ind w:left="120"/>
        <w:rPr>
          <w:sz w:val="24"/>
        </w:rPr>
      </w:pPr>
      <w:r>
        <w:rPr>
          <w:sz w:val="24"/>
        </w:rPr>
        <w:t>The</w:t>
      </w:r>
      <w:r>
        <w:rPr>
          <w:spacing w:val="-5"/>
          <w:sz w:val="24"/>
        </w:rPr>
        <w:t xml:space="preserve"> </w:t>
      </w:r>
      <w:r>
        <w:rPr>
          <w:sz w:val="24"/>
        </w:rPr>
        <w:t>collection</w:t>
      </w:r>
      <w:r>
        <w:rPr>
          <w:spacing w:val="-3"/>
          <w:sz w:val="24"/>
        </w:rPr>
        <w:t xml:space="preserve"> </w:t>
      </w:r>
      <w:r>
        <w:rPr>
          <w:sz w:val="24"/>
        </w:rPr>
        <w:t>of</w:t>
      </w:r>
      <w:r>
        <w:rPr>
          <w:spacing w:val="-2"/>
          <w:sz w:val="24"/>
        </w:rPr>
        <w:t xml:space="preserve"> </w:t>
      </w:r>
      <w:r>
        <w:rPr>
          <w:sz w:val="24"/>
        </w:rPr>
        <w:t>information</w:t>
      </w:r>
      <w:r>
        <w:rPr>
          <w:spacing w:val="-3"/>
          <w:sz w:val="24"/>
        </w:rPr>
        <w:t xml:space="preserve"> </w:t>
      </w:r>
      <w:r>
        <w:rPr>
          <w:sz w:val="24"/>
        </w:rPr>
        <w:t>is</w:t>
      </w:r>
      <w:r>
        <w:rPr>
          <w:spacing w:val="-3"/>
          <w:sz w:val="24"/>
        </w:rPr>
        <w:t xml:space="preserve"> </w:t>
      </w:r>
      <w:r>
        <w:rPr>
          <w:sz w:val="24"/>
        </w:rPr>
        <w:t>covered</w:t>
      </w:r>
      <w:r>
        <w:rPr>
          <w:spacing w:val="-2"/>
          <w:sz w:val="24"/>
        </w:rPr>
        <w:t xml:space="preserve"> </w:t>
      </w:r>
      <w:r>
        <w:rPr>
          <w:sz w:val="24"/>
        </w:rPr>
        <w:t>by</w:t>
      </w:r>
      <w:r>
        <w:rPr>
          <w:spacing w:val="-3"/>
          <w:sz w:val="24"/>
        </w:rPr>
        <w:t xml:space="preserve"> </w:t>
      </w:r>
      <w:r>
        <w:rPr>
          <w:sz w:val="24"/>
        </w:rPr>
        <w:t>two</w:t>
      </w:r>
      <w:r>
        <w:rPr>
          <w:spacing w:val="-2"/>
          <w:sz w:val="24"/>
        </w:rPr>
        <w:t xml:space="preserve"> </w:t>
      </w:r>
      <w:r>
        <w:rPr>
          <w:sz w:val="24"/>
        </w:rPr>
        <w:t>existing</w:t>
      </w:r>
      <w:r>
        <w:rPr>
          <w:spacing w:val="-3"/>
          <w:sz w:val="24"/>
        </w:rPr>
        <w:t xml:space="preserve"> </w:t>
      </w:r>
      <w:r>
        <w:rPr>
          <w:sz w:val="24"/>
        </w:rPr>
        <w:t>system</w:t>
      </w:r>
      <w:r>
        <w:rPr>
          <w:spacing w:val="-3"/>
          <w:sz w:val="24"/>
        </w:rPr>
        <w:t xml:space="preserve"> </w:t>
      </w:r>
      <w:r>
        <w:rPr>
          <w:sz w:val="24"/>
        </w:rPr>
        <w:t>of</w:t>
      </w:r>
      <w:r>
        <w:rPr>
          <w:spacing w:val="-1"/>
          <w:sz w:val="24"/>
        </w:rPr>
        <w:t xml:space="preserve"> </w:t>
      </w:r>
      <w:r>
        <w:rPr>
          <w:sz w:val="24"/>
        </w:rPr>
        <w:t>records</w:t>
      </w:r>
      <w:r>
        <w:rPr>
          <w:spacing w:val="-2"/>
          <w:sz w:val="24"/>
        </w:rPr>
        <w:t xml:space="preserve"> </w:t>
      </w:r>
      <w:r>
        <w:rPr>
          <w:sz w:val="24"/>
        </w:rPr>
        <w:t>notices</w:t>
      </w:r>
      <w:r>
        <w:rPr>
          <w:spacing w:val="-1"/>
          <w:sz w:val="24"/>
        </w:rPr>
        <w:t xml:space="preserve"> </w:t>
      </w:r>
      <w:r>
        <w:rPr>
          <w:spacing w:val="-2"/>
          <w:sz w:val="24"/>
        </w:rPr>
        <w:t>(SORNs):</w:t>
      </w:r>
    </w:p>
    <w:p w:rsidR="009F70EE" w14:paraId="6D14F504" w14:textId="77777777">
      <w:pPr>
        <w:pStyle w:val="BodyText"/>
        <w:spacing w:before="11"/>
        <w:rPr>
          <w:b w:val="0"/>
          <w:sz w:val="23"/>
        </w:rPr>
      </w:pPr>
    </w:p>
    <w:p w:rsidR="009F70EE" w14:paraId="58089110" w14:textId="77777777">
      <w:pPr>
        <w:pStyle w:val="ListParagraph"/>
        <w:numPr>
          <w:ilvl w:val="1"/>
          <w:numId w:val="1"/>
        </w:numPr>
        <w:tabs>
          <w:tab w:val="left" w:pos="840"/>
        </w:tabs>
        <w:ind w:left="840" w:right="279"/>
        <w:rPr>
          <w:sz w:val="24"/>
        </w:rPr>
      </w:pPr>
      <w:r>
        <w:rPr>
          <w:sz w:val="24"/>
        </w:rPr>
        <w:t>ATR-006, “Antitrust Management Information System (AMIS) - Monthly Report,” 63 Fed.</w:t>
      </w:r>
      <w:r>
        <w:rPr>
          <w:spacing w:val="-3"/>
          <w:sz w:val="24"/>
        </w:rPr>
        <w:t xml:space="preserve"> </w:t>
      </w:r>
      <w:r>
        <w:rPr>
          <w:sz w:val="24"/>
        </w:rPr>
        <w:t>Reg.</w:t>
      </w:r>
      <w:r>
        <w:rPr>
          <w:spacing w:val="-3"/>
          <w:sz w:val="24"/>
        </w:rPr>
        <w:t xml:space="preserve"> </w:t>
      </w:r>
      <w:r>
        <w:rPr>
          <w:sz w:val="24"/>
        </w:rPr>
        <w:t>8659</w:t>
      </w:r>
      <w:r>
        <w:rPr>
          <w:spacing w:val="-3"/>
          <w:sz w:val="24"/>
        </w:rPr>
        <w:t xml:space="preserve"> </w:t>
      </w:r>
      <w:r>
        <w:rPr>
          <w:sz w:val="24"/>
        </w:rPr>
        <w:t>(2-20-1998),</w:t>
      </w:r>
      <w:r>
        <w:rPr>
          <w:spacing w:val="-3"/>
          <w:sz w:val="24"/>
        </w:rPr>
        <w:t xml:space="preserve"> </w:t>
      </w:r>
      <w:r>
        <w:rPr>
          <w:sz w:val="24"/>
        </w:rPr>
        <w:t>66</w:t>
      </w:r>
      <w:r>
        <w:rPr>
          <w:spacing w:val="-3"/>
          <w:sz w:val="24"/>
        </w:rPr>
        <w:t xml:space="preserve"> </w:t>
      </w:r>
      <w:r>
        <w:rPr>
          <w:sz w:val="24"/>
        </w:rPr>
        <w:t>Fed.</w:t>
      </w:r>
      <w:r>
        <w:rPr>
          <w:spacing w:val="-3"/>
          <w:sz w:val="24"/>
        </w:rPr>
        <w:t xml:space="preserve"> </w:t>
      </w:r>
      <w:r>
        <w:rPr>
          <w:sz w:val="24"/>
        </w:rPr>
        <w:t>Reg.</w:t>
      </w:r>
      <w:r>
        <w:rPr>
          <w:spacing w:val="-3"/>
          <w:sz w:val="24"/>
        </w:rPr>
        <w:t xml:space="preserve"> </w:t>
      </w:r>
      <w:r>
        <w:rPr>
          <w:sz w:val="24"/>
        </w:rPr>
        <w:t>8425</w:t>
      </w:r>
      <w:r>
        <w:rPr>
          <w:spacing w:val="-4"/>
          <w:sz w:val="24"/>
        </w:rPr>
        <w:t xml:space="preserve"> </w:t>
      </w:r>
      <w:r>
        <w:rPr>
          <w:sz w:val="24"/>
        </w:rPr>
        <w:t>(1-31-2001),</w:t>
      </w:r>
      <w:r>
        <w:rPr>
          <w:spacing w:val="-4"/>
          <w:sz w:val="24"/>
        </w:rPr>
        <w:t xml:space="preserve"> </w:t>
      </w:r>
      <w:r>
        <w:rPr>
          <w:sz w:val="24"/>
        </w:rPr>
        <w:t>66</w:t>
      </w:r>
      <w:r>
        <w:rPr>
          <w:spacing w:val="-4"/>
          <w:sz w:val="24"/>
        </w:rPr>
        <w:t xml:space="preserve"> </w:t>
      </w:r>
      <w:r>
        <w:rPr>
          <w:sz w:val="24"/>
        </w:rPr>
        <w:t>Fed.</w:t>
      </w:r>
      <w:r>
        <w:rPr>
          <w:spacing w:val="-4"/>
          <w:sz w:val="24"/>
        </w:rPr>
        <w:t xml:space="preserve"> </w:t>
      </w:r>
      <w:r>
        <w:rPr>
          <w:sz w:val="24"/>
        </w:rPr>
        <w:t>Reg.</w:t>
      </w:r>
      <w:r>
        <w:rPr>
          <w:spacing w:val="-4"/>
          <w:sz w:val="24"/>
        </w:rPr>
        <w:t xml:space="preserve"> </w:t>
      </w:r>
      <w:r>
        <w:rPr>
          <w:sz w:val="24"/>
        </w:rPr>
        <w:t>17200</w:t>
      </w:r>
      <w:r>
        <w:rPr>
          <w:spacing w:val="-4"/>
          <w:sz w:val="24"/>
        </w:rPr>
        <w:t xml:space="preserve"> </w:t>
      </w:r>
      <w:r>
        <w:rPr>
          <w:sz w:val="24"/>
        </w:rPr>
        <w:t>(3-29-</w:t>
      </w:r>
    </w:p>
    <w:p w:rsidR="009F70EE" w14:paraId="5BB20155" w14:textId="77777777">
      <w:pPr>
        <w:spacing w:line="275" w:lineRule="exact"/>
        <w:ind w:left="839"/>
        <w:rPr>
          <w:sz w:val="24"/>
        </w:rPr>
      </w:pPr>
      <w:r>
        <w:rPr>
          <w:sz w:val="24"/>
        </w:rPr>
        <w:t>2001),</w:t>
      </w:r>
      <w:r>
        <w:rPr>
          <w:spacing w:val="-1"/>
          <w:sz w:val="24"/>
        </w:rPr>
        <w:t xml:space="preserve"> </w:t>
      </w:r>
      <w:r>
        <w:rPr>
          <w:sz w:val="24"/>
        </w:rPr>
        <w:t>82 FR</w:t>
      </w:r>
      <w:r>
        <w:rPr>
          <w:spacing w:val="-1"/>
          <w:sz w:val="24"/>
        </w:rPr>
        <w:t xml:space="preserve"> </w:t>
      </w:r>
      <w:r>
        <w:rPr>
          <w:sz w:val="24"/>
        </w:rPr>
        <w:t>24147 (5-25-2017).</w:t>
      </w:r>
      <w:r>
        <w:rPr>
          <w:spacing w:val="59"/>
          <w:sz w:val="24"/>
        </w:rPr>
        <w:t xml:space="preserve"> </w:t>
      </w:r>
      <w:r>
        <w:rPr>
          <w:sz w:val="24"/>
        </w:rPr>
        <w:t>Exemptions</w:t>
      </w:r>
      <w:r>
        <w:rPr>
          <w:spacing w:val="-1"/>
          <w:sz w:val="24"/>
        </w:rPr>
        <w:t xml:space="preserve"> </w:t>
      </w:r>
      <w:r>
        <w:rPr>
          <w:sz w:val="24"/>
        </w:rPr>
        <w:t>Claimed Pursuant</w:t>
      </w:r>
      <w:r>
        <w:rPr>
          <w:spacing w:val="-1"/>
          <w:sz w:val="24"/>
        </w:rPr>
        <w:t xml:space="preserve"> </w:t>
      </w:r>
      <w:r>
        <w:rPr>
          <w:sz w:val="24"/>
        </w:rPr>
        <w:t>to 5</w:t>
      </w:r>
      <w:r>
        <w:rPr>
          <w:spacing w:val="-1"/>
          <w:sz w:val="24"/>
        </w:rPr>
        <w:t xml:space="preserve"> </w:t>
      </w:r>
      <w:r>
        <w:rPr>
          <w:sz w:val="24"/>
        </w:rPr>
        <w:t xml:space="preserve">U.S.C. </w:t>
      </w:r>
      <w:r>
        <w:rPr>
          <w:spacing w:val="-2"/>
          <w:sz w:val="24"/>
        </w:rPr>
        <w:t>552a(k)(2).</w:t>
      </w:r>
    </w:p>
    <w:p w:rsidR="009F70EE" w14:paraId="56E9F0A5" w14:textId="77777777">
      <w:pPr>
        <w:ind w:left="839"/>
        <w:rPr>
          <w:sz w:val="24"/>
        </w:rPr>
      </w:pPr>
      <w:r>
        <w:rPr>
          <w:i/>
          <w:sz w:val="24"/>
        </w:rPr>
        <w:t>See</w:t>
      </w:r>
      <w:r>
        <w:rPr>
          <w:i/>
          <w:spacing w:val="-2"/>
          <w:sz w:val="24"/>
        </w:rPr>
        <w:t xml:space="preserve"> </w:t>
      </w:r>
      <w:r>
        <w:rPr>
          <w:sz w:val="24"/>
        </w:rPr>
        <w:t>28</w:t>
      </w:r>
      <w:r>
        <w:rPr>
          <w:spacing w:val="-3"/>
          <w:sz w:val="24"/>
        </w:rPr>
        <w:t xml:space="preserve"> </w:t>
      </w:r>
      <w:r>
        <w:rPr>
          <w:sz w:val="24"/>
        </w:rPr>
        <w:t>C.F.R.</w:t>
      </w:r>
      <w:r>
        <w:rPr>
          <w:spacing w:val="-2"/>
          <w:sz w:val="24"/>
        </w:rPr>
        <w:t xml:space="preserve"> </w:t>
      </w:r>
      <w:r>
        <w:rPr>
          <w:sz w:val="24"/>
        </w:rPr>
        <w:t>§</w:t>
      </w:r>
      <w:r>
        <w:rPr>
          <w:spacing w:val="-2"/>
          <w:sz w:val="24"/>
        </w:rPr>
        <w:t xml:space="preserve"> 16.88.</w:t>
      </w:r>
    </w:p>
    <w:p w:rsidR="009F70EE" w14:paraId="1174CAD4" w14:textId="77777777">
      <w:pPr>
        <w:pStyle w:val="ListParagraph"/>
        <w:numPr>
          <w:ilvl w:val="1"/>
          <w:numId w:val="1"/>
        </w:numPr>
        <w:tabs>
          <w:tab w:val="left" w:pos="839"/>
        </w:tabs>
        <w:spacing w:before="80" w:line="294" w:lineRule="exact"/>
        <w:ind w:left="839" w:right="0" w:hanging="359"/>
        <w:rPr>
          <w:sz w:val="24"/>
        </w:rPr>
      </w:pPr>
      <w:r>
        <w:rPr>
          <w:sz w:val="24"/>
        </w:rPr>
        <w:t>ATR-009, “Public Complaints and Inquiries File,” 45 Fed. Reg. 57898, 902 (11-</w:t>
      </w:r>
      <w:r>
        <w:rPr>
          <w:spacing w:val="-5"/>
          <w:sz w:val="24"/>
        </w:rPr>
        <w:t>17-</w:t>
      </w:r>
    </w:p>
    <w:p w:rsidR="009F70EE" w14:paraId="4895E5E1" w14:textId="77777777">
      <w:pPr>
        <w:spacing w:line="276" w:lineRule="exact"/>
        <w:ind w:left="840"/>
        <w:rPr>
          <w:sz w:val="24"/>
        </w:rPr>
      </w:pPr>
      <w:r>
        <w:rPr>
          <w:sz w:val="24"/>
        </w:rPr>
        <w:t>1980);</w:t>
      </w:r>
      <w:r>
        <w:rPr>
          <w:spacing w:val="-8"/>
          <w:sz w:val="24"/>
        </w:rPr>
        <w:t xml:space="preserve"> </w:t>
      </w:r>
      <w:r>
        <w:rPr>
          <w:sz w:val="24"/>
        </w:rPr>
        <w:t>66</w:t>
      </w:r>
      <w:r>
        <w:rPr>
          <w:spacing w:val="-5"/>
          <w:sz w:val="24"/>
        </w:rPr>
        <w:t xml:space="preserve"> </w:t>
      </w:r>
      <w:r>
        <w:rPr>
          <w:sz w:val="24"/>
        </w:rPr>
        <w:t>Fed.</w:t>
      </w:r>
      <w:r>
        <w:rPr>
          <w:spacing w:val="-5"/>
          <w:sz w:val="24"/>
        </w:rPr>
        <w:t xml:space="preserve"> </w:t>
      </w:r>
      <w:r>
        <w:rPr>
          <w:sz w:val="24"/>
        </w:rPr>
        <w:t>Reg.</w:t>
      </w:r>
      <w:r>
        <w:rPr>
          <w:spacing w:val="-6"/>
          <w:sz w:val="24"/>
        </w:rPr>
        <w:t xml:space="preserve"> </w:t>
      </w:r>
      <w:r>
        <w:rPr>
          <w:sz w:val="24"/>
        </w:rPr>
        <w:t>8425</w:t>
      </w:r>
      <w:r>
        <w:rPr>
          <w:spacing w:val="-5"/>
          <w:sz w:val="24"/>
        </w:rPr>
        <w:t xml:space="preserve"> </w:t>
      </w:r>
      <w:r>
        <w:rPr>
          <w:sz w:val="24"/>
        </w:rPr>
        <w:t>(1-31-2001);</w:t>
      </w:r>
      <w:r>
        <w:rPr>
          <w:spacing w:val="-5"/>
          <w:sz w:val="24"/>
        </w:rPr>
        <w:t xml:space="preserve"> </w:t>
      </w:r>
      <w:r>
        <w:rPr>
          <w:sz w:val="24"/>
        </w:rPr>
        <w:t>82</w:t>
      </w:r>
      <w:r>
        <w:rPr>
          <w:spacing w:val="-6"/>
          <w:sz w:val="24"/>
        </w:rPr>
        <w:t xml:space="preserve"> </w:t>
      </w:r>
      <w:r>
        <w:rPr>
          <w:sz w:val="24"/>
        </w:rPr>
        <w:t>Fed.</w:t>
      </w:r>
      <w:r>
        <w:rPr>
          <w:spacing w:val="-5"/>
          <w:sz w:val="24"/>
        </w:rPr>
        <w:t xml:space="preserve"> </w:t>
      </w:r>
      <w:r>
        <w:rPr>
          <w:sz w:val="24"/>
        </w:rPr>
        <w:t>Reg.</w:t>
      </w:r>
      <w:r>
        <w:rPr>
          <w:spacing w:val="-5"/>
          <w:sz w:val="24"/>
        </w:rPr>
        <w:t xml:space="preserve"> </w:t>
      </w:r>
      <w:r>
        <w:rPr>
          <w:sz w:val="24"/>
        </w:rPr>
        <w:t>24147</w:t>
      </w:r>
      <w:r>
        <w:rPr>
          <w:spacing w:val="-5"/>
          <w:sz w:val="24"/>
        </w:rPr>
        <w:t xml:space="preserve"> </w:t>
      </w:r>
      <w:r>
        <w:rPr>
          <w:sz w:val="24"/>
        </w:rPr>
        <w:t>(5-25-</w:t>
      </w:r>
      <w:r>
        <w:rPr>
          <w:spacing w:val="-2"/>
          <w:sz w:val="24"/>
        </w:rPr>
        <w:t>2017).</w:t>
      </w:r>
    </w:p>
    <w:p w:rsidR="009F70EE" w14:paraId="39A0D1CA" w14:textId="77777777">
      <w:pPr>
        <w:ind w:left="120"/>
        <w:rPr>
          <w:sz w:val="24"/>
        </w:rPr>
      </w:pPr>
      <w:r>
        <w:rPr>
          <w:sz w:val="24"/>
        </w:rPr>
        <w:t>.</w:t>
      </w:r>
    </w:p>
    <w:p w:rsidR="009F70EE" w14:paraId="699CFF2F" w14:textId="77777777">
      <w:pPr>
        <w:ind w:left="120" w:right="198"/>
        <w:rPr>
          <w:sz w:val="24"/>
        </w:rPr>
      </w:pPr>
      <w:r>
        <w:rPr>
          <w:sz w:val="24"/>
        </w:rPr>
        <w:t>The</w:t>
      </w:r>
      <w:r>
        <w:rPr>
          <w:spacing w:val="-3"/>
          <w:sz w:val="24"/>
        </w:rPr>
        <w:t xml:space="preserve"> </w:t>
      </w:r>
      <w:r>
        <w:rPr>
          <w:sz w:val="24"/>
        </w:rPr>
        <w:t>PCSF</w:t>
      </w:r>
      <w:r>
        <w:rPr>
          <w:spacing w:val="-3"/>
          <w:sz w:val="24"/>
        </w:rPr>
        <w:t xml:space="preserve"> </w:t>
      </w:r>
      <w:r>
        <w:rPr>
          <w:sz w:val="24"/>
        </w:rPr>
        <w:t>complaint</w:t>
      </w:r>
      <w:r>
        <w:rPr>
          <w:spacing w:val="-3"/>
          <w:sz w:val="24"/>
        </w:rPr>
        <w:t xml:space="preserve"> </w:t>
      </w:r>
      <w:r>
        <w:rPr>
          <w:sz w:val="24"/>
        </w:rPr>
        <w:t>form</w:t>
      </w:r>
      <w:r>
        <w:rPr>
          <w:spacing w:val="-4"/>
          <w:sz w:val="24"/>
        </w:rPr>
        <w:t xml:space="preserve"> </w:t>
      </w:r>
      <w:r>
        <w:rPr>
          <w:sz w:val="24"/>
        </w:rPr>
        <w:t>includes</w:t>
      </w:r>
      <w:r>
        <w:rPr>
          <w:spacing w:val="-3"/>
          <w:sz w:val="24"/>
        </w:rPr>
        <w:t xml:space="preserve"> </w:t>
      </w:r>
      <w:r>
        <w:rPr>
          <w:sz w:val="24"/>
        </w:rPr>
        <w:t>a</w:t>
      </w:r>
      <w:r>
        <w:rPr>
          <w:spacing w:val="-4"/>
          <w:sz w:val="24"/>
        </w:rPr>
        <w:t xml:space="preserve"> </w:t>
      </w:r>
      <w:r>
        <w:rPr>
          <w:sz w:val="24"/>
        </w:rPr>
        <w:t>Privacy</w:t>
      </w:r>
      <w:r>
        <w:rPr>
          <w:spacing w:val="-3"/>
          <w:sz w:val="24"/>
        </w:rPr>
        <w:t xml:space="preserve"> </w:t>
      </w:r>
      <w:r>
        <w:rPr>
          <w:sz w:val="24"/>
        </w:rPr>
        <w:t>Act</w:t>
      </w:r>
      <w:r>
        <w:rPr>
          <w:spacing w:val="-3"/>
          <w:sz w:val="24"/>
        </w:rPr>
        <w:t xml:space="preserve"> </w:t>
      </w:r>
      <w:r>
        <w:rPr>
          <w:sz w:val="24"/>
        </w:rPr>
        <w:t>Statement,</w:t>
      </w:r>
      <w:r>
        <w:rPr>
          <w:spacing w:val="-4"/>
          <w:sz w:val="24"/>
        </w:rPr>
        <w:t xml:space="preserve"> </w:t>
      </w:r>
      <w:r>
        <w:rPr>
          <w:sz w:val="24"/>
        </w:rPr>
        <w:t>pursuant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Privacy</w:t>
      </w:r>
      <w:r>
        <w:rPr>
          <w:spacing w:val="-4"/>
          <w:sz w:val="24"/>
        </w:rPr>
        <w:t xml:space="preserve"> </w:t>
      </w:r>
      <w:r>
        <w:rPr>
          <w:sz w:val="24"/>
        </w:rPr>
        <w:t>Act</w:t>
      </w:r>
      <w:r>
        <w:rPr>
          <w:spacing w:val="-4"/>
          <w:sz w:val="24"/>
        </w:rPr>
        <w:t xml:space="preserve"> </w:t>
      </w:r>
      <w:r>
        <w:rPr>
          <w:sz w:val="24"/>
        </w:rPr>
        <w:t>of 1974, 5 U.S.C. § 552a(e)(3).</w:t>
      </w:r>
    </w:p>
    <w:p w:rsidR="009F70EE" w14:paraId="46F68EE2" w14:textId="77777777">
      <w:pPr>
        <w:pStyle w:val="BodyText"/>
        <w:rPr>
          <w:b w:val="0"/>
        </w:rPr>
      </w:pPr>
    </w:p>
    <w:p w:rsidR="009F70EE" w14:paraId="7BD441A6" w14:textId="77777777">
      <w:pPr>
        <w:pStyle w:val="ListParagraph"/>
        <w:numPr>
          <w:ilvl w:val="0"/>
          <w:numId w:val="1"/>
        </w:numPr>
        <w:tabs>
          <w:tab w:val="left" w:pos="840"/>
        </w:tabs>
        <w:ind w:right="223"/>
        <w:rPr>
          <w:b/>
          <w:sz w:val="24"/>
        </w:rPr>
      </w:pPr>
      <w:r>
        <w:rPr>
          <w:b/>
          <w:sz w:val="24"/>
        </w:rPr>
        <w:t>Provide additional justification for any questions of a sensitive nature, such as sexual behavior and attitudes, religious beliefs, and other matters that are commonly</w:t>
      </w:r>
      <w:r>
        <w:rPr>
          <w:b/>
          <w:spacing w:val="-5"/>
          <w:sz w:val="24"/>
        </w:rPr>
        <w:t xml:space="preserve"> </w:t>
      </w:r>
      <w:r>
        <w:rPr>
          <w:b/>
          <w:sz w:val="24"/>
        </w:rPr>
        <w:t>considered</w:t>
      </w:r>
      <w:r>
        <w:rPr>
          <w:b/>
          <w:spacing w:val="-5"/>
          <w:sz w:val="24"/>
        </w:rPr>
        <w:t xml:space="preserve"> </w:t>
      </w:r>
      <w:r>
        <w:rPr>
          <w:b/>
          <w:sz w:val="24"/>
        </w:rPr>
        <w:t>private.</w:t>
      </w:r>
      <w:r>
        <w:rPr>
          <w:b/>
          <w:spacing w:val="-5"/>
          <w:sz w:val="24"/>
        </w:rPr>
        <w:t xml:space="preserve"> </w:t>
      </w:r>
      <w:r>
        <w:rPr>
          <w:b/>
          <w:sz w:val="24"/>
        </w:rPr>
        <w:t>This</w:t>
      </w:r>
      <w:r>
        <w:rPr>
          <w:b/>
          <w:spacing w:val="-5"/>
          <w:sz w:val="24"/>
        </w:rPr>
        <w:t xml:space="preserve"> </w:t>
      </w:r>
      <w:r>
        <w:rPr>
          <w:b/>
          <w:sz w:val="24"/>
        </w:rPr>
        <w:t>justification</w:t>
      </w:r>
      <w:r>
        <w:rPr>
          <w:b/>
          <w:spacing w:val="-4"/>
          <w:sz w:val="24"/>
        </w:rPr>
        <w:t xml:space="preserve"> </w:t>
      </w:r>
      <w:r>
        <w:rPr>
          <w:b/>
          <w:sz w:val="24"/>
        </w:rPr>
        <w:t>should</w:t>
      </w:r>
      <w:r>
        <w:rPr>
          <w:b/>
          <w:spacing w:val="-4"/>
          <w:sz w:val="24"/>
        </w:rPr>
        <w:t xml:space="preserve"> </w:t>
      </w:r>
      <w:r>
        <w:rPr>
          <w:b/>
          <w:sz w:val="24"/>
        </w:rPr>
        <w:t>include</w:t>
      </w:r>
      <w:r>
        <w:rPr>
          <w:b/>
          <w:spacing w:val="-4"/>
          <w:sz w:val="24"/>
        </w:rPr>
        <w:t xml:space="preserve"> </w:t>
      </w:r>
      <w:r>
        <w:rPr>
          <w:b/>
          <w:sz w:val="24"/>
        </w:rPr>
        <w:t>the</w:t>
      </w:r>
      <w:r>
        <w:rPr>
          <w:b/>
          <w:spacing w:val="-4"/>
          <w:sz w:val="24"/>
        </w:rPr>
        <w:t xml:space="preserve"> </w:t>
      </w:r>
      <w:r>
        <w:rPr>
          <w:b/>
          <w:sz w:val="24"/>
        </w:rPr>
        <w:t>reasons</w:t>
      </w:r>
      <w:r>
        <w:rPr>
          <w:b/>
          <w:spacing w:val="-4"/>
          <w:sz w:val="24"/>
        </w:rPr>
        <w:t xml:space="preserve"> </w:t>
      </w:r>
      <w:r>
        <w:rPr>
          <w:b/>
          <w:sz w:val="24"/>
        </w:rPr>
        <w:t>why</w:t>
      </w:r>
      <w:r>
        <w:rPr>
          <w:b/>
          <w:spacing w:val="-4"/>
          <w:sz w:val="24"/>
        </w:rPr>
        <w:t xml:space="preserve"> </w:t>
      </w:r>
      <w:r>
        <w:rPr>
          <w:b/>
          <w:sz w:val="24"/>
        </w:rPr>
        <w:t>the agency considers the questions necessary, the specific uses to be made of the information, the explanation to be given to persons from whom the information is requested, and any steps to be taken to obtain their consent.</w:t>
      </w:r>
    </w:p>
    <w:p w:rsidR="009F70EE" w14:paraId="18E77D6F" w14:textId="77777777">
      <w:pPr>
        <w:pStyle w:val="BodyText"/>
      </w:pPr>
    </w:p>
    <w:p w:rsidR="009F70EE" w14:paraId="03C3D62E" w14:textId="77777777">
      <w:pPr>
        <w:ind w:left="120"/>
        <w:rPr>
          <w:sz w:val="24"/>
        </w:rPr>
      </w:pPr>
      <w:r>
        <w:rPr>
          <w:sz w:val="24"/>
        </w:rPr>
        <w:t>This</w:t>
      </w:r>
      <w:r>
        <w:rPr>
          <w:spacing w:val="-5"/>
          <w:sz w:val="24"/>
        </w:rPr>
        <w:t xml:space="preserve"> </w:t>
      </w:r>
      <w:r>
        <w:rPr>
          <w:sz w:val="24"/>
        </w:rPr>
        <w:t>collection</w:t>
      </w:r>
      <w:r>
        <w:rPr>
          <w:spacing w:val="-4"/>
          <w:sz w:val="24"/>
        </w:rPr>
        <w:t xml:space="preserve"> </w:t>
      </w:r>
      <w:r>
        <w:rPr>
          <w:sz w:val="24"/>
        </w:rPr>
        <w:t>does</w:t>
      </w:r>
      <w:r>
        <w:rPr>
          <w:spacing w:val="-4"/>
          <w:sz w:val="24"/>
        </w:rPr>
        <w:t xml:space="preserve"> </w:t>
      </w:r>
      <w:r>
        <w:rPr>
          <w:sz w:val="24"/>
        </w:rPr>
        <w:t>not</w:t>
      </w:r>
      <w:r>
        <w:rPr>
          <w:spacing w:val="-4"/>
          <w:sz w:val="24"/>
        </w:rPr>
        <w:t xml:space="preserve"> </w:t>
      </w:r>
      <w:r>
        <w:rPr>
          <w:sz w:val="24"/>
        </w:rPr>
        <w:t>request</w:t>
      </w:r>
      <w:r>
        <w:rPr>
          <w:spacing w:val="-4"/>
          <w:sz w:val="24"/>
        </w:rPr>
        <w:t xml:space="preserve"> </w:t>
      </w:r>
      <w:r>
        <w:rPr>
          <w:sz w:val="24"/>
        </w:rPr>
        <w:t>information</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sensitive</w:t>
      </w:r>
      <w:r>
        <w:rPr>
          <w:spacing w:val="-3"/>
          <w:sz w:val="24"/>
        </w:rPr>
        <w:t xml:space="preserve"> </w:t>
      </w:r>
      <w:r>
        <w:rPr>
          <w:spacing w:val="-2"/>
          <w:sz w:val="24"/>
        </w:rPr>
        <w:t>nature.</w:t>
      </w:r>
    </w:p>
    <w:p w:rsidR="009F70EE" w14:paraId="0AFC67CC" w14:textId="77777777">
      <w:pPr>
        <w:pStyle w:val="BodyText"/>
        <w:rPr>
          <w:b w:val="0"/>
        </w:rPr>
      </w:pPr>
    </w:p>
    <w:p w:rsidR="009F70EE" w14:paraId="1026C2B9" w14:textId="77777777">
      <w:pPr>
        <w:pStyle w:val="ListParagraph"/>
        <w:numPr>
          <w:ilvl w:val="0"/>
          <w:numId w:val="1"/>
        </w:numPr>
        <w:tabs>
          <w:tab w:val="left" w:pos="840"/>
        </w:tabs>
        <w:ind w:right="132"/>
        <w:rPr>
          <w:b/>
          <w:sz w:val="24"/>
        </w:rPr>
      </w:pPr>
      <w:r>
        <w:rPr>
          <w:b/>
          <w:sz w:val="24"/>
        </w:rPr>
        <w:t>Provide</w:t>
      </w:r>
      <w:r>
        <w:rPr>
          <w:b/>
          <w:spacing w:val="-3"/>
          <w:sz w:val="24"/>
        </w:rPr>
        <w:t xml:space="preserve"> </w:t>
      </w:r>
      <w:r>
        <w:rPr>
          <w:b/>
          <w:sz w:val="24"/>
        </w:rPr>
        <w:t>estimates</w:t>
      </w:r>
      <w:r>
        <w:rPr>
          <w:b/>
          <w:spacing w:val="-3"/>
          <w:sz w:val="24"/>
        </w:rPr>
        <w:t xml:space="preserve"> </w:t>
      </w:r>
      <w:r>
        <w:rPr>
          <w:b/>
          <w:sz w:val="24"/>
        </w:rPr>
        <w:t>of</w:t>
      </w:r>
      <w:r>
        <w:rPr>
          <w:b/>
          <w:spacing w:val="-3"/>
          <w:sz w:val="24"/>
        </w:rPr>
        <w:t xml:space="preserve"> </w:t>
      </w:r>
      <w:r>
        <w:rPr>
          <w:b/>
          <w:sz w:val="24"/>
        </w:rPr>
        <w:t>the</w:t>
      </w:r>
      <w:r>
        <w:rPr>
          <w:b/>
          <w:spacing w:val="-3"/>
          <w:sz w:val="24"/>
        </w:rPr>
        <w:t xml:space="preserve"> </w:t>
      </w:r>
      <w:r>
        <w:rPr>
          <w:b/>
          <w:sz w:val="24"/>
        </w:rPr>
        <w:t>hour</w:t>
      </w:r>
      <w:r>
        <w:rPr>
          <w:b/>
          <w:spacing w:val="-3"/>
          <w:sz w:val="24"/>
        </w:rPr>
        <w:t xml:space="preserve"> </w:t>
      </w:r>
      <w:r>
        <w:rPr>
          <w:b/>
          <w:sz w:val="24"/>
        </w:rPr>
        <w:t>burden</w:t>
      </w:r>
      <w:r>
        <w:rPr>
          <w:b/>
          <w:spacing w:val="-3"/>
          <w:sz w:val="24"/>
        </w:rPr>
        <w:t xml:space="preserve"> </w:t>
      </w:r>
      <w:r>
        <w:rPr>
          <w:b/>
          <w:sz w:val="24"/>
        </w:rPr>
        <w:t>of</w:t>
      </w:r>
      <w:r>
        <w:rPr>
          <w:b/>
          <w:spacing w:val="-3"/>
          <w:sz w:val="24"/>
        </w:rPr>
        <w:t xml:space="preserve"> </w:t>
      </w:r>
      <w:r>
        <w:rPr>
          <w:b/>
          <w:sz w:val="24"/>
        </w:rPr>
        <w:t>the</w:t>
      </w:r>
      <w:r>
        <w:rPr>
          <w:b/>
          <w:spacing w:val="-4"/>
          <w:sz w:val="24"/>
        </w:rPr>
        <w:t xml:space="preserve"> </w:t>
      </w:r>
      <w:r>
        <w:rPr>
          <w:b/>
          <w:sz w:val="24"/>
        </w:rPr>
        <w:t>collection</w:t>
      </w:r>
      <w:r>
        <w:rPr>
          <w:b/>
          <w:spacing w:val="-4"/>
          <w:sz w:val="24"/>
        </w:rPr>
        <w:t xml:space="preserve"> </w:t>
      </w:r>
      <w:r>
        <w:rPr>
          <w:b/>
          <w:sz w:val="24"/>
        </w:rPr>
        <w:t>of</w:t>
      </w:r>
      <w:r>
        <w:rPr>
          <w:b/>
          <w:spacing w:val="-4"/>
          <w:sz w:val="24"/>
        </w:rPr>
        <w:t xml:space="preserve"> </w:t>
      </w:r>
      <w:r>
        <w:rPr>
          <w:b/>
          <w:sz w:val="24"/>
        </w:rPr>
        <w:t>information.</w:t>
      </w:r>
      <w:r>
        <w:rPr>
          <w:b/>
          <w:spacing w:val="-4"/>
          <w:sz w:val="24"/>
        </w:rPr>
        <w:t xml:space="preserve"> </w:t>
      </w:r>
      <w:r>
        <w:rPr>
          <w:b/>
          <w:sz w:val="24"/>
        </w:rPr>
        <w:t>The</w:t>
      </w:r>
      <w:r>
        <w:rPr>
          <w:b/>
          <w:spacing w:val="-4"/>
          <w:sz w:val="24"/>
        </w:rPr>
        <w:t xml:space="preserve"> </w:t>
      </w:r>
      <w:r>
        <w:rPr>
          <w:b/>
          <w:sz w:val="24"/>
        </w:rPr>
        <w:t xml:space="preserve">statement </w:t>
      </w:r>
      <w:r>
        <w:rPr>
          <w:b/>
          <w:spacing w:val="-2"/>
          <w:sz w:val="24"/>
        </w:rPr>
        <w:t>should:</w:t>
      </w:r>
    </w:p>
    <w:p w:rsidR="009F70EE" w14:paraId="3A08DCDE" w14:textId="77777777">
      <w:pPr>
        <w:pStyle w:val="BodyText"/>
        <w:spacing w:before="11"/>
        <w:rPr>
          <w:sz w:val="23"/>
        </w:rPr>
      </w:pPr>
    </w:p>
    <w:p w:rsidR="009F70EE" w14:paraId="010E0A31" w14:textId="77777777">
      <w:pPr>
        <w:pStyle w:val="ListParagraph"/>
        <w:numPr>
          <w:ilvl w:val="1"/>
          <w:numId w:val="1"/>
        </w:numPr>
        <w:tabs>
          <w:tab w:val="left" w:pos="1200"/>
        </w:tabs>
        <w:ind w:right="117"/>
        <w:rPr>
          <w:b/>
          <w:sz w:val="24"/>
        </w:rPr>
      </w:pPr>
      <w:r>
        <w:rPr>
          <w:b/>
          <w:sz w:val="24"/>
        </w:rPr>
        <w:t>Indicate</w:t>
      </w:r>
      <w:r>
        <w:rPr>
          <w:b/>
          <w:spacing w:val="-4"/>
          <w:sz w:val="24"/>
        </w:rPr>
        <w:t xml:space="preserve"> </w:t>
      </w:r>
      <w:r>
        <w:rPr>
          <w:b/>
          <w:sz w:val="24"/>
        </w:rPr>
        <w:t>the</w:t>
      </w:r>
      <w:r>
        <w:rPr>
          <w:b/>
          <w:spacing w:val="-4"/>
          <w:sz w:val="24"/>
        </w:rPr>
        <w:t xml:space="preserve"> </w:t>
      </w:r>
      <w:r>
        <w:rPr>
          <w:b/>
          <w:sz w:val="24"/>
        </w:rPr>
        <w:t>number</w:t>
      </w:r>
      <w:r>
        <w:rPr>
          <w:b/>
          <w:spacing w:val="-4"/>
          <w:sz w:val="24"/>
        </w:rPr>
        <w:t xml:space="preserve"> </w:t>
      </w:r>
      <w:r>
        <w:rPr>
          <w:b/>
          <w:sz w:val="24"/>
        </w:rPr>
        <w:t>of</w:t>
      </w:r>
      <w:r>
        <w:rPr>
          <w:b/>
          <w:spacing w:val="-4"/>
          <w:sz w:val="24"/>
        </w:rPr>
        <w:t xml:space="preserve"> </w:t>
      </w:r>
      <w:r>
        <w:rPr>
          <w:b/>
          <w:sz w:val="24"/>
        </w:rPr>
        <w:t>respondents,</w:t>
      </w:r>
      <w:r>
        <w:rPr>
          <w:b/>
          <w:spacing w:val="-4"/>
          <w:sz w:val="24"/>
        </w:rPr>
        <w:t xml:space="preserve"> </w:t>
      </w:r>
      <w:r>
        <w:rPr>
          <w:b/>
          <w:sz w:val="24"/>
        </w:rPr>
        <w:t>frequency</w:t>
      </w:r>
      <w:r>
        <w:rPr>
          <w:b/>
          <w:spacing w:val="-4"/>
          <w:sz w:val="24"/>
        </w:rPr>
        <w:t xml:space="preserve"> </w:t>
      </w:r>
      <w:r>
        <w:rPr>
          <w:b/>
          <w:sz w:val="24"/>
        </w:rPr>
        <w:t>of</w:t>
      </w:r>
      <w:r>
        <w:rPr>
          <w:b/>
          <w:spacing w:val="-4"/>
          <w:sz w:val="24"/>
        </w:rPr>
        <w:t xml:space="preserve"> </w:t>
      </w:r>
      <w:r>
        <w:rPr>
          <w:b/>
          <w:sz w:val="24"/>
        </w:rPr>
        <w:t>response,</w:t>
      </w:r>
      <w:r>
        <w:rPr>
          <w:b/>
          <w:spacing w:val="-4"/>
          <w:sz w:val="24"/>
        </w:rPr>
        <w:t xml:space="preserve"> </w:t>
      </w:r>
      <w:r>
        <w:rPr>
          <w:b/>
          <w:sz w:val="24"/>
        </w:rPr>
        <w:t>annual</w:t>
      </w:r>
      <w:r>
        <w:rPr>
          <w:b/>
          <w:spacing w:val="-4"/>
          <w:sz w:val="24"/>
        </w:rPr>
        <w:t xml:space="preserve"> </w:t>
      </w:r>
      <w:r>
        <w:rPr>
          <w:b/>
          <w:sz w:val="24"/>
        </w:rPr>
        <w:t>hour</w:t>
      </w:r>
      <w:r>
        <w:rPr>
          <w:b/>
          <w:spacing w:val="-4"/>
          <w:sz w:val="24"/>
        </w:rPr>
        <w:t xml:space="preserve"> </w:t>
      </w:r>
      <w:r>
        <w:rPr>
          <w:b/>
          <w:sz w:val="24"/>
        </w:rPr>
        <w:t>burden, and an explanation of how the burden was estimated. Unless directed to do so, agencies should not conduct special surveys to obtain information on which to base hour burden estimates. Consultation with a sample (fewer than 10) of potential</w:t>
      </w:r>
      <w:r>
        <w:rPr>
          <w:b/>
          <w:spacing w:val="-2"/>
          <w:sz w:val="24"/>
        </w:rPr>
        <w:t xml:space="preserve"> </w:t>
      </w:r>
      <w:r>
        <w:rPr>
          <w:b/>
          <w:sz w:val="24"/>
        </w:rPr>
        <w:t>respondents</w:t>
      </w:r>
      <w:r>
        <w:rPr>
          <w:b/>
          <w:spacing w:val="-2"/>
          <w:sz w:val="24"/>
        </w:rPr>
        <w:t xml:space="preserve"> </w:t>
      </w:r>
      <w:r>
        <w:rPr>
          <w:b/>
          <w:sz w:val="24"/>
        </w:rPr>
        <w:t>is</w:t>
      </w:r>
      <w:r>
        <w:rPr>
          <w:b/>
          <w:spacing w:val="-2"/>
          <w:sz w:val="24"/>
        </w:rPr>
        <w:t xml:space="preserve"> </w:t>
      </w:r>
      <w:r>
        <w:rPr>
          <w:b/>
          <w:sz w:val="24"/>
        </w:rPr>
        <w:t>desirable.</w:t>
      </w:r>
      <w:r>
        <w:rPr>
          <w:b/>
          <w:spacing w:val="-2"/>
          <w:sz w:val="24"/>
        </w:rPr>
        <w:t xml:space="preserve"> </w:t>
      </w:r>
      <w:r>
        <w:rPr>
          <w:b/>
          <w:sz w:val="24"/>
        </w:rPr>
        <w:t>If</w:t>
      </w:r>
      <w:r>
        <w:rPr>
          <w:b/>
          <w:spacing w:val="-2"/>
          <w:sz w:val="24"/>
        </w:rPr>
        <w:t xml:space="preserve"> </w:t>
      </w:r>
      <w:r>
        <w:rPr>
          <w:b/>
          <w:sz w:val="24"/>
        </w:rPr>
        <w:t>the</w:t>
      </w:r>
      <w:r>
        <w:rPr>
          <w:b/>
          <w:spacing w:val="-2"/>
          <w:sz w:val="24"/>
        </w:rPr>
        <w:t xml:space="preserve"> </w:t>
      </w:r>
      <w:r>
        <w:rPr>
          <w:b/>
          <w:sz w:val="24"/>
        </w:rPr>
        <w:t>hour</w:t>
      </w:r>
      <w:r>
        <w:rPr>
          <w:b/>
          <w:spacing w:val="-2"/>
          <w:sz w:val="24"/>
        </w:rPr>
        <w:t xml:space="preserve"> </w:t>
      </w:r>
      <w:r>
        <w:rPr>
          <w:b/>
          <w:sz w:val="24"/>
        </w:rPr>
        <w:t>burden</w:t>
      </w:r>
      <w:r>
        <w:rPr>
          <w:b/>
          <w:spacing w:val="-2"/>
          <w:sz w:val="24"/>
        </w:rPr>
        <w:t xml:space="preserve"> </w:t>
      </w:r>
      <w:r>
        <w:rPr>
          <w:b/>
          <w:sz w:val="24"/>
        </w:rPr>
        <w:t>on</w:t>
      </w:r>
      <w:r>
        <w:rPr>
          <w:b/>
          <w:spacing w:val="-2"/>
          <w:sz w:val="24"/>
        </w:rPr>
        <w:t xml:space="preserve"> </w:t>
      </w:r>
      <w:r>
        <w:rPr>
          <w:b/>
          <w:sz w:val="24"/>
        </w:rPr>
        <w:t>respondents</w:t>
      </w:r>
      <w:r>
        <w:rPr>
          <w:b/>
          <w:spacing w:val="-2"/>
          <w:sz w:val="24"/>
        </w:rPr>
        <w:t xml:space="preserve"> </w:t>
      </w:r>
      <w:r>
        <w:rPr>
          <w:b/>
          <w:sz w:val="24"/>
        </w:rPr>
        <w:t>is</w:t>
      </w:r>
      <w:r>
        <w:rPr>
          <w:b/>
          <w:spacing w:val="-2"/>
          <w:sz w:val="24"/>
        </w:rPr>
        <w:t xml:space="preserve"> </w:t>
      </w:r>
      <w:r>
        <w:rPr>
          <w:b/>
          <w:sz w:val="24"/>
        </w:rPr>
        <w:t>expected to vary widely because of differences in activity, size, or complexity, show the range of estimated hour burden, and explain the reasons for the variance. Generally, estimates should not include burden hours for customary and usual business practices.</w:t>
      </w:r>
    </w:p>
    <w:p w:rsidR="009F70EE" w14:paraId="12A9AF9A" w14:textId="77777777">
      <w:pPr>
        <w:pStyle w:val="BodyText"/>
        <w:spacing w:before="10"/>
        <w:rPr>
          <w:sz w:val="23"/>
        </w:rPr>
      </w:pPr>
    </w:p>
    <w:p w:rsidR="009F70EE" w14:paraId="12C26A76" w14:textId="77777777">
      <w:pPr>
        <w:pStyle w:val="ListParagraph"/>
        <w:numPr>
          <w:ilvl w:val="1"/>
          <w:numId w:val="1"/>
        </w:numPr>
        <w:tabs>
          <w:tab w:val="left" w:pos="1200"/>
        </w:tabs>
        <w:spacing w:before="1"/>
        <w:ind w:right="398"/>
        <w:rPr>
          <w:b/>
          <w:sz w:val="24"/>
        </w:rPr>
      </w:pPr>
      <w:r>
        <w:rPr>
          <w:b/>
          <w:sz w:val="24"/>
        </w:rPr>
        <w:t>If</w:t>
      </w:r>
      <w:r>
        <w:rPr>
          <w:b/>
          <w:spacing w:val="-4"/>
          <w:sz w:val="24"/>
        </w:rPr>
        <w:t xml:space="preserve"> </w:t>
      </w:r>
      <w:r>
        <w:rPr>
          <w:b/>
          <w:sz w:val="24"/>
        </w:rPr>
        <w:t>this</w:t>
      </w:r>
      <w:r>
        <w:rPr>
          <w:b/>
          <w:spacing w:val="-4"/>
          <w:sz w:val="24"/>
        </w:rPr>
        <w:t xml:space="preserve"> </w:t>
      </w:r>
      <w:r>
        <w:rPr>
          <w:b/>
          <w:sz w:val="24"/>
        </w:rPr>
        <w:t>request</w:t>
      </w:r>
      <w:r>
        <w:rPr>
          <w:b/>
          <w:spacing w:val="-4"/>
          <w:sz w:val="24"/>
        </w:rPr>
        <w:t xml:space="preserve"> </w:t>
      </w:r>
      <w:r>
        <w:rPr>
          <w:b/>
          <w:sz w:val="24"/>
        </w:rPr>
        <w:t>for</w:t>
      </w:r>
      <w:r>
        <w:rPr>
          <w:b/>
          <w:spacing w:val="-4"/>
          <w:sz w:val="24"/>
        </w:rPr>
        <w:t xml:space="preserve"> </w:t>
      </w:r>
      <w:r>
        <w:rPr>
          <w:b/>
          <w:sz w:val="24"/>
        </w:rPr>
        <w:t>approval</w:t>
      </w:r>
      <w:r>
        <w:rPr>
          <w:b/>
          <w:spacing w:val="-4"/>
          <w:sz w:val="24"/>
        </w:rPr>
        <w:t xml:space="preserve"> </w:t>
      </w:r>
      <w:r>
        <w:rPr>
          <w:b/>
          <w:sz w:val="24"/>
        </w:rPr>
        <w:t>covers</w:t>
      </w:r>
      <w:r>
        <w:rPr>
          <w:b/>
          <w:spacing w:val="-4"/>
          <w:sz w:val="24"/>
        </w:rPr>
        <w:t xml:space="preserve"> </w:t>
      </w:r>
      <w:r>
        <w:rPr>
          <w:b/>
          <w:sz w:val="24"/>
        </w:rPr>
        <w:t>more</w:t>
      </w:r>
      <w:r>
        <w:rPr>
          <w:b/>
          <w:spacing w:val="-2"/>
          <w:sz w:val="24"/>
        </w:rPr>
        <w:t xml:space="preserve"> </w:t>
      </w:r>
      <w:r>
        <w:rPr>
          <w:b/>
          <w:sz w:val="24"/>
        </w:rPr>
        <w:t>than</w:t>
      </w:r>
      <w:r>
        <w:rPr>
          <w:b/>
          <w:spacing w:val="-4"/>
          <w:sz w:val="24"/>
        </w:rPr>
        <w:t xml:space="preserve"> </w:t>
      </w:r>
      <w:r>
        <w:rPr>
          <w:b/>
          <w:sz w:val="24"/>
        </w:rPr>
        <w:t>one</w:t>
      </w:r>
      <w:r>
        <w:rPr>
          <w:b/>
          <w:spacing w:val="-4"/>
          <w:sz w:val="24"/>
        </w:rPr>
        <w:t xml:space="preserve"> </w:t>
      </w:r>
      <w:r>
        <w:rPr>
          <w:b/>
          <w:sz w:val="24"/>
        </w:rPr>
        <w:t>form,</w:t>
      </w:r>
      <w:r>
        <w:rPr>
          <w:b/>
          <w:spacing w:val="-4"/>
          <w:sz w:val="24"/>
        </w:rPr>
        <w:t xml:space="preserve"> </w:t>
      </w:r>
      <w:r>
        <w:rPr>
          <w:b/>
          <w:sz w:val="24"/>
        </w:rPr>
        <w:t>provide</w:t>
      </w:r>
      <w:r>
        <w:rPr>
          <w:b/>
          <w:spacing w:val="-4"/>
          <w:sz w:val="24"/>
        </w:rPr>
        <w:t xml:space="preserve"> </w:t>
      </w:r>
      <w:r>
        <w:rPr>
          <w:b/>
          <w:sz w:val="24"/>
        </w:rPr>
        <w:t>separate</w:t>
      </w:r>
      <w:r>
        <w:rPr>
          <w:b/>
          <w:spacing w:val="-4"/>
          <w:sz w:val="24"/>
        </w:rPr>
        <w:t xml:space="preserve"> </w:t>
      </w:r>
      <w:r>
        <w:rPr>
          <w:b/>
          <w:sz w:val="24"/>
        </w:rPr>
        <w:t>hour burden estimates for each form and aggregate the hour burdens.</w:t>
      </w:r>
    </w:p>
    <w:p w:rsidR="009F70EE" w14:paraId="477AE2BB" w14:textId="77777777">
      <w:pPr>
        <w:pStyle w:val="BodyText"/>
        <w:spacing w:before="10"/>
        <w:rPr>
          <w:sz w:val="25"/>
        </w:rPr>
      </w:pPr>
    </w:p>
    <w:p w:rsidR="009F70EE" w14:paraId="5059086C" w14:textId="77777777">
      <w:pPr>
        <w:pStyle w:val="ListParagraph"/>
        <w:numPr>
          <w:ilvl w:val="1"/>
          <w:numId w:val="1"/>
        </w:numPr>
        <w:tabs>
          <w:tab w:val="left" w:pos="1200"/>
        </w:tabs>
        <w:ind w:right="232"/>
        <w:rPr>
          <w:b/>
          <w:sz w:val="24"/>
        </w:rPr>
      </w:pPr>
      <w:r>
        <w:rPr>
          <w:b/>
          <w:sz w:val="24"/>
        </w:rPr>
        <w:t>Provide estimates of annualized cost to respondents for the hour burdens for collections of information, identifying and using appropriate wage rate categories.</w:t>
      </w:r>
      <w:r>
        <w:rPr>
          <w:b/>
          <w:spacing w:val="-4"/>
          <w:sz w:val="24"/>
        </w:rPr>
        <w:t xml:space="preserve"> </w:t>
      </w:r>
      <w:r>
        <w:rPr>
          <w:b/>
          <w:sz w:val="24"/>
        </w:rPr>
        <w:t>The</w:t>
      </w:r>
      <w:r>
        <w:rPr>
          <w:b/>
          <w:spacing w:val="-4"/>
          <w:sz w:val="24"/>
        </w:rPr>
        <w:t xml:space="preserve"> </w:t>
      </w:r>
      <w:r>
        <w:rPr>
          <w:b/>
          <w:sz w:val="24"/>
        </w:rPr>
        <w:t>cost</w:t>
      </w:r>
      <w:r>
        <w:rPr>
          <w:b/>
          <w:spacing w:val="-4"/>
          <w:sz w:val="24"/>
        </w:rPr>
        <w:t xml:space="preserve"> </w:t>
      </w:r>
      <w:r>
        <w:rPr>
          <w:b/>
          <w:sz w:val="24"/>
        </w:rPr>
        <w:t>of</w:t>
      </w:r>
      <w:r>
        <w:rPr>
          <w:b/>
          <w:spacing w:val="-4"/>
          <w:sz w:val="24"/>
        </w:rPr>
        <w:t xml:space="preserve"> </w:t>
      </w:r>
      <w:r>
        <w:rPr>
          <w:b/>
          <w:sz w:val="24"/>
        </w:rPr>
        <w:t>contracting</w:t>
      </w:r>
      <w:r>
        <w:rPr>
          <w:b/>
          <w:spacing w:val="-3"/>
          <w:sz w:val="24"/>
        </w:rPr>
        <w:t xml:space="preserve"> </w:t>
      </w:r>
      <w:r>
        <w:rPr>
          <w:b/>
          <w:sz w:val="24"/>
        </w:rPr>
        <w:t>out</w:t>
      </w:r>
      <w:r>
        <w:rPr>
          <w:b/>
          <w:spacing w:val="-3"/>
          <w:sz w:val="24"/>
        </w:rPr>
        <w:t xml:space="preserve"> </w:t>
      </w:r>
      <w:r>
        <w:rPr>
          <w:b/>
          <w:sz w:val="24"/>
        </w:rPr>
        <w:t>or</w:t>
      </w:r>
      <w:r>
        <w:rPr>
          <w:b/>
          <w:spacing w:val="-3"/>
          <w:sz w:val="24"/>
        </w:rPr>
        <w:t xml:space="preserve"> </w:t>
      </w:r>
      <w:r>
        <w:rPr>
          <w:b/>
          <w:sz w:val="24"/>
        </w:rPr>
        <w:t>paying</w:t>
      </w:r>
      <w:r>
        <w:rPr>
          <w:b/>
          <w:spacing w:val="-3"/>
          <w:sz w:val="24"/>
        </w:rPr>
        <w:t xml:space="preserve"> </w:t>
      </w:r>
      <w:r>
        <w:rPr>
          <w:b/>
          <w:sz w:val="24"/>
        </w:rPr>
        <w:t>outside</w:t>
      </w:r>
      <w:r>
        <w:rPr>
          <w:b/>
          <w:spacing w:val="-4"/>
          <w:sz w:val="24"/>
        </w:rPr>
        <w:t xml:space="preserve"> </w:t>
      </w:r>
      <w:r>
        <w:rPr>
          <w:b/>
          <w:sz w:val="24"/>
        </w:rPr>
        <w:t>parties</w:t>
      </w:r>
      <w:r>
        <w:rPr>
          <w:b/>
          <w:spacing w:val="-4"/>
          <w:sz w:val="24"/>
        </w:rPr>
        <w:t xml:space="preserve"> </w:t>
      </w:r>
      <w:r>
        <w:rPr>
          <w:b/>
          <w:sz w:val="24"/>
        </w:rPr>
        <w:t>for</w:t>
      </w:r>
      <w:r>
        <w:rPr>
          <w:b/>
          <w:spacing w:val="-4"/>
          <w:sz w:val="24"/>
        </w:rPr>
        <w:t xml:space="preserve"> </w:t>
      </w:r>
      <w:r>
        <w:rPr>
          <w:b/>
          <w:sz w:val="24"/>
        </w:rPr>
        <w:t xml:space="preserve">information collection activities should not be included here. Instead, this cost should be </w:t>
      </w:r>
      <w:r>
        <w:rPr>
          <w:b/>
          <w:sz w:val="24"/>
        </w:rPr>
        <w:t>included under ‘Annual Cost to Federal Government’.</w:t>
      </w:r>
    </w:p>
    <w:p w:rsidR="009F70EE" w14:paraId="02A4E95C" w14:textId="77777777">
      <w:pPr>
        <w:pStyle w:val="BodyText"/>
        <w:spacing w:before="10"/>
        <w:rPr>
          <w:sz w:val="23"/>
        </w:rPr>
      </w:pPr>
    </w:p>
    <w:p w:rsidR="009F70EE" w14:paraId="0B9924E6" w14:textId="449DC723">
      <w:pPr>
        <w:spacing w:before="1"/>
        <w:ind w:left="120"/>
        <w:rPr>
          <w:sz w:val="24"/>
        </w:rPr>
      </w:pPr>
      <w:r>
        <w:rPr>
          <w:sz w:val="24"/>
        </w:rPr>
        <w:t xml:space="preserve">The total estimated annual reporting burden for the PCSF complaint form is </w:t>
      </w:r>
      <w:r w:rsidR="00B75B91">
        <w:rPr>
          <w:sz w:val="24"/>
        </w:rPr>
        <w:t>50</w:t>
      </w:r>
      <w:r>
        <w:rPr>
          <w:sz w:val="24"/>
        </w:rPr>
        <w:t xml:space="preserve"> hours. This estimate</w:t>
      </w:r>
      <w:r>
        <w:rPr>
          <w:spacing w:val="-3"/>
          <w:sz w:val="24"/>
        </w:rPr>
        <w:t xml:space="preserve"> </w:t>
      </w:r>
      <w:r>
        <w:rPr>
          <w:sz w:val="24"/>
        </w:rPr>
        <w:t>is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an</w:t>
      </w:r>
      <w:r>
        <w:rPr>
          <w:spacing w:val="-3"/>
          <w:sz w:val="24"/>
        </w:rPr>
        <w:t xml:space="preserve"> </w:t>
      </w:r>
      <w:r>
        <w:rPr>
          <w:sz w:val="24"/>
        </w:rPr>
        <w:t>estimate</w:t>
      </w:r>
      <w:r>
        <w:rPr>
          <w:spacing w:val="-3"/>
          <w:sz w:val="24"/>
        </w:rPr>
        <w:t xml:space="preserve"> </w:t>
      </w:r>
      <w:r>
        <w:rPr>
          <w:sz w:val="24"/>
        </w:rPr>
        <w:t>of</w:t>
      </w:r>
      <w:r>
        <w:rPr>
          <w:spacing w:val="-3"/>
          <w:sz w:val="24"/>
        </w:rPr>
        <w:t xml:space="preserve"> </w:t>
      </w:r>
      <w:r w:rsidR="00B75B91">
        <w:rPr>
          <w:sz w:val="24"/>
        </w:rPr>
        <w:t>100</w:t>
      </w:r>
      <w:r>
        <w:rPr>
          <w:spacing w:val="-3"/>
          <w:sz w:val="24"/>
        </w:rPr>
        <w:t xml:space="preserve"> </w:t>
      </w:r>
      <w:r>
        <w:rPr>
          <w:sz w:val="24"/>
        </w:rPr>
        <w:t>potential</w:t>
      </w:r>
      <w:r>
        <w:rPr>
          <w:spacing w:val="-4"/>
          <w:sz w:val="24"/>
        </w:rPr>
        <w:t xml:space="preserve"> </w:t>
      </w:r>
      <w:r>
        <w:rPr>
          <w:sz w:val="24"/>
        </w:rPr>
        <w:t>respondents,</w:t>
      </w:r>
      <w:r>
        <w:rPr>
          <w:spacing w:val="-4"/>
          <w:sz w:val="24"/>
        </w:rPr>
        <w:t xml:space="preserve"> </w:t>
      </w:r>
      <w:r>
        <w:rPr>
          <w:sz w:val="24"/>
        </w:rPr>
        <w:t>one</w:t>
      </w:r>
      <w:r>
        <w:rPr>
          <w:spacing w:val="-4"/>
          <w:sz w:val="24"/>
        </w:rPr>
        <w:t xml:space="preserve"> </w:t>
      </w:r>
      <w:r>
        <w:rPr>
          <w:sz w:val="24"/>
        </w:rPr>
        <w:t>response</w:t>
      </w:r>
      <w:r>
        <w:rPr>
          <w:spacing w:val="-3"/>
          <w:sz w:val="24"/>
        </w:rPr>
        <w:t xml:space="preserve"> </w:t>
      </w:r>
      <w:r>
        <w:rPr>
          <w:sz w:val="24"/>
        </w:rPr>
        <w:t>per</w:t>
      </w:r>
      <w:r>
        <w:rPr>
          <w:spacing w:val="-3"/>
          <w:sz w:val="24"/>
        </w:rPr>
        <w:t xml:space="preserve"> </w:t>
      </w:r>
      <w:r>
        <w:rPr>
          <w:sz w:val="24"/>
        </w:rPr>
        <w:t>respondent,</w:t>
      </w:r>
      <w:r>
        <w:rPr>
          <w:spacing w:val="-3"/>
          <w:sz w:val="24"/>
        </w:rPr>
        <w:t xml:space="preserve"> </w:t>
      </w:r>
      <w:r>
        <w:rPr>
          <w:sz w:val="24"/>
        </w:rPr>
        <w:t>and</w:t>
      </w:r>
    </w:p>
    <w:p w:rsidR="009F70EE" w14:paraId="0D29410F" w14:textId="77777777">
      <w:pPr>
        <w:ind w:left="120" w:right="-1"/>
        <w:rPr>
          <w:sz w:val="24"/>
        </w:rPr>
      </w:pPr>
      <w:r>
        <w:rPr>
          <w:sz w:val="24"/>
        </w:rPr>
        <w:t>.50</w:t>
      </w:r>
      <w:r>
        <w:rPr>
          <w:spacing w:val="-3"/>
          <w:sz w:val="24"/>
        </w:rPr>
        <w:t xml:space="preserve"> </w:t>
      </w:r>
      <w:r>
        <w:rPr>
          <w:sz w:val="24"/>
        </w:rPr>
        <w:t>hours</w:t>
      </w:r>
      <w:r>
        <w:rPr>
          <w:spacing w:val="-3"/>
          <w:sz w:val="24"/>
        </w:rPr>
        <w:t xml:space="preserve"> </w:t>
      </w:r>
      <w:r>
        <w:rPr>
          <w:sz w:val="24"/>
        </w:rPr>
        <w:t>per</w:t>
      </w:r>
      <w:r>
        <w:rPr>
          <w:spacing w:val="-3"/>
          <w:sz w:val="24"/>
        </w:rPr>
        <w:t xml:space="preserve"> </w:t>
      </w:r>
      <w:r>
        <w:rPr>
          <w:sz w:val="24"/>
        </w:rPr>
        <w:t>response.</w:t>
      </w:r>
      <w:r>
        <w:rPr>
          <w:spacing w:val="-3"/>
          <w:sz w:val="24"/>
        </w:rPr>
        <w:t xml:space="preserve"> </w:t>
      </w:r>
      <w:r>
        <w:rPr>
          <w:sz w:val="24"/>
        </w:rPr>
        <w:t>The</w:t>
      </w:r>
      <w:r>
        <w:rPr>
          <w:spacing w:val="-3"/>
          <w:sz w:val="24"/>
        </w:rPr>
        <w:t xml:space="preserve"> </w:t>
      </w:r>
      <w:r>
        <w:rPr>
          <w:sz w:val="24"/>
        </w:rPr>
        <w:t>hour</w:t>
      </w:r>
      <w:r>
        <w:rPr>
          <w:spacing w:val="-3"/>
          <w:sz w:val="24"/>
        </w:rPr>
        <w:t xml:space="preserve"> </w:t>
      </w:r>
      <w:r>
        <w:rPr>
          <w:sz w:val="24"/>
        </w:rPr>
        <w:t>burden</w:t>
      </w:r>
      <w:r>
        <w:rPr>
          <w:spacing w:val="-3"/>
          <w:sz w:val="24"/>
        </w:rPr>
        <w:t xml:space="preserve"> </w:t>
      </w:r>
      <w:r>
        <w:rPr>
          <w:sz w:val="24"/>
        </w:rPr>
        <w:t>estimate</w:t>
      </w:r>
      <w:r>
        <w:rPr>
          <w:spacing w:val="-3"/>
          <w:sz w:val="24"/>
        </w:rPr>
        <w:t xml:space="preserve"> </w:t>
      </w:r>
      <w:r>
        <w:rPr>
          <w:sz w:val="24"/>
        </w:rPr>
        <w:t>is</w:t>
      </w:r>
      <w:r>
        <w:rPr>
          <w:spacing w:val="-2"/>
          <w:sz w:val="24"/>
        </w:rPr>
        <w:t xml:space="preserve"> </w:t>
      </w:r>
      <w:r>
        <w:rPr>
          <w:sz w:val="24"/>
        </w:rPr>
        <w:t>based</w:t>
      </w:r>
      <w:r>
        <w:rPr>
          <w:spacing w:val="-3"/>
          <w:sz w:val="24"/>
        </w:rPr>
        <w:t xml:space="preserve"> </w:t>
      </w:r>
      <w:r>
        <w:rPr>
          <w:sz w:val="24"/>
        </w:rPr>
        <w:t>upon</w:t>
      </w:r>
      <w:r>
        <w:rPr>
          <w:spacing w:val="-3"/>
          <w:sz w:val="24"/>
        </w:rPr>
        <w:t xml:space="preserve"> </w:t>
      </w:r>
      <w:r>
        <w:rPr>
          <w:sz w:val="24"/>
        </w:rPr>
        <w:t>consultation</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sample</w:t>
      </w:r>
      <w:r>
        <w:rPr>
          <w:spacing w:val="-3"/>
          <w:sz w:val="24"/>
        </w:rPr>
        <w:t xml:space="preserve"> </w:t>
      </w:r>
      <w:r>
        <w:rPr>
          <w:sz w:val="24"/>
        </w:rPr>
        <w:t>of potential respondents.</w:t>
      </w:r>
    </w:p>
    <w:p w:rsidR="00B75B91" w:rsidP="00B75B91" w14:paraId="129FB67A" w14:textId="77777777">
      <w:pPr>
        <w:pStyle w:val="ListParagraph"/>
        <w:tabs>
          <w:tab w:val="left" w:pos="840"/>
        </w:tabs>
        <w:spacing w:before="60"/>
        <w:ind w:right="230" w:firstLine="0"/>
        <w:rPr>
          <w:b/>
          <w:sz w:val="24"/>
        </w:rPr>
      </w:pPr>
    </w:p>
    <w:p w:rsidR="009F70EE" w14:paraId="72973983" w14:textId="2159F1D8">
      <w:pPr>
        <w:pStyle w:val="ListParagraph"/>
        <w:numPr>
          <w:ilvl w:val="0"/>
          <w:numId w:val="1"/>
        </w:numPr>
        <w:tabs>
          <w:tab w:val="left" w:pos="840"/>
        </w:tabs>
        <w:spacing w:before="60"/>
        <w:ind w:right="230"/>
        <w:rPr>
          <w:b/>
          <w:sz w:val="24"/>
        </w:rPr>
      </w:pPr>
      <w:r>
        <w:rPr>
          <w:b/>
          <w:sz w:val="24"/>
        </w:rPr>
        <w:t>Provide an estimate for the total annual cost burden to respondents or record keepers</w:t>
      </w:r>
      <w:r>
        <w:rPr>
          <w:b/>
          <w:spacing w:val="-4"/>
          <w:sz w:val="24"/>
        </w:rPr>
        <w:t xml:space="preserve"> </w:t>
      </w:r>
      <w:r>
        <w:rPr>
          <w:b/>
          <w:sz w:val="24"/>
        </w:rPr>
        <w:t>resulting</w:t>
      </w:r>
      <w:r>
        <w:rPr>
          <w:b/>
          <w:spacing w:val="-4"/>
          <w:sz w:val="24"/>
        </w:rPr>
        <w:t xml:space="preserve"> </w:t>
      </w:r>
      <w:r>
        <w:rPr>
          <w:b/>
          <w:sz w:val="24"/>
        </w:rPr>
        <w:t>from</w:t>
      </w:r>
      <w:r>
        <w:rPr>
          <w:b/>
          <w:spacing w:val="-3"/>
          <w:sz w:val="24"/>
        </w:rPr>
        <w:t xml:space="preserve"> </w:t>
      </w:r>
      <w:r>
        <w:rPr>
          <w:b/>
          <w:sz w:val="24"/>
        </w:rPr>
        <w:t>the</w:t>
      </w:r>
      <w:r>
        <w:rPr>
          <w:b/>
          <w:spacing w:val="-4"/>
          <w:sz w:val="24"/>
        </w:rPr>
        <w:t xml:space="preserve"> </w:t>
      </w:r>
      <w:r>
        <w:rPr>
          <w:b/>
          <w:sz w:val="24"/>
        </w:rPr>
        <w:t>collection</w:t>
      </w:r>
      <w:r>
        <w:rPr>
          <w:b/>
          <w:spacing w:val="-4"/>
          <w:sz w:val="24"/>
        </w:rPr>
        <w:t xml:space="preserve"> </w:t>
      </w:r>
      <w:r>
        <w:rPr>
          <w:b/>
          <w:sz w:val="24"/>
        </w:rPr>
        <w:t>of</w:t>
      </w:r>
      <w:r>
        <w:rPr>
          <w:b/>
          <w:spacing w:val="-4"/>
          <w:sz w:val="24"/>
        </w:rPr>
        <w:t xml:space="preserve"> </w:t>
      </w:r>
      <w:r>
        <w:rPr>
          <w:b/>
          <w:sz w:val="24"/>
        </w:rPr>
        <w:t>information.</w:t>
      </w:r>
      <w:r>
        <w:rPr>
          <w:b/>
          <w:spacing w:val="-3"/>
          <w:sz w:val="24"/>
        </w:rPr>
        <w:t xml:space="preserve"> </w:t>
      </w:r>
      <w:r>
        <w:rPr>
          <w:b/>
          <w:sz w:val="24"/>
        </w:rPr>
        <w:t>(Do</w:t>
      </w:r>
      <w:r>
        <w:rPr>
          <w:b/>
          <w:spacing w:val="-3"/>
          <w:sz w:val="24"/>
        </w:rPr>
        <w:t xml:space="preserve"> </w:t>
      </w:r>
      <w:r>
        <w:rPr>
          <w:b/>
          <w:sz w:val="24"/>
        </w:rPr>
        <w:t>not</w:t>
      </w:r>
      <w:r>
        <w:rPr>
          <w:b/>
          <w:spacing w:val="-3"/>
          <w:sz w:val="24"/>
        </w:rPr>
        <w:t xml:space="preserve"> </w:t>
      </w:r>
      <w:r>
        <w:rPr>
          <w:b/>
          <w:sz w:val="24"/>
        </w:rPr>
        <w:t>include</w:t>
      </w:r>
      <w:r>
        <w:rPr>
          <w:b/>
          <w:spacing w:val="-3"/>
          <w:sz w:val="24"/>
        </w:rPr>
        <w:t xml:space="preserve"> </w:t>
      </w:r>
      <w:r>
        <w:rPr>
          <w:b/>
          <w:sz w:val="24"/>
        </w:rPr>
        <w:t>the</w:t>
      </w:r>
      <w:r>
        <w:rPr>
          <w:b/>
          <w:spacing w:val="-3"/>
          <w:sz w:val="24"/>
        </w:rPr>
        <w:t xml:space="preserve"> </w:t>
      </w:r>
      <w:r>
        <w:rPr>
          <w:b/>
          <w:sz w:val="24"/>
        </w:rPr>
        <w:t>cost</w:t>
      </w:r>
      <w:r>
        <w:rPr>
          <w:b/>
          <w:spacing w:val="-3"/>
          <w:sz w:val="24"/>
        </w:rPr>
        <w:t xml:space="preserve"> </w:t>
      </w:r>
      <w:r>
        <w:rPr>
          <w:b/>
          <w:sz w:val="24"/>
        </w:rPr>
        <w:t>of</w:t>
      </w:r>
      <w:r>
        <w:rPr>
          <w:b/>
          <w:spacing w:val="-3"/>
          <w:sz w:val="24"/>
        </w:rPr>
        <w:t xml:space="preserve"> </w:t>
      </w:r>
      <w:r>
        <w:rPr>
          <w:b/>
          <w:sz w:val="24"/>
        </w:rPr>
        <w:t>any hour burden already reflected on the burden worksheet).</w:t>
      </w:r>
    </w:p>
    <w:p w:rsidR="009F70EE" w14:paraId="2E865B6F" w14:textId="77777777">
      <w:pPr>
        <w:pStyle w:val="BodyText"/>
      </w:pPr>
    </w:p>
    <w:p w:rsidR="009F70EE" w14:paraId="736E6E8A" w14:textId="77777777">
      <w:pPr>
        <w:ind w:left="120"/>
        <w:rPr>
          <w:sz w:val="24"/>
        </w:rPr>
      </w:pPr>
      <w:r>
        <w:rPr>
          <w:sz w:val="24"/>
        </w:rPr>
        <w:t>There</w:t>
      </w:r>
      <w:r>
        <w:rPr>
          <w:spacing w:val="-3"/>
          <w:sz w:val="24"/>
        </w:rPr>
        <w:t xml:space="preserve"> </w:t>
      </w:r>
      <w:r>
        <w:rPr>
          <w:sz w:val="24"/>
        </w:rPr>
        <w:t>are</w:t>
      </w:r>
      <w:r>
        <w:rPr>
          <w:spacing w:val="-3"/>
          <w:sz w:val="24"/>
        </w:rPr>
        <w:t xml:space="preserve"> </w:t>
      </w:r>
      <w:r>
        <w:rPr>
          <w:sz w:val="24"/>
        </w:rPr>
        <w:t>no</w:t>
      </w:r>
      <w:r>
        <w:rPr>
          <w:spacing w:val="-3"/>
          <w:sz w:val="24"/>
        </w:rPr>
        <w:t xml:space="preserve"> </w:t>
      </w:r>
      <w:r>
        <w:rPr>
          <w:sz w:val="24"/>
        </w:rPr>
        <w:t>additional</w:t>
      </w:r>
      <w:r>
        <w:rPr>
          <w:spacing w:val="-3"/>
          <w:sz w:val="24"/>
        </w:rPr>
        <w:t xml:space="preserve"> </w:t>
      </w:r>
      <w:r>
        <w:rPr>
          <w:sz w:val="24"/>
        </w:rPr>
        <w:t>cost</w:t>
      </w:r>
      <w:r>
        <w:rPr>
          <w:spacing w:val="-3"/>
          <w:sz w:val="24"/>
        </w:rPr>
        <w:t xml:space="preserve"> </w:t>
      </w:r>
      <w:r>
        <w:rPr>
          <w:sz w:val="24"/>
        </w:rPr>
        <w:t>burdens</w:t>
      </w:r>
      <w:r>
        <w:rPr>
          <w:spacing w:val="-3"/>
          <w:sz w:val="24"/>
        </w:rPr>
        <w:t xml:space="preserve"> </w:t>
      </w:r>
      <w:r>
        <w:rPr>
          <w:sz w:val="24"/>
        </w:rPr>
        <w:t>to</w:t>
      </w:r>
      <w:r>
        <w:rPr>
          <w:spacing w:val="-3"/>
          <w:sz w:val="24"/>
        </w:rPr>
        <w:t xml:space="preserve"> </w:t>
      </w:r>
      <w:r>
        <w:rPr>
          <w:sz w:val="24"/>
        </w:rPr>
        <w:t>respondents.</w:t>
      </w:r>
      <w:r>
        <w:rPr>
          <w:spacing w:val="-3"/>
          <w:sz w:val="24"/>
        </w:rPr>
        <w:t xml:space="preserve"> </w:t>
      </w:r>
      <w:r>
        <w:rPr>
          <w:sz w:val="24"/>
        </w:rPr>
        <w:t>There</w:t>
      </w:r>
      <w:r>
        <w:rPr>
          <w:spacing w:val="-3"/>
          <w:sz w:val="24"/>
        </w:rPr>
        <w:t xml:space="preserve"> </w:t>
      </w:r>
      <w:r>
        <w:rPr>
          <w:sz w:val="24"/>
        </w:rPr>
        <w:t>are</w:t>
      </w:r>
      <w:r>
        <w:rPr>
          <w:spacing w:val="-3"/>
          <w:sz w:val="24"/>
        </w:rPr>
        <w:t xml:space="preserve"> </w:t>
      </w:r>
      <w:r>
        <w:rPr>
          <w:sz w:val="24"/>
        </w:rPr>
        <w:t>no</w:t>
      </w:r>
      <w:r>
        <w:rPr>
          <w:spacing w:val="-3"/>
          <w:sz w:val="24"/>
        </w:rPr>
        <w:t xml:space="preserve"> </w:t>
      </w:r>
      <w:r>
        <w:rPr>
          <w:sz w:val="24"/>
        </w:rPr>
        <w:t>costs</w:t>
      </w:r>
      <w:r>
        <w:rPr>
          <w:spacing w:val="-3"/>
          <w:sz w:val="24"/>
        </w:rPr>
        <w:t xml:space="preserve"> </w:t>
      </w:r>
      <w:r>
        <w:rPr>
          <w:sz w:val="24"/>
        </w:rPr>
        <w:t>for</w:t>
      </w:r>
      <w:r>
        <w:rPr>
          <w:spacing w:val="-3"/>
          <w:sz w:val="24"/>
        </w:rPr>
        <w:t xml:space="preserve"> </w:t>
      </w:r>
      <w:r>
        <w:rPr>
          <w:sz w:val="24"/>
        </w:rPr>
        <w:t>capital,</w:t>
      </w:r>
      <w:r>
        <w:rPr>
          <w:spacing w:val="-3"/>
          <w:sz w:val="24"/>
        </w:rPr>
        <w:t xml:space="preserve"> </w:t>
      </w:r>
      <w:r>
        <w:rPr>
          <w:sz w:val="24"/>
        </w:rPr>
        <w:t>start-up, operation, maintenance, or the purchase of services.</w:t>
      </w:r>
    </w:p>
    <w:p w:rsidR="009F70EE" w14:paraId="6E938D54" w14:textId="77777777">
      <w:pPr>
        <w:pStyle w:val="BodyText"/>
        <w:rPr>
          <w:b w:val="0"/>
        </w:rPr>
      </w:pPr>
    </w:p>
    <w:p w:rsidR="009F70EE" w14:paraId="2DA1D09E" w14:textId="77777777">
      <w:pPr>
        <w:pStyle w:val="ListParagraph"/>
        <w:numPr>
          <w:ilvl w:val="0"/>
          <w:numId w:val="1"/>
        </w:numPr>
        <w:tabs>
          <w:tab w:val="left" w:pos="840"/>
        </w:tabs>
        <w:ind w:right="144"/>
        <w:rPr>
          <w:b/>
          <w:sz w:val="24"/>
        </w:rPr>
      </w:pPr>
      <w:r>
        <w:rPr>
          <w:b/>
          <w:sz w:val="24"/>
        </w:rPr>
        <w:t>Provide estimates of annualized costs to the Federal government. Also, provide a description of the method used to estimate</w:t>
      </w:r>
      <w:r>
        <w:rPr>
          <w:b/>
          <w:spacing w:val="-1"/>
          <w:sz w:val="24"/>
        </w:rPr>
        <w:t xml:space="preserve"> </w:t>
      </w:r>
      <w:r>
        <w:rPr>
          <w:b/>
          <w:sz w:val="24"/>
        </w:rPr>
        <w:t>cost,</w:t>
      </w:r>
      <w:r>
        <w:rPr>
          <w:b/>
          <w:spacing w:val="-1"/>
          <w:sz w:val="24"/>
        </w:rPr>
        <w:t xml:space="preserve"> </w:t>
      </w:r>
      <w:r>
        <w:rPr>
          <w:b/>
          <w:sz w:val="24"/>
        </w:rPr>
        <w:t>which</w:t>
      </w:r>
      <w:r>
        <w:rPr>
          <w:b/>
          <w:spacing w:val="-1"/>
          <w:sz w:val="24"/>
        </w:rPr>
        <w:t xml:space="preserve"> </w:t>
      </w:r>
      <w:r>
        <w:rPr>
          <w:b/>
          <w:sz w:val="24"/>
        </w:rPr>
        <w:t>should</w:t>
      </w:r>
      <w:r>
        <w:rPr>
          <w:b/>
          <w:spacing w:val="-1"/>
          <w:sz w:val="24"/>
        </w:rPr>
        <w:t xml:space="preserve"> </w:t>
      </w:r>
      <w:r>
        <w:rPr>
          <w:b/>
          <w:sz w:val="24"/>
        </w:rPr>
        <w:t>include</w:t>
      </w:r>
      <w:r>
        <w:rPr>
          <w:b/>
          <w:spacing w:val="-1"/>
          <w:sz w:val="24"/>
        </w:rPr>
        <w:t xml:space="preserve"> </w:t>
      </w:r>
      <w:r>
        <w:rPr>
          <w:b/>
          <w:sz w:val="24"/>
        </w:rPr>
        <w:t>quantification of hours, operational expenses (such as equipment, overhead, printing, and support staff), and any other expense that would not have been incurred without this collection</w:t>
      </w:r>
      <w:r>
        <w:rPr>
          <w:b/>
          <w:spacing w:val="-3"/>
          <w:sz w:val="24"/>
        </w:rPr>
        <w:t xml:space="preserve"> </w:t>
      </w:r>
      <w:r>
        <w:rPr>
          <w:b/>
          <w:sz w:val="24"/>
        </w:rPr>
        <w:t>of</w:t>
      </w:r>
      <w:r>
        <w:rPr>
          <w:b/>
          <w:spacing w:val="-3"/>
          <w:sz w:val="24"/>
        </w:rPr>
        <w:t xml:space="preserve"> </w:t>
      </w:r>
      <w:r>
        <w:rPr>
          <w:b/>
          <w:sz w:val="24"/>
        </w:rPr>
        <w:t>information.</w:t>
      </w:r>
      <w:r>
        <w:rPr>
          <w:b/>
          <w:spacing w:val="-3"/>
          <w:sz w:val="24"/>
        </w:rPr>
        <w:t xml:space="preserve"> </w:t>
      </w:r>
      <w:r>
        <w:rPr>
          <w:b/>
          <w:sz w:val="24"/>
        </w:rPr>
        <w:t>Agencies</w:t>
      </w:r>
      <w:r>
        <w:rPr>
          <w:b/>
          <w:spacing w:val="-3"/>
          <w:sz w:val="24"/>
        </w:rPr>
        <w:t xml:space="preserve"> </w:t>
      </w:r>
      <w:r>
        <w:rPr>
          <w:b/>
          <w:sz w:val="24"/>
        </w:rPr>
        <w:t>may</w:t>
      </w:r>
      <w:r>
        <w:rPr>
          <w:b/>
          <w:spacing w:val="-3"/>
          <w:sz w:val="24"/>
        </w:rPr>
        <w:t xml:space="preserve"> </w:t>
      </w:r>
      <w:r>
        <w:rPr>
          <w:b/>
          <w:sz w:val="24"/>
        </w:rPr>
        <w:t>also</w:t>
      </w:r>
      <w:r>
        <w:rPr>
          <w:b/>
          <w:spacing w:val="-4"/>
          <w:sz w:val="24"/>
        </w:rPr>
        <w:t xml:space="preserve"> </w:t>
      </w:r>
      <w:r>
        <w:rPr>
          <w:b/>
          <w:sz w:val="24"/>
        </w:rPr>
        <w:t>aggregate</w:t>
      </w:r>
      <w:r>
        <w:rPr>
          <w:b/>
          <w:spacing w:val="-4"/>
          <w:sz w:val="24"/>
        </w:rPr>
        <w:t xml:space="preserve"> </w:t>
      </w:r>
      <w:r>
        <w:rPr>
          <w:b/>
          <w:sz w:val="24"/>
        </w:rPr>
        <w:t>cost</w:t>
      </w:r>
      <w:r>
        <w:rPr>
          <w:b/>
          <w:spacing w:val="-4"/>
          <w:sz w:val="24"/>
        </w:rPr>
        <w:t xml:space="preserve"> </w:t>
      </w:r>
      <w:r>
        <w:rPr>
          <w:b/>
          <w:sz w:val="24"/>
        </w:rPr>
        <w:t>estimates</w:t>
      </w:r>
      <w:r>
        <w:rPr>
          <w:b/>
          <w:spacing w:val="-4"/>
          <w:sz w:val="24"/>
        </w:rPr>
        <w:t xml:space="preserve"> </w:t>
      </w:r>
      <w:r>
        <w:rPr>
          <w:b/>
          <w:sz w:val="24"/>
        </w:rPr>
        <w:t>from</w:t>
      </w:r>
      <w:r>
        <w:rPr>
          <w:b/>
          <w:spacing w:val="-4"/>
          <w:sz w:val="24"/>
        </w:rPr>
        <w:t xml:space="preserve"> </w:t>
      </w:r>
      <w:r>
        <w:rPr>
          <w:b/>
          <w:sz w:val="24"/>
        </w:rPr>
        <w:t>Items</w:t>
      </w:r>
      <w:r>
        <w:rPr>
          <w:b/>
          <w:spacing w:val="-4"/>
          <w:sz w:val="24"/>
        </w:rPr>
        <w:t xml:space="preserve"> </w:t>
      </w:r>
      <w:r>
        <w:rPr>
          <w:b/>
          <w:sz w:val="24"/>
        </w:rPr>
        <w:t>12, 13, and 14 in a single table.</w:t>
      </w:r>
    </w:p>
    <w:p w:rsidR="009F70EE" w14:paraId="33CD160A" w14:textId="77777777">
      <w:pPr>
        <w:pStyle w:val="BodyText"/>
      </w:pPr>
    </w:p>
    <w:p w:rsidR="00276B51" w:rsidP="00276B51" w14:paraId="07190AEC" w14:textId="569061DB">
      <w:pPr>
        <w:ind w:left="120" w:right="198"/>
        <w:rPr>
          <w:sz w:val="24"/>
        </w:rPr>
      </w:pPr>
      <w:r>
        <w:rPr>
          <w:sz w:val="24"/>
        </w:rPr>
        <w:t>The</w:t>
      </w:r>
      <w:r>
        <w:rPr>
          <w:spacing w:val="-3"/>
          <w:sz w:val="24"/>
        </w:rPr>
        <w:t xml:space="preserve"> </w:t>
      </w:r>
      <w:r>
        <w:rPr>
          <w:sz w:val="24"/>
        </w:rPr>
        <w:t>estimated</w:t>
      </w:r>
      <w:r>
        <w:rPr>
          <w:spacing w:val="-3"/>
          <w:sz w:val="24"/>
        </w:rPr>
        <w:t xml:space="preserve"> </w:t>
      </w:r>
      <w:r>
        <w:rPr>
          <w:sz w:val="24"/>
        </w:rPr>
        <w:t>annual</w:t>
      </w:r>
      <w:r>
        <w:rPr>
          <w:spacing w:val="-3"/>
          <w:sz w:val="24"/>
        </w:rPr>
        <w:t xml:space="preserve"> </w:t>
      </w:r>
      <w:r>
        <w:rPr>
          <w:sz w:val="24"/>
        </w:rPr>
        <w:t>cost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Federal</w:t>
      </w:r>
      <w:r>
        <w:rPr>
          <w:spacing w:val="-3"/>
          <w:sz w:val="24"/>
        </w:rPr>
        <w:t xml:space="preserve"> </w:t>
      </w:r>
      <w:r>
        <w:rPr>
          <w:sz w:val="24"/>
        </w:rPr>
        <w:t>government</w:t>
      </w:r>
      <w:r>
        <w:rPr>
          <w:spacing w:val="-3"/>
          <w:sz w:val="24"/>
        </w:rPr>
        <w:t xml:space="preserve"> </w:t>
      </w:r>
      <w:r>
        <w:rPr>
          <w:sz w:val="24"/>
        </w:rPr>
        <w:t>is</w:t>
      </w:r>
      <w:r>
        <w:rPr>
          <w:spacing w:val="-3"/>
          <w:sz w:val="24"/>
        </w:rPr>
        <w:t xml:space="preserve"> </w:t>
      </w:r>
      <w:r>
        <w:rPr>
          <w:sz w:val="24"/>
        </w:rPr>
        <w:t>approximately</w:t>
      </w:r>
      <w:r>
        <w:rPr>
          <w:spacing w:val="-3"/>
          <w:sz w:val="24"/>
        </w:rPr>
        <w:t xml:space="preserve"> </w:t>
      </w:r>
      <w:r>
        <w:rPr>
          <w:sz w:val="24"/>
        </w:rPr>
        <w:t>$</w:t>
      </w:r>
      <w:r w:rsidR="00E44AEB">
        <w:rPr>
          <w:sz w:val="24"/>
        </w:rPr>
        <w:t>1,326</w:t>
      </w:r>
      <w:r>
        <w:rPr>
          <w:sz w:val="24"/>
        </w:rPr>
        <w:t>.</w:t>
      </w:r>
      <w:r>
        <w:rPr>
          <w:spacing w:val="-3"/>
          <w:sz w:val="24"/>
        </w:rPr>
        <w:t xml:space="preserve"> </w:t>
      </w:r>
      <w:r>
        <w:rPr>
          <w:sz w:val="24"/>
        </w:rPr>
        <w:t>This</w:t>
      </w:r>
      <w:r>
        <w:rPr>
          <w:spacing w:val="-3"/>
          <w:sz w:val="24"/>
        </w:rPr>
        <w:t xml:space="preserve"> </w:t>
      </w:r>
      <w:r>
        <w:rPr>
          <w:sz w:val="24"/>
        </w:rPr>
        <w:t>estimate</w:t>
      </w:r>
      <w:r>
        <w:rPr>
          <w:spacing w:val="-3"/>
          <w:sz w:val="24"/>
        </w:rPr>
        <w:t xml:space="preserve"> </w:t>
      </w:r>
      <w:r>
        <w:rPr>
          <w:sz w:val="24"/>
        </w:rPr>
        <w:t>is based on an estimated 100 respondents</w:t>
      </w:r>
      <w:r w:rsidR="00912B95">
        <w:rPr>
          <w:sz w:val="24"/>
        </w:rPr>
        <w:t xml:space="preserve"> annually</w:t>
      </w:r>
      <w:r>
        <w:rPr>
          <w:sz w:val="24"/>
        </w:rPr>
        <w:t>, and .75 hours to collect and process each information collection at an hourly rate based on Grade 9, Step 1 of the 2026 General Schedule salary table for the Washington, DC locality pay area</w:t>
      </w:r>
      <w:r w:rsidR="00577D9C">
        <w:rPr>
          <w:sz w:val="24"/>
        </w:rPr>
        <w:t xml:space="preserve"> ($</w:t>
      </w:r>
      <w:r w:rsidRPr="00577D9C" w:rsidR="00577D9C">
        <w:rPr>
          <w:sz w:val="24"/>
        </w:rPr>
        <w:t>36,900</w:t>
      </w:r>
      <w:r w:rsidR="00577D9C">
        <w:rPr>
          <w:sz w:val="24"/>
        </w:rPr>
        <w:t xml:space="preserve"> </w:t>
      </w:r>
      <w:r w:rsidRPr="00577D9C" w:rsidR="00577D9C">
        <w:rPr>
          <w:sz w:val="24"/>
        </w:rPr>
        <w:t>÷ 2,087</w:t>
      </w:r>
      <w:r w:rsidR="00577D9C">
        <w:rPr>
          <w:sz w:val="24"/>
        </w:rPr>
        <w:t xml:space="preserve"> hours = $17.68)</w:t>
      </w:r>
      <w:r>
        <w:rPr>
          <w:sz w:val="24"/>
        </w:rPr>
        <w:t>.</w:t>
      </w:r>
    </w:p>
    <w:p w:rsidR="008153A6" w14:paraId="43305C98" w14:textId="77777777">
      <w:pPr>
        <w:ind w:left="120" w:right="198"/>
        <w:rPr>
          <w:sz w:val="24"/>
        </w:rPr>
      </w:pPr>
    </w:p>
    <w:p w:rsidR="00276B51" w:rsidP="00276B51" w14:paraId="424BE54E" w14:textId="77777777">
      <w:pPr>
        <w:ind w:left="120" w:right="198"/>
        <w:rPr>
          <w:sz w:val="24"/>
        </w:rPr>
      </w:pPr>
      <w:r w:rsidRPr="00350916">
        <w:rPr>
          <w:sz w:val="24"/>
          <w:u w:val="single"/>
        </w:rPr>
        <w:t>Previous submission</w:t>
      </w:r>
      <w:r>
        <w:rPr>
          <w:sz w:val="24"/>
        </w:rPr>
        <w:t xml:space="preserve">: </w:t>
      </w:r>
      <w:r>
        <w:rPr>
          <w:sz w:val="24"/>
        </w:rPr>
        <w:t>The</w:t>
      </w:r>
      <w:r>
        <w:rPr>
          <w:spacing w:val="-3"/>
          <w:sz w:val="24"/>
        </w:rPr>
        <w:t xml:space="preserve"> </w:t>
      </w:r>
      <w:r>
        <w:rPr>
          <w:sz w:val="24"/>
        </w:rPr>
        <w:t>estimated</w:t>
      </w:r>
      <w:r>
        <w:rPr>
          <w:spacing w:val="-3"/>
          <w:sz w:val="24"/>
        </w:rPr>
        <w:t xml:space="preserve"> </w:t>
      </w:r>
      <w:r>
        <w:rPr>
          <w:sz w:val="24"/>
        </w:rPr>
        <w:t>annual</w:t>
      </w:r>
      <w:r>
        <w:rPr>
          <w:spacing w:val="-3"/>
          <w:sz w:val="24"/>
        </w:rPr>
        <w:t xml:space="preserve"> </w:t>
      </w:r>
      <w:r>
        <w:rPr>
          <w:sz w:val="24"/>
        </w:rPr>
        <w:t>cost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Federal</w:t>
      </w:r>
      <w:r>
        <w:rPr>
          <w:spacing w:val="-3"/>
          <w:sz w:val="24"/>
        </w:rPr>
        <w:t xml:space="preserve"> </w:t>
      </w:r>
      <w:r>
        <w:rPr>
          <w:sz w:val="24"/>
        </w:rPr>
        <w:t>government</w:t>
      </w:r>
      <w:r>
        <w:rPr>
          <w:spacing w:val="-3"/>
          <w:sz w:val="24"/>
        </w:rPr>
        <w:t xml:space="preserve"> </w:t>
      </w:r>
      <w:r>
        <w:rPr>
          <w:sz w:val="24"/>
        </w:rPr>
        <w:t>is</w:t>
      </w:r>
      <w:r>
        <w:rPr>
          <w:spacing w:val="-3"/>
          <w:sz w:val="24"/>
        </w:rPr>
        <w:t xml:space="preserve"> </w:t>
      </w:r>
      <w:r>
        <w:rPr>
          <w:sz w:val="24"/>
        </w:rPr>
        <w:t>approximately</w:t>
      </w:r>
      <w:r>
        <w:rPr>
          <w:spacing w:val="-3"/>
          <w:sz w:val="24"/>
        </w:rPr>
        <w:t xml:space="preserve"> </w:t>
      </w:r>
      <w:r>
        <w:rPr>
          <w:sz w:val="24"/>
        </w:rPr>
        <w:t>$1,057.</w:t>
      </w:r>
      <w:r>
        <w:rPr>
          <w:spacing w:val="-3"/>
          <w:sz w:val="24"/>
        </w:rPr>
        <w:t xml:space="preserve"> </w:t>
      </w:r>
      <w:r>
        <w:rPr>
          <w:sz w:val="24"/>
        </w:rPr>
        <w:t>This</w:t>
      </w:r>
      <w:r>
        <w:rPr>
          <w:spacing w:val="-3"/>
          <w:sz w:val="24"/>
        </w:rPr>
        <w:t xml:space="preserve"> </w:t>
      </w:r>
      <w:r>
        <w:rPr>
          <w:sz w:val="24"/>
        </w:rPr>
        <w:t>estimate</w:t>
      </w:r>
      <w:r>
        <w:rPr>
          <w:spacing w:val="-3"/>
          <w:sz w:val="24"/>
        </w:rPr>
        <w:t xml:space="preserve"> </w:t>
      </w:r>
      <w:r>
        <w:rPr>
          <w:sz w:val="24"/>
        </w:rPr>
        <w:t>is based on an estimated 45 respondents, and .75 hours to collect and process each information collection at an hourly rate based on Grade 9, Step 1 of the 2023 General Schedule salary table for the Washington, DC locality pay area.</w:t>
      </w:r>
    </w:p>
    <w:p w:rsidR="00577D9C" w:rsidP="00577D9C" w14:paraId="111CE0F6" w14:textId="77777777">
      <w:pPr>
        <w:ind w:left="120" w:right="198"/>
        <w:rPr>
          <w:sz w:val="24"/>
        </w:rPr>
      </w:pPr>
    </w:p>
    <w:p w:rsidR="00577D9C" w:rsidP="00577D9C" w14:paraId="31705F5C" w14:textId="3F072B82">
      <w:pPr>
        <w:ind w:left="120" w:right="198"/>
        <w:rPr>
          <w:sz w:val="24"/>
        </w:rPr>
      </w:pPr>
      <w:r>
        <w:rPr>
          <w:sz w:val="24"/>
        </w:rPr>
        <w:t>GS 9, Step 1 ($23.49) x 45 (respondents) = 1,057.</w:t>
      </w:r>
    </w:p>
    <w:p w:rsidR="00577D9C" w:rsidP="00276B51" w14:paraId="66BB1062" w14:textId="77777777">
      <w:pPr>
        <w:ind w:left="120" w:right="198"/>
        <w:rPr>
          <w:sz w:val="24"/>
        </w:rPr>
      </w:pPr>
    </w:p>
    <w:p w:rsidR="009F70EE" w14:paraId="167419A5" w14:textId="77777777">
      <w:pPr>
        <w:pStyle w:val="ListParagraph"/>
        <w:numPr>
          <w:ilvl w:val="0"/>
          <w:numId w:val="1"/>
        </w:numPr>
        <w:tabs>
          <w:tab w:val="left" w:pos="840"/>
        </w:tabs>
        <w:ind w:right="836"/>
        <w:rPr>
          <w:b/>
          <w:sz w:val="24"/>
        </w:rPr>
      </w:pPr>
      <w:r>
        <w:rPr>
          <w:b/>
          <w:sz w:val="24"/>
        </w:rPr>
        <w:t>Explain</w:t>
      </w:r>
      <w:r>
        <w:rPr>
          <w:b/>
          <w:spacing w:val="-3"/>
          <w:sz w:val="24"/>
        </w:rPr>
        <w:t xml:space="preserve"> </w:t>
      </w:r>
      <w:r>
        <w:rPr>
          <w:b/>
          <w:sz w:val="24"/>
        </w:rPr>
        <w:t>the</w:t>
      </w:r>
      <w:r>
        <w:rPr>
          <w:b/>
          <w:spacing w:val="-3"/>
          <w:sz w:val="24"/>
        </w:rPr>
        <w:t xml:space="preserve"> </w:t>
      </w:r>
      <w:r>
        <w:rPr>
          <w:b/>
          <w:sz w:val="24"/>
        </w:rPr>
        <w:t>reasons</w:t>
      </w:r>
      <w:r>
        <w:rPr>
          <w:b/>
          <w:spacing w:val="-3"/>
          <w:sz w:val="24"/>
        </w:rPr>
        <w:t xml:space="preserve"> </w:t>
      </w:r>
      <w:r>
        <w:rPr>
          <w:b/>
          <w:sz w:val="24"/>
        </w:rPr>
        <w:t>for</w:t>
      </w:r>
      <w:r>
        <w:rPr>
          <w:b/>
          <w:spacing w:val="-3"/>
          <w:sz w:val="24"/>
        </w:rPr>
        <w:t xml:space="preserve"> </w:t>
      </w:r>
      <w:r>
        <w:rPr>
          <w:b/>
          <w:sz w:val="24"/>
        </w:rPr>
        <w:t>any</w:t>
      </w:r>
      <w:r>
        <w:rPr>
          <w:b/>
          <w:spacing w:val="-3"/>
          <w:sz w:val="24"/>
        </w:rPr>
        <w:t xml:space="preserve"> </w:t>
      </w:r>
      <w:r>
        <w:rPr>
          <w:b/>
          <w:sz w:val="24"/>
        </w:rPr>
        <w:t>program</w:t>
      </w:r>
      <w:r>
        <w:rPr>
          <w:b/>
          <w:spacing w:val="-3"/>
          <w:sz w:val="24"/>
        </w:rPr>
        <w:t xml:space="preserve"> </w:t>
      </w:r>
      <w:r>
        <w:rPr>
          <w:b/>
          <w:sz w:val="24"/>
        </w:rPr>
        <w:t>changes</w:t>
      </w:r>
      <w:r>
        <w:rPr>
          <w:b/>
          <w:spacing w:val="-4"/>
          <w:sz w:val="24"/>
        </w:rPr>
        <w:t xml:space="preserve"> </w:t>
      </w:r>
      <w:r>
        <w:rPr>
          <w:b/>
          <w:sz w:val="24"/>
        </w:rPr>
        <w:t>or</w:t>
      </w:r>
      <w:r>
        <w:rPr>
          <w:b/>
          <w:spacing w:val="-4"/>
          <w:sz w:val="24"/>
        </w:rPr>
        <w:t xml:space="preserve"> </w:t>
      </w:r>
      <w:r>
        <w:rPr>
          <w:b/>
          <w:sz w:val="24"/>
        </w:rPr>
        <w:t>adjustments</w:t>
      </w:r>
      <w:r>
        <w:rPr>
          <w:b/>
          <w:spacing w:val="-4"/>
          <w:sz w:val="24"/>
        </w:rPr>
        <w:t xml:space="preserve"> </w:t>
      </w:r>
      <w:r>
        <w:rPr>
          <w:b/>
          <w:sz w:val="24"/>
        </w:rPr>
        <w:t>reported</w:t>
      </w:r>
      <w:r>
        <w:rPr>
          <w:b/>
          <w:spacing w:val="-4"/>
          <w:sz w:val="24"/>
        </w:rPr>
        <w:t xml:space="preserve"> </w:t>
      </w:r>
      <w:r>
        <w:rPr>
          <w:b/>
          <w:sz w:val="24"/>
        </w:rPr>
        <w:t>on</w:t>
      </w:r>
      <w:r>
        <w:rPr>
          <w:b/>
          <w:spacing w:val="-4"/>
          <w:sz w:val="24"/>
        </w:rPr>
        <w:t xml:space="preserve"> </w:t>
      </w:r>
      <w:r>
        <w:rPr>
          <w:b/>
          <w:sz w:val="24"/>
        </w:rPr>
        <w:t>the burden worksheet.</w:t>
      </w:r>
    </w:p>
    <w:p w:rsidR="009F70EE" w14:paraId="7F087D05" w14:textId="77777777">
      <w:pPr>
        <w:pStyle w:val="BodyText"/>
      </w:pPr>
    </w:p>
    <w:p w:rsidR="009F70EE" w14:paraId="03B11DDC" w14:textId="05446C13">
      <w:pPr>
        <w:spacing w:before="1"/>
        <w:ind w:left="120"/>
        <w:rPr>
          <w:sz w:val="24"/>
        </w:rPr>
      </w:pPr>
      <w:r w:rsidRPr="00462EB3">
        <w:rPr>
          <w:sz w:val="24"/>
        </w:rPr>
        <w:t xml:space="preserve">The </w:t>
      </w:r>
      <w:r w:rsidR="00912B95">
        <w:rPr>
          <w:sz w:val="24"/>
        </w:rPr>
        <w:t>adjusted burden</w:t>
      </w:r>
      <w:r w:rsidRPr="00462EB3">
        <w:rPr>
          <w:sz w:val="24"/>
        </w:rPr>
        <w:t xml:space="preserve"> is due to </w:t>
      </w:r>
      <w:r w:rsidR="00912B95">
        <w:rPr>
          <w:sz w:val="24"/>
        </w:rPr>
        <w:t xml:space="preserve">a </w:t>
      </w:r>
      <w:r w:rsidR="00E44AEB">
        <w:rPr>
          <w:sz w:val="24"/>
        </w:rPr>
        <w:t xml:space="preserve">miscalculation and increased </w:t>
      </w:r>
      <w:r w:rsidR="00912B95">
        <w:rPr>
          <w:sz w:val="24"/>
        </w:rPr>
        <w:t xml:space="preserve">number of estimated respondents based on the actual number of </w:t>
      </w:r>
      <w:r w:rsidR="00E44AEB">
        <w:rPr>
          <w:sz w:val="24"/>
        </w:rPr>
        <w:t xml:space="preserve">responses </w:t>
      </w:r>
      <w:r w:rsidR="00912B95">
        <w:rPr>
          <w:sz w:val="24"/>
        </w:rPr>
        <w:t>since the previous submission</w:t>
      </w:r>
      <w:r w:rsidR="00577D9C">
        <w:rPr>
          <w:sz w:val="24"/>
        </w:rPr>
        <w:t>.</w:t>
      </w:r>
    </w:p>
    <w:p w:rsidR="009F70EE" w14:paraId="3CD329E8" w14:textId="77777777">
      <w:pPr>
        <w:pStyle w:val="BodyText"/>
        <w:spacing w:before="11"/>
        <w:rPr>
          <w:b w:val="0"/>
          <w:sz w:val="23"/>
        </w:rPr>
      </w:pPr>
    </w:p>
    <w:p w:rsidR="009F70EE" w14:paraId="0BFB90D6" w14:textId="77777777">
      <w:pPr>
        <w:pStyle w:val="ListParagraph"/>
        <w:numPr>
          <w:ilvl w:val="0"/>
          <w:numId w:val="1"/>
        </w:numPr>
        <w:tabs>
          <w:tab w:val="left" w:pos="840"/>
        </w:tabs>
        <w:ind w:right="289"/>
        <w:rPr>
          <w:b/>
          <w:sz w:val="24"/>
        </w:rPr>
      </w:pPr>
      <w:r>
        <w:rPr>
          <w:b/>
          <w:sz w:val="24"/>
        </w:rPr>
        <w:t>For collections of information whose results will be published, outline plans for tabulation</w:t>
      </w:r>
      <w:r>
        <w:rPr>
          <w:b/>
          <w:spacing w:val="-5"/>
          <w:sz w:val="24"/>
        </w:rPr>
        <w:t xml:space="preserve"> </w:t>
      </w:r>
      <w:r>
        <w:rPr>
          <w:b/>
          <w:sz w:val="24"/>
        </w:rPr>
        <w:t>and</w:t>
      </w:r>
      <w:r>
        <w:rPr>
          <w:b/>
          <w:spacing w:val="-5"/>
          <w:sz w:val="24"/>
        </w:rPr>
        <w:t xml:space="preserve"> </w:t>
      </w:r>
      <w:r>
        <w:rPr>
          <w:b/>
          <w:sz w:val="24"/>
        </w:rPr>
        <w:t>publication.</w:t>
      </w:r>
      <w:r>
        <w:rPr>
          <w:b/>
          <w:spacing w:val="-5"/>
          <w:sz w:val="24"/>
        </w:rPr>
        <w:t xml:space="preserve"> </w:t>
      </w:r>
      <w:r>
        <w:rPr>
          <w:b/>
          <w:sz w:val="24"/>
        </w:rPr>
        <w:t>Address</w:t>
      </w:r>
      <w:r>
        <w:rPr>
          <w:b/>
          <w:spacing w:val="-5"/>
          <w:sz w:val="24"/>
        </w:rPr>
        <w:t xml:space="preserve"> </w:t>
      </w:r>
      <w:r>
        <w:rPr>
          <w:b/>
          <w:sz w:val="24"/>
        </w:rPr>
        <w:t>any</w:t>
      </w:r>
      <w:r>
        <w:rPr>
          <w:b/>
          <w:spacing w:val="-5"/>
          <w:sz w:val="24"/>
        </w:rPr>
        <w:t xml:space="preserve"> </w:t>
      </w:r>
      <w:r>
        <w:rPr>
          <w:b/>
          <w:sz w:val="24"/>
        </w:rPr>
        <w:t>complex</w:t>
      </w:r>
      <w:r>
        <w:rPr>
          <w:b/>
          <w:spacing w:val="-4"/>
          <w:sz w:val="24"/>
        </w:rPr>
        <w:t xml:space="preserve"> </w:t>
      </w:r>
      <w:r>
        <w:rPr>
          <w:b/>
          <w:sz w:val="24"/>
        </w:rPr>
        <w:t>analytical</w:t>
      </w:r>
      <w:r>
        <w:rPr>
          <w:b/>
          <w:spacing w:val="-4"/>
          <w:sz w:val="24"/>
        </w:rPr>
        <w:t xml:space="preserve"> </w:t>
      </w:r>
      <w:r>
        <w:rPr>
          <w:b/>
          <w:sz w:val="24"/>
        </w:rPr>
        <w:t>techniques</w:t>
      </w:r>
      <w:r>
        <w:rPr>
          <w:b/>
          <w:spacing w:val="-4"/>
          <w:sz w:val="24"/>
        </w:rPr>
        <w:t xml:space="preserve"> </w:t>
      </w:r>
      <w:r>
        <w:rPr>
          <w:b/>
          <w:sz w:val="24"/>
        </w:rPr>
        <w:t>that</w:t>
      </w:r>
      <w:r>
        <w:rPr>
          <w:b/>
          <w:spacing w:val="-4"/>
          <w:sz w:val="24"/>
        </w:rPr>
        <w:t xml:space="preserve"> </w:t>
      </w:r>
      <w:r>
        <w:rPr>
          <w:b/>
          <w:sz w:val="24"/>
        </w:rPr>
        <w:t>will</w:t>
      </w:r>
      <w:r>
        <w:rPr>
          <w:b/>
          <w:spacing w:val="-4"/>
          <w:sz w:val="24"/>
        </w:rPr>
        <w:t xml:space="preserve"> </w:t>
      </w:r>
      <w:r>
        <w:rPr>
          <w:b/>
          <w:sz w:val="24"/>
        </w:rPr>
        <w:t>be used. Provide the time schedule for the entire project, including beginning and ending dates of the collection of information, completion of report, publication dates, and other actions.</w:t>
      </w:r>
    </w:p>
    <w:p w:rsidR="009F70EE" w14:paraId="4CF01644" w14:textId="77777777">
      <w:pPr>
        <w:pStyle w:val="BodyText"/>
        <w:spacing w:before="10"/>
        <w:rPr>
          <w:sz w:val="23"/>
        </w:rPr>
      </w:pPr>
    </w:p>
    <w:p w:rsidR="009F70EE" w14:paraId="31931535" w14:textId="77777777">
      <w:pPr>
        <w:spacing w:before="1"/>
        <w:ind w:left="120"/>
        <w:rPr>
          <w:sz w:val="24"/>
        </w:rPr>
      </w:pPr>
      <w:r>
        <w:rPr>
          <w:sz w:val="24"/>
        </w:rPr>
        <w:t>Not</w:t>
      </w:r>
      <w:r>
        <w:rPr>
          <w:spacing w:val="-1"/>
          <w:sz w:val="24"/>
        </w:rPr>
        <w:t xml:space="preserve"> </w:t>
      </w:r>
      <w:r>
        <w:rPr>
          <w:sz w:val="24"/>
        </w:rPr>
        <w:t>applicable.</w:t>
      </w:r>
      <w:r>
        <w:rPr>
          <w:spacing w:val="-1"/>
          <w:sz w:val="24"/>
        </w:rPr>
        <w:t xml:space="preserve"> </w:t>
      </w:r>
      <w:r>
        <w:rPr>
          <w:sz w:val="24"/>
        </w:rPr>
        <w:t>The</w:t>
      </w:r>
      <w:r>
        <w:rPr>
          <w:spacing w:val="-1"/>
          <w:sz w:val="24"/>
        </w:rPr>
        <w:t xml:space="preserve"> </w:t>
      </w:r>
      <w:r>
        <w:rPr>
          <w:sz w:val="24"/>
        </w:rPr>
        <w:t>information collected</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 xml:space="preserve">be </w:t>
      </w:r>
      <w:r>
        <w:rPr>
          <w:spacing w:val="-2"/>
          <w:sz w:val="24"/>
        </w:rPr>
        <w:t>published.</w:t>
      </w:r>
    </w:p>
    <w:p w:rsidR="009F70EE" w14:paraId="72A1584F" w14:textId="77777777">
      <w:pPr>
        <w:pStyle w:val="BodyText"/>
        <w:spacing w:before="11"/>
        <w:rPr>
          <w:b w:val="0"/>
          <w:sz w:val="23"/>
        </w:rPr>
      </w:pPr>
    </w:p>
    <w:p w:rsidR="009F70EE" w14:paraId="32C5C889" w14:textId="77777777">
      <w:pPr>
        <w:pStyle w:val="ListParagraph"/>
        <w:numPr>
          <w:ilvl w:val="0"/>
          <w:numId w:val="1"/>
        </w:numPr>
        <w:tabs>
          <w:tab w:val="left" w:pos="840"/>
        </w:tabs>
        <w:ind w:right="598"/>
        <w:rPr>
          <w:b/>
          <w:sz w:val="24"/>
        </w:rPr>
      </w:pPr>
      <w:r>
        <w:rPr>
          <w:b/>
          <w:sz w:val="24"/>
        </w:rPr>
        <w:t>If seeking approval to not display the expiration date for OMB approval of the information</w:t>
      </w:r>
      <w:r>
        <w:rPr>
          <w:b/>
          <w:spacing w:val="-7"/>
          <w:sz w:val="24"/>
        </w:rPr>
        <w:t xml:space="preserve"> </w:t>
      </w:r>
      <w:r>
        <w:rPr>
          <w:b/>
          <w:sz w:val="24"/>
        </w:rPr>
        <w:t>collection,</w:t>
      </w:r>
      <w:r>
        <w:rPr>
          <w:b/>
          <w:spacing w:val="-5"/>
          <w:sz w:val="24"/>
        </w:rPr>
        <w:t xml:space="preserve"> </w:t>
      </w:r>
      <w:r>
        <w:rPr>
          <w:b/>
          <w:sz w:val="24"/>
        </w:rPr>
        <w:t>explain</w:t>
      </w:r>
      <w:r>
        <w:rPr>
          <w:b/>
          <w:spacing w:val="-5"/>
          <w:sz w:val="24"/>
        </w:rPr>
        <w:t xml:space="preserve"> </w:t>
      </w:r>
      <w:r>
        <w:rPr>
          <w:b/>
          <w:sz w:val="24"/>
        </w:rPr>
        <w:t>the</w:t>
      </w:r>
      <w:r>
        <w:rPr>
          <w:b/>
          <w:spacing w:val="-5"/>
          <w:sz w:val="24"/>
        </w:rPr>
        <w:t xml:space="preserve"> </w:t>
      </w:r>
      <w:r>
        <w:rPr>
          <w:b/>
          <w:sz w:val="24"/>
        </w:rPr>
        <w:t>reasons</w:t>
      </w:r>
      <w:r>
        <w:rPr>
          <w:b/>
          <w:spacing w:val="-3"/>
          <w:sz w:val="24"/>
        </w:rPr>
        <w:t xml:space="preserve"> </w:t>
      </w:r>
      <w:r>
        <w:rPr>
          <w:b/>
          <w:sz w:val="24"/>
        </w:rPr>
        <w:t>that</w:t>
      </w:r>
      <w:r>
        <w:rPr>
          <w:b/>
          <w:spacing w:val="-4"/>
          <w:sz w:val="24"/>
        </w:rPr>
        <w:t xml:space="preserve"> </w:t>
      </w:r>
      <w:r>
        <w:rPr>
          <w:b/>
          <w:sz w:val="24"/>
        </w:rPr>
        <w:t>display</w:t>
      </w:r>
      <w:r>
        <w:rPr>
          <w:b/>
          <w:spacing w:val="-4"/>
          <w:sz w:val="24"/>
        </w:rPr>
        <w:t xml:space="preserve"> </w:t>
      </w:r>
      <w:r>
        <w:rPr>
          <w:b/>
          <w:sz w:val="24"/>
        </w:rPr>
        <w:t>would</w:t>
      </w:r>
      <w:r>
        <w:rPr>
          <w:b/>
          <w:spacing w:val="-4"/>
          <w:sz w:val="24"/>
        </w:rPr>
        <w:t xml:space="preserve"> </w:t>
      </w:r>
      <w:r>
        <w:rPr>
          <w:b/>
          <w:sz w:val="24"/>
        </w:rPr>
        <w:t>be</w:t>
      </w:r>
      <w:r>
        <w:rPr>
          <w:b/>
          <w:spacing w:val="-4"/>
          <w:sz w:val="24"/>
        </w:rPr>
        <w:t xml:space="preserve"> </w:t>
      </w:r>
      <w:r>
        <w:rPr>
          <w:b/>
          <w:sz w:val="24"/>
        </w:rPr>
        <w:t>inappropriate.</w:t>
      </w:r>
    </w:p>
    <w:p w:rsidR="009F70EE" w14:paraId="68AAF0BB" w14:textId="77777777">
      <w:pPr>
        <w:pStyle w:val="BodyText"/>
      </w:pPr>
    </w:p>
    <w:p w:rsidR="009F70EE" w14:paraId="00E22249" w14:textId="77777777">
      <w:pPr>
        <w:ind w:left="119"/>
        <w:rPr>
          <w:sz w:val="24"/>
        </w:rPr>
      </w:pPr>
      <w:r>
        <w:rPr>
          <w:sz w:val="24"/>
        </w:rPr>
        <w:t>Not</w:t>
      </w:r>
      <w:r>
        <w:rPr>
          <w:spacing w:val="-2"/>
          <w:sz w:val="24"/>
        </w:rPr>
        <w:t xml:space="preserve"> </w:t>
      </w:r>
      <w:r>
        <w:rPr>
          <w:sz w:val="24"/>
        </w:rPr>
        <w:t>applicable.</w:t>
      </w:r>
      <w:r>
        <w:rPr>
          <w:spacing w:val="-1"/>
          <w:sz w:val="24"/>
        </w:rPr>
        <w:t xml:space="preserve"> </w:t>
      </w:r>
      <w:r>
        <w:rPr>
          <w:sz w:val="24"/>
        </w:rPr>
        <w:t>The</w:t>
      </w:r>
      <w:r>
        <w:rPr>
          <w:spacing w:val="-1"/>
          <w:sz w:val="24"/>
        </w:rPr>
        <w:t xml:space="preserve"> </w:t>
      </w:r>
      <w:r>
        <w:rPr>
          <w:sz w:val="24"/>
        </w:rPr>
        <w:t>PCSF</w:t>
      </w:r>
      <w:r>
        <w:rPr>
          <w:spacing w:val="-1"/>
          <w:sz w:val="24"/>
        </w:rPr>
        <w:t xml:space="preserve"> </w:t>
      </w:r>
      <w:r>
        <w:rPr>
          <w:sz w:val="24"/>
        </w:rPr>
        <w:t>complaint</w:t>
      </w:r>
      <w:r>
        <w:rPr>
          <w:spacing w:val="-1"/>
          <w:sz w:val="24"/>
        </w:rPr>
        <w:t xml:space="preserve"> </w:t>
      </w:r>
      <w:r>
        <w:rPr>
          <w:sz w:val="24"/>
        </w:rPr>
        <w:t>form</w:t>
      </w:r>
      <w:r>
        <w:rPr>
          <w:spacing w:val="-3"/>
          <w:sz w:val="24"/>
        </w:rPr>
        <w:t xml:space="preserve"> </w:t>
      </w:r>
      <w:r>
        <w:rPr>
          <w:sz w:val="24"/>
        </w:rPr>
        <w:t>will</w:t>
      </w:r>
      <w:r>
        <w:rPr>
          <w:spacing w:val="-1"/>
          <w:sz w:val="24"/>
        </w:rPr>
        <w:t xml:space="preserve"> </w:t>
      </w:r>
      <w:r>
        <w:rPr>
          <w:sz w:val="24"/>
        </w:rPr>
        <w:t>display</w:t>
      </w:r>
      <w:r>
        <w:rPr>
          <w:spacing w:val="-2"/>
          <w:sz w:val="24"/>
        </w:rPr>
        <w:t xml:space="preserve"> </w:t>
      </w:r>
      <w:r>
        <w:rPr>
          <w:sz w:val="24"/>
        </w:rPr>
        <w:t>the</w:t>
      </w:r>
      <w:r>
        <w:rPr>
          <w:spacing w:val="-2"/>
          <w:sz w:val="24"/>
        </w:rPr>
        <w:t xml:space="preserve"> </w:t>
      </w:r>
      <w:r>
        <w:rPr>
          <w:sz w:val="24"/>
        </w:rPr>
        <w:t>expiration</w:t>
      </w:r>
      <w:r>
        <w:rPr>
          <w:spacing w:val="-2"/>
          <w:sz w:val="24"/>
        </w:rPr>
        <w:t xml:space="preserve"> </w:t>
      </w:r>
      <w:r>
        <w:rPr>
          <w:sz w:val="24"/>
        </w:rPr>
        <w:t>date</w:t>
      </w:r>
      <w:r>
        <w:rPr>
          <w:spacing w:val="-3"/>
          <w:sz w:val="24"/>
        </w:rPr>
        <w:t xml:space="preserve"> </w:t>
      </w:r>
      <w:r>
        <w:rPr>
          <w:sz w:val="24"/>
        </w:rPr>
        <w:t>for</w:t>
      </w:r>
      <w:r>
        <w:rPr>
          <w:spacing w:val="-1"/>
          <w:sz w:val="24"/>
        </w:rPr>
        <w:t xml:space="preserve"> </w:t>
      </w:r>
      <w:r>
        <w:rPr>
          <w:sz w:val="24"/>
        </w:rPr>
        <w:t>OMB</w:t>
      </w:r>
      <w:r>
        <w:rPr>
          <w:spacing w:val="-2"/>
          <w:sz w:val="24"/>
        </w:rPr>
        <w:t xml:space="preserve"> approval.</w:t>
      </w:r>
    </w:p>
    <w:p w:rsidR="009F70EE" w14:paraId="7E49F0A8" w14:textId="77777777">
      <w:pPr>
        <w:pStyle w:val="BodyText"/>
        <w:spacing w:before="10"/>
        <w:rPr>
          <w:b w:val="0"/>
          <w:sz w:val="25"/>
        </w:rPr>
      </w:pPr>
    </w:p>
    <w:p w:rsidR="009F70EE" w14:paraId="75A24854" w14:textId="77777777">
      <w:pPr>
        <w:pStyle w:val="ListParagraph"/>
        <w:numPr>
          <w:ilvl w:val="0"/>
          <w:numId w:val="1"/>
        </w:numPr>
        <w:tabs>
          <w:tab w:val="left" w:pos="839"/>
        </w:tabs>
        <w:ind w:left="839" w:right="786"/>
        <w:rPr>
          <w:b/>
          <w:sz w:val="24"/>
        </w:rPr>
      </w:pPr>
      <w:r>
        <w:rPr>
          <w:b/>
          <w:sz w:val="24"/>
        </w:rPr>
        <w:t>Explain</w:t>
      </w:r>
      <w:r>
        <w:rPr>
          <w:b/>
          <w:spacing w:val="-4"/>
          <w:sz w:val="24"/>
        </w:rPr>
        <w:t xml:space="preserve"> </w:t>
      </w:r>
      <w:r>
        <w:rPr>
          <w:b/>
          <w:sz w:val="24"/>
        </w:rPr>
        <w:t>each</w:t>
      </w:r>
      <w:r>
        <w:rPr>
          <w:b/>
          <w:spacing w:val="-4"/>
          <w:sz w:val="24"/>
        </w:rPr>
        <w:t xml:space="preserve"> </w:t>
      </w:r>
      <w:r>
        <w:rPr>
          <w:b/>
          <w:sz w:val="24"/>
        </w:rPr>
        <w:t>exception</w:t>
      </w:r>
      <w:r>
        <w:rPr>
          <w:b/>
          <w:spacing w:val="-4"/>
          <w:sz w:val="24"/>
        </w:rPr>
        <w:t xml:space="preserve"> </w:t>
      </w:r>
      <w:r>
        <w:rPr>
          <w:b/>
          <w:sz w:val="24"/>
        </w:rPr>
        <w:t>to</w:t>
      </w:r>
      <w:r>
        <w:rPr>
          <w:b/>
          <w:spacing w:val="-4"/>
          <w:sz w:val="24"/>
        </w:rPr>
        <w:t xml:space="preserve"> </w:t>
      </w:r>
      <w:r>
        <w:rPr>
          <w:b/>
          <w:sz w:val="24"/>
        </w:rPr>
        <w:t>the</w:t>
      </w:r>
      <w:r>
        <w:rPr>
          <w:b/>
          <w:spacing w:val="-4"/>
          <w:sz w:val="24"/>
        </w:rPr>
        <w:t xml:space="preserve"> </w:t>
      </w:r>
      <w:r>
        <w:rPr>
          <w:b/>
          <w:sz w:val="24"/>
        </w:rPr>
        <w:t>topics</w:t>
      </w:r>
      <w:r>
        <w:rPr>
          <w:b/>
          <w:spacing w:val="-4"/>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certification</w:t>
      </w:r>
      <w:r>
        <w:rPr>
          <w:b/>
          <w:spacing w:val="-3"/>
          <w:sz w:val="24"/>
        </w:rPr>
        <w:t xml:space="preserve"> </w:t>
      </w:r>
      <w:r>
        <w:rPr>
          <w:b/>
          <w:sz w:val="24"/>
        </w:rPr>
        <w:t>statement</w:t>
      </w:r>
      <w:r>
        <w:rPr>
          <w:b/>
          <w:spacing w:val="-4"/>
          <w:sz w:val="24"/>
        </w:rPr>
        <w:t xml:space="preserve"> </w:t>
      </w:r>
      <w:r>
        <w:rPr>
          <w:b/>
          <w:sz w:val="24"/>
        </w:rPr>
        <w:t>identified</w:t>
      </w:r>
      <w:r>
        <w:rPr>
          <w:b/>
          <w:spacing w:val="-4"/>
          <w:sz w:val="24"/>
        </w:rPr>
        <w:t xml:space="preserve"> </w:t>
      </w:r>
      <w:r>
        <w:rPr>
          <w:b/>
          <w:sz w:val="24"/>
        </w:rPr>
        <w:t>in “Certification for Paperwork Reduction Act Submissions.”</w:t>
      </w:r>
    </w:p>
    <w:p w:rsidR="009F70EE" w14:paraId="6DBDA816" w14:textId="77777777">
      <w:pPr>
        <w:pStyle w:val="BodyText"/>
      </w:pPr>
    </w:p>
    <w:p w:rsidR="009F70EE" w:rsidP="00D14769" w14:paraId="13CC61B9" w14:textId="00C10299">
      <w:pPr>
        <w:ind w:left="119" w:right="-1"/>
      </w:pPr>
      <w:r>
        <w:rPr>
          <w:sz w:val="24"/>
        </w:rPr>
        <w:t>Not</w:t>
      </w:r>
      <w:r>
        <w:rPr>
          <w:spacing w:val="-3"/>
          <w:sz w:val="24"/>
        </w:rPr>
        <w:t xml:space="preserve"> </w:t>
      </w:r>
      <w:r>
        <w:rPr>
          <w:sz w:val="24"/>
        </w:rPr>
        <w:t>applicable.</w:t>
      </w:r>
      <w:r>
        <w:rPr>
          <w:spacing w:val="-3"/>
          <w:sz w:val="24"/>
        </w:rPr>
        <w:t xml:space="preserve"> </w:t>
      </w:r>
      <w:r>
        <w:rPr>
          <w:sz w:val="24"/>
        </w:rPr>
        <w:t>The</w:t>
      </w:r>
      <w:r>
        <w:rPr>
          <w:spacing w:val="-3"/>
          <w:sz w:val="24"/>
        </w:rPr>
        <w:t xml:space="preserve"> </w:t>
      </w:r>
      <w:r>
        <w:rPr>
          <w:sz w:val="24"/>
        </w:rPr>
        <w:t>Antitrust</w:t>
      </w:r>
      <w:r>
        <w:rPr>
          <w:spacing w:val="-3"/>
          <w:sz w:val="24"/>
        </w:rPr>
        <w:t xml:space="preserve"> </w:t>
      </w:r>
      <w:r>
        <w:rPr>
          <w:sz w:val="24"/>
        </w:rPr>
        <w:t>Division</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request</w:t>
      </w:r>
      <w:r>
        <w:rPr>
          <w:spacing w:val="-3"/>
          <w:sz w:val="24"/>
        </w:rPr>
        <w:t xml:space="preserve"> </w:t>
      </w:r>
      <w:r>
        <w:rPr>
          <w:sz w:val="24"/>
        </w:rPr>
        <w:t>any</w:t>
      </w:r>
      <w:r>
        <w:rPr>
          <w:spacing w:val="-3"/>
          <w:sz w:val="24"/>
        </w:rPr>
        <w:t xml:space="preserve"> </w:t>
      </w:r>
      <w:r>
        <w:rPr>
          <w:sz w:val="24"/>
        </w:rPr>
        <w:t>exception</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certification</w:t>
      </w:r>
      <w:r>
        <w:rPr>
          <w:spacing w:val="-3"/>
          <w:sz w:val="24"/>
        </w:rPr>
        <w:t xml:space="preserve"> </w:t>
      </w:r>
      <w:r>
        <w:rPr>
          <w:sz w:val="24"/>
        </w:rPr>
        <w:t>in</w:t>
      </w:r>
      <w:r>
        <w:rPr>
          <w:spacing w:val="-3"/>
          <w:sz w:val="24"/>
        </w:rPr>
        <w:t xml:space="preserve"> </w:t>
      </w:r>
      <w:r>
        <w:rPr>
          <w:sz w:val="24"/>
        </w:rPr>
        <w:t>Item 19 of OMB 83-I.</w:t>
      </w:r>
      <w:r>
        <w:t>PART</w:t>
      </w:r>
      <w:r>
        <w:rPr>
          <w:spacing w:val="-6"/>
        </w:rPr>
        <w:t xml:space="preserve"> </w:t>
      </w:r>
      <w:r>
        <w:t>B.</w:t>
      </w:r>
      <w:r>
        <w:rPr>
          <w:spacing w:val="40"/>
        </w:rPr>
        <w:t xml:space="preserve"> </w:t>
      </w:r>
      <w:r>
        <w:t>COLLECTIONS</w:t>
      </w:r>
      <w:r>
        <w:rPr>
          <w:spacing w:val="-6"/>
        </w:rPr>
        <w:t xml:space="preserve"> </w:t>
      </w:r>
      <w:r>
        <w:t>OF</w:t>
      </w:r>
      <w:r>
        <w:rPr>
          <w:spacing w:val="-6"/>
        </w:rPr>
        <w:t xml:space="preserve"> </w:t>
      </w:r>
      <w:r>
        <w:t>INFORMATION</w:t>
      </w:r>
      <w:r>
        <w:rPr>
          <w:spacing w:val="-7"/>
        </w:rPr>
        <w:t xml:space="preserve"> </w:t>
      </w:r>
      <w:r>
        <w:t>EMPLOYING</w:t>
      </w:r>
      <w:r>
        <w:rPr>
          <w:spacing w:val="-7"/>
        </w:rPr>
        <w:t xml:space="preserve"> </w:t>
      </w:r>
      <w:r>
        <w:t xml:space="preserve">STATISTICAL </w:t>
      </w:r>
      <w:r>
        <w:rPr>
          <w:spacing w:val="-2"/>
        </w:rPr>
        <w:t>METHODS</w:t>
      </w:r>
    </w:p>
    <w:p w:rsidR="009F70EE" w14:paraId="22CDB393" w14:textId="77777777">
      <w:pPr>
        <w:pStyle w:val="BodyText"/>
      </w:pPr>
    </w:p>
    <w:p w:rsidR="009F70EE" w14:paraId="486EDF2D" w14:textId="77777777">
      <w:pPr>
        <w:ind w:left="120"/>
        <w:rPr>
          <w:sz w:val="24"/>
        </w:rPr>
      </w:pPr>
      <w:r>
        <w:rPr>
          <w:sz w:val="24"/>
        </w:rPr>
        <w:t>Not</w:t>
      </w:r>
      <w:r>
        <w:rPr>
          <w:spacing w:val="-4"/>
          <w:sz w:val="24"/>
        </w:rPr>
        <w:t xml:space="preserve"> </w:t>
      </w:r>
      <w:r>
        <w:rPr>
          <w:sz w:val="24"/>
        </w:rPr>
        <w:t>applicable.</w:t>
      </w:r>
      <w:r>
        <w:rPr>
          <w:spacing w:val="-2"/>
          <w:sz w:val="24"/>
        </w:rPr>
        <w:t xml:space="preserve"> </w:t>
      </w:r>
      <w:r>
        <w:rPr>
          <w:sz w:val="24"/>
        </w:rPr>
        <w:t>This</w:t>
      </w:r>
      <w:r>
        <w:rPr>
          <w:spacing w:val="-1"/>
          <w:sz w:val="24"/>
        </w:rPr>
        <w:t xml:space="preserve"> </w:t>
      </w:r>
      <w:r>
        <w:rPr>
          <w:sz w:val="24"/>
        </w:rPr>
        <w:t>information</w:t>
      </w:r>
      <w:r>
        <w:rPr>
          <w:spacing w:val="-2"/>
          <w:sz w:val="24"/>
        </w:rPr>
        <w:t xml:space="preserve"> </w:t>
      </w:r>
      <w:r>
        <w:rPr>
          <w:sz w:val="24"/>
        </w:rPr>
        <w:t>collection</w:t>
      </w:r>
      <w:r>
        <w:rPr>
          <w:spacing w:val="-1"/>
          <w:sz w:val="24"/>
        </w:rPr>
        <w:t xml:space="preserve"> </w:t>
      </w:r>
      <w:r>
        <w:rPr>
          <w:sz w:val="24"/>
        </w:rPr>
        <w:t>does</w:t>
      </w:r>
      <w:r>
        <w:rPr>
          <w:spacing w:val="-2"/>
          <w:sz w:val="24"/>
        </w:rPr>
        <w:t xml:space="preserve"> </w:t>
      </w:r>
      <w:r>
        <w:rPr>
          <w:sz w:val="24"/>
        </w:rPr>
        <w:t>not</w:t>
      </w:r>
      <w:r>
        <w:rPr>
          <w:spacing w:val="-1"/>
          <w:sz w:val="24"/>
        </w:rPr>
        <w:t xml:space="preserve"> </w:t>
      </w:r>
      <w:r>
        <w:rPr>
          <w:sz w:val="24"/>
        </w:rPr>
        <w:t>employ</w:t>
      </w:r>
      <w:r>
        <w:rPr>
          <w:spacing w:val="-2"/>
          <w:sz w:val="24"/>
        </w:rPr>
        <w:t xml:space="preserve"> </w:t>
      </w:r>
      <w:r>
        <w:rPr>
          <w:sz w:val="24"/>
        </w:rPr>
        <w:t>statistical</w:t>
      </w:r>
      <w:r>
        <w:rPr>
          <w:spacing w:val="-1"/>
          <w:sz w:val="24"/>
        </w:rPr>
        <w:t xml:space="preserve"> </w:t>
      </w:r>
      <w:r>
        <w:rPr>
          <w:spacing w:val="-2"/>
          <w:sz w:val="24"/>
        </w:rPr>
        <w:t>methods.</w:t>
      </w:r>
    </w:p>
    <w:sectPr>
      <w:pgSz w:w="12240" w:h="15840"/>
      <w:pgMar w:top="1380" w:right="1340" w:bottom="1200" w:left="1320" w:header="0" w:footer="101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0EE" w14:paraId="033314AE" w14:textId="77777777">
    <w:pPr>
      <w:pStyle w:val="BodyText"/>
      <w:spacing w:line="14" w:lineRule="auto"/>
      <w:rPr>
        <w:b w:val="0"/>
        <w:sz w:val="20"/>
      </w:rPr>
    </w:pPr>
    <w:r>
      <w:rPr>
        <w:noProof/>
      </w:rPr>
      <mc:AlternateContent>
        <mc:Choice Requires="wps">
          <w:drawing>
            <wp:anchor distT="0" distB="0" distL="0" distR="0" simplePos="0" relativeHeight="251658240" behindDoc="1" locked="0" layoutInCell="1" allowOverlap="1">
              <wp:simplePos x="0" y="0"/>
              <wp:positionH relativeFrom="page">
                <wp:posOffset>3812285</wp:posOffset>
              </wp:positionH>
              <wp:positionV relativeFrom="page">
                <wp:posOffset>9275889</wp:posOffset>
              </wp:positionV>
              <wp:extent cx="160020" cy="16510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100"/>
                      </a:xfrm>
                      <a:prstGeom prst="rect">
                        <a:avLst/>
                      </a:prstGeom>
                    </wps:spPr>
                    <wps:txbx>
                      <w:txbxContent>
                        <w:p w:rsidR="009F70EE" w14:paraId="604A3D15" w14:textId="77777777">
                          <w:pPr>
                            <w:spacing w:line="244" w:lineRule="exact"/>
                            <w:ind w:left="60"/>
                            <w:rPr>
                              <w:rFonts w:ascii="Calibri"/>
                            </w:rPr>
                          </w:pPr>
                          <w:r>
                            <w:rPr>
                              <w:rFonts w:ascii="Calibri"/>
                              <w:w w:val="99"/>
                            </w:rPr>
                            <w:fldChar w:fldCharType="begin"/>
                          </w:r>
                          <w:r>
                            <w:rPr>
                              <w:rFonts w:ascii="Calibri"/>
                              <w:w w:val="99"/>
                            </w:rPr>
                            <w:instrText xml:space="preserve"> PAGE </w:instrText>
                          </w:r>
                          <w:r>
                            <w:rPr>
                              <w:rFonts w:ascii="Calibri"/>
                              <w:w w:val="99"/>
                            </w:rPr>
                            <w:fldChar w:fldCharType="separate"/>
                          </w:r>
                          <w:r>
                            <w:rPr>
                              <w:rFonts w:ascii="Calibri"/>
                              <w:w w:val="99"/>
                            </w:rPr>
                            <w:t>2</w:t>
                          </w:r>
                          <w:r>
                            <w:rPr>
                              <w:rFonts w:ascii="Calibri"/>
                              <w:w w:val="99"/>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2.6pt;height:13pt;margin-top:730.4pt;margin-left:300.2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9F70EE" w14:paraId="0ED759B7" w14:textId="77777777">
                    <w:pPr>
                      <w:spacing w:line="244" w:lineRule="exact"/>
                      <w:ind w:left="60"/>
                      <w:rPr>
                        <w:rFonts w:ascii="Calibri"/>
                      </w:rPr>
                    </w:pPr>
                    <w:r>
                      <w:rPr>
                        <w:rFonts w:ascii="Calibri"/>
                        <w:w w:val="99"/>
                      </w:rPr>
                      <w:fldChar w:fldCharType="begin"/>
                    </w:r>
                    <w:r>
                      <w:rPr>
                        <w:rFonts w:ascii="Calibri"/>
                        <w:w w:val="99"/>
                      </w:rPr>
                      <w:instrText xml:space="preserve"> PAGE </w:instrText>
                    </w:r>
                    <w:r>
                      <w:rPr>
                        <w:rFonts w:ascii="Calibri"/>
                        <w:w w:val="99"/>
                      </w:rPr>
                      <w:fldChar w:fldCharType="separate"/>
                    </w:r>
                    <w:r>
                      <w:rPr>
                        <w:rFonts w:ascii="Calibri"/>
                        <w:w w:val="99"/>
                      </w:rPr>
                      <w:t>2</w:t>
                    </w:r>
                    <w:r>
                      <w:rPr>
                        <w:rFonts w:ascii="Calibri"/>
                        <w:w w:val="99"/>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AEF1611"/>
    <w:multiLevelType w:val="hybridMultilevel"/>
    <w:tmpl w:val="6EB6955E"/>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1">
    <w:nsid w:val="76864E6B"/>
    <w:multiLevelType w:val="hybridMultilevel"/>
    <w:tmpl w:val="2B3270D6"/>
    <w:lvl w:ilvl="0">
      <w:start w:val="1"/>
      <w:numFmt w:val="decimal"/>
      <w:lvlText w:val="%1."/>
      <w:lvlJc w:val="left"/>
      <w:pPr>
        <w:ind w:left="84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131" w:hanging="360"/>
      </w:pPr>
      <w:rPr>
        <w:rFonts w:hint="default"/>
        <w:lang w:val="en-US" w:eastAsia="en-US" w:bidi="ar-SA"/>
      </w:rPr>
    </w:lvl>
    <w:lvl w:ilvl="3">
      <w:start w:val="0"/>
      <w:numFmt w:val="bullet"/>
      <w:lvlText w:val="•"/>
      <w:lvlJc w:val="left"/>
      <w:pPr>
        <w:ind w:left="3062" w:hanging="360"/>
      </w:pPr>
      <w:rPr>
        <w:rFonts w:hint="default"/>
        <w:lang w:val="en-US" w:eastAsia="en-US" w:bidi="ar-SA"/>
      </w:rPr>
    </w:lvl>
    <w:lvl w:ilvl="4">
      <w:start w:val="0"/>
      <w:numFmt w:val="bullet"/>
      <w:lvlText w:val="•"/>
      <w:lvlJc w:val="left"/>
      <w:pPr>
        <w:ind w:left="3993" w:hanging="360"/>
      </w:pPr>
      <w:rPr>
        <w:rFonts w:hint="default"/>
        <w:lang w:val="en-US" w:eastAsia="en-US" w:bidi="ar-SA"/>
      </w:rPr>
    </w:lvl>
    <w:lvl w:ilvl="5">
      <w:start w:val="0"/>
      <w:numFmt w:val="bullet"/>
      <w:lvlText w:val="•"/>
      <w:lvlJc w:val="left"/>
      <w:pPr>
        <w:ind w:left="4924" w:hanging="360"/>
      </w:pPr>
      <w:rPr>
        <w:rFonts w:hint="default"/>
        <w:lang w:val="en-US" w:eastAsia="en-US" w:bidi="ar-SA"/>
      </w:rPr>
    </w:lvl>
    <w:lvl w:ilvl="6">
      <w:start w:val="0"/>
      <w:numFmt w:val="bullet"/>
      <w:lvlText w:val="•"/>
      <w:lvlJc w:val="left"/>
      <w:pPr>
        <w:ind w:left="5855" w:hanging="360"/>
      </w:pPr>
      <w:rPr>
        <w:rFonts w:hint="default"/>
        <w:lang w:val="en-US" w:eastAsia="en-US" w:bidi="ar-SA"/>
      </w:rPr>
    </w:lvl>
    <w:lvl w:ilvl="7">
      <w:start w:val="0"/>
      <w:numFmt w:val="bullet"/>
      <w:lvlText w:val="•"/>
      <w:lvlJc w:val="left"/>
      <w:pPr>
        <w:ind w:left="6786" w:hanging="360"/>
      </w:pPr>
      <w:rPr>
        <w:rFonts w:hint="default"/>
        <w:lang w:val="en-US" w:eastAsia="en-US" w:bidi="ar-SA"/>
      </w:rPr>
    </w:lvl>
    <w:lvl w:ilvl="8">
      <w:start w:val="0"/>
      <w:numFmt w:val="bullet"/>
      <w:lvlText w:val="•"/>
      <w:lvlJc w:val="left"/>
      <w:pPr>
        <w:ind w:left="7717" w:hanging="360"/>
      </w:pPr>
      <w:rPr>
        <w:rFonts w:hint="default"/>
        <w:lang w:val="en-US" w:eastAsia="en-US" w:bidi="ar-SA"/>
      </w:rPr>
    </w:lvl>
  </w:abstractNum>
  <w:num w:numId="1" w16cid:durableId="870143257">
    <w:abstractNumId w:val="1"/>
  </w:num>
  <w:num w:numId="2" w16cid:durableId="127462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0EE"/>
    <w:rsid w:val="00063892"/>
    <w:rsid w:val="001B6119"/>
    <w:rsid w:val="002674A3"/>
    <w:rsid w:val="00271447"/>
    <w:rsid w:val="00276B51"/>
    <w:rsid w:val="00320A96"/>
    <w:rsid w:val="00350916"/>
    <w:rsid w:val="00447A08"/>
    <w:rsid w:val="00456268"/>
    <w:rsid w:val="00462EB3"/>
    <w:rsid w:val="004D2F6B"/>
    <w:rsid w:val="00557726"/>
    <w:rsid w:val="00560D22"/>
    <w:rsid w:val="005633A5"/>
    <w:rsid w:val="00577D9C"/>
    <w:rsid w:val="00587CB3"/>
    <w:rsid w:val="005E4FD6"/>
    <w:rsid w:val="006311D7"/>
    <w:rsid w:val="008153A6"/>
    <w:rsid w:val="008872AA"/>
    <w:rsid w:val="00893379"/>
    <w:rsid w:val="008B3777"/>
    <w:rsid w:val="008D4386"/>
    <w:rsid w:val="009062E3"/>
    <w:rsid w:val="00912B95"/>
    <w:rsid w:val="009C3BD5"/>
    <w:rsid w:val="009F70EE"/>
    <w:rsid w:val="00A47DB2"/>
    <w:rsid w:val="00A85C4B"/>
    <w:rsid w:val="00B75B91"/>
    <w:rsid w:val="00BE4AB3"/>
    <w:rsid w:val="00CD2F72"/>
    <w:rsid w:val="00CD33B3"/>
    <w:rsid w:val="00CE32A5"/>
    <w:rsid w:val="00D14769"/>
    <w:rsid w:val="00D74E4F"/>
    <w:rsid w:val="00E44AEB"/>
    <w:rsid w:val="00E67CEE"/>
    <w:rsid w:val="00F04FDC"/>
    <w:rsid w:val="00FA2253"/>
    <w:rsid w:val="00FA6E6A"/>
    <w:rsid w:val="00FB10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97EF5D"/>
  <w15:docId w15:val="{BB989474-E976-4A55-B275-E05FA809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840" w:right="22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75B91"/>
    <w:rPr>
      <w:color w:val="0000FF" w:themeColor="hyperlink"/>
      <w:u w:val="single"/>
    </w:rPr>
  </w:style>
  <w:style w:type="character" w:styleId="UnresolvedMention">
    <w:name w:val="Unresolved Mention"/>
    <w:basedOn w:val="DefaultParagraphFont"/>
    <w:uiPriority w:val="99"/>
    <w:semiHidden/>
    <w:unhideWhenUsed/>
    <w:rsid w:val="00B75B91"/>
    <w:rPr>
      <w:color w:val="605E5C"/>
      <w:shd w:val="clear" w:color="auto" w:fill="E1DFDD"/>
    </w:rPr>
  </w:style>
  <w:style w:type="character" w:styleId="FollowedHyperlink">
    <w:name w:val="FollowedHyperlink"/>
    <w:basedOn w:val="DefaultParagraphFont"/>
    <w:uiPriority w:val="99"/>
    <w:semiHidden/>
    <w:unhideWhenUsed/>
    <w:rsid w:val="00B75B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justice.gov/d9/pages/attachments/2022/06/27/atr_cce_pia_06_23_2022_508_for_publishing.pdf"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hyperlink" Target="https://www.justice.gov/d9/pages/attachments/2022/06/27/atr_wss_pia_220209_for_publishing.pdf" TargetMode="External" /><Relationship Id="rId9" Type="http://schemas.openxmlformats.org/officeDocument/2006/relationships/hyperlink" Target="https://www.justice.gov/opcl/media/1282596/dl?inlin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8bdf26-1ffa-46c3-9f11-5cd786606989" xsi:nil="true"/>
    <lcf76f155ced4ddcb4097134ff3c332f xmlns="981d3281-29bf-4baa-ae53-f3776f456ed6">
      <Terms xmlns="http://schemas.microsoft.com/office/infopath/2007/PartnerControls"/>
    </lcf76f155ced4ddcb4097134ff3c332f>
    <DataCollection xmlns="981d3281-29bf-4baa-ae53-f3776f456ed6" xsi:nil="true"/>
  </documentManagement>
</p:properties>
</file>

<file path=customXml/itemProps1.xml><?xml version="1.0" encoding="utf-8"?>
<ds:datastoreItem xmlns:ds="http://schemas.openxmlformats.org/officeDocument/2006/customXml" ds:itemID="{5D6E8B05-7C0F-4FB9-BC6D-182AE0D32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3281-29bf-4baa-ae53-f3776f456ed6"/>
    <ds:schemaRef ds:uri="768bdf26-1ffa-46c3-9f11-5cd78660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232A3-014D-4E7B-B71B-39956F9F85E9}">
  <ds:schemaRefs>
    <ds:schemaRef ds:uri="http://schemas.microsoft.com/sharepoint/v3/contenttype/forms"/>
  </ds:schemaRefs>
</ds:datastoreItem>
</file>

<file path=customXml/itemProps3.xml><?xml version="1.0" encoding="utf-8"?>
<ds:datastoreItem xmlns:ds="http://schemas.openxmlformats.org/officeDocument/2006/customXml" ds:itemID="{698F701A-E4A0-478D-B405-A1F3800423B7}">
  <ds:schemaRefs>
    <ds:schemaRef ds:uri="http://schemas.microsoft.com/office/2006/metadata/properties"/>
    <ds:schemaRef ds:uri="http://schemas.microsoft.com/office/infopath/2007/PartnerControls"/>
    <ds:schemaRef ds:uri="768bdf26-1ffa-46c3-9f11-5cd786606989"/>
    <ds:schemaRef ds:uri="981d3281-29bf-4baa-ae53-f3776f456ed6"/>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6</Pages>
  <Words>2180</Words>
  <Characters>12428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Microsoft Word - PRA Supporting Statement</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PRA Supporting Statement</dc:title>
  <dc:creator>OldfieSL</dc:creator>
  <cp:lastModifiedBy>Arceo, Darwin (JMD)</cp:lastModifiedBy>
  <cp:revision>9</cp:revision>
  <dcterms:created xsi:type="dcterms:W3CDTF">2026-10-05T18:55:00Z</dcterms:created>
  <dcterms:modified xsi:type="dcterms:W3CDTF">2026-10-07T14:37:00Z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Created">
    <vt:filetime>2020-01-29T00:00:00Z</vt:filetime>
  </property>
  <property fmtid="{D5CDD505-2E9C-101B-9397-08002B2CF9AE}" pid="4" name="Creator">
    <vt:lpwstr>PScript5.dll Version 5.2.2</vt:lpwstr>
  </property>
  <property fmtid="{D5CDD505-2E9C-101B-9397-08002B2CF9AE}" pid="5" name="LastSaved">
    <vt:filetime>2023-09-25T00:00:00Z</vt:filetime>
  </property>
  <property fmtid="{D5CDD505-2E9C-101B-9397-08002B2CF9AE}" pid="6" name="MediaServiceImageTags">
    <vt:lpwstr/>
  </property>
  <property fmtid="{D5CDD505-2E9C-101B-9397-08002B2CF9AE}" pid="7" name="Producer">
    <vt:lpwstr>Acrobat Distiller 17.0 (Windows)</vt:lpwstr>
  </property>
</Properties>
</file>