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A846D1" w:rsidRPr="00C01A24" w:rsidP="00A846D1" w14:paraId="326C1E16" w14:textId="77777777">
      <w:pPr>
        <w:rPr>
          <w:rFonts w:ascii="Times New Roman" w:hAnsi="Times New Roman" w:cs="Times New Roman"/>
          <w:sz w:val="24"/>
          <w:szCs w:val="24"/>
        </w:rPr>
      </w:pPr>
      <w:r w:rsidRPr="00C01A24">
        <w:rPr>
          <w:rFonts w:ascii="Times New Roman" w:hAnsi="Times New Roman" w:cs="Times New Roman"/>
          <w:sz w:val="24"/>
          <w:szCs w:val="24"/>
        </w:rPr>
        <w:t xml:space="preserve">ATF requests approval to make the following changes to </w:t>
      </w:r>
      <w:r w:rsidRPr="00C01A24">
        <w:rPr>
          <w:rFonts w:ascii="Times New Roman" w:hAnsi="Times New Roman" w:cs="Times New Roman"/>
          <w:b/>
          <w:bCs/>
          <w:sz w:val="24"/>
          <w:szCs w:val="24"/>
        </w:rPr>
        <w:t>OMB 1140-0018 (Application for Federal Firearms License) - ATF Form 5310.12/5310.16 (Form 7/7CR) and OMB 1140-0018 (Part B – Responsible Person Questionnaire) – ATF Form 5310.12/5310.16 (Form 7/7CR)</w:t>
      </w:r>
    </w:p>
    <w:p w:rsidR="00A846D1" w:rsidRPr="00C01A24" w:rsidP="00A846D1" w14:paraId="78CB1352" w14:textId="77777777">
      <w:pPr>
        <w:rPr>
          <w:rFonts w:ascii="Times New Roman" w:hAnsi="Times New Roman" w:cs="Times New Roman"/>
          <w:sz w:val="24"/>
          <w:szCs w:val="24"/>
        </w:rPr>
      </w:pPr>
    </w:p>
    <w:p w:rsidR="00A846D1" w:rsidRPr="00C01A24" w:rsidP="00A846D1" w14:paraId="21B12F1F" w14:textId="7777777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Proposed changes</w:t>
      </w:r>
      <w:r w:rsidRPr="00C01A24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A846D1" w:rsidRPr="00C01A24" w:rsidP="00A846D1" w14:paraId="25697555" w14:textId="77777777">
      <w:pPr>
        <w:rPr>
          <w:rFonts w:ascii="Times New Roman" w:hAnsi="Times New Roman" w:cs="Times New Roman"/>
          <w:sz w:val="24"/>
          <w:szCs w:val="24"/>
        </w:rPr>
      </w:pPr>
      <w:r w:rsidRPr="00C01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46D1" w:rsidP="00A846D1" w14:paraId="59C6F2C7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Changed names/numbers of forms to remove outdated second form reference (to 5310.16) and to clarify that the stand-alone part B is just that (aligning with recent changes to ATF numbering framework):</w:t>
      </w:r>
    </w:p>
    <w:p w:rsidR="00A846D1" w:rsidRPr="00D623D1" w:rsidP="00A846D1" w14:paraId="405C9F46" w14:textId="7777777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4916">
        <w:rPr>
          <w:rFonts w:ascii="Times New Roman" w:hAnsi="Times New Roman" w:cs="Times New Roman"/>
          <w:sz w:val="24"/>
          <w:szCs w:val="24"/>
        </w:rPr>
        <w:t>Application for Federal Firearms License - ATF Form 5310.12/5310.16 (Form 7/7CR)</w:t>
      </w:r>
      <w:r>
        <w:rPr>
          <w:rFonts w:ascii="Times New Roman" w:hAnsi="Times New Roman" w:cs="Times New Roman"/>
          <w:sz w:val="24"/>
          <w:szCs w:val="24"/>
        </w:rPr>
        <w:t xml:space="preserve"> changed to </w:t>
      </w:r>
      <w:r w:rsidRPr="00796722">
        <w:rPr>
          <w:rFonts w:ascii="Times New Roman" w:hAnsi="Times New Roman" w:cs="Times New Roman"/>
          <w:b/>
          <w:bCs/>
          <w:sz w:val="24"/>
          <w:szCs w:val="24"/>
        </w:rPr>
        <w:t>Application for Federal Firearms License -</w:t>
      </w:r>
      <w:r w:rsidRPr="00C01A24">
        <w:rPr>
          <w:rFonts w:ascii="Times New Roman" w:hAnsi="Times New Roman" w:cs="Times New Roman"/>
          <w:b/>
          <w:bCs/>
          <w:sz w:val="24"/>
          <w:szCs w:val="24"/>
        </w:rPr>
        <w:t xml:space="preserve"> ATF Form 5310.12 (Form 7)</w:t>
      </w:r>
    </w:p>
    <w:p w:rsidR="00A846D1" w:rsidRPr="00796722" w:rsidP="00A846D1" w14:paraId="3C57183F" w14:textId="7777777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722">
        <w:rPr>
          <w:rFonts w:ascii="Times New Roman" w:hAnsi="Times New Roman" w:cs="Times New Roman"/>
          <w:sz w:val="24"/>
          <w:szCs w:val="24"/>
        </w:rPr>
        <w:t>Part B – Responsible Person Questionnaire – ATF Form 5310.12/5310.16 (Form 7/7CR) changed 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Supplemental FFL Responsible Person Questionnaire – ATF Form 5310.12B (Form 7B)</w:t>
      </w:r>
    </w:p>
    <w:p w:rsidR="00A846D1" w:rsidRPr="00C01A24" w:rsidP="00A846D1" w14:paraId="7449FE3A" w14:textId="7F16A8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Removed u</w:t>
      </w:r>
      <w:r w:rsidRPr="00C01A24">
        <w:rPr>
          <w:rFonts w:ascii="Times New Roman" w:hAnsi="Times New Roman" w:cs="Times New Roman"/>
          <w:sz w:val="24"/>
          <w:szCs w:val="24"/>
        </w:rPr>
        <w:t>nnecessary capitalizations</w:t>
      </w:r>
      <w:r>
        <w:rPr>
          <w:rFonts w:ascii="Times New Roman" w:hAnsi="Times New Roman" w:cs="Times New Roman"/>
          <w:sz w:val="24"/>
          <w:szCs w:val="24"/>
        </w:rPr>
        <w:t xml:space="preserve"> and added appropriate capitalizations</w:t>
      </w:r>
      <w:r w:rsidRPr="00C01A24">
        <w:rPr>
          <w:rFonts w:ascii="Times New Roman" w:hAnsi="Times New Roman" w:cs="Times New Roman"/>
          <w:sz w:val="24"/>
          <w:szCs w:val="24"/>
        </w:rPr>
        <w:t>.</w:t>
      </w:r>
    </w:p>
    <w:p w:rsidR="00A846D1" w:rsidRPr="00C01A24" w:rsidP="00A846D1" w14:paraId="55AAF300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Removed unnecessary punctuation and added punctuation where needed</w:t>
      </w:r>
      <w:r w:rsidRPr="00C01A24">
        <w:rPr>
          <w:rFonts w:ascii="Times New Roman" w:hAnsi="Times New Roman" w:cs="Times New Roman"/>
          <w:sz w:val="24"/>
          <w:szCs w:val="24"/>
        </w:rPr>
        <w:t>.</w:t>
      </w:r>
    </w:p>
    <w:p w:rsidR="00A846D1" w:rsidP="00A846D1" w14:paraId="1A3931A0" w14:textId="7952BF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C01A24">
        <w:rPr>
          <w:rFonts w:ascii="Times New Roman" w:hAnsi="Times New Roman" w:cs="Times New Roman"/>
          <w:sz w:val="24"/>
          <w:szCs w:val="24"/>
        </w:rPr>
        <w:t xml:space="preserve">odified </w:t>
      </w:r>
      <w:r>
        <w:rPr>
          <w:rFonts w:ascii="Times New Roman" w:hAnsi="Times New Roman" w:cs="Times New Roman"/>
          <w:sz w:val="24"/>
          <w:szCs w:val="24"/>
        </w:rPr>
        <w:t>some sentences</w:t>
      </w:r>
      <w:r w:rsidRPr="00C01A24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remove passive</w:t>
      </w:r>
      <w:r w:rsidRPr="00C01A24">
        <w:rPr>
          <w:rFonts w:ascii="Times New Roman" w:hAnsi="Times New Roman" w:cs="Times New Roman"/>
          <w:sz w:val="24"/>
          <w:szCs w:val="24"/>
        </w:rPr>
        <w:t xml:space="preserve"> voice.</w:t>
      </w:r>
    </w:p>
    <w:p w:rsidR="00A846D1" w:rsidP="00A846D1" w14:paraId="1F318CD0" w14:textId="1D14507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1A24">
        <w:rPr>
          <w:rFonts w:ascii="Times New Roman" w:hAnsi="Times New Roman" w:cs="Times New Roman"/>
          <w:sz w:val="24"/>
          <w:szCs w:val="24"/>
        </w:rPr>
        <w:t xml:space="preserve">Payment information updated </w:t>
      </w:r>
      <w:r>
        <w:rPr>
          <w:rFonts w:ascii="Times New Roman" w:hAnsi="Times New Roman" w:cs="Times New Roman"/>
          <w:sz w:val="24"/>
          <w:szCs w:val="24"/>
        </w:rPr>
        <w:t xml:space="preserve">throughout forms and instructions </w:t>
      </w:r>
      <w:r w:rsidRPr="00C01A24">
        <w:rPr>
          <w:rFonts w:ascii="Times New Roman" w:hAnsi="Times New Roman" w:cs="Times New Roman"/>
          <w:sz w:val="24"/>
          <w:szCs w:val="24"/>
        </w:rPr>
        <w:t>to pay.gov only.</w:t>
      </w:r>
    </w:p>
    <w:p w:rsidR="00A846D1" w:rsidRPr="00C01A24" w:rsidP="00A846D1" w14:paraId="4AF3B831" w14:textId="7777777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Instruction #5 removed from Supplemental FFL RPQ</w:t>
      </w:r>
    </w:p>
    <w:p w:rsidR="00A846D1" w:rsidP="00A846D1" w14:paraId="02EE0539" w14:textId="230F00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1A24">
        <w:rPr>
          <w:rFonts w:ascii="Times New Roman" w:hAnsi="Times New Roman" w:cs="Times New Roman"/>
          <w:sz w:val="24"/>
          <w:szCs w:val="24"/>
        </w:rPr>
        <w:t xml:space="preserve">Address for mailing applications updated </w:t>
      </w:r>
      <w:r>
        <w:rPr>
          <w:rFonts w:ascii="Times New Roman" w:hAnsi="Times New Roman" w:cs="Times New Roman"/>
          <w:sz w:val="24"/>
          <w:szCs w:val="24"/>
        </w:rPr>
        <w:t xml:space="preserve">throughout </w:t>
      </w:r>
      <w:r w:rsidRPr="00C01A24">
        <w:rPr>
          <w:rFonts w:ascii="Times New Roman" w:hAnsi="Times New Roman" w:cs="Times New Roman"/>
          <w:sz w:val="24"/>
          <w:szCs w:val="24"/>
        </w:rPr>
        <w:t>to</w:t>
      </w:r>
      <w:r w:rsidRPr="00C01A24">
        <w:rPr>
          <w:rFonts w:ascii="Times New Roman" w:hAnsi="Times New Roman" w:cs="Times New Roman"/>
          <w:sz w:val="24"/>
          <w:szCs w:val="24"/>
        </w:rPr>
        <w:t xml:space="preserve"> FFLC’s mailing address at 244 Needy Road.</w:t>
      </w:r>
      <w:r>
        <w:rPr>
          <w:rFonts w:ascii="Times New Roman" w:hAnsi="Times New Roman" w:cs="Times New Roman"/>
          <w:sz w:val="24"/>
          <w:szCs w:val="24"/>
        </w:rPr>
        <w:t xml:space="preserve"> Also added email submission address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FFL </w:t>
      </w:r>
      <w:hyperlink r:id="rId4" w:history="1">
        <w:r w:rsidRPr="009C45EA">
          <w:rPr>
            <w:rStyle w:val="Hyperlink"/>
            <w:rFonts w:ascii="Times New Roman" w:hAnsi="Times New Roman" w:cs="Times New Roman"/>
            <w:sz w:val="24"/>
            <w:szCs w:val="24"/>
          </w:rPr>
          <w:t>applications@atf.gov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“or email” </w:t>
      </w:r>
      <w:r>
        <w:rPr>
          <w:rFonts w:ascii="Times New Roman" w:hAnsi="Times New Roman" w:cs="Times New Roman"/>
          <w:sz w:val="24"/>
          <w:szCs w:val="24"/>
        </w:rPr>
        <w:t>throughout, wherever it said to “mail” the form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52EC" w:rsidRPr="001D52EC" w:rsidP="001D52EC" w14:paraId="39D1D3A2" w14:textId="06B0B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emoved “</w:t>
      </w:r>
      <w:r w:rsidRPr="009E6B06">
        <w:rPr>
          <w:rFonts w:ascii="Times New Roman" w:hAnsi="Times New Roman" w:cs="Times New Roman"/>
          <w:sz w:val="24"/>
          <w:szCs w:val="24"/>
        </w:rPr>
        <w:t>Hardcopy forms can be obtained from the ATF Distribution Center. (Type “ATF Distribution Center” into a search engine or call 240-828-5316 to order)</w:t>
      </w:r>
      <w:r>
        <w:rPr>
          <w:rFonts w:ascii="Times New Roman" w:hAnsi="Times New Roman" w:cs="Times New Roman"/>
          <w:sz w:val="24"/>
          <w:szCs w:val="24"/>
        </w:rPr>
        <w:t>” from instructions, as ATF is no longer printing these forms.</w:t>
      </w:r>
    </w:p>
    <w:p w:rsidR="00A846D1" w:rsidRPr="00A846D1" w:rsidP="00A846D1" w14:paraId="004B11E2" w14:textId="08E5B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Form 7, </w:t>
      </w:r>
      <w:r w:rsidRPr="00A846D1">
        <w:rPr>
          <w:rFonts w:ascii="Times New Roman" w:hAnsi="Times New Roman" w:cs="Times New Roman"/>
          <w:sz w:val="24"/>
          <w:szCs w:val="24"/>
        </w:rPr>
        <w:t>r</w:t>
      </w:r>
      <w:r w:rsidRPr="00A846D1">
        <w:rPr>
          <w:rFonts w:ascii="Times New Roman" w:hAnsi="Times New Roman" w:cs="Times New Roman"/>
          <w:sz w:val="24"/>
          <w:szCs w:val="24"/>
        </w:rPr>
        <w:t xml:space="preserve">emoved wording in </w:t>
      </w:r>
      <w:r w:rsidRPr="00A846D1">
        <w:rPr>
          <w:rFonts w:ascii="Times New Roman" w:hAnsi="Times New Roman" w:cs="Times New Roman"/>
          <w:sz w:val="24"/>
          <w:szCs w:val="24"/>
        </w:rPr>
        <w:t>p</w:t>
      </w:r>
      <w:r w:rsidRPr="00A846D1">
        <w:rPr>
          <w:rFonts w:ascii="Times New Roman" w:hAnsi="Times New Roman" w:cs="Times New Roman"/>
          <w:sz w:val="24"/>
          <w:szCs w:val="24"/>
        </w:rPr>
        <w:t>art A #14 “additional information required” as the instruction referenced provides that information.</w:t>
      </w:r>
    </w:p>
    <w:p w:rsidR="00A846D1" w:rsidRPr="00C01A24" w:rsidP="00A846D1" w14:paraId="5AF9CB17" w14:textId="4919A0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Form 7, r</w:t>
      </w:r>
      <w:r w:rsidRPr="00C01A24">
        <w:rPr>
          <w:rFonts w:ascii="Times New Roman" w:hAnsi="Times New Roman" w:cs="Times New Roman"/>
          <w:sz w:val="24"/>
          <w:szCs w:val="24"/>
        </w:rPr>
        <w:t xml:space="preserve">emoved “(First, Middle, Last”) after Print Applicant Name in signature block at the end of </w:t>
      </w:r>
      <w:r w:rsidR="001D52EC">
        <w:rPr>
          <w:rFonts w:ascii="Times New Roman" w:hAnsi="Times New Roman" w:cs="Times New Roman"/>
          <w:sz w:val="24"/>
          <w:szCs w:val="24"/>
        </w:rPr>
        <w:t>p</w:t>
      </w:r>
      <w:r w:rsidRPr="00C01A24">
        <w:rPr>
          <w:rFonts w:ascii="Times New Roman" w:hAnsi="Times New Roman" w:cs="Times New Roman"/>
          <w:sz w:val="24"/>
          <w:szCs w:val="24"/>
        </w:rPr>
        <w:t>art A</w:t>
      </w:r>
      <w:r w:rsidR="001D52EC">
        <w:rPr>
          <w:rFonts w:ascii="Times New Roman" w:hAnsi="Times New Roman" w:cs="Times New Roman"/>
          <w:sz w:val="24"/>
          <w:szCs w:val="24"/>
        </w:rPr>
        <w:t xml:space="preserve"> as unnecessary</w:t>
      </w:r>
      <w:r w:rsidRPr="00C01A24">
        <w:rPr>
          <w:rFonts w:ascii="Times New Roman" w:hAnsi="Times New Roman" w:cs="Times New Roman"/>
          <w:sz w:val="24"/>
          <w:szCs w:val="24"/>
        </w:rPr>
        <w:t>.</w:t>
      </w:r>
    </w:p>
    <w:p w:rsidR="00A846D1" w:rsidRPr="00C01A24" w:rsidP="00A846D1" w14:paraId="3BF126D7" w14:textId="0BC223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Form 7, r</w:t>
      </w:r>
      <w:r w:rsidRPr="00C01A24">
        <w:rPr>
          <w:rFonts w:ascii="Times New Roman" w:hAnsi="Times New Roman" w:cs="Times New Roman"/>
          <w:sz w:val="24"/>
          <w:szCs w:val="24"/>
        </w:rPr>
        <w:t>eformatted Application Status section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make it easier to read</w:t>
      </w:r>
      <w:r w:rsidRPr="00C01A24">
        <w:rPr>
          <w:rFonts w:ascii="Times New Roman" w:hAnsi="Times New Roman" w:cs="Times New Roman"/>
          <w:sz w:val="24"/>
          <w:szCs w:val="24"/>
        </w:rPr>
        <w:t>.</w:t>
      </w:r>
    </w:p>
    <w:p w:rsidR="00A846D1" w:rsidP="00A846D1" w14:paraId="2D6BC87E" w14:textId="3E097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Form 7, c</w:t>
      </w:r>
      <w:r w:rsidRPr="00C01A24">
        <w:rPr>
          <w:rFonts w:ascii="Times New Roman" w:hAnsi="Times New Roman" w:cs="Times New Roman"/>
          <w:sz w:val="24"/>
          <w:szCs w:val="24"/>
        </w:rPr>
        <w:t xml:space="preserve">hanged formatting of signature block section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01A24">
        <w:rPr>
          <w:rFonts w:ascii="Times New Roman" w:hAnsi="Times New Roman" w:cs="Times New Roman"/>
          <w:sz w:val="24"/>
          <w:szCs w:val="24"/>
        </w:rPr>
        <w:t xml:space="preserve">art </w:t>
      </w:r>
      <w:r w:rsidRPr="00C01A24">
        <w:rPr>
          <w:rFonts w:ascii="Times New Roman" w:hAnsi="Times New Roman" w:cs="Times New Roman"/>
          <w:sz w:val="24"/>
          <w:szCs w:val="24"/>
        </w:rPr>
        <w:t>B so</w:t>
      </w:r>
      <w:r w:rsidRPr="00C01A24">
        <w:rPr>
          <w:rFonts w:ascii="Times New Roman" w:hAnsi="Times New Roman" w:cs="Times New Roman"/>
          <w:sz w:val="24"/>
          <w:szCs w:val="24"/>
        </w:rPr>
        <w:t xml:space="preserve"> all signature block sections are consistent.</w:t>
      </w:r>
    </w:p>
    <w:p w:rsidR="00A846D1" w:rsidP="00A846D1" w14:paraId="1F53941B" w14:textId="7BA180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Form 7B, Updated instructions to substitute the word ‘questionnaire’ instead of the word ‘application’ to clarify that the primary Form 7 (submitted by each entity) is the application -- Form 7B is the RP</w:t>
      </w:r>
      <w:r w:rsidR="001D52EC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(questionnaire) filled out by each individual RP and accompanies the entity application. That has long been the case, but the form numbers and the term ‘application’ in 7B were a bit confusing.</w:t>
      </w:r>
    </w:p>
    <w:p w:rsidR="005F049C" w:rsidRPr="00A846D1" w:rsidP="00A846D1" w14:paraId="5AC4F196" w14:textId="771E7D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Form 7B, combined instructions 4 and 6 into one instruction to better clarify how they operate in alternate situations.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6A3845C0"/>
    <w:multiLevelType w:val="hybridMultilevel"/>
    <w:tmpl w:val="6164C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64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6D1"/>
    <w:rsid w:val="001D52EC"/>
    <w:rsid w:val="00476266"/>
    <w:rsid w:val="005F049C"/>
    <w:rsid w:val="0078243E"/>
    <w:rsid w:val="00796722"/>
    <w:rsid w:val="009C45EA"/>
    <w:rsid w:val="009E6B06"/>
    <w:rsid w:val="00A846D1"/>
    <w:rsid w:val="00B000D7"/>
    <w:rsid w:val="00C01A24"/>
    <w:rsid w:val="00C74916"/>
    <w:rsid w:val="00D623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D293A1"/>
  <w15:chartTrackingRefBased/>
  <w15:docId w15:val="{97585C38-43E4-43F8-ADA7-5E27FB69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6D1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4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6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6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6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6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6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6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6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6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6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6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6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6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6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6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6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6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46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applications@atf.gov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ATF</dc:creator>
  <cp:lastModifiedBy>ATF</cp:lastModifiedBy>
  <cp:revision>1</cp:revision>
  <dcterms:created xsi:type="dcterms:W3CDTF">2026-09-15T05:49:00Z</dcterms:created>
  <dcterms:modified xsi:type="dcterms:W3CDTF">2026-09-15T05:59:00Z</dcterms:modified>
</cp:coreProperties>
</file>